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9B8" w:rsidRDefault="00EF59B8" w:rsidP="00EF59B8">
      <w:pPr>
        <w:jc w:val="center"/>
        <w:rPr>
          <w:rFonts w:cs="B Lotus"/>
          <w:sz w:val="24"/>
          <w:szCs w:val="28"/>
          <w:rtl/>
        </w:rPr>
      </w:pPr>
      <w:bookmarkStart w:id="0" w:name="_GoBack"/>
      <w:bookmarkEnd w:id="0"/>
    </w:p>
    <w:p w:rsidR="007B4847" w:rsidRDefault="007B4847" w:rsidP="00EF59B8">
      <w:pPr>
        <w:jc w:val="center"/>
        <w:rPr>
          <w:rFonts w:cs="B Lotus"/>
          <w:sz w:val="24"/>
          <w:szCs w:val="28"/>
          <w:rtl/>
          <w:lang w:bidi="fa-IR"/>
        </w:rPr>
      </w:pPr>
    </w:p>
    <w:p w:rsidR="00EF59B8" w:rsidRDefault="00EF59B8" w:rsidP="00EF59B8">
      <w:pPr>
        <w:jc w:val="center"/>
        <w:rPr>
          <w:rFonts w:cs="B Lotus"/>
          <w:sz w:val="24"/>
          <w:szCs w:val="28"/>
          <w:rtl/>
        </w:rPr>
      </w:pPr>
    </w:p>
    <w:p w:rsidR="00EF59B8" w:rsidRPr="003661DC" w:rsidRDefault="00EF59B8" w:rsidP="009F4C69">
      <w:pPr>
        <w:jc w:val="center"/>
        <w:rPr>
          <w:rFonts w:ascii="IRTitr" w:hAnsi="IRTitr" w:cs="IRTitr"/>
          <w:b/>
          <w:bCs/>
          <w:sz w:val="44"/>
          <w:szCs w:val="44"/>
          <w:rtl/>
          <w:lang w:bidi="fa-IR"/>
        </w:rPr>
      </w:pPr>
      <w:r w:rsidRPr="003661DC">
        <w:rPr>
          <w:rFonts w:ascii="IRTitr" w:hAnsi="IRTitr" w:cs="IRTitr"/>
          <w:b/>
          <w:bCs/>
          <w:sz w:val="44"/>
          <w:szCs w:val="44"/>
          <w:rtl/>
          <w:lang w:bidi="fa-IR"/>
        </w:rPr>
        <w:t>احكام، آداب، حقوق و مسئول</w:t>
      </w:r>
      <w:r w:rsidR="009F4C69" w:rsidRPr="003661DC">
        <w:rPr>
          <w:rFonts w:ascii="IRTitr" w:hAnsi="IRTitr" w:cs="IRTitr" w:hint="cs"/>
          <w:b/>
          <w:bCs/>
          <w:sz w:val="44"/>
          <w:szCs w:val="44"/>
          <w:rtl/>
          <w:lang w:bidi="fa-IR"/>
        </w:rPr>
        <w:t>ی</w:t>
      </w:r>
      <w:r w:rsidRPr="003661DC">
        <w:rPr>
          <w:rFonts w:ascii="IRTitr" w:hAnsi="IRTitr" w:cs="IRTitr"/>
          <w:b/>
          <w:bCs/>
          <w:sz w:val="44"/>
          <w:szCs w:val="44"/>
          <w:rtl/>
          <w:lang w:bidi="fa-IR"/>
        </w:rPr>
        <w:t>ت‌ها</w:t>
      </w:r>
    </w:p>
    <w:p w:rsidR="00EF59B8" w:rsidRPr="003661DC" w:rsidRDefault="00EF59B8" w:rsidP="00EF59B8">
      <w:pPr>
        <w:jc w:val="center"/>
        <w:rPr>
          <w:rFonts w:ascii="IRTitr" w:hAnsi="IRTitr" w:cs="IRTitr"/>
          <w:b/>
          <w:bCs/>
          <w:sz w:val="60"/>
          <w:szCs w:val="60"/>
          <w:rtl/>
          <w:lang w:bidi="fa-IR"/>
        </w:rPr>
      </w:pPr>
      <w:r w:rsidRPr="003661DC">
        <w:rPr>
          <w:rFonts w:ascii="IRTitr" w:hAnsi="IRTitr" w:cs="IRTitr"/>
          <w:b/>
          <w:bCs/>
          <w:sz w:val="60"/>
          <w:szCs w:val="60"/>
          <w:rtl/>
          <w:lang w:bidi="fa-IR"/>
        </w:rPr>
        <w:t>فقه خانواده</w:t>
      </w:r>
    </w:p>
    <w:p w:rsidR="00EF59B8" w:rsidRPr="00232EF0" w:rsidRDefault="00EF59B8" w:rsidP="00EF59B8">
      <w:pPr>
        <w:jc w:val="center"/>
        <w:rPr>
          <w:rFonts w:ascii="IRTitr" w:hAnsi="IRTitr" w:cs="IRTitr"/>
          <w:sz w:val="40"/>
          <w:szCs w:val="40"/>
          <w:rtl/>
          <w:lang w:bidi="fa-IR"/>
        </w:rPr>
      </w:pPr>
      <w:r w:rsidRPr="003661DC">
        <w:rPr>
          <w:rFonts w:ascii="IRTitr" w:hAnsi="IRTitr" w:cs="IRTitr"/>
          <w:b/>
          <w:bCs/>
          <w:sz w:val="40"/>
          <w:szCs w:val="40"/>
          <w:rtl/>
          <w:lang w:bidi="fa-IR"/>
        </w:rPr>
        <w:t>در جهان معاصر</w:t>
      </w:r>
    </w:p>
    <w:p w:rsidR="00EF59B8" w:rsidRPr="00D96845" w:rsidRDefault="00EF59B8" w:rsidP="00EF59B8">
      <w:pPr>
        <w:jc w:val="center"/>
        <w:rPr>
          <w:rFonts w:cs="B Titr"/>
          <w:b/>
          <w:bCs/>
          <w:sz w:val="54"/>
          <w:szCs w:val="54"/>
          <w:rtl/>
          <w:lang w:bidi="fa-IR"/>
        </w:rPr>
      </w:pPr>
    </w:p>
    <w:p w:rsidR="00EF59B8" w:rsidRDefault="00EF59B8" w:rsidP="00EF59B8">
      <w:pPr>
        <w:jc w:val="center"/>
        <w:rPr>
          <w:rFonts w:cs="B Zar"/>
          <w:b/>
          <w:bCs/>
          <w:sz w:val="26"/>
          <w:szCs w:val="26"/>
          <w:rtl/>
          <w:lang w:bidi="fa-IR"/>
        </w:rPr>
      </w:pPr>
    </w:p>
    <w:p w:rsidR="00EF59B8" w:rsidRDefault="00EF59B8" w:rsidP="00EF59B8">
      <w:pPr>
        <w:jc w:val="center"/>
        <w:rPr>
          <w:rFonts w:cs="B Zar"/>
          <w:b/>
          <w:bCs/>
          <w:sz w:val="26"/>
          <w:szCs w:val="26"/>
          <w:rtl/>
          <w:lang w:bidi="fa-IR"/>
        </w:rPr>
      </w:pPr>
    </w:p>
    <w:p w:rsidR="00EF59B8" w:rsidRPr="00232EF0" w:rsidRDefault="00EF59B8" w:rsidP="009F4C69">
      <w:pPr>
        <w:jc w:val="center"/>
        <w:rPr>
          <w:rFonts w:ascii="IRYakout" w:hAnsi="IRYakout" w:cs="IRYakout"/>
          <w:b/>
          <w:bCs/>
          <w:sz w:val="32"/>
          <w:szCs w:val="32"/>
          <w:rtl/>
          <w:lang w:bidi="fa-IR"/>
        </w:rPr>
      </w:pPr>
      <w:r w:rsidRPr="00232EF0">
        <w:rPr>
          <w:rFonts w:ascii="IRYakout" w:hAnsi="IRYakout" w:cs="IRYakout"/>
          <w:b/>
          <w:bCs/>
          <w:sz w:val="32"/>
          <w:szCs w:val="32"/>
          <w:rtl/>
          <w:lang w:bidi="fa-IR"/>
        </w:rPr>
        <w:t>تأل</w:t>
      </w:r>
      <w:r w:rsidR="009F4C69">
        <w:rPr>
          <w:rFonts w:ascii="IRYakout" w:hAnsi="IRYakout" w:cs="IRYakout" w:hint="cs"/>
          <w:b/>
          <w:bCs/>
          <w:sz w:val="32"/>
          <w:szCs w:val="32"/>
          <w:rtl/>
          <w:lang w:bidi="fa-IR"/>
        </w:rPr>
        <w:t>ی</w:t>
      </w:r>
      <w:r w:rsidRPr="00232EF0">
        <w:rPr>
          <w:rFonts w:ascii="IRYakout" w:hAnsi="IRYakout" w:cs="IRYakout"/>
          <w:b/>
          <w:bCs/>
          <w:sz w:val="32"/>
          <w:szCs w:val="32"/>
          <w:rtl/>
          <w:lang w:bidi="fa-IR"/>
        </w:rPr>
        <w:t>ف:</w:t>
      </w:r>
    </w:p>
    <w:p w:rsidR="00EF59B8" w:rsidRPr="00232EF0" w:rsidRDefault="00EF59B8" w:rsidP="009F4C69">
      <w:pPr>
        <w:jc w:val="center"/>
        <w:rPr>
          <w:rFonts w:ascii="IRYakout" w:hAnsi="IRYakout" w:cs="IRYakout"/>
          <w:b/>
          <w:bCs/>
          <w:sz w:val="30"/>
          <w:szCs w:val="30"/>
          <w:rtl/>
          <w:lang w:bidi="fa-IR"/>
        </w:rPr>
      </w:pPr>
      <w:r w:rsidRPr="00232EF0">
        <w:rPr>
          <w:rFonts w:ascii="IRYakout" w:hAnsi="IRYakout" w:cs="IRYakout"/>
          <w:b/>
          <w:bCs/>
          <w:sz w:val="36"/>
          <w:szCs w:val="36"/>
          <w:rtl/>
          <w:lang w:bidi="fa-IR"/>
        </w:rPr>
        <w:t>دكتر وهبه زُحَ</w:t>
      </w:r>
      <w:r w:rsidR="009F4C69">
        <w:rPr>
          <w:rFonts w:ascii="IRYakout" w:hAnsi="IRYakout" w:cs="IRYakout" w:hint="cs"/>
          <w:b/>
          <w:bCs/>
          <w:sz w:val="36"/>
          <w:szCs w:val="36"/>
          <w:rtl/>
          <w:lang w:bidi="fa-IR"/>
        </w:rPr>
        <w:t>ی</w:t>
      </w:r>
      <w:r w:rsidRPr="00232EF0">
        <w:rPr>
          <w:rFonts w:ascii="IRYakout" w:hAnsi="IRYakout" w:cs="IRYakout"/>
          <w:b/>
          <w:bCs/>
          <w:sz w:val="36"/>
          <w:szCs w:val="36"/>
          <w:rtl/>
          <w:lang w:bidi="fa-IR"/>
        </w:rPr>
        <w:t>ل</w:t>
      </w:r>
      <w:r w:rsidR="00232EF0">
        <w:rPr>
          <w:rFonts w:ascii="IRYakout" w:hAnsi="IRYakout" w:cs="IRYakout" w:hint="cs"/>
          <w:b/>
          <w:bCs/>
          <w:sz w:val="36"/>
          <w:szCs w:val="36"/>
          <w:rtl/>
          <w:lang w:bidi="fa-IR"/>
        </w:rPr>
        <w:t>ی</w:t>
      </w:r>
    </w:p>
    <w:p w:rsidR="00EF59B8" w:rsidRPr="00232EF0" w:rsidRDefault="00EF59B8" w:rsidP="00EF59B8">
      <w:pPr>
        <w:jc w:val="center"/>
        <w:rPr>
          <w:rFonts w:ascii="IRYakout" w:hAnsi="IRYakout" w:cs="IRYakout"/>
          <w:sz w:val="28"/>
          <w:szCs w:val="28"/>
          <w:rtl/>
          <w:lang w:bidi="fa-IR"/>
        </w:rPr>
      </w:pPr>
    </w:p>
    <w:p w:rsidR="00EF59B8" w:rsidRPr="00232EF0" w:rsidRDefault="00EF59B8" w:rsidP="00EF59B8">
      <w:pPr>
        <w:jc w:val="center"/>
        <w:rPr>
          <w:rFonts w:ascii="IRYakout" w:hAnsi="IRYakout" w:cs="IRYakout"/>
          <w:b/>
          <w:bCs/>
          <w:sz w:val="30"/>
          <w:szCs w:val="30"/>
          <w:rtl/>
          <w:lang w:bidi="fa-IR"/>
        </w:rPr>
      </w:pPr>
      <w:r w:rsidRPr="00232EF0">
        <w:rPr>
          <w:rFonts w:ascii="IRYakout" w:hAnsi="IRYakout" w:cs="IRYakout"/>
          <w:b/>
          <w:bCs/>
          <w:sz w:val="32"/>
          <w:szCs w:val="32"/>
          <w:rtl/>
          <w:lang w:bidi="fa-IR"/>
        </w:rPr>
        <w:t>ترجمه:</w:t>
      </w:r>
    </w:p>
    <w:p w:rsidR="00EF59B8" w:rsidRDefault="00EF59B8" w:rsidP="009F4C69">
      <w:pPr>
        <w:jc w:val="center"/>
        <w:rPr>
          <w:rFonts w:cs="B Lotus"/>
          <w:sz w:val="24"/>
          <w:szCs w:val="28"/>
          <w:rtl/>
        </w:rPr>
      </w:pPr>
      <w:r w:rsidRPr="00232EF0">
        <w:rPr>
          <w:rFonts w:ascii="IRYakout" w:hAnsi="IRYakout" w:cs="IRYakout"/>
          <w:b/>
          <w:bCs/>
          <w:sz w:val="34"/>
          <w:szCs w:val="34"/>
          <w:rtl/>
          <w:lang w:bidi="fa-IR"/>
        </w:rPr>
        <w:t>عبدالعز</w:t>
      </w:r>
      <w:r w:rsidR="009F4C69">
        <w:rPr>
          <w:rFonts w:ascii="IRYakout" w:hAnsi="IRYakout" w:cs="IRYakout" w:hint="cs"/>
          <w:b/>
          <w:bCs/>
          <w:sz w:val="34"/>
          <w:szCs w:val="34"/>
          <w:rtl/>
          <w:lang w:bidi="fa-IR"/>
        </w:rPr>
        <w:t>ی</w:t>
      </w:r>
      <w:r w:rsidRPr="00232EF0">
        <w:rPr>
          <w:rFonts w:ascii="IRYakout" w:hAnsi="IRYakout" w:cs="IRYakout"/>
          <w:b/>
          <w:bCs/>
          <w:sz w:val="34"/>
          <w:szCs w:val="34"/>
          <w:rtl/>
          <w:lang w:bidi="fa-IR"/>
        </w:rPr>
        <w:t>ز سل</w:t>
      </w:r>
      <w:r w:rsidR="009F4C69">
        <w:rPr>
          <w:rFonts w:ascii="IRYakout" w:hAnsi="IRYakout" w:cs="IRYakout" w:hint="cs"/>
          <w:b/>
          <w:bCs/>
          <w:sz w:val="34"/>
          <w:szCs w:val="34"/>
          <w:rtl/>
          <w:lang w:bidi="fa-IR"/>
        </w:rPr>
        <w:t>ی</w:t>
      </w:r>
      <w:r w:rsidRPr="00232EF0">
        <w:rPr>
          <w:rFonts w:ascii="IRYakout" w:hAnsi="IRYakout" w:cs="IRYakout"/>
          <w:b/>
          <w:bCs/>
          <w:sz w:val="34"/>
          <w:szCs w:val="34"/>
          <w:rtl/>
          <w:lang w:bidi="fa-IR"/>
        </w:rPr>
        <w:t>م</w:t>
      </w:r>
      <w:r w:rsidR="00232EF0">
        <w:rPr>
          <w:rFonts w:ascii="IRYakout" w:hAnsi="IRYakout" w:cs="IRYakout" w:hint="cs"/>
          <w:b/>
          <w:bCs/>
          <w:sz w:val="34"/>
          <w:szCs w:val="34"/>
          <w:rtl/>
          <w:lang w:bidi="fa-IR"/>
        </w:rPr>
        <w:t>ی</w:t>
      </w:r>
    </w:p>
    <w:p w:rsidR="00C023BD" w:rsidRDefault="00C023BD" w:rsidP="00EF59B8">
      <w:pPr>
        <w:jc w:val="center"/>
        <w:rPr>
          <w:rFonts w:cs="B Lotus"/>
          <w:sz w:val="24"/>
          <w:szCs w:val="28"/>
          <w:rtl/>
          <w:lang w:bidi="fa-IR"/>
        </w:rPr>
      </w:pPr>
    </w:p>
    <w:p w:rsidR="00EF59B8" w:rsidRDefault="00EF59B8" w:rsidP="00EF59B8">
      <w:pPr>
        <w:jc w:val="center"/>
        <w:rPr>
          <w:rFonts w:cs="B Lotus"/>
          <w:sz w:val="24"/>
          <w:szCs w:val="28"/>
          <w:rtl/>
          <w:lang w:bidi="fa-IR"/>
        </w:rPr>
      </w:pPr>
    </w:p>
    <w:p w:rsidR="00EF59B8" w:rsidRDefault="00EF59B8" w:rsidP="00EF59B8">
      <w:pPr>
        <w:jc w:val="center"/>
        <w:rPr>
          <w:rFonts w:cs="B Lotus"/>
          <w:sz w:val="24"/>
          <w:szCs w:val="28"/>
          <w:rtl/>
          <w:lang w:bidi="fa-IR"/>
        </w:rPr>
        <w:sectPr w:rsidR="00EF59B8" w:rsidSect="00232EF0">
          <w:headerReference w:type="default" r:id="rId9"/>
          <w:footerReference w:type="even" r:id="rId10"/>
          <w:footnotePr>
            <w:numRestart w:val="eachPage"/>
          </w:footnotePr>
          <w:pgSz w:w="9356" w:h="13608" w:code="9"/>
          <w:pgMar w:top="567" w:right="1134" w:bottom="851" w:left="1134"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20"/>
          <w:titlePg/>
          <w:bidi/>
          <w:rtlGutter/>
        </w:sectPr>
      </w:pPr>
    </w:p>
    <w:p w:rsidR="00EF59B8" w:rsidRPr="003B1277" w:rsidRDefault="00EF59B8" w:rsidP="00334185">
      <w:pPr>
        <w:pStyle w:val="a5"/>
        <w:rPr>
          <w:rtl/>
        </w:rPr>
      </w:pPr>
    </w:p>
    <w:p w:rsidR="00334185" w:rsidRPr="003B1277" w:rsidRDefault="00334185" w:rsidP="00334185">
      <w:pPr>
        <w:pStyle w:val="a5"/>
        <w:rPr>
          <w:rtl/>
        </w:rPr>
      </w:pPr>
    </w:p>
    <w:p w:rsidR="00334185" w:rsidRPr="003B1277" w:rsidRDefault="00334185" w:rsidP="00334185">
      <w:pPr>
        <w:pStyle w:val="a5"/>
        <w:rPr>
          <w:rtl/>
        </w:rPr>
      </w:pPr>
    </w:p>
    <w:p w:rsidR="00334185" w:rsidRPr="003B1277" w:rsidRDefault="00334185" w:rsidP="00334185">
      <w:pPr>
        <w:pStyle w:val="a5"/>
        <w:rPr>
          <w:rtl/>
        </w:rPr>
      </w:pPr>
    </w:p>
    <w:p w:rsidR="00334185" w:rsidRPr="003B1277" w:rsidRDefault="00334185" w:rsidP="00334185">
      <w:pPr>
        <w:pStyle w:val="a5"/>
        <w:rPr>
          <w:rtl/>
        </w:rPr>
      </w:pPr>
    </w:p>
    <w:p w:rsidR="00334185" w:rsidRPr="003B1277" w:rsidRDefault="00334185" w:rsidP="00334185">
      <w:pPr>
        <w:pStyle w:val="a5"/>
        <w:rPr>
          <w:rtl/>
        </w:rPr>
      </w:pPr>
    </w:p>
    <w:p w:rsidR="00334185" w:rsidRPr="003B1277" w:rsidRDefault="00334185" w:rsidP="00334185">
      <w:pPr>
        <w:pStyle w:val="a5"/>
        <w:rPr>
          <w:rtl/>
        </w:rPr>
      </w:pPr>
    </w:p>
    <w:p w:rsidR="00334185" w:rsidRPr="003B1277" w:rsidRDefault="00334185" w:rsidP="00334185">
      <w:pPr>
        <w:pStyle w:val="a5"/>
        <w:rPr>
          <w:rtl/>
        </w:rPr>
      </w:pPr>
    </w:p>
    <w:p w:rsidR="00334185" w:rsidRPr="003B1277" w:rsidRDefault="00334185" w:rsidP="00334185">
      <w:pPr>
        <w:pStyle w:val="a5"/>
        <w:rPr>
          <w:rtl/>
        </w:rPr>
      </w:pPr>
    </w:p>
    <w:p w:rsidR="00334185" w:rsidRPr="003B1277" w:rsidRDefault="00444D95" w:rsidP="00334185">
      <w:pPr>
        <w:pStyle w:val="a5"/>
        <w:rPr>
          <w:rtl/>
        </w:rPr>
      </w:pPr>
      <w:r w:rsidRPr="003B1277">
        <w:rPr>
          <w:noProof/>
          <w:lang w:bidi="ar-SA"/>
        </w:rPr>
        <mc:AlternateContent>
          <mc:Choice Requires="wps">
            <w:drawing>
              <wp:anchor distT="0" distB="0" distL="114300" distR="114300" simplePos="0" relativeHeight="251657728" behindDoc="0" locked="0" layoutInCell="1" allowOverlap="0" wp14:anchorId="74059AA0" wp14:editId="1609D926">
                <wp:simplePos x="0" y="0"/>
                <wp:positionH relativeFrom="margin">
                  <wp:posOffset>101600</wp:posOffset>
                </wp:positionH>
                <wp:positionV relativeFrom="margin">
                  <wp:posOffset>2794635</wp:posOffset>
                </wp:positionV>
                <wp:extent cx="4229735" cy="4401185"/>
                <wp:effectExtent l="0" t="0" r="18415" b="18415"/>
                <wp:wrapSquare wrapText="bothSides"/>
                <wp:docPr id="11"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735" cy="440118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8705EF" w:rsidRPr="00334185" w:rsidRDefault="008705EF" w:rsidP="00334185">
                            <w:pPr>
                              <w:jc w:val="center"/>
                              <w:rPr>
                                <w:b/>
                                <w:bCs/>
                                <w:sz w:val="18"/>
                                <w:szCs w:val="18"/>
                                <w:rtl/>
                                <w:lang w:bidi="fa-IR"/>
                              </w:rPr>
                            </w:pPr>
                          </w:p>
                          <w:p w:rsidR="008705EF" w:rsidRPr="00334185" w:rsidRDefault="008705EF" w:rsidP="00334185">
                            <w:pPr>
                              <w:jc w:val="center"/>
                              <w:rPr>
                                <w:rFonts w:cs="IRNazanin"/>
                                <w:b/>
                                <w:bCs/>
                                <w:sz w:val="28"/>
                                <w:szCs w:val="28"/>
                                <w:rtl/>
                                <w:lang w:bidi="fa-IR"/>
                              </w:rPr>
                            </w:pPr>
                          </w:p>
                          <w:p w:rsidR="008705EF" w:rsidRPr="00334185" w:rsidRDefault="008705EF" w:rsidP="00334185">
                            <w:pPr>
                              <w:jc w:val="center"/>
                              <w:rPr>
                                <w:rFonts w:cs="IRNazanin"/>
                                <w:b/>
                                <w:bCs/>
                                <w:sz w:val="28"/>
                                <w:szCs w:val="28"/>
                                <w:rtl/>
                                <w:lang w:bidi="fa-IR"/>
                              </w:rPr>
                            </w:pPr>
                            <w:r w:rsidRPr="00334185">
                              <w:rPr>
                                <w:rFonts w:cs="IRNazanin" w:hint="cs"/>
                                <w:b/>
                                <w:bCs/>
                                <w:sz w:val="28"/>
                                <w:szCs w:val="28"/>
                                <w:rtl/>
                                <w:lang w:bidi="fa-IR"/>
                              </w:rPr>
                              <w:t>ای</w:t>
                            </w:r>
                            <w:r w:rsidRPr="00334185">
                              <w:rPr>
                                <w:rFonts w:cs="IRNazanin" w:hint="eastAsia"/>
                                <w:b/>
                                <w:bCs/>
                                <w:sz w:val="28"/>
                                <w:szCs w:val="28"/>
                                <w:rtl/>
                                <w:lang w:bidi="fa-IR"/>
                              </w:rPr>
                              <w:t>ن</w:t>
                            </w:r>
                            <w:r w:rsidRPr="00334185">
                              <w:rPr>
                                <w:rFonts w:cs="IRNazanin"/>
                                <w:b/>
                                <w:bCs/>
                                <w:sz w:val="28"/>
                                <w:szCs w:val="28"/>
                                <w:rtl/>
                                <w:lang w:bidi="fa-IR"/>
                              </w:rPr>
                              <w:t xml:space="preserve"> کتاب </w:t>
                            </w:r>
                            <w:r w:rsidRPr="00334185">
                              <w:rPr>
                                <w:rFonts w:cs="IRNazanin" w:hint="cs"/>
                                <w:b/>
                                <w:bCs/>
                                <w:sz w:val="28"/>
                                <w:szCs w:val="28"/>
                                <w:rtl/>
                                <w:lang w:bidi="fa-IR"/>
                              </w:rPr>
                              <w:t xml:space="preserve">از سایت </w:t>
                            </w:r>
                            <w:r w:rsidRPr="00334185">
                              <w:rPr>
                                <w:rFonts w:cs="IRNazanin"/>
                                <w:b/>
                                <w:bCs/>
                                <w:sz w:val="28"/>
                                <w:szCs w:val="28"/>
                                <w:rtl/>
                                <w:lang w:bidi="fa-IR"/>
                              </w:rPr>
                              <w:t>کتابخان</w:t>
                            </w:r>
                            <w:r w:rsidRPr="00334185">
                              <w:rPr>
                                <w:rFonts w:cs="IRNazanin" w:hint="cs"/>
                                <w:b/>
                                <w:bCs/>
                                <w:sz w:val="28"/>
                                <w:szCs w:val="28"/>
                                <w:rtl/>
                                <w:lang w:bidi="fa-IR"/>
                              </w:rPr>
                              <w:t>ۀ</w:t>
                            </w:r>
                            <w:r w:rsidRPr="00334185">
                              <w:rPr>
                                <w:rFonts w:cs="IRNazanin"/>
                                <w:b/>
                                <w:bCs/>
                                <w:sz w:val="28"/>
                                <w:szCs w:val="28"/>
                                <w:rtl/>
                                <w:lang w:bidi="fa-IR"/>
                              </w:rPr>
                              <w:t xml:space="preserve"> عق</w:t>
                            </w:r>
                            <w:r w:rsidRPr="00334185">
                              <w:rPr>
                                <w:rFonts w:cs="IRNazanin" w:hint="cs"/>
                                <w:b/>
                                <w:bCs/>
                                <w:sz w:val="28"/>
                                <w:szCs w:val="28"/>
                                <w:rtl/>
                                <w:lang w:bidi="fa-IR"/>
                              </w:rPr>
                              <w:t>ی</w:t>
                            </w:r>
                            <w:r w:rsidRPr="00334185">
                              <w:rPr>
                                <w:rFonts w:cs="IRNazanin" w:hint="eastAsia"/>
                                <w:b/>
                                <w:bCs/>
                                <w:sz w:val="28"/>
                                <w:szCs w:val="28"/>
                                <w:rtl/>
                                <w:lang w:bidi="fa-IR"/>
                              </w:rPr>
                              <w:t>ده</w:t>
                            </w:r>
                            <w:r w:rsidRPr="00334185">
                              <w:rPr>
                                <w:rFonts w:cs="IRNazanin"/>
                                <w:b/>
                                <w:bCs/>
                                <w:sz w:val="28"/>
                                <w:szCs w:val="28"/>
                                <w:rtl/>
                                <w:lang w:bidi="fa-IR"/>
                              </w:rPr>
                              <w:t xml:space="preserve"> </w:t>
                            </w:r>
                            <w:r w:rsidRPr="00334185">
                              <w:rPr>
                                <w:rFonts w:cs="IRNazanin" w:hint="cs"/>
                                <w:b/>
                                <w:bCs/>
                                <w:sz w:val="28"/>
                                <w:szCs w:val="28"/>
                                <w:rtl/>
                                <w:lang w:bidi="fa-IR"/>
                              </w:rPr>
                              <w:t xml:space="preserve">دانلود </w:t>
                            </w:r>
                            <w:r w:rsidRPr="00334185">
                              <w:rPr>
                                <w:rFonts w:cs="IRNazanin"/>
                                <w:b/>
                                <w:bCs/>
                                <w:sz w:val="28"/>
                                <w:szCs w:val="28"/>
                                <w:rtl/>
                                <w:lang w:bidi="fa-IR"/>
                              </w:rPr>
                              <w:t>شده است.</w:t>
                            </w:r>
                          </w:p>
                          <w:p w:rsidR="008705EF" w:rsidRPr="00334185" w:rsidRDefault="008705EF" w:rsidP="00334185">
                            <w:pPr>
                              <w:jc w:val="center"/>
                              <w:rPr>
                                <w:rFonts w:cs="IRNazanin"/>
                                <w:b/>
                                <w:bCs/>
                                <w:sz w:val="28"/>
                                <w:szCs w:val="28"/>
                                <w:rtl/>
                                <w:lang w:bidi="fa-IR"/>
                              </w:rPr>
                            </w:pPr>
                          </w:p>
                          <w:p w:rsidR="008705EF" w:rsidRPr="00943562" w:rsidRDefault="008705EF" w:rsidP="00334185">
                            <w:pPr>
                              <w:jc w:val="center"/>
                              <w:rPr>
                                <w:rFonts w:cs="IRNazanin"/>
                                <w:b/>
                                <w:bCs/>
                                <w:rtl/>
                                <w:lang w:bidi="fa-IR"/>
                              </w:rPr>
                            </w:pPr>
                          </w:p>
                          <w:p w:rsidR="008705EF" w:rsidRPr="00943562" w:rsidRDefault="008705EF" w:rsidP="00334185">
                            <w:pPr>
                              <w:jc w:val="center"/>
                              <w:rPr>
                                <w:rFonts w:cs="Times New Roman"/>
                                <w:b/>
                                <w:bCs/>
                                <w:sz w:val="96"/>
                                <w:szCs w:val="96"/>
                                <w:lang w:bidi="fa-IR"/>
                              </w:rPr>
                            </w:pPr>
                            <w:r w:rsidRPr="00943562">
                              <w:rPr>
                                <w:rFonts w:cs="Times New Roman"/>
                                <w:b/>
                                <w:bCs/>
                                <w:sz w:val="24"/>
                                <w:szCs w:val="24"/>
                                <w:lang w:bidi="fa-IR"/>
                              </w:rPr>
                              <w:t>www.aqeedeh.com</w:t>
                            </w:r>
                          </w:p>
                          <w:p w:rsidR="008705EF" w:rsidRPr="00943562" w:rsidRDefault="008705EF" w:rsidP="00334185">
                            <w:pPr>
                              <w:jc w:val="center"/>
                              <w:rPr>
                                <w:rFonts w:cs="B Yagut"/>
                                <w:b/>
                                <w:bCs/>
                                <w:sz w:val="10"/>
                                <w:szCs w:val="10"/>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8705EF" w:rsidRPr="00943562" w:rsidTr="00597D05">
                              <w:trPr>
                                <w:jc w:val="center"/>
                              </w:trPr>
                              <w:tc>
                                <w:tcPr>
                                  <w:tcW w:w="1337" w:type="dxa"/>
                                  <w:vAlign w:val="center"/>
                                  <w:hideMark/>
                                </w:tcPr>
                                <w:p w:rsidR="008705EF" w:rsidRPr="00943562" w:rsidRDefault="008705EF" w:rsidP="00FC1865">
                                  <w:pPr>
                                    <w:widowControl w:val="0"/>
                                    <w:shd w:val="clear" w:color="auto" w:fill="FFFFFF"/>
                                    <w:tabs>
                                      <w:tab w:val="right" w:leader="dot" w:pos="5138"/>
                                    </w:tabs>
                                    <w:spacing w:line="228" w:lineRule="auto"/>
                                    <w:rPr>
                                      <w:rFonts w:ascii="Times New Roman Bold" w:hAnsi="Times New Roman Bold" w:cs="IRNazanin" w:hint="eastAsia"/>
                                      <w:b/>
                                      <w:bCs/>
                                    </w:rPr>
                                  </w:pPr>
                                  <w:r w:rsidRPr="00943562">
                                    <w:rPr>
                                      <w:rFonts w:ascii="Times New Roman Bold" w:hAnsi="Times New Roman Bold" w:cs="IRNazanin" w:hint="cs"/>
                                      <w:b/>
                                      <w:bCs/>
                                      <w:sz w:val="24"/>
                                      <w:szCs w:val="24"/>
                                      <w:rtl/>
                                    </w:rPr>
                                    <w:t>آدرس</w:t>
                                  </w:r>
                                  <w:r>
                                    <w:rPr>
                                      <w:rFonts w:ascii="Times New Roman Bold" w:hAnsi="Times New Roman Bold" w:cs="IRNazanin" w:hint="cs"/>
                                      <w:b/>
                                      <w:bCs/>
                                      <w:sz w:val="24"/>
                                      <w:szCs w:val="24"/>
                                      <w:rtl/>
                                    </w:rPr>
                                    <w:t xml:space="preserve"> </w:t>
                                  </w:r>
                                  <w:r w:rsidRPr="00943562">
                                    <w:rPr>
                                      <w:rFonts w:ascii="Times New Roman Bold" w:hAnsi="Times New Roman Bold" w:cs="IRNazanin" w:hint="cs"/>
                                      <w:b/>
                                      <w:bCs/>
                                      <w:sz w:val="24"/>
                                      <w:szCs w:val="24"/>
                                      <w:rtl/>
                                    </w:rPr>
                                    <w:t>ا</w:t>
                                  </w:r>
                                  <w:r>
                                    <w:rPr>
                                      <w:rFonts w:ascii="Times New Roman Bold" w:hAnsi="Times New Roman Bold" w:cs="IRNazanin" w:hint="cs"/>
                                      <w:b/>
                                      <w:bCs/>
                                      <w:sz w:val="24"/>
                                      <w:szCs w:val="24"/>
                                      <w:rtl/>
                                    </w:rPr>
                                    <w:t>ي</w:t>
                                  </w:r>
                                  <w:r w:rsidRPr="00943562">
                                    <w:rPr>
                                      <w:rFonts w:ascii="Times New Roman Bold" w:hAnsi="Times New Roman Bold" w:cs="IRNazanin" w:hint="cs"/>
                                      <w:b/>
                                      <w:bCs/>
                                      <w:sz w:val="24"/>
                                      <w:szCs w:val="24"/>
                                      <w:rtl/>
                                    </w:rPr>
                                    <w:t>م</w:t>
                                  </w:r>
                                  <w:r>
                                    <w:rPr>
                                      <w:rFonts w:ascii="Times New Roman Bold" w:hAnsi="Times New Roman Bold" w:cs="IRNazanin" w:hint="cs"/>
                                      <w:b/>
                                      <w:bCs/>
                                      <w:sz w:val="24"/>
                                      <w:szCs w:val="24"/>
                                      <w:rtl/>
                                    </w:rPr>
                                    <w:t>ي</w:t>
                                  </w:r>
                                  <w:r w:rsidRPr="00943562">
                                    <w:rPr>
                                      <w:rFonts w:ascii="Times New Roman Bold" w:hAnsi="Times New Roman Bold" w:cs="IRNazanin" w:hint="cs"/>
                                      <w:b/>
                                      <w:bCs/>
                                      <w:sz w:val="24"/>
                                      <w:szCs w:val="24"/>
                                      <w:rtl/>
                                    </w:rPr>
                                    <w:t xml:space="preserve">ل: </w:t>
                                  </w:r>
                                </w:p>
                              </w:tc>
                              <w:tc>
                                <w:tcPr>
                                  <w:tcW w:w="236" w:type="dxa"/>
                                </w:tcPr>
                                <w:p w:rsidR="008705EF" w:rsidRPr="00943562" w:rsidRDefault="008705EF" w:rsidP="00597D05">
                                  <w:pPr>
                                    <w:widowControl w:val="0"/>
                                    <w:shd w:val="clear" w:color="auto" w:fill="FFFFFF"/>
                                    <w:tabs>
                                      <w:tab w:val="right" w:leader="dot" w:pos="5138"/>
                                    </w:tabs>
                                    <w:spacing w:line="228" w:lineRule="auto"/>
                                    <w:rPr>
                                      <w:b/>
                                      <w:bCs/>
                                    </w:rPr>
                                  </w:pPr>
                                </w:p>
                              </w:tc>
                              <w:tc>
                                <w:tcPr>
                                  <w:tcW w:w="4261" w:type="dxa"/>
                                  <w:gridSpan w:val="5"/>
                                </w:tcPr>
                                <w:p w:rsidR="008705EF" w:rsidRPr="00943562" w:rsidRDefault="008705EF" w:rsidP="00597D05">
                                  <w:pPr>
                                    <w:widowControl w:val="0"/>
                                    <w:shd w:val="clear" w:color="auto" w:fill="FFFFFF"/>
                                    <w:tabs>
                                      <w:tab w:val="right" w:leader="dot" w:pos="5138"/>
                                    </w:tabs>
                                    <w:bidi w:val="0"/>
                                    <w:spacing w:line="228" w:lineRule="auto"/>
                                    <w:rPr>
                                      <w:rFonts w:cs="Times New Roman"/>
                                      <w:b/>
                                      <w:bCs/>
                                      <w:sz w:val="24"/>
                                      <w:szCs w:val="24"/>
                                    </w:rPr>
                                  </w:pPr>
                                  <w:r w:rsidRPr="00943562">
                                    <w:rPr>
                                      <w:rFonts w:cs="Times New Roman"/>
                                      <w:b/>
                                      <w:bCs/>
                                      <w:sz w:val="24"/>
                                      <w:szCs w:val="24"/>
                                    </w:rPr>
                                    <w:t>book@aqeedeh.com</w:t>
                                  </w:r>
                                </w:p>
                                <w:p w:rsidR="008705EF" w:rsidRPr="00943562" w:rsidRDefault="008705EF" w:rsidP="00597D05">
                                  <w:pPr>
                                    <w:widowControl w:val="0"/>
                                    <w:shd w:val="clear" w:color="auto" w:fill="FFFFFF"/>
                                    <w:tabs>
                                      <w:tab w:val="right" w:leader="dot" w:pos="5138"/>
                                    </w:tabs>
                                    <w:spacing w:line="228" w:lineRule="auto"/>
                                    <w:jc w:val="right"/>
                                    <w:rPr>
                                      <w:b/>
                                      <w:bCs/>
                                      <w:sz w:val="2"/>
                                      <w:szCs w:val="2"/>
                                    </w:rPr>
                                  </w:pPr>
                                </w:p>
                              </w:tc>
                            </w:tr>
                            <w:tr w:rsidR="008705EF" w:rsidRPr="00334185" w:rsidTr="00597D05">
                              <w:trPr>
                                <w:jc w:val="center"/>
                              </w:trPr>
                              <w:tc>
                                <w:tcPr>
                                  <w:tcW w:w="5834" w:type="dxa"/>
                                  <w:gridSpan w:val="7"/>
                                  <w:vAlign w:val="center"/>
                                </w:tcPr>
                                <w:p w:rsidR="008705EF" w:rsidRDefault="008705EF" w:rsidP="00597D05">
                                  <w:pPr>
                                    <w:widowControl w:val="0"/>
                                    <w:shd w:val="clear" w:color="auto" w:fill="FFFFFF"/>
                                    <w:tabs>
                                      <w:tab w:val="right" w:leader="dot" w:pos="5138"/>
                                    </w:tabs>
                                    <w:spacing w:before="240" w:line="228" w:lineRule="auto"/>
                                    <w:jc w:val="center"/>
                                    <w:rPr>
                                      <w:rFonts w:ascii="Times New Roman Bold" w:hAnsi="Times New Roman Bold" w:cs="IRNazanin" w:hint="eastAsia"/>
                                      <w:b/>
                                      <w:bCs/>
                                      <w:sz w:val="34"/>
                                      <w:szCs w:val="28"/>
                                      <w:rtl/>
                                    </w:rPr>
                                  </w:pPr>
                                </w:p>
                                <w:p w:rsidR="008705EF" w:rsidRPr="00334185" w:rsidRDefault="008705EF" w:rsidP="00597D05">
                                  <w:pPr>
                                    <w:widowControl w:val="0"/>
                                    <w:shd w:val="clear" w:color="auto" w:fill="FFFFFF"/>
                                    <w:tabs>
                                      <w:tab w:val="right" w:leader="dot" w:pos="5138"/>
                                    </w:tabs>
                                    <w:spacing w:before="240" w:line="228" w:lineRule="auto"/>
                                    <w:jc w:val="center"/>
                                    <w:rPr>
                                      <w:rFonts w:ascii="Times New Roman Bold" w:hAnsi="Times New Roman Bold" w:cs="IRNazanin" w:hint="eastAsia"/>
                                      <w:b/>
                                      <w:bCs/>
                                      <w:sz w:val="34"/>
                                      <w:szCs w:val="28"/>
                                      <w:rtl/>
                                    </w:rPr>
                                  </w:pPr>
                                </w:p>
                                <w:p w:rsidR="008705EF" w:rsidRPr="00334185" w:rsidRDefault="008705EF" w:rsidP="00597D05">
                                  <w:pPr>
                                    <w:widowControl w:val="0"/>
                                    <w:shd w:val="clear" w:color="auto" w:fill="FFFFFF"/>
                                    <w:tabs>
                                      <w:tab w:val="right" w:leader="dot" w:pos="5138"/>
                                    </w:tabs>
                                    <w:spacing w:before="240" w:line="228" w:lineRule="auto"/>
                                    <w:jc w:val="center"/>
                                    <w:rPr>
                                      <w:rFonts w:ascii="Calibri" w:hAnsi="Calibri" w:cs="Times New Roman"/>
                                      <w:sz w:val="34"/>
                                      <w:szCs w:val="28"/>
                                      <w:rtl/>
                                      <w:lang w:bidi="fa-IR"/>
                                    </w:rPr>
                                  </w:pPr>
                                  <w:r w:rsidRPr="00334185">
                                    <w:rPr>
                                      <w:rFonts w:ascii="Times New Roman Bold" w:hAnsi="Times New Roman Bold" w:cs="IRNazanin"/>
                                      <w:b/>
                                      <w:bCs/>
                                      <w:sz w:val="34"/>
                                      <w:szCs w:val="28"/>
                                      <w:rtl/>
                                    </w:rPr>
                                    <w:t>سا</w:t>
                                  </w:r>
                                  <w:r w:rsidRPr="00334185">
                                    <w:rPr>
                                      <w:rFonts w:ascii="Times New Roman Bold" w:hAnsi="Times New Roman Bold" w:cs="IRNazanin" w:hint="cs"/>
                                      <w:b/>
                                      <w:bCs/>
                                      <w:sz w:val="34"/>
                                      <w:szCs w:val="28"/>
                                      <w:rtl/>
                                    </w:rPr>
                                    <w:t>ی</w:t>
                                  </w:r>
                                  <w:r w:rsidRPr="00334185">
                                    <w:rPr>
                                      <w:rFonts w:ascii="Times New Roman Bold" w:hAnsi="Times New Roman Bold" w:cs="IRNazanin" w:hint="eastAsia"/>
                                      <w:b/>
                                      <w:bCs/>
                                      <w:sz w:val="34"/>
                                      <w:szCs w:val="28"/>
                                      <w:rtl/>
                                    </w:rPr>
                                    <w:t>ت‌ها</w:t>
                                  </w:r>
                                  <w:r w:rsidRPr="00334185">
                                    <w:rPr>
                                      <w:rFonts w:ascii="Times New Roman Bold" w:hAnsi="Times New Roman Bold" w:cs="IRNazanin" w:hint="cs"/>
                                      <w:b/>
                                      <w:bCs/>
                                      <w:sz w:val="34"/>
                                      <w:szCs w:val="28"/>
                                      <w:rtl/>
                                    </w:rPr>
                                    <w:t>ی</w:t>
                                  </w:r>
                                  <w:r w:rsidRPr="00334185">
                                    <w:rPr>
                                      <w:rFonts w:ascii="Times New Roman Bold" w:hAnsi="Times New Roman Bold" w:cs="IRNazanin"/>
                                      <w:b/>
                                      <w:bCs/>
                                      <w:sz w:val="34"/>
                                      <w:szCs w:val="28"/>
                                      <w:rtl/>
                                    </w:rPr>
                                    <w:t xml:space="preserve"> مجموع</w:t>
                                  </w:r>
                                  <w:r w:rsidRPr="00334185">
                                    <w:rPr>
                                      <w:rFonts w:ascii="Times New Roman Bold" w:hAnsi="Times New Roman Bold" w:cs="IRNazanin" w:hint="cs"/>
                                      <w:b/>
                                      <w:bCs/>
                                      <w:sz w:val="34"/>
                                      <w:szCs w:val="28"/>
                                      <w:rtl/>
                                    </w:rPr>
                                    <w:t>ۀ</w:t>
                                  </w:r>
                                  <w:r w:rsidRPr="00334185">
                                    <w:rPr>
                                      <w:rFonts w:ascii="Times New Roman Bold" w:hAnsi="Times New Roman Bold" w:cs="IRNazanin"/>
                                      <w:b/>
                                      <w:bCs/>
                                      <w:sz w:val="34"/>
                                      <w:szCs w:val="28"/>
                                      <w:rtl/>
                                    </w:rPr>
                                    <w:t xml:space="preserve"> موحد</w:t>
                                  </w:r>
                                  <w:r w:rsidRPr="00334185">
                                    <w:rPr>
                                      <w:rFonts w:ascii="Times New Roman Bold" w:hAnsi="Times New Roman Bold" w:cs="IRNazanin" w:hint="cs"/>
                                      <w:b/>
                                      <w:bCs/>
                                      <w:sz w:val="34"/>
                                      <w:szCs w:val="28"/>
                                      <w:rtl/>
                                    </w:rPr>
                                    <w:t>ی</w:t>
                                  </w:r>
                                  <w:r w:rsidRPr="00334185">
                                    <w:rPr>
                                      <w:rFonts w:ascii="Times New Roman Bold" w:hAnsi="Times New Roman Bold" w:cs="IRNazanin" w:hint="eastAsia"/>
                                      <w:b/>
                                      <w:bCs/>
                                      <w:sz w:val="34"/>
                                      <w:szCs w:val="28"/>
                                      <w:rtl/>
                                    </w:rPr>
                                    <w:t>ن</w:t>
                                  </w:r>
                                </w:p>
                              </w:tc>
                            </w:tr>
                            <w:tr w:rsidR="008705EF" w:rsidRPr="00334185" w:rsidTr="00597D05">
                              <w:trPr>
                                <w:jc w:val="center"/>
                              </w:trPr>
                              <w:tc>
                                <w:tcPr>
                                  <w:tcW w:w="2726" w:type="dxa"/>
                                  <w:gridSpan w:val="3"/>
                                  <w:vAlign w:val="center"/>
                                </w:tcPr>
                                <w:p w:rsidR="008705EF" w:rsidRPr="00943562" w:rsidRDefault="008705EF" w:rsidP="00597D05">
                                  <w:pPr>
                                    <w:widowControl w:val="0"/>
                                    <w:shd w:val="clear" w:color="auto" w:fill="FFFFFF"/>
                                    <w:tabs>
                                      <w:tab w:val="right" w:leader="dot" w:pos="5138"/>
                                    </w:tabs>
                                    <w:bidi w:val="0"/>
                                    <w:spacing w:before="60" w:after="60"/>
                                    <w:rPr>
                                      <w:rFonts w:cs="Times New Roman"/>
                                      <w:sz w:val="24"/>
                                      <w:szCs w:val="24"/>
                                      <w:lang w:bidi="fa-IR"/>
                                    </w:rPr>
                                  </w:pPr>
                                  <w:r w:rsidRPr="00943562">
                                    <w:rPr>
                                      <w:rFonts w:cs="Times New Roman"/>
                                      <w:sz w:val="24"/>
                                      <w:szCs w:val="24"/>
                                      <w:lang w:bidi="fa-IR"/>
                                    </w:rPr>
                                    <w:t>www.mowahedin.com</w:t>
                                  </w:r>
                                </w:p>
                                <w:p w:rsidR="008705EF" w:rsidRPr="00943562" w:rsidRDefault="008705EF" w:rsidP="00597D05">
                                  <w:pPr>
                                    <w:widowControl w:val="0"/>
                                    <w:shd w:val="clear" w:color="auto" w:fill="FFFFFF"/>
                                    <w:tabs>
                                      <w:tab w:val="right" w:leader="dot" w:pos="5138"/>
                                    </w:tabs>
                                    <w:bidi w:val="0"/>
                                    <w:spacing w:before="60" w:after="60"/>
                                    <w:rPr>
                                      <w:rFonts w:cs="Times New Roman"/>
                                      <w:sz w:val="24"/>
                                      <w:szCs w:val="24"/>
                                      <w:lang w:bidi="fa-IR"/>
                                    </w:rPr>
                                  </w:pPr>
                                  <w:r w:rsidRPr="00943562">
                                    <w:rPr>
                                      <w:rFonts w:cs="Times New Roman"/>
                                      <w:sz w:val="24"/>
                                      <w:szCs w:val="24"/>
                                      <w:lang w:bidi="fa-IR"/>
                                    </w:rPr>
                                    <w:t>www.videofarsi.com</w:t>
                                  </w:r>
                                </w:p>
                                <w:p w:rsidR="008705EF" w:rsidRPr="00334185" w:rsidRDefault="008705EF" w:rsidP="00597D05">
                                  <w:pPr>
                                    <w:widowControl w:val="0"/>
                                    <w:shd w:val="clear" w:color="auto" w:fill="FFFFFF"/>
                                    <w:tabs>
                                      <w:tab w:val="right" w:leader="dot" w:pos="5138"/>
                                    </w:tabs>
                                    <w:bidi w:val="0"/>
                                    <w:spacing w:before="60" w:after="60"/>
                                    <w:rPr>
                                      <w:rFonts w:cs="Times New Roman"/>
                                      <w:sz w:val="32"/>
                                      <w:szCs w:val="32"/>
                                      <w:lang w:bidi="fa-IR"/>
                                    </w:rPr>
                                  </w:pPr>
                                  <w:r w:rsidRPr="00943562">
                                    <w:rPr>
                                      <w:rFonts w:cs="Times New Roman"/>
                                      <w:sz w:val="24"/>
                                      <w:szCs w:val="24"/>
                                      <w:lang w:bidi="fa-IR"/>
                                    </w:rPr>
                                    <w:t>www.zekr.tv</w:t>
                                  </w:r>
                                </w:p>
                              </w:tc>
                              <w:tc>
                                <w:tcPr>
                                  <w:tcW w:w="238" w:type="dxa"/>
                                  <w:gridSpan w:val="2"/>
                                </w:tcPr>
                                <w:p w:rsidR="008705EF" w:rsidRPr="00334185" w:rsidRDefault="008705EF" w:rsidP="00597D05">
                                  <w:pPr>
                                    <w:widowControl w:val="0"/>
                                    <w:shd w:val="clear" w:color="auto" w:fill="FFFFFF"/>
                                    <w:tabs>
                                      <w:tab w:val="right" w:leader="dot" w:pos="5138"/>
                                    </w:tabs>
                                    <w:bidi w:val="0"/>
                                    <w:spacing w:before="60" w:after="60"/>
                                    <w:rPr>
                                      <w:rFonts w:cs="Times New Roman"/>
                                      <w:sz w:val="28"/>
                                      <w:szCs w:val="28"/>
                                    </w:rPr>
                                  </w:pPr>
                                </w:p>
                              </w:tc>
                              <w:tc>
                                <w:tcPr>
                                  <w:tcW w:w="2870" w:type="dxa"/>
                                  <w:gridSpan w:val="2"/>
                                </w:tcPr>
                                <w:p w:rsidR="008705EF" w:rsidRPr="00943562" w:rsidRDefault="008705EF" w:rsidP="00597D05">
                                  <w:pPr>
                                    <w:widowControl w:val="0"/>
                                    <w:shd w:val="clear" w:color="auto" w:fill="FFFFFF"/>
                                    <w:tabs>
                                      <w:tab w:val="right" w:leader="dot" w:pos="5138"/>
                                    </w:tabs>
                                    <w:bidi w:val="0"/>
                                    <w:spacing w:before="60" w:after="60"/>
                                    <w:rPr>
                                      <w:rFonts w:cs="Times New Roman"/>
                                      <w:sz w:val="24"/>
                                      <w:szCs w:val="24"/>
                                    </w:rPr>
                                  </w:pPr>
                                  <w:r w:rsidRPr="00943562">
                                    <w:rPr>
                                      <w:rFonts w:cs="Times New Roman"/>
                                      <w:sz w:val="24"/>
                                      <w:szCs w:val="24"/>
                                    </w:rPr>
                                    <w:t>www.aqeedeh.com</w:t>
                                  </w:r>
                                </w:p>
                                <w:p w:rsidR="008705EF" w:rsidRPr="00943562" w:rsidRDefault="008705EF" w:rsidP="00597D05">
                                  <w:pPr>
                                    <w:widowControl w:val="0"/>
                                    <w:shd w:val="clear" w:color="auto" w:fill="FFFFFF"/>
                                    <w:tabs>
                                      <w:tab w:val="right" w:leader="dot" w:pos="5138"/>
                                    </w:tabs>
                                    <w:bidi w:val="0"/>
                                    <w:spacing w:before="60" w:after="60"/>
                                    <w:rPr>
                                      <w:rFonts w:cs="Times New Roman"/>
                                      <w:sz w:val="24"/>
                                      <w:szCs w:val="24"/>
                                    </w:rPr>
                                  </w:pPr>
                                  <w:r w:rsidRPr="00943562">
                                    <w:rPr>
                                      <w:rFonts w:cs="Times New Roman"/>
                                      <w:sz w:val="24"/>
                                      <w:szCs w:val="24"/>
                                    </w:rPr>
                                    <w:t>www.islamtxt.com</w:t>
                                  </w:r>
                                </w:p>
                                <w:p w:rsidR="008705EF" w:rsidRPr="00943562" w:rsidRDefault="008705EF" w:rsidP="00597D05">
                                  <w:pPr>
                                    <w:widowControl w:val="0"/>
                                    <w:shd w:val="clear" w:color="auto" w:fill="FFFFFF"/>
                                    <w:tabs>
                                      <w:tab w:val="right" w:leader="dot" w:pos="5138"/>
                                    </w:tabs>
                                    <w:bidi w:val="0"/>
                                    <w:spacing w:before="60" w:after="60"/>
                                    <w:rPr>
                                      <w:rFonts w:cs="Times New Roman"/>
                                      <w:sz w:val="24"/>
                                      <w:szCs w:val="24"/>
                                    </w:rPr>
                                  </w:pPr>
                                  <w:hyperlink r:id="rId11" w:history="1">
                                    <w:r w:rsidRPr="00943562">
                                      <w:rPr>
                                        <w:rStyle w:val="Hyperlink"/>
                                        <w:sz w:val="24"/>
                                        <w:szCs w:val="24"/>
                                      </w:rPr>
                                      <w:t>www.shabnam.cc</w:t>
                                    </w:r>
                                  </w:hyperlink>
                                </w:p>
                                <w:p w:rsidR="008705EF" w:rsidRPr="00334185" w:rsidRDefault="008705EF" w:rsidP="00597D05">
                                  <w:pPr>
                                    <w:widowControl w:val="0"/>
                                    <w:shd w:val="clear" w:color="auto" w:fill="FFFFFF"/>
                                    <w:tabs>
                                      <w:tab w:val="right" w:leader="dot" w:pos="5138"/>
                                    </w:tabs>
                                    <w:bidi w:val="0"/>
                                    <w:spacing w:before="60" w:after="60"/>
                                    <w:rPr>
                                      <w:rFonts w:cs="Times New Roman"/>
                                      <w:sz w:val="32"/>
                                      <w:szCs w:val="32"/>
                                    </w:rPr>
                                  </w:pPr>
                                  <w:r w:rsidRPr="00943562">
                                    <w:rPr>
                                      <w:rFonts w:cs="Times New Roman"/>
                                      <w:sz w:val="24"/>
                                      <w:szCs w:val="24"/>
                                    </w:rPr>
                                    <w:t>www.sadaislam.com</w:t>
                                  </w:r>
                                </w:p>
                              </w:tc>
                            </w:tr>
                            <w:tr w:rsidR="008705EF" w:rsidRPr="00334185" w:rsidTr="00597D05">
                              <w:trPr>
                                <w:jc w:val="center"/>
                              </w:trPr>
                              <w:tc>
                                <w:tcPr>
                                  <w:tcW w:w="5834" w:type="dxa"/>
                                  <w:gridSpan w:val="7"/>
                                  <w:vAlign w:val="center"/>
                                </w:tcPr>
                                <w:p w:rsidR="008705EF" w:rsidRPr="00334185" w:rsidRDefault="008705EF" w:rsidP="00597D05">
                                  <w:pPr>
                                    <w:widowControl w:val="0"/>
                                    <w:shd w:val="clear" w:color="auto" w:fill="FFFFFF"/>
                                    <w:tabs>
                                      <w:tab w:val="right" w:leader="dot" w:pos="5138"/>
                                    </w:tabs>
                                    <w:spacing w:before="240" w:line="228" w:lineRule="auto"/>
                                    <w:jc w:val="center"/>
                                    <w:rPr>
                                      <w:rFonts w:ascii="Times New Roman Bold" w:hAnsi="Times New Roman Bold" w:cs="IRNazanin" w:hint="eastAsia"/>
                                      <w:b/>
                                      <w:bCs/>
                                      <w:sz w:val="34"/>
                                      <w:szCs w:val="28"/>
                                      <w:rtl/>
                                    </w:rPr>
                                  </w:pPr>
                                </w:p>
                                <w:p w:rsidR="008705EF" w:rsidRPr="00334185" w:rsidRDefault="008705EF" w:rsidP="00597D05">
                                  <w:pPr>
                                    <w:widowControl w:val="0"/>
                                    <w:shd w:val="clear" w:color="auto" w:fill="FFFFFF"/>
                                    <w:tabs>
                                      <w:tab w:val="right" w:leader="dot" w:pos="5138"/>
                                    </w:tabs>
                                    <w:spacing w:before="240" w:line="228" w:lineRule="auto"/>
                                    <w:jc w:val="center"/>
                                    <w:rPr>
                                      <w:rFonts w:ascii="Times New Roman Bold" w:hAnsi="Times New Roman Bold" w:cs="IRNazanin" w:hint="eastAsia"/>
                                      <w:b/>
                                      <w:bCs/>
                                      <w:sz w:val="34"/>
                                      <w:szCs w:val="28"/>
                                      <w:rtl/>
                                    </w:rPr>
                                  </w:pPr>
                                </w:p>
                                <w:p w:rsidR="008705EF" w:rsidRPr="00334185" w:rsidRDefault="008705EF" w:rsidP="00597D05">
                                  <w:pPr>
                                    <w:widowControl w:val="0"/>
                                    <w:shd w:val="clear" w:color="auto" w:fill="FFFFFF"/>
                                    <w:tabs>
                                      <w:tab w:val="right" w:leader="dot" w:pos="5138"/>
                                    </w:tabs>
                                    <w:spacing w:before="240" w:line="228" w:lineRule="auto"/>
                                    <w:jc w:val="center"/>
                                    <w:rPr>
                                      <w:rFonts w:ascii="Times New Roman Bold" w:hAnsi="Times New Roman Bold" w:cs="IRNazanin" w:hint="eastAsia"/>
                                      <w:b/>
                                      <w:bCs/>
                                      <w:sz w:val="34"/>
                                      <w:szCs w:val="28"/>
                                      <w:rtl/>
                                    </w:rPr>
                                  </w:pPr>
                                </w:p>
                                <w:p w:rsidR="008705EF" w:rsidRPr="00334185" w:rsidRDefault="008705EF" w:rsidP="00597D05">
                                  <w:pPr>
                                    <w:widowControl w:val="0"/>
                                    <w:shd w:val="clear" w:color="auto" w:fill="FFFFFF"/>
                                    <w:tabs>
                                      <w:tab w:val="right" w:leader="dot" w:pos="5138"/>
                                    </w:tabs>
                                    <w:spacing w:before="240"/>
                                    <w:jc w:val="center"/>
                                    <w:rPr>
                                      <w:rFonts w:ascii="Times New Roman Bold" w:hAnsi="Times New Roman Bold" w:cs="IRNazanin" w:hint="eastAsia"/>
                                      <w:sz w:val="28"/>
                                      <w:szCs w:val="28"/>
                                    </w:rPr>
                                  </w:pPr>
                                </w:p>
                              </w:tc>
                            </w:tr>
                            <w:tr w:rsidR="008705EF" w:rsidRPr="00334185" w:rsidTr="00597D05">
                              <w:trPr>
                                <w:jc w:val="center"/>
                              </w:trPr>
                              <w:tc>
                                <w:tcPr>
                                  <w:tcW w:w="2769" w:type="dxa"/>
                                  <w:gridSpan w:val="4"/>
                                  <w:vAlign w:val="center"/>
                                </w:tcPr>
                                <w:p w:rsidR="008705EF" w:rsidRPr="00334185" w:rsidRDefault="008705EF" w:rsidP="00597D05">
                                  <w:pPr>
                                    <w:widowControl w:val="0"/>
                                    <w:shd w:val="clear" w:color="auto" w:fill="FFFFFF"/>
                                    <w:tabs>
                                      <w:tab w:val="right" w:leader="dot" w:pos="5138"/>
                                    </w:tabs>
                                    <w:bidi w:val="0"/>
                                    <w:spacing w:before="60" w:after="60"/>
                                    <w:rPr>
                                      <w:rFonts w:cs="Times New Roman"/>
                                      <w:b/>
                                      <w:bCs/>
                                      <w:spacing w:val="-8"/>
                                      <w:sz w:val="32"/>
                                      <w:szCs w:val="32"/>
                                    </w:rPr>
                                  </w:pPr>
                                </w:p>
                              </w:tc>
                              <w:tc>
                                <w:tcPr>
                                  <w:tcW w:w="222" w:type="dxa"/>
                                  <w:gridSpan w:val="2"/>
                                </w:tcPr>
                                <w:p w:rsidR="008705EF" w:rsidRPr="00334185" w:rsidRDefault="008705EF" w:rsidP="00597D05">
                                  <w:pPr>
                                    <w:widowControl w:val="0"/>
                                    <w:shd w:val="clear" w:color="auto" w:fill="FFFFFF"/>
                                    <w:tabs>
                                      <w:tab w:val="right" w:leader="dot" w:pos="5138"/>
                                    </w:tabs>
                                    <w:bidi w:val="0"/>
                                    <w:spacing w:before="60" w:after="60"/>
                                    <w:rPr>
                                      <w:rFonts w:cs="Times New Roman"/>
                                      <w:sz w:val="32"/>
                                      <w:szCs w:val="32"/>
                                    </w:rPr>
                                  </w:pPr>
                                </w:p>
                              </w:tc>
                              <w:tc>
                                <w:tcPr>
                                  <w:tcW w:w="2843" w:type="dxa"/>
                                </w:tcPr>
                                <w:p w:rsidR="008705EF" w:rsidRPr="00334185" w:rsidRDefault="008705EF" w:rsidP="00597D05">
                                  <w:pPr>
                                    <w:widowControl w:val="0"/>
                                    <w:shd w:val="clear" w:color="auto" w:fill="FFFFFF"/>
                                    <w:tabs>
                                      <w:tab w:val="right" w:leader="dot" w:pos="5138"/>
                                    </w:tabs>
                                    <w:bidi w:val="0"/>
                                    <w:spacing w:before="60" w:after="60"/>
                                    <w:rPr>
                                      <w:rFonts w:cs="Times New Roman"/>
                                      <w:sz w:val="32"/>
                                      <w:szCs w:val="32"/>
                                    </w:rPr>
                                  </w:pPr>
                                </w:p>
                              </w:tc>
                            </w:tr>
                          </w:tbl>
                          <w:p w:rsidR="008705EF" w:rsidRPr="00334185" w:rsidRDefault="008705EF" w:rsidP="00334185">
                            <w:pPr>
                              <w:jc w:val="center"/>
                              <w:rPr>
                                <w:sz w:val="28"/>
                                <w:szCs w:val="28"/>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 o:spid="_x0000_s1026" style="position:absolute;left:0;text-align:left;margin-left:8pt;margin-top:220.05pt;width:333.05pt;height:346.5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" o:allowoverlap="f">
                <v:shadow opacity=".5" offset="6pt,6pt"/>
                <v:textbox>
                  <w:txbxContent>
                    <w:p w:rsidR="008705EF" w:rsidRPr="00334185" w:rsidRDefault="008705EF" w:rsidP="00334185">
                      <w:pPr>
                        <w:jc w:val="center"/>
                        <w:rPr>
                          <w:b/>
                          <w:bCs/>
                          <w:sz w:val="18"/>
                          <w:szCs w:val="18"/>
                          <w:rtl/>
                          <w:lang w:bidi="fa-IR"/>
                        </w:rPr>
                      </w:pPr>
                    </w:p>
                    <w:p w:rsidR="008705EF" w:rsidRPr="00334185" w:rsidRDefault="008705EF" w:rsidP="00334185">
                      <w:pPr>
                        <w:jc w:val="center"/>
                        <w:rPr>
                          <w:rFonts w:cs="IRNazanin"/>
                          <w:b/>
                          <w:bCs/>
                          <w:sz w:val="28"/>
                          <w:szCs w:val="28"/>
                          <w:rtl/>
                          <w:lang w:bidi="fa-IR"/>
                        </w:rPr>
                      </w:pPr>
                    </w:p>
                    <w:p w:rsidR="008705EF" w:rsidRPr="00334185" w:rsidRDefault="008705EF" w:rsidP="00334185">
                      <w:pPr>
                        <w:jc w:val="center"/>
                        <w:rPr>
                          <w:rFonts w:cs="IRNazanin"/>
                          <w:b/>
                          <w:bCs/>
                          <w:sz w:val="28"/>
                          <w:szCs w:val="28"/>
                          <w:rtl/>
                          <w:lang w:bidi="fa-IR"/>
                        </w:rPr>
                      </w:pPr>
                      <w:r w:rsidRPr="00334185">
                        <w:rPr>
                          <w:rFonts w:cs="IRNazanin" w:hint="cs"/>
                          <w:b/>
                          <w:bCs/>
                          <w:sz w:val="28"/>
                          <w:szCs w:val="28"/>
                          <w:rtl/>
                          <w:lang w:bidi="fa-IR"/>
                        </w:rPr>
                        <w:t>ای</w:t>
                      </w:r>
                      <w:r w:rsidRPr="00334185">
                        <w:rPr>
                          <w:rFonts w:cs="IRNazanin" w:hint="eastAsia"/>
                          <w:b/>
                          <w:bCs/>
                          <w:sz w:val="28"/>
                          <w:szCs w:val="28"/>
                          <w:rtl/>
                          <w:lang w:bidi="fa-IR"/>
                        </w:rPr>
                        <w:t>ن</w:t>
                      </w:r>
                      <w:r w:rsidRPr="00334185">
                        <w:rPr>
                          <w:rFonts w:cs="IRNazanin"/>
                          <w:b/>
                          <w:bCs/>
                          <w:sz w:val="28"/>
                          <w:szCs w:val="28"/>
                          <w:rtl/>
                          <w:lang w:bidi="fa-IR"/>
                        </w:rPr>
                        <w:t xml:space="preserve"> کتاب </w:t>
                      </w:r>
                      <w:r w:rsidRPr="00334185">
                        <w:rPr>
                          <w:rFonts w:cs="IRNazanin" w:hint="cs"/>
                          <w:b/>
                          <w:bCs/>
                          <w:sz w:val="28"/>
                          <w:szCs w:val="28"/>
                          <w:rtl/>
                          <w:lang w:bidi="fa-IR"/>
                        </w:rPr>
                        <w:t xml:space="preserve">از سایت </w:t>
                      </w:r>
                      <w:r w:rsidRPr="00334185">
                        <w:rPr>
                          <w:rFonts w:cs="IRNazanin"/>
                          <w:b/>
                          <w:bCs/>
                          <w:sz w:val="28"/>
                          <w:szCs w:val="28"/>
                          <w:rtl/>
                          <w:lang w:bidi="fa-IR"/>
                        </w:rPr>
                        <w:t>کتابخان</w:t>
                      </w:r>
                      <w:r w:rsidRPr="00334185">
                        <w:rPr>
                          <w:rFonts w:cs="IRNazanin" w:hint="cs"/>
                          <w:b/>
                          <w:bCs/>
                          <w:sz w:val="28"/>
                          <w:szCs w:val="28"/>
                          <w:rtl/>
                          <w:lang w:bidi="fa-IR"/>
                        </w:rPr>
                        <w:t>ۀ</w:t>
                      </w:r>
                      <w:r w:rsidRPr="00334185">
                        <w:rPr>
                          <w:rFonts w:cs="IRNazanin"/>
                          <w:b/>
                          <w:bCs/>
                          <w:sz w:val="28"/>
                          <w:szCs w:val="28"/>
                          <w:rtl/>
                          <w:lang w:bidi="fa-IR"/>
                        </w:rPr>
                        <w:t xml:space="preserve"> عق</w:t>
                      </w:r>
                      <w:r w:rsidRPr="00334185">
                        <w:rPr>
                          <w:rFonts w:cs="IRNazanin" w:hint="cs"/>
                          <w:b/>
                          <w:bCs/>
                          <w:sz w:val="28"/>
                          <w:szCs w:val="28"/>
                          <w:rtl/>
                          <w:lang w:bidi="fa-IR"/>
                        </w:rPr>
                        <w:t>ی</w:t>
                      </w:r>
                      <w:r w:rsidRPr="00334185">
                        <w:rPr>
                          <w:rFonts w:cs="IRNazanin" w:hint="eastAsia"/>
                          <w:b/>
                          <w:bCs/>
                          <w:sz w:val="28"/>
                          <w:szCs w:val="28"/>
                          <w:rtl/>
                          <w:lang w:bidi="fa-IR"/>
                        </w:rPr>
                        <w:t>ده</w:t>
                      </w:r>
                      <w:r w:rsidRPr="00334185">
                        <w:rPr>
                          <w:rFonts w:cs="IRNazanin"/>
                          <w:b/>
                          <w:bCs/>
                          <w:sz w:val="28"/>
                          <w:szCs w:val="28"/>
                          <w:rtl/>
                          <w:lang w:bidi="fa-IR"/>
                        </w:rPr>
                        <w:t xml:space="preserve"> </w:t>
                      </w:r>
                      <w:r w:rsidRPr="00334185">
                        <w:rPr>
                          <w:rFonts w:cs="IRNazanin" w:hint="cs"/>
                          <w:b/>
                          <w:bCs/>
                          <w:sz w:val="28"/>
                          <w:szCs w:val="28"/>
                          <w:rtl/>
                          <w:lang w:bidi="fa-IR"/>
                        </w:rPr>
                        <w:t xml:space="preserve">دانلود </w:t>
                      </w:r>
                      <w:r w:rsidRPr="00334185">
                        <w:rPr>
                          <w:rFonts w:cs="IRNazanin"/>
                          <w:b/>
                          <w:bCs/>
                          <w:sz w:val="28"/>
                          <w:szCs w:val="28"/>
                          <w:rtl/>
                          <w:lang w:bidi="fa-IR"/>
                        </w:rPr>
                        <w:t>شده است.</w:t>
                      </w:r>
                    </w:p>
                    <w:p w:rsidR="008705EF" w:rsidRPr="00334185" w:rsidRDefault="008705EF" w:rsidP="00334185">
                      <w:pPr>
                        <w:jc w:val="center"/>
                        <w:rPr>
                          <w:rFonts w:cs="IRNazanin"/>
                          <w:b/>
                          <w:bCs/>
                          <w:sz w:val="28"/>
                          <w:szCs w:val="28"/>
                          <w:rtl/>
                          <w:lang w:bidi="fa-IR"/>
                        </w:rPr>
                      </w:pPr>
                    </w:p>
                    <w:p w:rsidR="008705EF" w:rsidRPr="00943562" w:rsidRDefault="008705EF" w:rsidP="00334185">
                      <w:pPr>
                        <w:jc w:val="center"/>
                        <w:rPr>
                          <w:rFonts w:cs="IRNazanin"/>
                          <w:b/>
                          <w:bCs/>
                          <w:rtl/>
                          <w:lang w:bidi="fa-IR"/>
                        </w:rPr>
                      </w:pPr>
                    </w:p>
                    <w:p w:rsidR="008705EF" w:rsidRPr="00943562" w:rsidRDefault="008705EF" w:rsidP="00334185">
                      <w:pPr>
                        <w:jc w:val="center"/>
                        <w:rPr>
                          <w:rFonts w:cs="Times New Roman"/>
                          <w:b/>
                          <w:bCs/>
                          <w:sz w:val="96"/>
                          <w:szCs w:val="96"/>
                          <w:lang w:bidi="fa-IR"/>
                        </w:rPr>
                      </w:pPr>
                      <w:r w:rsidRPr="00943562">
                        <w:rPr>
                          <w:rFonts w:cs="Times New Roman"/>
                          <w:b/>
                          <w:bCs/>
                          <w:sz w:val="24"/>
                          <w:szCs w:val="24"/>
                          <w:lang w:bidi="fa-IR"/>
                        </w:rPr>
                        <w:t>www.aqeedeh.com</w:t>
                      </w:r>
                    </w:p>
                    <w:p w:rsidR="008705EF" w:rsidRPr="00943562" w:rsidRDefault="008705EF" w:rsidP="00334185">
                      <w:pPr>
                        <w:jc w:val="center"/>
                        <w:rPr>
                          <w:rFonts w:cs="B Yagut"/>
                          <w:b/>
                          <w:bCs/>
                          <w:sz w:val="10"/>
                          <w:szCs w:val="10"/>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8705EF" w:rsidRPr="00943562" w:rsidTr="00597D05">
                        <w:trPr>
                          <w:jc w:val="center"/>
                        </w:trPr>
                        <w:tc>
                          <w:tcPr>
                            <w:tcW w:w="1337" w:type="dxa"/>
                            <w:vAlign w:val="center"/>
                            <w:hideMark/>
                          </w:tcPr>
                          <w:p w:rsidR="008705EF" w:rsidRPr="00943562" w:rsidRDefault="008705EF" w:rsidP="00FC1865">
                            <w:pPr>
                              <w:widowControl w:val="0"/>
                              <w:shd w:val="clear" w:color="auto" w:fill="FFFFFF"/>
                              <w:tabs>
                                <w:tab w:val="right" w:leader="dot" w:pos="5138"/>
                              </w:tabs>
                              <w:spacing w:line="228" w:lineRule="auto"/>
                              <w:rPr>
                                <w:rFonts w:ascii="Times New Roman Bold" w:hAnsi="Times New Roman Bold" w:cs="IRNazanin" w:hint="eastAsia"/>
                                <w:b/>
                                <w:bCs/>
                              </w:rPr>
                            </w:pPr>
                            <w:r w:rsidRPr="00943562">
                              <w:rPr>
                                <w:rFonts w:ascii="Times New Roman Bold" w:hAnsi="Times New Roman Bold" w:cs="IRNazanin" w:hint="cs"/>
                                <w:b/>
                                <w:bCs/>
                                <w:sz w:val="24"/>
                                <w:szCs w:val="24"/>
                                <w:rtl/>
                              </w:rPr>
                              <w:t>آدرس</w:t>
                            </w:r>
                            <w:r>
                              <w:rPr>
                                <w:rFonts w:ascii="Times New Roman Bold" w:hAnsi="Times New Roman Bold" w:cs="IRNazanin" w:hint="cs"/>
                                <w:b/>
                                <w:bCs/>
                                <w:sz w:val="24"/>
                                <w:szCs w:val="24"/>
                                <w:rtl/>
                              </w:rPr>
                              <w:t xml:space="preserve"> </w:t>
                            </w:r>
                            <w:r w:rsidRPr="00943562">
                              <w:rPr>
                                <w:rFonts w:ascii="Times New Roman Bold" w:hAnsi="Times New Roman Bold" w:cs="IRNazanin" w:hint="cs"/>
                                <w:b/>
                                <w:bCs/>
                                <w:sz w:val="24"/>
                                <w:szCs w:val="24"/>
                                <w:rtl/>
                              </w:rPr>
                              <w:t>ا</w:t>
                            </w:r>
                            <w:r>
                              <w:rPr>
                                <w:rFonts w:ascii="Times New Roman Bold" w:hAnsi="Times New Roman Bold" w:cs="IRNazanin" w:hint="cs"/>
                                <w:b/>
                                <w:bCs/>
                                <w:sz w:val="24"/>
                                <w:szCs w:val="24"/>
                                <w:rtl/>
                              </w:rPr>
                              <w:t>ي</w:t>
                            </w:r>
                            <w:r w:rsidRPr="00943562">
                              <w:rPr>
                                <w:rFonts w:ascii="Times New Roman Bold" w:hAnsi="Times New Roman Bold" w:cs="IRNazanin" w:hint="cs"/>
                                <w:b/>
                                <w:bCs/>
                                <w:sz w:val="24"/>
                                <w:szCs w:val="24"/>
                                <w:rtl/>
                              </w:rPr>
                              <w:t>م</w:t>
                            </w:r>
                            <w:r>
                              <w:rPr>
                                <w:rFonts w:ascii="Times New Roman Bold" w:hAnsi="Times New Roman Bold" w:cs="IRNazanin" w:hint="cs"/>
                                <w:b/>
                                <w:bCs/>
                                <w:sz w:val="24"/>
                                <w:szCs w:val="24"/>
                                <w:rtl/>
                              </w:rPr>
                              <w:t>ي</w:t>
                            </w:r>
                            <w:r w:rsidRPr="00943562">
                              <w:rPr>
                                <w:rFonts w:ascii="Times New Roman Bold" w:hAnsi="Times New Roman Bold" w:cs="IRNazanin" w:hint="cs"/>
                                <w:b/>
                                <w:bCs/>
                                <w:sz w:val="24"/>
                                <w:szCs w:val="24"/>
                                <w:rtl/>
                              </w:rPr>
                              <w:t xml:space="preserve">ل: </w:t>
                            </w:r>
                          </w:p>
                        </w:tc>
                        <w:tc>
                          <w:tcPr>
                            <w:tcW w:w="236" w:type="dxa"/>
                          </w:tcPr>
                          <w:p w:rsidR="008705EF" w:rsidRPr="00943562" w:rsidRDefault="008705EF" w:rsidP="00597D05">
                            <w:pPr>
                              <w:widowControl w:val="0"/>
                              <w:shd w:val="clear" w:color="auto" w:fill="FFFFFF"/>
                              <w:tabs>
                                <w:tab w:val="right" w:leader="dot" w:pos="5138"/>
                              </w:tabs>
                              <w:spacing w:line="228" w:lineRule="auto"/>
                              <w:rPr>
                                <w:b/>
                                <w:bCs/>
                              </w:rPr>
                            </w:pPr>
                          </w:p>
                        </w:tc>
                        <w:tc>
                          <w:tcPr>
                            <w:tcW w:w="4261" w:type="dxa"/>
                            <w:gridSpan w:val="5"/>
                          </w:tcPr>
                          <w:p w:rsidR="008705EF" w:rsidRPr="00943562" w:rsidRDefault="008705EF" w:rsidP="00597D05">
                            <w:pPr>
                              <w:widowControl w:val="0"/>
                              <w:shd w:val="clear" w:color="auto" w:fill="FFFFFF"/>
                              <w:tabs>
                                <w:tab w:val="right" w:leader="dot" w:pos="5138"/>
                              </w:tabs>
                              <w:bidi w:val="0"/>
                              <w:spacing w:line="228" w:lineRule="auto"/>
                              <w:rPr>
                                <w:rFonts w:cs="Times New Roman"/>
                                <w:b/>
                                <w:bCs/>
                                <w:sz w:val="24"/>
                                <w:szCs w:val="24"/>
                              </w:rPr>
                            </w:pPr>
                            <w:r w:rsidRPr="00943562">
                              <w:rPr>
                                <w:rFonts w:cs="Times New Roman"/>
                                <w:b/>
                                <w:bCs/>
                                <w:sz w:val="24"/>
                                <w:szCs w:val="24"/>
                              </w:rPr>
                              <w:t>book@aqeedeh.com</w:t>
                            </w:r>
                          </w:p>
                          <w:p w:rsidR="008705EF" w:rsidRPr="00943562" w:rsidRDefault="008705EF" w:rsidP="00597D05">
                            <w:pPr>
                              <w:widowControl w:val="0"/>
                              <w:shd w:val="clear" w:color="auto" w:fill="FFFFFF"/>
                              <w:tabs>
                                <w:tab w:val="right" w:leader="dot" w:pos="5138"/>
                              </w:tabs>
                              <w:spacing w:line="228" w:lineRule="auto"/>
                              <w:jc w:val="right"/>
                              <w:rPr>
                                <w:b/>
                                <w:bCs/>
                                <w:sz w:val="2"/>
                                <w:szCs w:val="2"/>
                              </w:rPr>
                            </w:pPr>
                          </w:p>
                        </w:tc>
                      </w:tr>
                      <w:tr w:rsidR="008705EF" w:rsidRPr="00334185" w:rsidTr="00597D05">
                        <w:trPr>
                          <w:jc w:val="center"/>
                        </w:trPr>
                        <w:tc>
                          <w:tcPr>
                            <w:tcW w:w="5834" w:type="dxa"/>
                            <w:gridSpan w:val="7"/>
                            <w:vAlign w:val="center"/>
                          </w:tcPr>
                          <w:p w:rsidR="008705EF" w:rsidRDefault="008705EF" w:rsidP="00597D05">
                            <w:pPr>
                              <w:widowControl w:val="0"/>
                              <w:shd w:val="clear" w:color="auto" w:fill="FFFFFF"/>
                              <w:tabs>
                                <w:tab w:val="right" w:leader="dot" w:pos="5138"/>
                              </w:tabs>
                              <w:spacing w:before="240" w:line="228" w:lineRule="auto"/>
                              <w:jc w:val="center"/>
                              <w:rPr>
                                <w:rFonts w:ascii="Times New Roman Bold" w:hAnsi="Times New Roman Bold" w:cs="IRNazanin" w:hint="eastAsia"/>
                                <w:b/>
                                <w:bCs/>
                                <w:sz w:val="34"/>
                                <w:szCs w:val="28"/>
                                <w:rtl/>
                              </w:rPr>
                            </w:pPr>
                          </w:p>
                          <w:p w:rsidR="008705EF" w:rsidRPr="00334185" w:rsidRDefault="008705EF" w:rsidP="00597D05">
                            <w:pPr>
                              <w:widowControl w:val="0"/>
                              <w:shd w:val="clear" w:color="auto" w:fill="FFFFFF"/>
                              <w:tabs>
                                <w:tab w:val="right" w:leader="dot" w:pos="5138"/>
                              </w:tabs>
                              <w:spacing w:before="240" w:line="228" w:lineRule="auto"/>
                              <w:jc w:val="center"/>
                              <w:rPr>
                                <w:rFonts w:ascii="Times New Roman Bold" w:hAnsi="Times New Roman Bold" w:cs="IRNazanin" w:hint="eastAsia"/>
                                <w:b/>
                                <w:bCs/>
                                <w:sz w:val="34"/>
                                <w:szCs w:val="28"/>
                                <w:rtl/>
                              </w:rPr>
                            </w:pPr>
                          </w:p>
                          <w:p w:rsidR="008705EF" w:rsidRPr="00334185" w:rsidRDefault="008705EF" w:rsidP="00597D05">
                            <w:pPr>
                              <w:widowControl w:val="0"/>
                              <w:shd w:val="clear" w:color="auto" w:fill="FFFFFF"/>
                              <w:tabs>
                                <w:tab w:val="right" w:leader="dot" w:pos="5138"/>
                              </w:tabs>
                              <w:spacing w:before="240" w:line="228" w:lineRule="auto"/>
                              <w:jc w:val="center"/>
                              <w:rPr>
                                <w:rFonts w:ascii="Calibri" w:hAnsi="Calibri" w:cs="Times New Roman"/>
                                <w:sz w:val="34"/>
                                <w:szCs w:val="28"/>
                                <w:rtl/>
                                <w:lang w:bidi="fa-IR"/>
                              </w:rPr>
                            </w:pPr>
                            <w:r w:rsidRPr="00334185">
                              <w:rPr>
                                <w:rFonts w:ascii="Times New Roman Bold" w:hAnsi="Times New Roman Bold" w:cs="IRNazanin"/>
                                <w:b/>
                                <w:bCs/>
                                <w:sz w:val="34"/>
                                <w:szCs w:val="28"/>
                                <w:rtl/>
                              </w:rPr>
                              <w:t>سا</w:t>
                            </w:r>
                            <w:r w:rsidRPr="00334185">
                              <w:rPr>
                                <w:rFonts w:ascii="Times New Roman Bold" w:hAnsi="Times New Roman Bold" w:cs="IRNazanin" w:hint="cs"/>
                                <w:b/>
                                <w:bCs/>
                                <w:sz w:val="34"/>
                                <w:szCs w:val="28"/>
                                <w:rtl/>
                              </w:rPr>
                              <w:t>ی</w:t>
                            </w:r>
                            <w:r w:rsidRPr="00334185">
                              <w:rPr>
                                <w:rFonts w:ascii="Times New Roman Bold" w:hAnsi="Times New Roman Bold" w:cs="IRNazanin" w:hint="eastAsia"/>
                                <w:b/>
                                <w:bCs/>
                                <w:sz w:val="34"/>
                                <w:szCs w:val="28"/>
                                <w:rtl/>
                              </w:rPr>
                              <w:t>ت‌ها</w:t>
                            </w:r>
                            <w:r w:rsidRPr="00334185">
                              <w:rPr>
                                <w:rFonts w:ascii="Times New Roman Bold" w:hAnsi="Times New Roman Bold" w:cs="IRNazanin" w:hint="cs"/>
                                <w:b/>
                                <w:bCs/>
                                <w:sz w:val="34"/>
                                <w:szCs w:val="28"/>
                                <w:rtl/>
                              </w:rPr>
                              <w:t>ی</w:t>
                            </w:r>
                            <w:r w:rsidRPr="00334185">
                              <w:rPr>
                                <w:rFonts w:ascii="Times New Roman Bold" w:hAnsi="Times New Roman Bold" w:cs="IRNazanin"/>
                                <w:b/>
                                <w:bCs/>
                                <w:sz w:val="34"/>
                                <w:szCs w:val="28"/>
                                <w:rtl/>
                              </w:rPr>
                              <w:t xml:space="preserve"> مجموع</w:t>
                            </w:r>
                            <w:r w:rsidRPr="00334185">
                              <w:rPr>
                                <w:rFonts w:ascii="Times New Roman Bold" w:hAnsi="Times New Roman Bold" w:cs="IRNazanin" w:hint="cs"/>
                                <w:b/>
                                <w:bCs/>
                                <w:sz w:val="34"/>
                                <w:szCs w:val="28"/>
                                <w:rtl/>
                              </w:rPr>
                              <w:t>ۀ</w:t>
                            </w:r>
                            <w:r w:rsidRPr="00334185">
                              <w:rPr>
                                <w:rFonts w:ascii="Times New Roman Bold" w:hAnsi="Times New Roman Bold" w:cs="IRNazanin"/>
                                <w:b/>
                                <w:bCs/>
                                <w:sz w:val="34"/>
                                <w:szCs w:val="28"/>
                                <w:rtl/>
                              </w:rPr>
                              <w:t xml:space="preserve"> موحد</w:t>
                            </w:r>
                            <w:r w:rsidRPr="00334185">
                              <w:rPr>
                                <w:rFonts w:ascii="Times New Roman Bold" w:hAnsi="Times New Roman Bold" w:cs="IRNazanin" w:hint="cs"/>
                                <w:b/>
                                <w:bCs/>
                                <w:sz w:val="34"/>
                                <w:szCs w:val="28"/>
                                <w:rtl/>
                              </w:rPr>
                              <w:t>ی</w:t>
                            </w:r>
                            <w:r w:rsidRPr="00334185">
                              <w:rPr>
                                <w:rFonts w:ascii="Times New Roman Bold" w:hAnsi="Times New Roman Bold" w:cs="IRNazanin" w:hint="eastAsia"/>
                                <w:b/>
                                <w:bCs/>
                                <w:sz w:val="34"/>
                                <w:szCs w:val="28"/>
                                <w:rtl/>
                              </w:rPr>
                              <w:t>ن</w:t>
                            </w:r>
                          </w:p>
                        </w:tc>
                      </w:tr>
                      <w:tr w:rsidR="008705EF" w:rsidRPr="00334185" w:rsidTr="00597D05">
                        <w:trPr>
                          <w:jc w:val="center"/>
                        </w:trPr>
                        <w:tc>
                          <w:tcPr>
                            <w:tcW w:w="2726" w:type="dxa"/>
                            <w:gridSpan w:val="3"/>
                            <w:vAlign w:val="center"/>
                          </w:tcPr>
                          <w:p w:rsidR="008705EF" w:rsidRPr="00943562" w:rsidRDefault="008705EF" w:rsidP="00597D05">
                            <w:pPr>
                              <w:widowControl w:val="0"/>
                              <w:shd w:val="clear" w:color="auto" w:fill="FFFFFF"/>
                              <w:tabs>
                                <w:tab w:val="right" w:leader="dot" w:pos="5138"/>
                              </w:tabs>
                              <w:bidi w:val="0"/>
                              <w:spacing w:before="60" w:after="60"/>
                              <w:rPr>
                                <w:rFonts w:cs="Times New Roman"/>
                                <w:sz w:val="24"/>
                                <w:szCs w:val="24"/>
                                <w:lang w:bidi="fa-IR"/>
                              </w:rPr>
                            </w:pPr>
                            <w:r w:rsidRPr="00943562">
                              <w:rPr>
                                <w:rFonts w:cs="Times New Roman"/>
                                <w:sz w:val="24"/>
                                <w:szCs w:val="24"/>
                                <w:lang w:bidi="fa-IR"/>
                              </w:rPr>
                              <w:t>www.mowahedin.com</w:t>
                            </w:r>
                          </w:p>
                          <w:p w:rsidR="008705EF" w:rsidRPr="00943562" w:rsidRDefault="008705EF" w:rsidP="00597D05">
                            <w:pPr>
                              <w:widowControl w:val="0"/>
                              <w:shd w:val="clear" w:color="auto" w:fill="FFFFFF"/>
                              <w:tabs>
                                <w:tab w:val="right" w:leader="dot" w:pos="5138"/>
                              </w:tabs>
                              <w:bidi w:val="0"/>
                              <w:spacing w:before="60" w:after="60"/>
                              <w:rPr>
                                <w:rFonts w:cs="Times New Roman"/>
                                <w:sz w:val="24"/>
                                <w:szCs w:val="24"/>
                                <w:lang w:bidi="fa-IR"/>
                              </w:rPr>
                            </w:pPr>
                            <w:r w:rsidRPr="00943562">
                              <w:rPr>
                                <w:rFonts w:cs="Times New Roman"/>
                                <w:sz w:val="24"/>
                                <w:szCs w:val="24"/>
                                <w:lang w:bidi="fa-IR"/>
                              </w:rPr>
                              <w:t>www.videofarsi.com</w:t>
                            </w:r>
                          </w:p>
                          <w:p w:rsidR="008705EF" w:rsidRPr="00334185" w:rsidRDefault="008705EF" w:rsidP="00597D05">
                            <w:pPr>
                              <w:widowControl w:val="0"/>
                              <w:shd w:val="clear" w:color="auto" w:fill="FFFFFF"/>
                              <w:tabs>
                                <w:tab w:val="right" w:leader="dot" w:pos="5138"/>
                              </w:tabs>
                              <w:bidi w:val="0"/>
                              <w:spacing w:before="60" w:after="60"/>
                              <w:rPr>
                                <w:rFonts w:cs="Times New Roman"/>
                                <w:sz w:val="32"/>
                                <w:szCs w:val="32"/>
                                <w:lang w:bidi="fa-IR"/>
                              </w:rPr>
                            </w:pPr>
                            <w:r w:rsidRPr="00943562">
                              <w:rPr>
                                <w:rFonts w:cs="Times New Roman"/>
                                <w:sz w:val="24"/>
                                <w:szCs w:val="24"/>
                                <w:lang w:bidi="fa-IR"/>
                              </w:rPr>
                              <w:t>www.zekr.tv</w:t>
                            </w:r>
                          </w:p>
                        </w:tc>
                        <w:tc>
                          <w:tcPr>
                            <w:tcW w:w="238" w:type="dxa"/>
                            <w:gridSpan w:val="2"/>
                          </w:tcPr>
                          <w:p w:rsidR="008705EF" w:rsidRPr="00334185" w:rsidRDefault="008705EF" w:rsidP="00597D05">
                            <w:pPr>
                              <w:widowControl w:val="0"/>
                              <w:shd w:val="clear" w:color="auto" w:fill="FFFFFF"/>
                              <w:tabs>
                                <w:tab w:val="right" w:leader="dot" w:pos="5138"/>
                              </w:tabs>
                              <w:bidi w:val="0"/>
                              <w:spacing w:before="60" w:after="60"/>
                              <w:rPr>
                                <w:rFonts w:cs="Times New Roman"/>
                                <w:sz w:val="28"/>
                                <w:szCs w:val="28"/>
                              </w:rPr>
                            </w:pPr>
                          </w:p>
                        </w:tc>
                        <w:tc>
                          <w:tcPr>
                            <w:tcW w:w="2870" w:type="dxa"/>
                            <w:gridSpan w:val="2"/>
                          </w:tcPr>
                          <w:p w:rsidR="008705EF" w:rsidRPr="00943562" w:rsidRDefault="008705EF" w:rsidP="00597D05">
                            <w:pPr>
                              <w:widowControl w:val="0"/>
                              <w:shd w:val="clear" w:color="auto" w:fill="FFFFFF"/>
                              <w:tabs>
                                <w:tab w:val="right" w:leader="dot" w:pos="5138"/>
                              </w:tabs>
                              <w:bidi w:val="0"/>
                              <w:spacing w:before="60" w:after="60"/>
                              <w:rPr>
                                <w:rFonts w:cs="Times New Roman"/>
                                <w:sz w:val="24"/>
                                <w:szCs w:val="24"/>
                              </w:rPr>
                            </w:pPr>
                            <w:r w:rsidRPr="00943562">
                              <w:rPr>
                                <w:rFonts w:cs="Times New Roman"/>
                                <w:sz w:val="24"/>
                                <w:szCs w:val="24"/>
                              </w:rPr>
                              <w:t>www.aqeedeh.com</w:t>
                            </w:r>
                          </w:p>
                          <w:p w:rsidR="008705EF" w:rsidRPr="00943562" w:rsidRDefault="008705EF" w:rsidP="00597D05">
                            <w:pPr>
                              <w:widowControl w:val="0"/>
                              <w:shd w:val="clear" w:color="auto" w:fill="FFFFFF"/>
                              <w:tabs>
                                <w:tab w:val="right" w:leader="dot" w:pos="5138"/>
                              </w:tabs>
                              <w:bidi w:val="0"/>
                              <w:spacing w:before="60" w:after="60"/>
                              <w:rPr>
                                <w:rFonts w:cs="Times New Roman"/>
                                <w:sz w:val="24"/>
                                <w:szCs w:val="24"/>
                              </w:rPr>
                            </w:pPr>
                            <w:r w:rsidRPr="00943562">
                              <w:rPr>
                                <w:rFonts w:cs="Times New Roman"/>
                                <w:sz w:val="24"/>
                                <w:szCs w:val="24"/>
                              </w:rPr>
                              <w:t>www.islamtxt.com</w:t>
                            </w:r>
                          </w:p>
                          <w:p w:rsidR="008705EF" w:rsidRPr="00943562" w:rsidRDefault="008705EF" w:rsidP="00597D05">
                            <w:pPr>
                              <w:widowControl w:val="0"/>
                              <w:shd w:val="clear" w:color="auto" w:fill="FFFFFF"/>
                              <w:tabs>
                                <w:tab w:val="right" w:leader="dot" w:pos="5138"/>
                              </w:tabs>
                              <w:bidi w:val="0"/>
                              <w:spacing w:before="60" w:after="60"/>
                              <w:rPr>
                                <w:rFonts w:cs="Times New Roman"/>
                                <w:sz w:val="24"/>
                                <w:szCs w:val="24"/>
                              </w:rPr>
                            </w:pPr>
                            <w:hyperlink r:id="rId12" w:history="1">
                              <w:r w:rsidRPr="00943562">
                                <w:rPr>
                                  <w:rStyle w:val="Hyperlink"/>
                                  <w:sz w:val="24"/>
                                  <w:szCs w:val="24"/>
                                </w:rPr>
                                <w:t>www.shabnam.cc</w:t>
                              </w:r>
                            </w:hyperlink>
                          </w:p>
                          <w:p w:rsidR="008705EF" w:rsidRPr="00334185" w:rsidRDefault="008705EF" w:rsidP="00597D05">
                            <w:pPr>
                              <w:widowControl w:val="0"/>
                              <w:shd w:val="clear" w:color="auto" w:fill="FFFFFF"/>
                              <w:tabs>
                                <w:tab w:val="right" w:leader="dot" w:pos="5138"/>
                              </w:tabs>
                              <w:bidi w:val="0"/>
                              <w:spacing w:before="60" w:after="60"/>
                              <w:rPr>
                                <w:rFonts w:cs="Times New Roman"/>
                                <w:sz w:val="32"/>
                                <w:szCs w:val="32"/>
                              </w:rPr>
                            </w:pPr>
                            <w:r w:rsidRPr="00943562">
                              <w:rPr>
                                <w:rFonts w:cs="Times New Roman"/>
                                <w:sz w:val="24"/>
                                <w:szCs w:val="24"/>
                              </w:rPr>
                              <w:t>www.sadaislam.com</w:t>
                            </w:r>
                          </w:p>
                        </w:tc>
                      </w:tr>
                      <w:tr w:rsidR="008705EF" w:rsidRPr="00334185" w:rsidTr="00597D05">
                        <w:trPr>
                          <w:jc w:val="center"/>
                        </w:trPr>
                        <w:tc>
                          <w:tcPr>
                            <w:tcW w:w="5834" w:type="dxa"/>
                            <w:gridSpan w:val="7"/>
                            <w:vAlign w:val="center"/>
                          </w:tcPr>
                          <w:p w:rsidR="008705EF" w:rsidRPr="00334185" w:rsidRDefault="008705EF" w:rsidP="00597D05">
                            <w:pPr>
                              <w:widowControl w:val="0"/>
                              <w:shd w:val="clear" w:color="auto" w:fill="FFFFFF"/>
                              <w:tabs>
                                <w:tab w:val="right" w:leader="dot" w:pos="5138"/>
                              </w:tabs>
                              <w:spacing w:before="240" w:line="228" w:lineRule="auto"/>
                              <w:jc w:val="center"/>
                              <w:rPr>
                                <w:rFonts w:ascii="Times New Roman Bold" w:hAnsi="Times New Roman Bold" w:cs="IRNazanin" w:hint="eastAsia"/>
                                <w:b/>
                                <w:bCs/>
                                <w:sz w:val="34"/>
                                <w:szCs w:val="28"/>
                                <w:rtl/>
                              </w:rPr>
                            </w:pPr>
                          </w:p>
                          <w:p w:rsidR="008705EF" w:rsidRPr="00334185" w:rsidRDefault="008705EF" w:rsidP="00597D05">
                            <w:pPr>
                              <w:widowControl w:val="0"/>
                              <w:shd w:val="clear" w:color="auto" w:fill="FFFFFF"/>
                              <w:tabs>
                                <w:tab w:val="right" w:leader="dot" w:pos="5138"/>
                              </w:tabs>
                              <w:spacing w:before="240" w:line="228" w:lineRule="auto"/>
                              <w:jc w:val="center"/>
                              <w:rPr>
                                <w:rFonts w:ascii="Times New Roman Bold" w:hAnsi="Times New Roman Bold" w:cs="IRNazanin" w:hint="eastAsia"/>
                                <w:b/>
                                <w:bCs/>
                                <w:sz w:val="34"/>
                                <w:szCs w:val="28"/>
                                <w:rtl/>
                              </w:rPr>
                            </w:pPr>
                          </w:p>
                          <w:p w:rsidR="008705EF" w:rsidRPr="00334185" w:rsidRDefault="008705EF" w:rsidP="00597D05">
                            <w:pPr>
                              <w:widowControl w:val="0"/>
                              <w:shd w:val="clear" w:color="auto" w:fill="FFFFFF"/>
                              <w:tabs>
                                <w:tab w:val="right" w:leader="dot" w:pos="5138"/>
                              </w:tabs>
                              <w:spacing w:before="240" w:line="228" w:lineRule="auto"/>
                              <w:jc w:val="center"/>
                              <w:rPr>
                                <w:rFonts w:ascii="Times New Roman Bold" w:hAnsi="Times New Roman Bold" w:cs="IRNazanin" w:hint="eastAsia"/>
                                <w:b/>
                                <w:bCs/>
                                <w:sz w:val="34"/>
                                <w:szCs w:val="28"/>
                                <w:rtl/>
                              </w:rPr>
                            </w:pPr>
                          </w:p>
                          <w:p w:rsidR="008705EF" w:rsidRPr="00334185" w:rsidRDefault="008705EF" w:rsidP="00597D05">
                            <w:pPr>
                              <w:widowControl w:val="0"/>
                              <w:shd w:val="clear" w:color="auto" w:fill="FFFFFF"/>
                              <w:tabs>
                                <w:tab w:val="right" w:leader="dot" w:pos="5138"/>
                              </w:tabs>
                              <w:spacing w:before="240"/>
                              <w:jc w:val="center"/>
                              <w:rPr>
                                <w:rFonts w:ascii="Times New Roman Bold" w:hAnsi="Times New Roman Bold" w:cs="IRNazanin" w:hint="eastAsia"/>
                                <w:sz w:val="28"/>
                                <w:szCs w:val="28"/>
                              </w:rPr>
                            </w:pPr>
                          </w:p>
                        </w:tc>
                      </w:tr>
                      <w:tr w:rsidR="008705EF" w:rsidRPr="00334185" w:rsidTr="00597D05">
                        <w:trPr>
                          <w:jc w:val="center"/>
                        </w:trPr>
                        <w:tc>
                          <w:tcPr>
                            <w:tcW w:w="2769" w:type="dxa"/>
                            <w:gridSpan w:val="4"/>
                            <w:vAlign w:val="center"/>
                          </w:tcPr>
                          <w:p w:rsidR="008705EF" w:rsidRPr="00334185" w:rsidRDefault="008705EF" w:rsidP="00597D05">
                            <w:pPr>
                              <w:widowControl w:val="0"/>
                              <w:shd w:val="clear" w:color="auto" w:fill="FFFFFF"/>
                              <w:tabs>
                                <w:tab w:val="right" w:leader="dot" w:pos="5138"/>
                              </w:tabs>
                              <w:bidi w:val="0"/>
                              <w:spacing w:before="60" w:after="60"/>
                              <w:rPr>
                                <w:rFonts w:cs="Times New Roman"/>
                                <w:b/>
                                <w:bCs/>
                                <w:spacing w:val="-8"/>
                                <w:sz w:val="32"/>
                                <w:szCs w:val="32"/>
                              </w:rPr>
                            </w:pPr>
                          </w:p>
                        </w:tc>
                        <w:tc>
                          <w:tcPr>
                            <w:tcW w:w="222" w:type="dxa"/>
                            <w:gridSpan w:val="2"/>
                          </w:tcPr>
                          <w:p w:rsidR="008705EF" w:rsidRPr="00334185" w:rsidRDefault="008705EF" w:rsidP="00597D05">
                            <w:pPr>
                              <w:widowControl w:val="0"/>
                              <w:shd w:val="clear" w:color="auto" w:fill="FFFFFF"/>
                              <w:tabs>
                                <w:tab w:val="right" w:leader="dot" w:pos="5138"/>
                              </w:tabs>
                              <w:bidi w:val="0"/>
                              <w:spacing w:before="60" w:after="60"/>
                              <w:rPr>
                                <w:rFonts w:cs="Times New Roman"/>
                                <w:sz w:val="32"/>
                                <w:szCs w:val="32"/>
                              </w:rPr>
                            </w:pPr>
                          </w:p>
                        </w:tc>
                        <w:tc>
                          <w:tcPr>
                            <w:tcW w:w="2843" w:type="dxa"/>
                          </w:tcPr>
                          <w:p w:rsidR="008705EF" w:rsidRPr="00334185" w:rsidRDefault="008705EF" w:rsidP="00597D05">
                            <w:pPr>
                              <w:widowControl w:val="0"/>
                              <w:shd w:val="clear" w:color="auto" w:fill="FFFFFF"/>
                              <w:tabs>
                                <w:tab w:val="right" w:leader="dot" w:pos="5138"/>
                              </w:tabs>
                              <w:bidi w:val="0"/>
                              <w:spacing w:before="60" w:after="60"/>
                              <w:rPr>
                                <w:rFonts w:cs="Times New Roman"/>
                                <w:sz w:val="32"/>
                                <w:szCs w:val="32"/>
                              </w:rPr>
                            </w:pPr>
                          </w:p>
                        </w:tc>
                      </w:tr>
                    </w:tbl>
                    <w:p w:rsidR="008705EF" w:rsidRPr="00334185" w:rsidRDefault="008705EF" w:rsidP="00334185">
                      <w:pPr>
                        <w:jc w:val="center"/>
                        <w:rPr>
                          <w:sz w:val="28"/>
                          <w:szCs w:val="28"/>
                          <w:rtl/>
                          <w:lang w:bidi="fa-IR"/>
                        </w:rPr>
                      </w:pPr>
                    </w:p>
                  </w:txbxContent>
                </v:textbox>
                <w10:wrap type="square" anchorx="margin" anchory="margin"/>
              </v:roundrect>
            </w:pict>
          </mc:Fallback>
        </mc:AlternateContent>
      </w:r>
    </w:p>
    <w:p w:rsidR="00943562" w:rsidRPr="003B1277" w:rsidRDefault="00943562" w:rsidP="00943562">
      <w:pPr>
        <w:pStyle w:val="a5"/>
        <w:ind w:firstLine="0"/>
        <w:rPr>
          <w:rtl/>
        </w:rPr>
        <w:sectPr w:rsidR="00943562" w:rsidRPr="003B1277" w:rsidSect="00232EF0">
          <w:footnotePr>
            <w:numRestart w:val="eachPage"/>
          </w:footnotePr>
          <w:pgSz w:w="9356" w:h="13608" w:code="9"/>
          <w:pgMar w:top="567" w:right="1134" w:bottom="851" w:left="1134" w:header="454" w:footer="0" w:gutter="0"/>
          <w:cols w:space="720"/>
          <w:titlePg/>
          <w:bidi/>
          <w:rtlGutter/>
        </w:sectPr>
      </w:pPr>
    </w:p>
    <w:p w:rsidR="00EF59B8" w:rsidRDefault="00EF59B8" w:rsidP="008705EF">
      <w:pPr>
        <w:pStyle w:val="a5"/>
        <w:ind w:firstLine="0"/>
        <w:jc w:val="center"/>
        <w:rPr>
          <w:rFonts w:ascii="IranNastaliq" w:hAnsi="IranNastaliq" w:cs="IranNastaliq" w:hint="cs"/>
          <w:sz w:val="30"/>
          <w:szCs w:val="30"/>
          <w:rtl/>
        </w:rPr>
      </w:pPr>
      <w:r w:rsidRPr="008705EF">
        <w:rPr>
          <w:rFonts w:ascii="IranNastaliq" w:hAnsi="IranNastaliq" w:cs="IranNastaliq"/>
          <w:sz w:val="30"/>
          <w:szCs w:val="30"/>
          <w:rtl/>
        </w:rPr>
        <w:lastRenderedPageBreak/>
        <w:t>بسم الله الرحمن الرحیم</w:t>
      </w:r>
    </w:p>
    <w:p w:rsidR="008705EF" w:rsidRPr="008705EF" w:rsidRDefault="008705EF" w:rsidP="008705EF">
      <w:pPr>
        <w:pStyle w:val="a5"/>
        <w:spacing w:before="240" w:after="240"/>
        <w:ind w:firstLine="0"/>
        <w:jc w:val="center"/>
        <w:rPr>
          <w:rFonts w:ascii="IRYakout" w:hAnsi="IRYakout" w:cs="IRYakout"/>
          <w:b/>
          <w:bCs/>
          <w:rtl/>
        </w:rPr>
      </w:pPr>
      <w:r w:rsidRPr="008705EF">
        <w:rPr>
          <w:rFonts w:ascii="IRYakout" w:hAnsi="IRYakout" w:cs="IRYakout"/>
          <w:b/>
          <w:bCs/>
          <w:sz w:val="32"/>
          <w:szCs w:val="32"/>
          <w:rtl/>
        </w:rPr>
        <w:t>فهرست مطالب</w:t>
      </w:r>
    </w:p>
    <w:p w:rsidR="008705EF" w:rsidRDefault="008705EF">
      <w:pPr>
        <w:pStyle w:val="TOC2"/>
        <w:tabs>
          <w:tab w:val="right" w:leader="dot" w:pos="7078"/>
        </w:tabs>
        <w:rPr>
          <w:rFonts w:asciiTheme="minorHAnsi" w:eastAsiaTheme="minorEastAsia" w:hAnsiTheme="minorHAnsi" w:cstheme="minorBidi"/>
          <w:bCs w:val="0"/>
          <w:noProof/>
          <w:sz w:val="22"/>
          <w:szCs w:val="22"/>
          <w:rtl/>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h \z \t</w:instrText>
      </w:r>
      <w:r>
        <w:rPr>
          <w:rFonts w:hint="cs"/>
          <w:rtl/>
        </w:rPr>
        <w:instrText xml:space="preserve"> "تیتر اول,2,بخش,1,تیتر دوم,3,تیتر سوم,4"</w:instrText>
      </w:r>
      <w:r>
        <w:rPr>
          <w:rtl/>
        </w:rPr>
        <w:instrText xml:space="preserve"> </w:instrText>
      </w:r>
      <w:r>
        <w:rPr>
          <w:rtl/>
        </w:rPr>
        <w:fldChar w:fldCharType="separate"/>
      </w:r>
      <w:hyperlink w:anchor="_Toc421621506" w:history="1">
        <w:r w:rsidRPr="006B6CA1">
          <w:rPr>
            <w:rStyle w:val="Hyperlink"/>
            <w:rFonts w:hint="eastAsia"/>
            <w:noProof/>
            <w:rtl/>
            <w:lang w:bidi="fa-IR"/>
          </w:rPr>
          <w:t>مقدمه</w:t>
        </w:r>
        <w:r w:rsidRPr="006B6CA1">
          <w:rPr>
            <w:rStyle w:val="Hyperlink"/>
            <w:noProof/>
            <w:rtl/>
            <w:lang w:bidi="fa-IR"/>
          </w:rPr>
          <w:t xml:space="preserve"> </w:t>
        </w:r>
        <w:r w:rsidRPr="006B6CA1">
          <w:rPr>
            <w:rStyle w:val="Hyperlink"/>
            <w:rFonts w:hint="eastAsia"/>
            <w:noProof/>
            <w:rtl/>
            <w:lang w:bidi="fa-IR"/>
          </w:rPr>
          <w:t>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421621506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w:t>
        </w:r>
        <w:r>
          <w:rPr>
            <w:noProof/>
            <w:webHidden/>
            <w:rtl/>
          </w:rPr>
          <w:fldChar w:fldCharType="end"/>
        </w:r>
      </w:hyperlink>
    </w:p>
    <w:p w:rsidR="008705EF" w:rsidRDefault="008705EF">
      <w:pPr>
        <w:pStyle w:val="TOC1"/>
        <w:tabs>
          <w:tab w:val="right" w:leader="dot" w:pos="7078"/>
        </w:tabs>
        <w:rPr>
          <w:rFonts w:asciiTheme="minorHAnsi" w:eastAsiaTheme="minorEastAsia" w:hAnsiTheme="minorHAnsi" w:cstheme="minorBidi"/>
          <w:bCs w:val="0"/>
          <w:sz w:val="22"/>
          <w:szCs w:val="22"/>
          <w:rtl/>
          <w:lang w:bidi="ar-SA"/>
        </w:rPr>
      </w:pPr>
      <w:hyperlink w:anchor="_Toc421621507" w:history="1">
        <w:r w:rsidRPr="006B6CA1">
          <w:rPr>
            <w:rStyle w:val="Hyperlink"/>
            <w:rFonts w:hint="eastAsia"/>
            <w:rtl/>
          </w:rPr>
          <w:t>بخش</w:t>
        </w:r>
        <w:r w:rsidRPr="006B6CA1">
          <w:rPr>
            <w:rStyle w:val="Hyperlink"/>
            <w:rtl/>
          </w:rPr>
          <w:t xml:space="preserve"> </w:t>
        </w:r>
        <w:r w:rsidRPr="006B6CA1">
          <w:rPr>
            <w:rStyle w:val="Hyperlink"/>
            <w:rFonts w:hint="eastAsia"/>
            <w:rtl/>
          </w:rPr>
          <w:t>اول</w:t>
        </w:r>
        <w:r w:rsidRPr="006B6CA1">
          <w:rPr>
            <w:rStyle w:val="Hyperlink"/>
            <w:rtl/>
          </w:rPr>
          <w:t xml:space="preserve">: </w:t>
        </w:r>
        <w:r w:rsidRPr="006B6CA1">
          <w:rPr>
            <w:rStyle w:val="Hyperlink"/>
            <w:rFonts w:hint="eastAsia"/>
            <w:rtl/>
          </w:rPr>
          <w:t>و</w:t>
        </w:r>
        <w:r w:rsidRPr="006B6CA1">
          <w:rPr>
            <w:rStyle w:val="Hyperlink"/>
            <w:rFonts w:hint="cs"/>
            <w:rtl/>
          </w:rPr>
          <w:t>ی</w:t>
        </w:r>
        <w:r w:rsidRPr="006B6CA1">
          <w:rPr>
            <w:rStyle w:val="Hyperlink"/>
            <w:rFonts w:hint="eastAsia"/>
            <w:rtl/>
          </w:rPr>
          <w:t>ژگ</w:t>
        </w:r>
        <w:r w:rsidRPr="006B6CA1">
          <w:rPr>
            <w:rStyle w:val="Hyperlink"/>
            <w:rFonts w:hint="cs"/>
            <w:rtl/>
          </w:rPr>
          <w:t>ی‌</w:t>
        </w:r>
        <w:r w:rsidRPr="006B6CA1">
          <w:rPr>
            <w:rStyle w:val="Hyperlink"/>
            <w:rFonts w:hint="eastAsia"/>
            <w:rtl/>
          </w:rPr>
          <w:t>ها</w:t>
        </w:r>
        <w:r w:rsidRPr="006B6CA1">
          <w:rPr>
            <w:rStyle w:val="Hyperlink"/>
            <w:rFonts w:hint="cs"/>
            <w:rtl/>
          </w:rPr>
          <w:t>ی</w:t>
        </w:r>
        <w:r w:rsidRPr="006B6CA1">
          <w:rPr>
            <w:rStyle w:val="Hyperlink"/>
            <w:rtl/>
          </w:rPr>
          <w:t xml:space="preserve"> </w:t>
        </w:r>
        <w:r w:rsidRPr="006B6CA1">
          <w:rPr>
            <w:rStyle w:val="Hyperlink"/>
            <w:rFonts w:hint="eastAsia"/>
            <w:rtl/>
          </w:rPr>
          <w:t>نهاد</w:t>
        </w:r>
        <w:r w:rsidRPr="006B6CA1">
          <w:rPr>
            <w:rStyle w:val="Hyperlink"/>
            <w:rtl/>
          </w:rPr>
          <w:t xml:space="preserve"> </w:t>
        </w:r>
        <w:r w:rsidRPr="006B6CA1">
          <w:rPr>
            <w:rStyle w:val="Hyperlink"/>
            <w:rFonts w:hint="eastAsia"/>
            <w:rtl/>
          </w:rPr>
          <w:t>خانواده</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421621507 </w:instrText>
        </w:r>
        <w:r>
          <w:rPr>
            <w:webHidden/>
          </w:rPr>
          <w:instrText>\h</w:instrText>
        </w:r>
        <w:r>
          <w:rPr>
            <w:webHidden/>
            <w:rtl/>
          </w:rPr>
          <w:instrText xml:space="preserve"> </w:instrText>
        </w:r>
        <w:r>
          <w:rPr>
            <w:webHidden/>
            <w:rtl/>
          </w:rPr>
        </w:r>
        <w:r>
          <w:rPr>
            <w:webHidden/>
            <w:rtl/>
          </w:rPr>
          <w:fldChar w:fldCharType="separate"/>
        </w:r>
        <w:r w:rsidR="002412A8">
          <w:rPr>
            <w:webHidden/>
            <w:rtl/>
            <w:lang w:bidi="ar-SA"/>
          </w:rPr>
          <w:t>5</w:t>
        </w:r>
        <w:r>
          <w:rPr>
            <w:webHidden/>
            <w:rtl/>
          </w:rPr>
          <w:fldChar w:fldCharType="end"/>
        </w:r>
      </w:hyperlink>
    </w:p>
    <w:p w:rsidR="008705EF" w:rsidRDefault="008705EF">
      <w:pPr>
        <w:pStyle w:val="TOC2"/>
        <w:tabs>
          <w:tab w:val="right" w:leader="dot" w:pos="7078"/>
        </w:tabs>
        <w:rPr>
          <w:rFonts w:asciiTheme="minorHAnsi" w:eastAsiaTheme="minorEastAsia" w:hAnsiTheme="minorHAnsi" w:cstheme="minorBidi"/>
          <w:bCs w:val="0"/>
          <w:noProof/>
          <w:sz w:val="22"/>
          <w:szCs w:val="22"/>
          <w:rtl/>
        </w:rPr>
      </w:pPr>
      <w:hyperlink w:anchor="_Toc421621508" w:history="1">
        <w:r w:rsidRPr="006B6CA1">
          <w:rPr>
            <w:rStyle w:val="Hyperlink"/>
            <w:rFonts w:hint="eastAsia"/>
            <w:noProof/>
            <w:rtl/>
            <w:lang w:bidi="fa-IR"/>
          </w:rPr>
          <w:t>مقدمه</w:t>
        </w:r>
        <w:r w:rsidRPr="006B6CA1">
          <w:rPr>
            <w:rStyle w:val="Hyperlink"/>
            <w:noProof/>
            <w:rtl/>
            <w:lang w:bidi="fa-IR"/>
          </w:rPr>
          <w:t xml:space="preserve"> </w:t>
        </w:r>
        <w:r w:rsidRPr="006B6CA1">
          <w:rPr>
            <w:rStyle w:val="Hyperlink"/>
            <w:rFonts w:hint="eastAsia"/>
            <w:noProof/>
            <w:rtl/>
            <w:lang w:bidi="fa-IR"/>
          </w:rPr>
          <w:t>موضوع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421621508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7</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509" w:history="1">
        <w:r w:rsidRPr="006B6CA1">
          <w:rPr>
            <w:rStyle w:val="Hyperlink"/>
            <w:rFonts w:hint="cs"/>
            <w:noProof/>
            <w:rtl/>
            <w:lang w:bidi="fa-IR"/>
          </w:rPr>
          <w:t>ی</w:t>
        </w:r>
        <w:r w:rsidRPr="006B6CA1">
          <w:rPr>
            <w:rStyle w:val="Hyperlink"/>
            <w:rFonts w:hint="eastAsia"/>
            <w:noProof/>
            <w:rtl/>
            <w:lang w:bidi="fa-IR"/>
          </w:rPr>
          <w:t>گانگ</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بشر</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421621509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7</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510" w:history="1">
        <w:r w:rsidRPr="006B6CA1">
          <w:rPr>
            <w:rStyle w:val="Hyperlink"/>
            <w:rFonts w:hint="eastAsia"/>
            <w:noProof/>
            <w:rtl/>
            <w:lang w:bidi="fa-IR"/>
          </w:rPr>
          <w:t>امت</w:t>
        </w:r>
        <w:r w:rsidRPr="006B6CA1">
          <w:rPr>
            <w:rStyle w:val="Hyperlink"/>
            <w:rFonts w:hint="cs"/>
            <w:noProof/>
            <w:rtl/>
            <w:lang w:bidi="fa-IR"/>
          </w:rPr>
          <w:t>ی</w:t>
        </w:r>
        <w:r w:rsidRPr="006B6CA1">
          <w:rPr>
            <w:rStyle w:val="Hyperlink"/>
            <w:rFonts w:hint="eastAsia"/>
            <w:noProof/>
            <w:rtl/>
            <w:lang w:bidi="fa-IR"/>
          </w:rPr>
          <w:t>ازها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421621510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13</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511" w:history="1">
        <w:r w:rsidRPr="006B6CA1">
          <w:rPr>
            <w:rStyle w:val="Hyperlink"/>
            <w:rFonts w:hint="eastAsia"/>
            <w:noProof/>
            <w:rtl/>
            <w:lang w:bidi="fa-IR"/>
          </w:rPr>
          <w:t>برخ</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از</w:t>
        </w:r>
        <w:r w:rsidRPr="006B6CA1">
          <w:rPr>
            <w:rStyle w:val="Hyperlink"/>
            <w:noProof/>
            <w:rtl/>
            <w:lang w:bidi="fa-IR"/>
          </w:rPr>
          <w:t xml:space="preserve"> </w:t>
        </w:r>
        <w:r w:rsidRPr="006B6CA1">
          <w:rPr>
            <w:rStyle w:val="Hyperlink"/>
            <w:rFonts w:hint="eastAsia"/>
            <w:noProof/>
            <w:rtl/>
            <w:lang w:bidi="fa-IR"/>
          </w:rPr>
          <w:t>تفاوت‌ها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موجود</w:t>
        </w:r>
        <w:r w:rsidRPr="006B6CA1">
          <w:rPr>
            <w:rStyle w:val="Hyperlink"/>
            <w:noProof/>
            <w:rtl/>
            <w:lang w:bidi="fa-IR"/>
          </w:rPr>
          <w:t xml:space="preserve"> </w:t>
        </w:r>
        <w:r w:rsidRPr="006B6CA1">
          <w:rPr>
            <w:rStyle w:val="Hyperlink"/>
            <w:rFonts w:hint="eastAsia"/>
            <w:noProof/>
            <w:rtl/>
            <w:lang w:bidi="fa-IR"/>
          </w:rPr>
          <w:t>م</w:t>
        </w:r>
        <w:r w:rsidRPr="006B6CA1">
          <w:rPr>
            <w:rStyle w:val="Hyperlink"/>
            <w:rFonts w:hint="cs"/>
            <w:noProof/>
            <w:rtl/>
            <w:lang w:bidi="fa-IR"/>
          </w:rPr>
          <w:t>ی</w:t>
        </w:r>
        <w:r w:rsidRPr="006B6CA1">
          <w:rPr>
            <w:rStyle w:val="Hyperlink"/>
            <w:rFonts w:hint="eastAsia"/>
            <w:noProof/>
            <w:rtl/>
            <w:lang w:bidi="fa-IR"/>
          </w:rPr>
          <w:t>ان</w:t>
        </w:r>
        <w:r w:rsidRPr="006B6CA1">
          <w:rPr>
            <w:rStyle w:val="Hyperlink"/>
            <w:noProof/>
            <w:rtl/>
            <w:lang w:bidi="fa-IR"/>
          </w:rPr>
          <w:t xml:space="preserve"> </w:t>
        </w:r>
        <w:r w:rsidRPr="006B6CA1">
          <w:rPr>
            <w:rStyle w:val="Hyperlink"/>
            <w:rFonts w:hint="eastAsia"/>
            <w:noProof/>
            <w:rtl/>
            <w:lang w:bidi="fa-IR"/>
          </w:rPr>
          <w:t>زنان</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مردان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421621511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14</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12" w:history="1">
        <w:r w:rsidRPr="006B6CA1">
          <w:rPr>
            <w:rStyle w:val="Hyperlink"/>
            <w:noProof/>
            <w:rtl/>
            <w:lang w:bidi="fa-IR"/>
          </w:rPr>
          <w:t xml:space="preserve">1- </w:t>
        </w:r>
        <w:r w:rsidRPr="006B6CA1">
          <w:rPr>
            <w:rStyle w:val="Hyperlink"/>
            <w:rFonts w:hint="eastAsia"/>
            <w:noProof/>
            <w:rtl/>
            <w:lang w:bidi="fa-IR"/>
          </w:rPr>
          <w:t>ادا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421621512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14</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13" w:history="1">
        <w:r w:rsidRPr="006B6CA1">
          <w:rPr>
            <w:rStyle w:val="Hyperlink"/>
            <w:noProof/>
            <w:rtl/>
            <w:lang w:bidi="fa-IR"/>
          </w:rPr>
          <w:t xml:space="preserve">2- </w:t>
        </w:r>
        <w:r w:rsidRPr="006B6CA1">
          <w:rPr>
            <w:rStyle w:val="Hyperlink"/>
            <w:rFonts w:hint="eastAsia"/>
            <w:noProof/>
            <w:rtl/>
            <w:lang w:bidi="fa-IR"/>
          </w:rPr>
          <w:t>استحقاق</w:t>
        </w:r>
        <w:r w:rsidRPr="006B6CA1">
          <w:rPr>
            <w:rStyle w:val="Hyperlink"/>
            <w:noProof/>
            <w:rtl/>
            <w:lang w:bidi="fa-IR"/>
          </w:rPr>
          <w:t xml:space="preserve"> </w:t>
        </w:r>
        <w:r w:rsidRPr="006B6CA1">
          <w:rPr>
            <w:rStyle w:val="Hyperlink"/>
            <w:rFonts w:hint="eastAsia"/>
            <w:noProof/>
            <w:rtl/>
            <w:lang w:bidi="fa-IR"/>
          </w:rPr>
          <w:t>م</w:t>
        </w:r>
        <w:r w:rsidRPr="006B6CA1">
          <w:rPr>
            <w:rStyle w:val="Hyperlink"/>
            <w:rFonts w:hint="cs"/>
            <w:noProof/>
            <w:rtl/>
            <w:lang w:bidi="fa-IR"/>
          </w:rPr>
          <w:t>ی</w:t>
        </w:r>
        <w:r w:rsidRPr="006B6CA1">
          <w:rPr>
            <w:rStyle w:val="Hyperlink"/>
            <w:rFonts w:hint="eastAsia"/>
            <w:noProof/>
            <w:rtl/>
            <w:lang w:bidi="fa-IR"/>
          </w:rPr>
          <w:t>راث</w:t>
        </w:r>
        <w:r w:rsidRPr="006B6CA1">
          <w:rPr>
            <w:rStyle w:val="Hyperlink"/>
            <w:noProof/>
            <w:rtl/>
            <w:lang w:bidi="fa-IR"/>
          </w:rPr>
          <w:t xml:space="preserve"> </w:t>
        </w:r>
        <w:r w:rsidRPr="006B6CA1">
          <w:rPr>
            <w:rStyle w:val="Hyperlink"/>
            <w:rFonts w:hint="eastAsia"/>
            <w:noProof/>
            <w:rtl/>
            <w:lang w:bidi="fa-IR"/>
          </w:rPr>
          <w:t>با</w:t>
        </w:r>
        <w:r w:rsidRPr="006B6CA1">
          <w:rPr>
            <w:rStyle w:val="Hyperlink"/>
            <w:noProof/>
            <w:rtl/>
            <w:lang w:bidi="fa-IR"/>
          </w:rPr>
          <w:t xml:space="preserve"> </w:t>
        </w:r>
        <w:r w:rsidRPr="006B6CA1">
          <w:rPr>
            <w:rStyle w:val="Hyperlink"/>
            <w:rFonts w:hint="eastAsia"/>
            <w:noProof/>
            <w:rtl/>
            <w:lang w:bidi="fa-IR"/>
          </w:rPr>
          <w:t>خو</w:t>
        </w:r>
        <w:r w:rsidRPr="006B6CA1">
          <w:rPr>
            <w:rStyle w:val="Hyperlink"/>
            <w:rFonts w:hint="cs"/>
            <w:noProof/>
            <w:rtl/>
            <w:lang w:bidi="fa-IR"/>
          </w:rPr>
          <w:t>ی</w:t>
        </w:r>
        <w:r w:rsidRPr="006B6CA1">
          <w:rPr>
            <w:rStyle w:val="Hyperlink"/>
            <w:rFonts w:hint="eastAsia"/>
            <w:noProof/>
            <w:rtl/>
            <w:lang w:bidi="fa-IR"/>
          </w:rPr>
          <w:t>شاوندان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421621513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15</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14" w:history="1">
        <w:r w:rsidRPr="006B6CA1">
          <w:rPr>
            <w:rStyle w:val="Hyperlink"/>
            <w:noProof/>
            <w:rtl/>
            <w:lang w:bidi="fa-IR"/>
          </w:rPr>
          <w:t xml:space="preserve">3- </w:t>
        </w:r>
        <w:r w:rsidRPr="006B6CA1">
          <w:rPr>
            <w:rStyle w:val="Hyperlink"/>
            <w:rFonts w:hint="eastAsia"/>
            <w:noProof/>
            <w:rtl/>
            <w:lang w:bidi="fa-IR"/>
          </w:rPr>
          <w:t>د</w:t>
        </w:r>
        <w:r w:rsidRPr="006B6CA1">
          <w:rPr>
            <w:rStyle w:val="Hyperlink"/>
            <w:rFonts w:hint="cs"/>
            <w:noProof/>
            <w:rtl/>
            <w:lang w:bidi="fa-IR"/>
          </w:rPr>
          <w:t>ی</w:t>
        </w:r>
        <w:r w:rsidRPr="006B6CA1">
          <w:rPr>
            <w:rStyle w:val="Hyperlink"/>
            <w:rFonts w:hint="eastAsia"/>
            <w:noProof/>
            <w:rtl/>
            <w:lang w:bidi="fa-IR"/>
          </w:rPr>
          <w:t>ه</w:t>
        </w:r>
        <w:r w:rsidRPr="006B6CA1">
          <w:rPr>
            <w:rStyle w:val="Hyperlink"/>
            <w:noProof/>
            <w:rtl/>
            <w:lang w:bidi="fa-IR"/>
          </w:rPr>
          <w:t xml:space="preserve"> </w:t>
        </w:r>
        <w:r w:rsidRPr="006B6CA1">
          <w:rPr>
            <w:rStyle w:val="Hyperlink"/>
            <w:rFonts w:hint="eastAsia"/>
            <w:noProof/>
            <w:rtl/>
            <w:lang w:bidi="fa-IR"/>
          </w:rPr>
          <w:t>زن</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كه</w:t>
        </w:r>
        <w:r w:rsidRPr="006B6CA1">
          <w:rPr>
            <w:rStyle w:val="Hyperlink"/>
            <w:noProof/>
            <w:rtl/>
            <w:lang w:bidi="fa-IR"/>
          </w:rPr>
          <w:t xml:space="preserve"> </w:t>
        </w:r>
        <w:r w:rsidRPr="006B6CA1">
          <w:rPr>
            <w:rStyle w:val="Hyperlink"/>
            <w:rFonts w:hint="eastAsia"/>
            <w:noProof/>
            <w:rtl/>
            <w:lang w:bidi="fa-IR"/>
          </w:rPr>
          <w:t>به</w:t>
        </w:r>
        <w:r w:rsidRPr="006B6CA1">
          <w:rPr>
            <w:rStyle w:val="Hyperlink"/>
            <w:noProof/>
            <w:rtl/>
            <w:lang w:bidi="fa-IR"/>
          </w:rPr>
          <w:t xml:space="preserve"> </w:t>
        </w:r>
        <w:r w:rsidRPr="006B6CA1">
          <w:rPr>
            <w:rStyle w:val="Hyperlink"/>
            <w:rFonts w:hint="eastAsia"/>
            <w:noProof/>
            <w:rtl/>
            <w:lang w:bidi="fa-IR"/>
          </w:rPr>
          <w:t>صورت</w:t>
        </w:r>
        <w:r w:rsidRPr="006B6CA1">
          <w:rPr>
            <w:rStyle w:val="Hyperlink"/>
            <w:noProof/>
            <w:rtl/>
            <w:lang w:bidi="fa-IR"/>
          </w:rPr>
          <w:t xml:space="preserve"> </w:t>
        </w:r>
        <w:r w:rsidRPr="006B6CA1">
          <w:rPr>
            <w:rStyle w:val="Hyperlink"/>
            <w:rFonts w:hint="eastAsia"/>
            <w:noProof/>
            <w:rtl/>
            <w:lang w:bidi="fa-IR"/>
          </w:rPr>
          <w:t>غ</w:t>
        </w:r>
        <w:r w:rsidRPr="006B6CA1">
          <w:rPr>
            <w:rStyle w:val="Hyperlink"/>
            <w:rFonts w:hint="cs"/>
            <w:noProof/>
            <w:rtl/>
            <w:lang w:bidi="fa-IR"/>
          </w:rPr>
          <w:t>ی</w:t>
        </w:r>
        <w:r w:rsidRPr="006B6CA1">
          <w:rPr>
            <w:rStyle w:val="Hyperlink"/>
            <w:rFonts w:hint="eastAsia"/>
            <w:noProof/>
            <w:rtl/>
            <w:lang w:bidi="fa-IR"/>
          </w:rPr>
          <w:t>ر</w:t>
        </w:r>
        <w:r w:rsidRPr="006B6CA1">
          <w:rPr>
            <w:rStyle w:val="Hyperlink"/>
            <w:noProof/>
            <w:rtl/>
            <w:lang w:bidi="fa-IR"/>
          </w:rPr>
          <w:t xml:space="preserve"> </w:t>
        </w:r>
        <w:r w:rsidRPr="006B6CA1">
          <w:rPr>
            <w:rStyle w:val="Hyperlink"/>
            <w:rFonts w:hint="eastAsia"/>
            <w:noProof/>
            <w:rtl/>
            <w:lang w:bidi="fa-IR"/>
          </w:rPr>
          <w:t>عمد</w:t>
        </w:r>
        <w:r w:rsidRPr="006B6CA1">
          <w:rPr>
            <w:rStyle w:val="Hyperlink"/>
            <w:noProof/>
            <w:rtl/>
            <w:lang w:bidi="fa-IR"/>
          </w:rPr>
          <w:t xml:space="preserve"> </w:t>
        </w:r>
        <w:r w:rsidRPr="006B6CA1">
          <w:rPr>
            <w:rStyle w:val="Hyperlink"/>
            <w:rFonts w:hint="eastAsia"/>
            <w:noProof/>
            <w:rtl/>
            <w:lang w:bidi="fa-IR"/>
          </w:rPr>
          <w:t>به</w:t>
        </w:r>
        <w:r w:rsidRPr="006B6CA1">
          <w:rPr>
            <w:rStyle w:val="Hyperlink"/>
            <w:noProof/>
            <w:rtl/>
            <w:lang w:bidi="fa-IR"/>
          </w:rPr>
          <w:t xml:space="preserve"> </w:t>
        </w:r>
        <w:r w:rsidRPr="006B6CA1">
          <w:rPr>
            <w:rStyle w:val="Hyperlink"/>
            <w:rFonts w:hint="eastAsia"/>
            <w:noProof/>
            <w:rtl/>
            <w:lang w:bidi="fa-IR"/>
          </w:rPr>
          <w:t>قتل</w:t>
        </w:r>
        <w:r w:rsidRPr="006B6CA1">
          <w:rPr>
            <w:rStyle w:val="Hyperlink"/>
            <w:noProof/>
            <w:rtl/>
            <w:lang w:bidi="fa-IR"/>
          </w:rPr>
          <w:t xml:space="preserve"> </w:t>
        </w:r>
        <w:r w:rsidRPr="006B6CA1">
          <w:rPr>
            <w:rStyle w:val="Hyperlink"/>
            <w:rFonts w:hint="eastAsia"/>
            <w:noProof/>
            <w:rtl/>
            <w:lang w:bidi="fa-IR"/>
          </w:rPr>
          <w:t>رس</w:t>
        </w:r>
        <w:r w:rsidRPr="006B6CA1">
          <w:rPr>
            <w:rStyle w:val="Hyperlink"/>
            <w:rFonts w:hint="cs"/>
            <w:noProof/>
            <w:rtl/>
            <w:lang w:bidi="fa-IR"/>
          </w:rPr>
          <w:t>ی</w:t>
        </w:r>
        <w:r w:rsidRPr="006B6CA1">
          <w:rPr>
            <w:rStyle w:val="Hyperlink"/>
            <w:rFonts w:hint="eastAsia"/>
            <w:noProof/>
            <w:rtl/>
            <w:lang w:bidi="fa-IR"/>
          </w:rPr>
          <w:t>ده</w:t>
        </w:r>
        <w:r w:rsidRPr="006B6CA1">
          <w:rPr>
            <w:rStyle w:val="Hyperlink"/>
            <w:noProof/>
            <w:rtl/>
            <w:lang w:bidi="fa-IR"/>
          </w:rPr>
          <w:t xml:space="preserve"> </w:t>
        </w:r>
        <w:r w:rsidRPr="006B6CA1">
          <w:rPr>
            <w:rStyle w:val="Hyperlink"/>
            <w:rFonts w:hint="eastAsia"/>
            <w:noProof/>
            <w:rtl/>
            <w:lang w:bidi="fa-IR"/>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421621514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15</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15" w:history="1">
        <w:r w:rsidRPr="006B6CA1">
          <w:rPr>
            <w:rStyle w:val="Hyperlink"/>
            <w:noProof/>
            <w:rtl/>
            <w:lang w:bidi="fa-IR"/>
          </w:rPr>
          <w:t xml:space="preserve">4- </w:t>
        </w:r>
        <w:r w:rsidRPr="006B6CA1">
          <w:rPr>
            <w:rStyle w:val="Hyperlink"/>
            <w:rFonts w:hint="eastAsia"/>
            <w:noProof/>
            <w:rtl/>
            <w:lang w:bidi="fa-IR"/>
          </w:rPr>
          <w:t>به</w:t>
        </w:r>
        <w:r w:rsidRPr="006B6CA1">
          <w:rPr>
            <w:rStyle w:val="Hyperlink"/>
            <w:noProof/>
            <w:rtl/>
            <w:lang w:bidi="fa-IR"/>
          </w:rPr>
          <w:t xml:space="preserve"> </w:t>
        </w:r>
        <w:r w:rsidRPr="006B6CA1">
          <w:rPr>
            <w:rStyle w:val="Hyperlink"/>
            <w:rFonts w:hint="eastAsia"/>
            <w:noProof/>
            <w:rtl/>
            <w:lang w:bidi="fa-IR"/>
          </w:rPr>
          <w:t>دست</w:t>
        </w:r>
        <w:r w:rsidRPr="006B6CA1">
          <w:rPr>
            <w:rStyle w:val="Hyperlink"/>
            <w:noProof/>
            <w:rtl/>
            <w:lang w:bidi="fa-IR"/>
          </w:rPr>
          <w:t xml:space="preserve"> </w:t>
        </w:r>
        <w:r w:rsidRPr="006B6CA1">
          <w:rPr>
            <w:rStyle w:val="Hyperlink"/>
            <w:rFonts w:hint="eastAsia"/>
            <w:noProof/>
            <w:rtl/>
            <w:lang w:bidi="fa-IR"/>
          </w:rPr>
          <w:t>گرفتن</w:t>
        </w:r>
        <w:r w:rsidRPr="006B6CA1">
          <w:rPr>
            <w:rStyle w:val="Hyperlink"/>
            <w:noProof/>
            <w:rtl/>
            <w:lang w:bidi="fa-IR"/>
          </w:rPr>
          <w:t xml:space="preserve"> </w:t>
        </w:r>
        <w:r w:rsidRPr="006B6CA1">
          <w:rPr>
            <w:rStyle w:val="Hyperlink"/>
            <w:rFonts w:hint="eastAsia"/>
            <w:noProof/>
            <w:rtl/>
            <w:lang w:bidi="fa-IR"/>
          </w:rPr>
          <w:t>ر</w:t>
        </w:r>
        <w:r w:rsidRPr="006B6CA1">
          <w:rPr>
            <w:rStyle w:val="Hyperlink"/>
            <w:rFonts w:hint="cs"/>
            <w:noProof/>
            <w:rtl/>
            <w:lang w:bidi="fa-IR"/>
          </w:rPr>
          <w:t>ی</w:t>
        </w:r>
        <w:r w:rsidRPr="006B6CA1">
          <w:rPr>
            <w:rStyle w:val="Hyperlink"/>
            <w:rFonts w:hint="eastAsia"/>
            <w:noProof/>
            <w:rtl/>
            <w:lang w:bidi="fa-IR"/>
          </w:rPr>
          <w:t>است</w:t>
        </w:r>
        <w:r w:rsidRPr="006B6CA1">
          <w:rPr>
            <w:rStyle w:val="Hyperlink"/>
            <w:noProof/>
            <w:rtl/>
            <w:lang w:bidi="fa-IR"/>
          </w:rPr>
          <w:t xml:space="preserve"> </w:t>
        </w:r>
        <w:r w:rsidRPr="006B6CA1">
          <w:rPr>
            <w:rStyle w:val="Hyperlink"/>
            <w:rFonts w:hint="eastAsia"/>
            <w:noProof/>
            <w:rtl/>
            <w:lang w:bidi="fa-IR"/>
          </w:rPr>
          <w:t>حكومت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421621515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16</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16" w:history="1">
        <w:r w:rsidRPr="006B6CA1">
          <w:rPr>
            <w:rStyle w:val="Hyperlink"/>
            <w:noProof/>
            <w:rtl/>
            <w:lang w:bidi="fa-IR"/>
          </w:rPr>
          <w:t xml:space="preserve">5- </w:t>
        </w:r>
        <w:r w:rsidRPr="006B6CA1">
          <w:rPr>
            <w:rStyle w:val="Hyperlink"/>
            <w:rFonts w:hint="eastAsia"/>
            <w:noProof/>
            <w:rtl/>
            <w:lang w:bidi="fa-IR"/>
          </w:rPr>
          <w:t>مد</w:t>
        </w:r>
        <w:r w:rsidRPr="006B6CA1">
          <w:rPr>
            <w:rStyle w:val="Hyperlink"/>
            <w:rFonts w:hint="cs"/>
            <w:noProof/>
            <w:rtl/>
            <w:lang w:bidi="fa-IR"/>
          </w:rPr>
          <w:t>ی</w:t>
        </w:r>
        <w:r w:rsidRPr="006B6CA1">
          <w:rPr>
            <w:rStyle w:val="Hyperlink"/>
            <w:rFonts w:hint="eastAsia"/>
            <w:noProof/>
            <w:rtl/>
            <w:lang w:bidi="fa-IR"/>
          </w:rPr>
          <w:t>ر</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خانوادگ</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مردان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421621516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16</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517" w:history="1">
        <w:r w:rsidRPr="006B6CA1">
          <w:rPr>
            <w:rStyle w:val="Hyperlink"/>
            <w:rFonts w:hint="eastAsia"/>
            <w:noProof/>
            <w:rtl/>
            <w:lang w:bidi="fa-IR"/>
          </w:rPr>
          <w:t>خانواده</w:t>
        </w:r>
        <w:r w:rsidRPr="006B6CA1">
          <w:rPr>
            <w:rStyle w:val="Hyperlink"/>
            <w:noProof/>
            <w:rtl/>
            <w:lang w:bidi="fa-IR"/>
          </w:rPr>
          <w:t xml:space="preserve"> </w:t>
        </w:r>
        <w:r w:rsidRPr="006B6CA1">
          <w:rPr>
            <w:rStyle w:val="Hyperlink"/>
            <w:rFonts w:hint="eastAsia"/>
            <w:noProof/>
            <w:rtl/>
            <w:lang w:bidi="fa-IR"/>
          </w:rPr>
          <w:t>چ</w:t>
        </w:r>
        <w:r w:rsidRPr="006B6CA1">
          <w:rPr>
            <w:rStyle w:val="Hyperlink"/>
            <w:rFonts w:hint="cs"/>
            <w:noProof/>
            <w:rtl/>
            <w:lang w:bidi="fa-IR"/>
          </w:rPr>
          <w:t>ی</w:t>
        </w:r>
        <w:r w:rsidRPr="006B6CA1">
          <w:rPr>
            <w:rStyle w:val="Hyperlink"/>
            <w:rFonts w:hint="eastAsia"/>
            <w:noProof/>
            <w:rtl/>
            <w:lang w:bidi="fa-IR"/>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421621517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18" w:history="1">
        <w:r w:rsidRPr="006B6CA1">
          <w:rPr>
            <w:rStyle w:val="Hyperlink"/>
            <w:rFonts w:hint="eastAsia"/>
            <w:noProof/>
            <w:rtl/>
            <w:lang w:bidi="fa-IR"/>
          </w:rPr>
          <w:t>نظام</w:t>
        </w:r>
        <w:r w:rsidRPr="006B6CA1">
          <w:rPr>
            <w:rStyle w:val="Hyperlink"/>
            <w:noProof/>
            <w:rtl/>
            <w:lang w:bidi="fa-IR"/>
          </w:rPr>
          <w:t xml:space="preserve"> </w:t>
        </w:r>
        <w:r w:rsidRPr="006B6CA1">
          <w:rPr>
            <w:rStyle w:val="Hyperlink"/>
            <w:rFonts w:hint="eastAsia"/>
            <w:noProof/>
            <w:rtl/>
            <w:lang w:bidi="fa-IR"/>
          </w:rPr>
          <w:t>خانواده</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421621518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19" w:history="1">
        <w:r w:rsidRPr="006B6CA1">
          <w:rPr>
            <w:rStyle w:val="Hyperlink"/>
            <w:rFonts w:hint="eastAsia"/>
            <w:noProof/>
            <w:rtl/>
            <w:lang w:bidi="fa-IR"/>
          </w:rPr>
          <w:t>انواع</w:t>
        </w:r>
        <w:r w:rsidRPr="006B6CA1">
          <w:rPr>
            <w:rStyle w:val="Hyperlink"/>
            <w:noProof/>
            <w:rtl/>
            <w:lang w:bidi="fa-IR"/>
          </w:rPr>
          <w:t xml:space="preserve"> </w:t>
        </w:r>
        <w:r w:rsidRPr="006B6CA1">
          <w:rPr>
            <w:rStyle w:val="Hyperlink"/>
            <w:rFonts w:hint="eastAsia"/>
            <w:noProof/>
            <w:rtl/>
            <w:lang w:bidi="fa-IR"/>
          </w:rPr>
          <w:t>خانواده‌ها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421621519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20" w:history="1">
        <w:r w:rsidRPr="006B6CA1">
          <w:rPr>
            <w:rStyle w:val="Hyperlink"/>
            <w:rFonts w:hint="eastAsia"/>
            <w:noProof/>
            <w:rtl/>
            <w:lang w:bidi="fa-IR"/>
          </w:rPr>
          <w:t>خانواده</w:t>
        </w:r>
        <w:r w:rsidRPr="006B6CA1">
          <w:rPr>
            <w:rStyle w:val="Hyperlink"/>
            <w:noProof/>
            <w:rtl/>
            <w:lang w:bidi="fa-IR"/>
          </w:rPr>
          <w:t xml:space="preserve"> </w:t>
        </w:r>
        <w:r w:rsidRPr="006B6CA1">
          <w:rPr>
            <w:rStyle w:val="Hyperlink"/>
            <w:rFonts w:hint="eastAsia"/>
            <w:noProof/>
            <w:rtl/>
            <w:lang w:bidi="fa-IR"/>
          </w:rPr>
          <w:t>كوچك</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421621520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18</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21" w:history="1">
        <w:r w:rsidRPr="006B6CA1">
          <w:rPr>
            <w:rStyle w:val="Hyperlink"/>
            <w:rFonts w:hint="eastAsia"/>
            <w:noProof/>
            <w:rtl/>
            <w:lang w:bidi="fa-IR"/>
          </w:rPr>
          <w:t>خانواده</w:t>
        </w:r>
        <w:r w:rsidRPr="006B6CA1">
          <w:rPr>
            <w:rStyle w:val="Hyperlink"/>
            <w:noProof/>
            <w:rtl/>
            <w:lang w:bidi="fa-IR"/>
          </w:rPr>
          <w:t xml:space="preserve"> </w:t>
        </w:r>
        <w:r w:rsidRPr="006B6CA1">
          <w:rPr>
            <w:rStyle w:val="Hyperlink"/>
            <w:rFonts w:hint="eastAsia"/>
            <w:noProof/>
            <w:rtl/>
            <w:lang w:bidi="fa-IR"/>
          </w:rPr>
          <w:t>متوسط</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421621521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18</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22" w:history="1">
        <w:r w:rsidRPr="006B6CA1">
          <w:rPr>
            <w:rStyle w:val="Hyperlink"/>
            <w:rFonts w:hint="eastAsia"/>
            <w:noProof/>
            <w:rtl/>
            <w:lang w:bidi="fa-IR"/>
          </w:rPr>
          <w:t>خانواده</w:t>
        </w:r>
        <w:r w:rsidRPr="006B6CA1">
          <w:rPr>
            <w:rStyle w:val="Hyperlink"/>
            <w:noProof/>
            <w:rtl/>
            <w:lang w:bidi="fa-IR"/>
          </w:rPr>
          <w:t xml:space="preserve"> </w:t>
        </w:r>
        <w:r w:rsidRPr="006B6CA1">
          <w:rPr>
            <w:rStyle w:val="Hyperlink"/>
            <w:rFonts w:hint="eastAsia"/>
            <w:noProof/>
            <w:rtl/>
            <w:lang w:bidi="fa-IR"/>
          </w:rPr>
          <w:t>بزرگ</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421621522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18</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523" w:history="1">
        <w:r w:rsidRPr="006B6CA1">
          <w:rPr>
            <w:rStyle w:val="Hyperlink"/>
            <w:rFonts w:hint="eastAsia"/>
            <w:noProof/>
            <w:rtl/>
            <w:lang w:bidi="fa-IR"/>
          </w:rPr>
          <w:t>اهم</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421621523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19</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524" w:history="1">
        <w:r w:rsidRPr="006B6CA1">
          <w:rPr>
            <w:rStyle w:val="Hyperlink"/>
            <w:rFonts w:hint="eastAsia"/>
            <w:noProof/>
            <w:rtl/>
            <w:lang w:bidi="fa-IR"/>
          </w:rPr>
          <w:t>پاره‌ا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از</w:t>
        </w:r>
        <w:r w:rsidRPr="006B6CA1">
          <w:rPr>
            <w:rStyle w:val="Hyperlink"/>
            <w:noProof/>
            <w:rtl/>
            <w:lang w:bidi="fa-IR"/>
          </w:rPr>
          <w:t xml:space="preserve"> </w:t>
        </w:r>
        <w:r w:rsidRPr="006B6CA1">
          <w:rPr>
            <w:rStyle w:val="Hyperlink"/>
            <w:rFonts w:hint="eastAsia"/>
            <w:noProof/>
            <w:rtl/>
            <w:lang w:bidi="fa-IR"/>
          </w:rPr>
          <w:t>مشكلات</w:t>
        </w:r>
        <w:r w:rsidRPr="006B6CA1">
          <w:rPr>
            <w:rStyle w:val="Hyperlink"/>
            <w:noProof/>
            <w:rtl/>
            <w:lang w:bidi="fa-IR"/>
          </w:rPr>
          <w:t xml:space="preserve"> </w:t>
        </w:r>
        <w:r w:rsidRPr="006B6CA1">
          <w:rPr>
            <w:rStyle w:val="Hyperlink"/>
            <w:rFonts w:hint="eastAsia"/>
            <w:noProof/>
            <w:rtl/>
            <w:lang w:bidi="fa-IR"/>
          </w:rPr>
          <w:t>خانواده‌ها</w:t>
        </w:r>
        <w:r w:rsidRPr="006B6CA1">
          <w:rPr>
            <w:rStyle w:val="Hyperlink"/>
            <w:noProof/>
            <w:rtl/>
            <w:lang w:bidi="fa-IR"/>
          </w:rPr>
          <w:t xml:space="preserve"> </w:t>
        </w:r>
        <w:r w:rsidRPr="006B6CA1">
          <w:rPr>
            <w:rStyle w:val="Hyperlink"/>
            <w:rFonts w:hint="eastAsia"/>
            <w:noProof/>
            <w:rtl/>
            <w:lang w:bidi="fa-IR"/>
          </w:rPr>
          <w:t>در</w:t>
        </w:r>
        <w:r w:rsidRPr="006B6CA1">
          <w:rPr>
            <w:rStyle w:val="Hyperlink"/>
            <w:noProof/>
            <w:rtl/>
            <w:lang w:bidi="fa-IR"/>
          </w:rPr>
          <w:t xml:space="preserve"> </w:t>
        </w:r>
        <w:r w:rsidRPr="006B6CA1">
          <w:rPr>
            <w:rStyle w:val="Hyperlink"/>
            <w:rFonts w:hint="eastAsia"/>
            <w:noProof/>
            <w:rtl/>
            <w:lang w:bidi="fa-IR"/>
          </w:rPr>
          <w:t>دن</w:t>
        </w:r>
        <w:r w:rsidRPr="006B6CA1">
          <w:rPr>
            <w:rStyle w:val="Hyperlink"/>
            <w:rFonts w:hint="cs"/>
            <w:noProof/>
            <w:rtl/>
            <w:lang w:bidi="fa-IR"/>
          </w:rPr>
          <w:t>ی</w:t>
        </w:r>
        <w:r w:rsidRPr="006B6CA1">
          <w:rPr>
            <w:rStyle w:val="Hyperlink"/>
            <w:rFonts w:hint="eastAsia"/>
            <w:noProof/>
            <w:rtl/>
            <w:lang w:bidi="fa-IR"/>
          </w:rPr>
          <w:t>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معاصر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421621524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20</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525" w:history="1">
        <w:r w:rsidRPr="006B6CA1">
          <w:rPr>
            <w:rStyle w:val="Hyperlink"/>
            <w:rFonts w:hint="eastAsia"/>
            <w:noProof/>
            <w:rtl/>
            <w:lang w:bidi="fa-IR"/>
          </w:rPr>
          <w:t>و</w:t>
        </w:r>
        <w:r w:rsidRPr="006B6CA1">
          <w:rPr>
            <w:rStyle w:val="Hyperlink"/>
            <w:rFonts w:hint="cs"/>
            <w:noProof/>
            <w:rtl/>
            <w:lang w:bidi="fa-IR"/>
          </w:rPr>
          <w:t>ی</w:t>
        </w:r>
        <w:r w:rsidRPr="006B6CA1">
          <w:rPr>
            <w:rStyle w:val="Hyperlink"/>
            <w:rFonts w:hint="eastAsia"/>
            <w:noProof/>
            <w:rtl/>
            <w:lang w:bidi="fa-IR"/>
          </w:rPr>
          <w:t>ژگ</w:t>
        </w:r>
        <w:r w:rsidRPr="006B6CA1">
          <w:rPr>
            <w:rStyle w:val="Hyperlink"/>
            <w:rFonts w:hint="cs"/>
            <w:noProof/>
            <w:rtl/>
            <w:lang w:bidi="fa-IR"/>
          </w:rPr>
          <w:t>ی</w:t>
        </w:r>
        <w:r w:rsidRPr="006B6CA1">
          <w:rPr>
            <w:rStyle w:val="Hyperlink"/>
            <w:rFonts w:hint="eastAsia"/>
            <w:noProof/>
            <w:rtl/>
            <w:lang w:bidi="fa-IR"/>
          </w:rPr>
          <w:t>‌ها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نهاد</w:t>
        </w:r>
        <w:r w:rsidRPr="006B6CA1">
          <w:rPr>
            <w:rStyle w:val="Hyperlink"/>
            <w:noProof/>
            <w:rtl/>
            <w:lang w:bidi="fa-IR"/>
          </w:rPr>
          <w:t xml:space="preserve"> </w:t>
        </w:r>
        <w:r w:rsidRPr="006B6CA1">
          <w:rPr>
            <w:rStyle w:val="Hyperlink"/>
            <w:rFonts w:hint="eastAsia"/>
            <w:noProof/>
            <w:rtl/>
            <w:lang w:bidi="fa-IR"/>
          </w:rPr>
          <w:t>خانواده</w:t>
        </w:r>
        <w:r w:rsidRPr="006B6CA1">
          <w:rPr>
            <w:rStyle w:val="Hyperlink"/>
            <w:noProof/>
            <w:rtl/>
            <w:lang w:bidi="fa-IR"/>
          </w:rPr>
          <w:t xml:space="preserve"> </w:t>
        </w:r>
        <w:r w:rsidRPr="006B6CA1">
          <w:rPr>
            <w:rStyle w:val="Hyperlink"/>
            <w:rFonts w:hint="eastAsia"/>
            <w:noProof/>
            <w:rtl/>
            <w:lang w:bidi="fa-IR"/>
          </w:rPr>
          <w:t>مسلمان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421621525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21</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526" w:history="1">
        <w:r w:rsidRPr="006B6CA1">
          <w:rPr>
            <w:rStyle w:val="Hyperlink"/>
            <w:rFonts w:hint="eastAsia"/>
            <w:noProof/>
            <w:rtl/>
            <w:lang w:bidi="fa-IR"/>
          </w:rPr>
          <w:t>پا</w:t>
        </w:r>
        <w:r w:rsidRPr="006B6CA1">
          <w:rPr>
            <w:rStyle w:val="Hyperlink"/>
            <w:rFonts w:hint="cs"/>
            <w:noProof/>
            <w:rtl/>
            <w:lang w:bidi="fa-IR"/>
          </w:rPr>
          <w:t>ی</w:t>
        </w:r>
        <w:r w:rsidRPr="006B6CA1">
          <w:rPr>
            <w:rStyle w:val="Hyperlink"/>
            <w:rFonts w:hint="eastAsia"/>
            <w:noProof/>
            <w:rtl/>
            <w:lang w:bidi="fa-IR"/>
          </w:rPr>
          <w:t>ه‌ها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نهاد</w:t>
        </w:r>
        <w:r w:rsidRPr="006B6CA1">
          <w:rPr>
            <w:rStyle w:val="Hyperlink"/>
            <w:noProof/>
            <w:rtl/>
            <w:lang w:bidi="fa-IR"/>
          </w:rPr>
          <w:t xml:space="preserve"> </w:t>
        </w:r>
        <w:r w:rsidRPr="006B6CA1">
          <w:rPr>
            <w:rStyle w:val="Hyperlink"/>
            <w:rFonts w:hint="eastAsia"/>
            <w:noProof/>
            <w:rtl/>
            <w:lang w:bidi="fa-IR"/>
          </w:rPr>
          <w:t>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421621526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22</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527" w:history="1">
        <w:r w:rsidRPr="006B6CA1">
          <w:rPr>
            <w:rStyle w:val="Hyperlink"/>
            <w:rFonts w:hint="eastAsia"/>
            <w:noProof/>
            <w:rtl/>
            <w:lang w:bidi="fa-IR"/>
          </w:rPr>
          <w:t>ترب</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421621527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24</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28" w:history="1">
        <w:r w:rsidRPr="006B6CA1">
          <w:rPr>
            <w:rStyle w:val="Hyperlink"/>
            <w:rFonts w:hint="eastAsia"/>
            <w:noProof/>
            <w:rtl/>
            <w:lang w:bidi="fa-IR"/>
          </w:rPr>
          <w:t>ترب</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421621528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25</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29" w:history="1">
        <w:r w:rsidRPr="006B6CA1">
          <w:rPr>
            <w:rStyle w:val="Hyperlink"/>
            <w:rFonts w:hint="eastAsia"/>
            <w:noProof/>
            <w:rtl/>
            <w:lang w:bidi="fa-IR"/>
          </w:rPr>
          <w:t>تعل</w:t>
        </w:r>
        <w:r w:rsidRPr="006B6CA1">
          <w:rPr>
            <w:rStyle w:val="Hyperlink"/>
            <w:rFonts w:hint="cs"/>
            <w:noProof/>
            <w:rtl/>
            <w:lang w:bidi="fa-IR"/>
          </w:rPr>
          <w:t>ی</w:t>
        </w:r>
        <w:r w:rsidRPr="006B6CA1">
          <w:rPr>
            <w:rStyle w:val="Hyperlink"/>
            <w:rFonts w:hint="eastAsia"/>
            <w:noProof/>
            <w:rtl/>
            <w:lang w:bidi="fa-IR"/>
          </w:rPr>
          <w:t>م</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421621529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25</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530" w:history="1">
        <w:r w:rsidRPr="006B6CA1">
          <w:rPr>
            <w:rStyle w:val="Hyperlink"/>
            <w:rFonts w:hint="eastAsia"/>
            <w:noProof/>
            <w:rtl/>
            <w:lang w:bidi="fa-IR"/>
          </w:rPr>
          <w:t>اصول</w:t>
        </w:r>
        <w:r w:rsidRPr="006B6CA1">
          <w:rPr>
            <w:rStyle w:val="Hyperlink"/>
            <w:noProof/>
            <w:rtl/>
            <w:lang w:bidi="fa-IR"/>
          </w:rPr>
          <w:t xml:space="preserve"> </w:t>
        </w:r>
        <w:r w:rsidRPr="006B6CA1">
          <w:rPr>
            <w:rStyle w:val="Hyperlink"/>
            <w:rFonts w:hint="eastAsia"/>
            <w:noProof/>
            <w:rtl/>
            <w:lang w:bidi="fa-IR"/>
          </w:rPr>
          <w:t>ترب</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اسلام</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421621530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26</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31" w:history="1">
        <w:r w:rsidRPr="006B6CA1">
          <w:rPr>
            <w:rStyle w:val="Hyperlink"/>
            <w:noProof/>
            <w:rtl/>
            <w:lang w:bidi="fa-IR"/>
          </w:rPr>
          <w:t xml:space="preserve">1- </w:t>
        </w:r>
        <w:r w:rsidRPr="006B6CA1">
          <w:rPr>
            <w:rStyle w:val="Hyperlink"/>
            <w:rFonts w:hint="eastAsia"/>
            <w:noProof/>
            <w:rtl/>
            <w:lang w:bidi="fa-IR"/>
          </w:rPr>
          <w:t>ترب</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ا</w:t>
        </w:r>
        <w:r w:rsidRPr="006B6CA1">
          <w:rPr>
            <w:rStyle w:val="Hyperlink"/>
            <w:rFonts w:hint="cs"/>
            <w:noProof/>
            <w:rtl/>
            <w:lang w:bidi="fa-IR"/>
          </w:rPr>
          <w:t>ی</w:t>
        </w:r>
        <w:r w:rsidRPr="006B6CA1">
          <w:rPr>
            <w:rStyle w:val="Hyperlink"/>
            <w:rFonts w:hint="eastAsia"/>
            <w:noProof/>
            <w:rtl/>
            <w:lang w:bidi="fa-IR"/>
          </w:rPr>
          <w:t>مان</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421621531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26</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32" w:history="1">
        <w:r w:rsidRPr="006B6CA1">
          <w:rPr>
            <w:rStyle w:val="Hyperlink"/>
            <w:noProof/>
            <w:rtl/>
            <w:lang w:bidi="fa-IR"/>
          </w:rPr>
          <w:t xml:space="preserve">2- </w:t>
        </w:r>
        <w:r w:rsidRPr="006B6CA1">
          <w:rPr>
            <w:rStyle w:val="Hyperlink"/>
            <w:rFonts w:hint="eastAsia"/>
            <w:noProof/>
            <w:rtl/>
            <w:lang w:bidi="fa-IR"/>
          </w:rPr>
          <w:t>ترب</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بدن</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421621532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28</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33" w:history="1">
        <w:r w:rsidRPr="006B6CA1">
          <w:rPr>
            <w:rStyle w:val="Hyperlink"/>
            <w:noProof/>
            <w:rtl/>
            <w:lang w:bidi="fa-IR"/>
          </w:rPr>
          <w:t xml:space="preserve">3- </w:t>
        </w:r>
        <w:r w:rsidRPr="006B6CA1">
          <w:rPr>
            <w:rStyle w:val="Hyperlink"/>
            <w:rFonts w:hint="eastAsia"/>
            <w:noProof/>
            <w:rtl/>
            <w:lang w:bidi="fa-IR"/>
          </w:rPr>
          <w:t>ترب</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عباد</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421621533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34" w:history="1">
        <w:r w:rsidRPr="006B6CA1">
          <w:rPr>
            <w:rStyle w:val="Hyperlink"/>
            <w:noProof/>
            <w:rtl/>
            <w:lang w:bidi="fa-IR"/>
          </w:rPr>
          <w:t xml:space="preserve">4- </w:t>
        </w:r>
        <w:r w:rsidRPr="006B6CA1">
          <w:rPr>
            <w:rStyle w:val="Hyperlink"/>
            <w:rFonts w:hint="eastAsia"/>
            <w:noProof/>
            <w:rtl/>
            <w:lang w:bidi="fa-IR"/>
          </w:rPr>
          <w:t>آموزش</w:t>
        </w:r>
        <w:r w:rsidRPr="006B6CA1">
          <w:rPr>
            <w:rStyle w:val="Hyperlink"/>
            <w:noProof/>
            <w:rtl/>
            <w:lang w:bidi="fa-IR"/>
          </w:rPr>
          <w:t xml:space="preserve"> </w:t>
        </w:r>
        <w:r w:rsidRPr="006B6CA1">
          <w:rPr>
            <w:rStyle w:val="Hyperlink"/>
            <w:rFonts w:hint="eastAsia"/>
            <w:noProof/>
            <w:rtl/>
            <w:lang w:bidi="fa-IR"/>
          </w:rPr>
          <w:t>زبان</w:t>
        </w:r>
        <w:r w:rsidRPr="006B6CA1">
          <w:rPr>
            <w:rStyle w:val="Hyperlink"/>
            <w:noProof/>
            <w:rtl/>
            <w:lang w:bidi="fa-IR"/>
          </w:rPr>
          <w:t xml:space="preserve"> </w:t>
        </w:r>
        <w:r w:rsidRPr="006B6CA1">
          <w:rPr>
            <w:rStyle w:val="Hyperlink"/>
            <w:rFonts w:hint="eastAsia"/>
            <w:noProof/>
            <w:rtl/>
            <w:lang w:bidi="fa-IR"/>
          </w:rPr>
          <w:t>عرب</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علوم</w:t>
        </w:r>
        <w:r w:rsidRPr="006B6CA1">
          <w:rPr>
            <w:rStyle w:val="Hyperlink"/>
            <w:noProof/>
            <w:rtl/>
            <w:lang w:bidi="fa-IR"/>
          </w:rPr>
          <w:t xml:space="preserve"> </w:t>
        </w:r>
        <w:r w:rsidRPr="006B6CA1">
          <w:rPr>
            <w:rStyle w:val="Hyperlink"/>
            <w:rFonts w:hint="eastAsia"/>
            <w:noProof/>
            <w:rtl/>
            <w:lang w:bidi="fa-IR"/>
          </w:rPr>
          <w:t>مف</w:t>
        </w:r>
        <w:r w:rsidRPr="006B6CA1">
          <w:rPr>
            <w:rStyle w:val="Hyperlink"/>
            <w:rFonts w:hint="cs"/>
            <w:noProof/>
            <w:rtl/>
            <w:lang w:bidi="fa-IR"/>
          </w:rPr>
          <w:t>ی</w:t>
        </w:r>
        <w:r w:rsidRPr="006B6CA1">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421621534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35" w:history="1">
        <w:r w:rsidRPr="006B6CA1">
          <w:rPr>
            <w:rStyle w:val="Hyperlink"/>
            <w:noProof/>
            <w:rtl/>
            <w:lang w:bidi="fa-IR"/>
          </w:rPr>
          <w:t xml:space="preserve">5- </w:t>
        </w:r>
        <w:r w:rsidRPr="006B6CA1">
          <w:rPr>
            <w:rStyle w:val="Hyperlink"/>
            <w:rFonts w:hint="eastAsia"/>
            <w:noProof/>
            <w:rtl/>
            <w:lang w:bidi="fa-IR"/>
          </w:rPr>
          <w:t>ترب</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اخلاق</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421621535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30</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36" w:history="1">
        <w:r w:rsidRPr="006B6CA1">
          <w:rPr>
            <w:rStyle w:val="Hyperlink"/>
            <w:noProof/>
            <w:rtl/>
            <w:lang w:bidi="fa-IR"/>
          </w:rPr>
          <w:t xml:space="preserve">6- </w:t>
        </w:r>
        <w:r w:rsidRPr="006B6CA1">
          <w:rPr>
            <w:rStyle w:val="Hyperlink"/>
            <w:rFonts w:hint="eastAsia"/>
            <w:noProof/>
            <w:rtl/>
            <w:lang w:bidi="fa-IR"/>
          </w:rPr>
          <w:t>ترب</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معنو</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421621536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37" w:history="1">
        <w:r w:rsidRPr="006B6CA1">
          <w:rPr>
            <w:rStyle w:val="Hyperlink"/>
            <w:noProof/>
            <w:rtl/>
            <w:lang w:bidi="fa-IR"/>
          </w:rPr>
          <w:t xml:space="preserve">7- </w:t>
        </w:r>
        <w:r w:rsidRPr="006B6CA1">
          <w:rPr>
            <w:rStyle w:val="Hyperlink"/>
            <w:rFonts w:hint="eastAsia"/>
            <w:noProof/>
            <w:rtl/>
            <w:lang w:bidi="fa-IR"/>
          </w:rPr>
          <w:t>ترب</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اجتماع</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421621537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32</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38" w:history="1">
        <w:r w:rsidRPr="006B6CA1">
          <w:rPr>
            <w:rStyle w:val="Hyperlink"/>
            <w:noProof/>
            <w:rtl/>
            <w:lang w:bidi="fa-IR"/>
          </w:rPr>
          <w:t xml:space="preserve">8- </w:t>
        </w:r>
        <w:r w:rsidRPr="006B6CA1">
          <w:rPr>
            <w:rStyle w:val="Hyperlink"/>
            <w:rFonts w:hint="eastAsia"/>
            <w:noProof/>
            <w:rtl/>
            <w:lang w:bidi="fa-IR"/>
          </w:rPr>
          <w:t>آموزش</w:t>
        </w:r>
        <w:r w:rsidRPr="006B6CA1">
          <w:rPr>
            <w:rStyle w:val="Hyperlink"/>
            <w:noProof/>
            <w:rtl/>
            <w:lang w:bidi="fa-IR"/>
          </w:rPr>
          <w:t xml:space="preserve"> </w:t>
        </w:r>
        <w:r w:rsidRPr="006B6CA1">
          <w:rPr>
            <w:rStyle w:val="Hyperlink"/>
            <w:rFonts w:hint="eastAsia"/>
            <w:noProof/>
            <w:rtl/>
            <w:lang w:bidi="fa-IR"/>
          </w:rPr>
          <w:t>فن</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حرفه‌ا</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421621538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32</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39" w:history="1">
        <w:r w:rsidRPr="006B6CA1">
          <w:rPr>
            <w:rStyle w:val="Hyperlink"/>
            <w:noProof/>
            <w:rtl/>
            <w:lang w:bidi="fa-IR"/>
          </w:rPr>
          <w:t xml:space="preserve">9- </w:t>
        </w:r>
        <w:r w:rsidRPr="006B6CA1">
          <w:rPr>
            <w:rStyle w:val="Hyperlink"/>
            <w:rFonts w:hint="eastAsia"/>
            <w:noProof/>
            <w:rtl/>
            <w:lang w:bidi="fa-IR"/>
          </w:rPr>
          <w:t>ترب</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عاطف</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انسان</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421621539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33</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40" w:history="1">
        <w:r w:rsidRPr="006B6CA1">
          <w:rPr>
            <w:rStyle w:val="Hyperlink"/>
            <w:noProof/>
            <w:rtl/>
            <w:lang w:bidi="fa-IR"/>
          </w:rPr>
          <w:t xml:space="preserve">10- </w:t>
        </w:r>
        <w:r w:rsidRPr="006B6CA1">
          <w:rPr>
            <w:rStyle w:val="Hyperlink"/>
            <w:rFonts w:hint="eastAsia"/>
            <w:noProof/>
            <w:rtl/>
            <w:lang w:bidi="fa-IR"/>
          </w:rPr>
          <w:t>ترب</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فكر</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421621540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35</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41" w:history="1">
        <w:r w:rsidRPr="006B6CA1">
          <w:rPr>
            <w:rStyle w:val="Hyperlink"/>
            <w:noProof/>
            <w:rtl/>
            <w:lang w:bidi="fa-IR"/>
          </w:rPr>
          <w:t xml:space="preserve">11- </w:t>
        </w:r>
        <w:r w:rsidRPr="006B6CA1">
          <w:rPr>
            <w:rStyle w:val="Hyperlink"/>
            <w:rFonts w:hint="eastAsia"/>
            <w:noProof/>
            <w:rtl/>
            <w:lang w:bidi="fa-IR"/>
          </w:rPr>
          <w:t>ترب</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بهداشت</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421621541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36</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42" w:history="1">
        <w:r w:rsidRPr="006B6CA1">
          <w:rPr>
            <w:rStyle w:val="Hyperlink"/>
            <w:noProof/>
            <w:rtl/>
            <w:lang w:bidi="fa-IR"/>
          </w:rPr>
          <w:t xml:space="preserve">12- </w:t>
        </w:r>
        <w:r w:rsidRPr="006B6CA1">
          <w:rPr>
            <w:rStyle w:val="Hyperlink"/>
            <w:rFonts w:hint="eastAsia"/>
            <w:noProof/>
            <w:rtl/>
            <w:lang w:bidi="fa-IR"/>
          </w:rPr>
          <w:t>ترب</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ز</w:t>
        </w:r>
        <w:r w:rsidRPr="006B6CA1">
          <w:rPr>
            <w:rStyle w:val="Hyperlink"/>
            <w:rFonts w:hint="cs"/>
            <w:noProof/>
            <w:rtl/>
            <w:lang w:bidi="fa-IR"/>
          </w:rPr>
          <w:t>ی</w:t>
        </w:r>
        <w:r w:rsidRPr="006B6CA1">
          <w:rPr>
            <w:rStyle w:val="Hyperlink"/>
            <w:rFonts w:hint="eastAsia"/>
            <w:noProof/>
            <w:rtl/>
            <w:lang w:bidi="fa-IR"/>
          </w:rPr>
          <w:t>با</w:t>
        </w:r>
        <w:r w:rsidRPr="006B6CA1">
          <w:rPr>
            <w:rStyle w:val="Hyperlink"/>
            <w:rFonts w:hint="cs"/>
            <w:noProof/>
            <w:rtl/>
            <w:lang w:bidi="fa-IR"/>
          </w:rPr>
          <w:t>یی</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آراستگ</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421621542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43" w:history="1">
        <w:r w:rsidRPr="006B6CA1">
          <w:rPr>
            <w:rStyle w:val="Hyperlink"/>
            <w:noProof/>
            <w:rtl/>
            <w:lang w:bidi="fa-IR"/>
          </w:rPr>
          <w:t xml:space="preserve">13- </w:t>
        </w:r>
        <w:r w:rsidRPr="006B6CA1">
          <w:rPr>
            <w:rStyle w:val="Hyperlink"/>
            <w:rFonts w:hint="eastAsia"/>
            <w:noProof/>
            <w:rtl/>
            <w:lang w:bidi="fa-IR"/>
          </w:rPr>
          <w:t>ترب</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جنس</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421621543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38</w:t>
        </w:r>
        <w:r>
          <w:rPr>
            <w:noProof/>
            <w:webHidden/>
            <w:rtl/>
          </w:rPr>
          <w:fldChar w:fldCharType="end"/>
        </w:r>
      </w:hyperlink>
    </w:p>
    <w:p w:rsidR="008705EF" w:rsidRDefault="008705EF">
      <w:pPr>
        <w:pStyle w:val="TOC1"/>
        <w:tabs>
          <w:tab w:val="right" w:leader="dot" w:pos="7078"/>
        </w:tabs>
        <w:rPr>
          <w:rFonts w:asciiTheme="minorHAnsi" w:eastAsiaTheme="minorEastAsia" w:hAnsiTheme="minorHAnsi" w:cstheme="minorBidi"/>
          <w:bCs w:val="0"/>
          <w:sz w:val="22"/>
          <w:szCs w:val="22"/>
          <w:rtl/>
          <w:lang w:bidi="ar-SA"/>
        </w:rPr>
      </w:pPr>
      <w:hyperlink w:anchor="_Toc421621544" w:history="1">
        <w:r w:rsidRPr="006B6CA1">
          <w:rPr>
            <w:rStyle w:val="Hyperlink"/>
            <w:rFonts w:hint="eastAsia"/>
            <w:rtl/>
          </w:rPr>
          <w:t>بخش</w:t>
        </w:r>
        <w:r w:rsidRPr="006B6CA1">
          <w:rPr>
            <w:rStyle w:val="Hyperlink"/>
            <w:rtl/>
          </w:rPr>
          <w:t xml:space="preserve"> </w:t>
        </w:r>
        <w:r w:rsidRPr="006B6CA1">
          <w:rPr>
            <w:rStyle w:val="Hyperlink"/>
            <w:rFonts w:hint="eastAsia"/>
            <w:rtl/>
          </w:rPr>
          <w:t>دوم</w:t>
        </w:r>
        <w:r w:rsidRPr="006B6CA1">
          <w:rPr>
            <w:rStyle w:val="Hyperlink"/>
            <w:rtl/>
          </w:rPr>
          <w:t xml:space="preserve">: </w:t>
        </w:r>
        <w:r w:rsidRPr="006B6CA1">
          <w:rPr>
            <w:rStyle w:val="Hyperlink"/>
            <w:rFonts w:hint="eastAsia"/>
            <w:rtl/>
          </w:rPr>
          <w:t>مراحل</w:t>
        </w:r>
        <w:r w:rsidRPr="006B6CA1">
          <w:rPr>
            <w:rStyle w:val="Hyperlink"/>
            <w:rtl/>
          </w:rPr>
          <w:t xml:space="preserve"> </w:t>
        </w:r>
        <w:r w:rsidRPr="006B6CA1">
          <w:rPr>
            <w:rStyle w:val="Hyperlink"/>
            <w:rFonts w:hint="eastAsia"/>
            <w:rtl/>
          </w:rPr>
          <w:t>تشك</w:t>
        </w:r>
        <w:r w:rsidRPr="006B6CA1">
          <w:rPr>
            <w:rStyle w:val="Hyperlink"/>
            <w:rFonts w:hint="cs"/>
            <w:rtl/>
          </w:rPr>
          <w:t>ی</w:t>
        </w:r>
        <w:r w:rsidRPr="006B6CA1">
          <w:rPr>
            <w:rStyle w:val="Hyperlink"/>
            <w:rFonts w:hint="eastAsia"/>
            <w:rtl/>
          </w:rPr>
          <w:t>ل</w:t>
        </w:r>
        <w:r w:rsidRPr="006B6CA1">
          <w:rPr>
            <w:rStyle w:val="Hyperlink"/>
            <w:rtl/>
          </w:rPr>
          <w:t xml:space="preserve"> </w:t>
        </w:r>
        <w:r w:rsidRPr="006B6CA1">
          <w:rPr>
            <w:rStyle w:val="Hyperlink"/>
            <w:rFonts w:hint="eastAsia"/>
            <w:rtl/>
          </w:rPr>
          <w:t>خانواده</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421621544 </w:instrText>
        </w:r>
        <w:r>
          <w:rPr>
            <w:webHidden/>
          </w:rPr>
          <w:instrText>\h</w:instrText>
        </w:r>
        <w:r>
          <w:rPr>
            <w:webHidden/>
            <w:rtl/>
          </w:rPr>
          <w:instrText xml:space="preserve"> </w:instrText>
        </w:r>
        <w:r>
          <w:rPr>
            <w:webHidden/>
            <w:rtl/>
          </w:rPr>
        </w:r>
        <w:r>
          <w:rPr>
            <w:webHidden/>
            <w:rtl/>
          </w:rPr>
          <w:fldChar w:fldCharType="separate"/>
        </w:r>
        <w:r w:rsidR="002412A8">
          <w:rPr>
            <w:webHidden/>
            <w:rtl/>
            <w:lang w:bidi="ar-SA"/>
          </w:rPr>
          <w:t>41</w:t>
        </w:r>
        <w:r>
          <w:rPr>
            <w:webHidden/>
            <w:rtl/>
          </w:rPr>
          <w:fldChar w:fldCharType="end"/>
        </w:r>
      </w:hyperlink>
    </w:p>
    <w:p w:rsidR="008705EF" w:rsidRDefault="008705EF">
      <w:pPr>
        <w:pStyle w:val="TOC2"/>
        <w:tabs>
          <w:tab w:val="right" w:leader="dot" w:pos="7078"/>
        </w:tabs>
        <w:rPr>
          <w:rFonts w:asciiTheme="minorHAnsi" w:eastAsiaTheme="minorEastAsia" w:hAnsiTheme="minorHAnsi" w:cstheme="minorBidi"/>
          <w:bCs w:val="0"/>
          <w:noProof/>
          <w:sz w:val="22"/>
          <w:szCs w:val="22"/>
          <w:rtl/>
        </w:rPr>
      </w:pPr>
      <w:hyperlink w:anchor="_Toc421621545" w:history="1">
        <w:r w:rsidRPr="006B6CA1">
          <w:rPr>
            <w:rStyle w:val="Hyperlink"/>
            <w:rFonts w:hint="eastAsia"/>
            <w:noProof/>
            <w:rtl/>
            <w:lang w:bidi="fa-IR"/>
          </w:rPr>
          <w:t>و</w:t>
        </w:r>
        <w:r w:rsidRPr="006B6CA1">
          <w:rPr>
            <w:rStyle w:val="Hyperlink"/>
            <w:rFonts w:hint="cs"/>
            <w:noProof/>
            <w:rtl/>
            <w:lang w:bidi="fa-IR"/>
          </w:rPr>
          <w:t>ی</w:t>
        </w:r>
        <w:r w:rsidRPr="006B6CA1">
          <w:rPr>
            <w:rStyle w:val="Hyperlink"/>
            <w:rFonts w:hint="eastAsia"/>
            <w:noProof/>
            <w:rtl/>
            <w:lang w:bidi="fa-IR"/>
          </w:rPr>
          <w:t>ژگ</w:t>
        </w:r>
        <w:r w:rsidRPr="006B6CA1">
          <w:rPr>
            <w:rStyle w:val="Hyperlink"/>
            <w:rFonts w:hint="cs"/>
            <w:noProof/>
            <w:rtl/>
            <w:lang w:bidi="fa-IR"/>
          </w:rPr>
          <w:t>ی</w:t>
        </w:r>
        <w:r w:rsidRPr="006B6CA1">
          <w:rPr>
            <w:rStyle w:val="Hyperlink"/>
            <w:rFonts w:hint="eastAsia"/>
            <w:noProof/>
            <w:rtl/>
            <w:lang w:bidi="fa-IR"/>
          </w:rPr>
          <w:t>‌ها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421621545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43</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546" w:history="1">
        <w:r w:rsidRPr="006B6CA1">
          <w:rPr>
            <w:rStyle w:val="Hyperlink"/>
            <w:rFonts w:hint="eastAsia"/>
            <w:noProof/>
            <w:rtl/>
            <w:lang w:bidi="fa-IR"/>
          </w:rPr>
          <w:t>اول</w:t>
        </w:r>
        <w:r w:rsidRPr="006B6CA1">
          <w:rPr>
            <w:rStyle w:val="Hyperlink"/>
            <w:noProof/>
            <w:rtl/>
            <w:lang w:bidi="fa-IR"/>
          </w:rPr>
          <w:t xml:space="preserve">: </w:t>
        </w:r>
        <w:r w:rsidRPr="006B6CA1">
          <w:rPr>
            <w:rStyle w:val="Hyperlink"/>
            <w:rFonts w:hint="eastAsia"/>
            <w:noProof/>
            <w:rtl/>
            <w:lang w:bidi="fa-IR"/>
          </w:rPr>
          <w:t>مقدمات</w:t>
        </w:r>
        <w:r w:rsidRPr="006B6CA1">
          <w:rPr>
            <w:rStyle w:val="Hyperlink"/>
            <w:noProof/>
            <w:rtl/>
            <w:lang w:bidi="fa-IR"/>
          </w:rPr>
          <w:t xml:space="preserve"> </w:t>
        </w:r>
        <w:r w:rsidRPr="006B6CA1">
          <w:rPr>
            <w:rStyle w:val="Hyperlink"/>
            <w:rFonts w:hint="eastAsia"/>
            <w:noProof/>
            <w:rtl/>
            <w:lang w:bidi="fa-IR"/>
          </w:rPr>
          <w:t>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421621546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43</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47" w:history="1">
        <w:r w:rsidRPr="006B6CA1">
          <w:rPr>
            <w:rStyle w:val="Hyperlink"/>
            <w:rFonts w:hint="eastAsia"/>
            <w:noProof/>
            <w:rtl/>
            <w:lang w:bidi="fa-IR"/>
          </w:rPr>
          <w:t>هدف</w:t>
        </w:r>
        <w:r w:rsidRPr="006B6CA1">
          <w:rPr>
            <w:rStyle w:val="Hyperlink"/>
            <w:noProof/>
            <w:rtl/>
            <w:lang w:bidi="fa-IR"/>
          </w:rPr>
          <w:t xml:space="preserve"> </w:t>
        </w:r>
        <w:r w:rsidRPr="006B6CA1">
          <w:rPr>
            <w:rStyle w:val="Hyperlink"/>
            <w:rFonts w:hint="eastAsia"/>
            <w:noProof/>
            <w:rtl/>
            <w:lang w:bidi="fa-IR"/>
          </w:rPr>
          <w:t>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421621547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45</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48" w:history="1">
        <w:r w:rsidRPr="006B6CA1">
          <w:rPr>
            <w:rStyle w:val="Hyperlink"/>
            <w:rFonts w:hint="eastAsia"/>
            <w:noProof/>
            <w:rtl/>
            <w:lang w:bidi="fa-IR"/>
          </w:rPr>
          <w:t>حكم</w:t>
        </w:r>
        <w:r w:rsidRPr="006B6CA1">
          <w:rPr>
            <w:rStyle w:val="Hyperlink"/>
            <w:noProof/>
            <w:rtl/>
            <w:lang w:bidi="fa-IR"/>
          </w:rPr>
          <w:t xml:space="preserve"> </w:t>
        </w:r>
        <w:r w:rsidRPr="006B6CA1">
          <w:rPr>
            <w:rStyle w:val="Hyperlink"/>
            <w:rFonts w:hint="eastAsia"/>
            <w:noProof/>
            <w:rtl/>
            <w:lang w:bidi="fa-IR"/>
          </w:rPr>
          <w:t>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421621548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46</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49" w:history="1">
        <w:r w:rsidRPr="006B6CA1">
          <w:rPr>
            <w:rStyle w:val="Hyperlink"/>
            <w:noProof/>
            <w:rtl/>
            <w:lang w:bidi="fa-IR"/>
          </w:rPr>
          <w:t xml:space="preserve">1- </w:t>
        </w:r>
        <w:r w:rsidRPr="006B6CA1">
          <w:rPr>
            <w:rStyle w:val="Hyperlink"/>
            <w:rFonts w:hint="eastAsia"/>
            <w:noProof/>
            <w:rtl/>
            <w:lang w:bidi="fa-IR"/>
          </w:rPr>
          <w:t>ازدواج</w:t>
        </w:r>
        <w:r w:rsidRPr="006B6CA1">
          <w:rPr>
            <w:rStyle w:val="Hyperlink"/>
            <w:noProof/>
            <w:rtl/>
            <w:lang w:bidi="fa-IR"/>
          </w:rPr>
          <w:t xml:space="preserve"> </w:t>
        </w:r>
        <w:r w:rsidRPr="006B6CA1">
          <w:rPr>
            <w:rStyle w:val="Hyperlink"/>
            <w:rFonts w:hint="eastAsia"/>
            <w:noProof/>
            <w:rtl/>
            <w:lang w:bidi="fa-IR"/>
          </w:rPr>
          <w:t>واجب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421621549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46</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50" w:history="1">
        <w:r w:rsidRPr="006B6CA1">
          <w:rPr>
            <w:rStyle w:val="Hyperlink"/>
            <w:noProof/>
            <w:rtl/>
            <w:lang w:bidi="fa-IR"/>
          </w:rPr>
          <w:t xml:space="preserve">2- </w:t>
        </w:r>
        <w:r w:rsidRPr="006B6CA1">
          <w:rPr>
            <w:rStyle w:val="Hyperlink"/>
            <w:rFonts w:hint="eastAsia"/>
            <w:noProof/>
            <w:rtl/>
            <w:lang w:bidi="fa-IR"/>
          </w:rPr>
          <w:t>ازدواج</w:t>
        </w:r>
        <w:r w:rsidRPr="006B6CA1">
          <w:rPr>
            <w:rStyle w:val="Hyperlink"/>
            <w:noProof/>
            <w:rtl/>
            <w:lang w:bidi="fa-IR"/>
          </w:rPr>
          <w:t xml:space="preserve"> </w:t>
        </w:r>
        <w:r w:rsidRPr="006B6CA1">
          <w:rPr>
            <w:rStyle w:val="Hyperlink"/>
            <w:rFonts w:hint="eastAsia"/>
            <w:noProof/>
            <w:rtl/>
            <w:lang w:bidi="fa-IR"/>
          </w:rPr>
          <w:t>مستحب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421621550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46</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51" w:history="1">
        <w:r w:rsidRPr="006B6CA1">
          <w:rPr>
            <w:rStyle w:val="Hyperlink"/>
            <w:noProof/>
            <w:rtl/>
            <w:lang w:bidi="fa-IR"/>
          </w:rPr>
          <w:t xml:space="preserve">3- </w:t>
        </w:r>
        <w:r w:rsidRPr="006B6CA1">
          <w:rPr>
            <w:rStyle w:val="Hyperlink"/>
            <w:rFonts w:hint="eastAsia"/>
            <w:noProof/>
            <w:rtl/>
            <w:lang w:bidi="fa-IR"/>
          </w:rPr>
          <w:t>ازدواج</w:t>
        </w:r>
        <w:r w:rsidRPr="006B6CA1">
          <w:rPr>
            <w:rStyle w:val="Hyperlink"/>
            <w:noProof/>
            <w:rtl/>
            <w:lang w:bidi="fa-IR"/>
          </w:rPr>
          <w:t xml:space="preserve"> </w:t>
        </w:r>
        <w:r w:rsidRPr="006B6CA1">
          <w:rPr>
            <w:rStyle w:val="Hyperlink"/>
            <w:rFonts w:hint="eastAsia"/>
            <w:noProof/>
            <w:rtl/>
            <w:lang w:bidi="fa-IR"/>
          </w:rPr>
          <w:t>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421621551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47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52" w:history="1">
        <w:r w:rsidRPr="006B6CA1">
          <w:rPr>
            <w:rStyle w:val="Hyperlink"/>
            <w:noProof/>
            <w:rtl/>
            <w:lang w:bidi="fa-IR"/>
          </w:rPr>
          <w:t xml:space="preserve">4- </w:t>
        </w:r>
        <w:r w:rsidRPr="006B6CA1">
          <w:rPr>
            <w:rStyle w:val="Hyperlink"/>
            <w:rFonts w:hint="eastAsia"/>
            <w:noProof/>
            <w:rtl/>
            <w:lang w:bidi="fa-IR"/>
          </w:rPr>
          <w:t>ازدواج</w:t>
        </w:r>
        <w:r w:rsidRPr="006B6CA1">
          <w:rPr>
            <w:rStyle w:val="Hyperlink"/>
            <w:noProof/>
            <w:rtl/>
            <w:lang w:bidi="fa-IR"/>
          </w:rPr>
          <w:t xml:space="preserve"> </w:t>
        </w:r>
        <w:r w:rsidRPr="006B6CA1">
          <w:rPr>
            <w:rStyle w:val="Hyperlink"/>
            <w:rFonts w:hint="eastAsia"/>
            <w:noProof/>
            <w:rtl/>
            <w:lang w:bidi="fa-IR"/>
          </w:rPr>
          <w:t>مكروه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421621552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47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53" w:history="1">
        <w:r w:rsidRPr="006B6CA1">
          <w:rPr>
            <w:rStyle w:val="Hyperlink"/>
            <w:noProof/>
            <w:rtl/>
            <w:lang w:bidi="fa-IR"/>
          </w:rPr>
          <w:t xml:space="preserve">5- </w:t>
        </w:r>
        <w:r w:rsidRPr="006B6CA1">
          <w:rPr>
            <w:rStyle w:val="Hyperlink"/>
            <w:rFonts w:hint="eastAsia"/>
            <w:noProof/>
            <w:rtl/>
            <w:lang w:bidi="fa-IR"/>
          </w:rPr>
          <w:t>ازدواج</w:t>
        </w:r>
        <w:r w:rsidRPr="006B6CA1">
          <w:rPr>
            <w:rStyle w:val="Hyperlink"/>
            <w:noProof/>
            <w:rtl/>
            <w:lang w:bidi="fa-IR"/>
          </w:rPr>
          <w:t xml:space="preserve"> </w:t>
        </w:r>
        <w:r w:rsidRPr="006B6CA1">
          <w:rPr>
            <w:rStyle w:val="Hyperlink"/>
            <w:rFonts w:hint="eastAsia"/>
            <w:noProof/>
            <w:rtl/>
            <w:lang w:bidi="fa-IR"/>
          </w:rPr>
          <w:t>مباح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421621553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47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54" w:history="1">
        <w:r w:rsidRPr="006B6CA1">
          <w:rPr>
            <w:rStyle w:val="Hyperlink"/>
            <w:rFonts w:hint="eastAsia"/>
            <w:noProof/>
            <w:rtl/>
            <w:lang w:bidi="fa-IR"/>
          </w:rPr>
          <w:t>ازدواج</w:t>
        </w:r>
        <w:r w:rsidRPr="006B6CA1">
          <w:rPr>
            <w:rStyle w:val="Hyperlink"/>
            <w:noProof/>
            <w:rtl/>
            <w:lang w:bidi="fa-IR"/>
          </w:rPr>
          <w:t xml:space="preserve"> </w:t>
        </w:r>
        <w:r w:rsidRPr="006B6CA1">
          <w:rPr>
            <w:rStyle w:val="Hyperlink"/>
            <w:rFonts w:hint="eastAsia"/>
            <w:noProof/>
            <w:rtl/>
            <w:lang w:bidi="fa-IR"/>
          </w:rPr>
          <w:t>زودهنگام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421621554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47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55" w:history="1">
        <w:r w:rsidRPr="006B6CA1">
          <w:rPr>
            <w:rStyle w:val="Hyperlink"/>
            <w:rFonts w:hint="eastAsia"/>
            <w:noProof/>
            <w:rtl/>
            <w:lang w:bidi="fa-IR"/>
          </w:rPr>
          <w:t>مشكلات</w:t>
        </w:r>
        <w:r w:rsidRPr="006B6CA1">
          <w:rPr>
            <w:rStyle w:val="Hyperlink"/>
            <w:noProof/>
            <w:rtl/>
            <w:lang w:bidi="fa-IR"/>
          </w:rPr>
          <w:t xml:space="preserve"> </w:t>
        </w:r>
        <w:r w:rsidRPr="006B6CA1">
          <w:rPr>
            <w:rStyle w:val="Hyperlink"/>
            <w:rFonts w:hint="eastAsia"/>
            <w:noProof/>
            <w:rtl/>
            <w:lang w:bidi="fa-IR"/>
          </w:rPr>
          <w:t>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421621555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48</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56" w:history="1">
        <w:r w:rsidRPr="006B6CA1">
          <w:rPr>
            <w:rStyle w:val="Hyperlink"/>
            <w:rFonts w:hint="eastAsia"/>
            <w:noProof/>
            <w:rtl/>
            <w:lang w:bidi="fa-IR"/>
          </w:rPr>
          <w:t>مشكل</w:t>
        </w:r>
        <w:r w:rsidRPr="006B6CA1">
          <w:rPr>
            <w:rStyle w:val="Hyperlink"/>
            <w:noProof/>
            <w:rtl/>
            <w:lang w:bidi="fa-IR"/>
          </w:rPr>
          <w:t xml:space="preserve"> </w:t>
        </w:r>
        <w:r w:rsidRPr="006B6CA1">
          <w:rPr>
            <w:rStyle w:val="Hyperlink"/>
            <w:rFonts w:hint="eastAsia"/>
            <w:noProof/>
            <w:rtl/>
            <w:lang w:bidi="fa-IR"/>
          </w:rPr>
          <w:t>مسكن</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421621556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49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57" w:history="1">
        <w:r w:rsidRPr="006B6CA1">
          <w:rPr>
            <w:rStyle w:val="Hyperlink"/>
            <w:rFonts w:hint="eastAsia"/>
            <w:noProof/>
            <w:rtl/>
            <w:lang w:bidi="fa-IR"/>
          </w:rPr>
          <w:t>مهر</w:t>
        </w:r>
        <w:r w:rsidRPr="006B6CA1">
          <w:rPr>
            <w:rStyle w:val="Hyperlink"/>
            <w:rFonts w:hint="cs"/>
            <w:noProof/>
            <w:rtl/>
            <w:lang w:bidi="fa-IR"/>
          </w:rPr>
          <w:t>ی</w:t>
        </w:r>
        <w:r w:rsidRPr="006B6CA1">
          <w:rPr>
            <w:rStyle w:val="Hyperlink"/>
            <w:rFonts w:hint="eastAsia"/>
            <w:noProof/>
            <w:rtl/>
            <w:lang w:bidi="fa-IR"/>
          </w:rPr>
          <w:t>ه</w:t>
        </w:r>
        <w:r w:rsidRPr="006B6CA1">
          <w:rPr>
            <w:rStyle w:val="Hyperlink"/>
            <w:noProof/>
            <w:rtl/>
            <w:lang w:bidi="fa-IR"/>
          </w:rPr>
          <w:t xml:space="preserve"> </w:t>
        </w:r>
        <w:r w:rsidRPr="006B6CA1">
          <w:rPr>
            <w:rStyle w:val="Hyperlink"/>
            <w:rFonts w:hint="eastAsia"/>
            <w:noProof/>
            <w:rtl/>
            <w:lang w:bidi="fa-IR"/>
          </w:rPr>
          <w:t>ز</w:t>
        </w:r>
        <w:r w:rsidRPr="006B6CA1">
          <w:rPr>
            <w:rStyle w:val="Hyperlink"/>
            <w:rFonts w:hint="cs"/>
            <w:noProof/>
            <w:rtl/>
            <w:lang w:bidi="fa-IR"/>
          </w:rPr>
          <w:t>ی</w:t>
        </w:r>
        <w:r w:rsidRPr="006B6CA1">
          <w:rPr>
            <w:rStyle w:val="Hyperlink"/>
            <w:rFonts w:hint="eastAsia"/>
            <w:noProof/>
            <w:rtl/>
            <w:lang w:bidi="fa-IR"/>
          </w:rPr>
          <w:t>اد</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421621557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49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58" w:history="1">
        <w:r w:rsidRPr="006B6CA1">
          <w:rPr>
            <w:rStyle w:val="Hyperlink"/>
            <w:rFonts w:hint="eastAsia"/>
            <w:noProof/>
            <w:rtl/>
            <w:lang w:bidi="fa-IR"/>
          </w:rPr>
          <w:t>درآمد</w:t>
        </w:r>
        <w:r w:rsidRPr="006B6CA1">
          <w:rPr>
            <w:rStyle w:val="Hyperlink"/>
            <w:noProof/>
            <w:rtl/>
            <w:lang w:bidi="fa-IR"/>
          </w:rPr>
          <w:t xml:space="preserve"> </w:t>
        </w:r>
        <w:r w:rsidRPr="006B6CA1">
          <w:rPr>
            <w:rStyle w:val="Hyperlink"/>
            <w:rFonts w:hint="eastAsia"/>
            <w:noProof/>
            <w:rtl/>
            <w:lang w:bidi="fa-IR"/>
          </w:rPr>
          <w:t>كم</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ب</w:t>
        </w:r>
        <w:r w:rsidRPr="006B6CA1">
          <w:rPr>
            <w:rStyle w:val="Hyperlink"/>
            <w:rFonts w:hint="cs"/>
            <w:noProof/>
            <w:rtl/>
            <w:lang w:bidi="fa-IR"/>
          </w:rPr>
          <w:t>ی</w:t>
        </w:r>
        <w:r w:rsidRPr="006B6CA1">
          <w:rPr>
            <w:rStyle w:val="Hyperlink"/>
            <w:rFonts w:hint="eastAsia"/>
            <w:noProof/>
            <w:rtl/>
            <w:lang w:bidi="fa-IR"/>
          </w:rPr>
          <w:t>كار</w:t>
        </w:r>
        <w:r w:rsidRPr="006B6CA1">
          <w:rPr>
            <w:rStyle w:val="Hyperlink"/>
            <w:rFonts w:hint="cs"/>
            <w:noProof/>
            <w:rtl/>
            <w:lang w:bidi="fa-IR"/>
          </w:rPr>
          <w:t>ی</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421621558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53</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59" w:history="1">
        <w:r w:rsidRPr="006B6CA1">
          <w:rPr>
            <w:rStyle w:val="Hyperlink"/>
            <w:rFonts w:hint="eastAsia"/>
            <w:noProof/>
            <w:rtl/>
            <w:lang w:bidi="fa-IR"/>
          </w:rPr>
          <w:t>فرار</w:t>
        </w:r>
        <w:r w:rsidRPr="006B6CA1">
          <w:rPr>
            <w:rStyle w:val="Hyperlink"/>
            <w:noProof/>
            <w:rtl/>
            <w:lang w:bidi="fa-IR"/>
          </w:rPr>
          <w:t xml:space="preserve"> </w:t>
        </w:r>
        <w:r w:rsidRPr="006B6CA1">
          <w:rPr>
            <w:rStyle w:val="Hyperlink"/>
            <w:rFonts w:hint="eastAsia"/>
            <w:noProof/>
            <w:rtl/>
            <w:lang w:bidi="fa-IR"/>
          </w:rPr>
          <w:t>از</w:t>
        </w:r>
        <w:r w:rsidRPr="006B6CA1">
          <w:rPr>
            <w:rStyle w:val="Hyperlink"/>
            <w:noProof/>
            <w:rtl/>
            <w:lang w:bidi="fa-IR"/>
          </w:rPr>
          <w:t xml:space="preserve"> </w:t>
        </w:r>
        <w:r w:rsidRPr="006B6CA1">
          <w:rPr>
            <w:rStyle w:val="Hyperlink"/>
            <w:rFonts w:hint="eastAsia"/>
            <w:noProof/>
            <w:rtl/>
            <w:lang w:bidi="fa-IR"/>
          </w:rPr>
          <w:t>مسئول</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421621559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54</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60" w:history="1">
        <w:r w:rsidRPr="006B6CA1">
          <w:rPr>
            <w:rStyle w:val="Hyperlink"/>
            <w:rFonts w:hint="eastAsia"/>
            <w:noProof/>
            <w:rtl/>
            <w:lang w:bidi="fa-IR"/>
          </w:rPr>
          <w:t>ضعف</w:t>
        </w:r>
        <w:r w:rsidRPr="006B6CA1">
          <w:rPr>
            <w:rStyle w:val="Hyperlink"/>
            <w:noProof/>
            <w:rtl/>
            <w:lang w:bidi="fa-IR"/>
          </w:rPr>
          <w:t xml:space="preserve"> </w:t>
        </w:r>
        <w:r w:rsidRPr="006B6CA1">
          <w:rPr>
            <w:rStyle w:val="Hyperlink"/>
            <w:rFonts w:hint="eastAsia"/>
            <w:noProof/>
            <w:rtl/>
            <w:lang w:bidi="fa-IR"/>
          </w:rPr>
          <w:t>انگ</w:t>
        </w:r>
        <w:r w:rsidRPr="006B6CA1">
          <w:rPr>
            <w:rStyle w:val="Hyperlink"/>
            <w:rFonts w:hint="cs"/>
            <w:noProof/>
            <w:rtl/>
            <w:lang w:bidi="fa-IR"/>
          </w:rPr>
          <w:t>ی</w:t>
        </w:r>
        <w:r w:rsidRPr="006B6CA1">
          <w:rPr>
            <w:rStyle w:val="Hyperlink"/>
            <w:rFonts w:hint="eastAsia"/>
            <w:noProof/>
            <w:rtl/>
            <w:lang w:bidi="fa-IR"/>
          </w:rPr>
          <w:t>زه‌ا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ا</w:t>
        </w:r>
        <w:r w:rsidRPr="006B6CA1">
          <w:rPr>
            <w:rStyle w:val="Hyperlink"/>
            <w:rFonts w:hint="cs"/>
            <w:noProof/>
            <w:rtl/>
            <w:lang w:bidi="fa-IR"/>
          </w:rPr>
          <w:t>ی</w:t>
        </w:r>
        <w:r w:rsidRPr="006B6CA1">
          <w:rPr>
            <w:rStyle w:val="Hyperlink"/>
            <w:rFonts w:hint="eastAsia"/>
            <w:noProof/>
            <w:rtl/>
            <w:lang w:bidi="fa-IR"/>
          </w:rPr>
          <w:t>مان</w:t>
        </w:r>
        <w:r w:rsidRPr="006B6CA1">
          <w:rPr>
            <w:rStyle w:val="Hyperlink"/>
            <w:rFonts w:hint="cs"/>
            <w:noProof/>
            <w:rtl/>
            <w:lang w:bidi="fa-IR"/>
          </w:rPr>
          <w:t>ی</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421621560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55</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61" w:history="1">
        <w:r w:rsidRPr="006B6CA1">
          <w:rPr>
            <w:rStyle w:val="Hyperlink"/>
            <w:rFonts w:hint="eastAsia"/>
            <w:noProof/>
            <w:rtl/>
            <w:lang w:bidi="fa-IR"/>
          </w:rPr>
          <w:t>ناهنجار</w:t>
        </w:r>
        <w:r w:rsidRPr="006B6CA1">
          <w:rPr>
            <w:rStyle w:val="Hyperlink"/>
            <w:rFonts w:hint="cs"/>
            <w:noProof/>
            <w:rtl/>
            <w:lang w:bidi="fa-IR"/>
          </w:rPr>
          <w:t>ی</w:t>
        </w:r>
        <w:r w:rsidRPr="006B6CA1">
          <w:rPr>
            <w:rStyle w:val="Hyperlink"/>
            <w:rFonts w:hint="eastAsia"/>
            <w:noProof/>
            <w:rtl/>
            <w:lang w:bidi="fa-IR"/>
          </w:rPr>
          <w:t>‌ها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اجتماع</w:t>
        </w:r>
        <w:r w:rsidRPr="006B6CA1">
          <w:rPr>
            <w:rStyle w:val="Hyperlink"/>
            <w:rFonts w:hint="cs"/>
            <w:noProof/>
            <w:rtl/>
            <w:lang w:bidi="fa-IR"/>
          </w:rPr>
          <w:t>ی</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421621561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56</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62" w:history="1">
        <w:r w:rsidRPr="006B6CA1">
          <w:rPr>
            <w:rStyle w:val="Hyperlink"/>
            <w:rFonts w:hint="eastAsia"/>
            <w:noProof/>
            <w:rtl/>
            <w:lang w:bidi="fa-IR"/>
          </w:rPr>
          <w:t>عمل</w:t>
        </w:r>
        <w:r w:rsidRPr="006B6CA1">
          <w:rPr>
            <w:rStyle w:val="Hyperlink"/>
            <w:noProof/>
            <w:rtl/>
            <w:lang w:bidi="fa-IR"/>
          </w:rPr>
          <w:t xml:space="preserve"> </w:t>
        </w:r>
        <w:r w:rsidRPr="006B6CA1">
          <w:rPr>
            <w:rStyle w:val="Hyperlink"/>
            <w:rFonts w:hint="eastAsia"/>
            <w:noProof/>
            <w:rtl/>
            <w:lang w:bidi="fa-IR"/>
          </w:rPr>
          <w:t>قوم</w:t>
        </w:r>
        <w:r w:rsidRPr="006B6CA1">
          <w:rPr>
            <w:rStyle w:val="Hyperlink"/>
            <w:noProof/>
            <w:rtl/>
            <w:lang w:bidi="fa-IR"/>
          </w:rPr>
          <w:t xml:space="preserve"> </w:t>
        </w:r>
        <w:r w:rsidRPr="006B6CA1">
          <w:rPr>
            <w:rStyle w:val="Hyperlink"/>
            <w:rFonts w:hint="eastAsia"/>
            <w:noProof/>
            <w:rtl/>
            <w:lang w:bidi="fa-IR"/>
          </w:rPr>
          <w:t>لوط</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421621562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58</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563" w:history="1">
        <w:r w:rsidRPr="006B6CA1">
          <w:rPr>
            <w:rStyle w:val="Hyperlink"/>
            <w:rFonts w:hint="eastAsia"/>
            <w:noProof/>
            <w:rtl/>
            <w:lang w:bidi="fa-IR"/>
          </w:rPr>
          <w:t>مبحث</w:t>
        </w:r>
        <w:r w:rsidRPr="006B6CA1">
          <w:rPr>
            <w:rStyle w:val="Hyperlink"/>
            <w:noProof/>
            <w:rtl/>
            <w:lang w:bidi="fa-IR"/>
          </w:rPr>
          <w:t xml:space="preserve"> </w:t>
        </w:r>
        <w:r w:rsidRPr="006B6CA1">
          <w:rPr>
            <w:rStyle w:val="Hyperlink"/>
            <w:rFonts w:hint="eastAsia"/>
            <w:noProof/>
            <w:rtl/>
            <w:lang w:bidi="fa-IR"/>
          </w:rPr>
          <w:t>اول</w:t>
        </w:r>
        <w:r w:rsidRPr="006B6CA1">
          <w:rPr>
            <w:rStyle w:val="Hyperlink"/>
            <w:noProof/>
            <w:rtl/>
            <w:lang w:bidi="fa-IR"/>
          </w:rPr>
          <w:t xml:space="preserve">: </w:t>
        </w:r>
        <w:r w:rsidRPr="006B6CA1">
          <w:rPr>
            <w:rStyle w:val="Hyperlink"/>
            <w:rFonts w:hint="eastAsia"/>
            <w:noProof/>
            <w:rtl/>
            <w:lang w:bidi="fa-IR"/>
          </w:rPr>
          <w:t>مقدمات</w:t>
        </w:r>
        <w:r w:rsidRPr="006B6CA1">
          <w:rPr>
            <w:rStyle w:val="Hyperlink"/>
            <w:noProof/>
            <w:rtl/>
            <w:lang w:bidi="fa-IR"/>
          </w:rPr>
          <w:t xml:space="preserve"> </w:t>
        </w:r>
        <w:r w:rsidRPr="006B6CA1">
          <w:rPr>
            <w:rStyle w:val="Hyperlink"/>
            <w:rFonts w:hint="eastAsia"/>
            <w:noProof/>
            <w:rtl/>
            <w:lang w:bidi="fa-IR"/>
          </w:rPr>
          <w:t>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421621563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58</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64" w:history="1">
        <w:r w:rsidRPr="006B6CA1">
          <w:rPr>
            <w:rStyle w:val="Hyperlink"/>
            <w:rFonts w:hint="eastAsia"/>
            <w:noProof/>
            <w:rtl/>
            <w:lang w:bidi="fa-IR"/>
          </w:rPr>
          <w:t>و</w:t>
        </w:r>
        <w:r w:rsidRPr="006B6CA1">
          <w:rPr>
            <w:rStyle w:val="Hyperlink"/>
            <w:rFonts w:hint="cs"/>
            <w:noProof/>
            <w:rtl/>
            <w:lang w:bidi="fa-IR"/>
          </w:rPr>
          <w:t>ی</w:t>
        </w:r>
        <w:r w:rsidRPr="006B6CA1">
          <w:rPr>
            <w:rStyle w:val="Hyperlink"/>
            <w:rFonts w:hint="eastAsia"/>
            <w:noProof/>
            <w:rtl/>
            <w:lang w:bidi="fa-IR"/>
          </w:rPr>
          <w:t>ژگ</w:t>
        </w:r>
        <w:r w:rsidRPr="006B6CA1">
          <w:rPr>
            <w:rStyle w:val="Hyperlink"/>
            <w:rFonts w:hint="cs"/>
            <w:noProof/>
            <w:rtl/>
            <w:lang w:bidi="fa-IR"/>
          </w:rPr>
          <w:t>ی</w:t>
        </w:r>
        <w:r w:rsidRPr="006B6CA1">
          <w:rPr>
            <w:rStyle w:val="Hyperlink"/>
            <w:rFonts w:hint="eastAsia"/>
            <w:noProof/>
            <w:rtl/>
            <w:lang w:bidi="fa-IR"/>
          </w:rPr>
          <w:t>‌ها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مرد</w:t>
        </w:r>
        <w:r w:rsidRPr="006B6CA1">
          <w:rPr>
            <w:rStyle w:val="Hyperlink"/>
            <w:noProof/>
            <w:rtl/>
            <w:lang w:bidi="fa-IR"/>
          </w:rPr>
          <w:t xml:space="preserve"> </w:t>
        </w:r>
        <w:r w:rsidRPr="006B6CA1">
          <w:rPr>
            <w:rStyle w:val="Hyperlink"/>
            <w:rFonts w:hint="eastAsia"/>
            <w:noProof/>
            <w:rtl/>
            <w:lang w:bidi="fa-IR"/>
          </w:rPr>
          <w:t>ا</w:t>
        </w:r>
        <w:r w:rsidRPr="006B6CA1">
          <w:rPr>
            <w:rStyle w:val="Hyperlink"/>
            <w:rFonts w:hint="cs"/>
            <w:noProof/>
            <w:rtl/>
            <w:lang w:bidi="fa-IR"/>
          </w:rPr>
          <w:t>ی</w:t>
        </w:r>
        <w:r w:rsidRPr="006B6CA1">
          <w:rPr>
            <w:rStyle w:val="Hyperlink"/>
            <w:rFonts w:hint="eastAsia"/>
            <w:noProof/>
            <w:rtl/>
            <w:lang w:bidi="fa-IR"/>
          </w:rPr>
          <w:t>ده‌آل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421621564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60</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65" w:history="1">
        <w:r w:rsidRPr="006B6CA1">
          <w:rPr>
            <w:rStyle w:val="Hyperlink"/>
            <w:rFonts w:hint="eastAsia"/>
            <w:noProof/>
            <w:rtl/>
            <w:lang w:bidi="fa-IR"/>
          </w:rPr>
          <w:t>و</w:t>
        </w:r>
        <w:r w:rsidRPr="006B6CA1">
          <w:rPr>
            <w:rStyle w:val="Hyperlink"/>
            <w:rFonts w:hint="cs"/>
            <w:noProof/>
            <w:rtl/>
            <w:lang w:bidi="fa-IR"/>
          </w:rPr>
          <w:t>ی</w:t>
        </w:r>
        <w:r w:rsidRPr="006B6CA1">
          <w:rPr>
            <w:rStyle w:val="Hyperlink"/>
            <w:rFonts w:hint="eastAsia"/>
            <w:noProof/>
            <w:rtl/>
            <w:lang w:bidi="fa-IR"/>
          </w:rPr>
          <w:t>ژگ</w:t>
        </w:r>
        <w:r w:rsidRPr="006B6CA1">
          <w:rPr>
            <w:rStyle w:val="Hyperlink"/>
            <w:rFonts w:hint="cs"/>
            <w:noProof/>
            <w:rtl/>
            <w:lang w:bidi="fa-IR"/>
          </w:rPr>
          <w:t>ی</w:t>
        </w:r>
        <w:r w:rsidRPr="006B6CA1">
          <w:rPr>
            <w:rStyle w:val="Hyperlink"/>
            <w:rFonts w:hint="eastAsia"/>
            <w:noProof/>
            <w:rtl/>
            <w:lang w:bidi="fa-IR"/>
          </w:rPr>
          <w:t>‌ها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زن</w:t>
        </w:r>
        <w:r w:rsidRPr="006B6CA1">
          <w:rPr>
            <w:rStyle w:val="Hyperlink"/>
            <w:noProof/>
            <w:rtl/>
            <w:lang w:bidi="fa-IR"/>
          </w:rPr>
          <w:t xml:space="preserve"> </w:t>
        </w:r>
        <w:r w:rsidRPr="006B6CA1">
          <w:rPr>
            <w:rStyle w:val="Hyperlink"/>
            <w:rFonts w:hint="eastAsia"/>
            <w:noProof/>
            <w:rtl/>
            <w:lang w:bidi="fa-IR"/>
          </w:rPr>
          <w:t>ا</w:t>
        </w:r>
        <w:r w:rsidRPr="006B6CA1">
          <w:rPr>
            <w:rStyle w:val="Hyperlink"/>
            <w:rFonts w:hint="cs"/>
            <w:noProof/>
            <w:rtl/>
            <w:lang w:bidi="fa-IR"/>
          </w:rPr>
          <w:t>ی</w:t>
        </w:r>
        <w:r w:rsidRPr="006B6CA1">
          <w:rPr>
            <w:rStyle w:val="Hyperlink"/>
            <w:rFonts w:hint="eastAsia"/>
            <w:noProof/>
            <w:rtl/>
            <w:lang w:bidi="fa-IR"/>
          </w:rPr>
          <w:t>ده‌آل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421621565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61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66" w:history="1">
        <w:r w:rsidRPr="006B6CA1">
          <w:rPr>
            <w:rStyle w:val="Hyperlink"/>
            <w:noProof/>
            <w:rtl/>
            <w:lang w:bidi="fa-IR"/>
          </w:rPr>
          <w:t xml:space="preserve">1- </w:t>
        </w:r>
        <w:r w:rsidRPr="006B6CA1">
          <w:rPr>
            <w:rStyle w:val="Hyperlink"/>
            <w:rFonts w:hint="eastAsia"/>
            <w:noProof/>
            <w:rtl/>
            <w:lang w:bidi="fa-IR"/>
          </w:rPr>
          <w:t>ا</w:t>
        </w:r>
        <w:r w:rsidRPr="006B6CA1">
          <w:rPr>
            <w:rStyle w:val="Hyperlink"/>
            <w:rFonts w:hint="cs"/>
            <w:noProof/>
            <w:rtl/>
            <w:lang w:bidi="fa-IR"/>
          </w:rPr>
          <w:t>ی</w:t>
        </w:r>
        <w:r w:rsidRPr="006B6CA1">
          <w:rPr>
            <w:rStyle w:val="Hyperlink"/>
            <w:rFonts w:hint="eastAsia"/>
            <w:noProof/>
            <w:rtl/>
            <w:lang w:bidi="fa-IR"/>
          </w:rPr>
          <w:t>مان</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اخلاق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421621566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61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67" w:history="1">
        <w:r w:rsidRPr="006B6CA1">
          <w:rPr>
            <w:rStyle w:val="Hyperlink"/>
            <w:noProof/>
            <w:rtl/>
            <w:lang w:bidi="fa-IR"/>
          </w:rPr>
          <w:t xml:space="preserve">2- </w:t>
        </w:r>
        <w:r w:rsidRPr="006B6CA1">
          <w:rPr>
            <w:rStyle w:val="Hyperlink"/>
            <w:rFonts w:hint="eastAsia"/>
            <w:noProof/>
            <w:rtl/>
            <w:lang w:bidi="fa-IR"/>
          </w:rPr>
          <w:t>دختر</w:t>
        </w:r>
        <w:r w:rsidRPr="006B6CA1">
          <w:rPr>
            <w:rStyle w:val="Hyperlink"/>
            <w:noProof/>
            <w:rtl/>
            <w:lang w:bidi="fa-IR"/>
          </w:rPr>
          <w:t xml:space="preserve"> </w:t>
        </w:r>
        <w:r w:rsidRPr="006B6CA1">
          <w:rPr>
            <w:rStyle w:val="Hyperlink"/>
            <w:rFonts w:hint="cs"/>
            <w:noProof/>
            <w:rtl/>
            <w:lang w:bidi="fa-IR"/>
          </w:rPr>
          <w:t>ی</w:t>
        </w:r>
        <w:r w:rsidRPr="006B6CA1">
          <w:rPr>
            <w:rStyle w:val="Hyperlink"/>
            <w:rFonts w:hint="eastAsia"/>
            <w:noProof/>
            <w:rtl/>
            <w:lang w:bidi="fa-IR"/>
          </w:rPr>
          <w:t>ا</w:t>
        </w:r>
        <w:r w:rsidRPr="006B6CA1">
          <w:rPr>
            <w:rStyle w:val="Hyperlink"/>
            <w:noProof/>
            <w:rtl/>
            <w:lang w:bidi="fa-IR"/>
          </w:rPr>
          <w:t xml:space="preserve"> </w:t>
        </w:r>
        <w:r w:rsidRPr="006B6CA1">
          <w:rPr>
            <w:rStyle w:val="Hyperlink"/>
            <w:rFonts w:hint="eastAsia"/>
            <w:noProof/>
            <w:rtl/>
            <w:lang w:bidi="fa-IR"/>
          </w:rPr>
          <w:t>ب</w:t>
        </w:r>
        <w:r w:rsidRPr="006B6CA1">
          <w:rPr>
            <w:rStyle w:val="Hyperlink"/>
            <w:rFonts w:hint="cs"/>
            <w:noProof/>
            <w:rtl/>
            <w:lang w:bidi="fa-IR"/>
          </w:rPr>
          <w:t>ی</w:t>
        </w:r>
        <w:r w:rsidRPr="006B6CA1">
          <w:rPr>
            <w:rStyle w:val="Hyperlink"/>
            <w:rFonts w:hint="eastAsia"/>
            <w:noProof/>
            <w:rtl/>
            <w:lang w:bidi="fa-IR"/>
          </w:rPr>
          <w:t>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421621567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62</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68" w:history="1">
        <w:r w:rsidRPr="006B6CA1">
          <w:rPr>
            <w:rStyle w:val="Hyperlink"/>
            <w:noProof/>
            <w:rtl/>
            <w:lang w:bidi="fa-IR"/>
          </w:rPr>
          <w:t xml:space="preserve">3- </w:t>
        </w:r>
        <w:r w:rsidRPr="006B6CA1">
          <w:rPr>
            <w:rStyle w:val="Hyperlink"/>
            <w:rFonts w:hint="eastAsia"/>
            <w:noProof/>
            <w:rtl/>
            <w:lang w:bidi="fa-IR"/>
          </w:rPr>
          <w:t>اهل</w:t>
        </w:r>
        <w:r w:rsidRPr="006B6CA1">
          <w:rPr>
            <w:rStyle w:val="Hyperlink"/>
            <w:noProof/>
            <w:rtl/>
            <w:lang w:bidi="fa-IR"/>
          </w:rPr>
          <w:t xml:space="preserve"> </w:t>
        </w:r>
        <w:r w:rsidRPr="006B6CA1">
          <w:rPr>
            <w:rStyle w:val="Hyperlink"/>
            <w:rFonts w:hint="eastAsia"/>
            <w:noProof/>
            <w:rtl/>
            <w:lang w:bidi="fa-IR"/>
          </w:rPr>
          <w:t>عشق</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محبت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421621568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63</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69" w:history="1">
        <w:r w:rsidRPr="006B6CA1">
          <w:rPr>
            <w:rStyle w:val="Hyperlink"/>
            <w:noProof/>
            <w:rtl/>
            <w:lang w:bidi="fa-IR"/>
          </w:rPr>
          <w:t xml:space="preserve">4- </w:t>
        </w:r>
        <w:r w:rsidRPr="006B6CA1">
          <w:rPr>
            <w:rStyle w:val="Hyperlink"/>
            <w:rFonts w:hint="eastAsia"/>
            <w:noProof/>
            <w:rtl/>
            <w:lang w:bidi="fa-IR"/>
          </w:rPr>
          <w:t>عق</w:t>
        </w:r>
        <w:r w:rsidRPr="006B6CA1">
          <w:rPr>
            <w:rStyle w:val="Hyperlink"/>
            <w:rFonts w:hint="cs"/>
            <w:noProof/>
            <w:rtl/>
            <w:lang w:bidi="fa-IR"/>
          </w:rPr>
          <w:t>ی</w:t>
        </w:r>
        <w:r w:rsidRPr="006B6CA1">
          <w:rPr>
            <w:rStyle w:val="Hyperlink"/>
            <w:rFonts w:hint="eastAsia"/>
            <w:noProof/>
            <w:rtl/>
            <w:lang w:bidi="fa-IR"/>
          </w:rPr>
          <w:t>م</w:t>
        </w:r>
        <w:r w:rsidRPr="006B6CA1">
          <w:rPr>
            <w:rStyle w:val="Hyperlink"/>
            <w:noProof/>
            <w:rtl/>
            <w:lang w:bidi="fa-IR"/>
          </w:rPr>
          <w:t xml:space="preserve"> </w:t>
        </w:r>
        <w:r w:rsidRPr="006B6CA1">
          <w:rPr>
            <w:rStyle w:val="Hyperlink"/>
            <w:rFonts w:hint="eastAsia"/>
            <w:noProof/>
            <w:rtl/>
            <w:lang w:bidi="fa-IR"/>
          </w:rPr>
          <w:t>نبودن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421621569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63</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570" w:history="1">
        <w:r w:rsidRPr="006B6CA1">
          <w:rPr>
            <w:rStyle w:val="Hyperlink"/>
            <w:rFonts w:hint="eastAsia"/>
            <w:noProof/>
            <w:rtl/>
            <w:lang w:bidi="fa-IR"/>
          </w:rPr>
          <w:t>مبحث</w:t>
        </w:r>
        <w:r w:rsidRPr="006B6CA1">
          <w:rPr>
            <w:rStyle w:val="Hyperlink"/>
            <w:noProof/>
            <w:rtl/>
            <w:lang w:bidi="fa-IR"/>
          </w:rPr>
          <w:t xml:space="preserve"> </w:t>
        </w:r>
        <w:r w:rsidRPr="006B6CA1">
          <w:rPr>
            <w:rStyle w:val="Hyperlink"/>
            <w:rFonts w:hint="eastAsia"/>
            <w:noProof/>
            <w:rtl/>
            <w:lang w:bidi="fa-IR"/>
          </w:rPr>
          <w:t>دوم</w:t>
        </w:r>
        <w:r w:rsidRPr="006B6CA1">
          <w:rPr>
            <w:rStyle w:val="Hyperlink"/>
            <w:noProof/>
            <w:rtl/>
            <w:lang w:bidi="fa-IR"/>
          </w:rPr>
          <w:t xml:space="preserve">: </w:t>
        </w:r>
        <w:r w:rsidRPr="006B6CA1">
          <w:rPr>
            <w:rStyle w:val="Hyperlink"/>
            <w:rFonts w:hint="eastAsia"/>
            <w:noProof/>
            <w:rtl/>
            <w:lang w:bidi="fa-IR"/>
          </w:rPr>
          <w:t>رسم</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cs"/>
            <w:noProof/>
            <w:rtl/>
            <w:lang w:bidi="fa-IR"/>
          </w:rPr>
          <w:t>ی</w:t>
        </w:r>
        <w:r w:rsidRPr="006B6CA1">
          <w:rPr>
            <w:rStyle w:val="Hyperlink"/>
            <w:rFonts w:hint="eastAsia"/>
            <w:noProof/>
            <w:rtl/>
            <w:lang w:bidi="fa-IR"/>
          </w:rPr>
          <w:t>افتن</w:t>
        </w:r>
        <w:r w:rsidRPr="006B6CA1">
          <w:rPr>
            <w:rStyle w:val="Hyperlink"/>
            <w:noProof/>
            <w:rtl/>
            <w:lang w:bidi="fa-IR"/>
          </w:rPr>
          <w:t xml:space="preserve"> </w:t>
        </w:r>
        <w:r w:rsidRPr="006B6CA1">
          <w:rPr>
            <w:rStyle w:val="Hyperlink"/>
            <w:rFonts w:hint="eastAsia"/>
            <w:noProof/>
            <w:rtl/>
            <w:lang w:bidi="fa-IR"/>
          </w:rPr>
          <w:t>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421621570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64</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571" w:history="1">
        <w:r w:rsidRPr="006B6CA1">
          <w:rPr>
            <w:rStyle w:val="Hyperlink"/>
            <w:rFonts w:hint="eastAsia"/>
            <w:noProof/>
            <w:rtl/>
            <w:lang w:bidi="fa-IR"/>
          </w:rPr>
          <w:t>مبحث</w:t>
        </w:r>
        <w:r w:rsidRPr="006B6CA1">
          <w:rPr>
            <w:rStyle w:val="Hyperlink"/>
            <w:noProof/>
            <w:rtl/>
            <w:lang w:bidi="fa-IR"/>
          </w:rPr>
          <w:t xml:space="preserve"> </w:t>
        </w:r>
        <w:r w:rsidRPr="006B6CA1">
          <w:rPr>
            <w:rStyle w:val="Hyperlink"/>
            <w:rFonts w:hint="eastAsia"/>
            <w:noProof/>
            <w:rtl/>
            <w:lang w:bidi="fa-IR"/>
          </w:rPr>
          <w:t>سوم</w:t>
        </w:r>
        <w:r w:rsidRPr="006B6CA1">
          <w:rPr>
            <w:rStyle w:val="Hyperlink"/>
            <w:noProof/>
            <w:rtl/>
            <w:lang w:bidi="fa-IR"/>
          </w:rPr>
          <w:t xml:space="preserve">: </w:t>
        </w:r>
        <w:r w:rsidRPr="006B6CA1">
          <w:rPr>
            <w:rStyle w:val="Hyperlink"/>
            <w:rFonts w:hint="eastAsia"/>
            <w:noProof/>
            <w:rtl/>
            <w:lang w:bidi="fa-IR"/>
          </w:rPr>
          <w:t>موانع</w:t>
        </w:r>
        <w:r w:rsidRPr="006B6CA1">
          <w:rPr>
            <w:rStyle w:val="Hyperlink"/>
            <w:noProof/>
            <w:rtl/>
            <w:lang w:bidi="fa-IR"/>
          </w:rPr>
          <w:t xml:space="preserve"> </w:t>
        </w:r>
        <w:r w:rsidRPr="006B6CA1">
          <w:rPr>
            <w:rStyle w:val="Hyperlink"/>
            <w:rFonts w:hint="eastAsia"/>
            <w:noProof/>
            <w:rtl/>
            <w:lang w:bidi="fa-IR"/>
          </w:rPr>
          <w:t>ازدواج</w:t>
        </w:r>
        <w:r w:rsidRPr="006B6CA1">
          <w:rPr>
            <w:rStyle w:val="Hyperlink"/>
            <w:noProof/>
            <w:rtl/>
            <w:lang w:bidi="fa-IR"/>
          </w:rPr>
          <w:t xml:space="preserve"> </w:t>
        </w:r>
        <w:r w:rsidRPr="006B6CA1">
          <w:rPr>
            <w:rStyle w:val="Hyperlink"/>
            <w:rFonts w:hint="eastAsia"/>
            <w:noProof/>
            <w:rtl/>
            <w:lang w:bidi="fa-IR"/>
          </w:rPr>
          <w:t>شرع</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421621571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67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72" w:history="1">
        <w:r w:rsidRPr="006B6CA1">
          <w:rPr>
            <w:rStyle w:val="Hyperlink"/>
            <w:rFonts w:hint="eastAsia"/>
            <w:noProof/>
            <w:rtl/>
            <w:lang w:bidi="fa-IR"/>
          </w:rPr>
          <w:t>محرمات</w:t>
        </w:r>
        <w:r w:rsidRPr="006B6CA1">
          <w:rPr>
            <w:rStyle w:val="Hyperlink"/>
            <w:noProof/>
            <w:rtl/>
            <w:lang w:bidi="fa-IR"/>
          </w:rPr>
          <w:t xml:space="preserve"> </w:t>
        </w:r>
        <w:r w:rsidRPr="006B6CA1">
          <w:rPr>
            <w:rStyle w:val="Hyperlink"/>
            <w:rFonts w:hint="eastAsia"/>
            <w:noProof/>
            <w:rtl/>
            <w:lang w:bidi="fa-IR"/>
          </w:rPr>
          <w:t>ابد</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421621572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67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73" w:history="1">
        <w:r w:rsidRPr="006B6CA1">
          <w:rPr>
            <w:rStyle w:val="Hyperlink"/>
            <w:noProof/>
            <w:rtl/>
            <w:lang w:bidi="fa-IR"/>
          </w:rPr>
          <w:t xml:space="preserve">1- </w:t>
        </w:r>
        <w:r w:rsidRPr="006B6CA1">
          <w:rPr>
            <w:rStyle w:val="Hyperlink"/>
            <w:rFonts w:hint="eastAsia"/>
            <w:noProof/>
            <w:rtl/>
            <w:lang w:bidi="fa-IR"/>
          </w:rPr>
          <w:t>محرمات</w:t>
        </w:r>
        <w:r w:rsidRPr="006B6CA1">
          <w:rPr>
            <w:rStyle w:val="Hyperlink"/>
            <w:noProof/>
            <w:rtl/>
            <w:lang w:bidi="fa-IR"/>
          </w:rPr>
          <w:t xml:space="preserve"> </w:t>
        </w:r>
        <w:r w:rsidRPr="006B6CA1">
          <w:rPr>
            <w:rStyle w:val="Hyperlink"/>
            <w:rFonts w:hint="eastAsia"/>
            <w:noProof/>
            <w:rtl/>
            <w:lang w:bidi="fa-IR"/>
          </w:rPr>
          <w:t>سبب</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421621573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69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74" w:history="1">
        <w:r w:rsidRPr="006B6CA1">
          <w:rPr>
            <w:rStyle w:val="Hyperlink"/>
            <w:noProof/>
            <w:rtl/>
            <w:lang w:bidi="fa-IR"/>
          </w:rPr>
          <w:t xml:space="preserve">2- </w:t>
        </w:r>
        <w:r w:rsidRPr="006B6CA1">
          <w:rPr>
            <w:rStyle w:val="Hyperlink"/>
            <w:rFonts w:hint="eastAsia"/>
            <w:noProof/>
            <w:rtl/>
            <w:lang w:bidi="fa-IR"/>
          </w:rPr>
          <w:t>محرمات</w:t>
        </w:r>
        <w:r w:rsidRPr="006B6CA1">
          <w:rPr>
            <w:rStyle w:val="Hyperlink"/>
            <w:noProof/>
            <w:rtl/>
            <w:lang w:bidi="fa-IR"/>
          </w:rPr>
          <w:t xml:space="preserve"> </w:t>
        </w:r>
        <w:r w:rsidRPr="006B6CA1">
          <w:rPr>
            <w:rStyle w:val="Hyperlink"/>
            <w:rFonts w:hint="eastAsia"/>
            <w:noProof/>
            <w:rtl/>
            <w:lang w:bidi="fa-IR"/>
          </w:rPr>
          <w:t>به</w:t>
        </w:r>
        <w:r w:rsidRPr="006B6CA1">
          <w:rPr>
            <w:rStyle w:val="Hyperlink"/>
            <w:noProof/>
            <w:rtl/>
            <w:lang w:bidi="fa-IR"/>
          </w:rPr>
          <w:t xml:space="preserve"> </w:t>
        </w:r>
        <w:r w:rsidRPr="006B6CA1">
          <w:rPr>
            <w:rStyle w:val="Hyperlink"/>
            <w:rFonts w:hint="eastAsia"/>
            <w:noProof/>
            <w:rtl/>
            <w:lang w:bidi="fa-IR"/>
          </w:rPr>
          <w:t>دل</w:t>
        </w:r>
        <w:r w:rsidRPr="006B6CA1">
          <w:rPr>
            <w:rStyle w:val="Hyperlink"/>
            <w:rFonts w:hint="cs"/>
            <w:noProof/>
            <w:rtl/>
            <w:lang w:bidi="fa-IR"/>
          </w:rPr>
          <w:t>ی</w:t>
        </w:r>
        <w:r w:rsidRPr="006B6CA1">
          <w:rPr>
            <w:rStyle w:val="Hyperlink"/>
            <w:rFonts w:hint="eastAsia"/>
            <w:noProof/>
            <w:rtl/>
            <w:lang w:bidi="fa-IR"/>
          </w:rPr>
          <w:t>ل</w:t>
        </w:r>
        <w:r w:rsidRPr="006B6CA1">
          <w:rPr>
            <w:rStyle w:val="Hyperlink"/>
            <w:noProof/>
            <w:rtl/>
            <w:lang w:bidi="fa-IR"/>
          </w:rPr>
          <w:t xml:space="preserve"> </w:t>
        </w:r>
        <w:r w:rsidRPr="006B6CA1">
          <w:rPr>
            <w:rStyle w:val="Hyperlink"/>
            <w:rFonts w:hint="eastAsia"/>
            <w:noProof/>
            <w:rtl/>
            <w:lang w:bidi="fa-IR"/>
          </w:rPr>
          <w:t>داماد</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421621574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69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75" w:history="1">
        <w:r w:rsidRPr="006B6CA1">
          <w:rPr>
            <w:rStyle w:val="Hyperlink"/>
            <w:noProof/>
            <w:rtl/>
            <w:lang w:bidi="fa-IR"/>
          </w:rPr>
          <w:t xml:space="preserve">3- </w:t>
        </w:r>
        <w:r w:rsidRPr="006B6CA1">
          <w:rPr>
            <w:rStyle w:val="Hyperlink"/>
            <w:rFonts w:hint="eastAsia"/>
            <w:noProof/>
            <w:rtl/>
            <w:lang w:bidi="fa-IR"/>
          </w:rPr>
          <w:t>محرمات</w:t>
        </w:r>
        <w:r w:rsidRPr="006B6CA1">
          <w:rPr>
            <w:rStyle w:val="Hyperlink"/>
            <w:noProof/>
            <w:rtl/>
            <w:lang w:bidi="fa-IR"/>
          </w:rPr>
          <w:t xml:space="preserve"> </w:t>
        </w:r>
        <w:r w:rsidRPr="006B6CA1">
          <w:rPr>
            <w:rStyle w:val="Hyperlink"/>
            <w:rFonts w:hint="eastAsia"/>
            <w:noProof/>
            <w:rtl/>
            <w:lang w:bidi="fa-IR"/>
          </w:rPr>
          <w:t>به</w:t>
        </w:r>
        <w:r w:rsidRPr="006B6CA1">
          <w:rPr>
            <w:rStyle w:val="Hyperlink"/>
            <w:noProof/>
            <w:rtl/>
            <w:lang w:bidi="fa-IR"/>
          </w:rPr>
          <w:t xml:space="preserve"> </w:t>
        </w:r>
        <w:r w:rsidRPr="006B6CA1">
          <w:rPr>
            <w:rStyle w:val="Hyperlink"/>
            <w:rFonts w:hint="eastAsia"/>
            <w:noProof/>
            <w:rtl/>
            <w:lang w:bidi="fa-IR"/>
          </w:rPr>
          <w:t>دل</w:t>
        </w:r>
        <w:r w:rsidRPr="006B6CA1">
          <w:rPr>
            <w:rStyle w:val="Hyperlink"/>
            <w:rFonts w:hint="cs"/>
            <w:noProof/>
            <w:rtl/>
            <w:lang w:bidi="fa-IR"/>
          </w:rPr>
          <w:t>ی</w:t>
        </w:r>
        <w:r w:rsidRPr="006B6CA1">
          <w:rPr>
            <w:rStyle w:val="Hyperlink"/>
            <w:rFonts w:hint="eastAsia"/>
            <w:noProof/>
            <w:rtl/>
            <w:lang w:bidi="fa-IR"/>
          </w:rPr>
          <w:t>ل</w:t>
        </w:r>
        <w:r w:rsidRPr="006B6CA1">
          <w:rPr>
            <w:rStyle w:val="Hyperlink"/>
            <w:noProof/>
            <w:rtl/>
            <w:lang w:bidi="fa-IR"/>
          </w:rPr>
          <w:t xml:space="preserve"> </w:t>
        </w:r>
        <w:r w:rsidRPr="006B6CA1">
          <w:rPr>
            <w:rStyle w:val="Hyperlink"/>
            <w:rFonts w:hint="eastAsia"/>
            <w:noProof/>
            <w:rtl/>
            <w:lang w:bidi="fa-IR"/>
          </w:rPr>
          <w:t>رضاع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421621575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70</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76" w:history="1">
        <w:r w:rsidRPr="006B6CA1">
          <w:rPr>
            <w:rStyle w:val="Hyperlink"/>
            <w:rFonts w:hint="eastAsia"/>
            <w:noProof/>
            <w:rtl/>
            <w:lang w:bidi="fa-IR"/>
          </w:rPr>
          <w:t>محرمات</w:t>
        </w:r>
        <w:r w:rsidRPr="006B6CA1">
          <w:rPr>
            <w:rStyle w:val="Hyperlink"/>
            <w:noProof/>
            <w:rtl/>
            <w:lang w:bidi="fa-IR"/>
          </w:rPr>
          <w:t xml:space="preserve"> </w:t>
        </w:r>
        <w:r w:rsidRPr="006B6CA1">
          <w:rPr>
            <w:rStyle w:val="Hyperlink"/>
            <w:rFonts w:hint="eastAsia"/>
            <w:noProof/>
            <w:rtl/>
            <w:lang w:bidi="fa-IR"/>
          </w:rPr>
          <w:t>موقت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421621576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71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77" w:history="1">
        <w:r w:rsidRPr="006B6CA1">
          <w:rPr>
            <w:rStyle w:val="Hyperlink"/>
            <w:noProof/>
            <w:rtl/>
            <w:lang w:bidi="fa-IR"/>
          </w:rPr>
          <w:t xml:space="preserve">1- </w:t>
        </w:r>
        <w:r w:rsidRPr="006B6CA1">
          <w:rPr>
            <w:rStyle w:val="Hyperlink"/>
            <w:rFonts w:hint="eastAsia"/>
            <w:noProof/>
            <w:rtl/>
            <w:lang w:bidi="fa-IR"/>
          </w:rPr>
          <w:t>مطلقه</w:t>
        </w:r>
        <w:r w:rsidRPr="006B6CA1">
          <w:rPr>
            <w:rStyle w:val="Hyperlink"/>
            <w:noProof/>
            <w:rtl/>
            <w:lang w:bidi="fa-IR"/>
          </w:rPr>
          <w:t xml:space="preserve"> </w:t>
        </w:r>
        <w:r w:rsidRPr="006B6CA1">
          <w:rPr>
            <w:rStyle w:val="Hyperlink"/>
            <w:rFonts w:hint="eastAsia"/>
            <w:noProof/>
            <w:rtl/>
            <w:lang w:bidi="fa-IR"/>
          </w:rPr>
          <w:t>ثلاثه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421621577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71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78" w:history="1">
        <w:r w:rsidRPr="006B6CA1">
          <w:rPr>
            <w:rStyle w:val="Hyperlink"/>
            <w:noProof/>
            <w:rtl/>
            <w:lang w:bidi="fa-IR"/>
          </w:rPr>
          <w:t xml:space="preserve">2- </w:t>
        </w:r>
        <w:r w:rsidRPr="006B6CA1">
          <w:rPr>
            <w:rStyle w:val="Hyperlink"/>
            <w:rFonts w:hint="eastAsia"/>
            <w:noProof/>
            <w:rtl/>
            <w:lang w:bidi="fa-IR"/>
          </w:rPr>
          <w:t>زن</w:t>
        </w:r>
        <w:r w:rsidRPr="006B6CA1">
          <w:rPr>
            <w:rStyle w:val="Hyperlink"/>
            <w:noProof/>
            <w:rtl/>
            <w:lang w:bidi="fa-IR"/>
          </w:rPr>
          <w:t xml:space="preserve"> </w:t>
        </w:r>
        <w:r w:rsidRPr="006B6CA1">
          <w:rPr>
            <w:rStyle w:val="Hyperlink"/>
            <w:rFonts w:hint="eastAsia"/>
            <w:noProof/>
            <w:rtl/>
            <w:lang w:bidi="fa-IR"/>
          </w:rPr>
          <w:t>بلاتكل</w:t>
        </w:r>
        <w:r w:rsidRPr="006B6CA1">
          <w:rPr>
            <w:rStyle w:val="Hyperlink"/>
            <w:rFonts w:hint="cs"/>
            <w:noProof/>
            <w:rtl/>
            <w:lang w:bidi="fa-IR"/>
          </w:rPr>
          <w:t>ی</w:t>
        </w:r>
        <w:r w:rsidRPr="006B6CA1">
          <w:rPr>
            <w:rStyle w:val="Hyperlink"/>
            <w:rFonts w:hint="eastAsia"/>
            <w:noProof/>
            <w:rtl/>
            <w:lang w:bidi="fa-IR"/>
          </w:rPr>
          <w:t>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421621578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72</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79" w:history="1">
        <w:r w:rsidRPr="006B6CA1">
          <w:rPr>
            <w:rStyle w:val="Hyperlink"/>
            <w:noProof/>
            <w:rtl/>
            <w:lang w:bidi="fa-IR"/>
          </w:rPr>
          <w:t xml:space="preserve">3- </w:t>
        </w:r>
        <w:r w:rsidRPr="006B6CA1">
          <w:rPr>
            <w:rStyle w:val="Hyperlink"/>
            <w:rFonts w:hint="eastAsia"/>
            <w:noProof/>
            <w:rtl/>
            <w:lang w:bidi="fa-IR"/>
          </w:rPr>
          <w:t>آنان</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كه</w:t>
        </w:r>
        <w:r w:rsidRPr="006B6CA1">
          <w:rPr>
            <w:rStyle w:val="Hyperlink"/>
            <w:noProof/>
            <w:rtl/>
            <w:lang w:bidi="fa-IR"/>
          </w:rPr>
          <w:t xml:space="preserve"> </w:t>
        </w:r>
        <w:r w:rsidRPr="006B6CA1">
          <w:rPr>
            <w:rStyle w:val="Hyperlink"/>
            <w:rFonts w:hint="eastAsia"/>
            <w:noProof/>
            <w:rtl/>
            <w:lang w:bidi="fa-IR"/>
          </w:rPr>
          <w:t>از</w:t>
        </w:r>
        <w:r w:rsidRPr="006B6CA1">
          <w:rPr>
            <w:rStyle w:val="Hyperlink"/>
            <w:noProof/>
            <w:rtl/>
            <w:lang w:bidi="fa-IR"/>
          </w:rPr>
          <w:t xml:space="preserve"> </w:t>
        </w:r>
        <w:r w:rsidRPr="006B6CA1">
          <w:rPr>
            <w:rStyle w:val="Hyperlink"/>
            <w:rFonts w:hint="eastAsia"/>
            <w:noProof/>
            <w:rtl/>
            <w:lang w:bidi="fa-IR"/>
          </w:rPr>
          <w:t>ه</w:t>
        </w:r>
        <w:r w:rsidRPr="006B6CA1">
          <w:rPr>
            <w:rStyle w:val="Hyperlink"/>
            <w:rFonts w:hint="cs"/>
            <w:noProof/>
            <w:rtl/>
            <w:lang w:bidi="fa-IR"/>
          </w:rPr>
          <w:t>ی</w:t>
        </w:r>
        <w:r w:rsidRPr="006B6CA1">
          <w:rPr>
            <w:rStyle w:val="Hyperlink"/>
            <w:rFonts w:hint="eastAsia"/>
            <w:noProof/>
            <w:rtl/>
            <w:lang w:bidi="fa-IR"/>
          </w:rPr>
          <w:t>چ</w:t>
        </w:r>
        <w:r w:rsidRPr="006B6CA1">
          <w:rPr>
            <w:rStyle w:val="Hyperlink"/>
            <w:noProof/>
            <w:rtl/>
            <w:lang w:bidi="fa-IR"/>
          </w:rPr>
          <w:t xml:space="preserve"> </w:t>
        </w:r>
        <w:r w:rsidRPr="006B6CA1">
          <w:rPr>
            <w:rStyle w:val="Hyperlink"/>
            <w:rFonts w:hint="eastAsia"/>
            <w:noProof/>
            <w:rtl/>
            <w:lang w:bidi="fa-IR"/>
          </w:rPr>
          <w:t>آئ</w:t>
        </w:r>
        <w:r w:rsidRPr="006B6CA1">
          <w:rPr>
            <w:rStyle w:val="Hyperlink"/>
            <w:rFonts w:hint="cs"/>
            <w:noProof/>
            <w:rtl/>
            <w:lang w:bidi="fa-IR"/>
          </w:rPr>
          <w:t>ی</w:t>
        </w:r>
        <w:r w:rsidRPr="006B6CA1">
          <w:rPr>
            <w:rStyle w:val="Hyperlink"/>
            <w:rFonts w:hint="eastAsia"/>
            <w:noProof/>
            <w:rtl/>
            <w:lang w:bidi="fa-IR"/>
          </w:rPr>
          <w:t>ن</w:t>
        </w:r>
        <w:r w:rsidRPr="006B6CA1">
          <w:rPr>
            <w:rStyle w:val="Hyperlink"/>
            <w:noProof/>
            <w:rtl/>
            <w:lang w:bidi="fa-IR"/>
          </w:rPr>
          <w:t xml:space="preserve"> </w:t>
        </w:r>
        <w:r w:rsidRPr="006B6CA1">
          <w:rPr>
            <w:rStyle w:val="Hyperlink"/>
            <w:rFonts w:hint="eastAsia"/>
            <w:noProof/>
            <w:rtl/>
            <w:lang w:bidi="fa-IR"/>
          </w:rPr>
          <w:t>آسمان</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پ</w:t>
        </w:r>
        <w:r w:rsidRPr="006B6CA1">
          <w:rPr>
            <w:rStyle w:val="Hyperlink"/>
            <w:rFonts w:hint="cs"/>
            <w:noProof/>
            <w:rtl/>
            <w:lang w:bidi="fa-IR"/>
          </w:rPr>
          <w:t>ی</w:t>
        </w:r>
        <w:r w:rsidRPr="006B6CA1">
          <w:rPr>
            <w:rStyle w:val="Hyperlink"/>
            <w:rFonts w:hint="eastAsia"/>
            <w:noProof/>
            <w:rtl/>
            <w:lang w:bidi="fa-IR"/>
          </w:rPr>
          <w:t>رو</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نم</w:t>
        </w:r>
        <w:r w:rsidRPr="006B6CA1">
          <w:rPr>
            <w:rStyle w:val="Hyperlink"/>
            <w:rFonts w:hint="cs"/>
            <w:noProof/>
            <w:rtl/>
            <w:lang w:bidi="fa-IR"/>
          </w:rPr>
          <w:t>ی</w:t>
        </w:r>
        <w:r w:rsidRPr="006B6CA1">
          <w:rPr>
            <w:rStyle w:val="Hyperlink"/>
            <w:rFonts w:hint="eastAsia"/>
            <w:noProof/>
            <w:rtl/>
            <w:lang w:bidi="fa-IR"/>
          </w:rPr>
          <w:t>‌كنند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421621579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72</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80" w:history="1">
        <w:r w:rsidRPr="006B6CA1">
          <w:rPr>
            <w:rStyle w:val="Hyperlink"/>
            <w:noProof/>
            <w:rtl/>
            <w:lang w:bidi="fa-IR"/>
          </w:rPr>
          <w:t xml:space="preserve">4- </w:t>
        </w:r>
        <w:r w:rsidRPr="006B6CA1">
          <w:rPr>
            <w:rStyle w:val="Hyperlink"/>
            <w:rFonts w:hint="eastAsia"/>
            <w:noProof/>
            <w:rtl/>
            <w:lang w:bidi="fa-IR"/>
          </w:rPr>
          <w:t>خواهر</w:t>
        </w:r>
        <w:r w:rsidRPr="006B6CA1">
          <w:rPr>
            <w:rStyle w:val="Hyperlink"/>
            <w:noProof/>
            <w:rtl/>
            <w:lang w:bidi="fa-IR"/>
          </w:rPr>
          <w:t xml:space="preserve"> </w:t>
        </w:r>
        <w:r w:rsidRPr="006B6CA1">
          <w:rPr>
            <w:rStyle w:val="Hyperlink"/>
            <w:rFonts w:hint="eastAsia"/>
            <w:noProof/>
            <w:rtl/>
            <w:lang w:bidi="fa-IR"/>
          </w:rPr>
          <w:t>همسر</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محارم</w:t>
        </w:r>
        <w:r w:rsidRPr="006B6CA1">
          <w:rPr>
            <w:rStyle w:val="Hyperlink"/>
            <w:noProof/>
            <w:rtl/>
            <w:lang w:bidi="fa-IR"/>
          </w:rPr>
          <w:t xml:space="preserve"> </w:t>
        </w:r>
        <w:r w:rsidRPr="006B6CA1">
          <w:rPr>
            <w:rStyle w:val="Hyperlink"/>
            <w:rFonts w:hint="eastAsia"/>
            <w:noProof/>
            <w:rtl/>
            <w:lang w:bidi="fa-IR"/>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421621580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74</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81" w:history="1">
        <w:r w:rsidRPr="006B6CA1">
          <w:rPr>
            <w:rStyle w:val="Hyperlink"/>
            <w:noProof/>
            <w:rtl/>
            <w:lang w:bidi="fa-IR"/>
          </w:rPr>
          <w:t xml:space="preserve">5- </w:t>
        </w:r>
        <w:r w:rsidRPr="006B6CA1">
          <w:rPr>
            <w:rStyle w:val="Hyperlink"/>
            <w:rFonts w:hint="eastAsia"/>
            <w:noProof/>
            <w:rtl/>
            <w:lang w:bidi="fa-IR"/>
          </w:rPr>
          <w:t>همسر</w:t>
        </w:r>
        <w:r w:rsidRPr="006B6CA1">
          <w:rPr>
            <w:rStyle w:val="Hyperlink"/>
            <w:noProof/>
            <w:rtl/>
            <w:lang w:bidi="fa-IR"/>
          </w:rPr>
          <w:t xml:space="preserve"> </w:t>
        </w:r>
        <w:r w:rsidRPr="006B6CA1">
          <w:rPr>
            <w:rStyle w:val="Hyperlink"/>
            <w:rFonts w:hint="eastAsia"/>
            <w:noProof/>
            <w:rtl/>
            <w:lang w:bidi="fa-IR"/>
          </w:rPr>
          <w:t>پنجم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421621581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74</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82" w:history="1">
        <w:r w:rsidRPr="006B6CA1">
          <w:rPr>
            <w:rStyle w:val="Hyperlink"/>
            <w:rFonts w:hint="eastAsia"/>
            <w:noProof/>
            <w:rtl/>
            <w:lang w:bidi="fa-IR"/>
          </w:rPr>
          <w:t>چند</w:t>
        </w:r>
        <w:r w:rsidRPr="006B6CA1">
          <w:rPr>
            <w:rStyle w:val="Hyperlink"/>
            <w:noProof/>
            <w:rtl/>
            <w:lang w:bidi="fa-IR"/>
          </w:rPr>
          <w:t xml:space="preserve"> </w:t>
        </w:r>
        <w:r w:rsidRPr="006B6CA1">
          <w:rPr>
            <w:rStyle w:val="Hyperlink"/>
            <w:rFonts w:hint="eastAsia"/>
            <w:noProof/>
            <w:rtl/>
            <w:lang w:bidi="fa-IR"/>
          </w:rPr>
          <w:t>همسر</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421621582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74</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83" w:history="1">
        <w:r w:rsidRPr="006B6CA1">
          <w:rPr>
            <w:rStyle w:val="Hyperlink"/>
            <w:rFonts w:hint="eastAsia"/>
            <w:noProof/>
            <w:rtl/>
            <w:lang w:bidi="fa-IR"/>
          </w:rPr>
          <w:t>شروط</w:t>
        </w:r>
        <w:r w:rsidRPr="006B6CA1">
          <w:rPr>
            <w:rStyle w:val="Hyperlink"/>
            <w:noProof/>
            <w:rtl/>
            <w:lang w:bidi="fa-IR"/>
          </w:rPr>
          <w:t xml:space="preserve"> </w:t>
        </w:r>
        <w:r w:rsidRPr="006B6CA1">
          <w:rPr>
            <w:rStyle w:val="Hyperlink"/>
            <w:rFonts w:hint="eastAsia"/>
            <w:noProof/>
            <w:rtl/>
            <w:lang w:bidi="fa-IR"/>
          </w:rPr>
          <w:t>چند</w:t>
        </w:r>
        <w:r w:rsidRPr="006B6CA1">
          <w:rPr>
            <w:rStyle w:val="Hyperlink"/>
            <w:noProof/>
            <w:rtl/>
            <w:lang w:bidi="fa-IR"/>
          </w:rPr>
          <w:t xml:space="preserve"> </w:t>
        </w:r>
        <w:r w:rsidRPr="006B6CA1">
          <w:rPr>
            <w:rStyle w:val="Hyperlink"/>
            <w:rFonts w:hint="eastAsia"/>
            <w:noProof/>
            <w:rtl/>
            <w:lang w:bidi="fa-IR"/>
          </w:rPr>
          <w:t>همسر</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421621583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75</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84" w:history="1">
        <w:r w:rsidRPr="006B6CA1">
          <w:rPr>
            <w:rStyle w:val="Hyperlink"/>
            <w:rFonts w:hint="eastAsia"/>
            <w:noProof/>
            <w:rtl/>
            <w:lang w:bidi="fa-IR"/>
          </w:rPr>
          <w:t>شرط</w:t>
        </w:r>
        <w:r w:rsidRPr="006B6CA1">
          <w:rPr>
            <w:rStyle w:val="Hyperlink"/>
            <w:noProof/>
            <w:rtl/>
            <w:lang w:bidi="fa-IR"/>
          </w:rPr>
          <w:t xml:space="preserve"> </w:t>
        </w:r>
        <w:r w:rsidRPr="006B6CA1">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421621584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75</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85" w:history="1">
        <w:r w:rsidRPr="006B6CA1">
          <w:rPr>
            <w:rStyle w:val="Hyperlink"/>
            <w:rFonts w:hint="eastAsia"/>
            <w:noProof/>
            <w:rtl/>
            <w:lang w:bidi="fa-IR"/>
          </w:rPr>
          <w:t>شرط</w:t>
        </w:r>
        <w:r w:rsidRPr="006B6CA1">
          <w:rPr>
            <w:rStyle w:val="Hyperlink"/>
            <w:noProof/>
            <w:rtl/>
            <w:lang w:bidi="fa-IR"/>
          </w:rPr>
          <w:t xml:space="preserve"> </w:t>
        </w:r>
        <w:r w:rsidRPr="006B6CA1">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421621585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75</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86" w:history="1">
        <w:r w:rsidRPr="006B6CA1">
          <w:rPr>
            <w:rStyle w:val="Hyperlink"/>
            <w:rFonts w:hint="eastAsia"/>
            <w:noProof/>
            <w:rtl/>
            <w:lang w:bidi="fa-IR"/>
          </w:rPr>
          <w:t>ول</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نكاح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421621586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77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87" w:history="1">
        <w:r w:rsidRPr="006B6CA1">
          <w:rPr>
            <w:rStyle w:val="Hyperlink"/>
            <w:rFonts w:hint="eastAsia"/>
            <w:noProof/>
            <w:rtl/>
            <w:lang w:bidi="fa-IR"/>
          </w:rPr>
          <w:t>شرط‌ها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421621587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78</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88" w:history="1">
        <w:r w:rsidRPr="006B6CA1">
          <w:rPr>
            <w:rStyle w:val="Hyperlink"/>
            <w:noProof/>
            <w:rtl/>
            <w:lang w:bidi="fa-IR"/>
          </w:rPr>
          <w:t xml:space="preserve">1- </w:t>
        </w:r>
        <w:r w:rsidRPr="006B6CA1">
          <w:rPr>
            <w:rStyle w:val="Hyperlink"/>
            <w:rFonts w:hint="eastAsia"/>
            <w:noProof/>
            <w:rtl/>
            <w:lang w:bidi="fa-IR"/>
          </w:rPr>
          <w:t>شروط</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كه</w:t>
        </w:r>
        <w:r w:rsidRPr="006B6CA1">
          <w:rPr>
            <w:rStyle w:val="Hyperlink"/>
            <w:noProof/>
            <w:rtl/>
            <w:lang w:bidi="fa-IR"/>
          </w:rPr>
          <w:t xml:space="preserve"> </w:t>
        </w:r>
        <w:r w:rsidRPr="006B6CA1">
          <w:rPr>
            <w:rStyle w:val="Hyperlink"/>
            <w:rFonts w:hint="eastAsia"/>
            <w:noProof/>
            <w:rtl/>
            <w:lang w:bidi="fa-IR"/>
          </w:rPr>
          <w:t>عمل</w:t>
        </w:r>
        <w:r w:rsidRPr="006B6CA1">
          <w:rPr>
            <w:rStyle w:val="Hyperlink"/>
            <w:noProof/>
            <w:rtl/>
            <w:lang w:bidi="fa-IR"/>
          </w:rPr>
          <w:t xml:space="preserve"> </w:t>
        </w:r>
        <w:r w:rsidRPr="006B6CA1">
          <w:rPr>
            <w:rStyle w:val="Hyperlink"/>
            <w:rFonts w:hint="eastAsia"/>
            <w:noProof/>
            <w:rtl/>
            <w:lang w:bidi="fa-IR"/>
          </w:rPr>
          <w:t>به</w:t>
        </w:r>
        <w:r w:rsidRPr="006B6CA1">
          <w:rPr>
            <w:rStyle w:val="Hyperlink"/>
            <w:noProof/>
            <w:rtl/>
            <w:lang w:bidi="fa-IR"/>
          </w:rPr>
          <w:t xml:space="preserve"> </w:t>
        </w:r>
        <w:r w:rsidRPr="006B6CA1">
          <w:rPr>
            <w:rStyle w:val="Hyperlink"/>
            <w:rFonts w:hint="eastAsia"/>
            <w:noProof/>
            <w:rtl/>
            <w:lang w:bidi="fa-IR"/>
          </w:rPr>
          <w:t>آن‌ها</w:t>
        </w:r>
        <w:r w:rsidRPr="006B6CA1">
          <w:rPr>
            <w:rStyle w:val="Hyperlink"/>
            <w:noProof/>
            <w:rtl/>
            <w:lang w:bidi="fa-IR"/>
          </w:rPr>
          <w:t xml:space="preserve"> </w:t>
        </w:r>
        <w:r w:rsidRPr="006B6CA1">
          <w:rPr>
            <w:rStyle w:val="Hyperlink"/>
            <w:rFonts w:hint="eastAsia"/>
            <w:noProof/>
            <w:rtl/>
            <w:lang w:bidi="fa-IR"/>
          </w:rPr>
          <w:t>لازم</w:t>
        </w:r>
        <w:r w:rsidRPr="006B6CA1">
          <w:rPr>
            <w:rStyle w:val="Hyperlink"/>
            <w:noProof/>
            <w:rtl/>
            <w:lang w:bidi="fa-IR"/>
          </w:rPr>
          <w:t xml:space="preserve"> </w:t>
        </w:r>
        <w:r w:rsidRPr="006B6CA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421621588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78</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89" w:history="1">
        <w:r w:rsidRPr="006B6CA1">
          <w:rPr>
            <w:rStyle w:val="Hyperlink"/>
            <w:noProof/>
            <w:rtl/>
            <w:lang w:bidi="fa-IR"/>
          </w:rPr>
          <w:t xml:space="preserve">2- </w:t>
        </w:r>
        <w:r w:rsidRPr="006B6CA1">
          <w:rPr>
            <w:rStyle w:val="Hyperlink"/>
            <w:rFonts w:hint="eastAsia"/>
            <w:noProof/>
            <w:rtl/>
            <w:lang w:bidi="fa-IR"/>
          </w:rPr>
          <w:t>شروط</w:t>
        </w:r>
        <w:r w:rsidRPr="006B6CA1">
          <w:rPr>
            <w:rStyle w:val="Hyperlink"/>
            <w:noProof/>
            <w:rtl/>
            <w:lang w:bidi="fa-IR"/>
          </w:rPr>
          <w:t xml:space="preserve"> </w:t>
        </w:r>
        <w:r w:rsidRPr="006B6CA1">
          <w:rPr>
            <w:rStyle w:val="Hyperlink"/>
            <w:rFonts w:hint="eastAsia"/>
            <w:noProof/>
            <w:rtl/>
            <w:lang w:bidi="fa-IR"/>
          </w:rPr>
          <w:t>صح</w:t>
        </w:r>
        <w:r w:rsidRPr="006B6CA1">
          <w:rPr>
            <w:rStyle w:val="Hyperlink"/>
            <w:rFonts w:hint="cs"/>
            <w:noProof/>
            <w:rtl/>
            <w:lang w:bidi="fa-IR"/>
          </w:rPr>
          <w:t>ی</w:t>
        </w:r>
        <w:r w:rsidRPr="006B6CA1">
          <w:rPr>
            <w:rStyle w:val="Hyperlink"/>
            <w:rFonts w:hint="eastAsia"/>
            <w:noProof/>
            <w:rtl/>
            <w:lang w:bidi="fa-IR"/>
          </w:rPr>
          <w:t>ح</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كه</w:t>
        </w:r>
        <w:r w:rsidRPr="006B6CA1">
          <w:rPr>
            <w:rStyle w:val="Hyperlink"/>
            <w:noProof/>
            <w:rtl/>
            <w:lang w:bidi="fa-IR"/>
          </w:rPr>
          <w:t xml:space="preserve"> </w:t>
        </w:r>
        <w:r w:rsidRPr="006B6CA1">
          <w:rPr>
            <w:rStyle w:val="Hyperlink"/>
            <w:rFonts w:hint="eastAsia"/>
            <w:noProof/>
            <w:rtl/>
            <w:lang w:bidi="fa-IR"/>
          </w:rPr>
          <w:t>عمل</w:t>
        </w:r>
        <w:r w:rsidRPr="006B6CA1">
          <w:rPr>
            <w:rStyle w:val="Hyperlink"/>
            <w:noProof/>
            <w:rtl/>
            <w:lang w:bidi="fa-IR"/>
          </w:rPr>
          <w:t xml:space="preserve"> </w:t>
        </w:r>
        <w:r w:rsidRPr="006B6CA1">
          <w:rPr>
            <w:rStyle w:val="Hyperlink"/>
            <w:rFonts w:hint="eastAsia"/>
            <w:noProof/>
            <w:rtl/>
            <w:lang w:bidi="fa-IR"/>
          </w:rPr>
          <w:t>به</w:t>
        </w:r>
        <w:r w:rsidRPr="006B6CA1">
          <w:rPr>
            <w:rStyle w:val="Hyperlink"/>
            <w:noProof/>
            <w:rtl/>
            <w:lang w:bidi="fa-IR"/>
          </w:rPr>
          <w:t xml:space="preserve"> </w:t>
        </w:r>
        <w:r w:rsidRPr="006B6CA1">
          <w:rPr>
            <w:rStyle w:val="Hyperlink"/>
            <w:rFonts w:hint="eastAsia"/>
            <w:noProof/>
            <w:rtl/>
            <w:lang w:bidi="fa-IR"/>
          </w:rPr>
          <w:t>آن‌ها</w:t>
        </w:r>
        <w:r w:rsidRPr="006B6CA1">
          <w:rPr>
            <w:rStyle w:val="Hyperlink"/>
            <w:noProof/>
            <w:rtl/>
            <w:lang w:bidi="fa-IR"/>
          </w:rPr>
          <w:t xml:space="preserve"> </w:t>
        </w:r>
        <w:r w:rsidRPr="006B6CA1">
          <w:rPr>
            <w:rStyle w:val="Hyperlink"/>
            <w:rFonts w:hint="eastAsia"/>
            <w:noProof/>
            <w:rtl/>
            <w:lang w:bidi="fa-IR"/>
          </w:rPr>
          <w:t>ضرور</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ن</w:t>
        </w:r>
        <w:r w:rsidRPr="006B6CA1">
          <w:rPr>
            <w:rStyle w:val="Hyperlink"/>
            <w:rFonts w:hint="cs"/>
            <w:noProof/>
            <w:rtl/>
            <w:lang w:bidi="fa-IR"/>
          </w:rPr>
          <w:t>ی</w:t>
        </w:r>
        <w:r w:rsidRPr="006B6CA1">
          <w:rPr>
            <w:rStyle w:val="Hyperlink"/>
            <w:rFonts w:hint="eastAsia"/>
            <w:noProof/>
            <w:rtl/>
            <w:lang w:bidi="fa-IR"/>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421621589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78</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90" w:history="1">
        <w:r w:rsidRPr="006B6CA1">
          <w:rPr>
            <w:rStyle w:val="Hyperlink"/>
            <w:noProof/>
            <w:rtl/>
            <w:lang w:bidi="fa-IR"/>
          </w:rPr>
          <w:t xml:space="preserve">3- </w:t>
        </w:r>
        <w:r w:rsidRPr="006B6CA1">
          <w:rPr>
            <w:rStyle w:val="Hyperlink"/>
            <w:rFonts w:hint="eastAsia"/>
            <w:noProof/>
            <w:rtl/>
            <w:lang w:bidi="fa-IR"/>
          </w:rPr>
          <w:t>شروط</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كه</w:t>
        </w:r>
        <w:r w:rsidRPr="006B6CA1">
          <w:rPr>
            <w:rStyle w:val="Hyperlink"/>
            <w:noProof/>
            <w:rtl/>
            <w:lang w:bidi="fa-IR"/>
          </w:rPr>
          <w:t xml:space="preserve"> </w:t>
        </w:r>
        <w:r w:rsidRPr="006B6CA1">
          <w:rPr>
            <w:rStyle w:val="Hyperlink"/>
            <w:rFonts w:hint="eastAsia"/>
            <w:noProof/>
            <w:rtl/>
            <w:lang w:bidi="fa-IR"/>
          </w:rPr>
          <w:t>باطلند</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وفا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به</w:t>
        </w:r>
        <w:r w:rsidRPr="006B6CA1">
          <w:rPr>
            <w:rStyle w:val="Hyperlink"/>
            <w:noProof/>
            <w:rtl/>
            <w:lang w:bidi="fa-IR"/>
          </w:rPr>
          <w:t xml:space="preserve"> </w:t>
        </w:r>
        <w:r w:rsidRPr="006B6CA1">
          <w:rPr>
            <w:rStyle w:val="Hyperlink"/>
            <w:rFonts w:hint="eastAsia"/>
            <w:noProof/>
            <w:rtl/>
            <w:lang w:bidi="fa-IR"/>
          </w:rPr>
          <w:t>آن‌ها</w:t>
        </w:r>
        <w:r w:rsidRPr="006B6CA1">
          <w:rPr>
            <w:rStyle w:val="Hyperlink"/>
            <w:noProof/>
            <w:rtl/>
            <w:lang w:bidi="fa-IR"/>
          </w:rPr>
          <w:t xml:space="preserve"> </w:t>
        </w:r>
        <w:r w:rsidRPr="006B6CA1">
          <w:rPr>
            <w:rStyle w:val="Hyperlink"/>
            <w:rFonts w:hint="eastAsia"/>
            <w:noProof/>
            <w:rtl/>
            <w:lang w:bidi="fa-IR"/>
          </w:rPr>
          <w:t>روا</w:t>
        </w:r>
        <w:r w:rsidRPr="006B6CA1">
          <w:rPr>
            <w:rStyle w:val="Hyperlink"/>
            <w:noProof/>
            <w:rtl/>
            <w:lang w:bidi="fa-IR"/>
          </w:rPr>
          <w:t xml:space="preserve"> </w:t>
        </w:r>
        <w:r w:rsidRPr="006B6CA1">
          <w:rPr>
            <w:rStyle w:val="Hyperlink"/>
            <w:rFonts w:hint="eastAsia"/>
            <w:noProof/>
            <w:rtl/>
            <w:lang w:bidi="fa-IR"/>
          </w:rPr>
          <w:t>ن</w:t>
        </w:r>
        <w:r w:rsidRPr="006B6CA1">
          <w:rPr>
            <w:rStyle w:val="Hyperlink"/>
            <w:rFonts w:hint="cs"/>
            <w:noProof/>
            <w:rtl/>
            <w:lang w:bidi="fa-IR"/>
          </w:rPr>
          <w:t>ی</w:t>
        </w:r>
        <w:r w:rsidRPr="006B6CA1">
          <w:rPr>
            <w:rStyle w:val="Hyperlink"/>
            <w:rFonts w:hint="eastAsia"/>
            <w:noProof/>
            <w:rtl/>
            <w:lang w:bidi="fa-IR"/>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421621590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79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91" w:history="1">
        <w:r w:rsidRPr="006B6CA1">
          <w:rPr>
            <w:rStyle w:val="Hyperlink"/>
            <w:rFonts w:hint="eastAsia"/>
            <w:noProof/>
            <w:rtl/>
            <w:lang w:bidi="fa-IR"/>
          </w:rPr>
          <w:t>شروط</w:t>
        </w:r>
        <w:r w:rsidRPr="006B6CA1">
          <w:rPr>
            <w:rStyle w:val="Hyperlink"/>
            <w:noProof/>
            <w:rtl/>
            <w:lang w:bidi="fa-IR"/>
          </w:rPr>
          <w:t xml:space="preserve"> </w:t>
        </w:r>
        <w:r w:rsidRPr="006B6CA1">
          <w:rPr>
            <w:rStyle w:val="Hyperlink"/>
            <w:rFonts w:hint="eastAsia"/>
            <w:noProof/>
            <w:rtl/>
            <w:lang w:bidi="fa-IR"/>
          </w:rPr>
          <w:t>صحت</w:t>
        </w:r>
        <w:r w:rsidRPr="006B6CA1">
          <w:rPr>
            <w:rStyle w:val="Hyperlink"/>
            <w:noProof/>
            <w:rtl/>
            <w:lang w:bidi="fa-IR"/>
          </w:rPr>
          <w:t xml:space="preserve"> </w:t>
        </w:r>
        <w:r w:rsidRPr="006B6CA1">
          <w:rPr>
            <w:rStyle w:val="Hyperlink"/>
            <w:rFonts w:hint="eastAsia"/>
            <w:noProof/>
            <w:rtl/>
            <w:lang w:bidi="fa-IR"/>
          </w:rPr>
          <w:t>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421621591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79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92" w:history="1">
        <w:r w:rsidRPr="006B6CA1">
          <w:rPr>
            <w:rStyle w:val="Hyperlink"/>
            <w:noProof/>
            <w:rtl/>
            <w:lang w:bidi="fa-IR"/>
          </w:rPr>
          <w:t xml:space="preserve">1- </w:t>
        </w:r>
        <w:r w:rsidRPr="006B6CA1">
          <w:rPr>
            <w:rStyle w:val="Hyperlink"/>
            <w:rFonts w:hint="eastAsia"/>
            <w:noProof/>
            <w:rtl/>
            <w:lang w:bidi="fa-IR"/>
          </w:rPr>
          <w:t>حضور</w:t>
        </w:r>
        <w:r w:rsidRPr="006B6CA1">
          <w:rPr>
            <w:rStyle w:val="Hyperlink"/>
            <w:noProof/>
            <w:rtl/>
            <w:lang w:bidi="fa-IR"/>
          </w:rPr>
          <w:t xml:space="preserve"> </w:t>
        </w:r>
        <w:r w:rsidRPr="006B6CA1">
          <w:rPr>
            <w:rStyle w:val="Hyperlink"/>
            <w:rFonts w:hint="eastAsia"/>
            <w:noProof/>
            <w:rtl/>
            <w:lang w:bidi="fa-IR"/>
          </w:rPr>
          <w:t>شهود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421621592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79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93" w:history="1">
        <w:r w:rsidRPr="006B6CA1">
          <w:rPr>
            <w:rStyle w:val="Hyperlink"/>
            <w:noProof/>
            <w:rtl/>
            <w:lang w:bidi="fa-IR"/>
          </w:rPr>
          <w:t xml:space="preserve">2- </w:t>
        </w:r>
        <w:r w:rsidRPr="006B6CA1">
          <w:rPr>
            <w:rStyle w:val="Hyperlink"/>
            <w:rFonts w:hint="eastAsia"/>
            <w:noProof/>
            <w:rtl/>
            <w:lang w:bidi="fa-IR"/>
          </w:rPr>
          <w:t>عدم</w:t>
        </w:r>
        <w:r w:rsidRPr="006B6CA1">
          <w:rPr>
            <w:rStyle w:val="Hyperlink"/>
            <w:noProof/>
            <w:rtl/>
            <w:lang w:bidi="fa-IR"/>
          </w:rPr>
          <w:t xml:space="preserve"> </w:t>
        </w:r>
        <w:r w:rsidRPr="006B6CA1">
          <w:rPr>
            <w:rStyle w:val="Hyperlink"/>
            <w:rFonts w:hint="eastAsia"/>
            <w:noProof/>
            <w:rtl/>
            <w:lang w:bidi="fa-IR"/>
          </w:rPr>
          <w:t>محرم</w:t>
        </w:r>
        <w:r w:rsidRPr="006B6CA1">
          <w:rPr>
            <w:rStyle w:val="Hyperlink"/>
            <w:rFonts w:hint="cs"/>
            <w:noProof/>
            <w:rtl/>
            <w:lang w:bidi="fa-IR"/>
          </w:rPr>
          <w:t>ی</w:t>
        </w:r>
        <w:r w:rsidRPr="006B6CA1">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421621593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79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94" w:history="1">
        <w:r w:rsidRPr="006B6CA1">
          <w:rPr>
            <w:rStyle w:val="Hyperlink"/>
            <w:noProof/>
            <w:rtl/>
            <w:lang w:bidi="fa-IR"/>
          </w:rPr>
          <w:t xml:space="preserve">3- </w:t>
        </w:r>
        <w:r w:rsidRPr="006B6CA1">
          <w:rPr>
            <w:rStyle w:val="Hyperlink"/>
            <w:rFonts w:hint="eastAsia"/>
            <w:noProof/>
            <w:rtl/>
            <w:lang w:bidi="fa-IR"/>
          </w:rPr>
          <w:t>عدم</w:t>
        </w:r>
        <w:r w:rsidRPr="006B6CA1">
          <w:rPr>
            <w:rStyle w:val="Hyperlink"/>
            <w:noProof/>
            <w:rtl/>
            <w:lang w:bidi="fa-IR"/>
          </w:rPr>
          <w:t xml:space="preserve"> </w:t>
        </w:r>
        <w:r w:rsidRPr="006B6CA1">
          <w:rPr>
            <w:rStyle w:val="Hyperlink"/>
            <w:rFonts w:hint="eastAsia"/>
            <w:noProof/>
            <w:rtl/>
            <w:lang w:bidi="fa-IR"/>
          </w:rPr>
          <w:t>اكراه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421621594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79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95" w:history="1">
        <w:r w:rsidRPr="006B6CA1">
          <w:rPr>
            <w:rStyle w:val="Hyperlink"/>
            <w:noProof/>
            <w:rtl/>
            <w:lang w:bidi="fa-IR"/>
          </w:rPr>
          <w:t xml:space="preserve">4- </w:t>
        </w:r>
        <w:r w:rsidRPr="006B6CA1">
          <w:rPr>
            <w:rStyle w:val="Hyperlink"/>
            <w:rFonts w:hint="eastAsia"/>
            <w:noProof/>
            <w:rtl/>
            <w:lang w:bidi="fa-IR"/>
          </w:rPr>
          <w:t>نكاح</w:t>
        </w:r>
        <w:r w:rsidRPr="006B6CA1">
          <w:rPr>
            <w:rStyle w:val="Hyperlink"/>
            <w:noProof/>
            <w:rtl/>
            <w:lang w:bidi="fa-IR"/>
          </w:rPr>
          <w:t xml:space="preserve"> </w:t>
        </w:r>
        <w:r w:rsidRPr="006B6CA1">
          <w:rPr>
            <w:rStyle w:val="Hyperlink"/>
            <w:rFonts w:hint="eastAsia"/>
            <w:noProof/>
            <w:rtl/>
            <w:lang w:bidi="fa-IR"/>
          </w:rPr>
          <w:t>در</w:t>
        </w:r>
        <w:r w:rsidRPr="006B6CA1">
          <w:rPr>
            <w:rStyle w:val="Hyperlink"/>
            <w:noProof/>
            <w:rtl/>
            <w:lang w:bidi="fa-IR"/>
          </w:rPr>
          <w:t xml:space="preserve"> </w:t>
        </w:r>
        <w:r w:rsidRPr="006B6CA1">
          <w:rPr>
            <w:rStyle w:val="Hyperlink"/>
            <w:rFonts w:hint="eastAsia"/>
            <w:noProof/>
            <w:rtl/>
            <w:lang w:bidi="fa-IR"/>
          </w:rPr>
          <w:t>حال</w:t>
        </w:r>
        <w:r w:rsidRPr="006B6CA1">
          <w:rPr>
            <w:rStyle w:val="Hyperlink"/>
            <w:noProof/>
            <w:rtl/>
            <w:lang w:bidi="fa-IR"/>
          </w:rPr>
          <w:t xml:space="preserve"> </w:t>
        </w:r>
        <w:r w:rsidRPr="006B6CA1">
          <w:rPr>
            <w:rStyle w:val="Hyperlink"/>
            <w:rFonts w:hint="eastAsia"/>
            <w:noProof/>
            <w:rtl/>
            <w:lang w:bidi="fa-IR"/>
          </w:rPr>
          <w:t>احرام</w:t>
        </w:r>
        <w:r w:rsidRPr="006B6CA1">
          <w:rPr>
            <w:rStyle w:val="Hyperlink"/>
            <w:noProof/>
            <w:rtl/>
            <w:lang w:bidi="fa-IR"/>
          </w:rPr>
          <w:t xml:space="preserve"> </w:t>
        </w:r>
        <w:r w:rsidRPr="006B6CA1">
          <w:rPr>
            <w:rStyle w:val="Hyperlink"/>
            <w:rFonts w:hint="eastAsia"/>
            <w:noProof/>
            <w:rtl/>
            <w:lang w:bidi="fa-IR"/>
          </w:rPr>
          <w:t>نباشد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421621595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79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96" w:history="1">
        <w:r w:rsidRPr="006B6CA1">
          <w:rPr>
            <w:rStyle w:val="Hyperlink"/>
            <w:noProof/>
            <w:rtl/>
            <w:lang w:bidi="fa-IR"/>
          </w:rPr>
          <w:t xml:space="preserve">5- </w:t>
        </w:r>
        <w:r w:rsidRPr="006B6CA1">
          <w:rPr>
            <w:rStyle w:val="Hyperlink"/>
            <w:rFonts w:hint="eastAsia"/>
            <w:noProof/>
            <w:rtl/>
            <w:lang w:bidi="fa-IR"/>
          </w:rPr>
          <w:t>نكاح</w:t>
        </w:r>
        <w:r w:rsidRPr="006B6CA1">
          <w:rPr>
            <w:rStyle w:val="Hyperlink"/>
            <w:noProof/>
            <w:rtl/>
            <w:lang w:bidi="fa-IR"/>
          </w:rPr>
          <w:t xml:space="preserve"> </w:t>
        </w:r>
        <w:r w:rsidRPr="006B6CA1">
          <w:rPr>
            <w:rStyle w:val="Hyperlink"/>
            <w:rFonts w:hint="eastAsia"/>
            <w:noProof/>
            <w:rtl/>
            <w:lang w:bidi="fa-IR"/>
          </w:rPr>
          <w:t>دائم</w:t>
        </w:r>
        <w:r w:rsidRPr="006B6CA1">
          <w:rPr>
            <w:rStyle w:val="Hyperlink"/>
            <w:noProof/>
            <w:rtl/>
            <w:lang w:bidi="fa-IR"/>
          </w:rPr>
          <w:t xml:space="preserve"> </w:t>
        </w:r>
        <w:r w:rsidRPr="006B6CA1">
          <w:rPr>
            <w:rStyle w:val="Hyperlink"/>
            <w:rFonts w:hint="eastAsia"/>
            <w:noProof/>
            <w:rtl/>
            <w:lang w:bidi="fa-IR"/>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421621596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80</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97" w:history="1">
        <w:r w:rsidRPr="006B6CA1">
          <w:rPr>
            <w:rStyle w:val="Hyperlink"/>
            <w:rFonts w:hint="eastAsia"/>
            <w:noProof/>
            <w:rtl/>
            <w:lang w:bidi="fa-IR"/>
          </w:rPr>
          <w:t>نكاح</w:t>
        </w:r>
        <w:r w:rsidRPr="006B6CA1">
          <w:rPr>
            <w:rStyle w:val="Hyperlink"/>
            <w:noProof/>
            <w:rtl/>
            <w:lang w:bidi="fa-IR"/>
          </w:rPr>
          <w:t xml:space="preserve"> </w:t>
        </w:r>
        <w:r w:rsidRPr="006B6CA1">
          <w:rPr>
            <w:rStyle w:val="Hyperlink"/>
            <w:rFonts w:hint="eastAsia"/>
            <w:noProof/>
            <w:rtl/>
            <w:lang w:bidi="fa-IR"/>
          </w:rPr>
          <w:t>موقت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421621597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80</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98" w:history="1">
        <w:r w:rsidRPr="006B6CA1">
          <w:rPr>
            <w:rStyle w:val="Hyperlink"/>
            <w:noProof/>
            <w:rtl/>
            <w:lang w:bidi="fa-IR"/>
          </w:rPr>
          <w:t xml:space="preserve">6- </w:t>
        </w:r>
        <w:r w:rsidRPr="006B6CA1">
          <w:rPr>
            <w:rStyle w:val="Hyperlink"/>
            <w:rFonts w:hint="eastAsia"/>
            <w:noProof/>
            <w:rtl/>
            <w:lang w:bidi="fa-IR"/>
          </w:rPr>
          <w:t>مشخص</w:t>
        </w:r>
        <w:r w:rsidRPr="006B6CA1">
          <w:rPr>
            <w:rStyle w:val="Hyperlink"/>
            <w:noProof/>
            <w:rtl/>
            <w:lang w:bidi="fa-IR"/>
          </w:rPr>
          <w:t xml:space="preserve"> </w:t>
        </w:r>
        <w:r w:rsidRPr="006B6CA1">
          <w:rPr>
            <w:rStyle w:val="Hyperlink"/>
            <w:rFonts w:hint="eastAsia"/>
            <w:noProof/>
            <w:rtl/>
            <w:lang w:bidi="fa-IR"/>
          </w:rPr>
          <w:t>بودن</w:t>
        </w:r>
        <w:r w:rsidRPr="006B6CA1">
          <w:rPr>
            <w:rStyle w:val="Hyperlink"/>
            <w:noProof/>
            <w:rtl/>
            <w:lang w:bidi="fa-IR"/>
          </w:rPr>
          <w:t xml:space="preserve"> </w:t>
        </w:r>
        <w:r w:rsidRPr="006B6CA1">
          <w:rPr>
            <w:rStyle w:val="Hyperlink"/>
            <w:rFonts w:hint="eastAsia"/>
            <w:noProof/>
            <w:rtl/>
            <w:lang w:bidi="fa-IR"/>
          </w:rPr>
          <w:t>زوج</w:t>
        </w:r>
        <w:r w:rsidRPr="006B6CA1">
          <w:rPr>
            <w:rStyle w:val="Hyperlink"/>
            <w:rFonts w:hint="cs"/>
            <w:noProof/>
            <w:rtl/>
            <w:lang w:bidi="fa-IR"/>
          </w:rPr>
          <w:t>ی</w:t>
        </w:r>
        <w:r w:rsidRPr="006B6CA1">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421621598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81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599" w:history="1">
        <w:r w:rsidRPr="006B6CA1">
          <w:rPr>
            <w:rStyle w:val="Hyperlink"/>
            <w:noProof/>
            <w:rtl/>
            <w:lang w:bidi="fa-IR"/>
          </w:rPr>
          <w:t xml:space="preserve">6-9- </w:t>
        </w:r>
        <w:r w:rsidRPr="006B6CA1">
          <w:rPr>
            <w:rStyle w:val="Hyperlink"/>
            <w:rFonts w:hint="eastAsia"/>
            <w:noProof/>
            <w:rtl/>
            <w:lang w:bidi="fa-IR"/>
          </w:rPr>
          <w:t>علما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مالك</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برا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صحت</w:t>
        </w:r>
        <w:r w:rsidRPr="006B6CA1">
          <w:rPr>
            <w:rStyle w:val="Hyperlink"/>
            <w:noProof/>
            <w:rtl/>
            <w:lang w:bidi="fa-IR"/>
          </w:rPr>
          <w:t xml:space="preserve"> </w:t>
        </w:r>
        <w:r w:rsidRPr="006B6CA1">
          <w:rPr>
            <w:rStyle w:val="Hyperlink"/>
            <w:rFonts w:hint="eastAsia"/>
            <w:noProof/>
            <w:rtl/>
            <w:lang w:bidi="fa-IR"/>
          </w:rPr>
          <w:t>عقد</w:t>
        </w:r>
        <w:r w:rsidRPr="006B6CA1">
          <w:rPr>
            <w:rStyle w:val="Hyperlink"/>
            <w:noProof/>
            <w:rtl/>
            <w:lang w:bidi="fa-IR"/>
          </w:rPr>
          <w:t xml:space="preserve"> </w:t>
        </w:r>
        <w:r w:rsidRPr="006B6CA1">
          <w:rPr>
            <w:rStyle w:val="Hyperlink"/>
            <w:rFonts w:hint="eastAsia"/>
            <w:noProof/>
            <w:rtl/>
            <w:lang w:bidi="fa-IR"/>
          </w:rPr>
          <w:t>سه</w:t>
        </w:r>
        <w:r w:rsidRPr="006B6CA1">
          <w:rPr>
            <w:rStyle w:val="Hyperlink"/>
            <w:noProof/>
            <w:rtl/>
            <w:lang w:bidi="fa-IR"/>
          </w:rPr>
          <w:t xml:space="preserve"> </w:t>
        </w:r>
        <w:r w:rsidRPr="006B6CA1">
          <w:rPr>
            <w:rStyle w:val="Hyperlink"/>
            <w:rFonts w:hint="eastAsia"/>
            <w:noProof/>
            <w:rtl/>
            <w:lang w:bidi="fa-IR"/>
          </w:rPr>
          <w:t>شرط</w:t>
        </w:r>
        <w:r w:rsidRPr="006B6CA1">
          <w:rPr>
            <w:rStyle w:val="Hyperlink"/>
            <w:noProof/>
            <w:rtl/>
            <w:lang w:bidi="fa-IR"/>
          </w:rPr>
          <w:t xml:space="preserve"> </w:t>
        </w:r>
        <w:r w:rsidRPr="006B6CA1">
          <w:rPr>
            <w:rStyle w:val="Hyperlink"/>
            <w:rFonts w:hint="eastAsia"/>
            <w:noProof/>
            <w:rtl/>
            <w:lang w:bidi="fa-IR"/>
          </w:rPr>
          <w:t>د</w:t>
        </w:r>
        <w:r w:rsidRPr="006B6CA1">
          <w:rPr>
            <w:rStyle w:val="Hyperlink"/>
            <w:rFonts w:hint="cs"/>
            <w:noProof/>
            <w:rtl/>
            <w:lang w:bidi="fa-IR"/>
          </w:rPr>
          <w:t>ی</w:t>
        </w:r>
        <w:r w:rsidRPr="006B6CA1">
          <w:rPr>
            <w:rStyle w:val="Hyperlink"/>
            <w:rFonts w:hint="eastAsia"/>
            <w:noProof/>
            <w:rtl/>
            <w:lang w:bidi="fa-IR"/>
          </w:rPr>
          <w:t>گر</w:t>
        </w:r>
        <w:r w:rsidRPr="006B6CA1">
          <w:rPr>
            <w:rStyle w:val="Hyperlink"/>
            <w:noProof/>
            <w:rtl/>
            <w:lang w:bidi="fa-IR"/>
          </w:rPr>
          <w:t xml:space="preserve"> </w:t>
        </w:r>
        <w:r w:rsidRPr="006B6CA1">
          <w:rPr>
            <w:rStyle w:val="Hyperlink"/>
            <w:rFonts w:hint="eastAsia"/>
            <w:noProof/>
            <w:rtl/>
            <w:lang w:bidi="fa-IR"/>
          </w:rPr>
          <w:t>را</w:t>
        </w:r>
        <w:r w:rsidRPr="006B6CA1">
          <w:rPr>
            <w:rStyle w:val="Hyperlink"/>
            <w:noProof/>
            <w:rtl/>
            <w:lang w:bidi="fa-IR"/>
          </w:rPr>
          <w:t xml:space="preserve"> </w:t>
        </w:r>
        <w:r w:rsidRPr="006B6CA1">
          <w:rPr>
            <w:rStyle w:val="Hyperlink"/>
            <w:rFonts w:hint="eastAsia"/>
            <w:noProof/>
            <w:rtl/>
            <w:lang w:bidi="fa-IR"/>
          </w:rPr>
          <w:t>در</w:t>
        </w:r>
        <w:r w:rsidRPr="006B6CA1">
          <w:rPr>
            <w:rStyle w:val="Hyperlink"/>
            <w:noProof/>
            <w:rtl/>
            <w:lang w:bidi="fa-IR"/>
          </w:rPr>
          <w:t xml:space="preserve"> </w:t>
        </w:r>
        <w:r w:rsidRPr="006B6CA1">
          <w:rPr>
            <w:rStyle w:val="Hyperlink"/>
            <w:rFonts w:hint="eastAsia"/>
            <w:noProof/>
            <w:rtl/>
            <w:lang w:bidi="fa-IR"/>
          </w:rPr>
          <w:t>نظر</w:t>
        </w:r>
        <w:r w:rsidRPr="006B6CA1">
          <w:rPr>
            <w:rStyle w:val="Hyperlink"/>
            <w:noProof/>
            <w:rtl/>
            <w:lang w:bidi="fa-IR"/>
          </w:rPr>
          <w:t xml:space="preserve"> </w:t>
        </w:r>
        <w:r w:rsidRPr="006B6CA1">
          <w:rPr>
            <w:rStyle w:val="Hyperlink"/>
            <w:rFonts w:hint="eastAsia"/>
            <w:noProof/>
            <w:rtl/>
            <w:lang w:bidi="fa-IR"/>
          </w:rPr>
          <w:t>گرفته‌اند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421621599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81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00" w:history="1">
        <w:r w:rsidRPr="006B6CA1">
          <w:rPr>
            <w:rStyle w:val="Hyperlink"/>
            <w:noProof/>
            <w:rtl/>
            <w:lang w:bidi="fa-IR"/>
          </w:rPr>
          <w:t xml:space="preserve">10- </w:t>
        </w:r>
        <w:r w:rsidRPr="006B6CA1">
          <w:rPr>
            <w:rStyle w:val="Hyperlink"/>
            <w:rFonts w:hint="eastAsia"/>
            <w:noProof/>
            <w:rtl/>
            <w:lang w:bidi="fa-IR"/>
          </w:rPr>
          <w:t>وجود</w:t>
        </w:r>
        <w:r w:rsidRPr="006B6CA1">
          <w:rPr>
            <w:rStyle w:val="Hyperlink"/>
            <w:noProof/>
            <w:rtl/>
            <w:lang w:bidi="fa-IR"/>
          </w:rPr>
          <w:t xml:space="preserve"> </w:t>
        </w:r>
        <w:r w:rsidRPr="006B6CA1">
          <w:rPr>
            <w:rStyle w:val="Hyperlink"/>
            <w:rFonts w:hint="eastAsia"/>
            <w:noProof/>
            <w:rtl/>
            <w:lang w:bidi="fa-IR"/>
          </w:rPr>
          <w:t>ول</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421621600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82</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01" w:history="1">
        <w:r w:rsidRPr="006B6CA1">
          <w:rPr>
            <w:rStyle w:val="Hyperlink"/>
            <w:rFonts w:hint="eastAsia"/>
            <w:noProof/>
            <w:rtl/>
            <w:lang w:bidi="fa-IR"/>
          </w:rPr>
          <w:t>شروط</w:t>
        </w:r>
        <w:r w:rsidRPr="006B6CA1">
          <w:rPr>
            <w:rStyle w:val="Hyperlink"/>
            <w:noProof/>
            <w:rtl/>
            <w:lang w:bidi="fa-IR"/>
          </w:rPr>
          <w:t xml:space="preserve"> </w:t>
        </w:r>
        <w:r w:rsidRPr="006B6CA1">
          <w:rPr>
            <w:rStyle w:val="Hyperlink"/>
            <w:rFonts w:hint="eastAsia"/>
            <w:noProof/>
            <w:rtl/>
            <w:lang w:bidi="fa-IR"/>
          </w:rPr>
          <w:t>عمل</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شدن</w:t>
        </w:r>
        <w:r w:rsidRPr="006B6CA1">
          <w:rPr>
            <w:rStyle w:val="Hyperlink"/>
            <w:noProof/>
            <w:rtl/>
            <w:lang w:bidi="fa-IR"/>
          </w:rPr>
          <w:t xml:space="preserve"> </w:t>
        </w:r>
        <w:r w:rsidRPr="006B6CA1">
          <w:rPr>
            <w:rStyle w:val="Hyperlink"/>
            <w:rFonts w:hint="eastAsia"/>
            <w:noProof/>
            <w:rtl/>
            <w:lang w:bidi="fa-IR"/>
          </w:rPr>
          <w:t>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421621601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82</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02" w:history="1">
        <w:r w:rsidRPr="006B6CA1">
          <w:rPr>
            <w:rStyle w:val="Hyperlink"/>
            <w:rFonts w:hint="eastAsia"/>
            <w:noProof/>
            <w:rtl/>
            <w:lang w:bidi="fa-IR"/>
          </w:rPr>
          <w:t>شروط</w:t>
        </w:r>
        <w:r w:rsidRPr="006B6CA1">
          <w:rPr>
            <w:rStyle w:val="Hyperlink"/>
            <w:noProof/>
            <w:rtl/>
            <w:lang w:bidi="fa-IR"/>
          </w:rPr>
          <w:t xml:space="preserve"> </w:t>
        </w:r>
        <w:r w:rsidRPr="006B6CA1">
          <w:rPr>
            <w:rStyle w:val="Hyperlink"/>
            <w:rFonts w:hint="eastAsia"/>
            <w:noProof/>
            <w:rtl/>
            <w:lang w:bidi="fa-IR"/>
          </w:rPr>
          <w:t>ضرورت</w:t>
        </w:r>
        <w:r w:rsidRPr="006B6CA1">
          <w:rPr>
            <w:rStyle w:val="Hyperlink"/>
            <w:noProof/>
            <w:rtl/>
            <w:lang w:bidi="fa-IR"/>
          </w:rPr>
          <w:t xml:space="preserve"> </w:t>
        </w:r>
        <w:r w:rsidRPr="006B6CA1">
          <w:rPr>
            <w:rStyle w:val="Hyperlink"/>
            <w:rFonts w:hint="cs"/>
            <w:noProof/>
            <w:rtl/>
            <w:lang w:bidi="fa-IR"/>
          </w:rPr>
          <w:t>ی</w:t>
        </w:r>
        <w:r w:rsidRPr="006B6CA1">
          <w:rPr>
            <w:rStyle w:val="Hyperlink"/>
            <w:rFonts w:hint="eastAsia"/>
            <w:noProof/>
            <w:rtl/>
            <w:lang w:bidi="fa-IR"/>
          </w:rPr>
          <w:t>افتن</w:t>
        </w:r>
        <w:r w:rsidRPr="006B6CA1">
          <w:rPr>
            <w:rStyle w:val="Hyperlink"/>
            <w:noProof/>
            <w:rtl/>
            <w:lang w:bidi="fa-IR"/>
          </w:rPr>
          <w:t xml:space="preserve"> </w:t>
        </w:r>
        <w:r w:rsidRPr="006B6CA1">
          <w:rPr>
            <w:rStyle w:val="Hyperlink"/>
            <w:rFonts w:hint="eastAsia"/>
            <w:noProof/>
            <w:rtl/>
            <w:lang w:bidi="fa-IR"/>
          </w:rPr>
          <w:t>نكاح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421621602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83</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03" w:history="1">
        <w:r w:rsidRPr="006B6CA1">
          <w:rPr>
            <w:rStyle w:val="Hyperlink"/>
            <w:rFonts w:hint="eastAsia"/>
            <w:noProof/>
            <w:rtl/>
            <w:lang w:bidi="fa-IR"/>
          </w:rPr>
          <w:t>شا</w:t>
        </w:r>
        <w:r w:rsidRPr="006B6CA1">
          <w:rPr>
            <w:rStyle w:val="Hyperlink"/>
            <w:rFonts w:hint="cs"/>
            <w:noProof/>
            <w:rtl/>
            <w:lang w:bidi="fa-IR"/>
          </w:rPr>
          <w:t>ی</w:t>
        </w:r>
        <w:r w:rsidRPr="006B6CA1">
          <w:rPr>
            <w:rStyle w:val="Hyperlink"/>
            <w:rFonts w:hint="eastAsia"/>
            <w:noProof/>
            <w:rtl/>
            <w:lang w:bidi="fa-IR"/>
          </w:rPr>
          <w:t>ستگ</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هم‌شأن</w:t>
        </w:r>
        <w:r w:rsidRPr="006B6CA1">
          <w:rPr>
            <w:rStyle w:val="Hyperlink"/>
            <w:noProof/>
            <w:rtl/>
            <w:lang w:bidi="fa-IR"/>
          </w:rPr>
          <w:t xml:space="preserve"> </w:t>
        </w:r>
        <w:r w:rsidRPr="006B6CA1">
          <w:rPr>
            <w:rStyle w:val="Hyperlink"/>
            <w:rFonts w:hint="eastAsia"/>
            <w:noProof/>
            <w:rtl/>
            <w:lang w:bidi="fa-IR"/>
          </w:rPr>
          <w:t>بودن</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تناسب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421621603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84</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04" w:history="1">
        <w:r w:rsidRPr="006B6CA1">
          <w:rPr>
            <w:rStyle w:val="Hyperlink"/>
            <w:rFonts w:hint="eastAsia"/>
            <w:noProof/>
            <w:rtl/>
            <w:lang w:bidi="fa-IR"/>
          </w:rPr>
          <w:t>مستحبات</w:t>
        </w:r>
        <w:r w:rsidRPr="006B6CA1">
          <w:rPr>
            <w:rStyle w:val="Hyperlink"/>
            <w:noProof/>
            <w:rtl/>
            <w:lang w:bidi="fa-IR"/>
          </w:rPr>
          <w:t xml:space="preserve"> </w:t>
        </w:r>
        <w:r w:rsidRPr="006B6CA1">
          <w:rPr>
            <w:rStyle w:val="Hyperlink"/>
            <w:rFonts w:hint="eastAsia"/>
            <w:noProof/>
            <w:rtl/>
            <w:lang w:bidi="fa-IR"/>
          </w:rPr>
          <w:t>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421621604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84</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605" w:history="1">
        <w:r w:rsidRPr="006B6CA1">
          <w:rPr>
            <w:rStyle w:val="Hyperlink"/>
            <w:rFonts w:hint="eastAsia"/>
            <w:noProof/>
            <w:rtl/>
            <w:lang w:bidi="fa-IR"/>
          </w:rPr>
          <w:t>مبحث</w:t>
        </w:r>
        <w:r w:rsidRPr="006B6CA1">
          <w:rPr>
            <w:rStyle w:val="Hyperlink"/>
            <w:noProof/>
            <w:rtl/>
            <w:lang w:bidi="fa-IR"/>
          </w:rPr>
          <w:t xml:space="preserve"> </w:t>
        </w:r>
        <w:r w:rsidRPr="006B6CA1">
          <w:rPr>
            <w:rStyle w:val="Hyperlink"/>
            <w:rFonts w:hint="eastAsia"/>
            <w:noProof/>
            <w:rtl/>
            <w:lang w:bidi="fa-IR"/>
          </w:rPr>
          <w:t>چهارم</w:t>
        </w:r>
        <w:r w:rsidRPr="006B6CA1">
          <w:rPr>
            <w:rStyle w:val="Hyperlink"/>
            <w:noProof/>
            <w:rtl/>
            <w:lang w:bidi="fa-IR"/>
          </w:rPr>
          <w:t xml:space="preserve">: </w:t>
        </w:r>
        <w:r w:rsidRPr="006B6CA1">
          <w:rPr>
            <w:rStyle w:val="Hyperlink"/>
            <w:rFonts w:hint="eastAsia"/>
            <w:noProof/>
            <w:rtl/>
            <w:lang w:bidi="fa-IR"/>
          </w:rPr>
          <w:t>آثار</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پ</w:t>
        </w:r>
        <w:r w:rsidRPr="006B6CA1">
          <w:rPr>
            <w:rStyle w:val="Hyperlink"/>
            <w:rFonts w:hint="cs"/>
            <w:noProof/>
            <w:rtl/>
            <w:lang w:bidi="fa-IR"/>
          </w:rPr>
          <w:t>ی</w:t>
        </w:r>
        <w:r w:rsidRPr="006B6CA1">
          <w:rPr>
            <w:rStyle w:val="Hyperlink"/>
            <w:rFonts w:hint="eastAsia"/>
            <w:noProof/>
            <w:rtl/>
            <w:lang w:bidi="fa-IR"/>
          </w:rPr>
          <w:t>امدها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421621605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86</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06" w:history="1">
        <w:r w:rsidRPr="006B6CA1">
          <w:rPr>
            <w:rStyle w:val="Hyperlink"/>
            <w:rFonts w:hint="eastAsia"/>
            <w:noProof/>
            <w:rtl/>
            <w:lang w:bidi="fa-IR"/>
          </w:rPr>
          <w:t>حداقل</w:t>
        </w:r>
        <w:r w:rsidRPr="006B6CA1">
          <w:rPr>
            <w:rStyle w:val="Hyperlink"/>
            <w:noProof/>
            <w:rtl/>
            <w:lang w:bidi="fa-IR"/>
          </w:rPr>
          <w:t xml:space="preserve"> </w:t>
        </w:r>
        <w:r w:rsidRPr="006B6CA1">
          <w:rPr>
            <w:rStyle w:val="Hyperlink"/>
            <w:rFonts w:hint="eastAsia"/>
            <w:noProof/>
            <w:rtl/>
            <w:lang w:bidi="fa-IR"/>
          </w:rPr>
          <w:t>مهر</w:t>
        </w:r>
        <w:r w:rsidRPr="006B6CA1">
          <w:rPr>
            <w:rStyle w:val="Hyperlink"/>
            <w:rFonts w:hint="cs"/>
            <w:noProof/>
            <w:rtl/>
            <w:lang w:bidi="fa-IR"/>
          </w:rPr>
          <w:t>ی</w:t>
        </w:r>
        <w:r w:rsidRPr="006B6CA1">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421621606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88</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07" w:history="1">
        <w:r w:rsidRPr="006B6CA1">
          <w:rPr>
            <w:rStyle w:val="Hyperlink"/>
            <w:rFonts w:hint="eastAsia"/>
            <w:noProof/>
            <w:rtl/>
            <w:lang w:bidi="fa-IR"/>
          </w:rPr>
          <w:t>مهر</w:t>
        </w:r>
        <w:r w:rsidRPr="006B6CA1">
          <w:rPr>
            <w:rStyle w:val="Hyperlink"/>
            <w:rFonts w:hint="cs"/>
            <w:noProof/>
            <w:rtl/>
            <w:lang w:bidi="fa-IR"/>
          </w:rPr>
          <w:t>ی</w:t>
        </w:r>
        <w:r w:rsidRPr="006B6CA1">
          <w:rPr>
            <w:rStyle w:val="Hyperlink"/>
            <w:rFonts w:hint="eastAsia"/>
            <w:noProof/>
            <w:rtl/>
            <w:lang w:bidi="fa-IR"/>
          </w:rPr>
          <w:t>ه</w:t>
        </w:r>
        <w:r w:rsidRPr="006B6CA1">
          <w:rPr>
            <w:rStyle w:val="Hyperlink"/>
            <w:noProof/>
            <w:rtl/>
            <w:lang w:bidi="fa-IR"/>
          </w:rPr>
          <w:t xml:space="preserve"> </w:t>
        </w:r>
        <w:r w:rsidRPr="006B6CA1">
          <w:rPr>
            <w:rStyle w:val="Hyperlink"/>
            <w:rFonts w:hint="eastAsia"/>
            <w:noProof/>
            <w:rtl/>
            <w:lang w:bidi="fa-IR"/>
          </w:rPr>
          <w:t>معلوم</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مهر</w:t>
        </w:r>
        <w:r w:rsidRPr="006B6CA1">
          <w:rPr>
            <w:rStyle w:val="Hyperlink"/>
            <w:rFonts w:hint="cs"/>
            <w:noProof/>
            <w:rtl/>
            <w:lang w:bidi="fa-IR"/>
          </w:rPr>
          <w:t>ی</w:t>
        </w:r>
        <w:r w:rsidRPr="006B6CA1">
          <w:rPr>
            <w:rStyle w:val="Hyperlink"/>
            <w:rFonts w:hint="eastAsia"/>
            <w:noProof/>
            <w:rtl/>
            <w:lang w:bidi="fa-IR"/>
          </w:rPr>
          <w:t>ه</w:t>
        </w:r>
        <w:r w:rsidRPr="006B6CA1">
          <w:rPr>
            <w:rStyle w:val="Hyperlink"/>
            <w:noProof/>
            <w:rtl/>
            <w:lang w:bidi="fa-IR"/>
          </w:rPr>
          <w:t xml:space="preserve"> </w:t>
        </w:r>
        <w:r w:rsidRPr="006B6CA1">
          <w:rPr>
            <w:rStyle w:val="Hyperlink"/>
            <w:rFonts w:hint="eastAsia"/>
            <w:noProof/>
            <w:rtl/>
            <w:lang w:bidi="fa-IR"/>
          </w:rPr>
          <w:t>نامعلوم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421621607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88</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08" w:history="1">
        <w:r w:rsidRPr="006B6CA1">
          <w:rPr>
            <w:rStyle w:val="Hyperlink"/>
            <w:rFonts w:hint="eastAsia"/>
            <w:noProof/>
            <w:rtl/>
            <w:lang w:bidi="fa-IR"/>
          </w:rPr>
          <w:t>انواع</w:t>
        </w:r>
        <w:r w:rsidRPr="006B6CA1">
          <w:rPr>
            <w:rStyle w:val="Hyperlink"/>
            <w:noProof/>
            <w:rtl/>
            <w:lang w:bidi="fa-IR"/>
          </w:rPr>
          <w:t xml:space="preserve"> </w:t>
        </w:r>
        <w:r w:rsidRPr="006B6CA1">
          <w:rPr>
            <w:rStyle w:val="Hyperlink"/>
            <w:rFonts w:hint="eastAsia"/>
            <w:noProof/>
            <w:rtl/>
            <w:lang w:bidi="fa-IR"/>
          </w:rPr>
          <w:t>عقدها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باطل</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صح</w:t>
        </w:r>
        <w:r w:rsidRPr="006B6CA1">
          <w:rPr>
            <w:rStyle w:val="Hyperlink"/>
            <w:rFonts w:hint="cs"/>
            <w:noProof/>
            <w:rtl/>
            <w:lang w:bidi="fa-IR"/>
          </w:rPr>
          <w:t>ی</w:t>
        </w:r>
        <w:r w:rsidRPr="006B6CA1">
          <w:rPr>
            <w:rStyle w:val="Hyperlink"/>
            <w:rFonts w:hint="eastAsia"/>
            <w:noProof/>
            <w:rtl/>
            <w:lang w:bidi="fa-IR"/>
          </w:rPr>
          <w:t>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421621608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89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09" w:history="1">
        <w:r w:rsidRPr="006B6CA1">
          <w:rPr>
            <w:rStyle w:val="Hyperlink"/>
            <w:noProof/>
            <w:rtl/>
            <w:lang w:bidi="fa-IR"/>
          </w:rPr>
          <w:t xml:space="preserve">1- </w:t>
        </w:r>
        <w:r w:rsidRPr="006B6CA1">
          <w:rPr>
            <w:rStyle w:val="Hyperlink"/>
            <w:rFonts w:hint="eastAsia"/>
            <w:noProof/>
            <w:rtl/>
            <w:lang w:bidi="fa-IR"/>
          </w:rPr>
          <w:t>عقد</w:t>
        </w:r>
        <w:r w:rsidRPr="006B6CA1">
          <w:rPr>
            <w:rStyle w:val="Hyperlink"/>
            <w:noProof/>
            <w:rtl/>
            <w:lang w:bidi="fa-IR"/>
          </w:rPr>
          <w:t xml:space="preserve"> </w:t>
        </w:r>
        <w:r w:rsidRPr="006B6CA1">
          <w:rPr>
            <w:rStyle w:val="Hyperlink"/>
            <w:rFonts w:hint="eastAsia"/>
            <w:noProof/>
            <w:rtl/>
            <w:lang w:bidi="fa-IR"/>
          </w:rPr>
          <w:t>موقت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421621609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89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10" w:history="1">
        <w:r w:rsidRPr="006B6CA1">
          <w:rPr>
            <w:rStyle w:val="Hyperlink"/>
            <w:noProof/>
            <w:rtl/>
            <w:lang w:bidi="fa-IR"/>
          </w:rPr>
          <w:t xml:space="preserve">2- </w:t>
        </w:r>
        <w:r w:rsidRPr="006B6CA1">
          <w:rPr>
            <w:rStyle w:val="Hyperlink"/>
            <w:rFonts w:hint="eastAsia"/>
            <w:noProof/>
            <w:rtl/>
            <w:lang w:bidi="fa-IR"/>
          </w:rPr>
          <w:t>نكاح</w:t>
        </w:r>
        <w:r w:rsidRPr="006B6CA1">
          <w:rPr>
            <w:rStyle w:val="Hyperlink"/>
            <w:noProof/>
            <w:rtl/>
            <w:lang w:bidi="fa-IR"/>
          </w:rPr>
          <w:t xml:space="preserve"> </w:t>
        </w:r>
        <w:r w:rsidRPr="006B6CA1">
          <w:rPr>
            <w:rStyle w:val="Hyperlink"/>
            <w:rFonts w:hint="eastAsia"/>
            <w:noProof/>
            <w:rtl/>
            <w:lang w:bidi="fa-IR"/>
          </w:rPr>
          <w:t>متعه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421621610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89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11" w:history="1">
        <w:r w:rsidRPr="006B6CA1">
          <w:rPr>
            <w:rStyle w:val="Hyperlink"/>
            <w:noProof/>
            <w:rtl/>
            <w:lang w:bidi="fa-IR"/>
          </w:rPr>
          <w:t xml:space="preserve">3- </w:t>
        </w:r>
        <w:r w:rsidRPr="006B6CA1">
          <w:rPr>
            <w:rStyle w:val="Hyperlink"/>
            <w:rFonts w:hint="eastAsia"/>
            <w:noProof/>
            <w:rtl/>
            <w:lang w:bidi="fa-IR"/>
          </w:rPr>
          <w:t>نكاح</w:t>
        </w:r>
        <w:r w:rsidRPr="006B6CA1">
          <w:rPr>
            <w:rStyle w:val="Hyperlink"/>
            <w:noProof/>
            <w:rtl/>
            <w:lang w:bidi="fa-IR"/>
          </w:rPr>
          <w:t xml:space="preserve"> </w:t>
        </w:r>
        <w:r w:rsidRPr="006B6CA1">
          <w:rPr>
            <w:rStyle w:val="Hyperlink"/>
            <w:rFonts w:hint="eastAsia"/>
            <w:noProof/>
            <w:rtl/>
            <w:lang w:bidi="fa-IR"/>
          </w:rPr>
          <w:t>تحل</w:t>
        </w:r>
        <w:r w:rsidRPr="006B6CA1">
          <w:rPr>
            <w:rStyle w:val="Hyperlink"/>
            <w:rFonts w:hint="cs"/>
            <w:noProof/>
            <w:rtl/>
            <w:lang w:bidi="fa-IR"/>
          </w:rPr>
          <w:t>ی</w:t>
        </w:r>
        <w:r w:rsidRPr="006B6CA1">
          <w:rPr>
            <w:rStyle w:val="Hyperlink"/>
            <w:rFonts w:hint="eastAsia"/>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421621611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89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12" w:history="1">
        <w:r w:rsidRPr="006B6CA1">
          <w:rPr>
            <w:rStyle w:val="Hyperlink"/>
            <w:noProof/>
            <w:rtl/>
            <w:lang w:bidi="fa-IR"/>
          </w:rPr>
          <w:t xml:space="preserve">4- </w:t>
        </w:r>
        <w:r w:rsidRPr="006B6CA1">
          <w:rPr>
            <w:rStyle w:val="Hyperlink"/>
            <w:rFonts w:hint="eastAsia"/>
            <w:noProof/>
            <w:rtl/>
            <w:lang w:bidi="fa-IR"/>
          </w:rPr>
          <w:t>خواستگار</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بر</w:t>
        </w:r>
        <w:r w:rsidRPr="006B6CA1">
          <w:rPr>
            <w:rStyle w:val="Hyperlink"/>
            <w:noProof/>
            <w:rtl/>
            <w:lang w:bidi="fa-IR"/>
          </w:rPr>
          <w:t xml:space="preserve"> </w:t>
        </w:r>
        <w:r w:rsidRPr="006B6CA1">
          <w:rPr>
            <w:rStyle w:val="Hyperlink"/>
            <w:rFonts w:hint="eastAsia"/>
            <w:noProof/>
            <w:rtl/>
            <w:lang w:bidi="fa-IR"/>
          </w:rPr>
          <w:t>رو</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خواستگار</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د</w:t>
        </w:r>
        <w:r w:rsidRPr="006B6CA1">
          <w:rPr>
            <w:rStyle w:val="Hyperlink"/>
            <w:rFonts w:hint="cs"/>
            <w:noProof/>
            <w:rtl/>
            <w:lang w:bidi="fa-IR"/>
          </w:rPr>
          <w:t>ی</w:t>
        </w:r>
        <w:r w:rsidRPr="006B6CA1">
          <w:rPr>
            <w:rStyle w:val="Hyperlink"/>
            <w:rFonts w:hint="eastAsia"/>
            <w:noProof/>
            <w:rtl/>
            <w:lang w:bidi="fa-IR"/>
          </w:rPr>
          <w:t>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421621612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90</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13" w:history="1">
        <w:r w:rsidRPr="006B6CA1">
          <w:rPr>
            <w:rStyle w:val="Hyperlink"/>
            <w:noProof/>
            <w:rtl/>
            <w:lang w:bidi="fa-IR"/>
          </w:rPr>
          <w:t xml:space="preserve">5- </w:t>
        </w:r>
        <w:r w:rsidRPr="006B6CA1">
          <w:rPr>
            <w:rStyle w:val="Hyperlink"/>
            <w:rFonts w:hint="eastAsia"/>
            <w:noProof/>
            <w:rtl/>
            <w:lang w:bidi="fa-IR"/>
          </w:rPr>
          <w:t>نكاح</w:t>
        </w:r>
        <w:r w:rsidRPr="006B6CA1">
          <w:rPr>
            <w:rStyle w:val="Hyperlink"/>
            <w:noProof/>
            <w:rtl/>
            <w:lang w:bidi="fa-IR"/>
          </w:rPr>
          <w:t xml:space="preserve"> </w:t>
        </w:r>
        <w:r w:rsidRPr="006B6CA1">
          <w:rPr>
            <w:rStyle w:val="Hyperlink"/>
            <w:rFonts w:hint="eastAsia"/>
            <w:noProof/>
            <w:rtl/>
            <w:lang w:bidi="fa-IR"/>
          </w:rPr>
          <w:t>شغار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421621613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90</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14" w:history="1">
        <w:r w:rsidRPr="006B6CA1">
          <w:rPr>
            <w:rStyle w:val="Hyperlink"/>
            <w:noProof/>
            <w:rtl/>
            <w:lang w:bidi="fa-IR"/>
          </w:rPr>
          <w:t xml:space="preserve">6- </w:t>
        </w:r>
        <w:r w:rsidRPr="006B6CA1">
          <w:rPr>
            <w:rStyle w:val="Hyperlink"/>
            <w:rFonts w:hint="eastAsia"/>
            <w:noProof/>
            <w:rtl/>
            <w:lang w:bidi="fa-IR"/>
          </w:rPr>
          <w:t>نكاح</w:t>
        </w:r>
        <w:r w:rsidRPr="006B6CA1">
          <w:rPr>
            <w:rStyle w:val="Hyperlink"/>
            <w:noProof/>
            <w:rtl/>
            <w:lang w:bidi="fa-IR"/>
          </w:rPr>
          <w:t xml:space="preserve"> </w:t>
        </w:r>
        <w:r w:rsidRPr="006B6CA1">
          <w:rPr>
            <w:rStyle w:val="Hyperlink"/>
            <w:rFonts w:hint="eastAsia"/>
            <w:noProof/>
            <w:rtl/>
            <w:lang w:bidi="fa-IR"/>
          </w:rPr>
          <w:t>پنهان</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421621614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90</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15" w:history="1">
        <w:r w:rsidRPr="006B6CA1">
          <w:rPr>
            <w:rStyle w:val="Hyperlink"/>
            <w:noProof/>
            <w:rtl/>
            <w:lang w:bidi="fa-IR"/>
          </w:rPr>
          <w:t xml:space="preserve">7- </w:t>
        </w:r>
        <w:r w:rsidRPr="006B6CA1">
          <w:rPr>
            <w:rStyle w:val="Hyperlink"/>
            <w:rFonts w:hint="eastAsia"/>
            <w:noProof/>
            <w:rtl/>
            <w:lang w:bidi="fa-IR"/>
          </w:rPr>
          <w:t>ازدواج</w:t>
        </w:r>
        <w:r w:rsidRPr="006B6CA1">
          <w:rPr>
            <w:rStyle w:val="Hyperlink"/>
            <w:noProof/>
            <w:rtl/>
            <w:lang w:bidi="fa-IR"/>
          </w:rPr>
          <w:t xml:space="preserve"> </w:t>
        </w:r>
        <w:r w:rsidRPr="006B6CA1">
          <w:rPr>
            <w:rStyle w:val="Hyperlink"/>
            <w:rFonts w:hint="eastAsia"/>
            <w:noProof/>
            <w:rtl/>
            <w:lang w:bidi="fa-IR"/>
          </w:rPr>
          <w:t>مدن</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421621615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91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16" w:history="1">
        <w:r w:rsidRPr="006B6CA1">
          <w:rPr>
            <w:rStyle w:val="Hyperlink"/>
            <w:noProof/>
            <w:rtl/>
            <w:lang w:bidi="fa-IR"/>
          </w:rPr>
          <w:t xml:space="preserve">8- </w:t>
        </w:r>
        <w:r w:rsidRPr="006B6CA1">
          <w:rPr>
            <w:rStyle w:val="Hyperlink"/>
            <w:rFonts w:hint="eastAsia"/>
            <w:noProof/>
            <w:rtl/>
            <w:lang w:bidi="fa-IR"/>
          </w:rPr>
          <w:t>ازدواج</w:t>
        </w:r>
        <w:r w:rsidRPr="006B6CA1">
          <w:rPr>
            <w:rStyle w:val="Hyperlink"/>
            <w:noProof/>
            <w:rtl/>
            <w:lang w:bidi="fa-IR"/>
          </w:rPr>
          <w:t xml:space="preserve"> </w:t>
        </w:r>
        <w:r w:rsidRPr="006B6CA1">
          <w:rPr>
            <w:rStyle w:val="Hyperlink"/>
            <w:rFonts w:hint="eastAsia"/>
            <w:noProof/>
            <w:rtl/>
            <w:lang w:bidi="fa-IR"/>
          </w:rPr>
          <w:t>عرف</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421621616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91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17" w:history="1">
        <w:r w:rsidRPr="006B6CA1">
          <w:rPr>
            <w:rStyle w:val="Hyperlink"/>
            <w:noProof/>
            <w:rtl/>
            <w:lang w:bidi="fa-IR"/>
          </w:rPr>
          <w:t xml:space="preserve">9- </w:t>
        </w:r>
        <w:r w:rsidRPr="006B6CA1">
          <w:rPr>
            <w:rStyle w:val="Hyperlink"/>
            <w:rFonts w:hint="eastAsia"/>
            <w:noProof/>
            <w:rtl/>
            <w:lang w:bidi="fa-IR"/>
          </w:rPr>
          <w:t>ازدواج</w:t>
        </w:r>
        <w:r w:rsidRPr="006B6CA1">
          <w:rPr>
            <w:rStyle w:val="Hyperlink"/>
            <w:noProof/>
            <w:rtl/>
            <w:lang w:bidi="fa-IR"/>
          </w:rPr>
          <w:t xml:space="preserve"> </w:t>
        </w:r>
        <w:r w:rsidRPr="006B6CA1">
          <w:rPr>
            <w:rStyle w:val="Hyperlink"/>
            <w:rFonts w:hint="eastAsia"/>
            <w:noProof/>
            <w:rtl/>
            <w:lang w:bidi="fa-IR"/>
          </w:rPr>
          <w:t>مس</w:t>
        </w:r>
        <w:r w:rsidRPr="006B6CA1">
          <w:rPr>
            <w:rStyle w:val="Hyperlink"/>
            <w:rFonts w:hint="cs"/>
            <w:noProof/>
            <w:rtl/>
            <w:lang w:bidi="fa-IR"/>
          </w:rPr>
          <w:t>ی</w:t>
        </w:r>
        <w:r w:rsidRPr="006B6CA1">
          <w:rPr>
            <w:rStyle w:val="Hyperlink"/>
            <w:rFonts w:hint="eastAsia"/>
            <w:noProof/>
            <w:rtl/>
            <w:lang w:bidi="fa-IR"/>
          </w:rPr>
          <w:t>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421621617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92</w:t>
        </w:r>
        <w:r>
          <w:rPr>
            <w:noProof/>
            <w:webHidden/>
            <w:rtl/>
          </w:rPr>
          <w:fldChar w:fldCharType="end"/>
        </w:r>
      </w:hyperlink>
    </w:p>
    <w:p w:rsidR="008705EF" w:rsidRDefault="008705EF">
      <w:pPr>
        <w:pStyle w:val="TOC1"/>
        <w:tabs>
          <w:tab w:val="right" w:leader="dot" w:pos="7078"/>
        </w:tabs>
        <w:rPr>
          <w:rFonts w:asciiTheme="minorHAnsi" w:eastAsiaTheme="minorEastAsia" w:hAnsiTheme="minorHAnsi" w:cstheme="minorBidi"/>
          <w:bCs w:val="0"/>
          <w:sz w:val="22"/>
          <w:szCs w:val="22"/>
          <w:rtl/>
          <w:lang w:bidi="ar-SA"/>
        </w:rPr>
      </w:pPr>
      <w:hyperlink w:anchor="_Toc421621618" w:history="1">
        <w:r w:rsidRPr="006B6CA1">
          <w:rPr>
            <w:rStyle w:val="Hyperlink"/>
            <w:rFonts w:hint="eastAsia"/>
            <w:rtl/>
          </w:rPr>
          <w:t>بخش</w:t>
        </w:r>
        <w:r w:rsidRPr="006B6CA1">
          <w:rPr>
            <w:rStyle w:val="Hyperlink"/>
            <w:rtl/>
          </w:rPr>
          <w:t xml:space="preserve"> </w:t>
        </w:r>
        <w:r w:rsidRPr="006B6CA1">
          <w:rPr>
            <w:rStyle w:val="Hyperlink"/>
            <w:rFonts w:hint="eastAsia"/>
            <w:rtl/>
          </w:rPr>
          <w:t>سوم</w:t>
        </w:r>
        <w:r w:rsidRPr="006B6CA1">
          <w:rPr>
            <w:rStyle w:val="Hyperlink"/>
            <w:rtl/>
          </w:rPr>
          <w:t xml:space="preserve">: </w:t>
        </w:r>
        <w:r w:rsidRPr="006B6CA1">
          <w:rPr>
            <w:rStyle w:val="Hyperlink"/>
            <w:rFonts w:hint="eastAsia"/>
            <w:rtl/>
          </w:rPr>
          <w:t>حقوق</w:t>
        </w:r>
        <w:r w:rsidRPr="006B6CA1">
          <w:rPr>
            <w:rStyle w:val="Hyperlink"/>
            <w:rtl/>
          </w:rPr>
          <w:t xml:space="preserve"> </w:t>
        </w:r>
        <w:r w:rsidRPr="006B6CA1">
          <w:rPr>
            <w:rStyle w:val="Hyperlink"/>
            <w:rFonts w:hint="eastAsia"/>
            <w:rtl/>
          </w:rPr>
          <w:t>عموم</w:t>
        </w:r>
        <w:r w:rsidRPr="006B6CA1">
          <w:rPr>
            <w:rStyle w:val="Hyperlink"/>
            <w:rFonts w:hint="cs"/>
            <w:rtl/>
          </w:rPr>
          <w:t>ی</w:t>
        </w:r>
        <w:r w:rsidRPr="006B6CA1">
          <w:rPr>
            <w:rStyle w:val="Hyperlink"/>
            <w:rtl/>
          </w:rPr>
          <w:t xml:space="preserve"> </w:t>
        </w:r>
        <w:r w:rsidRPr="006B6CA1">
          <w:rPr>
            <w:rStyle w:val="Hyperlink"/>
            <w:rFonts w:hint="eastAsia"/>
            <w:rtl/>
          </w:rPr>
          <w:t>و</w:t>
        </w:r>
        <w:r w:rsidRPr="006B6CA1">
          <w:rPr>
            <w:rStyle w:val="Hyperlink"/>
            <w:rtl/>
          </w:rPr>
          <w:t xml:space="preserve"> </w:t>
        </w:r>
        <w:r w:rsidRPr="006B6CA1">
          <w:rPr>
            <w:rStyle w:val="Hyperlink"/>
            <w:rFonts w:hint="eastAsia"/>
            <w:rtl/>
          </w:rPr>
          <w:t>خصوص</w:t>
        </w:r>
        <w:r w:rsidRPr="006B6CA1">
          <w:rPr>
            <w:rStyle w:val="Hyperlink"/>
            <w:rFonts w:hint="cs"/>
            <w:rtl/>
          </w:rPr>
          <w:t>ی</w:t>
        </w:r>
        <w:r w:rsidRPr="006B6CA1">
          <w:rPr>
            <w:rStyle w:val="Hyperlink"/>
            <w:rtl/>
          </w:rPr>
          <w:t xml:space="preserve"> </w:t>
        </w:r>
        <w:r w:rsidRPr="006B6CA1">
          <w:rPr>
            <w:rStyle w:val="Hyperlink"/>
            <w:rFonts w:hint="eastAsia"/>
            <w:rtl/>
          </w:rPr>
          <w:t>اعضا</w:t>
        </w:r>
        <w:r w:rsidRPr="006B6CA1">
          <w:rPr>
            <w:rStyle w:val="Hyperlink"/>
            <w:rFonts w:hint="cs"/>
            <w:rtl/>
          </w:rPr>
          <w:t>ی</w:t>
        </w:r>
        <w:r w:rsidRPr="006B6CA1">
          <w:rPr>
            <w:rStyle w:val="Hyperlink"/>
            <w:rtl/>
          </w:rPr>
          <w:t xml:space="preserve"> </w:t>
        </w:r>
        <w:r w:rsidRPr="006B6CA1">
          <w:rPr>
            <w:rStyle w:val="Hyperlink"/>
            <w:rFonts w:hint="eastAsia"/>
            <w:rtl/>
          </w:rPr>
          <w:t>خانواده</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421621618 </w:instrText>
        </w:r>
        <w:r>
          <w:rPr>
            <w:webHidden/>
          </w:rPr>
          <w:instrText>\h</w:instrText>
        </w:r>
        <w:r>
          <w:rPr>
            <w:webHidden/>
            <w:rtl/>
          </w:rPr>
          <w:instrText xml:space="preserve"> </w:instrText>
        </w:r>
        <w:r>
          <w:rPr>
            <w:webHidden/>
            <w:rtl/>
          </w:rPr>
        </w:r>
        <w:r>
          <w:rPr>
            <w:webHidden/>
            <w:rtl/>
          </w:rPr>
          <w:fldChar w:fldCharType="separate"/>
        </w:r>
        <w:r w:rsidR="002412A8">
          <w:rPr>
            <w:webHidden/>
            <w:rtl/>
            <w:lang w:bidi="ar-SA"/>
          </w:rPr>
          <w:t>93</w:t>
        </w:r>
        <w:r>
          <w:rPr>
            <w:webHidden/>
            <w:rtl/>
          </w:rPr>
          <w:fldChar w:fldCharType="end"/>
        </w:r>
      </w:hyperlink>
    </w:p>
    <w:p w:rsidR="008705EF" w:rsidRDefault="008705EF">
      <w:pPr>
        <w:pStyle w:val="TOC2"/>
        <w:tabs>
          <w:tab w:val="right" w:leader="dot" w:pos="7078"/>
        </w:tabs>
        <w:rPr>
          <w:rFonts w:asciiTheme="minorHAnsi" w:eastAsiaTheme="minorEastAsia" w:hAnsiTheme="minorHAnsi" w:cstheme="minorBidi"/>
          <w:bCs w:val="0"/>
          <w:noProof/>
          <w:sz w:val="22"/>
          <w:szCs w:val="22"/>
          <w:rtl/>
        </w:rPr>
      </w:pPr>
      <w:hyperlink w:anchor="_Toc421621619" w:history="1">
        <w:r w:rsidRPr="006B6CA1">
          <w:rPr>
            <w:rStyle w:val="Hyperlink"/>
            <w:rFonts w:hint="eastAsia"/>
            <w:noProof/>
            <w:rtl/>
            <w:lang w:bidi="fa-IR"/>
          </w:rPr>
          <w:t>حقوق</w:t>
        </w:r>
        <w:r w:rsidRPr="006B6CA1">
          <w:rPr>
            <w:rStyle w:val="Hyperlink"/>
            <w:noProof/>
            <w:rtl/>
            <w:lang w:bidi="fa-IR"/>
          </w:rPr>
          <w:t xml:space="preserve"> </w:t>
        </w:r>
        <w:r w:rsidRPr="006B6CA1">
          <w:rPr>
            <w:rStyle w:val="Hyperlink"/>
            <w:rFonts w:hint="eastAsia"/>
            <w:noProof/>
            <w:rtl/>
            <w:lang w:bidi="fa-IR"/>
          </w:rPr>
          <w:t>عموم</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خصوص</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اعضا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421621619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95</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620" w:history="1">
        <w:r w:rsidRPr="006B6CA1">
          <w:rPr>
            <w:rStyle w:val="Hyperlink"/>
            <w:rFonts w:hint="eastAsia"/>
            <w:noProof/>
            <w:rtl/>
            <w:lang w:bidi="fa-IR"/>
          </w:rPr>
          <w:t>انواع</w:t>
        </w:r>
        <w:r w:rsidRPr="006B6CA1">
          <w:rPr>
            <w:rStyle w:val="Hyperlink"/>
            <w:noProof/>
            <w:rtl/>
            <w:lang w:bidi="fa-IR"/>
          </w:rPr>
          <w:t xml:space="preserve"> </w:t>
        </w:r>
        <w:r w:rsidRPr="006B6CA1">
          <w:rPr>
            <w:rStyle w:val="Hyperlink"/>
            <w:rFonts w:hint="eastAsia"/>
            <w:noProof/>
            <w:rtl/>
            <w:lang w:bidi="fa-IR"/>
          </w:rPr>
          <w:t>حقوق</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مسئول</w:t>
        </w:r>
        <w:r w:rsidRPr="006B6CA1">
          <w:rPr>
            <w:rStyle w:val="Hyperlink"/>
            <w:rFonts w:hint="cs"/>
            <w:noProof/>
            <w:rtl/>
            <w:lang w:bidi="fa-IR"/>
          </w:rPr>
          <w:t>ی</w:t>
        </w:r>
        <w:r w:rsidRPr="006B6CA1">
          <w:rPr>
            <w:rStyle w:val="Hyperlink"/>
            <w:rFonts w:hint="eastAsia"/>
            <w:noProof/>
            <w:rtl/>
            <w:lang w:bidi="fa-IR"/>
          </w:rPr>
          <w:t>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421621620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97</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621" w:history="1">
        <w:r w:rsidRPr="006B6CA1">
          <w:rPr>
            <w:rStyle w:val="Hyperlink"/>
            <w:rFonts w:hint="eastAsia"/>
            <w:noProof/>
            <w:rtl/>
            <w:lang w:bidi="fa-IR"/>
          </w:rPr>
          <w:t>اول</w:t>
        </w:r>
        <w:r w:rsidRPr="006B6CA1">
          <w:rPr>
            <w:rStyle w:val="Hyperlink"/>
            <w:noProof/>
            <w:rtl/>
            <w:lang w:bidi="fa-IR"/>
          </w:rPr>
          <w:t xml:space="preserve">: </w:t>
        </w:r>
        <w:r w:rsidRPr="006B6CA1">
          <w:rPr>
            <w:rStyle w:val="Hyperlink"/>
            <w:rFonts w:hint="eastAsia"/>
            <w:noProof/>
            <w:rtl/>
            <w:lang w:bidi="fa-IR"/>
          </w:rPr>
          <w:t>حقوق</w:t>
        </w:r>
        <w:r w:rsidRPr="006B6CA1">
          <w:rPr>
            <w:rStyle w:val="Hyperlink"/>
            <w:noProof/>
            <w:rtl/>
            <w:lang w:bidi="fa-IR"/>
          </w:rPr>
          <w:t xml:space="preserve"> </w:t>
        </w:r>
        <w:r w:rsidRPr="006B6CA1">
          <w:rPr>
            <w:rStyle w:val="Hyperlink"/>
            <w:rFonts w:hint="eastAsia"/>
            <w:noProof/>
            <w:rtl/>
            <w:lang w:bidi="fa-IR"/>
          </w:rPr>
          <w:t>شوهر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421621621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97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22" w:history="1">
        <w:r w:rsidRPr="006B6CA1">
          <w:rPr>
            <w:rStyle w:val="Hyperlink"/>
            <w:noProof/>
            <w:rtl/>
            <w:lang w:bidi="fa-IR"/>
          </w:rPr>
          <w:t xml:space="preserve">1- </w:t>
        </w:r>
        <w:r w:rsidRPr="006B6CA1">
          <w:rPr>
            <w:rStyle w:val="Hyperlink"/>
            <w:rFonts w:hint="eastAsia"/>
            <w:noProof/>
            <w:rtl/>
            <w:lang w:bidi="fa-IR"/>
          </w:rPr>
          <w:t>اطاعت</w:t>
        </w:r>
        <w:r w:rsidRPr="006B6CA1">
          <w:rPr>
            <w:rStyle w:val="Hyperlink"/>
            <w:noProof/>
            <w:rtl/>
            <w:lang w:bidi="fa-IR"/>
          </w:rPr>
          <w:t xml:space="preserve"> </w:t>
        </w:r>
        <w:r w:rsidRPr="006B6CA1">
          <w:rPr>
            <w:rStyle w:val="Hyperlink"/>
            <w:rFonts w:hint="eastAsia"/>
            <w:noProof/>
            <w:rtl/>
            <w:lang w:bidi="fa-IR"/>
          </w:rPr>
          <w:t>مشروع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421621622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97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23" w:history="1">
        <w:r w:rsidRPr="006B6CA1">
          <w:rPr>
            <w:rStyle w:val="Hyperlink"/>
            <w:rFonts w:hint="eastAsia"/>
            <w:noProof/>
            <w:rtl/>
            <w:lang w:bidi="fa-IR"/>
          </w:rPr>
          <w:t>اول</w:t>
        </w:r>
        <w:r w:rsidRPr="006B6CA1">
          <w:rPr>
            <w:rStyle w:val="Hyperlink"/>
            <w:noProof/>
            <w:rtl/>
            <w:lang w:bidi="fa-IR"/>
          </w:rPr>
          <w:t xml:space="preserve">: </w:t>
        </w:r>
        <w:r w:rsidRPr="006B6CA1">
          <w:rPr>
            <w:rStyle w:val="Hyperlink"/>
            <w:rFonts w:hint="eastAsia"/>
            <w:noProof/>
            <w:rtl/>
            <w:lang w:bidi="fa-IR"/>
          </w:rPr>
          <w:t>توانا</w:t>
        </w:r>
        <w:r w:rsidRPr="006B6CA1">
          <w:rPr>
            <w:rStyle w:val="Hyperlink"/>
            <w:rFonts w:hint="cs"/>
            <w:noProof/>
            <w:rtl/>
            <w:lang w:bidi="fa-IR"/>
          </w:rPr>
          <w:t>یی</w:t>
        </w:r>
        <w:r w:rsidRPr="006B6CA1">
          <w:rPr>
            <w:rStyle w:val="Hyperlink"/>
            <w:noProof/>
            <w:rtl/>
            <w:lang w:bidi="fa-IR"/>
          </w:rPr>
          <w:t xml:space="preserve"> </w:t>
        </w:r>
        <w:r w:rsidRPr="006B6CA1">
          <w:rPr>
            <w:rStyle w:val="Hyperlink"/>
            <w:rFonts w:hint="eastAsia"/>
            <w:noProof/>
            <w:rtl/>
            <w:lang w:bidi="fa-IR"/>
          </w:rPr>
          <w:t>جسم</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421621623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99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24" w:history="1">
        <w:r w:rsidRPr="006B6CA1">
          <w:rPr>
            <w:rStyle w:val="Hyperlink"/>
            <w:rFonts w:hint="eastAsia"/>
            <w:noProof/>
            <w:rtl/>
            <w:lang w:bidi="fa-IR"/>
          </w:rPr>
          <w:t>دوم</w:t>
        </w:r>
        <w:r w:rsidRPr="006B6CA1">
          <w:rPr>
            <w:rStyle w:val="Hyperlink"/>
            <w:noProof/>
            <w:rtl/>
            <w:lang w:bidi="fa-IR"/>
          </w:rPr>
          <w:t xml:space="preserve">: </w:t>
        </w:r>
        <w:r w:rsidRPr="006B6CA1">
          <w:rPr>
            <w:rStyle w:val="Hyperlink"/>
            <w:rFonts w:hint="eastAsia"/>
            <w:noProof/>
            <w:rtl/>
            <w:lang w:bidi="fa-IR"/>
          </w:rPr>
          <w:t>مسئول</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ماد</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421621624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100</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25" w:history="1">
        <w:r w:rsidRPr="006B6CA1">
          <w:rPr>
            <w:rStyle w:val="Hyperlink"/>
            <w:noProof/>
            <w:rtl/>
            <w:lang w:bidi="fa-IR"/>
          </w:rPr>
          <w:t xml:space="preserve">2- </w:t>
        </w:r>
        <w:r w:rsidRPr="006B6CA1">
          <w:rPr>
            <w:rStyle w:val="Hyperlink"/>
            <w:rFonts w:hint="eastAsia"/>
            <w:noProof/>
            <w:rtl/>
            <w:lang w:bidi="fa-IR"/>
          </w:rPr>
          <w:t>منزل</w:t>
        </w:r>
        <w:r w:rsidRPr="006B6CA1">
          <w:rPr>
            <w:rStyle w:val="Hyperlink"/>
            <w:noProof/>
            <w:rtl/>
            <w:lang w:bidi="fa-IR"/>
          </w:rPr>
          <w:t xml:space="preserve"> </w:t>
        </w:r>
        <w:r w:rsidRPr="006B6CA1">
          <w:rPr>
            <w:rStyle w:val="Hyperlink"/>
            <w:rFonts w:hint="eastAsia"/>
            <w:noProof/>
            <w:rtl/>
            <w:lang w:bidi="fa-IR"/>
          </w:rPr>
          <w:t>محور</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421621625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102</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26" w:history="1">
        <w:r w:rsidRPr="006B6CA1">
          <w:rPr>
            <w:rStyle w:val="Hyperlink"/>
            <w:noProof/>
            <w:rtl/>
            <w:lang w:bidi="fa-IR"/>
          </w:rPr>
          <w:t xml:space="preserve">3- </w:t>
        </w:r>
        <w:r w:rsidRPr="006B6CA1">
          <w:rPr>
            <w:rStyle w:val="Hyperlink"/>
            <w:rFonts w:hint="eastAsia"/>
            <w:noProof/>
            <w:rtl/>
            <w:lang w:bidi="fa-IR"/>
          </w:rPr>
          <w:t>محافظت</w:t>
        </w:r>
        <w:r w:rsidRPr="006B6CA1">
          <w:rPr>
            <w:rStyle w:val="Hyperlink"/>
            <w:noProof/>
            <w:rtl/>
            <w:lang w:bidi="fa-IR"/>
          </w:rPr>
          <w:t xml:space="preserve"> </w:t>
        </w:r>
        <w:r w:rsidRPr="006B6CA1">
          <w:rPr>
            <w:rStyle w:val="Hyperlink"/>
            <w:rFonts w:hint="eastAsia"/>
            <w:noProof/>
            <w:rtl/>
            <w:lang w:bidi="fa-IR"/>
          </w:rPr>
          <w:t>از</w:t>
        </w:r>
        <w:r w:rsidRPr="006B6CA1">
          <w:rPr>
            <w:rStyle w:val="Hyperlink"/>
            <w:noProof/>
            <w:rtl/>
            <w:lang w:bidi="fa-IR"/>
          </w:rPr>
          <w:t xml:space="preserve"> </w:t>
        </w:r>
        <w:r w:rsidRPr="006B6CA1">
          <w:rPr>
            <w:rStyle w:val="Hyperlink"/>
            <w:rFonts w:hint="eastAsia"/>
            <w:noProof/>
            <w:rtl/>
            <w:lang w:bidi="fa-IR"/>
          </w:rPr>
          <w:t>ثروت</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ح</w:t>
        </w:r>
        <w:r w:rsidRPr="006B6CA1">
          <w:rPr>
            <w:rStyle w:val="Hyperlink"/>
            <w:rFonts w:hint="cs"/>
            <w:noProof/>
            <w:rtl/>
            <w:lang w:bidi="fa-IR"/>
          </w:rPr>
          <w:t>ی</w:t>
        </w:r>
        <w:r w:rsidRPr="006B6CA1">
          <w:rPr>
            <w:rStyle w:val="Hyperlink"/>
            <w:rFonts w:hint="eastAsia"/>
            <w:noProof/>
            <w:rtl/>
            <w:lang w:bidi="fa-IR"/>
          </w:rPr>
          <w:t>ث</w:t>
        </w:r>
        <w:r w:rsidRPr="006B6CA1">
          <w:rPr>
            <w:rStyle w:val="Hyperlink"/>
            <w:rFonts w:hint="cs"/>
            <w:noProof/>
            <w:rtl/>
            <w:lang w:bidi="fa-IR"/>
          </w:rPr>
          <w:t>ی</w:t>
        </w:r>
        <w:r w:rsidRPr="006B6CA1">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421621626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104</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27" w:history="1">
        <w:r w:rsidRPr="006B6CA1">
          <w:rPr>
            <w:rStyle w:val="Hyperlink"/>
            <w:noProof/>
            <w:rtl/>
            <w:lang w:bidi="fa-IR"/>
          </w:rPr>
          <w:t xml:space="preserve">4- </w:t>
        </w:r>
        <w:r w:rsidRPr="006B6CA1">
          <w:rPr>
            <w:rStyle w:val="Hyperlink"/>
            <w:rFonts w:hint="eastAsia"/>
            <w:noProof/>
            <w:rtl/>
            <w:lang w:bidi="fa-IR"/>
          </w:rPr>
          <w:t>كار</w:t>
        </w:r>
        <w:r w:rsidRPr="006B6CA1">
          <w:rPr>
            <w:rStyle w:val="Hyperlink"/>
            <w:noProof/>
            <w:rtl/>
            <w:lang w:bidi="fa-IR"/>
          </w:rPr>
          <w:t xml:space="preserve"> </w:t>
        </w:r>
        <w:r w:rsidRPr="006B6CA1">
          <w:rPr>
            <w:rStyle w:val="Hyperlink"/>
            <w:rFonts w:hint="eastAsia"/>
            <w:noProof/>
            <w:rtl/>
            <w:lang w:bidi="fa-IR"/>
          </w:rPr>
          <w:t>در</w:t>
        </w:r>
        <w:r w:rsidRPr="006B6CA1">
          <w:rPr>
            <w:rStyle w:val="Hyperlink"/>
            <w:noProof/>
            <w:rtl/>
            <w:lang w:bidi="fa-IR"/>
          </w:rPr>
          <w:t xml:space="preserve"> </w:t>
        </w:r>
        <w:r w:rsidRPr="006B6CA1">
          <w:rPr>
            <w:rStyle w:val="Hyperlink"/>
            <w:rFonts w:hint="eastAsia"/>
            <w:noProof/>
            <w:rtl/>
            <w:lang w:bidi="fa-IR"/>
          </w:rPr>
          <w:t>منزل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421621627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105</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28" w:history="1">
        <w:r w:rsidRPr="006B6CA1">
          <w:rPr>
            <w:rStyle w:val="Hyperlink"/>
            <w:noProof/>
            <w:rtl/>
            <w:lang w:bidi="fa-IR"/>
          </w:rPr>
          <w:t xml:space="preserve">5- </w:t>
        </w:r>
        <w:r w:rsidRPr="006B6CA1">
          <w:rPr>
            <w:rStyle w:val="Hyperlink"/>
            <w:rFonts w:hint="eastAsia"/>
            <w:noProof/>
            <w:rtl/>
            <w:lang w:bidi="fa-IR"/>
          </w:rPr>
          <w:t>آرا</w:t>
        </w:r>
        <w:r w:rsidRPr="006B6CA1">
          <w:rPr>
            <w:rStyle w:val="Hyperlink"/>
            <w:rFonts w:hint="cs"/>
            <w:noProof/>
            <w:rtl/>
            <w:lang w:bidi="fa-IR"/>
          </w:rPr>
          <w:t>ی</w:t>
        </w:r>
        <w:r w:rsidRPr="006B6CA1">
          <w:rPr>
            <w:rStyle w:val="Hyperlink"/>
            <w:rFonts w:hint="eastAsia"/>
            <w:noProof/>
            <w:rtl/>
            <w:lang w:bidi="fa-IR"/>
          </w:rPr>
          <w:t>ش</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آرا</w:t>
        </w:r>
        <w:r w:rsidRPr="006B6CA1">
          <w:rPr>
            <w:rStyle w:val="Hyperlink"/>
            <w:rFonts w:hint="cs"/>
            <w:noProof/>
            <w:rtl/>
            <w:lang w:bidi="fa-IR"/>
          </w:rPr>
          <w:t>ی</w:t>
        </w:r>
        <w:r w:rsidRPr="006B6CA1">
          <w:rPr>
            <w:rStyle w:val="Hyperlink"/>
            <w:rFonts w:hint="eastAsia"/>
            <w:noProof/>
            <w:rtl/>
            <w:lang w:bidi="fa-IR"/>
          </w:rPr>
          <w:t>ستگ</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421621628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106</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29" w:history="1">
        <w:r w:rsidRPr="006B6CA1">
          <w:rPr>
            <w:rStyle w:val="Hyperlink"/>
            <w:noProof/>
            <w:rtl/>
            <w:lang w:bidi="fa-IR"/>
          </w:rPr>
          <w:t xml:space="preserve">6- </w:t>
        </w:r>
        <w:r w:rsidRPr="006B6CA1">
          <w:rPr>
            <w:rStyle w:val="Hyperlink"/>
            <w:rFonts w:hint="eastAsia"/>
            <w:noProof/>
            <w:rtl/>
            <w:lang w:bidi="fa-IR"/>
          </w:rPr>
          <w:t>تأد</w:t>
        </w:r>
        <w:r w:rsidRPr="006B6CA1">
          <w:rPr>
            <w:rStyle w:val="Hyperlink"/>
            <w:rFonts w:hint="cs"/>
            <w:noProof/>
            <w:rtl/>
            <w:lang w:bidi="fa-IR"/>
          </w:rPr>
          <w:t>ی</w:t>
        </w:r>
        <w:r w:rsidRPr="006B6CA1">
          <w:rPr>
            <w:rStyle w:val="Hyperlink"/>
            <w:rFonts w:hint="eastAsia"/>
            <w:noProof/>
            <w:rtl/>
            <w:lang w:bidi="fa-IR"/>
          </w:rPr>
          <w:t>ب</w:t>
        </w:r>
        <w:r w:rsidRPr="006B6CA1">
          <w:rPr>
            <w:rStyle w:val="Hyperlink"/>
            <w:noProof/>
            <w:rtl/>
            <w:lang w:bidi="fa-IR"/>
          </w:rPr>
          <w:t xml:space="preserve"> </w:t>
        </w:r>
        <w:r w:rsidRPr="006B6CA1">
          <w:rPr>
            <w:rStyle w:val="Hyperlink"/>
            <w:rFonts w:hint="eastAsia"/>
            <w:noProof/>
            <w:rtl/>
            <w:lang w:bidi="fa-IR"/>
          </w:rPr>
          <w:t>مشروع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421621629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106</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30" w:history="1">
        <w:r w:rsidRPr="006B6CA1">
          <w:rPr>
            <w:rStyle w:val="Hyperlink"/>
            <w:noProof/>
            <w:rtl/>
            <w:lang w:bidi="fa-IR"/>
          </w:rPr>
          <w:t xml:space="preserve">7- </w:t>
        </w:r>
        <w:r w:rsidRPr="006B6CA1">
          <w:rPr>
            <w:rStyle w:val="Hyperlink"/>
            <w:rFonts w:hint="eastAsia"/>
            <w:noProof/>
            <w:rtl/>
            <w:lang w:bidi="fa-IR"/>
          </w:rPr>
          <w:t>سكونت</w:t>
        </w:r>
        <w:r w:rsidRPr="006B6CA1">
          <w:rPr>
            <w:rStyle w:val="Hyperlink"/>
            <w:noProof/>
            <w:rtl/>
            <w:lang w:bidi="fa-IR"/>
          </w:rPr>
          <w:t xml:space="preserve"> </w:t>
        </w:r>
        <w:r w:rsidRPr="006B6CA1">
          <w:rPr>
            <w:rStyle w:val="Hyperlink"/>
            <w:rFonts w:hint="eastAsia"/>
            <w:noProof/>
            <w:rtl/>
            <w:lang w:bidi="fa-IR"/>
          </w:rPr>
          <w:t>در</w:t>
        </w:r>
        <w:r w:rsidRPr="006B6CA1">
          <w:rPr>
            <w:rStyle w:val="Hyperlink"/>
            <w:noProof/>
            <w:rtl/>
            <w:lang w:bidi="fa-IR"/>
          </w:rPr>
          <w:t xml:space="preserve"> </w:t>
        </w:r>
        <w:r w:rsidRPr="006B6CA1">
          <w:rPr>
            <w:rStyle w:val="Hyperlink"/>
            <w:rFonts w:hint="eastAsia"/>
            <w:noProof/>
            <w:rtl/>
            <w:lang w:bidi="fa-IR"/>
          </w:rPr>
          <w:t>خانه</w:t>
        </w:r>
        <w:r w:rsidRPr="006B6CA1">
          <w:rPr>
            <w:rStyle w:val="Hyperlink"/>
            <w:noProof/>
            <w:rtl/>
            <w:lang w:bidi="fa-IR"/>
          </w:rPr>
          <w:t xml:space="preserve"> </w:t>
        </w:r>
        <w:r w:rsidRPr="006B6CA1">
          <w:rPr>
            <w:rStyle w:val="Hyperlink"/>
            <w:rFonts w:hint="eastAsia"/>
            <w:noProof/>
            <w:rtl/>
            <w:lang w:bidi="fa-IR"/>
          </w:rPr>
          <w:t>شوهر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421621630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109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31" w:history="1">
        <w:r w:rsidRPr="006B6CA1">
          <w:rPr>
            <w:rStyle w:val="Hyperlink"/>
            <w:noProof/>
            <w:rtl/>
            <w:lang w:bidi="fa-IR"/>
          </w:rPr>
          <w:t xml:space="preserve">8- </w:t>
        </w:r>
        <w:r w:rsidRPr="006B6CA1">
          <w:rPr>
            <w:rStyle w:val="Hyperlink"/>
            <w:rFonts w:hint="eastAsia"/>
            <w:noProof/>
            <w:rtl/>
            <w:lang w:bidi="fa-IR"/>
          </w:rPr>
          <w:t>پرستار</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421621631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110</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32" w:history="1">
        <w:r w:rsidRPr="006B6CA1">
          <w:rPr>
            <w:rStyle w:val="Hyperlink"/>
            <w:noProof/>
            <w:rtl/>
            <w:lang w:bidi="fa-IR"/>
          </w:rPr>
          <w:t xml:space="preserve">9- </w:t>
        </w:r>
        <w:r w:rsidRPr="006B6CA1">
          <w:rPr>
            <w:rStyle w:val="Hyperlink"/>
            <w:rFonts w:hint="eastAsia"/>
            <w:noProof/>
            <w:rtl/>
            <w:lang w:bidi="fa-IR"/>
          </w:rPr>
          <w:t>طلاق</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رجعت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421621632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111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33" w:history="1">
        <w:r w:rsidRPr="006B6CA1">
          <w:rPr>
            <w:rStyle w:val="Hyperlink"/>
            <w:rFonts w:hint="eastAsia"/>
            <w:noProof/>
            <w:rtl/>
            <w:lang w:bidi="fa-IR"/>
          </w:rPr>
          <w:t>طلاق</w:t>
        </w:r>
        <w:r w:rsidRPr="006B6CA1">
          <w:rPr>
            <w:rStyle w:val="Hyperlink"/>
            <w:noProof/>
            <w:rtl/>
            <w:lang w:bidi="fa-IR"/>
          </w:rPr>
          <w:t xml:space="preserve"> </w:t>
        </w:r>
        <w:r w:rsidRPr="006B6CA1">
          <w:rPr>
            <w:rStyle w:val="Hyperlink"/>
            <w:rFonts w:hint="eastAsia"/>
            <w:noProof/>
            <w:rtl/>
            <w:lang w:bidi="fa-IR"/>
          </w:rPr>
          <w:t>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421621633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111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34" w:history="1">
        <w:r w:rsidRPr="006B6CA1">
          <w:rPr>
            <w:rStyle w:val="Hyperlink"/>
            <w:rFonts w:hint="eastAsia"/>
            <w:noProof/>
            <w:rtl/>
            <w:lang w:bidi="fa-IR"/>
          </w:rPr>
          <w:t>طلاق</w:t>
        </w:r>
        <w:r w:rsidRPr="006B6CA1">
          <w:rPr>
            <w:rStyle w:val="Hyperlink"/>
            <w:noProof/>
            <w:rtl/>
            <w:lang w:bidi="fa-IR"/>
          </w:rPr>
          <w:t xml:space="preserve"> </w:t>
        </w:r>
        <w:r w:rsidRPr="006B6CA1">
          <w:rPr>
            <w:rStyle w:val="Hyperlink"/>
            <w:rFonts w:hint="eastAsia"/>
            <w:noProof/>
            <w:rtl/>
            <w:lang w:bidi="fa-IR"/>
          </w:rPr>
          <w:t>مكروه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421621634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111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35" w:history="1">
        <w:r w:rsidRPr="006B6CA1">
          <w:rPr>
            <w:rStyle w:val="Hyperlink"/>
            <w:rFonts w:hint="eastAsia"/>
            <w:noProof/>
            <w:rtl/>
            <w:lang w:bidi="fa-IR"/>
          </w:rPr>
          <w:t>طلاق</w:t>
        </w:r>
        <w:r w:rsidRPr="006B6CA1">
          <w:rPr>
            <w:rStyle w:val="Hyperlink"/>
            <w:noProof/>
            <w:rtl/>
            <w:lang w:bidi="fa-IR"/>
          </w:rPr>
          <w:t xml:space="preserve"> </w:t>
        </w:r>
        <w:r w:rsidRPr="006B6CA1">
          <w:rPr>
            <w:rStyle w:val="Hyperlink"/>
            <w:rFonts w:hint="eastAsia"/>
            <w:noProof/>
            <w:rtl/>
            <w:lang w:bidi="fa-IR"/>
          </w:rPr>
          <w:t>واجب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421621635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111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36" w:history="1">
        <w:r w:rsidRPr="006B6CA1">
          <w:rPr>
            <w:rStyle w:val="Hyperlink"/>
            <w:rFonts w:hint="eastAsia"/>
            <w:noProof/>
            <w:rtl/>
            <w:lang w:bidi="fa-IR"/>
          </w:rPr>
          <w:t>طلاق</w:t>
        </w:r>
        <w:r w:rsidRPr="006B6CA1">
          <w:rPr>
            <w:rStyle w:val="Hyperlink"/>
            <w:noProof/>
            <w:rtl/>
            <w:lang w:bidi="fa-IR"/>
          </w:rPr>
          <w:t xml:space="preserve"> </w:t>
        </w:r>
        <w:r w:rsidRPr="006B6CA1">
          <w:rPr>
            <w:rStyle w:val="Hyperlink"/>
            <w:rFonts w:hint="eastAsia"/>
            <w:noProof/>
            <w:rtl/>
            <w:lang w:bidi="fa-IR"/>
          </w:rPr>
          <w:t>مستحب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421621636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111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37" w:history="1">
        <w:r w:rsidRPr="006B6CA1">
          <w:rPr>
            <w:rStyle w:val="Hyperlink"/>
            <w:rFonts w:hint="eastAsia"/>
            <w:noProof/>
            <w:rtl/>
            <w:lang w:bidi="fa-IR"/>
          </w:rPr>
          <w:t>طلاق</w:t>
        </w:r>
        <w:r w:rsidRPr="006B6CA1">
          <w:rPr>
            <w:rStyle w:val="Hyperlink"/>
            <w:noProof/>
            <w:rtl/>
            <w:lang w:bidi="fa-IR"/>
          </w:rPr>
          <w:t xml:space="preserve"> </w:t>
        </w:r>
        <w:r w:rsidRPr="006B6CA1">
          <w:rPr>
            <w:rStyle w:val="Hyperlink"/>
            <w:rFonts w:hint="eastAsia"/>
            <w:noProof/>
            <w:rtl/>
            <w:lang w:bidi="fa-IR"/>
          </w:rPr>
          <w:t>مباح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421621637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111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38" w:history="1">
        <w:r w:rsidRPr="006B6CA1">
          <w:rPr>
            <w:rStyle w:val="Hyperlink"/>
            <w:rFonts w:hint="eastAsia"/>
            <w:noProof/>
            <w:rtl/>
            <w:lang w:bidi="fa-IR"/>
          </w:rPr>
          <w:t>خُلع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421621638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112</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39" w:history="1">
        <w:r w:rsidRPr="006B6CA1">
          <w:rPr>
            <w:rStyle w:val="Hyperlink"/>
            <w:noProof/>
            <w:rtl/>
            <w:lang w:bidi="fa-IR"/>
          </w:rPr>
          <w:t xml:space="preserve">10- </w:t>
        </w:r>
        <w:r w:rsidRPr="006B6CA1">
          <w:rPr>
            <w:rStyle w:val="Hyperlink"/>
            <w:rFonts w:hint="eastAsia"/>
            <w:noProof/>
            <w:rtl/>
            <w:lang w:bidi="fa-IR"/>
          </w:rPr>
          <w:t>عدّه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421621639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113</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640" w:history="1">
        <w:r w:rsidRPr="006B6CA1">
          <w:rPr>
            <w:rStyle w:val="Hyperlink"/>
            <w:rFonts w:hint="eastAsia"/>
            <w:noProof/>
            <w:rtl/>
            <w:lang w:bidi="fa-IR"/>
          </w:rPr>
          <w:t>حقوق</w:t>
        </w:r>
        <w:r w:rsidRPr="006B6CA1">
          <w:rPr>
            <w:rStyle w:val="Hyperlink"/>
            <w:noProof/>
            <w:rtl/>
            <w:lang w:bidi="fa-IR"/>
          </w:rPr>
          <w:t xml:space="preserve"> </w:t>
        </w:r>
        <w:r w:rsidRPr="006B6CA1">
          <w:rPr>
            <w:rStyle w:val="Hyperlink"/>
            <w:rFonts w:hint="eastAsia"/>
            <w:noProof/>
            <w:rtl/>
            <w:lang w:bidi="fa-IR"/>
          </w:rPr>
          <w:t>شوهر</w:t>
        </w:r>
        <w:r w:rsidRPr="006B6CA1">
          <w:rPr>
            <w:rStyle w:val="Hyperlink"/>
            <w:noProof/>
            <w:rtl/>
            <w:lang w:bidi="fa-IR"/>
          </w:rPr>
          <w:t xml:space="preserve"> </w:t>
        </w:r>
        <w:r w:rsidRPr="006B6CA1">
          <w:rPr>
            <w:rStyle w:val="Hyperlink"/>
            <w:rFonts w:hint="eastAsia"/>
            <w:noProof/>
            <w:rtl/>
            <w:lang w:bidi="fa-IR"/>
          </w:rPr>
          <w:t>بر</w:t>
        </w:r>
        <w:r w:rsidRPr="006B6CA1">
          <w:rPr>
            <w:rStyle w:val="Hyperlink"/>
            <w:noProof/>
            <w:rtl/>
            <w:lang w:bidi="fa-IR"/>
          </w:rPr>
          <w:t xml:space="preserve"> </w:t>
        </w:r>
        <w:r w:rsidRPr="006B6CA1">
          <w:rPr>
            <w:rStyle w:val="Hyperlink"/>
            <w:rFonts w:hint="eastAsia"/>
            <w:noProof/>
            <w:rtl/>
            <w:lang w:bidi="fa-IR"/>
          </w:rPr>
          <w:t>همسر</w:t>
        </w:r>
        <w:r w:rsidRPr="006B6CA1">
          <w:rPr>
            <w:rStyle w:val="Hyperlink"/>
            <w:noProof/>
            <w:rtl/>
            <w:lang w:bidi="fa-IR"/>
          </w:rPr>
          <w:t xml:space="preserve"> </w:t>
        </w:r>
        <w:r w:rsidRPr="006B6CA1">
          <w:rPr>
            <w:rStyle w:val="Hyperlink"/>
            <w:rFonts w:hint="eastAsia"/>
            <w:noProof/>
            <w:rtl/>
            <w:lang w:bidi="fa-IR"/>
          </w:rPr>
          <w:t>به</w:t>
        </w:r>
        <w:r w:rsidRPr="006B6CA1">
          <w:rPr>
            <w:rStyle w:val="Hyperlink"/>
            <w:noProof/>
            <w:rtl/>
            <w:lang w:bidi="fa-IR"/>
          </w:rPr>
          <w:t xml:space="preserve"> </w:t>
        </w:r>
        <w:r w:rsidRPr="006B6CA1">
          <w:rPr>
            <w:rStyle w:val="Hyperlink"/>
            <w:rFonts w:hint="eastAsia"/>
            <w:noProof/>
            <w:rtl/>
            <w:lang w:bidi="fa-IR"/>
          </w:rPr>
          <w:t>مفهوم</w:t>
        </w:r>
        <w:r w:rsidRPr="006B6CA1">
          <w:rPr>
            <w:rStyle w:val="Hyperlink"/>
            <w:noProof/>
            <w:rtl/>
            <w:lang w:bidi="fa-IR"/>
          </w:rPr>
          <w:t xml:space="preserve"> </w:t>
        </w:r>
        <w:r w:rsidRPr="006B6CA1">
          <w:rPr>
            <w:rStyle w:val="Hyperlink"/>
            <w:rFonts w:hint="eastAsia"/>
            <w:noProof/>
            <w:rtl/>
            <w:lang w:bidi="fa-IR"/>
          </w:rPr>
          <w:t>امروز</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421621640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113</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641" w:history="1">
        <w:r w:rsidRPr="006B6CA1">
          <w:rPr>
            <w:rStyle w:val="Hyperlink"/>
            <w:rFonts w:hint="eastAsia"/>
            <w:noProof/>
            <w:rtl/>
            <w:lang w:bidi="fa-IR"/>
          </w:rPr>
          <w:t>دوم</w:t>
        </w:r>
        <w:r w:rsidRPr="006B6CA1">
          <w:rPr>
            <w:rStyle w:val="Hyperlink"/>
            <w:noProof/>
            <w:rtl/>
            <w:lang w:bidi="fa-IR"/>
          </w:rPr>
          <w:t xml:space="preserve">: </w:t>
        </w:r>
        <w:r w:rsidRPr="006B6CA1">
          <w:rPr>
            <w:rStyle w:val="Hyperlink"/>
            <w:rFonts w:hint="eastAsia"/>
            <w:noProof/>
            <w:rtl/>
            <w:lang w:bidi="fa-IR"/>
          </w:rPr>
          <w:t>حقوق</w:t>
        </w:r>
        <w:r w:rsidRPr="006B6CA1">
          <w:rPr>
            <w:rStyle w:val="Hyperlink"/>
            <w:noProof/>
            <w:rtl/>
            <w:lang w:bidi="fa-IR"/>
          </w:rPr>
          <w:t xml:space="preserve"> </w:t>
        </w:r>
        <w:r w:rsidRPr="006B6CA1">
          <w:rPr>
            <w:rStyle w:val="Hyperlink"/>
            <w:rFonts w:hint="eastAsia"/>
            <w:noProof/>
            <w:rtl/>
            <w:lang w:bidi="fa-IR"/>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421621641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115</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42" w:history="1">
        <w:r w:rsidRPr="006B6CA1">
          <w:rPr>
            <w:rStyle w:val="Hyperlink"/>
            <w:noProof/>
            <w:rtl/>
            <w:lang w:bidi="fa-IR"/>
          </w:rPr>
          <w:t xml:space="preserve">1- </w:t>
        </w:r>
        <w:r w:rsidRPr="006B6CA1">
          <w:rPr>
            <w:rStyle w:val="Hyperlink"/>
            <w:rFonts w:hint="eastAsia"/>
            <w:noProof/>
            <w:rtl/>
            <w:lang w:bidi="fa-IR"/>
          </w:rPr>
          <w:t>معاشرت</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رفتار</w:t>
        </w:r>
        <w:r w:rsidRPr="006B6CA1">
          <w:rPr>
            <w:rStyle w:val="Hyperlink"/>
            <w:noProof/>
            <w:rtl/>
            <w:lang w:bidi="fa-IR"/>
          </w:rPr>
          <w:t xml:space="preserve"> </w:t>
        </w:r>
        <w:r w:rsidRPr="006B6CA1">
          <w:rPr>
            <w:rStyle w:val="Hyperlink"/>
            <w:rFonts w:hint="eastAsia"/>
            <w:noProof/>
            <w:rtl/>
            <w:lang w:bidi="fa-IR"/>
          </w:rPr>
          <w:t>مشروع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421621642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115</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43" w:history="1">
        <w:r w:rsidRPr="006B6CA1">
          <w:rPr>
            <w:rStyle w:val="Hyperlink"/>
            <w:noProof/>
            <w:rtl/>
            <w:lang w:bidi="fa-IR"/>
          </w:rPr>
          <w:t xml:space="preserve">2- </w:t>
        </w:r>
        <w:r w:rsidRPr="006B6CA1">
          <w:rPr>
            <w:rStyle w:val="Hyperlink"/>
            <w:rFonts w:hint="eastAsia"/>
            <w:noProof/>
            <w:rtl/>
            <w:lang w:bidi="fa-IR"/>
          </w:rPr>
          <w:t>محافظت</w:t>
        </w:r>
        <w:r w:rsidRPr="006B6CA1">
          <w:rPr>
            <w:rStyle w:val="Hyperlink"/>
            <w:noProof/>
            <w:rtl/>
            <w:lang w:bidi="fa-IR"/>
          </w:rPr>
          <w:t xml:space="preserve"> </w:t>
        </w:r>
        <w:r w:rsidRPr="006B6CA1">
          <w:rPr>
            <w:rStyle w:val="Hyperlink"/>
            <w:rFonts w:hint="eastAsia"/>
            <w:noProof/>
            <w:rtl/>
            <w:lang w:bidi="fa-IR"/>
          </w:rPr>
          <w:t>از</w:t>
        </w:r>
        <w:r w:rsidRPr="006B6CA1">
          <w:rPr>
            <w:rStyle w:val="Hyperlink"/>
            <w:noProof/>
            <w:rtl/>
            <w:lang w:bidi="fa-IR"/>
          </w:rPr>
          <w:t xml:space="preserve"> </w:t>
        </w:r>
        <w:r w:rsidRPr="006B6CA1">
          <w:rPr>
            <w:rStyle w:val="Hyperlink"/>
            <w:rFonts w:hint="eastAsia"/>
            <w:noProof/>
            <w:rtl/>
            <w:lang w:bidi="fa-IR"/>
          </w:rPr>
          <w:t>کرامت</w:t>
        </w:r>
        <w:r w:rsidRPr="006B6CA1">
          <w:rPr>
            <w:rStyle w:val="Hyperlink"/>
            <w:noProof/>
            <w:rtl/>
            <w:lang w:bidi="fa-IR"/>
          </w:rPr>
          <w:t xml:space="preserve"> </w:t>
        </w:r>
        <w:r w:rsidRPr="006B6CA1">
          <w:rPr>
            <w:rStyle w:val="Hyperlink"/>
            <w:rFonts w:hint="eastAsia"/>
            <w:noProof/>
            <w:rtl/>
            <w:lang w:bidi="fa-IR"/>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421621643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118</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44" w:history="1">
        <w:r w:rsidRPr="006B6CA1">
          <w:rPr>
            <w:rStyle w:val="Hyperlink"/>
            <w:noProof/>
            <w:rtl/>
            <w:lang w:bidi="fa-IR"/>
          </w:rPr>
          <w:t xml:space="preserve">3- </w:t>
        </w:r>
        <w:r w:rsidRPr="006B6CA1">
          <w:rPr>
            <w:rStyle w:val="Hyperlink"/>
            <w:rFonts w:hint="eastAsia"/>
            <w:noProof/>
            <w:rtl/>
            <w:lang w:bidi="fa-IR"/>
          </w:rPr>
          <w:t>برآورده</w:t>
        </w:r>
        <w:r w:rsidRPr="006B6CA1">
          <w:rPr>
            <w:rStyle w:val="Hyperlink"/>
            <w:noProof/>
            <w:rtl/>
            <w:lang w:bidi="fa-IR"/>
          </w:rPr>
          <w:t xml:space="preserve"> </w:t>
        </w:r>
        <w:r w:rsidRPr="006B6CA1">
          <w:rPr>
            <w:rStyle w:val="Hyperlink"/>
            <w:rFonts w:hint="eastAsia"/>
            <w:noProof/>
            <w:rtl/>
            <w:lang w:bidi="fa-IR"/>
          </w:rPr>
          <w:t>نمودن</w:t>
        </w:r>
        <w:r w:rsidRPr="006B6CA1">
          <w:rPr>
            <w:rStyle w:val="Hyperlink"/>
            <w:noProof/>
            <w:rtl/>
            <w:lang w:bidi="fa-IR"/>
          </w:rPr>
          <w:t xml:space="preserve"> </w:t>
        </w:r>
        <w:r w:rsidRPr="006B6CA1">
          <w:rPr>
            <w:rStyle w:val="Hyperlink"/>
            <w:rFonts w:hint="eastAsia"/>
            <w:noProof/>
            <w:rtl/>
            <w:lang w:bidi="fa-IR"/>
          </w:rPr>
          <w:t>ن</w:t>
        </w:r>
        <w:r w:rsidRPr="006B6CA1">
          <w:rPr>
            <w:rStyle w:val="Hyperlink"/>
            <w:rFonts w:hint="cs"/>
            <w:noProof/>
            <w:rtl/>
            <w:lang w:bidi="fa-IR"/>
          </w:rPr>
          <w:t>ی</w:t>
        </w:r>
        <w:r w:rsidRPr="006B6CA1">
          <w:rPr>
            <w:rStyle w:val="Hyperlink"/>
            <w:rFonts w:hint="eastAsia"/>
            <w:noProof/>
            <w:rtl/>
            <w:lang w:bidi="fa-IR"/>
          </w:rPr>
          <w:t>از</w:t>
        </w:r>
        <w:r w:rsidRPr="006B6CA1">
          <w:rPr>
            <w:rStyle w:val="Hyperlink"/>
            <w:noProof/>
            <w:rtl/>
            <w:lang w:bidi="fa-IR"/>
          </w:rPr>
          <w:t xml:space="preserve"> </w:t>
        </w:r>
        <w:r w:rsidRPr="006B6CA1">
          <w:rPr>
            <w:rStyle w:val="Hyperlink"/>
            <w:rFonts w:hint="eastAsia"/>
            <w:noProof/>
            <w:rtl/>
            <w:lang w:bidi="fa-IR"/>
          </w:rPr>
          <w:t>همسر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421621644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119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45" w:history="1">
        <w:r w:rsidRPr="006B6CA1">
          <w:rPr>
            <w:rStyle w:val="Hyperlink"/>
            <w:noProof/>
            <w:rtl/>
            <w:lang w:bidi="fa-IR"/>
          </w:rPr>
          <w:t xml:space="preserve">4- </w:t>
        </w:r>
        <w:r w:rsidRPr="006B6CA1">
          <w:rPr>
            <w:rStyle w:val="Hyperlink"/>
            <w:rFonts w:hint="eastAsia"/>
            <w:noProof/>
            <w:rtl/>
            <w:lang w:bidi="fa-IR"/>
          </w:rPr>
          <w:t>حفظ</w:t>
        </w:r>
        <w:r w:rsidRPr="006B6CA1">
          <w:rPr>
            <w:rStyle w:val="Hyperlink"/>
            <w:noProof/>
            <w:rtl/>
            <w:lang w:bidi="fa-IR"/>
          </w:rPr>
          <w:t xml:space="preserve"> </w:t>
        </w:r>
        <w:r w:rsidRPr="006B6CA1">
          <w:rPr>
            <w:rStyle w:val="Hyperlink"/>
            <w:rFonts w:hint="eastAsia"/>
            <w:noProof/>
            <w:rtl/>
            <w:lang w:bidi="fa-IR"/>
          </w:rPr>
          <w:t>اسرار</w:t>
        </w:r>
        <w:r w:rsidRPr="006B6CA1">
          <w:rPr>
            <w:rStyle w:val="Hyperlink"/>
            <w:noProof/>
            <w:rtl/>
            <w:lang w:bidi="fa-IR"/>
          </w:rPr>
          <w:t xml:space="preserve"> </w:t>
        </w:r>
        <w:r w:rsidRPr="006B6CA1">
          <w:rPr>
            <w:rStyle w:val="Hyperlink"/>
            <w:rFonts w:hint="eastAsia"/>
            <w:noProof/>
            <w:rtl/>
            <w:lang w:bidi="fa-IR"/>
          </w:rPr>
          <w:t>زناشو</w:t>
        </w:r>
        <w:r w:rsidRPr="006B6CA1">
          <w:rPr>
            <w:rStyle w:val="Hyperlink"/>
            <w:rFonts w:hint="cs"/>
            <w:noProof/>
            <w:rtl/>
            <w:lang w:bidi="fa-IR"/>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421621645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120</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646" w:history="1">
        <w:r w:rsidRPr="006B6CA1">
          <w:rPr>
            <w:rStyle w:val="Hyperlink"/>
            <w:rFonts w:hint="eastAsia"/>
            <w:noProof/>
            <w:rtl/>
            <w:lang w:bidi="fa-IR"/>
          </w:rPr>
          <w:t>آداب</w:t>
        </w:r>
        <w:r w:rsidRPr="006B6CA1">
          <w:rPr>
            <w:rStyle w:val="Hyperlink"/>
            <w:noProof/>
            <w:rtl/>
            <w:lang w:bidi="fa-IR"/>
          </w:rPr>
          <w:t xml:space="preserve"> </w:t>
        </w:r>
        <w:r w:rsidRPr="006B6CA1">
          <w:rPr>
            <w:rStyle w:val="Hyperlink"/>
            <w:rFonts w:hint="eastAsia"/>
            <w:noProof/>
            <w:rtl/>
            <w:lang w:bidi="fa-IR"/>
          </w:rPr>
          <w:t>همبستر</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421621646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120</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647" w:history="1">
        <w:r w:rsidRPr="006B6CA1">
          <w:rPr>
            <w:rStyle w:val="Hyperlink"/>
            <w:rFonts w:hint="eastAsia"/>
            <w:noProof/>
            <w:rtl/>
            <w:lang w:bidi="fa-IR"/>
          </w:rPr>
          <w:t>حقوق</w:t>
        </w:r>
        <w:r w:rsidRPr="006B6CA1">
          <w:rPr>
            <w:rStyle w:val="Hyperlink"/>
            <w:noProof/>
            <w:rtl/>
            <w:lang w:bidi="fa-IR"/>
          </w:rPr>
          <w:t xml:space="preserve"> </w:t>
        </w:r>
        <w:r w:rsidRPr="006B6CA1">
          <w:rPr>
            <w:rStyle w:val="Hyperlink"/>
            <w:rFonts w:hint="eastAsia"/>
            <w:noProof/>
            <w:rtl/>
            <w:lang w:bidi="fa-IR"/>
          </w:rPr>
          <w:t>ماد</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421621647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122</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48" w:history="1">
        <w:r w:rsidRPr="006B6CA1">
          <w:rPr>
            <w:rStyle w:val="Hyperlink"/>
            <w:noProof/>
            <w:rtl/>
            <w:lang w:bidi="fa-IR"/>
          </w:rPr>
          <w:t xml:space="preserve">1- </w:t>
        </w:r>
        <w:r w:rsidRPr="006B6CA1">
          <w:rPr>
            <w:rStyle w:val="Hyperlink"/>
            <w:rFonts w:hint="eastAsia"/>
            <w:noProof/>
            <w:rtl/>
            <w:lang w:bidi="fa-IR"/>
          </w:rPr>
          <w:t>مهر</w:t>
        </w:r>
        <w:r w:rsidRPr="006B6CA1">
          <w:rPr>
            <w:rStyle w:val="Hyperlink"/>
            <w:rFonts w:hint="cs"/>
            <w:noProof/>
            <w:rtl/>
            <w:lang w:bidi="fa-IR"/>
          </w:rPr>
          <w:t>ی</w:t>
        </w:r>
        <w:r w:rsidRPr="006B6CA1">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421621648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122</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49" w:history="1">
        <w:r w:rsidRPr="006B6CA1">
          <w:rPr>
            <w:rStyle w:val="Hyperlink"/>
            <w:noProof/>
            <w:rtl/>
            <w:lang w:bidi="fa-IR"/>
          </w:rPr>
          <w:t xml:space="preserve">2- </w:t>
        </w:r>
        <w:r w:rsidRPr="006B6CA1">
          <w:rPr>
            <w:rStyle w:val="Hyperlink"/>
            <w:rFonts w:hint="eastAsia"/>
            <w:noProof/>
            <w:rtl/>
            <w:lang w:bidi="fa-IR"/>
          </w:rPr>
          <w:t>مخارج</w:t>
        </w:r>
        <w:r w:rsidRPr="006B6CA1">
          <w:rPr>
            <w:rStyle w:val="Hyperlink"/>
            <w:noProof/>
            <w:rtl/>
            <w:lang w:bidi="fa-IR"/>
          </w:rPr>
          <w:t xml:space="preserve"> </w:t>
        </w:r>
        <w:r w:rsidRPr="006B6CA1">
          <w:rPr>
            <w:rStyle w:val="Hyperlink"/>
            <w:rFonts w:hint="eastAsia"/>
            <w:noProof/>
            <w:rtl/>
            <w:lang w:bidi="fa-IR"/>
          </w:rPr>
          <w:t>زندگ</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421621649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123</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650" w:history="1">
        <w:r w:rsidRPr="006B6CA1">
          <w:rPr>
            <w:rStyle w:val="Hyperlink"/>
            <w:rFonts w:hint="eastAsia"/>
            <w:noProof/>
            <w:rtl/>
            <w:lang w:bidi="fa-IR"/>
          </w:rPr>
          <w:t>حقوق</w:t>
        </w:r>
        <w:r w:rsidRPr="006B6CA1">
          <w:rPr>
            <w:rStyle w:val="Hyperlink"/>
            <w:noProof/>
            <w:rtl/>
            <w:lang w:bidi="fa-IR"/>
          </w:rPr>
          <w:t xml:space="preserve"> </w:t>
        </w:r>
        <w:r w:rsidRPr="006B6CA1">
          <w:rPr>
            <w:rStyle w:val="Hyperlink"/>
            <w:rFonts w:hint="eastAsia"/>
            <w:noProof/>
            <w:rtl/>
            <w:lang w:bidi="fa-IR"/>
          </w:rPr>
          <w:t>زن</w:t>
        </w:r>
        <w:r w:rsidRPr="006B6CA1">
          <w:rPr>
            <w:rStyle w:val="Hyperlink"/>
            <w:noProof/>
            <w:rtl/>
            <w:lang w:bidi="fa-IR"/>
          </w:rPr>
          <w:t xml:space="preserve"> </w:t>
        </w:r>
        <w:r w:rsidRPr="006B6CA1">
          <w:rPr>
            <w:rStyle w:val="Hyperlink"/>
            <w:rFonts w:hint="eastAsia"/>
            <w:noProof/>
            <w:rtl/>
            <w:lang w:bidi="fa-IR"/>
          </w:rPr>
          <w:t>بر</w:t>
        </w:r>
        <w:r w:rsidRPr="006B6CA1">
          <w:rPr>
            <w:rStyle w:val="Hyperlink"/>
            <w:noProof/>
            <w:rtl/>
            <w:lang w:bidi="fa-IR"/>
          </w:rPr>
          <w:t xml:space="preserve"> </w:t>
        </w:r>
        <w:r w:rsidRPr="006B6CA1">
          <w:rPr>
            <w:rStyle w:val="Hyperlink"/>
            <w:rFonts w:hint="eastAsia"/>
            <w:noProof/>
            <w:rtl/>
            <w:lang w:bidi="fa-IR"/>
          </w:rPr>
          <w:t>شوهر</w:t>
        </w:r>
        <w:r w:rsidRPr="006B6CA1">
          <w:rPr>
            <w:rStyle w:val="Hyperlink"/>
            <w:noProof/>
            <w:rtl/>
            <w:lang w:bidi="fa-IR"/>
          </w:rPr>
          <w:t xml:space="preserve"> </w:t>
        </w:r>
        <w:r w:rsidRPr="006B6CA1">
          <w:rPr>
            <w:rStyle w:val="Hyperlink"/>
            <w:rFonts w:hint="eastAsia"/>
            <w:noProof/>
            <w:rtl/>
            <w:lang w:bidi="fa-IR"/>
          </w:rPr>
          <w:t>به</w:t>
        </w:r>
        <w:r w:rsidRPr="006B6CA1">
          <w:rPr>
            <w:rStyle w:val="Hyperlink"/>
            <w:noProof/>
            <w:rtl/>
            <w:lang w:bidi="fa-IR"/>
          </w:rPr>
          <w:t xml:space="preserve"> </w:t>
        </w:r>
        <w:r w:rsidRPr="006B6CA1">
          <w:rPr>
            <w:rStyle w:val="Hyperlink"/>
            <w:rFonts w:hint="eastAsia"/>
            <w:noProof/>
            <w:rtl/>
            <w:lang w:bidi="fa-IR"/>
          </w:rPr>
          <w:t>مفهوم</w:t>
        </w:r>
        <w:r w:rsidRPr="006B6CA1">
          <w:rPr>
            <w:rStyle w:val="Hyperlink"/>
            <w:noProof/>
            <w:rtl/>
            <w:lang w:bidi="fa-IR"/>
          </w:rPr>
          <w:t xml:space="preserve"> </w:t>
        </w:r>
        <w:r w:rsidRPr="006B6CA1">
          <w:rPr>
            <w:rStyle w:val="Hyperlink"/>
            <w:rFonts w:hint="eastAsia"/>
            <w:noProof/>
            <w:rtl/>
            <w:lang w:bidi="fa-IR"/>
          </w:rPr>
          <w:t>امروز</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421621650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126</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51" w:history="1">
        <w:r w:rsidRPr="006B6CA1">
          <w:rPr>
            <w:rStyle w:val="Hyperlink"/>
            <w:noProof/>
            <w:rtl/>
            <w:lang w:bidi="fa-IR"/>
          </w:rPr>
          <w:t xml:space="preserve">3- </w:t>
        </w:r>
        <w:r w:rsidRPr="006B6CA1">
          <w:rPr>
            <w:rStyle w:val="Hyperlink"/>
            <w:rFonts w:hint="eastAsia"/>
            <w:noProof/>
            <w:rtl/>
            <w:lang w:bidi="fa-IR"/>
          </w:rPr>
          <w:t>رضاع</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ش</w:t>
        </w:r>
        <w:r w:rsidRPr="006B6CA1">
          <w:rPr>
            <w:rStyle w:val="Hyperlink"/>
            <w:rFonts w:hint="cs"/>
            <w:noProof/>
            <w:rtl/>
            <w:lang w:bidi="fa-IR"/>
          </w:rPr>
          <w:t>ی</w:t>
        </w:r>
        <w:r w:rsidRPr="006B6CA1">
          <w:rPr>
            <w:rStyle w:val="Hyperlink"/>
            <w:rFonts w:hint="eastAsia"/>
            <w:noProof/>
            <w:rtl/>
            <w:lang w:bidi="fa-IR"/>
          </w:rPr>
          <w:t>رخوارگ</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421621651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127</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652" w:history="1">
        <w:r w:rsidRPr="006B6CA1">
          <w:rPr>
            <w:rStyle w:val="Hyperlink"/>
            <w:rFonts w:hint="eastAsia"/>
            <w:noProof/>
            <w:rtl/>
            <w:lang w:bidi="fa-IR"/>
          </w:rPr>
          <w:t>سوم</w:t>
        </w:r>
        <w:r w:rsidRPr="006B6CA1">
          <w:rPr>
            <w:rStyle w:val="Hyperlink"/>
            <w:noProof/>
            <w:rtl/>
            <w:lang w:bidi="fa-IR"/>
          </w:rPr>
          <w:t xml:space="preserve">: </w:t>
        </w:r>
        <w:r w:rsidRPr="006B6CA1">
          <w:rPr>
            <w:rStyle w:val="Hyperlink"/>
            <w:rFonts w:hint="eastAsia"/>
            <w:noProof/>
            <w:rtl/>
            <w:lang w:bidi="fa-IR"/>
          </w:rPr>
          <w:t>حقوق</w:t>
        </w:r>
        <w:r w:rsidRPr="006B6CA1">
          <w:rPr>
            <w:rStyle w:val="Hyperlink"/>
            <w:noProof/>
            <w:rtl/>
            <w:lang w:bidi="fa-IR"/>
          </w:rPr>
          <w:t xml:space="preserve"> </w:t>
        </w:r>
        <w:r w:rsidRPr="006B6CA1">
          <w:rPr>
            <w:rStyle w:val="Hyperlink"/>
            <w:rFonts w:hint="eastAsia"/>
            <w:noProof/>
            <w:rtl/>
            <w:lang w:bidi="fa-IR"/>
          </w:rPr>
          <w:t>مشترک</w:t>
        </w:r>
        <w:r w:rsidRPr="006B6CA1">
          <w:rPr>
            <w:rStyle w:val="Hyperlink"/>
            <w:noProof/>
            <w:rtl/>
            <w:lang w:bidi="fa-IR"/>
          </w:rPr>
          <w:t xml:space="preserve"> </w:t>
        </w:r>
        <w:r w:rsidRPr="006B6CA1">
          <w:rPr>
            <w:rStyle w:val="Hyperlink"/>
            <w:rFonts w:hint="eastAsia"/>
            <w:noProof/>
            <w:rtl/>
            <w:lang w:bidi="fa-IR"/>
          </w:rPr>
          <w:t>زن</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شوهر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421621652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128</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53" w:history="1">
        <w:r w:rsidRPr="006B6CA1">
          <w:rPr>
            <w:rStyle w:val="Hyperlink"/>
            <w:noProof/>
            <w:rtl/>
            <w:lang w:bidi="fa-IR"/>
          </w:rPr>
          <w:t xml:space="preserve">1- </w:t>
        </w:r>
        <w:r w:rsidRPr="006B6CA1">
          <w:rPr>
            <w:rStyle w:val="Hyperlink"/>
            <w:rFonts w:hint="eastAsia"/>
            <w:noProof/>
            <w:rtl/>
            <w:lang w:bidi="fa-IR"/>
          </w:rPr>
          <w:t>حق</w:t>
        </w:r>
        <w:r w:rsidRPr="006B6CA1">
          <w:rPr>
            <w:rStyle w:val="Hyperlink"/>
            <w:noProof/>
            <w:rtl/>
            <w:lang w:bidi="fa-IR"/>
          </w:rPr>
          <w:t xml:space="preserve"> </w:t>
        </w:r>
        <w:r w:rsidRPr="006B6CA1">
          <w:rPr>
            <w:rStyle w:val="Hyperlink"/>
            <w:rFonts w:hint="eastAsia"/>
            <w:noProof/>
            <w:rtl/>
            <w:lang w:bidi="fa-IR"/>
          </w:rPr>
          <w:t>عمل</w:t>
        </w:r>
        <w:r w:rsidRPr="006B6CA1">
          <w:rPr>
            <w:rStyle w:val="Hyperlink"/>
            <w:noProof/>
            <w:rtl/>
            <w:lang w:bidi="fa-IR"/>
          </w:rPr>
          <w:t xml:space="preserve"> </w:t>
        </w:r>
        <w:r w:rsidRPr="006B6CA1">
          <w:rPr>
            <w:rStyle w:val="Hyperlink"/>
            <w:rFonts w:hint="eastAsia"/>
            <w:noProof/>
            <w:rtl/>
            <w:lang w:bidi="fa-IR"/>
          </w:rPr>
          <w:t>زناشو</w:t>
        </w:r>
        <w:r w:rsidRPr="006B6CA1">
          <w:rPr>
            <w:rStyle w:val="Hyperlink"/>
            <w:rFonts w:hint="cs"/>
            <w:noProof/>
            <w:rtl/>
            <w:lang w:bidi="fa-IR"/>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421621653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128</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54" w:history="1">
        <w:r w:rsidRPr="006B6CA1">
          <w:rPr>
            <w:rStyle w:val="Hyperlink"/>
            <w:noProof/>
            <w:rtl/>
            <w:lang w:bidi="fa-IR"/>
          </w:rPr>
          <w:t xml:space="preserve">2- </w:t>
        </w:r>
        <w:r w:rsidRPr="006B6CA1">
          <w:rPr>
            <w:rStyle w:val="Hyperlink"/>
            <w:rFonts w:hint="eastAsia"/>
            <w:noProof/>
            <w:rtl/>
            <w:lang w:bidi="fa-IR"/>
          </w:rPr>
          <w:t>اثبات</w:t>
        </w:r>
        <w:r w:rsidRPr="006B6CA1">
          <w:rPr>
            <w:rStyle w:val="Hyperlink"/>
            <w:noProof/>
            <w:rtl/>
            <w:lang w:bidi="fa-IR"/>
          </w:rPr>
          <w:t xml:space="preserve"> </w:t>
        </w:r>
        <w:r w:rsidRPr="006B6CA1">
          <w:rPr>
            <w:rStyle w:val="Hyperlink"/>
            <w:rFonts w:hint="eastAsia"/>
            <w:noProof/>
            <w:rtl/>
            <w:lang w:bidi="fa-IR"/>
          </w:rPr>
          <w:t>نسب</w:t>
        </w:r>
        <w:r w:rsidRPr="006B6CA1">
          <w:rPr>
            <w:rStyle w:val="Hyperlink"/>
            <w:noProof/>
            <w:rtl/>
            <w:lang w:bidi="fa-IR"/>
          </w:rPr>
          <w:t xml:space="preserve"> </w:t>
        </w:r>
        <w:r w:rsidRPr="006B6CA1">
          <w:rPr>
            <w:rStyle w:val="Hyperlink"/>
            <w:rFonts w:hint="eastAsia"/>
            <w:noProof/>
            <w:rtl/>
            <w:lang w:bidi="fa-IR"/>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421621654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129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55" w:history="1">
        <w:r w:rsidRPr="006B6CA1">
          <w:rPr>
            <w:rStyle w:val="Hyperlink"/>
            <w:noProof/>
            <w:rtl/>
            <w:lang w:bidi="fa-IR"/>
          </w:rPr>
          <w:t xml:space="preserve">3- </w:t>
        </w:r>
        <w:r w:rsidRPr="006B6CA1">
          <w:rPr>
            <w:rStyle w:val="Hyperlink"/>
            <w:rFonts w:hint="eastAsia"/>
            <w:noProof/>
            <w:rtl/>
            <w:lang w:bidi="fa-IR"/>
          </w:rPr>
          <w:t>ارث</w:t>
        </w:r>
        <w:r w:rsidRPr="006B6CA1">
          <w:rPr>
            <w:rStyle w:val="Hyperlink"/>
            <w:noProof/>
            <w:rtl/>
            <w:lang w:bidi="fa-IR"/>
          </w:rPr>
          <w:t xml:space="preserve"> </w:t>
        </w:r>
        <w:r w:rsidRPr="006B6CA1">
          <w:rPr>
            <w:rStyle w:val="Hyperlink"/>
            <w:rFonts w:hint="eastAsia"/>
            <w:noProof/>
            <w:rtl/>
            <w:lang w:bidi="fa-IR"/>
          </w:rPr>
          <w:t>بردن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421621655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130</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656" w:history="1">
        <w:r w:rsidRPr="006B6CA1">
          <w:rPr>
            <w:rStyle w:val="Hyperlink"/>
            <w:rFonts w:hint="eastAsia"/>
            <w:noProof/>
            <w:rtl/>
            <w:lang w:bidi="fa-IR"/>
          </w:rPr>
          <w:t>آ</w:t>
        </w:r>
        <w:r w:rsidRPr="006B6CA1">
          <w:rPr>
            <w:rStyle w:val="Hyperlink"/>
            <w:rFonts w:hint="cs"/>
            <w:noProof/>
            <w:rtl/>
            <w:lang w:bidi="fa-IR"/>
          </w:rPr>
          <w:t>ی</w:t>
        </w:r>
        <w:r w:rsidRPr="006B6CA1">
          <w:rPr>
            <w:rStyle w:val="Hyperlink"/>
            <w:rFonts w:hint="eastAsia"/>
            <w:noProof/>
            <w:rtl/>
            <w:lang w:bidi="fa-IR"/>
          </w:rPr>
          <w:t>ا</w:t>
        </w:r>
        <w:r w:rsidRPr="006B6CA1">
          <w:rPr>
            <w:rStyle w:val="Hyperlink"/>
            <w:noProof/>
            <w:rtl/>
            <w:lang w:bidi="fa-IR"/>
          </w:rPr>
          <w:t xml:space="preserve"> </w:t>
        </w:r>
        <w:r w:rsidRPr="006B6CA1">
          <w:rPr>
            <w:rStyle w:val="Hyperlink"/>
            <w:rFonts w:hint="eastAsia"/>
            <w:noProof/>
            <w:rtl/>
            <w:lang w:bidi="fa-IR"/>
          </w:rPr>
          <w:t>عقل</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د</w:t>
        </w:r>
        <w:r w:rsidRPr="006B6CA1">
          <w:rPr>
            <w:rStyle w:val="Hyperlink"/>
            <w:rFonts w:hint="cs"/>
            <w:noProof/>
            <w:rtl/>
            <w:lang w:bidi="fa-IR"/>
          </w:rPr>
          <w:t>ی</w:t>
        </w:r>
        <w:r w:rsidRPr="006B6CA1">
          <w:rPr>
            <w:rStyle w:val="Hyperlink"/>
            <w:rFonts w:hint="eastAsia"/>
            <w:noProof/>
            <w:rtl/>
            <w:lang w:bidi="fa-IR"/>
          </w:rPr>
          <w:t>ن</w:t>
        </w:r>
        <w:r w:rsidRPr="006B6CA1">
          <w:rPr>
            <w:rStyle w:val="Hyperlink"/>
            <w:noProof/>
            <w:rtl/>
            <w:lang w:bidi="fa-IR"/>
          </w:rPr>
          <w:t xml:space="preserve"> </w:t>
        </w:r>
        <w:r w:rsidRPr="006B6CA1">
          <w:rPr>
            <w:rStyle w:val="Hyperlink"/>
            <w:rFonts w:hint="eastAsia"/>
            <w:noProof/>
            <w:rtl/>
            <w:lang w:bidi="fa-IR"/>
          </w:rPr>
          <w:t>زنان</w:t>
        </w:r>
        <w:r w:rsidRPr="006B6CA1">
          <w:rPr>
            <w:rStyle w:val="Hyperlink"/>
            <w:noProof/>
            <w:rtl/>
            <w:lang w:bidi="fa-IR"/>
          </w:rPr>
          <w:t xml:space="preserve"> </w:t>
        </w:r>
        <w:r w:rsidRPr="006B6CA1">
          <w:rPr>
            <w:rStyle w:val="Hyperlink"/>
            <w:rFonts w:hint="eastAsia"/>
            <w:noProof/>
            <w:rtl/>
            <w:lang w:bidi="fa-IR"/>
          </w:rPr>
          <w:t>ضع</w:t>
        </w:r>
        <w:r w:rsidRPr="006B6CA1">
          <w:rPr>
            <w:rStyle w:val="Hyperlink"/>
            <w:rFonts w:hint="cs"/>
            <w:noProof/>
            <w:rtl/>
            <w:lang w:bidi="fa-IR"/>
          </w:rPr>
          <w:t>ی</w:t>
        </w:r>
        <w:r w:rsidRPr="006B6CA1">
          <w:rPr>
            <w:rStyle w:val="Hyperlink"/>
            <w:rFonts w:hint="eastAsia"/>
            <w:noProof/>
            <w:rtl/>
            <w:lang w:bidi="fa-IR"/>
          </w:rPr>
          <w:t>ف</w:t>
        </w:r>
        <w:r w:rsidRPr="006B6CA1">
          <w:rPr>
            <w:rStyle w:val="Hyperlink"/>
            <w:noProof/>
            <w:rtl/>
            <w:lang w:bidi="fa-IR"/>
          </w:rPr>
          <w:t xml:space="preserve"> </w:t>
        </w:r>
        <w:r w:rsidRPr="006B6CA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421621656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132</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57" w:history="1">
        <w:r w:rsidRPr="006B6CA1">
          <w:rPr>
            <w:rStyle w:val="Hyperlink"/>
            <w:noProof/>
            <w:rtl/>
            <w:lang w:bidi="fa-IR"/>
          </w:rPr>
          <w:t xml:space="preserve">4- </w:t>
        </w:r>
        <w:r w:rsidRPr="006B6CA1">
          <w:rPr>
            <w:rStyle w:val="Hyperlink"/>
            <w:rFonts w:hint="eastAsia"/>
            <w:noProof/>
            <w:rtl/>
            <w:lang w:bidi="fa-IR"/>
          </w:rPr>
          <w:t>ترب</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فرزند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421621657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134</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658" w:history="1">
        <w:r w:rsidRPr="006B6CA1">
          <w:rPr>
            <w:rStyle w:val="Hyperlink"/>
            <w:rFonts w:hint="eastAsia"/>
            <w:noProof/>
            <w:rtl/>
            <w:lang w:bidi="fa-IR"/>
          </w:rPr>
          <w:t>چهارم</w:t>
        </w:r>
        <w:r w:rsidRPr="006B6CA1">
          <w:rPr>
            <w:rStyle w:val="Hyperlink"/>
            <w:noProof/>
            <w:rtl/>
            <w:lang w:bidi="fa-IR"/>
          </w:rPr>
          <w:t xml:space="preserve">: </w:t>
        </w:r>
        <w:r w:rsidRPr="006B6CA1">
          <w:rPr>
            <w:rStyle w:val="Hyperlink"/>
            <w:rFonts w:hint="eastAsia"/>
            <w:noProof/>
            <w:rtl/>
            <w:lang w:bidi="fa-IR"/>
          </w:rPr>
          <w:t>حقوق</w:t>
        </w:r>
        <w:r w:rsidRPr="006B6CA1">
          <w:rPr>
            <w:rStyle w:val="Hyperlink"/>
            <w:noProof/>
            <w:rtl/>
            <w:lang w:bidi="fa-IR"/>
          </w:rPr>
          <w:t xml:space="preserve"> </w:t>
        </w:r>
        <w:r w:rsidRPr="006B6CA1">
          <w:rPr>
            <w:rStyle w:val="Hyperlink"/>
            <w:rFonts w:hint="eastAsia"/>
            <w:noProof/>
            <w:rtl/>
            <w:lang w:bidi="fa-IR"/>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421621658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135</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659" w:history="1">
        <w:r w:rsidRPr="006B6CA1">
          <w:rPr>
            <w:rStyle w:val="Hyperlink"/>
            <w:rFonts w:hint="eastAsia"/>
            <w:noProof/>
            <w:rtl/>
            <w:lang w:bidi="fa-IR"/>
          </w:rPr>
          <w:t>حقوق</w:t>
        </w:r>
        <w:r w:rsidRPr="006B6CA1">
          <w:rPr>
            <w:rStyle w:val="Hyperlink"/>
            <w:noProof/>
            <w:rtl/>
            <w:lang w:bidi="fa-IR"/>
          </w:rPr>
          <w:t xml:space="preserve"> </w:t>
        </w:r>
        <w:r w:rsidRPr="006B6CA1">
          <w:rPr>
            <w:rStyle w:val="Hyperlink"/>
            <w:rFonts w:hint="eastAsia"/>
            <w:noProof/>
            <w:rtl/>
            <w:lang w:bidi="fa-IR"/>
          </w:rPr>
          <w:t>قبل</w:t>
        </w:r>
        <w:r w:rsidRPr="006B6CA1">
          <w:rPr>
            <w:rStyle w:val="Hyperlink"/>
            <w:noProof/>
            <w:rtl/>
            <w:lang w:bidi="fa-IR"/>
          </w:rPr>
          <w:t xml:space="preserve"> </w:t>
        </w:r>
        <w:r w:rsidRPr="006B6CA1">
          <w:rPr>
            <w:rStyle w:val="Hyperlink"/>
            <w:rFonts w:hint="eastAsia"/>
            <w:noProof/>
            <w:rtl/>
            <w:lang w:bidi="fa-IR"/>
          </w:rPr>
          <w:t>از</w:t>
        </w:r>
        <w:r w:rsidRPr="006B6CA1">
          <w:rPr>
            <w:rStyle w:val="Hyperlink"/>
            <w:noProof/>
            <w:rtl/>
            <w:lang w:bidi="fa-IR"/>
          </w:rPr>
          <w:t xml:space="preserve"> </w:t>
        </w:r>
        <w:r w:rsidRPr="006B6CA1">
          <w:rPr>
            <w:rStyle w:val="Hyperlink"/>
            <w:rFonts w:hint="eastAsia"/>
            <w:noProof/>
            <w:rtl/>
            <w:lang w:bidi="fa-IR"/>
          </w:rPr>
          <w:t>تولد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421621659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137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60" w:history="1">
        <w:r w:rsidRPr="006B6CA1">
          <w:rPr>
            <w:rStyle w:val="Hyperlink"/>
            <w:noProof/>
            <w:rtl/>
            <w:lang w:bidi="fa-IR"/>
          </w:rPr>
          <w:t xml:space="preserve">1- </w:t>
        </w:r>
        <w:r w:rsidRPr="006B6CA1">
          <w:rPr>
            <w:rStyle w:val="Hyperlink"/>
            <w:rFonts w:hint="eastAsia"/>
            <w:noProof/>
            <w:rtl/>
            <w:lang w:bidi="fa-IR"/>
          </w:rPr>
          <w:t>حق</w:t>
        </w:r>
        <w:r w:rsidRPr="006B6CA1">
          <w:rPr>
            <w:rStyle w:val="Hyperlink"/>
            <w:noProof/>
            <w:rtl/>
            <w:lang w:bidi="fa-IR"/>
          </w:rPr>
          <w:t xml:space="preserve"> </w:t>
        </w:r>
        <w:r w:rsidRPr="006B6CA1">
          <w:rPr>
            <w:rStyle w:val="Hyperlink"/>
            <w:rFonts w:hint="eastAsia"/>
            <w:noProof/>
            <w:rtl/>
            <w:lang w:bidi="fa-IR"/>
          </w:rPr>
          <w:t>ح</w:t>
        </w:r>
        <w:r w:rsidRPr="006B6CA1">
          <w:rPr>
            <w:rStyle w:val="Hyperlink"/>
            <w:rFonts w:hint="cs"/>
            <w:noProof/>
            <w:rtl/>
            <w:lang w:bidi="fa-IR"/>
          </w:rPr>
          <w:t>ی</w:t>
        </w:r>
        <w:r w:rsidRPr="006B6CA1">
          <w:rPr>
            <w:rStyle w:val="Hyperlink"/>
            <w:rFonts w:hint="eastAsia"/>
            <w:noProof/>
            <w:rtl/>
            <w:lang w:bidi="fa-IR"/>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421621660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137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61" w:history="1">
        <w:r w:rsidRPr="006B6CA1">
          <w:rPr>
            <w:rStyle w:val="Hyperlink"/>
            <w:noProof/>
            <w:rtl/>
            <w:lang w:bidi="fa-IR"/>
          </w:rPr>
          <w:t xml:space="preserve">2- </w:t>
        </w:r>
        <w:r w:rsidRPr="006B6CA1">
          <w:rPr>
            <w:rStyle w:val="Hyperlink"/>
            <w:rFonts w:hint="eastAsia"/>
            <w:noProof/>
            <w:rtl/>
            <w:lang w:bidi="fa-IR"/>
          </w:rPr>
          <w:t>مادر</w:t>
        </w:r>
        <w:r w:rsidRPr="006B6CA1">
          <w:rPr>
            <w:rStyle w:val="Hyperlink"/>
            <w:noProof/>
            <w:rtl/>
            <w:lang w:bidi="fa-IR"/>
          </w:rPr>
          <w:t xml:space="preserve"> </w:t>
        </w:r>
        <w:r w:rsidRPr="006B6CA1">
          <w:rPr>
            <w:rStyle w:val="Hyperlink"/>
            <w:rFonts w:hint="eastAsia"/>
            <w:noProof/>
            <w:rtl/>
            <w:lang w:bidi="fa-IR"/>
          </w:rPr>
          <w:t>خوب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421621661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137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62" w:history="1">
        <w:r w:rsidRPr="006B6CA1">
          <w:rPr>
            <w:rStyle w:val="Hyperlink"/>
            <w:noProof/>
            <w:rtl/>
            <w:lang w:bidi="fa-IR"/>
          </w:rPr>
          <w:t xml:space="preserve">3- </w:t>
        </w:r>
        <w:r w:rsidRPr="006B6CA1">
          <w:rPr>
            <w:rStyle w:val="Hyperlink"/>
            <w:rFonts w:hint="eastAsia"/>
            <w:noProof/>
            <w:rtl/>
            <w:lang w:bidi="fa-IR"/>
          </w:rPr>
          <w:t>محافظت</w:t>
        </w:r>
        <w:r w:rsidRPr="006B6CA1">
          <w:rPr>
            <w:rStyle w:val="Hyperlink"/>
            <w:noProof/>
            <w:rtl/>
            <w:lang w:bidi="fa-IR"/>
          </w:rPr>
          <w:t xml:space="preserve"> </w:t>
        </w:r>
        <w:r w:rsidRPr="006B6CA1">
          <w:rPr>
            <w:rStyle w:val="Hyperlink"/>
            <w:rFonts w:hint="eastAsia"/>
            <w:noProof/>
            <w:rtl/>
            <w:lang w:bidi="fa-IR"/>
          </w:rPr>
          <w:t>از</w:t>
        </w:r>
        <w:r w:rsidRPr="006B6CA1">
          <w:rPr>
            <w:rStyle w:val="Hyperlink"/>
            <w:noProof/>
            <w:rtl/>
            <w:lang w:bidi="fa-IR"/>
          </w:rPr>
          <w:t xml:space="preserve"> </w:t>
        </w:r>
        <w:r w:rsidRPr="006B6CA1">
          <w:rPr>
            <w:rStyle w:val="Hyperlink"/>
            <w:rFonts w:hint="eastAsia"/>
            <w:noProof/>
            <w:rtl/>
            <w:lang w:bidi="fa-IR"/>
          </w:rPr>
          <w:t>سلامت</w:t>
        </w:r>
        <w:r w:rsidRPr="006B6CA1">
          <w:rPr>
            <w:rStyle w:val="Hyperlink"/>
            <w:noProof/>
            <w:rtl/>
            <w:lang w:bidi="fa-IR"/>
          </w:rPr>
          <w:t xml:space="preserve"> </w:t>
        </w:r>
        <w:r w:rsidRPr="006B6CA1">
          <w:rPr>
            <w:rStyle w:val="Hyperlink"/>
            <w:rFonts w:hint="eastAsia"/>
            <w:noProof/>
            <w:rtl/>
            <w:lang w:bidi="fa-IR"/>
          </w:rPr>
          <w:t>جن</w:t>
        </w:r>
        <w:r w:rsidRPr="006B6CA1">
          <w:rPr>
            <w:rStyle w:val="Hyperlink"/>
            <w:rFonts w:hint="cs"/>
            <w:noProof/>
            <w:rtl/>
            <w:lang w:bidi="fa-IR"/>
          </w:rPr>
          <w:t>ی</w:t>
        </w:r>
        <w:r w:rsidRPr="006B6CA1">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421621662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137</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663" w:history="1">
        <w:r w:rsidRPr="006B6CA1">
          <w:rPr>
            <w:rStyle w:val="Hyperlink"/>
            <w:rFonts w:hint="eastAsia"/>
            <w:noProof/>
            <w:rtl/>
            <w:lang w:bidi="fa-IR"/>
          </w:rPr>
          <w:t>حقوق</w:t>
        </w:r>
        <w:r w:rsidRPr="006B6CA1">
          <w:rPr>
            <w:rStyle w:val="Hyperlink"/>
            <w:noProof/>
            <w:rtl/>
            <w:lang w:bidi="fa-IR"/>
          </w:rPr>
          <w:t xml:space="preserve"> </w:t>
        </w:r>
        <w:r w:rsidRPr="006B6CA1">
          <w:rPr>
            <w:rStyle w:val="Hyperlink"/>
            <w:rFonts w:hint="eastAsia"/>
            <w:noProof/>
            <w:rtl/>
            <w:lang w:bidi="fa-IR"/>
          </w:rPr>
          <w:t>پس</w:t>
        </w:r>
        <w:r w:rsidRPr="006B6CA1">
          <w:rPr>
            <w:rStyle w:val="Hyperlink"/>
            <w:noProof/>
            <w:rtl/>
            <w:lang w:bidi="fa-IR"/>
          </w:rPr>
          <w:t xml:space="preserve"> </w:t>
        </w:r>
        <w:r w:rsidRPr="006B6CA1">
          <w:rPr>
            <w:rStyle w:val="Hyperlink"/>
            <w:rFonts w:hint="eastAsia"/>
            <w:noProof/>
            <w:rtl/>
            <w:lang w:bidi="fa-IR"/>
          </w:rPr>
          <w:t>از</w:t>
        </w:r>
        <w:r w:rsidRPr="006B6CA1">
          <w:rPr>
            <w:rStyle w:val="Hyperlink"/>
            <w:noProof/>
            <w:rtl/>
            <w:lang w:bidi="fa-IR"/>
          </w:rPr>
          <w:t xml:space="preserve"> </w:t>
        </w:r>
        <w:r w:rsidRPr="006B6CA1">
          <w:rPr>
            <w:rStyle w:val="Hyperlink"/>
            <w:rFonts w:hint="eastAsia"/>
            <w:noProof/>
            <w:rtl/>
            <w:lang w:bidi="fa-IR"/>
          </w:rPr>
          <w:t>تولد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421621663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137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64" w:history="1">
        <w:r w:rsidRPr="006B6CA1">
          <w:rPr>
            <w:rStyle w:val="Hyperlink"/>
            <w:noProof/>
            <w:rtl/>
            <w:lang w:bidi="fa-IR"/>
          </w:rPr>
          <w:t xml:space="preserve">1- </w:t>
        </w:r>
        <w:r w:rsidRPr="006B6CA1">
          <w:rPr>
            <w:rStyle w:val="Hyperlink"/>
            <w:rFonts w:hint="eastAsia"/>
            <w:noProof/>
            <w:rtl/>
            <w:lang w:bidi="fa-IR"/>
          </w:rPr>
          <w:t>خواندن</w:t>
        </w:r>
        <w:r w:rsidRPr="006B6CA1">
          <w:rPr>
            <w:rStyle w:val="Hyperlink"/>
            <w:noProof/>
            <w:rtl/>
            <w:lang w:bidi="fa-IR"/>
          </w:rPr>
          <w:t xml:space="preserve"> </w:t>
        </w:r>
        <w:r w:rsidRPr="006B6CA1">
          <w:rPr>
            <w:rStyle w:val="Hyperlink"/>
            <w:rFonts w:hint="eastAsia"/>
            <w:noProof/>
            <w:rtl/>
            <w:lang w:bidi="fa-IR"/>
          </w:rPr>
          <w:t>اذان</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اقامه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421621664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137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65" w:history="1">
        <w:r w:rsidRPr="006B6CA1">
          <w:rPr>
            <w:rStyle w:val="Hyperlink"/>
            <w:noProof/>
            <w:rtl/>
            <w:lang w:bidi="fa-IR"/>
          </w:rPr>
          <w:t xml:space="preserve">2- </w:t>
        </w:r>
        <w:r w:rsidRPr="006B6CA1">
          <w:rPr>
            <w:rStyle w:val="Hyperlink"/>
            <w:rFonts w:hint="eastAsia"/>
            <w:noProof/>
            <w:rtl/>
            <w:lang w:bidi="fa-IR"/>
          </w:rPr>
          <w:t>نام</w:t>
        </w:r>
        <w:r w:rsidRPr="006B6CA1">
          <w:rPr>
            <w:rStyle w:val="Hyperlink"/>
            <w:noProof/>
            <w:rtl/>
            <w:lang w:bidi="fa-IR"/>
          </w:rPr>
          <w:t xml:space="preserve"> </w:t>
        </w:r>
        <w:r w:rsidRPr="006B6CA1">
          <w:rPr>
            <w:rStyle w:val="Hyperlink"/>
            <w:rFonts w:hint="eastAsia"/>
            <w:noProof/>
            <w:rtl/>
            <w:lang w:bidi="fa-IR"/>
          </w:rPr>
          <w:t>ن</w:t>
        </w:r>
        <w:r w:rsidRPr="006B6CA1">
          <w:rPr>
            <w:rStyle w:val="Hyperlink"/>
            <w:rFonts w:hint="cs"/>
            <w:noProof/>
            <w:rtl/>
            <w:lang w:bidi="fa-IR"/>
          </w:rPr>
          <w:t>ی</w:t>
        </w:r>
        <w:r w:rsidRPr="006B6CA1">
          <w:rPr>
            <w:rStyle w:val="Hyperlink"/>
            <w:rFonts w:hint="eastAsia"/>
            <w:noProof/>
            <w:rtl/>
            <w:lang w:bidi="fa-IR"/>
          </w:rPr>
          <w:t>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421621665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138</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666" w:history="1">
        <w:r w:rsidRPr="006B6CA1">
          <w:rPr>
            <w:rStyle w:val="Hyperlink"/>
            <w:rFonts w:hint="eastAsia"/>
            <w:noProof/>
            <w:rtl/>
            <w:lang w:bidi="fa-IR"/>
          </w:rPr>
          <w:t>نام‌ها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مکروه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421621666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139</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667" w:history="1">
        <w:r w:rsidRPr="006B6CA1">
          <w:rPr>
            <w:rStyle w:val="Hyperlink"/>
            <w:rFonts w:hint="eastAsia"/>
            <w:noProof/>
            <w:rtl/>
            <w:lang w:bidi="fa-IR"/>
          </w:rPr>
          <w:t>نام‌ها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421621667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139</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668" w:history="1">
        <w:r w:rsidRPr="006B6CA1">
          <w:rPr>
            <w:rStyle w:val="Hyperlink"/>
            <w:rFonts w:hint="eastAsia"/>
            <w:noProof/>
            <w:rtl/>
            <w:lang w:bidi="fa-IR"/>
          </w:rPr>
          <w:t>القاب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421621668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139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69" w:history="1">
        <w:r w:rsidRPr="006B6CA1">
          <w:rPr>
            <w:rStyle w:val="Hyperlink"/>
            <w:noProof/>
            <w:rtl/>
            <w:lang w:bidi="fa-IR"/>
          </w:rPr>
          <w:t xml:space="preserve">3- </w:t>
        </w:r>
        <w:r w:rsidRPr="006B6CA1">
          <w:rPr>
            <w:rStyle w:val="Hyperlink"/>
            <w:rFonts w:hint="eastAsia"/>
            <w:noProof/>
            <w:rtl/>
            <w:lang w:bidi="fa-IR"/>
          </w:rPr>
          <w:t>عق</w:t>
        </w:r>
        <w:r w:rsidRPr="006B6CA1">
          <w:rPr>
            <w:rStyle w:val="Hyperlink"/>
            <w:rFonts w:hint="cs"/>
            <w:noProof/>
            <w:rtl/>
            <w:lang w:bidi="fa-IR"/>
          </w:rPr>
          <w:t>ی</w:t>
        </w:r>
        <w:r w:rsidRPr="006B6CA1">
          <w:rPr>
            <w:rStyle w:val="Hyperlink"/>
            <w:rFonts w:hint="eastAsia"/>
            <w:noProof/>
            <w:rtl/>
            <w:lang w:bidi="fa-IR"/>
          </w:rPr>
          <w:t>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421621669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140</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70" w:history="1">
        <w:r w:rsidRPr="006B6CA1">
          <w:rPr>
            <w:rStyle w:val="Hyperlink"/>
            <w:noProof/>
            <w:rtl/>
            <w:lang w:bidi="fa-IR"/>
          </w:rPr>
          <w:t xml:space="preserve">4- </w:t>
        </w:r>
        <w:r w:rsidRPr="006B6CA1">
          <w:rPr>
            <w:rStyle w:val="Hyperlink"/>
            <w:rFonts w:hint="eastAsia"/>
            <w:noProof/>
            <w:rtl/>
            <w:lang w:bidi="fa-IR"/>
          </w:rPr>
          <w:t>تحن</w:t>
        </w:r>
        <w:r w:rsidRPr="006B6CA1">
          <w:rPr>
            <w:rStyle w:val="Hyperlink"/>
            <w:rFonts w:hint="cs"/>
            <w:noProof/>
            <w:rtl/>
            <w:lang w:bidi="fa-IR"/>
          </w:rPr>
          <w:t>ی</w:t>
        </w:r>
        <w:r w:rsidRPr="006B6CA1">
          <w:rPr>
            <w:rStyle w:val="Hyperlink"/>
            <w:rFonts w:hint="eastAsia"/>
            <w:noProof/>
            <w:rtl/>
            <w:lang w:bidi="fa-IR"/>
          </w:rPr>
          <w:t>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421621670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141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71" w:history="1">
        <w:r w:rsidRPr="006B6CA1">
          <w:rPr>
            <w:rStyle w:val="Hyperlink"/>
            <w:noProof/>
            <w:rtl/>
            <w:lang w:bidi="fa-IR"/>
          </w:rPr>
          <w:t xml:space="preserve">5- </w:t>
        </w:r>
        <w:r w:rsidRPr="006B6CA1">
          <w:rPr>
            <w:rStyle w:val="Hyperlink"/>
            <w:rFonts w:hint="eastAsia"/>
            <w:noProof/>
            <w:rtl/>
            <w:lang w:bidi="fa-IR"/>
          </w:rPr>
          <w:t>تبر</w:t>
        </w:r>
        <w:r w:rsidRPr="006B6CA1">
          <w:rPr>
            <w:rStyle w:val="Hyperlink"/>
            <w:rFonts w:hint="cs"/>
            <w:noProof/>
            <w:rtl/>
            <w:lang w:bidi="fa-IR"/>
          </w:rPr>
          <w:t>ی</w:t>
        </w:r>
        <w:r w:rsidRPr="006B6CA1">
          <w:rPr>
            <w:rStyle w:val="Hyperlink"/>
            <w:rFonts w:hint="eastAsia"/>
            <w:noProof/>
            <w:rtl/>
            <w:lang w:bidi="fa-IR"/>
          </w:rPr>
          <w:t>ک</w:t>
        </w:r>
        <w:r w:rsidRPr="006B6CA1">
          <w:rPr>
            <w:rStyle w:val="Hyperlink"/>
            <w:noProof/>
            <w:rtl/>
            <w:lang w:bidi="fa-IR"/>
          </w:rPr>
          <w:t xml:space="preserve"> </w:t>
        </w:r>
        <w:r w:rsidRPr="006B6CA1">
          <w:rPr>
            <w:rStyle w:val="Hyperlink"/>
            <w:rFonts w:hint="eastAsia"/>
            <w:noProof/>
            <w:rtl/>
            <w:lang w:bidi="fa-IR"/>
          </w:rPr>
          <w:t>تولد</w:t>
        </w:r>
        <w:r w:rsidRPr="006B6CA1">
          <w:rPr>
            <w:rStyle w:val="Hyperlink"/>
            <w:noProof/>
            <w:rtl/>
            <w:lang w:bidi="fa-IR"/>
          </w:rPr>
          <w:t xml:space="preserve"> </w:t>
        </w:r>
        <w:r w:rsidRPr="006B6CA1">
          <w:rPr>
            <w:rStyle w:val="Hyperlink"/>
            <w:rFonts w:hint="eastAsia"/>
            <w:noProof/>
            <w:rtl/>
            <w:lang w:bidi="fa-IR"/>
          </w:rPr>
          <w:t>نوزاد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421621671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141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72" w:history="1">
        <w:r w:rsidRPr="006B6CA1">
          <w:rPr>
            <w:rStyle w:val="Hyperlink"/>
            <w:noProof/>
            <w:rtl/>
            <w:lang w:bidi="fa-IR"/>
          </w:rPr>
          <w:t xml:space="preserve">6- </w:t>
        </w:r>
        <w:r w:rsidRPr="006B6CA1">
          <w:rPr>
            <w:rStyle w:val="Hyperlink"/>
            <w:rFonts w:hint="eastAsia"/>
            <w:noProof/>
            <w:rtl/>
            <w:lang w:bidi="fa-IR"/>
          </w:rPr>
          <w:t>تراش</w:t>
        </w:r>
        <w:r w:rsidRPr="006B6CA1">
          <w:rPr>
            <w:rStyle w:val="Hyperlink"/>
            <w:rFonts w:hint="cs"/>
            <w:noProof/>
            <w:rtl/>
            <w:lang w:bidi="fa-IR"/>
          </w:rPr>
          <w:t>ی</w:t>
        </w:r>
        <w:r w:rsidRPr="006B6CA1">
          <w:rPr>
            <w:rStyle w:val="Hyperlink"/>
            <w:rFonts w:hint="eastAsia"/>
            <w:noProof/>
            <w:rtl/>
            <w:lang w:bidi="fa-IR"/>
          </w:rPr>
          <w:t>دن</w:t>
        </w:r>
        <w:r w:rsidRPr="006B6CA1">
          <w:rPr>
            <w:rStyle w:val="Hyperlink"/>
            <w:noProof/>
            <w:rtl/>
            <w:lang w:bidi="fa-IR"/>
          </w:rPr>
          <w:t xml:space="preserve"> </w:t>
        </w:r>
        <w:r w:rsidRPr="006B6CA1">
          <w:rPr>
            <w:rStyle w:val="Hyperlink"/>
            <w:rFonts w:hint="eastAsia"/>
            <w:noProof/>
            <w:rtl/>
            <w:lang w:bidi="fa-IR"/>
          </w:rPr>
          <w:t>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421621672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141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73" w:history="1">
        <w:r w:rsidRPr="006B6CA1">
          <w:rPr>
            <w:rStyle w:val="Hyperlink"/>
            <w:noProof/>
            <w:rtl/>
            <w:lang w:bidi="fa-IR"/>
          </w:rPr>
          <w:t xml:space="preserve">7- </w:t>
        </w:r>
        <w:r w:rsidRPr="006B6CA1">
          <w:rPr>
            <w:rStyle w:val="Hyperlink"/>
            <w:rFonts w:hint="eastAsia"/>
            <w:noProof/>
            <w:rtl/>
            <w:lang w:bidi="fa-IR"/>
          </w:rPr>
          <w:t>ختنه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421621673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141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74" w:history="1">
        <w:r w:rsidRPr="006B6CA1">
          <w:rPr>
            <w:rStyle w:val="Hyperlink"/>
            <w:noProof/>
            <w:rtl/>
            <w:lang w:bidi="fa-IR"/>
          </w:rPr>
          <w:t xml:space="preserve">8- </w:t>
        </w:r>
        <w:r w:rsidRPr="006B6CA1">
          <w:rPr>
            <w:rStyle w:val="Hyperlink"/>
            <w:rFonts w:hint="eastAsia"/>
            <w:noProof/>
            <w:rtl/>
            <w:lang w:bidi="fa-IR"/>
          </w:rPr>
          <w:t>سوراخ</w:t>
        </w:r>
        <w:r w:rsidRPr="006B6CA1">
          <w:rPr>
            <w:rStyle w:val="Hyperlink"/>
            <w:noProof/>
            <w:rtl/>
            <w:lang w:bidi="fa-IR"/>
          </w:rPr>
          <w:t xml:space="preserve"> </w:t>
        </w:r>
        <w:r w:rsidRPr="006B6CA1">
          <w:rPr>
            <w:rStyle w:val="Hyperlink"/>
            <w:rFonts w:hint="eastAsia"/>
            <w:noProof/>
            <w:rtl/>
            <w:lang w:bidi="fa-IR"/>
          </w:rPr>
          <w:t>کردن</w:t>
        </w:r>
        <w:r w:rsidRPr="006B6CA1">
          <w:rPr>
            <w:rStyle w:val="Hyperlink"/>
            <w:noProof/>
            <w:rtl/>
            <w:lang w:bidi="fa-IR"/>
          </w:rPr>
          <w:t xml:space="preserve"> </w:t>
        </w:r>
        <w:r w:rsidRPr="006B6CA1">
          <w:rPr>
            <w:rStyle w:val="Hyperlink"/>
            <w:rFonts w:hint="eastAsia"/>
            <w:noProof/>
            <w:rtl/>
            <w:lang w:bidi="fa-IR"/>
          </w:rPr>
          <w:t>گوش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421621674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142</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75" w:history="1">
        <w:r w:rsidRPr="006B6CA1">
          <w:rPr>
            <w:rStyle w:val="Hyperlink"/>
            <w:noProof/>
            <w:rtl/>
            <w:lang w:bidi="fa-IR"/>
          </w:rPr>
          <w:t xml:space="preserve">9- </w:t>
        </w:r>
        <w:r w:rsidRPr="006B6CA1">
          <w:rPr>
            <w:rStyle w:val="Hyperlink"/>
            <w:rFonts w:hint="eastAsia"/>
            <w:noProof/>
            <w:rtl/>
            <w:lang w:bidi="fa-IR"/>
          </w:rPr>
          <w:t>نسب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421621675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143</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76" w:history="1">
        <w:r w:rsidRPr="006B6CA1">
          <w:rPr>
            <w:rStyle w:val="Hyperlink"/>
            <w:noProof/>
            <w:rtl/>
            <w:lang w:bidi="fa-IR"/>
          </w:rPr>
          <w:t xml:space="preserve">10- </w:t>
        </w:r>
        <w:r w:rsidRPr="006B6CA1">
          <w:rPr>
            <w:rStyle w:val="Hyperlink"/>
            <w:rFonts w:hint="eastAsia"/>
            <w:noProof/>
            <w:rtl/>
            <w:lang w:bidi="fa-IR"/>
          </w:rPr>
          <w:t>دادن</w:t>
        </w:r>
        <w:r w:rsidRPr="006B6CA1">
          <w:rPr>
            <w:rStyle w:val="Hyperlink"/>
            <w:noProof/>
            <w:rtl/>
            <w:lang w:bidi="fa-IR"/>
          </w:rPr>
          <w:t xml:space="preserve"> </w:t>
        </w:r>
        <w:r w:rsidRPr="006B6CA1">
          <w:rPr>
            <w:rStyle w:val="Hyperlink"/>
            <w:rFonts w:hint="eastAsia"/>
            <w:noProof/>
            <w:rtl/>
            <w:lang w:bidi="fa-IR"/>
          </w:rPr>
          <w:t>ش</w:t>
        </w:r>
        <w:r w:rsidRPr="006B6CA1">
          <w:rPr>
            <w:rStyle w:val="Hyperlink"/>
            <w:rFonts w:hint="cs"/>
            <w:noProof/>
            <w:rtl/>
            <w:lang w:bidi="fa-IR"/>
          </w:rPr>
          <w:t>ی</w:t>
        </w:r>
        <w:r w:rsidRPr="006B6CA1">
          <w:rPr>
            <w:rStyle w:val="Hyperlink"/>
            <w:rFonts w:hint="eastAsia"/>
            <w:noProof/>
            <w:rtl/>
            <w:lang w:bidi="fa-IR"/>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421621676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143</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77" w:history="1">
        <w:r w:rsidRPr="006B6CA1">
          <w:rPr>
            <w:rStyle w:val="Hyperlink"/>
            <w:noProof/>
            <w:rtl/>
            <w:lang w:bidi="fa-IR"/>
          </w:rPr>
          <w:t xml:space="preserve">11- </w:t>
        </w:r>
        <w:r w:rsidRPr="006B6CA1">
          <w:rPr>
            <w:rStyle w:val="Hyperlink"/>
            <w:rFonts w:hint="eastAsia"/>
            <w:noProof/>
            <w:rtl/>
            <w:lang w:bidi="fa-IR"/>
          </w:rPr>
          <w:t>مهربان</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با</w:t>
        </w:r>
        <w:r w:rsidRPr="006B6CA1">
          <w:rPr>
            <w:rStyle w:val="Hyperlink"/>
            <w:noProof/>
            <w:rtl/>
            <w:lang w:bidi="fa-IR"/>
          </w:rPr>
          <w:t xml:space="preserve"> </w:t>
        </w:r>
        <w:r w:rsidRPr="006B6CA1">
          <w:rPr>
            <w:rStyle w:val="Hyperlink"/>
            <w:rFonts w:hint="eastAsia"/>
            <w:noProof/>
            <w:rtl/>
            <w:lang w:bidi="fa-IR"/>
          </w:rPr>
          <w:t>کودک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421621677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143</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78" w:history="1">
        <w:r w:rsidRPr="006B6CA1">
          <w:rPr>
            <w:rStyle w:val="Hyperlink"/>
            <w:noProof/>
            <w:rtl/>
            <w:lang w:bidi="fa-IR"/>
          </w:rPr>
          <w:t xml:space="preserve">12- </w:t>
        </w:r>
        <w:r w:rsidRPr="006B6CA1">
          <w:rPr>
            <w:rStyle w:val="Hyperlink"/>
            <w:rFonts w:hint="eastAsia"/>
            <w:noProof/>
            <w:rtl/>
            <w:lang w:bidi="fa-IR"/>
          </w:rPr>
          <w:t>تداو</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421621678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145</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79" w:history="1">
        <w:r w:rsidRPr="006B6CA1">
          <w:rPr>
            <w:rStyle w:val="Hyperlink"/>
            <w:noProof/>
            <w:rtl/>
            <w:lang w:bidi="fa-IR"/>
          </w:rPr>
          <w:t xml:space="preserve">13- </w:t>
        </w:r>
        <w:r w:rsidRPr="006B6CA1">
          <w:rPr>
            <w:rStyle w:val="Hyperlink"/>
            <w:rFonts w:hint="eastAsia"/>
            <w:noProof/>
            <w:rtl/>
            <w:lang w:bidi="fa-IR"/>
          </w:rPr>
          <w:t>الگو</w:t>
        </w:r>
        <w:r w:rsidRPr="006B6CA1">
          <w:rPr>
            <w:rStyle w:val="Hyperlink"/>
            <w:rFonts w:hint="cs"/>
            <w:noProof/>
            <w:rtl/>
            <w:lang w:bidi="fa-IR"/>
          </w:rPr>
          <w:t>یی</w:t>
        </w:r>
        <w:r w:rsidRPr="006B6CA1">
          <w:rPr>
            <w:rStyle w:val="Hyperlink"/>
            <w:noProof/>
            <w:rtl/>
            <w:lang w:bidi="fa-IR"/>
          </w:rPr>
          <w:t xml:space="preserve"> </w:t>
        </w:r>
        <w:r w:rsidRPr="006B6CA1">
          <w:rPr>
            <w:rStyle w:val="Hyperlink"/>
            <w:rFonts w:hint="eastAsia"/>
            <w:noProof/>
            <w:rtl/>
            <w:lang w:bidi="fa-IR"/>
          </w:rPr>
          <w:t>ارزشمند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421621679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146</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80" w:history="1">
        <w:r w:rsidRPr="006B6CA1">
          <w:rPr>
            <w:rStyle w:val="Hyperlink"/>
            <w:noProof/>
            <w:rtl/>
            <w:lang w:bidi="fa-IR"/>
          </w:rPr>
          <w:t xml:space="preserve">14- </w:t>
        </w:r>
        <w:r w:rsidRPr="006B6CA1">
          <w:rPr>
            <w:rStyle w:val="Hyperlink"/>
            <w:rFonts w:hint="eastAsia"/>
            <w:noProof/>
            <w:rtl/>
            <w:lang w:bidi="fa-IR"/>
          </w:rPr>
          <w:t>حُسن</w:t>
        </w:r>
        <w:r w:rsidRPr="006B6CA1">
          <w:rPr>
            <w:rStyle w:val="Hyperlink"/>
            <w:noProof/>
            <w:rtl/>
            <w:lang w:bidi="fa-IR"/>
          </w:rPr>
          <w:t xml:space="preserve"> </w:t>
        </w:r>
        <w:r w:rsidRPr="006B6CA1">
          <w:rPr>
            <w:rStyle w:val="Hyperlink"/>
            <w:rFonts w:hint="eastAsia"/>
            <w:noProof/>
            <w:rtl/>
            <w:lang w:bidi="fa-IR"/>
          </w:rPr>
          <w:t>انتخاب</w:t>
        </w:r>
        <w:r w:rsidRPr="006B6CA1">
          <w:rPr>
            <w:rStyle w:val="Hyperlink"/>
            <w:noProof/>
            <w:rtl/>
            <w:lang w:bidi="fa-IR"/>
          </w:rPr>
          <w:t xml:space="preserve"> </w:t>
        </w:r>
        <w:r w:rsidRPr="006B6CA1">
          <w:rPr>
            <w:rStyle w:val="Hyperlink"/>
            <w:rFonts w:hint="eastAsia"/>
            <w:noProof/>
            <w:rtl/>
            <w:lang w:bidi="fa-IR"/>
          </w:rPr>
          <w:t>مرب</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421621680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148</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81" w:history="1">
        <w:r w:rsidRPr="006B6CA1">
          <w:rPr>
            <w:rStyle w:val="Hyperlink"/>
            <w:noProof/>
            <w:rtl/>
            <w:lang w:bidi="fa-IR"/>
          </w:rPr>
          <w:t xml:space="preserve">15- </w:t>
        </w:r>
        <w:r w:rsidRPr="006B6CA1">
          <w:rPr>
            <w:rStyle w:val="Hyperlink"/>
            <w:rFonts w:hint="eastAsia"/>
            <w:noProof/>
            <w:rtl/>
            <w:lang w:bidi="fa-IR"/>
          </w:rPr>
          <w:t>ترب</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خوب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421621681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148</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82" w:history="1">
        <w:r w:rsidRPr="006B6CA1">
          <w:rPr>
            <w:rStyle w:val="Hyperlink"/>
            <w:noProof/>
            <w:rtl/>
            <w:lang w:bidi="fa-IR"/>
          </w:rPr>
          <w:t xml:space="preserve">16- </w:t>
        </w:r>
        <w:r w:rsidRPr="006B6CA1">
          <w:rPr>
            <w:rStyle w:val="Hyperlink"/>
            <w:rFonts w:hint="eastAsia"/>
            <w:noProof/>
            <w:rtl/>
            <w:lang w:bidi="fa-IR"/>
          </w:rPr>
          <w:t>آموزش</w:t>
        </w:r>
        <w:r w:rsidRPr="006B6CA1">
          <w:rPr>
            <w:rStyle w:val="Hyperlink"/>
            <w:noProof/>
            <w:rtl/>
            <w:lang w:bidi="fa-IR"/>
          </w:rPr>
          <w:t xml:space="preserve"> </w:t>
        </w:r>
        <w:r w:rsidRPr="006B6CA1">
          <w:rPr>
            <w:rStyle w:val="Hyperlink"/>
            <w:rFonts w:hint="eastAsia"/>
            <w:noProof/>
            <w:rtl/>
            <w:lang w:bidi="fa-IR"/>
          </w:rPr>
          <w:t>مف</w:t>
        </w:r>
        <w:r w:rsidRPr="006B6CA1">
          <w:rPr>
            <w:rStyle w:val="Hyperlink"/>
            <w:rFonts w:hint="cs"/>
            <w:noProof/>
            <w:rtl/>
            <w:lang w:bidi="fa-IR"/>
          </w:rPr>
          <w:t>ی</w:t>
        </w:r>
        <w:r w:rsidRPr="006B6CA1">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421621682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149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83" w:history="1">
        <w:r w:rsidRPr="006B6CA1">
          <w:rPr>
            <w:rStyle w:val="Hyperlink"/>
            <w:noProof/>
            <w:rtl/>
            <w:lang w:bidi="fa-IR"/>
          </w:rPr>
          <w:t xml:space="preserve">17- </w:t>
        </w:r>
        <w:r w:rsidRPr="006B6CA1">
          <w:rPr>
            <w:rStyle w:val="Hyperlink"/>
            <w:rFonts w:hint="eastAsia"/>
            <w:noProof/>
            <w:rtl/>
            <w:lang w:bidi="fa-IR"/>
          </w:rPr>
          <w:t>مساوات</w:t>
        </w:r>
        <w:r w:rsidRPr="006B6CA1">
          <w:rPr>
            <w:rStyle w:val="Hyperlink"/>
            <w:noProof/>
            <w:rtl/>
            <w:lang w:bidi="fa-IR"/>
          </w:rPr>
          <w:t xml:space="preserve"> </w:t>
        </w:r>
        <w:r w:rsidRPr="006B6CA1">
          <w:rPr>
            <w:rStyle w:val="Hyperlink"/>
            <w:rFonts w:hint="eastAsia"/>
            <w:noProof/>
            <w:rtl/>
            <w:lang w:bidi="fa-IR"/>
          </w:rPr>
          <w:t>م</w:t>
        </w:r>
        <w:r w:rsidRPr="006B6CA1">
          <w:rPr>
            <w:rStyle w:val="Hyperlink"/>
            <w:rFonts w:hint="cs"/>
            <w:noProof/>
            <w:rtl/>
            <w:lang w:bidi="fa-IR"/>
          </w:rPr>
          <w:t>ی</w:t>
        </w:r>
        <w:r w:rsidRPr="006B6CA1">
          <w:rPr>
            <w:rStyle w:val="Hyperlink"/>
            <w:rFonts w:hint="eastAsia"/>
            <w:noProof/>
            <w:rtl/>
            <w:lang w:bidi="fa-IR"/>
          </w:rPr>
          <w:t>ان</w:t>
        </w:r>
        <w:r w:rsidRPr="006B6CA1">
          <w:rPr>
            <w:rStyle w:val="Hyperlink"/>
            <w:noProof/>
            <w:rtl/>
            <w:lang w:bidi="fa-IR"/>
          </w:rPr>
          <w:t xml:space="preserve"> </w:t>
        </w:r>
        <w:r w:rsidRPr="006B6CA1">
          <w:rPr>
            <w:rStyle w:val="Hyperlink"/>
            <w:rFonts w:hint="eastAsia"/>
            <w:noProof/>
            <w:rtl/>
            <w:lang w:bidi="fa-IR"/>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421621683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152</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84" w:history="1">
        <w:r w:rsidRPr="006B6CA1">
          <w:rPr>
            <w:rStyle w:val="Hyperlink"/>
            <w:noProof/>
            <w:rtl/>
            <w:lang w:bidi="fa-IR"/>
          </w:rPr>
          <w:t xml:space="preserve">18- </w:t>
        </w:r>
        <w:r w:rsidRPr="006B6CA1">
          <w:rPr>
            <w:rStyle w:val="Hyperlink"/>
            <w:rFonts w:hint="eastAsia"/>
            <w:noProof/>
            <w:rtl/>
            <w:lang w:bidi="fa-IR"/>
          </w:rPr>
          <w:t>هز</w:t>
        </w:r>
        <w:r w:rsidRPr="006B6CA1">
          <w:rPr>
            <w:rStyle w:val="Hyperlink"/>
            <w:rFonts w:hint="cs"/>
            <w:noProof/>
            <w:rtl/>
            <w:lang w:bidi="fa-IR"/>
          </w:rPr>
          <w:t>ی</w:t>
        </w:r>
        <w:r w:rsidRPr="006B6CA1">
          <w:rPr>
            <w:rStyle w:val="Hyperlink"/>
            <w:rFonts w:hint="eastAsia"/>
            <w:noProof/>
            <w:rtl/>
            <w:lang w:bidi="fa-IR"/>
          </w:rPr>
          <w:t>نه</w:t>
        </w:r>
        <w:r w:rsidRPr="006B6CA1">
          <w:rPr>
            <w:rStyle w:val="Hyperlink"/>
            <w:noProof/>
            <w:rtl/>
            <w:lang w:bidi="fa-IR"/>
          </w:rPr>
          <w:t xml:space="preserve"> </w:t>
        </w:r>
        <w:r w:rsidRPr="006B6CA1">
          <w:rPr>
            <w:rStyle w:val="Hyperlink"/>
            <w:rFonts w:hint="eastAsia"/>
            <w:noProof/>
            <w:rtl/>
            <w:lang w:bidi="fa-IR"/>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421621684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155</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85" w:history="1">
        <w:r w:rsidRPr="006B6CA1">
          <w:rPr>
            <w:rStyle w:val="Hyperlink"/>
            <w:noProof/>
            <w:rtl/>
            <w:lang w:bidi="fa-IR"/>
          </w:rPr>
          <w:t xml:space="preserve">19- </w:t>
        </w:r>
        <w:r w:rsidRPr="006B6CA1">
          <w:rPr>
            <w:rStyle w:val="Hyperlink"/>
            <w:rFonts w:hint="eastAsia"/>
            <w:noProof/>
            <w:rtl/>
            <w:lang w:bidi="fa-IR"/>
          </w:rPr>
          <w:t>ارث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421621685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156</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686" w:history="1">
        <w:r w:rsidRPr="006B6CA1">
          <w:rPr>
            <w:rStyle w:val="Hyperlink"/>
            <w:rFonts w:hint="eastAsia"/>
            <w:noProof/>
            <w:rtl/>
            <w:lang w:bidi="fa-IR"/>
          </w:rPr>
          <w:t>پنجم</w:t>
        </w:r>
        <w:r w:rsidRPr="006B6CA1">
          <w:rPr>
            <w:rStyle w:val="Hyperlink"/>
            <w:noProof/>
            <w:rtl/>
            <w:lang w:bidi="fa-IR"/>
          </w:rPr>
          <w:t xml:space="preserve">: </w:t>
        </w:r>
        <w:r w:rsidRPr="006B6CA1">
          <w:rPr>
            <w:rStyle w:val="Hyperlink"/>
            <w:rFonts w:hint="eastAsia"/>
            <w:noProof/>
            <w:rtl/>
            <w:lang w:bidi="fa-IR"/>
          </w:rPr>
          <w:t>حقوق</w:t>
        </w:r>
        <w:r w:rsidRPr="006B6CA1">
          <w:rPr>
            <w:rStyle w:val="Hyperlink"/>
            <w:noProof/>
            <w:rtl/>
            <w:lang w:bidi="fa-IR"/>
          </w:rPr>
          <w:t xml:space="preserve"> </w:t>
        </w:r>
        <w:r w:rsidRPr="006B6CA1">
          <w:rPr>
            <w:rStyle w:val="Hyperlink"/>
            <w:rFonts w:hint="eastAsia"/>
            <w:noProof/>
            <w:rtl/>
            <w:lang w:bidi="fa-IR"/>
          </w:rPr>
          <w:t>والد</w:t>
        </w:r>
        <w:r w:rsidRPr="006B6CA1">
          <w:rPr>
            <w:rStyle w:val="Hyperlink"/>
            <w:rFonts w:hint="cs"/>
            <w:noProof/>
            <w:rtl/>
            <w:lang w:bidi="fa-IR"/>
          </w:rPr>
          <w:t>ی</w:t>
        </w:r>
        <w:r w:rsidRPr="006B6CA1">
          <w:rPr>
            <w:rStyle w:val="Hyperlink"/>
            <w:rFonts w:hint="eastAsia"/>
            <w:noProof/>
            <w:rtl/>
            <w:lang w:bidi="fa-IR"/>
          </w:rPr>
          <w:t>ن</w:t>
        </w:r>
        <w:r w:rsidRPr="006B6CA1">
          <w:rPr>
            <w:rStyle w:val="Hyperlink"/>
            <w:noProof/>
            <w:rtl/>
            <w:lang w:bidi="fa-IR"/>
          </w:rPr>
          <w:t xml:space="preserve"> </w:t>
        </w:r>
        <w:r w:rsidRPr="006B6CA1">
          <w:rPr>
            <w:rStyle w:val="Hyperlink"/>
            <w:rFonts w:hint="eastAsia"/>
            <w:noProof/>
            <w:rtl/>
            <w:lang w:bidi="fa-IR"/>
          </w:rPr>
          <w:t>بر</w:t>
        </w:r>
        <w:r w:rsidRPr="006B6CA1">
          <w:rPr>
            <w:rStyle w:val="Hyperlink"/>
            <w:noProof/>
            <w:rtl/>
            <w:lang w:bidi="fa-IR"/>
          </w:rPr>
          <w:t xml:space="preserve"> </w:t>
        </w:r>
        <w:r w:rsidRPr="006B6CA1">
          <w:rPr>
            <w:rStyle w:val="Hyperlink"/>
            <w:rFonts w:hint="eastAsia"/>
            <w:noProof/>
            <w:rtl/>
            <w:lang w:bidi="fa-IR"/>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421621686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158</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687" w:history="1">
        <w:r w:rsidRPr="006B6CA1">
          <w:rPr>
            <w:rStyle w:val="Hyperlink"/>
            <w:noProof/>
            <w:rtl/>
            <w:lang w:bidi="fa-IR"/>
          </w:rPr>
          <w:t xml:space="preserve">1- </w:t>
        </w:r>
        <w:r w:rsidRPr="006B6CA1">
          <w:rPr>
            <w:rStyle w:val="Hyperlink"/>
            <w:rFonts w:hint="eastAsia"/>
            <w:noProof/>
            <w:rtl/>
            <w:lang w:bidi="fa-IR"/>
          </w:rPr>
          <w:t>ن</w:t>
        </w:r>
        <w:r w:rsidRPr="006B6CA1">
          <w:rPr>
            <w:rStyle w:val="Hyperlink"/>
            <w:rFonts w:hint="cs"/>
            <w:noProof/>
            <w:rtl/>
            <w:lang w:bidi="fa-IR"/>
          </w:rPr>
          <w:t>ی</w:t>
        </w:r>
        <w:r w:rsidRPr="006B6CA1">
          <w:rPr>
            <w:rStyle w:val="Hyperlink"/>
            <w:rFonts w:hint="eastAsia"/>
            <w:noProof/>
            <w:rtl/>
            <w:lang w:bidi="fa-IR"/>
          </w:rPr>
          <w:t>ک</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فرمانبردار</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421621687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159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88" w:history="1">
        <w:r w:rsidRPr="006B6CA1">
          <w:rPr>
            <w:rStyle w:val="Hyperlink"/>
            <w:noProof/>
            <w:rtl/>
            <w:lang w:bidi="fa-IR"/>
          </w:rPr>
          <w:t xml:space="preserve">2- </w:t>
        </w:r>
        <w:r w:rsidRPr="006B6CA1">
          <w:rPr>
            <w:rStyle w:val="Hyperlink"/>
            <w:rFonts w:hint="eastAsia"/>
            <w:noProof/>
            <w:rtl/>
            <w:lang w:bidi="fa-IR"/>
          </w:rPr>
          <w:t>تواضع</w:t>
        </w:r>
        <w:r w:rsidRPr="006B6CA1">
          <w:rPr>
            <w:rStyle w:val="Hyperlink"/>
            <w:noProof/>
            <w:rtl/>
            <w:lang w:bidi="fa-IR"/>
          </w:rPr>
          <w:t xml:space="preserve"> </w:t>
        </w:r>
        <w:r w:rsidRPr="006B6CA1">
          <w:rPr>
            <w:rStyle w:val="Hyperlink"/>
            <w:rFonts w:hint="eastAsia"/>
            <w:noProof/>
            <w:rtl/>
            <w:lang w:bidi="fa-IR"/>
          </w:rPr>
          <w:t>با</w:t>
        </w:r>
        <w:r w:rsidRPr="006B6CA1">
          <w:rPr>
            <w:rStyle w:val="Hyperlink"/>
            <w:noProof/>
            <w:rtl/>
            <w:lang w:bidi="fa-IR"/>
          </w:rPr>
          <w:t xml:space="preserve"> </w:t>
        </w:r>
        <w:r w:rsidRPr="006B6CA1">
          <w:rPr>
            <w:rStyle w:val="Hyperlink"/>
            <w:rFonts w:hint="eastAsia"/>
            <w:noProof/>
            <w:rtl/>
            <w:lang w:bidi="fa-IR"/>
          </w:rPr>
          <w:t>پدر</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421621688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161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89" w:history="1">
        <w:r w:rsidRPr="006B6CA1">
          <w:rPr>
            <w:rStyle w:val="Hyperlink"/>
            <w:noProof/>
            <w:rtl/>
            <w:lang w:bidi="fa-IR"/>
          </w:rPr>
          <w:t xml:space="preserve">3- </w:t>
        </w:r>
        <w:r w:rsidRPr="006B6CA1">
          <w:rPr>
            <w:rStyle w:val="Hyperlink"/>
            <w:rFonts w:hint="eastAsia"/>
            <w:noProof/>
            <w:rtl/>
            <w:lang w:bidi="fa-IR"/>
          </w:rPr>
          <w:t>سپاسگزار</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از</w:t>
        </w:r>
        <w:r w:rsidRPr="006B6CA1">
          <w:rPr>
            <w:rStyle w:val="Hyperlink"/>
            <w:noProof/>
            <w:rtl/>
            <w:lang w:bidi="fa-IR"/>
          </w:rPr>
          <w:t xml:space="preserve"> </w:t>
        </w:r>
        <w:r w:rsidRPr="006B6CA1">
          <w:rPr>
            <w:rStyle w:val="Hyperlink"/>
            <w:rFonts w:hint="eastAsia"/>
            <w:noProof/>
            <w:rtl/>
            <w:lang w:bidi="fa-IR"/>
          </w:rPr>
          <w:t>آنان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421621689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161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90" w:history="1">
        <w:r w:rsidRPr="006B6CA1">
          <w:rPr>
            <w:rStyle w:val="Hyperlink"/>
            <w:noProof/>
            <w:rtl/>
            <w:lang w:bidi="fa-IR"/>
          </w:rPr>
          <w:t xml:space="preserve">4- </w:t>
        </w:r>
        <w:r w:rsidRPr="006B6CA1">
          <w:rPr>
            <w:rStyle w:val="Hyperlink"/>
            <w:rFonts w:hint="eastAsia"/>
            <w:noProof/>
            <w:rtl/>
            <w:lang w:bidi="fa-IR"/>
          </w:rPr>
          <w:t>مقدم</w:t>
        </w:r>
        <w:r w:rsidRPr="006B6CA1">
          <w:rPr>
            <w:rStyle w:val="Hyperlink"/>
            <w:noProof/>
            <w:rtl/>
            <w:lang w:bidi="fa-IR"/>
          </w:rPr>
          <w:t xml:space="preserve"> </w:t>
        </w:r>
        <w:r w:rsidRPr="006B6CA1">
          <w:rPr>
            <w:rStyle w:val="Hyperlink"/>
            <w:rFonts w:hint="eastAsia"/>
            <w:noProof/>
            <w:rtl/>
            <w:lang w:bidi="fa-IR"/>
          </w:rPr>
          <w:t>بودن</w:t>
        </w:r>
        <w:r w:rsidRPr="006B6CA1">
          <w:rPr>
            <w:rStyle w:val="Hyperlink"/>
            <w:noProof/>
            <w:rtl/>
            <w:lang w:bidi="fa-IR"/>
          </w:rPr>
          <w:t xml:space="preserve"> </w:t>
        </w:r>
        <w:r w:rsidRPr="006B6CA1">
          <w:rPr>
            <w:rStyle w:val="Hyperlink"/>
            <w:rFonts w:hint="eastAsia"/>
            <w:noProof/>
            <w:rtl/>
            <w:lang w:bidi="fa-IR"/>
          </w:rPr>
          <w:t>والد</w:t>
        </w:r>
        <w:r w:rsidRPr="006B6CA1">
          <w:rPr>
            <w:rStyle w:val="Hyperlink"/>
            <w:rFonts w:hint="cs"/>
            <w:noProof/>
            <w:rtl/>
            <w:lang w:bidi="fa-IR"/>
          </w:rPr>
          <w:t>ی</w:t>
        </w:r>
        <w:r w:rsidRPr="006B6CA1">
          <w:rPr>
            <w:rStyle w:val="Hyperlink"/>
            <w:rFonts w:hint="eastAsia"/>
            <w:noProof/>
            <w:rtl/>
            <w:lang w:bidi="fa-IR"/>
          </w:rPr>
          <w:t>ن</w:t>
        </w:r>
        <w:r w:rsidRPr="006B6CA1">
          <w:rPr>
            <w:rStyle w:val="Hyperlink"/>
            <w:noProof/>
            <w:rtl/>
            <w:lang w:bidi="fa-IR"/>
          </w:rPr>
          <w:t xml:space="preserve"> </w:t>
        </w:r>
        <w:r w:rsidRPr="006B6CA1">
          <w:rPr>
            <w:rStyle w:val="Hyperlink"/>
            <w:rFonts w:hint="eastAsia"/>
            <w:noProof/>
            <w:rtl/>
            <w:lang w:bidi="fa-IR"/>
          </w:rPr>
          <w:t>بر</w:t>
        </w:r>
        <w:r w:rsidRPr="006B6CA1">
          <w:rPr>
            <w:rStyle w:val="Hyperlink"/>
            <w:noProof/>
            <w:rtl/>
            <w:lang w:bidi="fa-IR"/>
          </w:rPr>
          <w:t xml:space="preserve"> </w:t>
        </w:r>
        <w:r w:rsidRPr="006B6CA1">
          <w:rPr>
            <w:rStyle w:val="Hyperlink"/>
            <w:rFonts w:hint="eastAsia"/>
            <w:noProof/>
            <w:rtl/>
            <w:lang w:bidi="fa-IR"/>
          </w:rPr>
          <w:t>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421621690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162</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91" w:history="1">
        <w:r w:rsidRPr="006B6CA1">
          <w:rPr>
            <w:rStyle w:val="Hyperlink"/>
            <w:noProof/>
            <w:rtl/>
            <w:lang w:bidi="fa-IR"/>
          </w:rPr>
          <w:t xml:space="preserve">5- </w:t>
        </w:r>
        <w:r w:rsidRPr="006B6CA1">
          <w:rPr>
            <w:rStyle w:val="Hyperlink"/>
            <w:rFonts w:hint="eastAsia"/>
            <w:noProof/>
            <w:rtl/>
            <w:lang w:bidi="fa-IR"/>
          </w:rPr>
          <w:t>حرام</w:t>
        </w:r>
        <w:r w:rsidRPr="006B6CA1">
          <w:rPr>
            <w:rStyle w:val="Hyperlink"/>
            <w:noProof/>
            <w:rtl/>
            <w:lang w:bidi="fa-IR"/>
          </w:rPr>
          <w:t xml:space="preserve"> </w:t>
        </w:r>
        <w:r w:rsidRPr="006B6CA1">
          <w:rPr>
            <w:rStyle w:val="Hyperlink"/>
            <w:rFonts w:hint="eastAsia"/>
            <w:noProof/>
            <w:rtl/>
            <w:lang w:bidi="fa-IR"/>
          </w:rPr>
          <w:t>بودن</w:t>
        </w:r>
        <w:r w:rsidRPr="006B6CA1">
          <w:rPr>
            <w:rStyle w:val="Hyperlink"/>
            <w:noProof/>
            <w:rtl/>
            <w:lang w:bidi="fa-IR"/>
          </w:rPr>
          <w:t xml:space="preserve"> </w:t>
        </w:r>
        <w:r w:rsidRPr="006B6CA1">
          <w:rPr>
            <w:rStyle w:val="Hyperlink"/>
            <w:rFonts w:hint="eastAsia"/>
            <w:noProof/>
            <w:rtl/>
            <w:lang w:bidi="fa-IR"/>
          </w:rPr>
          <w:t>ناسزا</w:t>
        </w:r>
        <w:r w:rsidRPr="006B6CA1">
          <w:rPr>
            <w:rStyle w:val="Hyperlink"/>
            <w:noProof/>
            <w:rtl/>
            <w:lang w:bidi="fa-IR"/>
          </w:rPr>
          <w:t xml:space="preserve"> </w:t>
        </w:r>
        <w:r w:rsidRPr="006B6CA1">
          <w:rPr>
            <w:rStyle w:val="Hyperlink"/>
            <w:rFonts w:hint="eastAsia"/>
            <w:noProof/>
            <w:rtl/>
            <w:lang w:bidi="fa-IR"/>
          </w:rPr>
          <w:t>به</w:t>
        </w:r>
        <w:r w:rsidRPr="006B6CA1">
          <w:rPr>
            <w:rStyle w:val="Hyperlink"/>
            <w:noProof/>
            <w:rtl/>
            <w:lang w:bidi="fa-IR"/>
          </w:rPr>
          <w:t xml:space="preserve"> </w:t>
        </w:r>
        <w:r w:rsidRPr="006B6CA1">
          <w:rPr>
            <w:rStyle w:val="Hyperlink"/>
            <w:rFonts w:hint="eastAsia"/>
            <w:noProof/>
            <w:rtl/>
            <w:lang w:bidi="fa-IR"/>
          </w:rPr>
          <w:t>آنان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421621691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163</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92" w:history="1">
        <w:r w:rsidRPr="006B6CA1">
          <w:rPr>
            <w:rStyle w:val="Hyperlink"/>
            <w:noProof/>
            <w:rtl/>
            <w:lang w:bidi="fa-IR"/>
          </w:rPr>
          <w:t xml:space="preserve">6- </w:t>
        </w:r>
        <w:r w:rsidRPr="006B6CA1">
          <w:rPr>
            <w:rStyle w:val="Hyperlink"/>
            <w:rFonts w:hint="eastAsia"/>
            <w:noProof/>
            <w:rtl/>
            <w:lang w:bidi="fa-IR"/>
          </w:rPr>
          <w:t>جدا</w:t>
        </w:r>
        <w:r w:rsidRPr="006B6CA1">
          <w:rPr>
            <w:rStyle w:val="Hyperlink"/>
            <w:rFonts w:hint="cs"/>
            <w:noProof/>
            <w:rtl/>
            <w:lang w:bidi="fa-IR"/>
          </w:rPr>
          <w:t>یی</w:t>
        </w:r>
        <w:r w:rsidRPr="006B6CA1">
          <w:rPr>
            <w:rStyle w:val="Hyperlink"/>
            <w:noProof/>
            <w:rtl/>
            <w:lang w:bidi="fa-IR"/>
          </w:rPr>
          <w:t xml:space="preserve"> </w:t>
        </w:r>
        <w:r w:rsidRPr="006B6CA1">
          <w:rPr>
            <w:rStyle w:val="Hyperlink"/>
            <w:rFonts w:hint="eastAsia"/>
            <w:noProof/>
            <w:rtl/>
            <w:lang w:bidi="fa-IR"/>
          </w:rPr>
          <w:t>از</w:t>
        </w:r>
        <w:r w:rsidRPr="006B6CA1">
          <w:rPr>
            <w:rStyle w:val="Hyperlink"/>
            <w:noProof/>
            <w:rtl/>
            <w:lang w:bidi="fa-IR"/>
          </w:rPr>
          <w:t xml:space="preserve"> </w:t>
        </w:r>
        <w:r w:rsidRPr="006B6CA1">
          <w:rPr>
            <w:rStyle w:val="Hyperlink"/>
            <w:rFonts w:hint="eastAsia"/>
            <w:noProof/>
            <w:rtl/>
            <w:lang w:bidi="fa-IR"/>
          </w:rPr>
          <w:t>همسر</w:t>
        </w:r>
        <w:r w:rsidRPr="006B6CA1">
          <w:rPr>
            <w:rStyle w:val="Hyperlink"/>
            <w:noProof/>
            <w:rtl/>
            <w:lang w:bidi="fa-IR"/>
          </w:rPr>
          <w:t xml:space="preserve"> </w:t>
        </w:r>
        <w:r w:rsidRPr="006B6CA1">
          <w:rPr>
            <w:rStyle w:val="Hyperlink"/>
            <w:rFonts w:hint="eastAsia"/>
            <w:noProof/>
            <w:rtl/>
            <w:lang w:bidi="fa-IR"/>
          </w:rPr>
          <w:t>به</w:t>
        </w:r>
        <w:r w:rsidRPr="006B6CA1">
          <w:rPr>
            <w:rStyle w:val="Hyperlink"/>
            <w:noProof/>
            <w:rtl/>
            <w:lang w:bidi="fa-IR"/>
          </w:rPr>
          <w:t xml:space="preserve"> </w:t>
        </w:r>
        <w:r w:rsidRPr="006B6CA1">
          <w:rPr>
            <w:rStyle w:val="Hyperlink"/>
            <w:rFonts w:hint="eastAsia"/>
            <w:noProof/>
            <w:rtl/>
            <w:lang w:bidi="fa-IR"/>
          </w:rPr>
          <w:t>خاطر</w:t>
        </w:r>
        <w:r w:rsidRPr="006B6CA1">
          <w:rPr>
            <w:rStyle w:val="Hyperlink"/>
            <w:noProof/>
            <w:rtl/>
            <w:lang w:bidi="fa-IR"/>
          </w:rPr>
          <w:t xml:space="preserve"> </w:t>
        </w:r>
        <w:r w:rsidRPr="006B6CA1">
          <w:rPr>
            <w:rStyle w:val="Hyperlink"/>
            <w:rFonts w:hint="eastAsia"/>
            <w:noProof/>
            <w:rtl/>
            <w:lang w:bidi="fa-IR"/>
          </w:rPr>
          <w:t>پدر</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421621692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163</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93" w:history="1">
        <w:r w:rsidRPr="006B6CA1">
          <w:rPr>
            <w:rStyle w:val="Hyperlink"/>
            <w:noProof/>
            <w:rtl/>
            <w:lang w:bidi="fa-IR"/>
          </w:rPr>
          <w:t xml:space="preserve">7- </w:t>
        </w:r>
        <w:r w:rsidRPr="006B6CA1">
          <w:rPr>
            <w:rStyle w:val="Hyperlink"/>
            <w:rFonts w:hint="eastAsia"/>
            <w:noProof/>
            <w:rtl/>
            <w:lang w:bidi="fa-IR"/>
          </w:rPr>
          <w:t>ترب</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تنب</w:t>
        </w:r>
        <w:r w:rsidRPr="006B6CA1">
          <w:rPr>
            <w:rStyle w:val="Hyperlink"/>
            <w:rFonts w:hint="cs"/>
            <w:noProof/>
            <w:rtl/>
            <w:lang w:bidi="fa-IR"/>
          </w:rPr>
          <w:t>ی</w:t>
        </w:r>
        <w:r w:rsidRPr="006B6CA1">
          <w:rPr>
            <w:rStyle w:val="Hyperlink"/>
            <w:rFonts w:hint="eastAsia"/>
            <w:noProof/>
            <w:rtl/>
            <w:lang w:bidi="fa-IR"/>
          </w:rPr>
          <w:t>ه</w:t>
        </w:r>
        <w:r w:rsidRPr="006B6CA1">
          <w:rPr>
            <w:rStyle w:val="Hyperlink"/>
            <w:noProof/>
            <w:rtl/>
            <w:lang w:bidi="fa-IR"/>
          </w:rPr>
          <w:t xml:space="preserve"> </w:t>
        </w:r>
        <w:r w:rsidRPr="006B6CA1">
          <w:rPr>
            <w:rStyle w:val="Hyperlink"/>
            <w:rFonts w:hint="eastAsia"/>
            <w:noProof/>
            <w:rtl/>
            <w:lang w:bidi="fa-IR"/>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421621693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164</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94" w:history="1">
        <w:r w:rsidRPr="006B6CA1">
          <w:rPr>
            <w:rStyle w:val="Hyperlink"/>
            <w:noProof/>
            <w:rtl/>
            <w:lang w:bidi="fa-IR"/>
          </w:rPr>
          <w:t xml:space="preserve">8- </w:t>
        </w:r>
        <w:r w:rsidRPr="006B6CA1">
          <w:rPr>
            <w:rStyle w:val="Hyperlink"/>
            <w:rFonts w:hint="eastAsia"/>
            <w:noProof/>
            <w:rtl/>
            <w:lang w:bidi="fa-IR"/>
          </w:rPr>
          <w:t>ا</w:t>
        </w:r>
        <w:r w:rsidRPr="006B6CA1">
          <w:rPr>
            <w:rStyle w:val="Hyperlink"/>
            <w:rFonts w:hint="cs"/>
            <w:noProof/>
            <w:rtl/>
            <w:lang w:bidi="fa-IR"/>
          </w:rPr>
          <w:t>ی</w:t>
        </w:r>
        <w:r w:rsidRPr="006B6CA1">
          <w:rPr>
            <w:rStyle w:val="Hyperlink"/>
            <w:rFonts w:hint="eastAsia"/>
            <w:noProof/>
            <w:rtl/>
            <w:lang w:bidi="fa-IR"/>
          </w:rPr>
          <w:t>جاد</w:t>
        </w:r>
        <w:r w:rsidRPr="006B6CA1">
          <w:rPr>
            <w:rStyle w:val="Hyperlink"/>
            <w:noProof/>
            <w:rtl/>
            <w:lang w:bidi="fa-IR"/>
          </w:rPr>
          <w:t xml:space="preserve"> </w:t>
        </w:r>
        <w:r w:rsidRPr="006B6CA1">
          <w:rPr>
            <w:rStyle w:val="Hyperlink"/>
            <w:rFonts w:hint="eastAsia"/>
            <w:noProof/>
            <w:rtl/>
            <w:lang w:bidi="fa-IR"/>
          </w:rPr>
          <w:t>محدود</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حجر</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421621694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165</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95" w:history="1">
        <w:r w:rsidRPr="006B6CA1">
          <w:rPr>
            <w:rStyle w:val="Hyperlink"/>
            <w:noProof/>
            <w:rtl/>
            <w:lang w:bidi="fa-IR"/>
          </w:rPr>
          <w:t xml:space="preserve">1- </w:t>
        </w:r>
        <w:r w:rsidRPr="006B6CA1">
          <w:rPr>
            <w:rStyle w:val="Hyperlink"/>
            <w:rFonts w:hint="eastAsia"/>
            <w:noProof/>
            <w:rtl/>
            <w:lang w:bidi="fa-IR"/>
          </w:rPr>
          <w:t>طلب</w:t>
        </w:r>
        <w:r w:rsidRPr="006B6CA1">
          <w:rPr>
            <w:rStyle w:val="Hyperlink"/>
            <w:noProof/>
            <w:rtl/>
            <w:lang w:bidi="fa-IR"/>
          </w:rPr>
          <w:t xml:space="preserve"> </w:t>
        </w:r>
        <w:r w:rsidRPr="006B6CA1">
          <w:rPr>
            <w:rStyle w:val="Hyperlink"/>
            <w:rFonts w:hint="eastAsia"/>
            <w:noProof/>
            <w:rtl/>
            <w:lang w:bidi="fa-IR"/>
          </w:rPr>
          <w:t>آمرزش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421621695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166</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96" w:history="1">
        <w:r w:rsidRPr="006B6CA1">
          <w:rPr>
            <w:rStyle w:val="Hyperlink"/>
            <w:noProof/>
            <w:rtl/>
            <w:lang w:bidi="fa-IR"/>
          </w:rPr>
          <w:t xml:space="preserve">2- </w:t>
        </w:r>
        <w:r w:rsidRPr="006B6CA1">
          <w:rPr>
            <w:rStyle w:val="Hyperlink"/>
            <w:rFonts w:hint="eastAsia"/>
            <w:noProof/>
            <w:rtl/>
            <w:lang w:bidi="fa-IR"/>
          </w:rPr>
          <w:t>اجرا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وص</w:t>
        </w:r>
        <w:r w:rsidRPr="006B6CA1">
          <w:rPr>
            <w:rStyle w:val="Hyperlink"/>
            <w:rFonts w:hint="cs"/>
            <w:noProof/>
            <w:rtl/>
            <w:lang w:bidi="fa-IR"/>
          </w:rPr>
          <w:t>ی</w:t>
        </w:r>
        <w:r w:rsidRPr="006B6CA1">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421621696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167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97" w:history="1">
        <w:r w:rsidRPr="006B6CA1">
          <w:rPr>
            <w:rStyle w:val="Hyperlink"/>
            <w:noProof/>
            <w:rtl/>
            <w:lang w:bidi="fa-IR"/>
          </w:rPr>
          <w:t xml:space="preserve">3- </w:t>
        </w:r>
        <w:r w:rsidRPr="006B6CA1">
          <w:rPr>
            <w:rStyle w:val="Hyperlink"/>
            <w:rFonts w:hint="eastAsia"/>
            <w:noProof/>
            <w:rtl/>
            <w:lang w:bidi="fa-IR"/>
          </w:rPr>
          <w:t>پرداخت</w:t>
        </w:r>
        <w:r w:rsidRPr="006B6CA1">
          <w:rPr>
            <w:rStyle w:val="Hyperlink"/>
            <w:noProof/>
            <w:rtl/>
            <w:lang w:bidi="fa-IR"/>
          </w:rPr>
          <w:t xml:space="preserve"> </w:t>
        </w:r>
        <w:r w:rsidRPr="006B6CA1">
          <w:rPr>
            <w:rStyle w:val="Hyperlink"/>
            <w:rFonts w:hint="eastAsia"/>
            <w:noProof/>
            <w:rtl/>
            <w:lang w:bidi="fa-IR"/>
          </w:rPr>
          <w:t>قرض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421621697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167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698" w:history="1">
        <w:r w:rsidRPr="006B6CA1">
          <w:rPr>
            <w:rStyle w:val="Hyperlink"/>
            <w:noProof/>
            <w:rtl/>
            <w:lang w:bidi="fa-IR"/>
          </w:rPr>
          <w:t xml:space="preserve">4- </w:t>
        </w:r>
        <w:r w:rsidRPr="006B6CA1">
          <w:rPr>
            <w:rStyle w:val="Hyperlink"/>
            <w:rFonts w:hint="eastAsia"/>
            <w:noProof/>
            <w:rtl/>
            <w:lang w:bidi="fa-IR"/>
          </w:rPr>
          <w:t>صله</w:t>
        </w:r>
        <w:r w:rsidRPr="006B6CA1">
          <w:rPr>
            <w:rStyle w:val="Hyperlink"/>
            <w:noProof/>
            <w:rtl/>
            <w:lang w:bidi="fa-IR"/>
          </w:rPr>
          <w:t xml:space="preserve"> </w:t>
        </w:r>
        <w:r w:rsidRPr="006B6CA1">
          <w:rPr>
            <w:rStyle w:val="Hyperlink"/>
            <w:rFonts w:hint="eastAsia"/>
            <w:noProof/>
            <w:rtl/>
            <w:lang w:bidi="fa-IR"/>
          </w:rPr>
          <w:t>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421621698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168</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699" w:history="1">
        <w:r w:rsidRPr="006B6CA1">
          <w:rPr>
            <w:rStyle w:val="Hyperlink"/>
            <w:rFonts w:hint="eastAsia"/>
            <w:noProof/>
            <w:rtl/>
            <w:lang w:bidi="fa-IR"/>
          </w:rPr>
          <w:t>ششم</w:t>
        </w:r>
        <w:r w:rsidRPr="006B6CA1">
          <w:rPr>
            <w:rStyle w:val="Hyperlink"/>
            <w:noProof/>
            <w:rtl/>
            <w:lang w:bidi="fa-IR"/>
          </w:rPr>
          <w:t xml:space="preserve">: </w:t>
        </w:r>
        <w:r w:rsidRPr="006B6CA1">
          <w:rPr>
            <w:rStyle w:val="Hyperlink"/>
            <w:rFonts w:hint="eastAsia"/>
            <w:noProof/>
            <w:rtl/>
            <w:lang w:bidi="fa-IR"/>
          </w:rPr>
          <w:t>حقوق</w:t>
        </w:r>
        <w:r w:rsidRPr="006B6CA1">
          <w:rPr>
            <w:rStyle w:val="Hyperlink"/>
            <w:noProof/>
            <w:rtl/>
            <w:lang w:bidi="fa-IR"/>
          </w:rPr>
          <w:t xml:space="preserve"> </w:t>
        </w:r>
        <w:r w:rsidRPr="006B6CA1">
          <w:rPr>
            <w:rStyle w:val="Hyperlink"/>
            <w:rFonts w:hint="eastAsia"/>
            <w:noProof/>
            <w:rtl/>
            <w:lang w:bidi="fa-IR"/>
          </w:rPr>
          <w:t>اطفال</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سالمندان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421621699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169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00" w:history="1">
        <w:r w:rsidRPr="006B6CA1">
          <w:rPr>
            <w:rStyle w:val="Hyperlink"/>
            <w:rFonts w:hint="eastAsia"/>
            <w:noProof/>
            <w:rtl/>
            <w:lang w:bidi="fa-IR"/>
          </w:rPr>
          <w:t>هدف</w:t>
        </w:r>
        <w:r w:rsidRPr="006B6CA1">
          <w:rPr>
            <w:rStyle w:val="Hyperlink"/>
            <w:noProof/>
            <w:rtl/>
            <w:lang w:bidi="fa-IR"/>
          </w:rPr>
          <w:t xml:space="preserve"> </w:t>
        </w:r>
        <w:r w:rsidRPr="006B6CA1">
          <w:rPr>
            <w:rStyle w:val="Hyperlink"/>
            <w:rFonts w:hint="eastAsia"/>
            <w:noProof/>
            <w:rtl/>
            <w:lang w:bidi="fa-IR"/>
          </w:rPr>
          <w:t>از</w:t>
        </w:r>
        <w:r w:rsidRPr="006B6CA1">
          <w:rPr>
            <w:rStyle w:val="Hyperlink"/>
            <w:noProof/>
            <w:rtl/>
            <w:lang w:bidi="fa-IR"/>
          </w:rPr>
          <w:t xml:space="preserve"> </w:t>
        </w:r>
        <w:r w:rsidRPr="006B6CA1">
          <w:rPr>
            <w:rStyle w:val="Hyperlink"/>
            <w:rFonts w:hint="eastAsia"/>
            <w:noProof/>
            <w:rtl/>
            <w:lang w:bidi="fa-IR"/>
          </w:rPr>
          <w:t>ا</w:t>
        </w:r>
        <w:r w:rsidRPr="006B6CA1">
          <w:rPr>
            <w:rStyle w:val="Hyperlink"/>
            <w:rFonts w:hint="cs"/>
            <w:noProof/>
            <w:rtl/>
            <w:lang w:bidi="fa-IR"/>
          </w:rPr>
          <w:t>ی</w:t>
        </w:r>
        <w:r w:rsidRPr="006B6CA1">
          <w:rPr>
            <w:rStyle w:val="Hyperlink"/>
            <w:rFonts w:hint="eastAsia"/>
            <w:noProof/>
            <w:rtl/>
            <w:lang w:bidi="fa-IR"/>
          </w:rPr>
          <w:t>ن</w:t>
        </w:r>
        <w:r w:rsidRPr="006B6CA1">
          <w:rPr>
            <w:rStyle w:val="Hyperlink"/>
            <w:noProof/>
            <w:rtl/>
            <w:lang w:bidi="fa-IR"/>
          </w:rPr>
          <w:t xml:space="preserve"> </w:t>
        </w:r>
        <w:r w:rsidRPr="006B6CA1">
          <w:rPr>
            <w:rStyle w:val="Hyperlink"/>
            <w:rFonts w:hint="eastAsia"/>
            <w:noProof/>
            <w:rtl/>
            <w:lang w:bidi="fa-IR"/>
          </w:rPr>
          <w:t>مبحث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421621700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172</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701" w:history="1">
        <w:r w:rsidRPr="006B6CA1">
          <w:rPr>
            <w:rStyle w:val="Hyperlink"/>
            <w:rFonts w:hint="eastAsia"/>
            <w:noProof/>
            <w:rtl/>
            <w:lang w:bidi="fa-IR"/>
          </w:rPr>
          <w:t>اول</w:t>
        </w:r>
        <w:r w:rsidRPr="006B6CA1">
          <w:rPr>
            <w:rStyle w:val="Hyperlink"/>
            <w:noProof/>
            <w:rtl/>
            <w:lang w:bidi="fa-IR"/>
          </w:rPr>
          <w:t xml:space="preserve">- </w:t>
        </w:r>
        <w:r w:rsidRPr="006B6CA1">
          <w:rPr>
            <w:rStyle w:val="Hyperlink"/>
            <w:rFonts w:hint="eastAsia"/>
            <w:noProof/>
            <w:rtl/>
            <w:lang w:bidi="fa-IR"/>
          </w:rPr>
          <w:t>حقوق</w:t>
        </w:r>
        <w:r w:rsidRPr="006B6CA1">
          <w:rPr>
            <w:rStyle w:val="Hyperlink"/>
            <w:noProof/>
            <w:rtl/>
            <w:lang w:bidi="fa-IR"/>
          </w:rPr>
          <w:t xml:space="preserve"> </w:t>
        </w:r>
        <w:r w:rsidRPr="006B6CA1">
          <w:rPr>
            <w:rStyle w:val="Hyperlink"/>
            <w:rFonts w:hint="eastAsia"/>
            <w:noProof/>
            <w:rtl/>
            <w:lang w:bidi="fa-IR"/>
          </w:rPr>
          <w:t>کودکان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421621701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174</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702" w:history="1">
        <w:r w:rsidRPr="006B6CA1">
          <w:rPr>
            <w:rStyle w:val="Hyperlink"/>
            <w:rFonts w:hint="eastAsia"/>
            <w:noProof/>
            <w:rtl/>
            <w:lang w:bidi="fa-IR"/>
          </w:rPr>
          <w:t>دوم</w:t>
        </w:r>
        <w:r w:rsidRPr="006B6CA1">
          <w:rPr>
            <w:rStyle w:val="Hyperlink"/>
            <w:noProof/>
            <w:rtl/>
            <w:lang w:bidi="fa-IR"/>
          </w:rPr>
          <w:t xml:space="preserve">- </w:t>
        </w:r>
        <w:r w:rsidRPr="006B6CA1">
          <w:rPr>
            <w:rStyle w:val="Hyperlink"/>
            <w:rFonts w:hint="eastAsia"/>
            <w:noProof/>
            <w:rtl/>
            <w:lang w:bidi="fa-IR"/>
          </w:rPr>
          <w:t>حقوق</w:t>
        </w:r>
        <w:r w:rsidRPr="006B6CA1">
          <w:rPr>
            <w:rStyle w:val="Hyperlink"/>
            <w:noProof/>
            <w:rtl/>
            <w:lang w:bidi="fa-IR"/>
          </w:rPr>
          <w:t xml:space="preserve"> </w:t>
        </w:r>
        <w:r w:rsidRPr="006B6CA1">
          <w:rPr>
            <w:rStyle w:val="Hyperlink"/>
            <w:rFonts w:hint="eastAsia"/>
            <w:noProof/>
            <w:rtl/>
            <w:lang w:bidi="fa-IR"/>
          </w:rPr>
          <w:t>سالمندان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421621702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174</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03" w:history="1">
        <w:r w:rsidRPr="006B6CA1">
          <w:rPr>
            <w:rStyle w:val="Hyperlink"/>
            <w:rFonts w:hint="eastAsia"/>
            <w:noProof/>
            <w:rtl/>
            <w:lang w:bidi="fa-IR"/>
          </w:rPr>
          <w:t>حقوق</w:t>
        </w:r>
        <w:r w:rsidRPr="006B6CA1">
          <w:rPr>
            <w:rStyle w:val="Hyperlink"/>
            <w:noProof/>
            <w:rtl/>
            <w:lang w:bidi="fa-IR"/>
          </w:rPr>
          <w:t xml:space="preserve"> </w:t>
        </w:r>
        <w:r w:rsidRPr="006B6CA1">
          <w:rPr>
            <w:rStyle w:val="Hyperlink"/>
            <w:rFonts w:hint="eastAsia"/>
            <w:noProof/>
            <w:rtl/>
            <w:lang w:bidi="fa-IR"/>
          </w:rPr>
          <w:t>اطفال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421621703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175</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04" w:history="1">
        <w:r w:rsidRPr="006B6CA1">
          <w:rPr>
            <w:rStyle w:val="Hyperlink"/>
            <w:rFonts w:hint="eastAsia"/>
            <w:noProof/>
            <w:rtl/>
            <w:lang w:bidi="fa-IR"/>
          </w:rPr>
          <w:t>الف</w:t>
        </w:r>
        <w:r w:rsidRPr="006B6CA1">
          <w:rPr>
            <w:rStyle w:val="Hyperlink"/>
            <w:noProof/>
            <w:rtl/>
            <w:lang w:bidi="fa-IR"/>
          </w:rPr>
          <w:t xml:space="preserve">- </w:t>
        </w:r>
        <w:r w:rsidRPr="006B6CA1">
          <w:rPr>
            <w:rStyle w:val="Hyperlink"/>
            <w:rFonts w:hint="eastAsia"/>
            <w:noProof/>
            <w:rtl/>
            <w:lang w:bidi="fa-IR"/>
          </w:rPr>
          <w:t>احکام</w:t>
        </w:r>
        <w:r w:rsidRPr="006B6CA1">
          <w:rPr>
            <w:rStyle w:val="Hyperlink"/>
            <w:noProof/>
            <w:rtl/>
            <w:lang w:bidi="fa-IR"/>
          </w:rPr>
          <w:t xml:space="preserve"> </w:t>
        </w:r>
        <w:r w:rsidRPr="006B6CA1">
          <w:rPr>
            <w:rStyle w:val="Hyperlink"/>
            <w:rFonts w:hint="eastAsia"/>
            <w:noProof/>
            <w:rtl/>
            <w:lang w:bidi="fa-IR"/>
          </w:rPr>
          <w:t>مربوط</w:t>
        </w:r>
        <w:r w:rsidRPr="006B6CA1">
          <w:rPr>
            <w:rStyle w:val="Hyperlink"/>
            <w:noProof/>
            <w:rtl/>
            <w:lang w:bidi="fa-IR"/>
          </w:rPr>
          <w:t xml:space="preserve"> </w:t>
        </w:r>
        <w:r w:rsidRPr="006B6CA1">
          <w:rPr>
            <w:rStyle w:val="Hyperlink"/>
            <w:rFonts w:hint="eastAsia"/>
            <w:noProof/>
            <w:rtl/>
            <w:lang w:bidi="fa-IR"/>
          </w:rPr>
          <w:t>به</w:t>
        </w:r>
        <w:r w:rsidRPr="006B6CA1">
          <w:rPr>
            <w:rStyle w:val="Hyperlink"/>
            <w:noProof/>
            <w:rtl/>
            <w:lang w:bidi="fa-IR"/>
          </w:rPr>
          <w:t xml:space="preserve"> </w:t>
        </w:r>
        <w:r w:rsidRPr="006B6CA1">
          <w:rPr>
            <w:rStyle w:val="Hyperlink"/>
            <w:rFonts w:hint="eastAsia"/>
            <w:noProof/>
            <w:rtl/>
            <w:lang w:bidi="fa-IR"/>
          </w:rPr>
          <w:t>اطفال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421621704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175</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05" w:history="1">
        <w:r w:rsidRPr="006B6CA1">
          <w:rPr>
            <w:rStyle w:val="Hyperlink"/>
            <w:rFonts w:hint="eastAsia"/>
            <w:noProof/>
            <w:rtl/>
            <w:lang w:bidi="fa-IR"/>
          </w:rPr>
          <w:t>ب</w:t>
        </w:r>
        <w:r w:rsidRPr="006B6CA1">
          <w:rPr>
            <w:rStyle w:val="Hyperlink"/>
            <w:noProof/>
            <w:rtl/>
            <w:lang w:bidi="fa-IR"/>
          </w:rPr>
          <w:t xml:space="preserve">- </w:t>
        </w:r>
        <w:r w:rsidRPr="006B6CA1">
          <w:rPr>
            <w:rStyle w:val="Hyperlink"/>
            <w:rFonts w:hint="eastAsia"/>
            <w:noProof/>
            <w:rtl/>
            <w:lang w:bidi="fa-IR"/>
          </w:rPr>
          <w:t>احکام</w:t>
        </w:r>
        <w:r w:rsidRPr="006B6CA1">
          <w:rPr>
            <w:rStyle w:val="Hyperlink"/>
            <w:noProof/>
            <w:rtl/>
            <w:lang w:bidi="fa-IR"/>
          </w:rPr>
          <w:t xml:space="preserve"> </w:t>
        </w:r>
        <w:r w:rsidRPr="006B6CA1">
          <w:rPr>
            <w:rStyle w:val="Hyperlink"/>
            <w:rFonts w:hint="eastAsia"/>
            <w:noProof/>
            <w:rtl/>
            <w:lang w:bidi="fa-IR"/>
          </w:rPr>
          <w:t>جن</w:t>
        </w:r>
        <w:r w:rsidRPr="006B6CA1">
          <w:rPr>
            <w:rStyle w:val="Hyperlink"/>
            <w:rFonts w:hint="cs"/>
            <w:noProof/>
            <w:rtl/>
            <w:lang w:bidi="fa-IR"/>
          </w:rPr>
          <w:t>ی</w:t>
        </w:r>
        <w:r w:rsidRPr="006B6CA1">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421621705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177</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706" w:history="1">
        <w:r w:rsidRPr="006B6CA1">
          <w:rPr>
            <w:rStyle w:val="Hyperlink"/>
            <w:rFonts w:hint="eastAsia"/>
            <w:noProof/>
            <w:rtl/>
            <w:lang w:bidi="fa-IR"/>
          </w:rPr>
          <w:t>تحولات</w:t>
        </w:r>
        <w:r w:rsidRPr="006B6CA1">
          <w:rPr>
            <w:rStyle w:val="Hyperlink"/>
            <w:noProof/>
            <w:rtl/>
            <w:lang w:bidi="fa-IR"/>
          </w:rPr>
          <w:t xml:space="preserve"> </w:t>
        </w:r>
        <w:r w:rsidRPr="006B6CA1">
          <w:rPr>
            <w:rStyle w:val="Hyperlink"/>
            <w:rFonts w:hint="eastAsia"/>
            <w:noProof/>
            <w:rtl/>
            <w:lang w:bidi="fa-IR"/>
          </w:rPr>
          <w:t>جن</w:t>
        </w:r>
        <w:r w:rsidRPr="006B6CA1">
          <w:rPr>
            <w:rStyle w:val="Hyperlink"/>
            <w:rFonts w:hint="cs"/>
            <w:noProof/>
            <w:rtl/>
            <w:lang w:bidi="fa-IR"/>
          </w:rPr>
          <w:t>ی</w:t>
        </w:r>
        <w:r w:rsidRPr="006B6CA1">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421621706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179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07" w:history="1">
        <w:r w:rsidRPr="006B6CA1">
          <w:rPr>
            <w:rStyle w:val="Hyperlink"/>
            <w:noProof/>
            <w:rtl/>
            <w:lang w:bidi="fa-IR"/>
          </w:rPr>
          <w:t xml:space="preserve">1- </w:t>
        </w:r>
        <w:r w:rsidRPr="006B6CA1">
          <w:rPr>
            <w:rStyle w:val="Hyperlink"/>
            <w:rFonts w:hint="eastAsia"/>
            <w:noProof/>
            <w:rtl/>
            <w:lang w:bidi="fa-IR"/>
          </w:rPr>
          <w:t>تصرفات</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که</w:t>
        </w:r>
        <w:r w:rsidRPr="006B6CA1">
          <w:rPr>
            <w:rStyle w:val="Hyperlink"/>
            <w:noProof/>
            <w:rtl/>
            <w:lang w:bidi="fa-IR"/>
          </w:rPr>
          <w:t xml:space="preserve"> </w:t>
        </w:r>
        <w:r w:rsidRPr="006B6CA1">
          <w:rPr>
            <w:rStyle w:val="Hyperlink"/>
            <w:rFonts w:hint="eastAsia"/>
            <w:noProof/>
            <w:rtl/>
            <w:lang w:bidi="fa-IR"/>
          </w:rPr>
          <w:t>مطلقاً</w:t>
        </w:r>
        <w:r w:rsidRPr="006B6CA1">
          <w:rPr>
            <w:rStyle w:val="Hyperlink"/>
            <w:noProof/>
            <w:rtl/>
            <w:lang w:bidi="fa-IR"/>
          </w:rPr>
          <w:t xml:space="preserve"> </w:t>
        </w:r>
        <w:r w:rsidRPr="006B6CA1">
          <w:rPr>
            <w:rStyle w:val="Hyperlink"/>
            <w:rFonts w:hint="eastAsia"/>
            <w:noProof/>
            <w:rtl/>
            <w:lang w:bidi="fa-IR"/>
          </w:rPr>
          <w:t>به</w:t>
        </w:r>
        <w:r w:rsidRPr="006B6CA1">
          <w:rPr>
            <w:rStyle w:val="Hyperlink"/>
            <w:noProof/>
            <w:rtl/>
            <w:lang w:bidi="fa-IR"/>
          </w:rPr>
          <w:t xml:space="preserve"> </w:t>
        </w:r>
        <w:r w:rsidRPr="006B6CA1">
          <w:rPr>
            <w:rStyle w:val="Hyperlink"/>
            <w:rFonts w:hint="eastAsia"/>
            <w:noProof/>
            <w:rtl/>
            <w:lang w:bidi="fa-IR"/>
          </w:rPr>
          <w:t>نفع</w:t>
        </w:r>
        <w:r w:rsidRPr="006B6CA1">
          <w:rPr>
            <w:rStyle w:val="Hyperlink"/>
            <w:noProof/>
            <w:rtl/>
            <w:lang w:bidi="fa-IR"/>
          </w:rPr>
          <w:t xml:space="preserve"> </w:t>
        </w:r>
        <w:r w:rsidRPr="006B6CA1">
          <w:rPr>
            <w:rStyle w:val="Hyperlink"/>
            <w:rFonts w:hint="eastAsia"/>
            <w:noProof/>
            <w:rtl/>
            <w:lang w:bidi="fa-IR"/>
          </w:rPr>
          <w:t>کودک</w:t>
        </w:r>
        <w:r w:rsidRPr="006B6CA1">
          <w:rPr>
            <w:rStyle w:val="Hyperlink"/>
            <w:noProof/>
            <w:rtl/>
            <w:lang w:bidi="fa-IR"/>
          </w:rPr>
          <w:t xml:space="preserve"> </w:t>
        </w:r>
        <w:r w:rsidRPr="006B6CA1">
          <w:rPr>
            <w:rStyle w:val="Hyperlink"/>
            <w:rFonts w:hint="eastAsia"/>
            <w:noProof/>
            <w:rtl/>
            <w:lang w:bidi="fa-IR"/>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421621707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181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08" w:history="1">
        <w:r w:rsidRPr="006B6CA1">
          <w:rPr>
            <w:rStyle w:val="Hyperlink"/>
            <w:noProof/>
            <w:rtl/>
            <w:lang w:bidi="fa-IR"/>
          </w:rPr>
          <w:t xml:space="preserve">2- </w:t>
        </w:r>
        <w:r w:rsidRPr="006B6CA1">
          <w:rPr>
            <w:rStyle w:val="Hyperlink"/>
            <w:rFonts w:hint="eastAsia"/>
            <w:noProof/>
            <w:rtl/>
            <w:lang w:bidi="fa-IR"/>
          </w:rPr>
          <w:t>تصرفات</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که</w:t>
        </w:r>
        <w:r w:rsidRPr="006B6CA1">
          <w:rPr>
            <w:rStyle w:val="Hyperlink"/>
            <w:noProof/>
            <w:rtl/>
            <w:lang w:bidi="fa-IR"/>
          </w:rPr>
          <w:t xml:space="preserve"> </w:t>
        </w:r>
        <w:r w:rsidRPr="006B6CA1">
          <w:rPr>
            <w:rStyle w:val="Hyperlink"/>
            <w:rFonts w:hint="eastAsia"/>
            <w:noProof/>
            <w:rtl/>
            <w:lang w:bidi="fa-IR"/>
          </w:rPr>
          <w:t>مطلقاً</w:t>
        </w:r>
        <w:r w:rsidRPr="006B6CA1">
          <w:rPr>
            <w:rStyle w:val="Hyperlink"/>
            <w:noProof/>
            <w:rtl/>
            <w:lang w:bidi="fa-IR"/>
          </w:rPr>
          <w:t xml:space="preserve"> </w:t>
        </w:r>
        <w:r w:rsidRPr="006B6CA1">
          <w:rPr>
            <w:rStyle w:val="Hyperlink"/>
            <w:rFonts w:hint="eastAsia"/>
            <w:noProof/>
            <w:rtl/>
            <w:lang w:bidi="fa-IR"/>
          </w:rPr>
          <w:t>به</w:t>
        </w:r>
        <w:r w:rsidRPr="006B6CA1">
          <w:rPr>
            <w:rStyle w:val="Hyperlink"/>
            <w:noProof/>
            <w:rtl/>
            <w:lang w:bidi="fa-IR"/>
          </w:rPr>
          <w:t xml:space="preserve"> </w:t>
        </w:r>
        <w:r w:rsidRPr="006B6CA1">
          <w:rPr>
            <w:rStyle w:val="Hyperlink"/>
            <w:rFonts w:hint="eastAsia"/>
            <w:noProof/>
            <w:rtl/>
            <w:lang w:bidi="fa-IR"/>
          </w:rPr>
          <w:t>ضرر</w:t>
        </w:r>
        <w:r w:rsidRPr="006B6CA1">
          <w:rPr>
            <w:rStyle w:val="Hyperlink"/>
            <w:noProof/>
            <w:rtl/>
            <w:lang w:bidi="fa-IR"/>
          </w:rPr>
          <w:t xml:space="preserve"> </w:t>
        </w:r>
        <w:r w:rsidRPr="006B6CA1">
          <w:rPr>
            <w:rStyle w:val="Hyperlink"/>
            <w:rFonts w:hint="eastAsia"/>
            <w:noProof/>
            <w:rtl/>
            <w:lang w:bidi="fa-IR"/>
          </w:rPr>
          <w:t>او</w:t>
        </w:r>
        <w:r w:rsidRPr="006B6CA1">
          <w:rPr>
            <w:rStyle w:val="Hyperlink"/>
            <w:noProof/>
            <w:rtl/>
            <w:lang w:bidi="fa-IR"/>
          </w:rPr>
          <w:t xml:space="preserve"> </w:t>
        </w:r>
        <w:r w:rsidRPr="006B6CA1">
          <w:rPr>
            <w:rStyle w:val="Hyperlink"/>
            <w:rFonts w:hint="eastAsia"/>
            <w:noProof/>
            <w:rtl/>
            <w:lang w:bidi="fa-IR"/>
          </w:rPr>
          <w:t>تمام</w:t>
        </w:r>
        <w:r w:rsidRPr="006B6CA1">
          <w:rPr>
            <w:rStyle w:val="Hyperlink"/>
            <w:noProof/>
            <w:rtl/>
            <w:lang w:bidi="fa-IR"/>
          </w:rPr>
          <w:t xml:space="preserve"> </w:t>
        </w:r>
        <w:r w:rsidRPr="006B6CA1">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421621708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181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09" w:history="1">
        <w:r w:rsidRPr="006B6CA1">
          <w:rPr>
            <w:rStyle w:val="Hyperlink"/>
            <w:noProof/>
            <w:rtl/>
            <w:lang w:bidi="fa-IR"/>
          </w:rPr>
          <w:t xml:space="preserve">3- </w:t>
        </w:r>
        <w:r w:rsidRPr="006B6CA1">
          <w:rPr>
            <w:rStyle w:val="Hyperlink"/>
            <w:rFonts w:hint="eastAsia"/>
            <w:noProof/>
            <w:rtl/>
            <w:lang w:bidi="fa-IR"/>
          </w:rPr>
          <w:t>تصرفات</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تصم</w:t>
        </w:r>
        <w:r w:rsidRPr="006B6CA1">
          <w:rPr>
            <w:rStyle w:val="Hyperlink"/>
            <w:rFonts w:hint="cs"/>
            <w:noProof/>
            <w:rtl/>
            <w:lang w:bidi="fa-IR"/>
          </w:rPr>
          <w:t>ی</w:t>
        </w:r>
        <w:r w:rsidRPr="006B6CA1">
          <w:rPr>
            <w:rStyle w:val="Hyperlink"/>
            <w:rFonts w:hint="eastAsia"/>
            <w:noProof/>
            <w:rtl/>
            <w:lang w:bidi="fa-IR"/>
          </w:rPr>
          <w:t>مات</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که</w:t>
        </w:r>
        <w:r w:rsidRPr="006B6CA1">
          <w:rPr>
            <w:rStyle w:val="Hyperlink"/>
            <w:noProof/>
            <w:rtl/>
            <w:lang w:bidi="fa-IR"/>
          </w:rPr>
          <w:t xml:space="preserve"> </w:t>
        </w:r>
        <w:r w:rsidRPr="006B6CA1">
          <w:rPr>
            <w:rStyle w:val="Hyperlink"/>
            <w:rFonts w:hint="eastAsia"/>
            <w:noProof/>
            <w:rtl/>
            <w:lang w:bidi="fa-IR"/>
          </w:rPr>
          <w:t>نفع</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ضرر</w:t>
        </w:r>
        <w:r w:rsidRPr="006B6CA1">
          <w:rPr>
            <w:rStyle w:val="Hyperlink"/>
            <w:noProof/>
            <w:rtl/>
            <w:lang w:bidi="fa-IR"/>
          </w:rPr>
          <w:t xml:space="preserve"> </w:t>
        </w:r>
        <w:r w:rsidRPr="006B6CA1">
          <w:rPr>
            <w:rStyle w:val="Hyperlink"/>
            <w:rFonts w:hint="eastAsia"/>
            <w:noProof/>
            <w:rtl/>
            <w:lang w:bidi="fa-IR"/>
          </w:rPr>
          <w:t>آن‌ها</w:t>
        </w:r>
        <w:r w:rsidRPr="006B6CA1">
          <w:rPr>
            <w:rStyle w:val="Hyperlink"/>
            <w:noProof/>
            <w:rtl/>
            <w:lang w:bidi="fa-IR"/>
          </w:rPr>
          <w:t xml:space="preserve"> </w:t>
        </w:r>
        <w:r w:rsidRPr="006B6CA1">
          <w:rPr>
            <w:rStyle w:val="Hyperlink"/>
            <w:rFonts w:hint="eastAsia"/>
            <w:noProof/>
            <w:rtl/>
            <w:lang w:bidi="fa-IR"/>
          </w:rPr>
          <w:t>هر</w:t>
        </w:r>
        <w:r w:rsidRPr="006B6CA1">
          <w:rPr>
            <w:rStyle w:val="Hyperlink"/>
            <w:noProof/>
            <w:rtl/>
            <w:lang w:bidi="fa-IR"/>
          </w:rPr>
          <w:t xml:space="preserve"> </w:t>
        </w:r>
        <w:r w:rsidRPr="006B6CA1">
          <w:rPr>
            <w:rStyle w:val="Hyperlink"/>
            <w:rFonts w:hint="eastAsia"/>
            <w:noProof/>
            <w:rtl/>
            <w:lang w:bidi="fa-IR"/>
          </w:rPr>
          <w:t>دو</w:t>
        </w:r>
        <w:r w:rsidRPr="006B6CA1">
          <w:rPr>
            <w:rStyle w:val="Hyperlink"/>
            <w:noProof/>
            <w:rtl/>
            <w:lang w:bidi="fa-IR"/>
          </w:rPr>
          <w:t xml:space="preserve"> </w:t>
        </w:r>
        <w:r w:rsidRPr="006B6CA1">
          <w:rPr>
            <w:rStyle w:val="Hyperlink"/>
            <w:rFonts w:hint="eastAsia"/>
            <w:noProof/>
            <w:rtl/>
            <w:lang w:bidi="fa-IR"/>
          </w:rPr>
          <w:t>ممکن</w:t>
        </w:r>
        <w:r w:rsidRPr="006B6CA1">
          <w:rPr>
            <w:rStyle w:val="Hyperlink"/>
            <w:noProof/>
            <w:rtl/>
            <w:lang w:bidi="fa-IR"/>
          </w:rPr>
          <w:t xml:space="preserve"> </w:t>
        </w:r>
        <w:r w:rsidRPr="006B6CA1">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421621709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181</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710" w:history="1">
        <w:r w:rsidRPr="006B6CA1">
          <w:rPr>
            <w:rStyle w:val="Hyperlink"/>
            <w:rFonts w:hint="eastAsia"/>
            <w:noProof/>
            <w:rtl/>
            <w:lang w:bidi="fa-IR"/>
          </w:rPr>
          <w:t>ارتکاب</w:t>
        </w:r>
        <w:r w:rsidRPr="006B6CA1">
          <w:rPr>
            <w:rStyle w:val="Hyperlink"/>
            <w:noProof/>
            <w:rtl/>
            <w:lang w:bidi="fa-IR"/>
          </w:rPr>
          <w:t xml:space="preserve"> </w:t>
        </w:r>
        <w:r w:rsidRPr="006B6CA1">
          <w:rPr>
            <w:rStyle w:val="Hyperlink"/>
            <w:rFonts w:hint="eastAsia"/>
            <w:noProof/>
            <w:rtl/>
            <w:lang w:bidi="fa-IR"/>
          </w:rPr>
          <w:t>جرم</w:t>
        </w:r>
        <w:r w:rsidRPr="006B6CA1">
          <w:rPr>
            <w:rStyle w:val="Hyperlink"/>
            <w:noProof/>
            <w:rtl/>
            <w:lang w:bidi="fa-IR"/>
          </w:rPr>
          <w:t xml:space="preserve"> </w:t>
        </w:r>
        <w:r w:rsidRPr="006B6CA1">
          <w:rPr>
            <w:rStyle w:val="Hyperlink"/>
            <w:rFonts w:hint="eastAsia"/>
            <w:noProof/>
            <w:rtl/>
            <w:lang w:bidi="fa-IR"/>
          </w:rPr>
          <w:t>از</w:t>
        </w:r>
        <w:r w:rsidRPr="006B6CA1">
          <w:rPr>
            <w:rStyle w:val="Hyperlink"/>
            <w:noProof/>
            <w:rtl/>
            <w:lang w:bidi="fa-IR"/>
          </w:rPr>
          <w:t xml:space="preserve"> </w:t>
        </w:r>
        <w:r w:rsidRPr="006B6CA1">
          <w:rPr>
            <w:rStyle w:val="Hyperlink"/>
            <w:rFonts w:hint="eastAsia"/>
            <w:noProof/>
            <w:rtl/>
            <w:lang w:bidi="fa-IR"/>
          </w:rPr>
          <w:t>طرف</w:t>
        </w:r>
        <w:r w:rsidRPr="006B6CA1">
          <w:rPr>
            <w:rStyle w:val="Hyperlink"/>
            <w:noProof/>
            <w:rtl/>
            <w:lang w:bidi="fa-IR"/>
          </w:rPr>
          <w:t xml:space="preserve"> </w:t>
        </w:r>
        <w:r w:rsidRPr="006B6CA1">
          <w:rPr>
            <w:rStyle w:val="Hyperlink"/>
            <w:rFonts w:hint="eastAsia"/>
            <w:noProof/>
            <w:rtl/>
            <w:lang w:bidi="fa-IR"/>
          </w:rPr>
          <w:t>کودکان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421621710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184</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11" w:history="1">
        <w:r w:rsidRPr="006B6CA1">
          <w:rPr>
            <w:rStyle w:val="Hyperlink"/>
            <w:rFonts w:hint="eastAsia"/>
            <w:noProof/>
            <w:rtl/>
            <w:lang w:bidi="fa-IR"/>
          </w:rPr>
          <w:t>ج</w:t>
        </w:r>
        <w:r w:rsidRPr="006B6CA1">
          <w:rPr>
            <w:rStyle w:val="Hyperlink"/>
            <w:noProof/>
            <w:rtl/>
            <w:lang w:bidi="fa-IR"/>
          </w:rPr>
          <w:t xml:space="preserve">- </w:t>
        </w:r>
        <w:r w:rsidRPr="006B6CA1">
          <w:rPr>
            <w:rStyle w:val="Hyperlink"/>
            <w:rFonts w:hint="eastAsia"/>
            <w:noProof/>
            <w:rtl/>
            <w:lang w:bidi="fa-IR"/>
          </w:rPr>
          <w:t>ولا</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بر</w:t>
        </w:r>
        <w:r w:rsidRPr="006B6CA1">
          <w:rPr>
            <w:rStyle w:val="Hyperlink"/>
            <w:noProof/>
            <w:rtl/>
            <w:lang w:bidi="fa-IR"/>
          </w:rPr>
          <w:t xml:space="preserve"> </w:t>
        </w:r>
        <w:r w:rsidRPr="006B6CA1">
          <w:rPr>
            <w:rStyle w:val="Hyperlink"/>
            <w:rFonts w:hint="eastAsia"/>
            <w:noProof/>
            <w:rtl/>
            <w:lang w:bidi="fa-IR"/>
          </w:rPr>
          <w:t>کودکان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421621711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184</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712" w:history="1">
        <w:r w:rsidRPr="006B6CA1">
          <w:rPr>
            <w:rStyle w:val="Hyperlink"/>
            <w:rFonts w:hint="eastAsia"/>
            <w:noProof/>
            <w:rtl/>
            <w:lang w:bidi="fa-IR"/>
          </w:rPr>
          <w:t>ترت</w:t>
        </w:r>
        <w:r w:rsidRPr="006B6CA1">
          <w:rPr>
            <w:rStyle w:val="Hyperlink"/>
            <w:rFonts w:hint="cs"/>
            <w:noProof/>
            <w:rtl/>
            <w:lang w:bidi="fa-IR"/>
          </w:rPr>
          <w:t>ی</w:t>
        </w:r>
        <w:r w:rsidRPr="006B6CA1">
          <w:rPr>
            <w:rStyle w:val="Hyperlink"/>
            <w:rFonts w:hint="eastAsia"/>
            <w:noProof/>
            <w:rtl/>
            <w:lang w:bidi="fa-IR"/>
          </w:rPr>
          <w:t>ب</w:t>
        </w:r>
        <w:r w:rsidRPr="006B6CA1">
          <w:rPr>
            <w:rStyle w:val="Hyperlink"/>
            <w:noProof/>
            <w:rtl/>
            <w:lang w:bidi="fa-IR"/>
          </w:rPr>
          <w:t xml:space="preserve"> </w:t>
        </w:r>
        <w:r w:rsidRPr="006B6CA1">
          <w:rPr>
            <w:rStyle w:val="Hyperlink"/>
            <w:rFonts w:hint="eastAsia"/>
            <w:noProof/>
            <w:rtl/>
            <w:lang w:bidi="fa-IR"/>
          </w:rPr>
          <w:t>ولا</w:t>
        </w:r>
        <w:r w:rsidRPr="006B6CA1">
          <w:rPr>
            <w:rStyle w:val="Hyperlink"/>
            <w:rFonts w:hint="cs"/>
            <w:noProof/>
            <w:rtl/>
            <w:lang w:bidi="fa-IR"/>
          </w:rPr>
          <w:t>ی</w:t>
        </w:r>
        <w:r w:rsidRPr="006B6CA1">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421621712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186</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713" w:history="1">
        <w:r w:rsidRPr="006B6CA1">
          <w:rPr>
            <w:rStyle w:val="Hyperlink"/>
            <w:rFonts w:hint="eastAsia"/>
            <w:noProof/>
            <w:rtl/>
            <w:lang w:bidi="fa-IR"/>
          </w:rPr>
          <w:t>ولا</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بر</w:t>
        </w:r>
        <w:r w:rsidRPr="006B6CA1">
          <w:rPr>
            <w:rStyle w:val="Hyperlink"/>
            <w:noProof/>
            <w:rtl/>
            <w:lang w:bidi="fa-IR"/>
          </w:rPr>
          <w:t xml:space="preserve"> </w:t>
        </w:r>
        <w:r w:rsidRPr="006B6CA1">
          <w:rPr>
            <w:rStyle w:val="Hyperlink"/>
            <w:rFonts w:hint="eastAsia"/>
            <w:noProof/>
            <w:rtl/>
            <w:lang w:bidi="fa-IR"/>
          </w:rPr>
          <w:t>اموال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421621713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187</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714" w:history="1">
        <w:r w:rsidRPr="006B6CA1">
          <w:rPr>
            <w:rStyle w:val="Hyperlink"/>
            <w:rFonts w:hint="eastAsia"/>
            <w:noProof/>
            <w:rtl/>
            <w:lang w:bidi="fa-IR"/>
          </w:rPr>
          <w:t>ضوابط</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شرا</w:t>
        </w:r>
        <w:r w:rsidRPr="006B6CA1">
          <w:rPr>
            <w:rStyle w:val="Hyperlink"/>
            <w:rFonts w:hint="cs"/>
            <w:noProof/>
            <w:rtl/>
            <w:lang w:bidi="fa-IR"/>
          </w:rPr>
          <w:t>ی</w:t>
        </w:r>
        <w:r w:rsidRPr="006B6CA1">
          <w:rPr>
            <w:rStyle w:val="Hyperlink"/>
            <w:rFonts w:hint="eastAsia"/>
            <w:noProof/>
            <w:rtl/>
            <w:lang w:bidi="fa-IR"/>
          </w:rPr>
          <w:t>ط</w:t>
        </w:r>
        <w:r w:rsidRPr="006B6CA1">
          <w:rPr>
            <w:rStyle w:val="Hyperlink"/>
            <w:noProof/>
            <w:rtl/>
            <w:lang w:bidi="fa-IR"/>
          </w:rPr>
          <w:t xml:space="preserve"> </w:t>
        </w:r>
        <w:r w:rsidRPr="006B6CA1">
          <w:rPr>
            <w:rStyle w:val="Hyperlink"/>
            <w:rFonts w:hint="eastAsia"/>
            <w:noProof/>
            <w:rtl/>
            <w:lang w:bidi="fa-IR"/>
          </w:rPr>
          <w:t>ولا</w:t>
        </w:r>
        <w:r w:rsidRPr="006B6CA1">
          <w:rPr>
            <w:rStyle w:val="Hyperlink"/>
            <w:rFonts w:hint="cs"/>
            <w:noProof/>
            <w:rtl/>
            <w:lang w:bidi="fa-IR"/>
          </w:rPr>
          <w:t>ی</w:t>
        </w:r>
        <w:r w:rsidRPr="006B6CA1">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421621714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188</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715" w:history="1">
        <w:r w:rsidRPr="006B6CA1">
          <w:rPr>
            <w:rStyle w:val="Hyperlink"/>
            <w:rFonts w:hint="eastAsia"/>
            <w:noProof/>
            <w:rtl/>
            <w:lang w:bidi="fa-IR"/>
          </w:rPr>
          <w:t>صلاح</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اول</w:t>
        </w:r>
        <w:r w:rsidRPr="006B6CA1">
          <w:rPr>
            <w:rStyle w:val="Hyperlink"/>
            <w:rFonts w:hint="cs"/>
            <w:noProof/>
            <w:rtl/>
            <w:lang w:bidi="fa-IR"/>
          </w:rPr>
          <w:t>ی</w:t>
        </w:r>
        <w:r w:rsidRPr="006B6CA1">
          <w:rPr>
            <w:rStyle w:val="Hyperlink"/>
            <w:rFonts w:hint="eastAsia"/>
            <w:noProof/>
            <w:rtl/>
            <w:lang w:bidi="fa-IR"/>
          </w:rPr>
          <w:t>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421621715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190</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716" w:history="1">
        <w:r w:rsidRPr="006B6CA1">
          <w:rPr>
            <w:rStyle w:val="Hyperlink"/>
            <w:rFonts w:hint="eastAsia"/>
            <w:noProof/>
            <w:rtl/>
            <w:lang w:bidi="fa-IR"/>
          </w:rPr>
          <w:t>حکم</w:t>
        </w:r>
        <w:r w:rsidRPr="006B6CA1">
          <w:rPr>
            <w:rStyle w:val="Hyperlink"/>
            <w:noProof/>
            <w:rtl/>
            <w:lang w:bidi="fa-IR"/>
          </w:rPr>
          <w:t xml:space="preserve"> </w:t>
        </w:r>
        <w:r w:rsidRPr="006B6CA1">
          <w:rPr>
            <w:rStyle w:val="Hyperlink"/>
            <w:rFonts w:hint="eastAsia"/>
            <w:noProof/>
            <w:rtl/>
            <w:lang w:bidi="fa-IR"/>
          </w:rPr>
          <w:t>تصرفات</w:t>
        </w:r>
        <w:r w:rsidRPr="006B6CA1">
          <w:rPr>
            <w:rStyle w:val="Hyperlink"/>
            <w:noProof/>
            <w:rtl/>
            <w:lang w:bidi="fa-IR"/>
          </w:rPr>
          <w:t xml:space="preserve"> </w:t>
        </w:r>
        <w:r w:rsidRPr="006B6CA1">
          <w:rPr>
            <w:rStyle w:val="Hyperlink"/>
            <w:rFonts w:hint="eastAsia"/>
            <w:noProof/>
            <w:rtl/>
            <w:lang w:bidi="fa-IR"/>
          </w:rPr>
          <w:t>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421621716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191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17" w:history="1">
        <w:r w:rsidRPr="006B6CA1">
          <w:rPr>
            <w:rStyle w:val="Hyperlink"/>
            <w:rFonts w:hint="eastAsia"/>
            <w:noProof/>
            <w:rtl/>
            <w:lang w:bidi="fa-IR"/>
          </w:rPr>
          <w:t>د</w:t>
        </w:r>
        <w:r w:rsidRPr="006B6CA1">
          <w:rPr>
            <w:rStyle w:val="Hyperlink"/>
            <w:noProof/>
            <w:rtl/>
            <w:lang w:bidi="fa-IR"/>
          </w:rPr>
          <w:t xml:space="preserve">- </w:t>
        </w:r>
        <w:r w:rsidRPr="006B6CA1">
          <w:rPr>
            <w:rStyle w:val="Hyperlink"/>
            <w:rFonts w:hint="eastAsia"/>
            <w:noProof/>
            <w:rtl/>
            <w:lang w:bidi="fa-IR"/>
          </w:rPr>
          <w:t>احکام</w:t>
        </w:r>
        <w:r w:rsidRPr="006B6CA1">
          <w:rPr>
            <w:rStyle w:val="Hyperlink"/>
            <w:noProof/>
            <w:rtl/>
            <w:lang w:bidi="fa-IR"/>
          </w:rPr>
          <w:t xml:space="preserve"> </w:t>
        </w:r>
        <w:r w:rsidRPr="006B6CA1">
          <w:rPr>
            <w:rStyle w:val="Hyperlink"/>
            <w:rFonts w:hint="eastAsia"/>
            <w:noProof/>
            <w:rtl/>
            <w:lang w:bidi="fa-IR"/>
          </w:rPr>
          <w:t>وصا</w:t>
        </w:r>
        <w:r w:rsidRPr="006B6CA1">
          <w:rPr>
            <w:rStyle w:val="Hyperlink"/>
            <w:rFonts w:hint="cs"/>
            <w:noProof/>
            <w:rtl/>
            <w:lang w:bidi="fa-IR"/>
          </w:rPr>
          <w:t>ی</w:t>
        </w:r>
        <w:r w:rsidRPr="006B6CA1">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421621717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194</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18" w:history="1">
        <w:r w:rsidRPr="006B6CA1">
          <w:rPr>
            <w:rStyle w:val="Hyperlink"/>
            <w:rFonts w:hint="eastAsia"/>
            <w:noProof/>
            <w:rtl/>
            <w:lang w:bidi="fa-IR"/>
          </w:rPr>
          <w:t>وصا</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421621718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194</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19" w:history="1">
        <w:r w:rsidRPr="006B6CA1">
          <w:rPr>
            <w:rStyle w:val="Hyperlink"/>
            <w:rFonts w:hint="eastAsia"/>
            <w:noProof/>
            <w:rtl/>
            <w:lang w:bidi="fa-IR"/>
          </w:rPr>
          <w:t>ارکان</w:t>
        </w:r>
        <w:r w:rsidRPr="006B6CA1">
          <w:rPr>
            <w:rStyle w:val="Hyperlink"/>
            <w:noProof/>
            <w:rtl/>
            <w:lang w:bidi="fa-IR"/>
          </w:rPr>
          <w:t xml:space="preserve"> </w:t>
        </w:r>
        <w:r w:rsidRPr="006B6CA1">
          <w:rPr>
            <w:rStyle w:val="Hyperlink"/>
            <w:rFonts w:hint="eastAsia"/>
            <w:noProof/>
            <w:rtl/>
            <w:lang w:bidi="fa-IR"/>
          </w:rPr>
          <w:t>وصا</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421621719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195</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720" w:history="1">
        <w:r w:rsidRPr="006B6CA1">
          <w:rPr>
            <w:rStyle w:val="Hyperlink"/>
            <w:rFonts w:hint="eastAsia"/>
            <w:noProof/>
            <w:rtl/>
            <w:lang w:bidi="fa-IR"/>
          </w:rPr>
          <w:t>دوگونه</w:t>
        </w:r>
        <w:r w:rsidRPr="006B6CA1">
          <w:rPr>
            <w:rStyle w:val="Hyperlink"/>
            <w:noProof/>
            <w:rtl/>
            <w:lang w:bidi="fa-IR"/>
          </w:rPr>
          <w:t xml:space="preserve"> </w:t>
        </w:r>
        <w:r w:rsidRPr="006B6CA1">
          <w:rPr>
            <w:rStyle w:val="Hyperlink"/>
            <w:rFonts w:hint="eastAsia"/>
            <w:noProof/>
            <w:rtl/>
            <w:lang w:bidi="fa-IR"/>
          </w:rPr>
          <w:t>وص</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421621720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195</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21" w:history="1">
        <w:r w:rsidRPr="006B6CA1">
          <w:rPr>
            <w:rStyle w:val="Hyperlink"/>
            <w:rFonts w:hint="eastAsia"/>
            <w:noProof/>
            <w:rtl/>
            <w:lang w:bidi="fa-IR"/>
          </w:rPr>
          <w:t>هـ</w:t>
        </w:r>
        <w:r w:rsidRPr="006B6CA1">
          <w:rPr>
            <w:rStyle w:val="Hyperlink"/>
            <w:noProof/>
            <w:rtl/>
            <w:lang w:bidi="fa-IR"/>
          </w:rPr>
          <w:t xml:space="preserve"> - </w:t>
        </w:r>
        <w:r w:rsidRPr="006B6CA1">
          <w:rPr>
            <w:rStyle w:val="Hyperlink"/>
            <w:rFonts w:hint="eastAsia"/>
            <w:noProof/>
            <w:rtl/>
            <w:lang w:bidi="fa-IR"/>
          </w:rPr>
          <w:t>سرپرست</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کودکان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421621721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197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22" w:history="1">
        <w:r w:rsidRPr="006B6CA1">
          <w:rPr>
            <w:rStyle w:val="Hyperlink"/>
            <w:rFonts w:hint="eastAsia"/>
            <w:noProof/>
            <w:rtl/>
            <w:lang w:bidi="fa-IR"/>
          </w:rPr>
          <w:t>حضانت</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421621722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197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23" w:history="1">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احکام</w:t>
        </w:r>
        <w:r w:rsidRPr="006B6CA1">
          <w:rPr>
            <w:rStyle w:val="Hyperlink"/>
            <w:noProof/>
            <w:rtl/>
            <w:lang w:bidi="fa-IR"/>
          </w:rPr>
          <w:t xml:space="preserve"> </w:t>
        </w:r>
        <w:r w:rsidRPr="006B6CA1">
          <w:rPr>
            <w:rStyle w:val="Hyperlink"/>
            <w:rFonts w:hint="eastAsia"/>
            <w:noProof/>
            <w:rtl/>
            <w:lang w:bidi="fa-IR"/>
          </w:rPr>
          <w:t>مربوط</w:t>
        </w:r>
        <w:r w:rsidRPr="006B6CA1">
          <w:rPr>
            <w:rStyle w:val="Hyperlink"/>
            <w:noProof/>
            <w:rtl/>
            <w:lang w:bidi="fa-IR"/>
          </w:rPr>
          <w:t xml:space="preserve"> </w:t>
        </w:r>
        <w:r w:rsidRPr="006B6CA1">
          <w:rPr>
            <w:rStyle w:val="Hyperlink"/>
            <w:rFonts w:hint="eastAsia"/>
            <w:noProof/>
            <w:rtl/>
            <w:lang w:bidi="fa-IR"/>
          </w:rPr>
          <w:t>به</w:t>
        </w:r>
        <w:r w:rsidRPr="006B6CA1">
          <w:rPr>
            <w:rStyle w:val="Hyperlink"/>
            <w:noProof/>
            <w:rtl/>
            <w:lang w:bidi="fa-IR"/>
          </w:rPr>
          <w:t xml:space="preserve"> </w:t>
        </w:r>
        <w:r w:rsidRPr="006B6CA1">
          <w:rPr>
            <w:rStyle w:val="Hyperlink"/>
            <w:rFonts w:hint="eastAsia"/>
            <w:noProof/>
            <w:rtl/>
            <w:lang w:bidi="fa-IR"/>
          </w:rPr>
          <w:t>مخارج</w:t>
        </w:r>
        <w:r w:rsidRPr="006B6CA1">
          <w:rPr>
            <w:rStyle w:val="Hyperlink"/>
            <w:noProof/>
            <w:rtl/>
            <w:lang w:bidi="fa-IR"/>
          </w:rPr>
          <w:t xml:space="preserve"> </w:t>
        </w:r>
        <w:r w:rsidRPr="006B6CA1">
          <w:rPr>
            <w:rStyle w:val="Hyperlink"/>
            <w:rFonts w:hint="eastAsia"/>
            <w:noProof/>
            <w:rtl/>
            <w:lang w:bidi="fa-IR"/>
          </w:rPr>
          <w:t>کودکان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421621723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199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24" w:history="1">
        <w:r w:rsidRPr="006B6CA1">
          <w:rPr>
            <w:rStyle w:val="Hyperlink"/>
            <w:rFonts w:hint="eastAsia"/>
            <w:noProof/>
            <w:rtl/>
            <w:lang w:bidi="fa-IR"/>
          </w:rPr>
          <w:t>ز</w:t>
        </w:r>
        <w:r w:rsidRPr="006B6CA1">
          <w:rPr>
            <w:rStyle w:val="Hyperlink"/>
            <w:noProof/>
            <w:rtl/>
            <w:lang w:bidi="fa-IR"/>
          </w:rPr>
          <w:t xml:space="preserve">- </w:t>
        </w:r>
        <w:r w:rsidRPr="006B6CA1">
          <w:rPr>
            <w:rStyle w:val="Hyperlink"/>
            <w:rFonts w:hint="eastAsia"/>
            <w:noProof/>
            <w:rtl/>
            <w:lang w:bidi="fa-IR"/>
          </w:rPr>
          <w:t>ترب</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اطفال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421621724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202</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725" w:history="1">
        <w:r w:rsidRPr="006B6CA1">
          <w:rPr>
            <w:rStyle w:val="Hyperlink"/>
            <w:rFonts w:hint="eastAsia"/>
            <w:noProof/>
            <w:rtl/>
            <w:lang w:bidi="fa-IR"/>
          </w:rPr>
          <w:t>حقوق</w:t>
        </w:r>
        <w:r w:rsidRPr="006B6CA1">
          <w:rPr>
            <w:rStyle w:val="Hyperlink"/>
            <w:noProof/>
            <w:rtl/>
            <w:lang w:bidi="fa-IR"/>
          </w:rPr>
          <w:t xml:space="preserve"> </w:t>
        </w:r>
        <w:r w:rsidRPr="006B6CA1">
          <w:rPr>
            <w:rStyle w:val="Hyperlink"/>
            <w:rFonts w:hint="eastAsia"/>
            <w:noProof/>
            <w:rtl/>
            <w:lang w:bidi="fa-IR"/>
          </w:rPr>
          <w:t>سالمندان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421621725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206</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26" w:history="1">
        <w:r w:rsidRPr="006B6CA1">
          <w:rPr>
            <w:rStyle w:val="Hyperlink"/>
            <w:rFonts w:hint="eastAsia"/>
            <w:noProof/>
            <w:rtl/>
            <w:lang w:bidi="fa-IR"/>
          </w:rPr>
          <w:t>الف</w:t>
        </w:r>
        <w:r w:rsidRPr="006B6CA1">
          <w:rPr>
            <w:rStyle w:val="Hyperlink"/>
            <w:noProof/>
            <w:rtl/>
            <w:lang w:bidi="fa-IR"/>
          </w:rPr>
          <w:t xml:space="preserve">: </w:t>
        </w:r>
        <w:r w:rsidRPr="006B6CA1">
          <w:rPr>
            <w:rStyle w:val="Hyperlink"/>
            <w:rFonts w:hint="eastAsia"/>
            <w:noProof/>
            <w:rtl/>
            <w:lang w:bidi="fa-IR"/>
          </w:rPr>
          <w:t>مراقبت‌ها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پزشک</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از</w:t>
        </w:r>
        <w:r w:rsidRPr="006B6CA1">
          <w:rPr>
            <w:rStyle w:val="Hyperlink"/>
            <w:noProof/>
            <w:rtl/>
            <w:lang w:bidi="fa-IR"/>
          </w:rPr>
          <w:t xml:space="preserve"> </w:t>
        </w:r>
        <w:r w:rsidRPr="006B6CA1">
          <w:rPr>
            <w:rStyle w:val="Hyperlink"/>
            <w:rFonts w:hint="eastAsia"/>
            <w:noProof/>
            <w:rtl/>
            <w:lang w:bidi="fa-IR"/>
          </w:rPr>
          <w:t>سالمندان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421621726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209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27" w:history="1">
        <w:r w:rsidRPr="006B6CA1">
          <w:rPr>
            <w:rStyle w:val="Hyperlink"/>
            <w:rFonts w:hint="eastAsia"/>
            <w:noProof/>
            <w:rtl/>
            <w:lang w:bidi="fa-IR"/>
          </w:rPr>
          <w:t>ب</w:t>
        </w:r>
        <w:r w:rsidRPr="006B6CA1">
          <w:rPr>
            <w:rStyle w:val="Hyperlink"/>
            <w:noProof/>
            <w:rtl/>
            <w:lang w:bidi="fa-IR"/>
          </w:rPr>
          <w:t xml:space="preserve">: </w:t>
        </w:r>
        <w:r w:rsidRPr="006B6CA1">
          <w:rPr>
            <w:rStyle w:val="Hyperlink"/>
            <w:rFonts w:hint="eastAsia"/>
            <w:noProof/>
            <w:rtl/>
            <w:lang w:bidi="fa-IR"/>
          </w:rPr>
          <w:t>خانه</w:t>
        </w:r>
        <w:r w:rsidRPr="006B6CA1">
          <w:rPr>
            <w:rStyle w:val="Hyperlink"/>
            <w:noProof/>
            <w:rtl/>
            <w:lang w:bidi="fa-IR"/>
          </w:rPr>
          <w:t xml:space="preserve"> </w:t>
        </w:r>
        <w:r w:rsidRPr="006B6CA1">
          <w:rPr>
            <w:rStyle w:val="Hyperlink"/>
            <w:rFonts w:hint="eastAsia"/>
            <w:noProof/>
            <w:rtl/>
            <w:lang w:bidi="fa-IR"/>
          </w:rPr>
          <w:t>سالمندان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421621727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211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28" w:history="1">
        <w:r w:rsidRPr="006B6CA1">
          <w:rPr>
            <w:rStyle w:val="Hyperlink"/>
            <w:rFonts w:hint="eastAsia"/>
            <w:noProof/>
            <w:rtl/>
            <w:lang w:bidi="fa-IR"/>
          </w:rPr>
          <w:t>ج</w:t>
        </w:r>
        <w:r w:rsidRPr="006B6CA1">
          <w:rPr>
            <w:rStyle w:val="Hyperlink"/>
            <w:noProof/>
            <w:rtl/>
            <w:lang w:bidi="fa-IR"/>
          </w:rPr>
          <w:t xml:space="preserve">: </w:t>
        </w:r>
        <w:r w:rsidRPr="006B6CA1">
          <w:rPr>
            <w:rStyle w:val="Hyperlink"/>
            <w:rFonts w:hint="eastAsia"/>
            <w:noProof/>
            <w:rtl/>
            <w:lang w:bidi="fa-IR"/>
          </w:rPr>
          <w:t>مخارج</w:t>
        </w:r>
        <w:r w:rsidRPr="006B6CA1">
          <w:rPr>
            <w:rStyle w:val="Hyperlink"/>
            <w:noProof/>
            <w:rtl/>
            <w:lang w:bidi="fa-IR"/>
          </w:rPr>
          <w:t xml:space="preserve"> </w:t>
        </w:r>
        <w:r w:rsidRPr="006B6CA1">
          <w:rPr>
            <w:rStyle w:val="Hyperlink"/>
            <w:rFonts w:hint="eastAsia"/>
            <w:noProof/>
            <w:rtl/>
            <w:lang w:bidi="fa-IR"/>
          </w:rPr>
          <w:t>سالمندان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421621728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213</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29" w:history="1">
        <w:r w:rsidRPr="006B6CA1">
          <w:rPr>
            <w:rStyle w:val="Hyperlink"/>
            <w:rFonts w:hint="eastAsia"/>
            <w:noProof/>
            <w:rtl/>
            <w:lang w:bidi="fa-IR"/>
          </w:rPr>
          <w:t>د</w:t>
        </w:r>
        <w:r w:rsidRPr="006B6CA1">
          <w:rPr>
            <w:rStyle w:val="Hyperlink"/>
            <w:noProof/>
            <w:rtl/>
            <w:lang w:bidi="fa-IR"/>
          </w:rPr>
          <w:t xml:space="preserve">: </w:t>
        </w:r>
        <w:r w:rsidRPr="006B6CA1">
          <w:rPr>
            <w:rStyle w:val="Hyperlink"/>
            <w:rFonts w:hint="eastAsia"/>
            <w:noProof/>
            <w:rtl/>
            <w:lang w:bidi="fa-IR"/>
          </w:rPr>
          <w:t>فعال</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سالمندان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421621729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215</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30" w:history="1">
        <w:r w:rsidRPr="006B6CA1">
          <w:rPr>
            <w:rStyle w:val="Hyperlink"/>
            <w:rFonts w:hint="eastAsia"/>
            <w:noProof/>
            <w:rtl/>
            <w:lang w:bidi="fa-IR"/>
          </w:rPr>
          <w:t>هـ</w:t>
        </w:r>
        <w:r w:rsidRPr="006B6CA1">
          <w:rPr>
            <w:rStyle w:val="Hyperlink"/>
            <w:noProof/>
            <w:rtl/>
            <w:lang w:bidi="fa-IR"/>
          </w:rPr>
          <w:t xml:space="preserve"> - </w:t>
        </w:r>
        <w:r w:rsidRPr="006B6CA1">
          <w:rPr>
            <w:rStyle w:val="Hyperlink"/>
            <w:rFonts w:hint="eastAsia"/>
            <w:noProof/>
            <w:rtl/>
            <w:lang w:bidi="fa-IR"/>
          </w:rPr>
          <w:t>کارها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متناسب</w:t>
        </w:r>
        <w:r w:rsidRPr="006B6CA1">
          <w:rPr>
            <w:rStyle w:val="Hyperlink"/>
            <w:noProof/>
            <w:rtl/>
            <w:lang w:bidi="fa-IR"/>
          </w:rPr>
          <w:t xml:space="preserve"> </w:t>
        </w:r>
        <w:r w:rsidRPr="006B6CA1">
          <w:rPr>
            <w:rStyle w:val="Hyperlink"/>
            <w:rFonts w:hint="eastAsia"/>
            <w:noProof/>
            <w:rtl/>
            <w:lang w:bidi="fa-IR"/>
          </w:rPr>
          <w:t>با</w:t>
        </w:r>
        <w:r w:rsidRPr="006B6CA1">
          <w:rPr>
            <w:rStyle w:val="Hyperlink"/>
            <w:noProof/>
            <w:rtl/>
            <w:lang w:bidi="fa-IR"/>
          </w:rPr>
          <w:t xml:space="preserve"> </w:t>
        </w:r>
        <w:r w:rsidRPr="006B6CA1">
          <w:rPr>
            <w:rStyle w:val="Hyperlink"/>
            <w:rFonts w:hint="eastAsia"/>
            <w:noProof/>
            <w:rtl/>
            <w:lang w:bidi="fa-IR"/>
          </w:rPr>
          <w:t>توانا</w:t>
        </w:r>
        <w:r w:rsidRPr="006B6CA1">
          <w:rPr>
            <w:rStyle w:val="Hyperlink"/>
            <w:rFonts w:hint="cs"/>
            <w:noProof/>
            <w:rtl/>
            <w:lang w:bidi="fa-IR"/>
          </w:rPr>
          <w:t>یی</w:t>
        </w:r>
        <w:r w:rsidRPr="006B6CA1">
          <w:rPr>
            <w:rStyle w:val="Hyperlink"/>
            <w:noProof/>
            <w:rtl/>
            <w:lang w:bidi="fa-IR"/>
          </w:rPr>
          <w:t xml:space="preserve"> </w:t>
        </w:r>
        <w:r w:rsidRPr="006B6CA1">
          <w:rPr>
            <w:rStyle w:val="Hyperlink"/>
            <w:rFonts w:hint="eastAsia"/>
            <w:noProof/>
            <w:rtl/>
            <w:lang w:bidi="fa-IR"/>
          </w:rPr>
          <w:t>سالمندان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421621730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215</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731" w:history="1">
        <w:r w:rsidRPr="006B6CA1">
          <w:rPr>
            <w:rStyle w:val="Hyperlink"/>
            <w:rFonts w:hint="eastAsia"/>
            <w:noProof/>
            <w:rtl/>
            <w:lang w:bidi="fa-IR"/>
          </w:rPr>
          <w:t>قوان</w:t>
        </w:r>
        <w:r w:rsidRPr="006B6CA1">
          <w:rPr>
            <w:rStyle w:val="Hyperlink"/>
            <w:rFonts w:hint="cs"/>
            <w:noProof/>
            <w:rtl/>
            <w:lang w:bidi="fa-IR"/>
          </w:rPr>
          <w:t>ی</w:t>
        </w:r>
        <w:r w:rsidRPr="006B6CA1">
          <w:rPr>
            <w:rStyle w:val="Hyperlink"/>
            <w:rFonts w:hint="eastAsia"/>
            <w:noProof/>
            <w:rtl/>
            <w:lang w:bidi="fa-IR"/>
          </w:rPr>
          <w:t>ن</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لوا</w:t>
        </w:r>
        <w:r w:rsidRPr="006B6CA1">
          <w:rPr>
            <w:rStyle w:val="Hyperlink"/>
            <w:rFonts w:hint="cs"/>
            <w:noProof/>
            <w:rtl/>
            <w:lang w:bidi="fa-IR"/>
          </w:rPr>
          <w:t>ی</w:t>
        </w:r>
        <w:r w:rsidRPr="006B6CA1">
          <w:rPr>
            <w:rStyle w:val="Hyperlink"/>
            <w:rFonts w:hint="eastAsia"/>
            <w:noProof/>
            <w:rtl/>
            <w:lang w:bidi="fa-IR"/>
          </w:rPr>
          <w:t>ح</w:t>
        </w:r>
        <w:r w:rsidRPr="006B6CA1">
          <w:rPr>
            <w:rStyle w:val="Hyperlink"/>
            <w:noProof/>
            <w:rtl/>
            <w:lang w:bidi="fa-IR"/>
          </w:rPr>
          <w:t xml:space="preserve"> </w:t>
        </w:r>
        <w:r w:rsidRPr="006B6CA1">
          <w:rPr>
            <w:rStyle w:val="Hyperlink"/>
            <w:rFonts w:hint="eastAsia"/>
            <w:noProof/>
            <w:rtl/>
            <w:lang w:bidi="fa-IR"/>
          </w:rPr>
          <w:t>مربوط</w:t>
        </w:r>
        <w:r w:rsidRPr="006B6CA1">
          <w:rPr>
            <w:rStyle w:val="Hyperlink"/>
            <w:noProof/>
            <w:rtl/>
            <w:lang w:bidi="fa-IR"/>
          </w:rPr>
          <w:t xml:space="preserve"> </w:t>
        </w:r>
        <w:r w:rsidRPr="006B6CA1">
          <w:rPr>
            <w:rStyle w:val="Hyperlink"/>
            <w:rFonts w:hint="eastAsia"/>
            <w:noProof/>
            <w:rtl/>
            <w:lang w:bidi="fa-IR"/>
          </w:rPr>
          <w:t>به</w:t>
        </w:r>
        <w:r w:rsidRPr="006B6CA1">
          <w:rPr>
            <w:rStyle w:val="Hyperlink"/>
            <w:noProof/>
            <w:rtl/>
            <w:lang w:bidi="fa-IR"/>
          </w:rPr>
          <w:t xml:space="preserve"> </w:t>
        </w:r>
        <w:r w:rsidRPr="006B6CA1">
          <w:rPr>
            <w:rStyle w:val="Hyperlink"/>
            <w:rFonts w:hint="eastAsia"/>
            <w:noProof/>
            <w:rtl/>
            <w:lang w:bidi="fa-IR"/>
          </w:rPr>
          <w:t>حقوق</w:t>
        </w:r>
        <w:r w:rsidRPr="006B6CA1">
          <w:rPr>
            <w:rStyle w:val="Hyperlink"/>
            <w:noProof/>
            <w:rtl/>
            <w:lang w:bidi="fa-IR"/>
          </w:rPr>
          <w:t xml:space="preserve"> </w:t>
        </w:r>
        <w:r w:rsidRPr="006B6CA1">
          <w:rPr>
            <w:rStyle w:val="Hyperlink"/>
            <w:rFonts w:hint="eastAsia"/>
            <w:noProof/>
            <w:rtl/>
            <w:lang w:bidi="fa-IR"/>
          </w:rPr>
          <w:t>سالمندان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421621731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217</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732" w:history="1">
        <w:r w:rsidRPr="006B6CA1">
          <w:rPr>
            <w:rStyle w:val="Hyperlink"/>
            <w:rFonts w:hint="eastAsia"/>
            <w:noProof/>
            <w:rtl/>
            <w:lang w:bidi="fa-IR"/>
          </w:rPr>
          <w:t>خلاصه</w:t>
        </w:r>
        <w:r w:rsidRPr="006B6CA1">
          <w:rPr>
            <w:rStyle w:val="Hyperlink"/>
            <w:noProof/>
            <w:rtl/>
            <w:lang w:bidi="fa-IR"/>
          </w:rPr>
          <w:t xml:space="preserve"> </w:t>
        </w:r>
        <w:r w:rsidRPr="006B6CA1">
          <w:rPr>
            <w:rStyle w:val="Hyperlink"/>
            <w:rFonts w:hint="eastAsia"/>
            <w:noProof/>
            <w:rtl/>
            <w:lang w:bidi="fa-IR"/>
          </w:rPr>
          <w:t>موضوع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421621732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219</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733" w:history="1">
        <w:r w:rsidRPr="006B6CA1">
          <w:rPr>
            <w:rStyle w:val="Hyperlink"/>
            <w:rFonts w:hint="eastAsia"/>
            <w:noProof/>
            <w:rtl/>
            <w:lang w:bidi="fa-IR"/>
          </w:rPr>
          <w:t>حقوق</w:t>
        </w:r>
        <w:r w:rsidRPr="006B6CA1">
          <w:rPr>
            <w:rStyle w:val="Hyperlink"/>
            <w:noProof/>
            <w:rtl/>
            <w:lang w:bidi="fa-IR"/>
          </w:rPr>
          <w:t xml:space="preserve"> </w:t>
        </w:r>
        <w:r w:rsidRPr="006B6CA1">
          <w:rPr>
            <w:rStyle w:val="Hyperlink"/>
            <w:rFonts w:hint="eastAsia"/>
            <w:noProof/>
            <w:rtl/>
            <w:lang w:bidi="fa-IR"/>
          </w:rPr>
          <w:t>سالمندان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421621733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222</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734" w:history="1">
        <w:r w:rsidRPr="006B6CA1">
          <w:rPr>
            <w:rStyle w:val="Hyperlink"/>
            <w:rFonts w:hint="eastAsia"/>
            <w:noProof/>
            <w:rtl/>
            <w:lang w:bidi="fa-IR"/>
          </w:rPr>
          <w:t>هفتم</w:t>
        </w:r>
        <w:r w:rsidRPr="006B6CA1">
          <w:rPr>
            <w:rStyle w:val="Hyperlink"/>
            <w:noProof/>
            <w:rtl/>
            <w:lang w:bidi="fa-IR"/>
          </w:rPr>
          <w:t xml:space="preserve">: </w:t>
        </w:r>
        <w:r w:rsidRPr="006B6CA1">
          <w:rPr>
            <w:rStyle w:val="Hyperlink"/>
            <w:rFonts w:hint="eastAsia"/>
            <w:noProof/>
            <w:rtl/>
            <w:lang w:bidi="fa-IR"/>
          </w:rPr>
          <w:t>حقوق</w:t>
        </w:r>
        <w:r w:rsidRPr="006B6CA1">
          <w:rPr>
            <w:rStyle w:val="Hyperlink"/>
            <w:noProof/>
            <w:rtl/>
            <w:lang w:bidi="fa-IR"/>
          </w:rPr>
          <w:t xml:space="preserve"> </w:t>
        </w:r>
        <w:r w:rsidRPr="006B6CA1">
          <w:rPr>
            <w:rStyle w:val="Hyperlink"/>
            <w:rFonts w:hint="eastAsia"/>
            <w:noProof/>
            <w:rtl/>
            <w:lang w:bidi="fa-IR"/>
          </w:rPr>
          <w:t>خو</w:t>
        </w:r>
        <w:r w:rsidRPr="006B6CA1">
          <w:rPr>
            <w:rStyle w:val="Hyperlink"/>
            <w:rFonts w:hint="cs"/>
            <w:noProof/>
            <w:rtl/>
            <w:lang w:bidi="fa-IR"/>
          </w:rPr>
          <w:t>ی</w:t>
        </w:r>
        <w:r w:rsidRPr="006B6CA1">
          <w:rPr>
            <w:rStyle w:val="Hyperlink"/>
            <w:rFonts w:hint="eastAsia"/>
            <w:noProof/>
            <w:rtl/>
            <w:lang w:bidi="fa-IR"/>
          </w:rPr>
          <w:t>شاوندان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421621734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224</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35" w:history="1">
        <w:r w:rsidRPr="006B6CA1">
          <w:rPr>
            <w:rStyle w:val="Hyperlink"/>
            <w:noProof/>
            <w:rtl/>
            <w:lang w:bidi="fa-IR"/>
          </w:rPr>
          <w:t xml:space="preserve">1- </w:t>
        </w:r>
        <w:r w:rsidRPr="006B6CA1">
          <w:rPr>
            <w:rStyle w:val="Hyperlink"/>
            <w:rFonts w:hint="eastAsia"/>
            <w:noProof/>
            <w:rtl/>
            <w:lang w:bidi="fa-IR"/>
          </w:rPr>
          <w:t>ن</w:t>
        </w:r>
        <w:r w:rsidRPr="006B6CA1">
          <w:rPr>
            <w:rStyle w:val="Hyperlink"/>
            <w:rFonts w:hint="cs"/>
            <w:noProof/>
            <w:rtl/>
            <w:lang w:bidi="fa-IR"/>
          </w:rPr>
          <w:t>ی</w:t>
        </w:r>
        <w:r w:rsidRPr="006B6CA1">
          <w:rPr>
            <w:rStyle w:val="Hyperlink"/>
            <w:rFonts w:hint="eastAsia"/>
            <w:noProof/>
            <w:rtl/>
            <w:lang w:bidi="fa-IR"/>
          </w:rPr>
          <w:t>کوکار</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421621735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224</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36" w:history="1">
        <w:r w:rsidRPr="006B6CA1">
          <w:rPr>
            <w:rStyle w:val="Hyperlink"/>
            <w:noProof/>
            <w:rtl/>
            <w:lang w:bidi="fa-IR"/>
          </w:rPr>
          <w:t xml:space="preserve">2- </w:t>
        </w:r>
        <w:r w:rsidRPr="006B6CA1">
          <w:rPr>
            <w:rStyle w:val="Hyperlink"/>
            <w:rFonts w:hint="eastAsia"/>
            <w:noProof/>
            <w:rtl/>
            <w:lang w:bidi="fa-IR"/>
          </w:rPr>
          <w:t>وص</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برا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خو</w:t>
        </w:r>
        <w:r w:rsidRPr="006B6CA1">
          <w:rPr>
            <w:rStyle w:val="Hyperlink"/>
            <w:rFonts w:hint="cs"/>
            <w:noProof/>
            <w:rtl/>
            <w:lang w:bidi="fa-IR"/>
          </w:rPr>
          <w:t>ی</w:t>
        </w:r>
        <w:r w:rsidRPr="006B6CA1">
          <w:rPr>
            <w:rStyle w:val="Hyperlink"/>
            <w:rFonts w:hint="eastAsia"/>
            <w:noProof/>
            <w:rtl/>
            <w:lang w:bidi="fa-IR"/>
          </w:rPr>
          <w:t>شاوندان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421621736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225</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37" w:history="1">
        <w:r w:rsidRPr="006B6CA1">
          <w:rPr>
            <w:rStyle w:val="Hyperlink"/>
            <w:noProof/>
            <w:rtl/>
            <w:lang w:bidi="fa-IR"/>
          </w:rPr>
          <w:t xml:space="preserve">3- </w:t>
        </w:r>
        <w:r w:rsidRPr="006B6CA1">
          <w:rPr>
            <w:rStyle w:val="Hyperlink"/>
            <w:rFonts w:hint="eastAsia"/>
            <w:noProof/>
            <w:rtl/>
            <w:lang w:bidi="fa-IR"/>
          </w:rPr>
          <w:t>محبت</w:t>
        </w:r>
        <w:r w:rsidRPr="006B6CA1">
          <w:rPr>
            <w:rStyle w:val="Hyperlink"/>
            <w:noProof/>
            <w:rtl/>
            <w:lang w:bidi="fa-IR"/>
          </w:rPr>
          <w:t xml:space="preserve"> </w:t>
        </w:r>
        <w:r w:rsidRPr="006B6CA1">
          <w:rPr>
            <w:rStyle w:val="Hyperlink"/>
            <w:rFonts w:hint="eastAsia"/>
            <w:noProof/>
            <w:rtl/>
            <w:lang w:bidi="fa-IR"/>
          </w:rPr>
          <w:t>با</w:t>
        </w:r>
        <w:r w:rsidRPr="006B6CA1">
          <w:rPr>
            <w:rStyle w:val="Hyperlink"/>
            <w:noProof/>
            <w:rtl/>
            <w:lang w:bidi="fa-IR"/>
          </w:rPr>
          <w:t xml:space="preserve"> </w:t>
        </w:r>
        <w:r w:rsidRPr="006B6CA1">
          <w:rPr>
            <w:rStyle w:val="Hyperlink"/>
            <w:rFonts w:hint="eastAsia"/>
            <w:noProof/>
            <w:rtl/>
            <w:lang w:bidi="fa-IR"/>
          </w:rPr>
          <w:t>خو</w:t>
        </w:r>
        <w:r w:rsidRPr="006B6CA1">
          <w:rPr>
            <w:rStyle w:val="Hyperlink"/>
            <w:rFonts w:hint="cs"/>
            <w:noProof/>
            <w:rtl/>
            <w:lang w:bidi="fa-IR"/>
          </w:rPr>
          <w:t>ی</w:t>
        </w:r>
        <w:r w:rsidRPr="006B6CA1">
          <w:rPr>
            <w:rStyle w:val="Hyperlink"/>
            <w:rFonts w:hint="eastAsia"/>
            <w:noProof/>
            <w:rtl/>
            <w:lang w:bidi="fa-IR"/>
          </w:rPr>
          <w:t>شاندان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421621737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226</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38" w:history="1">
        <w:r w:rsidRPr="006B6CA1">
          <w:rPr>
            <w:rStyle w:val="Hyperlink"/>
            <w:noProof/>
            <w:rtl/>
            <w:lang w:bidi="fa-IR"/>
          </w:rPr>
          <w:t xml:space="preserve">4- </w:t>
        </w:r>
        <w:r w:rsidRPr="006B6CA1">
          <w:rPr>
            <w:rStyle w:val="Hyperlink"/>
            <w:rFonts w:hint="eastAsia"/>
            <w:noProof/>
            <w:rtl/>
            <w:lang w:bidi="fa-IR"/>
          </w:rPr>
          <w:t>صله</w:t>
        </w:r>
        <w:r w:rsidRPr="006B6CA1">
          <w:rPr>
            <w:rStyle w:val="Hyperlink"/>
            <w:noProof/>
            <w:rtl/>
            <w:lang w:bidi="fa-IR"/>
          </w:rPr>
          <w:t xml:space="preserve"> </w:t>
        </w:r>
        <w:r w:rsidRPr="006B6CA1">
          <w:rPr>
            <w:rStyle w:val="Hyperlink"/>
            <w:rFonts w:hint="eastAsia"/>
            <w:noProof/>
            <w:rtl/>
            <w:lang w:bidi="fa-IR"/>
          </w:rPr>
          <w:t>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421621738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227</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739" w:history="1">
        <w:r w:rsidRPr="006B6CA1">
          <w:rPr>
            <w:rStyle w:val="Hyperlink"/>
            <w:rFonts w:hint="eastAsia"/>
            <w:noProof/>
            <w:rtl/>
            <w:lang w:bidi="fa-IR"/>
          </w:rPr>
          <w:t>هشتم</w:t>
        </w:r>
        <w:r w:rsidRPr="006B6CA1">
          <w:rPr>
            <w:rStyle w:val="Hyperlink"/>
            <w:noProof/>
            <w:rtl/>
            <w:lang w:bidi="fa-IR"/>
          </w:rPr>
          <w:t xml:space="preserve">: </w:t>
        </w:r>
        <w:r w:rsidRPr="006B6CA1">
          <w:rPr>
            <w:rStyle w:val="Hyperlink"/>
            <w:rFonts w:hint="eastAsia"/>
            <w:noProof/>
            <w:rtl/>
            <w:lang w:bidi="fa-IR"/>
          </w:rPr>
          <w:t>حقوق</w:t>
        </w:r>
        <w:r w:rsidRPr="006B6CA1">
          <w:rPr>
            <w:rStyle w:val="Hyperlink"/>
            <w:noProof/>
            <w:rtl/>
            <w:lang w:bidi="fa-IR"/>
          </w:rPr>
          <w:t xml:space="preserve"> </w:t>
        </w:r>
        <w:r w:rsidRPr="006B6CA1">
          <w:rPr>
            <w:rStyle w:val="Hyperlink"/>
            <w:rFonts w:hint="eastAsia"/>
            <w:noProof/>
            <w:rtl/>
            <w:lang w:bidi="fa-IR"/>
          </w:rPr>
          <w:t>همسا</w:t>
        </w:r>
        <w:r w:rsidRPr="006B6CA1">
          <w:rPr>
            <w:rStyle w:val="Hyperlink"/>
            <w:rFonts w:hint="cs"/>
            <w:noProof/>
            <w:rtl/>
            <w:lang w:bidi="fa-IR"/>
          </w:rPr>
          <w:t>ی</w:t>
        </w:r>
        <w:r w:rsidRPr="006B6CA1">
          <w:rPr>
            <w:rStyle w:val="Hyperlink"/>
            <w:rFonts w:hint="eastAsia"/>
            <w:noProof/>
            <w:rtl/>
            <w:lang w:bidi="fa-IR"/>
          </w:rPr>
          <w:t>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421621739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231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40" w:history="1">
        <w:r w:rsidRPr="006B6CA1">
          <w:rPr>
            <w:rStyle w:val="Hyperlink"/>
            <w:noProof/>
            <w:rtl/>
            <w:lang w:bidi="fa-IR"/>
          </w:rPr>
          <w:t xml:space="preserve">1- </w:t>
        </w:r>
        <w:r w:rsidRPr="006B6CA1">
          <w:rPr>
            <w:rStyle w:val="Hyperlink"/>
            <w:rFonts w:hint="eastAsia"/>
            <w:noProof/>
            <w:rtl/>
            <w:lang w:bidi="fa-IR"/>
          </w:rPr>
          <w:t>مساعدت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421621740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232</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41" w:history="1">
        <w:r w:rsidRPr="006B6CA1">
          <w:rPr>
            <w:rStyle w:val="Hyperlink"/>
            <w:noProof/>
            <w:rtl/>
            <w:lang w:bidi="fa-IR"/>
          </w:rPr>
          <w:t xml:space="preserve">2- </w:t>
        </w:r>
        <w:r w:rsidRPr="006B6CA1">
          <w:rPr>
            <w:rStyle w:val="Hyperlink"/>
            <w:rFonts w:hint="eastAsia"/>
            <w:noProof/>
            <w:rtl/>
            <w:lang w:bidi="fa-IR"/>
          </w:rPr>
          <w:t>امانت</w:t>
        </w:r>
        <w:r w:rsidRPr="006B6CA1">
          <w:rPr>
            <w:rStyle w:val="Hyperlink"/>
            <w:noProof/>
            <w:rtl/>
            <w:lang w:bidi="fa-IR"/>
          </w:rPr>
          <w:t xml:space="preserve"> </w:t>
        </w:r>
        <w:r w:rsidRPr="006B6CA1">
          <w:rPr>
            <w:rStyle w:val="Hyperlink"/>
            <w:rFonts w:hint="eastAsia"/>
            <w:noProof/>
            <w:rtl/>
            <w:lang w:bidi="fa-IR"/>
          </w:rPr>
          <w:t>دادن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421621741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233</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42" w:history="1">
        <w:r w:rsidRPr="006B6CA1">
          <w:rPr>
            <w:rStyle w:val="Hyperlink"/>
            <w:noProof/>
            <w:rtl/>
            <w:lang w:bidi="fa-IR"/>
          </w:rPr>
          <w:t xml:space="preserve">3- </w:t>
        </w:r>
        <w:r w:rsidRPr="006B6CA1">
          <w:rPr>
            <w:rStyle w:val="Hyperlink"/>
            <w:rFonts w:hint="eastAsia"/>
            <w:noProof/>
            <w:rtl/>
            <w:lang w:bidi="fa-IR"/>
          </w:rPr>
          <w:t>هد</w:t>
        </w:r>
        <w:r w:rsidRPr="006B6CA1">
          <w:rPr>
            <w:rStyle w:val="Hyperlink"/>
            <w:rFonts w:hint="cs"/>
            <w:noProof/>
            <w:rtl/>
            <w:lang w:bidi="fa-IR"/>
          </w:rPr>
          <w:t>ی</w:t>
        </w:r>
        <w:r w:rsidRPr="006B6CA1">
          <w:rPr>
            <w:rStyle w:val="Hyperlink"/>
            <w:rFonts w:hint="eastAsia"/>
            <w:noProof/>
            <w:rtl/>
            <w:lang w:bidi="fa-IR"/>
          </w:rPr>
          <w:t>ه</w:t>
        </w:r>
        <w:r w:rsidRPr="006B6CA1">
          <w:rPr>
            <w:rStyle w:val="Hyperlink"/>
            <w:noProof/>
            <w:rtl/>
            <w:lang w:bidi="fa-IR"/>
          </w:rPr>
          <w:t xml:space="preserve"> </w:t>
        </w:r>
        <w:r w:rsidRPr="006B6CA1">
          <w:rPr>
            <w:rStyle w:val="Hyperlink"/>
            <w:rFonts w:hint="eastAsia"/>
            <w:noProof/>
            <w:rtl/>
            <w:lang w:bidi="fa-IR"/>
          </w:rPr>
          <w:t>دادن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421621742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233</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43" w:history="1">
        <w:r w:rsidRPr="006B6CA1">
          <w:rPr>
            <w:rStyle w:val="Hyperlink"/>
            <w:noProof/>
            <w:rtl/>
            <w:lang w:bidi="fa-IR"/>
          </w:rPr>
          <w:t xml:space="preserve">4- </w:t>
        </w:r>
        <w:r w:rsidRPr="006B6CA1">
          <w:rPr>
            <w:rStyle w:val="Hyperlink"/>
            <w:rFonts w:hint="eastAsia"/>
            <w:noProof/>
            <w:rtl/>
            <w:lang w:bidi="fa-IR"/>
          </w:rPr>
          <w:t>پره</w:t>
        </w:r>
        <w:r w:rsidRPr="006B6CA1">
          <w:rPr>
            <w:rStyle w:val="Hyperlink"/>
            <w:rFonts w:hint="cs"/>
            <w:noProof/>
            <w:rtl/>
            <w:lang w:bidi="fa-IR"/>
          </w:rPr>
          <w:t>ی</w:t>
        </w:r>
        <w:r w:rsidRPr="006B6CA1">
          <w:rPr>
            <w:rStyle w:val="Hyperlink"/>
            <w:rFonts w:hint="eastAsia"/>
            <w:noProof/>
            <w:rtl/>
            <w:lang w:bidi="fa-IR"/>
          </w:rPr>
          <w:t>ز</w:t>
        </w:r>
        <w:r w:rsidRPr="006B6CA1">
          <w:rPr>
            <w:rStyle w:val="Hyperlink"/>
            <w:noProof/>
            <w:rtl/>
            <w:lang w:bidi="fa-IR"/>
          </w:rPr>
          <w:t xml:space="preserve"> </w:t>
        </w:r>
        <w:r w:rsidRPr="006B6CA1">
          <w:rPr>
            <w:rStyle w:val="Hyperlink"/>
            <w:rFonts w:hint="eastAsia"/>
            <w:noProof/>
            <w:rtl/>
            <w:lang w:bidi="fa-IR"/>
          </w:rPr>
          <w:t>از</w:t>
        </w:r>
        <w:r w:rsidRPr="006B6CA1">
          <w:rPr>
            <w:rStyle w:val="Hyperlink"/>
            <w:noProof/>
            <w:rtl/>
            <w:lang w:bidi="fa-IR"/>
          </w:rPr>
          <w:t xml:space="preserve"> </w:t>
        </w:r>
        <w:r w:rsidRPr="006B6CA1">
          <w:rPr>
            <w:rStyle w:val="Hyperlink"/>
            <w:rFonts w:hint="eastAsia"/>
            <w:noProof/>
            <w:rtl/>
            <w:lang w:bidi="fa-IR"/>
          </w:rPr>
          <w:t>اذ</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آزار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421621743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234</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44" w:history="1">
        <w:r w:rsidRPr="006B6CA1">
          <w:rPr>
            <w:rStyle w:val="Hyperlink"/>
            <w:noProof/>
            <w:rtl/>
            <w:lang w:bidi="fa-IR"/>
          </w:rPr>
          <w:t xml:space="preserve">5- </w:t>
        </w:r>
        <w:r w:rsidRPr="006B6CA1">
          <w:rPr>
            <w:rStyle w:val="Hyperlink"/>
            <w:rFonts w:hint="eastAsia"/>
            <w:noProof/>
            <w:rtl/>
            <w:lang w:bidi="fa-IR"/>
          </w:rPr>
          <w:t>مراعات</w:t>
        </w:r>
        <w:r w:rsidRPr="006B6CA1">
          <w:rPr>
            <w:rStyle w:val="Hyperlink"/>
            <w:noProof/>
            <w:rtl/>
            <w:lang w:bidi="fa-IR"/>
          </w:rPr>
          <w:t xml:space="preserve"> </w:t>
        </w:r>
        <w:r w:rsidRPr="006B6CA1">
          <w:rPr>
            <w:rStyle w:val="Hyperlink"/>
            <w:rFonts w:hint="eastAsia"/>
            <w:noProof/>
            <w:rtl/>
            <w:lang w:bidi="fa-IR"/>
          </w:rPr>
          <w:t>حقوق</w:t>
        </w:r>
        <w:r w:rsidRPr="006B6CA1">
          <w:rPr>
            <w:rStyle w:val="Hyperlink"/>
            <w:noProof/>
            <w:rtl/>
            <w:lang w:bidi="fa-IR"/>
          </w:rPr>
          <w:t xml:space="preserve"> </w:t>
        </w:r>
        <w:r w:rsidRPr="006B6CA1">
          <w:rPr>
            <w:rStyle w:val="Hyperlink"/>
            <w:rFonts w:hint="eastAsia"/>
            <w:noProof/>
            <w:rtl/>
            <w:lang w:bidi="fa-IR"/>
          </w:rPr>
          <w:t>همسا</w:t>
        </w:r>
        <w:r w:rsidRPr="006B6CA1">
          <w:rPr>
            <w:rStyle w:val="Hyperlink"/>
            <w:rFonts w:hint="cs"/>
            <w:noProof/>
            <w:rtl/>
            <w:lang w:bidi="fa-IR"/>
          </w:rPr>
          <w:t>ی</w:t>
        </w:r>
        <w:r w:rsidRPr="006B6CA1">
          <w:rPr>
            <w:rStyle w:val="Hyperlink"/>
            <w:rFonts w:hint="eastAsia"/>
            <w:noProof/>
            <w:rtl/>
            <w:lang w:bidi="fa-IR"/>
          </w:rPr>
          <w:t>ه‌ها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421621744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235</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745" w:history="1">
        <w:r w:rsidRPr="006B6CA1">
          <w:rPr>
            <w:rStyle w:val="Hyperlink"/>
            <w:rFonts w:hint="eastAsia"/>
            <w:noProof/>
            <w:rtl/>
            <w:lang w:bidi="fa-IR"/>
          </w:rPr>
          <w:t>نهم</w:t>
        </w:r>
        <w:r w:rsidRPr="006B6CA1">
          <w:rPr>
            <w:rStyle w:val="Hyperlink"/>
            <w:noProof/>
            <w:rtl/>
            <w:lang w:bidi="fa-IR"/>
          </w:rPr>
          <w:t xml:space="preserve">: </w:t>
        </w:r>
        <w:r w:rsidRPr="006B6CA1">
          <w:rPr>
            <w:rStyle w:val="Hyperlink"/>
            <w:rFonts w:hint="eastAsia"/>
            <w:noProof/>
            <w:rtl/>
            <w:lang w:bidi="fa-IR"/>
          </w:rPr>
          <w:t>حقوق</w:t>
        </w:r>
        <w:r w:rsidRPr="006B6CA1">
          <w:rPr>
            <w:rStyle w:val="Hyperlink"/>
            <w:noProof/>
            <w:rtl/>
            <w:lang w:bidi="fa-IR"/>
          </w:rPr>
          <w:t xml:space="preserve"> </w:t>
        </w:r>
        <w:r w:rsidRPr="006B6CA1">
          <w:rPr>
            <w:rStyle w:val="Hyperlink"/>
            <w:rFonts w:hint="eastAsia"/>
            <w:noProof/>
            <w:rtl/>
            <w:lang w:bidi="fa-IR"/>
          </w:rPr>
          <w:t>دوستان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421621745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237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46" w:history="1">
        <w:r w:rsidRPr="006B6CA1">
          <w:rPr>
            <w:rStyle w:val="Hyperlink"/>
            <w:noProof/>
            <w:rtl/>
            <w:lang w:bidi="fa-IR"/>
          </w:rPr>
          <w:t xml:space="preserve">1- </w:t>
        </w:r>
        <w:r w:rsidRPr="006B6CA1">
          <w:rPr>
            <w:rStyle w:val="Hyperlink"/>
            <w:rFonts w:hint="eastAsia"/>
            <w:noProof/>
            <w:rtl/>
            <w:lang w:bidi="fa-IR"/>
          </w:rPr>
          <w:t>تحر</w:t>
        </w:r>
        <w:r w:rsidRPr="006B6CA1">
          <w:rPr>
            <w:rStyle w:val="Hyperlink"/>
            <w:rFonts w:hint="cs"/>
            <w:noProof/>
            <w:rtl/>
            <w:lang w:bidi="fa-IR"/>
          </w:rPr>
          <w:t>ی</w:t>
        </w:r>
        <w:r w:rsidRPr="006B6CA1">
          <w:rPr>
            <w:rStyle w:val="Hyperlink"/>
            <w:rFonts w:hint="eastAsia"/>
            <w:noProof/>
            <w:rtl/>
            <w:lang w:bidi="fa-IR"/>
          </w:rPr>
          <w:t>م</w:t>
        </w:r>
        <w:r w:rsidRPr="006B6CA1">
          <w:rPr>
            <w:rStyle w:val="Hyperlink"/>
            <w:noProof/>
            <w:rtl/>
            <w:lang w:bidi="fa-IR"/>
          </w:rPr>
          <w:t xml:space="preserve"> </w:t>
        </w:r>
        <w:r w:rsidRPr="006B6CA1">
          <w:rPr>
            <w:rStyle w:val="Hyperlink"/>
            <w:rFonts w:hint="eastAsia"/>
            <w:noProof/>
            <w:rtl/>
            <w:lang w:bidi="fa-IR"/>
          </w:rPr>
          <w:t>اختلاط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421621746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237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47" w:history="1">
        <w:r w:rsidRPr="006B6CA1">
          <w:rPr>
            <w:rStyle w:val="Hyperlink"/>
            <w:noProof/>
            <w:rtl/>
            <w:lang w:bidi="fa-IR"/>
          </w:rPr>
          <w:t xml:space="preserve">2- </w:t>
        </w:r>
        <w:r w:rsidRPr="006B6CA1">
          <w:rPr>
            <w:rStyle w:val="Hyperlink"/>
            <w:rFonts w:hint="eastAsia"/>
            <w:noProof/>
            <w:rtl/>
            <w:lang w:bidi="fa-IR"/>
          </w:rPr>
          <w:t>ز</w:t>
        </w:r>
        <w:r w:rsidRPr="006B6CA1">
          <w:rPr>
            <w:rStyle w:val="Hyperlink"/>
            <w:rFonts w:hint="cs"/>
            <w:noProof/>
            <w:rtl/>
            <w:lang w:bidi="fa-IR"/>
          </w:rPr>
          <w:t>ی</w:t>
        </w:r>
        <w:r w:rsidRPr="006B6CA1">
          <w:rPr>
            <w:rStyle w:val="Hyperlink"/>
            <w:rFonts w:hint="eastAsia"/>
            <w:noProof/>
            <w:rtl/>
            <w:lang w:bidi="fa-IR"/>
          </w:rPr>
          <w:t>ارت</w:t>
        </w:r>
        <w:r w:rsidRPr="006B6CA1">
          <w:rPr>
            <w:rStyle w:val="Hyperlink"/>
            <w:noProof/>
            <w:rtl/>
            <w:lang w:bidi="fa-IR"/>
          </w:rPr>
          <w:t xml:space="preserve"> </w:t>
        </w:r>
        <w:r w:rsidRPr="006B6CA1">
          <w:rPr>
            <w:rStyle w:val="Hyperlink"/>
            <w:rFonts w:hint="eastAsia"/>
            <w:noProof/>
            <w:rtl/>
            <w:lang w:bidi="fa-IR"/>
          </w:rPr>
          <w:t>دوستان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421621747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237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48" w:history="1">
        <w:r w:rsidRPr="006B6CA1">
          <w:rPr>
            <w:rStyle w:val="Hyperlink"/>
            <w:noProof/>
            <w:rtl/>
            <w:lang w:bidi="fa-IR"/>
          </w:rPr>
          <w:t xml:space="preserve">3- </w:t>
        </w:r>
        <w:r w:rsidRPr="006B6CA1">
          <w:rPr>
            <w:rStyle w:val="Hyperlink"/>
            <w:rFonts w:hint="eastAsia"/>
            <w:noProof/>
            <w:rtl/>
            <w:lang w:bidi="fa-IR"/>
          </w:rPr>
          <w:t>انتخاب</w:t>
        </w:r>
        <w:r w:rsidRPr="006B6CA1">
          <w:rPr>
            <w:rStyle w:val="Hyperlink"/>
            <w:noProof/>
            <w:rtl/>
            <w:lang w:bidi="fa-IR"/>
          </w:rPr>
          <w:t xml:space="preserve"> </w:t>
        </w:r>
        <w:r w:rsidRPr="006B6CA1">
          <w:rPr>
            <w:rStyle w:val="Hyperlink"/>
            <w:rFonts w:hint="eastAsia"/>
            <w:noProof/>
            <w:rtl/>
            <w:lang w:bidi="fa-IR"/>
          </w:rPr>
          <w:t>دوست</w:t>
        </w:r>
        <w:r w:rsidRPr="006B6CA1">
          <w:rPr>
            <w:rStyle w:val="Hyperlink"/>
            <w:noProof/>
            <w:rtl/>
            <w:lang w:bidi="fa-IR"/>
          </w:rPr>
          <w:t xml:space="preserve"> </w:t>
        </w:r>
        <w:r w:rsidRPr="006B6CA1">
          <w:rPr>
            <w:rStyle w:val="Hyperlink"/>
            <w:rFonts w:hint="eastAsia"/>
            <w:noProof/>
            <w:rtl/>
            <w:lang w:bidi="fa-IR"/>
          </w:rPr>
          <w:t>خوب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421621748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238</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49" w:history="1">
        <w:r w:rsidRPr="006B6CA1">
          <w:rPr>
            <w:rStyle w:val="Hyperlink"/>
            <w:noProof/>
            <w:rtl/>
            <w:lang w:bidi="fa-IR"/>
          </w:rPr>
          <w:t xml:space="preserve">4- </w:t>
        </w:r>
        <w:r w:rsidRPr="006B6CA1">
          <w:rPr>
            <w:rStyle w:val="Hyperlink"/>
            <w:rFonts w:hint="eastAsia"/>
            <w:noProof/>
            <w:rtl/>
            <w:lang w:bidi="fa-IR"/>
          </w:rPr>
          <w:t>مهماندار</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421621749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240</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750" w:history="1">
        <w:r w:rsidRPr="006B6CA1">
          <w:rPr>
            <w:rStyle w:val="Hyperlink"/>
            <w:rFonts w:hint="eastAsia"/>
            <w:noProof/>
            <w:rtl/>
            <w:lang w:bidi="fa-IR"/>
          </w:rPr>
          <w:t>دهم</w:t>
        </w:r>
        <w:r w:rsidRPr="006B6CA1">
          <w:rPr>
            <w:rStyle w:val="Hyperlink"/>
            <w:noProof/>
            <w:rtl/>
            <w:lang w:bidi="fa-IR"/>
          </w:rPr>
          <w:t xml:space="preserve">: </w:t>
        </w:r>
        <w:r w:rsidRPr="006B6CA1">
          <w:rPr>
            <w:rStyle w:val="Hyperlink"/>
            <w:rFonts w:hint="eastAsia"/>
            <w:noProof/>
            <w:rtl/>
            <w:lang w:bidi="fa-IR"/>
          </w:rPr>
          <w:t>حقوق</w:t>
        </w:r>
        <w:r w:rsidRPr="006B6CA1">
          <w:rPr>
            <w:rStyle w:val="Hyperlink"/>
            <w:noProof/>
            <w:rtl/>
            <w:lang w:bidi="fa-IR"/>
          </w:rPr>
          <w:t xml:space="preserve"> </w:t>
        </w:r>
        <w:r w:rsidRPr="006B6CA1">
          <w:rPr>
            <w:rStyle w:val="Hyperlink"/>
            <w:rFonts w:hint="eastAsia"/>
            <w:noProof/>
            <w:rtl/>
            <w:lang w:bidi="fa-IR"/>
          </w:rPr>
          <w:t>جامعه</w:t>
        </w:r>
        <w:r w:rsidRPr="006B6CA1">
          <w:rPr>
            <w:rStyle w:val="Hyperlink"/>
            <w:noProof/>
            <w:rtl/>
            <w:lang w:bidi="fa-IR"/>
          </w:rPr>
          <w:t xml:space="preserve"> </w:t>
        </w:r>
        <w:r w:rsidRPr="006B6CA1">
          <w:rPr>
            <w:rStyle w:val="Hyperlink"/>
            <w:rFonts w:hint="eastAsia"/>
            <w:noProof/>
            <w:rtl/>
            <w:lang w:bidi="fa-IR"/>
          </w:rPr>
          <w:t>اسلام</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421621750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241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51" w:history="1">
        <w:r w:rsidRPr="006B6CA1">
          <w:rPr>
            <w:rStyle w:val="Hyperlink"/>
            <w:noProof/>
            <w:rtl/>
            <w:lang w:bidi="fa-IR"/>
          </w:rPr>
          <w:t xml:space="preserve">1- </w:t>
        </w:r>
        <w:r w:rsidRPr="006B6CA1">
          <w:rPr>
            <w:rStyle w:val="Hyperlink"/>
            <w:rFonts w:hint="eastAsia"/>
            <w:noProof/>
            <w:rtl/>
            <w:lang w:bidi="fa-IR"/>
          </w:rPr>
          <w:t>اهتمام</w:t>
        </w:r>
        <w:r w:rsidRPr="006B6CA1">
          <w:rPr>
            <w:rStyle w:val="Hyperlink"/>
            <w:noProof/>
            <w:rtl/>
            <w:lang w:bidi="fa-IR"/>
          </w:rPr>
          <w:t xml:space="preserve"> </w:t>
        </w:r>
        <w:r w:rsidRPr="006B6CA1">
          <w:rPr>
            <w:rStyle w:val="Hyperlink"/>
            <w:rFonts w:hint="eastAsia"/>
            <w:noProof/>
            <w:rtl/>
            <w:lang w:bidi="fa-IR"/>
          </w:rPr>
          <w:t>به</w:t>
        </w:r>
        <w:r w:rsidRPr="006B6CA1">
          <w:rPr>
            <w:rStyle w:val="Hyperlink"/>
            <w:noProof/>
            <w:rtl/>
            <w:lang w:bidi="fa-IR"/>
          </w:rPr>
          <w:t xml:space="preserve"> </w:t>
        </w:r>
        <w:r w:rsidRPr="006B6CA1">
          <w:rPr>
            <w:rStyle w:val="Hyperlink"/>
            <w:rFonts w:hint="eastAsia"/>
            <w:noProof/>
            <w:rtl/>
            <w:lang w:bidi="fa-IR"/>
          </w:rPr>
          <w:t>مصالح</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مسائل</w:t>
        </w:r>
        <w:r w:rsidRPr="006B6CA1">
          <w:rPr>
            <w:rStyle w:val="Hyperlink"/>
            <w:noProof/>
            <w:rtl/>
            <w:lang w:bidi="fa-IR"/>
          </w:rPr>
          <w:t xml:space="preserve"> </w:t>
        </w:r>
        <w:r w:rsidRPr="006B6CA1">
          <w:rPr>
            <w:rStyle w:val="Hyperlink"/>
            <w:rFonts w:hint="eastAsia"/>
            <w:noProof/>
            <w:rtl/>
            <w:lang w:bidi="fa-IR"/>
          </w:rPr>
          <w:t>درجه</w:t>
        </w:r>
        <w:r w:rsidRPr="006B6CA1">
          <w:rPr>
            <w:rStyle w:val="Hyperlink"/>
            <w:noProof/>
            <w:rtl/>
            <w:lang w:bidi="fa-IR"/>
          </w:rPr>
          <w:t xml:space="preserve"> </w:t>
        </w:r>
        <w:r w:rsidRPr="006B6CA1">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421621751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243</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52" w:history="1">
        <w:r w:rsidRPr="006B6CA1">
          <w:rPr>
            <w:rStyle w:val="Hyperlink"/>
            <w:noProof/>
            <w:rtl/>
            <w:lang w:bidi="fa-IR"/>
          </w:rPr>
          <w:t xml:space="preserve">2- </w:t>
        </w:r>
        <w:r w:rsidRPr="006B6CA1">
          <w:rPr>
            <w:rStyle w:val="Hyperlink"/>
            <w:rFonts w:hint="eastAsia"/>
            <w:noProof/>
            <w:rtl/>
            <w:lang w:bidi="fa-IR"/>
          </w:rPr>
          <w:t>دعوت</w:t>
        </w:r>
        <w:r w:rsidRPr="006B6CA1">
          <w:rPr>
            <w:rStyle w:val="Hyperlink"/>
            <w:noProof/>
            <w:rtl/>
            <w:lang w:bidi="fa-IR"/>
          </w:rPr>
          <w:t xml:space="preserve"> </w:t>
        </w:r>
        <w:r w:rsidRPr="006B6CA1">
          <w:rPr>
            <w:rStyle w:val="Hyperlink"/>
            <w:rFonts w:hint="eastAsia"/>
            <w:noProof/>
            <w:rtl/>
            <w:lang w:bidi="fa-IR"/>
          </w:rPr>
          <w:t>به</w:t>
        </w:r>
        <w:r w:rsidRPr="006B6CA1">
          <w:rPr>
            <w:rStyle w:val="Hyperlink"/>
            <w:noProof/>
            <w:rtl/>
            <w:lang w:bidi="fa-IR"/>
          </w:rPr>
          <w:t xml:space="preserve"> </w:t>
        </w:r>
        <w:r w:rsidRPr="006B6CA1">
          <w:rPr>
            <w:rStyle w:val="Hyperlink"/>
            <w:rFonts w:hint="eastAsia"/>
            <w:noProof/>
            <w:rtl/>
            <w:lang w:bidi="fa-IR"/>
          </w:rPr>
          <w:t>توح</w:t>
        </w:r>
        <w:r w:rsidRPr="006B6CA1">
          <w:rPr>
            <w:rStyle w:val="Hyperlink"/>
            <w:rFonts w:hint="cs"/>
            <w:noProof/>
            <w:rtl/>
            <w:lang w:bidi="fa-IR"/>
          </w:rPr>
          <w:t>ی</w:t>
        </w:r>
        <w:r w:rsidRPr="006B6CA1">
          <w:rPr>
            <w:rStyle w:val="Hyperlink"/>
            <w:rFonts w:hint="eastAsia"/>
            <w:noProof/>
            <w:rtl/>
            <w:lang w:bidi="fa-IR"/>
          </w:rPr>
          <w:t>د</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تطب</w:t>
        </w:r>
        <w:r w:rsidRPr="006B6CA1">
          <w:rPr>
            <w:rStyle w:val="Hyperlink"/>
            <w:rFonts w:hint="cs"/>
            <w:noProof/>
            <w:rtl/>
            <w:lang w:bidi="fa-IR"/>
          </w:rPr>
          <w:t>ی</w:t>
        </w:r>
        <w:r w:rsidRPr="006B6CA1">
          <w:rPr>
            <w:rStyle w:val="Hyperlink"/>
            <w:rFonts w:hint="eastAsia"/>
            <w:noProof/>
            <w:rtl/>
            <w:lang w:bidi="fa-IR"/>
          </w:rPr>
          <w:t>ق</w:t>
        </w:r>
        <w:r w:rsidRPr="006B6CA1">
          <w:rPr>
            <w:rStyle w:val="Hyperlink"/>
            <w:noProof/>
            <w:rtl/>
            <w:lang w:bidi="fa-IR"/>
          </w:rPr>
          <w:t xml:space="preserve"> </w:t>
        </w:r>
        <w:r w:rsidRPr="006B6CA1">
          <w:rPr>
            <w:rStyle w:val="Hyperlink"/>
            <w:rFonts w:hint="eastAsia"/>
            <w:noProof/>
            <w:rtl/>
            <w:lang w:bidi="fa-IR"/>
          </w:rPr>
          <w:t>شر</w:t>
        </w:r>
        <w:r w:rsidRPr="006B6CA1">
          <w:rPr>
            <w:rStyle w:val="Hyperlink"/>
            <w:rFonts w:hint="cs"/>
            <w:noProof/>
            <w:rtl/>
            <w:lang w:bidi="fa-IR"/>
          </w:rPr>
          <w:t>ی</w:t>
        </w:r>
        <w:r w:rsidRPr="006B6CA1">
          <w:rPr>
            <w:rStyle w:val="Hyperlink"/>
            <w:rFonts w:hint="eastAsia"/>
            <w:noProof/>
            <w:rtl/>
            <w:lang w:bidi="fa-IR"/>
          </w:rPr>
          <w:t>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421621752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245</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53" w:history="1">
        <w:r w:rsidRPr="006B6CA1">
          <w:rPr>
            <w:rStyle w:val="Hyperlink"/>
            <w:noProof/>
            <w:rtl/>
            <w:lang w:bidi="fa-IR"/>
          </w:rPr>
          <w:t xml:space="preserve">3- </w:t>
        </w:r>
        <w:r w:rsidRPr="006B6CA1">
          <w:rPr>
            <w:rStyle w:val="Hyperlink"/>
            <w:rFonts w:hint="eastAsia"/>
            <w:noProof/>
            <w:rtl/>
            <w:lang w:bidi="fa-IR"/>
          </w:rPr>
          <w:t>دعوت</w:t>
        </w:r>
        <w:r w:rsidRPr="006B6CA1">
          <w:rPr>
            <w:rStyle w:val="Hyperlink"/>
            <w:noProof/>
            <w:rtl/>
            <w:lang w:bidi="fa-IR"/>
          </w:rPr>
          <w:t xml:space="preserve"> </w:t>
        </w:r>
        <w:r w:rsidRPr="006B6CA1">
          <w:rPr>
            <w:rStyle w:val="Hyperlink"/>
            <w:rFonts w:hint="eastAsia"/>
            <w:noProof/>
            <w:rtl/>
            <w:lang w:bidi="fa-IR"/>
          </w:rPr>
          <w:t>به</w:t>
        </w:r>
        <w:r w:rsidRPr="006B6CA1">
          <w:rPr>
            <w:rStyle w:val="Hyperlink"/>
            <w:noProof/>
            <w:rtl/>
            <w:lang w:bidi="fa-IR"/>
          </w:rPr>
          <w:t xml:space="preserve"> </w:t>
        </w:r>
        <w:r w:rsidRPr="006B6CA1">
          <w:rPr>
            <w:rStyle w:val="Hyperlink"/>
            <w:rFonts w:hint="eastAsia"/>
            <w:noProof/>
            <w:rtl/>
            <w:lang w:bidi="fa-IR"/>
          </w:rPr>
          <w:t>دادگر</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آزاد</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شور</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421621753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246</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54" w:history="1">
        <w:r w:rsidRPr="006B6CA1">
          <w:rPr>
            <w:rStyle w:val="Hyperlink"/>
            <w:noProof/>
            <w:rtl/>
            <w:lang w:bidi="fa-IR"/>
          </w:rPr>
          <w:t xml:space="preserve">4- </w:t>
        </w:r>
        <w:r w:rsidRPr="006B6CA1">
          <w:rPr>
            <w:rStyle w:val="Hyperlink"/>
            <w:rFonts w:hint="eastAsia"/>
            <w:noProof/>
            <w:rtl/>
            <w:lang w:bidi="fa-IR"/>
          </w:rPr>
          <w:t>دعوت</w:t>
        </w:r>
        <w:r w:rsidRPr="006B6CA1">
          <w:rPr>
            <w:rStyle w:val="Hyperlink"/>
            <w:noProof/>
            <w:rtl/>
            <w:lang w:bidi="fa-IR"/>
          </w:rPr>
          <w:t xml:space="preserve"> </w:t>
        </w:r>
        <w:r w:rsidRPr="006B6CA1">
          <w:rPr>
            <w:rStyle w:val="Hyperlink"/>
            <w:rFonts w:hint="eastAsia"/>
            <w:noProof/>
            <w:rtl/>
            <w:lang w:bidi="fa-IR"/>
          </w:rPr>
          <w:t>به</w:t>
        </w:r>
        <w:r w:rsidRPr="006B6CA1">
          <w:rPr>
            <w:rStyle w:val="Hyperlink"/>
            <w:noProof/>
            <w:rtl/>
            <w:lang w:bidi="fa-IR"/>
          </w:rPr>
          <w:t xml:space="preserve"> </w:t>
        </w:r>
        <w:r w:rsidRPr="006B6CA1">
          <w:rPr>
            <w:rStyle w:val="Hyperlink"/>
            <w:rFonts w:hint="eastAsia"/>
            <w:noProof/>
            <w:rtl/>
            <w:lang w:bidi="fa-IR"/>
          </w:rPr>
          <w:t>خ</w:t>
        </w:r>
        <w:r w:rsidRPr="006B6CA1">
          <w:rPr>
            <w:rStyle w:val="Hyperlink"/>
            <w:rFonts w:hint="cs"/>
            <w:noProof/>
            <w:rtl/>
            <w:lang w:bidi="fa-IR"/>
          </w:rPr>
          <w:t>ی</w:t>
        </w:r>
        <w:r w:rsidRPr="006B6CA1">
          <w:rPr>
            <w:rStyle w:val="Hyperlink"/>
            <w:rFonts w:hint="eastAsia"/>
            <w:noProof/>
            <w:rtl/>
            <w:lang w:bidi="fa-IR"/>
          </w:rPr>
          <w:t>ر</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فض</w:t>
        </w:r>
        <w:r w:rsidRPr="006B6CA1">
          <w:rPr>
            <w:rStyle w:val="Hyperlink"/>
            <w:rFonts w:hint="cs"/>
            <w:noProof/>
            <w:rtl/>
            <w:lang w:bidi="fa-IR"/>
          </w:rPr>
          <w:t>ی</w:t>
        </w:r>
        <w:r w:rsidRPr="006B6CA1">
          <w:rPr>
            <w:rStyle w:val="Hyperlink"/>
            <w:rFonts w:hint="eastAsia"/>
            <w:noProof/>
            <w:rtl/>
            <w:lang w:bidi="fa-IR"/>
          </w:rPr>
          <w:t>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421621754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247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55" w:history="1">
        <w:r w:rsidRPr="006B6CA1">
          <w:rPr>
            <w:rStyle w:val="Hyperlink"/>
            <w:noProof/>
            <w:rtl/>
            <w:lang w:bidi="fa-IR"/>
          </w:rPr>
          <w:t xml:space="preserve">5- </w:t>
        </w:r>
        <w:r w:rsidRPr="006B6CA1">
          <w:rPr>
            <w:rStyle w:val="Hyperlink"/>
            <w:rFonts w:hint="eastAsia"/>
            <w:noProof/>
            <w:rtl/>
            <w:lang w:bidi="fa-IR"/>
          </w:rPr>
          <w:t>دعوت</w:t>
        </w:r>
        <w:r w:rsidRPr="006B6CA1">
          <w:rPr>
            <w:rStyle w:val="Hyperlink"/>
            <w:noProof/>
            <w:rtl/>
            <w:lang w:bidi="fa-IR"/>
          </w:rPr>
          <w:t xml:space="preserve"> </w:t>
        </w:r>
        <w:r w:rsidRPr="006B6CA1">
          <w:rPr>
            <w:rStyle w:val="Hyperlink"/>
            <w:rFonts w:hint="eastAsia"/>
            <w:noProof/>
            <w:rtl/>
            <w:lang w:bidi="fa-IR"/>
          </w:rPr>
          <w:t>به</w:t>
        </w:r>
        <w:r w:rsidRPr="006B6CA1">
          <w:rPr>
            <w:rStyle w:val="Hyperlink"/>
            <w:noProof/>
            <w:rtl/>
            <w:lang w:bidi="fa-IR"/>
          </w:rPr>
          <w:t xml:space="preserve"> </w:t>
        </w:r>
        <w:r w:rsidRPr="006B6CA1">
          <w:rPr>
            <w:rStyle w:val="Hyperlink"/>
            <w:rFonts w:hint="eastAsia"/>
            <w:noProof/>
            <w:rtl/>
            <w:lang w:bidi="fa-IR"/>
          </w:rPr>
          <w:t>همکار</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ملت‌ها</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گفتگو</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تمدن‌ها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421621755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250</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56" w:history="1">
        <w:r w:rsidRPr="006B6CA1">
          <w:rPr>
            <w:rStyle w:val="Hyperlink"/>
            <w:noProof/>
            <w:rtl/>
            <w:lang w:bidi="fa-IR"/>
          </w:rPr>
          <w:t xml:space="preserve">6- </w:t>
        </w:r>
        <w:r w:rsidRPr="006B6CA1">
          <w:rPr>
            <w:rStyle w:val="Hyperlink"/>
            <w:rFonts w:hint="eastAsia"/>
            <w:noProof/>
            <w:rtl/>
            <w:lang w:bidi="fa-IR"/>
          </w:rPr>
          <w:t>دعوت</w:t>
        </w:r>
        <w:r w:rsidRPr="006B6CA1">
          <w:rPr>
            <w:rStyle w:val="Hyperlink"/>
            <w:noProof/>
            <w:rtl/>
            <w:lang w:bidi="fa-IR"/>
          </w:rPr>
          <w:t xml:space="preserve"> </w:t>
        </w:r>
        <w:r w:rsidRPr="006B6CA1">
          <w:rPr>
            <w:rStyle w:val="Hyperlink"/>
            <w:rFonts w:hint="eastAsia"/>
            <w:noProof/>
            <w:rtl/>
            <w:lang w:bidi="fa-IR"/>
          </w:rPr>
          <w:t>به</w:t>
        </w:r>
        <w:r w:rsidRPr="006B6CA1">
          <w:rPr>
            <w:rStyle w:val="Hyperlink"/>
            <w:noProof/>
            <w:rtl/>
            <w:lang w:bidi="fa-IR"/>
          </w:rPr>
          <w:t xml:space="preserve"> </w:t>
        </w:r>
        <w:r w:rsidRPr="006B6CA1">
          <w:rPr>
            <w:rStyle w:val="Hyperlink"/>
            <w:rFonts w:hint="eastAsia"/>
            <w:noProof/>
            <w:rtl/>
            <w:lang w:bidi="fa-IR"/>
          </w:rPr>
          <w:t>صلح</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421621756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252</w:t>
        </w:r>
        <w:r>
          <w:rPr>
            <w:noProof/>
            <w:webHidden/>
            <w:rtl/>
          </w:rPr>
          <w:fldChar w:fldCharType="end"/>
        </w:r>
      </w:hyperlink>
    </w:p>
    <w:p w:rsidR="008705EF" w:rsidRDefault="008705EF">
      <w:pPr>
        <w:pStyle w:val="TOC1"/>
        <w:tabs>
          <w:tab w:val="right" w:leader="dot" w:pos="7078"/>
        </w:tabs>
        <w:rPr>
          <w:rFonts w:asciiTheme="minorHAnsi" w:eastAsiaTheme="minorEastAsia" w:hAnsiTheme="minorHAnsi" w:cstheme="minorBidi"/>
          <w:bCs w:val="0"/>
          <w:sz w:val="22"/>
          <w:szCs w:val="22"/>
          <w:rtl/>
          <w:lang w:bidi="ar-SA"/>
        </w:rPr>
      </w:pPr>
      <w:hyperlink w:anchor="_Toc421621757" w:history="1">
        <w:r w:rsidRPr="006B6CA1">
          <w:rPr>
            <w:rStyle w:val="Hyperlink"/>
            <w:rFonts w:hint="eastAsia"/>
            <w:rtl/>
          </w:rPr>
          <w:t>بخش</w:t>
        </w:r>
        <w:r w:rsidRPr="006B6CA1">
          <w:rPr>
            <w:rStyle w:val="Hyperlink"/>
            <w:rtl/>
          </w:rPr>
          <w:t xml:space="preserve"> </w:t>
        </w:r>
        <w:r w:rsidRPr="006B6CA1">
          <w:rPr>
            <w:rStyle w:val="Hyperlink"/>
            <w:rFonts w:hint="eastAsia"/>
            <w:rtl/>
          </w:rPr>
          <w:t>چهارم</w:t>
        </w:r>
        <w:r w:rsidRPr="006B6CA1">
          <w:rPr>
            <w:rStyle w:val="Hyperlink"/>
            <w:rtl/>
          </w:rPr>
          <w:t xml:space="preserve">: </w:t>
        </w:r>
        <w:r w:rsidRPr="006B6CA1">
          <w:rPr>
            <w:rStyle w:val="Hyperlink"/>
            <w:rFonts w:hint="eastAsia"/>
            <w:rtl/>
          </w:rPr>
          <w:t>فعال</w:t>
        </w:r>
        <w:r w:rsidRPr="006B6CA1">
          <w:rPr>
            <w:rStyle w:val="Hyperlink"/>
            <w:rFonts w:hint="cs"/>
            <w:rtl/>
          </w:rPr>
          <w:t>ی</w:t>
        </w:r>
        <w:r w:rsidRPr="006B6CA1">
          <w:rPr>
            <w:rStyle w:val="Hyperlink"/>
            <w:rFonts w:hint="eastAsia"/>
            <w:rtl/>
          </w:rPr>
          <w:t>ت‌ها</w:t>
        </w:r>
        <w:r w:rsidRPr="006B6CA1">
          <w:rPr>
            <w:rStyle w:val="Hyperlink"/>
            <w:rtl/>
          </w:rPr>
          <w:t xml:space="preserve"> </w:t>
        </w:r>
        <w:r w:rsidRPr="006B6CA1">
          <w:rPr>
            <w:rStyle w:val="Hyperlink"/>
            <w:rFonts w:hint="eastAsia"/>
            <w:rtl/>
          </w:rPr>
          <w:t>و</w:t>
        </w:r>
        <w:r w:rsidRPr="006B6CA1">
          <w:rPr>
            <w:rStyle w:val="Hyperlink"/>
            <w:rtl/>
          </w:rPr>
          <w:t xml:space="preserve"> </w:t>
        </w:r>
        <w:r w:rsidRPr="006B6CA1">
          <w:rPr>
            <w:rStyle w:val="Hyperlink"/>
            <w:rFonts w:hint="eastAsia"/>
            <w:rtl/>
          </w:rPr>
          <w:t>مسئول</w:t>
        </w:r>
        <w:r w:rsidRPr="006B6CA1">
          <w:rPr>
            <w:rStyle w:val="Hyperlink"/>
            <w:rFonts w:hint="cs"/>
            <w:rtl/>
          </w:rPr>
          <w:t>ی</w:t>
        </w:r>
        <w:r w:rsidRPr="006B6CA1">
          <w:rPr>
            <w:rStyle w:val="Hyperlink"/>
            <w:rFonts w:hint="eastAsia"/>
            <w:rtl/>
          </w:rPr>
          <w:t>ت‌ها</w:t>
        </w:r>
        <w:r w:rsidRPr="006B6CA1">
          <w:rPr>
            <w:rStyle w:val="Hyperlink"/>
            <w:rFonts w:hint="cs"/>
            <w:rtl/>
          </w:rPr>
          <w:t>ی</w:t>
        </w:r>
        <w:r w:rsidRPr="006B6CA1">
          <w:rPr>
            <w:rStyle w:val="Hyperlink"/>
            <w:rtl/>
          </w:rPr>
          <w:t xml:space="preserve"> </w:t>
        </w:r>
        <w:r w:rsidRPr="006B6CA1">
          <w:rPr>
            <w:rStyle w:val="Hyperlink"/>
            <w:rFonts w:hint="eastAsia"/>
            <w:rtl/>
          </w:rPr>
          <w:t>خانوادگ</w:t>
        </w:r>
        <w:r w:rsidRPr="006B6CA1">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421621757 </w:instrText>
        </w:r>
        <w:r>
          <w:rPr>
            <w:webHidden/>
          </w:rPr>
          <w:instrText>\h</w:instrText>
        </w:r>
        <w:r>
          <w:rPr>
            <w:webHidden/>
            <w:rtl/>
          </w:rPr>
          <w:instrText xml:space="preserve"> </w:instrText>
        </w:r>
        <w:r>
          <w:rPr>
            <w:webHidden/>
            <w:rtl/>
          </w:rPr>
        </w:r>
        <w:r>
          <w:rPr>
            <w:webHidden/>
            <w:rtl/>
          </w:rPr>
          <w:fldChar w:fldCharType="separate"/>
        </w:r>
        <w:r w:rsidR="002412A8">
          <w:rPr>
            <w:webHidden/>
            <w:rtl/>
            <w:lang w:bidi="ar-SA"/>
          </w:rPr>
          <w:t>255</w:t>
        </w:r>
        <w:r>
          <w:rPr>
            <w:webHidden/>
            <w:rtl/>
          </w:rPr>
          <w:fldChar w:fldCharType="end"/>
        </w:r>
      </w:hyperlink>
    </w:p>
    <w:p w:rsidR="008705EF" w:rsidRDefault="008705EF">
      <w:pPr>
        <w:pStyle w:val="TOC2"/>
        <w:tabs>
          <w:tab w:val="right" w:leader="dot" w:pos="7078"/>
        </w:tabs>
        <w:rPr>
          <w:rFonts w:asciiTheme="minorHAnsi" w:eastAsiaTheme="minorEastAsia" w:hAnsiTheme="minorHAnsi" w:cstheme="minorBidi"/>
          <w:bCs w:val="0"/>
          <w:noProof/>
          <w:sz w:val="22"/>
          <w:szCs w:val="22"/>
          <w:rtl/>
        </w:rPr>
      </w:pPr>
      <w:hyperlink w:anchor="_Toc421621758" w:history="1">
        <w:r w:rsidRPr="006B6CA1">
          <w:rPr>
            <w:rStyle w:val="Hyperlink"/>
            <w:rFonts w:hint="eastAsia"/>
            <w:noProof/>
            <w:rtl/>
            <w:lang w:bidi="fa-IR"/>
          </w:rPr>
          <w:t>فعال</w:t>
        </w:r>
        <w:r w:rsidRPr="006B6CA1">
          <w:rPr>
            <w:rStyle w:val="Hyperlink"/>
            <w:rFonts w:hint="cs"/>
            <w:noProof/>
            <w:rtl/>
            <w:lang w:bidi="fa-IR"/>
          </w:rPr>
          <w:t>ی</w:t>
        </w:r>
        <w:r w:rsidRPr="006B6CA1">
          <w:rPr>
            <w:rStyle w:val="Hyperlink"/>
            <w:rFonts w:hint="eastAsia"/>
            <w:noProof/>
            <w:rtl/>
            <w:lang w:bidi="fa-IR"/>
          </w:rPr>
          <w:t>ت‌ها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خانوادگ</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421621758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257</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759" w:history="1">
        <w:r w:rsidRPr="006B6CA1">
          <w:rPr>
            <w:rStyle w:val="Hyperlink"/>
            <w:noProof/>
            <w:rtl/>
            <w:lang w:bidi="fa-IR"/>
          </w:rPr>
          <w:t xml:space="preserve">1- </w:t>
        </w:r>
        <w:r w:rsidRPr="006B6CA1">
          <w:rPr>
            <w:rStyle w:val="Hyperlink"/>
            <w:rFonts w:hint="eastAsia"/>
            <w:noProof/>
            <w:rtl/>
            <w:lang w:bidi="fa-IR"/>
          </w:rPr>
          <w:t>تنظ</w:t>
        </w:r>
        <w:r w:rsidRPr="006B6CA1">
          <w:rPr>
            <w:rStyle w:val="Hyperlink"/>
            <w:rFonts w:hint="cs"/>
            <w:noProof/>
            <w:rtl/>
            <w:lang w:bidi="fa-IR"/>
          </w:rPr>
          <w:t>ی</w:t>
        </w:r>
        <w:r w:rsidRPr="006B6CA1">
          <w:rPr>
            <w:rStyle w:val="Hyperlink"/>
            <w:rFonts w:hint="eastAsia"/>
            <w:noProof/>
            <w:rtl/>
            <w:lang w:bidi="fa-IR"/>
          </w:rPr>
          <w:t>م</w:t>
        </w:r>
        <w:r w:rsidRPr="006B6CA1">
          <w:rPr>
            <w:rStyle w:val="Hyperlink"/>
            <w:noProof/>
            <w:rtl/>
            <w:lang w:bidi="fa-IR"/>
          </w:rPr>
          <w:t xml:space="preserve"> </w:t>
        </w:r>
        <w:r w:rsidRPr="006B6CA1">
          <w:rPr>
            <w:rStyle w:val="Hyperlink"/>
            <w:rFonts w:hint="eastAsia"/>
            <w:noProof/>
            <w:rtl/>
            <w:lang w:bidi="fa-IR"/>
          </w:rPr>
          <w:t>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421621759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257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60" w:history="1">
        <w:r w:rsidRPr="006B6CA1">
          <w:rPr>
            <w:rStyle w:val="Hyperlink"/>
            <w:rFonts w:hint="eastAsia"/>
            <w:noProof/>
            <w:rtl/>
            <w:lang w:bidi="fa-IR"/>
          </w:rPr>
          <w:t>تنظ</w:t>
        </w:r>
        <w:r w:rsidRPr="006B6CA1">
          <w:rPr>
            <w:rStyle w:val="Hyperlink"/>
            <w:rFonts w:hint="cs"/>
            <w:noProof/>
            <w:rtl/>
            <w:lang w:bidi="fa-IR"/>
          </w:rPr>
          <w:t>ی</w:t>
        </w:r>
        <w:r w:rsidRPr="006B6CA1">
          <w:rPr>
            <w:rStyle w:val="Hyperlink"/>
            <w:rFonts w:hint="eastAsia"/>
            <w:noProof/>
            <w:rtl/>
            <w:lang w:bidi="fa-IR"/>
          </w:rPr>
          <w:t>م</w:t>
        </w:r>
        <w:r w:rsidRPr="006B6CA1">
          <w:rPr>
            <w:rStyle w:val="Hyperlink"/>
            <w:noProof/>
            <w:rtl/>
            <w:lang w:bidi="fa-IR"/>
          </w:rPr>
          <w:t xml:space="preserve"> </w:t>
        </w:r>
        <w:r w:rsidRPr="006B6CA1">
          <w:rPr>
            <w:rStyle w:val="Hyperlink"/>
            <w:rFonts w:hint="eastAsia"/>
            <w:noProof/>
            <w:rtl/>
            <w:lang w:bidi="fa-IR"/>
          </w:rPr>
          <w:t>نسل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421621760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257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61" w:history="1">
        <w:r w:rsidRPr="006B6CA1">
          <w:rPr>
            <w:rStyle w:val="Hyperlink"/>
            <w:rFonts w:hint="eastAsia"/>
            <w:noProof/>
            <w:rtl/>
            <w:lang w:bidi="fa-IR"/>
          </w:rPr>
          <w:t>تحد</w:t>
        </w:r>
        <w:r w:rsidRPr="006B6CA1">
          <w:rPr>
            <w:rStyle w:val="Hyperlink"/>
            <w:rFonts w:hint="cs"/>
            <w:noProof/>
            <w:rtl/>
            <w:lang w:bidi="fa-IR"/>
          </w:rPr>
          <w:t>ی</w:t>
        </w:r>
        <w:r w:rsidRPr="006B6CA1">
          <w:rPr>
            <w:rStyle w:val="Hyperlink"/>
            <w:rFonts w:hint="eastAsia"/>
            <w:noProof/>
            <w:rtl/>
            <w:lang w:bidi="fa-IR"/>
          </w:rPr>
          <w:t>د</w:t>
        </w:r>
        <w:r w:rsidRPr="006B6CA1">
          <w:rPr>
            <w:rStyle w:val="Hyperlink"/>
            <w:noProof/>
            <w:rtl/>
            <w:lang w:bidi="fa-IR"/>
          </w:rPr>
          <w:t xml:space="preserve"> </w:t>
        </w:r>
        <w:r w:rsidRPr="006B6CA1">
          <w:rPr>
            <w:rStyle w:val="Hyperlink"/>
            <w:rFonts w:hint="eastAsia"/>
            <w:noProof/>
            <w:rtl/>
            <w:lang w:bidi="fa-IR"/>
          </w:rPr>
          <w:t>نسل</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انفجار</w:t>
        </w:r>
        <w:r w:rsidRPr="006B6CA1">
          <w:rPr>
            <w:rStyle w:val="Hyperlink"/>
            <w:noProof/>
            <w:rtl/>
            <w:lang w:bidi="fa-IR"/>
          </w:rPr>
          <w:t xml:space="preserve"> </w:t>
        </w:r>
        <w:r w:rsidRPr="006B6CA1">
          <w:rPr>
            <w:rStyle w:val="Hyperlink"/>
            <w:rFonts w:hint="eastAsia"/>
            <w:noProof/>
            <w:rtl/>
            <w:lang w:bidi="fa-IR"/>
          </w:rPr>
          <w:t>جمع</w:t>
        </w:r>
        <w:r w:rsidRPr="006B6CA1">
          <w:rPr>
            <w:rStyle w:val="Hyperlink"/>
            <w:rFonts w:hint="cs"/>
            <w:noProof/>
            <w:rtl/>
            <w:lang w:bidi="fa-IR"/>
          </w:rPr>
          <w:t>ی</w:t>
        </w:r>
        <w:r w:rsidRPr="006B6CA1">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421621761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258</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62" w:history="1">
        <w:r w:rsidRPr="006B6CA1">
          <w:rPr>
            <w:rStyle w:val="Hyperlink"/>
            <w:rFonts w:hint="eastAsia"/>
            <w:noProof/>
            <w:rtl/>
            <w:lang w:bidi="fa-IR"/>
          </w:rPr>
          <w:t>حکم</w:t>
        </w:r>
        <w:r w:rsidRPr="006B6CA1">
          <w:rPr>
            <w:rStyle w:val="Hyperlink"/>
            <w:noProof/>
            <w:rtl/>
            <w:lang w:bidi="fa-IR"/>
          </w:rPr>
          <w:t xml:space="preserve"> «</w:t>
        </w:r>
        <w:r w:rsidRPr="006B6CA1">
          <w:rPr>
            <w:rStyle w:val="Hyperlink"/>
            <w:rFonts w:hint="eastAsia"/>
            <w:noProof/>
            <w:rtl/>
            <w:lang w:bidi="fa-IR"/>
          </w:rPr>
          <w:t>عزل»</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منع</w:t>
        </w:r>
        <w:r w:rsidRPr="006B6CA1">
          <w:rPr>
            <w:rStyle w:val="Hyperlink"/>
            <w:noProof/>
            <w:rtl/>
            <w:lang w:bidi="fa-IR"/>
          </w:rPr>
          <w:t xml:space="preserve"> </w:t>
        </w:r>
        <w:r w:rsidRPr="006B6CA1">
          <w:rPr>
            <w:rStyle w:val="Hyperlink"/>
            <w:rFonts w:hint="eastAsia"/>
            <w:noProof/>
            <w:rtl/>
            <w:lang w:bidi="fa-IR"/>
          </w:rPr>
          <w:t>باردار</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421621762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259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63" w:history="1">
        <w:r w:rsidRPr="006B6CA1">
          <w:rPr>
            <w:rStyle w:val="Hyperlink"/>
            <w:rFonts w:hint="eastAsia"/>
            <w:noProof/>
            <w:rtl/>
            <w:lang w:bidi="fa-IR"/>
          </w:rPr>
          <w:t>حکم</w:t>
        </w:r>
        <w:r w:rsidRPr="006B6CA1">
          <w:rPr>
            <w:rStyle w:val="Hyperlink"/>
            <w:noProof/>
            <w:rtl/>
            <w:lang w:bidi="fa-IR"/>
          </w:rPr>
          <w:t xml:space="preserve"> </w:t>
        </w:r>
        <w:r w:rsidRPr="006B6CA1">
          <w:rPr>
            <w:rStyle w:val="Hyperlink"/>
            <w:rFonts w:hint="eastAsia"/>
            <w:noProof/>
            <w:rtl/>
            <w:lang w:bidi="fa-IR"/>
          </w:rPr>
          <w:t>سقط</w:t>
        </w:r>
        <w:r w:rsidRPr="006B6CA1">
          <w:rPr>
            <w:rStyle w:val="Hyperlink"/>
            <w:noProof/>
            <w:rtl/>
            <w:lang w:bidi="fa-IR"/>
          </w:rPr>
          <w:t xml:space="preserve"> </w:t>
        </w:r>
        <w:r w:rsidRPr="006B6CA1">
          <w:rPr>
            <w:rStyle w:val="Hyperlink"/>
            <w:rFonts w:hint="eastAsia"/>
            <w:noProof/>
            <w:rtl/>
            <w:lang w:bidi="fa-IR"/>
          </w:rPr>
          <w:t>جن</w:t>
        </w:r>
        <w:r w:rsidRPr="006B6CA1">
          <w:rPr>
            <w:rStyle w:val="Hyperlink"/>
            <w:rFonts w:hint="cs"/>
            <w:noProof/>
            <w:rtl/>
            <w:lang w:bidi="fa-IR"/>
          </w:rPr>
          <w:t>ی</w:t>
        </w:r>
        <w:r w:rsidRPr="006B6CA1">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421621763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261</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764" w:history="1">
        <w:r w:rsidRPr="006B6CA1">
          <w:rPr>
            <w:rStyle w:val="Hyperlink"/>
            <w:noProof/>
            <w:rtl/>
            <w:lang w:bidi="fa-IR"/>
          </w:rPr>
          <w:t xml:space="preserve">2- </w:t>
        </w:r>
        <w:r w:rsidRPr="006B6CA1">
          <w:rPr>
            <w:rStyle w:val="Hyperlink"/>
            <w:rFonts w:hint="eastAsia"/>
            <w:noProof/>
            <w:rtl/>
            <w:lang w:bidi="fa-IR"/>
          </w:rPr>
          <w:t>عادات</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رسوم</w:t>
        </w:r>
        <w:r w:rsidRPr="006B6CA1">
          <w:rPr>
            <w:rStyle w:val="Hyperlink"/>
            <w:noProof/>
            <w:rtl/>
            <w:lang w:bidi="fa-IR"/>
          </w:rPr>
          <w:t xml:space="preserve"> </w:t>
        </w:r>
        <w:r w:rsidRPr="006B6CA1">
          <w:rPr>
            <w:rStyle w:val="Hyperlink"/>
            <w:rFonts w:hint="eastAsia"/>
            <w:noProof/>
            <w:rtl/>
            <w:lang w:bidi="fa-IR"/>
          </w:rPr>
          <w:t>جشن</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عزا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421621764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262</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65" w:history="1">
        <w:r w:rsidRPr="006B6CA1">
          <w:rPr>
            <w:rStyle w:val="Hyperlink"/>
            <w:rFonts w:hint="eastAsia"/>
            <w:noProof/>
            <w:rtl/>
            <w:lang w:bidi="fa-IR"/>
          </w:rPr>
          <w:t>مراسم</w:t>
        </w:r>
        <w:r w:rsidRPr="006B6CA1">
          <w:rPr>
            <w:rStyle w:val="Hyperlink"/>
            <w:noProof/>
            <w:rtl/>
            <w:lang w:bidi="fa-IR"/>
          </w:rPr>
          <w:t xml:space="preserve"> </w:t>
        </w:r>
        <w:r w:rsidRPr="006B6CA1">
          <w:rPr>
            <w:rStyle w:val="Hyperlink"/>
            <w:rFonts w:hint="eastAsia"/>
            <w:noProof/>
            <w:rtl/>
            <w:lang w:bidi="fa-IR"/>
          </w:rPr>
          <w:t>عروس</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421621765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262</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66" w:history="1">
        <w:r w:rsidRPr="006B6CA1">
          <w:rPr>
            <w:rStyle w:val="Hyperlink"/>
            <w:rFonts w:hint="eastAsia"/>
            <w:noProof/>
            <w:rtl/>
            <w:lang w:bidi="fa-IR"/>
          </w:rPr>
          <w:t>مراسم</w:t>
        </w:r>
        <w:r w:rsidRPr="006B6CA1">
          <w:rPr>
            <w:rStyle w:val="Hyperlink"/>
            <w:noProof/>
            <w:rtl/>
            <w:lang w:bidi="fa-IR"/>
          </w:rPr>
          <w:t xml:space="preserve"> </w:t>
        </w:r>
        <w:r w:rsidRPr="006B6CA1">
          <w:rPr>
            <w:rStyle w:val="Hyperlink"/>
            <w:rFonts w:hint="eastAsia"/>
            <w:noProof/>
            <w:rtl/>
            <w:lang w:bidi="fa-IR"/>
          </w:rPr>
          <w:t>مهمان</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421621766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264</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67" w:history="1">
        <w:r w:rsidRPr="006B6CA1">
          <w:rPr>
            <w:rStyle w:val="Hyperlink"/>
            <w:rFonts w:hint="eastAsia"/>
            <w:noProof/>
            <w:rtl/>
            <w:lang w:bidi="fa-IR"/>
          </w:rPr>
          <w:t>تعز</w:t>
        </w:r>
        <w:r w:rsidRPr="006B6CA1">
          <w:rPr>
            <w:rStyle w:val="Hyperlink"/>
            <w:rFonts w:hint="cs"/>
            <w:noProof/>
            <w:rtl/>
            <w:lang w:bidi="fa-IR"/>
          </w:rPr>
          <w:t>ی</w:t>
        </w:r>
        <w:r w:rsidRPr="006B6CA1">
          <w:rPr>
            <w:rStyle w:val="Hyperlink"/>
            <w:rFonts w:hint="eastAsia"/>
            <w:noProof/>
            <w:rtl/>
            <w:lang w:bidi="fa-IR"/>
          </w:rPr>
          <w:t>ه</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مسائل</w:t>
        </w:r>
        <w:r w:rsidRPr="006B6CA1">
          <w:rPr>
            <w:rStyle w:val="Hyperlink"/>
            <w:noProof/>
            <w:rtl/>
            <w:lang w:bidi="fa-IR"/>
          </w:rPr>
          <w:t xml:space="preserve"> </w:t>
        </w:r>
        <w:r w:rsidRPr="006B6CA1">
          <w:rPr>
            <w:rStyle w:val="Hyperlink"/>
            <w:rFonts w:hint="eastAsia"/>
            <w:noProof/>
            <w:rtl/>
            <w:lang w:bidi="fa-IR"/>
          </w:rPr>
          <w:t>مربوط</w:t>
        </w:r>
        <w:r w:rsidRPr="006B6CA1">
          <w:rPr>
            <w:rStyle w:val="Hyperlink"/>
            <w:noProof/>
            <w:rtl/>
            <w:lang w:bidi="fa-IR"/>
          </w:rPr>
          <w:t xml:space="preserve"> </w:t>
        </w:r>
        <w:r w:rsidRPr="006B6CA1">
          <w:rPr>
            <w:rStyle w:val="Hyperlink"/>
            <w:rFonts w:hint="eastAsia"/>
            <w:noProof/>
            <w:rtl/>
            <w:lang w:bidi="fa-IR"/>
          </w:rPr>
          <w:t>به</w:t>
        </w:r>
        <w:r w:rsidRPr="006B6CA1">
          <w:rPr>
            <w:rStyle w:val="Hyperlink"/>
            <w:noProof/>
            <w:rtl/>
            <w:lang w:bidi="fa-IR"/>
          </w:rPr>
          <w:t xml:space="preserve"> </w:t>
        </w:r>
        <w:r w:rsidRPr="006B6CA1">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421621767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266</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68" w:history="1">
        <w:r w:rsidRPr="006B6CA1">
          <w:rPr>
            <w:rStyle w:val="Hyperlink"/>
            <w:rFonts w:hint="eastAsia"/>
            <w:noProof/>
            <w:rtl/>
            <w:lang w:bidi="fa-IR"/>
          </w:rPr>
          <w:t>مجالس</w:t>
        </w:r>
        <w:r w:rsidRPr="006B6CA1">
          <w:rPr>
            <w:rStyle w:val="Hyperlink"/>
            <w:noProof/>
            <w:rtl/>
            <w:lang w:bidi="fa-IR"/>
          </w:rPr>
          <w:t xml:space="preserve"> </w:t>
        </w:r>
        <w:r w:rsidRPr="006B6CA1">
          <w:rPr>
            <w:rStyle w:val="Hyperlink"/>
            <w:rFonts w:hint="eastAsia"/>
            <w:noProof/>
            <w:rtl/>
            <w:lang w:bidi="fa-IR"/>
          </w:rPr>
          <w:t>لهو</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لعب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421621768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272</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69" w:history="1">
        <w:r w:rsidRPr="006B6CA1">
          <w:rPr>
            <w:rStyle w:val="Hyperlink"/>
            <w:rFonts w:hint="eastAsia"/>
            <w:noProof/>
            <w:rtl/>
            <w:lang w:bidi="fa-IR"/>
          </w:rPr>
          <w:t>د</w:t>
        </w:r>
        <w:r w:rsidRPr="006B6CA1">
          <w:rPr>
            <w:rStyle w:val="Hyperlink"/>
            <w:rFonts w:hint="cs"/>
            <w:noProof/>
            <w:rtl/>
            <w:lang w:bidi="fa-IR"/>
          </w:rPr>
          <w:t>ی</w:t>
        </w:r>
        <w:r w:rsidRPr="006B6CA1">
          <w:rPr>
            <w:rStyle w:val="Hyperlink"/>
            <w:rFonts w:hint="eastAsia"/>
            <w:noProof/>
            <w:rtl/>
            <w:lang w:bidi="fa-IR"/>
          </w:rPr>
          <w:t>ر</w:t>
        </w:r>
        <w:r w:rsidRPr="006B6CA1">
          <w:rPr>
            <w:rStyle w:val="Hyperlink"/>
            <w:noProof/>
            <w:rtl/>
            <w:lang w:bidi="fa-IR"/>
          </w:rPr>
          <w:t xml:space="preserve"> </w:t>
        </w:r>
        <w:r w:rsidRPr="006B6CA1">
          <w:rPr>
            <w:rStyle w:val="Hyperlink"/>
            <w:rFonts w:hint="eastAsia"/>
            <w:noProof/>
            <w:rtl/>
            <w:lang w:bidi="fa-IR"/>
          </w:rPr>
          <w:t>خواب</w:t>
        </w:r>
        <w:r w:rsidRPr="006B6CA1">
          <w:rPr>
            <w:rStyle w:val="Hyperlink"/>
            <w:rFonts w:hint="cs"/>
            <w:noProof/>
            <w:rtl/>
            <w:lang w:bidi="fa-IR"/>
          </w:rPr>
          <w:t>ی</w:t>
        </w:r>
        <w:r w:rsidRPr="006B6CA1">
          <w:rPr>
            <w:rStyle w:val="Hyperlink"/>
            <w:rFonts w:hint="eastAsia"/>
            <w:noProof/>
            <w:rtl/>
            <w:lang w:bidi="fa-IR"/>
          </w:rPr>
          <w:t>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421621769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274</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70" w:history="1">
        <w:r w:rsidRPr="006B6CA1">
          <w:rPr>
            <w:rStyle w:val="Hyperlink"/>
            <w:rFonts w:hint="eastAsia"/>
            <w:noProof/>
            <w:rtl/>
            <w:lang w:bidi="fa-IR"/>
          </w:rPr>
          <w:t>ترک</w:t>
        </w:r>
        <w:r w:rsidRPr="006B6CA1">
          <w:rPr>
            <w:rStyle w:val="Hyperlink"/>
            <w:noProof/>
            <w:rtl/>
            <w:lang w:bidi="fa-IR"/>
          </w:rPr>
          <w:t xml:space="preserve"> </w:t>
        </w:r>
        <w:r w:rsidRPr="006B6CA1">
          <w:rPr>
            <w:rStyle w:val="Hyperlink"/>
            <w:rFonts w:hint="eastAsia"/>
            <w:noProof/>
            <w:rtl/>
            <w:lang w:bidi="fa-IR"/>
          </w:rPr>
          <w:t>قرائت</w:t>
        </w:r>
        <w:r w:rsidRPr="006B6CA1">
          <w:rPr>
            <w:rStyle w:val="Hyperlink"/>
            <w:noProof/>
            <w:rtl/>
            <w:lang w:bidi="fa-IR"/>
          </w:rPr>
          <w:t xml:space="preserve"> </w:t>
        </w:r>
        <w:r w:rsidRPr="006B6CA1">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421621770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274</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771" w:history="1">
        <w:r w:rsidRPr="006B6CA1">
          <w:rPr>
            <w:rStyle w:val="Hyperlink"/>
            <w:noProof/>
            <w:rtl/>
            <w:lang w:bidi="fa-IR"/>
          </w:rPr>
          <w:t xml:space="preserve">3- </w:t>
        </w:r>
        <w:r w:rsidRPr="006B6CA1">
          <w:rPr>
            <w:rStyle w:val="Hyperlink"/>
            <w:rFonts w:hint="eastAsia"/>
            <w:noProof/>
            <w:rtl/>
            <w:lang w:bidi="fa-IR"/>
          </w:rPr>
          <w:t>فعال</w:t>
        </w:r>
        <w:r w:rsidRPr="006B6CA1">
          <w:rPr>
            <w:rStyle w:val="Hyperlink"/>
            <w:rFonts w:hint="cs"/>
            <w:noProof/>
            <w:rtl/>
            <w:lang w:bidi="fa-IR"/>
          </w:rPr>
          <w:t>ی</w:t>
        </w:r>
        <w:r w:rsidRPr="006B6CA1">
          <w:rPr>
            <w:rStyle w:val="Hyperlink"/>
            <w:rFonts w:hint="eastAsia"/>
            <w:noProof/>
            <w:rtl/>
            <w:lang w:bidi="fa-IR"/>
          </w:rPr>
          <w:t>ت‌ها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ورزش</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تفر</w:t>
        </w:r>
        <w:r w:rsidRPr="006B6CA1">
          <w:rPr>
            <w:rStyle w:val="Hyperlink"/>
            <w:rFonts w:hint="cs"/>
            <w:noProof/>
            <w:rtl/>
            <w:lang w:bidi="fa-IR"/>
          </w:rPr>
          <w:t>ی</w:t>
        </w:r>
        <w:r w:rsidRPr="006B6CA1">
          <w:rPr>
            <w:rStyle w:val="Hyperlink"/>
            <w:rFonts w:hint="eastAsia"/>
            <w:noProof/>
            <w:rtl/>
            <w:lang w:bidi="fa-IR"/>
          </w:rPr>
          <w:t>ح</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421621771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276</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72" w:history="1">
        <w:r w:rsidRPr="006B6CA1">
          <w:rPr>
            <w:rStyle w:val="Hyperlink"/>
            <w:rFonts w:hint="eastAsia"/>
            <w:noProof/>
            <w:rtl/>
            <w:lang w:bidi="fa-IR"/>
          </w:rPr>
          <w:t>ورزش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421621772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276</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73" w:history="1">
        <w:r w:rsidRPr="006B6CA1">
          <w:rPr>
            <w:rStyle w:val="Hyperlink"/>
            <w:rFonts w:hint="eastAsia"/>
            <w:noProof/>
            <w:rtl/>
            <w:lang w:bidi="fa-IR"/>
          </w:rPr>
          <w:t>فوائد</w:t>
        </w:r>
        <w:r w:rsidRPr="006B6CA1">
          <w:rPr>
            <w:rStyle w:val="Hyperlink"/>
            <w:noProof/>
            <w:rtl/>
            <w:lang w:bidi="fa-IR"/>
          </w:rPr>
          <w:t xml:space="preserve"> </w:t>
        </w:r>
        <w:r w:rsidRPr="006B6CA1">
          <w:rPr>
            <w:rStyle w:val="Hyperlink"/>
            <w:rFonts w:hint="eastAsia"/>
            <w:noProof/>
            <w:rtl/>
            <w:lang w:bidi="fa-IR"/>
          </w:rPr>
          <w:t>ورزش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421621773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277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74" w:history="1">
        <w:r w:rsidRPr="006B6CA1">
          <w:rPr>
            <w:rStyle w:val="Hyperlink"/>
            <w:rFonts w:hint="eastAsia"/>
            <w:noProof/>
            <w:rtl/>
            <w:lang w:bidi="fa-IR"/>
          </w:rPr>
          <w:t>ارائه</w:t>
        </w:r>
        <w:r w:rsidRPr="006B6CA1">
          <w:rPr>
            <w:rStyle w:val="Hyperlink"/>
            <w:noProof/>
            <w:rtl/>
            <w:lang w:bidi="fa-IR"/>
          </w:rPr>
          <w:t xml:space="preserve"> </w:t>
        </w:r>
        <w:r w:rsidRPr="006B6CA1">
          <w:rPr>
            <w:rStyle w:val="Hyperlink"/>
            <w:rFonts w:hint="eastAsia"/>
            <w:noProof/>
            <w:rtl/>
            <w:lang w:bidi="fa-IR"/>
          </w:rPr>
          <w:t>خدمات</w:t>
        </w:r>
        <w:r w:rsidRPr="006B6CA1">
          <w:rPr>
            <w:rStyle w:val="Hyperlink"/>
            <w:noProof/>
            <w:rtl/>
            <w:lang w:bidi="fa-IR"/>
          </w:rPr>
          <w:t xml:space="preserve"> </w:t>
        </w:r>
        <w:r w:rsidRPr="006B6CA1">
          <w:rPr>
            <w:rStyle w:val="Hyperlink"/>
            <w:rFonts w:hint="eastAsia"/>
            <w:noProof/>
            <w:rtl/>
            <w:lang w:bidi="fa-IR"/>
          </w:rPr>
          <w:t>به</w:t>
        </w:r>
        <w:r w:rsidRPr="006B6CA1">
          <w:rPr>
            <w:rStyle w:val="Hyperlink"/>
            <w:noProof/>
            <w:rtl/>
            <w:lang w:bidi="fa-IR"/>
          </w:rPr>
          <w:t xml:space="preserve"> </w:t>
        </w:r>
        <w:r w:rsidRPr="006B6CA1">
          <w:rPr>
            <w:rStyle w:val="Hyperlink"/>
            <w:rFonts w:hint="eastAsia"/>
            <w:noProof/>
            <w:rtl/>
            <w:lang w:bidi="fa-IR"/>
          </w:rPr>
          <w:t>مادران</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نوزادان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421621774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282</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75" w:history="1">
        <w:r w:rsidRPr="006B6CA1">
          <w:rPr>
            <w:rStyle w:val="Hyperlink"/>
            <w:rFonts w:hint="eastAsia"/>
            <w:noProof/>
            <w:rtl/>
            <w:lang w:bidi="fa-IR"/>
          </w:rPr>
          <w:t>لباس</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آراستگ</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421621775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284</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76" w:history="1">
        <w:r w:rsidRPr="006B6CA1">
          <w:rPr>
            <w:rStyle w:val="Hyperlink"/>
            <w:rFonts w:hint="eastAsia"/>
            <w:noProof/>
            <w:rtl/>
            <w:lang w:bidi="fa-IR"/>
          </w:rPr>
          <w:t>حدود</w:t>
        </w:r>
        <w:r w:rsidRPr="006B6CA1">
          <w:rPr>
            <w:rStyle w:val="Hyperlink"/>
            <w:noProof/>
            <w:rtl/>
            <w:lang w:bidi="fa-IR"/>
          </w:rPr>
          <w:t xml:space="preserve"> </w:t>
        </w:r>
        <w:r w:rsidRPr="006B6CA1">
          <w:rPr>
            <w:rStyle w:val="Hyperlink"/>
            <w:rFonts w:hint="eastAsia"/>
            <w:noProof/>
            <w:rtl/>
            <w:lang w:bidi="fa-IR"/>
          </w:rPr>
          <w:t>عورت</w:t>
        </w:r>
        <w:r w:rsidRPr="006B6CA1">
          <w:rPr>
            <w:rStyle w:val="Hyperlink"/>
            <w:noProof/>
            <w:rtl/>
            <w:lang w:bidi="fa-IR"/>
          </w:rPr>
          <w:t xml:space="preserve"> </w:t>
        </w:r>
        <w:r w:rsidRPr="006B6CA1">
          <w:rPr>
            <w:rStyle w:val="Hyperlink"/>
            <w:rFonts w:hint="eastAsia"/>
            <w:noProof/>
            <w:rtl/>
            <w:lang w:bidi="fa-IR"/>
          </w:rPr>
          <w:t>مردان</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421621776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287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77" w:history="1">
        <w:r w:rsidRPr="006B6CA1">
          <w:rPr>
            <w:rStyle w:val="Hyperlink"/>
            <w:rFonts w:hint="eastAsia"/>
            <w:noProof/>
            <w:rtl/>
            <w:lang w:bidi="fa-IR"/>
          </w:rPr>
          <w:t>آراء</w:t>
        </w:r>
        <w:r w:rsidRPr="006B6CA1">
          <w:rPr>
            <w:rStyle w:val="Hyperlink"/>
            <w:noProof/>
            <w:rtl/>
            <w:lang w:bidi="fa-IR"/>
          </w:rPr>
          <w:t xml:space="preserve"> </w:t>
        </w:r>
        <w:r w:rsidRPr="006B6CA1">
          <w:rPr>
            <w:rStyle w:val="Hyperlink"/>
            <w:rFonts w:hint="eastAsia"/>
            <w:noProof/>
            <w:rtl/>
            <w:lang w:bidi="fa-IR"/>
          </w:rPr>
          <w:t>علما</w:t>
        </w:r>
        <w:r w:rsidRPr="006B6CA1">
          <w:rPr>
            <w:rStyle w:val="Hyperlink"/>
            <w:noProof/>
            <w:rtl/>
            <w:lang w:bidi="fa-IR"/>
          </w:rPr>
          <w:t xml:space="preserve"> </w:t>
        </w:r>
        <w:r w:rsidRPr="006B6CA1">
          <w:rPr>
            <w:rStyle w:val="Hyperlink"/>
            <w:rFonts w:hint="eastAsia"/>
            <w:noProof/>
            <w:rtl/>
            <w:lang w:bidi="fa-IR"/>
          </w:rPr>
          <w:t>در</w:t>
        </w:r>
        <w:r w:rsidRPr="006B6CA1">
          <w:rPr>
            <w:rStyle w:val="Hyperlink"/>
            <w:noProof/>
            <w:rtl/>
            <w:lang w:bidi="fa-IR"/>
          </w:rPr>
          <w:t xml:space="preserve"> </w:t>
        </w:r>
        <w:r w:rsidRPr="006B6CA1">
          <w:rPr>
            <w:rStyle w:val="Hyperlink"/>
            <w:rFonts w:hint="eastAsia"/>
            <w:noProof/>
            <w:rtl/>
            <w:lang w:bidi="fa-IR"/>
          </w:rPr>
          <w:t>مورد</w:t>
        </w:r>
        <w:r w:rsidRPr="006B6CA1">
          <w:rPr>
            <w:rStyle w:val="Hyperlink"/>
            <w:noProof/>
            <w:rtl/>
            <w:lang w:bidi="fa-IR"/>
          </w:rPr>
          <w:t xml:space="preserve"> </w:t>
        </w:r>
        <w:r w:rsidRPr="006B6CA1">
          <w:rPr>
            <w:rStyle w:val="Hyperlink"/>
            <w:rFonts w:hint="eastAsia"/>
            <w:noProof/>
            <w:rtl/>
            <w:lang w:bidi="fa-IR"/>
          </w:rPr>
          <w:t>حدود</w:t>
        </w:r>
        <w:r w:rsidRPr="006B6CA1">
          <w:rPr>
            <w:rStyle w:val="Hyperlink"/>
            <w:noProof/>
            <w:rtl/>
            <w:lang w:bidi="fa-IR"/>
          </w:rPr>
          <w:t xml:space="preserve"> </w:t>
        </w:r>
        <w:r w:rsidRPr="006B6CA1">
          <w:rPr>
            <w:rStyle w:val="Hyperlink"/>
            <w:rFonts w:hint="eastAsia"/>
            <w:noProof/>
            <w:rtl/>
            <w:lang w:bidi="fa-IR"/>
          </w:rPr>
          <w:t>عورت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421621777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288</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78" w:history="1">
        <w:r w:rsidRPr="006B6CA1">
          <w:rPr>
            <w:rStyle w:val="Hyperlink"/>
            <w:rFonts w:hint="eastAsia"/>
            <w:noProof/>
            <w:rtl/>
            <w:lang w:bidi="fa-IR"/>
          </w:rPr>
          <w:t>الف</w:t>
        </w:r>
        <w:r w:rsidRPr="006B6CA1">
          <w:rPr>
            <w:rStyle w:val="Hyperlink"/>
            <w:noProof/>
            <w:rtl/>
            <w:lang w:bidi="fa-IR"/>
          </w:rPr>
          <w:t xml:space="preserve">. </w:t>
        </w:r>
        <w:r w:rsidRPr="006B6CA1">
          <w:rPr>
            <w:rStyle w:val="Hyperlink"/>
            <w:rFonts w:hint="eastAsia"/>
            <w:noProof/>
            <w:rtl/>
            <w:lang w:bidi="fa-IR"/>
          </w:rPr>
          <w:t>مردان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421621778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288</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79" w:history="1">
        <w:r w:rsidRPr="006B6CA1">
          <w:rPr>
            <w:rStyle w:val="Hyperlink"/>
            <w:rFonts w:hint="eastAsia"/>
            <w:noProof/>
            <w:rtl/>
            <w:lang w:bidi="fa-IR"/>
          </w:rPr>
          <w:t>ب</w:t>
        </w:r>
        <w:r w:rsidRPr="006B6CA1">
          <w:rPr>
            <w:rStyle w:val="Hyperlink"/>
            <w:noProof/>
            <w:rtl/>
            <w:lang w:bidi="fa-IR"/>
          </w:rPr>
          <w:t xml:space="preserve">. </w:t>
        </w:r>
        <w:r w:rsidRPr="006B6CA1">
          <w:rPr>
            <w:rStyle w:val="Hyperlink"/>
            <w:rFonts w:hint="eastAsia"/>
            <w:noProof/>
            <w:rtl/>
            <w:lang w:bidi="fa-IR"/>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421621779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289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80" w:history="1">
        <w:r w:rsidRPr="006B6CA1">
          <w:rPr>
            <w:rStyle w:val="Hyperlink"/>
            <w:rFonts w:hint="eastAsia"/>
            <w:noProof/>
            <w:rtl/>
            <w:lang w:bidi="fa-IR"/>
          </w:rPr>
          <w:t>ج</w:t>
        </w:r>
        <w:r w:rsidRPr="006B6CA1">
          <w:rPr>
            <w:rStyle w:val="Hyperlink"/>
            <w:noProof/>
            <w:rtl/>
            <w:lang w:bidi="fa-IR"/>
          </w:rPr>
          <w:t xml:space="preserve">. </w:t>
        </w:r>
        <w:r w:rsidRPr="006B6CA1">
          <w:rPr>
            <w:rStyle w:val="Hyperlink"/>
            <w:rFonts w:hint="eastAsia"/>
            <w:noProof/>
            <w:rtl/>
            <w:lang w:bidi="fa-IR"/>
          </w:rPr>
          <w:t>عورت</w:t>
        </w:r>
        <w:r w:rsidRPr="006B6CA1">
          <w:rPr>
            <w:rStyle w:val="Hyperlink"/>
            <w:noProof/>
            <w:rtl/>
            <w:lang w:bidi="fa-IR"/>
          </w:rPr>
          <w:t xml:space="preserve"> </w:t>
        </w:r>
        <w:r w:rsidRPr="006B6CA1">
          <w:rPr>
            <w:rStyle w:val="Hyperlink"/>
            <w:rFonts w:hint="eastAsia"/>
            <w:noProof/>
            <w:rtl/>
            <w:lang w:bidi="fa-IR"/>
          </w:rPr>
          <w:t>کودکان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421621780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292</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81" w:history="1">
        <w:r w:rsidRPr="006B6CA1">
          <w:rPr>
            <w:rStyle w:val="Hyperlink"/>
            <w:rFonts w:hint="eastAsia"/>
            <w:noProof/>
            <w:rtl/>
            <w:lang w:bidi="fa-IR"/>
          </w:rPr>
          <w:t>انواع</w:t>
        </w:r>
        <w:r w:rsidRPr="006B6CA1">
          <w:rPr>
            <w:rStyle w:val="Hyperlink"/>
            <w:noProof/>
            <w:rtl/>
            <w:lang w:bidi="fa-IR"/>
          </w:rPr>
          <w:t xml:space="preserve"> </w:t>
        </w:r>
        <w:r w:rsidRPr="006B6CA1">
          <w:rPr>
            <w:rStyle w:val="Hyperlink"/>
            <w:rFonts w:hint="eastAsia"/>
            <w:noProof/>
            <w:rtl/>
            <w:lang w:bidi="fa-IR"/>
          </w:rPr>
          <w:t>ز</w:t>
        </w:r>
        <w:r w:rsidRPr="006B6CA1">
          <w:rPr>
            <w:rStyle w:val="Hyperlink"/>
            <w:rFonts w:hint="cs"/>
            <w:noProof/>
            <w:rtl/>
            <w:lang w:bidi="fa-IR"/>
          </w:rPr>
          <w:t>ی</w:t>
        </w:r>
        <w:r w:rsidRPr="006B6CA1">
          <w:rPr>
            <w:rStyle w:val="Hyperlink"/>
            <w:rFonts w:hint="eastAsia"/>
            <w:noProof/>
            <w:rtl/>
            <w:lang w:bidi="fa-IR"/>
          </w:rPr>
          <w:t>نت</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آرا</w:t>
        </w:r>
        <w:r w:rsidRPr="006B6CA1">
          <w:rPr>
            <w:rStyle w:val="Hyperlink"/>
            <w:rFonts w:hint="cs"/>
            <w:noProof/>
            <w:rtl/>
            <w:lang w:bidi="fa-IR"/>
          </w:rPr>
          <w:t>ی</w:t>
        </w:r>
        <w:r w:rsidRPr="006B6CA1">
          <w:rPr>
            <w:rStyle w:val="Hyperlink"/>
            <w:rFonts w:hint="eastAsia"/>
            <w:noProof/>
            <w:rtl/>
            <w:lang w:bidi="fa-IR"/>
          </w:rPr>
          <w:t>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421621781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292</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82" w:history="1">
        <w:r w:rsidRPr="006B6CA1">
          <w:rPr>
            <w:rStyle w:val="Hyperlink"/>
            <w:rFonts w:hint="eastAsia"/>
            <w:noProof/>
            <w:rtl/>
            <w:lang w:bidi="fa-IR"/>
          </w:rPr>
          <w:t>اول</w:t>
        </w:r>
        <w:r w:rsidRPr="006B6CA1">
          <w:rPr>
            <w:rStyle w:val="Hyperlink"/>
            <w:noProof/>
            <w:rtl/>
            <w:lang w:bidi="fa-IR"/>
          </w:rPr>
          <w:t xml:space="preserve">: </w:t>
        </w:r>
        <w:r w:rsidRPr="006B6CA1">
          <w:rPr>
            <w:rStyle w:val="Hyperlink"/>
            <w:rFonts w:hint="eastAsia"/>
            <w:noProof/>
            <w:rtl/>
            <w:lang w:bidi="fa-IR"/>
          </w:rPr>
          <w:t>لباس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421621782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293</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83" w:history="1">
        <w:r w:rsidRPr="006B6CA1">
          <w:rPr>
            <w:rStyle w:val="Hyperlink"/>
            <w:rFonts w:hint="eastAsia"/>
            <w:noProof/>
            <w:rtl/>
            <w:lang w:bidi="fa-IR"/>
          </w:rPr>
          <w:t>شروط</w:t>
        </w:r>
        <w:r w:rsidRPr="006B6CA1">
          <w:rPr>
            <w:rStyle w:val="Hyperlink"/>
            <w:noProof/>
            <w:rtl/>
            <w:lang w:bidi="fa-IR"/>
          </w:rPr>
          <w:t xml:space="preserve"> </w:t>
        </w:r>
        <w:r w:rsidRPr="006B6CA1">
          <w:rPr>
            <w:rStyle w:val="Hyperlink"/>
            <w:rFonts w:hint="eastAsia"/>
            <w:noProof/>
            <w:rtl/>
            <w:lang w:bidi="fa-IR"/>
          </w:rPr>
          <w:t>لباس</w:t>
        </w:r>
        <w:r w:rsidRPr="006B6CA1">
          <w:rPr>
            <w:rStyle w:val="Hyperlink"/>
            <w:noProof/>
            <w:rtl/>
            <w:lang w:bidi="fa-IR"/>
          </w:rPr>
          <w:t xml:space="preserve"> </w:t>
        </w:r>
        <w:r w:rsidRPr="006B6CA1">
          <w:rPr>
            <w:rStyle w:val="Hyperlink"/>
            <w:rFonts w:hint="eastAsia"/>
            <w:noProof/>
            <w:rtl/>
            <w:lang w:bidi="fa-IR"/>
          </w:rPr>
          <w:t>پوش</w:t>
        </w:r>
        <w:r w:rsidRPr="006B6CA1">
          <w:rPr>
            <w:rStyle w:val="Hyperlink"/>
            <w:rFonts w:hint="cs"/>
            <w:noProof/>
            <w:rtl/>
            <w:lang w:bidi="fa-IR"/>
          </w:rPr>
          <w:t>ی</w:t>
        </w:r>
        <w:r w:rsidRPr="006B6CA1">
          <w:rPr>
            <w:rStyle w:val="Hyperlink"/>
            <w:rFonts w:hint="eastAsia"/>
            <w:noProof/>
            <w:rtl/>
            <w:lang w:bidi="fa-IR"/>
          </w:rPr>
          <w:t>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421621783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294</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84" w:history="1">
        <w:r w:rsidRPr="006B6CA1">
          <w:rPr>
            <w:rStyle w:val="Hyperlink"/>
            <w:rFonts w:hint="eastAsia"/>
            <w:noProof/>
            <w:rtl/>
            <w:lang w:bidi="fa-IR"/>
          </w:rPr>
          <w:t>انواع</w:t>
        </w:r>
        <w:r w:rsidRPr="006B6CA1">
          <w:rPr>
            <w:rStyle w:val="Hyperlink"/>
            <w:noProof/>
            <w:rtl/>
            <w:lang w:bidi="fa-IR"/>
          </w:rPr>
          <w:t xml:space="preserve"> </w:t>
        </w:r>
        <w:r w:rsidRPr="006B6CA1">
          <w:rPr>
            <w:rStyle w:val="Hyperlink"/>
            <w:rFonts w:hint="eastAsia"/>
            <w:noProof/>
            <w:rtl/>
            <w:lang w:bidi="fa-IR"/>
          </w:rPr>
          <w:t>ز</w:t>
        </w:r>
        <w:r w:rsidRPr="006B6CA1">
          <w:rPr>
            <w:rStyle w:val="Hyperlink"/>
            <w:rFonts w:hint="cs"/>
            <w:noProof/>
            <w:rtl/>
            <w:lang w:bidi="fa-IR"/>
          </w:rPr>
          <w:t>ی</w:t>
        </w:r>
        <w:r w:rsidRPr="006B6CA1">
          <w:rPr>
            <w:rStyle w:val="Hyperlink"/>
            <w:rFonts w:hint="eastAsia"/>
            <w:noProof/>
            <w:rtl/>
            <w:lang w:bidi="fa-IR"/>
          </w:rPr>
          <w:t>نت</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آراستگ</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421621784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296</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85" w:history="1">
        <w:r w:rsidRPr="006B6CA1">
          <w:rPr>
            <w:rStyle w:val="Hyperlink"/>
            <w:rFonts w:hint="eastAsia"/>
            <w:noProof/>
            <w:rtl/>
            <w:lang w:bidi="fa-IR"/>
          </w:rPr>
          <w:t>رفتارها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انسان</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مشترک</w:t>
        </w:r>
        <w:r w:rsidRPr="006B6CA1">
          <w:rPr>
            <w:rStyle w:val="Hyperlink"/>
            <w:noProof/>
            <w:rtl/>
            <w:lang w:bidi="fa-IR"/>
          </w:rPr>
          <w:t xml:space="preserve"> </w:t>
        </w:r>
        <w:r w:rsidRPr="006B6CA1">
          <w:rPr>
            <w:rStyle w:val="Hyperlink"/>
            <w:rFonts w:hint="eastAsia"/>
            <w:noProof/>
            <w:rtl/>
            <w:lang w:bidi="fa-IR"/>
          </w:rPr>
          <w:t>م</w:t>
        </w:r>
        <w:r w:rsidRPr="006B6CA1">
          <w:rPr>
            <w:rStyle w:val="Hyperlink"/>
            <w:rFonts w:hint="cs"/>
            <w:noProof/>
            <w:rtl/>
            <w:lang w:bidi="fa-IR"/>
          </w:rPr>
          <w:t>ی</w:t>
        </w:r>
        <w:r w:rsidRPr="006B6CA1">
          <w:rPr>
            <w:rStyle w:val="Hyperlink"/>
            <w:rFonts w:hint="eastAsia"/>
            <w:noProof/>
            <w:rtl/>
            <w:lang w:bidi="fa-IR"/>
          </w:rPr>
          <w:t>ان</w:t>
        </w:r>
        <w:r w:rsidRPr="006B6CA1">
          <w:rPr>
            <w:rStyle w:val="Hyperlink"/>
            <w:noProof/>
            <w:rtl/>
            <w:lang w:bidi="fa-IR"/>
          </w:rPr>
          <w:t xml:space="preserve"> </w:t>
        </w:r>
        <w:r w:rsidRPr="006B6CA1">
          <w:rPr>
            <w:rStyle w:val="Hyperlink"/>
            <w:rFonts w:hint="eastAsia"/>
            <w:noProof/>
            <w:rtl/>
            <w:lang w:bidi="fa-IR"/>
          </w:rPr>
          <w:t>مرد</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421621785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297</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786" w:history="1">
        <w:r w:rsidRPr="006B6CA1">
          <w:rPr>
            <w:rStyle w:val="Hyperlink"/>
            <w:noProof/>
            <w:rtl/>
            <w:lang w:bidi="fa-IR"/>
          </w:rPr>
          <w:t xml:space="preserve">4- </w:t>
        </w:r>
        <w:r w:rsidRPr="006B6CA1">
          <w:rPr>
            <w:rStyle w:val="Hyperlink"/>
            <w:rFonts w:hint="eastAsia"/>
            <w:noProof/>
            <w:rtl/>
            <w:lang w:bidi="fa-IR"/>
          </w:rPr>
          <w:t>کار</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مشغلت</w:t>
        </w:r>
        <w:r w:rsidRPr="006B6CA1">
          <w:rPr>
            <w:rStyle w:val="Hyperlink"/>
            <w:noProof/>
            <w:rtl/>
            <w:lang w:bidi="fa-IR"/>
          </w:rPr>
          <w:t xml:space="preserve"> </w:t>
        </w:r>
        <w:r w:rsidRPr="006B6CA1">
          <w:rPr>
            <w:rStyle w:val="Hyperlink"/>
            <w:rFonts w:hint="eastAsia"/>
            <w:noProof/>
            <w:rtl/>
            <w:lang w:bidi="fa-IR"/>
          </w:rPr>
          <w:t>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421621786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302</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87" w:history="1">
        <w:r w:rsidRPr="006B6CA1">
          <w:rPr>
            <w:rStyle w:val="Hyperlink"/>
            <w:rFonts w:hint="eastAsia"/>
            <w:noProof/>
            <w:rtl/>
            <w:lang w:bidi="fa-IR"/>
          </w:rPr>
          <w:t>رشوه</w:t>
        </w:r>
        <w:r w:rsidRPr="006B6CA1">
          <w:rPr>
            <w:rStyle w:val="Hyperlink"/>
            <w:noProof/>
            <w:rtl/>
            <w:lang w:bidi="fa-IR"/>
          </w:rPr>
          <w:t xml:space="preserve"> </w:t>
        </w:r>
        <w:r w:rsidRPr="006B6CA1">
          <w:rPr>
            <w:rStyle w:val="Hyperlink"/>
            <w:rFonts w:hint="eastAsia"/>
            <w:noProof/>
            <w:rtl/>
            <w:lang w:bidi="fa-IR"/>
          </w:rPr>
          <w:t>دادن</w:t>
        </w:r>
        <w:r w:rsidRPr="006B6CA1">
          <w:rPr>
            <w:rStyle w:val="Hyperlink"/>
            <w:noProof/>
            <w:rtl/>
            <w:lang w:bidi="fa-IR"/>
          </w:rPr>
          <w:t xml:space="preserve"> </w:t>
        </w:r>
        <w:r w:rsidRPr="006B6CA1">
          <w:rPr>
            <w:rStyle w:val="Hyperlink"/>
            <w:rFonts w:hint="eastAsia"/>
            <w:noProof/>
            <w:rtl/>
            <w:lang w:bidi="fa-IR"/>
          </w:rPr>
          <w:t>به</w:t>
        </w:r>
        <w:r w:rsidRPr="006B6CA1">
          <w:rPr>
            <w:rStyle w:val="Hyperlink"/>
            <w:noProof/>
            <w:rtl/>
            <w:lang w:bidi="fa-IR"/>
          </w:rPr>
          <w:t xml:space="preserve"> </w:t>
        </w:r>
        <w:r w:rsidRPr="006B6CA1">
          <w:rPr>
            <w:rStyle w:val="Hyperlink"/>
            <w:rFonts w:hint="eastAsia"/>
            <w:noProof/>
            <w:rtl/>
            <w:lang w:bidi="fa-IR"/>
          </w:rPr>
          <w:t>مسئول</w:t>
        </w:r>
        <w:r w:rsidRPr="006B6CA1">
          <w:rPr>
            <w:rStyle w:val="Hyperlink"/>
            <w:rFonts w:hint="cs"/>
            <w:noProof/>
            <w:rtl/>
            <w:lang w:bidi="fa-IR"/>
          </w:rPr>
          <w:t>ی</w:t>
        </w:r>
        <w:r w:rsidRPr="006B6CA1">
          <w:rPr>
            <w:rStyle w:val="Hyperlink"/>
            <w:rFonts w:hint="eastAsia"/>
            <w:noProof/>
            <w:rtl/>
            <w:lang w:bidi="fa-IR"/>
          </w:rPr>
          <w:t>ن</w:t>
        </w:r>
        <w:r w:rsidRPr="006B6CA1">
          <w:rPr>
            <w:rStyle w:val="Hyperlink"/>
            <w:noProof/>
            <w:rtl/>
            <w:lang w:bidi="fa-IR"/>
          </w:rPr>
          <w:t xml:space="preserve"> </w:t>
        </w:r>
        <w:r w:rsidRPr="006B6CA1">
          <w:rPr>
            <w:rStyle w:val="Hyperlink"/>
            <w:rFonts w:hint="eastAsia"/>
            <w:noProof/>
            <w:rtl/>
            <w:lang w:bidi="fa-IR"/>
          </w:rPr>
          <w:t>حکومت</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421621787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304</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88" w:history="1">
        <w:r w:rsidRPr="006B6CA1">
          <w:rPr>
            <w:rStyle w:val="Hyperlink"/>
            <w:rFonts w:hint="eastAsia"/>
            <w:noProof/>
            <w:rtl/>
            <w:lang w:bidi="fa-IR"/>
          </w:rPr>
          <w:t>کار</w:t>
        </w:r>
        <w:r w:rsidRPr="006B6CA1">
          <w:rPr>
            <w:rStyle w:val="Hyperlink"/>
            <w:noProof/>
            <w:rtl/>
            <w:lang w:bidi="fa-IR"/>
          </w:rPr>
          <w:t xml:space="preserve"> </w:t>
        </w:r>
        <w:r w:rsidRPr="006B6CA1">
          <w:rPr>
            <w:rStyle w:val="Hyperlink"/>
            <w:rFonts w:hint="eastAsia"/>
            <w:noProof/>
            <w:rtl/>
            <w:lang w:bidi="fa-IR"/>
          </w:rPr>
          <w:t>خارج</w:t>
        </w:r>
        <w:r w:rsidRPr="006B6CA1">
          <w:rPr>
            <w:rStyle w:val="Hyperlink"/>
            <w:noProof/>
            <w:rtl/>
            <w:lang w:bidi="fa-IR"/>
          </w:rPr>
          <w:t xml:space="preserve"> </w:t>
        </w:r>
        <w:r w:rsidRPr="006B6CA1">
          <w:rPr>
            <w:rStyle w:val="Hyperlink"/>
            <w:rFonts w:hint="eastAsia"/>
            <w:noProof/>
            <w:rtl/>
            <w:lang w:bidi="fa-IR"/>
          </w:rPr>
          <w:t>از</w:t>
        </w:r>
        <w:r w:rsidRPr="006B6CA1">
          <w:rPr>
            <w:rStyle w:val="Hyperlink"/>
            <w:noProof/>
            <w:rtl/>
            <w:lang w:bidi="fa-IR"/>
          </w:rPr>
          <w:t xml:space="preserve"> </w:t>
        </w:r>
        <w:r w:rsidRPr="006B6CA1">
          <w:rPr>
            <w:rStyle w:val="Hyperlink"/>
            <w:rFonts w:hint="eastAsia"/>
            <w:noProof/>
            <w:rtl/>
            <w:lang w:bidi="fa-IR"/>
          </w:rPr>
          <w:t>منزل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421621788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306</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89" w:history="1">
        <w:r w:rsidRPr="006B6CA1">
          <w:rPr>
            <w:rStyle w:val="Hyperlink"/>
            <w:noProof/>
            <w:rtl/>
            <w:lang w:bidi="fa-IR"/>
          </w:rPr>
          <w:t xml:space="preserve">1- </w:t>
        </w:r>
        <w:r w:rsidRPr="006B6CA1">
          <w:rPr>
            <w:rStyle w:val="Hyperlink"/>
            <w:rFonts w:hint="eastAsia"/>
            <w:noProof/>
            <w:rtl/>
            <w:lang w:bidi="fa-IR"/>
          </w:rPr>
          <w:t>حفظ</w:t>
        </w:r>
        <w:r w:rsidRPr="006B6CA1">
          <w:rPr>
            <w:rStyle w:val="Hyperlink"/>
            <w:noProof/>
            <w:rtl/>
            <w:lang w:bidi="fa-IR"/>
          </w:rPr>
          <w:t xml:space="preserve"> </w:t>
        </w:r>
        <w:r w:rsidRPr="006B6CA1">
          <w:rPr>
            <w:rStyle w:val="Hyperlink"/>
            <w:rFonts w:hint="eastAsia"/>
            <w:noProof/>
            <w:rtl/>
            <w:lang w:bidi="fa-IR"/>
          </w:rPr>
          <w:t>پوشش</w:t>
        </w:r>
        <w:r w:rsidRPr="006B6CA1">
          <w:rPr>
            <w:rStyle w:val="Hyperlink"/>
            <w:noProof/>
            <w:rtl/>
            <w:lang w:bidi="fa-IR"/>
          </w:rPr>
          <w:t xml:space="preserve"> </w:t>
        </w:r>
        <w:r w:rsidRPr="006B6CA1">
          <w:rPr>
            <w:rStyle w:val="Hyperlink"/>
            <w:rFonts w:hint="eastAsia"/>
            <w:noProof/>
            <w:rtl/>
            <w:lang w:bidi="fa-IR"/>
          </w:rPr>
          <w:t>اسلام</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421621789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307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90" w:history="1">
        <w:r w:rsidRPr="006B6CA1">
          <w:rPr>
            <w:rStyle w:val="Hyperlink"/>
            <w:noProof/>
            <w:rtl/>
            <w:lang w:bidi="fa-IR"/>
          </w:rPr>
          <w:t xml:space="preserve">2- </w:t>
        </w:r>
        <w:r w:rsidRPr="006B6CA1">
          <w:rPr>
            <w:rStyle w:val="Hyperlink"/>
            <w:rFonts w:hint="eastAsia"/>
            <w:noProof/>
            <w:rtl/>
            <w:lang w:bidi="fa-IR"/>
          </w:rPr>
          <w:t>اجازه</w:t>
        </w:r>
        <w:r w:rsidRPr="006B6CA1">
          <w:rPr>
            <w:rStyle w:val="Hyperlink"/>
            <w:noProof/>
            <w:rtl/>
            <w:lang w:bidi="fa-IR"/>
          </w:rPr>
          <w:t xml:space="preserve"> </w:t>
        </w:r>
        <w:r w:rsidRPr="006B6CA1">
          <w:rPr>
            <w:rStyle w:val="Hyperlink"/>
            <w:rFonts w:hint="eastAsia"/>
            <w:noProof/>
            <w:rtl/>
            <w:lang w:bidi="fa-IR"/>
          </w:rPr>
          <w:t>ول</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cs"/>
            <w:noProof/>
            <w:rtl/>
            <w:lang w:bidi="fa-IR"/>
          </w:rPr>
          <w:t>ی</w:t>
        </w:r>
        <w:r w:rsidRPr="006B6CA1">
          <w:rPr>
            <w:rStyle w:val="Hyperlink"/>
            <w:rFonts w:hint="eastAsia"/>
            <w:noProof/>
            <w:rtl/>
            <w:lang w:bidi="fa-IR"/>
          </w:rPr>
          <w:t>ا</w:t>
        </w:r>
        <w:r w:rsidRPr="006B6CA1">
          <w:rPr>
            <w:rStyle w:val="Hyperlink"/>
            <w:noProof/>
            <w:rtl/>
            <w:lang w:bidi="fa-IR"/>
          </w:rPr>
          <w:t xml:space="preserve"> </w:t>
        </w:r>
        <w:r w:rsidRPr="006B6CA1">
          <w:rPr>
            <w:rStyle w:val="Hyperlink"/>
            <w:rFonts w:hint="eastAsia"/>
            <w:noProof/>
            <w:rtl/>
            <w:lang w:bidi="fa-IR"/>
          </w:rPr>
          <w:t>شوهر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421621790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307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91" w:history="1">
        <w:r w:rsidRPr="006B6CA1">
          <w:rPr>
            <w:rStyle w:val="Hyperlink"/>
            <w:noProof/>
            <w:rtl/>
            <w:lang w:bidi="fa-IR"/>
          </w:rPr>
          <w:t xml:space="preserve">3- </w:t>
        </w:r>
        <w:r w:rsidRPr="006B6CA1">
          <w:rPr>
            <w:rStyle w:val="Hyperlink"/>
            <w:rFonts w:hint="eastAsia"/>
            <w:noProof/>
            <w:rtl/>
            <w:lang w:bidi="fa-IR"/>
          </w:rPr>
          <w:t>ضرورت</w:t>
        </w:r>
        <w:r w:rsidRPr="006B6CA1">
          <w:rPr>
            <w:rStyle w:val="Hyperlink"/>
            <w:noProof/>
            <w:rtl/>
            <w:lang w:bidi="fa-IR"/>
          </w:rPr>
          <w:t xml:space="preserve"> </w:t>
        </w:r>
        <w:r w:rsidRPr="006B6CA1">
          <w:rPr>
            <w:rStyle w:val="Hyperlink"/>
            <w:rFonts w:hint="eastAsia"/>
            <w:noProof/>
            <w:rtl/>
            <w:lang w:bidi="fa-IR"/>
          </w:rPr>
          <w:t>کار</w:t>
        </w:r>
        <w:r w:rsidRPr="006B6CA1">
          <w:rPr>
            <w:rStyle w:val="Hyperlink"/>
            <w:noProof/>
            <w:rtl/>
            <w:lang w:bidi="fa-IR"/>
          </w:rPr>
          <w:t xml:space="preserve"> </w:t>
        </w:r>
        <w:r w:rsidRPr="006B6CA1">
          <w:rPr>
            <w:rStyle w:val="Hyperlink"/>
            <w:rFonts w:hint="eastAsia"/>
            <w:noProof/>
            <w:rtl/>
            <w:lang w:bidi="fa-IR"/>
          </w:rPr>
          <w:t>کردن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421621791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308</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92" w:history="1">
        <w:r w:rsidRPr="006B6CA1">
          <w:rPr>
            <w:rStyle w:val="Hyperlink"/>
            <w:noProof/>
            <w:rtl/>
            <w:lang w:bidi="fa-IR"/>
          </w:rPr>
          <w:t xml:space="preserve">4- </w:t>
        </w:r>
        <w:r w:rsidRPr="006B6CA1">
          <w:rPr>
            <w:rStyle w:val="Hyperlink"/>
            <w:rFonts w:hint="eastAsia"/>
            <w:noProof/>
            <w:rtl/>
            <w:lang w:bidi="fa-IR"/>
          </w:rPr>
          <w:t>کار</w:t>
        </w:r>
        <w:r w:rsidRPr="006B6CA1">
          <w:rPr>
            <w:rStyle w:val="Hyperlink"/>
            <w:noProof/>
            <w:rtl/>
            <w:lang w:bidi="fa-IR"/>
          </w:rPr>
          <w:t xml:space="preserve"> </w:t>
        </w:r>
        <w:r w:rsidRPr="006B6CA1">
          <w:rPr>
            <w:rStyle w:val="Hyperlink"/>
            <w:rFonts w:hint="eastAsia"/>
            <w:noProof/>
            <w:rtl/>
            <w:lang w:bidi="fa-IR"/>
          </w:rPr>
          <w:t>مشروع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421621792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309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93" w:history="1">
        <w:r w:rsidRPr="006B6CA1">
          <w:rPr>
            <w:rStyle w:val="Hyperlink"/>
            <w:noProof/>
            <w:rtl/>
            <w:lang w:bidi="fa-IR"/>
          </w:rPr>
          <w:t xml:space="preserve">5- </w:t>
        </w:r>
        <w:r w:rsidRPr="006B6CA1">
          <w:rPr>
            <w:rStyle w:val="Hyperlink"/>
            <w:rFonts w:hint="eastAsia"/>
            <w:noProof/>
            <w:rtl/>
            <w:lang w:bidi="fa-IR"/>
          </w:rPr>
          <w:t>کار</w:t>
        </w:r>
        <w:r w:rsidRPr="006B6CA1">
          <w:rPr>
            <w:rStyle w:val="Hyperlink"/>
            <w:noProof/>
            <w:rtl/>
            <w:lang w:bidi="fa-IR"/>
          </w:rPr>
          <w:t xml:space="preserve"> </w:t>
        </w:r>
        <w:r w:rsidRPr="006B6CA1">
          <w:rPr>
            <w:rStyle w:val="Hyperlink"/>
            <w:rFonts w:hint="eastAsia"/>
            <w:noProof/>
            <w:rtl/>
            <w:lang w:bidi="fa-IR"/>
          </w:rPr>
          <w:t>متناسب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421621793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309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94" w:history="1">
        <w:r w:rsidRPr="006B6CA1">
          <w:rPr>
            <w:rStyle w:val="Hyperlink"/>
            <w:rFonts w:hint="eastAsia"/>
            <w:noProof/>
            <w:rtl/>
            <w:lang w:bidi="fa-IR"/>
          </w:rPr>
          <w:t>کار</w:t>
        </w:r>
        <w:r w:rsidRPr="006B6CA1">
          <w:rPr>
            <w:rStyle w:val="Hyperlink"/>
            <w:noProof/>
            <w:rtl/>
            <w:lang w:bidi="fa-IR"/>
          </w:rPr>
          <w:t xml:space="preserve"> </w:t>
        </w:r>
        <w:r w:rsidRPr="006B6CA1">
          <w:rPr>
            <w:rStyle w:val="Hyperlink"/>
            <w:rFonts w:hint="eastAsia"/>
            <w:noProof/>
            <w:rtl/>
            <w:lang w:bidi="fa-IR"/>
          </w:rPr>
          <w:t>س</w:t>
        </w:r>
        <w:r w:rsidRPr="006B6CA1">
          <w:rPr>
            <w:rStyle w:val="Hyperlink"/>
            <w:rFonts w:hint="cs"/>
            <w:noProof/>
            <w:rtl/>
            <w:lang w:bidi="fa-IR"/>
          </w:rPr>
          <w:t>ی</w:t>
        </w:r>
        <w:r w:rsidRPr="006B6CA1">
          <w:rPr>
            <w:rStyle w:val="Hyperlink"/>
            <w:rFonts w:hint="eastAsia"/>
            <w:noProof/>
            <w:rtl/>
            <w:lang w:bidi="fa-IR"/>
          </w:rPr>
          <w:t>اس</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421621794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309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95" w:history="1">
        <w:r w:rsidRPr="006B6CA1">
          <w:rPr>
            <w:rStyle w:val="Hyperlink"/>
            <w:rFonts w:hint="eastAsia"/>
            <w:noProof/>
            <w:rtl/>
            <w:lang w:bidi="fa-IR"/>
          </w:rPr>
          <w:t>کار</w:t>
        </w:r>
        <w:r w:rsidRPr="006B6CA1">
          <w:rPr>
            <w:rStyle w:val="Hyperlink"/>
            <w:noProof/>
            <w:rtl/>
            <w:lang w:bidi="fa-IR"/>
          </w:rPr>
          <w:t xml:space="preserve"> </w:t>
        </w:r>
        <w:r w:rsidRPr="006B6CA1">
          <w:rPr>
            <w:rStyle w:val="Hyperlink"/>
            <w:rFonts w:hint="eastAsia"/>
            <w:noProof/>
            <w:rtl/>
            <w:lang w:bidi="fa-IR"/>
          </w:rPr>
          <w:t>قانون‌گذار</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421621795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310</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96" w:history="1">
        <w:r w:rsidRPr="006B6CA1">
          <w:rPr>
            <w:rStyle w:val="Hyperlink"/>
            <w:rFonts w:hint="eastAsia"/>
            <w:noProof/>
            <w:rtl/>
            <w:lang w:bidi="fa-IR"/>
          </w:rPr>
          <w:t>امامت</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قضاوت</w:t>
        </w:r>
        <w:r w:rsidRPr="006B6CA1">
          <w:rPr>
            <w:rStyle w:val="Hyperlink"/>
            <w:noProof/>
            <w:rtl/>
            <w:lang w:bidi="fa-IR"/>
          </w:rPr>
          <w:t xml:space="preserve"> </w:t>
        </w:r>
        <w:r w:rsidRPr="006B6CA1">
          <w:rPr>
            <w:rStyle w:val="Hyperlink"/>
            <w:rFonts w:hint="eastAsia"/>
            <w:noProof/>
            <w:rtl/>
            <w:lang w:bidi="fa-IR"/>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421621796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310</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797" w:history="1">
        <w:r w:rsidRPr="006B6CA1">
          <w:rPr>
            <w:rStyle w:val="Hyperlink"/>
            <w:noProof/>
            <w:rtl/>
            <w:lang w:bidi="fa-IR"/>
          </w:rPr>
          <w:t xml:space="preserve">5- </w:t>
        </w:r>
        <w:r w:rsidRPr="006B6CA1">
          <w:rPr>
            <w:rStyle w:val="Hyperlink"/>
            <w:rFonts w:hint="eastAsia"/>
            <w:noProof/>
            <w:rtl/>
            <w:lang w:bidi="fa-IR"/>
          </w:rPr>
          <w:t>ثروت</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مالک</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از</w:t>
        </w:r>
        <w:r w:rsidRPr="006B6CA1">
          <w:rPr>
            <w:rStyle w:val="Hyperlink"/>
            <w:noProof/>
            <w:rtl/>
            <w:lang w:bidi="fa-IR"/>
          </w:rPr>
          <w:t xml:space="preserve"> </w:t>
        </w:r>
        <w:r w:rsidRPr="006B6CA1">
          <w:rPr>
            <w:rStyle w:val="Hyperlink"/>
            <w:rFonts w:hint="eastAsia"/>
            <w:noProof/>
            <w:rtl/>
            <w:lang w:bidi="fa-IR"/>
          </w:rPr>
          <w:t>نظر</w:t>
        </w:r>
        <w:r w:rsidRPr="006B6CA1">
          <w:rPr>
            <w:rStyle w:val="Hyperlink"/>
            <w:noProof/>
            <w:rtl/>
            <w:lang w:bidi="fa-IR"/>
          </w:rPr>
          <w:t xml:space="preserve"> </w:t>
        </w:r>
        <w:r w:rsidRPr="006B6CA1">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421621797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311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98" w:history="1">
        <w:r w:rsidRPr="006B6CA1">
          <w:rPr>
            <w:rStyle w:val="Hyperlink"/>
            <w:noProof/>
            <w:rtl/>
            <w:lang w:bidi="fa-IR"/>
          </w:rPr>
          <w:t xml:space="preserve">1- </w:t>
        </w:r>
        <w:r w:rsidRPr="006B6CA1">
          <w:rPr>
            <w:rStyle w:val="Hyperlink"/>
            <w:rFonts w:hint="eastAsia"/>
            <w:noProof/>
            <w:rtl/>
            <w:lang w:bidi="fa-IR"/>
          </w:rPr>
          <w:t>مالک</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مطلق</w:t>
        </w:r>
        <w:r w:rsidRPr="006B6CA1">
          <w:rPr>
            <w:rStyle w:val="Hyperlink"/>
            <w:noProof/>
            <w:rtl/>
            <w:lang w:bidi="fa-IR"/>
          </w:rPr>
          <w:t xml:space="preserve"> </w:t>
        </w:r>
        <w:r w:rsidRPr="006B6CA1">
          <w:rPr>
            <w:rStyle w:val="Hyperlink"/>
            <w:rFonts w:hint="eastAsia"/>
            <w:noProof/>
            <w:rtl/>
            <w:lang w:bidi="fa-IR"/>
          </w:rPr>
          <w:t>ن</w:t>
        </w:r>
        <w:r w:rsidRPr="006B6CA1">
          <w:rPr>
            <w:rStyle w:val="Hyperlink"/>
            <w:rFonts w:hint="cs"/>
            <w:noProof/>
            <w:rtl/>
            <w:lang w:bidi="fa-IR"/>
          </w:rPr>
          <w:t>ی</w:t>
        </w:r>
        <w:r w:rsidRPr="006B6CA1">
          <w:rPr>
            <w:rStyle w:val="Hyperlink"/>
            <w:rFonts w:hint="eastAsia"/>
            <w:noProof/>
            <w:rtl/>
            <w:lang w:bidi="fa-IR"/>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421621798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312</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799" w:history="1">
        <w:r w:rsidRPr="006B6CA1">
          <w:rPr>
            <w:rStyle w:val="Hyperlink"/>
            <w:noProof/>
            <w:rtl/>
            <w:lang w:bidi="fa-IR"/>
          </w:rPr>
          <w:t xml:space="preserve">2- </w:t>
        </w:r>
        <w:r w:rsidRPr="006B6CA1">
          <w:rPr>
            <w:rStyle w:val="Hyperlink"/>
            <w:rFonts w:hint="eastAsia"/>
            <w:noProof/>
            <w:rtl/>
            <w:lang w:bidi="fa-IR"/>
          </w:rPr>
          <w:t>ثروت</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فساد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421621799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312</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00" w:history="1">
        <w:r w:rsidRPr="006B6CA1">
          <w:rPr>
            <w:rStyle w:val="Hyperlink"/>
            <w:noProof/>
            <w:rtl/>
            <w:lang w:bidi="fa-IR"/>
          </w:rPr>
          <w:t xml:space="preserve">3- </w:t>
        </w:r>
        <w:r w:rsidRPr="006B6CA1">
          <w:rPr>
            <w:rStyle w:val="Hyperlink"/>
            <w:rFonts w:hint="eastAsia"/>
            <w:noProof/>
            <w:rtl/>
            <w:lang w:bidi="fa-IR"/>
          </w:rPr>
          <w:t>انتفاع</w:t>
        </w:r>
        <w:r w:rsidRPr="006B6CA1">
          <w:rPr>
            <w:rStyle w:val="Hyperlink"/>
            <w:noProof/>
            <w:rtl/>
            <w:lang w:bidi="fa-IR"/>
          </w:rPr>
          <w:t xml:space="preserve"> </w:t>
        </w:r>
        <w:r w:rsidRPr="006B6CA1">
          <w:rPr>
            <w:rStyle w:val="Hyperlink"/>
            <w:rFonts w:hint="eastAsia"/>
            <w:noProof/>
            <w:rtl/>
            <w:lang w:bidi="fa-IR"/>
          </w:rPr>
          <w:t>از</w:t>
        </w:r>
        <w:r w:rsidRPr="006B6CA1">
          <w:rPr>
            <w:rStyle w:val="Hyperlink"/>
            <w:noProof/>
            <w:rtl/>
            <w:lang w:bidi="fa-IR"/>
          </w:rPr>
          <w:t xml:space="preserve"> </w:t>
        </w:r>
        <w:r w:rsidRPr="006B6CA1">
          <w:rPr>
            <w:rStyle w:val="Hyperlink"/>
            <w:rFonts w:hint="eastAsia"/>
            <w:noProof/>
            <w:rtl/>
            <w:lang w:bidi="fa-IR"/>
          </w:rPr>
          <w:t>اموال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421621800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313</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01" w:history="1">
        <w:r w:rsidRPr="006B6CA1">
          <w:rPr>
            <w:rStyle w:val="Hyperlink"/>
            <w:noProof/>
            <w:rtl/>
            <w:lang w:bidi="fa-IR"/>
          </w:rPr>
          <w:t xml:space="preserve">4- </w:t>
        </w:r>
        <w:r w:rsidRPr="006B6CA1">
          <w:rPr>
            <w:rStyle w:val="Hyperlink"/>
            <w:rFonts w:hint="eastAsia"/>
            <w:noProof/>
            <w:rtl/>
            <w:lang w:bidi="fa-IR"/>
          </w:rPr>
          <w:t>مشروع</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ثروت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421621801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313</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02" w:history="1">
        <w:r w:rsidRPr="006B6CA1">
          <w:rPr>
            <w:rStyle w:val="Hyperlink"/>
            <w:noProof/>
            <w:rtl/>
            <w:lang w:bidi="fa-IR"/>
          </w:rPr>
          <w:t xml:space="preserve">5- </w:t>
        </w:r>
        <w:r w:rsidRPr="006B6CA1">
          <w:rPr>
            <w:rStyle w:val="Hyperlink"/>
            <w:rFonts w:hint="eastAsia"/>
            <w:noProof/>
            <w:rtl/>
            <w:lang w:bidi="fa-IR"/>
          </w:rPr>
          <w:t>سرما</w:t>
        </w:r>
        <w:r w:rsidRPr="006B6CA1">
          <w:rPr>
            <w:rStyle w:val="Hyperlink"/>
            <w:rFonts w:hint="cs"/>
            <w:noProof/>
            <w:rtl/>
            <w:lang w:bidi="fa-IR"/>
          </w:rPr>
          <w:t>ی</w:t>
        </w:r>
        <w:r w:rsidRPr="006B6CA1">
          <w:rPr>
            <w:rStyle w:val="Hyperlink"/>
            <w:rFonts w:hint="eastAsia"/>
            <w:noProof/>
            <w:rtl/>
            <w:lang w:bidi="fa-IR"/>
          </w:rPr>
          <w:t>ه‌گذار</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سازنده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421621802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313</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03" w:history="1">
        <w:r w:rsidRPr="006B6CA1">
          <w:rPr>
            <w:rStyle w:val="Hyperlink"/>
            <w:noProof/>
            <w:rtl/>
            <w:lang w:bidi="fa-IR"/>
          </w:rPr>
          <w:t xml:space="preserve">6- </w:t>
        </w:r>
        <w:r w:rsidRPr="006B6CA1">
          <w:rPr>
            <w:rStyle w:val="Hyperlink"/>
            <w:rFonts w:hint="eastAsia"/>
            <w:noProof/>
            <w:rtl/>
            <w:lang w:bidi="fa-IR"/>
          </w:rPr>
          <w:t>اعتدال</w:t>
        </w:r>
        <w:r w:rsidRPr="006B6CA1">
          <w:rPr>
            <w:rStyle w:val="Hyperlink"/>
            <w:noProof/>
            <w:rtl/>
            <w:lang w:bidi="fa-IR"/>
          </w:rPr>
          <w:t xml:space="preserve"> </w:t>
        </w:r>
        <w:r w:rsidRPr="006B6CA1">
          <w:rPr>
            <w:rStyle w:val="Hyperlink"/>
            <w:rFonts w:hint="eastAsia"/>
            <w:noProof/>
            <w:rtl/>
            <w:lang w:bidi="fa-IR"/>
          </w:rPr>
          <w:t>در</w:t>
        </w:r>
        <w:r w:rsidRPr="006B6CA1">
          <w:rPr>
            <w:rStyle w:val="Hyperlink"/>
            <w:noProof/>
            <w:rtl/>
            <w:lang w:bidi="fa-IR"/>
          </w:rPr>
          <w:t xml:space="preserve"> </w:t>
        </w:r>
        <w:r w:rsidRPr="006B6CA1">
          <w:rPr>
            <w:rStyle w:val="Hyperlink"/>
            <w:rFonts w:hint="eastAsia"/>
            <w:noProof/>
            <w:rtl/>
            <w:lang w:bidi="fa-IR"/>
          </w:rPr>
          <w:t>خرج</w:t>
        </w:r>
        <w:r w:rsidRPr="006B6CA1">
          <w:rPr>
            <w:rStyle w:val="Hyperlink"/>
            <w:noProof/>
            <w:rtl/>
            <w:lang w:bidi="fa-IR"/>
          </w:rPr>
          <w:t xml:space="preserve"> </w:t>
        </w:r>
        <w:r w:rsidRPr="006B6CA1">
          <w:rPr>
            <w:rStyle w:val="Hyperlink"/>
            <w:rFonts w:hint="eastAsia"/>
            <w:noProof/>
            <w:rtl/>
            <w:lang w:bidi="fa-IR"/>
          </w:rPr>
          <w:t>کردن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421621803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316</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04" w:history="1">
        <w:r w:rsidRPr="006B6CA1">
          <w:rPr>
            <w:rStyle w:val="Hyperlink"/>
            <w:noProof/>
            <w:rtl/>
            <w:lang w:bidi="fa-IR"/>
          </w:rPr>
          <w:t xml:space="preserve">7- </w:t>
        </w:r>
        <w:r w:rsidRPr="006B6CA1">
          <w:rPr>
            <w:rStyle w:val="Hyperlink"/>
            <w:rFonts w:hint="eastAsia"/>
            <w:noProof/>
            <w:rtl/>
            <w:lang w:bidi="fa-IR"/>
          </w:rPr>
          <w:t>عدم</w:t>
        </w:r>
        <w:r w:rsidRPr="006B6CA1">
          <w:rPr>
            <w:rStyle w:val="Hyperlink"/>
            <w:noProof/>
            <w:rtl/>
            <w:lang w:bidi="fa-IR"/>
          </w:rPr>
          <w:t xml:space="preserve"> </w:t>
        </w:r>
        <w:r w:rsidRPr="006B6CA1">
          <w:rPr>
            <w:rStyle w:val="Hyperlink"/>
            <w:rFonts w:hint="eastAsia"/>
            <w:noProof/>
            <w:rtl/>
            <w:lang w:bidi="fa-IR"/>
          </w:rPr>
          <w:t>تبع</w:t>
        </w:r>
        <w:r w:rsidRPr="006B6CA1">
          <w:rPr>
            <w:rStyle w:val="Hyperlink"/>
            <w:rFonts w:hint="cs"/>
            <w:noProof/>
            <w:rtl/>
            <w:lang w:bidi="fa-IR"/>
          </w:rPr>
          <w:t>ی</w:t>
        </w:r>
        <w:r w:rsidRPr="006B6CA1">
          <w:rPr>
            <w:rStyle w:val="Hyperlink"/>
            <w:rFonts w:hint="eastAsia"/>
            <w:noProof/>
            <w:rtl/>
            <w:lang w:bidi="fa-IR"/>
          </w:rPr>
          <w:t>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421621804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316</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05" w:history="1">
        <w:r w:rsidRPr="006B6CA1">
          <w:rPr>
            <w:rStyle w:val="Hyperlink"/>
            <w:noProof/>
            <w:rtl/>
            <w:lang w:bidi="fa-IR"/>
          </w:rPr>
          <w:t xml:space="preserve">8- </w:t>
        </w:r>
        <w:r w:rsidRPr="006B6CA1">
          <w:rPr>
            <w:rStyle w:val="Hyperlink"/>
            <w:rFonts w:hint="eastAsia"/>
            <w:noProof/>
            <w:rtl/>
            <w:lang w:bidi="fa-IR"/>
          </w:rPr>
          <w:t>شکر</w:t>
        </w:r>
        <w:r w:rsidRPr="006B6CA1">
          <w:rPr>
            <w:rStyle w:val="Hyperlink"/>
            <w:noProof/>
            <w:rtl/>
            <w:lang w:bidi="fa-IR"/>
          </w:rPr>
          <w:t xml:space="preserve"> </w:t>
        </w:r>
        <w:r w:rsidRPr="006B6CA1">
          <w:rPr>
            <w:rStyle w:val="Hyperlink"/>
            <w:rFonts w:hint="eastAsia"/>
            <w:noProof/>
            <w:rtl/>
            <w:lang w:bidi="fa-IR"/>
          </w:rPr>
          <w:t>نعمت</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تواضع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421621805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317</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806" w:history="1">
        <w:r w:rsidRPr="006B6CA1">
          <w:rPr>
            <w:rStyle w:val="Hyperlink"/>
            <w:noProof/>
            <w:rtl/>
            <w:lang w:bidi="fa-IR"/>
          </w:rPr>
          <w:t xml:space="preserve">6- </w:t>
        </w:r>
        <w:r w:rsidRPr="006B6CA1">
          <w:rPr>
            <w:rStyle w:val="Hyperlink"/>
            <w:rFonts w:hint="eastAsia"/>
            <w:noProof/>
            <w:rtl/>
            <w:lang w:bidi="fa-IR"/>
          </w:rPr>
          <w:t>روابط</w:t>
        </w:r>
        <w:r w:rsidRPr="006B6CA1">
          <w:rPr>
            <w:rStyle w:val="Hyperlink"/>
            <w:noProof/>
            <w:rtl/>
            <w:lang w:bidi="fa-IR"/>
          </w:rPr>
          <w:t xml:space="preserve"> </w:t>
        </w:r>
        <w:r w:rsidRPr="006B6CA1">
          <w:rPr>
            <w:rStyle w:val="Hyperlink"/>
            <w:rFonts w:hint="eastAsia"/>
            <w:noProof/>
            <w:rtl/>
            <w:lang w:bidi="fa-IR"/>
          </w:rPr>
          <w:t>با</w:t>
        </w:r>
        <w:r w:rsidRPr="006B6CA1">
          <w:rPr>
            <w:rStyle w:val="Hyperlink"/>
            <w:noProof/>
            <w:rtl/>
            <w:lang w:bidi="fa-IR"/>
          </w:rPr>
          <w:t xml:space="preserve"> </w:t>
        </w:r>
        <w:r w:rsidRPr="006B6CA1">
          <w:rPr>
            <w:rStyle w:val="Hyperlink"/>
            <w:rFonts w:hint="eastAsia"/>
            <w:noProof/>
            <w:rtl/>
            <w:lang w:bidi="fa-IR"/>
          </w:rPr>
          <w:t>غ</w:t>
        </w:r>
        <w:r w:rsidRPr="006B6CA1">
          <w:rPr>
            <w:rStyle w:val="Hyperlink"/>
            <w:rFonts w:hint="cs"/>
            <w:noProof/>
            <w:rtl/>
            <w:lang w:bidi="fa-IR"/>
          </w:rPr>
          <w:t>ی</w:t>
        </w:r>
        <w:r w:rsidRPr="006B6CA1">
          <w:rPr>
            <w:rStyle w:val="Hyperlink"/>
            <w:rFonts w:hint="eastAsia"/>
            <w:noProof/>
            <w:rtl/>
            <w:lang w:bidi="fa-IR"/>
          </w:rPr>
          <w:t>رمسلمانان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421621806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317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07" w:history="1">
        <w:r w:rsidRPr="006B6CA1">
          <w:rPr>
            <w:rStyle w:val="Hyperlink"/>
            <w:rFonts w:hint="eastAsia"/>
            <w:noProof/>
            <w:rtl/>
            <w:lang w:bidi="fa-IR"/>
          </w:rPr>
          <w:t>مراقبت</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مهربان</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با</w:t>
        </w:r>
        <w:r w:rsidRPr="006B6CA1">
          <w:rPr>
            <w:rStyle w:val="Hyperlink"/>
            <w:noProof/>
            <w:rtl/>
            <w:lang w:bidi="fa-IR"/>
          </w:rPr>
          <w:t xml:space="preserve"> </w:t>
        </w:r>
        <w:r w:rsidRPr="006B6CA1">
          <w:rPr>
            <w:rStyle w:val="Hyperlink"/>
            <w:rFonts w:hint="eastAsia"/>
            <w:noProof/>
            <w:rtl/>
            <w:lang w:bidi="fa-IR"/>
          </w:rPr>
          <w:t>ح</w:t>
        </w:r>
        <w:r w:rsidRPr="006B6CA1">
          <w:rPr>
            <w:rStyle w:val="Hyperlink"/>
            <w:rFonts w:hint="cs"/>
            <w:noProof/>
            <w:rtl/>
            <w:lang w:bidi="fa-IR"/>
          </w:rPr>
          <w:t>ی</w:t>
        </w:r>
        <w:r w:rsidRPr="006B6CA1">
          <w:rPr>
            <w:rStyle w:val="Hyperlink"/>
            <w:rFonts w:hint="eastAsia"/>
            <w:noProof/>
            <w:rtl/>
            <w:lang w:bidi="fa-IR"/>
          </w:rPr>
          <w:t>وانات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421621807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322</w:t>
        </w:r>
        <w:r>
          <w:rPr>
            <w:noProof/>
            <w:webHidden/>
            <w:rtl/>
          </w:rPr>
          <w:fldChar w:fldCharType="end"/>
        </w:r>
      </w:hyperlink>
    </w:p>
    <w:p w:rsidR="008705EF" w:rsidRDefault="008705EF">
      <w:pPr>
        <w:pStyle w:val="TOC1"/>
        <w:tabs>
          <w:tab w:val="right" w:leader="dot" w:pos="7078"/>
        </w:tabs>
        <w:rPr>
          <w:rFonts w:asciiTheme="minorHAnsi" w:eastAsiaTheme="minorEastAsia" w:hAnsiTheme="minorHAnsi" w:cstheme="minorBidi"/>
          <w:bCs w:val="0"/>
          <w:sz w:val="22"/>
          <w:szCs w:val="22"/>
          <w:rtl/>
          <w:lang w:bidi="ar-SA"/>
        </w:rPr>
      </w:pPr>
      <w:hyperlink w:anchor="_Toc421621808" w:history="1">
        <w:r w:rsidRPr="006B6CA1">
          <w:rPr>
            <w:rStyle w:val="Hyperlink"/>
            <w:rFonts w:hint="eastAsia"/>
            <w:rtl/>
          </w:rPr>
          <w:t>بخش</w:t>
        </w:r>
        <w:r w:rsidRPr="006B6CA1">
          <w:rPr>
            <w:rStyle w:val="Hyperlink"/>
            <w:rtl/>
          </w:rPr>
          <w:t xml:space="preserve"> </w:t>
        </w:r>
        <w:r w:rsidRPr="006B6CA1">
          <w:rPr>
            <w:rStyle w:val="Hyperlink"/>
            <w:rFonts w:hint="eastAsia"/>
            <w:rtl/>
          </w:rPr>
          <w:t>پنجم</w:t>
        </w:r>
        <w:r w:rsidRPr="006B6CA1">
          <w:rPr>
            <w:rStyle w:val="Hyperlink"/>
            <w:rtl/>
          </w:rPr>
          <w:t xml:space="preserve">: </w:t>
        </w:r>
        <w:r w:rsidRPr="006B6CA1">
          <w:rPr>
            <w:rStyle w:val="Hyperlink"/>
            <w:rFonts w:hint="eastAsia"/>
            <w:rtl/>
          </w:rPr>
          <w:t>پا</w:t>
        </w:r>
        <w:r w:rsidRPr="006B6CA1">
          <w:rPr>
            <w:rStyle w:val="Hyperlink"/>
            <w:rFonts w:hint="cs"/>
            <w:rtl/>
          </w:rPr>
          <w:t>ی</w:t>
        </w:r>
        <w:r w:rsidRPr="006B6CA1">
          <w:rPr>
            <w:rStyle w:val="Hyperlink"/>
            <w:rFonts w:hint="eastAsia"/>
            <w:rtl/>
          </w:rPr>
          <w:t>ان</w:t>
        </w:r>
        <w:r w:rsidRPr="006B6CA1">
          <w:rPr>
            <w:rStyle w:val="Hyperlink"/>
            <w:rtl/>
          </w:rPr>
          <w:t xml:space="preserve"> </w:t>
        </w:r>
        <w:r w:rsidRPr="006B6CA1">
          <w:rPr>
            <w:rStyle w:val="Hyperlink"/>
            <w:rFonts w:hint="eastAsia"/>
            <w:rtl/>
          </w:rPr>
          <w:t>زندگ</w:t>
        </w:r>
        <w:r w:rsidRPr="006B6CA1">
          <w:rPr>
            <w:rStyle w:val="Hyperlink"/>
            <w:rFonts w:hint="cs"/>
            <w:rtl/>
          </w:rPr>
          <w:t>ی</w:t>
        </w:r>
        <w:r w:rsidRPr="006B6CA1">
          <w:rPr>
            <w:rStyle w:val="Hyperlink"/>
            <w:rtl/>
          </w:rPr>
          <w:t xml:space="preserve"> </w:t>
        </w:r>
        <w:r w:rsidRPr="006B6CA1">
          <w:rPr>
            <w:rStyle w:val="Hyperlink"/>
            <w:rFonts w:hint="eastAsia"/>
            <w:rtl/>
          </w:rPr>
          <w:t>زناشو</w:t>
        </w:r>
        <w:r w:rsidRPr="006B6CA1">
          <w:rPr>
            <w:rStyle w:val="Hyperlink"/>
            <w:rFonts w:hint="cs"/>
            <w:rtl/>
          </w:rPr>
          <w:t>یی</w:t>
        </w:r>
        <w:r w:rsidRPr="006B6CA1">
          <w:rPr>
            <w:rStyle w:val="Hyperlink"/>
            <w:rtl/>
          </w:rPr>
          <w:t xml:space="preserve"> </w:t>
        </w:r>
        <w:r w:rsidRPr="006B6CA1">
          <w:rPr>
            <w:rStyle w:val="Hyperlink"/>
            <w:rFonts w:hint="eastAsia"/>
            <w:rtl/>
          </w:rPr>
          <w:t>و</w:t>
        </w:r>
        <w:r w:rsidRPr="006B6CA1">
          <w:rPr>
            <w:rStyle w:val="Hyperlink"/>
            <w:rtl/>
          </w:rPr>
          <w:t xml:space="preserve"> </w:t>
        </w:r>
        <w:r w:rsidRPr="006B6CA1">
          <w:rPr>
            <w:rStyle w:val="Hyperlink"/>
            <w:rFonts w:hint="eastAsia"/>
            <w:rtl/>
          </w:rPr>
          <w:t>پ</w:t>
        </w:r>
        <w:r w:rsidRPr="006B6CA1">
          <w:rPr>
            <w:rStyle w:val="Hyperlink"/>
            <w:rFonts w:hint="cs"/>
            <w:rtl/>
          </w:rPr>
          <w:t>ی</w:t>
        </w:r>
        <w:r w:rsidRPr="006B6CA1">
          <w:rPr>
            <w:rStyle w:val="Hyperlink"/>
            <w:rFonts w:hint="eastAsia"/>
            <w:rtl/>
          </w:rPr>
          <w:t>امدها</w:t>
        </w:r>
        <w:r w:rsidRPr="006B6CA1">
          <w:rPr>
            <w:rStyle w:val="Hyperlink"/>
            <w:rFonts w:hint="cs"/>
            <w:rtl/>
          </w:rPr>
          <w:t>ی</w:t>
        </w:r>
        <w:r w:rsidRPr="006B6CA1">
          <w:rPr>
            <w:rStyle w:val="Hyperlink"/>
            <w:rtl/>
          </w:rPr>
          <w:t xml:space="preserve"> </w:t>
        </w:r>
        <w:r w:rsidRPr="006B6CA1">
          <w:rPr>
            <w:rStyle w:val="Hyperlink"/>
            <w:rFonts w:hint="eastAsia"/>
            <w:rtl/>
          </w:rPr>
          <w:t>آن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421621808 </w:instrText>
        </w:r>
        <w:r>
          <w:rPr>
            <w:webHidden/>
          </w:rPr>
          <w:instrText>\h</w:instrText>
        </w:r>
        <w:r>
          <w:rPr>
            <w:webHidden/>
            <w:rtl/>
          </w:rPr>
          <w:instrText xml:space="preserve"> </w:instrText>
        </w:r>
        <w:r>
          <w:rPr>
            <w:webHidden/>
            <w:rtl/>
          </w:rPr>
        </w:r>
        <w:r>
          <w:rPr>
            <w:webHidden/>
            <w:rtl/>
          </w:rPr>
          <w:fldChar w:fldCharType="separate"/>
        </w:r>
        <w:r w:rsidR="002412A8">
          <w:rPr>
            <w:webHidden/>
            <w:rtl/>
            <w:lang w:bidi="ar-SA"/>
          </w:rPr>
          <w:t>325</w:t>
        </w:r>
        <w:r>
          <w:rPr>
            <w:webHidden/>
            <w:rtl/>
          </w:rPr>
          <w:fldChar w:fldCharType="end"/>
        </w:r>
      </w:hyperlink>
    </w:p>
    <w:p w:rsidR="008705EF" w:rsidRDefault="008705EF">
      <w:pPr>
        <w:pStyle w:val="TOC2"/>
        <w:tabs>
          <w:tab w:val="right" w:leader="dot" w:pos="7078"/>
        </w:tabs>
        <w:rPr>
          <w:rFonts w:asciiTheme="minorHAnsi" w:eastAsiaTheme="minorEastAsia" w:hAnsiTheme="minorHAnsi" w:cstheme="minorBidi"/>
          <w:bCs w:val="0"/>
          <w:noProof/>
          <w:sz w:val="22"/>
          <w:szCs w:val="22"/>
          <w:rtl/>
        </w:rPr>
      </w:pPr>
      <w:hyperlink w:anchor="_Toc421621809" w:history="1">
        <w:r w:rsidRPr="006B6CA1">
          <w:rPr>
            <w:rStyle w:val="Hyperlink"/>
            <w:rFonts w:hint="eastAsia"/>
            <w:noProof/>
            <w:rtl/>
            <w:lang w:bidi="fa-IR"/>
          </w:rPr>
          <w:t>پا</w:t>
        </w:r>
        <w:r w:rsidRPr="006B6CA1">
          <w:rPr>
            <w:rStyle w:val="Hyperlink"/>
            <w:rFonts w:hint="cs"/>
            <w:noProof/>
            <w:rtl/>
            <w:lang w:bidi="fa-IR"/>
          </w:rPr>
          <w:t>ی</w:t>
        </w:r>
        <w:r w:rsidRPr="006B6CA1">
          <w:rPr>
            <w:rStyle w:val="Hyperlink"/>
            <w:rFonts w:hint="eastAsia"/>
            <w:noProof/>
            <w:rtl/>
            <w:lang w:bidi="fa-IR"/>
          </w:rPr>
          <w:t>ان</w:t>
        </w:r>
        <w:r w:rsidRPr="006B6CA1">
          <w:rPr>
            <w:rStyle w:val="Hyperlink"/>
            <w:noProof/>
            <w:rtl/>
            <w:lang w:bidi="fa-IR"/>
          </w:rPr>
          <w:t xml:space="preserve"> </w:t>
        </w:r>
        <w:r w:rsidRPr="006B6CA1">
          <w:rPr>
            <w:rStyle w:val="Hyperlink"/>
            <w:rFonts w:hint="eastAsia"/>
            <w:noProof/>
            <w:rtl/>
            <w:lang w:bidi="fa-IR"/>
          </w:rPr>
          <w:t>زندگ</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زناشو</w:t>
        </w:r>
        <w:r w:rsidRPr="006B6CA1">
          <w:rPr>
            <w:rStyle w:val="Hyperlink"/>
            <w:rFonts w:hint="cs"/>
            <w:noProof/>
            <w:rtl/>
            <w:lang w:bidi="fa-IR"/>
          </w:rPr>
          <w:t>یی</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پ</w:t>
        </w:r>
        <w:r w:rsidRPr="006B6CA1">
          <w:rPr>
            <w:rStyle w:val="Hyperlink"/>
            <w:rFonts w:hint="cs"/>
            <w:noProof/>
            <w:rtl/>
            <w:lang w:bidi="fa-IR"/>
          </w:rPr>
          <w:t>ی</w:t>
        </w:r>
        <w:r w:rsidRPr="006B6CA1">
          <w:rPr>
            <w:rStyle w:val="Hyperlink"/>
            <w:rFonts w:hint="eastAsia"/>
            <w:noProof/>
            <w:rtl/>
            <w:lang w:bidi="fa-IR"/>
          </w:rPr>
          <w:t>امدها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421621809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327</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810" w:history="1">
        <w:r w:rsidRPr="006B6CA1">
          <w:rPr>
            <w:rStyle w:val="Hyperlink"/>
            <w:rFonts w:hint="eastAsia"/>
            <w:noProof/>
            <w:rtl/>
            <w:lang w:bidi="fa-IR"/>
          </w:rPr>
          <w:t>موضوع</w:t>
        </w:r>
        <w:r w:rsidRPr="006B6CA1">
          <w:rPr>
            <w:rStyle w:val="Hyperlink"/>
            <w:noProof/>
            <w:rtl/>
            <w:lang w:bidi="fa-IR"/>
          </w:rPr>
          <w:t xml:space="preserve"> </w:t>
        </w:r>
        <w:r w:rsidRPr="006B6CA1">
          <w:rPr>
            <w:rStyle w:val="Hyperlink"/>
            <w:rFonts w:hint="eastAsia"/>
            <w:noProof/>
            <w:rtl/>
            <w:lang w:bidi="fa-IR"/>
          </w:rPr>
          <w:t>اول</w:t>
        </w:r>
        <w:r w:rsidRPr="006B6CA1">
          <w:rPr>
            <w:rStyle w:val="Hyperlink"/>
            <w:noProof/>
            <w:rtl/>
            <w:lang w:bidi="fa-IR"/>
          </w:rPr>
          <w:t xml:space="preserve">: </w:t>
        </w:r>
        <w:r w:rsidRPr="006B6CA1">
          <w:rPr>
            <w:rStyle w:val="Hyperlink"/>
            <w:rFonts w:hint="eastAsia"/>
            <w:noProof/>
            <w:rtl/>
            <w:lang w:bidi="fa-IR"/>
          </w:rPr>
          <w:t>طلاق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421621810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327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11" w:history="1">
        <w:r w:rsidRPr="006B6CA1">
          <w:rPr>
            <w:rStyle w:val="Hyperlink"/>
            <w:rFonts w:hint="eastAsia"/>
            <w:noProof/>
            <w:rtl/>
            <w:lang w:bidi="fa-IR"/>
          </w:rPr>
          <w:t>تعر</w:t>
        </w:r>
        <w:r w:rsidRPr="006B6CA1">
          <w:rPr>
            <w:rStyle w:val="Hyperlink"/>
            <w:rFonts w:hint="cs"/>
            <w:noProof/>
            <w:rtl/>
            <w:lang w:bidi="fa-IR"/>
          </w:rPr>
          <w:t>ی</w:t>
        </w:r>
        <w:r w:rsidRPr="006B6CA1">
          <w:rPr>
            <w:rStyle w:val="Hyperlink"/>
            <w:rFonts w:hint="eastAsia"/>
            <w:noProof/>
            <w:rtl/>
            <w:lang w:bidi="fa-IR"/>
          </w:rPr>
          <w:t>ف</w:t>
        </w:r>
        <w:r w:rsidRPr="006B6CA1">
          <w:rPr>
            <w:rStyle w:val="Hyperlink"/>
            <w:noProof/>
            <w:rtl/>
            <w:lang w:bidi="fa-IR"/>
          </w:rPr>
          <w:t xml:space="preserve"> </w:t>
        </w:r>
        <w:r w:rsidRPr="006B6CA1">
          <w:rPr>
            <w:rStyle w:val="Hyperlink"/>
            <w:rFonts w:hint="cs"/>
            <w:noProof/>
            <w:rtl/>
            <w:lang w:bidi="fa-IR"/>
          </w:rPr>
          <w:t>ی</w:t>
        </w:r>
        <w:r w:rsidRPr="006B6CA1">
          <w:rPr>
            <w:rStyle w:val="Hyperlink"/>
            <w:rFonts w:hint="eastAsia"/>
            <w:noProof/>
            <w:rtl/>
            <w:lang w:bidi="fa-IR"/>
          </w:rPr>
          <w:t>ا</w:t>
        </w:r>
        <w:r w:rsidRPr="006B6CA1">
          <w:rPr>
            <w:rStyle w:val="Hyperlink"/>
            <w:noProof/>
            <w:rtl/>
            <w:lang w:bidi="fa-IR"/>
          </w:rPr>
          <w:t xml:space="preserve"> </w:t>
        </w:r>
        <w:r w:rsidRPr="006B6CA1">
          <w:rPr>
            <w:rStyle w:val="Hyperlink"/>
            <w:rFonts w:hint="eastAsia"/>
            <w:noProof/>
            <w:rtl/>
            <w:lang w:bidi="fa-IR"/>
          </w:rPr>
          <w:t>معنا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طلاق</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421621811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327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12" w:history="1">
        <w:r w:rsidRPr="006B6CA1">
          <w:rPr>
            <w:rStyle w:val="Hyperlink"/>
            <w:rFonts w:hint="eastAsia"/>
            <w:noProof/>
            <w:rtl/>
            <w:lang w:bidi="fa-IR"/>
          </w:rPr>
          <w:t>تفاوت</w:t>
        </w:r>
        <w:r w:rsidRPr="006B6CA1">
          <w:rPr>
            <w:rStyle w:val="Hyperlink"/>
            <w:noProof/>
            <w:rtl/>
            <w:lang w:bidi="fa-IR"/>
          </w:rPr>
          <w:t xml:space="preserve"> </w:t>
        </w:r>
        <w:r w:rsidRPr="006B6CA1">
          <w:rPr>
            <w:rStyle w:val="Hyperlink"/>
            <w:rFonts w:hint="eastAsia"/>
            <w:noProof/>
            <w:rtl/>
            <w:lang w:bidi="fa-IR"/>
          </w:rPr>
          <w:t>فسخ</w:t>
        </w:r>
        <w:r w:rsidRPr="006B6CA1">
          <w:rPr>
            <w:rStyle w:val="Hyperlink"/>
            <w:noProof/>
            <w:rtl/>
            <w:lang w:bidi="fa-IR"/>
          </w:rPr>
          <w:t xml:space="preserve"> </w:t>
        </w:r>
        <w:r w:rsidRPr="006B6CA1">
          <w:rPr>
            <w:rStyle w:val="Hyperlink"/>
            <w:rFonts w:hint="eastAsia"/>
            <w:noProof/>
            <w:rtl/>
            <w:lang w:bidi="fa-IR"/>
          </w:rPr>
          <w:t>نکاح</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طلاق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421621812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327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13" w:history="1">
        <w:r w:rsidRPr="006B6CA1">
          <w:rPr>
            <w:rStyle w:val="Hyperlink"/>
            <w:rFonts w:hint="eastAsia"/>
            <w:noProof/>
            <w:rtl/>
            <w:lang w:bidi="fa-IR"/>
          </w:rPr>
          <w:t>حکم</w:t>
        </w:r>
        <w:r w:rsidRPr="006B6CA1">
          <w:rPr>
            <w:rStyle w:val="Hyperlink"/>
            <w:noProof/>
            <w:rtl/>
            <w:lang w:bidi="fa-IR"/>
          </w:rPr>
          <w:t xml:space="preserve"> </w:t>
        </w:r>
        <w:r w:rsidRPr="006B6CA1">
          <w:rPr>
            <w:rStyle w:val="Hyperlink"/>
            <w:rFonts w:hint="eastAsia"/>
            <w:noProof/>
            <w:rtl/>
            <w:lang w:bidi="fa-IR"/>
          </w:rPr>
          <w:t>طلاق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421621813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328</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14" w:history="1">
        <w:r w:rsidRPr="006B6CA1">
          <w:rPr>
            <w:rStyle w:val="Hyperlink"/>
            <w:noProof/>
            <w:rtl/>
            <w:lang w:bidi="fa-IR"/>
          </w:rPr>
          <w:t xml:space="preserve">1- </w:t>
        </w:r>
        <w:r w:rsidRPr="006B6CA1">
          <w:rPr>
            <w:rStyle w:val="Hyperlink"/>
            <w:rFonts w:hint="eastAsia"/>
            <w:noProof/>
            <w:rtl/>
            <w:lang w:bidi="fa-IR"/>
          </w:rPr>
          <w:t>اهل</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طلاق</w:t>
        </w:r>
        <w:r w:rsidRPr="006B6CA1">
          <w:rPr>
            <w:rStyle w:val="Hyperlink"/>
            <w:noProof/>
            <w:rtl/>
            <w:lang w:bidi="fa-IR"/>
          </w:rPr>
          <w:t xml:space="preserve"> </w:t>
        </w:r>
        <w:r w:rsidRPr="006B6CA1">
          <w:rPr>
            <w:rStyle w:val="Hyperlink"/>
            <w:rFonts w:hint="eastAsia"/>
            <w:noProof/>
            <w:rtl/>
            <w:lang w:bidi="fa-IR"/>
          </w:rPr>
          <w:t>دهنده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421621814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331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15" w:history="1">
        <w:r w:rsidRPr="006B6CA1">
          <w:rPr>
            <w:rStyle w:val="Hyperlink"/>
            <w:noProof/>
            <w:rtl/>
            <w:lang w:bidi="fa-IR"/>
          </w:rPr>
          <w:t xml:space="preserve">2- </w:t>
        </w:r>
        <w:r w:rsidRPr="006B6CA1">
          <w:rPr>
            <w:rStyle w:val="Hyperlink"/>
            <w:rFonts w:hint="eastAsia"/>
            <w:noProof/>
            <w:rtl/>
            <w:lang w:bidi="fa-IR"/>
          </w:rPr>
          <w:t>قصد</w:t>
        </w:r>
        <w:r w:rsidRPr="006B6CA1">
          <w:rPr>
            <w:rStyle w:val="Hyperlink"/>
            <w:noProof/>
            <w:rtl/>
            <w:lang w:bidi="fa-IR"/>
          </w:rPr>
          <w:t xml:space="preserve"> </w:t>
        </w:r>
        <w:r w:rsidRPr="006B6CA1">
          <w:rPr>
            <w:rStyle w:val="Hyperlink"/>
            <w:rFonts w:hint="eastAsia"/>
            <w:noProof/>
            <w:rtl/>
            <w:lang w:bidi="fa-IR"/>
          </w:rPr>
          <w:t>طلاق</w:t>
        </w:r>
        <w:r w:rsidRPr="006B6CA1">
          <w:rPr>
            <w:rStyle w:val="Hyperlink"/>
            <w:noProof/>
            <w:rtl/>
            <w:lang w:bidi="fa-IR"/>
          </w:rPr>
          <w:t xml:space="preserve"> </w:t>
        </w:r>
        <w:r w:rsidRPr="006B6CA1">
          <w:rPr>
            <w:rStyle w:val="Hyperlink"/>
            <w:rFonts w:hint="eastAsia"/>
            <w:noProof/>
            <w:rtl/>
            <w:lang w:bidi="fa-IR"/>
          </w:rPr>
          <w:t>دادن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421621815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331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16" w:history="1">
        <w:r w:rsidRPr="006B6CA1">
          <w:rPr>
            <w:rStyle w:val="Hyperlink"/>
            <w:noProof/>
            <w:rtl/>
            <w:lang w:bidi="fa-IR"/>
          </w:rPr>
          <w:t xml:space="preserve">3- </w:t>
        </w:r>
        <w:r w:rsidRPr="006B6CA1">
          <w:rPr>
            <w:rStyle w:val="Hyperlink"/>
            <w:rFonts w:hint="eastAsia"/>
            <w:noProof/>
            <w:rtl/>
            <w:lang w:bidi="fa-IR"/>
          </w:rPr>
          <w:t>وجود</w:t>
        </w:r>
        <w:r w:rsidRPr="006B6CA1">
          <w:rPr>
            <w:rStyle w:val="Hyperlink"/>
            <w:noProof/>
            <w:rtl/>
            <w:lang w:bidi="fa-IR"/>
          </w:rPr>
          <w:t xml:space="preserve"> </w:t>
        </w:r>
        <w:r w:rsidRPr="006B6CA1">
          <w:rPr>
            <w:rStyle w:val="Hyperlink"/>
            <w:rFonts w:hint="eastAsia"/>
            <w:noProof/>
            <w:rtl/>
            <w:lang w:bidi="fa-IR"/>
          </w:rPr>
          <w:t>زوج</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حکم</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cs"/>
            <w:noProof/>
            <w:rtl/>
            <w:lang w:bidi="fa-IR"/>
          </w:rPr>
          <w:t>ی</w:t>
        </w:r>
        <w:r w:rsidRPr="006B6CA1">
          <w:rPr>
            <w:rStyle w:val="Hyperlink"/>
            <w:rFonts w:hint="eastAsia"/>
            <w:noProof/>
            <w:rtl/>
            <w:lang w:bidi="fa-IR"/>
          </w:rPr>
          <w:t>ا</w:t>
        </w:r>
        <w:r w:rsidRPr="006B6CA1">
          <w:rPr>
            <w:rStyle w:val="Hyperlink"/>
            <w:noProof/>
            <w:rtl/>
            <w:lang w:bidi="fa-IR"/>
          </w:rPr>
          <w:t xml:space="preserve"> </w:t>
        </w:r>
        <w:r w:rsidRPr="006B6CA1">
          <w:rPr>
            <w:rStyle w:val="Hyperlink"/>
            <w:rFonts w:hint="eastAsia"/>
            <w:noProof/>
            <w:rtl/>
            <w:lang w:bidi="fa-IR"/>
          </w:rPr>
          <w:t>حق</w:t>
        </w:r>
        <w:r w:rsidRPr="006B6CA1">
          <w:rPr>
            <w:rStyle w:val="Hyperlink"/>
            <w:rFonts w:hint="cs"/>
            <w:noProof/>
            <w:rtl/>
            <w:lang w:bidi="fa-IR"/>
          </w:rPr>
          <w:t>ی</w:t>
        </w:r>
        <w:r w:rsidRPr="006B6CA1">
          <w:rPr>
            <w:rStyle w:val="Hyperlink"/>
            <w:rFonts w:hint="eastAsia"/>
            <w:noProof/>
            <w:rtl/>
            <w:lang w:bidi="fa-IR"/>
          </w:rPr>
          <w:t>ق</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421621816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332</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17" w:history="1">
        <w:r w:rsidRPr="006B6CA1">
          <w:rPr>
            <w:rStyle w:val="Hyperlink"/>
            <w:noProof/>
            <w:rtl/>
            <w:lang w:bidi="fa-IR"/>
          </w:rPr>
          <w:t xml:space="preserve">4- </w:t>
        </w:r>
        <w:r w:rsidRPr="006B6CA1">
          <w:rPr>
            <w:rStyle w:val="Hyperlink"/>
            <w:rFonts w:hint="eastAsia"/>
            <w:noProof/>
            <w:rtl/>
            <w:lang w:bidi="fa-IR"/>
          </w:rPr>
          <w:t>طلاق</w:t>
        </w:r>
        <w:r w:rsidRPr="006B6CA1">
          <w:rPr>
            <w:rStyle w:val="Hyperlink"/>
            <w:noProof/>
            <w:rtl/>
            <w:lang w:bidi="fa-IR"/>
          </w:rPr>
          <w:t xml:space="preserve"> </w:t>
        </w:r>
        <w:r w:rsidRPr="006B6CA1">
          <w:rPr>
            <w:rStyle w:val="Hyperlink"/>
            <w:rFonts w:hint="eastAsia"/>
            <w:noProof/>
            <w:rtl/>
            <w:lang w:bidi="fa-IR"/>
          </w:rPr>
          <w:t>به</w:t>
        </w:r>
        <w:r w:rsidRPr="006B6CA1">
          <w:rPr>
            <w:rStyle w:val="Hyperlink"/>
            <w:noProof/>
            <w:rtl/>
            <w:lang w:bidi="fa-IR"/>
          </w:rPr>
          <w:t xml:space="preserve"> </w:t>
        </w:r>
        <w:r w:rsidRPr="006B6CA1">
          <w:rPr>
            <w:rStyle w:val="Hyperlink"/>
            <w:rFonts w:hint="eastAsia"/>
            <w:noProof/>
            <w:rtl/>
            <w:lang w:bidi="fa-IR"/>
          </w:rPr>
          <w:t>صورت</w:t>
        </w:r>
        <w:r w:rsidRPr="006B6CA1">
          <w:rPr>
            <w:rStyle w:val="Hyperlink"/>
            <w:noProof/>
            <w:rtl/>
            <w:lang w:bidi="fa-IR"/>
          </w:rPr>
          <w:t xml:space="preserve"> </w:t>
        </w:r>
        <w:r w:rsidRPr="006B6CA1">
          <w:rPr>
            <w:rStyle w:val="Hyperlink"/>
            <w:rFonts w:hint="eastAsia"/>
            <w:noProof/>
            <w:rtl/>
            <w:lang w:bidi="fa-IR"/>
          </w:rPr>
          <w:t>صر</w:t>
        </w:r>
        <w:r w:rsidRPr="006B6CA1">
          <w:rPr>
            <w:rStyle w:val="Hyperlink"/>
            <w:rFonts w:hint="cs"/>
            <w:noProof/>
            <w:rtl/>
            <w:lang w:bidi="fa-IR"/>
          </w:rPr>
          <w:t>ی</w:t>
        </w:r>
        <w:r w:rsidRPr="006B6CA1">
          <w:rPr>
            <w:rStyle w:val="Hyperlink"/>
            <w:rFonts w:hint="eastAsia"/>
            <w:noProof/>
            <w:rtl/>
            <w:lang w:bidi="fa-IR"/>
          </w:rPr>
          <w:t>ح</w:t>
        </w:r>
        <w:r w:rsidRPr="006B6CA1">
          <w:rPr>
            <w:rStyle w:val="Hyperlink"/>
            <w:noProof/>
            <w:rtl/>
            <w:lang w:bidi="fa-IR"/>
          </w:rPr>
          <w:t xml:space="preserve"> </w:t>
        </w:r>
        <w:r w:rsidRPr="006B6CA1">
          <w:rPr>
            <w:rStyle w:val="Hyperlink"/>
            <w:rFonts w:hint="cs"/>
            <w:noProof/>
            <w:rtl/>
            <w:lang w:bidi="fa-IR"/>
          </w:rPr>
          <w:t>ی</w:t>
        </w:r>
        <w:r w:rsidRPr="006B6CA1">
          <w:rPr>
            <w:rStyle w:val="Hyperlink"/>
            <w:rFonts w:hint="eastAsia"/>
            <w:noProof/>
            <w:rtl/>
            <w:lang w:bidi="fa-IR"/>
          </w:rPr>
          <w:t>ا</w:t>
        </w:r>
        <w:r w:rsidRPr="006B6CA1">
          <w:rPr>
            <w:rStyle w:val="Hyperlink"/>
            <w:noProof/>
            <w:rtl/>
            <w:lang w:bidi="fa-IR"/>
          </w:rPr>
          <w:t xml:space="preserve"> </w:t>
        </w:r>
        <w:r w:rsidRPr="006B6CA1">
          <w:rPr>
            <w:rStyle w:val="Hyperlink"/>
            <w:rFonts w:hint="eastAsia"/>
            <w:noProof/>
            <w:rtl/>
            <w:lang w:bidi="fa-IR"/>
          </w:rPr>
          <w:t>کنا</w:t>
        </w:r>
        <w:r w:rsidRPr="006B6CA1">
          <w:rPr>
            <w:rStyle w:val="Hyperlink"/>
            <w:rFonts w:hint="cs"/>
            <w:noProof/>
            <w:rtl/>
            <w:lang w:bidi="fa-IR"/>
          </w:rPr>
          <w:t>ی</w:t>
        </w:r>
        <w:r w:rsidRPr="006B6CA1">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421621817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332</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18" w:history="1">
        <w:r w:rsidRPr="006B6CA1">
          <w:rPr>
            <w:rStyle w:val="Hyperlink"/>
            <w:rFonts w:hint="eastAsia"/>
            <w:noProof/>
            <w:rtl/>
            <w:lang w:bidi="fa-IR"/>
          </w:rPr>
          <w:t>انواع</w:t>
        </w:r>
        <w:r w:rsidRPr="006B6CA1">
          <w:rPr>
            <w:rStyle w:val="Hyperlink"/>
            <w:noProof/>
            <w:rtl/>
            <w:lang w:bidi="fa-IR"/>
          </w:rPr>
          <w:t xml:space="preserve"> </w:t>
        </w:r>
        <w:r w:rsidRPr="006B6CA1">
          <w:rPr>
            <w:rStyle w:val="Hyperlink"/>
            <w:rFonts w:hint="eastAsia"/>
            <w:noProof/>
            <w:rtl/>
            <w:lang w:bidi="fa-IR"/>
          </w:rPr>
          <w:t>طلاق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421621818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333</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19" w:history="1">
        <w:r w:rsidRPr="006B6CA1">
          <w:rPr>
            <w:rStyle w:val="Hyperlink"/>
            <w:rFonts w:hint="eastAsia"/>
            <w:noProof/>
            <w:rtl/>
            <w:lang w:bidi="fa-IR"/>
          </w:rPr>
          <w:t>اول</w:t>
        </w:r>
        <w:r w:rsidRPr="006B6CA1">
          <w:rPr>
            <w:rStyle w:val="Hyperlink"/>
            <w:noProof/>
            <w:rtl/>
            <w:lang w:bidi="fa-IR"/>
          </w:rPr>
          <w:t xml:space="preserve">: </w:t>
        </w:r>
        <w:r w:rsidRPr="006B6CA1">
          <w:rPr>
            <w:rStyle w:val="Hyperlink"/>
            <w:rFonts w:hint="eastAsia"/>
            <w:noProof/>
            <w:rtl/>
            <w:lang w:bidi="fa-IR"/>
          </w:rPr>
          <w:t>به</w:t>
        </w:r>
        <w:r w:rsidRPr="006B6CA1">
          <w:rPr>
            <w:rStyle w:val="Hyperlink"/>
            <w:noProof/>
            <w:rtl/>
            <w:lang w:bidi="fa-IR"/>
          </w:rPr>
          <w:t xml:space="preserve"> </w:t>
        </w:r>
        <w:r w:rsidRPr="006B6CA1">
          <w:rPr>
            <w:rStyle w:val="Hyperlink"/>
            <w:rFonts w:hint="eastAsia"/>
            <w:noProof/>
            <w:rtl/>
            <w:lang w:bidi="fa-IR"/>
          </w:rPr>
          <w:t>اعتبار</w:t>
        </w:r>
        <w:r w:rsidRPr="006B6CA1">
          <w:rPr>
            <w:rStyle w:val="Hyperlink"/>
            <w:noProof/>
            <w:rtl/>
            <w:lang w:bidi="fa-IR"/>
          </w:rPr>
          <w:t xml:space="preserve"> </w:t>
        </w:r>
        <w:r w:rsidRPr="006B6CA1">
          <w:rPr>
            <w:rStyle w:val="Hyperlink"/>
            <w:rFonts w:hint="eastAsia"/>
            <w:noProof/>
            <w:rtl/>
            <w:lang w:bidi="fa-IR"/>
          </w:rPr>
          <w:t>کلمات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421621819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333</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20" w:history="1">
        <w:r w:rsidRPr="006B6CA1">
          <w:rPr>
            <w:rStyle w:val="Hyperlink"/>
            <w:rFonts w:hint="eastAsia"/>
            <w:noProof/>
            <w:rtl/>
            <w:lang w:bidi="fa-IR"/>
          </w:rPr>
          <w:t>کنا</w:t>
        </w:r>
        <w:r w:rsidRPr="006B6CA1">
          <w:rPr>
            <w:rStyle w:val="Hyperlink"/>
            <w:rFonts w:hint="cs"/>
            <w:noProof/>
            <w:rtl/>
            <w:lang w:bidi="fa-IR"/>
          </w:rPr>
          <w:t>ی</w:t>
        </w:r>
        <w:r w:rsidRPr="006B6CA1">
          <w:rPr>
            <w:rStyle w:val="Hyperlink"/>
            <w:rFonts w:hint="eastAsia"/>
            <w:noProof/>
            <w:rtl/>
            <w:lang w:bidi="fa-IR"/>
          </w:rPr>
          <w:t>ه</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421621820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333</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21" w:history="1">
        <w:r w:rsidRPr="006B6CA1">
          <w:rPr>
            <w:rStyle w:val="Hyperlink"/>
            <w:rFonts w:hint="eastAsia"/>
            <w:noProof/>
            <w:rtl/>
            <w:lang w:bidi="fa-IR"/>
          </w:rPr>
          <w:t>طلاق</w:t>
        </w:r>
        <w:r w:rsidRPr="006B6CA1">
          <w:rPr>
            <w:rStyle w:val="Hyperlink"/>
            <w:noProof/>
            <w:rtl/>
            <w:lang w:bidi="fa-IR"/>
          </w:rPr>
          <w:t xml:space="preserve"> </w:t>
        </w:r>
        <w:r w:rsidRPr="006B6CA1">
          <w:rPr>
            <w:rStyle w:val="Hyperlink"/>
            <w:rFonts w:hint="eastAsia"/>
            <w:noProof/>
            <w:rtl/>
            <w:lang w:bidi="fa-IR"/>
          </w:rPr>
          <w:t>از</w:t>
        </w:r>
        <w:r w:rsidRPr="006B6CA1">
          <w:rPr>
            <w:rStyle w:val="Hyperlink"/>
            <w:noProof/>
            <w:rtl/>
            <w:lang w:bidi="fa-IR"/>
          </w:rPr>
          <w:t xml:space="preserve"> </w:t>
        </w:r>
        <w:r w:rsidRPr="006B6CA1">
          <w:rPr>
            <w:rStyle w:val="Hyperlink"/>
            <w:rFonts w:hint="eastAsia"/>
            <w:noProof/>
            <w:rtl/>
            <w:lang w:bidi="fa-IR"/>
          </w:rPr>
          <w:t>طر</w:t>
        </w:r>
        <w:r w:rsidRPr="006B6CA1">
          <w:rPr>
            <w:rStyle w:val="Hyperlink"/>
            <w:rFonts w:hint="cs"/>
            <w:noProof/>
            <w:rtl/>
            <w:lang w:bidi="fa-IR"/>
          </w:rPr>
          <w:t>ی</w:t>
        </w:r>
        <w:r w:rsidRPr="006B6CA1">
          <w:rPr>
            <w:rStyle w:val="Hyperlink"/>
            <w:rFonts w:hint="eastAsia"/>
            <w:noProof/>
            <w:rtl/>
            <w:lang w:bidi="fa-IR"/>
          </w:rPr>
          <w:t>ق</w:t>
        </w:r>
        <w:r w:rsidRPr="006B6CA1">
          <w:rPr>
            <w:rStyle w:val="Hyperlink"/>
            <w:noProof/>
            <w:rtl/>
            <w:lang w:bidi="fa-IR"/>
          </w:rPr>
          <w:t xml:space="preserve"> </w:t>
        </w:r>
        <w:r w:rsidRPr="006B6CA1">
          <w:rPr>
            <w:rStyle w:val="Hyperlink"/>
            <w:rFonts w:hint="eastAsia"/>
            <w:noProof/>
            <w:rtl/>
            <w:lang w:bidi="fa-IR"/>
          </w:rPr>
          <w:t>کتابت</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421621821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333</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22" w:history="1">
        <w:r w:rsidRPr="006B6CA1">
          <w:rPr>
            <w:rStyle w:val="Hyperlink"/>
            <w:rFonts w:hint="eastAsia"/>
            <w:noProof/>
            <w:rtl/>
            <w:lang w:bidi="fa-IR"/>
          </w:rPr>
          <w:t>تعداد</w:t>
        </w:r>
        <w:r w:rsidRPr="006B6CA1">
          <w:rPr>
            <w:rStyle w:val="Hyperlink"/>
            <w:noProof/>
            <w:rtl/>
            <w:lang w:bidi="fa-IR"/>
          </w:rPr>
          <w:t xml:space="preserve"> </w:t>
        </w:r>
        <w:r w:rsidRPr="006B6CA1">
          <w:rPr>
            <w:rStyle w:val="Hyperlink"/>
            <w:rFonts w:hint="eastAsia"/>
            <w:noProof/>
            <w:rtl/>
            <w:lang w:bidi="fa-IR"/>
          </w:rPr>
          <w:t>طلاق</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421621822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333</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23" w:history="1">
        <w:r w:rsidRPr="006B6CA1">
          <w:rPr>
            <w:rStyle w:val="Hyperlink"/>
            <w:rFonts w:hint="eastAsia"/>
            <w:noProof/>
            <w:rtl/>
            <w:lang w:bidi="fa-IR"/>
          </w:rPr>
          <w:t>دوم</w:t>
        </w:r>
        <w:r w:rsidRPr="006B6CA1">
          <w:rPr>
            <w:rStyle w:val="Hyperlink"/>
            <w:noProof/>
            <w:rtl/>
            <w:lang w:bidi="fa-IR"/>
          </w:rPr>
          <w:t xml:space="preserve">: </w:t>
        </w:r>
        <w:r w:rsidRPr="006B6CA1">
          <w:rPr>
            <w:rStyle w:val="Hyperlink"/>
            <w:rFonts w:hint="eastAsia"/>
            <w:noProof/>
            <w:rtl/>
            <w:lang w:bidi="fa-IR"/>
          </w:rPr>
          <w:t>طلاق</w:t>
        </w:r>
        <w:r w:rsidRPr="006B6CA1">
          <w:rPr>
            <w:rStyle w:val="Hyperlink"/>
            <w:noProof/>
            <w:rtl/>
            <w:lang w:bidi="fa-IR"/>
          </w:rPr>
          <w:t xml:space="preserve"> </w:t>
        </w:r>
        <w:r w:rsidRPr="006B6CA1">
          <w:rPr>
            <w:rStyle w:val="Hyperlink"/>
            <w:rFonts w:hint="eastAsia"/>
            <w:noProof/>
            <w:rtl/>
            <w:lang w:bidi="fa-IR"/>
          </w:rPr>
          <w:t>از</w:t>
        </w:r>
        <w:r w:rsidRPr="006B6CA1">
          <w:rPr>
            <w:rStyle w:val="Hyperlink"/>
            <w:noProof/>
            <w:rtl/>
            <w:lang w:bidi="fa-IR"/>
          </w:rPr>
          <w:t xml:space="preserve"> </w:t>
        </w:r>
        <w:r w:rsidRPr="006B6CA1">
          <w:rPr>
            <w:rStyle w:val="Hyperlink"/>
            <w:rFonts w:hint="eastAsia"/>
            <w:noProof/>
            <w:rtl/>
            <w:lang w:bidi="fa-IR"/>
          </w:rPr>
          <w:t>نظر</w:t>
        </w:r>
        <w:r w:rsidRPr="006B6CA1">
          <w:rPr>
            <w:rStyle w:val="Hyperlink"/>
            <w:noProof/>
            <w:rtl/>
            <w:lang w:bidi="fa-IR"/>
          </w:rPr>
          <w:t xml:space="preserve"> </w:t>
        </w:r>
        <w:r w:rsidRPr="006B6CA1">
          <w:rPr>
            <w:rStyle w:val="Hyperlink"/>
            <w:rFonts w:hint="eastAsia"/>
            <w:noProof/>
            <w:rtl/>
            <w:lang w:bidi="fa-IR"/>
          </w:rPr>
          <w:t>سنت</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بدعت</w:t>
        </w:r>
        <w:r w:rsidRPr="006B6CA1">
          <w:rPr>
            <w:rStyle w:val="Hyperlink"/>
            <w:noProof/>
            <w:rtl/>
            <w:lang w:bidi="fa-IR"/>
          </w:rPr>
          <w:t xml:space="preserve"> </w:t>
        </w:r>
        <w:r w:rsidRPr="006B6CA1">
          <w:rPr>
            <w:rStyle w:val="Hyperlink"/>
            <w:rFonts w:hint="eastAsia"/>
            <w:noProof/>
            <w:rtl/>
            <w:lang w:bidi="fa-IR"/>
          </w:rPr>
          <w:t>بودن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421621823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334</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24" w:history="1">
        <w:r w:rsidRPr="006B6CA1">
          <w:rPr>
            <w:rStyle w:val="Hyperlink"/>
            <w:rFonts w:hint="eastAsia"/>
            <w:noProof/>
            <w:rtl/>
            <w:lang w:bidi="fa-IR"/>
          </w:rPr>
          <w:t>طلاق</w:t>
        </w:r>
        <w:r w:rsidRPr="006B6CA1">
          <w:rPr>
            <w:rStyle w:val="Hyperlink"/>
            <w:noProof/>
            <w:rtl/>
            <w:lang w:bidi="fa-IR"/>
          </w:rPr>
          <w:t xml:space="preserve"> </w:t>
        </w:r>
        <w:r w:rsidRPr="006B6CA1">
          <w:rPr>
            <w:rStyle w:val="Hyperlink"/>
            <w:rFonts w:hint="eastAsia"/>
            <w:noProof/>
            <w:rtl/>
            <w:lang w:bidi="fa-IR"/>
          </w:rPr>
          <w:t>سنّت</w:t>
        </w:r>
        <w:r w:rsidRPr="006B6CA1">
          <w:rPr>
            <w:rStyle w:val="Hyperlink"/>
            <w:rFonts w:hint="cs"/>
            <w:noProof/>
            <w:rtl/>
            <w:lang w:bidi="fa-IR"/>
          </w:rPr>
          <w:t>ی</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421621824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334</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25" w:history="1">
        <w:r w:rsidRPr="006B6CA1">
          <w:rPr>
            <w:rStyle w:val="Hyperlink"/>
            <w:rFonts w:hint="eastAsia"/>
            <w:noProof/>
            <w:rtl/>
            <w:lang w:bidi="fa-IR"/>
          </w:rPr>
          <w:t>طلاق</w:t>
        </w:r>
        <w:r w:rsidRPr="006B6CA1">
          <w:rPr>
            <w:rStyle w:val="Hyperlink"/>
            <w:noProof/>
            <w:rtl/>
            <w:lang w:bidi="fa-IR"/>
          </w:rPr>
          <w:t xml:space="preserve"> </w:t>
        </w:r>
        <w:r w:rsidRPr="006B6CA1">
          <w:rPr>
            <w:rStyle w:val="Hyperlink"/>
            <w:rFonts w:hint="eastAsia"/>
            <w:noProof/>
            <w:rtl/>
            <w:lang w:bidi="fa-IR"/>
          </w:rPr>
          <w:t>بدع</w:t>
        </w:r>
        <w:r w:rsidRPr="006B6CA1">
          <w:rPr>
            <w:rStyle w:val="Hyperlink"/>
            <w:rFonts w:hint="cs"/>
            <w:noProof/>
            <w:rtl/>
            <w:lang w:bidi="fa-IR"/>
          </w:rPr>
          <w:t>ی</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421621825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334</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26" w:history="1">
        <w:r w:rsidRPr="006B6CA1">
          <w:rPr>
            <w:rStyle w:val="Hyperlink"/>
            <w:rFonts w:hint="eastAsia"/>
            <w:noProof/>
            <w:rtl/>
            <w:lang w:bidi="fa-IR"/>
          </w:rPr>
          <w:t>سوم</w:t>
        </w:r>
        <w:r w:rsidRPr="006B6CA1">
          <w:rPr>
            <w:rStyle w:val="Hyperlink"/>
            <w:noProof/>
            <w:rtl/>
            <w:lang w:bidi="fa-IR"/>
          </w:rPr>
          <w:t xml:space="preserve">: </w:t>
        </w:r>
        <w:r w:rsidRPr="006B6CA1">
          <w:rPr>
            <w:rStyle w:val="Hyperlink"/>
            <w:rFonts w:hint="eastAsia"/>
            <w:noProof/>
            <w:rtl/>
            <w:lang w:bidi="fa-IR"/>
          </w:rPr>
          <w:t>طلاق</w:t>
        </w:r>
        <w:r w:rsidRPr="006B6CA1">
          <w:rPr>
            <w:rStyle w:val="Hyperlink"/>
            <w:noProof/>
            <w:rtl/>
            <w:lang w:bidi="fa-IR"/>
          </w:rPr>
          <w:t xml:space="preserve"> </w:t>
        </w:r>
        <w:r w:rsidRPr="006B6CA1">
          <w:rPr>
            <w:rStyle w:val="Hyperlink"/>
            <w:rFonts w:hint="eastAsia"/>
            <w:noProof/>
            <w:rtl/>
            <w:lang w:bidi="fa-IR"/>
          </w:rPr>
          <w:t>از</w:t>
        </w:r>
        <w:r w:rsidRPr="006B6CA1">
          <w:rPr>
            <w:rStyle w:val="Hyperlink"/>
            <w:noProof/>
            <w:rtl/>
            <w:lang w:bidi="fa-IR"/>
          </w:rPr>
          <w:t xml:space="preserve"> </w:t>
        </w:r>
        <w:r w:rsidRPr="006B6CA1">
          <w:rPr>
            <w:rStyle w:val="Hyperlink"/>
            <w:rFonts w:hint="eastAsia"/>
            <w:noProof/>
            <w:rtl/>
            <w:lang w:bidi="fa-IR"/>
          </w:rPr>
          <w:t>نظر</w:t>
        </w:r>
        <w:r w:rsidRPr="006B6CA1">
          <w:rPr>
            <w:rStyle w:val="Hyperlink"/>
            <w:noProof/>
            <w:rtl/>
            <w:lang w:bidi="fa-IR"/>
          </w:rPr>
          <w:t xml:space="preserve"> </w:t>
        </w:r>
        <w:r w:rsidRPr="006B6CA1">
          <w:rPr>
            <w:rStyle w:val="Hyperlink"/>
            <w:rFonts w:hint="eastAsia"/>
            <w:noProof/>
            <w:rtl/>
            <w:lang w:bidi="fa-IR"/>
          </w:rPr>
          <w:t>امکان</w:t>
        </w:r>
        <w:r w:rsidRPr="006B6CA1">
          <w:rPr>
            <w:rStyle w:val="Hyperlink"/>
            <w:noProof/>
            <w:rtl/>
            <w:lang w:bidi="fa-IR"/>
          </w:rPr>
          <w:t xml:space="preserve"> </w:t>
        </w:r>
        <w:r w:rsidRPr="006B6CA1">
          <w:rPr>
            <w:rStyle w:val="Hyperlink"/>
            <w:rFonts w:hint="eastAsia"/>
            <w:noProof/>
            <w:rtl/>
            <w:lang w:bidi="fa-IR"/>
          </w:rPr>
          <w:t>بازگردان</w:t>
        </w:r>
        <w:r w:rsidRPr="006B6CA1">
          <w:rPr>
            <w:rStyle w:val="Hyperlink"/>
            <w:rFonts w:hint="cs"/>
            <w:noProof/>
            <w:rtl/>
            <w:lang w:bidi="fa-IR"/>
          </w:rPr>
          <w:t>ی</w:t>
        </w:r>
        <w:r w:rsidRPr="006B6CA1">
          <w:rPr>
            <w:rStyle w:val="Hyperlink"/>
            <w:rFonts w:hint="eastAsia"/>
            <w:noProof/>
            <w:rtl/>
            <w:lang w:bidi="fa-IR"/>
          </w:rPr>
          <w:t>دن</w:t>
        </w:r>
        <w:r w:rsidRPr="006B6CA1">
          <w:rPr>
            <w:rStyle w:val="Hyperlink"/>
            <w:noProof/>
            <w:rtl/>
            <w:lang w:bidi="fa-IR"/>
          </w:rPr>
          <w:t xml:space="preserve"> </w:t>
        </w:r>
        <w:r w:rsidRPr="006B6CA1">
          <w:rPr>
            <w:rStyle w:val="Hyperlink"/>
            <w:rFonts w:hint="cs"/>
            <w:noProof/>
            <w:rtl/>
            <w:lang w:bidi="fa-IR"/>
          </w:rPr>
          <w:t>ی</w:t>
        </w:r>
        <w:r w:rsidRPr="006B6CA1">
          <w:rPr>
            <w:rStyle w:val="Hyperlink"/>
            <w:rFonts w:hint="eastAsia"/>
            <w:noProof/>
            <w:rtl/>
            <w:lang w:bidi="fa-IR"/>
          </w:rPr>
          <w:t>ا</w:t>
        </w:r>
        <w:r w:rsidRPr="006B6CA1">
          <w:rPr>
            <w:rStyle w:val="Hyperlink"/>
            <w:noProof/>
            <w:rtl/>
            <w:lang w:bidi="fa-IR"/>
          </w:rPr>
          <w:t xml:space="preserve"> </w:t>
        </w:r>
        <w:r w:rsidRPr="006B6CA1">
          <w:rPr>
            <w:rStyle w:val="Hyperlink"/>
            <w:rFonts w:hint="eastAsia"/>
            <w:noProof/>
            <w:rtl/>
            <w:lang w:bidi="fa-IR"/>
          </w:rPr>
          <w:t>عدم</w:t>
        </w:r>
        <w:r w:rsidRPr="006B6CA1">
          <w:rPr>
            <w:rStyle w:val="Hyperlink"/>
            <w:noProof/>
            <w:rtl/>
            <w:lang w:bidi="fa-IR"/>
          </w:rPr>
          <w:t xml:space="preserve"> </w:t>
        </w:r>
        <w:r w:rsidRPr="006B6CA1">
          <w:rPr>
            <w:rStyle w:val="Hyperlink"/>
            <w:rFonts w:hint="eastAsia"/>
            <w:noProof/>
            <w:rtl/>
            <w:lang w:bidi="fa-IR"/>
          </w:rPr>
          <w:t>بازگردان</w:t>
        </w:r>
        <w:r w:rsidRPr="006B6CA1">
          <w:rPr>
            <w:rStyle w:val="Hyperlink"/>
            <w:rFonts w:hint="cs"/>
            <w:noProof/>
            <w:rtl/>
            <w:lang w:bidi="fa-IR"/>
          </w:rPr>
          <w:t>ی</w:t>
        </w:r>
        <w:r w:rsidRPr="006B6CA1">
          <w:rPr>
            <w:rStyle w:val="Hyperlink"/>
            <w:rFonts w:hint="eastAsia"/>
            <w:noProof/>
            <w:rtl/>
            <w:lang w:bidi="fa-IR"/>
          </w:rPr>
          <w:t>دن</w:t>
        </w:r>
        <w:r w:rsidRPr="006B6CA1">
          <w:rPr>
            <w:rStyle w:val="Hyperlink"/>
            <w:noProof/>
            <w:rtl/>
            <w:lang w:bidi="fa-IR"/>
          </w:rPr>
          <w:t xml:space="preserve"> </w:t>
        </w:r>
        <w:r w:rsidRPr="006B6CA1">
          <w:rPr>
            <w:rStyle w:val="Hyperlink"/>
            <w:rFonts w:hint="eastAsia"/>
            <w:noProof/>
            <w:rtl/>
            <w:lang w:bidi="fa-IR"/>
          </w:rPr>
          <w:t>همسر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421621826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334</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27" w:history="1">
        <w:r w:rsidRPr="006B6CA1">
          <w:rPr>
            <w:rStyle w:val="Hyperlink"/>
            <w:rFonts w:hint="eastAsia"/>
            <w:noProof/>
            <w:rtl/>
            <w:lang w:bidi="fa-IR"/>
          </w:rPr>
          <w:t>طلاق</w:t>
        </w:r>
        <w:r w:rsidRPr="006B6CA1">
          <w:rPr>
            <w:rStyle w:val="Hyperlink"/>
            <w:noProof/>
            <w:rtl/>
            <w:lang w:bidi="fa-IR"/>
          </w:rPr>
          <w:t xml:space="preserve"> </w:t>
        </w:r>
        <w:r w:rsidRPr="006B6CA1">
          <w:rPr>
            <w:rStyle w:val="Hyperlink"/>
            <w:rFonts w:hint="eastAsia"/>
            <w:noProof/>
            <w:rtl/>
            <w:lang w:bidi="fa-IR"/>
          </w:rPr>
          <w:t>رجع</w:t>
        </w:r>
        <w:r w:rsidRPr="006B6CA1">
          <w:rPr>
            <w:rStyle w:val="Hyperlink"/>
            <w:rFonts w:hint="cs"/>
            <w:noProof/>
            <w:rtl/>
            <w:lang w:bidi="fa-IR"/>
          </w:rPr>
          <w:t>ی</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421621827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335</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28" w:history="1">
        <w:r w:rsidRPr="006B6CA1">
          <w:rPr>
            <w:rStyle w:val="Hyperlink"/>
            <w:rFonts w:hint="eastAsia"/>
            <w:noProof/>
            <w:rtl/>
            <w:lang w:bidi="fa-IR"/>
          </w:rPr>
          <w:t>طلاق</w:t>
        </w:r>
        <w:r w:rsidRPr="006B6CA1">
          <w:rPr>
            <w:rStyle w:val="Hyperlink"/>
            <w:noProof/>
            <w:rtl/>
            <w:lang w:bidi="fa-IR"/>
          </w:rPr>
          <w:t xml:space="preserve"> </w:t>
        </w:r>
        <w:r w:rsidRPr="006B6CA1">
          <w:rPr>
            <w:rStyle w:val="Hyperlink"/>
            <w:rFonts w:hint="eastAsia"/>
            <w:noProof/>
            <w:rtl/>
            <w:lang w:bidi="fa-IR"/>
          </w:rPr>
          <w:t>بائن</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421621828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335</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29" w:history="1">
        <w:r w:rsidRPr="006B6CA1">
          <w:rPr>
            <w:rStyle w:val="Hyperlink"/>
            <w:rFonts w:hint="eastAsia"/>
            <w:noProof/>
            <w:rtl/>
            <w:lang w:bidi="fa-IR"/>
          </w:rPr>
          <w:t>چهارم</w:t>
        </w:r>
        <w:r w:rsidRPr="006B6CA1">
          <w:rPr>
            <w:rStyle w:val="Hyperlink"/>
            <w:noProof/>
            <w:rtl/>
            <w:lang w:bidi="fa-IR"/>
          </w:rPr>
          <w:t xml:space="preserve">: </w:t>
        </w:r>
        <w:r w:rsidRPr="006B6CA1">
          <w:rPr>
            <w:rStyle w:val="Hyperlink"/>
            <w:rFonts w:hint="eastAsia"/>
            <w:noProof/>
            <w:rtl/>
            <w:lang w:bidi="fa-IR"/>
          </w:rPr>
          <w:t>طلاق</w:t>
        </w:r>
        <w:r w:rsidRPr="006B6CA1">
          <w:rPr>
            <w:rStyle w:val="Hyperlink"/>
            <w:noProof/>
            <w:rtl/>
            <w:lang w:bidi="fa-IR"/>
          </w:rPr>
          <w:t xml:space="preserve"> </w:t>
        </w:r>
        <w:r w:rsidRPr="006B6CA1">
          <w:rPr>
            <w:rStyle w:val="Hyperlink"/>
            <w:rFonts w:hint="eastAsia"/>
            <w:noProof/>
            <w:rtl/>
            <w:lang w:bidi="fa-IR"/>
          </w:rPr>
          <w:t>تنج</w:t>
        </w:r>
        <w:r w:rsidRPr="006B6CA1">
          <w:rPr>
            <w:rStyle w:val="Hyperlink"/>
            <w:rFonts w:hint="cs"/>
            <w:noProof/>
            <w:rtl/>
            <w:lang w:bidi="fa-IR"/>
          </w:rPr>
          <w:t>ی</w:t>
        </w:r>
        <w:r w:rsidRPr="006B6CA1">
          <w:rPr>
            <w:rStyle w:val="Hyperlink"/>
            <w:rFonts w:hint="eastAsia"/>
            <w:noProof/>
            <w:rtl/>
            <w:lang w:bidi="fa-IR"/>
          </w:rPr>
          <w:t>ز</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تعل</w:t>
        </w:r>
        <w:r w:rsidRPr="006B6CA1">
          <w:rPr>
            <w:rStyle w:val="Hyperlink"/>
            <w:rFonts w:hint="cs"/>
            <w:noProof/>
            <w:rtl/>
            <w:lang w:bidi="fa-IR"/>
          </w:rPr>
          <w:t>ی</w:t>
        </w:r>
        <w:r w:rsidRPr="006B6CA1">
          <w:rPr>
            <w:rStyle w:val="Hyperlink"/>
            <w:rFonts w:hint="eastAsia"/>
            <w:noProof/>
            <w:rtl/>
            <w:lang w:bidi="fa-IR"/>
          </w:rPr>
          <w:t>ق</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اضافه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421621829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335</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30" w:history="1">
        <w:r w:rsidRPr="006B6CA1">
          <w:rPr>
            <w:rStyle w:val="Hyperlink"/>
            <w:rFonts w:hint="eastAsia"/>
            <w:noProof/>
            <w:rtl/>
            <w:lang w:bidi="fa-IR"/>
          </w:rPr>
          <w:t>طلاق</w:t>
        </w:r>
        <w:r w:rsidRPr="006B6CA1">
          <w:rPr>
            <w:rStyle w:val="Hyperlink"/>
            <w:noProof/>
            <w:rtl/>
            <w:lang w:bidi="fa-IR"/>
          </w:rPr>
          <w:t xml:space="preserve"> </w:t>
        </w:r>
        <w:r w:rsidRPr="006B6CA1">
          <w:rPr>
            <w:rStyle w:val="Hyperlink"/>
            <w:rFonts w:hint="eastAsia"/>
            <w:noProof/>
            <w:rtl/>
            <w:lang w:bidi="fa-IR"/>
          </w:rPr>
          <w:t>مُنْجَز</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421621830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335</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31" w:history="1">
        <w:r w:rsidRPr="006B6CA1">
          <w:rPr>
            <w:rStyle w:val="Hyperlink"/>
            <w:rFonts w:hint="eastAsia"/>
            <w:noProof/>
            <w:rtl/>
            <w:lang w:bidi="fa-IR"/>
          </w:rPr>
          <w:t>طلاق</w:t>
        </w:r>
        <w:r w:rsidRPr="006B6CA1">
          <w:rPr>
            <w:rStyle w:val="Hyperlink"/>
            <w:noProof/>
            <w:rtl/>
            <w:lang w:bidi="fa-IR"/>
          </w:rPr>
          <w:t xml:space="preserve"> </w:t>
        </w:r>
        <w:r w:rsidRPr="006B6CA1">
          <w:rPr>
            <w:rStyle w:val="Hyperlink"/>
            <w:rFonts w:hint="eastAsia"/>
            <w:noProof/>
            <w:rtl/>
            <w:lang w:bidi="fa-IR"/>
          </w:rPr>
          <w:t>معلق</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421621831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336</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32" w:history="1">
        <w:r w:rsidRPr="006B6CA1">
          <w:rPr>
            <w:rStyle w:val="Hyperlink"/>
            <w:rFonts w:hint="eastAsia"/>
            <w:noProof/>
            <w:rtl/>
            <w:lang w:bidi="fa-IR"/>
          </w:rPr>
          <w:t>طلاق</w:t>
        </w:r>
        <w:r w:rsidRPr="006B6CA1">
          <w:rPr>
            <w:rStyle w:val="Hyperlink"/>
            <w:noProof/>
            <w:rtl/>
            <w:lang w:bidi="fa-IR"/>
          </w:rPr>
          <w:t xml:space="preserve"> </w:t>
        </w:r>
        <w:r w:rsidRPr="006B6CA1">
          <w:rPr>
            <w:rStyle w:val="Hyperlink"/>
            <w:rFonts w:hint="eastAsia"/>
            <w:noProof/>
            <w:rtl/>
            <w:lang w:bidi="fa-IR"/>
          </w:rPr>
          <w:t>مضُاف</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421621832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336</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833" w:history="1">
        <w:r w:rsidRPr="006B6CA1">
          <w:rPr>
            <w:rStyle w:val="Hyperlink"/>
            <w:rFonts w:hint="eastAsia"/>
            <w:noProof/>
            <w:rtl/>
            <w:lang w:bidi="fa-IR"/>
          </w:rPr>
          <w:t>موضوع</w:t>
        </w:r>
        <w:r w:rsidRPr="006B6CA1">
          <w:rPr>
            <w:rStyle w:val="Hyperlink"/>
            <w:noProof/>
            <w:rtl/>
            <w:lang w:bidi="fa-IR"/>
          </w:rPr>
          <w:t xml:space="preserve"> </w:t>
        </w:r>
        <w:r w:rsidRPr="006B6CA1">
          <w:rPr>
            <w:rStyle w:val="Hyperlink"/>
            <w:rFonts w:hint="eastAsia"/>
            <w:noProof/>
            <w:rtl/>
            <w:lang w:bidi="fa-IR"/>
          </w:rPr>
          <w:t>دوم</w:t>
        </w:r>
        <w:r w:rsidRPr="006B6CA1">
          <w:rPr>
            <w:rStyle w:val="Hyperlink"/>
            <w:noProof/>
            <w:rtl/>
            <w:lang w:bidi="fa-IR"/>
          </w:rPr>
          <w:t xml:space="preserve">: </w:t>
        </w:r>
        <w:r w:rsidRPr="006B6CA1">
          <w:rPr>
            <w:rStyle w:val="Hyperlink"/>
            <w:rFonts w:hint="eastAsia"/>
            <w:noProof/>
            <w:rtl/>
            <w:lang w:bidi="fa-IR"/>
          </w:rPr>
          <w:t>رجعت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421621833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336</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34" w:history="1">
        <w:r w:rsidRPr="006B6CA1">
          <w:rPr>
            <w:rStyle w:val="Hyperlink"/>
            <w:rFonts w:hint="eastAsia"/>
            <w:noProof/>
            <w:rtl/>
            <w:lang w:bidi="fa-IR"/>
          </w:rPr>
          <w:t>تعر</w:t>
        </w:r>
        <w:r w:rsidRPr="006B6CA1">
          <w:rPr>
            <w:rStyle w:val="Hyperlink"/>
            <w:rFonts w:hint="cs"/>
            <w:noProof/>
            <w:rtl/>
            <w:lang w:bidi="fa-IR"/>
          </w:rPr>
          <w:t>ی</w:t>
        </w:r>
        <w:r w:rsidRPr="006B6CA1">
          <w:rPr>
            <w:rStyle w:val="Hyperlink"/>
            <w:rFonts w:hint="eastAsia"/>
            <w:noProof/>
            <w:rtl/>
            <w:lang w:bidi="fa-IR"/>
          </w:rPr>
          <w:t>ف</w:t>
        </w:r>
        <w:r w:rsidRPr="006B6CA1">
          <w:rPr>
            <w:rStyle w:val="Hyperlink"/>
            <w:noProof/>
            <w:rtl/>
            <w:lang w:bidi="fa-IR"/>
          </w:rPr>
          <w:t xml:space="preserve"> </w:t>
        </w:r>
        <w:r w:rsidRPr="006B6CA1">
          <w:rPr>
            <w:rStyle w:val="Hyperlink"/>
            <w:rFonts w:hint="eastAsia"/>
            <w:noProof/>
            <w:rtl/>
            <w:lang w:bidi="fa-IR"/>
          </w:rPr>
          <w:t>رجعت</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421621834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336</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35" w:history="1">
        <w:r w:rsidRPr="006B6CA1">
          <w:rPr>
            <w:rStyle w:val="Hyperlink"/>
            <w:rFonts w:hint="eastAsia"/>
            <w:noProof/>
            <w:rtl/>
            <w:lang w:bidi="fa-IR"/>
          </w:rPr>
          <w:t>مشروع</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421621835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336</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36" w:history="1">
        <w:r w:rsidRPr="006B6CA1">
          <w:rPr>
            <w:rStyle w:val="Hyperlink"/>
            <w:rFonts w:hint="eastAsia"/>
            <w:noProof/>
            <w:rtl/>
            <w:lang w:bidi="fa-IR"/>
          </w:rPr>
          <w:t>حکمت</w:t>
        </w:r>
        <w:r w:rsidRPr="006B6CA1">
          <w:rPr>
            <w:rStyle w:val="Hyperlink"/>
            <w:noProof/>
            <w:rtl/>
            <w:lang w:bidi="fa-IR"/>
          </w:rPr>
          <w:t xml:space="preserve"> </w:t>
        </w:r>
        <w:r w:rsidRPr="006B6CA1">
          <w:rPr>
            <w:rStyle w:val="Hyperlink"/>
            <w:rFonts w:hint="eastAsia"/>
            <w:noProof/>
            <w:rtl/>
            <w:lang w:bidi="fa-IR"/>
          </w:rPr>
          <w:t>رجعت</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421621836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337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37" w:history="1">
        <w:r w:rsidRPr="006B6CA1">
          <w:rPr>
            <w:rStyle w:val="Hyperlink"/>
            <w:rFonts w:hint="eastAsia"/>
            <w:noProof/>
            <w:rtl/>
            <w:lang w:bidi="fa-IR"/>
          </w:rPr>
          <w:t>انواع</w:t>
        </w:r>
        <w:r w:rsidRPr="006B6CA1">
          <w:rPr>
            <w:rStyle w:val="Hyperlink"/>
            <w:noProof/>
            <w:rtl/>
            <w:lang w:bidi="fa-IR"/>
          </w:rPr>
          <w:t xml:space="preserve"> </w:t>
        </w:r>
        <w:r w:rsidRPr="006B6CA1">
          <w:rPr>
            <w:rStyle w:val="Hyperlink"/>
            <w:rFonts w:hint="eastAsia"/>
            <w:noProof/>
            <w:rtl/>
            <w:lang w:bidi="fa-IR"/>
          </w:rPr>
          <w:t>رجعت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421621837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337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38" w:history="1">
        <w:r w:rsidRPr="006B6CA1">
          <w:rPr>
            <w:rStyle w:val="Hyperlink"/>
            <w:rFonts w:hint="eastAsia"/>
            <w:noProof/>
            <w:rtl/>
            <w:lang w:bidi="fa-IR"/>
          </w:rPr>
          <w:t>احکام</w:t>
        </w:r>
        <w:r w:rsidRPr="006B6CA1">
          <w:rPr>
            <w:rStyle w:val="Hyperlink"/>
            <w:noProof/>
            <w:rtl/>
            <w:lang w:bidi="fa-IR"/>
          </w:rPr>
          <w:t xml:space="preserve"> </w:t>
        </w:r>
        <w:r w:rsidRPr="006B6CA1">
          <w:rPr>
            <w:rStyle w:val="Hyperlink"/>
            <w:rFonts w:hint="eastAsia"/>
            <w:noProof/>
            <w:rtl/>
            <w:lang w:bidi="fa-IR"/>
          </w:rPr>
          <w:t>زن</w:t>
        </w:r>
        <w:r w:rsidRPr="006B6CA1">
          <w:rPr>
            <w:rStyle w:val="Hyperlink"/>
            <w:noProof/>
            <w:rtl/>
            <w:lang w:bidi="fa-IR"/>
          </w:rPr>
          <w:t xml:space="preserve"> </w:t>
        </w:r>
        <w:r w:rsidRPr="006B6CA1">
          <w:rPr>
            <w:rStyle w:val="Hyperlink"/>
            <w:rFonts w:hint="eastAsia"/>
            <w:noProof/>
            <w:rtl/>
            <w:lang w:bidi="fa-IR"/>
          </w:rPr>
          <w:t>مرتجعه</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421621838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338</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839" w:history="1">
        <w:r w:rsidRPr="006B6CA1">
          <w:rPr>
            <w:rStyle w:val="Hyperlink"/>
            <w:rFonts w:hint="eastAsia"/>
            <w:noProof/>
            <w:rtl/>
            <w:lang w:bidi="fa-IR"/>
          </w:rPr>
          <w:t>موضوع</w:t>
        </w:r>
        <w:r w:rsidRPr="006B6CA1">
          <w:rPr>
            <w:rStyle w:val="Hyperlink"/>
            <w:noProof/>
            <w:rtl/>
            <w:lang w:bidi="fa-IR"/>
          </w:rPr>
          <w:t xml:space="preserve"> </w:t>
        </w:r>
        <w:r w:rsidRPr="006B6CA1">
          <w:rPr>
            <w:rStyle w:val="Hyperlink"/>
            <w:rFonts w:hint="eastAsia"/>
            <w:noProof/>
            <w:rtl/>
            <w:lang w:bidi="fa-IR"/>
          </w:rPr>
          <w:t>سوم</w:t>
        </w:r>
        <w:r w:rsidRPr="006B6CA1">
          <w:rPr>
            <w:rStyle w:val="Hyperlink"/>
            <w:noProof/>
            <w:rtl/>
            <w:lang w:bidi="fa-IR"/>
          </w:rPr>
          <w:t xml:space="preserve">: </w:t>
        </w:r>
        <w:r w:rsidRPr="006B6CA1">
          <w:rPr>
            <w:rStyle w:val="Hyperlink"/>
            <w:rFonts w:hint="eastAsia"/>
            <w:noProof/>
            <w:rtl/>
            <w:lang w:bidi="fa-IR"/>
          </w:rPr>
          <w:t>خُلع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421621839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338</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40" w:history="1">
        <w:r w:rsidRPr="006B6CA1">
          <w:rPr>
            <w:rStyle w:val="Hyperlink"/>
            <w:rFonts w:hint="eastAsia"/>
            <w:noProof/>
            <w:rtl/>
            <w:lang w:bidi="fa-IR"/>
          </w:rPr>
          <w:t>مشروع</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خلع</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421621840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339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41" w:history="1">
        <w:r w:rsidRPr="006B6CA1">
          <w:rPr>
            <w:rStyle w:val="Hyperlink"/>
            <w:rFonts w:hint="eastAsia"/>
            <w:noProof/>
            <w:rtl/>
            <w:lang w:bidi="fa-IR"/>
          </w:rPr>
          <w:t>مال</w:t>
        </w:r>
        <w:r w:rsidRPr="006B6CA1">
          <w:rPr>
            <w:rStyle w:val="Hyperlink"/>
            <w:noProof/>
            <w:rtl/>
            <w:lang w:bidi="fa-IR"/>
          </w:rPr>
          <w:t xml:space="preserve"> </w:t>
        </w:r>
        <w:r w:rsidRPr="006B6CA1">
          <w:rPr>
            <w:rStyle w:val="Hyperlink"/>
            <w:rFonts w:hint="eastAsia"/>
            <w:noProof/>
            <w:rtl/>
            <w:lang w:bidi="fa-IR"/>
          </w:rPr>
          <w:t>خلع</w:t>
        </w:r>
        <w:r w:rsidRPr="006B6CA1">
          <w:rPr>
            <w:rStyle w:val="Hyperlink"/>
            <w:rFonts w:hint="cs"/>
            <w:noProof/>
            <w:rtl/>
            <w:lang w:bidi="fa-IR"/>
          </w:rPr>
          <w:t>ی</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421621841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340</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42" w:history="1">
        <w:r w:rsidRPr="006B6CA1">
          <w:rPr>
            <w:rStyle w:val="Hyperlink"/>
            <w:rFonts w:hint="eastAsia"/>
            <w:noProof/>
            <w:rtl/>
            <w:lang w:bidi="fa-IR"/>
          </w:rPr>
          <w:t>شروط</w:t>
        </w:r>
        <w:r w:rsidRPr="006B6CA1">
          <w:rPr>
            <w:rStyle w:val="Hyperlink"/>
            <w:noProof/>
            <w:rtl/>
            <w:lang w:bidi="fa-IR"/>
          </w:rPr>
          <w:t xml:space="preserve"> </w:t>
        </w:r>
        <w:r w:rsidRPr="006B6CA1">
          <w:rPr>
            <w:rStyle w:val="Hyperlink"/>
            <w:rFonts w:hint="eastAsia"/>
            <w:noProof/>
            <w:rtl/>
            <w:lang w:bidi="fa-IR"/>
          </w:rPr>
          <w:t>خلع</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421621842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340</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43" w:history="1">
        <w:r w:rsidRPr="006B6CA1">
          <w:rPr>
            <w:rStyle w:val="Hyperlink"/>
            <w:rFonts w:hint="eastAsia"/>
            <w:noProof/>
            <w:rtl/>
            <w:lang w:bidi="fa-IR"/>
          </w:rPr>
          <w:t>پ</w:t>
        </w:r>
        <w:r w:rsidRPr="006B6CA1">
          <w:rPr>
            <w:rStyle w:val="Hyperlink"/>
            <w:rFonts w:hint="cs"/>
            <w:noProof/>
            <w:rtl/>
            <w:lang w:bidi="fa-IR"/>
          </w:rPr>
          <w:t>ی</w:t>
        </w:r>
        <w:r w:rsidRPr="006B6CA1">
          <w:rPr>
            <w:rStyle w:val="Hyperlink"/>
            <w:rFonts w:hint="eastAsia"/>
            <w:noProof/>
            <w:rtl/>
            <w:lang w:bidi="fa-IR"/>
          </w:rPr>
          <w:t>امدها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خلع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421621843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340</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844" w:history="1">
        <w:r w:rsidRPr="006B6CA1">
          <w:rPr>
            <w:rStyle w:val="Hyperlink"/>
            <w:rFonts w:hint="eastAsia"/>
            <w:noProof/>
            <w:rtl/>
            <w:lang w:bidi="fa-IR"/>
          </w:rPr>
          <w:t>موضوع</w:t>
        </w:r>
        <w:r w:rsidRPr="006B6CA1">
          <w:rPr>
            <w:rStyle w:val="Hyperlink"/>
            <w:noProof/>
            <w:rtl/>
            <w:lang w:bidi="fa-IR"/>
          </w:rPr>
          <w:t xml:space="preserve"> </w:t>
        </w:r>
        <w:r w:rsidRPr="006B6CA1">
          <w:rPr>
            <w:rStyle w:val="Hyperlink"/>
            <w:rFonts w:hint="eastAsia"/>
            <w:noProof/>
            <w:rtl/>
            <w:lang w:bidi="fa-IR"/>
          </w:rPr>
          <w:t>چهارم</w:t>
        </w:r>
        <w:r w:rsidRPr="006B6CA1">
          <w:rPr>
            <w:rStyle w:val="Hyperlink"/>
            <w:noProof/>
            <w:rtl/>
            <w:lang w:bidi="fa-IR"/>
          </w:rPr>
          <w:t xml:space="preserve">: </w:t>
        </w:r>
        <w:r w:rsidRPr="006B6CA1">
          <w:rPr>
            <w:rStyle w:val="Hyperlink"/>
            <w:rFonts w:hint="eastAsia"/>
            <w:noProof/>
            <w:rtl/>
            <w:lang w:bidi="fa-IR"/>
          </w:rPr>
          <w:t>جدا</w:t>
        </w:r>
        <w:r w:rsidRPr="006B6CA1">
          <w:rPr>
            <w:rStyle w:val="Hyperlink"/>
            <w:rFonts w:hint="cs"/>
            <w:noProof/>
            <w:rtl/>
            <w:lang w:bidi="fa-IR"/>
          </w:rPr>
          <w:t>یی</w:t>
        </w:r>
        <w:r w:rsidRPr="006B6CA1">
          <w:rPr>
            <w:rStyle w:val="Hyperlink"/>
            <w:noProof/>
            <w:rtl/>
            <w:lang w:bidi="fa-IR"/>
          </w:rPr>
          <w:t xml:space="preserve"> </w:t>
        </w:r>
        <w:r w:rsidRPr="006B6CA1">
          <w:rPr>
            <w:rStyle w:val="Hyperlink"/>
            <w:rFonts w:hint="eastAsia"/>
            <w:noProof/>
            <w:rtl/>
            <w:lang w:bidi="fa-IR"/>
          </w:rPr>
          <w:t>از</w:t>
        </w:r>
        <w:r w:rsidRPr="006B6CA1">
          <w:rPr>
            <w:rStyle w:val="Hyperlink"/>
            <w:noProof/>
            <w:rtl/>
            <w:lang w:bidi="fa-IR"/>
          </w:rPr>
          <w:t xml:space="preserve"> </w:t>
        </w:r>
        <w:r w:rsidRPr="006B6CA1">
          <w:rPr>
            <w:rStyle w:val="Hyperlink"/>
            <w:rFonts w:hint="eastAsia"/>
            <w:noProof/>
            <w:rtl/>
            <w:lang w:bidi="fa-IR"/>
          </w:rPr>
          <w:t>طر</w:t>
        </w:r>
        <w:r w:rsidRPr="006B6CA1">
          <w:rPr>
            <w:rStyle w:val="Hyperlink"/>
            <w:rFonts w:hint="cs"/>
            <w:noProof/>
            <w:rtl/>
            <w:lang w:bidi="fa-IR"/>
          </w:rPr>
          <w:t>ی</w:t>
        </w:r>
        <w:r w:rsidRPr="006B6CA1">
          <w:rPr>
            <w:rStyle w:val="Hyperlink"/>
            <w:rFonts w:hint="eastAsia"/>
            <w:noProof/>
            <w:rtl/>
            <w:lang w:bidi="fa-IR"/>
          </w:rPr>
          <w:t>ق</w:t>
        </w:r>
        <w:r w:rsidRPr="006B6CA1">
          <w:rPr>
            <w:rStyle w:val="Hyperlink"/>
            <w:noProof/>
            <w:rtl/>
            <w:lang w:bidi="fa-IR"/>
          </w:rPr>
          <w:t xml:space="preserve"> </w:t>
        </w:r>
        <w:r w:rsidRPr="006B6CA1">
          <w:rPr>
            <w:rStyle w:val="Hyperlink"/>
            <w:rFonts w:hint="eastAsia"/>
            <w:noProof/>
            <w:rtl/>
            <w:lang w:bidi="fa-IR"/>
          </w:rPr>
          <w:t>دادگاه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421621844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341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45" w:history="1">
        <w:r w:rsidRPr="006B6CA1">
          <w:rPr>
            <w:rStyle w:val="Hyperlink"/>
            <w:noProof/>
            <w:rtl/>
            <w:lang w:bidi="fa-IR"/>
          </w:rPr>
          <w:t xml:space="preserve">1- </w:t>
        </w:r>
        <w:r w:rsidRPr="006B6CA1">
          <w:rPr>
            <w:rStyle w:val="Hyperlink"/>
            <w:rFonts w:hint="eastAsia"/>
            <w:noProof/>
            <w:rtl/>
            <w:lang w:bidi="fa-IR"/>
          </w:rPr>
          <w:t>ناتوان</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شوهر</w:t>
        </w:r>
        <w:r w:rsidRPr="006B6CA1">
          <w:rPr>
            <w:rStyle w:val="Hyperlink"/>
            <w:noProof/>
            <w:rtl/>
            <w:lang w:bidi="fa-IR"/>
          </w:rPr>
          <w:t xml:space="preserve"> </w:t>
        </w:r>
        <w:r w:rsidRPr="006B6CA1">
          <w:rPr>
            <w:rStyle w:val="Hyperlink"/>
            <w:rFonts w:hint="eastAsia"/>
            <w:noProof/>
            <w:rtl/>
            <w:lang w:bidi="fa-IR"/>
          </w:rPr>
          <w:t>در</w:t>
        </w:r>
        <w:r w:rsidRPr="006B6CA1">
          <w:rPr>
            <w:rStyle w:val="Hyperlink"/>
            <w:noProof/>
            <w:rtl/>
            <w:lang w:bidi="fa-IR"/>
          </w:rPr>
          <w:t xml:space="preserve"> </w:t>
        </w:r>
        <w:r w:rsidRPr="006B6CA1">
          <w:rPr>
            <w:rStyle w:val="Hyperlink"/>
            <w:rFonts w:hint="eastAsia"/>
            <w:noProof/>
            <w:rtl/>
            <w:lang w:bidi="fa-IR"/>
          </w:rPr>
          <w:t>ته</w:t>
        </w:r>
        <w:r w:rsidRPr="006B6CA1">
          <w:rPr>
            <w:rStyle w:val="Hyperlink"/>
            <w:rFonts w:hint="cs"/>
            <w:noProof/>
            <w:rtl/>
            <w:lang w:bidi="fa-IR"/>
          </w:rPr>
          <w:t>ی</w:t>
        </w:r>
        <w:r w:rsidRPr="006B6CA1">
          <w:rPr>
            <w:rStyle w:val="Hyperlink"/>
            <w:rFonts w:hint="eastAsia"/>
            <w:noProof/>
            <w:rtl/>
            <w:lang w:bidi="fa-IR"/>
          </w:rPr>
          <w:t>ه</w:t>
        </w:r>
        <w:r w:rsidRPr="006B6CA1">
          <w:rPr>
            <w:rStyle w:val="Hyperlink"/>
            <w:noProof/>
            <w:rtl/>
            <w:lang w:bidi="fa-IR"/>
          </w:rPr>
          <w:t xml:space="preserve"> </w:t>
        </w:r>
        <w:r w:rsidRPr="006B6CA1">
          <w:rPr>
            <w:rStyle w:val="Hyperlink"/>
            <w:rFonts w:hint="eastAsia"/>
            <w:noProof/>
            <w:rtl/>
            <w:lang w:bidi="fa-IR"/>
          </w:rPr>
          <w:t>مخارج</w:t>
        </w:r>
        <w:r w:rsidRPr="006B6CA1">
          <w:rPr>
            <w:rStyle w:val="Hyperlink"/>
            <w:noProof/>
            <w:rtl/>
            <w:lang w:bidi="fa-IR"/>
          </w:rPr>
          <w:t xml:space="preserve"> </w:t>
        </w:r>
        <w:r w:rsidRPr="006B6CA1">
          <w:rPr>
            <w:rStyle w:val="Hyperlink"/>
            <w:rFonts w:hint="eastAsia"/>
            <w:noProof/>
            <w:rtl/>
            <w:lang w:bidi="fa-IR"/>
          </w:rPr>
          <w:t>زندگ</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421621845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342</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46" w:history="1">
        <w:r w:rsidRPr="006B6CA1">
          <w:rPr>
            <w:rStyle w:val="Hyperlink"/>
            <w:noProof/>
            <w:rtl/>
            <w:lang w:bidi="fa-IR"/>
          </w:rPr>
          <w:t xml:space="preserve">2- </w:t>
        </w:r>
        <w:r w:rsidRPr="006B6CA1">
          <w:rPr>
            <w:rStyle w:val="Hyperlink"/>
            <w:rFonts w:hint="eastAsia"/>
            <w:noProof/>
            <w:rtl/>
            <w:lang w:bidi="fa-IR"/>
          </w:rPr>
          <w:t>جدا</w:t>
        </w:r>
        <w:r w:rsidRPr="006B6CA1">
          <w:rPr>
            <w:rStyle w:val="Hyperlink"/>
            <w:rFonts w:hint="cs"/>
            <w:noProof/>
            <w:rtl/>
            <w:lang w:bidi="fa-IR"/>
          </w:rPr>
          <w:t>یی</w:t>
        </w:r>
        <w:r w:rsidRPr="006B6CA1">
          <w:rPr>
            <w:rStyle w:val="Hyperlink"/>
            <w:noProof/>
            <w:rtl/>
            <w:lang w:bidi="fa-IR"/>
          </w:rPr>
          <w:t xml:space="preserve"> </w:t>
        </w:r>
        <w:r w:rsidRPr="006B6CA1">
          <w:rPr>
            <w:rStyle w:val="Hyperlink"/>
            <w:rFonts w:hint="eastAsia"/>
            <w:noProof/>
            <w:rtl/>
            <w:lang w:bidi="fa-IR"/>
          </w:rPr>
          <w:t>به</w:t>
        </w:r>
        <w:r w:rsidRPr="006B6CA1">
          <w:rPr>
            <w:rStyle w:val="Hyperlink"/>
            <w:noProof/>
            <w:rtl/>
            <w:lang w:bidi="fa-IR"/>
          </w:rPr>
          <w:t xml:space="preserve"> </w:t>
        </w:r>
        <w:r w:rsidRPr="006B6CA1">
          <w:rPr>
            <w:rStyle w:val="Hyperlink"/>
            <w:rFonts w:hint="eastAsia"/>
            <w:noProof/>
            <w:rtl/>
            <w:lang w:bidi="fa-IR"/>
          </w:rPr>
          <w:t>خاطر</w:t>
        </w:r>
        <w:r w:rsidRPr="006B6CA1">
          <w:rPr>
            <w:rStyle w:val="Hyperlink"/>
            <w:noProof/>
            <w:rtl/>
            <w:lang w:bidi="fa-IR"/>
          </w:rPr>
          <w:t xml:space="preserve"> </w:t>
        </w:r>
        <w:r w:rsidRPr="006B6CA1">
          <w:rPr>
            <w:rStyle w:val="Hyperlink"/>
            <w:rFonts w:hint="eastAsia"/>
            <w:noProof/>
            <w:rtl/>
            <w:lang w:bidi="fa-IR"/>
          </w:rPr>
          <w:t>ع</w:t>
        </w:r>
        <w:r w:rsidRPr="006B6CA1">
          <w:rPr>
            <w:rStyle w:val="Hyperlink"/>
            <w:rFonts w:hint="cs"/>
            <w:noProof/>
            <w:rtl/>
            <w:lang w:bidi="fa-IR"/>
          </w:rPr>
          <w:t>ی</w:t>
        </w:r>
        <w:r w:rsidRPr="006B6CA1">
          <w:rPr>
            <w:rStyle w:val="Hyperlink"/>
            <w:rFonts w:hint="eastAsia"/>
            <w:noProof/>
            <w:rtl/>
            <w:lang w:bidi="fa-IR"/>
          </w:rPr>
          <w:t>ب</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نقص</w:t>
        </w:r>
        <w:r w:rsidRPr="006B6CA1">
          <w:rPr>
            <w:rStyle w:val="Hyperlink"/>
            <w:noProof/>
            <w:rtl/>
            <w:lang w:bidi="fa-IR"/>
          </w:rPr>
          <w:t xml:space="preserve"> </w:t>
        </w:r>
        <w:r w:rsidRPr="006B6CA1">
          <w:rPr>
            <w:rStyle w:val="Hyperlink"/>
            <w:rFonts w:hint="eastAsia"/>
            <w:noProof/>
            <w:rtl/>
            <w:lang w:bidi="fa-IR"/>
          </w:rPr>
          <w:t>شوهر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421621846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343</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47" w:history="1">
        <w:r w:rsidRPr="006B6CA1">
          <w:rPr>
            <w:rStyle w:val="Hyperlink"/>
            <w:noProof/>
            <w:rtl/>
            <w:lang w:bidi="fa-IR"/>
          </w:rPr>
          <w:t xml:space="preserve">3- </w:t>
        </w:r>
        <w:r w:rsidRPr="006B6CA1">
          <w:rPr>
            <w:rStyle w:val="Hyperlink"/>
            <w:rFonts w:hint="eastAsia"/>
            <w:noProof/>
            <w:rtl/>
            <w:lang w:bidi="fa-IR"/>
          </w:rPr>
          <w:t>جدا</w:t>
        </w:r>
        <w:r w:rsidRPr="006B6CA1">
          <w:rPr>
            <w:rStyle w:val="Hyperlink"/>
            <w:rFonts w:hint="cs"/>
            <w:noProof/>
            <w:rtl/>
            <w:lang w:bidi="fa-IR"/>
          </w:rPr>
          <w:t>یی</w:t>
        </w:r>
        <w:r w:rsidRPr="006B6CA1">
          <w:rPr>
            <w:rStyle w:val="Hyperlink"/>
            <w:noProof/>
            <w:rtl/>
            <w:lang w:bidi="fa-IR"/>
          </w:rPr>
          <w:t xml:space="preserve"> </w:t>
        </w:r>
        <w:r w:rsidRPr="006B6CA1">
          <w:rPr>
            <w:rStyle w:val="Hyperlink"/>
            <w:rFonts w:hint="eastAsia"/>
            <w:noProof/>
            <w:rtl/>
            <w:lang w:bidi="fa-IR"/>
          </w:rPr>
          <w:t>به</w:t>
        </w:r>
        <w:r w:rsidRPr="006B6CA1">
          <w:rPr>
            <w:rStyle w:val="Hyperlink"/>
            <w:noProof/>
            <w:rtl/>
            <w:lang w:bidi="fa-IR"/>
          </w:rPr>
          <w:t xml:space="preserve"> </w:t>
        </w:r>
        <w:r w:rsidRPr="006B6CA1">
          <w:rPr>
            <w:rStyle w:val="Hyperlink"/>
            <w:rFonts w:hint="eastAsia"/>
            <w:noProof/>
            <w:rtl/>
            <w:lang w:bidi="fa-IR"/>
          </w:rPr>
          <w:t>خاطر</w:t>
        </w:r>
        <w:r w:rsidRPr="006B6CA1">
          <w:rPr>
            <w:rStyle w:val="Hyperlink"/>
            <w:noProof/>
            <w:rtl/>
            <w:lang w:bidi="fa-IR"/>
          </w:rPr>
          <w:t xml:space="preserve"> </w:t>
        </w:r>
        <w:r w:rsidRPr="006B6CA1">
          <w:rPr>
            <w:rStyle w:val="Hyperlink"/>
            <w:rFonts w:hint="eastAsia"/>
            <w:noProof/>
            <w:rtl/>
            <w:lang w:bidi="fa-IR"/>
          </w:rPr>
          <w:t>بدرفتار</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بدخلق</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شوهر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421621847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343</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48" w:history="1">
        <w:r w:rsidRPr="006B6CA1">
          <w:rPr>
            <w:rStyle w:val="Hyperlink"/>
            <w:noProof/>
            <w:rtl/>
            <w:lang w:bidi="fa-IR"/>
          </w:rPr>
          <w:t xml:space="preserve">4- </w:t>
        </w:r>
        <w:r w:rsidRPr="006B6CA1">
          <w:rPr>
            <w:rStyle w:val="Hyperlink"/>
            <w:rFonts w:hint="eastAsia"/>
            <w:noProof/>
            <w:rtl/>
            <w:lang w:bidi="fa-IR"/>
          </w:rPr>
          <w:t>مفقودالاثر</w:t>
        </w:r>
        <w:r w:rsidRPr="006B6CA1">
          <w:rPr>
            <w:rStyle w:val="Hyperlink"/>
            <w:noProof/>
            <w:rtl/>
            <w:lang w:bidi="fa-IR"/>
          </w:rPr>
          <w:t xml:space="preserve"> </w:t>
        </w:r>
        <w:r w:rsidRPr="006B6CA1">
          <w:rPr>
            <w:rStyle w:val="Hyperlink"/>
            <w:rFonts w:hint="cs"/>
            <w:noProof/>
            <w:rtl/>
            <w:lang w:bidi="fa-IR"/>
          </w:rPr>
          <w:t>ی</w:t>
        </w:r>
        <w:r w:rsidRPr="006B6CA1">
          <w:rPr>
            <w:rStyle w:val="Hyperlink"/>
            <w:rFonts w:hint="eastAsia"/>
            <w:noProof/>
            <w:rtl/>
            <w:lang w:bidi="fa-IR"/>
          </w:rPr>
          <w:t>ا</w:t>
        </w:r>
        <w:r w:rsidRPr="006B6CA1">
          <w:rPr>
            <w:rStyle w:val="Hyperlink"/>
            <w:noProof/>
            <w:rtl/>
            <w:lang w:bidi="fa-IR"/>
          </w:rPr>
          <w:t xml:space="preserve"> </w:t>
        </w:r>
        <w:r w:rsidRPr="006B6CA1">
          <w:rPr>
            <w:rStyle w:val="Hyperlink"/>
            <w:rFonts w:hint="eastAsia"/>
            <w:noProof/>
            <w:rtl/>
            <w:lang w:bidi="fa-IR"/>
          </w:rPr>
          <w:t>محبوس</w:t>
        </w:r>
        <w:r w:rsidRPr="006B6CA1">
          <w:rPr>
            <w:rStyle w:val="Hyperlink"/>
            <w:noProof/>
            <w:rtl/>
            <w:lang w:bidi="fa-IR"/>
          </w:rPr>
          <w:t xml:space="preserve"> </w:t>
        </w:r>
        <w:r w:rsidRPr="006B6CA1">
          <w:rPr>
            <w:rStyle w:val="Hyperlink"/>
            <w:rFonts w:hint="eastAsia"/>
            <w:noProof/>
            <w:rtl/>
            <w:lang w:bidi="fa-IR"/>
          </w:rPr>
          <w:t>شدن</w:t>
        </w:r>
        <w:r w:rsidRPr="006B6CA1">
          <w:rPr>
            <w:rStyle w:val="Hyperlink"/>
            <w:noProof/>
            <w:rtl/>
            <w:lang w:bidi="fa-IR"/>
          </w:rPr>
          <w:t xml:space="preserve"> </w:t>
        </w:r>
        <w:r w:rsidRPr="006B6CA1">
          <w:rPr>
            <w:rStyle w:val="Hyperlink"/>
            <w:rFonts w:hint="eastAsia"/>
            <w:noProof/>
            <w:rtl/>
            <w:lang w:bidi="fa-IR"/>
          </w:rPr>
          <w:t>طولان</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شوهر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421621848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344</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49" w:history="1">
        <w:r w:rsidRPr="006B6CA1">
          <w:rPr>
            <w:rStyle w:val="Hyperlink"/>
            <w:noProof/>
            <w:rtl/>
            <w:lang w:bidi="fa-IR"/>
          </w:rPr>
          <w:t xml:space="preserve">5- </w:t>
        </w:r>
        <w:r w:rsidRPr="006B6CA1">
          <w:rPr>
            <w:rStyle w:val="Hyperlink"/>
            <w:rFonts w:hint="eastAsia"/>
            <w:noProof/>
            <w:rtl/>
            <w:lang w:bidi="fa-IR"/>
          </w:rPr>
          <w:t>مرتد</w:t>
        </w:r>
        <w:r w:rsidRPr="006B6CA1">
          <w:rPr>
            <w:rStyle w:val="Hyperlink"/>
            <w:noProof/>
            <w:rtl/>
            <w:lang w:bidi="fa-IR"/>
          </w:rPr>
          <w:t xml:space="preserve"> </w:t>
        </w:r>
        <w:r w:rsidRPr="006B6CA1">
          <w:rPr>
            <w:rStyle w:val="Hyperlink"/>
            <w:rFonts w:hint="cs"/>
            <w:noProof/>
            <w:rtl/>
            <w:lang w:bidi="fa-IR"/>
          </w:rPr>
          <w:t>ی</w:t>
        </w:r>
        <w:r w:rsidRPr="006B6CA1">
          <w:rPr>
            <w:rStyle w:val="Hyperlink"/>
            <w:rFonts w:hint="eastAsia"/>
            <w:noProof/>
            <w:rtl/>
            <w:lang w:bidi="fa-IR"/>
          </w:rPr>
          <w:t>ا</w:t>
        </w:r>
        <w:r w:rsidRPr="006B6CA1">
          <w:rPr>
            <w:rStyle w:val="Hyperlink"/>
            <w:noProof/>
            <w:rtl/>
            <w:lang w:bidi="fa-IR"/>
          </w:rPr>
          <w:t xml:space="preserve"> </w:t>
        </w:r>
        <w:r w:rsidRPr="006B6CA1">
          <w:rPr>
            <w:rStyle w:val="Hyperlink"/>
            <w:rFonts w:hint="eastAsia"/>
            <w:noProof/>
            <w:rtl/>
            <w:lang w:bidi="fa-IR"/>
          </w:rPr>
          <w:t>مسلمان</w:t>
        </w:r>
        <w:r w:rsidRPr="006B6CA1">
          <w:rPr>
            <w:rStyle w:val="Hyperlink"/>
            <w:noProof/>
            <w:rtl/>
            <w:lang w:bidi="fa-IR"/>
          </w:rPr>
          <w:t xml:space="preserve"> </w:t>
        </w:r>
        <w:r w:rsidRPr="006B6CA1">
          <w:rPr>
            <w:rStyle w:val="Hyperlink"/>
            <w:rFonts w:hint="eastAsia"/>
            <w:noProof/>
            <w:rtl/>
            <w:lang w:bidi="fa-IR"/>
          </w:rPr>
          <w:t>شدن</w:t>
        </w:r>
        <w:r w:rsidRPr="006B6CA1">
          <w:rPr>
            <w:rStyle w:val="Hyperlink"/>
            <w:noProof/>
            <w:rtl/>
            <w:lang w:bidi="fa-IR"/>
          </w:rPr>
          <w:t xml:space="preserve"> </w:t>
        </w:r>
        <w:r w:rsidRPr="006B6CA1">
          <w:rPr>
            <w:rStyle w:val="Hyperlink"/>
            <w:rFonts w:hint="eastAsia"/>
            <w:noProof/>
            <w:rtl/>
            <w:lang w:bidi="fa-IR"/>
          </w:rPr>
          <w:t>زن</w:t>
        </w:r>
        <w:r w:rsidRPr="006B6CA1">
          <w:rPr>
            <w:rStyle w:val="Hyperlink"/>
            <w:noProof/>
            <w:rtl/>
            <w:lang w:bidi="fa-IR"/>
          </w:rPr>
          <w:t xml:space="preserve"> </w:t>
        </w:r>
        <w:r w:rsidRPr="006B6CA1">
          <w:rPr>
            <w:rStyle w:val="Hyperlink"/>
            <w:rFonts w:hint="cs"/>
            <w:noProof/>
            <w:rtl/>
            <w:lang w:bidi="fa-IR"/>
          </w:rPr>
          <w:t>ی</w:t>
        </w:r>
        <w:r w:rsidRPr="006B6CA1">
          <w:rPr>
            <w:rStyle w:val="Hyperlink"/>
            <w:rFonts w:hint="eastAsia"/>
            <w:noProof/>
            <w:rtl/>
            <w:lang w:bidi="fa-IR"/>
          </w:rPr>
          <w:t>ا</w:t>
        </w:r>
        <w:r w:rsidRPr="006B6CA1">
          <w:rPr>
            <w:rStyle w:val="Hyperlink"/>
            <w:noProof/>
            <w:rtl/>
            <w:lang w:bidi="fa-IR"/>
          </w:rPr>
          <w:t xml:space="preserve"> </w:t>
        </w:r>
        <w:r w:rsidRPr="006B6CA1">
          <w:rPr>
            <w:rStyle w:val="Hyperlink"/>
            <w:rFonts w:hint="eastAsia"/>
            <w:noProof/>
            <w:rtl/>
            <w:lang w:bidi="fa-IR"/>
          </w:rPr>
          <w:t>شوهر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421621849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344</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850" w:history="1">
        <w:r w:rsidRPr="006B6CA1">
          <w:rPr>
            <w:rStyle w:val="Hyperlink"/>
            <w:rFonts w:hint="eastAsia"/>
            <w:noProof/>
            <w:rtl/>
            <w:lang w:bidi="fa-IR"/>
          </w:rPr>
          <w:t>موضوع</w:t>
        </w:r>
        <w:r w:rsidRPr="006B6CA1">
          <w:rPr>
            <w:rStyle w:val="Hyperlink"/>
            <w:noProof/>
            <w:rtl/>
            <w:lang w:bidi="fa-IR"/>
          </w:rPr>
          <w:t xml:space="preserve"> </w:t>
        </w:r>
        <w:r w:rsidRPr="006B6CA1">
          <w:rPr>
            <w:rStyle w:val="Hyperlink"/>
            <w:rFonts w:hint="eastAsia"/>
            <w:noProof/>
            <w:rtl/>
            <w:lang w:bidi="fa-IR"/>
          </w:rPr>
          <w:t>پنجم</w:t>
        </w:r>
        <w:r w:rsidRPr="006B6CA1">
          <w:rPr>
            <w:rStyle w:val="Hyperlink"/>
            <w:noProof/>
            <w:rtl/>
            <w:lang w:bidi="fa-IR"/>
          </w:rPr>
          <w:t xml:space="preserve">: </w:t>
        </w:r>
        <w:r w:rsidRPr="006B6CA1">
          <w:rPr>
            <w:rStyle w:val="Hyperlink"/>
            <w:rFonts w:hint="eastAsia"/>
            <w:noProof/>
            <w:rtl/>
            <w:lang w:bidi="fa-IR"/>
          </w:rPr>
          <w:t>إ</w:t>
        </w:r>
        <w:r w:rsidRPr="006B6CA1">
          <w:rPr>
            <w:rStyle w:val="Hyperlink"/>
            <w:rFonts w:hint="cs"/>
            <w:noProof/>
            <w:rtl/>
            <w:lang w:bidi="fa-IR"/>
          </w:rPr>
          <w:t>ی</w:t>
        </w:r>
        <w:r w:rsidRPr="006B6CA1">
          <w:rPr>
            <w:rStyle w:val="Hyperlink"/>
            <w:rFonts w:hint="eastAsia"/>
            <w:noProof/>
            <w:rtl/>
            <w:lang w:bidi="fa-IR"/>
          </w:rPr>
          <w:t>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421621850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345</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51" w:history="1">
        <w:r w:rsidRPr="006B6CA1">
          <w:rPr>
            <w:rStyle w:val="Hyperlink"/>
            <w:rFonts w:hint="eastAsia"/>
            <w:noProof/>
            <w:rtl/>
            <w:lang w:bidi="fa-IR"/>
          </w:rPr>
          <w:t>تعر</w:t>
        </w:r>
        <w:r w:rsidRPr="006B6CA1">
          <w:rPr>
            <w:rStyle w:val="Hyperlink"/>
            <w:rFonts w:hint="cs"/>
            <w:noProof/>
            <w:rtl/>
            <w:lang w:bidi="fa-IR"/>
          </w:rPr>
          <w:t>ی</w:t>
        </w:r>
        <w:r w:rsidRPr="006B6CA1">
          <w:rPr>
            <w:rStyle w:val="Hyperlink"/>
            <w:rFonts w:hint="eastAsia"/>
            <w:noProof/>
            <w:rtl/>
            <w:lang w:bidi="fa-IR"/>
          </w:rPr>
          <w:t>ف</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421621851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345</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52" w:history="1">
        <w:r w:rsidRPr="006B6CA1">
          <w:rPr>
            <w:rStyle w:val="Hyperlink"/>
            <w:rFonts w:hint="eastAsia"/>
            <w:noProof/>
            <w:rtl/>
            <w:lang w:bidi="fa-IR"/>
          </w:rPr>
          <w:t>دل</w:t>
        </w:r>
        <w:r w:rsidRPr="006B6CA1">
          <w:rPr>
            <w:rStyle w:val="Hyperlink"/>
            <w:rFonts w:hint="cs"/>
            <w:noProof/>
            <w:rtl/>
            <w:lang w:bidi="fa-IR"/>
          </w:rPr>
          <w:t>ی</w:t>
        </w:r>
        <w:r w:rsidRPr="006B6CA1">
          <w:rPr>
            <w:rStyle w:val="Hyperlink"/>
            <w:rFonts w:hint="eastAsia"/>
            <w:noProof/>
            <w:rtl/>
            <w:lang w:bidi="fa-IR"/>
          </w:rPr>
          <w:t>ل</w:t>
        </w:r>
        <w:r w:rsidRPr="006B6CA1">
          <w:rPr>
            <w:rStyle w:val="Hyperlink"/>
            <w:noProof/>
            <w:rtl/>
            <w:lang w:bidi="fa-IR"/>
          </w:rPr>
          <w:t xml:space="preserve"> </w:t>
        </w:r>
        <w:r w:rsidRPr="006B6CA1">
          <w:rPr>
            <w:rStyle w:val="Hyperlink"/>
            <w:rFonts w:hint="eastAsia"/>
            <w:noProof/>
            <w:rtl/>
            <w:lang w:bidi="fa-IR"/>
          </w:rPr>
          <w:t>ا</w:t>
        </w:r>
        <w:r w:rsidRPr="006B6CA1">
          <w:rPr>
            <w:rStyle w:val="Hyperlink"/>
            <w:rFonts w:hint="cs"/>
            <w:noProof/>
            <w:rtl/>
            <w:lang w:bidi="fa-IR"/>
          </w:rPr>
          <w:t>ی</w:t>
        </w:r>
        <w:r w:rsidRPr="006B6CA1">
          <w:rPr>
            <w:rStyle w:val="Hyperlink"/>
            <w:rFonts w:hint="eastAsia"/>
            <w:noProof/>
            <w:rtl/>
            <w:lang w:bidi="fa-IR"/>
          </w:rPr>
          <w:t>لاء</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421621852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345</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53" w:history="1">
        <w:r w:rsidRPr="006B6CA1">
          <w:rPr>
            <w:rStyle w:val="Hyperlink"/>
            <w:rFonts w:hint="eastAsia"/>
            <w:noProof/>
            <w:rtl/>
            <w:lang w:bidi="fa-IR"/>
          </w:rPr>
          <w:t>حکمت</w:t>
        </w:r>
        <w:r w:rsidRPr="006B6CA1">
          <w:rPr>
            <w:rStyle w:val="Hyperlink"/>
            <w:noProof/>
            <w:rtl/>
            <w:lang w:bidi="fa-IR"/>
          </w:rPr>
          <w:t xml:space="preserve"> </w:t>
        </w:r>
        <w:r w:rsidRPr="006B6CA1">
          <w:rPr>
            <w:rStyle w:val="Hyperlink"/>
            <w:rFonts w:hint="eastAsia"/>
            <w:noProof/>
            <w:rtl/>
            <w:lang w:bidi="fa-IR"/>
          </w:rPr>
          <w:t>ا</w:t>
        </w:r>
        <w:r w:rsidRPr="006B6CA1">
          <w:rPr>
            <w:rStyle w:val="Hyperlink"/>
            <w:rFonts w:hint="cs"/>
            <w:noProof/>
            <w:rtl/>
            <w:lang w:bidi="fa-IR"/>
          </w:rPr>
          <w:t>ی</w:t>
        </w:r>
        <w:r w:rsidRPr="006B6CA1">
          <w:rPr>
            <w:rStyle w:val="Hyperlink"/>
            <w:rFonts w:hint="eastAsia"/>
            <w:noProof/>
            <w:rtl/>
            <w:lang w:bidi="fa-IR"/>
          </w:rPr>
          <w:t>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421621853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346</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54" w:history="1">
        <w:r w:rsidRPr="006B6CA1">
          <w:rPr>
            <w:rStyle w:val="Hyperlink"/>
            <w:rFonts w:hint="eastAsia"/>
            <w:noProof/>
            <w:rtl/>
            <w:lang w:bidi="fa-IR"/>
          </w:rPr>
          <w:t>شروط</w:t>
        </w:r>
        <w:r w:rsidRPr="006B6CA1">
          <w:rPr>
            <w:rStyle w:val="Hyperlink"/>
            <w:noProof/>
            <w:rtl/>
            <w:lang w:bidi="fa-IR"/>
          </w:rPr>
          <w:t xml:space="preserve"> </w:t>
        </w:r>
        <w:r w:rsidRPr="006B6CA1">
          <w:rPr>
            <w:rStyle w:val="Hyperlink"/>
            <w:rFonts w:hint="eastAsia"/>
            <w:noProof/>
            <w:rtl/>
            <w:lang w:bidi="fa-IR"/>
          </w:rPr>
          <w:t>ا</w:t>
        </w:r>
        <w:r w:rsidRPr="006B6CA1">
          <w:rPr>
            <w:rStyle w:val="Hyperlink"/>
            <w:rFonts w:hint="cs"/>
            <w:noProof/>
            <w:rtl/>
            <w:lang w:bidi="fa-IR"/>
          </w:rPr>
          <w:t>ی</w:t>
        </w:r>
        <w:r w:rsidRPr="006B6CA1">
          <w:rPr>
            <w:rStyle w:val="Hyperlink"/>
            <w:rFonts w:hint="eastAsia"/>
            <w:noProof/>
            <w:rtl/>
            <w:lang w:bidi="fa-IR"/>
          </w:rPr>
          <w:t>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421621854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346</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55" w:history="1">
        <w:r w:rsidRPr="006B6CA1">
          <w:rPr>
            <w:rStyle w:val="Hyperlink"/>
            <w:rFonts w:hint="eastAsia"/>
            <w:noProof/>
            <w:rtl/>
            <w:lang w:bidi="fa-IR"/>
          </w:rPr>
          <w:t>حکم</w:t>
        </w:r>
        <w:r w:rsidRPr="006B6CA1">
          <w:rPr>
            <w:rStyle w:val="Hyperlink"/>
            <w:noProof/>
            <w:rtl/>
            <w:lang w:bidi="fa-IR"/>
          </w:rPr>
          <w:t xml:space="preserve"> </w:t>
        </w:r>
        <w:r w:rsidRPr="006B6CA1">
          <w:rPr>
            <w:rStyle w:val="Hyperlink"/>
            <w:rFonts w:hint="eastAsia"/>
            <w:noProof/>
            <w:rtl/>
            <w:lang w:bidi="fa-IR"/>
          </w:rPr>
          <w:t>ا</w:t>
        </w:r>
        <w:r w:rsidRPr="006B6CA1">
          <w:rPr>
            <w:rStyle w:val="Hyperlink"/>
            <w:rFonts w:hint="cs"/>
            <w:noProof/>
            <w:rtl/>
            <w:lang w:bidi="fa-IR"/>
          </w:rPr>
          <w:t>ی</w:t>
        </w:r>
        <w:r w:rsidRPr="006B6CA1">
          <w:rPr>
            <w:rStyle w:val="Hyperlink"/>
            <w:rFonts w:hint="eastAsia"/>
            <w:noProof/>
            <w:rtl/>
            <w:lang w:bidi="fa-IR"/>
          </w:rPr>
          <w:t>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421621855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346</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856" w:history="1">
        <w:r w:rsidRPr="006B6CA1">
          <w:rPr>
            <w:rStyle w:val="Hyperlink"/>
            <w:rFonts w:hint="eastAsia"/>
            <w:noProof/>
            <w:rtl/>
            <w:lang w:bidi="fa-IR"/>
          </w:rPr>
          <w:t>موضوع</w:t>
        </w:r>
        <w:r w:rsidRPr="006B6CA1">
          <w:rPr>
            <w:rStyle w:val="Hyperlink"/>
            <w:noProof/>
            <w:rtl/>
            <w:lang w:bidi="fa-IR"/>
          </w:rPr>
          <w:t xml:space="preserve"> </w:t>
        </w:r>
        <w:r w:rsidRPr="006B6CA1">
          <w:rPr>
            <w:rStyle w:val="Hyperlink"/>
            <w:rFonts w:hint="eastAsia"/>
            <w:noProof/>
            <w:rtl/>
            <w:lang w:bidi="fa-IR"/>
          </w:rPr>
          <w:t>ششم</w:t>
        </w:r>
        <w:r w:rsidRPr="006B6CA1">
          <w:rPr>
            <w:rStyle w:val="Hyperlink"/>
            <w:noProof/>
            <w:rtl/>
            <w:lang w:bidi="fa-IR"/>
          </w:rPr>
          <w:t xml:space="preserve">: </w:t>
        </w:r>
        <w:r w:rsidRPr="006B6CA1">
          <w:rPr>
            <w:rStyle w:val="Hyperlink"/>
            <w:rFonts w:hint="eastAsia"/>
            <w:noProof/>
            <w:rtl/>
            <w:lang w:bidi="fa-IR"/>
          </w:rPr>
          <w:t>سوگند</w:t>
        </w:r>
        <w:r w:rsidRPr="006B6CA1">
          <w:rPr>
            <w:rStyle w:val="Hyperlink"/>
            <w:noProof/>
            <w:rtl/>
            <w:lang w:bidi="fa-IR"/>
          </w:rPr>
          <w:t xml:space="preserve"> </w:t>
        </w:r>
        <w:r w:rsidRPr="006B6CA1">
          <w:rPr>
            <w:rStyle w:val="Hyperlink"/>
            <w:rFonts w:hint="eastAsia"/>
            <w:noProof/>
            <w:rtl/>
            <w:lang w:bidi="fa-IR"/>
          </w:rPr>
          <w:t>ظِهار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421621856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347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57" w:history="1">
        <w:r w:rsidRPr="006B6CA1">
          <w:rPr>
            <w:rStyle w:val="Hyperlink"/>
            <w:rFonts w:hint="eastAsia"/>
            <w:noProof/>
            <w:rtl/>
            <w:lang w:bidi="fa-IR"/>
          </w:rPr>
          <w:t>تعر</w:t>
        </w:r>
        <w:r w:rsidRPr="006B6CA1">
          <w:rPr>
            <w:rStyle w:val="Hyperlink"/>
            <w:rFonts w:hint="cs"/>
            <w:noProof/>
            <w:rtl/>
            <w:lang w:bidi="fa-IR"/>
          </w:rPr>
          <w:t>ی</w:t>
        </w:r>
        <w:r w:rsidRPr="006B6CA1">
          <w:rPr>
            <w:rStyle w:val="Hyperlink"/>
            <w:rFonts w:hint="eastAsia"/>
            <w:noProof/>
            <w:rtl/>
            <w:lang w:bidi="fa-IR"/>
          </w:rPr>
          <w:t>ف</w:t>
        </w:r>
        <w:r w:rsidRPr="006B6CA1">
          <w:rPr>
            <w:rStyle w:val="Hyperlink"/>
            <w:noProof/>
            <w:rtl/>
            <w:lang w:bidi="fa-IR"/>
          </w:rPr>
          <w:t xml:space="preserve"> </w:t>
        </w:r>
        <w:r w:rsidRPr="006B6CA1">
          <w:rPr>
            <w:rStyle w:val="Hyperlink"/>
            <w:rFonts w:hint="eastAsia"/>
            <w:noProof/>
            <w:rtl/>
            <w:lang w:bidi="fa-IR"/>
          </w:rPr>
          <w:t>ظهار</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421621857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347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58" w:history="1">
        <w:r w:rsidRPr="006B6CA1">
          <w:rPr>
            <w:rStyle w:val="Hyperlink"/>
            <w:rFonts w:hint="eastAsia"/>
            <w:noProof/>
            <w:rtl/>
            <w:lang w:bidi="fa-IR"/>
          </w:rPr>
          <w:t>حکم</w:t>
        </w:r>
        <w:r w:rsidRPr="006B6CA1">
          <w:rPr>
            <w:rStyle w:val="Hyperlink"/>
            <w:noProof/>
            <w:rtl/>
            <w:lang w:bidi="fa-IR"/>
          </w:rPr>
          <w:t xml:space="preserve"> </w:t>
        </w:r>
        <w:r w:rsidRPr="006B6CA1">
          <w:rPr>
            <w:rStyle w:val="Hyperlink"/>
            <w:rFonts w:hint="eastAsia"/>
            <w:noProof/>
            <w:rtl/>
            <w:lang w:bidi="fa-IR"/>
          </w:rPr>
          <w:t>شرع</w:t>
        </w:r>
        <w:r w:rsidRPr="006B6CA1">
          <w:rPr>
            <w:rStyle w:val="Hyperlink"/>
            <w:rFonts w:hint="cs"/>
            <w:noProof/>
            <w:rtl/>
            <w:lang w:bidi="fa-IR"/>
          </w:rPr>
          <w:t>ی</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421621858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347</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59" w:history="1">
        <w:r w:rsidRPr="006B6CA1">
          <w:rPr>
            <w:rStyle w:val="Hyperlink"/>
            <w:rFonts w:hint="eastAsia"/>
            <w:noProof/>
            <w:rtl/>
            <w:lang w:bidi="fa-IR"/>
          </w:rPr>
          <w:t>شروط</w:t>
        </w:r>
        <w:r w:rsidRPr="006B6CA1">
          <w:rPr>
            <w:rStyle w:val="Hyperlink"/>
            <w:noProof/>
            <w:rtl/>
            <w:lang w:bidi="fa-IR"/>
          </w:rPr>
          <w:t xml:space="preserve"> </w:t>
        </w:r>
        <w:r w:rsidRPr="006B6CA1">
          <w:rPr>
            <w:rStyle w:val="Hyperlink"/>
            <w:rFonts w:hint="eastAsia"/>
            <w:noProof/>
            <w:rtl/>
            <w:lang w:bidi="fa-IR"/>
          </w:rPr>
          <w:t>ظهار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421621859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348</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60" w:history="1">
        <w:r w:rsidRPr="006B6CA1">
          <w:rPr>
            <w:rStyle w:val="Hyperlink"/>
            <w:rFonts w:hint="eastAsia"/>
            <w:noProof/>
            <w:rtl/>
            <w:lang w:bidi="fa-IR"/>
          </w:rPr>
          <w:t>پ</w:t>
        </w:r>
        <w:r w:rsidRPr="006B6CA1">
          <w:rPr>
            <w:rStyle w:val="Hyperlink"/>
            <w:rFonts w:hint="cs"/>
            <w:noProof/>
            <w:rtl/>
            <w:lang w:bidi="fa-IR"/>
          </w:rPr>
          <w:t>ی</w:t>
        </w:r>
        <w:r w:rsidRPr="006B6CA1">
          <w:rPr>
            <w:rStyle w:val="Hyperlink"/>
            <w:rFonts w:hint="eastAsia"/>
            <w:noProof/>
            <w:rtl/>
            <w:lang w:bidi="fa-IR"/>
          </w:rPr>
          <w:t>امدها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ظهار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421621860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348</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61" w:history="1">
        <w:r w:rsidRPr="006B6CA1">
          <w:rPr>
            <w:rStyle w:val="Hyperlink"/>
            <w:rFonts w:hint="eastAsia"/>
            <w:noProof/>
            <w:rtl/>
            <w:lang w:bidi="fa-IR"/>
          </w:rPr>
          <w:t>پا</w:t>
        </w:r>
        <w:r w:rsidRPr="006B6CA1">
          <w:rPr>
            <w:rStyle w:val="Hyperlink"/>
            <w:rFonts w:hint="cs"/>
            <w:noProof/>
            <w:rtl/>
            <w:lang w:bidi="fa-IR"/>
          </w:rPr>
          <w:t>ی</w:t>
        </w:r>
        <w:r w:rsidRPr="006B6CA1">
          <w:rPr>
            <w:rStyle w:val="Hyperlink"/>
            <w:rFonts w:hint="eastAsia"/>
            <w:noProof/>
            <w:rtl/>
            <w:lang w:bidi="fa-IR"/>
          </w:rPr>
          <w:t>ان</w:t>
        </w:r>
        <w:r w:rsidRPr="006B6CA1">
          <w:rPr>
            <w:rStyle w:val="Hyperlink"/>
            <w:noProof/>
            <w:rtl/>
            <w:lang w:bidi="fa-IR"/>
          </w:rPr>
          <w:t xml:space="preserve"> </w:t>
        </w:r>
        <w:r w:rsidRPr="006B6CA1">
          <w:rPr>
            <w:rStyle w:val="Hyperlink"/>
            <w:rFonts w:hint="eastAsia"/>
            <w:noProof/>
            <w:rtl/>
            <w:lang w:bidi="fa-IR"/>
          </w:rPr>
          <w:t>حکم</w:t>
        </w:r>
        <w:r w:rsidRPr="006B6CA1">
          <w:rPr>
            <w:rStyle w:val="Hyperlink"/>
            <w:noProof/>
            <w:rtl/>
            <w:lang w:bidi="fa-IR"/>
          </w:rPr>
          <w:t xml:space="preserve"> </w:t>
        </w:r>
        <w:r w:rsidRPr="006B6CA1">
          <w:rPr>
            <w:rStyle w:val="Hyperlink"/>
            <w:rFonts w:hint="eastAsia"/>
            <w:noProof/>
            <w:rtl/>
            <w:lang w:bidi="fa-IR"/>
          </w:rPr>
          <w:t>ظهار</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421621861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349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62" w:history="1">
        <w:r w:rsidRPr="006B6CA1">
          <w:rPr>
            <w:rStyle w:val="Hyperlink"/>
            <w:rFonts w:hint="eastAsia"/>
            <w:noProof/>
            <w:rtl/>
            <w:lang w:bidi="fa-IR"/>
          </w:rPr>
          <w:t>الف</w:t>
        </w:r>
        <w:r w:rsidRPr="006B6CA1">
          <w:rPr>
            <w:rStyle w:val="Hyperlink"/>
            <w:noProof/>
            <w:rtl/>
            <w:lang w:bidi="fa-IR"/>
          </w:rPr>
          <w:t xml:space="preserve">- </w:t>
        </w:r>
        <w:r w:rsidRPr="006B6CA1">
          <w:rPr>
            <w:rStyle w:val="Hyperlink"/>
            <w:rFonts w:hint="eastAsia"/>
            <w:noProof/>
            <w:rtl/>
            <w:lang w:bidi="fa-IR"/>
          </w:rPr>
          <w:t>اظهار</w:t>
        </w:r>
        <w:r w:rsidRPr="006B6CA1">
          <w:rPr>
            <w:rStyle w:val="Hyperlink"/>
            <w:noProof/>
            <w:rtl/>
            <w:lang w:bidi="fa-IR"/>
          </w:rPr>
          <w:t xml:space="preserve"> </w:t>
        </w:r>
        <w:r w:rsidRPr="006B6CA1">
          <w:rPr>
            <w:rStyle w:val="Hyperlink"/>
            <w:rFonts w:hint="eastAsia"/>
            <w:noProof/>
            <w:rtl/>
            <w:lang w:bidi="fa-IR"/>
          </w:rPr>
          <w:t>موقت</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421621862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349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63" w:history="1">
        <w:r w:rsidRPr="006B6CA1">
          <w:rPr>
            <w:rStyle w:val="Hyperlink"/>
            <w:rFonts w:hint="eastAsia"/>
            <w:noProof/>
            <w:rtl/>
            <w:lang w:bidi="fa-IR"/>
          </w:rPr>
          <w:t>ب</w:t>
        </w:r>
        <w:r w:rsidRPr="006B6CA1">
          <w:rPr>
            <w:rStyle w:val="Hyperlink"/>
            <w:noProof/>
            <w:rtl/>
            <w:lang w:bidi="fa-IR"/>
          </w:rPr>
          <w:t xml:space="preserve">- </w:t>
        </w:r>
        <w:r w:rsidRPr="006B6CA1">
          <w:rPr>
            <w:rStyle w:val="Hyperlink"/>
            <w:rFonts w:hint="eastAsia"/>
            <w:noProof/>
            <w:rtl/>
            <w:lang w:bidi="fa-IR"/>
          </w:rPr>
          <w:t>ظهار</w:t>
        </w:r>
        <w:r w:rsidRPr="006B6CA1">
          <w:rPr>
            <w:rStyle w:val="Hyperlink"/>
            <w:noProof/>
            <w:rtl/>
            <w:lang w:bidi="fa-IR"/>
          </w:rPr>
          <w:t xml:space="preserve"> </w:t>
        </w:r>
        <w:r w:rsidRPr="006B6CA1">
          <w:rPr>
            <w:rStyle w:val="Hyperlink"/>
            <w:rFonts w:hint="eastAsia"/>
            <w:noProof/>
            <w:rtl/>
            <w:lang w:bidi="fa-IR"/>
          </w:rPr>
          <w:t>مؤبد</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421621863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349</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864" w:history="1">
        <w:r w:rsidRPr="006B6CA1">
          <w:rPr>
            <w:rStyle w:val="Hyperlink"/>
            <w:rFonts w:hint="eastAsia"/>
            <w:noProof/>
            <w:rtl/>
            <w:lang w:bidi="fa-IR"/>
          </w:rPr>
          <w:t>موضوع</w:t>
        </w:r>
        <w:r w:rsidRPr="006B6CA1">
          <w:rPr>
            <w:rStyle w:val="Hyperlink"/>
            <w:noProof/>
            <w:rtl/>
            <w:lang w:bidi="fa-IR"/>
          </w:rPr>
          <w:t xml:space="preserve"> </w:t>
        </w:r>
        <w:r w:rsidRPr="006B6CA1">
          <w:rPr>
            <w:rStyle w:val="Hyperlink"/>
            <w:rFonts w:hint="eastAsia"/>
            <w:noProof/>
            <w:rtl/>
            <w:lang w:bidi="fa-IR"/>
          </w:rPr>
          <w:t>هفتم</w:t>
        </w:r>
        <w:r w:rsidRPr="006B6CA1">
          <w:rPr>
            <w:rStyle w:val="Hyperlink"/>
            <w:noProof/>
            <w:rtl/>
            <w:lang w:bidi="fa-IR"/>
          </w:rPr>
          <w:t xml:space="preserve">: </w:t>
        </w:r>
        <w:r w:rsidRPr="006B6CA1">
          <w:rPr>
            <w:rStyle w:val="Hyperlink"/>
            <w:rFonts w:hint="eastAsia"/>
            <w:noProof/>
            <w:rtl/>
            <w:lang w:bidi="fa-IR"/>
          </w:rPr>
          <w:t>لِعان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421621864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349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65" w:history="1">
        <w:r w:rsidRPr="006B6CA1">
          <w:rPr>
            <w:rStyle w:val="Hyperlink"/>
            <w:rFonts w:hint="eastAsia"/>
            <w:noProof/>
            <w:rtl/>
            <w:lang w:bidi="fa-IR"/>
          </w:rPr>
          <w:t>تعر</w:t>
        </w:r>
        <w:r w:rsidRPr="006B6CA1">
          <w:rPr>
            <w:rStyle w:val="Hyperlink"/>
            <w:rFonts w:hint="cs"/>
            <w:noProof/>
            <w:rtl/>
            <w:lang w:bidi="fa-IR"/>
          </w:rPr>
          <w:t>ی</w:t>
        </w:r>
        <w:r w:rsidRPr="006B6CA1">
          <w:rPr>
            <w:rStyle w:val="Hyperlink"/>
            <w:rFonts w:hint="eastAsia"/>
            <w:noProof/>
            <w:rtl/>
            <w:lang w:bidi="fa-IR"/>
          </w:rPr>
          <w:t>ف</w:t>
        </w:r>
        <w:r w:rsidRPr="006B6CA1">
          <w:rPr>
            <w:rStyle w:val="Hyperlink"/>
            <w:noProof/>
            <w:rtl/>
            <w:lang w:bidi="fa-IR"/>
          </w:rPr>
          <w:t xml:space="preserve"> </w:t>
        </w:r>
        <w:r w:rsidRPr="006B6CA1">
          <w:rPr>
            <w:rStyle w:val="Hyperlink"/>
            <w:rFonts w:hint="eastAsia"/>
            <w:noProof/>
            <w:rtl/>
            <w:lang w:bidi="fa-IR"/>
          </w:rPr>
          <w:t>لعان</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421621865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349</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66" w:history="1">
        <w:r w:rsidRPr="006B6CA1">
          <w:rPr>
            <w:rStyle w:val="Hyperlink"/>
            <w:rFonts w:hint="eastAsia"/>
            <w:noProof/>
            <w:rtl/>
            <w:lang w:bidi="fa-IR"/>
          </w:rPr>
          <w:t>مشروع</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حکمت</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421621866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350</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67" w:history="1">
        <w:r w:rsidRPr="006B6CA1">
          <w:rPr>
            <w:rStyle w:val="Hyperlink"/>
            <w:rFonts w:hint="eastAsia"/>
            <w:noProof/>
            <w:rtl/>
            <w:lang w:bidi="fa-IR"/>
          </w:rPr>
          <w:t>حکمت</w:t>
        </w:r>
        <w:r w:rsidRPr="006B6CA1">
          <w:rPr>
            <w:rStyle w:val="Hyperlink"/>
            <w:noProof/>
            <w:rtl/>
            <w:lang w:bidi="fa-IR"/>
          </w:rPr>
          <w:t xml:space="preserve"> </w:t>
        </w:r>
        <w:r w:rsidRPr="006B6CA1">
          <w:rPr>
            <w:rStyle w:val="Hyperlink"/>
            <w:rFonts w:hint="eastAsia"/>
            <w:noProof/>
            <w:rtl/>
            <w:lang w:bidi="fa-IR"/>
          </w:rPr>
          <w:t>لعان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421621867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350</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68" w:history="1">
        <w:r w:rsidRPr="006B6CA1">
          <w:rPr>
            <w:rStyle w:val="Hyperlink"/>
            <w:rFonts w:hint="eastAsia"/>
            <w:noProof/>
            <w:rtl/>
            <w:lang w:bidi="fa-IR"/>
          </w:rPr>
          <w:t>شروط</w:t>
        </w:r>
        <w:r w:rsidRPr="006B6CA1">
          <w:rPr>
            <w:rStyle w:val="Hyperlink"/>
            <w:noProof/>
            <w:rtl/>
            <w:lang w:bidi="fa-IR"/>
          </w:rPr>
          <w:t xml:space="preserve"> </w:t>
        </w:r>
        <w:r w:rsidRPr="006B6CA1">
          <w:rPr>
            <w:rStyle w:val="Hyperlink"/>
            <w:rFonts w:hint="eastAsia"/>
            <w:noProof/>
            <w:rtl/>
            <w:lang w:bidi="fa-IR"/>
          </w:rPr>
          <w:t>لعان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421621868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350</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69" w:history="1">
        <w:r w:rsidRPr="006B6CA1">
          <w:rPr>
            <w:rStyle w:val="Hyperlink"/>
            <w:rFonts w:hint="eastAsia"/>
            <w:noProof/>
            <w:rtl/>
            <w:lang w:bidi="fa-IR"/>
          </w:rPr>
          <w:t>ک</w:t>
        </w:r>
        <w:r w:rsidRPr="006B6CA1">
          <w:rPr>
            <w:rStyle w:val="Hyperlink"/>
            <w:rFonts w:hint="cs"/>
            <w:noProof/>
            <w:rtl/>
            <w:lang w:bidi="fa-IR"/>
          </w:rPr>
          <w:t>ی</w:t>
        </w:r>
        <w:r w:rsidRPr="006B6CA1">
          <w:rPr>
            <w:rStyle w:val="Hyperlink"/>
            <w:rFonts w:hint="eastAsia"/>
            <w:noProof/>
            <w:rtl/>
            <w:lang w:bidi="fa-IR"/>
          </w:rPr>
          <w:t>ف</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لعان</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421621869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351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70" w:history="1">
        <w:r w:rsidRPr="006B6CA1">
          <w:rPr>
            <w:rStyle w:val="Hyperlink"/>
            <w:rFonts w:hint="eastAsia"/>
            <w:noProof/>
            <w:rtl/>
            <w:lang w:bidi="fa-IR"/>
          </w:rPr>
          <w:t>جدا</w:t>
        </w:r>
        <w:r w:rsidRPr="006B6CA1">
          <w:rPr>
            <w:rStyle w:val="Hyperlink"/>
            <w:rFonts w:hint="cs"/>
            <w:noProof/>
            <w:rtl/>
            <w:lang w:bidi="fa-IR"/>
          </w:rPr>
          <w:t>یی</w:t>
        </w:r>
        <w:r w:rsidRPr="006B6CA1">
          <w:rPr>
            <w:rStyle w:val="Hyperlink"/>
            <w:noProof/>
            <w:rtl/>
            <w:lang w:bidi="fa-IR"/>
          </w:rPr>
          <w:t xml:space="preserve"> </w:t>
        </w:r>
        <w:r w:rsidRPr="006B6CA1">
          <w:rPr>
            <w:rStyle w:val="Hyperlink"/>
            <w:rFonts w:hint="eastAsia"/>
            <w:noProof/>
            <w:rtl/>
            <w:lang w:bidi="fa-IR"/>
          </w:rPr>
          <w:t>از</w:t>
        </w:r>
        <w:r w:rsidRPr="006B6CA1">
          <w:rPr>
            <w:rStyle w:val="Hyperlink"/>
            <w:noProof/>
            <w:rtl/>
            <w:lang w:bidi="fa-IR"/>
          </w:rPr>
          <w:t xml:space="preserve"> </w:t>
        </w:r>
        <w:r w:rsidRPr="006B6CA1">
          <w:rPr>
            <w:rStyle w:val="Hyperlink"/>
            <w:rFonts w:hint="eastAsia"/>
            <w:noProof/>
            <w:rtl/>
            <w:lang w:bidi="fa-IR"/>
          </w:rPr>
          <w:t>طر</w:t>
        </w:r>
        <w:r w:rsidRPr="006B6CA1">
          <w:rPr>
            <w:rStyle w:val="Hyperlink"/>
            <w:rFonts w:hint="cs"/>
            <w:noProof/>
            <w:rtl/>
            <w:lang w:bidi="fa-IR"/>
          </w:rPr>
          <w:t>ی</w:t>
        </w:r>
        <w:r w:rsidRPr="006B6CA1">
          <w:rPr>
            <w:rStyle w:val="Hyperlink"/>
            <w:rFonts w:hint="eastAsia"/>
            <w:noProof/>
            <w:rtl/>
            <w:lang w:bidi="fa-IR"/>
          </w:rPr>
          <w:t>ق</w:t>
        </w:r>
        <w:r w:rsidRPr="006B6CA1">
          <w:rPr>
            <w:rStyle w:val="Hyperlink"/>
            <w:noProof/>
            <w:rtl/>
            <w:lang w:bidi="fa-IR"/>
          </w:rPr>
          <w:t xml:space="preserve"> </w:t>
        </w:r>
        <w:r w:rsidRPr="006B6CA1">
          <w:rPr>
            <w:rStyle w:val="Hyperlink"/>
            <w:rFonts w:hint="eastAsia"/>
            <w:noProof/>
            <w:rtl/>
            <w:lang w:bidi="fa-IR"/>
          </w:rPr>
          <w:t>لعان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421621870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351</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871" w:history="1">
        <w:r w:rsidRPr="006B6CA1">
          <w:rPr>
            <w:rStyle w:val="Hyperlink"/>
            <w:rFonts w:hint="eastAsia"/>
            <w:noProof/>
            <w:rtl/>
            <w:lang w:bidi="fa-IR"/>
          </w:rPr>
          <w:t>موضوع</w:t>
        </w:r>
        <w:r w:rsidRPr="006B6CA1">
          <w:rPr>
            <w:rStyle w:val="Hyperlink"/>
            <w:noProof/>
            <w:rtl/>
            <w:lang w:bidi="fa-IR"/>
          </w:rPr>
          <w:t xml:space="preserve"> </w:t>
        </w:r>
        <w:r w:rsidRPr="006B6CA1">
          <w:rPr>
            <w:rStyle w:val="Hyperlink"/>
            <w:rFonts w:hint="eastAsia"/>
            <w:noProof/>
            <w:rtl/>
            <w:lang w:bidi="fa-IR"/>
          </w:rPr>
          <w:t>هشتم</w:t>
        </w:r>
        <w:r w:rsidRPr="006B6CA1">
          <w:rPr>
            <w:rStyle w:val="Hyperlink"/>
            <w:noProof/>
            <w:rtl/>
            <w:lang w:bidi="fa-IR"/>
          </w:rPr>
          <w:t xml:space="preserve">: </w:t>
        </w:r>
        <w:r w:rsidRPr="006B6CA1">
          <w:rPr>
            <w:rStyle w:val="Hyperlink"/>
            <w:rFonts w:hint="eastAsia"/>
            <w:noProof/>
            <w:rtl/>
            <w:lang w:bidi="fa-IR"/>
          </w:rPr>
          <w:t>عده</w:t>
        </w:r>
        <w:r w:rsidRPr="006B6CA1">
          <w:rPr>
            <w:rStyle w:val="Hyperlink"/>
            <w:noProof/>
            <w:rtl/>
            <w:lang w:bidi="fa-IR"/>
          </w:rPr>
          <w:t xml:space="preserve"> </w:t>
        </w:r>
        <w:r w:rsidRPr="006B6CA1">
          <w:rPr>
            <w:rStyle w:val="Hyperlink"/>
            <w:rFonts w:hint="eastAsia"/>
            <w:noProof/>
            <w:rtl/>
            <w:lang w:bidi="fa-IR"/>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421621871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351</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72" w:history="1">
        <w:r w:rsidRPr="006B6CA1">
          <w:rPr>
            <w:rStyle w:val="Hyperlink"/>
            <w:rFonts w:hint="eastAsia"/>
            <w:noProof/>
            <w:rtl/>
            <w:lang w:bidi="fa-IR"/>
          </w:rPr>
          <w:t>معنا</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عده</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421621872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352</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73" w:history="1">
        <w:r w:rsidRPr="006B6CA1">
          <w:rPr>
            <w:rStyle w:val="Hyperlink"/>
            <w:rFonts w:hint="eastAsia"/>
            <w:noProof/>
            <w:rtl/>
            <w:lang w:bidi="fa-IR"/>
          </w:rPr>
          <w:t>حکمت</w:t>
        </w:r>
        <w:r w:rsidRPr="006B6CA1">
          <w:rPr>
            <w:rStyle w:val="Hyperlink"/>
            <w:noProof/>
            <w:rtl/>
            <w:lang w:bidi="fa-IR"/>
          </w:rPr>
          <w:t xml:space="preserve"> </w:t>
        </w:r>
        <w:r w:rsidRPr="006B6CA1">
          <w:rPr>
            <w:rStyle w:val="Hyperlink"/>
            <w:rFonts w:hint="eastAsia"/>
            <w:noProof/>
            <w:rtl/>
            <w:lang w:bidi="fa-IR"/>
          </w:rPr>
          <w:t>عده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421621873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352</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74" w:history="1">
        <w:r w:rsidRPr="006B6CA1">
          <w:rPr>
            <w:rStyle w:val="Hyperlink"/>
            <w:rFonts w:hint="eastAsia"/>
            <w:noProof/>
            <w:rtl/>
            <w:lang w:bidi="fa-IR"/>
          </w:rPr>
          <w:t>حکم</w:t>
        </w:r>
        <w:r w:rsidRPr="006B6CA1">
          <w:rPr>
            <w:rStyle w:val="Hyperlink"/>
            <w:noProof/>
            <w:rtl/>
            <w:lang w:bidi="fa-IR"/>
          </w:rPr>
          <w:t xml:space="preserve"> </w:t>
        </w:r>
        <w:r w:rsidRPr="006B6CA1">
          <w:rPr>
            <w:rStyle w:val="Hyperlink"/>
            <w:rFonts w:hint="eastAsia"/>
            <w:noProof/>
            <w:rtl/>
            <w:lang w:bidi="fa-IR"/>
          </w:rPr>
          <w:t>شرع</w:t>
        </w:r>
        <w:r w:rsidRPr="006B6CA1">
          <w:rPr>
            <w:rStyle w:val="Hyperlink"/>
            <w:rFonts w:hint="cs"/>
            <w:noProof/>
            <w:rtl/>
            <w:lang w:bidi="fa-IR"/>
          </w:rPr>
          <w:t>ی</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سبب</w:t>
        </w:r>
        <w:r w:rsidRPr="006B6CA1">
          <w:rPr>
            <w:rStyle w:val="Hyperlink"/>
            <w:noProof/>
            <w:rtl/>
            <w:lang w:bidi="fa-IR"/>
          </w:rPr>
          <w:t xml:space="preserve"> </w:t>
        </w:r>
        <w:r w:rsidRPr="006B6CA1">
          <w:rPr>
            <w:rStyle w:val="Hyperlink"/>
            <w:rFonts w:hint="eastAsia"/>
            <w:noProof/>
            <w:rtl/>
            <w:lang w:bidi="fa-IR"/>
          </w:rPr>
          <w:t>عده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421621874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352</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75" w:history="1">
        <w:r w:rsidRPr="006B6CA1">
          <w:rPr>
            <w:rStyle w:val="Hyperlink"/>
            <w:rFonts w:hint="eastAsia"/>
            <w:noProof/>
            <w:rtl/>
            <w:lang w:bidi="fa-IR"/>
          </w:rPr>
          <w:t>دلا</w:t>
        </w:r>
        <w:r w:rsidRPr="006B6CA1">
          <w:rPr>
            <w:rStyle w:val="Hyperlink"/>
            <w:rFonts w:hint="cs"/>
            <w:noProof/>
            <w:rtl/>
            <w:lang w:bidi="fa-IR"/>
          </w:rPr>
          <w:t>ی</w:t>
        </w:r>
        <w:r w:rsidRPr="006B6CA1">
          <w:rPr>
            <w:rStyle w:val="Hyperlink"/>
            <w:rFonts w:hint="eastAsia"/>
            <w:noProof/>
            <w:rtl/>
            <w:lang w:bidi="fa-IR"/>
          </w:rPr>
          <w:t>ل</w:t>
        </w:r>
        <w:r w:rsidRPr="006B6CA1">
          <w:rPr>
            <w:rStyle w:val="Hyperlink"/>
            <w:noProof/>
            <w:rtl/>
            <w:lang w:bidi="fa-IR"/>
          </w:rPr>
          <w:t xml:space="preserve"> </w:t>
        </w:r>
        <w:r w:rsidRPr="006B6CA1">
          <w:rPr>
            <w:rStyle w:val="Hyperlink"/>
            <w:rFonts w:hint="eastAsia"/>
            <w:noProof/>
            <w:rtl/>
            <w:lang w:bidi="fa-IR"/>
          </w:rPr>
          <w:t>واجب</w:t>
        </w:r>
        <w:r w:rsidRPr="006B6CA1">
          <w:rPr>
            <w:rStyle w:val="Hyperlink"/>
            <w:noProof/>
            <w:rtl/>
            <w:lang w:bidi="fa-IR"/>
          </w:rPr>
          <w:t xml:space="preserve"> </w:t>
        </w:r>
        <w:r w:rsidRPr="006B6CA1">
          <w:rPr>
            <w:rStyle w:val="Hyperlink"/>
            <w:rFonts w:hint="eastAsia"/>
            <w:noProof/>
            <w:rtl/>
            <w:lang w:bidi="fa-IR"/>
          </w:rPr>
          <w:t>بودن</w:t>
        </w:r>
        <w:r w:rsidRPr="006B6CA1">
          <w:rPr>
            <w:rStyle w:val="Hyperlink"/>
            <w:noProof/>
            <w:rtl/>
            <w:lang w:bidi="fa-IR"/>
          </w:rPr>
          <w:t xml:space="preserve"> </w:t>
        </w:r>
        <w:r w:rsidRPr="006B6CA1">
          <w:rPr>
            <w:rStyle w:val="Hyperlink"/>
            <w:rFonts w:hint="eastAsia"/>
            <w:noProof/>
            <w:rtl/>
            <w:lang w:bidi="fa-IR"/>
          </w:rPr>
          <w:t>رعا</w:t>
        </w:r>
        <w:r w:rsidRPr="006B6CA1">
          <w:rPr>
            <w:rStyle w:val="Hyperlink"/>
            <w:rFonts w:hint="cs"/>
            <w:noProof/>
            <w:rtl/>
            <w:lang w:bidi="fa-IR"/>
          </w:rPr>
          <w:t>ی</w:t>
        </w:r>
        <w:r w:rsidRPr="006B6CA1">
          <w:rPr>
            <w:rStyle w:val="Hyperlink"/>
            <w:rFonts w:hint="eastAsia"/>
            <w:noProof/>
            <w:rtl/>
            <w:lang w:bidi="fa-IR"/>
          </w:rPr>
          <w:t>ت</w:t>
        </w:r>
        <w:r w:rsidRPr="006B6CA1">
          <w:rPr>
            <w:rStyle w:val="Hyperlink"/>
            <w:noProof/>
            <w:rtl/>
            <w:lang w:bidi="fa-IR"/>
          </w:rPr>
          <w:t xml:space="preserve"> </w:t>
        </w:r>
        <w:r w:rsidRPr="006B6CA1">
          <w:rPr>
            <w:rStyle w:val="Hyperlink"/>
            <w:rFonts w:hint="eastAsia"/>
            <w:noProof/>
            <w:rtl/>
            <w:lang w:bidi="fa-IR"/>
          </w:rPr>
          <w:t>عده</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421621875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353</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76" w:history="1">
        <w:r w:rsidRPr="006B6CA1">
          <w:rPr>
            <w:rStyle w:val="Hyperlink"/>
            <w:noProof/>
            <w:rtl/>
            <w:lang w:bidi="fa-IR"/>
          </w:rPr>
          <w:t xml:space="preserve">1- </w:t>
        </w:r>
        <w:r w:rsidRPr="006B6CA1">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421621876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353</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77" w:history="1">
        <w:r w:rsidRPr="006B6CA1">
          <w:rPr>
            <w:rStyle w:val="Hyperlink"/>
            <w:rFonts w:hint="eastAsia"/>
            <w:noProof/>
            <w:rtl/>
            <w:lang w:bidi="fa-IR"/>
          </w:rPr>
          <w:t>سنت</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421621877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353</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78" w:history="1">
        <w:r w:rsidRPr="006B6CA1">
          <w:rPr>
            <w:rStyle w:val="Hyperlink"/>
            <w:rFonts w:hint="eastAsia"/>
            <w:noProof/>
            <w:rtl/>
            <w:lang w:bidi="fa-IR"/>
          </w:rPr>
          <w:t>اجماع</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421621878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354</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79" w:history="1">
        <w:r w:rsidRPr="006B6CA1">
          <w:rPr>
            <w:rStyle w:val="Hyperlink"/>
            <w:rFonts w:hint="eastAsia"/>
            <w:noProof/>
            <w:rtl/>
            <w:lang w:bidi="fa-IR"/>
          </w:rPr>
          <w:t>انواع</w:t>
        </w:r>
        <w:r w:rsidRPr="006B6CA1">
          <w:rPr>
            <w:rStyle w:val="Hyperlink"/>
            <w:noProof/>
            <w:rtl/>
            <w:lang w:bidi="fa-IR"/>
          </w:rPr>
          <w:t xml:space="preserve"> </w:t>
        </w:r>
        <w:r w:rsidRPr="006B6CA1">
          <w:rPr>
            <w:rStyle w:val="Hyperlink"/>
            <w:rFonts w:hint="eastAsia"/>
            <w:noProof/>
            <w:rtl/>
            <w:lang w:bidi="fa-IR"/>
          </w:rPr>
          <w:t>عده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421621879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354</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80" w:history="1">
        <w:r w:rsidRPr="006B6CA1">
          <w:rPr>
            <w:rStyle w:val="Hyperlink"/>
            <w:noProof/>
            <w:rtl/>
            <w:lang w:bidi="fa-IR"/>
          </w:rPr>
          <w:t xml:space="preserve">1- </w:t>
        </w:r>
        <w:r w:rsidRPr="006B6CA1">
          <w:rPr>
            <w:rStyle w:val="Hyperlink"/>
            <w:rFonts w:hint="eastAsia"/>
            <w:noProof/>
            <w:rtl/>
            <w:lang w:bidi="fa-IR"/>
          </w:rPr>
          <w:t>عده</w:t>
        </w:r>
        <w:r w:rsidRPr="006B6CA1">
          <w:rPr>
            <w:rStyle w:val="Hyperlink"/>
            <w:noProof/>
            <w:rtl/>
            <w:lang w:bidi="fa-IR"/>
          </w:rPr>
          <w:t xml:space="preserve"> </w:t>
        </w:r>
        <w:r w:rsidRPr="006B6CA1">
          <w:rPr>
            <w:rStyle w:val="Hyperlink"/>
            <w:rFonts w:hint="eastAsia"/>
            <w:noProof/>
            <w:rtl/>
            <w:lang w:bidi="fa-IR"/>
          </w:rPr>
          <w:t>از</w:t>
        </w:r>
        <w:r w:rsidRPr="006B6CA1">
          <w:rPr>
            <w:rStyle w:val="Hyperlink"/>
            <w:noProof/>
            <w:rtl/>
            <w:lang w:bidi="fa-IR"/>
          </w:rPr>
          <w:t xml:space="preserve"> </w:t>
        </w:r>
        <w:r w:rsidRPr="006B6CA1">
          <w:rPr>
            <w:rStyle w:val="Hyperlink"/>
            <w:rFonts w:hint="eastAsia"/>
            <w:noProof/>
            <w:rtl/>
            <w:lang w:bidi="fa-IR"/>
          </w:rPr>
          <w:t>طر</w:t>
        </w:r>
        <w:r w:rsidRPr="006B6CA1">
          <w:rPr>
            <w:rStyle w:val="Hyperlink"/>
            <w:rFonts w:hint="cs"/>
            <w:noProof/>
            <w:rtl/>
            <w:lang w:bidi="fa-IR"/>
          </w:rPr>
          <w:t>ی</w:t>
        </w:r>
        <w:r w:rsidRPr="006B6CA1">
          <w:rPr>
            <w:rStyle w:val="Hyperlink"/>
            <w:rFonts w:hint="eastAsia"/>
            <w:noProof/>
            <w:rtl/>
            <w:lang w:bidi="fa-IR"/>
          </w:rPr>
          <w:t>ق</w:t>
        </w:r>
        <w:r w:rsidRPr="006B6CA1">
          <w:rPr>
            <w:rStyle w:val="Hyperlink"/>
            <w:noProof/>
            <w:rtl/>
            <w:lang w:bidi="fa-IR"/>
          </w:rPr>
          <w:t xml:space="preserve"> </w:t>
        </w:r>
        <w:r w:rsidRPr="006B6CA1">
          <w:rPr>
            <w:rStyle w:val="Hyperlink"/>
            <w:rFonts w:hint="eastAsia"/>
            <w:noProof/>
            <w:rtl/>
            <w:lang w:bidi="fa-IR"/>
          </w:rPr>
          <w:t>عادت</w:t>
        </w:r>
        <w:r w:rsidRPr="006B6CA1">
          <w:rPr>
            <w:rStyle w:val="Hyperlink"/>
            <w:noProof/>
            <w:rtl/>
            <w:lang w:bidi="fa-IR"/>
          </w:rPr>
          <w:t xml:space="preserve"> </w:t>
        </w:r>
        <w:r w:rsidRPr="006B6CA1">
          <w:rPr>
            <w:rStyle w:val="Hyperlink"/>
            <w:rFonts w:hint="eastAsia"/>
            <w:noProof/>
            <w:rtl/>
            <w:lang w:bidi="fa-IR"/>
          </w:rPr>
          <w:t>زنانه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421621880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354</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81" w:history="1">
        <w:r w:rsidRPr="006B6CA1">
          <w:rPr>
            <w:rStyle w:val="Hyperlink"/>
            <w:noProof/>
            <w:rtl/>
            <w:lang w:bidi="fa-IR"/>
          </w:rPr>
          <w:t xml:space="preserve">2- </w:t>
        </w:r>
        <w:r w:rsidRPr="006B6CA1">
          <w:rPr>
            <w:rStyle w:val="Hyperlink"/>
            <w:rFonts w:hint="eastAsia"/>
            <w:noProof/>
            <w:rtl/>
            <w:lang w:bidi="fa-IR"/>
          </w:rPr>
          <w:t>عده</w:t>
        </w:r>
        <w:r w:rsidRPr="006B6CA1">
          <w:rPr>
            <w:rStyle w:val="Hyperlink"/>
            <w:noProof/>
            <w:rtl/>
            <w:lang w:bidi="fa-IR"/>
          </w:rPr>
          <w:t xml:space="preserve"> </w:t>
        </w:r>
        <w:r w:rsidRPr="006B6CA1">
          <w:rPr>
            <w:rStyle w:val="Hyperlink"/>
            <w:rFonts w:hint="eastAsia"/>
            <w:noProof/>
            <w:rtl/>
            <w:lang w:bidi="fa-IR"/>
          </w:rPr>
          <w:t>ماه</w:t>
        </w:r>
        <w:r w:rsidRPr="006B6CA1">
          <w:rPr>
            <w:rStyle w:val="Hyperlink"/>
            <w:rFonts w:hint="cs"/>
            <w:noProof/>
            <w:rtl/>
            <w:lang w:bidi="fa-IR"/>
          </w:rPr>
          <w:t>ی</w:t>
        </w:r>
        <w:r w:rsidRPr="006B6CA1">
          <w:rPr>
            <w:rStyle w:val="Hyperlink"/>
            <w:rFonts w:hint="eastAsia"/>
            <w:noProof/>
            <w:rtl/>
            <w:lang w:bidi="fa-IR"/>
          </w:rPr>
          <w:t>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421621881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354</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82" w:history="1">
        <w:r w:rsidRPr="006B6CA1">
          <w:rPr>
            <w:rStyle w:val="Hyperlink"/>
            <w:noProof/>
            <w:rtl/>
            <w:lang w:bidi="fa-IR"/>
          </w:rPr>
          <w:t xml:space="preserve">3- </w:t>
        </w:r>
        <w:r w:rsidRPr="006B6CA1">
          <w:rPr>
            <w:rStyle w:val="Hyperlink"/>
            <w:rFonts w:hint="eastAsia"/>
            <w:noProof/>
            <w:rtl/>
            <w:lang w:bidi="fa-IR"/>
          </w:rPr>
          <w:t>وضع</w:t>
        </w:r>
        <w:r w:rsidRPr="006B6CA1">
          <w:rPr>
            <w:rStyle w:val="Hyperlink"/>
            <w:noProof/>
            <w:rtl/>
            <w:lang w:bidi="fa-IR"/>
          </w:rPr>
          <w:t xml:space="preserve"> </w:t>
        </w:r>
        <w:r w:rsidRPr="006B6CA1">
          <w:rPr>
            <w:rStyle w:val="Hyperlink"/>
            <w:rFonts w:hint="eastAsia"/>
            <w:noProof/>
            <w:rtl/>
            <w:lang w:bidi="fa-IR"/>
          </w:rPr>
          <w:t>حمل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421621882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354</w:t>
        </w:r>
        <w:r>
          <w:rPr>
            <w:noProof/>
            <w:webHidden/>
            <w:rtl/>
          </w:rPr>
          <w:fldChar w:fldCharType="end"/>
        </w:r>
      </w:hyperlink>
    </w:p>
    <w:p w:rsidR="008705EF" w:rsidRDefault="008705EF">
      <w:pPr>
        <w:pStyle w:val="TOC4"/>
        <w:tabs>
          <w:tab w:val="right" w:leader="dot" w:pos="7078"/>
        </w:tabs>
        <w:rPr>
          <w:rFonts w:asciiTheme="minorHAnsi" w:eastAsiaTheme="minorEastAsia" w:hAnsiTheme="minorHAnsi" w:cstheme="minorBidi"/>
          <w:noProof/>
          <w:sz w:val="22"/>
          <w:szCs w:val="22"/>
          <w:rtl/>
        </w:rPr>
      </w:pPr>
      <w:hyperlink w:anchor="_Toc421621883" w:history="1">
        <w:r w:rsidRPr="006B6CA1">
          <w:rPr>
            <w:rStyle w:val="Hyperlink"/>
            <w:rFonts w:hint="eastAsia"/>
            <w:noProof/>
            <w:rtl/>
            <w:lang w:bidi="fa-IR"/>
          </w:rPr>
          <w:t>نفقه</w:t>
        </w:r>
        <w:r w:rsidRPr="006B6CA1">
          <w:rPr>
            <w:rStyle w:val="Hyperlink"/>
            <w:noProof/>
            <w:rtl/>
            <w:lang w:bidi="fa-IR"/>
          </w:rPr>
          <w:t xml:space="preserve"> </w:t>
        </w:r>
        <w:r w:rsidRPr="006B6CA1">
          <w:rPr>
            <w:rStyle w:val="Hyperlink"/>
            <w:rFonts w:hint="eastAsia"/>
            <w:noProof/>
            <w:rtl/>
            <w:lang w:bidi="fa-IR"/>
          </w:rPr>
          <w:t>زنان</w:t>
        </w:r>
        <w:r w:rsidRPr="006B6CA1">
          <w:rPr>
            <w:rStyle w:val="Hyperlink"/>
            <w:noProof/>
            <w:rtl/>
            <w:lang w:bidi="fa-IR"/>
          </w:rPr>
          <w:t xml:space="preserve"> </w:t>
        </w:r>
        <w:r w:rsidRPr="006B6CA1">
          <w:rPr>
            <w:rStyle w:val="Hyperlink"/>
            <w:rFonts w:hint="eastAsia"/>
            <w:noProof/>
            <w:rtl/>
            <w:lang w:bidi="fa-IR"/>
          </w:rPr>
          <w:t>در</w:t>
        </w:r>
        <w:r w:rsidRPr="006B6CA1">
          <w:rPr>
            <w:rStyle w:val="Hyperlink"/>
            <w:noProof/>
            <w:rtl/>
            <w:lang w:bidi="fa-IR"/>
          </w:rPr>
          <w:t xml:space="preserve"> </w:t>
        </w:r>
        <w:r w:rsidRPr="006B6CA1">
          <w:rPr>
            <w:rStyle w:val="Hyperlink"/>
            <w:rFonts w:hint="eastAsia"/>
            <w:noProof/>
            <w:rtl/>
            <w:lang w:bidi="fa-IR"/>
          </w:rPr>
          <w:t>مدت</w:t>
        </w:r>
        <w:r w:rsidRPr="006B6CA1">
          <w:rPr>
            <w:rStyle w:val="Hyperlink"/>
            <w:noProof/>
            <w:rtl/>
            <w:lang w:bidi="fa-IR"/>
          </w:rPr>
          <w:t xml:space="preserve"> </w:t>
        </w:r>
        <w:r w:rsidRPr="006B6CA1">
          <w:rPr>
            <w:rStyle w:val="Hyperlink"/>
            <w:rFonts w:hint="eastAsia"/>
            <w:noProof/>
            <w:rtl/>
            <w:lang w:bidi="fa-IR"/>
          </w:rPr>
          <w:t>عده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421621883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356</w:t>
        </w:r>
        <w:r>
          <w:rPr>
            <w:noProof/>
            <w:webHidden/>
            <w:rtl/>
          </w:rPr>
          <w:fldChar w:fldCharType="end"/>
        </w:r>
      </w:hyperlink>
    </w:p>
    <w:p w:rsidR="008705EF" w:rsidRDefault="008705EF">
      <w:pPr>
        <w:pStyle w:val="TOC2"/>
        <w:tabs>
          <w:tab w:val="right" w:leader="dot" w:pos="7078"/>
        </w:tabs>
        <w:rPr>
          <w:rFonts w:asciiTheme="minorHAnsi" w:eastAsiaTheme="minorEastAsia" w:hAnsiTheme="minorHAnsi" w:cstheme="minorBidi"/>
          <w:bCs w:val="0"/>
          <w:noProof/>
          <w:sz w:val="22"/>
          <w:szCs w:val="22"/>
          <w:rtl/>
        </w:rPr>
      </w:pPr>
      <w:hyperlink w:anchor="_Toc421621884" w:history="1">
        <w:r w:rsidRPr="006B6CA1">
          <w:rPr>
            <w:rStyle w:val="Hyperlink"/>
            <w:rFonts w:hint="eastAsia"/>
            <w:noProof/>
            <w:rtl/>
            <w:lang w:bidi="fa-IR"/>
          </w:rPr>
          <w:t>سخن</w:t>
        </w:r>
        <w:r w:rsidRPr="006B6CA1">
          <w:rPr>
            <w:rStyle w:val="Hyperlink"/>
            <w:noProof/>
            <w:rtl/>
            <w:lang w:bidi="fa-IR"/>
          </w:rPr>
          <w:t xml:space="preserve"> </w:t>
        </w:r>
        <w:r w:rsidRPr="006B6CA1">
          <w:rPr>
            <w:rStyle w:val="Hyperlink"/>
            <w:rFonts w:hint="eastAsia"/>
            <w:noProof/>
            <w:rtl/>
            <w:lang w:bidi="fa-IR"/>
          </w:rPr>
          <w:t>پا</w:t>
        </w:r>
        <w:r w:rsidRPr="006B6CA1">
          <w:rPr>
            <w:rStyle w:val="Hyperlink"/>
            <w:rFonts w:hint="cs"/>
            <w:noProof/>
            <w:rtl/>
            <w:lang w:bidi="fa-IR"/>
          </w:rPr>
          <w:t>ی</w:t>
        </w:r>
        <w:r w:rsidRPr="006B6CA1">
          <w:rPr>
            <w:rStyle w:val="Hyperlink"/>
            <w:rFonts w:hint="eastAsia"/>
            <w:noProof/>
            <w:rtl/>
            <w:lang w:bidi="fa-IR"/>
          </w:rPr>
          <w:t>ان</w:t>
        </w:r>
        <w:r w:rsidRPr="006B6CA1">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421621884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357</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885" w:history="1">
        <w:r w:rsidRPr="006B6CA1">
          <w:rPr>
            <w:rStyle w:val="Hyperlink"/>
            <w:rFonts w:hint="eastAsia"/>
            <w:noProof/>
            <w:rtl/>
            <w:lang w:bidi="fa-IR"/>
          </w:rPr>
          <w:t>نهاد</w:t>
        </w:r>
        <w:r w:rsidRPr="006B6CA1">
          <w:rPr>
            <w:rStyle w:val="Hyperlink"/>
            <w:noProof/>
            <w:rtl/>
            <w:lang w:bidi="fa-IR"/>
          </w:rPr>
          <w:t xml:space="preserve"> </w:t>
        </w:r>
        <w:r w:rsidRPr="006B6CA1">
          <w:rPr>
            <w:rStyle w:val="Hyperlink"/>
            <w:rFonts w:hint="eastAsia"/>
            <w:noProof/>
            <w:rtl/>
            <w:lang w:bidi="fa-IR"/>
          </w:rPr>
          <w:t>خانواده</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421621885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357</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886" w:history="1">
        <w:r w:rsidRPr="006B6CA1">
          <w:rPr>
            <w:rStyle w:val="Hyperlink"/>
            <w:rFonts w:hint="eastAsia"/>
            <w:noProof/>
            <w:rtl/>
            <w:lang w:bidi="fa-IR"/>
          </w:rPr>
          <w:t>د</w:t>
        </w:r>
        <w:r w:rsidRPr="006B6CA1">
          <w:rPr>
            <w:rStyle w:val="Hyperlink"/>
            <w:rFonts w:hint="cs"/>
            <w:noProof/>
            <w:rtl/>
            <w:lang w:bidi="fa-IR"/>
          </w:rPr>
          <w:t>ی</w:t>
        </w:r>
        <w:r w:rsidRPr="006B6CA1">
          <w:rPr>
            <w:rStyle w:val="Hyperlink"/>
            <w:rFonts w:hint="eastAsia"/>
            <w:noProof/>
            <w:rtl/>
            <w:lang w:bidi="fa-IR"/>
          </w:rPr>
          <w:t>ن</w:t>
        </w:r>
        <w:r w:rsidRPr="006B6CA1">
          <w:rPr>
            <w:rStyle w:val="Hyperlink"/>
            <w:noProof/>
            <w:rtl/>
            <w:lang w:bidi="fa-IR"/>
          </w:rPr>
          <w:t xml:space="preserve"> </w:t>
        </w:r>
        <w:r w:rsidRPr="006B6CA1">
          <w:rPr>
            <w:rStyle w:val="Hyperlink"/>
            <w:rFonts w:hint="eastAsia"/>
            <w:noProof/>
            <w:rtl/>
            <w:lang w:bidi="fa-IR"/>
          </w:rPr>
          <w:t>و</w:t>
        </w:r>
        <w:r w:rsidRPr="006B6CA1">
          <w:rPr>
            <w:rStyle w:val="Hyperlink"/>
            <w:noProof/>
            <w:rtl/>
            <w:lang w:bidi="fa-IR"/>
          </w:rPr>
          <w:t xml:space="preserve"> </w:t>
        </w:r>
        <w:r w:rsidRPr="006B6CA1">
          <w:rPr>
            <w:rStyle w:val="Hyperlink"/>
            <w:rFonts w:hint="eastAsia"/>
            <w:noProof/>
            <w:rtl/>
            <w:lang w:bidi="fa-IR"/>
          </w:rPr>
          <w:t>اخلاق</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421621886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357</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887" w:history="1">
        <w:r w:rsidRPr="006B6CA1">
          <w:rPr>
            <w:rStyle w:val="Hyperlink"/>
            <w:rFonts w:hint="eastAsia"/>
            <w:noProof/>
            <w:rtl/>
            <w:lang w:bidi="fa-IR"/>
          </w:rPr>
          <w:t>عرصه</w:t>
        </w:r>
        <w:r w:rsidRPr="006B6CA1">
          <w:rPr>
            <w:rStyle w:val="Hyperlink"/>
            <w:noProof/>
            <w:rtl/>
            <w:lang w:bidi="fa-IR"/>
          </w:rPr>
          <w:t xml:space="preserve"> </w:t>
        </w:r>
        <w:r w:rsidRPr="006B6CA1">
          <w:rPr>
            <w:rStyle w:val="Hyperlink"/>
            <w:rFonts w:hint="eastAsia"/>
            <w:noProof/>
            <w:rtl/>
            <w:lang w:bidi="fa-IR"/>
          </w:rPr>
          <w:t>تمدن</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421621887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357</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888" w:history="1">
        <w:r w:rsidRPr="006B6CA1">
          <w:rPr>
            <w:rStyle w:val="Hyperlink"/>
            <w:rFonts w:hint="eastAsia"/>
            <w:noProof/>
            <w:rtl/>
            <w:lang w:bidi="fa-IR"/>
          </w:rPr>
          <w:t>بُعد</w:t>
        </w:r>
        <w:r w:rsidRPr="006B6CA1">
          <w:rPr>
            <w:rStyle w:val="Hyperlink"/>
            <w:noProof/>
            <w:rtl/>
            <w:lang w:bidi="fa-IR"/>
          </w:rPr>
          <w:t xml:space="preserve"> </w:t>
        </w:r>
        <w:r w:rsidRPr="006B6CA1">
          <w:rPr>
            <w:rStyle w:val="Hyperlink"/>
            <w:rFonts w:hint="eastAsia"/>
            <w:noProof/>
            <w:rtl/>
            <w:lang w:bidi="fa-IR"/>
          </w:rPr>
          <w:t>انسان</w:t>
        </w:r>
        <w:r w:rsidRPr="006B6CA1">
          <w:rPr>
            <w:rStyle w:val="Hyperlink"/>
            <w:rFonts w:hint="cs"/>
            <w:noProof/>
            <w:rtl/>
            <w:lang w:bidi="fa-IR"/>
          </w:rPr>
          <w:t>ی</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421621888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358</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889" w:history="1">
        <w:r w:rsidRPr="006B6CA1">
          <w:rPr>
            <w:rStyle w:val="Hyperlink"/>
            <w:rFonts w:hint="eastAsia"/>
            <w:noProof/>
            <w:rtl/>
            <w:lang w:bidi="fa-IR"/>
          </w:rPr>
          <w:t>بُعد</w:t>
        </w:r>
        <w:r w:rsidRPr="006B6CA1">
          <w:rPr>
            <w:rStyle w:val="Hyperlink"/>
            <w:noProof/>
            <w:rtl/>
            <w:lang w:bidi="fa-IR"/>
          </w:rPr>
          <w:t xml:space="preserve"> </w:t>
        </w:r>
        <w:r w:rsidRPr="006B6CA1">
          <w:rPr>
            <w:rStyle w:val="Hyperlink"/>
            <w:rFonts w:hint="eastAsia"/>
            <w:noProof/>
            <w:rtl/>
            <w:lang w:bidi="fa-IR"/>
          </w:rPr>
          <w:t>فرهنگ</w:t>
        </w:r>
        <w:r w:rsidRPr="006B6CA1">
          <w:rPr>
            <w:rStyle w:val="Hyperlink"/>
            <w:rFonts w:hint="cs"/>
            <w:noProof/>
            <w:rtl/>
            <w:lang w:bidi="fa-IR"/>
          </w:rPr>
          <w:t>ی</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421621889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358</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890" w:history="1">
        <w:r w:rsidRPr="006B6CA1">
          <w:rPr>
            <w:rStyle w:val="Hyperlink"/>
            <w:rFonts w:hint="eastAsia"/>
            <w:noProof/>
            <w:rtl/>
            <w:lang w:bidi="fa-IR"/>
          </w:rPr>
          <w:t>بُعد</w:t>
        </w:r>
        <w:r w:rsidRPr="006B6CA1">
          <w:rPr>
            <w:rStyle w:val="Hyperlink"/>
            <w:noProof/>
            <w:rtl/>
            <w:lang w:bidi="fa-IR"/>
          </w:rPr>
          <w:t xml:space="preserve"> </w:t>
        </w:r>
        <w:r w:rsidRPr="006B6CA1">
          <w:rPr>
            <w:rStyle w:val="Hyperlink"/>
            <w:rFonts w:hint="eastAsia"/>
            <w:noProof/>
            <w:rtl/>
            <w:lang w:bidi="fa-IR"/>
          </w:rPr>
          <w:t>معنو</w:t>
        </w:r>
        <w:r w:rsidRPr="006B6CA1">
          <w:rPr>
            <w:rStyle w:val="Hyperlink"/>
            <w:rFonts w:hint="cs"/>
            <w:noProof/>
            <w:rtl/>
            <w:lang w:bidi="fa-IR"/>
          </w:rPr>
          <w:t>ی</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421621890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358</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891" w:history="1">
        <w:r w:rsidRPr="006B6CA1">
          <w:rPr>
            <w:rStyle w:val="Hyperlink"/>
            <w:rFonts w:hint="eastAsia"/>
            <w:noProof/>
            <w:rtl/>
            <w:lang w:bidi="fa-IR"/>
          </w:rPr>
          <w:t>بُعد</w:t>
        </w:r>
        <w:r w:rsidRPr="006B6CA1">
          <w:rPr>
            <w:rStyle w:val="Hyperlink"/>
            <w:noProof/>
            <w:rtl/>
            <w:lang w:bidi="fa-IR"/>
          </w:rPr>
          <w:t xml:space="preserve"> </w:t>
        </w:r>
        <w:r w:rsidRPr="006B6CA1">
          <w:rPr>
            <w:rStyle w:val="Hyperlink"/>
            <w:rFonts w:hint="eastAsia"/>
            <w:noProof/>
            <w:rtl/>
            <w:lang w:bidi="fa-IR"/>
          </w:rPr>
          <w:t>اجتماع</w:t>
        </w:r>
        <w:r w:rsidRPr="006B6CA1">
          <w:rPr>
            <w:rStyle w:val="Hyperlink"/>
            <w:rFonts w:hint="cs"/>
            <w:noProof/>
            <w:rtl/>
            <w:lang w:bidi="fa-IR"/>
          </w:rPr>
          <w:t>ی</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421621891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359</w:t>
        </w:r>
        <w:r>
          <w:rPr>
            <w:noProof/>
            <w:webHidden/>
            <w:rtl/>
          </w:rPr>
          <w:fldChar w:fldCharType="end"/>
        </w:r>
      </w:hyperlink>
    </w:p>
    <w:p w:rsidR="008705EF" w:rsidRDefault="008705EF">
      <w:pPr>
        <w:pStyle w:val="TOC3"/>
        <w:tabs>
          <w:tab w:val="right" w:leader="dot" w:pos="7078"/>
        </w:tabs>
        <w:rPr>
          <w:rFonts w:asciiTheme="minorHAnsi" w:eastAsiaTheme="minorEastAsia" w:hAnsiTheme="minorHAnsi" w:cstheme="minorBidi"/>
          <w:noProof/>
          <w:sz w:val="22"/>
          <w:szCs w:val="22"/>
          <w:rtl/>
        </w:rPr>
      </w:pPr>
      <w:hyperlink w:anchor="_Toc421621892" w:history="1">
        <w:r w:rsidRPr="006B6CA1">
          <w:rPr>
            <w:rStyle w:val="Hyperlink"/>
            <w:rFonts w:hint="eastAsia"/>
            <w:noProof/>
            <w:rtl/>
            <w:lang w:bidi="fa-IR"/>
          </w:rPr>
          <w:t>بُعد</w:t>
        </w:r>
        <w:r w:rsidRPr="006B6CA1">
          <w:rPr>
            <w:rStyle w:val="Hyperlink"/>
            <w:noProof/>
            <w:rtl/>
            <w:lang w:bidi="fa-IR"/>
          </w:rPr>
          <w:t xml:space="preserve"> </w:t>
        </w:r>
        <w:r w:rsidRPr="006B6CA1">
          <w:rPr>
            <w:rStyle w:val="Hyperlink"/>
            <w:rFonts w:hint="eastAsia"/>
            <w:noProof/>
            <w:rtl/>
            <w:lang w:bidi="fa-IR"/>
          </w:rPr>
          <w:t>اقتصاد</w:t>
        </w:r>
        <w:r w:rsidRPr="006B6CA1">
          <w:rPr>
            <w:rStyle w:val="Hyperlink"/>
            <w:rFonts w:hint="cs"/>
            <w:noProof/>
            <w:rtl/>
            <w:lang w:bidi="fa-IR"/>
          </w:rPr>
          <w:t>ی</w:t>
        </w:r>
        <w:r w:rsidRPr="006B6C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421621892 </w:instrText>
        </w:r>
        <w:r>
          <w:rPr>
            <w:noProof/>
            <w:webHidden/>
          </w:rPr>
          <w:instrText>\h</w:instrText>
        </w:r>
        <w:r>
          <w:rPr>
            <w:noProof/>
            <w:webHidden/>
            <w:rtl/>
          </w:rPr>
          <w:instrText xml:space="preserve"> </w:instrText>
        </w:r>
        <w:r>
          <w:rPr>
            <w:noProof/>
            <w:webHidden/>
            <w:rtl/>
          </w:rPr>
        </w:r>
        <w:r>
          <w:rPr>
            <w:noProof/>
            <w:webHidden/>
            <w:rtl/>
          </w:rPr>
          <w:fldChar w:fldCharType="separate"/>
        </w:r>
        <w:r w:rsidR="002412A8">
          <w:rPr>
            <w:noProof/>
            <w:webHidden/>
            <w:rtl/>
          </w:rPr>
          <w:t>359</w:t>
        </w:r>
        <w:r>
          <w:rPr>
            <w:noProof/>
            <w:webHidden/>
            <w:rtl/>
          </w:rPr>
          <w:fldChar w:fldCharType="end"/>
        </w:r>
      </w:hyperlink>
    </w:p>
    <w:p w:rsidR="002412A8" w:rsidRDefault="008705EF" w:rsidP="008705EF">
      <w:pPr>
        <w:pStyle w:val="a5"/>
        <w:ind w:firstLine="0"/>
        <w:rPr>
          <w:rtl/>
        </w:rPr>
        <w:sectPr w:rsidR="002412A8" w:rsidSect="002412A8">
          <w:headerReference w:type="even" r:id="rId13"/>
          <w:headerReference w:type="default" r:id="rId14"/>
          <w:headerReference w:type="first" r:id="rId15"/>
          <w:footnotePr>
            <w:numRestart w:val="eachPage"/>
          </w:footnotePr>
          <w:type w:val="oddPage"/>
          <w:pgSz w:w="9356" w:h="13608" w:code="9"/>
          <w:pgMar w:top="567" w:right="1134" w:bottom="851" w:left="1134" w:header="454" w:footer="0" w:gutter="0"/>
          <w:pgNumType w:fmt="arabicAbjad" w:start="1"/>
          <w:cols w:space="720"/>
          <w:titlePg/>
          <w:bidi/>
          <w:rtlGutter/>
        </w:sectPr>
      </w:pPr>
      <w:r>
        <w:rPr>
          <w:rtl/>
        </w:rPr>
        <w:fldChar w:fldCharType="end"/>
      </w:r>
    </w:p>
    <w:p w:rsidR="006878C5" w:rsidRDefault="00576A23" w:rsidP="00EF59B8">
      <w:pPr>
        <w:pStyle w:val="a"/>
        <w:rPr>
          <w:rtl/>
        </w:rPr>
      </w:pPr>
      <w:bookmarkStart w:id="1" w:name="_Toc183502535"/>
      <w:bookmarkStart w:id="2" w:name="_Toc183505706"/>
      <w:bookmarkStart w:id="3" w:name="_Toc337943437"/>
      <w:bookmarkStart w:id="4" w:name="_Toc420851436"/>
      <w:bookmarkStart w:id="5" w:name="_Toc421621506"/>
      <w:r>
        <w:rPr>
          <w:rFonts w:hint="cs"/>
          <w:rtl/>
        </w:rPr>
        <w:lastRenderedPageBreak/>
        <w:t>مقدمه مؤلف</w:t>
      </w:r>
      <w:bookmarkEnd w:id="1"/>
      <w:bookmarkEnd w:id="2"/>
      <w:bookmarkEnd w:id="3"/>
      <w:bookmarkEnd w:id="4"/>
      <w:bookmarkEnd w:id="5"/>
    </w:p>
    <w:p w:rsidR="006878C5" w:rsidRPr="009F4C69" w:rsidRDefault="00A23785" w:rsidP="00A009FE">
      <w:pPr>
        <w:pStyle w:val="a0"/>
        <w:rPr>
          <w:rtl/>
        </w:rPr>
      </w:pPr>
      <w:r w:rsidRPr="009F4C69">
        <w:rPr>
          <w:rFonts w:hint="cs"/>
          <w:rtl/>
        </w:rPr>
        <w:t>الحمد</w:t>
      </w:r>
      <w:r w:rsidR="00EF59B8" w:rsidRPr="009F4C69">
        <w:rPr>
          <w:rFonts w:hint="cs"/>
          <w:rtl/>
        </w:rPr>
        <w:t xml:space="preserve"> </w:t>
      </w:r>
      <w:r w:rsidRPr="009F4C69">
        <w:rPr>
          <w:rFonts w:hint="cs"/>
          <w:rtl/>
        </w:rPr>
        <w:t>لله رب العالم</w:t>
      </w:r>
      <w:r w:rsidR="009F4C69" w:rsidRPr="009F4C69">
        <w:rPr>
          <w:rFonts w:hint="cs"/>
          <w:rtl/>
        </w:rPr>
        <w:t>ی</w:t>
      </w:r>
      <w:r w:rsidRPr="009F4C69">
        <w:rPr>
          <w:rFonts w:hint="cs"/>
          <w:rtl/>
        </w:rPr>
        <w:t>ن، والعاقبه للمتق</w:t>
      </w:r>
      <w:r w:rsidR="009F4C69" w:rsidRPr="009F4C69">
        <w:rPr>
          <w:rFonts w:hint="cs"/>
          <w:rtl/>
        </w:rPr>
        <w:t>ی</w:t>
      </w:r>
      <w:r w:rsidRPr="009F4C69">
        <w:rPr>
          <w:rFonts w:hint="cs"/>
          <w:rtl/>
        </w:rPr>
        <w:t>ن، ولا</w:t>
      </w:r>
      <w:r w:rsidR="00EF59B8" w:rsidRPr="009F4C69">
        <w:rPr>
          <w:rFonts w:hint="cs"/>
          <w:rtl/>
        </w:rPr>
        <w:t xml:space="preserve"> </w:t>
      </w:r>
      <w:r w:rsidRPr="009F4C69">
        <w:rPr>
          <w:rFonts w:hint="cs"/>
          <w:rtl/>
        </w:rPr>
        <w:t>عدوان الا عل</w:t>
      </w:r>
      <w:r w:rsidR="00EF59B8" w:rsidRPr="009F4C69">
        <w:rPr>
          <w:rFonts w:hint="cs"/>
          <w:rtl/>
        </w:rPr>
        <w:t>ی</w:t>
      </w:r>
      <w:r w:rsidRPr="009F4C69">
        <w:rPr>
          <w:rFonts w:hint="cs"/>
          <w:rtl/>
        </w:rPr>
        <w:t xml:space="preserve"> الظالم</w:t>
      </w:r>
      <w:r w:rsidR="009F4C69" w:rsidRPr="009F4C69">
        <w:rPr>
          <w:rFonts w:hint="cs"/>
          <w:rtl/>
        </w:rPr>
        <w:t>ی</w:t>
      </w:r>
      <w:r w:rsidRPr="009F4C69">
        <w:rPr>
          <w:rFonts w:hint="cs"/>
          <w:rtl/>
        </w:rPr>
        <w:t>ن، والصلا</w:t>
      </w:r>
      <w:r w:rsidR="00EF59B8" w:rsidRPr="009F4C69">
        <w:rPr>
          <w:rFonts w:hint="cs"/>
          <w:rtl/>
        </w:rPr>
        <w:t>ة</w:t>
      </w:r>
      <w:r w:rsidRPr="009F4C69">
        <w:rPr>
          <w:rFonts w:hint="cs"/>
          <w:rtl/>
        </w:rPr>
        <w:t xml:space="preserve"> وا</w:t>
      </w:r>
      <w:r w:rsidR="00BD13EE" w:rsidRPr="009F4C69">
        <w:rPr>
          <w:rFonts w:hint="cs"/>
          <w:rtl/>
        </w:rPr>
        <w:t>ل</w:t>
      </w:r>
      <w:r w:rsidRPr="009F4C69">
        <w:rPr>
          <w:rFonts w:hint="cs"/>
          <w:rtl/>
        </w:rPr>
        <w:t>سلام عل</w:t>
      </w:r>
      <w:r w:rsidR="00EF59B8" w:rsidRPr="009F4C69">
        <w:rPr>
          <w:rFonts w:hint="cs"/>
          <w:rtl/>
        </w:rPr>
        <w:t>ی</w:t>
      </w:r>
      <w:r w:rsidRPr="009F4C69">
        <w:rPr>
          <w:rFonts w:hint="cs"/>
          <w:rtl/>
        </w:rPr>
        <w:t xml:space="preserve"> س</w:t>
      </w:r>
      <w:r w:rsidR="009F4C69" w:rsidRPr="009F4C69">
        <w:rPr>
          <w:rFonts w:hint="cs"/>
          <w:rtl/>
        </w:rPr>
        <w:t>ی</w:t>
      </w:r>
      <w:r w:rsidRPr="009F4C69">
        <w:rPr>
          <w:rFonts w:hint="cs"/>
          <w:rtl/>
        </w:rPr>
        <w:t>دنا محمد الذ</w:t>
      </w:r>
      <w:r w:rsidR="00A009FE">
        <w:rPr>
          <w:rFonts w:hint="cs"/>
          <w:rtl/>
          <w:lang w:bidi="ar-SA"/>
        </w:rPr>
        <w:t>ي</w:t>
      </w:r>
      <w:r w:rsidRPr="009F4C69">
        <w:rPr>
          <w:rFonts w:hint="cs"/>
          <w:rtl/>
        </w:rPr>
        <w:t xml:space="preserve"> </w:t>
      </w:r>
      <w:r w:rsidR="00EF59B8" w:rsidRPr="009F4C69">
        <w:rPr>
          <w:rFonts w:hint="cs"/>
          <w:rtl/>
        </w:rPr>
        <w:t>أ</w:t>
      </w:r>
      <w:r w:rsidRPr="009F4C69">
        <w:rPr>
          <w:rFonts w:hint="cs"/>
          <w:rtl/>
        </w:rPr>
        <w:t>رسله ربه رحمه للعالم</w:t>
      </w:r>
      <w:r w:rsidR="009F4C69" w:rsidRPr="009F4C69">
        <w:rPr>
          <w:rFonts w:hint="cs"/>
          <w:rtl/>
        </w:rPr>
        <w:t>ی</w:t>
      </w:r>
      <w:r w:rsidRPr="009F4C69">
        <w:rPr>
          <w:rFonts w:hint="cs"/>
          <w:rtl/>
        </w:rPr>
        <w:t>ن وعل</w:t>
      </w:r>
      <w:r w:rsidR="00EF59B8" w:rsidRPr="009F4C69">
        <w:rPr>
          <w:rFonts w:hint="cs"/>
          <w:rtl/>
        </w:rPr>
        <w:t>ی</w:t>
      </w:r>
      <w:r w:rsidRPr="009F4C69">
        <w:rPr>
          <w:rFonts w:hint="cs"/>
          <w:rtl/>
        </w:rPr>
        <w:t xml:space="preserve"> آله وصحبه </w:t>
      </w:r>
      <w:r w:rsidR="00EF59B8" w:rsidRPr="009F4C69">
        <w:rPr>
          <w:rFonts w:hint="cs"/>
          <w:rtl/>
        </w:rPr>
        <w:t>أ</w:t>
      </w:r>
      <w:r w:rsidRPr="009F4C69">
        <w:rPr>
          <w:rFonts w:hint="cs"/>
          <w:rtl/>
        </w:rPr>
        <w:t>جمع</w:t>
      </w:r>
      <w:r w:rsidR="009F4C69" w:rsidRPr="009F4C69">
        <w:rPr>
          <w:rFonts w:hint="cs"/>
          <w:rtl/>
        </w:rPr>
        <w:t>ی</w:t>
      </w:r>
      <w:r w:rsidRPr="009F4C69">
        <w:rPr>
          <w:rFonts w:hint="cs"/>
          <w:rtl/>
        </w:rPr>
        <w:t>ن.</w:t>
      </w:r>
    </w:p>
    <w:p w:rsidR="009745B6" w:rsidRPr="003B1277" w:rsidRDefault="002F7903" w:rsidP="009745B6">
      <w:pPr>
        <w:pStyle w:val="a5"/>
        <w:rPr>
          <w:rtl/>
        </w:rPr>
      </w:pPr>
      <w:r w:rsidRPr="003B1277">
        <w:rPr>
          <w:rFonts w:hint="cs"/>
          <w:rtl/>
        </w:rPr>
        <w:t>ا</w:t>
      </w:r>
      <w:r w:rsidR="009F4C69" w:rsidRPr="003B1277">
        <w:rPr>
          <w:rFonts w:hint="cs"/>
          <w:rtl/>
        </w:rPr>
        <w:t>ی</w:t>
      </w:r>
      <w:r w:rsidRPr="003B1277">
        <w:rPr>
          <w:rFonts w:hint="cs"/>
          <w:rtl/>
        </w:rPr>
        <w:t xml:space="preserve">ن </w:t>
      </w:r>
      <w:r w:rsidR="003661DC" w:rsidRPr="003B1277">
        <w:rPr>
          <w:rFonts w:hint="cs"/>
          <w:rtl/>
        </w:rPr>
        <w:t>ک</w:t>
      </w:r>
      <w:r w:rsidRPr="003B1277">
        <w:rPr>
          <w:rFonts w:hint="cs"/>
          <w:rtl/>
        </w:rPr>
        <w:t>تاب پاسخگو</w:t>
      </w:r>
      <w:r w:rsidR="009F4C69" w:rsidRPr="003B1277">
        <w:rPr>
          <w:rFonts w:hint="cs"/>
          <w:rtl/>
        </w:rPr>
        <w:t>ی</w:t>
      </w:r>
      <w:r w:rsidRPr="003B1277">
        <w:rPr>
          <w:rFonts w:hint="cs"/>
          <w:rtl/>
        </w:rPr>
        <w:t xml:space="preserve"> همه ن</w:t>
      </w:r>
      <w:r w:rsidR="009F4C69" w:rsidRPr="003B1277">
        <w:rPr>
          <w:rFonts w:hint="cs"/>
          <w:rtl/>
        </w:rPr>
        <w:t>ی</w:t>
      </w:r>
      <w:r w:rsidRPr="003B1277">
        <w:rPr>
          <w:rFonts w:hint="cs"/>
          <w:rtl/>
        </w:rPr>
        <w:t>ازها</w:t>
      </w:r>
      <w:r w:rsidR="009F4C69" w:rsidRPr="003B1277">
        <w:rPr>
          <w:rFonts w:hint="cs"/>
          <w:rtl/>
        </w:rPr>
        <w:t>ی</w:t>
      </w:r>
      <w:r w:rsidRPr="003B1277">
        <w:rPr>
          <w:rFonts w:hint="cs"/>
          <w:rtl/>
        </w:rPr>
        <w:t xml:space="preserve"> خانواده‌ها</w:t>
      </w:r>
      <w:r w:rsidR="009F4C69" w:rsidRPr="003B1277">
        <w:rPr>
          <w:rFonts w:hint="cs"/>
          <w:rtl/>
        </w:rPr>
        <w:t>ی</w:t>
      </w:r>
      <w:r w:rsidRPr="003B1277">
        <w:rPr>
          <w:rFonts w:hint="cs"/>
          <w:rtl/>
        </w:rPr>
        <w:t xml:space="preserve"> مسلمان نه تنها در عصر حاضر بل</w:t>
      </w:r>
      <w:r w:rsidR="003661DC" w:rsidRPr="003B1277">
        <w:rPr>
          <w:rFonts w:hint="cs"/>
          <w:rtl/>
        </w:rPr>
        <w:t>ک</w:t>
      </w:r>
      <w:r w:rsidRPr="003B1277">
        <w:rPr>
          <w:rFonts w:hint="cs"/>
          <w:rtl/>
        </w:rPr>
        <w:t>ه در هر عصر و زمان د</w:t>
      </w:r>
      <w:r w:rsidR="009F4C69" w:rsidRPr="003B1277">
        <w:rPr>
          <w:rFonts w:hint="cs"/>
          <w:rtl/>
        </w:rPr>
        <w:t>ی</w:t>
      </w:r>
      <w:r w:rsidRPr="003B1277">
        <w:rPr>
          <w:rFonts w:hint="cs"/>
          <w:rtl/>
        </w:rPr>
        <w:t>گر</w:t>
      </w:r>
      <w:r w:rsidR="009F4C69" w:rsidRPr="003B1277">
        <w:rPr>
          <w:rFonts w:hint="cs"/>
          <w:rtl/>
        </w:rPr>
        <w:t>ی</w:t>
      </w:r>
      <w:r w:rsidRPr="003B1277">
        <w:rPr>
          <w:rFonts w:hint="cs"/>
          <w:rtl/>
        </w:rPr>
        <w:t>، در ارتباط با اح</w:t>
      </w:r>
      <w:r w:rsidR="003661DC" w:rsidRPr="003B1277">
        <w:rPr>
          <w:rFonts w:hint="cs"/>
          <w:rtl/>
        </w:rPr>
        <w:t>ک</w:t>
      </w:r>
      <w:r w:rsidRPr="003B1277">
        <w:rPr>
          <w:rFonts w:hint="cs"/>
          <w:rtl/>
        </w:rPr>
        <w:t>ام حلال، حرام و مسائل شرع</w:t>
      </w:r>
      <w:r w:rsidR="009F4C69" w:rsidRPr="003B1277">
        <w:rPr>
          <w:rFonts w:hint="cs"/>
          <w:rtl/>
        </w:rPr>
        <w:t>ی</w:t>
      </w:r>
      <w:r w:rsidRPr="003B1277">
        <w:rPr>
          <w:rFonts w:hint="cs"/>
          <w:rtl/>
        </w:rPr>
        <w:t xml:space="preserve"> و اخلاق</w:t>
      </w:r>
      <w:r w:rsidR="009F4C69" w:rsidRPr="003B1277">
        <w:rPr>
          <w:rFonts w:hint="cs"/>
          <w:rtl/>
        </w:rPr>
        <w:t>ی</w:t>
      </w:r>
      <w:r w:rsidRPr="003B1277">
        <w:rPr>
          <w:rFonts w:hint="cs"/>
          <w:rtl/>
        </w:rPr>
        <w:t xml:space="preserve"> از زاو</w:t>
      </w:r>
      <w:r w:rsidR="009F4C69" w:rsidRPr="003B1277">
        <w:rPr>
          <w:rFonts w:hint="cs"/>
          <w:rtl/>
        </w:rPr>
        <w:t>ی</w:t>
      </w:r>
      <w:r w:rsidRPr="003B1277">
        <w:rPr>
          <w:rFonts w:hint="cs"/>
          <w:rtl/>
        </w:rPr>
        <w:t>ه صرفاً‌ مساو</w:t>
      </w:r>
      <w:r w:rsidR="009F4C69" w:rsidRPr="003B1277">
        <w:rPr>
          <w:rFonts w:hint="cs"/>
          <w:rtl/>
        </w:rPr>
        <w:t>ی</w:t>
      </w:r>
      <w:r w:rsidRPr="003B1277">
        <w:rPr>
          <w:rFonts w:hint="cs"/>
          <w:rtl/>
        </w:rPr>
        <w:t xml:space="preserve"> است، </w:t>
      </w:r>
      <w:r w:rsidR="003661DC" w:rsidRPr="003B1277">
        <w:rPr>
          <w:rFonts w:hint="cs"/>
          <w:rtl/>
        </w:rPr>
        <w:t>ک</w:t>
      </w:r>
      <w:r w:rsidRPr="003B1277">
        <w:rPr>
          <w:rFonts w:hint="cs"/>
          <w:rtl/>
        </w:rPr>
        <w:t>ه در راستا</w:t>
      </w:r>
      <w:r w:rsidR="009F4C69" w:rsidRPr="003B1277">
        <w:rPr>
          <w:rFonts w:hint="cs"/>
          <w:rtl/>
        </w:rPr>
        <w:t>ی</w:t>
      </w:r>
      <w:r w:rsidRPr="003B1277">
        <w:rPr>
          <w:rFonts w:hint="cs"/>
          <w:rtl/>
        </w:rPr>
        <w:t xml:space="preserve"> ساختن خانواده مسلمان براساس نگرش</w:t>
      </w:r>
      <w:r w:rsidR="009F4C69" w:rsidRPr="003B1277">
        <w:rPr>
          <w:rFonts w:hint="cs"/>
          <w:rtl/>
        </w:rPr>
        <w:t>ی</w:t>
      </w:r>
      <w:r w:rsidRPr="003B1277">
        <w:rPr>
          <w:rFonts w:hint="cs"/>
          <w:rtl/>
        </w:rPr>
        <w:t xml:space="preserve"> عمل</w:t>
      </w:r>
      <w:r w:rsidR="009F4C69" w:rsidRPr="003B1277">
        <w:rPr>
          <w:rFonts w:hint="cs"/>
          <w:rtl/>
        </w:rPr>
        <w:t>ی</w:t>
      </w:r>
      <w:r w:rsidRPr="003B1277">
        <w:rPr>
          <w:rFonts w:hint="cs"/>
          <w:rtl/>
        </w:rPr>
        <w:t xml:space="preserve"> و واقع</w:t>
      </w:r>
      <w:r w:rsidR="00BD13EE" w:rsidRPr="003B1277">
        <w:rPr>
          <w:rFonts w:hint="cs"/>
          <w:rtl/>
        </w:rPr>
        <w:t xml:space="preserve"> </w:t>
      </w:r>
      <w:r w:rsidRPr="003B1277">
        <w:rPr>
          <w:rFonts w:hint="cs"/>
          <w:rtl/>
        </w:rPr>
        <w:t>‌ب</w:t>
      </w:r>
      <w:r w:rsidR="009F4C69" w:rsidRPr="003B1277">
        <w:rPr>
          <w:rFonts w:hint="cs"/>
          <w:rtl/>
        </w:rPr>
        <w:t>ی</w:t>
      </w:r>
      <w:r w:rsidRPr="003B1277">
        <w:rPr>
          <w:rFonts w:hint="cs"/>
          <w:rtl/>
        </w:rPr>
        <w:t>نانه استوار بوده و برمبنا</w:t>
      </w:r>
      <w:r w:rsidR="009F4C69" w:rsidRPr="003B1277">
        <w:rPr>
          <w:rFonts w:hint="cs"/>
          <w:rtl/>
        </w:rPr>
        <w:t>ی</w:t>
      </w:r>
      <w:r w:rsidRPr="003B1277">
        <w:rPr>
          <w:rFonts w:hint="cs"/>
          <w:rtl/>
        </w:rPr>
        <w:t xml:space="preserve"> همان روش صدر اسلام قرار گرفته است.</w:t>
      </w:r>
    </w:p>
    <w:p w:rsidR="002F7903" w:rsidRPr="003B1277" w:rsidRDefault="00E07778" w:rsidP="009F4C69">
      <w:pPr>
        <w:pStyle w:val="a5"/>
        <w:rPr>
          <w:rtl/>
        </w:rPr>
      </w:pPr>
      <w:r w:rsidRPr="003B1277">
        <w:rPr>
          <w:rFonts w:hint="cs"/>
          <w:rtl/>
        </w:rPr>
        <w:t>اهداف</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شر</w:t>
      </w:r>
      <w:r w:rsidR="009F4C69" w:rsidRPr="003B1277">
        <w:rPr>
          <w:rFonts w:hint="cs"/>
          <w:rtl/>
        </w:rPr>
        <w:t>ی</w:t>
      </w:r>
      <w:r w:rsidRPr="003B1277">
        <w:rPr>
          <w:rFonts w:hint="cs"/>
          <w:rtl/>
        </w:rPr>
        <w:t xml:space="preserve">عت </w:t>
      </w:r>
      <w:r w:rsidR="007603DD" w:rsidRPr="003B1277">
        <w:rPr>
          <w:rFonts w:hint="cs"/>
          <w:rtl/>
        </w:rPr>
        <w:t>اسلام در اح</w:t>
      </w:r>
      <w:r w:rsidR="003661DC" w:rsidRPr="003B1277">
        <w:rPr>
          <w:rFonts w:hint="cs"/>
          <w:rtl/>
        </w:rPr>
        <w:t>ک</w:t>
      </w:r>
      <w:r w:rsidR="007603DD" w:rsidRPr="003B1277">
        <w:rPr>
          <w:rFonts w:hint="cs"/>
          <w:rtl/>
        </w:rPr>
        <w:t>ام مربوط به خانواده دنبال م</w:t>
      </w:r>
      <w:r w:rsidR="009F4C69" w:rsidRPr="003B1277">
        <w:rPr>
          <w:rFonts w:hint="cs"/>
          <w:rtl/>
        </w:rPr>
        <w:t>ی</w:t>
      </w:r>
      <w:r w:rsidR="007603DD" w:rsidRPr="003B1277">
        <w:rPr>
          <w:rFonts w:hint="cs"/>
          <w:rtl/>
        </w:rPr>
        <w:t>‌نما</w:t>
      </w:r>
      <w:r w:rsidR="009F4C69" w:rsidRPr="003B1277">
        <w:rPr>
          <w:rFonts w:hint="cs"/>
          <w:rtl/>
        </w:rPr>
        <w:t>ی</w:t>
      </w:r>
      <w:r w:rsidR="007603DD" w:rsidRPr="003B1277">
        <w:rPr>
          <w:rFonts w:hint="cs"/>
          <w:rtl/>
        </w:rPr>
        <w:t>د،</w:t>
      </w:r>
      <w:r w:rsidR="00BD13EE" w:rsidRPr="003B1277">
        <w:rPr>
          <w:rFonts w:hint="cs"/>
          <w:rtl/>
        </w:rPr>
        <w:t xml:space="preserve"> به طور خلاصه عبارتند از</w:t>
      </w:r>
      <w:r w:rsidR="007603DD" w:rsidRPr="003B1277">
        <w:rPr>
          <w:rFonts w:hint="cs"/>
          <w:rtl/>
        </w:rPr>
        <w:t>:</w:t>
      </w:r>
    </w:p>
    <w:p w:rsidR="007603DD" w:rsidRPr="003B1277" w:rsidRDefault="007A6086" w:rsidP="00CD427C">
      <w:pPr>
        <w:pStyle w:val="a5"/>
        <w:numPr>
          <w:ilvl w:val="0"/>
          <w:numId w:val="1"/>
        </w:numPr>
        <w:ind w:left="641" w:hanging="357"/>
        <w:rPr>
          <w:rtl/>
        </w:rPr>
      </w:pPr>
      <w:r w:rsidRPr="003B1277">
        <w:rPr>
          <w:rFonts w:hint="cs"/>
          <w:rtl/>
        </w:rPr>
        <w:t>استح</w:t>
      </w:r>
      <w:r w:rsidR="003661DC" w:rsidRPr="003B1277">
        <w:rPr>
          <w:rFonts w:hint="cs"/>
          <w:rtl/>
        </w:rPr>
        <w:t>ک</w:t>
      </w:r>
      <w:r w:rsidRPr="003B1277">
        <w:rPr>
          <w:rFonts w:hint="cs"/>
          <w:rtl/>
        </w:rPr>
        <w:t>ام پا</w:t>
      </w:r>
      <w:r w:rsidR="009F4C69" w:rsidRPr="003B1277">
        <w:rPr>
          <w:rFonts w:hint="cs"/>
          <w:rtl/>
        </w:rPr>
        <w:t>ی</w:t>
      </w:r>
      <w:r w:rsidRPr="003B1277">
        <w:rPr>
          <w:rFonts w:hint="cs"/>
          <w:rtl/>
        </w:rPr>
        <w:t>ه‌ها</w:t>
      </w:r>
      <w:r w:rsidR="009F4C69" w:rsidRPr="003B1277">
        <w:rPr>
          <w:rFonts w:hint="cs"/>
          <w:rtl/>
        </w:rPr>
        <w:t>ی</w:t>
      </w:r>
      <w:r w:rsidRPr="003B1277">
        <w:rPr>
          <w:rFonts w:hint="cs"/>
          <w:rtl/>
        </w:rPr>
        <w:t xml:space="preserve"> جامعه اسلام</w:t>
      </w:r>
      <w:r w:rsidR="009F4C69" w:rsidRPr="003B1277">
        <w:rPr>
          <w:rFonts w:hint="cs"/>
          <w:rtl/>
        </w:rPr>
        <w:t>ی</w:t>
      </w:r>
    </w:p>
    <w:p w:rsidR="007A6086" w:rsidRPr="003B1277" w:rsidRDefault="007A6086" w:rsidP="00CD427C">
      <w:pPr>
        <w:pStyle w:val="a5"/>
        <w:numPr>
          <w:ilvl w:val="0"/>
          <w:numId w:val="1"/>
        </w:numPr>
        <w:ind w:left="641" w:hanging="357"/>
      </w:pPr>
      <w:r w:rsidRPr="003B1277">
        <w:rPr>
          <w:rFonts w:hint="cs"/>
          <w:rtl/>
        </w:rPr>
        <w:t>پرورش نسل</w:t>
      </w:r>
      <w:r w:rsidR="009F4C69" w:rsidRPr="003B1277">
        <w:rPr>
          <w:rFonts w:hint="cs"/>
          <w:rtl/>
        </w:rPr>
        <w:t>ی</w:t>
      </w:r>
      <w:r w:rsidRPr="003B1277">
        <w:rPr>
          <w:rFonts w:hint="cs"/>
          <w:rtl/>
        </w:rPr>
        <w:t xml:space="preserve"> توانا، تلاشگر، مجاهد، مؤمن و نسل</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توانا</w:t>
      </w:r>
      <w:r w:rsidR="009F4C69" w:rsidRPr="003B1277">
        <w:rPr>
          <w:rFonts w:hint="cs"/>
          <w:rtl/>
        </w:rPr>
        <w:t>یی</w:t>
      </w:r>
      <w:r w:rsidRPr="003B1277">
        <w:rPr>
          <w:rFonts w:hint="cs"/>
          <w:rtl/>
        </w:rPr>
        <w:t xml:space="preserve"> ادامه دادن به سازندگ</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ار، تلاش و پاسدار</w:t>
      </w:r>
      <w:r w:rsidR="009F4C69" w:rsidRPr="003B1277">
        <w:rPr>
          <w:rFonts w:hint="cs"/>
          <w:rtl/>
        </w:rPr>
        <w:t>ی</w:t>
      </w:r>
      <w:r w:rsidRPr="003B1277">
        <w:rPr>
          <w:rFonts w:hint="cs"/>
          <w:rtl/>
        </w:rPr>
        <w:t xml:space="preserve"> از حر</w:t>
      </w:r>
      <w:r w:rsidR="009F4C69" w:rsidRPr="003B1277">
        <w:rPr>
          <w:rFonts w:hint="cs"/>
          <w:rtl/>
        </w:rPr>
        <w:t>ی</w:t>
      </w:r>
      <w:r w:rsidRPr="003B1277">
        <w:rPr>
          <w:rFonts w:hint="cs"/>
          <w:rtl/>
        </w:rPr>
        <w:t>م د</w:t>
      </w:r>
      <w:r w:rsidR="009F4C69" w:rsidRPr="003B1277">
        <w:rPr>
          <w:rFonts w:hint="cs"/>
          <w:rtl/>
        </w:rPr>
        <w:t>ی</w:t>
      </w:r>
      <w:r w:rsidRPr="003B1277">
        <w:rPr>
          <w:rFonts w:hint="cs"/>
          <w:rtl/>
        </w:rPr>
        <w:t>ن خداوند و حقوق مردم و استوار نمودن پا</w:t>
      </w:r>
      <w:r w:rsidR="009F4C69" w:rsidRPr="003B1277">
        <w:rPr>
          <w:rFonts w:hint="cs"/>
          <w:rtl/>
        </w:rPr>
        <w:t>ی</w:t>
      </w:r>
      <w:r w:rsidRPr="003B1277">
        <w:rPr>
          <w:rFonts w:hint="cs"/>
          <w:rtl/>
        </w:rPr>
        <w:t>ه‌ها</w:t>
      </w:r>
      <w:r w:rsidR="009F4C69" w:rsidRPr="003B1277">
        <w:rPr>
          <w:rFonts w:hint="cs"/>
          <w:rtl/>
        </w:rPr>
        <w:t>ی</w:t>
      </w:r>
      <w:r w:rsidRPr="003B1277">
        <w:rPr>
          <w:rFonts w:hint="cs"/>
          <w:rtl/>
        </w:rPr>
        <w:t xml:space="preserve"> عزت، </w:t>
      </w:r>
      <w:r w:rsidR="003661DC" w:rsidRPr="003B1277">
        <w:rPr>
          <w:rFonts w:hint="cs"/>
          <w:rtl/>
        </w:rPr>
        <w:t>ک</w:t>
      </w:r>
      <w:r w:rsidRPr="003B1277">
        <w:rPr>
          <w:rFonts w:hint="cs"/>
          <w:rtl/>
        </w:rPr>
        <w:t>رامت و تسل</w:t>
      </w:r>
      <w:r w:rsidR="009F4C69" w:rsidRPr="003B1277">
        <w:rPr>
          <w:rFonts w:hint="cs"/>
          <w:rtl/>
        </w:rPr>
        <w:t>ی</w:t>
      </w:r>
      <w:r w:rsidRPr="003B1277">
        <w:rPr>
          <w:rFonts w:hint="cs"/>
          <w:rtl/>
        </w:rPr>
        <w:t>م‌</w:t>
      </w:r>
      <w:r w:rsidR="00BD13EE" w:rsidRPr="003B1277">
        <w:rPr>
          <w:rFonts w:hint="cs"/>
          <w:rtl/>
        </w:rPr>
        <w:t xml:space="preserve"> </w:t>
      </w:r>
      <w:r w:rsidRPr="003B1277">
        <w:rPr>
          <w:rFonts w:hint="cs"/>
          <w:rtl/>
        </w:rPr>
        <w:t>ناپذ</w:t>
      </w:r>
      <w:r w:rsidR="009F4C69" w:rsidRPr="003B1277">
        <w:rPr>
          <w:rFonts w:hint="cs"/>
          <w:rtl/>
        </w:rPr>
        <w:t>ی</w:t>
      </w:r>
      <w:r w:rsidRPr="003B1277">
        <w:rPr>
          <w:rFonts w:hint="cs"/>
          <w:rtl/>
        </w:rPr>
        <w:t>ر</w:t>
      </w:r>
      <w:r w:rsidR="009F4C69" w:rsidRPr="003B1277">
        <w:rPr>
          <w:rFonts w:hint="cs"/>
          <w:rtl/>
        </w:rPr>
        <w:t>ی</w:t>
      </w:r>
      <w:r w:rsidRPr="003B1277">
        <w:rPr>
          <w:rFonts w:hint="cs"/>
          <w:rtl/>
        </w:rPr>
        <w:t xml:space="preserve"> در جامعه را داشته باشد.</w:t>
      </w:r>
    </w:p>
    <w:p w:rsidR="007A6086" w:rsidRPr="003B1277" w:rsidRDefault="00691B41" w:rsidP="00CD427C">
      <w:pPr>
        <w:pStyle w:val="a5"/>
        <w:numPr>
          <w:ilvl w:val="0"/>
          <w:numId w:val="1"/>
        </w:numPr>
        <w:ind w:left="641" w:hanging="357"/>
        <w:rPr>
          <w:rtl/>
        </w:rPr>
      </w:pPr>
      <w:r w:rsidRPr="003B1277">
        <w:rPr>
          <w:rFonts w:hint="cs"/>
          <w:rtl/>
        </w:rPr>
        <w:t>فراهم نمودن شرا</w:t>
      </w:r>
      <w:r w:rsidR="009F4C69" w:rsidRPr="003B1277">
        <w:rPr>
          <w:rFonts w:hint="cs"/>
          <w:rtl/>
        </w:rPr>
        <w:t>ی</w:t>
      </w:r>
      <w:r w:rsidRPr="003B1277">
        <w:rPr>
          <w:rFonts w:hint="cs"/>
          <w:rtl/>
        </w:rPr>
        <w:t>ط</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خانواده راه انحراف را در پ</w:t>
      </w:r>
      <w:r w:rsidR="009F4C69" w:rsidRPr="003B1277">
        <w:rPr>
          <w:rFonts w:hint="cs"/>
          <w:rtl/>
        </w:rPr>
        <w:t>ی</w:t>
      </w:r>
      <w:r w:rsidRPr="003B1277">
        <w:rPr>
          <w:rFonts w:hint="cs"/>
          <w:rtl/>
        </w:rPr>
        <w:t>ش نگ</w:t>
      </w:r>
      <w:r w:rsidR="009F4C69" w:rsidRPr="003B1277">
        <w:rPr>
          <w:rFonts w:hint="cs"/>
          <w:rtl/>
        </w:rPr>
        <w:t>ی</w:t>
      </w:r>
      <w:r w:rsidRPr="003B1277">
        <w:rPr>
          <w:rFonts w:hint="cs"/>
          <w:rtl/>
        </w:rPr>
        <w:t xml:space="preserve">رد و دچار تزلزل و </w:t>
      </w:r>
      <w:r w:rsidR="008563C8" w:rsidRPr="003B1277">
        <w:rPr>
          <w:rFonts w:hint="cs"/>
          <w:rtl/>
        </w:rPr>
        <w:t>فروپاش</w:t>
      </w:r>
      <w:r w:rsidR="009F4C69" w:rsidRPr="003B1277">
        <w:rPr>
          <w:rFonts w:hint="cs"/>
          <w:rtl/>
        </w:rPr>
        <w:t>ی</w:t>
      </w:r>
      <w:r w:rsidR="008563C8" w:rsidRPr="003B1277">
        <w:rPr>
          <w:rFonts w:hint="cs"/>
          <w:rtl/>
        </w:rPr>
        <w:t xml:space="preserve"> نگردد و همچنان به عنوان ستون</w:t>
      </w:r>
      <w:r w:rsidR="009F4C69" w:rsidRPr="003B1277">
        <w:rPr>
          <w:rFonts w:hint="cs"/>
          <w:rtl/>
        </w:rPr>
        <w:t>ی</w:t>
      </w:r>
      <w:r w:rsidR="008563C8" w:rsidRPr="003B1277">
        <w:rPr>
          <w:rFonts w:hint="cs"/>
          <w:rtl/>
        </w:rPr>
        <w:t xml:space="preserve"> ستبر و سالم برا</w:t>
      </w:r>
      <w:r w:rsidR="009F4C69" w:rsidRPr="003B1277">
        <w:rPr>
          <w:rFonts w:hint="cs"/>
          <w:rtl/>
        </w:rPr>
        <w:t>ی</w:t>
      </w:r>
      <w:r w:rsidR="008563C8" w:rsidRPr="003B1277">
        <w:rPr>
          <w:rFonts w:hint="cs"/>
          <w:rtl/>
        </w:rPr>
        <w:t xml:space="preserve"> بنا</w:t>
      </w:r>
      <w:r w:rsidR="009F4C69" w:rsidRPr="003B1277">
        <w:rPr>
          <w:rFonts w:hint="cs"/>
          <w:rtl/>
        </w:rPr>
        <w:t>ی</w:t>
      </w:r>
      <w:r w:rsidR="008563C8" w:rsidRPr="003B1277">
        <w:rPr>
          <w:rFonts w:hint="cs"/>
          <w:rtl/>
        </w:rPr>
        <w:t xml:space="preserve"> </w:t>
      </w:r>
      <w:r w:rsidR="003661DC" w:rsidRPr="003B1277">
        <w:rPr>
          <w:rFonts w:hint="cs"/>
          <w:rtl/>
        </w:rPr>
        <w:t>ک</w:t>
      </w:r>
      <w:r w:rsidR="008563C8" w:rsidRPr="003B1277">
        <w:rPr>
          <w:rFonts w:hint="cs"/>
          <w:rtl/>
        </w:rPr>
        <w:t>اخ جامعه‌ا</w:t>
      </w:r>
      <w:r w:rsidR="009F4C69" w:rsidRPr="003B1277">
        <w:rPr>
          <w:rFonts w:hint="cs"/>
          <w:rtl/>
        </w:rPr>
        <w:t>ی</w:t>
      </w:r>
      <w:r w:rsidR="008563C8" w:rsidRPr="003B1277">
        <w:rPr>
          <w:rFonts w:hint="cs"/>
          <w:rtl/>
        </w:rPr>
        <w:t xml:space="preserve"> اسلام</w:t>
      </w:r>
      <w:r w:rsidR="009F4C69" w:rsidRPr="003B1277">
        <w:rPr>
          <w:rFonts w:hint="cs"/>
          <w:rtl/>
        </w:rPr>
        <w:t>ی</w:t>
      </w:r>
      <w:r w:rsidR="008563C8" w:rsidRPr="003B1277">
        <w:rPr>
          <w:rFonts w:hint="cs"/>
          <w:rtl/>
        </w:rPr>
        <w:t xml:space="preserve"> پا</w:t>
      </w:r>
      <w:r w:rsidR="009F4C69" w:rsidRPr="003B1277">
        <w:rPr>
          <w:rFonts w:hint="cs"/>
          <w:rtl/>
        </w:rPr>
        <w:t>ی</w:t>
      </w:r>
      <w:r w:rsidR="008563C8" w:rsidRPr="003B1277">
        <w:rPr>
          <w:rFonts w:hint="cs"/>
          <w:rtl/>
        </w:rPr>
        <w:t>دار بماند.</w:t>
      </w:r>
    </w:p>
    <w:p w:rsidR="006A084B" w:rsidRPr="003B1277" w:rsidRDefault="008563C8" w:rsidP="009F4C69">
      <w:pPr>
        <w:pStyle w:val="a5"/>
        <w:rPr>
          <w:rtl/>
        </w:rPr>
      </w:pPr>
      <w:r w:rsidRPr="003B1277">
        <w:rPr>
          <w:rFonts w:hint="cs"/>
          <w:rtl/>
        </w:rPr>
        <w:t>‌راه</w:t>
      </w:r>
      <w:r w:rsidR="003661DC" w:rsidRPr="003B1277">
        <w:rPr>
          <w:rFonts w:hint="cs"/>
          <w:rtl/>
        </w:rPr>
        <w:t>ک</w:t>
      </w:r>
      <w:r w:rsidRPr="003B1277">
        <w:rPr>
          <w:rFonts w:hint="cs"/>
          <w:rtl/>
        </w:rPr>
        <w:t>ار</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در ا</w:t>
      </w:r>
      <w:r w:rsidR="009F4C69" w:rsidRPr="003B1277">
        <w:rPr>
          <w:rFonts w:hint="cs"/>
          <w:rtl/>
        </w:rPr>
        <w:t>ی</w:t>
      </w:r>
      <w:r w:rsidRPr="003B1277">
        <w:rPr>
          <w:rFonts w:hint="cs"/>
          <w:rtl/>
        </w:rPr>
        <w:t xml:space="preserve">ن </w:t>
      </w:r>
      <w:r w:rsidR="003661DC" w:rsidRPr="003B1277">
        <w:rPr>
          <w:rFonts w:hint="cs"/>
          <w:rtl/>
        </w:rPr>
        <w:t>ک</w:t>
      </w:r>
      <w:r w:rsidRPr="003B1277">
        <w:rPr>
          <w:rFonts w:hint="cs"/>
          <w:rtl/>
        </w:rPr>
        <w:t>تاب دنبال م</w:t>
      </w:r>
      <w:r w:rsidR="009F4C69" w:rsidRPr="003B1277">
        <w:rPr>
          <w:rFonts w:hint="cs"/>
          <w:rtl/>
        </w:rPr>
        <w:t>ی</w:t>
      </w:r>
      <w:r w:rsidRPr="003B1277">
        <w:rPr>
          <w:rFonts w:hint="cs"/>
          <w:rtl/>
        </w:rPr>
        <w:t>‌شود، بررس</w:t>
      </w:r>
      <w:r w:rsidR="009F4C69" w:rsidRPr="003B1277">
        <w:rPr>
          <w:rFonts w:hint="cs"/>
          <w:rtl/>
        </w:rPr>
        <w:t>ی</w:t>
      </w:r>
      <w:r w:rsidRPr="003B1277">
        <w:rPr>
          <w:rFonts w:hint="cs"/>
          <w:rtl/>
        </w:rPr>
        <w:t>‌ها</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ل</w:t>
      </w:r>
      <w:r w:rsidR="009F4C69" w:rsidRPr="003B1277">
        <w:rPr>
          <w:rFonts w:hint="cs"/>
          <w:rtl/>
        </w:rPr>
        <w:t>ی</w:t>
      </w:r>
      <w:r w:rsidRPr="003B1277">
        <w:rPr>
          <w:rFonts w:hint="cs"/>
          <w:rtl/>
        </w:rPr>
        <w:t xml:space="preserve"> و مختصر برا</w:t>
      </w:r>
      <w:r w:rsidR="009F4C69" w:rsidRPr="003B1277">
        <w:rPr>
          <w:rFonts w:hint="cs"/>
          <w:rtl/>
        </w:rPr>
        <w:t>ی</w:t>
      </w:r>
      <w:r w:rsidRPr="003B1277">
        <w:rPr>
          <w:rFonts w:hint="cs"/>
          <w:rtl/>
        </w:rPr>
        <w:t xml:space="preserve"> عمل و اقدام ر</w:t>
      </w:r>
      <w:r w:rsidR="009F4C69" w:rsidRPr="003B1277">
        <w:rPr>
          <w:rFonts w:hint="cs"/>
          <w:rtl/>
        </w:rPr>
        <w:t>ی</w:t>
      </w:r>
      <w:r w:rsidRPr="003B1277">
        <w:rPr>
          <w:rFonts w:hint="cs"/>
          <w:rtl/>
        </w:rPr>
        <w:t>شه‌ا</w:t>
      </w:r>
      <w:r w:rsidR="009F4C69" w:rsidRPr="003B1277">
        <w:rPr>
          <w:rFonts w:hint="cs"/>
          <w:rtl/>
        </w:rPr>
        <w:t>ی</w:t>
      </w:r>
      <w:r w:rsidRPr="003B1277">
        <w:rPr>
          <w:rFonts w:hint="cs"/>
          <w:rtl/>
        </w:rPr>
        <w:t>، پالا</w:t>
      </w:r>
      <w:r w:rsidR="009F4C69" w:rsidRPr="003B1277">
        <w:rPr>
          <w:rFonts w:hint="cs"/>
          <w:rtl/>
        </w:rPr>
        <w:t>ی</w:t>
      </w:r>
      <w:r w:rsidRPr="003B1277">
        <w:rPr>
          <w:rFonts w:hint="cs"/>
          <w:rtl/>
        </w:rPr>
        <w:t>ش شده و مستند است و به خاطر سهولت استفاده از مطالب، از طول و تفص</w:t>
      </w:r>
      <w:r w:rsidR="009F4C69" w:rsidRPr="003B1277">
        <w:rPr>
          <w:rFonts w:hint="cs"/>
          <w:rtl/>
        </w:rPr>
        <w:t>ی</w:t>
      </w:r>
      <w:r w:rsidRPr="003B1277">
        <w:rPr>
          <w:rFonts w:hint="cs"/>
          <w:rtl/>
        </w:rPr>
        <w:t>ل پره</w:t>
      </w:r>
      <w:r w:rsidR="009F4C69" w:rsidRPr="003B1277">
        <w:rPr>
          <w:rFonts w:hint="cs"/>
          <w:rtl/>
        </w:rPr>
        <w:t>ی</w:t>
      </w:r>
      <w:r w:rsidRPr="003B1277">
        <w:rPr>
          <w:rFonts w:hint="cs"/>
          <w:rtl/>
        </w:rPr>
        <w:t>ز شده تا برا</w:t>
      </w:r>
      <w:r w:rsidR="009F4C69" w:rsidRPr="003B1277">
        <w:rPr>
          <w:rFonts w:hint="cs"/>
          <w:rtl/>
        </w:rPr>
        <w:t>ی</w:t>
      </w:r>
      <w:r w:rsidRPr="003B1277">
        <w:rPr>
          <w:rFonts w:hint="cs"/>
          <w:rtl/>
        </w:rPr>
        <w:t xml:space="preserve"> ده‌ها م</w:t>
      </w:r>
      <w:r w:rsidR="009F4C69" w:rsidRPr="003B1277">
        <w:rPr>
          <w:rFonts w:hint="cs"/>
          <w:rtl/>
        </w:rPr>
        <w:t>ی</w:t>
      </w:r>
      <w:r w:rsidRPr="003B1277">
        <w:rPr>
          <w:rFonts w:hint="cs"/>
          <w:rtl/>
        </w:rPr>
        <w:t>ل</w:t>
      </w:r>
      <w:r w:rsidR="009F4C69" w:rsidRPr="003B1277">
        <w:rPr>
          <w:rFonts w:hint="cs"/>
          <w:rtl/>
        </w:rPr>
        <w:t>ی</w:t>
      </w:r>
      <w:r w:rsidRPr="003B1277">
        <w:rPr>
          <w:rFonts w:hint="cs"/>
          <w:rtl/>
        </w:rPr>
        <w:t>ون از افراد خانواده‌ها قابل استفاده باشد و با بهره‌گ</w:t>
      </w:r>
      <w:r w:rsidR="009F4C69" w:rsidRPr="003B1277">
        <w:rPr>
          <w:rFonts w:hint="cs"/>
          <w:rtl/>
        </w:rPr>
        <w:t>ی</w:t>
      </w:r>
      <w:r w:rsidRPr="003B1277">
        <w:rPr>
          <w:rFonts w:hint="cs"/>
          <w:rtl/>
        </w:rPr>
        <w:t>ر</w:t>
      </w:r>
      <w:r w:rsidR="009F4C69" w:rsidRPr="003B1277">
        <w:rPr>
          <w:rFonts w:hint="cs"/>
          <w:rtl/>
        </w:rPr>
        <w:t>ی</w:t>
      </w:r>
      <w:r w:rsidRPr="003B1277">
        <w:rPr>
          <w:rFonts w:hint="cs"/>
          <w:rtl/>
        </w:rPr>
        <w:t xml:space="preserve"> از منابع اسلام</w:t>
      </w:r>
      <w:r w:rsidR="009F4C69" w:rsidRPr="003B1277">
        <w:rPr>
          <w:rFonts w:hint="cs"/>
          <w:rtl/>
        </w:rPr>
        <w:t>ی</w:t>
      </w:r>
      <w:r w:rsidRPr="003B1277">
        <w:rPr>
          <w:rFonts w:hint="cs"/>
          <w:rtl/>
        </w:rPr>
        <w:t xml:space="preserve"> مورد اطم</w:t>
      </w:r>
      <w:r w:rsidR="009F4C69" w:rsidRPr="003B1277">
        <w:rPr>
          <w:rFonts w:hint="cs"/>
          <w:rtl/>
        </w:rPr>
        <w:t>ی</w:t>
      </w:r>
      <w:r w:rsidRPr="003B1277">
        <w:rPr>
          <w:rFonts w:hint="cs"/>
          <w:rtl/>
        </w:rPr>
        <w:t>نان، معلومات لازم را در اخت</w:t>
      </w:r>
      <w:r w:rsidR="009F4C69" w:rsidRPr="003B1277">
        <w:rPr>
          <w:rFonts w:hint="cs"/>
          <w:rtl/>
        </w:rPr>
        <w:t>ی</w:t>
      </w:r>
      <w:r w:rsidRPr="003B1277">
        <w:rPr>
          <w:rFonts w:hint="cs"/>
          <w:rtl/>
        </w:rPr>
        <w:t>ا</w:t>
      </w:r>
      <w:r w:rsidR="0095430C" w:rsidRPr="003B1277">
        <w:rPr>
          <w:rFonts w:hint="cs"/>
          <w:rtl/>
        </w:rPr>
        <w:t xml:space="preserve">ر </w:t>
      </w:r>
      <w:r w:rsidRPr="003B1277">
        <w:rPr>
          <w:rFonts w:hint="cs"/>
          <w:rtl/>
        </w:rPr>
        <w:t>آنان قرار دهد.</w:t>
      </w:r>
    </w:p>
    <w:p w:rsidR="008563C8" w:rsidRPr="003B1277" w:rsidRDefault="004E5189" w:rsidP="009F4C69">
      <w:pPr>
        <w:pStyle w:val="a5"/>
        <w:rPr>
          <w:rtl/>
        </w:rPr>
      </w:pPr>
      <w:r w:rsidRPr="003B1277">
        <w:rPr>
          <w:rFonts w:hint="cs"/>
          <w:rtl/>
        </w:rPr>
        <w:t>همه ن</w:t>
      </w:r>
      <w:r w:rsidR="009F4C69" w:rsidRPr="003B1277">
        <w:rPr>
          <w:rFonts w:hint="cs"/>
          <w:rtl/>
        </w:rPr>
        <w:t>ی</w:t>
      </w:r>
      <w:r w:rsidRPr="003B1277">
        <w:rPr>
          <w:rFonts w:hint="cs"/>
          <w:rtl/>
        </w:rPr>
        <w:t>ازها</w:t>
      </w:r>
      <w:r w:rsidR="009F4C69" w:rsidRPr="003B1277">
        <w:rPr>
          <w:rFonts w:hint="cs"/>
          <w:rtl/>
        </w:rPr>
        <w:t>ی</w:t>
      </w:r>
      <w:r w:rsidRPr="003B1277">
        <w:rPr>
          <w:rFonts w:hint="cs"/>
          <w:rtl/>
        </w:rPr>
        <w:t xml:space="preserve"> خانواد‌ه‌ها را </w:t>
      </w:r>
      <w:r w:rsidR="003661DC" w:rsidRPr="003B1277">
        <w:rPr>
          <w:rFonts w:hint="cs"/>
          <w:rtl/>
        </w:rPr>
        <w:t>ک</w:t>
      </w:r>
      <w:r w:rsidRPr="003B1277">
        <w:rPr>
          <w:rFonts w:hint="cs"/>
          <w:rtl/>
        </w:rPr>
        <w:t>ه با جهان معاصر و خواسته‌ها</w:t>
      </w:r>
      <w:r w:rsidR="009F4C69" w:rsidRPr="003B1277">
        <w:rPr>
          <w:rFonts w:hint="cs"/>
          <w:rtl/>
        </w:rPr>
        <w:t>ی</w:t>
      </w:r>
      <w:r w:rsidRPr="003B1277">
        <w:rPr>
          <w:rFonts w:hint="cs"/>
          <w:rtl/>
        </w:rPr>
        <w:t xml:space="preserve"> فراوان و متنوع آن سازگار</w:t>
      </w:r>
      <w:r w:rsidR="009F4C69" w:rsidRPr="003B1277">
        <w:rPr>
          <w:rFonts w:hint="cs"/>
          <w:rtl/>
        </w:rPr>
        <w:t>ی</w:t>
      </w:r>
      <w:r w:rsidRPr="003B1277">
        <w:rPr>
          <w:rFonts w:hint="cs"/>
          <w:rtl/>
        </w:rPr>
        <w:t xml:space="preserve"> دارد، مورد بررس</w:t>
      </w:r>
      <w:r w:rsidR="009F4C69" w:rsidRPr="003B1277">
        <w:rPr>
          <w:rFonts w:hint="cs"/>
          <w:rtl/>
        </w:rPr>
        <w:t>ی</w:t>
      </w:r>
      <w:r w:rsidRPr="003B1277">
        <w:rPr>
          <w:rFonts w:hint="cs"/>
          <w:rtl/>
        </w:rPr>
        <w:t xml:space="preserve"> قرار م</w:t>
      </w:r>
      <w:r w:rsidR="009F4C69" w:rsidRPr="003B1277">
        <w:rPr>
          <w:rFonts w:hint="cs"/>
          <w:rtl/>
        </w:rPr>
        <w:t>ی</w:t>
      </w:r>
      <w:r w:rsidRPr="003B1277">
        <w:rPr>
          <w:rFonts w:hint="cs"/>
          <w:rtl/>
        </w:rPr>
        <w:t>‌دهد، خواسته‌ها و ضرورت‌ها</w:t>
      </w:r>
      <w:r w:rsidR="009F4C69" w:rsidRPr="003B1277">
        <w:rPr>
          <w:rFonts w:hint="cs"/>
          <w:rtl/>
        </w:rPr>
        <w:t>یی</w:t>
      </w:r>
      <w:r w:rsidRPr="003B1277">
        <w:rPr>
          <w:rFonts w:hint="cs"/>
          <w:rtl/>
        </w:rPr>
        <w:t xml:space="preserve"> </w:t>
      </w:r>
      <w:r w:rsidR="003661DC" w:rsidRPr="003B1277">
        <w:rPr>
          <w:rFonts w:hint="cs"/>
          <w:rtl/>
        </w:rPr>
        <w:t>ک</w:t>
      </w:r>
      <w:r w:rsidRPr="003B1277">
        <w:rPr>
          <w:rFonts w:hint="cs"/>
          <w:rtl/>
        </w:rPr>
        <w:t>ه بس</w:t>
      </w:r>
      <w:r w:rsidR="009F4C69" w:rsidRPr="003B1277">
        <w:rPr>
          <w:rFonts w:hint="cs"/>
          <w:rtl/>
        </w:rPr>
        <w:t>ی</w:t>
      </w:r>
      <w:r w:rsidRPr="003B1277">
        <w:rPr>
          <w:rFonts w:hint="cs"/>
          <w:rtl/>
        </w:rPr>
        <w:t>ار</w:t>
      </w:r>
      <w:r w:rsidR="009F4C69" w:rsidRPr="003B1277">
        <w:rPr>
          <w:rFonts w:hint="cs"/>
          <w:rtl/>
        </w:rPr>
        <w:t>ی</w:t>
      </w:r>
      <w:r w:rsidRPr="003B1277">
        <w:rPr>
          <w:rFonts w:hint="cs"/>
          <w:rtl/>
        </w:rPr>
        <w:t xml:space="preserve"> از</w:t>
      </w:r>
      <w:r w:rsidR="00457606" w:rsidRPr="003B1277">
        <w:rPr>
          <w:rFonts w:hint="cs"/>
          <w:rtl/>
        </w:rPr>
        <w:t xml:space="preserve"> آن‌ها </w:t>
      </w:r>
      <w:r w:rsidRPr="003B1277">
        <w:rPr>
          <w:rFonts w:hint="cs"/>
          <w:rtl/>
        </w:rPr>
        <w:t>پ</w:t>
      </w:r>
      <w:r w:rsidR="009F4C69" w:rsidRPr="003B1277">
        <w:rPr>
          <w:rFonts w:hint="cs"/>
          <w:rtl/>
        </w:rPr>
        <w:t>ی</w:t>
      </w:r>
      <w:r w:rsidRPr="003B1277">
        <w:rPr>
          <w:rFonts w:hint="cs"/>
          <w:rtl/>
        </w:rPr>
        <w:t>ام</w:t>
      </w:r>
      <w:r w:rsidR="0095430C" w:rsidRPr="003B1277">
        <w:rPr>
          <w:rFonts w:hint="cs"/>
          <w:rtl/>
        </w:rPr>
        <w:t>ب</w:t>
      </w:r>
      <w:r w:rsidRPr="003B1277">
        <w:rPr>
          <w:rFonts w:hint="cs"/>
          <w:rtl/>
        </w:rPr>
        <w:t>ر رو</w:t>
      </w:r>
      <w:r w:rsidR="009F4C69" w:rsidRPr="003B1277">
        <w:rPr>
          <w:rFonts w:hint="cs"/>
          <w:rtl/>
        </w:rPr>
        <w:t>ی</w:t>
      </w:r>
      <w:r w:rsidRPr="003B1277">
        <w:rPr>
          <w:rFonts w:hint="cs"/>
          <w:rtl/>
        </w:rPr>
        <w:t>ارو</w:t>
      </w:r>
      <w:r w:rsidR="009F4C69" w:rsidRPr="003B1277">
        <w:rPr>
          <w:rFonts w:hint="cs"/>
          <w:rtl/>
        </w:rPr>
        <w:t>یی</w:t>
      </w:r>
      <w:r w:rsidRPr="003B1277">
        <w:rPr>
          <w:rFonts w:hint="cs"/>
          <w:rtl/>
        </w:rPr>
        <w:t>‌ها</w:t>
      </w:r>
      <w:r w:rsidR="009F4C69" w:rsidRPr="003B1277">
        <w:rPr>
          <w:rFonts w:hint="cs"/>
          <w:rtl/>
        </w:rPr>
        <w:t>ی</w:t>
      </w:r>
      <w:r w:rsidRPr="003B1277">
        <w:rPr>
          <w:rFonts w:hint="cs"/>
          <w:rtl/>
        </w:rPr>
        <w:t xml:space="preserve"> تبل</w:t>
      </w:r>
      <w:r w:rsidR="009F4C69" w:rsidRPr="003B1277">
        <w:rPr>
          <w:rFonts w:hint="cs"/>
          <w:rtl/>
        </w:rPr>
        <w:t>ی</w:t>
      </w:r>
      <w:r w:rsidRPr="003B1277">
        <w:rPr>
          <w:rFonts w:hint="cs"/>
          <w:rtl/>
        </w:rPr>
        <w:t>غات</w:t>
      </w:r>
      <w:r w:rsidR="009F4C69" w:rsidRPr="003B1277">
        <w:rPr>
          <w:rFonts w:hint="cs"/>
          <w:rtl/>
        </w:rPr>
        <w:t>ی</w:t>
      </w:r>
      <w:r w:rsidRPr="003B1277">
        <w:rPr>
          <w:rFonts w:hint="cs"/>
          <w:rtl/>
        </w:rPr>
        <w:t xml:space="preserve"> و تهاجم فرهنگ</w:t>
      </w:r>
      <w:r w:rsidR="009F4C69" w:rsidRPr="003B1277">
        <w:rPr>
          <w:rFonts w:hint="cs"/>
          <w:rtl/>
        </w:rPr>
        <w:t>ی</w:t>
      </w:r>
      <w:r w:rsidRPr="003B1277">
        <w:rPr>
          <w:rFonts w:hint="cs"/>
          <w:rtl/>
        </w:rPr>
        <w:t xml:space="preserve"> غرب </w:t>
      </w:r>
      <w:r w:rsidR="009F4C69" w:rsidRPr="003B1277">
        <w:rPr>
          <w:rFonts w:hint="cs"/>
          <w:rtl/>
        </w:rPr>
        <w:t>ی</w:t>
      </w:r>
      <w:r w:rsidRPr="003B1277">
        <w:rPr>
          <w:rFonts w:hint="cs"/>
          <w:rtl/>
        </w:rPr>
        <w:t>ا سازمان‌ها</w:t>
      </w:r>
      <w:r w:rsidR="009F4C69" w:rsidRPr="003B1277">
        <w:rPr>
          <w:rFonts w:hint="cs"/>
          <w:rtl/>
        </w:rPr>
        <w:t>یی</w:t>
      </w:r>
      <w:r w:rsidRPr="003B1277">
        <w:rPr>
          <w:rFonts w:hint="cs"/>
          <w:rtl/>
        </w:rPr>
        <w:t xml:space="preserve"> است </w:t>
      </w:r>
      <w:r w:rsidR="003661DC" w:rsidRPr="003B1277">
        <w:rPr>
          <w:rFonts w:hint="cs"/>
          <w:rtl/>
        </w:rPr>
        <w:t>ک</w:t>
      </w:r>
      <w:r w:rsidRPr="003B1277">
        <w:rPr>
          <w:rFonts w:hint="cs"/>
          <w:rtl/>
        </w:rPr>
        <w:t>ه صرفاً خانواده اسلام</w:t>
      </w:r>
      <w:r w:rsidR="009F4C69" w:rsidRPr="003B1277">
        <w:rPr>
          <w:rFonts w:hint="cs"/>
          <w:rtl/>
        </w:rPr>
        <w:t>ی</w:t>
      </w:r>
      <w:r w:rsidRPr="003B1277">
        <w:rPr>
          <w:rFonts w:hint="cs"/>
          <w:rtl/>
        </w:rPr>
        <w:t xml:space="preserve"> را نشانه گرفته‌اند.</w:t>
      </w:r>
    </w:p>
    <w:p w:rsidR="004E5189" w:rsidRPr="003B1277" w:rsidRDefault="004E5189" w:rsidP="007D368B">
      <w:pPr>
        <w:pStyle w:val="a5"/>
        <w:rPr>
          <w:rtl/>
        </w:rPr>
      </w:pPr>
      <w:r w:rsidRPr="003B1277">
        <w:rPr>
          <w:rFonts w:hint="cs"/>
          <w:rtl/>
        </w:rPr>
        <w:t>اهداف</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ا</w:t>
      </w:r>
      <w:r w:rsidR="009F4C69" w:rsidRPr="003B1277">
        <w:rPr>
          <w:rFonts w:hint="cs"/>
          <w:rtl/>
        </w:rPr>
        <w:t>ی</w:t>
      </w:r>
      <w:r w:rsidRPr="003B1277">
        <w:rPr>
          <w:rFonts w:hint="cs"/>
          <w:rtl/>
        </w:rPr>
        <w:t xml:space="preserve">ن </w:t>
      </w:r>
      <w:r w:rsidR="003661DC" w:rsidRPr="003B1277">
        <w:rPr>
          <w:rFonts w:hint="cs"/>
          <w:rtl/>
        </w:rPr>
        <w:t>ک</w:t>
      </w:r>
      <w:r w:rsidRPr="003B1277">
        <w:rPr>
          <w:rFonts w:hint="cs"/>
          <w:rtl/>
        </w:rPr>
        <w:t>تاب دنبال م</w:t>
      </w:r>
      <w:r w:rsidR="009F4C69" w:rsidRPr="003B1277">
        <w:rPr>
          <w:rFonts w:hint="cs"/>
          <w:rtl/>
        </w:rPr>
        <w:t>ی</w:t>
      </w:r>
      <w:r w:rsidRPr="003B1277">
        <w:rPr>
          <w:rFonts w:hint="cs"/>
          <w:rtl/>
        </w:rPr>
        <w:t>‌</w:t>
      </w:r>
      <w:r w:rsidR="003661DC" w:rsidRPr="003B1277">
        <w:rPr>
          <w:rFonts w:hint="cs"/>
          <w:rtl/>
        </w:rPr>
        <w:t>ک</w:t>
      </w:r>
      <w:r w:rsidRPr="003B1277">
        <w:rPr>
          <w:rFonts w:hint="cs"/>
          <w:rtl/>
        </w:rPr>
        <w:t>ند، از لا</w:t>
      </w:r>
      <w:r w:rsidR="0095430C" w:rsidRPr="003B1277">
        <w:rPr>
          <w:rFonts w:hint="cs"/>
          <w:rtl/>
        </w:rPr>
        <w:t>به‌لا</w:t>
      </w:r>
      <w:r w:rsidR="009F4C69" w:rsidRPr="003B1277">
        <w:rPr>
          <w:rFonts w:hint="cs"/>
          <w:rtl/>
        </w:rPr>
        <w:t>ی</w:t>
      </w:r>
      <w:r w:rsidR="0095430C" w:rsidRPr="003B1277">
        <w:rPr>
          <w:rFonts w:hint="cs"/>
          <w:rtl/>
        </w:rPr>
        <w:t xml:space="preserve"> محورها</w:t>
      </w:r>
      <w:r w:rsidR="009F4C69" w:rsidRPr="003B1277">
        <w:rPr>
          <w:rFonts w:hint="cs"/>
          <w:rtl/>
        </w:rPr>
        <w:t>ی</w:t>
      </w:r>
      <w:r w:rsidR="0095430C" w:rsidRPr="003B1277">
        <w:rPr>
          <w:rFonts w:hint="cs"/>
          <w:rtl/>
        </w:rPr>
        <w:t xml:space="preserve"> ز</w:t>
      </w:r>
      <w:r w:rsidR="009F4C69" w:rsidRPr="003B1277">
        <w:rPr>
          <w:rFonts w:hint="cs"/>
          <w:rtl/>
        </w:rPr>
        <w:t>ی</w:t>
      </w:r>
      <w:r w:rsidR="0095430C" w:rsidRPr="003B1277">
        <w:rPr>
          <w:rFonts w:hint="cs"/>
          <w:rtl/>
        </w:rPr>
        <w:t>ر متجل</w:t>
      </w:r>
      <w:r w:rsidR="009F4C69" w:rsidRPr="003B1277">
        <w:rPr>
          <w:rFonts w:hint="cs"/>
          <w:rtl/>
        </w:rPr>
        <w:t>ی</w:t>
      </w:r>
      <w:r w:rsidR="0095430C" w:rsidRPr="003B1277">
        <w:rPr>
          <w:rFonts w:hint="cs"/>
          <w:rtl/>
        </w:rPr>
        <w:t xml:space="preserve"> م</w:t>
      </w:r>
      <w:r w:rsidR="009F4C69" w:rsidRPr="003B1277">
        <w:rPr>
          <w:rFonts w:hint="cs"/>
          <w:rtl/>
        </w:rPr>
        <w:t>ی</w:t>
      </w:r>
      <w:r w:rsidR="0095430C" w:rsidRPr="003B1277">
        <w:rPr>
          <w:rFonts w:hint="cs"/>
          <w:rtl/>
        </w:rPr>
        <w:t>‌شود</w:t>
      </w:r>
      <w:r w:rsidRPr="003B1277">
        <w:rPr>
          <w:rFonts w:hint="cs"/>
          <w:rtl/>
        </w:rPr>
        <w:t>:</w:t>
      </w:r>
    </w:p>
    <w:p w:rsidR="004E5189" w:rsidRPr="003B1277" w:rsidRDefault="00433834" w:rsidP="00CD427C">
      <w:pPr>
        <w:pStyle w:val="a5"/>
        <w:numPr>
          <w:ilvl w:val="0"/>
          <w:numId w:val="2"/>
        </w:numPr>
        <w:ind w:left="641" w:hanging="357"/>
        <w:rPr>
          <w:rtl/>
        </w:rPr>
      </w:pPr>
      <w:r w:rsidRPr="003B1277">
        <w:rPr>
          <w:rFonts w:hint="cs"/>
          <w:rtl/>
        </w:rPr>
        <w:lastRenderedPageBreak/>
        <w:t>اقدام و پ</w:t>
      </w:r>
      <w:r w:rsidR="009F4C69" w:rsidRPr="003B1277">
        <w:rPr>
          <w:rFonts w:hint="cs"/>
          <w:rtl/>
        </w:rPr>
        <w:t>ی</w:t>
      </w:r>
      <w:r w:rsidRPr="003B1277">
        <w:rPr>
          <w:rFonts w:hint="cs"/>
          <w:rtl/>
        </w:rPr>
        <w:t>گ</w:t>
      </w:r>
      <w:r w:rsidR="009F4C69" w:rsidRPr="003B1277">
        <w:rPr>
          <w:rFonts w:hint="cs"/>
          <w:rtl/>
        </w:rPr>
        <w:t>ی</w:t>
      </w:r>
      <w:r w:rsidRPr="003B1277">
        <w:rPr>
          <w:rFonts w:hint="cs"/>
          <w:rtl/>
        </w:rPr>
        <w:t>ر</w:t>
      </w:r>
      <w:r w:rsidR="009F4C69" w:rsidRPr="003B1277">
        <w:rPr>
          <w:rFonts w:hint="cs"/>
          <w:rtl/>
        </w:rPr>
        <w:t>ی</w:t>
      </w:r>
      <w:r w:rsidRPr="003B1277">
        <w:rPr>
          <w:rFonts w:hint="cs"/>
          <w:rtl/>
        </w:rPr>
        <w:t xml:space="preserve"> عمل</w:t>
      </w:r>
      <w:r w:rsidR="009F4C69" w:rsidRPr="003B1277">
        <w:rPr>
          <w:rFonts w:hint="cs"/>
          <w:rtl/>
        </w:rPr>
        <w:t>ی</w:t>
      </w:r>
      <w:r w:rsidRPr="003B1277">
        <w:rPr>
          <w:rFonts w:hint="cs"/>
          <w:rtl/>
        </w:rPr>
        <w:t xml:space="preserve"> و ارائه رهنمودها</w:t>
      </w:r>
      <w:r w:rsidR="009F4C69" w:rsidRPr="003B1277">
        <w:rPr>
          <w:rFonts w:hint="cs"/>
          <w:rtl/>
        </w:rPr>
        <w:t>ی</w:t>
      </w:r>
      <w:r w:rsidRPr="003B1277">
        <w:rPr>
          <w:rFonts w:hint="cs"/>
          <w:rtl/>
        </w:rPr>
        <w:t xml:space="preserve"> لازم برا</w:t>
      </w:r>
      <w:r w:rsidR="009F4C69" w:rsidRPr="003B1277">
        <w:rPr>
          <w:rFonts w:hint="cs"/>
          <w:rtl/>
        </w:rPr>
        <w:t>ی</w:t>
      </w:r>
      <w:r w:rsidRPr="003B1277">
        <w:rPr>
          <w:rFonts w:hint="cs"/>
          <w:rtl/>
        </w:rPr>
        <w:t xml:space="preserve"> پاسدار</w:t>
      </w:r>
      <w:r w:rsidR="009F4C69" w:rsidRPr="003B1277">
        <w:rPr>
          <w:rFonts w:hint="cs"/>
          <w:rtl/>
        </w:rPr>
        <w:t>ی</w:t>
      </w:r>
      <w:r w:rsidRPr="003B1277">
        <w:rPr>
          <w:rFonts w:hint="cs"/>
          <w:rtl/>
        </w:rPr>
        <w:t xml:space="preserve"> از نظام خانواده اسلام</w:t>
      </w:r>
      <w:r w:rsidR="009F4C69" w:rsidRPr="003B1277">
        <w:rPr>
          <w:rFonts w:hint="cs"/>
          <w:rtl/>
        </w:rPr>
        <w:t>ی</w:t>
      </w:r>
      <w:r w:rsidRPr="003B1277">
        <w:rPr>
          <w:rFonts w:hint="cs"/>
          <w:rtl/>
        </w:rPr>
        <w:t xml:space="preserve"> و تقو</w:t>
      </w:r>
      <w:r w:rsidR="009F4C69" w:rsidRPr="003B1277">
        <w:rPr>
          <w:rFonts w:hint="cs"/>
          <w:rtl/>
        </w:rPr>
        <w:t>ی</w:t>
      </w:r>
      <w:r w:rsidRPr="003B1277">
        <w:rPr>
          <w:rFonts w:hint="cs"/>
          <w:rtl/>
        </w:rPr>
        <w:t>ت داخل</w:t>
      </w:r>
      <w:r w:rsidR="009F4C69" w:rsidRPr="003B1277">
        <w:rPr>
          <w:rFonts w:hint="cs"/>
          <w:rtl/>
        </w:rPr>
        <w:t>ی</w:t>
      </w:r>
      <w:r w:rsidRPr="003B1277">
        <w:rPr>
          <w:rFonts w:hint="cs"/>
          <w:rtl/>
        </w:rPr>
        <w:t xml:space="preserve"> آن برا</w:t>
      </w:r>
      <w:r w:rsidR="009F4C69" w:rsidRPr="003B1277">
        <w:rPr>
          <w:rFonts w:hint="cs"/>
          <w:rtl/>
        </w:rPr>
        <w:t>ی</w:t>
      </w:r>
      <w:r w:rsidRPr="003B1277">
        <w:rPr>
          <w:rFonts w:hint="cs"/>
          <w:rtl/>
        </w:rPr>
        <w:t xml:space="preserve"> رو</w:t>
      </w:r>
      <w:r w:rsidR="009F4C69" w:rsidRPr="003B1277">
        <w:rPr>
          <w:rFonts w:hint="cs"/>
          <w:rtl/>
        </w:rPr>
        <w:t>ی</w:t>
      </w:r>
      <w:r w:rsidRPr="003B1277">
        <w:rPr>
          <w:rFonts w:hint="cs"/>
          <w:rtl/>
        </w:rPr>
        <w:t>ارو</w:t>
      </w:r>
      <w:r w:rsidR="009F4C69" w:rsidRPr="003B1277">
        <w:rPr>
          <w:rFonts w:hint="cs"/>
          <w:rtl/>
        </w:rPr>
        <w:t>یی</w:t>
      </w:r>
      <w:r w:rsidRPr="003B1277">
        <w:rPr>
          <w:rFonts w:hint="cs"/>
          <w:rtl/>
        </w:rPr>
        <w:t xml:space="preserve"> قو</w:t>
      </w:r>
      <w:r w:rsidR="009F4C69" w:rsidRPr="003B1277">
        <w:rPr>
          <w:rFonts w:hint="cs"/>
          <w:rtl/>
        </w:rPr>
        <w:t>ی</w:t>
      </w:r>
      <w:r w:rsidRPr="003B1277">
        <w:rPr>
          <w:rFonts w:hint="cs"/>
          <w:rtl/>
        </w:rPr>
        <w:t xml:space="preserve"> و فراگ</w:t>
      </w:r>
      <w:r w:rsidR="009F4C69" w:rsidRPr="003B1277">
        <w:rPr>
          <w:rFonts w:hint="cs"/>
          <w:rtl/>
        </w:rPr>
        <w:t>ی</w:t>
      </w:r>
      <w:r w:rsidRPr="003B1277">
        <w:rPr>
          <w:rFonts w:hint="cs"/>
          <w:rtl/>
        </w:rPr>
        <w:t>ر با خراب‌</w:t>
      </w:r>
      <w:r w:rsidR="003661DC" w:rsidRPr="003B1277">
        <w:rPr>
          <w:rFonts w:hint="cs"/>
          <w:rtl/>
        </w:rPr>
        <w:t>ک</w:t>
      </w:r>
      <w:r w:rsidRPr="003B1277">
        <w:rPr>
          <w:rFonts w:hint="cs"/>
          <w:rtl/>
        </w:rPr>
        <w:t>ار</w:t>
      </w:r>
      <w:r w:rsidR="009F4C69" w:rsidRPr="003B1277">
        <w:rPr>
          <w:rFonts w:hint="cs"/>
          <w:rtl/>
        </w:rPr>
        <w:t>ی</w:t>
      </w:r>
      <w:r w:rsidRPr="003B1277">
        <w:rPr>
          <w:rFonts w:hint="cs"/>
          <w:rtl/>
        </w:rPr>
        <w:t xml:space="preserve"> سازمان‌ها</w:t>
      </w:r>
      <w:r w:rsidR="009F4C69" w:rsidRPr="003B1277">
        <w:rPr>
          <w:rFonts w:hint="cs"/>
          <w:rtl/>
        </w:rPr>
        <w:t>ی</w:t>
      </w:r>
      <w:r w:rsidRPr="003B1277">
        <w:rPr>
          <w:rFonts w:hint="cs"/>
          <w:rtl/>
        </w:rPr>
        <w:t xml:space="preserve"> ب</w:t>
      </w:r>
      <w:r w:rsidR="009F4C69" w:rsidRPr="003B1277">
        <w:rPr>
          <w:rFonts w:hint="cs"/>
          <w:rtl/>
        </w:rPr>
        <w:t>ی</w:t>
      </w:r>
      <w:r w:rsidRPr="003B1277">
        <w:rPr>
          <w:rFonts w:hint="cs"/>
          <w:rtl/>
        </w:rPr>
        <w:t>گانه و تلاش‌ها</w:t>
      </w:r>
      <w:r w:rsidR="009F4C69" w:rsidRPr="003B1277">
        <w:rPr>
          <w:rFonts w:hint="cs"/>
          <w:rtl/>
        </w:rPr>
        <w:t>ی</w:t>
      </w:r>
      <w:r w:rsidRPr="003B1277">
        <w:rPr>
          <w:rFonts w:hint="cs"/>
          <w:rtl/>
        </w:rPr>
        <w:t xml:space="preserve"> جد</w:t>
      </w:r>
      <w:r w:rsidR="009F4C69" w:rsidRPr="003B1277">
        <w:rPr>
          <w:rFonts w:hint="cs"/>
          <w:rtl/>
        </w:rPr>
        <w:t>ی</w:t>
      </w:r>
      <w:r w:rsidRPr="003B1277">
        <w:rPr>
          <w:rFonts w:hint="cs"/>
          <w:rtl/>
        </w:rPr>
        <w:t>د</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برا</w:t>
      </w:r>
      <w:r w:rsidR="009F4C69" w:rsidRPr="003B1277">
        <w:rPr>
          <w:rFonts w:hint="cs"/>
          <w:rtl/>
        </w:rPr>
        <w:t>ی</w:t>
      </w:r>
      <w:r w:rsidRPr="003B1277">
        <w:rPr>
          <w:rFonts w:hint="cs"/>
          <w:rtl/>
        </w:rPr>
        <w:t xml:space="preserve"> فروپاش</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اخ خانواده مسلمان صورت م</w:t>
      </w:r>
      <w:r w:rsidR="009F4C69" w:rsidRPr="003B1277">
        <w:rPr>
          <w:rFonts w:hint="cs"/>
          <w:rtl/>
        </w:rPr>
        <w:t>ی</w:t>
      </w:r>
      <w:r w:rsidRPr="003B1277">
        <w:rPr>
          <w:rFonts w:hint="cs"/>
          <w:rtl/>
        </w:rPr>
        <w:t>‌گ</w:t>
      </w:r>
      <w:r w:rsidR="009F4C69" w:rsidRPr="003B1277">
        <w:rPr>
          <w:rFonts w:hint="cs"/>
          <w:rtl/>
        </w:rPr>
        <w:t>ی</w:t>
      </w:r>
      <w:r w:rsidRPr="003B1277">
        <w:rPr>
          <w:rFonts w:hint="cs"/>
          <w:rtl/>
        </w:rPr>
        <w:t>رد.</w:t>
      </w:r>
    </w:p>
    <w:p w:rsidR="00433834" w:rsidRPr="003B1277" w:rsidRDefault="005C244F" w:rsidP="00CD427C">
      <w:pPr>
        <w:pStyle w:val="a5"/>
        <w:numPr>
          <w:ilvl w:val="0"/>
          <w:numId w:val="2"/>
        </w:numPr>
        <w:ind w:left="641" w:hanging="357"/>
      </w:pPr>
      <w:r w:rsidRPr="003B1277">
        <w:rPr>
          <w:rFonts w:hint="cs"/>
          <w:rtl/>
        </w:rPr>
        <w:t xml:space="preserve">بالا بردن </w:t>
      </w:r>
      <w:r w:rsidR="00BE76A4" w:rsidRPr="003B1277">
        <w:rPr>
          <w:rFonts w:hint="cs"/>
          <w:rtl/>
        </w:rPr>
        <w:t>سطح آگاه</w:t>
      </w:r>
      <w:r w:rsidR="009F4C69" w:rsidRPr="003B1277">
        <w:rPr>
          <w:rFonts w:hint="cs"/>
          <w:rtl/>
        </w:rPr>
        <w:t>ی</w:t>
      </w:r>
      <w:r w:rsidR="00BE76A4" w:rsidRPr="003B1277">
        <w:rPr>
          <w:rFonts w:hint="cs"/>
          <w:rtl/>
        </w:rPr>
        <w:t xml:space="preserve"> افراد خانواده به و</w:t>
      </w:r>
      <w:r w:rsidR="009F4C69" w:rsidRPr="003B1277">
        <w:rPr>
          <w:rFonts w:hint="cs"/>
          <w:rtl/>
        </w:rPr>
        <w:t>ی</w:t>
      </w:r>
      <w:r w:rsidR="00BE76A4" w:rsidRPr="003B1277">
        <w:rPr>
          <w:rFonts w:hint="cs"/>
          <w:rtl/>
        </w:rPr>
        <w:t>ژه پدر، مادر و پس از آنان فرزندان و متوجه نمودن‌شان به ا</w:t>
      </w:r>
      <w:r w:rsidR="009F4C69" w:rsidRPr="003B1277">
        <w:rPr>
          <w:rFonts w:hint="cs"/>
          <w:rtl/>
        </w:rPr>
        <w:t>ی</w:t>
      </w:r>
      <w:r w:rsidR="00BE76A4" w:rsidRPr="003B1277">
        <w:rPr>
          <w:rFonts w:hint="cs"/>
          <w:rtl/>
        </w:rPr>
        <w:t>ن حق</w:t>
      </w:r>
      <w:r w:rsidR="009F4C69" w:rsidRPr="003B1277">
        <w:rPr>
          <w:rFonts w:hint="cs"/>
          <w:rtl/>
        </w:rPr>
        <w:t>ی</w:t>
      </w:r>
      <w:r w:rsidR="00BE76A4" w:rsidRPr="003B1277">
        <w:rPr>
          <w:rFonts w:hint="cs"/>
          <w:rtl/>
        </w:rPr>
        <w:t xml:space="preserve">قت </w:t>
      </w:r>
      <w:r w:rsidR="003661DC" w:rsidRPr="003B1277">
        <w:rPr>
          <w:rFonts w:hint="cs"/>
          <w:rtl/>
        </w:rPr>
        <w:t>ک</w:t>
      </w:r>
      <w:r w:rsidR="00BE76A4" w:rsidRPr="003B1277">
        <w:rPr>
          <w:rFonts w:hint="cs"/>
          <w:rtl/>
        </w:rPr>
        <w:t>ه محافظت از خانواده اسلام</w:t>
      </w:r>
      <w:r w:rsidR="009F4C69" w:rsidRPr="003B1277">
        <w:rPr>
          <w:rFonts w:hint="cs"/>
          <w:rtl/>
        </w:rPr>
        <w:t>ی</w:t>
      </w:r>
      <w:r w:rsidR="00BE76A4" w:rsidRPr="003B1277">
        <w:rPr>
          <w:rFonts w:hint="cs"/>
          <w:rtl/>
        </w:rPr>
        <w:t>، منافع و آسودگ</w:t>
      </w:r>
      <w:r w:rsidR="009F4C69" w:rsidRPr="003B1277">
        <w:rPr>
          <w:rFonts w:hint="cs"/>
          <w:rtl/>
        </w:rPr>
        <w:t>ی</w:t>
      </w:r>
      <w:r w:rsidR="00BE76A4" w:rsidRPr="003B1277">
        <w:rPr>
          <w:rFonts w:hint="cs"/>
          <w:rtl/>
        </w:rPr>
        <w:t>‌ها</w:t>
      </w:r>
      <w:r w:rsidR="009F4C69" w:rsidRPr="003B1277">
        <w:rPr>
          <w:rFonts w:hint="cs"/>
          <w:rtl/>
        </w:rPr>
        <w:t>ی</w:t>
      </w:r>
      <w:r w:rsidR="00BE76A4" w:rsidRPr="003B1277">
        <w:rPr>
          <w:rFonts w:hint="cs"/>
          <w:rtl/>
        </w:rPr>
        <w:t xml:space="preserve"> بس</w:t>
      </w:r>
      <w:r w:rsidR="009F4C69" w:rsidRPr="003B1277">
        <w:rPr>
          <w:rFonts w:hint="cs"/>
          <w:rtl/>
        </w:rPr>
        <w:t>ی</w:t>
      </w:r>
      <w:r w:rsidR="00BE76A4" w:rsidRPr="003B1277">
        <w:rPr>
          <w:rFonts w:hint="cs"/>
          <w:rtl/>
        </w:rPr>
        <w:t>ار</w:t>
      </w:r>
      <w:r w:rsidR="009F4C69" w:rsidRPr="003B1277">
        <w:rPr>
          <w:rFonts w:hint="cs"/>
          <w:rtl/>
        </w:rPr>
        <w:t>ی</w:t>
      </w:r>
      <w:r w:rsidR="00BE76A4" w:rsidRPr="003B1277">
        <w:rPr>
          <w:rFonts w:hint="cs"/>
          <w:rtl/>
        </w:rPr>
        <w:t xml:space="preserve"> را به دنبال دارد و </w:t>
      </w:r>
      <w:r w:rsidR="0095430C" w:rsidRPr="003B1277">
        <w:rPr>
          <w:rFonts w:hint="cs"/>
          <w:rtl/>
        </w:rPr>
        <w:t>چنانچه</w:t>
      </w:r>
      <w:r w:rsidR="00BE76A4" w:rsidRPr="003B1277">
        <w:rPr>
          <w:rFonts w:hint="cs"/>
          <w:rtl/>
        </w:rPr>
        <w:t xml:space="preserve"> خانواده مسلمان در سلامت و آسودگ</w:t>
      </w:r>
      <w:r w:rsidR="009F4C69" w:rsidRPr="003B1277">
        <w:rPr>
          <w:rFonts w:hint="cs"/>
          <w:rtl/>
        </w:rPr>
        <w:t>ی</w:t>
      </w:r>
      <w:r w:rsidR="00BE76A4" w:rsidRPr="003B1277">
        <w:rPr>
          <w:rFonts w:hint="cs"/>
          <w:rtl/>
        </w:rPr>
        <w:t xml:space="preserve"> قرار داشته باشد، در چارچوب آن اسلام ن</w:t>
      </w:r>
      <w:r w:rsidR="009F4C69" w:rsidRPr="003B1277">
        <w:rPr>
          <w:rFonts w:hint="cs"/>
          <w:rtl/>
        </w:rPr>
        <w:t>ی</w:t>
      </w:r>
      <w:r w:rsidR="00BE76A4" w:rsidRPr="003B1277">
        <w:rPr>
          <w:rFonts w:hint="cs"/>
          <w:rtl/>
        </w:rPr>
        <w:t>ز در سلامت قرار خواهد داشت و در صورت</w:t>
      </w:r>
      <w:r w:rsidR="009F4C69" w:rsidRPr="003B1277">
        <w:rPr>
          <w:rFonts w:hint="cs"/>
          <w:rtl/>
        </w:rPr>
        <w:t>ی</w:t>
      </w:r>
      <w:r w:rsidR="00BE76A4" w:rsidRPr="003B1277">
        <w:rPr>
          <w:rFonts w:hint="cs"/>
          <w:rtl/>
        </w:rPr>
        <w:t xml:space="preserve"> </w:t>
      </w:r>
      <w:r w:rsidR="003661DC" w:rsidRPr="003B1277">
        <w:rPr>
          <w:rFonts w:hint="cs"/>
          <w:rtl/>
        </w:rPr>
        <w:t>ک</w:t>
      </w:r>
      <w:r w:rsidR="00BE76A4" w:rsidRPr="003B1277">
        <w:rPr>
          <w:rFonts w:hint="cs"/>
          <w:rtl/>
        </w:rPr>
        <w:t>ه دچار اختلال، فساد و ناهنجار</w:t>
      </w:r>
      <w:r w:rsidR="009F4C69" w:rsidRPr="003B1277">
        <w:rPr>
          <w:rFonts w:hint="cs"/>
          <w:rtl/>
        </w:rPr>
        <w:t>ی</w:t>
      </w:r>
      <w:r w:rsidR="00BE76A4" w:rsidRPr="003B1277">
        <w:rPr>
          <w:rFonts w:hint="cs"/>
          <w:rtl/>
        </w:rPr>
        <w:t xml:space="preserve"> بشود، ما</w:t>
      </w:r>
      <w:r w:rsidR="009F4C69" w:rsidRPr="003B1277">
        <w:rPr>
          <w:rFonts w:hint="cs"/>
          <w:rtl/>
        </w:rPr>
        <w:t>ی</w:t>
      </w:r>
      <w:r w:rsidR="00BE76A4" w:rsidRPr="003B1277">
        <w:rPr>
          <w:rFonts w:hint="cs"/>
          <w:rtl/>
        </w:rPr>
        <w:t>ه خوار</w:t>
      </w:r>
      <w:r w:rsidR="009F4C69" w:rsidRPr="003B1277">
        <w:rPr>
          <w:rFonts w:hint="cs"/>
          <w:rtl/>
        </w:rPr>
        <w:t>ی</w:t>
      </w:r>
      <w:r w:rsidR="00BE76A4" w:rsidRPr="003B1277">
        <w:rPr>
          <w:rFonts w:hint="cs"/>
          <w:rtl/>
        </w:rPr>
        <w:t xml:space="preserve"> و مش</w:t>
      </w:r>
      <w:r w:rsidR="003661DC" w:rsidRPr="003B1277">
        <w:rPr>
          <w:rFonts w:hint="cs"/>
          <w:rtl/>
        </w:rPr>
        <w:t>ک</w:t>
      </w:r>
      <w:r w:rsidR="00BE76A4" w:rsidRPr="003B1277">
        <w:rPr>
          <w:rFonts w:hint="cs"/>
          <w:rtl/>
        </w:rPr>
        <w:t>لات فراوان</w:t>
      </w:r>
      <w:r w:rsidR="009F4C69" w:rsidRPr="003B1277">
        <w:rPr>
          <w:rFonts w:hint="cs"/>
          <w:rtl/>
        </w:rPr>
        <w:t>ی</w:t>
      </w:r>
      <w:r w:rsidR="00BE76A4" w:rsidRPr="003B1277">
        <w:rPr>
          <w:rFonts w:hint="cs"/>
          <w:rtl/>
        </w:rPr>
        <w:t xml:space="preserve"> گرد</w:t>
      </w:r>
      <w:r w:rsidR="009F4C69" w:rsidRPr="003B1277">
        <w:rPr>
          <w:rFonts w:hint="cs"/>
          <w:rtl/>
        </w:rPr>
        <w:t>ی</w:t>
      </w:r>
      <w:r w:rsidR="00BE76A4" w:rsidRPr="003B1277">
        <w:rPr>
          <w:rFonts w:hint="cs"/>
          <w:rtl/>
        </w:rPr>
        <w:t>ده و به ز</w:t>
      </w:r>
      <w:r w:rsidR="009F4C69" w:rsidRPr="003B1277">
        <w:rPr>
          <w:rFonts w:hint="cs"/>
          <w:rtl/>
        </w:rPr>
        <w:t>ی</w:t>
      </w:r>
      <w:r w:rsidR="00BE76A4" w:rsidRPr="003B1277">
        <w:rPr>
          <w:rFonts w:hint="cs"/>
          <w:rtl/>
        </w:rPr>
        <w:t>ان خانواده و هم‌چن</w:t>
      </w:r>
      <w:r w:rsidR="009F4C69" w:rsidRPr="003B1277">
        <w:rPr>
          <w:rFonts w:hint="cs"/>
          <w:rtl/>
        </w:rPr>
        <w:t>ی</w:t>
      </w:r>
      <w:r w:rsidR="00BE76A4" w:rsidRPr="003B1277">
        <w:rPr>
          <w:rFonts w:hint="cs"/>
          <w:rtl/>
        </w:rPr>
        <w:t>ن شر</w:t>
      </w:r>
      <w:r w:rsidR="009F4C69" w:rsidRPr="003B1277">
        <w:rPr>
          <w:rFonts w:hint="cs"/>
          <w:rtl/>
        </w:rPr>
        <w:t>ی</w:t>
      </w:r>
      <w:r w:rsidR="00BE76A4" w:rsidRPr="003B1277">
        <w:rPr>
          <w:rFonts w:hint="cs"/>
          <w:rtl/>
        </w:rPr>
        <w:t>عت خداوند تمام خواهد شد.</w:t>
      </w:r>
    </w:p>
    <w:p w:rsidR="00BE76A4" w:rsidRPr="003B1277" w:rsidRDefault="00C35974" w:rsidP="00CD427C">
      <w:pPr>
        <w:pStyle w:val="a5"/>
        <w:numPr>
          <w:ilvl w:val="0"/>
          <w:numId w:val="2"/>
        </w:numPr>
        <w:ind w:left="641" w:hanging="357"/>
      </w:pPr>
      <w:r w:rsidRPr="003B1277">
        <w:rPr>
          <w:rFonts w:hint="cs"/>
          <w:rtl/>
        </w:rPr>
        <w:t>ا</w:t>
      </w:r>
      <w:r w:rsidR="009F4C69" w:rsidRPr="003B1277">
        <w:rPr>
          <w:rFonts w:hint="cs"/>
          <w:rtl/>
        </w:rPr>
        <w:t>ی</w:t>
      </w:r>
      <w:r w:rsidRPr="003B1277">
        <w:rPr>
          <w:rFonts w:hint="cs"/>
          <w:rtl/>
        </w:rPr>
        <w:t xml:space="preserve">ن </w:t>
      </w:r>
      <w:r w:rsidR="003661DC" w:rsidRPr="003B1277">
        <w:rPr>
          <w:rFonts w:hint="cs"/>
          <w:rtl/>
        </w:rPr>
        <w:t>ک</w:t>
      </w:r>
      <w:r w:rsidRPr="003B1277">
        <w:rPr>
          <w:rFonts w:hint="cs"/>
          <w:rtl/>
        </w:rPr>
        <w:t>تاب ب</w:t>
      </w:r>
      <w:r w:rsidR="009F4C69" w:rsidRPr="003B1277">
        <w:rPr>
          <w:rFonts w:hint="cs"/>
          <w:rtl/>
        </w:rPr>
        <w:t>ی</w:t>
      </w:r>
      <w:r w:rsidRPr="003B1277">
        <w:rPr>
          <w:rFonts w:hint="cs"/>
          <w:rtl/>
        </w:rPr>
        <w:t>انگر سماحت، واقع‌نگر</w:t>
      </w:r>
      <w:r w:rsidR="009F4C69" w:rsidRPr="003B1277">
        <w:rPr>
          <w:rFonts w:hint="cs"/>
          <w:rtl/>
        </w:rPr>
        <w:t>ی</w:t>
      </w:r>
      <w:r w:rsidRPr="003B1277">
        <w:rPr>
          <w:rFonts w:hint="cs"/>
          <w:rtl/>
        </w:rPr>
        <w:t>، م</w:t>
      </w:r>
      <w:r w:rsidR="009F4C69" w:rsidRPr="003B1277">
        <w:rPr>
          <w:rFonts w:hint="cs"/>
          <w:rtl/>
        </w:rPr>
        <w:t>ی</w:t>
      </w:r>
      <w:r w:rsidRPr="003B1277">
        <w:rPr>
          <w:rFonts w:hint="cs"/>
          <w:rtl/>
        </w:rPr>
        <w:t>انه‌رو</w:t>
      </w:r>
      <w:r w:rsidR="009F4C69" w:rsidRPr="003B1277">
        <w:rPr>
          <w:rFonts w:hint="cs"/>
          <w:rtl/>
        </w:rPr>
        <w:t>ی</w:t>
      </w:r>
      <w:r w:rsidRPr="003B1277">
        <w:rPr>
          <w:rFonts w:hint="cs"/>
          <w:rtl/>
        </w:rPr>
        <w:t>، اعتدال، ارزش و منزلت والا</w:t>
      </w:r>
      <w:r w:rsidR="009F4C69" w:rsidRPr="003B1277">
        <w:rPr>
          <w:rFonts w:hint="cs"/>
          <w:rtl/>
        </w:rPr>
        <w:t>ی</w:t>
      </w:r>
      <w:r w:rsidRPr="003B1277">
        <w:rPr>
          <w:rFonts w:hint="cs"/>
          <w:rtl/>
        </w:rPr>
        <w:t xml:space="preserve"> اسلام در جهت پا</w:t>
      </w:r>
      <w:r w:rsidR="003661DC" w:rsidRPr="003B1277">
        <w:rPr>
          <w:rFonts w:hint="cs"/>
          <w:rtl/>
        </w:rPr>
        <w:t>ک</w:t>
      </w:r>
      <w:r w:rsidRPr="003B1277">
        <w:rPr>
          <w:rFonts w:hint="cs"/>
          <w:rtl/>
        </w:rPr>
        <w:t>، سالم و مرتب نگاه داشتن خانواده و ا</w:t>
      </w:r>
      <w:r w:rsidR="009F4C69" w:rsidRPr="003B1277">
        <w:rPr>
          <w:rFonts w:hint="cs"/>
          <w:rtl/>
        </w:rPr>
        <w:t>ی</w:t>
      </w:r>
      <w:r w:rsidRPr="003B1277">
        <w:rPr>
          <w:rFonts w:hint="cs"/>
          <w:rtl/>
        </w:rPr>
        <w:t xml:space="preserve">جاد </w:t>
      </w:r>
      <w:r w:rsidR="003661DC" w:rsidRPr="003B1277">
        <w:rPr>
          <w:rFonts w:hint="cs"/>
          <w:rtl/>
        </w:rPr>
        <w:t>ک</w:t>
      </w:r>
      <w:r w:rsidRPr="003B1277">
        <w:rPr>
          <w:rFonts w:hint="cs"/>
          <w:rtl/>
        </w:rPr>
        <w:t>مربند امن</w:t>
      </w:r>
      <w:r w:rsidR="009F4C69" w:rsidRPr="003B1277">
        <w:rPr>
          <w:rFonts w:hint="cs"/>
          <w:rtl/>
        </w:rPr>
        <w:t>ی</w:t>
      </w:r>
      <w:r w:rsidRPr="003B1277">
        <w:rPr>
          <w:rFonts w:hint="cs"/>
          <w:rtl/>
        </w:rPr>
        <w:t>ت</w:t>
      </w:r>
      <w:r w:rsidR="009F4C69" w:rsidRPr="003B1277">
        <w:rPr>
          <w:rFonts w:hint="cs"/>
          <w:rtl/>
        </w:rPr>
        <w:t>ی</w:t>
      </w:r>
      <w:r w:rsidRPr="003B1277">
        <w:rPr>
          <w:rFonts w:hint="cs"/>
          <w:rtl/>
        </w:rPr>
        <w:t xml:space="preserve"> استوار</w:t>
      </w:r>
      <w:r w:rsidR="009F4C69" w:rsidRPr="003B1277">
        <w:rPr>
          <w:rFonts w:hint="cs"/>
          <w:rtl/>
        </w:rPr>
        <w:t>ی</w:t>
      </w:r>
      <w:r w:rsidRPr="003B1277">
        <w:rPr>
          <w:rFonts w:hint="cs"/>
          <w:rtl/>
        </w:rPr>
        <w:t xml:space="preserve"> برا</w:t>
      </w:r>
      <w:r w:rsidR="009F4C69" w:rsidRPr="003B1277">
        <w:rPr>
          <w:rFonts w:hint="cs"/>
          <w:rtl/>
        </w:rPr>
        <w:t>ی</w:t>
      </w:r>
      <w:r w:rsidRPr="003B1277">
        <w:rPr>
          <w:rFonts w:hint="cs"/>
          <w:rtl/>
        </w:rPr>
        <w:t xml:space="preserve"> جلوگ</w:t>
      </w:r>
      <w:r w:rsidR="009F4C69" w:rsidRPr="003B1277">
        <w:rPr>
          <w:rFonts w:hint="cs"/>
          <w:rtl/>
        </w:rPr>
        <w:t>ی</w:t>
      </w:r>
      <w:r w:rsidRPr="003B1277">
        <w:rPr>
          <w:rFonts w:hint="cs"/>
          <w:rtl/>
        </w:rPr>
        <w:t>ر</w:t>
      </w:r>
      <w:r w:rsidR="009F4C69" w:rsidRPr="003B1277">
        <w:rPr>
          <w:rFonts w:hint="cs"/>
          <w:rtl/>
        </w:rPr>
        <w:t>ی</w:t>
      </w:r>
      <w:r w:rsidRPr="003B1277">
        <w:rPr>
          <w:rFonts w:hint="cs"/>
          <w:rtl/>
        </w:rPr>
        <w:t xml:space="preserve"> از لغزش، تنش و فروپاش</w:t>
      </w:r>
      <w:r w:rsidR="009F4C69" w:rsidRPr="003B1277">
        <w:rPr>
          <w:rFonts w:hint="cs"/>
          <w:rtl/>
        </w:rPr>
        <w:t>ی</w:t>
      </w:r>
      <w:r w:rsidRPr="003B1277">
        <w:rPr>
          <w:rFonts w:hint="cs"/>
          <w:rtl/>
        </w:rPr>
        <w:t xml:space="preserve"> آن م</w:t>
      </w:r>
      <w:r w:rsidR="009F4C69" w:rsidRPr="003B1277">
        <w:rPr>
          <w:rFonts w:hint="cs"/>
          <w:rtl/>
        </w:rPr>
        <w:t>ی</w:t>
      </w:r>
      <w:r w:rsidRPr="003B1277">
        <w:rPr>
          <w:rFonts w:hint="cs"/>
          <w:rtl/>
        </w:rPr>
        <w:t>‌باشد.</w:t>
      </w:r>
    </w:p>
    <w:p w:rsidR="00C35974" w:rsidRPr="003B1277" w:rsidRDefault="00AD2099" w:rsidP="00CD427C">
      <w:pPr>
        <w:pStyle w:val="a5"/>
        <w:numPr>
          <w:ilvl w:val="0"/>
          <w:numId w:val="2"/>
        </w:numPr>
        <w:ind w:left="641" w:hanging="357"/>
      </w:pPr>
      <w:r w:rsidRPr="003B1277">
        <w:rPr>
          <w:rFonts w:hint="cs"/>
          <w:rtl/>
        </w:rPr>
        <w:t xml:space="preserve">خانواده </w:t>
      </w:r>
      <w:r w:rsidR="009F4C69" w:rsidRPr="003B1277">
        <w:rPr>
          <w:rFonts w:hint="cs"/>
          <w:rtl/>
        </w:rPr>
        <w:t>ی</w:t>
      </w:r>
      <w:r w:rsidR="003661DC" w:rsidRPr="003B1277">
        <w:rPr>
          <w:rFonts w:hint="cs"/>
          <w:rtl/>
        </w:rPr>
        <w:t>ک</w:t>
      </w:r>
      <w:r w:rsidR="009F4C69" w:rsidRPr="003B1277">
        <w:rPr>
          <w:rFonts w:hint="cs"/>
          <w:rtl/>
        </w:rPr>
        <w:t>ی</w:t>
      </w:r>
      <w:r w:rsidRPr="003B1277">
        <w:rPr>
          <w:rFonts w:hint="cs"/>
          <w:rtl/>
        </w:rPr>
        <w:t xml:space="preserve"> از مهم‌تر</w:t>
      </w:r>
      <w:r w:rsidR="009F4C69" w:rsidRPr="003B1277">
        <w:rPr>
          <w:rFonts w:hint="cs"/>
          <w:rtl/>
        </w:rPr>
        <w:t>ی</w:t>
      </w:r>
      <w:r w:rsidRPr="003B1277">
        <w:rPr>
          <w:rFonts w:hint="cs"/>
          <w:rtl/>
        </w:rPr>
        <w:t>ن پا</w:t>
      </w:r>
      <w:r w:rsidR="009F4C69" w:rsidRPr="003B1277">
        <w:rPr>
          <w:rFonts w:hint="cs"/>
          <w:rtl/>
        </w:rPr>
        <w:t>ی</w:t>
      </w:r>
      <w:r w:rsidRPr="003B1277">
        <w:rPr>
          <w:rFonts w:hint="cs"/>
          <w:rtl/>
        </w:rPr>
        <w:t>ه‌ها</w:t>
      </w:r>
      <w:r w:rsidR="009F4C69" w:rsidRPr="003B1277">
        <w:rPr>
          <w:rFonts w:hint="cs"/>
          <w:rtl/>
        </w:rPr>
        <w:t>ی</w:t>
      </w:r>
      <w:r w:rsidRPr="003B1277">
        <w:rPr>
          <w:rFonts w:hint="cs"/>
          <w:rtl/>
        </w:rPr>
        <w:t xml:space="preserve"> نظام اجتماع</w:t>
      </w:r>
      <w:r w:rsidR="009F4C69" w:rsidRPr="003B1277">
        <w:rPr>
          <w:rFonts w:hint="cs"/>
          <w:rtl/>
        </w:rPr>
        <w:t>ی</w:t>
      </w:r>
      <w:r w:rsidRPr="003B1277">
        <w:rPr>
          <w:rFonts w:hint="cs"/>
          <w:rtl/>
        </w:rPr>
        <w:t xml:space="preserve"> اسلام است، نظام</w:t>
      </w:r>
      <w:r w:rsidR="009F4C69" w:rsidRPr="003B1277">
        <w:rPr>
          <w:rFonts w:hint="cs"/>
          <w:rtl/>
        </w:rPr>
        <w:t>ی</w:t>
      </w:r>
      <w:r w:rsidRPr="003B1277">
        <w:rPr>
          <w:rFonts w:hint="cs"/>
          <w:rtl/>
        </w:rPr>
        <w:t xml:space="preserve"> </w:t>
      </w:r>
      <w:r w:rsidR="003661DC" w:rsidRPr="003B1277">
        <w:rPr>
          <w:rFonts w:hint="cs"/>
          <w:rtl/>
        </w:rPr>
        <w:t>ک</w:t>
      </w:r>
      <w:r w:rsidR="0095430C" w:rsidRPr="003B1277">
        <w:rPr>
          <w:rFonts w:hint="cs"/>
          <w:rtl/>
        </w:rPr>
        <w:t>ه خود بر پا</w:t>
      </w:r>
      <w:r w:rsidR="009F4C69" w:rsidRPr="003B1277">
        <w:rPr>
          <w:rFonts w:hint="cs"/>
          <w:rtl/>
        </w:rPr>
        <w:t>ی</w:t>
      </w:r>
      <w:r w:rsidR="0095430C" w:rsidRPr="003B1277">
        <w:rPr>
          <w:rFonts w:hint="cs"/>
          <w:rtl/>
        </w:rPr>
        <w:t>ه‌ها</w:t>
      </w:r>
      <w:r w:rsidR="009F4C69" w:rsidRPr="003B1277">
        <w:rPr>
          <w:rFonts w:hint="cs"/>
          <w:rtl/>
        </w:rPr>
        <w:t>ی</w:t>
      </w:r>
      <w:r w:rsidR="0095430C" w:rsidRPr="003B1277">
        <w:rPr>
          <w:rFonts w:hint="cs"/>
          <w:rtl/>
        </w:rPr>
        <w:t xml:space="preserve"> استوار</w:t>
      </w:r>
      <w:r w:rsidR="009F4C69" w:rsidRPr="003B1277">
        <w:rPr>
          <w:rFonts w:hint="cs"/>
          <w:rtl/>
        </w:rPr>
        <w:t>ی</w:t>
      </w:r>
      <w:r w:rsidR="0095430C" w:rsidRPr="003B1277">
        <w:rPr>
          <w:rFonts w:hint="cs"/>
          <w:rtl/>
        </w:rPr>
        <w:t xml:space="preserve"> مانند</w:t>
      </w:r>
      <w:r w:rsidRPr="003B1277">
        <w:rPr>
          <w:rFonts w:hint="cs"/>
          <w:rtl/>
        </w:rPr>
        <w:t>: سلامت، فض</w:t>
      </w:r>
      <w:r w:rsidR="009F4C69" w:rsidRPr="003B1277">
        <w:rPr>
          <w:rFonts w:hint="cs"/>
          <w:rtl/>
        </w:rPr>
        <w:t>ی</w:t>
      </w:r>
      <w:r w:rsidRPr="003B1277">
        <w:rPr>
          <w:rFonts w:hint="cs"/>
          <w:rtl/>
        </w:rPr>
        <w:t>لت، آداب ارزشمند، هماهنگ</w:t>
      </w:r>
      <w:r w:rsidR="009F4C69" w:rsidRPr="003B1277">
        <w:rPr>
          <w:rFonts w:hint="cs"/>
          <w:rtl/>
        </w:rPr>
        <w:t>ی</w:t>
      </w:r>
      <w:r w:rsidRPr="003B1277">
        <w:rPr>
          <w:rFonts w:hint="cs"/>
          <w:rtl/>
        </w:rPr>
        <w:t xml:space="preserve"> و سازگار</w:t>
      </w:r>
      <w:r w:rsidR="009F4C69" w:rsidRPr="003B1277">
        <w:rPr>
          <w:rFonts w:hint="cs"/>
          <w:rtl/>
        </w:rPr>
        <w:t>ی</w:t>
      </w:r>
      <w:r w:rsidRPr="003B1277">
        <w:rPr>
          <w:rFonts w:hint="cs"/>
          <w:rtl/>
        </w:rPr>
        <w:t xml:space="preserve"> توانمندانه با جامعه برا</w:t>
      </w:r>
      <w:r w:rsidR="009F4C69" w:rsidRPr="003B1277">
        <w:rPr>
          <w:rFonts w:hint="cs"/>
          <w:rtl/>
        </w:rPr>
        <w:t>ی</w:t>
      </w:r>
      <w:r w:rsidRPr="003B1277">
        <w:rPr>
          <w:rFonts w:hint="cs"/>
          <w:rtl/>
        </w:rPr>
        <w:t xml:space="preserve"> جلوگ</w:t>
      </w:r>
      <w:r w:rsidR="009F4C69" w:rsidRPr="003B1277">
        <w:rPr>
          <w:rFonts w:hint="cs"/>
          <w:rtl/>
        </w:rPr>
        <w:t>ی</w:t>
      </w:r>
      <w:r w:rsidRPr="003B1277">
        <w:rPr>
          <w:rFonts w:hint="cs"/>
          <w:rtl/>
        </w:rPr>
        <w:t>ر</w:t>
      </w:r>
      <w:r w:rsidR="009F4C69" w:rsidRPr="003B1277">
        <w:rPr>
          <w:rFonts w:hint="cs"/>
          <w:rtl/>
        </w:rPr>
        <w:t>ی</w:t>
      </w:r>
      <w:r w:rsidRPr="003B1277">
        <w:rPr>
          <w:rFonts w:hint="cs"/>
          <w:rtl/>
        </w:rPr>
        <w:t xml:space="preserve"> </w:t>
      </w:r>
      <w:r w:rsidR="00AB15DD" w:rsidRPr="003B1277">
        <w:rPr>
          <w:rFonts w:hint="cs"/>
          <w:rtl/>
        </w:rPr>
        <w:t>از ذوب و ضا</w:t>
      </w:r>
      <w:r w:rsidR="009F4C69" w:rsidRPr="003B1277">
        <w:rPr>
          <w:rFonts w:hint="cs"/>
          <w:rtl/>
        </w:rPr>
        <w:t>ی</w:t>
      </w:r>
      <w:r w:rsidR="00AB15DD" w:rsidRPr="003B1277">
        <w:rPr>
          <w:rFonts w:hint="cs"/>
          <w:rtl/>
        </w:rPr>
        <w:t>ع گرد</w:t>
      </w:r>
      <w:r w:rsidR="009F4C69" w:rsidRPr="003B1277">
        <w:rPr>
          <w:rFonts w:hint="cs"/>
          <w:rtl/>
        </w:rPr>
        <w:t>ی</w:t>
      </w:r>
      <w:r w:rsidR="00AB15DD" w:rsidRPr="003B1277">
        <w:rPr>
          <w:rFonts w:hint="cs"/>
          <w:rtl/>
        </w:rPr>
        <w:t>دن قرار گرفته است.</w:t>
      </w:r>
    </w:p>
    <w:p w:rsidR="00AB15DD" w:rsidRPr="003B1277" w:rsidRDefault="00AB15DD" w:rsidP="00CD427C">
      <w:pPr>
        <w:pStyle w:val="a5"/>
        <w:numPr>
          <w:ilvl w:val="0"/>
          <w:numId w:val="2"/>
        </w:numPr>
        <w:ind w:left="641" w:hanging="357"/>
      </w:pPr>
      <w:r w:rsidRPr="003B1277">
        <w:rPr>
          <w:rFonts w:hint="cs"/>
          <w:rtl/>
        </w:rPr>
        <w:t>از مقا</w:t>
      </w:r>
      <w:r w:rsidR="009F4C69" w:rsidRPr="003B1277">
        <w:rPr>
          <w:rFonts w:hint="cs"/>
          <w:rtl/>
        </w:rPr>
        <w:t>ی</w:t>
      </w:r>
      <w:r w:rsidRPr="003B1277">
        <w:rPr>
          <w:rFonts w:hint="cs"/>
          <w:rtl/>
        </w:rPr>
        <w:t xml:space="preserve">سه اصول و قواعد نظام </w:t>
      </w:r>
      <w:r w:rsidR="00B732B6" w:rsidRPr="003B1277">
        <w:rPr>
          <w:rFonts w:hint="cs"/>
          <w:rtl/>
        </w:rPr>
        <w:t>خانوادگ</w:t>
      </w:r>
      <w:r w:rsidR="009F4C69" w:rsidRPr="003B1277">
        <w:rPr>
          <w:rFonts w:hint="cs"/>
          <w:rtl/>
        </w:rPr>
        <w:t>ی</w:t>
      </w:r>
      <w:r w:rsidR="00B732B6" w:rsidRPr="003B1277">
        <w:rPr>
          <w:rFonts w:hint="cs"/>
          <w:rtl/>
        </w:rPr>
        <w:t xml:space="preserve"> در اسلام و واقع</w:t>
      </w:r>
      <w:r w:rsidR="009F4C69" w:rsidRPr="003B1277">
        <w:rPr>
          <w:rFonts w:hint="cs"/>
          <w:rtl/>
        </w:rPr>
        <w:t>ی</w:t>
      </w:r>
      <w:r w:rsidR="00B732B6" w:rsidRPr="003B1277">
        <w:rPr>
          <w:rFonts w:hint="cs"/>
          <w:rtl/>
        </w:rPr>
        <w:t>ت‌ها</w:t>
      </w:r>
      <w:r w:rsidR="009F4C69" w:rsidRPr="003B1277">
        <w:rPr>
          <w:rFonts w:hint="cs"/>
          <w:rtl/>
        </w:rPr>
        <w:t>ی</w:t>
      </w:r>
      <w:r w:rsidR="00B732B6" w:rsidRPr="003B1277">
        <w:rPr>
          <w:rFonts w:hint="cs"/>
          <w:rtl/>
        </w:rPr>
        <w:t xml:space="preserve"> موجود در آن با د</w:t>
      </w:r>
      <w:r w:rsidR="009F4C69" w:rsidRPr="003B1277">
        <w:rPr>
          <w:rFonts w:hint="cs"/>
          <w:rtl/>
        </w:rPr>
        <w:t>ی</w:t>
      </w:r>
      <w:r w:rsidR="00B732B6" w:rsidRPr="003B1277">
        <w:rPr>
          <w:rFonts w:hint="cs"/>
          <w:rtl/>
        </w:rPr>
        <w:t>گر س</w:t>
      </w:r>
      <w:r w:rsidR="009F4C69" w:rsidRPr="003B1277">
        <w:rPr>
          <w:rFonts w:hint="cs"/>
          <w:rtl/>
        </w:rPr>
        <w:t>ی</w:t>
      </w:r>
      <w:r w:rsidR="00B732B6" w:rsidRPr="003B1277">
        <w:rPr>
          <w:rFonts w:hint="cs"/>
          <w:rtl/>
        </w:rPr>
        <w:t>ستم‌ها</w:t>
      </w:r>
      <w:r w:rsidR="009F4C69" w:rsidRPr="003B1277">
        <w:rPr>
          <w:rFonts w:hint="cs"/>
          <w:rtl/>
        </w:rPr>
        <w:t>ی</w:t>
      </w:r>
      <w:r w:rsidR="00B732B6" w:rsidRPr="003B1277">
        <w:rPr>
          <w:rFonts w:hint="cs"/>
          <w:rtl/>
        </w:rPr>
        <w:t xml:space="preserve"> موجود در شرق و غرب معلوم م</w:t>
      </w:r>
      <w:r w:rsidR="009F4C69" w:rsidRPr="003B1277">
        <w:rPr>
          <w:rFonts w:hint="cs"/>
          <w:rtl/>
        </w:rPr>
        <w:t>ی</w:t>
      </w:r>
      <w:r w:rsidR="00B732B6" w:rsidRPr="003B1277">
        <w:rPr>
          <w:rFonts w:hint="cs"/>
          <w:rtl/>
        </w:rPr>
        <w:t xml:space="preserve">‌شود </w:t>
      </w:r>
      <w:r w:rsidR="003661DC" w:rsidRPr="003B1277">
        <w:rPr>
          <w:rFonts w:hint="cs"/>
          <w:rtl/>
        </w:rPr>
        <w:t>ک</w:t>
      </w:r>
      <w:r w:rsidR="00B732B6" w:rsidRPr="003B1277">
        <w:rPr>
          <w:rFonts w:hint="cs"/>
          <w:rtl/>
        </w:rPr>
        <w:t>ه نظام خانواده در اسلام، نظام</w:t>
      </w:r>
      <w:r w:rsidR="009F4C69" w:rsidRPr="003B1277">
        <w:rPr>
          <w:rFonts w:hint="cs"/>
          <w:rtl/>
        </w:rPr>
        <w:t>ی</w:t>
      </w:r>
      <w:r w:rsidR="00B732B6" w:rsidRPr="003B1277">
        <w:rPr>
          <w:rFonts w:hint="cs"/>
          <w:rtl/>
        </w:rPr>
        <w:t xml:space="preserve"> معنو</w:t>
      </w:r>
      <w:r w:rsidR="009F4C69" w:rsidRPr="003B1277">
        <w:rPr>
          <w:rFonts w:hint="cs"/>
          <w:rtl/>
        </w:rPr>
        <w:t>ی</w:t>
      </w:r>
      <w:r w:rsidR="00B732B6" w:rsidRPr="003B1277">
        <w:rPr>
          <w:rFonts w:hint="cs"/>
          <w:rtl/>
        </w:rPr>
        <w:t>، ارزش</w:t>
      </w:r>
      <w:r w:rsidR="009F4C69" w:rsidRPr="003B1277">
        <w:rPr>
          <w:rFonts w:hint="cs"/>
          <w:rtl/>
        </w:rPr>
        <w:t>ی</w:t>
      </w:r>
      <w:r w:rsidR="00B732B6" w:rsidRPr="003B1277">
        <w:rPr>
          <w:rFonts w:hint="cs"/>
          <w:rtl/>
        </w:rPr>
        <w:t>، اصلح و برا</w:t>
      </w:r>
      <w:r w:rsidR="009F4C69" w:rsidRPr="003B1277">
        <w:rPr>
          <w:rFonts w:hint="cs"/>
          <w:rtl/>
        </w:rPr>
        <w:t>ی</w:t>
      </w:r>
      <w:r w:rsidR="00B732B6" w:rsidRPr="003B1277">
        <w:rPr>
          <w:rFonts w:hint="cs"/>
          <w:rtl/>
        </w:rPr>
        <w:t xml:space="preserve"> همه بشر</w:t>
      </w:r>
      <w:r w:rsidR="009F4C69" w:rsidRPr="003B1277">
        <w:rPr>
          <w:rFonts w:hint="cs"/>
          <w:rtl/>
        </w:rPr>
        <w:t>ی</w:t>
      </w:r>
      <w:r w:rsidR="00B732B6" w:rsidRPr="003B1277">
        <w:rPr>
          <w:rFonts w:hint="cs"/>
          <w:rtl/>
        </w:rPr>
        <w:t>ت ماندگارتر است؛ ز</w:t>
      </w:r>
      <w:r w:rsidR="009F4C69" w:rsidRPr="003B1277">
        <w:rPr>
          <w:rFonts w:hint="cs"/>
          <w:rtl/>
        </w:rPr>
        <w:t>ی</w:t>
      </w:r>
      <w:r w:rsidR="00B732B6" w:rsidRPr="003B1277">
        <w:rPr>
          <w:rFonts w:hint="cs"/>
          <w:rtl/>
        </w:rPr>
        <w:t>را ر</w:t>
      </w:r>
      <w:r w:rsidR="009F4C69" w:rsidRPr="003B1277">
        <w:rPr>
          <w:rFonts w:hint="cs"/>
          <w:rtl/>
        </w:rPr>
        <w:t>ی</w:t>
      </w:r>
      <w:r w:rsidR="00B732B6" w:rsidRPr="003B1277">
        <w:rPr>
          <w:rFonts w:hint="cs"/>
          <w:rtl/>
        </w:rPr>
        <w:t>شه‌ها، رهنمودها و اح</w:t>
      </w:r>
      <w:r w:rsidR="003661DC" w:rsidRPr="003B1277">
        <w:rPr>
          <w:rFonts w:hint="cs"/>
          <w:rtl/>
        </w:rPr>
        <w:t>ک</w:t>
      </w:r>
      <w:r w:rsidR="00B732B6" w:rsidRPr="003B1277">
        <w:rPr>
          <w:rFonts w:hint="cs"/>
          <w:rtl/>
        </w:rPr>
        <w:t>ام آن از منبع و مصدر</w:t>
      </w:r>
      <w:r w:rsidR="009F4C69" w:rsidRPr="003B1277">
        <w:rPr>
          <w:rFonts w:hint="cs"/>
          <w:rtl/>
        </w:rPr>
        <w:t>ی</w:t>
      </w:r>
      <w:r w:rsidR="00B732B6" w:rsidRPr="003B1277">
        <w:rPr>
          <w:rFonts w:hint="cs"/>
          <w:rtl/>
        </w:rPr>
        <w:t xml:space="preserve"> اسلام</w:t>
      </w:r>
      <w:r w:rsidR="009F4C69" w:rsidRPr="003B1277">
        <w:rPr>
          <w:rFonts w:hint="cs"/>
          <w:rtl/>
        </w:rPr>
        <w:t>ی</w:t>
      </w:r>
      <w:r w:rsidR="00B732B6" w:rsidRPr="003B1277">
        <w:rPr>
          <w:rFonts w:hint="cs"/>
          <w:rtl/>
        </w:rPr>
        <w:t xml:space="preserve"> سرچشمه م</w:t>
      </w:r>
      <w:r w:rsidR="009F4C69" w:rsidRPr="003B1277">
        <w:rPr>
          <w:rFonts w:hint="cs"/>
          <w:rtl/>
        </w:rPr>
        <w:t>ی</w:t>
      </w:r>
      <w:r w:rsidR="00B732B6" w:rsidRPr="003B1277">
        <w:rPr>
          <w:rFonts w:hint="cs"/>
          <w:rtl/>
        </w:rPr>
        <w:t>‌گ</w:t>
      </w:r>
      <w:r w:rsidR="009F4C69" w:rsidRPr="003B1277">
        <w:rPr>
          <w:rFonts w:hint="cs"/>
          <w:rtl/>
        </w:rPr>
        <w:t>ی</w:t>
      </w:r>
      <w:r w:rsidR="00B732B6" w:rsidRPr="003B1277">
        <w:rPr>
          <w:rFonts w:hint="cs"/>
          <w:rtl/>
        </w:rPr>
        <w:t>رد و ارتباط</w:t>
      </w:r>
      <w:r w:rsidR="009F4C69" w:rsidRPr="003B1277">
        <w:rPr>
          <w:rFonts w:hint="cs"/>
          <w:rtl/>
        </w:rPr>
        <w:t>ی</w:t>
      </w:r>
      <w:r w:rsidR="00B732B6" w:rsidRPr="003B1277">
        <w:rPr>
          <w:rFonts w:hint="cs"/>
          <w:rtl/>
        </w:rPr>
        <w:t xml:space="preserve"> با قوان</w:t>
      </w:r>
      <w:r w:rsidR="009F4C69" w:rsidRPr="003B1277">
        <w:rPr>
          <w:rFonts w:hint="cs"/>
          <w:rtl/>
        </w:rPr>
        <w:t>ی</w:t>
      </w:r>
      <w:r w:rsidR="00B732B6" w:rsidRPr="003B1277">
        <w:rPr>
          <w:rFonts w:hint="cs"/>
          <w:rtl/>
        </w:rPr>
        <w:t>ن</w:t>
      </w:r>
      <w:r w:rsidR="009F4C69" w:rsidRPr="003B1277">
        <w:rPr>
          <w:rFonts w:hint="cs"/>
          <w:rtl/>
        </w:rPr>
        <w:t>ی</w:t>
      </w:r>
      <w:r w:rsidR="00B732B6" w:rsidRPr="003B1277">
        <w:rPr>
          <w:rFonts w:hint="cs"/>
          <w:rtl/>
        </w:rPr>
        <w:t xml:space="preserve"> </w:t>
      </w:r>
      <w:r w:rsidR="003661DC" w:rsidRPr="003B1277">
        <w:rPr>
          <w:rFonts w:hint="cs"/>
          <w:rtl/>
        </w:rPr>
        <w:t>ک</w:t>
      </w:r>
      <w:r w:rsidR="00B732B6" w:rsidRPr="003B1277">
        <w:rPr>
          <w:rFonts w:hint="cs"/>
          <w:rtl/>
        </w:rPr>
        <w:t>ه ر</w:t>
      </w:r>
      <w:r w:rsidR="009F4C69" w:rsidRPr="003B1277">
        <w:rPr>
          <w:rFonts w:hint="cs"/>
          <w:rtl/>
        </w:rPr>
        <w:t>ی</w:t>
      </w:r>
      <w:r w:rsidR="00B732B6" w:rsidRPr="003B1277">
        <w:rPr>
          <w:rFonts w:hint="cs"/>
          <w:rtl/>
        </w:rPr>
        <w:t xml:space="preserve">شه در اهواء و </w:t>
      </w:r>
      <w:r w:rsidR="003661DC" w:rsidRPr="003B1277">
        <w:rPr>
          <w:rFonts w:hint="cs"/>
          <w:rtl/>
        </w:rPr>
        <w:t>ک</w:t>
      </w:r>
      <w:r w:rsidR="00B732B6" w:rsidRPr="003B1277">
        <w:rPr>
          <w:rFonts w:hint="cs"/>
          <w:rtl/>
        </w:rPr>
        <w:t>شش‌ها</w:t>
      </w:r>
      <w:r w:rsidR="009F4C69" w:rsidRPr="003B1277">
        <w:rPr>
          <w:rFonts w:hint="cs"/>
          <w:rtl/>
        </w:rPr>
        <w:t>ی</w:t>
      </w:r>
      <w:r w:rsidR="00B732B6" w:rsidRPr="003B1277">
        <w:rPr>
          <w:rFonts w:hint="cs"/>
          <w:rtl/>
        </w:rPr>
        <w:t xml:space="preserve"> ناروا</w:t>
      </w:r>
      <w:r w:rsidR="009F4C69" w:rsidRPr="003B1277">
        <w:rPr>
          <w:rFonts w:hint="cs"/>
          <w:rtl/>
        </w:rPr>
        <w:t>ی</w:t>
      </w:r>
      <w:r w:rsidR="00B732B6" w:rsidRPr="003B1277">
        <w:rPr>
          <w:rFonts w:hint="cs"/>
          <w:rtl/>
        </w:rPr>
        <w:t xml:space="preserve"> نفسان</w:t>
      </w:r>
      <w:r w:rsidR="009F4C69" w:rsidRPr="003B1277">
        <w:rPr>
          <w:rFonts w:hint="cs"/>
          <w:rtl/>
        </w:rPr>
        <w:t>ی</w:t>
      </w:r>
      <w:r w:rsidR="00B732B6" w:rsidRPr="003B1277">
        <w:rPr>
          <w:rFonts w:hint="cs"/>
          <w:rtl/>
        </w:rPr>
        <w:t xml:space="preserve"> دارند، ندارد.</w:t>
      </w:r>
    </w:p>
    <w:p w:rsidR="00B732B6" w:rsidRPr="003B1277" w:rsidRDefault="00B732B6" w:rsidP="00CD427C">
      <w:pPr>
        <w:pStyle w:val="a5"/>
        <w:numPr>
          <w:ilvl w:val="0"/>
          <w:numId w:val="2"/>
        </w:numPr>
        <w:ind w:left="641" w:hanging="357"/>
      </w:pPr>
      <w:r w:rsidRPr="003B1277">
        <w:rPr>
          <w:rFonts w:hint="cs"/>
          <w:rtl/>
        </w:rPr>
        <w:t>تار و پود جامعه اسلام</w:t>
      </w:r>
      <w:r w:rsidR="009F4C69" w:rsidRPr="003B1277">
        <w:rPr>
          <w:rFonts w:hint="cs"/>
          <w:rtl/>
        </w:rPr>
        <w:t>ی</w:t>
      </w:r>
      <w:r w:rsidRPr="003B1277">
        <w:rPr>
          <w:rFonts w:hint="cs"/>
          <w:rtl/>
        </w:rPr>
        <w:t xml:space="preserve"> برگرفته از قرآن و رهنمودها</w:t>
      </w:r>
      <w:r w:rsidR="009F4C69" w:rsidRPr="003B1277">
        <w:rPr>
          <w:rFonts w:hint="cs"/>
          <w:rtl/>
        </w:rPr>
        <w:t>ی</w:t>
      </w:r>
      <w:r w:rsidRPr="003B1277">
        <w:rPr>
          <w:rFonts w:hint="cs"/>
          <w:rtl/>
        </w:rPr>
        <w:t xml:space="preserve"> صح</w:t>
      </w:r>
      <w:r w:rsidR="009F4C69" w:rsidRPr="003B1277">
        <w:rPr>
          <w:rFonts w:hint="cs"/>
          <w:rtl/>
        </w:rPr>
        <w:t>ی</w:t>
      </w:r>
      <w:r w:rsidRPr="003B1277">
        <w:rPr>
          <w:rFonts w:hint="cs"/>
          <w:rtl/>
        </w:rPr>
        <w:t>ح سنت رسول خدا</w:t>
      </w:r>
      <w:r w:rsidR="00115662" w:rsidRPr="003B1277">
        <w:rPr>
          <w:rFonts w:hint="cs"/>
          <w:rtl/>
        </w:rPr>
        <w:t>.و تبلور اخلاق و آداب اسلام</w:t>
      </w:r>
      <w:r w:rsidR="009F4C69" w:rsidRPr="003B1277">
        <w:rPr>
          <w:rFonts w:hint="cs"/>
          <w:rtl/>
        </w:rPr>
        <w:t>ی</w:t>
      </w:r>
      <w:r w:rsidR="00115662" w:rsidRPr="003B1277">
        <w:rPr>
          <w:rFonts w:hint="cs"/>
          <w:rtl/>
        </w:rPr>
        <w:t xml:space="preserve"> است.</w:t>
      </w:r>
    </w:p>
    <w:p w:rsidR="00115662" w:rsidRPr="003B1277" w:rsidRDefault="00115662" w:rsidP="00CD427C">
      <w:pPr>
        <w:pStyle w:val="a5"/>
        <w:numPr>
          <w:ilvl w:val="0"/>
          <w:numId w:val="2"/>
        </w:numPr>
        <w:ind w:left="641" w:hanging="357"/>
      </w:pPr>
      <w:r w:rsidRPr="003B1277">
        <w:rPr>
          <w:rFonts w:hint="cs"/>
          <w:rtl/>
        </w:rPr>
        <w:t>خانواده مسلمان با جامعه اسلام</w:t>
      </w:r>
      <w:r w:rsidR="009F4C69" w:rsidRPr="003B1277">
        <w:rPr>
          <w:rFonts w:hint="cs"/>
          <w:rtl/>
        </w:rPr>
        <w:t>ی</w:t>
      </w:r>
      <w:r w:rsidRPr="003B1277">
        <w:rPr>
          <w:rFonts w:hint="cs"/>
          <w:rtl/>
        </w:rPr>
        <w:t xml:space="preserve"> ارتباط</w:t>
      </w:r>
      <w:r w:rsidR="009F4C69" w:rsidRPr="003B1277">
        <w:rPr>
          <w:rFonts w:hint="cs"/>
          <w:rtl/>
        </w:rPr>
        <w:t>ی</w:t>
      </w:r>
      <w:r w:rsidRPr="003B1277">
        <w:rPr>
          <w:rFonts w:hint="cs"/>
          <w:rtl/>
        </w:rPr>
        <w:t xml:space="preserve"> تنگاتنگ و مستح</w:t>
      </w:r>
      <w:r w:rsidR="003661DC" w:rsidRPr="003B1277">
        <w:rPr>
          <w:rFonts w:hint="cs"/>
          <w:rtl/>
        </w:rPr>
        <w:t>ک</w:t>
      </w:r>
      <w:r w:rsidRPr="003B1277">
        <w:rPr>
          <w:rFonts w:hint="cs"/>
          <w:rtl/>
        </w:rPr>
        <w:t>م دارد و با رو</w:t>
      </w:r>
      <w:r w:rsidR="009F4C69" w:rsidRPr="003B1277">
        <w:rPr>
          <w:rFonts w:hint="cs"/>
          <w:rtl/>
        </w:rPr>
        <w:t>ی</w:t>
      </w:r>
      <w:r w:rsidR="003661DC" w:rsidRPr="003B1277">
        <w:rPr>
          <w:rFonts w:hint="cs"/>
          <w:rtl/>
        </w:rPr>
        <w:t>ک</w:t>
      </w:r>
      <w:r w:rsidRPr="003B1277">
        <w:rPr>
          <w:rFonts w:hint="cs"/>
          <w:rtl/>
        </w:rPr>
        <w:t>ردها و اهداف آن خود را هماهنگ م</w:t>
      </w:r>
      <w:r w:rsidR="009F4C69" w:rsidRPr="003B1277">
        <w:rPr>
          <w:rFonts w:hint="cs"/>
          <w:rtl/>
        </w:rPr>
        <w:t>ی</w:t>
      </w:r>
      <w:r w:rsidRPr="003B1277">
        <w:rPr>
          <w:rFonts w:hint="cs"/>
          <w:rtl/>
        </w:rPr>
        <w:t>‌سازد و در ع</w:t>
      </w:r>
      <w:r w:rsidR="009F4C69" w:rsidRPr="003B1277">
        <w:rPr>
          <w:rFonts w:hint="cs"/>
          <w:rtl/>
        </w:rPr>
        <w:t>ی</w:t>
      </w:r>
      <w:r w:rsidRPr="003B1277">
        <w:rPr>
          <w:rFonts w:hint="cs"/>
          <w:rtl/>
        </w:rPr>
        <w:t>ن حال با انحراف جامعه از راه و رسم موردپسند خداوند ـ‌ در راستا</w:t>
      </w:r>
      <w:r w:rsidR="009F4C69" w:rsidRPr="003B1277">
        <w:rPr>
          <w:rFonts w:hint="cs"/>
          <w:rtl/>
        </w:rPr>
        <w:t>ی</w:t>
      </w:r>
      <w:r w:rsidRPr="003B1277">
        <w:rPr>
          <w:rFonts w:hint="cs"/>
          <w:rtl/>
        </w:rPr>
        <w:t xml:space="preserve"> </w:t>
      </w:r>
      <w:r w:rsidR="001C5025" w:rsidRPr="003B1277">
        <w:rPr>
          <w:rFonts w:hint="cs"/>
          <w:rtl/>
        </w:rPr>
        <w:t>محافظت از خ</w:t>
      </w:r>
      <w:r w:rsidR="009F4C69" w:rsidRPr="003B1277">
        <w:rPr>
          <w:rFonts w:hint="cs"/>
          <w:rtl/>
        </w:rPr>
        <w:t>ی</w:t>
      </w:r>
      <w:r w:rsidR="001C5025" w:rsidRPr="003B1277">
        <w:rPr>
          <w:rFonts w:hint="cs"/>
          <w:rtl/>
        </w:rPr>
        <w:t xml:space="preserve">رات،‌ منافع </w:t>
      </w:r>
      <w:r w:rsidR="001C5025" w:rsidRPr="003B1277">
        <w:rPr>
          <w:rFonts w:hint="cs"/>
          <w:rtl/>
        </w:rPr>
        <w:lastRenderedPageBreak/>
        <w:t>و سعادت خانواده و حما</w:t>
      </w:r>
      <w:r w:rsidR="009F4C69" w:rsidRPr="003B1277">
        <w:rPr>
          <w:rFonts w:hint="cs"/>
          <w:rtl/>
        </w:rPr>
        <w:t>ی</w:t>
      </w:r>
      <w:r w:rsidR="001C5025" w:rsidRPr="003B1277">
        <w:rPr>
          <w:rFonts w:hint="cs"/>
          <w:rtl/>
        </w:rPr>
        <w:t>ت از آن، از ذوب شدن، فروپاش</w:t>
      </w:r>
      <w:r w:rsidR="009F4C69" w:rsidRPr="003B1277">
        <w:rPr>
          <w:rFonts w:hint="cs"/>
          <w:rtl/>
        </w:rPr>
        <w:t>ی</w:t>
      </w:r>
      <w:r w:rsidR="001C5025" w:rsidRPr="003B1277">
        <w:rPr>
          <w:rFonts w:hint="cs"/>
          <w:rtl/>
        </w:rPr>
        <w:t>، درهم ر</w:t>
      </w:r>
      <w:r w:rsidR="009F4C69" w:rsidRPr="003B1277">
        <w:rPr>
          <w:rFonts w:hint="cs"/>
          <w:rtl/>
        </w:rPr>
        <w:t>ی</w:t>
      </w:r>
      <w:r w:rsidR="001C5025" w:rsidRPr="003B1277">
        <w:rPr>
          <w:rFonts w:hint="cs"/>
          <w:rtl/>
        </w:rPr>
        <w:t>ختگ</w:t>
      </w:r>
      <w:r w:rsidR="009F4C69" w:rsidRPr="003B1277">
        <w:rPr>
          <w:rFonts w:hint="cs"/>
          <w:rtl/>
        </w:rPr>
        <w:t>ی</w:t>
      </w:r>
      <w:r w:rsidR="001C5025" w:rsidRPr="003B1277">
        <w:rPr>
          <w:rFonts w:hint="cs"/>
          <w:rtl/>
        </w:rPr>
        <w:t xml:space="preserve"> و خروج از اطاعت خداوند ـ هم م</w:t>
      </w:r>
      <w:r w:rsidR="009F4C69" w:rsidRPr="003B1277">
        <w:rPr>
          <w:rFonts w:hint="cs"/>
          <w:rtl/>
        </w:rPr>
        <w:t>ی</w:t>
      </w:r>
      <w:r w:rsidR="001C5025" w:rsidRPr="003B1277">
        <w:rPr>
          <w:rFonts w:hint="cs"/>
          <w:rtl/>
        </w:rPr>
        <w:t>سر نم</w:t>
      </w:r>
      <w:r w:rsidR="009F4C69" w:rsidRPr="003B1277">
        <w:rPr>
          <w:rFonts w:hint="cs"/>
          <w:rtl/>
        </w:rPr>
        <w:t>ی</w:t>
      </w:r>
      <w:r w:rsidR="001C5025" w:rsidRPr="003B1277">
        <w:rPr>
          <w:rFonts w:hint="cs"/>
          <w:rtl/>
        </w:rPr>
        <w:t>‌گردد.</w:t>
      </w:r>
    </w:p>
    <w:p w:rsidR="006A084B" w:rsidRPr="003B1277" w:rsidRDefault="0083263A" w:rsidP="007D368B">
      <w:pPr>
        <w:pStyle w:val="a5"/>
        <w:rPr>
          <w:rtl/>
        </w:rPr>
      </w:pPr>
      <w:r w:rsidRPr="003B1277">
        <w:rPr>
          <w:rFonts w:hint="cs"/>
          <w:rtl/>
        </w:rPr>
        <w:t xml:space="preserve">در </w:t>
      </w:r>
      <w:r w:rsidR="003661DC" w:rsidRPr="003B1277">
        <w:rPr>
          <w:rFonts w:hint="cs"/>
          <w:rtl/>
        </w:rPr>
        <w:t>ک</w:t>
      </w:r>
      <w:r w:rsidR="00797AA9" w:rsidRPr="003B1277">
        <w:rPr>
          <w:rFonts w:hint="cs"/>
          <w:rtl/>
        </w:rPr>
        <w:t>نار مطالب</w:t>
      </w:r>
      <w:r w:rsidR="009F4C69" w:rsidRPr="003B1277">
        <w:rPr>
          <w:rFonts w:hint="cs"/>
          <w:rtl/>
        </w:rPr>
        <w:t>ی</w:t>
      </w:r>
      <w:r w:rsidR="00797AA9" w:rsidRPr="003B1277">
        <w:rPr>
          <w:rFonts w:hint="cs"/>
          <w:rtl/>
        </w:rPr>
        <w:t xml:space="preserve"> </w:t>
      </w:r>
      <w:r w:rsidR="003661DC" w:rsidRPr="003B1277">
        <w:rPr>
          <w:rFonts w:hint="cs"/>
          <w:rtl/>
        </w:rPr>
        <w:t>ک</w:t>
      </w:r>
      <w:r w:rsidR="00797AA9" w:rsidRPr="003B1277">
        <w:rPr>
          <w:rFonts w:hint="cs"/>
          <w:rtl/>
        </w:rPr>
        <w:t xml:space="preserve">ه گفته شد </w:t>
      </w:r>
      <w:r w:rsidR="009F4C69" w:rsidRPr="003B1277">
        <w:rPr>
          <w:rFonts w:hint="cs"/>
          <w:rtl/>
        </w:rPr>
        <w:t>ی</w:t>
      </w:r>
      <w:r w:rsidR="00797AA9" w:rsidRPr="003B1277">
        <w:rPr>
          <w:rFonts w:hint="cs"/>
          <w:rtl/>
        </w:rPr>
        <w:t>ادآور</w:t>
      </w:r>
      <w:r w:rsidR="009F4C69" w:rsidRPr="003B1277">
        <w:rPr>
          <w:rFonts w:hint="cs"/>
          <w:rtl/>
        </w:rPr>
        <w:t>ی</w:t>
      </w:r>
      <w:r w:rsidR="00797AA9" w:rsidRPr="003B1277">
        <w:rPr>
          <w:rFonts w:hint="cs"/>
          <w:rtl/>
        </w:rPr>
        <w:t xml:space="preserve"> ا</w:t>
      </w:r>
      <w:r w:rsidR="009F4C69" w:rsidRPr="003B1277">
        <w:rPr>
          <w:rFonts w:hint="cs"/>
          <w:rtl/>
        </w:rPr>
        <w:t>ی</w:t>
      </w:r>
      <w:r w:rsidR="00797AA9" w:rsidRPr="003B1277">
        <w:rPr>
          <w:rFonts w:hint="cs"/>
          <w:rtl/>
        </w:rPr>
        <w:t>ن موضوع را لازم م</w:t>
      </w:r>
      <w:r w:rsidR="009F4C69" w:rsidRPr="003B1277">
        <w:rPr>
          <w:rFonts w:hint="cs"/>
          <w:rtl/>
        </w:rPr>
        <w:t>ی</w:t>
      </w:r>
      <w:r w:rsidR="00797AA9" w:rsidRPr="003B1277">
        <w:rPr>
          <w:rFonts w:hint="cs"/>
          <w:rtl/>
        </w:rPr>
        <w:t xml:space="preserve">‌دانم </w:t>
      </w:r>
      <w:r w:rsidR="003661DC" w:rsidRPr="003B1277">
        <w:rPr>
          <w:rFonts w:hint="cs"/>
          <w:rtl/>
        </w:rPr>
        <w:t>ک</w:t>
      </w:r>
      <w:r w:rsidR="00797AA9" w:rsidRPr="003B1277">
        <w:rPr>
          <w:rFonts w:hint="cs"/>
          <w:rtl/>
        </w:rPr>
        <w:t>ه همه احاد</w:t>
      </w:r>
      <w:r w:rsidR="009F4C69" w:rsidRPr="003B1277">
        <w:rPr>
          <w:rFonts w:hint="cs"/>
          <w:rtl/>
        </w:rPr>
        <w:t>ی</w:t>
      </w:r>
      <w:r w:rsidR="00797AA9" w:rsidRPr="003B1277">
        <w:rPr>
          <w:rFonts w:hint="cs"/>
          <w:rtl/>
        </w:rPr>
        <w:t>ث</w:t>
      </w:r>
      <w:r w:rsidR="009F4C69" w:rsidRPr="003B1277">
        <w:rPr>
          <w:rFonts w:hint="cs"/>
          <w:rtl/>
        </w:rPr>
        <w:t>ی</w:t>
      </w:r>
      <w:r w:rsidR="00797AA9" w:rsidRPr="003B1277">
        <w:rPr>
          <w:rFonts w:hint="cs"/>
          <w:rtl/>
        </w:rPr>
        <w:t xml:space="preserve"> را </w:t>
      </w:r>
      <w:r w:rsidR="003661DC" w:rsidRPr="003B1277">
        <w:rPr>
          <w:rFonts w:hint="cs"/>
          <w:rtl/>
        </w:rPr>
        <w:t>ک</w:t>
      </w:r>
      <w:r w:rsidR="00797AA9" w:rsidRPr="003B1277">
        <w:rPr>
          <w:rFonts w:hint="cs"/>
          <w:rtl/>
        </w:rPr>
        <w:t>ه در ا</w:t>
      </w:r>
      <w:r w:rsidR="009F4C69" w:rsidRPr="003B1277">
        <w:rPr>
          <w:rFonts w:hint="cs"/>
          <w:rtl/>
        </w:rPr>
        <w:t>ی</w:t>
      </w:r>
      <w:r w:rsidR="00797AA9" w:rsidRPr="003B1277">
        <w:rPr>
          <w:rFonts w:hint="cs"/>
          <w:rtl/>
        </w:rPr>
        <w:t xml:space="preserve">ن </w:t>
      </w:r>
      <w:r w:rsidR="003661DC" w:rsidRPr="003B1277">
        <w:rPr>
          <w:rFonts w:hint="cs"/>
          <w:rtl/>
        </w:rPr>
        <w:t>ک</w:t>
      </w:r>
      <w:r w:rsidR="00797AA9" w:rsidRPr="003B1277">
        <w:rPr>
          <w:rFonts w:hint="cs"/>
          <w:rtl/>
        </w:rPr>
        <w:t>تاب ذ</w:t>
      </w:r>
      <w:r w:rsidR="003661DC" w:rsidRPr="003B1277">
        <w:rPr>
          <w:rFonts w:hint="cs"/>
          <w:rtl/>
        </w:rPr>
        <w:t>ک</w:t>
      </w:r>
      <w:r w:rsidR="00797AA9" w:rsidRPr="003B1277">
        <w:rPr>
          <w:rFonts w:hint="cs"/>
          <w:rtl/>
        </w:rPr>
        <w:t xml:space="preserve">ر </w:t>
      </w:r>
      <w:r w:rsidR="003661DC" w:rsidRPr="003B1277">
        <w:rPr>
          <w:rFonts w:hint="cs"/>
          <w:rtl/>
        </w:rPr>
        <w:t>ک</w:t>
      </w:r>
      <w:r w:rsidR="00797AA9" w:rsidRPr="003B1277">
        <w:rPr>
          <w:rFonts w:hint="cs"/>
          <w:rtl/>
        </w:rPr>
        <w:t>رده‌ام، مورد تحق</w:t>
      </w:r>
      <w:r w:rsidR="009F4C69" w:rsidRPr="003B1277">
        <w:rPr>
          <w:rFonts w:hint="cs"/>
          <w:rtl/>
        </w:rPr>
        <w:t>ی</w:t>
      </w:r>
      <w:r w:rsidR="00797AA9" w:rsidRPr="003B1277">
        <w:rPr>
          <w:rFonts w:hint="cs"/>
          <w:rtl/>
        </w:rPr>
        <w:t>ق و بررس</w:t>
      </w:r>
      <w:r w:rsidR="009F4C69" w:rsidRPr="003B1277">
        <w:rPr>
          <w:rFonts w:hint="cs"/>
          <w:rtl/>
        </w:rPr>
        <w:t>ی</w:t>
      </w:r>
      <w:r w:rsidR="00797AA9" w:rsidRPr="003B1277">
        <w:rPr>
          <w:rFonts w:hint="cs"/>
          <w:rtl/>
        </w:rPr>
        <w:t xml:space="preserve"> قرار داده و</w:t>
      </w:r>
      <w:r w:rsidR="00457606" w:rsidRPr="003B1277">
        <w:rPr>
          <w:rFonts w:hint="cs"/>
          <w:rtl/>
        </w:rPr>
        <w:t xml:space="preserve"> آن‌ها </w:t>
      </w:r>
      <w:r w:rsidR="00797AA9" w:rsidRPr="003B1277">
        <w:rPr>
          <w:rFonts w:hint="cs"/>
          <w:rtl/>
        </w:rPr>
        <w:t xml:space="preserve">را از منابع معتمد آورده‌ام و </w:t>
      </w:r>
      <w:r w:rsidR="0095430C" w:rsidRPr="003B1277">
        <w:rPr>
          <w:rFonts w:hint="cs"/>
          <w:rtl/>
        </w:rPr>
        <w:t>چنانچه</w:t>
      </w:r>
      <w:r w:rsidR="00797AA9" w:rsidRPr="003B1277">
        <w:rPr>
          <w:rFonts w:hint="cs"/>
          <w:rtl/>
        </w:rPr>
        <w:t xml:space="preserve"> در پاره‌ا</w:t>
      </w:r>
      <w:r w:rsidR="009F4C69" w:rsidRPr="003B1277">
        <w:rPr>
          <w:rFonts w:hint="cs"/>
          <w:rtl/>
        </w:rPr>
        <w:t>ی</w:t>
      </w:r>
      <w:r w:rsidR="00797AA9" w:rsidRPr="003B1277">
        <w:rPr>
          <w:rFonts w:hint="cs"/>
          <w:rtl/>
        </w:rPr>
        <w:t xml:space="preserve"> موارد مطالب</w:t>
      </w:r>
      <w:r w:rsidR="009F4C69" w:rsidRPr="003B1277">
        <w:rPr>
          <w:rFonts w:hint="cs"/>
          <w:rtl/>
        </w:rPr>
        <w:t>ی</w:t>
      </w:r>
      <w:r w:rsidR="00797AA9" w:rsidRPr="003B1277">
        <w:rPr>
          <w:rFonts w:hint="cs"/>
          <w:rtl/>
        </w:rPr>
        <w:t xml:space="preserve"> ت</w:t>
      </w:r>
      <w:r w:rsidR="003661DC" w:rsidRPr="003B1277">
        <w:rPr>
          <w:rFonts w:hint="cs"/>
          <w:rtl/>
        </w:rPr>
        <w:t>ک</w:t>
      </w:r>
      <w:r w:rsidR="00797AA9" w:rsidRPr="003B1277">
        <w:rPr>
          <w:rFonts w:hint="cs"/>
          <w:rtl/>
        </w:rPr>
        <w:t>رار گرد</w:t>
      </w:r>
      <w:r w:rsidR="009F4C69" w:rsidRPr="003B1277">
        <w:rPr>
          <w:rFonts w:hint="cs"/>
          <w:rtl/>
        </w:rPr>
        <w:t>ی</w:t>
      </w:r>
      <w:r w:rsidR="00797AA9" w:rsidRPr="003B1277">
        <w:rPr>
          <w:rFonts w:hint="cs"/>
          <w:rtl/>
        </w:rPr>
        <w:t>ده به دل</w:t>
      </w:r>
      <w:r w:rsidR="009F4C69" w:rsidRPr="003B1277">
        <w:rPr>
          <w:rFonts w:hint="cs"/>
          <w:rtl/>
        </w:rPr>
        <w:t>ی</w:t>
      </w:r>
      <w:r w:rsidR="00797AA9" w:rsidRPr="003B1277">
        <w:rPr>
          <w:rFonts w:hint="cs"/>
          <w:rtl/>
        </w:rPr>
        <w:t>ل مناسبت و ضرورت</w:t>
      </w:r>
      <w:r w:rsidR="009F4C69" w:rsidRPr="003B1277">
        <w:rPr>
          <w:rFonts w:hint="cs"/>
          <w:rtl/>
        </w:rPr>
        <w:t>ی</w:t>
      </w:r>
      <w:r w:rsidR="00797AA9" w:rsidRPr="003B1277">
        <w:rPr>
          <w:rFonts w:hint="cs"/>
          <w:rtl/>
        </w:rPr>
        <w:t xml:space="preserve"> بوده </w:t>
      </w:r>
      <w:r w:rsidR="003661DC" w:rsidRPr="003B1277">
        <w:rPr>
          <w:rFonts w:hint="cs"/>
          <w:rtl/>
        </w:rPr>
        <w:t>ک</w:t>
      </w:r>
      <w:r w:rsidR="00797AA9" w:rsidRPr="003B1277">
        <w:rPr>
          <w:rFonts w:hint="cs"/>
          <w:rtl/>
        </w:rPr>
        <w:t>ه ا</w:t>
      </w:r>
      <w:r w:rsidR="009F4C69" w:rsidRPr="003B1277">
        <w:rPr>
          <w:rFonts w:hint="cs"/>
          <w:rtl/>
        </w:rPr>
        <w:t>ی</w:t>
      </w:r>
      <w:r w:rsidR="00797AA9" w:rsidRPr="003B1277">
        <w:rPr>
          <w:rFonts w:hint="cs"/>
          <w:rtl/>
        </w:rPr>
        <w:t>ن امر را ا</w:t>
      </w:r>
      <w:r w:rsidR="009F4C69" w:rsidRPr="003B1277">
        <w:rPr>
          <w:rFonts w:hint="cs"/>
          <w:rtl/>
        </w:rPr>
        <w:t>ی</w:t>
      </w:r>
      <w:r w:rsidR="00797AA9" w:rsidRPr="003B1277">
        <w:rPr>
          <w:rFonts w:hint="cs"/>
          <w:rtl/>
        </w:rPr>
        <w:t>جاب نموده است؛ ز</w:t>
      </w:r>
      <w:r w:rsidR="009F4C69" w:rsidRPr="003B1277">
        <w:rPr>
          <w:rFonts w:hint="cs"/>
          <w:rtl/>
        </w:rPr>
        <w:t>ی</w:t>
      </w:r>
      <w:r w:rsidR="00797AA9" w:rsidRPr="003B1277">
        <w:rPr>
          <w:rFonts w:hint="cs"/>
          <w:rtl/>
        </w:rPr>
        <w:t>را هر مقام</w:t>
      </w:r>
      <w:r w:rsidR="009F4C69" w:rsidRPr="003B1277">
        <w:rPr>
          <w:rFonts w:hint="cs"/>
          <w:rtl/>
        </w:rPr>
        <w:t>ی</w:t>
      </w:r>
      <w:r w:rsidR="00797AA9" w:rsidRPr="003B1277">
        <w:rPr>
          <w:rFonts w:hint="cs"/>
          <w:rtl/>
        </w:rPr>
        <w:t xml:space="preserve"> مطلب</w:t>
      </w:r>
      <w:r w:rsidR="009F4C69" w:rsidRPr="003B1277">
        <w:rPr>
          <w:rFonts w:hint="cs"/>
          <w:rtl/>
        </w:rPr>
        <w:t>ی</w:t>
      </w:r>
      <w:r w:rsidR="00797AA9" w:rsidRPr="003B1277">
        <w:rPr>
          <w:rFonts w:hint="cs"/>
          <w:rtl/>
        </w:rPr>
        <w:t xml:space="preserve"> را م</w:t>
      </w:r>
      <w:r w:rsidR="009F4C69" w:rsidRPr="003B1277">
        <w:rPr>
          <w:rFonts w:hint="cs"/>
          <w:rtl/>
        </w:rPr>
        <w:t>ی</w:t>
      </w:r>
      <w:r w:rsidR="00797AA9" w:rsidRPr="003B1277">
        <w:rPr>
          <w:rFonts w:hint="cs"/>
          <w:rtl/>
        </w:rPr>
        <w:t>‌طلبد و همه معلومات و مطالب آن از منابع معتبر و موثق برگرفته شده است.</w:t>
      </w:r>
    </w:p>
    <w:p w:rsidR="00797AA9" w:rsidRPr="003B1277" w:rsidRDefault="00BD09C3" w:rsidP="007D368B">
      <w:pPr>
        <w:pStyle w:val="a5"/>
        <w:rPr>
          <w:rtl/>
        </w:rPr>
      </w:pPr>
      <w:r w:rsidRPr="003B1277">
        <w:rPr>
          <w:rFonts w:hint="cs"/>
          <w:rtl/>
        </w:rPr>
        <w:t>در ا</w:t>
      </w:r>
      <w:r w:rsidR="009F4C69" w:rsidRPr="003B1277">
        <w:rPr>
          <w:rFonts w:hint="cs"/>
          <w:rtl/>
        </w:rPr>
        <w:t>ی</w:t>
      </w:r>
      <w:r w:rsidRPr="003B1277">
        <w:rPr>
          <w:rFonts w:hint="cs"/>
          <w:rtl/>
        </w:rPr>
        <w:t xml:space="preserve">ن </w:t>
      </w:r>
      <w:r w:rsidR="003661DC" w:rsidRPr="003B1277">
        <w:rPr>
          <w:rFonts w:hint="cs"/>
          <w:rtl/>
        </w:rPr>
        <w:t>ک</w:t>
      </w:r>
      <w:r w:rsidRPr="003B1277">
        <w:rPr>
          <w:rFonts w:hint="cs"/>
          <w:rtl/>
        </w:rPr>
        <w:t xml:space="preserve">تاب طرح </w:t>
      </w:r>
      <w:r w:rsidR="00A534ED" w:rsidRPr="003B1277">
        <w:rPr>
          <w:rFonts w:hint="cs"/>
          <w:rtl/>
        </w:rPr>
        <w:t xml:space="preserve">و ساختار مطالب شامل </w:t>
      </w:r>
      <w:r w:rsidR="009F4C69" w:rsidRPr="003B1277">
        <w:rPr>
          <w:rFonts w:hint="cs"/>
          <w:rtl/>
        </w:rPr>
        <w:t>ی</w:t>
      </w:r>
      <w:r w:rsidR="003661DC" w:rsidRPr="003B1277">
        <w:rPr>
          <w:rFonts w:hint="cs"/>
          <w:rtl/>
        </w:rPr>
        <w:t>ک</w:t>
      </w:r>
      <w:r w:rsidR="00A534ED" w:rsidRPr="003B1277">
        <w:rPr>
          <w:rFonts w:hint="cs"/>
          <w:rtl/>
        </w:rPr>
        <w:t xml:space="preserve"> مقدمه و چهار بخش است:</w:t>
      </w:r>
    </w:p>
    <w:p w:rsidR="00B262A8" w:rsidRPr="003B1277" w:rsidRDefault="00B262A8" w:rsidP="007D368B">
      <w:pPr>
        <w:pStyle w:val="a5"/>
        <w:rPr>
          <w:rtl/>
        </w:rPr>
      </w:pPr>
      <w:r w:rsidRPr="003B1277">
        <w:rPr>
          <w:rFonts w:hint="cs"/>
          <w:rtl/>
        </w:rPr>
        <w:t>بخش اول</w:t>
      </w:r>
      <w:r w:rsidR="00984B22" w:rsidRPr="003B1277">
        <w:rPr>
          <w:rFonts w:hint="cs"/>
          <w:rtl/>
        </w:rPr>
        <w:t>:</w:t>
      </w:r>
      <w:r w:rsidRPr="003B1277">
        <w:rPr>
          <w:rFonts w:hint="cs"/>
          <w:rtl/>
        </w:rPr>
        <w:t xml:space="preserve"> و</w:t>
      </w:r>
      <w:r w:rsidR="009F4C69" w:rsidRPr="003B1277">
        <w:rPr>
          <w:rFonts w:hint="cs"/>
          <w:rtl/>
        </w:rPr>
        <w:t>ی</w:t>
      </w:r>
      <w:r w:rsidRPr="003B1277">
        <w:rPr>
          <w:rFonts w:hint="cs"/>
          <w:rtl/>
        </w:rPr>
        <w:t>ژگ</w:t>
      </w:r>
      <w:r w:rsidR="009F4C69" w:rsidRPr="003B1277">
        <w:rPr>
          <w:rFonts w:hint="cs"/>
          <w:rtl/>
        </w:rPr>
        <w:t>ی</w:t>
      </w:r>
      <w:r w:rsidRPr="003B1277">
        <w:rPr>
          <w:rFonts w:hint="cs"/>
          <w:rtl/>
        </w:rPr>
        <w:t>‌ها</w:t>
      </w:r>
      <w:r w:rsidR="009F4C69" w:rsidRPr="003B1277">
        <w:rPr>
          <w:rFonts w:hint="cs"/>
          <w:rtl/>
        </w:rPr>
        <w:t>ی</w:t>
      </w:r>
      <w:r w:rsidRPr="003B1277">
        <w:rPr>
          <w:rFonts w:hint="cs"/>
          <w:rtl/>
        </w:rPr>
        <w:t xml:space="preserve"> نهاد خانواده</w:t>
      </w:r>
    </w:p>
    <w:p w:rsidR="00B262A8" w:rsidRPr="003B1277" w:rsidRDefault="00B262A8" w:rsidP="007D368B">
      <w:pPr>
        <w:pStyle w:val="a5"/>
        <w:rPr>
          <w:rtl/>
        </w:rPr>
      </w:pPr>
      <w:r w:rsidRPr="003B1277">
        <w:rPr>
          <w:rFonts w:hint="cs"/>
          <w:rtl/>
        </w:rPr>
        <w:t>بخش دوم</w:t>
      </w:r>
      <w:r w:rsidR="00984B22" w:rsidRPr="003B1277">
        <w:rPr>
          <w:rFonts w:hint="cs"/>
          <w:rtl/>
        </w:rPr>
        <w:t xml:space="preserve">: </w:t>
      </w:r>
      <w:r w:rsidRPr="003B1277">
        <w:rPr>
          <w:rFonts w:hint="cs"/>
          <w:rtl/>
        </w:rPr>
        <w:t>‌حقوق خصوص</w:t>
      </w:r>
      <w:r w:rsidR="009F4C69" w:rsidRPr="003B1277">
        <w:rPr>
          <w:rFonts w:hint="cs"/>
          <w:rtl/>
        </w:rPr>
        <w:t>ی</w:t>
      </w:r>
      <w:r w:rsidRPr="003B1277">
        <w:rPr>
          <w:rFonts w:hint="cs"/>
          <w:rtl/>
        </w:rPr>
        <w:t xml:space="preserve"> و عموم</w:t>
      </w:r>
      <w:r w:rsidR="009F4C69" w:rsidRPr="003B1277">
        <w:rPr>
          <w:rFonts w:hint="cs"/>
          <w:rtl/>
        </w:rPr>
        <w:t>ی</w:t>
      </w:r>
      <w:r w:rsidRPr="003B1277">
        <w:rPr>
          <w:rFonts w:hint="cs"/>
          <w:rtl/>
        </w:rPr>
        <w:t xml:space="preserve"> اعضا</w:t>
      </w:r>
      <w:r w:rsidR="009F4C69" w:rsidRPr="003B1277">
        <w:rPr>
          <w:rFonts w:hint="cs"/>
          <w:rtl/>
        </w:rPr>
        <w:t>ی</w:t>
      </w:r>
      <w:r w:rsidRPr="003B1277">
        <w:rPr>
          <w:rFonts w:hint="cs"/>
          <w:rtl/>
        </w:rPr>
        <w:t xml:space="preserve"> خانواده</w:t>
      </w:r>
    </w:p>
    <w:p w:rsidR="00B262A8" w:rsidRPr="003B1277" w:rsidRDefault="00B262A8" w:rsidP="007D368B">
      <w:pPr>
        <w:pStyle w:val="a5"/>
        <w:rPr>
          <w:rtl/>
        </w:rPr>
      </w:pPr>
      <w:r w:rsidRPr="003B1277">
        <w:rPr>
          <w:rFonts w:hint="cs"/>
          <w:rtl/>
        </w:rPr>
        <w:t>بخش سوم</w:t>
      </w:r>
      <w:r w:rsidR="00984B22" w:rsidRPr="003B1277">
        <w:rPr>
          <w:rFonts w:hint="cs"/>
          <w:rtl/>
        </w:rPr>
        <w:t>:</w:t>
      </w:r>
      <w:r w:rsidRPr="003B1277">
        <w:rPr>
          <w:rFonts w:hint="cs"/>
          <w:rtl/>
        </w:rPr>
        <w:t xml:space="preserve"> فعال</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خانواده</w:t>
      </w:r>
    </w:p>
    <w:p w:rsidR="006A084B" w:rsidRPr="003B1277" w:rsidRDefault="00B262A8" w:rsidP="007D368B">
      <w:pPr>
        <w:pStyle w:val="a5"/>
        <w:rPr>
          <w:rtl/>
        </w:rPr>
      </w:pPr>
      <w:r w:rsidRPr="003B1277">
        <w:rPr>
          <w:rFonts w:hint="cs"/>
          <w:rtl/>
        </w:rPr>
        <w:t>بخش چهارم</w:t>
      </w:r>
      <w:r w:rsidR="00984B22" w:rsidRPr="003B1277">
        <w:rPr>
          <w:rFonts w:hint="cs"/>
          <w:rtl/>
        </w:rPr>
        <w:t xml:space="preserve">: </w:t>
      </w:r>
      <w:r w:rsidRPr="003B1277">
        <w:rPr>
          <w:rFonts w:hint="cs"/>
          <w:rtl/>
        </w:rPr>
        <w:t>‌پا</w:t>
      </w:r>
      <w:r w:rsidR="009F4C69" w:rsidRPr="003B1277">
        <w:rPr>
          <w:rFonts w:hint="cs"/>
          <w:rtl/>
        </w:rPr>
        <w:t>ی</w:t>
      </w:r>
      <w:r w:rsidRPr="003B1277">
        <w:rPr>
          <w:rFonts w:hint="cs"/>
          <w:rtl/>
        </w:rPr>
        <w:t>ان زندگ</w:t>
      </w:r>
      <w:r w:rsidR="009F4C69" w:rsidRPr="003B1277">
        <w:rPr>
          <w:rFonts w:hint="cs"/>
          <w:rtl/>
        </w:rPr>
        <w:t>ی</w:t>
      </w:r>
      <w:r w:rsidRPr="003B1277">
        <w:rPr>
          <w:rFonts w:hint="cs"/>
          <w:rtl/>
        </w:rPr>
        <w:t xml:space="preserve"> زناشو</w:t>
      </w:r>
      <w:r w:rsidR="009F4C69" w:rsidRPr="003B1277">
        <w:rPr>
          <w:rFonts w:hint="cs"/>
          <w:rtl/>
        </w:rPr>
        <w:t>یی</w:t>
      </w:r>
      <w:r w:rsidRPr="003B1277">
        <w:rPr>
          <w:rFonts w:hint="cs"/>
          <w:rtl/>
        </w:rPr>
        <w:t xml:space="preserve"> و پ</w:t>
      </w:r>
      <w:r w:rsidR="009F4C69" w:rsidRPr="003B1277">
        <w:rPr>
          <w:rFonts w:hint="cs"/>
          <w:rtl/>
        </w:rPr>
        <w:t>ی</w:t>
      </w:r>
      <w:r w:rsidRPr="003B1277">
        <w:rPr>
          <w:rFonts w:hint="cs"/>
          <w:rtl/>
        </w:rPr>
        <w:t>امدها</w:t>
      </w:r>
      <w:r w:rsidR="009F4C69" w:rsidRPr="003B1277">
        <w:rPr>
          <w:rFonts w:hint="cs"/>
          <w:rtl/>
        </w:rPr>
        <w:t>ی</w:t>
      </w:r>
      <w:r w:rsidRPr="003B1277">
        <w:rPr>
          <w:rFonts w:hint="cs"/>
          <w:rtl/>
        </w:rPr>
        <w:t xml:space="preserve"> آن</w:t>
      </w:r>
    </w:p>
    <w:p w:rsidR="00B262A8" w:rsidRPr="003B1277" w:rsidRDefault="00B262A8" w:rsidP="007D368B">
      <w:pPr>
        <w:pStyle w:val="a5"/>
        <w:rPr>
          <w:rtl/>
        </w:rPr>
      </w:pPr>
      <w:r w:rsidRPr="003B1277">
        <w:rPr>
          <w:rFonts w:hint="cs"/>
          <w:rtl/>
        </w:rPr>
        <w:t>در مقدمه راجع به «وحدت بشر</w:t>
      </w:r>
      <w:r w:rsidR="009F4C69" w:rsidRPr="003B1277">
        <w:rPr>
          <w:rFonts w:hint="cs"/>
          <w:rtl/>
        </w:rPr>
        <w:t>ی</w:t>
      </w:r>
      <w:r w:rsidRPr="003B1277">
        <w:rPr>
          <w:rFonts w:hint="cs"/>
          <w:rtl/>
        </w:rPr>
        <w:t>»، مفهوم خانواده و انواع و اهم</w:t>
      </w:r>
      <w:r w:rsidR="009F4C69" w:rsidRPr="003B1277">
        <w:rPr>
          <w:rFonts w:hint="cs"/>
          <w:rtl/>
        </w:rPr>
        <w:t>ی</w:t>
      </w:r>
      <w:r w:rsidRPr="003B1277">
        <w:rPr>
          <w:rFonts w:hint="cs"/>
          <w:rtl/>
        </w:rPr>
        <w:t>ت آن، پاره‌ا</w:t>
      </w:r>
      <w:r w:rsidR="009F4C69" w:rsidRPr="003B1277">
        <w:rPr>
          <w:rFonts w:hint="cs"/>
          <w:rtl/>
        </w:rPr>
        <w:t>ی</w:t>
      </w:r>
      <w:r w:rsidRPr="003B1277">
        <w:rPr>
          <w:rFonts w:hint="cs"/>
          <w:rtl/>
        </w:rPr>
        <w:t xml:space="preserve"> از ناهنجار</w:t>
      </w:r>
      <w:r w:rsidR="009F4C69" w:rsidRPr="003B1277">
        <w:rPr>
          <w:rFonts w:hint="cs"/>
          <w:rtl/>
        </w:rPr>
        <w:t>ی</w:t>
      </w:r>
      <w:r w:rsidRPr="003B1277">
        <w:rPr>
          <w:rFonts w:hint="cs"/>
          <w:rtl/>
        </w:rPr>
        <w:t>‌ها</w:t>
      </w:r>
      <w:r w:rsidR="009F4C69" w:rsidRPr="003B1277">
        <w:rPr>
          <w:rFonts w:hint="cs"/>
          <w:rtl/>
        </w:rPr>
        <w:t>ی</w:t>
      </w:r>
      <w:r w:rsidRPr="003B1277">
        <w:rPr>
          <w:rFonts w:hint="cs"/>
          <w:rtl/>
        </w:rPr>
        <w:t xml:space="preserve"> موجود در خانواده در عصر حاضر و اصول و ار</w:t>
      </w:r>
      <w:r w:rsidR="003661DC" w:rsidRPr="003B1277">
        <w:rPr>
          <w:rFonts w:hint="cs"/>
          <w:rtl/>
        </w:rPr>
        <w:t>ک</w:t>
      </w:r>
      <w:r w:rsidRPr="003B1277">
        <w:rPr>
          <w:rFonts w:hint="cs"/>
          <w:rtl/>
        </w:rPr>
        <w:t>ان عاد</w:t>
      </w:r>
      <w:r w:rsidR="009F4C69" w:rsidRPr="003B1277">
        <w:rPr>
          <w:rFonts w:hint="cs"/>
          <w:rtl/>
        </w:rPr>
        <w:t>ی</w:t>
      </w:r>
      <w:r w:rsidRPr="003B1277">
        <w:rPr>
          <w:rFonts w:hint="cs"/>
          <w:rtl/>
        </w:rPr>
        <w:t>، پرورش</w:t>
      </w:r>
      <w:r w:rsidR="009F4C69" w:rsidRPr="003B1277">
        <w:rPr>
          <w:rFonts w:hint="cs"/>
          <w:rtl/>
        </w:rPr>
        <w:t>ی</w:t>
      </w:r>
      <w:r w:rsidRPr="003B1277">
        <w:rPr>
          <w:rFonts w:hint="cs"/>
          <w:rtl/>
        </w:rPr>
        <w:t>، شرع</w:t>
      </w:r>
      <w:r w:rsidR="009F4C69" w:rsidRPr="003B1277">
        <w:rPr>
          <w:rFonts w:hint="cs"/>
          <w:rtl/>
        </w:rPr>
        <w:t>ی</w:t>
      </w:r>
      <w:r w:rsidRPr="003B1277">
        <w:rPr>
          <w:rFonts w:hint="cs"/>
          <w:rtl/>
        </w:rPr>
        <w:t xml:space="preserve"> و و</w:t>
      </w:r>
      <w:r w:rsidR="009F4C69" w:rsidRPr="003B1277">
        <w:rPr>
          <w:rFonts w:hint="cs"/>
          <w:rtl/>
        </w:rPr>
        <w:t>ی</w:t>
      </w:r>
      <w:r w:rsidRPr="003B1277">
        <w:rPr>
          <w:rFonts w:hint="cs"/>
          <w:rtl/>
        </w:rPr>
        <w:t>ژگ</w:t>
      </w:r>
      <w:r w:rsidR="009F4C69" w:rsidRPr="003B1277">
        <w:rPr>
          <w:rFonts w:hint="cs"/>
          <w:rtl/>
        </w:rPr>
        <w:t>ی</w:t>
      </w:r>
      <w:r w:rsidRPr="003B1277">
        <w:rPr>
          <w:rFonts w:hint="cs"/>
          <w:rtl/>
        </w:rPr>
        <w:t>‌ها</w:t>
      </w:r>
      <w:r w:rsidR="009F4C69" w:rsidRPr="003B1277">
        <w:rPr>
          <w:rFonts w:hint="cs"/>
          <w:rtl/>
        </w:rPr>
        <w:t>ی</w:t>
      </w:r>
      <w:r w:rsidRPr="003B1277">
        <w:rPr>
          <w:rFonts w:hint="cs"/>
          <w:rtl/>
        </w:rPr>
        <w:t xml:space="preserve"> آن، بحث شده است.</w:t>
      </w:r>
    </w:p>
    <w:p w:rsidR="00B262A8" w:rsidRPr="003B1277" w:rsidRDefault="00B262A8" w:rsidP="007D368B">
      <w:pPr>
        <w:pStyle w:val="a5"/>
        <w:rPr>
          <w:rtl/>
        </w:rPr>
      </w:pPr>
      <w:r w:rsidRPr="003B1277">
        <w:rPr>
          <w:rFonts w:hint="cs"/>
          <w:rtl/>
        </w:rPr>
        <w:t>پروردگارا! ما را در جهت احترام به ا</w:t>
      </w:r>
      <w:r w:rsidR="009F4C69" w:rsidRPr="003B1277">
        <w:rPr>
          <w:rFonts w:hint="cs"/>
          <w:rtl/>
        </w:rPr>
        <w:t>ی</w:t>
      </w:r>
      <w:r w:rsidRPr="003B1277">
        <w:rPr>
          <w:rFonts w:hint="cs"/>
          <w:rtl/>
        </w:rPr>
        <w:t>ن نظام و تلاش برا</w:t>
      </w:r>
      <w:r w:rsidR="009F4C69" w:rsidRPr="003B1277">
        <w:rPr>
          <w:rFonts w:hint="cs"/>
          <w:rtl/>
        </w:rPr>
        <w:t>ی</w:t>
      </w:r>
      <w:r w:rsidRPr="003B1277">
        <w:rPr>
          <w:rFonts w:hint="cs"/>
          <w:rtl/>
        </w:rPr>
        <w:t xml:space="preserve"> ماندگار</w:t>
      </w:r>
      <w:r w:rsidR="009F4C69" w:rsidRPr="003B1277">
        <w:rPr>
          <w:rFonts w:hint="cs"/>
          <w:rtl/>
        </w:rPr>
        <w:t>ی</w:t>
      </w:r>
      <w:r w:rsidRPr="003B1277">
        <w:rPr>
          <w:rFonts w:hint="cs"/>
          <w:rtl/>
        </w:rPr>
        <w:t xml:space="preserve"> آن، موفق و سربلند بگردان! سخن حق از آن خداوند است و تن</w:t>
      </w:r>
      <w:r w:rsidR="0095430C" w:rsidRPr="003B1277">
        <w:rPr>
          <w:rFonts w:hint="cs"/>
          <w:rtl/>
        </w:rPr>
        <w:t xml:space="preserve">ها اوست </w:t>
      </w:r>
      <w:r w:rsidR="003661DC" w:rsidRPr="003B1277">
        <w:rPr>
          <w:rFonts w:hint="cs"/>
          <w:rtl/>
        </w:rPr>
        <w:t>ک</w:t>
      </w:r>
      <w:r w:rsidR="0095430C" w:rsidRPr="003B1277">
        <w:rPr>
          <w:rFonts w:hint="cs"/>
          <w:rtl/>
        </w:rPr>
        <w:t>ه راه هدا</w:t>
      </w:r>
      <w:r w:rsidR="009F4C69" w:rsidRPr="003B1277">
        <w:rPr>
          <w:rFonts w:hint="cs"/>
          <w:rtl/>
        </w:rPr>
        <w:t>ی</w:t>
      </w:r>
      <w:r w:rsidR="0095430C" w:rsidRPr="003B1277">
        <w:rPr>
          <w:rFonts w:hint="cs"/>
          <w:rtl/>
        </w:rPr>
        <w:t xml:space="preserve">ت را فرا راه </w:t>
      </w:r>
      <w:r w:rsidRPr="003B1277">
        <w:rPr>
          <w:rFonts w:hint="cs"/>
          <w:rtl/>
        </w:rPr>
        <w:t>مان قرار م</w:t>
      </w:r>
      <w:r w:rsidR="009F4C69" w:rsidRPr="003B1277">
        <w:rPr>
          <w:rFonts w:hint="cs"/>
          <w:rtl/>
        </w:rPr>
        <w:t>ی</w:t>
      </w:r>
      <w:r w:rsidRPr="003B1277">
        <w:rPr>
          <w:rFonts w:hint="cs"/>
          <w:rtl/>
        </w:rPr>
        <w:t>‌دهد.</w:t>
      </w:r>
    </w:p>
    <w:p w:rsidR="00B262A8" w:rsidRPr="003B1277" w:rsidRDefault="00B262A8" w:rsidP="007E1E3E">
      <w:pPr>
        <w:pStyle w:val="a5"/>
        <w:ind w:firstLine="0"/>
        <w:jc w:val="right"/>
        <w:rPr>
          <w:rtl/>
        </w:rPr>
      </w:pPr>
      <w:r w:rsidRPr="003B1277">
        <w:rPr>
          <w:rFonts w:hint="cs"/>
          <w:b/>
          <w:bCs/>
          <w:rtl/>
        </w:rPr>
        <w:t>مؤلف</w:t>
      </w:r>
    </w:p>
    <w:p w:rsidR="007D368B" w:rsidRPr="003B1277" w:rsidRDefault="007D368B" w:rsidP="007D368B">
      <w:pPr>
        <w:pStyle w:val="a5"/>
        <w:rPr>
          <w:rtl/>
        </w:rPr>
        <w:sectPr w:rsidR="007D368B" w:rsidRPr="003B1277" w:rsidSect="002412A8">
          <w:footnotePr>
            <w:numRestart w:val="eachPage"/>
          </w:footnotePr>
          <w:pgSz w:w="9356" w:h="13608" w:code="9"/>
          <w:pgMar w:top="567" w:right="1134" w:bottom="851" w:left="1134" w:header="454" w:footer="0" w:gutter="0"/>
          <w:pgNumType w:start="1"/>
          <w:cols w:space="720"/>
          <w:titlePg/>
          <w:bidi/>
          <w:rtlGutter/>
        </w:sectPr>
      </w:pPr>
    </w:p>
    <w:p w:rsidR="00EF59B8" w:rsidRPr="003B1277" w:rsidRDefault="00EF59B8" w:rsidP="007D368B">
      <w:pPr>
        <w:pStyle w:val="a5"/>
        <w:rPr>
          <w:rtl/>
        </w:rPr>
      </w:pPr>
    </w:p>
    <w:p w:rsidR="00943562" w:rsidRPr="003B1277" w:rsidRDefault="00943562" w:rsidP="00943562">
      <w:pPr>
        <w:pStyle w:val="a5"/>
        <w:rPr>
          <w:rtl/>
        </w:rPr>
      </w:pPr>
    </w:p>
    <w:p w:rsidR="00943562" w:rsidRPr="003B1277" w:rsidRDefault="00943562" w:rsidP="00943562">
      <w:pPr>
        <w:pStyle w:val="a5"/>
        <w:rPr>
          <w:rtl/>
          <w:lang w:bidi="ps-AF"/>
        </w:rPr>
      </w:pPr>
    </w:p>
    <w:p w:rsidR="007D368B" w:rsidRPr="003B1277" w:rsidRDefault="007D368B" w:rsidP="00943562">
      <w:pPr>
        <w:pStyle w:val="a5"/>
        <w:rPr>
          <w:rtl/>
          <w:lang w:bidi="ps-AF"/>
        </w:rPr>
      </w:pPr>
    </w:p>
    <w:p w:rsidR="006A084B" w:rsidRDefault="00EF59B8" w:rsidP="00EF59B8">
      <w:pPr>
        <w:pStyle w:val="a1"/>
        <w:rPr>
          <w:rtl/>
        </w:rPr>
      </w:pPr>
      <w:bookmarkStart w:id="6" w:name="_Toc337943438"/>
      <w:bookmarkStart w:id="7" w:name="_Toc420851437"/>
      <w:bookmarkStart w:id="8" w:name="_Toc421621507"/>
      <w:r>
        <w:rPr>
          <w:rFonts w:hint="cs"/>
          <w:rtl/>
        </w:rPr>
        <w:t>بخش اول:</w:t>
      </w:r>
      <w:r>
        <w:rPr>
          <w:rtl/>
        </w:rPr>
        <w:br/>
      </w:r>
      <w:r>
        <w:rPr>
          <w:rFonts w:hint="cs"/>
          <w:rtl/>
        </w:rPr>
        <w:t>ویژگی‌های نهاد خانواده</w:t>
      </w:r>
      <w:bookmarkEnd w:id="6"/>
      <w:bookmarkEnd w:id="7"/>
      <w:bookmarkEnd w:id="8"/>
    </w:p>
    <w:p w:rsidR="007D368B" w:rsidRPr="003B1277" w:rsidRDefault="007D368B" w:rsidP="007D368B">
      <w:pPr>
        <w:pStyle w:val="a5"/>
        <w:rPr>
          <w:rtl/>
          <w:lang w:bidi="ps-AF"/>
        </w:rPr>
        <w:sectPr w:rsidR="007D368B" w:rsidRPr="003B1277" w:rsidSect="003661DC">
          <w:footnotePr>
            <w:numRestart w:val="eachPage"/>
          </w:footnotePr>
          <w:type w:val="oddPage"/>
          <w:pgSz w:w="9356" w:h="13608" w:code="9"/>
          <w:pgMar w:top="567" w:right="1134" w:bottom="851" w:left="1134" w:header="454" w:footer="0" w:gutter="0"/>
          <w:cols w:space="720"/>
          <w:titlePg/>
          <w:bidi/>
          <w:rtlGutter/>
        </w:sectPr>
      </w:pPr>
    </w:p>
    <w:p w:rsidR="008612F5" w:rsidRDefault="008612F5" w:rsidP="00EF59B8">
      <w:pPr>
        <w:pStyle w:val="a"/>
        <w:rPr>
          <w:rtl/>
        </w:rPr>
      </w:pPr>
      <w:bookmarkStart w:id="9" w:name="_Toc183502536"/>
      <w:bookmarkStart w:id="10" w:name="_Toc183505707"/>
      <w:bookmarkStart w:id="11" w:name="_Toc337943439"/>
      <w:bookmarkStart w:id="12" w:name="_Toc420851438"/>
      <w:bookmarkStart w:id="13" w:name="_Toc421621508"/>
      <w:r>
        <w:rPr>
          <w:rFonts w:hint="cs"/>
          <w:rtl/>
        </w:rPr>
        <w:lastRenderedPageBreak/>
        <w:t>مقدمه موضوع</w:t>
      </w:r>
      <w:bookmarkEnd w:id="9"/>
      <w:bookmarkEnd w:id="10"/>
      <w:bookmarkEnd w:id="11"/>
      <w:bookmarkEnd w:id="12"/>
      <w:bookmarkEnd w:id="13"/>
    </w:p>
    <w:p w:rsidR="00413ACB" w:rsidRPr="003661DC" w:rsidRDefault="009F4C69" w:rsidP="003661DC">
      <w:pPr>
        <w:pStyle w:val="a2"/>
        <w:rPr>
          <w:rtl/>
        </w:rPr>
      </w:pPr>
      <w:bookmarkStart w:id="14" w:name="_Toc183502537"/>
      <w:bookmarkStart w:id="15" w:name="_Toc183505708"/>
      <w:bookmarkStart w:id="16" w:name="_Toc337943440"/>
      <w:bookmarkStart w:id="17" w:name="_Toc420851439"/>
      <w:bookmarkStart w:id="18" w:name="_Toc421621509"/>
      <w:r w:rsidRPr="003661DC">
        <w:rPr>
          <w:rFonts w:hint="cs"/>
          <w:rtl/>
        </w:rPr>
        <w:t>ی</w:t>
      </w:r>
      <w:r w:rsidR="008612F5" w:rsidRPr="003661DC">
        <w:rPr>
          <w:rFonts w:hint="cs"/>
          <w:rtl/>
        </w:rPr>
        <w:t>گانگ</w:t>
      </w:r>
      <w:r w:rsidRPr="003661DC">
        <w:rPr>
          <w:rFonts w:hint="cs"/>
          <w:rtl/>
        </w:rPr>
        <w:t>ی</w:t>
      </w:r>
      <w:r w:rsidR="008612F5" w:rsidRPr="003661DC">
        <w:rPr>
          <w:rFonts w:hint="cs"/>
          <w:rtl/>
        </w:rPr>
        <w:t xml:space="preserve"> بشر</w:t>
      </w:r>
      <w:r w:rsidRPr="003661DC">
        <w:rPr>
          <w:rFonts w:hint="cs"/>
          <w:rtl/>
        </w:rPr>
        <w:t>ی</w:t>
      </w:r>
      <w:bookmarkEnd w:id="14"/>
      <w:bookmarkEnd w:id="15"/>
      <w:bookmarkEnd w:id="16"/>
      <w:bookmarkEnd w:id="17"/>
      <w:bookmarkEnd w:id="18"/>
    </w:p>
    <w:p w:rsidR="008612F5" w:rsidRPr="003B1277" w:rsidRDefault="00683E20" w:rsidP="007D368B">
      <w:pPr>
        <w:pStyle w:val="a5"/>
        <w:rPr>
          <w:rtl/>
        </w:rPr>
      </w:pPr>
      <w:r w:rsidRPr="003B1277">
        <w:rPr>
          <w:rFonts w:hint="cs"/>
          <w:rtl/>
        </w:rPr>
        <w:t>آفر</w:t>
      </w:r>
      <w:r w:rsidR="009F4C69" w:rsidRPr="003B1277">
        <w:rPr>
          <w:rFonts w:hint="cs"/>
          <w:rtl/>
        </w:rPr>
        <w:t>ی</w:t>
      </w:r>
      <w:r w:rsidRPr="003B1277">
        <w:rPr>
          <w:rFonts w:hint="cs"/>
          <w:rtl/>
        </w:rPr>
        <w:t>نش بشر</w:t>
      </w:r>
      <w:r w:rsidR="009F4C69" w:rsidRPr="003B1277">
        <w:rPr>
          <w:rFonts w:hint="cs"/>
          <w:rtl/>
        </w:rPr>
        <w:t>ی</w:t>
      </w:r>
      <w:r w:rsidRPr="003B1277">
        <w:rPr>
          <w:rFonts w:hint="cs"/>
          <w:rtl/>
        </w:rPr>
        <w:t>ت از «وحدت انسان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امل</w:t>
      </w:r>
      <w:r w:rsidR="009F4C69" w:rsidRPr="003B1277">
        <w:rPr>
          <w:rFonts w:hint="cs"/>
          <w:rtl/>
        </w:rPr>
        <w:t>ی</w:t>
      </w:r>
      <w:r w:rsidRPr="003B1277">
        <w:rPr>
          <w:rFonts w:hint="cs"/>
          <w:rtl/>
        </w:rPr>
        <w:t xml:space="preserve"> در ساختار جسم</w:t>
      </w:r>
      <w:r w:rsidR="009F4C69" w:rsidRPr="003B1277">
        <w:rPr>
          <w:rFonts w:hint="cs"/>
          <w:rtl/>
        </w:rPr>
        <w:t>ی</w:t>
      </w:r>
      <w:r w:rsidRPr="003B1277">
        <w:rPr>
          <w:rFonts w:hint="cs"/>
          <w:rtl/>
        </w:rPr>
        <w:t>، سرشت احساسات، عواطف، رو</w:t>
      </w:r>
      <w:r w:rsidR="009F4C69" w:rsidRPr="003B1277">
        <w:rPr>
          <w:rFonts w:hint="cs"/>
          <w:rtl/>
        </w:rPr>
        <w:t>ی</w:t>
      </w:r>
      <w:r w:rsidR="003661DC" w:rsidRPr="003B1277">
        <w:rPr>
          <w:rFonts w:hint="cs"/>
          <w:rtl/>
        </w:rPr>
        <w:t>ک</w:t>
      </w:r>
      <w:r w:rsidRPr="003B1277">
        <w:rPr>
          <w:rFonts w:hint="cs"/>
          <w:rtl/>
        </w:rPr>
        <w:t>ردها، رنج‌ها، آرزوها، ن</w:t>
      </w:r>
      <w:r w:rsidR="009F4C69" w:rsidRPr="003B1277">
        <w:rPr>
          <w:rFonts w:hint="cs"/>
          <w:rtl/>
        </w:rPr>
        <w:t>ی</w:t>
      </w:r>
      <w:r w:rsidRPr="003B1277">
        <w:rPr>
          <w:rFonts w:hint="cs"/>
          <w:rtl/>
        </w:rPr>
        <w:t>ازمند</w:t>
      </w:r>
      <w:r w:rsidR="009F4C69" w:rsidRPr="003B1277">
        <w:rPr>
          <w:rFonts w:hint="cs"/>
          <w:rtl/>
        </w:rPr>
        <w:t>ی</w:t>
      </w:r>
      <w:r w:rsidRPr="003B1277">
        <w:rPr>
          <w:rFonts w:hint="cs"/>
          <w:rtl/>
        </w:rPr>
        <w:t>‌ها و ضرور</w:t>
      </w:r>
      <w:r w:rsidR="009F4C69" w:rsidRPr="003B1277">
        <w:rPr>
          <w:rFonts w:hint="cs"/>
          <w:rtl/>
        </w:rPr>
        <w:t>ی</w:t>
      </w:r>
      <w:r w:rsidRPr="003B1277">
        <w:rPr>
          <w:rFonts w:hint="cs"/>
          <w:rtl/>
        </w:rPr>
        <w:t>ات برخوردار است و برمبنا</w:t>
      </w:r>
      <w:r w:rsidR="009F4C69" w:rsidRPr="003B1277">
        <w:rPr>
          <w:rFonts w:hint="cs"/>
          <w:rtl/>
        </w:rPr>
        <w:t>ی</w:t>
      </w:r>
      <w:r w:rsidRPr="003B1277">
        <w:rPr>
          <w:rFonts w:hint="cs"/>
          <w:rtl/>
        </w:rPr>
        <w:t xml:space="preserve"> هم</w:t>
      </w:r>
      <w:r w:rsidR="009F4C69" w:rsidRPr="003B1277">
        <w:rPr>
          <w:rFonts w:hint="cs"/>
          <w:rtl/>
        </w:rPr>
        <w:t>ی</w:t>
      </w:r>
      <w:r w:rsidRPr="003B1277">
        <w:rPr>
          <w:rFonts w:hint="cs"/>
          <w:rtl/>
        </w:rPr>
        <w:t>ن نگرش برا</w:t>
      </w:r>
      <w:r w:rsidR="009F4C69" w:rsidRPr="003B1277">
        <w:rPr>
          <w:rFonts w:hint="cs"/>
          <w:rtl/>
        </w:rPr>
        <w:t>ی</w:t>
      </w:r>
      <w:r w:rsidRPr="003B1277">
        <w:rPr>
          <w:rFonts w:hint="cs"/>
          <w:rtl/>
        </w:rPr>
        <w:t xml:space="preserve"> گرا</w:t>
      </w:r>
      <w:r w:rsidR="009F4C69" w:rsidRPr="003B1277">
        <w:rPr>
          <w:rFonts w:hint="cs"/>
          <w:rtl/>
        </w:rPr>
        <w:t>ی</w:t>
      </w:r>
      <w:r w:rsidRPr="003B1277">
        <w:rPr>
          <w:rFonts w:hint="cs"/>
          <w:rtl/>
        </w:rPr>
        <w:t>ش‌ها</w:t>
      </w:r>
      <w:r w:rsidR="009F4C69" w:rsidRPr="003B1277">
        <w:rPr>
          <w:rFonts w:hint="cs"/>
          <w:rtl/>
        </w:rPr>
        <w:t>ی</w:t>
      </w:r>
      <w:r w:rsidRPr="003B1277">
        <w:rPr>
          <w:rFonts w:hint="cs"/>
          <w:rtl/>
        </w:rPr>
        <w:t xml:space="preserve"> نژادپرستانه و اختلاف در رنگ پوست، سلسله خانوادگ</w:t>
      </w:r>
      <w:r w:rsidR="009F4C69" w:rsidRPr="003B1277">
        <w:rPr>
          <w:rFonts w:hint="cs"/>
          <w:rtl/>
        </w:rPr>
        <w:t>ی</w:t>
      </w:r>
      <w:r w:rsidRPr="003B1277">
        <w:rPr>
          <w:rFonts w:hint="cs"/>
          <w:rtl/>
        </w:rPr>
        <w:t>، تفاوت م</w:t>
      </w:r>
      <w:r w:rsidR="009F4C69" w:rsidRPr="003B1277">
        <w:rPr>
          <w:rFonts w:hint="cs"/>
          <w:rtl/>
        </w:rPr>
        <w:t>ی</w:t>
      </w:r>
      <w:r w:rsidRPr="003B1277">
        <w:rPr>
          <w:rFonts w:hint="cs"/>
          <w:rtl/>
        </w:rPr>
        <w:t>ان مرد و زن و تما</w:t>
      </w:r>
      <w:r w:rsidR="009F4C69" w:rsidRPr="003B1277">
        <w:rPr>
          <w:rFonts w:hint="cs"/>
          <w:rtl/>
        </w:rPr>
        <w:t>ی</w:t>
      </w:r>
      <w:r w:rsidRPr="003B1277">
        <w:rPr>
          <w:rFonts w:hint="cs"/>
          <w:rtl/>
        </w:rPr>
        <w:t>لات مل</w:t>
      </w:r>
      <w:r w:rsidR="009F4C69" w:rsidRPr="003B1277">
        <w:rPr>
          <w:rFonts w:hint="cs"/>
          <w:rtl/>
        </w:rPr>
        <w:t>ی</w:t>
      </w:r>
      <w:r w:rsidRPr="003B1277">
        <w:rPr>
          <w:rFonts w:hint="cs"/>
          <w:rtl/>
        </w:rPr>
        <w:t xml:space="preserve"> و مسل</w:t>
      </w:r>
      <w:r w:rsidR="003661DC" w:rsidRPr="003B1277">
        <w:rPr>
          <w:rFonts w:hint="cs"/>
          <w:rtl/>
        </w:rPr>
        <w:t>ک</w:t>
      </w:r>
      <w:r w:rsidR="009F4C69" w:rsidRPr="003B1277">
        <w:rPr>
          <w:rFonts w:hint="cs"/>
          <w:rtl/>
        </w:rPr>
        <w:t>ی</w:t>
      </w:r>
      <w:r w:rsidRPr="003B1277">
        <w:rPr>
          <w:rFonts w:hint="cs"/>
          <w:rtl/>
        </w:rPr>
        <w:t xml:space="preserve"> و مذهب</w:t>
      </w:r>
      <w:r w:rsidR="009F4C69" w:rsidRPr="003B1277">
        <w:rPr>
          <w:rFonts w:hint="cs"/>
          <w:rtl/>
        </w:rPr>
        <w:t>ی</w:t>
      </w:r>
      <w:r w:rsidRPr="003B1277">
        <w:rPr>
          <w:rFonts w:hint="cs"/>
          <w:rtl/>
        </w:rPr>
        <w:t xml:space="preserve"> و د</w:t>
      </w:r>
      <w:r w:rsidR="009F4C69" w:rsidRPr="003B1277">
        <w:rPr>
          <w:rFonts w:hint="cs"/>
          <w:rtl/>
        </w:rPr>
        <w:t>ی</w:t>
      </w:r>
      <w:r w:rsidRPr="003B1277">
        <w:rPr>
          <w:rFonts w:hint="cs"/>
          <w:rtl/>
        </w:rPr>
        <w:t>گر تما</w:t>
      </w:r>
      <w:r w:rsidR="009F4C69" w:rsidRPr="003B1277">
        <w:rPr>
          <w:rFonts w:hint="cs"/>
          <w:rtl/>
        </w:rPr>
        <w:t>ی</w:t>
      </w:r>
      <w:r w:rsidRPr="003B1277">
        <w:rPr>
          <w:rFonts w:hint="cs"/>
          <w:rtl/>
        </w:rPr>
        <w:t>زها ه</w:t>
      </w:r>
      <w:r w:rsidR="009F4C69" w:rsidRPr="003B1277">
        <w:rPr>
          <w:rFonts w:hint="cs"/>
          <w:rtl/>
        </w:rPr>
        <w:t>ی</w:t>
      </w:r>
      <w:r w:rsidRPr="003B1277">
        <w:rPr>
          <w:rFonts w:hint="cs"/>
          <w:rtl/>
        </w:rPr>
        <w:t>چ‌گونه بهانه و توج</w:t>
      </w:r>
      <w:r w:rsidR="009F4C69" w:rsidRPr="003B1277">
        <w:rPr>
          <w:rFonts w:hint="cs"/>
          <w:rtl/>
        </w:rPr>
        <w:t>ی</w:t>
      </w:r>
      <w:r w:rsidRPr="003B1277">
        <w:rPr>
          <w:rFonts w:hint="cs"/>
          <w:rtl/>
        </w:rPr>
        <w:t>ه</w:t>
      </w:r>
      <w:r w:rsidR="009F4C69" w:rsidRPr="003B1277">
        <w:rPr>
          <w:rFonts w:hint="cs"/>
          <w:rtl/>
        </w:rPr>
        <w:t>ی</w:t>
      </w:r>
      <w:r w:rsidRPr="003B1277">
        <w:rPr>
          <w:rFonts w:hint="cs"/>
          <w:rtl/>
        </w:rPr>
        <w:t xml:space="preserve"> وجود ندارد.</w:t>
      </w:r>
    </w:p>
    <w:p w:rsidR="00683E20" w:rsidRPr="003B1277" w:rsidRDefault="00683E20" w:rsidP="007D368B">
      <w:pPr>
        <w:pStyle w:val="a5"/>
        <w:rPr>
          <w:rtl/>
        </w:rPr>
      </w:pPr>
      <w:r w:rsidRPr="003B1277">
        <w:rPr>
          <w:rFonts w:hint="cs"/>
          <w:rtl/>
        </w:rPr>
        <w:t>لازمه وحدت آفر</w:t>
      </w:r>
      <w:r w:rsidR="009F4C69" w:rsidRPr="003B1277">
        <w:rPr>
          <w:rFonts w:hint="cs"/>
          <w:rtl/>
        </w:rPr>
        <w:t>ی</w:t>
      </w:r>
      <w:r w:rsidRPr="003B1277">
        <w:rPr>
          <w:rFonts w:hint="cs"/>
          <w:rtl/>
        </w:rPr>
        <w:t>نش انسان از جانب خداوند پا</w:t>
      </w:r>
      <w:r w:rsidR="009F4C69" w:rsidRPr="003B1277">
        <w:rPr>
          <w:rFonts w:hint="cs"/>
          <w:rtl/>
        </w:rPr>
        <w:t>ی</w:t>
      </w:r>
      <w:r w:rsidRPr="003B1277">
        <w:rPr>
          <w:rFonts w:hint="cs"/>
          <w:rtl/>
        </w:rPr>
        <w:t>بند</w:t>
      </w:r>
      <w:r w:rsidR="009F4C69" w:rsidRPr="003B1277">
        <w:rPr>
          <w:rFonts w:hint="cs"/>
          <w:rtl/>
        </w:rPr>
        <w:t>ی</w:t>
      </w:r>
      <w:r w:rsidRPr="003B1277">
        <w:rPr>
          <w:rFonts w:hint="cs"/>
          <w:rtl/>
        </w:rPr>
        <w:t xml:space="preserve"> به اصول و ارزش‌ها</w:t>
      </w:r>
      <w:r w:rsidR="009F4C69" w:rsidRPr="003B1277">
        <w:rPr>
          <w:rFonts w:hint="cs"/>
          <w:rtl/>
        </w:rPr>
        <w:t>ی</w:t>
      </w:r>
      <w:r w:rsidRPr="003B1277">
        <w:rPr>
          <w:rFonts w:hint="cs"/>
          <w:rtl/>
        </w:rPr>
        <w:t xml:space="preserve"> مساوات،‌ آزاد</w:t>
      </w:r>
      <w:r w:rsidR="009F4C69" w:rsidRPr="003B1277">
        <w:rPr>
          <w:rFonts w:hint="cs"/>
          <w:rtl/>
        </w:rPr>
        <w:t>ی</w:t>
      </w:r>
      <w:r w:rsidRPr="003B1277">
        <w:rPr>
          <w:rFonts w:hint="cs"/>
          <w:rtl/>
        </w:rPr>
        <w:t>، برادر</w:t>
      </w:r>
      <w:r w:rsidR="009F4C69" w:rsidRPr="003B1277">
        <w:rPr>
          <w:rFonts w:hint="cs"/>
          <w:rtl/>
        </w:rPr>
        <w:t>ی</w:t>
      </w:r>
      <w:r w:rsidRPr="003B1277">
        <w:rPr>
          <w:rFonts w:hint="cs"/>
          <w:rtl/>
        </w:rPr>
        <w:t xml:space="preserve"> و عدالت در چهارچوب خانواده و عرصه‌ها</w:t>
      </w:r>
      <w:r w:rsidR="009F4C69" w:rsidRPr="003B1277">
        <w:rPr>
          <w:rFonts w:hint="cs"/>
          <w:rtl/>
        </w:rPr>
        <w:t>ی</w:t>
      </w:r>
      <w:r w:rsidRPr="003B1277">
        <w:rPr>
          <w:rFonts w:hint="cs"/>
          <w:rtl/>
        </w:rPr>
        <w:t xml:space="preserve"> د</w:t>
      </w:r>
      <w:r w:rsidR="009F4C69" w:rsidRPr="003B1277">
        <w:rPr>
          <w:rFonts w:hint="cs"/>
          <w:rtl/>
        </w:rPr>
        <w:t>ی</w:t>
      </w:r>
      <w:r w:rsidRPr="003B1277">
        <w:rPr>
          <w:rFonts w:hint="cs"/>
          <w:rtl/>
        </w:rPr>
        <w:t>گر و هم</w:t>
      </w:r>
      <w:r w:rsidR="003661DC" w:rsidRPr="003B1277">
        <w:rPr>
          <w:rFonts w:hint="cs"/>
          <w:rtl/>
        </w:rPr>
        <w:t>ک</w:t>
      </w:r>
      <w:r w:rsidRPr="003B1277">
        <w:rPr>
          <w:rFonts w:hint="cs"/>
          <w:rtl/>
        </w:rPr>
        <w:t>ار</w:t>
      </w:r>
      <w:r w:rsidR="009F4C69" w:rsidRPr="003B1277">
        <w:rPr>
          <w:rFonts w:hint="cs"/>
          <w:rtl/>
        </w:rPr>
        <w:t>ی</w:t>
      </w:r>
      <w:r w:rsidRPr="003B1277">
        <w:rPr>
          <w:rFonts w:hint="cs"/>
          <w:rtl/>
        </w:rPr>
        <w:t xml:space="preserve"> و تفاهم سازنده م</w:t>
      </w:r>
      <w:r w:rsidR="009F4C69" w:rsidRPr="003B1277">
        <w:rPr>
          <w:rFonts w:hint="cs"/>
          <w:rtl/>
        </w:rPr>
        <w:t>ی</w:t>
      </w:r>
      <w:r w:rsidRPr="003B1277">
        <w:rPr>
          <w:rFonts w:hint="cs"/>
          <w:rtl/>
        </w:rPr>
        <w:t>ان مرد و زن برا</w:t>
      </w:r>
      <w:r w:rsidR="009F4C69" w:rsidRPr="003B1277">
        <w:rPr>
          <w:rFonts w:hint="cs"/>
          <w:rtl/>
        </w:rPr>
        <w:t>ی</w:t>
      </w:r>
      <w:r w:rsidRPr="003B1277">
        <w:rPr>
          <w:rFonts w:hint="cs"/>
          <w:rtl/>
        </w:rPr>
        <w:t xml:space="preserve"> به حر</w:t>
      </w:r>
      <w:r w:rsidR="003661DC" w:rsidRPr="003B1277">
        <w:rPr>
          <w:rFonts w:hint="cs"/>
          <w:rtl/>
        </w:rPr>
        <w:t>ک</w:t>
      </w:r>
      <w:r w:rsidRPr="003B1277">
        <w:rPr>
          <w:rFonts w:hint="cs"/>
          <w:rtl/>
        </w:rPr>
        <w:t>ت انداختن چرخ زندگ</w:t>
      </w:r>
      <w:r w:rsidR="009F4C69" w:rsidRPr="003B1277">
        <w:rPr>
          <w:rFonts w:hint="cs"/>
          <w:rtl/>
        </w:rPr>
        <w:t>ی</w:t>
      </w:r>
      <w:r w:rsidRPr="003B1277">
        <w:rPr>
          <w:rFonts w:hint="cs"/>
          <w:rtl/>
        </w:rPr>
        <w:t xml:space="preserve"> به سو</w:t>
      </w:r>
      <w:r w:rsidR="009F4C69" w:rsidRPr="003B1277">
        <w:rPr>
          <w:rFonts w:hint="cs"/>
          <w:rtl/>
        </w:rPr>
        <w:t>ی</w:t>
      </w:r>
      <w:r w:rsidRPr="003B1277">
        <w:rPr>
          <w:rFonts w:hint="cs"/>
          <w:rtl/>
        </w:rPr>
        <w:t xml:space="preserve"> خ</w:t>
      </w:r>
      <w:r w:rsidR="009F4C69" w:rsidRPr="003B1277">
        <w:rPr>
          <w:rFonts w:hint="cs"/>
          <w:rtl/>
        </w:rPr>
        <w:t>ی</w:t>
      </w:r>
      <w:r w:rsidRPr="003B1277">
        <w:rPr>
          <w:rFonts w:hint="cs"/>
          <w:rtl/>
        </w:rPr>
        <w:t xml:space="preserve">ر و سعادت و قوت و </w:t>
      </w:r>
      <w:r w:rsidR="003661DC" w:rsidRPr="003B1277">
        <w:rPr>
          <w:rFonts w:hint="cs"/>
          <w:rtl/>
        </w:rPr>
        <w:t>ک</w:t>
      </w:r>
      <w:r w:rsidRPr="003B1277">
        <w:rPr>
          <w:rFonts w:hint="cs"/>
          <w:rtl/>
        </w:rPr>
        <w:t>رامت و افتخار و آرامش و الفت و مودّت و آسا</w:t>
      </w:r>
      <w:r w:rsidR="009F4C69" w:rsidRPr="003B1277">
        <w:rPr>
          <w:rFonts w:hint="cs"/>
          <w:rtl/>
        </w:rPr>
        <w:t>ی</w:t>
      </w:r>
      <w:r w:rsidRPr="003B1277">
        <w:rPr>
          <w:rFonts w:hint="cs"/>
          <w:rtl/>
        </w:rPr>
        <w:t>ش روح</w:t>
      </w:r>
      <w:r w:rsidR="009F4C69" w:rsidRPr="003B1277">
        <w:rPr>
          <w:rFonts w:hint="cs"/>
          <w:rtl/>
        </w:rPr>
        <w:t>ی</w:t>
      </w:r>
      <w:r w:rsidRPr="003B1277">
        <w:rPr>
          <w:rFonts w:hint="cs"/>
          <w:rtl/>
        </w:rPr>
        <w:t xml:space="preserve"> است.</w:t>
      </w:r>
    </w:p>
    <w:p w:rsidR="005C453E" w:rsidRPr="003B1277" w:rsidRDefault="00683E20" w:rsidP="00086C51">
      <w:pPr>
        <w:pStyle w:val="a5"/>
        <w:rPr>
          <w:rtl/>
        </w:rPr>
      </w:pPr>
      <w:r w:rsidRPr="003B1277">
        <w:rPr>
          <w:rFonts w:hint="cs"/>
          <w:rtl/>
        </w:rPr>
        <w:t>اساس ارتباط م</w:t>
      </w:r>
      <w:r w:rsidR="009F4C69" w:rsidRPr="003B1277">
        <w:rPr>
          <w:rFonts w:hint="cs"/>
          <w:rtl/>
        </w:rPr>
        <w:t>ی</w:t>
      </w:r>
      <w:r w:rsidRPr="003B1277">
        <w:rPr>
          <w:rFonts w:hint="cs"/>
          <w:rtl/>
        </w:rPr>
        <w:t>ان مرد و زن در اسلام بر مبنا</w:t>
      </w:r>
      <w:r w:rsidR="009F4C69" w:rsidRPr="003B1277">
        <w:rPr>
          <w:rFonts w:hint="cs"/>
          <w:rtl/>
        </w:rPr>
        <w:t>ی</w:t>
      </w:r>
      <w:r w:rsidRPr="003B1277">
        <w:rPr>
          <w:rFonts w:hint="cs"/>
          <w:rtl/>
        </w:rPr>
        <w:t xml:space="preserve"> مساوات </w:t>
      </w:r>
      <w:r w:rsidR="003661DC" w:rsidRPr="003B1277">
        <w:rPr>
          <w:rFonts w:hint="cs"/>
          <w:rtl/>
        </w:rPr>
        <w:t>ک</w:t>
      </w:r>
      <w:r w:rsidRPr="003B1277">
        <w:rPr>
          <w:rFonts w:hint="cs"/>
          <w:rtl/>
        </w:rPr>
        <w:t>امل در آفر</w:t>
      </w:r>
      <w:r w:rsidR="009F4C69" w:rsidRPr="003B1277">
        <w:rPr>
          <w:rFonts w:hint="cs"/>
          <w:rtl/>
        </w:rPr>
        <w:t>ی</w:t>
      </w:r>
      <w:r w:rsidRPr="003B1277">
        <w:rPr>
          <w:rFonts w:hint="cs"/>
          <w:rtl/>
        </w:rPr>
        <w:t>نش و وحدت خلقت وجود قرار گرفته است و خداوند متعال ا</w:t>
      </w:r>
      <w:r w:rsidR="009F4C69" w:rsidRPr="003B1277">
        <w:rPr>
          <w:rFonts w:hint="cs"/>
          <w:rtl/>
        </w:rPr>
        <w:t>ی</w:t>
      </w:r>
      <w:r w:rsidRPr="003B1277">
        <w:rPr>
          <w:rFonts w:hint="cs"/>
          <w:rtl/>
        </w:rPr>
        <w:t>ن موضوع را در قرآن ا</w:t>
      </w:r>
      <w:r w:rsidR="009F4C69" w:rsidRPr="003B1277">
        <w:rPr>
          <w:rFonts w:hint="cs"/>
          <w:rtl/>
        </w:rPr>
        <w:t>ی</w:t>
      </w:r>
      <w:r w:rsidRPr="003B1277">
        <w:rPr>
          <w:rFonts w:hint="cs"/>
          <w:rtl/>
        </w:rPr>
        <w:t>ن‌گونه تب</w:t>
      </w:r>
      <w:r w:rsidR="009F4C69" w:rsidRPr="003B1277">
        <w:rPr>
          <w:rFonts w:hint="cs"/>
          <w:rtl/>
        </w:rPr>
        <w:t>یی</w:t>
      </w:r>
      <w:r w:rsidRPr="003B1277">
        <w:rPr>
          <w:rFonts w:hint="cs"/>
          <w:rtl/>
        </w:rPr>
        <w:t>ن فرموده اس</w:t>
      </w:r>
      <w:r w:rsidR="0095430C" w:rsidRPr="003B1277">
        <w:rPr>
          <w:rFonts w:hint="cs"/>
          <w:rtl/>
        </w:rPr>
        <w:t>ت:</w:t>
      </w:r>
    </w:p>
    <w:p w:rsidR="005C453E" w:rsidRPr="003B1277" w:rsidRDefault="005C453E" w:rsidP="003C2739">
      <w:pPr>
        <w:tabs>
          <w:tab w:val="right" w:pos="7371"/>
        </w:tabs>
        <w:ind w:firstLine="284"/>
        <w:jc w:val="both"/>
        <w:rPr>
          <w:rStyle w:val="Char5"/>
          <w:rtl/>
        </w:rPr>
      </w:pPr>
      <w:r>
        <w:rPr>
          <w:rFonts w:ascii="Traditional Arabic" w:hAnsi="Traditional Arabic"/>
          <w:sz w:val="24"/>
          <w:szCs w:val="28"/>
          <w:rtl/>
          <w:lang w:bidi="fa-IR"/>
        </w:rPr>
        <w:t>﴿</w:t>
      </w:r>
      <w:r w:rsidR="003C2739" w:rsidRPr="007E1E3E">
        <w:rPr>
          <w:rFonts w:ascii="KFGQPC Uthmanic Script HAFS" w:hAnsi="KFGQPC Uthmanic Script HAFS" w:cs="KFGQPC Uthmanic Script HAFS" w:hint="cs"/>
          <w:sz w:val="28"/>
          <w:szCs w:val="28"/>
          <w:rtl/>
        </w:rPr>
        <w:t>يَٰٓأَيُّهَا</w:t>
      </w:r>
      <w:r w:rsidR="003C2739" w:rsidRPr="007E1E3E">
        <w:rPr>
          <w:rFonts w:ascii="KFGQPC Uthmanic Script HAFS" w:hAnsi="KFGQPC Uthmanic Script HAFS" w:cs="KFGQPC Uthmanic Script HAFS"/>
          <w:sz w:val="28"/>
          <w:szCs w:val="28"/>
          <w:rtl/>
        </w:rPr>
        <w:t xml:space="preserve"> </w:t>
      </w:r>
      <w:r w:rsidR="003C2739" w:rsidRPr="007E1E3E">
        <w:rPr>
          <w:rFonts w:ascii="KFGQPC Uthmanic Script HAFS" w:hAnsi="KFGQPC Uthmanic Script HAFS" w:cs="KFGQPC Uthmanic Script HAFS" w:hint="cs"/>
          <w:sz w:val="28"/>
          <w:szCs w:val="28"/>
          <w:rtl/>
        </w:rPr>
        <w:t>ٱلنَّاسُ</w:t>
      </w:r>
      <w:r w:rsidR="003C2739" w:rsidRPr="007E1E3E">
        <w:rPr>
          <w:rFonts w:ascii="KFGQPC Uthmanic Script HAFS" w:hAnsi="KFGQPC Uthmanic Script HAFS" w:cs="KFGQPC Uthmanic Script HAFS"/>
          <w:sz w:val="28"/>
          <w:szCs w:val="28"/>
          <w:rtl/>
        </w:rPr>
        <w:t xml:space="preserve"> </w:t>
      </w:r>
      <w:r w:rsidR="003C2739" w:rsidRPr="007E1E3E">
        <w:rPr>
          <w:rFonts w:ascii="KFGQPC Uthmanic Script HAFS" w:hAnsi="KFGQPC Uthmanic Script HAFS" w:cs="KFGQPC Uthmanic Script HAFS" w:hint="cs"/>
          <w:sz w:val="28"/>
          <w:szCs w:val="28"/>
          <w:rtl/>
        </w:rPr>
        <w:t>ٱتَّقُواْ</w:t>
      </w:r>
      <w:r w:rsidR="003C2739" w:rsidRPr="007E1E3E">
        <w:rPr>
          <w:rFonts w:ascii="KFGQPC Uthmanic Script HAFS" w:hAnsi="KFGQPC Uthmanic Script HAFS" w:cs="KFGQPC Uthmanic Script HAFS"/>
          <w:sz w:val="28"/>
          <w:szCs w:val="28"/>
          <w:rtl/>
        </w:rPr>
        <w:t xml:space="preserve"> رَبَّكُمُ </w:t>
      </w:r>
      <w:r w:rsidR="003C2739" w:rsidRPr="007E1E3E">
        <w:rPr>
          <w:rFonts w:ascii="KFGQPC Uthmanic Script HAFS" w:hAnsi="KFGQPC Uthmanic Script HAFS" w:cs="KFGQPC Uthmanic Script HAFS" w:hint="cs"/>
          <w:sz w:val="28"/>
          <w:szCs w:val="28"/>
          <w:rtl/>
        </w:rPr>
        <w:t>ٱلَّذِي</w:t>
      </w:r>
      <w:r w:rsidR="003C2739" w:rsidRPr="007E1E3E">
        <w:rPr>
          <w:rFonts w:ascii="KFGQPC Uthmanic Script HAFS" w:hAnsi="KFGQPC Uthmanic Script HAFS" w:cs="KFGQPC Uthmanic Script HAFS"/>
          <w:sz w:val="28"/>
          <w:szCs w:val="28"/>
          <w:rtl/>
        </w:rPr>
        <w:t xml:space="preserve"> خَلَقَكُم مِّن نَّفۡسٖ وَٰحِدَةٖ وَخَلَقَ مِنۡهَا زَوۡجَهَا وَبَثَّ مِنۡهُمَا رِجَالٗا كَثِيرٗا وَنِسَآءٗۚ وَ</w:t>
      </w:r>
      <w:r w:rsidR="003C2739" w:rsidRPr="007E1E3E">
        <w:rPr>
          <w:rFonts w:ascii="KFGQPC Uthmanic Script HAFS" w:hAnsi="KFGQPC Uthmanic Script HAFS" w:cs="KFGQPC Uthmanic Script HAFS" w:hint="cs"/>
          <w:sz w:val="28"/>
          <w:szCs w:val="28"/>
          <w:rtl/>
        </w:rPr>
        <w:t>ٱتَّقُواْ</w:t>
      </w:r>
      <w:r w:rsidR="003C2739" w:rsidRPr="007E1E3E">
        <w:rPr>
          <w:rFonts w:ascii="KFGQPC Uthmanic Script HAFS" w:hAnsi="KFGQPC Uthmanic Script HAFS" w:cs="KFGQPC Uthmanic Script HAFS"/>
          <w:sz w:val="28"/>
          <w:szCs w:val="28"/>
          <w:rtl/>
        </w:rPr>
        <w:t xml:space="preserve"> </w:t>
      </w:r>
      <w:r w:rsidR="003C2739" w:rsidRPr="007E1E3E">
        <w:rPr>
          <w:rFonts w:ascii="KFGQPC Uthmanic Script HAFS" w:hAnsi="KFGQPC Uthmanic Script HAFS" w:cs="KFGQPC Uthmanic Script HAFS" w:hint="cs"/>
          <w:sz w:val="28"/>
          <w:szCs w:val="28"/>
          <w:rtl/>
        </w:rPr>
        <w:t>ٱللَّهَ</w:t>
      </w:r>
      <w:r w:rsidR="003C2739" w:rsidRPr="007E1E3E">
        <w:rPr>
          <w:rFonts w:ascii="KFGQPC Uthmanic Script HAFS" w:hAnsi="KFGQPC Uthmanic Script HAFS" w:cs="KFGQPC Uthmanic Script HAFS"/>
          <w:sz w:val="28"/>
          <w:szCs w:val="28"/>
          <w:rtl/>
        </w:rPr>
        <w:t xml:space="preserve"> </w:t>
      </w:r>
      <w:r w:rsidR="003C2739" w:rsidRPr="007E1E3E">
        <w:rPr>
          <w:rFonts w:ascii="KFGQPC Uthmanic Script HAFS" w:hAnsi="KFGQPC Uthmanic Script HAFS" w:cs="KFGQPC Uthmanic Script HAFS" w:hint="cs"/>
          <w:sz w:val="28"/>
          <w:szCs w:val="28"/>
          <w:rtl/>
        </w:rPr>
        <w:t>ٱلَّذِي</w:t>
      </w:r>
      <w:r w:rsidR="003C2739" w:rsidRPr="007E1E3E">
        <w:rPr>
          <w:rFonts w:ascii="KFGQPC Uthmanic Script HAFS" w:hAnsi="KFGQPC Uthmanic Script HAFS" w:cs="KFGQPC Uthmanic Script HAFS"/>
          <w:sz w:val="28"/>
          <w:szCs w:val="28"/>
          <w:rtl/>
        </w:rPr>
        <w:t xml:space="preserve"> تَسَآءَلُونَ بِهِ</w:t>
      </w:r>
      <w:r w:rsidR="003C2739" w:rsidRPr="007E1E3E">
        <w:rPr>
          <w:rFonts w:ascii="KFGQPC Uthmanic Script HAFS" w:hAnsi="KFGQPC Uthmanic Script HAFS" w:cs="KFGQPC Uthmanic Script HAFS" w:hint="cs"/>
          <w:sz w:val="28"/>
          <w:szCs w:val="28"/>
          <w:rtl/>
        </w:rPr>
        <w:t>ۦ</w:t>
      </w:r>
      <w:r w:rsidR="003C2739" w:rsidRPr="007E1E3E">
        <w:rPr>
          <w:rFonts w:ascii="KFGQPC Uthmanic Script HAFS" w:hAnsi="KFGQPC Uthmanic Script HAFS" w:cs="KFGQPC Uthmanic Script HAFS"/>
          <w:sz w:val="28"/>
          <w:szCs w:val="28"/>
          <w:rtl/>
        </w:rPr>
        <w:t xml:space="preserve"> وَ</w:t>
      </w:r>
      <w:r w:rsidR="003C2739" w:rsidRPr="007E1E3E">
        <w:rPr>
          <w:rFonts w:ascii="KFGQPC Uthmanic Script HAFS" w:hAnsi="KFGQPC Uthmanic Script HAFS" w:cs="KFGQPC Uthmanic Script HAFS" w:hint="cs"/>
          <w:sz w:val="28"/>
          <w:szCs w:val="28"/>
          <w:rtl/>
        </w:rPr>
        <w:t>ٱلۡأَرۡحَامَۚ</w:t>
      </w:r>
      <w:r w:rsidR="003C2739" w:rsidRPr="007E1E3E">
        <w:rPr>
          <w:rFonts w:ascii="KFGQPC Uthmanic Script HAFS" w:hAnsi="KFGQPC Uthmanic Script HAFS" w:cs="KFGQPC Uthmanic Script HAFS"/>
          <w:sz w:val="28"/>
          <w:szCs w:val="28"/>
          <w:rtl/>
        </w:rPr>
        <w:t xml:space="preserve"> إِنَّ </w:t>
      </w:r>
      <w:r w:rsidR="003C2739" w:rsidRPr="007E1E3E">
        <w:rPr>
          <w:rFonts w:ascii="KFGQPC Uthmanic Script HAFS" w:hAnsi="KFGQPC Uthmanic Script HAFS" w:cs="KFGQPC Uthmanic Script HAFS" w:hint="cs"/>
          <w:sz w:val="28"/>
          <w:szCs w:val="28"/>
          <w:rtl/>
        </w:rPr>
        <w:t>ٱللَّهَ</w:t>
      </w:r>
      <w:r w:rsidR="003C2739" w:rsidRPr="007E1E3E">
        <w:rPr>
          <w:rFonts w:ascii="KFGQPC Uthmanic Script HAFS" w:hAnsi="KFGQPC Uthmanic Script HAFS" w:cs="KFGQPC Uthmanic Script HAFS"/>
          <w:sz w:val="28"/>
          <w:szCs w:val="28"/>
          <w:rtl/>
        </w:rPr>
        <w:t xml:space="preserve"> كَانَ عَلَيۡكُمۡ رَ</w:t>
      </w:r>
      <w:r w:rsidR="003C2739" w:rsidRPr="007E1E3E">
        <w:rPr>
          <w:rFonts w:ascii="KFGQPC Uthmanic Script HAFS" w:hAnsi="KFGQPC Uthmanic Script HAFS" w:cs="KFGQPC Uthmanic Script HAFS" w:hint="cs"/>
          <w:sz w:val="28"/>
          <w:szCs w:val="28"/>
          <w:rtl/>
        </w:rPr>
        <w:t>قِيبٗا</w:t>
      </w:r>
      <w:r w:rsidR="003C2739" w:rsidRPr="007E1E3E">
        <w:rPr>
          <w:rFonts w:ascii="KFGQPC Uthmanic Script HAFS" w:hAnsi="KFGQPC Uthmanic Script HAFS" w:cs="KFGQPC Uthmanic Script HAFS"/>
          <w:sz w:val="28"/>
          <w:szCs w:val="28"/>
          <w:rtl/>
        </w:rPr>
        <w:t xml:space="preserve"> ١</w:t>
      </w:r>
      <w:r>
        <w:rPr>
          <w:rFonts w:ascii="Traditional Arabic" w:hAnsi="Traditional Arabic"/>
          <w:sz w:val="24"/>
          <w:szCs w:val="28"/>
          <w:rtl/>
          <w:lang w:bidi="fa-IR"/>
        </w:rPr>
        <w:t>﴾</w:t>
      </w:r>
      <w:r w:rsidRPr="003B1277">
        <w:rPr>
          <w:rStyle w:val="Char5"/>
          <w:rFonts w:hint="cs"/>
          <w:rtl/>
        </w:rPr>
        <w:t xml:space="preserve"> </w:t>
      </w:r>
      <w:r w:rsidRPr="003C2739">
        <w:rPr>
          <w:rStyle w:val="Char6"/>
          <w:rtl/>
        </w:rPr>
        <w:t>[</w:t>
      </w:r>
      <w:r w:rsidRPr="003C2739">
        <w:rPr>
          <w:rStyle w:val="Char6"/>
          <w:rFonts w:hint="cs"/>
          <w:rtl/>
        </w:rPr>
        <w:t>النساء: 1</w:t>
      </w:r>
      <w:r w:rsidRPr="003C2739">
        <w:rPr>
          <w:rStyle w:val="Char6"/>
          <w:rtl/>
        </w:rPr>
        <w:t>]</w:t>
      </w:r>
      <w:r w:rsidRPr="003B1277">
        <w:rPr>
          <w:rStyle w:val="Char5"/>
          <w:rFonts w:hint="cs"/>
          <w:rtl/>
        </w:rPr>
        <w:t>.</w:t>
      </w:r>
    </w:p>
    <w:p w:rsidR="0016434A" w:rsidRPr="003B1277" w:rsidRDefault="0016434A" w:rsidP="003C2739">
      <w:pPr>
        <w:pStyle w:val="a5"/>
        <w:rPr>
          <w:rtl/>
        </w:rPr>
      </w:pPr>
      <w:r w:rsidRPr="003B1277">
        <w:rPr>
          <w:rFonts w:hint="cs"/>
          <w:rtl/>
        </w:rPr>
        <w:t>«</w:t>
      </w:r>
      <w:r w:rsidR="00514981" w:rsidRPr="003B1277">
        <w:rPr>
          <w:rtl/>
        </w:rPr>
        <w:t>اى مردم از پروردگارتان بپره</w:t>
      </w:r>
      <w:r w:rsidR="009F4C69" w:rsidRPr="003B1277">
        <w:rPr>
          <w:rtl/>
        </w:rPr>
        <w:t>ی</w:t>
      </w:r>
      <w:r w:rsidR="00514981" w:rsidRPr="003B1277">
        <w:rPr>
          <w:rtl/>
        </w:rPr>
        <w:t>ز</w:t>
      </w:r>
      <w:r w:rsidR="009F4C69" w:rsidRPr="003B1277">
        <w:rPr>
          <w:rtl/>
        </w:rPr>
        <w:t>ی</w:t>
      </w:r>
      <w:r w:rsidR="00514981" w:rsidRPr="003B1277">
        <w:rPr>
          <w:rtl/>
        </w:rPr>
        <w:t xml:space="preserve">د </w:t>
      </w:r>
      <w:r w:rsidR="003661DC" w:rsidRPr="003B1277">
        <w:rPr>
          <w:rtl/>
        </w:rPr>
        <w:t>ک</w:t>
      </w:r>
      <w:r w:rsidR="00514981" w:rsidRPr="003B1277">
        <w:rPr>
          <w:rtl/>
        </w:rPr>
        <w:t xml:space="preserve">ه همه شما را از </w:t>
      </w:r>
      <w:r w:rsidR="009F4C69" w:rsidRPr="003B1277">
        <w:rPr>
          <w:rtl/>
        </w:rPr>
        <w:t>ی</w:t>
      </w:r>
      <w:r w:rsidR="003661DC" w:rsidRPr="003B1277">
        <w:rPr>
          <w:rtl/>
        </w:rPr>
        <w:t>ک</w:t>
      </w:r>
      <w:r w:rsidR="00514981" w:rsidRPr="003B1277">
        <w:rPr>
          <w:rtl/>
        </w:rPr>
        <w:t xml:space="preserve"> انسان آفر</w:t>
      </w:r>
      <w:r w:rsidR="009F4C69" w:rsidRPr="003B1277">
        <w:rPr>
          <w:rtl/>
        </w:rPr>
        <w:t>ی</w:t>
      </w:r>
      <w:r w:rsidR="00514981" w:rsidRPr="003B1277">
        <w:rPr>
          <w:rtl/>
        </w:rPr>
        <w:t>د و همسر او را (ن</w:t>
      </w:r>
      <w:r w:rsidR="009F4C69" w:rsidRPr="003B1277">
        <w:rPr>
          <w:rtl/>
        </w:rPr>
        <w:t>ی</w:t>
      </w:r>
      <w:r w:rsidR="00514981" w:rsidRPr="003B1277">
        <w:rPr>
          <w:rtl/>
        </w:rPr>
        <w:t>ز) از جنس او آفر</w:t>
      </w:r>
      <w:r w:rsidR="009F4C69" w:rsidRPr="003B1277">
        <w:rPr>
          <w:rtl/>
        </w:rPr>
        <w:t>ی</w:t>
      </w:r>
      <w:r w:rsidR="00514981" w:rsidRPr="003B1277">
        <w:rPr>
          <w:rtl/>
        </w:rPr>
        <w:t>د، و از آن دو، مردان و زنان فراوانى (در روى زم</w:t>
      </w:r>
      <w:r w:rsidR="009F4C69" w:rsidRPr="003B1277">
        <w:rPr>
          <w:rtl/>
        </w:rPr>
        <w:t>ی</w:t>
      </w:r>
      <w:r w:rsidR="00514981" w:rsidRPr="003B1277">
        <w:rPr>
          <w:rtl/>
        </w:rPr>
        <w:t>ن) منتشر ساخت، و از خدا</w:t>
      </w:r>
      <w:r w:rsidR="009F4C69" w:rsidRPr="003B1277">
        <w:rPr>
          <w:rtl/>
        </w:rPr>
        <w:t>ی</w:t>
      </w:r>
      <w:r w:rsidR="00514981" w:rsidRPr="003B1277">
        <w:rPr>
          <w:rtl/>
        </w:rPr>
        <w:t>ى بپره</w:t>
      </w:r>
      <w:r w:rsidR="009F4C69" w:rsidRPr="003B1277">
        <w:rPr>
          <w:rtl/>
        </w:rPr>
        <w:t>ی</w:t>
      </w:r>
      <w:r w:rsidR="00514981" w:rsidRPr="003B1277">
        <w:rPr>
          <w:rtl/>
        </w:rPr>
        <w:t>ز</w:t>
      </w:r>
      <w:r w:rsidR="009F4C69" w:rsidRPr="003B1277">
        <w:rPr>
          <w:rtl/>
        </w:rPr>
        <w:t>ی</w:t>
      </w:r>
      <w:r w:rsidR="00514981" w:rsidRPr="003B1277">
        <w:rPr>
          <w:rtl/>
        </w:rPr>
        <w:t xml:space="preserve">د </w:t>
      </w:r>
      <w:r w:rsidR="003661DC" w:rsidRPr="003B1277">
        <w:rPr>
          <w:rtl/>
        </w:rPr>
        <w:t>ک</w:t>
      </w:r>
      <w:r w:rsidR="00514981" w:rsidRPr="003B1277">
        <w:rPr>
          <w:rtl/>
        </w:rPr>
        <w:t>ه (همگى به عظمت او معترف</w:t>
      </w:r>
      <w:r w:rsidR="009F4C69" w:rsidRPr="003B1277">
        <w:rPr>
          <w:rtl/>
        </w:rPr>
        <w:t>ی</w:t>
      </w:r>
      <w:r w:rsidR="00514981" w:rsidRPr="003B1277">
        <w:rPr>
          <w:rtl/>
        </w:rPr>
        <w:t xml:space="preserve">د و) هنگامى </w:t>
      </w:r>
      <w:r w:rsidR="003661DC" w:rsidRPr="003B1277">
        <w:rPr>
          <w:rtl/>
        </w:rPr>
        <w:t>ک</w:t>
      </w:r>
      <w:r w:rsidR="00514981" w:rsidRPr="003B1277">
        <w:rPr>
          <w:rtl/>
        </w:rPr>
        <w:t>ه چ</w:t>
      </w:r>
      <w:r w:rsidR="009F4C69" w:rsidRPr="003B1277">
        <w:rPr>
          <w:rtl/>
        </w:rPr>
        <w:t>ی</w:t>
      </w:r>
      <w:r w:rsidR="00514981" w:rsidRPr="003B1277">
        <w:rPr>
          <w:rtl/>
        </w:rPr>
        <w:t xml:space="preserve">زى از </w:t>
      </w:r>
      <w:r w:rsidR="009F4C69" w:rsidRPr="003B1277">
        <w:rPr>
          <w:rtl/>
        </w:rPr>
        <w:t>ی</w:t>
      </w:r>
      <w:r w:rsidR="003661DC" w:rsidRPr="003B1277">
        <w:rPr>
          <w:rtl/>
        </w:rPr>
        <w:t>ک</w:t>
      </w:r>
      <w:r w:rsidR="00514981" w:rsidRPr="003B1277">
        <w:rPr>
          <w:rtl/>
        </w:rPr>
        <w:t>د</w:t>
      </w:r>
      <w:r w:rsidR="009F4C69" w:rsidRPr="003B1277">
        <w:rPr>
          <w:rtl/>
        </w:rPr>
        <w:t>ی</w:t>
      </w:r>
      <w:r w:rsidR="00514981" w:rsidRPr="003B1277">
        <w:rPr>
          <w:rtl/>
        </w:rPr>
        <w:t>گر مى‏خواه</w:t>
      </w:r>
      <w:r w:rsidR="009F4C69" w:rsidRPr="003B1277">
        <w:rPr>
          <w:rtl/>
        </w:rPr>
        <w:t>ی</w:t>
      </w:r>
      <w:r w:rsidR="00514981" w:rsidRPr="003B1277">
        <w:rPr>
          <w:rtl/>
        </w:rPr>
        <w:t>د نام او را مى‏بر</w:t>
      </w:r>
      <w:r w:rsidR="009F4C69" w:rsidRPr="003B1277">
        <w:rPr>
          <w:rtl/>
        </w:rPr>
        <w:t>ی</w:t>
      </w:r>
      <w:r w:rsidR="00514981" w:rsidRPr="003B1277">
        <w:rPr>
          <w:rtl/>
        </w:rPr>
        <w:t>د، (و ن</w:t>
      </w:r>
      <w:r w:rsidR="009F4C69" w:rsidRPr="003B1277">
        <w:rPr>
          <w:rtl/>
        </w:rPr>
        <w:t>ی</w:t>
      </w:r>
      <w:r w:rsidR="00514981" w:rsidRPr="003B1277">
        <w:rPr>
          <w:rtl/>
        </w:rPr>
        <w:t>ز) از خو</w:t>
      </w:r>
      <w:r w:rsidR="009F4C69" w:rsidRPr="003B1277">
        <w:rPr>
          <w:rtl/>
        </w:rPr>
        <w:t>ی</w:t>
      </w:r>
      <w:r w:rsidR="00514981" w:rsidRPr="003B1277">
        <w:rPr>
          <w:rtl/>
        </w:rPr>
        <w:t>شاوندان خود [از قطع ارتباط با</w:t>
      </w:r>
      <w:r w:rsidR="00092DC6" w:rsidRPr="003B1277">
        <w:rPr>
          <w:rtl/>
        </w:rPr>
        <w:t xml:space="preserve"> آن‌ها]</w:t>
      </w:r>
      <w:r w:rsidR="00514981" w:rsidRPr="003B1277">
        <w:rPr>
          <w:rtl/>
        </w:rPr>
        <w:t xml:space="preserve"> پره</w:t>
      </w:r>
      <w:r w:rsidR="009F4C69" w:rsidRPr="003B1277">
        <w:rPr>
          <w:rtl/>
        </w:rPr>
        <w:t>ی</w:t>
      </w:r>
      <w:r w:rsidR="00514981" w:rsidRPr="003B1277">
        <w:rPr>
          <w:rtl/>
        </w:rPr>
        <w:t xml:space="preserve">ز </w:t>
      </w:r>
      <w:r w:rsidR="003661DC" w:rsidRPr="003B1277">
        <w:rPr>
          <w:rtl/>
        </w:rPr>
        <w:t>ک</w:t>
      </w:r>
      <w:r w:rsidR="00514981" w:rsidRPr="003B1277">
        <w:rPr>
          <w:rtl/>
        </w:rPr>
        <w:t>ن</w:t>
      </w:r>
      <w:r w:rsidR="009F4C69" w:rsidRPr="003B1277">
        <w:rPr>
          <w:rtl/>
        </w:rPr>
        <w:t>ی</w:t>
      </w:r>
      <w:r w:rsidR="00514981" w:rsidRPr="003B1277">
        <w:rPr>
          <w:rtl/>
        </w:rPr>
        <w:t>د، ز</w:t>
      </w:r>
      <w:r w:rsidR="009F4C69" w:rsidRPr="003B1277">
        <w:rPr>
          <w:rtl/>
        </w:rPr>
        <w:t>ی</w:t>
      </w:r>
      <w:r w:rsidR="00514981" w:rsidRPr="003B1277">
        <w:rPr>
          <w:rtl/>
        </w:rPr>
        <w:t>را خداوند مراقب شماست‏</w:t>
      </w:r>
      <w:r w:rsidRPr="003B1277">
        <w:rPr>
          <w:rFonts w:hint="cs"/>
          <w:rtl/>
        </w:rPr>
        <w:t>».</w:t>
      </w:r>
    </w:p>
    <w:p w:rsidR="00683E20" w:rsidRPr="003B1277" w:rsidRDefault="001146B2" w:rsidP="003661DC">
      <w:pPr>
        <w:pStyle w:val="a5"/>
        <w:rPr>
          <w:rtl/>
        </w:rPr>
      </w:pPr>
      <w:r w:rsidRPr="003B1277">
        <w:rPr>
          <w:rFonts w:hint="cs"/>
          <w:rtl/>
        </w:rPr>
        <w:t>پ</w:t>
      </w:r>
      <w:r w:rsidR="009F4C69" w:rsidRPr="003B1277">
        <w:rPr>
          <w:rFonts w:hint="cs"/>
          <w:rtl/>
        </w:rPr>
        <w:t>ی</w:t>
      </w:r>
      <w:r w:rsidRPr="003B1277">
        <w:rPr>
          <w:rFonts w:hint="cs"/>
          <w:rtl/>
        </w:rPr>
        <w:t>امبر گرام</w:t>
      </w:r>
      <w:r w:rsidR="009F4C69" w:rsidRPr="003B1277">
        <w:rPr>
          <w:rFonts w:hint="cs"/>
          <w:rtl/>
        </w:rPr>
        <w:t>ی</w:t>
      </w:r>
      <w:r w:rsidRPr="003B1277">
        <w:rPr>
          <w:rFonts w:hint="cs"/>
          <w:rtl/>
        </w:rPr>
        <w:t xml:space="preserve"> اسلام</w:t>
      </w:r>
      <w:r w:rsidRPr="003B1277">
        <w:rPr>
          <w:rFonts w:cs="CTraditional Arabic" w:hint="cs"/>
          <w:rtl/>
        </w:rPr>
        <w:t>ص</w:t>
      </w:r>
      <w:r w:rsidR="00514981" w:rsidRPr="003B1277">
        <w:rPr>
          <w:rFonts w:hint="cs"/>
          <w:rtl/>
        </w:rPr>
        <w:t xml:space="preserve"> م</w:t>
      </w:r>
      <w:r w:rsidR="009F4C69" w:rsidRPr="003B1277">
        <w:rPr>
          <w:rFonts w:hint="cs"/>
          <w:rtl/>
        </w:rPr>
        <w:t>ی</w:t>
      </w:r>
      <w:r w:rsidR="00514981" w:rsidRPr="003B1277">
        <w:rPr>
          <w:rFonts w:hint="cs"/>
          <w:rtl/>
        </w:rPr>
        <w:t>‌فرما</w:t>
      </w:r>
      <w:r w:rsidR="009F4C69" w:rsidRPr="003B1277">
        <w:rPr>
          <w:rFonts w:hint="cs"/>
          <w:rtl/>
        </w:rPr>
        <w:t>ی</w:t>
      </w:r>
      <w:r w:rsidR="00514981" w:rsidRPr="003B1277">
        <w:rPr>
          <w:rFonts w:hint="cs"/>
          <w:rtl/>
        </w:rPr>
        <w:t>د</w:t>
      </w:r>
      <w:r w:rsidRPr="003B1277">
        <w:rPr>
          <w:rFonts w:hint="cs"/>
          <w:rtl/>
        </w:rPr>
        <w:t>:</w:t>
      </w:r>
    </w:p>
    <w:p w:rsidR="001146B2" w:rsidRPr="003B1277" w:rsidRDefault="007F66EB" w:rsidP="003661DC">
      <w:pPr>
        <w:pStyle w:val="a5"/>
        <w:rPr>
          <w:rtl/>
        </w:rPr>
      </w:pPr>
      <w:r w:rsidRPr="003B1277">
        <w:rPr>
          <w:rFonts w:hint="cs"/>
          <w:rtl/>
        </w:rPr>
        <w:t>«زنان همسان و هم رد</w:t>
      </w:r>
      <w:r w:rsidR="009F4C69" w:rsidRPr="003B1277">
        <w:rPr>
          <w:rFonts w:hint="cs"/>
          <w:rtl/>
        </w:rPr>
        <w:t>ی</w:t>
      </w:r>
      <w:r w:rsidRPr="003B1277">
        <w:rPr>
          <w:rFonts w:hint="cs"/>
          <w:rtl/>
        </w:rPr>
        <w:t>ف مردانند»</w:t>
      </w:r>
      <w:r w:rsidR="006B6F02" w:rsidRPr="003B1277">
        <w:rPr>
          <w:vertAlign w:val="superscript"/>
          <w:rtl/>
        </w:rPr>
        <w:footnoteReference w:id="1"/>
      </w:r>
      <w:r w:rsidR="003661DC" w:rsidRPr="003B1277">
        <w:rPr>
          <w:rFonts w:hint="cs"/>
          <w:rtl/>
        </w:rPr>
        <w:t>.</w:t>
      </w:r>
    </w:p>
    <w:p w:rsidR="00413ACB" w:rsidRPr="003B1277" w:rsidRDefault="004B74A1" w:rsidP="003C2739">
      <w:pPr>
        <w:pStyle w:val="a5"/>
        <w:rPr>
          <w:i/>
          <w:iCs/>
          <w:rtl/>
        </w:rPr>
      </w:pPr>
      <w:r w:rsidRPr="003B1277">
        <w:rPr>
          <w:rFonts w:hint="cs"/>
          <w:rtl/>
        </w:rPr>
        <w:lastRenderedPageBreak/>
        <w:t>ا</w:t>
      </w:r>
      <w:r w:rsidR="009F4C69" w:rsidRPr="003B1277">
        <w:rPr>
          <w:rFonts w:hint="cs"/>
          <w:rtl/>
        </w:rPr>
        <w:t>ی</w:t>
      </w:r>
      <w:r w:rsidRPr="003B1277">
        <w:rPr>
          <w:rFonts w:hint="cs"/>
          <w:rtl/>
        </w:rPr>
        <w:t>ن مساوات م</w:t>
      </w:r>
      <w:r w:rsidR="009F4C69" w:rsidRPr="003B1277">
        <w:rPr>
          <w:rFonts w:hint="cs"/>
          <w:rtl/>
        </w:rPr>
        <w:t>ی</w:t>
      </w:r>
      <w:r w:rsidRPr="003B1277">
        <w:rPr>
          <w:rFonts w:hint="cs"/>
          <w:rtl/>
        </w:rPr>
        <w:t>ان مرد و زن عامل بقا</w:t>
      </w:r>
      <w:r w:rsidR="009F4C69" w:rsidRPr="003B1277">
        <w:rPr>
          <w:rFonts w:hint="cs"/>
          <w:rtl/>
        </w:rPr>
        <w:t>ی</w:t>
      </w:r>
      <w:r w:rsidRPr="003B1277">
        <w:rPr>
          <w:rFonts w:hint="cs"/>
          <w:rtl/>
        </w:rPr>
        <w:t xml:space="preserve"> نسل بشر و ازد</w:t>
      </w:r>
      <w:r w:rsidR="009F4C69" w:rsidRPr="003B1277">
        <w:rPr>
          <w:rFonts w:hint="cs"/>
          <w:rtl/>
        </w:rPr>
        <w:t>ی</w:t>
      </w:r>
      <w:r w:rsidRPr="003B1277">
        <w:rPr>
          <w:rFonts w:hint="cs"/>
          <w:rtl/>
        </w:rPr>
        <w:t>اد فرزندان پسر و دختر و در هم آم</w:t>
      </w:r>
      <w:r w:rsidR="009F4C69" w:rsidRPr="003B1277">
        <w:rPr>
          <w:rFonts w:hint="cs"/>
          <w:rtl/>
        </w:rPr>
        <w:t>ی</w:t>
      </w:r>
      <w:r w:rsidRPr="003B1277">
        <w:rPr>
          <w:rFonts w:hint="cs"/>
          <w:rtl/>
        </w:rPr>
        <w:t>ختن مجموعه‌ها</w:t>
      </w:r>
      <w:r w:rsidR="009F4C69" w:rsidRPr="003B1277">
        <w:rPr>
          <w:rFonts w:hint="cs"/>
          <w:rtl/>
        </w:rPr>
        <w:t>ی</w:t>
      </w:r>
      <w:r w:rsidRPr="003B1277">
        <w:rPr>
          <w:rFonts w:hint="cs"/>
          <w:rtl/>
        </w:rPr>
        <w:t xml:space="preserve"> بشر</w:t>
      </w:r>
      <w:r w:rsidR="009F4C69" w:rsidRPr="003B1277">
        <w:rPr>
          <w:rFonts w:hint="cs"/>
          <w:rtl/>
        </w:rPr>
        <w:t>ی</w:t>
      </w:r>
      <w:r w:rsidRPr="003B1277">
        <w:rPr>
          <w:rFonts w:hint="cs"/>
          <w:rtl/>
        </w:rPr>
        <w:t xml:space="preserve"> در م</w:t>
      </w:r>
      <w:r w:rsidR="009F4C69" w:rsidRPr="003B1277">
        <w:rPr>
          <w:rFonts w:hint="cs"/>
          <w:rtl/>
        </w:rPr>
        <w:t>ی</w:t>
      </w:r>
      <w:r w:rsidRPr="003B1277">
        <w:rPr>
          <w:rFonts w:hint="cs"/>
          <w:rtl/>
        </w:rPr>
        <w:t>ان جامعه‌ها گرد</w:t>
      </w:r>
      <w:r w:rsidR="009F4C69" w:rsidRPr="003B1277">
        <w:rPr>
          <w:rFonts w:hint="cs"/>
          <w:rtl/>
        </w:rPr>
        <w:t>ی</w:t>
      </w:r>
      <w:r w:rsidRPr="003B1277">
        <w:rPr>
          <w:rFonts w:hint="cs"/>
          <w:rtl/>
        </w:rPr>
        <w:t>ده است تا جا</w:t>
      </w:r>
      <w:r w:rsidR="009F4C69" w:rsidRPr="003B1277">
        <w:rPr>
          <w:rFonts w:hint="cs"/>
          <w:rtl/>
        </w:rPr>
        <w:t>یی</w:t>
      </w:r>
      <w:r w:rsidRPr="003B1277">
        <w:rPr>
          <w:rFonts w:hint="cs"/>
          <w:rtl/>
        </w:rPr>
        <w:t xml:space="preserve"> </w:t>
      </w:r>
      <w:r w:rsidR="003661DC" w:rsidRPr="003B1277">
        <w:rPr>
          <w:rFonts w:hint="cs"/>
          <w:rtl/>
        </w:rPr>
        <w:t>ک</w:t>
      </w:r>
      <w:r w:rsidRPr="003B1277">
        <w:rPr>
          <w:rFonts w:hint="cs"/>
          <w:rtl/>
        </w:rPr>
        <w:t>ه ا</w:t>
      </w:r>
      <w:r w:rsidR="009F4C69" w:rsidRPr="003B1277">
        <w:rPr>
          <w:rFonts w:hint="cs"/>
          <w:rtl/>
        </w:rPr>
        <w:t>ی</w:t>
      </w:r>
      <w:r w:rsidRPr="003B1277">
        <w:rPr>
          <w:rFonts w:hint="cs"/>
          <w:rtl/>
        </w:rPr>
        <w:t>ن جمع</w:t>
      </w:r>
      <w:r w:rsidR="009F4C69" w:rsidRPr="003B1277">
        <w:rPr>
          <w:rFonts w:hint="cs"/>
          <w:rtl/>
        </w:rPr>
        <w:t>ی</w:t>
      </w:r>
      <w:r w:rsidRPr="003B1277">
        <w:rPr>
          <w:rFonts w:hint="cs"/>
          <w:rtl/>
        </w:rPr>
        <w:t>ت بشر</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تعداد آن به حدود پنج م</w:t>
      </w:r>
      <w:r w:rsidR="009F4C69" w:rsidRPr="003B1277">
        <w:rPr>
          <w:rFonts w:hint="cs"/>
          <w:rtl/>
        </w:rPr>
        <w:t>ی</w:t>
      </w:r>
      <w:r w:rsidRPr="003B1277">
        <w:rPr>
          <w:rFonts w:hint="cs"/>
          <w:rtl/>
        </w:rPr>
        <w:t>ل</w:t>
      </w:r>
      <w:r w:rsidR="009F4C69" w:rsidRPr="003B1277">
        <w:rPr>
          <w:rFonts w:hint="cs"/>
          <w:rtl/>
        </w:rPr>
        <w:t>ی</w:t>
      </w:r>
      <w:r w:rsidRPr="003B1277">
        <w:rPr>
          <w:rFonts w:hint="cs"/>
          <w:rtl/>
        </w:rPr>
        <w:t>ارد و س</w:t>
      </w:r>
      <w:r w:rsidR="009F4C69" w:rsidRPr="003B1277">
        <w:rPr>
          <w:rFonts w:hint="cs"/>
          <w:rtl/>
        </w:rPr>
        <w:t>ی</w:t>
      </w:r>
      <w:r w:rsidRPr="003B1277">
        <w:rPr>
          <w:rFonts w:hint="cs"/>
          <w:rtl/>
        </w:rPr>
        <w:t>صد م</w:t>
      </w:r>
      <w:r w:rsidR="009F4C69" w:rsidRPr="003B1277">
        <w:rPr>
          <w:rFonts w:hint="cs"/>
          <w:rtl/>
        </w:rPr>
        <w:t>ی</w:t>
      </w:r>
      <w:r w:rsidRPr="003B1277">
        <w:rPr>
          <w:rFonts w:hint="cs"/>
          <w:rtl/>
        </w:rPr>
        <w:t>ل</w:t>
      </w:r>
      <w:r w:rsidR="009F4C69" w:rsidRPr="003B1277">
        <w:rPr>
          <w:rFonts w:hint="cs"/>
          <w:rtl/>
        </w:rPr>
        <w:t>ی</w:t>
      </w:r>
      <w:r w:rsidRPr="003B1277">
        <w:rPr>
          <w:rFonts w:hint="cs"/>
          <w:rtl/>
        </w:rPr>
        <w:t>ون نفر م</w:t>
      </w:r>
      <w:r w:rsidR="009F4C69" w:rsidRPr="003B1277">
        <w:rPr>
          <w:rFonts w:hint="cs"/>
          <w:rtl/>
        </w:rPr>
        <w:t>ی</w:t>
      </w:r>
      <w:r w:rsidRPr="003B1277">
        <w:rPr>
          <w:rFonts w:hint="cs"/>
          <w:rtl/>
        </w:rPr>
        <w:t>‌رسد، در همه گوشه و</w:t>
      </w:r>
      <w:r w:rsidR="003661DC" w:rsidRPr="003B1277">
        <w:rPr>
          <w:rFonts w:hint="cs"/>
          <w:rtl/>
        </w:rPr>
        <w:t>ک</w:t>
      </w:r>
      <w:r w:rsidRPr="003B1277">
        <w:rPr>
          <w:rFonts w:hint="cs"/>
          <w:rtl/>
        </w:rPr>
        <w:t xml:space="preserve">نار </w:t>
      </w:r>
      <w:r w:rsidR="003661DC" w:rsidRPr="003B1277">
        <w:rPr>
          <w:rFonts w:hint="cs"/>
          <w:rtl/>
        </w:rPr>
        <w:t>ک</w:t>
      </w:r>
      <w:r w:rsidRPr="003B1277">
        <w:rPr>
          <w:rFonts w:hint="cs"/>
          <w:rtl/>
        </w:rPr>
        <w:t>ره زم</w:t>
      </w:r>
      <w:r w:rsidR="009F4C69" w:rsidRPr="003B1277">
        <w:rPr>
          <w:rFonts w:hint="cs"/>
          <w:rtl/>
        </w:rPr>
        <w:t>ی</w:t>
      </w:r>
      <w:r w:rsidRPr="003B1277">
        <w:rPr>
          <w:rFonts w:hint="cs"/>
          <w:rtl/>
        </w:rPr>
        <w:t>ن زندگ</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w:t>
      </w:r>
      <w:r w:rsidR="003661DC" w:rsidRPr="003B1277">
        <w:rPr>
          <w:rFonts w:hint="cs"/>
          <w:rtl/>
        </w:rPr>
        <w:t>ک</w:t>
      </w:r>
      <w:r w:rsidRPr="003B1277">
        <w:rPr>
          <w:rFonts w:hint="cs"/>
          <w:rtl/>
        </w:rPr>
        <w:t>نند و از ثروت‌ها و خ</w:t>
      </w:r>
      <w:r w:rsidR="009F4C69" w:rsidRPr="003B1277">
        <w:rPr>
          <w:rFonts w:hint="cs"/>
          <w:rtl/>
        </w:rPr>
        <w:t>ی</w:t>
      </w:r>
      <w:r w:rsidRPr="003B1277">
        <w:rPr>
          <w:rFonts w:hint="cs"/>
          <w:rtl/>
        </w:rPr>
        <w:t>رات آن برا</w:t>
      </w:r>
      <w:r w:rsidR="009F4C69" w:rsidRPr="003B1277">
        <w:rPr>
          <w:rFonts w:hint="cs"/>
          <w:rtl/>
        </w:rPr>
        <w:t>ی</w:t>
      </w:r>
      <w:r w:rsidRPr="003B1277">
        <w:rPr>
          <w:rFonts w:hint="cs"/>
          <w:rtl/>
        </w:rPr>
        <w:t xml:space="preserve"> تحقق «امن</w:t>
      </w:r>
      <w:r w:rsidR="009F4C69" w:rsidRPr="003B1277">
        <w:rPr>
          <w:rFonts w:hint="cs"/>
          <w:rtl/>
        </w:rPr>
        <w:t>ی</w:t>
      </w:r>
      <w:r w:rsidRPr="003B1277">
        <w:rPr>
          <w:rFonts w:hint="cs"/>
          <w:rtl/>
        </w:rPr>
        <w:t>ت و سلامت» در همه زم</w:t>
      </w:r>
      <w:r w:rsidR="009F4C69" w:rsidRPr="003B1277">
        <w:rPr>
          <w:rFonts w:hint="cs"/>
          <w:rtl/>
        </w:rPr>
        <w:t>ی</w:t>
      </w:r>
      <w:r w:rsidRPr="003B1277">
        <w:rPr>
          <w:rFonts w:hint="cs"/>
          <w:rtl/>
        </w:rPr>
        <w:t>نه‌ا استفاده م</w:t>
      </w:r>
      <w:r w:rsidR="009F4C69" w:rsidRPr="003B1277">
        <w:rPr>
          <w:rFonts w:hint="cs"/>
          <w:rtl/>
        </w:rPr>
        <w:t>ی</w:t>
      </w:r>
      <w:r w:rsidRPr="003B1277">
        <w:rPr>
          <w:rFonts w:hint="cs"/>
          <w:rtl/>
        </w:rPr>
        <w:t>‌نما</w:t>
      </w:r>
      <w:r w:rsidR="009F4C69" w:rsidRPr="003B1277">
        <w:rPr>
          <w:rFonts w:hint="cs"/>
          <w:rtl/>
        </w:rPr>
        <w:t>ی</w:t>
      </w:r>
      <w:r w:rsidRPr="003B1277">
        <w:rPr>
          <w:rFonts w:hint="cs"/>
          <w:rtl/>
        </w:rPr>
        <w:t>ند.</w:t>
      </w:r>
    </w:p>
    <w:p w:rsidR="00413ACB" w:rsidRPr="003B1277" w:rsidRDefault="00E5769B" w:rsidP="003C2739">
      <w:pPr>
        <w:pStyle w:val="a5"/>
        <w:rPr>
          <w:rtl/>
        </w:rPr>
      </w:pPr>
      <w:r w:rsidRPr="003B1277">
        <w:rPr>
          <w:rFonts w:hint="cs"/>
          <w:rtl/>
        </w:rPr>
        <w:t>اخوت و برادر</w:t>
      </w:r>
      <w:r w:rsidR="009F4C69" w:rsidRPr="003B1277">
        <w:rPr>
          <w:rFonts w:hint="cs"/>
          <w:rtl/>
        </w:rPr>
        <w:t>ی</w:t>
      </w:r>
      <w:r w:rsidRPr="003B1277">
        <w:rPr>
          <w:rFonts w:hint="cs"/>
          <w:rtl/>
        </w:rPr>
        <w:t xml:space="preserve"> از «</w:t>
      </w:r>
      <w:r w:rsidR="003661DC" w:rsidRPr="003B1277">
        <w:rPr>
          <w:rFonts w:hint="cs"/>
          <w:rtl/>
        </w:rPr>
        <w:t>ک</w:t>
      </w:r>
      <w:r w:rsidRPr="003B1277">
        <w:rPr>
          <w:rFonts w:hint="cs"/>
          <w:rtl/>
        </w:rPr>
        <w:t>رامت انسان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اصل</w:t>
      </w:r>
      <w:r w:rsidR="009F4C69" w:rsidRPr="003B1277">
        <w:rPr>
          <w:rFonts w:hint="cs"/>
          <w:rtl/>
        </w:rPr>
        <w:t>ی</w:t>
      </w:r>
      <w:r w:rsidRPr="003B1277">
        <w:rPr>
          <w:rFonts w:hint="cs"/>
          <w:rtl/>
        </w:rPr>
        <w:t xml:space="preserve"> اساس</w:t>
      </w:r>
      <w:r w:rsidR="009F4C69" w:rsidRPr="003B1277">
        <w:rPr>
          <w:rFonts w:hint="cs"/>
          <w:rtl/>
        </w:rPr>
        <w:t>ی</w:t>
      </w:r>
      <w:r w:rsidRPr="003B1277">
        <w:rPr>
          <w:rFonts w:hint="cs"/>
          <w:rtl/>
        </w:rPr>
        <w:t xml:space="preserve"> به شمار م</w:t>
      </w:r>
      <w:r w:rsidR="009F4C69" w:rsidRPr="003B1277">
        <w:rPr>
          <w:rFonts w:hint="cs"/>
          <w:rtl/>
        </w:rPr>
        <w:t>ی</w:t>
      </w:r>
      <w:r w:rsidRPr="003B1277">
        <w:rPr>
          <w:rFonts w:hint="cs"/>
          <w:rtl/>
        </w:rPr>
        <w:t>‌رود و ه</w:t>
      </w:r>
      <w:r w:rsidR="009F4C69" w:rsidRPr="003B1277">
        <w:rPr>
          <w:rFonts w:hint="cs"/>
          <w:rtl/>
        </w:rPr>
        <w:t>ی</w:t>
      </w:r>
      <w:r w:rsidRPr="003B1277">
        <w:rPr>
          <w:rFonts w:hint="cs"/>
          <w:rtl/>
        </w:rPr>
        <w:t>چ‌گونه برتر</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ان مرد و زن را نم</w:t>
      </w:r>
      <w:r w:rsidR="009F4C69" w:rsidRPr="003B1277">
        <w:rPr>
          <w:rFonts w:hint="cs"/>
          <w:rtl/>
        </w:rPr>
        <w:t>ی</w:t>
      </w:r>
      <w:r w:rsidRPr="003B1277">
        <w:rPr>
          <w:rFonts w:hint="cs"/>
          <w:rtl/>
        </w:rPr>
        <w:t>‌پذ</w:t>
      </w:r>
      <w:r w:rsidR="009F4C69" w:rsidRPr="003B1277">
        <w:rPr>
          <w:rFonts w:hint="cs"/>
          <w:rtl/>
        </w:rPr>
        <w:t>ی</w:t>
      </w:r>
      <w:r w:rsidRPr="003B1277">
        <w:rPr>
          <w:rFonts w:hint="cs"/>
          <w:rtl/>
        </w:rPr>
        <w:t>رد، سرچشمه گرفته است.</w:t>
      </w:r>
    </w:p>
    <w:p w:rsidR="005C453E" w:rsidRPr="003B1277" w:rsidRDefault="003C2739" w:rsidP="003C2739">
      <w:pPr>
        <w:pStyle w:val="a5"/>
        <w:rPr>
          <w:rtl/>
        </w:rPr>
      </w:pPr>
      <w:r w:rsidRPr="003B1277">
        <w:rPr>
          <w:rFonts w:ascii="Traditional Arabic" w:hAnsi="Traditional Arabic" w:cs="Traditional Arabic"/>
          <w:rtl/>
        </w:rPr>
        <w:t>﴿</w:t>
      </w:r>
      <w:r w:rsidRPr="003B1277">
        <w:rPr>
          <w:rFonts w:ascii="KFGQPC Uthmanic Script HAFS" w:hAnsi="KFGQPC Uthmanic Script HAFS" w:cs="KFGQPC Uthmanic Script HAFS"/>
          <w:rtl/>
        </w:rPr>
        <w:t>۞وَلَقَدۡ كَرَّمۡنَا بَنِيٓ ءَادَمَ</w:t>
      </w:r>
      <w:r w:rsidRPr="003B1277">
        <w:rPr>
          <w:rFonts w:ascii="Traditional Arabic" w:hAnsi="Traditional Arabic" w:cs="Traditional Arabic"/>
          <w:rtl/>
        </w:rPr>
        <w:t>﴾</w:t>
      </w:r>
      <w:r w:rsidR="005C453E" w:rsidRPr="003B1277">
        <w:rPr>
          <w:rFonts w:hint="cs"/>
          <w:rtl/>
        </w:rPr>
        <w:t xml:space="preserve"> </w:t>
      </w:r>
      <w:r w:rsidR="005C453E" w:rsidRPr="003B1277">
        <w:rPr>
          <w:rStyle w:val="Char6"/>
          <w:rtl/>
        </w:rPr>
        <w:t>[</w:t>
      </w:r>
      <w:r w:rsidR="005C453E" w:rsidRPr="003B1277">
        <w:rPr>
          <w:rStyle w:val="Char6"/>
          <w:rFonts w:hint="cs"/>
          <w:rtl/>
        </w:rPr>
        <w:t>الإسراء: 70</w:t>
      </w:r>
      <w:r w:rsidR="005C453E" w:rsidRPr="003B1277">
        <w:rPr>
          <w:rStyle w:val="Char6"/>
          <w:rtl/>
        </w:rPr>
        <w:t>]</w:t>
      </w:r>
      <w:r w:rsidR="005C453E" w:rsidRPr="003B1277">
        <w:rPr>
          <w:rFonts w:hint="cs"/>
          <w:rtl/>
        </w:rPr>
        <w:t>.</w:t>
      </w:r>
    </w:p>
    <w:p w:rsidR="005E0559" w:rsidRPr="003B1277" w:rsidRDefault="005E0559" w:rsidP="003C2739">
      <w:pPr>
        <w:pStyle w:val="a5"/>
        <w:rPr>
          <w:rtl/>
        </w:rPr>
      </w:pPr>
      <w:r w:rsidRPr="003B1277">
        <w:rPr>
          <w:rFonts w:hint="cs"/>
          <w:rtl/>
        </w:rPr>
        <w:t>«</w:t>
      </w:r>
      <w:r w:rsidR="007B1197" w:rsidRPr="003B1277">
        <w:rPr>
          <w:rFonts w:hint="cs"/>
          <w:rtl/>
        </w:rPr>
        <w:t>به راست</w:t>
      </w:r>
      <w:r w:rsidR="009F4C69" w:rsidRPr="003B1277">
        <w:rPr>
          <w:rFonts w:hint="cs"/>
          <w:rtl/>
        </w:rPr>
        <w:t>ی</w:t>
      </w:r>
      <w:r w:rsidR="007B1197" w:rsidRPr="003B1277">
        <w:rPr>
          <w:rFonts w:hint="cs"/>
          <w:rtl/>
        </w:rPr>
        <w:t xml:space="preserve"> ما فرزندان آدم را گرام</w:t>
      </w:r>
      <w:r w:rsidR="009F4C69" w:rsidRPr="003B1277">
        <w:rPr>
          <w:rFonts w:hint="cs"/>
          <w:rtl/>
        </w:rPr>
        <w:t>ی</w:t>
      </w:r>
      <w:r w:rsidR="007B1197" w:rsidRPr="003B1277">
        <w:rPr>
          <w:rFonts w:hint="cs"/>
          <w:rtl/>
        </w:rPr>
        <w:t xml:space="preserve"> داشته‌ا</w:t>
      </w:r>
      <w:r w:rsidR="009F4C69" w:rsidRPr="003B1277">
        <w:rPr>
          <w:rFonts w:hint="cs"/>
          <w:rtl/>
        </w:rPr>
        <w:t>ی</w:t>
      </w:r>
      <w:r w:rsidR="007B1197" w:rsidRPr="003B1277">
        <w:rPr>
          <w:rFonts w:hint="cs"/>
          <w:rtl/>
        </w:rPr>
        <w:t>م</w:t>
      </w:r>
      <w:r w:rsidRPr="003B1277">
        <w:rPr>
          <w:rFonts w:hint="cs"/>
          <w:rtl/>
        </w:rPr>
        <w:t xml:space="preserve">». </w:t>
      </w:r>
    </w:p>
    <w:p w:rsidR="00E5769B" w:rsidRPr="003B1277" w:rsidRDefault="00C21EBB" w:rsidP="003C2739">
      <w:pPr>
        <w:pStyle w:val="a5"/>
        <w:rPr>
          <w:rtl/>
        </w:rPr>
      </w:pPr>
      <w:r w:rsidRPr="003B1277">
        <w:rPr>
          <w:rFonts w:hint="cs"/>
          <w:rtl/>
        </w:rPr>
        <w:t>هم‌چن</w:t>
      </w:r>
      <w:r w:rsidR="009F4C69" w:rsidRPr="003B1277">
        <w:rPr>
          <w:rFonts w:hint="cs"/>
          <w:rtl/>
        </w:rPr>
        <w:t>ی</w:t>
      </w:r>
      <w:r w:rsidRPr="003B1277">
        <w:rPr>
          <w:rFonts w:hint="cs"/>
          <w:rtl/>
        </w:rPr>
        <w:t>ن لازمه برادر</w:t>
      </w:r>
      <w:r w:rsidR="009F4C69" w:rsidRPr="003B1277">
        <w:rPr>
          <w:rFonts w:hint="cs"/>
          <w:rtl/>
        </w:rPr>
        <w:t>ی</w:t>
      </w:r>
      <w:r w:rsidRPr="003B1277">
        <w:rPr>
          <w:rFonts w:hint="cs"/>
          <w:rtl/>
        </w:rPr>
        <w:t xml:space="preserve"> انسان</w:t>
      </w:r>
      <w:r w:rsidR="009F4C69" w:rsidRPr="003B1277">
        <w:rPr>
          <w:rFonts w:hint="cs"/>
          <w:rtl/>
        </w:rPr>
        <w:t>ی</w:t>
      </w:r>
      <w:r w:rsidRPr="003B1277">
        <w:rPr>
          <w:rFonts w:hint="cs"/>
          <w:rtl/>
        </w:rPr>
        <w:t xml:space="preserve"> تعاون و هم</w:t>
      </w:r>
      <w:r w:rsidR="003661DC" w:rsidRPr="003B1277">
        <w:rPr>
          <w:rFonts w:hint="cs"/>
          <w:rtl/>
        </w:rPr>
        <w:t>ک</w:t>
      </w:r>
      <w:r w:rsidRPr="003B1277">
        <w:rPr>
          <w:rFonts w:hint="cs"/>
          <w:rtl/>
        </w:rPr>
        <w:t>ار</w:t>
      </w:r>
      <w:r w:rsidR="009F4C69" w:rsidRPr="003B1277">
        <w:rPr>
          <w:rFonts w:hint="cs"/>
          <w:rtl/>
        </w:rPr>
        <w:t>ی</w:t>
      </w:r>
      <w:r w:rsidRPr="003B1277">
        <w:rPr>
          <w:rFonts w:hint="cs"/>
          <w:rtl/>
        </w:rPr>
        <w:t xml:space="preserve"> برا</w:t>
      </w:r>
      <w:r w:rsidR="009F4C69" w:rsidRPr="003B1277">
        <w:rPr>
          <w:rFonts w:hint="cs"/>
          <w:rtl/>
        </w:rPr>
        <w:t>ی</w:t>
      </w:r>
      <w:r w:rsidRPr="003B1277">
        <w:rPr>
          <w:rFonts w:hint="cs"/>
          <w:rtl/>
        </w:rPr>
        <w:t xml:space="preserve"> رو</w:t>
      </w:r>
      <w:r w:rsidR="009F4C69" w:rsidRPr="003B1277">
        <w:rPr>
          <w:rFonts w:hint="cs"/>
          <w:rtl/>
        </w:rPr>
        <w:t>ی</w:t>
      </w:r>
      <w:r w:rsidRPr="003B1277">
        <w:rPr>
          <w:rFonts w:hint="cs"/>
          <w:rtl/>
        </w:rPr>
        <w:t>ارو</w:t>
      </w:r>
      <w:r w:rsidR="009F4C69" w:rsidRPr="003B1277">
        <w:rPr>
          <w:rFonts w:hint="cs"/>
          <w:rtl/>
        </w:rPr>
        <w:t>یی</w:t>
      </w:r>
      <w:r w:rsidRPr="003B1277">
        <w:rPr>
          <w:rFonts w:hint="cs"/>
          <w:rtl/>
        </w:rPr>
        <w:t xml:space="preserve"> با مش</w:t>
      </w:r>
      <w:r w:rsidR="003661DC" w:rsidRPr="003B1277">
        <w:rPr>
          <w:rFonts w:hint="cs"/>
          <w:rtl/>
        </w:rPr>
        <w:t>ک</w:t>
      </w:r>
      <w:r w:rsidRPr="003B1277">
        <w:rPr>
          <w:rFonts w:hint="cs"/>
          <w:rtl/>
        </w:rPr>
        <w:t>لات سخت و متنوع و مستمر زندگ</w:t>
      </w:r>
      <w:r w:rsidR="009F4C69" w:rsidRPr="003B1277">
        <w:rPr>
          <w:rFonts w:hint="cs"/>
          <w:rtl/>
        </w:rPr>
        <w:t>ی</w:t>
      </w:r>
      <w:r w:rsidRPr="003B1277">
        <w:rPr>
          <w:rFonts w:hint="cs"/>
          <w:rtl/>
        </w:rPr>
        <w:t xml:space="preserve"> است؛ ز</w:t>
      </w:r>
      <w:r w:rsidR="009F4C69" w:rsidRPr="003B1277">
        <w:rPr>
          <w:rFonts w:hint="cs"/>
          <w:rtl/>
        </w:rPr>
        <w:t>ی</w:t>
      </w:r>
      <w:r w:rsidRPr="003B1277">
        <w:rPr>
          <w:rFonts w:hint="cs"/>
          <w:rtl/>
        </w:rPr>
        <w:t xml:space="preserve">را تعاون </w:t>
      </w:r>
      <w:r w:rsidR="009F4C69" w:rsidRPr="003B1277">
        <w:rPr>
          <w:rFonts w:hint="cs"/>
          <w:rtl/>
        </w:rPr>
        <w:t>ی</w:t>
      </w:r>
      <w:r w:rsidR="003661DC" w:rsidRPr="003B1277">
        <w:rPr>
          <w:rFonts w:hint="cs"/>
          <w:rtl/>
        </w:rPr>
        <w:t>ک</w:t>
      </w:r>
      <w:r w:rsidR="009F4C69" w:rsidRPr="003B1277">
        <w:rPr>
          <w:rFonts w:hint="cs"/>
          <w:rtl/>
        </w:rPr>
        <w:t>ی</w:t>
      </w:r>
      <w:r w:rsidRPr="003B1277">
        <w:rPr>
          <w:rFonts w:hint="cs"/>
          <w:rtl/>
        </w:rPr>
        <w:t xml:space="preserve"> از مظاهر بارز رشد و تمدن بوده و مرد و زن هر دو در ارتباط با آن مسئول</w:t>
      </w:r>
      <w:r w:rsidR="009F4C69" w:rsidRPr="003B1277">
        <w:rPr>
          <w:rFonts w:hint="cs"/>
          <w:rtl/>
        </w:rPr>
        <w:t>ی</w:t>
      </w:r>
      <w:r w:rsidRPr="003B1277">
        <w:rPr>
          <w:rFonts w:hint="cs"/>
          <w:rtl/>
        </w:rPr>
        <w:t>ت دارند.</w:t>
      </w:r>
    </w:p>
    <w:p w:rsidR="00C21EBB" w:rsidRPr="003B1277" w:rsidRDefault="00C21EBB" w:rsidP="003C2739">
      <w:pPr>
        <w:pStyle w:val="a5"/>
        <w:rPr>
          <w:rtl/>
        </w:rPr>
      </w:pPr>
      <w:r w:rsidRPr="003B1277">
        <w:rPr>
          <w:rFonts w:hint="cs"/>
          <w:rtl/>
        </w:rPr>
        <w:t>تعاون و هم</w:t>
      </w:r>
      <w:r w:rsidR="003661DC" w:rsidRPr="003B1277">
        <w:rPr>
          <w:rFonts w:hint="cs"/>
          <w:rtl/>
        </w:rPr>
        <w:t>ک</w:t>
      </w:r>
      <w:r w:rsidRPr="003B1277">
        <w:rPr>
          <w:rFonts w:hint="cs"/>
          <w:rtl/>
        </w:rPr>
        <w:t>ار</w:t>
      </w:r>
      <w:r w:rsidR="009F4C69" w:rsidRPr="003B1277">
        <w:rPr>
          <w:rFonts w:hint="cs"/>
          <w:rtl/>
        </w:rPr>
        <w:t>ی</w:t>
      </w:r>
      <w:r w:rsidRPr="003B1277">
        <w:rPr>
          <w:rFonts w:hint="cs"/>
          <w:rtl/>
        </w:rPr>
        <w:t xml:space="preserve"> براساس وجود پد</w:t>
      </w:r>
      <w:r w:rsidR="009F4C69" w:rsidRPr="003B1277">
        <w:rPr>
          <w:rFonts w:hint="cs"/>
          <w:rtl/>
        </w:rPr>
        <w:t>ی</w:t>
      </w:r>
      <w:r w:rsidRPr="003B1277">
        <w:rPr>
          <w:rFonts w:hint="cs"/>
          <w:rtl/>
        </w:rPr>
        <w:t>ده محبت، الفت، دلسوز</w:t>
      </w:r>
      <w:r w:rsidR="009F4C69" w:rsidRPr="003B1277">
        <w:rPr>
          <w:rFonts w:hint="cs"/>
          <w:rtl/>
        </w:rPr>
        <w:t>ی</w:t>
      </w:r>
      <w:r w:rsidRPr="003B1277">
        <w:rPr>
          <w:rFonts w:hint="cs"/>
          <w:rtl/>
        </w:rPr>
        <w:t xml:space="preserve"> و احساس همدرد</w:t>
      </w:r>
      <w:r w:rsidR="009F4C69" w:rsidRPr="003B1277">
        <w:rPr>
          <w:rFonts w:hint="cs"/>
          <w:rtl/>
        </w:rPr>
        <w:t>ی</w:t>
      </w:r>
      <w:r w:rsidRPr="003B1277">
        <w:rPr>
          <w:rFonts w:hint="cs"/>
          <w:rtl/>
        </w:rPr>
        <w:t xml:space="preserve"> متقابل </w:t>
      </w:r>
      <w:r w:rsidR="004A4D53" w:rsidRPr="003B1277">
        <w:rPr>
          <w:rFonts w:hint="cs"/>
          <w:rtl/>
        </w:rPr>
        <w:t>قرار گرفته است و عرصه‌ها</w:t>
      </w:r>
      <w:r w:rsidR="009F4C69" w:rsidRPr="003B1277">
        <w:rPr>
          <w:rFonts w:hint="cs"/>
          <w:rtl/>
        </w:rPr>
        <w:t>ی</w:t>
      </w:r>
      <w:r w:rsidR="004A4D53" w:rsidRPr="003B1277">
        <w:rPr>
          <w:rFonts w:hint="cs"/>
          <w:rtl/>
        </w:rPr>
        <w:t xml:space="preserve"> زندگ</w:t>
      </w:r>
      <w:r w:rsidR="009F4C69" w:rsidRPr="003B1277">
        <w:rPr>
          <w:rFonts w:hint="cs"/>
          <w:rtl/>
        </w:rPr>
        <w:t>ی</w:t>
      </w:r>
      <w:r w:rsidR="004A4D53" w:rsidRPr="003B1277">
        <w:rPr>
          <w:rFonts w:hint="cs"/>
          <w:rtl/>
        </w:rPr>
        <w:t xml:space="preserve"> تنها با بهره‌گ</w:t>
      </w:r>
      <w:r w:rsidR="009F4C69" w:rsidRPr="003B1277">
        <w:rPr>
          <w:rFonts w:hint="cs"/>
          <w:rtl/>
        </w:rPr>
        <w:t>ی</w:t>
      </w:r>
      <w:r w:rsidR="004A4D53" w:rsidRPr="003B1277">
        <w:rPr>
          <w:rFonts w:hint="cs"/>
          <w:rtl/>
        </w:rPr>
        <w:t>ر</w:t>
      </w:r>
      <w:r w:rsidR="009F4C69" w:rsidRPr="003B1277">
        <w:rPr>
          <w:rFonts w:hint="cs"/>
          <w:rtl/>
        </w:rPr>
        <w:t>ی</w:t>
      </w:r>
      <w:r w:rsidR="004A4D53" w:rsidRPr="003B1277">
        <w:rPr>
          <w:rFonts w:hint="cs"/>
          <w:rtl/>
        </w:rPr>
        <w:t xml:space="preserve"> از ا</w:t>
      </w:r>
      <w:r w:rsidR="009F4C69" w:rsidRPr="003B1277">
        <w:rPr>
          <w:rFonts w:hint="cs"/>
          <w:rtl/>
        </w:rPr>
        <w:t>ی</w:t>
      </w:r>
      <w:r w:rsidR="004A4D53" w:rsidRPr="003B1277">
        <w:rPr>
          <w:rFonts w:hint="cs"/>
          <w:rtl/>
        </w:rPr>
        <w:t>ن احساس و عاطفه پا</w:t>
      </w:r>
      <w:r w:rsidR="003661DC" w:rsidRPr="003B1277">
        <w:rPr>
          <w:rFonts w:hint="cs"/>
          <w:rtl/>
        </w:rPr>
        <w:t>ک</w:t>
      </w:r>
      <w:r w:rsidR="004A4D53" w:rsidRPr="003B1277">
        <w:rPr>
          <w:rFonts w:hint="cs"/>
          <w:rtl/>
        </w:rPr>
        <w:t xml:space="preserve"> م</w:t>
      </w:r>
      <w:r w:rsidR="009F4C69" w:rsidRPr="003B1277">
        <w:rPr>
          <w:rFonts w:hint="cs"/>
          <w:rtl/>
        </w:rPr>
        <w:t>ی</w:t>
      </w:r>
      <w:r w:rsidR="004A4D53" w:rsidRPr="003B1277">
        <w:rPr>
          <w:rFonts w:hint="cs"/>
          <w:rtl/>
        </w:rPr>
        <w:t xml:space="preserve">ان مردان و زنان است </w:t>
      </w:r>
      <w:r w:rsidR="003661DC" w:rsidRPr="003B1277">
        <w:rPr>
          <w:rFonts w:hint="cs"/>
          <w:rtl/>
        </w:rPr>
        <w:t>ک</w:t>
      </w:r>
      <w:r w:rsidR="004A4D53" w:rsidRPr="003B1277">
        <w:rPr>
          <w:rFonts w:hint="cs"/>
          <w:rtl/>
        </w:rPr>
        <w:t>ه راه درست خود را در پ</w:t>
      </w:r>
      <w:r w:rsidR="009F4C69" w:rsidRPr="003B1277">
        <w:rPr>
          <w:rFonts w:hint="cs"/>
          <w:rtl/>
        </w:rPr>
        <w:t>ی</w:t>
      </w:r>
      <w:r w:rsidR="004A4D53" w:rsidRPr="003B1277">
        <w:rPr>
          <w:rFonts w:hint="cs"/>
          <w:rtl/>
        </w:rPr>
        <w:t>ش م</w:t>
      </w:r>
      <w:r w:rsidR="009F4C69" w:rsidRPr="003B1277">
        <w:rPr>
          <w:rFonts w:hint="cs"/>
          <w:rtl/>
        </w:rPr>
        <w:t>ی</w:t>
      </w:r>
      <w:r w:rsidR="004A4D53" w:rsidRPr="003B1277">
        <w:rPr>
          <w:rFonts w:hint="cs"/>
          <w:rtl/>
        </w:rPr>
        <w:t>‌گ</w:t>
      </w:r>
      <w:r w:rsidR="009F4C69" w:rsidRPr="003B1277">
        <w:rPr>
          <w:rFonts w:hint="cs"/>
          <w:rtl/>
        </w:rPr>
        <w:t>ی</w:t>
      </w:r>
      <w:r w:rsidR="004A4D53" w:rsidRPr="003B1277">
        <w:rPr>
          <w:rFonts w:hint="cs"/>
          <w:rtl/>
        </w:rPr>
        <w:t>رند.</w:t>
      </w:r>
    </w:p>
    <w:p w:rsidR="004A4D53" w:rsidRPr="003B1277" w:rsidRDefault="004A4D53" w:rsidP="003661DC">
      <w:pPr>
        <w:pStyle w:val="a5"/>
        <w:rPr>
          <w:rtl/>
        </w:rPr>
      </w:pPr>
      <w:r w:rsidRPr="003B1277">
        <w:rPr>
          <w:rFonts w:hint="cs"/>
          <w:rtl/>
        </w:rPr>
        <w:t>و در راستا</w:t>
      </w:r>
      <w:r w:rsidR="009F4C69" w:rsidRPr="003B1277">
        <w:rPr>
          <w:rFonts w:hint="cs"/>
          <w:rtl/>
        </w:rPr>
        <w:t>ی</w:t>
      </w:r>
      <w:r w:rsidRPr="003B1277">
        <w:rPr>
          <w:rFonts w:hint="cs"/>
          <w:rtl/>
        </w:rPr>
        <w:t xml:space="preserve"> اظهار حقا</w:t>
      </w:r>
      <w:r w:rsidR="009F4C69" w:rsidRPr="003B1277">
        <w:rPr>
          <w:rFonts w:hint="cs"/>
          <w:rtl/>
        </w:rPr>
        <w:t>ی</w:t>
      </w:r>
      <w:r w:rsidRPr="003B1277">
        <w:rPr>
          <w:rFonts w:hint="cs"/>
          <w:rtl/>
        </w:rPr>
        <w:t>ق «مساوات، برادر</w:t>
      </w:r>
      <w:r w:rsidR="009F4C69" w:rsidRPr="003B1277">
        <w:rPr>
          <w:rFonts w:hint="cs"/>
          <w:rtl/>
        </w:rPr>
        <w:t>ی</w:t>
      </w:r>
      <w:r w:rsidRPr="003B1277">
        <w:rPr>
          <w:rFonts w:hint="cs"/>
          <w:rtl/>
        </w:rPr>
        <w:t>،‌ آزاد</w:t>
      </w:r>
      <w:r w:rsidR="009F4C69" w:rsidRPr="003B1277">
        <w:rPr>
          <w:rFonts w:hint="cs"/>
          <w:rtl/>
        </w:rPr>
        <w:t>ی</w:t>
      </w:r>
      <w:r w:rsidRPr="003B1277">
        <w:rPr>
          <w:rFonts w:hint="cs"/>
          <w:rtl/>
        </w:rPr>
        <w:t xml:space="preserve"> و عدالت» در جهان بوده است </w:t>
      </w:r>
      <w:r w:rsidR="003661DC" w:rsidRPr="003B1277">
        <w:rPr>
          <w:rFonts w:hint="cs"/>
          <w:rtl/>
        </w:rPr>
        <w:t>ک</w:t>
      </w:r>
      <w:r w:rsidRPr="003B1277">
        <w:rPr>
          <w:rFonts w:hint="cs"/>
          <w:rtl/>
        </w:rPr>
        <w:t>ه رسول خدا</w:t>
      </w:r>
      <w:r w:rsidRPr="003B1277">
        <w:rPr>
          <w:rFonts w:cs="CTraditional Arabic" w:hint="cs"/>
          <w:rtl/>
        </w:rPr>
        <w:t>ص</w:t>
      </w:r>
      <w:r w:rsidRPr="003B1277">
        <w:rPr>
          <w:rFonts w:hint="cs"/>
          <w:rtl/>
        </w:rPr>
        <w:t xml:space="preserve"> در حجه الوداع رهنمودها و ارزش‌ها</w:t>
      </w:r>
      <w:r w:rsidR="009F4C69" w:rsidRPr="003B1277">
        <w:rPr>
          <w:rFonts w:hint="cs"/>
          <w:rtl/>
        </w:rPr>
        <w:t>ی</w:t>
      </w:r>
      <w:r w:rsidRPr="003B1277">
        <w:rPr>
          <w:rFonts w:hint="cs"/>
          <w:rtl/>
        </w:rPr>
        <w:t xml:space="preserve"> ماندگار</w:t>
      </w:r>
      <w:r w:rsidR="009F4C69" w:rsidRPr="003B1277">
        <w:rPr>
          <w:rFonts w:hint="cs"/>
          <w:rtl/>
        </w:rPr>
        <w:t>ی</w:t>
      </w:r>
      <w:r w:rsidRPr="003B1277">
        <w:rPr>
          <w:rFonts w:hint="cs"/>
          <w:rtl/>
        </w:rPr>
        <w:t xml:space="preserve"> را فرا</w:t>
      </w:r>
      <w:r w:rsidR="00E81888" w:rsidRPr="003B1277">
        <w:rPr>
          <w:rFonts w:hint="cs"/>
          <w:rtl/>
        </w:rPr>
        <w:t xml:space="preserve"> </w:t>
      </w:r>
      <w:r w:rsidRPr="003B1277">
        <w:rPr>
          <w:rFonts w:hint="cs"/>
          <w:rtl/>
        </w:rPr>
        <w:t>راه فعال</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بشر</w:t>
      </w:r>
      <w:r w:rsidR="009F4C69" w:rsidRPr="003B1277">
        <w:rPr>
          <w:rFonts w:hint="cs"/>
          <w:rtl/>
        </w:rPr>
        <w:t>ی</w:t>
      </w:r>
      <w:r w:rsidRPr="003B1277">
        <w:rPr>
          <w:rFonts w:hint="cs"/>
          <w:rtl/>
        </w:rPr>
        <w:t xml:space="preserve"> قرار داده و فرموده اس</w:t>
      </w:r>
      <w:r w:rsidR="0095430C" w:rsidRPr="003B1277">
        <w:rPr>
          <w:rFonts w:hint="cs"/>
          <w:rtl/>
        </w:rPr>
        <w:t>ت:</w:t>
      </w:r>
    </w:p>
    <w:p w:rsidR="00B865D6" w:rsidRPr="003B1277" w:rsidRDefault="004A4D53" w:rsidP="003C2739">
      <w:pPr>
        <w:pStyle w:val="a5"/>
        <w:rPr>
          <w:rtl/>
        </w:rPr>
      </w:pPr>
      <w:r w:rsidRPr="003B1277">
        <w:rPr>
          <w:rFonts w:hint="cs"/>
          <w:rtl/>
        </w:rPr>
        <w:t>«ا</w:t>
      </w:r>
      <w:r w:rsidR="009F4C69" w:rsidRPr="003B1277">
        <w:rPr>
          <w:rFonts w:hint="cs"/>
          <w:rtl/>
        </w:rPr>
        <w:t>ی</w:t>
      </w:r>
      <w:r w:rsidRPr="003B1277">
        <w:rPr>
          <w:rFonts w:hint="cs"/>
          <w:rtl/>
        </w:rPr>
        <w:t xml:space="preserve"> مردم، پروردگار شما </w:t>
      </w:r>
      <w:r w:rsidR="009F4C69" w:rsidRPr="003B1277">
        <w:rPr>
          <w:rFonts w:hint="cs"/>
          <w:rtl/>
        </w:rPr>
        <w:t>ی</w:t>
      </w:r>
      <w:r w:rsidR="003661DC" w:rsidRPr="003B1277">
        <w:rPr>
          <w:rFonts w:hint="cs"/>
          <w:rtl/>
        </w:rPr>
        <w:t>ک</w:t>
      </w:r>
      <w:r w:rsidR="009F4C69" w:rsidRPr="003B1277">
        <w:rPr>
          <w:rFonts w:hint="cs"/>
          <w:rtl/>
        </w:rPr>
        <w:t>ی</w:t>
      </w:r>
      <w:r w:rsidRPr="003B1277">
        <w:rPr>
          <w:rFonts w:hint="cs"/>
          <w:rtl/>
        </w:rPr>
        <w:t xml:space="preserve"> است و پدرتان ن</w:t>
      </w:r>
      <w:r w:rsidR="009F4C69" w:rsidRPr="003B1277">
        <w:rPr>
          <w:rFonts w:hint="cs"/>
          <w:rtl/>
        </w:rPr>
        <w:t>ی</w:t>
      </w:r>
      <w:r w:rsidRPr="003B1277">
        <w:rPr>
          <w:rFonts w:hint="cs"/>
          <w:rtl/>
        </w:rPr>
        <w:t xml:space="preserve">ز </w:t>
      </w:r>
      <w:r w:rsidR="009F4C69" w:rsidRPr="003B1277">
        <w:rPr>
          <w:rFonts w:hint="cs"/>
          <w:rtl/>
        </w:rPr>
        <w:t>ی</w:t>
      </w:r>
      <w:r w:rsidR="003661DC" w:rsidRPr="003B1277">
        <w:rPr>
          <w:rFonts w:hint="cs"/>
          <w:rtl/>
        </w:rPr>
        <w:t>ک</w:t>
      </w:r>
      <w:r w:rsidR="009F4C69" w:rsidRPr="003B1277">
        <w:rPr>
          <w:rFonts w:hint="cs"/>
          <w:rtl/>
        </w:rPr>
        <w:t>ی</w:t>
      </w:r>
      <w:r w:rsidRPr="003B1277">
        <w:rPr>
          <w:rFonts w:hint="cs"/>
          <w:rtl/>
        </w:rPr>
        <w:t xml:space="preserve"> بوده است. بدان</w:t>
      </w:r>
      <w:r w:rsidR="009F4C69" w:rsidRPr="003B1277">
        <w:rPr>
          <w:rFonts w:hint="cs"/>
          <w:rtl/>
        </w:rPr>
        <w:t>ی</w:t>
      </w:r>
      <w:r w:rsidRPr="003B1277">
        <w:rPr>
          <w:rFonts w:hint="cs"/>
          <w:rtl/>
        </w:rPr>
        <w:t>د عرب بر غ</w:t>
      </w:r>
      <w:r w:rsidR="009F4C69" w:rsidRPr="003B1277">
        <w:rPr>
          <w:rFonts w:hint="cs"/>
          <w:rtl/>
        </w:rPr>
        <w:t>ی</w:t>
      </w:r>
      <w:r w:rsidRPr="003B1277">
        <w:rPr>
          <w:rFonts w:hint="cs"/>
          <w:rtl/>
        </w:rPr>
        <w:t>ر عرب، غ</w:t>
      </w:r>
      <w:r w:rsidR="009F4C69" w:rsidRPr="003B1277">
        <w:rPr>
          <w:rFonts w:hint="cs"/>
          <w:rtl/>
        </w:rPr>
        <w:t>ی</w:t>
      </w:r>
      <w:r w:rsidRPr="003B1277">
        <w:rPr>
          <w:rFonts w:hint="cs"/>
          <w:rtl/>
        </w:rPr>
        <w:t>ر عرب بر عرب، سرخ‌</w:t>
      </w:r>
      <w:r w:rsidR="00514981" w:rsidRPr="003B1277">
        <w:rPr>
          <w:rFonts w:hint="cs"/>
          <w:rtl/>
        </w:rPr>
        <w:t xml:space="preserve"> </w:t>
      </w:r>
      <w:r w:rsidRPr="003B1277">
        <w:rPr>
          <w:rFonts w:hint="cs"/>
          <w:rtl/>
        </w:rPr>
        <w:t>پوست بر س</w:t>
      </w:r>
      <w:r w:rsidR="009F4C69" w:rsidRPr="003B1277">
        <w:rPr>
          <w:rFonts w:hint="cs"/>
          <w:rtl/>
        </w:rPr>
        <w:t>ی</w:t>
      </w:r>
      <w:r w:rsidRPr="003B1277">
        <w:rPr>
          <w:rFonts w:hint="cs"/>
          <w:rtl/>
        </w:rPr>
        <w:t>اه‌پوست، س</w:t>
      </w:r>
      <w:r w:rsidR="009F4C69" w:rsidRPr="003B1277">
        <w:rPr>
          <w:rFonts w:hint="cs"/>
          <w:rtl/>
        </w:rPr>
        <w:t>ی</w:t>
      </w:r>
      <w:r w:rsidRPr="003B1277">
        <w:rPr>
          <w:rFonts w:hint="cs"/>
          <w:rtl/>
        </w:rPr>
        <w:t>اه‌پوست بر سرخ‌پوست ـ جز به وس</w:t>
      </w:r>
      <w:r w:rsidR="009F4C69" w:rsidRPr="003B1277">
        <w:rPr>
          <w:rFonts w:hint="cs"/>
          <w:rtl/>
        </w:rPr>
        <w:t>ی</w:t>
      </w:r>
      <w:r w:rsidRPr="003B1277">
        <w:rPr>
          <w:rFonts w:hint="cs"/>
          <w:rtl/>
        </w:rPr>
        <w:t>له پره</w:t>
      </w:r>
      <w:r w:rsidR="009F4C69" w:rsidRPr="003B1277">
        <w:rPr>
          <w:rFonts w:hint="cs"/>
          <w:rtl/>
        </w:rPr>
        <w:t>ی</w:t>
      </w:r>
      <w:r w:rsidRPr="003B1277">
        <w:rPr>
          <w:rFonts w:hint="cs"/>
          <w:rtl/>
        </w:rPr>
        <w:t>ز</w:t>
      </w:r>
      <w:r w:rsidR="003661DC" w:rsidRPr="003B1277">
        <w:rPr>
          <w:rFonts w:hint="cs"/>
          <w:rtl/>
        </w:rPr>
        <w:t>ک</w:t>
      </w:r>
      <w:r w:rsidRPr="003B1277">
        <w:rPr>
          <w:rFonts w:hint="cs"/>
          <w:rtl/>
        </w:rPr>
        <w:t>ار</w:t>
      </w:r>
      <w:r w:rsidR="009F4C69" w:rsidRPr="003B1277">
        <w:rPr>
          <w:rFonts w:hint="cs"/>
          <w:rtl/>
        </w:rPr>
        <w:t>ی</w:t>
      </w:r>
      <w:r w:rsidRPr="003B1277">
        <w:rPr>
          <w:rFonts w:hint="cs"/>
          <w:rtl/>
        </w:rPr>
        <w:t xml:space="preserve"> ـ ه</w:t>
      </w:r>
      <w:r w:rsidR="009F4C69" w:rsidRPr="003B1277">
        <w:rPr>
          <w:rFonts w:hint="cs"/>
          <w:rtl/>
        </w:rPr>
        <w:t>ی</w:t>
      </w:r>
      <w:r w:rsidRPr="003B1277">
        <w:rPr>
          <w:rFonts w:hint="cs"/>
          <w:rtl/>
        </w:rPr>
        <w:t>چ‌گونه فض</w:t>
      </w:r>
      <w:r w:rsidR="009F4C69" w:rsidRPr="003B1277">
        <w:rPr>
          <w:rFonts w:hint="cs"/>
          <w:rtl/>
        </w:rPr>
        <w:t>ی</w:t>
      </w:r>
      <w:r w:rsidRPr="003B1277">
        <w:rPr>
          <w:rFonts w:hint="cs"/>
          <w:rtl/>
        </w:rPr>
        <w:t>لت و برتر</w:t>
      </w:r>
      <w:r w:rsidR="009F4C69" w:rsidRPr="003B1277">
        <w:rPr>
          <w:rFonts w:hint="cs"/>
          <w:rtl/>
        </w:rPr>
        <w:t>ی</w:t>
      </w:r>
      <w:r w:rsidRPr="003B1277">
        <w:rPr>
          <w:rFonts w:hint="cs"/>
          <w:rtl/>
        </w:rPr>
        <w:t xml:space="preserve"> ندارند. گرام</w:t>
      </w:r>
      <w:r w:rsidR="009F4C69" w:rsidRPr="003B1277">
        <w:rPr>
          <w:rFonts w:hint="cs"/>
          <w:rtl/>
        </w:rPr>
        <w:t>ی</w:t>
      </w:r>
      <w:r w:rsidRPr="003B1277">
        <w:rPr>
          <w:rFonts w:hint="cs"/>
          <w:rtl/>
        </w:rPr>
        <w:t>‌تر</w:t>
      </w:r>
      <w:r w:rsidR="009F4C69" w:rsidRPr="003B1277">
        <w:rPr>
          <w:rFonts w:hint="cs"/>
          <w:rtl/>
        </w:rPr>
        <w:t>ی</w:t>
      </w:r>
      <w:r w:rsidRPr="003B1277">
        <w:rPr>
          <w:rFonts w:hint="cs"/>
          <w:rtl/>
        </w:rPr>
        <w:t>ن شما نزد خداوند پره</w:t>
      </w:r>
      <w:r w:rsidR="009F4C69" w:rsidRPr="003B1277">
        <w:rPr>
          <w:rFonts w:hint="cs"/>
          <w:rtl/>
        </w:rPr>
        <w:t>ی</w:t>
      </w:r>
      <w:r w:rsidRPr="003B1277">
        <w:rPr>
          <w:rFonts w:hint="cs"/>
          <w:rtl/>
        </w:rPr>
        <w:t>ز</w:t>
      </w:r>
      <w:r w:rsidR="003661DC" w:rsidRPr="003B1277">
        <w:rPr>
          <w:rFonts w:hint="cs"/>
          <w:rtl/>
        </w:rPr>
        <w:t>ک</w:t>
      </w:r>
      <w:r w:rsidRPr="003B1277">
        <w:rPr>
          <w:rFonts w:hint="cs"/>
          <w:rtl/>
        </w:rPr>
        <w:t>ارتر</w:t>
      </w:r>
      <w:r w:rsidR="009F4C69" w:rsidRPr="003B1277">
        <w:rPr>
          <w:rFonts w:hint="cs"/>
          <w:rtl/>
        </w:rPr>
        <w:t>ی</w:t>
      </w:r>
      <w:r w:rsidRPr="003B1277">
        <w:rPr>
          <w:rFonts w:hint="cs"/>
          <w:rtl/>
        </w:rPr>
        <w:t>ن‌تان است. آ</w:t>
      </w:r>
      <w:r w:rsidR="009F4C69" w:rsidRPr="003B1277">
        <w:rPr>
          <w:rFonts w:hint="cs"/>
          <w:rtl/>
        </w:rPr>
        <w:t>ی</w:t>
      </w:r>
      <w:r w:rsidRPr="003B1277">
        <w:rPr>
          <w:rFonts w:hint="cs"/>
          <w:rtl/>
        </w:rPr>
        <w:t>ا پ</w:t>
      </w:r>
      <w:r w:rsidR="009F4C69" w:rsidRPr="003B1277">
        <w:rPr>
          <w:rFonts w:hint="cs"/>
          <w:rtl/>
        </w:rPr>
        <w:t>ی</w:t>
      </w:r>
      <w:r w:rsidRPr="003B1277">
        <w:rPr>
          <w:rFonts w:hint="cs"/>
          <w:rtl/>
        </w:rPr>
        <w:t>امم را رساند</w:t>
      </w:r>
      <w:r w:rsidR="009F4C69" w:rsidRPr="003B1277">
        <w:rPr>
          <w:rFonts w:hint="cs"/>
          <w:rtl/>
        </w:rPr>
        <w:t>ی</w:t>
      </w:r>
      <w:r w:rsidRPr="003B1277">
        <w:rPr>
          <w:rFonts w:hint="cs"/>
          <w:rtl/>
        </w:rPr>
        <w:t>م؟‌گفتن</w:t>
      </w:r>
      <w:r w:rsidR="00E81888" w:rsidRPr="003B1277">
        <w:rPr>
          <w:rFonts w:hint="cs"/>
          <w:rtl/>
        </w:rPr>
        <w:t>د:</w:t>
      </w:r>
      <w:r w:rsidRPr="003B1277">
        <w:rPr>
          <w:rFonts w:hint="cs"/>
          <w:rtl/>
        </w:rPr>
        <w:t>‌آر</w:t>
      </w:r>
      <w:r w:rsidR="009F4C69" w:rsidRPr="003B1277">
        <w:rPr>
          <w:rFonts w:hint="cs"/>
          <w:rtl/>
        </w:rPr>
        <w:t>ی</w:t>
      </w:r>
      <w:r w:rsidRPr="003B1277">
        <w:rPr>
          <w:rFonts w:hint="cs"/>
          <w:rtl/>
        </w:rPr>
        <w:t xml:space="preserve">، </w:t>
      </w:r>
      <w:r w:rsidR="009F4C69" w:rsidRPr="003B1277">
        <w:rPr>
          <w:rFonts w:hint="cs"/>
          <w:rtl/>
        </w:rPr>
        <w:t>ی</w:t>
      </w:r>
      <w:r w:rsidRPr="003B1277">
        <w:rPr>
          <w:rFonts w:hint="cs"/>
          <w:rtl/>
        </w:rPr>
        <w:t>ا رسول الله</w:t>
      </w:r>
      <w:r w:rsidRPr="003B1277">
        <w:rPr>
          <w:rFonts w:cs="CTraditional Arabic" w:hint="cs"/>
          <w:rtl/>
        </w:rPr>
        <w:t>ص</w:t>
      </w:r>
      <w:r w:rsidRPr="003B1277">
        <w:rPr>
          <w:rFonts w:hint="cs"/>
          <w:rtl/>
        </w:rPr>
        <w:t>. سپس فرمو</w:t>
      </w:r>
      <w:r w:rsidR="00E81888" w:rsidRPr="003B1277">
        <w:rPr>
          <w:rFonts w:hint="cs"/>
          <w:rtl/>
        </w:rPr>
        <w:t>د:</w:t>
      </w:r>
      <w:r w:rsidRPr="003B1277">
        <w:rPr>
          <w:rFonts w:hint="cs"/>
          <w:rtl/>
        </w:rPr>
        <w:t xml:space="preserve"> </w:t>
      </w:r>
      <w:r w:rsidR="003661DC" w:rsidRPr="003B1277">
        <w:rPr>
          <w:rFonts w:hint="cs"/>
          <w:rtl/>
        </w:rPr>
        <w:t>ک</w:t>
      </w:r>
      <w:r w:rsidRPr="003B1277">
        <w:rPr>
          <w:rFonts w:hint="cs"/>
          <w:rtl/>
        </w:rPr>
        <w:t>سان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در ا</w:t>
      </w:r>
      <w:r w:rsidR="009F4C69" w:rsidRPr="003B1277">
        <w:rPr>
          <w:rFonts w:hint="cs"/>
          <w:rtl/>
        </w:rPr>
        <w:t>ی</w:t>
      </w:r>
      <w:r w:rsidRPr="003B1277">
        <w:rPr>
          <w:rFonts w:hint="cs"/>
          <w:rtl/>
        </w:rPr>
        <w:t>ن‌جا حضور داشته‌اند، آن را به</w:t>
      </w:r>
      <w:r w:rsidR="00457606" w:rsidRPr="003B1277">
        <w:rPr>
          <w:rFonts w:hint="cs"/>
          <w:rtl/>
        </w:rPr>
        <w:t xml:space="preserve"> آن‌ها</w:t>
      </w:r>
      <w:r w:rsidR="009F4C69" w:rsidRPr="003B1277">
        <w:rPr>
          <w:rFonts w:hint="cs"/>
          <w:rtl/>
        </w:rPr>
        <w:t>یی</w:t>
      </w:r>
      <w:r w:rsidR="00457606" w:rsidRPr="003B1277">
        <w:rPr>
          <w:rFonts w:hint="cs"/>
          <w:rtl/>
        </w:rPr>
        <w:t xml:space="preserve"> </w:t>
      </w:r>
      <w:r w:rsidR="003661DC" w:rsidRPr="003B1277">
        <w:rPr>
          <w:rFonts w:hint="cs"/>
          <w:rtl/>
        </w:rPr>
        <w:t>ک</w:t>
      </w:r>
      <w:r w:rsidRPr="003B1277">
        <w:rPr>
          <w:rFonts w:hint="cs"/>
          <w:rtl/>
        </w:rPr>
        <w:t>ه غا</w:t>
      </w:r>
      <w:r w:rsidR="009F4C69" w:rsidRPr="003B1277">
        <w:rPr>
          <w:rFonts w:hint="cs"/>
          <w:rtl/>
        </w:rPr>
        <w:t>ی</w:t>
      </w:r>
      <w:r w:rsidRPr="003B1277">
        <w:rPr>
          <w:rFonts w:hint="cs"/>
          <w:rtl/>
        </w:rPr>
        <w:t>ب بوده‌اند، برسانند».</w:t>
      </w:r>
      <w:r w:rsidR="00B865D6" w:rsidRPr="003B1277">
        <w:rPr>
          <w:vertAlign w:val="superscript"/>
          <w:rtl/>
        </w:rPr>
        <w:footnoteReference w:id="2"/>
      </w:r>
    </w:p>
    <w:p w:rsidR="004A4D53" w:rsidRPr="003B1277" w:rsidRDefault="004726F8" w:rsidP="003C2739">
      <w:pPr>
        <w:pStyle w:val="a5"/>
        <w:rPr>
          <w:rtl/>
        </w:rPr>
      </w:pPr>
      <w:r w:rsidRPr="003B1277">
        <w:rPr>
          <w:rFonts w:hint="cs"/>
          <w:rtl/>
        </w:rPr>
        <w:t>تصو</w:t>
      </w:r>
      <w:r w:rsidR="009F4C69" w:rsidRPr="003B1277">
        <w:rPr>
          <w:rFonts w:hint="cs"/>
          <w:rtl/>
        </w:rPr>
        <w:t>ی</w:t>
      </w:r>
      <w:r w:rsidRPr="003B1277">
        <w:rPr>
          <w:rFonts w:hint="cs"/>
          <w:rtl/>
        </w:rPr>
        <w:t>ر وحدت انسان</w:t>
      </w:r>
      <w:r w:rsidR="009F4C69" w:rsidRPr="003B1277">
        <w:rPr>
          <w:rFonts w:hint="cs"/>
          <w:rtl/>
        </w:rPr>
        <w:t>ی</w:t>
      </w:r>
      <w:r w:rsidRPr="003B1277">
        <w:rPr>
          <w:rFonts w:hint="cs"/>
          <w:rtl/>
        </w:rPr>
        <w:t xml:space="preserve"> با توجه به مفهوم فراگ</w:t>
      </w:r>
      <w:r w:rsidR="009F4C69" w:rsidRPr="003B1277">
        <w:rPr>
          <w:rFonts w:hint="cs"/>
          <w:rtl/>
        </w:rPr>
        <w:t>ی</w:t>
      </w:r>
      <w:r w:rsidRPr="003B1277">
        <w:rPr>
          <w:rFonts w:hint="cs"/>
          <w:rtl/>
        </w:rPr>
        <w:t>ر و مشتر</w:t>
      </w:r>
      <w:r w:rsidR="003661DC" w:rsidRPr="003B1277">
        <w:rPr>
          <w:rFonts w:hint="cs"/>
          <w:rtl/>
        </w:rPr>
        <w:t>ک</w:t>
      </w:r>
      <w:r w:rsidRPr="003B1277">
        <w:rPr>
          <w:rFonts w:hint="cs"/>
          <w:rtl/>
        </w:rPr>
        <w:t xml:space="preserve"> آن از نظر اسلام، ادامه همان تلاش و نگرش د</w:t>
      </w:r>
      <w:r w:rsidR="009F4C69" w:rsidRPr="003B1277">
        <w:rPr>
          <w:rFonts w:hint="cs"/>
          <w:rtl/>
        </w:rPr>
        <w:t>ی</w:t>
      </w:r>
      <w:r w:rsidRPr="003B1277">
        <w:rPr>
          <w:rFonts w:hint="cs"/>
          <w:rtl/>
        </w:rPr>
        <w:t>گر پ</w:t>
      </w:r>
      <w:r w:rsidR="009F4C69" w:rsidRPr="003B1277">
        <w:rPr>
          <w:rFonts w:hint="cs"/>
          <w:rtl/>
        </w:rPr>
        <w:t>ی</w:t>
      </w:r>
      <w:r w:rsidRPr="003B1277">
        <w:rPr>
          <w:rFonts w:hint="cs"/>
          <w:rtl/>
        </w:rPr>
        <w:t>امبران برا</w:t>
      </w:r>
      <w:r w:rsidR="009F4C69" w:rsidRPr="003B1277">
        <w:rPr>
          <w:rFonts w:hint="cs"/>
          <w:rtl/>
        </w:rPr>
        <w:t>ی</w:t>
      </w:r>
      <w:r w:rsidRPr="003B1277">
        <w:rPr>
          <w:rFonts w:hint="cs"/>
          <w:rtl/>
        </w:rPr>
        <w:t xml:space="preserve"> تحقق روند ت</w:t>
      </w:r>
      <w:r w:rsidR="003661DC" w:rsidRPr="003B1277">
        <w:rPr>
          <w:rFonts w:hint="cs"/>
          <w:rtl/>
        </w:rPr>
        <w:t>ک</w:t>
      </w:r>
      <w:r w:rsidRPr="003B1277">
        <w:rPr>
          <w:rFonts w:hint="cs"/>
          <w:rtl/>
        </w:rPr>
        <w:t>امل</w:t>
      </w:r>
      <w:r w:rsidR="009F4C69" w:rsidRPr="003B1277">
        <w:rPr>
          <w:rFonts w:hint="cs"/>
          <w:rtl/>
        </w:rPr>
        <w:t>ی</w:t>
      </w:r>
      <w:r w:rsidRPr="003B1277">
        <w:rPr>
          <w:rFonts w:hint="cs"/>
          <w:rtl/>
        </w:rPr>
        <w:t xml:space="preserve"> رسالت همه آنان و </w:t>
      </w:r>
      <w:r w:rsidRPr="003B1277">
        <w:rPr>
          <w:rFonts w:hint="cs"/>
          <w:rtl/>
        </w:rPr>
        <w:lastRenderedPageBreak/>
        <w:t>تأ</w:t>
      </w:r>
      <w:r w:rsidR="003661DC" w:rsidRPr="003B1277">
        <w:rPr>
          <w:rFonts w:hint="cs"/>
          <w:rtl/>
        </w:rPr>
        <w:t>ک</w:t>
      </w:r>
      <w:r w:rsidR="009F4C69" w:rsidRPr="003B1277">
        <w:rPr>
          <w:rFonts w:hint="cs"/>
          <w:rtl/>
        </w:rPr>
        <w:t>ی</w:t>
      </w:r>
      <w:r w:rsidRPr="003B1277">
        <w:rPr>
          <w:rFonts w:hint="cs"/>
          <w:rtl/>
        </w:rPr>
        <w:t>د</w:t>
      </w:r>
      <w:r w:rsidR="009F4C69" w:rsidRPr="003B1277">
        <w:rPr>
          <w:rFonts w:hint="cs"/>
          <w:rtl/>
        </w:rPr>
        <w:t>ی</w:t>
      </w:r>
      <w:r w:rsidRPr="003B1277">
        <w:rPr>
          <w:rFonts w:hint="cs"/>
          <w:rtl/>
        </w:rPr>
        <w:t xml:space="preserve"> د</w:t>
      </w:r>
      <w:r w:rsidR="009F4C69" w:rsidRPr="003B1277">
        <w:rPr>
          <w:rFonts w:hint="cs"/>
          <w:rtl/>
        </w:rPr>
        <w:t>ی</w:t>
      </w:r>
      <w:r w:rsidRPr="003B1277">
        <w:rPr>
          <w:rFonts w:hint="cs"/>
          <w:rtl/>
        </w:rPr>
        <w:t>گر بر جهان</w:t>
      </w:r>
      <w:r w:rsidR="009F4C69" w:rsidRPr="003B1277">
        <w:rPr>
          <w:rFonts w:hint="cs"/>
          <w:rtl/>
        </w:rPr>
        <w:t>ی</w:t>
      </w:r>
      <w:r w:rsidRPr="003B1277">
        <w:rPr>
          <w:rFonts w:hint="cs"/>
          <w:rtl/>
        </w:rPr>
        <w:t xml:space="preserve"> بودن رسالت اسلام در آخر</w:t>
      </w:r>
      <w:r w:rsidR="009F4C69" w:rsidRPr="003B1277">
        <w:rPr>
          <w:rFonts w:hint="cs"/>
          <w:rtl/>
        </w:rPr>
        <w:t>ی</w:t>
      </w:r>
      <w:r w:rsidRPr="003B1277">
        <w:rPr>
          <w:rFonts w:hint="cs"/>
          <w:rtl/>
        </w:rPr>
        <w:t>ن صورت آن از طر</w:t>
      </w:r>
      <w:r w:rsidR="009F4C69" w:rsidRPr="003B1277">
        <w:rPr>
          <w:rFonts w:hint="cs"/>
          <w:rtl/>
        </w:rPr>
        <w:t>ی</w:t>
      </w:r>
      <w:r w:rsidRPr="003B1277">
        <w:rPr>
          <w:rFonts w:hint="cs"/>
          <w:rtl/>
        </w:rPr>
        <w:t>ق پ</w:t>
      </w:r>
      <w:r w:rsidR="009F4C69" w:rsidRPr="003B1277">
        <w:rPr>
          <w:rFonts w:hint="cs"/>
          <w:rtl/>
        </w:rPr>
        <w:t>ی</w:t>
      </w:r>
      <w:r w:rsidRPr="003B1277">
        <w:rPr>
          <w:rFonts w:hint="cs"/>
          <w:rtl/>
        </w:rPr>
        <w:t xml:space="preserve">امبر همه انسان‌ها حضرت محمد بن عبدالله </w:t>
      </w:r>
      <w:r w:rsidRPr="003B1277">
        <w:rPr>
          <w:rFonts w:cs="CTraditional Arabic" w:hint="cs"/>
          <w:rtl/>
        </w:rPr>
        <w:t>ص</w:t>
      </w:r>
      <w:r w:rsidRPr="003B1277">
        <w:rPr>
          <w:rFonts w:hint="cs"/>
          <w:rtl/>
        </w:rPr>
        <w:t xml:space="preserve"> است.</w:t>
      </w:r>
    </w:p>
    <w:p w:rsidR="00507E6D" w:rsidRPr="003B1277" w:rsidRDefault="004726F8" w:rsidP="003C2739">
      <w:pPr>
        <w:pStyle w:val="a5"/>
        <w:rPr>
          <w:rtl/>
        </w:rPr>
      </w:pPr>
      <w:r w:rsidRPr="003B1277">
        <w:rPr>
          <w:rFonts w:hint="cs"/>
          <w:rtl/>
        </w:rPr>
        <w:t>اعتراف به اصل «وحدت انسان</w:t>
      </w:r>
      <w:r w:rsidR="009F4C69" w:rsidRPr="003B1277">
        <w:rPr>
          <w:rFonts w:hint="cs"/>
          <w:rtl/>
        </w:rPr>
        <w:t>ی</w:t>
      </w:r>
      <w:r w:rsidRPr="003B1277">
        <w:rPr>
          <w:rFonts w:hint="cs"/>
          <w:rtl/>
        </w:rPr>
        <w:t>» و مسائل</w:t>
      </w:r>
      <w:r w:rsidR="009F4C69" w:rsidRPr="003B1277">
        <w:rPr>
          <w:rFonts w:hint="cs"/>
          <w:rtl/>
        </w:rPr>
        <w:t>ی</w:t>
      </w:r>
      <w:r w:rsidRPr="003B1277">
        <w:rPr>
          <w:rFonts w:hint="cs"/>
          <w:rtl/>
        </w:rPr>
        <w:t xml:space="preserve"> مانند مساوات </w:t>
      </w:r>
      <w:r w:rsidR="003661DC" w:rsidRPr="003B1277">
        <w:rPr>
          <w:rFonts w:hint="cs"/>
          <w:rtl/>
        </w:rPr>
        <w:t>ک</w:t>
      </w:r>
      <w:r w:rsidRPr="003B1277">
        <w:rPr>
          <w:rFonts w:hint="cs"/>
          <w:rtl/>
        </w:rPr>
        <w:t>امل م</w:t>
      </w:r>
      <w:r w:rsidR="009F4C69" w:rsidRPr="003B1277">
        <w:rPr>
          <w:rFonts w:hint="cs"/>
          <w:rtl/>
        </w:rPr>
        <w:t>ی</w:t>
      </w:r>
      <w:r w:rsidRPr="003B1277">
        <w:rPr>
          <w:rFonts w:hint="cs"/>
          <w:rtl/>
        </w:rPr>
        <w:t xml:space="preserve">ان مرد و زن و انسان بودن زن </w:t>
      </w:r>
      <w:r w:rsidR="003661DC" w:rsidRPr="003B1277">
        <w:rPr>
          <w:rFonts w:hint="cs"/>
          <w:rtl/>
        </w:rPr>
        <w:t>ک</w:t>
      </w:r>
      <w:r w:rsidRPr="003B1277">
        <w:rPr>
          <w:rFonts w:hint="cs"/>
          <w:rtl/>
        </w:rPr>
        <w:t>ه از آن منشعب م</w:t>
      </w:r>
      <w:r w:rsidR="009F4C69" w:rsidRPr="003B1277">
        <w:rPr>
          <w:rFonts w:hint="cs"/>
          <w:rtl/>
        </w:rPr>
        <w:t>ی</w:t>
      </w:r>
      <w:r w:rsidRPr="003B1277">
        <w:rPr>
          <w:rFonts w:hint="cs"/>
          <w:rtl/>
        </w:rPr>
        <w:t>‌شود، موارد ز</w:t>
      </w:r>
      <w:r w:rsidR="009F4C69" w:rsidRPr="003B1277">
        <w:rPr>
          <w:rFonts w:hint="cs"/>
          <w:rtl/>
        </w:rPr>
        <w:t>ی</w:t>
      </w:r>
      <w:r w:rsidRPr="003B1277">
        <w:rPr>
          <w:rFonts w:hint="cs"/>
          <w:rtl/>
        </w:rPr>
        <w:t>ر را م</w:t>
      </w:r>
      <w:r w:rsidR="009F4C69" w:rsidRPr="003B1277">
        <w:rPr>
          <w:rFonts w:hint="cs"/>
          <w:rtl/>
        </w:rPr>
        <w:t>ی</w:t>
      </w:r>
      <w:r w:rsidRPr="003B1277">
        <w:rPr>
          <w:rFonts w:hint="cs"/>
          <w:rtl/>
        </w:rPr>
        <w:t>‌ط</w:t>
      </w:r>
      <w:r w:rsidR="00507E6D" w:rsidRPr="003B1277">
        <w:rPr>
          <w:rFonts w:hint="cs"/>
          <w:rtl/>
        </w:rPr>
        <w:t>لب</w:t>
      </w:r>
      <w:r w:rsidR="00E81888" w:rsidRPr="003B1277">
        <w:rPr>
          <w:rFonts w:hint="cs"/>
          <w:rtl/>
        </w:rPr>
        <w:t>د:</w:t>
      </w:r>
      <w:r w:rsidR="00507E6D" w:rsidRPr="003B1277">
        <w:rPr>
          <w:vertAlign w:val="superscript"/>
          <w:rtl/>
        </w:rPr>
        <w:footnoteReference w:id="3"/>
      </w:r>
    </w:p>
    <w:p w:rsidR="004726F8" w:rsidRPr="003B1277" w:rsidRDefault="000A1A32" w:rsidP="00CD427C">
      <w:pPr>
        <w:pStyle w:val="a5"/>
        <w:numPr>
          <w:ilvl w:val="0"/>
          <w:numId w:val="3"/>
        </w:numPr>
        <w:ind w:left="641" w:hanging="357"/>
        <w:rPr>
          <w:rtl/>
        </w:rPr>
      </w:pPr>
      <w:r w:rsidRPr="003B1277">
        <w:rPr>
          <w:rFonts w:hint="cs"/>
          <w:rtl/>
        </w:rPr>
        <w:t>مساوات م</w:t>
      </w:r>
      <w:r w:rsidR="009F4C69" w:rsidRPr="003B1277">
        <w:rPr>
          <w:rFonts w:hint="cs"/>
          <w:rtl/>
        </w:rPr>
        <w:t>ی</w:t>
      </w:r>
      <w:r w:rsidRPr="003B1277">
        <w:rPr>
          <w:rFonts w:hint="cs"/>
          <w:rtl/>
        </w:rPr>
        <w:t>ان مرد و زن در حقوق و مسئول</w:t>
      </w:r>
      <w:r w:rsidR="009F4C69" w:rsidRPr="003B1277">
        <w:rPr>
          <w:rFonts w:hint="cs"/>
          <w:rtl/>
        </w:rPr>
        <w:t>ی</w:t>
      </w:r>
      <w:r w:rsidRPr="003B1277">
        <w:rPr>
          <w:rFonts w:hint="cs"/>
          <w:rtl/>
        </w:rPr>
        <w:t>ت‌ه</w:t>
      </w:r>
      <w:r w:rsidR="00DD2473" w:rsidRPr="003B1277">
        <w:rPr>
          <w:rFonts w:hint="cs"/>
          <w:rtl/>
        </w:rPr>
        <w:t>ا:</w:t>
      </w:r>
    </w:p>
    <w:p w:rsidR="000A1A32" w:rsidRPr="003B1277" w:rsidRDefault="004A490F" w:rsidP="003C2739">
      <w:pPr>
        <w:pStyle w:val="a5"/>
        <w:rPr>
          <w:rtl/>
        </w:rPr>
      </w:pPr>
      <w:r w:rsidRPr="003B1277">
        <w:rPr>
          <w:rFonts w:hint="cs"/>
          <w:rtl/>
        </w:rPr>
        <w:t>در ارتباط با «اند</w:t>
      </w:r>
      <w:r w:rsidR="009F4C69" w:rsidRPr="003B1277">
        <w:rPr>
          <w:rFonts w:hint="cs"/>
          <w:rtl/>
        </w:rPr>
        <w:t>ی</w:t>
      </w:r>
      <w:r w:rsidRPr="003B1277">
        <w:rPr>
          <w:rFonts w:hint="cs"/>
          <w:rtl/>
        </w:rPr>
        <w:t>شه و اهل</w:t>
      </w:r>
      <w:r w:rsidR="009F4C69" w:rsidRPr="003B1277">
        <w:rPr>
          <w:rFonts w:hint="cs"/>
          <w:rtl/>
        </w:rPr>
        <w:t>ی</w:t>
      </w:r>
      <w:r w:rsidRPr="003B1277">
        <w:rPr>
          <w:rFonts w:hint="cs"/>
          <w:rtl/>
        </w:rPr>
        <w:t>ت» ‌و مسئول</w:t>
      </w:r>
      <w:r w:rsidR="009F4C69" w:rsidRPr="003B1277">
        <w:rPr>
          <w:rFonts w:hint="cs"/>
          <w:rtl/>
        </w:rPr>
        <w:t>ی</w:t>
      </w:r>
      <w:r w:rsidRPr="003B1277">
        <w:rPr>
          <w:rFonts w:hint="cs"/>
          <w:rtl/>
        </w:rPr>
        <w:t>ت‌ها</w:t>
      </w:r>
      <w:r w:rsidR="009F4C69" w:rsidRPr="003B1277">
        <w:rPr>
          <w:rFonts w:hint="cs"/>
          <w:rtl/>
        </w:rPr>
        <w:t>یی</w:t>
      </w:r>
      <w:r w:rsidR="003C2286" w:rsidRPr="003B1277">
        <w:rPr>
          <w:rFonts w:hint="cs"/>
          <w:rtl/>
        </w:rPr>
        <w:t xml:space="preserve"> </w:t>
      </w:r>
      <w:r w:rsidR="003661DC" w:rsidRPr="003B1277">
        <w:rPr>
          <w:rFonts w:hint="cs"/>
          <w:rtl/>
        </w:rPr>
        <w:t>ک</w:t>
      </w:r>
      <w:r w:rsidR="003C2286" w:rsidRPr="003B1277">
        <w:rPr>
          <w:rFonts w:hint="cs"/>
          <w:rtl/>
        </w:rPr>
        <w:t>ه د</w:t>
      </w:r>
      <w:r w:rsidR="009F4C69" w:rsidRPr="003B1277">
        <w:rPr>
          <w:rFonts w:hint="cs"/>
          <w:rtl/>
        </w:rPr>
        <w:t>ی</w:t>
      </w:r>
      <w:r w:rsidR="003C2286" w:rsidRPr="003B1277">
        <w:rPr>
          <w:rFonts w:hint="cs"/>
          <w:rtl/>
        </w:rPr>
        <w:t xml:space="preserve">ن خداوند فرراه انسان‌ها </w:t>
      </w:r>
      <w:r w:rsidR="005F5B28" w:rsidRPr="003B1277">
        <w:rPr>
          <w:rFonts w:hint="cs"/>
          <w:rtl/>
        </w:rPr>
        <w:t xml:space="preserve">قرار داده. زنان دست </w:t>
      </w:r>
      <w:r w:rsidR="003661DC" w:rsidRPr="003B1277">
        <w:rPr>
          <w:rFonts w:hint="cs"/>
          <w:rtl/>
        </w:rPr>
        <w:t>ک</w:t>
      </w:r>
      <w:r w:rsidR="005F5B28" w:rsidRPr="003B1277">
        <w:rPr>
          <w:rFonts w:hint="cs"/>
          <w:rtl/>
        </w:rPr>
        <w:t>م</w:t>
      </w:r>
      <w:r w:rsidR="009F4C69" w:rsidRPr="003B1277">
        <w:rPr>
          <w:rFonts w:hint="cs"/>
          <w:rtl/>
        </w:rPr>
        <w:t>ی</w:t>
      </w:r>
      <w:r w:rsidR="005F5B28" w:rsidRPr="003B1277">
        <w:rPr>
          <w:rFonts w:hint="cs"/>
          <w:rtl/>
        </w:rPr>
        <w:t xml:space="preserve"> از مردان ندارند و در حقوق و مسئول</w:t>
      </w:r>
      <w:r w:rsidR="009F4C69" w:rsidRPr="003B1277">
        <w:rPr>
          <w:rFonts w:hint="cs"/>
          <w:rtl/>
        </w:rPr>
        <w:t>ی</w:t>
      </w:r>
      <w:r w:rsidR="005F5B28" w:rsidRPr="003B1277">
        <w:rPr>
          <w:rFonts w:hint="cs"/>
          <w:rtl/>
        </w:rPr>
        <w:t>ت‌ها همسان م</w:t>
      </w:r>
      <w:r w:rsidR="009F4C69" w:rsidRPr="003B1277">
        <w:rPr>
          <w:rFonts w:hint="cs"/>
          <w:rtl/>
        </w:rPr>
        <w:t>ی</w:t>
      </w:r>
      <w:r w:rsidR="005F5B28" w:rsidRPr="003B1277">
        <w:rPr>
          <w:rFonts w:hint="cs"/>
          <w:rtl/>
        </w:rPr>
        <w:t>‌باشند.</w:t>
      </w:r>
    </w:p>
    <w:p w:rsidR="005F5B28" w:rsidRPr="003B1277" w:rsidRDefault="005F5B28" w:rsidP="00CD427C">
      <w:pPr>
        <w:pStyle w:val="a5"/>
        <w:numPr>
          <w:ilvl w:val="0"/>
          <w:numId w:val="3"/>
        </w:numPr>
        <w:ind w:left="641" w:hanging="357"/>
        <w:rPr>
          <w:rtl/>
        </w:rPr>
      </w:pPr>
      <w:r w:rsidRPr="003B1277">
        <w:rPr>
          <w:rFonts w:hint="cs"/>
          <w:rtl/>
        </w:rPr>
        <w:t>مساوات م</w:t>
      </w:r>
      <w:r w:rsidR="009F4C69" w:rsidRPr="003B1277">
        <w:rPr>
          <w:rFonts w:hint="cs"/>
          <w:rtl/>
        </w:rPr>
        <w:t>ی</w:t>
      </w:r>
      <w:r w:rsidRPr="003B1277">
        <w:rPr>
          <w:rFonts w:hint="cs"/>
          <w:rtl/>
        </w:rPr>
        <w:t>ان آنان در عرصه عقا</w:t>
      </w:r>
      <w:r w:rsidR="009F4C69" w:rsidRPr="003B1277">
        <w:rPr>
          <w:rFonts w:hint="cs"/>
          <w:rtl/>
        </w:rPr>
        <w:t>ی</w:t>
      </w:r>
      <w:r w:rsidRPr="003B1277">
        <w:rPr>
          <w:rFonts w:hint="cs"/>
          <w:rtl/>
        </w:rPr>
        <w:t>د و اح</w:t>
      </w:r>
      <w:r w:rsidR="003661DC" w:rsidRPr="003B1277">
        <w:rPr>
          <w:rFonts w:hint="cs"/>
          <w:rtl/>
        </w:rPr>
        <w:t>ک</w:t>
      </w:r>
      <w:r w:rsidRPr="003B1277">
        <w:rPr>
          <w:rFonts w:hint="cs"/>
          <w:rtl/>
        </w:rPr>
        <w:t>ام</w:t>
      </w:r>
      <w:r w:rsidR="00984B22" w:rsidRPr="003B1277">
        <w:rPr>
          <w:rFonts w:hint="cs"/>
          <w:rtl/>
        </w:rPr>
        <w:t>:</w:t>
      </w:r>
    </w:p>
    <w:p w:rsidR="00413ACB" w:rsidRPr="003B1277" w:rsidRDefault="005F5B28" w:rsidP="003C2739">
      <w:pPr>
        <w:pStyle w:val="a5"/>
        <w:rPr>
          <w:rtl/>
        </w:rPr>
      </w:pPr>
      <w:r w:rsidRPr="003B1277">
        <w:rPr>
          <w:rFonts w:hint="cs"/>
          <w:rtl/>
        </w:rPr>
        <w:t>همان انتظار</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از مرد برا</w:t>
      </w:r>
      <w:r w:rsidR="009F4C69" w:rsidRPr="003B1277">
        <w:rPr>
          <w:rFonts w:hint="cs"/>
          <w:rtl/>
        </w:rPr>
        <w:t>ی</w:t>
      </w:r>
      <w:r w:rsidRPr="003B1277">
        <w:rPr>
          <w:rFonts w:hint="cs"/>
          <w:rtl/>
        </w:rPr>
        <w:t xml:space="preserve"> برخوردار</w:t>
      </w:r>
      <w:r w:rsidR="009F4C69" w:rsidRPr="003B1277">
        <w:rPr>
          <w:rFonts w:hint="cs"/>
          <w:rtl/>
        </w:rPr>
        <w:t>ی</w:t>
      </w:r>
      <w:r w:rsidRPr="003B1277">
        <w:rPr>
          <w:rFonts w:hint="cs"/>
          <w:rtl/>
        </w:rPr>
        <w:t xml:space="preserve"> از عق</w:t>
      </w:r>
      <w:r w:rsidR="009F4C69" w:rsidRPr="003B1277">
        <w:rPr>
          <w:rFonts w:hint="cs"/>
          <w:rtl/>
        </w:rPr>
        <w:t>ی</w:t>
      </w:r>
      <w:r w:rsidRPr="003B1277">
        <w:rPr>
          <w:rFonts w:hint="cs"/>
          <w:rtl/>
        </w:rPr>
        <w:t>ده‌ا</w:t>
      </w:r>
      <w:r w:rsidR="009F4C69" w:rsidRPr="003B1277">
        <w:rPr>
          <w:rFonts w:hint="cs"/>
          <w:rtl/>
        </w:rPr>
        <w:t>ی</w:t>
      </w:r>
      <w:r w:rsidRPr="003B1277">
        <w:rPr>
          <w:rFonts w:hint="cs"/>
          <w:rtl/>
        </w:rPr>
        <w:t xml:space="preserve"> صح</w:t>
      </w:r>
      <w:r w:rsidR="009F4C69" w:rsidRPr="003B1277">
        <w:rPr>
          <w:rFonts w:hint="cs"/>
          <w:rtl/>
        </w:rPr>
        <w:t>ی</w:t>
      </w:r>
      <w:r w:rsidRPr="003B1277">
        <w:rPr>
          <w:rFonts w:hint="cs"/>
          <w:rtl/>
        </w:rPr>
        <w:t>ح و ادا</w:t>
      </w:r>
      <w:r w:rsidR="009F4C69" w:rsidRPr="003B1277">
        <w:rPr>
          <w:rFonts w:hint="cs"/>
          <w:rtl/>
        </w:rPr>
        <w:t>ی</w:t>
      </w:r>
      <w:r w:rsidRPr="003B1277">
        <w:rPr>
          <w:rFonts w:hint="cs"/>
          <w:rtl/>
        </w:rPr>
        <w:t xml:space="preserve"> مسئول</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شرع</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‌رود همان انتظار از زن ن</w:t>
      </w:r>
      <w:r w:rsidR="009F4C69" w:rsidRPr="003B1277">
        <w:rPr>
          <w:rFonts w:hint="cs"/>
          <w:rtl/>
        </w:rPr>
        <w:t>ی</w:t>
      </w:r>
      <w:r w:rsidRPr="003B1277">
        <w:rPr>
          <w:rFonts w:hint="cs"/>
          <w:rtl/>
        </w:rPr>
        <w:t>ز وجود دارد و در استحقاق دست‌</w:t>
      </w:r>
      <w:r w:rsidR="009F4C69" w:rsidRPr="003B1277">
        <w:rPr>
          <w:rFonts w:hint="cs"/>
          <w:rtl/>
        </w:rPr>
        <w:t>ی</w:t>
      </w:r>
      <w:r w:rsidRPr="003B1277">
        <w:rPr>
          <w:rFonts w:hint="cs"/>
          <w:rtl/>
        </w:rPr>
        <w:t>اب</w:t>
      </w:r>
      <w:r w:rsidR="009F4C69" w:rsidRPr="003B1277">
        <w:rPr>
          <w:rFonts w:hint="cs"/>
          <w:rtl/>
        </w:rPr>
        <w:t>ی</w:t>
      </w:r>
      <w:r w:rsidRPr="003B1277">
        <w:rPr>
          <w:rFonts w:hint="cs"/>
          <w:rtl/>
        </w:rPr>
        <w:t xml:space="preserve"> به درجات اخرو</w:t>
      </w:r>
      <w:r w:rsidR="009F4C69" w:rsidRPr="003B1277">
        <w:rPr>
          <w:rFonts w:hint="cs"/>
          <w:rtl/>
        </w:rPr>
        <w:t>ی</w:t>
      </w:r>
      <w:r w:rsidRPr="003B1277">
        <w:rPr>
          <w:rFonts w:hint="cs"/>
          <w:rtl/>
        </w:rPr>
        <w:t xml:space="preserve"> و </w:t>
      </w:r>
      <w:r w:rsidR="003661DC" w:rsidRPr="003B1277">
        <w:rPr>
          <w:rFonts w:hint="cs"/>
          <w:rtl/>
        </w:rPr>
        <w:t>ک</w:t>
      </w:r>
      <w:r w:rsidRPr="003B1277">
        <w:rPr>
          <w:rFonts w:hint="cs"/>
          <w:rtl/>
        </w:rPr>
        <w:t xml:space="preserve">سب ثواب مرد و زن در </w:t>
      </w:r>
      <w:r w:rsidR="009F4C69" w:rsidRPr="003B1277">
        <w:rPr>
          <w:rFonts w:hint="cs"/>
          <w:rtl/>
        </w:rPr>
        <w:t>ی</w:t>
      </w:r>
      <w:r w:rsidR="003661DC" w:rsidRPr="003B1277">
        <w:rPr>
          <w:rFonts w:hint="cs"/>
          <w:rtl/>
        </w:rPr>
        <w:t>ک</w:t>
      </w:r>
      <w:r w:rsidRPr="003B1277">
        <w:rPr>
          <w:rFonts w:hint="cs"/>
          <w:rtl/>
        </w:rPr>
        <w:t xml:space="preserve"> رد</w:t>
      </w:r>
      <w:r w:rsidR="009F4C69" w:rsidRPr="003B1277">
        <w:rPr>
          <w:rFonts w:hint="cs"/>
          <w:rtl/>
        </w:rPr>
        <w:t>ی</w:t>
      </w:r>
      <w:r w:rsidRPr="003B1277">
        <w:rPr>
          <w:rFonts w:hint="cs"/>
          <w:rtl/>
        </w:rPr>
        <w:t>ف قرار دارند و مبنا</w:t>
      </w:r>
      <w:r w:rsidR="009F4C69" w:rsidRPr="003B1277">
        <w:rPr>
          <w:rFonts w:hint="cs"/>
          <w:rtl/>
        </w:rPr>
        <w:t>ی</w:t>
      </w:r>
      <w:r w:rsidRPr="003B1277">
        <w:rPr>
          <w:rFonts w:hint="cs"/>
          <w:rtl/>
        </w:rPr>
        <w:t xml:space="preserve"> مساوات با عمل صالح</w:t>
      </w:r>
      <w:r w:rsidR="009F4C69" w:rsidRPr="003B1277">
        <w:rPr>
          <w:rFonts w:hint="cs"/>
          <w:rtl/>
        </w:rPr>
        <w:t>ی</w:t>
      </w:r>
      <w:r w:rsidRPr="003B1277">
        <w:rPr>
          <w:rFonts w:hint="cs"/>
          <w:rtl/>
        </w:rPr>
        <w:t xml:space="preserve"> است </w:t>
      </w:r>
      <w:r w:rsidR="003661DC" w:rsidRPr="003B1277">
        <w:rPr>
          <w:rFonts w:hint="cs"/>
          <w:rtl/>
        </w:rPr>
        <w:t>ک</w:t>
      </w:r>
      <w:r w:rsidRPr="003B1277">
        <w:rPr>
          <w:rFonts w:hint="cs"/>
          <w:rtl/>
        </w:rPr>
        <w:t>ه هر دو انجام م</w:t>
      </w:r>
      <w:r w:rsidR="009F4C69" w:rsidRPr="003B1277">
        <w:rPr>
          <w:rFonts w:hint="cs"/>
          <w:rtl/>
        </w:rPr>
        <w:t>ی</w:t>
      </w:r>
      <w:r w:rsidRPr="003B1277">
        <w:rPr>
          <w:rFonts w:hint="cs"/>
          <w:rtl/>
        </w:rPr>
        <w:t>‌دهند.</w:t>
      </w:r>
    </w:p>
    <w:p w:rsidR="005F5B28" w:rsidRPr="003B1277" w:rsidRDefault="005F5B28" w:rsidP="003C2739">
      <w:pPr>
        <w:pStyle w:val="a5"/>
        <w:rPr>
          <w:rtl/>
        </w:rPr>
      </w:pPr>
      <w:r w:rsidRPr="003B1277">
        <w:rPr>
          <w:rFonts w:hint="cs"/>
          <w:rtl/>
        </w:rPr>
        <w:t>مساوات م</w:t>
      </w:r>
      <w:r w:rsidR="009F4C69" w:rsidRPr="003B1277">
        <w:rPr>
          <w:rFonts w:hint="cs"/>
          <w:rtl/>
        </w:rPr>
        <w:t>ی</w:t>
      </w:r>
      <w:r w:rsidRPr="003B1277">
        <w:rPr>
          <w:rFonts w:hint="cs"/>
          <w:rtl/>
        </w:rPr>
        <w:t>ان مرد و زن در ارتباط با حقوق و مسئول</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اخرو</w:t>
      </w:r>
      <w:r w:rsidR="009F4C69" w:rsidRPr="003B1277">
        <w:rPr>
          <w:rFonts w:hint="cs"/>
          <w:rtl/>
        </w:rPr>
        <w:t>ی</w:t>
      </w:r>
      <w:r w:rsidRPr="003B1277">
        <w:rPr>
          <w:rFonts w:hint="cs"/>
          <w:rtl/>
        </w:rPr>
        <w:t xml:space="preserve"> در ت</w:t>
      </w:r>
      <w:r w:rsidR="003661DC" w:rsidRPr="003B1277">
        <w:rPr>
          <w:rFonts w:hint="cs"/>
          <w:rtl/>
        </w:rPr>
        <w:t>ک</w:t>
      </w:r>
      <w:r w:rsidRPr="003B1277">
        <w:rPr>
          <w:rFonts w:hint="cs"/>
          <w:rtl/>
        </w:rPr>
        <w:t>ال</w:t>
      </w:r>
      <w:r w:rsidR="009F4C69" w:rsidRPr="003B1277">
        <w:rPr>
          <w:rFonts w:hint="cs"/>
          <w:rtl/>
        </w:rPr>
        <w:t>ی</w:t>
      </w:r>
      <w:r w:rsidRPr="003B1277">
        <w:rPr>
          <w:rFonts w:hint="cs"/>
          <w:rtl/>
        </w:rPr>
        <w:t>ف د</w:t>
      </w:r>
      <w:r w:rsidR="009F4C69" w:rsidRPr="003B1277">
        <w:rPr>
          <w:rFonts w:hint="cs"/>
          <w:rtl/>
        </w:rPr>
        <w:t>ی</w:t>
      </w:r>
      <w:r w:rsidRPr="003B1277">
        <w:rPr>
          <w:rFonts w:hint="cs"/>
          <w:rtl/>
        </w:rPr>
        <w:t>ن</w:t>
      </w:r>
      <w:r w:rsidR="009F4C69" w:rsidRPr="003B1277">
        <w:rPr>
          <w:rFonts w:hint="cs"/>
          <w:rtl/>
        </w:rPr>
        <w:t>ی</w:t>
      </w:r>
      <w:r w:rsidRPr="003B1277">
        <w:rPr>
          <w:rFonts w:hint="cs"/>
          <w:rtl/>
        </w:rPr>
        <w:t xml:space="preserve"> برگرفته از قرآن و سنت، پد</w:t>
      </w:r>
      <w:r w:rsidR="009F4C69" w:rsidRPr="003B1277">
        <w:rPr>
          <w:rFonts w:hint="cs"/>
          <w:rtl/>
        </w:rPr>
        <w:t>ی</w:t>
      </w:r>
      <w:r w:rsidRPr="003B1277">
        <w:rPr>
          <w:rFonts w:hint="cs"/>
          <w:rtl/>
        </w:rPr>
        <w:t>ده‌ا</w:t>
      </w:r>
      <w:r w:rsidR="009F4C69" w:rsidRPr="003B1277">
        <w:rPr>
          <w:rFonts w:hint="cs"/>
          <w:rtl/>
        </w:rPr>
        <w:t>ی</w:t>
      </w:r>
      <w:r w:rsidRPr="003B1277">
        <w:rPr>
          <w:rFonts w:hint="cs"/>
          <w:rtl/>
        </w:rPr>
        <w:t xml:space="preserve"> عموم</w:t>
      </w:r>
      <w:r w:rsidR="009F4C69" w:rsidRPr="003B1277">
        <w:rPr>
          <w:rFonts w:hint="cs"/>
          <w:rtl/>
        </w:rPr>
        <w:t>ی</w:t>
      </w:r>
      <w:r w:rsidRPr="003B1277">
        <w:rPr>
          <w:rFonts w:hint="cs"/>
          <w:rtl/>
        </w:rPr>
        <w:t xml:space="preserve"> است. خداوند متعال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5C453E" w:rsidRPr="003B1277" w:rsidRDefault="003C2739" w:rsidP="003C2739">
      <w:pPr>
        <w:pStyle w:val="a5"/>
        <w:rPr>
          <w:rtl/>
        </w:rPr>
      </w:pPr>
      <w:r w:rsidRPr="003B1277">
        <w:rPr>
          <w:rFonts w:ascii="Traditional Arabic" w:hAnsi="Traditional Arabic" w:cs="Traditional Arabic"/>
          <w:rtl/>
        </w:rPr>
        <w:t>﴿</w:t>
      </w:r>
      <w:r w:rsidRPr="003B1277">
        <w:rPr>
          <w:rFonts w:ascii="KFGQPC Uthmanic Script HAFS" w:hAnsi="KFGQPC Uthmanic Script HAFS" w:cs="KFGQPC Uthmanic Script HAFS" w:hint="cs"/>
          <w:rtl/>
        </w:rPr>
        <w:t>إِنَّ</w:t>
      </w:r>
      <w:r w:rsidRPr="003B1277">
        <w:rPr>
          <w:rFonts w:ascii="KFGQPC Uthmanic Script HAFS" w:hAnsi="KFGQPC Uthmanic Script HAFS" w:cs="KFGQPC Uthmanic Script HAFS"/>
          <w:rtl/>
        </w:rPr>
        <w:t xml:space="preserve"> </w:t>
      </w:r>
      <w:r w:rsidRPr="003B1277">
        <w:rPr>
          <w:rFonts w:ascii="KFGQPC Uthmanic Script HAFS" w:hAnsi="KFGQPC Uthmanic Script HAFS" w:cs="KFGQPC Uthmanic Script HAFS" w:hint="cs"/>
          <w:rtl/>
        </w:rPr>
        <w:t>ٱلۡمُسۡلِمِينَ</w:t>
      </w:r>
      <w:r w:rsidRPr="003B1277">
        <w:rPr>
          <w:rFonts w:ascii="KFGQPC Uthmanic Script HAFS" w:hAnsi="KFGQPC Uthmanic Script HAFS" w:cs="KFGQPC Uthmanic Script HAFS"/>
          <w:rtl/>
        </w:rPr>
        <w:t xml:space="preserve"> وَ</w:t>
      </w:r>
      <w:r w:rsidRPr="003B1277">
        <w:rPr>
          <w:rFonts w:ascii="KFGQPC Uthmanic Script HAFS" w:hAnsi="KFGQPC Uthmanic Script HAFS" w:cs="KFGQPC Uthmanic Script HAFS" w:hint="cs"/>
          <w:rtl/>
        </w:rPr>
        <w:t>ٱلۡمُسۡلِمَٰتِ</w:t>
      </w:r>
      <w:r w:rsidRPr="003B1277">
        <w:rPr>
          <w:rFonts w:ascii="KFGQPC Uthmanic Script HAFS" w:hAnsi="KFGQPC Uthmanic Script HAFS" w:cs="KFGQPC Uthmanic Script HAFS"/>
          <w:rtl/>
        </w:rPr>
        <w:t xml:space="preserve"> وَ</w:t>
      </w:r>
      <w:r w:rsidRPr="003B1277">
        <w:rPr>
          <w:rFonts w:ascii="KFGQPC Uthmanic Script HAFS" w:hAnsi="KFGQPC Uthmanic Script HAFS" w:cs="KFGQPC Uthmanic Script HAFS" w:hint="cs"/>
          <w:rtl/>
        </w:rPr>
        <w:t>ٱلۡمُؤۡمِنِينَ</w:t>
      </w:r>
      <w:r w:rsidRPr="003B1277">
        <w:rPr>
          <w:rFonts w:ascii="KFGQPC Uthmanic Script HAFS" w:hAnsi="KFGQPC Uthmanic Script HAFS" w:cs="KFGQPC Uthmanic Script HAFS"/>
          <w:rtl/>
        </w:rPr>
        <w:t xml:space="preserve"> وَ</w:t>
      </w:r>
      <w:r w:rsidRPr="003B1277">
        <w:rPr>
          <w:rFonts w:ascii="KFGQPC Uthmanic Script HAFS" w:hAnsi="KFGQPC Uthmanic Script HAFS" w:cs="KFGQPC Uthmanic Script HAFS" w:hint="cs"/>
          <w:rtl/>
        </w:rPr>
        <w:t>ٱلۡمُؤۡمِنَٰتِ</w:t>
      </w:r>
      <w:r w:rsidRPr="003B1277">
        <w:rPr>
          <w:rFonts w:ascii="KFGQPC Uthmanic Script HAFS" w:hAnsi="KFGQPC Uthmanic Script HAFS" w:cs="KFGQPC Uthmanic Script HAFS"/>
          <w:rtl/>
        </w:rPr>
        <w:t xml:space="preserve"> وَ</w:t>
      </w:r>
      <w:r w:rsidRPr="003B1277">
        <w:rPr>
          <w:rFonts w:ascii="KFGQPC Uthmanic Script HAFS" w:hAnsi="KFGQPC Uthmanic Script HAFS" w:cs="KFGQPC Uthmanic Script HAFS" w:hint="cs"/>
          <w:rtl/>
        </w:rPr>
        <w:t>ٱلۡقَٰنِتِينَ</w:t>
      </w:r>
      <w:r w:rsidRPr="003B1277">
        <w:rPr>
          <w:rFonts w:ascii="KFGQPC Uthmanic Script HAFS" w:hAnsi="KFGQPC Uthmanic Script HAFS" w:cs="KFGQPC Uthmanic Script HAFS"/>
          <w:rtl/>
        </w:rPr>
        <w:t xml:space="preserve"> وَ</w:t>
      </w:r>
      <w:r w:rsidRPr="003B1277">
        <w:rPr>
          <w:rFonts w:ascii="KFGQPC Uthmanic Script HAFS" w:hAnsi="KFGQPC Uthmanic Script HAFS" w:cs="KFGQPC Uthmanic Script HAFS" w:hint="cs"/>
          <w:rtl/>
        </w:rPr>
        <w:t>ٱلۡقَٰنِتَٰتِ</w:t>
      </w:r>
      <w:r w:rsidRPr="003B1277">
        <w:rPr>
          <w:rFonts w:ascii="KFGQPC Uthmanic Script HAFS" w:hAnsi="KFGQPC Uthmanic Script HAFS" w:cs="KFGQPC Uthmanic Script HAFS"/>
          <w:rtl/>
        </w:rPr>
        <w:t xml:space="preserve"> وَ</w:t>
      </w:r>
      <w:r w:rsidRPr="003B1277">
        <w:rPr>
          <w:rFonts w:ascii="KFGQPC Uthmanic Script HAFS" w:hAnsi="KFGQPC Uthmanic Script HAFS" w:cs="KFGQPC Uthmanic Script HAFS" w:hint="cs"/>
          <w:rtl/>
        </w:rPr>
        <w:t>ٱلصَّٰدِقِينَ</w:t>
      </w:r>
      <w:r w:rsidRPr="003B1277">
        <w:rPr>
          <w:rFonts w:ascii="KFGQPC Uthmanic Script HAFS" w:hAnsi="KFGQPC Uthmanic Script HAFS" w:cs="KFGQPC Uthmanic Script HAFS"/>
          <w:rtl/>
        </w:rPr>
        <w:t xml:space="preserve"> وَ</w:t>
      </w:r>
      <w:r w:rsidRPr="003B1277">
        <w:rPr>
          <w:rFonts w:ascii="KFGQPC Uthmanic Script HAFS" w:hAnsi="KFGQPC Uthmanic Script HAFS" w:cs="KFGQPC Uthmanic Script HAFS" w:hint="cs"/>
          <w:rtl/>
        </w:rPr>
        <w:t>ٱلصَّٰدِقَٰتِ</w:t>
      </w:r>
      <w:r w:rsidRPr="003B1277">
        <w:rPr>
          <w:rFonts w:ascii="KFGQPC Uthmanic Script HAFS" w:hAnsi="KFGQPC Uthmanic Script HAFS" w:cs="KFGQPC Uthmanic Script HAFS"/>
          <w:rtl/>
        </w:rPr>
        <w:t xml:space="preserve"> وَ</w:t>
      </w:r>
      <w:r w:rsidRPr="003B1277">
        <w:rPr>
          <w:rFonts w:ascii="KFGQPC Uthmanic Script HAFS" w:hAnsi="KFGQPC Uthmanic Script HAFS" w:cs="KFGQPC Uthmanic Script HAFS" w:hint="cs"/>
          <w:rtl/>
        </w:rPr>
        <w:t>ٱلصَّٰبِرِينَ</w:t>
      </w:r>
      <w:r w:rsidRPr="003B1277">
        <w:rPr>
          <w:rFonts w:ascii="KFGQPC Uthmanic Script HAFS" w:hAnsi="KFGQPC Uthmanic Script HAFS" w:cs="KFGQPC Uthmanic Script HAFS"/>
          <w:rtl/>
        </w:rPr>
        <w:t xml:space="preserve"> وَ</w:t>
      </w:r>
      <w:r w:rsidRPr="003B1277">
        <w:rPr>
          <w:rFonts w:ascii="KFGQPC Uthmanic Script HAFS" w:hAnsi="KFGQPC Uthmanic Script HAFS" w:cs="KFGQPC Uthmanic Script HAFS" w:hint="cs"/>
          <w:rtl/>
        </w:rPr>
        <w:t>ٱلصَّٰبِرَٰتِ</w:t>
      </w:r>
      <w:r w:rsidRPr="003B1277">
        <w:rPr>
          <w:rFonts w:ascii="KFGQPC Uthmanic Script HAFS" w:hAnsi="KFGQPC Uthmanic Script HAFS" w:cs="KFGQPC Uthmanic Script HAFS"/>
          <w:rtl/>
        </w:rPr>
        <w:t xml:space="preserve"> وَ</w:t>
      </w:r>
      <w:r w:rsidRPr="003B1277">
        <w:rPr>
          <w:rFonts w:ascii="KFGQPC Uthmanic Script HAFS" w:hAnsi="KFGQPC Uthmanic Script HAFS" w:cs="KFGQPC Uthmanic Script HAFS" w:hint="cs"/>
          <w:rtl/>
        </w:rPr>
        <w:t>ٱلۡخَٰشِعِينَ</w:t>
      </w:r>
      <w:r w:rsidRPr="003B1277">
        <w:rPr>
          <w:rFonts w:ascii="KFGQPC Uthmanic Script HAFS" w:hAnsi="KFGQPC Uthmanic Script HAFS" w:cs="KFGQPC Uthmanic Script HAFS"/>
          <w:rtl/>
        </w:rPr>
        <w:t xml:space="preserve"> وَ</w:t>
      </w:r>
      <w:r w:rsidRPr="003B1277">
        <w:rPr>
          <w:rFonts w:ascii="KFGQPC Uthmanic Script HAFS" w:hAnsi="KFGQPC Uthmanic Script HAFS" w:cs="KFGQPC Uthmanic Script HAFS" w:hint="cs"/>
          <w:rtl/>
        </w:rPr>
        <w:t>ٱلۡخَٰشِعَٰتِ</w:t>
      </w:r>
      <w:r w:rsidRPr="003B1277">
        <w:rPr>
          <w:rFonts w:ascii="KFGQPC Uthmanic Script HAFS" w:hAnsi="KFGQPC Uthmanic Script HAFS" w:cs="KFGQPC Uthmanic Script HAFS"/>
          <w:rtl/>
        </w:rPr>
        <w:t xml:space="preserve"> وَ</w:t>
      </w:r>
      <w:r w:rsidRPr="003B1277">
        <w:rPr>
          <w:rFonts w:ascii="KFGQPC Uthmanic Script HAFS" w:hAnsi="KFGQPC Uthmanic Script HAFS" w:cs="KFGQPC Uthmanic Script HAFS" w:hint="cs"/>
          <w:rtl/>
        </w:rPr>
        <w:t>ٱلۡمُتَصَدِّقِينَ</w:t>
      </w:r>
      <w:r w:rsidRPr="003B1277">
        <w:rPr>
          <w:rFonts w:ascii="KFGQPC Uthmanic Script HAFS" w:hAnsi="KFGQPC Uthmanic Script HAFS" w:cs="KFGQPC Uthmanic Script HAFS"/>
          <w:rtl/>
        </w:rPr>
        <w:t xml:space="preserve"> وَ</w:t>
      </w:r>
      <w:r w:rsidRPr="003B1277">
        <w:rPr>
          <w:rFonts w:ascii="KFGQPC Uthmanic Script HAFS" w:hAnsi="KFGQPC Uthmanic Script HAFS" w:cs="KFGQPC Uthmanic Script HAFS" w:hint="cs"/>
          <w:rtl/>
        </w:rPr>
        <w:t>ٱلۡمُتَصَدِّقَٰتِ</w:t>
      </w:r>
      <w:r w:rsidRPr="003B1277">
        <w:rPr>
          <w:rFonts w:ascii="KFGQPC Uthmanic Script HAFS" w:hAnsi="KFGQPC Uthmanic Script HAFS" w:cs="KFGQPC Uthmanic Script HAFS"/>
          <w:rtl/>
        </w:rPr>
        <w:t xml:space="preserve"> وَ</w:t>
      </w:r>
      <w:r w:rsidRPr="003B1277">
        <w:rPr>
          <w:rFonts w:ascii="KFGQPC Uthmanic Script HAFS" w:hAnsi="KFGQPC Uthmanic Script HAFS" w:cs="KFGQPC Uthmanic Script HAFS" w:hint="cs"/>
          <w:rtl/>
        </w:rPr>
        <w:t>ٱلصَّٰٓئِمِين</w:t>
      </w:r>
      <w:r w:rsidRPr="003B1277">
        <w:rPr>
          <w:rFonts w:ascii="KFGQPC Uthmanic Script HAFS" w:hAnsi="KFGQPC Uthmanic Script HAFS" w:cs="KFGQPC Uthmanic Script HAFS"/>
          <w:rtl/>
        </w:rPr>
        <w:t>َ وَ</w:t>
      </w:r>
      <w:r w:rsidRPr="003B1277">
        <w:rPr>
          <w:rFonts w:ascii="KFGQPC Uthmanic Script HAFS" w:hAnsi="KFGQPC Uthmanic Script HAFS" w:cs="KFGQPC Uthmanic Script HAFS" w:hint="cs"/>
          <w:rtl/>
        </w:rPr>
        <w:t>ٱلصَّٰٓئِمَٰتِ</w:t>
      </w:r>
      <w:r w:rsidRPr="003B1277">
        <w:rPr>
          <w:rFonts w:ascii="KFGQPC Uthmanic Script HAFS" w:hAnsi="KFGQPC Uthmanic Script HAFS" w:cs="KFGQPC Uthmanic Script HAFS"/>
          <w:rtl/>
        </w:rPr>
        <w:t xml:space="preserve"> وَ</w:t>
      </w:r>
      <w:r w:rsidRPr="003B1277">
        <w:rPr>
          <w:rFonts w:ascii="KFGQPC Uthmanic Script HAFS" w:hAnsi="KFGQPC Uthmanic Script HAFS" w:cs="KFGQPC Uthmanic Script HAFS" w:hint="cs"/>
          <w:rtl/>
        </w:rPr>
        <w:t>ٱلۡحَٰفِظِينَ</w:t>
      </w:r>
      <w:r w:rsidRPr="003B1277">
        <w:rPr>
          <w:rFonts w:ascii="KFGQPC Uthmanic Script HAFS" w:hAnsi="KFGQPC Uthmanic Script HAFS" w:cs="KFGQPC Uthmanic Script HAFS"/>
          <w:rtl/>
        </w:rPr>
        <w:t xml:space="preserve"> فُرُوجَهُمۡ وَ</w:t>
      </w:r>
      <w:r w:rsidRPr="003B1277">
        <w:rPr>
          <w:rFonts w:ascii="KFGQPC Uthmanic Script HAFS" w:hAnsi="KFGQPC Uthmanic Script HAFS" w:cs="KFGQPC Uthmanic Script HAFS" w:hint="cs"/>
          <w:rtl/>
        </w:rPr>
        <w:t>ٱلۡحَٰفِظَٰتِ</w:t>
      </w:r>
      <w:r w:rsidRPr="003B1277">
        <w:rPr>
          <w:rFonts w:ascii="KFGQPC Uthmanic Script HAFS" w:hAnsi="KFGQPC Uthmanic Script HAFS" w:cs="KFGQPC Uthmanic Script HAFS"/>
          <w:rtl/>
        </w:rPr>
        <w:t xml:space="preserve"> وَ</w:t>
      </w:r>
      <w:r w:rsidRPr="003B1277">
        <w:rPr>
          <w:rFonts w:ascii="KFGQPC Uthmanic Script HAFS" w:hAnsi="KFGQPC Uthmanic Script HAFS" w:cs="KFGQPC Uthmanic Script HAFS" w:hint="cs"/>
          <w:rtl/>
        </w:rPr>
        <w:t>ٱلذَّٰكِرِينَ</w:t>
      </w:r>
      <w:r w:rsidRPr="003B1277">
        <w:rPr>
          <w:rFonts w:ascii="KFGQPC Uthmanic Script HAFS" w:hAnsi="KFGQPC Uthmanic Script HAFS" w:cs="KFGQPC Uthmanic Script HAFS"/>
          <w:rtl/>
        </w:rPr>
        <w:t xml:space="preserve"> </w:t>
      </w:r>
      <w:r w:rsidRPr="003B1277">
        <w:rPr>
          <w:rFonts w:ascii="KFGQPC Uthmanic Script HAFS" w:hAnsi="KFGQPC Uthmanic Script HAFS" w:cs="KFGQPC Uthmanic Script HAFS" w:hint="cs"/>
          <w:rtl/>
        </w:rPr>
        <w:t>ٱللَّهَ</w:t>
      </w:r>
      <w:r w:rsidRPr="003B1277">
        <w:rPr>
          <w:rFonts w:ascii="KFGQPC Uthmanic Script HAFS" w:hAnsi="KFGQPC Uthmanic Script HAFS" w:cs="KFGQPC Uthmanic Script HAFS"/>
          <w:rtl/>
        </w:rPr>
        <w:t xml:space="preserve"> كَثِيرٗا وَ</w:t>
      </w:r>
      <w:r w:rsidRPr="003B1277">
        <w:rPr>
          <w:rFonts w:ascii="KFGQPC Uthmanic Script HAFS" w:hAnsi="KFGQPC Uthmanic Script HAFS" w:cs="KFGQPC Uthmanic Script HAFS" w:hint="cs"/>
          <w:rtl/>
        </w:rPr>
        <w:t>ٱلذَّٰكِرَٰتِ</w:t>
      </w:r>
      <w:r w:rsidRPr="003B1277">
        <w:rPr>
          <w:rFonts w:ascii="KFGQPC Uthmanic Script HAFS" w:hAnsi="KFGQPC Uthmanic Script HAFS" w:cs="KFGQPC Uthmanic Script HAFS"/>
          <w:rtl/>
        </w:rPr>
        <w:t xml:space="preserve"> أَعَدَّ </w:t>
      </w:r>
      <w:r w:rsidRPr="003B1277">
        <w:rPr>
          <w:rFonts w:ascii="KFGQPC Uthmanic Script HAFS" w:hAnsi="KFGQPC Uthmanic Script HAFS" w:cs="KFGQPC Uthmanic Script HAFS" w:hint="cs"/>
          <w:rtl/>
        </w:rPr>
        <w:t>ٱللَّهُ</w:t>
      </w:r>
      <w:r w:rsidRPr="003B1277">
        <w:rPr>
          <w:rFonts w:ascii="KFGQPC Uthmanic Script HAFS" w:hAnsi="KFGQPC Uthmanic Script HAFS" w:cs="KFGQPC Uthmanic Script HAFS"/>
          <w:rtl/>
        </w:rPr>
        <w:t xml:space="preserve"> لَهُم مَّغۡفِرَةٗ وَأَجۡرًا عَظِيمٗا ٣٥</w:t>
      </w:r>
      <w:r w:rsidRPr="003B1277">
        <w:rPr>
          <w:rFonts w:ascii="Traditional Arabic" w:hAnsi="Traditional Arabic" w:cs="Traditional Arabic"/>
          <w:rtl/>
        </w:rPr>
        <w:t>﴾</w:t>
      </w:r>
      <w:r w:rsidR="005C453E" w:rsidRPr="003B1277">
        <w:rPr>
          <w:rFonts w:hint="cs"/>
          <w:rtl/>
        </w:rPr>
        <w:t xml:space="preserve"> </w:t>
      </w:r>
      <w:r w:rsidR="005C453E" w:rsidRPr="003B1277">
        <w:rPr>
          <w:rStyle w:val="Char6"/>
          <w:rtl/>
        </w:rPr>
        <w:t>[</w:t>
      </w:r>
      <w:r w:rsidR="005C453E" w:rsidRPr="003B1277">
        <w:rPr>
          <w:rStyle w:val="Char6"/>
          <w:rFonts w:hint="cs"/>
          <w:rtl/>
        </w:rPr>
        <w:t>الأحزاب: 35</w:t>
      </w:r>
      <w:r w:rsidR="005C453E" w:rsidRPr="003B1277">
        <w:rPr>
          <w:rStyle w:val="Char6"/>
          <w:rtl/>
        </w:rPr>
        <w:t>]</w:t>
      </w:r>
      <w:r w:rsidR="005C453E" w:rsidRPr="003B1277">
        <w:rPr>
          <w:rFonts w:hint="cs"/>
          <w:rtl/>
        </w:rPr>
        <w:t>.</w:t>
      </w:r>
    </w:p>
    <w:p w:rsidR="00227732" w:rsidRPr="003B1277" w:rsidRDefault="00227732" w:rsidP="003C2739">
      <w:pPr>
        <w:pStyle w:val="a5"/>
        <w:rPr>
          <w:rtl/>
        </w:rPr>
      </w:pPr>
      <w:r w:rsidRPr="003B1277">
        <w:rPr>
          <w:rFonts w:hint="cs"/>
          <w:rtl/>
        </w:rPr>
        <w:t>«</w:t>
      </w:r>
      <w:r w:rsidR="002C434D" w:rsidRPr="003B1277">
        <w:rPr>
          <w:rFonts w:hint="cs"/>
          <w:rtl/>
        </w:rPr>
        <w:t>مردان و زنان مسلمان و مردان و زنان با</w:t>
      </w:r>
      <w:r w:rsidR="00DD2473" w:rsidRPr="003B1277">
        <w:rPr>
          <w:rFonts w:hint="cs"/>
          <w:rtl/>
        </w:rPr>
        <w:t xml:space="preserve"> </w:t>
      </w:r>
      <w:r w:rsidR="002C434D" w:rsidRPr="003B1277">
        <w:rPr>
          <w:rFonts w:hint="cs"/>
          <w:rtl/>
        </w:rPr>
        <w:t>ا</w:t>
      </w:r>
      <w:r w:rsidR="009F4C69" w:rsidRPr="003B1277">
        <w:rPr>
          <w:rFonts w:hint="cs"/>
          <w:rtl/>
        </w:rPr>
        <w:t>ی</w:t>
      </w:r>
      <w:r w:rsidR="002C434D" w:rsidRPr="003B1277">
        <w:rPr>
          <w:rFonts w:hint="cs"/>
          <w:rtl/>
        </w:rPr>
        <w:t>مان، و مردان و زنان عبادت‌پ</w:t>
      </w:r>
      <w:r w:rsidR="009F4C69" w:rsidRPr="003B1277">
        <w:rPr>
          <w:rFonts w:hint="cs"/>
          <w:rtl/>
        </w:rPr>
        <w:t>ی</w:t>
      </w:r>
      <w:r w:rsidR="002C434D" w:rsidRPr="003B1277">
        <w:rPr>
          <w:rFonts w:hint="cs"/>
          <w:rtl/>
        </w:rPr>
        <w:t>شه، و مردان و زنان راستگو و مردان و زنان ش</w:t>
      </w:r>
      <w:r w:rsidR="003661DC" w:rsidRPr="003B1277">
        <w:rPr>
          <w:rFonts w:hint="cs"/>
          <w:rtl/>
        </w:rPr>
        <w:t>ک</w:t>
      </w:r>
      <w:r w:rsidR="009F4C69" w:rsidRPr="003B1277">
        <w:rPr>
          <w:rFonts w:hint="cs"/>
          <w:rtl/>
        </w:rPr>
        <w:t>ی</w:t>
      </w:r>
      <w:r w:rsidR="002C434D" w:rsidRPr="003B1277">
        <w:rPr>
          <w:rFonts w:hint="cs"/>
          <w:rtl/>
        </w:rPr>
        <w:t>با و مردان و زنان فروتن و مردان و زنان صدقه‌دهنده و مردان و زنان روزه‌دار و مردان و زنان پا</w:t>
      </w:r>
      <w:r w:rsidR="003661DC" w:rsidRPr="003B1277">
        <w:rPr>
          <w:rFonts w:hint="cs"/>
          <w:rtl/>
        </w:rPr>
        <w:t>ک</w:t>
      </w:r>
      <w:r w:rsidR="002C434D" w:rsidRPr="003B1277">
        <w:rPr>
          <w:rFonts w:hint="cs"/>
          <w:rtl/>
        </w:rPr>
        <w:t>دامن و مردان و زنان</w:t>
      </w:r>
      <w:r w:rsidR="009F4C69" w:rsidRPr="003B1277">
        <w:rPr>
          <w:rFonts w:hint="cs"/>
          <w:rtl/>
        </w:rPr>
        <w:t>ی</w:t>
      </w:r>
      <w:r w:rsidR="002C434D" w:rsidRPr="003B1277">
        <w:rPr>
          <w:rFonts w:hint="cs"/>
          <w:rtl/>
        </w:rPr>
        <w:t xml:space="preserve"> </w:t>
      </w:r>
      <w:r w:rsidR="003661DC" w:rsidRPr="003B1277">
        <w:rPr>
          <w:rFonts w:hint="cs"/>
          <w:rtl/>
        </w:rPr>
        <w:t>ک</w:t>
      </w:r>
      <w:r w:rsidR="002C434D" w:rsidRPr="003B1277">
        <w:rPr>
          <w:rFonts w:hint="cs"/>
          <w:rtl/>
        </w:rPr>
        <w:t xml:space="preserve">ه خداوند را فراوان </w:t>
      </w:r>
      <w:r w:rsidR="009F4C69" w:rsidRPr="003B1277">
        <w:rPr>
          <w:rFonts w:hint="cs"/>
          <w:rtl/>
        </w:rPr>
        <w:t>ی</w:t>
      </w:r>
      <w:r w:rsidR="002C434D" w:rsidRPr="003B1277">
        <w:rPr>
          <w:rFonts w:hint="cs"/>
          <w:rtl/>
        </w:rPr>
        <w:t>اد م</w:t>
      </w:r>
      <w:r w:rsidR="009F4C69" w:rsidRPr="003B1277">
        <w:rPr>
          <w:rFonts w:hint="cs"/>
          <w:rtl/>
        </w:rPr>
        <w:t>ی</w:t>
      </w:r>
      <w:r w:rsidR="002C434D" w:rsidRPr="003B1277">
        <w:rPr>
          <w:rFonts w:hint="cs"/>
          <w:rtl/>
        </w:rPr>
        <w:t>‌</w:t>
      </w:r>
      <w:r w:rsidR="003661DC" w:rsidRPr="003B1277">
        <w:rPr>
          <w:rFonts w:hint="cs"/>
          <w:rtl/>
        </w:rPr>
        <w:t>ک</w:t>
      </w:r>
      <w:r w:rsidR="002C434D" w:rsidRPr="003B1277">
        <w:rPr>
          <w:rFonts w:hint="cs"/>
          <w:rtl/>
        </w:rPr>
        <w:t>نند، خداوند برا</w:t>
      </w:r>
      <w:r w:rsidR="009F4C69" w:rsidRPr="003B1277">
        <w:rPr>
          <w:rFonts w:hint="cs"/>
          <w:rtl/>
        </w:rPr>
        <w:t>ی</w:t>
      </w:r>
      <w:r w:rsidR="002C434D" w:rsidRPr="003B1277">
        <w:rPr>
          <w:rFonts w:hint="cs"/>
          <w:rtl/>
        </w:rPr>
        <w:t xml:space="preserve"> (همه)</w:t>
      </w:r>
      <w:r w:rsidR="00457606" w:rsidRPr="003B1277">
        <w:rPr>
          <w:rFonts w:hint="cs"/>
          <w:rtl/>
        </w:rPr>
        <w:t xml:space="preserve"> آن‌ها </w:t>
      </w:r>
      <w:r w:rsidR="002C434D" w:rsidRPr="003B1277">
        <w:rPr>
          <w:rFonts w:hint="cs"/>
          <w:rtl/>
        </w:rPr>
        <w:t>آمرزش و پاداش بزرگ</w:t>
      </w:r>
      <w:r w:rsidR="009F4C69" w:rsidRPr="003B1277">
        <w:rPr>
          <w:rFonts w:hint="cs"/>
          <w:rtl/>
        </w:rPr>
        <w:t>ی</w:t>
      </w:r>
      <w:r w:rsidR="002C434D" w:rsidRPr="003B1277">
        <w:rPr>
          <w:rFonts w:hint="cs"/>
          <w:rtl/>
        </w:rPr>
        <w:t xml:space="preserve"> را فراهم ساخته است</w:t>
      </w:r>
      <w:r w:rsidRPr="003B1277">
        <w:rPr>
          <w:rFonts w:hint="cs"/>
          <w:rtl/>
        </w:rPr>
        <w:t xml:space="preserve">». </w:t>
      </w:r>
    </w:p>
    <w:p w:rsidR="005F5B28" w:rsidRPr="003B1277" w:rsidRDefault="005D0FA4" w:rsidP="003C2739">
      <w:pPr>
        <w:pStyle w:val="a5"/>
        <w:rPr>
          <w:rtl/>
        </w:rPr>
      </w:pPr>
      <w:r w:rsidRPr="003B1277">
        <w:rPr>
          <w:rFonts w:hint="cs"/>
          <w:rtl/>
        </w:rPr>
        <w:t>هم‌چن</w:t>
      </w:r>
      <w:r w:rsidR="009F4C69" w:rsidRPr="003B1277">
        <w:rPr>
          <w:rFonts w:hint="cs"/>
          <w:rtl/>
        </w:rPr>
        <w:t>ی</w:t>
      </w:r>
      <w:r w:rsidRPr="003B1277">
        <w:rPr>
          <w:rFonts w:hint="cs"/>
          <w:rtl/>
        </w:rPr>
        <w:t>ن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5C453E" w:rsidRPr="003B1277" w:rsidRDefault="003C2739" w:rsidP="003C2739">
      <w:pPr>
        <w:pStyle w:val="a5"/>
        <w:rPr>
          <w:rFonts w:ascii="KFGQPC Uthmanic Script HAFS" w:hAnsi="KFGQPC Uthmanic Script HAFS" w:cs="KFGQPC Uthmanic Script HAFS"/>
          <w:rtl/>
        </w:rPr>
      </w:pPr>
      <w:r w:rsidRPr="003B1277">
        <w:rPr>
          <w:rFonts w:ascii="Traditional Arabic" w:hAnsi="Traditional Arabic" w:cs="Traditional Arabic"/>
          <w:rtl/>
        </w:rPr>
        <w:t>﴿</w:t>
      </w:r>
      <w:r w:rsidRPr="003B1277">
        <w:rPr>
          <w:rFonts w:ascii="KFGQPC Uthmanic Script HAFS" w:hAnsi="KFGQPC Uthmanic Script HAFS" w:cs="KFGQPC Uthmanic Script HAFS"/>
          <w:rtl/>
        </w:rPr>
        <w:t>كُلُّ نَفۡسِۢ بِمَا كَسَبَتۡ رَهِينَةٌ ٣٨</w:t>
      </w:r>
      <w:r w:rsidRPr="003B1277">
        <w:rPr>
          <w:rFonts w:ascii="Traditional Arabic" w:hAnsi="Traditional Arabic" w:cs="Traditional Arabic"/>
          <w:rtl/>
        </w:rPr>
        <w:t>﴾</w:t>
      </w:r>
      <w:r w:rsidR="005C453E" w:rsidRPr="003B1277">
        <w:rPr>
          <w:rFonts w:hint="cs"/>
          <w:rtl/>
        </w:rPr>
        <w:t xml:space="preserve"> </w:t>
      </w:r>
      <w:r w:rsidR="005C453E" w:rsidRPr="003B1277">
        <w:rPr>
          <w:rStyle w:val="Char6"/>
          <w:rtl/>
        </w:rPr>
        <w:t>[</w:t>
      </w:r>
      <w:r w:rsidR="005C453E" w:rsidRPr="003B1277">
        <w:rPr>
          <w:rStyle w:val="Char6"/>
          <w:rFonts w:hint="cs"/>
          <w:rtl/>
        </w:rPr>
        <w:t>المدثر: 38</w:t>
      </w:r>
      <w:r w:rsidR="005C453E" w:rsidRPr="003B1277">
        <w:rPr>
          <w:rStyle w:val="Char6"/>
          <w:rtl/>
        </w:rPr>
        <w:t>]</w:t>
      </w:r>
      <w:r w:rsidR="005C453E" w:rsidRPr="003B1277">
        <w:rPr>
          <w:rFonts w:hint="cs"/>
          <w:rtl/>
        </w:rPr>
        <w:t>.</w:t>
      </w:r>
    </w:p>
    <w:p w:rsidR="005D0FA4" w:rsidRPr="003B1277" w:rsidRDefault="005D0FA4" w:rsidP="003C2739">
      <w:pPr>
        <w:pStyle w:val="a5"/>
        <w:rPr>
          <w:rtl/>
        </w:rPr>
      </w:pPr>
      <w:r w:rsidRPr="003B1277">
        <w:rPr>
          <w:rFonts w:hint="cs"/>
          <w:rtl/>
        </w:rPr>
        <w:t>«</w:t>
      </w:r>
      <w:r w:rsidR="00EC19C3" w:rsidRPr="003B1277">
        <w:rPr>
          <w:rFonts w:hint="cs"/>
          <w:rtl/>
        </w:rPr>
        <w:t>هر</w:t>
      </w:r>
      <w:r w:rsidR="003661DC" w:rsidRPr="003B1277">
        <w:rPr>
          <w:rFonts w:hint="cs"/>
          <w:rtl/>
        </w:rPr>
        <w:t>ک</w:t>
      </w:r>
      <w:r w:rsidR="00EC19C3" w:rsidRPr="003B1277">
        <w:rPr>
          <w:rFonts w:hint="cs"/>
          <w:rtl/>
        </w:rPr>
        <w:t>س در گرو عمل</w:t>
      </w:r>
      <w:r w:rsidR="003661DC" w:rsidRPr="003B1277">
        <w:rPr>
          <w:rFonts w:hint="cs"/>
          <w:rtl/>
        </w:rPr>
        <w:t>ک</w:t>
      </w:r>
      <w:r w:rsidR="00EC19C3" w:rsidRPr="003B1277">
        <w:rPr>
          <w:rFonts w:hint="cs"/>
          <w:rtl/>
        </w:rPr>
        <w:t>رد خو</w:t>
      </w:r>
      <w:r w:rsidR="009F4C69" w:rsidRPr="003B1277">
        <w:rPr>
          <w:rFonts w:hint="cs"/>
          <w:rtl/>
        </w:rPr>
        <w:t>ی</w:t>
      </w:r>
      <w:r w:rsidR="00EC19C3" w:rsidRPr="003B1277">
        <w:rPr>
          <w:rFonts w:hint="cs"/>
          <w:rtl/>
        </w:rPr>
        <w:t>ش است</w:t>
      </w:r>
      <w:r w:rsidR="003C2739" w:rsidRPr="003B1277">
        <w:rPr>
          <w:rFonts w:hint="cs"/>
          <w:rtl/>
        </w:rPr>
        <w:t>».</w:t>
      </w:r>
    </w:p>
    <w:p w:rsidR="005D0FA4" w:rsidRPr="003B1277" w:rsidRDefault="00D24CB3" w:rsidP="003C2739">
      <w:pPr>
        <w:pStyle w:val="a5"/>
        <w:rPr>
          <w:rtl/>
        </w:rPr>
      </w:pPr>
      <w:r w:rsidRPr="003B1277">
        <w:rPr>
          <w:rFonts w:hint="cs"/>
          <w:rtl/>
        </w:rPr>
        <w:lastRenderedPageBreak/>
        <w:t>و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3C2739" w:rsidRPr="003B1277" w:rsidRDefault="003C2739" w:rsidP="003C2739">
      <w:pPr>
        <w:tabs>
          <w:tab w:val="right" w:pos="7371"/>
        </w:tabs>
        <w:ind w:firstLine="284"/>
        <w:jc w:val="both"/>
        <w:rPr>
          <w:rStyle w:val="Char5"/>
          <w:rtl/>
        </w:rPr>
      </w:pPr>
      <w:r>
        <w:rPr>
          <w:rFonts w:ascii="Traditional Arabic" w:hAnsi="Traditional Arabic"/>
          <w:sz w:val="24"/>
          <w:szCs w:val="28"/>
          <w:rtl/>
          <w:lang w:bidi="fa-IR"/>
        </w:rPr>
        <w:t>﴿</w:t>
      </w:r>
      <w:r w:rsidRPr="007E1E3E">
        <w:rPr>
          <w:rFonts w:ascii="KFGQPC Uthmanic Script HAFS" w:hAnsi="KFGQPC Uthmanic Script HAFS" w:cs="KFGQPC Uthmanic Script HAFS" w:hint="cs"/>
          <w:sz w:val="28"/>
          <w:szCs w:val="28"/>
          <w:rtl/>
        </w:rPr>
        <w:t>وَمَن</w:t>
      </w:r>
      <w:r w:rsidRPr="007E1E3E">
        <w:rPr>
          <w:rFonts w:ascii="KFGQPC Uthmanic Script HAFS" w:hAnsi="KFGQPC Uthmanic Script HAFS" w:cs="KFGQPC Uthmanic Script HAFS"/>
          <w:sz w:val="28"/>
          <w:szCs w:val="28"/>
          <w:rtl/>
        </w:rPr>
        <w:t xml:space="preserve"> يَعۡمَلۡ مِنَ </w:t>
      </w:r>
      <w:r w:rsidRPr="007E1E3E">
        <w:rPr>
          <w:rFonts w:ascii="KFGQPC Uthmanic Script HAFS" w:hAnsi="KFGQPC Uthmanic Script HAFS" w:cs="KFGQPC Uthmanic Script HAFS" w:hint="cs"/>
          <w:sz w:val="28"/>
          <w:szCs w:val="28"/>
          <w:rtl/>
        </w:rPr>
        <w:t>ٱلصَّٰلِحَٰتِ</w:t>
      </w:r>
      <w:r w:rsidRPr="007E1E3E">
        <w:rPr>
          <w:rFonts w:ascii="KFGQPC Uthmanic Script HAFS" w:hAnsi="KFGQPC Uthmanic Script HAFS" w:cs="KFGQPC Uthmanic Script HAFS"/>
          <w:sz w:val="28"/>
          <w:szCs w:val="28"/>
          <w:rtl/>
        </w:rPr>
        <w:t xml:space="preserve"> مِن ذَكَرٍ أَوۡ أُنثَىٰ وَهُوَ مُؤۡمِنٞ فَأُوْلَٰٓئِكَ يَدۡخُلُونَ </w:t>
      </w:r>
      <w:r w:rsidRPr="007E1E3E">
        <w:rPr>
          <w:rFonts w:ascii="KFGQPC Uthmanic Script HAFS" w:hAnsi="KFGQPC Uthmanic Script HAFS" w:cs="KFGQPC Uthmanic Script HAFS" w:hint="cs"/>
          <w:sz w:val="28"/>
          <w:szCs w:val="28"/>
          <w:rtl/>
        </w:rPr>
        <w:t>ٱلۡجَنَّةَ</w:t>
      </w:r>
      <w:r w:rsidRPr="007E1E3E">
        <w:rPr>
          <w:rFonts w:ascii="KFGQPC Uthmanic Script HAFS" w:hAnsi="KFGQPC Uthmanic Script HAFS" w:cs="KFGQPC Uthmanic Script HAFS"/>
          <w:sz w:val="28"/>
          <w:szCs w:val="28"/>
          <w:rtl/>
        </w:rPr>
        <w:t xml:space="preserve"> وَلَا يُظۡلَمُونَ نَقِيرٗا ١٢٤</w:t>
      </w:r>
      <w:r>
        <w:rPr>
          <w:rFonts w:ascii="Traditional Arabic" w:hAnsi="Traditional Arabic"/>
          <w:sz w:val="24"/>
          <w:szCs w:val="28"/>
          <w:rtl/>
          <w:lang w:bidi="fa-IR"/>
        </w:rPr>
        <w:t>﴾</w:t>
      </w:r>
      <w:r w:rsidRPr="003B1277">
        <w:rPr>
          <w:rStyle w:val="Char5"/>
          <w:rFonts w:hint="cs"/>
          <w:rtl/>
        </w:rPr>
        <w:t xml:space="preserve"> </w:t>
      </w:r>
      <w:r w:rsidRPr="003C2739">
        <w:rPr>
          <w:rStyle w:val="Char6"/>
          <w:rtl/>
        </w:rPr>
        <w:t>[</w:t>
      </w:r>
      <w:r w:rsidRPr="003C2739">
        <w:rPr>
          <w:rStyle w:val="Char6"/>
          <w:rFonts w:hint="cs"/>
          <w:rtl/>
        </w:rPr>
        <w:t>النساء: 124</w:t>
      </w:r>
      <w:r w:rsidRPr="003C2739">
        <w:rPr>
          <w:rStyle w:val="Char6"/>
          <w:rtl/>
        </w:rPr>
        <w:t>]</w:t>
      </w:r>
      <w:r w:rsidRPr="003B1277">
        <w:rPr>
          <w:rStyle w:val="Char5"/>
          <w:rFonts w:hint="cs"/>
          <w:rtl/>
        </w:rPr>
        <w:t>.</w:t>
      </w:r>
    </w:p>
    <w:p w:rsidR="005D0FA4" w:rsidRPr="003B1277" w:rsidRDefault="005D0FA4" w:rsidP="003B1277">
      <w:pPr>
        <w:pStyle w:val="a5"/>
        <w:rPr>
          <w:rtl/>
        </w:rPr>
      </w:pPr>
      <w:r w:rsidRPr="003B1277">
        <w:rPr>
          <w:rFonts w:hint="cs"/>
          <w:rtl/>
        </w:rPr>
        <w:t>«</w:t>
      </w:r>
      <w:r w:rsidR="003661DC" w:rsidRPr="003B1277">
        <w:rPr>
          <w:rFonts w:hint="cs"/>
          <w:rtl/>
        </w:rPr>
        <w:t>ک</w:t>
      </w:r>
      <w:r w:rsidR="007E78C4" w:rsidRPr="003B1277">
        <w:rPr>
          <w:rFonts w:hint="cs"/>
          <w:rtl/>
        </w:rPr>
        <w:t>سان</w:t>
      </w:r>
      <w:r w:rsidR="009F4C69" w:rsidRPr="003B1277">
        <w:rPr>
          <w:rFonts w:hint="cs"/>
          <w:rtl/>
        </w:rPr>
        <w:t>ی</w:t>
      </w:r>
      <w:r w:rsidR="007E78C4" w:rsidRPr="003B1277">
        <w:rPr>
          <w:rFonts w:hint="cs"/>
          <w:rtl/>
        </w:rPr>
        <w:t xml:space="preserve"> </w:t>
      </w:r>
      <w:r w:rsidR="003661DC" w:rsidRPr="003B1277">
        <w:rPr>
          <w:rFonts w:hint="cs"/>
          <w:rtl/>
        </w:rPr>
        <w:t>ک</w:t>
      </w:r>
      <w:r w:rsidR="007E78C4" w:rsidRPr="003B1277">
        <w:rPr>
          <w:rFonts w:hint="cs"/>
          <w:rtl/>
        </w:rPr>
        <w:t xml:space="preserve">ه </w:t>
      </w:r>
      <w:r w:rsidR="003661DC" w:rsidRPr="003B1277">
        <w:rPr>
          <w:rFonts w:hint="cs"/>
          <w:rtl/>
        </w:rPr>
        <w:t>ک</w:t>
      </w:r>
      <w:r w:rsidR="007E78C4" w:rsidRPr="003B1277">
        <w:rPr>
          <w:rFonts w:hint="cs"/>
          <w:rtl/>
        </w:rPr>
        <w:t>ارها</w:t>
      </w:r>
      <w:r w:rsidR="009F4C69" w:rsidRPr="003B1277">
        <w:rPr>
          <w:rFonts w:hint="cs"/>
          <w:rtl/>
        </w:rPr>
        <w:t>ی</w:t>
      </w:r>
      <w:r w:rsidR="007E78C4" w:rsidRPr="003B1277">
        <w:rPr>
          <w:rFonts w:hint="cs"/>
          <w:rtl/>
        </w:rPr>
        <w:t xml:space="preserve"> شا</w:t>
      </w:r>
      <w:r w:rsidR="009F4C69" w:rsidRPr="003B1277">
        <w:rPr>
          <w:rFonts w:hint="cs"/>
          <w:rtl/>
        </w:rPr>
        <w:t>ی</w:t>
      </w:r>
      <w:r w:rsidR="007E78C4" w:rsidRPr="003B1277">
        <w:rPr>
          <w:rFonts w:hint="cs"/>
          <w:rtl/>
        </w:rPr>
        <w:t>سته م</w:t>
      </w:r>
      <w:r w:rsidR="009F4C69" w:rsidRPr="003B1277">
        <w:rPr>
          <w:rFonts w:hint="cs"/>
          <w:rtl/>
        </w:rPr>
        <w:t>ی</w:t>
      </w:r>
      <w:r w:rsidR="007E78C4" w:rsidRPr="003B1277">
        <w:rPr>
          <w:rFonts w:hint="cs"/>
          <w:rtl/>
        </w:rPr>
        <w:t>‌</w:t>
      </w:r>
      <w:r w:rsidR="003661DC" w:rsidRPr="003B1277">
        <w:rPr>
          <w:rFonts w:hint="cs"/>
          <w:rtl/>
        </w:rPr>
        <w:t>ک</w:t>
      </w:r>
      <w:r w:rsidR="007E78C4" w:rsidRPr="003B1277">
        <w:rPr>
          <w:rFonts w:hint="cs"/>
          <w:rtl/>
        </w:rPr>
        <w:t xml:space="preserve">نند </w:t>
      </w:r>
      <w:r w:rsidR="003B1277" w:rsidRPr="003B1277">
        <w:rPr>
          <w:rFonts w:hint="cs"/>
          <w:rtl/>
        </w:rPr>
        <w:t>-</w:t>
      </w:r>
      <w:r w:rsidR="007E78C4" w:rsidRPr="003B1277">
        <w:rPr>
          <w:rFonts w:hint="cs"/>
          <w:rtl/>
        </w:rPr>
        <w:t xml:space="preserve"> مرد باشند </w:t>
      </w:r>
      <w:r w:rsidR="009F4C69" w:rsidRPr="003B1277">
        <w:rPr>
          <w:rFonts w:hint="cs"/>
          <w:rtl/>
        </w:rPr>
        <w:t>ی</w:t>
      </w:r>
      <w:r w:rsidR="007E78C4" w:rsidRPr="003B1277">
        <w:rPr>
          <w:rFonts w:hint="cs"/>
          <w:rtl/>
        </w:rPr>
        <w:t xml:space="preserve">ا زن </w:t>
      </w:r>
      <w:r w:rsidR="003B1277" w:rsidRPr="003B1277">
        <w:rPr>
          <w:rFonts w:hint="cs"/>
          <w:rtl/>
        </w:rPr>
        <w:t>-</w:t>
      </w:r>
      <w:r w:rsidR="007E78C4" w:rsidRPr="003B1277">
        <w:rPr>
          <w:rFonts w:hint="cs"/>
          <w:rtl/>
        </w:rPr>
        <w:t xml:space="preserve"> درحال</w:t>
      </w:r>
      <w:r w:rsidR="009F4C69" w:rsidRPr="003B1277">
        <w:rPr>
          <w:rFonts w:hint="cs"/>
          <w:rtl/>
        </w:rPr>
        <w:t>ی</w:t>
      </w:r>
      <w:r w:rsidR="007E78C4" w:rsidRPr="003B1277">
        <w:rPr>
          <w:rFonts w:hint="cs"/>
          <w:rtl/>
        </w:rPr>
        <w:t xml:space="preserve"> </w:t>
      </w:r>
      <w:r w:rsidR="003661DC" w:rsidRPr="003B1277">
        <w:rPr>
          <w:rFonts w:hint="cs"/>
          <w:rtl/>
        </w:rPr>
        <w:t>ک</w:t>
      </w:r>
      <w:r w:rsidR="007E78C4" w:rsidRPr="003B1277">
        <w:rPr>
          <w:rFonts w:hint="cs"/>
          <w:rtl/>
        </w:rPr>
        <w:t>ه مؤمن باشند، به بهشت م</w:t>
      </w:r>
      <w:r w:rsidR="009F4C69" w:rsidRPr="003B1277">
        <w:rPr>
          <w:rFonts w:hint="cs"/>
          <w:rtl/>
        </w:rPr>
        <w:t>ی</w:t>
      </w:r>
      <w:r w:rsidR="007E78C4" w:rsidRPr="003B1277">
        <w:rPr>
          <w:rFonts w:hint="cs"/>
          <w:rtl/>
        </w:rPr>
        <w:t>‌روند و به اندازه گود</w:t>
      </w:r>
      <w:r w:rsidR="009F4C69" w:rsidRPr="003B1277">
        <w:rPr>
          <w:rFonts w:hint="cs"/>
          <w:rtl/>
        </w:rPr>
        <w:t>ی</w:t>
      </w:r>
      <w:r w:rsidR="007E78C4" w:rsidRPr="003B1277">
        <w:rPr>
          <w:rFonts w:hint="cs"/>
          <w:rtl/>
        </w:rPr>
        <w:t xml:space="preserve"> پشت هسته خرما</w:t>
      </w:r>
      <w:r w:rsidR="009F4C69" w:rsidRPr="003B1277">
        <w:rPr>
          <w:rFonts w:hint="cs"/>
          <w:rtl/>
        </w:rPr>
        <w:t>یی</w:t>
      </w:r>
      <w:r w:rsidR="007E78C4" w:rsidRPr="003B1277">
        <w:rPr>
          <w:rFonts w:hint="cs"/>
          <w:rtl/>
        </w:rPr>
        <w:t xml:space="preserve"> مورد ستم قرار نم</w:t>
      </w:r>
      <w:r w:rsidR="009F4C69" w:rsidRPr="003B1277">
        <w:rPr>
          <w:rFonts w:hint="cs"/>
          <w:rtl/>
        </w:rPr>
        <w:t>ی</w:t>
      </w:r>
      <w:r w:rsidR="007E78C4" w:rsidRPr="003B1277">
        <w:rPr>
          <w:rFonts w:hint="cs"/>
          <w:rtl/>
        </w:rPr>
        <w:t>‌گ</w:t>
      </w:r>
      <w:r w:rsidR="009F4C69" w:rsidRPr="003B1277">
        <w:rPr>
          <w:rFonts w:hint="cs"/>
          <w:rtl/>
        </w:rPr>
        <w:t>ی</w:t>
      </w:r>
      <w:r w:rsidR="007E78C4" w:rsidRPr="003B1277">
        <w:rPr>
          <w:rFonts w:hint="cs"/>
          <w:rtl/>
        </w:rPr>
        <w:t>رند</w:t>
      </w:r>
      <w:r w:rsidRPr="003B1277">
        <w:rPr>
          <w:rFonts w:hint="cs"/>
          <w:rtl/>
        </w:rPr>
        <w:t xml:space="preserve">». </w:t>
      </w:r>
    </w:p>
    <w:p w:rsidR="00413ACB" w:rsidRPr="003B1277" w:rsidRDefault="007E78C4" w:rsidP="003C2739">
      <w:pPr>
        <w:pStyle w:val="a5"/>
        <w:rPr>
          <w:rtl/>
        </w:rPr>
      </w:pPr>
      <w:r w:rsidRPr="003B1277">
        <w:rPr>
          <w:rFonts w:hint="cs"/>
          <w:rtl/>
        </w:rPr>
        <w:t>هم‌چن</w:t>
      </w:r>
      <w:r w:rsidR="009F4C69" w:rsidRPr="003B1277">
        <w:rPr>
          <w:rFonts w:hint="cs"/>
          <w:rtl/>
        </w:rPr>
        <w:t>ی</w:t>
      </w:r>
      <w:r w:rsidRPr="003B1277">
        <w:rPr>
          <w:rFonts w:hint="cs"/>
          <w:rtl/>
        </w:rPr>
        <w:t>ن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851331" w:rsidRPr="00CE38ED" w:rsidRDefault="00851331" w:rsidP="00851331">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7E1E3E">
        <w:rPr>
          <w:rFonts w:ascii="KFGQPC Uthmanic Script HAFS" w:hAnsi="KFGQPC Uthmanic Script HAFS" w:cs="KFGQPC Uthmanic Script HAFS" w:hint="cs"/>
          <w:sz w:val="28"/>
          <w:szCs w:val="28"/>
          <w:rtl/>
        </w:rPr>
        <w:t>مَنۡ</w:t>
      </w:r>
      <w:r w:rsidRPr="007E1E3E">
        <w:rPr>
          <w:rFonts w:ascii="KFGQPC Uthmanic Script HAFS" w:hAnsi="KFGQPC Uthmanic Script HAFS" w:cs="KFGQPC Uthmanic Script HAFS"/>
          <w:sz w:val="28"/>
          <w:szCs w:val="28"/>
          <w:rtl/>
        </w:rPr>
        <w:t xml:space="preserve"> عَمِلَ صَٰلِحٗا مِّن ذَكَرٍ أَوۡ أُنثَىٰ وَهُوَ مُؤۡمِنٞ فَلَنُحۡيِيَنَّهُ</w:t>
      </w:r>
      <w:r w:rsidRPr="007E1E3E">
        <w:rPr>
          <w:rFonts w:ascii="KFGQPC Uthmanic Script HAFS" w:hAnsi="KFGQPC Uthmanic Script HAFS" w:cs="KFGQPC Uthmanic Script HAFS" w:hint="cs"/>
          <w:sz w:val="28"/>
          <w:szCs w:val="28"/>
          <w:rtl/>
        </w:rPr>
        <w:t>ۥ</w:t>
      </w:r>
      <w:r w:rsidRPr="007E1E3E">
        <w:rPr>
          <w:rFonts w:ascii="KFGQPC Uthmanic Script HAFS" w:hAnsi="KFGQPC Uthmanic Script HAFS" w:cs="KFGQPC Uthmanic Script HAFS"/>
          <w:sz w:val="28"/>
          <w:szCs w:val="28"/>
          <w:rtl/>
        </w:rPr>
        <w:t xml:space="preserve"> حَيَوٰةٗ طَيِّبَةٗۖ وَلَنَجۡزِيَنَّهُمۡ أَجۡرَهُم بِأَحۡسَنِ مَا كَانُواْ يَعۡمَلُونَ ٩٧</w:t>
      </w:r>
      <w:r>
        <w:rPr>
          <w:rFonts w:ascii="Traditional Arabic" w:hAnsi="Traditional Arabic"/>
          <w:sz w:val="24"/>
          <w:szCs w:val="28"/>
          <w:rtl/>
          <w:lang w:bidi="fa-IR"/>
        </w:rPr>
        <w:t>﴾</w:t>
      </w:r>
      <w:r w:rsidRPr="003B1277">
        <w:rPr>
          <w:rStyle w:val="Char5"/>
          <w:rFonts w:hint="cs"/>
          <w:rtl/>
        </w:rPr>
        <w:t xml:space="preserve"> </w:t>
      </w:r>
      <w:r w:rsidRPr="00851331">
        <w:rPr>
          <w:rStyle w:val="Char6"/>
          <w:rtl/>
        </w:rPr>
        <w:t>[</w:t>
      </w:r>
      <w:r w:rsidRPr="00851331">
        <w:rPr>
          <w:rStyle w:val="Char6"/>
          <w:rFonts w:hint="cs"/>
          <w:rtl/>
        </w:rPr>
        <w:t>النحل: 97</w:t>
      </w:r>
      <w:r w:rsidRPr="00851331">
        <w:rPr>
          <w:rStyle w:val="Char6"/>
          <w:rtl/>
        </w:rPr>
        <w:t>]</w:t>
      </w:r>
      <w:r w:rsidRPr="003B1277">
        <w:rPr>
          <w:rStyle w:val="Char5"/>
          <w:rFonts w:hint="cs"/>
          <w:rtl/>
        </w:rPr>
        <w:t>.</w:t>
      </w:r>
    </w:p>
    <w:p w:rsidR="005D0FA4" w:rsidRPr="003B1277" w:rsidRDefault="005D0FA4" w:rsidP="00851331">
      <w:pPr>
        <w:pStyle w:val="a5"/>
        <w:rPr>
          <w:rtl/>
        </w:rPr>
      </w:pPr>
      <w:r w:rsidRPr="003B1277">
        <w:rPr>
          <w:rFonts w:hint="cs"/>
          <w:rtl/>
        </w:rPr>
        <w:t>«</w:t>
      </w:r>
      <w:r w:rsidR="0038711F" w:rsidRPr="003B1277">
        <w:rPr>
          <w:rFonts w:hint="cs"/>
          <w:rtl/>
        </w:rPr>
        <w:t>هر</w:t>
      </w:r>
      <w:r w:rsidR="003661DC" w:rsidRPr="003B1277">
        <w:rPr>
          <w:rFonts w:hint="cs"/>
          <w:rtl/>
        </w:rPr>
        <w:t>ک</w:t>
      </w:r>
      <w:r w:rsidR="0038711F" w:rsidRPr="003B1277">
        <w:rPr>
          <w:rFonts w:hint="cs"/>
          <w:rtl/>
        </w:rPr>
        <w:t xml:space="preserve">س ـ‌ مرد </w:t>
      </w:r>
      <w:r w:rsidR="009F4C69" w:rsidRPr="003B1277">
        <w:rPr>
          <w:rFonts w:hint="cs"/>
          <w:rtl/>
        </w:rPr>
        <w:t>ی</w:t>
      </w:r>
      <w:r w:rsidR="0038711F" w:rsidRPr="003B1277">
        <w:rPr>
          <w:rFonts w:hint="cs"/>
          <w:rtl/>
        </w:rPr>
        <w:t>ا زن ـ ‌</w:t>
      </w:r>
      <w:r w:rsidR="003661DC" w:rsidRPr="003B1277">
        <w:rPr>
          <w:rFonts w:hint="cs"/>
          <w:rtl/>
        </w:rPr>
        <w:t>ک</w:t>
      </w:r>
      <w:r w:rsidR="0038711F" w:rsidRPr="003B1277">
        <w:rPr>
          <w:rFonts w:hint="cs"/>
          <w:rtl/>
        </w:rPr>
        <w:t>ار شا</w:t>
      </w:r>
      <w:r w:rsidR="009F4C69" w:rsidRPr="003B1277">
        <w:rPr>
          <w:rFonts w:hint="cs"/>
          <w:rtl/>
        </w:rPr>
        <w:t>ی</w:t>
      </w:r>
      <w:r w:rsidR="0038711F" w:rsidRPr="003B1277">
        <w:rPr>
          <w:rFonts w:hint="cs"/>
          <w:rtl/>
        </w:rPr>
        <w:t xml:space="preserve">سته </w:t>
      </w:r>
      <w:r w:rsidR="003661DC" w:rsidRPr="003B1277">
        <w:rPr>
          <w:rFonts w:hint="cs"/>
          <w:rtl/>
        </w:rPr>
        <w:t>ک</w:t>
      </w:r>
      <w:r w:rsidR="0038711F" w:rsidRPr="003B1277">
        <w:rPr>
          <w:rFonts w:hint="cs"/>
          <w:rtl/>
        </w:rPr>
        <w:t>ند و مؤمن باشد، قطعاً او را با زندگ</w:t>
      </w:r>
      <w:r w:rsidR="009F4C69" w:rsidRPr="003B1277">
        <w:rPr>
          <w:rFonts w:hint="cs"/>
          <w:rtl/>
        </w:rPr>
        <w:t>ی</w:t>
      </w:r>
      <w:r w:rsidR="0038711F" w:rsidRPr="003B1277">
        <w:rPr>
          <w:rFonts w:hint="cs"/>
          <w:rtl/>
        </w:rPr>
        <w:t xml:space="preserve"> پا</w:t>
      </w:r>
      <w:r w:rsidR="003661DC" w:rsidRPr="003B1277">
        <w:rPr>
          <w:rFonts w:hint="cs"/>
          <w:rtl/>
        </w:rPr>
        <w:t>ک</w:t>
      </w:r>
      <w:r w:rsidR="009F4C69" w:rsidRPr="003B1277">
        <w:rPr>
          <w:rFonts w:hint="cs"/>
          <w:rtl/>
        </w:rPr>
        <w:t>ی</w:t>
      </w:r>
      <w:r w:rsidR="0038711F" w:rsidRPr="003B1277">
        <w:rPr>
          <w:rFonts w:hint="cs"/>
          <w:rtl/>
        </w:rPr>
        <w:t>زه‌ا</w:t>
      </w:r>
      <w:r w:rsidR="009F4C69" w:rsidRPr="003B1277">
        <w:rPr>
          <w:rFonts w:hint="cs"/>
          <w:rtl/>
        </w:rPr>
        <w:t>ی</w:t>
      </w:r>
      <w:r w:rsidR="0038711F" w:rsidRPr="003B1277">
        <w:rPr>
          <w:rFonts w:hint="cs"/>
          <w:rtl/>
        </w:rPr>
        <w:t xml:space="preserve"> ح</w:t>
      </w:r>
      <w:r w:rsidR="009F4C69" w:rsidRPr="003B1277">
        <w:rPr>
          <w:rFonts w:hint="cs"/>
          <w:rtl/>
        </w:rPr>
        <w:t>ی</w:t>
      </w:r>
      <w:r w:rsidR="0038711F" w:rsidRPr="003B1277">
        <w:rPr>
          <w:rFonts w:hint="cs"/>
          <w:rtl/>
        </w:rPr>
        <w:t>ات (حق</w:t>
      </w:r>
      <w:r w:rsidR="009F4C69" w:rsidRPr="003B1277">
        <w:rPr>
          <w:rFonts w:hint="cs"/>
          <w:rtl/>
        </w:rPr>
        <w:t>ی</w:t>
      </w:r>
      <w:r w:rsidR="0038711F" w:rsidRPr="003B1277">
        <w:rPr>
          <w:rFonts w:hint="cs"/>
          <w:rtl/>
        </w:rPr>
        <w:t>ق</w:t>
      </w:r>
      <w:r w:rsidR="009F4C69" w:rsidRPr="003B1277">
        <w:rPr>
          <w:rFonts w:hint="cs"/>
          <w:rtl/>
        </w:rPr>
        <w:t>ی</w:t>
      </w:r>
      <w:r w:rsidR="0038711F" w:rsidRPr="003B1277">
        <w:rPr>
          <w:rFonts w:hint="cs"/>
          <w:rtl/>
        </w:rPr>
        <w:t>) م</w:t>
      </w:r>
      <w:r w:rsidR="009F4C69" w:rsidRPr="003B1277">
        <w:rPr>
          <w:rFonts w:hint="cs"/>
          <w:rtl/>
        </w:rPr>
        <w:t>ی</w:t>
      </w:r>
      <w:r w:rsidR="0038711F" w:rsidRPr="003B1277">
        <w:rPr>
          <w:rFonts w:hint="cs"/>
          <w:rtl/>
        </w:rPr>
        <w:t>‌بخش</w:t>
      </w:r>
      <w:r w:rsidR="009F4C69" w:rsidRPr="003B1277">
        <w:rPr>
          <w:rFonts w:hint="cs"/>
          <w:rtl/>
        </w:rPr>
        <w:t>ی</w:t>
      </w:r>
      <w:r w:rsidR="0038711F" w:rsidRPr="003B1277">
        <w:rPr>
          <w:rFonts w:hint="cs"/>
          <w:rtl/>
        </w:rPr>
        <w:t>م و مسلماً به آنان بهتر از آن‌چه انجام م</w:t>
      </w:r>
      <w:r w:rsidR="009F4C69" w:rsidRPr="003B1277">
        <w:rPr>
          <w:rFonts w:hint="cs"/>
          <w:rtl/>
        </w:rPr>
        <w:t>ی</w:t>
      </w:r>
      <w:r w:rsidR="0038711F" w:rsidRPr="003B1277">
        <w:rPr>
          <w:rFonts w:hint="cs"/>
          <w:rtl/>
        </w:rPr>
        <w:t>‌دادند پاداش خواه</w:t>
      </w:r>
      <w:r w:rsidR="009F4C69" w:rsidRPr="003B1277">
        <w:rPr>
          <w:rFonts w:hint="cs"/>
          <w:rtl/>
        </w:rPr>
        <w:t>ی</w:t>
      </w:r>
      <w:r w:rsidR="0038711F" w:rsidRPr="003B1277">
        <w:rPr>
          <w:rFonts w:hint="cs"/>
          <w:rtl/>
        </w:rPr>
        <w:t>م داد</w:t>
      </w:r>
      <w:r w:rsidRPr="003B1277">
        <w:rPr>
          <w:rFonts w:hint="cs"/>
          <w:rtl/>
        </w:rPr>
        <w:t xml:space="preserve">». </w:t>
      </w:r>
    </w:p>
    <w:p w:rsidR="00413ACB" w:rsidRPr="003B1277" w:rsidRDefault="00EB011E" w:rsidP="00851331">
      <w:pPr>
        <w:pStyle w:val="a5"/>
        <w:rPr>
          <w:rtl/>
        </w:rPr>
      </w:pPr>
      <w:r w:rsidRPr="003B1277">
        <w:rPr>
          <w:rFonts w:hint="cs"/>
          <w:rtl/>
        </w:rPr>
        <w:t>هم‌چن</w:t>
      </w:r>
      <w:r w:rsidR="009F4C69" w:rsidRPr="003B1277">
        <w:rPr>
          <w:rFonts w:hint="cs"/>
          <w:rtl/>
        </w:rPr>
        <w:t>ی</w:t>
      </w:r>
      <w:r w:rsidRPr="003B1277">
        <w:rPr>
          <w:rFonts w:hint="cs"/>
          <w:rtl/>
        </w:rPr>
        <w:t>ن در زم</w:t>
      </w:r>
      <w:r w:rsidR="009F4C69" w:rsidRPr="003B1277">
        <w:rPr>
          <w:rFonts w:hint="cs"/>
          <w:rtl/>
        </w:rPr>
        <w:t>ی</w:t>
      </w:r>
      <w:r w:rsidRPr="003B1277">
        <w:rPr>
          <w:rFonts w:hint="cs"/>
          <w:rtl/>
        </w:rPr>
        <w:t>نه زندگ</w:t>
      </w:r>
      <w:r w:rsidR="009F4C69" w:rsidRPr="003B1277">
        <w:rPr>
          <w:rFonts w:hint="cs"/>
          <w:rtl/>
        </w:rPr>
        <w:t>ی</w:t>
      </w:r>
      <w:r w:rsidRPr="003B1277">
        <w:rPr>
          <w:rFonts w:hint="cs"/>
          <w:rtl/>
        </w:rPr>
        <w:t xml:space="preserve"> ماد</w:t>
      </w:r>
      <w:r w:rsidR="009F4C69" w:rsidRPr="003B1277">
        <w:rPr>
          <w:rFonts w:hint="cs"/>
          <w:rtl/>
        </w:rPr>
        <w:t>ی</w:t>
      </w:r>
      <w:r w:rsidRPr="003B1277">
        <w:rPr>
          <w:rFonts w:hint="cs"/>
          <w:rtl/>
        </w:rPr>
        <w:t xml:space="preserve"> و روابط همسر</w:t>
      </w:r>
      <w:r w:rsidR="009F4C69" w:rsidRPr="003B1277">
        <w:rPr>
          <w:rFonts w:hint="cs"/>
          <w:rtl/>
        </w:rPr>
        <w:t>ی</w:t>
      </w:r>
      <w:r w:rsidRPr="003B1277">
        <w:rPr>
          <w:rFonts w:hint="cs"/>
          <w:rtl/>
        </w:rPr>
        <w:t xml:space="preserve"> و ق</w:t>
      </w:r>
      <w:r w:rsidR="009F4C69" w:rsidRPr="003B1277">
        <w:rPr>
          <w:rFonts w:hint="cs"/>
          <w:rtl/>
        </w:rPr>
        <w:t>ی</w:t>
      </w:r>
      <w:r w:rsidRPr="003B1277">
        <w:rPr>
          <w:rFonts w:hint="cs"/>
          <w:rtl/>
        </w:rPr>
        <w:t>ام به مسئول</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مع</w:t>
      </w:r>
      <w:r w:rsidR="009F4C69" w:rsidRPr="003B1277">
        <w:rPr>
          <w:rFonts w:hint="cs"/>
          <w:rtl/>
        </w:rPr>
        <w:t>ی</w:t>
      </w:r>
      <w:r w:rsidRPr="003B1277">
        <w:rPr>
          <w:rFonts w:hint="cs"/>
          <w:rtl/>
        </w:rPr>
        <w:t>شت</w:t>
      </w:r>
      <w:r w:rsidR="009F4C69" w:rsidRPr="003B1277">
        <w:rPr>
          <w:rFonts w:hint="cs"/>
          <w:rtl/>
        </w:rPr>
        <w:t>ی</w:t>
      </w:r>
      <w:r w:rsidRPr="003B1277">
        <w:rPr>
          <w:rFonts w:hint="cs"/>
          <w:rtl/>
        </w:rPr>
        <w:t>، قرآن با صراحت تمام اصل مساوات در مسائل زندگ</w:t>
      </w:r>
      <w:r w:rsidR="009F4C69" w:rsidRPr="003B1277">
        <w:rPr>
          <w:rFonts w:hint="cs"/>
          <w:rtl/>
        </w:rPr>
        <w:t>ی</w:t>
      </w:r>
      <w:r w:rsidRPr="003B1277">
        <w:rPr>
          <w:rFonts w:hint="cs"/>
          <w:rtl/>
        </w:rPr>
        <w:t xml:space="preserve"> خانوادگ</w:t>
      </w:r>
      <w:r w:rsidR="009F4C69" w:rsidRPr="003B1277">
        <w:rPr>
          <w:rFonts w:hint="cs"/>
          <w:rtl/>
        </w:rPr>
        <w:t>ی</w:t>
      </w:r>
      <w:r w:rsidRPr="003B1277">
        <w:rPr>
          <w:rFonts w:hint="cs"/>
          <w:rtl/>
        </w:rPr>
        <w:t xml:space="preserve"> را ب</w:t>
      </w:r>
      <w:r w:rsidR="009F4C69" w:rsidRPr="003B1277">
        <w:rPr>
          <w:rFonts w:hint="cs"/>
          <w:rtl/>
        </w:rPr>
        <w:t>ی</w:t>
      </w:r>
      <w:r w:rsidRPr="003B1277">
        <w:rPr>
          <w:rFonts w:hint="cs"/>
          <w:rtl/>
        </w:rPr>
        <w:t>ان و مقرر نموده است. خداوند متعال در ا</w:t>
      </w:r>
      <w:r w:rsidR="009F4C69" w:rsidRPr="003B1277">
        <w:rPr>
          <w:rFonts w:hint="cs"/>
          <w:rtl/>
        </w:rPr>
        <w:t>ی</w:t>
      </w:r>
      <w:r w:rsidRPr="003B1277">
        <w:rPr>
          <w:rFonts w:hint="cs"/>
          <w:rtl/>
        </w:rPr>
        <w:t>ن‌باره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851331" w:rsidRPr="00CE38ED" w:rsidRDefault="00851331" w:rsidP="00851331">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7E1E3E">
        <w:rPr>
          <w:rFonts w:ascii="KFGQPC Uthmanic Script HAFS" w:hAnsi="KFGQPC Uthmanic Script HAFS" w:cs="KFGQPC Uthmanic Script HAFS"/>
          <w:sz w:val="28"/>
          <w:szCs w:val="28"/>
          <w:rtl/>
        </w:rPr>
        <w:t xml:space="preserve">وَلَهُنَّ مِثۡلُ </w:t>
      </w:r>
      <w:r w:rsidRPr="007E1E3E">
        <w:rPr>
          <w:rFonts w:ascii="KFGQPC Uthmanic Script HAFS" w:hAnsi="KFGQPC Uthmanic Script HAFS" w:cs="KFGQPC Uthmanic Script HAFS" w:hint="cs"/>
          <w:sz w:val="28"/>
          <w:szCs w:val="28"/>
          <w:rtl/>
        </w:rPr>
        <w:t>ٱلَّذِي</w:t>
      </w:r>
      <w:r w:rsidRPr="007E1E3E">
        <w:rPr>
          <w:rFonts w:ascii="KFGQPC Uthmanic Script HAFS" w:hAnsi="KFGQPC Uthmanic Script HAFS" w:cs="KFGQPC Uthmanic Script HAFS"/>
          <w:sz w:val="28"/>
          <w:szCs w:val="28"/>
          <w:rtl/>
        </w:rPr>
        <w:t xml:space="preserve"> عَلَيۡهِنَّ بِ</w:t>
      </w:r>
      <w:r w:rsidRPr="007E1E3E">
        <w:rPr>
          <w:rFonts w:ascii="KFGQPC Uthmanic Script HAFS" w:hAnsi="KFGQPC Uthmanic Script HAFS" w:cs="KFGQPC Uthmanic Script HAFS" w:hint="cs"/>
          <w:sz w:val="28"/>
          <w:szCs w:val="28"/>
          <w:rtl/>
        </w:rPr>
        <w:t>ٱلۡمَعۡرُوفِۚ</w:t>
      </w:r>
      <w:r w:rsidRPr="007E1E3E">
        <w:rPr>
          <w:rFonts w:ascii="KFGQPC Uthmanic Script HAFS" w:hAnsi="KFGQPC Uthmanic Script HAFS" w:cs="KFGQPC Uthmanic Script HAFS"/>
          <w:sz w:val="28"/>
          <w:szCs w:val="28"/>
          <w:rtl/>
        </w:rPr>
        <w:t xml:space="preserve"> وَلِلرِّجَالِ عَلَيۡهِنَّ دَرَجَةٞۗ وَ</w:t>
      </w:r>
      <w:r w:rsidRPr="007E1E3E">
        <w:rPr>
          <w:rFonts w:ascii="KFGQPC Uthmanic Script HAFS" w:hAnsi="KFGQPC Uthmanic Script HAFS" w:cs="KFGQPC Uthmanic Script HAFS" w:hint="cs"/>
          <w:sz w:val="28"/>
          <w:szCs w:val="28"/>
          <w:rtl/>
        </w:rPr>
        <w:t>ٱللَّهُ</w:t>
      </w:r>
      <w:r w:rsidRPr="007E1E3E">
        <w:rPr>
          <w:rFonts w:ascii="KFGQPC Uthmanic Script HAFS" w:hAnsi="KFGQPC Uthmanic Script HAFS" w:cs="KFGQPC Uthmanic Script HAFS"/>
          <w:sz w:val="28"/>
          <w:szCs w:val="28"/>
          <w:rtl/>
        </w:rPr>
        <w:t xml:space="preserve"> عَزِيزٌ حَكِيمٌ ٢٢٨</w:t>
      </w:r>
      <w:r>
        <w:rPr>
          <w:rFonts w:ascii="Traditional Arabic" w:hAnsi="Traditional Arabic"/>
          <w:sz w:val="24"/>
          <w:szCs w:val="28"/>
          <w:rtl/>
          <w:lang w:bidi="fa-IR"/>
        </w:rPr>
        <w:t>﴾</w:t>
      </w:r>
      <w:r w:rsidRPr="003B1277">
        <w:rPr>
          <w:rStyle w:val="Char5"/>
          <w:rFonts w:hint="cs"/>
          <w:rtl/>
        </w:rPr>
        <w:t xml:space="preserve"> </w:t>
      </w:r>
      <w:r w:rsidRPr="00851331">
        <w:rPr>
          <w:rStyle w:val="Char6"/>
          <w:rtl/>
        </w:rPr>
        <w:t>[</w:t>
      </w:r>
      <w:r w:rsidRPr="00851331">
        <w:rPr>
          <w:rStyle w:val="Char6"/>
          <w:rFonts w:hint="cs"/>
          <w:rtl/>
        </w:rPr>
        <w:t>البقرة: 228</w:t>
      </w:r>
      <w:r w:rsidRPr="00851331">
        <w:rPr>
          <w:rStyle w:val="Char6"/>
          <w:rtl/>
        </w:rPr>
        <w:t>]</w:t>
      </w:r>
      <w:r w:rsidRPr="003B1277">
        <w:rPr>
          <w:rStyle w:val="Char5"/>
          <w:rFonts w:hint="cs"/>
          <w:rtl/>
        </w:rPr>
        <w:t>.</w:t>
      </w:r>
    </w:p>
    <w:p w:rsidR="005D0FA4" w:rsidRPr="003B1277" w:rsidRDefault="005D0FA4" w:rsidP="00851331">
      <w:pPr>
        <w:pStyle w:val="a5"/>
        <w:rPr>
          <w:rtl/>
        </w:rPr>
      </w:pPr>
      <w:r w:rsidRPr="003B1277">
        <w:rPr>
          <w:rFonts w:hint="cs"/>
          <w:rtl/>
        </w:rPr>
        <w:t>«</w:t>
      </w:r>
      <w:r w:rsidR="00B728D6" w:rsidRPr="003B1277">
        <w:rPr>
          <w:rFonts w:hint="cs"/>
          <w:rtl/>
        </w:rPr>
        <w:t>و همانند همان (وظا</w:t>
      </w:r>
      <w:r w:rsidR="009F4C69" w:rsidRPr="003B1277">
        <w:rPr>
          <w:rFonts w:hint="cs"/>
          <w:rtl/>
        </w:rPr>
        <w:t>ی</w:t>
      </w:r>
      <w:r w:rsidR="00B728D6" w:rsidRPr="003B1277">
        <w:rPr>
          <w:rFonts w:hint="cs"/>
          <w:rtl/>
        </w:rPr>
        <w:t>ف</w:t>
      </w:r>
      <w:r w:rsidR="009F4C69" w:rsidRPr="003B1277">
        <w:rPr>
          <w:rFonts w:hint="cs"/>
          <w:rtl/>
        </w:rPr>
        <w:t>ی</w:t>
      </w:r>
      <w:r w:rsidR="00B728D6" w:rsidRPr="003B1277">
        <w:rPr>
          <w:rFonts w:hint="cs"/>
          <w:rtl/>
        </w:rPr>
        <w:t xml:space="preserve">) </w:t>
      </w:r>
      <w:r w:rsidR="003661DC" w:rsidRPr="003B1277">
        <w:rPr>
          <w:rFonts w:hint="cs"/>
          <w:rtl/>
        </w:rPr>
        <w:t>ک</w:t>
      </w:r>
      <w:r w:rsidR="00B728D6" w:rsidRPr="003B1277">
        <w:rPr>
          <w:rFonts w:hint="cs"/>
          <w:rtl/>
        </w:rPr>
        <w:t>ه بر عهده زنان است، به صورت</w:t>
      </w:r>
      <w:r w:rsidR="009F4C69" w:rsidRPr="003B1277">
        <w:rPr>
          <w:rFonts w:hint="cs"/>
          <w:rtl/>
        </w:rPr>
        <w:t>ی</w:t>
      </w:r>
      <w:r w:rsidR="00B728D6" w:rsidRPr="003B1277">
        <w:rPr>
          <w:rFonts w:hint="cs"/>
          <w:rtl/>
        </w:rPr>
        <w:t xml:space="preserve"> شا</w:t>
      </w:r>
      <w:r w:rsidR="009F4C69" w:rsidRPr="003B1277">
        <w:rPr>
          <w:rFonts w:hint="cs"/>
          <w:rtl/>
        </w:rPr>
        <w:t>ی</w:t>
      </w:r>
      <w:r w:rsidR="00B728D6" w:rsidRPr="003B1277">
        <w:rPr>
          <w:rFonts w:hint="cs"/>
          <w:rtl/>
        </w:rPr>
        <w:t>سته به نفع آنان (بر عهده مردان) ن</w:t>
      </w:r>
      <w:r w:rsidR="009F4C69" w:rsidRPr="003B1277">
        <w:rPr>
          <w:rFonts w:hint="cs"/>
          <w:rtl/>
        </w:rPr>
        <w:t>ی</w:t>
      </w:r>
      <w:r w:rsidR="00B728D6" w:rsidRPr="003B1277">
        <w:rPr>
          <w:rFonts w:hint="cs"/>
          <w:rtl/>
        </w:rPr>
        <w:t>ز هست و (در ادا</w:t>
      </w:r>
      <w:r w:rsidR="009F4C69" w:rsidRPr="003B1277">
        <w:rPr>
          <w:rFonts w:hint="cs"/>
          <w:rtl/>
        </w:rPr>
        <w:t>ی</w:t>
      </w:r>
      <w:r w:rsidR="00B728D6" w:rsidRPr="003B1277">
        <w:rPr>
          <w:rFonts w:hint="cs"/>
          <w:rtl/>
        </w:rPr>
        <w:t xml:space="preserve"> مسئول</w:t>
      </w:r>
      <w:r w:rsidR="009F4C69" w:rsidRPr="003B1277">
        <w:rPr>
          <w:rFonts w:hint="cs"/>
          <w:rtl/>
        </w:rPr>
        <w:t>ی</w:t>
      </w:r>
      <w:r w:rsidR="00B728D6" w:rsidRPr="003B1277">
        <w:rPr>
          <w:rFonts w:hint="cs"/>
          <w:rtl/>
        </w:rPr>
        <w:t>ت‌ها) مردان بر زنان برتر</w:t>
      </w:r>
      <w:r w:rsidR="009F4C69" w:rsidRPr="003B1277">
        <w:rPr>
          <w:rFonts w:hint="cs"/>
          <w:rtl/>
        </w:rPr>
        <w:t>ی</w:t>
      </w:r>
      <w:r w:rsidR="00B728D6" w:rsidRPr="003B1277">
        <w:rPr>
          <w:rFonts w:hint="cs"/>
          <w:rtl/>
        </w:rPr>
        <w:t xml:space="preserve"> دارند</w:t>
      </w:r>
      <w:r w:rsidRPr="003B1277">
        <w:rPr>
          <w:rFonts w:hint="cs"/>
          <w:rtl/>
        </w:rPr>
        <w:t xml:space="preserve">». </w:t>
      </w:r>
    </w:p>
    <w:p w:rsidR="00413ACB" w:rsidRPr="003B1277" w:rsidRDefault="004345B7" w:rsidP="00CD427C">
      <w:pPr>
        <w:pStyle w:val="a5"/>
        <w:numPr>
          <w:ilvl w:val="0"/>
          <w:numId w:val="3"/>
        </w:numPr>
        <w:ind w:left="641" w:hanging="357"/>
        <w:rPr>
          <w:rtl/>
        </w:rPr>
      </w:pPr>
      <w:r w:rsidRPr="003B1277">
        <w:rPr>
          <w:rFonts w:hint="cs"/>
          <w:rtl/>
        </w:rPr>
        <w:t>مساوات م</w:t>
      </w:r>
      <w:r w:rsidR="009F4C69" w:rsidRPr="003B1277">
        <w:rPr>
          <w:rFonts w:hint="cs"/>
          <w:rtl/>
        </w:rPr>
        <w:t>ی</w:t>
      </w:r>
      <w:r w:rsidRPr="003B1277">
        <w:rPr>
          <w:rFonts w:hint="cs"/>
          <w:rtl/>
        </w:rPr>
        <w:t>ان مرد و زن در اهل</w:t>
      </w:r>
      <w:r w:rsidR="009F4C69" w:rsidRPr="003B1277">
        <w:rPr>
          <w:rFonts w:hint="cs"/>
          <w:rtl/>
        </w:rPr>
        <w:t>ی</w:t>
      </w:r>
      <w:r w:rsidR="0095430C" w:rsidRPr="003B1277">
        <w:rPr>
          <w:rFonts w:hint="cs"/>
          <w:rtl/>
        </w:rPr>
        <w:t>ت:</w:t>
      </w:r>
    </w:p>
    <w:p w:rsidR="00413ACB" w:rsidRPr="003B1277" w:rsidRDefault="004345B7" w:rsidP="00851331">
      <w:pPr>
        <w:pStyle w:val="a5"/>
        <w:rPr>
          <w:rtl/>
        </w:rPr>
      </w:pPr>
      <w:r w:rsidRPr="003B1277">
        <w:rPr>
          <w:rFonts w:hint="cs"/>
          <w:rtl/>
        </w:rPr>
        <w:t>در اهل</w:t>
      </w:r>
      <w:r w:rsidR="009F4C69" w:rsidRPr="003B1277">
        <w:rPr>
          <w:rFonts w:hint="cs"/>
          <w:rtl/>
        </w:rPr>
        <w:t>ی</w:t>
      </w:r>
      <w:r w:rsidRPr="003B1277">
        <w:rPr>
          <w:rFonts w:hint="cs"/>
          <w:rtl/>
        </w:rPr>
        <w:t>ت‌ها و شا</w:t>
      </w:r>
      <w:r w:rsidR="009F4C69" w:rsidRPr="003B1277">
        <w:rPr>
          <w:rFonts w:hint="cs"/>
          <w:rtl/>
        </w:rPr>
        <w:t>ی</w:t>
      </w:r>
      <w:r w:rsidRPr="003B1277">
        <w:rPr>
          <w:rFonts w:hint="cs"/>
          <w:rtl/>
        </w:rPr>
        <w:t>ستگ</w:t>
      </w:r>
      <w:r w:rsidR="009F4C69" w:rsidRPr="003B1277">
        <w:rPr>
          <w:rFonts w:hint="cs"/>
          <w:rtl/>
        </w:rPr>
        <w:t>ی</w:t>
      </w:r>
      <w:r w:rsidRPr="003B1277">
        <w:rPr>
          <w:rFonts w:hint="cs"/>
          <w:rtl/>
        </w:rPr>
        <w:t>‌ها</w:t>
      </w:r>
      <w:r w:rsidR="009F4C69" w:rsidRPr="003B1277">
        <w:rPr>
          <w:rFonts w:hint="cs"/>
          <w:rtl/>
        </w:rPr>
        <w:t>ی</w:t>
      </w:r>
      <w:r w:rsidRPr="003B1277">
        <w:rPr>
          <w:rFonts w:hint="cs"/>
          <w:rtl/>
        </w:rPr>
        <w:t xml:space="preserve"> اجتماع</w:t>
      </w:r>
      <w:r w:rsidR="009F4C69" w:rsidRPr="003B1277">
        <w:rPr>
          <w:rFonts w:hint="cs"/>
          <w:rtl/>
        </w:rPr>
        <w:t>ی</w:t>
      </w:r>
      <w:r w:rsidRPr="003B1277">
        <w:rPr>
          <w:rFonts w:hint="cs"/>
          <w:rtl/>
        </w:rPr>
        <w:t xml:space="preserve"> و اقتصاد</w:t>
      </w:r>
      <w:r w:rsidR="009F4C69" w:rsidRPr="003B1277">
        <w:rPr>
          <w:rFonts w:hint="cs"/>
          <w:rtl/>
        </w:rPr>
        <w:t>ی</w:t>
      </w:r>
      <w:r w:rsidRPr="003B1277">
        <w:rPr>
          <w:rFonts w:hint="cs"/>
          <w:rtl/>
        </w:rPr>
        <w:t>، زنان ن</w:t>
      </w:r>
      <w:r w:rsidR="009F4C69" w:rsidRPr="003B1277">
        <w:rPr>
          <w:rFonts w:hint="cs"/>
          <w:rtl/>
        </w:rPr>
        <w:t>ی</w:t>
      </w:r>
      <w:r w:rsidRPr="003B1277">
        <w:rPr>
          <w:rFonts w:hint="cs"/>
          <w:rtl/>
        </w:rPr>
        <w:t>ز هم‌چون مردانند؛ ز</w:t>
      </w:r>
      <w:r w:rsidR="009F4C69" w:rsidRPr="003B1277">
        <w:rPr>
          <w:rFonts w:hint="cs"/>
          <w:rtl/>
        </w:rPr>
        <w:t>ی</w:t>
      </w:r>
      <w:r w:rsidRPr="003B1277">
        <w:rPr>
          <w:rFonts w:hint="cs"/>
          <w:rtl/>
        </w:rPr>
        <w:t>را مبنا</w:t>
      </w:r>
      <w:r w:rsidR="009F4C69" w:rsidRPr="003B1277">
        <w:rPr>
          <w:rFonts w:hint="cs"/>
          <w:rtl/>
        </w:rPr>
        <w:t>ی</w:t>
      </w:r>
      <w:r w:rsidRPr="003B1277">
        <w:rPr>
          <w:rFonts w:hint="cs"/>
          <w:rtl/>
        </w:rPr>
        <w:t xml:space="preserve"> مسئول</w:t>
      </w:r>
      <w:r w:rsidR="009F4C69" w:rsidRPr="003B1277">
        <w:rPr>
          <w:rFonts w:hint="cs"/>
          <w:rtl/>
        </w:rPr>
        <w:t>ی</w:t>
      </w:r>
      <w:r w:rsidRPr="003B1277">
        <w:rPr>
          <w:rFonts w:hint="cs"/>
          <w:rtl/>
        </w:rPr>
        <w:t>ت‌، برخوردار</w:t>
      </w:r>
      <w:r w:rsidR="009F4C69" w:rsidRPr="003B1277">
        <w:rPr>
          <w:rFonts w:hint="cs"/>
          <w:rtl/>
        </w:rPr>
        <w:t>ی</w:t>
      </w:r>
      <w:r w:rsidRPr="003B1277">
        <w:rPr>
          <w:rFonts w:hint="cs"/>
          <w:rtl/>
        </w:rPr>
        <w:t xml:space="preserve"> از «عقل» است و زنان ن</w:t>
      </w:r>
      <w:r w:rsidR="009F4C69" w:rsidRPr="003B1277">
        <w:rPr>
          <w:rFonts w:hint="cs"/>
          <w:rtl/>
        </w:rPr>
        <w:t>ی</w:t>
      </w:r>
      <w:r w:rsidRPr="003B1277">
        <w:rPr>
          <w:rFonts w:hint="cs"/>
          <w:rtl/>
        </w:rPr>
        <w:t>ز همانند مردان عاقل و رش</w:t>
      </w:r>
      <w:r w:rsidR="009F4C69" w:rsidRPr="003B1277">
        <w:rPr>
          <w:rFonts w:hint="cs"/>
          <w:rtl/>
        </w:rPr>
        <w:t>ی</w:t>
      </w:r>
      <w:r w:rsidRPr="003B1277">
        <w:rPr>
          <w:rFonts w:hint="cs"/>
          <w:rtl/>
        </w:rPr>
        <w:t>د م</w:t>
      </w:r>
      <w:r w:rsidR="009F4C69" w:rsidRPr="003B1277">
        <w:rPr>
          <w:rFonts w:hint="cs"/>
          <w:rtl/>
        </w:rPr>
        <w:t>ی</w:t>
      </w:r>
      <w:r w:rsidRPr="003B1277">
        <w:rPr>
          <w:rFonts w:hint="cs"/>
          <w:rtl/>
        </w:rPr>
        <w:t>‌باشند و برا</w:t>
      </w:r>
      <w:r w:rsidR="009F4C69" w:rsidRPr="003B1277">
        <w:rPr>
          <w:rFonts w:hint="cs"/>
          <w:rtl/>
        </w:rPr>
        <w:t>ی</w:t>
      </w:r>
      <w:r w:rsidRPr="003B1277">
        <w:rPr>
          <w:rFonts w:hint="cs"/>
          <w:rtl/>
        </w:rPr>
        <w:t xml:space="preserve"> مثال در مورد ازدواجشان، رضا</w:t>
      </w:r>
      <w:r w:rsidR="009F4C69" w:rsidRPr="003B1277">
        <w:rPr>
          <w:rFonts w:hint="cs"/>
          <w:rtl/>
        </w:rPr>
        <w:t>ی</w:t>
      </w:r>
      <w:r w:rsidRPr="003B1277">
        <w:rPr>
          <w:rFonts w:hint="cs"/>
          <w:rtl/>
        </w:rPr>
        <w:t>تشان شرط صحت آن است؛ ز</w:t>
      </w:r>
      <w:r w:rsidR="009F4C69" w:rsidRPr="003B1277">
        <w:rPr>
          <w:rFonts w:hint="cs"/>
          <w:rtl/>
        </w:rPr>
        <w:t>ی</w:t>
      </w:r>
      <w:r w:rsidRPr="003B1277">
        <w:rPr>
          <w:rFonts w:hint="cs"/>
          <w:rtl/>
        </w:rPr>
        <w:t xml:space="preserve">را رسول خدا </w:t>
      </w:r>
      <w:r w:rsidRPr="003B1277">
        <w:rPr>
          <w:rFonts w:cs="CTraditional Arabic" w:hint="cs"/>
          <w:rtl/>
        </w:rPr>
        <w:t>ص</w:t>
      </w:r>
      <w:r w:rsidRPr="003B1277">
        <w:rPr>
          <w:rFonts w:hint="cs"/>
          <w:rtl/>
        </w:rPr>
        <w:t xml:space="preserve">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4345B7" w:rsidRPr="003B1277" w:rsidRDefault="002F0FD3" w:rsidP="00851331">
      <w:pPr>
        <w:pStyle w:val="a5"/>
        <w:rPr>
          <w:rtl/>
        </w:rPr>
      </w:pPr>
      <w:r w:rsidRPr="003B1277">
        <w:rPr>
          <w:rFonts w:hint="cs"/>
          <w:rtl/>
        </w:rPr>
        <w:lastRenderedPageBreak/>
        <w:t>«بدون اطلاع از تصم</w:t>
      </w:r>
      <w:r w:rsidR="009F4C69" w:rsidRPr="003B1277">
        <w:rPr>
          <w:rFonts w:hint="cs"/>
          <w:rtl/>
        </w:rPr>
        <w:t>ی</w:t>
      </w:r>
      <w:r w:rsidRPr="003B1277">
        <w:rPr>
          <w:rFonts w:hint="cs"/>
          <w:rtl/>
        </w:rPr>
        <w:t>م زن ب</w:t>
      </w:r>
      <w:r w:rsidR="009F4C69" w:rsidRPr="003B1277">
        <w:rPr>
          <w:rFonts w:hint="cs"/>
          <w:rtl/>
        </w:rPr>
        <w:t>ی</w:t>
      </w:r>
      <w:r w:rsidRPr="003B1277">
        <w:rPr>
          <w:rFonts w:hint="cs"/>
          <w:rtl/>
        </w:rPr>
        <w:t>وه و بدون رضا</w:t>
      </w:r>
      <w:r w:rsidR="009F4C69" w:rsidRPr="003B1277">
        <w:rPr>
          <w:rFonts w:hint="cs"/>
          <w:rtl/>
        </w:rPr>
        <w:t>ی</w:t>
      </w:r>
      <w:r w:rsidRPr="003B1277">
        <w:rPr>
          <w:rFonts w:hint="cs"/>
          <w:rtl/>
        </w:rPr>
        <w:t>ت دختر، آنان را به ن</w:t>
      </w:r>
      <w:r w:rsidR="003661DC" w:rsidRPr="003B1277">
        <w:rPr>
          <w:rFonts w:hint="cs"/>
          <w:rtl/>
        </w:rPr>
        <w:t>ک</w:t>
      </w:r>
      <w:r w:rsidRPr="003B1277">
        <w:rPr>
          <w:rFonts w:hint="cs"/>
          <w:rtl/>
        </w:rPr>
        <w:t xml:space="preserve">اح </w:t>
      </w:r>
      <w:r w:rsidR="003661DC" w:rsidRPr="003B1277">
        <w:rPr>
          <w:rFonts w:hint="cs"/>
          <w:rtl/>
        </w:rPr>
        <w:t>ک</w:t>
      </w:r>
      <w:r w:rsidRPr="003B1277">
        <w:rPr>
          <w:rFonts w:hint="cs"/>
          <w:rtl/>
        </w:rPr>
        <w:t>س</w:t>
      </w:r>
      <w:r w:rsidR="009F4C69" w:rsidRPr="003B1277">
        <w:rPr>
          <w:rFonts w:hint="cs"/>
          <w:rtl/>
        </w:rPr>
        <w:t>ی</w:t>
      </w:r>
      <w:r w:rsidRPr="003B1277">
        <w:rPr>
          <w:rFonts w:hint="cs"/>
          <w:rtl/>
        </w:rPr>
        <w:t xml:space="preserve"> درن</w:t>
      </w:r>
      <w:r w:rsidR="009F4C69" w:rsidRPr="003B1277">
        <w:rPr>
          <w:rFonts w:hint="cs"/>
          <w:rtl/>
        </w:rPr>
        <w:t>ی</w:t>
      </w:r>
      <w:r w:rsidRPr="003B1277">
        <w:rPr>
          <w:rFonts w:hint="cs"/>
          <w:rtl/>
        </w:rPr>
        <w:t>اور</w:t>
      </w:r>
      <w:r w:rsidR="009F4C69" w:rsidRPr="003B1277">
        <w:rPr>
          <w:rFonts w:hint="cs"/>
          <w:rtl/>
        </w:rPr>
        <w:t>ی</w:t>
      </w:r>
      <w:r w:rsidRPr="003B1277">
        <w:rPr>
          <w:rFonts w:hint="cs"/>
          <w:rtl/>
        </w:rPr>
        <w:t>د».</w:t>
      </w:r>
      <w:r w:rsidR="00C32327" w:rsidRPr="003B1277">
        <w:rPr>
          <w:vertAlign w:val="superscript"/>
          <w:rtl/>
        </w:rPr>
        <w:footnoteReference w:id="4"/>
      </w:r>
    </w:p>
    <w:p w:rsidR="00413ACB" w:rsidRPr="003B1277" w:rsidRDefault="00790CC9" w:rsidP="00851331">
      <w:pPr>
        <w:pStyle w:val="a5"/>
        <w:rPr>
          <w:rtl/>
        </w:rPr>
      </w:pPr>
      <w:r w:rsidRPr="003B1277">
        <w:rPr>
          <w:rFonts w:hint="cs"/>
          <w:rtl/>
        </w:rPr>
        <w:t>زنان دارا</w:t>
      </w:r>
      <w:r w:rsidR="009F4C69" w:rsidRPr="003B1277">
        <w:rPr>
          <w:rFonts w:hint="cs"/>
          <w:rtl/>
        </w:rPr>
        <w:t>ی</w:t>
      </w:r>
      <w:r w:rsidRPr="003B1277">
        <w:rPr>
          <w:rFonts w:hint="cs"/>
          <w:rtl/>
        </w:rPr>
        <w:t xml:space="preserve"> مسئول</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مال</w:t>
      </w:r>
      <w:r w:rsidR="009F4C69" w:rsidRPr="003B1277">
        <w:rPr>
          <w:rFonts w:hint="cs"/>
          <w:rtl/>
        </w:rPr>
        <w:t>ی</w:t>
      </w:r>
      <w:r w:rsidRPr="003B1277">
        <w:rPr>
          <w:rFonts w:hint="cs"/>
          <w:rtl/>
        </w:rPr>
        <w:t xml:space="preserve"> جدا</w:t>
      </w:r>
      <w:r w:rsidR="009F4C69" w:rsidRPr="003B1277">
        <w:rPr>
          <w:rFonts w:hint="cs"/>
          <w:rtl/>
        </w:rPr>
        <w:t>ی</w:t>
      </w:r>
      <w:r w:rsidRPr="003B1277">
        <w:rPr>
          <w:rFonts w:hint="cs"/>
          <w:rtl/>
        </w:rPr>
        <w:t xml:space="preserve"> از مسئول</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مال</w:t>
      </w:r>
      <w:r w:rsidR="009F4C69" w:rsidRPr="003B1277">
        <w:rPr>
          <w:rFonts w:hint="cs"/>
          <w:rtl/>
        </w:rPr>
        <w:t>ی</w:t>
      </w:r>
      <w:r w:rsidRPr="003B1277">
        <w:rPr>
          <w:rFonts w:hint="cs"/>
          <w:rtl/>
        </w:rPr>
        <w:t xml:space="preserve"> د</w:t>
      </w:r>
      <w:r w:rsidR="009F4C69" w:rsidRPr="003B1277">
        <w:rPr>
          <w:rFonts w:hint="cs"/>
          <w:rtl/>
        </w:rPr>
        <w:t>ی</w:t>
      </w:r>
      <w:r w:rsidRPr="003B1277">
        <w:rPr>
          <w:rFonts w:hint="cs"/>
          <w:rtl/>
        </w:rPr>
        <w:t>گر اعضا</w:t>
      </w:r>
      <w:r w:rsidR="009F4C69" w:rsidRPr="003B1277">
        <w:rPr>
          <w:rFonts w:hint="cs"/>
          <w:rtl/>
        </w:rPr>
        <w:t>ی</w:t>
      </w:r>
      <w:r w:rsidRPr="003B1277">
        <w:rPr>
          <w:rFonts w:hint="cs"/>
          <w:rtl/>
        </w:rPr>
        <w:t xml:space="preserve"> خانواده هستند. هر چ</w:t>
      </w:r>
      <w:r w:rsidR="009F4C69" w:rsidRPr="003B1277">
        <w:rPr>
          <w:rFonts w:hint="cs"/>
          <w:rtl/>
        </w:rPr>
        <w:t>ی</w:t>
      </w:r>
      <w:r w:rsidRPr="003B1277">
        <w:rPr>
          <w:rFonts w:hint="cs"/>
          <w:rtl/>
        </w:rPr>
        <w:t>ز</w:t>
      </w:r>
      <w:r w:rsidR="009F4C69" w:rsidRPr="003B1277">
        <w:rPr>
          <w:rFonts w:hint="cs"/>
          <w:rtl/>
        </w:rPr>
        <w:t>ی</w:t>
      </w:r>
      <w:r w:rsidRPr="003B1277">
        <w:rPr>
          <w:rFonts w:hint="cs"/>
          <w:rtl/>
        </w:rPr>
        <w:t xml:space="preserve"> را </w:t>
      </w:r>
      <w:r w:rsidR="003661DC" w:rsidRPr="003B1277">
        <w:rPr>
          <w:rFonts w:hint="cs"/>
          <w:rtl/>
        </w:rPr>
        <w:t>ک</w:t>
      </w:r>
      <w:r w:rsidRPr="003B1277">
        <w:rPr>
          <w:rFonts w:hint="cs"/>
          <w:rtl/>
        </w:rPr>
        <w:t>ه بخواهد م</w:t>
      </w:r>
      <w:r w:rsidR="009F4C69" w:rsidRPr="003B1277">
        <w:rPr>
          <w:rFonts w:hint="cs"/>
          <w:rtl/>
        </w:rPr>
        <w:t>ی</w:t>
      </w:r>
      <w:r w:rsidRPr="003B1277">
        <w:rPr>
          <w:rFonts w:hint="cs"/>
          <w:rtl/>
        </w:rPr>
        <w:t>‌تواند به مال</w:t>
      </w:r>
      <w:r w:rsidR="003661DC" w:rsidRPr="003B1277">
        <w:rPr>
          <w:rFonts w:hint="cs"/>
          <w:rtl/>
        </w:rPr>
        <w:t>ک</w:t>
      </w:r>
      <w:r w:rsidR="009F4C69" w:rsidRPr="003B1277">
        <w:rPr>
          <w:rFonts w:hint="cs"/>
          <w:rtl/>
        </w:rPr>
        <w:t>ی</w:t>
      </w:r>
      <w:r w:rsidRPr="003B1277">
        <w:rPr>
          <w:rFonts w:hint="cs"/>
          <w:rtl/>
        </w:rPr>
        <w:t xml:space="preserve">ت خود درآورد و هرگونه </w:t>
      </w:r>
      <w:r w:rsidR="003661DC" w:rsidRPr="003B1277">
        <w:rPr>
          <w:rFonts w:hint="cs"/>
          <w:rtl/>
        </w:rPr>
        <w:t>ک</w:t>
      </w:r>
      <w:r w:rsidRPr="003B1277">
        <w:rPr>
          <w:rFonts w:hint="cs"/>
          <w:rtl/>
        </w:rPr>
        <w:t xml:space="preserve">ه خواست </w:t>
      </w:r>
      <w:r w:rsidR="00906903" w:rsidRPr="003B1277">
        <w:rPr>
          <w:rFonts w:hint="cs"/>
          <w:rtl/>
        </w:rPr>
        <w:t>در دارا</w:t>
      </w:r>
      <w:r w:rsidR="009F4C69" w:rsidRPr="003B1277">
        <w:rPr>
          <w:rFonts w:hint="cs"/>
          <w:rtl/>
        </w:rPr>
        <w:t>یی</w:t>
      </w:r>
      <w:r w:rsidR="00906903" w:rsidRPr="003B1277">
        <w:rPr>
          <w:rFonts w:hint="cs"/>
          <w:rtl/>
        </w:rPr>
        <w:t xml:space="preserve"> خود دخل و تصرف بنما</w:t>
      </w:r>
      <w:r w:rsidR="009F4C69" w:rsidRPr="003B1277">
        <w:rPr>
          <w:rFonts w:hint="cs"/>
          <w:rtl/>
        </w:rPr>
        <w:t>ی</w:t>
      </w:r>
      <w:r w:rsidR="00906903" w:rsidRPr="003B1277">
        <w:rPr>
          <w:rFonts w:hint="cs"/>
          <w:rtl/>
        </w:rPr>
        <w:t>د و در ا</w:t>
      </w:r>
      <w:r w:rsidR="009F4C69" w:rsidRPr="003B1277">
        <w:rPr>
          <w:rFonts w:hint="cs"/>
          <w:rtl/>
        </w:rPr>
        <w:t>ی</w:t>
      </w:r>
      <w:r w:rsidR="00906903" w:rsidRPr="003B1277">
        <w:rPr>
          <w:rFonts w:hint="cs"/>
          <w:rtl/>
        </w:rPr>
        <w:t>ن مورد اموال</w:t>
      </w:r>
      <w:r w:rsidR="009F4C69" w:rsidRPr="003B1277">
        <w:rPr>
          <w:rFonts w:hint="cs"/>
          <w:rtl/>
        </w:rPr>
        <w:t>ی</w:t>
      </w:r>
      <w:r w:rsidR="00906903" w:rsidRPr="003B1277">
        <w:rPr>
          <w:rFonts w:hint="cs"/>
          <w:rtl/>
        </w:rPr>
        <w:t xml:space="preserve"> را </w:t>
      </w:r>
      <w:r w:rsidR="003661DC" w:rsidRPr="003B1277">
        <w:rPr>
          <w:rFonts w:hint="cs"/>
          <w:rtl/>
        </w:rPr>
        <w:t>ک</w:t>
      </w:r>
      <w:r w:rsidR="00906903" w:rsidRPr="003B1277">
        <w:rPr>
          <w:rFonts w:hint="cs"/>
          <w:rtl/>
        </w:rPr>
        <w:t>ه از طر</w:t>
      </w:r>
      <w:r w:rsidR="009F4C69" w:rsidRPr="003B1277">
        <w:rPr>
          <w:rFonts w:hint="cs"/>
          <w:rtl/>
        </w:rPr>
        <w:t>ی</w:t>
      </w:r>
      <w:r w:rsidR="00906903" w:rsidRPr="003B1277">
        <w:rPr>
          <w:rFonts w:hint="cs"/>
          <w:rtl/>
        </w:rPr>
        <w:t xml:space="preserve">ق ارث، بخشش، </w:t>
      </w:r>
      <w:r w:rsidR="003661DC" w:rsidRPr="003B1277">
        <w:rPr>
          <w:rFonts w:hint="cs"/>
          <w:rtl/>
        </w:rPr>
        <w:t>ک</w:t>
      </w:r>
      <w:r w:rsidR="00906903" w:rsidRPr="003B1277">
        <w:rPr>
          <w:rFonts w:hint="cs"/>
          <w:rtl/>
        </w:rPr>
        <w:t>ار و ... به دست آورده فرق</w:t>
      </w:r>
      <w:r w:rsidR="009F4C69" w:rsidRPr="003B1277">
        <w:rPr>
          <w:rFonts w:hint="cs"/>
          <w:rtl/>
        </w:rPr>
        <w:t>ی</w:t>
      </w:r>
      <w:r w:rsidR="00906903" w:rsidRPr="003B1277">
        <w:rPr>
          <w:rFonts w:hint="cs"/>
          <w:rtl/>
        </w:rPr>
        <w:t xml:space="preserve"> با هم ندارند. خداوند متعال در ا</w:t>
      </w:r>
      <w:r w:rsidR="009F4C69" w:rsidRPr="003B1277">
        <w:rPr>
          <w:rFonts w:hint="cs"/>
          <w:rtl/>
        </w:rPr>
        <w:t>ی</w:t>
      </w:r>
      <w:r w:rsidR="00906903" w:rsidRPr="003B1277">
        <w:rPr>
          <w:rFonts w:hint="cs"/>
          <w:rtl/>
        </w:rPr>
        <w:t>ن‌باره م</w:t>
      </w:r>
      <w:r w:rsidR="009F4C69" w:rsidRPr="003B1277">
        <w:rPr>
          <w:rFonts w:hint="cs"/>
          <w:rtl/>
        </w:rPr>
        <w:t>ی</w:t>
      </w:r>
      <w:r w:rsidR="00906903" w:rsidRPr="003B1277">
        <w:rPr>
          <w:rFonts w:hint="cs"/>
          <w:rtl/>
        </w:rPr>
        <w:t>‌فرما</w:t>
      </w:r>
      <w:r w:rsidR="009F4C69" w:rsidRPr="003B1277">
        <w:rPr>
          <w:rFonts w:hint="cs"/>
          <w:rtl/>
        </w:rPr>
        <w:t>ی</w:t>
      </w:r>
      <w:r w:rsidR="00E81888" w:rsidRPr="003B1277">
        <w:rPr>
          <w:rFonts w:hint="cs"/>
          <w:rtl/>
        </w:rPr>
        <w:t>د:</w:t>
      </w:r>
    </w:p>
    <w:p w:rsidR="00851331" w:rsidRPr="00E30FBB" w:rsidRDefault="00851331" w:rsidP="00851331">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7E1E3E">
        <w:rPr>
          <w:rFonts w:ascii="KFGQPC Uthmanic Script HAFS" w:hAnsi="KFGQPC Uthmanic Script HAFS" w:cs="KFGQPC Uthmanic Script HAFS" w:hint="cs"/>
          <w:sz w:val="28"/>
          <w:szCs w:val="28"/>
          <w:rtl/>
        </w:rPr>
        <w:t>لِّلرِّجَالِ</w:t>
      </w:r>
      <w:r w:rsidRPr="007E1E3E">
        <w:rPr>
          <w:rFonts w:ascii="KFGQPC Uthmanic Script HAFS" w:hAnsi="KFGQPC Uthmanic Script HAFS" w:cs="KFGQPC Uthmanic Script HAFS"/>
          <w:sz w:val="28"/>
          <w:szCs w:val="28"/>
          <w:rtl/>
        </w:rPr>
        <w:t xml:space="preserve"> نَصِيبٞ مِّمَّا تَرَكَ </w:t>
      </w:r>
      <w:r w:rsidRPr="007E1E3E">
        <w:rPr>
          <w:rFonts w:ascii="KFGQPC Uthmanic Script HAFS" w:hAnsi="KFGQPC Uthmanic Script HAFS" w:cs="KFGQPC Uthmanic Script HAFS" w:hint="cs"/>
          <w:sz w:val="28"/>
          <w:szCs w:val="28"/>
          <w:rtl/>
        </w:rPr>
        <w:t>ٱلۡوَٰلِدَانِ</w:t>
      </w:r>
      <w:r w:rsidRPr="007E1E3E">
        <w:rPr>
          <w:rFonts w:ascii="KFGQPC Uthmanic Script HAFS" w:hAnsi="KFGQPC Uthmanic Script HAFS" w:cs="KFGQPC Uthmanic Script HAFS"/>
          <w:sz w:val="28"/>
          <w:szCs w:val="28"/>
          <w:rtl/>
        </w:rPr>
        <w:t xml:space="preserve"> وَ</w:t>
      </w:r>
      <w:r w:rsidRPr="007E1E3E">
        <w:rPr>
          <w:rFonts w:ascii="KFGQPC Uthmanic Script HAFS" w:hAnsi="KFGQPC Uthmanic Script HAFS" w:cs="KFGQPC Uthmanic Script HAFS" w:hint="cs"/>
          <w:sz w:val="28"/>
          <w:szCs w:val="28"/>
          <w:rtl/>
        </w:rPr>
        <w:t>ٱلۡأَقۡرَبُونَ</w:t>
      </w:r>
      <w:r w:rsidRPr="007E1E3E">
        <w:rPr>
          <w:rFonts w:ascii="KFGQPC Uthmanic Script HAFS" w:hAnsi="KFGQPC Uthmanic Script HAFS" w:cs="KFGQPC Uthmanic Script HAFS"/>
          <w:sz w:val="28"/>
          <w:szCs w:val="28"/>
          <w:rtl/>
        </w:rPr>
        <w:t xml:space="preserve"> وَلِلنِّسَآءِ نَصِيبٞ مِّمَّا تَرَكَ </w:t>
      </w:r>
      <w:r w:rsidRPr="007E1E3E">
        <w:rPr>
          <w:rFonts w:ascii="KFGQPC Uthmanic Script HAFS" w:hAnsi="KFGQPC Uthmanic Script HAFS" w:cs="KFGQPC Uthmanic Script HAFS" w:hint="cs"/>
          <w:sz w:val="28"/>
          <w:szCs w:val="28"/>
          <w:rtl/>
        </w:rPr>
        <w:t>ٱلۡوَٰلِدَانِ</w:t>
      </w:r>
      <w:r w:rsidRPr="007E1E3E">
        <w:rPr>
          <w:rFonts w:ascii="KFGQPC Uthmanic Script HAFS" w:hAnsi="KFGQPC Uthmanic Script HAFS" w:cs="KFGQPC Uthmanic Script HAFS"/>
          <w:sz w:val="28"/>
          <w:szCs w:val="28"/>
          <w:rtl/>
        </w:rPr>
        <w:t xml:space="preserve"> وَ</w:t>
      </w:r>
      <w:r w:rsidRPr="007E1E3E">
        <w:rPr>
          <w:rFonts w:ascii="KFGQPC Uthmanic Script HAFS" w:hAnsi="KFGQPC Uthmanic Script HAFS" w:cs="KFGQPC Uthmanic Script HAFS" w:hint="cs"/>
          <w:sz w:val="28"/>
          <w:szCs w:val="28"/>
          <w:rtl/>
        </w:rPr>
        <w:t>ٱلۡأَقۡرَبُونَ</w:t>
      </w:r>
      <w:r w:rsidRPr="007E1E3E">
        <w:rPr>
          <w:rFonts w:ascii="KFGQPC Uthmanic Script HAFS" w:hAnsi="KFGQPC Uthmanic Script HAFS" w:cs="KFGQPC Uthmanic Script HAFS"/>
          <w:sz w:val="28"/>
          <w:szCs w:val="28"/>
          <w:rtl/>
        </w:rPr>
        <w:t xml:space="preserve"> مِمَّا قَلَّ مِنۡهُ أَوۡ كَثُرَۚ نَصِيبٗا مَّفۡرُوضٗا ٧</w:t>
      </w:r>
      <w:r>
        <w:rPr>
          <w:rFonts w:ascii="Traditional Arabic" w:hAnsi="Traditional Arabic"/>
          <w:sz w:val="24"/>
          <w:szCs w:val="28"/>
          <w:rtl/>
          <w:lang w:bidi="fa-IR"/>
        </w:rPr>
        <w:t>﴾</w:t>
      </w:r>
      <w:r w:rsidRPr="003B1277">
        <w:rPr>
          <w:rStyle w:val="Char5"/>
          <w:rFonts w:hint="cs"/>
          <w:rtl/>
        </w:rPr>
        <w:t xml:space="preserve"> </w:t>
      </w:r>
      <w:r w:rsidRPr="00851331">
        <w:rPr>
          <w:rStyle w:val="Char6"/>
          <w:rtl/>
        </w:rPr>
        <w:t>[</w:t>
      </w:r>
      <w:r w:rsidRPr="00851331">
        <w:rPr>
          <w:rStyle w:val="Char6"/>
          <w:rFonts w:hint="cs"/>
          <w:rtl/>
        </w:rPr>
        <w:t>النساء: 7</w:t>
      </w:r>
      <w:r w:rsidRPr="00851331">
        <w:rPr>
          <w:rStyle w:val="Char6"/>
          <w:rtl/>
        </w:rPr>
        <w:t>]</w:t>
      </w:r>
      <w:r w:rsidRPr="003B1277">
        <w:rPr>
          <w:rStyle w:val="Char5"/>
          <w:rFonts w:hint="cs"/>
          <w:rtl/>
        </w:rPr>
        <w:t>.</w:t>
      </w:r>
    </w:p>
    <w:p w:rsidR="000656C8" w:rsidRPr="003B1277" w:rsidRDefault="000656C8" w:rsidP="00851331">
      <w:pPr>
        <w:pStyle w:val="a5"/>
        <w:rPr>
          <w:rtl/>
        </w:rPr>
      </w:pPr>
      <w:r w:rsidRPr="003B1277">
        <w:rPr>
          <w:rFonts w:hint="cs"/>
          <w:rtl/>
        </w:rPr>
        <w:t>«برا</w:t>
      </w:r>
      <w:r w:rsidR="009F4C69" w:rsidRPr="003B1277">
        <w:rPr>
          <w:rFonts w:hint="cs"/>
          <w:rtl/>
        </w:rPr>
        <w:t>ی</w:t>
      </w:r>
      <w:r w:rsidRPr="003B1277">
        <w:rPr>
          <w:rFonts w:hint="cs"/>
          <w:rtl/>
        </w:rPr>
        <w:t xml:space="preserve"> مردان از آن‌چه پدر، مادر و خو</w:t>
      </w:r>
      <w:r w:rsidR="009F4C69" w:rsidRPr="003B1277">
        <w:rPr>
          <w:rFonts w:hint="cs"/>
          <w:rtl/>
        </w:rPr>
        <w:t>ی</w:t>
      </w:r>
      <w:r w:rsidRPr="003B1277">
        <w:rPr>
          <w:rFonts w:hint="cs"/>
          <w:rtl/>
        </w:rPr>
        <w:t>شاوندان (آنان) برجا</w:t>
      </w:r>
      <w:r w:rsidR="009F4C69" w:rsidRPr="003B1277">
        <w:rPr>
          <w:rFonts w:hint="cs"/>
          <w:rtl/>
        </w:rPr>
        <w:t>ی</w:t>
      </w:r>
      <w:r w:rsidRPr="003B1277">
        <w:rPr>
          <w:rFonts w:hint="cs"/>
          <w:rtl/>
        </w:rPr>
        <w:t xml:space="preserve"> گذاشته‌‌اند، سهم</w:t>
      </w:r>
      <w:r w:rsidR="009F4C69" w:rsidRPr="003B1277">
        <w:rPr>
          <w:rFonts w:hint="cs"/>
          <w:rtl/>
        </w:rPr>
        <w:t>ی</w:t>
      </w:r>
      <w:r w:rsidRPr="003B1277">
        <w:rPr>
          <w:rFonts w:hint="cs"/>
          <w:rtl/>
        </w:rPr>
        <w:t xml:space="preserve"> وجود دارد و برا</w:t>
      </w:r>
      <w:r w:rsidR="009F4C69" w:rsidRPr="003B1277">
        <w:rPr>
          <w:rFonts w:hint="cs"/>
          <w:rtl/>
        </w:rPr>
        <w:t>ی</w:t>
      </w:r>
      <w:r w:rsidRPr="003B1277">
        <w:rPr>
          <w:rFonts w:hint="cs"/>
          <w:rtl/>
        </w:rPr>
        <w:t xml:space="preserve"> زنان (ن</w:t>
      </w:r>
      <w:r w:rsidR="009F4C69" w:rsidRPr="003B1277">
        <w:rPr>
          <w:rFonts w:hint="cs"/>
          <w:rtl/>
        </w:rPr>
        <w:t>ی</w:t>
      </w:r>
      <w:r w:rsidRPr="003B1277">
        <w:rPr>
          <w:rFonts w:hint="cs"/>
          <w:rtl/>
        </w:rPr>
        <w:t>ز) از آن‌چه پدر، مادر و خو</w:t>
      </w:r>
      <w:r w:rsidR="009F4C69" w:rsidRPr="003B1277">
        <w:rPr>
          <w:rFonts w:hint="cs"/>
          <w:rtl/>
        </w:rPr>
        <w:t>ی</w:t>
      </w:r>
      <w:r w:rsidRPr="003B1277">
        <w:rPr>
          <w:rFonts w:hint="cs"/>
          <w:rtl/>
        </w:rPr>
        <w:t xml:space="preserve">شاوندان (آنان) </w:t>
      </w:r>
      <w:r w:rsidRPr="003B1277">
        <w:rPr>
          <w:rFonts w:hint="cs"/>
          <w:sz w:val="24"/>
          <w:rtl/>
        </w:rPr>
        <w:t>برجا</w:t>
      </w:r>
      <w:r w:rsidR="009F4C69" w:rsidRPr="003B1277">
        <w:rPr>
          <w:rFonts w:hint="cs"/>
          <w:sz w:val="24"/>
          <w:rtl/>
        </w:rPr>
        <w:t>ی</w:t>
      </w:r>
      <w:r w:rsidRPr="003B1277">
        <w:rPr>
          <w:rFonts w:hint="cs"/>
          <w:rtl/>
        </w:rPr>
        <w:t xml:space="preserve"> گذاشته‌اند سهم</w:t>
      </w:r>
      <w:r w:rsidR="009F4C69" w:rsidRPr="003B1277">
        <w:rPr>
          <w:rFonts w:hint="cs"/>
          <w:rtl/>
        </w:rPr>
        <w:t>ی</w:t>
      </w:r>
      <w:r w:rsidRPr="003B1277">
        <w:rPr>
          <w:rFonts w:hint="cs"/>
          <w:rtl/>
        </w:rPr>
        <w:t xml:space="preserve"> (خواهد بود) خواه آن مال </w:t>
      </w:r>
      <w:r w:rsidR="003661DC" w:rsidRPr="003B1277">
        <w:rPr>
          <w:rFonts w:hint="cs"/>
          <w:rtl/>
        </w:rPr>
        <w:t>ک</w:t>
      </w:r>
      <w:r w:rsidRPr="003B1277">
        <w:rPr>
          <w:rFonts w:hint="cs"/>
          <w:rtl/>
        </w:rPr>
        <w:t xml:space="preserve">م باشد </w:t>
      </w:r>
      <w:r w:rsidR="009F4C69" w:rsidRPr="003B1277">
        <w:rPr>
          <w:rFonts w:hint="cs"/>
          <w:rtl/>
        </w:rPr>
        <w:t>ی</w:t>
      </w:r>
      <w:r w:rsidRPr="003B1277">
        <w:rPr>
          <w:rFonts w:hint="cs"/>
          <w:rtl/>
        </w:rPr>
        <w:t>ا ز</w:t>
      </w:r>
      <w:r w:rsidR="009F4C69" w:rsidRPr="003B1277">
        <w:rPr>
          <w:rFonts w:hint="cs"/>
          <w:rtl/>
        </w:rPr>
        <w:t>ی</w:t>
      </w:r>
      <w:r w:rsidRPr="003B1277">
        <w:rPr>
          <w:rFonts w:hint="cs"/>
          <w:rtl/>
        </w:rPr>
        <w:t>اد و سهم هر</w:t>
      </w:r>
      <w:r w:rsidR="003661DC" w:rsidRPr="003B1277">
        <w:rPr>
          <w:rFonts w:hint="cs"/>
          <w:rtl/>
        </w:rPr>
        <w:t>ک</w:t>
      </w:r>
      <w:r w:rsidRPr="003B1277">
        <w:rPr>
          <w:rFonts w:hint="cs"/>
          <w:rtl/>
        </w:rPr>
        <w:t>س واجب مع</w:t>
      </w:r>
      <w:r w:rsidR="009F4C69" w:rsidRPr="003B1277">
        <w:rPr>
          <w:rFonts w:hint="cs"/>
          <w:rtl/>
        </w:rPr>
        <w:t>ی</w:t>
      </w:r>
      <w:r w:rsidRPr="003B1277">
        <w:rPr>
          <w:rFonts w:hint="cs"/>
          <w:rtl/>
        </w:rPr>
        <w:t xml:space="preserve">ن شده است». </w:t>
      </w:r>
    </w:p>
    <w:p w:rsidR="00906903" w:rsidRPr="003B1277" w:rsidRDefault="00E81877" w:rsidP="00851331">
      <w:pPr>
        <w:pStyle w:val="a5"/>
        <w:rPr>
          <w:rtl/>
        </w:rPr>
      </w:pPr>
      <w:r w:rsidRPr="003B1277">
        <w:rPr>
          <w:rFonts w:hint="cs"/>
          <w:rtl/>
        </w:rPr>
        <w:t xml:space="preserve">لازم به </w:t>
      </w:r>
      <w:r w:rsidR="009F4C69" w:rsidRPr="003B1277">
        <w:rPr>
          <w:rFonts w:hint="cs"/>
          <w:rtl/>
        </w:rPr>
        <w:t>ی</w:t>
      </w:r>
      <w:r w:rsidRPr="003B1277">
        <w:rPr>
          <w:rFonts w:hint="cs"/>
          <w:rtl/>
        </w:rPr>
        <w:t>ادآور</w:t>
      </w:r>
      <w:r w:rsidR="009F4C69" w:rsidRPr="003B1277">
        <w:rPr>
          <w:rFonts w:hint="cs"/>
          <w:rtl/>
        </w:rPr>
        <w:t>ی</w:t>
      </w:r>
      <w:r w:rsidRPr="003B1277">
        <w:rPr>
          <w:rFonts w:hint="cs"/>
          <w:rtl/>
        </w:rPr>
        <w:t xml:space="preserve"> است </w:t>
      </w:r>
      <w:r w:rsidR="003661DC" w:rsidRPr="003B1277">
        <w:rPr>
          <w:rFonts w:hint="cs"/>
          <w:rtl/>
        </w:rPr>
        <w:t>ک</w:t>
      </w:r>
      <w:r w:rsidRPr="003B1277">
        <w:rPr>
          <w:rFonts w:hint="cs"/>
          <w:rtl/>
        </w:rPr>
        <w:t>ه براساس ماده 217 قانون مدن</w:t>
      </w:r>
      <w:r w:rsidR="009F4C69" w:rsidRPr="003B1277">
        <w:rPr>
          <w:rFonts w:hint="cs"/>
          <w:rtl/>
        </w:rPr>
        <w:t>ی</w:t>
      </w:r>
      <w:r w:rsidRPr="003B1277">
        <w:rPr>
          <w:rFonts w:hint="cs"/>
          <w:rtl/>
        </w:rPr>
        <w:t xml:space="preserve"> فرانسه حقوق مال</w:t>
      </w:r>
      <w:r w:rsidR="009F4C69" w:rsidRPr="003B1277">
        <w:rPr>
          <w:rFonts w:hint="cs"/>
          <w:rtl/>
        </w:rPr>
        <w:t>ی</w:t>
      </w:r>
      <w:r w:rsidRPr="003B1277">
        <w:rPr>
          <w:rFonts w:hint="cs"/>
          <w:rtl/>
        </w:rPr>
        <w:t xml:space="preserve"> زن در حقوق و اخت</w:t>
      </w:r>
      <w:r w:rsidR="009F4C69" w:rsidRPr="003B1277">
        <w:rPr>
          <w:rFonts w:hint="cs"/>
          <w:rtl/>
        </w:rPr>
        <w:t>ی</w:t>
      </w:r>
      <w:r w:rsidRPr="003B1277">
        <w:rPr>
          <w:rFonts w:hint="cs"/>
          <w:rtl/>
        </w:rPr>
        <w:t>ارات شوهرش ذوب م</w:t>
      </w:r>
      <w:r w:rsidR="009F4C69" w:rsidRPr="003B1277">
        <w:rPr>
          <w:rFonts w:hint="cs"/>
          <w:rtl/>
        </w:rPr>
        <w:t>ی</w:t>
      </w:r>
      <w:r w:rsidRPr="003B1277">
        <w:rPr>
          <w:rFonts w:hint="cs"/>
          <w:rtl/>
        </w:rPr>
        <w:t>‌شود و بدون موافقت شوهر، زن حق ه</w:t>
      </w:r>
      <w:r w:rsidR="009F4C69" w:rsidRPr="003B1277">
        <w:rPr>
          <w:rFonts w:hint="cs"/>
          <w:rtl/>
        </w:rPr>
        <w:t>ی</w:t>
      </w:r>
      <w:r w:rsidRPr="003B1277">
        <w:rPr>
          <w:rFonts w:hint="cs"/>
          <w:rtl/>
        </w:rPr>
        <w:t>چ‌گونه دخل و تصرف</w:t>
      </w:r>
      <w:r w:rsidR="009F4C69" w:rsidRPr="003B1277">
        <w:rPr>
          <w:rFonts w:hint="cs"/>
          <w:rtl/>
        </w:rPr>
        <w:t>ی</w:t>
      </w:r>
      <w:r w:rsidRPr="003B1277">
        <w:rPr>
          <w:rFonts w:hint="cs"/>
          <w:rtl/>
        </w:rPr>
        <w:t xml:space="preserve"> را در اموال خو</w:t>
      </w:r>
      <w:r w:rsidR="009F4C69" w:rsidRPr="003B1277">
        <w:rPr>
          <w:rFonts w:hint="cs"/>
          <w:rtl/>
        </w:rPr>
        <w:t>ی</w:t>
      </w:r>
      <w:r w:rsidRPr="003B1277">
        <w:rPr>
          <w:rFonts w:hint="cs"/>
          <w:rtl/>
        </w:rPr>
        <w:t>ش ندارد.</w:t>
      </w:r>
    </w:p>
    <w:p w:rsidR="00E81877" w:rsidRPr="003B1277" w:rsidRDefault="00B85B5C" w:rsidP="00CD427C">
      <w:pPr>
        <w:pStyle w:val="a5"/>
        <w:numPr>
          <w:ilvl w:val="0"/>
          <w:numId w:val="3"/>
        </w:numPr>
        <w:ind w:left="641" w:hanging="357"/>
        <w:rPr>
          <w:rtl/>
        </w:rPr>
      </w:pPr>
      <w:r w:rsidRPr="003B1277">
        <w:rPr>
          <w:rFonts w:hint="cs"/>
          <w:rtl/>
        </w:rPr>
        <w:t xml:space="preserve">منزلت مرد و زن </w:t>
      </w:r>
      <w:r w:rsidR="009F4C69" w:rsidRPr="003B1277">
        <w:rPr>
          <w:rFonts w:hint="cs"/>
          <w:rtl/>
        </w:rPr>
        <w:t>ی</w:t>
      </w:r>
      <w:r w:rsidR="003661DC" w:rsidRPr="003B1277">
        <w:rPr>
          <w:rFonts w:hint="cs"/>
          <w:rtl/>
        </w:rPr>
        <w:t>ک</w:t>
      </w:r>
      <w:r w:rsidRPr="003B1277">
        <w:rPr>
          <w:rFonts w:hint="cs"/>
          <w:rtl/>
        </w:rPr>
        <w:t>سان اس</w:t>
      </w:r>
      <w:r w:rsidR="0095430C" w:rsidRPr="003B1277">
        <w:rPr>
          <w:rFonts w:hint="cs"/>
          <w:rtl/>
        </w:rPr>
        <w:t>ت:</w:t>
      </w:r>
    </w:p>
    <w:p w:rsidR="00413ACB" w:rsidRPr="003B1277" w:rsidRDefault="00A23724" w:rsidP="00851331">
      <w:pPr>
        <w:pStyle w:val="a5"/>
        <w:rPr>
          <w:rtl/>
        </w:rPr>
      </w:pPr>
      <w:r w:rsidRPr="003B1277">
        <w:rPr>
          <w:rFonts w:hint="cs"/>
          <w:rtl/>
        </w:rPr>
        <w:t>ز</w:t>
      </w:r>
      <w:r w:rsidR="009F4C69" w:rsidRPr="003B1277">
        <w:rPr>
          <w:rFonts w:hint="cs"/>
          <w:rtl/>
        </w:rPr>
        <w:t>ی</w:t>
      </w:r>
      <w:r w:rsidRPr="003B1277">
        <w:rPr>
          <w:rFonts w:hint="cs"/>
          <w:rtl/>
        </w:rPr>
        <w:t>را زن ن</w:t>
      </w:r>
      <w:r w:rsidR="009F4C69" w:rsidRPr="003B1277">
        <w:rPr>
          <w:rFonts w:hint="cs"/>
          <w:rtl/>
        </w:rPr>
        <w:t>ی</w:t>
      </w:r>
      <w:r w:rsidRPr="003B1277">
        <w:rPr>
          <w:rFonts w:hint="cs"/>
          <w:rtl/>
        </w:rPr>
        <w:t>ز هم‌چون مرد انسان به شمار م</w:t>
      </w:r>
      <w:r w:rsidR="009F4C69" w:rsidRPr="003B1277">
        <w:rPr>
          <w:rFonts w:hint="cs"/>
          <w:rtl/>
        </w:rPr>
        <w:t>ی</w:t>
      </w:r>
      <w:r w:rsidRPr="003B1277">
        <w:rPr>
          <w:rFonts w:hint="cs"/>
          <w:rtl/>
        </w:rPr>
        <w:t>‌رود و خداوند همه انسان‌ها را گرام</w:t>
      </w:r>
      <w:r w:rsidR="009F4C69" w:rsidRPr="003B1277">
        <w:rPr>
          <w:rFonts w:hint="cs"/>
          <w:rtl/>
        </w:rPr>
        <w:t>ی</w:t>
      </w:r>
      <w:r w:rsidRPr="003B1277">
        <w:rPr>
          <w:rFonts w:hint="cs"/>
          <w:rtl/>
        </w:rPr>
        <w:t xml:space="preserve"> و محترم شمرده است و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851331" w:rsidRPr="00E30FBB" w:rsidRDefault="00851331" w:rsidP="00851331">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7E1E3E">
        <w:rPr>
          <w:rFonts w:ascii="KFGQPC Uthmanic Script HAFS" w:hAnsi="KFGQPC Uthmanic Script HAFS" w:cs="KFGQPC Uthmanic Script HAFS"/>
          <w:sz w:val="28"/>
          <w:szCs w:val="28"/>
          <w:rtl/>
        </w:rPr>
        <w:t>۞وَلَقَدۡ كَرَّمۡنَا بَنِيٓ ءَادَمَ</w:t>
      </w:r>
      <w:r>
        <w:rPr>
          <w:rFonts w:ascii="Traditional Arabic" w:hAnsi="Traditional Arabic"/>
          <w:sz w:val="24"/>
          <w:szCs w:val="28"/>
          <w:rtl/>
          <w:lang w:bidi="fa-IR"/>
        </w:rPr>
        <w:t>﴾</w:t>
      </w:r>
      <w:r w:rsidRPr="003B1277">
        <w:rPr>
          <w:rStyle w:val="Char5"/>
          <w:rFonts w:hint="cs"/>
          <w:rtl/>
        </w:rPr>
        <w:t xml:space="preserve"> </w:t>
      </w:r>
      <w:r w:rsidRPr="00851331">
        <w:rPr>
          <w:rStyle w:val="Char6"/>
          <w:rtl/>
        </w:rPr>
        <w:t>[</w:t>
      </w:r>
      <w:r w:rsidRPr="00851331">
        <w:rPr>
          <w:rStyle w:val="Char6"/>
          <w:rFonts w:hint="cs"/>
          <w:rtl/>
        </w:rPr>
        <w:t>الإسراء: 70</w:t>
      </w:r>
      <w:r w:rsidRPr="00851331">
        <w:rPr>
          <w:rStyle w:val="Char6"/>
          <w:rtl/>
        </w:rPr>
        <w:t>]</w:t>
      </w:r>
      <w:r w:rsidRPr="003B1277">
        <w:rPr>
          <w:rStyle w:val="Char5"/>
          <w:rFonts w:hint="cs"/>
          <w:rtl/>
        </w:rPr>
        <w:t>.</w:t>
      </w:r>
    </w:p>
    <w:p w:rsidR="009D258C" w:rsidRPr="003B1277" w:rsidRDefault="009D258C" w:rsidP="00851331">
      <w:pPr>
        <w:pStyle w:val="a5"/>
        <w:rPr>
          <w:rtl/>
        </w:rPr>
      </w:pPr>
      <w:r w:rsidRPr="003B1277">
        <w:rPr>
          <w:rFonts w:hint="cs"/>
          <w:rtl/>
        </w:rPr>
        <w:t>«</w:t>
      </w:r>
      <w:r w:rsidR="0032613B" w:rsidRPr="003B1277">
        <w:rPr>
          <w:rFonts w:hint="cs"/>
          <w:rtl/>
        </w:rPr>
        <w:t>به راست</w:t>
      </w:r>
      <w:r w:rsidR="009F4C69" w:rsidRPr="003B1277">
        <w:rPr>
          <w:rFonts w:hint="cs"/>
          <w:rtl/>
        </w:rPr>
        <w:t>ی</w:t>
      </w:r>
      <w:r w:rsidR="0032613B" w:rsidRPr="003B1277">
        <w:rPr>
          <w:rFonts w:hint="cs"/>
          <w:rtl/>
        </w:rPr>
        <w:t xml:space="preserve"> ما فرزندان </w:t>
      </w:r>
      <w:r w:rsidR="0032613B" w:rsidRPr="003B1277">
        <w:rPr>
          <w:rFonts w:hint="cs"/>
          <w:sz w:val="24"/>
          <w:rtl/>
        </w:rPr>
        <w:t>آدم</w:t>
      </w:r>
      <w:r w:rsidR="0032613B" w:rsidRPr="003B1277">
        <w:rPr>
          <w:rFonts w:hint="cs"/>
          <w:rtl/>
        </w:rPr>
        <w:t xml:space="preserve"> را گرام</w:t>
      </w:r>
      <w:r w:rsidR="009F4C69" w:rsidRPr="003B1277">
        <w:rPr>
          <w:rFonts w:hint="cs"/>
          <w:rtl/>
        </w:rPr>
        <w:t>ی</w:t>
      </w:r>
      <w:r w:rsidR="0032613B" w:rsidRPr="003B1277">
        <w:rPr>
          <w:rFonts w:hint="cs"/>
          <w:rtl/>
        </w:rPr>
        <w:t xml:space="preserve"> داشته‌ا</w:t>
      </w:r>
      <w:r w:rsidR="009F4C69" w:rsidRPr="003B1277">
        <w:rPr>
          <w:rFonts w:hint="cs"/>
          <w:rtl/>
        </w:rPr>
        <w:t>ی</w:t>
      </w:r>
      <w:r w:rsidR="0032613B" w:rsidRPr="003B1277">
        <w:rPr>
          <w:rFonts w:hint="cs"/>
          <w:rtl/>
        </w:rPr>
        <w:t>م</w:t>
      </w:r>
      <w:r w:rsidRPr="003B1277">
        <w:rPr>
          <w:rFonts w:hint="cs"/>
          <w:rtl/>
        </w:rPr>
        <w:t xml:space="preserve">». </w:t>
      </w:r>
    </w:p>
    <w:p w:rsidR="00A23724" w:rsidRPr="003B1277" w:rsidRDefault="003319CB" w:rsidP="00851331">
      <w:pPr>
        <w:pStyle w:val="a5"/>
        <w:rPr>
          <w:rtl/>
        </w:rPr>
      </w:pPr>
      <w:r w:rsidRPr="003B1277">
        <w:rPr>
          <w:rFonts w:hint="cs"/>
          <w:rtl/>
        </w:rPr>
        <w:t>زنان در مقابل مادر،‌ همسر، دختر و خواهر هم</w:t>
      </w:r>
      <w:r w:rsidR="00DD2473" w:rsidRPr="003B1277">
        <w:rPr>
          <w:rFonts w:hint="cs"/>
          <w:rtl/>
        </w:rPr>
        <w:t xml:space="preserve"> </w:t>
      </w:r>
      <w:r w:rsidRPr="003B1277">
        <w:rPr>
          <w:rFonts w:hint="cs"/>
          <w:rtl/>
        </w:rPr>
        <w:t>‌چون مردان دارا</w:t>
      </w:r>
      <w:r w:rsidR="009F4C69" w:rsidRPr="003B1277">
        <w:rPr>
          <w:rFonts w:hint="cs"/>
          <w:rtl/>
        </w:rPr>
        <w:t>ی</w:t>
      </w:r>
      <w:r w:rsidRPr="003B1277">
        <w:rPr>
          <w:rFonts w:hint="cs"/>
          <w:rtl/>
        </w:rPr>
        <w:t xml:space="preserve"> ا</w:t>
      </w:r>
      <w:r w:rsidR="003661DC" w:rsidRPr="003B1277">
        <w:rPr>
          <w:rFonts w:hint="cs"/>
          <w:rtl/>
        </w:rPr>
        <w:t>ک</w:t>
      </w:r>
      <w:r w:rsidRPr="003B1277">
        <w:rPr>
          <w:rFonts w:hint="cs"/>
          <w:rtl/>
        </w:rPr>
        <w:t>رام و احترام م</w:t>
      </w:r>
      <w:r w:rsidR="009F4C69" w:rsidRPr="003B1277">
        <w:rPr>
          <w:rFonts w:hint="cs"/>
          <w:rtl/>
        </w:rPr>
        <w:t>ی</w:t>
      </w:r>
      <w:r w:rsidRPr="003B1277">
        <w:rPr>
          <w:rFonts w:hint="cs"/>
          <w:rtl/>
        </w:rPr>
        <w:t>‌باشند. خداوند متعال در ا</w:t>
      </w:r>
      <w:r w:rsidR="009F4C69" w:rsidRPr="003B1277">
        <w:rPr>
          <w:rFonts w:hint="cs"/>
          <w:rtl/>
        </w:rPr>
        <w:t>ی</w:t>
      </w:r>
      <w:r w:rsidRPr="003B1277">
        <w:rPr>
          <w:rFonts w:hint="cs"/>
          <w:rtl/>
        </w:rPr>
        <w:t>ن‌باره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851331" w:rsidRPr="003B1277" w:rsidRDefault="00851331" w:rsidP="00851331">
      <w:pPr>
        <w:tabs>
          <w:tab w:val="right" w:pos="7371"/>
        </w:tabs>
        <w:ind w:firstLine="284"/>
        <w:jc w:val="both"/>
        <w:rPr>
          <w:rStyle w:val="Char5"/>
          <w:rtl/>
        </w:rPr>
      </w:pPr>
      <w:r>
        <w:rPr>
          <w:rFonts w:ascii="Traditional Arabic" w:hAnsi="Traditional Arabic"/>
          <w:sz w:val="24"/>
          <w:szCs w:val="28"/>
          <w:rtl/>
          <w:lang w:bidi="fa-IR"/>
        </w:rPr>
        <w:t>﴿</w:t>
      </w:r>
      <w:r w:rsidRPr="007E1E3E">
        <w:rPr>
          <w:rFonts w:ascii="KFGQPC Uthmanic Script HAFS" w:hAnsi="KFGQPC Uthmanic Script HAFS" w:cs="KFGQPC Uthmanic Script HAFS" w:hint="cs"/>
          <w:sz w:val="28"/>
          <w:szCs w:val="28"/>
          <w:rtl/>
        </w:rPr>
        <w:t>وَوَصَّيۡنَا</w:t>
      </w:r>
      <w:r w:rsidRPr="007E1E3E">
        <w:rPr>
          <w:rFonts w:ascii="KFGQPC Uthmanic Script HAFS" w:hAnsi="KFGQPC Uthmanic Script HAFS" w:cs="KFGQPC Uthmanic Script HAFS"/>
          <w:sz w:val="28"/>
          <w:szCs w:val="28"/>
          <w:rtl/>
        </w:rPr>
        <w:t xml:space="preserve"> </w:t>
      </w:r>
      <w:r w:rsidRPr="007E1E3E">
        <w:rPr>
          <w:rFonts w:ascii="KFGQPC Uthmanic Script HAFS" w:hAnsi="KFGQPC Uthmanic Script HAFS" w:cs="KFGQPC Uthmanic Script HAFS" w:hint="cs"/>
          <w:sz w:val="28"/>
          <w:szCs w:val="28"/>
          <w:rtl/>
        </w:rPr>
        <w:t>ٱلۡإِنسَٰنَ</w:t>
      </w:r>
      <w:r w:rsidRPr="007E1E3E">
        <w:rPr>
          <w:rFonts w:ascii="KFGQPC Uthmanic Script HAFS" w:hAnsi="KFGQPC Uthmanic Script HAFS" w:cs="KFGQPC Uthmanic Script HAFS"/>
          <w:sz w:val="28"/>
          <w:szCs w:val="28"/>
          <w:rtl/>
        </w:rPr>
        <w:t xml:space="preserve"> بِوَٰلِدَيۡهِ إِحۡسَٰنًاۖ حَمَلَتۡهُ أُمُّهُ</w:t>
      </w:r>
      <w:r w:rsidRPr="007E1E3E">
        <w:rPr>
          <w:rFonts w:ascii="KFGQPC Uthmanic Script HAFS" w:hAnsi="KFGQPC Uthmanic Script HAFS" w:cs="KFGQPC Uthmanic Script HAFS" w:hint="cs"/>
          <w:sz w:val="28"/>
          <w:szCs w:val="28"/>
          <w:rtl/>
        </w:rPr>
        <w:t>ۥ</w:t>
      </w:r>
      <w:r w:rsidRPr="007E1E3E">
        <w:rPr>
          <w:rFonts w:ascii="KFGQPC Uthmanic Script HAFS" w:hAnsi="KFGQPC Uthmanic Script HAFS" w:cs="KFGQPC Uthmanic Script HAFS"/>
          <w:sz w:val="28"/>
          <w:szCs w:val="28"/>
          <w:rtl/>
        </w:rPr>
        <w:t xml:space="preserve"> كُرۡهٗا وَوَضَعَتۡهُ كُرۡهٗاۖ وَحَمۡلُهُ</w:t>
      </w:r>
      <w:r w:rsidRPr="007E1E3E">
        <w:rPr>
          <w:rFonts w:ascii="KFGQPC Uthmanic Script HAFS" w:hAnsi="KFGQPC Uthmanic Script HAFS" w:cs="KFGQPC Uthmanic Script HAFS" w:hint="cs"/>
          <w:sz w:val="28"/>
          <w:szCs w:val="28"/>
          <w:rtl/>
        </w:rPr>
        <w:t>ۥ</w:t>
      </w:r>
      <w:r w:rsidRPr="007E1E3E">
        <w:rPr>
          <w:rFonts w:ascii="KFGQPC Uthmanic Script HAFS" w:hAnsi="KFGQPC Uthmanic Script HAFS" w:cs="KFGQPC Uthmanic Script HAFS"/>
          <w:sz w:val="28"/>
          <w:szCs w:val="28"/>
          <w:rtl/>
        </w:rPr>
        <w:t xml:space="preserve"> وَفِصَٰلُهُ</w:t>
      </w:r>
      <w:r w:rsidRPr="007E1E3E">
        <w:rPr>
          <w:rFonts w:ascii="KFGQPC Uthmanic Script HAFS" w:hAnsi="KFGQPC Uthmanic Script HAFS" w:cs="KFGQPC Uthmanic Script HAFS" w:hint="cs"/>
          <w:sz w:val="28"/>
          <w:szCs w:val="28"/>
          <w:rtl/>
        </w:rPr>
        <w:t>ۥ</w:t>
      </w:r>
      <w:r w:rsidRPr="007E1E3E">
        <w:rPr>
          <w:rFonts w:ascii="KFGQPC Uthmanic Script HAFS" w:hAnsi="KFGQPC Uthmanic Script HAFS" w:cs="KFGQPC Uthmanic Script HAFS"/>
          <w:sz w:val="28"/>
          <w:szCs w:val="28"/>
          <w:rtl/>
        </w:rPr>
        <w:t xml:space="preserve"> ثَلَٰثُونَ شَهۡرًاۚ</w:t>
      </w:r>
      <w:r>
        <w:rPr>
          <w:rFonts w:ascii="Traditional Arabic" w:hAnsi="Traditional Arabic"/>
          <w:sz w:val="24"/>
          <w:szCs w:val="28"/>
          <w:rtl/>
          <w:lang w:bidi="fa-IR"/>
        </w:rPr>
        <w:t>﴾</w:t>
      </w:r>
      <w:r w:rsidRPr="003B1277">
        <w:rPr>
          <w:rStyle w:val="Char5"/>
          <w:rFonts w:hint="cs"/>
          <w:rtl/>
        </w:rPr>
        <w:t xml:space="preserve"> </w:t>
      </w:r>
      <w:r w:rsidRPr="00851331">
        <w:rPr>
          <w:rStyle w:val="Char6"/>
          <w:rtl/>
        </w:rPr>
        <w:t>[</w:t>
      </w:r>
      <w:r w:rsidRPr="00851331">
        <w:rPr>
          <w:rStyle w:val="Char6"/>
          <w:rFonts w:hint="cs"/>
          <w:rtl/>
        </w:rPr>
        <w:t>الأحقاف: 15</w:t>
      </w:r>
      <w:r w:rsidRPr="00851331">
        <w:rPr>
          <w:rStyle w:val="Char6"/>
          <w:rtl/>
        </w:rPr>
        <w:t>]</w:t>
      </w:r>
      <w:r w:rsidRPr="003B1277">
        <w:rPr>
          <w:rStyle w:val="Char5"/>
          <w:rFonts w:hint="cs"/>
          <w:rtl/>
        </w:rPr>
        <w:t>.</w:t>
      </w:r>
    </w:p>
    <w:p w:rsidR="009D258C" w:rsidRPr="003B1277" w:rsidRDefault="009D258C" w:rsidP="00851331">
      <w:pPr>
        <w:pStyle w:val="a5"/>
        <w:rPr>
          <w:rtl/>
        </w:rPr>
      </w:pPr>
      <w:r w:rsidRPr="003B1277">
        <w:rPr>
          <w:rFonts w:hint="cs"/>
          <w:rtl/>
        </w:rPr>
        <w:lastRenderedPageBreak/>
        <w:t>«</w:t>
      </w:r>
      <w:r w:rsidR="005B2BA0" w:rsidRPr="003B1277">
        <w:rPr>
          <w:rFonts w:hint="cs"/>
          <w:rtl/>
        </w:rPr>
        <w:t xml:space="preserve">به انسان سفارش </w:t>
      </w:r>
      <w:r w:rsidR="003661DC" w:rsidRPr="003B1277">
        <w:rPr>
          <w:rFonts w:hint="cs"/>
          <w:rtl/>
        </w:rPr>
        <w:t>ک</w:t>
      </w:r>
      <w:r w:rsidR="005B2BA0" w:rsidRPr="003B1277">
        <w:rPr>
          <w:rFonts w:hint="cs"/>
          <w:rtl/>
        </w:rPr>
        <w:t>رده‌ا</w:t>
      </w:r>
      <w:r w:rsidR="009F4C69" w:rsidRPr="003B1277">
        <w:rPr>
          <w:rFonts w:hint="cs"/>
          <w:rtl/>
        </w:rPr>
        <w:t>ی</w:t>
      </w:r>
      <w:r w:rsidR="005B2BA0" w:rsidRPr="003B1277">
        <w:rPr>
          <w:rFonts w:hint="cs"/>
          <w:rtl/>
        </w:rPr>
        <w:t xml:space="preserve">م </w:t>
      </w:r>
      <w:r w:rsidR="003661DC" w:rsidRPr="003B1277">
        <w:rPr>
          <w:rFonts w:hint="cs"/>
          <w:rtl/>
        </w:rPr>
        <w:t>ک</w:t>
      </w:r>
      <w:r w:rsidR="005B2BA0" w:rsidRPr="003B1277">
        <w:rPr>
          <w:rFonts w:hint="cs"/>
          <w:rtl/>
        </w:rPr>
        <w:t>ه با پدر و مادرش به ن</w:t>
      </w:r>
      <w:r w:rsidR="009F4C69" w:rsidRPr="003B1277">
        <w:rPr>
          <w:rFonts w:hint="cs"/>
          <w:rtl/>
        </w:rPr>
        <w:t>ی</w:t>
      </w:r>
      <w:r w:rsidR="003661DC" w:rsidRPr="003B1277">
        <w:rPr>
          <w:rFonts w:hint="cs"/>
          <w:rtl/>
        </w:rPr>
        <w:t>ک</w:t>
      </w:r>
      <w:r w:rsidR="009F4C69" w:rsidRPr="003B1277">
        <w:rPr>
          <w:rFonts w:hint="cs"/>
          <w:rtl/>
        </w:rPr>
        <w:t>ی</w:t>
      </w:r>
      <w:r w:rsidR="005B2BA0" w:rsidRPr="003B1277">
        <w:rPr>
          <w:rFonts w:hint="cs"/>
          <w:rtl/>
        </w:rPr>
        <w:t xml:space="preserve"> رفتار </w:t>
      </w:r>
      <w:r w:rsidR="003661DC" w:rsidRPr="003B1277">
        <w:rPr>
          <w:rFonts w:hint="cs"/>
          <w:rtl/>
        </w:rPr>
        <w:t>ک</w:t>
      </w:r>
      <w:r w:rsidR="005B2BA0" w:rsidRPr="003B1277">
        <w:rPr>
          <w:rFonts w:hint="cs"/>
          <w:rtl/>
        </w:rPr>
        <w:t>ند. مادرش همراه با تحمل رنج به او باردار شد و با تحمل سخت</w:t>
      </w:r>
      <w:r w:rsidR="009F4C69" w:rsidRPr="003B1277">
        <w:rPr>
          <w:rFonts w:hint="cs"/>
          <w:rtl/>
        </w:rPr>
        <w:t>ی</w:t>
      </w:r>
      <w:r w:rsidR="005B2BA0" w:rsidRPr="003B1277">
        <w:rPr>
          <w:rFonts w:hint="cs"/>
          <w:rtl/>
        </w:rPr>
        <w:t xml:space="preserve"> او را به دن</w:t>
      </w:r>
      <w:r w:rsidR="009F4C69" w:rsidRPr="003B1277">
        <w:rPr>
          <w:rFonts w:hint="cs"/>
          <w:rtl/>
        </w:rPr>
        <w:t>ی</w:t>
      </w:r>
      <w:r w:rsidR="005B2BA0" w:rsidRPr="003B1277">
        <w:rPr>
          <w:rFonts w:hint="cs"/>
          <w:rtl/>
        </w:rPr>
        <w:t>ا آورد و باردار شدن مادر و از ش</w:t>
      </w:r>
      <w:r w:rsidR="009F4C69" w:rsidRPr="003B1277">
        <w:rPr>
          <w:rFonts w:hint="cs"/>
          <w:rtl/>
        </w:rPr>
        <w:t>ی</w:t>
      </w:r>
      <w:r w:rsidR="005B2BA0" w:rsidRPr="003B1277">
        <w:rPr>
          <w:rFonts w:hint="cs"/>
          <w:rtl/>
        </w:rPr>
        <w:t>ر گرفته شدن او س</w:t>
      </w:r>
      <w:r w:rsidR="009F4C69" w:rsidRPr="003B1277">
        <w:rPr>
          <w:rFonts w:hint="cs"/>
          <w:rtl/>
        </w:rPr>
        <w:t>ی</w:t>
      </w:r>
      <w:r w:rsidR="005B2BA0" w:rsidRPr="003B1277">
        <w:rPr>
          <w:rFonts w:hint="cs"/>
          <w:rtl/>
        </w:rPr>
        <w:t xml:space="preserve"> ماه (طول </w:t>
      </w:r>
      <w:r w:rsidR="003661DC" w:rsidRPr="003B1277">
        <w:rPr>
          <w:rFonts w:hint="cs"/>
          <w:rtl/>
        </w:rPr>
        <w:t>ک</w:t>
      </w:r>
      <w:r w:rsidR="005B2BA0" w:rsidRPr="003B1277">
        <w:rPr>
          <w:rFonts w:hint="cs"/>
          <w:rtl/>
        </w:rPr>
        <w:t>ش</w:t>
      </w:r>
      <w:r w:rsidR="009F4C69" w:rsidRPr="003B1277">
        <w:rPr>
          <w:rFonts w:hint="cs"/>
          <w:rtl/>
        </w:rPr>
        <w:t>ی</w:t>
      </w:r>
      <w:r w:rsidR="005B2BA0" w:rsidRPr="003B1277">
        <w:rPr>
          <w:rFonts w:hint="cs"/>
          <w:rtl/>
        </w:rPr>
        <w:t>ده)‌ است</w:t>
      </w:r>
      <w:r w:rsidR="00851331" w:rsidRPr="003B1277">
        <w:rPr>
          <w:rFonts w:hint="cs"/>
          <w:rtl/>
        </w:rPr>
        <w:t>».</w:t>
      </w:r>
    </w:p>
    <w:p w:rsidR="009D258C" w:rsidRPr="003B1277" w:rsidRDefault="00030B1E" w:rsidP="00851331">
      <w:pPr>
        <w:pStyle w:val="a5"/>
        <w:rPr>
          <w:rtl/>
        </w:rPr>
      </w:pPr>
      <w:r w:rsidRPr="003B1277">
        <w:rPr>
          <w:rFonts w:hint="cs"/>
          <w:rtl/>
        </w:rPr>
        <w:t>در مورد مسئول</w:t>
      </w:r>
      <w:r w:rsidR="009F4C69" w:rsidRPr="003B1277">
        <w:rPr>
          <w:rFonts w:hint="cs"/>
          <w:rtl/>
        </w:rPr>
        <w:t>ی</w:t>
      </w:r>
      <w:r w:rsidRPr="003B1277">
        <w:rPr>
          <w:rFonts w:hint="cs"/>
          <w:rtl/>
        </w:rPr>
        <w:t>ت ا</w:t>
      </w:r>
      <w:r w:rsidR="003661DC" w:rsidRPr="003B1277">
        <w:rPr>
          <w:rFonts w:hint="cs"/>
          <w:rtl/>
        </w:rPr>
        <w:t>ک</w:t>
      </w:r>
      <w:r w:rsidRPr="003B1277">
        <w:rPr>
          <w:rFonts w:hint="cs"/>
          <w:rtl/>
        </w:rPr>
        <w:t>رام و احترام، مادران سه درجه بر پدران برتر</w:t>
      </w:r>
      <w:r w:rsidR="009F4C69" w:rsidRPr="003B1277">
        <w:rPr>
          <w:rFonts w:hint="cs"/>
          <w:rtl/>
        </w:rPr>
        <w:t>ی</w:t>
      </w:r>
      <w:r w:rsidRPr="003B1277">
        <w:rPr>
          <w:rFonts w:hint="cs"/>
          <w:rtl/>
        </w:rPr>
        <w:t xml:space="preserve"> دارند؛ ز</w:t>
      </w:r>
      <w:r w:rsidR="009F4C69" w:rsidRPr="003B1277">
        <w:rPr>
          <w:rFonts w:hint="cs"/>
          <w:rtl/>
        </w:rPr>
        <w:t>ی</w:t>
      </w:r>
      <w:r w:rsidRPr="003B1277">
        <w:rPr>
          <w:rFonts w:hint="cs"/>
          <w:rtl/>
        </w:rPr>
        <w:t>را امام بخار</w:t>
      </w:r>
      <w:r w:rsidR="009F4C69" w:rsidRPr="003B1277">
        <w:rPr>
          <w:rFonts w:hint="cs"/>
          <w:rtl/>
        </w:rPr>
        <w:t>ی</w:t>
      </w:r>
      <w:r w:rsidRPr="003B1277">
        <w:rPr>
          <w:rFonts w:hint="cs"/>
          <w:rtl/>
        </w:rPr>
        <w:t xml:space="preserve"> و مسلم از ابوهر</w:t>
      </w:r>
      <w:r w:rsidR="009F4C69" w:rsidRPr="003B1277">
        <w:rPr>
          <w:rFonts w:hint="cs"/>
          <w:rtl/>
        </w:rPr>
        <w:t>ی</w:t>
      </w:r>
      <w:r w:rsidRPr="003B1277">
        <w:rPr>
          <w:rFonts w:hint="cs"/>
          <w:rtl/>
        </w:rPr>
        <w:t>ره روا</w:t>
      </w:r>
      <w:r w:rsidR="009F4C69" w:rsidRPr="003B1277">
        <w:rPr>
          <w:rFonts w:hint="cs"/>
          <w:rtl/>
        </w:rPr>
        <w:t>ی</w:t>
      </w:r>
      <w:r w:rsidRPr="003B1277">
        <w:rPr>
          <w:rFonts w:hint="cs"/>
          <w:rtl/>
        </w:rPr>
        <w:t>ت م</w:t>
      </w:r>
      <w:r w:rsidR="009F4C69" w:rsidRPr="003B1277">
        <w:rPr>
          <w:rFonts w:hint="cs"/>
          <w:rtl/>
        </w:rPr>
        <w:t>ی</w:t>
      </w:r>
      <w:r w:rsidRPr="003B1277">
        <w:rPr>
          <w:rFonts w:hint="cs"/>
          <w:rtl/>
        </w:rPr>
        <w:t>‌نما</w:t>
      </w:r>
      <w:r w:rsidR="009F4C69" w:rsidRPr="003B1277">
        <w:rPr>
          <w:rFonts w:hint="cs"/>
          <w:rtl/>
        </w:rPr>
        <w:t>ی</w:t>
      </w:r>
      <w:r w:rsidRPr="003B1277">
        <w:rPr>
          <w:rFonts w:hint="cs"/>
          <w:rtl/>
        </w:rPr>
        <w:t xml:space="preserve">ند </w:t>
      </w:r>
      <w:r w:rsidR="003661DC" w:rsidRPr="003B1277">
        <w:rPr>
          <w:rFonts w:hint="cs"/>
          <w:rtl/>
        </w:rPr>
        <w:t>ک</w:t>
      </w:r>
      <w:r w:rsidR="00B251AF" w:rsidRPr="003B1277">
        <w:rPr>
          <w:rFonts w:hint="cs"/>
          <w:rtl/>
        </w:rPr>
        <w:t>ه:</w:t>
      </w:r>
      <w:r w:rsidRPr="003B1277">
        <w:rPr>
          <w:rFonts w:hint="cs"/>
          <w:rtl/>
        </w:rPr>
        <w:t xml:space="preserve"> مرد</w:t>
      </w:r>
      <w:r w:rsidR="009F4C69" w:rsidRPr="003B1277">
        <w:rPr>
          <w:rFonts w:hint="cs"/>
          <w:rtl/>
        </w:rPr>
        <w:t>ی</w:t>
      </w:r>
      <w:r w:rsidRPr="003B1277">
        <w:rPr>
          <w:rFonts w:hint="cs"/>
          <w:rtl/>
        </w:rPr>
        <w:t xml:space="preserve"> به حضور رسول خدا</w:t>
      </w:r>
      <w:r w:rsidRPr="003B1277">
        <w:rPr>
          <w:rFonts w:cs="CTraditional Arabic" w:hint="cs"/>
          <w:rtl/>
        </w:rPr>
        <w:t>ص</w:t>
      </w:r>
      <w:r w:rsidRPr="003B1277">
        <w:rPr>
          <w:rFonts w:hint="cs"/>
          <w:rtl/>
        </w:rPr>
        <w:t xml:space="preserve"> رس</w:t>
      </w:r>
      <w:r w:rsidR="009F4C69" w:rsidRPr="003B1277">
        <w:rPr>
          <w:rFonts w:hint="cs"/>
          <w:rtl/>
        </w:rPr>
        <w:t>ی</w:t>
      </w:r>
      <w:r w:rsidRPr="003B1277">
        <w:rPr>
          <w:rFonts w:hint="cs"/>
          <w:rtl/>
        </w:rPr>
        <w:t>د و گف</w:t>
      </w:r>
      <w:r w:rsidR="0095430C" w:rsidRPr="003B1277">
        <w:rPr>
          <w:rFonts w:hint="cs"/>
          <w:rtl/>
        </w:rPr>
        <w:t>ت:</w:t>
      </w:r>
      <w:r w:rsidRPr="003B1277">
        <w:rPr>
          <w:rFonts w:hint="cs"/>
          <w:rtl/>
        </w:rPr>
        <w:t xml:space="preserve"> چه </w:t>
      </w:r>
      <w:r w:rsidR="003661DC" w:rsidRPr="003B1277">
        <w:rPr>
          <w:rFonts w:hint="cs"/>
          <w:rtl/>
        </w:rPr>
        <w:t>ک</w:t>
      </w:r>
      <w:r w:rsidRPr="003B1277">
        <w:rPr>
          <w:rFonts w:hint="cs"/>
          <w:rtl/>
        </w:rPr>
        <w:t>س</w:t>
      </w:r>
      <w:r w:rsidR="009F4C69" w:rsidRPr="003B1277">
        <w:rPr>
          <w:rFonts w:hint="cs"/>
          <w:rtl/>
        </w:rPr>
        <w:t>ی</w:t>
      </w:r>
      <w:r w:rsidRPr="003B1277">
        <w:rPr>
          <w:rFonts w:hint="cs"/>
          <w:rtl/>
        </w:rPr>
        <w:t xml:space="preserve"> ب</w:t>
      </w:r>
      <w:r w:rsidR="009F4C69" w:rsidRPr="003B1277">
        <w:rPr>
          <w:rFonts w:hint="cs"/>
          <w:rtl/>
        </w:rPr>
        <w:t>ی</w:t>
      </w:r>
      <w:r w:rsidRPr="003B1277">
        <w:rPr>
          <w:rFonts w:hint="cs"/>
          <w:rtl/>
        </w:rPr>
        <w:t xml:space="preserve">شتر بر من حق دارد </w:t>
      </w:r>
      <w:r w:rsidR="003661DC" w:rsidRPr="003B1277">
        <w:rPr>
          <w:rFonts w:hint="cs"/>
          <w:rtl/>
        </w:rPr>
        <w:t>ک</w:t>
      </w:r>
      <w:r w:rsidRPr="003B1277">
        <w:rPr>
          <w:rFonts w:hint="cs"/>
          <w:rtl/>
        </w:rPr>
        <w:t>ه با او به خوب</w:t>
      </w:r>
      <w:r w:rsidR="009F4C69" w:rsidRPr="003B1277">
        <w:rPr>
          <w:rFonts w:hint="cs"/>
          <w:rtl/>
        </w:rPr>
        <w:t>ی</w:t>
      </w:r>
      <w:r w:rsidRPr="003B1277">
        <w:rPr>
          <w:rFonts w:hint="cs"/>
          <w:rtl/>
        </w:rPr>
        <w:t xml:space="preserve"> رفتار نما</w:t>
      </w:r>
      <w:r w:rsidR="009F4C69" w:rsidRPr="003B1277">
        <w:rPr>
          <w:rFonts w:hint="cs"/>
          <w:rtl/>
        </w:rPr>
        <w:t>ی</w:t>
      </w:r>
      <w:r w:rsidRPr="003B1277">
        <w:rPr>
          <w:rFonts w:hint="cs"/>
          <w:rtl/>
        </w:rPr>
        <w:t>م؟</w:t>
      </w:r>
      <w:r w:rsidR="00A93398" w:rsidRPr="003B1277">
        <w:rPr>
          <w:rFonts w:hint="cs"/>
          <w:rtl/>
        </w:rPr>
        <w:t xml:space="preserve"> رسول خدا</w:t>
      </w:r>
      <w:r w:rsidR="00A93398" w:rsidRPr="003B1277">
        <w:rPr>
          <w:rFonts w:cs="CTraditional Arabic" w:hint="cs"/>
          <w:rtl/>
        </w:rPr>
        <w:t>ص</w:t>
      </w:r>
      <w:r w:rsidR="00A93398" w:rsidRPr="003B1277">
        <w:rPr>
          <w:rFonts w:hint="cs"/>
          <w:rtl/>
        </w:rPr>
        <w:t xml:space="preserve"> فرمو</w:t>
      </w:r>
      <w:r w:rsidR="00E81888" w:rsidRPr="003B1277">
        <w:rPr>
          <w:rFonts w:hint="cs"/>
          <w:rtl/>
        </w:rPr>
        <w:t>د:</w:t>
      </w:r>
      <w:r w:rsidR="00A93398" w:rsidRPr="003B1277">
        <w:rPr>
          <w:rFonts w:hint="cs"/>
          <w:rtl/>
        </w:rPr>
        <w:t>‌ مادرت. گف</w:t>
      </w:r>
      <w:r w:rsidR="0095430C" w:rsidRPr="003B1277">
        <w:rPr>
          <w:rFonts w:hint="cs"/>
          <w:rtl/>
        </w:rPr>
        <w:t>ت:</w:t>
      </w:r>
      <w:r w:rsidR="00A93398" w:rsidRPr="003B1277">
        <w:rPr>
          <w:rFonts w:hint="cs"/>
          <w:rtl/>
        </w:rPr>
        <w:t xml:space="preserve"> پس از او؟ رسول خدا</w:t>
      </w:r>
      <w:r w:rsidR="00A93398" w:rsidRPr="003B1277">
        <w:rPr>
          <w:rFonts w:cs="CTraditional Arabic" w:hint="cs"/>
          <w:rtl/>
        </w:rPr>
        <w:t>ص</w:t>
      </w:r>
      <w:r w:rsidR="00A93398" w:rsidRPr="003B1277">
        <w:rPr>
          <w:rFonts w:hint="cs"/>
          <w:rtl/>
        </w:rPr>
        <w:t xml:space="preserve"> فرمو</w:t>
      </w:r>
      <w:r w:rsidR="00E81888" w:rsidRPr="003B1277">
        <w:rPr>
          <w:rFonts w:hint="cs"/>
          <w:rtl/>
        </w:rPr>
        <w:t>د:</w:t>
      </w:r>
      <w:r w:rsidR="00A93398" w:rsidRPr="003B1277">
        <w:rPr>
          <w:rFonts w:hint="cs"/>
          <w:rtl/>
        </w:rPr>
        <w:t xml:space="preserve"> مادرت، باز گفت پس از او؟ باز گف</w:t>
      </w:r>
      <w:r w:rsidR="0095430C" w:rsidRPr="003B1277">
        <w:rPr>
          <w:rFonts w:hint="cs"/>
          <w:rtl/>
        </w:rPr>
        <w:t>ت:</w:t>
      </w:r>
      <w:r w:rsidR="00A93398" w:rsidRPr="003B1277">
        <w:rPr>
          <w:rFonts w:hint="cs"/>
          <w:rtl/>
        </w:rPr>
        <w:t xml:space="preserve"> رسول خدا</w:t>
      </w:r>
      <w:r w:rsidR="00A93398" w:rsidRPr="003B1277">
        <w:rPr>
          <w:rFonts w:cs="CTraditional Arabic" w:hint="cs"/>
          <w:rtl/>
        </w:rPr>
        <w:t>ص</w:t>
      </w:r>
      <w:r w:rsidR="00A93398" w:rsidRPr="003B1277">
        <w:rPr>
          <w:rFonts w:hint="cs"/>
          <w:rtl/>
        </w:rPr>
        <w:t xml:space="preserve"> برا</w:t>
      </w:r>
      <w:r w:rsidR="009F4C69" w:rsidRPr="003B1277">
        <w:rPr>
          <w:rFonts w:hint="cs"/>
          <w:rtl/>
        </w:rPr>
        <w:t>ی</w:t>
      </w:r>
      <w:r w:rsidR="00A93398" w:rsidRPr="003B1277">
        <w:rPr>
          <w:rFonts w:hint="cs"/>
          <w:rtl/>
        </w:rPr>
        <w:t xml:space="preserve"> بار سوم فرمو</w:t>
      </w:r>
      <w:r w:rsidR="00E81888" w:rsidRPr="003B1277">
        <w:rPr>
          <w:rFonts w:hint="cs"/>
          <w:rtl/>
        </w:rPr>
        <w:t>د:</w:t>
      </w:r>
      <w:r w:rsidR="00A93398" w:rsidRPr="003B1277">
        <w:rPr>
          <w:rFonts w:hint="cs"/>
          <w:rtl/>
        </w:rPr>
        <w:t xml:space="preserve"> مادرت. آن مرد پرس</w:t>
      </w:r>
      <w:r w:rsidR="009F4C69" w:rsidRPr="003B1277">
        <w:rPr>
          <w:rFonts w:hint="cs"/>
          <w:rtl/>
        </w:rPr>
        <w:t>ی</w:t>
      </w:r>
      <w:r w:rsidR="00E81888" w:rsidRPr="003B1277">
        <w:rPr>
          <w:rFonts w:hint="cs"/>
          <w:rtl/>
        </w:rPr>
        <w:t>د:</w:t>
      </w:r>
      <w:r w:rsidR="00A93398" w:rsidRPr="003B1277">
        <w:rPr>
          <w:rFonts w:hint="cs"/>
          <w:rtl/>
        </w:rPr>
        <w:t xml:space="preserve"> پس از مادرم؟ رسول خدا</w:t>
      </w:r>
      <w:r w:rsidR="00A93398" w:rsidRPr="003B1277">
        <w:rPr>
          <w:rFonts w:cs="CTraditional Arabic" w:hint="cs"/>
          <w:rtl/>
        </w:rPr>
        <w:t>ص</w:t>
      </w:r>
      <w:r w:rsidR="00A93398" w:rsidRPr="003B1277">
        <w:rPr>
          <w:rFonts w:hint="cs"/>
          <w:rtl/>
        </w:rPr>
        <w:t xml:space="preserve"> فرمو</w:t>
      </w:r>
      <w:r w:rsidR="00E81888" w:rsidRPr="003B1277">
        <w:rPr>
          <w:rFonts w:hint="cs"/>
          <w:rtl/>
        </w:rPr>
        <w:t>د:</w:t>
      </w:r>
      <w:r w:rsidR="00A93398" w:rsidRPr="003B1277">
        <w:rPr>
          <w:rFonts w:hint="cs"/>
          <w:rtl/>
        </w:rPr>
        <w:t xml:space="preserve"> پدرت.</w:t>
      </w:r>
    </w:p>
    <w:p w:rsidR="00851331" w:rsidRPr="00E30FBB" w:rsidRDefault="00851331" w:rsidP="00851331">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7E1E3E">
        <w:rPr>
          <w:rFonts w:ascii="KFGQPC Uthmanic Script HAFS" w:hAnsi="KFGQPC Uthmanic Script HAFS" w:cs="KFGQPC Uthmanic Script HAFS" w:hint="cs"/>
          <w:sz w:val="28"/>
          <w:szCs w:val="28"/>
          <w:rtl/>
        </w:rPr>
        <w:t>وَمِنۡ</w:t>
      </w:r>
      <w:r w:rsidRPr="007E1E3E">
        <w:rPr>
          <w:rFonts w:ascii="KFGQPC Uthmanic Script HAFS" w:hAnsi="KFGQPC Uthmanic Script HAFS" w:cs="KFGQPC Uthmanic Script HAFS"/>
          <w:sz w:val="28"/>
          <w:szCs w:val="28"/>
          <w:rtl/>
        </w:rPr>
        <w:t xml:space="preserve"> ءَايَٰتِهِ</w:t>
      </w:r>
      <w:r w:rsidRPr="007E1E3E">
        <w:rPr>
          <w:rFonts w:ascii="KFGQPC Uthmanic Script HAFS" w:hAnsi="KFGQPC Uthmanic Script HAFS" w:cs="KFGQPC Uthmanic Script HAFS" w:hint="cs"/>
          <w:sz w:val="28"/>
          <w:szCs w:val="28"/>
          <w:rtl/>
        </w:rPr>
        <w:t>ۦٓ</w:t>
      </w:r>
      <w:r w:rsidRPr="007E1E3E">
        <w:rPr>
          <w:rFonts w:ascii="KFGQPC Uthmanic Script HAFS" w:hAnsi="KFGQPC Uthmanic Script HAFS" w:cs="KFGQPC Uthmanic Script HAFS"/>
          <w:sz w:val="28"/>
          <w:szCs w:val="28"/>
          <w:rtl/>
        </w:rPr>
        <w:t xml:space="preserve"> أَنۡ خَلَقَ لَكُم مِّنۡ أَنفُسِكُمۡ أَزۡوَٰجٗا لِّتَسۡكُنُوٓاْ إِلَيۡهَا وَجَعَلَ بَيۡنَكُم مَّوَدَّةٗ وَرَحۡمَةًۚ إِنَّ فِي ذَٰلِكَ لَأٓيَٰتٖ لِّقَوۡمٖ يَتَفَكَّرُونَ ٢١</w:t>
      </w:r>
      <w:r>
        <w:rPr>
          <w:rFonts w:ascii="Traditional Arabic" w:hAnsi="Traditional Arabic"/>
          <w:sz w:val="24"/>
          <w:szCs w:val="28"/>
          <w:rtl/>
          <w:lang w:bidi="fa-IR"/>
        </w:rPr>
        <w:t>﴾</w:t>
      </w:r>
      <w:r w:rsidRPr="003B1277">
        <w:rPr>
          <w:rStyle w:val="Char5"/>
          <w:rFonts w:hint="cs"/>
          <w:rtl/>
        </w:rPr>
        <w:t xml:space="preserve"> </w:t>
      </w:r>
      <w:r w:rsidRPr="00851331">
        <w:rPr>
          <w:rStyle w:val="Char6"/>
          <w:rtl/>
        </w:rPr>
        <w:t>[</w:t>
      </w:r>
      <w:r w:rsidRPr="00851331">
        <w:rPr>
          <w:rStyle w:val="Char6"/>
          <w:rFonts w:hint="cs"/>
          <w:rtl/>
        </w:rPr>
        <w:t>الروم: 21</w:t>
      </w:r>
      <w:r w:rsidRPr="00851331">
        <w:rPr>
          <w:rStyle w:val="Char6"/>
          <w:rtl/>
        </w:rPr>
        <w:t>]</w:t>
      </w:r>
      <w:r w:rsidRPr="003B1277">
        <w:rPr>
          <w:rStyle w:val="Char5"/>
          <w:rFonts w:hint="cs"/>
          <w:rtl/>
        </w:rPr>
        <w:t>.</w:t>
      </w:r>
    </w:p>
    <w:p w:rsidR="009D258C" w:rsidRPr="003B1277" w:rsidRDefault="009D258C" w:rsidP="00851331">
      <w:pPr>
        <w:pStyle w:val="a5"/>
        <w:rPr>
          <w:rtl/>
        </w:rPr>
      </w:pPr>
      <w:r w:rsidRPr="003B1277">
        <w:rPr>
          <w:rFonts w:hint="cs"/>
          <w:rtl/>
        </w:rPr>
        <w:t>«</w:t>
      </w:r>
      <w:r w:rsidR="001A1BC7" w:rsidRPr="003B1277">
        <w:rPr>
          <w:rFonts w:hint="cs"/>
          <w:rtl/>
        </w:rPr>
        <w:t>و برخ</w:t>
      </w:r>
      <w:r w:rsidR="009F4C69" w:rsidRPr="003B1277">
        <w:rPr>
          <w:rFonts w:hint="cs"/>
          <w:rtl/>
        </w:rPr>
        <w:t>ی</w:t>
      </w:r>
      <w:r w:rsidR="001A1BC7" w:rsidRPr="003B1277">
        <w:rPr>
          <w:rFonts w:hint="cs"/>
          <w:rtl/>
        </w:rPr>
        <w:t xml:space="preserve"> از نشانه‌ها</w:t>
      </w:r>
      <w:r w:rsidR="009F4C69" w:rsidRPr="003B1277">
        <w:rPr>
          <w:rFonts w:hint="cs"/>
          <w:rtl/>
        </w:rPr>
        <w:t>ی</w:t>
      </w:r>
      <w:r w:rsidR="001A1BC7" w:rsidRPr="003B1277">
        <w:rPr>
          <w:rFonts w:hint="cs"/>
          <w:rtl/>
        </w:rPr>
        <w:t xml:space="preserve"> (دانش و ح</w:t>
      </w:r>
      <w:r w:rsidR="003661DC" w:rsidRPr="003B1277">
        <w:rPr>
          <w:rFonts w:hint="cs"/>
          <w:rtl/>
        </w:rPr>
        <w:t>ک</w:t>
      </w:r>
      <w:r w:rsidR="001A1BC7" w:rsidRPr="003B1277">
        <w:rPr>
          <w:rFonts w:hint="cs"/>
          <w:rtl/>
        </w:rPr>
        <w:t>مت) خداوند، ا</w:t>
      </w:r>
      <w:r w:rsidR="009F4C69" w:rsidRPr="003B1277">
        <w:rPr>
          <w:rFonts w:hint="cs"/>
          <w:rtl/>
        </w:rPr>
        <w:t>ی</w:t>
      </w:r>
      <w:r w:rsidR="001A1BC7" w:rsidRPr="003B1277">
        <w:rPr>
          <w:rFonts w:hint="cs"/>
          <w:rtl/>
        </w:rPr>
        <w:t xml:space="preserve">ن است </w:t>
      </w:r>
      <w:r w:rsidR="003661DC" w:rsidRPr="003B1277">
        <w:rPr>
          <w:rFonts w:hint="cs"/>
          <w:rtl/>
        </w:rPr>
        <w:t>ک</w:t>
      </w:r>
      <w:r w:rsidR="001A1BC7" w:rsidRPr="003B1277">
        <w:rPr>
          <w:rFonts w:hint="cs"/>
          <w:rtl/>
        </w:rPr>
        <w:t>ه از نوع خودتان همسران</w:t>
      </w:r>
      <w:r w:rsidR="009F4C69" w:rsidRPr="003B1277">
        <w:rPr>
          <w:rFonts w:hint="cs"/>
          <w:rtl/>
        </w:rPr>
        <w:t>ی</w:t>
      </w:r>
      <w:r w:rsidR="001A1BC7" w:rsidRPr="003B1277">
        <w:rPr>
          <w:rFonts w:hint="cs"/>
          <w:rtl/>
        </w:rPr>
        <w:t xml:space="preserve"> را برا</w:t>
      </w:r>
      <w:r w:rsidR="009F4C69" w:rsidRPr="003B1277">
        <w:rPr>
          <w:rFonts w:hint="cs"/>
          <w:rtl/>
        </w:rPr>
        <w:t>ی</w:t>
      </w:r>
      <w:r w:rsidR="001A1BC7" w:rsidRPr="003B1277">
        <w:rPr>
          <w:rFonts w:hint="cs"/>
          <w:rtl/>
        </w:rPr>
        <w:t xml:space="preserve">تان </w:t>
      </w:r>
      <w:r w:rsidR="001A1BC7" w:rsidRPr="003B1277">
        <w:rPr>
          <w:rFonts w:hint="cs"/>
          <w:sz w:val="24"/>
          <w:rtl/>
        </w:rPr>
        <w:t>آفر</w:t>
      </w:r>
      <w:r w:rsidR="009F4C69" w:rsidRPr="003B1277">
        <w:rPr>
          <w:rFonts w:hint="cs"/>
          <w:sz w:val="24"/>
          <w:rtl/>
        </w:rPr>
        <w:t>ی</w:t>
      </w:r>
      <w:r w:rsidR="001A1BC7" w:rsidRPr="003B1277">
        <w:rPr>
          <w:rFonts w:hint="cs"/>
          <w:sz w:val="24"/>
          <w:rtl/>
        </w:rPr>
        <w:t>د</w:t>
      </w:r>
      <w:r w:rsidR="001A1BC7" w:rsidRPr="003B1277">
        <w:rPr>
          <w:rFonts w:hint="cs"/>
          <w:rtl/>
        </w:rPr>
        <w:t xml:space="preserve"> تا در </w:t>
      </w:r>
      <w:r w:rsidR="003661DC" w:rsidRPr="003B1277">
        <w:rPr>
          <w:rFonts w:hint="cs"/>
          <w:rtl/>
        </w:rPr>
        <w:t>ک</w:t>
      </w:r>
      <w:r w:rsidR="001A1BC7" w:rsidRPr="003B1277">
        <w:rPr>
          <w:rFonts w:hint="cs"/>
          <w:rtl/>
        </w:rPr>
        <w:t>نار</w:t>
      </w:r>
      <w:r w:rsidR="00457606" w:rsidRPr="003B1277">
        <w:rPr>
          <w:rFonts w:hint="cs"/>
          <w:rtl/>
        </w:rPr>
        <w:t xml:space="preserve"> آن‌ها </w:t>
      </w:r>
      <w:r w:rsidR="001A1BC7" w:rsidRPr="003B1277">
        <w:rPr>
          <w:rFonts w:hint="cs"/>
          <w:rtl/>
        </w:rPr>
        <w:t>آرامش پ</w:t>
      </w:r>
      <w:r w:rsidR="009F4C69" w:rsidRPr="003B1277">
        <w:rPr>
          <w:rFonts w:hint="cs"/>
          <w:rtl/>
        </w:rPr>
        <w:t>ی</w:t>
      </w:r>
      <w:r w:rsidR="001A1BC7" w:rsidRPr="003B1277">
        <w:rPr>
          <w:rFonts w:hint="cs"/>
          <w:rtl/>
        </w:rPr>
        <w:t xml:space="preserve">دا </w:t>
      </w:r>
      <w:r w:rsidR="003661DC" w:rsidRPr="003B1277">
        <w:rPr>
          <w:rFonts w:hint="cs"/>
          <w:rtl/>
        </w:rPr>
        <w:t>ک</w:t>
      </w:r>
      <w:r w:rsidR="001A1BC7" w:rsidRPr="003B1277">
        <w:rPr>
          <w:rFonts w:hint="cs"/>
          <w:rtl/>
        </w:rPr>
        <w:t>ن</w:t>
      </w:r>
      <w:r w:rsidR="009F4C69" w:rsidRPr="003B1277">
        <w:rPr>
          <w:rFonts w:hint="cs"/>
          <w:rtl/>
        </w:rPr>
        <w:t>ی</w:t>
      </w:r>
      <w:r w:rsidR="001A1BC7" w:rsidRPr="003B1277">
        <w:rPr>
          <w:rFonts w:hint="cs"/>
          <w:rtl/>
        </w:rPr>
        <w:t>د و در م</w:t>
      </w:r>
      <w:r w:rsidR="009F4C69" w:rsidRPr="003B1277">
        <w:rPr>
          <w:rFonts w:hint="cs"/>
          <w:rtl/>
        </w:rPr>
        <w:t>ی</w:t>
      </w:r>
      <w:r w:rsidR="001A1BC7" w:rsidRPr="003B1277">
        <w:rPr>
          <w:rFonts w:hint="cs"/>
          <w:rtl/>
        </w:rPr>
        <w:t>ان شما دوست</w:t>
      </w:r>
      <w:r w:rsidR="009F4C69" w:rsidRPr="003B1277">
        <w:rPr>
          <w:rFonts w:hint="cs"/>
          <w:rtl/>
        </w:rPr>
        <w:t>ی</w:t>
      </w:r>
      <w:r w:rsidR="001A1BC7" w:rsidRPr="003B1277">
        <w:rPr>
          <w:rFonts w:hint="cs"/>
          <w:rtl/>
        </w:rPr>
        <w:t>، ‌مهربان</w:t>
      </w:r>
      <w:r w:rsidR="009F4C69" w:rsidRPr="003B1277">
        <w:rPr>
          <w:rFonts w:hint="cs"/>
          <w:rtl/>
        </w:rPr>
        <w:t>ی</w:t>
      </w:r>
      <w:r w:rsidR="001A1BC7" w:rsidRPr="003B1277">
        <w:rPr>
          <w:rFonts w:hint="cs"/>
          <w:rtl/>
        </w:rPr>
        <w:t xml:space="preserve"> و دلسوز</w:t>
      </w:r>
      <w:r w:rsidR="009F4C69" w:rsidRPr="003B1277">
        <w:rPr>
          <w:rFonts w:hint="cs"/>
          <w:rtl/>
        </w:rPr>
        <w:t>ی</w:t>
      </w:r>
      <w:r w:rsidR="001A1BC7" w:rsidRPr="003B1277">
        <w:rPr>
          <w:rFonts w:hint="cs"/>
          <w:rtl/>
        </w:rPr>
        <w:t xml:space="preserve"> را قرار داد. در ا</w:t>
      </w:r>
      <w:r w:rsidR="009F4C69" w:rsidRPr="003B1277">
        <w:rPr>
          <w:rFonts w:hint="cs"/>
          <w:rtl/>
        </w:rPr>
        <w:t>ی</w:t>
      </w:r>
      <w:r w:rsidR="001A1BC7" w:rsidRPr="003B1277">
        <w:rPr>
          <w:rFonts w:hint="cs"/>
          <w:rtl/>
        </w:rPr>
        <w:t>ن راه برا</w:t>
      </w:r>
      <w:r w:rsidR="009F4C69" w:rsidRPr="003B1277">
        <w:rPr>
          <w:rFonts w:hint="cs"/>
          <w:rtl/>
        </w:rPr>
        <w:t>ی</w:t>
      </w:r>
      <w:r w:rsidR="001A1BC7" w:rsidRPr="003B1277">
        <w:rPr>
          <w:rFonts w:hint="cs"/>
          <w:rtl/>
        </w:rPr>
        <w:t xml:space="preserve"> </w:t>
      </w:r>
      <w:r w:rsidR="003661DC" w:rsidRPr="003B1277">
        <w:rPr>
          <w:rFonts w:hint="cs"/>
          <w:rtl/>
        </w:rPr>
        <w:t>ک</w:t>
      </w:r>
      <w:r w:rsidR="001A1BC7" w:rsidRPr="003B1277">
        <w:rPr>
          <w:rFonts w:hint="cs"/>
          <w:rtl/>
        </w:rPr>
        <w:t>سان</w:t>
      </w:r>
      <w:r w:rsidR="009F4C69" w:rsidRPr="003B1277">
        <w:rPr>
          <w:rFonts w:hint="cs"/>
          <w:rtl/>
        </w:rPr>
        <w:t>ی</w:t>
      </w:r>
      <w:r w:rsidR="001A1BC7" w:rsidRPr="003B1277">
        <w:rPr>
          <w:rFonts w:hint="cs"/>
          <w:rtl/>
        </w:rPr>
        <w:t xml:space="preserve"> </w:t>
      </w:r>
      <w:r w:rsidR="003661DC" w:rsidRPr="003B1277">
        <w:rPr>
          <w:rFonts w:hint="cs"/>
          <w:rtl/>
        </w:rPr>
        <w:t>ک</w:t>
      </w:r>
      <w:r w:rsidR="001A1BC7" w:rsidRPr="003B1277">
        <w:rPr>
          <w:rFonts w:hint="cs"/>
          <w:rtl/>
        </w:rPr>
        <w:t>ه م</w:t>
      </w:r>
      <w:r w:rsidR="009F4C69" w:rsidRPr="003B1277">
        <w:rPr>
          <w:rFonts w:hint="cs"/>
          <w:rtl/>
        </w:rPr>
        <w:t>ی</w:t>
      </w:r>
      <w:r w:rsidR="001A1BC7" w:rsidRPr="003B1277">
        <w:rPr>
          <w:rFonts w:hint="cs"/>
          <w:rtl/>
        </w:rPr>
        <w:t>‌اند</w:t>
      </w:r>
      <w:r w:rsidR="009F4C69" w:rsidRPr="003B1277">
        <w:rPr>
          <w:rFonts w:hint="cs"/>
          <w:rtl/>
        </w:rPr>
        <w:t>ی</w:t>
      </w:r>
      <w:r w:rsidR="001A1BC7" w:rsidRPr="003B1277">
        <w:rPr>
          <w:rFonts w:hint="cs"/>
          <w:rtl/>
        </w:rPr>
        <w:t>شند، نشانه‌ها</w:t>
      </w:r>
      <w:r w:rsidR="009F4C69" w:rsidRPr="003B1277">
        <w:rPr>
          <w:rFonts w:hint="cs"/>
          <w:rtl/>
        </w:rPr>
        <w:t>یی</w:t>
      </w:r>
      <w:r w:rsidR="001A1BC7" w:rsidRPr="003B1277">
        <w:rPr>
          <w:rFonts w:hint="cs"/>
          <w:rtl/>
        </w:rPr>
        <w:t xml:space="preserve"> است</w:t>
      </w:r>
      <w:r w:rsidRPr="003B1277">
        <w:rPr>
          <w:rFonts w:hint="cs"/>
          <w:rtl/>
        </w:rPr>
        <w:t xml:space="preserve">». </w:t>
      </w:r>
    </w:p>
    <w:p w:rsidR="009D258C" w:rsidRPr="003B1277" w:rsidRDefault="00E8601B" w:rsidP="00851331">
      <w:pPr>
        <w:pStyle w:val="a5"/>
        <w:rPr>
          <w:rtl/>
        </w:rPr>
      </w:pPr>
      <w:r w:rsidRPr="003B1277">
        <w:rPr>
          <w:rFonts w:hint="cs"/>
          <w:rtl/>
        </w:rPr>
        <w:t>هم‌چن</w:t>
      </w:r>
      <w:r w:rsidR="009F4C69" w:rsidRPr="003B1277">
        <w:rPr>
          <w:rFonts w:hint="cs"/>
          <w:rtl/>
        </w:rPr>
        <w:t>ی</w:t>
      </w:r>
      <w:r w:rsidRPr="003B1277">
        <w:rPr>
          <w:rFonts w:hint="cs"/>
          <w:rtl/>
        </w:rPr>
        <w:t>ن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851331" w:rsidRPr="00E30FBB" w:rsidRDefault="00851331" w:rsidP="00851331">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7E1E3E">
        <w:rPr>
          <w:rFonts w:ascii="KFGQPC Uthmanic Script HAFS" w:hAnsi="KFGQPC Uthmanic Script HAFS" w:cs="KFGQPC Uthmanic Script HAFS"/>
          <w:sz w:val="28"/>
          <w:szCs w:val="28"/>
          <w:rtl/>
        </w:rPr>
        <w:t>وَعَاشِرُوهُنَّ بِ</w:t>
      </w:r>
      <w:r w:rsidRPr="007E1E3E">
        <w:rPr>
          <w:rFonts w:ascii="KFGQPC Uthmanic Script HAFS" w:hAnsi="KFGQPC Uthmanic Script HAFS" w:cs="KFGQPC Uthmanic Script HAFS" w:hint="cs"/>
          <w:sz w:val="28"/>
          <w:szCs w:val="28"/>
          <w:rtl/>
        </w:rPr>
        <w:t>ٱلۡمَعۡرُوفِۚ</w:t>
      </w:r>
      <w:r>
        <w:rPr>
          <w:rFonts w:ascii="Traditional Arabic" w:hAnsi="Traditional Arabic"/>
          <w:sz w:val="24"/>
          <w:szCs w:val="28"/>
          <w:rtl/>
          <w:lang w:bidi="fa-IR"/>
        </w:rPr>
        <w:t>﴾</w:t>
      </w:r>
      <w:r w:rsidRPr="003B1277">
        <w:rPr>
          <w:rStyle w:val="Char5"/>
          <w:rFonts w:hint="cs"/>
          <w:rtl/>
        </w:rPr>
        <w:t xml:space="preserve"> </w:t>
      </w:r>
      <w:r w:rsidRPr="00851331">
        <w:rPr>
          <w:rStyle w:val="Char6"/>
          <w:rtl/>
        </w:rPr>
        <w:t>[</w:t>
      </w:r>
      <w:r w:rsidRPr="00851331">
        <w:rPr>
          <w:rStyle w:val="Char6"/>
          <w:rFonts w:hint="cs"/>
          <w:rtl/>
        </w:rPr>
        <w:t>النساء: 19</w:t>
      </w:r>
      <w:r w:rsidRPr="00851331">
        <w:rPr>
          <w:rStyle w:val="Char6"/>
          <w:rtl/>
        </w:rPr>
        <w:t>]</w:t>
      </w:r>
      <w:r w:rsidRPr="003B1277">
        <w:rPr>
          <w:rStyle w:val="Char5"/>
          <w:rFonts w:hint="cs"/>
          <w:rtl/>
        </w:rPr>
        <w:t>.</w:t>
      </w:r>
    </w:p>
    <w:p w:rsidR="009D258C" w:rsidRPr="003B1277" w:rsidRDefault="009D258C" w:rsidP="00851331">
      <w:pPr>
        <w:pStyle w:val="a5"/>
        <w:rPr>
          <w:rtl/>
        </w:rPr>
      </w:pPr>
      <w:r w:rsidRPr="003B1277">
        <w:rPr>
          <w:rFonts w:hint="cs"/>
          <w:rtl/>
        </w:rPr>
        <w:t>«</w:t>
      </w:r>
      <w:r w:rsidR="003F0D86" w:rsidRPr="003B1277">
        <w:rPr>
          <w:rFonts w:hint="cs"/>
          <w:rtl/>
        </w:rPr>
        <w:t>با آنان به شا</w:t>
      </w:r>
      <w:r w:rsidR="009F4C69" w:rsidRPr="003B1277">
        <w:rPr>
          <w:rFonts w:hint="cs"/>
          <w:rtl/>
        </w:rPr>
        <w:t>ی</w:t>
      </w:r>
      <w:r w:rsidR="003F0D86" w:rsidRPr="003B1277">
        <w:rPr>
          <w:rFonts w:hint="cs"/>
          <w:rtl/>
        </w:rPr>
        <w:t>ستگ</w:t>
      </w:r>
      <w:r w:rsidR="009F4C69" w:rsidRPr="003B1277">
        <w:rPr>
          <w:rFonts w:hint="cs"/>
          <w:rtl/>
        </w:rPr>
        <w:t>ی</w:t>
      </w:r>
      <w:r w:rsidR="003F0D86" w:rsidRPr="003B1277">
        <w:rPr>
          <w:rFonts w:hint="cs"/>
          <w:rtl/>
        </w:rPr>
        <w:t xml:space="preserve"> رفتار </w:t>
      </w:r>
      <w:r w:rsidR="003661DC" w:rsidRPr="003B1277">
        <w:rPr>
          <w:rFonts w:hint="cs"/>
          <w:rtl/>
        </w:rPr>
        <w:t>ک</w:t>
      </w:r>
      <w:r w:rsidR="003F0D86" w:rsidRPr="003B1277">
        <w:rPr>
          <w:rFonts w:hint="cs"/>
          <w:rtl/>
        </w:rPr>
        <w:t>ن</w:t>
      </w:r>
      <w:r w:rsidR="009F4C69" w:rsidRPr="003B1277">
        <w:rPr>
          <w:rFonts w:hint="cs"/>
          <w:rtl/>
        </w:rPr>
        <w:t>ی</w:t>
      </w:r>
      <w:r w:rsidR="003F0D86" w:rsidRPr="003B1277">
        <w:rPr>
          <w:rFonts w:hint="cs"/>
          <w:rtl/>
        </w:rPr>
        <w:t>د</w:t>
      </w:r>
      <w:r w:rsidRPr="003B1277">
        <w:rPr>
          <w:rFonts w:hint="cs"/>
          <w:rtl/>
        </w:rPr>
        <w:t xml:space="preserve">». </w:t>
      </w:r>
    </w:p>
    <w:p w:rsidR="009D258C" w:rsidRPr="003B1277" w:rsidRDefault="00F93255" w:rsidP="00851331">
      <w:pPr>
        <w:pStyle w:val="a5"/>
        <w:rPr>
          <w:rtl/>
        </w:rPr>
      </w:pPr>
      <w:r w:rsidRPr="003B1277">
        <w:rPr>
          <w:rFonts w:hint="cs"/>
          <w:rtl/>
        </w:rPr>
        <w:t>«بهتر</w:t>
      </w:r>
      <w:r w:rsidR="009F4C69" w:rsidRPr="003B1277">
        <w:rPr>
          <w:rFonts w:hint="cs"/>
          <w:rtl/>
        </w:rPr>
        <w:t>ی</w:t>
      </w:r>
      <w:r w:rsidRPr="003B1277">
        <w:rPr>
          <w:rFonts w:hint="cs"/>
          <w:rtl/>
        </w:rPr>
        <w:t xml:space="preserve">ن شما </w:t>
      </w:r>
      <w:r w:rsidR="003661DC" w:rsidRPr="003B1277">
        <w:rPr>
          <w:rFonts w:hint="cs"/>
          <w:rtl/>
        </w:rPr>
        <w:t>ک</w:t>
      </w:r>
      <w:r w:rsidRPr="003B1277">
        <w:rPr>
          <w:rFonts w:hint="cs"/>
          <w:rtl/>
        </w:rPr>
        <w:t>سان</w:t>
      </w:r>
      <w:r w:rsidR="009F4C69" w:rsidRPr="003B1277">
        <w:rPr>
          <w:rFonts w:hint="cs"/>
          <w:rtl/>
        </w:rPr>
        <w:t>ی</w:t>
      </w:r>
      <w:r w:rsidRPr="003B1277">
        <w:rPr>
          <w:rFonts w:hint="cs"/>
          <w:rtl/>
        </w:rPr>
        <w:t xml:space="preserve"> هستند </w:t>
      </w:r>
      <w:r w:rsidR="003661DC" w:rsidRPr="003B1277">
        <w:rPr>
          <w:rFonts w:hint="cs"/>
          <w:rtl/>
        </w:rPr>
        <w:t>ک</w:t>
      </w:r>
      <w:r w:rsidRPr="003B1277">
        <w:rPr>
          <w:rFonts w:hint="cs"/>
          <w:rtl/>
        </w:rPr>
        <w:t>ه با خانواده خو</w:t>
      </w:r>
      <w:r w:rsidR="009F4C69" w:rsidRPr="003B1277">
        <w:rPr>
          <w:rFonts w:hint="cs"/>
          <w:rtl/>
        </w:rPr>
        <w:t>ی</w:t>
      </w:r>
      <w:r w:rsidRPr="003B1277">
        <w:rPr>
          <w:rFonts w:hint="cs"/>
          <w:rtl/>
        </w:rPr>
        <w:t>ش به بهتر</w:t>
      </w:r>
      <w:r w:rsidR="009F4C69" w:rsidRPr="003B1277">
        <w:rPr>
          <w:rFonts w:hint="cs"/>
          <w:rtl/>
        </w:rPr>
        <w:t>ی</w:t>
      </w:r>
      <w:r w:rsidRPr="003B1277">
        <w:rPr>
          <w:rFonts w:hint="cs"/>
          <w:rtl/>
        </w:rPr>
        <w:t>ن روش رفتار م</w:t>
      </w:r>
      <w:r w:rsidR="009F4C69" w:rsidRPr="003B1277">
        <w:rPr>
          <w:rFonts w:hint="cs"/>
          <w:rtl/>
        </w:rPr>
        <w:t>ی</w:t>
      </w:r>
      <w:r w:rsidRPr="003B1277">
        <w:rPr>
          <w:rFonts w:hint="cs"/>
          <w:rtl/>
        </w:rPr>
        <w:t>‌نما</w:t>
      </w:r>
      <w:r w:rsidR="009F4C69" w:rsidRPr="003B1277">
        <w:rPr>
          <w:rFonts w:hint="cs"/>
          <w:rtl/>
        </w:rPr>
        <w:t>ی</w:t>
      </w:r>
      <w:r w:rsidRPr="003B1277">
        <w:rPr>
          <w:rFonts w:hint="cs"/>
          <w:rtl/>
        </w:rPr>
        <w:t>ند و من از همه شما با خانواده‌ام بهتر معاشرت م</w:t>
      </w:r>
      <w:r w:rsidR="009F4C69" w:rsidRPr="003B1277">
        <w:rPr>
          <w:rFonts w:hint="cs"/>
          <w:rtl/>
        </w:rPr>
        <w:t>ی</w:t>
      </w:r>
      <w:r w:rsidRPr="003B1277">
        <w:rPr>
          <w:rFonts w:hint="cs"/>
          <w:rtl/>
        </w:rPr>
        <w:t>‌نما</w:t>
      </w:r>
      <w:r w:rsidR="009F4C69" w:rsidRPr="003B1277">
        <w:rPr>
          <w:rFonts w:hint="cs"/>
          <w:rtl/>
        </w:rPr>
        <w:t>ی</w:t>
      </w:r>
      <w:r w:rsidRPr="003B1277">
        <w:rPr>
          <w:rFonts w:hint="cs"/>
          <w:rtl/>
        </w:rPr>
        <w:t>م».</w:t>
      </w:r>
      <w:r w:rsidR="00293367" w:rsidRPr="003B1277">
        <w:rPr>
          <w:vertAlign w:val="superscript"/>
          <w:rtl/>
        </w:rPr>
        <w:footnoteReference w:id="5"/>
      </w:r>
    </w:p>
    <w:p w:rsidR="00413ACB" w:rsidRPr="003B1277" w:rsidRDefault="000138E4" w:rsidP="00851331">
      <w:pPr>
        <w:pStyle w:val="a5"/>
        <w:rPr>
          <w:rtl/>
        </w:rPr>
      </w:pPr>
      <w:r w:rsidRPr="003B1277">
        <w:rPr>
          <w:rFonts w:hint="cs"/>
          <w:rtl/>
        </w:rPr>
        <w:t>هم‌چن</w:t>
      </w:r>
      <w:r w:rsidR="009F4C69" w:rsidRPr="003B1277">
        <w:rPr>
          <w:rFonts w:hint="cs"/>
          <w:rtl/>
        </w:rPr>
        <w:t>ی</w:t>
      </w:r>
      <w:r w:rsidRPr="003B1277">
        <w:rPr>
          <w:rFonts w:hint="cs"/>
          <w:rtl/>
        </w:rPr>
        <w:t>ن فرموده اس</w:t>
      </w:r>
      <w:r w:rsidR="0095430C" w:rsidRPr="003B1277">
        <w:rPr>
          <w:rFonts w:hint="cs"/>
          <w:rtl/>
        </w:rPr>
        <w:t>ت:</w:t>
      </w:r>
    </w:p>
    <w:p w:rsidR="00413ACB" w:rsidRPr="003B1277" w:rsidRDefault="000138E4" w:rsidP="00851331">
      <w:pPr>
        <w:pStyle w:val="a5"/>
        <w:rPr>
          <w:rtl/>
        </w:rPr>
      </w:pPr>
      <w:r w:rsidRPr="003B1277">
        <w:rPr>
          <w:rFonts w:hint="cs"/>
          <w:rtl/>
        </w:rPr>
        <w:t>«بهتر</w:t>
      </w:r>
      <w:r w:rsidR="009F4C69" w:rsidRPr="003B1277">
        <w:rPr>
          <w:rFonts w:hint="cs"/>
          <w:rtl/>
        </w:rPr>
        <w:t>ی</w:t>
      </w:r>
      <w:r w:rsidRPr="003B1277">
        <w:rPr>
          <w:rFonts w:hint="cs"/>
          <w:rtl/>
        </w:rPr>
        <w:t>ن بهره دن</w:t>
      </w:r>
      <w:r w:rsidR="009F4C69" w:rsidRPr="003B1277">
        <w:rPr>
          <w:rFonts w:hint="cs"/>
          <w:rtl/>
        </w:rPr>
        <w:t>ی</w:t>
      </w:r>
      <w:r w:rsidRPr="003B1277">
        <w:rPr>
          <w:rFonts w:hint="cs"/>
          <w:rtl/>
        </w:rPr>
        <w:t>ا همسر پا</w:t>
      </w:r>
      <w:r w:rsidR="003661DC" w:rsidRPr="003B1277">
        <w:rPr>
          <w:rFonts w:hint="cs"/>
          <w:rtl/>
        </w:rPr>
        <w:t>ک</w:t>
      </w:r>
      <w:r w:rsidRPr="003B1277">
        <w:rPr>
          <w:rFonts w:hint="cs"/>
          <w:rtl/>
        </w:rPr>
        <w:t xml:space="preserve"> و پره</w:t>
      </w:r>
      <w:r w:rsidR="009F4C69" w:rsidRPr="003B1277">
        <w:rPr>
          <w:rFonts w:hint="cs"/>
          <w:rtl/>
        </w:rPr>
        <w:t>ی</w:t>
      </w:r>
      <w:r w:rsidRPr="003B1277">
        <w:rPr>
          <w:rFonts w:hint="cs"/>
          <w:rtl/>
        </w:rPr>
        <w:t>ز</w:t>
      </w:r>
      <w:r w:rsidR="003661DC" w:rsidRPr="003B1277">
        <w:rPr>
          <w:rFonts w:hint="cs"/>
          <w:rtl/>
        </w:rPr>
        <w:t>ک</w:t>
      </w:r>
      <w:r w:rsidRPr="003B1277">
        <w:rPr>
          <w:rFonts w:hint="cs"/>
          <w:rtl/>
        </w:rPr>
        <w:t>ار</w:t>
      </w:r>
      <w:r w:rsidR="009F4C69" w:rsidRPr="003B1277">
        <w:rPr>
          <w:rFonts w:hint="cs"/>
          <w:rtl/>
        </w:rPr>
        <w:t>ی</w:t>
      </w:r>
      <w:r w:rsidRPr="003B1277">
        <w:rPr>
          <w:rFonts w:hint="cs"/>
          <w:rtl/>
        </w:rPr>
        <w:t xml:space="preserve"> است </w:t>
      </w:r>
      <w:r w:rsidR="003661DC" w:rsidRPr="003B1277">
        <w:rPr>
          <w:rFonts w:hint="cs"/>
          <w:rtl/>
        </w:rPr>
        <w:t>ک</w:t>
      </w:r>
      <w:r w:rsidRPr="003B1277">
        <w:rPr>
          <w:rFonts w:hint="cs"/>
          <w:rtl/>
        </w:rPr>
        <w:t>ه هرگاه او را بنگر</w:t>
      </w:r>
      <w:r w:rsidR="009F4C69" w:rsidRPr="003B1277">
        <w:rPr>
          <w:rFonts w:hint="cs"/>
          <w:rtl/>
        </w:rPr>
        <w:t>ی</w:t>
      </w:r>
      <w:r w:rsidRPr="003B1277">
        <w:rPr>
          <w:rFonts w:hint="cs"/>
          <w:rtl/>
        </w:rPr>
        <w:t xml:space="preserve"> شادمانت نما</w:t>
      </w:r>
      <w:r w:rsidR="009F4C69" w:rsidRPr="003B1277">
        <w:rPr>
          <w:rFonts w:hint="cs"/>
          <w:rtl/>
        </w:rPr>
        <w:t>ی</w:t>
      </w:r>
      <w:r w:rsidRPr="003B1277">
        <w:rPr>
          <w:rFonts w:hint="cs"/>
          <w:rtl/>
        </w:rPr>
        <w:t xml:space="preserve">د و </w:t>
      </w:r>
      <w:r w:rsidR="0095430C" w:rsidRPr="003B1277">
        <w:rPr>
          <w:rFonts w:hint="cs"/>
          <w:rtl/>
        </w:rPr>
        <w:t>چنانچه</w:t>
      </w:r>
      <w:r w:rsidRPr="003B1277">
        <w:rPr>
          <w:rFonts w:hint="cs"/>
          <w:rtl/>
        </w:rPr>
        <w:t xml:space="preserve"> نباش</w:t>
      </w:r>
      <w:r w:rsidR="009F4C69" w:rsidRPr="003B1277">
        <w:rPr>
          <w:rFonts w:hint="cs"/>
          <w:rtl/>
        </w:rPr>
        <w:t>ی</w:t>
      </w:r>
      <w:r w:rsidRPr="003B1277">
        <w:rPr>
          <w:rFonts w:hint="cs"/>
          <w:rtl/>
        </w:rPr>
        <w:t xml:space="preserve"> (از ثروت و ح</w:t>
      </w:r>
      <w:r w:rsidR="009F4C69" w:rsidRPr="003B1277">
        <w:rPr>
          <w:rFonts w:hint="cs"/>
          <w:rtl/>
        </w:rPr>
        <w:t>ی</w:t>
      </w:r>
      <w:r w:rsidRPr="003B1277">
        <w:rPr>
          <w:rFonts w:hint="cs"/>
          <w:rtl/>
        </w:rPr>
        <w:t>ث</w:t>
      </w:r>
      <w:r w:rsidR="009F4C69" w:rsidRPr="003B1277">
        <w:rPr>
          <w:rFonts w:hint="cs"/>
          <w:rtl/>
        </w:rPr>
        <w:t>ی</w:t>
      </w:r>
      <w:r w:rsidRPr="003B1277">
        <w:rPr>
          <w:rFonts w:hint="cs"/>
          <w:rtl/>
        </w:rPr>
        <w:t xml:space="preserve">ت تو) محافظت </w:t>
      </w:r>
      <w:r w:rsidR="003661DC" w:rsidRPr="003B1277">
        <w:rPr>
          <w:rFonts w:hint="cs"/>
          <w:rtl/>
        </w:rPr>
        <w:t>ک</w:t>
      </w:r>
      <w:r w:rsidRPr="003B1277">
        <w:rPr>
          <w:rFonts w:hint="cs"/>
          <w:rtl/>
        </w:rPr>
        <w:t>ند».</w:t>
      </w:r>
      <w:r w:rsidRPr="003B1277">
        <w:rPr>
          <w:vertAlign w:val="superscript"/>
          <w:rtl/>
        </w:rPr>
        <w:footnoteReference w:id="6"/>
      </w:r>
    </w:p>
    <w:p w:rsidR="00413ACB" w:rsidRPr="003B1277" w:rsidRDefault="009836BC" w:rsidP="00851331">
      <w:pPr>
        <w:pStyle w:val="a5"/>
        <w:rPr>
          <w:rtl/>
        </w:rPr>
      </w:pPr>
      <w:r w:rsidRPr="003B1277">
        <w:rPr>
          <w:rFonts w:hint="cs"/>
          <w:rtl/>
        </w:rPr>
        <w:t>و فرموده اس</w:t>
      </w:r>
      <w:r w:rsidR="0095430C" w:rsidRPr="003B1277">
        <w:rPr>
          <w:rFonts w:hint="cs"/>
          <w:rtl/>
        </w:rPr>
        <w:t>ت:</w:t>
      </w:r>
    </w:p>
    <w:p w:rsidR="009836BC" w:rsidRPr="003B1277" w:rsidRDefault="00385C30" w:rsidP="00851331">
      <w:pPr>
        <w:pStyle w:val="a5"/>
        <w:rPr>
          <w:rtl/>
        </w:rPr>
      </w:pPr>
      <w:r w:rsidRPr="003B1277">
        <w:rPr>
          <w:rFonts w:hint="cs"/>
          <w:rtl/>
        </w:rPr>
        <w:t xml:space="preserve">«به </w:t>
      </w:r>
      <w:r w:rsidR="009F4C69" w:rsidRPr="003B1277">
        <w:rPr>
          <w:rFonts w:hint="cs"/>
          <w:rtl/>
        </w:rPr>
        <w:t>ی</w:t>
      </w:r>
      <w:r w:rsidR="003661DC" w:rsidRPr="003B1277">
        <w:rPr>
          <w:rFonts w:hint="cs"/>
          <w:rtl/>
        </w:rPr>
        <w:t>ک</w:t>
      </w:r>
      <w:r w:rsidRPr="003B1277">
        <w:rPr>
          <w:rFonts w:hint="cs"/>
          <w:rtl/>
        </w:rPr>
        <w:t>د</w:t>
      </w:r>
      <w:r w:rsidR="009F4C69" w:rsidRPr="003B1277">
        <w:rPr>
          <w:rFonts w:hint="cs"/>
          <w:rtl/>
        </w:rPr>
        <w:t>ی</w:t>
      </w:r>
      <w:r w:rsidRPr="003B1277">
        <w:rPr>
          <w:rFonts w:hint="cs"/>
          <w:rtl/>
        </w:rPr>
        <w:t>گر توص</w:t>
      </w:r>
      <w:r w:rsidR="009F4C69" w:rsidRPr="003B1277">
        <w:rPr>
          <w:rFonts w:hint="cs"/>
          <w:rtl/>
        </w:rPr>
        <w:t>ی</w:t>
      </w:r>
      <w:r w:rsidRPr="003B1277">
        <w:rPr>
          <w:rFonts w:hint="cs"/>
          <w:rtl/>
        </w:rPr>
        <w:t xml:space="preserve">ه </w:t>
      </w:r>
      <w:r w:rsidR="003661DC" w:rsidRPr="003B1277">
        <w:rPr>
          <w:rFonts w:hint="cs"/>
          <w:rtl/>
        </w:rPr>
        <w:t>ک</w:t>
      </w:r>
      <w:r w:rsidRPr="003B1277">
        <w:rPr>
          <w:rFonts w:hint="cs"/>
          <w:rtl/>
        </w:rPr>
        <w:t>ن</w:t>
      </w:r>
      <w:r w:rsidR="009F4C69" w:rsidRPr="003B1277">
        <w:rPr>
          <w:rFonts w:hint="cs"/>
          <w:rtl/>
        </w:rPr>
        <w:t>ی</w:t>
      </w:r>
      <w:r w:rsidRPr="003B1277">
        <w:rPr>
          <w:rFonts w:hint="cs"/>
          <w:rtl/>
        </w:rPr>
        <w:t xml:space="preserve">د </w:t>
      </w:r>
      <w:r w:rsidR="003661DC" w:rsidRPr="003B1277">
        <w:rPr>
          <w:rFonts w:hint="cs"/>
          <w:rtl/>
        </w:rPr>
        <w:t>ک</w:t>
      </w:r>
      <w:r w:rsidRPr="003B1277">
        <w:rPr>
          <w:rFonts w:hint="cs"/>
          <w:rtl/>
        </w:rPr>
        <w:t>ه با زنان به خوب</w:t>
      </w:r>
      <w:r w:rsidR="009F4C69" w:rsidRPr="003B1277">
        <w:rPr>
          <w:rFonts w:hint="cs"/>
          <w:rtl/>
        </w:rPr>
        <w:t>ی</w:t>
      </w:r>
      <w:r w:rsidRPr="003B1277">
        <w:rPr>
          <w:rFonts w:hint="cs"/>
          <w:rtl/>
        </w:rPr>
        <w:t xml:space="preserve"> معاشرت نما</w:t>
      </w:r>
      <w:r w:rsidR="009F4C69" w:rsidRPr="003B1277">
        <w:rPr>
          <w:rFonts w:hint="cs"/>
          <w:rtl/>
        </w:rPr>
        <w:t>یی</w:t>
      </w:r>
      <w:r w:rsidRPr="003B1277">
        <w:rPr>
          <w:rFonts w:hint="cs"/>
          <w:rtl/>
        </w:rPr>
        <w:t>د».</w:t>
      </w:r>
      <w:r w:rsidRPr="003B1277">
        <w:rPr>
          <w:vertAlign w:val="superscript"/>
          <w:rtl/>
        </w:rPr>
        <w:footnoteReference w:id="7"/>
      </w:r>
    </w:p>
    <w:p w:rsidR="00174AAF" w:rsidRPr="003B1277" w:rsidRDefault="0061282C" w:rsidP="00851331">
      <w:pPr>
        <w:pStyle w:val="a5"/>
        <w:rPr>
          <w:rtl/>
        </w:rPr>
      </w:pPr>
      <w:r w:rsidRPr="003B1277">
        <w:rPr>
          <w:rFonts w:hint="cs"/>
          <w:rtl/>
        </w:rPr>
        <w:lastRenderedPageBreak/>
        <w:t>و در ارتباط با مراعات ا</w:t>
      </w:r>
      <w:r w:rsidR="003661DC" w:rsidRPr="003B1277">
        <w:rPr>
          <w:rFonts w:hint="cs"/>
          <w:rtl/>
        </w:rPr>
        <w:t>ک</w:t>
      </w:r>
      <w:r w:rsidRPr="003B1277">
        <w:rPr>
          <w:rFonts w:hint="cs"/>
          <w:rtl/>
        </w:rPr>
        <w:t>رام و احترام زنان در مقام دختر و خواهر رسول خدا</w:t>
      </w:r>
      <w:r w:rsidRPr="003B1277">
        <w:rPr>
          <w:rFonts w:cs="CTraditional Arabic" w:hint="cs"/>
          <w:rtl/>
        </w:rPr>
        <w:t>ص</w:t>
      </w:r>
      <w:r w:rsidRPr="003B1277">
        <w:rPr>
          <w:rFonts w:hint="cs"/>
          <w:rtl/>
        </w:rPr>
        <w:t xml:space="preserve">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61282C" w:rsidRPr="003B1277" w:rsidRDefault="0061282C" w:rsidP="00851331">
      <w:pPr>
        <w:pStyle w:val="a5"/>
        <w:rPr>
          <w:rtl/>
        </w:rPr>
      </w:pPr>
      <w:r w:rsidRPr="003B1277">
        <w:rPr>
          <w:rFonts w:hint="cs"/>
          <w:rtl/>
        </w:rPr>
        <w:t>«هر</w:t>
      </w:r>
      <w:r w:rsidR="003661DC" w:rsidRPr="003B1277">
        <w:rPr>
          <w:rFonts w:hint="cs"/>
          <w:rtl/>
        </w:rPr>
        <w:t>ک</w:t>
      </w:r>
      <w:r w:rsidRPr="003B1277">
        <w:rPr>
          <w:rFonts w:hint="cs"/>
          <w:rtl/>
        </w:rPr>
        <w:t xml:space="preserve">س سه دختر </w:t>
      </w:r>
      <w:r w:rsidR="009F4C69" w:rsidRPr="003B1277">
        <w:rPr>
          <w:rFonts w:hint="cs"/>
          <w:rtl/>
        </w:rPr>
        <w:t>ی</w:t>
      </w:r>
      <w:r w:rsidRPr="003B1277">
        <w:rPr>
          <w:rFonts w:hint="cs"/>
          <w:rtl/>
        </w:rPr>
        <w:t xml:space="preserve">ا سه خواهر </w:t>
      </w:r>
      <w:r w:rsidR="009F4C69" w:rsidRPr="003B1277">
        <w:rPr>
          <w:rFonts w:hint="cs"/>
          <w:rtl/>
        </w:rPr>
        <w:t>ی</w:t>
      </w:r>
      <w:r w:rsidRPr="003B1277">
        <w:rPr>
          <w:rFonts w:hint="cs"/>
          <w:rtl/>
        </w:rPr>
        <w:t>ا دو دختر و دو خواهر داشته باشد و با آنان به ن</w:t>
      </w:r>
      <w:r w:rsidR="009F4C69" w:rsidRPr="003B1277">
        <w:rPr>
          <w:rFonts w:hint="cs"/>
          <w:rtl/>
        </w:rPr>
        <w:t>ی</w:t>
      </w:r>
      <w:r w:rsidR="003661DC" w:rsidRPr="003B1277">
        <w:rPr>
          <w:rFonts w:hint="cs"/>
          <w:rtl/>
        </w:rPr>
        <w:t>ک</w:t>
      </w:r>
      <w:r w:rsidR="009F4C69" w:rsidRPr="003B1277">
        <w:rPr>
          <w:rFonts w:hint="cs"/>
          <w:rtl/>
        </w:rPr>
        <w:t>ی</w:t>
      </w:r>
      <w:r w:rsidRPr="003B1277">
        <w:rPr>
          <w:rFonts w:hint="cs"/>
          <w:rtl/>
        </w:rPr>
        <w:t xml:space="preserve"> رفتار نما</w:t>
      </w:r>
      <w:r w:rsidR="009F4C69" w:rsidRPr="003B1277">
        <w:rPr>
          <w:rFonts w:hint="cs"/>
          <w:rtl/>
        </w:rPr>
        <w:t>ی</w:t>
      </w:r>
      <w:r w:rsidRPr="003B1277">
        <w:rPr>
          <w:rFonts w:hint="cs"/>
          <w:rtl/>
        </w:rPr>
        <w:t>د و در مورد آنان پره</w:t>
      </w:r>
      <w:r w:rsidR="009F4C69" w:rsidRPr="003B1277">
        <w:rPr>
          <w:rFonts w:hint="cs"/>
          <w:rtl/>
        </w:rPr>
        <w:t>ی</w:t>
      </w:r>
      <w:r w:rsidRPr="003B1277">
        <w:rPr>
          <w:rFonts w:hint="cs"/>
          <w:rtl/>
        </w:rPr>
        <w:t>ز</w:t>
      </w:r>
      <w:r w:rsidR="003661DC" w:rsidRPr="003B1277">
        <w:rPr>
          <w:rFonts w:hint="cs"/>
          <w:rtl/>
        </w:rPr>
        <w:t>ک</w:t>
      </w:r>
      <w:r w:rsidRPr="003B1277">
        <w:rPr>
          <w:rFonts w:hint="cs"/>
          <w:rtl/>
        </w:rPr>
        <w:t>ار</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ند، خداوند او را به بهشت م</w:t>
      </w:r>
      <w:r w:rsidR="009F4C69" w:rsidRPr="003B1277">
        <w:rPr>
          <w:rFonts w:hint="cs"/>
          <w:rtl/>
        </w:rPr>
        <w:t>ی</w:t>
      </w:r>
      <w:r w:rsidRPr="003B1277">
        <w:rPr>
          <w:rFonts w:hint="cs"/>
          <w:rtl/>
        </w:rPr>
        <w:t>‌برد».</w:t>
      </w:r>
      <w:r w:rsidR="00D6175C" w:rsidRPr="003B1277">
        <w:rPr>
          <w:vertAlign w:val="superscript"/>
          <w:rtl/>
        </w:rPr>
        <w:footnoteReference w:id="8"/>
      </w:r>
    </w:p>
    <w:p w:rsidR="00174AAF" w:rsidRPr="003B1277" w:rsidRDefault="00743F77" w:rsidP="00CD427C">
      <w:pPr>
        <w:pStyle w:val="a5"/>
        <w:numPr>
          <w:ilvl w:val="0"/>
          <w:numId w:val="3"/>
        </w:numPr>
        <w:ind w:left="641" w:hanging="357"/>
        <w:rPr>
          <w:rtl/>
        </w:rPr>
      </w:pPr>
      <w:r w:rsidRPr="003B1277">
        <w:rPr>
          <w:rFonts w:hint="cs"/>
          <w:rtl/>
        </w:rPr>
        <w:t>حق و اهل</w:t>
      </w:r>
      <w:r w:rsidR="009F4C69" w:rsidRPr="003B1277">
        <w:rPr>
          <w:rFonts w:hint="cs"/>
          <w:rtl/>
        </w:rPr>
        <w:t>ی</w:t>
      </w:r>
      <w:r w:rsidR="00DD2473" w:rsidRPr="003B1277">
        <w:rPr>
          <w:rFonts w:hint="cs"/>
          <w:rtl/>
        </w:rPr>
        <w:t>ت زنان در آموختن و آموزش دادن</w:t>
      </w:r>
      <w:r w:rsidRPr="003B1277">
        <w:rPr>
          <w:rFonts w:hint="cs"/>
          <w:rtl/>
        </w:rPr>
        <w:t>:</w:t>
      </w:r>
    </w:p>
    <w:p w:rsidR="00174AAF" w:rsidRPr="003B1277" w:rsidRDefault="000F74A8" w:rsidP="00851331">
      <w:pPr>
        <w:pStyle w:val="a5"/>
        <w:rPr>
          <w:rtl/>
        </w:rPr>
      </w:pPr>
      <w:r w:rsidRPr="003B1277">
        <w:rPr>
          <w:rFonts w:hint="cs"/>
          <w:rtl/>
        </w:rPr>
        <w:t xml:space="preserve">اسلام هم‌چنان </w:t>
      </w:r>
      <w:r w:rsidR="003661DC" w:rsidRPr="003B1277">
        <w:rPr>
          <w:rFonts w:hint="cs"/>
          <w:rtl/>
        </w:rPr>
        <w:t>ک</w:t>
      </w:r>
      <w:r w:rsidRPr="003B1277">
        <w:rPr>
          <w:rFonts w:hint="cs"/>
          <w:rtl/>
        </w:rPr>
        <w:t>ه مسلمانان را به تعل</w:t>
      </w:r>
      <w:r w:rsidR="009F4C69" w:rsidRPr="003B1277">
        <w:rPr>
          <w:rFonts w:hint="cs"/>
          <w:rtl/>
        </w:rPr>
        <w:t>ی</w:t>
      </w:r>
      <w:r w:rsidRPr="003B1277">
        <w:rPr>
          <w:rFonts w:hint="cs"/>
          <w:rtl/>
        </w:rPr>
        <w:t>م مردان ترغ</w:t>
      </w:r>
      <w:r w:rsidR="009F4C69" w:rsidRPr="003B1277">
        <w:rPr>
          <w:rFonts w:hint="cs"/>
          <w:rtl/>
        </w:rPr>
        <w:t>ی</w:t>
      </w:r>
      <w:r w:rsidRPr="003B1277">
        <w:rPr>
          <w:rFonts w:hint="cs"/>
          <w:rtl/>
        </w:rPr>
        <w:t>ب نموده در مورد زنان ن</w:t>
      </w:r>
      <w:r w:rsidR="009F4C69" w:rsidRPr="003B1277">
        <w:rPr>
          <w:rFonts w:hint="cs"/>
          <w:rtl/>
        </w:rPr>
        <w:t>ی</w:t>
      </w:r>
      <w:r w:rsidRPr="003B1277">
        <w:rPr>
          <w:rFonts w:hint="cs"/>
          <w:rtl/>
        </w:rPr>
        <w:t>ز به همان اندازه اهم</w:t>
      </w:r>
      <w:r w:rsidR="009F4C69" w:rsidRPr="003B1277">
        <w:rPr>
          <w:rFonts w:hint="cs"/>
          <w:rtl/>
        </w:rPr>
        <w:t>ی</w:t>
      </w:r>
      <w:r w:rsidRPr="003B1277">
        <w:rPr>
          <w:rFonts w:hint="cs"/>
          <w:rtl/>
        </w:rPr>
        <w:t>ت داده است. رسول خدا</w:t>
      </w:r>
      <w:r w:rsidRPr="003B1277">
        <w:rPr>
          <w:rFonts w:cs="CTraditional Arabic" w:hint="cs"/>
          <w:rtl/>
        </w:rPr>
        <w:t>ص</w:t>
      </w:r>
      <w:r w:rsidRPr="003B1277">
        <w:rPr>
          <w:rFonts w:hint="cs"/>
          <w:rtl/>
        </w:rPr>
        <w:t xml:space="preserve"> فرموده اس</w:t>
      </w:r>
      <w:r w:rsidR="0095430C" w:rsidRPr="003B1277">
        <w:rPr>
          <w:rFonts w:hint="cs"/>
          <w:rtl/>
        </w:rPr>
        <w:t>ت:</w:t>
      </w:r>
    </w:p>
    <w:p w:rsidR="000F74A8" w:rsidRPr="003B1277" w:rsidRDefault="000F74A8" w:rsidP="00851331">
      <w:pPr>
        <w:pStyle w:val="a5"/>
        <w:rPr>
          <w:rtl/>
        </w:rPr>
      </w:pPr>
      <w:r w:rsidRPr="003B1277">
        <w:rPr>
          <w:rFonts w:hint="cs"/>
          <w:rtl/>
        </w:rPr>
        <w:t>«آموختن بر هر انسان مسلمان</w:t>
      </w:r>
      <w:r w:rsidR="009F4C69" w:rsidRPr="003B1277">
        <w:rPr>
          <w:rFonts w:hint="cs"/>
          <w:rtl/>
        </w:rPr>
        <w:t>ی</w:t>
      </w:r>
      <w:r w:rsidRPr="003B1277">
        <w:rPr>
          <w:rFonts w:hint="cs"/>
          <w:rtl/>
        </w:rPr>
        <w:t xml:space="preserve"> واجب است».</w:t>
      </w:r>
      <w:r w:rsidR="00FE3FED" w:rsidRPr="003B1277">
        <w:rPr>
          <w:vertAlign w:val="superscript"/>
          <w:rtl/>
        </w:rPr>
        <w:footnoteReference w:id="9"/>
      </w:r>
    </w:p>
    <w:p w:rsidR="00174AAF" w:rsidRPr="003B1277" w:rsidRDefault="003661DC" w:rsidP="00851331">
      <w:pPr>
        <w:pStyle w:val="a5"/>
        <w:rPr>
          <w:rtl/>
        </w:rPr>
      </w:pPr>
      <w:r w:rsidRPr="003B1277">
        <w:rPr>
          <w:rFonts w:hint="cs"/>
          <w:rtl/>
        </w:rPr>
        <w:t>ک</w:t>
      </w:r>
      <w:r w:rsidR="00FE096B" w:rsidRPr="003B1277">
        <w:rPr>
          <w:rFonts w:hint="cs"/>
          <w:rtl/>
        </w:rPr>
        <w:t>س</w:t>
      </w:r>
      <w:r w:rsidR="009F4C69" w:rsidRPr="003B1277">
        <w:rPr>
          <w:rFonts w:hint="cs"/>
          <w:rtl/>
        </w:rPr>
        <w:t>ی</w:t>
      </w:r>
      <w:r w:rsidR="00FE096B" w:rsidRPr="003B1277">
        <w:rPr>
          <w:rFonts w:hint="cs"/>
          <w:rtl/>
        </w:rPr>
        <w:t xml:space="preserve"> نم</w:t>
      </w:r>
      <w:r w:rsidR="009F4C69" w:rsidRPr="003B1277">
        <w:rPr>
          <w:rFonts w:hint="cs"/>
          <w:rtl/>
        </w:rPr>
        <w:t>ی</w:t>
      </w:r>
      <w:r w:rsidR="00FE096B" w:rsidRPr="003B1277">
        <w:rPr>
          <w:rFonts w:hint="cs"/>
          <w:rtl/>
        </w:rPr>
        <w:t>‌تواند ا</w:t>
      </w:r>
      <w:r w:rsidR="009F4C69" w:rsidRPr="003B1277">
        <w:rPr>
          <w:rFonts w:hint="cs"/>
          <w:rtl/>
        </w:rPr>
        <w:t>ی</w:t>
      </w:r>
      <w:r w:rsidR="00FE096B" w:rsidRPr="003B1277">
        <w:rPr>
          <w:rFonts w:hint="cs"/>
          <w:rtl/>
        </w:rPr>
        <w:t>ن موضوع را من</w:t>
      </w:r>
      <w:r w:rsidRPr="003B1277">
        <w:rPr>
          <w:rFonts w:hint="cs"/>
          <w:rtl/>
        </w:rPr>
        <w:t>ک</w:t>
      </w:r>
      <w:r w:rsidR="00FE096B" w:rsidRPr="003B1277">
        <w:rPr>
          <w:rFonts w:hint="cs"/>
          <w:rtl/>
        </w:rPr>
        <w:t xml:space="preserve">ر شود </w:t>
      </w:r>
      <w:r w:rsidRPr="003B1277">
        <w:rPr>
          <w:rFonts w:hint="cs"/>
          <w:rtl/>
        </w:rPr>
        <w:t>ک</w:t>
      </w:r>
      <w:r w:rsidR="00FE096B" w:rsidRPr="003B1277">
        <w:rPr>
          <w:rFonts w:hint="cs"/>
          <w:rtl/>
        </w:rPr>
        <w:t>ه ضرورت و ن</w:t>
      </w:r>
      <w:r w:rsidR="009F4C69" w:rsidRPr="003B1277">
        <w:rPr>
          <w:rFonts w:hint="cs"/>
          <w:rtl/>
        </w:rPr>
        <w:t>ی</w:t>
      </w:r>
      <w:r w:rsidR="00FE096B" w:rsidRPr="003B1277">
        <w:rPr>
          <w:rFonts w:hint="cs"/>
          <w:rtl/>
        </w:rPr>
        <w:t>از به وجود زن در خانه و زندگ</w:t>
      </w:r>
      <w:r w:rsidR="009F4C69" w:rsidRPr="003B1277">
        <w:rPr>
          <w:rFonts w:hint="cs"/>
          <w:rtl/>
        </w:rPr>
        <w:t>ی</w:t>
      </w:r>
      <w:r w:rsidR="00FE096B" w:rsidRPr="003B1277">
        <w:rPr>
          <w:rFonts w:hint="cs"/>
          <w:rtl/>
        </w:rPr>
        <w:t xml:space="preserve"> مشتر</w:t>
      </w:r>
      <w:r w:rsidRPr="003B1277">
        <w:rPr>
          <w:rFonts w:hint="cs"/>
          <w:rtl/>
        </w:rPr>
        <w:t>ک</w:t>
      </w:r>
      <w:r w:rsidR="00FE096B" w:rsidRPr="003B1277">
        <w:rPr>
          <w:rFonts w:hint="cs"/>
          <w:rtl/>
        </w:rPr>
        <w:t xml:space="preserve"> با مرد به معن</w:t>
      </w:r>
      <w:r w:rsidR="009F4C69" w:rsidRPr="003B1277">
        <w:rPr>
          <w:rFonts w:hint="cs"/>
          <w:rtl/>
        </w:rPr>
        <w:t>ی</w:t>
      </w:r>
      <w:r w:rsidR="00FE096B" w:rsidRPr="003B1277">
        <w:rPr>
          <w:rFonts w:hint="cs"/>
          <w:rtl/>
        </w:rPr>
        <w:t xml:space="preserve"> </w:t>
      </w:r>
      <w:r w:rsidR="009F4C69" w:rsidRPr="003B1277">
        <w:rPr>
          <w:rFonts w:hint="cs"/>
          <w:rtl/>
        </w:rPr>
        <w:t>ی</w:t>
      </w:r>
      <w:r w:rsidR="00FE096B" w:rsidRPr="003B1277">
        <w:rPr>
          <w:rFonts w:hint="cs"/>
          <w:rtl/>
        </w:rPr>
        <w:t>ادآور</w:t>
      </w:r>
      <w:r w:rsidR="009F4C69" w:rsidRPr="003B1277">
        <w:rPr>
          <w:rFonts w:hint="cs"/>
          <w:rtl/>
        </w:rPr>
        <w:t>ی</w:t>
      </w:r>
      <w:r w:rsidR="00FE096B" w:rsidRPr="003B1277">
        <w:rPr>
          <w:rFonts w:hint="cs"/>
          <w:rtl/>
        </w:rPr>
        <w:t xml:space="preserve"> او به مساواتش با مرد است.</w:t>
      </w:r>
    </w:p>
    <w:p w:rsidR="00FE096B" w:rsidRPr="003B1277" w:rsidRDefault="00FE096B" w:rsidP="00851331">
      <w:pPr>
        <w:pStyle w:val="a5"/>
        <w:rPr>
          <w:rtl/>
        </w:rPr>
      </w:pPr>
      <w:r w:rsidRPr="003B1277">
        <w:rPr>
          <w:rFonts w:hint="cs"/>
          <w:rtl/>
        </w:rPr>
        <w:t>خلاصه سخن ا</w:t>
      </w:r>
      <w:r w:rsidR="009F4C69" w:rsidRPr="003B1277">
        <w:rPr>
          <w:rFonts w:hint="cs"/>
          <w:rtl/>
        </w:rPr>
        <w:t>ی</w:t>
      </w:r>
      <w:r w:rsidRPr="003B1277">
        <w:rPr>
          <w:rFonts w:hint="cs"/>
          <w:rtl/>
        </w:rPr>
        <w:t xml:space="preserve">ن است </w:t>
      </w:r>
      <w:r w:rsidR="003661DC" w:rsidRPr="003B1277">
        <w:rPr>
          <w:rFonts w:hint="cs"/>
          <w:rtl/>
        </w:rPr>
        <w:t>ک</w:t>
      </w:r>
      <w:r w:rsidR="00B251AF" w:rsidRPr="003B1277">
        <w:rPr>
          <w:rFonts w:hint="cs"/>
          <w:rtl/>
        </w:rPr>
        <w:t>ه:</w:t>
      </w:r>
      <w:r w:rsidRPr="003B1277">
        <w:rPr>
          <w:rFonts w:hint="cs"/>
          <w:rtl/>
        </w:rPr>
        <w:t xml:space="preserve"> خداوند در سه عرصه زنان را مورد ا</w:t>
      </w:r>
      <w:r w:rsidR="003661DC" w:rsidRPr="003B1277">
        <w:rPr>
          <w:rFonts w:hint="cs"/>
          <w:rtl/>
        </w:rPr>
        <w:t>ک</w:t>
      </w:r>
      <w:r w:rsidRPr="003B1277">
        <w:rPr>
          <w:rFonts w:hint="cs"/>
          <w:rtl/>
        </w:rPr>
        <w:t>رام و احترام قرار داده اس</w:t>
      </w:r>
      <w:r w:rsidR="0095430C" w:rsidRPr="003B1277">
        <w:rPr>
          <w:rFonts w:hint="cs"/>
          <w:rtl/>
        </w:rPr>
        <w:t>ت:</w:t>
      </w:r>
    </w:p>
    <w:p w:rsidR="00FE096B" w:rsidRPr="003B1277" w:rsidRDefault="0008246A" w:rsidP="00CD427C">
      <w:pPr>
        <w:pStyle w:val="a5"/>
        <w:numPr>
          <w:ilvl w:val="0"/>
          <w:numId w:val="4"/>
        </w:numPr>
        <w:ind w:left="641" w:hanging="357"/>
        <w:rPr>
          <w:rtl/>
        </w:rPr>
      </w:pPr>
      <w:r w:rsidRPr="003B1277">
        <w:rPr>
          <w:rFonts w:hint="cs"/>
          <w:rtl/>
        </w:rPr>
        <w:t>در عرصه انسان</w:t>
      </w:r>
      <w:r w:rsidR="00DD2473" w:rsidRPr="003B1277">
        <w:rPr>
          <w:rFonts w:hint="cs"/>
          <w:rtl/>
        </w:rPr>
        <w:t>ی:</w:t>
      </w:r>
      <w:r w:rsidRPr="003B1277">
        <w:rPr>
          <w:rFonts w:hint="cs"/>
          <w:rtl/>
        </w:rPr>
        <w:t xml:space="preserve"> </w:t>
      </w:r>
      <w:r w:rsidR="003661DC" w:rsidRPr="003B1277">
        <w:rPr>
          <w:rFonts w:hint="cs"/>
          <w:rtl/>
        </w:rPr>
        <w:t>ک</w:t>
      </w:r>
      <w:r w:rsidRPr="003B1277">
        <w:rPr>
          <w:rFonts w:hint="cs"/>
          <w:rtl/>
        </w:rPr>
        <w:t>ه هم‌چون مرد انسان</w:t>
      </w:r>
      <w:r w:rsidR="009F4C69" w:rsidRPr="003B1277">
        <w:rPr>
          <w:rFonts w:hint="cs"/>
          <w:rtl/>
        </w:rPr>
        <w:t>ی</w:t>
      </w:r>
      <w:r w:rsidRPr="003B1277">
        <w:rPr>
          <w:rFonts w:hint="cs"/>
          <w:rtl/>
        </w:rPr>
        <w:t xml:space="preserve"> گرام</w:t>
      </w:r>
      <w:r w:rsidR="009F4C69" w:rsidRPr="003B1277">
        <w:rPr>
          <w:rFonts w:hint="cs"/>
          <w:rtl/>
        </w:rPr>
        <w:t>ی</w:t>
      </w:r>
      <w:r w:rsidRPr="003B1277">
        <w:rPr>
          <w:rFonts w:hint="cs"/>
          <w:rtl/>
        </w:rPr>
        <w:t xml:space="preserve"> و مورد احترام است.</w:t>
      </w:r>
    </w:p>
    <w:p w:rsidR="0008246A" w:rsidRPr="003B1277" w:rsidRDefault="0008246A" w:rsidP="00CD427C">
      <w:pPr>
        <w:pStyle w:val="a5"/>
        <w:numPr>
          <w:ilvl w:val="0"/>
          <w:numId w:val="4"/>
        </w:numPr>
        <w:ind w:left="641" w:hanging="357"/>
      </w:pPr>
      <w:r w:rsidRPr="003B1277">
        <w:rPr>
          <w:rFonts w:hint="cs"/>
          <w:rtl/>
        </w:rPr>
        <w:t>در عرصه اجتماع</w:t>
      </w:r>
      <w:r w:rsidR="00DD2473" w:rsidRPr="003B1277">
        <w:rPr>
          <w:rFonts w:hint="cs"/>
          <w:rtl/>
        </w:rPr>
        <w:t>ی:</w:t>
      </w:r>
      <w:r w:rsidRPr="003B1277">
        <w:rPr>
          <w:rFonts w:hint="cs"/>
          <w:rtl/>
        </w:rPr>
        <w:t xml:space="preserve"> </w:t>
      </w:r>
      <w:r w:rsidR="003661DC" w:rsidRPr="003B1277">
        <w:rPr>
          <w:rFonts w:hint="cs"/>
          <w:rtl/>
        </w:rPr>
        <w:t>ک</w:t>
      </w:r>
      <w:r w:rsidRPr="003B1277">
        <w:rPr>
          <w:rFonts w:hint="cs"/>
          <w:rtl/>
        </w:rPr>
        <w:t>ه هم‌چون مرد اهل</w:t>
      </w:r>
      <w:r w:rsidR="009F4C69" w:rsidRPr="003B1277">
        <w:rPr>
          <w:rFonts w:hint="cs"/>
          <w:rtl/>
        </w:rPr>
        <w:t>ی</w:t>
      </w:r>
      <w:r w:rsidRPr="003B1277">
        <w:rPr>
          <w:rFonts w:hint="cs"/>
          <w:rtl/>
        </w:rPr>
        <w:t>ت و حق برخوردار</w:t>
      </w:r>
      <w:r w:rsidR="009F4C69" w:rsidRPr="003B1277">
        <w:rPr>
          <w:rFonts w:hint="cs"/>
          <w:rtl/>
        </w:rPr>
        <w:t>ی</w:t>
      </w:r>
      <w:r w:rsidRPr="003B1277">
        <w:rPr>
          <w:rFonts w:hint="cs"/>
          <w:rtl/>
        </w:rPr>
        <w:t xml:space="preserve"> از آموزش و آموزش دادن </w:t>
      </w:r>
      <w:r w:rsidR="00375B69" w:rsidRPr="003B1277">
        <w:rPr>
          <w:rFonts w:hint="cs"/>
          <w:rtl/>
        </w:rPr>
        <w:t>و رس</w:t>
      </w:r>
      <w:r w:rsidR="009F4C69" w:rsidRPr="003B1277">
        <w:rPr>
          <w:rFonts w:hint="cs"/>
          <w:rtl/>
        </w:rPr>
        <w:t>ی</w:t>
      </w:r>
      <w:r w:rsidR="00375B69" w:rsidRPr="003B1277">
        <w:rPr>
          <w:rFonts w:hint="cs"/>
          <w:rtl/>
        </w:rPr>
        <w:t>دن به درجات عال</w:t>
      </w:r>
      <w:r w:rsidR="009F4C69" w:rsidRPr="003B1277">
        <w:rPr>
          <w:rFonts w:hint="cs"/>
          <w:rtl/>
        </w:rPr>
        <w:t>ی</w:t>
      </w:r>
      <w:r w:rsidR="00375B69" w:rsidRPr="003B1277">
        <w:rPr>
          <w:rFonts w:hint="cs"/>
          <w:rtl/>
        </w:rPr>
        <w:t xml:space="preserve"> تحص</w:t>
      </w:r>
      <w:r w:rsidR="009F4C69" w:rsidRPr="003B1277">
        <w:rPr>
          <w:rFonts w:hint="cs"/>
          <w:rtl/>
        </w:rPr>
        <w:t>ی</w:t>
      </w:r>
      <w:r w:rsidR="00375B69" w:rsidRPr="003B1277">
        <w:rPr>
          <w:rFonts w:hint="cs"/>
          <w:rtl/>
        </w:rPr>
        <w:t>ل</w:t>
      </w:r>
      <w:r w:rsidR="009F4C69" w:rsidRPr="003B1277">
        <w:rPr>
          <w:rFonts w:hint="cs"/>
          <w:rtl/>
        </w:rPr>
        <w:t>ی</w:t>
      </w:r>
      <w:r w:rsidR="00375B69" w:rsidRPr="003B1277">
        <w:rPr>
          <w:rFonts w:hint="cs"/>
          <w:rtl/>
        </w:rPr>
        <w:t xml:space="preserve"> از همان سن</w:t>
      </w:r>
      <w:r w:rsidR="009F4C69" w:rsidRPr="003B1277">
        <w:rPr>
          <w:rFonts w:hint="cs"/>
          <w:rtl/>
        </w:rPr>
        <w:t>ی</w:t>
      </w:r>
      <w:r w:rsidR="00375B69" w:rsidRPr="003B1277">
        <w:rPr>
          <w:rFonts w:hint="cs"/>
          <w:rtl/>
        </w:rPr>
        <w:t xml:space="preserve">ن </w:t>
      </w:r>
      <w:r w:rsidR="003661DC" w:rsidRPr="003B1277">
        <w:rPr>
          <w:rFonts w:hint="cs"/>
          <w:rtl/>
        </w:rPr>
        <w:t>ک</w:t>
      </w:r>
      <w:r w:rsidR="00375B69" w:rsidRPr="003B1277">
        <w:rPr>
          <w:rFonts w:hint="cs"/>
          <w:rtl/>
        </w:rPr>
        <w:t>ود</w:t>
      </w:r>
      <w:r w:rsidR="003661DC" w:rsidRPr="003B1277">
        <w:rPr>
          <w:rFonts w:hint="cs"/>
          <w:rtl/>
        </w:rPr>
        <w:t>ک</w:t>
      </w:r>
      <w:r w:rsidR="009F4C69" w:rsidRPr="003B1277">
        <w:rPr>
          <w:rFonts w:hint="cs"/>
          <w:rtl/>
        </w:rPr>
        <w:t>ی</w:t>
      </w:r>
      <w:r w:rsidR="00375B69" w:rsidRPr="003B1277">
        <w:rPr>
          <w:rFonts w:hint="cs"/>
          <w:rtl/>
        </w:rPr>
        <w:t xml:space="preserve"> تا لحظات</w:t>
      </w:r>
      <w:r w:rsidR="009F4C69" w:rsidRPr="003B1277">
        <w:rPr>
          <w:rFonts w:hint="cs"/>
          <w:rtl/>
        </w:rPr>
        <w:t>ی</w:t>
      </w:r>
      <w:r w:rsidR="00375B69" w:rsidRPr="003B1277">
        <w:rPr>
          <w:rFonts w:hint="cs"/>
          <w:rtl/>
        </w:rPr>
        <w:t xml:space="preserve"> پ</w:t>
      </w:r>
      <w:r w:rsidR="009F4C69" w:rsidRPr="003B1277">
        <w:rPr>
          <w:rFonts w:hint="cs"/>
          <w:rtl/>
        </w:rPr>
        <w:t>ی</w:t>
      </w:r>
      <w:r w:rsidR="00375B69" w:rsidRPr="003B1277">
        <w:rPr>
          <w:rFonts w:hint="cs"/>
          <w:rtl/>
        </w:rPr>
        <w:t>ش از مرگ را دارد. و ا</w:t>
      </w:r>
      <w:r w:rsidR="009F4C69" w:rsidRPr="003B1277">
        <w:rPr>
          <w:rFonts w:hint="cs"/>
          <w:rtl/>
        </w:rPr>
        <w:t>ی</w:t>
      </w:r>
      <w:r w:rsidR="00375B69" w:rsidRPr="003B1277">
        <w:rPr>
          <w:rFonts w:hint="cs"/>
          <w:rtl/>
        </w:rPr>
        <w:t>ن حق را دارد از شغل</w:t>
      </w:r>
      <w:r w:rsidR="009F4C69" w:rsidRPr="003B1277">
        <w:rPr>
          <w:rFonts w:hint="cs"/>
          <w:rtl/>
        </w:rPr>
        <w:t>ی</w:t>
      </w:r>
      <w:r w:rsidR="00375B69" w:rsidRPr="003B1277">
        <w:rPr>
          <w:rFonts w:hint="cs"/>
          <w:rtl/>
        </w:rPr>
        <w:t xml:space="preserve"> </w:t>
      </w:r>
      <w:r w:rsidR="003661DC" w:rsidRPr="003B1277">
        <w:rPr>
          <w:rFonts w:hint="cs"/>
          <w:rtl/>
        </w:rPr>
        <w:t>ک</w:t>
      </w:r>
      <w:r w:rsidR="00375B69" w:rsidRPr="003B1277">
        <w:rPr>
          <w:rFonts w:hint="cs"/>
          <w:rtl/>
        </w:rPr>
        <w:t>ه با فطرت و رسالت و طب</w:t>
      </w:r>
      <w:r w:rsidR="009F4C69" w:rsidRPr="003B1277">
        <w:rPr>
          <w:rFonts w:hint="cs"/>
          <w:rtl/>
        </w:rPr>
        <w:t>ی</w:t>
      </w:r>
      <w:r w:rsidR="00375B69" w:rsidRPr="003B1277">
        <w:rPr>
          <w:rFonts w:hint="cs"/>
          <w:rtl/>
        </w:rPr>
        <w:t>عت و و</w:t>
      </w:r>
      <w:r w:rsidR="009F4C69" w:rsidRPr="003B1277">
        <w:rPr>
          <w:rFonts w:hint="cs"/>
          <w:rtl/>
        </w:rPr>
        <w:t>ی</w:t>
      </w:r>
      <w:r w:rsidR="00375B69" w:rsidRPr="003B1277">
        <w:rPr>
          <w:rFonts w:hint="cs"/>
          <w:rtl/>
        </w:rPr>
        <w:t>ژگ</w:t>
      </w:r>
      <w:r w:rsidR="009F4C69" w:rsidRPr="003B1277">
        <w:rPr>
          <w:rFonts w:hint="cs"/>
          <w:rtl/>
        </w:rPr>
        <w:t>ی</w:t>
      </w:r>
      <w:r w:rsidR="00375B69" w:rsidRPr="003B1277">
        <w:rPr>
          <w:rFonts w:hint="cs"/>
          <w:rtl/>
        </w:rPr>
        <w:t xml:space="preserve"> زن بودن او سازگار</w:t>
      </w:r>
      <w:r w:rsidR="009F4C69" w:rsidRPr="003B1277">
        <w:rPr>
          <w:rFonts w:hint="cs"/>
          <w:rtl/>
        </w:rPr>
        <w:t>ی</w:t>
      </w:r>
      <w:r w:rsidR="00375B69" w:rsidRPr="003B1277">
        <w:rPr>
          <w:rFonts w:hint="cs"/>
          <w:rtl/>
        </w:rPr>
        <w:t xml:space="preserve"> داشته باشد، برخوردار شود.</w:t>
      </w:r>
    </w:p>
    <w:p w:rsidR="00375B69" w:rsidRPr="003B1277" w:rsidRDefault="00375B69" w:rsidP="00CD427C">
      <w:pPr>
        <w:pStyle w:val="a5"/>
        <w:numPr>
          <w:ilvl w:val="0"/>
          <w:numId w:val="4"/>
        </w:numPr>
        <w:ind w:left="641" w:hanging="357"/>
      </w:pPr>
      <w:r w:rsidRPr="003B1277">
        <w:rPr>
          <w:rFonts w:hint="cs"/>
          <w:rtl/>
        </w:rPr>
        <w:t>در عرصه حقوق</w:t>
      </w:r>
      <w:r w:rsidR="00DD2473" w:rsidRPr="003B1277">
        <w:rPr>
          <w:rFonts w:hint="cs"/>
          <w:rtl/>
        </w:rPr>
        <w:t>ی:</w:t>
      </w:r>
      <w:r w:rsidRPr="003B1277">
        <w:rPr>
          <w:rFonts w:hint="cs"/>
          <w:rtl/>
        </w:rPr>
        <w:t xml:space="preserve"> زنان ن</w:t>
      </w:r>
      <w:r w:rsidR="009F4C69" w:rsidRPr="003B1277">
        <w:rPr>
          <w:rFonts w:hint="cs"/>
          <w:rtl/>
        </w:rPr>
        <w:t>ی</w:t>
      </w:r>
      <w:r w:rsidRPr="003B1277">
        <w:rPr>
          <w:rFonts w:hint="cs"/>
          <w:rtl/>
        </w:rPr>
        <w:t>ز هم‌چون مردان دارا</w:t>
      </w:r>
      <w:r w:rsidR="009F4C69" w:rsidRPr="003B1277">
        <w:rPr>
          <w:rFonts w:hint="cs"/>
          <w:rtl/>
        </w:rPr>
        <w:t>ی</w:t>
      </w:r>
      <w:r w:rsidRPr="003B1277">
        <w:rPr>
          <w:rFonts w:hint="cs"/>
          <w:rtl/>
        </w:rPr>
        <w:t xml:space="preserve"> حق مال</w:t>
      </w:r>
      <w:r w:rsidR="003661DC" w:rsidRPr="003B1277">
        <w:rPr>
          <w:rFonts w:hint="cs"/>
          <w:rtl/>
        </w:rPr>
        <w:t>ک</w:t>
      </w:r>
      <w:r w:rsidR="009F4C69" w:rsidRPr="003B1277">
        <w:rPr>
          <w:rFonts w:hint="cs"/>
          <w:rtl/>
        </w:rPr>
        <w:t>ی</w:t>
      </w:r>
      <w:r w:rsidRPr="003B1277">
        <w:rPr>
          <w:rFonts w:hint="cs"/>
          <w:rtl/>
        </w:rPr>
        <w:t xml:space="preserve">ت و تصرف </w:t>
      </w:r>
      <w:r w:rsidR="003661DC" w:rsidRPr="003B1277">
        <w:rPr>
          <w:rFonts w:hint="cs"/>
          <w:rtl/>
        </w:rPr>
        <w:t>ک</w:t>
      </w:r>
      <w:r w:rsidRPr="003B1277">
        <w:rPr>
          <w:rFonts w:hint="cs"/>
          <w:rtl/>
        </w:rPr>
        <w:t>امل در اموال خود،‌ از همان اوان رس</w:t>
      </w:r>
      <w:r w:rsidR="009F4C69" w:rsidRPr="003B1277">
        <w:rPr>
          <w:rFonts w:hint="cs"/>
          <w:rtl/>
        </w:rPr>
        <w:t>ی</w:t>
      </w:r>
      <w:r w:rsidRPr="003B1277">
        <w:rPr>
          <w:rFonts w:hint="cs"/>
          <w:rtl/>
        </w:rPr>
        <w:t>دن به سن بلوغ تا پا</w:t>
      </w:r>
      <w:r w:rsidR="009F4C69" w:rsidRPr="003B1277">
        <w:rPr>
          <w:rFonts w:hint="cs"/>
          <w:rtl/>
        </w:rPr>
        <w:t>ی</w:t>
      </w:r>
      <w:r w:rsidRPr="003B1277">
        <w:rPr>
          <w:rFonts w:hint="cs"/>
          <w:rtl/>
        </w:rPr>
        <w:t>ان عمر م</w:t>
      </w:r>
      <w:r w:rsidR="009F4C69" w:rsidRPr="003B1277">
        <w:rPr>
          <w:rFonts w:hint="cs"/>
          <w:rtl/>
        </w:rPr>
        <w:t>ی</w:t>
      </w:r>
      <w:r w:rsidRPr="003B1277">
        <w:rPr>
          <w:rFonts w:hint="cs"/>
          <w:rtl/>
        </w:rPr>
        <w:t>‌باشند و از همان آغاز تولد حقوق مال</w:t>
      </w:r>
      <w:r w:rsidR="009F4C69" w:rsidRPr="003B1277">
        <w:rPr>
          <w:rFonts w:hint="cs"/>
          <w:rtl/>
        </w:rPr>
        <w:t>ی</w:t>
      </w:r>
      <w:r w:rsidRPr="003B1277">
        <w:rPr>
          <w:rFonts w:hint="cs"/>
          <w:rtl/>
        </w:rPr>
        <w:t xml:space="preserve"> آنان حفظ م</w:t>
      </w:r>
      <w:r w:rsidR="009F4C69" w:rsidRPr="003B1277">
        <w:rPr>
          <w:rFonts w:hint="cs"/>
          <w:rtl/>
        </w:rPr>
        <w:t>ی</w:t>
      </w:r>
      <w:r w:rsidRPr="003B1277">
        <w:rPr>
          <w:rFonts w:hint="cs"/>
          <w:rtl/>
        </w:rPr>
        <w:t>‌شود.</w:t>
      </w:r>
    </w:p>
    <w:p w:rsidR="004409DB" w:rsidRPr="00851331" w:rsidRDefault="00C23127" w:rsidP="00851331">
      <w:pPr>
        <w:pStyle w:val="a2"/>
        <w:rPr>
          <w:rtl/>
        </w:rPr>
      </w:pPr>
      <w:bookmarkStart w:id="19" w:name="_Toc183502538"/>
      <w:bookmarkStart w:id="20" w:name="_Toc183505709"/>
      <w:bookmarkStart w:id="21" w:name="_Toc337943441"/>
      <w:bookmarkStart w:id="22" w:name="_Toc420851440"/>
      <w:bookmarkStart w:id="23" w:name="_Toc421621510"/>
      <w:r w:rsidRPr="00851331">
        <w:rPr>
          <w:rFonts w:hint="cs"/>
          <w:rtl/>
        </w:rPr>
        <w:t>امت</w:t>
      </w:r>
      <w:r w:rsidR="009F4C69" w:rsidRPr="00851331">
        <w:rPr>
          <w:rFonts w:hint="cs"/>
          <w:rtl/>
        </w:rPr>
        <w:t>ی</w:t>
      </w:r>
      <w:r w:rsidRPr="00851331">
        <w:rPr>
          <w:rFonts w:hint="cs"/>
          <w:rtl/>
        </w:rPr>
        <w:t>ازها</w:t>
      </w:r>
      <w:r w:rsidR="009F4C69" w:rsidRPr="00851331">
        <w:rPr>
          <w:rFonts w:hint="cs"/>
          <w:rtl/>
        </w:rPr>
        <w:t>ی</w:t>
      </w:r>
      <w:r w:rsidRPr="00851331">
        <w:rPr>
          <w:rFonts w:hint="cs"/>
          <w:rtl/>
        </w:rPr>
        <w:t xml:space="preserve"> زنان</w:t>
      </w:r>
      <w:bookmarkEnd w:id="19"/>
      <w:bookmarkEnd w:id="20"/>
      <w:bookmarkEnd w:id="21"/>
      <w:bookmarkEnd w:id="22"/>
      <w:bookmarkEnd w:id="23"/>
    </w:p>
    <w:p w:rsidR="00174AAF" w:rsidRPr="003B1277" w:rsidRDefault="00B64EED" w:rsidP="00851331">
      <w:pPr>
        <w:pStyle w:val="a5"/>
        <w:rPr>
          <w:rtl/>
        </w:rPr>
      </w:pPr>
      <w:r w:rsidRPr="003B1277">
        <w:rPr>
          <w:rFonts w:hint="cs"/>
          <w:rtl/>
        </w:rPr>
        <w:t>اسلام زنان را از پاره‌ا</w:t>
      </w:r>
      <w:r w:rsidR="009F4C69" w:rsidRPr="003B1277">
        <w:rPr>
          <w:rFonts w:hint="cs"/>
          <w:rtl/>
        </w:rPr>
        <w:t>ی</w:t>
      </w:r>
      <w:r w:rsidRPr="003B1277">
        <w:rPr>
          <w:rFonts w:hint="cs"/>
          <w:rtl/>
        </w:rPr>
        <w:t xml:space="preserve"> واجبات د</w:t>
      </w:r>
      <w:r w:rsidR="009F4C69" w:rsidRPr="003B1277">
        <w:rPr>
          <w:rFonts w:hint="cs"/>
          <w:rtl/>
        </w:rPr>
        <w:t>ی</w:t>
      </w:r>
      <w:r w:rsidRPr="003B1277">
        <w:rPr>
          <w:rFonts w:hint="cs"/>
          <w:rtl/>
        </w:rPr>
        <w:t>ن</w:t>
      </w:r>
      <w:r w:rsidR="009F4C69" w:rsidRPr="003B1277">
        <w:rPr>
          <w:rFonts w:hint="cs"/>
          <w:rtl/>
        </w:rPr>
        <w:t>ی</w:t>
      </w:r>
      <w:r w:rsidRPr="003B1277">
        <w:rPr>
          <w:rFonts w:hint="cs"/>
          <w:rtl/>
        </w:rPr>
        <w:t xml:space="preserve"> مانن</w:t>
      </w:r>
      <w:r w:rsidR="00E81888" w:rsidRPr="003B1277">
        <w:rPr>
          <w:rFonts w:hint="cs"/>
          <w:rtl/>
        </w:rPr>
        <w:t>د:</w:t>
      </w:r>
      <w:r w:rsidRPr="003B1277">
        <w:rPr>
          <w:rFonts w:hint="cs"/>
          <w:rtl/>
        </w:rPr>
        <w:t xml:space="preserve"> قضا</w:t>
      </w:r>
      <w:r w:rsidR="009F4C69" w:rsidRPr="003B1277">
        <w:rPr>
          <w:rFonts w:hint="cs"/>
          <w:rtl/>
        </w:rPr>
        <w:t>ی</w:t>
      </w:r>
      <w:r w:rsidRPr="003B1277">
        <w:rPr>
          <w:rFonts w:hint="cs"/>
          <w:rtl/>
        </w:rPr>
        <w:t xml:space="preserve"> نماز، تحمل بار مسئول</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مال</w:t>
      </w:r>
      <w:r w:rsidR="009F4C69" w:rsidRPr="003B1277">
        <w:rPr>
          <w:rFonts w:hint="cs"/>
          <w:rtl/>
        </w:rPr>
        <w:t>ی</w:t>
      </w:r>
      <w:r w:rsidRPr="003B1277">
        <w:rPr>
          <w:rFonts w:hint="cs"/>
          <w:rtl/>
        </w:rPr>
        <w:t xml:space="preserve"> نظ</w:t>
      </w:r>
      <w:r w:rsidR="009F4C69" w:rsidRPr="003B1277">
        <w:rPr>
          <w:rFonts w:hint="cs"/>
          <w:rtl/>
        </w:rPr>
        <w:t>ی</w:t>
      </w:r>
      <w:r w:rsidRPr="003B1277">
        <w:rPr>
          <w:rFonts w:hint="cs"/>
          <w:rtl/>
        </w:rPr>
        <w:t>ر مهر</w:t>
      </w:r>
      <w:r w:rsidR="009F4C69" w:rsidRPr="003B1277">
        <w:rPr>
          <w:rFonts w:hint="cs"/>
          <w:rtl/>
        </w:rPr>
        <w:t>ی</w:t>
      </w:r>
      <w:r w:rsidRPr="003B1277">
        <w:rPr>
          <w:rFonts w:hint="cs"/>
          <w:rtl/>
        </w:rPr>
        <w:t>ه، نفقه و سرپرست</w:t>
      </w:r>
      <w:r w:rsidR="009F4C69" w:rsidRPr="003B1277">
        <w:rPr>
          <w:rFonts w:hint="cs"/>
          <w:rtl/>
        </w:rPr>
        <w:t>ی</w:t>
      </w:r>
      <w:r w:rsidRPr="003B1277">
        <w:rPr>
          <w:rFonts w:hint="cs"/>
          <w:rtl/>
        </w:rPr>
        <w:t xml:space="preserve"> خانواده، قضاوت، رهبر</w:t>
      </w:r>
      <w:r w:rsidR="009F4C69" w:rsidRPr="003B1277">
        <w:rPr>
          <w:rFonts w:hint="cs"/>
          <w:rtl/>
        </w:rPr>
        <w:t>ی</w:t>
      </w:r>
      <w:r w:rsidRPr="003B1277">
        <w:rPr>
          <w:rFonts w:hint="cs"/>
          <w:rtl/>
        </w:rPr>
        <w:t xml:space="preserve"> ح</w:t>
      </w:r>
      <w:r w:rsidR="003661DC" w:rsidRPr="003B1277">
        <w:rPr>
          <w:rFonts w:hint="cs"/>
          <w:rtl/>
        </w:rPr>
        <w:t>ک</w:t>
      </w:r>
      <w:r w:rsidRPr="003B1277">
        <w:rPr>
          <w:rFonts w:hint="cs"/>
          <w:rtl/>
        </w:rPr>
        <w:t>ومت، جهاد در راه خداوند، شهادت دادن در زم</w:t>
      </w:r>
      <w:r w:rsidR="009F4C69" w:rsidRPr="003B1277">
        <w:rPr>
          <w:rFonts w:hint="cs"/>
          <w:rtl/>
        </w:rPr>
        <w:t>ی</w:t>
      </w:r>
      <w:r w:rsidRPr="003B1277">
        <w:rPr>
          <w:rFonts w:hint="cs"/>
          <w:rtl/>
        </w:rPr>
        <w:t>نه مسائل جنا</w:t>
      </w:r>
      <w:r w:rsidR="009F4C69" w:rsidRPr="003B1277">
        <w:rPr>
          <w:rFonts w:hint="cs"/>
          <w:rtl/>
        </w:rPr>
        <w:t>یی</w:t>
      </w:r>
      <w:r w:rsidRPr="003B1277">
        <w:rPr>
          <w:rFonts w:hint="cs"/>
          <w:rtl/>
        </w:rPr>
        <w:t xml:space="preserve"> و اجرا</w:t>
      </w:r>
      <w:r w:rsidR="009F4C69" w:rsidRPr="003B1277">
        <w:rPr>
          <w:rFonts w:hint="cs"/>
          <w:rtl/>
        </w:rPr>
        <w:t>ی</w:t>
      </w:r>
      <w:r w:rsidRPr="003B1277">
        <w:rPr>
          <w:rFonts w:hint="cs"/>
          <w:rtl/>
        </w:rPr>
        <w:t xml:space="preserve"> حدود معاف نموده است. ز</w:t>
      </w:r>
      <w:r w:rsidR="009F4C69" w:rsidRPr="003B1277">
        <w:rPr>
          <w:rFonts w:hint="cs"/>
          <w:rtl/>
        </w:rPr>
        <w:t>ی</w:t>
      </w:r>
      <w:r w:rsidRPr="003B1277">
        <w:rPr>
          <w:rFonts w:hint="cs"/>
          <w:rtl/>
        </w:rPr>
        <w:t xml:space="preserve">را </w:t>
      </w:r>
      <w:r w:rsidRPr="003B1277">
        <w:rPr>
          <w:rFonts w:hint="cs"/>
          <w:rtl/>
        </w:rPr>
        <w:lastRenderedPageBreak/>
        <w:t>در رابطه با ا</w:t>
      </w:r>
      <w:r w:rsidR="009F4C69" w:rsidRPr="003B1277">
        <w:rPr>
          <w:rFonts w:hint="cs"/>
          <w:rtl/>
        </w:rPr>
        <w:t>ی</w:t>
      </w:r>
      <w:r w:rsidRPr="003B1277">
        <w:rPr>
          <w:rFonts w:hint="cs"/>
          <w:rtl/>
        </w:rPr>
        <w:t>ن مورد اخ</w:t>
      </w:r>
      <w:r w:rsidR="009F4C69" w:rsidRPr="003B1277">
        <w:rPr>
          <w:rFonts w:hint="cs"/>
          <w:rtl/>
        </w:rPr>
        <w:t>ی</w:t>
      </w:r>
      <w:r w:rsidRPr="003B1277">
        <w:rPr>
          <w:rFonts w:hint="cs"/>
          <w:rtl/>
        </w:rPr>
        <w:t>ر، اغلب زنان از مشاهده توجه به جنا</w:t>
      </w:r>
      <w:r w:rsidR="009F4C69" w:rsidRPr="003B1277">
        <w:rPr>
          <w:rFonts w:hint="cs"/>
          <w:rtl/>
        </w:rPr>
        <w:t>ی</w:t>
      </w:r>
      <w:r w:rsidRPr="003B1277">
        <w:rPr>
          <w:rFonts w:hint="cs"/>
          <w:rtl/>
        </w:rPr>
        <w:t>ات نفرت دارند و طاقت د</w:t>
      </w:r>
      <w:r w:rsidR="009F4C69" w:rsidRPr="003B1277">
        <w:rPr>
          <w:rFonts w:hint="cs"/>
          <w:rtl/>
        </w:rPr>
        <w:t>ی</w:t>
      </w:r>
      <w:r w:rsidRPr="003B1277">
        <w:rPr>
          <w:rFonts w:hint="cs"/>
          <w:rtl/>
        </w:rPr>
        <w:t>دن خونر</w:t>
      </w:r>
      <w:r w:rsidR="009F4C69" w:rsidRPr="003B1277">
        <w:rPr>
          <w:rFonts w:hint="cs"/>
          <w:rtl/>
        </w:rPr>
        <w:t>ی</w:t>
      </w:r>
      <w:r w:rsidRPr="003B1277">
        <w:rPr>
          <w:rFonts w:hint="cs"/>
          <w:rtl/>
        </w:rPr>
        <w:t>ز</w:t>
      </w:r>
      <w:r w:rsidR="009F4C69" w:rsidRPr="003B1277">
        <w:rPr>
          <w:rFonts w:hint="cs"/>
          <w:rtl/>
        </w:rPr>
        <w:t>ی</w:t>
      </w:r>
      <w:r w:rsidRPr="003B1277">
        <w:rPr>
          <w:rFonts w:hint="cs"/>
          <w:rtl/>
        </w:rPr>
        <w:t xml:space="preserve"> را ندارند و به هم</w:t>
      </w:r>
      <w:r w:rsidR="009F4C69" w:rsidRPr="003B1277">
        <w:rPr>
          <w:rFonts w:hint="cs"/>
          <w:rtl/>
        </w:rPr>
        <w:t>ی</w:t>
      </w:r>
      <w:r w:rsidRPr="003B1277">
        <w:rPr>
          <w:rFonts w:hint="cs"/>
          <w:rtl/>
        </w:rPr>
        <w:t>ن خاطر شهادت‌شان در مورد قتل و جنا</w:t>
      </w:r>
      <w:r w:rsidR="009F4C69" w:rsidRPr="003B1277">
        <w:rPr>
          <w:rFonts w:hint="cs"/>
          <w:rtl/>
        </w:rPr>
        <w:t>ی</w:t>
      </w:r>
      <w:r w:rsidRPr="003B1277">
        <w:rPr>
          <w:rFonts w:hint="cs"/>
          <w:rtl/>
        </w:rPr>
        <w:t>ت چندان مطلوب ن</w:t>
      </w:r>
      <w:r w:rsidR="009F4C69" w:rsidRPr="003B1277">
        <w:rPr>
          <w:rFonts w:hint="cs"/>
          <w:rtl/>
        </w:rPr>
        <w:t>ی</w:t>
      </w:r>
      <w:r w:rsidRPr="003B1277">
        <w:rPr>
          <w:rFonts w:hint="cs"/>
          <w:rtl/>
        </w:rPr>
        <w:t>ست. اما در مورد مسا</w:t>
      </w:r>
      <w:r w:rsidR="009F4C69" w:rsidRPr="003B1277">
        <w:rPr>
          <w:rFonts w:hint="cs"/>
          <w:rtl/>
        </w:rPr>
        <w:t>ی</w:t>
      </w:r>
      <w:r w:rsidRPr="003B1277">
        <w:rPr>
          <w:rFonts w:hint="cs"/>
          <w:rtl/>
        </w:rPr>
        <w:t>ل خاص خودشان مانن</w:t>
      </w:r>
      <w:r w:rsidR="00E81888" w:rsidRPr="003B1277">
        <w:rPr>
          <w:rFonts w:hint="cs"/>
          <w:rtl/>
        </w:rPr>
        <w:t>د:</w:t>
      </w:r>
      <w:r w:rsidRPr="003B1277">
        <w:rPr>
          <w:rFonts w:hint="cs"/>
          <w:rtl/>
        </w:rPr>
        <w:t xml:space="preserve"> حاملگ</w:t>
      </w:r>
      <w:r w:rsidR="009F4C69" w:rsidRPr="003B1277">
        <w:rPr>
          <w:rFonts w:hint="cs"/>
          <w:rtl/>
        </w:rPr>
        <w:t>ی</w:t>
      </w:r>
      <w:r w:rsidRPr="003B1277">
        <w:rPr>
          <w:rFonts w:hint="cs"/>
          <w:rtl/>
        </w:rPr>
        <w:t>، تولد فرزند و د</w:t>
      </w:r>
      <w:r w:rsidR="009F4C69" w:rsidRPr="003B1277">
        <w:rPr>
          <w:rFonts w:hint="cs"/>
          <w:rtl/>
        </w:rPr>
        <w:t>ی</w:t>
      </w:r>
      <w:r w:rsidRPr="003B1277">
        <w:rPr>
          <w:rFonts w:hint="cs"/>
          <w:rtl/>
        </w:rPr>
        <w:t>گر مسا</w:t>
      </w:r>
      <w:r w:rsidR="009F4C69" w:rsidRPr="003B1277">
        <w:rPr>
          <w:rFonts w:hint="cs"/>
          <w:rtl/>
        </w:rPr>
        <w:t>ی</w:t>
      </w:r>
      <w:r w:rsidRPr="003B1277">
        <w:rPr>
          <w:rFonts w:hint="cs"/>
          <w:rtl/>
        </w:rPr>
        <w:t>ل خاص</w:t>
      </w:r>
      <w:r w:rsidR="00457606" w:rsidRPr="003B1277">
        <w:rPr>
          <w:rFonts w:hint="cs"/>
          <w:rtl/>
        </w:rPr>
        <w:t xml:space="preserve"> آن‌ها </w:t>
      </w:r>
      <w:r w:rsidRPr="003B1277">
        <w:rPr>
          <w:rFonts w:hint="cs"/>
          <w:rtl/>
        </w:rPr>
        <w:t>شهادت‌شان مورد قبول قرار م</w:t>
      </w:r>
      <w:r w:rsidR="009F4C69" w:rsidRPr="003B1277">
        <w:rPr>
          <w:rFonts w:hint="cs"/>
          <w:rtl/>
        </w:rPr>
        <w:t>ی</w:t>
      </w:r>
      <w:r w:rsidRPr="003B1277">
        <w:rPr>
          <w:rFonts w:hint="cs"/>
          <w:rtl/>
        </w:rPr>
        <w:t>‌گ</w:t>
      </w:r>
      <w:r w:rsidR="009F4C69" w:rsidRPr="003B1277">
        <w:rPr>
          <w:rFonts w:hint="cs"/>
          <w:rtl/>
        </w:rPr>
        <w:t>ی</w:t>
      </w:r>
      <w:r w:rsidRPr="003B1277">
        <w:rPr>
          <w:rFonts w:hint="cs"/>
          <w:rtl/>
        </w:rPr>
        <w:t>رد.</w:t>
      </w:r>
    </w:p>
    <w:p w:rsidR="00B64EED" w:rsidRPr="00851331" w:rsidRDefault="00F608D9" w:rsidP="00851331">
      <w:pPr>
        <w:pStyle w:val="a2"/>
        <w:rPr>
          <w:rtl/>
        </w:rPr>
      </w:pPr>
      <w:bookmarkStart w:id="24" w:name="_Toc183502539"/>
      <w:bookmarkStart w:id="25" w:name="_Toc183505710"/>
      <w:bookmarkStart w:id="26" w:name="_Toc337943442"/>
      <w:bookmarkStart w:id="27" w:name="_Toc420851441"/>
      <w:bookmarkStart w:id="28" w:name="_Toc421621511"/>
      <w:r w:rsidRPr="00851331">
        <w:rPr>
          <w:rFonts w:hint="cs"/>
          <w:rtl/>
        </w:rPr>
        <w:t>برخ</w:t>
      </w:r>
      <w:r w:rsidR="009F4C69" w:rsidRPr="00851331">
        <w:rPr>
          <w:rFonts w:hint="cs"/>
          <w:rtl/>
        </w:rPr>
        <w:t>ی</w:t>
      </w:r>
      <w:r w:rsidRPr="00851331">
        <w:rPr>
          <w:rFonts w:hint="cs"/>
          <w:rtl/>
        </w:rPr>
        <w:t xml:space="preserve"> از تفاوت‌ها</w:t>
      </w:r>
      <w:r w:rsidR="009F4C69" w:rsidRPr="00851331">
        <w:rPr>
          <w:rFonts w:hint="cs"/>
          <w:rtl/>
        </w:rPr>
        <w:t>ی</w:t>
      </w:r>
      <w:r w:rsidRPr="00851331">
        <w:rPr>
          <w:rFonts w:hint="cs"/>
          <w:rtl/>
        </w:rPr>
        <w:t xml:space="preserve"> موجود م</w:t>
      </w:r>
      <w:r w:rsidR="009F4C69" w:rsidRPr="00851331">
        <w:rPr>
          <w:rFonts w:hint="cs"/>
          <w:rtl/>
        </w:rPr>
        <w:t>ی</w:t>
      </w:r>
      <w:r w:rsidRPr="00851331">
        <w:rPr>
          <w:rFonts w:hint="cs"/>
          <w:rtl/>
        </w:rPr>
        <w:t>ان زنان و مردان</w:t>
      </w:r>
      <w:bookmarkEnd w:id="24"/>
      <w:bookmarkEnd w:id="25"/>
      <w:bookmarkEnd w:id="26"/>
      <w:bookmarkEnd w:id="27"/>
      <w:bookmarkEnd w:id="28"/>
    </w:p>
    <w:p w:rsidR="00174AAF" w:rsidRPr="003B1277" w:rsidRDefault="00DF36A7" w:rsidP="00851331">
      <w:pPr>
        <w:pStyle w:val="a5"/>
        <w:rPr>
          <w:i/>
          <w:iCs/>
          <w:rtl/>
        </w:rPr>
      </w:pPr>
      <w:r w:rsidRPr="003B1277">
        <w:rPr>
          <w:rFonts w:hint="cs"/>
          <w:rtl/>
        </w:rPr>
        <w:t>به خاطر طب</w:t>
      </w:r>
      <w:r w:rsidR="009F4C69" w:rsidRPr="003B1277">
        <w:rPr>
          <w:rFonts w:hint="cs"/>
          <w:rtl/>
        </w:rPr>
        <w:t>ی</w:t>
      </w:r>
      <w:r w:rsidRPr="003B1277">
        <w:rPr>
          <w:rFonts w:hint="cs"/>
          <w:rtl/>
        </w:rPr>
        <w:t>عت و فطرت و ام</w:t>
      </w:r>
      <w:r w:rsidR="003661DC" w:rsidRPr="003B1277">
        <w:rPr>
          <w:rFonts w:hint="cs"/>
          <w:rtl/>
        </w:rPr>
        <w:t>ک</w:t>
      </w:r>
      <w:r w:rsidRPr="003B1277">
        <w:rPr>
          <w:rFonts w:hint="cs"/>
          <w:rtl/>
        </w:rPr>
        <w:t>انات واقع</w:t>
      </w:r>
      <w:r w:rsidR="009F4C69" w:rsidRPr="003B1277">
        <w:rPr>
          <w:rFonts w:hint="cs"/>
          <w:rtl/>
        </w:rPr>
        <w:t>ی</w:t>
      </w:r>
      <w:r w:rsidRPr="003B1277">
        <w:rPr>
          <w:rFonts w:hint="cs"/>
          <w:rtl/>
        </w:rPr>
        <w:t xml:space="preserve"> و قوت عاطفه‌ا</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خانم‌ها از آن برخوردارند، اسلام آنان را مورد حما</w:t>
      </w:r>
      <w:r w:rsidR="009F4C69" w:rsidRPr="003B1277">
        <w:rPr>
          <w:rFonts w:hint="cs"/>
          <w:rtl/>
        </w:rPr>
        <w:t>ی</w:t>
      </w:r>
      <w:r w:rsidRPr="003B1277">
        <w:rPr>
          <w:rFonts w:hint="cs"/>
          <w:rtl/>
        </w:rPr>
        <w:t>ت قرار داده است و به علت ارتباط س</w:t>
      </w:r>
      <w:r w:rsidR="009F4C69" w:rsidRPr="003B1277">
        <w:rPr>
          <w:rFonts w:hint="cs"/>
          <w:rtl/>
        </w:rPr>
        <w:t>ی</w:t>
      </w:r>
      <w:r w:rsidRPr="003B1277">
        <w:rPr>
          <w:rFonts w:hint="cs"/>
          <w:rtl/>
        </w:rPr>
        <w:t>ستم م</w:t>
      </w:r>
      <w:r w:rsidR="009F4C69" w:rsidRPr="003B1277">
        <w:rPr>
          <w:rFonts w:hint="cs"/>
          <w:rtl/>
        </w:rPr>
        <w:t>ی</w:t>
      </w:r>
      <w:r w:rsidRPr="003B1277">
        <w:rPr>
          <w:rFonts w:hint="cs"/>
          <w:rtl/>
        </w:rPr>
        <w:t>راث با مسا</w:t>
      </w:r>
      <w:r w:rsidR="009F4C69" w:rsidRPr="003B1277">
        <w:rPr>
          <w:rFonts w:hint="cs"/>
          <w:rtl/>
        </w:rPr>
        <w:t>ی</w:t>
      </w:r>
      <w:r w:rsidRPr="003B1277">
        <w:rPr>
          <w:rFonts w:hint="cs"/>
          <w:rtl/>
        </w:rPr>
        <w:t>ل مربوط به هز</w:t>
      </w:r>
      <w:r w:rsidR="009F4C69" w:rsidRPr="003B1277">
        <w:rPr>
          <w:rFonts w:hint="cs"/>
          <w:rtl/>
        </w:rPr>
        <w:t>ی</w:t>
      </w:r>
      <w:r w:rsidRPr="003B1277">
        <w:rPr>
          <w:rFonts w:hint="cs"/>
          <w:rtl/>
        </w:rPr>
        <w:t xml:space="preserve">نه </w:t>
      </w:r>
      <w:r w:rsidR="006E6CB8" w:rsidRPr="003B1277">
        <w:rPr>
          <w:rFonts w:hint="cs"/>
          <w:rtl/>
        </w:rPr>
        <w:t>و مخارج زندگ</w:t>
      </w:r>
      <w:r w:rsidR="009F4C69" w:rsidRPr="003B1277">
        <w:rPr>
          <w:rFonts w:hint="cs"/>
          <w:rtl/>
        </w:rPr>
        <w:t>ی</w:t>
      </w:r>
      <w:r w:rsidR="006E6CB8" w:rsidRPr="003B1277">
        <w:rPr>
          <w:rFonts w:hint="cs"/>
          <w:rtl/>
        </w:rPr>
        <w:t xml:space="preserve">، </w:t>
      </w:r>
      <w:r w:rsidR="00BE6B3F" w:rsidRPr="003B1277">
        <w:rPr>
          <w:rFonts w:hint="cs"/>
          <w:rtl/>
        </w:rPr>
        <w:t>در چهار مورد م</w:t>
      </w:r>
      <w:r w:rsidR="009F4C69" w:rsidRPr="003B1277">
        <w:rPr>
          <w:rFonts w:hint="cs"/>
          <w:rtl/>
        </w:rPr>
        <w:t>ی</w:t>
      </w:r>
      <w:r w:rsidR="00BE6B3F" w:rsidRPr="003B1277">
        <w:rPr>
          <w:rFonts w:hint="cs"/>
          <w:rtl/>
        </w:rPr>
        <w:t>ان زنان و مردان تفاوت‌ها</w:t>
      </w:r>
      <w:r w:rsidR="009F4C69" w:rsidRPr="003B1277">
        <w:rPr>
          <w:rFonts w:hint="cs"/>
          <w:rtl/>
        </w:rPr>
        <w:t>یی</w:t>
      </w:r>
      <w:r w:rsidR="00BE6B3F" w:rsidRPr="003B1277">
        <w:rPr>
          <w:rFonts w:hint="cs"/>
          <w:rtl/>
        </w:rPr>
        <w:t xml:space="preserve"> قائل شده است </w:t>
      </w:r>
      <w:r w:rsidR="003661DC" w:rsidRPr="003B1277">
        <w:rPr>
          <w:rFonts w:hint="cs"/>
          <w:rtl/>
        </w:rPr>
        <w:t>ک</w:t>
      </w:r>
      <w:r w:rsidR="00BE6B3F" w:rsidRPr="003B1277">
        <w:rPr>
          <w:rFonts w:hint="cs"/>
          <w:rtl/>
        </w:rPr>
        <w:t>ه قائل شدن به ا</w:t>
      </w:r>
      <w:r w:rsidR="009F4C69" w:rsidRPr="003B1277">
        <w:rPr>
          <w:rFonts w:hint="cs"/>
          <w:rtl/>
        </w:rPr>
        <w:t>ی</w:t>
      </w:r>
      <w:r w:rsidR="00BE6B3F" w:rsidRPr="003B1277">
        <w:rPr>
          <w:rFonts w:hint="cs"/>
          <w:rtl/>
        </w:rPr>
        <w:t>ن تفاوت‌ها به ه</w:t>
      </w:r>
      <w:r w:rsidR="009F4C69" w:rsidRPr="003B1277">
        <w:rPr>
          <w:rFonts w:hint="cs"/>
          <w:rtl/>
        </w:rPr>
        <w:t>ی</w:t>
      </w:r>
      <w:r w:rsidR="00BE6B3F" w:rsidRPr="003B1277">
        <w:rPr>
          <w:rFonts w:hint="cs"/>
          <w:rtl/>
        </w:rPr>
        <w:t>چ</w:t>
      </w:r>
      <w:r w:rsidR="00DD2473" w:rsidRPr="003B1277">
        <w:rPr>
          <w:rFonts w:hint="cs"/>
          <w:rtl/>
        </w:rPr>
        <w:t xml:space="preserve"> </w:t>
      </w:r>
      <w:r w:rsidR="00BE6B3F" w:rsidRPr="003B1277">
        <w:rPr>
          <w:rFonts w:hint="cs"/>
          <w:rtl/>
        </w:rPr>
        <w:t>‌وجه به معن</w:t>
      </w:r>
      <w:r w:rsidR="009F4C69" w:rsidRPr="003B1277">
        <w:rPr>
          <w:rFonts w:hint="cs"/>
          <w:rtl/>
        </w:rPr>
        <w:t>ی</w:t>
      </w:r>
      <w:r w:rsidR="00BE6B3F" w:rsidRPr="003B1277">
        <w:rPr>
          <w:rFonts w:hint="cs"/>
          <w:rtl/>
        </w:rPr>
        <w:t xml:space="preserve"> تحق</w:t>
      </w:r>
      <w:r w:rsidR="009F4C69" w:rsidRPr="003B1277">
        <w:rPr>
          <w:rFonts w:hint="cs"/>
          <w:rtl/>
        </w:rPr>
        <w:t>ی</w:t>
      </w:r>
      <w:r w:rsidR="00BE6B3F" w:rsidRPr="003B1277">
        <w:rPr>
          <w:rFonts w:hint="cs"/>
          <w:rtl/>
        </w:rPr>
        <w:t>ر عقل، شا</w:t>
      </w:r>
      <w:r w:rsidR="009F4C69" w:rsidRPr="003B1277">
        <w:rPr>
          <w:rFonts w:hint="cs"/>
          <w:rtl/>
        </w:rPr>
        <w:t>ی</w:t>
      </w:r>
      <w:r w:rsidR="00BE6B3F" w:rsidRPr="003B1277">
        <w:rPr>
          <w:rFonts w:hint="cs"/>
          <w:rtl/>
        </w:rPr>
        <w:t>ستگ</w:t>
      </w:r>
      <w:r w:rsidR="009F4C69" w:rsidRPr="003B1277">
        <w:rPr>
          <w:rFonts w:hint="cs"/>
          <w:rtl/>
        </w:rPr>
        <w:t>ی</w:t>
      </w:r>
      <w:r w:rsidR="00BE6B3F" w:rsidRPr="003B1277">
        <w:rPr>
          <w:rFonts w:hint="cs"/>
          <w:rtl/>
        </w:rPr>
        <w:t>‌ها، انسان</w:t>
      </w:r>
      <w:r w:rsidR="009F4C69" w:rsidRPr="003B1277">
        <w:rPr>
          <w:rFonts w:hint="cs"/>
          <w:rtl/>
        </w:rPr>
        <w:t>ی</w:t>
      </w:r>
      <w:r w:rsidR="00BE6B3F" w:rsidRPr="003B1277">
        <w:rPr>
          <w:rFonts w:hint="cs"/>
          <w:rtl/>
        </w:rPr>
        <w:t xml:space="preserve">ت، </w:t>
      </w:r>
      <w:r w:rsidR="003661DC" w:rsidRPr="003B1277">
        <w:rPr>
          <w:rFonts w:hint="cs"/>
          <w:rtl/>
        </w:rPr>
        <w:t>ک</w:t>
      </w:r>
      <w:r w:rsidR="00BE6B3F" w:rsidRPr="003B1277">
        <w:rPr>
          <w:rFonts w:hint="cs"/>
          <w:rtl/>
        </w:rPr>
        <w:t>رامت و اهل</w:t>
      </w:r>
      <w:r w:rsidR="009F4C69" w:rsidRPr="003B1277">
        <w:rPr>
          <w:rFonts w:hint="cs"/>
          <w:rtl/>
        </w:rPr>
        <w:t>ی</w:t>
      </w:r>
      <w:r w:rsidR="00BE6B3F" w:rsidRPr="003B1277">
        <w:rPr>
          <w:rFonts w:hint="cs"/>
          <w:rtl/>
        </w:rPr>
        <w:t>ت‌ها</w:t>
      </w:r>
      <w:r w:rsidR="009F4C69" w:rsidRPr="003B1277">
        <w:rPr>
          <w:rFonts w:hint="cs"/>
          <w:rtl/>
        </w:rPr>
        <w:t>ی</w:t>
      </w:r>
      <w:r w:rsidR="00BE6B3F" w:rsidRPr="003B1277">
        <w:rPr>
          <w:rFonts w:hint="cs"/>
          <w:rtl/>
        </w:rPr>
        <w:t xml:space="preserve"> زنان به شمار نم</w:t>
      </w:r>
      <w:r w:rsidR="009F4C69" w:rsidRPr="003B1277">
        <w:rPr>
          <w:rFonts w:hint="cs"/>
          <w:rtl/>
        </w:rPr>
        <w:t>ی</w:t>
      </w:r>
      <w:r w:rsidR="00BE6B3F" w:rsidRPr="003B1277">
        <w:rPr>
          <w:rFonts w:hint="cs"/>
          <w:rtl/>
        </w:rPr>
        <w:t>‌رود.</w:t>
      </w:r>
      <w:r w:rsidR="00B45E1C" w:rsidRPr="003B1277">
        <w:rPr>
          <w:vertAlign w:val="superscript"/>
          <w:rtl/>
        </w:rPr>
        <w:t xml:space="preserve"> </w:t>
      </w:r>
      <w:r w:rsidR="00B45E1C" w:rsidRPr="003B1277">
        <w:rPr>
          <w:vertAlign w:val="superscript"/>
          <w:rtl/>
        </w:rPr>
        <w:footnoteReference w:id="10"/>
      </w:r>
    </w:p>
    <w:p w:rsidR="00BA5389" w:rsidRPr="00851331" w:rsidRDefault="00BA5389" w:rsidP="00851331">
      <w:pPr>
        <w:pStyle w:val="a3"/>
        <w:rPr>
          <w:rtl/>
        </w:rPr>
      </w:pPr>
      <w:bookmarkStart w:id="29" w:name="_Toc183502540"/>
      <w:bookmarkStart w:id="30" w:name="_Toc183505711"/>
      <w:bookmarkStart w:id="31" w:name="_Toc337943443"/>
      <w:bookmarkStart w:id="32" w:name="_Toc420851442"/>
      <w:bookmarkStart w:id="33" w:name="_Toc421621512"/>
      <w:r w:rsidRPr="00851331">
        <w:rPr>
          <w:rFonts w:hint="cs"/>
          <w:rtl/>
        </w:rPr>
        <w:t>1- ادا</w:t>
      </w:r>
      <w:r w:rsidR="009F4C69" w:rsidRPr="00851331">
        <w:rPr>
          <w:rFonts w:hint="cs"/>
          <w:rtl/>
        </w:rPr>
        <w:t>ی</w:t>
      </w:r>
      <w:r w:rsidRPr="00851331">
        <w:rPr>
          <w:rFonts w:hint="cs"/>
          <w:rtl/>
        </w:rPr>
        <w:t xml:space="preserve"> شهادت</w:t>
      </w:r>
      <w:bookmarkEnd w:id="29"/>
      <w:bookmarkEnd w:id="30"/>
      <w:bookmarkEnd w:id="31"/>
      <w:bookmarkEnd w:id="32"/>
      <w:bookmarkEnd w:id="33"/>
      <w:r w:rsidRPr="00851331">
        <w:rPr>
          <w:rFonts w:hint="cs"/>
          <w:rtl/>
        </w:rPr>
        <w:t xml:space="preserve"> </w:t>
      </w:r>
    </w:p>
    <w:p w:rsidR="00C32FEA" w:rsidRPr="003B1277" w:rsidRDefault="00557635" w:rsidP="00851331">
      <w:pPr>
        <w:pStyle w:val="a5"/>
        <w:rPr>
          <w:rtl/>
        </w:rPr>
      </w:pPr>
      <w:r w:rsidRPr="003B1277">
        <w:rPr>
          <w:rFonts w:hint="cs"/>
          <w:rtl/>
        </w:rPr>
        <w:t>در مسا</w:t>
      </w:r>
      <w:r w:rsidR="009F4C69" w:rsidRPr="003B1277">
        <w:rPr>
          <w:rFonts w:hint="cs"/>
          <w:rtl/>
        </w:rPr>
        <w:t>ی</w:t>
      </w:r>
      <w:r w:rsidRPr="003B1277">
        <w:rPr>
          <w:rFonts w:hint="cs"/>
          <w:rtl/>
        </w:rPr>
        <w:t>ل مربوط به حقوق مدن</w:t>
      </w:r>
      <w:r w:rsidR="009F4C69" w:rsidRPr="003B1277">
        <w:rPr>
          <w:rFonts w:hint="cs"/>
          <w:rtl/>
        </w:rPr>
        <w:t>ی</w:t>
      </w:r>
      <w:r w:rsidRPr="003B1277">
        <w:rPr>
          <w:rFonts w:hint="cs"/>
          <w:rtl/>
        </w:rPr>
        <w:t xml:space="preserve"> مانن</w:t>
      </w:r>
      <w:r w:rsidR="00E81888" w:rsidRPr="003B1277">
        <w:rPr>
          <w:rFonts w:hint="cs"/>
          <w:rtl/>
        </w:rPr>
        <w:t>د:</w:t>
      </w:r>
      <w:r w:rsidRPr="003B1277">
        <w:rPr>
          <w:rFonts w:hint="cs"/>
          <w:rtl/>
        </w:rPr>
        <w:t xml:space="preserve"> خر</w:t>
      </w:r>
      <w:r w:rsidR="009F4C69" w:rsidRPr="003B1277">
        <w:rPr>
          <w:rFonts w:hint="cs"/>
          <w:rtl/>
        </w:rPr>
        <w:t>ی</w:t>
      </w:r>
      <w:r w:rsidRPr="003B1277">
        <w:rPr>
          <w:rFonts w:hint="cs"/>
          <w:rtl/>
        </w:rPr>
        <w:t>د و ف</w:t>
      </w:r>
      <w:r w:rsidR="00DD2473" w:rsidRPr="003B1277">
        <w:rPr>
          <w:rFonts w:hint="cs"/>
          <w:rtl/>
        </w:rPr>
        <w:t>ر</w:t>
      </w:r>
      <w:r w:rsidRPr="003B1277">
        <w:rPr>
          <w:rFonts w:hint="cs"/>
          <w:rtl/>
        </w:rPr>
        <w:t xml:space="preserve">وش و اجاره </w:t>
      </w:r>
      <w:r w:rsidR="00685110" w:rsidRPr="003B1277">
        <w:rPr>
          <w:rFonts w:hint="cs"/>
          <w:rtl/>
        </w:rPr>
        <w:t>و م</w:t>
      </w:r>
      <w:r w:rsidR="00DD2473" w:rsidRPr="003B1277">
        <w:rPr>
          <w:rFonts w:hint="cs"/>
          <w:rtl/>
        </w:rPr>
        <w:t>عا</w:t>
      </w:r>
      <w:r w:rsidR="00685110" w:rsidRPr="003B1277">
        <w:rPr>
          <w:rFonts w:hint="cs"/>
          <w:rtl/>
        </w:rPr>
        <w:t>شرت و امثال</w:t>
      </w:r>
      <w:r w:rsidR="00457606" w:rsidRPr="003B1277">
        <w:rPr>
          <w:rFonts w:hint="cs"/>
          <w:rtl/>
        </w:rPr>
        <w:t xml:space="preserve"> آن‌ها،</w:t>
      </w:r>
      <w:r w:rsidR="00685110" w:rsidRPr="003B1277">
        <w:rPr>
          <w:rFonts w:hint="cs"/>
          <w:rtl/>
        </w:rPr>
        <w:t xml:space="preserve"> شهادت دو نفر زن را همسان شهادت </w:t>
      </w:r>
      <w:r w:rsidR="009F4C69" w:rsidRPr="003B1277">
        <w:rPr>
          <w:rFonts w:hint="cs"/>
          <w:rtl/>
        </w:rPr>
        <w:t>ی</w:t>
      </w:r>
      <w:r w:rsidR="003661DC" w:rsidRPr="003B1277">
        <w:rPr>
          <w:rFonts w:hint="cs"/>
          <w:rtl/>
        </w:rPr>
        <w:t>ک</w:t>
      </w:r>
      <w:r w:rsidR="00685110" w:rsidRPr="003B1277">
        <w:rPr>
          <w:rFonts w:hint="cs"/>
          <w:rtl/>
        </w:rPr>
        <w:t xml:space="preserve"> نفر مرد قرار داده است. خداوند متعال در ا</w:t>
      </w:r>
      <w:r w:rsidR="009F4C69" w:rsidRPr="003B1277">
        <w:rPr>
          <w:rFonts w:hint="cs"/>
          <w:rtl/>
        </w:rPr>
        <w:t>ی</w:t>
      </w:r>
      <w:r w:rsidR="00685110" w:rsidRPr="003B1277">
        <w:rPr>
          <w:rFonts w:hint="cs"/>
          <w:rtl/>
        </w:rPr>
        <w:t>ن‌باره م</w:t>
      </w:r>
      <w:r w:rsidR="009F4C69" w:rsidRPr="003B1277">
        <w:rPr>
          <w:rFonts w:hint="cs"/>
          <w:rtl/>
        </w:rPr>
        <w:t>ی</w:t>
      </w:r>
      <w:r w:rsidR="00685110" w:rsidRPr="003B1277">
        <w:rPr>
          <w:rFonts w:hint="cs"/>
          <w:rtl/>
        </w:rPr>
        <w:t>‌فرما</w:t>
      </w:r>
      <w:r w:rsidR="009F4C69" w:rsidRPr="003B1277">
        <w:rPr>
          <w:rFonts w:hint="cs"/>
          <w:rtl/>
        </w:rPr>
        <w:t>ی</w:t>
      </w:r>
      <w:r w:rsidR="00E81888" w:rsidRPr="003B1277">
        <w:rPr>
          <w:rFonts w:hint="cs"/>
          <w:rtl/>
        </w:rPr>
        <w:t>د:</w:t>
      </w:r>
    </w:p>
    <w:p w:rsidR="00851331" w:rsidRPr="00EF59B8" w:rsidRDefault="00851331" w:rsidP="00851331">
      <w:pPr>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7E1E3E">
        <w:rPr>
          <w:rFonts w:ascii="KFGQPC Uthmanic Script HAFS" w:hAnsi="KFGQPC Uthmanic Script HAFS" w:cs="KFGQPC Uthmanic Script HAFS"/>
          <w:sz w:val="28"/>
          <w:szCs w:val="28"/>
          <w:rtl/>
        </w:rPr>
        <w:t>وَ</w:t>
      </w:r>
      <w:r w:rsidRPr="007E1E3E">
        <w:rPr>
          <w:rFonts w:ascii="KFGQPC Uthmanic Script HAFS" w:hAnsi="KFGQPC Uthmanic Script HAFS" w:cs="KFGQPC Uthmanic Script HAFS" w:hint="cs"/>
          <w:sz w:val="28"/>
          <w:szCs w:val="28"/>
          <w:rtl/>
        </w:rPr>
        <w:t>ٱسۡتَشۡهِدُواْ</w:t>
      </w:r>
      <w:r w:rsidRPr="007E1E3E">
        <w:rPr>
          <w:rFonts w:ascii="KFGQPC Uthmanic Script HAFS" w:hAnsi="KFGQPC Uthmanic Script HAFS" w:cs="KFGQPC Uthmanic Script HAFS"/>
          <w:sz w:val="28"/>
          <w:szCs w:val="28"/>
          <w:rtl/>
        </w:rPr>
        <w:t xml:space="preserve"> شَهِيدَيۡنِ مِن رِّجَالِكُمۡۖ فَإِن لّ</w:t>
      </w:r>
      <w:r w:rsidRPr="007E1E3E">
        <w:rPr>
          <w:rFonts w:ascii="KFGQPC Uthmanic Script HAFS" w:hAnsi="KFGQPC Uthmanic Script HAFS" w:cs="KFGQPC Uthmanic Script HAFS" w:hint="cs"/>
          <w:sz w:val="28"/>
          <w:szCs w:val="28"/>
          <w:rtl/>
        </w:rPr>
        <w:t>َمۡ</w:t>
      </w:r>
      <w:r w:rsidRPr="007E1E3E">
        <w:rPr>
          <w:rFonts w:ascii="KFGQPC Uthmanic Script HAFS" w:hAnsi="KFGQPC Uthmanic Script HAFS" w:cs="KFGQPC Uthmanic Script HAFS"/>
          <w:sz w:val="28"/>
          <w:szCs w:val="28"/>
          <w:rtl/>
        </w:rPr>
        <w:t xml:space="preserve"> يَكُونَا رَجُلَيۡنِ فَرَجُلٞ وَ</w:t>
      </w:r>
      <w:r w:rsidRPr="007E1E3E">
        <w:rPr>
          <w:rFonts w:ascii="KFGQPC Uthmanic Script HAFS" w:hAnsi="KFGQPC Uthmanic Script HAFS" w:cs="KFGQPC Uthmanic Script HAFS" w:hint="cs"/>
          <w:sz w:val="28"/>
          <w:szCs w:val="28"/>
          <w:rtl/>
        </w:rPr>
        <w:t>ٱمۡرَأَتَانِ</w:t>
      </w:r>
      <w:r w:rsidRPr="007E1E3E">
        <w:rPr>
          <w:rFonts w:ascii="KFGQPC Uthmanic Script HAFS" w:hAnsi="KFGQPC Uthmanic Script HAFS" w:cs="KFGQPC Uthmanic Script HAFS"/>
          <w:sz w:val="28"/>
          <w:szCs w:val="28"/>
          <w:rtl/>
        </w:rPr>
        <w:t xml:space="preserve"> مِمَّن تَرۡضَوۡنَ مِنَ </w:t>
      </w:r>
      <w:r w:rsidRPr="007E1E3E">
        <w:rPr>
          <w:rFonts w:ascii="KFGQPC Uthmanic Script HAFS" w:hAnsi="KFGQPC Uthmanic Script HAFS" w:cs="KFGQPC Uthmanic Script HAFS" w:hint="cs"/>
          <w:sz w:val="28"/>
          <w:szCs w:val="28"/>
          <w:rtl/>
        </w:rPr>
        <w:t>ٱلشُّهَدَآءِ</w:t>
      </w:r>
      <w:r w:rsidRPr="007E1E3E">
        <w:rPr>
          <w:rFonts w:ascii="KFGQPC Uthmanic Script HAFS" w:hAnsi="KFGQPC Uthmanic Script HAFS" w:cs="KFGQPC Uthmanic Script HAFS"/>
          <w:sz w:val="28"/>
          <w:szCs w:val="28"/>
          <w:rtl/>
        </w:rPr>
        <w:t xml:space="preserve"> أَن تَضِلَّ إِحۡدَىٰهُمَا فَتُذَكِّرَ إِحۡدَىٰهُمَا </w:t>
      </w:r>
      <w:r w:rsidRPr="007E1E3E">
        <w:rPr>
          <w:rFonts w:ascii="KFGQPC Uthmanic Script HAFS" w:hAnsi="KFGQPC Uthmanic Script HAFS" w:cs="KFGQPC Uthmanic Script HAFS" w:hint="cs"/>
          <w:sz w:val="28"/>
          <w:szCs w:val="28"/>
          <w:rtl/>
        </w:rPr>
        <w:t>ٱلۡأُخۡرَىٰۚ</w:t>
      </w:r>
      <w:r>
        <w:rPr>
          <w:rFonts w:ascii="Traditional Arabic" w:hAnsi="Traditional Arabic"/>
          <w:sz w:val="24"/>
          <w:szCs w:val="28"/>
          <w:rtl/>
          <w:lang w:bidi="fa-IR"/>
        </w:rPr>
        <w:t>﴾</w:t>
      </w:r>
      <w:r w:rsidRPr="003B1277">
        <w:rPr>
          <w:rStyle w:val="Char5"/>
          <w:rFonts w:hint="cs"/>
          <w:rtl/>
        </w:rPr>
        <w:t xml:space="preserve"> </w:t>
      </w:r>
      <w:r w:rsidRPr="00851331">
        <w:rPr>
          <w:rStyle w:val="Char6"/>
          <w:rtl/>
        </w:rPr>
        <w:t>[</w:t>
      </w:r>
      <w:r w:rsidRPr="00851331">
        <w:rPr>
          <w:rStyle w:val="Char6"/>
          <w:rFonts w:hint="cs"/>
          <w:rtl/>
        </w:rPr>
        <w:t>البقرة: 282</w:t>
      </w:r>
      <w:r w:rsidRPr="00851331">
        <w:rPr>
          <w:rStyle w:val="Char6"/>
          <w:rtl/>
        </w:rPr>
        <w:t>]</w:t>
      </w:r>
      <w:r w:rsidRPr="003B1277">
        <w:rPr>
          <w:rStyle w:val="Char5"/>
          <w:rFonts w:hint="cs"/>
          <w:rtl/>
        </w:rPr>
        <w:t>.</w:t>
      </w:r>
    </w:p>
    <w:p w:rsidR="002C3243" w:rsidRPr="003B1277" w:rsidRDefault="002C3243" w:rsidP="00851331">
      <w:pPr>
        <w:pStyle w:val="a5"/>
        <w:rPr>
          <w:rtl/>
        </w:rPr>
      </w:pPr>
      <w:r w:rsidRPr="003B1277">
        <w:rPr>
          <w:rFonts w:hint="cs"/>
          <w:rtl/>
        </w:rPr>
        <w:t>«</w:t>
      </w:r>
      <w:r w:rsidR="00910F07" w:rsidRPr="003B1277">
        <w:rPr>
          <w:rFonts w:hint="cs"/>
          <w:rtl/>
        </w:rPr>
        <w:t xml:space="preserve">دو شاهد مرد را به شهادت </w:t>
      </w:r>
      <w:r w:rsidR="00910F07" w:rsidRPr="003B1277">
        <w:rPr>
          <w:rFonts w:hint="cs"/>
          <w:sz w:val="24"/>
          <w:rtl/>
        </w:rPr>
        <w:t>بطلب</w:t>
      </w:r>
      <w:r w:rsidR="009F4C69" w:rsidRPr="003B1277">
        <w:rPr>
          <w:rFonts w:hint="cs"/>
          <w:sz w:val="24"/>
          <w:rtl/>
        </w:rPr>
        <w:t>ی</w:t>
      </w:r>
      <w:r w:rsidR="00910F07" w:rsidRPr="003B1277">
        <w:rPr>
          <w:rFonts w:hint="cs"/>
          <w:sz w:val="24"/>
          <w:rtl/>
        </w:rPr>
        <w:t>د</w:t>
      </w:r>
      <w:r w:rsidR="00910F07" w:rsidRPr="003B1277">
        <w:rPr>
          <w:rFonts w:hint="cs"/>
          <w:rtl/>
        </w:rPr>
        <w:t>، اگر دو مرد نبودند، مرد</w:t>
      </w:r>
      <w:r w:rsidR="009F4C69" w:rsidRPr="003B1277">
        <w:rPr>
          <w:rFonts w:hint="cs"/>
          <w:rtl/>
        </w:rPr>
        <w:t>ی</w:t>
      </w:r>
      <w:r w:rsidR="00910F07" w:rsidRPr="003B1277">
        <w:rPr>
          <w:rFonts w:hint="cs"/>
          <w:rtl/>
        </w:rPr>
        <w:t xml:space="preserve"> را با دو زن از م</w:t>
      </w:r>
      <w:r w:rsidR="009F4C69" w:rsidRPr="003B1277">
        <w:rPr>
          <w:rFonts w:hint="cs"/>
          <w:rtl/>
        </w:rPr>
        <w:t>ی</w:t>
      </w:r>
      <w:r w:rsidR="00910F07" w:rsidRPr="003B1277">
        <w:rPr>
          <w:rFonts w:hint="cs"/>
          <w:rtl/>
        </w:rPr>
        <w:t>ان</w:t>
      </w:r>
      <w:r w:rsidR="00457606" w:rsidRPr="003B1277">
        <w:rPr>
          <w:rFonts w:hint="cs"/>
          <w:rtl/>
        </w:rPr>
        <w:t xml:space="preserve"> آن‌ها</w:t>
      </w:r>
      <w:r w:rsidR="009F4C69" w:rsidRPr="003B1277">
        <w:rPr>
          <w:rFonts w:hint="cs"/>
          <w:rtl/>
        </w:rPr>
        <w:t>یی</w:t>
      </w:r>
      <w:r w:rsidR="00457606" w:rsidRPr="003B1277">
        <w:rPr>
          <w:rFonts w:hint="cs"/>
          <w:rtl/>
        </w:rPr>
        <w:t xml:space="preserve"> </w:t>
      </w:r>
      <w:r w:rsidR="003661DC" w:rsidRPr="003B1277">
        <w:rPr>
          <w:rFonts w:hint="cs"/>
          <w:rtl/>
        </w:rPr>
        <w:t>ک</w:t>
      </w:r>
      <w:r w:rsidR="00910F07" w:rsidRPr="003B1277">
        <w:rPr>
          <w:rFonts w:hint="cs"/>
          <w:rtl/>
        </w:rPr>
        <w:t>ه (به عدالتشان) رضا</w:t>
      </w:r>
      <w:r w:rsidR="009F4C69" w:rsidRPr="003B1277">
        <w:rPr>
          <w:rFonts w:hint="cs"/>
          <w:rtl/>
        </w:rPr>
        <w:t>ی</w:t>
      </w:r>
      <w:r w:rsidR="00910F07" w:rsidRPr="003B1277">
        <w:rPr>
          <w:rFonts w:hint="cs"/>
          <w:rtl/>
        </w:rPr>
        <w:t>ت دار</w:t>
      </w:r>
      <w:r w:rsidR="009F4C69" w:rsidRPr="003B1277">
        <w:rPr>
          <w:rFonts w:hint="cs"/>
          <w:rtl/>
        </w:rPr>
        <w:t>ی</w:t>
      </w:r>
      <w:r w:rsidR="00910F07" w:rsidRPr="003B1277">
        <w:rPr>
          <w:rFonts w:hint="cs"/>
          <w:rtl/>
        </w:rPr>
        <w:t>د (گواه بگ</w:t>
      </w:r>
      <w:r w:rsidR="009F4C69" w:rsidRPr="003B1277">
        <w:rPr>
          <w:rFonts w:hint="cs"/>
          <w:rtl/>
        </w:rPr>
        <w:t>ی</w:t>
      </w:r>
      <w:r w:rsidR="00910F07" w:rsidRPr="003B1277">
        <w:rPr>
          <w:rFonts w:hint="cs"/>
          <w:rtl/>
        </w:rPr>
        <w:t>ر</w:t>
      </w:r>
      <w:r w:rsidR="009F4C69" w:rsidRPr="003B1277">
        <w:rPr>
          <w:rFonts w:hint="cs"/>
          <w:rtl/>
        </w:rPr>
        <w:t>ی</w:t>
      </w:r>
      <w:r w:rsidR="00910F07" w:rsidRPr="003B1277">
        <w:rPr>
          <w:rFonts w:hint="cs"/>
          <w:rtl/>
        </w:rPr>
        <w:t xml:space="preserve">د) تا گر </w:t>
      </w:r>
      <w:r w:rsidR="009F4C69" w:rsidRPr="003B1277">
        <w:rPr>
          <w:rFonts w:hint="cs"/>
          <w:rtl/>
        </w:rPr>
        <w:t>ی</w:t>
      </w:r>
      <w:r w:rsidR="003661DC" w:rsidRPr="003B1277">
        <w:rPr>
          <w:rFonts w:hint="cs"/>
          <w:rtl/>
        </w:rPr>
        <w:t>ک</w:t>
      </w:r>
      <w:r w:rsidR="009F4C69" w:rsidRPr="003B1277">
        <w:rPr>
          <w:rFonts w:hint="cs"/>
          <w:rtl/>
        </w:rPr>
        <w:t>ی</w:t>
      </w:r>
      <w:r w:rsidR="00910F07" w:rsidRPr="003B1277">
        <w:rPr>
          <w:rFonts w:hint="cs"/>
          <w:rtl/>
        </w:rPr>
        <w:t xml:space="preserve"> از آن دو زن (به ب</w:t>
      </w:r>
      <w:r w:rsidR="009F4C69" w:rsidRPr="003B1277">
        <w:rPr>
          <w:rFonts w:hint="cs"/>
          <w:rtl/>
        </w:rPr>
        <w:t>ی</w:t>
      </w:r>
      <w:r w:rsidR="00910F07" w:rsidRPr="003B1277">
        <w:rPr>
          <w:rFonts w:hint="cs"/>
          <w:rtl/>
        </w:rPr>
        <w:t xml:space="preserve">راهه رفت و </w:t>
      </w:r>
      <w:r w:rsidR="009F4C69" w:rsidRPr="003B1277">
        <w:rPr>
          <w:rFonts w:hint="cs"/>
          <w:rtl/>
        </w:rPr>
        <w:t>ی</w:t>
      </w:r>
      <w:r w:rsidR="00910F07" w:rsidRPr="003B1277">
        <w:rPr>
          <w:rFonts w:hint="cs"/>
          <w:rtl/>
        </w:rPr>
        <w:t xml:space="preserve">ا) فراموش </w:t>
      </w:r>
      <w:r w:rsidR="003661DC" w:rsidRPr="003B1277">
        <w:rPr>
          <w:rFonts w:hint="cs"/>
          <w:rtl/>
        </w:rPr>
        <w:t>ک</w:t>
      </w:r>
      <w:r w:rsidR="00910F07" w:rsidRPr="003B1277">
        <w:rPr>
          <w:rFonts w:hint="cs"/>
          <w:rtl/>
        </w:rPr>
        <w:t>رد د</w:t>
      </w:r>
      <w:r w:rsidR="009F4C69" w:rsidRPr="003B1277">
        <w:rPr>
          <w:rFonts w:hint="cs"/>
          <w:rtl/>
        </w:rPr>
        <w:t>ی</w:t>
      </w:r>
      <w:r w:rsidR="00910F07" w:rsidRPr="003B1277">
        <w:rPr>
          <w:rFonts w:hint="cs"/>
          <w:rtl/>
        </w:rPr>
        <w:t>گر</w:t>
      </w:r>
      <w:r w:rsidR="009F4C69" w:rsidRPr="003B1277">
        <w:rPr>
          <w:rFonts w:hint="cs"/>
          <w:rtl/>
        </w:rPr>
        <w:t>ی</w:t>
      </w:r>
      <w:r w:rsidR="00910F07" w:rsidRPr="003B1277">
        <w:rPr>
          <w:rFonts w:hint="cs"/>
          <w:rtl/>
        </w:rPr>
        <w:t xml:space="preserve"> و</w:t>
      </w:r>
      <w:r w:rsidR="009F4C69" w:rsidRPr="003B1277">
        <w:rPr>
          <w:rFonts w:hint="cs"/>
          <w:rtl/>
        </w:rPr>
        <w:t>ی</w:t>
      </w:r>
      <w:r w:rsidR="00910F07" w:rsidRPr="003B1277">
        <w:rPr>
          <w:rFonts w:hint="cs"/>
          <w:rtl/>
        </w:rPr>
        <w:t xml:space="preserve"> را </w:t>
      </w:r>
      <w:r w:rsidR="009F4C69" w:rsidRPr="003B1277">
        <w:rPr>
          <w:rFonts w:hint="cs"/>
          <w:rtl/>
        </w:rPr>
        <w:t>ی</w:t>
      </w:r>
      <w:r w:rsidR="00910F07" w:rsidRPr="003B1277">
        <w:rPr>
          <w:rFonts w:hint="cs"/>
          <w:rtl/>
        </w:rPr>
        <w:t>ادآور</w:t>
      </w:r>
      <w:r w:rsidR="009F4C69" w:rsidRPr="003B1277">
        <w:rPr>
          <w:rFonts w:hint="cs"/>
          <w:rtl/>
        </w:rPr>
        <w:t>ی</w:t>
      </w:r>
      <w:r w:rsidR="00910F07" w:rsidRPr="003B1277">
        <w:rPr>
          <w:rFonts w:hint="cs"/>
          <w:rtl/>
        </w:rPr>
        <w:t xml:space="preserve"> نما</w:t>
      </w:r>
      <w:r w:rsidR="009F4C69" w:rsidRPr="003B1277">
        <w:rPr>
          <w:rFonts w:hint="cs"/>
          <w:rtl/>
        </w:rPr>
        <w:t>ی</w:t>
      </w:r>
      <w:r w:rsidR="00910F07" w:rsidRPr="003B1277">
        <w:rPr>
          <w:rFonts w:hint="cs"/>
          <w:rtl/>
        </w:rPr>
        <w:t>د</w:t>
      </w:r>
      <w:r w:rsidRPr="003B1277">
        <w:rPr>
          <w:rFonts w:hint="cs"/>
          <w:rtl/>
        </w:rPr>
        <w:t xml:space="preserve">». </w:t>
      </w:r>
    </w:p>
    <w:p w:rsidR="00685110" w:rsidRPr="003B1277" w:rsidRDefault="00AD34E1" w:rsidP="00851331">
      <w:pPr>
        <w:pStyle w:val="a5"/>
        <w:rPr>
          <w:rtl/>
        </w:rPr>
      </w:pPr>
      <w:r w:rsidRPr="003B1277">
        <w:rPr>
          <w:rFonts w:hint="cs"/>
          <w:rtl/>
        </w:rPr>
        <w:t>ا</w:t>
      </w:r>
      <w:r w:rsidR="009F4C69" w:rsidRPr="003B1277">
        <w:rPr>
          <w:rFonts w:hint="cs"/>
          <w:rtl/>
        </w:rPr>
        <w:t>ی</w:t>
      </w:r>
      <w:r w:rsidRPr="003B1277">
        <w:rPr>
          <w:rFonts w:hint="cs"/>
          <w:rtl/>
        </w:rPr>
        <w:t xml:space="preserve">ن موضوع در واقع به خاطر </w:t>
      </w:r>
      <w:r w:rsidR="003661DC" w:rsidRPr="003B1277">
        <w:rPr>
          <w:rFonts w:hint="cs"/>
          <w:rtl/>
        </w:rPr>
        <w:t>ک</w:t>
      </w:r>
      <w:r w:rsidRPr="003B1277">
        <w:rPr>
          <w:rFonts w:hint="cs"/>
          <w:rtl/>
        </w:rPr>
        <w:t>م‌تجربگ</w:t>
      </w:r>
      <w:r w:rsidR="009F4C69" w:rsidRPr="003B1277">
        <w:rPr>
          <w:rFonts w:hint="cs"/>
          <w:rtl/>
        </w:rPr>
        <w:t>ی</w:t>
      </w:r>
      <w:r w:rsidRPr="003B1277">
        <w:rPr>
          <w:rFonts w:hint="cs"/>
          <w:rtl/>
        </w:rPr>
        <w:t xml:space="preserve"> و ناپختگ</w:t>
      </w:r>
      <w:r w:rsidR="009F4C69" w:rsidRPr="003B1277">
        <w:rPr>
          <w:rFonts w:hint="cs"/>
          <w:rtl/>
        </w:rPr>
        <w:t>ی</w:t>
      </w:r>
      <w:r w:rsidRPr="003B1277">
        <w:rPr>
          <w:rFonts w:hint="cs"/>
          <w:rtl/>
        </w:rPr>
        <w:t xml:space="preserve"> زنان در مورد مسائل مال</w:t>
      </w:r>
      <w:r w:rsidR="009F4C69" w:rsidRPr="003B1277">
        <w:rPr>
          <w:rFonts w:hint="cs"/>
          <w:rtl/>
        </w:rPr>
        <w:t>ی</w:t>
      </w:r>
      <w:r w:rsidRPr="003B1277">
        <w:rPr>
          <w:rFonts w:hint="cs"/>
          <w:rtl/>
        </w:rPr>
        <w:t xml:space="preserve"> و اجتماع</w:t>
      </w:r>
      <w:r w:rsidR="009F4C69" w:rsidRPr="003B1277">
        <w:rPr>
          <w:rFonts w:hint="cs"/>
          <w:rtl/>
        </w:rPr>
        <w:t>ی</w:t>
      </w:r>
      <w:r w:rsidRPr="003B1277">
        <w:rPr>
          <w:rFonts w:hint="cs"/>
          <w:rtl/>
        </w:rPr>
        <w:t xml:space="preserve"> زندگ</w:t>
      </w:r>
      <w:r w:rsidR="009F4C69" w:rsidRPr="003B1277">
        <w:rPr>
          <w:rFonts w:hint="cs"/>
          <w:rtl/>
        </w:rPr>
        <w:t>ی</w:t>
      </w:r>
      <w:r w:rsidRPr="003B1277">
        <w:rPr>
          <w:rFonts w:hint="cs"/>
          <w:rtl/>
        </w:rPr>
        <w:t xml:space="preserve"> در درون خانه‌هاست و به هم</w:t>
      </w:r>
      <w:r w:rsidR="009F4C69" w:rsidRPr="003B1277">
        <w:rPr>
          <w:rFonts w:hint="cs"/>
          <w:rtl/>
        </w:rPr>
        <w:t>ی</w:t>
      </w:r>
      <w:r w:rsidRPr="003B1277">
        <w:rPr>
          <w:rFonts w:hint="cs"/>
          <w:rtl/>
        </w:rPr>
        <w:t xml:space="preserve">ن خاطر است </w:t>
      </w:r>
      <w:r w:rsidR="003661DC" w:rsidRPr="003B1277">
        <w:rPr>
          <w:rFonts w:hint="cs"/>
          <w:rtl/>
        </w:rPr>
        <w:t>ک</w:t>
      </w:r>
      <w:r w:rsidRPr="003B1277">
        <w:rPr>
          <w:rFonts w:hint="cs"/>
          <w:rtl/>
        </w:rPr>
        <w:t>ه خداوند فرمون</w:t>
      </w:r>
      <w:r w:rsidR="00E81888" w:rsidRPr="003B1277">
        <w:rPr>
          <w:rFonts w:hint="cs"/>
          <w:rtl/>
        </w:rPr>
        <w:t>د:</w:t>
      </w:r>
      <w:r w:rsidRPr="003B1277">
        <w:rPr>
          <w:rFonts w:hint="cs"/>
          <w:rtl/>
        </w:rPr>
        <w:t xml:space="preserve"> «تا اگر </w:t>
      </w:r>
      <w:r w:rsidR="009F4C69" w:rsidRPr="003B1277">
        <w:rPr>
          <w:rFonts w:hint="cs"/>
          <w:rtl/>
        </w:rPr>
        <w:t>ی</w:t>
      </w:r>
      <w:r w:rsidR="003661DC" w:rsidRPr="003B1277">
        <w:rPr>
          <w:rFonts w:hint="cs"/>
          <w:rtl/>
        </w:rPr>
        <w:t>ک</w:t>
      </w:r>
      <w:r w:rsidR="009F4C69" w:rsidRPr="003B1277">
        <w:rPr>
          <w:rFonts w:hint="cs"/>
          <w:rtl/>
        </w:rPr>
        <w:t>ی</w:t>
      </w:r>
      <w:r w:rsidRPr="003B1277">
        <w:rPr>
          <w:rFonts w:hint="cs"/>
          <w:rtl/>
        </w:rPr>
        <w:t xml:space="preserve"> از آن دو (به ب</w:t>
      </w:r>
      <w:r w:rsidR="009F4C69" w:rsidRPr="003B1277">
        <w:rPr>
          <w:rFonts w:hint="cs"/>
          <w:rtl/>
        </w:rPr>
        <w:t>ی</w:t>
      </w:r>
      <w:r w:rsidRPr="003B1277">
        <w:rPr>
          <w:rFonts w:hint="cs"/>
          <w:rtl/>
        </w:rPr>
        <w:t xml:space="preserve">راهه رفت و </w:t>
      </w:r>
      <w:r w:rsidR="009F4C69" w:rsidRPr="003B1277">
        <w:rPr>
          <w:rFonts w:hint="cs"/>
          <w:rtl/>
        </w:rPr>
        <w:t>ی</w:t>
      </w:r>
      <w:r w:rsidRPr="003B1277">
        <w:rPr>
          <w:rFonts w:hint="cs"/>
          <w:rtl/>
        </w:rPr>
        <w:t xml:space="preserve">ا) فراموش </w:t>
      </w:r>
      <w:r w:rsidR="003661DC" w:rsidRPr="003B1277">
        <w:rPr>
          <w:rFonts w:hint="cs"/>
          <w:rtl/>
        </w:rPr>
        <w:t>ک</w:t>
      </w:r>
      <w:r w:rsidRPr="003B1277">
        <w:rPr>
          <w:rFonts w:hint="cs"/>
          <w:rtl/>
        </w:rPr>
        <w:t>رد، د</w:t>
      </w:r>
      <w:r w:rsidR="009F4C69" w:rsidRPr="003B1277">
        <w:rPr>
          <w:rFonts w:hint="cs"/>
          <w:rtl/>
        </w:rPr>
        <w:t>ی</w:t>
      </w:r>
      <w:r w:rsidRPr="003B1277">
        <w:rPr>
          <w:rFonts w:hint="cs"/>
          <w:rtl/>
        </w:rPr>
        <w:t>گر</w:t>
      </w:r>
      <w:r w:rsidR="009F4C69" w:rsidRPr="003B1277">
        <w:rPr>
          <w:rFonts w:hint="cs"/>
          <w:rtl/>
        </w:rPr>
        <w:t>ی</w:t>
      </w:r>
      <w:r w:rsidRPr="003B1277">
        <w:rPr>
          <w:rFonts w:hint="cs"/>
          <w:rtl/>
        </w:rPr>
        <w:t xml:space="preserve"> او را </w:t>
      </w:r>
      <w:r w:rsidR="009F4C69" w:rsidRPr="003B1277">
        <w:rPr>
          <w:rFonts w:hint="cs"/>
          <w:rtl/>
        </w:rPr>
        <w:t>ی</w:t>
      </w:r>
      <w:r w:rsidRPr="003B1277">
        <w:rPr>
          <w:rFonts w:hint="cs"/>
          <w:rtl/>
        </w:rPr>
        <w:t>ادآور</w:t>
      </w:r>
      <w:r w:rsidR="009F4C69" w:rsidRPr="003B1277">
        <w:rPr>
          <w:rFonts w:hint="cs"/>
          <w:rtl/>
        </w:rPr>
        <w:t>ی</w:t>
      </w:r>
      <w:r w:rsidRPr="003B1277">
        <w:rPr>
          <w:rFonts w:hint="cs"/>
          <w:rtl/>
        </w:rPr>
        <w:t xml:space="preserve"> نما</w:t>
      </w:r>
      <w:r w:rsidR="009F4C69" w:rsidRPr="003B1277">
        <w:rPr>
          <w:rFonts w:hint="cs"/>
          <w:rtl/>
        </w:rPr>
        <w:t>ی</w:t>
      </w:r>
      <w:r w:rsidRPr="003B1277">
        <w:rPr>
          <w:rFonts w:hint="cs"/>
          <w:rtl/>
        </w:rPr>
        <w:t>د». و در مورد مسا</w:t>
      </w:r>
      <w:r w:rsidR="009F4C69" w:rsidRPr="003B1277">
        <w:rPr>
          <w:rFonts w:hint="cs"/>
          <w:rtl/>
        </w:rPr>
        <w:t>ی</w:t>
      </w:r>
      <w:r w:rsidRPr="003B1277">
        <w:rPr>
          <w:rFonts w:hint="cs"/>
          <w:rtl/>
        </w:rPr>
        <w:t>ل قتل وجنا</w:t>
      </w:r>
      <w:r w:rsidR="009F4C69" w:rsidRPr="003B1277">
        <w:rPr>
          <w:rFonts w:hint="cs"/>
          <w:rtl/>
        </w:rPr>
        <w:t>ی</w:t>
      </w:r>
      <w:r w:rsidRPr="003B1277">
        <w:rPr>
          <w:rFonts w:hint="cs"/>
          <w:rtl/>
        </w:rPr>
        <w:t>ات به دل</w:t>
      </w:r>
      <w:r w:rsidR="009F4C69" w:rsidRPr="003B1277">
        <w:rPr>
          <w:rFonts w:hint="cs"/>
          <w:rtl/>
        </w:rPr>
        <w:t>ی</w:t>
      </w:r>
      <w:r w:rsidRPr="003B1277">
        <w:rPr>
          <w:rFonts w:hint="cs"/>
          <w:rtl/>
        </w:rPr>
        <w:t>ل آن‌</w:t>
      </w:r>
      <w:r w:rsidR="003661DC" w:rsidRPr="003B1277">
        <w:rPr>
          <w:rFonts w:hint="cs"/>
          <w:rtl/>
        </w:rPr>
        <w:t>ک</w:t>
      </w:r>
      <w:r w:rsidRPr="003B1277">
        <w:rPr>
          <w:rFonts w:hint="cs"/>
          <w:rtl/>
        </w:rPr>
        <w:t>ه تحمل د</w:t>
      </w:r>
      <w:r w:rsidR="009F4C69" w:rsidRPr="003B1277">
        <w:rPr>
          <w:rFonts w:hint="cs"/>
          <w:rtl/>
        </w:rPr>
        <w:t>ی</w:t>
      </w:r>
      <w:r w:rsidRPr="003B1277">
        <w:rPr>
          <w:rFonts w:hint="cs"/>
          <w:rtl/>
        </w:rPr>
        <w:t>دن خون، جرح و جنا</w:t>
      </w:r>
      <w:r w:rsidR="009F4C69" w:rsidRPr="003B1277">
        <w:rPr>
          <w:rFonts w:hint="cs"/>
          <w:rtl/>
        </w:rPr>
        <w:t>ی</w:t>
      </w:r>
      <w:r w:rsidRPr="003B1277">
        <w:rPr>
          <w:rFonts w:hint="cs"/>
          <w:rtl/>
        </w:rPr>
        <w:t>ت را ندارند،</w:t>
      </w:r>
      <w:r w:rsidR="00457606" w:rsidRPr="003B1277">
        <w:rPr>
          <w:rFonts w:hint="cs"/>
          <w:rtl/>
        </w:rPr>
        <w:t xml:space="preserve"> آن‌ها </w:t>
      </w:r>
      <w:r w:rsidRPr="003B1277">
        <w:rPr>
          <w:rFonts w:hint="cs"/>
          <w:rtl/>
        </w:rPr>
        <w:t>را از گواه</w:t>
      </w:r>
      <w:r w:rsidR="009F4C69" w:rsidRPr="003B1277">
        <w:rPr>
          <w:rFonts w:hint="cs"/>
          <w:rtl/>
        </w:rPr>
        <w:t>ی</w:t>
      </w:r>
      <w:r w:rsidRPr="003B1277">
        <w:rPr>
          <w:rFonts w:hint="cs"/>
          <w:rtl/>
        </w:rPr>
        <w:t xml:space="preserve"> دادن معاف گردان</w:t>
      </w:r>
      <w:r w:rsidR="009F4C69" w:rsidRPr="003B1277">
        <w:rPr>
          <w:rFonts w:hint="cs"/>
          <w:rtl/>
        </w:rPr>
        <w:t>ی</w:t>
      </w:r>
      <w:r w:rsidRPr="003B1277">
        <w:rPr>
          <w:rFonts w:hint="cs"/>
          <w:rtl/>
        </w:rPr>
        <w:t>ده است.</w:t>
      </w:r>
    </w:p>
    <w:p w:rsidR="00AD34E1" w:rsidRPr="00851331" w:rsidRDefault="00CF426D" w:rsidP="00851331">
      <w:pPr>
        <w:pStyle w:val="a3"/>
        <w:rPr>
          <w:rtl/>
        </w:rPr>
      </w:pPr>
      <w:bookmarkStart w:id="34" w:name="_Toc183502541"/>
      <w:bookmarkStart w:id="35" w:name="_Toc183505712"/>
      <w:bookmarkStart w:id="36" w:name="_Toc337943444"/>
      <w:bookmarkStart w:id="37" w:name="_Toc420851443"/>
      <w:bookmarkStart w:id="38" w:name="_Toc421621513"/>
      <w:r w:rsidRPr="00851331">
        <w:rPr>
          <w:rFonts w:hint="cs"/>
          <w:rtl/>
        </w:rPr>
        <w:lastRenderedPageBreak/>
        <w:t>2- استحقاق م</w:t>
      </w:r>
      <w:r w:rsidR="009F4C69" w:rsidRPr="00851331">
        <w:rPr>
          <w:rFonts w:hint="cs"/>
          <w:rtl/>
        </w:rPr>
        <w:t>ی</w:t>
      </w:r>
      <w:r w:rsidRPr="00851331">
        <w:rPr>
          <w:rFonts w:hint="cs"/>
          <w:rtl/>
        </w:rPr>
        <w:t>راث با خو</w:t>
      </w:r>
      <w:r w:rsidR="009F4C69" w:rsidRPr="00851331">
        <w:rPr>
          <w:rFonts w:hint="cs"/>
          <w:rtl/>
        </w:rPr>
        <w:t>ی</w:t>
      </w:r>
      <w:r w:rsidRPr="00851331">
        <w:rPr>
          <w:rFonts w:hint="cs"/>
          <w:rtl/>
        </w:rPr>
        <w:t>شاوندان</w:t>
      </w:r>
      <w:bookmarkEnd w:id="34"/>
      <w:bookmarkEnd w:id="35"/>
      <w:bookmarkEnd w:id="36"/>
      <w:bookmarkEnd w:id="37"/>
      <w:bookmarkEnd w:id="38"/>
    </w:p>
    <w:p w:rsidR="00C32FEA" w:rsidRPr="003B1277" w:rsidRDefault="00A01901" w:rsidP="00851331">
      <w:pPr>
        <w:pStyle w:val="a5"/>
        <w:rPr>
          <w:rtl/>
        </w:rPr>
      </w:pPr>
      <w:r w:rsidRPr="003B1277">
        <w:rPr>
          <w:rFonts w:hint="cs"/>
          <w:rtl/>
        </w:rPr>
        <w:t>هرگاه همراه با زن خو</w:t>
      </w:r>
      <w:r w:rsidR="009F4C69" w:rsidRPr="003B1277">
        <w:rPr>
          <w:rFonts w:hint="cs"/>
          <w:rtl/>
        </w:rPr>
        <w:t>ی</w:t>
      </w:r>
      <w:r w:rsidRPr="003B1277">
        <w:rPr>
          <w:rFonts w:hint="cs"/>
          <w:rtl/>
        </w:rPr>
        <w:t>شاوندان</w:t>
      </w:r>
      <w:r w:rsidR="009F4C69" w:rsidRPr="003B1277">
        <w:rPr>
          <w:rFonts w:hint="cs"/>
          <w:rtl/>
        </w:rPr>
        <w:t>ی</w:t>
      </w:r>
      <w:r w:rsidRPr="003B1277">
        <w:rPr>
          <w:rFonts w:hint="cs"/>
          <w:rtl/>
        </w:rPr>
        <w:t xml:space="preserve"> مانند برادر وجود داشته باشند، نصف سهم او را به ارث م</w:t>
      </w:r>
      <w:r w:rsidR="009F4C69" w:rsidRPr="003B1277">
        <w:rPr>
          <w:rFonts w:hint="cs"/>
          <w:rtl/>
        </w:rPr>
        <w:t>ی</w:t>
      </w:r>
      <w:r w:rsidRPr="003B1277">
        <w:rPr>
          <w:rFonts w:hint="cs"/>
          <w:rtl/>
        </w:rPr>
        <w:t>‌برد. ز</w:t>
      </w:r>
      <w:r w:rsidR="009F4C69" w:rsidRPr="003B1277">
        <w:rPr>
          <w:rFonts w:hint="cs"/>
          <w:rtl/>
        </w:rPr>
        <w:t>ی</w:t>
      </w:r>
      <w:r w:rsidRPr="003B1277">
        <w:rPr>
          <w:rFonts w:hint="cs"/>
          <w:rtl/>
        </w:rPr>
        <w:t>را خداوند متعال فرموده اس</w:t>
      </w:r>
      <w:r w:rsidR="0095430C" w:rsidRPr="003B1277">
        <w:rPr>
          <w:rFonts w:hint="cs"/>
          <w:rtl/>
        </w:rPr>
        <w:t>ت:</w:t>
      </w:r>
    </w:p>
    <w:p w:rsidR="00851331" w:rsidRPr="003B1277" w:rsidRDefault="00851331" w:rsidP="00851331">
      <w:pPr>
        <w:tabs>
          <w:tab w:val="right" w:pos="7371"/>
        </w:tabs>
        <w:ind w:firstLine="284"/>
        <w:jc w:val="both"/>
        <w:rPr>
          <w:rStyle w:val="Char5"/>
          <w:rtl/>
        </w:rPr>
      </w:pPr>
      <w:r>
        <w:rPr>
          <w:rFonts w:ascii="Traditional Arabic" w:hAnsi="Traditional Arabic"/>
          <w:sz w:val="24"/>
          <w:szCs w:val="28"/>
          <w:rtl/>
          <w:lang w:bidi="fa-IR"/>
        </w:rPr>
        <w:t>﴿</w:t>
      </w:r>
      <w:r w:rsidRPr="007E1E3E">
        <w:rPr>
          <w:rFonts w:ascii="KFGQPC Uthmanic Script HAFS" w:hAnsi="KFGQPC Uthmanic Script HAFS" w:cs="KFGQPC Uthmanic Script HAFS"/>
          <w:sz w:val="28"/>
          <w:szCs w:val="28"/>
          <w:rtl/>
        </w:rPr>
        <w:t xml:space="preserve">لِلذَّكَرِ مِثۡلُ حَظِّ </w:t>
      </w:r>
      <w:r w:rsidRPr="007E1E3E">
        <w:rPr>
          <w:rFonts w:ascii="KFGQPC Uthmanic Script HAFS" w:hAnsi="KFGQPC Uthmanic Script HAFS" w:cs="KFGQPC Uthmanic Script HAFS" w:hint="cs"/>
          <w:sz w:val="28"/>
          <w:szCs w:val="28"/>
          <w:rtl/>
        </w:rPr>
        <w:t>ٱلۡأُنثَيَيۡنِۚ</w:t>
      </w:r>
      <w:r>
        <w:rPr>
          <w:rFonts w:ascii="Traditional Arabic" w:hAnsi="Traditional Arabic"/>
          <w:sz w:val="24"/>
          <w:szCs w:val="28"/>
          <w:rtl/>
          <w:lang w:bidi="fa-IR"/>
        </w:rPr>
        <w:t>﴾</w:t>
      </w:r>
      <w:r w:rsidRPr="003B1277">
        <w:rPr>
          <w:rStyle w:val="Char5"/>
          <w:rFonts w:hint="cs"/>
          <w:rtl/>
        </w:rPr>
        <w:t xml:space="preserve"> </w:t>
      </w:r>
      <w:r w:rsidRPr="00851331">
        <w:rPr>
          <w:rStyle w:val="Char6"/>
          <w:rtl/>
        </w:rPr>
        <w:t>[</w:t>
      </w:r>
      <w:r w:rsidRPr="00851331">
        <w:rPr>
          <w:rStyle w:val="Char6"/>
          <w:rFonts w:hint="cs"/>
          <w:rtl/>
        </w:rPr>
        <w:t>النساء: 11</w:t>
      </w:r>
      <w:r w:rsidRPr="00851331">
        <w:rPr>
          <w:rStyle w:val="Char6"/>
          <w:rtl/>
        </w:rPr>
        <w:t>]</w:t>
      </w:r>
      <w:r w:rsidRPr="003B1277">
        <w:rPr>
          <w:rStyle w:val="Char5"/>
          <w:rFonts w:hint="cs"/>
          <w:rtl/>
        </w:rPr>
        <w:t>.</w:t>
      </w:r>
    </w:p>
    <w:p w:rsidR="00DF7078" w:rsidRPr="003B1277" w:rsidRDefault="00DF7078" w:rsidP="00851331">
      <w:pPr>
        <w:pStyle w:val="a5"/>
        <w:rPr>
          <w:rtl/>
        </w:rPr>
      </w:pPr>
      <w:r w:rsidRPr="003B1277">
        <w:rPr>
          <w:rFonts w:hint="cs"/>
          <w:rtl/>
        </w:rPr>
        <w:t>«</w:t>
      </w:r>
      <w:r w:rsidR="00B87327" w:rsidRPr="003B1277">
        <w:rPr>
          <w:rFonts w:hint="cs"/>
          <w:rtl/>
        </w:rPr>
        <w:t xml:space="preserve">سهم مرد دو </w:t>
      </w:r>
      <w:r w:rsidR="00B87327" w:rsidRPr="003B1277">
        <w:rPr>
          <w:rFonts w:hint="cs"/>
          <w:sz w:val="24"/>
          <w:rtl/>
        </w:rPr>
        <w:t>برابر</w:t>
      </w:r>
      <w:r w:rsidR="00B87327" w:rsidRPr="003B1277">
        <w:rPr>
          <w:rFonts w:hint="cs"/>
          <w:rtl/>
        </w:rPr>
        <w:t xml:space="preserve"> سهم زن است</w:t>
      </w:r>
      <w:r w:rsidRPr="003B1277">
        <w:rPr>
          <w:rFonts w:hint="cs"/>
          <w:rtl/>
        </w:rPr>
        <w:t xml:space="preserve">». </w:t>
      </w:r>
    </w:p>
    <w:p w:rsidR="00A01901" w:rsidRPr="003B1277" w:rsidRDefault="00176AD5" w:rsidP="00851331">
      <w:pPr>
        <w:pStyle w:val="a5"/>
        <w:rPr>
          <w:rtl/>
        </w:rPr>
      </w:pPr>
      <w:r w:rsidRPr="003B1277">
        <w:rPr>
          <w:rFonts w:hint="cs"/>
          <w:rtl/>
        </w:rPr>
        <w:t>سبب دو برابر بودن سهم ارث مردان ا</w:t>
      </w:r>
      <w:r w:rsidR="009F4C69" w:rsidRPr="003B1277">
        <w:rPr>
          <w:rFonts w:hint="cs"/>
          <w:rtl/>
        </w:rPr>
        <w:t>ی</w:t>
      </w:r>
      <w:r w:rsidRPr="003B1277">
        <w:rPr>
          <w:rFonts w:hint="cs"/>
          <w:rtl/>
        </w:rPr>
        <w:t xml:space="preserve">ن است </w:t>
      </w:r>
      <w:r w:rsidR="003661DC" w:rsidRPr="003B1277">
        <w:rPr>
          <w:rFonts w:hint="cs"/>
          <w:rtl/>
        </w:rPr>
        <w:t>ک</w:t>
      </w:r>
      <w:r w:rsidRPr="003B1277">
        <w:rPr>
          <w:rFonts w:hint="cs"/>
          <w:rtl/>
        </w:rPr>
        <w:t>ه قض</w:t>
      </w:r>
      <w:r w:rsidR="009F4C69" w:rsidRPr="003B1277">
        <w:rPr>
          <w:rFonts w:hint="cs"/>
          <w:rtl/>
        </w:rPr>
        <w:t>ی</w:t>
      </w:r>
      <w:r w:rsidRPr="003B1277">
        <w:rPr>
          <w:rFonts w:hint="cs"/>
          <w:rtl/>
        </w:rPr>
        <w:t>ه م</w:t>
      </w:r>
      <w:r w:rsidR="009F4C69" w:rsidRPr="003B1277">
        <w:rPr>
          <w:rFonts w:hint="cs"/>
          <w:rtl/>
        </w:rPr>
        <w:t>ی</w:t>
      </w:r>
      <w:r w:rsidRPr="003B1277">
        <w:rPr>
          <w:rFonts w:hint="cs"/>
          <w:rtl/>
        </w:rPr>
        <w:t>راث با مسئول</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ماد</w:t>
      </w:r>
      <w:r w:rsidR="009F4C69" w:rsidRPr="003B1277">
        <w:rPr>
          <w:rFonts w:hint="cs"/>
          <w:rtl/>
        </w:rPr>
        <w:t>ی</w:t>
      </w:r>
      <w:r w:rsidRPr="003B1277">
        <w:rPr>
          <w:rFonts w:hint="cs"/>
          <w:rtl/>
        </w:rPr>
        <w:t xml:space="preserve"> و مخارج زندگ</w:t>
      </w:r>
      <w:r w:rsidR="009F4C69" w:rsidRPr="003B1277">
        <w:rPr>
          <w:rFonts w:hint="cs"/>
          <w:rtl/>
        </w:rPr>
        <w:t>ی</w:t>
      </w:r>
      <w:r w:rsidRPr="003B1277">
        <w:rPr>
          <w:rFonts w:hint="cs"/>
          <w:rtl/>
        </w:rPr>
        <w:t xml:space="preserve"> ارتباط دارد و ا</w:t>
      </w:r>
      <w:r w:rsidR="009F4C69" w:rsidRPr="003B1277">
        <w:rPr>
          <w:rFonts w:hint="cs"/>
          <w:rtl/>
        </w:rPr>
        <w:t>ی</w:t>
      </w:r>
      <w:r w:rsidRPr="003B1277">
        <w:rPr>
          <w:rFonts w:hint="cs"/>
          <w:rtl/>
        </w:rPr>
        <w:t xml:space="preserve">ن </w:t>
      </w:r>
      <w:r w:rsidR="003661DC" w:rsidRPr="003B1277">
        <w:rPr>
          <w:rFonts w:hint="cs"/>
          <w:rtl/>
        </w:rPr>
        <w:t>ک</w:t>
      </w:r>
      <w:r w:rsidRPr="003B1277">
        <w:rPr>
          <w:rFonts w:hint="cs"/>
          <w:rtl/>
        </w:rPr>
        <w:t>ار مسئول</w:t>
      </w:r>
      <w:r w:rsidR="009F4C69" w:rsidRPr="003B1277">
        <w:rPr>
          <w:rFonts w:hint="cs"/>
          <w:rtl/>
        </w:rPr>
        <w:t>ی</w:t>
      </w:r>
      <w:r w:rsidRPr="003B1277">
        <w:rPr>
          <w:rFonts w:hint="cs"/>
          <w:rtl/>
        </w:rPr>
        <w:t>ت مردان است و زنان به ه</w:t>
      </w:r>
      <w:r w:rsidR="009F4C69" w:rsidRPr="003B1277">
        <w:rPr>
          <w:rFonts w:hint="cs"/>
          <w:rtl/>
        </w:rPr>
        <w:t>ی</w:t>
      </w:r>
      <w:r w:rsidRPr="003B1277">
        <w:rPr>
          <w:rFonts w:hint="cs"/>
          <w:rtl/>
        </w:rPr>
        <w:t>چ‌وجه برا</w:t>
      </w:r>
      <w:r w:rsidR="009F4C69" w:rsidRPr="003B1277">
        <w:rPr>
          <w:rFonts w:hint="cs"/>
          <w:rtl/>
        </w:rPr>
        <w:t>ی</w:t>
      </w:r>
      <w:r w:rsidRPr="003B1277">
        <w:rPr>
          <w:rFonts w:hint="cs"/>
          <w:rtl/>
        </w:rPr>
        <w:t xml:space="preserve"> تأم</w:t>
      </w:r>
      <w:r w:rsidR="009F4C69" w:rsidRPr="003B1277">
        <w:rPr>
          <w:rFonts w:hint="cs"/>
          <w:rtl/>
        </w:rPr>
        <w:t>ی</w:t>
      </w:r>
      <w:r w:rsidRPr="003B1277">
        <w:rPr>
          <w:rFonts w:hint="cs"/>
          <w:rtl/>
        </w:rPr>
        <w:t>ن زندگ</w:t>
      </w:r>
      <w:r w:rsidR="009F4C69" w:rsidRPr="003B1277">
        <w:rPr>
          <w:rFonts w:hint="cs"/>
          <w:rtl/>
        </w:rPr>
        <w:t>ی</w:t>
      </w:r>
      <w:r w:rsidRPr="003B1277">
        <w:rPr>
          <w:rFonts w:hint="cs"/>
          <w:rtl/>
        </w:rPr>
        <w:t xml:space="preserve"> و مع</w:t>
      </w:r>
      <w:r w:rsidR="009F4C69" w:rsidRPr="003B1277">
        <w:rPr>
          <w:rFonts w:hint="cs"/>
          <w:rtl/>
        </w:rPr>
        <w:t>ی</w:t>
      </w:r>
      <w:r w:rsidRPr="003B1277">
        <w:rPr>
          <w:rFonts w:hint="cs"/>
          <w:rtl/>
        </w:rPr>
        <w:t xml:space="preserve">شت </w:t>
      </w:r>
      <w:r w:rsidR="003661DC" w:rsidRPr="003B1277">
        <w:rPr>
          <w:rFonts w:hint="cs"/>
          <w:rtl/>
        </w:rPr>
        <w:t>ک</w:t>
      </w:r>
      <w:r w:rsidRPr="003B1277">
        <w:rPr>
          <w:rFonts w:hint="cs"/>
          <w:rtl/>
        </w:rPr>
        <w:t>س</w:t>
      </w:r>
      <w:r w:rsidR="009F4C69" w:rsidRPr="003B1277">
        <w:rPr>
          <w:rFonts w:hint="cs"/>
          <w:rtl/>
        </w:rPr>
        <w:t>ی</w:t>
      </w:r>
      <w:r w:rsidRPr="003B1277">
        <w:rPr>
          <w:rFonts w:hint="cs"/>
          <w:rtl/>
        </w:rPr>
        <w:t>، مسئول</w:t>
      </w:r>
      <w:r w:rsidR="009F4C69" w:rsidRPr="003B1277">
        <w:rPr>
          <w:rFonts w:hint="cs"/>
          <w:rtl/>
        </w:rPr>
        <w:t>ی</w:t>
      </w:r>
      <w:r w:rsidRPr="003B1277">
        <w:rPr>
          <w:rFonts w:hint="cs"/>
          <w:rtl/>
        </w:rPr>
        <w:t>ت</w:t>
      </w:r>
      <w:r w:rsidR="009F4C69" w:rsidRPr="003B1277">
        <w:rPr>
          <w:rFonts w:hint="cs"/>
          <w:rtl/>
        </w:rPr>
        <w:t>ی</w:t>
      </w:r>
      <w:r w:rsidRPr="003B1277">
        <w:rPr>
          <w:rFonts w:hint="cs"/>
          <w:rtl/>
        </w:rPr>
        <w:t xml:space="preserve"> متوجه</w:t>
      </w:r>
      <w:r w:rsidR="00FE36E4" w:rsidRPr="003B1277">
        <w:rPr>
          <w:rFonts w:hint="cs"/>
          <w:rtl/>
        </w:rPr>
        <w:t xml:space="preserve"> </w:t>
      </w:r>
      <w:r w:rsidRPr="003B1277">
        <w:rPr>
          <w:rFonts w:hint="cs"/>
          <w:rtl/>
        </w:rPr>
        <w:t>شان ن</w:t>
      </w:r>
      <w:r w:rsidR="009F4C69" w:rsidRPr="003B1277">
        <w:rPr>
          <w:rFonts w:hint="cs"/>
          <w:rtl/>
        </w:rPr>
        <w:t>ی</w:t>
      </w:r>
      <w:r w:rsidRPr="003B1277">
        <w:rPr>
          <w:rFonts w:hint="cs"/>
          <w:rtl/>
        </w:rPr>
        <w:t>ست. و همه دارا</w:t>
      </w:r>
      <w:r w:rsidR="009F4C69" w:rsidRPr="003B1277">
        <w:rPr>
          <w:rFonts w:hint="cs"/>
          <w:rtl/>
        </w:rPr>
        <w:t>یی</w:t>
      </w:r>
      <w:r w:rsidRPr="003B1277">
        <w:rPr>
          <w:rFonts w:hint="cs"/>
          <w:rtl/>
        </w:rPr>
        <w:t xml:space="preserve"> خود را پس‌انداز م</w:t>
      </w:r>
      <w:r w:rsidR="009F4C69" w:rsidRPr="003B1277">
        <w:rPr>
          <w:rFonts w:hint="cs"/>
          <w:rtl/>
        </w:rPr>
        <w:t>ی</w:t>
      </w:r>
      <w:r w:rsidRPr="003B1277">
        <w:rPr>
          <w:rFonts w:hint="cs"/>
          <w:rtl/>
        </w:rPr>
        <w:t>‌نما</w:t>
      </w:r>
      <w:r w:rsidR="009F4C69" w:rsidRPr="003B1277">
        <w:rPr>
          <w:rFonts w:hint="cs"/>
          <w:rtl/>
        </w:rPr>
        <w:t>ی</w:t>
      </w:r>
      <w:r w:rsidRPr="003B1277">
        <w:rPr>
          <w:rFonts w:hint="cs"/>
          <w:rtl/>
        </w:rPr>
        <w:t>ند و مردان مسئول تأم</w:t>
      </w:r>
      <w:r w:rsidR="009F4C69" w:rsidRPr="003B1277">
        <w:rPr>
          <w:rFonts w:hint="cs"/>
          <w:rtl/>
        </w:rPr>
        <w:t>ی</w:t>
      </w:r>
      <w:r w:rsidRPr="003B1277">
        <w:rPr>
          <w:rFonts w:hint="cs"/>
          <w:rtl/>
        </w:rPr>
        <w:t>ن مخ</w:t>
      </w:r>
      <w:r w:rsidR="00DD2473" w:rsidRPr="003B1277">
        <w:rPr>
          <w:rFonts w:hint="cs"/>
          <w:rtl/>
        </w:rPr>
        <w:t>ارج خانواده هستند و گاه</w:t>
      </w:r>
      <w:r w:rsidR="009F4C69" w:rsidRPr="003B1277">
        <w:rPr>
          <w:rFonts w:hint="cs"/>
          <w:rtl/>
        </w:rPr>
        <w:t>ی</w:t>
      </w:r>
      <w:r w:rsidR="00DD2473" w:rsidRPr="003B1277">
        <w:rPr>
          <w:rFonts w:hint="cs"/>
          <w:rtl/>
        </w:rPr>
        <w:t xml:space="preserve"> همه آن </w:t>
      </w:r>
      <w:r w:rsidRPr="003B1277">
        <w:rPr>
          <w:rFonts w:hint="cs"/>
          <w:rtl/>
        </w:rPr>
        <w:t xml:space="preserve">چه را </w:t>
      </w:r>
      <w:r w:rsidR="003661DC" w:rsidRPr="003B1277">
        <w:rPr>
          <w:rFonts w:hint="cs"/>
          <w:rtl/>
        </w:rPr>
        <w:t>ک</w:t>
      </w:r>
      <w:r w:rsidRPr="003B1277">
        <w:rPr>
          <w:rFonts w:hint="cs"/>
          <w:rtl/>
        </w:rPr>
        <w:t>ه دارند صرف هز</w:t>
      </w:r>
      <w:r w:rsidR="009F4C69" w:rsidRPr="003B1277">
        <w:rPr>
          <w:rFonts w:hint="cs"/>
          <w:rtl/>
        </w:rPr>
        <w:t>ی</w:t>
      </w:r>
      <w:r w:rsidRPr="003B1277">
        <w:rPr>
          <w:rFonts w:hint="cs"/>
          <w:rtl/>
        </w:rPr>
        <w:t>نه‌ها</w:t>
      </w:r>
      <w:r w:rsidR="009F4C69" w:rsidRPr="003B1277">
        <w:rPr>
          <w:rFonts w:hint="cs"/>
          <w:rtl/>
        </w:rPr>
        <w:t>ی</w:t>
      </w:r>
      <w:r w:rsidRPr="003B1277">
        <w:rPr>
          <w:rFonts w:hint="cs"/>
          <w:rtl/>
        </w:rPr>
        <w:t xml:space="preserve"> زندگ</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‌نما</w:t>
      </w:r>
      <w:r w:rsidR="009F4C69" w:rsidRPr="003B1277">
        <w:rPr>
          <w:rFonts w:hint="cs"/>
          <w:rtl/>
        </w:rPr>
        <w:t>ی</w:t>
      </w:r>
      <w:r w:rsidRPr="003B1277">
        <w:rPr>
          <w:rFonts w:hint="cs"/>
          <w:rtl/>
        </w:rPr>
        <w:t>ند و به نقطه صفر م</w:t>
      </w:r>
      <w:r w:rsidR="009F4C69" w:rsidRPr="003B1277">
        <w:rPr>
          <w:rFonts w:hint="cs"/>
          <w:rtl/>
        </w:rPr>
        <w:t>ی</w:t>
      </w:r>
      <w:r w:rsidRPr="003B1277">
        <w:rPr>
          <w:rFonts w:hint="cs"/>
          <w:rtl/>
        </w:rPr>
        <w:t>‌رسند، اما زنان هم‌چنان از ثروت خو</w:t>
      </w:r>
      <w:r w:rsidR="009F4C69" w:rsidRPr="003B1277">
        <w:rPr>
          <w:rFonts w:hint="cs"/>
          <w:rtl/>
        </w:rPr>
        <w:t>ی</w:t>
      </w:r>
      <w:r w:rsidRPr="003B1277">
        <w:rPr>
          <w:rFonts w:hint="cs"/>
          <w:rtl/>
        </w:rPr>
        <w:t>ش برخوردارند.</w:t>
      </w:r>
    </w:p>
    <w:p w:rsidR="00176AD5" w:rsidRPr="003B1277" w:rsidRDefault="00176AD5" w:rsidP="00851331">
      <w:pPr>
        <w:pStyle w:val="a5"/>
        <w:rPr>
          <w:rtl/>
        </w:rPr>
      </w:pPr>
      <w:r w:rsidRPr="003B1277">
        <w:rPr>
          <w:rFonts w:hint="cs"/>
          <w:rtl/>
        </w:rPr>
        <w:t>اما در پاره‌ا</w:t>
      </w:r>
      <w:r w:rsidR="009F4C69" w:rsidRPr="003B1277">
        <w:rPr>
          <w:rFonts w:hint="cs"/>
          <w:rtl/>
        </w:rPr>
        <w:t>ی</w:t>
      </w:r>
      <w:r w:rsidRPr="003B1277">
        <w:rPr>
          <w:rFonts w:hint="cs"/>
          <w:rtl/>
        </w:rPr>
        <w:t xml:space="preserve"> از موارد سهم زن و مرد </w:t>
      </w:r>
      <w:r w:rsidR="009F4C69" w:rsidRPr="003B1277">
        <w:rPr>
          <w:rFonts w:hint="cs"/>
          <w:rtl/>
        </w:rPr>
        <w:t>ی</w:t>
      </w:r>
      <w:r w:rsidR="003661DC" w:rsidRPr="003B1277">
        <w:rPr>
          <w:rFonts w:hint="cs"/>
          <w:rtl/>
        </w:rPr>
        <w:t>ک</w:t>
      </w:r>
      <w:r w:rsidRPr="003B1277">
        <w:rPr>
          <w:rFonts w:hint="cs"/>
          <w:rtl/>
        </w:rPr>
        <w:t>سان است. برا</w:t>
      </w:r>
      <w:r w:rsidR="009F4C69" w:rsidRPr="003B1277">
        <w:rPr>
          <w:rFonts w:hint="cs"/>
          <w:rtl/>
        </w:rPr>
        <w:t>ی</w:t>
      </w:r>
      <w:r w:rsidRPr="003B1277">
        <w:rPr>
          <w:rFonts w:hint="cs"/>
          <w:rtl/>
        </w:rPr>
        <w:t xml:space="preserve"> مثال زنان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خواهر مادر</w:t>
      </w:r>
      <w:r w:rsidR="009F4C69" w:rsidRPr="003B1277">
        <w:rPr>
          <w:rFonts w:hint="cs"/>
          <w:rtl/>
        </w:rPr>
        <w:t>ی</w:t>
      </w:r>
      <w:r w:rsidRPr="003B1277">
        <w:rPr>
          <w:rFonts w:hint="cs"/>
          <w:rtl/>
        </w:rPr>
        <w:t xml:space="preserve"> و برادر مادر</w:t>
      </w:r>
      <w:r w:rsidR="009F4C69" w:rsidRPr="003B1277">
        <w:rPr>
          <w:rFonts w:hint="cs"/>
          <w:rtl/>
        </w:rPr>
        <w:t>ی</w:t>
      </w:r>
      <w:r w:rsidRPr="003B1277">
        <w:rPr>
          <w:rFonts w:hint="cs"/>
          <w:rtl/>
        </w:rPr>
        <w:t xml:space="preserve"> متوفا</w:t>
      </w:r>
      <w:r w:rsidR="009F4C69" w:rsidRPr="003B1277">
        <w:rPr>
          <w:rFonts w:hint="cs"/>
          <w:rtl/>
        </w:rPr>
        <w:t>یی</w:t>
      </w:r>
      <w:r w:rsidRPr="003B1277">
        <w:rPr>
          <w:rFonts w:hint="cs"/>
          <w:rtl/>
        </w:rPr>
        <w:t xml:space="preserve"> وارث باشند، سهم</w:t>
      </w:r>
      <w:r w:rsidR="003B1277">
        <w:rPr>
          <w:rFonts w:hint="cs"/>
          <w:rtl/>
        </w:rPr>
        <w:t xml:space="preserve"> هریک </w:t>
      </w:r>
      <w:r w:rsidRPr="003B1277">
        <w:rPr>
          <w:rFonts w:hint="cs"/>
          <w:rtl/>
        </w:rPr>
        <w:t>از</w:t>
      </w:r>
      <w:r w:rsidR="00457606" w:rsidRPr="003B1277">
        <w:rPr>
          <w:rFonts w:hint="cs"/>
          <w:rtl/>
        </w:rPr>
        <w:t xml:space="preserve"> آن‌ها </w:t>
      </w:r>
      <w:r w:rsidR="00FE36E4" w:rsidRPr="003B1277">
        <w:rPr>
          <w:position w:val="-24"/>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5pt;height:31.3pt" o:ole="">
            <v:imagedata r:id="rId16" o:title=""/>
          </v:shape>
          <o:OLEObject Type="Embed" ProgID="Equation.3" ShapeID="_x0000_i1025" DrawAspect="Content" ObjectID="_1495363890" r:id="rId17"/>
        </w:object>
      </w:r>
      <w:r w:rsidRPr="003B1277">
        <w:rPr>
          <w:rFonts w:hint="cs"/>
          <w:rtl/>
        </w:rPr>
        <w:t xml:space="preserve"> </w:t>
      </w:r>
      <w:r w:rsidR="00EC6F5D" w:rsidRPr="003B1277">
        <w:rPr>
          <w:rFonts w:hint="cs"/>
          <w:rtl/>
        </w:rPr>
        <w:t xml:space="preserve">است و </w:t>
      </w:r>
      <w:r w:rsidR="0095430C" w:rsidRPr="003B1277">
        <w:rPr>
          <w:rFonts w:hint="cs"/>
          <w:rtl/>
        </w:rPr>
        <w:t>چنانچه</w:t>
      </w:r>
      <w:r w:rsidR="00EC6F5D" w:rsidRPr="003B1277">
        <w:rPr>
          <w:rFonts w:hint="cs"/>
          <w:rtl/>
        </w:rPr>
        <w:t xml:space="preserve"> از مرده تنها خواهر</w:t>
      </w:r>
      <w:r w:rsidR="009F4C69" w:rsidRPr="003B1277">
        <w:rPr>
          <w:rFonts w:hint="cs"/>
          <w:rtl/>
        </w:rPr>
        <w:t>ی</w:t>
      </w:r>
      <w:r w:rsidR="00EC6F5D" w:rsidRPr="003B1277">
        <w:rPr>
          <w:rFonts w:hint="cs"/>
          <w:rtl/>
        </w:rPr>
        <w:t xml:space="preserve"> مادر</w:t>
      </w:r>
      <w:r w:rsidR="009F4C69" w:rsidRPr="003B1277">
        <w:rPr>
          <w:rFonts w:hint="cs"/>
          <w:rtl/>
        </w:rPr>
        <w:t>ی</w:t>
      </w:r>
      <w:r w:rsidR="00EC6F5D" w:rsidRPr="003B1277">
        <w:rPr>
          <w:rFonts w:hint="cs"/>
          <w:rtl/>
        </w:rPr>
        <w:t xml:space="preserve"> بر جا</w:t>
      </w:r>
      <w:r w:rsidR="009F4C69" w:rsidRPr="003B1277">
        <w:rPr>
          <w:rFonts w:hint="cs"/>
          <w:rtl/>
        </w:rPr>
        <w:t>ی</w:t>
      </w:r>
      <w:r w:rsidR="00EC6F5D" w:rsidRPr="003B1277">
        <w:rPr>
          <w:rFonts w:hint="cs"/>
          <w:rtl/>
        </w:rPr>
        <w:t xml:space="preserve"> مانده باشد، باز هم سهم او ‌</w:t>
      </w:r>
      <w:r w:rsidR="003B1277" w:rsidRPr="003B1277">
        <w:rPr>
          <w:position w:val="-28"/>
        </w:rPr>
        <w:object w:dxaOrig="240" w:dyaOrig="660">
          <v:shape id="_x0000_i1026" type="#_x0000_t75" style="width:12.15pt;height:27.6pt" o:ole="">
            <v:imagedata r:id="rId18" o:title=""/>
          </v:shape>
          <o:OLEObject Type="Embed" ProgID="Equation.3" ShapeID="_x0000_i1026" DrawAspect="Content" ObjectID="_1495363891" r:id="rId19"/>
        </w:object>
      </w:r>
      <w:r w:rsidR="00EC6F5D" w:rsidRPr="003B1277">
        <w:rPr>
          <w:rFonts w:hint="cs"/>
          <w:rtl/>
        </w:rPr>
        <w:t xml:space="preserve"> است.</w:t>
      </w:r>
    </w:p>
    <w:p w:rsidR="00EC6F5D" w:rsidRPr="003B1277" w:rsidRDefault="00617DB2" w:rsidP="00851331">
      <w:pPr>
        <w:pStyle w:val="a5"/>
        <w:rPr>
          <w:rtl/>
        </w:rPr>
      </w:pPr>
      <w:r w:rsidRPr="003B1277">
        <w:rPr>
          <w:rFonts w:hint="cs"/>
          <w:rtl/>
        </w:rPr>
        <w:t>هم‌چن</w:t>
      </w:r>
      <w:r w:rsidR="009F4C69" w:rsidRPr="003B1277">
        <w:rPr>
          <w:rFonts w:hint="cs"/>
          <w:rtl/>
        </w:rPr>
        <w:t>ی</w:t>
      </w:r>
      <w:r w:rsidRPr="003B1277">
        <w:rPr>
          <w:rFonts w:hint="cs"/>
          <w:rtl/>
        </w:rPr>
        <w:t>ن اگر همراه با پدر و مادر شخص متوف</w:t>
      </w:r>
      <w:r w:rsidR="009F4C69" w:rsidRPr="003B1277">
        <w:rPr>
          <w:rFonts w:hint="cs"/>
          <w:rtl/>
        </w:rPr>
        <w:t>ی</w:t>
      </w:r>
      <w:r w:rsidRPr="003B1277">
        <w:rPr>
          <w:rFonts w:hint="cs"/>
          <w:rtl/>
        </w:rPr>
        <w:t xml:space="preserve"> فرزندانم</w:t>
      </w:r>
      <w:r w:rsidR="009F4C69" w:rsidRPr="003B1277">
        <w:rPr>
          <w:rFonts w:hint="cs"/>
          <w:rtl/>
        </w:rPr>
        <w:t>ی</w:t>
      </w:r>
      <w:r w:rsidRPr="003B1277">
        <w:rPr>
          <w:rFonts w:hint="cs"/>
          <w:rtl/>
        </w:rPr>
        <w:t xml:space="preserve"> هم از او برجا</w:t>
      </w:r>
      <w:r w:rsidR="009F4C69" w:rsidRPr="003B1277">
        <w:rPr>
          <w:rFonts w:hint="cs"/>
          <w:rtl/>
        </w:rPr>
        <w:t>ی</w:t>
      </w:r>
      <w:r w:rsidRPr="003B1277">
        <w:rPr>
          <w:rFonts w:hint="cs"/>
          <w:rtl/>
        </w:rPr>
        <w:t xml:space="preserve"> مانده باشد،</w:t>
      </w:r>
      <w:r w:rsidR="003B1277">
        <w:rPr>
          <w:rFonts w:hint="cs"/>
          <w:rtl/>
        </w:rPr>
        <w:t xml:space="preserve"> هریک </w:t>
      </w:r>
      <w:r w:rsidRPr="003B1277">
        <w:rPr>
          <w:rFonts w:hint="cs"/>
          <w:rtl/>
        </w:rPr>
        <w:t xml:space="preserve">از پدر و مادر </w:t>
      </w:r>
      <w:r w:rsidR="009F4C69" w:rsidRPr="003B1277">
        <w:rPr>
          <w:rFonts w:hint="cs"/>
          <w:rtl/>
        </w:rPr>
        <w:t>ی</w:t>
      </w:r>
      <w:r w:rsidR="003661DC" w:rsidRPr="003B1277">
        <w:rPr>
          <w:rFonts w:hint="cs"/>
          <w:rtl/>
        </w:rPr>
        <w:t>ک</w:t>
      </w:r>
      <w:r w:rsidRPr="003B1277">
        <w:rPr>
          <w:rFonts w:hint="cs"/>
          <w:rtl/>
        </w:rPr>
        <w:t xml:space="preserve"> ششم دارا</w:t>
      </w:r>
      <w:r w:rsidR="009F4C69" w:rsidRPr="003B1277">
        <w:rPr>
          <w:rFonts w:hint="cs"/>
          <w:rtl/>
        </w:rPr>
        <w:t>یی</w:t>
      </w:r>
      <w:r w:rsidRPr="003B1277">
        <w:rPr>
          <w:rFonts w:hint="cs"/>
          <w:rtl/>
        </w:rPr>
        <w:t xml:space="preserve"> او را به ارث م</w:t>
      </w:r>
      <w:r w:rsidR="009F4C69" w:rsidRPr="003B1277">
        <w:rPr>
          <w:rFonts w:hint="cs"/>
          <w:rtl/>
        </w:rPr>
        <w:t>ی</w:t>
      </w:r>
      <w:r w:rsidRPr="003B1277">
        <w:rPr>
          <w:rFonts w:hint="cs"/>
          <w:rtl/>
        </w:rPr>
        <w:t xml:space="preserve">‌برند و </w:t>
      </w:r>
      <w:r w:rsidR="0095430C" w:rsidRPr="003B1277">
        <w:rPr>
          <w:rFonts w:hint="cs"/>
          <w:rtl/>
        </w:rPr>
        <w:t>چنانچه</w:t>
      </w:r>
      <w:r w:rsidRPr="003B1277">
        <w:rPr>
          <w:rFonts w:hint="cs"/>
          <w:rtl/>
        </w:rPr>
        <w:t xml:space="preserve"> از شخص متوفا</w:t>
      </w:r>
      <w:r w:rsidR="009F4C69" w:rsidRPr="003B1277">
        <w:rPr>
          <w:rFonts w:hint="cs"/>
          <w:rtl/>
        </w:rPr>
        <w:t>یی</w:t>
      </w:r>
      <w:r w:rsidRPr="003B1277">
        <w:rPr>
          <w:rFonts w:hint="cs"/>
          <w:rtl/>
        </w:rPr>
        <w:t xml:space="preserve"> </w:t>
      </w:r>
      <w:r w:rsidR="003661DC" w:rsidRPr="003B1277">
        <w:rPr>
          <w:rFonts w:hint="cs"/>
          <w:rtl/>
        </w:rPr>
        <w:t>ک</w:t>
      </w:r>
      <w:r w:rsidRPr="003B1277">
        <w:rPr>
          <w:rFonts w:hint="cs"/>
          <w:rtl/>
        </w:rPr>
        <w:t xml:space="preserve">ه پدر و مادر و تنها </w:t>
      </w:r>
      <w:r w:rsidR="009F4C69" w:rsidRPr="003B1277">
        <w:rPr>
          <w:rFonts w:hint="cs"/>
          <w:rtl/>
        </w:rPr>
        <w:t>ی</w:t>
      </w:r>
      <w:r w:rsidR="003661DC" w:rsidRPr="003B1277">
        <w:rPr>
          <w:rFonts w:hint="cs"/>
          <w:rtl/>
        </w:rPr>
        <w:t>ک</w:t>
      </w:r>
      <w:r w:rsidRPr="003B1277">
        <w:rPr>
          <w:rFonts w:hint="cs"/>
          <w:rtl/>
        </w:rPr>
        <w:t xml:space="preserve"> دختر برجا</w:t>
      </w:r>
      <w:r w:rsidR="009F4C69" w:rsidRPr="003B1277">
        <w:rPr>
          <w:rFonts w:hint="cs"/>
          <w:rtl/>
        </w:rPr>
        <w:t>ی</w:t>
      </w:r>
      <w:r w:rsidRPr="003B1277">
        <w:rPr>
          <w:rFonts w:hint="cs"/>
          <w:rtl/>
        </w:rPr>
        <w:t xml:space="preserve"> مانده باشد. سهم دختر نصف همه دارا</w:t>
      </w:r>
      <w:r w:rsidR="009F4C69" w:rsidRPr="003B1277">
        <w:rPr>
          <w:rFonts w:hint="cs"/>
          <w:rtl/>
        </w:rPr>
        <w:t>یی</w:t>
      </w:r>
      <w:r w:rsidRPr="003B1277">
        <w:rPr>
          <w:rFonts w:hint="cs"/>
          <w:rtl/>
        </w:rPr>
        <w:t xml:space="preserve"> اوست. و </w:t>
      </w:r>
      <w:r w:rsidR="0095430C" w:rsidRPr="003B1277">
        <w:rPr>
          <w:rFonts w:hint="cs"/>
          <w:rtl/>
        </w:rPr>
        <w:t>چنانچه</w:t>
      </w:r>
      <w:r w:rsidRPr="003B1277">
        <w:rPr>
          <w:rFonts w:hint="cs"/>
          <w:rtl/>
        </w:rPr>
        <w:t xml:space="preserve"> دو دختر باشند دو سوم و در صورت</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دو خواهر از م</w:t>
      </w:r>
      <w:r w:rsidR="009F4C69" w:rsidRPr="003B1277">
        <w:rPr>
          <w:rFonts w:hint="cs"/>
          <w:rtl/>
        </w:rPr>
        <w:t>ی</w:t>
      </w:r>
      <w:r w:rsidRPr="003B1277">
        <w:rPr>
          <w:rFonts w:hint="cs"/>
          <w:rtl/>
        </w:rPr>
        <w:t>ت برجا</w:t>
      </w:r>
      <w:r w:rsidR="009F4C69" w:rsidRPr="003B1277">
        <w:rPr>
          <w:rFonts w:hint="cs"/>
          <w:rtl/>
        </w:rPr>
        <w:t>ی</w:t>
      </w:r>
      <w:r w:rsidRPr="003B1277">
        <w:rPr>
          <w:rFonts w:hint="cs"/>
          <w:rtl/>
        </w:rPr>
        <w:t xml:space="preserve"> مانده و او دارا</w:t>
      </w:r>
      <w:r w:rsidR="009F4C69" w:rsidRPr="003B1277">
        <w:rPr>
          <w:rFonts w:hint="cs"/>
          <w:rtl/>
        </w:rPr>
        <w:t>ی</w:t>
      </w:r>
      <w:r w:rsidRPr="003B1277">
        <w:rPr>
          <w:rFonts w:hint="cs"/>
          <w:rtl/>
        </w:rPr>
        <w:t xml:space="preserve"> دو دختر نباشد، سهم آن دو خواهر </w:t>
      </w:r>
      <w:r w:rsidR="003B1277" w:rsidRPr="003B1277">
        <w:rPr>
          <w:position w:val="-28"/>
        </w:rPr>
        <w:object w:dxaOrig="240" w:dyaOrig="660">
          <v:shape id="_x0000_i1027" type="#_x0000_t75" style="width:12.15pt;height:28.5pt" o:ole="">
            <v:imagedata r:id="rId20" o:title=""/>
          </v:shape>
          <o:OLEObject Type="Embed" ProgID="Equation.3" ShapeID="_x0000_i1027" DrawAspect="Content" ObjectID="_1495363892" r:id="rId21"/>
        </w:object>
      </w:r>
      <w:r w:rsidRPr="003B1277">
        <w:rPr>
          <w:rFonts w:hint="cs"/>
          <w:rtl/>
        </w:rPr>
        <w:t xml:space="preserve"> </w:t>
      </w:r>
      <w:r w:rsidR="003661DC" w:rsidRPr="003B1277">
        <w:rPr>
          <w:rFonts w:hint="cs"/>
          <w:rtl/>
        </w:rPr>
        <w:t>ک</w:t>
      </w:r>
      <w:r w:rsidRPr="003B1277">
        <w:rPr>
          <w:rFonts w:hint="cs"/>
          <w:rtl/>
        </w:rPr>
        <w:t>ل دارائ</w:t>
      </w:r>
      <w:r w:rsidR="009F4C69" w:rsidRPr="003B1277">
        <w:rPr>
          <w:rFonts w:hint="cs"/>
          <w:rtl/>
        </w:rPr>
        <w:t>ی</w:t>
      </w:r>
      <w:r w:rsidRPr="003B1277">
        <w:rPr>
          <w:rFonts w:hint="cs"/>
          <w:rtl/>
        </w:rPr>
        <w:t xml:space="preserve"> اوست.</w:t>
      </w:r>
    </w:p>
    <w:p w:rsidR="00617DB2" w:rsidRPr="00E14F92" w:rsidRDefault="00765B30" w:rsidP="00E14F92">
      <w:pPr>
        <w:pStyle w:val="a3"/>
        <w:rPr>
          <w:rtl/>
        </w:rPr>
      </w:pPr>
      <w:bookmarkStart w:id="39" w:name="_Toc183502542"/>
      <w:bookmarkStart w:id="40" w:name="_Toc183505713"/>
      <w:bookmarkStart w:id="41" w:name="_Toc337943445"/>
      <w:bookmarkStart w:id="42" w:name="_Toc420851444"/>
      <w:bookmarkStart w:id="43" w:name="_Toc421621514"/>
      <w:r w:rsidRPr="00E14F92">
        <w:rPr>
          <w:rFonts w:hint="cs"/>
          <w:rtl/>
        </w:rPr>
        <w:t>3- د</w:t>
      </w:r>
      <w:r w:rsidR="009F4C69" w:rsidRPr="00E14F92">
        <w:rPr>
          <w:rFonts w:hint="cs"/>
          <w:rtl/>
        </w:rPr>
        <w:t>ی</w:t>
      </w:r>
      <w:r w:rsidRPr="00E14F92">
        <w:rPr>
          <w:rFonts w:hint="cs"/>
          <w:rtl/>
        </w:rPr>
        <w:t>ه زن</w:t>
      </w:r>
      <w:r w:rsidR="009F4C69" w:rsidRPr="00E14F92">
        <w:rPr>
          <w:rFonts w:hint="cs"/>
          <w:rtl/>
        </w:rPr>
        <w:t>ی</w:t>
      </w:r>
      <w:r w:rsidRPr="00E14F92">
        <w:rPr>
          <w:rFonts w:hint="cs"/>
          <w:rtl/>
        </w:rPr>
        <w:t xml:space="preserve"> كه به صورت غ</w:t>
      </w:r>
      <w:r w:rsidR="009F4C69" w:rsidRPr="00E14F92">
        <w:rPr>
          <w:rFonts w:hint="cs"/>
          <w:rtl/>
        </w:rPr>
        <w:t>ی</w:t>
      </w:r>
      <w:r w:rsidRPr="00E14F92">
        <w:rPr>
          <w:rFonts w:hint="cs"/>
          <w:rtl/>
        </w:rPr>
        <w:t>ر عمد به قتل رس</w:t>
      </w:r>
      <w:r w:rsidR="009F4C69" w:rsidRPr="00E14F92">
        <w:rPr>
          <w:rFonts w:hint="cs"/>
          <w:rtl/>
        </w:rPr>
        <w:t>ی</w:t>
      </w:r>
      <w:r w:rsidRPr="00E14F92">
        <w:rPr>
          <w:rFonts w:hint="cs"/>
          <w:rtl/>
        </w:rPr>
        <w:t>ده باشد</w:t>
      </w:r>
      <w:bookmarkEnd w:id="39"/>
      <w:bookmarkEnd w:id="40"/>
      <w:bookmarkEnd w:id="41"/>
      <w:bookmarkEnd w:id="42"/>
      <w:bookmarkEnd w:id="43"/>
    </w:p>
    <w:p w:rsidR="00C32FEA" w:rsidRPr="003B1277" w:rsidRDefault="00057091" w:rsidP="00E14F92">
      <w:pPr>
        <w:pStyle w:val="a5"/>
        <w:rPr>
          <w:rtl/>
        </w:rPr>
      </w:pPr>
      <w:r w:rsidRPr="003B1277">
        <w:rPr>
          <w:rFonts w:hint="cs"/>
          <w:rtl/>
        </w:rPr>
        <w:t>د</w:t>
      </w:r>
      <w:r w:rsidR="009F4C69" w:rsidRPr="003B1277">
        <w:rPr>
          <w:rFonts w:hint="cs"/>
          <w:rtl/>
        </w:rPr>
        <w:t>ی</w:t>
      </w:r>
      <w:r w:rsidRPr="003B1277">
        <w:rPr>
          <w:rFonts w:hint="cs"/>
          <w:rtl/>
        </w:rPr>
        <w:t>ه خانم</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به</w:t>
      </w:r>
      <w:r w:rsidR="00FE36E4" w:rsidRPr="003B1277">
        <w:rPr>
          <w:rFonts w:hint="cs"/>
          <w:rtl/>
        </w:rPr>
        <w:t xml:space="preserve"> </w:t>
      </w:r>
      <w:r w:rsidRPr="003B1277">
        <w:rPr>
          <w:rFonts w:hint="cs"/>
          <w:rtl/>
        </w:rPr>
        <w:t>‌طور غ</w:t>
      </w:r>
      <w:r w:rsidR="009F4C69" w:rsidRPr="003B1277">
        <w:rPr>
          <w:rFonts w:hint="cs"/>
          <w:rtl/>
        </w:rPr>
        <w:t>ی</w:t>
      </w:r>
      <w:r w:rsidRPr="003B1277">
        <w:rPr>
          <w:rFonts w:hint="cs"/>
          <w:rtl/>
        </w:rPr>
        <w:t>رعمد به قتل رس</w:t>
      </w:r>
      <w:r w:rsidR="009F4C69" w:rsidRPr="003B1277">
        <w:rPr>
          <w:rFonts w:hint="cs"/>
          <w:rtl/>
        </w:rPr>
        <w:t>ی</w:t>
      </w:r>
      <w:r w:rsidRPr="003B1277">
        <w:rPr>
          <w:rFonts w:hint="cs"/>
          <w:rtl/>
        </w:rPr>
        <w:t>ده با شد، نصف د</w:t>
      </w:r>
      <w:r w:rsidR="009F4C69" w:rsidRPr="003B1277">
        <w:rPr>
          <w:rFonts w:hint="cs"/>
          <w:rtl/>
        </w:rPr>
        <w:t>ی</w:t>
      </w:r>
      <w:r w:rsidRPr="003B1277">
        <w:rPr>
          <w:rFonts w:hint="cs"/>
          <w:rtl/>
        </w:rPr>
        <w:t>ه مرد است</w:t>
      </w:r>
      <w:r w:rsidR="008E0273" w:rsidRPr="003B1277">
        <w:rPr>
          <w:vertAlign w:val="superscript"/>
          <w:rtl/>
        </w:rPr>
        <w:footnoteReference w:id="11"/>
      </w:r>
      <w:r w:rsidR="009154D1" w:rsidRPr="003B1277">
        <w:rPr>
          <w:rFonts w:hint="cs"/>
          <w:rtl/>
        </w:rPr>
        <w:t xml:space="preserve"> ز</w:t>
      </w:r>
      <w:r w:rsidR="009F4C69" w:rsidRPr="003B1277">
        <w:rPr>
          <w:rFonts w:hint="cs"/>
          <w:rtl/>
        </w:rPr>
        <w:t>ی</w:t>
      </w:r>
      <w:r w:rsidR="009154D1" w:rsidRPr="003B1277">
        <w:rPr>
          <w:rFonts w:hint="cs"/>
          <w:rtl/>
        </w:rPr>
        <w:t>را ز</w:t>
      </w:r>
      <w:r w:rsidR="009F4C69" w:rsidRPr="003B1277">
        <w:rPr>
          <w:rFonts w:hint="cs"/>
          <w:rtl/>
        </w:rPr>
        <w:t>ی</w:t>
      </w:r>
      <w:r w:rsidR="009154D1" w:rsidRPr="003B1277">
        <w:rPr>
          <w:rFonts w:hint="cs"/>
          <w:rtl/>
        </w:rPr>
        <w:t>ان و پ</w:t>
      </w:r>
      <w:r w:rsidR="009F4C69" w:rsidRPr="003B1277">
        <w:rPr>
          <w:rFonts w:hint="cs"/>
          <w:rtl/>
        </w:rPr>
        <w:t>ی</w:t>
      </w:r>
      <w:r w:rsidR="009154D1" w:rsidRPr="003B1277">
        <w:rPr>
          <w:rFonts w:hint="cs"/>
          <w:rtl/>
        </w:rPr>
        <w:t>امد</w:t>
      </w:r>
      <w:r w:rsidR="009F4C69" w:rsidRPr="003B1277">
        <w:rPr>
          <w:rFonts w:hint="cs"/>
          <w:rtl/>
        </w:rPr>
        <w:t>ی</w:t>
      </w:r>
      <w:r w:rsidR="009154D1" w:rsidRPr="003B1277">
        <w:rPr>
          <w:rFonts w:hint="cs"/>
          <w:rtl/>
        </w:rPr>
        <w:t xml:space="preserve"> </w:t>
      </w:r>
      <w:r w:rsidR="003661DC" w:rsidRPr="003B1277">
        <w:rPr>
          <w:rFonts w:hint="cs"/>
          <w:rtl/>
        </w:rPr>
        <w:t>ک</w:t>
      </w:r>
      <w:r w:rsidR="009154D1" w:rsidRPr="003B1277">
        <w:rPr>
          <w:rFonts w:hint="cs"/>
          <w:rtl/>
        </w:rPr>
        <w:t xml:space="preserve">ه بر اثر </w:t>
      </w:r>
      <w:r w:rsidR="003661DC" w:rsidRPr="003B1277">
        <w:rPr>
          <w:rFonts w:hint="cs"/>
          <w:rtl/>
        </w:rPr>
        <w:t>ک</w:t>
      </w:r>
      <w:r w:rsidR="009154D1" w:rsidRPr="003B1277">
        <w:rPr>
          <w:rFonts w:hint="cs"/>
          <w:rtl/>
        </w:rPr>
        <w:t>شته شدن مرد به وجود م</w:t>
      </w:r>
      <w:r w:rsidR="009F4C69" w:rsidRPr="003B1277">
        <w:rPr>
          <w:rFonts w:hint="cs"/>
          <w:rtl/>
        </w:rPr>
        <w:t>ی</w:t>
      </w:r>
      <w:r w:rsidR="009154D1" w:rsidRPr="003B1277">
        <w:rPr>
          <w:rFonts w:hint="cs"/>
          <w:rtl/>
        </w:rPr>
        <w:t>‌آ</w:t>
      </w:r>
      <w:r w:rsidR="009F4C69" w:rsidRPr="003B1277">
        <w:rPr>
          <w:rFonts w:hint="cs"/>
          <w:rtl/>
        </w:rPr>
        <w:t>ی</w:t>
      </w:r>
      <w:r w:rsidR="009154D1" w:rsidRPr="003B1277">
        <w:rPr>
          <w:rFonts w:hint="cs"/>
          <w:rtl/>
        </w:rPr>
        <w:t>د، بس</w:t>
      </w:r>
      <w:r w:rsidR="009F4C69" w:rsidRPr="003B1277">
        <w:rPr>
          <w:rFonts w:hint="cs"/>
          <w:rtl/>
        </w:rPr>
        <w:t>ی</w:t>
      </w:r>
      <w:r w:rsidR="009154D1" w:rsidRPr="003B1277">
        <w:rPr>
          <w:rFonts w:hint="cs"/>
          <w:rtl/>
        </w:rPr>
        <w:t>ار ب</w:t>
      </w:r>
      <w:r w:rsidR="009F4C69" w:rsidRPr="003B1277">
        <w:rPr>
          <w:rFonts w:hint="cs"/>
          <w:rtl/>
        </w:rPr>
        <w:t>ی</w:t>
      </w:r>
      <w:r w:rsidR="009154D1" w:rsidRPr="003B1277">
        <w:rPr>
          <w:rFonts w:hint="cs"/>
          <w:rtl/>
        </w:rPr>
        <w:t xml:space="preserve">شتر از </w:t>
      </w:r>
      <w:r w:rsidR="003661DC" w:rsidRPr="003B1277">
        <w:rPr>
          <w:rFonts w:hint="cs"/>
          <w:rtl/>
        </w:rPr>
        <w:t>ک</w:t>
      </w:r>
      <w:r w:rsidR="009154D1" w:rsidRPr="003B1277">
        <w:rPr>
          <w:rFonts w:hint="cs"/>
          <w:rtl/>
        </w:rPr>
        <w:t>شته شدن زن. اما با ا</w:t>
      </w:r>
      <w:r w:rsidR="009F4C69" w:rsidRPr="003B1277">
        <w:rPr>
          <w:rFonts w:hint="cs"/>
          <w:rtl/>
        </w:rPr>
        <w:t>ی</w:t>
      </w:r>
      <w:r w:rsidR="009154D1" w:rsidRPr="003B1277">
        <w:rPr>
          <w:rFonts w:hint="cs"/>
          <w:rtl/>
        </w:rPr>
        <w:t>ن حال برخ</w:t>
      </w:r>
      <w:r w:rsidR="009F4C69" w:rsidRPr="003B1277">
        <w:rPr>
          <w:rFonts w:hint="cs"/>
          <w:rtl/>
        </w:rPr>
        <w:t>ی</w:t>
      </w:r>
      <w:r w:rsidR="009154D1" w:rsidRPr="003B1277">
        <w:rPr>
          <w:rFonts w:hint="cs"/>
          <w:rtl/>
        </w:rPr>
        <w:t xml:space="preserve"> از علما د</w:t>
      </w:r>
      <w:r w:rsidR="009F4C69" w:rsidRPr="003B1277">
        <w:rPr>
          <w:rFonts w:hint="cs"/>
          <w:rtl/>
        </w:rPr>
        <w:t>ی</w:t>
      </w:r>
      <w:r w:rsidR="009154D1" w:rsidRPr="003B1277">
        <w:rPr>
          <w:rFonts w:hint="cs"/>
          <w:rtl/>
        </w:rPr>
        <w:t xml:space="preserve">ه مرد و زن را به </w:t>
      </w:r>
      <w:r w:rsidR="009F4C69" w:rsidRPr="003B1277">
        <w:rPr>
          <w:rFonts w:hint="cs"/>
          <w:rtl/>
        </w:rPr>
        <w:t>ی</w:t>
      </w:r>
      <w:r w:rsidR="003661DC" w:rsidRPr="003B1277">
        <w:rPr>
          <w:rFonts w:hint="cs"/>
          <w:rtl/>
        </w:rPr>
        <w:t>ک</w:t>
      </w:r>
      <w:r w:rsidR="009154D1" w:rsidRPr="003B1277">
        <w:rPr>
          <w:rFonts w:hint="cs"/>
          <w:rtl/>
        </w:rPr>
        <w:t xml:space="preserve"> اندازه م</w:t>
      </w:r>
      <w:r w:rsidR="009F4C69" w:rsidRPr="003B1277">
        <w:rPr>
          <w:rFonts w:hint="cs"/>
          <w:rtl/>
        </w:rPr>
        <w:t>ی</w:t>
      </w:r>
      <w:r w:rsidR="009154D1" w:rsidRPr="003B1277">
        <w:rPr>
          <w:rFonts w:hint="cs"/>
          <w:rtl/>
        </w:rPr>
        <w:t>‌دانند!</w:t>
      </w:r>
    </w:p>
    <w:p w:rsidR="009154D1" w:rsidRPr="00E14F92" w:rsidRDefault="00340E7F" w:rsidP="00E14F92">
      <w:pPr>
        <w:pStyle w:val="a3"/>
        <w:rPr>
          <w:rtl/>
        </w:rPr>
      </w:pPr>
      <w:bookmarkStart w:id="44" w:name="_Toc183502543"/>
      <w:bookmarkStart w:id="45" w:name="_Toc183505714"/>
      <w:bookmarkStart w:id="46" w:name="_Toc337943446"/>
      <w:bookmarkStart w:id="47" w:name="_Toc420851445"/>
      <w:bookmarkStart w:id="48" w:name="_Toc421621515"/>
      <w:r w:rsidRPr="00E14F92">
        <w:rPr>
          <w:rFonts w:hint="cs"/>
          <w:rtl/>
        </w:rPr>
        <w:lastRenderedPageBreak/>
        <w:t>4- به دست گرفتن ر</w:t>
      </w:r>
      <w:r w:rsidR="009F4C69" w:rsidRPr="00E14F92">
        <w:rPr>
          <w:rFonts w:hint="cs"/>
          <w:rtl/>
        </w:rPr>
        <w:t>ی</w:t>
      </w:r>
      <w:r w:rsidRPr="00E14F92">
        <w:rPr>
          <w:rFonts w:hint="cs"/>
          <w:rtl/>
        </w:rPr>
        <w:t>است حكومت</w:t>
      </w:r>
      <w:bookmarkEnd w:id="44"/>
      <w:bookmarkEnd w:id="45"/>
      <w:bookmarkEnd w:id="46"/>
      <w:bookmarkEnd w:id="47"/>
      <w:bookmarkEnd w:id="48"/>
    </w:p>
    <w:p w:rsidR="00C32FEA" w:rsidRPr="003B1277" w:rsidRDefault="001E5EBE" w:rsidP="00E14F92">
      <w:pPr>
        <w:pStyle w:val="a5"/>
        <w:rPr>
          <w:rtl/>
        </w:rPr>
      </w:pPr>
      <w:r w:rsidRPr="003B1277">
        <w:rPr>
          <w:rFonts w:hint="cs"/>
          <w:rtl/>
        </w:rPr>
        <w:t>اسلام خانم‌ها را از بر دوش گرفتن بار سنگ</w:t>
      </w:r>
      <w:r w:rsidR="009F4C69" w:rsidRPr="003B1277">
        <w:rPr>
          <w:rFonts w:hint="cs"/>
          <w:rtl/>
        </w:rPr>
        <w:t>ی</w:t>
      </w:r>
      <w:r w:rsidRPr="003B1277">
        <w:rPr>
          <w:rFonts w:hint="cs"/>
          <w:rtl/>
        </w:rPr>
        <w:t>ن ر</w:t>
      </w:r>
      <w:r w:rsidR="009F4C69" w:rsidRPr="003B1277">
        <w:rPr>
          <w:rFonts w:hint="cs"/>
          <w:rtl/>
        </w:rPr>
        <w:t>ی</w:t>
      </w:r>
      <w:r w:rsidRPr="003B1277">
        <w:rPr>
          <w:rFonts w:hint="cs"/>
          <w:rtl/>
        </w:rPr>
        <w:t>است ح</w:t>
      </w:r>
      <w:r w:rsidR="003661DC" w:rsidRPr="003B1277">
        <w:rPr>
          <w:rFonts w:hint="cs"/>
          <w:rtl/>
        </w:rPr>
        <w:t>ک</w:t>
      </w:r>
      <w:r w:rsidRPr="003B1277">
        <w:rPr>
          <w:rFonts w:hint="cs"/>
          <w:rtl/>
        </w:rPr>
        <w:t>ومت و رهبر</w:t>
      </w:r>
      <w:r w:rsidR="009F4C69" w:rsidRPr="003B1277">
        <w:rPr>
          <w:rFonts w:hint="cs"/>
          <w:rtl/>
        </w:rPr>
        <w:t>ی</w:t>
      </w:r>
      <w:r w:rsidRPr="003B1277">
        <w:rPr>
          <w:rFonts w:hint="cs"/>
          <w:rtl/>
        </w:rPr>
        <w:t xml:space="preserve"> مردم معاف نموده است، تا از ا</w:t>
      </w:r>
      <w:r w:rsidR="009F4C69" w:rsidRPr="003B1277">
        <w:rPr>
          <w:rFonts w:hint="cs"/>
          <w:rtl/>
        </w:rPr>
        <w:t>ی</w:t>
      </w:r>
      <w:r w:rsidRPr="003B1277">
        <w:rPr>
          <w:rFonts w:hint="cs"/>
          <w:rtl/>
        </w:rPr>
        <w:t>ن طر</w:t>
      </w:r>
      <w:r w:rsidR="009F4C69" w:rsidRPr="003B1277">
        <w:rPr>
          <w:rFonts w:hint="cs"/>
          <w:rtl/>
        </w:rPr>
        <w:t>ی</w:t>
      </w:r>
      <w:r w:rsidRPr="003B1277">
        <w:rPr>
          <w:rFonts w:hint="cs"/>
          <w:rtl/>
        </w:rPr>
        <w:t>ق مصالح حساس و درجه اول امت اسلام</w:t>
      </w:r>
      <w:r w:rsidR="009F4C69" w:rsidRPr="003B1277">
        <w:rPr>
          <w:rFonts w:hint="cs"/>
          <w:rtl/>
        </w:rPr>
        <w:t>ی</w:t>
      </w:r>
      <w:r w:rsidRPr="003B1277">
        <w:rPr>
          <w:rFonts w:hint="cs"/>
          <w:rtl/>
        </w:rPr>
        <w:t xml:space="preserve"> و طب</w:t>
      </w:r>
      <w:r w:rsidR="009F4C69" w:rsidRPr="003B1277">
        <w:rPr>
          <w:rFonts w:hint="cs"/>
          <w:rtl/>
        </w:rPr>
        <w:t>ی</w:t>
      </w:r>
      <w:r w:rsidRPr="003B1277">
        <w:rPr>
          <w:rFonts w:hint="cs"/>
          <w:rtl/>
        </w:rPr>
        <w:t>عت روح</w:t>
      </w:r>
      <w:r w:rsidR="009F4C69" w:rsidRPr="003B1277">
        <w:rPr>
          <w:rFonts w:hint="cs"/>
          <w:rtl/>
        </w:rPr>
        <w:t>ی</w:t>
      </w:r>
      <w:r w:rsidRPr="003B1277">
        <w:rPr>
          <w:rFonts w:hint="cs"/>
          <w:rtl/>
        </w:rPr>
        <w:t xml:space="preserve"> و مسئول</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اجتماع</w:t>
      </w:r>
      <w:r w:rsidR="009F4C69" w:rsidRPr="003B1277">
        <w:rPr>
          <w:rFonts w:hint="cs"/>
          <w:rtl/>
        </w:rPr>
        <w:t>ی</w:t>
      </w:r>
      <w:r w:rsidRPr="003B1277">
        <w:rPr>
          <w:rFonts w:hint="cs"/>
          <w:rtl/>
        </w:rPr>
        <w:t xml:space="preserve"> آنان ن</w:t>
      </w:r>
      <w:r w:rsidR="009F4C69" w:rsidRPr="003B1277">
        <w:rPr>
          <w:rFonts w:hint="cs"/>
          <w:rtl/>
        </w:rPr>
        <w:t>ی</w:t>
      </w:r>
      <w:r w:rsidRPr="003B1277">
        <w:rPr>
          <w:rFonts w:hint="cs"/>
          <w:rtl/>
        </w:rPr>
        <w:t>ز پاسدار</w:t>
      </w:r>
      <w:r w:rsidR="009F4C69" w:rsidRPr="003B1277">
        <w:rPr>
          <w:rFonts w:hint="cs"/>
          <w:rtl/>
        </w:rPr>
        <w:t>ی</w:t>
      </w:r>
      <w:r w:rsidRPr="003B1277">
        <w:rPr>
          <w:rFonts w:hint="cs"/>
          <w:rtl/>
        </w:rPr>
        <w:t xml:space="preserve"> نما</w:t>
      </w:r>
      <w:r w:rsidR="009F4C69" w:rsidRPr="003B1277">
        <w:rPr>
          <w:rFonts w:hint="cs"/>
          <w:rtl/>
        </w:rPr>
        <w:t>ی</w:t>
      </w:r>
      <w:r w:rsidRPr="003B1277">
        <w:rPr>
          <w:rFonts w:hint="cs"/>
          <w:rtl/>
        </w:rPr>
        <w:t>د. رسول خدا</w:t>
      </w:r>
      <w:r w:rsidRPr="003B1277">
        <w:rPr>
          <w:rFonts w:cs="CTraditional Arabic" w:hint="cs"/>
          <w:rtl/>
        </w:rPr>
        <w:t>ص</w:t>
      </w:r>
      <w:r w:rsidRPr="003B1277">
        <w:rPr>
          <w:rFonts w:hint="cs"/>
          <w:rtl/>
        </w:rPr>
        <w:t xml:space="preserve"> فرموده‌ان</w:t>
      </w:r>
      <w:r w:rsidR="00E81888" w:rsidRPr="003B1277">
        <w:rPr>
          <w:rFonts w:hint="cs"/>
          <w:rtl/>
        </w:rPr>
        <w:t>د:</w:t>
      </w:r>
      <w:r w:rsidRPr="003B1277">
        <w:rPr>
          <w:rFonts w:hint="cs"/>
          <w:rtl/>
        </w:rPr>
        <w:t xml:space="preserve"> «ملت</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زمام امورشان را به دست زن</w:t>
      </w:r>
      <w:r w:rsidR="009F4C69" w:rsidRPr="003B1277">
        <w:rPr>
          <w:rFonts w:hint="cs"/>
          <w:rtl/>
        </w:rPr>
        <w:t>ی</w:t>
      </w:r>
      <w:r w:rsidRPr="003B1277">
        <w:rPr>
          <w:rFonts w:hint="cs"/>
          <w:rtl/>
        </w:rPr>
        <w:t xml:space="preserve"> بسپارند، ملت</w:t>
      </w:r>
      <w:r w:rsidR="009F4C69" w:rsidRPr="003B1277">
        <w:rPr>
          <w:rFonts w:hint="cs"/>
          <w:rtl/>
        </w:rPr>
        <w:t>ی</w:t>
      </w:r>
      <w:r w:rsidRPr="003B1277">
        <w:rPr>
          <w:rFonts w:hint="cs"/>
          <w:rtl/>
        </w:rPr>
        <w:t xml:space="preserve"> پ</w:t>
      </w:r>
      <w:r w:rsidR="009F4C69" w:rsidRPr="003B1277">
        <w:rPr>
          <w:rFonts w:hint="cs"/>
          <w:rtl/>
        </w:rPr>
        <w:t>ی</w:t>
      </w:r>
      <w:r w:rsidRPr="003B1277">
        <w:rPr>
          <w:rFonts w:hint="cs"/>
          <w:rtl/>
        </w:rPr>
        <w:t>روز نخواهند بود».</w:t>
      </w:r>
      <w:r w:rsidRPr="003B1277">
        <w:rPr>
          <w:vertAlign w:val="superscript"/>
          <w:rtl/>
        </w:rPr>
        <w:footnoteReference w:id="12"/>
      </w:r>
    </w:p>
    <w:p w:rsidR="00C32FEA" w:rsidRPr="003B1277" w:rsidRDefault="00F02B80" w:rsidP="00E14F92">
      <w:pPr>
        <w:pStyle w:val="a5"/>
        <w:rPr>
          <w:rtl/>
        </w:rPr>
      </w:pPr>
      <w:r w:rsidRPr="003B1277">
        <w:rPr>
          <w:rFonts w:hint="cs"/>
          <w:rtl/>
        </w:rPr>
        <w:t>ا</w:t>
      </w:r>
      <w:r w:rsidR="003661DC" w:rsidRPr="003B1277">
        <w:rPr>
          <w:rFonts w:hint="cs"/>
          <w:rtl/>
        </w:rPr>
        <w:t>ک</w:t>
      </w:r>
      <w:r w:rsidRPr="003B1277">
        <w:rPr>
          <w:rFonts w:hint="cs"/>
          <w:rtl/>
        </w:rPr>
        <w:t>ثر</w:t>
      </w:r>
      <w:r w:rsidR="009F4C69" w:rsidRPr="003B1277">
        <w:rPr>
          <w:rFonts w:hint="cs"/>
          <w:rtl/>
        </w:rPr>
        <w:t>ی</w:t>
      </w:r>
      <w:r w:rsidRPr="003B1277">
        <w:rPr>
          <w:rFonts w:hint="cs"/>
          <w:rtl/>
        </w:rPr>
        <w:t>ت علما ـ به جز ابن جر</w:t>
      </w:r>
      <w:r w:rsidR="009F4C69" w:rsidRPr="003B1277">
        <w:rPr>
          <w:rFonts w:hint="cs"/>
          <w:rtl/>
        </w:rPr>
        <w:t>ی</w:t>
      </w:r>
      <w:r w:rsidRPr="003B1277">
        <w:rPr>
          <w:rFonts w:hint="cs"/>
          <w:rtl/>
        </w:rPr>
        <w:t>ر طبر</w:t>
      </w:r>
      <w:r w:rsidR="009F4C69" w:rsidRPr="003B1277">
        <w:rPr>
          <w:rFonts w:hint="cs"/>
          <w:rtl/>
        </w:rPr>
        <w:t>ی</w:t>
      </w:r>
      <w:r w:rsidRPr="003B1277">
        <w:rPr>
          <w:rFonts w:hint="cs"/>
          <w:rtl/>
        </w:rPr>
        <w:t xml:space="preserve"> ـ‌ مقام قضاوت را هم به مقام ولا</w:t>
      </w:r>
      <w:r w:rsidR="009F4C69" w:rsidRPr="003B1277">
        <w:rPr>
          <w:rFonts w:hint="cs"/>
          <w:rtl/>
        </w:rPr>
        <w:t>ی</w:t>
      </w:r>
      <w:r w:rsidRPr="003B1277">
        <w:rPr>
          <w:rFonts w:hint="cs"/>
          <w:rtl/>
        </w:rPr>
        <w:t>ت</w:t>
      </w:r>
      <w:r w:rsidR="00FE36E4" w:rsidRPr="003B1277">
        <w:rPr>
          <w:rFonts w:hint="cs"/>
          <w:rtl/>
        </w:rPr>
        <w:t xml:space="preserve"> اضافه نموده و بر ا</w:t>
      </w:r>
      <w:r w:rsidR="009F4C69" w:rsidRPr="003B1277">
        <w:rPr>
          <w:rFonts w:hint="cs"/>
          <w:rtl/>
        </w:rPr>
        <w:t>ی</w:t>
      </w:r>
      <w:r w:rsidR="00FE36E4" w:rsidRPr="003B1277">
        <w:rPr>
          <w:rFonts w:hint="cs"/>
          <w:rtl/>
        </w:rPr>
        <w:t xml:space="preserve">ن باورند </w:t>
      </w:r>
      <w:r w:rsidR="003661DC" w:rsidRPr="003B1277">
        <w:rPr>
          <w:rFonts w:hint="cs"/>
          <w:rtl/>
        </w:rPr>
        <w:t>ک</w:t>
      </w:r>
      <w:r w:rsidR="00FE36E4" w:rsidRPr="003B1277">
        <w:rPr>
          <w:rFonts w:hint="cs"/>
          <w:rtl/>
        </w:rPr>
        <w:t>ه</w:t>
      </w:r>
      <w:r w:rsidRPr="003B1277">
        <w:rPr>
          <w:rFonts w:hint="cs"/>
          <w:rtl/>
        </w:rPr>
        <w:t>:</w:t>
      </w:r>
      <w:r w:rsidR="00FE36E4" w:rsidRPr="003B1277">
        <w:rPr>
          <w:rFonts w:hint="cs"/>
          <w:rtl/>
        </w:rPr>
        <w:t xml:space="preserve"> </w:t>
      </w:r>
      <w:r w:rsidRPr="003B1277">
        <w:rPr>
          <w:rFonts w:hint="cs"/>
          <w:rtl/>
        </w:rPr>
        <w:t>‌به خاطر حساس</w:t>
      </w:r>
      <w:r w:rsidR="009F4C69" w:rsidRPr="003B1277">
        <w:rPr>
          <w:rFonts w:hint="cs"/>
          <w:rtl/>
        </w:rPr>
        <w:t>ی</w:t>
      </w:r>
      <w:r w:rsidRPr="003B1277">
        <w:rPr>
          <w:rFonts w:hint="cs"/>
          <w:rtl/>
        </w:rPr>
        <w:t>ت مقام قضاوت و دور نگاه داشتن زنان از تحمل مسئول</w:t>
      </w:r>
      <w:r w:rsidR="009F4C69" w:rsidRPr="003B1277">
        <w:rPr>
          <w:rFonts w:hint="cs"/>
          <w:rtl/>
        </w:rPr>
        <w:t>ی</w:t>
      </w:r>
      <w:r w:rsidRPr="003B1277">
        <w:rPr>
          <w:rFonts w:hint="cs"/>
          <w:rtl/>
        </w:rPr>
        <w:t>ت‌ها و مش</w:t>
      </w:r>
      <w:r w:rsidR="003661DC" w:rsidRPr="003B1277">
        <w:rPr>
          <w:rFonts w:hint="cs"/>
          <w:rtl/>
        </w:rPr>
        <w:t>ک</w:t>
      </w:r>
      <w:r w:rsidRPr="003B1277">
        <w:rPr>
          <w:rFonts w:hint="cs"/>
          <w:rtl/>
        </w:rPr>
        <w:t>لات و دشمن</w:t>
      </w:r>
      <w:r w:rsidR="009F4C69" w:rsidRPr="003B1277">
        <w:rPr>
          <w:rFonts w:hint="cs"/>
          <w:rtl/>
        </w:rPr>
        <w:t>ی</w:t>
      </w:r>
      <w:r w:rsidRPr="003B1277">
        <w:rPr>
          <w:rFonts w:hint="cs"/>
          <w:rtl/>
        </w:rPr>
        <w:t>‌هائ</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مم</w:t>
      </w:r>
      <w:r w:rsidR="003661DC" w:rsidRPr="003B1277">
        <w:rPr>
          <w:rFonts w:hint="cs"/>
          <w:rtl/>
        </w:rPr>
        <w:t>ک</w:t>
      </w:r>
      <w:r w:rsidRPr="003B1277">
        <w:rPr>
          <w:rFonts w:hint="cs"/>
          <w:rtl/>
        </w:rPr>
        <w:t>ن است به خاطر قضاوت، طرف مح</w:t>
      </w:r>
      <w:r w:rsidR="003661DC" w:rsidRPr="003B1277">
        <w:rPr>
          <w:rFonts w:hint="cs"/>
          <w:rtl/>
        </w:rPr>
        <w:t>ک</w:t>
      </w:r>
      <w:r w:rsidRPr="003B1277">
        <w:rPr>
          <w:rFonts w:hint="cs"/>
          <w:rtl/>
        </w:rPr>
        <w:t>وم دست به انتقام‌جو</w:t>
      </w:r>
      <w:r w:rsidR="009F4C69" w:rsidRPr="003B1277">
        <w:rPr>
          <w:rFonts w:hint="cs"/>
          <w:rtl/>
        </w:rPr>
        <w:t>یی</w:t>
      </w:r>
      <w:r w:rsidRPr="003B1277">
        <w:rPr>
          <w:rFonts w:hint="cs"/>
          <w:rtl/>
        </w:rPr>
        <w:t xml:space="preserve"> بزنند، زنان از پذ</w:t>
      </w:r>
      <w:r w:rsidR="009F4C69" w:rsidRPr="003B1277">
        <w:rPr>
          <w:rFonts w:hint="cs"/>
          <w:rtl/>
        </w:rPr>
        <w:t>ی</w:t>
      </w:r>
      <w:r w:rsidRPr="003B1277">
        <w:rPr>
          <w:rFonts w:hint="cs"/>
          <w:rtl/>
        </w:rPr>
        <w:t>رفتن آن معاف شوند.</w:t>
      </w:r>
      <w:r w:rsidR="00FB5F91" w:rsidRPr="003B1277">
        <w:rPr>
          <w:vertAlign w:val="superscript"/>
          <w:rtl/>
        </w:rPr>
        <w:t xml:space="preserve"> </w:t>
      </w:r>
      <w:r w:rsidR="00FB5F91" w:rsidRPr="003B1277">
        <w:rPr>
          <w:vertAlign w:val="superscript"/>
          <w:rtl/>
        </w:rPr>
        <w:footnoteReference w:id="13"/>
      </w:r>
    </w:p>
    <w:p w:rsidR="00C32FEA" w:rsidRPr="00E14F92" w:rsidRDefault="00276DBF" w:rsidP="00E14F92">
      <w:pPr>
        <w:pStyle w:val="a3"/>
        <w:rPr>
          <w:rtl/>
        </w:rPr>
      </w:pPr>
      <w:bookmarkStart w:id="49" w:name="_Toc183502544"/>
      <w:bookmarkStart w:id="50" w:name="_Toc183505715"/>
      <w:bookmarkStart w:id="51" w:name="_Toc337943447"/>
      <w:bookmarkStart w:id="52" w:name="_Toc420851446"/>
      <w:bookmarkStart w:id="53" w:name="_Toc421621516"/>
      <w:r w:rsidRPr="00E14F92">
        <w:rPr>
          <w:rFonts w:hint="cs"/>
          <w:rtl/>
        </w:rPr>
        <w:t>5- مد</w:t>
      </w:r>
      <w:r w:rsidR="009F4C69" w:rsidRPr="00E14F92">
        <w:rPr>
          <w:rFonts w:hint="cs"/>
          <w:rtl/>
        </w:rPr>
        <w:t>ی</w:t>
      </w:r>
      <w:r w:rsidRPr="00E14F92">
        <w:rPr>
          <w:rFonts w:hint="cs"/>
          <w:rtl/>
        </w:rPr>
        <w:t>ر</w:t>
      </w:r>
      <w:r w:rsidR="009F4C69" w:rsidRPr="00E14F92">
        <w:rPr>
          <w:rFonts w:hint="cs"/>
          <w:rtl/>
        </w:rPr>
        <w:t>ی</w:t>
      </w:r>
      <w:r w:rsidRPr="00E14F92">
        <w:rPr>
          <w:rFonts w:hint="cs"/>
          <w:rtl/>
        </w:rPr>
        <w:t>ت خانوادگ</w:t>
      </w:r>
      <w:r w:rsidR="009F4C69" w:rsidRPr="00E14F92">
        <w:rPr>
          <w:rFonts w:hint="cs"/>
          <w:rtl/>
        </w:rPr>
        <w:t>ی</w:t>
      </w:r>
      <w:r w:rsidRPr="00E14F92">
        <w:rPr>
          <w:rFonts w:hint="cs"/>
          <w:rtl/>
        </w:rPr>
        <w:t xml:space="preserve"> مردان</w:t>
      </w:r>
      <w:bookmarkEnd w:id="49"/>
      <w:bookmarkEnd w:id="50"/>
      <w:bookmarkEnd w:id="51"/>
      <w:bookmarkEnd w:id="52"/>
      <w:bookmarkEnd w:id="53"/>
      <w:r w:rsidRPr="00E14F92">
        <w:rPr>
          <w:rFonts w:hint="cs"/>
          <w:rtl/>
        </w:rPr>
        <w:t xml:space="preserve"> </w:t>
      </w:r>
    </w:p>
    <w:p w:rsidR="00C32FEA" w:rsidRPr="003B1277" w:rsidRDefault="00016B11" w:rsidP="00E14F92">
      <w:pPr>
        <w:pStyle w:val="a5"/>
        <w:rPr>
          <w:rtl/>
        </w:rPr>
      </w:pPr>
      <w:r w:rsidRPr="003B1277">
        <w:rPr>
          <w:rFonts w:hint="cs"/>
          <w:rtl/>
        </w:rPr>
        <w:t>اسلام منزلت مد</w:t>
      </w:r>
      <w:r w:rsidR="009F4C69" w:rsidRPr="003B1277">
        <w:rPr>
          <w:rFonts w:hint="cs"/>
          <w:rtl/>
        </w:rPr>
        <w:t>ی</w:t>
      </w:r>
      <w:r w:rsidRPr="003B1277">
        <w:rPr>
          <w:rFonts w:hint="cs"/>
          <w:rtl/>
        </w:rPr>
        <w:t>ر</w:t>
      </w:r>
      <w:r w:rsidR="009F4C69" w:rsidRPr="003B1277">
        <w:rPr>
          <w:rFonts w:hint="cs"/>
          <w:rtl/>
        </w:rPr>
        <w:t>ی</w:t>
      </w:r>
      <w:r w:rsidRPr="003B1277">
        <w:rPr>
          <w:rFonts w:hint="cs"/>
          <w:rtl/>
        </w:rPr>
        <w:t>ت و «قوامت» به معن</w:t>
      </w:r>
      <w:r w:rsidR="009F4C69" w:rsidRPr="003B1277">
        <w:rPr>
          <w:rFonts w:hint="cs"/>
          <w:rtl/>
        </w:rPr>
        <w:t>ی</w:t>
      </w:r>
      <w:r w:rsidRPr="003B1277">
        <w:rPr>
          <w:rFonts w:hint="cs"/>
          <w:rtl/>
        </w:rPr>
        <w:t xml:space="preserve"> ر</w:t>
      </w:r>
      <w:r w:rsidR="009F4C69" w:rsidRPr="003B1277">
        <w:rPr>
          <w:rFonts w:hint="cs"/>
          <w:rtl/>
        </w:rPr>
        <w:t>ی</w:t>
      </w:r>
      <w:r w:rsidRPr="003B1277">
        <w:rPr>
          <w:rFonts w:hint="cs"/>
          <w:rtl/>
        </w:rPr>
        <w:t>است و رهبر</w:t>
      </w:r>
      <w:r w:rsidR="009F4C69" w:rsidRPr="003B1277">
        <w:rPr>
          <w:rFonts w:hint="cs"/>
          <w:rtl/>
        </w:rPr>
        <w:t>ی</w:t>
      </w:r>
      <w:r w:rsidRPr="003B1277">
        <w:rPr>
          <w:rFonts w:hint="cs"/>
          <w:rtl/>
        </w:rPr>
        <w:t xml:space="preserve"> را به مردان داده تا امور خانواده و منزل به خاطر خبرگ</w:t>
      </w:r>
      <w:r w:rsidR="009F4C69" w:rsidRPr="003B1277">
        <w:rPr>
          <w:rFonts w:hint="cs"/>
          <w:rtl/>
        </w:rPr>
        <w:t>ی</w:t>
      </w:r>
      <w:r w:rsidRPr="003B1277">
        <w:rPr>
          <w:rFonts w:hint="cs"/>
          <w:rtl/>
        </w:rPr>
        <w:t xml:space="preserve"> و تجارب مردان و ن</w:t>
      </w:r>
      <w:r w:rsidR="009F4C69" w:rsidRPr="003B1277">
        <w:rPr>
          <w:rFonts w:hint="cs"/>
          <w:rtl/>
        </w:rPr>
        <w:t>ی</w:t>
      </w:r>
      <w:r w:rsidRPr="003B1277">
        <w:rPr>
          <w:rFonts w:hint="cs"/>
          <w:rtl/>
        </w:rPr>
        <w:t>از مد</w:t>
      </w:r>
      <w:r w:rsidR="009F4C69" w:rsidRPr="003B1277">
        <w:rPr>
          <w:rFonts w:hint="cs"/>
          <w:rtl/>
        </w:rPr>
        <w:t>ی</w:t>
      </w:r>
      <w:r w:rsidRPr="003B1277">
        <w:rPr>
          <w:rFonts w:hint="cs"/>
          <w:rtl/>
        </w:rPr>
        <w:t>ر</w:t>
      </w:r>
      <w:r w:rsidR="009F4C69" w:rsidRPr="003B1277">
        <w:rPr>
          <w:rFonts w:hint="cs"/>
          <w:rtl/>
        </w:rPr>
        <w:t>ی</w:t>
      </w:r>
      <w:r w:rsidRPr="003B1277">
        <w:rPr>
          <w:rFonts w:hint="cs"/>
          <w:rtl/>
        </w:rPr>
        <w:t>ت به قوت و صلابت و قاطع</w:t>
      </w:r>
      <w:r w:rsidR="009F4C69" w:rsidRPr="003B1277">
        <w:rPr>
          <w:rFonts w:hint="cs"/>
          <w:rtl/>
        </w:rPr>
        <w:t>ی</w:t>
      </w:r>
      <w:r w:rsidRPr="003B1277">
        <w:rPr>
          <w:rFonts w:hint="cs"/>
          <w:rtl/>
        </w:rPr>
        <w:t>ت و غلبه عقلان</w:t>
      </w:r>
      <w:r w:rsidR="009F4C69" w:rsidRPr="003B1277">
        <w:rPr>
          <w:rFonts w:hint="cs"/>
          <w:rtl/>
        </w:rPr>
        <w:t>ی</w:t>
      </w:r>
      <w:r w:rsidRPr="003B1277">
        <w:rPr>
          <w:rFonts w:hint="cs"/>
          <w:rtl/>
        </w:rPr>
        <w:t>ت بر احساسات و پذ</w:t>
      </w:r>
      <w:r w:rsidR="009F4C69" w:rsidRPr="003B1277">
        <w:rPr>
          <w:rFonts w:hint="cs"/>
          <w:rtl/>
        </w:rPr>
        <w:t>ی</w:t>
      </w:r>
      <w:r w:rsidRPr="003B1277">
        <w:rPr>
          <w:rFonts w:hint="cs"/>
          <w:rtl/>
        </w:rPr>
        <w:t>رفتن عواقب و مسئول</w:t>
      </w:r>
      <w:r w:rsidR="009F4C69" w:rsidRPr="003B1277">
        <w:rPr>
          <w:rFonts w:hint="cs"/>
          <w:rtl/>
        </w:rPr>
        <w:t>ی</w:t>
      </w:r>
      <w:r w:rsidRPr="003B1277">
        <w:rPr>
          <w:rFonts w:hint="cs"/>
          <w:rtl/>
        </w:rPr>
        <w:t>ت‌ها، تصم</w:t>
      </w:r>
      <w:r w:rsidR="009F4C69" w:rsidRPr="003B1277">
        <w:rPr>
          <w:rFonts w:hint="cs"/>
          <w:rtl/>
        </w:rPr>
        <w:t>ی</w:t>
      </w:r>
      <w:r w:rsidRPr="003B1277">
        <w:rPr>
          <w:rFonts w:hint="cs"/>
          <w:rtl/>
        </w:rPr>
        <w:t>م‌گ</w:t>
      </w:r>
      <w:r w:rsidR="009F4C69" w:rsidRPr="003B1277">
        <w:rPr>
          <w:rFonts w:hint="cs"/>
          <w:rtl/>
        </w:rPr>
        <w:t>ی</w:t>
      </w:r>
      <w:r w:rsidRPr="003B1277">
        <w:rPr>
          <w:rFonts w:hint="cs"/>
          <w:rtl/>
        </w:rPr>
        <w:t>ر</w:t>
      </w:r>
      <w:r w:rsidR="009F4C69" w:rsidRPr="003B1277">
        <w:rPr>
          <w:rFonts w:hint="cs"/>
          <w:rtl/>
        </w:rPr>
        <w:t>ی</w:t>
      </w:r>
      <w:r w:rsidRPr="003B1277">
        <w:rPr>
          <w:rFonts w:hint="cs"/>
          <w:rtl/>
        </w:rPr>
        <w:t xml:space="preserve"> به آنان سپرده است.</w:t>
      </w:r>
    </w:p>
    <w:p w:rsidR="00016B11" w:rsidRPr="003B1277" w:rsidRDefault="00016B11" w:rsidP="00E14F92">
      <w:pPr>
        <w:pStyle w:val="a5"/>
        <w:rPr>
          <w:rtl/>
        </w:rPr>
      </w:pPr>
      <w:r w:rsidRPr="003B1277">
        <w:rPr>
          <w:rFonts w:hint="cs"/>
          <w:rtl/>
        </w:rPr>
        <w:t>خداوند متعال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5C453E" w:rsidRPr="00B046A9" w:rsidRDefault="005C453E" w:rsidP="00E14F92">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00B046A9" w:rsidRPr="007E1E3E">
        <w:rPr>
          <w:rFonts w:ascii="KFGQPC Uthmanic Script HAFS" w:hAnsi="KFGQPC Uthmanic Script HAFS" w:cs="KFGQPC Uthmanic Script HAFS" w:hint="cs"/>
          <w:sz w:val="28"/>
          <w:szCs w:val="28"/>
          <w:rtl/>
        </w:rPr>
        <w:t>ٱلرِّجَالُ</w:t>
      </w:r>
      <w:r w:rsidR="00B046A9" w:rsidRPr="007E1E3E">
        <w:rPr>
          <w:rFonts w:ascii="KFGQPC Uthmanic Script HAFS" w:hAnsi="KFGQPC Uthmanic Script HAFS" w:cs="KFGQPC Uthmanic Script HAFS"/>
          <w:sz w:val="28"/>
          <w:szCs w:val="28"/>
          <w:rtl/>
        </w:rPr>
        <w:t xml:space="preserve"> قَوَّٰمُونَ عَلَى </w:t>
      </w:r>
      <w:r w:rsidR="00B046A9" w:rsidRPr="007E1E3E">
        <w:rPr>
          <w:rFonts w:ascii="KFGQPC Uthmanic Script HAFS" w:hAnsi="KFGQPC Uthmanic Script HAFS" w:cs="KFGQPC Uthmanic Script HAFS" w:hint="cs"/>
          <w:sz w:val="28"/>
          <w:szCs w:val="28"/>
          <w:rtl/>
        </w:rPr>
        <w:t>ٱلنِّسَآءِ</w:t>
      </w:r>
      <w:r w:rsidR="00B046A9" w:rsidRPr="007E1E3E">
        <w:rPr>
          <w:rFonts w:ascii="KFGQPC Uthmanic Script HAFS" w:hAnsi="KFGQPC Uthmanic Script HAFS" w:cs="KFGQPC Uthmanic Script HAFS"/>
          <w:sz w:val="28"/>
          <w:szCs w:val="28"/>
          <w:rtl/>
        </w:rPr>
        <w:t xml:space="preserve"> بِمَا فَضَّلَ </w:t>
      </w:r>
      <w:r w:rsidR="00B046A9" w:rsidRPr="007E1E3E">
        <w:rPr>
          <w:rFonts w:ascii="KFGQPC Uthmanic Script HAFS" w:hAnsi="KFGQPC Uthmanic Script HAFS" w:cs="KFGQPC Uthmanic Script HAFS" w:hint="cs"/>
          <w:sz w:val="28"/>
          <w:szCs w:val="28"/>
          <w:rtl/>
        </w:rPr>
        <w:t>ٱللَّهُ</w:t>
      </w:r>
      <w:r w:rsidR="00B046A9" w:rsidRPr="007E1E3E">
        <w:rPr>
          <w:rFonts w:ascii="KFGQPC Uthmanic Script HAFS" w:hAnsi="KFGQPC Uthmanic Script HAFS" w:cs="KFGQPC Uthmanic Script HAFS"/>
          <w:sz w:val="28"/>
          <w:szCs w:val="28"/>
          <w:rtl/>
        </w:rPr>
        <w:t xml:space="preserve"> بَعۡضَهُمۡ عَلَىٰ بَعۡضٖ وَبِمَآ أَنفَقُواْ مِنۡ أَمۡوَٰلِهِمۡۚ</w:t>
      </w:r>
      <w:r>
        <w:rPr>
          <w:rFonts w:ascii="Traditional Arabic" w:hAnsi="Traditional Arabic"/>
          <w:sz w:val="24"/>
          <w:szCs w:val="28"/>
          <w:rtl/>
          <w:lang w:bidi="fa-IR"/>
        </w:rPr>
        <w:t>﴾</w:t>
      </w:r>
      <w:r w:rsidRPr="003B1277">
        <w:rPr>
          <w:rStyle w:val="Char5"/>
          <w:rFonts w:hint="cs"/>
          <w:rtl/>
        </w:rPr>
        <w:t xml:space="preserve"> </w:t>
      </w:r>
      <w:r w:rsidRPr="00E14F92">
        <w:rPr>
          <w:rStyle w:val="Char6"/>
          <w:rtl/>
        </w:rPr>
        <w:t>[</w:t>
      </w:r>
      <w:r w:rsidRPr="00E14F92">
        <w:rPr>
          <w:rStyle w:val="Char6"/>
          <w:rFonts w:hint="cs"/>
          <w:rtl/>
        </w:rPr>
        <w:t>النساء: 34</w:t>
      </w:r>
      <w:r w:rsidRPr="00E14F92">
        <w:rPr>
          <w:rStyle w:val="Char6"/>
          <w:rtl/>
        </w:rPr>
        <w:t>]</w:t>
      </w:r>
      <w:r w:rsidRPr="003B1277">
        <w:rPr>
          <w:rStyle w:val="Char5"/>
          <w:rFonts w:hint="cs"/>
          <w:rtl/>
        </w:rPr>
        <w:t>.</w:t>
      </w:r>
    </w:p>
    <w:p w:rsidR="008E56A2" w:rsidRPr="003B1277" w:rsidRDefault="008E56A2" w:rsidP="00E14F92">
      <w:pPr>
        <w:pStyle w:val="a5"/>
        <w:rPr>
          <w:rtl/>
        </w:rPr>
      </w:pPr>
      <w:r w:rsidRPr="003B1277">
        <w:rPr>
          <w:rFonts w:hint="cs"/>
          <w:rtl/>
        </w:rPr>
        <w:t>«</w:t>
      </w:r>
      <w:r w:rsidR="00A365A6" w:rsidRPr="003B1277">
        <w:rPr>
          <w:rFonts w:hint="cs"/>
          <w:rtl/>
        </w:rPr>
        <w:t>مردان مسئول</w:t>
      </w:r>
      <w:r w:rsidR="009F4C69" w:rsidRPr="003B1277">
        <w:rPr>
          <w:rFonts w:hint="cs"/>
          <w:rtl/>
        </w:rPr>
        <w:t>ی</w:t>
      </w:r>
      <w:r w:rsidR="00A365A6" w:rsidRPr="003B1277">
        <w:rPr>
          <w:rFonts w:hint="cs"/>
          <w:rtl/>
        </w:rPr>
        <w:t>ت سرپرست</w:t>
      </w:r>
      <w:r w:rsidR="009F4C69" w:rsidRPr="003B1277">
        <w:rPr>
          <w:rFonts w:hint="cs"/>
          <w:rtl/>
        </w:rPr>
        <w:t>ی</w:t>
      </w:r>
      <w:r w:rsidR="00A365A6" w:rsidRPr="003B1277">
        <w:rPr>
          <w:rFonts w:hint="cs"/>
          <w:rtl/>
        </w:rPr>
        <w:t xml:space="preserve"> </w:t>
      </w:r>
      <w:r w:rsidR="00A365A6" w:rsidRPr="003B1277">
        <w:rPr>
          <w:rFonts w:hint="cs"/>
          <w:sz w:val="24"/>
          <w:rtl/>
        </w:rPr>
        <w:t>زنان</w:t>
      </w:r>
      <w:r w:rsidR="00A365A6" w:rsidRPr="003B1277">
        <w:rPr>
          <w:rFonts w:hint="cs"/>
          <w:rtl/>
        </w:rPr>
        <w:t xml:space="preserve"> را بر دوش دارند، بد</w:t>
      </w:r>
      <w:r w:rsidR="009F4C69" w:rsidRPr="003B1277">
        <w:rPr>
          <w:rFonts w:hint="cs"/>
          <w:rtl/>
        </w:rPr>
        <w:t>ی</w:t>
      </w:r>
      <w:r w:rsidR="00A365A6" w:rsidRPr="003B1277">
        <w:rPr>
          <w:rFonts w:hint="cs"/>
          <w:rtl/>
        </w:rPr>
        <w:t xml:space="preserve">ن علت </w:t>
      </w:r>
      <w:r w:rsidR="003661DC" w:rsidRPr="003B1277">
        <w:rPr>
          <w:rFonts w:hint="cs"/>
          <w:rtl/>
        </w:rPr>
        <w:t>ک</w:t>
      </w:r>
      <w:r w:rsidR="00A365A6" w:rsidRPr="003B1277">
        <w:rPr>
          <w:rFonts w:hint="cs"/>
          <w:rtl/>
        </w:rPr>
        <w:t>ه خداوند برخ</w:t>
      </w:r>
      <w:r w:rsidR="009F4C69" w:rsidRPr="003B1277">
        <w:rPr>
          <w:rFonts w:hint="cs"/>
          <w:rtl/>
        </w:rPr>
        <w:t>ی</w:t>
      </w:r>
      <w:r w:rsidR="00A365A6" w:rsidRPr="003B1277">
        <w:rPr>
          <w:rFonts w:hint="cs"/>
          <w:rtl/>
        </w:rPr>
        <w:t xml:space="preserve"> را بر برخ</w:t>
      </w:r>
      <w:r w:rsidR="009F4C69" w:rsidRPr="003B1277">
        <w:rPr>
          <w:rFonts w:hint="cs"/>
          <w:rtl/>
        </w:rPr>
        <w:t>ی</w:t>
      </w:r>
      <w:r w:rsidR="00A365A6" w:rsidRPr="003B1277">
        <w:rPr>
          <w:rFonts w:hint="cs"/>
          <w:rtl/>
        </w:rPr>
        <w:t xml:space="preserve"> د</w:t>
      </w:r>
      <w:r w:rsidR="009F4C69" w:rsidRPr="003B1277">
        <w:rPr>
          <w:rFonts w:hint="cs"/>
          <w:rtl/>
        </w:rPr>
        <w:t>ی</w:t>
      </w:r>
      <w:r w:rsidR="00A365A6" w:rsidRPr="003B1277">
        <w:rPr>
          <w:rFonts w:hint="cs"/>
          <w:rtl/>
        </w:rPr>
        <w:t>گر برتر</w:t>
      </w:r>
      <w:r w:rsidR="009F4C69" w:rsidRPr="003B1277">
        <w:rPr>
          <w:rFonts w:hint="cs"/>
          <w:rtl/>
        </w:rPr>
        <w:t>ی</w:t>
      </w:r>
      <w:r w:rsidR="00A365A6" w:rsidRPr="003B1277">
        <w:rPr>
          <w:rFonts w:hint="cs"/>
          <w:rtl/>
        </w:rPr>
        <w:t xml:space="preserve"> داده و ن</w:t>
      </w:r>
      <w:r w:rsidR="009F4C69" w:rsidRPr="003B1277">
        <w:rPr>
          <w:rFonts w:hint="cs"/>
          <w:rtl/>
        </w:rPr>
        <w:t>ی</w:t>
      </w:r>
      <w:r w:rsidR="00A365A6" w:rsidRPr="003B1277">
        <w:rPr>
          <w:rFonts w:hint="cs"/>
          <w:rtl/>
        </w:rPr>
        <w:t xml:space="preserve">ز به آن سبب </w:t>
      </w:r>
      <w:r w:rsidR="003661DC" w:rsidRPr="003B1277">
        <w:rPr>
          <w:rFonts w:hint="cs"/>
          <w:rtl/>
        </w:rPr>
        <w:t>ک</w:t>
      </w:r>
      <w:r w:rsidR="00A365A6" w:rsidRPr="003B1277">
        <w:rPr>
          <w:rFonts w:hint="cs"/>
          <w:rtl/>
        </w:rPr>
        <w:t xml:space="preserve">ه (معمولاً مردان </w:t>
      </w:r>
      <w:r w:rsidR="003661DC" w:rsidRPr="003B1277">
        <w:rPr>
          <w:rFonts w:hint="cs"/>
          <w:rtl/>
        </w:rPr>
        <w:t>ک</w:t>
      </w:r>
      <w:r w:rsidR="00A365A6" w:rsidRPr="003B1277">
        <w:rPr>
          <w:rFonts w:hint="cs"/>
          <w:rtl/>
        </w:rPr>
        <w:t>ار م</w:t>
      </w:r>
      <w:r w:rsidR="009F4C69" w:rsidRPr="003B1277">
        <w:rPr>
          <w:rFonts w:hint="cs"/>
          <w:rtl/>
        </w:rPr>
        <w:t>ی</w:t>
      </w:r>
      <w:r w:rsidR="00A365A6" w:rsidRPr="003B1277">
        <w:rPr>
          <w:rFonts w:hint="cs"/>
          <w:rtl/>
        </w:rPr>
        <w:t>‌</w:t>
      </w:r>
      <w:r w:rsidR="003661DC" w:rsidRPr="003B1277">
        <w:rPr>
          <w:rFonts w:hint="cs"/>
          <w:rtl/>
        </w:rPr>
        <w:t>ک</w:t>
      </w:r>
      <w:r w:rsidR="00A365A6" w:rsidRPr="003B1277">
        <w:rPr>
          <w:rFonts w:hint="cs"/>
          <w:rtl/>
        </w:rPr>
        <w:t xml:space="preserve">نند) و از حاصل </w:t>
      </w:r>
      <w:r w:rsidR="003661DC" w:rsidRPr="003B1277">
        <w:rPr>
          <w:rFonts w:hint="cs"/>
          <w:rtl/>
        </w:rPr>
        <w:t>ک</w:t>
      </w:r>
      <w:r w:rsidR="00A365A6" w:rsidRPr="003B1277">
        <w:rPr>
          <w:rFonts w:hint="cs"/>
          <w:rtl/>
        </w:rPr>
        <w:t>ار خود (برا</w:t>
      </w:r>
      <w:r w:rsidR="009F4C69" w:rsidRPr="003B1277">
        <w:rPr>
          <w:rFonts w:hint="cs"/>
          <w:rtl/>
        </w:rPr>
        <w:t>ی</w:t>
      </w:r>
      <w:r w:rsidR="00A365A6" w:rsidRPr="003B1277">
        <w:rPr>
          <w:rFonts w:hint="cs"/>
          <w:rtl/>
        </w:rPr>
        <w:t xml:space="preserve"> خانواده) خرج م</w:t>
      </w:r>
      <w:r w:rsidR="009F4C69" w:rsidRPr="003B1277">
        <w:rPr>
          <w:rFonts w:hint="cs"/>
          <w:rtl/>
        </w:rPr>
        <w:t>ی</w:t>
      </w:r>
      <w:r w:rsidR="00A365A6" w:rsidRPr="003B1277">
        <w:rPr>
          <w:rFonts w:hint="cs"/>
          <w:rtl/>
        </w:rPr>
        <w:t>‌نما</w:t>
      </w:r>
      <w:r w:rsidR="009F4C69" w:rsidRPr="003B1277">
        <w:rPr>
          <w:rFonts w:hint="cs"/>
          <w:rtl/>
        </w:rPr>
        <w:t>ی</w:t>
      </w:r>
      <w:r w:rsidR="00A365A6" w:rsidRPr="003B1277">
        <w:rPr>
          <w:rFonts w:hint="cs"/>
          <w:rtl/>
        </w:rPr>
        <w:t>ند</w:t>
      </w:r>
      <w:r w:rsidRPr="003B1277">
        <w:rPr>
          <w:rFonts w:hint="cs"/>
          <w:rtl/>
        </w:rPr>
        <w:t xml:space="preserve">». </w:t>
      </w:r>
    </w:p>
    <w:p w:rsidR="00016B11" w:rsidRPr="003B1277" w:rsidRDefault="006F050A" w:rsidP="00E14F92">
      <w:pPr>
        <w:pStyle w:val="a5"/>
        <w:rPr>
          <w:rtl/>
        </w:rPr>
      </w:pPr>
      <w:r w:rsidRPr="003B1277">
        <w:rPr>
          <w:rFonts w:hint="cs"/>
          <w:rtl/>
        </w:rPr>
        <w:t>و ا</w:t>
      </w:r>
      <w:r w:rsidR="009F4C69" w:rsidRPr="003B1277">
        <w:rPr>
          <w:rFonts w:hint="cs"/>
          <w:rtl/>
        </w:rPr>
        <w:t>ی</w:t>
      </w:r>
      <w:r w:rsidRPr="003B1277">
        <w:rPr>
          <w:rFonts w:hint="cs"/>
          <w:rtl/>
        </w:rPr>
        <w:t xml:space="preserve">ن بدان معناست </w:t>
      </w:r>
      <w:r w:rsidR="003661DC" w:rsidRPr="003B1277">
        <w:rPr>
          <w:rFonts w:hint="cs"/>
          <w:rtl/>
        </w:rPr>
        <w:t>ک</w:t>
      </w:r>
      <w:r w:rsidRPr="003B1277">
        <w:rPr>
          <w:rFonts w:hint="cs"/>
          <w:rtl/>
        </w:rPr>
        <w:t>ه قض</w:t>
      </w:r>
      <w:r w:rsidR="009F4C69" w:rsidRPr="003B1277">
        <w:rPr>
          <w:rFonts w:hint="cs"/>
          <w:rtl/>
        </w:rPr>
        <w:t>ی</w:t>
      </w:r>
      <w:r w:rsidRPr="003B1277">
        <w:rPr>
          <w:rFonts w:hint="cs"/>
          <w:rtl/>
        </w:rPr>
        <w:t>ه «قوامت» و سرپرست</w:t>
      </w:r>
      <w:r w:rsidR="009F4C69" w:rsidRPr="003B1277">
        <w:rPr>
          <w:rFonts w:hint="cs"/>
          <w:rtl/>
        </w:rPr>
        <w:t>ی</w:t>
      </w:r>
      <w:r w:rsidRPr="003B1277">
        <w:rPr>
          <w:rFonts w:hint="cs"/>
          <w:rtl/>
        </w:rPr>
        <w:t xml:space="preserve"> مردان به دو سبب و علت برم</w:t>
      </w:r>
      <w:r w:rsidR="009F4C69" w:rsidRPr="003B1277">
        <w:rPr>
          <w:rFonts w:hint="cs"/>
          <w:rtl/>
        </w:rPr>
        <w:t>ی</w:t>
      </w:r>
      <w:r w:rsidRPr="003B1277">
        <w:rPr>
          <w:rFonts w:hint="cs"/>
          <w:rtl/>
        </w:rPr>
        <w:t xml:space="preserve">‌گردد </w:t>
      </w:r>
      <w:r w:rsidR="003661DC" w:rsidRPr="003B1277">
        <w:rPr>
          <w:rFonts w:hint="cs"/>
          <w:rtl/>
        </w:rPr>
        <w:t>ک</w:t>
      </w:r>
      <w:r w:rsidRPr="003B1277">
        <w:rPr>
          <w:rFonts w:hint="cs"/>
          <w:rtl/>
        </w:rPr>
        <w:t>ه در ا</w:t>
      </w:r>
      <w:r w:rsidR="009F4C69" w:rsidRPr="003B1277">
        <w:rPr>
          <w:rFonts w:hint="cs"/>
          <w:rtl/>
        </w:rPr>
        <w:t>ی</w:t>
      </w:r>
      <w:r w:rsidRPr="003B1277">
        <w:rPr>
          <w:rFonts w:hint="cs"/>
          <w:rtl/>
        </w:rPr>
        <w:t>ن آ</w:t>
      </w:r>
      <w:r w:rsidR="009F4C69" w:rsidRPr="003B1277">
        <w:rPr>
          <w:rFonts w:hint="cs"/>
          <w:rtl/>
        </w:rPr>
        <w:t>ی</w:t>
      </w:r>
      <w:r w:rsidRPr="003B1277">
        <w:rPr>
          <w:rFonts w:hint="cs"/>
          <w:rtl/>
        </w:rPr>
        <w:t>ه آمده‌ان</w:t>
      </w:r>
      <w:r w:rsidR="00E81888" w:rsidRPr="003B1277">
        <w:rPr>
          <w:rFonts w:hint="cs"/>
          <w:rtl/>
        </w:rPr>
        <w:t>د:</w:t>
      </w:r>
    </w:p>
    <w:p w:rsidR="006F050A" w:rsidRPr="003B1277" w:rsidRDefault="00FE36E4" w:rsidP="00E14F92">
      <w:pPr>
        <w:pStyle w:val="a5"/>
        <w:rPr>
          <w:i/>
          <w:iCs/>
          <w:rtl/>
        </w:rPr>
      </w:pPr>
      <w:r w:rsidRPr="003B1277">
        <w:rPr>
          <w:rFonts w:hint="cs"/>
          <w:rtl/>
        </w:rPr>
        <w:t>اول</w:t>
      </w:r>
      <w:r w:rsidR="0073421E" w:rsidRPr="003B1277">
        <w:rPr>
          <w:rFonts w:hint="cs"/>
          <w:rtl/>
        </w:rPr>
        <w:t>: برخوردار</w:t>
      </w:r>
      <w:r w:rsidR="009F4C69" w:rsidRPr="003B1277">
        <w:rPr>
          <w:rFonts w:hint="cs"/>
          <w:rtl/>
        </w:rPr>
        <w:t>ی</w:t>
      </w:r>
      <w:r w:rsidR="0073421E" w:rsidRPr="003B1277">
        <w:rPr>
          <w:rFonts w:hint="cs"/>
          <w:rtl/>
        </w:rPr>
        <w:t xml:space="preserve"> مردان از تجارب ب</w:t>
      </w:r>
      <w:r w:rsidR="009F4C69" w:rsidRPr="003B1277">
        <w:rPr>
          <w:rFonts w:hint="cs"/>
          <w:rtl/>
        </w:rPr>
        <w:t>ی</w:t>
      </w:r>
      <w:r w:rsidR="0073421E" w:rsidRPr="003B1277">
        <w:rPr>
          <w:rFonts w:hint="cs"/>
          <w:rtl/>
        </w:rPr>
        <w:t>شتر و آشنا</w:t>
      </w:r>
      <w:r w:rsidR="009F4C69" w:rsidRPr="003B1277">
        <w:rPr>
          <w:rFonts w:hint="cs"/>
          <w:rtl/>
        </w:rPr>
        <w:t>یی</w:t>
      </w:r>
      <w:r w:rsidR="0073421E" w:rsidRPr="003B1277">
        <w:rPr>
          <w:rFonts w:hint="cs"/>
          <w:rtl/>
        </w:rPr>
        <w:t xml:space="preserve"> فراوان‌تر با مسا</w:t>
      </w:r>
      <w:r w:rsidR="009F4C69" w:rsidRPr="003B1277">
        <w:rPr>
          <w:rFonts w:hint="cs"/>
          <w:rtl/>
        </w:rPr>
        <w:t>ی</w:t>
      </w:r>
      <w:r w:rsidR="0073421E" w:rsidRPr="003B1277">
        <w:rPr>
          <w:rFonts w:hint="cs"/>
          <w:rtl/>
        </w:rPr>
        <w:t>ل زندگ</w:t>
      </w:r>
      <w:r w:rsidR="009F4C69" w:rsidRPr="003B1277">
        <w:rPr>
          <w:rFonts w:hint="cs"/>
          <w:rtl/>
        </w:rPr>
        <w:t>ی</w:t>
      </w:r>
      <w:r w:rsidR="0073421E" w:rsidRPr="003B1277">
        <w:rPr>
          <w:rFonts w:hint="cs"/>
          <w:rtl/>
        </w:rPr>
        <w:t xml:space="preserve"> و توانا</w:t>
      </w:r>
      <w:r w:rsidR="009F4C69" w:rsidRPr="003B1277">
        <w:rPr>
          <w:rFonts w:hint="cs"/>
          <w:rtl/>
        </w:rPr>
        <w:t>یی</w:t>
      </w:r>
      <w:r w:rsidR="0073421E" w:rsidRPr="003B1277">
        <w:rPr>
          <w:rFonts w:hint="cs"/>
          <w:rtl/>
        </w:rPr>
        <w:t xml:space="preserve"> و شا</w:t>
      </w:r>
      <w:r w:rsidR="009F4C69" w:rsidRPr="003B1277">
        <w:rPr>
          <w:rFonts w:hint="cs"/>
          <w:rtl/>
        </w:rPr>
        <w:t>ی</w:t>
      </w:r>
      <w:r w:rsidR="0073421E" w:rsidRPr="003B1277">
        <w:rPr>
          <w:rFonts w:hint="cs"/>
          <w:rtl/>
        </w:rPr>
        <w:t>ستگ</w:t>
      </w:r>
      <w:r w:rsidR="009F4C69" w:rsidRPr="003B1277">
        <w:rPr>
          <w:rFonts w:hint="cs"/>
          <w:rtl/>
        </w:rPr>
        <w:t>ی</w:t>
      </w:r>
      <w:r w:rsidR="0073421E" w:rsidRPr="003B1277">
        <w:rPr>
          <w:rFonts w:hint="cs"/>
          <w:rtl/>
        </w:rPr>
        <w:t xml:space="preserve"> در اداره امور در اغلب اوقات. اما </w:t>
      </w:r>
      <w:r w:rsidR="0095430C" w:rsidRPr="003B1277">
        <w:rPr>
          <w:rFonts w:hint="cs"/>
          <w:rtl/>
        </w:rPr>
        <w:t>چنانچه</w:t>
      </w:r>
      <w:r w:rsidR="0073421E" w:rsidRPr="003B1277">
        <w:rPr>
          <w:rFonts w:hint="cs"/>
          <w:rtl/>
        </w:rPr>
        <w:t xml:space="preserve"> گاه</w:t>
      </w:r>
      <w:r w:rsidR="009F4C69" w:rsidRPr="003B1277">
        <w:rPr>
          <w:rFonts w:hint="cs"/>
          <w:rtl/>
        </w:rPr>
        <w:t>ی</w:t>
      </w:r>
      <w:r w:rsidR="0073421E" w:rsidRPr="003B1277">
        <w:rPr>
          <w:rFonts w:hint="cs"/>
          <w:rtl/>
        </w:rPr>
        <w:t xml:space="preserve"> برخ</w:t>
      </w:r>
      <w:r w:rsidR="009F4C69" w:rsidRPr="003B1277">
        <w:rPr>
          <w:rFonts w:hint="cs"/>
          <w:rtl/>
        </w:rPr>
        <w:t>ی</w:t>
      </w:r>
      <w:r w:rsidR="0073421E" w:rsidRPr="003B1277">
        <w:rPr>
          <w:rFonts w:hint="cs"/>
          <w:rtl/>
        </w:rPr>
        <w:t xml:space="preserve"> از زنان در </w:t>
      </w:r>
      <w:r w:rsidR="0073421E" w:rsidRPr="003B1277">
        <w:rPr>
          <w:rFonts w:hint="cs"/>
          <w:rtl/>
        </w:rPr>
        <w:lastRenderedPageBreak/>
        <w:t>اداره امور و تدب</w:t>
      </w:r>
      <w:r w:rsidR="009F4C69" w:rsidRPr="003B1277">
        <w:rPr>
          <w:rFonts w:hint="cs"/>
          <w:rtl/>
        </w:rPr>
        <w:t>ی</w:t>
      </w:r>
      <w:r w:rsidR="0073421E" w:rsidRPr="003B1277">
        <w:rPr>
          <w:rFonts w:hint="cs"/>
          <w:rtl/>
        </w:rPr>
        <w:t>ر و س</w:t>
      </w:r>
      <w:r w:rsidR="009F4C69" w:rsidRPr="003B1277">
        <w:rPr>
          <w:rFonts w:hint="cs"/>
          <w:rtl/>
        </w:rPr>
        <w:t>ی</w:t>
      </w:r>
      <w:r w:rsidR="0073421E" w:rsidRPr="003B1277">
        <w:rPr>
          <w:rFonts w:hint="cs"/>
          <w:rtl/>
        </w:rPr>
        <w:t>است دارا</w:t>
      </w:r>
      <w:r w:rsidR="009F4C69" w:rsidRPr="003B1277">
        <w:rPr>
          <w:rFonts w:hint="cs"/>
          <w:rtl/>
        </w:rPr>
        <w:t>ی</w:t>
      </w:r>
      <w:r w:rsidR="0073421E" w:rsidRPr="003B1277">
        <w:rPr>
          <w:rFonts w:hint="cs"/>
          <w:rtl/>
        </w:rPr>
        <w:t xml:space="preserve"> توانا</w:t>
      </w:r>
      <w:r w:rsidR="009F4C69" w:rsidRPr="003B1277">
        <w:rPr>
          <w:rFonts w:hint="cs"/>
          <w:rtl/>
        </w:rPr>
        <w:t>یی</w:t>
      </w:r>
      <w:r w:rsidR="0073421E" w:rsidRPr="003B1277">
        <w:rPr>
          <w:rFonts w:hint="cs"/>
          <w:rtl/>
        </w:rPr>
        <w:t>‌ها</w:t>
      </w:r>
      <w:r w:rsidR="009F4C69" w:rsidRPr="003B1277">
        <w:rPr>
          <w:rFonts w:hint="cs"/>
          <w:rtl/>
        </w:rPr>
        <w:t>ی</w:t>
      </w:r>
      <w:r w:rsidR="0073421E" w:rsidRPr="003B1277">
        <w:rPr>
          <w:rFonts w:hint="cs"/>
          <w:rtl/>
        </w:rPr>
        <w:t xml:space="preserve"> ب</w:t>
      </w:r>
      <w:r w:rsidR="009F4C69" w:rsidRPr="003B1277">
        <w:rPr>
          <w:rFonts w:hint="cs"/>
          <w:rtl/>
        </w:rPr>
        <w:t>ی</w:t>
      </w:r>
      <w:r w:rsidR="0073421E" w:rsidRPr="003B1277">
        <w:rPr>
          <w:rFonts w:hint="cs"/>
          <w:rtl/>
        </w:rPr>
        <w:t>شتر</w:t>
      </w:r>
      <w:r w:rsidR="009F4C69" w:rsidRPr="003B1277">
        <w:rPr>
          <w:rFonts w:hint="cs"/>
          <w:rtl/>
        </w:rPr>
        <w:t>ی</w:t>
      </w:r>
      <w:r w:rsidR="0073421E" w:rsidRPr="003B1277">
        <w:rPr>
          <w:rFonts w:hint="cs"/>
          <w:rtl/>
        </w:rPr>
        <w:t xml:space="preserve"> باشند، به ا</w:t>
      </w:r>
      <w:r w:rsidR="009F4C69" w:rsidRPr="003B1277">
        <w:rPr>
          <w:rFonts w:hint="cs"/>
          <w:rtl/>
        </w:rPr>
        <w:t>ی</w:t>
      </w:r>
      <w:r w:rsidR="0073421E" w:rsidRPr="003B1277">
        <w:rPr>
          <w:rFonts w:hint="cs"/>
          <w:rtl/>
        </w:rPr>
        <w:t>ن معنا ن</w:t>
      </w:r>
      <w:r w:rsidR="009F4C69" w:rsidRPr="003B1277">
        <w:rPr>
          <w:rFonts w:hint="cs"/>
          <w:rtl/>
        </w:rPr>
        <w:t>ی</w:t>
      </w:r>
      <w:r w:rsidR="0073421E" w:rsidRPr="003B1277">
        <w:rPr>
          <w:rFonts w:hint="cs"/>
          <w:rtl/>
        </w:rPr>
        <w:t xml:space="preserve">ست </w:t>
      </w:r>
      <w:r w:rsidR="003661DC" w:rsidRPr="003B1277">
        <w:rPr>
          <w:rFonts w:hint="cs"/>
          <w:rtl/>
        </w:rPr>
        <w:t>ک</w:t>
      </w:r>
      <w:r w:rsidR="0073421E" w:rsidRPr="003B1277">
        <w:rPr>
          <w:rFonts w:hint="cs"/>
          <w:rtl/>
        </w:rPr>
        <w:t>ه همه زنان آن‌گونه م</w:t>
      </w:r>
      <w:r w:rsidR="009F4C69" w:rsidRPr="003B1277">
        <w:rPr>
          <w:rFonts w:hint="cs"/>
          <w:rtl/>
        </w:rPr>
        <w:t>ی</w:t>
      </w:r>
      <w:r w:rsidR="0073421E" w:rsidRPr="003B1277">
        <w:rPr>
          <w:rFonts w:hint="cs"/>
          <w:rtl/>
        </w:rPr>
        <w:t>‌باشند و معمولاً ا</w:t>
      </w:r>
      <w:r w:rsidR="003661DC" w:rsidRPr="003B1277">
        <w:rPr>
          <w:rFonts w:hint="cs"/>
          <w:rtl/>
        </w:rPr>
        <w:t>ک</w:t>
      </w:r>
      <w:r w:rsidR="0073421E" w:rsidRPr="003B1277">
        <w:rPr>
          <w:rFonts w:hint="cs"/>
          <w:rtl/>
        </w:rPr>
        <w:t>ثر</w:t>
      </w:r>
      <w:r w:rsidR="009F4C69" w:rsidRPr="003B1277">
        <w:rPr>
          <w:rFonts w:hint="cs"/>
          <w:rtl/>
        </w:rPr>
        <w:t>ی</w:t>
      </w:r>
      <w:r w:rsidR="0073421E" w:rsidRPr="003B1277">
        <w:rPr>
          <w:rFonts w:hint="cs"/>
          <w:rtl/>
        </w:rPr>
        <w:t>ت و غالب مع</w:t>
      </w:r>
      <w:r w:rsidR="009F4C69" w:rsidRPr="003B1277">
        <w:rPr>
          <w:rFonts w:hint="cs"/>
          <w:rtl/>
        </w:rPr>
        <w:t>ی</w:t>
      </w:r>
      <w:r w:rsidR="0073421E" w:rsidRPr="003B1277">
        <w:rPr>
          <w:rFonts w:hint="cs"/>
          <w:rtl/>
        </w:rPr>
        <w:t>ار و ملا</w:t>
      </w:r>
      <w:r w:rsidR="003661DC" w:rsidRPr="003B1277">
        <w:rPr>
          <w:rFonts w:hint="cs"/>
          <w:rtl/>
        </w:rPr>
        <w:t>ک</w:t>
      </w:r>
      <w:r w:rsidR="0073421E" w:rsidRPr="003B1277">
        <w:rPr>
          <w:rFonts w:hint="cs"/>
          <w:rtl/>
        </w:rPr>
        <w:t xml:space="preserve"> قرار م</w:t>
      </w:r>
      <w:r w:rsidR="009F4C69" w:rsidRPr="003B1277">
        <w:rPr>
          <w:rFonts w:hint="cs"/>
          <w:rtl/>
        </w:rPr>
        <w:t>ی</w:t>
      </w:r>
      <w:r w:rsidR="0073421E" w:rsidRPr="003B1277">
        <w:rPr>
          <w:rFonts w:hint="cs"/>
          <w:rtl/>
        </w:rPr>
        <w:t>‌گ</w:t>
      </w:r>
      <w:r w:rsidR="009F4C69" w:rsidRPr="003B1277">
        <w:rPr>
          <w:rFonts w:hint="cs"/>
          <w:rtl/>
        </w:rPr>
        <w:t>ی</w:t>
      </w:r>
      <w:r w:rsidR="0073421E" w:rsidRPr="003B1277">
        <w:rPr>
          <w:rFonts w:hint="cs"/>
          <w:rtl/>
        </w:rPr>
        <w:t>رد. و</w:t>
      </w:r>
      <w:r w:rsidR="003B1277">
        <w:rPr>
          <w:rFonts w:hint="cs"/>
          <w:rtl/>
        </w:rPr>
        <w:t xml:space="preserve"> هریک </w:t>
      </w:r>
      <w:r w:rsidR="0073421E" w:rsidRPr="003B1277">
        <w:rPr>
          <w:rFonts w:hint="cs"/>
          <w:rtl/>
        </w:rPr>
        <w:t>از ما از نزد</w:t>
      </w:r>
      <w:r w:rsidR="009F4C69" w:rsidRPr="003B1277">
        <w:rPr>
          <w:rFonts w:hint="cs"/>
          <w:rtl/>
        </w:rPr>
        <w:t>ی</w:t>
      </w:r>
      <w:r w:rsidR="003661DC" w:rsidRPr="003B1277">
        <w:rPr>
          <w:rFonts w:hint="cs"/>
          <w:rtl/>
        </w:rPr>
        <w:t>ک</w:t>
      </w:r>
      <w:r w:rsidR="0073421E" w:rsidRPr="003B1277">
        <w:rPr>
          <w:rFonts w:hint="cs"/>
          <w:rtl/>
        </w:rPr>
        <w:t xml:space="preserve"> با خانم‌ها سرو</w:t>
      </w:r>
      <w:r w:rsidR="003661DC" w:rsidRPr="003B1277">
        <w:rPr>
          <w:rFonts w:hint="cs"/>
          <w:rtl/>
        </w:rPr>
        <w:t>ک</w:t>
      </w:r>
      <w:r w:rsidR="0073421E" w:rsidRPr="003B1277">
        <w:rPr>
          <w:rFonts w:hint="cs"/>
          <w:rtl/>
        </w:rPr>
        <w:t>ار دار</w:t>
      </w:r>
      <w:r w:rsidR="009F4C69" w:rsidRPr="003B1277">
        <w:rPr>
          <w:rFonts w:hint="cs"/>
          <w:rtl/>
        </w:rPr>
        <w:t>ی</w:t>
      </w:r>
      <w:r w:rsidR="0073421E" w:rsidRPr="003B1277">
        <w:rPr>
          <w:rFonts w:hint="cs"/>
          <w:rtl/>
        </w:rPr>
        <w:t>م و عملاً توانا</w:t>
      </w:r>
      <w:r w:rsidR="009F4C69" w:rsidRPr="003B1277">
        <w:rPr>
          <w:rFonts w:hint="cs"/>
          <w:rtl/>
        </w:rPr>
        <w:t>یی</w:t>
      </w:r>
      <w:r w:rsidR="0073421E" w:rsidRPr="003B1277">
        <w:rPr>
          <w:rFonts w:hint="cs"/>
          <w:rtl/>
        </w:rPr>
        <w:t>‌ها</w:t>
      </w:r>
      <w:r w:rsidR="009F4C69" w:rsidRPr="003B1277">
        <w:rPr>
          <w:rFonts w:hint="cs"/>
          <w:rtl/>
        </w:rPr>
        <w:t>یی</w:t>
      </w:r>
      <w:r w:rsidR="0073421E" w:rsidRPr="003B1277">
        <w:rPr>
          <w:rFonts w:hint="cs"/>
          <w:rtl/>
        </w:rPr>
        <w:t xml:space="preserve"> را </w:t>
      </w:r>
      <w:r w:rsidR="003661DC" w:rsidRPr="003B1277">
        <w:rPr>
          <w:rFonts w:hint="cs"/>
          <w:rtl/>
        </w:rPr>
        <w:t>ک</w:t>
      </w:r>
      <w:r w:rsidR="0073421E" w:rsidRPr="003B1277">
        <w:rPr>
          <w:rFonts w:hint="cs"/>
          <w:rtl/>
        </w:rPr>
        <w:t>ه در مردان مشاهده م</w:t>
      </w:r>
      <w:r w:rsidR="009F4C69" w:rsidRPr="003B1277">
        <w:rPr>
          <w:rFonts w:hint="cs"/>
          <w:rtl/>
        </w:rPr>
        <w:t>ی</w:t>
      </w:r>
      <w:r w:rsidR="0073421E" w:rsidRPr="003B1277">
        <w:rPr>
          <w:rFonts w:hint="cs"/>
          <w:rtl/>
        </w:rPr>
        <w:t>‌نما</w:t>
      </w:r>
      <w:r w:rsidR="009F4C69" w:rsidRPr="003B1277">
        <w:rPr>
          <w:rFonts w:hint="cs"/>
          <w:rtl/>
        </w:rPr>
        <w:t>یی</w:t>
      </w:r>
      <w:r w:rsidR="0073421E" w:rsidRPr="003B1277">
        <w:rPr>
          <w:rFonts w:hint="cs"/>
          <w:rtl/>
        </w:rPr>
        <w:t>م در</w:t>
      </w:r>
      <w:r w:rsidR="00457606" w:rsidRPr="003B1277">
        <w:rPr>
          <w:rFonts w:hint="cs"/>
          <w:rtl/>
        </w:rPr>
        <w:t xml:space="preserve"> آن‌ها </w:t>
      </w:r>
      <w:r w:rsidR="003661DC" w:rsidRPr="003B1277">
        <w:rPr>
          <w:rFonts w:hint="cs"/>
          <w:rtl/>
        </w:rPr>
        <w:t>ک</w:t>
      </w:r>
      <w:r w:rsidR="0073421E" w:rsidRPr="003B1277">
        <w:rPr>
          <w:rFonts w:hint="cs"/>
          <w:rtl/>
        </w:rPr>
        <w:t>متر م</w:t>
      </w:r>
      <w:r w:rsidR="009F4C69" w:rsidRPr="003B1277">
        <w:rPr>
          <w:rFonts w:hint="cs"/>
          <w:rtl/>
        </w:rPr>
        <w:t>ی</w:t>
      </w:r>
      <w:r w:rsidR="0073421E" w:rsidRPr="003B1277">
        <w:rPr>
          <w:rFonts w:hint="cs"/>
          <w:rtl/>
        </w:rPr>
        <w:t>‌ب</w:t>
      </w:r>
      <w:r w:rsidR="009F4C69" w:rsidRPr="003B1277">
        <w:rPr>
          <w:rFonts w:hint="cs"/>
          <w:rtl/>
        </w:rPr>
        <w:t>ی</w:t>
      </w:r>
      <w:r w:rsidR="0073421E" w:rsidRPr="003B1277">
        <w:rPr>
          <w:rFonts w:hint="cs"/>
          <w:rtl/>
        </w:rPr>
        <w:t>ن</w:t>
      </w:r>
      <w:r w:rsidR="009F4C69" w:rsidRPr="003B1277">
        <w:rPr>
          <w:rFonts w:hint="cs"/>
          <w:rtl/>
        </w:rPr>
        <w:t>ی</w:t>
      </w:r>
      <w:r w:rsidR="0073421E" w:rsidRPr="003B1277">
        <w:rPr>
          <w:rFonts w:hint="cs"/>
          <w:rtl/>
        </w:rPr>
        <w:t>م و واقع</w:t>
      </w:r>
      <w:r w:rsidR="009F4C69" w:rsidRPr="003B1277">
        <w:rPr>
          <w:rFonts w:hint="cs"/>
          <w:rtl/>
        </w:rPr>
        <w:t>ی</w:t>
      </w:r>
      <w:r w:rsidR="0073421E" w:rsidRPr="003B1277">
        <w:rPr>
          <w:rFonts w:hint="cs"/>
          <w:rtl/>
        </w:rPr>
        <w:t>ت بهتر</w:t>
      </w:r>
      <w:r w:rsidR="009F4C69" w:rsidRPr="003B1277">
        <w:rPr>
          <w:rFonts w:hint="cs"/>
          <w:rtl/>
        </w:rPr>
        <w:t>ی</w:t>
      </w:r>
      <w:r w:rsidR="0073421E" w:rsidRPr="003B1277">
        <w:rPr>
          <w:rFonts w:hint="cs"/>
          <w:rtl/>
        </w:rPr>
        <w:t>ن گواه ا</w:t>
      </w:r>
      <w:r w:rsidR="009F4C69" w:rsidRPr="003B1277">
        <w:rPr>
          <w:rFonts w:hint="cs"/>
          <w:rtl/>
        </w:rPr>
        <w:t>ی</w:t>
      </w:r>
      <w:r w:rsidR="0073421E" w:rsidRPr="003B1277">
        <w:rPr>
          <w:rFonts w:hint="cs"/>
          <w:rtl/>
        </w:rPr>
        <w:t>ن مدعاست.</w:t>
      </w:r>
      <w:r w:rsidR="00EE2CB0" w:rsidRPr="003B1277">
        <w:rPr>
          <w:vertAlign w:val="superscript"/>
          <w:rtl/>
        </w:rPr>
        <w:t xml:space="preserve"> </w:t>
      </w:r>
      <w:r w:rsidR="00EE2CB0" w:rsidRPr="003B1277">
        <w:rPr>
          <w:vertAlign w:val="superscript"/>
          <w:rtl/>
        </w:rPr>
        <w:footnoteReference w:id="14"/>
      </w:r>
    </w:p>
    <w:p w:rsidR="0073421E" w:rsidRPr="003B1277" w:rsidRDefault="009911C9" w:rsidP="00E14F92">
      <w:pPr>
        <w:pStyle w:val="a5"/>
        <w:rPr>
          <w:rtl/>
        </w:rPr>
      </w:pPr>
      <w:r w:rsidRPr="003B1277">
        <w:rPr>
          <w:rFonts w:hint="cs"/>
          <w:rtl/>
        </w:rPr>
        <w:t>د</w:t>
      </w:r>
      <w:r w:rsidR="00FE36E4" w:rsidRPr="003B1277">
        <w:rPr>
          <w:rFonts w:hint="cs"/>
          <w:rtl/>
        </w:rPr>
        <w:t>وم</w:t>
      </w:r>
      <w:r w:rsidRPr="003B1277">
        <w:rPr>
          <w:rFonts w:hint="cs"/>
          <w:rtl/>
        </w:rPr>
        <w:t>:</w:t>
      </w:r>
      <w:r w:rsidR="00FE36E4" w:rsidRPr="003B1277">
        <w:rPr>
          <w:rFonts w:hint="cs"/>
          <w:rtl/>
        </w:rPr>
        <w:t xml:space="preserve"> </w:t>
      </w:r>
      <w:r w:rsidRPr="003B1277">
        <w:rPr>
          <w:rFonts w:hint="cs"/>
          <w:rtl/>
        </w:rPr>
        <w:t>‌التزام مرد به مسئول</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مال</w:t>
      </w:r>
      <w:r w:rsidR="009F4C69" w:rsidRPr="003B1277">
        <w:rPr>
          <w:rFonts w:hint="cs"/>
          <w:rtl/>
        </w:rPr>
        <w:t>ی</w:t>
      </w:r>
      <w:r w:rsidRPr="003B1277">
        <w:rPr>
          <w:rFonts w:hint="cs"/>
          <w:rtl/>
        </w:rPr>
        <w:t xml:space="preserve"> مانن</w:t>
      </w:r>
      <w:r w:rsidR="00E81888" w:rsidRPr="003B1277">
        <w:rPr>
          <w:rFonts w:hint="cs"/>
          <w:rtl/>
        </w:rPr>
        <w:t>د:</w:t>
      </w:r>
      <w:r w:rsidRPr="003B1277">
        <w:rPr>
          <w:rFonts w:hint="cs"/>
          <w:rtl/>
        </w:rPr>
        <w:t xml:space="preserve"> پرداخت مهر</w:t>
      </w:r>
      <w:r w:rsidR="009F4C69" w:rsidRPr="003B1277">
        <w:rPr>
          <w:rFonts w:hint="cs"/>
          <w:rtl/>
        </w:rPr>
        <w:t>ی</w:t>
      </w:r>
      <w:r w:rsidRPr="003B1277">
        <w:rPr>
          <w:rFonts w:hint="cs"/>
          <w:rtl/>
        </w:rPr>
        <w:t>ه، تأم</w:t>
      </w:r>
      <w:r w:rsidR="009F4C69" w:rsidRPr="003B1277">
        <w:rPr>
          <w:rFonts w:hint="cs"/>
          <w:rtl/>
        </w:rPr>
        <w:t>ی</w:t>
      </w:r>
      <w:r w:rsidRPr="003B1277">
        <w:rPr>
          <w:rFonts w:hint="cs"/>
          <w:rtl/>
        </w:rPr>
        <w:t>ن زندگ</w:t>
      </w:r>
      <w:r w:rsidR="009F4C69" w:rsidRPr="003B1277">
        <w:rPr>
          <w:rFonts w:hint="cs"/>
          <w:rtl/>
        </w:rPr>
        <w:t>ی</w:t>
      </w:r>
      <w:r w:rsidRPr="003B1277">
        <w:rPr>
          <w:rFonts w:hint="cs"/>
          <w:rtl/>
        </w:rPr>
        <w:t xml:space="preserve"> زن و فرزندان و گاه</w:t>
      </w:r>
      <w:r w:rsidR="009F4C69" w:rsidRPr="003B1277">
        <w:rPr>
          <w:rFonts w:hint="cs"/>
          <w:rtl/>
        </w:rPr>
        <w:t>ی</w:t>
      </w:r>
      <w:r w:rsidRPr="003B1277">
        <w:rPr>
          <w:rFonts w:hint="cs"/>
          <w:rtl/>
        </w:rPr>
        <w:t xml:space="preserve"> پدر، مادر و ...</w:t>
      </w:r>
    </w:p>
    <w:p w:rsidR="009911C9" w:rsidRPr="00E14F92" w:rsidRDefault="00DD6E04" w:rsidP="00E14F92">
      <w:pPr>
        <w:pStyle w:val="a2"/>
        <w:rPr>
          <w:rtl/>
        </w:rPr>
      </w:pPr>
      <w:bookmarkStart w:id="54" w:name="_Toc183502545"/>
      <w:bookmarkStart w:id="55" w:name="_Toc183505716"/>
      <w:bookmarkStart w:id="56" w:name="_Toc337943448"/>
      <w:bookmarkStart w:id="57" w:name="_Toc420851447"/>
      <w:bookmarkStart w:id="58" w:name="_Toc421621517"/>
      <w:r w:rsidRPr="00E14F92">
        <w:rPr>
          <w:rFonts w:hint="cs"/>
          <w:rtl/>
        </w:rPr>
        <w:t>خانواده چ</w:t>
      </w:r>
      <w:r w:rsidR="009F4C69" w:rsidRPr="00E14F92">
        <w:rPr>
          <w:rFonts w:hint="cs"/>
          <w:rtl/>
        </w:rPr>
        <w:t>ی</w:t>
      </w:r>
      <w:r w:rsidRPr="00E14F92">
        <w:rPr>
          <w:rFonts w:hint="cs"/>
          <w:rtl/>
        </w:rPr>
        <w:t>ست؟</w:t>
      </w:r>
      <w:bookmarkEnd w:id="54"/>
      <w:bookmarkEnd w:id="55"/>
      <w:bookmarkEnd w:id="56"/>
      <w:bookmarkEnd w:id="57"/>
      <w:bookmarkEnd w:id="58"/>
    </w:p>
    <w:p w:rsidR="008E56A2" w:rsidRPr="003B1277" w:rsidRDefault="00D8545C" w:rsidP="00E14F92">
      <w:pPr>
        <w:pStyle w:val="a5"/>
        <w:rPr>
          <w:rtl/>
        </w:rPr>
      </w:pPr>
      <w:r w:rsidRPr="003B1277">
        <w:rPr>
          <w:rFonts w:hint="cs"/>
          <w:rtl/>
        </w:rPr>
        <w:t>خانواده از نظر ب</w:t>
      </w:r>
      <w:r w:rsidR="009F4C69" w:rsidRPr="003B1277">
        <w:rPr>
          <w:rFonts w:hint="cs"/>
          <w:rtl/>
        </w:rPr>
        <w:t>ی</w:t>
      </w:r>
      <w:r w:rsidRPr="003B1277">
        <w:rPr>
          <w:rFonts w:hint="cs"/>
          <w:rtl/>
        </w:rPr>
        <w:t>شتر مردم عبارت است از زن و فرزندان و خو</w:t>
      </w:r>
      <w:r w:rsidR="009F4C69" w:rsidRPr="003B1277">
        <w:rPr>
          <w:rFonts w:hint="cs"/>
          <w:rtl/>
        </w:rPr>
        <w:t>ی</w:t>
      </w:r>
      <w:r w:rsidRPr="003B1277">
        <w:rPr>
          <w:rFonts w:hint="cs"/>
          <w:rtl/>
        </w:rPr>
        <w:t>شاوندان مرد و در اصطلاح شرع</w:t>
      </w:r>
      <w:r w:rsidR="009F4C69" w:rsidRPr="003B1277">
        <w:rPr>
          <w:rFonts w:hint="cs"/>
          <w:rtl/>
        </w:rPr>
        <w:t>ی</w:t>
      </w:r>
      <w:r w:rsidRPr="003B1277">
        <w:rPr>
          <w:rFonts w:hint="cs"/>
          <w:rtl/>
        </w:rPr>
        <w:t xml:space="preserve"> خانواده گروه و جماعت</w:t>
      </w:r>
      <w:r w:rsidR="009F4C69" w:rsidRPr="003B1277">
        <w:rPr>
          <w:rFonts w:hint="cs"/>
          <w:rtl/>
        </w:rPr>
        <w:t>ی</w:t>
      </w:r>
      <w:r w:rsidRPr="003B1277">
        <w:rPr>
          <w:rFonts w:hint="cs"/>
          <w:rtl/>
        </w:rPr>
        <w:t xml:space="preserve"> است </w:t>
      </w:r>
      <w:r w:rsidR="003661DC" w:rsidRPr="003B1277">
        <w:rPr>
          <w:rFonts w:hint="cs"/>
          <w:rtl/>
        </w:rPr>
        <w:t>ک</w:t>
      </w:r>
      <w:r w:rsidRPr="003B1277">
        <w:rPr>
          <w:rFonts w:hint="cs"/>
          <w:rtl/>
        </w:rPr>
        <w:t>ه ز</w:t>
      </w:r>
      <w:r w:rsidR="009F4C69" w:rsidRPr="003B1277">
        <w:rPr>
          <w:rFonts w:hint="cs"/>
          <w:rtl/>
        </w:rPr>
        <w:t>ی</w:t>
      </w:r>
      <w:r w:rsidRPr="003B1277">
        <w:rPr>
          <w:rFonts w:hint="cs"/>
          <w:rtl/>
        </w:rPr>
        <w:t>ربنا</w:t>
      </w:r>
      <w:r w:rsidR="009F4C69" w:rsidRPr="003B1277">
        <w:rPr>
          <w:rFonts w:hint="cs"/>
          <w:rtl/>
        </w:rPr>
        <w:t>ی</w:t>
      </w:r>
      <w:r w:rsidRPr="003B1277">
        <w:rPr>
          <w:rFonts w:hint="cs"/>
          <w:rtl/>
        </w:rPr>
        <w:t xml:space="preserve"> جامعه را تش</w:t>
      </w:r>
      <w:r w:rsidR="003661DC" w:rsidRPr="003B1277">
        <w:rPr>
          <w:rFonts w:hint="cs"/>
          <w:rtl/>
        </w:rPr>
        <w:t>ک</w:t>
      </w:r>
      <w:r w:rsidR="009F4C69" w:rsidRPr="003B1277">
        <w:rPr>
          <w:rFonts w:hint="cs"/>
          <w:rtl/>
        </w:rPr>
        <w:t>ی</w:t>
      </w:r>
      <w:r w:rsidRPr="003B1277">
        <w:rPr>
          <w:rFonts w:hint="cs"/>
          <w:rtl/>
        </w:rPr>
        <w:t>ل م</w:t>
      </w:r>
      <w:r w:rsidR="009F4C69" w:rsidRPr="003B1277">
        <w:rPr>
          <w:rFonts w:hint="cs"/>
          <w:rtl/>
        </w:rPr>
        <w:t>ی</w:t>
      </w:r>
      <w:r w:rsidRPr="003B1277">
        <w:rPr>
          <w:rFonts w:hint="cs"/>
          <w:rtl/>
        </w:rPr>
        <w:t>‌دهند. و بنا</w:t>
      </w:r>
      <w:r w:rsidR="009F4C69" w:rsidRPr="003B1277">
        <w:rPr>
          <w:rFonts w:hint="cs"/>
          <w:rtl/>
        </w:rPr>
        <w:t>ی</w:t>
      </w:r>
      <w:r w:rsidRPr="003B1277">
        <w:rPr>
          <w:rFonts w:hint="cs"/>
          <w:rtl/>
        </w:rPr>
        <w:t xml:space="preserve"> آن بر روابط همسر</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ان زن و مرد استوار است و پ</w:t>
      </w:r>
      <w:r w:rsidR="009F4C69" w:rsidRPr="003B1277">
        <w:rPr>
          <w:rFonts w:hint="cs"/>
          <w:rtl/>
        </w:rPr>
        <w:t>ی</w:t>
      </w:r>
      <w:r w:rsidRPr="003B1277">
        <w:rPr>
          <w:rFonts w:hint="cs"/>
          <w:rtl/>
        </w:rPr>
        <w:t>امد آن وجود فرزندان</w:t>
      </w:r>
      <w:r w:rsidR="009F4C69" w:rsidRPr="003B1277">
        <w:rPr>
          <w:rFonts w:hint="cs"/>
          <w:rtl/>
        </w:rPr>
        <w:t>ی</w:t>
      </w:r>
      <w:r w:rsidRPr="003B1277">
        <w:rPr>
          <w:rFonts w:hint="cs"/>
          <w:rtl/>
        </w:rPr>
        <w:t xml:space="preserve"> است </w:t>
      </w:r>
      <w:r w:rsidR="003661DC" w:rsidRPr="003B1277">
        <w:rPr>
          <w:rFonts w:hint="cs"/>
          <w:rtl/>
        </w:rPr>
        <w:t>ک</w:t>
      </w:r>
      <w:r w:rsidRPr="003B1277">
        <w:rPr>
          <w:rFonts w:hint="cs"/>
          <w:rtl/>
        </w:rPr>
        <w:t>ه به صحنه زندگ</w:t>
      </w:r>
      <w:r w:rsidR="009F4C69" w:rsidRPr="003B1277">
        <w:rPr>
          <w:rFonts w:hint="cs"/>
          <w:rtl/>
        </w:rPr>
        <w:t>ی</w:t>
      </w:r>
      <w:r w:rsidRPr="003B1277">
        <w:rPr>
          <w:rFonts w:hint="cs"/>
          <w:rtl/>
        </w:rPr>
        <w:t xml:space="preserve"> گام م</w:t>
      </w:r>
      <w:r w:rsidR="009F4C69" w:rsidRPr="003B1277">
        <w:rPr>
          <w:rFonts w:hint="cs"/>
          <w:rtl/>
        </w:rPr>
        <w:t>ی</w:t>
      </w:r>
      <w:r w:rsidRPr="003B1277">
        <w:rPr>
          <w:rFonts w:hint="cs"/>
          <w:rtl/>
        </w:rPr>
        <w:t>‌گذارند. خانواده در ارتباط</w:t>
      </w:r>
      <w:r w:rsidR="009F4C69" w:rsidRPr="003B1277">
        <w:rPr>
          <w:rFonts w:hint="cs"/>
          <w:rtl/>
        </w:rPr>
        <w:t>ی</w:t>
      </w:r>
      <w:r w:rsidRPr="003B1277">
        <w:rPr>
          <w:rFonts w:hint="cs"/>
          <w:rtl/>
        </w:rPr>
        <w:t xml:space="preserve"> نزد</w:t>
      </w:r>
      <w:r w:rsidR="009F4C69" w:rsidRPr="003B1277">
        <w:rPr>
          <w:rFonts w:hint="cs"/>
          <w:rtl/>
        </w:rPr>
        <w:t>ی</w:t>
      </w:r>
      <w:r w:rsidR="003661DC" w:rsidRPr="003B1277">
        <w:rPr>
          <w:rFonts w:hint="cs"/>
          <w:rtl/>
        </w:rPr>
        <w:t>ک</w:t>
      </w:r>
      <w:r w:rsidRPr="003B1277">
        <w:rPr>
          <w:rFonts w:hint="cs"/>
          <w:rtl/>
        </w:rPr>
        <w:t xml:space="preserve"> با پدربزرگ، مادربزرگ مرد، زن، برادران و خواهران</w:t>
      </w:r>
      <w:r w:rsidR="00457606" w:rsidRPr="003B1277">
        <w:rPr>
          <w:rFonts w:hint="cs"/>
          <w:rtl/>
        </w:rPr>
        <w:t xml:space="preserve"> آن‌ها،</w:t>
      </w:r>
      <w:r w:rsidRPr="003B1277">
        <w:rPr>
          <w:rFonts w:hint="cs"/>
          <w:rtl/>
        </w:rPr>
        <w:t xml:space="preserve"> نوادگان، فرزندان پسر و دختر، عموها، عمه‌ها،‌ دا</w:t>
      </w:r>
      <w:r w:rsidR="009F4C69" w:rsidRPr="003B1277">
        <w:rPr>
          <w:rFonts w:hint="cs"/>
          <w:rtl/>
        </w:rPr>
        <w:t>یی</w:t>
      </w:r>
      <w:r w:rsidRPr="003B1277">
        <w:rPr>
          <w:rFonts w:hint="cs"/>
          <w:rtl/>
        </w:rPr>
        <w:t>‌ها، ‌خاله‌ها و فرزندان</w:t>
      </w:r>
      <w:r w:rsidR="00457606" w:rsidRPr="003B1277">
        <w:rPr>
          <w:rFonts w:hint="cs"/>
          <w:rtl/>
        </w:rPr>
        <w:t xml:space="preserve"> آن‌ها </w:t>
      </w:r>
      <w:r w:rsidRPr="003B1277">
        <w:rPr>
          <w:rFonts w:hint="cs"/>
          <w:rtl/>
        </w:rPr>
        <w:t>خواهد بود.</w:t>
      </w:r>
    </w:p>
    <w:p w:rsidR="00D8545C" w:rsidRPr="003B1277" w:rsidRDefault="00E97E79" w:rsidP="00E14F92">
      <w:pPr>
        <w:pStyle w:val="a5"/>
        <w:rPr>
          <w:rtl/>
        </w:rPr>
      </w:pPr>
      <w:r w:rsidRPr="003B1277">
        <w:rPr>
          <w:rFonts w:hint="cs"/>
          <w:rtl/>
        </w:rPr>
        <w:t>مفهوم لغو</w:t>
      </w:r>
      <w:r w:rsidR="009F4C69" w:rsidRPr="003B1277">
        <w:rPr>
          <w:rFonts w:hint="cs"/>
          <w:rtl/>
        </w:rPr>
        <w:t>ی</w:t>
      </w:r>
      <w:r w:rsidRPr="003B1277">
        <w:rPr>
          <w:rFonts w:hint="cs"/>
          <w:rtl/>
        </w:rPr>
        <w:t xml:space="preserve"> و شرع</w:t>
      </w:r>
      <w:r w:rsidR="009F4C69" w:rsidRPr="003B1277">
        <w:rPr>
          <w:rFonts w:hint="cs"/>
          <w:rtl/>
        </w:rPr>
        <w:t>ی</w:t>
      </w:r>
      <w:r w:rsidRPr="003B1277">
        <w:rPr>
          <w:rFonts w:hint="cs"/>
          <w:rtl/>
        </w:rPr>
        <w:t xml:space="preserve"> خانواده شامل معن</w:t>
      </w:r>
      <w:r w:rsidR="009F4C69" w:rsidRPr="003B1277">
        <w:rPr>
          <w:rFonts w:hint="cs"/>
          <w:rtl/>
        </w:rPr>
        <w:t>ی</w:t>
      </w:r>
      <w:r w:rsidRPr="003B1277">
        <w:rPr>
          <w:rFonts w:hint="cs"/>
          <w:rtl/>
        </w:rPr>
        <w:t xml:space="preserve"> حما</w:t>
      </w:r>
      <w:r w:rsidR="009F4C69" w:rsidRPr="003B1277">
        <w:rPr>
          <w:rFonts w:hint="cs"/>
          <w:rtl/>
        </w:rPr>
        <w:t>ی</w:t>
      </w:r>
      <w:r w:rsidRPr="003B1277">
        <w:rPr>
          <w:rFonts w:hint="cs"/>
          <w:rtl/>
        </w:rPr>
        <w:t>ت، نصرت و وجود روابط تفاهم و هم</w:t>
      </w:r>
      <w:r w:rsidR="003661DC" w:rsidRPr="003B1277">
        <w:rPr>
          <w:rFonts w:hint="cs"/>
          <w:rtl/>
        </w:rPr>
        <w:t>ک</w:t>
      </w:r>
      <w:r w:rsidRPr="003B1277">
        <w:rPr>
          <w:rFonts w:hint="cs"/>
          <w:rtl/>
        </w:rPr>
        <w:t>ار</w:t>
      </w:r>
      <w:r w:rsidR="009F4C69" w:rsidRPr="003B1277">
        <w:rPr>
          <w:rFonts w:hint="cs"/>
          <w:rtl/>
        </w:rPr>
        <w:t>ی</w:t>
      </w:r>
      <w:r w:rsidRPr="003B1277">
        <w:rPr>
          <w:rFonts w:hint="cs"/>
          <w:rtl/>
        </w:rPr>
        <w:t xml:space="preserve"> مبن</w:t>
      </w:r>
      <w:r w:rsidR="009F4C69" w:rsidRPr="003B1277">
        <w:rPr>
          <w:rFonts w:hint="cs"/>
          <w:rtl/>
        </w:rPr>
        <w:t>ی</w:t>
      </w:r>
      <w:r w:rsidRPr="003B1277">
        <w:rPr>
          <w:rFonts w:hint="cs"/>
          <w:rtl/>
        </w:rPr>
        <w:t xml:space="preserve"> بر اساس نژاد، خون، نسب</w:t>
      </w:r>
      <w:r w:rsidR="009F4C69" w:rsidRPr="003B1277">
        <w:rPr>
          <w:rFonts w:hint="cs"/>
          <w:rtl/>
        </w:rPr>
        <w:t>ی</w:t>
      </w:r>
      <w:r w:rsidRPr="003B1277">
        <w:rPr>
          <w:rFonts w:hint="cs"/>
          <w:rtl/>
        </w:rPr>
        <w:t>، سبب و اوضاع م</w:t>
      </w:r>
      <w:r w:rsidR="009F4C69" w:rsidRPr="003B1277">
        <w:rPr>
          <w:rFonts w:hint="cs"/>
          <w:rtl/>
        </w:rPr>
        <w:t>ی</w:t>
      </w:r>
      <w:r w:rsidRPr="003B1277">
        <w:rPr>
          <w:rFonts w:hint="cs"/>
          <w:rtl/>
        </w:rPr>
        <w:t>‌باشد.</w:t>
      </w:r>
    </w:p>
    <w:p w:rsidR="003B1277" w:rsidRDefault="00FE36E4" w:rsidP="003B1277">
      <w:pPr>
        <w:pStyle w:val="a3"/>
        <w:rPr>
          <w:rtl/>
        </w:rPr>
      </w:pPr>
      <w:bookmarkStart w:id="59" w:name="_Toc421621518"/>
      <w:r>
        <w:rPr>
          <w:rFonts w:hint="cs"/>
          <w:rtl/>
        </w:rPr>
        <w:t>نظام خانواده</w:t>
      </w:r>
      <w:r w:rsidR="00E97E79" w:rsidRPr="00E97E79">
        <w:rPr>
          <w:rFonts w:hint="cs"/>
          <w:rtl/>
        </w:rPr>
        <w:t>:</w:t>
      </w:r>
      <w:bookmarkEnd w:id="59"/>
    </w:p>
    <w:p w:rsidR="00E97E79" w:rsidRPr="003B1277" w:rsidRDefault="00E97E79" w:rsidP="003B1277">
      <w:pPr>
        <w:pStyle w:val="a5"/>
        <w:rPr>
          <w:rtl/>
        </w:rPr>
      </w:pPr>
      <w:r w:rsidRPr="003B1277">
        <w:rPr>
          <w:rFonts w:hint="cs"/>
          <w:rtl/>
        </w:rPr>
        <w:t>عبارت است از اح</w:t>
      </w:r>
      <w:r w:rsidR="003661DC" w:rsidRPr="003B1277">
        <w:rPr>
          <w:rFonts w:hint="cs"/>
          <w:rtl/>
        </w:rPr>
        <w:t>ک</w:t>
      </w:r>
      <w:r w:rsidRPr="003B1277">
        <w:rPr>
          <w:rFonts w:hint="cs"/>
          <w:rtl/>
        </w:rPr>
        <w:t>ام و قوان</w:t>
      </w:r>
      <w:r w:rsidR="009F4C69" w:rsidRPr="003B1277">
        <w:rPr>
          <w:rFonts w:hint="cs"/>
          <w:rtl/>
        </w:rPr>
        <w:t>ی</w:t>
      </w:r>
      <w:r w:rsidRPr="003B1277">
        <w:rPr>
          <w:rFonts w:hint="cs"/>
          <w:rtl/>
        </w:rPr>
        <w:t>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در آغاز،‌ اثنا و انتها</w:t>
      </w:r>
      <w:r w:rsidR="009F4C69" w:rsidRPr="003B1277">
        <w:rPr>
          <w:rFonts w:hint="cs"/>
          <w:rtl/>
        </w:rPr>
        <w:t>ی</w:t>
      </w:r>
      <w:r w:rsidRPr="003B1277">
        <w:rPr>
          <w:rFonts w:hint="cs"/>
          <w:rtl/>
        </w:rPr>
        <w:t xml:space="preserve"> زندگ</w:t>
      </w:r>
      <w:r w:rsidR="009F4C69" w:rsidRPr="003B1277">
        <w:rPr>
          <w:rFonts w:hint="cs"/>
          <w:rtl/>
        </w:rPr>
        <w:t>ی</w:t>
      </w:r>
      <w:r w:rsidRPr="003B1277">
        <w:rPr>
          <w:rFonts w:hint="cs"/>
          <w:rtl/>
        </w:rPr>
        <w:t xml:space="preserve"> خانوادگ</w:t>
      </w:r>
      <w:r w:rsidR="009F4C69" w:rsidRPr="003B1277">
        <w:rPr>
          <w:rFonts w:hint="cs"/>
          <w:rtl/>
        </w:rPr>
        <w:t>ی</w:t>
      </w:r>
      <w:r w:rsidRPr="003B1277">
        <w:rPr>
          <w:rFonts w:hint="cs"/>
          <w:rtl/>
        </w:rPr>
        <w:t xml:space="preserve"> امور و شئون آن را سروسامان م</w:t>
      </w:r>
      <w:r w:rsidR="009F4C69" w:rsidRPr="003B1277">
        <w:rPr>
          <w:rFonts w:hint="cs"/>
          <w:rtl/>
        </w:rPr>
        <w:t>ی</w:t>
      </w:r>
      <w:r w:rsidRPr="003B1277">
        <w:rPr>
          <w:rFonts w:hint="cs"/>
          <w:rtl/>
        </w:rPr>
        <w:t>‌بخشد.</w:t>
      </w:r>
    </w:p>
    <w:p w:rsidR="00E97E79" w:rsidRDefault="00685895" w:rsidP="003B1277">
      <w:pPr>
        <w:pStyle w:val="a3"/>
        <w:rPr>
          <w:rtl/>
        </w:rPr>
      </w:pPr>
      <w:bookmarkStart w:id="60" w:name="_Toc183502546"/>
      <w:bookmarkStart w:id="61" w:name="_Toc183505717"/>
      <w:bookmarkStart w:id="62" w:name="_Toc337943449"/>
      <w:bookmarkStart w:id="63" w:name="_Toc420851448"/>
      <w:bookmarkStart w:id="64" w:name="_Toc421621519"/>
      <w:r>
        <w:rPr>
          <w:rFonts w:hint="cs"/>
          <w:rtl/>
        </w:rPr>
        <w:t>انواع خانواده‌ها</w:t>
      </w:r>
      <w:bookmarkEnd w:id="60"/>
      <w:bookmarkEnd w:id="61"/>
      <w:bookmarkEnd w:id="62"/>
      <w:bookmarkEnd w:id="63"/>
      <w:bookmarkEnd w:id="64"/>
    </w:p>
    <w:p w:rsidR="008E56A2" w:rsidRPr="003B1277" w:rsidRDefault="00EF7A63" w:rsidP="00E14F92">
      <w:pPr>
        <w:pStyle w:val="a5"/>
        <w:rPr>
          <w:rtl/>
        </w:rPr>
      </w:pPr>
      <w:r w:rsidRPr="003B1277">
        <w:rPr>
          <w:rFonts w:hint="cs"/>
          <w:rtl/>
        </w:rPr>
        <w:t>خانواده دارا</w:t>
      </w:r>
      <w:r w:rsidR="009F4C69" w:rsidRPr="003B1277">
        <w:rPr>
          <w:rFonts w:hint="cs"/>
          <w:rtl/>
        </w:rPr>
        <w:t>ی</w:t>
      </w:r>
      <w:r w:rsidRPr="003B1277">
        <w:rPr>
          <w:rFonts w:hint="cs"/>
          <w:rtl/>
        </w:rPr>
        <w:t xml:space="preserve"> سه نوع اس</w:t>
      </w:r>
      <w:r w:rsidR="0095430C" w:rsidRPr="003B1277">
        <w:rPr>
          <w:rFonts w:hint="cs"/>
          <w:rtl/>
        </w:rPr>
        <w:t>ت:</w:t>
      </w:r>
      <w:r w:rsidRPr="003B1277">
        <w:rPr>
          <w:rFonts w:hint="cs"/>
          <w:rtl/>
        </w:rPr>
        <w:t xml:space="preserve"> </w:t>
      </w:r>
      <w:r w:rsidR="003661DC" w:rsidRPr="003B1277">
        <w:rPr>
          <w:rFonts w:hint="cs"/>
          <w:rtl/>
        </w:rPr>
        <w:t>ک</w:t>
      </w:r>
      <w:r w:rsidRPr="003B1277">
        <w:rPr>
          <w:rFonts w:hint="cs"/>
          <w:rtl/>
        </w:rPr>
        <w:t>وچ</w:t>
      </w:r>
      <w:r w:rsidR="003661DC" w:rsidRPr="003B1277">
        <w:rPr>
          <w:rFonts w:hint="cs"/>
          <w:rtl/>
        </w:rPr>
        <w:t>ک</w:t>
      </w:r>
      <w:r w:rsidRPr="003B1277">
        <w:rPr>
          <w:rFonts w:hint="cs"/>
          <w:rtl/>
        </w:rPr>
        <w:t>، متوسط و بزرگ.</w:t>
      </w:r>
    </w:p>
    <w:p w:rsidR="003B1277" w:rsidRDefault="00FE36E4" w:rsidP="003B1277">
      <w:pPr>
        <w:pStyle w:val="a3"/>
        <w:rPr>
          <w:rtl/>
        </w:rPr>
      </w:pPr>
      <w:bookmarkStart w:id="65" w:name="_Toc421621520"/>
      <w:r>
        <w:rPr>
          <w:rFonts w:hint="cs"/>
          <w:rtl/>
        </w:rPr>
        <w:lastRenderedPageBreak/>
        <w:t>خانواده كوچك</w:t>
      </w:r>
      <w:r w:rsidR="00EF7A63" w:rsidRPr="00EF7A63">
        <w:rPr>
          <w:rFonts w:hint="cs"/>
          <w:rtl/>
        </w:rPr>
        <w:t>:</w:t>
      </w:r>
      <w:bookmarkEnd w:id="65"/>
    </w:p>
    <w:p w:rsidR="00EF7A63" w:rsidRPr="003B1277" w:rsidRDefault="00EF7A63" w:rsidP="003B1277">
      <w:pPr>
        <w:pStyle w:val="a5"/>
        <w:rPr>
          <w:rtl/>
        </w:rPr>
      </w:pPr>
      <w:r w:rsidRPr="003B1277">
        <w:rPr>
          <w:rFonts w:hint="cs"/>
          <w:rtl/>
        </w:rPr>
        <w:t>به زن و شوهر و فرزندان محدود م</w:t>
      </w:r>
      <w:r w:rsidR="009F4C69" w:rsidRPr="003B1277">
        <w:rPr>
          <w:rFonts w:hint="cs"/>
          <w:rtl/>
        </w:rPr>
        <w:t>ی</w:t>
      </w:r>
      <w:r w:rsidRPr="003B1277">
        <w:rPr>
          <w:rFonts w:hint="cs"/>
          <w:rtl/>
        </w:rPr>
        <w:t>‌شود. و در ا</w:t>
      </w:r>
      <w:r w:rsidR="009F4C69" w:rsidRPr="003B1277">
        <w:rPr>
          <w:rFonts w:hint="cs"/>
          <w:rtl/>
        </w:rPr>
        <w:t>ی</w:t>
      </w:r>
      <w:r w:rsidRPr="003B1277">
        <w:rPr>
          <w:rFonts w:hint="cs"/>
          <w:rtl/>
        </w:rPr>
        <w:t xml:space="preserve">ن </w:t>
      </w:r>
      <w:r w:rsidR="003661DC" w:rsidRPr="003B1277">
        <w:rPr>
          <w:rFonts w:hint="cs"/>
          <w:rtl/>
        </w:rPr>
        <w:t>ک</w:t>
      </w:r>
      <w:r w:rsidRPr="003B1277">
        <w:rPr>
          <w:rFonts w:hint="cs"/>
          <w:rtl/>
        </w:rPr>
        <w:t xml:space="preserve">تاب ما در ارتباط با آن است </w:t>
      </w:r>
      <w:r w:rsidR="003661DC" w:rsidRPr="003B1277">
        <w:rPr>
          <w:rFonts w:hint="cs"/>
          <w:rtl/>
        </w:rPr>
        <w:t>ک</w:t>
      </w:r>
      <w:r w:rsidRPr="003B1277">
        <w:rPr>
          <w:rFonts w:hint="cs"/>
          <w:rtl/>
        </w:rPr>
        <w:t>ه سخن به م</w:t>
      </w:r>
      <w:r w:rsidR="009F4C69" w:rsidRPr="003B1277">
        <w:rPr>
          <w:rFonts w:hint="cs"/>
          <w:rtl/>
        </w:rPr>
        <w:t>ی</w:t>
      </w:r>
      <w:r w:rsidRPr="003B1277">
        <w:rPr>
          <w:rFonts w:hint="cs"/>
          <w:rtl/>
        </w:rPr>
        <w:t>ان م</w:t>
      </w:r>
      <w:r w:rsidR="009F4C69" w:rsidRPr="003B1277">
        <w:rPr>
          <w:rFonts w:hint="cs"/>
          <w:rtl/>
        </w:rPr>
        <w:t>ی</w:t>
      </w:r>
      <w:r w:rsidRPr="003B1277">
        <w:rPr>
          <w:rFonts w:hint="cs"/>
          <w:rtl/>
        </w:rPr>
        <w:t>‌آور</w:t>
      </w:r>
      <w:r w:rsidR="009F4C69" w:rsidRPr="003B1277">
        <w:rPr>
          <w:rFonts w:hint="cs"/>
          <w:rtl/>
        </w:rPr>
        <w:t>ی</w:t>
      </w:r>
      <w:r w:rsidRPr="003B1277">
        <w:rPr>
          <w:rFonts w:hint="cs"/>
          <w:rtl/>
        </w:rPr>
        <w:t>م. چ</w:t>
      </w:r>
      <w:r w:rsidR="009F4C69" w:rsidRPr="003B1277">
        <w:rPr>
          <w:rFonts w:hint="cs"/>
          <w:rtl/>
        </w:rPr>
        <w:t>ی</w:t>
      </w:r>
      <w:r w:rsidRPr="003B1277">
        <w:rPr>
          <w:rFonts w:hint="cs"/>
          <w:rtl/>
        </w:rPr>
        <w:t>ز</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اسلام در پ</w:t>
      </w:r>
      <w:r w:rsidR="009F4C69" w:rsidRPr="003B1277">
        <w:rPr>
          <w:rFonts w:hint="cs"/>
          <w:rtl/>
        </w:rPr>
        <w:t>ی</w:t>
      </w:r>
      <w:r w:rsidRPr="003B1277">
        <w:rPr>
          <w:rFonts w:hint="cs"/>
          <w:rtl/>
        </w:rPr>
        <w:t xml:space="preserve"> آن است </w:t>
      </w:r>
      <w:r w:rsidR="003661DC" w:rsidRPr="003B1277">
        <w:rPr>
          <w:rFonts w:hint="cs"/>
          <w:rtl/>
        </w:rPr>
        <w:t>ک</w:t>
      </w:r>
      <w:r w:rsidRPr="003B1277">
        <w:rPr>
          <w:rFonts w:hint="cs"/>
          <w:rtl/>
        </w:rPr>
        <w:t xml:space="preserve">ه </w:t>
      </w:r>
      <w:r w:rsidR="003661DC" w:rsidRPr="003B1277">
        <w:rPr>
          <w:rFonts w:hint="cs"/>
          <w:rtl/>
        </w:rPr>
        <w:t>ک</w:t>
      </w:r>
      <w:r w:rsidRPr="003B1277">
        <w:rPr>
          <w:rFonts w:hint="cs"/>
          <w:rtl/>
        </w:rPr>
        <w:t>اخ آن را بر رو</w:t>
      </w:r>
      <w:r w:rsidR="009F4C69" w:rsidRPr="003B1277">
        <w:rPr>
          <w:rFonts w:hint="cs"/>
          <w:rtl/>
        </w:rPr>
        <w:t>ی</w:t>
      </w:r>
      <w:r w:rsidRPr="003B1277">
        <w:rPr>
          <w:rFonts w:hint="cs"/>
          <w:rtl/>
        </w:rPr>
        <w:t xml:space="preserve"> مح</w:t>
      </w:r>
      <w:r w:rsidR="003661DC" w:rsidRPr="003B1277">
        <w:rPr>
          <w:rFonts w:hint="cs"/>
          <w:rtl/>
        </w:rPr>
        <w:t>ک</w:t>
      </w:r>
      <w:r w:rsidRPr="003B1277">
        <w:rPr>
          <w:rFonts w:hint="cs"/>
          <w:rtl/>
        </w:rPr>
        <w:t>م‌تر</w:t>
      </w:r>
      <w:r w:rsidR="009F4C69" w:rsidRPr="003B1277">
        <w:rPr>
          <w:rFonts w:hint="cs"/>
          <w:rtl/>
        </w:rPr>
        <w:t>ی</w:t>
      </w:r>
      <w:r w:rsidRPr="003B1277">
        <w:rPr>
          <w:rFonts w:hint="cs"/>
          <w:rtl/>
        </w:rPr>
        <w:t>ن و استوارتر</w:t>
      </w:r>
      <w:r w:rsidR="009F4C69" w:rsidRPr="003B1277">
        <w:rPr>
          <w:rFonts w:hint="cs"/>
          <w:rtl/>
        </w:rPr>
        <w:t>ی</w:t>
      </w:r>
      <w:r w:rsidRPr="003B1277">
        <w:rPr>
          <w:rFonts w:hint="cs"/>
          <w:rtl/>
        </w:rPr>
        <w:t>ن پا</w:t>
      </w:r>
      <w:r w:rsidR="009F4C69" w:rsidRPr="003B1277">
        <w:rPr>
          <w:rFonts w:hint="cs"/>
          <w:rtl/>
        </w:rPr>
        <w:t>ی</w:t>
      </w:r>
      <w:r w:rsidRPr="003B1277">
        <w:rPr>
          <w:rFonts w:hint="cs"/>
          <w:rtl/>
        </w:rPr>
        <w:t>ه‌ها قرار بدهد.</w:t>
      </w:r>
    </w:p>
    <w:p w:rsidR="003B1277" w:rsidRDefault="00FE36E4" w:rsidP="003B1277">
      <w:pPr>
        <w:pStyle w:val="a3"/>
        <w:rPr>
          <w:rtl/>
        </w:rPr>
      </w:pPr>
      <w:bookmarkStart w:id="66" w:name="_Toc421621521"/>
      <w:r>
        <w:rPr>
          <w:rFonts w:hint="cs"/>
          <w:rtl/>
        </w:rPr>
        <w:t>خانواده متوسط</w:t>
      </w:r>
      <w:r w:rsidR="00EF7A63" w:rsidRPr="00EF7A63">
        <w:rPr>
          <w:rFonts w:hint="cs"/>
          <w:rtl/>
        </w:rPr>
        <w:t>:</w:t>
      </w:r>
      <w:bookmarkEnd w:id="66"/>
    </w:p>
    <w:p w:rsidR="00EF7A63" w:rsidRPr="003B1277" w:rsidRDefault="00EF7A63" w:rsidP="003B1277">
      <w:pPr>
        <w:pStyle w:val="a5"/>
        <w:rPr>
          <w:i/>
          <w:iCs/>
          <w:rtl/>
        </w:rPr>
      </w:pPr>
      <w:r w:rsidRPr="003B1277">
        <w:rPr>
          <w:rFonts w:hint="cs"/>
          <w:rtl/>
        </w:rPr>
        <w:t>شامل اقوام و خو</w:t>
      </w:r>
      <w:r w:rsidR="009F4C69" w:rsidRPr="003B1277">
        <w:rPr>
          <w:rFonts w:hint="cs"/>
          <w:rtl/>
        </w:rPr>
        <w:t>ی</w:t>
      </w:r>
      <w:r w:rsidRPr="003B1277">
        <w:rPr>
          <w:rFonts w:hint="cs"/>
          <w:rtl/>
        </w:rPr>
        <w:t>شاوندان مانن</w:t>
      </w:r>
      <w:r w:rsidR="00E81888" w:rsidRPr="003B1277">
        <w:rPr>
          <w:rFonts w:hint="cs"/>
          <w:rtl/>
        </w:rPr>
        <w:t>د:</w:t>
      </w:r>
      <w:r w:rsidRPr="003B1277">
        <w:rPr>
          <w:rFonts w:hint="cs"/>
          <w:rtl/>
        </w:rPr>
        <w:t xml:space="preserve"> پدر، مادر، پدربزرگ، مادربزرگ،‌ برادر، ‌خواهر، عمو، عمه، دا</w:t>
      </w:r>
      <w:r w:rsidR="009F4C69" w:rsidRPr="003B1277">
        <w:rPr>
          <w:rFonts w:hint="cs"/>
          <w:rtl/>
        </w:rPr>
        <w:t>یی</w:t>
      </w:r>
      <w:r w:rsidRPr="003B1277">
        <w:rPr>
          <w:rFonts w:hint="cs"/>
          <w:rtl/>
        </w:rPr>
        <w:t>، خاله و ...</w:t>
      </w:r>
      <w:r w:rsidR="00861646" w:rsidRPr="003B1277">
        <w:rPr>
          <w:rFonts w:hint="cs"/>
          <w:rtl/>
        </w:rPr>
        <w:t xml:space="preserve"> م</w:t>
      </w:r>
      <w:r w:rsidR="009F4C69" w:rsidRPr="003B1277">
        <w:rPr>
          <w:rFonts w:hint="cs"/>
          <w:rtl/>
        </w:rPr>
        <w:t>ی</w:t>
      </w:r>
      <w:r w:rsidR="00861646" w:rsidRPr="003B1277">
        <w:rPr>
          <w:rFonts w:hint="cs"/>
          <w:rtl/>
        </w:rPr>
        <w:t>‌شود و ا</w:t>
      </w:r>
      <w:r w:rsidR="009F4C69" w:rsidRPr="003B1277">
        <w:rPr>
          <w:rFonts w:hint="cs"/>
          <w:rtl/>
        </w:rPr>
        <w:t>ی</w:t>
      </w:r>
      <w:r w:rsidR="00861646" w:rsidRPr="003B1277">
        <w:rPr>
          <w:rFonts w:hint="cs"/>
          <w:rtl/>
        </w:rPr>
        <w:t xml:space="preserve">ن‌ها </w:t>
      </w:r>
      <w:r w:rsidR="003661DC" w:rsidRPr="003B1277">
        <w:rPr>
          <w:rFonts w:hint="cs"/>
          <w:rtl/>
        </w:rPr>
        <w:t>ک</w:t>
      </w:r>
      <w:r w:rsidR="00861646" w:rsidRPr="003B1277">
        <w:rPr>
          <w:rFonts w:hint="cs"/>
          <w:rtl/>
        </w:rPr>
        <w:t>سان</w:t>
      </w:r>
      <w:r w:rsidR="009F4C69" w:rsidRPr="003B1277">
        <w:rPr>
          <w:rFonts w:hint="cs"/>
          <w:rtl/>
        </w:rPr>
        <w:t>ی</w:t>
      </w:r>
      <w:r w:rsidR="00861646" w:rsidRPr="003B1277">
        <w:rPr>
          <w:rFonts w:hint="cs"/>
          <w:rtl/>
        </w:rPr>
        <w:t xml:space="preserve"> </w:t>
      </w:r>
      <w:r w:rsidR="00E331CB" w:rsidRPr="003B1277">
        <w:rPr>
          <w:rFonts w:hint="cs"/>
          <w:rtl/>
        </w:rPr>
        <w:t xml:space="preserve">هستند </w:t>
      </w:r>
      <w:r w:rsidR="003661DC" w:rsidRPr="003B1277">
        <w:rPr>
          <w:rFonts w:hint="cs"/>
          <w:rtl/>
        </w:rPr>
        <w:t>ک</w:t>
      </w:r>
      <w:r w:rsidR="00E331CB" w:rsidRPr="003B1277">
        <w:rPr>
          <w:rFonts w:hint="cs"/>
          <w:rtl/>
        </w:rPr>
        <w:t>ه در ارتباط با اصطلاح «صله رحم» موردنظر م</w:t>
      </w:r>
      <w:r w:rsidR="009F4C69" w:rsidRPr="003B1277">
        <w:rPr>
          <w:rFonts w:hint="cs"/>
          <w:rtl/>
        </w:rPr>
        <w:t>ی</w:t>
      </w:r>
      <w:r w:rsidR="00E331CB" w:rsidRPr="003B1277">
        <w:rPr>
          <w:rFonts w:hint="cs"/>
          <w:rtl/>
        </w:rPr>
        <w:t>‌باشند و رعا</w:t>
      </w:r>
      <w:r w:rsidR="009F4C69" w:rsidRPr="003B1277">
        <w:rPr>
          <w:rFonts w:hint="cs"/>
          <w:rtl/>
        </w:rPr>
        <w:t>ی</w:t>
      </w:r>
      <w:r w:rsidR="00E331CB" w:rsidRPr="003B1277">
        <w:rPr>
          <w:rFonts w:hint="cs"/>
          <w:rtl/>
        </w:rPr>
        <w:t>ت محبت و ارتباط با آنان زم</w:t>
      </w:r>
      <w:r w:rsidR="009F4C69" w:rsidRPr="003B1277">
        <w:rPr>
          <w:rFonts w:hint="cs"/>
          <w:rtl/>
        </w:rPr>
        <w:t>ی</w:t>
      </w:r>
      <w:r w:rsidR="00E331CB" w:rsidRPr="003B1277">
        <w:rPr>
          <w:rFonts w:hint="cs"/>
          <w:rtl/>
        </w:rPr>
        <w:t>نه‌ساز بر</w:t>
      </w:r>
      <w:r w:rsidR="003661DC" w:rsidRPr="003B1277">
        <w:rPr>
          <w:rFonts w:hint="cs"/>
          <w:rtl/>
        </w:rPr>
        <w:t>ک</w:t>
      </w:r>
      <w:r w:rsidR="00E331CB" w:rsidRPr="003B1277">
        <w:rPr>
          <w:rFonts w:hint="cs"/>
          <w:rtl/>
        </w:rPr>
        <w:t>ت در عمر و روز</w:t>
      </w:r>
      <w:r w:rsidR="009F4C69" w:rsidRPr="003B1277">
        <w:rPr>
          <w:rFonts w:hint="cs"/>
          <w:rtl/>
        </w:rPr>
        <w:t>ی</w:t>
      </w:r>
      <w:r w:rsidR="00E331CB" w:rsidRPr="003B1277">
        <w:rPr>
          <w:rFonts w:hint="cs"/>
          <w:rtl/>
        </w:rPr>
        <w:t xml:space="preserve"> م</w:t>
      </w:r>
      <w:r w:rsidR="009F4C69" w:rsidRPr="003B1277">
        <w:rPr>
          <w:rFonts w:hint="cs"/>
          <w:rtl/>
        </w:rPr>
        <w:t>ی</w:t>
      </w:r>
      <w:r w:rsidR="00E331CB" w:rsidRPr="003B1277">
        <w:rPr>
          <w:rFonts w:hint="cs"/>
          <w:rtl/>
        </w:rPr>
        <w:t xml:space="preserve">‌شود؛ </w:t>
      </w:r>
      <w:r w:rsidR="00FE36E4" w:rsidRPr="003B1277">
        <w:rPr>
          <w:rFonts w:hint="cs"/>
          <w:rtl/>
        </w:rPr>
        <w:t>ز</w:t>
      </w:r>
      <w:r w:rsidR="009F4C69" w:rsidRPr="003B1277">
        <w:rPr>
          <w:rFonts w:hint="cs"/>
          <w:rtl/>
        </w:rPr>
        <w:t>ی</w:t>
      </w:r>
      <w:r w:rsidR="00FE36E4" w:rsidRPr="003B1277">
        <w:rPr>
          <w:rFonts w:hint="cs"/>
          <w:rtl/>
        </w:rPr>
        <w:t>را در حد</w:t>
      </w:r>
      <w:r w:rsidR="009F4C69" w:rsidRPr="003B1277">
        <w:rPr>
          <w:rFonts w:hint="cs"/>
          <w:rtl/>
        </w:rPr>
        <w:t>ی</w:t>
      </w:r>
      <w:r w:rsidR="00FE36E4" w:rsidRPr="003B1277">
        <w:rPr>
          <w:rFonts w:hint="cs"/>
          <w:rtl/>
        </w:rPr>
        <w:t>ث قدس</w:t>
      </w:r>
      <w:r w:rsidR="009F4C69" w:rsidRPr="003B1277">
        <w:rPr>
          <w:rFonts w:hint="cs"/>
          <w:rtl/>
        </w:rPr>
        <w:t>ی</w:t>
      </w:r>
      <w:r w:rsidR="00FE36E4" w:rsidRPr="003B1277">
        <w:rPr>
          <w:rFonts w:hint="cs"/>
          <w:rtl/>
        </w:rPr>
        <w:t xml:space="preserve"> آمده است </w:t>
      </w:r>
      <w:r w:rsidR="003661DC" w:rsidRPr="003B1277">
        <w:rPr>
          <w:rFonts w:hint="cs"/>
          <w:rtl/>
        </w:rPr>
        <w:t>ک</w:t>
      </w:r>
      <w:r w:rsidR="00FE36E4" w:rsidRPr="003B1277">
        <w:rPr>
          <w:rFonts w:hint="cs"/>
          <w:rtl/>
        </w:rPr>
        <w:t>ه</w:t>
      </w:r>
      <w:r w:rsidR="005F471B" w:rsidRPr="003B1277">
        <w:rPr>
          <w:rFonts w:hint="cs"/>
          <w:rtl/>
        </w:rPr>
        <w:t>: «من خداوندم، من مهربانم،‌ خود مهربان</w:t>
      </w:r>
      <w:r w:rsidR="009F4C69" w:rsidRPr="003B1277">
        <w:rPr>
          <w:rFonts w:hint="cs"/>
          <w:rtl/>
        </w:rPr>
        <w:t>ی</w:t>
      </w:r>
      <w:r w:rsidR="005F471B" w:rsidRPr="003B1277">
        <w:rPr>
          <w:rFonts w:hint="cs"/>
          <w:rtl/>
        </w:rPr>
        <w:t xml:space="preserve"> را آفر</w:t>
      </w:r>
      <w:r w:rsidR="009F4C69" w:rsidRPr="003B1277">
        <w:rPr>
          <w:rFonts w:hint="cs"/>
          <w:rtl/>
        </w:rPr>
        <w:t>ی</w:t>
      </w:r>
      <w:r w:rsidR="005F471B" w:rsidRPr="003B1277">
        <w:rPr>
          <w:rFonts w:hint="cs"/>
          <w:rtl/>
        </w:rPr>
        <w:t>ده‌ام و از آن اسم</w:t>
      </w:r>
      <w:r w:rsidR="009F4C69" w:rsidRPr="003B1277">
        <w:rPr>
          <w:rFonts w:hint="cs"/>
          <w:rtl/>
        </w:rPr>
        <w:t>ی</w:t>
      </w:r>
      <w:r w:rsidR="005F471B" w:rsidRPr="003B1277">
        <w:rPr>
          <w:rFonts w:hint="cs"/>
          <w:rtl/>
        </w:rPr>
        <w:t xml:space="preserve"> را برا</w:t>
      </w:r>
      <w:r w:rsidR="009F4C69" w:rsidRPr="003B1277">
        <w:rPr>
          <w:rFonts w:hint="cs"/>
          <w:rtl/>
        </w:rPr>
        <w:t>ی</w:t>
      </w:r>
      <w:r w:rsidR="005F471B" w:rsidRPr="003B1277">
        <w:rPr>
          <w:rFonts w:hint="cs"/>
          <w:rtl/>
        </w:rPr>
        <w:t xml:space="preserve"> خود برگز</w:t>
      </w:r>
      <w:r w:rsidR="009F4C69" w:rsidRPr="003B1277">
        <w:rPr>
          <w:rFonts w:hint="cs"/>
          <w:rtl/>
        </w:rPr>
        <w:t>ی</w:t>
      </w:r>
      <w:r w:rsidR="005F471B" w:rsidRPr="003B1277">
        <w:rPr>
          <w:rFonts w:hint="cs"/>
          <w:rtl/>
        </w:rPr>
        <w:t>ده‌ام، هر</w:t>
      </w:r>
      <w:r w:rsidR="003661DC" w:rsidRPr="003B1277">
        <w:rPr>
          <w:rFonts w:hint="cs"/>
          <w:rtl/>
        </w:rPr>
        <w:t>ک</w:t>
      </w:r>
      <w:r w:rsidR="005F471B" w:rsidRPr="003B1277">
        <w:rPr>
          <w:rFonts w:hint="cs"/>
          <w:rtl/>
        </w:rPr>
        <w:t>س</w:t>
      </w:r>
      <w:r w:rsidR="00457606" w:rsidRPr="003B1277">
        <w:rPr>
          <w:rFonts w:hint="cs"/>
          <w:rtl/>
        </w:rPr>
        <w:t xml:space="preserve"> آن را </w:t>
      </w:r>
      <w:r w:rsidR="005F471B" w:rsidRPr="003B1277">
        <w:rPr>
          <w:rFonts w:hint="cs"/>
          <w:rtl/>
        </w:rPr>
        <w:t>مراعات نما</w:t>
      </w:r>
      <w:r w:rsidR="009F4C69" w:rsidRPr="003B1277">
        <w:rPr>
          <w:rFonts w:hint="cs"/>
          <w:rtl/>
        </w:rPr>
        <w:t>ی</w:t>
      </w:r>
      <w:r w:rsidR="005F471B" w:rsidRPr="003B1277">
        <w:rPr>
          <w:rFonts w:hint="cs"/>
          <w:rtl/>
        </w:rPr>
        <w:t>د از او حما</w:t>
      </w:r>
      <w:r w:rsidR="009F4C69" w:rsidRPr="003B1277">
        <w:rPr>
          <w:rFonts w:hint="cs"/>
          <w:rtl/>
        </w:rPr>
        <w:t>ی</w:t>
      </w:r>
      <w:r w:rsidR="005F471B" w:rsidRPr="003B1277">
        <w:rPr>
          <w:rFonts w:hint="cs"/>
          <w:rtl/>
        </w:rPr>
        <w:t>ت و مراقبت م</w:t>
      </w:r>
      <w:r w:rsidR="009F4C69" w:rsidRPr="003B1277">
        <w:rPr>
          <w:rFonts w:hint="cs"/>
          <w:rtl/>
        </w:rPr>
        <w:t>ی</w:t>
      </w:r>
      <w:r w:rsidR="005F471B" w:rsidRPr="003B1277">
        <w:rPr>
          <w:rFonts w:hint="cs"/>
          <w:rtl/>
        </w:rPr>
        <w:t>‌نما</w:t>
      </w:r>
      <w:r w:rsidR="009F4C69" w:rsidRPr="003B1277">
        <w:rPr>
          <w:rFonts w:hint="cs"/>
          <w:rtl/>
        </w:rPr>
        <w:t>ی</w:t>
      </w:r>
      <w:r w:rsidR="005F471B" w:rsidRPr="003B1277">
        <w:rPr>
          <w:rFonts w:hint="cs"/>
          <w:rtl/>
        </w:rPr>
        <w:t>م و هر</w:t>
      </w:r>
      <w:r w:rsidR="003661DC" w:rsidRPr="003B1277">
        <w:rPr>
          <w:rFonts w:hint="cs"/>
          <w:rtl/>
        </w:rPr>
        <w:t>ک</w:t>
      </w:r>
      <w:r w:rsidR="005F471B" w:rsidRPr="003B1277">
        <w:rPr>
          <w:rFonts w:hint="cs"/>
          <w:rtl/>
        </w:rPr>
        <w:t>س</w:t>
      </w:r>
      <w:r w:rsidR="009F4C69" w:rsidRPr="003B1277">
        <w:rPr>
          <w:rFonts w:hint="cs"/>
          <w:rtl/>
        </w:rPr>
        <w:t>ی</w:t>
      </w:r>
      <w:r w:rsidR="005F471B" w:rsidRPr="003B1277">
        <w:rPr>
          <w:rFonts w:hint="cs"/>
          <w:rtl/>
        </w:rPr>
        <w:t xml:space="preserve"> آن را قطع </w:t>
      </w:r>
      <w:r w:rsidR="003661DC" w:rsidRPr="003B1277">
        <w:rPr>
          <w:rFonts w:hint="cs"/>
          <w:rtl/>
        </w:rPr>
        <w:t>ک</w:t>
      </w:r>
      <w:r w:rsidR="005F471B" w:rsidRPr="003B1277">
        <w:rPr>
          <w:rFonts w:hint="cs"/>
          <w:rtl/>
        </w:rPr>
        <w:t>ند، با او قطع رابطه خواهم نمود».</w:t>
      </w:r>
      <w:r w:rsidR="00767270" w:rsidRPr="003B1277">
        <w:rPr>
          <w:vertAlign w:val="superscript"/>
          <w:rtl/>
        </w:rPr>
        <w:footnoteReference w:id="15"/>
      </w:r>
    </w:p>
    <w:p w:rsidR="003B1277" w:rsidRDefault="00FE36E4" w:rsidP="003B1277">
      <w:pPr>
        <w:pStyle w:val="a3"/>
        <w:rPr>
          <w:rtl/>
        </w:rPr>
      </w:pPr>
      <w:bookmarkStart w:id="67" w:name="_Toc421621522"/>
      <w:r>
        <w:rPr>
          <w:rFonts w:hint="cs"/>
          <w:rtl/>
        </w:rPr>
        <w:t>خانواده بزرگ</w:t>
      </w:r>
      <w:r w:rsidR="0094373F" w:rsidRPr="0094373F">
        <w:rPr>
          <w:rFonts w:hint="cs"/>
          <w:rtl/>
        </w:rPr>
        <w:t>:</w:t>
      </w:r>
      <w:bookmarkEnd w:id="67"/>
    </w:p>
    <w:p w:rsidR="008E56A2" w:rsidRPr="003B1277" w:rsidRDefault="00FE36E4" w:rsidP="003B1277">
      <w:pPr>
        <w:pStyle w:val="a5"/>
        <w:rPr>
          <w:rtl/>
        </w:rPr>
      </w:pPr>
      <w:r w:rsidRPr="003B1277">
        <w:rPr>
          <w:rFonts w:hint="cs"/>
          <w:rtl/>
        </w:rPr>
        <w:t>عبارت از جامعه اسلام</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شامل</w:t>
      </w:r>
      <w:r w:rsidR="0094373F" w:rsidRPr="003B1277">
        <w:rPr>
          <w:rFonts w:hint="cs"/>
          <w:rtl/>
        </w:rPr>
        <w:t>: همسا</w:t>
      </w:r>
      <w:r w:rsidR="009F4C69" w:rsidRPr="003B1277">
        <w:rPr>
          <w:rFonts w:hint="cs"/>
          <w:rtl/>
        </w:rPr>
        <w:t>ی</w:t>
      </w:r>
      <w:r w:rsidR="0094373F" w:rsidRPr="003B1277">
        <w:rPr>
          <w:rFonts w:hint="cs"/>
          <w:rtl/>
        </w:rPr>
        <w:t>گان دوستان و د</w:t>
      </w:r>
      <w:r w:rsidR="009F4C69" w:rsidRPr="003B1277">
        <w:rPr>
          <w:rFonts w:hint="cs"/>
          <w:rtl/>
        </w:rPr>
        <w:t>ی</w:t>
      </w:r>
      <w:r w:rsidR="0094373F" w:rsidRPr="003B1277">
        <w:rPr>
          <w:rFonts w:hint="cs"/>
          <w:rtl/>
        </w:rPr>
        <w:t>گران م</w:t>
      </w:r>
      <w:r w:rsidR="009F4C69" w:rsidRPr="003B1277">
        <w:rPr>
          <w:rFonts w:hint="cs"/>
          <w:rtl/>
        </w:rPr>
        <w:t>ی</w:t>
      </w:r>
      <w:r w:rsidR="0094373F" w:rsidRPr="003B1277">
        <w:rPr>
          <w:rFonts w:hint="cs"/>
          <w:rtl/>
        </w:rPr>
        <w:t>‌شود و خداوند اساس ارتباط‌شان را بر «اخوت» قرار داده و همه را با «محبت»، ارتباط متقابل و تفاهم فراخوانده است و م</w:t>
      </w:r>
      <w:r w:rsidR="009F4C69" w:rsidRPr="003B1277">
        <w:rPr>
          <w:rFonts w:hint="cs"/>
          <w:rtl/>
        </w:rPr>
        <w:t>ی</w:t>
      </w:r>
      <w:r w:rsidR="0094373F" w:rsidRPr="003B1277">
        <w:rPr>
          <w:rFonts w:hint="cs"/>
          <w:rtl/>
        </w:rPr>
        <w:t>‌فرما</w:t>
      </w:r>
      <w:r w:rsidR="009F4C69" w:rsidRPr="003B1277">
        <w:rPr>
          <w:rFonts w:hint="cs"/>
          <w:rtl/>
        </w:rPr>
        <w:t>ی</w:t>
      </w:r>
      <w:r w:rsidR="00E81888" w:rsidRPr="003B1277">
        <w:rPr>
          <w:rFonts w:hint="cs"/>
          <w:rtl/>
        </w:rPr>
        <w:t>د:</w:t>
      </w:r>
    </w:p>
    <w:p w:rsidR="005C453E" w:rsidRPr="00B046A9" w:rsidRDefault="005C453E" w:rsidP="00B046A9">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00B046A9" w:rsidRPr="007E1E3E">
        <w:rPr>
          <w:rFonts w:ascii="KFGQPC Uthmanic Script HAFS" w:hAnsi="KFGQPC Uthmanic Script HAFS" w:cs="KFGQPC Uthmanic Script HAFS" w:hint="cs"/>
          <w:sz w:val="28"/>
          <w:szCs w:val="28"/>
          <w:rtl/>
        </w:rPr>
        <w:t>إِنَّمَا</w:t>
      </w:r>
      <w:r w:rsidR="00B046A9" w:rsidRPr="007E1E3E">
        <w:rPr>
          <w:rFonts w:ascii="KFGQPC Uthmanic Script HAFS" w:hAnsi="KFGQPC Uthmanic Script HAFS" w:cs="KFGQPC Uthmanic Script HAFS"/>
          <w:sz w:val="28"/>
          <w:szCs w:val="28"/>
          <w:rtl/>
        </w:rPr>
        <w:t xml:space="preserve"> </w:t>
      </w:r>
      <w:r w:rsidR="00B046A9" w:rsidRPr="007E1E3E">
        <w:rPr>
          <w:rFonts w:ascii="KFGQPC Uthmanic Script HAFS" w:hAnsi="KFGQPC Uthmanic Script HAFS" w:cs="KFGQPC Uthmanic Script HAFS" w:hint="cs"/>
          <w:sz w:val="28"/>
          <w:szCs w:val="28"/>
          <w:rtl/>
        </w:rPr>
        <w:t>ٱلۡمُؤۡمِنُونَ</w:t>
      </w:r>
      <w:r w:rsidR="00B046A9" w:rsidRPr="007E1E3E">
        <w:rPr>
          <w:rFonts w:ascii="KFGQPC Uthmanic Script HAFS" w:hAnsi="KFGQPC Uthmanic Script HAFS" w:cs="KFGQPC Uthmanic Script HAFS"/>
          <w:sz w:val="28"/>
          <w:szCs w:val="28"/>
          <w:rtl/>
        </w:rPr>
        <w:t xml:space="preserve"> إِخۡوَة</w:t>
      </w:r>
      <w:r>
        <w:rPr>
          <w:rFonts w:ascii="Traditional Arabic" w:hAnsi="Traditional Arabic"/>
          <w:sz w:val="24"/>
          <w:szCs w:val="28"/>
          <w:rtl/>
          <w:lang w:bidi="fa-IR"/>
        </w:rPr>
        <w:t>﴾</w:t>
      </w:r>
      <w:r w:rsidRPr="003B1277">
        <w:rPr>
          <w:rStyle w:val="Char5"/>
          <w:rFonts w:hint="cs"/>
          <w:rtl/>
        </w:rPr>
        <w:t xml:space="preserve"> </w:t>
      </w:r>
      <w:r w:rsidRPr="00E14F92">
        <w:rPr>
          <w:rStyle w:val="Char6"/>
          <w:rtl/>
        </w:rPr>
        <w:t>[</w:t>
      </w:r>
      <w:r w:rsidRPr="00E14F92">
        <w:rPr>
          <w:rStyle w:val="Char6"/>
          <w:rFonts w:hint="cs"/>
          <w:rtl/>
        </w:rPr>
        <w:t>الحجرات: 10</w:t>
      </w:r>
      <w:r w:rsidRPr="00E14F92">
        <w:rPr>
          <w:rStyle w:val="Char6"/>
          <w:rtl/>
        </w:rPr>
        <w:t>]</w:t>
      </w:r>
      <w:r w:rsidRPr="003B1277">
        <w:rPr>
          <w:rStyle w:val="Char5"/>
          <w:rFonts w:hint="cs"/>
          <w:rtl/>
        </w:rPr>
        <w:t>.</w:t>
      </w:r>
    </w:p>
    <w:p w:rsidR="00606D22" w:rsidRPr="003B1277" w:rsidRDefault="00606D22" w:rsidP="00E14F92">
      <w:pPr>
        <w:pStyle w:val="a5"/>
        <w:rPr>
          <w:rtl/>
        </w:rPr>
      </w:pPr>
      <w:r w:rsidRPr="003B1277">
        <w:rPr>
          <w:rFonts w:hint="cs"/>
          <w:rtl/>
        </w:rPr>
        <w:t>«</w:t>
      </w:r>
      <w:r w:rsidR="002F071B" w:rsidRPr="003B1277">
        <w:rPr>
          <w:rFonts w:hint="cs"/>
          <w:sz w:val="24"/>
          <w:rtl/>
        </w:rPr>
        <w:t>مؤمن</w:t>
      </w:r>
      <w:r w:rsidR="009F4C69" w:rsidRPr="003B1277">
        <w:rPr>
          <w:rFonts w:hint="cs"/>
          <w:sz w:val="24"/>
          <w:rtl/>
        </w:rPr>
        <w:t>ی</w:t>
      </w:r>
      <w:r w:rsidR="002F071B" w:rsidRPr="003B1277">
        <w:rPr>
          <w:rFonts w:hint="cs"/>
          <w:sz w:val="24"/>
          <w:rtl/>
        </w:rPr>
        <w:t>ن</w:t>
      </w:r>
      <w:r w:rsidR="002F071B" w:rsidRPr="003B1277">
        <w:rPr>
          <w:rFonts w:hint="cs"/>
          <w:rtl/>
        </w:rPr>
        <w:t xml:space="preserve"> با هم برادرند</w:t>
      </w:r>
      <w:r w:rsidRPr="003B1277">
        <w:rPr>
          <w:rFonts w:hint="cs"/>
          <w:rtl/>
        </w:rPr>
        <w:t xml:space="preserve">». </w:t>
      </w:r>
    </w:p>
    <w:p w:rsidR="0094373F" w:rsidRPr="003B1277" w:rsidRDefault="008F1A9A" w:rsidP="00E14F92">
      <w:pPr>
        <w:pStyle w:val="a5"/>
        <w:rPr>
          <w:rtl/>
        </w:rPr>
      </w:pPr>
      <w:r w:rsidRPr="003B1277">
        <w:rPr>
          <w:rFonts w:hint="cs"/>
          <w:rtl/>
        </w:rPr>
        <w:t>هم‌چن</w:t>
      </w:r>
      <w:r w:rsidR="009F4C69" w:rsidRPr="003B1277">
        <w:rPr>
          <w:rFonts w:hint="cs"/>
          <w:rtl/>
        </w:rPr>
        <w:t>ی</w:t>
      </w:r>
      <w:r w:rsidRPr="003B1277">
        <w:rPr>
          <w:rFonts w:hint="cs"/>
          <w:rtl/>
        </w:rPr>
        <w:t>ن همه جامعه بشر</w:t>
      </w:r>
      <w:r w:rsidR="009F4C69" w:rsidRPr="003B1277">
        <w:rPr>
          <w:rFonts w:hint="cs"/>
          <w:rtl/>
        </w:rPr>
        <w:t>ی</w:t>
      </w:r>
      <w:r w:rsidRPr="003B1277">
        <w:rPr>
          <w:rFonts w:hint="cs"/>
          <w:rtl/>
        </w:rPr>
        <w:t xml:space="preserve"> و انسان</w:t>
      </w:r>
      <w:r w:rsidR="009F4C69" w:rsidRPr="003B1277">
        <w:rPr>
          <w:rFonts w:hint="cs"/>
          <w:rtl/>
        </w:rPr>
        <w:t>ی</w:t>
      </w:r>
      <w:r w:rsidRPr="003B1277">
        <w:rPr>
          <w:rFonts w:hint="cs"/>
          <w:rtl/>
        </w:rPr>
        <w:t xml:space="preserve"> را در بر م</w:t>
      </w:r>
      <w:r w:rsidR="009F4C69" w:rsidRPr="003B1277">
        <w:rPr>
          <w:rFonts w:hint="cs"/>
          <w:rtl/>
        </w:rPr>
        <w:t>ی</w:t>
      </w:r>
      <w:r w:rsidRPr="003B1277">
        <w:rPr>
          <w:rFonts w:hint="cs"/>
          <w:rtl/>
        </w:rPr>
        <w:t>‌گ</w:t>
      </w:r>
      <w:r w:rsidR="009F4C69" w:rsidRPr="003B1277">
        <w:rPr>
          <w:rFonts w:hint="cs"/>
          <w:rtl/>
        </w:rPr>
        <w:t>ی</w:t>
      </w:r>
      <w:r w:rsidRPr="003B1277">
        <w:rPr>
          <w:rFonts w:hint="cs"/>
          <w:rtl/>
        </w:rPr>
        <w:t>رد و خداوند همه انسان‌ا را به تعاون و همبستگ</w:t>
      </w:r>
      <w:r w:rsidR="009F4C69" w:rsidRPr="003B1277">
        <w:rPr>
          <w:rFonts w:hint="cs"/>
          <w:rtl/>
        </w:rPr>
        <w:t>ی</w:t>
      </w:r>
      <w:r w:rsidRPr="003B1277">
        <w:rPr>
          <w:rFonts w:hint="cs"/>
          <w:rtl/>
        </w:rPr>
        <w:t xml:space="preserve"> متقابل فراخوانده و فرموده اس</w:t>
      </w:r>
      <w:r w:rsidR="0095430C" w:rsidRPr="003B1277">
        <w:rPr>
          <w:rFonts w:hint="cs"/>
          <w:rtl/>
        </w:rPr>
        <w:t>ت:</w:t>
      </w:r>
    </w:p>
    <w:p w:rsidR="00E14F92" w:rsidRPr="003B1277" w:rsidRDefault="00E14F92" w:rsidP="00E14F92">
      <w:pPr>
        <w:tabs>
          <w:tab w:val="right" w:pos="7371"/>
        </w:tabs>
        <w:ind w:firstLine="284"/>
        <w:jc w:val="both"/>
        <w:rPr>
          <w:rStyle w:val="Char5"/>
          <w:rtl/>
        </w:rPr>
      </w:pPr>
      <w:r>
        <w:rPr>
          <w:rFonts w:ascii="Traditional Arabic" w:hAnsi="Traditional Arabic"/>
          <w:sz w:val="24"/>
          <w:szCs w:val="28"/>
          <w:rtl/>
          <w:lang w:bidi="fa-IR"/>
        </w:rPr>
        <w:t>﴿</w:t>
      </w:r>
      <w:r w:rsidRPr="007E1E3E">
        <w:rPr>
          <w:rFonts w:ascii="KFGQPC Uthmanic Script HAFS" w:hAnsi="KFGQPC Uthmanic Script HAFS" w:cs="KFGQPC Uthmanic Script HAFS" w:hint="cs"/>
          <w:sz w:val="28"/>
          <w:szCs w:val="28"/>
          <w:rtl/>
        </w:rPr>
        <w:t>يَٰٓأَيُّهَا</w:t>
      </w:r>
      <w:r w:rsidRPr="007E1E3E">
        <w:rPr>
          <w:rFonts w:ascii="KFGQPC Uthmanic Script HAFS" w:hAnsi="KFGQPC Uthmanic Script HAFS" w:cs="KFGQPC Uthmanic Script HAFS"/>
          <w:sz w:val="28"/>
          <w:szCs w:val="28"/>
          <w:rtl/>
        </w:rPr>
        <w:t xml:space="preserve"> </w:t>
      </w:r>
      <w:r w:rsidRPr="007E1E3E">
        <w:rPr>
          <w:rFonts w:ascii="KFGQPC Uthmanic Script HAFS" w:hAnsi="KFGQPC Uthmanic Script HAFS" w:cs="KFGQPC Uthmanic Script HAFS" w:hint="cs"/>
          <w:sz w:val="28"/>
          <w:szCs w:val="28"/>
          <w:rtl/>
        </w:rPr>
        <w:t>ٱلنَّاسُ</w:t>
      </w:r>
      <w:r w:rsidRPr="007E1E3E">
        <w:rPr>
          <w:rFonts w:ascii="KFGQPC Uthmanic Script HAFS" w:hAnsi="KFGQPC Uthmanic Script HAFS" w:cs="KFGQPC Uthmanic Script HAFS"/>
          <w:sz w:val="28"/>
          <w:szCs w:val="28"/>
          <w:rtl/>
        </w:rPr>
        <w:t xml:space="preserve"> إِنَّا خَلَقۡنَٰكُم مِّن ذَكَرٖ وَأُنثَىٰ وَجَعَلۡنَٰكُمۡ شُعُوبٗا وَقَبَآئِلَ لِتَعَارَفُوٓاْ</w:t>
      </w:r>
      <w:r>
        <w:rPr>
          <w:rFonts w:ascii="Traditional Arabic" w:hAnsi="Traditional Arabic"/>
          <w:sz w:val="24"/>
          <w:szCs w:val="28"/>
          <w:rtl/>
          <w:lang w:bidi="fa-IR"/>
        </w:rPr>
        <w:t>﴾</w:t>
      </w:r>
      <w:r w:rsidRPr="003B1277">
        <w:rPr>
          <w:rStyle w:val="Char5"/>
          <w:rFonts w:hint="cs"/>
          <w:rtl/>
        </w:rPr>
        <w:t xml:space="preserve"> </w:t>
      </w:r>
      <w:r w:rsidRPr="00E14F92">
        <w:rPr>
          <w:rStyle w:val="Char6"/>
          <w:rtl/>
        </w:rPr>
        <w:t>[</w:t>
      </w:r>
      <w:r w:rsidRPr="00E14F92">
        <w:rPr>
          <w:rStyle w:val="Char6"/>
          <w:rFonts w:hint="cs"/>
          <w:rtl/>
        </w:rPr>
        <w:t>الحجرات: 13</w:t>
      </w:r>
      <w:r w:rsidRPr="00E14F92">
        <w:rPr>
          <w:rStyle w:val="Char6"/>
          <w:rtl/>
        </w:rPr>
        <w:t>]</w:t>
      </w:r>
      <w:r w:rsidRPr="003B1277">
        <w:rPr>
          <w:rStyle w:val="Char5"/>
          <w:rFonts w:hint="cs"/>
          <w:rtl/>
        </w:rPr>
        <w:t>.</w:t>
      </w:r>
    </w:p>
    <w:p w:rsidR="003F0C50" w:rsidRPr="003B1277" w:rsidRDefault="003F0C50" w:rsidP="00E14F92">
      <w:pPr>
        <w:pStyle w:val="a5"/>
        <w:rPr>
          <w:rtl/>
        </w:rPr>
      </w:pPr>
      <w:r w:rsidRPr="003B1277">
        <w:rPr>
          <w:rFonts w:hint="cs"/>
          <w:rtl/>
        </w:rPr>
        <w:t>«ا</w:t>
      </w:r>
      <w:r w:rsidR="009F4C69" w:rsidRPr="003B1277">
        <w:rPr>
          <w:rFonts w:hint="cs"/>
          <w:rtl/>
        </w:rPr>
        <w:t>ی</w:t>
      </w:r>
      <w:r w:rsidRPr="003B1277">
        <w:rPr>
          <w:rFonts w:hint="cs"/>
          <w:rtl/>
        </w:rPr>
        <w:t xml:space="preserve"> مردم! ما </w:t>
      </w:r>
      <w:r w:rsidRPr="003B1277">
        <w:rPr>
          <w:rFonts w:hint="cs"/>
          <w:sz w:val="24"/>
          <w:rtl/>
        </w:rPr>
        <w:t>شما</w:t>
      </w:r>
      <w:r w:rsidRPr="003B1277">
        <w:rPr>
          <w:rFonts w:hint="cs"/>
          <w:rtl/>
        </w:rPr>
        <w:t xml:space="preserve"> را از مرد و زن</w:t>
      </w:r>
      <w:r w:rsidR="009F4C69" w:rsidRPr="003B1277">
        <w:rPr>
          <w:rFonts w:hint="cs"/>
          <w:rtl/>
        </w:rPr>
        <w:t>ی</w:t>
      </w:r>
      <w:r w:rsidRPr="003B1277">
        <w:rPr>
          <w:rFonts w:hint="cs"/>
          <w:rtl/>
        </w:rPr>
        <w:t xml:space="preserve"> (به نام آدم و حوّا) </w:t>
      </w:r>
      <w:r w:rsidR="00D50B90" w:rsidRPr="003B1277">
        <w:rPr>
          <w:rFonts w:hint="cs"/>
          <w:rtl/>
        </w:rPr>
        <w:t>آفر</w:t>
      </w:r>
      <w:r w:rsidR="009F4C69" w:rsidRPr="003B1277">
        <w:rPr>
          <w:rFonts w:hint="cs"/>
          <w:rtl/>
        </w:rPr>
        <w:t>ی</w:t>
      </w:r>
      <w:r w:rsidR="00D50B90" w:rsidRPr="003B1277">
        <w:rPr>
          <w:rFonts w:hint="cs"/>
          <w:rtl/>
        </w:rPr>
        <w:t>ده‌ا</w:t>
      </w:r>
      <w:r w:rsidR="009F4C69" w:rsidRPr="003B1277">
        <w:rPr>
          <w:rFonts w:hint="cs"/>
          <w:rtl/>
        </w:rPr>
        <w:t>ی</w:t>
      </w:r>
      <w:r w:rsidR="00D50B90" w:rsidRPr="003B1277">
        <w:rPr>
          <w:rFonts w:hint="cs"/>
          <w:rtl/>
        </w:rPr>
        <w:t>م و شما را به صورت قب</w:t>
      </w:r>
      <w:r w:rsidR="009F4C69" w:rsidRPr="003B1277">
        <w:rPr>
          <w:rFonts w:hint="cs"/>
          <w:rtl/>
        </w:rPr>
        <w:t>ی</w:t>
      </w:r>
      <w:r w:rsidR="00D50B90" w:rsidRPr="003B1277">
        <w:rPr>
          <w:rFonts w:hint="cs"/>
          <w:rtl/>
        </w:rPr>
        <w:t>له و عش</w:t>
      </w:r>
      <w:r w:rsidR="009F4C69" w:rsidRPr="003B1277">
        <w:rPr>
          <w:rFonts w:hint="cs"/>
          <w:rtl/>
        </w:rPr>
        <w:t>ی</w:t>
      </w:r>
      <w:r w:rsidR="00D50B90" w:rsidRPr="003B1277">
        <w:rPr>
          <w:rFonts w:hint="cs"/>
          <w:rtl/>
        </w:rPr>
        <w:t>ره درآورد</w:t>
      </w:r>
      <w:r w:rsidR="009F4C69" w:rsidRPr="003B1277">
        <w:rPr>
          <w:rFonts w:hint="cs"/>
          <w:rtl/>
        </w:rPr>
        <w:t>ی</w:t>
      </w:r>
      <w:r w:rsidR="00D50B90" w:rsidRPr="003B1277">
        <w:rPr>
          <w:rFonts w:hint="cs"/>
          <w:rtl/>
        </w:rPr>
        <w:t>م، تا همد</w:t>
      </w:r>
      <w:r w:rsidR="009F4C69" w:rsidRPr="003B1277">
        <w:rPr>
          <w:rFonts w:hint="cs"/>
          <w:rtl/>
        </w:rPr>
        <w:t>ی</w:t>
      </w:r>
      <w:r w:rsidR="00D50B90" w:rsidRPr="003B1277">
        <w:rPr>
          <w:rFonts w:hint="cs"/>
          <w:rtl/>
        </w:rPr>
        <w:t>گر را بشناس</w:t>
      </w:r>
      <w:r w:rsidR="009F4C69" w:rsidRPr="003B1277">
        <w:rPr>
          <w:rFonts w:hint="cs"/>
          <w:rtl/>
        </w:rPr>
        <w:t>ی</w:t>
      </w:r>
      <w:r w:rsidR="00D50B90" w:rsidRPr="003B1277">
        <w:rPr>
          <w:rFonts w:hint="cs"/>
          <w:rtl/>
        </w:rPr>
        <w:t>د (و با هم در ارتباط باش</w:t>
      </w:r>
      <w:r w:rsidR="009F4C69" w:rsidRPr="003B1277">
        <w:rPr>
          <w:rFonts w:hint="cs"/>
          <w:rtl/>
        </w:rPr>
        <w:t>ی</w:t>
      </w:r>
      <w:r w:rsidR="00D50B90" w:rsidRPr="003B1277">
        <w:rPr>
          <w:rFonts w:hint="cs"/>
          <w:rtl/>
        </w:rPr>
        <w:t>د)</w:t>
      </w:r>
      <w:r w:rsidRPr="003B1277">
        <w:rPr>
          <w:rFonts w:hint="cs"/>
          <w:rtl/>
        </w:rPr>
        <w:t xml:space="preserve">». </w:t>
      </w:r>
    </w:p>
    <w:p w:rsidR="00CF086B" w:rsidRPr="00E14F92" w:rsidRDefault="00CF086B" w:rsidP="00E14F92">
      <w:pPr>
        <w:pStyle w:val="a2"/>
        <w:rPr>
          <w:rtl/>
        </w:rPr>
      </w:pPr>
      <w:bookmarkStart w:id="68" w:name="_Toc183502547"/>
      <w:bookmarkStart w:id="69" w:name="_Toc183505718"/>
      <w:bookmarkStart w:id="70" w:name="_Toc337943450"/>
      <w:bookmarkStart w:id="71" w:name="_Toc420851449"/>
      <w:bookmarkStart w:id="72" w:name="_Toc421621523"/>
      <w:r w:rsidRPr="00E14F92">
        <w:rPr>
          <w:rFonts w:hint="cs"/>
          <w:rtl/>
        </w:rPr>
        <w:lastRenderedPageBreak/>
        <w:t>اهم</w:t>
      </w:r>
      <w:r w:rsidR="009F4C69" w:rsidRPr="00E14F92">
        <w:rPr>
          <w:rFonts w:hint="cs"/>
          <w:rtl/>
        </w:rPr>
        <w:t>ی</w:t>
      </w:r>
      <w:r w:rsidRPr="00E14F92">
        <w:rPr>
          <w:rFonts w:hint="cs"/>
          <w:rtl/>
        </w:rPr>
        <w:t>ت خانواده</w:t>
      </w:r>
      <w:bookmarkEnd w:id="68"/>
      <w:bookmarkEnd w:id="69"/>
      <w:bookmarkEnd w:id="70"/>
      <w:bookmarkEnd w:id="71"/>
      <w:bookmarkEnd w:id="72"/>
    </w:p>
    <w:p w:rsidR="00C32FEA" w:rsidRPr="003B1277" w:rsidRDefault="00BC5CA7" w:rsidP="00E14F92">
      <w:pPr>
        <w:pStyle w:val="a5"/>
        <w:rPr>
          <w:rtl/>
        </w:rPr>
      </w:pPr>
      <w:r w:rsidRPr="003B1277">
        <w:rPr>
          <w:rFonts w:hint="cs"/>
          <w:rtl/>
        </w:rPr>
        <w:t>خانواده مدرسه‌ا</w:t>
      </w:r>
      <w:r w:rsidR="009F4C69" w:rsidRPr="003B1277">
        <w:rPr>
          <w:rFonts w:hint="cs"/>
          <w:rtl/>
        </w:rPr>
        <w:t>ی</w:t>
      </w:r>
      <w:r w:rsidRPr="003B1277">
        <w:rPr>
          <w:rFonts w:hint="cs"/>
          <w:rtl/>
        </w:rPr>
        <w:t xml:space="preserve"> انسان</w:t>
      </w:r>
      <w:r w:rsidR="009F4C69" w:rsidRPr="003B1277">
        <w:rPr>
          <w:rFonts w:hint="cs"/>
          <w:rtl/>
        </w:rPr>
        <w:t>ی</w:t>
      </w:r>
      <w:r w:rsidRPr="003B1277">
        <w:rPr>
          <w:rFonts w:hint="cs"/>
          <w:rtl/>
        </w:rPr>
        <w:t xml:space="preserve"> و ضرورت</w:t>
      </w:r>
      <w:r w:rsidR="009F4C69" w:rsidRPr="003B1277">
        <w:rPr>
          <w:rFonts w:hint="cs"/>
          <w:rtl/>
        </w:rPr>
        <w:t>ی</w:t>
      </w:r>
      <w:r w:rsidRPr="003B1277">
        <w:rPr>
          <w:rFonts w:hint="cs"/>
          <w:rtl/>
        </w:rPr>
        <w:t xml:space="preserve"> اساس</w:t>
      </w:r>
      <w:r w:rsidR="009F4C69" w:rsidRPr="003B1277">
        <w:rPr>
          <w:rFonts w:hint="cs"/>
          <w:rtl/>
        </w:rPr>
        <w:t>ی</w:t>
      </w:r>
      <w:r w:rsidRPr="003B1277">
        <w:rPr>
          <w:rFonts w:hint="cs"/>
          <w:rtl/>
        </w:rPr>
        <w:t xml:space="preserve"> برا</w:t>
      </w:r>
      <w:r w:rsidR="009F4C69" w:rsidRPr="003B1277">
        <w:rPr>
          <w:rFonts w:hint="cs"/>
          <w:rtl/>
        </w:rPr>
        <w:t>ی</w:t>
      </w:r>
      <w:r w:rsidRPr="003B1277">
        <w:rPr>
          <w:rFonts w:hint="cs"/>
          <w:rtl/>
        </w:rPr>
        <w:t xml:space="preserve"> پرورش نفس و ادامه زندگ</w:t>
      </w:r>
      <w:r w:rsidR="009F4C69" w:rsidRPr="003B1277">
        <w:rPr>
          <w:rFonts w:hint="cs"/>
          <w:rtl/>
        </w:rPr>
        <w:t>ی</w:t>
      </w:r>
      <w:r w:rsidRPr="003B1277">
        <w:rPr>
          <w:rFonts w:hint="cs"/>
          <w:rtl/>
        </w:rPr>
        <w:t xml:space="preserve"> آرام و </w:t>
      </w:r>
      <w:r w:rsidR="003661DC" w:rsidRPr="003B1277">
        <w:rPr>
          <w:rFonts w:hint="cs"/>
          <w:rtl/>
        </w:rPr>
        <w:t>ک</w:t>
      </w:r>
      <w:r w:rsidRPr="003B1277">
        <w:rPr>
          <w:rFonts w:hint="cs"/>
          <w:rtl/>
        </w:rPr>
        <w:t>م</w:t>
      </w:r>
      <w:r w:rsidR="003661DC" w:rsidRPr="003B1277">
        <w:rPr>
          <w:rFonts w:hint="cs"/>
          <w:rtl/>
        </w:rPr>
        <w:t>ک</w:t>
      </w:r>
      <w:r w:rsidRPr="003B1277">
        <w:rPr>
          <w:rFonts w:hint="cs"/>
          <w:rtl/>
        </w:rPr>
        <w:t xml:space="preserve"> به انتظام جامعه و تقو</w:t>
      </w:r>
      <w:r w:rsidR="009F4C69" w:rsidRPr="003B1277">
        <w:rPr>
          <w:rFonts w:hint="cs"/>
          <w:rtl/>
        </w:rPr>
        <w:t>ی</w:t>
      </w:r>
      <w:r w:rsidRPr="003B1277">
        <w:rPr>
          <w:rFonts w:hint="cs"/>
          <w:rtl/>
        </w:rPr>
        <w:t>ت آ‌ن به عوامل</w:t>
      </w:r>
      <w:r w:rsidR="009F4C69" w:rsidRPr="003B1277">
        <w:rPr>
          <w:rFonts w:hint="cs"/>
          <w:rtl/>
        </w:rPr>
        <w:t>ی</w:t>
      </w:r>
      <w:r w:rsidRPr="003B1277">
        <w:rPr>
          <w:rFonts w:hint="cs"/>
          <w:rtl/>
        </w:rPr>
        <w:t xml:space="preserve"> سازنده، ابقاء و ماندگار</w:t>
      </w:r>
      <w:r w:rsidR="009F4C69" w:rsidRPr="003B1277">
        <w:rPr>
          <w:rFonts w:hint="cs"/>
          <w:rtl/>
        </w:rPr>
        <w:t>ی</w:t>
      </w:r>
      <w:r w:rsidRPr="003B1277">
        <w:rPr>
          <w:rFonts w:hint="cs"/>
          <w:rtl/>
        </w:rPr>
        <w:t xml:space="preserve"> نوع بشر</w:t>
      </w:r>
      <w:r w:rsidR="009F4C69" w:rsidRPr="003B1277">
        <w:rPr>
          <w:rFonts w:hint="cs"/>
          <w:rtl/>
        </w:rPr>
        <w:t>ی</w:t>
      </w:r>
      <w:r w:rsidRPr="003B1277">
        <w:rPr>
          <w:rFonts w:hint="cs"/>
          <w:rtl/>
        </w:rPr>
        <w:t xml:space="preserve"> است.</w:t>
      </w:r>
    </w:p>
    <w:p w:rsidR="00BC5CA7" w:rsidRPr="003B1277" w:rsidRDefault="003E0811" w:rsidP="00E14F92">
      <w:pPr>
        <w:pStyle w:val="a5"/>
        <w:rPr>
          <w:rtl/>
        </w:rPr>
      </w:pPr>
      <w:r w:rsidRPr="003B1277">
        <w:rPr>
          <w:rFonts w:hint="cs"/>
          <w:rtl/>
        </w:rPr>
        <w:t>اما پرورش نفس انسان</w:t>
      </w:r>
      <w:r w:rsidR="009F4C69" w:rsidRPr="003B1277">
        <w:rPr>
          <w:rFonts w:hint="cs"/>
          <w:rtl/>
        </w:rPr>
        <w:t>ی</w:t>
      </w:r>
      <w:r w:rsidRPr="003B1277">
        <w:rPr>
          <w:rFonts w:hint="cs"/>
          <w:rtl/>
        </w:rPr>
        <w:t xml:space="preserve"> مت</w:t>
      </w:r>
      <w:r w:rsidR="003661DC" w:rsidRPr="003B1277">
        <w:rPr>
          <w:rFonts w:hint="cs"/>
          <w:rtl/>
        </w:rPr>
        <w:t>ک</w:t>
      </w:r>
      <w:r w:rsidRPr="003B1277">
        <w:rPr>
          <w:rFonts w:hint="cs"/>
          <w:rtl/>
        </w:rPr>
        <w:t xml:space="preserve">امل </w:t>
      </w:r>
      <w:r w:rsidR="003661DC" w:rsidRPr="003B1277">
        <w:rPr>
          <w:rFonts w:hint="cs"/>
          <w:rtl/>
        </w:rPr>
        <w:t>ک</w:t>
      </w:r>
      <w:r w:rsidRPr="003B1277">
        <w:rPr>
          <w:rFonts w:hint="cs"/>
          <w:rtl/>
        </w:rPr>
        <w:t>ه تبلور رشد جسم</w:t>
      </w:r>
      <w:r w:rsidR="009F4C69" w:rsidRPr="003B1277">
        <w:rPr>
          <w:rFonts w:hint="cs"/>
          <w:rtl/>
        </w:rPr>
        <w:t>ی</w:t>
      </w:r>
      <w:r w:rsidRPr="003B1277">
        <w:rPr>
          <w:rFonts w:hint="cs"/>
          <w:rtl/>
        </w:rPr>
        <w:t xml:space="preserve"> و عاطف</w:t>
      </w:r>
      <w:r w:rsidR="009F4C69" w:rsidRPr="003B1277">
        <w:rPr>
          <w:rFonts w:hint="cs"/>
          <w:rtl/>
        </w:rPr>
        <w:t>ی</w:t>
      </w:r>
      <w:r w:rsidRPr="003B1277">
        <w:rPr>
          <w:rFonts w:hint="cs"/>
          <w:rtl/>
        </w:rPr>
        <w:t xml:space="preserve"> انسان اعم از زن و مرد باشد، از طر</w:t>
      </w:r>
      <w:r w:rsidR="009F4C69" w:rsidRPr="003B1277">
        <w:rPr>
          <w:rFonts w:hint="cs"/>
          <w:rtl/>
        </w:rPr>
        <w:t>ی</w:t>
      </w:r>
      <w:r w:rsidRPr="003B1277">
        <w:rPr>
          <w:rFonts w:hint="cs"/>
          <w:rtl/>
        </w:rPr>
        <w:t>ق ازدواج تحقق م</w:t>
      </w:r>
      <w:r w:rsidR="009F4C69" w:rsidRPr="003B1277">
        <w:rPr>
          <w:rFonts w:hint="cs"/>
          <w:rtl/>
        </w:rPr>
        <w:t>ی</w:t>
      </w:r>
      <w:r w:rsidRPr="003B1277">
        <w:rPr>
          <w:rFonts w:hint="cs"/>
          <w:rtl/>
        </w:rPr>
        <w:t>‌</w:t>
      </w:r>
      <w:r w:rsidR="009F4C69" w:rsidRPr="003B1277">
        <w:rPr>
          <w:rFonts w:hint="cs"/>
          <w:rtl/>
        </w:rPr>
        <w:t>ی</w:t>
      </w:r>
      <w:r w:rsidRPr="003B1277">
        <w:rPr>
          <w:rFonts w:hint="cs"/>
          <w:rtl/>
        </w:rPr>
        <w:t>ابد، ازدواج</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 xml:space="preserve">ه به </w:t>
      </w:r>
      <w:r w:rsidR="003661DC" w:rsidRPr="003B1277">
        <w:rPr>
          <w:rFonts w:hint="cs"/>
          <w:rtl/>
        </w:rPr>
        <w:t>ک</w:t>
      </w:r>
      <w:r w:rsidRPr="003B1277">
        <w:rPr>
          <w:rFonts w:hint="cs"/>
          <w:rtl/>
        </w:rPr>
        <w:t>شش‌ها</w:t>
      </w:r>
      <w:r w:rsidR="009F4C69" w:rsidRPr="003B1277">
        <w:rPr>
          <w:rFonts w:hint="cs"/>
          <w:rtl/>
        </w:rPr>
        <w:t>ی</w:t>
      </w:r>
      <w:r w:rsidRPr="003B1277">
        <w:rPr>
          <w:rFonts w:hint="cs"/>
          <w:rtl/>
        </w:rPr>
        <w:t xml:space="preserve"> فطر</w:t>
      </w:r>
      <w:r w:rsidR="009F4C69" w:rsidRPr="003B1277">
        <w:rPr>
          <w:rFonts w:hint="cs"/>
          <w:rtl/>
        </w:rPr>
        <w:t>ی</w:t>
      </w:r>
      <w:r w:rsidRPr="003B1277">
        <w:rPr>
          <w:rFonts w:hint="cs"/>
          <w:rtl/>
        </w:rPr>
        <w:t xml:space="preserve"> پاسخ مثبت م</w:t>
      </w:r>
      <w:r w:rsidR="009F4C69" w:rsidRPr="003B1277">
        <w:rPr>
          <w:rFonts w:hint="cs"/>
          <w:rtl/>
        </w:rPr>
        <w:t>ی</w:t>
      </w:r>
      <w:r w:rsidRPr="003B1277">
        <w:rPr>
          <w:rFonts w:hint="cs"/>
          <w:rtl/>
        </w:rPr>
        <w:t>‌دهد و ن</w:t>
      </w:r>
      <w:r w:rsidR="009F4C69" w:rsidRPr="003B1277">
        <w:rPr>
          <w:rFonts w:hint="cs"/>
          <w:rtl/>
        </w:rPr>
        <w:t>ی</w:t>
      </w:r>
      <w:r w:rsidRPr="003B1277">
        <w:rPr>
          <w:rFonts w:hint="cs"/>
          <w:rtl/>
        </w:rPr>
        <w:t>ازها</w:t>
      </w:r>
      <w:r w:rsidR="009F4C69" w:rsidRPr="003B1277">
        <w:rPr>
          <w:rFonts w:hint="cs"/>
          <w:rtl/>
        </w:rPr>
        <w:t>ی</w:t>
      </w:r>
      <w:r w:rsidRPr="003B1277">
        <w:rPr>
          <w:rFonts w:hint="cs"/>
          <w:rtl/>
        </w:rPr>
        <w:t xml:space="preserve"> غر</w:t>
      </w:r>
      <w:r w:rsidR="009F4C69" w:rsidRPr="003B1277">
        <w:rPr>
          <w:rFonts w:hint="cs"/>
          <w:rtl/>
        </w:rPr>
        <w:t>ی</w:t>
      </w:r>
      <w:r w:rsidRPr="003B1277">
        <w:rPr>
          <w:rFonts w:hint="cs"/>
          <w:rtl/>
        </w:rPr>
        <w:t>ز</w:t>
      </w:r>
      <w:r w:rsidR="009F4C69" w:rsidRPr="003B1277">
        <w:rPr>
          <w:rFonts w:hint="cs"/>
          <w:rtl/>
        </w:rPr>
        <w:t>ی</w:t>
      </w:r>
      <w:r w:rsidRPr="003B1277">
        <w:rPr>
          <w:rFonts w:hint="cs"/>
          <w:rtl/>
        </w:rPr>
        <w:t xml:space="preserve"> را برآورده م</w:t>
      </w:r>
      <w:r w:rsidR="009F4C69" w:rsidRPr="003B1277">
        <w:rPr>
          <w:rFonts w:hint="cs"/>
          <w:rtl/>
        </w:rPr>
        <w:t>ی</w:t>
      </w:r>
      <w:r w:rsidRPr="003B1277">
        <w:rPr>
          <w:rFonts w:hint="cs"/>
          <w:rtl/>
        </w:rPr>
        <w:t>‌نما</w:t>
      </w:r>
      <w:r w:rsidR="009F4C69" w:rsidRPr="003B1277">
        <w:rPr>
          <w:rFonts w:hint="cs"/>
          <w:rtl/>
        </w:rPr>
        <w:t>ی</w:t>
      </w:r>
      <w:r w:rsidRPr="003B1277">
        <w:rPr>
          <w:rFonts w:hint="cs"/>
          <w:rtl/>
        </w:rPr>
        <w:t>د و خواسته‌ها</w:t>
      </w:r>
      <w:r w:rsidR="009F4C69" w:rsidRPr="003B1277">
        <w:rPr>
          <w:rFonts w:hint="cs"/>
          <w:rtl/>
        </w:rPr>
        <w:t>ی</w:t>
      </w:r>
      <w:r w:rsidRPr="003B1277">
        <w:rPr>
          <w:rFonts w:hint="cs"/>
          <w:rtl/>
        </w:rPr>
        <w:t xml:space="preserve"> روح</w:t>
      </w:r>
      <w:r w:rsidR="009F4C69" w:rsidRPr="003B1277">
        <w:rPr>
          <w:rFonts w:hint="cs"/>
          <w:rtl/>
        </w:rPr>
        <w:t>ی</w:t>
      </w:r>
      <w:r w:rsidRPr="003B1277">
        <w:rPr>
          <w:rFonts w:hint="cs"/>
          <w:rtl/>
        </w:rPr>
        <w:t>، عاطف</w:t>
      </w:r>
      <w:r w:rsidR="009F4C69" w:rsidRPr="003B1277">
        <w:rPr>
          <w:rFonts w:hint="cs"/>
          <w:rtl/>
        </w:rPr>
        <w:t>ی</w:t>
      </w:r>
      <w:r w:rsidRPr="003B1277">
        <w:rPr>
          <w:rFonts w:hint="cs"/>
          <w:rtl/>
        </w:rPr>
        <w:t xml:space="preserve"> و جسم</w:t>
      </w:r>
      <w:r w:rsidR="009F4C69" w:rsidRPr="003B1277">
        <w:rPr>
          <w:rFonts w:hint="cs"/>
          <w:rtl/>
        </w:rPr>
        <w:t>ی</w:t>
      </w:r>
      <w:r w:rsidRPr="003B1277">
        <w:rPr>
          <w:rFonts w:hint="cs"/>
          <w:rtl/>
        </w:rPr>
        <w:t xml:space="preserve"> را تأم</w:t>
      </w:r>
      <w:r w:rsidR="009F4C69" w:rsidRPr="003B1277">
        <w:rPr>
          <w:rFonts w:hint="cs"/>
          <w:rtl/>
        </w:rPr>
        <w:t>ی</w:t>
      </w:r>
      <w:r w:rsidRPr="003B1277">
        <w:rPr>
          <w:rFonts w:hint="cs"/>
          <w:rtl/>
        </w:rPr>
        <w:t>ن م</w:t>
      </w:r>
      <w:r w:rsidR="009F4C69" w:rsidRPr="003B1277">
        <w:rPr>
          <w:rFonts w:hint="cs"/>
          <w:rtl/>
        </w:rPr>
        <w:t>ی</w:t>
      </w:r>
      <w:r w:rsidRPr="003B1277">
        <w:rPr>
          <w:rFonts w:hint="cs"/>
          <w:rtl/>
        </w:rPr>
        <w:t>‌نما</w:t>
      </w:r>
      <w:r w:rsidR="009F4C69" w:rsidRPr="003B1277">
        <w:rPr>
          <w:rFonts w:hint="cs"/>
          <w:rtl/>
        </w:rPr>
        <w:t>ی</w:t>
      </w:r>
      <w:r w:rsidRPr="003B1277">
        <w:rPr>
          <w:rFonts w:hint="cs"/>
          <w:rtl/>
        </w:rPr>
        <w:t>د و همه ا</w:t>
      </w:r>
      <w:r w:rsidR="009F4C69" w:rsidRPr="003B1277">
        <w:rPr>
          <w:rFonts w:hint="cs"/>
          <w:rtl/>
        </w:rPr>
        <w:t>ی</w:t>
      </w:r>
      <w:r w:rsidRPr="003B1277">
        <w:rPr>
          <w:rFonts w:hint="cs"/>
          <w:rtl/>
        </w:rPr>
        <w:t>ن‌ها در راستا</w:t>
      </w:r>
      <w:r w:rsidR="009F4C69" w:rsidRPr="003B1277">
        <w:rPr>
          <w:rFonts w:hint="cs"/>
          <w:rtl/>
        </w:rPr>
        <w:t>ی</w:t>
      </w:r>
      <w:r w:rsidRPr="003B1277">
        <w:rPr>
          <w:rFonts w:hint="cs"/>
          <w:rtl/>
        </w:rPr>
        <w:t xml:space="preserve"> تحقق اعتدال و توازن است </w:t>
      </w:r>
      <w:r w:rsidR="003661DC" w:rsidRPr="003B1277">
        <w:rPr>
          <w:rFonts w:hint="cs"/>
          <w:rtl/>
        </w:rPr>
        <w:t>ک</w:t>
      </w:r>
      <w:r w:rsidRPr="003B1277">
        <w:rPr>
          <w:rFonts w:hint="cs"/>
          <w:rtl/>
        </w:rPr>
        <w:t>ه از محروم</w:t>
      </w:r>
      <w:r w:rsidR="009F4C69" w:rsidRPr="003B1277">
        <w:rPr>
          <w:rFonts w:hint="cs"/>
          <w:rtl/>
        </w:rPr>
        <w:t>ی</w:t>
      </w:r>
      <w:r w:rsidRPr="003B1277">
        <w:rPr>
          <w:rFonts w:hint="cs"/>
          <w:rtl/>
        </w:rPr>
        <w:t>ت انسان از مسائل غر</w:t>
      </w:r>
      <w:r w:rsidR="009F4C69" w:rsidRPr="003B1277">
        <w:rPr>
          <w:rFonts w:hint="cs"/>
          <w:rtl/>
        </w:rPr>
        <w:t>ی</w:t>
      </w:r>
      <w:r w:rsidRPr="003B1277">
        <w:rPr>
          <w:rFonts w:hint="cs"/>
          <w:rtl/>
        </w:rPr>
        <w:t>ز</w:t>
      </w:r>
      <w:r w:rsidR="009F4C69" w:rsidRPr="003B1277">
        <w:rPr>
          <w:rFonts w:hint="cs"/>
          <w:rtl/>
        </w:rPr>
        <w:t>ی</w:t>
      </w:r>
      <w:r w:rsidRPr="003B1277">
        <w:rPr>
          <w:rFonts w:hint="cs"/>
          <w:rtl/>
        </w:rPr>
        <w:t xml:space="preserve"> از </w:t>
      </w:r>
      <w:r w:rsidR="009F4C69" w:rsidRPr="003B1277">
        <w:rPr>
          <w:rFonts w:hint="cs"/>
          <w:rtl/>
        </w:rPr>
        <w:t>ی</w:t>
      </w:r>
      <w:r w:rsidR="003661DC" w:rsidRPr="003B1277">
        <w:rPr>
          <w:rFonts w:hint="cs"/>
          <w:rtl/>
        </w:rPr>
        <w:t>ک</w:t>
      </w:r>
      <w:r w:rsidRPr="003B1277">
        <w:rPr>
          <w:rFonts w:hint="cs"/>
          <w:rtl/>
        </w:rPr>
        <w:t xml:space="preserve"> طرف و از طرف د</w:t>
      </w:r>
      <w:r w:rsidR="009F4C69" w:rsidRPr="003B1277">
        <w:rPr>
          <w:rFonts w:hint="cs"/>
          <w:rtl/>
        </w:rPr>
        <w:t>ی</w:t>
      </w:r>
      <w:r w:rsidRPr="003B1277">
        <w:rPr>
          <w:rFonts w:hint="cs"/>
          <w:rtl/>
        </w:rPr>
        <w:t>گر از ب</w:t>
      </w:r>
      <w:r w:rsidR="009F4C69" w:rsidRPr="003B1277">
        <w:rPr>
          <w:rFonts w:hint="cs"/>
          <w:rtl/>
        </w:rPr>
        <w:t>ی</w:t>
      </w:r>
      <w:r w:rsidRPr="003B1277">
        <w:rPr>
          <w:rFonts w:hint="cs"/>
          <w:rtl/>
        </w:rPr>
        <w:t>‌بندوبار</w:t>
      </w:r>
      <w:r w:rsidR="009F4C69" w:rsidRPr="003B1277">
        <w:rPr>
          <w:rFonts w:hint="cs"/>
          <w:rtl/>
        </w:rPr>
        <w:t>ی</w:t>
      </w:r>
      <w:r w:rsidRPr="003B1277">
        <w:rPr>
          <w:rFonts w:hint="cs"/>
          <w:rtl/>
        </w:rPr>
        <w:t xml:space="preserve"> و ز</w:t>
      </w:r>
      <w:r w:rsidR="009F4C69" w:rsidRPr="003B1277">
        <w:rPr>
          <w:rFonts w:hint="cs"/>
          <w:rtl/>
        </w:rPr>
        <w:t>ی</w:t>
      </w:r>
      <w:r w:rsidRPr="003B1277">
        <w:rPr>
          <w:rFonts w:hint="cs"/>
          <w:rtl/>
        </w:rPr>
        <w:t>رپا نهادن فض</w:t>
      </w:r>
      <w:r w:rsidR="009F4C69" w:rsidRPr="003B1277">
        <w:rPr>
          <w:rFonts w:hint="cs"/>
          <w:rtl/>
        </w:rPr>
        <w:t>ی</w:t>
      </w:r>
      <w:r w:rsidRPr="003B1277">
        <w:rPr>
          <w:rFonts w:hint="cs"/>
          <w:rtl/>
        </w:rPr>
        <w:t>لت و اختلاف و ناهنجار</w:t>
      </w:r>
      <w:r w:rsidR="009F4C69" w:rsidRPr="003B1277">
        <w:rPr>
          <w:rFonts w:hint="cs"/>
          <w:rtl/>
        </w:rPr>
        <w:t>ی</w:t>
      </w:r>
      <w:r w:rsidRPr="003B1277">
        <w:rPr>
          <w:rFonts w:hint="cs"/>
          <w:rtl/>
        </w:rPr>
        <w:t>‌ها پ</w:t>
      </w:r>
      <w:r w:rsidR="009F4C69" w:rsidRPr="003B1277">
        <w:rPr>
          <w:rFonts w:hint="cs"/>
          <w:rtl/>
        </w:rPr>
        <w:t>ی</w:t>
      </w:r>
      <w:r w:rsidRPr="003B1277">
        <w:rPr>
          <w:rFonts w:hint="cs"/>
          <w:rtl/>
        </w:rPr>
        <w:t>شگ</w:t>
      </w:r>
      <w:r w:rsidR="009F4C69" w:rsidRPr="003B1277">
        <w:rPr>
          <w:rFonts w:hint="cs"/>
          <w:rtl/>
        </w:rPr>
        <w:t>ی</w:t>
      </w:r>
      <w:r w:rsidRPr="003B1277">
        <w:rPr>
          <w:rFonts w:hint="cs"/>
          <w:rtl/>
        </w:rPr>
        <w:t>ر</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‌نما</w:t>
      </w:r>
      <w:r w:rsidR="009F4C69" w:rsidRPr="003B1277">
        <w:rPr>
          <w:rFonts w:hint="cs"/>
          <w:rtl/>
        </w:rPr>
        <w:t>ی</w:t>
      </w:r>
      <w:r w:rsidRPr="003B1277">
        <w:rPr>
          <w:rFonts w:hint="cs"/>
          <w:rtl/>
        </w:rPr>
        <w:t>د.</w:t>
      </w:r>
    </w:p>
    <w:p w:rsidR="003E0811" w:rsidRPr="003B1277" w:rsidRDefault="00275CCD" w:rsidP="00E14F92">
      <w:pPr>
        <w:pStyle w:val="a5"/>
        <w:rPr>
          <w:rtl/>
        </w:rPr>
      </w:pPr>
      <w:r w:rsidRPr="003B1277">
        <w:rPr>
          <w:rFonts w:hint="cs"/>
          <w:rtl/>
        </w:rPr>
        <w:t>اما در پ</w:t>
      </w:r>
      <w:r w:rsidR="009F4C69" w:rsidRPr="003B1277">
        <w:rPr>
          <w:rFonts w:hint="cs"/>
          <w:rtl/>
        </w:rPr>
        <w:t>ی</w:t>
      </w:r>
      <w:r w:rsidRPr="003B1277">
        <w:rPr>
          <w:rFonts w:hint="cs"/>
          <w:rtl/>
        </w:rPr>
        <w:t>ش گرفتن زندگ</w:t>
      </w:r>
      <w:r w:rsidR="009F4C69" w:rsidRPr="003B1277">
        <w:rPr>
          <w:rFonts w:hint="cs"/>
          <w:rtl/>
        </w:rPr>
        <w:t>ی</w:t>
      </w:r>
      <w:r w:rsidRPr="003B1277">
        <w:rPr>
          <w:rFonts w:hint="cs"/>
          <w:rtl/>
        </w:rPr>
        <w:t xml:space="preserve"> سالم و آرام از خلال خانواده است </w:t>
      </w:r>
      <w:r w:rsidR="003661DC" w:rsidRPr="003B1277">
        <w:rPr>
          <w:rFonts w:hint="cs"/>
          <w:rtl/>
        </w:rPr>
        <w:t>ک</w:t>
      </w:r>
      <w:r w:rsidRPr="003B1277">
        <w:rPr>
          <w:rFonts w:hint="cs"/>
          <w:rtl/>
        </w:rPr>
        <w:t>ه تحقق پ</w:t>
      </w:r>
      <w:r w:rsidR="009F4C69" w:rsidRPr="003B1277">
        <w:rPr>
          <w:rFonts w:hint="cs"/>
          <w:rtl/>
        </w:rPr>
        <w:t>ی</w:t>
      </w:r>
      <w:r w:rsidRPr="003B1277">
        <w:rPr>
          <w:rFonts w:hint="cs"/>
          <w:rtl/>
        </w:rPr>
        <w:t>دا م</w:t>
      </w:r>
      <w:r w:rsidR="009F4C69" w:rsidRPr="003B1277">
        <w:rPr>
          <w:rFonts w:hint="cs"/>
          <w:rtl/>
        </w:rPr>
        <w:t>ی</w:t>
      </w:r>
      <w:r w:rsidRPr="003B1277">
        <w:rPr>
          <w:rFonts w:hint="cs"/>
          <w:rtl/>
        </w:rPr>
        <w:t>‌نما</w:t>
      </w:r>
      <w:r w:rsidR="009F4C69" w:rsidRPr="003B1277">
        <w:rPr>
          <w:rFonts w:hint="cs"/>
          <w:rtl/>
        </w:rPr>
        <w:t>ی</w:t>
      </w:r>
      <w:r w:rsidRPr="003B1277">
        <w:rPr>
          <w:rFonts w:hint="cs"/>
          <w:rtl/>
        </w:rPr>
        <w:t>د؛ ز</w:t>
      </w:r>
      <w:r w:rsidR="009F4C69" w:rsidRPr="003B1277">
        <w:rPr>
          <w:rFonts w:hint="cs"/>
          <w:rtl/>
        </w:rPr>
        <w:t>ی</w:t>
      </w:r>
      <w:r w:rsidRPr="003B1277">
        <w:rPr>
          <w:rFonts w:hint="cs"/>
          <w:rtl/>
        </w:rPr>
        <w:t xml:space="preserve">را خانواده </w:t>
      </w:r>
      <w:r w:rsidR="003661DC" w:rsidRPr="003B1277">
        <w:rPr>
          <w:rFonts w:hint="cs"/>
          <w:rtl/>
        </w:rPr>
        <w:t>ک</w:t>
      </w:r>
      <w:r w:rsidRPr="003B1277">
        <w:rPr>
          <w:rFonts w:hint="cs"/>
          <w:rtl/>
        </w:rPr>
        <w:t>انون</w:t>
      </w:r>
      <w:r w:rsidR="009F4C69" w:rsidRPr="003B1277">
        <w:rPr>
          <w:rFonts w:hint="cs"/>
          <w:rtl/>
        </w:rPr>
        <w:t>ی</w:t>
      </w:r>
      <w:r w:rsidRPr="003B1277">
        <w:rPr>
          <w:rFonts w:hint="cs"/>
          <w:rtl/>
        </w:rPr>
        <w:t xml:space="preserve"> گرم و تجمع</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وچ</w:t>
      </w:r>
      <w:r w:rsidR="003661DC" w:rsidRPr="003B1277">
        <w:rPr>
          <w:rFonts w:hint="cs"/>
          <w:rtl/>
        </w:rPr>
        <w:t>ک</w:t>
      </w:r>
      <w:r w:rsidRPr="003B1277">
        <w:rPr>
          <w:rFonts w:hint="cs"/>
          <w:rtl/>
        </w:rPr>
        <w:t xml:space="preserve"> است </w:t>
      </w:r>
      <w:r w:rsidR="003661DC" w:rsidRPr="003B1277">
        <w:rPr>
          <w:rFonts w:hint="cs"/>
          <w:rtl/>
        </w:rPr>
        <w:t>ک</w:t>
      </w:r>
      <w:r w:rsidRPr="003B1277">
        <w:rPr>
          <w:rFonts w:hint="cs"/>
          <w:rtl/>
        </w:rPr>
        <w:t>ه پا</w:t>
      </w:r>
      <w:r w:rsidR="009F4C69" w:rsidRPr="003B1277">
        <w:rPr>
          <w:rFonts w:hint="cs"/>
          <w:rtl/>
        </w:rPr>
        <w:t>ی</w:t>
      </w:r>
      <w:r w:rsidRPr="003B1277">
        <w:rPr>
          <w:rFonts w:hint="cs"/>
          <w:rtl/>
        </w:rPr>
        <w:t>ه‌ها</w:t>
      </w:r>
      <w:r w:rsidR="009F4C69" w:rsidRPr="003B1277">
        <w:rPr>
          <w:rFonts w:hint="cs"/>
          <w:rtl/>
        </w:rPr>
        <w:t>ی</w:t>
      </w:r>
      <w:r w:rsidRPr="003B1277">
        <w:rPr>
          <w:rFonts w:hint="cs"/>
          <w:rtl/>
        </w:rPr>
        <w:t xml:space="preserve"> مع</w:t>
      </w:r>
      <w:r w:rsidR="009F4C69" w:rsidRPr="003B1277">
        <w:rPr>
          <w:rFonts w:hint="cs"/>
          <w:rtl/>
        </w:rPr>
        <w:t>ی</w:t>
      </w:r>
      <w:r w:rsidRPr="003B1277">
        <w:rPr>
          <w:rFonts w:hint="cs"/>
          <w:rtl/>
        </w:rPr>
        <w:t>شت و زندگ</w:t>
      </w:r>
      <w:r w:rsidR="009F4C69" w:rsidRPr="003B1277">
        <w:rPr>
          <w:rFonts w:hint="cs"/>
          <w:rtl/>
        </w:rPr>
        <w:t>ی</w:t>
      </w:r>
      <w:r w:rsidRPr="003B1277">
        <w:rPr>
          <w:rFonts w:hint="cs"/>
          <w:rtl/>
        </w:rPr>
        <w:t xml:space="preserve"> آرام و سالم را استوار م</w:t>
      </w:r>
      <w:r w:rsidR="009F4C69" w:rsidRPr="003B1277">
        <w:rPr>
          <w:rFonts w:hint="cs"/>
          <w:rtl/>
        </w:rPr>
        <w:t>ی</w:t>
      </w:r>
      <w:r w:rsidRPr="003B1277">
        <w:rPr>
          <w:rFonts w:hint="cs"/>
          <w:rtl/>
        </w:rPr>
        <w:t>‌گرداند و هم</w:t>
      </w:r>
      <w:r w:rsidR="003661DC" w:rsidRPr="003B1277">
        <w:rPr>
          <w:rFonts w:hint="cs"/>
          <w:rtl/>
        </w:rPr>
        <w:t>ک</w:t>
      </w:r>
      <w:r w:rsidRPr="003B1277">
        <w:rPr>
          <w:rFonts w:hint="cs"/>
          <w:rtl/>
        </w:rPr>
        <w:t>ار</w:t>
      </w:r>
      <w:r w:rsidR="009F4C69" w:rsidRPr="003B1277">
        <w:rPr>
          <w:rFonts w:hint="cs"/>
          <w:rtl/>
        </w:rPr>
        <w:t>ی</w:t>
      </w:r>
      <w:r w:rsidRPr="003B1277">
        <w:rPr>
          <w:rFonts w:hint="cs"/>
          <w:rtl/>
        </w:rPr>
        <w:t xml:space="preserve"> سازنده و ن</w:t>
      </w:r>
      <w:r w:rsidR="009F4C69" w:rsidRPr="003B1277">
        <w:rPr>
          <w:rFonts w:hint="cs"/>
          <w:rtl/>
        </w:rPr>
        <w:t>ی</w:t>
      </w:r>
      <w:r w:rsidRPr="003B1277">
        <w:rPr>
          <w:rFonts w:hint="cs"/>
          <w:rtl/>
        </w:rPr>
        <w:t>رومند</w:t>
      </w:r>
      <w:r w:rsidR="009F4C69" w:rsidRPr="003B1277">
        <w:rPr>
          <w:rFonts w:hint="cs"/>
          <w:rtl/>
        </w:rPr>
        <w:t>ی</w:t>
      </w:r>
      <w:r w:rsidRPr="003B1277">
        <w:rPr>
          <w:rFonts w:hint="cs"/>
          <w:rtl/>
        </w:rPr>
        <w:t xml:space="preserve"> برا</w:t>
      </w:r>
      <w:r w:rsidR="009F4C69" w:rsidRPr="003B1277">
        <w:rPr>
          <w:rFonts w:hint="cs"/>
          <w:rtl/>
        </w:rPr>
        <w:t>ی</w:t>
      </w:r>
      <w:r w:rsidRPr="003B1277">
        <w:rPr>
          <w:rFonts w:hint="cs"/>
          <w:rtl/>
        </w:rPr>
        <w:t xml:space="preserve"> چ</w:t>
      </w:r>
      <w:r w:rsidR="009F4C69" w:rsidRPr="003B1277">
        <w:rPr>
          <w:rFonts w:hint="cs"/>
          <w:rtl/>
        </w:rPr>
        <w:t>ی</w:t>
      </w:r>
      <w:r w:rsidRPr="003B1277">
        <w:rPr>
          <w:rFonts w:hint="cs"/>
          <w:rtl/>
        </w:rPr>
        <w:t>ره شدن بر مش</w:t>
      </w:r>
      <w:r w:rsidR="003661DC" w:rsidRPr="003B1277">
        <w:rPr>
          <w:rFonts w:hint="cs"/>
          <w:rtl/>
        </w:rPr>
        <w:t>ک</w:t>
      </w:r>
      <w:r w:rsidRPr="003B1277">
        <w:rPr>
          <w:rFonts w:hint="cs"/>
          <w:rtl/>
        </w:rPr>
        <w:t>لات زندگ</w:t>
      </w:r>
      <w:r w:rsidR="009F4C69" w:rsidRPr="003B1277">
        <w:rPr>
          <w:rFonts w:hint="cs"/>
          <w:rtl/>
        </w:rPr>
        <w:t>ی</w:t>
      </w:r>
      <w:r w:rsidRPr="003B1277">
        <w:rPr>
          <w:rFonts w:hint="cs"/>
          <w:rtl/>
        </w:rPr>
        <w:t xml:space="preserve"> به وجود م</w:t>
      </w:r>
      <w:r w:rsidR="009F4C69" w:rsidRPr="003B1277">
        <w:rPr>
          <w:rFonts w:hint="cs"/>
          <w:rtl/>
        </w:rPr>
        <w:t>ی</w:t>
      </w:r>
      <w:r w:rsidRPr="003B1277">
        <w:rPr>
          <w:rFonts w:hint="cs"/>
          <w:rtl/>
        </w:rPr>
        <w:t>‌آورد و فضا</w:t>
      </w:r>
      <w:r w:rsidR="009F4C69" w:rsidRPr="003B1277">
        <w:rPr>
          <w:rFonts w:hint="cs"/>
          <w:rtl/>
        </w:rPr>
        <w:t>ی</w:t>
      </w:r>
      <w:r w:rsidRPr="003B1277">
        <w:rPr>
          <w:rFonts w:hint="cs"/>
          <w:rtl/>
        </w:rPr>
        <w:t xml:space="preserve"> پر از عشق، محبت، الفت، آرامش و سلامت را فراهم م</w:t>
      </w:r>
      <w:r w:rsidR="009F4C69" w:rsidRPr="003B1277">
        <w:rPr>
          <w:rFonts w:hint="cs"/>
          <w:rtl/>
        </w:rPr>
        <w:t>ی</w:t>
      </w:r>
      <w:r w:rsidRPr="003B1277">
        <w:rPr>
          <w:rFonts w:hint="cs"/>
          <w:rtl/>
        </w:rPr>
        <w:t>‌گرداند و در مقابل دشمن</w:t>
      </w:r>
      <w:r w:rsidR="009F4C69" w:rsidRPr="003B1277">
        <w:rPr>
          <w:rFonts w:hint="cs"/>
          <w:rtl/>
        </w:rPr>
        <w:t>ی</w:t>
      </w:r>
      <w:r w:rsidRPr="003B1277">
        <w:rPr>
          <w:rFonts w:hint="cs"/>
          <w:rtl/>
        </w:rPr>
        <w:t>‌ها</w:t>
      </w:r>
      <w:r w:rsidR="009F4C69" w:rsidRPr="003B1277">
        <w:rPr>
          <w:rFonts w:hint="cs"/>
          <w:rtl/>
        </w:rPr>
        <w:t>ی</w:t>
      </w:r>
      <w:r w:rsidRPr="003B1277">
        <w:rPr>
          <w:rFonts w:hint="cs"/>
          <w:rtl/>
        </w:rPr>
        <w:t xml:space="preserve"> دشمنانِ پ</w:t>
      </w:r>
      <w:r w:rsidR="009F4C69" w:rsidRPr="003B1277">
        <w:rPr>
          <w:rFonts w:hint="cs"/>
          <w:rtl/>
        </w:rPr>
        <w:t>ی</w:t>
      </w:r>
      <w:r w:rsidRPr="003B1277">
        <w:rPr>
          <w:rFonts w:hint="cs"/>
          <w:rtl/>
        </w:rPr>
        <w:t>دا و پنهان م</w:t>
      </w:r>
      <w:r w:rsidR="009F4C69" w:rsidRPr="003B1277">
        <w:rPr>
          <w:rFonts w:hint="cs"/>
          <w:rtl/>
        </w:rPr>
        <w:t>ی</w:t>
      </w:r>
      <w:r w:rsidRPr="003B1277">
        <w:rPr>
          <w:rFonts w:hint="cs"/>
          <w:rtl/>
        </w:rPr>
        <w:t>‌ا</w:t>
      </w:r>
      <w:r w:rsidR="009F4C69" w:rsidRPr="003B1277">
        <w:rPr>
          <w:rFonts w:hint="cs"/>
          <w:rtl/>
        </w:rPr>
        <w:t>ی</w:t>
      </w:r>
      <w:r w:rsidRPr="003B1277">
        <w:rPr>
          <w:rFonts w:hint="cs"/>
          <w:rtl/>
        </w:rPr>
        <w:t>ستد و در برابر همه لغزش‌ها و ضعف‌ها و ب</w:t>
      </w:r>
      <w:r w:rsidR="009F4C69" w:rsidRPr="003B1277">
        <w:rPr>
          <w:rFonts w:hint="cs"/>
          <w:rtl/>
        </w:rPr>
        <w:t>ی</w:t>
      </w:r>
      <w:r w:rsidRPr="003B1277">
        <w:rPr>
          <w:rFonts w:hint="cs"/>
          <w:rtl/>
        </w:rPr>
        <w:t>مار‌</w:t>
      </w:r>
      <w:r w:rsidR="009F4C69" w:rsidRPr="003B1277">
        <w:rPr>
          <w:rFonts w:hint="cs"/>
          <w:rtl/>
        </w:rPr>
        <w:t>ی</w:t>
      </w:r>
      <w:r w:rsidRPr="003B1277">
        <w:rPr>
          <w:rFonts w:hint="cs"/>
          <w:rtl/>
        </w:rPr>
        <w:t>‌ها مقاومت م</w:t>
      </w:r>
      <w:r w:rsidR="009F4C69" w:rsidRPr="003B1277">
        <w:rPr>
          <w:rFonts w:hint="cs"/>
          <w:rtl/>
        </w:rPr>
        <w:t>ی</w:t>
      </w:r>
      <w:r w:rsidRPr="003B1277">
        <w:rPr>
          <w:rFonts w:hint="cs"/>
          <w:rtl/>
        </w:rPr>
        <w:t>‌نما</w:t>
      </w:r>
      <w:r w:rsidR="009F4C69" w:rsidRPr="003B1277">
        <w:rPr>
          <w:rFonts w:hint="cs"/>
          <w:rtl/>
        </w:rPr>
        <w:t>ی</w:t>
      </w:r>
      <w:r w:rsidRPr="003B1277">
        <w:rPr>
          <w:rFonts w:hint="cs"/>
          <w:rtl/>
        </w:rPr>
        <w:t xml:space="preserve">د و مهربانانه دست </w:t>
      </w:r>
      <w:r w:rsidR="003661DC" w:rsidRPr="003B1277">
        <w:rPr>
          <w:rFonts w:hint="cs"/>
          <w:rtl/>
        </w:rPr>
        <w:t>ک</w:t>
      </w:r>
      <w:r w:rsidRPr="003B1277">
        <w:rPr>
          <w:rFonts w:hint="cs"/>
          <w:rtl/>
        </w:rPr>
        <w:t>ود</w:t>
      </w:r>
      <w:r w:rsidR="003661DC" w:rsidRPr="003B1277">
        <w:rPr>
          <w:rFonts w:hint="cs"/>
          <w:rtl/>
        </w:rPr>
        <w:t>ک</w:t>
      </w:r>
      <w:r w:rsidRPr="003B1277">
        <w:rPr>
          <w:rFonts w:hint="cs"/>
          <w:rtl/>
        </w:rPr>
        <w:t>ان را م</w:t>
      </w:r>
      <w:r w:rsidR="009F4C69" w:rsidRPr="003B1277">
        <w:rPr>
          <w:rFonts w:hint="cs"/>
          <w:rtl/>
        </w:rPr>
        <w:t>ی</w:t>
      </w:r>
      <w:r w:rsidRPr="003B1277">
        <w:rPr>
          <w:rFonts w:hint="cs"/>
          <w:rtl/>
        </w:rPr>
        <w:t>‌گ</w:t>
      </w:r>
      <w:r w:rsidR="009F4C69" w:rsidRPr="003B1277">
        <w:rPr>
          <w:rFonts w:hint="cs"/>
          <w:rtl/>
        </w:rPr>
        <w:t>ی</w:t>
      </w:r>
      <w:r w:rsidRPr="003B1277">
        <w:rPr>
          <w:rFonts w:hint="cs"/>
          <w:rtl/>
        </w:rPr>
        <w:t>رد و آنان را به سو</w:t>
      </w:r>
      <w:r w:rsidR="009F4C69" w:rsidRPr="003B1277">
        <w:rPr>
          <w:rFonts w:hint="cs"/>
          <w:rtl/>
        </w:rPr>
        <w:t>ی</w:t>
      </w:r>
      <w:r w:rsidRPr="003B1277">
        <w:rPr>
          <w:rFonts w:hint="cs"/>
          <w:rtl/>
        </w:rPr>
        <w:t xml:space="preserve"> رشد و ت</w:t>
      </w:r>
      <w:r w:rsidR="003661DC" w:rsidRPr="003B1277">
        <w:rPr>
          <w:rFonts w:hint="cs"/>
          <w:rtl/>
        </w:rPr>
        <w:t>ک</w:t>
      </w:r>
      <w:r w:rsidRPr="003B1277">
        <w:rPr>
          <w:rFonts w:hint="cs"/>
          <w:rtl/>
        </w:rPr>
        <w:t>امل پ</w:t>
      </w:r>
      <w:r w:rsidR="009F4C69" w:rsidRPr="003B1277">
        <w:rPr>
          <w:rFonts w:hint="cs"/>
          <w:rtl/>
        </w:rPr>
        <w:t>ی</w:t>
      </w:r>
      <w:r w:rsidRPr="003B1277">
        <w:rPr>
          <w:rFonts w:hint="cs"/>
          <w:rtl/>
        </w:rPr>
        <w:t>ش م</w:t>
      </w:r>
      <w:r w:rsidR="009F4C69" w:rsidRPr="003B1277">
        <w:rPr>
          <w:rFonts w:hint="cs"/>
          <w:rtl/>
        </w:rPr>
        <w:t>ی</w:t>
      </w:r>
      <w:r w:rsidRPr="003B1277">
        <w:rPr>
          <w:rFonts w:hint="cs"/>
          <w:rtl/>
        </w:rPr>
        <w:t>‌برد و سالمندان را از تنها</w:t>
      </w:r>
      <w:r w:rsidR="009F4C69" w:rsidRPr="003B1277">
        <w:rPr>
          <w:rFonts w:hint="cs"/>
          <w:rtl/>
        </w:rPr>
        <w:t>یی</w:t>
      </w:r>
      <w:r w:rsidRPr="003B1277">
        <w:rPr>
          <w:rFonts w:hint="cs"/>
          <w:rtl/>
        </w:rPr>
        <w:t>، اهمال، ب</w:t>
      </w:r>
      <w:r w:rsidR="009F4C69" w:rsidRPr="003B1277">
        <w:rPr>
          <w:rFonts w:hint="cs"/>
          <w:rtl/>
        </w:rPr>
        <w:t>ی</w:t>
      </w:r>
      <w:r w:rsidRPr="003B1277">
        <w:rPr>
          <w:rFonts w:hint="cs"/>
          <w:rtl/>
        </w:rPr>
        <w:t>‌پناه</w:t>
      </w:r>
      <w:r w:rsidR="009F4C69" w:rsidRPr="003B1277">
        <w:rPr>
          <w:rFonts w:hint="cs"/>
          <w:rtl/>
        </w:rPr>
        <w:t>ی</w:t>
      </w:r>
      <w:r w:rsidRPr="003B1277">
        <w:rPr>
          <w:rFonts w:hint="cs"/>
          <w:rtl/>
        </w:rPr>
        <w:t xml:space="preserve"> و ب</w:t>
      </w:r>
      <w:r w:rsidR="009F4C69" w:rsidRPr="003B1277">
        <w:rPr>
          <w:rFonts w:hint="cs"/>
          <w:rtl/>
        </w:rPr>
        <w:t>ی</w:t>
      </w:r>
      <w:r w:rsidRPr="003B1277">
        <w:rPr>
          <w:rFonts w:hint="cs"/>
          <w:rtl/>
        </w:rPr>
        <w:t>‌سرپناه</w:t>
      </w:r>
      <w:r w:rsidR="009F4C69" w:rsidRPr="003B1277">
        <w:rPr>
          <w:rFonts w:hint="cs"/>
          <w:rtl/>
        </w:rPr>
        <w:t>ی</w:t>
      </w:r>
      <w:r w:rsidRPr="003B1277">
        <w:rPr>
          <w:rFonts w:hint="cs"/>
          <w:rtl/>
        </w:rPr>
        <w:t xml:space="preserve"> نجات م</w:t>
      </w:r>
      <w:r w:rsidR="009F4C69" w:rsidRPr="003B1277">
        <w:rPr>
          <w:rFonts w:hint="cs"/>
          <w:rtl/>
        </w:rPr>
        <w:t>ی</w:t>
      </w:r>
      <w:r w:rsidRPr="003B1277">
        <w:rPr>
          <w:rFonts w:hint="cs"/>
          <w:rtl/>
        </w:rPr>
        <w:t>‌دهد تا در زمان ضعف، ناتوان</w:t>
      </w:r>
      <w:r w:rsidR="009F4C69" w:rsidRPr="003B1277">
        <w:rPr>
          <w:rFonts w:hint="cs"/>
          <w:rtl/>
        </w:rPr>
        <w:t>ی</w:t>
      </w:r>
      <w:r w:rsidRPr="003B1277">
        <w:rPr>
          <w:rFonts w:hint="cs"/>
          <w:rtl/>
        </w:rPr>
        <w:t xml:space="preserve"> و ن</w:t>
      </w:r>
      <w:r w:rsidR="009F4C69" w:rsidRPr="003B1277">
        <w:rPr>
          <w:rFonts w:hint="cs"/>
          <w:rtl/>
        </w:rPr>
        <w:t>ی</w:t>
      </w:r>
      <w:r w:rsidRPr="003B1277">
        <w:rPr>
          <w:rFonts w:hint="cs"/>
          <w:rtl/>
        </w:rPr>
        <w:t>ازشان به مساعدت و محبت، مورد ب</w:t>
      </w:r>
      <w:r w:rsidR="009F4C69" w:rsidRPr="003B1277">
        <w:rPr>
          <w:rFonts w:hint="cs"/>
          <w:rtl/>
        </w:rPr>
        <w:t>ی</w:t>
      </w:r>
      <w:r w:rsidRPr="003B1277">
        <w:rPr>
          <w:rFonts w:hint="cs"/>
          <w:rtl/>
        </w:rPr>
        <w:t>‌توجه</w:t>
      </w:r>
      <w:r w:rsidR="009F4C69" w:rsidRPr="003B1277">
        <w:rPr>
          <w:rFonts w:hint="cs"/>
          <w:rtl/>
        </w:rPr>
        <w:t>ی</w:t>
      </w:r>
      <w:r w:rsidRPr="003B1277">
        <w:rPr>
          <w:rFonts w:hint="cs"/>
          <w:rtl/>
        </w:rPr>
        <w:t xml:space="preserve"> قرار نگ</w:t>
      </w:r>
      <w:r w:rsidR="009F4C69" w:rsidRPr="003B1277">
        <w:rPr>
          <w:rFonts w:hint="cs"/>
          <w:rtl/>
        </w:rPr>
        <w:t>ی</w:t>
      </w:r>
      <w:r w:rsidRPr="003B1277">
        <w:rPr>
          <w:rFonts w:hint="cs"/>
          <w:rtl/>
        </w:rPr>
        <w:t>رند.</w:t>
      </w:r>
    </w:p>
    <w:p w:rsidR="00275CCD" w:rsidRPr="003B1277" w:rsidRDefault="00C9529B" w:rsidP="00E14F92">
      <w:pPr>
        <w:pStyle w:val="a5"/>
        <w:rPr>
          <w:rtl/>
        </w:rPr>
      </w:pPr>
      <w:r w:rsidRPr="003B1277">
        <w:rPr>
          <w:rFonts w:hint="cs"/>
          <w:rtl/>
        </w:rPr>
        <w:t>از ا</w:t>
      </w:r>
      <w:r w:rsidR="009F4C69" w:rsidRPr="003B1277">
        <w:rPr>
          <w:rFonts w:hint="cs"/>
          <w:rtl/>
        </w:rPr>
        <w:t>ی</w:t>
      </w:r>
      <w:r w:rsidRPr="003B1277">
        <w:rPr>
          <w:rFonts w:hint="cs"/>
          <w:rtl/>
        </w:rPr>
        <w:t>ن نظر خانواده پشت</w:t>
      </w:r>
      <w:r w:rsidR="009F4C69" w:rsidRPr="003B1277">
        <w:rPr>
          <w:rFonts w:hint="cs"/>
          <w:rtl/>
        </w:rPr>
        <w:t>ی</w:t>
      </w:r>
      <w:r w:rsidRPr="003B1277">
        <w:rPr>
          <w:rFonts w:hint="cs"/>
          <w:rtl/>
        </w:rPr>
        <w:t>بان نظام اجتماع</w:t>
      </w:r>
      <w:r w:rsidR="009F4C69" w:rsidRPr="003B1277">
        <w:rPr>
          <w:rFonts w:hint="cs"/>
          <w:rtl/>
        </w:rPr>
        <w:t>ی</w:t>
      </w:r>
      <w:r w:rsidRPr="003B1277">
        <w:rPr>
          <w:rFonts w:hint="cs"/>
          <w:rtl/>
        </w:rPr>
        <w:t xml:space="preserve"> و ادامه نسل بشر</w:t>
      </w:r>
      <w:r w:rsidR="009F4C69" w:rsidRPr="003B1277">
        <w:rPr>
          <w:rFonts w:hint="cs"/>
          <w:rtl/>
        </w:rPr>
        <w:t>ی</w:t>
      </w:r>
      <w:r w:rsidRPr="003B1277">
        <w:rPr>
          <w:rFonts w:hint="cs"/>
          <w:rtl/>
        </w:rPr>
        <w:t xml:space="preserve"> است </w:t>
      </w:r>
      <w:r w:rsidR="003661DC" w:rsidRPr="003B1277">
        <w:rPr>
          <w:rFonts w:hint="cs"/>
          <w:rtl/>
        </w:rPr>
        <w:t>ک</w:t>
      </w:r>
      <w:r w:rsidRPr="003B1277">
        <w:rPr>
          <w:rFonts w:hint="cs"/>
          <w:rtl/>
        </w:rPr>
        <w:t>ه از خلال پا به صحنه زندگ</w:t>
      </w:r>
      <w:r w:rsidR="009F4C69" w:rsidRPr="003B1277">
        <w:rPr>
          <w:rFonts w:hint="cs"/>
          <w:rtl/>
        </w:rPr>
        <w:t>ی</w:t>
      </w:r>
      <w:r w:rsidRPr="003B1277">
        <w:rPr>
          <w:rFonts w:hint="cs"/>
          <w:rtl/>
        </w:rPr>
        <w:t xml:space="preserve"> گذاشتن فرزندان</w:t>
      </w:r>
      <w:r w:rsidR="009F4C69" w:rsidRPr="003B1277">
        <w:rPr>
          <w:rFonts w:hint="cs"/>
          <w:rtl/>
        </w:rPr>
        <w:t>ی</w:t>
      </w:r>
      <w:r w:rsidRPr="003B1277">
        <w:rPr>
          <w:rFonts w:hint="cs"/>
          <w:rtl/>
        </w:rPr>
        <w:t xml:space="preserve"> سالم و پا</w:t>
      </w:r>
      <w:r w:rsidR="003661DC" w:rsidRPr="003B1277">
        <w:rPr>
          <w:rFonts w:hint="cs"/>
          <w:rtl/>
        </w:rPr>
        <w:t>ک</w:t>
      </w:r>
      <w:r w:rsidRPr="003B1277">
        <w:rPr>
          <w:rFonts w:hint="cs"/>
          <w:rtl/>
        </w:rPr>
        <w:t xml:space="preserve"> از نسل، نسب و وجود بشر</w:t>
      </w:r>
      <w:r w:rsidR="009F4C69" w:rsidRPr="003B1277">
        <w:rPr>
          <w:rFonts w:hint="cs"/>
          <w:rtl/>
        </w:rPr>
        <w:t>ی</w:t>
      </w:r>
      <w:r w:rsidRPr="003B1277">
        <w:rPr>
          <w:rFonts w:hint="cs"/>
          <w:rtl/>
        </w:rPr>
        <w:t xml:space="preserve"> پاسدار</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w:t>
      </w:r>
      <w:r w:rsidR="003661DC" w:rsidRPr="003B1277">
        <w:rPr>
          <w:rFonts w:hint="cs"/>
          <w:rtl/>
        </w:rPr>
        <w:t>ک</w:t>
      </w:r>
      <w:r w:rsidRPr="003B1277">
        <w:rPr>
          <w:rFonts w:hint="cs"/>
          <w:rtl/>
        </w:rPr>
        <w:t>ند و جامعه را در مقابل ب</w:t>
      </w:r>
      <w:r w:rsidR="009F4C69" w:rsidRPr="003B1277">
        <w:rPr>
          <w:rFonts w:hint="cs"/>
          <w:rtl/>
        </w:rPr>
        <w:t>ی</w:t>
      </w:r>
      <w:r w:rsidRPr="003B1277">
        <w:rPr>
          <w:rFonts w:hint="cs"/>
          <w:rtl/>
        </w:rPr>
        <w:t>مار</w:t>
      </w:r>
      <w:r w:rsidR="009F4C69" w:rsidRPr="003B1277">
        <w:rPr>
          <w:rFonts w:hint="cs"/>
          <w:rtl/>
        </w:rPr>
        <w:t>ی</w:t>
      </w:r>
      <w:r w:rsidRPr="003B1277">
        <w:rPr>
          <w:rFonts w:hint="cs"/>
          <w:rtl/>
        </w:rPr>
        <w:t>‌ها</w:t>
      </w:r>
      <w:r w:rsidR="009F4C69" w:rsidRPr="003B1277">
        <w:rPr>
          <w:rFonts w:hint="cs"/>
          <w:rtl/>
        </w:rPr>
        <w:t>ی</w:t>
      </w:r>
      <w:r w:rsidRPr="003B1277">
        <w:rPr>
          <w:rFonts w:hint="cs"/>
          <w:rtl/>
        </w:rPr>
        <w:t xml:space="preserve"> ناش</w:t>
      </w:r>
      <w:r w:rsidR="009F4C69" w:rsidRPr="003B1277">
        <w:rPr>
          <w:rFonts w:hint="cs"/>
          <w:rtl/>
        </w:rPr>
        <w:t>ی</w:t>
      </w:r>
      <w:r w:rsidRPr="003B1277">
        <w:rPr>
          <w:rFonts w:hint="cs"/>
          <w:rtl/>
        </w:rPr>
        <w:t xml:space="preserve"> از روابط نامشروع مصون م</w:t>
      </w:r>
      <w:r w:rsidR="009F4C69" w:rsidRPr="003B1277">
        <w:rPr>
          <w:rFonts w:hint="cs"/>
          <w:rtl/>
        </w:rPr>
        <w:t>ی</w:t>
      </w:r>
      <w:r w:rsidRPr="003B1277">
        <w:rPr>
          <w:rFonts w:hint="cs"/>
          <w:rtl/>
        </w:rPr>
        <w:t>‌نما</w:t>
      </w:r>
      <w:r w:rsidR="009F4C69" w:rsidRPr="003B1277">
        <w:rPr>
          <w:rFonts w:hint="cs"/>
          <w:rtl/>
        </w:rPr>
        <w:t>ی</w:t>
      </w:r>
      <w:r w:rsidRPr="003B1277">
        <w:rPr>
          <w:rFonts w:hint="cs"/>
          <w:rtl/>
        </w:rPr>
        <w:t>د.</w:t>
      </w:r>
    </w:p>
    <w:p w:rsidR="00C9529B" w:rsidRPr="003B1277" w:rsidRDefault="00F046F7" w:rsidP="00E14F92">
      <w:pPr>
        <w:pStyle w:val="a5"/>
        <w:rPr>
          <w:rtl/>
        </w:rPr>
      </w:pPr>
      <w:r w:rsidRPr="003B1277">
        <w:rPr>
          <w:rFonts w:hint="cs"/>
          <w:rtl/>
        </w:rPr>
        <w:t>در ز</w:t>
      </w:r>
      <w:r w:rsidR="009F4C69" w:rsidRPr="003B1277">
        <w:rPr>
          <w:rFonts w:hint="cs"/>
          <w:rtl/>
        </w:rPr>
        <w:t>ی</w:t>
      </w:r>
      <w:r w:rsidRPr="003B1277">
        <w:rPr>
          <w:rFonts w:hint="cs"/>
          <w:rtl/>
        </w:rPr>
        <w:t>ر چتر خانواده م</w:t>
      </w:r>
      <w:r w:rsidR="009F4C69" w:rsidRPr="003B1277">
        <w:rPr>
          <w:rFonts w:hint="cs"/>
          <w:rtl/>
        </w:rPr>
        <w:t>ی</w:t>
      </w:r>
      <w:r w:rsidRPr="003B1277">
        <w:rPr>
          <w:rFonts w:hint="cs"/>
          <w:rtl/>
        </w:rPr>
        <w:t xml:space="preserve">‌باشد </w:t>
      </w:r>
      <w:r w:rsidR="003661DC" w:rsidRPr="003B1277">
        <w:rPr>
          <w:rFonts w:hint="cs"/>
          <w:rtl/>
        </w:rPr>
        <w:t>ک</w:t>
      </w:r>
      <w:r w:rsidRPr="003B1277">
        <w:rPr>
          <w:rFonts w:hint="cs"/>
          <w:rtl/>
        </w:rPr>
        <w:t>ه در انسان روح فرمانبردار</w:t>
      </w:r>
      <w:r w:rsidR="009F4C69" w:rsidRPr="003B1277">
        <w:rPr>
          <w:rFonts w:hint="cs"/>
          <w:rtl/>
        </w:rPr>
        <w:t>ی</w:t>
      </w:r>
      <w:r w:rsidRPr="003B1277">
        <w:rPr>
          <w:rFonts w:hint="cs"/>
          <w:rtl/>
        </w:rPr>
        <w:t xml:space="preserve"> و احساس مسئول</w:t>
      </w:r>
      <w:r w:rsidR="009F4C69" w:rsidRPr="003B1277">
        <w:rPr>
          <w:rFonts w:hint="cs"/>
          <w:rtl/>
        </w:rPr>
        <w:t>ی</w:t>
      </w:r>
      <w:r w:rsidRPr="003B1277">
        <w:rPr>
          <w:rFonts w:hint="cs"/>
          <w:rtl/>
        </w:rPr>
        <w:t>ت برا</w:t>
      </w:r>
      <w:r w:rsidR="009F4C69" w:rsidRPr="003B1277">
        <w:rPr>
          <w:rFonts w:hint="cs"/>
          <w:rtl/>
        </w:rPr>
        <w:t>ی</w:t>
      </w:r>
      <w:r w:rsidRPr="003B1277">
        <w:rPr>
          <w:rFonts w:hint="cs"/>
          <w:rtl/>
        </w:rPr>
        <w:t xml:space="preserve"> اثبات ذات و شخص</w:t>
      </w:r>
      <w:r w:rsidR="009F4C69" w:rsidRPr="003B1277">
        <w:rPr>
          <w:rFonts w:hint="cs"/>
          <w:rtl/>
        </w:rPr>
        <w:t>ی</w:t>
      </w:r>
      <w:r w:rsidRPr="003B1277">
        <w:rPr>
          <w:rFonts w:hint="cs"/>
          <w:rtl/>
        </w:rPr>
        <w:t>ت و آباد نمودن عرصه‌ها</w:t>
      </w:r>
      <w:r w:rsidR="009F4C69" w:rsidRPr="003B1277">
        <w:rPr>
          <w:rFonts w:hint="cs"/>
          <w:rtl/>
        </w:rPr>
        <w:t>ی</w:t>
      </w:r>
      <w:r w:rsidRPr="003B1277">
        <w:rPr>
          <w:rFonts w:hint="cs"/>
          <w:rtl/>
        </w:rPr>
        <w:t xml:space="preserve"> زندگ</w:t>
      </w:r>
      <w:r w:rsidR="009F4C69" w:rsidRPr="003B1277">
        <w:rPr>
          <w:rFonts w:hint="cs"/>
          <w:rtl/>
        </w:rPr>
        <w:t>ی</w:t>
      </w:r>
      <w:r w:rsidRPr="003B1277">
        <w:rPr>
          <w:rFonts w:hint="cs"/>
          <w:rtl/>
        </w:rPr>
        <w:t xml:space="preserve"> و آموختن ارزش‌ها</w:t>
      </w:r>
      <w:r w:rsidR="009F4C69" w:rsidRPr="003B1277">
        <w:rPr>
          <w:rFonts w:hint="cs"/>
          <w:rtl/>
        </w:rPr>
        <w:t>یی</w:t>
      </w:r>
      <w:r w:rsidRPr="003B1277">
        <w:rPr>
          <w:rFonts w:hint="cs"/>
          <w:rtl/>
        </w:rPr>
        <w:t xml:space="preserve"> مانن</w:t>
      </w:r>
      <w:r w:rsidR="00E81888" w:rsidRPr="003B1277">
        <w:rPr>
          <w:rFonts w:hint="cs"/>
          <w:rtl/>
        </w:rPr>
        <w:t>د:</w:t>
      </w:r>
      <w:r w:rsidRPr="003B1277">
        <w:rPr>
          <w:rFonts w:hint="cs"/>
          <w:rtl/>
        </w:rPr>
        <w:t xml:space="preserve"> ا</w:t>
      </w:r>
      <w:r w:rsidR="009F4C69" w:rsidRPr="003B1277">
        <w:rPr>
          <w:rFonts w:hint="cs"/>
          <w:rtl/>
        </w:rPr>
        <w:t>ی</w:t>
      </w:r>
      <w:r w:rsidRPr="003B1277">
        <w:rPr>
          <w:rFonts w:hint="cs"/>
          <w:rtl/>
        </w:rPr>
        <w:t>ثار، فدا</w:t>
      </w:r>
      <w:r w:rsidR="003661DC" w:rsidRPr="003B1277">
        <w:rPr>
          <w:rFonts w:hint="cs"/>
          <w:rtl/>
        </w:rPr>
        <w:t>ک</w:t>
      </w:r>
      <w:r w:rsidRPr="003B1277">
        <w:rPr>
          <w:rFonts w:hint="cs"/>
          <w:rtl/>
        </w:rPr>
        <w:t>ار، صبر، تحمل، سخاوت، بخشندگ</w:t>
      </w:r>
      <w:r w:rsidR="009F4C69" w:rsidRPr="003B1277">
        <w:rPr>
          <w:rFonts w:hint="cs"/>
          <w:rtl/>
        </w:rPr>
        <w:t>ی</w:t>
      </w:r>
      <w:r w:rsidRPr="003B1277">
        <w:rPr>
          <w:rFonts w:hint="cs"/>
          <w:rtl/>
        </w:rPr>
        <w:t xml:space="preserve"> و امانتدار</w:t>
      </w:r>
      <w:r w:rsidR="009F4C69" w:rsidRPr="003B1277">
        <w:rPr>
          <w:rFonts w:hint="cs"/>
          <w:rtl/>
        </w:rPr>
        <w:t>ی</w:t>
      </w:r>
      <w:r w:rsidRPr="003B1277">
        <w:rPr>
          <w:rFonts w:hint="cs"/>
          <w:rtl/>
        </w:rPr>
        <w:t xml:space="preserve"> رشد م</w:t>
      </w:r>
      <w:r w:rsidR="009F4C69" w:rsidRPr="003B1277">
        <w:rPr>
          <w:rFonts w:hint="cs"/>
          <w:rtl/>
        </w:rPr>
        <w:t>ی</w:t>
      </w:r>
      <w:r w:rsidRPr="003B1277">
        <w:rPr>
          <w:rFonts w:hint="cs"/>
          <w:rtl/>
        </w:rPr>
        <w:t>‌نما</w:t>
      </w:r>
      <w:r w:rsidR="009F4C69" w:rsidRPr="003B1277">
        <w:rPr>
          <w:rFonts w:hint="cs"/>
          <w:rtl/>
        </w:rPr>
        <w:t>ی</w:t>
      </w:r>
      <w:r w:rsidRPr="003B1277">
        <w:rPr>
          <w:rFonts w:hint="cs"/>
          <w:rtl/>
        </w:rPr>
        <w:t>د و نهال اخلاق، فض</w:t>
      </w:r>
      <w:r w:rsidR="009F4C69" w:rsidRPr="003B1277">
        <w:rPr>
          <w:rFonts w:hint="cs"/>
          <w:rtl/>
        </w:rPr>
        <w:t>ی</w:t>
      </w:r>
      <w:r w:rsidRPr="003B1277">
        <w:rPr>
          <w:rFonts w:hint="cs"/>
          <w:rtl/>
        </w:rPr>
        <w:t>لت و معن</w:t>
      </w:r>
      <w:r w:rsidR="009F4C69" w:rsidRPr="003B1277">
        <w:rPr>
          <w:rFonts w:hint="cs"/>
          <w:rtl/>
        </w:rPr>
        <w:t>ی</w:t>
      </w:r>
      <w:r w:rsidRPr="003B1277">
        <w:rPr>
          <w:rFonts w:hint="cs"/>
          <w:rtl/>
        </w:rPr>
        <w:t xml:space="preserve"> زندگ</w:t>
      </w:r>
      <w:r w:rsidR="009F4C69" w:rsidRPr="003B1277">
        <w:rPr>
          <w:rFonts w:hint="cs"/>
          <w:rtl/>
        </w:rPr>
        <w:t>ی</w:t>
      </w:r>
      <w:r w:rsidRPr="003B1277">
        <w:rPr>
          <w:rFonts w:hint="cs"/>
          <w:rtl/>
        </w:rPr>
        <w:t xml:space="preserve"> حق</w:t>
      </w:r>
      <w:r w:rsidR="009F4C69" w:rsidRPr="003B1277">
        <w:rPr>
          <w:rFonts w:hint="cs"/>
          <w:rtl/>
        </w:rPr>
        <w:t>ی</w:t>
      </w:r>
      <w:r w:rsidRPr="003B1277">
        <w:rPr>
          <w:rFonts w:hint="cs"/>
          <w:rtl/>
        </w:rPr>
        <w:t>ق در جامعه‌ا</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وچ</w:t>
      </w:r>
      <w:r w:rsidR="003661DC" w:rsidRPr="003B1277">
        <w:rPr>
          <w:rFonts w:hint="cs"/>
          <w:rtl/>
        </w:rPr>
        <w:t>ک</w:t>
      </w:r>
      <w:r w:rsidRPr="003B1277">
        <w:rPr>
          <w:rFonts w:hint="cs"/>
          <w:rtl/>
        </w:rPr>
        <w:t xml:space="preserve"> رشد و نمو م</w:t>
      </w:r>
      <w:r w:rsidR="009F4C69" w:rsidRPr="003B1277">
        <w:rPr>
          <w:rFonts w:hint="cs"/>
          <w:rtl/>
        </w:rPr>
        <w:t>ی</w:t>
      </w:r>
      <w:r w:rsidRPr="003B1277">
        <w:rPr>
          <w:rFonts w:hint="cs"/>
          <w:rtl/>
        </w:rPr>
        <w:t>‌نما</w:t>
      </w:r>
      <w:r w:rsidR="009F4C69" w:rsidRPr="003B1277">
        <w:rPr>
          <w:rFonts w:hint="cs"/>
          <w:rtl/>
        </w:rPr>
        <w:t>ی</w:t>
      </w:r>
      <w:r w:rsidRPr="003B1277">
        <w:rPr>
          <w:rFonts w:hint="cs"/>
          <w:rtl/>
        </w:rPr>
        <w:t xml:space="preserve">د. جامعه </w:t>
      </w:r>
      <w:r w:rsidR="003661DC" w:rsidRPr="003B1277">
        <w:rPr>
          <w:rFonts w:hint="cs"/>
          <w:rtl/>
        </w:rPr>
        <w:t>ک</w:t>
      </w:r>
      <w:r w:rsidRPr="003B1277">
        <w:rPr>
          <w:rFonts w:hint="cs"/>
          <w:rtl/>
        </w:rPr>
        <w:t>وچ</w:t>
      </w:r>
      <w:r w:rsidR="003661DC" w:rsidRPr="003B1277">
        <w:rPr>
          <w:rFonts w:hint="cs"/>
          <w:rtl/>
        </w:rPr>
        <w:t>ک</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 xml:space="preserve">ه </w:t>
      </w:r>
      <w:r w:rsidR="009F4C69" w:rsidRPr="003B1277">
        <w:rPr>
          <w:rFonts w:hint="cs"/>
          <w:rtl/>
        </w:rPr>
        <w:t>ی</w:t>
      </w:r>
      <w:r w:rsidRPr="003B1277">
        <w:rPr>
          <w:rFonts w:hint="cs"/>
          <w:rtl/>
        </w:rPr>
        <w:t>ار و پشت</w:t>
      </w:r>
      <w:r w:rsidR="009F4C69" w:rsidRPr="003B1277">
        <w:rPr>
          <w:rFonts w:hint="cs"/>
          <w:rtl/>
        </w:rPr>
        <w:t>ی</w:t>
      </w:r>
      <w:r w:rsidRPr="003B1277">
        <w:rPr>
          <w:rFonts w:hint="cs"/>
          <w:rtl/>
        </w:rPr>
        <w:t>بان جامعه انسان</w:t>
      </w:r>
      <w:r w:rsidR="009F4C69" w:rsidRPr="003B1277">
        <w:rPr>
          <w:rFonts w:hint="cs"/>
          <w:rtl/>
        </w:rPr>
        <w:t>ی</w:t>
      </w:r>
      <w:r w:rsidRPr="003B1277">
        <w:rPr>
          <w:rFonts w:hint="cs"/>
          <w:rtl/>
        </w:rPr>
        <w:t xml:space="preserve"> بزرگ‌تر و م</w:t>
      </w:r>
      <w:r w:rsidR="009F4C69" w:rsidRPr="003B1277">
        <w:rPr>
          <w:rFonts w:hint="cs"/>
          <w:rtl/>
        </w:rPr>
        <w:t>ی</w:t>
      </w:r>
      <w:r w:rsidRPr="003B1277">
        <w:rPr>
          <w:rFonts w:hint="cs"/>
          <w:rtl/>
        </w:rPr>
        <w:t>دان</w:t>
      </w:r>
      <w:r w:rsidR="009F4C69" w:rsidRPr="003B1277">
        <w:rPr>
          <w:rFonts w:hint="cs"/>
          <w:rtl/>
        </w:rPr>
        <w:t>ی</w:t>
      </w:r>
      <w:r w:rsidRPr="003B1277">
        <w:rPr>
          <w:rFonts w:hint="cs"/>
          <w:rtl/>
        </w:rPr>
        <w:t xml:space="preserve"> برا</w:t>
      </w:r>
      <w:r w:rsidR="009F4C69" w:rsidRPr="003B1277">
        <w:rPr>
          <w:rFonts w:hint="cs"/>
          <w:rtl/>
        </w:rPr>
        <w:t>ی</w:t>
      </w:r>
      <w:r w:rsidRPr="003B1277">
        <w:rPr>
          <w:rFonts w:hint="cs"/>
          <w:rtl/>
        </w:rPr>
        <w:t xml:space="preserve"> </w:t>
      </w:r>
      <w:r w:rsidR="00214105" w:rsidRPr="003B1277">
        <w:rPr>
          <w:rFonts w:hint="cs"/>
          <w:rtl/>
        </w:rPr>
        <w:t>ترب</w:t>
      </w:r>
      <w:r w:rsidR="009F4C69" w:rsidRPr="003B1277">
        <w:rPr>
          <w:rFonts w:hint="cs"/>
          <w:rtl/>
        </w:rPr>
        <w:t>ی</w:t>
      </w:r>
      <w:r w:rsidR="00214105" w:rsidRPr="003B1277">
        <w:rPr>
          <w:rFonts w:hint="cs"/>
          <w:rtl/>
        </w:rPr>
        <w:t>ت مستق</w:t>
      </w:r>
      <w:r w:rsidR="009F4C69" w:rsidRPr="003B1277">
        <w:rPr>
          <w:rFonts w:hint="cs"/>
          <w:rtl/>
        </w:rPr>
        <w:t>ی</w:t>
      </w:r>
      <w:r w:rsidR="00214105" w:rsidRPr="003B1277">
        <w:rPr>
          <w:rFonts w:hint="cs"/>
          <w:rtl/>
        </w:rPr>
        <w:t>م و عمل</w:t>
      </w:r>
      <w:r w:rsidR="009F4C69" w:rsidRPr="003B1277">
        <w:rPr>
          <w:rFonts w:hint="cs"/>
          <w:rtl/>
        </w:rPr>
        <w:t>ی</w:t>
      </w:r>
      <w:r w:rsidR="00214105" w:rsidRPr="003B1277">
        <w:rPr>
          <w:rFonts w:hint="cs"/>
          <w:rtl/>
        </w:rPr>
        <w:t xml:space="preserve"> در جهت تحقق معن</w:t>
      </w:r>
      <w:r w:rsidR="009F4C69" w:rsidRPr="003B1277">
        <w:rPr>
          <w:rFonts w:hint="cs"/>
          <w:rtl/>
        </w:rPr>
        <w:t>ی</w:t>
      </w:r>
      <w:r w:rsidR="00214105" w:rsidRPr="003B1277">
        <w:rPr>
          <w:rFonts w:hint="cs"/>
          <w:rtl/>
        </w:rPr>
        <w:t xml:space="preserve"> همبستگ</w:t>
      </w:r>
      <w:r w:rsidR="009F4C69" w:rsidRPr="003B1277">
        <w:rPr>
          <w:rFonts w:hint="cs"/>
          <w:rtl/>
        </w:rPr>
        <w:t>ی</w:t>
      </w:r>
      <w:r w:rsidR="00214105" w:rsidRPr="003B1277">
        <w:rPr>
          <w:rFonts w:hint="cs"/>
          <w:rtl/>
        </w:rPr>
        <w:t xml:space="preserve"> اجتماع</w:t>
      </w:r>
      <w:r w:rsidR="009F4C69" w:rsidRPr="003B1277">
        <w:rPr>
          <w:rFonts w:hint="cs"/>
          <w:rtl/>
        </w:rPr>
        <w:t>ی</w:t>
      </w:r>
      <w:r w:rsidR="00214105" w:rsidRPr="003B1277">
        <w:rPr>
          <w:rFonts w:hint="cs"/>
          <w:rtl/>
        </w:rPr>
        <w:t xml:space="preserve"> ماد</w:t>
      </w:r>
      <w:r w:rsidR="009F4C69" w:rsidRPr="003B1277">
        <w:rPr>
          <w:rFonts w:hint="cs"/>
          <w:rtl/>
        </w:rPr>
        <w:t>ی</w:t>
      </w:r>
      <w:r w:rsidR="00214105" w:rsidRPr="003B1277">
        <w:rPr>
          <w:rFonts w:hint="cs"/>
          <w:rtl/>
        </w:rPr>
        <w:t xml:space="preserve"> و معنو</w:t>
      </w:r>
      <w:r w:rsidR="009F4C69" w:rsidRPr="003B1277">
        <w:rPr>
          <w:rFonts w:hint="cs"/>
          <w:rtl/>
        </w:rPr>
        <w:t>ی</w:t>
      </w:r>
      <w:r w:rsidR="00214105" w:rsidRPr="003B1277">
        <w:rPr>
          <w:rFonts w:hint="cs"/>
          <w:rtl/>
        </w:rPr>
        <w:t xml:space="preserve"> آن‌چنان</w:t>
      </w:r>
      <w:r w:rsidR="009F4C69" w:rsidRPr="003B1277">
        <w:rPr>
          <w:rFonts w:hint="cs"/>
          <w:rtl/>
        </w:rPr>
        <w:t>ی</w:t>
      </w:r>
      <w:r w:rsidR="00214105" w:rsidRPr="003B1277">
        <w:rPr>
          <w:rFonts w:hint="cs"/>
          <w:rtl/>
        </w:rPr>
        <w:t xml:space="preserve"> است </w:t>
      </w:r>
      <w:r w:rsidR="003661DC" w:rsidRPr="003B1277">
        <w:rPr>
          <w:rFonts w:hint="cs"/>
          <w:rtl/>
        </w:rPr>
        <w:t>ک</w:t>
      </w:r>
      <w:r w:rsidR="00214105" w:rsidRPr="003B1277">
        <w:rPr>
          <w:rFonts w:hint="cs"/>
          <w:rtl/>
        </w:rPr>
        <w:t xml:space="preserve">ه </w:t>
      </w:r>
      <w:r w:rsidR="00214105" w:rsidRPr="003B1277">
        <w:rPr>
          <w:rFonts w:hint="cs"/>
          <w:rtl/>
        </w:rPr>
        <w:lastRenderedPageBreak/>
        <w:t>برا</w:t>
      </w:r>
      <w:r w:rsidR="009F4C69" w:rsidRPr="003B1277">
        <w:rPr>
          <w:rFonts w:hint="cs"/>
          <w:rtl/>
        </w:rPr>
        <w:t>ی</w:t>
      </w:r>
      <w:r w:rsidR="00214105" w:rsidRPr="003B1277">
        <w:rPr>
          <w:rFonts w:hint="cs"/>
          <w:rtl/>
        </w:rPr>
        <w:t xml:space="preserve"> هر جامعه‌ا</w:t>
      </w:r>
      <w:r w:rsidR="009F4C69" w:rsidRPr="003B1277">
        <w:rPr>
          <w:rFonts w:hint="cs"/>
          <w:rtl/>
        </w:rPr>
        <w:t>ی</w:t>
      </w:r>
      <w:r w:rsidR="00214105" w:rsidRPr="003B1277">
        <w:rPr>
          <w:rFonts w:hint="cs"/>
          <w:rtl/>
        </w:rPr>
        <w:t xml:space="preserve"> ضرورت</w:t>
      </w:r>
      <w:r w:rsidR="009F4C69" w:rsidRPr="003B1277">
        <w:rPr>
          <w:rFonts w:hint="cs"/>
          <w:rtl/>
        </w:rPr>
        <w:t>ی</w:t>
      </w:r>
      <w:r w:rsidR="00214105" w:rsidRPr="003B1277">
        <w:rPr>
          <w:rFonts w:hint="cs"/>
          <w:rtl/>
        </w:rPr>
        <w:t xml:space="preserve"> اساس</w:t>
      </w:r>
      <w:r w:rsidR="009F4C69" w:rsidRPr="003B1277">
        <w:rPr>
          <w:rFonts w:hint="cs"/>
          <w:rtl/>
        </w:rPr>
        <w:t>ی</w:t>
      </w:r>
      <w:r w:rsidR="00214105" w:rsidRPr="003B1277">
        <w:rPr>
          <w:rFonts w:hint="cs"/>
          <w:rtl/>
        </w:rPr>
        <w:t xml:space="preserve"> به شمار م</w:t>
      </w:r>
      <w:r w:rsidR="009F4C69" w:rsidRPr="003B1277">
        <w:rPr>
          <w:rFonts w:hint="cs"/>
          <w:rtl/>
        </w:rPr>
        <w:t>ی</w:t>
      </w:r>
      <w:r w:rsidR="00214105" w:rsidRPr="003B1277">
        <w:rPr>
          <w:rFonts w:hint="cs"/>
          <w:rtl/>
        </w:rPr>
        <w:t>‌آ</w:t>
      </w:r>
      <w:r w:rsidR="009F4C69" w:rsidRPr="003B1277">
        <w:rPr>
          <w:rFonts w:hint="cs"/>
          <w:rtl/>
        </w:rPr>
        <w:t>ی</w:t>
      </w:r>
      <w:r w:rsidR="00214105" w:rsidRPr="003B1277">
        <w:rPr>
          <w:rFonts w:hint="cs"/>
          <w:rtl/>
        </w:rPr>
        <w:t>د؛ ز</w:t>
      </w:r>
      <w:r w:rsidR="009F4C69" w:rsidRPr="003B1277">
        <w:rPr>
          <w:rFonts w:hint="cs"/>
          <w:rtl/>
        </w:rPr>
        <w:t>ی</w:t>
      </w:r>
      <w:r w:rsidR="00214105" w:rsidRPr="003B1277">
        <w:rPr>
          <w:rFonts w:hint="cs"/>
          <w:rtl/>
        </w:rPr>
        <w:t>را همه جامعه را به صورت پ</w:t>
      </w:r>
      <w:r w:rsidR="009F4C69" w:rsidRPr="003B1277">
        <w:rPr>
          <w:rFonts w:hint="cs"/>
          <w:rtl/>
        </w:rPr>
        <w:t>ی</w:t>
      </w:r>
      <w:r w:rsidR="003661DC" w:rsidRPr="003B1277">
        <w:rPr>
          <w:rFonts w:hint="cs"/>
          <w:rtl/>
        </w:rPr>
        <w:t>ک</w:t>
      </w:r>
      <w:r w:rsidR="00214105" w:rsidRPr="003B1277">
        <w:rPr>
          <w:rFonts w:hint="cs"/>
          <w:rtl/>
        </w:rPr>
        <w:t>ر واحد</w:t>
      </w:r>
      <w:r w:rsidR="009F4C69" w:rsidRPr="003B1277">
        <w:rPr>
          <w:rFonts w:hint="cs"/>
          <w:rtl/>
        </w:rPr>
        <w:t>ی</w:t>
      </w:r>
      <w:r w:rsidR="00214105" w:rsidRPr="003B1277">
        <w:rPr>
          <w:rFonts w:hint="cs"/>
          <w:rtl/>
        </w:rPr>
        <w:t xml:space="preserve"> در م</w:t>
      </w:r>
      <w:r w:rsidR="009F4C69" w:rsidRPr="003B1277">
        <w:rPr>
          <w:rFonts w:hint="cs"/>
          <w:rtl/>
        </w:rPr>
        <w:t>ی</w:t>
      </w:r>
      <w:r w:rsidR="00214105" w:rsidRPr="003B1277">
        <w:rPr>
          <w:rFonts w:hint="cs"/>
          <w:rtl/>
        </w:rPr>
        <w:t>دان زندگ</w:t>
      </w:r>
      <w:r w:rsidR="009F4C69" w:rsidRPr="003B1277">
        <w:rPr>
          <w:rFonts w:hint="cs"/>
          <w:rtl/>
        </w:rPr>
        <w:t>ی</w:t>
      </w:r>
      <w:r w:rsidR="00214105" w:rsidRPr="003B1277">
        <w:rPr>
          <w:rFonts w:hint="cs"/>
          <w:rtl/>
        </w:rPr>
        <w:t xml:space="preserve"> مشتر</w:t>
      </w:r>
      <w:r w:rsidR="003661DC" w:rsidRPr="003B1277">
        <w:rPr>
          <w:rFonts w:hint="cs"/>
          <w:rtl/>
        </w:rPr>
        <w:t>ک</w:t>
      </w:r>
      <w:r w:rsidR="00214105" w:rsidRPr="003B1277">
        <w:rPr>
          <w:rFonts w:hint="cs"/>
          <w:rtl/>
        </w:rPr>
        <w:t>، محبت متقابل، دلسوز</w:t>
      </w:r>
      <w:r w:rsidR="009F4C69" w:rsidRPr="003B1277">
        <w:rPr>
          <w:rFonts w:hint="cs"/>
          <w:rtl/>
        </w:rPr>
        <w:t>ی</w:t>
      </w:r>
      <w:r w:rsidR="00214105" w:rsidRPr="003B1277">
        <w:rPr>
          <w:rFonts w:hint="cs"/>
          <w:rtl/>
        </w:rPr>
        <w:t xml:space="preserve"> متبادل و اشاعه روح، دلسوز</w:t>
      </w:r>
      <w:r w:rsidR="009F4C69" w:rsidRPr="003B1277">
        <w:rPr>
          <w:rFonts w:hint="cs"/>
          <w:rtl/>
        </w:rPr>
        <w:t>ی</w:t>
      </w:r>
      <w:r w:rsidR="00214105" w:rsidRPr="003B1277">
        <w:rPr>
          <w:rFonts w:hint="cs"/>
          <w:rtl/>
        </w:rPr>
        <w:t>، ‌احساس مسئول</w:t>
      </w:r>
      <w:r w:rsidR="009F4C69" w:rsidRPr="003B1277">
        <w:rPr>
          <w:rFonts w:hint="cs"/>
          <w:rtl/>
        </w:rPr>
        <w:t>ی</w:t>
      </w:r>
      <w:r w:rsidR="00214105" w:rsidRPr="003B1277">
        <w:rPr>
          <w:rFonts w:hint="cs"/>
          <w:rtl/>
        </w:rPr>
        <w:t>ت و گسترش هم</w:t>
      </w:r>
      <w:r w:rsidR="003661DC" w:rsidRPr="003B1277">
        <w:rPr>
          <w:rFonts w:hint="cs"/>
          <w:rtl/>
        </w:rPr>
        <w:t>ک</w:t>
      </w:r>
      <w:r w:rsidR="00214105" w:rsidRPr="003B1277">
        <w:rPr>
          <w:rFonts w:hint="cs"/>
          <w:rtl/>
        </w:rPr>
        <w:t>ار</w:t>
      </w:r>
      <w:r w:rsidR="009F4C69" w:rsidRPr="003B1277">
        <w:rPr>
          <w:rFonts w:hint="cs"/>
          <w:rtl/>
        </w:rPr>
        <w:t>ی</w:t>
      </w:r>
      <w:r w:rsidR="00214105" w:rsidRPr="003B1277">
        <w:rPr>
          <w:rFonts w:hint="cs"/>
          <w:rtl/>
        </w:rPr>
        <w:t xml:space="preserve"> برا</w:t>
      </w:r>
      <w:r w:rsidR="009F4C69" w:rsidRPr="003B1277">
        <w:rPr>
          <w:rFonts w:hint="cs"/>
          <w:rtl/>
        </w:rPr>
        <w:t>ی</w:t>
      </w:r>
      <w:r w:rsidR="00214105" w:rsidRPr="003B1277">
        <w:rPr>
          <w:rFonts w:hint="cs"/>
          <w:rtl/>
        </w:rPr>
        <w:t xml:space="preserve"> پ</w:t>
      </w:r>
      <w:r w:rsidR="009F4C69" w:rsidRPr="003B1277">
        <w:rPr>
          <w:rFonts w:hint="cs"/>
          <w:rtl/>
        </w:rPr>
        <w:t>ی</w:t>
      </w:r>
      <w:r w:rsidR="00214105" w:rsidRPr="003B1277">
        <w:rPr>
          <w:rFonts w:hint="cs"/>
          <w:rtl/>
        </w:rPr>
        <w:t>شرفت در همه عرصه‌ها</w:t>
      </w:r>
      <w:r w:rsidR="009F4C69" w:rsidRPr="003B1277">
        <w:rPr>
          <w:rFonts w:hint="cs"/>
          <w:rtl/>
        </w:rPr>
        <w:t>ی</w:t>
      </w:r>
      <w:r w:rsidR="00214105" w:rsidRPr="003B1277">
        <w:rPr>
          <w:rFonts w:hint="cs"/>
          <w:rtl/>
        </w:rPr>
        <w:t xml:space="preserve"> زندگ</w:t>
      </w:r>
      <w:r w:rsidR="009F4C69" w:rsidRPr="003B1277">
        <w:rPr>
          <w:rFonts w:hint="cs"/>
          <w:rtl/>
        </w:rPr>
        <w:t>ی</w:t>
      </w:r>
      <w:r w:rsidR="00214105" w:rsidRPr="003B1277">
        <w:rPr>
          <w:rFonts w:hint="cs"/>
          <w:rtl/>
        </w:rPr>
        <w:t xml:space="preserve"> اجتماع</w:t>
      </w:r>
      <w:r w:rsidR="009F4C69" w:rsidRPr="003B1277">
        <w:rPr>
          <w:rFonts w:hint="cs"/>
          <w:rtl/>
        </w:rPr>
        <w:t>ی</w:t>
      </w:r>
      <w:r w:rsidR="00214105" w:rsidRPr="003B1277">
        <w:rPr>
          <w:rFonts w:hint="cs"/>
          <w:rtl/>
        </w:rPr>
        <w:t xml:space="preserve"> است و سد</w:t>
      </w:r>
      <w:r w:rsidR="009F4C69" w:rsidRPr="003B1277">
        <w:rPr>
          <w:rFonts w:hint="cs"/>
          <w:rtl/>
        </w:rPr>
        <w:t>ی</w:t>
      </w:r>
      <w:r w:rsidR="00214105" w:rsidRPr="003B1277">
        <w:rPr>
          <w:rFonts w:hint="cs"/>
          <w:rtl/>
        </w:rPr>
        <w:t xml:space="preserve"> را در برابر اند</w:t>
      </w:r>
      <w:r w:rsidR="009F4C69" w:rsidRPr="003B1277">
        <w:rPr>
          <w:rFonts w:hint="cs"/>
          <w:rtl/>
        </w:rPr>
        <w:t>ی</w:t>
      </w:r>
      <w:r w:rsidR="00214105" w:rsidRPr="003B1277">
        <w:rPr>
          <w:rFonts w:hint="cs"/>
          <w:rtl/>
        </w:rPr>
        <w:t>شه‌ها و گروه‌ها</w:t>
      </w:r>
      <w:r w:rsidR="009F4C69" w:rsidRPr="003B1277">
        <w:rPr>
          <w:rFonts w:hint="cs"/>
          <w:rtl/>
        </w:rPr>
        <w:t>ی</w:t>
      </w:r>
      <w:r w:rsidR="00214105" w:rsidRPr="003B1277">
        <w:rPr>
          <w:rFonts w:hint="cs"/>
          <w:rtl/>
        </w:rPr>
        <w:t xml:space="preserve"> مخالف و ناهنجار</w:t>
      </w:r>
      <w:r w:rsidR="009F4C69" w:rsidRPr="003B1277">
        <w:rPr>
          <w:rFonts w:hint="cs"/>
          <w:rtl/>
        </w:rPr>
        <w:t>ی</w:t>
      </w:r>
      <w:r w:rsidR="00214105" w:rsidRPr="003B1277">
        <w:rPr>
          <w:rFonts w:hint="cs"/>
          <w:rtl/>
        </w:rPr>
        <w:t>‌ها ا</w:t>
      </w:r>
      <w:r w:rsidR="009F4C69" w:rsidRPr="003B1277">
        <w:rPr>
          <w:rFonts w:hint="cs"/>
          <w:rtl/>
        </w:rPr>
        <w:t>ی</w:t>
      </w:r>
      <w:r w:rsidR="00214105" w:rsidRPr="003B1277">
        <w:rPr>
          <w:rFonts w:hint="cs"/>
          <w:rtl/>
        </w:rPr>
        <w:t>جاد م</w:t>
      </w:r>
      <w:r w:rsidR="009F4C69" w:rsidRPr="003B1277">
        <w:rPr>
          <w:rFonts w:hint="cs"/>
          <w:rtl/>
        </w:rPr>
        <w:t>ی</w:t>
      </w:r>
      <w:r w:rsidR="00214105" w:rsidRPr="003B1277">
        <w:rPr>
          <w:rFonts w:hint="cs"/>
          <w:rtl/>
        </w:rPr>
        <w:t>‌نما</w:t>
      </w:r>
      <w:r w:rsidR="009F4C69" w:rsidRPr="003B1277">
        <w:rPr>
          <w:rFonts w:hint="cs"/>
          <w:rtl/>
        </w:rPr>
        <w:t>ی</w:t>
      </w:r>
      <w:r w:rsidR="00214105" w:rsidRPr="003B1277">
        <w:rPr>
          <w:rFonts w:hint="cs"/>
          <w:rtl/>
        </w:rPr>
        <w:t>د و از همه انواع عقب‌ماندگ</w:t>
      </w:r>
      <w:r w:rsidR="009F4C69" w:rsidRPr="003B1277">
        <w:rPr>
          <w:rFonts w:hint="cs"/>
          <w:rtl/>
        </w:rPr>
        <w:t>ی</w:t>
      </w:r>
      <w:r w:rsidR="00214105" w:rsidRPr="003B1277">
        <w:rPr>
          <w:rFonts w:hint="cs"/>
          <w:rtl/>
        </w:rPr>
        <w:t>، لغزش و ش</w:t>
      </w:r>
      <w:r w:rsidR="009F4C69" w:rsidRPr="003B1277">
        <w:rPr>
          <w:rFonts w:hint="cs"/>
          <w:rtl/>
        </w:rPr>
        <w:t>ی</w:t>
      </w:r>
      <w:r w:rsidR="00214105" w:rsidRPr="003B1277">
        <w:rPr>
          <w:rFonts w:hint="cs"/>
          <w:rtl/>
        </w:rPr>
        <w:t>وع ب</w:t>
      </w:r>
      <w:r w:rsidR="009F4C69" w:rsidRPr="003B1277">
        <w:rPr>
          <w:rFonts w:hint="cs"/>
          <w:rtl/>
        </w:rPr>
        <w:t>ی</w:t>
      </w:r>
      <w:r w:rsidR="00214105" w:rsidRPr="003B1277">
        <w:rPr>
          <w:rFonts w:hint="cs"/>
          <w:rtl/>
        </w:rPr>
        <w:t>مار</w:t>
      </w:r>
      <w:r w:rsidR="009F4C69" w:rsidRPr="003B1277">
        <w:rPr>
          <w:rFonts w:hint="cs"/>
          <w:rtl/>
        </w:rPr>
        <w:t>ی</w:t>
      </w:r>
      <w:r w:rsidR="00214105" w:rsidRPr="003B1277">
        <w:rPr>
          <w:rFonts w:hint="cs"/>
          <w:rtl/>
        </w:rPr>
        <w:t>‌ها</w:t>
      </w:r>
      <w:r w:rsidR="009F4C69" w:rsidRPr="003B1277">
        <w:rPr>
          <w:rFonts w:hint="cs"/>
          <w:rtl/>
        </w:rPr>
        <w:t>ی</w:t>
      </w:r>
      <w:r w:rsidR="00214105" w:rsidRPr="003B1277">
        <w:rPr>
          <w:rFonts w:hint="cs"/>
          <w:rtl/>
        </w:rPr>
        <w:t xml:space="preserve"> سه‌گانه خطرنا</w:t>
      </w:r>
      <w:r w:rsidR="003661DC" w:rsidRPr="003B1277">
        <w:rPr>
          <w:rFonts w:hint="cs"/>
          <w:rtl/>
        </w:rPr>
        <w:t>ک</w:t>
      </w:r>
      <w:r w:rsidR="00214105" w:rsidRPr="003B1277">
        <w:rPr>
          <w:rFonts w:hint="cs"/>
          <w:rtl/>
        </w:rPr>
        <w:t xml:space="preserve"> فقر، نادان</w:t>
      </w:r>
      <w:r w:rsidR="009F4C69" w:rsidRPr="003B1277">
        <w:rPr>
          <w:rFonts w:hint="cs"/>
          <w:rtl/>
        </w:rPr>
        <w:t>ی</w:t>
      </w:r>
      <w:r w:rsidR="00214105" w:rsidRPr="003B1277">
        <w:rPr>
          <w:rFonts w:hint="cs"/>
          <w:rtl/>
        </w:rPr>
        <w:t xml:space="preserve"> و ب</w:t>
      </w:r>
      <w:r w:rsidR="009F4C69" w:rsidRPr="003B1277">
        <w:rPr>
          <w:rFonts w:hint="cs"/>
          <w:rtl/>
        </w:rPr>
        <w:t>ی</w:t>
      </w:r>
      <w:r w:rsidR="00214105" w:rsidRPr="003B1277">
        <w:rPr>
          <w:rFonts w:hint="cs"/>
          <w:rtl/>
        </w:rPr>
        <w:t>مار</w:t>
      </w:r>
      <w:r w:rsidR="009F4C69" w:rsidRPr="003B1277">
        <w:rPr>
          <w:rFonts w:hint="cs"/>
          <w:rtl/>
        </w:rPr>
        <w:t>ی</w:t>
      </w:r>
      <w:r w:rsidR="00214105" w:rsidRPr="003B1277">
        <w:rPr>
          <w:rFonts w:hint="cs"/>
          <w:rtl/>
        </w:rPr>
        <w:t xml:space="preserve"> جلوگ</w:t>
      </w:r>
      <w:r w:rsidR="009F4C69" w:rsidRPr="003B1277">
        <w:rPr>
          <w:rFonts w:hint="cs"/>
          <w:rtl/>
        </w:rPr>
        <w:t>ی</w:t>
      </w:r>
      <w:r w:rsidR="00214105" w:rsidRPr="003B1277">
        <w:rPr>
          <w:rFonts w:hint="cs"/>
          <w:rtl/>
        </w:rPr>
        <w:t>ر</w:t>
      </w:r>
      <w:r w:rsidR="009F4C69" w:rsidRPr="003B1277">
        <w:rPr>
          <w:rFonts w:hint="cs"/>
          <w:rtl/>
        </w:rPr>
        <w:t>ی</w:t>
      </w:r>
      <w:r w:rsidR="00214105" w:rsidRPr="003B1277">
        <w:rPr>
          <w:rFonts w:hint="cs"/>
          <w:rtl/>
        </w:rPr>
        <w:t xml:space="preserve"> م</w:t>
      </w:r>
      <w:r w:rsidR="009F4C69" w:rsidRPr="003B1277">
        <w:rPr>
          <w:rFonts w:hint="cs"/>
          <w:rtl/>
        </w:rPr>
        <w:t>ی</w:t>
      </w:r>
      <w:r w:rsidR="00214105" w:rsidRPr="003B1277">
        <w:rPr>
          <w:rFonts w:hint="cs"/>
          <w:rtl/>
        </w:rPr>
        <w:t>‌نما</w:t>
      </w:r>
      <w:r w:rsidR="009F4C69" w:rsidRPr="003B1277">
        <w:rPr>
          <w:rFonts w:hint="cs"/>
          <w:rtl/>
        </w:rPr>
        <w:t>ی</w:t>
      </w:r>
      <w:r w:rsidR="00214105" w:rsidRPr="003B1277">
        <w:rPr>
          <w:rFonts w:hint="cs"/>
          <w:rtl/>
        </w:rPr>
        <w:t>د.</w:t>
      </w:r>
    </w:p>
    <w:p w:rsidR="00214105" w:rsidRPr="00E14F92" w:rsidRDefault="00F90DC9" w:rsidP="00E14F92">
      <w:pPr>
        <w:pStyle w:val="a2"/>
        <w:rPr>
          <w:rtl/>
        </w:rPr>
      </w:pPr>
      <w:bookmarkStart w:id="73" w:name="_Toc183502548"/>
      <w:bookmarkStart w:id="74" w:name="_Toc183505719"/>
      <w:bookmarkStart w:id="75" w:name="_Toc337943451"/>
      <w:bookmarkStart w:id="76" w:name="_Toc420851450"/>
      <w:bookmarkStart w:id="77" w:name="_Toc421621524"/>
      <w:r w:rsidRPr="00E14F92">
        <w:rPr>
          <w:rFonts w:hint="cs"/>
          <w:rtl/>
        </w:rPr>
        <w:t>پاره‌ا</w:t>
      </w:r>
      <w:r w:rsidR="009F4C69" w:rsidRPr="00E14F92">
        <w:rPr>
          <w:rFonts w:hint="cs"/>
          <w:rtl/>
        </w:rPr>
        <w:t>ی</w:t>
      </w:r>
      <w:r w:rsidRPr="00E14F92">
        <w:rPr>
          <w:rFonts w:hint="cs"/>
          <w:rtl/>
        </w:rPr>
        <w:t xml:space="preserve"> از مشكلات خانواده‌ها در دن</w:t>
      </w:r>
      <w:r w:rsidR="009F4C69" w:rsidRPr="00E14F92">
        <w:rPr>
          <w:rFonts w:hint="cs"/>
          <w:rtl/>
        </w:rPr>
        <w:t>ی</w:t>
      </w:r>
      <w:r w:rsidRPr="00E14F92">
        <w:rPr>
          <w:rFonts w:hint="cs"/>
          <w:rtl/>
        </w:rPr>
        <w:t>ا</w:t>
      </w:r>
      <w:r w:rsidR="009F4C69" w:rsidRPr="00E14F92">
        <w:rPr>
          <w:rFonts w:hint="cs"/>
          <w:rtl/>
        </w:rPr>
        <w:t>ی</w:t>
      </w:r>
      <w:r w:rsidRPr="00E14F92">
        <w:rPr>
          <w:rFonts w:hint="cs"/>
          <w:rtl/>
        </w:rPr>
        <w:t xml:space="preserve"> معاصر</w:t>
      </w:r>
      <w:bookmarkEnd w:id="73"/>
      <w:bookmarkEnd w:id="74"/>
      <w:bookmarkEnd w:id="75"/>
      <w:bookmarkEnd w:id="76"/>
      <w:bookmarkEnd w:id="77"/>
    </w:p>
    <w:p w:rsidR="00C32FEA" w:rsidRPr="003B1277" w:rsidRDefault="009A169F" w:rsidP="00E14F92">
      <w:pPr>
        <w:pStyle w:val="a5"/>
        <w:rPr>
          <w:rtl/>
        </w:rPr>
      </w:pPr>
      <w:r w:rsidRPr="003B1277">
        <w:rPr>
          <w:rFonts w:hint="cs"/>
          <w:rtl/>
        </w:rPr>
        <w:t xml:space="preserve">در اوضاع و احوال </w:t>
      </w:r>
      <w:r w:rsidR="003661DC" w:rsidRPr="003B1277">
        <w:rPr>
          <w:rFonts w:hint="cs"/>
          <w:rtl/>
        </w:rPr>
        <w:t>ک</w:t>
      </w:r>
      <w:r w:rsidRPr="003B1277">
        <w:rPr>
          <w:rFonts w:hint="cs"/>
          <w:rtl/>
        </w:rPr>
        <w:t>نون</w:t>
      </w:r>
      <w:r w:rsidR="009F4C69" w:rsidRPr="003B1277">
        <w:rPr>
          <w:rFonts w:hint="cs"/>
          <w:rtl/>
        </w:rPr>
        <w:t>ی</w:t>
      </w:r>
      <w:r w:rsidRPr="003B1277">
        <w:rPr>
          <w:rFonts w:hint="cs"/>
          <w:rtl/>
        </w:rPr>
        <w:t xml:space="preserve"> نظام خانواده با پاره‌ا</w:t>
      </w:r>
      <w:r w:rsidR="009F4C69" w:rsidRPr="003B1277">
        <w:rPr>
          <w:rFonts w:hint="cs"/>
          <w:rtl/>
        </w:rPr>
        <w:t>ی</w:t>
      </w:r>
      <w:r w:rsidRPr="003B1277">
        <w:rPr>
          <w:rFonts w:hint="cs"/>
          <w:rtl/>
        </w:rPr>
        <w:t xml:space="preserve"> از مش</w:t>
      </w:r>
      <w:r w:rsidR="003661DC" w:rsidRPr="003B1277">
        <w:rPr>
          <w:rFonts w:hint="cs"/>
          <w:rtl/>
        </w:rPr>
        <w:t>ک</w:t>
      </w:r>
      <w:r w:rsidRPr="003B1277">
        <w:rPr>
          <w:rFonts w:hint="cs"/>
          <w:rtl/>
        </w:rPr>
        <w:t>لات و ناهنجار</w:t>
      </w:r>
      <w:r w:rsidR="009F4C69" w:rsidRPr="003B1277">
        <w:rPr>
          <w:rFonts w:hint="cs"/>
          <w:rtl/>
        </w:rPr>
        <w:t>ی</w:t>
      </w:r>
      <w:r w:rsidRPr="003B1277">
        <w:rPr>
          <w:rFonts w:hint="cs"/>
          <w:rtl/>
        </w:rPr>
        <w:t xml:space="preserve">‌ها رو به روست </w:t>
      </w:r>
      <w:r w:rsidR="003661DC" w:rsidRPr="003B1277">
        <w:rPr>
          <w:rFonts w:hint="cs"/>
          <w:rtl/>
        </w:rPr>
        <w:t>ک</w:t>
      </w:r>
      <w:r w:rsidRPr="003B1277">
        <w:rPr>
          <w:rFonts w:hint="cs"/>
          <w:rtl/>
        </w:rPr>
        <w:t>ه گاه</w:t>
      </w:r>
      <w:r w:rsidR="009F4C69" w:rsidRPr="003B1277">
        <w:rPr>
          <w:rFonts w:hint="cs"/>
          <w:rtl/>
        </w:rPr>
        <w:t>ی</w:t>
      </w:r>
      <w:r w:rsidRPr="003B1277">
        <w:rPr>
          <w:rFonts w:hint="cs"/>
          <w:rtl/>
        </w:rPr>
        <w:t xml:space="preserve"> آن را دچار لرزش و فروپاش</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‌نما</w:t>
      </w:r>
      <w:r w:rsidR="009F4C69" w:rsidRPr="003B1277">
        <w:rPr>
          <w:rFonts w:hint="cs"/>
          <w:rtl/>
        </w:rPr>
        <w:t>ی</w:t>
      </w:r>
      <w:r w:rsidRPr="003B1277">
        <w:rPr>
          <w:rFonts w:hint="cs"/>
          <w:rtl/>
        </w:rPr>
        <w:t>د و گاه</w:t>
      </w:r>
      <w:r w:rsidR="009F4C69" w:rsidRPr="003B1277">
        <w:rPr>
          <w:rFonts w:hint="cs"/>
          <w:rtl/>
        </w:rPr>
        <w:t>ی</w:t>
      </w:r>
      <w:r w:rsidRPr="003B1277">
        <w:rPr>
          <w:rFonts w:hint="cs"/>
          <w:rtl/>
        </w:rPr>
        <w:t xml:space="preserve"> هم ا</w:t>
      </w:r>
      <w:r w:rsidR="009F4C69" w:rsidRPr="003B1277">
        <w:rPr>
          <w:rFonts w:hint="cs"/>
          <w:rtl/>
        </w:rPr>
        <w:t>ی</w:t>
      </w:r>
      <w:r w:rsidRPr="003B1277">
        <w:rPr>
          <w:rFonts w:hint="cs"/>
          <w:rtl/>
        </w:rPr>
        <w:t>ن مش</w:t>
      </w:r>
      <w:r w:rsidR="003661DC" w:rsidRPr="003B1277">
        <w:rPr>
          <w:rFonts w:hint="cs"/>
          <w:rtl/>
        </w:rPr>
        <w:t>ک</w:t>
      </w:r>
      <w:r w:rsidRPr="003B1277">
        <w:rPr>
          <w:rFonts w:hint="cs"/>
          <w:rtl/>
        </w:rPr>
        <w:t>لات به خاطر اوضاع و مح</w:t>
      </w:r>
      <w:r w:rsidR="009F4C69" w:rsidRPr="003B1277">
        <w:rPr>
          <w:rFonts w:hint="cs"/>
          <w:rtl/>
        </w:rPr>
        <w:t>ی</w:t>
      </w:r>
      <w:r w:rsidRPr="003B1277">
        <w:rPr>
          <w:rFonts w:hint="cs"/>
          <w:rtl/>
        </w:rPr>
        <w:t>ط اجتماع</w:t>
      </w:r>
      <w:r w:rsidR="009F4C69" w:rsidRPr="003B1277">
        <w:rPr>
          <w:rFonts w:hint="cs"/>
          <w:rtl/>
        </w:rPr>
        <w:t>ی</w:t>
      </w:r>
      <w:r w:rsidRPr="003B1277">
        <w:rPr>
          <w:rFonts w:hint="cs"/>
          <w:rtl/>
        </w:rPr>
        <w:t xml:space="preserve"> محل</w:t>
      </w:r>
      <w:r w:rsidR="009F4C69" w:rsidRPr="003B1277">
        <w:rPr>
          <w:rFonts w:hint="cs"/>
          <w:rtl/>
        </w:rPr>
        <w:t>ی</w:t>
      </w:r>
      <w:r w:rsidRPr="003B1277">
        <w:rPr>
          <w:rFonts w:hint="cs"/>
          <w:rtl/>
        </w:rPr>
        <w:t xml:space="preserve"> </w:t>
      </w:r>
      <w:r w:rsidR="009F4C69" w:rsidRPr="003B1277">
        <w:rPr>
          <w:rFonts w:hint="cs"/>
          <w:rtl/>
        </w:rPr>
        <w:t>ی</w:t>
      </w:r>
      <w:r w:rsidRPr="003B1277">
        <w:rPr>
          <w:rFonts w:hint="cs"/>
          <w:rtl/>
        </w:rPr>
        <w:t>ا جهان</w:t>
      </w:r>
      <w:r w:rsidR="009F4C69" w:rsidRPr="003B1277">
        <w:rPr>
          <w:rFonts w:hint="cs"/>
          <w:rtl/>
        </w:rPr>
        <w:t>ی</w:t>
      </w:r>
      <w:r w:rsidRPr="003B1277">
        <w:rPr>
          <w:rFonts w:hint="cs"/>
          <w:rtl/>
        </w:rPr>
        <w:t xml:space="preserve"> و گاه</w:t>
      </w:r>
      <w:r w:rsidR="009F4C69" w:rsidRPr="003B1277">
        <w:rPr>
          <w:rFonts w:hint="cs"/>
          <w:rtl/>
        </w:rPr>
        <w:t>ی</w:t>
      </w:r>
      <w:r w:rsidRPr="003B1277">
        <w:rPr>
          <w:rFonts w:hint="cs"/>
          <w:rtl/>
        </w:rPr>
        <w:t xml:space="preserve"> عامل</w:t>
      </w:r>
      <w:r w:rsidR="00457606" w:rsidRPr="003B1277">
        <w:rPr>
          <w:rFonts w:hint="cs"/>
          <w:rtl/>
        </w:rPr>
        <w:t xml:space="preserve"> آن‌ها </w:t>
      </w:r>
      <w:r w:rsidRPr="003B1277">
        <w:rPr>
          <w:rFonts w:hint="cs"/>
          <w:rtl/>
        </w:rPr>
        <w:t>به ساختار شخص</w:t>
      </w:r>
      <w:r w:rsidR="009F4C69" w:rsidRPr="003B1277">
        <w:rPr>
          <w:rFonts w:hint="cs"/>
          <w:rtl/>
        </w:rPr>
        <w:t>ی</w:t>
      </w:r>
      <w:r w:rsidRPr="003B1277">
        <w:rPr>
          <w:rFonts w:hint="cs"/>
          <w:rtl/>
        </w:rPr>
        <w:t>ت</w:t>
      </w:r>
      <w:r w:rsidR="009F4C69" w:rsidRPr="003B1277">
        <w:rPr>
          <w:rFonts w:hint="cs"/>
          <w:rtl/>
        </w:rPr>
        <w:t>ی</w:t>
      </w:r>
      <w:r w:rsidRPr="003B1277">
        <w:rPr>
          <w:rFonts w:hint="cs"/>
          <w:rtl/>
        </w:rPr>
        <w:t xml:space="preserve"> مرد </w:t>
      </w:r>
      <w:r w:rsidR="009F4C69" w:rsidRPr="003B1277">
        <w:rPr>
          <w:rFonts w:hint="cs"/>
          <w:rtl/>
        </w:rPr>
        <w:t>ی</w:t>
      </w:r>
      <w:r w:rsidRPr="003B1277">
        <w:rPr>
          <w:rFonts w:hint="cs"/>
          <w:rtl/>
        </w:rPr>
        <w:t xml:space="preserve">ا زن </w:t>
      </w:r>
      <w:r w:rsidR="009F4C69" w:rsidRPr="003B1277">
        <w:rPr>
          <w:rFonts w:hint="cs"/>
          <w:rtl/>
        </w:rPr>
        <w:t>ی</w:t>
      </w:r>
      <w:r w:rsidRPr="003B1277">
        <w:rPr>
          <w:rFonts w:hint="cs"/>
          <w:rtl/>
        </w:rPr>
        <w:t>ا دخالت‌ها</w:t>
      </w:r>
      <w:r w:rsidR="009F4C69" w:rsidRPr="003B1277">
        <w:rPr>
          <w:rFonts w:hint="cs"/>
          <w:rtl/>
        </w:rPr>
        <w:t>ی</w:t>
      </w:r>
      <w:r w:rsidRPr="003B1277">
        <w:rPr>
          <w:rFonts w:hint="cs"/>
          <w:rtl/>
        </w:rPr>
        <w:t xml:space="preserve"> ناروا</w:t>
      </w:r>
      <w:r w:rsidR="009F4C69" w:rsidRPr="003B1277">
        <w:rPr>
          <w:rFonts w:hint="cs"/>
          <w:rtl/>
        </w:rPr>
        <w:t>ی</w:t>
      </w:r>
      <w:r w:rsidRPr="003B1277">
        <w:rPr>
          <w:rFonts w:hint="cs"/>
          <w:rtl/>
        </w:rPr>
        <w:t xml:space="preserve"> خو</w:t>
      </w:r>
      <w:r w:rsidR="009F4C69" w:rsidRPr="003B1277">
        <w:rPr>
          <w:rFonts w:hint="cs"/>
          <w:rtl/>
        </w:rPr>
        <w:t>ی</w:t>
      </w:r>
      <w:r w:rsidRPr="003B1277">
        <w:rPr>
          <w:rFonts w:hint="cs"/>
          <w:rtl/>
        </w:rPr>
        <w:t xml:space="preserve">شاوندان </w:t>
      </w:r>
      <w:r w:rsidR="009F4C69" w:rsidRPr="003B1277">
        <w:rPr>
          <w:rFonts w:hint="cs"/>
          <w:rtl/>
        </w:rPr>
        <w:t>ی</w:t>
      </w:r>
      <w:r w:rsidRPr="003B1277">
        <w:rPr>
          <w:rFonts w:hint="cs"/>
          <w:rtl/>
        </w:rPr>
        <w:t>ا دوستان و همسا</w:t>
      </w:r>
      <w:r w:rsidR="009F4C69" w:rsidRPr="003B1277">
        <w:rPr>
          <w:rFonts w:hint="cs"/>
          <w:rtl/>
        </w:rPr>
        <w:t>ی</w:t>
      </w:r>
      <w:r w:rsidRPr="003B1277">
        <w:rPr>
          <w:rFonts w:hint="cs"/>
          <w:rtl/>
        </w:rPr>
        <w:t>گان برم</w:t>
      </w:r>
      <w:r w:rsidR="009F4C69" w:rsidRPr="003B1277">
        <w:rPr>
          <w:rFonts w:hint="cs"/>
          <w:rtl/>
        </w:rPr>
        <w:t>ی</w:t>
      </w:r>
      <w:r w:rsidRPr="003B1277">
        <w:rPr>
          <w:rFonts w:hint="cs"/>
          <w:rtl/>
        </w:rPr>
        <w:t>‌گردد.</w:t>
      </w:r>
    </w:p>
    <w:p w:rsidR="009A169F" w:rsidRPr="003B1277" w:rsidRDefault="00A5763C" w:rsidP="00E14F92">
      <w:pPr>
        <w:pStyle w:val="a5"/>
        <w:rPr>
          <w:rtl/>
        </w:rPr>
      </w:pPr>
      <w:r w:rsidRPr="003B1277">
        <w:rPr>
          <w:rFonts w:hint="cs"/>
          <w:rtl/>
        </w:rPr>
        <w:t>عوامل</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 xml:space="preserve">ه به خود مرد </w:t>
      </w:r>
      <w:r w:rsidR="009F4C69" w:rsidRPr="003B1277">
        <w:rPr>
          <w:rFonts w:hint="cs"/>
          <w:rtl/>
        </w:rPr>
        <w:t>ی</w:t>
      </w:r>
      <w:r w:rsidRPr="003B1277">
        <w:rPr>
          <w:rFonts w:hint="cs"/>
          <w:rtl/>
        </w:rPr>
        <w:t>ا زن برم</w:t>
      </w:r>
      <w:r w:rsidR="009F4C69" w:rsidRPr="003B1277">
        <w:rPr>
          <w:rFonts w:hint="cs"/>
          <w:rtl/>
        </w:rPr>
        <w:t>ی</w:t>
      </w:r>
      <w:r w:rsidRPr="003B1277">
        <w:rPr>
          <w:rFonts w:hint="cs"/>
          <w:rtl/>
        </w:rPr>
        <w:t>‌گردند گاه</w:t>
      </w:r>
      <w:r w:rsidR="009F4C69" w:rsidRPr="003B1277">
        <w:rPr>
          <w:rFonts w:hint="cs"/>
          <w:rtl/>
        </w:rPr>
        <w:t>ی</w:t>
      </w:r>
      <w:r w:rsidRPr="003B1277">
        <w:rPr>
          <w:rFonts w:hint="cs"/>
          <w:rtl/>
        </w:rPr>
        <w:t xml:space="preserve"> از نا</w:t>
      </w:r>
      <w:r w:rsidR="00FE36E4" w:rsidRPr="003B1277">
        <w:rPr>
          <w:rFonts w:hint="cs"/>
          <w:rtl/>
        </w:rPr>
        <w:t xml:space="preserve"> </w:t>
      </w:r>
      <w:r w:rsidRPr="003B1277">
        <w:rPr>
          <w:rFonts w:hint="cs"/>
          <w:rtl/>
        </w:rPr>
        <w:t>آگاه</w:t>
      </w:r>
      <w:r w:rsidR="009F4C69" w:rsidRPr="003B1277">
        <w:rPr>
          <w:rFonts w:hint="cs"/>
          <w:rtl/>
        </w:rPr>
        <w:t>ی</w:t>
      </w:r>
      <w:r w:rsidRPr="003B1277">
        <w:rPr>
          <w:rFonts w:hint="cs"/>
          <w:rtl/>
        </w:rPr>
        <w:t xml:space="preserve"> و </w:t>
      </w:r>
      <w:r w:rsidR="009F4C69" w:rsidRPr="003B1277">
        <w:rPr>
          <w:rFonts w:hint="cs"/>
          <w:rtl/>
        </w:rPr>
        <w:t>ی</w:t>
      </w:r>
      <w:r w:rsidRPr="003B1277">
        <w:rPr>
          <w:rFonts w:hint="cs"/>
          <w:rtl/>
        </w:rPr>
        <w:t xml:space="preserve">ا ضعف دانش و معرفت زنان و </w:t>
      </w:r>
      <w:r w:rsidR="009F4C69" w:rsidRPr="003B1277">
        <w:rPr>
          <w:rFonts w:hint="cs"/>
          <w:rtl/>
        </w:rPr>
        <w:t>ی</w:t>
      </w:r>
      <w:r w:rsidRPr="003B1277">
        <w:rPr>
          <w:rFonts w:hint="cs"/>
          <w:rtl/>
        </w:rPr>
        <w:t>ا طمع‌ورز</w:t>
      </w:r>
      <w:r w:rsidR="009F4C69" w:rsidRPr="003B1277">
        <w:rPr>
          <w:rFonts w:hint="cs"/>
          <w:rtl/>
        </w:rPr>
        <w:t>ی</w:t>
      </w:r>
      <w:r w:rsidRPr="003B1277">
        <w:rPr>
          <w:rFonts w:hint="cs"/>
          <w:rtl/>
        </w:rPr>
        <w:t>‌ها و فر</w:t>
      </w:r>
      <w:r w:rsidR="009F4C69" w:rsidRPr="003B1277">
        <w:rPr>
          <w:rFonts w:hint="cs"/>
          <w:rtl/>
        </w:rPr>
        <w:t>ی</w:t>
      </w:r>
      <w:r w:rsidRPr="003B1277">
        <w:rPr>
          <w:rFonts w:hint="cs"/>
          <w:rtl/>
        </w:rPr>
        <w:t>ب‌خوردن‌ها</w:t>
      </w:r>
      <w:r w:rsidR="009F4C69" w:rsidRPr="003B1277">
        <w:rPr>
          <w:rFonts w:hint="cs"/>
          <w:rtl/>
        </w:rPr>
        <w:t>ی</w:t>
      </w:r>
      <w:r w:rsidRPr="003B1277">
        <w:rPr>
          <w:rFonts w:hint="cs"/>
          <w:rtl/>
        </w:rPr>
        <w:t xml:space="preserve"> مرد در اثر چ</w:t>
      </w:r>
      <w:r w:rsidR="009F4C69" w:rsidRPr="003B1277">
        <w:rPr>
          <w:rFonts w:hint="cs"/>
          <w:rtl/>
        </w:rPr>
        <w:t>ی</w:t>
      </w:r>
      <w:r w:rsidRPr="003B1277">
        <w:rPr>
          <w:rFonts w:hint="cs"/>
          <w:rtl/>
        </w:rPr>
        <w:t>زها</w:t>
      </w:r>
      <w:r w:rsidR="009F4C69" w:rsidRPr="003B1277">
        <w:rPr>
          <w:rFonts w:hint="cs"/>
          <w:rtl/>
        </w:rPr>
        <w:t>یی</w:t>
      </w:r>
      <w:r w:rsidRPr="003B1277">
        <w:rPr>
          <w:rFonts w:hint="cs"/>
          <w:rtl/>
        </w:rPr>
        <w:t xml:space="preserve"> </w:t>
      </w:r>
      <w:r w:rsidR="003661DC" w:rsidRPr="003B1277">
        <w:rPr>
          <w:rFonts w:hint="cs"/>
          <w:rtl/>
        </w:rPr>
        <w:t>ک</w:t>
      </w:r>
      <w:r w:rsidRPr="003B1277">
        <w:rPr>
          <w:rFonts w:hint="cs"/>
          <w:rtl/>
        </w:rPr>
        <w:t>ه م</w:t>
      </w:r>
      <w:r w:rsidR="009F4C69" w:rsidRPr="003B1277">
        <w:rPr>
          <w:rFonts w:hint="cs"/>
          <w:rtl/>
        </w:rPr>
        <w:t>ی</w:t>
      </w:r>
      <w:r w:rsidRPr="003B1277">
        <w:rPr>
          <w:rFonts w:hint="cs"/>
          <w:rtl/>
        </w:rPr>
        <w:t>‌ب</w:t>
      </w:r>
      <w:r w:rsidR="009F4C69" w:rsidRPr="003B1277">
        <w:rPr>
          <w:rFonts w:hint="cs"/>
          <w:rtl/>
        </w:rPr>
        <w:t>ی</w:t>
      </w:r>
      <w:r w:rsidRPr="003B1277">
        <w:rPr>
          <w:rFonts w:hint="cs"/>
          <w:rtl/>
        </w:rPr>
        <w:t xml:space="preserve">ند </w:t>
      </w:r>
      <w:r w:rsidR="009F4C69" w:rsidRPr="003B1277">
        <w:rPr>
          <w:rFonts w:hint="cs"/>
          <w:rtl/>
        </w:rPr>
        <w:t>ی</w:t>
      </w:r>
      <w:r w:rsidRPr="003B1277">
        <w:rPr>
          <w:rFonts w:hint="cs"/>
          <w:rtl/>
        </w:rPr>
        <w:t>ا از آن مطلع م</w:t>
      </w:r>
      <w:r w:rsidR="009F4C69" w:rsidRPr="003B1277">
        <w:rPr>
          <w:rFonts w:hint="cs"/>
          <w:rtl/>
        </w:rPr>
        <w:t>ی</w:t>
      </w:r>
      <w:r w:rsidRPr="003B1277">
        <w:rPr>
          <w:rFonts w:hint="cs"/>
          <w:rtl/>
        </w:rPr>
        <w:t>‌گردد، ناش</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‌شود.</w:t>
      </w:r>
    </w:p>
    <w:p w:rsidR="00A5763C" w:rsidRPr="003B1277" w:rsidRDefault="00A5763C" w:rsidP="00E14F92">
      <w:pPr>
        <w:pStyle w:val="a5"/>
        <w:rPr>
          <w:rtl/>
        </w:rPr>
      </w:pPr>
      <w:r w:rsidRPr="003B1277">
        <w:rPr>
          <w:rFonts w:hint="cs"/>
          <w:rtl/>
        </w:rPr>
        <w:t>گاه</w:t>
      </w:r>
      <w:r w:rsidR="009F4C69" w:rsidRPr="003B1277">
        <w:rPr>
          <w:rFonts w:hint="cs"/>
          <w:rtl/>
        </w:rPr>
        <w:t>ی</w:t>
      </w:r>
      <w:r w:rsidRPr="003B1277">
        <w:rPr>
          <w:rFonts w:hint="cs"/>
          <w:rtl/>
        </w:rPr>
        <w:t xml:space="preserve"> فقر اقتصاد</w:t>
      </w:r>
      <w:r w:rsidR="009F4C69" w:rsidRPr="003B1277">
        <w:rPr>
          <w:rFonts w:hint="cs"/>
          <w:rtl/>
        </w:rPr>
        <w:t>ی</w:t>
      </w:r>
      <w:r w:rsidRPr="003B1277">
        <w:rPr>
          <w:rFonts w:hint="cs"/>
          <w:rtl/>
        </w:rPr>
        <w:t xml:space="preserve"> خانواده زم</w:t>
      </w:r>
      <w:r w:rsidR="009F4C69" w:rsidRPr="003B1277">
        <w:rPr>
          <w:rFonts w:hint="cs"/>
          <w:rtl/>
        </w:rPr>
        <w:t>ی</w:t>
      </w:r>
      <w:r w:rsidRPr="003B1277">
        <w:rPr>
          <w:rFonts w:hint="cs"/>
          <w:rtl/>
        </w:rPr>
        <w:t>نه انحراف زن و گاه</w:t>
      </w:r>
      <w:r w:rsidR="009F4C69" w:rsidRPr="003B1277">
        <w:rPr>
          <w:rFonts w:hint="cs"/>
          <w:rtl/>
        </w:rPr>
        <w:t>ی</w:t>
      </w:r>
      <w:r w:rsidRPr="003B1277">
        <w:rPr>
          <w:rFonts w:hint="cs"/>
          <w:rtl/>
        </w:rPr>
        <w:t xml:space="preserve"> هم ثروت و تم</w:t>
      </w:r>
      <w:r w:rsidR="003661DC" w:rsidRPr="003B1277">
        <w:rPr>
          <w:rFonts w:hint="cs"/>
          <w:rtl/>
        </w:rPr>
        <w:t>ک</w:t>
      </w:r>
      <w:r w:rsidRPr="003B1277">
        <w:rPr>
          <w:rFonts w:hint="cs"/>
          <w:rtl/>
        </w:rPr>
        <w:t>ن مال</w:t>
      </w:r>
      <w:r w:rsidR="009F4C69" w:rsidRPr="003B1277">
        <w:rPr>
          <w:rFonts w:hint="cs"/>
          <w:rtl/>
        </w:rPr>
        <w:t>ی</w:t>
      </w:r>
      <w:r w:rsidRPr="003B1277">
        <w:rPr>
          <w:rFonts w:hint="cs"/>
          <w:rtl/>
        </w:rPr>
        <w:t xml:space="preserve"> موجب به ب</w:t>
      </w:r>
      <w:r w:rsidR="009F4C69" w:rsidRPr="003B1277">
        <w:rPr>
          <w:rFonts w:hint="cs"/>
          <w:rtl/>
        </w:rPr>
        <w:t>ی</w:t>
      </w:r>
      <w:r w:rsidRPr="003B1277">
        <w:rPr>
          <w:rFonts w:hint="cs"/>
          <w:rtl/>
        </w:rPr>
        <w:t>راهه رفتن مرد م</w:t>
      </w:r>
      <w:r w:rsidR="009F4C69" w:rsidRPr="003B1277">
        <w:rPr>
          <w:rFonts w:hint="cs"/>
          <w:rtl/>
        </w:rPr>
        <w:t>ی</w:t>
      </w:r>
      <w:r w:rsidRPr="003B1277">
        <w:rPr>
          <w:rFonts w:hint="cs"/>
          <w:rtl/>
        </w:rPr>
        <w:t>‌گردد و نسبت به خانه، ‌زن، فرزندانش ب</w:t>
      </w:r>
      <w:r w:rsidR="009F4C69" w:rsidRPr="003B1277">
        <w:rPr>
          <w:rFonts w:hint="cs"/>
          <w:rtl/>
        </w:rPr>
        <w:t>ی</w:t>
      </w:r>
      <w:r w:rsidRPr="003B1277">
        <w:rPr>
          <w:rFonts w:hint="cs"/>
          <w:rtl/>
        </w:rPr>
        <w:t>‌توجه</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‌نما</w:t>
      </w:r>
      <w:r w:rsidR="009F4C69" w:rsidRPr="003B1277">
        <w:rPr>
          <w:rFonts w:hint="cs"/>
          <w:rtl/>
        </w:rPr>
        <w:t>ی</w:t>
      </w:r>
      <w:r w:rsidRPr="003B1277">
        <w:rPr>
          <w:rFonts w:hint="cs"/>
          <w:rtl/>
        </w:rPr>
        <w:t>د. گاه</w:t>
      </w:r>
      <w:r w:rsidR="009F4C69" w:rsidRPr="003B1277">
        <w:rPr>
          <w:rFonts w:hint="cs"/>
          <w:rtl/>
        </w:rPr>
        <w:t>ی</w:t>
      </w:r>
      <w:r w:rsidRPr="003B1277">
        <w:rPr>
          <w:rFonts w:hint="cs"/>
          <w:rtl/>
        </w:rPr>
        <w:t xml:space="preserve"> هم شخص</w:t>
      </w:r>
      <w:r w:rsidR="009F4C69" w:rsidRPr="003B1277">
        <w:rPr>
          <w:rFonts w:hint="cs"/>
          <w:rtl/>
        </w:rPr>
        <w:t>ی</w:t>
      </w:r>
      <w:r w:rsidRPr="003B1277">
        <w:rPr>
          <w:rFonts w:hint="cs"/>
          <w:rtl/>
        </w:rPr>
        <w:t>ت و طب</w:t>
      </w:r>
      <w:r w:rsidR="009F4C69" w:rsidRPr="003B1277">
        <w:rPr>
          <w:rFonts w:hint="cs"/>
          <w:rtl/>
        </w:rPr>
        <w:t>ی</w:t>
      </w:r>
      <w:r w:rsidRPr="003B1277">
        <w:rPr>
          <w:rFonts w:hint="cs"/>
          <w:rtl/>
        </w:rPr>
        <w:t>عت خاص مرد، توقعات و انتظارات ب</w:t>
      </w:r>
      <w:r w:rsidR="009F4C69" w:rsidRPr="003B1277">
        <w:rPr>
          <w:rFonts w:hint="cs"/>
          <w:rtl/>
        </w:rPr>
        <w:t>ی</w:t>
      </w:r>
      <w:r w:rsidRPr="003B1277">
        <w:rPr>
          <w:rFonts w:hint="cs"/>
          <w:rtl/>
        </w:rPr>
        <w:t>ش از حد معمول، زم</w:t>
      </w:r>
      <w:r w:rsidR="009F4C69" w:rsidRPr="003B1277">
        <w:rPr>
          <w:rFonts w:hint="cs"/>
          <w:rtl/>
        </w:rPr>
        <w:t>ی</w:t>
      </w:r>
      <w:r w:rsidRPr="003B1277">
        <w:rPr>
          <w:rFonts w:hint="cs"/>
          <w:rtl/>
        </w:rPr>
        <w:t>نه ناهنجار</w:t>
      </w:r>
      <w:r w:rsidR="009F4C69" w:rsidRPr="003B1277">
        <w:rPr>
          <w:rFonts w:hint="cs"/>
          <w:rtl/>
        </w:rPr>
        <w:t>ی</w:t>
      </w:r>
      <w:r w:rsidRPr="003B1277">
        <w:rPr>
          <w:rFonts w:hint="cs"/>
          <w:rtl/>
        </w:rPr>
        <w:t xml:space="preserve"> در خانواده را فراهم م</w:t>
      </w:r>
      <w:r w:rsidR="009F4C69" w:rsidRPr="003B1277">
        <w:rPr>
          <w:rFonts w:hint="cs"/>
          <w:rtl/>
        </w:rPr>
        <w:t>ی</w:t>
      </w:r>
      <w:r w:rsidRPr="003B1277">
        <w:rPr>
          <w:rFonts w:hint="cs"/>
          <w:rtl/>
        </w:rPr>
        <w:t>‌نما</w:t>
      </w:r>
      <w:r w:rsidR="009F4C69" w:rsidRPr="003B1277">
        <w:rPr>
          <w:rFonts w:hint="cs"/>
          <w:rtl/>
        </w:rPr>
        <w:t>ی</w:t>
      </w:r>
      <w:r w:rsidRPr="003B1277">
        <w:rPr>
          <w:rFonts w:hint="cs"/>
          <w:rtl/>
        </w:rPr>
        <w:t>د و در موارد</w:t>
      </w:r>
      <w:r w:rsidR="009F4C69" w:rsidRPr="003B1277">
        <w:rPr>
          <w:rFonts w:hint="cs"/>
          <w:rtl/>
        </w:rPr>
        <w:t>ی</w:t>
      </w:r>
      <w:r w:rsidRPr="003B1277">
        <w:rPr>
          <w:rFonts w:hint="cs"/>
          <w:rtl/>
        </w:rPr>
        <w:t xml:space="preserve"> هم ازدواج بدون اند</w:t>
      </w:r>
      <w:r w:rsidR="009F4C69" w:rsidRPr="003B1277">
        <w:rPr>
          <w:rFonts w:hint="cs"/>
          <w:rtl/>
        </w:rPr>
        <w:t>ی</w:t>
      </w:r>
      <w:r w:rsidRPr="003B1277">
        <w:rPr>
          <w:rFonts w:hint="cs"/>
          <w:rtl/>
        </w:rPr>
        <w:t>شه و تأمل و شتاب‌زده سبب بروز مش</w:t>
      </w:r>
      <w:r w:rsidR="003661DC" w:rsidRPr="003B1277">
        <w:rPr>
          <w:rFonts w:hint="cs"/>
          <w:rtl/>
        </w:rPr>
        <w:t>ک</w:t>
      </w:r>
      <w:r w:rsidRPr="003B1277">
        <w:rPr>
          <w:rFonts w:hint="cs"/>
          <w:rtl/>
        </w:rPr>
        <w:t>لات خانوادگ</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‌شود.</w:t>
      </w:r>
    </w:p>
    <w:p w:rsidR="00A5763C" w:rsidRPr="003B1277" w:rsidRDefault="00A5763C" w:rsidP="00E14F92">
      <w:pPr>
        <w:pStyle w:val="a5"/>
        <w:rPr>
          <w:rtl/>
        </w:rPr>
      </w:pPr>
      <w:r w:rsidRPr="003B1277">
        <w:rPr>
          <w:rFonts w:hint="cs"/>
          <w:rtl/>
        </w:rPr>
        <w:t>در ارتباط با دخالت خو</w:t>
      </w:r>
      <w:r w:rsidR="009F4C69" w:rsidRPr="003B1277">
        <w:rPr>
          <w:rFonts w:hint="cs"/>
          <w:rtl/>
        </w:rPr>
        <w:t>ی</w:t>
      </w:r>
      <w:r w:rsidRPr="003B1277">
        <w:rPr>
          <w:rFonts w:hint="cs"/>
          <w:rtl/>
        </w:rPr>
        <w:t>شاوندان با</w:t>
      </w:r>
      <w:r w:rsidR="009F4C69" w:rsidRPr="003B1277">
        <w:rPr>
          <w:rFonts w:hint="cs"/>
          <w:rtl/>
        </w:rPr>
        <w:t>ی</w:t>
      </w:r>
      <w:r w:rsidRPr="003B1277">
        <w:rPr>
          <w:rFonts w:hint="cs"/>
          <w:rtl/>
        </w:rPr>
        <w:t xml:space="preserve">د گفت </w:t>
      </w:r>
      <w:r w:rsidR="003661DC" w:rsidRPr="003B1277">
        <w:rPr>
          <w:rFonts w:hint="cs"/>
          <w:rtl/>
        </w:rPr>
        <w:t>ک</w:t>
      </w:r>
      <w:r w:rsidRPr="003B1277">
        <w:rPr>
          <w:rFonts w:hint="cs"/>
          <w:rtl/>
        </w:rPr>
        <w:t>ه گاه</w:t>
      </w:r>
      <w:r w:rsidR="009F4C69" w:rsidRPr="003B1277">
        <w:rPr>
          <w:rFonts w:hint="cs"/>
          <w:rtl/>
        </w:rPr>
        <w:t>ی</w:t>
      </w:r>
      <w:r w:rsidRPr="003B1277">
        <w:rPr>
          <w:rFonts w:hint="cs"/>
          <w:rtl/>
        </w:rPr>
        <w:t xml:space="preserve"> پدر، مادر، پسر </w:t>
      </w:r>
      <w:r w:rsidR="009F4C69" w:rsidRPr="003B1277">
        <w:rPr>
          <w:rFonts w:hint="cs"/>
          <w:rtl/>
        </w:rPr>
        <w:t>ی</w:t>
      </w:r>
      <w:r w:rsidRPr="003B1277">
        <w:rPr>
          <w:rFonts w:hint="cs"/>
          <w:rtl/>
        </w:rPr>
        <w:t>ا دختر در امور مربوط به خانواده تازه تأس</w:t>
      </w:r>
      <w:r w:rsidR="009F4C69" w:rsidRPr="003B1277">
        <w:rPr>
          <w:rFonts w:hint="cs"/>
          <w:rtl/>
        </w:rPr>
        <w:t>ی</w:t>
      </w:r>
      <w:r w:rsidRPr="003B1277">
        <w:rPr>
          <w:rFonts w:hint="cs"/>
          <w:rtl/>
        </w:rPr>
        <w:t>س شده عامل اصل</w:t>
      </w:r>
      <w:r w:rsidR="009F4C69" w:rsidRPr="003B1277">
        <w:rPr>
          <w:rFonts w:hint="cs"/>
          <w:rtl/>
        </w:rPr>
        <w:t>ی</w:t>
      </w:r>
      <w:r w:rsidRPr="003B1277">
        <w:rPr>
          <w:rFonts w:hint="cs"/>
          <w:rtl/>
        </w:rPr>
        <w:t xml:space="preserve"> بروز اختلاف </w:t>
      </w:r>
      <w:r w:rsidR="008C0B76" w:rsidRPr="003B1277">
        <w:rPr>
          <w:rFonts w:hint="cs"/>
          <w:rtl/>
        </w:rPr>
        <w:t>م</w:t>
      </w:r>
      <w:r w:rsidR="009F4C69" w:rsidRPr="003B1277">
        <w:rPr>
          <w:rFonts w:hint="cs"/>
          <w:rtl/>
        </w:rPr>
        <w:t>ی</w:t>
      </w:r>
      <w:r w:rsidR="008C0B76" w:rsidRPr="003B1277">
        <w:rPr>
          <w:rFonts w:hint="cs"/>
          <w:rtl/>
        </w:rPr>
        <w:t>‌شوند و ا</w:t>
      </w:r>
      <w:r w:rsidR="009F4C69" w:rsidRPr="003B1277">
        <w:rPr>
          <w:rFonts w:hint="cs"/>
          <w:rtl/>
        </w:rPr>
        <w:t>ی</w:t>
      </w:r>
      <w:r w:rsidR="008C0B76" w:rsidRPr="003B1277">
        <w:rPr>
          <w:rFonts w:hint="cs"/>
          <w:rtl/>
        </w:rPr>
        <w:t>ن دخالت‌ها غالباً به اخلاق و طب</w:t>
      </w:r>
      <w:r w:rsidR="009F4C69" w:rsidRPr="003B1277">
        <w:rPr>
          <w:rFonts w:hint="cs"/>
          <w:rtl/>
        </w:rPr>
        <w:t>ی</w:t>
      </w:r>
      <w:r w:rsidR="008C0B76" w:rsidRPr="003B1277">
        <w:rPr>
          <w:rFonts w:hint="cs"/>
          <w:rtl/>
        </w:rPr>
        <w:t>عت دخالت‌</w:t>
      </w:r>
      <w:r w:rsidR="003661DC" w:rsidRPr="003B1277">
        <w:rPr>
          <w:rFonts w:hint="cs"/>
          <w:rtl/>
        </w:rPr>
        <w:t>ک</w:t>
      </w:r>
      <w:r w:rsidR="008C0B76" w:rsidRPr="003B1277">
        <w:rPr>
          <w:rFonts w:hint="cs"/>
          <w:rtl/>
        </w:rPr>
        <w:t>نندگان برم</w:t>
      </w:r>
      <w:r w:rsidR="009F4C69" w:rsidRPr="003B1277">
        <w:rPr>
          <w:rFonts w:hint="cs"/>
          <w:rtl/>
        </w:rPr>
        <w:t>ی</w:t>
      </w:r>
      <w:r w:rsidR="008C0B76" w:rsidRPr="003B1277">
        <w:rPr>
          <w:rFonts w:hint="cs"/>
          <w:rtl/>
        </w:rPr>
        <w:t>‌گردد و زن و شوهر</w:t>
      </w:r>
      <w:r w:rsidR="009F4C69" w:rsidRPr="003B1277">
        <w:rPr>
          <w:rFonts w:hint="cs"/>
          <w:rtl/>
        </w:rPr>
        <w:t>ی</w:t>
      </w:r>
      <w:r w:rsidR="008C0B76" w:rsidRPr="003B1277">
        <w:rPr>
          <w:rFonts w:hint="cs"/>
          <w:rtl/>
        </w:rPr>
        <w:t xml:space="preserve"> را </w:t>
      </w:r>
      <w:r w:rsidR="003661DC" w:rsidRPr="003B1277">
        <w:rPr>
          <w:rFonts w:hint="cs"/>
          <w:rtl/>
        </w:rPr>
        <w:t>ک</w:t>
      </w:r>
      <w:r w:rsidR="008C0B76" w:rsidRPr="003B1277">
        <w:rPr>
          <w:rFonts w:hint="cs"/>
          <w:rtl/>
        </w:rPr>
        <w:t>ه تازه زندگ</w:t>
      </w:r>
      <w:r w:rsidR="009F4C69" w:rsidRPr="003B1277">
        <w:rPr>
          <w:rFonts w:hint="cs"/>
          <w:rtl/>
        </w:rPr>
        <w:t>ی</w:t>
      </w:r>
      <w:r w:rsidR="008C0B76" w:rsidRPr="003B1277">
        <w:rPr>
          <w:rFonts w:hint="cs"/>
          <w:rtl/>
        </w:rPr>
        <w:t xml:space="preserve"> مشتر</w:t>
      </w:r>
      <w:r w:rsidR="003661DC" w:rsidRPr="003B1277">
        <w:rPr>
          <w:rFonts w:hint="cs"/>
          <w:rtl/>
        </w:rPr>
        <w:t>ک</w:t>
      </w:r>
      <w:r w:rsidR="008C0B76" w:rsidRPr="003B1277">
        <w:rPr>
          <w:rFonts w:hint="cs"/>
          <w:rtl/>
        </w:rPr>
        <w:t xml:space="preserve"> را آغاز </w:t>
      </w:r>
      <w:r w:rsidR="003661DC" w:rsidRPr="003B1277">
        <w:rPr>
          <w:rFonts w:hint="cs"/>
          <w:rtl/>
        </w:rPr>
        <w:t>ک</w:t>
      </w:r>
      <w:r w:rsidR="008C0B76" w:rsidRPr="003B1277">
        <w:rPr>
          <w:rFonts w:hint="cs"/>
          <w:rtl/>
        </w:rPr>
        <w:t xml:space="preserve">رده‌اند، هم‌چون </w:t>
      </w:r>
      <w:r w:rsidR="003661DC" w:rsidRPr="003B1277">
        <w:rPr>
          <w:rFonts w:hint="cs"/>
          <w:rtl/>
        </w:rPr>
        <w:t>ک</w:t>
      </w:r>
      <w:r w:rsidR="008C0B76" w:rsidRPr="003B1277">
        <w:rPr>
          <w:rFonts w:hint="cs"/>
          <w:rtl/>
        </w:rPr>
        <w:t>سان</w:t>
      </w:r>
      <w:r w:rsidR="009F4C69" w:rsidRPr="003B1277">
        <w:rPr>
          <w:rFonts w:hint="cs"/>
          <w:rtl/>
        </w:rPr>
        <w:t>ی</w:t>
      </w:r>
      <w:r w:rsidR="008C0B76" w:rsidRPr="003B1277">
        <w:rPr>
          <w:rFonts w:hint="cs"/>
          <w:rtl/>
        </w:rPr>
        <w:t xml:space="preserve"> </w:t>
      </w:r>
      <w:r w:rsidR="003661DC" w:rsidRPr="003B1277">
        <w:rPr>
          <w:rFonts w:hint="cs"/>
          <w:rtl/>
        </w:rPr>
        <w:t>ک</w:t>
      </w:r>
      <w:r w:rsidR="008C0B76" w:rsidRPr="003B1277">
        <w:rPr>
          <w:rFonts w:hint="cs"/>
          <w:rtl/>
        </w:rPr>
        <w:t>ه سال‌ها ازدواج</w:t>
      </w:r>
      <w:r w:rsidR="00457606" w:rsidRPr="003B1277">
        <w:rPr>
          <w:rFonts w:hint="cs"/>
          <w:rtl/>
        </w:rPr>
        <w:t xml:space="preserve"> آن‌ها </w:t>
      </w:r>
      <w:r w:rsidR="008C0B76" w:rsidRPr="003B1277">
        <w:rPr>
          <w:rFonts w:hint="cs"/>
          <w:rtl/>
        </w:rPr>
        <w:t>سپر</w:t>
      </w:r>
      <w:r w:rsidR="009F4C69" w:rsidRPr="003B1277">
        <w:rPr>
          <w:rFonts w:hint="cs"/>
          <w:rtl/>
        </w:rPr>
        <w:t>ی</w:t>
      </w:r>
      <w:r w:rsidR="008C0B76" w:rsidRPr="003B1277">
        <w:rPr>
          <w:rFonts w:hint="cs"/>
          <w:rtl/>
        </w:rPr>
        <w:t xml:space="preserve"> شده و از تجربه و پختگ</w:t>
      </w:r>
      <w:r w:rsidR="009F4C69" w:rsidRPr="003B1277">
        <w:rPr>
          <w:rFonts w:hint="cs"/>
          <w:rtl/>
        </w:rPr>
        <w:t>ی</w:t>
      </w:r>
      <w:r w:rsidR="008C0B76" w:rsidRPr="003B1277">
        <w:rPr>
          <w:rFonts w:hint="cs"/>
          <w:rtl/>
        </w:rPr>
        <w:t xml:space="preserve"> </w:t>
      </w:r>
      <w:r w:rsidR="003661DC" w:rsidRPr="003B1277">
        <w:rPr>
          <w:rFonts w:hint="cs"/>
          <w:rtl/>
        </w:rPr>
        <w:t>ک</w:t>
      </w:r>
      <w:r w:rsidR="008C0B76" w:rsidRPr="003B1277">
        <w:rPr>
          <w:rFonts w:hint="cs"/>
          <w:rtl/>
        </w:rPr>
        <w:t>اف</w:t>
      </w:r>
      <w:r w:rsidR="009F4C69" w:rsidRPr="003B1277">
        <w:rPr>
          <w:rFonts w:hint="cs"/>
          <w:rtl/>
        </w:rPr>
        <w:t>ی</w:t>
      </w:r>
      <w:r w:rsidR="008C0B76" w:rsidRPr="003B1277">
        <w:rPr>
          <w:rFonts w:hint="cs"/>
          <w:rtl/>
        </w:rPr>
        <w:t xml:space="preserve"> برخوردارند، تصور م</w:t>
      </w:r>
      <w:r w:rsidR="009F4C69" w:rsidRPr="003B1277">
        <w:rPr>
          <w:rFonts w:hint="cs"/>
          <w:rtl/>
        </w:rPr>
        <w:t>ی</w:t>
      </w:r>
      <w:r w:rsidR="008C0B76" w:rsidRPr="003B1277">
        <w:rPr>
          <w:rFonts w:hint="cs"/>
          <w:rtl/>
        </w:rPr>
        <w:t>‌</w:t>
      </w:r>
      <w:r w:rsidR="003661DC" w:rsidRPr="003B1277">
        <w:rPr>
          <w:rFonts w:hint="cs"/>
          <w:rtl/>
        </w:rPr>
        <w:t>ک</w:t>
      </w:r>
      <w:r w:rsidR="008C0B76" w:rsidRPr="003B1277">
        <w:rPr>
          <w:rFonts w:hint="cs"/>
          <w:rtl/>
        </w:rPr>
        <w:t>نند و در نت</w:t>
      </w:r>
      <w:r w:rsidR="009F4C69" w:rsidRPr="003B1277">
        <w:rPr>
          <w:rFonts w:hint="cs"/>
          <w:rtl/>
        </w:rPr>
        <w:t>ی</w:t>
      </w:r>
      <w:r w:rsidR="008C0B76" w:rsidRPr="003B1277">
        <w:rPr>
          <w:rFonts w:hint="cs"/>
          <w:rtl/>
        </w:rPr>
        <w:t>جه با دخالت‌ها</w:t>
      </w:r>
      <w:r w:rsidR="009F4C69" w:rsidRPr="003B1277">
        <w:rPr>
          <w:rFonts w:hint="cs"/>
          <w:rtl/>
        </w:rPr>
        <w:t>ی</w:t>
      </w:r>
      <w:r w:rsidR="008C0B76" w:rsidRPr="003B1277">
        <w:rPr>
          <w:rFonts w:hint="cs"/>
          <w:rtl/>
        </w:rPr>
        <w:t xml:space="preserve"> ب</w:t>
      </w:r>
      <w:r w:rsidR="009F4C69" w:rsidRPr="003B1277">
        <w:rPr>
          <w:rFonts w:hint="cs"/>
          <w:rtl/>
        </w:rPr>
        <w:t>ی</w:t>
      </w:r>
      <w:r w:rsidR="008C0B76" w:rsidRPr="003B1277">
        <w:rPr>
          <w:rFonts w:hint="cs"/>
          <w:rtl/>
        </w:rPr>
        <w:t>‌مورد زم</w:t>
      </w:r>
      <w:r w:rsidR="009F4C69" w:rsidRPr="003B1277">
        <w:rPr>
          <w:rFonts w:hint="cs"/>
          <w:rtl/>
        </w:rPr>
        <w:t>ی</w:t>
      </w:r>
      <w:r w:rsidR="008C0B76" w:rsidRPr="003B1277">
        <w:rPr>
          <w:rFonts w:hint="cs"/>
          <w:rtl/>
        </w:rPr>
        <w:t>نه بروز اختلاف و ناراحت</w:t>
      </w:r>
      <w:r w:rsidR="009F4C69" w:rsidRPr="003B1277">
        <w:rPr>
          <w:rFonts w:hint="cs"/>
          <w:rtl/>
        </w:rPr>
        <w:t>ی</w:t>
      </w:r>
      <w:r w:rsidR="008C0B76" w:rsidRPr="003B1277">
        <w:rPr>
          <w:rFonts w:hint="cs"/>
          <w:rtl/>
        </w:rPr>
        <w:t xml:space="preserve"> را م</w:t>
      </w:r>
      <w:r w:rsidR="009F4C69" w:rsidRPr="003B1277">
        <w:rPr>
          <w:rFonts w:hint="cs"/>
          <w:rtl/>
        </w:rPr>
        <w:t>ی</w:t>
      </w:r>
      <w:r w:rsidR="008C0B76" w:rsidRPr="003B1277">
        <w:rPr>
          <w:rFonts w:hint="cs"/>
          <w:rtl/>
        </w:rPr>
        <w:t>ان</w:t>
      </w:r>
      <w:r w:rsidR="00457606" w:rsidRPr="003B1277">
        <w:rPr>
          <w:rFonts w:hint="cs"/>
          <w:rtl/>
        </w:rPr>
        <w:t xml:space="preserve"> آن‌ها </w:t>
      </w:r>
      <w:r w:rsidR="008C0B76" w:rsidRPr="003B1277">
        <w:rPr>
          <w:rFonts w:hint="cs"/>
          <w:rtl/>
        </w:rPr>
        <w:t>فراهم م</w:t>
      </w:r>
      <w:r w:rsidR="009F4C69" w:rsidRPr="003B1277">
        <w:rPr>
          <w:rFonts w:hint="cs"/>
          <w:rtl/>
        </w:rPr>
        <w:t>ی</w:t>
      </w:r>
      <w:r w:rsidR="008C0B76" w:rsidRPr="003B1277">
        <w:rPr>
          <w:rFonts w:hint="cs"/>
          <w:rtl/>
        </w:rPr>
        <w:t>‌سازند.</w:t>
      </w:r>
    </w:p>
    <w:p w:rsidR="008C0B76" w:rsidRPr="003B1277" w:rsidRDefault="00AD5634" w:rsidP="00E14F92">
      <w:pPr>
        <w:pStyle w:val="a5"/>
        <w:rPr>
          <w:rtl/>
        </w:rPr>
      </w:pPr>
      <w:r w:rsidRPr="003B1277">
        <w:rPr>
          <w:rFonts w:hint="cs"/>
          <w:rtl/>
        </w:rPr>
        <w:lastRenderedPageBreak/>
        <w:t>عامل محور</w:t>
      </w:r>
      <w:r w:rsidR="009F4C69" w:rsidRPr="003B1277">
        <w:rPr>
          <w:rFonts w:hint="cs"/>
          <w:rtl/>
        </w:rPr>
        <w:t>ی</w:t>
      </w:r>
      <w:r w:rsidRPr="003B1277">
        <w:rPr>
          <w:rFonts w:hint="cs"/>
          <w:rtl/>
        </w:rPr>
        <w:t xml:space="preserve"> و اساس</w:t>
      </w:r>
      <w:r w:rsidR="009F4C69" w:rsidRPr="003B1277">
        <w:rPr>
          <w:rFonts w:hint="cs"/>
          <w:rtl/>
        </w:rPr>
        <w:t>ی</w:t>
      </w:r>
      <w:r w:rsidRPr="003B1277">
        <w:rPr>
          <w:rFonts w:hint="cs"/>
          <w:rtl/>
        </w:rPr>
        <w:t xml:space="preserve"> </w:t>
      </w:r>
      <w:r w:rsidR="00365A7A" w:rsidRPr="003B1277">
        <w:rPr>
          <w:rFonts w:hint="cs"/>
          <w:rtl/>
        </w:rPr>
        <w:t>همه آن مش</w:t>
      </w:r>
      <w:r w:rsidR="003661DC" w:rsidRPr="003B1277">
        <w:rPr>
          <w:rFonts w:hint="cs"/>
          <w:rtl/>
        </w:rPr>
        <w:t>ک</w:t>
      </w:r>
      <w:r w:rsidR="00365A7A" w:rsidRPr="003B1277">
        <w:rPr>
          <w:rFonts w:hint="cs"/>
          <w:rtl/>
        </w:rPr>
        <w:t>لات و ناهنجار</w:t>
      </w:r>
      <w:r w:rsidR="009F4C69" w:rsidRPr="003B1277">
        <w:rPr>
          <w:rFonts w:hint="cs"/>
          <w:rtl/>
        </w:rPr>
        <w:t>ی</w:t>
      </w:r>
      <w:r w:rsidR="00365A7A" w:rsidRPr="003B1277">
        <w:rPr>
          <w:rFonts w:hint="cs"/>
          <w:rtl/>
        </w:rPr>
        <w:t>‌ها</w:t>
      </w:r>
      <w:r w:rsidR="009F4C69" w:rsidRPr="003B1277">
        <w:rPr>
          <w:rFonts w:hint="cs"/>
          <w:rtl/>
        </w:rPr>
        <w:t>ی</w:t>
      </w:r>
      <w:r w:rsidR="00365A7A" w:rsidRPr="003B1277">
        <w:rPr>
          <w:rFonts w:hint="cs"/>
          <w:rtl/>
        </w:rPr>
        <w:t xml:space="preserve"> د</w:t>
      </w:r>
      <w:r w:rsidR="009F4C69" w:rsidRPr="003B1277">
        <w:rPr>
          <w:rFonts w:hint="cs"/>
          <w:rtl/>
        </w:rPr>
        <w:t>ی</w:t>
      </w:r>
      <w:r w:rsidR="00365A7A" w:rsidRPr="003B1277">
        <w:rPr>
          <w:rFonts w:hint="cs"/>
          <w:rtl/>
        </w:rPr>
        <w:t xml:space="preserve">گر به عدم </w:t>
      </w:r>
      <w:r w:rsidR="00B2234D" w:rsidRPr="003B1277">
        <w:rPr>
          <w:rFonts w:hint="cs"/>
          <w:rtl/>
        </w:rPr>
        <w:t>آشنا</w:t>
      </w:r>
      <w:r w:rsidR="009F4C69" w:rsidRPr="003B1277">
        <w:rPr>
          <w:rFonts w:hint="cs"/>
          <w:rtl/>
        </w:rPr>
        <w:t>یی</w:t>
      </w:r>
      <w:r w:rsidR="00B2234D" w:rsidRPr="003B1277">
        <w:rPr>
          <w:rFonts w:hint="cs"/>
          <w:rtl/>
        </w:rPr>
        <w:t xml:space="preserve"> </w:t>
      </w:r>
      <w:r w:rsidR="009F4C69" w:rsidRPr="003B1277">
        <w:rPr>
          <w:rFonts w:hint="cs"/>
          <w:rtl/>
        </w:rPr>
        <w:t>ی</w:t>
      </w:r>
      <w:r w:rsidR="003661DC" w:rsidRPr="003B1277">
        <w:rPr>
          <w:rFonts w:hint="cs"/>
          <w:rtl/>
        </w:rPr>
        <w:t>ک</w:t>
      </w:r>
      <w:r w:rsidR="009F4C69" w:rsidRPr="003B1277">
        <w:rPr>
          <w:rFonts w:hint="cs"/>
          <w:rtl/>
        </w:rPr>
        <w:t>ی</w:t>
      </w:r>
      <w:r w:rsidR="00B2234D" w:rsidRPr="003B1277">
        <w:rPr>
          <w:rFonts w:hint="cs"/>
          <w:rtl/>
        </w:rPr>
        <w:t xml:space="preserve"> از آنان </w:t>
      </w:r>
      <w:r w:rsidR="009F4C69" w:rsidRPr="003B1277">
        <w:rPr>
          <w:rFonts w:hint="cs"/>
          <w:rtl/>
        </w:rPr>
        <w:t>ی</w:t>
      </w:r>
      <w:r w:rsidR="00B2234D" w:rsidRPr="003B1277">
        <w:rPr>
          <w:rFonts w:hint="cs"/>
          <w:rtl/>
        </w:rPr>
        <w:t>ا هر دو از آداب، قوان</w:t>
      </w:r>
      <w:r w:rsidR="009F4C69" w:rsidRPr="003B1277">
        <w:rPr>
          <w:rFonts w:hint="cs"/>
          <w:rtl/>
        </w:rPr>
        <w:t>ی</w:t>
      </w:r>
      <w:r w:rsidR="00B2234D" w:rsidRPr="003B1277">
        <w:rPr>
          <w:rFonts w:hint="cs"/>
          <w:rtl/>
        </w:rPr>
        <w:t>ن و اح</w:t>
      </w:r>
      <w:r w:rsidR="003661DC" w:rsidRPr="003B1277">
        <w:rPr>
          <w:rFonts w:hint="cs"/>
          <w:rtl/>
        </w:rPr>
        <w:t>ک</w:t>
      </w:r>
      <w:r w:rsidR="00B2234D" w:rsidRPr="003B1277">
        <w:rPr>
          <w:rFonts w:hint="cs"/>
          <w:rtl/>
        </w:rPr>
        <w:t>ام اسلام</w:t>
      </w:r>
      <w:r w:rsidR="009F4C69" w:rsidRPr="003B1277">
        <w:rPr>
          <w:rFonts w:hint="cs"/>
          <w:rtl/>
        </w:rPr>
        <w:t>ی</w:t>
      </w:r>
      <w:r w:rsidR="00B2234D" w:rsidRPr="003B1277">
        <w:rPr>
          <w:rFonts w:hint="cs"/>
          <w:rtl/>
        </w:rPr>
        <w:t xml:space="preserve"> مربوط به حقوق و مسئول</w:t>
      </w:r>
      <w:r w:rsidR="009F4C69" w:rsidRPr="003B1277">
        <w:rPr>
          <w:rFonts w:hint="cs"/>
          <w:rtl/>
        </w:rPr>
        <w:t>ی</w:t>
      </w:r>
      <w:r w:rsidR="00B2234D" w:rsidRPr="003B1277">
        <w:rPr>
          <w:rFonts w:hint="cs"/>
          <w:rtl/>
        </w:rPr>
        <w:t>ت‌ها</w:t>
      </w:r>
      <w:r w:rsidR="009F4C69" w:rsidRPr="003B1277">
        <w:rPr>
          <w:rFonts w:hint="cs"/>
          <w:rtl/>
        </w:rPr>
        <w:t>ی</w:t>
      </w:r>
      <w:r w:rsidR="00B2234D" w:rsidRPr="003B1277">
        <w:rPr>
          <w:rFonts w:hint="cs"/>
          <w:rtl/>
        </w:rPr>
        <w:t xml:space="preserve"> اعضا</w:t>
      </w:r>
      <w:r w:rsidR="009F4C69" w:rsidRPr="003B1277">
        <w:rPr>
          <w:rFonts w:hint="cs"/>
          <w:rtl/>
        </w:rPr>
        <w:t>ی</w:t>
      </w:r>
      <w:r w:rsidR="00B2234D" w:rsidRPr="003B1277">
        <w:rPr>
          <w:rFonts w:hint="cs"/>
          <w:rtl/>
        </w:rPr>
        <w:t xml:space="preserve"> خانواده برم</w:t>
      </w:r>
      <w:r w:rsidR="009F4C69" w:rsidRPr="003B1277">
        <w:rPr>
          <w:rFonts w:hint="cs"/>
          <w:rtl/>
        </w:rPr>
        <w:t>ی</w:t>
      </w:r>
      <w:r w:rsidR="00B2234D" w:rsidRPr="003B1277">
        <w:rPr>
          <w:rFonts w:hint="cs"/>
          <w:rtl/>
        </w:rPr>
        <w:t>‌گردد.</w:t>
      </w:r>
    </w:p>
    <w:p w:rsidR="00B2234D" w:rsidRPr="00E14F92" w:rsidRDefault="00F90381" w:rsidP="00E14F92">
      <w:pPr>
        <w:pStyle w:val="a2"/>
        <w:rPr>
          <w:rtl/>
        </w:rPr>
      </w:pPr>
      <w:bookmarkStart w:id="78" w:name="_Toc183502549"/>
      <w:bookmarkStart w:id="79" w:name="_Toc183505720"/>
      <w:bookmarkStart w:id="80" w:name="_Toc337943452"/>
      <w:bookmarkStart w:id="81" w:name="_Toc420851451"/>
      <w:bookmarkStart w:id="82" w:name="_Toc421621525"/>
      <w:r w:rsidRPr="00E14F92">
        <w:rPr>
          <w:rFonts w:hint="cs"/>
          <w:rtl/>
        </w:rPr>
        <w:t>و</w:t>
      </w:r>
      <w:r w:rsidR="009F4C69" w:rsidRPr="00E14F92">
        <w:rPr>
          <w:rFonts w:hint="cs"/>
          <w:rtl/>
        </w:rPr>
        <w:t>ی</w:t>
      </w:r>
      <w:r w:rsidRPr="00E14F92">
        <w:rPr>
          <w:rFonts w:hint="cs"/>
          <w:rtl/>
        </w:rPr>
        <w:t>ژگ</w:t>
      </w:r>
      <w:r w:rsidR="009F4C69" w:rsidRPr="00E14F92">
        <w:rPr>
          <w:rFonts w:hint="cs"/>
          <w:rtl/>
        </w:rPr>
        <w:t>ی</w:t>
      </w:r>
      <w:r w:rsidRPr="00E14F92">
        <w:rPr>
          <w:rFonts w:hint="cs"/>
          <w:rtl/>
        </w:rPr>
        <w:t>‌ها</w:t>
      </w:r>
      <w:r w:rsidR="009F4C69" w:rsidRPr="00E14F92">
        <w:rPr>
          <w:rFonts w:hint="cs"/>
          <w:rtl/>
        </w:rPr>
        <w:t>ی</w:t>
      </w:r>
      <w:r w:rsidRPr="00E14F92">
        <w:rPr>
          <w:rFonts w:hint="cs"/>
          <w:rtl/>
        </w:rPr>
        <w:t xml:space="preserve"> نهاد خانواده مسلمان</w:t>
      </w:r>
      <w:bookmarkEnd w:id="78"/>
      <w:bookmarkEnd w:id="79"/>
      <w:bookmarkEnd w:id="80"/>
      <w:bookmarkEnd w:id="81"/>
      <w:bookmarkEnd w:id="82"/>
    </w:p>
    <w:p w:rsidR="00C32FEA" w:rsidRPr="003B1277" w:rsidRDefault="009E62C1" w:rsidP="00E14F92">
      <w:pPr>
        <w:pStyle w:val="a5"/>
        <w:rPr>
          <w:rtl/>
        </w:rPr>
      </w:pPr>
      <w:r w:rsidRPr="003B1277">
        <w:rPr>
          <w:rFonts w:hint="cs"/>
          <w:rtl/>
        </w:rPr>
        <w:t>خانواده مسلمان خانواده‌ا</w:t>
      </w:r>
      <w:r w:rsidR="009F4C69" w:rsidRPr="003B1277">
        <w:rPr>
          <w:rFonts w:hint="cs"/>
          <w:rtl/>
        </w:rPr>
        <w:t>ی</w:t>
      </w:r>
      <w:r w:rsidRPr="003B1277">
        <w:rPr>
          <w:rFonts w:hint="cs"/>
          <w:rtl/>
        </w:rPr>
        <w:t xml:space="preserve"> است </w:t>
      </w:r>
      <w:r w:rsidR="003661DC" w:rsidRPr="003B1277">
        <w:rPr>
          <w:rFonts w:hint="cs"/>
          <w:rtl/>
        </w:rPr>
        <w:t>ک</w:t>
      </w:r>
      <w:r w:rsidR="008145E0" w:rsidRPr="003B1277">
        <w:rPr>
          <w:rFonts w:hint="cs"/>
          <w:rtl/>
        </w:rPr>
        <w:t>ه پا</w:t>
      </w:r>
      <w:r w:rsidR="009F4C69" w:rsidRPr="003B1277">
        <w:rPr>
          <w:rFonts w:hint="cs"/>
          <w:rtl/>
        </w:rPr>
        <w:t>ی</w:t>
      </w:r>
      <w:r w:rsidR="008145E0" w:rsidRPr="003B1277">
        <w:rPr>
          <w:rFonts w:hint="cs"/>
          <w:rtl/>
        </w:rPr>
        <w:t>بند مقررات شر</w:t>
      </w:r>
      <w:r w:rsidR="009F4C69" w:rsidRPr="003B1277">
        <w:rPr>
          <w:rFonts w:hint="cs"/>
          <w:rtl/>
        </w:rPr>
        <w:t>ی</w:t>
      </w:r>
      <w:r w:rsidR="008145E0" w:rsidRPr="003B1277">
        <w:rPr>
          <w:rFonts w:hint="cs"/>
          <w:rtl/>
        </w:rPr>
        <w:t>عت اله</w:t>
      </w:r>
      <w:r w:rsidR="009F4C69" w:rsidRPr="003B1277">
        <w:rPr>
          <w:rFonts w:hint="cs"/>
          <w:rtl/>
        </w:rPr>
        <w:t>ی</w:t>
      </w:r>
      <w:r w:rsidR="008145E0" w:rsidRPr="003B1277">
        <w:rPr>
          <w:rFonts w:hint="cs"/>
          <w:rtl/>
        </w:rPr>
        <w:t xml:space="preserve"> و خلاق و آداب اسلام</w:t>
      </w:r>
      <w:r w:rsidR="009F4C69" w:rsidRPr="003B1277">
        <w:rPr>
          <w:rFonts w:hint="cs"/>
          <w:rtl/>
        </w:rPr>
        <w:t>ی</w:t>
      </w:r>
      <w:r w:rsidR="008145E0" w:rsidRPr="003B1277">
        <w:rPr>
          <w:rFonts w:hint="cs"/>
          <w:rtl/>
        </w:rPr>
        <w:t xml:space="preserve"> م</w:t>
      </w:r>
      <w:r w:rsidR="009F4C69" w:rsidRPr="003B1277">
        <w:rPr>
          <w:rFonts w:hint="cs"/>
          <w:rtl/>
        </w:rPr>
        <w:t>ی</w:t>
      </w:r>
      <w:r w:rsidR="008145E0" w:rsidRPr="003B1277">
        <w:rPr>
          <w:rFonts w:hint="cs"/>
          <w:rtl/>
        </w:rPr>
        <w:t>‌باشد و برا</w:t>
      </w:r>
      <w:r w:rsidR="009F4C69" w:rsidRPr="003B1277">
        <w:rPr>
          <w:rFonts w:hint="cs"/>
          <w:rtl/>
        </w:rPr>
        <w:t>ی</w:t>
      </w:r>
      <w:r w:rsidR="008145E0" w:rsidRPr="003B1277">
        <w:rPr>
          <w:rFonts w:hint="cs"/>
          <w:rtl/>
        </w:rPr>
        <w:t xml:space="preserve"> به دست آوردن خ</w:t>
      </w:r>
      <w:r w:rsidR="009F4C69" w:rsidRPr="003B1277">
        <w:rPr>
          <w:rFonts w:hint="cs"/>
          <w:rtl/>
        </w:rPr>
        <w:t>ی</w:t>
      </w:r>
      <w:r w:rsidR="008145E0" w:rsidRPr="003B1277">
        <w:rPr>
          <w:rFonts w:hint="cs"/>
          <w:rtl/>
        </w:rPr>
        <w:t>ر و منافع ا</w:t>
      </w:r>
      <w:r w:rsidR="009F4C69" w:rsidRPr="003B1277">
        <w:rPr>
          <w:rFonts w:hint="cs"/>
          <w:rtl/>
        </w:rPr>
        <w:t>ی</w:t>
      </w:r>
      <w:r w:rsidR="008145E0" w:rsidRPr="003B1277">
        <w:rPr>
          <w:rFonts w:hint="cs"/>
          <w:rtl/>
        </w:rPr>
        <w:t>ن دن</w:t>
      </w:r>
      <w:r w:rsidR="009F4C69" w:rsidRPr="003B1277">
        <w:rPr>
          <w:rFonts w:hint="cs"/>
          <w:rtl/>
        </w:rPr>
        <w:t>ی</w:t>
      </w:r>
      <w:r w:rsidR="008145E0" w:rsidRPr="003B1277">
        <w:rPr>
          <w:rFonts w:hint="cs"/>
          <w:rtl/>
        </w:rPr>
        <w:t>ا و دن</w:t>
      </w:r>
      <w:r w:rsidR="009F4C69" w:rsidRPr="003B1277">
        <w:rPr>
          <w:rFonts w:hint="cs"/>
          <w:rtl/>
        </w:rPr>
        <w:t>ی</w:t>
      </w:r>
      <w:r w:rsidR="008145E0" w:rsidRPr="003B1277">
        <w:rPr>
          <w:rFonts w:hint="cs"/>
          <w:rtl/>
        </w:rPr>
        <w:t>ا</w:t>
      </w:r>
      <w:r w:rsidR="009F4C69" w:rsidRPr="003B1277">
        <w:rPr>
          <w:rFonts w:hint="cs"/>
          <w:rtl/>
        </w:rPr>
        <w:t>ی</w:t>
      </w:r>
      <w:r w:rsidR="008145E0" w:rsidRPr="003B1277">
        <w:rPr>
          <w:rFonts w:hint="cs"/>
          <w:rtl/>
        </w:rPr>
        <w:t xml:space="preserve"> پس از مرگ تلاش م</w:t>
      </w:r>
      <w:r w:rsidR="009F4C69" w:rsidRPr="003B1277">
        <w:rPr>
          <w:rFonts w:hint="cs"/>
          <w:rtl/>
        </w:rPr>
        <w:t>ی</w:t>
      </w:r>
      <w:r w:rsidR="008145E0" w:rsidRPr="003B1277">
        <w:rPr>
          <w:rFonts w:hint="cs"/>
          <w:rtl/>
        </w:rPr>
        <w:t>‌نما</w:t>
      </w:r>
      <w:r w:rsidR="009F4C69" w:rsidRPr="003B1277">
        <w:rPr>
          <w:rFonts w:hint="cs"/>
          <w:rtl/>
        </w:rPr>
        <w:t>ی</w:t>
      </w:r>
      <w:r w:rsidR="008145E0" w:rsidRPr="003B1277">
        <w:rPr>
          <w:rFonts w:hint="cs"/>
          <w:rtl/>
        </w:rPr>
        <w:t>د و برا</w:t>
      </w:r>
      <w:r w:rsidR="009F4C69" w:rsidRPr="003B1277">
        <w:rPr>
          <w:rFonts w:hint="cs"/>
          <w:rtl/>
        </w:rPr>
        <w:t>ی</w:t>
      </w:r>
      <w:r w:rsidR="008145E0" w:rsidRPr="003B1277">
        <w:rPr>
          <w:rFonts w:hint="cs"/>
          <w:rtl/>
        </w:rPr>
        <w:t xml:space="preserve"> زندگ</w:t>
      </w:r>
      <w:r w:rsidR="009F4C69" w:rsidRPr="003B1277">
        <w:rPr>
          <w:rFonts w:hint="cs"/>
          <w:rtl/>
        </w:rPr>
        <w:t>ی</w:t>
      </w:r>
      <w:r w:rsidR="008145E0" w:rsidRPr="003B1277">
        <w:rPr>
          <w:rFonts w:hint="cs"/>
          <w:rtl/>
        </w:rPr>
        <w:t xml:space="preserve"> در جامعه‌ا</w:t>
      </w:r>
      <w:r w:rsidR="009F4C69" w:rsidRPr="003B1277">
        <w:rPr>
          <w:rFonts w:hint="cs"/>
          <w:rtl/>
        </w:rPr>
        <w:t>ی</w:t>
      </w:r>
      <w:r w:rsidR="008145E0" w:rsidRPr="003B1277">
        <w:rPr>
          <w:rFonts w:hint="cs"/>
          <w:rtl/>
        </w:rPr>
        <w:t xml:space="preserve"> سالم با روش</w:t>
      </w:r>
      <w:r w:rsidR="009F4C69" w:rsidRPr="003B1277">
        <w:rPr>
          <w:rFonts w:hint="cs"/>
          <w:rtl/>
        </w:rPr>
        <w:t>ی</w:t>
      </w:r>
      <w:r w:rsidR="008145E0" w:rsidRPr="003B1277">
        <w:rPr>
          <w:rFonts w:hint="cs"/>
          <w:rtl/>
        </w:rPr>
        <w:t xml:space="preserve"> هوش</w:t>
      </w:r>
      <w:r w:rsidR="009F4C69" w:rsidRPr="003B1277">
        <w:rPr>
          <w:rFonts w:hint="cs"/>
          <w:rtl/>
        </w:rPr>
        <w:t>ی</w:t>
      </w:r>
      <w:r w:rsidR="008145E0" w:rsidRPr="003B1277">
        <w:rPr>
          <w:rFonts w:hint="cs"/>
          <w:rtl/>
        </w:rPr>
        <w:t>ارانه و اسلوب</w:t>
      </w:r>
      <w:r w:rsidR="009F4C69" w:rsidRPr="003B1277">
        <w:rPr>
          <w:rFonts w:hint="cs"/>
          <w:rtl/>
        </w:rPr>
        <w:t>ی</w:t>
      </w:r>
      <w:r w:rsidR="008145E0" w:rsidRPr="003B1277">
        <w:rPr>
          <w:rFonts w:hint="cs"/>
          <w:rtl/>
        </w:rPr>
        <w:t xml:space="preserve"> آرام برا</w:t>
      </w:r>
      <w:r w:rsidR="009F4C69" w:rsidRPr="003B1277">
        <w:rPr>
          <w:rFonts w:hint="cs"/>
          <w:rtl/>
        </w:rPr>
        <w:t>ی</w:t>
      </w:r>
      <w:r w:rsidR="008145E0" w:rsidRPr="003B1277">
        <w:rPr>
          <w:rFonts w:hint="cs"/>
          <w:rtl/>
        </w:rPr>
        <w:t xml:space="preserve"> تحقق سربلند</w:t>
      </w:r>
      <w:r w:rsidR="009F4C69" w:rsidRPr="003B1277">
        <w:rPr>
          <w:rFonts w:hint="cs"/>
          <w:rtl/>
        </w:rPr>
        <w:t>ی</w:t>
      </w:r>
      <w:r w:rsidR="008145E0" w:rsidRPr="003B1277">
        <w:rPr>
          <w:rFonts w:hint="cs"/>
          <w:rtl/>
        </w:rPr>
        <w:t xml:space="preserve"> دن</w:t>
      </w:r>
      <w:r w:rsidR="009F4C69" w:rsidRPr="003B1277">
        <w:rPr>
          <w:rFonts w:hint="cs"/>
          <w:rtl/>
        </w:rPr>
        <w:t>ی</w:t>
      </w:r>
      <w:r w:rsidR="008145E0" w:rsidRPr="003B1277">
        <w:rPr>
          <w:rFonts w:hint="cs"/>
          <w:rtl/>
        </w:rPr>
        <w:t>ا و سعادت آخرت از ه</w:t>
      </w:r>
      <w:r w:rsidR="009F4C69" w:rsidRPr="003B1277">
        <w:rPr>
          <w:rFonts w:hint="cs"/>
          <w:rtl/>
        </w:rPr>
        <w:t>ی</w:t>
      </w:r>
      <w:r w:rsidR="008145E0" w:rsidRPr="003B1277">
        <w:rPr>
          <w:rFonts w:hint="cs"/>
          <w:rtl/>
        </w:rPr>
        <w:t>چ سع</w:t>
      </w:r>
      <w:r w:rsidR="009F4C69" w:rsidRPr="003B1277">
        <w:rPr>
          <w:rFonts w:hint="cs"/>
          <w:rtl/>
        </w:rPr>
        <w:t>ی</w:t>
      </w:r>
      <w:r w:rsidR="008145E0" w:rsidRPr="003B1277">
        <w:rPr>
          <w:rFonts w:hint="cs"/>
          <w:rtl/>
        </w:rPr>
        <w:t xml:space="preserve"> و تلاش فروگذار نم</w:t>
      </w:r>
      <w:r w:rsidR="009F4C69" w:rsidRPr="003B1277">
        <w:rPr>
          <w:rFonts w:hint="cs"/>
          <w:rtl/>
        </w:rPr>
        <w:t>ی</w:t>
      </w:r>
      <w:r w:rsidR="008145E0" w:rsidRPr="003B1277">
        <w:rPr>
          <w:rFonts w:hint="cs"/>
          <w:rtl/>
        </w:rPr>
        <w:t>‌نما</w:t>
      </w:r>
      <w:r w:rsidR="009F4C69" w:rsidRPr="003B1277">
        <w:rPr>
          <w:rFonts w:hint="cs"/>
          <w:rtl/>
        </w:rPr>
        <w:t>ی</w:t>
      </w:r>
      <w:r w:rsidR="008145E0" w:rsidRPr="003B1277">
        <w:rPr>
          <w:rFonts w:hint="cs"/>
          <w:rtl/>
        </w:rPr>
        <w:t>د.</w:t>
      </w:r>
    </w:p>
    <w:p w:rsidR="008145E0" w:rsidRPr="003B1277" w:rsidRDefault="008145E0" w:rsidP="00E14F92">
      <w:pPr>
        <w:pStyle w:val="a5"/>
        <w:rPr>
          <w:rtl/>
        </w:rPr>
      </w:pPr>
      <w:r w:rsidRPr="003B1277">
        <w:rPr>
          <w:rFonts w:hint="cs"/>
          <w:rtl/>
        </w:rPr>
        <w:t>به هم</w:t>
      </w:r>
      <w:r w:rsidR="009F4C69" w:rsidRPr="003B1277">
        <w:rPr>
          <w:rFonts w:hint="cs"/>
          <w:rtl/>
        </w:rPr>
        <w:t>ی</w:t>
      </w:r>
      <w:r w:rsidRPr="003B1277">
        <w:rPr>
          <w:rFonts w:hint="cs"/>
          <w:rtl/>
        </w:rPr>
        <w:t>ن خاطر خانواده مسلمان هم</w:t>
      </w:r>
      <w:r w:rsidR="009F4C69" w:rsidRPr="003B1277">
        <w:rPr>
          <w:rFonts w:hint="cs"/>
          <w:rtl/>
        </w:rPr>
        <w:t>ی</w:t>
      </w:r>
      <w:r w:rsidRPr="003B1277">
        <w:rPr>
          <w:rFonts w:hint="cs"/>
          <w:rtl/>
        </w:rPr>
        <w:t>شه م</w:t>
      </w:r>
      <w:r w:rsidR="009F4C69" w:rsidRPr="003B1277">
        <w:rPr>
          <w:rFonts w:hint="cs"/>
          <w:rtl/>
        </w:rPr>
        <w:t>ی</w:t>
      </w:r>
      <w:r w:rsidRPr="003B1277">
        <w:rPr>
          <w:rFonts w:hint="cs"/>
          <w:rtl/>
        </w:rPr>
        <w:t>ان آرمان‌گرا</w:t>
      </w:r>
      <w:r w:rsidR="009F4C69" w:rsidRPr="003B1277">
        <w:rPr>
          <w:rFonts w:hint="cs"/>
          <w:rtl/>
        </w:rPr>
        <w:t>یی</w:t>
      </w:r>
      <w:r w:rsidRPr="003B1277">
        <w:rPr>
          <w:rFonts w:hint="cs"/>
          <w:rtl/>
        </w:rPr>
        <w:t xml:space="preserve"> و واقع‌ب</w:t>
      </w:r>
      <w:r w:rsidR="009F4C69" w:rsidRPr="003B1277">
        <w:rPr>
          <w:rFonts w:hint="cs"/>
          <w:rtl/>
        </w:rPr>
        <w:t>ی</w:t>
      </w:r>
      <w:r w:rsidRPr="003B1277">
        <w:rPr>
          <w:rFonts w:hint="cs"/>
          <w:rtl/>
        </w:rPr>
        <w:t>ن</w:t>
      </w:r>
      <w:r w:rsidR="009F4C69" w:rsidRPr="003B1277">
        <w:rPr>
          <w:rFonts w:hint="cs"/>
          <w:rtl/>
        </w:rPr>
        <w:t>ی</w:t>
      </w:r>
      <w:r w:rsidRPr="003B1277">
        <w:rPr>
          <w:rFonts w:hint="cs"/>
          <w:rtl/>
        </w:rPr>
        <w:t xml:space="preserve"> و د</w:t>
      </w:r>
      <w:r w:rsidR="009F4C69" w:rsidRPr="003B1277">
        <w:rPr>
          <w:rFonts w:hint="cs"/>
          <w:rtl/>
        </w:rPr>
        <w:t>ی</w:t>
      </w:r>
      <w:r w:rsidRPr="003B1277">
        <w:rPr>
          <w:rFonts w:hint="cs"/>
          <w:rtl/>
        </w:rPr>
        <w:t>دگاه فراگ</w:t>
      </w:r>
      <w:r w:rsidR="009F4C69" w:rsidRPr="003B1277">
        <w:rPr>
          <w:rFonts w:hint="cs"/>
          <w:rtl/>
        </w:rPr>
        <w:t>ی</w:t>
      </w:r>
      <w:r w:rsidRPr="003B1277">
        <w:rPr>
          <w:rFonts w:hint="cs"/>
          <w:rtl/>
        </w:rPr>
        <w:t>ر</w:t>
      </w:r>
      <w:r w:rsidR="009F4C69" w:rsidRPr="003B1277">
        <w:rPr>
          <w:rFonts w:hint="cs"/>
          <w:rtl/>
        </w:rPr>
        <w:t>ی</w:t>
      </w:r>
      <w:r w:rsidRPr="003B1277">
        <w:rPr>
          <w:rFonts w:hint="cs"/>
          <w:rtl/>
        </w:rPr>
        <w:t xml:space="preserve"> و جزئ</w:t>
      </w:r>
      <w:r w:rsidR="009F4C69" w:rsidRPr="003B1277">
        <w:rPr>
          <w:rFonts w:hint="cs"/>
          <w:rtl/>
        </w:rPr>
        <w:t>ی</w:t>
      </w:r>
      <w:r w:rsidRPr="003B1277">
        <w:rPr>
          <w:rFonts w:hint="cs"/>
          <w:rtl/>
        </w:rPr>
        <w:t>‌نگر</w:t>
      </w:r>
      <w:r w:rsidR="009F4C69" w:rsidRPr="003B1277">
        <w:rPr>
          <w:rFonts w:hint="cs"/>
          <w:rtl/>
        </w:rPr>
        <w:t>ی</w:t>
      </w:r>
      <w:r w:rsidRPr="003B1277">
        <w:rPr>
          <w:rFonts w:hint="cs"/>
          <w:rtl/>
        </w:rPr>
        <w:t xml:space="preserve"> و عوامل ثابت و متغ</w:t>
      </w:r>
      <w:r w:rsidR="009F4C69" w:rsidRPr="003B1277">
        <w:rPr>
          <w:rFonts w:hint="cs"/>
          <w:rtl/>
        </w:rPr>
        <w:t>ی</w:t>
      </w:r>
      <w:r w:rsidRPr="003B1277">
        <w:rPr>
          <w:rFonts w:hint="cs"/>
          <w:rtl/>
        </w:rPr>
        <w:t>ر تعادل لازم را فراهم م</w:t>
      </w:r>
      <w:r w:rsidR="009F4C69" w:rsidRPr="003B1277">
        <w:rPr>
          <w:rFonts w:hint="cs"/>
          <w:rtl/>
        </w:rPr>
        <w:t>ی</w:t>
      </w:r>
      <w:r w:rsidRPr="003B1277">
        <w:rPr>
          <w:rFonts w:hint="cs"/>
          <w:rtl/>
        </w:rPr>
        <w:t>‌نما</w:t>
      </w:r>
      <w:r w:rsidR="009F4C69" w:rsidRPr="003B1277">
        <w:rPr>
          <w:rFonts w:hint="cs"/>
          <w:rtl/>
        </w:rPr>
        <w:t>ی</w:t>
      </w:r>
      <w:r w:rsidRPr="003B1277">
        <w:rPr>
          <w:rFonts w:hint="cs"/>
          <w:rtl/>
        </w:rPr>
        <w:t>د.</w:t>
      </w:r>
    </w:p>
    <w:p w:rsidR="008145E0" w:rsidRPr="003B1277" w:rsidRDefault="008145E0" w:rsidP="00E14F92">
      <w:pPr>
        <w:pStyle w:val="a5"/>
        <w:rPr>
          <w:rtl/>
        </w:rPr>
      </w:pPr>
      <w:r w:rsidRPr="003B1277">
        <w:rPr>
          <w:rFonts w:hint="cs"/>
          <w:rtl/>
        </w:rPr>
        <w:t>در عرصه آرمان‌گرا</w:t>
      </w:r>
      <w:r w:rsidR="009F4C69" w:rsidRPr="003B1277">
        <w:rPr>
          <w:rFonts w:hint="cs"/>
          <w:rtl/>
        </w:rPr>
        <w:t>یی</w:t>
      </w:r>
      <w:r w:rsidRPr="003B1277">
        <w:rPr>
          <w:rFonts w:hint="cs"/>
          <w:rtl/>
        </w:rPr>
        <w:t xml:space="preserve"> و واقع‌ب</w:t>
      </w:r>
      <w:r w:rsidR="009F4C69" w:rsidRPr="003B1277">
        <w:rPr>
          <w:rFonts w:hint="cs"/>
          <w:rtl/>
        </w:rPr>
        <w:t>ی</w:t>
      </w:r>
      <w:r w:rsidRPr="003B1277">
        <w:rPr>
          <w:rFonts w:hint="cs"/>
          <w:rtl/>
        </w:rPr>
        <w:t>ن</w:t>
      </w:r>
      <w:r w:rsidR="009F4C69" w:rsidRPr="003B1277">
        <w:rPr>
          <w:rFonts w:hint="cs"/>
          <w:rtl/>
        </w:rPr>
        <w:t>ی</w:t>
      </w:r>
      <w:r w:rsidRPr="003B1277">
        <w:rPr>
          <w:rFonts w:hint="cs"/>
          <w:rtl/>
        </w:rPr>
        <w:t>، خانواده مسلمان تلاش م</w:t>
      </w:r>
      <w:r w:rsidR="009F4C69" w:rsidRPr="003B1277">
        <w:rPr>
          <w:rFonts w:hint="cs"/>
          <w:rtl/>
        </w:rPr>
        <w:t>ی</w:t>
      </w:r>
      <w:r w:rsidRPr="003B1277">
        <w:rPr>
          <w:rFonts w:hint="cs"/>
          <w:rtl/>
        </w:rPr>
        <w:t>‌</w:t>
      </w:r>
      <w:r w:rsidR="003661DC" w:rsidRPr="003B1277">
        <w:rPr>
          <w:rFonts w:hint="cs"/>
          <w:rtl/>
        </w:rPr>
        <w:t>ک</w:t>
      </w:r>
      <w:r w:rsidRPr="003B1277">
        <w:rPr>
          <w:rFonts w:hint="cs"/>
          <w:rtl/>
        </w:rPr>
        <w:t xml:space="preserve">ند </w:t>
      </w:r>
      <w:r w:rsidR="003661DC" w:rsidRPr="003B1277">
        <w:rPr>
          <w:rFonts w:hint="cs"/>
          <w:rtl/>
        </w:rPr>
        <w:t>ک</w:t>
      </w:r>
      <w:r w:rsidRPr="003B1277">
        <w:rPr>
          <w:rFonts w:hint="cs"/>
          <w:rtl/>
        </w:rPr>
        <w:t>ه از زندگ</w:t>
      </w:r>
      <w:r w:rsidR="009F4C69" w:rsidRPr="003B1277">
        <w:rPr>
          <w:rFonts w:hint="cs"/>
          <w:rtl/>
        </w:rPr>
        <w:t>ی</w:t>
      </w:r>
      <w:r w:rsidRPr="003B1277">
        <w:rPr>
          <w:rFonts w:hint="cs"/>
          <w:rtl/>
        </w:rPr>
        <w:t xml:space="preserve"> خوب و سالم و درآمد</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اف</w:t>
      </w:r>
      <w:r w:rsidR="009F4C69" w:rsidRPr="003B1277">
        <w:rPr>
          <w:rFonts w:hint="cs"/>
          <w:rtl/>
        </w:rPr>
        <w:t>ی</w:t>
      </w:r>
      <w:r w:rsidRPr="003B1277">
        <w:rPr>
          <w:rFonts w:hint="cs"/>
          <w:rtl/>
        </w:rPr>
        <w:t xml:space="preserve"> و آ</w:t>
      </w:r>
      <w:r w:rsidR="009F4C69" w:rsidRPr="003B1277">
        <w:rPr>
          <w:rFonts w:hint="cs"/>
          <w:rtl/>
        </w:rPr>
        <w:t>ی</w:t>
      </w:r>
      <w:r w:rsidRPr="003B1277">
        <w:rPr>
          <w:rFonts w:hint="cs"/>
          <w:rtl/>
        </w:rPr>
        <w:t>نده‌ا</w:t>
      </w:r>
      <w:r w:rsidR="009F4C69" w:rsidRPr="003B1277">
        <w:rPr>
          <w:rFonts w:hint="cs"/>
          <w:rtl/>
        </w:rPr>
        <w:t>ی</w:t>
      </w:r>
      <w:r w:rsidRPr="003B1277">
        <w:rPr>
          <w:rFonts w:hint="cs"/>
          <w:rtl/>
        </w:rPr>
        <w:t xml:space="preserve"> روشن و در حال ترق</w:t>
      </w:r>
      <w:r w:rsidR="009F4C69" w:rsidRPr="003B1277">
        <w:rPr>
          <w:rFonts w:hint="cs"/>
          <w:rtl/>
        </w:rPr>
        <w:t>ی</w:t>
      </w:r>
      <w:r w:rsidRPr="003B1277">
        <w:rPr>
          <w:rFonts w:hint="cs"/>
          <w:rtl/>
        </w:rPr>
        <w:t xml:space="preserve"> برخوردار باشد و خ</w:t>
      </w:r>
      <w:r w:rsidR="009F4C69" w:rsidRPr="003B1277">
        <w:rPr>
          <w:rFonts w:hint="cs"/>
          <w:rtl/>
        </w:rPr>
        <w:t>ی</w:t>
      </w:r>
      <w:r w:rsidRPr="003B1277">
        <w:rPr>
          <w:rFonts w:hint="cs"/>
          <w:rtl/>
        </w:rPr>
        <w:t>ر و سعادت خو</w:t>
      </w:r>
      <w:r w:rsidR="009F4C69" w:rsidRPr="003B1277">
        <w:rPr>
          <w:rFonts w:hint="cs"/>
          <w:rtl/>
        </w:rPr>
        <w:t>ی</w:t>
      </w:r>
      <w:r w:rsidRPr="003B1277">
        <w:rPr>
          <w:rFonts w:hint="cs"/>
          <w:rtl/>
        </w:rPr>
        <w:t>ش را در عمل</w:t>
      </w:r>
      <w:r w:rsidR="009F4C69" w:rsidRPr="003B1277">
        <w:rPr>
          <w:rFonts w:hint="cs"/>
          <w:rtl/>
        </w:rPr>
        <w:t>ی</w:t>
      </w:r>
      <w:r w:rsidRPr="003B1277">
        <w:rPr>
          <w:rFonts w:hint="cs"/>
          <w:rtl/>
        </w:rPr>
        <w:t xml:space="preserve"> نمودن مسئول</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د</w:t>
      </w:r>
      <w:r w:rsidR="009F4C69" w:rsidRPr="003B1277">
        <w:rPr>
          <w:rFonts w:hint="cs"/>
          <w:rtl/>
        </w:rPr>
        <w:t>ی</w:t>
      </w:r>
      <w:r w:rsidRPr="003B1277">
        <w:rPr>
          <w:rFonts w:hint="cs"/>
          <w:rtl/>
        </w:rPr>
        <w:t>ن</w:t>
      </w:r>
      <w:r w:rsidR="009F4C69" w:rsidRPr="003B1277">
        <w:rPr>
          <w:rFonts w:hint="cs"/>
          <w:rtl/>
        </w:rPr>
        <w:t>ی</w:t>
      </w:r>
      <w:r w:rsidRPr="003B1277">
        <w:rPr>
          <w:rFonts w:hint="cs"/>
          <w:rtl/>
        </w:rPr>
        <w:t xml:space="preserve"> و اح</w:t>
      </w:r>
      <w:r w:rsidR="003661DC" w:rsidRPr="003B1277">
        <w:rPr>
          <w:rFonts w:hint="cs"/>
          <w:rtl/>
        </w:rPr>
        <w:t>ک</w:t>
      </w:r>
      <w:r w:rsidRPr="003B1277">
        <w:rPr>
          <w:rFonts w:hint="cs"/>
          <w:rtl/>
        </w:rPr>
        <w:t>ام اسلام</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‌داند و ه</w:t>
      </w:r>
      <w:r w:rsidR="009F4C69" w:rsidRPr="003B1277">
        <w:rPr>
          <w:rFonts w:hint="cs"/>
          <w:rtl/>
        </w:rPr>
        <w:t>ی</w:t>
      </w:r>
      <w:r w:rsidRPr="003B1277">
        <w:rPr>
          <w:rFonts w:hint="cs"/>
          <w:rtl/>
        </w:rPr>
        <w:t xml:space="preserve">چ </w:t>
      </w:r>
      <w:r w:rsidR="009F4C69" w:rsidRPr="003B1277">
        <w:rPr>
          <w:rFonts w:hint="cs"/>
          <w:rtl/>
        </w:rPr>
        <w:t>ی</w:t>
      </w:r>
      <w:r w:rsidR="003661DC" w:rsidRPr="003B1277">
        <w:rPr>
          <w:rFonts w:hint="cs"/>
          <w:rtl/>
        </w:rPr>
        <w:t>ک</w:t>
      </w:r>
      <w:r w:rsidRPr="003B1277">
        <w:rPr>
          <w:rFonts w:hint="cs"/>
          <w:rtl/>
        </w:rPr>
        <w:t xml:space="preserve"> از رهنمودها</w:t>
      </w:r>
      <w:r w:rsidR="009F4C69" w:rsidRPr="003B1277">
        <w:rPr>
          <w:rFonts w:hint="cs"/>
          <w:rtl/>
        </w:rPr>
        <w:t>ی</w:t>
      </w:r>
      <w:r w:rsidRPr="003B1277">
        <w:rPr>
          <w:rFonts w:hint="cs"/>
          <w:rtl/>
        </w:rPr>
        <w:t xml:space="preserve"> قرآن و سنت را به دست فراموش</w:t>
      </w:r>
      <w:r w:rsidR="009F4C69" w:rsidRPr="003B1277">
        <w:rPr>
          <w:rFonts w:hint="cs"/>
          <w:rtl/>
        </w:rPr>
        <w:t>ی</w:t>
      </w:r>
      <w:r w:rsidRPr="003B1277">
        <w:rPr>
          <w:rFonts w:hint="cs"/>
          <w:rtl/>
        </w:rPr>
        <w:t xml:space="preserve"> و ب</w:t>
      </w:r>
      <w:r w:rsidR="009F4C69" w:rsidRPr="003B1277">
        <w:rPr>
          <w:rFonts w:hint="cs"/>
          <w:rtl/>
        </w:rPr>
        <w:t>ی</w:t>
      </w:r>
      <w:r w:rsidRPr="003B1277">
        <w:rPr>
          <w:rFonts w:hint="cs"/>
          <w:rtl/>
        </w:rPr>
        <w:t>‌مبالات</w:t>
      </w:r>
      <w:r w:rsidR="009F4C69" w:rsidRPr="003B1277">
        <w:rPr>
          <w:rFonts w:hint="cs"/>
          <w:rtl/>
        </w:rPr>
        <w:t>ی</w:t>
      </w:r>
      <w:r w:rsidRPr="003B1277">
        <w:rPr>
          <w:rFonts w:hint="cs"/>
          <w:rtl/>
        </w:rPr>
        <w:t xml:space="preserve"> نم</w:t>
      </w:r>
      <w:r w:rsidR="009F4C69" w:rsidRPr="003B1277">
        <w:rPr>
          <w:rFonts w:hint="cs"/>
          <w:rtl/>
        </w:rPr>
        <w:t>ی</w:t>
      </w:r>
      <w:r w:rsidRPr="003B1277">
        <w:rPr>
          <w:rFonts w:hint="cs"/>
          <w:rtl/>
        </w:rPr>
        <w:t>‌سپارند.</w:t>
      </w:r>
    </w:p>
    <w:p w:rsidR="008145E0" w:rsidRPr="003B1277" w:rsidRDefault="008145E0" w:rsidP="00E14F92">
      <w:pPr>
        <w:pStyle w:val="a5"/>
        <w:rPr>
          <w:rtl/>
        </w:rPr>
      </w:pPr>
      <w:r w:rsidRPr="003B1277">
        <w:rPr>
          <w:rFonts w:hint="cs"/>
          <w:rtl/>
        </w:rPr>
        <w:t>آنان از همان روزها</w:t>
      </w:r>
      <w:r w:rsidR="009F4C69" w:rsidRPr="003B1277">
        <w:rPr>
          <w:rFonts w:hint="cs"/>
          <w:rtl/>
        </w:rPr>
        <w:t>ی</w:t>
      </w:r>
      <w:r w:rsidRPr="003B1277">
        <w:rPr>
          <w:rFonts w:hint="cs"/>
          <w:rtl/>
        </w:rPr>
        <w:t xml:space="preserve"> خواستگار</w:t>
      </w:r>
      <w:r w:rsidR="009F4C69" w:rsidRPr="003B1277">
        <w:rPr>
          <w:rFonts w:hint="cs"/>
          <w:rtl/>
        </w:rPr>
        <w:t>ی</w:t>
      </w:r>
      <w:r w:rsidRPr="003B1277">
        <w:rPr>
          <w:rFonts w:hint="cs"/>
          <w:rtl/>
        </w:rPr>
        <w:t xml:space="preserve"> و نگاه‌ها</w:t>
      </w:r>
      <w:r w:rsidR="009F4C69" w:rsidRPr="003B1277">
        <w:rPr>
          <w:rFonts w:hint="cs"/>
          <w:rtl/>
        </w:rPr>
        <w:t>ی</w:t>
      </w:r>
      <w:r w:rsidRPr="003B1277">
        <w:rPr>
          <w:rFonts w:hint="cs"/>
          <w:rtl/>
        </w:rPr>
        <w:t xml:space="preserve"> پا</w:t>
      </w:r>
      <w:r w:rsidR="003661DC" w:rsidRPr="003B1277">
        <w:rPr>
          <w:rFonts w:hint="cs"/>
          <w:rtl/>
        </w:rPr>
        <w:t>ک</w:t>
      </w:r>
      <w:r w:rsidRPr="003B1277">
        <w:rPr>
          <w:rFonts w:hint="cs"/>
          <w:rtl/>
        </w:rPr>
        <w:t xml:space="preserve"> و تفاهم ابتدا</w:t>
      </w:r>
      <w:r w:rsidR="009F4C69" w:rsidRPr="003B1277">
        <w:rPr>
          <w:rFonts w:hint="cs"/>
          <w:rtl/>
        </w:rPr>
        <w:t>یی</w:t>
      </w:r>
      <w:r w:rsidRPr="003B1277">
        <w:rPr>
          <w:rFonts w:hint="cs"/>
          <w:rtl/>
        </w:rPr>
        <w:t xml:space="preserve"> با نشست‌ها </w:t>
      </w:r>
      <w:r w:rsidR="006712F1" w:rsidRPr="003B1277">
        <w:rPr>
          <w:rFonts w:hint="cs"/>
          <w:rtl/>
        </w:rPr>
        <w:t>و د</w:t>
      </w:r>
      <w:r w:rsidR="009F4C69" w:rsidRPr="003B1277">
        <w:rPr>
          <w:rFonts w:hint="cs"/>
          <w:rtl/>
        </w:rPr>
        <w:t>ی</w:t>
      </w:r>
      <w:r w:rsidR="006712F1" w:rsidRPr="003B1277">
        <w:rPr>
          <w:rFonts w:hint="cs"/>
          <w:rtl/>
        </w:rPr>
        <w:t>دارها</w:t>
      </w:r>
      <w:r w:rsidR="009F4C69" w:rsidRPr="003B1277">
        <w:rPr>
          <w:rFonts w:hint="cs"/>
          <w:rtl/>
        </w:rPr>
        <w:t>ی</w:t>
      </w:r>
      <w:r w:rsidR="006712F1" w:rsidRPr="003B1277">
        <w:rPr>
          <w:rFonts w:hint="cs"/>
          <w:rtl/>
        </w:rPr>
        <w:t xml:space="preserve"> صر</w:t>
      </w:r>
      <w:r w:rsidR="009F4C69" w:rsidRPr="003B1277">
        <w:rPr>
          <w:rFonts w:hint="cs"/>
          <w:rtl/>
        </w:rPr>
        <w:t>ی</w:t>
      </w:r>
      <w:r w:rsidR="006712F1" w:rsidRPr="003B1277">
        <w:rPr>
          <w:rFonts w:hint="cs"/>
          <w:rtl/>
        </w:rPr>
        <w:t>ح و صادقانه و به دور از ش</w:t>
      </w:r>
      <w:r w:rsidR="003661DC" w:rsidRPr="003B1277">
        <w:rPr>
          <w:rFonts w:hint="cs"/>
          <w:rtl/>
        </w:rPr>
        <w:t>ک</w:t>
      </w:r>
      <w:r w:rsidR="006712F1" w:rsidRPr="003B1277">
        <w:rPr>
          <w:rFonts w:hint="cs"/>
          <w:rtl/>
        </w:rPr>
        <w:t>، شبهه و فر</w:t>
      </w:r>
      <w:r w:rsidR="009F4C69" w:rsidRPr="003B1277">
        <w:rPr>
          <w:rFonts w:hint="cs"/>
          <w:rtl/>
        </w:rPr>
        <w:t>ی</w:t>
      </w:r>
      <w:r w:rsidR="006712F1" w:rsidRPr="003B1277">
        <w:rPr>
          <w:rFonts w:hint="cs"/>
          <w:rtl/>
        </w:rPr>
        <w:t>ب‌</w:t>
      </w:r>
      <w:r w:rsidR="003661DC" w:rsidRPr="003B1277">
        <w:rPr>
          <w:rFonts w:hint="cs"/>
          <w:rtl/>
        </w:rPr>
        <w:t>ک</w:t>
      </w:r>
      <w:r w:rsidR="006712F1" w:rsidRPr="003B1277">
        <w:rPr>
          <w:rFonts w:hint="cs"/>
          <w:rtl/>
        </w:rPr>
        <w:t>ار</w:t>
      </w:r>
      <w:r w:rsidR="009F4C69" w:rsidRPr="003B1277">
        <w:rPr>
          <w:rFonts w:hint="cs"/>
          <w:rtl/>
        </w:rPr>
        <w:t>ی</w:t>
      </w:r>
      <w:r w:rsidR="006712F1" w:rsidRPr="003B1277">
        <w:rPr>
          <w:rFonts w:hint="cs"/>
          <w:rtl/>
        </w:rPr>
        <w:t xml:space="preserve"> سنگ بنا</w:t>
      </w:r>
      <w:r w:rsidR="009F4C69" w:rsidRPr="003B1277">
        <w:rPr>
          <w:rFonts w:hint="cs"/>
          <w:rtl/>
        </w:rPr>
        <w:t>ی</w:t>
      </w:r>
      <w:r w:rsidR="006712F1" w:rsidRPr="003B1277">
        <w:rPr>
          <w:rFonts w:hint="cs"/>
          <w:rtl/>
        </w:rPr>
        <w:t xml:space="preserve"> سعادت خود را در زم</w:t>
      </w:r>
      <w:r w:rsidR="009F4C69" w:rsidRPr="003B1277">
        <w:rPr>
          <w:rFonts w:hint="cs"/>
          <w:rtl/>
        </w:rPr>
        <w:t>ی</w:t>
      </w:r>
      <w:r w:rsidR="006712F1" w:rsidRPr="003B1277">
        <w:rPr>
          <w:rFonts w:hint="cs"/>
          <w:rtl/>
        </w:rPr>
        <w:t>ن استوار م</w:t>
      </w:r>
      <w:r w:rsidR="009F4C69" w:rsidRPr="003B1277">
        <w:rPr>
          <w:rFonts w:hint="cs"/>
          <w:rtl/>
        </w:rPr>
        <w:t>ی</w:t>
      </w:r>
      <w:r w:rsidR="006712F1" w:rsidRPr="003B1277">
        <w:rPr>
          <w:rFonts w:hint="cs"/>
          <w:rtl/>
        </w:rPr>
        <w:t>‌نما</w:t>
      </w:r>
      <w:r w:rsidR="009F4C69" w:rsidRPr="003B1277">
        <w:rPr>
          <w:rFonts w:hint="cs"/>
          <w:rtl/>
        </w:rPr>
        <w:t>ی</w:t>
      </w:r>
      <w:r w:rsidR="006712F1" w:rsidRPr="003B1277">
        <w:rPr>
          <w:rFonts w:hint="cs"/>
          <w:rtl/>
        </w:rPr>
        <w:t>ند و توانا</w:t>
      </w:r>
      <w:r w:rsidR="009F4C69" w:rsidRPr="003B1277">
        <w:rPr>
          <w:rFonts w:hint="cs"/>
          <w:rtl/>
        </w:rPr>
        <w:t>یی</w:t>
      </w:r>
      <w:r w:rsidR="006712F1" w:rsidRPr="003B1277">
        <w:rPr>
          <w:rFonts w:hint="cs"/>
          <w:rtl/>
        </w:rPr>
        <w:t>‌ها و و</w:t>
      </w:r>
      <w:r w:rsidR="009F4C69" w:rsidRPr="003B1277">
        <w:rPr>
          <w:rFonts w:hint="cs"/>
          <w:rtl/>
        </w:rPr>
        <w:t>ی</w:t>
      </w:r>
      <w:r w:rsidR="006712F1" w:rsidRPr="003B1277">
        <w:rPr>
          <w:rFonts w:hint="cs"/>
          <w:rtl/>
        </w:rPr>
        <w:t>ژگ</w:t>
      </w:r>
      <w:r w:rsidR="009F4C69" w:rsidRPr="003B1277">
        <w:rPr>
          <w:rFonts w:hint="cs"/>
          <w:rtl/>
        </w:rPr>
        <w:t>ی</w:t>
      </w:r>
      <w:r w:rsidR="006712F1" w:rsidRPr="003B1277">
        <w:rPr>
          <w:rFonts w:hint="cs"/>
          <w:rtl/>
        </w:rPr>
        <w:t>‌ها، تناسب و شا</w:t>
      </w:r>
      <w:r w:rsidR="009F4C69" w:rsidRPr="003B1277">
        <w:rPr>
          <w:rFonts w:hint="cs"/>
          <w:rtl/>
        </w:rPr>
        <w:t>ی</w:t>
      </w:r>
      <w:r w:rsidR="006712F1" w:rsidRPr="003B1277">
        <w:rPr>
          <w:rFonts w:hint="cs"/>
          <w:rtl/>
        </w:rPr>
        <w:t>ستگ</w:t>
      </w:r>
      <w:r w:rsidR="009F4C69" w:rsidRPr="003B1277">
        <w:rPr>
          <w:rFonts w:hint="cs"/>
          <w:rtl/>
        </w:rPr>
        <w:t>ی</w:t>
      </w:r>
      <w:r w:rsidR="006712F1" w:rsidRPr="003B1277">
        <w:rPr>
          <w:rFonts w:hint="cs"/>
          <w:rtl/>
        </w:rPr>
        <w:t xml:space="preserve"> م</w:t>
      </w:r>
      <w:r w:rsidR="009F4C69" w:rsidRPr="003B1277">
        <w:rPr>
          <w:rFonts w:hint="cs"/>
          <w:rtl/>
        </w:rPr>
        <w:t>ی</w:t>
      </w:r>
      <w:r w:rsidR="006712F1" w:rsidRPr="003B1277">
        <w:rPr>
          <w:rFonts w:hint="cs"/>
          <w:rtl/>
        </w:rPr>
        <w:t>ان دختر و پسر را مورد توجه قرار م</w:t>
      </w:r>
      <w:r w:rsidR="009F4C69" w:rsidRPr="003B1277">
        <w:rPr>
          <w:rFonts w:hint="cs"/>
          <w:rtl/>
        </w:rPr>
        <w:t>ی</w:t>
      </w:r>
      <w:r w:rsidR="006712F1" w:rsidRPr="003B1277">
        <w:rPr>
          <w:rFonts w:hint="cs"/>
          <w:rtl/>
        </w:rPr>
        <w:t>‌دهند و</w:t>
      </w:r>
      <w:r w:rsidR="003B1277">
        <w:rPr>
          <w:rFonts w:hint="cs"/>
          <w:rtl/>
        </w:rPr>
        <w:t xml:space="preserve"> هریک </w:t>
      </w:r>
      <w:r w:rsidR="006712F1" w:rsidRPr="003B1277">
        <w:rPr>
          <w:rFonts w:hint="cs"/>
          <w:rtl/>
        </w:rPr>
        <w:t>از آنان به مسئول</w:t>
      </w:r>
      <w:r w:rsidR="009F4C69" w:rsidRPr="003B1277">
        <w:rPr>
          <w:rFonts w:hint="cs"/>
          <w:rtl/>
        </w:rPr>
        <w:t>ی</w:t>
      </w:r>
      <w:r w:rsidR="006712F1" w:rsidRPr="003B1277">
        <w:rPr>
          <w:rFonts w:hint="cs"/>
          <w:rtl/>
        </w:rPr>
        <w:t>ت‌ها</w:t>
      </w:r>
      <w:r w:rsidR="009F4C69" w:rsidRPr="003B1277">
        <w:rPr>
          <w:rFonts w:hint="cs"/>
          <w:rtl/>
        </w:rPr>
        <w:t>ی</w:t>
      </w:r>
      <w:r w:rsidR="006712F1" w:rsidRPr="003B1277">
        <w:rPr>
          <w:rFonts w:hint="cs"/>
          <w:rtl/>
        </w:rPr>
        <w:t xml:space="preserve"> فطر</w:t>
      </w:r>
      <w:r w:rsidR="009F4C69" w:rsidRPr="003B1277">
        <w:rPr>
          <w:rFonts w:hint="cs"/>
          <w:rtl/>
        </w:rPr>
        <w:t>ی</w:t>
      </w:r>
      <w:r w:rsidR="006712F1" w:rsidRPr="003B1277">
        <w:rPr>
          <w:rFonts w:hint="cs"/>
          <w:rtl/>
        </w:rPr>
        <w:t xml:space="preserve"> و اجتماع</w:t>
      </w:r>
      <w:r w:rsidR="009F4C69" w:rsidRPr="003B1277">
        <w:rPr>
          <w:rFonts w:hint="cs"/>
          <w:rtl/>
        </w:rPr>
        <w:t>ی</w:t>
      </w:r>
      <w:r w:rsidR="006712F1" w:rsidRPr="003B1277">
        <w:rPr>
          <w:rFonts w:hint="cs"/>
          <w:rtl/>
        </w:rPr>
        <w:t xml:space="preserve"> خو</w:t>
      </w:r>
      <w:r w:rsidR="009F4C69" w:rsidRPr="003B1277">
        <w:rPr>
          <w:rFonts w:hint="cs"/>
          <w:rtl/>
        </w:rPr>
        <w:t>ی</w:t>
      </w:r>
      <w:r w:rsidR="006712F1" w:rsidRPr="003B1277">
        <w:rPr>
          <w:rFonts w:hint="cs"/>
          <w:rtl/>
        </w:rPr>
        <w:t>ش عمل م</w:t>
      </w:r>
      <w:r w:rsidR="009F4C69" w:rsidRPr="003B1277">
        <w:rPr>
          <w:rFonts w:hint="cs"/>
          <w:rtl/>
        </w:rPr>
        <w:t>ی</w:t>
      </w:r>
      <w:r w:rsidR="006712F1" w:rsidRPr="003B1277">
        <w:rPr>
          <w:rFonts w:hint="cs"/>
          <w:rtl/>
        </w:rPr>
        <w:t>‌</w:t>
      </w:r>
      <w:r w:rsidR="003661DC" w:rsidRPr="003B1277">
        <w:rPr>
          <w:rFonts w:hint="cs"/>
          <w:rtl/>
        </w:rPr>
        <w:t>ک</w:t>
      </w:r>
      <w:r w:rsidR="006712F1" w:rsidRPr="003B1277">
        <w:rPr>
          <w:rFonts w:hint="cs"/>
          <w:rtl/>
        </w:rPr>
        <w:t>نند و مرد از طر</w:t>
      </w:r>
      <w:r w:rsidR="009F4C69" w:rsidRPr="003B1277">
        <w:rPr>
          <w:rFonts w:hint="cs"/>
          <w:rtl/>
        </w:rPr>
        <w:t>ی</w:t>
      </w:r>
      <w:r w:rsidR="006712F1" w:rsidRPr="003B1277">
        <w:rPr>
          <w:rFonts w:hint="cs"/>
          <w:rtl/>
        </w:rPr>
        <w:t xml:space="preserve">ق </w:t>
      </w:r>
      <w:r w:rsidR="003661DC" w:rsidRPr="003B1277">
        <w:rPr>
          <w:rFonts w:hint="cs"/>
          <w:rtl/>
        </w:rPr>
        <w:t>ک</w:t>
      </w:r>
      <w:r w:rsidR="006712F1" w:rsidRPr="003B1277">
        <w:rPr>
          <w:rFonts w:hint="cs"/>
          <w:rtl/>
        </w:rPr>
        <w:t>ار و تلاش مخارج زندگ</w:t>
      </w:r>
      <w:r w:rsidR="009F4C69" w:rsidRPr="003B1277">
        <w:rPr>
          <w:rFonts w:hint="cs"/>
          <w:rtl/>
        </w:rPr>
        <w:t>ی</w:t>
      </w:r>
      <w:r w:rsidR="006712F1" w:rsidRPr="003B1277">
        <w:rPr>
          <w:rFonts w:hint="cs"/>
          <w:rtl/>
        </w:rPr>
        <w:t xml:space="preserve"> را فراهم م</w:t>
      </w:r>
      <w:r w:rsidR="009F4C69" w:rsidRPr="003B1277">
        <w:rPr>
          <w:rFonts w:hint="cs"/>
          <w:rtl/>
        </w:rPr>
        <w:t>ی</w:t>
      </w:r>
      <w:r w:rsidR="006712F1" w:rsidRPr="003B1277">
        <w:rPr>
          <w:rFonts w:hint="cs"/>
          <w:rtl/>
        </w:rPr>
        <w:t>‌نما</w:t>
      </w:r>
      <w:r w:rsidR="009F4C69" w:rsidRPr="003B1277">
        <w:rPr>
          <w:rFonts w:hint="cs"/>
          <w:rtl/>
        </w:rPr>
        <w:t>ی</w:t>
      </w:r>
      <w:r w:rsidR="006712F1" w:rsidRPr="003B1277">
        <w:rPr>
          <w:rFonts w:hint="cs"/>
          <w:rtl/>
        </w:rPr>
        <w:t>د و زن به اداره امور منزل و سرپرست</w:t>
      </w:r>
      <w:r w:rsidR="009F4C69" w:rsidRPr="003B1277">
        <w:rPr>
          <w:rFonts w:hint="cs"/>
          <w:rtl/>
        </w:rPr>
        <w:t>ی</w:t>
      </w:r>
      <w:r w:rsidR="006712F1" w:rsidRPr="003B1277">
        <w:rPr>
          <w:rFonts w:hint="cs"/>
          <w:rtl/>
        </w:rPr>
        <w:t xml:space="preserve"> فرزندان م</w:t>
      </w:r>
      <w:r w:rsidR="009F4C69" w:rsidRPr="003B1277">
        <w:rPr>
          <w:rFonts w:hint="cs"/>
          <w:rtl/>
        </w:rPr>
        <w:t>ی</w:t>
      </w:r>
      <w:r w:rsidR="006712F1" w:rsidRPr="003B1277">
        <w:rPr>
          <w:rFonts w:hint="cs"/>
          <w:rtl/>
        </w:rPr>
        <w:t>‌پردازد. در خانواده مسلمان مرد براساس مشورت، بررس</w:t>
      </w:r>
      <w:r w:rsidR="009F4C69" w:rsidRPr="003B1277">
        <w:rPr>
          <w:rFonts w:hint="cs"/>
          <w:rtl/>
        </w:rPr>
        <w:t>ی</w:t>
      </w:r>
      <w:r w:rsidR="006712F1" w:rsidRPr="003B1277">
        <w:rPr>
          <w:rFonts w:hint="cs"/>
          <w:rtl/>
        </w:rPr>
        <w:t>، تعاون و هماهنگ</w:t>
      </w:r>
      <w:r w:rsidR="009F4C69" w:rsidRPr="003B1277">
        <w:rPr>
          <w:rFonts w:hint="cs"/>
          <w:rtl/>
        </w:rPr>
        <w:t>ی</w:t>
      </w:r>
      <w:r w:rsidR="006712F1" w:rsidRPr="003B1277">
        <w:rPr>
          <w:rFonts w:hint="cs"/>
          <w:rtl/>
        </w:rPr>
        <w:t xml:space="preserve"> ـ </w:t>
      </w:r>
      <w:r w:rsidR="003661DC" w:rsidRPr="003B1277">
        <w:rPr>
          <w:rFonts w:hint="cs"/>
          <w:rtl/>
        </w:rPr>
        <w:t>ک</w:t>
      </w:r>
      <w:r w:rsidR="006712F1" w:rsidRPr="003B1277">
        <w:rPr>
          <w:rFonts w:hint="cs"/>
          <w:rtl/>
        </w:rPr>
        <w:t>ه اساس</w:t>
      </w:r>
      <w:r w:rsidR="009F4C69" w:rsidRPr="003B1277">
        <w:rPr>
          <w:rFonts w:hint="cs"/>
          <w:rtl/>
        </w:rPr>
        <w:t>ی</w:t>
      </w:r>
      <w:r w:rsidR="006712F1" w:rsidRPr="003B1277">
        <w:rPr>
          <w:rFonts w:hint="cs"/>
          <w:rtl/>
        </w:rPr>
        <w:t xml:space="preserve"> سالم برا</w:t>
      </w:r>
      <w:r w:rsidR="009F4C69" w:rsidRPr="003B1277">
        <w:rPr>
          <w:rFonts w:hint="cs"/>
          <w:rtl/>
        </w:rPr>
        <w:t>ی</w:t>
      </w:r>
      <w:r w:rsidR="006712F1" w:rsidRPr="003B1277">
        <w:rPr>
          <w:rFonts w:hint="cs"/>
          <w:rtl/>
        </w:rPr>
        <w:t xml:space="preserve"> هرگونه زندگ</w:t>
      </w:r>
      <w:r w:rsidR="009F4C69" w:rsidRPr="003B1277">
        <w:rPr>
          <w:rFonts w:hint="cs"/>
          <w:rtl/>
        </w:rPr>
        <w:t>ی</w:t>
      </w:r>
      <w:r w:rsidR="006712F1" w:rsidRPr="003B1277">
        <w:rPr>
          <w:rFonts w:hint="cs"/>
          <w:rtl/>
        </w:rPr>
        <w:t xml:space="preserve"> اجتماع</w:t>
      </w:r>
      <w:r w:rsidR="009F4C69" w:rsidRPr="003B1277">
        <w:rPr>
          <w:rFonts w:hint="cs"/>
          <w:rtl/>
        </w:rPr>
        <w:t>ی</w:t>
      </w:r>
      <w:r w:rsidR="006712F1" w:rsidRPr="003B1277">
        <w:rPr>
          <w:rFonts w:hint="cs"/>
          <w:rtl/>
        </w:rPr>
        <w:t xml:space="preserve"> است ـ ‌قوامت، سرپرست</w:t>
      </w:r>
      <w:r w:rsidR="009F4C69" w:rsidRPr="003B1277">
        <w:rPr>
          <w:rFonts w:hint="cs"/>
          <w:rtl/>
        </w:rPr>
        <w:t>ی</w:t>
      </w:r>
      <w:r w:rsidR="006712F1" w:rsidRPr="003B1277">
        <w:rPr>
          <w:rFonts w:hint="cs"/>
          <w:rtl/>
        </w:rPr>
        <w:t xml:space="preserve"> و نظارت را بر دوش دارد.</w:t>
      </w:r>
    </w:p>
    <w:p w:rsidR="006712F1" w:rsidRPr="003B1277" w:rsidRDefault="006712F1" w:rsidP="00E14F92">
      <w:pPr>
        <w:pStyle w:val="a5"/>
        <w:rPr>
          <w:rtl/>
        </w:rPr>
      </w:pPr>
      <w:r w:rsidRPr="003B1277">
        <w:rPr>
          <w:rFonts w:hint="cs"/>
          <w:rtl/>
        </w:rPr>
        <w:t>اساس روابط زن و مرد بر اطم</w:t>
      </w:r>
      <w:r w:rsidR="009F4C69" w:rsidRPr="003B1277">
        <w:rPr>
          <w:rFonts w:hint="cs"/>
          <w:rtl/>
        </w:rPr>
        <w:t>ی</w:t>
      </w:r>
      <w:r w:rsidRPr="003B1277">
        <w:rPr>
          <w:rFonts w:hint="cs"/>
          <w:rtl/>
        </w:rPr>
        <w:t xml:space="preserve">نان متقابل و در </w:t>
      </w:r>
      <w:r w:rsidR="003661DC" w:rsidRPr="003B1277">
        <w:rPr>
          <w:rFonts w:hint="cs"/>
          <w:rtl/>
        </w:rPr>
        <w:t>ک</w:t>
      </w:r>
      <w:r w:rsidRPr="003B1277">
        <w:rPr>
          <w:rFonts w:hint="cs"/>
          <w:rtl/>
        </w:rPr>
        <w:t>لام و معاشرت براساس اعتبارات انسان</w:t>
      </w:r>
      <w:r w:rsidR="009F4C69" w:rsidRPr="003B1277">
        <w:rPr>
          <w:rFonts w:hint="cs"/>
          <w:rtl/>
        </w:rPr>
        <w:t>ی</w:t>
      </w:r>
      <w:r w:rsidRPr="003B1277">
        <w:rPr>
          <w:rFonts w:hint="cs"/>
          <w:rtl/>
        </w:rPr>
        <w:t xml:space="preserve"> ارزشمند رفتار م</w:t>
      </w:r>
      <w:r w:rsidR="009F4C69" w:rsidRPr="003B1277">
        <w:rPr>
          <w:rFonts w:hint="cs"/>
          <w:rtl/>
        </w:rPr>
        <w:t>ی</w:t>
      </w:r>
      <w:r w:rsidRPr="003B1277">
        <w:rPr>
          <w:rFonts w:hint="cs"/>
          <w:rtl/>
        </w:rPr>
        <w:t>‌نما</w:t>
      </w:r>
      <w:r w:rsidR="009F4C69" w:rsidRPr="003B1277">
        <w:rPr>
          <w:rFonts w:hint="cs"/>
          <w:rtl/>
        </w:rPr>
        <w:t>ی</w:t>
      </w:r>
      <w:r w:rsidRPr="003B1277">
        <w:rPr>
          <w:rFonts w:hint="cs"/>
          <w:rtl/>
        </w:rPr>
        <w:t>ند. در رابطه با هز</w:t>
      </w:r>
      <w:r w:rsidR="009F4C69" w:rsidRPr="003B1277">
        <w:rPr>
          <w:rFonts w:hint="cs"/>
          <w:rtl/>
        </w:rPr>
        <w:t>ی</w:t>
      </w:r>
      <w:r w:rsidRPr="003B1277">
        <w:rPr>
          <w:rFonts w:hint="cs"/>
          <w:rtl/>
        </w:rPr>
        <w:t>نه‌ها</w:t>
      </w:r>
      <w:r w:rsidR="009F4C69" w:rsidRPr="003B1277">
        <w:rPr>
          <w:rFonts w:hint="cs"/>
          <w:rtl/>
        </w:rPr>
        <w:t>ی</w:t>
      </w:r>
      <w:r w:rsidRPr="003B1277">
        <w:rPr>
          <w:rFonts w:hint="cs"/>
          <w:rtl/>
        </w:rPr>
        <w:t xml:space="preserve"> زندگ</w:t>
      </w:r>
      <w:r w:rsidR="009F4C69" w:rsidRPr="003B1277">
        <w:rPr>
          <w:rFonts w:hint="cs"/>
          <w:rtl/>
        </w:rPr>
        <w:t>ی</w:t>
      </w:r>
      <w:r w:rsidRPr="003B1277">
        <w:rPr>
          <w:rFonts w:hint="cs"/>
          <w:rtl/>
        </w:rPr>
        <w:t xml:space="preserve"> از ر</w:t>
      </w:r>
      <w:r w:rsidR="009F4C69" w:rsidRPr="003B1277">
        <w:rPr>
          <w:rFonts w:hint="cs"/>
          <w:rtl/>
        </w:rPr>
        <w:t>ی</w:t>
      </w:r>
      <w:r w:rsidRPr="003B1277">
        <w:rPr>
          <w:rFonts w:hint="cs"/>
          <w:rtl/>
        </w:rPr>
        <w:t>خت و پاش پره</w:t>
      </w:r>
      <w:r w:rsidR="009F4C69" w:rsidRPr="003B1277">
        <w:rPr>
          <w:rFonts w:hint="cs"/>
          <w:rtl/>
        </w:rPr>
        <w:t>ی</w:t>
      </w:r>
      <w:r w:rsidRPr="003B1277">
        <w:rPr>
          <w:rFonts w:hint="cs"/>
          <w:rtl/>
        </w:rPr>
        <w:t>ز نموده و راه اعتدال را در پ</w:t>
      </w:r>
      <w:r w:rsidR="009F4C69" w:rsidRPr="003B1277">
        <w:rPr>
          <w:rFonts w:hint="cs"/>
          <w:rtl/>
        </w:rPr>
        <w:t>ی</w:t>
      </w:r>
      <w:r w:rsidRPr="003B1277">
        <w:rPr>
          <w:rFonts w:hint="cs"/>
          <w:rtl/>
        </w:rPr>
        <w:t>ش م</w:t>
      </w:r>
      <w:r w:rsidR="009F4C69" w:rsidRPr="003B1277">
        <w:rPr>
          <w:rFonts w:hint="cs"/>
          <w:rtl/>
        </w:rPr>
        <w:t>ی</w:t>
      </w:r>
      <w:r w:rsidRPr="003B1277">
        <w:rPr>
          <w:rFonts w:hint="cs"/>
          <w:rtl/>
        </w:rPr>
        <w:t>‌گ</w:t>
      </w:r>
      <w:r w:rsidR="009F4C69" w:rsidRPr="003B1277">
        <w:rPr>
          <w:rFonts w:hint="cs"/>
          <w:rtl/>
        </w:rPr>
        <w:t>ی</w:t>
      </w:r>
      <w:r w:rsidRPr="003B1277">
        <w:rPr>
          <w:rFonts w:hint="cs"/>
          <w:rtl/>
        </w:rPr>
        <w:t>رند، و زن شوهرش را به خر</w:t>
      </w:r>
      <w:r w:rsidR="009F4C69" w:rsidRPr="003B1277">
        <w:rPr>
          <w:rFonts w:hint="cs"/>
          <w:rtl/>
        </w:rPr>
        <w:t>ی</w:t>
      </w:r>
      <w:r w:rsidRPr="003B1277">
        <w:rPr>
          <w:rFonts w:hint="cs"/>
          <w:rtl/>
        </w:rPr>
        <w:t>دار</w:t>
      </w:r>
      <w:r w:rsidR="009F4C69" w:rsidRPr="003B1277">
        <w:rPr>
          <w:rFonts w:hint="cs"/>
          <w:rtl/>
        </w:rPr>
        <w:t>ی</w:t>
      </w:r>
      <w:r w:rsidRPr="003B1277">
        <w:rPr>
          <w:rFonts w:hint="cs"/>
          <w:rtl/>
        </w:rPr>
        <w:t xml:space="preserve"> چ</w:t>
      </w:r>
      <w:r w:rsidR="009F4C69" w:rsidRPr="003B1277">
        <w:rPr>
          <w:rFonts w:hint="cs"/>
          <w:rtl/>
        </w:rPr>
        <w:t>ی</w:t>
      </w:r>
      <w:r w:rsidRPr="003B1277">
        <w:rPr>
          <w:rFonts w:hint="cs"/>
          <w:rtl/>
        </w:rPr>
        <w:t>زها</w:t>
      </w:r>
      <w:r w:rsidR="009F4C69" w:rsidRPr="003B1277">
        <w:rPr>
          <w:rFonts w:hint="cs"/>
          <w:rtl/>
        </w:rPr>
        <w:t>یی</w:t>
      </w:r>
      <w:r w:rsidRPr="003B1277">
        <w:rPr>
          <w:rFonts w:hint="cs"/>
          <w:rtl/>
        </w:rPr>
        <w:t xml:space="preserve"> </w:t>
      </w:r>
      <w:r w:rsidR="003661DC" w:rsidRPr="003B1277">
        <w:rPr>
          <w:rFonts w:hint="cs"/>
          <w:rtl/>
        </w:rPr>
        <w:t>ک</w:t>
      </w:r>
      <w:r w:rsidRPr="003B1277">
        <w:rPr>
          <w:rFonts w:hint="cs"/>
          <w:rtl/>
        </w:rPr>
        <w:t>ه با درآمد او سازگار</w:t>
      </w:r>
      <w:r w:rsidR="009F4C69" w:rsidRPr="003B1277">
        <w:rPr>
          <w:rFonts w:hint="cs"/>
          <w:rtl/>
        </w:rPr>
        <w:t>ی</w:t>
      </w:r>
      <w:r w:rsidRPr="003B1277">
        <w:rPr>
          <w:rFonts w:hint="cs"/>
          <w:rtl/>
        </w:rPr>
        <w:t xml:space="preserve"> ندارد مجبور نم</w:t>
      </w:r>
      <w:r w:rsidR="009F4C69" w:rsidRPr="003B1277">
        <w:rPr>
          <w:rFonts w:hint="cs"/>
          <w:rtl/>
        </w:rPr>
        <w:t>ی</w:t>
      </w:r>
      <w:r w:rsidRPr="003B1277">
        <w:rPr>
          <w:rFonts w:hint="cs"/>
          <w:rtl/>
        </w:rPr>
        <w:t>‌</w:t>
      </w:r>
      <w:r w:rsidR="003661DC" w:rsidRPr="003B1277">
        <w:rPr>
          <w:rFonts w:hint="cs"/>
          <w:rtl/>
        </w:rPr>
        <w:t>ک</w:t>
      </w:r>
      <w:r w:rsidRPr="003B1277">
        <w:rPr>
          <w:rFonts w:hint="cs"/>
          <w:rtl/>
        </w:rPr>
        <w:t>ند و مرد ن</w:t>
      </w:r>
      <w:r w:rsidR="009F4C69" w:rsidRPr="003B1277">
        <w:rPr>
          <w:rFonts w:hint="cs"/>
          <w:rtl/>
        </w:rPr>
        <w:t>ی</w:t>
      </w:r>
      <w:r w:rsidRPr="003B1277">
        <w:rPr>
          <w:rFonts w:hint="cs"/>
          <w:rtl/>
        </w:rPr>
        <w:t xml:space="preserve">ز همسرش را به </w:t>
      </w:r>
      <w:r w:rsidR="003661DC" w:rsidRPr="003B1277">
        <w:rPr>
          <w:rFonts w:hint="cs"/>
          <w:rtl/>
        </w:rPr>
        <w:t>ک</w:t>
      </w:r>
      <w:r w:rsidRPr="003B1277">
        <w:rPr>
          <w:rFonts w:hint="cs"/>
          <w:rtl/>
        </w:rPr>
        <w:t>ارها</w:t>
      </w:r>
      <w:r w:rsidR="009F4C69" w:rsidRPr="003B1277">
        <w:rPr>
          <w:rFonts w:hint="cs"/>
          <w:rtl/>
        </w:rPr>
        <w:t>یی</w:t>
      </w:r>
      <w:r w:rsidRPr="003B1277">
        <w:rPr>
          <w:rFonts w:hint="cs"/>
          <w:rtl/>
        </w:rPr>
        <w:t xml:space="preserve"> </w:t>
      </w:r>
      <w:r w:rsidR="003661DC" w:rsidRPr="003B1277">
        <w:rPr>
          <w:rFonts w:hint="cs"/>
          <w:rtl/>
        </w:rPr>
        <w:t>ک</w:t>
      </w:r>
      <w:r w:rsidRPr="003B1277">
        <w:rPr>
          <w:rFonts w:hint="cs"/>
          <w:rtl/>
        </w:rPr>
        <w:t xml:space="preserve">ه در حد </w:t>
      </w:r>
      <w:r w:rsidRPr="003B1277">
        <w:rPr>
          <w:rFonts w:hint="cs"/>
          <w:rtl/>
        </w:rPr>
        <w:lastRenderedPageBreak/>
        <w:t>توان و استعداد او ن</w:t>
      </w:r>
      <w:r w:rsidR="009F4C69" w:rsidRPr="003B1277">
        <w:rPr>
          <w:rFonts w:hint="cs"/>
          <w:rtl/>
        </w:rPr>
        <w:t>ی</w:t>
      </w:r>
      <w:r w:rsidRPr="003B1277">
        <w:rPr>
          <w:rFonts w:hint="cs"/>
          <w:rtl/>
        </w:rPr>
        <w:t>ست مجبور نم</w:t>
      </w:r>
      <w:r w:rsidR="009F4C69" w:rsidRPr="003B1277">
        <w:rPr>
          <w:rFonts w:hint="cs"/>
          <w:rtl/>
        </w:rPr>
        <w:t>ی</w:t>
      </w:r>
      <w:r w:rsidRPr="003B1277">
        <w:rPr>
          <w:rFonts w:hint="cs"/>
          <w:rtl/>
        </w:rPr>
        <w:t>‌نما</w:t>
      </w:r>
      <w:r w:rsidR="009F4C69" w:rsidRPr="003B1277">
        <w:rPr>
          <w:rFonts w:hint="cs"/>
          <w:rtl/>
        </w:rPr>
        <w:t>ی</w:t>
      </w:r>
      <w:r w:rsidRPr="003B1277">
        <w:rPr>
          <w:rFonts w:hint="cs"/>
          <w:rtl/>
        </w:rPr>
        <w:t>د و درحالت ب</w:t>
      </w:r>
      <w:r w:rsidR="009F4C69" w:rsidRPr="003B1277">
        <w:rPr>
          <w:rFonts w:hint="cs"/>
          <w:rtl/>
        </w:rPr>
        <w:t>ی</w:t>
      </w:r>
      <w:r w:rsidRPr="003B1277">
        <w:rPr>
          <w:rFonts w:hint="cs"/>
          <w:rtl/>
        </w:rPr>
        <w:t>مار</w:t>
      </w:r>
      <w:r w:rsidR="009F4C69" w:rsidRPr="003B1277">
        <w:rPr>
          <w:rFonts w:hint="cs"/>
          <w:rtl/>
        </w:rPr>
        <w:t>ی</w:t>
      </w:r>
      <w:r w:rsidRPr="003B1277">
        <w:rPr>
          <w:rFonts w:hint="cs"/>
          <w:rtl/>
        </w:rPr>
        <w:t xml:space="preserve"> و باردار</w:t>
      </w:r>
      <w:r w:rsidR="009F4C69" w:rsidRPr="003B1277">
        <w:rPr>
          <w:rFonts w:hint="cs"/>
          <w:rtl/>
        </w:rPr>
        <w:t>ی</w:t>
      </w:r>
      <w:r w:rsidRPr="003B1277">
        <w:rPr>
          <w:rFonts w:hint="cs"/>
          <w:rtl/>
        </w:rPr>
        <w:t xml:space="preserve"> و عادت ماه</w:t>
      </w:r>
      <w:r w:rsidR="009F4C69" w:rsidRPr="003B1277">
        <w:rPr>
          <w:rFonts w:hint="cs"/>
          <w:rtl/>
        </w:rPr>
        <w:t>ی</w:t>
      </w:r>
      <w:r w:rsidRPr="003B1277">
        <w:rPr>
          <w:rFonts w:hint="cs"/>
          <w:rtl/>
        </w:rPr>
        <w:t>انه او را مورد مراقبت قرار م</w:t>
      </w:r>
      <w:r w:rsidR="009F4C69" w:rsidRPr="003B1277">
        <w:rPr>
          <w:rFonts w:hint="cs"/>
          <w:rtl/>
        </w:rPr>
        <w:t>ی</w:t>
      </w:r>
      <w:r w:rsidRPr="003B1277">
        <w:rPr>
          <w:rFonts w:hint="cs"/>
          <w:rtl/>
        </w:rPr>
        <w:t>‌دهد.</w:t>
      </w:r>
    </w:p>
    <w:p w:rsidR="006712F1" w:rsidRPr="003B1277" w:rsidRDefault="00FE36E4" w:rsidP="00E14F92">
      <w:pPr>
        <w:pStyle w:val="a5"/>
        <w:rPr>
          <w:rtl/>
        </w:rPr>
      </w:pPr>
      <w:r w:rsidRPr="003B1277">
        <w:rPr>
          <w:rFonts w:hint="cs"/>
          <w:rtl/>
        </w:rPr>
        <w:t>مع</w:t>
      </w:r>
      <w:r w:rsidR="009F4C69" w:rsidRPr="003B1277">
        <w:rPr>
          <w:rFonts w:hint="cs"/>
          <w:rtl/>
        </w:rPr>
        <w:t>ی</w:t>
      </w:r>
      <w:r w:rsidRPr="003B1277">
        <w:rPr>
          <w:rFonts w:hint="cs"/>
          <w:rtl/>
        </w:rPr>
        <w:t>ار ا</w:t>
      </w:r>
      <w:r w:rsidR="009F4C69" w:rsidRPr="003B1277">
        <w:rPr>
          <w:rFonts w:hint="cs"/>
          <w:rtl/>
        </w:rPr>
        <w:t>ی</w:t>
      </w:r>
      <w:r w:rsidRPr="003B1277">
        <w:rPr>
          <w:rFonts w:hint="cs"/>
          <w:rtl/>
        </w:rPr>
        <w:t>ن روابط مشتر</w:t>
      </w:r>
      <w:r w:rsidR="003661DC" w:rsidRPr="003B1277">
        <w:rPr>
          <w:rFonts w:hint="cs"/>
          <w:rtl/>
        </w:rPr>
        <w:t>ک</w:t>
      </w:r>
      <w:r w:rsidRPr="003B1277">
        <w:rPr>
          <w:rFonts w:hint="cs"/>
          <w:rtl/>
        </w:rPr>
        <w:t xml:space="preserve"> براساس</w:t>
      </w:r>
      <w:r w:rsidR="006712F1" w:rsidRPr="003B1277">
        <w:rPr>
          <w:rFonts w:hint="cs"/>
          <w:rtl/>
        </w:rPr>
        <w:t>: م</w:t>
      </w:r>
      <w:r w:rsidR="009F4C69" w:rsidRPr="003B1277">
        <w:rPr>
          <w:rFonts w:hint="cs"/>
          <w:rtl/>
        </w:rPr>
        <w:t>ی</w:t>
      </w:r>
      <w:r w:rsidR="006712F1" w:rsidRPr="003B1277">
        <w:rPr>
          <w:rFonts w:hint="cs"/>
          <w:rtl/>
        </w:rPr>
        <w:t>ان‌رو</w:t>
      </w:r>
      <w:r w:rsidR="009F4C69" w:rsidRPr="003B1277">
        <w:rPr>
          <w:rFonts w:hint="cs"/>
          <w:rtl/>
        </w:rPr>
        <w:t>ی</w:t>
      </w:r>
      <w:r w:rsidR="006712F1" w:rsidRPr="003B1277">
        <w:rPr>
          <w:rFonts w:hint="cs"/>
          <w:rtl/>
        </w:rPr>
        <w:t xml:space="preserve"> در جد</w:t>
      </w:r>
      <w:r w:rsidR="009F4C69" w:rsidRPr="003B1277">
        <w:rPr>
          <w:rFonts w:hint="cs"/>
          <w:rtl/>
        </w:rPr>
        <w:t>ی</w:t>
      </w:r>
      <w:r w:rsidR="006712F1" w:rsidRPr="003B1277">
        <w:rPr>
          <w:rFonts w:hint="cs"/>
          <w:rtl/>
        </w:rPr>
        <w:t xml:space="preserve"> بودن، قاطع</w:t>
      </w:r>
      <w:r w:rsidR="009F4C69" w:rsidRPr="003B1277">
        <w:rPr>
          <w:rFonts w:hint="cs"/>
          <w:rtl/>
        </w:rPr>
        <w:t>ی</w:t>
      </w:r>
      <w:r w:rsidR="006712F1" w:rsidRPr="003B1277">
        <w:rPr>
          <w:rFonts w:hint="cs"/>
          <w:rtl/>
        </w:rPr>
        <w:t>ت، تسامح، نرمش، عشق، متابعت، احترام متبادل، معرفت، تجمع مخاطر و مش</w:t>
      </w:r>
      <w:r w:rsidR="003661DC" w:rsidRPr="003B1277">
        <w:rPr>
          <w:rFonts w:hint="cs"/>
          <w:rtl/>
        </w:rPr>
        <w:t>ک</w:t>
      </w:r>
      <w:r w:rsidR="006712F1" w:rsidRPr="003B1277">
        <w:rPr>
          <w:rFonts w:hint="cs"/>
          <w:rtl/>
        </w:rPr>
        <w:t>لات و پره</w:t>
      </w:r>
      <w:r w:rsidR="009F4C69" w:rsidRPr="003B1277">
        <w:rPr>
          <w:rFonts w:hint="cs"/>
          <w:rtl/>
        </w:rPr>
        <w:t>ی</w:t>
      </w:r>
      <w:r w:rsidR="006712F1" w:rsidRPr="003B1277">
        <w:rPr>
          <w:rFonts w:hint="cs"/>
          <w:rtl/>
        </w:rPr>
        <w:t>ز از افراط و تفر</w:t>
      </w:r>
      <w:r w:rsidR="009F4C69" w:rsidRPr="003B1277">
        <w:rPr>
          <w:rFonts w:hint="cs"/>
          <w:rtl/>
        </w:rPr>
        <w:t>ی</w:t>
      </w:r>
      <w:r w:rsidR="006712F1" w:rsidRPr="003B1277">
        <w:rPr>
          <w:rFonts w:hint="cs"/>
          <w:rtl/>
        </w:rPr>
        <w:t>ط و تلاش برا</w:t>
      </w:r>
      <w:r w:rsidR="009F4C69" w:rsidRPr="003B1277">
        <w:rPr>
          <w:rFonts w:hint="cs"/>
          <w:rtl/>
        </w:rPr>
        <w:t>ی</w:t>
      </w:r>
      <w:r w:rsidR="006712F1" w:rsidRPr="003B1277">
        <w:rPr>
          <w:rFonts w:hint="cs"/>
          <w:rtl/>
        </w:rPr>
        <w:t xml:space="preserve"> جلب رضا</w:t>
      </w:r>
      <w:r w:rsidR="009F4C69" w:rsidRPr="003B1277">
        <w:rPr>
          <w:rFonts w:hint="cs"/>
          <w:rtl/>
        </w:rPr>
        <w:t>ی</w:t>
      </w:r>
      <w:r w:rsidR="006712F1" w:rsidRPr="003B1277">
        <w:rPr>
          <w:rFonts w:hint="cs"/>
          <w:rtl/>
        </w:rPr>
        <w:t>ت خداوند است.</w:t>
      </w:r>
    </w:p>
    <w:p w:rsidR="006712F1" w:rsidRPr="003B1277" w:rsidRDefault="007A47F4" w:rsidP="00E14F92">
      <w:pPr>
        <w:pStyle w:val="a5"/>
        <w:rPr>
          <w:rtl/>
        </w:rPr>
      </w:pPr>
      <w:r w:rsidRPr="003B1277">
        <w:rPr>
          <w:rFonts w:hint="cs"/>
          <w:rtl/>
        </w:rPr>
        <w:t>رعا</w:t>
      </w:r>
      <w:r w:rsidR="009F4C69" w:rsidRPr="003B1277">
        <w:rPr>
          <w:rFonts w:hint="cs"/>
          <w:rtl/>
        </w:rPr>
        <w:t>ی</w:t>
      </w:r>
      <w:r w:rsidRPr="003B1277">
        <w:rPr>
          <w:rFonts w:hint="cs"/>
          <w:rtl/>
        </w:rPr>
        <w:t>ت اعتدال در زم</w:t>
      </w:r>
      <w:r w:rsidR="009F4C69" w:rsidRPr="003B1277">
        <w:rPr>
          <w:rFonts w:hint="cs"/>
          <w:rtl/>
        </w:rPr>
        <w:t>ی</w:t>
      </w:r>
      <w:r w:rsidRPr="003B1277">
        <w:rPr>
          <w:rFonts w:hint="cs"/>
          <w:rtl/>
        </w:rPr>
        <w:t>نه «فراگ</w:t>
      </w:r>
      <w:r w:rsidR="009F4C69" w:rsidRPr="003B1277">
        <w:rPr>
          <w:rFonts w:hint="cs"/>
          <w:rtl/>
        </w:rPr>
        <w:t>ی</w:t>
      </w:r>
      <w:r w:rsidRPr="003B1277">
        <w:rPr>
          <w:rFonts w:hint="cs"/>
          <w:rtl/>
        </w:rPr>
        <w:t>ر</w:t>
      </w:r>
      <w:r w:rsidR="009F4C69" w:rsidRPr="003B1277">
        <w:rPr>
          <w:rFonts w:hint="cs"/>
          <w:rtl/>
        </w:rPr>
        <w:t>ی</w:t>
      </w:r>
      <w:r w:rsidRPr="003B1277">
        <w:rPr>
          <w:rFonts w:hint="cs"/>
          <w:rtl/>
        </w:rPr>
        <w:t xml:space="preserve"> و جزئ</w:t>
      </w:r>
      <w:r w:rsidR="009F4C69" w:rsidRPr="003B1277">
        <w:rPr>
          <w:rFonts w:hint="cs"/>
          <w:rtl/>
        </w:rPr>
        <w:t>ی</w:t>
      </w:r>
      <w:r w:rsidRPr="003B1277">
        <w:rPr>
          <w:rFonts w:hint="cs"/>
          <w:rtl/>
        </w:rPr>
        <w:t>‌نگر</w:t>
      </w:r>
      <w:r w:rsidR="009F4C69" w:rsidRPr="003B1277">
        <w:rPr>
          <w:rFonts w:hint="cs"/>
          <w:rtl/>
        </w:rPr>
        <w:t>ی</w:t>
      </w:r>
      <w:r w:rsidRPr="003B1277">
        <w:rPr>
          <w:rFonts w:hint="cs"/>
          <w:rtl/>
        </w:rPr>
        <w:t>» بد</w:t>
      </w:r>
      <w:r w:rsidR="009F4C69" w:rsidRPr="003B1277">
        <w:rPr>
          <w:rFonts w:hint="cs"/>
          <w:rtl/>
        </w:rPr>
        <w:t>ی</w:t>
      </w:r>
      <w:r w:rsidRPr="003B1277">
        <w:rPr>
          <w:rFonts w:hint="cs"/>
          <w:rtl/>
        </w:rPr>
        <w:t xml:space="preserve">ن معناست </w:t>
      </w:r>
      <w:r w:rsidR="003661DC" w:rsidRPr="003B1277">
        <w:rPr>
          <w:rFonts w:hint="cs"/>
          <w:rtl/>
        </w:rPr>
        <w:t>ک</w:t>
      </w:r>
      <w:r w:rsidRPr="003B1277">
        <w:rPr>
          <w:rFonts w:hint="cs"/>
          <w:rtl/>
        </w:rPr>
        <w:t>ه خانواده برا</w:t>
      </w:r>
      <w:r w:rsidR="009F4C69" w:rsidRPr="003B1277">
        <w:rPr>
          <w:rFonts w:hint="cs"/>
          <w:rtl/>
        </w:rPr>
        <w:t>ی</w:t>
      </w:r>
      <w:r w:rsidRPr="003B1277">
        <w:rPr>
          <w:rFonts w:hint="cs"/>
          <w:rtl/>
        </w:rPr>
        <w:t xml:space="preserve"> سر و سامان دادن به امور خود به صورت گام به گام عمل نما</w:t>
      </w:r>
      <w:r w:rsidR="009F4C69" w:rsidRPr="003B1277">
        <w:rPr>
          <w:rFonts w:hint="cs"/>
          <w:rtl/>
        </w:rPr>
        <w:t>ی</w:t>
      </w:r>
      <w:r w:rsidRPr="003B1277">
        <w:rPr>
          <w:rFonts w:hint="cs"/>
          <w:rtl/>
        </w:rPr>
        <w:t xml:space="preserve">د و </w:t>
      </w:r>
      <w:r w:rsidR="003661DC" w:rsidRPr="003B1277">
        <w:rPr>
          <w:rFonts w:hint="cs"/>
          <w:rtl/>
        </w:rPr>
        <w:t>ک</w:t>
      </w:r>
      <w:r w:rsidRPr="003B1277">
        <w:rPr>
          <w:rFonts w:hint="cs"/>
          <w:rtl/>
        </w:rPr>
        <w:t>اخ زندگ</w:t>
      </w:r>
      <w:r w:rsidR="009F4C69" w:rsidRPr="003B1277">
        <w:rPr>
          <w:rFonts w:hint="cs"/>
          <w:rtl/>
        </w:rPr>
        <w:t>ی</w:t>
      </w:r>
      <w:r w:rsidRPr="003B1277">
        <w:rPr>
          <w:rFonts w:hint="cs"/>
          <w:rtl/>
        </w:rPr>
        <w:t xml:space="preserve"> خود را مرحله به مرحله بسازد و برا</w:t>
      </w:r>
      <w:r w:rsidR="009F4C69" w:rsidRPr="003B1277">
        <w:rPr>
          <w:rFonts w:hint="cs"/>
          <w:rtl/>
        </w:rPr>
        <w:t>ی</w:t>
      </w:r>
      <w:r w:rsidRPr="003B1277">
        <w:rPr>
          <w:rFonts w:hint="cs"/>
          <w:rtl/>
        </w:rPr>
        <w:t xml:space="preserve"> رس</w:t>
      </w:r>
      <w:r w:rsidR="009F4C69" w:rsidRPr="003B1277">
        <w:rPr>
          <w:rFonts w:hint="cs"/>
          <w:rtl/>
        </w:rPr>
        <w:t>ی</w:t>
      </w:r>
      <w:r w:rsidRPr="003B1277">
        <w:rPr>
          <w:rFonts w:hint="cs"/>
          <w:rtl/>
        </w:rPr>
        <w:t>دن به آرزوها و ام</w:t>
      </w:r>
      <w:r w:rsidR="009F4C69" w:rsidRPr="003B1277">
        <w:rPr>
          <w:rFonts w:hint="cs"/>
          <w:rtl/>
        </w:rPr>
        <w:t>ی</w:t>
      </w:r>
      <w:r w:rsidRPr="003B1277">
        <w:rPr>
          <w:rFonts w:hint="cs"/>
          <w:rtl/>
        </w:rPr>
        <w:t>دها</w:t>
      </w:r>
      <w:r w:rsidR="009F4C69" w:rsidRPr="003B1277">
        <w:rPr>
          <w:rFonts w:hint="cs"/>
          <w:rtl/>
        </w:rPr>
        <w:t>ی</w:t>
      </w:r>
      <w:r w:rsidRPr="003B1277">
        <w:rPr>
          <w:rFonts w:hint="cs"/>
          <w:rtl/>
        </w:rPr>
        <w:t xml:space="preserve">ش نخواهد </w:t>
      </w:r>
      <w:r w:rsidR="003661DC" w:rsidRPr="003B1277">
        <w:rPr>
          <w:rFonts w:hint="cs"/>
          <w:rtl/>
        </w:rPr>
        <w:t>ک</w:t>
      </w:r>
      <w:r w:rsidRPr="003B1277">
        <w:rPr>
          <w:rFonts w:hint="cs"/>
          <w:rtl/>
        </w:rPr>
        <w:t xml:space="preserve">ه راه </w:t>
      </w:r>
      <w:r w:rsidR="009F4C69" w:rsidRPr="003B1277">
        <w:rPr>
          <w:rFonts w:hint="cs"/>
          <w:rtl/>
        </w:rPr>
        <w:t>ی</w:t>
      </w:r>
      <w:r w:rsidR="003661DC" w:rsidRPr="003B1277">
        <w:rPr>
          <w:rFonts w:hint="cs"/>
          <w:rtl/>
        </w:rPr>
        <w:t>ک</w:t>
      </w:r>
      <w:r w:rsidRPr="003B1277">
        <w:rPr>
          <w:rFonts w:hint="cs"/>
          <w:rtl/>
        </w:rPr>
        <w:t xml:space="preserve"> ساله را </w:t>
      </w:r>
      <w:r w:rsidR="009F4C69" w:rsidRPr="003B1277">
        <w:rPr>
          <w:rFonts w:hint="cs"/>
          <w:rtl/>
        </w:rPr>
        <w:t>ی</w:t>
      </w:r>
      <w:r w:rsidR="003661DC" w:rsidRPr="003B1277">
        <w:rPr>
          <w:rFonts w:hint="cs"/>
          <w:rtl/>
        </w:rPr>
        <w:t>ک</w:t>
      </w:r>
      <w:r w:rsidRPr="003B1277">
        <w:rPr>
          <w:rFonts w:hint="cs"/>
          <w:rtl/>
        </w:rPr>
        <w:t xml:space="preserve"> روزه ط</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ند و به اند</w:t>
      </w:r>
      <w:r w:rsidR="003661DC" w:rsidRPr="003B1277">
        <w:rPr>
          <w:rFonts w:hint="cs"/>
          <w:rtl/>
        </w:rPr>
        <w:t>ک</w:t>
      </w:r>
      <w:r w:rsidRPr="003B1277">
        <w:rPr>
          <w:rFonts w:hint="cs"/>
          <w:rtl/>
        </w:rPr>
        <w:t xml:space="preserve"> و حداقل هم قناعت ننما</w:t>
      </w:r>
      <w:r w:rsidR="009F4C69" w:rsidRPr="003B1277">
        <w:rPr>
          <w:rFonts w:hint="cs"/>
          <w:rtl/>
        </w:rPr>
        <w:t>ی</w:t>
      </w:r>
      <w:r w:rsidRPr="003B1277">
        <w:rPr>
          <w:rFonts w:hint="cs"/>
          <w:rtl/>
        </w:rPr>
        <w:t>د و مبنا</w:t>
      </w:r>
      <w:r w:rsidR="009F4C69" w:rsidRPr="003B1277">
        <w:rPr>
          <w:rFonts w:hint="cs"/>
          <w:rtl/>
        </w:rPr>
        <w:t>ی</w:t>
      </w:r>
      <w:r w:rsidRPr="003B1277">
        <w:rPr>
          <w:rFonts w:hint="cs"/>
          <w:rtl/>
        </w:rPr>
        <w:t xml:space="preserve"> روابط خود را با خو</w:t>
      </w:r>
      <w:r w:rsidR="009F4C69" w:rsidRPr="003B1277">
        <w:rPr>
          <w:rFonts w:hint="cs"/>
          <w:rtl/>
        </w:rPr>
        <w:t>ی</w:t>
      </w:r>
      <w:r w:rsidRPr="003B1277">
        <w:rPr>
          <w:rFonts w:hint="cs"/>
          <w:rtl/>
        </w:rPr>
        <w:t>شاوندان براساس روش</w:t>
      </w:r>
      <w:r w:rsidR="009F4C69" w:rsidRPr="003B1277">
        <w:rPr>
          <w:rFonts w:hint="cs"/>
          <w:rtl/>
        </w:rPr>
        <w:t>ی</w:t>
      </w:r>
      <w:r w:rsidRPr="003B1277">
        <w:rPr>
          <w:rFonts w:hint="cs"/>
          <w:rtl/>
        </w:rPr>
        <w:t xml:space="preserve"> مطلوب و جد</w:t>
      </w:r>
      <w:r w:rsidR="009F4C69" w:rsidRPr="003B1277">
        <w:rPr>
          <w:rFonts w:hint="cs"/>
          <w:rtl/>
        </w:rPr>
        <w:t>ی</w:t>
      </w:r>
      <w:r w:rsidRPr="003B1277">
        <w:rPr>
          <w:rFonts w:hint="cs"/>
          <w:rtl/>
        </w:rPr>
        <w:t xml:space="preserve"> و در ع</w:t>
      </w:r>
      <w:r w:rsidR="009F4C69" w:rsidRPr="003B1277">
        <w:rPr>
          <w:rFonts w:hint="cs"/>
          <w:rtl/>
        </w:rPr>
        <w:t>ی</w:t>
      </w:r>
      <w:r w:rsidRPr="003B1277">
        <w:rPr>
          <w:rFonts w:hint="cs"/>
          <w:rtl/>
        </w:rPr>
        <w:t>ن حال واقع‌ب</w:t>
      </w:r>
      <w:r w:rsidR="009F4C69" w:rsidRPr="003B1277">
        <w:rPr>
          <w:rFonts w:hint="cs"/>
          <w:rtl/>
        </w:rPr>
        <w:t>ی</w:t>
      </w:r>
      <w:r w:rsidRPr="003B1277">
        <w:rPr>
          <w:rFonts w:hint="cs"/>
          <w:rtl/>
        </w:rPr>
        <w:t>ن</w:t>
      </w:r>
      <w:r w:rsidR="009F4C69" w:rsidRPr="003B1277">
        <w:rPr>
          <w:rFonts w:hint="cs"/>
          <w:rtl/>
        </w:rPr>
        <w:t>ی</w:t>
      </w:r>
      <w:r w:rsidRPr="003B1277">
        <w:rPr>
          <w:rFonts w:hint="cs"/>
          <w:rtl/>
        </w:rPr>
        <w:t xml:space="preserve"> و آرمان‌گرا</w:t>
      </w:r>
      <w:r w:rsidR="009F4C69" w:rsidRPr="003B1277">
        <w:rPr>
          <w:rFonts w:hint="cs"/>
          <w:rtl/>
        </w:rPr>
        <w:t>یی</w:t>
      </w:r>
      <w:r w:rsidRPr="003B1277">
        <w:rPr>
          <w:rFonts w:hint="cs"/>
          <w:rtl/>
        </w:rPr>
        <w:t>، پا</w:t>
      </w:r>
      <w:r w:rsidR="009F4C69" w:rsidRPr="003B1277">
        <w:rPr>
          <w:rFonts w:hint="cs"/>
          <w:rtl/>
        </w:rPr>
        <w:t>ی</w:t>
      </w:r>
      <w:r w:rsidRPr="003B1277">
        <w:rPr>
          <w:rFonts w:hint="cs"/>
          <w:rtl/>
        </w:rPr>
        <w:t>ه‌ر</w:t>
      </w:r>
      <w:r w:rsidR="009F4C69" w:rsidRPr="003B1277">
        <w:rPr>
          <w:rFonts w:hint="cs"/>
          <w:rtl/>
        </w:rPr>
        <w:t>ی</w:t>
      </w:r>
      <w:r w:rsidRPr="003B1277">
        <w:rPr>
          <w:rFonts w:hint="cs"/>
          <w:rtl/>
        </w:rPr>
        <w:t>ز</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ند.</w:t>
      </w:r>
    </w:p>
    <w:p w:rsidR="007A47F4" w:rsidRPr="003B1277" w:rsidRDefault="007A47F4" w:rsidP="00E14F92">
      <w:pPr>
        <w:pStyle w:val="a5"/>
        <w:rPr>
          <w:rtl/>
        </w:rPr>
      </w:pPr>
      <w:r w:rsidRPr="003B1277">
        <w:rPr>
          <w:rFonts w:hint="cs"/>
          <w:rtl/>
        </w:rPr>
        <w:t>اما در را</w:t>
      </w:r>
      <w:r w:rsidR="00FE36E4" w:rsidRPr="003B1277">
        <w:rPr>
          <w:rFonts w:hint="cs"/>
          <w:rtl/>
        </w:rPr>
        <w:t>بطه با مراعات «ثوابت و متغ</w:t>
      </w:r>
      <w:r w:rsidR="009F4C69" w:rsidRPr="003B1277">
        <w:rPr>
          <w:rFonts w:hint="cs"/>
          <w:rtl/>
        </w:rPr>
        <w:t>ی</w:t>
      </w:r>
      <w:r w:rsidR="00FE36E4" w:rsidRPr="003B1277">
        <w:rPr>
          <w:rFonts w:hint="cs"/>
          <w:rtl/>
        </w:rPr>
        <w:t>رات»</w:t>
      </w:r>
      <w:r w:rsidRPr="003B1277">
        <w:rPr>
          <w:rFonts w:hint="cs"/>
          <w:rtl/>
        </w:rPr>
        <w:t>: خانواده مسلمان به اصول و ارزش‌ها و روش‌ها</w:t>
      </w:r>
      <w:r w:rsidR="009F4C69" w:rsidRPr="003B1277">
        <w:rPr>
          <w:rFonts w:hint="cs"/>
          <w:rtl/>
        </w:rPr>
        <w:t>ی</w:t>
      </w:r>
      <w:r w:rsidRPr="003B1277">
        <w:rPr>
          <w:rFonts w:hint="cs"/>
          <w:rtl/>
        </w:rPr>
        <w:t xml:space="preserve"> قطع</w:t>
      </w:r>
      <w:r w:rsidR="009F4C69" w:rsidRPr="003B1277">
        <w:rPr>
          <w:rFonts w:hint="cs"/>
          <w:rtl/>
        </w:rPr>
        <w:t>ی</w:t>
      </w:r>
      <w:r w:rsidRPr="003B1277">
        <w:rPr>
          <w:rFonts w:hint="cs"/>
          <w:rtl/>
        </w:rPr>
        <w:t xml:space="preserve"> و ضرور</w:t>
      </w:r>
      <w:r w:rsidR="009F4C69" w:rsidRPr="003B1277">
        <w:rPr>
          <w:rFonts w:hint="cs"/>
          <w:rtl/>
        </w:rPr>
        <w:t>ی</w:t>
      </w:r>
      <w:r w:rsidRPr="003B1277">
        <w:rPr>
          <w:rFonts w:hint="cs"/>
          <w:rtl/>
        </w:rPr>
        <w:t xml:space="preserve"> اسلام احترام م</w:t>
      </w:r>
      <w:r w:rsidR="009F4C69" w:rsidRPr="003B1277">
        <w:rPr>
          <w:rFonts w:hint="cs"/>
          <w:rtl/>
        </w:rPr>
        <w:t>ی</w:t>
      </w:r>
      <w:r w:rsidRPr="003B1277">
        <w:rPr>
          <w:rFonts w:hint="cs"/>
          <w:rtl/>
        </w:rPr>
        <w:t>‌گذارد، و در ع</w:t>
      </w:r>
      <w:r w:rsidR="009F4C69" w:rsidRPr="003B1277">
        <w:rPr>
          <w:rFonts w:hint="cs"/>
          <w:rtl/>
        </w:rPr>
        <w:t>ی</w:t>
      </w:r>
      <w:r w:rsidRPr="003B1277">
        <w:rPr>
          <w:rFonts w:hint="cs"/>
          <w:rtl/>
        </w:rPr>
        <w:t>ن حال اوضاع، احوال، تحولات زمان و مخاطر آ</w:t>
      </w:r>
      <w:r w:rsidR="009F4C69" w:rsidRPr="003B1277">
        <w:rPr>
          <w:rFonts w:hint="cs"/>
          <w:rtl/>
        </w:rPr>
        <w:t>ی</w:t>
      </w:r>
      <w:r w:rsidRPr="003B1277">
        <w:rPr>
          <w:rFonts w:hint="cs"/>
          <w:rtl/>
        </w:rPr>
        <w:t>نده را مورد توجه قرار م</w:t>
      </w:r>
      <w:r w:rsidR="009F4C69" w:rsidRPr="003B1277">
        <w:rPr>
          <w:rFonts w:hint="cs"/>
          <w:rtl/>
        </w:rPr>
        <w:t>ی</w:t>
      </w:r>
      <w:r w:rsidRPr="003B1277">
        <w:rPr>
          <w:rFonts w:hint="cs"/>
          <w:rtl/>
        </w:rPr>
        <w:t>‌دهد و عقد ازدواج را در دفاتر رسم</w:t>
      </w:r>
      <w:r w:rsidR="009F4C69" w:rsidRPr="003B1277">
        <w:rPr>
          <w:rFonts w:hint="cs"/>
          <w:rtl/>
        </w:rPr>
        <w:t>ی</w:t>
      </w:r>
      <w:r w:rsidRPr="003B1277">
        <w:rPr>
          <w:rFonts w:hint="cs"/>
          <w:rtl/>
        </w:rPr>
        <w:t xml:space="preserve"> ح</w:t>
      </w:r>
      <w:r w:rsidR="003661DC" w:rsidRPr="003B1277">
        <w:rPr>
          <w:rFonts w:hint="cs"/>
          <w:rtl/>
        </w:rPr>
        <w:t>ک</w:t>
      </w:r>
      <w:r w:rsidRPr="003B1277">
        <w:rPr>
          <w:rFonts w:hint="cs"/>
          <w:rtl/>
        </w:rPr>
        <w:t>ومت به ثبت م</w:t>
      </w:r>
      <w:r w:rsidR="009F4C69" w:rsidRPr="003B1277">
        <w:rPr>
          <w:rFonts w:hint="cs"/>
          <w:rtl/>
        </w:rPr>
        <w:t>ی</w:t>
      </w:r>
      <w:r w:rsidRPr="003B1277">
        <w:rPr>
          <w:rFonts w:hint="cs"/>
          <w:rtl/>
        </w:rPr>
        <w:t>‌رساند و خود را به مراعات و ضرورت رضا</w:t>
      </w:r>
      <w:r w:rsidR="009F4C69" w:rsidRPr="003B1277">
        <w:rPr>
          <w:rFonts w:hint="cs"/>
          <w:rtl/>
        </w:rPr>
        <w:t>ی</w:t>
      </w:r>
      <w:r w:rsidRPr="003B1277">
        <w:rPr>
          <w:rFonts w:hint="cs"/>
          <w:rtl/>
        </w:rPr>
        <w:t>ت طرف</w:t>
      </w:r>
      <w:r w:rsidR="009F4C69" w:rsidRPr="003B1277">
        <w:rPr>
          <w:rFonts w:hint="cs"/>
          <w:rtl/>
        </w:rPr>
        <w:t>ی</w:t>
      </w:r>
      <w:r w:rsidRPr="003B1277">
        <w:rPr>
          <w:rFonts w:hint="cs"/>
          <w:rtl/>
        </w:rPr>
        <w:t>ن ازدواج و در حضور شهود ملتزم م</w:t>
      </w:r>
      <w:r w:rsidR="009F4C69" w:rsidRPr="003B1277">
        <w:rPr>
          <w:rFonts w:hint="cs"/>
          <w:rtl/>
        </w:rPr>
        <w:t>ی</w:t>
      </w:r>
      <w:r w:rsidRPr="003B1277">
        <w:rPr>
          <w:rFonts w:hint="cs"/>
          <w:rtl/>
        </w:rPr>
        <w:t>‌داند و در مورد مسائل ماد</w:t>
      </w:r>
      <w:r w:rsidR="009F4C69" w:rsidRPr="003B1277">
        <w:rPr>
          <w:rFonts w:hint="cs"/>
          <w:rtl/>
        </w:rPr>
        <w:t>ی</w:t>
      </w:r>
      <w:r w:rsidRPr="003B1277">
        <w:rPr>
          <w:rFonts w:hint="cs"/>
          <w:rtl/>
        </w:rPr>
        <w:t xml:space="preserve"> از توقعات ب</w:t>
      </w:r>
      <w:r w:rsidR="009F4C69" w:rsidRPr="003B1277">
        <w:rPr>
          <w:rFonts w:hint="cs"/>
          <w:rtl/>
        </w:rPr>
        <w:t>ی</w:t>
      </w:r>
      <w:r w:rsidRPr="003B1277">
        <w:rPr>
          <w:rFonts w:hint="cs"/>
          <w:rtl/>
        </w:rPr>
        <w:t>ش از حد پره</w:t>
      </w:r>
      <w:r w:rsidR="009F4C69" w:rsidRPr="003B1277">
        <w:rPr>
          <w:rFonts w:hint="cs"/>
          <w:rtl/>
        </w:rPr>
        <w:t>ی</w:t>
      </w:r>
      <w:r w:rsidRPr="003B1277">
        <w:rPr>
          <w:rFonts w:hint="cs"/>
          <w:rtl/>
        </w:rPr>
        <w:t>ز م</w:t>
      </w:r>
      <w:r w:rsidR="009F4C69" w:rsidRPr="003B1277">
        <w:rPr>
          <w:rFonts w:hint="cs"/>
          <w:rtl/>
        </w:rPr>
        <w:t>ی</w:t>
      </w:r>
      <w:r w:rsidRPr="003B1277">
        <w:rPr>
          <w:rFonts w:hint="cs"/>
          <w:rtl/>
        </w:rPr>
        <w:t>‌نما</w:t>
      </w:r>
      <w:r w:rsidR="009F4C69" w:rsidRPr="003B1277">
        <w:rPr>
          <w:rFonts w:hint="cs"/>
          <w:rtl/>
        </w:rPr>
        <w:t>ی</w:t>
      </w:r>
      <w:r w:rsidRPr="003B1277">
        <w:rPr>
          <w:rFonts w:hint="cs"/>
          <w:rtl/>
        </w:rPr>
        <w:t>ند و حدود و مواز</w:t>
      </w:r>
      <w:r w:rsidR="009F4C69" w:rsidRPr="003B1277">
        <w:rPr>
          <w:rFonts w:hint="cs"/>
          <w:rtl/>
        </w:rPr>
        <w:t>ی</w:t>
      </w:r>
      <w:r w:rsidRPr="003B1277">
        <w:rPr>
          <w:rFonts w:hint="cs"/>
          <w:rtl/>
        </w:rPr>
        <w:t>ن شر</w:t>
      </w:r>
      <w:r w:rsidR="009F4C69" w:rsidRPr="003B1277">
        <w:rPr>
          <w:rFonts w:hint="cs"/>
          <w:rtl/>
        </w:rPr>
        <w:t>ی</w:t>
      </w:r>
      <w:r w:rsidRPr="003B1277">
        <w:rPr>
          <w:rFonts w:hint="cs"/>
          <w:rtl/>
        </w:rPr>
        <w:t>عت خداوند را ز</w:t>
      </w:r>
      <w:r w:rsidR="009F4C69" w:rsidRPr="003B1277">
        <w:rPr>
          <w:rFonts w:hint="cs"/>
          <w:rtl/>
        </w:rPr>
        <w:t>ی</w:t>
      </w:r>
      <w:r w:rsidRPr="003B1277">
        <w:rPr>
          <w:rFonts w:hint="cs"/>
          <w:rtl/>
        </w:rPr>
        <w:t>رپا نم</w:t>
      </w:r>
      <w:r w:rsidR="009F4C69" w:rsidRPr="003B1277">
        <w:rPr>
          <w:rFonts w:hint="cs"/>
          <w:rtl/>
        </w:rPr>
        <w:t>ی</w:t>
      </w:r>
      <w:r w:rsidRPr="003B1277">
        <w:rPr>
          <w:rFonts w:hint="cs"/>
          <w:rtl/>
        </w:rPr>
        <w:t>‌نهند.</w:t>
      </w:r>
    </w:p>
    <w:p w:rsidR="007A47F4" w:rsidRPr="00E14F92" w:rsidRDefault="009E2D46" w:rsidP="00E14F92">
      <w:pPr>
        <w:pStyle w:val="a2"/>
        <w:rPr>
          <w:rtl/>
        </w:rPr>
      </w:pPr>
      <w:bookmarkStart w:id="83" w:name="_Toc183502550"/>
      <w:bookmarkStart w:id="84" w:name="_Toc183505721"/>
      <w:bookmarkStart w:id="85" w:name="_Toc337943453"/>
      <w:bookmarkStart w:id="86" w:name="_Toc420851452"/>
      <w:bookmarkStart w:id="87" w:name="_Toc421621526"/>
      <w:r w:rsidRPr="00E14F92">
        <w:rPr>
          <w:rFonts w:hint="cs"/>
          <w:rtl/>
        </w:rPr>
        <w:t>پا</w:t>
      </w:r>
      <w:r w:rsidR="009F4C69" w:rsidRPr="00E14F92">
        <w:rPr>
          <w:rFonts w:hint="cs"/>
          <w:rtl/>
        </w:rPr>
        <w:t>ی</w:t>
      </w:r>
      <w:r w:rsidRPr="00E14F92">
        <w:rPr>
          <w:rFonts w:hint="cs"/>
          <w:rtl/>
        </w:rPr>
        <w:t>ه‌ها</w:t>
      </w:r>
      <w:r w:rsidR="009F4C69" w:rsidRPr="00E14F92">
        <w:rPr>
          <w:rFonts w:hint="cs"/>
          <w:rtl/>
        </w:rPr>
        <w:t>ی</w:t>
      </w:r>
      <w:r w:rsidRPr="00E14F92">
        <w:rPr>
          <w:rFonts w:hint="cs"/>
          <w:rtl/>
        </w:rPr>
        <w:t xml:space="preserve"> نهاد خانواده</w:t>
      </w:r>
      <w:bookmarkEnd w:id="83"/>
      <w:bookmarkEnd w:id="84"/>
      <w:bookmarkEnd w:id="85"/>
      <w:bookmarkEnd w:id="86"/>
      <w:bookmarkEnd w:id="87"/>
    </w:p>
    <w:p w:rsidR="00C32FEA" w:rsidRPr="003B1277" w:rsidRDefault="006C535E" w:rsidP="00E14F92">
      <w:pPr>
        <w:pStyle w:val="a5"/>
        <w:rPr>
          <w:rtl/>
        </w:rPr>
      </w:pPr>
      <w:r w:rsidRPr="003B1277">
        <w:rPr>
          <w:rFonts w:hint="cs"/>
          <w:rtl/>
        </w:rPr>
        <w:t>ساختار خانواده شامل ساختار ماد</w:t>
      </w:r>
      <w:r w:rsidR="009F4C69" w:rsidRPr="003B1277">
        <w:rPr>
          <w:rFonts w:hint="cs"/>
          <w:rtl/>
        </w:rPr>
        <w:t>ی</w:t>
      </w:r>
      <w:r w:rsidRPr="003B1277">
        <w:rPr>
          <w:rFonts w:hint="cs"/>
          <w:rtl/>
        </w:rPr>
        <w:t xml:space="preserve"> و ساختار معنو</w:t>
      </w:r>
      <w:r w:rsidR="009F4C69" w:rsidRPr="003B1277">
        <w:rPr>
          <w:rFonts w:hint="cs"/>
          <w:rtl/>
        </w:rPr>
        <w:t>ی</w:t>
      </w:r>
      <w:r w:rsidRPr="003B1277">
        <w:rPr>
          <w:rFonts w:hint="cs"/>
          <w:rtl/>
        </w:rPr>
        <w:t xml:space="preserve"> است. پا</w:t>
      </w:r>
      <w:r w:rsidR="009F4C69" w:rsidRPr="003B1277">
        <w:rPr>
          <w:rFonts w:hint="cs"/>
          <w:rtl/>
        </w:rPr>
        <w:t>ی</w:t>
      </w:r>
      <w:r w:rsidRPr="003B1277">
        <w:rPr>
          <w:rFonts w:hint="cs"/>
          <w:rtl/>
        </w:rPr>
        <w:t>ه‌ر</w:t>
      </w:r>
      <w:r w:rsidR="009F4C69" w:rsidRPr="003B1277">
        <w:rPr>
          <w:rFonts w:hint="cs"/>
          <w:rtl/>
        </w:rPr>
        <w:t>ی</w:t>
      </w:r>
      <w:r w:rsidRPr="003B1277">
        <w:rPr>
          <w:rFonts w:hint="cs"/>
          <w:rtl/>
        </w:rPr>
        <w:t>ز</w:t>
      </w:r>
      <w:r w:rsidR="009F4C69" w:rsidRPr="003B1277">
        <w:rPr>
          <w:rFonts w:hint="cs"/>
          <w:rtl/>
        </w:rPr>
        <w:t>ی</w:t>
      </w:r>
      <w:r w:rsidRPr="003B1277">
        <w:rPr>
          <w:rFonts w:hint="cs"/>
          <w:rtl/>
        </w:rPr>
        <w:t xml:space="preserve"> خانه و منزل مسلمان و سالم از نظر ماد</w:t>
      </w:r>
      <w:r w:rsidR="009F4C69" w:rsidRPr="003B1277">
        <w:rPr>
          <w:rFonts w:hint="cs"/>
          <w:rtl/>
        </w:rPr>
        <w:t>ی</w:t>
      </w:r>
      <w:r w:rsidRPr="003B1277">
        <w:rPr>
          <w:rFonts w:hint="cs"/>
          <w:rtl/>
        </w:rPr>
        <w:t xml:space="preserve"> بد</w:t>
      </w:r>
      <w:r w:rsidR="009F4C69" w:rsidRPr="003B1277">
        <w:rPr>
          <w:rFonts w:hint="cs"/>
          <w:rtl/>
        </w:rPr>
        <w:t>ی</w:t>
      </w:r>
      <w:r w:rsidRPr="003B1277">
        <w:rPr>
          <w:rFonts w:hint="cs"/>
          <w:rtl/>
        </w:rPr>
        <w:t xml:space="preserve">ن صورت است </w:t>
      </w:r>
      <w:r w:rsidR="003661DC" w:rsidRPr="003B1277">
        <w:rPr>
          <w:rFonts w:hint="cs"/>
          <w:rtl/>
        </w:rPr>
        <w:t>ک</w:t>
      </w:r>
      <w:r w:rsidRPr="003B1277">
        <w:rPr>
          <w:rFonts w:hint="cs"/>
          <w:rtl/>
        </w:rPr>
        <w:t>ه خانه‌ا</w:t>
      </w:r>
      <w:r w:rsidR="009F4C69" w:rsidRPr="003B1277">
        <w:rPr>
          <w:rFonts w:hint="cs"/>
          <w:rtl/>
        </w:rPr>
        <w:t>ی</w:t>
      </w:r>
      <w:r w:rsidRPr="003B1277">
        <w:rPr>
          <w:rFonts w:hint="cs"/>
          <w:rtl/>
        </w:rPr>
        <w:t xml:space="preserve"> پوش</w:t>
      </w:r>
      <w:r w:rsidR="009F4C69" w:rsidRPr="003B1277">
        <w:rPr>
          <w:rFonts w:hint="cs"/>
          <w:rtl/>
        </w:rPr>
        <w:t>ی</w:t>
      </w:r>
      <w:r w:rsidRPr="003B1277">
        <w:rPr>
          <w:rFonts w:hint="cs"/>
          <w:rtl/>
        </w:rPr>
        <w:t>ده و محافظت شده و امن و به دور از داد و فر</w:t>
      </w:r>
      <w:r w:rsidR="009F4C69" w:rsidRPr="003B1277">
        <w:rPr>
          <w:rFonts w:hint="cs"/>
          <w:rtl/>
        </w:rPr>
        <w:t>ی</w:t>
      </w:r>
      <w:r w:rsidRPr="003B1277">
        <w:rPr>
          <w:rFonts w:hint="cs"/>
          <w:rtl/>
        </w:rPr>
        <w:t>اد است. منزل</w:t>
      </w:r>
      <w:r w:rsidR="00457606" w:rsidRPr="003B1277">
        <w:rPr>
          <w:rFonts w:hint="cs"/>
          <w:rtl/>
        </w:rPr>
        <w:t xml:space="preserve"> آن‌ها </w:t>
      </w:r>
      <w:r w:rsidRPr="003B1277">
        <w:rPr>
          <w:rFonts w:hint="cs"/>
          <w:rtl/>
        </w:rPr>
        <w:t>به گونه‌ا</w:t>
      </w:r>
      <w:r w:rsidR="009F4C69" w:rsidRPr="003B1277">
        <w:rPr>
          <w:rFonts w:hint="cs"/>
          <w:rtl/>
        </w:rPr>
        <w:t>ی</w:t>
      </w:r>
      <w:r w:rsidRPr="003B1277">
        <w:rPr>
          <w:rFonts w:hint="cs"/>
          <w:rtl/>
        </w:rPr>
        <w:t xml:space="preserve"> است </w:t>
      </w:r>
      <w:r w:rsidR="003661DC" w:rsidRPr="003B1277">
        <w:rPr>
          <w:rFonts w:hint="cs"/>
          <w:rtl/>
        </w:rPr>
        <w:t>ک</w:t>
      </w:r>
      <w:r w:rsidRPr="003B1277">
        <w:rPr>
          <w:rFonts w:hint="cs"/>
          <w:rtl/>
        </w:rPr>
        <w:t>ه درون آن از ب</w:t>
      </w:r>
      <w:r w:rsidR="009F4C69" w:rsidRPr="003B1277">
        <w:rPr>
          <w:rFonts w:hint="cs"/>
          <w:rtl/>
        </w:rPr>
        <w:t>ی</w:t>
      </w:r>
      <w:r w:rsidRPr="003B1277">
        <w:rPr>
          <w:rFonts w:hint="cs"/>
          <w:rtl/>
        </w:rPr>
        <w:t>رون برا</w:t>
      </w:r>
      <w:r w:rsidR="009F4C69" w:rsidRPr="003B1277">
        <w:rPr>
          <w:rFonts w:hint="cs"/>
          <w:rtl/>
        </w:rPr>
        <w:t>ی</w:t>
      </w:r>
      <w:r w:rsidRPr="003B1277">
        <w:rPr>
          <w:rFonts w:hint="cs"/>
          <w:rtl/>
        </w:rPr>
        <w:t xml:space="preserve"> نامحرمان قابل رؤ</w:t>
      </w:r>
      <w:r w:rsidR="009F4C69" w:rsidRPr="003B1277">
        <w:rPr>
          <w:rFonts w:hint="cs"/>
          <w:rtl/>
        </w:rPr>
        <w:t>ی</w:t>
      </w:r>
      <w:r w:rsidRPr="003B1277">
        <w:rPr>
          <w:rFonts w:hint="cs"/>
          <w:rtl/>
        </w:rPr>
        <w:t>ت ن</w:t>
      </w:r>
      <w:r w:rsidR="009F4C69" w:rsidRPr="003B1277">
        <w:rPr>
          <w:rFonts w:hint="cs"/>
          <w:rtl/>
        </w:rPr>
        <w:t>ی</w:t>
      </w:r>
      <w:r w:rsidRPr="003B1277">
        <w:rPr>
          <w:rFonts w:hint="cs"/>
          <w:rtl/>
        </w:rPr>
        <w:t>ست و پنجره‌ها</w:t>
      </w:r>
      <w:r w:rsidR="009F4C69" w:rsidRPr="003B1277">
        <w:rPr>
          <w:rFonts w:hint="cs"/>
          <w:rtl/>
        </w:rPr>
        <w:t>ی</w:t>
      </w:r>
      <w:r w:rsidRPr="003B1277">
        <w:rPr>
          <w:rFonts w:hint="cs"/>
          <w:rtl/>
        </w:rPr>
        <w:t>ش بلند و در</w:t>
      </w:r>
      <w:r w:rsidR="00D85F8A" w:rsidRPr="003B1277">
        <w:rPr>
          <w:rFonts w:hint="cs"/>
          <w:rtl/>
        </w:rPr>
        <w:t xml:space="preserve"> شب‌ها</w:t>
      </w:r>
      <w:r w:rsidRPr="003B1277">
        <w:rPr>
          <w:rFonts w:hint="cs"/>
          <w:rtl/>
        </w:rPr>
        <w:t xml:space="preserve"> مستور است.</w:t>
      </w:r>
    </w:p>
    <w:p w:rsidR="006C535E" w:rsidRPr="003B1277" w:rsidRDefault="006C535E" w:rsidP="00E14F92">
      <w:pPr>
        <w:pStyle w:val="a5"/>
        <w:rPr>
          <w:rtl/>
        </w:rPr>
      </w:pPr>
      <w:r w:rsidRPr="003B1277">
        <w:rPr>
          <w:rFonts w:hint="cs"/>
          <w:rtl/>
        </w:rPr>
        <w:t>از حرمت و ح</w:t>
      </w:r>
      <w:r w:rsidR="009F4C69" w:rsidRPr="003B1277">
        <w:rPr>
          <w:rFonts w:hint="cs"/>
          <w:rtl/>
        </w:rPr>
        <w:t>ی</w:t>
      </w:r>
      <w:r w:rsidRPr="003B1277">
        <w:rPr>
          <w:rFonts w:hint="cs"/>
          <w:rtl/>
        </w:rPr>
        <w:t>ث</w:t>
      </w:r>
      <w:r w:rsidR="009F4C69" w:rsidRPr="003B1277">
        <w:rPr>
          <w:rFonts w:hint="cs"/>
          <w:rtl/>
        </w:rPr>
        <w:t>ی</w:t>
      </w:r>
      <w:r w:rsidRPr="003B1277">
        <w:rPr>
          <w:rFonts w:hint="cs"/>
          <w:rtl/>
        </w:rPr>
        <w:t>ت در آن هم‌چون گوهر</w:t>
      </w:r>
      <w:r w:rsidR="009F4C69" w:rsidRPr="003B1277">
        <w:rPr>
          <w:rFonts w:hint="cs"/>
          <w:rtl/>
        </w:rPr>
        <w:t>ی</w:t>
      </w:r>
      <w:r w:rsidRPr="003B1277">
        <w:rPr>
          <w:rFonts w:hint="cs"/>
          <w:rtl/>
        </w:rPr>
        <w:t xml:space="preserve"> گرانبها محافظت م</w:t>
      </w:r>
      <w:r w:rsidR="009F4C69" w:rsidRPr="003B1277">
        <w:rPr>
          <w:rFonts w:hint="cs"/>
          <w:rtl/>
        </w:rPr>
        <w:t>ی</w:t>
      </w:r>
      <w:r w:rsidRPr="003B1277">
        <w:rPr>
          <w:rFonts w:hint="cs"/>
          <w:rtl/>
        </w:rPr>
        <w:t>‌شود و اعضا</w:t>
      </w:r>
      <w:r w:rsidR="009F4C69" w:rsidRPr="003B1277">
        <w:rPr>
          <w:rFonts w:hint="cs"/>
          <w:rtl/>
        </w:rPr>
        <w:t>ی</w:t>
      </w:r>
      <w:r w:rsidRPr="003B1277">
        <w:rPr>
          <w:rFonts w:hint="cs"/>
          <w:rtl/>
        </w:rPr>
        <w:t xml:space="preserve"> آن از آم</w:t>
      </w:r>
      <w:r w:rsidR="009F4C69" w:rsidRPr="003B1277">
        <w:rPr>
          <w:rFonts w:hint="cs"/>
          <w:rtl/>
        </w:rPr>
        <w:t>ی</w:t>
      </w:r>
      <w:r w:rsidRPr="003B1277">
        <w:rPr>
          <w:rFonts w:hint="cs"/>
          <w:rtl/>
        </w:rPr>
        <w:t>ختن و اختلاط مردان و زنان نامحرم پره</w:t>
      </w:r>
      <w:r w:rsidR="009F4C69" w:rsidRPr="003B1277">
        <w:rPr>
          <w:rFonts w:hint="cs"/>
          <w:rtl/>
        </w:rPr>
        <w:t>ی</w:t>
      </w:r>
      <w:r w:rsidRPr="003B1277">
        <w:rPr>
          <w:rFonts w:hint="cs"/>
          <w:rtl/>
        </w:rPr>
        <w:t>ز م</w:t>
      </w:r>
      <w:r w:rsidR="009F4C69" w:rsidRPr="003B1277">
        <w:rPr>
          <w:rFonts w:hint="cs"/>
          <w:rtl/>
        </w:rPr>
        <w:t>ی</w:t>
      </w:r>
      <w:r w:rsidRPr="003B1277">
        <w:rPr>
          <w:rFonts w:hint="cs"/>
          <w:rtl/>
        </w:rPr>
        <w:t>‌نما</w:t>
      </w:r>
      <w:r w:rsidR="009F4C69" w:rsidRPr="003B1277">
        <w:rPr>
          <w:rFonts w:hint="cs"/>
          <w:rtl/>
        </w:rPr>
        <w:t>ی</w:t>
      </w:r>
      <w:r w:rsidRPr="003B1277">
        <w:rPr>
          <w:rFonts w:hint="cs"/>
          <w:rtl/>
        </w:rPr>
        <w:t xml:space="preserve">ند و </w:t>
      </w:r>
      <w:r w:rsidR="003661DC" w:rsidRPr="003B1277">
        <w:rPr>
          <w:rFonts w:hint="cs"/>
          <w:rtl/>
        </w:rPr>
        <w:t>ک</w:t>
      </w:r>
      <w:r w:rsidRPr="003B1277">
        <w:rPr>
          <w:rFonts w:hint="cs"/>
          <w:rtl/>
        </w:rPr>
        <w:t>ار روا و ناروا را در آن با هم قاط</w:t>
      </w:r>
      <w:r w:rsidR="009F4C69" w:rsidRPr="003B1277">
        <w:rPr>
          <w:rFonts w:hint="cs"/>
          <w:rtl/>
        </w:rPr>
        <w:t>ی</w:t>
      </w:r>
      <w:r w:rsidRPr="003B1277">
        <w:rPr>
          <w:rFonts w:hint="cs"/>
          <w:rtl/>
        </w:rPr>
        <w:t xml:space="preserve"> نم</w:t>
      </w:r>
      <w:r w:rsidR="009F4C69" w:rsidRPr="003B1277">
        <w:rPr>
          <w:rFonts w:hint="cs"/>
          <w:rtl/>
        </w:rPr>
        <w:t>ی</w:t>
      </w:r>
      <w:r w:rsidRPr="003B1277">
        <w:rPr>
          <w:rFonts w:hint="cs"/>
          <w:rtl/>
        </w:rPr>
        <w:t>‌سازند و با بهره‌گ</w:t>
      </w:r>
      <w:r w:rsidR="009F4C69" w:rsidRPr="003B1277">
        <w:rPr>
          <w:rFonts w:hint="cs"/>
          <w:rtl/>
        </w:rPr>
        <w:t>ی</w:t>
      </w:r>
      <w:r w:rsidRPr="003B1277">
        <w:rPr>
          <w:rFonts w:hint="cs"/>
          <w:rtl/>
        </w:rPr>
        <w:t>ر</w:t>
      </w:r>
      <w:r w:rsidR="009F4C69" w:rsidRPr="003B1277">
        <w:rPr>
          <w:rFonts w:hint="cs"/>
          <w:rtl/>
        </w:rPr>
        <w:t>ی</w:t>
      </w:r>
      <w:r w:rsidRPr="003B1277">
        <w:rPr>
          <w:rFonts w:hint="cs"/>
          <w:rtl/>
        </w:rPr>
        <w:t xml:space="preserve"> از اخلاق و آداب د</w:t>
      </w:r>
      <w:r w:rsidR="009F4C69" w:rsidRPr="003B1277">
        <w:rPr>
          <w:rFonts w:hint="cs"/>
          <w:rtl/>
        </w:rPr>
        <w:t>ی</w:t>
      </w:r>
      <w:r w:rsidRPr="003B1277">
        <w:rPr>
          <w:rFonts w:hint="cs"/>
          <w:rtl/>
        </w:rPr>
        <w:t>ن</w:t>
      </w:r>
      <w:r w:rsidR="009F4C69" w:rsidRPr="003B1277">
        <w:rPr>
          <w:rFonts w:hint="cs"/>
          <w:rtl/>
        </w:rPr>
        <w:t>ی</w:t>
      </w:r>
      <w:r w:rsidRPr="003B1277">
        <w:rPr>
          <w:rFonts w:hint="cs"/>
          <w:rtl/>
        </w:rPr>
        <w:t xml:space="preserve"> آن را از ناهنجار</w:t>
      </w:r>
      <w:r w:rsidR="009F4C69" w:rsidRPr="003B1277">
        <w:rPr>
          <w:rFonts w:hint="cs"/>
          <w:rtl/>
        </w:rPr>
        <w:t>ی</w:t>
      </w:r>
      <w:r w:rsidRPr="003B1277">
        <w:rPr>
          <w:rFonts w:hint="cs"/>
          <w:rtl/>
        </w:rPr>
        <w:t>‌ها مصون م</w:t>
      </w:r>
      <w:r w:rsidR="009F4C69" w:rsidRPr="003B1277">
        <w:rPr>
          <w:rFonts w:hint="cs"/>
          <w:rtl/>
        </w:rPr>
        <w:t>ی</w:t>
      </w:r>
      <w:r w:rsidRPr="003B1277">
        <w:rPr>
          <w:rFonts w:hint="cs"/>
          <w:rtl/>
        </w:rPr>
        <w:t>‌دارند. در آن صدا</w:t>
      </w:r>
      <w:r w:rsidR="009F4C69" w:rsidRPr="003B1277">
        <w:rPr>
          <w:rFonts w:hint="cs"/>
          <w:rtl/>
        </w:rPr>
        <w:t>ی</w:t>
      </w:r>
      <w:r w:rsidRPr="003B1277">
        <w:rPr>
          <w:rFonts w:hint="cs"/>
          <w:rtl/>
        </w:rPr>
        <w:t xml:space="preserve"> ج</w:t>
      </w:r>
      <w:r w:rsidR="009F4C69" w:rsidRPr="003B1277">
        <w:rPr>
          <w:rFonts w:hint="cs"/>
          <w:rtl/>
        </w:rPr>
        <w:t>ی</w:t>
      </w:r>
      <w:r w:rsidRPr="003B1277">
        <w:rPr>
          <w:rFonts w:hint="cs"/>
          <w:rtl/>
        </w:rPr>
        <w:t>غ و داد، دشنام، ترانه‌ها</w:t>
      </w:r>
      <w:r w:rsidR="009F4C69" w:rsidRPr="003B1277">
        <w:rPr>
          <w:rFonts w:hint="cs"/>
          <w:rtl/>
        </w:rPr>
        <w:t>ی</w:t>
      </w:r>
      <w:r w:rsidRPr="003B1277">
        <w:rPr>
          <w:rFonts w:hint="cs"/>
          <w:rtl/>
        </w:rPr>
        <w:t xml:space="preserve"> مبتذل و ساز، دهل، تار و عود نامشروع به گوش نم</w:t>
      </w:r>
      <w:r w:rsidR="009F4C69" w:rsidRPr="003B1277">
        <w:rPr>
          <w:rFonts w:hint="cs"/>
          <w:rtl/>
        </w:rPr>
        <w:t>ی</w:t>
      </w:r>
      <w:r w:rsidRPr="003B1277">
        <w:rPr>
          <w:rFonts w:hint="cs"/>
          <w:rtl/>
        </w:rPr>
        <w:t>‌رسد.</w:t>
      </w:r>
    </w:p>
    <w:p w:rsidR="006C535E" w:rsidRPr="003B1277" w:rsidRDefault="006C535E" w:rsidP="00E14F92">
      <w:pPr>
        <w:pStyle w:val="a5"/>
        <w:rPr>
          <w:rtl/>
        </w:rPr>
      </w:pPr>
      <w:r w:rsidRPr="003B1277">
        <w:rPr>
          <w:rFonts w:hint="cs"/>
          <w:rtl/>
        </w:rPr>
        <w:lastRenderedPageBreak/>
        <w:t>سرود و آوازشان آوا</w:t>
      </w:r>
      <w:r w:rsidR="009F4C69" w:rsidRPr="003B1277">
        <w:rPr>
          <w:rFonts w:hint="cs"/>
          <w:rtl/>
        </w:rPr>
        <w:t>ی</w:t>
      </w:r>
      <w:r w:rsidRPr="003B1277">
        <w:rPr>
          <w:rFonts w:hint="cs"/>
          <w:rtl/>
        </w:rPr>
        <w:t xml:space="preserve"> قرآن و اذان و زمزمه لبانشان گفتن سبحان الله، لا اله الا الله و الحمدالله و الله ا</w:t>
      </w:r>
      <w:r w:rsidR="003661DC" w:rsidRPr="003B1277">
        <w:rPr>
          <w:rFonts w:hint="cs"/>
          <w:rtl/>
        </w:rPr>
        <w:t>ک</w:t>
      </w:r>
      <w:r w:rsidRPr="003B1277">
        <w:rPr>
          <w:rFonts w:hint="cs"/>
          <w:rtl/>
        </w:rPr>
        <w:t>بر است. در روزها،</w:t>
      </w:r>
      <w:r w:rsidR="00D85F8A" w:rsidRPr="003B1277">
        <w:rPr>
          <w:rFonts w:hint="cs"/>
          <w:rtl/>
        </w:rPr>
        <w:t xml:space="preserve"> شب‌ها</w:t>
      </w:r>
      <w:r w:rsidRPr="003B1277">
        <w:rPr>
          <w:rFonts w:hint="cs"/>
          <w:rtl/>
        </w:rPr>
        <w:t xml:space="preserve"> و شادمان</w:t>
      </w:r>
      <w:r w:rsidR="009F4C69" w:rsidRPr="003B1277">
        <w:rPr>
          <w:rFonts w:hint="cs"/>
          <w:rtl/>
        </w:rPr>
        <w:t>ی</w:t>
      </w:r>
      <w:r w:rsidRPr="003B1277">
        <w:rPr>
          <w:rFonts w:hint="cs"/>
          <w:rtl/>
        </w:rPr>
        <w:t xml:space="preserve"> با سر و صدا</w:t>
      </w:r>
      <w:r w:rsidR="009F4C69" w:rsidRPr="003B1277">
        <w:rPr>
          <w:rFonts w:hint="cs"/>
          <w:rtl/>
        </w:rPr>
        <w:t>ی</w:t>
      </w:r>
      <w:r w:rsidRPr="003B1277">
        <w:rPr>
          <w:rFonts w:hint="cs"/>
          <w:rtl/>
        </w:rPr>
        <w:t xml:space="preserve"> بلند و ناهنجار همسا</w:t>
      </w:r>
      <w:r w:rsidR="009F4C69" w:rsidRPr="003B1277">
        <w:rPr>
          <w:rFonts w:hint="cs"/>
          <w:rtl/>
        </w:rPr>
        <w:t>ی</w:t>
      </w:r>
      <w:r w:rsidRPr="003B1277">
        <w:rPr>
          <w:rFonts w:hint="cs"/>
          <w:rtl/>
        </w:rPr>
        <w:t>گان خود را آزار نم</w:t>
      </w:r>
      <w:r w:rsidR="009F4C69" w:rsidRPr="003B1277">
        <w:rPr>
          <w:rFonts w:hint="cs"/>
          <w:rtl/>
        </w:rPr>
        <w:t>ی</w:t>
      </w:r>
      <w:r w:rsidRPr="003B1277">
        <w:rPr>
          <w:rFonts w:hint="cs"/>
          <w:rtl/>
        </w:rPr>
        <w:t>‌دهند و به هنگام مص</w:t>
      </w:r>
      <w:r w:rsidR="009F4C69" w:rsidRPr="003B1277">
        <w:rPr>
          <w:rFonts w:hint="cs"/>
          <w:rtl/>
        </w:rPr>
        <w:t>ی</w:t>
      </w:r>
      <w:r w:rsidRPr="003B1277">
        <w:rPr>
          <w:rFonts w:hint="cs"/>
          <w:rtl/>
        </w:rPr>
        <w:t>بت و عزا با داد و فر</w:t>
      </w:r>
      <w:r w:rsidR="009F4C69" w:rsidRPr="003B1277">
        <w:rPr>
          <w:rFonts w:hint="cs"/>
          <w:rtl/>
        </w:rPr>
        <w:t>ی</w:t>
      </w:r>
      <w:r w:rsidRPr="003B1277">
        <w:rPr>
          <w:rFonts w:hint="cs"/>
          <w:rtl/>
        </w:rPr>
        <w:t>اد و فغان بر سر قضا و قدر فر</w:t>
      </w:r>
      <w:r w:rsidR="009F4C69" w:rsidRPr="003B1277">
        <w:rPr>
          <w:rFonts w:hint="cs"/>
          <w:rtl/>
        </w:rPr>
        <w:t>ی</w:t>
      </w:r>
      <w:r w:rsidRPr="003B1277">
        <w:rPr>
          <w:rFonts w:hint="cs"/>
          <w:rtl/>
        </w:rPr>
        <w:t>اد نم</w:t>
      </w:r>
      <w:r w:rsidR="009F4C69" w:rsidRPr="003B1277">
        <w:rPr>
          <w:rFonts w:hint="cs"/>
          <w:rtl/>
        </w:rPr>
        <w:t>ی</w:t>
      </w:r>
      <w:r w:rsidRPr="003B1277">
        <w:rPr>
          <w:rFonts w:hint="cs"/>
          <w:rtl/>
        </w:rPr>
        <w:t>‌</w:t>
      </w:r>
      <w:r w:rsidR="003661DC" w:rsidRPr="003B1277">
        <w:rPr>
          <w:rFonts w:hint="cs"/>
          <w:rtl/>
        </w:rPr>
        <w:t>ک</w:t>
      </w:r>
      <w:r w:rsidRPr="003B1277">
        <w:rPr>
          <w:rFonts w:hint="cs"/>
          <w:rtl/>
        </w:rPr>
        <w:t>شند و به ح</w:t>
      </w:r>
      <w:r w:rsidR="003661DC" w:rsidRPr="003B1277">
        <w:rPr>
          <w:rFonts w:hint="cs"/>
          <w:rtl/>
        </w:rPr>
        <w:t>ک</w:t>
      </w:r>
      <w:r w:rsidRPr="003B1277">
        <w:rPr>
          <w:rFonts w:hint="cs"/>
          <w:rtl/>
        </w:rPr>
        <w:t>م و اراده خداوند گردن م</w:t>
      </w:r>
      <w:r w:rsidR="009F4C69" w:rsidRPr="003B1277">
        <w:rPr>
          <w:rFonts w:hint="cs"/>
          <w:rtl/>
        </w:rPr>
        <w:t>ی</w:t>
      </w:r>
      <w:r w:rsidRPr="003B1277">
        <w:rPr>
          <w:rFonts w:hint="cs"/>
          <w:rtl/>
        </w:rPr>
        <w:t>‌نهند.</w:t>
      </w:r>
    </w:p>
    <w:p w:rsidR="006C535E" w:rsidRPr="003B1277" w:rsidRDefault="000F11F0" w:rsidP="00E14F92">
      <w:pPr>
        <w:pStyle w:val="a5"/>
        <w:rPr>
          <w:rtl/>
        </w:rPr>
      </w:pPr>
      <w:r w:rsidRPr="003B1277">
        <w:rPr>
          <w:rFonts w:hint="cs"/>
          <w:rtl/>
        </w:rPr>
        <w:t>اگر دارا باشند دست دردمندان و ن</w:t>
      </w:r>
      <w:r w:rsidR="009F4C69" w:rsidRPr="003B1277">
        <w:rPr>
          <w:rFonts w:hint="cs"/>
          <w:rtl/>
        </w:rPr>
        <w:t>ی</w:t>
      </w:r>
      <w:r w:rsidRPr="003B1277">
        <w:rPr>
          <w:rFonts w:hint="cs"/>
          <w:rtl/>
        </w:rPr>
        <w:t>ازمندان را م</w:t>
      </w:r>
      <w:r w:rsidR="009F4C69" w:rsidRPr="003B1277">
        <w:rPr>
          <w:rFonts w:hint="cs"/>
          <w:rtl/>
        </w:rPr>
        <w:t>ی</w:t>
      </w:r>
      <w:r w:rsidRPr="003B1277">
        <w:rPr>
          <w:rFonts w:hint="cs"/>
          <w:rtl/>
        </w:rPr>
        <w:t>‌گ</w:t>
      </w:r>
      <w:r w:rsidR="009F4C69" w:rsidRPr="003B1277">
        <w:rPr>
          <w:rFonts w:hint="cs"/>
          <w:rtl/>
        </w:rPr>
        <w:t>ی</w:t>
      </w:r>
      <w:r w:rsidRPr="003B1277">
        <w:rPr>
          <w:rFonts w:hint="cs"/>
          <w:rtl/>
        </w:rPr>
        <w:t xml:space="preserve">رند و در نهان به حد توان به آنان </w:t>
      </w:r>
      <w:r w:rsidR="003661DC" w:rsidRPr="003B1277">
        <w:rPr>
          <w:rFonts w:hint="cs"/>
          <w:rtl/>
        </w:rPr>
        <w:t>ک</w:t>
      </w:r>
      <w:r w:rsidRPr="003B1277">
        <w:rPr>
          <w:rFonts w:hint="cs"/>
          <w:rtl/>
        </w:rPr>
        <w:t>م</w:t>
      </w:r>
      <w:r w:rsidR="003661DC" w:rsidRPr="003B1277">
        <w:rPr>
          <w:rFonts w:hint="cs"/>
          <w:rtl/>
        </w:rPr>
        <w:t>ک</w:t>
      </w:r>
      <w:r w:rsidRPr="003B1277">
        <w:rPr>
          <w:rFonts w:hint="cs"/>
          <w:rtl/>
        </w:rPr>
        <w:t xml:space="preserve"> م</w:t>
      </w:r>
      <w:r w:rsidR="009F4C69" w:rsidRPr="003B1277">
        <w:rPr>
          <w:rFonts w:hint="cs"/>
          <w:rtl/>
        </w:rPr>
        <w:t>ی</w:t>
      </w:r>
      <w:r w:rsidRPr="003B1277">
        <w:rPr>
          <w:rFonts w:hint="cs"/>
          <w:rtl/>
        </w:rPr>
        <w:t>‌</w:t>
      </w:r>
      <w:r w:rsidR="003661DC" w:rsidRPr="003B1277">
        <w:rPr>
          <w:rFonts w:hint="cs"/>
          <w:rtl/>
        </w:rPr>
        <w:t>ک</w:t>
      </w:r>
      <w:r w:rsidRPr="003B1277">
        <w:rPr>
          <w:rFonts w:hint="cs"/>
          <w:rtl/>
        </w:rPr>
        <w:t xml:space="preserve">نند و </w:t>
      </w:r>
      <w:r w:rsidR="0095430C" w:rsidRPr="003B1277">
        <w:rPr>
          <w:rFonts w:hint="cs"/>
          <w:rtl/>
        </w:rPr>
        <w:t>چنانچه</w:t>
      </w:r>
      <w:r w:rsidRPr="003B1277">
        <w:rPr>
          <w:rFonts w:hint="cs"/>
          <w:rtl/>
        </w:rPr>
        <w:t xml:space="preserve"> خود مستمند و ن</w:t>
      </w:r>
      <w:r w:rsidR="009F4C69" w:rsidRPr="003B1277">
        <w:rPr>
          <w:rFonts w:hint="cs"/>
          <w:rtl/>
        </w:rPr>
        <w:t>ی</w:t>
      </w:r>
      <w:r w:rsidRPr="003B1277">
        <w:rPr>
          <w:rFonts w:hint="cs"/>
          <w:rtl/>
        </w:rPr>
        <w:t>ازمند باشند، راه پا</w:t>
      </w:r>
      <w:r w:rsidR="003661DC" w:rsidRPr="003B1277">
        <w:rPr>
          <w:rFonts w:hint="cs"/>
          <w:rtl/>
        </w:rPr>
        <w:t>ک</w:t>
      </w:r>
      <w:r w:rsidR="009F4C69" w:rsidRPr="003B1277">
        <w:rPr>
          <w:rFonts w:hint="cs"/>
          <w:rtl/>
        </w:rPr>
        <w:t>ی</w:t>
      </w:r>
      <w:r w:rsidRPr="003B1277">
        <w:rPr>
          <w:rFonts w:hint="cs"/>
          <w:rtl/>
        </w:rPr>
        <w:t xml:space="preserve"> و قناعت را در پ</w:t>
      </w:r>
      <w:r w:rsidR="009F4C69" w:rsidRPr="003B1277">
        <w:rPr>
          <w:rFonts w:hint="cs"/>
          <w:rtl/>
        </w:rPr>
        <w:t>ی</w:t>
      </w:r>
      <w:r w:rsidRPr="003B1277">
        <w:rPr>
          <w:rFonts w:hint="cs"/>
          <w:rtl/>
        </w:rPr>
        <w:t>ش م</w:t>
      </w:r>
      <w:r w:rsidR="009F4C69" w:rsidRPr="003B1277">
        <w:rPr>
          <w:rFonts w:hint="cs"/>
          <w:rtl/>
        </w:rPr>
        <w:t>ی</w:t>
      </w:r>
      <w:r w:rsidRPr="003B1277">
        <w:rPr>
          <w:rFonts w:hint="cs"/>
          <w:rtl/>
        </w:rPr>
        <w:t>‌گ</w:t>
      </w:r>
      <w:r w:rsidR="009F4C69" w:rsidRPr="003B1277">
        <w:rPr>
          <w:rFonts w:hint="cs"/>
          <w:rtl/>
        </w:rPr>
        <w:t>ی</w:t>
      </w:r>
      <w:r w:rsidRPr="003B1277">
        <w:rPr>
          <w:rFonts w:hint="cs"/>
          <w:rtl/>
        </w:rPr>
        <w:t>رند و دست ن</w:t>
      </w:r>
      <w:r w:rsidR="009F4C69" w:rsidRPr="003B1277">
        <w:rPr>
          <w:rFonts w:hint="cs"/>
          <w:rtl/>
        </w:rPr>
        <w:t>ی</w:t>
      </w:r>
      <w:r w:rsidRPr="003B1277">
        <w:rPr>
          <w:rFonts w:hint="cs"/>
          <w:rtl/>
        </w:rPr>
        <w:t>از را به سو</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س</w:t>
      </w:r>
      <w:r w:rsidR="009F4C69" w:rsidRPr="003B1277">
        <w:rPr>
          <w:rFonts w:hint="cs"/>
          <w:rtl/>
        </w:rPr>
        <w:t>ی</w:t>
      </w:r>
      <w:r w:rsidRPr="003B1277">
        <w:rPr>
          <w:rFonts w:hint="cs"/>
          <w:rtl/>
        </w:rPr>
        <w:t xml:space="preserve"> دراز نم</w:t>
      </w:r>
      <w:r w:rsidR="009F4C69" w:rsidRPr="003B1277">
        <w:rPr>
          <w:rFonts w:hint="cs"/>
          <w:rtl/>
        </w:rPr>
        <w:t>ی</w:t>
      </w:r>
      <w:r w:rsidRPr="003B1277">
        <w:rPr>
          <w:rFonts w:hint="cs"/>
          <w:rtl/>
        </w:rPr>
        <w:t>‌نما</w:t>
      </w:r>
      <w:r w:rsidR="009F4C69" w:rsidRPr="003B1277">
        <w:rPr>
          <w:rFonts w:hint="cs"/>
          <w:rtl/>
        </w:rPr>
        <w:t>ی</w:t>
      </w:r>
      <w:r w:rsidRPr="003B1277">
        <w:rPr>
          <w:rFonts w:hint="cs"/>
          <w:rtl/>
        </w:rPr>
        <w:t>ند و به گونه‌ا</w:t>
      </w:r>
      <w:r w:rsidR="009F4C69" w:rsidRPr="003B1277">
        <w:rPr>
          <w:rFonts w:hint="cs"/>
          <w:rtl/>
        </w:rPr>
        <w:t>ی</w:t>
      </w:r>
      <w:r w:rsidRPr="003B1277">
        <w:rPr>
          <w:rFonts w:hint="cs"/>
          <w:rtl/>
        </w:rPr>
        <w:t xml:space="preserve"> رفتار م</w:t>
      </w:r>
      <w:r w:rsidR="009F4C69" w:rsidRPr="003B1277">
        <w:rPr>
          <w:rFonts w:hint="cs"/>
          <w:rtl/>
        </w:rPr>
        <w:t>ی</w:t>
      </w:r>
      <w:r w:rsidRPr="003B1277">
        <w:rPr>
          <w:rFonts w:hint="cs"/>
          <w:rtl/>
        </w:rPr>
        <w:t>‌</w:t>
      </w:r>
      <w:r w:rsidR="003661DC" w:rsidRPr="003B1277">
        <w:rPr>
          <w:rFonts w:hint="cs"/>
          <w:rtl/>
        </w:rPr>
        <w:t>ک</w:t>
      </w:r>
      <w:r w:rsidRPr="003B1277">
        <w:rPr>
          <w:rFonts w:hint="cs"/>
          <w:rtl/>
        </w:rPr>
        <w:t xml:space="preserve">نند </w:t>
      </w:r>
      <w:r w:rsidR="003661DC" w:rsidRPr="003B1277">
        <w:rPr>
          <w:rFonts w:hint="cs"/>
          <w:rtl/>
        </w:rPr>
        <w:t>ک</w:t>
      </w:r>
      <w:r w:rsidRPr="003B1277">
        <w:rPr>
          <w:rFonts w:hint="cs"/>
          <w:rtl/>
        </w:rPr>
        <w:t>ه ب</w:t>
      </w:r>
      <w:r w:rsidR="009F4C69" w:rsidRPr="003B1277">
        <w:rPr>
          <w:rFonts w:hint="cs"/>
          <w:rtl/>
        </w:rPr>
        <w:t>ی</w:t>
      </w:r>
      <w:r w:rsidRPr="003B1277">
        <w:rPr>
          <w:rFonts w:hint="cs"/>
          <w:rtl/>
        </w:rPr>
        <w:t>‌خبران آنان را ثروتمند م</w:t>
      </w:r>
      <w:r w:rsidR="009F4C69" w:rsidRPr="003B1277">
        <w:rPr>
          <w:rFonts w:hint="cs"/>
          <w:rtl/>
        </w:rPr>
        <w:t>ی</w:t>
      </w:r>
      <w:r w:rsidRPr="003B1277">
        <w:rPr>
          <w:rFonts w:hint="cs"/>
          <w:rtl/>
        </w:rPr>
        <w:t>‌شمارند و در شادمان</w:t>
      </w:r>
      <w:r w:rsidR="009F4C69" w:rsidRPr="003B1277">
        <w:rPr>
          <w:rFonts w:hint="cs"/>
          <w:rtl/>
        </w:rPr>
        <w:t>ی</w:t>
      </w:r>
      <w:r w:rsidRPr="003B1277">
        <w:rPr>
          <w:rFonts w:hint="cs"/>
          <w:rtl/>
        </w:rPr>
        <w:t xml:space="preserve"> و مصائب راه ش</w:t>
      </w:r>
      <w:r w:rsidR="003661DC" w:rsidRPr="003B1277">
        <w:rPr>
          <w:rFonts w:hint="cs"/>
          <w:rtl/>
        </w:rPr>
        <w:t>ک</w:t>
      </w:r>
      <w:r w:rsidR="009F4C69" w:rsidRPr="003B1277">
        <w:rPr>
          <w:rFonts w:hint="cs"/>
          <w:rtl/>
        </w:rPr>
        <w:t>ی</w:t>
      </w:r>
      <w:r w:rsidRPr="003B1277">
        <w:rPr>
          <w:rFonts w:hint="cs"/>
          <w:rtl/>
        </w:rPr>
        <w:t>با</w:t>
      </w:r>
      <w:r w:rsidR="009F4C69" w:rsidRPr="003B1277">
        <w:rPr>
          <w:rFonts w:hint="cs"/>
          <w:rtl/>
        </w:rPr>
        <w:t>یی</w:t>
      </w:r>
      <w:r w:rsidRPr="003B1277">
        <w:rPr>
          <w:rFonts w:hint="cs"/>
          <w:rtl/>
        </w:rPr>
        <w:t xml:space="preserve"> را در پ</w:t>
      </w:r>
      <w:r w:rsidR="009F4C69" w:rsidRPr="003B1277">
        <w:rPr>
          <w:rFonts w:hint="cs"/>
          <w:rtl/>
        </w:rPr>
        <w:t>ی</w:t>
      </w:r>
      <w:r w:rsidRPr="003B1277">
        <w:rPr>
          <w:rFonts w:hint="cs"/>
          <w:rtl/>
        </w:rPr>
        <w:t>ش م</w:t>
      </w:r>
      <w:r w:rsidR="009F4C69" w:rsidRPr="003B1277">
        <w:rPr>
          <w:rFonts w:hint="cs"/>
          <w:rtl/>
        </w:rPr>
        <w:t>ی</w:t>
      </w:r>
      <w:r w:rsidRPr="003B1277">
        <w:rPr>
          <w:rFonts w:hint="cs"/>
          <w:rtl/>
        </w:rPr>
        <w:t>‌گ</w:t>
      </w:r>
      <w:r w:rsidR="009F4C69" w:rsidRPr="003B1277">
        <w:rPr>
          <w:rFonts w:hint="cs"/>
          <w:rtl/>
        </w:rPr>
        <w:t>ی</w:t>
      </w:r>
      <w:r w:rsidRPr="003B1277">
        <w:rPr>
          <w:rFonts w:hint="cs"/>
          <w:rtl/>
        </w:rPr>
        <w:t>رند. با آ‌رامش و متانت به مسئول</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خو</w:t>
      </w:r>
      <w:r w:rsidR="009F4C69" w:rsidRPr="003B1277">
        <w:rPr>
          <w:rFonts w:hint="cs"/>
          <w:rtl/>
        </w:rPr>
        <w:t>ی</w:t>
      </w:r>
      <w:r w:rsidRPr="003B1277">
        <w:rPr>
          <w:rFonts w:hint="cs"/>
          <w:rtl/>
        </w:rPr>
        <w:t>ش عمل م</w:t>
      </w:r>
      <w:r w:rsidR="009F4C69" w:rsidRPr="003B1277">
        <w:rPr>
          <w:rFonts w:hint="cs"/>
          <w:rtl/>
        </w:rPr>
        <w:t>ی</w:t>
      </w:r>
      <w:r w:rsidRPr="003B1277">
        <w:rPr>
          <w:rFonts w:hint="cs"/>
          <w:rtl/>
        </w:rPr>
        <w:t>‌</w:t>
      </w:r>
      <w:r w:rsidR="003661DC" w:rsidRPr="003B1277">
        <w:rPr>
          <w:rFonts w:hint="cs"/>
          <w:rtl/>
        </w:rPr>
        <w:t>ک</w:t>
      </w:r>
      <w:r w:rsidRPr="003B1277">
        <w:rPr>
          <w:rFonts w:hint="cs"/>
          <w:rtl/>
        </w:rPr>
        <w:t>نند و از ر</w:t>
      </w:r>
      <w:r w:rsidR="009F4C69" w:rsidRPr="003B1277">
        <w:rPr>
          <w:rFonts w:hint="cs"/>
          <w:rtl/>
        </w:rPr>
        <w:t>ی</w:t>
      </w:r>
      <w:r w:rsidRPr="003B1277">
        <w:rPr>
          <w:rFonts w:hint="cs"/>
          <w:rtl/>
        </w:rPr>
        <w:t>ا</w:t>
      </w:r>
      <w:r w:rsidR="003661DC" w:rsidRPr="003B1277">
        <w:rPr>
          <w:rFonts w:hint="cs"/>
          <w:rtl/>
        </w:rPr>
        <w:t>ک</w:t>
      </w:r>
      <w:r w:rsidRPr="003B1277">
        <w:rPr>
          <w:rFonts w:hint="cs"/>
          <w:rtl/>
        </w:rPr>
        <w:t>ار</w:t>
      </w:r>
      <w:r w:rsidR="009F4C69" w:rsidRPr="003B1277">
        <w:rPr>
          <w:rFonts w:hint="cs"/>
          <w:rtl/>
        </w:rPr>
        <w:t>ی</w:t>
      </w:r>
      <w:r w:rsidRPr="003B1277">
        <w:rPr>
          <w:rFonts w:hint="cs"/>
          <w:rtl/>
        </w:rPr>
        <w:t xml:space="preserve"> پره</w:t>
      </w:r>
      <w:r w:rsidR="009F4C69" w:rsidRPr="003B1277">
        <w:rPr>
          <w:rFonts w:hint="cs"/>
          <w:rtl/>
        </w:rPr>
        <w:t>ی</w:t>
      </w:r>
      <w:r w:rsidRPr="003B1277">
        <w:rPr>
          <w:rFonts w:hint="cs"/>
          <w:rtl/>
        </w:rPr>
        <w:t>ز م</w:t>
      </w:r>
      <w:r w:rsidR="009F4C69" w:rsidRPr="003B1277">
        <w:rPr>
          <w:rFonts w:hint="cs"/>
          <w:rtl/>
        </w:rPr>
        <w:t>ی</w:t>
      </w:r>
      <w:r w:rsidRPr="003B1277">
        <w:rPr>
          <w:rFonts w:hint="cs"/>
          <w:rtl/>
        </w:rPr>
        <w:t>‌نما</w:t>
      </w:r>
      <w:r w:rsidR="009F4C69" w:rsidRPr="003B1277">
        <w:rPr>
          <w:rFonts w:hint="cs"/>
          <w:rtl/>
        </w:rPr>
        <w:t>ی</w:t>
      </w:r>
      <w:r w:rsidRPr="003B1277">
        <w:rPr>
          <w:rFonts w:hint="cs"/>
          <w:rtl/>
        </w:rPr>
        <w:t>ند و در ب</w:t>
      </w:r>
      <w:r w:rsidR="009F4C69" w:rsidRPr="003B1277">
        <w:rPr>
          <w:rFonts w:hint="cs"/>
          <w:rtl/>
        </w:rPr>
        <w:t>ی</w:t>
      </w:r>
      <w:r w:rsidRPr="003B1277">
        <w:rPr>
          <w:rFonts w:hint="cs"/>
          <w:rtl/>
        </w:rPr>
        <w:t xml:space="preserve">ان حق از </w:t>
      </w:r>
      <w:r w:rsidR="003661DC" w:rsidRPr="003B1277">
        <w:rPr>
          <w:rFonts w:hint="cs"/>
          <w:rtl/>
        </w:rPr>
        <w:t>ک</w:t>
      </w:r>
      <w:r w:rsidRPr="003B1277">
        <w:rPr>
          <w:rFonts w:hint="cs"/>
          <w:rtl/>
        </w:rPr>
        <w:t>س</w:t>
      </w:r>
      <w:r w:rsidR="009F4C69" w:rsidRPr="003B1277">
        <w:rPr>
          <w:rFonts w:hint="cs"/>
          <w:rtl/>
        </w:rPr>
        <w:t>ی</w:t>
      </w:r>
      <w:r w:rsidRPr="003B1277">
        <w:rPr>
          <w:rFonts w:hint="cs"/>
          <w:rtl/>
        </w:rPr>
        <w:t xml:space="preserve"> هراس به دل راه نم</w:t>
      </w:r>
      <w:r w:rsidR="009F4C69" w:rsidRPr="003B1277">
        <w:rPr>
          <w:rFonts w:hint="cs"/>
          <w:rtl/>
        </w:rPr>
        <w:t>ی</w:t>
      </w:r>
      <w:r w:rsidRPr="003B1277">
        <w:rPr>
          <w:rFonts w:hint="cs"/>
          <w:rtl/>
        </w:rPr>
        <w:t>‌دهند و از سرزنش سرزنشگران با</w:t>
      </w:r>
      <w:r w:rsidR="003661DC" w:rsidRPr="003B1277">
        <w:rPr>
          <w:rFonts w:hint="cs"/>
          <w:rtl/>
        </w:rPr>
        <w:t>ک</w:t>
      </w:r>
      <w:r w:rsidR="009F4C69" w:rsidRPr="003B1277">
        <w:rPr>
          <w:rFonts w:hint="cs"/>
          <w:rtl/>
        </w:rPr>
        <w:t>ی</w:t>
      </w:r>
      <w:r w:rsidRPr="003B1277">
        <w:rPr>
          <w:rFonts w:hint="cs"/>
          <w:rtl/>
        </w:rPr>
        <w:t xml:space="preserve"> ندارند و مدام خوش اخلاق و خوش برخورد م</w:t>
      </w:r>
      <w:r w:rsidR="009F4C69" w:rsidRPr="003B1277">
        <w:rPr>
          <w:rFonts w:hint="cs"/>
          <w:rtl/>
        </w:rPr>
        <w:t>ی</w:t>
      </w:r>
      <w:r w:rsidRPr="003B1277">
        <w:rPr>
          <w:rFonts w:hint="cs"/>
          <w:rtl/>
        </w:rPr>
        <w:t>‌باشند.</w:t>
      </w:r>
    </w:p>
    <w:p w:rsidR="000F11F0" w:rsidRPr="003B1277" w:rsidRDefault="000F11F0" w:rsidP="00E14F92">
      <w:pPr>
        <w:pStyle w:val="a5"/>
        <w:rPr>
          <w:rtl/>
        </w:rPr>
      </w:pPr>
      <w:r w:rsidRPr="003B1277">
        <w:rPr>
          <w:rFonts w:hint="cs"/>
          <w:rtl/>
        </w:rPr>
        <w:t>سخن گفتن‌شان به س</w:t>
      </w:r>
      <w:r w:rsidR="003661DC" w:rsidRPr="003B1277">
        <w:rPr>
          <w:rFonts w:hint="cs"/>
          <w:rtl/>
        </w:rPr>
        <w:t>ک</w:t>
      </w:r>
      <w:r w:rsidRPr="003B1277">
        <w:rPr>
          <w:rFonts w:hint="cs"/>
          <w:rtl/>
        </w:rPr>
        <w:t>وت ب</w:t>
      </w:r>
      <w:r w:rsidR="009F4C69" w:rsidRPr="003B1277">
        <w:rPr>
          <w:rFonts w:hint="cs"/>
          <w:rtl/>
        </w:rPr>
        <w:t>ی</w:t>
      </w:r>
      <w:r w:rsidRPr="003B1277">
        <w:rPr>
          <w:rFonts w:hint="cs"/>
          <w:rtl/>
        </w:rPr>
        <w:t>شتر شباهت دارد تا سر و صدا و چهره خو</w:t>
      </w:r>
      <w:r w:rsidR="009F4C69" w:rsidRPr="003B1277">
        <w:rPr>
          <w:rFonts w:hint="cs"/>
          <w:rtl/>
        </w:rPr>
        <w:t>ی</w:t>
      </w:r>
      <w:r w:rsidRPr="003B1277">
        <w:rPr>
          <w:rFonts w:hint="cs"/>
          <w:rtl/>
        </w:rPr>
        <w:t>ش را با نور قرآن و نماز در روز و شب هنگام روشنا</w:t>
      </w:r>
      <w:r w:rsidR="009F4C69" w:rsidRPr="003B1277">
        <w:rPr>
          <w:rFonts w:hint="cs"/>
          <w:rtl/>
        </w:rPr>
        <w:t>یی</w:t>
      </w:r>
      <w:r w:rsidRPr="003B1277">
        <w:rPr>
          <w:rFonts w:hint="cs"/>
          <w:rtl/>
        </w:rPr>
        <w:t xml:space="preserve"> م</w:t>
      </w:r>
      <w:r w:rsidR="009F4C69" w:rsidRPr="003B1277">
        <w:rPr>
          <w:rFonts w:hint="cs"/>
          <w:rtl/>
        </w:rPr>
        <w:t>ی</w:t>
      </w:r>
      <w:r w:rsidRPr="003B1277">
        <w:rPr>
          <w:rFonts w:hint="cs"/>
          <w:rtl/>
        </w:rPr>
        <w:t>‌بخشند. به ناموس مردم چشم نم</w:t>
      </w:r>
      <w:r w:rsidR="009F4C69" w:rsidRPr="003B1277">
        <w:rPr>
          <w:rFonts w:hint="cs"/>
          <w:rtl/>
        </w:rPr>
        <w:t>ی</w:t>
      </w:r>
      <w:r w:rsidRPr="003B1277">
        <w:rPr>
          <w:rFonts w:hint="cs"/>
          <w:rtl/>
        </w:rPr>
        <w:t>‌دوزند و چشمان خود را از د</w:t>
      </w:r>
      <w:r w:rsidR="009F4C69" w:rsidRPr="003B1277">
        <w:rPr>
          <w:rFonts w:hint="cs"/>
          <w:rtl/>
        </w:rPr>
        <w:t>ی</w:t>
      </w:r>
      <w:r w:rsidRPr="003B1277">
        <w:rPr>
          <w:rFonts w:hint="cs"/>
          <w:rtl/>
        </w:rPr>
        <w:t>دن حرام فرو م</w:t>
      </w:r>
      <w:r w:rsidR="009F4C69" w:rsidRPr="003B1277">
        <w:rPr>
          <w:rFonts w:hint="cs"/>
          <w:rtl/>
        </w:rPr>
        <w:t>ی</w:t>
      </w:r>
      <w:r w:rsidRPr="003B1277">
        <w:rPr>
          <w:rFonts w:hint="cs"/>
          <w:rtl/>
        </w:rPr>
        <w:t>‌بندند؛ ز</w:t>
      </w:r>
      <w:r w:rsidR="009F4C69" w:rsidRPr="003B1277">
        <w:rPr>
          <w:rFonts w:hint="cs"/>
          <w:rtl/>
        </w:rPr>
        <w:t>ی</w:t>
      </w:r>
      <w:r w:rsidRPr="003B1277">
        <w:rPr>
          <w:rFonts w:hint="cs"/>
          <w:rtl/>
        </w:rPr>
        <w:t>را نگاه نامحرم را هم‌چون مار زهرآگ</w:t>
      </w:r>
      <w:r w:rsidR="009F4C69" w:rsidRPr="003B1277">
        <w:rPr>
          <w:rFonts w:hint="cs"/>
          <w:rtl/>
        </w:rPr>
        <w:t>ی</w:t>
      </w:r>
      <w:r w:rsidRPr="003B1277">
        <w:rPr>
          <w:rFonts w:hint="cs"/>
          <w:rtl/>
        </w:rPr>
        <w:t>ن به شمار م</w:t>
      </w:r>
      <w:r w:rsidR="009F4C69" w:rsidRPr="003B1277">
        <w:rPr>
          <w:rFonts w:hint="cs"/>
          <w:rtl/>
        </w:rPr>
        <w:t>ی</w:t>
      </w:r>
      <w:r w:rsidRPr="003B1277">
        <w:rPr>
          <w:rFonts w:hint="cs"/>
          <w:rtl/>
        </w:rPr>
        <w:t>‌آورند و ه</w:t>
      </w:r>
      <w:r w:rsidR="009F4C69" w:rsidRPr="003B1277">
        <w:rPr>
          <w:rFonts w:hint="cs"/>
          <w:rtl/>
        </w:rPr>
        <w:t>ی</w:t>
      </w:r>
      <w:r w:rsidRPr="003B1277">
        <w:rPr>
          <w:rFonts w:hint="cs"/>
          <w:rtl/>
        </w:rPr>
        <w:t>چ‌گاه بر خود نم</w:t>
      </w:r>
      <w:r w:rsidR="009F4C69" w:rsidRPr="003B1277">
        <w:rPr>
          <w:rFonts w:hint="cs"/>
          <w:rtl/>
        </w:rPr>
        <w:t>ی</w:t>
      </w:r>
      <w:r w:rsidRPr="003B1277">
        <w:rPr>
          <w:rFonts w:hint="cs"/>
          <w:rtl/>
        </w:rPr>
        <w:t>‌بالند و بر د</w:t>
      </w:r>
      <w:r w:rsidR="009F4C69" w:rsidRPr="003B1277">
        <w:rPr>
          <w:rFonts w:hint="cs"/>
          <w:rtl/>
        </w:rPr>
        <w:t>ی</w:t>
      </w:r>
      <w:r w:rsidRPr="003B1277">
        <w:rPr>
          <w:rFonts w:hint="cs"/>
          <w:rtl/>
        </w:rPr>
        <w:t>گران فخر نم</w:t>
      </w:r>
      <w:r w:rsidR="009F4C69" w:rsidRPr="003B1277">
        <w:rPr>
          <w:rFonts w:hint="cs"/>
          <w:rtl/>
        </w:rPr>
        <w:t>ی</w:t>
      </w:r>
      <w:r w:rsidRPr="003B1277">
        <w:rPr>
          <w:rFonts w:hint="cs"/>
          <w:rtl/>
        </w:rPr>
        <w:t>‌فروشند و از اسراف و ر</w:t>
      </w:r>
      <w:r w:rsidR="009F4C69" w:rsidRPr="003B1277">
        <w:rPr>
          <w:rFonts w:hint="cs"/>
          <w:rtl/>
        </w:rPr>
        <w:t>ی</w:t>
      </w:r>
      <w:r w:rsidRPr="003B1277">
        <w:rPr>
          <w:rFonts w:hint="cs"/>
          <w:rtl/>
        </w:rPr>
        <w:t>خت و پاش در منزل، ماش</w:t>
      </w:r>
      <w:r w:rsidR="009F4C69" w:rsidRPr="003B1277">
        <w:rPr>
          <w:rFonts w:hint="cs"/>
          <w:rtl/>
        </w:rPr>
        <w:t>ی</w:t>
      </w:r>
      <w:r w:rsidRPr="003B1277">
        <w:rPr>
          <w:rFonts w:hint="cs"/>
          <w:rtl/>
        </w:rPr>
        <w:t>ن و ...، پره</w:t>
      </w:r>
      <w:r w:rsidR="009F4C69" w:rsidRPr="003B1277">
        <w:rPr>
          <w:rFonts w:hint="cs"/>
          <w:rtl/>
        </w:rPr>
        <w:t>ی</w:t>
      </w:r>
      <w:r w:rsidRPr="003B1277">
        <w:rPr>
          <w:rFonts w:hint="cs"/>
          <w:rtl/>
        </w:rPr>
        <w:t>ز م</w:t>
      </w:r>
      <w:r w:rsidR="009F4C69" w:rsidRPr="003B1277">
        <w:rPr>
          <w:rFonts w:hint="cs"/>
          <w:rtl/>
        </w:rPr>
        <w:t>ی</w:t>
      </w:r>
      <w:r w:rsidRPr="003B1277">
        <w:rPr>
          <w:rFonts w:hint="cs"/>
          <w:rtl/>
        </w:rPr>
        <w:t>‌</w:t>
      </w:r>
      <w:r w:rsidR="003661DC" w:rsidRPr="003B1277">
        <w:rPr>
          <w:rFonts w:hint="cs"/>
          <w:rtl/>
        </w:rPr>
        <w:t>ک</w:t>
      </w:r>
      <w:r w:rsidRPr="003B1277">
        <w:rPr>
          <w:rFonts w:hint="cs"/>
          <w:rtl/>
        </w:rPr>
        <w:t xml:space="preserve">نند. چه دارا باشند و چه نادار نسبت به </w:t>
      </w:r>
      <w:r w:rsidR="003661DC" w:rsidRPr="003B1277">
        <w:rPr>
          <w:rFonts w:hint="cs"/>
          <w:rtl/>
        </w:rPr>
        <w:t>ک</w:t>
      </w:r>
      <w:r w:rsidRPr="003B1277">
        <w:rPr>
          <w:rFonts w:hint="cs"/>
          <w:rtl/>
        </w:rPr>
        <w:t>س</w:t>
      </w:r>
      <w:r w:rsidR="009F4C69" w:rsidRPr="003B1277">
        <w:rPr>
          <w:rFonts w:hint="cs"/>
          <w:rtl/>
        </w:rPr>
        <w:t>ی</w:t>
      </w:r>
      <w:r w:rsidRPr="003B1277">
        <w:rPr>
          <w:rFonts w:hint="cs"/>
          <w:rtl/>
        </w:rPr>
        <w:t xml:space="preserve"> حسادت نم</w:t>
      </w:r>
      <w:r w:rsidR="009F4C69" w:rsidRPr="003B1277">
        <w:rPr>
          <w:rFonts w:hint="cs"/>
          <w:rtl/>
        </w:rPr>
        <w:t>ی</w:t>
      </w:r>
      <w:r w:rsidRPr="003B1277">
        <w:rPr>
          <w:rFonts w:hint="cs"/>
          <w:rtl/>
        </w:rPr>
        <w:t>‌ورزند و به مال و ثروت د</w:t>
      </w:r>
      <w:r w:rsidR="009F4C69" w:rsidRPr="003B1277">
        <w:rPr>
          <w:rFonts w:hint="cs"/>
          <w:rtl/>
        </w:rPr>
        <w:t>ی</w:t>
      </w:r>
      <w:r w:rsidRPr="003B1277">
        <w:rPr>
          <w:rFonts w:hint="cs"/>
          <w:rtl/>
        </w:rPr>
        <w:t>گران چشم طمع نم</w:t>
      </w:r>
      <w:r w:rsidR="009F4C69" w:rsidRPr="003B1277">
        <w:rPr>
          <w:rFonts w:hint="cs"/>
          <w:rtl/>
        </w:rPr>
        <w:t>ی</w:t>
      </w:r>
      <w:r w:rsidRPr="003B1277">
        <w:rPr>
          <w:rFonts w:hint="cs"/>
          <w:rtl/>
        </w:rPr>
        <w:t>‌ورزند.</w:t>
      </w:r>
    </w:p>
    <w:p w:rsidR="000F11F0" w:rsidRPr="003B1277" w:rsidRDefault="00F40DC8" w:rsidP="00E14F92">
      <w:pPr>
        <w:pStyle w:val="a5"/>
        <w:rPr>
          <w:rtl/>
        </w:rPr>
      </w:pPr>
      <w:r w:rsidRPr="003B1277">
        <w:rPr>
          <w:rFonts w:hint="cs"/>
          <w:rtl/>
        </w:rPr>
        <w:t>شرم و ح</w:t>
      </w:r>
      <w:r w:rsidR="009F4C69" w:rsidRPr="003B1277">
        <w:rPr>
          <w:rFonts w:hint="cs"/>
          <w:rtl/>
        </w:rPr>
        <w:t>ی</w:t>
      </w:r>
      <w:r w:rsidRPr="003B1277">
        <w:rPr>
          <w:rFonts w:hint="cs"/>
          <w:rtl/>
        </w:rPr>
        <w:t>ا از س</w:t>
      </w:r>
      <w:r w:rsidR="009F4C69" w:rsidRPr="003B1277">
        <w:rPr>
          <w:rFonts w:hint="cs"/>
          <w:rtl/>
        </w:rPr>
        <w:t>ی</w:t>
      </w:r>
      <w:r w:rsidRPr="003B1277">
        <w:rPr>
          <w:rFonts w:hint="cs"/>
          <w:rtl/>
        </w:rPr>
        <w:t>ما</w:t>
      </w:r>
      <w:r w:rsidR="009F4C69" w:rsidRPr="003B1277">
        <w:rPr>
          <w:rFonts w:hint="cs"/>
          <w:rtl/>
        </w:rPr>
        <w:t>ی</w:t>
      </w:r>
      <w:r w:rsidRPr="003B1277">
        <w:rPr>
          <w:rFonts w:hint="cs"/>
          <w:rtl/>
        </w:rPr>
        <w:t>‌شان مشاهده م</w:t>
      </w:r>
      <w:r w:rsidR="009F4C69" w:rsidRPr="003B1277">
        <w:rPr>
          <w:rFonts w:hint="cs"/>
          <w:rtl/>
        </w:rPr>
        <w:t>ی</w:t>
      </w:r>
      <w:r w:rsidRPr="003B1277">
        <w:rPr>
          <w:rFonts w:hint="cs"/>
          <w:rtl/>
        </w:rPr>
        <w:t>‌شود و درخت ا</w:t>
      </w:r>
      <w:r w:rsidR="009F4C69" w:rsidRPr="003B1277">
        <w:rPr>
          <w:rFonts w:hint="cs"/>
          <w:rtl/>
        </w:rPr>
        <w:t>ی</w:t>
      </w:r>
      <w:r w:rsidRPr="003B1277">
        <w:rPr>
          <w:rFonts w:hint="cs"/>
          <w:rtl/>
        </w:rPr>
        <w:t>مان و اخلاص در اعماق دل‌ها</w:t>
      </w:r>
      <w:r w:rsidR="009F4C69" w:rsidRPr="003B1277">
        <w:rPr>
          <w:rFonts w:hint="cs"/>
          <w:rtl/>
        </w:rPr>
        <w:t>ی</w:t>
      </w:r>
      <w:r w:rsidRPr="003B1277">
        <w:rPr>
          <w:rFonts w:hint="cs"/>
          <w:rtl/>
        </w:rPr>
        <w:t>شان ر</w:t>
      </w:r>
      <w:r w:rsidR="009F4C69" w:rsidRPr="003B1277">
        <w:rPr>
          <w:rFonts w:hint="cs"/>
          <w:rtl/>
        </w:rPr>
        <w:t>ی</w:t>
      </w:r>
      <w:r w:rsidRPr="003B1277">
        <w:rPr>
          <w:rFonts w:hint="cs"/>
          <w:rtl/>
        </w:rPr>
        <w:t>شه دوان</w:t>
      </w:r>
      <w:r w:rsidR="009F4C69" w:rsidRPr="003B1277">
        <w:rPr>
          <w:rFonts w:hint="cs"/>
          <w:rtl/>
        </w:rPr>
        <w:t>ی</w:t>
      </w:r>
      <w:r w:rsidRPr="003B1277">
        <w:rPr>
          <w:rFonts w:hint="cs"/>
          <w:rtl/>
        </w:rPr>
        <w:t>ده و جز به ن</w:t>
      </w:r>
      <w:r w:rsidR="009F4C69" w:rsidRPr="003B1277">
        <w:rPr>
          <w:rFonts w:hint="cs"/>
          <w:rtl/>
        </w:rPr>
        <w:t>ی</w:t>
      </w:r>
      <w:r w:rsidR="003661DC" w:rsidRPr="003B1277">
        <w:rPr>
          <w:rFonts w:hint="cs"/>
          <w:rtl/>
        </w:rPr>
        <w:t>ک</w:t>
      </w:r>
      <w:r w:rsidR="009F4C69" w:rsidRPr="003B1277">
        <w:rPr>
          <w:rFonts w:hint="cs"/>
          <w:rtl/>
        </w:rPr>
        <w:t>ی</w:t>
      </w:r>
      <w:r w:rsidRPr="003B1277">
        <w:rPr>
          <w:rFonts w:hint="cs"/>
          <w:rtl/>
        </w:rPr>
        <w:t xml:space="preserve"> زبان به سخن نم</w:t>
      </w:r>
      <w:r w:rsidR="009F4C69" w:rsidRPr="003B1277">
        <w:rPr>
          <w:rFonts w:hint="cs"/>
          <w:rtl/>
        </w:rPr>
        <w:t>ی</w:t>
      </w:r>
      <w:r w:rsidRPr="003B1277">
        <w:rPr>
          <w:rFonts w:hint="cs"/>
          <w:rtl/>
        </w:rPr>
        <w:t>‌گشا</w:t>
      </w:r>
      <w:r w:rsidR="009F4C69" w:rsidRPr="003B1277">
        <w:rPr>
          <w:rFonts w:hint="cs"/>
          <w:rtl/>
        </w:rPr>
        <w:t>ی</w:t>
      </w:r>
      <w:r w:rsidRPr="003B1277">
        <w:rPr>
          <w:rFonts w:hint="cs"/>
          <w:rtl/>
        </w:rPr>
        <w:t>ند و از پرگو</w:t>
      </w:r>
      <w:r w:rsidR="009F4C69" w:rsidRPr="003B1277">
        <w:rPr>
          <w:rFonts w:hint="cs"/>
          <w:rtl/>
        </w:rPr>
        <w:t>یی</w:t>
      </w:r>
      <w:r w:rsidRPr="003B1277">
        <w:rPr>
          <w:rFonts w:hint="cs"/>
          <w:rtl/>
        </w:rPr>
        <w:t xml:space="preserve"> پره</w:t>
      </w:r>
      <w:r w:rsidR="009F4C69" w:rsidRPr="003B1277">
        <w:rPr>
          <w:rFonts w:hint="cs"/>
          <w:rtl/>
        </w:rPr>
        <w:t>ی</w:t>
      </w:r>
      <w:r w:rsidRPr="003B1277">
        <w:rPr>
          <w:rFonts w:hint="cs"/>
          <w:rtl/>
        </w:rPr>
        <w:t>ز م</w:t>
      </w:r>
      <w:r w:rsidR="009F4C69" w:rsidRPr="003B1277">
        <w:rPr>
          <w:rFonts w:hint="cs"/>
          <w:rtl/>
        </w:rPr>
        <w:t>ی</w:t>
      </w:r>
      <w:r w:rsidRPr="003B1277">
        <w:rPr>
          <w:rFonts w:hint="cs"/>
          <w:rtl/>
        </w:rPr>
        <w:t>‌</w:t>
      </w:r>
      <w:r w:rsidR="003661DC" w:rsidRPr="003B1277">
        <w:rPr>
          <w:rFonts w:hint="cs"/>
          <w:rtl/>
        </w:rPr>
        <w:t>ک</w:t>
      </w:r>
      <w:r w:rsidRPr="003B1277">
        <w:rPr>
          <w:rFonts w:hint="cs"/>
          <w:rtl/>
        </w:rPr>
        <w:t>نند و تنها برا</w:t>
      </w:r>
      <w:r w:rsidR="009F4C69" w:rsidRPr="003B1277">
        <w:rPr>
          <w:rFonts w:hint="cs"/>
          <w:rtl/>
        </w:rPr>
        <w:t>ی</w:t>
      </w:r>
      <w:r w:rsidRPr="003B1277">
        <w:rPr>
          <w:rFonts w:hint="cs"/>
          <w:rtl/>
        </w:rPr>
        <w:t xml:space="preserve"> ش</w:t>
      </w:r>
      <w:r w:rsidR="003661DC" w:rsidRPr="003B1277">
        <w:rPr>
          <w:rFonts w:hint="cs"/>
          <w:rtl/>
        </w:rPr>
        <w:t>ک</w:t>
      </w:r>
      <w:r w:rsidRPr="003B1277">
        <w:rPr>
          <w:rFonts w:hint="cs"/>
          <w:rtl/>
        </w:rPr>
        <w:t>سته شدن حرمت د</w:t>
      </w:r>
      <w:r w:rsidR="009F4C69" w:rsidRPr="003B1277">
        <w:rPr>
          <w:rFonts w:hint="cs"/>
          <w:rtl/>
        </w:rPr>
        <w:t>ی</w:t>
      </w:r>
      <w:r w:rsidRPr="003B1277">
        <w:rPr>
          <w:rFonts w:hint="cs"/>
          <w:rtl/>
        </w:rPr>
        <w:t xml:space="preserve">ن خداوند است </w:t>
      </w:r>
      <w:r w:rsidR="003661DC" w:rsidRPr="003B1277">
        <w:rPr>
          <w:rFonts w:hint="cs"/>
          <w:rtl/>
        </w:rPr>
        <w:t>ک</w:t>
      </w:r>
      <w:r w:rsidRPr="003B1277">
        <w:rPr>
          <w:rFonts w:hint="cs"/>
          <w:rtl/>
        </w:rPr>
        <w:t>ه خشمگ</w:t>
      </w:r>
      <w:r w:rsidR="009F4C69" w:rsidRPr="003B1277">
        <w:rPr>
          <w:rFonts w:hint="cs"/>
          <w:rtl/>
        </w:rPr>
        <w:t>ی</w:t>
      </w:r>
      <w:r w:rsidRPr="003B1277">
        <w:rPr>
          <w:rFonts w:hint="cs"/>
          <w:rtl/>
        </w:rPr>
        <w:t>ن م</w:t>
      </w:r>
      <w:r w:rsidR="009F4C69" w:rsidRPr="003B1277">
        <w:rPr>
          <w:rFonts w:hint="cs"/>
          <w:rtl/>
        </w:rPr>
        <w:t>ی</w:t>
      </w:r>
      <w:r w:rsidRPr="003B1277">
        <w:rPr>
          <w:rFonts w:hint="cs"/>
          <w:rtl/>
        </w:rPr>
        <w:t>‌شوند.</w:t>
      </w:r>
    </w:p>
    <w:p w:rsidR="00F40DC8" w:rsidRPr="003B1277" w:rsidRDefault="00F40DC8" w:rsidP="00E14F92">
      <w:pPr>
        <w:pStyle w:val="a5"/>
        <w:rPr>
          <w:rtl/>
        </w:rPr>
      </w:pPr>
      <w:r w:rsidRPr="003B1277">
        <w:rPr>
          <w:rFonts w:hint="cs"/>
          <w:rtl/>
        </w:rPr>
        <w:t>درب خانه‌ها</w:t>
      </w:r>
      <w:r w:rsidR="009F4C69" w:rsidRPr="003B1277">
        <w:rPr>
          <w:rFonts w:hint="cs"/>
          <w:rtl/>
        </w:rPr>
        <w:t>ی</w:t>
      </w:r>
      <w:r w:rsidRPr="003B1277">
        <w:rPr>
          <w:rFonts w:hint="cs"/>
          <w:rtl/>
        </w:rPr>
        <w:t>شان بر رو</w:t>
      </w:r>
      <w:r w:rsidR="009F4C69" w:rsidRPr="003B1277">
        <w:rPr>
          <w:rFonts w:hint="cs"/>
          <w:rtl/>
        </w:rPr>
        <w:t>ی</w:t>
      </w:r>
      <w:r w:rsidRPr="003B1277">
        <w:rPr>
          <w:rFonts w:hint="cs"/>
          <w:rtl/>
        </w:rPr>
        <w:t xml:space="preserve"> بد</w:t>
      </w:r>
      <w:r w:rsidR="003661DC" w:rsidRPr="003B1277">
        <w:rPr>
          <w:rFonts w:hint="cs"/>
          <w:rtl/>
        </w:rPr>
        <w:t>ک</w:t>
      </w:r>
      <w:r w:rsidRPr="003B1277">
        <w:rPr>
          <w:rFonts w:hint="cs"/>
          <w:rtl/>
        </w:rPr>
        <w:t>اران بسته است، به اذ</w:t>
      </w:r>
      <w:r w:rsidR="009F4C69" w:rsidRPr="003B1277">
        <w:rPr>
          <w:rFonts w:hint="cs"/>
          <w:rtl/>
        </w:rPr>
        <w:t>ی</w:t>
      </w:r>
      <w:r w:rsidRPr="003B1277">
        <w:rPr>
          <w:rFonts w:hint="cs"/>
          <w:rtl/>
        </w:rPr>
        <w:t>ت و آزار د</w:t>
      </w:r>
      <w:r w:rsidR="009F4C69" w:rsidRPr="003B1277">
        <w:rPr>
          <w:rFonts w:hint="cs"/>
          <w:rtl/>
        </w:rPr>
        <w:t>ی</w:t>
      </w:r>
      <w:r w:rsidRPr="003B1277">
        <w:rPr>
          <w:rFonts w:hint="cs"/>
          <w:rtl/>
        </w:rPr>
        <w:t>گران دست نم</w:t>
      </w:r>
      <w:r w:rsidR="009F4C69" w:rsidRPr="003B1277">
        <w:rPr>
          <w:rFonts w:hint="cs"/>
          <w:rtl/>
        </w:rPr>
        <w:t>ی</w:t>
      </w:r>
      <w:r w:rsidRPr="003B1277">
        <w:rPr>
          <w:rFonts w:hint="cs"/>
          <w:rtl/>
        </w:rPr>
        <w:t>‌زنند و در جهت ز</w:t>
      </w:r>
      <w:r w:rsidR="009F4C69" w:rsidRPr="003B1277">
        <w:rPr>
          <w:rFonts w:hint="cs"/>
          <w:rtl/>
        </w:rPr>
        <w:t>ی</w:t>
      </w:r>
      <w:r w:rsidRPr="003B1277">
        <w:rPr>
          <w:rFonts w:hint="cs"/>
          <w:rtl/>
        </w:rPr>
        <w:t>ان مردم گام برنم</w:t>
      </w:r>
      <w:r w:rsidR="009F4C69" w:rsidRPr="003B1277">
        <w:rPr>
          <w:rFonts w:hint="cs"/>
          <w:rtl/>
        </w:rPr>
        <w:t>ی</w:t>
      </w:r>
      <w:r w:rsidRPr="003B1277">
        <w:rPr>
          <w:rFonts w:hint="cs"/>
          <w:rtl/>
        </w:rPr>
        <w:t>‌دارند و تنها در راه رضا</w:t>
      </w:r>
      <w:r w:rsidR="009F4C69" w:rsidRPr="003B1277">
        <w:rPr>
          <w:rFonts w:hint="cs"/>
          <w:rtl/>
        </w:rPr>
        <w:t>ی</w:t>
      </w:r>
      <w:r w:rsidRPr="003B1277">
        <w:rPr>
          <w:rFonts w:hint="cs"/>
          <w:rtl/>
        </w:rPr>
        <w:t xml:space="preserve">ت خداوند قدم </w:t>
      </w:r>
      <w:r w:rsidR="008D3380" w:rsidRPr="003B1277">
        <w:rPr>
          <w:rFonts w:hint="cs"/>
          <w:rtl/>
        </w:rPr>
        <w:t>م</w:t>
      </w:r>
      <w:r w:rsidR="009F4C69" w:rsidRPr="003B1277">
        <w:rPr>
          <w:rFonts w:hint="cs"/>
          <w:rtl/>
        </w:rPr>
        <w:t>ی</w:t>
      </w:r>
      <w:r w:rsidR="008D3380" w:rsidRPr="003B1277">
        <w:rPr>
          <w:rFonts w:hint="cs"/>
          <w:rtl/>
        </w:rPr>
        <w:t>‌نهند و همراه با توضع و فروتن</w:t>
      </w:r>
      <w:r w:rsidR="009F4C69" w:rsidRPr="003B1277">
        <w:rPr>
          <w:rFonts w:hint="cs"/>
          <w:rtl/>
        </w:rPr>
        <w:t>ی</w:t>
      </w:r>
      <w:r w:rsidR="008D3380" w:rsidRPr="003B1277">
        <w:rPr>
          <w:rFonts w:hint="cs"/>
          <w:rtl/>
        </w:rPr>
        <w:t xml:space="preserve"> در مقابل خداوند به سو</w:t>
      </w:r>
      <w:r w:rsidR="009F4C69" w:rsidRPr="003B1277">
        <w:rPr>
          <w:rFonts w:hint="cs"/>
          <w:rtl/>
        </w:rPr>
        <w:t>ی</w:t>
      </w:r>
      <w:r w:rsidR="008D3380" w:rsidRPr="003B1277">
        <w:rPr>
          <w:rFonts w:hint="cs"/>
          <w:rtl/>
        </w:rPr>
        <w:t xml:space="preserve"> نماز و جماعت و </w:t>
      </w:r>
      <w:r w:rsidR="003661DC" w:rsidRPr="003B1277">
        <w:rPr>
          <w:rFonts w:hint="cs"/>
          <w:rtl/>
        </w:rPr>
        <w:t>ک</w:t>
      </w:r>
      <w:r w:rsidR="008D3380" w:rsidRPr="003B1277">
        <w:rPr>
          <w:rFonts w:hint="cs"/>
          <w:rtl/>
        </w:rPr>
        <w:t>ار و خدمت گام برم</w:t>
      </w:r>
      <w:r w:rsidR="009F4C69" w:rsidRPr="003B1277">
        <w:rPr>
          <w:rFonts w:hint="cs"/>
          <w:rtl/>
        </w:rPr>
        <w:t>ی</w:t>
      </w:r>
      <w:r w:rsidR="008D3380" w:rsidRPr="003B1277">
        <w:rPr>
          <w:rFonts w:hint="cs"/>
          <w:rtl/>
        </w:rPr>
        <w:t>‌دارند و برا</w:t>
      </w:r>
      <w:r w:rsidR="009F4C69" w:rsidRPr="003B1277">
        <w:rPr>
          <w:rFonts w:hint="cs"/>
          <w:rtl/>
        </w:rPr>
        <w:t>ی</w:t>
      </w:r>
      <w:r w:rsidR="008D3380" w:rsidRPr="003B1277">
        <w:rPr>
          <w:rFonts w:hint="cs"/>
          <w:rtl/>
        </w:rPr>
        <w:t xml:space="preserve"> خ</w:t>
      </w:r>
      <w:r w:rsidR="009F4C69" w:rsidRPr="003B1277">
        <w:rPr>
          <w:rFonts w:hint="cs"/>
          <w:rtl/>
        </w:rPr>
        <w:t>ی</w:t>
      </w:r>
      <w:r w:rsidR="008D3380" w:rsidRPr="003B1277">
        <w:rPr>
          <w:rFonts w:hint="cs"/>
          <w:rtl/>
        </w:rPr>
        <w:t>ر و رفاه خود و د</w:t>
      </w:r>
      <w:r w:rsidR="009F4C69" w:rsidRPr="003B1277">
        <w:rPr>
          <w:rFonts w:hint="cs"/>
          <w:rtl/>
        </w:rPr>
        <w:t>ی</w:t>
      </w:r>
      <w:r w:rsidR="008D3380" w:rsidRPr="003B1277">
        <w:rPr>
          <w:rFonts w:hint="cs"/>
          <w:rtl/>
        </w:rPr>
        <w:t xml:space="preserve">گران و </w:t>
      </w:r>
      <w:r w:rsidR="003661DC" w:rsidRPr="003B1277">
        <w:rPr>
          <w:rFonts w:hint="cs"/>
          <w:rtl/>
        </w:rPr>
        <w:t>ک</w:t>
      </w:r>
      <w:r w:rsidR="008D3380" w:rsidRPr="003B1277">
        <w:rPr>
          <w:rFonts w:hint="cs"/>
          <w:rtl/>
        </w:rPr>
        <w:t>م</w:t>
      </w:r>
      <w:r w:rsidR="003661DC" w:rsidRPr="003B1277">
        <w:rPr>
          <w:rFonts w:hint="cs"/>
          <w:rtl/>
        </w:rPr>
        <w:t>ک</w:t>
      </w:r>
      <w:r w:rsidR="008D3380" w:rsidRPr="003B1277">
        <w:rPr>
          <w:rFonts w:hint="cs"/>
          <w:rtl/>
        </w:rPr>
        <w:t xml:space="preserve"> به جمع</w:t>
      </w:r>
      <w:r w:rsidR="009F4C69" w:rsidRPr="003B1277">
        <w:rPr>
          <w:rFonts w:hint="cs"/>
          <w:rtl/>
        </w:rPr>
        <w:t>ی</w:t>
      </w:r>
      <w:r w:rsidR="008D3380" w:rsidRPr="003B1277">
        <w:rPr>
          <w:rFonts w:hint="cs"/>
          <w:rtl/>
        </w:rPr>
        <w:t>ت‌‌ها</w:t>
      </w:r>
      <w:r w:rsidR="009F4C69" w:rsidRPr="003B1277">
        <w:rPr>
          <w:rFonts w:hint="cs"/>
          <w:rtl/>
        </w:rPr>
        <w:t>ی</w:t>
      </w:r>
      <w:r w:rsidR="008D3380" w:rsidRPr="003B1277">
        <w:rPr>
          <w:rFonts w:hint="cs"/>
          <w:rtl/>
        </w:rPr>
        <w:t xml:space="preserve"> خ</w:t>
      </w:r>
      <w:r w:rsidR="009F4C69" w:rsidRPr="003B1277">
        <w:rPr>
          <w:rFonts w:hint="cs"/>
          <w:rtl/>
        </w:rPr>
        <w:t>ی</w:t>
      </w:r>
      <w:r w:rsidR="008D3380" w:rsidRPr="003B1277">
        <w:rPr>
          <w:rFonts w:hint="cs"/>
          <w:rtl/>
        </w:rPr>
        <w:t>ر</w:t>
      </w:r>
      <w:r w:rsidR="009F4C69" w:rsidRPr="003B1277">
        <w:rPr>
          <w:rFonts w:hint="cs"/>
          <w:rtl/>
        </w:rPr>
        <w:t>ی</w:t>
      </w:r>
      <w:r w:rsidR="008D3380" w:rsidRPr="003B1277">
        <w:rPr>
          <w:rFonts w:hint="cs"/>
          <w:rtl/>
        </w:rPr>
        <w:t>ه، مستمندان، بنا</w:t>
      </w:r>
      <w:r w:rsidR="009F4C69" w:rsidRPr="003B1277">
        <w:rPr>
          <w:rFonts w:hint="cs"/>
          <w:rtl/>
        </w:rPr>
        <w:t>ی</w:t>
      </w:r>
      <w:r w:rsidR="008D3380" w:rsidRPr="003B1277">
        <w:rPr>
          <w:rFonts w:hint="cs"/>
          <w:rtl/>
        </w:rPr>
        <w:t xml:space="preserve"> مسجد، مدرسه و ب</w:t>
      </w:r>
      <w:r w:rsidR="009F4C69" w:rsidRPr="003B1277">
        <w:rPr>
          <w:rFonts w:hint="cs"/>
          <w:rtl/>
        </w:rPr>
        <w:t>ی</w:t>
      </w:r>
      <w:r w:rsidR="008D3380" w:rsidRPr="003B1277">
        <w:rPr>
          <w:rFonts w:hint="cs"/>
          <w:rtl/>
        </w:rPr>
        <w:t>مارستان از ه</w:t>
      </w:r>
      <w:r w:rsidR="009F4C69" w:rsidRPr="003B1277">
        <w:rPr>
          <w:rFonts w:hint="cs"/>
          <w:rtl/>
        </w:rPr>
        <w:t>ی</w:t>
      </w:r>
      <w:r w:rsidR="008D3380" w:rsidRPr="003B1277">
        <w:rPr>
          <w:rFonts w:hint="cs"/>
          <w:rtl/>
        </w:rPr>
        <w:t>چ تلاش</w:t>
      </w:r>
      <w:r w:rsidR="009F4C69" w:rsidRPr="003B1277">
        <w:rPr>
          <w:rFonts w:hint="cs"/>
          <w:rtl/>
        </w:rPr>
        <w:t>ی</w:t>
      </w:r>
      <w:r w:rsidR="008D3380" w:rsidRPr="003B1277">
        <w:rPr>
          <w:rFonts w:hint="cs"/>
          <w:rtl/>
        </w:rPr>
        <w:t xml:space="preserve"> در</w:t>
      </w:r>
      <w:r w:rsidR="009F4C69" w:rsidRPr="003B1277">
        <w:rPr>
          <w:rFonts w:hint="cs"/>
          <w:rtl/>
        </w:rPr>
        <w:t>ی</w:t>
      </w:r>
      <w:r w:rsidR="008D3380" w:rsidRPr="003B1277">
        <w:rPr>
          <w:rFonts w:hint="cs"/>
          <w:rtl/>
        </w:rPr>
        <w:t>غ نم</w:t>
      </w:r>
      <w:r w:rsidR="009F4C69" w:rsidRPr="003B1277">
        <w:rPr>
          <w:rFonts w:hint="cs"/>
          <w:rtl/>
        </w:rPr>
        <w:t>ی</w:t>
      </w:r>
      <w:r w:rsidR="008D3380" w:rsidRPr="003B1277">
        <w:rPr>
          <w:rFonts w:hint="cs"/>
          <w:rtl/>
        </w:rPr>
        <w:t>‌ورزند تا در</w:t>
      </w:r>
      <w:r w:rsidR="00457606" w:rsidRPr="003B1277">
        <w:rPr>
          <w:rFonts w:hint="cs"/>
          <w:rtl/>
        </w:rPr>
        <w:t xml:space="preserve"> آن‌ها </w:t>
      </w:r>
      <w:r w:rsidR="008D3380" w:rsidRPr="003B1277">
        <w:rPr>
          <w:rFonts w:hint="cs"/>
          <w:rtl/>
        </w:rPr>
        <w:t>عبادت خداوند و خدمت به خلق انجام بگ</w:t>
      </w:r>
      <w:r w:rsidR="009F4C69" w:rsidRPr="003B1277">
        <w:rPr>
          <w:rFonts w:hint="cs"/>
          <w:rtl/>
        </w:rPr>
        <w:t>ی</w:t>
      </w:r>
      <w:r w:rsidR="008D3380" w:rsidRPr="003B1277">
        <w:rPr>
          <w:rFonts w:hint="cs"/>
          <w:rtl/>
        </w:rPr>
        <w:t>رد.</w:t>
      </w:r>
    </w:p>
    <w:p w:rsidR="008D3380" w:rsidRPr="003B1277" w:rsidRDefault="00E22196" w:rsidP="00E14F92">
      <w:pPr>
        <w:pStyle w:val="a5"/>
        <w:rPr>
          <w:rtl/>
        </w:rPr>
      </w:pPr>
      <w:r w:rsidRPr="003B1277">
        <w:rPr>
          <w:rFonts w:hint="cs"/>
          <w:rtl/>
        </w:rPr>
        <w:lastRenderedPageBreak/>
        <w:t>منازل مردم مسلمان در حد ام</w:t>
      </w:r>
      <w:r w:rsidR="003661DC" w:rsidRPr="003B1277">
        <w:rPr>
          <w:rFonts w:hint="cs"/>
          <w:rtl/>
        </w:rPr>
        <w:t>ک</w:t>
      </w:r>
      <w:r w:rsidRPr="003B1277">
        <w:rPr>
          <w:rFonts w:hint="cs"/>
          <w:rtl/>
        </w:rPr>
        <w:t>ان لازم است فراخ و وس</w:t>
      </w:r>
      <w:r w:rsidR="009F4C69" w:rsidRPr="003B1277">
        <w:rPr>
          <w:rFonts w:hint="cs"/>
          <w:rtl/>
        </w:rPr>
        <w:t>ی</w:t>
      </w:r>
      <w:r w:rsidRPr="003B1277">
        <w:rPr>
          <w:rFonts w:hint="cs"/>
          <w:rtl/>
        </w:rPr>
        <w:t xml:space="preserve">ع باشد و </w:t>
      </w:r>
      <w:r w:rsidR="0095430C" w:rsidRPr="003B1277">
        <w:rPr>
          <w:rFonts w:hint="cs"/>
          <w:rtl/>
        </w:rPr>
        <w:t>چنانچه</w:t>
      </w:r>
      <w:r w:rsidRPr="003B1277">
        <w:rPr>
          <w:rFonts w:hint="cs"/>
          <w:rtl/>
        </w:rPr>
        <w:t xml:space="preserve"> خدمت</w:t>
      </w:r>
      <w:r w:rsidR="003661DC" w:rsidRPr="003B1277">
        <w:rPr>
          <w:rFonts w:hint="cs"/>
          <w:rtl/>
        </w:rPr>
        <w:t>ک</w:t>
      </w:r>
      <w:r w:rsidRPr="003B1277">
        <w:rPr>
          <w:rFonts w:hint="cs"/>
          <w:rtl/>
        </w:rPr>
        <w:t>ار</w:t>
      </w:r>
      <w:r w:rsidR="009F4C69" w:rsidRPr="003B1277">
        <w:rPr>
          <w:rFonts w:hint="cs"/>
          <w:rtl/>
        </w:rPr>
        <w:t>ی</w:t>
      </w:r>
      <w:r w:rsidRPr="003B1277">
        <w:rPr>
          <w:rFonts w:hint="cs"/>
          <w:rtl/>
        </w:rPr>
        <w:t xml:space="preserve"> داشته باشند اطاق و مس</w:t>
      </w:r>
      <w:r w:rsidR="003661DC" w:rsidRPr="003B1277">
        <w:rPr>
          <w:rFonts w:hint="cs"/>
          <w:rtl/>
        </w:rPr>
        <w:t>ک</w:t>
      </w:r>
      <w:r w:rsidRPr="003B1277">
        <w:rPr>
          <w:rFonts w:hint="cs"/>
          <w:rtl/>
        </w:rPr>
        <w:t>ن مستقل</w:t>
      </w:r>
      <w:r w:rsidR="009F4C69" w:rsidRPr="003B1277">
        <w:rPr>
          <w:rFonts w:hint="cs"/>
          <w:rtl/>
        </w:rPr>
        <w:t>ی</w:t>
      </w:r>
      <w:r w:rsidRPr="003B1277">
        <w:rPr>
          <w:rFonts w:hint="cs"/>
          <w:rtl/>
        </w:rPr>
        <w:t xml:space="preserve"> را برا</w:t>
      </w:r>
      <w:r w:rsidR="009F4C69" w:rsidRPr="003B1277">
        <w:rPr>
          <w:rFonts w:hint="cs"/>
          <w:rtl/>
        </w:rPr>
        <w:t>ی</w:t>
      </w:r>
      <w:r w:rsidRPr="003B1277">
        <w:rPr>
          <w:rFonts w:hint="cs"/>
          <w:rtl/>
        </w:rPr>
        <w:t xml:space="preserve"> او فراهم م</w:t>
      </w:r>
      <w:r w:rsidR="009F4C69" w:rsidRPr="003B1277">
        <w:rPr>
          <w:rFonts w:hint="cs"/>
          <w:rtl/>
        </w:rPr>
        <w:t>ی</w:t>
      </w:r>
      <w:r w:rsidRPr="003B1277">
        <w:rPr>
          <w:rFonts w:hint="cs"/>
          <w:rtl/>
        </w:rPr>
        <w:t>‌نما</w:t>
      </w:r>
      <w:r w:rsidR="009F4C69" w:rsidRPr="003B1277">
        <w:rPr>
          <w:rFonts w:hint="cs"/>
          <w:rtl/>
        </w:rPr>
        <w:t>ی</w:t>
      </w:r>
      <w:r w:rsidRPr="003B1277">
        <w:rPr>
          <w:rFonts w:hint="cs"/>
          <w:rtl/>
        </w:rPr>
        <w:t>ند تا ب</w:t>
      </w:r>
      <w:r w:rsidR="009F4C69" w:rsidRPr="003B1277">
        <w:rPr>
          <w:rFonts w:hint="cs"/>
          <w:rtl/>
        </w:rPr>
        <w:t>ی</w:t>
      </w:r>
      <w:r w:rsidRPr="003B1277">
        <w:rPr>
          <w:rFonts w:hint="cs"/>
          <w:rtl/>
        </w:rPr>
        <w:t>ش از حد ضرورت با اهل منزل رفت و آمد نداشته باشد و تنها در حد ضرورت ب</w:t>
      </w:r>
      <w:r w:rsidR="00DD0AFD" w:rsidRPr="003B1277">
        <w:rPr>
          <w:rFonts w:hint="cs"/>
          <w:rtl/>
        </w:rPr>
        <w:t>ه</w:t>
      </w:r>
      <w:r w:rsidRPr="003B1277">
        <w:rPr>
          <w:rFonts w:hint="cs"/>
          <w:rtl/>
        </w:rPr>
        <w:t xml:space="preserve"> اطاق و منزل</w:t>
      </w:r>
      <w:r w:rsidR="00457606" w:rsidRPr="003B1277">
        <w:rPr>
          <w:rFonts w:hint="cs"/>
          <w:rtl/>
        </w:rPr>
        <w:t xml:space="preserve"> آن‌ها </w:t>
      </w:r>
      <w:r w:rsidRPr="003B1277">
        <w:rPr>
          <w:rFonts w:hint="cs"/>
          <w:rtl/>
        </w:rPr>
        <w:t>رفت و آمد نما</w:t>
      </w:r>
      <w:r w:rsidR="009F4C69" w:rsidRPr="003B1277">
        <w:rPr>
          <w:rFonts w:hint="cs"/>
          <w:rtl/>
        </w:rPr>
        <w:t>ی</w:t>
      </w:r>
      <w:r w:rsidRPr="003B1277">
        <w:rPr>
          <w:rFonts w:hint="cs"/>
          <w:rtl/>
        </w:rPr>
        <w:t>د.</w:t>
      </w:r>
    </w:p>
    <w:p w:rsidR="00E22196" w:rsidRPr="003B1277" w:rsidRDefault="006C4F0D" w:rsidP="00E14F92">
      <w:pPr>
        <w:pStyle w:val="a5"/>
        <w:rPr>
          <w:rtl/>
        </w:rPr>
      </w:pPr>
      <w:r w:rsidRPr="003B1277">
        <w:rPr>
          <w:rFonts w:hint="cs"/>
          <w:rtl/>
        </w:rPr>
        <w:t>خانواده مسلمان به تعهدات خود به موقع عمل م</w:t>
      </w:r>
      <w:r w:rsidR="009F4C69" w:rsidRPr="003B1277">
        <w:rPr>
          <w:rFonts w:hint="cs"/>
          <w:rtl/>
        </w:rPr>
        <w:t>ی</w:t>
      </w:r>
      <w:r w:rsidRPr="003B1277">
        <w:rPr>
          <w:rFonts w:hint="cs"/>
          <w:rtl/>
        </w:rPr>
        <w:t>‌</w:t>
      </w:r>
      <w:r w:rsidR="003661DC" w:rsidRPr="003B1277">
        <w:rPr>
          <w:rFonts w:hint="cs"/>
          <w:rtl/>
        </w:rPr>
        <w:t>ک</w:t>
      </w:r>
      <w:r w:rsidRPr="003B1277">
        <w:rPr>
          <w:rFonts w:hint="cs"/>
          <w:rtl/>
        </w:rPr>
        <w:t>نند و تنها به صداقت زبان به سخن م</w:t>
      </w:r>
      <w:r w:rsidR="009F4C69" w:rsidRPr="003B1277">
        <w:rPr>
          <w:rFonts w:hint="cs"/>
          <w:rtl/>
        </w:rPr>
        <w:t>ی</w:t>
      </w:r>
      <w:r w:rsidRPr="003B1277">
        <w:rPr>
          <w:rFonts w:hint="cs"/>
          <w:rtl/>
        </w:rPr>
        <w:t>‌گشا</w:t>
      </w:r>
      <w:r w:rsidR="009F4C69" w:rsidRPr="003B1277">
        <w:rPr>
          <w:rFonts w:hint="cs"/>
          <w:rtl/>
        </w:rPr>
        <w:t>ی</w:t>
      </w:r>
      <w:r w:rsidRPr="003B1277">
        <w:rPr>
          <w:rFonts w:hint="cs"/>
          <w:rtl/>
        </w:rPr>
        <w:t>ند و امانت‌ها را به صاحبان امانت باز م</w:t>
      </w:r>
      <w:r w:rsidR="009F4C69" w:rsidRPr="003B1277">
        <w:rPr>
          <w:rFonts w:hint="cs"/>
          <w:rtl/>
        </w:rPr>
        <w:t>ی</w:t>
      </w:r>
      <w:r w:rsidRPr="003B1277">
        <w:rPr>
          <w:rFonts w:hint="cs"/>
          <w:rtl/>
        </w:rPr>
        <w:t>‌گردانند و حق هر صاحب حق</w:t>
      </w:r>
      <w:r w:rsidR="009F4C69" w:rsidRPr="003B1277">
        <w:rPr>
          <w:rFonts w:hint="cs"/>
          <w:rtl/>
        </w:rPr>
        <w:t>ی</w:t>
      </w:r>
      <w:r w:rsidRPr="003B1277">
        <w:rPr>
          <w:rFonts w:hint="cs"/>
          <w:rtl/>
        </w:rPr>
        <w:t xml:space="preserve"> را به</w:t>
      </w:r>
      <w:r w:rsidR="00457606" w:rsidRPr="003B1277">
        <w:rPr>
          <w:rFonts w:hint="cs"/>
          <w:rtl/>
        </w:rPr>
        <w:t xml:space="preserve"> آن‌ها م</w:t>
      </w:r>
      <w:r w:rsidR="009F4C69" w:rsidRPr="003B1277">
        <w:rPr>
          <w:rFonts w:hint="cs"/>
          <w:rtl/>
        </w:rPr>
        <w:t>ی</w:t>
      </w:r>
      <w:r w:rsidR="00457606" w:rsidRPr="003B1277">
        <w:rPr>
          <w:rFonts w:hint="cs"/>
          <w:rtl/>
        </w:rPr>
        <w:t>‌</w:t>
      </w:r>
      <w:r w:rsidRPr="003B1277">
        <w:rPr>
          <w:rFonts w:hint="cs"/>
          <w:rtl/>
        </w:rPr>
        <w:t>دهند و به وعده‌ها و پ</w:t>
      </w:r>
      <w:r w:rsidR="009F4C69" w:rsidRPr="003B1277">
        <w:rPr>
          <w:rFonts w:hint="cs"/>
          <w:rtl/>
        </w:rPr>
        <w:t>ی</w:t>
      </w:r>
      <w:r w:rsidRPr="003B1277">
        <w:rPr>
          <w:rFonts w:hint="cs"/>
          <w:rtl/>
        </w:rPr>
        <w:t>مان‌ها</w:t>
      </w:r>
      <w:r w:rsidR="009F4C69" w:rsidRPr="003B1277">
        <w:rPr>
          <w:rFonts w:hint="cs"/>
          <w:rtl/>
        </w:rPr>
        <w:t>ی</w:t>
      </w:r>
      <w:r w:rsidRPr="003B1277">
        <w:rPr>
          <w:rFonts w:hint="cs"/>
          <w:rtl/>
        </w:rPr>
        <w:t>شان وفادار م</w:t>
      </w:r>
      <w:r w:rsidR="009F4C69" w:rsidRPr="003B1277">
        <w:rPr>
          <w:rFonts w:hint="cs"/>
          <w:rtl/>
        </w:rPr>
        <w:t>ی</w:t>
      </w:r>
      <w:r w:rsidRPr="003B1277">
        <w:rPr>
          <w:rFonts w:hint="cs"/>
          <w:rtl/>
        </w:rPr>
        <w:t>‌مانند و از ز</w:t>
      </w:r>
      <w:r w:rsidR="009F4C69" w:rsidRPr="003B1277">
        <w:rPr>
          <w:rFonts w:hint="cs"/>
          <w:rtl/>
        </w:rPr>
        <w:t>ی</w:t>
      </w:r>
      <w:r w:rsidRPr="003B1277">
        <w:rPr>
          <w:rFonts w:hint="cs"/>
          <w:rtl/>
        </w:rPr>
        <w:t>ر بار تعهدات خو</w:t>
      </w:r>
      <w:r w:rsidR="009F4C69" w:rsidRPr="003B1277">
        <w:rPr>
          <w:rFonts w:hint="cs"/>
          <w:rtl/>
        </w:rPr>
        <w:t>ی</w:t>
      </w:r>
      <w:r w:rsidRPr="003B1277">
        <w:rPr>
          <w:rFonts w:hint="cs"/>
          <w:rtl/>
        </w:rPr>
        <w:t>ش شانه خال</w:t>
      </w:r>
      <w:r w:rsidR="009F4C69" w:rsidRPr="003B1277">
        <w:rPr>
          <w:rFonts w:hint="cs"/>
          <w:rtl/>
        </w:rPr>
        <w:t>ی</w:t>
      </w:r>
      <w:r w:rsidRPr="003B1277">
        <w:rPr>
          <w:rFonts w:hint="cs"/>
          <w:rtl/>
        </w:rPr>
        <w:t xml:space="preserve"> نم</w:t>
      </w:r>
      <w:r w:rsidR="009F4C69" w:rsidRPr="003B1277">
        <w:rPr>
          <w:rFonts w:hint="cs"/>
          <w:rtl/>
        </w:rPr>
        <w:t>ی</w:t>
      </w:r>
      <w:r w:rsidRPr="003B1277">
        <w:rPr>
          <w:rFonts w:hint="cs"/>
          <w:rtl/>
        </w:rPr>
        <w:t>‌نما</w:t>
      </w:r>
      <w:r w:rsidR="009F4C69" w:rsidRPr="003B1277">
        <w:rPr>
          <w:rFonts w:hint="cs"/>
          <w:rtl/>
        </w:rPr>
        <w:t>ی</w:t>
      </w:r>
      <w:r w:rsidRPr="003B1277">
        <w:rPr>
          <w:rFonts w:hint="cs"/>
          <w:rtl/>
        </w:rPr>
        <w:t>ند و بدون رضا</w:t>
      </w:r>
      <w:r w:rsidR="009F4C69" w:rsidRPr="003B1277">
        <w:rPr>
          <w:rFonts w:hint="cs"/>
          <w:rtl/>
        </w:rPr>
        <w:t>ی</w:t>
      </w:r>
      <w:r w:rsidRPr="003B1277">
        <w:rPr>
          <w:rFonts w:hint="cs"/>
          <w:rtl/>
        </w:rPr>
        <w:t>ت طرف مقابل قرارداد</w:t>
      </w:r>
      <w:r w:rsidR="009F4C69" w:rsidRPr="003B1277">
        <w:rPr>
          <w:rFonts w:hint="cs"/>
          <w:rtl/>
        </w:rPr>
        <w:t>ی</w:t>
      </w:r>
      <w:r w:rsidRPr="003B1277">
        <w:rPr>
          <w:rFonts w:hint="cs"/>
          <w:rtl/>
        </w:rPr>
        <w:t xml:space="preserve"> را فسخ نم</w:t>
      </w:r>
      <w:r w:rsidR="009F4C69" w:rsidRPr="003B1277">
        <w:rPr>
          <w:rFonts w:hint="cs"/>
          <w:rtl/>
        </w:rPr>
        <w:t>ی</w:t>
      </w:r>
      <w:r w:rsidRPr="003B1277">
        <w:rPr>
          <w:rFonts w:hint="cs"/>
          <w:rtl/>
        </w:rPr>
        <w:t>‌</w:t>
      </w:r>
      <w:r w:rsidR="003661DC" w:rsidRPr="003B1277">
        <w:rPr>
          <w:rFonts w:hint="cs"/>
          <w:rtl/>
        </w:rPr>
        <w:t>ک</w:t>
      </w:r>
      <w:r w:rsidRPr="003B1277">
        <w:rPr>
          <w:rFonts w:hint="cs"/>
          <w:rtl/>
        </w:rPr>
        <w:t>نند. گشاده‌رو، گشاده‌دست، بزرگوار و بخشنده‌اند، به ه</w:t>
      </w:r>
      <w:r w:rsidR="009F4C69" w:rsidRPr="003B1277">
        <w:rPr>
          <w:rFonts w:hint="cs"/>
          <w:rtl/>
        </w:rPr>
        <w:t>ی</w:t>
      </w:r>
      <w:r w:rsidRPr="003B1277">
        <w:rPr>
          <w:rFonts w:hint="cs"/>
          <w:rtl/>
        </w:rPr>
        <w:t>چ‌وجه اجازه نم</w:t>
      </w:r>
      <w:r w:rsidR="009F4C69" w:rsidRPr="003B1277">
        <w:rPr>
          <w:rFonts w:hint="cs"/>
          <w:rtl/>
        </w:rPr>
        <w:t>ی</w:t>
      </w:r>
      <w:r w:rsidRPr="003B1277">
        <w:rPr>
          <w:rFonts w:hint="cs"/>
          <w:rtl/>
        </w:rPr>
        <w:t>‌دهند به ب</w:t>
      </w:r>
      <w:r w:rsidR="009F4C69" w:rsidRPr="003B1277">
        <w:rPr>
          <w:rFonts w:hint="cs"/>
          <w:rtl/>
        </w:rPr>
        <w:t>ی</w:t>
      </w:r>
      <w:r w:rsidRPr="003B1277">
        <w:rPr>
          <w:rFonts w:hint="cs"/>
          <w:rtl/>
        </w:rPr>
        <w:t>مار</w:t>
      </w:r>
      <w:r w:rsidR="009F4C69" w:rsidRPr="003B1277">
        <w:rPr>
          <w:rFonts w:hint="cs"/>
          <w:rtl/>
        </w:rPr>
        <w:t>ی</w:t>
      </w:r>
      <w:r w:rsidRPr="003B1277">
        <w:rPr>
          <w:rFonts w:hint="cs"/>
          <w:rtl/>
        </w:rPr>
        <w:t xml:space="preserve"> بخل و حسد مبتلا شوند و</w:t>
      </w:r>
      <w:r w:rsidR="00457606" w:rsidRPr="003B1277">
        <w:rPr>
          <w:rFonts w:hint="cs"/>
          <w:rtl/>
        </w:rPr>
        <w:t xml:space="preserve"> آن‌ها</w:t>
      </w:r>
      <w:r w:rsidR="009F4C69" w:rsidRPr="003B1277">
        <w:rPr>
          <w:rFonts w:hint="cs"/>
          <w:rtl/>
        </w:rPr>
        <w:t>یی</w:t>
      </w:r>
      <w:r w:rsidR="00457606" w:rsidRPr="003B1277">
        <w:rPr>
          <w:rFonts w:hint="cs"/>
          <w:rtl/>
        </w:rPr>
        <w:t xml:space="preserve"> </w:t>
      </w:r>
      <w:r w:rsidR="00CD6BC2" w:rsidRPr="003B1277">
        <w:rPr>
          <w:rFonts w:hint="cs"/>
          <w:rtl/>
        </w:rPr>
        <w:t xml:space="preserve">هستند </w:t>
      </w:r>
      <w:r w:rsidR="003661DC" w:rsidRPr="003B1277">
        <w:rPr>
          <w:rFonts w:hint="cs"/>
          <w:rtl/>
        </w:rPr>
        <w:t>ک</w:t>
      </w:r>
      <w:r w:rsidR="00CD6BC2" w:rsidRPr="003B1277">
        <w:rPr>
          <w:rFonts w:hint="cs"/>
          <w:rtl/>
        </w:rPr>
        <w:t>ه رسول خدا</w:t>
      </w:r>
      <w:r w:rsidR="00CD6BC2" w:rsidRPr="003B1277">
        <w:rPr>
          <w:rFonts w:cs="CTraditional Arabic" w:hint="cs"/>
          <w:rtl/>
        </w:rPr>
        <w:t>ص</w:t>
      </w:r>
      <w:r w:rsidR="00CD6BC2" w:rsidRPr="003B1277">
        <w:rPr>
          <w:rFonts w:hint="cs"/>
          <w:rtl/>
        </w:rPr>
        <w:t xml:space="preserve"> در بخش اول </w:t>
      </w:r>
      <w:r w:rsidR="009F4C69" w:rsidRPr="003B1277">
        <w:rPr>
          <w:rFonts w:hint="cs"/>
          <w:rtl/>
        </w:rPr>
        <w:t>ی</w:t>
      </w:r>
      <w:r w:rsidR="003661DC" w:rsidRPr="003B1277">
        <w:rPr>
          <w:rFonts w:hint="cs"/>
          <w:rtl/>
        </w:rPr>
        <w:t>ک</w:t>
      </w:r>
      <w:r w:rsidR="009F4C69" w:rsidRPr="003B1277">
        <w:rPr>
          <w:rFonts w:hint="cs"/>
          <w:rtl/>
        </w:rPr>
        <w:t>ی</w:t>
      </w:r>
      <w:r w:rsidR="00CD6BC2" w:rsidRPr="003B1277">
        <w:rPr>
          <w:rFonts w:hint="cs"/>
          <w:rtl/>
        </w:rPr>
        <w:t xml:space="preserve"> از فرموده‌ها</w:t>
      </w:r>
      <w:r w:rsidR="009F4C69" w:rsidRPr="003B1277">
        <w:rPr>
          <w:rFonts w:hint="cs"/>
          <w:rtl/>
        </w:rPr>
        <w:t>ی</w:t>
      </w:r>
      <w:r w:rsidR="00CD6BC2" w:rsidRPr="003B1277">
        <w:rPr>
          <w:rFonts w:hint="cs"/>
          <w:rtl/>
        </w:rPr>
        <w:t>ش راجع به</w:t>
      </w:r>
      <w:r w:rsidR="00457606" w:rsidRPr="003B1277">
        <w:rPr>
          <w:rFonts w:hint="cs"/>
          <w:rtl/>
        </w:rPr>
        <w:t xml:space="preserve"> آن‌ها </w:t>
      </w:r>
      <w:r w:rsidR="00CD6BC2" w:rsidRPr="003B1277">
        <w:rPr>
          <w:rFonts w:hint="cs"/>
          <w:rtl/>
        </w:rPr>
        <w:t>م</w:t>
      </w:r>
      <w:r w:rsidR="009F4C69" w:rsidRPr="003B1277">
        <w:rPr>
          <w:rFonts w:hint="cs"/>
          <w:rtl/>
        </w:rPr>
        <w:t>ی</w:t>
      </w:r>
      <w:r w:rsidR="00CD6BC2" w:rsidRPr="003B1277">
        <w:rPr>
          <w:rFonts w:hint="cs"/>
          <w:rtl/>
        </w:rPr>
        <w:t>‌گو</w:t>
      </w:r>
      <w:r w:rsidR="009F4C69" w:rsidRPr="003B1277">
        <w:rPr>
          <w:rFonts w:hint="cs"/>
          <w:rtl/>
        </w:rPr>
        <w:t>ی</w:t>
      </w:r>
      <w:r w:rsidR="00E81888" w:rsidRPr="003B1277">
        <w:rPr>
          <w:rFonts w:hint="cs"/>
          <w:rtl/>
        </w:rPr>
        <w:t>د:</w:t>
      </w:r>
    </w:p>
    <w:p w:rsidR="00CD6BC2" w:rsidRPr="003B1277" w:rsidRDefault="0084646F" w:rsidP="00E14F92">
      <w:pPr>
        <w:pStyle w:val="a5"/>
        <w:rPr>
          <w:i/>
          <w:iCs/>
          <w:rtl/>
        </w:rPr>
      </w:pPr>
      <w:r w:rsidRPr="003B1277">
        <w:rPr>
          <w:rFonts w:hint="cs"/>
          <w:rtl/>
        </w:rPr>
        <w:t>«بهتر</w:t>
      </w:r>
      <w:r w:rsidR="009F4C69" w:rsidRPr="003B1277">
        <w:rPr>
          <w:rFonts w:hint="cs"/>
          <w:rtl/>
        </w:rPr>
        <w:t>ی</w:t>
      </w:r>
      <w:r w:rsidRPr="003B1277">
        <w:rPr>
          <w:rFonts w:hint="cs"/>
          <w:rtl/>
        </w:rPr>
        <w:t>ن بندگان خداوند</w:t>
      </w:r>
      <w:r w:rsidR="00457606" w:rsidRPr="003B1277">
        <w:rPr>
          <w:rFonts w:hint="cs"/>
          <w:rtl/>
        </w:rPr>
        <w:t xml:space="preserve"> آن‌ها</w:t>
      </w:r>
      <w:r w:rsidR="009F4C69" w:rsidRPr="003B1277">
        <w:rPr>
          <w:rFonts w:hint="cs"/>
          <w:rtl/>
        </w:rPr>
        <w:t>یی</w:t>
      </w:r>
      <w:r w:rsidR="00457606" w:rsidRPr="003B1277">
        <w:rPr>
          <w:rFonts w:hint="cs"/>
          <w:rtl/>
        </w:rPr>
        <w:t xml:space="preserve"> </w:t>
      </w:r>
      <w:r w:rsidRPr="003B1277">
        <w:rPr>
          <w:rFonts w:hint="cs"/>
          <w:rtl/>
        </w:rPr>
        <w:t xml:space="preserve">هستند </w:t>
      </w:r>
      <w:r w:rsidR="003661DC" w:rsidRPr="003B1277">
        <w:rPr>
          <w:rFonts w:hint="cs"/>
          <w:rtl/>
        </w:rPr>
        <w:t>ک</w:t>
      </w:r>
      <w:r w:rsidRPr="003B1277">
        <w:rPr>
          <w:rFonts w:hint="cs"/>
          <w:rtl/>
        </w:rPr>
        <w:t>ه د</w:t>
      </w:r>
      <w:r w:rsidR="009F4C69" w:rsidRPr="003B1277">
        <w:rPr>
          <w:rFonts w:hint="cs"/>
          <w:rtl/>
        </w:rPr>
        <w:t>ی</w:t>
      </w:r>
      <w:r w:rsidRPr="003B1277">
        <w:rPr>
          <w:rFonts w:hint="cs"/>
          <w:rtl/>
        </w:rPr>
        <w:t xml:space="preserve">دار آنان خداوند را به </w:t>
      </w:r>
      <w:r w:rsidR="009F4C69" w:rsidRPr="003B1277">
        <w:rPr>
          <w:rFonts w:hint="cs"/>
          <w:rtl/>
        </w:rPr>
        <w:t>ی</w:t>
      </w:r>
      <w:r w:rsidRPr="003B1277">
        <w:rPr>
          <w:rFonts w:hint="cs"/>
          <w:rtl/>
        </w:rPr>
        <w:t>اد م</w:t>
      </w:r>
      <w:r w:rsidR="009F4C69" w:rsidRPr="003B1277">
        <w:rPr>
          <w:rFonts w:hint="cs"/>
          <w:rtl/>
        </w:rPr>
        <w:t>ی</w:t>
      </w:r>
      <w:r w:rsidRPr="003B1277">
        <w:rPr>
          <w:rFonts w:hint="cs"/>
          <w:rtl/>
        </w:rPr>
        <w:t>‌آورد و بدتر</w:t>
      </w:r>
      <w:r w:rsidR="009F4C69" w:rsidRPr="003B1277">
        <w:rPr>
          <w:rFonts w:hint="cs"/>
          <w:rtl/>
        </w:rPr>
        <w:t>ی</w:t>
      </w:r>
      <w:r w:rsidRPr="003B1277">
        <w:rPr>
          <w:rFonts w:hint="cs"/>
          <w:rtl/>
        </w:rPr>
        <w:t>ن بندگان خداوند</w:t>
      </w:r>
      <w:r w:rsidR="00457606" w:rsidRPr="003B1277">
        <w:rPr>
          <w:rFonts w:hint="cs"/>
          <w:rtl/>
        </w:rPr>
        <w:t xml:space="preserve"> آن‌ها</w:t>
      </w:r>
      <w:r w:rsidR="009F4C69" w:rsidRPr="003B1277">
        <w:rPr>
          <w:rFonts w:hint="cs"/>
          <w:rtl/>
        </w:rPr>
        <w:t>یی</w:t>
      </w:r>
      <w:r w:rsidR="00457606" w:rsidRPr="003B1277">
        <w:rPr>
          <w:rFonts w:hint="cs"/>
          <w:rtl/>
        </w:rPr>
        <w:t xml:space="preserve"> </w:t>
      </w:r>
      <w:r w:rsidRPr="003B1277">
        <w:rPr>
          <w:rFonts w:hint="cs"/>
          <w:rtl/>
        </w:rPr>
        <w:t xml:space="preserve">هستند </w:t>
      </w:r>
      <w:r w:rsidR="003661DC" w:rsidRPr="003B1277">
        <w:rPr>
          <w:rFonts w:hint="cs"/>
          <w:rtl/>
        </w:rPr>
        <w:t>ک</w:t>
      </w:r>
      <w:r w:rsidRPr="003B1277">
        <w:rPr>
          <w:rFonts w:hint="cs"/>
          <w:rtl/>
        </w:rPr>
        <w:t>ه با سخن‌چ</w:t>
      </w:r>
      <w:r w:rsidR="009F4C69" w:rsidRPr="003B1277">
        <w:rPr>
          <w:rFonts w:hint="cs"/>
          <w:rtl/>
        </w:rPr>
        <w:t>ی</w:t>
      </w:r>
      <w:r w:rsidRPr="003B1277">
        <w:rPr>
          <w:rFonts w:hint="cs"/>
          <w:rtl/>
        </w:rPr>
        <w:t>ن</w:t>
      </w:r>
      <w:r w:rsidR="009F4C69" w:rsidRPr="003B1277">
        <w:rPr>
          <w:rFonts w:hint="cs"/>
          <w:rtl/>
        </w:rPr>
        <w:t>ی</w:t>
      </w:r>
      <w:r w:rsidRPr="003B1277">
        <w:rPr>
          <w:rFonts w:hint="cs"/>
          <w:rtl/>
        </w:rPr>
        <w:t xml:space="preserve"> و فتنه‌جو</w:t>
      </w:r>
      <w:r w:rsidR="009F4C69" w:rsidRPr="003B1277">
        <w:rPr>
          <w:rFonts w:hint="cs"/>
          <w:rtl/>
        </w:rPr>
        <w:t>یی</w:t>
      </w:r>
      <w:r w:rsidRPr="003B1277">
        <w:rPr>
          <w:rFonts w:hint="cs"/>
          <w:rtl/>
        </w:rPr>
        <w:t xml:space="preserve"> م</w:t>
      </w:r>
      <w:r w:rsidR="009F4C69" w:rsidRPr="003B1277">
        <w:rPr>
          <w:rFonts w:hint="cs"/>
          <w:rtl/>
        </w:rPr>
        <w:t>ی</w:t>
      </w:r>
      <w:r w:rsidRPr="003B1277">
        <w:rPr>
          <w:rFonts w:hint="cs"/>
          <w:rtl/>
        </w:rPr>
        <w:t>ان دوستان جدا</w:t>
      </w:r>
      <w:r w:rsidR="009F4C69" w:rsidRPr="003B1277">
        <w:rPr>
          <w:rFonts w:hint="cs"/>
          <w:rtl/>
        </w:rPr>
        <w:t>یی</w:t>
      </w:r>
      <w:r w:rsidRPr="003B1277">
        <w:rPr>
          <w:rFonts w:hint="cs"/>
          <w:rtl/>
        </w:rPr>
        <w:t xml:space="preserve"> م</w:t>
      </w:r>
      <w:r w:rsidR="009F4C69" w:rsidRPr="003B1277">
        <w:rPr>
          <w:rFonts w:hint="cs"/>
          <w:rtl/>
        </w:rPr>
        <w:t>ی</w:t>
      </w:r>
      <w:r w:rsidRPr="003B1277">
        <w:rPr>
          <w:rFonts w:hint="cs"/>
          <w:rtl/>
        </w:rPr>
        <w:t>‌اندازند و مدام در پ</w:t>
      </w:r>
      <w:r w:rsidR="009F4C69" w:rsidRPr="003B1277">
        <w:rPr>
          <w:rFonts w:hint="cs"/>
          <w:rtl/>
        </w:rPr>
        <w:t>ی</w:t>
      </w:r>
      <w:r w:rsidRPr="003B1277">
        <w:rPr>
          <w:rFonts w:hint="cs"/>
          <w:rtl/>
        </w:rPr>
        <w:t xml:space="preserve"> آن هستند </w:t>
      </w:r>
      <w:r w:rsidR="003661DC" w:rsidRPr="003B1277">
        <w:rPr>
          <w:rFonts w:hint="cs"/>
          <w:rtl/>
        </w:rPr>
        <w:t>ک</w:t>
      </w:r>
      <w:r w:rsidRPr="003B1277">
        <w:rPr>
          <w:rFonts w:hint="cs"/>
          <w:rtl/>
        </w:rPr>
        <w:t>ه برا</w:t>
      </w:r>
      <w:r w:rsidR="009F4C69" w:rsidRPr="003B1277">
        <w:rPr>
          <w:rFonts w:hint="cs"/>
          <w:rtl/>
        </w:rPr>
        <w:t>ی</w:t>
      </w:r>
      <w:r w:rsidRPr="003B1277">
        <w:rPr>
          <w:rFonts w:hint="cs"/>
          <w:rtl/>
        </w:rPr>
        <w:t xml:space="preserve"> انسان‌ها</w:t>
      </w:r>
      <w:r w:rsidR="009F4C69" w:rsidRPr="003B1277">
        <w:rPr>
          <w:rFonts w:hint="cs"/>
          <w:rtl/>
        </w:rPr>
        <w:t>ی</w:t>
      </w:r>
      <w:r w:rsidRPr="003B1277">
        <w:rPr>
          <w:rFonts w:hint="cs"/>
          <w:rtl/>
        </w:rPr>
        <w:t xml:space="preserve"> ب</w:t>
      </w:r>
      <w:r w:rsidR="009F4C69" w:rsidRPr="003B1277">
        <w:rPr>
          <w:rFonts w:hint="cs"/>
          <w:rtl/>
        </w:rPr>
        <w:t>ی</w:t>
      </w:r>
      <w:r w:rsidRPr="003B1277">
        <w:rPr>
          <w:rFonts w:hint="cs"/>
          <w:rtl/>
        </w:rPr>
        <w:t>‌گناه و محترم، گناهان زشت</w:t>
      </w:r>
      <w:r w:rsidR="009F4C69" w:rsidRPr="003B1277">
        <w:rPr>
          <w:rFonts w:hint="cs"/>
          <w:rtl/>
        </w:rPr>
        <w:t>ی</w:t>
      </w:r>
      <w:r w:rsidRPr="003B1277">
        <w:rPr>
          <w:rFonts w:hint="cs"/>
          <w:rtl/>
        </w:rPr>
        <w:t xml:space="preserve"> را نسبت دهند».</w:t>
      </w:r>
      <w:r w:rsidR="00061FC3" w:rsidRPr="003B1277">
        <w:rPr>
          <w:vertAlign w:val="superscript"/>
          <w:rtl/>
        </w:rPr>
        <w:footnoteReference w:id="16"/>
      </w:r>
    </w:p>
    <w:p w:rsidR="00C32FEA" w:rsidRPr="003B1277" w:rsidRDefault="009300B6" w:rsidP="00E14F92">
      <w:pPr>
        <w:pStyle w:val="a5"/>
        <w:rPr>
          <w:rtl/>
        </w:rPr>
      </w:pPr>
      <w:r w:rsidRPr="003B1277">
        <w:rPr>
          <w:rFonts w:hint="cs"/>
          <w:rtl/>
        </w:rPr>
        <w:t>در نت</w:t>
      </w:r>
      <w:r w:rsidR="009F4C69" w:rsidRPr="003B1277">
        <w:rPr>
          <w:rFonts w:hint="cs"/>
          <w:rtl/>
        </w:rPr>
        <w:t>ی</w:t>
      </w:r>
      <w:r w:rsidRPr="003B1277">
        <w:rPr>
          <w:rFonts w:hint="cs"/>
          <w:rtl/>
        </w:rPr>
        <w:t>جه بدتر</w:t>
      </w:r>
      <w:r w:rsidR="009F4C69" w:rsidRPr="003B1277">
        <w:rPr>
          <w:rFonts w:hint="cs"/>
          <w:rtl/>
        </w:rPr>
        <w:t>ی</w:t>
      </w:r>
      <w:r w:rsidRPr="003B1277">
        <w:rPr>
          <w:rFonts w:hint="cs"/>
          <w:rtl/>
        </w:rPr>
        <w:t>ن آدم‌ها دارا</w:t>
      </w:r>
      <w:r w:rsidR="009F4C69" w:rsidRPr="003B1277">
        <w:rPr>
          <w:rFonts w:hint="cs"/>
          <w:rtl/>
        </w:rPr>
        <w:t>ی</w:t>
      </w:r>
      <w:r w:rsidRPr="003B1277">
        <w:rPr>
          <w:rFonts w:hint="cs"/>
          <w:rtl/>
        </w:rPr>
        <w:t xml:space="preserve"> سه و</w:t>
      </w:r>
      <w:r w:rsidR="009F4C69" w:rsidRPr="003B1277">
        <w:rPr>
          <w:rFonts w:hint="cs"/>
          <w:rtl/>
        </w:rPr>
        <w:t>ی</w:t>
      </w:r>
      <w:r w:rsidRPr="003B1277">
        <w:rPr>
          <w:rFonts w:hint="cs"/>
          <w:rtl/>
        </w:rPr>
        <w:t>ژگ</w:t>
      </w:r>
      <w:r w:rsidR="009F4C69" w:rsidRPr="003B1277">
        <w:rPr>
          <w:rFonts w:hint="cs"/>
          <w:rtl/>
        </w:rPr>
        <w:t>ی</w:t>
      </w:r>
      <w:r w:rsidRPr="003B1277">
        <w:rPr>
          <w:rFonts w:hint="cs"/>
          <w:rtl/>
        </w:rPr>
        <w:t xml:space="preserve"> هستن</w:t>
      </w:r>
      <w:r w:rsidR="00E81888" w:rsidRPr="003B1277">
        <w:rPr>
          <w:rFonts w:hint="cs"/>
          <w:rtl/>
        </w:rPr>
        <w:t>د:</w:t>
      </w:r>
    </w:p>
    <w:p w:rsidR="009300B6" w:rsidRPr="003B1277" w:rsidRDefault="009300B6" w:rsidP="00CD427C">
      <w:pPr>
        <w:pStyle w:val="a5"/>
        <w:numPr>
          <w:ilvl w:val="0"/>
          <w:numId w:val="5"/>
        </w:numPr>
        <w:ind w:left="641" w:hanging="357"/>
        <w:rPr>
          <w:rtl/>
        </w:rPr>
      </w:pPr>
      <w:r w:rsidRPr="003B1277">
        <w:rPr>
          <w:rFonts w:hint="cs"/>
          <w:rtl/>
        </w:rPr>
        <w:t>فساد</w:t>
      </w:r>
      <w:r w:rsidR="00DD0AFD" w:rsidRPr="003B1277">
        <w:rPr>
          <w:rFonts w:hint="cs"/>
          <w:rtl/>
        </w:rPr>
        <w:t xml:space="preserve"> </w:t>
      </w:r>
      <w:r w:rsidRPr="003B1277">
        <w:rPr>
          <w:rFonts w:hint="cs"/>
          <w:rtl/>
        </w:rPr>
        <w:t>بران</w:t>
      </w:r>
      <w:r w:rsidR="00DD0AFD" w:rsidRPr="003B1277">
        <w:rPr>
          <w:rFonts w:hint="cs"/>
          <w:rtl/>
        </w:rPr>
        <w:t>گ</w:t>
      </w:r>
      <w:r w:rsidR="009F4C69" w:rsidRPr="003B1277">
        <w:rPr>
          <w:rFonts w:hint="cs"/>
          <w:rtl/>
        </w:rPr>
        <w:t>ی</w:t>
      </w:r>
      <w:r w:rsidRPr="003B1277">
        <w:rPr>
          <w:rFonts w:hint="cs"/>
          <w:rtl/>
        </w:rPr>
        <w:t>ز</w:t>
      </w:r>
      <w:r w:rsidR="009F4C69" w:rsidRPr="003B1277">
        <w:rPr>
          <w:rFonts w:hint="cs"/>
          <w:rtl/>
        </w:rPr>
        <w:t>ی</w:t>
      </w:r>
      <w:r w:rsidRPr="003B1277">
        <w:rPr>
          <w:rFonts w:hint="cs"/>
          <w:rtl/>
        </w:rPr>
        <w:t xml:space="preserve"> و آتش‌افروز</w:t>
      </w:r>
      <w:r w:rsidR="009F4C69" w:rsidRPr="003B1277">
        <w:rPr>
          <w:rFonts w:hint="cs"/>
          <w:rtl/>
        </w:rPr>
        <w:t>ی</w:t>
      </w:r>
      <w:r w:rsidRPr="003B1277">
        <w:rPr>
          <w:rFonts w:hint="cs"/>
          <w:rtl/>
        </w:rPr>
        <w:t>.</w:t>
      </w:r>
    </w:p>
    <w:p w:rsidR="009300B6" w:rsidRPr="003B1277" w:rsidRDefault="009300B6" w:rsidP="00CD427C">
      <w:pPr>
        <w:pStyle w:val="a5"/>
        <w:numPr>
          <w:ilvl w:val="0"/>
          <w:numId w:val="5"/>
        </w:numPr>
        <w:ind w:left="641" w:hanging="357"/>
      </w:pPr>
      <w:r w:rsidRPr="003B1277">
        <w:rPr>
          <w:rFonts w:hint="cs"/>
          <w:rtl/>
        </w:rPr>
        <w:t>تلاش برا</w:t>
      </w:r>
      <w:r w:rsidR="009F4C69" w:rsidRPr="003B1277">
        <w:rPr>
          <w:rFonts w:hint="cs"/>
          <w:rtl/>
        </w:rPr>
        <w:t>ی</w:t>
      </w:r>
      <w:r w:rsidRPr="003B1277">
        <w:rPr>
          <w:rFonts w:hint="cs"/>
          <w:rtl/>
        </w:rPr>
        <w:t xml:space="preserve"> پاره نمودن رشته‌ها</w:t>
      </w:r>
      <w:r w:rsidR="009F4C69" w:rsidRPr="003B1277">
        <w:rPr>
          <w:rFonts w:hint="cs"/>
          <w:rtl/>
        </w:rPr>
        <w:t>ی</w:t>
      </w:r>
      <w:r w:rsidRPr="003B1277">
        <w:rPr>
          <w:rFonts w:hint="cs"/>
          <w:rtl/>
        </w:rPr>
        <w:t xml:space="preserve"> محبت و ا</w:t>
      </w:r>
      <w:r w:rsidR="009F4C69" w:rsidRPr="003B1277">
        <w:rPr>
          <w:rFonts w:hint="cs"/>
          <w:rtl/>
        </w:rPr>
        <w:t>ی</w:t>
      </w:r>
      <w:r w:rsidRPr="003B1277">
        <w:rPr>
          <w:rFonts w:hint="cs"/>
          <w:rtl/>
        </w:rPr>
        <w:t>جاد تفرقه و چنددستگ</w:t>
      </w:r>
      <w:r w:rsidR="009F4C69" w:rsidRPr="003B1277">
        <w:rPr>
          <w:rFonts w:hint="cs"/>
          <w:rtl/>
        </w:rPr>
        <w:t>ی</w:t>
      </w:r>
      <w:r w:rsidRPr="003B1277">
        <w:rPr>
          <w:rFonts w:hint="cs"/>
          <w:rtl/>
        </w:rPr>
        <w:t>.</w:t>
      </w:r>
    </w:p>
    <w:p w:rsidR="009300B6" w:rsidRPr="003B1277" w:rsidRDefault="009300B6" w:rsidP="00CD427C">
      <w:pPr>
        <w:pStyle w:val="a5"/>
        <w:numPr>
          <w:ilvl w:val="0"/>
          <w:numId w:val="5"/>
        </w:numPr>
        <w:ind w:left="641" w:hanging="357"/>
        <w:rPr>
          <w:rtl/>
        </w:rPr>
      </w:pPr>
      <w:r w:rsidRPr="003B1277">
        <w:rPr>
          <w:rFonts w:hint="cs"/>
          <w:rtl/>
        </w:rPr>
        <w:t>تهمت زدن عمد و آگاهانه به انسان‌ها</w:t>
      </w:r>
      <w:r w:rsidR="009F4C69" w:rsidRPr="003B1277">
        <w:rPr>
          <w:rFonts w:hint="cs"/>
          <w:rtl/>
        </w:rPr>
        <w:t>ی</w:t>
      </w:r>
      <w:r w:rsidRPr="003B1277">
        <w:rPr>
          <w:rFonts w:hint="cs"/>
          <w:rtl/>
        </w:rPr>
        <w:t xml:space="preserve"> ب</w:t>
      </w:r>
      <w:r w:rsidR="009F4C69" w:rsidRPr="003B1277">
        <w:rPr>
          <w:rFonts w:hint="cs"/>
          <w:rtl/>
        </w:rPr>
        <w:t>ی</w:t>
      </w:r>
      <w:r w:rsidRPr="003B1277">
        <w:rPr>
          <w:rFonts w:hint="cs"/>
          <w:rtl/>
        </w:rPr>
        <w:t>‌گناه و فحش و ناسزاگو</w:t>
      </w:r>
      <w:r w:rsidR="009F4C69" w:rsidRPr="003B1277">
        <w:rPr>
          <w:rFonts w:hint="cs"/>
          <w:rtl/>
        </w:rPr>
        <w:t>یی</w:t>
      </w:r>
      <w:r w:rsidRPr="003B1277">
        <w:rPr>
          <w:rFonts w:hint="cs"/>
          <w:rtl/>
        </w:rPr>
        <w:t xml:space="preserve"> افسارگ</w:t>
      </w:r>
      <w:r w:rsidR="009F4C69" w:rsidRPr="003B1277">
        <w:rPr>
          <w:rFonts w:hint="cs"/>
          <w:rtl/>
        </w:rPr>
        <w:t>ی</w:t>
      </w:r>
      <w:r w:rsidRPr="003B1277">
        <w:rPr>
          <w:rFonts w:hint="cs"/>
          <w:rtl/>
        </w:rPr>
        <w:t>سخته.</w:t>
      </w:r>
    </w:p>
    <w:p w:rsidR="009300B6" w:rsidRPr="00E14F92" w:rsidRDefault="009300B6" w:rsidP="00E14F92">
      <w:pPr>
        <w:pStyle w:val="a2"/>
        <w:rPr>
          <w:rtl/>
        </w:rPr>
      </w:pPr>
      <w:bookmarkStart w:id="88" w:name="_Toc183502551"/>
      <w:bookmarkStart w:id="89" w:name="_Toc183505722"/>
      <w:bookmarkStart w:id="90" w:name="_Toc337943454"/>
      <w:bookmarkStart w:id="91" w:name="_Toc420851453"/>
      <w:bookmarkStart w:id="92" w:name="_Toc421621527"/>
      <w:r w:rsidRPr="00E14F92">
        <w:rPr>
          <w:rFonts w:hint="cs"/>
          <w:rtl/>
        </w:rPr>
        <w:t>ترب</w:t>
      </w:r>
      <w:r w:rsidR="009F4C69" w:rsidRPr="00E14F92">
        <w:rPr>
          <w:rFonts w:hint="cs"/>
          <w:rtl/>
        </w:rPr>
        <w:t>ی</w:t>
      </w:r>
      <w:r w:rsidRPr="00E14F92">
        <w:rPr>
          <w:rFonts w:hint="cs"/>
          <w:rtl/>
        </w:rPr>
        <w:t>ت فرزندان</w:t>
      </w:r>
      <w:bookmarkEnd w:id="88"/>
      <w:bookmarkEnd w:id="89"/>
      <w:bookmarkEnd w:id="90"/>
      <w:bookmarkEnd w:id="91"/>
      <w:bookmarkEnd w:id="92"/>
    </w:p>
    <w:p w:rsidR="00061FC3" w:rsidRPr="003B1277" w:rsidRDefault="009F4C69" w:rsidP="00E14F92">
      <w:pPr>
        <w:pStyle w:val="a5"/>
        <w:rPr>
          <w:rtl/>
        </w:rPr>
      </w:pPr>
      <w:r w:rsidRPr="003B1277">
        <w:rPr>
          <w:rFonts w:hint="cs"/>
          <w:rtl/>
        </w:rPr>
        <w:t>ی</w:t>
      </w:r>
      <w:r w:rsidR="003661DC" w:rsidRPr="003B1277">
        <w:rPr>
          <w:rFonts w:hint="cs"/>
          <w:rtl/>
        </w:rPr>
        <w:t>ک</w:t>
      </w:r>
      <w:r w:rsidRPr="003B1277">
        <w:rPr>
          <w:rFonts w:hint="cs"/>
          <w:rtl/>
        </w:rPr>
        <w:t>ی</w:t>
      </w:r>
      <w:r w:rsidR="00B4532A" w:rsidRPr="003B1277">
        <w:rPr>
          <w:rFonts w:hint="cs"/>
          <w:rtl/>
        </w:rPr>
        <w:t xml:space="preserve"> از محورها</w:t>
      </w:r>
      <w:r w:rsidRPr="003B1277">
        <w:rPr>
          <w:rFonts w:hint="cs"/>
          <w:rtl/>
        </w:rPr>
        <w:t>ی</w:t>
      </w:r>
      <w:r w:rsidR="00B4532A" w:rsidRPr="003B1277">
        <w:rPr>
          <w:rFonts w:hint="cs"/>
          <w:rtl/>
        </w:rPr>
        <w:t xml:space="preserve"> اساس</w:t>
      </w:r>
      <w:r w:rsidRPr="003B1277">
        <w:rPr>
          <w:rFonts w:hint="cs"/>
          <w:rtl/>
        </w:rPr>
        <w:t>ی</w:t>
      </w:r>
      <w:r w:rsidR="00B4532A" w:rsidRPr="003B1277">
        <w:rPr>
          <w:rFonts w:hint="cs"/>
          <w:rtl/>
        </w:rPr>
        <w:t xml:space="preserve"> بنا</w:t>
      </w:r>
      <w:r w:rsidRPr="003B1277">
        <w:rPr>
          <w:rFonts w:hint="cs"/>
          <w:rtl/>
        </w:rPr>
        <w:t>ی</w:t>
      </w:r>
      <w:r w:rsidR="00B4532A" w:rsidRPr="003B1277">
        <w:rPr>
          <w:rFonts w:hint="cs"/>
          <w:rtl/>
        </w:rPr>
        <w:t xml:space="preserve"> </w:t>
      </w:r>
      <w:r w:rsidR="003661DC" w:rsidRPr="003B1277">
        <w:rPr>
          <w:rFonts w:hint="cs"/>
          <w:rtl/>
        </w:rPr>
        <w:t>ک</w:t>
      </w:r>
      <w:r w:rsidR="00B4532A" w:rsidRPr="003B1277">
        <w:rPr>
          <w:rFonts w:hint="cs"/>
          <w:rtl/>
        </w:rPr>
        <w:t>اشانه سالم و پاسدار</w:t>
      </w:r>
      <w:r w:rsidRPr="003B1277">
        <w:rPr>
          <w:rFonts w:hint="cs"/>
          <w:rtl/>
        </w:rPr>
        <w:t>ی</w:t>
      </w:r>
      <w:r w:rsidR="00B4532A" w:rsidRPr="003B1277">
        <w:rPr>
          <w:rFonts w:hint="cs"/>
          <w:rtl/>
        </w:rPr>
        <w:t xml:space="preserve"> از هو</w:t>
      </w:r>
      <w:r w:rsidRPr="003B1277">
        <w:rPr>
          <w:rFonts w:hint="cs"/>
          <w:rtl/>
        </w:rPr>
        <w:t>ی</w:t>
      </w:r>
      <w:r w:rsidR="00B4532A" w:rsidRPr="003B1277">
        <w:rPr>
          <w:rFonts w:hint="cs"/>
          <w:rtl/>
        </w:rPr>
        <w:t>ت و و</w:t>
      </w:r>
      <w:r w:rsidRPr="003B1277">
        <w:rPr>
          <w:rFonts w:hint="cs"/>
          <w:rtl/>
        </w:rPr>
        <w:t>ی</w:t>
      </w:r>
      <w:r w:rsidR="00B4532A" w:rsidRPr="003B1277">
        <w:rPr>
          <w:rFonts w:hint="cs"/>
          <w:rtl/>
        </w:rPr>
        <w:t>ژگ</w:t>
      </w:r>
      <w:r w:rsidRPr="003B1277">
        <w:rPr>
          <w:rFonts w:hint="cs"/>
          <w:rtl/>
        </w:rPr>
        <w:t>ی</w:t>
      </w:r>
      <w:r w:rsidR="00B4532A" w:rsidRPr="003B1277">
        <w:rPr>
          <w:rFonts w:hint="cs"/>
          <w:rtl/>
        </w:rPr>
        <w:t>‌ها</w:t>
      </w:r>
      <w:r w:rsidRPr="003B1277">
        <w:rPr>
          <w:rFonts w:hint="cs"/>
          <w:rtl/>
        </w:rPr>
        <w:t>ی</w:t>
      </w:r>
      <w:r w:rsidR="00B4532A" w:rsidRPr="003B1277">
        <w:rPr>
          <w:rFonts w:hint="cs"/>
          <w:rtl/>
        </w:rPr>
        <w:t xml:space="preserve"> آن، اهتمام تام و تمام به آموزش و پرورش فرزندان است و لازم به </w:t>
      </w:r>
      <w:r w:rsidRPr="003B1277">
        <w:rPr>
          <w:rFonts w:hint="cs"/>
          <w:rtl/>
        </w:rPr>
        <w:t>ی</w:t>
      </w:r>
      <w:r w:rsidR="00B4532A" w:rsidRPr="003B1277">
        <w:rPr>
          <w:rFonts w:hint="cs"/>
          <w:rtl/>
        </w:rPr>
        <w:t>ادآور</w:t>
      </w:r>
      <w:r w:rsidRPr="003B1277">
        <w:rPr>
          <w:rFonts w:hint="cs"/>
          <w:rtl/>
        </w:rPr>
        <w:t>ی</w:t>
      </w:r>
      <w:r w:rsidR="00B4532A" w:rsidRPr="003B1277">
        <w:rPr>
          <w:rFonts w:hint="cs"/>
          <w:rtl/>
        </w:rPr>
        <w:t xml:space="preserve"> است </w:t>
      </w:r>
      <w:r w:rsidR="003661DC" w:rsidRPr="003B1277">
        <w:rPr>
          <w:rFonts w:hint="cs"/>
          <w:rtl/>
        </w:rPr>
        <w:t>ک</w:t>
      </w:r>
      <w:r w:rsidR="00B4532A" w:rsidRPr="003B1277">
        <w:rPr>
          <w:rFonts w:hint="cs"/>
          <w:rtl/>
        </w:rPr>
        <w:t>ه معن</w:t>
      </w:r>
      <w:r w:rsidRPr="003B1277">
        <w:rPr>
          <w:rFonts w:hint="cs"/>
          <w:rtl/>
        </w:rPr>
        <w:t>ی</w:t>
      </w:r>
      <w:r w:rsidR="00B4532A" w:rsidRPr="003B1277">
        <w:rPr>
          <w:rFonts w:hint="cs"/>
          <w:rtl/>
        </w:rPr>
        <w:t xml:space="preserve"> ترب</w:t>
      </w:r>
      <w:r w:rsidRPr="003B1277">
        <w:rPr>
          <w:rFonts w:hint="cs"/>
          <w:rtl/>
        </w:rPr>
        <w:t>ی</w:t>
      </w:r>
      <w:r w:rsidR="00B4532A" w:rsidRPr="003B1277">
        <w:rPr>
          <w:rFonts w:hint="cs"/>
          <w:rtl/>
        </w:rPr>
        <w:t>ت و پرورش بس</w:t>
      </w:r>
      <w:r w:rsidRPr="003B1277">
        <w:rPr>
          <w:rFonts w:hint="cs"/>
          <w:rtl/>
        </w:rPr>
        <w:t>ی</w:t>
      </w:r>
      <w:r w:rsidR="00B4532A" w:rsidRPr="003B1277">
        <w:rPr>
          <w:rFonts w:hint="cs"/>
          <w:rtl/>
        </w:rPr>
        <w:t>ار گسترده‌تر از معن</w:t>
      </w:r>
      <w:r w:rsidRPr="003B1277">
        <w:rPr>
          <w:rFonts w:hint="cs"/>
          <w:rtl/>
        </w:rPr>
        <w:t>ی</w:t>
      </w:r>
      <w:r w:rsidR="00B4532A" w:rsidRPr="003B1277">
        <w:rPr>
          <w:rFonts w:hint="cs"/>
          <w:rtl/>
        </w:rPr>
        <w:t xml:space="preserve"> تعل</w:t>
      </w:r>
      <w:r w:rsidRPr="003B1277">
        <w:rPr>
          <w:rFonts w:hint="cs"/>
          <w:rtl/>
        </w:rPr>
        <w:t>ی</w:t>
      </w:r>
      <w:r w:rsidR="00B4532A" w:rsidRPr="003B1277">
        <w:rPr>
          <w:rFonts w:hint="cs"/>
          <w:rtl/>
        </w:rPr>
        <w:t>م و آموزش است.</w:t>
      </w:r>
    </w:p>
    <w:p w:rsidR="003B1277" w:rsidRDefault="00B4532A" w:rsidP="003B1277">
      <w:pPr>
        <w:pStyle w:val="a3"/>
        <w:rPr>
          <w:rtl/>
        </w:rPr>
      </w:pPr>
      <w:bookmarkStart w:id="93" w:name="_Toc421621528"/>
      <w:r w:rsidRPr="00B4532A">
        <w:rPr>
          <w:rFonts w:hint="cs"/>
          <w:rtl/>
        </w:rPr>
        <w:lastRenderedPageBreak/>
        <w:t>ترب</w:t>
      </w:r>
      <w:r w:rsidR="009F4C69" w:rsidRPr="009F4C69">
        <w:rPr>
          <w:rFonts w:hint="cs"/>
          <w:rtl/>
        </w:rPr>
        <w:t>ی</w:t>
      </w:r>
      <w:r w:rsidR="0095430C">
        <w:rPr>
          <w:rFonts w:hint="cs"/>
          <w:rtl/>
        </w:rPr>
        <w:t>ت:</w:t>
      </w:r>
      <w:bookmarkEnd w:id="93"/>
    </w:p>
    <w:p w:rsidR="00B4532A" w:rsidRPr="003B1277" w:rsidRDefault="00B4532A" w:rsidP="003B1277">
      <w:pPr>
        <w:pStyle w:val="a5"/>
        <w:rPr>
          <w:rtl/>
        </w:rPr>
      </w:pPr>
      <w:r w:rsidRPr="003B1277">
        <w:rPr>
          <w:rFonts w:hint="cs"/>
          <w:rtl/>
        </w:rPr>
        <w:t>به معنا</w:t>
      </w:r>
      <w:r w:rsidR="009F4C69" w:rsidRPr="003B1277">
        <w:rPr>
          <w:rFonts w:hint="cs"/>
          <w:rtl/>
        </w:rPr>
        <w:t>ی</w:t>
      </w:r>
      <w:r w:rsidRPr="003B1277">
        <w:rPr>
          <w:rFonts w:hint="cs"/>
          <w:rtl/>
        </w:rPr>
        <w:t xml:space="preserve"> بارآوردن و رشد بخش</w:t>
      </w:r>
      <w:r w:rsidR="009F4C69" w:rsidRPr="003B1277">
        <w:rPr>
          <w:rFonts w:hint="cs"/>
          <w:rtl/>
        </w:rPr>
        <w:t>ی</w:t>
      </w:r>
      <w:r w:rsidRPr="003B1277">
        <w:rPr>
          <w:rFonts w:hint="cs"/>
          <w:rtl/>
        </w:rPr>
        <w:t>دن به فرزند تا رس</w:t>
      </w:r>
      <w:r w:rsidR="009F4C69" w:rsidRPr="003B1277">
        <w:rPr>
          <w:rFonts w:hint="cs"/>
          <w:rtl/>
        </w:rPr>
        <w:t>ی</w:t>
      </w:r>
      <w:r w:rsidRPr="003B1277">
        <w:rPr>
          <w:rFonts w:hint="cs"/>
          <w:rtl/>
        </w:rPr>
        <w:t xml:space="preserve">دن گام به گام به مرحله </w:t>
      </w:r>
      <w:r w:rsidR="003661DC" w:rsidRPr="003B1277">
        <w:rPr>
          <w:rFonts w:hint="cs"/>
          <w:rtl/>
        </w:rPr>
        <w:t>ک</w:t>
      </w:r>
      <w:r w:rsidRPr="003B1277">
        <w:rPr>
          <w:rFonts w:hint="cs"/>
          <w:rtl/>
        </w:rPr>
        <w:t>مال است و همه جوانب ترب</w:t>
      </w:r>
      <w:r w:rsidR="009F4C69" w:rsidRPr="003B1277">
        <w:rPr>
          <w:rFonts w:hint="cs"/>
          <w:rtl/>
        </w:rPr>
        <w:t>ی</w:t>
      </w:r>
      <w:r w:rsidRPr="003B1277">
        <w:rPr>
          <w:rFonts w:hint="cs"/>
          <w:rtl/>
        </w:rPr>
        <w:t>ت ماد</w:t>
      </w:r>
      <w:r w:rsidR="009F4C69" w:rsidRPr="003B1277">
        <w:rPr>
          <w:rFonts w:hint="cs"/>
          <w:rtl/>
        </w:rPr>
        <w:t>ی</w:t>
      </w:r>
      <w:r w:rsidRPr="003B1277">
        <w:rPr>
          <w:rFonts w:hint="cs"/>
          <w:rtl/>
        </w:rPr>
        <w:t xml:space="preserve"> و جسم</w:t>
      </w:r>
      <w:r w:rsidR="009F4C69" w:rsidRPr="003B1277">
        <w:rPr>
          <w:rFonts w:hint="cs"/>
          <w:rtl/>
        </w:rPr>
        <w:t>ی</w:t>
      </w:r>
      <w:r w:rsidRPr="003B1277">
        <w:rPr>
          <w:rFonts w:hint="cs"/>
          <w:rtl/>
        </w:rPr>
        <w:t>، نفس</w:t>
      </w:r>
      <w:r w:rsidR="009F4C69" w:rsidRPr="003B1277">
        <w:rPr>
          <w:rFonts w:hint="cs"/>
          <w:rtl/>
        </w:rPr>
        <w:t>ی</w:t>
      </w:r>
      <w:r w:rsidRPr="003B1277">
        <w:rPr>
          <w:rFonts w:hint="cs"/>
          <w:rtl/>
        </w:rPr>
        <w:t xml:space="preserve"> و روح</w:t>
      </w:r>
      <w:r w:rsidR="009F4C69" w:rsidRPr="003B1277">
        <w:rPr>
          <w:rFonts w:hint="cs"/>
          <w:rtl/>
        </w:rPr>
        <w:t>ی</w:t>
      </w:r>
      <w:r w:rsidRPr="003B1277">
        <w:rPr>
          <w:rFonts w:hint="cs"/>
          <w:rtl/>
        </w:rPr>
        <w:t xml:space="preserve"> و عقل</w:t>
      </w:r>
      <w:r w:rsidR="009F4C69" w:rsidRPr="003B1277">
        <w:rPr>
          <w:rFonts w:hint="cs"/>
          <w:rtl/>
        </w:rPr>
        <w:t>ی</w:t>
      </w:r>
      <w:r w:rsidRPr="003B1277">
        <w:rPr>
          <w:rFonts w:hint="cs"/>
          <w:rtl/>
        </w:rPr>
        <w:t xml:space="preserve"> و ف</w:t>
      </w:r>
      <w:r w:rsidR="003661DC" w:rsidRPr="003B1277">
        <w:rPr>
          <w:rFonts w:hint="cs"/>
          <w:rtl/>
        </w:rPr>
        <w:t>ک</w:t>
      </w:r>
      <w:r w:rsidRPr="003B1277">
        <w:rPr>
          <w:rFonts w:hint="cs"/>
          <w:rtl/>
        </w:rPr>
        <w:t>ر</w:t>
      </w:r>
      <w:r w:rsidR="009F4C69" w:rsidRPr="003B1277">
        <w:rPr>
          <w:rFonts w:hint="cs"/>
          <w:rtl/>
        </w:rPr>
        <w:t>ی</w:t>
      </w:r>
      <w:r w:rsidRPr="003B1277">
        <w:rPr>
          <w:rFonts w:hint="cs"/>
          <w:rtl/>
        </w:rPr>
        <w:t xml:space="preserve"> و رفتار</w:t>
      </w:r>
      <w:r w:rsidR="009F4C69" w:rsidRPr="003B1277">
        <w:rPr>
          <w:rFonts w:hint="cs"/>
          <w:rtl/>
        </w:rPr>
        <w:t>ی</w:t>
      </w:r>
      <w:r w:rsidRPr="003B1277">
        <w:rPr>
          <w:rFonts w:hint="cs"/>
          <w:rtl/>
        </w:rPr>
        <w:t xml:space="preserve"> و اجتماع</w:t>
      </w:r>
      <w:r w:rsidR="009F4C69" w:rsidRPr="003B1277">
        <w:rPr>
          <w:rFonts w:hint="cs"/>
          <w:rtl/>
        </w:rPr>
        <w:t>ی</w:t>
      </w:r>
      <w:r w:rsidRPr="003B1277">
        <w:rPr>
          <w:rFonts w:hint="cs"/>
          <w:rtl/>
        </w:rPr>
        <w:t xml:space="preserve"> را شامل م</w:t>
      </w:r>
      <w:r w:rsidR="009F4C69" w:rsidRPr="003B1277">
        <w:rPr>
          <w:rFonts w:hint="cs"/>
          <w:rtl/>
        </w:rPr>
        <w:t>ی</w:t>
      </w:r>
      <w:r w:rsidRPr="003B1277">
        <w:rPr>
          <w:rFonts w:hint="cs"/>
          <w:rtl/>
        </w:rPr>
        <w:t>‌شود.</w:t>
      </w:r>
    </w:p>
    <w:p w:rsidR="003B1277" w:rsidRDefault="00BB664D" w:rsidP="003B1277">
      <w:pPr>
        <w:pStyle w:val="a3"/>
        <w:rPr>
          <w:rtl/>
        </w:rPr>
      </w:pPr>
      <w:bookmarkStart w:id="94" w:name="_Toc421621529"/>
      <w:r>
        <w:rPr>
          <w:rFonts w:hint="cs"/>
          <w:rtl/>
        </w:rPr>
        <w:t>تعل</w:t>
      </w:r>
      <w:r w:rsidR="009F4C69" w:rsidRPr="009F4C69">
        <w:rPr>
          <w:rFonts w:hint="cs"/>
          <w:rtl/>
        </w:rPr>
        <w:t>ی</w:t>
      </w:r>
      <w:r>
        <w:rPr>
          <w:rFonts w:hint="cs"/>
          <w:rtl/>
        </w:rPr>
        <w:t>م</w:t>
      </w:r>
      <w:r w:rsidR="00B4532A" w:rsidRPr="00B4532A">
        <w:rPr>
          <w:rFonts w:hint="cs"/>
          <w:rtl/>
        </w:rPr>
        <w:t>:</w:t>
      </w:r>
      <w:bookmarkEnd w:id="94"/>
    </w:p>
    <w:p w:rsidR="00B4532A" w:rsidRPr="003B1277" w:rsidRDefault="00B4532A" w:rsidP="003B1277">
      <w:pPr>
        <w:pStyle w:val="a5"/>
        <w:rPr>
          <w:rtl/>
        </w:rPr>
      </w:pPr>
      <w:r w:rsidRPr="003B1277">
        <w:rPr>
          <w:rFonts w:hint="cs"/>
          <w:rtl/>
        </w:rPr>
        <w:t>جزئ</w:t>
      </w:r>
      <w:r w:rsidR="009F4C69" w:rsidRPr="003B1277">
        <w:rPr>
          <w:rFonts w:hint="cs"/>
          <w:rtl/>
        </w:rPr>
        <w:t>ی</w:t>
      </w:r>
      <w:r w:rsidRPr="003B1277">
        <w:rPr>
          <w:rFonts w:hint="cs"/>
          <w:rtl/>
        </w:rPr>
        <w:t xml:space="preserve"> از ترب</w:t>
      </w:r>
      <w:r w:rsidR="009F4C69" w:rsidRPr="003B1277">
        <w:rPr>
          <w:rFonts w:hint="cs"/>
          <w:rtl/>
        </w:rPr>
        <w:t>ی</w:t>
      </w:r>
      <w:r w:rsidRPr="003B1277">
        <w:rPr>
          <w:rFonts w:hint="cs"/>
          <w:rtl/>
        </w:rPr>
        <w:t>ت به شمار م</w:t>
      </w:r>
      <w:r w:rsidR="009F4C69" w:rsidRPr="003B1277">
        <w:rPr>
          <w:rFonts w:hint="cs"/>
          <w:rtl/>
        </w:rPr>
        <w:t>ی</w:t>
      </w:r>
      <w:r w:rsidRPr="003B1277">
        <w:rPr>
          <w:rFonts w:hint="cs"/>
          <w:rtl/>
        </w:rPr>
        <w:t>‌آ</w:t>
      </w:r>
      <w:r w:rsidR="009F4C69" w:rsidRPr="003B1277">
        <w:rPr>
          <w:rFonts w:hint="cs"/>
          <w:rtl/>
        </w:rPr>
        <w:t>ی</w:t>
      </w:r>
      <w:r w:rsidRPr="003B1277">
        <w:rPr>
          <w:rFonts w:hint="cs"/>
          <w:rtl/>
        </w:rPr>
        <w:t>د و متضمن در اخت</w:t>
      </w:r>
      <w:r w:rsidR="009F4C69" w:rsidRPr="003B1277">
        <w:rPr>
          <w:rFonts w:hint="cs"/>
          <w:rtl/>
        </w:rPr>
        <w:t>ی</w:t>
      </w:r>
      <w:r w:rsidRPr="003B1277">
        <w:rPr>
          <w:rFonts w:hint="cs"/>
          <w:rtl/>
        </w:rPr>
        <w:t>ار گذاشتن معلومات مورد</w:t>
      </w:r>
      <w:r w:rsidR="00BB664D" w:rsidRPr="003B1277">
        <w:rPr>
          <w:rFonts w:hint="cs"/>
          <w:rtl/>
        </w:rPr>
        <w:t xml:space="preserve"> </w:t>
      </w:r>
      <w:r w:rsidRPr="003B1277">
        <w:rPr>
          <w:rFonts w:hint="cs"/>
          <w:rtl/>
        </w:rPr>
        <w:t>ن</w:t>
      </w:r>
      <w:r w:rsidR="009F4C69" w:rsidRPr="003B1277">
        <w:rPr>
          <w:rFonts w:hint="cs"/>
          <w:rtl/>
        </w:rPr>
        <w:t>ی</w:t>
      </w:r>
      <w:r w:rsidRPr="003B1277">
        <w:rPr>
          <w:rFonts w:hint="cs"/>
          <w:rtl/>
        </w:rPr>
        <w:t xml:space="preserve">از </w:t>
      </w:r>
      <w:r w:rsidR="003661DC" w:rsidRPr="003B1277">
        <w:rPr>
          <w:rFonts w:hint="cs"/>
          <w:rtl/>
        </w:rPr>
        <w:t>ک</w:t>
      </w:r>
      <w:r w:rsidRPr="003B1277">
        <w:rPr>
          <w:rFonts w:hint="cs"/>
          <w:rtl/>
        </w:rPr>
        <w:t>ود</w:t>
      </w:r>
      <w:r w:rsidR="003661DC" w:rsidRPr="003B1277">
        <w:rPr>
          <w:rFonts w:hint="cs"/>
          <w:rtl/>
        </w:rPr>
        <w:t>ک</w:t>
      </w:r>
      <w:r w:rsidRPr="003B1277">
        <w:rPr>
          <w:rFonts w:hint="cs"/>
          <w:rtl/>
        </w:rPr>
        <w:t>ان برا</w:t>
      </w:r>
      <w:r w:rsidR="009F4C69" w:rsidRPr="003B1277">
        <w:rPr>
          <w:rFonts w:hint="cs"/>
          <w:rtl/>
        </w:rPr>
        <w:t>ی</w:t>
      </w:r>
      <w:r w:rsidRPr="003B1277">
        <w:rPr>
          <w:rFonts w:hint="cs"/>
          <w:rtl/>
        </w:rPr>
        <w:t xml:space="preserve"> اصلاح امور زندگ</w:t>
      </w:r>
      <w:r w:rsidR="009F4C69" w:rsidRPr="003B1277">
        <w:rPr>
          <w:rFonts w:hint="cs"/>
          <w:rtl/>
        </w:rPr>
        <w:t>ی</w:t>
      </w:r>
      <w:r w:rsidRPr="003B1277">
        <w:rPr>
          <w:rFonts w:hint="cs"/>
          <w:rtl/>
        </w:rPr>
        <w:t xml:space="preserve"> است </w:t>
      </w:r>
      <w:r w:rsidR="003661DC" w:rsidRPr="003B1277">
        <w:rPr>
          <w:rFonts w:hint="cs"/>
          <w:rtl/>
        </w:rPr>
        <w:t>ک</w:t>
      </w:r>
      <w:r w:rsidRPr="003B1277">
        <w:rPr>
          <w:rFonts w:hint="cs"/>
          <w:rtl/>
        </w:rPr>
        <w:t>ه تنها به جنبه عقل</w:t>
      </w:r>
      <w:r w:rsidR="009F4C69" w:rsidRPr="003B1277">
        <w:rPr>
          <w:rFonts w:hint="cs"/>
          <w:rtl/>
        </w:rPr>
        <w:t>ی</w:t>
      </w:r>
      <w:r w:rsidRPr="003B1277">
        <w:rPr>
          <w:rFonts w:hint="cs"/>
          <w:rtl/>
        </w:rPr>
        <w:t xml:space="preserve"> و اند</w:t>
      </w:r>
      <w:r w:rsidR="009F4C69" w:rsidRPr="003B1277">
        <w:rPr>
          <w:rFonts w:hint="cs"/>
          <w:rtl/>
        </w:rPr>
        <w:t>ی</w:t>
      </w:r>
      <w:r w:rsidRPr="003B1277">
        <w:rPr>
          <w:rFonts w:hint="cs"/>
          <w:rtl/>
        </w:rPr>
        <w:t>شه و ارتباط پ</w:t>
      </w:r>
      <w:r w:rsidR="009F4C69" w:rsidRPr="003B1277">
        <w:rPr>
          <w:rFonts w:hint="cs"/>
          <w:rtl/>
        </w:rPr>
        <w:t>ی</w:t>
      </w:r>
      <w:r w:rsidRPr="003B1277">
        <w:rPr>
          <w:rFonts w:hint="cs"/>
          <w:rtl/>
        </w:rPr>
        <w:t>دا م</w:t>
      </w:r>
      <w:r w:rsidR="009F4C69" w:rsidRPr="003B1277">
        <w:rPr>
          <w:rFonts w:hint="cs"/>
          <w:rtl/>
        </w:rPr>
        <w:t>ی</w:t>
      </w:r>
      <w:r w:rsidRPr="003B1277">
        <w:rPr>
          <w:rFonts w:hint="cs"/>
          <w:rtl/>
        </w:rPr>
        <w:t>‌نما</w:t>
      </w:r>
      <w:r w:rsidR="009F4C69" w:rsidRPr="003B1277">
        <w:rPr>
          <w:rFonts w:hint="cs"/>
          <w:rtl/>
        </w:rPr>
        <w:t>ی</w:t>
      </w:r>
      <w:r w:rsidRPr="003B1277">
        <w:rPr>
          <w:rFonts w:hint="cs"/>
          <w:rtl/>
        </w:rPr>
        <w:t>د. اما ترب</w:t>
      </w:r>
      <w:r w:rsidR="009F4C69" w:rsidRPr="003B1277">
        <w:rPr>
          <w:rFonts w:hint="cs"/>
          <w:rtl/>
        </w:rPr>
        <w:t>ی</w:t>
      </w:r>
      <w:r w:rsidRPr="003B1277">
        <w:rPr>
          <w:rFonts w:hint="cs"/>
          <w:rtl/>
        </w:rPr>
        <w:t>ت همه جوانب جسم</w:t>
      </w:r>
      <w:r w:rsidR="009F4C69" w:rsidRPr="003B1277">
        <w:rPr>
          <w:rFonts w:hint="cs"/>
          <w:rtl/>
        </w:rPr>
        <w:t>ی</w:t>
      </w:r>
      <w:r w:rsidRPr="003B1277">
        <w:rPr>
          <w:rFonts w:hint="cs"/>
          <w:rtl/>
        </w:rPr>
        <w:t>، عقل</w:t>
      </w:r>
      <w:r w:rsidR="009F4C69" w:rsidRPr="003B1277">
        <w:rPr>
          <w:rFonts w:hint="cs"/>
          <w:rtl/>
        </w:rPr>
        <w:t>ی</w:t>
      </w:r>
      <w:r w:rsidRPr="003B1277">
        <w:rPr>
          <w:rFonts w:hint="cs"/>
          <w:rtl/>
        </w:rPr>
        <w:t>، شخص</w:t>
      </w:r>
      <w:r w:rsidR="009F4C69" w:rsidRPr="003B1277">
        <w:rPr>
          <w:rFonts w:hint="cs"/>
          <w:rtl/>
        </w:rPr>
        <w:t>ی</w:t>
      </w:r>
      <w:r w:rsidRPr="003B1277">
        <w:rPr>
          <w:rFonts w:hint="cs"/>
          <w:rtl/>
        </w:rPr>
        <w:t>ت</w:t>
      </w:r>
      <w:r w:rsidR="009F4C69" w:rsidRPr="003B1277">
        <w:rPr>
          <w:rFonts w:hint="cs"/>
          <w:rtl/>
        </w:rPr>
        <w:t>ی</w:t>
      </w:r>
      <w:r w:rsidRPr="003B1277">
        <w:rPr>
          <w:rFonts w:hint="cs"/>
          <w:rtl/>
        </w:rPr>
        <w:t>، معنو</w:t>
      </w:r>
      <w:r w:rsidR="009F4C69" w:rsidRPr="003B1277">
        <w:rPr>
          <w:rFonts w:hint="cs"/>
          <w:rtl/>
        </w:rPr>
        <w:t>ی</w:t>
      </w:r>
      <w:r w:rsidRPr="003B1277">
        <w:rPr>
          <w:rFonts w:hint="cs"/>
          <w:rtl/>
        </w:rPr>
        <w:t xml:space="preserve"> و د</w:t>
      </w:r>
      <w:r w:rsidR="009F4C69" w:rsidRPr="003B1277">
        <w:rPr>
          <w:rFonts w:hint="cs"/>
          <w:rtl/>
        </w:rPr>
        <w:t>ی</w:t>
      </w:r>
      <w:r w:rsidRPr="003B1277">
        <w:rPr>
          <w:rFonts w:hint="cs"/>
          <w:rtl/>
        </w:rPr>
        <w:t>گر جوانب وجود</w:t>
      </w:r>
      <w:r w:rsidR="009F4C69" w:rsidRPr="003B1277">
        <w:rPr>
          <w:rFonts w:hint="cs"/>
          <w:rtl/>
        </w:rPr>
        <w:t>ی</w:t>
      </w:r>
      <w:r w:rsidRPr="003B1277">
        <w:rPr>
          <w:rFonts w:hint="cs"/>
          <w:rtl/>
        </w:rPr>
        <w:t xml:space="preserve"> او را شامل م</w:t>
      </w:r>
      <w:r w:rsidR="009F4C69" w:rsidRPr="003B1277">
        <w:rPr>
          <w:rFonts w:hint="cs"/>
          <w:rtl/>
        </w:rPr>
        <w:t>ی</w:t>
      </w:r>
      <w:r w:rsidRPr="003B1277">
        <w:rPr>
          <w:rFonts w:hint="cs"/>
          <w:rtl/>
        </w:rPr>
        <w:t>‌شود.</w:t>
      </w:r>
    </w:p>
    <w:p w:rsidR="00B4532A" w:rsidRPr="003B1277" w:rsidRDefault="00B4532A" w:rsidP="00E14F92">
      <w:pPr>
        <w:pStyle w:val="a5"/>
        <w:rPr>
          <w:rtl/>
        </w:rPr>
      </w:pPr>
      <w:r w:rsidRPr="003B1277">
        <w:rPr>
          <w:rFonts w:hint="cs"/>
          <w:rtl/>
        </w:rPr>
        <w:t>برا</w:t>
      </w:r>
      <w:r w:rsidR="009F4C69" w:rsidRPr="003B1277">
        <w:rPr>
          <w:rFonts w:hint="cs"/>
          <w:rtl/>
        </w:rPr>
        <w:t>ی</w:t>
      </w:r>
      <w:r w:rsidRPr="003B1277">
        <w:rPr>
          <w:rFonts w:hint="cs"/>
          <w:rtl/>
        </w:rPr>
        <w:t xml:space="preserve"> رشد و بالندگ</w:t>
      </w:r>
      <w:r w:rsidR="009F4C69" w:rsidRPr="003B1277">
        <w:rPr>
          <w:rFonts w:hint="cs"/>
          <w:rtl/>
        </w:rPr>
        <w:t>ی</w:t>
      </w:r>
      <w:r w:rsidRPr="003B1277">
        <w:rPr>
          <w:rFonts w:hint="cs"/>
          <w:rtl/>
        </w:rPr>
        <w:t xml:space="preserve"> فرزندان هم تعل</w:t>
      </w:r>
      <w:r w:rsidR="009F4C69" w:rsidRPr="003B1277">
        <w:rPr>
          <w:rFonts w:hint="cs"/>
          <w:rtl/>
        </w:rPr>
        <w:t>ی</w:t>
      </w:r>
      <w:r w:rsidRPr="003B1277">
        <w:rPr>
          <w:rFonts w:hint="cs"/>
          <w:rtl/>
        </w:rPr>
        <w:t>م لازم است و هم ترب</w:t>
      </w:r>
      <w:r w:rsidR="009F4C69" w:rsidRPr="003B1277">
        <w:rPr>
          <w:rFonts w:hint="cs"/>
          <w:rtl/>
        </w:rPr>
        <w:t>ی</w:t>
      </w:r>
      <w:r w:rsidRPr="003B1277">
        <w:rPr>
          <w:rFonts w:hint="cs"/>
          <w:rtl/>
        </w:rPr>
        <w:t>ت. ز</w:t>
      </w:r>
      <w:r w:rsidR="009F4C69" w:rsidRPr="003B1277">
        <w:rPr>
          <w:rFonts w:hint="cs"/>
          <w:rtl/>
        </w:rPr>
        <w:t>ی</w:t>
      </w:r>
      <w:r w:rsidRPr="003B1277">
        <w:rPr>
          <w:rFonts w:hint="cs"/>
          <w:rtl/>
        </w:rPr>
        <w:t>را آنان امانت‌ها</w:t>
      </w:r>
      <w:r w:rsidR="009F4C69" w:rsidRPr="003B1277">
        <w:rPr>
          <w:rFonts w:hint="cs"/>
          <w:rtl/>
        </w:rPr>
        <w:t>یی</w:t>
      </w:r>
      <w:r w:rsidRPr="003B1277">
        <w:rPr>
          <w:rFonts w:hint="cs"/>
          <w:rtl/>
        </w:rPr>
        <w:t xml:space="preserve"> هستند </w:t>
      </w:r>
      <w:r w:rsidR="003661DC" w:rsidRPr="003B1277">
        <w:rPr>
          <w:rFonts w:hint="cs"/>
          <w:rtl/>
        </w:rPr>
        <w:t>ک</w:t>
      </w:r>
      <w:r w:rsidRPr="003B1277">
        <w:rPr>
          <w:rFonts w:hint="cs"/>
          <w:rtl/>
        </w:rPr>
        <w:t>ه به پدر و مادران‌شان سپرده شده‌اند. رسول خدا</w:t>
      </w:r>
      <w:r w:rsidRPr="003B1277">
        <w:rPr>
          <w:rFonts w:cs="CTraditional Arabic" w:hint="cs"/>
          <w:rtl/>
        </w:rPr>
        <w:t>ص</w:t>
      </w:r>
      <w:r w:rsidRPr="003B1277">
        <w:rPr>
          <w:rFonts w:hint="cs"/>
          <w:rtl/>
        </w:rPr>
        <w:t xml:space="preserve">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r w:rsidRPr="003B1277">
        <w:rPr>
          <w:rFonts w:hint="cs"/>
          <w:rtl/>
        </w:rPr>
        <w:t xml:space="preserve"> «بهتر</w:t>
      </w:r>
      <w:r w:rsidR="009F4C69" w:rsidRPr="003B1277">
        <w:rPr>
          <w:rFonts w:hint="cs"/>
          <w:rtl/>
        </w:rPr>
        <w:t>ی</w:t>
      </w:r>
      <w:r w:rsidRPr="003B1277">
        <w:rPr>
          <w:rFonts w:hint="cs"/>
          <w:rtl/>
        </w:rPr>
        <w:t>ن هد</w:t>
      </w:r>
      <w:r w:rsidR="009F4C69" w:rsidRPr="003B1277">
        <w:rPr>
          <w:rFonts w:hint="cs"/>
          <w:rtl/>
        </w:rPr>
        <w:t>ی</w:t>
      </w:r>
      <w:r w:rsidRPr="003B1277">
        <w:rPr>
          <w:rFonts w:hint="cs"/>
          <w:rtl/>
        </w:rPr>
        <w:t>ه والد</w:t>
      </w:r>
      <w:r w:rsidR="009F4C69" w:rsidRPr="003B1277">
        <w:rPr>
          <w:rFonts w:hint="cs"/>
          <w:rtl/>
        </w:rPr>
        <w:t>ی</w:t>
      </w:r>
      <w:r w:rsidRPr="003B1277">
        <w:rPr>
          <w:rFonts w:hint="cs"/>
          <w:rtl/>
        </w:rPr>
        <w:t>ن به فرزندان خود، ترب</w:t>
      </w:r>
      <w:r w:rsidR="009F4C69" w:rsidRPr="003B1277">
        <w:rPr>
          <w:rFonts w:hint="cs"/>
          <w:rtl/>
        </w:rPr>
        <w:t>ی</w:t>
      </w:r>
      <w:r w:rsidRPr="003B1277">
        <w:rPr>
          <w:rFonts w:hint="cs"/>
          <w:rtl/>
        </w:rPr>
        <w:t>ت خوب</w:t>
      </w:r>
      <w:r w:rsidR="00457606" w:rsidRPr="003B1277">
        <w:rPr>
          <w:rFonts w:hint="cs"/>
          <w:rtl/>
        </w:rPr>
        <w:t xml:space="preserve"> آن‌ها </w:t>
      </w:r>
      <w:r w:rsidRPr="003B1277">
        <w:rPr>
          <w:rFonts w:hint="cs"/>
          <w:rtl/>
        </w:rPr>
        <w:t>است».</w:t>
      </w:r>
      <w:r w:rsidR="00931492" w:rsidRPr="003B1277">
        <w:rPr>
          <w:vertAlign w:val="superscript"/>
          <w:rtl/>
        </w:rPr>
        <w:footnoteReference w:id="17"/>
      </w:r>
    </w:p>
    <w:p w:rsidR="00061FC3" w:rsidRPr="003B1277" w:rsidRDefault="00697950" w:rsidP="00E14F92">
      <w:pPr>
        <w:pStyle w:val="a5"/>
        <w:rPr>
          <w:rtl/>
        </w:rPr>
      </w:pPr>
      <w:r w:rsidRPr="003B1277">
        <w:rPr>
          <w:rFonts w:hint="cs"/>
          <w:rtl/>
        </w:rPr>
        <w:t>امام محمد غزال</w:t>
      </w:r>
      <w:r w:rsidR="009F4C69" w:rsidRPr="003B1277">
        <w:rPr>
          <w:rFonts w:hint="cs"/>
          <w:rtl/>
        </w:rPr>
        <w:t>ی</w:t>
      </w:r>
      <w:r w:rsidR="00745366" w:rsidRPr="003B1277">
        <w:rPr>
          <w:rFonts w:cs="CTraditional Arabic" w:hint="cs"/>
          <w:rtl/>
        </w:rPr>
        <w:t xml:space="preserve">/ </w:t>
      </w:r>
      <w:r w:rsidRPr="003B1277">
        <w:rPr>
          <w:rFonts w:hint="cs"/>
          <w:rtl/>
        </w:rPr>
        <w:t>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697950" w:rsidRPr="003B1277" w:rsidRDefault="00697950" w:rsidP="00E14F92">
      <w:pPr>
        <w:pStyle w:val="a5"/>
        <w:rPr>
          <w:rtl/>
        </w:rPr>
      </w:pPr>
      <w:r w:rsidRPr="003B1277">
        <w:rPr>
          <w:rFonts w:hint="cs"/>
          <w:rtl/>
        </w:rPr>
        <w:t>«با</w:t>
      </w:r>
      <w:r w:rsidR="009F4C69" w:rsidRPr="003B1277">
        <w:rPr>
          <w:rFonts w:hint="cs"/>
          <w:rtl/>
        </w:rPr>
        <w:t>ی</w:t>
      </w:r>
      <w:r w:rsidRPr="003B1277">
        <w:rPr>
          <w:rFonts w:hint="cs"/>
          <w:rtl/>
        </w:rPr>
        <w:t xml:space="preserve">د دانست </w:t>
      </w:r>
      <w:r w:rsidR="003661DC" w:rsidRPr="003B1277">
        <w:rPr>
          <w:rFonts w:hint="cs"/>
          <w:rtl/>
        </w:rPr>
        <w:t>ک</w:t>
      </w:r>
      <w:r w:rsidRPr="003B1277">
        <w:rPr>
          <w:rFonts w:hint="cs"/>
          <w:rtl/>
        </w:rPr>
        <w:t>ه روش ترب</w:t>
      </w:r>
      <w:r w:rsidR="009F4C69" w:rsidRPr="003B1277">
        <w:rPr>
          <w:rFonts w:hint="cs"/>
          <w:rtl/>
        </w:rPr>
        <w:t>ی</w:t>
      </w:r>
      <w:r w:rsidRPr="003B1277">
        <w:rPr>
          <w:rFonts w:hint="cs"/>
          <w:rtl/>
        </w:rPr>
        <w:t xml:space="preserve">ت فرزندان </w:t>
      </w:r>
      <w:r w:rsidR="009F4C69" w:rsidRPr="003B1277">
        <w:rPr>
          <w:rFonts w:hint="cs"/>
          <w:rtl/>
        </w:rPr>
        <w:t>ی</w:t>
      </w:r>
      <w:r w:rsidR="003661DC" w:rsidRPr="003B1277">
        <w:rPr>
          <w:rFonts w:hint="cs"/>
          <w:rtl/>
        </w:rPr>
        <w:t>ک</w:t>
      </w:r>
      <w:r w:rsidR="009F4C69" w:rsidRPr="003B1277">
        <w:rPr>
          <w:rFonts w:hint="cs"/>
          <w:rtl/>
        </w:rPr>
        <w:t>ی</w:t>
      </w:r>
      <w:r w:rsidRPr="003B1277">
        <w:rPr>
          <w:rFonts w:hint="cs"/>
          <w:rtl/>
        </w:rPr>
        <w:t xml:space="preserve"> از مهم‌تر</w:t>
      </w:r>
      <w:r w:rsidR="009F4C69" w:rsidRPr="003B1277">
        <w:rPr>
          <w:rFonts w:hint="cs"/>
          <w:rtl/>
        </w:rPr>
        <w:t>ی</w:t>
      </w:r>
      <w:r w:rsidRPr="003B1277">
        <w:rPr>
          <w:rFonts w:hint="cs"/>
          <w:rtl/>
        </w:rPr>
        <w:t>ن و اساس</w:t>
      </w:r>
      <w:r w:rsidR="009F4C69" w:rsidRPr="003B1277">
        <w:rPr>
          <w:rFonts w:hint="cs"/>
          <w:rtl/>
        </w:rPr>
        <w:t>ی</w:t>
      </w:r>
      <w:r w:rsidRPr="003B1277">
        <w:rPr>
          <w:rFonts w:hint="cs"/>
          <w:rtl/>
        </w:rPr>
        <w:t>‌تر</w:t>
      </w:r>
      <w:r w:rsidR="009F4C69" w:rsidRPr="003B1277">
        <w:rPr>
          <w:rFonts w:hint="cs"/>
          <w:rtl/>
        </w:rPr>
        <w:t>ی</w:t>
      </w:r>
      <w:r w:rsidRPr="003B1277">
        <w:rPr>
          <w:rFonts w:hint="cs"/>
          <w:rtl/>
        </w:rPr>
        <w:t>ن امور زندگ</w:t>
      </w:r>
      <w:r w:rsidR="009F4C69" w:rsidRPr="003B1277">
        <w:rPr>
          <w:rFonts w:hint="cs"/>
          <w:rtl/>
        </w:rPr>
        <w:t>ی</w:t>
      </w:r>
      <w:r w:rsidRPr="003B1277">
        <w:rPr>
          <w:rFonts w:hint="cs"/>
          <w:rtl/>
        </w:rPr>
        <w:t xml:space="preserve"> است. فرزندان نزد والد</w:t>
      </w:r>
      <w:r w:rsidR="009F4C69" w:rsidRPr="003B1277">
        <w:rPr>
          <w:rFonts w:hint="cs"/>
          <w:rtl/>
        </w:rPr>
        <w:t>ی</w:t>
      </w:r>
      <w:r w:rsidRPr="003B1277">
        <w:rPr>
          <w:rFonts w:hint="cs"/>
          <w:rtl/>
        </w:rPr>
        <w:t>ن‌شان امانت‌اند. و قلب پا</w:t>
      </w:r>
      <w:r w:rsidR="003661DC" w:rsidRPr="003B1277">
        <w:rPr>
          <w:rFonts w:hint="cs"/>
          <w:rtl/>
        </w:rPr>
        <w:t>ک</w:t>
      </w:r>
      <w:r w:rsidR="00457606" w:rsidRPr="003B1277">
        <w:rPr>
          <w:rFonts w:hint="cs"/>
          <w:rtl/>
        </w:rPr>
        <w:t xml:space="preserve"> آن‌ها </w:t>
      </w:r>
      <w:r w:rsidRPr="003B1277">
        <w:rPr>
          <w:rFonts w:hint="cs"/>
          <w:rtl/>
        </w:rPr>
        <w:t>گوهرها</w:t>
      </w:r>
      <w:r w:rsidR="009F4C69" w:rsidRPr="003B1277">
        <w:rPr>
          <w:rFonts w:hint="cs"/>
          <w:rtl/>
        </w:rPr>
        <w:t>ی</w:t>
      </w:r>
      <w:r w:rsidRPr="003B1277">
        <w:rPr>
          <w:rFonts w:hint="cs"/>
          <w:rtl/>
        </w:rPr>
        <w:t xml:space="preserve"> گرانبها و ب</w:t>
      </w:r>
      <w:r w:rsidR="009F4C69" w:rsidRPr="003B1277">
        <w:rPr>
          <w:rFonts w:hint="cs"/>
          <w:rtl/>
        </w:rPr>
        <w:t>ی</w:t>
      </w:r>
      <w:r w:rsidRPr="003B1277">
        <w:rPr>
          <w:rFonts w:hint="cs"/>
          <w:rtl/>
        </w:rPr>
        <w:t>‌غل و غش</w:t>
      </w:r>
      <w:r w:rsidR="009F4C69" w:rsidRPr="003B1277">
        <w:rPr>
          <w:rFonts w:hint="cs"/>
          <w:rtl/>
        </w:rPr>
        <w:t>ی</w:t>
      </w:r>
      <w:r w:rsidRPr="003B1277">
        <w:rPr>
          <w:rFonts w:hint="cs"/>
          <w:rtl/>
        </w:rPr>
        <w:t xml:space="preserve"> است </w:t>
      </w:r>
      <w:r w:rsidR="003661DC" w:rsidRPr="003B1277">
        <w:rPr>
          <w:rFonts w:hint="cs"/>
          <w:rtl/>
        </w:rPr>
        <w:t>ک</w:t>
      </w:r>
      <w:r w:rsidRPr="003B1277">
        <w:rPr>
          <w:rFonts w:hint="cs"/>
          <w:rtl/>
        </w:rPr>
        <w:t>ه از هرگونه نقش و تصو</w:t>
      </w:r>
      <w:r w:rsidR="009F4C69" w:rsidRPr="003B1277">
        <w:rPr>
          <w:rFonts w:hint="cs"/>
          <w:rtl/>
        </w:rPr>
        <w:t>ی</w:t>
      </w:r>
      <w:r w:rsidRPr="003B1277">
        <w:rPr>
          <w:rFonts w:hint="cs"/>
          <w:rtl/>
        </w:rPr>
        <w:t>ر خال</w:t>
      </w:r>
      <w:r w:rsidR="009F4C69" w:rsidRPr="003B1277">
        <w:rPr>
          <w:rFonts w:hint="cs"/>
          <w:rtl/>
        </w:rPr>
        <w:t>ی</w:t>
      </w:r>
      <w:r w:rsidRPr="003B1277">
        <w:rPr>
          <w:rFonts w:hint="cs"/>
          <w:rtl/>
        </w:rPr>
        <w:t>‌اند و پذ</w:t>
      </w:r>
      <w:r w:rsidR="009F4C69" w:rsidRPr="003B1277">
        <w:rPr>
          <w:rFonts w:hint="cs"/>
          <w:rtl/>
        </w:rPr>
        <w:t>ی</w:t>
      </w:r>
      <w:r w:rsidRPr="003B1277">
        <w:rPr>
          <w:rFonts w:hint="cs"/>
          <w:rtl/>
        </w:rPr>
        <w:t>را</w:t>
      </w:r>
      <w:r w:rsidR="009F4C69" w:rsidRPr="003B1277">
        <w:rPr>
          <w:rFonts w:hint="cs"/>
          <w:rtl/>
        </w:rPr>
        <w:t>ی</w:t>
      </w:r>
      <w:r w:rsidRPr="003B1277">
        <w:rPr>
          <w:rFonts w:hint="cs"/>
          <w:rtl/>
        </w:rPr>
        <w:t xml:space="preserve"> هرگونه نقش</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‌باشند و به هر سو</w:t>
      </w:r>
      <w:r w:rsidR="009F4C69" w:rsidRPr="003B1277">
        <w:rPr>
          <w:rFonts w:hint="cs"/>
          <w:rtl/>
        </w:rPr>
        <w:t>یی</w:t>
      </w:r>
      <w:r w:rsidRPr="003B1277">
        <w:rPr>
          <w:rFonts w:hint="cs"/>
          <w:rtl/>
        </w:rPr>
        <w:t xml:space="preserve"> </w:t>
      </w:r>
      <w:r w:rsidR="003661DC" w:rsidRPr="003B1277">
        <w:rPr>
          <w:rFonts w:hint="cs"/>
          <w:rtl/>
        </w:rPr>
        <w:t>ک</w:t>
      </w:r>
      <w:r w:rsidRPr="003B1277">
        <w:rPr>
          <w:rFonts w:hint="cs"/>
          <w:rtl/>
        </w:rPr>
        <w:t>ه خواسته شود، متما</w:t>
      </w:r>
      <w:r w:rsidR="009F4C69" w:rsidRPr="003B1277">
        <w:rPr>
          <w:rFonts w:hint="cs"/>
          <w:rtl/>
        </w:rPr>
        <w:t>ی</w:t>
      </w:r>
      <w:r w:rsidRPr="003B1277">
        <w:rPr>
          <w:rFonts w:hint="cs"/>
          <w:rtl/>
        </w:rPr>
        <w:t>ل م</w:t>
      </w:r>
      <w:r w:rsidR="009F4C69" w:rsidRPr="003B1277">
        <w:rPr>
          <w:rFonts w:hint="cs"/>
          <w:rtl/>
        </w:rPr>
        <w:t>ی</w:t>
      </w:r>
      <w:r w:rsidRPr="003B1277">
        <w:rPr>
          <w:rFonts w:hint="cs"/>
          <w:rtl/>
        </w:rPr>
        <w:t xml:space="preserve">‌شوند. و </w:t>
      </w:r>
      <w:r w:rsidR="0095430C" w:rsidRPr="003B1277">
        <w:rPr>
          <w:rFonts w:hint="cs"/>
          <w:rtl/>
        </w:rPr>
        <w:t>چنانچه</w:t>
      </w:r>
      <w:r w:rsidRPr="003B1277">
        <w:rPr>
          <w:rFonts w:hint="cs"/>
          <w:rtl/>
        </w:rPr>
        <w:t xml:space="preserve"> به </w:t>
      </w:r>
      <w:r w:rsidR="003661DC" w:rsidRPr="003B1277">
        <w:rPr>
          <w:rFonts w:hint="cs"/>
          <w:rtl/>
        </w:rPr>
        <w:t>ک</w:t>
      </w:r>
      <w:r w:rsidRPr="003B1277">
        <w:rPr>
          <w:rFonts w:hint="cs"/>
          <w:rtl/>
        </w:rPr>
        <w:t>ار و گفتار خ</w:t>
      </w:r>
      <w:r w:rsidR="009F4C69" w:rsidRPr="003B1277">
        <w:rPr>
          <w:rFonts w:hint="cs"/>
          <w:rtl/>
        </w:rPr>
        <w:t>ی</w:t>
      </w:r>
      <w:r w:rsidRPr="003B1277">
        <w:rPr>
          <w:rFonts w:hint="cs"/>
          <w:rtl/>
        </w:rPr>
        <w:t>ر و آموزنده عادتشان دهند، براساس</w:t>
      </w:r>
      <w:r w:rsidR="00457606" w:rsidRPr="003B1277">
        <w:rPr>
          <w:rFonts w:hint="cs"/>
          <w:rtl/>
        </w:rPr>
        <w:t xml:space="preserve"> آن‌ها </w:t>
      </w:r>
      <w:r w:rsidRPr="003B1277">
        <w:rPr>
          <w:rFonts w:hint="cs"/>
          <w:rtl/>
        </w:rPr>
        <w:t>بزرگ م</w:t>
      </w:r>
      <w:r w:rsidR="009F4C69" w:rsidRPr="003B1277">
        <w:rPr>
          <w:rFonts w:hint="cs"/>
          <w:rtl/>
        </w:rPr>
        <w:t>ی</w:t>
      </w:r>
      <w:r w:rsidRPr="003B1277">
        <w:rPr>
          <w:rFonts w:hint="cs"/>
          <w:rtl/>
        </w:rPr>
        <w:t>‌شوند و سعادت دن</w:t>
      </w:r>
      <w:r w:rsidR="009F4C69" w:rsidRPr="003B1277">
        <w:rPr>
          <w:rFonts w:hint="cs"/>
          <w:rtl/>
        </w:rPr>
        <w:t>ی</w:t>
      </w:r>
      <w:r w:rsidRPr="003B1277">
        <w:rPr>
          <w:rFonts w:hint="cs"/>
          <w:rtl/>
        </w:rPr>
        <w:t xml:space="preserve">ا و آخرت را </w:t>
      </w:r>
      <w:r w:rsidR="003661DC" w:rsidRPr="003B1277">
        <w:rPr>
          <w:rFonts w:hint="cs"/>
          <w:rtl/>
        </w:rPr>
        <w:t>ک</w:t>
      </w:r>
      <w:r w:rsidRPr="003B1277">
        <w:rPr>
          <w:rFonts w:hint="cs"/>
          <w:rtl/>
        </w:rPr>
        <w:t>سب م</w:t>
      </w:r>
      <w:r w:rsidR="009F4C69" w:rsidRPr="003B1277">
        <w:rPr>
          <w:rFonts w:hint="cs"/>
          <w:rtl/>
        </w:rPr>
        <w:t>ی</w:t>
      </w:r>
      <w:r w:rsidRPr="003B1277">
        <w:rPr>
          <w:rFonts w:hint="cs"/>
          <w:rtl/>
        </w:rPr>
        <w:t>‌</w:t>
      </w:r>
      <w:r w:rsidR="003661DC" w:rsidRPr="003B1277">
        <w:rPr>
          <w:rFonts w:hint="cs"/>
          <w:rtl/>
        </w:rPr>
        <w:t>ک</w:t>
      </w:r>
      <w:r w:rsidRPr="003B1277">
        <w:rPr>
          <w:rFonts w:hint="cs"/>
          <w:rtl/>
        </w:rPr>
        <w:t>نند و پدر و مادر و معلم و مرب</w:t>
      </w:r>
      <w:r w:rsidR="009F4C69" w:rsidRPr="003B1277">
        <w:rPr>
          <w:rFonts w:hint="cs"/>
          <w:rtl/>
        </w:rPr>
        <w:t>ی</w:t>
      </w:r>
      <w:r w:rsidRPr="003B1277">
        <w:rPr>
          <w:rFonts w:hint="cs"/>
          <w:rtl/>
        </w:rPr>
        <w:t xml:space="preserve"> ن</w:t>
      </w:r>
      <w:r w:rsidR="009F4C69" w:rsidRPr="003B1277">
        <w:rPr>
          <w:rFonts w:hint="cs"/>
          <w:rtl/>
        </w:rPr>
        <w:t>ی</w:t>
      </w:r>
      <w:r w:rsidRPr="003B1277">
        <w:rPr>
          <w:rFonts w:hint="cs"/>
          <w:rtl/>
        </w:rPr>
        <w:t>ز با آنان سه</w:t>
      </w:r>
      <w:r w:rsidR="009F4C69" w:rsidRPr="003B1277">
        <w:rPr>
          <w:rFonts w:hint="cs"/>
          <w:rtl/>
        </w:rPr>
        <w:t>ی</w:t>
      </w:r>
      <w:r w:rsidRPr="003B1277">
        <w:rPr>
          <w:rFonts w:hint="cs"/>
          <w:rtl/>
        </w:rPr>
        <w:t>م خواهند بود.</w:t>
      </w:r>
    </w:p>
    <w:p w:rsidR="00697950" w:rsidRPr="003B1277" w:rsidRDefault="00697950" w:rsidP="00E14F92">
      <w:pPr>
        <w:pStyle w:val="a5"/>
        <w:rPr>
          <w:rtl/>
        </w:rPr>
      </w:pPr>
      <w:r w:rsidRPr="003B1277">
        <w:rPr>
          <w:rFonts w:hint="cs"/>
          <w:rtl/>
        </w:rPr>
        <w:t xml:space="preserve">اما </w:t>
      </w:r>
      <w:r w:rsidR="0095430C" w:rsidRPr="003B1277">
        <w:rPr>
          <w:rFonts w:hint="cs"/>
          <w:rtl/>
        </w:rPr>
        <w:t>چنانچه</w:t>
      </w:r>
      <w:r w:rsidRPr="003B1277">
        <w:rPr>
          <w:rFonts w:hint="cs"/>
          <w:rtl/>
        </w:rPr>
        <w:t xml:space="preserve"> به شرارت و بد</w:t>
      </w:r>
      <w:r w:rsidR="003661DC" w:rsidRPr="003B1277">
        <w:rPr>
          <w:rFonts w:hint="cs"/>
          <w:rtl/>
        </w:rPr>
        <w:t>ک</w:t>
      </w:r>
      <w:r w:rsidRPr="003B1277">
        <w:rPr>
          <w:rFonts w:hint="cs"/>
          <w:rtl/>
        </w:rPr>
        <w:t>ار</w:t>
      </w:r>
      <w:r w:rsidR="009F4C69" w:rsidRPr="003B1277">
        <w:rPr>
          <w:rFonts w:hint="cs"/>
          <w:rtl/>
        </w:rPr>
        <w:t>ی</w:t>
      </w:r>
      <w:r w:rsidRPr="003B1277">
        <w:rPr>
          <w:rFonts w:hint="cs"/>
          <w:rtl/>
        </w:rPr>
        <w:t xml:space="preserve"> خو </w:t>
      </w:r>
      <w:r w:rsidR="003661DC" w:rsidRPr="003B1277">
        <w:rPr>
          <w:rFonts w:hint="cs"/>
          <w:rtl/>
        </w:rPr>
        <w:t>ک</w:t>
      </w:r>
      <w:r w:rsidRPr="003B1277">
        <w:rPr>
          <w:rFonts w:hint="cs"/>
          <w:rtl/>
        </w:rPr>
        <w:t>ن</w:t>
      </w:r>
      <w:r w:rsidR="00B91445" w:rsidRPr="003B1277">
        <w:rPr>
          <w:rFonts w:hint="cs"/>
          <w:rtl/>
        </w:rPr>
        <w:t>ند و هم‌چون چهارپا</w:t>
      </w:r>
      <w:r w:rsidR="009F4C69" w:rsidRPr="003B1277">
        <w:rPr>
          <w:rFonts w:hint="cs"/>
          <w:rtl/>
        </w:rPr>
        <w:t>ی</w:t>
      </w:r>
      <w:r w:rsidR="00B91445" w:rsidRPr="003B1277">
        <w:rPr>
          <w:rFonts w:hint="cs"/>
          <w:rtl/>
        </w:rPr>
        <w:t>ان مورد ب</w:t>
      </w:r>
      <w:r w:rsidR="009F4C69" w:rsidRPr="003B1277">
        <w:rPr>
          <w:rFonts w:hint="cs"/>
          <w:rtl/>
        </w:rPr>
        <w:t>ی</w:t>
      </w:r>
      <w:r w:rsidR="00B91445" w:rsidRPr="003B1277">
        <w:rPr>
          <w:rFonts w:hint="cs"/>
          <w:rtl/>
        </w:rPr>
        <w:t>‌م</w:t>
      </w:r>
      <w:r w:rsidRPr="003B1277">
        <w:rPr>
          <w:rFonts w:hint="cs"/>
          <w:rtl/>
        </w:rPr>
        <w:t>هر</w:t>
      </w:r>
      <w:r w:rsidR="009F4C69" w:rsidRPr="003B1277">
        <w:rPr>
          <w:rFonts w:hint="cs"/>
          <w:rtl/>
        </w:rPr>
        <w:t>ی</w:t>
      </w:r>
      <w:r w:rsidRPr="003B1277">
        <w:rPr>
          <w:rFonts w:hint="cs"/>
          <w:rtl/>
        </w:rPr>
        <w:t xml:space="preserve"> و ب</w:t>
      </w:r>
      <w:r w:rsidR="009F4C69" w:rsidRPr="003B1277">
        <w:rPr>
          <w:rFonts w:hint="cs"/>
          <w:rtl/>
        </w:rPr>
        <w:t>ی</w:t>
      </w:r>
      <w:r w:rsidRPr="003B1277">
        <w:rPr>
          <w:rFonts w:hint="cs"/>
          <w:rtl/>
        </w:rPr>
        <w:t>‌توجه</w:t>
      </w:r>
      <w:r w:rsidR="009F4C69" w:rsidRPr="003B1277">
        <w:rPr>
          <w:rFonts w:hint="cs"/>
          <w:rtl/>
        </w:rPr>
        <w:t>ی</w:t>
      </w:r>
      <w:r w:rsidR="008D006B" w:rsidRPr="003B1277">
        <w:rPr>
          <w:rFonts w:hint="cs"/>
          <w:rtl/>
        </w:rPr>
        <w:t xml:space="preserve"> قرار گ</w:t>
      </w:r>
      <w:r w:rsidR="009F4C69" w:rsidRPr="003B1277">
        <w:rPr>
          <w:rFonts w:hint="cs"/>
          <w:rtl/>
        </w:rPr>
        <w:t>ی</w:t>
      </w:r>
      <w:r w:rsidR="008D006B" w:rsidRPr="003B1277">
        <w:rPr>
          <w:rFonts w:hint="cs"/>
          <w:rtl/>
        </w:rPr>
        <w:t>رند، بدبخت و بد سرانجام شده و نابود م</w:t>
      </w:r>
      <w:r w:rsidR="009F4C69" w:rsidRPr="003B1277">
        <w:rPr>
          <w:rFonts w:hint="cs"/>
          <w:rtl/>
        </w:rPr>
        <w:t>ی</w:t>
      </w:r>
      <w:r w:rsidR="008D006B" w:rsidRPr="003B1277">
        <w:rPr>
          <w:rFonts w:hint="cs"/>
          <w:rtl/>
        </w:rPr>
        <w:t>‌گردند. و والد</w:t>
      </w:r>
      <w:r w:rsidR="009F4C69" w:rsidRPr="003B1277">
        <w:rPr>
          <w:rFonts w:hint="cs"/>
          <w:rtl/>
        </w:rPr>
        <w:t>ی</w:t>
      </w:r>
      <w:r w:rsidR="008D006B" w:rsidRPr="003B1277">
        <w:rPr>
          <w:rFonts w:hint="cs"/>
          <w:rtl/>
        </w:rPr>
        <w:t>ن و معلم و مرب</w:t>
      </w:r>
      <w:r w:rsidR="009F4C69" w:rsidRPr="003B1277">
        <w:rPr>
          <w:rFonts w:hint="cs"/>
          <w:rtl/>
        </w:rPr>
        <w:t>ی</w:t>
      </w:r>
      <w:r w:rsidR="008D006B" w:rsidRPr="003B1277">
        <w:rPr>
          <w:rFonts w:hint="cs"/>
          <w:rtl/>
        </w:rPr>
        <w:t xml:space="preserve"> ـ‌ </w:t>
      </w:r>
      <w:r w:rsidR="003661DC" w:rsidRPr="003B1277">
        <w:rPr>
          <w:rFonts w:hint="cs"/>
          <w:rtl/>
        </w:rPr>
        <w:t>ک</w:t>
      </w:r>
      <w:r w:rsidR="008D006B" w:rsidRPr="003B1277">
        <w:rPr>
          <w:rFonts w:hint="cs"/>
          <w:rtl/>
        </w:rPr>
        <w:t>ه در مورد تعل</w:t>
      </w:r>
      <w:r w:rsidR="009F4C69" w:rsidRPr="003B1277">
        <w:rPr>
          <w:rFonts w:hint="cs"/>
          <w:rtl/>
        </w:rPr>
        <w:t>ی</w:t>
      </w:r>
      <w:r w:rsidR="008D006B" w:rsidRPr="003B1277">
        <w:rPr>
          <w:rFonts w:hint="cs"/>
          <w:rtl/>
        </w:rPr>
        <w:t>م و ترب</w:t>
      </w:r>
      <w:r w:rsidR="009F4C69" w:rsidRPr="003B1277">
        <w:rPr>
          <w:rFonts w:hint="cs"/>
          <w:rtl/>
        </w:rPr>
        <w:t>ی</w:t>
      </w:r>
      <w:r w:rsidR="008D006B" w:rsidRPr="003B1277">
        <w:rPr>
          <w:rFonts w:hint="cs"/>
          <w:rtl/>
        </w:rPr>
        <w:t xml:space="preserve">ت‌شان </w:t>
      </w:r>
      <w:r w:rsidR="003661DC" w:rsidRPr="003B1277">
        <w:rPr>
          <w:rFonts w:hint="cs"/>
          <w:rtl/>
        </w:rPr>
        <w:t>ک</w:t>
      </w:r>
      <w:r w:rsidR="008D006B" w:rsidRPr="003B1277">
        <w:rPr>
          <w:rFonts w:hint="cs"/>
          <w:rtl/>
        </w:rPr>
        <w:t>وتاه</w:t>
      </w:r>
      <w:r w:rsidR="009F4C69" w:rsidRPr="003B1277">
        <w:rPr>
          <w:rFonts w:hint="cs"/>
          <w:rtl/>
        </w:rPr>
        <w:t>ی</w:t>
      </w:r>
      <w:r w:rsidR="008D006B" w:rsidRPr="003B1277">
        <w:rPr>
          <w:rFonts w:hint="cs"/>
          <w:rtl/>
        </w:rPr>
        <w:t xml:space="preserve"> </w:t>
      </w:r>
      <w:r w:rsidR="003661DC" w:rsidRPr="003B1277">
        <w:rPr>
          <w:rFonts w:hint="cs"/>
          <w:rtl/>
        </w:rPr>
        <w:t>ک</w:t>
      </w:r>
      <w:r w:rsidR="008D006B" w:rsidRPr="003B1277">
        <w:rPr>
          <w:rFonts w:hint="cs"/>
          <w:rtl/>
        </w:rPr>
        <w:t>رده باشند ـ‌ در مجازات گناه و خلاف</w:t>
      </w:r>
      <w:r w:rsidR="003661DC" w:rsidRPr="003B1277">
        <w:rPr>
          <w:rFonts w:hint="cs"/>
          <w:rtl/>
        </w:rPr>
        <w:t>ک</w:t>
      </w:r>
      <w:r w:rsidR="008D006B" w:rsidRPr="003B1277">
        <w:rPr>
          <w:rFonts w:hint="cs"/>
          <w:rtl/>
        </w:rPr>
        <w:t>ار</w:t>
      </w:r>
      <w:r w:rsidR="009F4C69" w:rsidRPr="003B1277">
        <w:rPr>
          <w:rFonts w:hint="cs"/>
          <w:rtl/>
        </w:rPr>
        <w:t>ی</w:t>
      </w:r>
      <w:r w:rsidR="00457606" w:rsidRPr="003B1277">
        <w:rPr>
          <w:rFonts w:hint="cs"/>
          <w:rtl/>
        </w:rPr>
        <w:t xml:space="preserve"> آن‌ها </w:t>
      </w:r>
      <w:r w:rsidR="008D006B" w:rsidRPr="003B1277">
        <w:rPr>
          <w:rFonts w:hint="cs"/>
          <w:rtl/>
        </w:rPr>
        <w:t>شر</w:t>
      </w:r>
      <w:r w:rsidR="009F4C69" w:rsidRPr="003B1277">
        <w:rPr>
          <w:rFonts w:hint="cs"/>
          <w:rtl/>
        </w:rPr>
        <w:t>ی</w:t>
      </w:r>
      <w:r w:rsidR="003661DC" w:rsidRPr="003B1277">
        <w:rPr>
          <w:rFonts w:hint="cs"/>
          <w:rtl/>
        </w:rPr>
        <w:t>ک</w:t>
      </w:r>
      <w:r w:rsidR="008D006B" w:rsidRPr="003B1277">
        <w:rPr>
          <w:rFonts w:hint="cs"/>
          <w:rtl/>
        </w:rPr>
        <w:t xml:space="preserve"> خواهند بود. خداوند متعال م</w:t>
      </w:r>
      <w:r w:rsidR="009F4C69" w:rsidRPr="003B1277">
        <w:rPr>
          <w:rFonts w:hint="cs"/>
          <w:rtl/>
        </w:rPr>
        <w:t>ی</w:t>
      </w:r>
      <w:r w:rsidR="008D006B" w:rsidRPr="003B1277">
        <w:rPr>
          <w:rFonts w:hint="cs"/>
          <w:rtl/>
        </w:rPr>
        <w:t>‌فرما</w:t>
      </w:r>
      <w:r w:rsidR="009F4C69" w:rsidRPr="003B1277">
        <w:rPr>
          <w:rFonts w:hint="cs"/>
          <w:rtl/>
        </w:rPr>
        <w:t>ی</w:t>
      </w:r>
      <w:r w:rsidR="00E81888" w:rsidRPr="003B1277">
        <w:rPr>
          <w:rFonts w:hint="cs"/>
          <w:rtl/>
        </w:rPr>
        <w:t>د:</w:t>
      </w:r>
    </w:p>
    <w:p w:rsidR="00E14F92" w:rsidRPr="003B1277" w:rsidRDefault="00E14F92" w:rsidP="00E14F92">
      <w:pPr>
        <w:tabs>
          <w:tab w:val="right" w:pos="7371"/>
        </w:tabs>
        <w:ind w:firstLine="284"/>
        <w:jc w:val="both"/>
        <w:rPr>
          <w:rStyle w:val="Char5"/>
          <w:rtl/>
        </w:rPr>
      </w:pPr>
      <w:r>
        <w:rPr>
          <w:rFonts w:ascii="Traditional Arabic" w:hAnsi="Traditional Arabic"/>
          <w:sz w:val="24"/>
          <w:szCs w:val="28"/>
          <w:rtl/>
          <w:lang w:bidi="fa-IR"/>
        </w:rPr>
        <w:t>﴿</w:t>
      </w:r>
      <w:r w:rsidRPr="007E1E3E">
        <w:rPr>
          <w:rFonts w:ascii="KFGQPC Uthmanic Script HAFS" w:hAnsi="KFGQPC Uthmanic Script HAFS" w:cs="KFGQPC Uthmanic Script HAFS" w:hint="cs"/>
          <w:sz w:val="28"/>
          <w:szCs w:val="28"/>
          <w:rtl/>
        </w:rPr>
        <w:t>يَٰٓأَيُّهَا</w:t>
      </w:r>
      <w:r w:rsidRPr="007E1E3E">
        <w:rPr>
          <w:rFonts w:ascii="KFGQPC Uthmanic Script HAFS" w:hAnsi="KFGQPC Uthmanic Script HAFS" w:cs="KFGQPC Uthmanic Script HAFS"/>
          <w:sz w:val="28"/>
          <w:szCs w:val="28"/>
          <w:rtl/>
        </w:rPr>
        <w:t xml:space="preserve"> </w:t>
      </w:r>
      <w:r w:rsidRPr="007E1E3E">
        <w:rPr>
          <w:rFonts w:ascii="KFGQPC Uthmanic Script HAFS" w:hAnsi="KFGQPC Uthmanic Script HAFS" w:cs="KFGQPC Uthmanic Script HAFS" w:hint="cs"/>
          <w:sz w:val="28"/>
          <w:szCs w:val="28"/>
          <w:rtl/>
        </w:rPr>
        <w:t>ٱلَّذِينَ</w:t>
      </w:r>
      <w:r w:rsidRPr="007E1E3E">
        <w:rPr>
          <w:rFonts w:ascii="KFGQPC Uthmanic Script HAFS" w:hAnsi="KFGQPC Uthmanic Script HAFS" w:cs="KFGQPC Uthmanic Script HAFS"/>
          <w:sz w:val="28"/>
          <w:szCs w:val="28"/>
          <w:rtl/>
        </w:rPr>
        <w:t xml:space="preserve"> ءَامَنُواْ قُوٓاْ أَنفُسَكُمۡ وَأَهۡلِيكُمۡ نَارٗا</w:t>
      </w:r>
      <w:r>
        <w:rPr>
          <w:rFonts w:ascii="Traditional Arabic" w:hAnsi="Traditional Arabic"/>
          <w:sz w:val="24"/>
          <w:szCs w:val="28"/>
          <w:rtl/>
          <w:lang w:bidi="fa-IR"/>
        </w:rPr>
        <w:t>﴾</w:t>
      </w:r>
      <w:r w:rsidRPr="003B1277">
        <w:rPr>
          <w:rStyle w:val="Char5"/>
          <w:rFonts w:hint="cs"/>
          <w:rtl/>
        </w:rPr>
        <w:t xml:space="preserve"> </w:t>
      </w:r>
      <w:r w:rsidRPr="00E14F92">
        <w:rPr>
          <w:rStyle w:val="Char6"/>
          <w:rtl/>
        </w:rPr>
        <w:t>[</w:t>
      </w:r>
      <w:r w:rsidRPr="00E14F92">
        <w:rPr>
          <w:rStyle w:val="Char6"/>
          <w:rFonts w:hint="cs"/>
          <w:rtl/>
        </w:rPr>
        <w:t>التحریم: 6</w:t>
      </w:r>
      <w:r w:rsidRPr="00E14F92">
        <w:rPr>
          <w:rStyle w:val="Char6"/>
          <w:rtl/>
        </w:rPr>
        <w:t>]</w:t>
      </w:r>
      <w:r w:rsidRPr="003B1277">
        <w:rPr>
          <w:rStyle w:val="Char5"/>
          <w:rFonts w:hint="cs"/>
          <w:rtl/>
        </w:rPr>
        <w:t>.</w:t>
      </w:r>
    </w:p>
    <w:p w:rsidR="004F00F6" w:rsidRPr="003B1277" w:rsidRDefault="004F00F6" w:rsidP="00E14F92">
      <w:pPr>
        <w:pStyle w:val="a5"/>
        <w:rPr>
          <w:rtl/>
        </w:rPr>
      </w:pPr>
      <w:r w:rsidRPr="003B1277">
        <w:rPr>
          <w:rFonts w:hint="cs"/>
          <w:rtl/>
        </w:rPr>
        <w:t>«</w:t>
      </w:r>
      <w:r w:rsidR="006B14D8" w:rsidRPr="003B1277">
        <w:rPr>
          <w:rFonts w:hint="cs"/>
          <w:rtl/>
        </w:rPr>
        <w:t>ا</w:t>
      </w:r>
      <w:r w:rsidR="009F4C69" w:rsidRPr="003B1277">
        <w:rPr>
          <w:rFonts w:hint="cs"/>
          <w:rtl/>
        </w:rPr>
        <w:t>ی</w:t>
      </w:r>
      <w:r w:rsidR="006B14D8" w:rsidRPr="003B1277">
        <w:rPr>
          <w:rFonts w:hint="cs"/>
          <w:rtl/>
        </w:rPr>
        <w:t xml:space="preserve"> </w:t>
      </w:r>
      <w:r w:rsidR="003661DC" w:rsidRPr="003B1277">
        <w:rPr>
          <w:rFonts w:hint="cs"/>
          <w:rtl/>
        </w:rPr>
        <w:t>ک</w:t>
      </w:r>
      <w:r w:rsidR="006B14D8" w:rsidRPr="003B1277">
        <w:rPr>
          <w:rFonts w:hint="cs"/>
          <w:rtl/>
        </w:rPr>
        <w:t>سان</w:t>
      </w:r>
      <w:r w:rsidR="009F4C69" w:rsidRPr="003B1277">
        <w:rPr>
          <w:rFonts w:hint="cs"/>
          <w:rtl/>
        </w:rPr>
        <w:t>ی</w:t>
      </w:r>
      <w:r w:rsidR="006B14D8" w:rsidRPr="003B1277">
        <w:rPr>
          <w:rFonts w:hint="cs"/>
          <w:rtl/>
        </w:rPr>
        <w:t xml:space="preserve"> </w:t>
      </w:r>
      <w:r w:rsidR="003661DC" w:rsidRPr="003B1277">
        <w:rPr>
          <w:rFonts w:hint="cs"/>
          <w:rtl/>
        </w:rPr>
        <w:t>ک</w:t>
      </w:r>
      <w:r w:rsidR="006B14D8" w:rsidRPr="003B1277">
        <w:rPr>
          <w:rFonts w:hint="cs"/>
          <w:rtl/>
        </w:rPr>
        <w:t>ه ا</w:t>
      </w:r>
      <w:r w:rsidR="009F4C69" w:rsidRPr="003B1277">
        <w:rPr>
          <w:rFonts w:hint="cs"/>
          <w:rtl/>
        </w:rPr>
        <w:t>ی</w:t>
      </w:r>
      <w:r w:rsidR="006B14D8" w:rsidRPr="003B1277">
        <w:rPr>
          <w:rFonts w:hint="cs"/>
          <w:rtl/>
        </w:rPr>
        <w:t xml:space="preserve">مان </w:t>
      </w:r>
      <w:r w:rsidR="006B14D8" w:rsidRPr="003B1277">
        <w:rPr>
          <w:rFonts w:hint="cs"/>
          <w:sz w:val="24"/>
          <w:rtl/>
        </w:rPr>
        <w:t>آورده‌ا</w:t>
      </w:r>
      <w:r w:rsidR="009F4C69" w:rsidRPr="003B1277">
        <w:rPr>
          <w:rFonts w:hint="cs"/>
          <w:sz w:val="24"/>
          <w:rtl/>
        </w:rPr>
        <w:t>ی</w:t>
      </w:r>
      <w:r w:rsidR="006B14D8" w:rsidRPr="003B1277">
        <w:rPr>
          <w:rFonts w:hint="cs"/>
          <w:sz w:val="24"/>
          <w:rtl/>
        </w:rPr>
        <w:t>د</w:t>
      </w:r>
      <w:r w:rsidR="006B14D8" w:rsidRPr="003B1277">
        <w:rPr>
          <w:rFonts w:hint="cs"/>
          <w:rtl/>
        </w:rPr>
        <w:t>، خود و خانواده‌ها</w:t>
      </w:r>
      <w:r w:rsidR="009F4C69" w:rsidRPr="003B1277">
        <w:rPr>
          <w:rFonts w:hint="cs"/>
          <w:rtl/>
        </w:rPr>
        <w:t>ی</w:t>
      </w:r>
      <w:r w:rsidR="006B14D8" w:rsidRPr="003B1277">
        <w:rPr>
          <w:rFonts w:hint="cs"/>
          <w:rtl/>
        </w:rPr>
        <w:t>تان را از (عذاب) آتش مصون نما</w:t>
      </w:r>
      <w:r w:rsidR="009F4C69" w:rsidRPr="003B1277">
        <w:rPr>
          <w:rFonts w:hint="cs"/>
          <w:rtl/>
        </w:rPr>
        <w:t>یی</w:t>
      </w:r>
      <w:r w:rsidR="006B14D8" w:rsidRPr="003B1277">
        <w:rPr>
          <w:rFonts w:hint="cs"/>
          <w:rtl/>
        </w:rPr>
        <w:t>د</w:t>
      </w:r>
      <w:r w:rsidRPr="003B1277">
        <w:rPr>
          <w:rFonts w:hint="cs"/>
          <w:rtl/>
        </w:rPr>
        <w:t xml:space="preserve">». </w:t>
      </w:r>
    </w:p>
    <w:p w:rsidR="00DB4D58" w:rsidRPr="00E14F92" w:rsidRDefault="009F4F8F" w:rsidP="00E14F92">
      <w:pPr>
        <w:pStyle w:val="a2"/>
        <w:rPr>
          <w:rtl/>
        </w:rPr>
      </w:pPr>
      <w:bookmarkStart w:id="95" w:name="_Toc183502552"/>
      <w:bookmarkStart w:id="96" w:name="_Toc183505723"/>
      <w:bookmarkStart w:id="97" w:name="_Toc337943455"/>
      <w:bookmarkStart w:id="98" w:name="_Toc420851454"/>
      <w:bookmarkStart w:id="99" w:name="_Toc421621530"/>
      <w:r w:rsidRPr="00E14F92">
        <w:rPr>
          <w:rFonts w:hint="cs"/>
          <w:rtl/>
        </w:rPr>
        <w:lastRenderedPageBreak/>
        <w:t>اصول ترب</w:t>
      </w:r>
      <w:r w:rsidR="009F4C69" w:rsidRPr="00E14F92">
        <w:rPr>
          <w:rFonts w:hint="cs"/>
          <w:rtl/>
        </w:rPr>
        <w:t>ی</w:t>
      </w:r>
      <w:r w:rsidRPr="00E14F92">
        <w:rPr>
          <w:rFonts w:hint="cs"/>
          <w:rtl/>
        </w:rPr>
        <w:t>ت اسلام</w:t>
      </w:r>
      <w:r w:rsidR="009F4C69" w:rsidRPr="00E14F92">
        <w:rPr>
          <w:rFonts w:hint="cs"/>
          <w:rtl/>
        </w:rPr>
        <w:t>ی</w:t>
      </w:r>
      <w:bookmarkEnd w:id="95"/>
      <w:bookmarkEnd w:id="96"/>
      <w:bookmarkEnd w:id="97"/>
      <w:bookmarkEnd w:id="98"/>
      <w:bookmarkEnd w:id="99"/>
    </w:p>
    <w:p w:rsidR="004F00F6" w:rsidRPr="00E14F92" w:rsidRDefault="005768E7" w:rsidP="00E14F92">
      <w:pPr>
        <w:pStyle w:val="a3"/>
        <w:rPr>
          <w:rtl/>
        </w:rPr>
      </w:pPr>
      <w:bookmarkStart w:id="100" w:name="_Toc183502553"/>
      <w:bookmarkStart w:id="101" w:name="_Toc183505724"/>
      <w:bookmarkStart w:id="102" w:name="_Toc337943456"/>
      <w:bookmarkStart w:id="103" w:name="_Toc420851455"/>
      <w:bookmarkStart w:id="104" w:name="_Toc421621531"/>
      <w:r w:rsidRPr="00E14F92">
        <w:rPr>
          <w:rFonts w:hint="cs"/>
          <w:rtl/>
        </w:rPr>
        <w:t>1- ترب</w:t>
      </w:r>
      <w:r w:rsidR="009F4C69" w:rsidRPr="00E14F92">
        <w:rPr>
          <w:rFonts w:hint="cs"/>
          <w:rtl/>
        </w:rPr>
        <w:t>ی</w:t>
      </w:r>
      <w:r w:rsidRPr="00E14F92">
        <w:rPr>
          <w:rFonts w:hint="cs"/>
          <w:rtl/>
        </w:rPr>
        <w:t>ت ا</w:t>
      </w:r>
      <w:r w:rsidR="009F4C69" w:rsidRPr="00E14F92">
        <w:rPr>
          <w:rFonts w:hint="cs"/>
          <w:rtl/>
        </w:rPr>
        <w:t>ی</w:t>
      </w:r>
      <w:r w:rsidRPr="00E14F92">
        <w:rPr>
          <w:rFonts w:hint="cs"/>
          <w:rtl/>
        </w:rPr>
        <w:t>مان</w:t>
      </w:r>
      <w:r w:rsidR="009F4C69" w:rsidRPr="00E14F92">
        <w:rPr>
          <w:rFonts w:hint="cs"/>
          <w:rtl/>
        </w:rPr>
        <w:t>ی</w:t>
      </w:r>
      <w:bookmarkEnd w:id="100"/>
      <w:bookmarkEnd w:id="101"/>
      <w:bookmarkEnd w:id="102"/>
      <w:bookmarkEnd w:id="103"/>
      <w:bookmarkEnd w:id="104"/>
    </w:p>
    <w:p w:rsidR="004F00F6" w:rsidRPr="003B1277" w:rsidRDefault="00A97861" w:rsidP="00E14F92">
      <w:pPr>
        <w:pStyle w:val="a5"/>
        <w:rPr>
          <w:rtl/>
        </w:rPr>
      </w:pPr>
      <w:r w:rsidRPr="003B1277">
        <w:rPr>
          <w:rFonts w:hint="cs"/>
          <w:rtl/>
        </w:rPr>
        <w:t>سلامت عق</w:t>
      </w:r>
      <w:r w:rsidR="009F4C69" w:rsidRPr="003B1277">
        <w:rPr>
          <w:rFonts w:hint="cs"/>
          <w:rtl/>
        </w:rPr>
        <w:t>ی</w:t>
      </w:r>
      <w:r w:rsidRPr="003B1277">
        <w:rPr>
          <w:rFonts w:hint="cs"/>
          <w:rtl/>
        </w:rPr>
        <w:t>ده و ا</w:t>
      </w:r>
      <w:r w:rsidR="009F4C69" w:rsidRPr="003B1277">
        <w:rPr>
          <w:rFonts w:hint="cs"/>
          <w:rtl/>
        </w:rPr>
        <w:t>ی</w:t>
      </w:r>
      <w:r w:rsidRPr="003B1277">
        <w:rPr>
          <w:rFonts w:hint="cs"/>
          <w:rtl/>
        </w:rPr>
        <w:t xml:space="preserve">مان انسان‌ها روح رسالت اسلام است </w:t>
      </w:r>
      <w:r w:rsidR="003661DC" w:rsidRPr="003B1277">
        <w:rPr>
          <w:rFonts w:hint="cs"/>
          <w:rtl/>
        </w:rPr>
        <w:t>ک</w:t>
      </w:r>
      <w:r w:rsidRPr="003B1277">
        <w:rPr>
          <w:rFonts w:hint="cs"/>
          <w:rtl/>
        </w:rPr>
        <w:t>ه به وس</w:t>
      </w:r>
      <w:r w:rsidR="009F4C69" w:rsidRPr="003B1277">
        <w:rPr>
          <w:rFonts w:hint="cs"/>
          <w:rtl/>
        </w:rPr>
        <w:t>ی</w:t>
      </w:r>
      <w:r w:rsidRPr="003B1277">
        <w:rPr>
          <w:rFonts w:hint="cs"/>
          <w:rtl/>
        </w:rPr>
        <w:t xml:space="preserve">له </w:t>
      </w:r>
      <w:r w:rsidR="003661DC" w:rsidRPr="003B1277">
        <w:rPr>
          <w:rFonts w:hint="cs"/>
          <w:rtl/>
        </w:rPr>
        <w:t>ک</w:t>
      </w:r>
      <w:r w:rsidRPr="003B1277">
        <w:rPr>
          <w:rFonts w:hint="cs"/>
          <w:rtl/>
        </w:rPr>
        <w:t>اشتن نهال ار</w:t>
      </w:r>
      <w:r w:rsidR="003661DC" w:rsidRPr="003B1277">
        <w:rPr>
          <w:rFonts w:hint="cs"/>
          <w:rtl/>
        </w:rPr>
        <w:t>ک</w:t>
      </w:r>
      <w:r w:rsidRPr="003B1277">
        <w:rPr>
          <w:rFonts w:hint="cs"/>
          <w:rtl/>
        </w:rPr>
        <w:t>ان ا</w:t>
      </w:r>
      <w:r w:rsidR="009F4C69" w:rsidRPr="003B1277">
        <w:rPr>
          <w:rFonts w:hint="cs"/>
          <w:rtl/>
        </w:rPr>
        <w:t>ی</w:t>
      </w:r>
      <w:r w:rsidRPr="003B1277">
        <w:rPr>
          <w:rFonts w:hint="cs"/>
          <w:rtl/>
        </w:rPr>
        <w:t>مان به خداوند و ملائ</w:t>
      </w:r>
      <w:r w:rsidR="003661DC" w:rsidRPr="003B1277">
        <w:rPr>
          <w:rFonts w:hint="cs"/>
          <w:rtl/>
        </w:rPr>
        <w:t>ک</w:t>
      </w:r>
      <w:r w:rsidRPr="003B1277">
        <w:rPr>
          <w:rFonts w:hint="cs"/>
          <w:rtl/>
        </w:rPr>
        <w:t xml:space="preserve"> و </w:t>
      </w:r>
      <w:r w:rsidR="003661DC" w:rsidRPr="003B1277">
        <w:rPr>
          <w:rFonts w:hint="cs"/>
          <w:rtl/>
        </w:rPr>
        <w:t>ک</w:t>
      </w:r>
      <w:r w:rsidRPr="003B1277">
        <w:rPr>
          <w:rFonts w:hint="cs"/>
          <w:rtl/>
        </w:rPr>
        <w:t>تاب‌ها</w:t>
      </w:r>
      <w:r w:rsidR="009F4C69" w:rsidRPr="003B1277">
        <w:rPr>
          <w:rFonts w:hint="cs"/>
          <w:rtl/>
        </w:rPr>
        <w:t>ی</w:t>
      </w:r>
      <w:r w:rsidRPr="003B1277">
        <w:rPr>
          <w:rFonts w:hint="cs"/>
          <w:rtl/>
        </w:rPr>
        <w:t xml:space="preserve"> آسمان</w:t>
      </w:r>
      <w:r w:rsidR="009F4C69" w:rsidRPr="003B1277">
        <w:rPr>
          <w:rFonts w:hint="cs"/>
          <w:rtl/>
        </w:rPr>
        <w:t>ی</w:t>
      </w:r>
      <w:r w:rsidRPr="003B1277">
        <w:rPr>
          <w:rFonts w:hint="cs"/>
          <w:rtl/>
        </w:rPr>
        <w:t xml:space="preserve"> و پ</w:t>
      </w:r>
      <w:r w:rsidR="009F4C69" w:rsidRPr="003B1277">
        <w:rPr>
          <w:rFonts w:hint="cs"/>
          <w:rtl/>
        </w:rPr>
        <w:t>ی</w:t>
      </w:r>
      <w:r w:rsidRPr="003B1277">
        <w:rPr>
          <w:rFonts w:hint="cs"/>
          <w:rtl/>
        </w:rPr>
        <w:t>امبران و جهان آخرت و قضا و قدر در قلب و روح آنان تحقق پ</w:t>
      </w:r>
      <w:r w:rsidR="009F4C69" w:rsidRPr="003B1277">
        <w:rPr>
          <w:rFonts w:hint="cs"/>
          <w:rtl/>
        </w:rPr>
        <w:t>ی</w:t>
      </w:r>
      <w:r w:rsidRPr="003B1277">
        <w:rPr>
          <w:rFonts w:hint="cs"/>
          <w:rtl/>
        </w:rPr>
        <w:t>دا م</w:t>
      </w:r>
      <w:r w:rsidR="009F4C69" w:rsidRPr="003B1277">
        <w:rPr>
          <w:rFonts w:hint="cs"/>
          <w:rtl/>
        </w:rPr>
        <w:t>ی</w:t>
      </w:r>
      <w:r w:rsidRPr="003B1277">
        <w:rPr>
          <w:rFonts w:hint="cs"/>
          <w:rtl/>
        </w:rPr>
        <w:t>‌نما</w:t>
      </w:r>
      <w:r w:rsidR="009F4C69" w:rsidRPr="003B1277">
        <w:rPr>
          <w:rFonts w:hint="cs"/>
          <w:rtl/>
        </w:rPr>
        <w:t>ی</w:t>
      </w:r>
      <w:r w:rsidRPr="003B1277">
        <w:rPr>
          <w:rFonts w:hint="cs"/>
          <w:rtl/>
        </w:rPr>
        <w:t>د.</w:t>
      </w:r>
    </w:p>
    <w:p w:rsidR="00A97861" w:rsidRPr="003B1277" w:rsidRDefault="00A97861" w:rsidP="00E14F92">
      <w:pPr>
        <w:pStyle w:val="a5"/>
        <w:rPr>
          <w:rtl/>
        </w:rPr>
      </w:pPr>
      <w:r w:rsidRPr="003B1277">
        <w:rPr>
          <w:rFonts w:hint="cs"/>
          <w:rtl/>
        </w:rPr>
        <w:t>معلم و مرب</w:t>
      </w:r>
      <w:r w:rsidR="009F4C69" w:rsidRPr="003B1277">
        <w:rPr>
          <w:rFonts w:hint="cs"/>
          <w:rtl/>
        </w:rPr>
        <w:t>ی</w:t>
      </w:r>
      <w:r w:rsidRPr="003B1277">
        <w:rPr>
          <w:rFonts w:hint="cs"/>
          <w:rtl/>
        </w:rPr>
        <w:t xml:space="preserve"> پ</w:t>
      </w:r>
      <w:r w:rsidR="009F4C69" w:rsidRPr="003B1277">
        <w:rPr>
          <w:rFonts w:hint="cs"/>
          <w:rtl/>
        </w:rPr>
        <w:t>ی</w:t>
      </w:r>
      <w:r w:rsidRPr="003B1277">
        <w:rPr>
          <w:rFonts w:hint="cs"/>
          <w:rtl/>
        </w:rPr>
        <w:t>ش از هرچ</w:t>
      </w:r>
      <w:r w:rsidR="009F4C69" w:rsidRPr="003B1277">
        <w:rPr>
          <w:rFonts w:hint="cs"/>
          <w:rtl/>
        </w:rPr>
        <w:t>ی</w:t>
      </w:r>
      <w:r w:rsidRPr="003B1277">
        <w:rPr>
          <w:rFonts w:hint="cs"/>
          <w:rtl/>
        </w:rPr>
        <w:t>ز لازم است با زبان ساده و دلائل قابل در</w:t>
      </w:r>
      <w:r w:rsidR="003661DC" w:rsidRPr="003B1277">
        <w:rPr>
          <w:rFonts w:hint="cs"/>
          <w:rtl/>
        </w:rPr>
        <w:t>ک</w:t>
      </w:r>
      <w:r w:rsidRPr="003B1277">
        <w:rPr>
          <w:rFonts w:hint="cs"/>
          <w:rtl/>
        </w:rPr>
        <w:t xml:space="preserve"> بر رو</w:t>
      </w:r>
      <w:r w:rsidR="009F4C69" w:rsidRPr="003B1277">
        <w:rPr>
          <w:rFonts w:hint="cs"/>
          <w:rtl/>
        </w:rPr>
        <w:t>ی</w:t>
      </w:r>
      <w:r w:rsidRPr="003B1277">
        <w:rPr>
          <w:rFonts w:hint="cs"/>
          <w:rtl/>
        </w:rPr>
        <w:t xml:space="preserve"> اثبات وجود خداوند و توح</w:t>
      </w:r>
      <w:r w:rsidR="009F4C69" w:rsidRPr="003B1277">
        <w:rPr>
          <w:rFonts w:hint="cs"/>
          <w:rtl/>
        </w:rPr>
        <w:t>ی</w:t>
      </w:r>
      <w:r w:rsidRPr="003B1277">
        <w:rPr>
          <w:rFonts w:hint="cs"/>
          <w:rtl/>
        </w:rPr>
        <w:t xml:space="preserve">د و </w:t>
      </w:r>
      <w:r w:rsidR="009F4C69" w:rsidRPr="003B1277">
        <w:rPr>
          <w:rFonts w:hint="cs"/>
          <w:rtl/>
        </w:rPr>
        <w:t>ی</w:t>
      </w:r>
      <w:r w:rsidR="003661DC" w:rsidRPr="003B1277">
        <w:rPr>
          <w:rFonts w:hint="cs"/>
          <w:rtl/>
        </w:rPr>
        <w:t>ک</w:t>
      </w:r>
      <w:r w:rsidRPr="003B1277">
        <w:rPr>
          <w:rFonts w:hint="cs"/>
          <w:rtl/>
        </w:rPr>
        <w:t>تاپرست</w:t>
      </w:r>
      <w:r w:rsidR="009F4C69" w:rsidRPr="003B1277">
        <w:rPr>
          <w:rFonts w:hint="cs"/>
          <w:rtl/>
        </w:rPr>
        <w:t>ی</w:t>
      </w:r>
      <w:r w:rsidRPr="003B1277">
        <w:rPr>
          <w:rFonts w:hint="cs"/>
          <w:rtl/>
        </w:rPr>
        <w:t xml:space="preserve"> تلاش </w:t>
      </w:r>
      <w:r w:rsidR="003661DC" w:rsidRPr="003B1277">
        <w:rPr>
          <w:rFonts w:hint="cs"/>
          <w:rtl/>
        </w:rPr>
        <w:t>ک</w:t>
      </w:r>
      <w:r w:rsidRPr="003B1277">
        <w:rPr>
          <w:rFonts w:hint="cs"/>
          <w:rtl/>
        </w:rPr>
        <w:t>نند و سع</w:t>
      </w:r>
      <w:r w:rsidR="009F4C69" w:rsidRPr="003B1277">
        <w:rPr>
          <w:rFonts w:hint="cs"/>
          <w:rtl/>
        </w:rPr>
        <w:t>ی</w:t>
      </w:r>
      <w:r w:rsidRPr="003B1277">
        <w:rPr>
          <w:rFonts w:hint="cs"/>
          <w:rtl/>
        </w:rPr>
        <w:t xml:space="preserve"> نما</w:t>
      </w:r>
      <w:r w:rsidR="009F4C69" w:rsidRPr="003B1277">
        <w:rPr>
          <w:rFonts w:hint="cs"/>
          <w:rtl/>
        </w:rPr>
        <w:t>ی</w:t>
      </w:r>
      <w:r w:rsidRPr="003B1277">
        <w:rPr>
          <w:rFonts w:hint="cs"/>
          <w:rtl/>
        </w:rPr>
        <w:t xml:space="preserve">ند </w:t>
      </w:r>
      <w:r w:rsidR="003661DC" w:rsidRPr="003B1277">
        <w:rPr>
          <w:rFonts w:hint="cs"/>
          <w:rtl/>
        </w:rPr>
        <w:t>ک</w:t>
      </w:r>
      <w:r w:rsidRPr="003B1277">
        <w:rPr>
          <w:rFonts w:hint="cs"/>
          <w:rtl/>
        </w:rPr>
        <w:t>ه نهال محبت خداوند و ش</w:t>
      </w:r>
      <w:r w:rsidR="003661DC" w:rsidRPr="003B1277">
        <w:rPr>
          <w:rFonts w:hint="cs"/>
          <w:rtl/>
        </w:rPr>
        <w:t>ک</w:t>
      </w:r>
      <w:r w:rsidRPr="003B1277">
        <w:rPr>
          <w:rFonts w:hint="cs"/>
          <w:rtl/>
        </w:rPr>
        <w:t>ر نعمت‌ها و بخشش‌ها</w:t>
      </w:r>
      <w:r w:rsidR="009F4C69" w:rsidRPr="003B1277">
        <w:rPr>
          <w:rFonts w:hint="cs"/>
          <w:rtl/>
        </w:rPr>
        <w:t>ی</w:t>
      </w:r>
      <w:r w:rsidRPr="003B1277">
        <w:rPr>
          <w:rFonts w:hint="cs"/>
          <w:rtl/>
        </w:rPr>
        <w:t xml:space="preserve"> او را در دل </w:t>
      </w:r>
      <w:r w:rsidR="003661DC" w:rsidRPr="003B1277">
        <w:rPr>
          <w:rFonts w:hint="cs"/>
          <w:rtl/>
        </w:rPr>
        <w:t>ک</w:t>
      </w:r>
      <w:r w:rsidRPr="003B1277">
        <w:rPr>
          <w:rFonts w:hint="cs"/>
          <w:rtl/>
        </w:rPr>
        <w:t>ود</w:t>
      </w:r>
      <w:r w:rsidR="003661DC" w:rsidRPr="003B1277">
        <w:rPr>
          <w:rFonts w:hint="cs"/>
          <w:rtl/>
        </w:rPr>
        <w:t>ک</w:t>
      </w:r>
      <w:r w:rsidRPr="003B1277">
        <w:rPr>
          <w:rFonts w:hint="cs"/>
          <w:rtl/>
        </w:rPr>
        <w:t xml:space="preserve"> بنشانند و او را متوجه ا</w:t>
      </w:r>
      <w:r w:rsidR="009F4C69" w:rsidRPr="003B1277">
        <w:rPr>
          <w:rFonts w:hint="cs"/>
          <w:rtl/>
        </w:rPr>
        <w:t>ی</w:t>
      </w:r>
      <w:r w:rsidRPr="003B1277">
        <w:rPr>
          <w:rFonts w:hint="cs"/>
          <w:rtl/>
        </w:rPr>
        <w:t>ن حقا</w:t>
      </w:r>
      <w:r w:rsidR="009F4C69" w:rsidRPr="003B1277">
        <w:rPr>
          <w:rFonts w:hint="cs"/>
          <w:rtl/>
        </w:rPr>
        <w:t>ی</w:t>
      </w:r>
      <w:r w:rsidRPr="003B1277">
        <w:rPr>
          <w:rFonts w:hint="cs"/>
          <w:rtl/>
        </w:rPr>
        <w:t>ق بنما</w:t>
      </w:r>
      <w:r w:rsidR="009F4C69" w:rsidRPr="003B1277">
        <w:rPr>
          <w:rFonts w:hint="cs"/>
          <w:rtl/>
        </w:rPr>
        <w:t>ی</w:t>
      </w:r>
      <w:r w:rsidRPr="003B1277">
        <w:rPr>
          <w:rFonts w:hint="cs"/>
          <w:rtl/>
        </w:rPr>
        <w:t xml:space="preserve">ند </w:t>
      </w:r>
      <w:r w:rsidR="003661DC" w:rsidRPr="003B1277">
        <w:rPr>
          <w:rFonts w:hint="cs"/>
          <w:rtl/>
        </w:rPr>
        <w:t>ک</w:t>
      </w:r>
      <w:r w:rsidRPr="003B1277">
        <w:rPr>
          <w:rFonts w:hint="cs"/>
          <w:rtl/>
        </w:rPr>
        <w:t>ه حا</w:t>
      </w:r>
      <w:r w:rsidR="003661DC" w:rsidRPr="003B1277">
        <w:rPr>
          <w:rFonts w:hint="cs"/>
          <w:rtl/>
        </w:rPr>
        <w:t>ک</w:t>
      </w:r>
      <w:r w:rsidRPr="003B1277">
        <w:rPr>
          <w:rFonts w:hint="cs"/>
          <w:rtl/>
        </w:rPr>
        <w:t>م و فرمانروا</w:t>
      </w:r>
      <w:r w:rsidR="009F4C69" w:rsidRPr="003B1277">
        <w:rPr>
          <w:rFonts w:hint="cs"/>
          <w:rtl/>
        </w:rPr>
        <w:t>ی</w:t>
      </w:r>
      <w:r w:rsidRPr="003B1277">
        <w:rPr>
          <w:rFonts w:hint="cs"/>
          <w:rtl/>
        </w:rPr>
        <w:t xml:space="preserve"> مطلق در دن</w:t>
      </w:r>
      <w:r w:rsidR="009F4C69" w:rsidRPr="003B1277">
        <w:rPr>
          <w:rFonts w:hint="cs"/>
          <w:rtl/>
        </w:rPr>
        <w:t>ی</w:t>
      </w:r>
      <w:r w:rsidRPr="003B1277">
        <w:rPr>
          <w:rFonts w:hint="cs"/>
          <w:rtl/>
        </w:rPr>
        <w:t>ا با ا</w:t>
      </w:r>
      <w:r w:rsidR="009F4C69" w:rsidRPr="003B1277">
        <w:rPr>
          <w:rFonts w:hint="cs"/>
          <w:rtl/>
        </w:rPr>
        <w:t>ی</w:t>
      </w:r>
      <w:r w:rsidRPr="003B1277">
        <w:rPr>
          <w:rFonts w:hint="cs"/>
          <w:rtl/>
        </w:rPr>
        <w:t>جاد جاندار و ب</w:t>
      </w:r>
      <w:r w:rsidR="009F4C69" w:rsidRPr="003B1277">
        <w:rPr>
          <w:rFonts w:hint="cs"/>
          <w:rtl/>
        </w:rPr>
        <w:t>ی</w:t>
      </w:r>
      <w:r w:rsidRPr="003B1277">
        <w:rPr>
          <w:rFonts w:hint="cs"/>
          <w:rtl/>
        </w:rPr>
        <w:t xml:space="preserve">‌جان و در آخرت با زنده نمودن و حساب و </w:t>
      </w:r>
      <w:r w:rsidR="003661DC" w:rsidRPr="003B1277">
        <w:rPr>
          <w:rFonts w:hint="cs"/>
          <w:rtl/>
        </w:rPr>
        <w:t>ک</w:t>
      </w:r>
      <w:r w:rsidRPr="003B1277">
        <w:rPr>
          <w:rFonts w:hint="cs"/>
          <w:rtl/>
        </w:rPr>
        <w:t>تاب تنها از آنِ خداوند است.</w:t>
      </w:r>
    </w:p>
    <w:p w:rsidR="00A97861" w:rsidRPr="003B1277" w:rsidRDefault="00A97861" w:rsidP="00E14F92">
      <w:pPr>
        <w:pStyle w:val="a5"/>
        <w:rPr>
          <w:rtl/>
        </w:rPr>
      </w:pPr>
      <w:r w:rsidRPr="003B1277">
        <w:rPr>
          <w:rFonts w:hint="cs"/>
          <w:rtl/>
        </w:rPr>
        <w:t>پس از آن معلم و مرب</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ود</w:t>
      </w:r>
      <w:r w:rsidR="003661DC" w:rsidRPr="003B1277">
        <w:rPr>
          <w:rFonts w:hint="cs"/>
          <w:rtl/>
        </w:rPr>
        <w:t>ک</w:t>
      </w:r>
      <w:r w:rsidRPr="003B1277">
        <w:rPr>
          <w:rFonts w:hint="cs"/>
          <w:rtl/>
        </w:rPr>
        <w:t xml:space="preserve"> را با منزلت و عظمت قرآن آشنا نما</w:t>
      </w:r>
      <w:r w:rsidR="009F4C69" w:rsidRPr="003B1277">
        <w:rPr>
          <w:rFonts w:hint="cs"/>
          <w:rtl/>
        </w:rPr>
        <w:t>ی</w:t>
      </w:r>
      <w:r w:rsidRPr="003B1277">
        <w:rPr>
          <w:rFonts w:hint="cs"/>
          <w:rtl/>
        </w:rPr>
        <w:t>ند و به او بگو</w:t>
      </w:r>
      <w:r w:rsidR="009F4C69" w:rsidRPr="003B1277">
        <w:rPr>
          <w:rFonts w:hint="cs"/>
          <w:rtl/>
        </w:rPr>
        <w:t>ی</w:t>
      </w:r>
      <w:r w:rsidRPr="003B1277">
        <w:rPr>
          <w:rFonts w:hint="cs"/>
          <w:rtl/>
        </w:rPr>
        <w:t xml:space="preserve">ند </w:t>
      </w:r>
      <w:r w:rsidR="003661DC" w:rsidRPr="003B1277">
        <w:rPr>
          <w:rFonts w:hint="cs"/>
          <w:rtl/>
        </w:rPr>
        <w:t>ک</w:t>
      </w:r>
      <w:r w:rsidRPr="003B1277">
        <w:rPr>
          <w:rFonts w:hint="cs"/>
          <w:rtl/>
        </w:rPr>
        <w:t>ه قرآن به خاطر آن‌</w:t>
      </w:r>
      <w:r w:rsidR="003661DC" w:rsidRPr="003B1277">
        <w:rPr>
          <w:rFonts w:hint="cs"/>
          <w:rtl/>
        </w:rPr>
        <w:t>ک</w:t>
      </w:r>
      <w:r w:rsidRPr="003B1277">
        <w:rPr>
          <w:rFonts w:hint="cs"/>
          <w:rtl/>
        </w:rPr>
        <w:t xml:space="preserve">ه </w:t>
      </w:r>
      <w:r w:rsidR="003661DC" w:rsidRPr="003B1277">
        <w:rPr>
          <w:rFonts w:hint="cs"/>
          <w:rtl/>
        </w:rPr>
        <w:t>ک</w:t>
      </w:r>
      <w:r w:rsidRPr="003B1277">
        <w:rPr>
          <w:rFonts w:hint="cs"/>
          <w:rtl/>
        </w:rPr>
        <w:t>لام و هدا</w:t>
      </w:r>
      <w:r w:rsidR="009F4C69" w:rsidRPr="003B1277">
        <w:rPr>
          <w:rFonts w:hint="cs"/>
          <w:rtl/>
        </w:rPr>
        <w:t>ی</w:t>
      </w:r>
      <w:r w:rsidRPr="003B1277">
        <w:rPr>
          <w:rFonts w:hint="cs"/>
          <w:rtl/>
        </w:rPr>
        <w:t>ت خداوند است با د</w:t>
      </w:r>
      <w:r w:rsidR="009F4C69" w:rsidRPr="003B1277">
        <w:rPr>
          <w:rFonts w:hint="cs"/>
          <w:rtl/>
        </w:rPr>
        <w:t>ی</w:t>
      </w:r>
      <w:r w:rsidRPr="003B1277">
        <w:rPr>
          <w:rFonts w:hint="cs"/>
          <w:rtl/>
        </w:rPr>
        <w:t xml:space="preserve">گر </w:t>
      </w:r>
      <w:r w:rsidR="003661DC" w:rsidRPr="003B1277">
        <w:rPr>
          <w:rFonts w:hint="cs"/>
          <w:rtl/>
        </w:rPr>
        <w:t>ک</w:t>
      </w:r>
      <w:r w:rsidRPr="003B1277">
        <w:rPr>
          <w:rFonts w:hint="cs"/>
          <w:rtl/>
        </w:rPr>
        <w:t xml:space="preserve">تاب‌ها </w:t>
      </w:r>
      <w:r w:rsidR="003661DC" w:rsidRPr="003B1277">
        <w:rPr>
          <w:rFonts w:hint="cs"/>
          <w:rtl/>
        </w:rPr>
        <w:t>ک</w:t>
      </w:r>
      <w:r w:rsidRPr="003B1277">
        <w:rPr>
          <w:rFonts w:hint="cs"/>
          <w:rtl/>
        </w:rPr>
        <w:t>ه از آنِ انسان‌هاست، بس</w:t>
      </w:r>
      <w:r w:rsidR="009F4C69" w:rsidRPr="003B1277">
        <w:rPr>
          <w:rFonts w:hint="cs"/>
          <w:rtl/>
        </w:rPr>
        <w:t>ی</w:t>
      </w:r>
      <w:r w:rsidRPr="003B1277">
        <w:rPr>
          <w:rFonts w:hint="cs"/>
          <w:rtl/>
        </w:rPr>
        <w:t>ار فرق دارد و ابتدا روخوان</w:t>
      </w:r>
      <w:r w:rsidR="009F4C69" w:rsidRPr="003B1277">
        <w:rPr>
          <w:rFonts w:hint="cs"/>
          <w:rtl/>
        </w:rPr>
        <w:t>ی</w:t>
      </w:r>
      <w:r w:rsidRPr="003B1277">
        <w:rPr>
          <w:rFonts w:hint="cs"/>
          <w:rtl/>
        </w:rPr>
        <w:t xml:space="preserve"> و سپس روش حفظ بعض</w:t>
      </w:r>
      <w:r w:rsidR="009F4C69" w:rsidRPr="003B1277">
        <w:rPr>
          <w:rFonts w:hint="cs"/>
          <w:rtl/>
        </w:rPr>
        <w:t>ی</w:t>
      </w:r>
      <w:r w:rsidRPr="003B1277">
        <w:rPr>
          <w:rFonts w:hint="cs"/>
          <w:rtl/>
        </w:rPr>
        <w:t xml:space="preserve"> </w:t>
      </w:r>
      <w:r w:rsidR="009F4C69" w:rsidRPr="003B1277">
        <w:rPr>
          <w:rFonts w:hint="cs"/>
          <w:rtl/>
        </w:rPr>
        <w:t>ی</w:t>
      </w:r>
      <w:r w:rsidRPr="003B1277">
        <w:rPr>
          <w:rFonts w:hint="cs"/>
          <w:rtl/>
        </w:rPr>
        <w:t>ا همه قرآن را به او ب</w:t>
      </w:r>
      <w:r w:rsidR="009F4C69" w:rsidRPr="003B1277">
        <w:rPr>
          <w:rFonts w:hint="cs"/>
          <w:rtl/>
        </w:rPr>
        <w:t>ی</w:t>
      </w:r>
      <w:r w:rsidRPr="003B1277">
        <w:rPr>
          <w:rFonts w:hint="cs"/>
          <w:rtl/>
        </w:rPr>
        <w:t>اموزند. به و</w:t>
      </w:r>
      <w:r w:rsidR="009F4C69" w:rsidRPr="003B1277">
        <w:rPr>
          <w:rFonts w:hint="cs"/>
          <w:rtl/>
        </w:rPr>
        <w:t>ی</w:t>
      </w:r>
      <w:r w:rsidRPr="003B1277">
        <w:rPr>
          <w:rFonts w:hint="cs"/>
          <w:rtl/>
        </w:rPr>
        <w:t xml:space="preserve">ژه تلاش </w:t>
      </w:r>
      <w:r w:rsidR="003661DC" w:rsidRPr="003B1277">
        <w:rPr>
          <w:rFonts w:hint="cs"/>
          <w:rtl/>
        </w:rPr>
        <w:t>ک</w:t>
      </w:r>
      <w:r w:rsidRPr="003B1277">
        <w:rPr>
          <w:rFonts w:hint="cs"/>
          <w:rtl/>
        </w:rPr>
        <w:t>نند</w:t>
      </w:r>
      <w:r w:rsidR="003661DC" w:rsidRPr="003B1277">
        <w:rPr>
          <w:rFonts w:hint="cs"/>
          <w:rtl/>
        </w:rPr>
        <w:t>ک</w:t>
      </w:r>
      <w:r w:rsidRPr="003B1277">
        <w:rPr>
          <w:rFonts w:hint="cs"/>
          <w:rtl/>
        </w:rPr>
        <w:t xml:space="preserve">ه </w:t>
      </w:r>
      <w:r w:rsidR="003661DC" w:rsidRPr="003B1277">
        <w:rPr>
          <w:rFonts w:hint="cs"/>
          <w:rtl/>
        </w:rPr>
        <w:t>ک</w:t>
      </w:r>
      <w:r w:rsidRPr="003B1277">
        <w:rPr>
          <w:rFonts w:hint="cs"/>
          <w:rtl/>
        </w:rPr>
        <w:t>ود</w:t>
      </w:r>
      <w:r w:rsidR="003661DC" w:rsidRPr="003B1277">
        <w:rPr>
          <w:rFonts w:hint="cs"/>
          <w:rtl/>
        </w:rPr>
        <w:t>ک</w:t>
      </w:r>
      <w:r w:rsidRPr="003B1277">
        <w:rPr>
          <w:rFonts w:hint="cs"/>
          <w:rtl/>
        </w:rPr>
        <w:t xml:space="preserve">ان چهار جزء آخر آن را </w:t>
      </w:r>
      <w:r w:rsidR="00B91445" w:rsidRPr="003B1277">
        <w:rPr>
          <w:rFonts w:hint="cs"/>
          <w:rtl/>
        </w:rPr>
        <w:t xml:space="preserve">حفظ </w:t>
      </w:r>
      <w:r w:rsidR="003661DC" w:rsidRPr="003B1277">
        <w:rPr>
          <w:rFonts w:hint="cs"/>
          <w:rtl/>
        </w:rPr>
        <w:t>ک</w:t>
      </w:r>
      <w:r w:rsidRPr="003B1277">
        <w:rPr>
          <w:rFonts w:hint="cs"/>
          <w:rtl/>
        </w:rPr>
        <w:t>نند. ز</w:t>
      </w:r>
      <w:r w:rsidR="009F4C69" w:rsidRPr="003B1277">
        <w:rPr>
          <w:rFonts w:hint="cs"/>
          <w:rtl/>
        </w:rPr>
        <w:t>ی</w:t>
      </w:r>
      <w:r w:rsidRPr="003B1277">
        <w:rPr>
          <w:rFonts w:hint="cs"/>
          <w:rtl/>
        </w:rPr>
        <w:t>را خداوند متعال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E14F92" w:rsidRPr="003B1277" w:rsidRDefault="00E14F92" w:rsidP="00E14F92">
      <w:pPr>
        <w:tabs>
          <w:tab w:val="right" w:pos="7371"/>
        </w:tabs>
        <w:ind w:firstLine="284"/>
        <w:jc w:val="both"/>
        <w:rPr>
          <w:rStyle w:val="Char5"/>
          <w:rtl/>
        </w:rPr>
      </w:pPr>
      <w:r>
        <w:rPr>
          <w:rFonts w:ascii="Traditional Arabic" w:hAnsi="Traditional Arabic"/>
          <w:sz w:val="24"/>
          <w:szCs w:val="28"/>
          <w:rtl/>
          <w:lang w:bidi="fa-IR"/>
        </w:rPr>
        <w:t>﴿</w:t>
      </w:r>
      <w:r w:rsidRPr="007E1E3E">
        <w:rPr>
          <w:rFonts w:ascii="KFGQPC Uthmanic Script HAFS" w:hAnsi="KFGQPC Uthmanic Script HAFS" w:cs="KFGQPC Uthmanic Script HAFS" w:hint="cs"/>
          <w:sz w:val="28"/>
          <w:szCs w:val="28"/>
          <w:rtl/>
        </w:rPr>
        <w:t>إِنَّ</w:t>
      </w:r>
      <w:r w:rsidRPr="007E1E3E">
        <w:rPr>
          <w:rFonts w:ascii="KFGQPC Uthmanic Script HAFS" w:hAnsi="KFGQPC Uthmanic Script HAFS" w:cs="KFGQPC Uthmanic Script HAFS"/>
          <w:sz w:val="28"/>
          <w:szCs w:val="28"/>
          <w:rtl/>
        </w:rPr>
        <w:t xml:space="preserve"> هَٰذَا </w:t>
      </w:r>
      <w:r w:rsidRPr="007E1E3E">
        <w:rPr>
          <w:rFonts w:ascii="KFGQPC Uthmanic Script HAFS" w:hAnsi="KFGQPC Uthmanic Script HAFS" w:cs="KFGQPC Uthmanic Script HAFS" w:hint="cs"/>
          <w:sz w:val="28"/>
          <w:szCs w:val="28"/>
          <w:rtl/>
        </w:rPr>
        <w:t>ٱلۡقُرۡءَانَ</w:t>
      </w:r>
      <w:r w:rsidRPr="007E1E3E">
        <w:rPr>
          <w:rFonts w:ascii="KFGQPC Uthmanic Script HAFS" w:hAnsi="KFGQPC Uthmanic Script HAFS" w:cs="KFGQPC Uthmanic Script HAFS"/>
          <w:sz w:val="28"/>
          <w:szCs w:val="28"/>
          <w:rtl/>
        </w:rPr>
        <w:t xml:space="preserve"> يَهۡدِي لِلَّتِي هِيَ أَقۡوَمُ</w:t>
      </w:r>
      <w:r>
        <w:rPr>
          <w:rFonts w:ascii="Traditional Arabic" w:hAnsi="Traditional Arabic"/>
          <w:sz w:val="24"/>
          <w:szCs w:val="28"/>
          <w:rtl/>
          <w:lang w:bidi="fa-IR"/>
        </w:rPr>
        <w:t>﴾</w:t>
      </w:r>
      <w:r w:rsidRPr="003B1277">
        <w:rPr>
          <w:rStyle w:val="Char5"/>
          <w:rFonts w:hint="cs"/>
          <w:rtl/>
        </w:rPr>
        <w:t xml:space="preserve"> </w:t>
      </w:r>
      <w:r w:rsidRPr="00E14F92">
        <w:rPr>
          <w:rStyle w:val="Char6"/>
          <w:rtl/>
        </w:rPr>
        <w:t>[</w:t>
      </w:r>
      <w:r w:rsidRPr="00E14F92">
        <w:rPr>
          <w:rStyle w:val="Char6"/>
          <w:rFonts w:hint="cs"/>
          <w:rtl/>
        </w:rPr>
        <w:t>الإسراء: 9</w:t>
      </w:r>
      <w:r w:rsidRPr="00E14F92">
        <w:rPr>
          <w:rStyle w:val="Char6"/>
          <w:rtl/>
        </w:rPr>
        <w:t>]</w:t>
      </w:r>
      <w:r w:rsidRPr="003B1277">
        <w:rPr>
          <w:rStyle w:val="Char5"/>
          <w:rFonts w:hint="cs"/>
          <w:rtl/>
        </w:rPr>
        <w:t>.</w:t>
      </w:r>
    </w:p>
    <w:p w:rsidR="00F02A95" w:rsidRPr="003B1277" w:rsidRDefault="00F02A95" w:rsidP="00E14F92">
      <w:pPr>
        <w:pStyle w:val="a5"/>
        <w:rPr>
          <w:rtl/>
        </w:rPr>
      </w:pPr>
      <w:r w:rsidRPr="003B1277">
        <w:rPr>
          <w:rFonts w:hint="cs"/>
          <w:rtl/>
        </w:rPr>
        <w:t>«</w:t>
      </w:r>
      <w:r w:rsidR="002161FE" w:rsidRPr="003B1277">
        <w:rPr>
          <w:rFonts w:hint="cs"/>
          <w:rtl/>
        </w:rPr>
        <w:t>ا</w:t>
      </w:r>
      <w:r w:rsidR="009F4C69" w:rsidRPr="003B1277">
        <w:rPr>
          <w:rFonts w:hint="cs"/>
          <w:rtl/>
        </w:rPr>
        <w:t>ی</w:t>
      </w:r>
      <w:r w:rsidR="002161FE" w:rsidRPr="003B1277">
        <w:rPr>
          <w:rFonts w:hint="cs"/>
          <w:rtl/>
        </w:rPr>
        <w:t>ن قرآن (مردم را) به راه</w:t>
      </w:r>
      <w:r w:rsidR="009F4C69" w:rsidRPr="003B1277">
        <w:rPr>
          <w:rFonts w:hint="cs"/>
          <w:rtl/>
        </w:rPr>
        <w:t>ی</w:t>
      </w:r>
      <w:r w:rsidR="002161FE" w:rsidRPr="003B1277">
        <w:rPr>
          <w:rFonts w:hint="cs"/>
          <w:rtl/>
        </w:rPr>
        <w:t xml:space="preserve"> رهنما</w:t>
      </w:r>
      <w:r w:rsidR="009F4C69" w:rsidRPr="003B1277">
        <w:rPr>
          <w:rFonts w:hint="cs"/>
          <w:rtl/>
        </w:rPr>
        <w:t>یی</w:t>
      </w:r>
      <w:r w:rsidR="002161FE" w:rsidRPr="003B1277">
        <w:rPr>
          <w:rFonts w:hint="cs"/>
          <w:rtl/>
        </w:rPr>
        <w:t xml:space="preserve"> م</w:t>
      </w:r>
      <w:r w:rsidR="009F4C69" w:rsidRPr="003B1277">
        <w:rPr>
          <w:rFonts w:hint="cs"/>
          <w:rtl/>
        </w:rPr>
        <w:t>ی</w:t>
      </w:r>
      <w:r w:rsidR="002161FE" w:rsidRPr="003B1277">
        <w:rPr>
          <w:rFonts w:hint="cs"/>
          <w:rtl/>
        </w:rPr>
        <w:t>‌نما</w:t>
      </w:r>
      <w:r w:rsidR="009F4C69" w:rsidRPr="003B1277">
        <w:rPr>
          <w:rFonts w:hint="cs"/>
          <w:rtl/>
        </w:rPr>
        <w:t>ی</w:t>
      </w:r>
      <w:r w:rsidR="002161FE" w:rsidRPr="003B1277">
        <w:rPr>
          <w:rFonts w:hint="cs"/>
          <w:rtl/>
        </w:rPr>
        <w:t xml:space="preserve">د </w:t>
      </w:r>
      <w:r w:rsidR="003661DC" w:rsidRPr="003B1277">
        <w:rPr>
          <w:rFonts w:hint="cs"/>
          <w:rtl/>
        </w:rPr>
        <w:t>ک</w:t>
      </w:r>
      <w:r w:rsidR="002161FE" w:rsidRPr="003B1277">
        <w:rPr>
          <w:rFonts w:hint="cs"/>
          <w:rtl/>
        </w:rPr>
        <w:t>ه مستق</w:t>
      </w:r>
      <w:r w:rsidR="009F4C69" w:rsidRPr="003B1277">
        <w:rPr>
          <w:rFonts w:hint="cs"/>
          <w:rtl/>
        </w:rPr>
        <w:t>ی</w:t>
      </w:r>
      <w:r w:rsidR="002161FE" w:rsidRPr="003B1277">
        <w:rPr>
          <w:rFonts w:hint="cs"/>
          <w:rtl/>
        </w:rPr>
        <w:t>م‌‌تر</w:t>
      </w:r>
      <w:r w:rsidR="009F4C69" w:rsidRPr="003B1277">
        <w:rPr>
          <w:rFonts w:hint="cs"/>
          <w:rtl/>
        </w:rPr>
        <w:t>ی</w:t>
      </w:r>
      <w:r w:rsidR="002161FE" w:rsidRPr="003B1277">
        <w:rPr>
          <w:rFonts w:hint="cs"/>
          <w:rtl/>
        </w:rPr>
        <w:t>ن راه‌ها (برا</w:t>
      </w:r>
      <w:r w:rsidR="009F4C69" w:rsidRPr="003B1277">
        <w:rPr>
          <w:rFonts w:hint="cs"/>
          <w:rtl/>
        </w:rPr>
        <w:t>ی</w:t>
      </w:r>
      <w:r w:rsidR="002161FE" w:rsidRPr="003B1277">
        <w:rPr>
          <w:rFonts w:hint="cs"/>
          <w:rtl/>
        </w:rPr>
        <w:t xml:space="preserve"> رس</w:t>
      </w:r>
      <w:r w:rsidR="009F4C69" w:rsidRPr="003B1277">
        <w:rPr>
          <w:rFonts w:hint="cs"/>
          <w:rtl/>
        </w:rPr>
        <w:t>ی</w:t>
      </w:r>
      <w:r w:rsidR="002161FE" w:rsidRPr="003B1277">
        <w:rPr>
          <w:rFonts w:hint="cs"/>
          <w:rtl/>
        </w:rPr>
        <w:t xml:space="preserve">دن به </w:t>
      </w:r>
      <w:r w:rsidR="00160169" w:rsidRPr="003B1277">
        <w:rPr>
          <w:rFonts w:hint="cs"/>
          <w:rtl/>
        </w:rPr>
        <w:t>سعادت دن</w:t>
      </w:r>
      <w:r w:rsidR="009F4C69" w:rsidRPr="003B1277">
        <w:rPr>
          <w:rFonts w:hint="cs"/>
          <w:rtl/>
        </w:rPr>
        <w:t>ی</w:t>
      </w:r>
      <w:r w:rsidR="00160169" w:rsidRPr="003B1277">
        <w:rPr>
          <w:rFonts w:hint="cs"/>
          <w:rtl/>
        </w:rPr>
        <w:t>ا و آخرت) است</w:t>
      </w:r>
      <w:r w:rsidRPr="003B1277">
        <w:rPr>
          <w:rFonts w:hint="cs"/>
          <w:rtl/>
        </w:rPr>
        <w:t xml:space="preserve">». </w:t>
      </w:r>
    </w:p>
    <w:p w:rsidR="004F00F6" w:rsidRPr="003B1277" w:rsidRDefault="008813C4" w:rsidP="00E14F92">
      <w:pPr>
        <w:pStyle w:val="a5"/>
        <w:rPr>
          <w:rtl/>
        </w:rPr>
      </w:pPr>
      <w:r w:rsidRPr="003B1277">
        <w:rPr>
          <w:rFonts w:hint="cs"/>
          <w:rtl/>
        </w:rPr>
        <w:t>هم‌چن</w:t>
      </w:r>
      <w:r w:rsidR="009F4C69" w:rsidRPr="003B1277">
        <w:rPr>
          <w:rFonts w:hint="cs"/>
          <w:rtl/>
        </w:rPr>
        <w:t>ی</w:t>
      </w:r>
      <w:r w:rsidRPr="003B1277">
        <w:rPr>
          <w:rFonts w:hint="cs"/>
          <w:rtl/>
        </w:rPr>
        <w:t>ن رسولخدا</w:t>
      </w:r>
      <w:r w:rsidRPr="003B1277">
        <w:rPr>
          <w:rFonts w:cs="CTraditional Arabic" w:hint="cs"/>
          <w:rtl/>
        </w:rPr>
        <w:t>ص</w:t>
      </w:r>
      <w:r w:rsidRPr="003B1277">
        <w:rPr>
          <w:rFonts w:hint="cs"/>
          <w:rtl/>
        </w:rPr>
        <w:t xml:space="preserve">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8813C4" w:rsidRPr="003B1277" w:rsidRDefault="005705CD" w:rsidP="00E14F92">
      <w:pPr>
        <w:pStyle w:val="a5"/>
        <w:rPr>
          <w:rtl/>
        </w:rPr>
      </w:pPr>
      <w:r w:rsidRPr="003B1277">
        <w:rPr>
          <w:rFonts w:hint="cs"/>
          <w:rtl/>
        </w:rPr>
        <w:t>«بهتر</w:t>
      </w:r>
      <w:r w:rsidR="009F4C69" w:rsidRPr="003B1277">
        <w:rPr>
          <w:rFonts w:hint="cs"/>
          <w:rtl/>
        </w:rPr>
        <w:t>ی</w:t>
      </w:r>
      <w:r w:rsidRPr="003B1277">
        <w:rPr>
          <w:rFonts w:hint="cs"/>
          <w:rtl/>
        </w:rPr>
        <w:t xml:space="preserve">ن شما </w:t>
      </w:r>
      <w:r w:rsidR="003661DC" w:rsidRPr="003B1277">
        <w:rPr>
          <w:rFonts w:hint="cs"/>
          <w:rtl/>
        </w:rPr>
        <w:t>ک</w:t>
      </w:r>
      <w:r w:rsidRPr="003B1277">
        <w:rPr>
          <w:rFonts w:hint="cs"/>
          <w:rtl/>
        </w:rPr>
        <w:t>سان</w:t>
      </w:r>
      <w:r w:rsidR="009F4C69" w:rsidRPr="003B1277">
        <w:rPr>
          <w:rFonts w:hint="cs"/>
          <w:rtl/>
        </w:rPr>
        <w:t>ی</w:t>
      </w:r>
      <w:r w:rsidRPr="003B1277">
        <w:rPr>
          <w:rFonts w:hint="cs"/>
          <w:rtl/>
        </w:rPr>
        <w:t xml:space="preserve"> هستند </w:t>
      </w:r>
      <w:r w:rsidR="003661DC" w:rsidRPr="003B1277">
        <w:rPr>
          <w:rFonts w:hint="cs"/>
          <w:rtl/>
        </w:rPr>
        <w:t>ک</w:t>
      </w:r>
      <w:r w:rsidRPr="003B1277">
        <w:rPr>
          <w:rFonts w:hint="cs"/>
          <w:rtl/>
        </w:rPr>
        <w:t>ه قرآن را ب</w:t>
      </w:r>
      <w:r w:rsidR="009F4C69" w:rsidRPr="003B1277">
        <w:rPr>
          <w:rFonts w:hint="cs"/>
          <w:rtl/>
        </w:rPr>
        <w:t>ی</w:t>
      </w:r>
      <w:r w:rsidRPr="003B1277">
        <w:rPr>
          <w:rFonts w:hint="cs"/>
          <w:rtl/>
        </w:rPr>
        <w:t>اموزند و آن را به د</w:t>
      </w:r>
      <w:r w:rsidR="009F4C69" w:rsidRPr="003B1277">
        <w:rPr>
          <w:rFonts w:hint="cs"/>
          <w:rtl/>
        </w:rPr>
        <w:t>ی</w:t>
      </w:r>
      <w:r w:rsidRPr="003B1277">
        <w:rPr>
          <w:rFonts w:hint="cs"/>
          <w:rtl/>
        </w:rPr>
        <w:t>گران آموزش بدهند».</w:t>
      </w:r>
      <w:r w:rsidR="00F80D8C" w:rsidRPr="003B1277">
        <w:rPr>
          <w:vertAlign w:val="superscript"/>
          <w:rtl/>
        </w:rPr>
        <w:footnoteReference w:id="18"/>
      </w:r>
    </w:p>
    <w:p w:rsidR="004F00F6" w:rsidRPr="003B1277" w:rsidRDefault="009F4C69" w:rsidP="00E14F92">
      <w:pPr>
        <w:pStyle w:val="a5"/>
        <w:rPr>
          <w:rtl/>
        </w:rPr>
      </w:pPr>
      <w:r w:rsidRPr="003B1277">
        <w:rPr>
          <w:rFonts w:hint="cs"/>
          <w:rtl/>
        </w:rPr>
        <w:t>ی</w:t>
      </w:r>
      <w:r w:rsidR="003661DC" w:rsidRPr="003B1277">
        <w:rPr>
          <w:rFonts w:hint="cs"/>
          <w:rtl/>
        </w:rPr>
        <w:t>ک</w:t>
      </w:r>
      <w:r w:rsidRPr="003B1277">
        <w:rPr>
          <w:rFonts w:hint="cs"/>
          <w:rtl/>
        </w:rPr>
        <w:t>ی</w:t>
      </w:r>
      <w:r w:rsidR="005C73B9" w:rsidRPr="003B1277">
        <w:rPr>
          <w:rFonts w:hint="cs"/>
          <w:rtl/>
        </w:rPr>
        <w:t xml:space="preserve"> از روش‌ها</w:t>
      </w:r>
      <w:r w:rsidRPr="003B1277">
        <w:rPr>
          <w:rFonts w:hint="cs"/>
          <w:rtl/>
        </w:rPr>
        <w:t>ی</w:t>
      </w:r>
      <w:r w:rsidR="005C73B9" w:rsidRPr="003B1277">
        <w:rPr>
          <w:rFonts w:hint="cs"/>
          <w:rtl/>
        </w:rPr>
        <w:t xml:space="preserve"> ترب</w:t>
      </w:r>
      <w:r w:rsidRPr="003B1277">
        <w:rPr>
          <w:rFonts w:hint="cs"/>
          <w:rtl/>
        </w:rPr>
        <w:t>ی</w:t>
      </w:r>
      <w:r w:rsidR="005C73B9" w:rsidRPr="003B1277">
        <w:rPr>
          <w:rFonts w:hint="cs"/>
          <w:rtl/>
        </w:rPr>
        <w:t>ت قرآن</w:t>
      </w:r>
      <w:r w:rsidRPr="003B1277">
        <w:rPr>
          <w:rFonts w:hint="cs"/>
          <w:rtl/>
        </w:rPr>
        <w:t>ی</w:t>
      </w:r>
      <w:r w:rsidR="005C73B9" w:rsidRPr="003B1277">
        <w:rPr>
          <w:rFonts w:hint="cs"/>
          <w:rtl/>
        </w:rPr>
        <w:t xml:space="preserve"> اهتمام به آموزش سوره‌ها</w:t>
      </w:r>
      <w:r w:rsidRPr="003B1277">
        <w:rPr>
          <w:rFonts w:hint="cs"/>
          <w:rtl/>
        </w:rPr>
        <w:t>ی</w:t>
      </w:r>
      <w:r w:rsidR="005C73B9" w:rsidRPr="003B1277">
        <w:rPr>
          <w:rFonts w:hint="cs"/>
          <w:rtl/>
        </w:rPr>
        <w:t xml:space="preserve"> «نور و لقمان و حجرات» به </w:t>
      </w:r>
      <w:r w:rsidR="003661DC" w:rsidRPr="003B1277">
        <w:rPr>
          <w:rFonts w:hint="cs"/>
          <w:rtl/>
        </w:rPr>
        <w:t>ک</w:t>
      </w:r>
      <w:r w:rsidR="005C73B9" w:rsidRPr="003B1277">
        <w:rPr>
          <w:rFonts w:hint="cs"/>
          <w:rtl/>
        </w:rPr>
        <w:t>ود</w:t>
      </w:r>
      <w:r w:rsidR="003661DC" w:rsidRPr="003B1277">
        <w:rPr>
          <w:rFonts w:hint="cs"/>
          <w:rtl/>
        </w:rPr>
        <w:t>ک</w:t>
      </w:r>
      <w:r w:rsidR="005C73B9" w:rsidRPr="003B1277">
        <w:rPr>
          <w:rFonts w:hint="cs"/>
          <w:rtl/>
        </w:rPr>
        <w:t>ان است.</w:t>
      </w:r>
    </w:p>
    <w:p w:rsidR="005C73B9" w:rsidRPr="003B1277" w:rsidRDefault="005C73B9" w:rsidP="00E14F92">
      <w:pPr>
        <w:pStyle w:val="a5"/>
        <w:rPr>
          <w:rtl/>
        </w:rPr>
      </w:pPr>
      <w:r w:rsidRPr="003B1277">
        <w:rPr>
          <w:rFonts w:hint="cs"/>
          <w:rtl/>
        </w:rPr>
        <w:t>پس از آن مرب</w:t>
      </w:r>
      <w:r w:rsidR="009F4C69" w:rsidRPr="003B1277">
        <w:rPr>
          <w:rFonts w:hint="cs"/>
          <w:rtl/>
        </w:rPr>
        <w:t>ی</w:t>
      </w:r>
      <w:r w:rsidRPr="003B1277">
        <w:rPr>
          <w:rFonts w:hint="cs"/>
          <w:rtl/>
        </w:rPr>
        <w:t xml:space="preserve"> برا</w:t>
      </w:r>
      <w:r w:rsidR="009F4C69" w:rsidRPr="003B1277">
        <w:rPr>
          <w:rFonts w:hint="cs"/>
          <w:rtl/>
        </w:rPr>
        <w:t>ی</w:t>
      </w:r>
      <w:r w:rsidRPr="003B1277">
        <w:rPr>
          <w:rFonts w:hint="cs"/>
          <w:rtl/>
        </w:rPr>
        <w:t xml:space="preserve"> ا</w:t>
      </w:r>
      <w:r w:rsidR="009F4C69" w:rsidRPr="003B1277">
        <w:rPr>
          <w:rFonts w:hint="cs"/>
          <w:rtl/>
        </w:rPr>
        <w:t>ی</w:t>
      </w:r>
      <w:r w:rsidRPr="003B1277">
        <w:rPr>
          <w:rFonts w:hint="cs"/>
          <w:rtl/>
        </w:rPr>
        <w:t>جاد و تقو</w:t>
      </w:r>
      <w:r w:rsidR="009F4C69" w:rsidRPr="003B1277">
        <w:rPr>
          <w:rFonts w:hint="cs"/>
          <w:rtl/>
        </w:rPr>
        <w:t>ی</w:t>
      </w:r>
      <w:r w:rsidRPr="003B1277">
        <w:rPr>
          <w:rFonts w:hint="cs"/>
          <w:rtl/>
        </w:rPr>
        <w:t>ت محبت رسول خدا</w:t>
      </w:r>
      <w:r w:rsidRPr="003B1277">
        <w:rPr>
          <w:rFonts w:cs="CTraditional Arabic" w:hint="cs"/>
          <w:rtl/>
        </w:rPr>
        <w:t>ص</w:t>
      </w:r>
      <w:r w:rsidRPr="003B1277">
        <w:rPr>
          <w:rFonts w:hint="cs"/>
          <w:rtl/>
        </w:rPr>
        <w:t xml:space="preserve"> در دل </w:t>
      </w:r>
      <w:r w:rsidR="003661DC" w:rsidRPr="003B1277">
        <w:rPr>
          <w:rFonts w:hint="cs"/>
          <w:rtl/>
        </w:rPr>
        <w:t>ک</w:t>
      </w:r>
      <w:r w:rsidRPr="003B1277">
        <w:rPr>
          <w:rFonts w:hint="cs"/>
          <w:rtl/>
        </w:rPr>
        <w:t>ود</w:t>
      </w:r>
      <w:r w:rsidR="003661DC" w:rsidRPr="003B1277">
        <w:rPr>
          <w:rFonts w:hint="cs"/>
          <w:rtl/>
        </w:rPr>
        <w:t>ک</w:t>
      </w:r>
      <w:r w:rsidRPr="003B1277">
        <w:rPr>
          <w:rFonts w:hint="cs"/>
          <w:rtl/>
        </w:rPr>
        <w:t xml:space="preserve"> تلاش نما</w:t>
      </w:r>
      <w:r w:rsidR="009F4C69" w:rsidRPr="003B1277">
        <w:rPr>
          <w:rFonts w:hint="cs"/>
          <w:rtl/>
        </w:rPr>
        <w:t>ی</w:t>
      </w:r>
      <w:r w:rsidRPr="003B1277">
        <w:rPr>
          <w:rFonts w:hint="cs"/>
          <w:rtl/>
        </w:rPr>
        <w:t xml:space="preserve">د و به او بفهماند </w:t>
      </w:r>
      <w:r w:rsidR="003661DC" w:rsidRPr="003B1277">
        <w:rPr>
          <w:rFonts w:hint="cs"/>
          <w:rtl/>
        </w:rPr>
        <w:t>ک</w:t>
      </w:r>
      <w:r w:rsidRPr="003B1277">
        <w:rPr>
          <w:rFonts w:hint="cs"/>
          <w:rtl/>
        </w:rPr>
        <w:t>ه حضرت محمد</w:t>
      </w:r>
      <w:r w:rsidRPr="003B1277">
        <w:rPr>
          <w:rFonts w:cs="CTraditional Arabic" w:hint="cs"/>
          <w:rtl/>
        </w:rPr>
        <w:t>ص</w:t>
      </w:r>
      <w:r w:rsidRPr="003B1277">
        <w:rPr>
          <w:rFonts w:hint="cs"/>
          <w:rtl/>
        </w:rPr>
        <w:t xml:space="preserve"> آخر</w:t>
      </w:r>
      <w:r w:rsidR="009F4C69" w:rsidRPr="003B1277">
        <w:rPr>
          <w:rFonts w:hint="cs"/>
          <w:rtl/>
        </w:rPr>
        <w:t>ی</w:t>
      </w:r>
      <w:r w:rsidRPr="003B1277">
        <w:rPr>
          <w:rFonts w:hint="cs"/>
          <w:rtl/>
        </w:rPr>
        <w:t>ن و گرام</w:t>
      </w:r>
      <w:r w:rsidR="009F4C69" w:rsidRPr="003B1277">
        <w:rPr>
          <w:rFonts w:hint="cs"/>
          <w:rtl/>
        </w:rPr>
        <w:t>ی</w:t>
      </w:r>
      <w:r w:rsidRPr="003B1277">
        <w:rPr>
          <w:rFonts w:hint="cs"/>
          <w:rtl/>
        </w:rPr>
        <w:t>‌تر</w:t>
      </w:r>
      <w:r w:rsidR="009F4C69" w:rsidRPr="003B1277">
        <w:rPr>
          <w:rFonts w:hint="cs"/>
          <w:rtl/>
        </w:rPr>
        <w:t>ی</w:t>
      </w:r>
      <w:r w:rsidRPr="003B1277">
        <w:rPr>
          <w:rFonts w:hint="cs"/>
          <w:rtl/>
        </w:rPr>
        <w:t>ن پ</w:t>
      </w:r>
      <w:r w:rsidR="009F4C69" w:rsidRPr="003B1277">
        <w:rPr>
          <w:rFonts w:hint="cs"/>
          <w:rtl/>
        </w:rPr>
        <w:t>ی</w:t>
      </w:r>
      <w:r w:rsidRPr="003B1277">
        <w:rPr>
          <w:rFonts w:hint="cs"/>
          <w:rtl/>
        </w:rPr>
        <w:t xml:space="preserve">امبران است و </w:t>
      </w:r>
      <w:r w:rsidRPr="003B1277">
        <w:rPr>
          <w:rFonts w:hint="cs"/>
          <w:rtl/>
        </w:rPr>
        <w:lastRenderedPageBreak/>
        <w:t>پ</w:t>
      </w:r>
      <w:r w:rsidR="009F4C69" w:rsidRPr="003B1277">
        <w:rPr>
          <w:rFonts w:hint="cs"/>
          <w:rtl/>
        </w:rPr>
        <w:t>ی</w:t>
      </w:r>
      <w:r w:rsidRPr="003B1277">
        <w:rPr>
          <w:rFonts w:hint="cs"/>
          <w:rtl/>
        </w:rPr>
        <w:t>رو</w:t>
      </w:r>
      <w:r w:rsidR="009F4C69" w:rsidRPr="003B1277">
        <w:rPr>
          <w:rFonts w:hint="cs"/>
          <w:rtl/>
        </w:rPr>
        <w:t>ی</w:t>
      </w:r>
      <w:r w:rsidRPr="003B1277">
        <w:rPr>
          <w:rFonts w:hint="cs"/>
          <w:rtl/>
        </w:rPr>
        <w:t xml:space="preserve"> از سنت و روش او و حفظ فرموده‌ها</w:t>
      </w:r>
      <w:r w:rsidR="009F4C69" w:rsidRPr="003B1277">
        <w:rPr>
          <w:rFonts w:hint="cs"/>
          <w:rtl/>
        </w:rPr>
        <w:t>ی</w:t>
      </w:r>
      <w:r w:rsidRPr="003B1277">
        <w:rPr>
          <w:rFonts w:hint="cs"/>
          <w:rtl/>
        </w:rPr>
        <w:t>ش ـ قبل از همه «اربع</w:t>
      </w:r>
      <w:r w:rsidR="009F4C69" w:rsidRPr="003B1277">
        <w:rPr>
          <w:rFonts w:hint="cs"/>
          <w:rtl/>
        </w:rPr>
        <w:t>ی</w:t>
      </w:r>
      <w:r w:rsidRPr="003B1277">
        <w:rPr>
          <w:rFonts w:hint="cs"/>
          <w:rtl/>
        </w:rPr>
        <w:t>ن امام نوو</w:t>
      </w:r>
      <w:r w:rsidR="009F4C69" w:rsidRPr="003B1277">
        <w:rPr>
          <w:rFonts w:hint="cs"/>
          <w:rtl/>
        </w:rPr>
        <w:t>ی</w:t>
      </w:r>
      <w:r w:rsidRPr="003B1277">
        <w:rPr>
          <w:rFonts w:hint="cs"/>
          <w:rtl/>
        </w:rPr>
        <w:t>» بس</w:t>
      </w:r>
      <w:r w:rsidR="009F4C69" w:rsidRPr="003B1277">
        <w:rPr>
          <w:rFonts w:hint="cs"/>
          <w:rtl/>
        </w:rPr>
        <w:t>ی</w:t>
      </w:r>
      <w:r w:rsidRPr="003B1277">
        <w:rPr>
          <w:rFonts w:hint="cs"/>
          <w:rtl/>
        </w:rPr>
        <w:t>ار ضرور</w:t>
      </w:r>
      <w:r w:rsidR="009F4C69" w:rsidRPr="003B1277">
        <w:rPr>
          <w:rFonts w:hint="cs"/>
          <w:rtl/>
        </w:rPr>
        <w:t>ی</w:t>
      </w:r>
      <w:r w:rsidRPr="003B1277">
        <w:rPr>
          <w:rFonts w:hint="cs"/>
          <w:rtl/>
        </w:rPr>
        <w:t xml:space="preserve"> است.</w:t>
      </w:r>
    </w:p>
    <w:p w:rsidR="005C73B9" w:rsidRPr="003B1277" w:rsidRDefault="005C73B9" w:rsidP="00E14F92">
      <w:pPr>
        <w:pStyle w:val="a5"/>
        <w:rPr>
          <w:rtl/>
        </w:rPr>
      </w:pPr>
      <w:r w:rsidRPr="003B1277">
        <w:rPr>
          <w:rFonts w:hint="cs"/>
          <w:rtl/>
        </w:rPr>
        <w:t>و بعد از آن نهال محبت ن</w:t>
      </w:r>
      <w:r w:rsidR="009F4C69" w:rsidRPr="003B1277">
        <w:rPr>
          <w:rFonts w:hint="cs"/>
          <w:rtl/>
        </w:rPr>
        <w:t>ی</w:t>
      </w:r>
      <w:r w:rsidR="003661DC" w:rsidRPr="003B1277">
        <w:rPr>
          <w:rFonts w:hint="cs"/>
          <w:rtl/>
        </w:rPr>
        <w:t>ک</w:t>
      </w:r>
      <w:r w:rsidRPr="003B1277">
        <w:rPr>
          <w:rFonts w:hint="cs"/>
          <w:rtl/>
        </w:rPr>
        <w:t xml:space="preserve"> مردان و پ</w:t>
      </w:r>
      <w:r w:rsidR="009F4C69" w:rsidRPr="003B1277">
        <w:rPr>
          <w:rFonts w:hint="cs"/>
          <w:rtl/>
        </w:rPr>
        <w:t>ی</w:t>
      </w:r>
      <w:r w:rsidRPr="003B1277">
        <w:rPr>
          <w:rFonts w:hint="cs"/>
          <w:rtl/>
        </w:rPr>
        <w:t>شگامان «ا</w:t>
      </w:r>
      <w:r w:rsidR="009F4C69" w:rsidRPr="003B1277">
        <w:rPr>
          <w:rFonts w:hint="cs"/>
          <w:rtl/>
        </w:rPr>
        <w:t>ی</w:t>
      </w:r>
      <w:r w:rsidRPr="003B1277">
        <w:rPr>
          <w:rFonts w:hint="cs"/>
          <w:rtl/>
        </w:rPr>
        <w:t>مان و عمل صالح»‌ به و</w:t>
      </w:r>
      <w:r w:rsidR="009F4C69" w:rsidRPr="003B1277">
        <w:rPr>
          <w:rFonts w:hint="cs"/>
          <w:rtl/>
        </w:rPr>
        <w:t>ی</w:t>
      </w:r>
      <w:r w:rsidRPr="003B1277">
        <w:rPr>
          <w:rFonts w:hint="cs"/>
          <w:rtl/>
        </w:rPr>
        <w:t>ژه فض</w:t>
      </w:r>
      <w:r w:rsidR="009F4C69" w:rsidRPr="003B1277">
        <w:rPr>
          <w:rFonts w:hint="cs"/>
          <w:rtl/>
        </w:rPr>
        <w:t>ی</w:t>
      </w:r>
      <w:r w:rsidRPr="003B1277">
        <w:rPr>
          <w:rFonts w:hint="cs"/>
          <w:rtl/>
        </w:rPr>
        <w:t xml:space="preserve">لت و </w:t>
      </w:r>
      <w:r w:rsidR="003661DC" w:rsidRPr="003B1277">
        <w:rPr>
          <w:rFonts w:hint="cs"/>
          <w:rtl/>
        </w:rPr>
        <w:t>ک</w:t>
      </w:r>
      <w:r w:rsidRPr="003B1277">
        <w:rPr>
          <w:rFonts w:hint="cs"/>
          <w:rtl/>
        </w:rPr>
        <w:t>رامت اصحاب رسول خدا</w:t>
      </w:r>
      <w:r w:rsidRPr="003B1277">
        <w:rPr>
          <w:rFonts w:cs="CTraditional Arabic" w:hint="cs"/>
          <w:rtl/>
        </w:rPr>
        <w:t>ص</w:t>
      </w:r>
      <w:r w:rsidRPr="003B1277">
        <w:rPr>
          <w:rFonts w:hint="cs"/>
          <w:rtl/>
        </w:rPr>
        <w:t xml:space="preserve"> را در دل او بر زم</w:t>
      </w:r>
      <w:r w:rsidR="009F4C69" w:rsidRPr="003B1277">
        <w:rPr>
          <w:rFonts w:hint="cs"/>
          <w:rtl/>
        </w:rPr>
        <w:t>ی</w:t>
      </w:r>
      <w:r w:rsidRPr="003B1277">
        <w:rPr>
          <w:rFonts w:hint="cs"/>
          <w:rtl/>
        </w:rPr>
        <w:t>ن بنشاند. ز</w:t>
      </w:r>
      <w:r w:rsidR="009F4C69" w:rsidRPr="003B1277">
        <w:rPr>
          <w:rFonts w:hint="cs"/>
          <w:rtl/>
        </w:rPr>
        <w:t>ی</w:t>
      </w:r>
      <w:r w:rsidRPr="003B1277">
        <w:rPr>
          <w:rFonts w:hint="cs"/>
          <w:rtl/>
        </w:rPr>
        <w:t>را آنان به رسول خدا</w:t>
      </w:r>
      <w:r w:rsidRPr="003B1277">
        <w:rPr>
          <w:rFonts w:cs="CTraditional Arabic" w:hint="cs"/>
          <w:rtl/>
        </w:rPr>
        <w:t>ص</w:t>
      </w:r>
      <w:r w:rsidRPr="003B1277">
        <w:rPr>
          <w:rFonts w:hint="cs"/>
          <w:rtl/>
        </w:rPr>
        <w:t xml:space="preserve"> آگاهانه ا</w:t>
      </w:r>
      <w:r w:rsidR="009F4C69" w:rsidRPr="003B1277">
        <w:rPr>
          <w:rFonts w:hint="cs"/>
          <w:rtl/>
        </w:rPr>
        <w:t>ی</w:t>
      </w:r>
      <w:r w:rsidRPr="003B1277">
        <w:rPr>
          <w:rFonts w:hint="cs"/>
          <w:rtl/>
        </w:rPr>
        <w:t>مان آوردند و از او پشت</w:t>
      </w:r>
      <w:r w:rsidR="009F4C69" w:rsidRPr="003B1277">
        <w:rPr>
          <w:rFonts w:hint="cs"/>
          <w:rtl/>
        </w:rPr>
        <w:t>ی</w:t>
      </w:r>
      <w:r w:rsidRPr="003B1277">
        <w:rPr>
          <w:rFonts w:hint="cs"/>
          <w:rtl/>
        </w:rPr>
        <w:t>بان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ردند و از نور</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برا</w:t>
      </w:r>
      <w:r w:rsidR="009F4C69" w:rsidRPr="003B1277">
        <w:rPr>
          <w:rFonts w:hint="cs"/>
          <w:rtl/>
        </w:rPr>
        <w:t>ی</w:t>
      </w:r>
      <w:r w:rsidRPr="003B1277">
        <w:rPr>
          <w:rFonts w:hint="cs"/>
          <w:rtl/>
        </w:rPr>
        <w:t xml:space="preserve"> رسول خدا</w:t>
      </w:r>
      <w:r w:rsidRPr="003B1277">
        <w:rPr>
          <w:rFonts w:cs="CTraditional Arabic" w:hint="cs"/>
          <w:rtl/>
        </w:rPr>
        <w:t>ص</w:t>
      </w:r>
      <w:r w:rsidRPr="003B1277">
        <w:rPr>
          <w:rFonts w:hint="cs"/>
          <w:rtl/>
        </w:rPr>
        <w:t xml:space="preserve"> نازل گرد</w:t>
      </w:r>
      <w:r w:rsidR="009F4C69" w:rsidRPr="003B1277">
        <w:rPr>
          <w:rFonts w:hint="cs"/>
          <w:rtl/>
        </w:rPr>
        <w:t>ی</w:t>
      </w:r>
      <w:r w:rsidRPr="003B1277">
        <w:rPr>
          <w:rFonts w:hint="cs"/>
          <w:rtl/>
        </w:rPr>
        <w:t>ده بود، بهره گرفتند و به راست</w:t>
      </w:r>
      <w:r w:rsidR="009F4C69" w:rsidRPr="003B1277">
        <w:rPr>
          <w:rFonts w:hint="cs"/>
          <w:rtl/>
        </w:rPr>
        <w:t>ی</w:t>
      </w:r>
      <w:r w:rsidRPr="003B1277">
        <w:rPr>
          <w:rFonts w:hint="cs"/>
          <w:rtl/>
        </w:rPr>
        <w:t xml:space="preserve"> پ</w:t>
      </w:r>
      <w:r w:rsidR="009F4C69" w:rsidRPr="003B1277">
        <w:rPr>
          <w:rFonts w:hint="cs"/>
          <w:rtl/>
        </w:rPr>
        <w:t>ی</w:t>
      </w:r>
      <w:r w:rsidRPr="003B1277">
        <w:rPr>
          <w:rFonts w:hint="cs"/>
          <w:rtl/>
        </w:rPr>
        <w:t>روز و سعادتمند گرد</w:t>
      </w:r>
      <w:r w:rsidR="009F4C69" w:rsidRPr="003B1277">
        <w:rPr>
          <w:rFonts w:hint="cs"/>
          <w:rtl/>
        </w:rPr>
        <w:t>ی</w:t>
      </w:r>
      <w:r w:rsidRPr="003B1277">
        <w:rPr>
          <w:rFonts w:hint="cs"/>
          <w:rtl/>
        </w:rPr>
        <w:t>دند.</w:t>
      </w:r>
    </w:p>
    <w:p w:rsidR="005C73B9" w:rsidRPr="003B1277" w:rsidRDefault="005C73B9" w:rsidP="00E14F92">
      <w:pPr>
        <w:pStyle w:val="a5"/>
        <w:rPr>
          <w:rtl/>
        </w:rPr>
      </w:pPr>
      <w:r w:rsidRPr="003B1277">
        <w:rPr>
          <w:rFonts w:hint="cs"/>
          <w:rtl/>
        </w:rPr>
        <w:t>هم‌چن</w:t>
      </w:r>
      <w:r w:rsidR="009F4C69" w:rsidRPr="003B1277">
        <w:rPr>
          <w:rFonts w:hint="cs"/>
          <w:rtl/>
        </w:rPr>
        <w:t>ی</w:t>
      </w:r>
      <w:r w:rsidRPr="003B1277">
        <w:rPr>
          <w:rFonts w:hint="cs"/>
          <w:rtl/>
        </w:rPr>
        <w:t>ن مرب</w:t>
      </w:r>
      <w:r w:rsidR="009F4C69" w:rsidRPr="003B1277">
        <w:rPr>
          <w:rFonts w:hint="cs"/>
          <w:rtl/>
        </w:rPr>
        <w:t>ی</w:t>
      </w:r>
      <w:r w:rsidRPr="003B1277">
        <w:rPr>
          <w:rFonts w:hint="cs"/>
          <w:rtl/>
        </w:rPr>
        <w:t xml:space="preserve"> لازم است </w:t>
      </w:r>
      <w:r w:rsidR="003661DC" w:rsidRPr="003B1277">
        <w:rPr>
          <w:rFonts w:hint="cs"/>
          <w:rtl/>
        </w:rPr>
        <w:t>ک</w:t>
      </w:r>
      <w:r w:rsidRPr="003B1277">
        <w:rPr>
          <w:rFonts w:hint="cs"/>
          <w:rtl/>
        </w:rPr>
        <w:t>ه عشق به ا</w:t>
      </w:r>
      <w:r w:rsidR="009F4C69" w:rsidRPr="003B1277">
        <w:rPr>
          <w:rFonts w:hint="cs"/>
          <w:rtl/>
        </w:rPr>
        <w:t>ی</w:t>
      </w:r>
      <w:r w:rsidRPr="003B1277">
        <w:rPr>
          <w:rFonts w:hint="cs"/>
          <w:rtl/>
        </w:rPr>
        <w:t>مان و جهاد در راه خداوند و رو</w:t>
      </w:r>
      <w:r w:rsidR="009F4C69" w:rsidRPr="003B1277">
        <w:rPr>
          <w:rFonts w:hint="cs"/>
          <w:rtl/>
        </w:rPr>
        <w:t>ی</w:t>
      </w:r>
      <w:r w:rsidRPr="003B1277">
        <w:rPr>
          <w:rFonts w:hint="cs"/>
          <w:rtl/>
        </w:rPr>
        <w:t>ارو</w:t>
      </w:r>
      <w:r w:rsidR="009F4C69" w:rsidRPr="003B1277">
        <w:rPr>
          <w:rFonts w:hint="cs"/>
          <w:rtl/>
        </w:rPr>
        <w:t>یی</w:t>
      </w:r>
      <w:r w:rsidRPr="003B1277">
        <w:rPr>
          <w:rFonts w:hint="cs"/>
          <w:rtl/>
        </w:rPr>
        <w:t xml:space="preserve"> با دشمنان اسلام و مسلمانان را در دل‌شان تقو</w:t>
      </w:r>
      <w:r w:rsidR="009F4C69" w:rsidRPr="003B1277">
        <w:rPr>
          <w:rFonts w:hint="cs"/>
          <w:rtl/>
        </w:rPr>
        <w:t>ی</w:t>
      </w:r>
      <w:r w:rsidRPr="003B1277">
        <w:rPr>
          <w:rFonts w:hint="cs"/>
          <w:rtl/>
        </w:rPr>
        <w:t>ت نما</w:t>
      </w:r>
      <w:r w:rsidR="009F4C69" w:rsidRPr="003B1277">
        <w:rPr>
          <w:rFonts w:hint="cs"/>
          <w:rtl/>
        </w:rPr>
        <w:t>ی</w:t>
      </w:r>
      <w:r w:rsidRPr="003B1277">
        <w:rPr>
          <w:rFonts w:hint="cs"/>
          <w:rtl/>
        </w:rPr>
        <w:t>د. به و</w:t>
      </w:r>
      <w:r w:rsidR="009F4C69" w:rsidRPr="003B1277">
        <w:rPr>
          <w:rFonts w:hint="cs"/>
          <w:rtl/>
        </w:rPr>
        <w:t>ی</w:t>
      </w:r>
      <w:r w:rsidRPr="003B1277">
        <w:rPr>
          <w:rFonts w:hint="cs"/>
          <w:rtl/>
        </w:rPr>
        <w:t>ژه دشمنان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 xml:space="preserve">ه </w:t>
      </w:r>
      <w:r w:rsidR="003661DC" w:rsidRPr="003B1277">
        <w:rPr>
          <w:rFonts w:hint="cs"/>
          <w:rtl/>
        </w:rPr>
        <w:t>ک</w:t>
      </w:r>
      <w:r w:rsidR="009F4C69" w:rsidRPr="003B1277">
        <w:rPr>
          <w:rFonts w:hint="cs"/>
          <w:rtl/>
        </w:rPr>
        <w:t>ی</w:t>
      </w:r>
      <w:r w:rsidRPr="003B1277">
        <w:rPr>
          <w:rFonts w:hint="cs"/>
          <w:rtl/>
        </w:rPr>
        <w:t>نه مسلمانان را در دل دارند و برعل</w:t>
      </w:r>
      <w:r w:rsidR="009F4C69" w:rsidRPr="003B1277">
        <w:rPr>
          <w:rFonts w:hint="cs"/>
          <w:rtl/>
        </w:rPr>
        <w:t>ی</w:t>
      </w:r>
      <w:r w:rsidRPr="003B1277">
        <w:rPr>
          <w:rFonts w:hint="cs"/>
          <w:rtl/>
        </w:rPr>
        <w:t>ه</w:t>
      </w:r>
      <w:r w:rsidR="00457606" w:rsidRPr="003B1277">
        <w:rPr>
          <w:rFonts w:hint="cs"/>
          <w:rtl/>
        </w:rPr>
        <w:t xml:space="preserve"> آن‌ها </w:t>
      </w:r>
      <w:r w:rsidRPr="003B1277">
        <w:rPr>
          <w:rFonts w:hint="cs"/>
          <w:rtl/>
        </w:rPr>
        <w:t>توطئه‌چ</w:t>
      </w:r>
      <w:r w:rsidR="009F4C69" w:rsidRPr="003B1277">
        <w:rPr>
          <w:rFonts w:hint="cs"/>
          <w:rtl/>
        </w:rPr>
        <w:t>ی</w:t>
      </w:r>
      <w:r w:rsidRPr="003B1277">
        <w:rPr>
          <w:rFonts w:hint="cs"/>
          <w:rtl/>
        </w:rPr>
        <w:t>ن</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w:t>
      </w:r>
      <w:r w:rsidR="003661DC" w:rsidRPr="003B1277">
        <w:rPr>
          <w:rFonts w:hint="cs"/>
          <w:rtl/>
        </w:rPr>
        <w:t>ک</w:t>
      </w:r>
      <w:r w:rsidRPr="003B1277">
        <w:rPr>
          <w:rFonts w:hint="cs"/>
          <w:rtl/>
        </w:rPr>
        <w:t>نند و به سرزم</w:t>
      </w:r>
      <w:r w:rsidR="009F4C69" w:rsidRPr="003B1277">
        <w:rPr>
          <w:rFonts w:hint="cs"/>
          <w:rtl/>
        </w:rPr>
        <w:t>ی</w:t>
      </w:r>
      <w:r w:rsidRPr="003B1277">
        <w:rPr>
          <w:rFonts w:hint="cs"/>
          <w:rtl/>
        </w:rPr>
        <w:t>ن و اموال و آبرو</w:t>
      </w:r>
      <w:r w:rsidR="009F4C69" w:rsidRPr="003B1277">
        <w:rPr>
          <w:rFonts w:hint="cs"/>
          <w:rtl/>
        </w:rPr>
        <w:t>ی</w:t>
      </w:r>
      <w:r w:rsidRPr="003B1277">
        <w:rPr>
          <w:rFonts w:hint="cs"/>
          <w:rtl/>
        </w:rPr>
        <w:t xml:space="preserve"> آنان تعرض م</w:t>
      </w:r>
      <w:r w:rsidR="009F4C69" w:rsidRPr="003B1277">
        <w:rPr>
          <w:rFonts w:hint="cs"/>
          <w:rtl/>
        </w:rPr>
        <w:t>ی</w:t>
      </w:r>
      <w:r w:rsidRPr="003B1277">
        <w:rPr>
          <w:rFonts w:hint="cs"/>
          <w:rtl/>
        </w:rPr>
        <w:t>‌نما</w:t>
      </w:r>
      <w:r w:rsidR="009F4C69" w:rsidRPr="003B1277">
        <w:rPr>
          <w:rFonts w:hint="cs"/>
          <w:rtl/>
        </w:rPr>
        <w:t>ی</w:t>
      </w:r>
      <w:r w:rsidRPr="003B1277">
        <w:rPr>
          <w:rFonts w:hint="cs"/>
          <w:rtl/>
        </w:rPr>
        <w:t>ند. و به</w:t>
      </w:r>
      <w:r w:rsidR="00457606" w:rsidRPr="003B1277">
        <w:rPr>
          <w:rFonts w:hint="cs"/>
          <w:rtl/>
        </w:rPr>
        <w:t xml:space="preserve"> آن‌ها </w:t>
      </w:r>
      <w:r w:rsidRPr="003B1277">
        <w:rPr>
          <w:rFonts w:hint="cs"/>
          <w:rtl/>
        </w:rPr>
        <w:t>ب</w:t>
      </w:r>
      <w:r w:rsidR="009F4C69" w:rsidRPr="003B1277">
        <w:rPr>
          <w:rFonts w:hint="cs"/>
          <w:rtl/>
        </w:rPr>
        <w:t>ی</w:t>
      </w:r>
      <w:r w:rsidRPr="003B1277">
        <w:rPr>
          <w:rFonts w:hint="cs"/>
          <w:rtl/>
        </w:rPr>
        <w:t xml:space="preserve">اموزند </w:t>
      </w:r>
      <w:r w:rsidR="003661DC" w:rsidRPr="003B1277">
        <w:rPr>
          <w:rFonts w:hint="cs"/>
          <w:rtl/>
        </w:rPr>
        <w:t>ک</w:t>
      </w:r>
      <w:r w:rsidRPr="003B1277">
        <w:rPr>
          <w:rFonts w:hint="cs"/>
          <w:rtl/>
        </w:rPr>
        <w:t>ه مدام برا</w:t>
      </w:r>
      <w:r w:rsidR="009F4C69" w:rsidRPr="003B1277">
        <w:rPr>
          <w:rFonts w:hint="cs"/>
          <w:rtl/>
        </w:rPr>
        <w:t>ی</w:t>
      </w:r>
      <w:r w:rsidRPr="003B1277">
        <w:rPr>
          <w:rFonts w:hint="cs"/>
          <w:rtl/>
        </w:rPr>
        <w:t xml:space="preserve"> رو</w:t>
      </w:r>
      <w:r w:rsidR="009F4C69" w:rsidRPr="003B1277">
        <w:rPr>
          <w:rFonts w:hint="cs"/>
          <w:rtl/>
        </w:rPr>
        <w:t>ی</w:t>
      </w:r>
      <w:r w:rsidRPr="003B1277">
        <w:rPr>
          <w:rFonts w:hint="cs"/>
          <w:rtl/>
        </w:rPr>
        <w:t>ا</w:t>
      </w:r>
      <w:r w:rsidR="009F4C69" w:rsidRPr="003B1277">
        <w:rPr>
          <w:rFonts w:hint="cs"/>
          <w:rtl/>
        </w:rPr>
        <w:t>یی</w:t>
      </w:r>
      <w:r w:rsidRPr="003B1277">
        <w:rPr>
          <w:rFonts w:hint="cs"/>
          <w:rtl/>
        </w:rPr>
        <w:t xml:space="preserve"> با</w:t>
      </w:r>
      <w:r w:rsidR="00457606" w:rsidRPr="003B1277">
        <w:rPr>
          <w:rFonts w:hint="cs"/>
          <w:rtl/>
        </w:rPr>
        <w:t xml:space="preserve"> آن‌ها </w:t>
      </w:r>
      <w:r w:rsidRPr="003B1277">
        <w:rPr>
          <w:rFonts w:hint="cs"/>
          <w:rtl/>
        </w:rPr>
        <w:t>لازم است ام</w:t>
      </w:r>
      <w:r w:rsidR="003661DC" w:rsidRPr="003B1277">
        <w:rPr>
          <w:rFonts w:hint="cs"/>
          <w:rtl/>
        </w:rPr>
        <w:t>ک</w:t>
      </w:r>
      <w:r w:rsidRPr="003B1277">
        <w:rPr>
          <w:rFonts w:hint="cs"/>
          <w:rtl/>
        </w:rPr>
        <w:t>انات و تدار</w:t>
      </w:r>
      <w:r w:rsidR="003661DC" w:rsidRPr="003B1277">
        <w:rPr>
          <w:rFonts w:hint="cs"/>
          <w:rtl/>
        </w:rPr>
        <w:t>ک</w:t>
      </w:r>
      <w:r w:rsidRPr="003B1277">
        <w:rPr>
          <w:rFonts w:hint="cs"/>
          <w:rtl/>
        </w:rPr>
        <w:t>ات ماد</w:t>
      </w:r>
      <w:r w:rsidR="009F4C69" w:rsidRPr="003B1277">
        <w:rPr>
          <w:rFonts w:hint="cs"/>
          <w:rtl/>
        </w:rPr>
        <w:t>ی</w:t>
      </w:r>
      <w:r w:rsidRPr="003B1277">
        <w:rPr>
          <w:rFonts w:hint="cs"/>
          <w:rtl/>
        </w:rPr>
        <w:t xml:space="preserve"> و معنو</w:t>
      </w:r>
      <w:r w:rsidR="009F4C69" w:rsidRPr="003B1277">
        <w:rPr>
          <w:rFonts w:hint="cs"/>
          <w:rtl/>
        </w:rPr>
        <w:t>ی</w:t>
      </w:r>
      <w:r w:rsidRPr="003B1277">
        <w:rPr>
          <w:rFonts w:hint="cs"/>
          <w:rtl/>
        </w:rPr>
        <w:t xml:space="preserve"> ضرور</w:t>
      </w:r>
      <w:r w:rsidR="009F4C69" w:rsidRPr="003B1277">
        <w:rPr>
          <w:rFonts w:hint="cs"/>
          <w:rtl/>
        </w:rPr>
        <w:t>ی</w:t>
      </w:r>
      <w:r w:rsidRPr="003B1277">
        <w:rPr>
          <w:rFonts w:hint="cs"/>
          <w:rtl/>
        </w:rPr>
        <w:t xml:space="preserve"> را فراهم </w:t>
      </w:r>
      <w:r w:rsidR="003661DC" w:rsidRPr="003B1277">
        <w:rPr>
          <w:rFonts w:hint="cs"/>
          <w:rtl/>
        </w:rPr>
        <w:t>ک</w:t>
      </w:r>
      <w:r w:rsidRPr="003B1277">
        <w:rPr>
          <w:rFonts w:hint="cs"/>
          <w:rtl/>
        </w:rPr>
        <w:t>نند تا در موقع مناسب بتوانند سرزم</w:t>
      </w:r>
      <w:r w:rsidR="009F4C69" w:rsidRPr="003B1277">
        <w:rPr>
          <w:rFonts w:hint="cs"/>
          <w:rtl/>
        </w:rPr>
        <w:t>ی</w:t>
      </w:r>
      <w:r w:rsidRPr="003B1277">
        <w:rPr>
          <w:rFonts w:hint="cs"/>
          <w:rtl/>
        </w:rPr>
        <w:t>ن‌ها</w:t>
      </w:r>
      <w:r w:rsidR="009F4C69" w:rsidRPr="003B1277">
        <w:rPr>
          <w:rFonts w:hint="cs"/>
          <w:rtl/>
        </w:rPr>
        <w:t>ی</w:t>
      </w:r>
      <w:r w:rsidRPr="003B1277">
        <w:rPr>
          <w:rFonts w:hint="cs"/>
          <w:rtl/>
        </w:rPr>
        <w:t xml:space="preserve"> اشغال شده مسلمانان را آزاد و حقوق از دست رفته</w:t>
      </w:r>
      <w:r w:rsidR="00457606" w:rsidRPr="003B1277">
        <w:rPr>
          <w:rFonts w:hint="cs"/>
          <w:rtl/>
        </w:rPr>
        <w:t xml:space="preserve"> آن‌ها </w:t>
      </w:r>
      <w:r w:rsidRPr="003B1277">
        <w:rPr>
          <w:rFonts w:hint="cs"/>
          <w:rtl/>
        </w:rPr>
        <w:t>را دوباره به دست ب</w:t>
      </w:r>
      <w:r w:rsidR="009F4C69" w:rsidRPr="003B1277">
        <w:rPr>
          <w:rFonts w:hint="cs"/>
          <w:rtl/>
        </w:rPr>
        <w:t>ی</w:t>
      </w:r>
      <w:r w:rsidRPr="003B1277">
        <w:rPr>
          <w:rFonts w:hint="cs"/>
          <w:rtl/>
        </w:rPr>
        <w:t>اورند.</w:t>
      </w:r>
    </w:p>
    <w:p w:rsidR="005C73B9" w:rsidRPr="003B1277" w:rsidRDefault="00C3137C" w:rsidP="003B1277">
      <w:pPr>
        <w:pStyle w:val="a5"/>
        <w:rPr>
          <w:rtl/>
        </w:rPr>
      </w:pPr>
      <w:r w:rsidRPr="003B1277">
        <w:rPr>
          <w:rFonts w:hint="cs"/>
          <w:rtl/>
        </w:rPr>
        <w:t>مم</w:t>
      </w:r>
      <w:r w:rsidR="003661DC" w:rsidRPr="003B1277">
        <w:rPr>
          <w:rFonts w:hint="cs"/>
          <w:rtl/>
        </w:rPr>
        <w:t>ک</w:t>
      </w:r>
      <w:r w:rsidRPr="003B1277">
        <w:rPr>
          <w:rFonts w:hint="cs"/>
          <w:rtl/>
        </w:rPr>
        <w:t>ن است آموزش صح</w:t>
      </w:r>
      <w:r w:rsidR="009F4C69" w:rsidRPr="003B1277">
        <w:rPr>
          <w:rFonts w:hint="cs"/>
          <w:rtl/>
        </w:rPr>
        <w:t>ی</w:t>
      </w:r>
      <w:r w:rsidRPr="003B1277">
        <w:rPr>
          <w:rFonts w:hint="cs"/>
          <w:rtl/>
        </w:rPr>
        <w:t>ح حد</w:t>
      </w:r>
      <w:r w:rsidR="009F4C69" w:rsidRPr="003B1277">
        <w:rPr>
          <w:rFonts w:hint="cs"/>
          <w:rtl/>
        </w:rPr>
        <w:t>ی</w:t>
      </w:r>
      <w:r w:rsidRPr="003B1277">
        <w:rPr>
          <w:rFonts w:hint="cs"/>
          <w:rtl/>
        </w:rPr>
        <w:t>ث ز</w:t>
      </w:r>
      <w:r w:rsidR="009F4C69" w:rsidRPr="003B1277">
        <w:rPr>
          <w:rFonts w:hint="cs"/>
          <w:rtl/>
        </w:rPr>
        <w:t>ی</w:t>
      </w:r>
      <w:r w:rsidRPr="003B1277">
        <w:rPr>
          <w:rFonts w:hint="cs"/>
          <w:rtl/>
        </w:rPr>
        <w:t xml:space="preserve">ر به آن‌چه </w:t>
      </w:r>
      <w:r w:rsidR="003661DC" w:rsidRPr="003B1277">
        <w:rPr>
          <w:rFonts w:hint="cs"/>
          <w:rtl/>
        </w:rPr>
        <w:t>ک</w:t>
      </w:r>
      <w:r w:rsidRPr="003B1277">
        <w:rPr>
          <w:rFonts w:hint="cs"/>
          <w:rtl/>
        </w:rPr>
        <w:t>ه گفته شد به صورت مطلوب مثمرثمر باشد. ترمذ</w:t>
      </w:r>
      <w:r w:rsidR="009F4C69" w:rsidRPr="003B1277">
        <w:rPr>
          <w:rFonts w:hint="cs"/>
          <w:rtl/>
        </w:rPr>
        <w:t>ی</w:t>
      </w:r>
      <w:r w:rsidRPr="003B1277">
        <w:rPr>
          <w:rFonts w:hint="cs"/>
          <w:rtl/>
        </w:rPr>
        <w:t xml:space="preserve"> از ابن عباس</w:t>
      </w:r>
      <w:r w:rsidR="003B1277" w:rsidRPr="003B1277">
        <w:rPr>
          <w:rFonts w:cs="CTraditional Arabic" w:hint="cs"/>
          <w:rtl/>
        </w:rPr>
        <w:t>ب</w:t>
      </w:r>
      <w:r w:rsidR="00B251AF" w:rsidRPr="003B1277">
        <w:rPr>
          <w:rFonts w:hint="cs"/>
          <w:rtl/>
        </w:rPr>
        <w:t xml:space="preserve"> روا</w:t>
      </w:r>
      <w:r w:rsidR="009F4C69" w:rsidRPr="003B1277">
        <w:rPr>
          <w:rFonts w:hint="cs"/>
          <w:rtl/>
        </w:rPr>
        <w:t>ی</w:t>
      </w:r>
      <w:r w:rsidR="00B251AF" w:rsidRPr="003B1277">
        <w:rPr>
          <w:rFonts w:hint="cs"/>
          <w:rtl/>
        </w:rPr>
        <w:t>ت م</w:t>
      </w:r>
      <w:r w:rsidR="009F4C69" w:rsidRPr="003B1277">
        <w:rPr>
          <w:rFonts w:hint="cs"/>
          <w:rtl/>
        </w:rPr>
        <w:t>ی</w:t>
      </w:r>
      <w:r w:rsidR="00B251AF" w:rsidRPr="003B1277">
        <w:rPr>
          <w:rFonts w:hint="cs"/>
          <w:rtl/>
        </w:rPr>
        <w:t>‌نما</w:t>
      </w:r>
      <w:r w:rsidR="009F4C69" w:rsidRPr="003B1277">
        <w:rPr>
          <w:rFonts w:hint="cs"/>
          <w:rtl/>
        </w:rPr>
        <w:t>ی</w:t>
      </w:r>
      <w:r w:rsidR="00B251AF" w:rsidRPr="003B1277">
        <w:rPr>
          <w:rFonts w:hint="cs"/>
          <w:rtl/>
        </w:rPr>
        <w:t xml:space="preserve">د </w:t>
      </w:r>
      <w:r w:rsidR="003661DC" w:rsidRPr="003B1277">
        <w:rPr>
          <w:rFonts w:hint="cs"/>
          <w:rtl/>
        </w:rPr>
        <w:t>ک</w:t>
      </w:r>
      <w:r w:rsidR="00B251AF" w:rsidRPr="003B1277">
        <w:rPr>
          <w:rFonts w:hint="cs"/>
          <w:rtl/>
        </w:rPr>
        <w:t>ه</w:t>
      </w:r>
      <w:r w:rsidRPr="003B1277">
        <w:rPr>
          <w:rFonts w:hint="cs"/>
          <w:rtl/>
        </w:rPr>
        <w:t>: روز</w:t>
      </w:r>
      <w:r w:rsidR="009F4C69" w:rsidRPr="003B1277">
        <w:rPr>
          <w:rFonts w:hint="cs"/>
          <w:rtl/>
        </w:rPr>
        <w:t>ی</w:t>
      </w:r>
      <w:r w:rsidRPr="003B1277">
        <w:rPr>
          <w:rFonts w:hint="cs"/>
          <w:rtl/>
        </w:rPr>
        <w:t xml:space="preserve"> همراه رسول خداص بودم. ا</w:t>
      </w:r>
      <w:r w:rsidR="009F4C69" w:rsidRPr="003B1277">
        <w:rPr>
          <w:rFonts w:hint="cs"/>
          <w:rtl/>
        </w:rPr>
        <w:t>ی</w:t>
      </w:r>
      <w:r w:rsidRPr="003B1277">
        <w:rPr>
          <w:rFonts w:hint="cs"/>
          <w:rtl/>
        </w:rPr>
        <w:t>شان خطاب به من فرمو</w:t>
      </w:r>
      <w:r w:rsidR="00E81888" w:rsidRPr="003B1277">
        <w:rPr>
          <w:rFonts w:hint="cs"/>
          <w:rtl/>
        </w:rPr>
        <w:t>د:</w:t>
      </w:r>
    </w:p>
    <w:p w:rsidR="00C3137C" w:rsidRPr="003B1277" w:rsidRDefault="000D49D1" w:rsidP="00E14F92">
      <w:pPr>
        <w:pStyle w:val="a5"/>
        <w:rPr>
          <w:rtl/>
        </w:rPr>
      </w:pPr>
      <w:r w:rsidRPr="003B1277">
        <w:rPr>
          <w:rFonts w:hint="cs"/>
          <w:rtl/>
        </w:rPr>
        <w:t>«ا</w:t>
      </w:r>
      <w:r w:rsidR="009F4C69" w:rsidRPr="003B1277">
        <w:rPr>
          <w:rFonts w:hint="cs"/>
          <w:rtl/>
        </w:rPr>
        <w:t>ی</w:t>
      </w:r>
      <w:r w:rsidRPr="003B1277">
        <w:rPr>
          <w:rFonts w:hint="cs"/>
          <w:rtl/>
        </w:rPr>
        <w:t xml:space="preserve"> نوجوان، مسائل</w:t>
      </w:r>
      <w:r w:rsidR="009F4C69" w:rsidRPr="003B1277">
        <w:rPr>
          <w:rFonts w:hint="cs"/>
          <w:rtl/>
        </w:rPr>
        <w:t>ی</w:t>
      </w:r>
      <w:r w:rsidRPr="003B1277">
        <w:rPr>
          <w:rFonts w:hint="cs"/>
          <w:rtl/>
        </w:rPr>
        <w:t xml:space="preserve"> را به تو م</w:t>
      </w:r>
      <w:r w:rsidR="009F4C69" w:rsidRPr="003B1277">
        <w:rPr>
          <w:rFonts w:hint="cs"/>
          <w:rtl/>
        </w:rPr>
        <w:t>ی</w:t>
      </w:r>
      <w:r w:rsidRPr="003B1277">
        <w:rPr>
          <w:rFonts w:hint="cs"/>
          <w:rtl/>
        </w:rPr>
        <w:t>‌آموزم. (به</w:t>
      </w:r>
      <w:r w:rsidR="00457606" w:rsidRPr="003B1277">
        <w:rPr>
          <w:rFonts w:hint="cs"/>
          <w:rtl/>
        </w:rPr>
        <w:t xml:space="preserve"> آن‌ها </w:t>
      </w:r>
      <w:r w:rsidRPr="003B1277">
        <w:rPr>
          <w:rFonts w:hint="cs"/>
          <w:rtl/>
        </w:rPr>
        <w:t xml:space="preserve">خوب توجه </w:t>
      </w:r>
      <w:r w:rsidR="003661DC" w:rsidRPr="003B1277">
        <w:rPr>
          <w:rFonts w:hint="cs"/>
          <w:rtl/>
        </w:rPr>
        <w:t>ک</w:t>
      </w:r>
      <w:r w:rsidRPr="003B1277">
        <w:rPr>
          <w:rFonts w:hint="cs"/>
          <w:rtl/>
        </w:rPr>
        <w:t>ن). از هدا</w:t>
      </w:r>
      <w:r w:rsidR="009F4C69" w:rsidRPr="003B1277">
        <w:rPr>
          <w:rFonts w:hint="cs"/>
          <w:rtl/>
        </w:rPr>
        <w:t>ی</w:t>
      </w:r>
      <w:r w:rsidRPr="003B1277">
        <w:rPr>
          <w:rFonts w:hint="cs"/>
          <w:rtl/>
        </w:rPr>
        <w:t xml:space="preserve">ت خداوند محافظت </w:t>
      </w:r>
      <w:r w:rsidR="003661DC" w:rsidRPr="003B1277">
        <w:rPr>
          <w:rFonts w:hint="cs"/>
          <w:rtl/>
        </w:rPr>
        <w:t>ک</w:t>
      </w:r>
      <w:r w:rsidRPr="003B1277">
        <w:rPr>
          <w:rFonts w:hint="cs"/>
          <w:rtl/>
        </w:rPr>
        <w:t>ن تا خداوند از تو محافظت نما</w:t>
      </w:r>
      <w:r w:rsidR="009F4C69" w:rsidRPr="003B1277">
        <w:rPr>
          <w:rFonts w:hint="cs"/>
          <w:rtl/>
        </w:rPr>
        <w:t>ی</w:t>
      </w:r>
      <w:r w:rsidRPr="003B1277">
        <w:rPr>
          <w:rFonts w:hint="cs"/>
          <w:rtl/>
        </w:rPr>
        <w:t>د، خداوند را حاضر و ناظر بدان، تا او را پ</w:t>
      </w:r>
      <w:r w:rsidR="009F4C69" w:rsidRPr="003B1277">
        <w:rPr>
          <w:rFonts w:hint="cs"/>
          <w:rtl/>
        </w:rPr>
        <w:t>ی</w:t>
      </w:r>
      <w:r w:rsidRPr="003B1277">
        <w:rPr>
          <w:rFonts w:hint="cs"/>
          <w:rtl/>
        </w:rPr>
        <w:t>شِ رو</w:t>
      </w:r>
      <w:r w:rsidR="009F4C69" w:rsidRPr="003B1277">
        <w:rPr>
          <w:rFonts w:hint="cs"/>
          <w:rtl/>
        </w:rPr>
        <w:t>ی</w:t>
      </w:r>
      <w:r w:rsidRPr="003B1277">
        <w:rPr>
          <w:rFonts w:hint="cs"/>
          <w:rtl/>
        </w:rPr>
        <w:t xml:space="preserve"> خود بب</w:t>
      </w:r>
      <w:r w:rsidR="009F4C69" w:rsidRPr="003B1277">
        <w:rPr>
          <w:rFonts w:hint="cs"/>
          <w:rtl/>
        </w:rPr>
        <w:t>ی</w:t>
      </w:r>
      <w:r w:rsidRPr="003B1277">
        <w:rPr>
          <w:rFonts w:hint="cs"/>
          <w:rtl/>
        </w:rPr>
        <w:t>ن</w:t>
      </w:r>
      <w:r w:rsidR="009F4C69" w:rsidRPr="003B1277">
        <w:rPr>
          <w:rFonts w:hint="cs"/>
          <w:rtl/>
        </w:rPr>
        <w:t>ی</w:t>
      </w:r>
      <w:r w:rsidRPr="003B1277">
        <w:rPr>
          <w:rFonts w:hint="cs"/>
          <w:rtl/>
        </w:rPr>
        <w:t>، هرگاه خواسته‌ا</w:t>
      </w:r>
      <w:r w:rsidR="009F4C69" w:rsidRPr="003B1277">
        <w:rPr>
          <w:rFonts w:hint="cs"/>
          <w:rtl/>
        </w:rPr>
        <w:t>ی</w:t>
      </w:r>
      <w:r w:rsidRPr="003B1277">
        <w:rPr>
          <w:rFonts w:hint="cs"/>
          <w:rtl/>
        </w:rPr>
        <w:t xml:space="preserve"> داشت</w:t>
      </w:r>
      <w:r w:rsidR="009F4C69" w:rsidRPr="003B1277">
        <w:rPr>
          <w:rFonts w:hint="cs"/>
          <w:rtl/>
        </w:rPr>
        <w:t>ی</w:t>
      </w:r>
      <w:r w:rsidRPr="003B1277">
        <w:rPr>
          <w:rFonts w:hint="cs"/>
          <w:rtl/>
        </w:rPr>
        <w:t xml:space="preserve">، آن را تنها از خداوند بخواه! ‌و هرگاه به </w:t>
      </w:r>
      <w:r w:rsidR="003661DC" w:rsidRPr="003B1277">
        <w:rPr>
          <w:rFonts w:hint="cs"/>
          <w:rtl/>
        </w:rPr>
        <w:t>ک</w:t>
      </w:r>
      <w:r w:rsidRPr="003B1277">
        <w:rPr>
          <w:rFonts w:hint="cs"/>
          <w:rtl/>
        </w:rPr>
        <w:t>م</w:t>
      </w:r>
      <w:r w:rsidR="003661DC" w:rsidRPr="003B1277">
        <w:rPr>
          <w:rFonts w:hint="cs"/>
          <w:rtl/>
        </w:rPr>
        <w:t>ک</w:t>
      </w:r>
      <w:r w:rsidR="009F4C69" w:rsidRPr="003B1277">
        <w:rPr>
          <w:rFonts w:hint="cs"/>
          <w:rtl/>
        </w:rPr>
        <w:t>ی</w:t>
      </w:r>
      <w:r w:rsidRPr="003B1277">
        <w:rPr>
          <w:rFonts w:hint="cs"/>
          <w:rtl/>
        </w:rPr>
        <w:t xml:space="preserve"> ن</w:t>
      </w:r>
      <w:r w:rsidR="009F4C69" w:rsidRPr="003B1277">
        <w:rPr>
          <w:rFonts w:hint="cs"/>
          <w:rtl/>
        </w:rPr>
        <w:t>ی</w:t>
      </w:r>
      <w:r w:rsidRPr="003B1277">
        <w:rPr>
          <w:rFonts w:hint="cs"/>
          <w:rtl/>
        </w:rPr>
        <w:t>از پ</w:t>
      </w:r>
      <w:r w:rsidR="009F4C69" w:rsidRPr="003B1277">
        <w:rPr>
          <w:rFonts w:hint="cs"/>
          <w:rtl/>
        </w:rPr>
        <w:t>ی</w:t>
      </w:r>
      <w:r w:rsidRPr="003B1277">
        <w:rPr>
          <w:rFonts w:hint="cs"/>
          <w:rtl/>
        </w:rPr>
        <w:t xml:space="preserve">دا </w:t>
      </w:r>
      <w:r w:rsidR="003661DC" w:rsidRPr="003B1277">
        <w:rPr>
          <w:rFonts w:hint="cs"/>
          <w:rtl/>
        </w:rPr>
        <w:t>ک</w:t>
      </w:r>
      <w:r w:rsidRPr="003B1277">
        <w:rPr>
          <w:rFonts w:hint="cs"/>
          <w:rtl/>
        </w:rPr>
        <w:t>رد</w:t>
      </w:r>
      <w:r w:rsidR="009F4C69" w:rsidRPr="003B1277">
        <w:rPr>
          <w:rFonts w:hint="cs"/>
          <w:rtl/>
        </w:rPr>
        <w:t>ی</w:t>
      </w:r>
      <w:r w:rsidRPr="003B1277">
        <w:rPr>
          <w:rFonts w:hint="cs"/>
          <w:rtl/>
        </w:rPr>
        <w:t xml:space="preserve"> تنها از خداوند استعانت </w:t>
      </w:r>
      <w:r w:rsidR="003661DC" w:rsidRPr="003B1277">
        <w:rPr>
          <w:rFonts w:hint="cs"/>
          <w:rtl/>
        </w:rPr>
        <w:t>ک</w:t>
      </w:r>
      <w:r w:rsidRPr="003B1277">
        <w:rPr>
          <w:rFonts w:hint="cs"/>
          <w:rtl/>
        </w:rPr>
        <w:t xml:space="preserve">ن! بدان اگر همه مردم با هم دست به </w:t>
      </w:r>
      <w:r w:rsidR="009F4C69" w:rsidRPr="003B1277">
        <w:rPr>
          <w:rFonts w:hint="cs"/>
          <w:rtl/>
        </w:rPr>
        <w:t>ی</w:t>
      </w:r>
      <w:r w:rsidR="003661DC" w:rsidRPr="003B1277">
        <w:rPr>
          <w:rFonts w:hint="cs"/>
          <w:rtl/>
        </w:rPr>
        <w:t>ک</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نند و بخواهند نفع</w:t>
      </w:r>
      <w:r w:rsidR="009F4C69" w:rsidRPr="003B1277">
        <w:rPr>
          <w:rFonts w:hint="cs"/>
          <w:rtl/>
        </w:rPr>
        <w:t>ی</w:t>
      </w:r>
      <w:r w:rsidRPr="003B1277">
        <w:rPr>
          <w:rFonts w:hint="cs"/>
          <w:rtl/>
        </w:rPr>
        <w:t xml:space="preserve"> را به تو برسانند، ه</w:t>
      </w:r>
      <w:r w:rsidR="009F4C69" w:rsidRPr="003B1277">
        <w:rPr>
          <w:rFonts w:hint="cs"/>
          <w:rtl/>
        </w:rPr>
        <w:t>ی</w:t>
      </w:r>
      <w:r w:rsidRPr="003B1277">
        <w:rPr>
          <w:rFonts w:hint="cs"/>
          <w:rtl/>
        </w:rPr>
        <w:t>چ نفع</w:t>
      </w:r>
      <w:r w:rsidR="009F4C69" w:rsidRPr="003B1277">
        <w:rPr>
          <w:rFonts w:hint="cs"/>
          <w:rtl/>
        </w:rPr>
        <w:t>ی</w:t>
      </w:r>
      <w:r w:rsidRPr="003B1277">
        <w:rPr>
          <w:rFonts w:hint="cs"/>
          <w:rtl/>
        </w:rPr>
        <w:t xml:space="preserve"> را به جز همان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خداوند قرار داده است، به تو نخواهند رسان</w:t>
      </w:r>
      <w:r w:rsidR="009F4C69" w:rsidRPr="003B1277">
        <w:rPr>
          <w:rFonts w:hint="cs"/>
          <w:rtl/>
        </w:rPr>
        <w:t>ی</w:t>
      </w:r>
      <w:r w:rsidRPr="003B1277">
        <w:rPr>
          <w:rFonts w:hint="cs"/>
          <w:rtl/>
        </w:rPr>
        <w:t>د. و اگر همه با هم جمع شوند تا ز</w:t>
      </w:r>
      <w:r w:rsidR="009F4C69" w:rsidRPr="003B1277">
        <w:rPr>
          <w:rFonts w:hint="cs"/>
          <w:rtl/>
        </w:rPr>
        <w:t>ی</w:t>
      </w:r>
      <w:r w:rsidRPr="003B1277">
        <w:rPr>
          <w:rFonts w:hint="cs"/>
          <w:rtl/>
        </w:rPr>
        <w:t>ان</w:t>
      </w:r>
      <w:r w:rsidR="009F4C69" w:rsidRPr="003B1277">
        <w:rPr>
          <w:rFonts w:hint="cs"/>
          <w:rtl/>
        </w:rPr>
        <w:t>ی</w:t>
      </w:r>
      <w:r w:rsidRPr="003B1277">
        <w:rPr>
          <w:rFonts w:hint="cs"/>
          <w:rtl/>
        </w:rPr>
        <w:t xml:space="preserve"> را متوجه تو بنما</w:t>
      </w:r>
      <w:r w:rsidR="009F4C69" w:rsidRPr="003B1277">
        <w:rPr>
          <w:rFonts w:hint="cs"/>
          <w:rtl/>
        </w:rPr>
        <w:t>ی</w:t>
      </w:r>
      <w:r w:rsidRPr="003B1277">
        <w:rPr>
          <w:rFonts w:hint="cs"/>
          <w:rtl/>
        </w:rPr>
        <w:t>ند، جز همان ز</w:t>
      </w:r>
      <w:r w:rsidR="009F4C69" w:rsidRPr="003B1277">
        <w:rPr>
          <w:rFonts w:hint="cs"/>
          <w:rtl/>
        </w:rPr>
        <w:t>ی</w:t>
      </w:r>
      <w:r w:rsidRPr="003B1277">
        <w:rPr>
          <w:rFonts w:hint="cs"/>
          <w:rtl/>
        </w:rPr>
        <w:t>ان</w:t>
      </w:r>
      <w:r w:rsidR="009F4C69" w:rsidRPr="003B1277">
        <w:rPr>
          <w:rFonts w:hint="cs"/>
          <w:rtl/>
        </w:rPr>
        <w:t>ی</w:t>
      </w:r>
      <w:r w:rsidRPr="003B1277">
        <w:rPr>
          <w:rFonts w:hint="cs"/>
          <w:rtl/>
        </w:rPr>
        <w:t xml:space="preserve"> را </w:t>
      </w:r>
      <w:r w:rsidR="003661DC" w:rsidRPr="003B1277">
        <w:rPr>
          <w:rFonts w:hint="cs"/>
          <w:rtl/>
        </w:rPr>
        <w:t>ک</w:t>
      </w:r>
      <w:r w:rsidRPr="003B1277">
        <w:rPr>
          <w:rFonts w:hint="cs"/>
          <w:rtl/>
        </w:rPr>
        <w:t xml:space="preserve">ه خداوند مقدر </w:t>
      </w:r>
      <w:r w:rsidR="003661DC" w:rsidRPr="003B1277">
        <w:rPr>
          <w:rFonts w:hint="cs"/>
          <w:rtl/>
        </w:rPr>
        <w:t>ک</w:t>
      </w:r>
      <w:r w:rsidRPr="003B1277">
        <w:rPr>
          <w:rFonts w:hint="cs"/>
          <w:rtl/>
        </w:rPr>
        <w:t>رده به تو نخواهند رسان</w:t>
      </w:r>
      <w:r w:rsidR="009F4C69" w:rsidRPr="003B1277">
        <w:rPr>
          <w:rFonts w:hint="cs"/>
          <w:rtl/>
        </w:rPr>
        <w:t>ی</w:t>
      </w:r>
      <w:r w:rsidRPr="003B1277">
        <w:rPr>
          <w:rFonts w:hint="cs"/>
          <w:rtl/>
        </w:rPr>
        <w:t>د، قلم‌ها از نوشتن بازا</w:t>
      </w:r>
      <w:r w:rsidR="009F4C69" w:rsidRPr="003B1277">
        <w:rPr>
          <w:rFonts w:hint="cs"/>
          <w:rtl/>
        </w:rPr>
        <w:t>ی</w:t>
      </w:r>
      <w:r w:rsidRPr="003B1277">
        <w:rPr>
          <w:rFonts w:hint="cs"/>
          <w:rtl/>
        </w:rPr>
        <w:t>ستاده و صح</w:t>
      </w:r>
      <w:r w:rsidR="009F4C69" w:rsidRPr="003B1277">
        <w:rPr>
          <w:rFonts w:hint="cs"/>
          <w:rtl/>
        </w:rPr>
        <w:t>ی</w:t>
      </w:r>
      <w:r w:rsidRPr="003B1277">
        <w:rPr>
          <w:rFonts w:hint="cs"/>
          <w:rtl/>
        </w:rPr>
        <w:t>فه‌ها خش</w:t>
      </w:r>
      <w:r w:rsidR="003661DC" w:rsidRPr="003B1277">
        <w:rPr>
          <w:rFonts w:hint="cs"/>
          <w:rtl/>
        </w:rPr>
        <w:t>ک</w:t>
      </w:r>
      <w:r w:rsidRPr="003B1277">
        <w:rPr>
          <w:rFonts w:hint="cs"/>
          <w:rtl/>
        </w:rPr>
        <w:t xml:space="preserve"> شده‌اند».</w:t>
      </w:r>
      <w:r w:rsidR="007308FA" w:rsidRPr="003B1277">
        <w:rPr>
          <w:szCs w:val="24"/>
          <w:rtl/>
        </w:rPr>
        <w:footnoteReference w:id="19"/>
      </w:r>
    </w:p>
    <w:p w:rsidR="00697950" w:rsidRPr="003B1277" w:rsidRDefault="00342E72" w:rsidP="00E14F92">
      <w:pPr>
        <w:pStyle w:val="a5"/>
        <w:rPr>
          <w:rtl/>
        </w:rPr>
      </w:pPr>
      <w:r w:rsidRPr="003B1277">
        <w:rPr>
          <w:rFonts w:hint="cs"/>
          <w:rtl/>
        </w:rPr>
        <w:t>در روا</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د</w:t>
      </w:r>
      <w:r w:rsidR="009F4C69" w:rsidRPr="003B1277">
        <w:rPr>
          <w:rFonts w:hint="cs"/>
          <w:rtl/>
        </w:rPr>
        <w:t>ی</w:t>
      </w:r>
      <w:r w:rsidRPr="003B1277">
        <w:rPr>
          <w:rFonts w:hint="cs"/>
          <w:rtl/>
        </w:rPr>
        <w:t>گر ـ به جز روا</w:t>
      </w:r>
      <w:r w:rsidR="009F4C69" w:rsidRPr="003B1277">
        <w:rPr>
          <w:rFonts w:hint="cs"/>
          <w:rtl/>
        </w:rPr>
        <w:t>ی</w:t>
      </w:r>
      <w:r w:rsidRPr="003B1277">
        <w:rPr>
          <w:rFonts w:hint="cs"/>
          <w:rtl/>
        </w:rPr>
        <w:t>ت ترمذ</w:t>
      </w:r>
      <w:r w:rsidR="009F4C69" w:rsidRPr="003B1277">
        <w:rPr>
          <w:rFonts w:hint="cs"/>
          <w:rtl/>
        </w:rPr>
        <w:t>ی</w:t>
      </w:r>
      <w:r w:rsidRPr="003B1277">
        <w:rPr>
          <w:rFonts w:hint="cs"/>
          <w:rtl/>
        </w:rPr>
        <w:t xml:space="preserve"> ـ در ادامه آن حد</w:t>
      </w:r>
      <w:r w:rsidR="009F4C69" w:rsidRPr="003B1277">
        <w:rPr>
          <w:rFonts w:hint="cs"/>
          <w:rtl/>
        </w:rPr>
        <w:t>ی</w:t>
      </w:r>
      <w:r w:rsidRPr="003B1277">
        <w:rPr>
          <w:rFonts w:hint="cs"/>
          <w:rtl/>
        </w:rPr>
        <w:t>ث آمده اس</w:t>
      </w:r>
      <w:r w:rsidR="0095430C" w:rsidRPr="003B1277">
        <w:rPr>
          <w:rFonts w:hint="cs"/>
          <w:rtl/>
        </w:rPr>
        <w:t>ت:</w:t>
      </w:r>
    </w:p>
    <w:p w:rsidR="00342E72" w:rsidRPr="003B1277" w:rsidRDefault="002C2EAD" w:rsidP="00E14F92">
      <w:pPr>
        <w:pStyle w:val="a5"/>
        <w:rPr>
          <w:rtl/>
        </w:rPr>
      </w:pPr>
      <w:r w:rsidRPr="003B1277">
        <w:rPr>
          <w:rFonts w:hint="cs"/>
          <w:rtl/>
        </w:rPr>
        <w:lastRenderedPageBreak/>
        <w:t>«... در آسا</w:t>
      </w:r>
      <w:r w:rsidR="009F4C69" w:rsidRPr="003B1277">
        <w:rPr>
          <w:rFonts w:hint="cs"/>
          <w:rtl/>
        </w:rPr>
        <w:t>ی</w:t>
      </w:r>
      <w:r w:rsidRPr="003B1277">
        <w:rPr>
          <w:rFonts w:hint="cs"/>
          <w:rtl/>
        </w:rPr>
        <w:t>ش خداوند را فراموش م</w:t>
      </w:r>
      <w:r w:rsidR="003661DC" w:rsidRPr="003B1277">
        <w:rPr>
          <w:rFonts w:hint="cs"/>
          <w:rtl/>
        </w:rPr>
        <w:t>ک</w:t>
      </w:r>
      <w:r w:rsidRPr="003B1277">
        <w:rPr>
          <w:rFonts w:hint="cs"/>
          <w:rtl/>
        </w:rPr>
        <w:t>ن، تا او هم تو را در سخت</w:t>
      </w:r>
      <w:r w:rsidR="009F4C69" w:rsidRPr="003B1277">
        <w:rPr>
          <w:rFonts w:hint="cs"/>
          <w:rtl/>
        </w:rPr>
        <w:t>ی</w:t>
      </w:r>
      <w:r w:rsidRPr="003B1277">
        <w:rPr>
          <w:rFonts w:hint="cs"/>
          <w:rtl/>
        </w:rPr>
        <w:t>‌ها فراموش ننما</w:t>
      </w:r>
      <w:r w:rsidR="009F4C69" w:rsidRPr="003B1277">
        <w:rPr>
          <w:rFonts w:hint="cs"/>
          <w:rtl/>
        </w:rPr>
        <w:t>ی</w:t>
      </w:r>
      <w:r w:rsidRPr="003B1277">
        <w:rPr>
          <w:rFonts w:hint="cs"/>
          <w:rtl/>
        </w:rPr>
        <w:t xml:space="preserve">د. بدان آن‌چه </w:t>
      </w:r>
      <w:r w:rsidR="003661DC" w:rsidRPr="003B1277">
        <w:rPr>
          <w:rFonts w:hint="cs"/>
          <w:rtl/>
        </w:rPr>
        <w:t>ک</w:t>
      </w:r>
      <w:r w:rsidRPr="003B1277">
        <w:rPr>
          <w:rFonts w:hint="cs"/>
          <w:rtl/>
        </w:rPr>
        <w:t>ه برا</w:t>
      </w:r>
      <w:r w:rsidR="009F4C69" w:rsidRPr="003B1277">
        <w:rPr>
          <w:rFonts w:hint="cs"/>
          <w:rtl/>
        </w:rPr>
        <w:t>ی</w:t>
      </w:r>
      <w:r w:rsidRPr="003B1277">
        <w:rPr>
          <w:rFonts w:hint="cs"/>
          <w:rtl/>
        </w:rPr>
        <w:t>ت پ</w:t>
      </w:r>
      <w:r w:rsidR="009F4C69" w:rsidRPr="003B1277">
        <w:rPr>
          <w:rFonts w:hint="cs"/>
          <w:rtl/>
        </w:rPr>
        <w:t>ی</w:t>
      </w:r>
      <w:r w:rsidRPr="003B1277">
        <w:rPr>
          <w:rFonts w:hint="cs"/>
          <w:rtl/>
        </w:rPr>
        <w:t>ش ن</w:t>
      </w:r>
      <w:r w:rsidR="009F4C69" w:rsidRPr="003B1277">
        <w:rPr>
          <w:rFonts w:hint="cs"/>
          <w:rtl/>
        </w:rPr>
        <w:t>ی</w:t>
      </w:r>
      <w:r w:rsidRPr="003B1277">
        <w:rPr>
          <w:rFonts w:hint="cs"/>
          <w:rtl/>
        </w:rPr>
        <w:t xml:space="preserve">امده، قرار بر آن بوده </w:t>
      </w:r>
      <w:r w:rsidR="003661DC" w:rsidRPr="003B1277">
        <w:rPr>
          <w:rFonts w:hint="cs"/>
          <w:rtl/>
        </w:rPr>
        <w:t>ک</w:t>
      </w:r>
      <w:r w:rsidRPr="003B1277">
        <w:rPr>
          <w:rFonts w:hint="cs"/>
          <w:rtl/>
        </w:rPr>
        <w:t>ه برا</w:t>
      </w:r>
      <w:r w:rsidR="009F4C69" w:rsidRPr="003B1277">
        <w:rPr>
          <w:rFonts w:hint="cs"/>
          <w:rtl/>
        </w:rPr>
        <w:t>ی</w:t>
      </w:r>
      <w:r w:rsidRPr="003B1277">
        <w:rPr>
          <w:rFonts w:hint="cs"/>
          <w:rtl/>
        </w:rPr>
        <w:t xml:space="preserve"> تو اتفاق ن</w:t>
      </w:r>
      <w:r w:rsidR="009F4C69" w:rsidRPr="003B1277">
        <w:rPr>
          <w:rFonts w:hint="cs"/>
          <w:rtl/>
        </w:rPr>
        <w:t>ی</w:t>
      </w:r>
      <w:r w:rsidRPr="003B1277">
        <w:rPr>
          <w:rFonts w:hint="cs"/>
          <w:rtl/>
        </w:rPr>
        <w:t xml:space="preserve">فتد. و آن‌چه </w:t>
      </w:r>
      <w:r w:rsidR="00050BDA" w:rsidRPr="003B1277">
        <w:rPr>
          <w:rFonts w:hint="cs"/>
          <w:rtl/>
        </w:rPr>
        <w:t xml:space="preserve">را </w:t>
      </w:r>
      <w:r w:rsidR="003661DC" w:rsidRPr="003B1277">
        <w:rPr>
          <w:rFonts w:hint="cs"/>
          <w:rtl/>
        </w:rPr>
        <w:t>ک</w:t>
      </w:r>
      <w:r w:rsidR="00050BDA" w:rsidRPr="003B1277">
        <w:rPr>
          <w:rFonts w:hint="cs"/>
          <w:rtl/>
        </w:rPr>
        <w:t>ه برا</w:t>
      </w:r>
      <w:r w:rsidR="009F4C69" w:rsidRPr="003B1277">
        <w:rPr>
          <w:rFonts w:hint="cs"/>
          <w:rtl/>
        </w:rPr>
        <w:t>ی</w:t>
      </w:r>
      <w:r w:rsidR="00050BDA" w:rsidRPr="003B1277">
        <w:rPr>
          <w:rFonts w:hint="cs"/>
          <w:rtl/>
        </w:rPr>
        <w:t>ت رو</w:t>
      </w:r>
      <w:r w:rsidR="009F4C69" w:rsidRPr="003B1277">
        <w:rPr>
          <w:rFonts w:hint="cs"/>
          <w:rtl/>
        </w:rPr>
        <w:t>ی</w:t>
      </w:r>
      <w:r w:rsidR="00050BDA" w:rsidRPr="003B1277">
        <w:rPr>
          <w:rFonts w:hint="cs"/>
          <w:rtl/>
        </w:rPr>
        <w:t xml:space="preserve"> داده، قرار نبوده </w:t>
      </w:r>
      <w:r w:rsidR="003661DC" w:rsidRPr="003B1277">
        <w:rPr>
          <w:rFonts w:hint="cs"/>
          <w:rtl/>
        </w:rPr>
        <w:t>ک</w:t>
      </w:r>
      <w:r w:rsidR="00050BDA" w:rsidRPr="003B1277">
        <w:rPr>
          <w:rFonts w:hint="cs"/>
          <w:rtl/>
        </w:rPr>
        <w:t>ه برا</w:t>
      </w:r>
      <w:r w:rsidR="009F4C69" w:rsidRPr="003B1277">
        <w:rPr>
          <w:rFonts w:hint="cs"/>
          <w:rtl/>
        </w:rPr>
        <w:t>ی</w:t>
      </w:r>
      <w:r w:rsidR="00050BDA" w:rsidRPr="003B1277">
        <w:rPr>
          <w:rFonts w:hint="cs"/>
          <w:rtl/>
        </w:rPr>
        <w:t xml:space="preserve"> تو پ</w:t>
      </w:r>
      <w:r w:rsidR="009F4C69" w:rsidRPr="003B1277">
        <w:rPr>
          <w:rFonts w:hint="cs"/>
          <w:rtl/>
        </w:rPr>
        <w:t>ی</w:t>
      </w:r>
      <w:r w:rsidR="00050BDA" w:rsidRPr="003B1277">
        <w:rPr>
          <w:rFonts w:hint="cs"/>
          <w:rtl/>
        </w:rPr>
        <w:t>ش ن</w:t>
      </w:r>
      <w:r w:rsidR="009F4C69" w:rsidRPr="003B1277">
        <w:rPr>
          <w:rFonts w:hint="cs"/>
          <w:rtl/>
        </w:rPr>
        <w:t>ی</w:t>
      </w:r>
      <w:r w:rsidR="00050BDA" w:rsidRPr="003B1277">
        <w:rPr>
          <w:rFonts w:hint="cs"/>
          <w:rtl/>
        </w:rPr>
        <w:t>ا</w:t>
      </w:r>
      <w:r w:rsidR="009F4C69" w:rsidRPr="003B1277">
        <w:rPr>
          <w:rFonts w:hint="cs"/>
          <w:rtl/>
        </w:rPr>
        <w:t>ی</w:t>
      </w:r>
      <w:r w:rsidR="00050BDA" w:rsidRPr="003B1277">
        <w:rPr>
          <w:rFonts w:hint="cs"/>
          <w:rtl/>
        </w:rPr>
        <w:t xml:space="preserve">د. بدان </w:t>
      </w:r>
      <w:r w:rsidR="003661DC" w:rsidRPr="003B1277">
        <w:rPr>
          <w:rFonts w:hint="cs"/>
          <w:rtl/>
        </w:rPr>
        <w:t>ک</w:t>
      </w:r>
      <w:r w:rsidR="00050BDA" w:rsidRPr="003B1277">
        <w:rPr>
          <w:rFonts w:hint="cs"/>
          <w:rtl/>
        </w:rPr>
        <w:t>ه پس از صبر نوبت پ</w:t>
      </w:r>
      <w:r w:rsidR="009F4C69" w:rsidRPr="003B1277">
        <w:rPr>
          <w:rFonts w:hint="cs"/>
          <w:rtl/>
        </w:rPr>
        <w:t>ی</w:t>
      </w:r>
      <w:r w:rsidR="00050BDA" w:rsidRPr="003B1277">
        <w:rPr>
          <w:rFonts w:hint="cs"/>
          <w:rtl/>
        </w:rPr>
        <w:t>روز</w:t>
      </w:r>
      <w:r w:rsidR="009F4C69" w:rsidRPr="003B1277">
        <w:rPr>
          <w:rFonts w:hint="cs"/>
          <w:rtl/>
        </w:rPr>
        <w:t>ی</w:t>
      </w:r>
      <w:r w:rsidR="00050BDA" w:rsidRPr="003B1277">
        <w:rPr>
          <w:rFonts w:hint="cs"/>
          <w:rtl/>
        </w:rPr>
        <w:t xml:space="preserve"> است و به دنبال گرفتار</w:t>
      </w:r>
      <w:r w:rsidR="009F4C69" w:rsidRPr="003B1277">
        <w:rPr>
          <w:rFonts w:hint="cs"/>
          <w:rtl/>
        </w:rPr>
        <w:t>ی</w:t>
      </w:r>
      <w:r w:rsidR="00050BDA" w:rsidRPr="003B1277">
        <w:rPr>
          <w:rFonts w:hint="cs"/>
          <w:rtl/>
        </w:rPr>
        <w:t xml:space="preserve"> نوبت </w:t>
      </w:r>
      <w:r w:rsidR="002F3539" w:rsidRPr="003B1277">
        <w:rPr>
          <w:rFonts w:hint="cs"/>
          <w:rtl/>
        </w:rPr>
        <w:t>گشایش</w:t>
      </w:r>
      <w:r w:rsidR="00050BDA" w:rsidRPr="003B1277">
        <w:rPr>
          <w:rFonts w:hint="cs"/>
          <w:rtl/>
        </w:rPr>
        <w:t xml:space="preserve"> و پس از هر آزردگ</w:t>
      </w:r>
      <w:r w:rsidR="009F4C69" w:rsidRPr="003B1277">
        <w:rPr>
          <w:rFonts w:hint="cs"/>
          <w:rtl/>
        </w:rPr>
        <w:t>ی</w:t>
      </w:r>
      <w:r w:rsidR="00050BDA" w:rsidRPr="003B1277">
        <w:rPr>
          <w:rFonts w:hint="cs"/>
          <w:rtl/>
        </w:rPr>
        <w:t xml:space="preserve"> نوبت آسودگ</w:t>
      </w:r>
      <w:r w:rsidR="009F4C69" w:rsidRPr="003B1277">
        <w:rPr>
          <w:rFonts w:hint="cs"/>
          <w:rtl/>
        </w:rPr>
        <w:t>ی</w:t>
      </w:r>
      <w:r w:rsidR="00050BDA" w:rsidRPr="003B1277">
        <w:rPr>
          <w:rFonts w:hint="cs"/>
          <w:rtl/>
        </w:rPr>
        <w:t xml:space="preserve"> است».</w:t>
      </w:r>
    </w:p>
    <w:p w:rsidR="00050BDA" w:rsidRPr="003B1277" w:rsidRDefault="001775DD" w:rsidP="00E14F92">
      <w:pPr>
        <w:pStyle w:val="a5"/>
        <w:rPr>
          <w:rtl/>
        </w:rPr>
      </w:pPr>
      <w:r w:rsidRPr="003B1277">
        <w:rPr>
          <w:rFonts w:hint="cs"/>
          <w:rtl/>
        </w:rPr>
        <w:t xml:space="preserve">هرگاه </w:t>
      </w:r>
      <w:r w:rsidR="003661DC" w:rsidRPr="003B1277">
        <w:rPr>
          <w:rFonts w:hint="cs"/>
          <w:rtl/>
        </w:rPr>
        <w:t>ک</w:t>
      </w:r>
      <w:r w:rsidRPr="003B1277">
        <w:rPr>
          <w:rFonts w:hint="cs"/>
          <w:rtl/>
        </w:rPr>
        <w:t>ود</w:t>
      </w:r>
      <w:r w:rsidR="003661DC" w:rsidRPr="003B1277">
        <w:rPr>
          <w:rFonts w:hint="cs"/>
          <w:rtl/>
        </w:rPr>
        <w:t>ک</w:t>
      </w:r>
      <w:r w:rsidR="009F4C69" w:rsidRPr="003B1277">
        <w:rPr>
          <w:rFonts w:hint="cs"/>
          <w:rtl/>
        </w:rPr>
        <w:t>ی</w:t>
      </w:r>
      <w:r w:rsidRPr="003B1277">
        <w:rPr>
          <w:rFonts w:hint="cs"/>
          <w:rtl/>
        </w:rPr>
        <w:t xml:space="preserve"> معنا</w:t>
      </w:r>
      <w:r w:rsidR="009F4C69" w:rsidRPr="003B1277">
        <w:rPr>
          <w:rFonts w:hint="cs"/>
          <w:rtl/>
        </w:rPr>
        <w:t>ی</w:t>
      </w:r>
      <w:r w:rsidRPr="003B1277">
        <w:rPr>
          <w:rFonts w:hint="cs"/>
          <w:rtl/>
        </w:rPr>
        <w:t xml:space="preserve"> ا</w:t>
      </w:r>
      <w:r w:rsidR="009F4C69" w:rsidRPr="003B1277">
        <w:rPr>
          <w:rFonts w:hint="cs"/>
          <w:rtl/>
        </w:rPr>
        <w:t>ی</w:t>
      </w:r>
      <w:r w:rsidRPr="003B1277">
        <w:rPr>
          <w:rFonts w:hint="cs"/>
          <w:rtl/>
        </w:rPr>
        <w:t>ن حد</w:t>
      </w:r>
      <w:r w:rsidR="009F4C69" w:rsidRPr="003B1277">
        <w:rPr>
          <w:rFonts w:hint="cs"/>
          <w:rtl/>
        </w:rPr>
        <w:t>ی</w:t>
      </w:r>
      <w:r w:rsidRPr="003B1277">
        <w:rPr>
          <w:rFonts w:hint="cs"/>
          <w:rtl/>
        </w:rPr>
        <w:t>ث را به خوب</w:t>
      </w:r>
      <w:r w:rsidR="009F4C69" w:rsidRPr="003B1277">
        <w:rPr>
          <w:rFonts w:hint="cs"/>
          <w:rtl/>
        </w:rPr>
        <w:t>ی</w:t>
      </w:r>
      <w:r w:rsidRPr="003B1277">
        <w:rPr>
          <w:rFonts w:hint="cs"/>
          <w:rtl/>
        </w:rPr>
        <w:t xml:space="preserve"> بفهمد و به آن ا</w:t>
      </w:r>
      <w:r w:rsidR="009F4C69" w:rsidRPr="003B1277">
        <w:rPr>
          <w:rFonts w:hint="cs"/>
          <w:rtl/>
        </w:rPr>
        <w:t>ی</w:t>
      </w:r>
      <w:r w:rsidRPr="003B1277">
        <w:rPr>
          <w:rFonts w:hint="cs"/>
          <w:rtl/>
        </w:rPr>
        <w:t>مان</w:t>
      </w:r>
      <w:r w:rsidR="009F4C69" w:rsidRPr="003B1277">
        <w:rPr>
          <w:rFonts w:hint="cs"/>
          <w:rtl/>
        </w:rPr>
        <w:t>ی</w:t>
      </w:r>
      <w:r w:rsidRPr="003B1277">
        <w:rPr>
          <w:rFonts w:hint="cs"/>
          <w:rtl/>
        </w:rPr>
        <w:t xml:space="preserve"> استوار پ</w:t>
      </w:r>
      <w:r w:rsidR="009F4C69" w:rsidRPr="003B1277">
        <w:rPr>
          <w:rFonts w:hint="cs"/>
          <w:rtl/>
        </w:rPr>
        <w:t>ی</w:t>
      </w:r>
      <w:r w:rsidRPr="003B1277">
        <w:rPr>
          <w:rFonts w:hint="cs"/>
          <w:rtl/>
        </w:rPr>
        <w:t>دا نما</w:t>
      </w:r>
      <w:r w:rsidR="009F4C69" w:rsidRPr="003B1277">
        <w:rPr>
          <w:rFonts w:hint="cs"/>
          <w:rtl/>
        </w:rPr>
        <w:t>ی</w:t>
      </w:r>
      <w:r w:rsidRPr="003B1277">
        <w:rPr>
          <w:rFonts w:hint="cs"/>
          <w:rtl/>
        </w:rPr>
        <w:t>د، از شخص</w:t>
      </w:r>
      <w:r w:rsidR="009F4C69" w:rsidRPr="003B1277">
        <w:rPr>
          <w:rFonts w:hint="cs"/>
          <w:rtl/>
        </w:rPr>
        <w:t>ی</w:t>
      </w:r>
      <w:r w:rsidRPr="003B1277">
        <w:rPr>
          <w:rFonts w:hint="cs"/>
          <w:rtl/>
        </w:rPr>
        <w:t>ت</w:t>
      </w:r>
      <w:r w:rsidR="009F4C69" w:rsidRPr="003B1277">
        <w:rPr>
          <w:rFonts w:hint="cs"/>
          <w:rtl/>
        </w:rPr>
        <w:t>ی</w:t>
      </w:r>
      <w:r w:rsidRPr="003B1277">
        <w:rPr>
          <w:rFonts w:hint="cs"/>
          <w:rtl/>
        </w:rPr>
        <w:t xml:space="preserve"> قو</w:t>
      </w:r>
      <w:r w:rsidR="009F4C69" w:rsidRPr="003B1277">
        <w:rPr>
          <w:rFonts w:hint="cs"/>
          <w:rtl/>
        </w:rPr>
        <w:t>ی</w:t>
      </w:r>
      <w:r w:rsidRPr="003B1277">
        <w:rPr>
          <w:rFonts w:hint="cs"/>
          <w:rtl/>
        </w:rPr>
        <w:t xml:space="preserve"> و بااراده برخوردار خواهد شد </w:t>
      </w:r>
      <w:r w:rsidR="003661DC" w:rsidRPr="003B1277">
        <w:rPr>
          <w:rFonts w:hint="cs"/>
          <w:rtl/>
        </w:rPr>
        <w:t>ک</w:t>
      </w:r>
      <w:r w:rsidRPr="003B1277">
        <w:rPr>
          <w:rFonts w:hint="cs"/>
          <w:rtl/>
        </w:rPr>
        <w:t>ه با همه سخت</w:t>
      </w:r>
      <w:r w:rsidR="009F4C69" w:rsidRPr="003B1277">
        <w:rPr>
          <w:rFonts w:hint="cs"/>
          <w:rtl/>
        </w:rPr>
        <w:t>ی</w:t>
      </w:r>
      <w:r w:rsidRPr="003B1277">
        <w:rPr>
          <w:rFonts w:hint="cs"/>
          <w:rtl/>
        </w:rPr>
        <w:t>‌ها و مش</w:t>
      </w:r>
      <w:r w:rsidR="003661DC" w:rsidRPr="003B1277">
        <w:rPr>
          <w:rFonts w:hint="cs"/>
          <w:rtl/>
        </w:rPr>
        <w:t>ک</w:t>
      </w:r>
      <w:r w:rsidRPr="003B1277">
        <w:rPr>
          <w:rFonts w:hint="cs"/>
          <w:rtl/>
        </w:rPr>
        <w:t>لات مقابله خواهد نمود.</w:t>
      </w:r>
    </w:p>
    <w:p w:rsidR="001775DD" w:rsidRPr="00E14F92" w:rsidRDefault="00585592" w:rsidP="00E14F92">
      <w:pPr>
        <w:pStyle w:val="a3"/>
        <w:rPr>
          <w:rtl/>
        </w:rPr>
      </w:pPr>
      <w:bookmarkStart w:id="105" w:name="_Toc183502554"/>
      <w:bookmarkStart w:id="106" w:name="_Toc183505725"/>
      <w:bookmarkStart w:id="107" w:name="_Toc337943457"/>
      <w:bookmarkStart w:id="108" w:name="_Toc420851456"/>
      <w:bookmarkStart w:id="109" w:name="_Toc421621532"/>
      <w:r w:rsidRPr="00E14F92">
        <w:rPr>
          <w:rFonts w:hint="cs"/>
          <w:rtl/>
        </w:rPr>
        <w:t>2- ترب</w:t>
      </w:r>
      <w:r w:rsidR="009F4C69" w:rsidRPr="00E14F92">
        <w:rPr>
          <w:rFonts w:hint="cs"/>
          <w:rtl/>
        </w:rPr>
        <w:t>ی</w:t>
      </w:r>
      <w:r w:rsidRPr="00E14F92">
        <w:rPr>
          <w:rFonts w:hint="cs"/>
          <w:rtl/>
        </w:rPr>
        <w:t>ت بدن</w:t>
      </w:r>
      <w:r w:rsidR="009F4C69" w:rsidRPr="00E14F92">
        <w:rPr>
          <w:rFonts w:hint="cs"/>
          <w:rtl/>
        </w:rPr>
        <w:t>ی</w:t>
      </w:r>
      <w:bookmarkEnd w:id="105"/>
      <w:bookmarkEnd w:id="106"/>
      <w:bookmarkEnd w:id="107"/>
      <w:bookmarkEnd w:id="108"/>
      <w:bookmarkEnd w:id="109"/>
    </w:p>
    <w:p w:rsidR="009F3CB6" w:rsidRPr="003B1277" w:rsidRDefault="002D1246" w:rsidP="00E14F92">
      <w:pPr>
        <w:pStyle w:val="a5"/>
        <w:rPr>
          <w:rtl/>
        </w:rPr>
      </w:pPr>
      <w:r w:rsidRPr="003B1277">
        <w:rPr>
          <w:rFonts w:hint="cs"/>
          <w:rtl/>
        </w:rPr>
        <w:t>سلامت شخص</w:t>
      </w:r>
      <w:r w:rsidR="009F4C69" w:rsidRPr="003B1277">
        <w:rPr>
          <w:rFonts w:hint="cs"/>
          <w:rtl/>
        </w:rPr>
        <w:t>ی</w:t>
      </w:r>
      <w:r w:rsidRPr="003B1277">
        <w:rPr>
          <w:rFonts w:hint="cs"/>
          <w:rtl/>
        </w:rPr>
        <w:t>ت انسان</w:t>
      </w:r>
      <w:r w:rsidR="009F4C69" w:rsidRPr="003B1277">
        <w:rPr>
          <w:rFonts w:hint="cs"/>
          <w:rtl/>
        </w:rPr>
        <w:t>ی</w:t>
      </w:r>
      <w:r w:rsidRPr="003B1277">
        <w:rPr>
          <w:rFonts w:hint="cs"/>
          <w:rtl/>
        </w:rPr>
        <w:t xml:space="preserve"> و توانا</w:t>
      </w:r>
      <w:r w:rsidR="009F4C69" w:rsidRPr="003B1277">
        <w:rPr>
          <w:rFonts w:hint="cs"/>
          <w:rtl/>
        </w:rPr>
        <w:t>یی</w:t>
      </w:r>
      <w:r w:rsidRPr="003B1277">
        <w:rPr>
          <w:rFonts w:hint="cs"/>
          <w:rtl/>
        </w:rPr>
        <w:t xml:space="preserve"> جسمان</w:t>
      </w:r>
      <w:r w:rsidR="009F4C69" w:rsidRPr="003B1277">
        <w:rPr>
          <w:rFonts w:hint="cs"/>
          <w:rtl/>
        </w:rPr>
        <w:t>ی</w:t>
      </w:r>
      <w:r w:rsidRPr="003B1277">
        <w:rPr>
          <w:rFonts w:hint="cs"/>
          <w:rtl/>
        </w:rPr>
        <w:t xml:space="preserve"> دو پا</w:t>
      </w:r>
      <w:r w:rsidR="009F4C69" w:rsidRPr="003B1277">
        <w:rPr>
          <w:rFonts w:hint="cs"/>
          <w:rtl/>
        </w:rPr>
        <w:t>ی</w:t>
      </w:r>
      <w:r w:rsidRPr="003B1277">
        <w:rPr>
          <w:rFonts w:hint="cs"/>
          <w:rtl/>
        </w:rPr>
        <w:t>ه اساس</w:t>
      </w:r>
      <w:r w:rsidR="009F4C69" w:rsidRPr="003B1277">
        <w:rPr>
          <w:rFonts w:hint="cs"/>
          <w:rtl/>
        </w:rPr>
        <w:t>ی</w:t>
      </w:r>
      <w:r w:rsidRPr="003B1277">
        <w:rPr>
          <w:rFonts w:hint="cs"/>
          <w:rtl/>
        </w:rPr>
        <w:t xml:space="preserve"> پرورش درست فرزندان است. ز</w:t>
      </w:r>
      <w:r w:rsidR="009F4C69" w:rsidRPr="003B1277">
        <w:rPr>
          <w:rFonts w:hint="cs"/>
          <w:rtl/>
        </w:rPr>
        <w:t>ی</w:t>
      </w:r>
      <w:r w:rsidRPr="003B1277">
        <w:rPr>
          <w:rFonts w:hint="cs"/>
          <w:rtl/>
        </w:rPr>
        <w:t>را عقل سالم در بدن سالم است و لازمه عمل به مسئول</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زندگ</w:t>
      </w:r>
      <w:r w:rsidR="009F4C69" w:rsidRPr="003B1277">
        <w:rPr>
          <w:rFonts w:hint="cs"/>
          <w:rtl/>
        </w:rPr>
        <w:t>ی</w:t>
      </w:r>
      <w:r w:rsidRPr="003B1277">
        <w:rPr>
          <w:rFonts w:hint="cs"/>
          <w:rtl/>
        </w:rPr>
        <w:t xml:space="preserve"> برخوردار</w:t>
      </w:r>
      <w:r w:rsidR="009F4C69" w:rsidRPr="003B1277">
        <w:rPr>
          <w:rFonts w:hint="cs"/>
          <w:rtl/>
        </w:rPr>
        <w:t>ی</w:t>
      </w:r>
      <w:r w:rsidRPr="003B1277">
        <w:rPr>
          <w:rFonts w:hint="cs"/>
          <w:rtl/>
        </w:rPr>
        <w:t xml:space="preserve"> از توانائ</w:t>
      </w:r>
      <w:r w:rsidR="009F4C69" w:rsidRPr="003B1277">
        <w:rPr>
          <w:rFonts w:hint="cs"/>
          <w:rtl/>
        </w:rPr>
        <w:t>ی</w:t>
      </w:r>
      <w:r w:rsidRPr="003B1277">
        <w:rPr>
          <w:rFonts w:hint="cs"/>
          <w:rtl/>
        </w:rPr>
        <w:t xml:space="preserve"> جسم</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‌باشد و ضعف و سست</w:t>
      </w:r>
      <w:r w:rsidR="009F4C69" w:rsidRPr="003B1277">
        <w:rPr>
          <w:rFonts w:hint="cs"/>
          <w:rtl/>
        </w:rPr>
        <w:t>ی</w:t>
      </w:r>
      <w:r w:rsidRPr="003B1277">
        <w:rPr>
          <w:rFonts w:hint="cs"/>
          <w:rtl/>
        </w:rPr>
        <w:t xml:space="preserve"> جسم</w:t>
      </w:r>
      <w:r w:rsidR="009F4C69" w:rsidRPr="003B1277">
        <w:rPr>
          <w:rFonts w:hint="cs"/>
          <w:rtl/>
        </w:rPr>
        <w:t>ی</w:t>
      </w:r>
      <w:r w:rsidRPr="003B1277">
        <w:rPr>
          <w:rFonts w:hint="cs"/>
          <w:rtl/>
        </w:rPr>
        <w:t xml:space="preserve"> مانع از ق</w:t>
      </w:r>
      <w:r w:rsidR="009F4C69" w:rsidRPr="003B1277">
        <w:rPr>
          <w:rFonts w:hint="cs"/>
          <w:rtl/>
        </w:rPr>
        <w:t>ی</w:t>
      </w:r>
      <w:r w:rsidRPr="003B1277">
        <w:rPr>
          <w:rFonts w:hint="cs"/>
          <w:rtl/>
        </w:rPr>
        <w:t xml:space="preserve">ام </w:t>
      </w:r>
      <w:r w:rsidR="003E3D0D" w:rsidRPr="003B1277">
        <w:rPr>
          <w:rFonts w:hint="cs"/>
          <w:rtl/>
        </w:rPr>
        <w:t>به بس</w:t>
      </w:r>
      <w:r w:rsidR="009F4C69" w:rsidRPr="003B1277">
        <w:rPr>
          <w:rFonts w:hint="cs"/>
          <w:rtl/>
        </w:rPr>
        <w:t>ی</w:t>
      </w:r>
      <w:r w:rsidR="003E3D0D" w:rsidRPr="003B1277">
        <w:rPr>
          <w:rFonts w:hint="cs"/>
          <w:rtl/>
        </w:rPr>
        <w:t>ار</w:t>
      </w:r>
      <w:r w:rsidR="009F4C69" w:rsidRPr="003B1277">
        <w:rPr>
          <w:rFonts w:hint="cs"/>
          <w:rtl/>
        </w:rPr>
        <w:t>ی</w:t>
      </w:r>
      <w:r w:rsidR="003E3D0D" w:rsidRPr="003B1277">
        <w:rPr>
          <w:rFonts w:hint="cs"/>
          <w:rtl/>
        </w:rPr>
        <w:t xml:space="preserve"> از مسئول</w:t>
      </w:r>
      <w:r w:rsidR="009F4C69" w:rsidRPr="003B1277">
        <w:rPr>
          <w:rFonts w:hint="cs"/>
          <w:rtl/>
        </w:rPr>
        <w:t>ی</w:t>
      </w:r>
      <w:r w:rsidR="003E3D0D" w:rsidRPr="003B1277">
        <w:rPr>
          <w:rFonts w:hint="cs"/>
          <w:rtl/>
        </w:rPr>
        <w:t>ت‌ها م</w:t>
      </w:r>
      <w:r w:rsidR="009F4C69" w:rsidRPr="003B1277">
        <w:rPr>
          <w:rFonts w:hint="cs"/>
          <w:rtl/>
        </w:rPr>
        <w:t>ی</w:t>
      </w:r>
      <w:r w:rsidR="003E3D0D" w:rsidRPr="003B1277">
        <w:rPr>
          <w:rFonts w:hint="cs"/>
          <w:rtl/>
        </w:rPr>
        <w:t>‌شود.</w:t>
      </w:r>
    </w:p>
    <w:p w:rsidR="003E3D0D" w:rsidRPr="003B1277" w:rsidRDefault="003E3D0D" w:rsidP="00E14F92">
      <w:pPr>
        <w:pStyle w:val="a5"/>
        <w:rPr>
          <w:rtl/>
        </w:rPr>
      </w:pPr>
      <w:r w:rsidRPr="003B1277">
        <w:rPr>
          <w:rFonts w:hint="cs"/>
          <w:rtl/>
        </w:rPr>
        <w:t>خداوند متعال بر بندگان خود به خاطر برخوردار نمودن</w:t>
      </w:r>
      <w:r w:rsidR="00457606" w:rsidRPr="003B1277">
        <w:rPr>
          <w:rFonts w:hint="cs"/>
          <w:rtl/>
        </w:rPr>
        <w:t xml:space="preserve"> آن‌ها </w:t>
      </w:r>
      <w:r w:rsidRPr="003B1277">
        <w:rPr>
          <w:rFonts w:hint="cs"/>
          <w:rtl/>
        </w:rPr>
        <w:t>از بهتر</w:t>
      </w:r>
      <w:r w:rsidR="009F4C69" w:rsidRPr="003B1277">
        <w:rPr>
          <w:rFonts w:hint="cs"/>
          <w:rtl/>
        </w:rPr>
        <w:t>ی</w:t>
      </w:r>
      <w:r w:rsidRPr="003B1277">
        <w:rPr>
          <w:rFonts w:hint="cs"/>
          <w:rtl/>
        </w:rPr>
        <w:t>ن خلقت و آفر</w:t>
      </w:r>
      <w:r w:rsidR="009F4C69" w:rsidRPr="003B1277">
        <w:rPr>
          <w:rFonts w:hint="cs"/>
          <w:rtl/>
        </w:rPr>
        <w:t>ی</w:t>
      </w:r>
      <w:r w:rsidRPr="003B1277">
        <w:rPr>
          <w:rFonts w:hint="cs"/>
          <w:rtl/>
        </w:rPr>
        <w:t>نش منت نهاده و فرموده اس</w:t>
      </w:r>
      <w:r w:rsidR="0095430C" w:rsidRPr="003B1277">
        <w:rPr>
          <w:rFonts w:hint="cs"/>
          <w:rtl/>
        </w:rPr>
        <w:t>ت:</w:t>
      </w:r>
    </w:p>
    <w:p w:rsidR="00E14F92" w:rsidRPr="003B1277" w:rsidRDefault="00E14F92" w:rsidP="00E14F92">
      <w:pPr>
        <w:tabs>
          <w:tab w:val="right" w:pos="7371"/>
        </w:tabs>
        <w:ind w:firstLine="284"/>
        <w:jc w:val="both"/>
        <w:rPr>
          <w:rStyle w:val="Char5"/>
          <w:rtl/>
        </w:rPr>
      </w:pPr>
      <w:r>
        <w:rPr>
          <w:rFonts w:ascii="Traditional Arabic" w:hAnsi="Traditional Arabic"/>
          <w:sz w:val="24"/>
          <w:szCs w:val="28"/>
          <w:rtl/>
          <w:lang w:bidi="fa-IR"/>
        </w:rPr>
        <w:t>﴿</w:t>
      </w:r>
      <w:r w:rsidRPr="007E1E3E">
        <w:rPr>
          <w:rFonts w:ascii="KFGQPC Uthmanic Script HAFS" w:hAnsi="KFGQPC Uthmanic Script HAFS" w:cs="KFGQPC Uthmanic Script HAFS"/>
          <w:sz w:val="28"/>
          <w:szCs w:val="28"/>
          <w:rtl/>
        </w:rPr>
        <w:t xml:space="preserve">لَقَدۡ خَلَقۡنَا </w:t>
      </w:r>
      <w:r w:rsidRPr="007E1E3E">
        <w:rPr>
          <w:rFonts w:ascii="KFGQPC Uthmanic Script HAFS" w:hAnsi="KFGQPC Uthmanic Script HAFS" w:cs="KFGQPC Uthmanic Script HAFS" w:hint="cs"/>
          <w:sz w:val="28"/>
          <w:szCs w:val="28"/>
          <w:rtl/>
        </w:rPr>
        <w:t>ٱلۡإِنسَٰنَ</w:t>
      </w:r>
      <w:r w:rsidRPr="007E1E3E">
        <w:rPr>
          <w:rFonts w:ascii="KFGQPC Uthmanic Script HAFS" w:hAnsi="KFGQPC Uthmanic Script HAFS" w:cs="KFGQPC Uthmanic Script HAFS"/>
          <w:sz w:val="28"/>
          <w:szCs w:val="28"/>
          <w:rtl/>
        </w:rPr>
        <w:t xml:space="preserve"> فِيٓ أَحۡسَنِ تَقۡوِيمٖ ٤</w:t>
      </w:r>
      <w:r>
        <w:rPr>
          <w:rFonts w:ascii="Traditional Arabic" w:hAnsi="Traditional Arabic"/>
          <w:sz w:val="24"/>
          <w:szCs w:val="28"/>
          <w:rtl/>
          <w:lang w:bidi="fa-IR"/>
        </w:rPr>
        <w:t>﴾</w:t>
      </w:r>
      <w:r w:rsidRPr="003B1277">
        <w:rPr>
          <w:rStyle w:val="Char5"/>
          <w:rFonts w:hint="cs"/>
          <w:rtl/>
        </w:rPr>
        <w:t xml:space="preserve"> </w:t>
      </w:r>
      <w:r w:rsidRPr="00E14F92">
        <w:rPr>
          <w:rStyle w:val="Char6"/>
          <w:rtl/>
        </w:rPr>
        <w:t>[</w:t>
      </w:r>
      <w:r w:rsidRPr="00E14F92">
        <w:rPr>
          <w:rStyle w:val="Char6"/>
          <w:rFonts w:hint="cs"/>
          <w:rtl/>
        </w:rPr>
        <w:t>التین: 4</w:t>
      </w:r>
      <w:r w:rsidRPr="00E14F92">
        <w:rPr>
          <w:rStyle w:val="Char6"/>
          <w:rtl/>
        </w:rPr>
        <w:t>]</w:t>
      </w:r>
      <w:r w:rsidRPr="003B1277">
        <w:rPr>
          <w:rStyle w:val="Char5"/>
          <w:rFonts w:hint="cs"/>
          <w:rtl/>
        </w:rPr>
        <w:t>.</w:t>
      </w:r>
    </w:p>
    <w:p w:rsidR="005B7FC7" w:rsidRPr="003B1277" w:rsidRDefault="005B7FC7" w:rsidP="00E14F92">
      <w:pPr>
        <w:pStyle w:val="a5"/>
        <w:rPr>
          <w:rtl/>
        </w:rPr>
      </w:pPr>
      <w:r w:rsidRPr="003B1277">
        <w:rPr>
          <w:rFonts w:hint="cs"/>
          <w:rtl/>
        </w:rPr>
        <w:t>«ما به راست</w:t>
      </w:r>
      <w:r w:rsidR="009F4C69" w:rsidRPr="003B1277">
        <w:rPr>
          <w:rFonts w:hint="cs"/>
          <w:rtl/>
        </w:rPr>
        <w:t>ی</w:t>
      </w:r>
      <w:r w:rsidRPr="003B1277">
        <w:rPr>
          <w:rFonts w:hint="cs"/>
          <w:rtl/>
        </w:rPr>
        <w:t xml:space="preserve"> انسان را (از نظر جسم و روح) در بهتر</w:t>
      </w:r>
      <w:r w:rsidR="009F4C69" w:rsidRPr="003B1277">
        <w:rPr>
          <w:rFonts w:hint="cs"/>
          <w:rtl/>
        </w:rPr>
        <w:t>ی</w:t>
      </w:r>
      <w:r w:rsidRPr="003B1277">
        <w:rPr>
          <w:rFonts w:hint="cs"/>
          <w:rtl/>
        </w:rPr>
        <w:t>ن ش</w:t>
      </w:r>
      <w:r w:rsidR="003661DC" w:rsidRPr="003B1277">
        <w:rPr>
          <w:rFonts w:hint="cs"/>
          <w:rtl/>
        </w:rPr>
        <w:t>ک</w:t>
      </w:r>
      <w:r w:rsidRPr="003B1277">
        <w:rPr>
          <w:rFonts w:hint="cs"/>
          <w:rtl/>
        </w:rPr>
        <w:t>ل و ز</w:t>
      </w:r>
      <w:r w:rsidR="009F4C69" w:rsidRPr="003B1277">
        <w:rPr>
          <w:rFonts w:hint="cs"/>
          <w:rtl/>
        </w:rPr>
        <w:t>ی</w:t>
      </w:r>
      <w:r w:rsidRPr="003B1277">
        <w:rPr>
          <w:rFonts w:hint="cs"/>
          <w:rtl/>
        </w:rPr>
        <w:t>باتر</w:t>
      </w:r>
      <w:r w:rsidR="009F4C69" w:rsidRPr="003B1277">
        <w:rPr>
          <w:rFonts w:hint="cs"/>
          <w:rtl/>
        </w:rPr>
        <w:t>ی</w:t>
      </w:r>
      <w:r w:rsidRPr="003B1277">
        <w:rPr>
          <w:rFonts w:hint="cs"/>
          <w:rtl/>
        </w:rPr>
        <w:t>ن س</w:t>
      </w:r>
      <w:r w:rsidR="009F4C69" w:rsidRPr="003B1277">
        <w:rPr>
          <w:rFonts w:hint="cs"/>
          <w:rtl/>
        </w:rPr>
        <w:t>ی</w:t>
      </w:r>
      <w:r w:rsidRPr="003B1277">
        <w:rPr>
          <w:rFonts w:hint="cs"/>
          <w:rtl/>
        </w:rPr>
        <w:t>ما آفر</w:t>
      </w:r>
      <w:r w:rsidR="009F4C69" w:rsidRPr="003B1277">
        <w:rPr>
          <w:rFonts w:hint="cs"/>
          <w:rtl/>
        </w:rPr>
        <w:t>ی</w:t>
      </w:r>
      <w:r w:rsidRPr="003B1277">
        <w:rPr>
          <w:rFonts w:hint="cs"/>
          <w:rtl/>
        </w:rPr>
        <w:t>ده‌ا</w:t>
      </w:r>
      <w:r w:rsidR="009F4C69" w:rsidRPr="003B1277">
        <w:rPr>
          <w:rFonts w:hint="cs"/>
          <w:rtl/>
        </w:rPr>
        <w:t>ی</w:t>
      </w:r>
      <w:r w:rsidRPr="003B1277">
        <w:rPr>
          <w:rFonts w:hint="cs"/>
          <w:rtl/>
        </w:rPr>
        <w:t xml:space="preserve">م». </w:t>
      </w:r>
    </w:p>
    <w:p w:rsidR="003E3D0D" w:rsidRPr="003B1277" w:rsidRDefault="008D4AC3" w:rsidP="00E14F92">
      <w:pPr>
        <w:pStyle w:val="a5"/>
        <w:rPr>
          <w:rtl/>
        </w:rPr>
      </w:pPr>
      <w:r w:rsidRPr="003B1277">
        <w:rPr>
          <w:rFonts w:hint="cs"/>
          <w:rtl/>
        </w:rPr>
        <w:t>و پ</w:t>
      </w:r>
      <w:r w:rsidR="009F4C69" w:rsidRPr="003B1277">
        <w:rPr>
          <w:rFonts w:hint="cs"/>
          <w:rtl/>
        </w:rPr>
        <w:t>ی</w:t>
      </w:r>
      <w:r w:rsidRPr="003B1277">
        <w:rPr>
          <w:rFonts w:hint="cs"/>
          <w:rtl/>
        </w:rPr>
        <w:t>امبر بزرگوار اسلام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8D4AC3" w:rsidRPr="003B1277" w:rsidRDefault="00996815" w:rsidP="00E14F92">
      <w:pPr>
        <w:pStyle w:val="a5"/>
        <w:rPr>
          <w:rtl/>
        </w:rPr>
      </w:pPr>
      <w:r w:rsidRPr="003B1277">
        <w:rPr>
          <w:rFonts w:hint="cs"/>
          <w:rtl/>
        </w:rPr>
        <w:t>«مؤمن قو</w:t>
      </w:r>
      <w:r w:rsidR="009F4C69" w:rsidRPr="003B1277">
        <w:rPr>
          <w:rFonts w:hint="cs"/>
          <w:rtl/>
        </w:rPr>
        <w:t>ی</w:t>
      </w:r>
      <w:r w:rsidRPr="003B1277">
        <w:rPr>
          <w:rFonts w:hint="cs"/>
          <w:rtl/>
        </w:rPr>
        <w:t xml:space="preserve"> و توانا نزد خداوند بس</w:t>
      </w:r>
      <w:r w:rsidR="009F4C69" w:rsidRPr="003B1277">
        <w:rPr>
          <w:rFonts w:hint="cs"/>
          <w:rtl/>
        </w:rPr>
        <w:t>ی</w:t>
      </w:r>
      <w:r w:rsidRPr="003B1277">
        <w:rPr>
          <w:rFonts w:hint="cs"/>
          <w:rtl/>
        </w:rPr>
        <w:t>ار محبوب‌تر و بهتر است از مؤمن ضع</w:t>
      </w:r>
      <w:r w:rsidR="009F4C69" w:rsidRPr="003B1277">
        <w:rPr>
          <w:rFonts w:hint="cs"/>
          <w:rtl/>
        </w:rPr>
        <w:t>ی</w:t>
      </w:r>
      <w:r w:rsidRPr="003B1277">
        <w:rPr>
          <w:rFonts w:hint="cs"/>
          <w:rtl/>
        </w:rPr>
        <w:t>ف و ناتوان و در</w:t>
      </w:r>
      <w:r w:rsidR="003B1277">
        <w:rPr>
          <w:rFonts w:hint="cs"/>
          <w:rtl/>
        </w:rPr>
        <w:t xml:space="preserve"> هریک </w:t>
      </w:r>
      <w:r w:rsidRPr="003B1277">
        <w:rPr>
          <w:rFonts w:hint="cs"/>
          <w:rtl/>
        </w:rPr>
        <w:t>(به درجات</w:t>
      </w:r>
      <w:r w:rsidR="009F4C69" w:rsidRPr="003B1277">
        <w:rPr>
          <w:rFonts w:hint="cs"/>
          <w:rtl/>
        </w:rPr>
        <w:t>ی</w:t>
      </w:r>
      <w:r w:rsidRPr="003B1277">
        <w:rPr>
          <w:rFonts w:hint="cs"/>
          <w:rtl/>
        </w:rPr>
        <w:t>) خ</w:t>
      </w:r>
      <w:r w:rsidR="009F4C69" w:rsidRPr="003B1277">
        <w:rPr>
          <w:rFonts w:hint="cs"/>
          <w:rtl/>
        </w:rPr>
        <w:t>ی</w:t>
      </w:r>
      <w:r w:rsidRPr="003B1277">
        <w:rPr>
          <w:rFonts w:hint="cs"/>
          <w:rtl/>
        </w:rPr>
        <w:t>ر و منفعت وجود دارد».</w:t>
      </w:r>
      <w:r w:rsidR="0084638D" w:rsidRPr="003B1277">
        <w:rPr>
          <w:vertAlign w:val="superscript"/>
          <w:rtl/>
        </w:rPr>
        <w:footnoteReference w:id="20"/>
      </w:r>
    </w:p>
    <w:p w:rsidR="009F3CB6" w:rsidRPr="003B1277" w:rsidRDefault="00EC6EE3" w:rsidP="00E14F92">
      <w:pPr>
        <w:pStyle w:val="a5"/>
        <w:rPr>
          <w:rtl/>
        </w:rPr>
      </w:pPr>
      <w:r w:rsidRPr="003B1277">
        <w:rPr>
          <w:rFonts w:hint="cs"/>
          <w:rtl/>
        </w:rPr>
        <w:t>و موفق</w:t>
      </w:r>
      <w:r w:rsidR="009F4C69" w:rsidRPr="003B1277">
        <w:rPr>
          <w:rFonts w:hint="cs"/>
          <w:rtl/>
        </w:rPr>
        <w:t>ی</w:t>
      </w:r>
      <w:r w:rsidRPr="003B1277">
        <w:rPr>
          <w:rFonts w:hint="cs"/>
          <w:rtl/>
        </w:rPr>
        <w:t>ت در عرصه ترب</w:t>
      </w:r>
      <w:r w:rsidR="009F4C69" w:rsidRPr="003B1277">
        <w:rPr>
          <w:rFonts w:hint="cs"/>
          <w:rtl/>
        </w:rPr>
        <w:t>ی</w:t>
      </w:r>
      <w:r w:rsidRPr="003B1277">
        <w:rPr>
          <w:rFonts w:hint="cs"/>
          <w:rtl/>
        </w:rPr>
        <w:t>ت بدن</w:t>
      </w:r>
      <w:r w:rsidR="009F4C69" w:rsidRPr="003B1277">
        <w:rPr>
          <w:rFonts w:hint="cs"/>
          <w:rtl/>
        </w:rPr>
        <w:t>ی</w:t>
      </w:r>
      <w:r w:rsidRPr="003B1277">
        <w:rPr>
          <w:rFonts w:hint="cs"/>
          <w:rtl/>
        </w:rPr>
        <w:t xml:space="preserve"> به تمر</w:t>
      </w:r>
      <w:r w:rsidR="009F4C69" w:rsidRPr="003B1277">
        <w:rPr>
          <w:rFonts w:hint="cs"/>
          <w:rtl/>
        </w:rPr>
        <w:t>ی</w:t>
      </w:r>
      <w:r w:rsidRPr="003B1277">
        <w:rPr>
          <w:rFonts w:hint="cs"/>
          <w:rtl/>
        </w:rPr>
        <w:t>ن‌ها</w:t>
      </w:r>
      <w:r w:rsidR="009F4C69" w:rsidRPr="003B1277">
        <w:rPr>
          <w:rFonts w:hint="cs"/>
          <w:rtl/>
        </w:rPr>
        <w:t>ی</w:t>
      </w:r>
      <w:r w:rsidRPr="003B1277">
        <w:rPr>
          <w:rFonts w:hint="cs"/>
          <w:rtl/>
        </w:rPr>
        <w:t xml:space="preserve"> ورزش</w:t>
      </w:r>
      <w:r w:rsidR="009F4C69" w:rsidRPr="003B1277">
        <w:rPr>
          <w:rFonts w:hint="cs"/>
          <w:rtl/>
        </w:rPr>
        <w:t>ی</w:t>
      </w:r>
      <w:r w:rsidRPr="003B1277">
        <w:rPr>
          <w:rFonts w:hint="cs"/>
          <w:rtl/>
        </w:rPr>
        <w:t xml:space="preserve"> مانن</w:t>
      </w:r>
      <w:r w:rsidR="00E81888" w:rsidRPr="003B1277">
        <w:rPr>
          <w:rFonts w:hint="cs"/>
          <w:rtl/>
        </w:rPr>
        <w:t>د:</w:t>
      </w:r>
      <w:r w:rsidRPr="003B1277">
        <w:rPr>
          <w:rFonts w:hint="cs"/>
          <w:rtl/>
        </w:rPr>
        <w:t xml:space="preserve"> شنا و دو</w:t>
      </w:r>
      <w:r w:rsidR="009F4C69" w:rsidRPr="003B1277">
        <w:rPr>
          <w:rFonts w:hint="cs"/>
          <w:rtl/>
        </w:rPr>
        <w:t>ی</w:t>
      </w:r>
      <w:r w:rsidRPr="003B1277">
        <w:rPr>
          <w:rFonts w:hint="cs"/>
          <w:rtl/>
        </w:rPr>
        <w:t>دن و اسب و دوچرخه‌سوا</w:t>
      </w:r>
      <w:r w:rsidR="009F4C69" w:rsidRPr="003B1277">
        <w:rPr>
          <w:rFonts w:hint="cs"/>
          <w:rtl/>
        </w:rPr>
        <w:t>ی</w:t>
      </w:r>
      <w:r w:rsidRPr="003B1277">
        <w:rPr>
          <w:rFonts w:hint="cs"/>
          <w:rtl/>
        </w:rPr>
        <w:t xml:space="preserve"> و ... بستگ</w:t>
      </w:r>
      <w:r w:rsidR="009F4C69" w:rsidRPr="003B1277">
        <w:rPr>
          <w:rFonts w:hint="cs"/>
          <w:rtl/>
        </w:rPr>
        <w:t>ی</w:t>
      </w:r>
      <w:r w:rsidRPr="003B1277">
        <w:rPr>
          <w:rFonts w:hint="cs"/>
          <w:rtl/>
        </w:rPr>
        <w:t xml:space="preserve"> دارد.</w:t>
      </w:r>
    </w:p>
    <w:p w:rsidR="00EC6EE3" w:rsidRPr="00E14F92" w:rsidRDefault="00033193" w:rsidP="00E14F92">
      <w:pPr>
        <w:pStyle w:val="a3"/>
        <w:rPr>
          <w:rtl/>
        </w:rPr>
      </w:pPr>
      <w:bookmarkStart w:id="110" w:name="_Toc183502555"/>
      <w:bookmarkStart w:id="111" w:name="_Toc183505726"/>
      <w:bookmarkStart w:id="112" w:name="_Toc337943458"/>
      <w:bookmarkStart w:id="113" w:name="_Toc420851457"/>
      <w:bookmarkStart w:id="114" w:name="_Toc421621533"/>
      <w:r w:rsidRPr="00E14F92">
        <w:rPr>
          <w:rFonts w:hint="cs"/>
          <w:rtl/>
        </w:rPr>
        <w:lastRenderedPageBreak/>
        <w:t>3- ترب</w:t>
      </w:r>
      <w:r w:rsidR="009F4C69" w:rsidRPr="00E14F92">
        <w:rPr>
          <w:rFonts w:hint="cs"/>
          <w:rtl/>
        </w:rPr>
        <w:t>ی</w:t>
      </w:r>
      <w:r w:rsidRPr="00E14F92">
        <w:rPr>
          <w:rFonts w:hint="cs"/>
          <w:rtl/>
        </w:rPr>
        <w:t>ت عباد</w:t>
      </w:r>
      <w:r w:rsidR="009F4C69" w:rsidRPr="00E14F92">
        <w:rPr>
          <w:rFonts w:hint="cs"/>
          <w:rtl/>
        </w:rPr>
        <w:t>ی</w:t>
      </w:r>
      <w:bookmarkEnd w:id="110"/>
      <w:bookmarkEnd w:id="111"/>
      <w:bookmarkEnd w:id="112"/>
      <w:bookmarkEnd w:id="113"/>
      <w:bookmarkEnd w:id="114"/>
    </w:p>
    <w:p w:rsidR="009F3CB6" w:rsidRPr="003B1277" w:rsidRDefault="001D0673" w:rsidP="00E14F92">
      <w:pPr>
        <w:pStyle w:val="a5"/>
        <w:rPr>
          <w:rtl/>
        </w:rPr>
      </w:pPr>
      <w:r w:rsidRPr="003B1277">
        <w:rPr>
          <w:rFonts w:hint="cs"/>
          <w:rtl/>
        </w:rPr>
        <w:t>عبادت در اسلام ثمره و بازتاب طب</w:t>
      </w:r>
      <w:r w:rsidR="009F4C69" w:rsidRPr="003B1277">
        <w:rPr>
          <w:rFonts w:hint="cs"/>
          <w:rtl/>
        </w:rPr>
        <w:t>ی</w:t>
      </w:r>
      <w:r w:rsidRPr="003B1277">
        <w:rPr>
          <w:rFonts w:hint="cs"/>
          <w:rtl/>
        </w:rPr>
        <w:t>ع</w:t>
      </w:r>
      <w:r w:rsidR="009F4C69" w:rsidRPr="003B1277">
        <w:rPr>
          <w:rFonts w:hint="cs"/>
          <w:rtl/>
        </w:rPr>
        <w:t>ی</w:t>
      </w:r>
      <w:r w:rsidRPr="003B1277">
        <w:rPr>
          <w:rFonts w:hint="cs"/>
          <w:rtl/>
        </w:rPr>
        <w:t xml:space="preserve"> ا</w:t>
      </w:r>
      <w:r w:rsidR="009F4C69" w:rsidRPr="003B1277">
        <w:rPr>
          <w:rFonts w:hint="cs"/>
          <w:rtl/>
        </w:rPr>
        <w:t>ی</w:t>
      </w:r>
      <w:r w:rsidRPr="003B1277">
        <w:rPr>
          <w:rFonts w:hint="cs"/>
          <w:rtl/>
        </w:rPr>
        <w:t>مان و عق</w:t>
      </w:r>
      <w:r w:rsidR="009F4C69" w:rsidRPr="003B1277">
        <w:rPr>
          <w:rFonts w:hint="cs"/>
          <w:rtl/>
        </w:rPr>
        <w:t>ی</w:t>
      </w:r>
      <w:r w:rsidRPr="003B1277">
        <w:rPr>
          <w:rFonts w:hint="cs"/>
          <w:rtl/>
        </w:rPr>
        <w:t>ده و دل</w:t>
      </w:r>
      <w:r w:rsidR="009F4C69" w:rsidRPr="003B1277">
        <w:rPr>
          <w:rFonts w:hint="cs"/>
          <w:rtl/>
        </w:rPr>
        <w:t>ی</w:t>
      </w:r>
      <w:r w:rsidRPr="003B1277">
        <w:rPr>
          <w:rFonts w:hint="cs"/>
          <w:rtl/>
        </w:rPr>
        <w:t>ل وجود و درست</w:t>
      </w:r>
      <w:r w:rsidR="009F4C69" w:rsidRPr="003B1277">
        <w:rPr>
          <w:rFonts w:hint="cs"/>
          <w:rtl/>
        </w:rPr>
        <w:t>ی</w:t>
      </w:r>
      <w:r w:rsidRPr="003B1277">
        <w:rPr>
          <w:rFonts w:hint="cs"/>
          <w:rtl/>
        </w:rPr>
        <w:t xml:space="preserve"> آن است. </w:t>
      </w:r>
      <w:r w:rsidR="003661DC" w:rsidRPr="003B1277">
        <w:rPr>
          <w:rFonts w:hint="cs"/>
          <w:rtl/>
        </w:rPr>
        <w:t>ک</w:t>
      </w:r>
      <w:r w:rsidRPr="003B1277">
        <w:rPr>
          <w:rFonts w:hint="cs"/>
          <w:rtl/>
        </w:rPr>
        <w:t>ود</w:t>
      </w:r>
      <w:r w:rsidR="003661DC" w:rsidRPr="003B1277">
        <w:rPr>
          <w:rFonts w:hint="cs"/>
          <w:rtl/>
        </w:rPr>
        <w:t>ک</w:t>
      </w:r>
      <w:r w:rsidRPr="003B1277">
        <w:rPr>
          <w:rFonts w:hint="cs"/>
          <w:rtl/>
        </w:rPr>
        <w:t>ان پ</w:t>
      </w:r>
      <w:r w:rsidR="009F4C69" w:rsidRPr="003B1277">
        <w:rPr>
          <w:rFonts w:hint="cs"/>
          <w:rtl/>
        </w:rPr>
        <w:t>ی</w:t>
      </w:r>
      <w:r w:rsidRPr="003B1277">
        <w:rPr>
          <w:rFonts w:hint="cs"/>
          <w:rtl/>
        </w:rPr>
        <w:t>ش از بلوغ ت</w:t>
      </w:r>
      <w:r w:rsidR="003661DC" w:rsidRPr="003B1277">
        <w:rPr>
          <w:rFonts w:hint="cs"/>
          <w:rtl/>
        </w:rPr>
        <w:t>ک</w:t>
      </w:r>
      <w:r w:rsidRPr="003B1277">
        <w:rPr>
          <w:rFonts w:hint="cs"/>
          <w:rtl/>
        </w:rPr>
        <w:t>ل</w:t>
      </w:r>
      <w:r w:rsidR="009F4C69" w:rsidRPr="003B1277">
        <w:rPr>
          <w:rFonts w:hint="cs"/>
          <w:rtl/>
        </w:rPr>
        <w:t>ی</w:t>
      </w:r>
      <w:r w:rsidRPr="003B1277">
        <w:rPr>
          <w:rFonts w:hint="cs"/>
          <w:rtl/>
        </w:rPr>
        <w:t>ف</w:t>
      </w:r>
      <w:r w:rsidR="009F4C69" w:rsidRPr="003B1277">
        <w:rPr>
          <w:rFonts w:hint="cs"/>
          <w:rtl/>
        </w:rPr>
        <w:t>ی</w:t>
      </w:r>
      <w:r w:rsidRPr="003B1277">
        <w:rPr>
          <w:rFonts w:hint="cs"/>
          <w:rtl/>
        </w:rPr>
        <w:t xml:space="preserve"> متوجه آنان نم</w:t>
      </w:r>
      <w:r w:rsidR="009F4C69" w:rsidRPr="003B1277">
        <w:rPr>
          <w:rFonts w:hint="cs"/>
          <w:rtl/>
        </w:rPr>
        <w:t>ی</w:t>
      </w:r>
      <w:r w:rsidRPr="003B1277">
        <w:rPr>
          <w:rFonts w:hint="cs"/>
          <w:rtl/>
        </w:rPr>
        <w:t>‌شود. ز</w:t>
      </w:r>
      <w:r w:rsidR="009F4C69" w:rsidRPr="003B1277">
        <w:rPr>
          <w:rFonts w:hint="cs"/>
          <w:rtl/>
        </w:rPr>
        <w:t>ی</w:t>
      </w:r>
      <w:r w:rsidRPr="003B1277">
        <w:rPr>
          <w:rFonts w:hint="cs"/>
          <w:rtl/>
        </w:rPr>
        <w:t>را رسول خدا</w:t>
      </w:r>
      <w:r w:rsidRPr="003B1277">
        <w:rPr>
          <w:rFonts w:cs="CTraditional Arabic" w:hint="cs"/>
          <w:rtl/>
        </w:rPr>
        <w:t>ص</w:t>
      </w:r>
      <w:r w:rsidRPr="003B1277">
        <w:rPr>
          <w:rFonts w:hint="cs"/>
          <w:rtl/>
        </w:rPr>
        <w:t xml:space="preserve"> فرموده اس</w:t>
      </w:r>
      <w:r w:rsidR="0095430C" w:rsidRPr="003B1277">
        <w:rPr>
          <w:rFonts w:hint="cs"/>
          <w:rtl/>
        </w:rPr>
        <w:t>ت:</w:t>
      </w:r>
      <w:r w:rsidRPr="003B1277">
        <w:rPr>
          <w:rFonts w:hint="cs"/>
          <w:rtl/>
        </w:rPr>
        <w:t xml:space="preserve"> «سه نفر دارا</w:t>
      </w:r>
      <w:r w:rsidR="009F4C69" w:rsidRPr="003B1277">
        <w:rPr>
          <w:rFonts w:hint="cs"/>
          <w:rtl/>
        </w:rPr>
        <w:t>ی</w:t>
      </w:r>
      <w:r w:rsidRPr="003B1277">
        <w:rPr>
          <w:rFonts w:hint="cs"/>
          <w:rtl/>
        </w:rPr>
        <w:t xml:space="preserve"> مسئول</w:t>
      </w:r>
      <w:r w:rsidR="009F4C69" w:rsidRPr="003B1277">
        <w:rPr>
          <w:rFonts w:hint="cs"/>
          <w:rtl/>
        </w:rPr>
        <w:t>ی</w:t>
      </w:r>
      <w:r w:rsidRPr="003B1277">
        <w:rPr>
          <w:rFonts w:hint="cs"/>
          <w:rtl/>
        </w:rPr>
        <w:t>ت ن</w:t>
      </w:r>
      <w:r w:rsidR="009F4C69" w:rsidRPr="003B1277">
        <w:rPr>
          <w:rFonts w:hint="cs"/>
          <w:rtl/>
        </w:rPr>
        <w:t>ی</w:t>
      </w:r>
      <w:r w:rsidRPr="003B1277">
        <w:rPr>
          <w:rFonts w:hint="cs"/>
          <w:rtl/>
        </w:rPr>
        <w:t>ستند» د</w:t>
      </w:r>
      <w:r w:rsidR="009F4C69" w:rsidRPr="003B1277">
        <w:rPr>
          <w:rFonts w:hint="cs"/>
          <w:rtl/>
        </w:rPr>
        <w:t>ی</w:t>
      </w:r>
      <w:r w:rsidRPr="003B1277">
        <w:rPr>
          <w:rFonts w:hint="cs"/>
          <w:rtl/>
        </w:rPr>
        <w:t>وانه تا زمان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بهبود م</w:t>
      </w:r>
      <w:r w:rsidR="009F4C69" w:rsidRPr="003B1277">
        <w:rPr>
          <w:rFonts w:hint="cs"/>
          <w:rtl/>
        </w:rPr>
        <w:t>ی</w:t>
      </w:r>
      <w:r w:rsidRPr="003B1277">
        <w:rPr>
          <w:rFonts w:hint="cs"/>
          <w:rtl/>
        </w:rPr>
        <w:t>‌</w:t>
      </w:r>
      <w:r w:rsidR="009F4C69" w:rsidRPr="003B1277">
        <w:rPr>
          <w:rFonts w:hint="cs"/>
          <w:rtl/>
        </w:rPr>
        <w:t>ی</w:t>
      </w:r>
      <w:r w:rsidRPr="003B1277">
        <w:rPr>
          <w:rFonts w:hint="cs"/>
          <w:rtl/>
        </w:rPr>
        <w:t>ابد. خواب</w:t>
      </w:r>
      <w:r w:rsidR="009F4C69" w:rsidRPr="003B1277">
        <w:rPr>
          <w:rFonts w:hint="cs"/>
          <w:rtl/>
        </w:rPr>
        <w:t>ی</w:t>
      </w:r>
      <w:r w:rsidRPr="003B1277">
        <w:rPr>
          <w:rFonts w:hint="cs"/>
          <w:rtl/>
        </w:rPr>
        <w:t>ده تا زمان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از خواب برم</w:t>
      </w:r>
      <w:r w:rsidR="009F4C69" w:rsidRPr="003B1277">
        <w:rPr>
          <w:rFonts w:hint="cs"/>
          <w:rtl/>
        </w:rPr>
        <w:t>ی</w:t>
      </w:r>
      <w:r w:rsidRPr="003B1277">
        <w:rPr>
          <w:rFonts w:hint="cs"/>
          <w:rtl/>
        </w:rPr>
        <w:t>‌خ</w:t>
      </w:r>
      <w:r w:rsidR="009F4C69" w:rsidRPr="003B1277">
        <w:rPr>
          <w:rFonts w:hint="cs"/>
          <w:rtl/>
        </w:rPr>
        <w:t>ی</w:t>
      </w:r>
      <w:r w:rsidRPr="003B1277">
        <w:rPr>
          <w:rFonts w:hint="cs"/>
          <w:rtl/>
        </w:rPr>
        <w:t xml:space="preserve">زد و </w:t>
      </w:r>
      <w:r w:rsidR="003661DC" w:rsidRPr="003B1277">
        <w:rPr>
          <w:rFonts w:hint="cs"/>
          <w:rtl/>
        </w:rPr>
        <w:t>ک</w:t>
      </w:r>
      <w:r w:rsidRPr="003B1277">
        <w:rPr>
          <w:rFonts w:hint="cs"/>
          <w:rtl/>
        </w:rPr>
        <w:t>ود</w:t>
      </w:r>
      <w:r w:rsidR="003661DC" w:rsidRPr="003B1277">
        <w:rPr>
          <w:rFonts w:hint="cs"/>
          <w:rtl/>
        </w:rPr>
        <w:t>ک</w:t>
      </w:r>
      <w:r w:rsidRPr="003B1277">
        <w:rPr>
          <w:rFonts w:hint="cs"/>
          <w:rtl/>
        </w:rPr>
        <w:t xml:space="preserve"> تا وقت</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به سن بلوغ م</w:t>
      </w:r>
      <w:r w:rsidR="009F4C69" w:rsidRPr="003B1277">
        <w:rPr>
          <w:rFonts w:hint="cs"/>
          <w:rtl/>
        </w:rPr>
        <w:t>ی</w:t>
      </w:r>
      <w:r w:rsidRPr="003B1277">
        <w:rPr>
          <w:rFonts w:hint="cs"/>
          <w:rtl/>
        </w:rPr>
        <w:t>‌رسد».</w:t>
      </w:r>
    </w:p>
    <w:p w:rsidR="001D0673" w:rsidRPr="003B1277" w:rsidRDefault="009D0BC4" w:rsidP="00E14F92">
      <w:pPr>
        <w:pStyle w:val="a5"/>
        <w:rPr>
          <w:rtl/>
        </w:rPr>
      </w:pPr>
      <w:r w:rsidRPr="003B1277">
        <w:rPr>
          <w:rFonts w:hint="cs"/>
          <w:rtl/>
        </w:rPr>
        <w:t>اما آماده‌ساز</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ود</w:t>
      </w:r>
      <w:r w:rsidR="003661DC" w:rsidRPr="003B1277">
        <w:rPr>
          <w:rFonts w:hint="cs"/>
          <w:rtl/>
        </w:rPr>
        <w:t>ک</w:t>
      </w:r>
      <w:r w:rsidRPr="003B1277">
        <w:rPr>
          <w:rFonts w:hint="cs"/>
          <w:rtl/>
        </w:rPr>
        <w:t xml:space="preserve"> برا</w:t>
      </w:r>
      <w:r w:rsidR="009F4C69" w:rsidRPr="003B1277">
        <w:rPr>
          <w:rFonts w:hint="cs"/>
          <w:rtl/>
        </w:rPr>
        <w:t>ی</w:t>
      </w:r>
      <w:r w:rsidRPr="003B1277">
        <w:rPr>
          <w:rFonts w:hint="cs"/>
          <w:rtl/>
        </w:rPr>
        <w:t xml:space="preserve"> گام نهادن به مرحله بلوغ و پس از آن از نظر د</w:t>
      </w:r>
      <w:r w:rsidR="009F4C69" w:rsidRPr="003B1277">
        <w:rPr>
          <w:rFonts w:hint="cs"/>
          <w:rtl/>
        </w:rPr>
        <w:t>ی</w:t>
      </w:r>
      <w:r w:rsidRPr="003B1277">
        <w:rPr>
          <w:rFonts w:hint="cs"/>
          <w:rtl/>
        </w:rPr>
        <w:t>ن</w:t>
      </w:r>
      <w:r w:rsidR="009F4C69" w:rsidRPr="003B1277">
        <w:rPr>
          <w:rFonts w:hint="cs"/>
          <w:rtl/>
        </w:rPr>
        <w:t>ی</w:t>
      </w:r>
      <w:r w:rsidRPr="003B1277">
        <w:rPr>
          <w:rFonts w:hint="cs"/>
          <w:rtl/>
        </w:rPr>
        <w:t xml:space="preserve"> و شرع</w:t>
      </w:r>
      <w:r w:rsidR="009F4C69" w:rsidRPr="003B1277">
        <w:rPr>
          <w:rFonts w:hint="cs"/>
          <w:rtl/>
        </w:rPr>
        <w:t>ی</w:t>
      </w:r>
      <w:r w:rsidRPr="003B1277">
        <w:rPr>
          <w:rFonts w:hint="cs"/>
          <w:rtl/>
        </w:rPr>
        <w:t xml:space="preserve"> به ترب</w:t>
      </w:r>
      <w:r w:rsidR="009F4C69" w:rsidRPr="003B1277">
        <w:rPr>
          <w:rFonts w:hint="cs"/>
          <w:rtl/>
        </w:rPr>
        <w:t>ی</w:t>
      </w:r>
      <w:r w:rsidRPr="003B1277">
        <w:rPr>
          <w:rFonts w:hint="cs"/>
          <w:rtl/>
        </w:rPr>
        <w:t>ت و پرورش عبادت</w:t>
      </w:r>
      <w:r w:rsidR="009F4C69" w:rsidRPr="003B1277">
        <w:rPr>
          <w:rFonts w:hint="cs"/>
          <w:rtl/>
        </w:rPr>
        <w:t>ی</w:t>
      </w:r>
      <w:r w:rsidRPr="003B1277">
        <w:rPr>
          <w:rFonts w:hint="cs"/>
          <w:rtl/>
        </w:rPr>
        <w:t xml:space="preserve"> او ن</w:t>
      </w:r>
      <w:r w:rsidR="009F4C69" w:rsidRPr="003B1277">
        <w:rPr>
          <w:rFonts w:hint="cs"/>
          <w:rtl/>
        </w:rPr>
        <w:t>ی</w:t>
      </w:r>
      <w:r w:rsidRPr="003B1277">
        <w:rPr>
          <w:rFonts w:hint="cs"/>
          <w:rtl/>
        </w:rPr>
        <w:t>ازمند است تا عبادت به عنوان بخش</w:t>
      </w:r>
      <w:r w:rsidR="009F4C69" w:rsidRPr="003B1277">
        <w:rPr>
          <w:rFonts w:hint="cs"/>
          <w:rtl/>
        </w:rPr>
        <w:t>ی</w:t>
      </w:r>
      <w:r w:rsidRPr="003B1277">
        <w:rPr>
          <w:rFonts w:hint="cs"/>
          <w:rtl/>
        </w:rPr>
        <w:t xml:space="preserve"> ح</w:t>
      </w:r>
      <w:r w:rsidR="009F4C69" w:rsidRPr="003B1277">
        <w:rPr>
          <w:rFonts w:hint="cs"/>
          <w:rtl/>
        </w:rPr>
        <w:t>ی</w:t>
      </w:r>
      <w:r w:rsidRPr="003B1277">
        <w:rPr>
          <w:rFonts w:hint="cs"/>
          <w:rtl/>
        </w:rPr>
        <w:t>ات</w:t>
      </w:r>
      <w:r w:rsidR="009F4C69" w:rsidRPr="003B1277">
        <w:rPr>
          <w:rFonts w:hint="cs"/>
          <w:rtl/>
        </w:rPr>
        <w:t>ی</w:t>
      </w:r>
      <w:r w:rsidRPr="003B1277">
        <w:rPr>
          <w:rFonts w:hint="cs"/>
          <w:rtl/>
        </w:rPr>
        <w:t xml:space="preserve"> و ر</w:t>
      </w:r>
      <w:r w:rsidR="009F4C69" w:rsidRPr="003B1277">
        <w:rPr>
          <w:rFonts w:hint="cs"/>
          <w:rtl/>
        </w:rPr>
        <w:t>ی</w:t>
      </w:r>
      <w:r w:rsidRPr="003B1277">
        <w:rPr>
          <w:rFonts w:hint="cs"/>
          <w:rtl/>
        </w:rPr>
        <w:t>شه‌دار در زندگ</w:t>
      </w:r>
      <w:r w:rsidR="009F4C69" w:rsidRPr="003B1277">
        <w:rPr>
          <w:rFonts w:hint="cs"/>
          <w:rtl/>
        </w:rPr>
        <w:t>ی</w:t>
      </w:r>
      <w:r w:rsidRPr="003B1277">
        <w:rPr>
          <w:rFonts w:hint="cs"/>
          <w:rtl/>
        </w:rPr>
        <w:t xml:space="preserve"> و رفتار او مبدل گردد و او را به ضرورت ارتباط با خداوند و استقامت در ادا</w:t>
      </w:r>
      <w:r w:rsidR="009F4C69" w:rsidRPr="003B1277">
        <w:rPr>
          <w:rFonts w:hint="cs"/>
          <w:rtl/>
        </w:rPr>
        <w:t>ی</w:t>
      </w:r>
      <w:r w:rsidRPr="003B1277">
        <w:rPr>
          <w:rFonts w:hint="cs"/>
          <w:rtl/>
        </w:rPr>
        <w:t xml:space="preserve"> اوامر و اجتناب از نواه</w:t>
      </w:r>
      <w:r w:rsidR="009F4C69" w:rsidRPr="003B1277">
        <w:rPr>
          <w:rFonts w:hint="cs"/>
          <w:rtl/>
        </w:rPr>
        <w:t>ی</w:t>
      </w:r>
      <w:r w:rsidRPr="003B1277">
        <w:rPr>
          <w:rFonts w:hint="cs"/>
          <w:rtl/>
        </w:rPr>
        <w:t xml:space="preserve"> به صورت مداوم </w:t>
      </w:r>
      <w:r w:rsidR="009F4C69" w:rsidRPr="003B1277">
        <w:rPr>
          <w:rFonts w:hint="cs"/>
          <w:rtl/>
        </w:rPr>
        <w:t>ی</w:t>
      </w:r>
      <w:r w:rsidRPr="003B1277">
        <w:rPr>
          <w:rFonts w:hint="cs"/>
          <w:rtl/>
        </w:rPr>
        <w:t>ادآور شود.</w:t>
      </w:r>
    </w:p>
    <w:p w:rsidR="009D0BC4" w:rsidRPr="003B1277" w:rsidRDefault="009D0BC4" w:rsidP="00E14F92">
      <w:pPr>
        <w:pStyle w:val="a5"/>
        <w:rPr>
          <w:rtl/>
        </w:rPr>
      </w:pPr>
      <w:r w:rsidRPr="003B1277">
        <w:rPr>
          <w:rFonts w:hint="cs"/>
          <w:rtl/>
        </w:rPr>
        <w:t xml:space="preserve">عادت دادن </w:t>
      </w:r>
      <w:r w:rsidR="003661DC" w:rsidRPr="003B1277">
        <w:rPr>
          <w:rFonts w:hint="cs"/>
          <w:rtl/>
        </w:rPr>
        <w:t>ک</w:t>
      </w:r>
      <w:r w:rsidRPr="003B1277">
        <w:rPr>
          <w:rFonts w:hint="cs"/>
          <w:rtl/>
        </w:rPr>
        <w:t>ود</w:t>
      </w:r>
      <w:r w:rsidR="003661DC" w:rsidRPr="003B1277">
        <w:rPr>
          <w:rFonts w:hint="cs"/>
          <w:rtl/>
        </w:rPr>
        <w:t>ک</w:t>
      </w:r>
      <w:r w:rsidRPr="003B1277">
        <w:rPr>
          <w:rFonts w:hint="cs"/>
          <w:rtl/>
        </w:rPr>
        <w:t>ان به عبادت از سن هفت سالگ</w:t>
      </w:r>
      <w:r w:rsidR="009F4C69" w:rsidRPr="003B1277">
        <w:rPr>
          <w:rFonts w:hint="cs"/>
          <w:rtl/>
        </w:rPr>
        <w:t>ی</w:t>
      </w:r>
      <w:r w:rsidRPr="003B1277">
        <w:rPr>
          <w:rFonts w:hint="cs"/>
          <w:rtl/>
        </w:rPr>
        <w:t xml:space="preserve"> آغاز شود و در سن ده‌سالگ</w:t>
      </w:r>
      <w:r w:rsidR="009F4C69" w:rsidRPr="003B1277">
        <w:rPr>
          <w:rFonts w:hint="cs"/>
          <w:rtl/>
        </w:rPr>
        <w:t>ی</w:t>
      </w:r>
      <w:r w:rsidRPr="003B1277">
        <w:rPr>
          <w:rFonts w:hint="cs"/>
          <w:rtl/>
        </w:rPr>
        <w:t xml:space="preserve"> مورد تأ</w:t>
      </w:r>
      <w:r w:rsidR="003661DC" w:rsidRPr="003B1277">
        <w:rPr>
          <w:rFonts w:hint="cs"/>
          <w:rtl/>
        </w:rPr>
        <w:t>ک</w:t>
      </w:r>
      <w:r w:rsidR="009F4C69" w:rsidRPr="003B1277">
        <w:rPr>
          <w:rFonts w:hint="cs"/>
          <w:rtl/>
        </w:rPr>
        <w:t>ی</w:t>
      </w:r>
      <w:r w:rsidRPr="003B1277">
        <w:rPr>
          <w:rFonts w:hint="cs"/>
          <w:rtl/>
        </w:rPr>
        <w:t>د قرار گ</w:t>
      </w:r>
      <w:r w:rsidR="009F4C69" w:rsidRPr="003B1277">
        <w:rPr>
          <w:rFonts w:hint="cs"/>
          <w:rtl/>
        </w:rPr>
        <w:t>ی</w:t>
      </w:r>
      <w:r w:rsidRPr="003B1277">
        <w:rPr>
          <w:rFonts w:hint="cs"/>
          <w:rtl/>
        </w:rPr>
        <w:t>رد. ز</w:t>
      </w:r>
      <w:r w:rsidR="009F4C69" w:rsidRPr="003B1277">
        <w:rPr>
          <w:rFonts w:hint="cs"/>
          <w:rtl/>
        </w:rPr>
        <w:t>ی</w:t>
      </w:r>
      <w:r w:rsidRPr="003B1277">
        <w:rPr>
          <w:rFonts w:hint="cs"/>
          <w:rtl/>
        </w:rPr>
        <w:t>را رسول خدا</w:t>
      </w:r>
      <w:r w:rsidRPr="003B1277">
        <w:rPr>
          <w:rFonts w:cs="CTraditional Arabic" w:hint="cs"/>
          <w:rtl/>
        </w:rPr>
        <w:t>ص</w:t>
      </w:r>
      <w:r w:rsidRPr="003B1277">
        <w:rPr>
          <w:rFonts w:hint="cs"/>
          <w:rtl/>
        </w:rPr>
        <w:t xml:space="preserve">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9D0BC4" w:rsidRPr="003B1277" w:rsidRDefault="00E85358" w:rsidP="00E14F92">
      <w:pPr>
        <w:pStyle w:val="a5"/>
        <w:rPr>
          <w:rtl/>
        </w:rPr>
      </w:pPr>
      <w:r w:rsidRPr="003B1277">
        <w:rPr>
          <w:rFonts w:hint="cs"/>
          <w:rtl/>
        </w:rPr>
        <w:t xml:space="preserve">«فرزندان </w:t>
      </w:r>
      <w:r w:rsidR="00483B42" w:rsidRPr="003B1277">
        <w:rPr>
          <w:rFonts w:hint="cs"/>
          <w:rtl/>
        </w:rPr>
        <w:t xml:space="preserve">خود را </w:t>
      </w:r>
      <w:r w:rsidR="004F67A0" w:rsidRPr="003B1277">
        <w:rPr>
          <w:rFonts w:hint="cs"/>
          <w:rtl/>
        </w:rPr>
        <w:t>در هفت سالگ</w:t>
      </w:r>
      <w:r w:rsidR="009F4C69" w:rsidRPr="003B1277">
        <w:rPr>
          <w:rFonts w:hint="cs"/>
          <w:rtl/>
        </w:rPr>
        <w:t>ی</w:t>
      </w:r>
      <w:r w:rsidR="004F67A0" w:rsidRPr="003B1277">
        <w:rPr>
          <w:rFonts w:hint="cs"/>
          <w:rtl/>
        </w:rPr>
        <w:t xml:space="preserve"> به ادا</w:t>
      </w:r>
      <w:r w:rsidR="009F4C69" w:rsidRPr="003B1277">
        <w:rPr>
          <w:rFonts w:hint="cs"/>
          <w:rtl/>
        </w:rPr>
        <w:t>ی</w:t>
      </w:r>
      <w:r w:rsidR="004F67A0" w:rsidRPr="003B1277">
        <w:rPr>
          <w:rFonts w:hint="cs"/>
          <w:rtl/>
        </w:rPr>
        <w:t xml:space="preserve"> نماز فرمان بده</w:t>
      </w:r>
      <w:r w:rsidR="009F4C69" w:rsidRPr="003B1277">
        <w:rPr>
          <w:rFonts w:hint="cs"/>
          <w:rtl/>
        </w:rPr>
        <w:t>ی</w:t>
      </w:r>
      <w:r w:rsidR="004F67A0" w:rsidRPr="003B1277">
        <w:rPr>
          <w:rFonts w:hint="cs"/>
          <w:rtl/>
        </w:rPr>
        <w:t>د و در ده سالگ</w:t>
      </w:r>
      <w:r w:rsidR="009F4C69" w:rsidRPr="003B1277">
        <w:rPr>
          <w:rFonts w:hint="cs"/>
          <w:rtl/>
        </w:rPr>
        <w:t>ی</w:t>
      </w:r>
      <w:r w:rsidR="004F67A0" w:rsidRPr="003B1277">
        <w:rPr>
          <w:rFonts w:hint="cs"/>
          <w:rtl/>
        </w:rPr>
        <w:t xml:space="preserve"> ـ‌ </w:t>
      </w:r>
      <w:r w:rsidR="0095430C" w:rsidRPr="003B1277">
        <w:rPr>
          <w:rFonts w:hint="cs"/>
          <w:rtl/>
        </w:rPr>
        <w:t>چنانچه</w:t>
      </w:r>
      <w:r w:rsidR="004F67A0" w:rsidRPr="003B1277">
        <w:rPr>
          <w:rFonts w:hint="cs"/>
          <w:rtl/>
        </w:rPr>
        <w:t xml:space="preserve"> آن را تر</w:t>
      </w:r>
      <w:r w:rsidR="003661DC" w:rsidRPr="003B1277">
        <w:rPr>
          <w:rFonts w:hint="cs"/>
          <w:rtl/>
        </w:rPr>
        <w:t>ک</w:t>
      </w:r>
      <w:r w:rsidR="004F67A0" w:rsidRPr="003B1277">
        <w:rPr>
          <w:rFonts w:hint="cs"/>
          <w:rtl/>
        </w:rPr>
        <w:t xml:space="preserve"> </w:t>
      </w:r>
      <w:r w:rsidR="003661DC" w:rsidRPr="003B1277">
        <w:rPr>
          <w:rFonts w:hint="cs"/>
          <w:rtl/>
        </w:rPr>
        <w:t>ک</w:t>
      </w:r>
      <w:r w:rsidR="004F67A0" w:rsidRPr="003B1277">
        <w:rPr>
          <w:rFonts w:hint="cs"/>
          <w:rtl/>
        </w:rPr>
        <w:t>نند و با تشو</w:t>
      </w:r>
      <w:r w:rsidR="009F4C69" w:rsidRPr="003B1277">
        <w:rPr>
          <w:rFonts w:hint="cs"/>
          <w:rtl/>
        </w:rPr>
        <w:t>ی</w:t>
      </w:r>
      <w:r w:rsidR="004F67A0" w:rsidRPr="003B1277">
        <w:rPr>
          <w:rFonts w:hint="cs"/>
          <w:rtl/>
        </w:rPr>
        <w:t>ق و ترغ</w:t>
      </w:r>
      <w:r w:rsidR="009F4C69" w:rsidRPr="003B1277">
        <w:rPr>
          <w:rFonts w:hint="cs"/>
          <w:rtl/>
        </w:rPr>
        <w:t>ی</w:t>
      </w:r>
      <w:r w:rsidR="004F67A0" w:rsidRPr="003B1277">
        <w:rPr>
          <w:rFonts w:hint="cs"/>
          <w:rtl/>
        </w:rPr>
        <w:t>ب حاضر به خواندن آن نبودند ـ‌ آنان را تنب</w:t>
      </w:r>
      <w:r w:rsidR="009F4C69" w:rsidRPr="003B1277">
        <w:rPr>
          <w:rFonts w:hint="cs"/>
          <w:rtl/>
        </w:rPr>
        <w:t>ی</w:t>
      </w:r>
      <w:r w:rsidR="004F67A0" w:rsidRPr="003B1277">
        <w:rPr>
          <w:rFonts w:hint="cs"/>
          <w:rtl/>
        </w:rPr>
        <w:t>ه بدن</w:t>
      </w:r>
      <w:r w:rsidR="009F4C69" w:rsidRPr="003B1277">
        <w:rPr>
          <w:rFonts w:hint="cs"/>
          <w:rtl/>
        </w:rPr>
        <w:t>ی</w:t>
      </w:r>
      <w:r w:rsidR="004F67A0" w:rsidRPr="003B1277">
        <w:rPr>
          <w:rFonts w:hint="cs"/>
          <w:rtl/>
        </w:rPr>
        <w:t xml:space="preserve"> نما</w:t>
      </w:r>
      <w:r w:rsidR="009F4C69" w:rsidRPr="003B1277">
        <w:rPr>
          <w:rFonts w:hint="cs"/>
          <w:rtl/>
        </w:rPr>
        <w:t>یی</w:t>
      </w:r>
      <w:r w:rsidR="004F67A0" w:rsidRPr="003B1277">
        <w:rPr>
          <w:rFonts w:hint="cs"/>
          <w:rtl/>
        </w:rPr>
        <w:t>د».</w:t>
      </w:r>
      <w:r w:rsidR="00DB42F8" w:rsidRPr="003B1277">
        <w:rPr>
          <w:vertAlign w:val="superscript"/>
          <w:rtl/>
        </w:rPr>
        <w:footnoteReference w:id="21"/>
      </w:r>
    </w:p>
    <w:p w:rsidR="004F67A0" w:rsidRPr="003B1277" w:rsidRDefault="00E05726" w:rsidP="00E14F92">
      <w:pPr>
        <w:pStyle w:val="a5"/>
        <w:rPr>
          <w:rtl/>
        </w:rPr>
      </w:pPr>
      <w:r w:rsidRPr="003B1277">
        <w:rPr>
          <w:rFonts w:hint="cs"/>
          <w:rtl/>
        </w:rPr>
        <w:t>عمر هفت سالگ</w:t>
      </w:r>
      <w:r w:rsidR="009F4C69" w:rsidRPr="003B1277">
        <w:rPr>
          <w:rFonts w:hint="cs"/>
          <w:rtl/>
        </w:rPr>
        <w:t>ی</w:t>
      </w:r>
      <w:r w:rsidRPr="003B1277">
        <w:rPr>
          <w:rFonts w:hint="cs"/>
          <w:rtl/>
        </w:rPr>
        <w:t xml:space="preserve"> سرآغاز تعل</w:t>
      </w:r>
      <w:r w:rsidR="009F4C69" w:rsidRPr="003B1277">
        <w:rPr>
          <w:rFonts w:hint="cs"/>
          <w:rtl/>
        </w:rPr>
        <w:t>ی</w:t>
      </w:r>
      <w:r w:rsidRPr="003B1277">
        <w:rPr>
          <w:rFonts w:hint="cs"/>
          <w:rtl/>
        </w:rPr>
        <w:t>م و تمر</w:t>
      </w:r>
      <w:r w:rsidR="009F4C69" w:rsidRPr="003B1277">
        <w:rPr>
          <w:rFonts w:hint="cs"/>
          <w:rtl/>
        </w:rPr>
        <w:t>ی</w:t>
      </w:r>
      <w:r w:rsidRPr="003B1277">
        <w:rPr>
          <w:rFonts w:hint="cs"/>
          <w:rtl/>
        </w:rPr>
        <w:t>ن و عادت دادن است و عمر ده سالگ</w:t>
      </w:r>
      <w:r w:rsidR="009F4C69" w:rsidRPr="003B1277">
        <w:rPr>
          <w:rFonts w:hint="cs"/>
          <w:rtl/>
        </w:rPr>
        <w:t>ی</w:t>
      </w:r>
      <w:r w:rsidRPr="003B1277">
        <w:rPr>
          <w:rFonts w:hint="cs"/>
          <w:rtl/>
        </w:rPr>
        <w:t xml:space="preserve"> زمان تثب</w:t>
      </w:r>
      <w:r w:rsidR="009F4C69" w:rsidRPr="003B1277">
        <w:rPr>
          <w:rFonts w:hint="cs"/>
          <w:rtl/>
        </w:rPr>
        <w:t>ی</w:t>
      </w:r>
      <w:r w:rsidRPr="003B1277">
        <w:rPr>
          <w:rFonts w:hint="cs"/>
          <w:rtl/>
        </w:rPr>
        <w:t>ت رفتار و پا</w:t>
      </w:r>
      <w:r w:rsidR="009F4C69" w:rsidRPr="003B1277">
        <w:rPr>
          <w:rFonts w:hint="cs"/>
          <w:rtl/>
        </w:rPr>
        <w:t>ی</w:t>
      </w:r>
      <w:r w:rsidRPr="003B1277">
        <w:rPr>
          <w:rFonts w:hint="cs"/>
          <w:rtl/>
        </w:rPr>
        <w:t>بند</w:t>
      </w:r>
      <w:r w:rsidR="009F4C69" w:rsidRPr="003B1277">
        <w:rPr>
          <w:rFonts w:hint="cs"/>
          <w:rtl/>
        </w:rPr>
        <w:t>ی</w:t>
      </w:r>
      <w:r w:rsidRPr="003B1277">
        <w:rPr>
          <w:rFonts w:hint="cs"/>
          <w:rtl/>
        </w:rPr>
        <w:t xml:space="preserve"> است. </w:t>
      </w:r>
      <w:r w:rsidR="0095430C" w:rsidRPr="003B1277">
        <w:rPr>
          <w:rFonts w:hint="cs"/>
          <w:rtl/>
        </w:rPr>
        <w:t>چنانچه</w:t>
      </w:r>
      <w:r w:rsidRPr="003B1277">
        <w:rPr>
          <w:rFonts w:hint="cs"/>
          <w:rtl/>
        </w:rPr>
        <w:t xml:space="preserve"> </w:t>
      </w:r>
      <w:r w:rsidR="003661DC" w:rsidRPr="003B1277">
        <w:rPr>
          <w:rFonts w:hint="cs"/>
          <w:rtl/>
        </w:rPr>
        <w:t>ک</w:t>
      </w:r>
      <w:r w:rsidRPr="003B1277">
        <w:rPr>
          <w:rFonts w:hint="cs"/>
          <w:rtl/>
        </w:rPr>
        <w:t>ود</w:t>
      </w:r>
      <w:r w:rsidR="003661DC" w:rsidRPr="003B1277">
        <w:rPr>
          <w:rFonts w:hint="cs"/>
          <w:rtl/>
        </w:rPr>
        <w:t>ک</w:t>
      </w:r>
      <w:r w:rsidRPr="003B1277">
        <w:rPr>
          <w:rFonts w:hint="cs"/>
          <w:rtl/>
        </w:rPr>
        <w:t>ان در مورد عبادت اهمال و تنبل</w:t>
      </w:r>
      <w:r w:rsidR="009F4C69" w:rsidRPr="003B1277">
        <w:rPr>
          <w:rFonts w:hint="cs"/>
          <w:rtl/>
        </w:rPr>
        <w:t>ی</w:t>
      </w:r>
      <w:r w:rsidRPr="003B1277">
        <w:rPr>
          <w:rFonts w:hint="cs"/>
          <w:rtl/>
        </w:rPr>
        <w:t xml:space="preserve"> نما</w:t>
      </w:r>
      <w:r w:rsidR="009F4C69" w:rsidRPr="003B1277">
        <w:rPr>
          <w:rFonts w:hint="cs"/>
          <w:rtl/>
        </w:rPr>
        <w:t>ی</w:t>
      </w:r>
      <w:r w:rsidRPr="003B1277">
        <w:rPr>
          <w:rFonts w:hint="cs"/>
          <w:rtl/>
        </w:rPr>
        <w:t>ند، با</w:t>
      </w:r>
      <w:r w:rsidR="009F4C69" w:rsidRPr="003B1277">
        <w:rPr>
          <w:rFonts w:hint="cs"/>
          <w:rtl/>
        </w:rPr>
        <w:t>ی</w:t>
      </w:r>
      <w:r w:rsidRPr="003B1277">
        <w:rPr>
          <w:rFonts w:hint="cs"/>
          <w:rtl/>
        </w:rPr>
        <w:t>ست</w:t>
      </w:r>
      <w:r w:rsidR="009F4C69" w:rsidRPr="003B1277">
        <w:rPr>
          <w:rFonts w:hint="cs"/>
          <w:rtl/>
        </w:rPr>
        <w:t>ی</w:t>
      </w:r>
      <w:r w:rsidRPr="003B1277">
        <w:rPr>
          <w:rFonts w:hint="cs"/>
          <w:rtl/>
        </w:rPr>
        <w:t xml:space="preserve"> تنب</w:t>
      </w:r>
      <w:r w:rsidR="009F4C69" w:rsidRPr="003B1277">
        <w:rPr>
          <w:rFonts w:hint="cs"/>
          <w:rtl/>
        </w:rPr>
        <w:t>ی</w:t>
      </w:r>
      <w:r w:rsidRPr="003B1277">
        <w:rPr>
          <w:rFonts w:hint="cs"/>
          <w:rtl/>
        </w:rPr>
        <w:t>ه مناسب بشوند.</w:t>
      </w:r>
    </w:p>
    <w:p w:rsidR="00E05726" w:rsidRPr="003B1277" w:rsidRDefault="00E05726" w:rsidP="00E14F92">
      <w:pPr>
        <w:pStyle w:val="a5"/>
        <w:rPr>
          <w:rtl/>
        </w:rPr>
      </w:pPr>
      <w:r w:rsidRPr="003B1277">
        <w:rPr>
          <w:rFonts w:hint="cs"/>
          <w:rtl/>
        </w:rPr>
        <w:t xml:space="preserve">سرپرست </w:t>
      </w:r>
      <w:r w:rsidR="003661DC" w:rsidRPr="003B1277">
        <w:rPr>
          <w:rFonts w:hint="cs"/>
          <w:rtl/>
        </w:rPr>
        <w:t>ک</w:t>
      </w:r>
      <w:r w:rsidRPr="003B1277">
        <w:rPr>
          <w:rFonts w:hint="cs"/>
          <w:rtl/>
        </w:rPr>
        <w:t>ود</w:t>
      </w:r>
      <w:r w:rsidR="003661DC" w:rsidRPr="003B1277">
        <w:rPr>
          <w:rFonts w:hint="cs"/>
          <w:rtl/>
        </w:rPr>
        <w:t>ک</w:t>
      </w:r>
      <w:r w:rsidRPr="003B1277">
        <w:rPr>
          <w:rFonts w:hint="cs"/>
          <w:rtl/>
        </w:rPr>
        <w:t xml:space="preserve"> در مورد ادا</w:t>
      </w:r>
      <w:r w:rsidR="009F4C69" w:rsidRPr="003B1277">
        <w:rPr>
          <w:rFonts w:hint="cs"/>
          <w:rtl/>
        </w:rPr>
        <w:t>ی</w:t>
      </w:r>
      <w:r w:rsidRPr="003B1277">
        <w:rPr>
          <w:rFonts w:hint="cs"/>
          <w:rtl/>
        </w:rPr>
        <w:t xml:space="preserve"> نماز و د</w:t>
      </w:r>
      <w:r w:rsidR="009F4C69" w:rsidRPr="003B1277">
        <w:rPr>
          <w:rFonts w:hint="cs"/>
          <w:rtl/>
        </w:rPr>
        <w:t>ی</w:t>
      </w:r>
      <w:r w:rsidRPr="003B1277">
        <w:rPr>
          <w:rFonts w:hint="cs"/>
          <w:rtl/>
        </w:rPr>
        <w:t>گر مسئول</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ود</w:t>
      </w:r>
      <w:r w:rsidR="003661DC" w:rsidRPr="003B1277">
        <w:rPr>
          <w:rFonts w:hint="cs"/>
          <w:rtl/>
        </w:rPr>
        <w:t>ک</w:t>
      </w:r>
      <w:r w:rsidRPr="003B1277">
        <w:rPr>
          <w:rFonts w:hint="cs"/>
          <w:rtl/>
        </w:rPr>
        <w:t xml:space="preserve"> با</w:t>
      </w:r>
      <w:r w:rsidR="009F4C69" w:rsidRPr="003B1277">
        <w:rPr>
          <w:rFonts w:hint="cs"/>
          <w:rtl/>
        </w:rPr>
        <w:t>ی</w:t>
      </w:r>
      <w:r w:rsidRPr="003B1277">
        <w:rPr>
          <w:rFonts w:hint="cs"/>
          <w:rtl/>
        </w:rPr>
        <w:t>د مراقبت لازم را</w:t>
      </w:r>
      <w:r w:rsidR="00B251AF" w:rsidRPr="003B1277">
        <w:rPr>
          <w:rFonts w:hint="cs"/>
          <w:rtl/>
        </w:rPr>
        <w:t xml:space="preserve"> انجام دهند و در مورد آن به ه</w:t>
      </w:r>
      <w:r w:rsidR="009F4C69" w:rsidRPr="003B1277">
        <w:rPr>
          <w:rFonts w:hint="cs"/>
          <w:rtl/>
        </w:rPr>
        <w:t>ی</w:t>
      </w:r>
      <w:r w:rsidR="00B251AF" w:rsidRPr="003B1277">
        <w:rPr>
          <w:rFonts w:hint="cs"/>
          <w:rtl/>
        </w:rPr>
        <w:t xml:space="preserve">چ </w:t>
      </w:r>
      <w:r w:rsidRPr="003B1277">
        <w:rPr>
          <w:rFonts w:hint="cs"/>
          <w:rtl/>
        </w:rPr>
        <w:t xml:space="preserve">وجه </w:t>
      </w:r>
      <w:r w:rsidR="003661DC" w:rsidRPr="003B1277">
        <w:rPr>
          <w:rFonts w:hint="cs"/>
          <w:rtl/>
        </w:rPr>
        <w:t>ک</w:t>
      </w:r>
      <w:r w:rsidRPr="003B1277">
        <w:rPr>
          <w:rFonts w:hint="cs"/>
          <w:rtl/>
        </w:rPr>
        <w:t>وتاه</w:t>
      </w:r>
      <w:r w:rsidR="009F4C69" w:rsidRPr="003B1277">
        <w:rPr>
          <w:rFonts w:hint="cs"/>
          <w:rtl/>
        </w:rPr>
        <w:t>ی</w:t>
      </w:r>
      <w:r w:rsidRPr="003B1277">
        <w:rPr>
          <w:rFonts w:hint="cs"/>
          <w:rtl/>
        </w:rPr>
        <w:t xml:space="preserve"> ننما</w:t>
      </w:r>
      <w:r w:rsidR="009F4C69" w:rsidRPr="003B1277">
        <w:rPr>
          <w:rFonts w:hint="cs"/>
          <w:rtl/>
        </w:rPr>
        <w:t>ی</w:t>
      </w:r>
      <w:r w:rsidRPr="003B1277">
        <w:rPr>
          <w:rFonts w:hint="cs"/>
          <w:rtl/>
        </w:rPr>
        <w:t>ند ز</w:t>
      </w:r>
      <w:r w:rsidR="009F4C69" w:rsidRPr="003B1277">
        <w:rPr>
          <w:rFonts w:hint="cs"/>
          <w:rtl/>
        </w:rPr>
        <w:t>ی</w:t>
      </w:r>
      <w:r w:rsidRPr="003B1277">
        <w:rPr>
          <w:rFonts w:hint="cs"/>
          <w:rtl/>
        </w:rPr>
        <w:t>را خداوند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E14F92" w:rsidRPr="003B1277" w:rsidRDefault="00E14F92" w:rsidP="00E14F92">
      <w:pPr>
        <w:tabs>
          <w:tab w:val="right" w:pos="7371"/>
        </w:tabs>
        <w:ind w:firstLine="284"/>
        <w:jc w:val="both"/>
        <w:rPr>
          <w:rStyle w:val="Char5"/>
          <w:rtl/>
        </w:rPr>
      </w:pPr>
      <w:r>
        <w:rPr>
          <w:rFonts w:ascii="Traditional Arabic" w:hAnsi="Traditional Arabic"/>
          <w:sz w:val="24"/>
          <w:szCs w:val="28"/>
          <w:rtl/>
          <w:lang w:bidi="fa-IR"/>
        </w:rPr>
        <w:t>﴿</w:t>
      </w:r>
      <w:r w:rsidRPr="007E1E3E">
        <w:rPr>
          <w:rFonts w:ascii="KFGQPC Uthmanic Script HAFS" w:hAnsi="KFGQPC Uthmanic Script HAFS" w:cs="KFGQPC Uthmanic Script HAFS" w:hint="cs"/>
          <w:sz w:val="28"/>
          <w:szCs w:val="28"/>
          <w:rtl/>
        </w:rPr>
        <w:t>وَأۡمُرۡ</w:t>
      </w:r>
      <w:r w:rsidRPr="007E1E3E">
        <w:rPr>
          <w:rFonts w:ascii="KFGQPC Uthmanic Script HAFS" w:hAnsi="KFGQPC Uthmanic Script HAFS" w:cs="KFGQPC Uthmanic Script HAFS"/>
          <w:sz w:val="28"/>
          <w:szCs w:val="28"/>
          <w:rtl/>
        </w:rPr>
        <w:t xml:space="preserve"> أَهۡلَكَ بِ</w:t>
      </w:r>
      <w:r w:rsidRPr="007E1E3E">
        <w:rPr>
          <w:rFonts w:ascii="KFGQPC Uthmanic Script HAFS" w:hAnsi="KFGQPC Uthmanic Script HAFS" w:cs="KFGQPC Uthmanic Script HAFS" w:hint="cs"/>
          <w:sz w:val="28"/>
          <w:szCs w:val="28"/>
          <w:rtl/>
        </w:rPr>
        <w:t>ٱلصَّلَوٰةِ</w:t>
      </w:r>
      <w:r w:rsidRPr="007E1E3E">
        <w:rPr>
          <w:rFonts w:ascii="KFGQPC Uthmanic Script HAFS" w:hAnsi="KFGQPC Uthmanic Script HAFS" w:cs="KFGQPC Uthmanic Script HAFS"/>
          <w:sz w:val="28"/>
          <w:szCs w:val="28"/>
          <w:rtl/>
        </w:rPr>
        <w:t xml:space="preserve"> وَ</w:t>
      </w:r>
      <w:r w:rsidRPr="007E1E3E">
        <w:rPr>
          <w:rFonts w:ascii="KFGQPC Uthmanic Script HAFS" w:hAnsi="KFGQPC Uthmanic Script HAFS" w:cs="KFGQPC Uthmanic Script HAFS" w:hint="cs"/>
          <w:sz w:val="28"/>
          <w:szCs w:val="28"/>
          <w:rtl/>
        </w:rPr>
        <w:t>ٱصۡطَبِرۡ</w:t>
      </w:r>
      <w:r w:rsidRPr="007E1E3E">
        <w:rPr>
          <w:rFonts w:ascii="KFGQPC Uthmanic Script HAFS" w:hAnsi="KFGQPC Uthmanic Script HAFS" w:cs="KFGQPC Uthmanic Script HAFS"/>
          <w:sz w:val="28"/>
          <w:szCs w:val="28"/>
          <w:rtl/>
        </w:rPr>
        <w:t xml:space="preserve"> عَلَيۡهَا</w:t>
      </w:r>
      <w:r>
        <w:rPr>
          <w:rFonts w:ascii="Traditional Arabic" w:hAnsi="Traditional Arabic"/>
          <w:sz w:val="24"/>
          <w:szCs w:val="28"/>
          <w:rtl/>
          <w:lang w:bidi="fa-IR"/>
        </w:rPr>
        <w:t>﴾</w:t>
      </w:r>
      <w:r w:rsidRPr="003B1277">
        <w:rPr>
          <w:rStyle w:val="Char5"/>
          <w:rFonts w:hint="cs"/>
          <w:rtl/>
        </w:rPr>
        <w:t xml:space="preserve"> </w:t>
      </w:r>
      <w:r w:rsidRPr="00E14F92">
        <w:rPr>
          <w:rStyle w:val="Char6"/>
          <w:rtl/>
        </w:rPr>
        <w:t>[</w:t>
      </w:r>
      <w:r w:rsidRPr="00E14F92">
        <w:rPr>
          <w:rStyle w:val="Char6"/>
          <w:rFonts w:hint="cs"/>
          <w:rtl/>
        </w:rPr>
        <w:t>طه: 132</w:t>
      </w:r>
      <w:r w:rsidRPr="00E14F92">
        <w:rPr>
          <w:rStyle w:val="Char6"/>
          <w:rtl/>
        </w:rPr>
        <w:t>]</w:t>
      </w:r>
      <w:r w:rsidRPr="003B1277">
        <w:rPr>
          <w:rStyle w:val="Char5"/>
          <w:rFonts w:hint="cs"/>
          <w:rtl/>
        </w:rPr>
        <w:t>.</w:t>
      </w:r>
    </w:p>
    <w:p w:rsidR="00EB4F69" w:rsidRPr="003B1277" w:rsidRDefault="00EB4F69" w:rsidP="00E14F92">
      <w:pPr>
        <w:pStyle w:val="a5"/>
        <w:rPr>
          <w:rtl/>
        </w:rPr>
      </w:pPr>
      <w:r w:rsidRPr="003B1277">
        <w:rPr>
          <w:rFonts w:hint="cs"/>
          <w:rtl/>
        </w:rPr>
        <w:t>«</w:t>
      </w:r>
      <w:r w:rsidR="005A7064" w:rsidRPr="003B1277">
        <w:rPr>
          <w:rFonts w:hint="cs"/>
          <w:rtl/>
        </w:rPr>
        <w:t>خانواده خو</w:t>
      </w:r>
      <w:r w:rsidR="009F4C69" w:rsidRPr="003B1277">
        <w:rPr>
          <w:rFonts w:hint="cs"/>
          <w:rtl/>
        </w:rPr>
        <w:t>ی</w:t>
      </w:r>
      <w:r w:rsidR="005A7064" w:rsidRPr="003B1277">
        <w:rPr>
          <w:rFonts w:hint="cs"/>
          <w:rtl/>
        </w:rPr>
        <w:t>ش را به نماز خواندن فرمان بده! و خود ن</w:t>
      </w:r>
      <w:r w:rsidR="009F4C69" w:rsidRPr="003B1277">
        <w:rPr>
          <w:rFonts w:hint="cs"/>
          <w:rtl/>
        </w:rPr>
        <w:t>ی</w:t>
      </w:r>
      <w:r w:rsidR="005A7064" w:rsidRPr="003B1277">
        <w:rPr>
          <w:rFonts w:hint="cs"/>
          <w:rtl/>
        </w:rPr>
        <w:t>ز بر اقامه آن ثابت‌قدم باش</w:t>
      </w:r>
      <w:r w:rsidRPr="003B1277">
        <w:rPr>
          <w:rFonts w:hint="cs"/>
          <w:rtl/>
        </w:rPr>
        <w:t xml:space="preserve">». </w:t>
      </w:r>
    </w:p>
    <w:p w:rsidR="008B271F" w:rsidRPr="00E14F92" w:rsidRDefault="00EC382B" w:rsidP="00E14F92">
      <w:pPr>
        <w:pStyle w:val="a3"/>
        <w:rPr>
          <w:rtl/>
        </w:rPr>
      </w:pPr>
      <w:bookmarkStart w:id="115" w:name="_Toc183502556"/>
      <w:bookmarkStart w:id="116" w:name="_Toc183505727"/>
      <w:bookmarkStart w:id="117" w:name="_Toc337943459"/>
      <w:bookmarkStart w:id="118" w:name="_Toc420851458"/>
      <w:bookmarkStart w:id="119" w:name="_Toc421621534"/>
      <w:r w:rsidRPr="00E14F92">
        <w:rPr>
          <w:rFonts w:hint="cs"/>
          <w:rtl/>
        </w:rPr>
        <w:t>4- آموزش زبان عرب</w:t>
      </w:r>
      <w:r w:rsidR="009F4C69" w:rsidRPr="00E14F92">
        <w:rPr>
          <w:rFonts w:hint="cs"/>
          <w:rtl/>
        </w:rPr>
        <w:t>ی</w:t>
      </w:r>
      <w:r w:rsidRPr="00E14F92">
        <w:rPr>
          <w:rFonts w:hint="cs"/>
          <w:rtl/>
        </w:rPr>
        <w:t xml:space="preserve"> و علوم مف</w:t>
      </w:r>
      <w:r w:rsidR="009F4C69" w:rsidRPr="00E14F92">
        <w:rPr>
          <w:rFonts w:hint="cs"/>
          <w:rtl/>
        </w:rPr>
        <w:t>ی</w:t>
      </w:r>
      <w:r w:rsidRPr="00E14F92">
        <w:rPr>
          <w:rFonts w:hint="cs"/>
          <w:rtl/>
        </w:rPr>
        <w:t>د</w:t>
      </w:r>
      <w:bookmarkEnd w:id="115"/>
      <w:bookmarkEnd w:id="116"/>
      <w:bookmarkEnd w:id="117"/>
      <w:bookmarkEnd w:id="118"/>
      <w:bookmarkEnd w:id="119"/>
    </w:p>
    <w:p w:rsidR="00E05726" w:rsidRPr="003B1277" w:rsidRDefault="009A774E" w:rsidP="00E14F92">
      <w:pPr>
        <w:pStyle w:val="a5"/>
        <w:rPr>
          <w:rtl/>
        </w:rPr>
      </w:pPr>
      <w:r w:rsidRPr="003B1277">
        <w:rPr>
          <w:rFonts w:hint="cs"/>
          <w:rtl/>
        </w:rPr>
        <w:t>زبان عرب</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ل</w:t>
      </w:r>
      <w:r w:rsidR="009F4C69" w:rsidRPr="003B1277">
        <w:rPr>
          <w:rFonts w:hint="cs"/>
          <w:rtl/>
        </w:rPr>
        <w:t>ی</w:t>
      </w:r>
      <w:r w:rsidRPr="003B1277">
        <w:rPr>
          <w:rFonts w:hint="cs"/>
          <w:rtl/>
        </w:rPr>
        <w:t>د فهم قرآن و سنت و بستر علوم و معارف مختلف شر</w:t>
      </w:r>
      <w:r w:rsidR="009F4C69" w:rsidRPr="003B1277">
        <w:rPr>
          <w:rFonts w:hint="cs"/>
          <w:rtl/>
        </w:rPr>
        <w:t>ی</w:t>
      </w:r>
      <w:r w:rsidRPr="003B1277">
        <w:rPr>
          <w:rFonts w:hint="cs"/>
          <w:rtl/>
        </w:rPr>
        <w:t>عت اسلام</w:t>
      </w:r>
      <w:r w:rsidR="009F4C69" w:rsidRPr="003B1277">
        <w:rPr>
          <w:rFonts w:hint="cs"/>
          <w:rtl/>
        </w:rPr>
        <w:t>ی</w:t>
      </w:r>
      <w:r w:rsidRPr="003B1277">
        <w:rPr>
          <w:rFonts w:hint="cs"/>
          <w:rtl/>
        </w:rPr>
        <w:t xml:space="preserve"> است و اضافه بر آن </w:t>
      </w:r>
      <w:r w:rsidR="003661DC" w:rsidRPr="003B1277">
        <w:rPr>
          <w:rFonts w:hint="cs"/>
          <w:rtl/>
        </w:rPr>
        <w:t>ک</w:t>
      </w:r>
      <w:r w:rsidRPr="003B1277">
        <w:rPr>
          <w:rFonts w:hint="cs"/>
          <w:rtl/>
        </w:rPr>
        <w:t>ود</w:t>
      </w:r>
      <w:r w:rsidR="003661DC" w:rsidRPr="003B1277">
        <w:rPr>
          <w:rFonts w:hint="cs"/>
          <w:rtl/>
        </w:rPr>
        <w:t>ک</w:t>
      </w:r>
      <w:r w:rsidRPr="003B1277">
        <w:rPr>
          <w:rFonts w:hint="cs"/>
          <w:rtl/>
        </w:rPr>
        <w:t xml:space="preserve"> از آموزش صح</w:t>
      </w:r>
      <w:r w:rsidR="009F4C69" w:rsidRPr="003B1277">
        <w:rPr>
          <w:rFonts w:hint="cs"/>
          <w:rtl/>
        </w:rPr>
        <w:t>ی</w:t>
      </w:r>
      <w:r w:rsidRPr="003B1277">
        <w:rPr>
          <w:rFonts w:hint="cs"/>
          <w:rtl/>
        </w:rPr>
        <w:t>ح زبان عرب</w:t>
      </w:r>
      <w:r w:rsidR="009F4C69" w:rsidRPr="003B1277">
        <w:rPr>
          <w:rFonts w:hint="cs"/>
          <w:rtl/>
        </w:rPr>
        <w:t>ی</w:t>
      </w:r>
      <w:r w:rsidRPr="003B1277">
        <w:rPr>
          <w:rFonts w:hint="cs"/>
          <w:rtl/>
        </w:rPr>
        <w:t xml:space="preserve"> با توجه به ز</w:t>
      </w:r>
      <w:r w:rsidR="009F4C69" w:rsidRPr="003B1277">
        <w:rPr>
          <w:rFonts w:hint="cs"/>
          <w:rtl/>
        </w:rPr>
        <w:t>ی</w:t>
      </w:r>
      <w:r w:rsidRPr="003B1277">
        <w:rPr>
          <w:rFonts w:hint="cs"/>
          <w:rtl/>
        </w:rPr>
        <w:t>با</w:t>
      </w:r>
      <w:r w:rsidR="009F4C69" w:rsidRPr="003B1277">
        <w:rPr>
          <w:rFonts w:hint="cs"/>
          <w:rtl/>
        </w:rPr>
        <w:t>یی</w:t>
      </w:r>
      <w:r w:rsidRPr="003B1277">
        <w:rPr>
          <w:rFonts w:hint="cs"/>
          <w:rtl/>
        </w:rPr>
        <w:t>‌ها</w:t>
      </w:r>
      <w:r w:rsidR="009F4C69" w:rsidRPr="003B1277">
        <w:rPr>
          <w:rFonts w:hint="cs"/>
          <w:rtl/>
        </w:rPr>
        <w:t>ی</w:t>
      </w:r>
      <w:r w:rsidRPr="003B1277">
        <w:rPr>
          <w:rFonts w:hint="cs"/>
          <w:rtl/>
        </w:rPr>
        <w:t xml:space="preserve"> لفظ</w:t>
      </w:r>
      <w:r w:rsidR="009F4C69" w:rsidRPr="003B1277">
        <w:rPr>
          <w:rFonts w:hint="cs"/>
          <w:rtl/>
        </w:rPr>
        <w:t>ی</w:t>
      </w:r>
      <w:r w:rsidRPr="003B1277">
        <w:rPr>
          <w:rFonts w:hint="cs"/>
          <w:rtl/>
        </w:rPr>
        <w:t xml:space="preserve"> و معنو</w:t>
      </w:r>
      <w:r w:rsidR="009F4C69" w:rsidRPr="003B1277">
        <w:rPr>
          <w:rFonts w:hint="cs"/>
          <w:rtl/>
        </w:rPr>
        <w:t>ی</w:t>
      </w:r>
      <w:r w:rsidRPr="003B1277">
        <w:rPr>
          <w:rFonts w:hint="cs"/>
          <w:rtl/>
        </w:rPr>
        <w:t xml:space="preserve"> آن لذت خواهد برد و زبانش ش</w:t>
      </w:r>
      <w:r w:rsidR="009F4C69" w:rsidRPr="003B1277">
        <w:rPr>
          <w:rFonts w:hint="cs"/>
          <w:rtl/>
        </w:rPr>
        <w:t>ی</w:t>
      </w:r>
      <w:r w:rsidRPr="003B1277">
        <w:rPr>
          <w:rFonts w:hint="cs"/>
          <w:rtl/>
        </w:rPr>
        <w:t>ر</w:t>
      </w:r>
      <w:r w:rsidR="009F4C69" w:rsidRPr="003B1277">
        <w:rPr>
          <w:rFonts w:hint="cs"/>
          <w:rtl/>
        </w:rPr>
        <w:t>ی</w:t>
      </w:r>
      <w:r w:rsidRPr="003B1277">
        <w:rPr>
          <w:rFonts w:hint="cs"/>
          <w:rtl/>
        </w:rPr>
        <w:t>ن‌تر و فص</w:t>
      </w:r>
      <w:r w:rsidR="009F4C69" w:rsidRPr="003B1277">
        <w:rPr>
          <w:rFonts w:hint="cs"/>
          <w:rtl/>
        </w:rPr>
        <w:t>ی</w:t>
      </w:r>
      <w:r w:rsidRPr="003B1277">
        <w:rPr>
          <w:rFonts w:hint="cs"/>
          <w:rtl/>
        </w:rPr>
        <w:t xml:space="preserve">ح‌تر خواهد شد و </w:t>
      </w:r>
      <w:r w:rsidR="0095430C" w:rsidRPr="003B1277">
        <w:rPr>
          <w:rFonts w:hint="cs"/>
          <w:rtl/>
        </w:rPr>
        <w:t>چنانچه</w:t>
      </w:r>
      <w:r w:rsidRPr="003B1277">
        <w:rPr>
          <w:rFonts w:hint="cs"/>
          <w:rtl/>
        </w:rPr>
        <w:t xml:space="preserve"> </w:t>
      </w:r>
      <w:r w:rsidR="003661DC" w:rsidRPr="003B1277">
        <w:rPr>
          <w:rFonts w:hint="cs"/>
          <w:rtl/>
        </w:rPr>
        <w:t>ک</w:t>
      </w:r>
      <w:r w:rsidRPr="003B1277">
        <w:rPr>
          <w:rFonts w:hint="cs"/>
          <w:rtl/>
        </w:rPr>
        <w:t>ود</w:t>
      </w:r>
      <w:r w:rsidR="003661DC" w:rsidRPr="003B1277">
        <w:rPr>
          <w:rFonts w:hint="cs"/>
          <w:rtl/>
        </w:rPr>
        <w:t>ک</w:t>
      </w:r>
      <w:r w:rsidRPr="003B1277">
        <w:rPr>
          <w:rFonts w:hint="cs"/>
          <w:rtl/>
        </w:rPr>
        <w:t xml:space="preserve"> </w:t>
      </w:r>
      <w:r w:rsidRPr="003B1277">
        <w:rPr>
          <w:rFonts w:hint="cs"/>
          <w:rtl/>
        </w:rPr>
        <w:lastRenderedPageBreak/>
        <w:t>زبان عرب</w:t>
      </w:r>
      <w:r w:rsidR="009F4C69" w:rsidRPr="003B1277">
        <w:rPr>
          <w:rFonts w:hint="cs"/>
          <w:rtl/>
        </w:rPr>
        <w:t>ی</w:t>
      </w:r>
      <w:r w:rsidRPr="003B1277">
        <w:rPr>
          <w:rFonts w:hint="cs"/>
          <w:rtl/>
        </w:rPr>
        <w:t xml:space="preserve"> را به خوب</w:t>
      </w:r>
      <w:r w:rsidR="009F4C69" w:rsidRPr="003B1277">
        <w:rPr>
          <w:rFonts w:hint="cs"/>
          <w:rtl/>
        </w:rPr>
        <w:t>ی</w:t>
      </w:r>
      <w:r w:rsidRPr="003B1277">
        <w:rPr>
          <w:rFonts w:hint="cs"/>
          <w:rtl/>
        </w:rPr>
        <w:t xml:space="preserve"> ب</w:t>
      </w:r>
      <w:r w:rsidR="009F4C69" w:rsidRPr="003B1277">
        <w:rPr>
          <w:rFonts w:hint="cs"/>
          <w:rtl/>
        </w:rPr>
        <w:t>ی</w:t>
      </w:r>
      <w:r w:rsidRPr="003B1277">
        <w:rPr>
          <w:rFonts w:hint="cs"/>
          <w:rtl/>
        </w:rPr>
        <w:t>اموزد، در جهت فهم د</w:t>
      </w:r>
      <w:r w:rsidR="009F4C69" w:rsidRPr="003B1277">
        <w:rPr>
          <w:rFonts w:hint="cs"/>
          <w:rtl/>
        </w:rPr>
        <w:t>ی</w:t>
      </w:r>
      <w:r w:rsidRPr="003B1277">
        <w:rPr>
          <w:rFonts w:hint="cs"/>
          <w:rtl/>
        </w:rPr>
        <w:t>ن خداوند و در</w:t>
      </w:r>
      <w:r w:rsidR="003661DC" w:rsidRPr="003B1277">
        <w:rPr>
          <w:rFonts w:hint="cs"/>
          <w:rtl/>
        </w:rPr>
        <w:t>ک</w:t>
      </w:r>
      <w:r w:rsidRPr="003B1277">
        <w:rPr>
          <w:rFonts w:hint="cs"/>
          <w:rtl/>
        </w:rPr>
        <w:t xml:space="preserve"> مقاصد و اهداف آن تواناتر خواهد گرد</w:t>
      </w:r>
      <w:r w:rsidR="009F4C69" w:rsidRPr="003B1277">
        <w:rPr>
          <w:rFonts w:hint="cs"/>
          <w:rtl/>
        </w:rPr>
        <w:t>ی</w:t>
      </w:r>
      <w:r w:rsidRPr="003B1277">
        <w:rPr>
          <w:rFonts w:hint="cs"/>
          <w:rtl/>
        </w:rPr>
        <w:t>د.</w:t>
      </w:r>
    </w:p>
    <w:p w:rsidR="009A774E" w:rsidRPr="003B1277" w:rsidRDefault="009A774E" w:rsidP="00E14F92">
      <w:pPr>
        <w:pStyle w:val="a5"/>
        <w:rPr>
          <w:rtl/>
        </w:rPr>
      </w:pPr>
      <w:r w:rsidRPr="003B1277">
        <w:rPr>
          <w:rFonts w:hint="cs"/>
          <w:rtl/>
        </w:rPr>
        <w:t>آموزش علوم د</w:t>
      </w:r>
      <w:r w:rsidR="009F4C69" w:rsidRPr="003B1277">
        <w:rPr>
          <w:rFonts w:hint="cs"/>
          <w:rtl/>
        </w:rPr>
        <w:t>ی</w:t>
      </w:r>
      <w:r w:rsidRPr="003B1277">
        <w:rPr>
          <w:rFonts w:hint="cs"/>
          <w:rtl/>
        </w:rPr>
        <w:t>گر</w:t>
      </w:r>
      <w:r w:rsidR="009F4C69" w:rsidRPr="003B1277">
        <w:rPr>
          <w:rFonts w:hint="cs"/>
          <w:rtl/>
        </w:rPr>
        <w:t>ی</w:t>
      </w:r>
      <w:r w:rsidRPr="003B1277">
        <w:rPr>
          <w:rFonts w:hint="cs"/>
          <w:rtl/>
        </w:rPr>
        <w:t xml:space="preserve"> مانن</w:t>
      </w:r>
      <w:r w:rsidR="00E81888" w:rsidRPr="003B1277">
        <w:rPr>
          <w:rFonts w:hint="cs"/>
          <w:rtl/>
        </w:rPr>
        <w:t>د:</w:t>
      </w:r>
      <w:r w:rsidRPr="003B1277">
        <w:rPr>
          <w:rFonts w:hint="cs"/>
          <w:rtl/>
        </w:rPr>
        <w:t xml:space="preserve"> زبان‌ها</w:t>
      </w:r>
      <w:r w:rsidR="009F4C69" w:rsidRPr="003B1277">
        <w:rPr>
          <w:rFonts w:hint="cs"/>
          <w:rtl/>
        </w:rPr>
        <w:t>ی</w:t>
      </w:r>
      <w:r w:rsidRPr="003B1277">
        <w:rPr>
          <w:rFonts w:hint="cs"/>
          <w:rtl/>
        </w:rPr>
        <w:t xml:space="preserve"> خارج</w:t>
      </w:r>
      <w:r w:rsidR="009F4C69" w:rsidRPr="003B1277">
        <w:rPr>
          <w:rFonts w:hint="cs"/>
          <w:rtl/>
        </w:rPr>
        <w:t>ی</w:t>
      </w:r>
      <w:r w:rsidRPr="003B1277">
        <w:rPr>
          <w:rFonts w:hint="cs"/>
          <w:rtl/>
        </w:rPr>
        <w:t>، علوم انسان</w:t>
      </w:r>
      <w:r w:rsidR="009F4C69" w:rsidRPr="003B1277">
        <w:rPr>
          <w:rFonts w:hint="cs"/>
          <w:rtl/>
        </w:rPr>
        <w:t>ی</w:t>
      </w:r>
      <w:r w:rsidRPr="003B1277">
        <w:rPr>
          <w:rFonts w:hint="cs"/>
          <w:rtl/>
        </w:rPr>
        <w:t>، ر</w:t>
      </w:r>
      <w:r w:rsidR="009F4C69" w:rsidRPr="003B1277">
        <w:rPr>
          <w:rFonts w:hint="cs"/>
          <w:rtl/>
        </w:rPr>
        <w:t>ی</w:t>
      </w:r>
      <w:r w:rsidRPr="003B1277">
        <w:rPr>
          <w:rFonts w:hint="cs"/>
          <w:rtl/>
        </w:rPr>
        <w:t>اض</w:t>
      </w:r>
      <w:r w:rsidR="009F4C69" w:rsidRPr="003B1277">
        <w:rPr>
          <w:rFonts w:hint="cs"/>
          <w:rtl/>
        </w:rPr>
        <w:t>ی</w:t>
      </w:r>
      <w:r w:rsidRPr="003B1277">
        <w:rPr>
          <w:rFonts w:hint="cs"/>
          <w:rtl/>
        </w:rPr>
        <w:t>، تار</w:t>
      </w:r>
      <w:r w:rsidR="009F4C69" w:rsidRPr="003B1277">
        <w:rPr>
          <w:rFonts w:hint="cs"/>
          <w:rtl/>
        </w:rPr>
        <w:t>ی</w:t>
      </w:r>
      <w:r w:rsidRPr="003B1277">
        <w:rPr>
          <w:rFonts w:hint="cs"/>
          <w:rtl/>
        </w:rPr>
        <w:t>خ و جغراف</w:t>
      </w:r>
      <w:r w:rsidR="009F4C69" w:rsidRPr="003B1277">
        <w:rPr>
          <w:rFonts w:hint="cs"/>
          <w:rtl/>
        </w:rPr>
        <w:t>ی</w:t>
      </w:r>
      <w:r w:rsidRPr="003B1277">
        <w:rPr>
          <w:rFonts w:hint="cs"/>
          <w:rtl/>
        </w:rPr>
        <w:t>ا و دانش بهداشت و مقدمات پزش</w:t>
      </w:r>
      <w:r w:rsidR="003661DC" w:rsidRPr="003B1277">
        <w:rPr>
          <w:rFonts w:hint="cs"/>
          <w:rtl/>
        </w:rPr>
        <w:t>ک</w:t>
      </w:r>
      <w:r w:rsidR="009F4C69" w:rsidRPr="003B1277">
        <w:rPr>
          <w:rFonts w:hint="cs"/>
          <w:rtl/>
        </w:rPr>
        <w:t>ی</w:t>
      </w:r>
      <w:r w:rsidRPr="003B1277">
        <w:rPr>
          <w:rFonts w:hint="cs"/>
          <w:rtl/>
        </w:rPr>
        <w:t xml:space="preserve"> و مهندس</w:t>
      </w:r>
      <w:r w:rsidR="009F4C69" w:rsidRPr="003B1277">
        <w:rPr>
          <w:rFonts w:hint="cs"/>
          <w:rtl/>
        </w:rPr>
        <w:t>ی</w:t>
      </w:r>
      <w:r w:rsidRPr="003B1277">
        <w:rPr>
          <w:rFonts w:hint="cs"/>
          <w:rtl/>
        </w:rPr>
        <w:t xml:space="preserve"> و ستاره‌شناس</w:t>
      </w:r>
      <w:r w:rsidR="009F4C69" w:rsidRPr="003B1277">
        <w:rPr>
          <w:rFonts w:hint="cs"/>
          <w:rtl/>
        </w:rPr>
        <w:t>ی</w:t>
      </w:r>
      <w:r w:rsidRPr="003B1277">
        <w:rPr>
          <w:rFonts w:hint="cs"/>
          <w:rtl/>
        </w:rPr>
        <w:t>، با توجه به ذوق و علاقه</w:t>
      </w:r>
      <w:r w:rsidR="00457606" w:rsidRPr="003B1277">
        <w:rPr>
          <w:rFonts w:hint="cs"/>
          <w:rtl/>
        </w:rPr>
        <w:t xml:space="preserve"> آن‌ها </w:t>
      </w:r>
      <w:r w:rsidRPr="003B1277">
        <w:rPr>
          <w:rFonts w:hint="cs"/>
          <w:rtl/>
        </w:rPr>
        <w:t>مف</w:t>
      </w:r>
      <w:r w:rsidR="009F4C69" w:rsidRPr="003B1277">
        <w:rPr>
          <w:rFonts w:hint="cs"/>
          <w:rtl/>
        </w:rPr>
        <w:t>ی</w:t>
      </w:r>
      <w:r w:rsidRPr="003B1277">
        <w:rPr>
          <w:rFonts w:hint="cs"/>
          <w:rtl/>
        </w:rPr>
        <w:t>د و ضرور</w:t>
      </w:r>
      <w:r w:rsidR="009F4C69" w:rsidRPr="003B1277">
        <w:rPr>
          <w:rFonts w:hint="cs"/>
          <w:rtl/>
        </w:rPr>
        <w:t>ی</w:t>
      </w:r>
      <w:r w:rsidRPr="003B1277">
        <w:rPr>
          <w:rFonts w:hint="cs"/>
          <w:rtl/>
        </w:rPr>
        <w:t xml:space="preserve"> است.</w:t>
      </w:r>
    </w:p>
    <w:p w:rsidR="00236955" w:rsidRPr="00E14F92" w:rsidRDefault="002C00F8" w:rsidP="00E14F92">
      <w:pPr>
        <w:pStyle w:val="a3"/>
        <w:rPr>
          <w:rtl/>
        </w:rPr>
      </w:pPr>
      <w:bookmarkStart w:id="120" w:name="_Toc183502557"/>
      <w:bookmarkStart w:id="121" w:name="_Toc183505728"/>
      <w:bookmarkStart w:id="122" w:name="_Toc337943460"/>
      <w:bookmarkStart w:id="123" w:name="_Toc420851459"/>
      <w:bookmarkStart w:id="124" w:name="_Toc421621535"/>
      <w:r w:rsidRPr="00E14F92">
        <w:rPr>
          <w:rFonts w:hint="cs"/>
          <w:rtl/>
        </w:rPr>
        <w:t>5- ترب</w:t>
      </w:r>
      <w:r w:rsidR="009F4C69" w:rsidRPr="00E14F92">
        <w:rPr>
          <w:rFonts w:hint="cs"/>
          <w:rtl/>
        </w:rPr>
        <w:t>ی</w:t>
      </w:r>
      <w:r w:rsidRPr="00E14F92">
        <w:rPr>
          <w:rFonts w:hint="cs"/>
          <w:rtl/>
        </w:rPr>
        <w:t>ت اخلاق</w:t>
      </w:r>
      <w:r w:rsidR="009F4C69" w:rsidRPr="00E14F92">
        <w:rPr>
          <w:rFonts w:hint="cs"/>
          <w:rtl/>
        </w:rPr>
        <w:t>ی</w:t>
      </w:r>
      <w:bookmarkEnd w:id="120"/>
      <w:bookmarkEnd w:id="121"/>
      <w:bookmarkEnd w:id="122"/>
      <w:bookmarkEnd w:id="123"/>
      <w:bookmarkEnd w:id="124"/>
    </w:p>
    <w:p w:rsidR="00E05726" w:rsidRPr="003B1277" w:rsidRDefault="009427E2" w:rsidP="00E14F92">
      <w:pPr>
        <w:pStyle w:val="a5"/>
        <w:rPr>
          <w:rtl/>
        </w:rPr>
      </w:pPr>
      <w:r w:rsidRPr="003B1277">
        <w:rPr>
          <w:rFonts w:hint="cs"/>
          <w:rtl/>
        </w:rPr>
        <w:t>آداب پسند</w:t>
      </w:r>
      <w:r w:rsidR="009F4C69" w:rsidRPr="003B1277">
        <w:rPr>
          <w:rFonts w:hint="cs"/>
          <w:rtl/>
        </w:rPr>
        <w:t>ی</w:t>
      </w:r>
      <w:r w:rsidRPr="003B1277">
        <w:rPr>
          <w:rFonts w:hint="cs"/>
          <w:rtl/>
        </w:rPr>
        <w:t>ده و اخلاق اسلام</w:t>
      </w:r>
      <w:r w:rsidR="009F4C69" w:rsidRPr="003B1277">
        <w:rPr>
          <w:rFonts w:hint="cs"/>
          <w:rtl/>
        </w:rPr>
        <w:t>ی</w:t>
      </w:r>
      <w:r w:rsidRPr="003B1277">
        <w:rPr>
          <w:rFonts w:hint="cs"/>
          <w:rtl/>
        </w:rPr>
        <w:t xml:space="preserve"> در واقع بستر و عرضه د</w:t>
      </w:r>
      <w:r w:rsidR="009F4C69" w:rsidRPr="003B1277">
        <w:rPr>
          <w:rFonts w:hint="cs"/>
          <w:rtl/>
        </w:rPr>
        <w:t>ی</w:t>
      </w:r>
      <w:r w:rsidRPr="003B1277">
        <w:rPr>
          <w:rFonts w:hint="cs"/>
          <w:rtl/>
        </w:rPr>
        <w:t>ندا</w:t>
      </w:r>
      <w:r w:rsidR="00B251AF" w:rsidRPr="003B1277">
        <w:rPr>
          <w:rFonts w:hint="cs"/>
          <w:rtl/>
        </w:rPr>
        <w:t>ر</w:t>
      </w:r>
      <w:r w:rsidR="009F4C69" w:rsidRPr="003B1277">
        <w:rPr>
          <w:rFonts w:hint="cs"/>
          <w:rtl/>
        </w:rPr>
        <w:t>ی</w:t>
      </w:r>
      <w:r w:rsidR="00B251AF" w:rsidRPr="003B1277">
        <w:rPr>
          <w:rFonts w:hint="cs"/>
          <w:rtl/>
        </w:rPr>
        <w:t xml:space="preserve"> هستند. در روا</w:t>
      </w:r>
      <w:r w:rsidR="009F4C69" w:rsidRPr="003B1277">
        <w:rPr>
          <w:rFonts w:hint="cs"/>
          <w:rtl/>
        </w:rPr>
        <w:t>ی</w:t>
      </w:r>
      <w:r w:rsidR="00B251AF" w:rsidRPr="003B1277">
        <w:rPr>
          <w:rFonts w:hint="cs"/>
          <w:rtl/>
        </w:rPr>
        <w:t>ت</w:t>
      </w:r>
      <w:r w:rsidR="009F4C69" w:rsidRPr="003B1277">
        <w:rPr>
          <w:rFonts w:hint="cs"/>
          <w:rtl/>
        </w:rPr>
        <w:t>ی</w:t>
      </w:r>
      <w:r w:rsidR="00B251AF" w:rsidRPr="003B1277">
        <w:rPr>
          <w:rFonts w:hint="cs"/>
          <w:rtl/>
        </w:rPr>
        <w:t xml:space="preserve"> آمده است </w:t>
      </w:r>
      <w:r w:rsidR="003661DC" w:rsidRPr="003B1277">
        <w:rPr>
          <w:rFonts w:hint="cs"/>
          <w:rtl/>
        </w:rPr>
        <w:t>ک</w:t>
      </w:r>
      <w:r w:rsidR="00B251AF" w:rsidRPr="003B1277">
        <w:rPr>
          <w:rFonts w:hint="cs"/>
          <w:rtl/>
        </w:rPr>
        <w:t>ه</w:t>
      </w:r>
      <w:r w:rsidRPr="003B1277">
        <w:rPr>
          <w:rFonts w:hint="cs"/>
          <w:rtl/>
        </w:rPr>
        <w:t>: «اخلاق ظرف د</w:t>
      </w:r>
      <w:r w:rsidR="009F4C69" w:rsidRPr="003B1277">
        <w:rPr>
          <w:rFonts w:hint="cs"/>
          <w:rtl/>
        </w:rPr>
        <w:t>ی</w:t>
      </w:r>
      <w:r w:rsidRPr="003B1277">
        <w:rPr>
          <w:rFonts w:hint="cs"/>
          <w:rtl/>
        </w:rPr>
        <w:t>ن است».</w:t>
      </w:r>
      <w:r w:rsidR="0031528B" w:rsidRPr="003B1277">
        <w:rPr>
          <w:vertAlign w:val="superscript"/>
          <w:rtl/>
        </w:rPr>
        <w:footnoteReference w:id="22"/>
      </w:r>
      <w:r w:rsidR="007C0DB5" w:rsidRPr="003B1277">
        <w:rPr>
          <w:rFonts w:hint="cs"/>
          <w:rtl/>
        </w:rPr>
        <w:t xml:space="preserve"> هم‌</w:t>
      </w:r>
      <w:r w:rsidR="00B251AF" w:rsidRPr="003B1277">
        <w:rPr>
          <w:rFonts w:hint="cs"/>
          <w:rtl/>
        </w:rPr>
        <w:t xml:space="preserve"> </w:t>
      </w:r>
      <w:r w:rsidR="007C0DB5" w:rsidRPr="003B1277">
        <w:rPr>
          <w:rFonts w:hint="cs"/>
          <w:rtl/>
        </w:rPr>
        <w:t>چن</w:t>
      </w:r>
      <w:r w:rsidR="009F4C69" w:rsidRPr="003B1277">
        <w:rPr>
          <w:rFonts w:hint="cs"/>
          <w:rtl/>
        </w:rPr>
        <w:t>ی</w:t>
      </w:r>
      <w:r w:rsidR="007C0DB5" w:rsidRPr="003B1277">
        <w:rPr>
          <w:rFonts w:hint="cs"/>
          <w:rtl/>
        </w:rPr>
        <w:t xml:space="preserve">ن </w:t>
      </w:r>
      <w:r w:rsidR="00D90CEF" w:rsidRPr="003B1277">
        <w:rPr>
          <w:rFonts w:hint="cs"/>
          <w:rtl/>
        </w:rPr>
        <w:t>اخلاق خوب و صح</w:t>
      </w:r>
      <w:r w:rsidR="009F4C69" w:rsidRPr="003B1277">
        <w:rPr>
          <w:rFonts w:hint="cs"/>
          <w:rtl/>
        </w:rPr>
        <w:t>ی</w:t>
      </w:r>
      <w:r w:rsidR="00D90CEF" w:rsidRPr="003B1277">
        <w:rPr>
          <w:rFonts w:hint="cs"/>
          <w:rtl/>
        </w:rPr>
        <w:t>ح پا</w:t>
      </w:r>
      <w:r w:rsidR="009F4C69" w:rsidRPr="003B1277">
        <w:rPr>
          <w:rFonts w:hint="cs"/>
          <w:rtl/>
        </w:rPr>
        <w:t>ی</w:t>
      </w:r>
      <w:r w:rsidR="00D90CEF" w:rsidRPr="003B1277">
        <w:rPr>
          <w:rFonts w:hint="cs"/>
          <w:rtl/>
        </w:rPr>
        <w:t>ه سرشت‌ها و طب</w:t>
      </w:r>
      <w:r w:rsidR="009F4C69" w:rsidRPr="003B1277">
        <w:rPr>
          <w:rFonts w:hint="cs"/>
          <w:rtl/>
        </w:rPr>
        <w:t>ی</w:t>
      </w:r>
      <w:r w:rsidR="00D90CEF" w:rsidRPr="003B1277">
        <w:rPr>
          <w:rFonts w:hint="cs"/>
          <w:rtl/>
        </w:rPr>
        <w:t>عت‌ها و عادات و زم</w:t>
      </w:r>
      <w:r w:rsidR="009F4C69" w:rsidRPr="003B1277">
        <w:rPr>
          <w:rFonts w:hint="cs"/>
          <w:rtl/>
        </w:rPr>
        <w:t>ی</w:t>
      </w:r>
      <w:r w:rsidR="00D90CEF" w:rsidRPr="003B1277">
        <w:rPr>
          <w:rFonts w:hint="cs"/>
          <w:rtl/>
        </w:rPr>
        <w:t>نه رشد و ت</w:t>
      </w:r>
      <w:r w:rsidR="003661DC" w:rsidRPr="003B1277">
        <w:rPr>
          <w:rFonts w:hint="cs"/>
          <w:rtl/>
        </w:rPr>
        <w:t>ک</w:t>
      </w:r>
      <w:r w:rsidR="00D90CEF" w:rsidRPr="003B1277">
        <w:rPr>
          <w:rFonts w:hint="cs"/>
          <w:rtl/>
        </w:rPr>
        <w:t>امل شخص</w:t>
      </w:r>
      <w:r w:rsidR="009F4C69" w:rsidRPr="003B1277">
        <w:rPr>
          <w:rFonts w:hint="cs"/>
          <w:rtl/>
        </w:rPr>
        <w:t>ی</w:t>
      </w:r>
      <w:r w:rsidR="00D90CEF" w:rsidRPr="003B1277">
        <w:rPr>
          <w:rFonts w:hint="cs"/>
          <w:rtl/>
        </w:rPr>
        <w:t>ت انسان و نشانه هدا</w:t>
      </w:r>
      <w:r w:rsidR="009F4C69" w:rsidRPr="003B1277">
        <w:rPr>
          <w:rFonts w:hint="cs"/>
          <w:rtl/>
        </w:rPr>
        <w:t>ی</w:t>
      </w:r>
      <w:r w:rsidR="00D90CEF" w:rsidRPr="003B1277">
        <w:rPr>
          <w:rFonts w:hint="cs"/>
          <w:rtl/>
        </w:rPr>
        <w:t>ت و پره</w:t>
      </w:r>
      <w:r w:rsidR="009F4C69" w:rsidRPr="003B1277">
        <w:rPr>
          <w:rFonts w:hint="cs"/>
          <w:rtl/>
        </w:rPr>
        <w:t>ی</w:t>
      </w:r>
      <w:r w:rsidR="00D90CEF" w:rsidRPr="003B1277">
        <w:rPr>
          <w:rFonts w:hint="cs"/>
          <w:rtl/>
        </w:rPr>
        <w:t>ز</w:t>
      </w:r>
      <w:r w:rsidR="003661DC" w:rsidRPr="003B1277">
        <w:rPr>
          <w:rFonts w:hint="cs"/>
          <w:rtl/>
        </w:rPr>
        <w:t>ک</w:t>
      </w:r>
      <w:r w:rsidR="00D90CEF" w:rsidRPr="003B1277">
        <w:rPr>
          <w:rFonts w:hint="cs"/>
          <w:rtl/>
        </w:rPr>
        <w:t>ار</w:t>
      </w:r>
      <w:r w:rsidR="009F4C69" w:rsidRPr="003B1277">
        <w:rPr>
          <w:rFonts w:hint="cs"/>
          <w:rtl/>
        </w:rPr>
        <w:t>ی</w:t>
      </w:r>
      <w:r w:rsidR="00D90CEF" w:rsidRPr="003B1277">
        <w:rPr>
          <w:rFonts w:hint="cs"/>
          <w:rtl/>
        </w:rPr>
        <w:t xml:space="preserve"> و التزام صح</w:t>
      </w:r>
      <w:r w:rsidR="009F4C69" w:rsidRPr="003B1277">
        <w:rPr>
          <w:rFonts w:hint="cs"/>
          <w:rtl/>
        </w:rPr>
        <w:t>ی</w:t>
      </w:r>
      <w:r w:rsidR="00D90CEF" w:rsidRPr="003B1277">
        <w:rPr>
          <w:rFonts w:hint="cs"/>
          <w:rtl/>
        </w:rPr>
        <w:t>ح به مسئول</w:t>
      </w:r>
      <w:r w:rsidR="009F4C69" w:rsidRPr="003B1277">
        <w:rPr>
          <w:rFonts w:hint="cs"/>
          <w:rtl/>
        </w:rPr>
        <w:t>ی</w:t>
      </w:r>
      <w:r w:rsidR="00D90CEF" w:rsidRPr="003B1277">
        <w:rPr>
          <w:rFonts w:hint="cs"/>
          <w:rtl/>
        </w:rPr>
        <w:t>ت‌ها</w:t>
      </w:r>
      <w:r w:rsidR="009F4C69" w:rsidRPr="003B1277">
        <w:rPr>
          <w:rFonts w:hint="cs"/>
          <w:rtl/>
        </w:rPr>
        <w:t>ی</w:t>
      </w:r>
      <w:r w:rsidR="00D90CEF" w:rsidRPr="003B1277">
        <w:rPr>
          <w:rFonts w:hint="cs"/>
          <w:rtl/>
        </w:rPr>
        <w:t xml:space="preserve"> شرع</w:t>
      </w:r>
      <w:r w:rsidR="009F4C69" w:rsidRPr="003B1277">
        <w:rPr>
          <w:rFonts w:hint="cs"/>
          <w:rtl/>
        </w:rPr>
        <w:t>ی</w:t>
      </w:r>
      <w:r w:rsidR="00D90CEF" w:rsidRPr="003B1277">
        <w:rPr>
          <w:rFonts w:hint="cs"/>
          <w:rtl/>
        </w:rPr>
        <w:t xml:space="preserve"> برگرفته از قرآن است.</w:t>
      </w:r>
    </w:p>
    <w:p w:rsidR="00D90CEF" w:rsidRPr="003B1277" w:rsidRDefault="00082442" w:rsidP="00E14F92">
      <w:pPr>
        <w:pStyle w:val="a5"/>
        <w:rPr>
          <w:rtl/>
        </w:rPr>
      </w:pPr>
      <w:r w:rsidRPr="003B1277">
        <w:rPr>
          <w:rFonts w:hint="cs"/>
          <w:rtl/>
        </w:rPr>
        <w:t>برخ</w:t>
      </w:r>
      <w:r w:rsidR="009F4C69" w:rsidRPr="003B1277">
        <w:rPr>
          <w:rFonts w:hint="cs"/>
          <w:rtl/>
        </w:rPr>
        <w:t>ی</w:t>
      </w:r>
      <w:r w:rsidRPr="003B1277">
        <w:rPr>
          <w:rFonts w:hint="cs"/>
          <w:rtl/>
        </w:rPr>
        <w:t xml:space="preserve"> از با</w:t>
      </w:r>
      <w:r w:rsidR="00B251AF" w:rsidRPr="003B1277">
        <w:rPr>
          <w:rFonts w:hint="cs"/>
          <w:rtl/>
        </w:rPr>
        <w:t xml:space="preserve"> </w:t>
      </w:r>
      <w:r w:rsidRPr="003B1277">
        <w:rPr>
          <w:rFonts w:hint="cs"/>
          <w:rtl/>
        </w:rPr>
        <w:t>ارزش‌تر</w:t>
      </w:r>
      <w:r w:rsidR="009F4C69" w:rsidRPr="003B1277">
        <w:rPr>
          <w:rFonts w:hint="cs"/>
          <w:rtl/>
        </w:rPr>
        <w:t>ی</w:t>
      </w:r>
      <w:r w:rsidRPr="003B1277">
        <w:rPr>
          <w:rFonts w:hint="cs"/>
          <w:rtl/>
        </w:rPr>
        <w:t>ن و مهم‌تر</w:t>
      </w:r>
      <w:r w:rsidR="009F4C69" w:rsidRPr="003B1277">
        <w:rPr>
          <w:rFonts w:hint="cs"/>
          <w:rtl/>
        </w:rPr>
        <w:t>ی</w:t>
      </w:r>
      <w:r w:rsidR="00B251AF" w:rsidRPr="003B1277">
        <w:rPr>
          <w:rFonts w:hint="cs"/>
          <w:rtl/>
        </w:rPr>
        <w:t>ن مسئول</w:t>
      </w:r>
      <w:r w:rsidR="009F4C69" w:rsidRPr="003B1277">
        <w:rPr>
          <w:rFonts w:hint="cs"/>
          <w:rtl/>
        </w:rPr>
        <w:t>ی</w:t>
      </w:r>
      <w:r w:rsidR="00B251AF" w:rsidRPr="003B1277">
        <w:rPr>
          <w:rFonts w:hint="cs"/>
          <w:rtl/>
        </w:rPr>
        <w:t>ت‌ها</w:t>
      </w:r>
      <w:r w:rsidR="009F4C69" w:rsidRPr="003B1277">
        <w:rPr>
          <w:rFonts w:hint="cs"/>
          <w:rtl/>
        </w:rPr>
        <w:t>ی</w:t>
      </w:r>
      <w:r w:rsidR="00B251AF" w:rsidRPr="003B1277">
        <w:rPr>
          <w:rFonts w:hint="cs"/>
          <w:rtl/>
        </w:rPr>
        <w:t xml:space="preserve"> اخلاق</w:t>
      </w:r>
      <w:r w:rsidR="009F4C69" w:rsidRPr="003B1277">
        <w:rPr>
          <w:rFonts w:hint="cs"/>
          <w:rtl/>
        </w:rPr>
        <w:t>ی</w:t>
      </w:r>
      <w:r w:rsidR="00B251AF" w:rsidRPr="003B1277">
        <w:rPr>
          <w:rFonts w:hint="cs"/>
          <w:rtl/>
        </w:rPr>
        <w:t xml:space="preserve"> عبارتند از</w:t>
      </w:r>
      <w:r w:rsidRPr="003B1277">
        <w:rPr>
          <w:rFonts w:hint="cs"/>
          <w:rtl/>
        </w:rPr>
        <w:t>: صداقت و صراحت در گفتار، امانتدار</w:t>
      </w:r>
      <w:r w:rsidR="009F4C69" w:rsidRPr="003B1277">
        <w:rPr>
          <w:rFonts w:hint="cs"/>
          <w:rtl/>
        </w:rPr>
        <w:t>ی</w:t>
      </w:r>
      <w:r w:rsidRPr="003B1277">
        <w:rPr>
          <w:rFonts w:hint="cs"/>
          <w:rtl/>
        </w:rPr>
        <w:t>، آرامش و بردبار</w:t>
      </w:r>
      <w:r w:rsidR="009F4C69" w:rsidRPr="003B1277">
        <w:rPr>
          <w:rFonts w:hint="cs"/>
          <w:rtl/>
        </w:rPr>
        <w:t>ی</w:t>
      </w:r>
      <w:r w:rsidRPr="003B1277">
        <w:rPr>
          <w:rFonts w:hint="cs"/>
          <w:rtl/>
        </w:rPr>
        <w:t>، عفت زبان، پا</w:t>
      </w:r>
      <w:r w:rsidR="003661DC" w:rsidRPr="003B1277">
        <w:rPr>
          <w:rFonts w:hint="cs"/>
          <w:rtl/>
        </w:rPr>
        <w:t>ک</w:t>
      </w:r>
      <w:r w:rsidR="009F4C69" w:rsidRPr="003B1277">
        <w:rPr>
          <w:rFonts w:hint="cs"/>
          <w:rtl/>
        </w:rPr>
        <w:t>ی</w:t>
      </w:r>
      <w:r w:rsidRPr="003B1277">
        <w:rPr>
          <w:rFonts w:hint="cs"/>
          <w:rtl/>
        </w:rPr>
        <w:t xml:space="preserve"> درون از حقد و </w:t>
      </w:r>
      <w:r w:rsidR="003661DC" w:rsidRPr="003B1277">
        <w:rPr>
          <w:rFonts w:hint="cs"/>
          <w:rtl/>
        </w:rPr>
        <w:t>ک</w:t>
      </w:r>
      <w:r w:rsidR="009F4C69" w:rsidRPr="003B1277">
        <w:rPr>
          <w:rFonts w:hint="cs"/>
          <w:rtl/>
        </w:rPr>
        <w:t>ی</w:t>
      </w:r>
      <w:r w:rsidRPr="003B1277">
        <w:rPr>
          <w:rFonts w:hint="cs"/>
          <w:rtl/>
        </w:rPr>
        <w:t>نه و پره</w:t>
      </w:r>
      <w:r w:rsidR="009F4C69" w:rsidRPr="003B1277">
        <w:rPr>
          <w:rFonts w:hint="cs"/>
          <w:rtl/>
        </w:rPr>
        <w:t>ی</w:t>
      </w:r>
      <w:r w:rsidRPr="003B1277">
        <w:rPr>
          <w:rFonts w:hint="cs"/>
          <w:rtl/>
        </w:rPr>
        <w:t xml:space="preserve">ز </w:t>
      </w:r>
      <w:r w:rsidR="00C74F93" w:rsidRPr="003B1277">
        <w:rPr>
          <w:rFonts w:hint="cs"/>
          <w:rtl/>
        </w:rPr>
        <w:t>از رفتارها و اخلاق مخالف</w:t>
      </w:r>
      <w:r w:rsidR="00457606" w:rsidRPr="003B1277">
        <w:rPr>
          <w:rFonts w:hint="cs"/>
          <w:rtl/>
        </w:rPr>
        <w:t xml:space="preserve"> آن‌هاست</w:t>
      </w:r>
      <w:r w:rsidR="00C74F93" w:rsidRPr="003B1277">
        <w:rPr>
          <w:rFonts w:hint="cs"/>
          <w:rtl/>
        </w:rPr>
        <w:t>. رسول خدا</w:t>
      </w:r>
      <w:r w:rsidR="00C74F93" w:rsidRPr="003B1277">
        <w:rPr>
          <w:rFonts w:cs="CTraditional Arabic" w:hint="cs"/>
          <w:rtl/>
        </w:rPr>
        <w:t>ص</w:t>
      </w:r>
      <w:r w:rsidR="00C74F93" w:rsidRPr="003B1277">
        <w:rPr>
          <w:rFonts w:hint="cs"/>
          <w:rtl/>
        </w:rPr>
        <w:t xml:space="preserve"> </w:t>
      </w:r>
      <w:r w:rsidR="00801BB3" w:rsidRPr="003B1277">
        <w:rPr>
          <w:rFonts w:hint="cs"/>
          <w:rtl/>
        </w:rPr>
        <w:t>فرموده اس</w:t>
      </w:r>
      <w:r w:rsidR="0095430C" w:rsidRPr="003B1277">
        <w:rPr>
          <w:rFonts w:hint="cs"/>
          <w:rtl/>
        </w:rPr>
        <w:t>ت:</w:t>
      </w:r>
    </w:p>
    <w:p w:rsidR="00801BB3" w:rsidRPr="003B1277" w:rsidRDefault="00177EB2" w:rsidP="00E14F92">
      <w:pPr>
        <w:pStyle w:val="a5"/>
        <w:rPr>
          <w:rtl/>
        </w:rPr>
      </w:pPr>
      <w:r w:rsidRPr="003B1277">
        <w:rPr>
          <w:rFonts w:hint="cs"/>
          <w:rtl/>
        </w:rPr>
        <w:t xml:space="preserve">«به </w:t>
      </w:r>
      <w:r w:rsidR="003661DC" w:rsidRPr="003B1277">
        <w:rPr>
          <w:rFonts w:hint="cs"/>
          <w:rtl/>
        </w:rPr>
        <w:t>ک</w:t>
      </w:r>
      <w:r w:rsidRPr="003B1277">
        <w:rPr>
          <w:rFonts w:hint="cs"/>
          <w:rtl/>
        </w:rPr>
        <w:t>ود</w:t>
      </w:r>
      <w:r w:rsidR="003661DC" w:rsidRPr="003B1277">
        <w:rPr>
          <w:rFonts w:hint="cs"/>
          <w:rtl/>
        </w:rPr>
        <w:t>ک</w:t>
      </w:r>
      <w:r w:rsidRPr="003B1277">
        <w:rPr>
          <w:rFonts w:hint="cs"/>
          <w:rtl/>
        </w:rPr>
        <w:t>ان خود احترام بگذار</w:t>
      </w:r>
      <w:r w:rsidR="009F4C69" w:rsidRPr="003B1277">
        <w:rPr>
          <w:rFonts w:hint="cs"/>
          <w:rtl/>
        </w:rPr>
        <w:t>ی</w:t>
      </w:r>
      <w:r w:rsidRPr="003B1277">
        <w:rPr>
          <w:rFonts w:hint="cs"/>
          <w:rtl/>
        </w:rPr>
        <w:t>د و به خوب</w:t>
      </w:r>
      <w:r w:rsidR="009F4C69" w:rsidRPr="003B1277">
        <w:rPr>
          <w:rFonts w:hint="cs"/>
          <w:rtl/>
        </w:rPr>
        <w:t>ی</w:t>
      </w:r>
      <w:r w:rsidR="00457606" w:rsidRPr="003B1277">
        <w:rPr>
          <w:rFonts w:hint="cs"/>
          <w:rtl/>
        </w:rPr>
        <w:t xml:space="preserve"> آن‌ها </w:t>
      </w:r>
      <w:r w:rsidRPr="003B1277">
        <w:rPr>
          <w:rFonts w:hint="cs"/>
          <w:rtl/>
        </w:rPr>
        <w:t>را ترب</w:t>
      </w:r>
      <w:r w:rsidR="009F4C69" w:rsidRPr="003B1277">
        <w:rPr>
          <w:rFonts w:hint="cs"/>
          <w:rtl/>
        </w:rPr>
        <w:t>ی</w:t>
      </w:r>
      <w:r w:rsidRPr="003B1277">
        <w:rPr>
          <w:rFonts w:hint="cs"/>
          <w:rtl/>
        </w:rPr>
        <w:t xml:space="preserve">ت </w:t>
      </w:r>
      <w:r w:rsidR="003661DC" w:rsidRPr="003B1277">
        <w:rPr>
          <w:rFonts w:hint="cs"/>
          <w:rtl/>
        </w:rPr>
        <w:t>ک</w:t>
      </w:r>
      <w:r w:rsidRPr="003B1277">
        <w:rPr>
          <w:rFonts w:hint="cs"/>
          <w:rtl/>
        </w:rPr>
        <w:t>ن</w:t>
      </w:r>
      <w:r w:rsidR="009F4C69" w:rsidRPr="003B1277">
        <w:rPr>
          <w:rFonts w:hint="cs"/>
          <w:rtl/>
        </w:rPr>
        <w:t>ی</w:t>
      </w:r>
      <w:r w:rsidRPr="003B1277">
        <w:rPr>
          <w:rFonts w:hint="cs"/>
          <w:rtl/>
        </w:rPr>
        <w:t>د».</w:t>
      </w:r>
      <w:r w:rsidR="00EA6565" w:rsidRPr="003B1277">
        <w:rPr>
          <w:vertAlign w:val="superscript"/>
          <w:rtl/>
        </w:rPr>
        <w:footnoteReference w:id="23"/>
      </w:r>
    </w:p>
    <w:p w:rsidR="009F3CB6" w:rsidRPr="003B1277" w:rsidRDefault="00874DCA" w:rsidP="00E14F92">
      <w:pPr>
        <w:pStyle w:val="a5"/>
        <w:rPr>
          <w:rtl/>
        </w:rPr>
      </w:pPr>
      <w:r w:rsidRPr="003B1277">
        <w:rPr>
          <w:rFonts w:hint="cs"/>
          <w:rtl/>
        </w:rPr>
        <w:t>هم‌چن</w:t>
      </w:r>
      <w:r w:rsidR="009F4C69" w:rsidRPr="003B1277">
        <w:rPr>
          <w:rFonts w:hint="cs"/>
          <w:rtl/>
        </w:rPr>
        <w:t>ی</w:t>
      </w:r>
      <w:r w:rsidRPr="003B1277">
        <w:rPr>
          <w:rFonts w:hint="cs"/>
          <w:rtl/>
        </w:rPr>
        <w:t>ن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874DCA" w:rsidRPr="003B1277" w:rsidRDefault="00874DCA" w:rsidP="00E14F92">
      <w:pPr>
        <w:pStyle w:val="a5"/>
        <w:rPr>
          <w:rtl/>
        </w:rPr>
      </w:pPr>
      <w:r w:rsidRPr="003B1277">
        <w:rPr>
          <w:rFonts w:hint="cs"/>
          <w:rtl/>
        </w:rPr>
        <w:t>«ه</w:t>
      </w:r>
      <w:r w:rsidR="009F4C69" w:rsidRPr="003B1277">
        <w:rPr>
          <w:rFonts w:hint="cs"/>
          <w:rtl/>
        </w:rPr>
        <w:t>ی</w:t>
      </w:r>
      <w:r w:rsidRPr="003B1277">
        <w:rPr>
          <w:rFonts w:hint="cs"/>
          <w:rtl/>
        </w:rPr>
        <w:t>چ هد</w:t>
      </w:r>
      <w:r w:rsidR="009F4C69" w:rsidRPr="003B1277">
        <w:rPr>
          <w:rFonts w:hint="cs"/>
          <w:rtl/>
        </w:rPr>
        <w:t>ی</w:t>
      </w:r>
      <w:r w:rsidRPr="003B1277">
        <w:rPr>
          <w:rFonts w:hint="cs"/>
          <w:rtl/>
        </w:rPr>
        <w:t>ه‌ا</w:t>
      </w:r>
      <w:r w:rsidR="009F4C69" w:rsidRPr="003B1277">
        <w:rPr>
          <w:rFonts w:hint="cs"/>
          <w:rtl/>
        </w:rPr>
        <w:t>ی</w:t>
      </w:r>
      <w:r w:rsidRPr="003B1277">
        <w:rPr>
          <w:rFonts w:hint="cs"/>
          <w:rtl/>
        </w:rPr>
        <w:t xml:space="preserve"> از طرف والد</w:t>
      </w:r>
      <w:r w:rsidR="009F4C69" w:rsidRPr="003B1277">
        <w:rPr>
          <w:rFonts w:hint="cs"/>
          <w:rtl/>
        </w:rPr>
        <w:t>ی</w:t>
      </w:r>
      <w:r w:rsidRPr="003B1277">
        <w:rPr>
          <w:rFonts w:hint="cs"/>
          <w:rtl/>
        </w:rPr>
        <w:t>ن برا</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ود</w:t>
      </w:r>
      <w:r w:rsidR="003661DC" w:rsidRPr="003B1277">
        <w:rPr>
          <w:rFonts w:hint="cs"/>
          <w:rtl/>
        </w:rPr>
        <w:t>ک</w:t>
      </w:r>
      <w:r w:rsidRPr="003B1277">
        <w:rPr>
          <w:rFonts w:hint="cs"/>
          <w:rtl/>
        </w:rPr>
        <w:t>ان خود بهتر از ترب</w:t>
      </w:r>
      <w:r w:rsidR="009F4C69" w:rsidRPr="003B1277">
        <w:rPr>
          <w:rFonts w:hint="cs"/>
          <w:rtl/>
        </w:rPr>
        <w:t>ی</w:t>
      </w:r>
      <w:r w:rsidRPr="003B1277">
        <w:rPr>
          <w:rFonts w:hint="cs"/>
          <w:rtl/>
        </w:rPr>
        <w:t>ت خوب ن</w:t>
      </w:r>
      <w:r w:rsidR="009F4C69" w:rsidRPr="003B1277">
        <w:rPr>
          <w:rFonts w:hint="cs"/>
          <w:rtl/>
        </w:rPr>
        <w:t>ی</w:t>
      </w:r>
      <w:r w:rsidRPr="003B1277">
        <w:rPr>
          <w:rFonts w:hint="cs"/>
          <w:rtl/>
        </w:rPr>
        <w:t>ست».</w:t>
      </w:r>
    </w:p>
    <w:p w:rsidR="004628F2" w:rsidRPr="003B1277" w:rsidRDefault="004628F2" w:rsidP="00E14F92">
      <w:pPr>
        <w:pStyle w:val="a5"/>
        <w:rPr>
          <w:rtl/>
        </w:rPr>
      </w:pPr>
      <w:r w:rsidRPr="003B1277">
        <w:rPr>
          <w:rFonts w:hint="cs"/>
          <w:rtl/>
        </w:rPr>
        <w:t>خ</w:t>
      </w:r>
      <w:r w:rsidR="009F4C69" w:rsidRPr="003B1277">
        <w:rPr>
          <w:rFonts w:hint="cs"/>
          <w:rtl/>
        </w:rPr>
        <w:t>ی</w:t>
      </w:r>
      <w:r w:rsidRPr="003B1277">
        <w:rPr>
          <w:rFonts w:hint="cs"/>
          <w:rtl/>
        </w:rPr>
        <w:t>ر و بر</w:t>
      </w:r>
      <w:r w:rsidR="003661DC" w:rsidRPr="003B1277">
        <w:rPr>
          <w:rFonts w:hint="cs"/>
          <w:rtl/>
        </w:rPr>
        <w:t>ک</w:t>
      </w:r>
      <w:r w:rsidRPr="003B1277">
        <w:rPr>
          <w:rFonts w:hint="cs"/>
          <w:rtl/>
        </w:rPr>
        <w:t>ت خوش اخلاق</w:t>
      </w:r>
      <w:r w:rsidR="009F4C69" w:rsidRPr="003B1277">
        <w:rPr>
          <w:rFonts w:hint="cs"/>
          <w:rtl/>
        </w:rPr>
        <w:t>ی</w:t>
      </w:r>
      <w:r w:rsidRPr="003B1277">
        <w:rPr>
          <w:rFonts w:hint="cs"/>
          <w:rtl/>
        </w:rPr>
        <w:t xml:space="preserve"> در ط</w:t>
      </w:r>
      <w:r w:rsidR="009F4C69" w:rsidRPr="003B1277">
        <w:rPr>
          <w:rFonts w:hint="cs"/>
          <w:rtl/>
        </w:rPr>
        <w:t>ی</w:t>
      </w:r>
      <w:r w:rsidRPr="003B1277">
        <w:rPr>
          <w:rFonts w:hint="cs"/>
          <w:rtl/>
        </w:rPr>
        <w:t xml:space="preserve"> زندگ</w:t>
      </w:r>
      <w:r w:rsidR="009F4C69" w:rsidRPr="003B1277">
        <w:rPr>
          <w:rFonts w:hint="cs"/>
          <w:rtl/>
        </w:rPr>
        <w:t>ی</w:t>
      </w:r>
      <w:r w:rsidRPr="003B1277">
        <w:rPr>
          <w:rFonts w:hint="cs"/>
          <w:rtl/>
        </w:rPr>
        <w:t>، انسان را تنها نخواهد گذاشت و او را برا</w:t>
      </w:r>
      <w:r w:rsidR="009F4C69" w:rsidRPr="003B1277">
        <w:rPr>
          <w:rFonts w:hint="cs"/>
          <w:rtl/>
        </w:rPr>
        <w:t>ی</w:t>
      </w:r>
      <w:r w:rsidRPr="003B1277">
        <w:rPr>
          <w:rFonts w:hint="cs"/>
          <w:rtl/>
        </w:rPr>
        <w:t xml:space="preserve"> دست‌</w:t>
      </w:r>
      <w:r w:rsidR="009F4C69" w:rsidRPr="003B1277">
        <w:rPr>
          <w:rFonts w:hint="cs"/>
          <w:rtl/>
        </w:rPr>
        <w:t>ی</w:t>
      </w:r>
      <w:r w:rsidRPr="003B1277">
        <w:rPr>
          <w:rFonts w:hint="cs"/>
          <w:rtl/>
        </w:rPr>
        <w:t>اب</w:t>
      </w:r>
      <w:r w:rsidR="009F4C69" w:rsidRPr="003B1277">
        <w:rPr>
          <w:rFonts w:hint="cs"/>
          <w:rtl/>
        </w:rPr>
        <w:t>ی</w:t>
      </w:r>
      <w:r w:rsidRPr="003B1277">
        <w:rPr>
          <w:rFonts w:hint="cs"/>
          <w:rtl/>
        </w:rPr>
        <w:t xml:space="preserve"> به همه فضا</w:t>
      </w:r>
      <w:r w:rsidR="009F4C69" w:rsidRPr="003B1277">
        <w:rPr>
          <w:rFonts w:hint="cs"/>
          <w:rtl/>
        </w:rPr>
        <w:t>ی</w:t>
      </w:r>
      <w:r w:rsidRPr="003B1277">
        <w:rPr>
          <w:rFonts w:hint="cs"/>
          <w:rtl/>
        </w:rPr>
        <w:t>ل ترغ</w:t>
      </w:r>
      <w:r w:rsidR="009F4C69" w:rsidRPr="003B1277">
        <w:rPr>
          <w:rFonts w:hint="cs"/>
          <w:rtl/>
        </w:rPr>
        <w:t>ی</w:t>
      </w:r>
      <w:r w:rsidRPr="003B1277">
        <w:rPr>
          <w:rFonts w:hint="cs"/>
          <w:rtl/>
        </w:rPr>
        <w:t xml:space="preserve">ب خواهد </w:t>
      </w:r>
      <w:r w:rsidR="003661DC" w:rsidRPr="003B1277">
        <w:rPr>
          <w:rFonts w:hint="cs"/>
          <w:rtl/>
        </w:rPr>
        <w:t>ک</w:t>
      </w:r>
      <w:r w:rsidRPr="003B1277">
        <w:rPr>
          <w:rFonts w:hint="cs"/>
          <w:rtl/>
        </w:rPr>
        <w:t>رد و برا</w:t>
      </w:r>
      <w:r w:rsidR="009F4C69" w:rsidRPr="003B1277">
        <w:rPr>
          <w:rFonts w:hint="cs"/>
          <w:rtl/>
        </w:rPr>
        <w:t>ی</w:t>
      </w:r>
      <w:r w:rsidRPr="003B1277">
        <w:rPr>
          <w:rFonts w:hint="cs"/>
          <w:rtl/>
        </w:rPr>
        <w:t xml:space="preserve"> رس</w:t>
      </w:r>
      <w:r w:rsidR="009F4C69" w:rsidRPr="003B1277">
        <w:rPr>
          <w:rFonts w:hint="cs"/>
          <w:rtl/>
        </w:rPr>
        <w:t>ی</w:t>
      </w:r>
      <w:r w:rsidRPr="003B1277">
        <w:rPr>
          <w:rFonts w:hint="cs"/>
          <w:rtl/>
        </w:rPr>
        <w:t>دن به قله‌ها</w:t>
      </w:r>
      <w:r w:rsidR="009F4C69" w:rsidRPr="003B1277">
        <w:rPr>
          <w:rFonts w:hint="cs"/>
          <w:rtl/>
        </w:rPr>
        <w:t>ی</w:t>
      </w:r>
      <w:r w:rsidRPr="003B1277">
        <w:rPr>
          <w:rFonts w:hint="cs"/>
          <w:rtl/>
        </w:rPr>
        <w:t xml:space="preserve"> د</w:t>
      </w:r>
      <w:r w:rsidR="009F4C69" w:rsidRPr="003B1277">
        <w:rPr>
          <w:rFonts w:hint="cs"/>
          <w:rtl/>
        </w:rPr>
        <w:t>ی</w:t>
      </w:r>
      <w:r w:rsidRPr="003B1277">
        <w:rPr>
          <w:rFonts w:hint="cs"/>
          <w:rtl/>
        </w:rPr>
        <w:t>ندار</w:t>
      </w:r>
      <w:r w:rsidR="009F4C69" w:rsidRPr="003B1277">
        <w:rPr>
          <w:rFonts w:hint="cs"/>
          <w:rtl/>
        </w:rPr>
        <w:t>ی</w:t>
      </w:r>
      <w:r w:rsidRPr="003B1277">
        <w:rPr>
          <w:rFonts w:hint="cs"/>
          <w:rtl/>
        </w:rPr>
        <w:t xml:space="preserve"> و مروت و شخص</w:t>
      </w:r>
      <w:r w:rsidR="009F4C69" w:rsidRPr="003B1277">
        <w:rPr>
          <w:rFonts w:hint="cs"/>
          <w:rtl/>
        </w:rPr>
        <w:t>ی</w:t>
      </w:r>
      <w:r w:rsidRPr="003B1277">
        <w:rPr>
          <w:rFonts w:hint="cs"/>
          <w:rtl/>
        </w:rPr>
        <w:t xml:space="preserve">ت، </w:t>
      </w:r>
      <w:r w:rsidR="007D5E79" w:rsidRPr="003B1277">
        <w:rPr>
          <w:rFonts w:hint="cs"/>
          <w:rtl/>
        </w:rPr>
        <w:t xml:space="preserve">او را </w:t>
      </w:r>
      <w:r w:rsidR="009F4C69" w:rsidRPr="003B1277">
        <w:rPr>
          <w:rFonts w:hint="cs"/>
          <w:rtl/>
        </w:rPr>
        <w:t>ی</w:t>
      </w:r>
      <w:r w:rsidR="007D5E79" w:rsidRPr="003B1277">
        <w:rPr>
          <w:rFonts w:hint="cs"/>
          <w:rtl/>
        </w:rPr>
        <w:t>ار</w:t>
      </w:r>
      <w:r w:rsidR="009F4C69" w:rsidRPr="003B1277">
        <w:rPr>
          <w:rFonts w:hint="cs"/>
          <w:rtl/>
        </w:rPr>
        <w:t>ی</w:t>
      </w:r>
      <w:r w:rsidR="007D5E79" w:rsidRPr="003B1277">
        <w:rPr>
          <w:rFonts w:hint="cs"/>
          <w:rtl/>
        </w:rPr>
        <w:t xml:space="preserve"> خواهد نمود. در روا</w:t>
      </w:r>
      <w:r w:rsidR="009F4C69" w:rsidRPr="003B1277">
        <w:rPr>
          <w:rFonts w:hint="cs"/>
          <w:rtl/>
        </w:rPr>
        <w:t>ی</w:t>
      </w:r>
      <w:r w:rsidR="007D5E79" w:rsidRPr="003B1277">
        <w:rPr>
          <w:rFonts w:hint="cs"/>
          <w:rtl/>
        </w:rPr>
        <w:t>ت</w:t>
      </w:r>
      <w:r w:rsidR="009F4C69" w:rsidRPr="003B1277">
        <w:rPr>
          <w:rFonts w:hint="cs"/>
          <w:rtl/>
        </w:rPr>
        <w:t>ی</w:t>
      </w:r>
      <w:r w:rsidR="007D5E79" w:rsidRPr="003B1277">
        <w:rPr>
          <w:rFonts w:hint="cs"/>
          <w:rtl/>
        </w:rPr>
        <w:t xml:space="preserve"> ـ هرچند سند آن ضع</w:t>
      </w:r>
      <w:r w:rsidR="009F4C69" w:rsidRPr="003B1277">
        <w:rPr>
          <w:rFonts w:hint="cs"/>
          <w:rtl/>
        </w:rPr>
        <w:t>ی</w:t>
      </w:r>
      <w:r w:rsidR="007D5E79" w:rsidRPr="003B1277">
        <w:rPr>
          <w:rFonts w:hint="cs"/>
          <w:rtl/>
        </w:rPr>
        <w:t>ف است ـ آمد</w:t>
      </w:r>
      <w:r w:rsidR="00B251AF" w:rsidRPr="003B1277">
        <w:rPr>
          <w:rFonts w:hint="cs"/>
          <w:rtl/>
        </w:rPr>
        <w:t>ه:</w:t>
      </w:r>
      <w:r w:rsidR="007D5E79" w:rsidRPr="003B1277">
        <w:rPr>
          <w:rFonts w:hint="cs"/>
          <w:rtl/>
        </w:rPr>
        <w:t xml:space="preserve"> </w:t>
      </w:r>
      <w:r w:rsidR="00901539" w:rsidRPr="003B1277">
        <w:rPr>
          <w:rFonts w:hint="cs"/>
          <w:rtl/>
        </w:rPr>
        <w:t>«خوش اخلاق</w:t>
      </w:r>
      <w:r w:rsidR="009F4C69" w:rsidRPr="003B1277">
        <w:rPr>
          <w:rFonts w:hint="cs"/>
          <w:rtl/>
        </w:rPr>
        <w:t>ی</w:t>
      </w:r>
      <w:r w:rsidR="00901539" w:rsidRPr="003B1277">
        <w:rPr>
          <w:rFonts w:hint="cs"/>
          <w:rtl/>
        </w:rPr>
        <w:t xml:space="preserve"> باعث به دست آوردن خ</w:t>
      </w:r>
      <w:r w:rsidR="009F4C69" w:rsidRPr="003B1277">
        <w:rPr>
          <w:rFonts w:hint="cs"/>
          <w:rtl/>
        </w:rPr>
        <w:t>ی</w:t>
      </w:r>
      <w:r w:rsidR="00901539" w:rsidRPr="003B1277">
        <w:rPr>
          <w:rFonts w:hint="cs"/>
          <w:rtl/>
        </w:rPr>
        <w:t>ر دن</w:t>
      </w:r>
      <w:r w:rsidR="009F4C69" w:rsidRPr="003B1277">
        <w:rPr>
          <w:rFonts w:hint="cs"/>
          <w:rtl/>
        </w:rPr>
        <w:t>ی</w:t>
      </w:r>
      <w:r w:rsidR="00901539" w:rsidRPr="003B1277">
        <w:rPr>
          <w:rFonts w:hint="cs"/>
          <w:rtl/>
        </w:rPr>
        <w:t>ا و آخرت خواهد شد».</w:t>
      </w:r>
      <w:r w:rsidR="00FD52B8" w:rsidRPr="003B1277">
        <w:rPr>
          <w:vertAlign w:val="superscript"/>
          <w:rtl/>
        </w:rPr>
        <w:footnoteReference w:id="24"/>
      </w:r>
    </w:p>
    <w:p w:rsidR="00874DCA" w:rsidRPr="003B1277" w:rsidRDefault="00982AB6" w:rsidP="00E14F92">
      <w:pPr>
        <w:pStyle w:val="a5"/>
        <w:rPr>
          <w:rtl/>
        </w:rPr>
      </w:pPr>
      <w:r w:rsidRPr="003B1277">
        <w:rPr>
          <w:rFonts w:hint="cs"/>
          <w:rtl/>
        </w:rPr>
        <w:t>مع</w:t>
      </w:r>
      <w:r w:rsidR="009F4C69" w:rsidRPr="003B1277">
        <w:rPr>
          <w:rFonts w:hint="cs"/>
          <w:rtl/>
        </w:rPr>
        <w:t>ی</w:t>
      </w:r>
      <w:r w:rsidRPr="003B1277">
        <w:rPr>
          <w:rFonts w:hint="cs"/>
          <w:rtl/>
        </w:rPr>
        <w:t>ار تفاوت م</w:t>
      </w:r>
      <w:r w:rsidR="009F4C69" w:rsidRPr="003B1277">
        <w:rPr>
          <w:rFonts w:hint="cs"/>
          <w:rtl/>
        </w:rPr>
        <w:t>ی</w:t>
      </w:r>
      <w:r w:rsidRPr="003B1277">
        <w:rPr>
          <w:rFonts w:hint="cs"/>
          <w:rtl/>
        </w:rPr>
        <w:t>ان حُسن اخلاق و سوء اخلاق به روش</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رسول خدا</w:t>
      </w:r>
      <w:r w:rsidRPr="003B1277">
        <w:rPr>
          <w:rFonts w:cs="CTraditional Arabic" w:hint="cs"/>
          <w:rtl/>
        </w:rPr>
        <w:t>ص</w:t>
      </w:r>
      <w:r w:rsidRPr="003B1277">
        <w:rPr>
          <w:rFonts w:hint="cs"/>
          <w:rtl/>
        </w:rPr>
        <w:t xml:space="preserve"> در پ</w:t>
      </w:r>
      <w:r w:rsidR="009F4C69" w:rsidRPr="003B1277">
        <w:rPr>
          <w:rFonts w:hint="cs"/>
          <w:rtl/>
        </w:rPr>
        <w:t>ی</w:t>
      </w:r>
      <w:r w:rsidRPr="003B1277">
        <w:rPr>
          <w:rFonts w:hint="cs"/>
          <w:rtl/>
        </w:rPr>
        <w:t>ش م</w:t>
      </w:r>
      <w:r w:rsidR="009F4C69" w:rsidRPr="003B1277">
        <w:rPr>
          <w:rFonts w:hint="cs"/>
          <w:rtl/>
        </w:rPr>
        <w:t>ی</w:t>
      </w:r>
      <w:r w:rsidRPr="003B1277">
        <w:rPr>
          <w:rFonts w:hint="cs"/>
          <w:rtl/>
        </w:rPr>
        <w:t xml:space="preserve">‌گرفت،‌ به </w:t>
      </w:r>
      <w:r w:rsidR="003661DC" w:rsidRPr="003B1277">
        <w:rPr>
          <w:rFonts w:hint="cs"/>
          <w:rtl/>
        </w:rPr>
        <w:t>ک</w:t>
      </w:r>
      <w:r w:rsidRPr="003B1277">
        <w:rPr>
          <w:rFonts w:hint="cs"/>
          <w:rtl/>
        </w:rPr>
        <w:t>و</w:t>
      </w:r>
      <w:r w:rsidR="003661DC" w:rsidRPr="003B1277">
        <w:rPr>
          <w:rFonts w:hint="cs"/>
          <w:rtl/>
        </w:rPr>
        <w:t>ک</w:t>
      </w:r>
      <w:r w:rsidRPr="003B1277">
        <w:rPr>
          <w:rFonts w:hint="cs"/>
          <w:rtl/>
        </w:rPr>
        <w:t>ان آموزش داده شود، او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982AB6" w:rsidRPr="003B1277" w:rsidRDefault="003A2104" w:rsidP="00E14F92">
      <w:pPr>
        <w:pStyle w:val="a5"/>
        <w:rPr>
          <w:rtl/>
        </w:rPr>
      </w:pPr>
      <w:r w:rsidRPr="003B1277">
        <w:rPr>
          <w:rFonts w:hint="cs"/>
          <w:rtl/>
        </w:rPr>
        <w:lastRenderedPageBreak/>
        <w:t>«خ</w:t>
      </w:r>
      <w:r w:rsidR="009F4C69" w:rsidRPr="003B1277">
        <w:rPr>
          <w:rFonts w:hint="cs"/>
          <w:rtl/>
        </w:rPr>
        <w:t>ی</w:t>
      </w:r>
      <w:r w:rsidRPr="003B1277">
        <w:rPr>
          <w:rFonts w:hint="cs"/>
          <w:rtl/>
        </w:rPr>
        <w:t>ر و ن</w:t>
      </w:r>
      <w:r w:rsidR="009F4C69" w:rsidRPr="003B1277">
        <w:rPr>
          <w:rFonts w:hint="cs"/>
          <w:rtl/>
        </w:rPr>
        <w:t>ی</w:t>
      </w:r>
      <w:r w:rsidR="003661DC" w:rsidRPr="003B1277">
        <w:rPr>
          <w:rFonts w:hint="cs"/>
          <w:rtl/>
        </w:rPr>
        <w:t>ک</w:t>
      </w:r>
      <w:r w:rsidR="009F4C69" w:rsidRPr="003B1277">
        <w:rPr>
          <w:rFonts w:hint="cs"/>
          <w:rtl/>
        </w:rPr>
        <w:t>ی</w:t>
      </w:r>
      <w:r w:rsidRPr="003B1277">
        <w:rPr>
          <w:rFonts w:hint="cs"/>
          <w:rtl/>
        </w:rPr>
        <w:t xml:space="preserve"> در حُسن اخلاق است و گناه آن است </w:t>
      </w:r>
      <w:r w:rsidR="003661DC" w:rsidRPr="003B1277">
        <w:rPr>
          <w:rFonts w:hint="cs"/>
          <w:rtl/>
        </w:rPr>
        <w:t>ک</w:t>
      </w:r>
      <w:r w:rsidRPr="003B1277">
        <w:rPr>
          <w:rFonts w:hint="cs"/>
          <w:rtl/>
        </w:rPr>
        <w:t>ه دل ناپسندش شمارد و نخواهد مردم از آن مطلع شوند».</w:t>
      </w:r>
      <w:r w:rsidR="002C2BC5" w:rsidRPr="003B1277">
        <w:rPr>
          <w:vertAlign w:val="superscript"/>
          <w:rtl/>
        </w:rPr>
        <w:footnoteReference w:id="25"/>
      </w:r>
    </w:p>
    <w:p w:rsidR="00874DCA" w:rsidRPr="003B1277" w:rsidRDefault="007C3083" w:rsidP="00E14F92">
      <w:pPr>
        <w:pStyle w:val="a5"/>
        <w:rPr>
          <w:rtl/>
        </w:rPr>
      </w:pPr>
      <w:r w:rsidRPr="003B1277">
        <w:rPr>
          <w:rFonts w:hint="cs"/>
          <w:rtl/>
        </w:rPr>
        <w:t>برّ‌ و خ</w:t>
      </w:r>
      <w:r w:rsidR="009F4C69" w:rsidRPr="003B1277">
        <w:rPr>
          <w:rFonts w:hint="cs"/>
          <w:rtl/>
        </w:rPr>
        <w:t>ی</w:t>
      </w:r>
      <w:r w:rsidRPr="003B1277">
        <w:rPr>
          <w:rFonts w:hint="cs"/>
          <w:rtl/>
        </w:rPr>
        <w:t>ر واقع</w:t>
      </w:r>
      <w:r w:rsidR="009F4C69" w:rsidRPr="003B1277">
        <w:rPr>
          <w:rFonts w:hint="cs"/>
          <w:rtl/>
        </w:rPr>
        <w:t>ی</w:t>
      </w:r>
      <w:r w:rsidRPr="003B1277">
        <w:rPr>
          <w:rFonts w:hint="cs"/>
          <w:rtl/>
        </w:rPr>
        <w:t xml:space="preserve"> در عبادت خداوند و خدمت به مردم قرار دارد.</w:t>
      </w:r>
      <w:r w:rsidR="00457606" w:rsidRPr="003B1277">
        <w:rPr>
          <w:rFonts w:hint="cs"/>
          <w:rtl/>
        </w:rPr>
        <w:t xml:space="preserve"> آن‌ها</w:t>
      </w:r>
      <w:r w:rsidR="009F4C69" w:rsidRPr="003B1277">
        <w:rPr>
          <w:rFonts w:hint="cs"/>
          <w:rtl/>
        </w:rPr>
        <w:t>یی</w:t>
      </w:r>
      <w:r w:rsidR="00457606" w:rsidRPr="003B1277">
        <w:rPr>
          <w:rFonts w:hint="cs"/>
          <w:rtl/>
        </w:rPr>
        <w:t xml:space="preserve"> </w:t>
      </w:r>
      <w:r w:rsidR="003661DC" w:rsidRPr="003B1277">
        <w:rPr>
          <w:rFonts w:hint="cs"/>
          <w:rtl/>
        </w:rPr>
        <w:t>ک</w:t>
      </w:r>
      <w:r w:rsidRPr="003B1277">
        <w:rPr>
          <w:rFonts w:hint="cs"/>
          <w:rtl/>
        </w:rPr>
        <w:t>ه اهل اخلاق پسند</w:t>
      </w:r>
      <w:r w:rsidR="009F4C69" w:rsidRPr="003B1277">
        <w:rPr>
          <w:rFonts w:hint="cs"/>
          <w:rtl/>
        </w:rPr>
        <w:t>ی</w:t>
      </w:r>
      <w:r w:rsidRPr="003B1277">
        <w:rPr>
          <w:rFonts w:hint="cs"/>
          <w:rtl/>
        </w:rPr>
        <w:t>ده‌اند، به ا</w:t>
      </w:r>
      <w:r w:rsidR="009F4C69" w:rsidRPr="003B1277">
        <w:rPr>
          <w:rFonts w:hint="cs"/>
          <w:rtl/>
        </w:rPr>
        <w:t>ی</w:t>
      </w:r>
      <w:r w:rsidRPr="003B1277">
        <w:rPr>
          <w:rFonts w:hint="cs"/>
          <w:rtl/>
        </w:rPr>
        <w:t>ن بشارت رسول خدا</w:t>
      </w:r>
      <w:r w:rsidRPr="003B1277">
        <w:rPr>
          <w:rFonts w:cs="CTraditional Arabic" w:hint="cs"/>
          <w:rtl/>
        </w:rPr>
        <w:t>ص</w:t>
      </w:r>
      <w:r w:rsidRPr="003B1277">
        <w:rPr>
          <w:rFonts w:hint="cs"/>
          <w:rtl/>
        </w:rPr>
        <w:t xml:space="preserve"> با</w:t>
      </w:r>
      <w:r w:rsidR="009F4C69" w:rsidRPr="003B1277">
        <w:rPr>
          <w:rFonts w:hint="cs"/>
          <w:rtl/>
        </w:rPr>
        <w:t>ی</w:t>
      </w:r>
      <w:r w:rsidRPr="003B1277">
        <w:rPr>
          <w:rFonts w:hint="cs"/>
          <w:rtl/>
        </w:rPr>
        <w:t xml:space="preserve">د خوشحال باشند </w:t>
      </w:r>
      <w:r w:rsidR="003661DC" w:rsidRPr="003B1277">
        <w:rPr>
          <w:rFonts w:hint="cs"/>
          <w:rtl/>
        </w:rPr>
        <w:t>ک</w:t>
      </w:r>
      <w:r w:rsidR="00B251AF" w:rsidRPr="003B1277">
        <w:rPr>
          <w:rFonts w:hint="cs"/>
          <w:rtl/>
        </w:rPr>
        <w:t>ه:</w:t>
      </w:r>
    </w:p>
    <w:p w:rsidR="007C3083" w:rsidRPr="003B1277" w:rsidRDefault="0034526D" w:rsidP="00E14F92">
      <w:pPr>
        <w:pStyle w:val="a5"/>
        <w:rPr>
          <w:rtl/>
        </w:rPr>
      </w:pPr>
      <w:r w:rsidRPr="003B1277">
        <w:rPr>
          <w:rFonts w:hint="cs"/>
          <w:rtl/>
        </w:rPr>
        <w:t>«محبوب‌تر</w:t>
      </w:r>
      <w:r w:rsidR="009F4C69" w:rsidRPr="003B1277">
        <w:rPr>
          <w:rFonts w:hint="cs"/>
          <w:rtl/>
        </w:rPr>
        <w:t>ی</w:t>
      </w:r>
      <w:r w:rsidRPr="003B1277">
        <w:rPr>
          <w:rFonts w:hint="cs"/>
          <w:rtl/>
        </w:rPr>
        <w:t>ن شما</w:t>
      </w:r>
      <w:r w:rsidR="00457606" w:rsidRPr="003B1277">
        <w:rPr>
          <w:rFonts w:hint="cs"/>
          <w:rtl/>
        </w:rPr>
        <w:t xml:space="preserve"> آن‌ها</w:t>
      </w:r>
      <w:r w:rsidR="009F4C69" w:rsidRPr="003B1277">
        <w:rPr>
          <w:rFonts w:hint="cs"/>
          <w:rtl/>
        </w:rPr>
        <w:t>یی</w:t>
      </w:r>
      <w:r w:rsidR="00457606" w:rsidRPr="003B1277">
        <w:rPr>
          <w:rFonts w:hint="cs"/>
          <w:rtl/>
        </w:rPr>
        <w:t xml:space="preserve"> </w:t>
      </w:r>
      <w:r w:rsidRPr="003B1277">
        <w:rPr>
          <w:rFonts w:hint="cs"/>
          <w:rtl/>
        </w:rPr>
        <w:t xml:space="preserve">هستند </w:t>
      </w:r>
      <w:r w:rsidR="003661DC" w:rsidRPr="003B1277">
        <w:rPr>
          <w:rFonts w:hint="cs"/>
          <w:rtl/>
        </w:rPr>
        <w:t>ک</w:t>
      </w:r>
      <w:r w:rsidRPr="003B1277">
        <w:rPr>
          <w:rFonts w:hint="cs"/>
          <w:rtl/>
        </w:rPr>
        <w:t>ه از اخلاق بهتر</w:t>
      </w:r>
      <w:r w:rsidR="009F4C69" w:rsidRPr="003B1277">
        <w:rPr>
          <w:rFonts w:hint="cs"/>
          <w:rtl/>
        </w:rPr>
        <w:t>ی</w:t>
      </w:r>
      <w:r w:rsidRPr="003B1277">
        <w:rPr>
          <w:rFonts w:hint="cs"/>
          <w:rtl/>
        </w:rPr>
        <w:t xml:space="preserve"> برخوردارند، و صبر و تواضع ب</w:t>
      </w:r>
      <w:r w:rsidR="009F4C69" w:rsidRPr="003B1277">
        <w:rPr>
          <w:rFonts w:hint="cs"/>
          <w:rtl/>
        </w:rPr>
        <w:t>ی</w:t>
      </w:r>
      <w:r w:rsidRPr="003B1277">
        <w:rPr>
          <w:rFonts w:hint="cs"/>
          <w:rtl/>
        </w:rPr>
        <w:t>شتر</w:t>
      </w:r>
      <w:r w:rsidR="009F4C69" w:rsidRPr="003B1277">
        <w:rPr>
          <w:rFonts w:hint="cs"/>
          <w:rtl/>
        </w:rPr>
        <w:t>ی</w:t>
      </w:r>
      <w:r w:rsidRPr="003B1277">
        <w:rPr>
          <w:rFonts w:hint="cs"/>
          <w:rtl/>
        </w:rPr>
        <w:t xml:space="preserve"> را دارند، با د</w:t>
      </w:r>
      <w:r w:rsidR="009F4C69" w:rsidRPr="003B1277">
        <w:rPr>
          <w:rFonts w:hint="cs"/>
          <w:rtl/>
        </w:rPr>
        <w:t>ی</w:t>
      </w:r>
      <w:r w:rsidRPr="003B1277">
        <w:rPr>
          <w:rFonts w:hint="cs"/>
          <w:rtl/>
        </w:rPr>
        <w:t>گران الفت ورزند، و د</w:t>
      </w:r>
      <w:r w:rsidR="009F4C69" w:rsidRPr="003B1277">
        <w:rPr>
          <w:rFonts w:hint="cs"/>
          <w:rtl/>
        </w:rPr>
        <w:t>ی</w:t>
      </w:r>
      <w:r w:rsidRPr="003B1277">
        <w:rPr>
          <w:rFonts w:hint="cs"/>
          <w:rtl/>
        </w:rPr>
        <w:t>گران ن</w:t>
      </w:r>
      <w:r w:rsidR="009F4C69" w:rsidRPr="003B1277">
        <w:rPr>
          <w:rFonts w:hint="cs"/>
          <w:rtl/>
        </w:rPr>
        <w:t>ی</w:t>
      </w:r>
      <w:r w:rsidRPr="003B1277">
        <w:rPr>
          <w:rFonts w:hint="cs"/>
          <w:rtl/>
        </w:rPr>
        <w:t>ز دوستشان م</w:t>
      </w:r>
      <w:r w:rsidR="009F4C69" w:rsidRPr="003B1277">
        <w:rPr>
          <w:rFonts w:hint="cs"/>
          <w:rtl/>
        </w:rPr>
        <w:t>ی</w:t>
      </w:r>
      <w:r w:rsidRPr="003B1277">
        <w:rPr>
          <w:rFonts w:hint="cs"/>
          <w:rtl/>
        </w:rPr>
        <w:t>‌دارند و مبغوض‌تر</w:t>
      </w:r>
      <w:r w:rsidR="009F4C69" w:rsidRPr="003B1277">
        <w:rPr>
          <w:rFonts w:hint="cs"/>
          <w:rtl/>
        </w:rPr>
        <w:t>ی</w:t>
      </w:r>
      <w:r w:rsidRPr="003B1277">
        <w:rPr>
          <w:rFonts w:hint="cs"/>
          <w:rtl/>
        </w:rPr>
        <w:t>ن شما نزد من، آدم‌ها</w:t>
      </w:r>
      <w:r w:rsidR="009F4C69" w:rsidRPr="003B1277">
        <w:rPr>
          <w:rFonts w:hint="cs"/>
          <w:rtl/>
        </w:rPr>
        <w:t>ی</w:t>
      </w:r>
      <w:r w:rsidRPr="003B1277">
        <w:rPr>
          <w:rFonts w:hint="cs"/>
          <w:rtl/>
        </w:rPr>
        <w:t xml:space="preserve"> سخن‌چ</w:t>
      </w:r>
      <w:r w:rsidR="009F4C69" w:rsidRPr="003B1277">
        <w:rPr>
          <w:rFonts w:hint="cs"/>
          <w:rtl/>
        </w:rPr>
        <w:t>ی</w:t>
      </w:r>
      <w:r w:rsidRPr="003B1277">
        <w:rPr>
          <w:rFonts w:hint="cs"/>
          <w:rtl/>
        </w:rPr>
        <w:t xml:space="preserve">ن‌اند </w:t>
      </w:r>
      <w:r w:rsidR="003661DC" w:rsidRPr="003B1277">
        <w:rPr>
          <w:rFonts w:hint="cs"/>
          <w:rtl/>
        </w:rPr>
        <w:t>ک</w:t>
      </w:r>
      <w:r w:rsidRPr="003B1277">
        <w:rPr>
          <w:rFonts w:hint="cs"/>
          <w:rtl/>
        </w:rPr>
        <w:t>ه م</w:t>
      </w:r>
      <w:r w:rsidR="009F4C69" w:rsidRPr="003B1277">
        <w:rPr>
          <w:rFonts w:hint="cs"/>
          <w:rtl/>
        </w:rPr>
        <w:t>ی</w:t>
      </w:r>
      <w:r w:rsidRPr="003B1277">
        <w:rPr>
          <w:rFonts w:hint="cs"/>
          <w:rtl/>
        </w:rPr>
        <w:t>ان دوستان دشمن</w:t>
      </w:r>
      <w:r w:rsidR="009F4C69" w:rsidRPr="003B1277">
        <w:rPr>
          <w:rFonts w:hint="cs"/>
          <w:rtl/>
        </w:rPr>
        <w:t>ی</w:t>
      </w:r>
      <w:r w:rsidRPr="003B1277">
        <w:rPr>
          <w:rFonts w:hint="cs"/>
          <w:rtl/>
        </w:rPr>
        <w:t xml:space="preserve"> ا</w:t>
      </w:r>
      <w:r w:rsidR="009F4C69" w:rsidRPr="003B1277">
        <w:rPr>
          <w:rFonts w:hint="cs"/>
          <w:rtl/>
        </w:rPr>
        <w:t>ی</w:t>
      </w:r>
      <w:r w:rsidRPr="003B1277">
        <w:rPr>
          <w:rFonts w:hint="cs"/>
          <w:rtl/>
        </w:rPr>
        <w:t>جاد م</w:t>
      </w:r>
      <w:r w:rsidR="009F4C69" w:rsidRPr="003B1277">
        <w:rPr>
          <w:rFonts w:hint="cs"/>
          <w:rtl/>
        </w:rPr>
        <w:t>ی</w:t>
      </w:r>
      <w:r w:rsidRPr="003B1277">
        <w:rPr>
          <w:rFonts w:hint="cs"/>
          <w:rtl/>
        </w:rPr>
        <w:t>‌</w:t>
      </w:r>
      <w:r w:rsidR="003661DC" w:rsidRPr="003B1277">
        <w:rPr>
          <w:rFonts w:hint="cs"/>
          <w:rtl/>
        </w:rPr>
        <w:t>ک</w:t>
      </w:r>
      <w:r w:rsidRPr="003B1277">
        <w:rPr>
          <w:rFonts w:hint="cs"/>
          <w:rtl/>
        </w:rPr>
        <w:t>نند و به دنبال ع</w:t>
      </w:r>
      <w:r w:rsidR="009F4C69" w:rsidRPr="003B1277">
        <w:rPr>
          <w:rFonts w:hint="cs"/>
          <w:rtl/>
        </w:rPr>
        <w:t>ی</w:t>
      </w:r>
      <w:r w:rsidRPr="003B1277">
        <w:rPr>
          <w:rFonts w:hint="cs"/>
          <w:rtl/>
        </w:rPr>
        <w:t>ب‌تراش</w:t>
      </w:r>
      <w:r w:rsidR="009F4C69" w:rsidRPr="003B1277">
        <w:rPr>
          <w:rFonts w:hint="cs"/>
          <w:rtl/>
        </w:rPr>
        <w:t>ی</w:t>
      </w:r>
      <w:r w:rsidRPr="003B1277">
        <w:rPr>
          <w:rFonts w:hint="cs"/>
          <w:rtl/>
        </w:rPr>
        <w:t xml:space="preserve"> برا</w:t>
      </w:r>
      <w:r w:rsidR="009F4C69" w:rsidRPr="003B1277">
        <w:rPr>
          <w:rFonts w:hint="cs"/>
          <w:rtl/>
        </w:rPr>
        <w:t>ی</w:t>
      </w:r>
      <w:r w:rsidRPr="003B1277">
        <w:rPr>
          <w:rFonts w:hint="cs"/>
          <w:rtl/>
        </w:rPr>
        <w:t xml:space="preserve"> اشخاص ب</w:t>
      </w:r>
      <w:r w:rsidR="009F4C69" w:rsidRPr="003B1277">
        <w:rPr>
          <w:rFonts w:hint="cs"/>
          <w:rtl/>
        </w:rPr>
        <w:t>ی</w:t>
      </w:r>
      <w:r w:rsidRPr="003B1277">
        <w:rPr>
          <w:rFonts w:hint="cs"/>
          <w:rtl/>
        </w:rPr>
        <w:t>‌گناهند».</w:t>
      </w:r>
      <w:r w:rsidR="001A1591" w:rsidRPr="003B1277">
        <w:rPr>
          <w:vertAlign w:val="superscript"/>
          <w:rtl/>
        </w:rPr>
        <w:footnoteReference w:id="26"/>
      </w:r>
    </w:p>
    <w:p w:rsidR="00874DCA" w:rsidRPr="003B1277" w:rsidRDefault="00C816DB" w:rsidP="00E14F92">
      <w:pPr>
        <w:pStyle w:val="a5"/>
        <w:rPr>
          <w:rtl/>
        </w:rPr>
      </w:pPr>
      <w:r w:rsidRPr="003B1277">
        <w:rPr>
          <w:rFonts w:hint="cs"/>
          <w:rtl/>
        </w:rPr>
        <w:t>هم‌چن</w:t>
      </w:r>
      <w:r w:rsidR="009F4C69" w:rsidRPr="003B1277">
        <w:rPr>
          <w:rFonts w:hint="cs"/>
          <w:rtl/>
        </w:rPr>
        <w:t>ی</w:t>
      </w:r>
      <w:r w:rsidRPr="003B1277">
        <w:rPr>
          <w:rFonts w:hint="cs"/>
          <w:rtl/>
        </w:rPr>
        <w:t>ن اصول حُسن اخلاق عبارتند از</w:t>
      </w:r>
      <w:r w:rsidR="00984B22" w:rsidRPr="003B1277">
        <w:rPr>
          <w:rFonts w:hint="cs"/>
          <w:rtl/>
        </w:rPr>
        <w:t>:</w:t>
      </w:r>
      <w:r w:rsidRPr="003B1277">
        <w:rPr>
          <w:rFonts w:hint="cs"/>
          <w:rtl/>
        </w:rPr>
        <w:t xml:space="preserve"> رفتار و گفتار درست با پدر و مادر، رعا</w:t>
      </w:r>
      <w:r w:rsidR="009F4C69" w:rsidRPr="003B1277">
        <w:rPr>
          <w:rFonts w:hint="cs"/>
          <w:rtl/>
        </w:rPr>
        <w:t>ی</w:t>
      </w:r>
      <w:r w:rsidRPr="003B1277">
        <w:rPr>
          <w:rFonts w:hint="cs"/>
          <w:rtl/>
        </w:rPr>
        <w:t>ت ادب و احترام خانواده و برادر و دوستان و همسا</w:t>
      </w:r>
      <w:r w:rsidR="009F4C69" w:rsidRPr="003B1277">
        <w:rPr>
          <w:rFonts w:hint="cs"/>
          <w:rtl/>
        </w:rPr>
        <w:t>ی</w:t>
      </w:r>
      <w:r w:rsidRPr="003B1277">
        <w:rPr>
          <w:rFonts w:hint="cs"/>
          <w:rtl/>
        </w:rPr>
        <w:t xml:space="preserve">گان و با همه مردم در محل </w:t>
      </w:r>
      <w:r w:rsidR="003661DC" w:rsidRPr="003B1277">
        <w:rPr>
          <w:rFonts w:hint="cs"/>
          <w:rtl/>
        </w:rPr>
        <w:t>ک</w:t>
      </w:r>
      <w:r w:rsidRPr="003B1277">
        <w:rPr>
          <w:rFonts w:hint="cs"/>
          <w:rtl/>
        </w:rPr>
        <w:t xml:space="preserve">ار و </w:t>
      </w:r>
      <w:r w:rsidR="003661DC" w:rsidRPr="003B1277">
        <w:rPr>
          <w:rFonts w:hint="cs"/>
          <w:rtl/>
        </w:rPr>
        <w:t>ک</w:t>
      </w:r>
      <w:r w:rsidRPr="003B1277">
        <w:rPr>
          <w:rFonts w:hint="cs"/>
          <w:rtl/>
        </w:rPr>
        <w:t>وچه و خ</w:t>
      </w:r>
      <w:r w:rsidR="009F4C69" w:rsidRPr="003B1277">
        <w:rPr>
          <w:rFonts w:hint="cs"/>
          <w:rtl/>
        </w:rPr>
        <w:t>ی</w:t>
      </w:r>
      <w:r w:rsidRPr="003B1277">
        <w:rPr>
          <w:rFonts w:hint="cs"/>
          <w:rtl/>
        </w:rPr>
        <w:t>ابان و اما</w:t>
      </w:r>
      <w:r w:rsidR="003661DC" w:rsidRPr="003B1277">
        <w:rPr>
          <w:rFonts w:hint="cs"/>
          <w:rtl/>
        </w:rPr>
        <w:t>ک</w:t>
      </w:r>
      <w:r w:rsidRPr="003B1277">
        <w:rPr>
          <w:rFonts w:hint="cs"/>
          <w:rtl/>
        </w:rPr>
        <w:t>ن عموم</w:t>
      </w:r>
      <w:r w:rsidR="009F4C69" w:rsidRPr="003B1277">
        <w:rPr>
          <w:rFonts w:hint="cs"/>
          <w:rtl/>
        </w:rPr>
        <w:t>ی</w:t>
      </w:r>
      <w:r w:rsidRPr="003B1277">
        <w:rPr>
          <w:rFonts w:hint="cs"/>
          <w:rtl/>
        </w:rPr>
        <w:t xml:space="preserve"> و غ</w:t>
      </w:r>
      <w:r w:rsidR="009F4C69" w:rsidRPr="003B1277">
        <w:rPr>
          <w:rFonts w:hint="cs"/>
          <w:rtl/>
        </w:rPr>
        <w:t>ی</w:t>
      </w:r>
      <w:r w:rsidRPr="003B1277">
        <w:rPr>
          <w:rFonts w:hint="cs"/>
          <w:rtl/>
        </w:rPr>
        <w:t>ره است.</w:t>
      </w:r>
    </w:p>
    <w:p w:rsidR="00C12AE4" w:rsidRPr="00E14F92" w:rsidRDefault="00C12AE4" w:rsidP="00E14F92">
      <w:pPr>
        <w:pStyle w:val="a3"/>
        <w:rPr>
          <w:rtl/>
        </w:rPr>
      </w:pPr>
      <w:bookmarkStart w:id="125" w:name="_Toc183502558"/>
      <w:bookmarkStart w:id="126" w:name="_Toc183505729"/>
      <w:bookmarkStart w:id="127" w:name="_Toc337943461"/>
      <w:bookmarkStart w:id="128" w:name="_Toc420851460"/>
      <w:bookmarkStart w:id="129" w:name="_Toc421621536"/>
      <w:r w:rsidRPr="00E14F92">
        <w:rPr>
          <w:rFonts w:hint="cs"/>
          <w:rtl/>
        </w:rPr>
        <w:t xml:space="preserve">6- </w:t>
      </w:r>
      <w:r w:rsidR="002C6477" w:rsidRPr="00E14F92">
        <w:rPr>
          <w:rFonts w:hint="cs"/>
          <w:rtl/>
        </w:rPr>
        <w:t>ترب</w:t>
      </w:r>
      <w:r w:rsidR="009F4C69" w:rsidRPr="00E14F92">
        <w:rPr>
          <w:rFonts w:hint="cs"/>
          <w:rtl/>
        </w:rPr>
        <w:t>ی</w:t>
      </w:r>
      <w:r w:rsidR="002C6477" w:rsidRPr="00E14F92">
        <w:rPr>
          <w:rFonts w:hint="cs"/>
          <w:rtl/>
        </w:rPr>
        <w:t>ت معنو</w:t>
      </w:r>
      <w:r w:rsidR="009F4C69" w:rsidRPr="00E14F92">
        <w:rPr>
          <w:rFonts w:hint="cs"/>
          <w:rtl/>
        </w:rPr>
        <w:t>ی</w:t>
      </w:r>
      <w:bookmarkEnd w:id="125"/>
      <w:bookmarkEnd w:id="126"/>
      <w:bookmarkEnd w:id="127"/>
      <w:bookmarkEnd w:id="128"/>
      <w:bookmarkEnd w:id="129"/>
    </w:p>
    <w:p w:rsidR="00986489" w:rsidRPr="003B1277" w:rsidRDefault="00A71A73" w:rsidP="00E14F92">
      <w:pPr>
        <w:pStyle w:val="a5"/>
        <w:rPr>
          <w:rtl/>
        </w:rPr>
      </w:pPr>
      <w:r w:rsidRPr="003B1277">
        <w:rPr>
          <w:rFonts w:hint="cs"/>
          <w:rtl/>
        </w:rPr>
        <w:t>والد</w:t>
      </w:r>
      <w:r w:rsidR="009F4C69" w:rsidRPr="003B1277">
        <w:rPr>
          <w:rFonts w:hint="cs"/>
          <w:rtl/>
        </w:rPr>
        <w:t>ی</w:t>
      </w:r>
      <w:r w:rsidRPr="003B1277">
        <w:rPr>
          <w:rFonts w:hint="cs"/>
          <w:rtl/>
        </w:rPr>
        <w:t>ن با</w:t>
      </w:r>
      <w:r w:rsidR="009F4C69" w:rsidRPr="003B1277">
        <w:rPr>
          <w:rFonts w:hint="cs"/>
          <w:rtl/>
        </w:rPr>
        <w:t>ی</w:t>
      </w:r>
      <w:r w:rsidRPr="003B1277">
        <w:rPr>
          <w:rFonts w:hint="cs"/>
          <w:rtl/>
        </w:rPr>
        <w:t>د به ا</w:t>
      </w:r>
      <w:r w:rsidR="009F4C69" w:rsidRPr="003B1277">
        <w:rPr>
          <w:rFonts w:hint="cs"/>
          <w:rtl/>
        </w:rPr>
        <w:t>ی</w:t>
      </w:r>
      <w:r w:rsidRPr="003B1277">
        <w:rPr>
          <w:rFonts w:hint="cs"/>
          <w:rtl/>
        </w:rPr>
        <w:t>ن بخش از ترب</w:t>
      </w:r>
      <w:r w:rsidR="009F4C69" w:rsidRPr="003B1277">
        <w:rPr>
          <w:rFonts w:hint="cs"/>
          <w:rtl/>
        </w:rPr>
        <w:t>ی</w:t>
      </w:r>
      <w:r w:rsidRPr="003B1277">
        <w:rPr>
          <w:rFonts w:hint="cs"/>
          <w:rtl/>
        </w:rPr>
        <w:t>ت اهتمام ب</w:t>
      </w:r>
      <w:r w:rsidR="009F4C69" w:rsidRPr="003B1277">
        <w:rPr>
          <w:rFonts w:hint="cs"/>
          <w:rtl/>
        </w:rPr>
        <w:t>ی</w:t>
      </w:r>
      <w:r w:rsidRPr="003B1277">
        <w:rPr>
          <w:rFonts w:hint="cs"/>
          <w:rtl/>
        </w:rPr>
        <w:t>شتر</w:t>
      </w:r>
      <w:r w:rsidR="009F4C69" w:rsidRPr="003B1277">
        <w:rPr>
          <w:rFonts w:hint="cs"/>
          <w:rtl/>
        </w:rPr>
        <w:t>ی</w:t>
      </w:r>
      <w:r w:rsidRPr="003B1277">
        <w:rPr>
          <w:rFonts w:hint="cs"/>
          <w:rtl/>
        </w:rPr>
        <w:t xml:space="preserve"> بورزند، ز</w:t>
      </w:r>
      <w:r w:rsidR="009F4C69" w:rsidRPr="003B1277">
        <w:rPr>
          <w:rFonts w:hint="cs"/>
          <w:rtl/>
        </w:rPr>
        <w:t>ی</w:t>
      </w:r>
      <w:r w:rsidRPr="003B1277">
        <w:rPr>
          <w:rFonts w:hint="cs"/>
          <w:rtl/>
        </w:rPr>
        <w:t>را ا</w:t>
      </w:r>
      <w:r w:rsidR="009F4C69" w:rsidRPr="003B1277">
        <w:rPr>
          <w:rFonts w:hint="cs"/>
          <w:rtl/>
        </w:rPr>
        <w:t>ی</w:t>
      </w:r>
      <w:r w:rsidRPr="003B1277">
        <w:rPr>
          <w:rFonts w:hint="cs"/>
          <w:rtl/>
        </w:rPr>
        <w:t>ن نوع از ترب</w:t>
      </w:r>
      <w:r w:rsidR="009F4C69" w:rsidRPr="003B1277">
        <w:rPr>
          <w:rFonts w:hint="cs"/>
          <w:rtl/>
        </w:rPr>
        <w:t>ی</w:t>
      </w:r>
      <w:r w:rsidRPr="003B1277">
        <w:rPr>
          <w:rFonts w:hint="cs"/>
          <w:rtl/>
        </w:rPr>
        <w:t>ت، زم</w:t>
      </w:r>
      <w:r w:rsidR="009F4C69" w:rsidRPr="003B1277">
        <w:rPr>
          <w:rFonts w:hint="cs"/>
          <w:rtl/>
        </w:rPr>
        <w:t>ی</w:t>
      </w:r>
      <w:r w:rsidRPr="003B1277">
        <w:rPr>
          <w:rFonts w:hint="cs"/>
          <w:rtl/>
        </w:rPr>
        <w:t>نه‌ساز رشد احساسات و عواطف، تهذ</w:t>
      </w:r>
      <w:r w:rsidR="009F4C69" w:rsidRPr="003B1277">
        <w:rPr>
          <w:rFonts w:hint="cs"/>
          <w:rtl/>
        </w:rPr>
        <w:t>ی</w:t>
      </w:r>
      <w:r w:rsidRPr="003B1277">
        <w:rPr>
          <w:rFonts w:hint="cs"/>
          <w:rtl/>
        </w:rPr>
        <w:t>ب،‌ تز</w:t>
      </w:r>
      <w:r w:rsidR="003661DC" w:rsidRPr="003B1277">
        <w:rPr>
          <w:rFonts w:hint="cs"/>
          <w:rtl/>
        </w:rPr>
        <w:t>ک</w:t>
      </w:r>
      <w:r w:rsidR="009F4C69" w:rsidRPr="003B1277">
        <w:rPr>
          <w:rFonts w:hint="cs"/>
          <w:rtl/>
        </w:rPr>
        <w:t>ی</w:t>
      </w:r>
      <w:r w:rsidRPr="003B1277">
        <w:rPr>
          <w:rFonts w:hint="cs"/>
          <w:rtl/>
        </w:rPr>
        <w:t>ه</w:t>
      </w:r>
      <w:r w:rsidR="000E5DAE" w:rsidRPr="003B1277">
        <w:rPr>
          <w:rFonts w:hint="cs"/>
          <w:rtl/>
        </w:rPr>
        <w:t xml:space="preserve"> و شفاف</w:t>
      </w:r>
      <w:r w:rsidR="009F4C69" w:rsidRPr="003B1277">
        <w:rPr>
          <w:rFonts w:hint="cs"/>
          <w:rtl/>
        </w:rPr>
        <w:t>ی</w:t>
      </w:r>
      <w:r w:rsidR="000E5DAE" w:rsidRPr="003B1277">
        <w:rPr>
          <w:rFonts w:hint="cs"/>
          <w:rtl/>
        </w:rPr>
        <w:t>ت</w:t>
      </w:r>
      <w:r w:rsidR="00457606" w:rsidRPr="003B1277">
        <w:rPr>
          <w:rFonts w:hint="cs"/>
          <w:rtl/>
        </w:rPr>
        <w:t xml:space="preserve"> آن‌هاست</w:t>
      </w:r>
      <w:r w:rsidR="000E5DAE" w:rsidRPr="003B1277">
        <w:rPr>
          <w:rFonts w:hint="cs"/>
          <w:rtl/>
        </w:rPr>
        <w:t xml:space="preserve"> و موجب رشد شخص</w:t>
      </w:r>
      <w:r w:rsidR="009F4C69" w:rsidRPr="003B1277">
        <w:rPr>
          <w:rFonts w:hint="cs"/>
          <w:rtl/>
        </w:rPr>
        <w:t>ی</w:t>
      </w:r>
      <w:r w:rsidR="000E5DAE" w:rsidRPr="003B1277">
        <w:rPr>
          <w:rFonts w:hint="cs"/>
          <w:rtl/>
        </w:rPr>
        <w:t xml:space="preserve">ت </w:t>
      </w:r>
      <w:r w:rsidR="003661DC" w:rsidRPr="003B1277">
        <w:rPr>
          <w:rFonts w:hint="cs"/>
          <w:rtl/>
        </w:rPr>
        <w:t>ک</w:t>
      </w:r>
      <w:r w:rsidR="000E5DAE" w:rsidRPr="003B1277">
        <w:rPr>
          <w:rFonts w:hint="cs"/>
          <w:rtl/>
        </w:rPr>
        <w:t>ود</w:t>
      </w:r>
      <w:r w:rsidR="003661DC" w:rsidRPr="003B1277">
        <w:rPr>
          <w:rFonts w:hint="cs"/>
          <w:rtl/>
        </w:rPr>
        <w:t>ک</w:t>
      </w:r>
      <w:r w:rsidR="000E5DAE" w:rsidRPr="003B1277">
        <w:rPr>
          <w:rFonts w:hint="cs"/>
          <w:rtl/>
        </w:rPr>
        <w:t>ان م</w:t>
      </w:r>
      <w:r w:rsidR="009F4C69" w:rsidRPr="003B1277">
        <w:rPr>
          <w:rFonts w:hint="cs"/>
          <w:rtl/>
        </w:rPr>
        <w:t>ی</w:t>
      </w:r>
      <w:r w:rsidR="000E5DAE" w:rsidRPr="003B1277">
        <w:rPr>
          <w:rFonts w:hint="cs"/>
          <w:rtl/>
        </w:rPr>
        <w:t>‌گردد از طرف</w:t>
      </w:r>
      <w:r w:rsidR="009F4C69" w:rsidRPr="003B1277">
        <w:rPr>
          <w:rFonts w:hint="cs"/>
          <w:rtl/>
        </w:rPr>
        <w:t>ی</w:t>
      </w:r>
      <w:r w:rsidR="000E5DAE" w:rsidRPr="003B1277">
        <w:rPr>
          <w:rFonts w:hint="cs"/>
          <w:rtl/>
        </w:rPr>
        <w:t xml:space="preserve"> د</w:t>
      </w:r>
      <w:r w:rsidR="009F4C69" w:rsidRPr="003B1277">
        <w:rPr>
          <w:rFonts w:hint="cs"/>
          <w:rtl/>
        </w:rPr>
        <w:t>ی</w:t>
      </w:r>
      <w:r w:rsidR="000E5DAE" w:rsidRPr="003B1277">
        <w:rPr>
          <w:rFonts w:hint="cs"/>
          <w:rtl/>
        </w:rPr>
        <w:t>گر ترب</w:t>
      </w:r>
      <w:r w:rsidR="009F4C69" w:rsidRPr="003B1277">
        <w:rPr>
          <w:rFonts w:hint="cs"/>
          <w:rtl/>
        </w:rPr>
        <w:t>ی</w:t>
      </w:r>
      <w:r w:rsidR="000E5DAE" w:rsidRPr="003B1277">
        <w:rPr>
          <w:rFonts w:hint="cs"/>
          <w:rtl/>
        </w:rPr>
        <w:t>ت معنو</w:t>
      </w:r>
      <w:r w:rsidR="009F4C69" w:rsidRPr="003B1277">
        <w:rPr>
          <w:rFonts w:hint="cs"/>
          <w:rtl/>
        </w:rPr>
        <w:t>ی</w:t>
      </w:r>
      <w:r w:rsidR="000E5DAE" w:rsidRPr="003B1277">
        <w:rPr>
          <w:rFonts w:hint="cs"/>
          <w:rtl/>
        </w:rPr>
        <w:t xml:space="preserve"> و روحان</w:t>
      </w:r>
      <w:r w:rsidR="009F4C69" w:rsidRPr="003B1277">
        <w:rPr>
          <w:rFonts w:hint="cs"/>
          <w:rtl/>
        </w:rPr>
        <w:t>ی</w:t>
      </w:r>
      <w:r w:rsidR="000E5DAE" w:rsidRPr="003B1277">
        <w:rPr>
          <w:rFonts w:hint="cs"/>
          <w:rtl/>
        </w:rPr>
        <w:t xml:space="preserve"> باعث تعال</w:t>
      </w:r>
      <w:r w:rsidR="009F4C69" w:rsidRPr="003B1277">
        <w:rPr>
          <w:rFonts w:hint="cs"/>
          <w:rtl/>
        </w:rPr>
        <w:t>ی</w:t>
      </w:r>
      <w:r w:rsidR="000E5DAE" w:rsidRPr="003B1277">
        <w:rPr>
          <w:rFonts w:hint="cs"/>
          <w:rtl/>
        </w:rPr>
        <w:t xml:space="preserve"> نفس، صفا</w:t>
      </w:r>
      <w:r w:rsidR="009F4C69" w:rsidRPr="003B1277">
        <w:rPr>
          <w:rFonts w:hint="cs"/>
          <w:rtl/>
        </w:rPr>
        <w:t>ی</w:t>
      </w:r>
      <w:r w:rsidR="000E5DAE" w:rsidRPr="003B1277">
        <w:rPr>
          <w:rFonts w:hint="cs"/>
          <w:rtl/>
        </w:rPr>
        <w:t xml:space="preserve"> روح و سلامت روان</w:t>
      </w:r>
      <w:r w:rsidR="009F4C69" w:rsidRPr="003B1277">
        <w:rPr>
          <w:rFonts w:hint="cs"/>
          <w:rtl/>
        </w:rPr>
        <w:t>ی</w:t>
      </w:r>
      <w:r w:rsidR="000E5DAE" w:rsidRPr="003B1277">
        <w:rPr>
          <w:rFonts w:hint="cs"/>
          <w:rtl/>
        </w:rPr>
        <w:t xml:space="preserve"> او از انواع ب</w:t>
      </w:r>
      <w:r w:rsidR="009F4C69" w:rsidRPr="003B1277">
        <w:rPr>
          <w:rFonts w:hint="cs"/>
          <w:rtl/>
        </w:rPr>
        <w:t>ی</w:t>
      </w:r>
      <w:r w:rsidR="000E5DAE" w:rsidRPr="003B1277">
        <w:rPr>
          <w:rFonts w:hint="cs"/>
          <w:rtl/>
        </w:rPr>
        <w:t>مار</w:t>
      </w:r>
      <w:r w:rsidR="009F4C69" w:rsidRPr="003B1277">
        <w:rPr>
          <w:rFonts w:hint="cs"/>
          <w:rtl/>
        </w:rPr>
        <w:t>ی</w:t>
      </w:r>
      <w:r w:rsidR="000E5DAE" w:rsidRPr="003B1277">
        <w:rPr>
          <w:rFonts w:hint="cs"/>
          <w:rtl/>
        </w:rPr>
        <w:t>‌ها و رذا</w:t>
      </w:r>
      <w:r w:rsidR="009F4C69" w:rsidRPr="003B1277">
        <w:rPr>
          <w:rFonts w:hint="cs"/>
          <w:rtl/>
        </w:rPr>
        <w:t>ی</w:t>
      </w:r>
      <w:r w:rsidR="000E5DAE" w:rsidRPr="003B1277">
        <w:rPr>
          <w:rFonts w:hint="cs"/>
          <w:rtl/>
        </w:rPr>
        <w:t>ل اخلاق</w:t>
      </w:r>
      <w:r w:rsidR="009F4C69" w:rsidRPr="003B1277">
        <w:rPr>
          <w:rFonts w:hint="cs"/>
          <w:rtl/>
        </w:rPr>
        <w:t>ی</w:t>
      </w:r>
      <w:r w:rsidR="000E5DAE" w:rsidRPr="003B1277">
        <w:rPr>
          <w:rFonts w:hint="cs"/>
          <w:rtl/>
        </w:rPr>
        <w:t xml:space="preserve"> م</w:t>
      </w:r>
      <w:r w:rsidR="009F4C69" w:rsidRPr="003B1277">
        <w:rPr>
          <w:rFonts w:hint="cs"/>
          <w:rtl/>
        </w:rPr>
        <w:t>ی</w:t>
      </w:r>
      <w:r w:rsidR="000E5DAE" w:rsidRPr="003B1277">
        <w:rPr>
          <w:rFonts w:hint="cs"/>
          <w:rtl/>
        </w:rPr>
        <w:t>‌گردد و آرامش و آسودگ</w:t>
      </w:r>
      <w:r w:rsidR="009F4C69" w:rsidRPr="003B1277">
        <w:rPr>
          <w:rFonts w:hint="cs"/>
          <w:rtl/>
        </w:rPr>
        <w:t>ی</w:t>
      </w:r>
      <w:r w:rsidR="000E5DAE" w:rsidRPr="003B1277">
        <w:rPr>
          <w:rFonts w:hint="cs"/>
          <w:rtl/>
        </w:rPr>
        <w:t xml:space="preserve"> را برا</w:t>
      </w:r>
      <w:r w:rsidR="009F4C69" w:rsidRPr="003B1277">
        <w:rPr>
          <w:rFonts w:hint="cs"/>
          <w:rtl/>
        </w:rPr>
        <w:t>ی</w:t>
      </w:r>
      <w:r w:rsidR="000E5DAE" w:rsidRPr="003B1277">
        <w:rPr>
          <w:rFonts w:hint="cs"/>
          <w:rtl/>
        </w:rPr>
        <w:t xml:space="preserve"> او به ارمغان م</w:t>
      </w:r>
      <w:r w:rsidR="009F4C69" w:rsidRPr="003B1277">
        <w:rPr>
          <w:rFonts w:hint="cs"/>
          <w:rtl/>
        </w:rPr>
        <w:t>ی</w:t>
      </w:r>
      <w:r w:rsidR="000E5DAE" w:rsidRPr="003B1277">
        <w:rPr>
          <w:rFonts w:hint="cs"/>
          <w:rtl/>
        </w:rPr>
        <w:t>‌آورد علاوه بر ا</w:t>
      </w:r>
      <w:r w:rsidR="009F4C69" w:rsidRPr="003B1277">
        <w:rPr>
          <w:rFonts w:hint="cs"/>
          <w:rtl/>
        </w:rPr>
        <w:t>ی</w:t>
      </w:r>
      <w:r w:rsidR="000E5DAE" w:rsidRPr="003B1277">
        <w:rPr>
          <w:rFonts w:hint="cs"/>
          <w:rtl/>
        </w:rPr>
        <w:t>ن چن</w:t>
      </w:r>
      <w:r w:rsidR="009F4C69" w:rsidRPr="003B1277">
        <w:rPr>
          <w:rFonts w:hint="cs"/>
          <w:rtl/>
        </w:rPr>
        <w:t>ی</w:t>
      </w:r>
      <w:r w:rsidR="000E5DAE" w:rsidRPr="003B1277">
        <w:rPr>
          <w:rFonts w:hint="cs"/>
          <w:rtl/>
        </w:rPr>
        <w:t>ن ترب</w:t>
      </w:r>
      <w:r w:rsidR="009F4C69" w:rsidRPr="003B1277">
        <w:rPr>
          <w:rFonts w:hint="cs"/>
          <w:rtl/>
        </w:rPr>
        <w:t>ی</w:t>
      </w:r>
      <w:r w:rsidR="000E5DAE" w:rsidRPr="003B1277">
        <w:rPr>
          <w:rFonts w:hint="cs"/>
          <w:rtl/>
        </w:rPr>
        <w:t>ت</w:t>
      </w:r>
      <w:r w:rsidR="009F4C69" w:rsidRPr="003B1277">
        <w:rPr>
          <w:rFonts w:hint="cs"/>
          <w:rtl/>
        </w:rPr>
        <w:t>ی</w:t>
      </w:r>
      <w:r w:rsidR="000E5DAE" w:rsidRPr="003B1277">
        <w:rPr>
          <w:rFonts w:hint="cs"/>
          <w:rtl/>
        </w:rPr>
        <w:t xml:space="preserve"> خش</w:t>
      </w:r>
      <w:r w:rsidR="009F4C69" w:rsidRPr="003B1277">
        <w:rPr>
          <w:rFonts w:hint="cs"/>
          <w:rtl/>
        </w:rPr>
        <w:t>ی</w:t>
      </w:r>
      <w:r w:rsidR="000E5DAE" w:rsidRPr="003B1277">
        <w:rPr>
          <w:rFonts w:hint="cs"/>
          <w:rtl/>
        </w:rPr>
        <w:t>ت خداوند و تف</w:t>
      </w:r>
      <w:r w:rsidR="003661DC" w:rsidRPr="003B1277">
        <w:rPr>
          <w:rFonts w:hint="cs"/>
          <w:rtl/>
        </w:rPr>
        <w:t>ک</w:t>
      </w:r>
      <w:r w:rsidR="000E5DAE" w:rsidRPr="003B1277">
        <w:rPr>
          <w:rFonts w:hint="cs"/>
          <w:rtl/>
        </w:rPr>
        <w:t>ر در عظمت و ادرا</w:t>
      </w:r>
      <w:r w:rsidR="003661DC" w:rsidRPr="003B1277">
        <w:rPr>
          <w:rFonts w:hint="cs"/>
          <w:rtl/>
        </w:rPr>
        <w:t>ک</w:t>
      </w:r>
      <w:r w:rsidR="000E5DAE" w:rsidRPr="003B1277">
        <w:rPr>
          <w:rFonts w:hint="cs"/>
          <w:rtl/>
        </w:rPr>
        <w:t xml:space="preserve"> اسرار آفر</w:t>
      </w:r>
      <w:r w:rsidR="009F4C69" w:rsidRPr="003B1277">
        <w:rPr>
          <w:rFonts w:hint="cs"/>
          <w:rtl/>
        </w:rPr>
        <w:t>ی</w:t>
      </w:r>
      <w:r w:rsidR="000E5DAE" w:rsidRPr="003B1277">
        <w:rPr>
          <w:rFonts w:hint="cs"/>
          <w:rtl/>
        </w:rPr>
        <w:t>نش و التزام به اوامر او را در آنان تقو</w:t>
      </w:r>
      <w:r w:rsidR="009F4C69" w:rsidRPr="003B1277">
        <w:rPr>
          <w:rFonts w:hint="cs"/>
          <w:rtl/>
        </w:rPr>
        <w:t>ی</w:t>
      </w:r>
      <w:r w:rsidR="000E5DAE" w:rsidRPr="003B1277">
        <w:rPr>
          <w:rFonts w:hint="cs"/>
          <w:rtl/>
        </w:rPr>
        <w:t>ت خواهد نمود. خداوند متعال در ا</w:t>
      </w:r>
      <w:r w:rsidR="009F4C69" w:rsidRPr="003B1277">
        <w:rPr>
          <w:rFonts w:hint="cs"/>
          <w:rtl/>
        </w:rPr>
        <w:t>ی</w:t>
      </w:r>
      <w:r w:rsidR="000E5DAE" w:rsidRPr="003B1277">
        <w:rPr>
          <w:rFonts w:hint="cs"/>
          <w:rtl/>
        </w:rPr>
        <w:t>ن‌باره م</w:t>
      </w:r>
      <w:r w:rsidR="009F4C69" w:rsidRPr="003B1277">
        <w:rPr>
          <w:rFonts w:hint="cs"/>
          <w:rtl/>
        </w:rPr>
        <w:t>ی</w:t>
      </w:r>
      <w:r w:rsidR="000E5DAE" w:rsidRPr="003B1277">
        <w:rPr>
          <w:rFonts w:hint="cs"/>
          <w:rtl/>
        </w:rPr>
        <w:t>‌فرما</w:t>
      </w:r>
      <w:r w:rsidR="009F4C69" w:rsidRPr="003B1277">
        <w:rPr>
          <w:rFonts w:hint="cs"/>
          <w:rtl/>
        </w:rPr>
        <w:t>ی</w:t>
      </w:r>
      <w:r w:rsidR="00E81888" w:rsidRPr="003B1277">
        <w:rPr>
          <w:rFonts w:hint="cs"/>
          <w:rtl/>
        </w:rPr>
        <w:t>د:</w:t>
      </w:r>
    </w:p>
    <w:p w:rsidR="00E14F92" w:rsidRPr="003B1277" w:rsidRDefault="00E14F92" w:rsidP="00E14F92">
      <w:pPr>
        <w:tabs>
          <w:tab w:val="right" w:pos="7371"/>
        </w:tabs>
        <w:ind w:firstLine="284"/>
        <w:jc w:val="both"/>
        <w:rPr>
          <w:rStyle w:val="Char5"/>
          <w:rtl/>
        </w:rPr>
      </w:pPr>
      <w:r>
        <w:rPr>
          <w:rFonts w:ascii="Traditional Arabic" w:hAnsi="Traditional Arabic"/>
          <w:sz w:val="24"/>
          <w:szCs w:val="28"/>
          <w:rtl/>
          <w:lang w:bidi="fa-IR"/>
        </w:rPr>
        <w:t>﴿</w:t>
      </w:r>
      <w:r w:rsidRPr="007E1E3E">
        <w:rPr>
          <w:rFonts w:ascii="KFGQPC Uthmanic Script HAFS" w:hAnsi="KFGQPC Uthmanic Script HAFS" w:cs="KFGQPC Uthmanic Script HAFS" w:hint="cs"/>
          <w:sz w:val="28"/>
          <w:szCs w:val="28"/>
          <w:rtl/>
        </w:rPr>
        <w:t>إِنَّمَا</w:t>
      </w:r>
      <w:r w:rsidRPr="007E1E3E">
        <w:rPr>
          <w:rFonts w:ascii="KFGQPC Uthmanic Script HAFS" w:hAnsi="KFGQPC Uthmanic Script HAFS" w:cs="KFGQPC Uthmanic Script HAFS"/>
          <w:sz w:val="28"/>
          <w:szCs w:val="28"/>
          <w:rtl/>
        </w:rPr>
        <w:t xml:space="preserve"> </w:t>
      </w:r>
      <w:r w:rsidRPr="007E1E3E">
        <w:rPr>
          <w:rFonts w:ascii="KFGQPC Uthmanic Script HAFS" w:hAnsi="KFGQPC Uthmanic Script HAFS" w:cs="KFGQPC Uthmanic Script HAFS" w:hint="cs"/>
          <w:sz w:val="28"/>
          <w:szCs w:val="28"/>
          <w:rtl/>
        </w:rPr>
        <w:t>ٱلۡمُؤۡمِنُونَ</w:t>
      </w:r>
      <w:r w:rsidRPr="007E1E3E">
        <w:rPr>
          <w:rFonts w:ascii="KFGQPC Uthmanic Script HAFS" w:hAnsi="KFGQPC Uthmanic Script HAFS" w:cs="KFGQPC Uthmanic Script HAFS"/>
          <w:sz w:val="28"/>
          <w:szCs w:val="28"/>
          <w:rtl/>
        </w:rPr>
        <w:t xml:space="preserve"> </w:t>
      </w:r>
      <w:r w:rsidRPr="007E1E3E">
        <w:rPr>
          <w:rFonts w:ascii="KFGQPC Uthmanic Script HAFS" w:hAnsi="KFGQPC Uthmanic Script HAFS" w:cs="KFGQPC Uthmanic Script HAFS" w:hint="cs"/>
          <w:sz w:val="28"/>
          <w:szCs w:val="28"/>
          <w:rtl/>
        </w:rPr>
        <w:t>ٱلَّذِينَ</w:t>
      </w:r>
      <w:r w:rsidRPr="007E1E3E">
        <w:rPr>
          <w:rFonts w:ascii="KFGQPC Uthmanic Script HAFS" w:hAnsi="KFGQPC Uthmanic Script HAFS" w:cs="KFGQPC Uthmanic Script HAFS"/>
          <w:sz w:val="28"/>
          <w:szCs w:val="28"/>
          <w:rtl/>
        </w:rPr>
        <w:t xml:space="preserve"> إِذَا ذُكِرَ </w:t>
      </w:r>
      <w:r w:rsidRPr="007E1E3E">
        <w:rPr>
          <w:rFonts w:ascii="KFGQPC Uthmanic Script HAFS" w:hAnsi="KFGQPC Uthmanic Script HAFS" w:cs="KFGQPC Uthmanic Script HAFS" w:hint="cs"/>
          <w:sz w:val="28"/>
          <w:szCs w:val="28"/>
          <w:rtl/>
        </w:rPr>
        <w:t>ٱللَّهُ</w:t>
      </w:r>
      <w:r w:rsidRPr="007E1E3E">
        <w:rPr>
          <w:rFonts w:ascii="KFGQPC Uthmanic Script HAFS" w:hAnsi="KFGQPC Uthmanic Script HAFS" w:cs="KFGQPC Uthmanic Script HAFS"/>
          <w:sz w:val="28"/>
          <w:szCs w:val="28"/>
          <w:rtl/>
        </w:rPr>
        <w:t xml:space="preserve"> وَجِلَتۡ قُلُوبُهُمۡ وَإِذَا تُلِيَتۡ عَلَيۡهِمۡ ءَايَٰتُهُ</w:t>
      </w:r>
      <w:r w:rsidRPr="007E1E3E">
        <w:rPr>
          <w:rFonts w:ascii="KFGQPC Uthmanic Script HAFS" w:hAnsi="KFGQPC Uthmanic Script HAFS" w:cs="KFGQPC Uthmanic Script HAFS" w:hint="cs"/>
          <w:sz w:val="28"/>
          <w:szCs w:val="28"/>
          <w:rtl/>
        </w:rPr>
        <w:t>ۥ</w:t>
      </w:r>
      <w:r w:rsidRPr="007E1E3E">
        <w:rPr>
          <w:rFonts w:ascii="KFGQPC Uthmanic Script HAFS" w:hAnsi="KFGQPC Uthmanic Script HAFS" w:cs="KFGQPC Uthmanic Script HAFS"/>
          <w:sz w:val="28"/>
          <w:szCs w:val="28"/>
          <w:rtl/>
        </w:rPr>
        <w:t xml:space="preserve"> زَادَتۡهُمۡ إِيمَٰنٗا وَعَلَىٰ رَبِّهِمۡ يَتَوَكَّلُونَ ٢</w:t>
      </w:r>
      <w:r>
        <w:rPr>
          <w:rFonts w:ascii="Traditional Arabic" w:hAnsi="Traditional Arabic"/>
          <w:sz w:val="24"/>
          <w:szCs w:val="28"/>
          <w:rtl/>
          <w:lang w:bidi="fa-IR"/>
        </w:rPr>
        <w:t>﴾</w:t>
      </w:r>
      <w:r w:rsidRPr="003B1277">
        <w:rPr>
          <w:rStyle w:val="Char5"/>
          <w:rFonts w:hint="cs"/>
          <w:rtl/>
        </w:rPr>
        <w:t xml:space="preserve"> </w:t>
      </w:r>
      <w:r w:rsidRPr="00E14F92">
        <w:rPr>
          <w:rStyle w:val="Char6"/>
          <w:rtl/>
        </w:rPr>
        <w:t>[</w:t>
      </w:r>
      <w:r w:rsidRPr="00E14F92">
        <w:rPr>
          <w:rStyle w:val="Char6"/>
          <w:rFonts w:hint="cs"/>
          <w:rtl/>
        </w:rPr>
        <w:t>الأنفال: 2</w:t>
      </w:r>
      <w:r w:rsidRPr="00E14F92">
        <w:rPr>
          <w:rStyle w:val="Char6"/>
          <w:rtl/>
        </w:rPr>
        <w:t>]</w:t>
      </w:r>
      <w:r w:rsidRPr="003B1277">
        <w:rPr>
          <w:rStyle w:val="Char5"/>
          <w:rFonts w:hint="cs"/>
          <w:rtl/>
        </w:rPr>
        <w:t>.</w:t>
      </w:r>
    </w:p>
    <w:p w:rsidR="00E97AAF" w:rsidRPr="003B1277" w:rsidRDefault="00E97AAF" w:rsidP="00E14F92">
      <w:pPr>
        <w:pStyle w:val="a5"/>
        <w:rPr>
          <w:rtl/>
        </w:rPr>
      </w:pPr>
      <w:r w:rsidRPr="003B1277">
        <w:rPr>
          <w:rFonts w:hint="cs"/>
          <w:rtl/>
        </w:rPr>
        <w:t>«مؤمنان واقع</w:t>
      </w:r>
      <w:r w:rsidR="009F4C69" w:rsidRPr="003B1277">
        <w:rPr>
          <w:rFonts w:hint="cs"/>
          <w:rtl/>
        </w:rPr>
        <w:t>ی</w:t>
      </w:r>
      <w:r w:rsidRPr="003B1277">
        <w:rPr>
          <w:rFonts w:hint="cs"/>
          <w:rtl/>
        </w:rPr>
        <w:t xml:space="preserve"> تنها </w:t>
      </w:r>
      <w:r w:rsidR="003661DC" w:rsidRPr="003B1277">
        <w:rPr>
          <w:rFonts w:hint="cs"/>
          <w:sz w:val="24"/>
          <w:rtl/>
        </w:rPr>
        <w:t>ک</w:t>
      </w:r>
      <w:r w:rsidRPr="003B1277">
        <w:rPr>
          <w:rFonts w:hint="cs"/>
          <w:sz w:val="24"/>
          <w:rtl/>
        </w:rPr>
        <w:t>سان</w:t>
      </w:r>
      <w:r w:rsidR="009F4C69" w:rsidRPr="003B1277">
        <w:rPr>
          <w:rFonts w:hint="cs"/>
          <w:sz w:val="24"/>
          <w:rtl/>
        </w:rPr>
        <w:t>ی</w:t>
      </w:r>
      <w:r w:rsidRPr="003B1277">
        <w:rPr>
          <w:rFonts w:hint="cs"/>
          <w:rtl/>
        </w:rPr>
        <w:t xml:space="preserve"> هستند </w:t>
      </w:r>
      <w:r w:rsidR="003661DC" w:rsidRPr="003B1277">
        <w:rPr>
          <w:rFonts w:hint="cs"/>
          <w:rtl/>
        </w:rPr>
        <w:t>ک</w:t>
      </w:r>
      <w:r w:rsidRPr="003B1277">
        <w:rPr>
          <w:rFonts w:hint="cs"/>
          <w:rtl/>
        </w:rPr>
        <w:t>ه هر وقت نام خدا برده شود، دل‌ها</w:t>
      </w:r>
      <w:r w:rsidR="009F4C69" w:rsidRPr="003B1277">
        <w:rPr>
          <w:rFonts w:hint="cs"/>
          <w:rtl/>
        </w:rPr>
        <w:t>ی</w:t>
      </w:r>
      <w:r w:rsidRPr="003B1277">
        <w:rPr>
          <w:rFonts w:hint="cs"/>
          <w:rtl/>
        </w:rPr>
        <w:t>شان هراسان م</w:t>
      </w:r>
      <w:r w:rsidR="009F4C69" w:rsidRPr="003B1277">
        <w:rPr>
          <w:rFonts w:hint="cs"/>
          <w:rtl/>
        </w:rPr>
        <w:t>ی</w:t>
      </w:r>
      <w:r w:rsidRPr="003B1277">
        <w:rPr>
          <w:rFonts w:hint="cs"/>
          <w:rtl/>
        </w:rPr>
        <w:t>‌گردد (و در انجام ن</w:t>
      </w:r>
      <w:r w:rsidR="009F4C69" w:rsidRPr="003B1277">
        <w:rPr>
          <w:rFonts w:hint="cs"/>
          <w:rtl/>
        </w:rPr>
        <w:t>ی</w:t>
      </w:r>
      <w:r w:rsidR="003661DC" w:rsidRPr="003B1277">
        <w:rPr>
          <w:rFonts w:hint="cs"/>
          <w:rtl/>
        </w:rPr>
        <w:t>ک</w:t>
      </w:r>
      <w:r w:rsidR="009F4C69" w:rsidRPr="003B1277">
        <w:rPr>
          <w:rFonts w:hint="cs"/>
          <w:rtl/>
        </w:rPr>
        <w:t>ی</w:t>
      </w:r>
      <w:r w:rsidRPr="003B1277">
        <w:rPr>
          <w:rFonts w:hint="cs"/>
          <w:rtl/>
        </w:rPr>
        <w:t>‌ها و خوب</w:t>
      </w:r>
      <w:r w:rsidR="009F4C69" w:rsidRPr="003B1277">
        <w:rPr>
          <w:rFonts w:hint="cs"/>
          <w:rtl/>
        </w:rPr>
        <w:t>ی</w:t>
      </w:r>
      <w:r w:rsidRPr="003B1277">
        <w:rPr>
          <w:rFonts w:hint="cs"/>
          <w:rtl/>
        </w:rPr>
        <w:t>‌ها ب</w:t>
      </w:r>
      <w:r w:rsidR="009F4C69" w:rsidRPr="003B1277">
        <w:rPr>
          <w:rFonts w:hint="cs"/>
          <w:rtl/>
        </w:rPr>
        <w:t>ی</w:t>
      </w:r>
      <w:r w:rsidRPr="003B1277">
        <w:rPr>
          <w:rFonts w:hint="cs"/>
          <w:rtl/>
        </w:rPr>
        <w:t>شتر م</w:t>
      </w:r>
      <w:r w:rsidR="009F4C69" w:rsidRPr="003B1277">
        <w:rPr>
          <w:rFonts w:hint="cs"/>
          <w:rtl/>
        </w:rPr>
        <w:t>ی</w:t>
      </w:r>
      <w:r w:rsidRPr="003B1277">
        <w:rPr>
          <w:rFonts w:hint="cs"/>
          <w:rtl/>
        </w:rPr>
        <w:t>‌</w:t>
      </w:r>
      <w:r w:rsidR="003661DC" w:rsidRPr="003B1277">
        <w:rPr>
          <w:rFonts w:hint="cs"/>
          <w:rtl/>
        </w:rPr>
        <w:t>ک</w:t>
      </w:r>
      <w:r w:rsidRPr="003B1277">
        <w:rPr>
          <w:rFonts w:hint="cs"/>
          <w:rtl/>
        </w:rPr>
        <w:t>وشند) و هنگام</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آ</w:t>
      </w:r>
      <w:r w:rsidR="009F4C69" w:rsidRPr="003B1277">
        <w:rPr>
          <w:rFonts w:hint="cs"/>
          <w:rtl/>
        </w:rPr>
        <w:t>ی</w:t>
      </w:r>
      <w:r w:rsidRPr="003B1277">
        <w:rPr>
          <w:rFonts w:hint="cs"/>
          <w:rtl/>
        </w:rPr>
        <w:t>ات او برا</w:t>
      </w:r>
      <w:r w:rsidR="009F4C69" w:rsidRPr="003B1277">
        <w:rPr>
          <w:rFonts w:hint="cs"/>
          <w:rtl/>
        </w:rPr>
        <w:t>ی</w:t>
      </w:r>
      <w:r w:rsidRPr="003B1277">
        <w:rPr>
          <w:rFonts w:hint="cs"/>
          <w:rtl/>
        </w:rPr>
        <w:t>شان خوانده شود، بر ا</w:t>
      </w:r>
      <w:r w:rsidR="009F4C69" w:rsidRPr="003B1277">
        <w:rPr>
          <w:rFonts w:hint="cs"/>
          <w:rtl/>
        </w:rPr>
        <w:t>ی</w:t>
      </w:r>
      <w:r w:rsidRPr="003B1277">
        <w:rPr>
          <w:rFonts w:hint="cs"/>
          <w:rtl/>
        </w:rPr>
        <w:t>مان‌شان افزوده م</w:t>
      </w:r>
      <w:r w:rsidR="009F4C69" w:rsidRPr="003B1277">
        <w:rPr>
          <w:rFonts w:hint="cs"/>
          <w:rtl/>
        </w:rPr>
        <w:t>ی</w:t>
      </w:r>
      <w:r w:rsidRPr="003B1277">
        <w:rPr>
          <w:rFonts w:hint="cs"/>
          <w:rtl/>
        </w:rPr>
        <w:t>‌شود و به پروردگار خود تو</w:t>
      </w:r>
      <w:r w:rsidR="003661DC" w:rsidRPr="003B1277">
        <w:rPr>
          <w:rFonts w:hint="cs"/>
          <w:rtl/>
        </w:rPr>
        <w:t>ک</w:t>
      </w:r>
      <w:r w:rsidRPr="003B1277">
        <w:rPr>
          <w:rFonts w:hint="cs"/>
          <w:rtl/>
        </w:rPr>
        <w:t>ل م</w:t>
      </w:r>
      <w:r w:rsidR="009F4C69" w:rsidRPr="003B1277">
        <w:rPr>
          <w:rFonts w:hint="cs"/>
          <w:rtl/>
        </w:rPr>
        <w:t>ی</w:t>
      </w:r>
      <w:r w:rsidRPr="003B1277">
        <w:rPr>
          <w:rFonts w:hint="cs"/>
          <w:rtl/>
        </w:rPr>
        <w:t>‌نما</w:t>
      </w:r>
      <w:r w:rsidR="009F4C69" w:rsidRPr="003B1277">
        <w:rPr>
          <w:rFonts w:hint="cs"/>
          <w:rtl/>
        </w:rPr>
        <w:t>ی</w:t>
      </w:r>
      <w:r w:rsidRPr="003B1277">
        <w:rPr>
          <w:rFonts w:hint="cs"/>
          <w:rtl/>
        </w:rPr>
        <w:t xml:space="preserve">ند.». </w:t>
      </w:r>
    </w:p>
    <w:p w:rsidR="00F552B1" w:rsidRPr="00E14F92" w:rsidRDefault="0010614E" w:rsidP="00E14F92">
      <w:pPr>
        <w:pStyle w:val="a3"/>
        <w:rPr>
          <w:rtl/>
        </w:rPr>
      </w:pPr>
      <w:bookmarkStart w:id="130" w:name="_Toc183502559"/>
      <w:bookmarkStart w:id="131" w:name="_Toc183505730"/>
      <w:bookmarkStart w:id="132" w:name="_Toc337943462"/>
      <w:bookmarkStart w:id="133" w:name="_Toc420851461"/>
      <w:bookmarkStart w:id="134" w:name="_Toc421621537"/>
      <w:r w:rsidRPr="00E14F92">
        <w:rPr>
          <w:rFonts w:hint="cs"/>
          <w:rtl/>
        </w:rPr>
        <w:lastRenderedPageBreak/>
        <w:t>7- ترب</w:t>
      </w:r>
      <w:r w:rsidR="009F4C69" w:rsidRPr="00E14F92">
        <w:rPr>
          <w:rFonts w:hint="cs"/>
          <w:rtl/>
        </w:rPr>
        <w:t>ی</w:t>
      </w:r>
      <w:r w:rsidRPr="00E14F92">
        <w:rPr>
          <w:rFonts w:hint="cs"/>
          <w:rtl/>
        </w:rPr>
        <w:t>ت اجتماع</w:t>
      </w:r>
      <w:r w:rsidR="009F4C69" w:rsidRPr="00E14F92">
        <w:rPr>
          <w:rFonts w:hint="cs"/>
          <w:rtl/>
        </w:rPr>
        <w:t>ی</w:t>
      </w:r>
      <w:bookmarkEnd w:id="130"/>
      <w:bookmarkEnd w:id="131"/>
      <w:bookmarkEnd w:id="132"/>
      <w:bookmarkEnd w:id="133"/>
      <w:bookmarkEnd w:id="134"/>
    </w:p>
    <w:p w:rsidR="00986489" w:rsidRPr="003B1277" w:rsidRDefault="00DD4C0E" w:rsidP="003B1277">
      <w:pPr>
        <w:pStyle w:val="a5"/>
        <w:rPr>
          <w:rtl/>
        </w:rPr>
      </w:pPr>
      <w:r w:rsidRPr="003B1277">
        <w:rPr>
          <w:rFonts w:hint="cs"/>
          <w:rtl/>
        </w:rPr>
        <w:t>ترب</w:t>
      </w:r>
      <w:r w:rsidR="009F4C69" w:rsidRPr="003B1277">
        <w:rPr>
          <w:rFonts w:hint="cs"/>
          <w:rtl/>
        </w:rPr>
        <w:t>ی</w:t>
      </w:r>
      <w:r w:rsidRPr="003B1277">
        <w:rPr>
          <w:rFonts w:hint="cs"/>
          <w:rtl/>
        </w:rPr>
        <w:t>ت اجتماع</w:t>
      </w:r>
      <w:r w:rsidR="009F4C69" w:rsidRPr="003B1277">
        <w:rPr>
          <w:rFonts w:hint="cs"/>
          <w:rtl/>
        </w:rPr>
        <w:t>ی</w:t>
      </w:r>
      <w:r w:rsidRPr="003B1277">
        <w:rPr>
          <w:rFonts w:hint="cs"/>
          <w:rtl/>
        </w:rPr>
        <w:t xml:space="preserve"> به معن</w:t>
      </w:r>
      <w:r w:rsidR="009F4C69" w:rsidRPr="003B1277">
        <w:rPr>
          <w:rFonts w:hint="cs"/>
          <w:rtl/>
        </w:rPr>
        <w:t>ی</w:t>
      </w:r>
      <w:r w:rsidRPr="003B1277">
        <w:rPr>
          <w:rFonts w:hint="cs"/>
          <w:rtl/>
        </w:rPr>
        <w:t xml:space="preserve"> روابط صح</w:t>
      </w:r>
      <w:r w:rsidR="009F4C69" w:rsidRPr="003B1277">
        <w:rPr>
          <w:rFonts w:hint="cs"/>
          <w:rtl/>
        </w:rPr>
        <w:t>ی</w:t>
      </w:r>
      <w:r w:rsidRPr="003B1277">
        <w:rPr>
          <w:rFonts w:hint="cs"/>
          <w:rtl/>
        </w:rPr>
        <w:t>ح و سنج</w:t>
      </w:r>
      <w:r w:rsidR="009F4C69" w:rsidRPr="003B1277">
        <w:rPr>
          <w:rFonts w:hint="cs"/>
          <w:rtl/>
        </w:rPr>
        <w:t>ی</w:t>
      </w:r>
      <w:r w:rsidRPr="003B1277">
        <w:rPr>
          <w:rFonts w:hint="cs"/>
          <w:rtl/>
        </w:rPr>
        <w:t>ده با همه قشرها</w:t>
      </w:r>
      <w:r w:rsidR="009F4C69" w:rsidRPr="003B1277">
        <w:rPr>
          <w:rFonts w:hint="cs"/>
          <w:rtl/>
        </w:rPr>
        <w:t>ی</w:t>
      </w:r>
      <w:r w:rsidRPr="003B1277">
        <w:rPr>
          <w:rFonts w:hint="cs"/>
          <w:rtl/>
        </w:rPr>
        <w:t xml:space="preserve"> جامعه اعم از بزرگ و </w:t>
      </w:r>
      <w:r w:rsidR="003661DC" w:rsidRPr="003B1277">
        <w:rPr>
          <w:rFonts w:hint="cs"/>
          <w:rtl/>
        </w:rPr>
        <w:t>ک</w:t>
      </w:r>
      <w:r w:rsidRPr="003B1277">
        <w:rPr>
          <w:rFonts w:hint="cs"/>
          <w:rtl/>
        </w:rPr>
        <w:t>وچ</w:t>
      </w:r>
      <w:r w:rsidR="003661DC" w:rsidRPr="003B1277">
        <w:rPr>
          <w:rFonts w:hint="cs"/>
          <w:rtl/>
        </w:rPr>
        <w:t>ک</w:t>
      </w:r>
      <w:r w:rsidRPr="003B1277">
        <w:rPr>
          <w:rFonts w:hint="cs"/>
          <w:rtl/>
        </w:rPr>
        <w:t xml:space="preserve"> و خو</w:t>
      </w:r>
      <w:r w:rsidR="009F4C69" w:rsidRPr="003B1277">
        <w:rPr>
          <w:rFonts w:hint="cs"/>
          <w:rtl/>
        </w:rPr>
        <w:t>ی</w:t>
      </w:r>
      <w:r w:rsidRPr="003B1277">
        <w:rPr>
          <w:rFonts w:hint="cs"/>
          <w:rtl/>
        </w:rPr>
        <w:t>شاوندان، ب</w:t>
      </w:r>
      <w:r w:rsidR="009F4C69" w:rsidRPr="003B1277">
        <w:rPr>
          <w:rFonts w:hint="cs"/>
          <w:rtl/>
        </w:rPr>
        <w:t>ی</w:t>
      </w:r>
      <w:r w:rsidRPr="003B1277">
        <w:rPr>
          <w:rFonts w:hint="cs"/>
          <w:rtl/>
        </w:rPr>
        <w:t>گانگان</w:t>
      </w:r>
      <w:r w:rsidR="00A02404" w:rsidRPr="003B1277">
        <w:rPr>
          <w:rFonts w:hint="cs"/>
          <w:rtl/>
        </w:rPr>
        <w:t xml:space="preserve"> و همسا</w:t>
      </w:r>
      <w:r w:rsidR="009F4C69" w:rsidRPr="003B1277">
        <w:rPr>
          <w:rFonts w:hint="cs"/>
          <w:rtl/>
        </w:rPr>
        <w:t>ی</w:t>
      </w:r>
      <w:r w:rsidR="00A02404" w:rsidRPr="003B1277">
        <w:rPr>
          <w:rFonts w:hint="cs"/>
          <w:rtl/>
        </w:rPr>
        <w:t xml:space="preserve">ه‌هاست. </w:t>
      </w:r>
      <w:r w:rsidR="003661DC" w:rsidRPr="003B1277">
        <w:rPr>
          <w:rFonts w:hint="cs"/>
          <w:rtl/>
        </w:rPr>
        <w:t>ک</w:t>
      </w:r>
      <w:r w:rsidR="00A02404" w:rsidRPr="003B1277">
        <w:rPr>
          <w:rFonts w:hint="cs"/>
          <w:rtl/>
        </w:rPr>
        <w:t>ود</w:t>
      </w:r>
      <w:r w:rsidR="003661DC" w:rsidRPr="003B1277">
        <w:rPr>
          <w:rFonts w:hint="cs"/>
          <w:rtl/>
        </w:rPr>
        <w:t>ک</w:t>
      </w:r>
      <w:r w:rsidR="00A02404" w:rsidRPr="003B1277">
        <w:rPr>
          <w:rFonts w:hint="cs"/>
          <w:rtl/>
        </w:rPr>
        <w:t xml:space="preserve"> با</w:t>
      </w:r>
      <w:r w:rsidR="009F4C69" w:rsidRPr="003B1277">
        <w:rPr>
          <w:rFonts w:hint="cs"/>
          <w:rtl/>
        </w:rPr>
        <w:t>ی</w:t>
      </w:r>
      <w:r w:rsidR="00A02404" w:rsidRPr="003B1277">
        <w:rPr>
          <w:rFonts w:hint="cs"/>
          <w:rtl/>
        </w:rPr>
        <w:t>د از جرأت همراه با ادب و احترام لازم برا</w:t>
      </w:r>
      <w:r w:rsidR="009F4C69" w:rsidRPr="003B1277">
        <w:rPr>
          <w:rFonts w:hint="cs"/>
          <w:rtl/>
        </w:rPr>
        <w:t>ی</w:t>
      </w:r>
      <w:r w:rsidR="00A02404" w:rsidRPr="003B1277">
        <w:rPr>
          <w:rFonts w:hint="cs"/>
          <w:rtl/>
        </w:rPr>
        <w:t xml:space="preserve"> اثبات شخص</w:t>
      </w:r>
      <w:r w:rsidR="009F4C69" w:rsidRPr="003B1277">
        <w:rPr>
          <w:rFonts w:hint="cs"/>
          <w:rtl/>
        </w:rPr>
        <w:t>ی</w:t>
      </w:r>
      <w:r w:rsidR="00A02404" w:rsidRPr="003B1277">
        <w:rPr>
          <w:rFonts w:hint="cs"/>
          <w:rtl/>
        </w:rPr>
        <w:t>ت خود برخوردار گردد و دودل</w:t>
      </w:r>
      <w:r w:rsidR="009F4C69" w:rsidRPr="003B1277">
        <w:rPr>
          <w:rFonts w:hint="cs"/>
          <w:rtl/>
        </w:rPr>
        <w:t>ی</w:t>
      </w:r>
      <w:r w:rsidR="00A02404" w:rsidRPr="003B1277">
        <w:rPr>
          <w:rFonts w:hint="cs"/>
          <w:rtl/>
        </w:rPr>
        <w:t xml:space="preserve"> و خجالت باعث منزو</w:t>
      </w:r>
      <w:r w:rsidR="009F4C69" w:rsidRPr="003B1277">
        <w:rPr>
          <w:rFonts w:hint="cs"/>
          <w:rtl/>
        </w:rPr>
        <w:t>ی</w:t>
      </w:r>
      <w:r w:rsidR="00A02404" w:rsidRPr="003B1277">
        <w:rPr>
          <w:rFonts w:hint="cs"/>
          <w:rtl/>
        </w:rPr>
        <w:t xml:space="preserve"> گرد</w:t>
      </w:r>
      <w:r w:rsidR="009F4C69" w:rsidRPr="003B1277">
        <w:rPr>
          <w:rFonts w:hint="cs"/>
          <w:rtl/>
        </w:rPr>
        <w:t>ی</w:t>
      </w:r>
      <w:r w:rsidR="00A02404" w:rsidRPr="003B1277">
        <w:rPr>
          <w:rFonts w:hint="cs"/>
          <w:rtl/>
        </w:rPr>
        <w:t>دن او نشود. در جهت تحقق ا</w:t>
      </w:r>
      <w:r w:rsidR="009F4C69" w:rsidRPr="003B1277">
        <w:rPr>
          <w:rFonts w:hint="cs"/>
          <w:rtl/>
        </w:rPr>
        <w:t>ی</w:t>
      </w:r>
      <w:r w:rsidR="00A02404" w:rsidRPr="003B1277">
        <w:rPr>
          <w:rFonts w:hint="cs"/>
          <w:rtl/>
        </w:rPr>
        <w:t xml:space="preserve">ن منظور لازم است </w:t>
      </w:r>
      <w:r w:rsidR="003661DC" w:rsidRPr="003B1277">
        <w:rPr>
          <w:rFonts w:hint="cs"/>
          <w:rtl/>
        </w:rPr>
        <w:t>ک</w:t>
      </w:r>
      <w:r w:rsidR="00A02404" w:rsidRPr="003B1277">
        <w:rPr>
          <w:rFonts w:hint="cs"/>
          <w:rtl/>
        </w:rPr>
        <w:t>ود</w:t>
      </w:r>
      <w:r w:rsidR="003661DC" w:rsidRPr="003B1277">
        <w:rPr>
          <w:rFonts w:hint="cs"/>
          <w:rtl/>
        </w:rPr>
        <w:t>ک</w:t>
      </w:r>
      <w:r w:rsidR="00A02404" w:rsidRPr="003B1277">
        <w:rPr>
          <w:rFonts w:hint="cs"/>
          <w:rtl/>
        </w:rPr>
        <w:t xml:space="preserve">ان همراه با پدر و مادر </w:t>
      </w:r>
      <w:r w:rsidR="009F4C69" w:rsidRPr="003B1277">
        <w:rPr>
          <w:rFonts w:hint="cs"/>
          <w:rtl/>
        </w:rPr>
        <w:t>ی</w:t>
      </w:r>
      <w:r w:rsidR="00A02404" w:rsidRPr="003B1277">
        <w:rPr>
          <w:rFonts w:hint="cs"/>
          <w:rtl/>
        </w:rPr>
        <w:t>ا مرب</w:t>
      </w:r>
      <w:r w:rsidR="009F4C69" w:rsidRPr="003B1277">
        <w:rPr>
          <w:rFonts w:hint="cs"/>
          <w:rtl/>
        </w:rPr>
        <w:t>ی</w:t>
      </w:r>
      <w:r w:rsidR="00A02404" w:rsidRPr="003B1277">
        <w:rPr>
          <w:rFonts w:hint="cs"/>
          <w:rtl/>
        </w:rPr>
        <w:t xml:space="preserve"> در مجالس و محافل حضور پ</w:t>
      </w:r>
      <w:r w:rsidR="009F4C69" w:rsidRPr="003B1277">
        <w:rPr>
          <w:rFonts w:hint="cs"/>
          <w:rtl/>
        </w:rPr>
        <w:t>ی</w:t>
      </w:r>
      <w:r w:rsidR="00A02404" w:rsidRPr="003B1277">
        <w:rPr>
          <w:rFonts w:hint="cs"/>
          <w:rtl/>
        </w:rPr>
        <w:t xml:space="preserve">دا </w:t>
      </w:r>
      <w:r w:rsidR="003661DC" w:rsidRPr="003B1277">
        <w:rPr>
          <w:rFonts w:hint="cs"/>
          <w:rtl/>
        </w:rPr>
        <w:t>ک</w:t>
      </w:r>
      <w:r w:rsidR="00A02404" w:rsidRPr="003B1277">
        <w:rPr>
          <w:rFonts w:hint="cs"/>
          <w:rtl/>
        </w:rPr>
        <w:t>نند. برا</w:t>
      </w:r>
      <w:r w:rsidR="009F4C69" w:rsidRPr="003B1277">
        <w:rPr>
          <w:rFonts w:hint="cs"/>
          <w:rtl/>
        </w:rPr>
        <w:t>ی</w:t>
      </w:r>
      <w:r w:rsidR="00A02404" w:rsidRPr="003B1277">
        <w:rPr>
          <w:rFonts w:hint="cs"/>
          <w:rtl/>
        </w:rPr>
        <w:t xml:space="preserve"> مثال زمان</w:t>
      </w:r>
      <w:r w:rsidR="009F4C69" w:rsidRPr="003B1277">
        <w:rPr>
          <w:rFonts w:hint="cs"/>
          <w:rtl/>
        </w:rPr>
        <w:t>ی</w:t>
      </w:r>
      <w:r w:rsidR="00A02404" w:rsidRPr="003B1277">
        <w:rPr>
          <w:rFonts w:hint="cs"/>
          <w:rtl/>
        </w:rPr>
        <w:t xml:space="preserve"> </w:t>
      </w:r>
      <w:r w:rsidR="003661DC" w:rsidRPr="003B1277">
        <w:rPr>
          <w:rFonts w:hint="cs"/>
          <w:rtl/>
        </w:rPr>
        <w:t>ک</w:t>
      </w:r>
      <w:r w:rsidR="00A02404" w:rsidRPr="003B1277">
        <w:rPr>
          <w:rFonts w:hint="cs"/>
          <w:rtl/>
        </w:rPr>
        <w:t>ه ابن عباس در شرا</w:t>
      </w:r>
      <w:r w:rsidR="009F4C69" w:rsidRPr="003B1277">
        <w:rPr>
          <w:rFonts w:hint="cs"/>
          <w:rtl/>
        </w:rPr>
        <w:t>ی</w:t>
      </w:r>
      <w:r w:rsidR="00A02404" w:rsidRPr="003B1277">
        <w:rPr>
          <w:rFonts w:hint="cs"/>
          <w:rtl/>
        </w:rPr>
        <w:t>ط</w:t>
      </w:r>
      <w:r w:rsidR="009F4C69" w:rsidRPr="003B1277">
        <w:rPr>
          <w:rFonts w:hint="cs"/>
          <w:rtl/>
        </w:rPr>
        <w:t>ی</w:t>
      </w:r>
      <w:r w:rsidR="00A02404" w:rsidRPr="003B1277">
        <w:rPr>
          <w:rFonts w:hint="cs"/>
          <w:rtl/>
        </w:rPr>
        <w:t xml:space="preserve"> </w:t>
      </w:r>
      <w:r w:rsidR="003661DC" w:rsidRPr="003B1277">
        <w:rPr>
          <w:rFonts w:hint="cs"/>
          <w:rtl/>
        </w:rPr>
        <w:t>ک</w:t>
      </w:r>
      <w:r w:rsidR="00A02404" w:rsidRPr="003B1277">
        <w:rPr>
          <w:rFonts w:hint="cs"/>
          <w:rtl/>
        </w:rPr>
        <w:t xml:space="preserve">ه </w:t>
      </w:r>
      <w:r w:rsidR="003661DC" w:rsidRPr="003B1277">
        <w:rPr>
          <w:rFonts w:hint="cs"/>
          <w:rtl/>
        </w:rPr>
        <w:t>ک</w:t>
      </w:r>
      <w:r w:rsidR="00A02404" w:rsidRPr="003B1277">
        <w:rPr>
          <w:rFonts w:hint="cs"/>
          <w:rtl/>
        </w:rPr>
        <w:t>ود</w:t>
      </w:r>
      <w:r w:rsidR="003661DC" w:rsidRPr="003B1277">
        <w:rPr>
          <w:rFonts w:hint="cs"/>
          <w:rtl/>
        </w:rPr>
        <w:t>ک</w:t>
      </w:r>
      <w:r w:rsidR="009F4C69" w:rsidRPr="003B1277">
        <w:rPr>
          <w:rFonts w:hint="cs"/>
          <w:rtl/>
        </w:rPr>
        <w:t>ی</w:t>
      </w:r>
      <w:r w:rsidR="00A02404" w:rsidRPr="003B1277">
        <w:rPr>
          <w:rFonts w:hint="cs"/>
          <w:rtl/>
        </w:rPr>
        <w:t xml:space="preserve"> ب</w:t>
      </w:r>
      <w:r w:rsidR="009F4C69" w:rsidRPr="003B1277">
        <w:rPr>
          <w:rFonts w:hint="cs"/>
          <w:rtl/>
        </w:rPr>
        <w:t>ی</w:t>
      </w:r>
      <w:r w:rsidR="00A02404" w:rsidRPr="003B1277">
        <w:rPr>
          <w:rFonts w:hint="cs"/>
          <w:rtl/>
        </w:rPr>
        <w:t>ش نبود حضرت عمر بن خطاب</w:t>
      </w:r>
      <w:r w:rsidR="003B1277" w:rsidRPr="003B1277">
        <w:rPr>
          <w:rFonts w:cs="CTraditional Arabic" w:hint="cs"/>
          <w:rtl/>
        </w:rPr>
        <w:t>س</w:t>
      </w:r>
      <w:r w:rsidR="00A02404" w:rsidRPr="003B1277">
        <w:rPr>
          <w:rFonts w:hint="cs"/>
          <w:rtl/>
        </w:rPr>
        <w:t xml:space="preserve"> او را به مجلس بزرگان اصحاب م</w:t>
      </w:r>
      <w:r w:rsidR="009F4C69" w:rsidRPr="003B1277">
        <w:rPr>
          <w:rFonts w:hint="cs"/>
          <w:rtl/>
        </w:rPr>
        <w:t>ی</w:t>
      </w:r>
      <w:r w:rsidR="00A02404" w:rsidRPr="003B1277">
        <w:rPr>
          <w:rFonts w:hint="cs"/>
          <w:rtl/>
        </w:rPr>
        <w:t>‌برد.</w:t>
      </w:r>
    </w:p>
    <w:p w:rsidR="00A02404" w:rsidRPr="003B1277" w:rsidRDefault="00A02404" w:rsidP="00E14F92">
      <w:pPr>
        <w:pStyle w:val="a5"/>
        <w:rPr>
          <w:rtl/>
        </w:rPr>
      </w:pPr>
      <w:r w:rsidRPr="003B1277">
        <w:rPr>
          <w:rFonts w:hint="cs"/>
          <w:rtl/>
        </w:rPr>
        <w:t xml:space="preserve">لازم است </w:t>
      </w:r>
      <w:r w:rsidR="003661DC" w:rsidRPr="003B1277">
        <w:rPr>
          <w:rFonts w:hint="cs"/>
          <w:rtl/>
        </w:rPr>
        <w:t>ک</w:t>
      </w:r>
      <w:r w:rsidRPr="003B1277">
        <w:rPr>
          <w:rFonts w:hint="cs"/>
          <w:rtl/>
        </w:rPr>
        <w:t>ارها</w:t>
      </w:r>
      <w:r w:rsidR="009F4C69" w:rsidRPr="003B1277">
        <w:rPr>
          <w:rFonts w:hint="cs"/>
          <w:rtl/>
        </w:rPr>
        <w:t>یی</w:t>
      </w:r>
      <w:r w:rsidRPr="003B1277">
        <w:rPr>
          <w:rFonts w:hint="cs"/>
          <w:rtl/>
        </w:rPr>
        <w:t xml:space="preserve"> مانند </w:t>
      </w:r>
      <w:r w:rsidR="003661DC" w:rsidRPr="003B1277">
        <w:rPr>
          <w:rFonts w:hint="cs"/>
          <w:rtl/>
        </w:rPr>
        <w:t>ک</w:t>
      </w:r>
      <w:r w:rsidRPr="003B1277">
        <w:rPr>
          <w:rFonts w:hint="cs"/>
          <w:rtl/>
        </w:rPr>
        <w:t>ارها</w:t>
      </w:r>
      <w:r w:rsidR="009F4C69" w:rsidRPr="003B1277">
        <w:rPr>
          <w:rFonts w:hint="cs"/>
          <w:rtl/>
        </w:rPr>
        <w:t>یی</w:t>
      </w:r>
      <w:r w:rsidRPr="003B1277">
        <w:rPr>
          <w:rFonts w:hint="cs"/>
          <w:rtl/>
        </w:rPr>
        <w:t xml:space="preserve"> </w:t>
      </w:r>
      <w:r w:rsidR="003661DC" w:rsidRPr="003B1277">
        <w:rPr>
          <w:rFonts w:hint="cs"/>
          <w:rtl/>
        </w:rPr>
        <w:t>ک</w:t>
      </w:r>
      <w:r w:rsidRPr="003B1277">
        <w:rPr>
          <w:rFonts w:hint="cs"/>
          <w:rtl/>
        </w:rPr>
        <w:t xml:space="preserve">ه در حد توان </w:t>
      </w:r>
      <w:r w:rsidR="003661DC" w:rsidRPr="003B1277">
        <w:rPr>
          <w:rFonts w:hint="cs"/>
          <w:rtl/>
        </w:rPr>
        <w:t>ک</w:t>
      </w:r>
      <w:r w:rsidRPr="003B1277">
        <w:rPr>
          <w:rFonts w:hint="cs"/>
          <w:rtl/>
        </w:rPr>
        <w:t>ود</w:t>
      </w:r>
      <w:r w:rsidR="003661DC" w:rsidRPr="003B1277">
        <w:rPr>
          <w:rFonts w:hint="cs"/>
          <w:rtl/>
        </w:rPr>
        <w:t>ک</w:t>
      </w:r>
      <w:r w:rsidRPr="003B1277">
        <w:rPr>
          <w:rFonts w:hint="cs"/>
          <w:rtl/>
        </w:rPr>
        <w:t>ان است مانن</w:t>
      </w:r>
      <w:r w:rsidR="00E81888" w:rsidRPr="003B1277">
        <w:rPr>
          <w:rFonts w:hint="cs"/>
          <w:rtl/>
        </w:rPr>
        <w:t>د:</w:t>
      </w:r>
      <w:r w:rsidRPr="003B1277">
        <w:rPr>
          <w:rFonts w:hint="cs"/>
          <w:rtl/>
        </w:rPr>
        <w:t xml:space="preserve"> امانت دادن، امانت گرفتن و خر</w:t>
      </w:r>
      <w:r w:rsidR="009F4C69" w:rsidRPr="003B1277">
        <w:rPr>
          <w:rFonts w:hint="cs"/>
          <w:rtl/>
        </w:rPr>
        <w:t>ی</w:t>
      </w:r>
      <w:r w:rsidRPr="003B1277">
        <w:rPr>
          <w:rFonts w:hint="cs"/>
          <w:rtl/>
        </w:rPr>
        <w:t>د و فروش اند</w:t>
      </w:r>
      <w:r w:rsidR="003661DC" w:rsidRPr="003B1277">
        <w:rPr>
          <w:rFonts w:hint="cs"/>
          <w:rtl/>
        </w:rPr>
        <w:t>ک</w:t>
      </w:r>
      <w:r w:rsidRPr="003B1277">
        <w:rPr>
          <w:rFonts w:hint="cs"/>
          <w:rtl/>
        </w:rPr>
        <w:t xml:space="preserve"> به آنان سپرده شود و به</w:t>
      </w:r>
      <w:r w:rsidR="00457606" w:rsidRPr="003B1277">
        <w:rPr>
          <w:rFonts w:hint="cs"/>
          <w:rtl/>
        </w:rPr>
        <w:t xml:space="preserve"> آن‌ها </w:t>
      </w:r>
      <w:r w:rsidRPr="003B1277">
        <w:rPr>
          <w:rFonts w:hint="cs"/>
          <w:rtl/>
        </w:rPr>
        <w:t xml:space="preserve">و </w:t>
      </w:r>
      <w:r w:rsidR="000350E0" w:rsidRPr="003B1277">
        <w:rPr>
          <w:rFonts w:hint="cs"/>
          <w:rtl/>
        </w:rPr>
        <w:t xml:space="preserve">آموزش داده شود </w:t>
      </w:r>
      <w:r w:rsidR="003661DC" w:rsidRPr="003B1277">
        <w:rPr>
          <w:rFonts w:hint="cs"/>
          <w:rtl/>
        </w:rPr>
        <w:t>ک</w:t>
      </w:r>
      <w:r w:rsidR="000350E0" w:rsidRPr="003B1277">
        <w:rPr>
          <w:rFonts w:hint="cs"/>
          <w:rtl/>
        </w:rPr>
        <w:t>ه آغازگر سلام و احوال‌پرس</w:t>
      </w:r>
      <w:r w:rsidR="009F4C69" w:rsidRPr="003B1277">
        <w:rPr>
          <w:rFonts w:hint="cs"/>
          <w:rtl/>
        </w:rPr>
        <w:t>ی</w:t>
      </w:r>
      <w:r w:rsidR="000350E0" w:rsidRPr="003B1277">
        <w:rPr>
          <w:rFonts w:hint="cs"/>
          <w:rtl/>
        </w:rPr>
        <w:t xml:space="preserve"> باشند و درست پاسخ سلام د</w:t>
      </w:r>
      <w:r w:rsidR="009F4C69" w:rsidRPr="003B1277">
        <w:rPr>
          <w:rFonts w:hint="cs"/>
          <w:rtl/>
        </w:rPr>
        <w:t>ی</w:t>
      </w:r>
      <w:r w:rsidR="000350E0" w:rsidRPr="003B1277">
        <w:rPr>
          <w:rFonts w:hint="cs"/>
          <w:rtl/>
        </w:rPr>
        <w:t>گران را بدهند.</w:t>
      </w:r>
    </w:p>
    <w:p w:rsidR="000350E0" w:rsidRPr="003B1277" w:rsidRDefault="004D54F8" w:rsidP="00E14F92">
      <w:pPr>
        <w:pStyle w:val="a5"/>
        <w:rPr>
          <w:rtl/>
        </w:rPr>
      </w:pPr>
      <w:r w:rsidRPr="003B1277">
        <w:rPr>
          <w:rFonts w:hint="cs"/>
          <w:rtl/>
        </w:rPr>
        <w:t xml:space="preserve">هرگاه </w:t>
      </w:r>
      <w:r w:rsidR="003661DC" w:rsidRPr="003B1277">
        <w:rPr>
          <w:rFonts w:hint="cs"/>
          <w:rtl/>
        </w:rPr>
        <w:t>ک</w:t>
      </w:r>
      <w:r w:rsidRPr="003B1277">
        <w:rPr>
          <w:rFonts w:hint="cs"/>
          <w:rtl/>
        </w:rPr>
        <w:t>ود</w:t>
      </w:r>
      <w:r w:rsidR="003661DC" w:rsidRPr="003B1277">
        <w:rPr>
          <w:rFonts w:hint="cs"/>
          <w:rtl/>
        </w:rPr>
        <w:t>ک</w:t>
      </w:r>
      <w:r w:rsidR="009F4C69" w:rsidRPr="003B1277">
        <w:rPr>
          <w:rFonts w:hint="cs"/>
          <w:rtl/>
        </w:rPr>
        <w:t>ی</w:t>
      </w:r>
      <w:r w:rsidRPr="003B1277">
        <w:rPr>
          <w:rFonts w:hint="cs"/>
          <w:rtl/>
        </w:rPr>
        <w:t xml:space="preserve"> ب</w:t>
      </w:r>
      <w:r w:rsidR="009F4C69" w:rsidRPr="003B1277">
        <w:rPr>
          <w:rFonts w:hint="cs"/>
          <w:rtl/>
        </w:rPr>
        <w:t>ی</w:t>
      </w:r>
      <w:r w:rsidRPr="003B1277">
        <w:rPr>
          <w:rFonts w:hint="cs"/>
          <w:rtl/>
        </w:rPr>
        <w:t xml:space="preserve">مار شد پدر و مادر از او مراقبت </w:t>
      </w:r>
      <w:r w:rsidR="003661DC" w:rsidRPr="003B1277">
        <w:rPr>
          <w:rFonts w:hint="cs"/>
          <w:rtl/>
        </w:rPr>
        <w:t>ک</w:t>
      </w:r>
      <w:r w:rsidRPr="003B1277">
        <w:rPr>
          <w:rFonts w:hint="cs"/>
          <w:rtl/>
        </w:rPr>
        <w:t>نند و خو</w:t>
      </w:r>
      <w:r w:rsidR="009F4C69" w:rsidRPr="003B1277">
        <w:rPr>
          <w:rFonts w:hint="cs"/>
          <w:rtl/>
        </w:rPr>
        <w:t>ی</w:t>
      </w:r>
      <w:r w:rsidRPr="003B1277">
        <w:rPr>
          <w:rFonts w:hint="cs"/>
          <w:rtl/>
        </w:rPr>
        <w:t>شاوندان، دوستان و همسا</w:t>
      </w:r>
      <w:r w:rsidR="009F4C69" w:rsidRPr="003B1277">
        <w:rPr>
          <w:rFonts w:hint="cs"/>
          <w:rtl/>
        </w:rPr>
        <w:t>ی</w:t>
      </w:r>
      <w:r w:rsidRPr="003B1277">
        <w:rPr>
          <w:rFonts w:hint="cs"/>
          <w:rtl/>
        </w:rPr>
        <w:t>گان از او ع</w:t>
      </w:r>
      <w:r w:rsidR="009F4C69" w:rsidRPr="003B1277">
        <w:rPr>
          <w:rFonts w:hint="cs"/>
          <w:rtl/>
        </w:rPr>
        <w:t>ی</w:t>
      </w:r>
      <w:r w:rsidRPr="003B1277">
        <w:rPr>
          <w:rFonts w:hint="cs"/>
          <w:rtl/>
        </w:rPr>
        <w:t>ادت نما</w:t>
      </w:r>
      <w:r w:rsidR="009F4C69" w:rsidRPr="003B1277">
        <w:rPr>
          <w:rFonts w:hint="cs"/>
          <w:rtl/>
        </w:rPr>
        <w:t>ی</w:t>
      </w:r>
      <w:r w:rsidRPr="003B1277">
        <w:rPr>
          <w:rFonts w:hint="cs"/>
          <w:rtl/>
        </w:rPr>
        <w:t>ند و او را در مورد انتخاب دوست و رف</w:t>
      </w:r>
      <w:r w:rsidR="009F4C69" w:rsidRPr="003B1277">
        <w:rPr>
          <w:rFonts w:hint="cs"/>
          <w:rtl/>
        </w:rPr>
        <w:t>ی</w:t>
      </w:r>
      <w:r w:rsidRPr="003B1277">
        <w:rPr>
          <w:rFonts w:hint="cs"/>
          <w:rtl/>
        </w:rPr>
        <w:t>ق راهنما</w:t>
      </w:r>
      <w:r w:rsidR="009F4C69" w:rsidRPr="003B1277">
        <w:rPr>
          <w:rFonts w:hint="cs"/>
          <w:rtl/>
        </w:rPr>
        <w:t>یی</w:t>
      </w:r>
      <w:r w:rsidRPr="003B1277">
        <w:rPr>
          <w:rFonts w:hint="cs"/>
          <w:rtl/>
        </w:rPr>
        <w:t xml:space="preserve"> </w:t>
      </w:r>
      <w:r w:rsidR="003661DC" w:rsidRPr="003B1277">
        <w:rPr>
          <w:rFonts w:hint="cs"/>
          <w:rtl/>
        </w:rPr>
        <w:t>ک</w:t>
      </w:r>
      <w:r w:rsidRPr="003B1277">
        <w:rPr>
          <w:rFonts w:hint="cs"/>
          <w:rtl/>
        </w:rPr>
        <w:t>نند. دوست</w:t>
      </w:r>
      <w:r w:rsidR="009F4C69" w:rsidRPr="003B1277">
        <w:rPr>
          <w:rFonts w:hint="cs"/>
          <w:rtl/>
        </w:rPr>
        <w:t>ی</w:t>
      </w:r>
      <w:r w:rsidRPr="003B1277">
        <w:rPr>
          <w:rFonts w:hint="cs"/>
          <w:rtl/>
        </w:rPr>
        <w:t xml:space="preserve"> و </w:t>
      </w:r>
      <w:r w:rsidR="009F4C69" w:rsidRPr="003B1277">
        <w:rPr>
          <w:rFonts w:hint="cs"/>
          <w:rtl/>
        </w:rPr>
        <w:t>ی</w:t>
      </w:r>
      <w:r w:rsidRPr="003B1277">
        <w:rPr>
          <w:rFonts w:hint="cs"/>
          <w:rtl/>
        </w:rPr>
        <w:t>ار</w:t>
      </w:r>
      <w:r w:rsidR="009F4C69" w:rsidRPr="003B1277">
        <w:rPr>
          <w:rFonts w:hint="cs"/>
          <w:rtl/>
        </w:rPr>
        <w:t>ی</w:t>
      </w:r>
      <w:r w:rsidRPr="003B1277">
        <w:rPr>
          <w:rFonts w:hint="cs"/>
          <w:rtl/>
        </w:rPr>
        <w:t xml:space="preserve">،‌دست دادن و </w:t>
      </w:r>
      <w:r w:rsidR="003661DC" w:rsidRPr="003B1277">
        <w:rPr>
          <w:rFonts w:hint="cs"/>
          <w:rtl/>
        </w:rPr>
        <w:t>ک</w:t>
      </w:r>
      <w:r w:rsidRPr="003B1277">
        <w:rPr>
          <w:rFonts w:hint="cs"/>
          <w:rtl/>
        </w:rPr>
        <w:t>م</w:t>
      </w:r>
      <w:r w:rsidR="003661DC" w:rsidRPr="003B1277">
        <w:rPr>
          <w:rFonts w:hint="cs"/>
          <w:rtl/>
        </w:rPr>
        <w:t>ک</w:t>
      </w:r>
      <w:r w:rsidRPr="003B1277">
        <w:rPr>
          <w:rFonts w:hint="cs"/>
          <w:rtl/>
        </w:rPr>
        <w:t xml:space="preserve"> به</w:t>
      </w:r>
      <w:r w:rsidR="00457606" w:rsidRPr="003B1277">
        <w:rPr>
          <w:rFonts w:hint="cs"/>
          <w:rtl/>
        </w:rPr>
        <w:t xml:space="preserve"> آن‌ها </w:t>
      </w:r>
      <w:r w:rsidRPr="003B1277">
        <w:rPr>
          <w:rFonts w:hint="cs"/>
          <w:rtl/>
        </w:rPr>
        <w:t>را برا</w:t>
      </w:r>
      <w:r w:rsidR="009F4C69" w:rsidRPr="003B1277">
        <w:rPr>
          <w:rFonts w:hint="cs"/>
          <w:rtl/>
        </w:rPr>
        <w:t>ی</w:t>
      </w:r>
      <w:r w:rsidRPr="003B1277">
        <w:rPr>
          <w:rFonts w:hint="cs"/>
          <w:rtl/>
        </w:rPr>
        <w:t xml:space="preserve"> انجام دادن </w:t>
      </w:r>
      <w:r w:rsidR="003661DC" w:rsidRPr="003B1277">
        <w:rPr>
          <w:rFonts w:hint="cs"/>
          <w:rtl/>
        </w:rPr>
        <w:t>ک</w:t>
      </w:r>
      <w:r w:rsidRPr="003B1277">
        <w:rPr>
          <w:rFonts w:hint="cs"/>
          <w:rtl/>
        </w:rPr>
        <w:t>ارها</w:t>
      </w:r>
      <w:r w:rsidR="009F4C69" w:rsidRPr="003B1277">
        <w:rPr>
          <w:rFonts w:hint="cs"/>
          <w:rtl/>
        </w:rPr>
        <w:t>ی</w:t>
      </w:r>
      <w:r w:rsidRPr="003B1277">
        <w:rPr>
          <w:rFonts w:hint="cs"/>
          <w:rtl/>
        </w:rPr>
        <w:t xml:space="preserve"> درس</w:t>
      </w:r>
      <w:r w:rsidR="009F4C69" w:rsidRPr="003B1277">
        <w:rPr>
          <w:rFonts w:hint="cs"/>
          <w:rtl/>
        </w:rPr>
        <w:t>ی</w:t>
      </w:r>
      <w:r w:rsidRPr="003B1277">
        <w:rPr>
          <w:rFonts w:hint="cs"/>
          <w:rtl/>
        </w:rPr>
        <w:t xml:space="preserve"> و درست فراموش ن</w:t>
      </w:r>
      <w:r w:rsidR="003661DC" w:rsidRPr="003B1277">
        <w:rPr>
          <w:rFonts w:hint="cs"/>
          <w:rtl/>
        </w:rPr>
        <w:t>ک</w:t>
      </w:r>
      <w:r w:rsidRPr="003B1277">
        <w:rPr>
          <w:rFonts w:hint="cs"/>
          <w:rtl/>
        </w:rPr>
        <w:t>نند</w:t>
      </w:r>
      <w:r w:rsidR="00457606" w:rsidRPr="003B1277">
        <w:rPr>
          <w:rFonts w:hint="cs"/>
          <w:rtl/>
        </w:rPr>
        <w:t xml:space="preserve"> آن‌ها </w:t>
      </w:r>
      <w:r w:rsidRPr="003B1277">
        <w:rPr>
          <w:rFonts w:hint="cs"/>
          <w:rtl/>
        </w:rPr>
        <w:t>را با بد</w:t>
      </w:r>
      <w:r w:rsidR="009F4C69" w:rsidRPr="003B1277">
        <w:rPr>
          <w:rFonts w:hint="cs"/>
          <w:rtl/>
        </w:rPr>
        <w:t>ی</w:t>
      </w:r>
      <w:r w:rsidRPr="003B1277">
        <w:rPr>
          <w:rFonts w:hint="cs"/>
          <w:rtl/>
        </w:rPr>
        <w:t>‌ها آشنا نموده و زشت</w:t>
      </w:r>
      <w:r w:rsidR="009F4C69" w:rsidRPr="003B1277">
        <w:rPr>
          <w:rFonts w:hint="cs"/>
          <w:rtl/>
        </w:rPr>
        <w:t>ی</w:t>
      </w:r>
      <w:r w:rsidRPr="003B1277">
        <w:rPr>
          <w:rFonts w:hint="cs"/>
          <w:rtl/>
        </w:rPr>
        <w:t xml:space="preserve"> و عواقب ز</w:t>
      </w:r>
      <w:r w:rsidR="009F4C69" w:rsidRPr="003B1277">
        <w:rPr>
          <w:rFonts w:hint="cs"/>
          <w:rtl/>
        </w:rPr>
        <w:t>ی</w:t>
      </w:r>
      <w:r w:rsidRPr="003B1277">
        <w:rPr>
          <w:rFonts w:hint="cs"/>
          <w:rtl/>
        </w:rPr>
        <w:t>ان‌آورشان را به</w:t>
      </w:r>
      <w:r w:rsidR="00457606" w:rsidRPr="003B1277">
        <w:rPr>
          <w:rFonts w:hint="cs"/>
          <w:rtl/>
        </w:rPr>
        <w:t xml:space="preserve"> آن‌ها </w:t>
      </w:r>
      <w:r w:rsidR="009F4C69" w:rsidRPr="003B1277">
        <w:rPr>
          <w:rFonts w:hint="cs"/>
          <w:rtl/>
        </w:rPr>
        <w:t>ی</w:t>
      </w:r>
      <w:r w:rsidRPr="003B1277">
        <w:rPr>
          <w:rFonts w:hint="cs"/>
          <w:rtl/>
        </w:rPr>
        <w:t>ادآور</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نند و هم‌چن</w:t>
      </w:r>
      <w:r w:rsidR="009F4C69" w:rsidRPr="003B1277">
        <w:rPr>
          <w:rFonts w:hint="cs"/>
          <w:rtl/>
        </w:rPr>
        <w:t>ی</w:t>
      </w:r>
      <w:r w:rsidRPr="003B1277">
        <w:rPr>
          <w:rFonts w:hint="cs"/>
          <w:rtl/>
        </w:rPr>
        <w:t>ن آنان را با امور خ</w:t>
      </w:r>
      <w:r w:rsidR="009F4C69" w:rsidRPr="003B1277">
        <w:rPr>
          <w:rFonts w:hint="cs"/>
          <w:rtl/>
        </w:rPr>
        <w:t>ی</w:t>
      </w:r>
      <w:r w:rsidRPr="003B1277">
        <w:rPr>
          <w:rFonts w:hint="cs"/>
          <w:rtl/>
        </w:rPr>
        <w:t>ر و ن</w:t>
      </w:r>
      <w:r w:rsidR="009F4C69" w:rsidRPr="003B1277">
        <w:rPr>
          <w:rFonts w:hint="cs"/>
          <w:rtl/>
        </w:rPr>
        <w:t>ی</w:t>
      </w:r>
      <w:r w:rsidR="003661DC" w:rsidRPr="003B1277">
        <w:rPr>
          <w:rFonts w:hint="cs"/>
          <w:rtl/>
        </w:rPr>
        <w:t>ک</w:t>
      </w:r>
      <w:r w:rsidR="009F4C69" w:rsidRPr="003B1277">
        <w:rPr>
          <w:rFonts w:hint="cs"/>
          <w:rtl/>
        </w:rPr>
        <w:t>ی</w:t>
      </w:r>
      <w:r w:rsidRPr="003B1277">
        <w:rPr>
          <w:rFonts w:hint="cs"/>
          <w:rtl/>
        </w:rPr>
        <w:t xml:space="preserve"> آشنا سازند و فوائد و دستاوردها</w:t>
      </w:r>
      <w:r w:rsidR="009F4C69" w:rsidRPr="003B1277">
        <w:rPr>
          <w:rFonts w:hint="cs"/>
          <w:rtl/>
        </w:rPr>
        <w:t>ی</w:t>
      </w:r>
      <w:r w:rsidRPr="003B1277">
        <w:rPr>
          <w:rFonts w:hint="cs"/>
          <w:rtl/>
        </w:rPr>
        <w:t>ش را به</w:t>
      </w:r>
      <w:r w:rsidR="00457606" w:rsidRPr="003B1277">
        <w:rPr>
          <w:rFonts w:hint="cs"/>
          <w:rtl/>
        </w:rPr>
        <w:t xml:space="preserve"> آن‌ها </w:t>
      </w:r>
      <w:r w:rsidRPr="003B1277">
        <w:rPr>
          <w:rFonts w:hint="cs"/>
          <w:rtl/>
        </w:rPr>
        <w:t>ب</w:t>
      </w:r>
      <w:r w:rsidR="009F4C69" w:rsidRPr="003B1277">
        <w:rPr>
          <w:rFonts w:hint="cs"/>
          <w:rtl/>
        </w:rPr>
        <w:t>ی</w:t>
      </w:r>
      <w:r w:rsidRPr="003B1277">
        <w:rPr>
          <w:rFonts w:hint="cs"/>
          <w:rtl/>
        </w:rPr>
        <w:t>اموزند و از گناه و معص</w:t>
      </w:r>
      <w:r w:rsidR="009F4C69" w:rsidRPr="003B1277">
        <w:rPr>
          <w:rFonts w:hint="cs"/>
          <w:rtl/>
        </w:rPr>
        <w:t>ی</w:t>
      </w:r>
      <w:r w:rsidRPr="003B1277">
        <w:rPr>
          <w:rFonts w:hint="cs"/>
          <w:rtl/>
        </w:rPr>
        <w:t>ت</w:t>
      </w:r>
      <w:r w:rsidR="00457606" w:rsidRPr="003B1277">
        <w:rPr>
          <w:rFonts w:hint="cs"/>
          <w:rtl/>
        </w:rPr>
        <w:t xml:space="preserve"> آن‌ها </w:t>
      </w:r>
      <w:r w:rsidRPr="003B1277">
        <w:rPr>
          <w:rFonts w:hint="cs"/>
          <w:rtl/>
        </w:rPr>
        <w:t>را دور بدارند. در واقع ا</w:t>
      </w:r>
      <w:r w:rsidR="009F4C69" w:rsidRPr="003B1277">
        <w:rPr>
          <w:rFonts w:hint="cs"/>
          <w:rtl/>
        </w:rPr>
        <w:t>ی</w:t>
      </w:r>
      <w:r w:rsidRPr="003B1277">
        <w:rPr>
          <w:rFonts w:hint="cs"/>
          <w:rtl/>
        </w:rPr>
        <w:t>ن نوع از ترب</w:t>
      </w:r>
      <w:r w:rsidR="009F4C69" w:rsidRPr="003B1277">
        <w:rPr>
          <w:rFonts w:hint="cs"/>
          <w:rtl/>
        </w:rPr>
        <w:t>ی</w:t>
      </w:r>
      <w:r w:rsidRPr="003B1277">
        <w:rPr>
          <w:rFonts w:hint="cs"/>
          <w:rtl/>
        </w:rPr>
        <w:t>ت زم</w:t>
      </w:r>
      <w:r w:rsidR="009F4C69" w:rsidRPr="003B1277">
        <w:rPr>
          <w:rFonts w:hint="cs"/>
          <w:rtl/>
        </w:rPr>
        <w:t>ی</w:t>
      </w:r>
      <w:r w:rsidRPr="003B1277">
        <w:rPr>
          <w:rFonts w:hint="cs"/>
          <w:rtl/>
        </w:rPr>
        <w:t>نه‌ساز محبت، دوست</w:t>
      </w:r>
      <w:r w:rsidR="009F4C69" w:rsidRPr="003B1277">
        <w:rPr>
          <w:rFonts w:hint="cs"/>
          <w:rtl/>
        </w:rPr>
        <w:t>ی</w:t>
      </w:r>
      <w:r w:rsidRPr="003B1277">
        <w:rPr>
          <w:rFonts w:hint="cs"/>
          <w:rtl/>
        </w:rPr>
        <w:t xml:space="preserve"> و عشق به خ</w:t>
      </w:r>
      <w:r w:rsidR="009F4C69" w:rsidRPr="003B1277">
        <w:rPr>
          <w:rFonts w:hint="cs"/>
          <w:rtl/>
        </w:rPr>
        <w:t>ی</w:t>
      </w:r>
      <w:r w:rsidRPr="003B1277">
        <w:rPr>
          <w:rFonts w:hint="cs"/>
          <w:rtl/>
        </w:rPr>
        <w:t>ر، ن</w:t>
      </w:r>
      <w:r w:rsidR="009F4C69" w:rsidRPr="003B1277">
        <w:rPr>
          <w:rFonts w:hint="cs"/>
          <w:rtl/>
        </w:rPr>
        <w:t>ی</w:t>
      </w:r>
      <w:r w:rsidR="003661DC" w:rsidRPr="003B1277">
        <w:rPr>
          <w:rFonts w:hint="cs"/>
          <w:rtl/>
        </w:rPr>
        <w:t>ک</w:t>
      </w:r>
      <w:r w:rsidR="009F4C69" w:rsidRPr="003B1277">
        <w:rPr>
          <w:rFonts w:hint="cs"/>
          <w:rtl/>
        </w:rPr>
        <w:t>ی</w:t>
      </w:r>
      <w:r w:rsidRPr="003B1277">
        <w:rPr>
          <w:rFonts w:hint="cs"/>
          <w:rtl/>
        </w:rPr>
        <w:t xml:space="preserve"> و مهربان</w:t>
      </w:r>
      <w:r w:rsidR="009F4C69" w:rsidRPr="003B1277">
        <w:rPr>
          <w:rFonts w:hint="cs"/>
          <w:rtl/>
        </w:rPr>
        <w:t>ی</w:t>
      </w:r>
      <w:r w:rsidRPr="003B1277">
        <w:rPr>
          <w:rFonts w:hint="cs"/>
          <w:rtl/>
        </w:rPr>
        <w:t xml:space="preserve"> با مردم و هم</w:t>
      </w:r>
      <w:r w:rsidR="003661DC" w:rsidRPr="003B1277">
        <w:rPr>
          <w:rFonts w:hint="cs"/>
          <w:rtl/>
        </w:rPr>
        <w:t>ک</w:t>
      </w:r>
      <w:r w:rsidRPr="003B1277">
        <w:rPr>
          <w:rFonts w:hint="cs"/>
          <w:rtl/>
        </w:rPr>
        <w:t>ار</w:t>
      </w:r>
      <w:r w:rsidR="009F4C69" w:rsidRPr="003B1277">
        <w:rPr>
          <w:rFonts w:hint="cs"/>
          <w:rtl/>
        </w:rPr>
        <w:t>ی</w:t>
      </w:r>
      <w:r w:rsidRPr="003B1277">
        <w:rPr>
          <w:rFonts w:hint="cs"/>
          <w:rtl/>
        </w:rPr>
        <w:t xml:space="preserve"> با</w:t>
      </w:r>
      <w:r w:rsidR="00457606" w:rsidRPr="003B1277">
        <w:rPr>
          <w:rFonts w:hint="cs"/>
          <w:rtl/>
        </w:rPr>
        <w:t xml:space="preserve"> آن‌ها </w:t>
      </w:r>
      <w:r w:rsidRPr="003B1277">
        <w:rPr>
          <w:rFonts w:hint="cs"/>
          <w:rtl/>
        </w:rPr>
        <w:t>و پره</w:t>
      </w:r>
      <w:r w:rsidR="009F4C69" w:rsidRPr="003B1277">
        <w:rPr>
          <w:rFonts w:hint="cs"/>
          <w:rtl/>
        </w:rPr>
        <w:t>ی</w:t>
      </w:r>
      <w:r w:rsidRPr="003B1277">
        <w:rPr>
          <w:rFonts w:hint="cs"/>
          <w:rtl/>
        </w:rPr>
        <w:t>ز</w:t>
      </w:r>
      <w:r w:rsidR="003661DC" w:rsidRPr="003B1277">
        <w:rPr>
          <w:rFonts w:hint="cs"/>
          <w:rtl/>
        </w:rPr>
        <w:t>ک</w:t>
      </w:r>
      <w:r w:rsidRPr="003B1277">
        <w:rPr>
          <w:rFonts w:hint="cs"/>
          <w:rtl/>
        </w:rPr>
        <w:t>ار</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‌شود.</w:t>
      </w:r>
    </w:p>
    <w:p w:rsidR="004D54F8" w:rsidRPr="003B1277" w:rsidRDefault="00444977" w:rsidP="003B1277">
      <w:pPr>
        <w:pStyle w:val="a5"/>
        <w:rPr>
          <w:rtl/>
        </w:rPr>
      </w:pPr>
      <w:r w:rsidRPr="003B1277">
        <w:rPr>
          <w:rFonts w:hint="cs"/>
          <w:rtl/>
        </w:rPr>
        <w:t>ا</w:t>
      </w:r>
      <w:r w:rsidR="009F4C69" w:rsidRPr="003B1277">
        <w:rPr>
          <w:rFonts w:hint="cs"/>
          <w:rtl/>
        </w:rPr>
        <w:t>ی</w:t>
      </w:r>
      <w:r w:rsidRPr="003B1277">
        <w:rPr>
          <w:rFonts w:hint="cs"/>
          <w:rtl/>
        </w:rPr>
        <w:t>ن روا</w:t>
      </w:r>
      <w:r w:rsidR="009F4C69" w:rsidRPr="003B1277">
        <w:rPr>
          <w:rFonts w:hint="cs"/>
          <w:rtl/>
        </w:rPr>
        <w:t>ی</w:t>
      </w:r>
      <w:r w:rsidRPr="003B1277">
        <w:rPr>
          <w:rFonts w:hint="cs"/>
          <w:rtl/>
        </w:rPr>
        <w:t>ت ب</w:t>
      </w:r>
      <w:r w:rsidR="009F4C69" w:rsidRPr="003B1277">
        <w:rPr>
          <w:rFonts w:hint="cs"/>
          <w:rtl/>
        </w:rPr>
        <w:t>ی</w:t>
      </w:r>
      <w:r w:rsidRPr="003B1277">
        <w:rPr>
          <w:rFonts w:hint="cs"/>
          <w:rtl/>
        </w:rPr>
        <w:t>انگر نمونه‌ا</w:t>
      </w:r>
      <w:r w:rsidR="009F4C69" w:rsidRPr="003B1277">
        <w:rPr>
          <w:rFonts w:hint="cs"/>
          <w:rtl/>
        </w:rPr>
        <w:t>ی</w:t>
      </w:r>
      <w:r w:rsidRPr="003B1277">
        <w:rPr>
          <w:rFonts w:hint="cs"/>
          <w:rtl/>
        </w:rPr>
        <w:t xml:space="preserve"> از روش </w:t>
      </w:r>
      <w:r w:rsidR="00C413A7" w:rsidRPr="003B1277">
        <w:rPr>
          <w:rFonts w:hint="cs"/>
          <w:rtl/>
        </w:rPr>
        <w:t>ز</w:t>
      </w:r>
      <w:r w:rsidR="009F4C69" w:rsidRPr="003B1277">
        <w:rPr>
          <w:rFonts w:hint="cs"/>
          <w:rtl/>
        </w:rPr>
        <w:t>ی</w:t>
      </w:r>
      <w:r w:rsidR="00C413A7" w:rsidRPr="003B1277">
        <w:rPr>
          <w:rFonts w:hint="cs"/>
          <w:rtl/>
        </w:rPr>
        <w:t>با</w:t>
      </w:r>
      <w:r w:rsidR="009F4C69" w:rsidRPr="003B1277">
        <w:rPr>
          <w:rFonts w:hint="cs"/>
          <w:rtl/>
        </w:rPr>
        <w:t>ی</w:t>
      </w:r>
      <w:r w:rsidR="00C413A7" w:rsidRPr="003B1277">
        <w:rPr>
          <w:rFonts w:hint="cs"/>
          <w:rtl/>
        </w:rPr>
        <w:t xml:space="preserve"> رسول خداست. انس</w:t>
      </w:r>
      <w:r w:rsidR="003B1277" w:rsidRPr="003B1277">
        <w:rPr>
          <w:rFonts w:cs="CTraditional Arabic" w:hint="cs"/>
          <w:rtl/>
        </w:rPr>
        <w:t>س</w:t>
      </w:r>
      <w:r w:rsidR="00C413A7" w:rsidRPr="003B1277">
        <w:rPr>
          <w:rFonts w:hint="cs"/>
          <w:rtl/>
        </w:rPr>
        <w:t xml:space="preserve"> روا</w:t>
      </w:r>
      <w:r w:rsidR="009F4C69" w:rsidRPr="003B1277">
        <w:rPr>
          <w:rFonts w:hint="cs"/>
          <w:rtl/>
        </w:rPr>
        <w:t>ی</w:t>
      </w:r>
      <w:r w:rsidR="00C413A7" w:rsidRPr="003B1277">
        <w:rPr>
          <w:rFonts w:hint="cs"/>
          <w:rtl/>
        </w:rPr>
        <w:t xml:space="preserve">ت نموده </w:t>
      </w:r>
      <w:r w:rsidR="003661DC" w:rsidRPr="003B1277">
        <w:rPr>
          <w:rFonts w:hint="cs"/>
          <w:rtl/>
        </w:rPr>
        <w:t>ک</w:t>
      </w:r>
      <w:r w:rsidR="00C413A7" w:rsidRPr="003B1277">
        <w:rPr>
          <w:rFonts w:hint="cs"/>
          <w:rtl/>
        </w:rPr>
        <w:t>ه رسول خدا</w:t>
      </w:r>
      <w:r w:rsidR="00C413A7" w:rsidRPr="003B1277">
        <w:rPr>
          <w:rFonts w:cs="CTraditional Arabic" w:hint="cs"/>
          <w:rtl/>
        </w:rPr>
        <w:t>ص</w:t>
      </w:r>
      <w:r w:rsidR="00C413A7" w:rsidRPr="003B1277">
        <w:t xml:space="preserve"> </w:t>
      </w:r>
      <w:r w:rsidR="00C413A7" w:rsidRPr="003B1277">
        <w:rPr>
          <w:rFonts w:hint="cs"/>
          <w:rtl/>
        </w:rPr>
        <w:t xml:space="preserve"> بهتر</w:t>
      </w:r>
      <w:r w:rsidR="009F4C69" w:rsidRPr="003B1277">
        <w:rPr>
          <w:rFonts w:hint="cs"/>
          <w:rtl/>
        </w:rPr>
        <w:t>ی</w:t>
      </w:r>
      <w:r w:rsidR="00C413A7" w:rsidRPr="003B1277">
        <w:rPr>
          <w:rFonts w:hint="cs"/>
          <w:rtl/>
        </w:rPr>
        <w:t xml:space="preserve">ن مردم در حُسن اخلاق بود. من برادر </w:t>
      </w:r>
      <w:r w:rsidR="003661DC" w:rsidRPr="003B1277">
        <w:rPr>
          <w:rFonts w:hint="cs"/>
          <w:rtl/>
        </w:rPr>
        <w:t>ک</w:t>
      </w:r>
      <w:r w:rsidR="00C413A7" w:rsidRPr="003B1277">
        <w:rPr>
          <w:rFonts w:hint="cs"/>
          <w:rtl/>
        </w:rPr>
        <w:t>وچ</w:t>
      </w:r>
      <w:r w:rsidR="003661DC" w:rsidRPr="003B1277">
        <w:rPr>
          <w:rFonts w:hint="cs"/>
          <w:rtl/>
        </w:rPr>
        <w:t>ک</w:t>
      </w:r>
      <w:r w:rsidR="009F4C69" w:rsidRPr="003B1277">
        <w:rPr>
          <w:rFonts w:hint="cs"/>
          <w:rtl/>
        </w:rPr>
        <w:t>ی</w:t>
      </w:r>
      <w:r w:rsidR="00C413A7" w:rsidRPr="003B1277">
        <w:rPr>
          <w:rFonts w:hint="cs"/>
          <w:rtl/>
        </w:rPr>
        <w:t xml:space="preserve"> داشتم </w:t>
      </w:r>
      <w:r w:rsidR="003661DC" w:rsidRPr="003B1277">
        <w:rPr>
          <w:rFonts w:hint="cs"/>
          <w:rtl/>
        </w:rPr>
        <w:t>ک</w:t>
      </w:r>
      <w:r w:rsidR="00C413A7" w:rsidRPr="003B1277">
        <w:rPr>
          <w:rFonts w:hint="cs"/>
          <w:rtl/>
        </w:rPr>
        <w:t>ه به شوخ</w:t>
      </w:r>
      <w:r w:rsidR="009F4C69" w:rsidRPr="003B1277">
        <w:rPr>
          <w:rFonts w:hint="cs"/>
          <w:rtl/>
        </w:rPr>
        <w:t>ی</w:t>
      </w:r>
      <w:r w:rsidR="00C413A7" w:rsidRPr="003B1277">
        <w:rPr>
          <w:rFonts w:hint="cs"/>
          <w:rtl/>
        </w:rPr>
        <w:t xml:space="preserve"> او را ابوعم</w:t>
      </w:r>
      <w:r w:rsidR="009F4C69" w:rsidRPr="003B1277">
        <w:rPr>
          <w:rFonts w:hint="cs"/>
          <w:rtl/>
        </w:rPr>
        <w:t>ی</w:t>
      </w:r>
      <w:r w:rsidR="00C413A7" w:rsidRPr="003B1277">
        <w:rPr>
          <w:rFonts w:hint="cs"/>
          <w:rtl/>
        </w:rPr>
        <w:t>ر ندا م</w:t>
      </w:r>
      <w:r w:rsidR="009F4C69" w:rsidRPr="003B1277">
        <w:rPr>
          <w:rFonts w:hint="cs"/>
          <w:rtl/>
        </w:rPr>
        <w:t>ی</w:t>
      </w:r>
      <w:r w:rsidR="00C413A7" w:rsidRPr="003B1277">
        <w:rPr>
          <w:rFonts w:hint="cs"/>
          <w:rtl/>
        </w:rPr>
        <w:t>‌</w:t>
      </w:r>
      <w:r w:rsidR="003661DC" w:rsidRPr="003B1277">
        <w:rPr>
          <w:rFonts w:hint="cs"/>
          <w:rtl/>
        </w:rPr>
        <w:t>ک</w:t>
      </w:r>
      <w:r w:rsidR="00C413A7" w:rsidRPr="003B1277">
        <w:rPr>
          <w:rFonts w:hint="cs"/>
          <w:rtl/>
        </w:rPr>
        <w:t>رد</w:t>
      </w:r>
      <w:r w:rsidR="009F4C69" w:rsidRPr="003B1277">
        <w:rPr>
          <w:rFonts w:hint="cs"/>
          <w:rtl/>
        </w:rPr>
        <w:t>ی</w:t>
      </w:r>
      <w:r w:rsidR="00C413A7" w:rsidRPr="003B1277">
        <w:rPr>
          <w:rFonts w:hint="cs"/>
          <w:rtl/>
        </w:rPr>
        <w:t>م. هرگاه رسول خدا</w:t>
      </w:r>
      <w:r w:rsidR="00C413A7" w:rsidRPr="003B1277">
        <w:rPr>
          <w:rFonts w:cs="CTraditional Arabic" w:hint="cs"/>
          <w:rtl/>
        </w:rPr>
        <w:t>ص</w:t>
      </w:r>
      <w:r w:rsidR="00C413A7" w:rsidRPr="003B1277">
        <w:rPr>
          <w:rFonts w:hint="cs"/>
          <w:rtl/>
        </w:rPr>
        <w:t xml:space="preserve"> به منزل ما م</w:t>
      </w:r>
      <w:r w:rsidR="009F4C69" w:rsidRPr="003B1277">
        <w:rPr>
          <w:rFonts w:hint="cs"/>
          <w:rtl/>
        </w:rPr>
        <w:t>ی</w:t>
      </w:r>
      <w:r w:rsidR="00C413A7" w:rsidRPr="003B1277">
        <w:rPr>
          <w:rFonts w:hint="cs"/>
          <w:rtl/>
        </w:rPr>
        <w:t xml:space="preserve">‌آمد، خطاب به برادر </w:t>
      </w:r>
      <w:r w:rsidR="003661DC" w:rsidRPr="003B1277">
        <w:rPr>
          <w:rFonts w:hint="cs"/>
          <w:rtl/>
        </w:rPr>
        <w:t>ک</w:t>
      </w:r>
      <w:r w:rsidR="00C413A7" w:rsidRPr="003B1277">
        <w:rPr>
          <w:rFonts w:hint="cs"/>
          <w:rtl/>
        </w:rPr>
        <w:t>وچ</w:t>
      </w:r>
      <w:r w:rsidR="003661DC" w:rsidRPr="003B1277">
        <w:rPr>
          <w:rFonts w:hint="cs"/>
          <w:rtl/>
        </w:rPr>
        <w:t>ک</w:t>
      </w:r>
      <w:r w:rsidR="00C413A7" w:rsidRPr="003B1277">
        <w:rPr>
          <w:rFonts w:hint="cs"/>
          <w:rtl/>
        </w:rPr>
        <w:t xml:space="preserve"> ما م</w:t>
      </w:r>
      <w:r w:rsidR="009F4C69" w:rsidRPr="003B1277">
        <w:rPr>
          <w:rFonts w:hint="cs"/>
          <w:rtl/>
        </w:rPr>
        <w:t>ی</w:t>
      </w:r>
      <w:r w:rsidR="00C413A7" w:rsidRPr="003B1277">
        <w:rPr>
          <w:rFonts w:hint="cs"/>
          <w:rtl/>
        </w:rPr>
        <w:t>‌فرمو</w:t>
      </w:r>
      <w:r w:rsidR="00E81888" w:rsidRPr="003B1277">
        <w:rPr>
          <w:rFonts w:hint="cs"/>
          <w:rtl/>
        </w:rPr>
        <w:t>د:</w:t>
      </w:r>
      <w:r w:rsidR="00C413A7" w:rsidRPr="003B1277">
        <w:rPr>
          <w:rFonts w:hint="cs"/>
          <w:rtl/>
        </w:rPr>
        <w:t xml:space="preserve"> «ابوعم</w:t>
      </w:r>
      <w:r w:rsidR="009F4C69" w:rsidRPr="003B1277">
        <w:rPr>
          <w:rFonts w:hint="cs"/>
          <w:rtl/>
        </w:rPr>
        <w:t>ی</w:t>
      </w:r>
      <w:r w:rsidR="00C413A7" w:rsidRPr="003B1277">
        <w:rPr>
          <w:rFonts w:hint="cs"/>
          <w:rtl/>
        </w:rPr>
        <w:t>ر با گنشج</w:t>
      </w:r>
      <w:r w:rsidR="003661DC" w:rsidRPr="003B1277">
        <w:rPr>
          <w:rFonts w:hint="cs"/>
          <w:rtl/>
        </w:rPr>
        <w:t>ک</w:t>
      </w:r>
      <w:r w:rsidR="00C413A7" w:rsidRPr="003B1277">
        <w:rPr>
          <w:rFonts w:hint="cs"/>
          <w:rtl/>
        </w:rPr>
        <w:t xml:space="preserve"> </w:t>
      </w:r>
      <w:r w:rsidR="003661DC" w:rsidRPr="003B1277">
        <w:rPr>
          <w:rFonts w:hint="cs"/>
          <w:rtl/>
        </w:rPr>
        <w:t>ک</w:t>
      </w:r>
      <w:r w:rsidR="00C413A7" w:rsidRPr="003B1277">
        <w:rPr>
          <w:rFonts w:hint="cs"/>
          <w:rtl/>
        </w:rPr>
        <w:t>وچ</w:t>
      </w:r>
      <w:r w:rsidR="003661DC" w:rsidRPr="003B1277">
        <w:rPr>
          <w:rFonts w:hint="cs"/>
          <w:rtl/>
        </w:rPr>
        <w:t>ک</w:t>
      </w:r>
      <w:r w:rsidR="00C413A7" w:rsidRPr="003B1277">
        <w:rPr>
          <w:rFonts w:hint="cs"/>
          <w:rtl/>
        </w:rPr>
        <w:t>ت چ</w:t>
      </w:r>
      <w:r w:rsidR="003661DC" w:rsidRPr="003B1277">
        <w:rPr>
          <w:rFonts w:hint="cs"/>
          <w:rtl/>
        </w:rPr>
        <w:t>ک</w:t>
      </w:r>
      <w:r w:rsidR="00C413A7" w:rsidRPr="003B1277">
        <w:rPr>
          <w:rFonts w:hint="cs"/>
          <w:rtl/>
        </w:rPr>
        <w:t>ار م</w:t>
      </w:r>
      <w:r w:rsidR="009F4C69" w:rsidRPr="003B1277">
        <w:rPr>
          <w:rFonts w:hint="cs"/>
          <w:rtl/>
        </w:rPr>
        <w:t>ی</w:t>
      </w:r>
      <w:r w:rsidR="00C413A7" w:rsidRPr="003B1277">
        <w:rPr>
          <w:rFonts w:hint="cs"/>
          <w:rtl/>
        </w:rPr>
        <w:t>‌</w:t>
      </w:r>
      <w:r w:rsidR="003661DC" w:rsidRPr="003B1277">
        <w:rPr>
          <w:rFonts w:hint="cs"/>
          <w:rtl/>
        </w:rPr>
        <w:t>ک</w:t>
      </w:r>
      <w:r w:rsidR="00C413A7" w:rsidRPr="003B1277">
        <w:rPr>
          <w:rFonts w:hint="cs"/>
          <w:rtl/>
        </w:rPr>
        <w:t>ن</w:t>
      </w:r>
      <w:r w:rsidR="009F4C69" w:rsidRPr="003B1277">
        <w:rPr>
          <w:rFonts w:hint="cs"/>
          <w:rtl/>
        </w:rPr>
        <w:t>ی</w:t>
      </w:r>
      <w:r w:rsidR="00C413A7" w:rsidRPr="003B1277">
        <w:rPr>
          <w:rFonts w:hint="cs"/>
          <w:rtl/>
        </w:rPr>
        <w:t>؟»</w:t>
      </w:r>
    </w:p>
    <w:p w:rsidR="002C7277" w:rsidRPr="00E14F92" w:rsidRDefault="002C7277" w:rsidP="00E14F92">
      <w:pPr>
        <w:pStyle w:val="a3"/>
        <w:rPr>
          <w:rtl/>
        </w:rPr>
      </w:pPr>
      <w:bookmarkStart w:id="135" w:name="_Toc183502560"/>
      <w:bookmarkStart w:id="136" w:name="_Toc183505731"/>
      <w:bookmarkStart w:id="137" w:name="_Toc337943463"/>
      <w:bookmarkStart w:id="138" w:name="_Toc420851462"/>
      <w:bookmarkStart w:id="139" w:name="_Toc421621538"/>
      <w:r w:rsidRPr="00E14F92">
        <w:rPr>
          <w:rFonts w:hint="cs"/>
          <w:rtl/>
        </w:rPr>
        <w:t>8- آموزش فن</w:t>
      </w:r>
      <w:r w:rsidR="009F4C69" w:rsidRPr="00E14F92">
        <w:rPr>
          <w:rFonts w:hint="cs"/>
          <w:rtl/>
        </w:rPr>
        <w:t>ی</w:t>
      </w:r>
      <w:r w:rsidRPr="00E14F92">
        <w:rPr>
          <w:rFonts w:hint="cs"/>
          <w:rtl/>
        </w:rPr>
        <w:t xml:space="preserve"> و حرفه‌ا</w:t>
      </w:r>
      <w:r w:rsidR="009F4C69" w:rsidRPr="00E14F92">
        <w:rPr>
          <w:rFonts w:hint="cs"/>
          <w:rtl/>
        </w:rPr>
        <w:t>ی</w:t>
      </w:r>
      <w:bookmarkEnd w:id="135"/>
      <w:bookmarkEnd w:id="136"/>
      <w:bookmarkEnd w:id="137"/>
      <w:bookmarkEnd w:id="138"/>
      <w:bookmarkEnd w:id="139"/>
    </w:p>
    <w:p w:rsidR="00986489" w:rsidRPr="003B1277" w:rsidRDefault="00017946" w:rsidP="003B1277">
      <w:pPr>
        <w:pStyle w:val="a5"/>
        <w:rPr>
          <w:rtl/>
        </w:rPr>
      </w:pPr>
      <w:r w:rsidRPr="003B1277">
        <w:rPr>
          <w:rFonts w:hint="cs"/>
          <w:rtl/>
        </w:rPr>
        <w:t>فعال</w:t>
      </w:r>
      <w:r w:rsidR="009F4C69" w:rsidRPr="003B1277">
        <w:rPr>
          <w:rFonts w:hint="cs"/>
          <w:rtl/>
        </w:rPr>
        <w:t>ی</w:t>
      </w:r>
      <w:r w:rsidRPr="003B1277">
        <w:rPr>
          <w:rFonts w:hint="cs"/>
          <w:rtl/>
        </w:rPr>
        <w:t xml:space="preserve">ت و </w:t>
      </w:r>
      <w:r w:rsidR="003661DC" w:rsidRPr="003B1277">
        <w:rPr>
          <w:rFonts w:hint="cs"/>
          <w:rtl/>
        </w:rPr>
        <w:t>ک</w:t>
      </w:r>
      <w:r w:rsidRPr="003B1277">
        <w:rPr>
          <w:rFonts w:hint="cs"/>
          <w:rtl/>
        </w:rPr>
        <w:t>ار از فقر و ناتوان</w:t>
      </w:r>
      <w:r w:rsidR="009F4C69" w:rsidRPr="003B1277">
        <w:rPr>
          <w:rFonts w:hint="cs"/>
          <w:rtl/>
        </w:rPr>
        <w:t>ی</w:t>
      </w:r>
      <w:r w:rsidRPr="003B1277">
        <w:rPr>
          <w:rFonts w:hint="cs"/>
          <w:rtl/>
        </w:rPr>
        <w:t xml:space="preserve"> پ</w:t>
      </w:r>
      <w:r w:rsidR="009F4C69" w:rsidRPr="003B1277">
        <w:rPr>
          <w:rFonts w:hint="cs"/>
          <w:rtl/>
        </w:rPr>
        <w:t>ی</w:t>
      </w:r>
      <w:r w:rsidRPr="003B1277">
        <w:rPr>
          <w:rFonts w:hint="cs"/>
          <w:rtl/>
        </w:rPr>
        <w:t>شگ</w:t>
      </w:r>
      <w:r w:rsidR="009F4C69" w:rsidRPr="003B1277">
        <w:rPr>
          <w:rFonts w:hint="cs"/>
          <w:rtl/>
        </w:rPr>
        <w:t>ی</w:t>
      </w:r>
      <w:r w:rsidRPr="003B1277">
        <w:rPr>
          <w:rFonts w:hint="cs"/>
          <w:rtl/>
        </w:rPr>
        <w:t>ر</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‌نما</w:t>
      </w:r>
      <w:r w:rsidR="009F4C69" w:rsidRPr="003B1277">
        <w:rPr>
          <w:rFonts w:hint="cs"/>
          <w:rtl/>
        </w:rPr>
        <w:t>ی</w:t>
      </w:r>
      <w:r w:rsidRPr="003B1277">
        <w:rPr>
          <w:rFonts w:hint="cs"/>
          <w:rtl/>
        </w:rPr>
        <w:t>د و آموزش حرفه‌ها</w:t>
      </w:r>
      <w:r w:rsidR="009F4C69" w:rsidRPr="003B1277">
        <w:rPr>
          <w:rFonts w:hint="cs"/>
          <w:rtl/>
        </w:rPr>
        <w:t>یی</w:t>
      </w:r>
      <w:r w:rsidRPr="003B1277">
        <w:rPr>
          <w:rFonts w:hint="cs"/>
          <w:rtl/>
        </w:rPr>
        <w:t xml:space="preserve"> مانن</w:t>
      </w:r>
      <w:r w:rsidR="00E81888" w:rsidRPr="003B1277">
        <w:rPr>
          <w:rFonts w:hint="cs"/>
          <w:rtl/>
        </w:rPr>
        <w:t>د:</w:t>
      </w:r>
      <w:r w:rsidRPr="003B1277">
        <w:rPr>
          <w:rFonts w:hint="cs"/>
          <w:rtl/>
        </w:rPr>
        <w:t xml:space="preserve"> </w:t>
      </w:r>
      <w:r w:rsidR="003661DC" w:rsidRPr="003B1277">
        <w:rPr>
          <w:rFonts w:hint="cs"/>
          <w:rtl/>
        </w:rPr>
        <w:t>ک</w:t>
      </w:r>
      <w:r w:rsidRPr="003B1277">
        <w:rPr>
          <w:rFonts w:hint="cs"/>
          <w:rtl/>
        </w:rPr>
        <w:t>شاورز</w:t>
      </w:r>
      <w:r w:rsidR="009F4C69" w:rsidRPr="003B1277">
        <w:rPr>
          <w:rFonts w:hint="cs"/>
          <w:rtl/>
        </w:rPr>
        <w:t>ی</w:t>
      </w:r>
      <w:r w:rsidRPr="003B1277">
        <w:rPr>
          <w:rFonts w:hint="cs"/>
          <w:rtl/>
        </w:rPr>
        <w:t>، صنعت، تجارت، خ</w:t>
      </w:r>
      <w:r w:rsidR="009F4C69" w:rsidRPr="003B1277">
        <w:rPr>
          <w:rFonts w:hint="cs"/>
          <w:rtl/>
        </w:rPr>
        <w:t>ی</w:t>
      </w:r>
      <w:r w:rsidRPr="003B1277">
        <w:rPr>
          <w:rFonts w:hint="cs"/>
          <w:rtl/>
        </w:rPr>
        <w:t>اط</w:t>
      </w:r>
      <w:r w:rsidR="009F4C69" w:rsidRPr="003B1277">
        <w:rPr>
          <w:rFonts w:hint="cs"/>
          <w:rtl/>
        </w:rPr>
        <w:t>ی</w:t>
      </w:r>
      <w:r w:rsidRPr="003B1277">
        <w:rPr>
          <w:rFonts w:hint="cs"/>
          <w:rtl/>
        </w:rPr>
        <w:t>، آهنگر</w:t>
      </w:r>
      <w:r w:rsidR="009F4C69" w:rsidRPr="003B1277">
        <w:rPr>
          <w:rFonts w:hint="cs"/>
          <w:rtl/>
        </w:rPr>
        <w:t>ی</w:t>
      </w:r>
      <w:r w:rsidRPr="003B1277">
        <w:rPr>
          <w:rFonts w:hint="cs"/>
          <w:rtl/>
        </w:rPr>
        <w:t>،‌ جوش</w:t>
      </w:r>
      <w:r w:rsidR="003661DC" w:rsidRPr="003B1277">
        <w:rPr>
          <w:rFonts w:hint="cs"/>
          <w:rtl/>
        </w:rPr>
        <w:t>ک</w:t>
      </w:r>
      <w:r w:rsidRPr="003B1277">
        <w:rPr>
          <w:rFonts w:hint="cs"/>
          <w:rtl/>
        </w:rPr>
        <w:t>ار</w:t>
      </w:r>
      <w:r w:rsidR="009F4C69" w:rsidRPr="003B1277">
        <w:rPr>
          <w:rFonts w:hint="cs"/>
          <w:rtl/>
        </w:rPr>
        <w:t>ی</w:t>
      </w:r>
      <w:r w:rsidRPr="003B1277">
        <w:rPr>
          <w:rFonts w:hint="cs"/>
          <w:rtl/>
        </w:rPr>
        <w:t>، بنا</w:t>
      </w:r>
      <w:r w:rsidR="009F4C69" w:rsidRPr="003B1277">
        <w:rPr>
          <w:rFonts w:hint="cs"/>
          <w:rtl/>
        </w:rPr>
        <w:t>یی</w:t>
      </w:r>
      <w:r w:rsidRPr="003B1277">
        <w:rPr>
          <w:rFonts w:hint="cs"/>
          <w:rtl/>
        </w:rPr>
        <w:t>، نساج</w:t>
      </w:r>
      <w:r w:rsidR="009F4C69" w:rsidRPr="003B1277">
        <w:rPr>
          <w:rFonts w:hint="cs"/>
          <w:rtl/>
        </w:rPr>
        <w:t>ی</w:t>
      </w:r>
      <w:r w:rsidRPr="003B1277">
        <w:rPr>
          <w:rFonts w:hint="cs"/>
          <w:rtl/>
        </w:rPr>
        <w:t xml:space="preserve"> و هم‌چن</w:t>
      </w:r>
      <w:r w:rsidR="009F4C69" w:rsidRPr="003B1277">
        <w:rPr>
          <w:rFonts w:hint="cs"/>
          <w:rtl/>
        </w:rPr>
        <w:t>ی</w:t>
      </w:r>
      <w:r w:rsidRPr="003B1277">
        <w:rPr>
          <w:rFonts w:hint="cs"/>
          <w:rtl/>
        </w:rPr>
        <w:t xml:space="preserve">ن </w:t>
      </w:r>
      <w:r w:rsidRPr="003B1277">
        <w:rPr>
          <w:rFonts w:hint="cs"/>
          <w:rtl/>
        </w:rPr>
        <w:lastRenderedPageBreak/>
        <w:t>حرفه‌ها</w:t>
      </w:r>
      <w:r w:rsidR="009F4C69" w:rsidRPr="003B1277">
        <w:rPr>
          <w:rFonts w:hint="cs"/>
          <w:rtl/>
        </w:rPr>
        <w:t>ی</w:t>
      </w:r>
      <w:r w:rsidRPr="003B1277">
        <w:rPr>
          <w:rFonts w:hint="cs"/>
          <w:rtl/>
        </w:rPr>
        <w:t xml:space="preserve"> جد</w:t>
      </w:r>
      <w:r w:rsidR="009F4C69" w:rsidRPr="003B1277">
        <w:rPr>
          <w:rFonts w:hint="cs"/>
          <w:rtl/>
        </w:rPr>
        <w:t>ی</w:t>
      </w:r>
      <w:r w:rsidRPr="003B1277">
        <w:rPr>
          <w:rFonts w:hint="cs"/>
          <w:rtl/>
        </w:rPr>
        <w:t>د</w:t>
      </w:r>
      <w:r w:rsidR="009F4C69" w:rsidRPr="003B1277">
        <w:rPr>
          <w:rFonts w:hint="cs"/>
          <w:rtl/>
        </w:rPr>
        <w:t>ی</w:t>
      </w:r>
      <w:r w:rsidRPr="003B1277">
        <w:rPr>
          <w:rFonts w:hint="cs"/>
          <w:rtl/>
        </w:rPr>
        <w:t xml:space="preserve"> مانن</w:t>
      </w:r>
      <w:r w:rsidR="00E81888" w:rsidRPr="003B1277">
        <w:rPr>
          <w:rFonts w:hint="cs"/>
          <w:rtl/>
        </w:rPr>
        <w:t>د:</w:t>
      </w:r>
      <w:r w:rsidRPr="003B1277">
        <w:rPr>
          <w:rFonts w:hint="cs"/>
          <w:rtl/>
        </w:rPr>
        <w:t xml:space="preserve"> آموزش </w:t>
      </w:r>
      <w:r w:rsidR="003661DC" w:rsidRPr="003B1277">
        <w:rPr>
          <w:rFonts w:hint="cs"/>
          <w:rtl/>
        </w:rPr>
        <w:t>ک</w:t>
      </w:r>
      <w:r w:rsidRPr="003B1277">
        <w:rPr>
          <w:rFonts w:hint="cs"/>
          <w:rtl/>
        </w:rPr>
        <w:t>امپ</w:t>
      </w:r>
      <w:r w:rsidR="009F4C69" w:rsidRPr="003B1277">
        <w:rPr>
          <w:rFonts w:hint="cs"/>
          <w:rtl/>
        </w:rPr>
        <w:t>ی</w:t>
      </w:r>
      <w:r w:rsidRPr="003B1277">
        <w:rPr>
          <w:rFonts w:hint="cs"/>
          <w:rtl/>
        </w:rPr>
        <w:t>وتر، ا</w:t>
      </w:r>
      <w:r w:rsidR="009F4C69" w:rsidRPr="003B1277">
        <w:rPr>
          <w:rFonts w:hint="cs"/>
          <w:rtl/>
        </w:rPr>
        <w:t>ی</w:t>
      </w:r>
      <w:r w:rsidRPr="003B1277">
        <w:rPr>
          <w:rFonts w:hint="cs"/>
          <w:rtl/>
        </w:rPr>
        <w:t>نترنت، ال</w:t>
      </w:r>
      <w:r w:rsidR="003661DC" w:rsidRPr="003B1277">
        <w:rPr>
          <w:rFonts w:hint="cs"/>
          <w:rtl/>
        </w:rPr>
        <w:t>ک</w:t>
      </w:r>
      <w:r w:rsidRPr="003B1277">
        <w:rPr>
          <w:rFonts w:hint="cs"/>
          <w:rtl/>
        </w:rPr>
        <w:t>ترون</w:t>
      </w:r>
      <w:r w:rsidR="009F4C69" w:rsidRPr="003B1277">
        <w:rPr>
          <w:rFonts w:hint="cs"/>
          <w:rtl/>
        </w:rPr>
        <w:t>ی</w:t>
      </w:r>
      <w:r w:rsidR="003661DC" w:rsidRPr="003B1277">
        <w:rPr>
          <w:rFonts w:hint="cs"/>
          <w:rtl/>
        </w:rPr>
        <w:t>ک</w:t>
      </w:r>
      <w:r w:rsidRPr="003B1277">
        <w:rPr>
          <w:rFonts w:hint="cs"/>
          <w:rtl/>
        </w:rPr>
        <w:t>، مهندس</w:t>
      </w:r>
      <w:r w:rsidR="009F4C69" w:rsidRPr="003B1277">
        <w:rPr>
          <w:rFonts w:hint="cs"/>
          <w:rtl/>
        </w:rPr>
        <w:t>ی</w:t>
      </w:r>
      <w:r w:rsidRPr="003B1277">
        <w:rPr>
          <w:rFonts w:hint="cs"/>
          <w:rtl/>
        </w:rPr>
        <w:t>، م</w:t>
      </w:r>
      <w:r w:rsidR="003661DC" w:rsidRPr="003B1277">
        <w:rPr>
          <w:rFonts w:hint="cs"/>
          <w:rtl/>
        </w:rPr>
        <w:t>ک</w:t>
      </w:r>
      <w:r w:rsidRPr="003B1277">
        <w:rPr>
          <w:rFonts w:hint="cs"/>
          <w:rtl/>
        </w:rPr>
        <w:t>ان</w:t>
      </w:r>
      <w:r w:rsidR="009F4C69" w:rsidRPr="003B1277">
        <w:rPr>
          <w:rFonts w:hint="cs"/>
          <w:rtl/>
        </w:rPr>
        <w:t>ی</w:t>
      </w:r>
      <w:r w:rsidR="003661DC" w:rsidRPr="003B1277">
        <w:rPr>
          <w:rFonts w:hint="cs"/>
          <w:rtl/>
        </w:rPr>
        <w:t>ک</w:t>
      </w:r>
      <w:r w:rsidR="009F4C69" w:rsidRPr="003B1277">
        <w:rPr>
          <w:rFonts w:hint="cs"/>
          <w:rtl/>
        </w:rPr>
        <w:t>ی</w:t>
      </w:r>
      <w:r w:rsidRPr="003B1277">
        <w:rPr>
          <w:rFonts w:hint="cs"/>
          <w:rtl/>
        </w:rPr>
        <w:t>، لوله‌</w:t>
      </w:r>
      <w:r w:rsidR="003661DC" w:rsidRPr="003B1277">
        <w:rPr>
          <w:rFonts w:hint="cs"/>
          <w:rtl/>
        </w:rPr>
        <w:t>ک</w:t>
      </w:r>
      <w:r w:rsidRPr="003B1277">
        <w:rPr>
          <w:rFonts w:hint="cs"/>
          <w:rtl/>
        </w:rPr>
        <w:t>ش</w:t>
      </w:r>
      <w:r w:rsidR="009F4C69" w:rsidRPr="003B1277">
        <w:rPr>
          <w:rFonts w:hint="cs"/>
          <w:rtl/>
        </w:rPr>
        <w:t>ی</w:t>
      </w:r>
      <w:r w:rsidRPr="003B1277">
        <w:rPr>
          <w:rFonts w:hint="cs"/>
          <w:rtl/>
        </w:rPr>
        <w:t xml:space="preserve"> و ...، همه مف</w:t>
      </w:r>
      <w:r w:rsidR="009F4C69" w:rsidRPr="003B1277">
        <w:rPr>
          <w:rFonts w:hint="cs"/>
          <w:rtl/>
        </w:rPr>
        <w:t>ی</w:t>
      </w:r>
      <w:r w:rsidRPr="003B1277">
        <w:rPr>
          <w:rFonts w:hint="cs"/>
          <w:rtl/>
        </w:rPr>
        <w:t>دند و از نظر شر</w:t>
      </w:r>
      <w:r w:rsidR="009F4C69" w:rsidRPr="003B1277">
        <w:rPr>
          <w:rFonts w:hint="cs"/>
          <w:rtl/>
        </w:rPr>
        <w:t>ی</w:t>
      </w:r>
      <w:r w:rsidRPr="003B1277">
        <w:rPr>
          <w:rFonts w:hint="cs"/>
          <w:rtl/>
        </w:rPr>
        <w:t>عت اسلام</w:t>
      </w:r>
      <w:r w:rsidR="009F4C69" w:rsidRPr="003B1277">
        <w:rPr>
          <w:rFonts w:hint="cs"/>
          <w:rtl/>
        </w:rPr>
        <w:t>ی</w:t>
      </w:r>
      <w:r w:rsidRPr="003B1277">
        <w:rPr>
          <w:rFonts w:hint="cs"/>
          <w:rtl/>
        </w:rPr>
        <w:t xml:space="preserve"> واجب </w:t>
      </w:r>
      <w:r w:rsidR="003661DC" w:rsidRPr="003B1277">
        <w:rPr>
          <w:rFonts w:hint="cs"/>
          <w:rtl/>
        </w:rPr>
        <w:t>ک</w:t>
      </w:r>
      <w:r w:rsidRPr="003B1277">
        <w:rPr>
          <w:rFonts w:hint="cs"/>
          <w:rtl/>
        </w:rPr>
        <w:t>فا</w:t>
      </w:r>
      <w:r w:rsidR="009F4C69" w:rsidRPr="003B1277">
        <w:rPr>
          <w:rFonts w:hint="cs"/>
          <w:rtl/>
        </w:rPr>
        <w:t>یی</w:t>
      </w:r>
      <w:r w:rsidRPr="003B1277">
        <w:rPr>
          <w:rFonts w:hint="cs"/>
          <w:rtl/>
        </w:rPr>
        <w:t xml:space="preserve"> به شمار م</w:t>
      </w:r>
      <w:r w:rsidR="009F4C69" w:rsidRPr="003B1277">
        <w:rPr>
          <w:rFonts w:hint="cs"/>
          <w:rtl/>
        </w:rPr>
        <w:t>ی</w:t>
      </w:r>
      <w:r w:rsidRPr="003B1277">
        <w:rPr>
          <w:rFonts w:hint="cs"/>
          <w:rtl/>
        </w:rPr>
        <w:t>‌آ</w:t>
      </w:r>
      <w:r w:rsidR="009F4C69" w:rsidRPr="003B1277">
        <w:rPr>
          <w:rFonts w:hint="cs"/>
          <w:rtl/>
        </w:rPr>
        <w:t>ی</w:t>
      </w:r>
      <w:r w:rsidRPr="003B1277">
        <w:rPr>
          <w:rFonts w:hint="cs"/>
          <w:rtl/>
        </w:rPr>
        <w:t>ند</w:t>
      </w:r>
      <w:r w:rsidR="00E61C32" w:rsidRPr="003B1277">
        <w:rPr>
          <w:vertAlign w:val="superscript"/>
          <w:rtl/>
        </w:rPr>
        <w:footnoteReference w:id="27"/>
      </w:r>
      <w:r w:rsidR="003B1277" w:rsidRPr="003B1277">
        <w:rPr>
          <w:rFonts w:hint="cs"/>
          <w:rtl/>
        </w:rPr>
        <w:t>.</w:t>
      </w:r>
    </w:p>
    <w:p w:rsidR="00874DCA" w:rsidRPr="003B1277" w:rsidRDefault="00E1472C" w:rsidP="00E14F92">
      <w:pPr>
        <w:pStyle w:val="a5"/>
        <w:rPr>
          <w:rtl/>
        </w:rPr>
      </w:pPr>
      <w:r w:rsidRPr="003B1277">
        <w:rPr>
          <w:rFonts w:hint="cs"/>
          <w:rtl/>
        </w:rPr>
        <w:t>و ا</w:t>
      </w:r>
      <w:r w:rsidR="009F4C69" w:rsidRPr="003B1277">
        <w:rPr>
          <w:rFonts w:hint="cs"/>
          <w:rtl/>
        </w:rPr>
        <w:t>ی</w:t>
      </w:r>
      <w:r w:rsidRPr="003B1277">
        <w:rPr>
          <w:rFonts w:hint="cs"/>
          <w:rtl/>
        </w:rPr>
        <w:t>ن موضوع با ا</w:t>
      </w:r>
      <w:r w:rsidR="009F4C69" w:rsidRPr="003B1277">
        <w:rPr>
          <w:rFonts w:hint="cs"/>
          <w:rtl/>
        </w:rPr>
        <w:t>ی</w:t>
      </w:r>
      <w:r w:rsidRPr="003B1277">
        <w:rPr>
          <w:rFonts w:hint="cs"/>
          <w:rtl/>
        </w:rPr>
        <w:t>ن آ</w:t>
      </w:r>
      <w:r w:rsidR="009F4C69" w:rsidRPr="003B1277">
        <w:rPr>
          <w:rFonts w:hint="cs"/>
          <w:rtl/>
        </w:rPr>
        <w:t>ی</w:t>
      </w:r>
      <w:r w:rsidRPr="003B1277">
        <w:rPr>
          <w:rFonts w:hint="cs"/>
          <w:rtl/>
        </w:rPr>
        <w:t xml:space="preserve">ه قرآن در ارتباط است </w:t>
      </w:r>
      <w:r w:rsidR="003661DC" w:rsidRPr="003B1277">
        <w:rPr>
          <w:rFonts w:hint="cs"/>
          <w:rtl/>
        </w:rPr>
        <w:t>ک</w:t>
      </w:r>
      <w:r w:rsidR="00B251AF" w:rsidRPr="003B1277">
        <w:rPr>
          <w:rFonts w:hint="cs"/>
          <w:rtl/>
        </w:rPr>
        <w:t>ه:</w:t>
      </w:r>
    </w:p>
    <w:p w:rsidR="00E14F92" w:rsidRPr="003B1277" w:rsidRDefault="00E14F92" w:rsidP="003B1277">
      <w:pPr>
        <w:tabs>
          <w:tab w:val="right" w:pos="7371"/>
        </w:tabs>
        <w:spacing w:line="235" w:lineRule="auto"/>
        <w:ind w:firstLine="284"/>
        <w:jc w:val="both"/>
        <w:rPr>
          <w:rStyle w:val="Char5"/>
          <w:rtl/>
        </w:rPr>
      </w:pPr>
      <w:r>
        <w:rPr>
          <w:rFonts w:ascii="Traditional Arabic" w:hAnsi="Traditional Arabic"/>
          <w:sz w:val="24"/>
          <w:szCs w:val="28"/>
          <w:rtl/>
          <w:lang w:bidi="fa-IR"/>
        </w:rPr>
        <w:t>﴿</w:t>
      </w:r>
      <w:r w:rsidRPr="007E1E3E">
        <w:rPr>
          <w:rFonts w:ascii="KFGQPC Uthmanic Script HAFS" w:hAnsi="KFGQPC Uthmanic Script HAFS" w:cs="KFGQPC Uthmanic Script HAFS" w:hint="cs"/>
          <w:sz w:val="28"/>
          <w:szCs w:val="28"/>
          <w:rtl/>
        </w:rPr>
        <w:t>وَٱبۡتَلُواْ</w:t>
      </w:r>
      <w:r w:rsidRPr="007E1E3E">
        <w:rPr>
          <w:rFonts w:ascii="KFGQPC Uthmanic Script HAFS" w:hAnsi="KFGQPC Uthmanic Script HAFS" w:cs="KFGQPC Uthmanic Script HAFS"/>
          <w:sz w:val="28"/>
          <w:szCs w:val="28"/>
          <w:rtl/>
        </w:rPr>
        <w:t xml:space="preserve"> </w:t>
      </w:r>
      <w:r w:rsidRPr="007E1E3E">
        <w:rPr>
          <w:rFonts w:ascii="KFGQPC Uthmanic Script HAFS" w:hAnsi="KFGQPC Uthmanic Script HAFS" w:cs="KFGQPC Uthmanic Script HAFS" w:hint="cs"/>
          <w:sz w:val="28"/>
          <w:szCs w:val="28"/>
          <w:rtl/>
        </w:rPr>
        <w:t>ٱلۡيَتَٰمَىٰ</w:t>
      </w:r>
      <w:r w:rsidRPr="007E1E3E">
        <w:rPr>
          <w:rFonts w:ascii="KFGQPC Uthmanic Script HAFS" w:hAnsi="KFGQPC Uthmanic Script HAFS" w:cs="KFGQPC Uthmanic Script HAFS"/>
          <w:sz w:val="28"/>
          <w:szCs w:val="28"/>
          <w:rtl/>
        </w:rPr>
        <w:t xml:space="preserve"> حَتَّىٰٓ إِذَا بَلَغُواْ </w:t>
      </w:r>
      <w:r w:rsidRPr="007E1E3E">
        <w:rPr>
          <w:rFonts w:ascii="KFGQPC Uthmanic Script HAFS" w:hAnsi="KFGQPC Uthmanic Script HAFS" w:cs="KFGQPC Uthmanic Script HAFS" w:hint="cs"/>
          <w:sz w:val="28"/>
          <w:szCs w:val="28"/>
          <w:rtl/>
        </w:rPr>
        <w:t>ٱلنِّكَاحَ</w:t>
      </w:r>
      <w:r w:rsidRPr="007E1E3E">
        <w:rPr>
          <w:rFonts w:ascii="KFGQPC Uthmanic Script HAFS" w:hAnsi="KFGQPC Uthmanic Script HAFS" w:cs="KFGQPC Uthmanic Script HAFS"/>
          <w:sz w:val="28"/>
          <w:szCs w:val="28"/>
          <w:rtl/>
        </w:rPr>
        <w:t xml:space="preserve"> فَإِنۡ ءَانَسۡتُم مِّنۡهُمۡ رُشۡدٗا فَ</w:t>
      </w:r>
      <w:r w:rsidRPr="007E1E3E">
        <w:rPr>
          <w:rFonts w:ascii="KFGQPC Uthmanic Script HAFS" w:hAnsi="KFGQPC Uthmanic Script HAFS" w:cs="KFGQPC Uthmanic Script HAFS" w:hint="cs"/>
          <w:sz w:val="28"/>
          <w:szCs w:val="28"/>
          <w:rtl/>
        </w:rPr>
        <w:t>ٱدۡفَعُوٓاْ</w:t>
      </w:r>
      <w:r w:rsidRPr="007E1E3E">
        <w:rPr>
          <w:rFonts w:ascii="KFGQPC Uthmanic Script HAFS" w:hAnsi="KFGQPC Uthmanic Script HAFS" w:cs="KFGQPC Uthmanic Script HAFS"/>
          <w:sz w:val="28"/>
          <w:szCs w:val="28"/>
          <w:rtl/>
        </w:rPr>
        <w:t xml:space="preserve"> إِلَيۡهِمۡ أَمۡوَٰلَهُمۡ</w:t>
      </w:r>
      <w:r>
        <w:rPr>
          <w:rFonts w:ascii="Traditional Arabic" w:hAnsi="Traditional Arabic"/>
          <w:sz w:val="24"/>
          <w:szCs w:val="28"/>
          <w:rtl/>
          <w:lang w:bidi="fa-IR"/>
        </w:rPr>
        <w:t>﴾</w:t>
      </w:r>
      <w:r w:rsidRPr="003B1277">
        <w:rPr>
          <w:rStyle w:val="Char5"/>
          <w:rFonts w:hint="cs"/>
          <w:rtl/>
        </w:rPr>
        <w:t xml:space="preserve"> </w:t>
      </w:r>
      <w:r w:rsidRPr="00E14F92">
        <w:rPr>
          <w:rStyle w:val="Char6"/>
          <w:rtl/>
        </w:rPr>
        <w:t>[</w:t>
      </w:r>
      <w:r w:rsidRPr="00E14F92">
        <w:rPr>
          <w:rStyle w:val="Char6"/>
          <w:rFonts w:hint="cs"/>
          <w:rtl/>
        </w:rPr>
        <w:t>النساء: 6</w:t>
      </w:r>
      <w:r w:rsidRPr="00E14F92">
        <w:rPr>
          <w:rStyle w:val="Char6"/>
          <w:rtl/>
        </w:rPr>
        <w:t>]</w:t>
      </w:r>
      <w:r w:rsidRPr="003B1277">
        <w:rPr>
          <w:rStyle w:val="Char5"/>
          <w:rFonts w:hint="cs"/>
          <w:rtl/>
        </w:rPr>
        <w:t>.</w:t>
      </w:r>
    </w:p>
    <w:p w:rsidR="00426EAD" w:rsidRPr="003B1277" w:rsidRDefault="00426EAD" w:rsidP="003B1277">
      <w:pPr>
        <w:pStyle w:val="a5"/>
        <w:rPr>
          <w:rtl/>
        </w:rPr>
      </w:pPr>
      <w:r w:rsidRPr="003B1277">
        <w:rPr>
          <w:rFonts w:hint="cs"/>
          <w:rtl/>
        </w:rPr>
        <w:t>«</w:t>
      </w:r>
      <w:r w:rsidR="009F4C69" w:rsidRPr="003B1277">
        <w:rPr>
          <w:rFonts w:hint="cs"/>
          <w:rtl/>
        </w:rPr>
        <w:t>ی</w:t>
      </w:r>
      <w:r w:rsidR="00F22434" w:rsidRPr="003B1277">
        <w:rPr>
          <w:rFonts w:hint="cs"/>
          <w:rtl/>
        </w:rPr>
        <w:t>ت</w:t>
      </w:r>
      <w:r w:rsidR="009F4C69" w:rsidRPr="003B1277">
        <w:rPr>
          <w:rFonts w:hint="cs"/>
          <w:rtl/>
        </w:rPr>
        <w:t>ی</w:t>
      </w:r>
      <w:r w:rsidR="00F22434" w:rsidRPr="003B1277">
        <w:rPr>
          <w:rFonts w:hint="cs"/>
          <w:rtl/>
        </w:rPr>
        <w:t>مان را ب</w:t>
      </w:r>
      <w:r w:rsidR="009F4C69" w:rsidRPr="003B1277">
        <w:rPr>
          <w:rFonts w:hint="cs"/>
          <w:rtl/>
        </w:rPr>
        <w:t>ی</w:t>
      </w:r>
      <w:r w:rsidR="00F22434" w:rsidRPr="003B1277">
        <w:rPr>
          <w:rFonts w:hint="cs"/>
          <w:rtl/>
        </w:rPr>
        <w:t>ازما</w:t>
      </w:r>
      <w:r w:rsidR="009F4C69" w:rsidRPr="003B1277">
        <w:rPr>
          <w:rFonts w:hint="cs"/>
          <w:rtl/>
        </w:rPr>
        <w:t>یی</w:t>
      </w:r>
      <w:r w:rsidR="00F22434" w:rsidRPr="003B1277">
        <w:rPr>
          <w:rFonts w:hint="cs"/>
          <w:rtl/>
        </w:rPr>
        <w:t xml:space="preserve">د تا آن‌گاه </w:t>
      </w:r>
      <w:r w:rsidR="003661DC" w:rsidRPr="003B1277">
        <w:rPr>
          <w:rFonts w:hint="cs"/>
          <w:rtl/>
        </w:rPr>
        <w:t>ک</w:t>
      </w:r>
      <w:r w:rsidR="00F22434" w:rsidRPr="003B1277">
        <w:rPr>
          <w:rFonts w:hint="cs"/>
          <w:rtl/>
        </w:rPr>
        <w:t>ه به سن ازدواج م</w:t>
      </w:r>
      <w:r w:rsidR="009F4C69" w:rsidRPr="003B1277">
        <w:rPr>
          <w:rFonts w:hint="cs"/>
          <w:rtl/>
        </w:rPr>
        <w:t>ی</w:t>
      </w:r>
      <w:r w:rsidR="00F22434" w:rsidRPr="003B1277">
        <w:rPr>
          <w:rFonts w:hint="cs"/>
          <w:rtl/>
        </w:rPr>
        <w:t>‌رسند، اگر از آنان صلاح</w:t>
      </w:r>
      <w:r w:rsidR="009F4C69" w:rsidRPr="003B1277">
        <w:rPr>
          <w:rFonts w:hint="cs"/>
          <w:rtl/>
        </w:rPr>
        <w:t>ی</w:t>
      </w:r>
      <w:r w:rsidR="00F22434" w:rsidRPr="003B1277">
        <w:rPr>
          <w:rFonts w:hint="cs"/>
          <w:rtl/>
        </w:rPr>
        <w:t>ت و حُسن تصرف را د</w:t>
      </w:r>
      <w:r w:rsidR="009F4C69" w:rsidRPr="003B1277">
        <w:rPr>
          <w:rFonts w:hint="cs"/>
          <w:rtl/>
        </w:rPr>
        <w:t>ی</w:t>
      </w:r>
      <w:r w:rsidR="00F22434" w:rsidRPr="003B1277">
        <w:rPr>
          <w:rFonts w:hint="cs"/>
          <w:rtl/>
        </w:rPr>
        <w:t>د</w:t>
      </w:r>
      <w:r w:rsidR="009F4C69" w:rsidRPr="003B1277">
        <w:rPr>
          <w:rFonts w:hint="cs"/>
          <w:rtl/>
        </w:rPr>
        <w:t>ی</w:t>
      </w:r>
      <w:r w:rsidR="00F22434" w:rsidRPr="003B1277">
        <w:rPr>
          <w:rFonts w:hint="cs"/>
          <w:rtl/>
        </w:rPr>
        <w:t>،‌ اموالشان را به ا</w:t>
      </w:r>
      <w:r w:rsidR="009F4C69" w:rsidRPr="003B1277">
        <w:rPr>
          <w:rFonts w:hint="cs"/>
          <w:rtl/>
        </w:rPr>
        <w:t>ی</w:t>
      </w:r>
      <w:r w:rsidR="00F22434" w:rsidRPr="003B1277">
        <w:rPr>
          <w:rFonts w:hint="cs"/>
          <w:rtl/>
        </w:rPr>
        <w:t>شان تحو</w:t>
      </w:r>
      <w:r w:rsidR="009F4C69" w:rsidRPr="003B1277">
        <w:rPr>
          <w:rFonts w:hint="cs"/>
          <w:rtl/>
        </w:rPr>
        <w:t>ی</w:t>
      </w:r>
      <w:r w:rsidR="00F22434" w:rsidRPr="003B1277">
        <w:rPr>
          <w:rFonts w:hint="cs"/>
          <w:rtl/>
        </w:rPr>
        <w:t>ل بده</w:t>
      </w:r>
      <w:r w:rsidR="009F4C69" w:rsidRPr="003B1277">
        <w:rPr>
          <w:rFonts w:hint="cs"/>
          <w:rtl/>
        </w:rPr>
        <w:t>ی</w:t>
      </w:r>
      <w:r w:rsidR="00F22434" w:rsidRPr="003B1277">
        <w:rPr>
          <w:rFonts w:hint="cs"/>
          <w:rtl/>
        </w:rPr>
        <w:t>د</w:t>
      </w:r>
      <w:r w:rsidRPr="003B1277">
        <w:rPr>
          <w:rFonts w:hint="cs"/>
          <w:rtl/>
        </w:rPr>
        <w:t xml:space="preserve">». </w:t>
      </w:r>
    </w:p>
    <w:p w:rsidR="00E1472C" w:rsidRPr="003B1277" w:rsidRDefault="00167D5C" w:rsidP="003B1277">
      <w:pPr>
        <w:pStyle w:val="a5"/>
        <w:spacing w:line="235" w:lineRule="auto"/>
        <w:rPr>
          <w:rtl/>
        </w:rPr>
      </w:pPr>
      <w:r w:rsidRPr="003B1277">
        <w:rPr>
          <w:rFonts w:hint="cs"/>
          <w:rtl/>
        </w:rPr>
        <w:t>علما</w:t>
      </w:r>
      <w:r w:rsidR="009F4C69" w:rsidRPr="003B1277">
        <w:rPr>
          <w:rFonts w:hint="cs"/>
          <w:rtl/>
        </w:rPr>
        <w:t>ی</w:t>
      </w:r>
      <w:r w:rsidRPr="003B1277">
        <w:rPr>
          <w:rFonts w:hint="cs"/>
          <w:rtl/>
        </w:rPr>
        <w:t xml:space="preserve"> همه مذاهب بر ا</w:t>
      </w:r>
      <w:r w:rsidR="009F4C69" w:rsidRPr="003B1277">
        <w:rPr>
          <w:rFonts w:hint="cs"/>
          <w:rtl/>
        </w:rPr>
        <w:t>ی</w:t>
      </w:r>
      <w:r w:rsidRPr="003B1277">
        <w:rPr>
          <w:rFonts w:hint="cs"/>
          <w:rtl/>
        </w:rPr>
        <w:t xml:space="preserve">ن باورند </w:t>
      </w:r>
      <w:r w:rsidR="003661DC" w:rsidRPr="003B1277">
        <w:rPr>
          <w:rFonts w:hint="cs"/>
          <w:rtl/>
        </w:rPr>
        <w:t>ک</w:t>
      </w:r>
      <w:r w:rsidRPr="003B1277">
        <w:rPr>
          <w:rFonts w:hint="cs"/>
          <w:rtl/>
        </w:rPr>
        <w:t xml:space="preserve">ه آموزش فنون و حرفه‌ها به </w:t>
      </w:r>
      <w:r w:rsidR="003661DC" w:rsidRPr="003B1277">
        <w:rPr>
          <w:rFonts w:hint="cs"/>
          <w:rtl/>
        </w:rPr>
        <w:t>ک</w:t>
      </w:r>
      <w:r w:rsidRPr="003B1277">
        <w:rPr>
          <w:rFonts w:hint="cs"/>
          <w:rtl/>
        </w:rPr>
        <w:t>ود</w:t>
      </w:r>
      <w:r w:rsidR="003661DC" w:rsidRPr="003B1277">
        <w:rPr>
          <w:rFonts w:hint="cs"/>
          <w:rtl/>
        </w:rPr>
        <w:t>ک</w:t>
      </w:r>
      <w:r w:rsidRPr="003B1277">
        <w:rPr>
          <w:rFonts w:hint="cs"/>
          <w:rtl/>
        </w:rPr>
        <w:t>ان</w:t>
      </w:r>
      <w:r w:rsidR="003B1277">
        <w:rPr>
          <w:rFonts w:hint="cs"/>
          <w:rtl/>
        </w:rPr>
        <w:t xml:space="preserve"> هریک </w:t>
      </w:r>
      <w:r w:rsidRPr="003B1277">
        <w:rPr>
          <w:rFonts w:hint="cs"/>
          <w:rtl/>
        </w:rPr>
        <w:t xml:space="preserve">با توجه به علاقه و استعدادشان واجب است، اما معامله </w:t>
      </w:r>
      <w:r w:rsidR="003661DC" w:rsidRPr="003B1277">
        <w:rPr>
          <w:rFonts w:hint="cs"/>
          <w:rtl/>
        </w:rPr>
        <w:t>ک</w:t>
      </w:r>
      <w:r w:rsidRPr="003B1277">
        <w:rPr>
          <w:rFonts w:hint="cs"/>
          <w:rtl/>
        </w:rPr>
        <w:t>ود</w:t>
      </w:r>
      <w:r w:rsidR="003661DC" w:rsidRPr="003B1277">
        <w:rPr>
          <w:rFonts w:hint="cs"/>
          <w:rtl/>
        </w:rPr>
        <w:t>ک</w:t>
      </w:r>
      <w:r w:rsidRPr="003B1277">
        <w:rPr>
          <w:rFonts w:hint="cs"/>
          <w:rtl/>
        </w:rPr>
        <w:t>ان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به سن بلوغ نرس</w:t>
      </w:r>
      <w:r w:rsidR="009F4C69" w:rsidRPr="003B1277">
        <w:rPr>
          <w:rFonts w:hint="cs"/>
          <w:rtl/>
        </w:rPr>
        <w:t>ی</w:t>
      </w:r>
      <w:r w:rsidRPr="003B1277">
        <w:rPr>
          <w:rFonts w:hint="cs"/>
          <w:rtl/>
        </w:rPr>
        <w:t>ده‌اند، با</w:t>
      </w:r>
      <w:r w:rsidR="009F4C69" w:rsidRPr="003B1277">
        <w:rPr>
          <w:rFonts w:hint="cs"/>
          <w:rtl/>
        </w:rPr>
        <w:t>ی</w:t>
      </w:r>
      <w:r w:rsidRPr="003B1277">
        <w:rPr>
          <w:rFonts w:hint="cs"/>
          <w:rtl/>
        </w:rPr>
        <w:t>د با اجازه اول</w:t>
      </w:r>
      <w:r w:rsidR="009F4C69" w:rsidRPr="003B1277">
        <w:rPr>
          <w:rFonts w:hint="cs"/>
          <w:rtl/>
        </w:rPr>
        <w:t>ی</w:t>
      </w:r>
      <w:r w:rsidRPr="003B1277">
        <w:rPr>
          <w:rFonts w:hint="cs"/>
          <w:rtl/>
        </w:rPr>
        <w:t>اء</w:t>
      </w:r>
      <w:r w:rsidR="00457606" w:rsidRPr="003B1277">
        <w:rPr>
          <w:rFonts w:hint="cs"/>
          <w:rtl/>
        </w:rPr>
        <w:t xml:space="preserve"> آن‌ها </w:t>
      </w:r>
      <w:r w:rsidRPr="003B1277">
        <w:rPr>
          <w:rFonts w:hint="cs"/>
          <w:rtl/>
        </w:rPr>
        <w:t>باشد.</w:t>
      </w:r>
    </w:p>
    <w:p w:rsidR="00167D5C" w:rsidRPr="00E14F92" w:rsidRDefault="00310CF9" w:rsidP="00E14F92">
      <w:pPr>
        <w:pStyle w:val="a3"/>
        <w:rPr>
          <w:rtl/>
        </w:rPr>
      </w:pPr>
      <w:bookmarkStart w:id="140" w:name="_Toc183502561"/>
      <w:bookmarkStart w:id="141" w:name="_Toc183505732"/>
      <w:bookmarkStart w:id="142" w:name="_Toc337943464"/>
      <w:bookmarkStart w:id="143" w:name="_Toc420851463"/>
      <w:bookmarkStart w:id="144" w:name="_Toc421621539"/>
      <w:r w:rsidRPr="00E14F92">
        <w:rPr>
          <w:rFonts w:hint="cs"/>
          <w:rtl/>
        </w:rPr>
        <w:t>9- ترب</w:t>
      </w:r>
      <w:r w:rsidR="009F4C69" w:rsidRPr="00E14F92">
        <w:rPr>
          <w:rFonts w:hint="cs"/>
          <w:rtl/>
        </w:rPr>
        <w:t>ی</w:t>
      </w:r>
      <w:r w:rsidRPr="00E14F92">
        <w:rPr>
          <w:rFonts w:hint="cs"/>
          <w:rtl/>
        </w:rPr>
        <w:t>ت عاطف</w:t>
      </w:r>
      <w:r w:rsidR="009F4C69" w:rsidRPr="00E14F92">
        <w:rPr>
          <w:rFonts w:hint="cs"/>
          <w:rtl/>
        </w:rPr>
        <w:t>ی</w:t>
      </w:r>
      <w:r w:rsidRPr="00E14F92">
        <w:rPr>
          <w:rFonts w:hint="cs"/>
          <w:rtl/>
        </w:rPr>
        <w:t xml:space="preserve"> و</w:t>
      </w:r>
      <w:r w:rsidR="00617E5B" w:rsidRPr="00E14F92">
        <w:rPr>
          <w:rFonts w:hint="cs"/>
          <w:rtl/>
        </w:rPr>
        <w:t xml:space="preserve"> </w:t>
      </w:r>
      <w:r w:rsidRPr="00E14F92">
        <w:rPr>
          <w:rFonts w:hint="cs"/>
          <w:rtl/>
        </w:rPr>
        <w:t>انسان</w:t>
      </w:r>
      <w:r w:rsidR="009F4C69" w:rsidRPr="00E14F92">
        <w:rPr>
          <w:rFonts w:hint="cs"/>
          <w:rtl/>
        </w:rPr>
        <w:t>ی</w:t>
      </w:r>
      <w:bookmarkEnd w:id="140"/>
      <w:bookmarkEnd w:id="141"/>
      <w:bookmarkEnd w:id="142"/>
      <w:bookmarkEnd w:id="143"/>
      <w:bookmarkEnd w:id="144"/>
    </w:p>
    <w:p w:rsidR="00874DCA" w:rsidRPr="003B1277" w:rsidRDefault="002E157A" w:rsidP="003B1277">
      <w:pPr>
        <w:pStyle w:val="a5"/>
        <w:spacing w:line="235" w:lineRule="auto"/>
        <w:rPr>
          <w:rtl/>
        </w:rPr>
      </w:pPr>
      <w:r w:rsidRPr="003B1277">
        <w:rPr>
          <w:rFonts w:hint="cs"/>
          <w:rtl/>
        </w:rPr>
        <w:t>منظور از ترب</w:t>
      </w:r>
      <w:r w:rsidR="009F4C69" w:rsidRPr="003B1277">
        <w:rPr>
          <w:rFonts w:hint="cs"/>
          <w:rtl/>
        </w:rPr>
        <w:t>ی</w:t>
      </w:r>
      <w:r w:rsidRPr="003B1277">
        <w:rPr>
          <w:rFonts w:hint="cs"/>
          <w:rtl/>
        </w:rPr>
        <w:t>ت عاطف</w:t>
      </w:r>
      <w:r w:rsidR="009F4C69" w:rsidRPr="003B1277">
        <w:rPr>
          <w:rFonts w:hint="cs"/>
          <w:rtl/>
        </w:rPr>
        <w:t>ی</w:t>
      </w:r>
      <w:r w:rsidRPr="003B1277">
        <w:rPr>
          <w:rFonts w:hint="cs"/>
          <w:rtl/>
        </w:rPr>
        <w:t xml:space="preserve"> تقو</w:t>
      </w:r>
      <w:r w:rsidR="009F4C69" w:rsidRPr="003B1277">
        <w:rPr>
          <w:rFonts w:hint="cs"/>
          <w:rtl/>
        </w:rPr>
        <w:t>ی</w:t>
      </w:r>
      <w:r w:rsidRPr="003B1277">
        <w:rPr>
          <w:rFonts w:hint="cs"/>
          <w:rtl/>
        </w:rPr>
        <w:t>ت جنبه‌ها</w:t>
      </w:r>
      <w:r w:rsidR="009F4C69" w:rsidRPr="003B1277">
        <w:rPr>
          <w:rFonts w:hint="cs"/>
          <w:rtl/>
        </w:rPr>
        <w:t>ی</w:t>
      </w:r>
      <w:r w:rsidRPr="003B1277">
        <w:rPr>
          <w:rFonts w:hint="cs"/>
          <w:rtl/>
        </w:rPr>
        <w:t xml:space="preserve"> انسان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ود</w:t>
      </w:r>
      <w:r w:rsidR="003661DC" w:rsidRPr="003B1277">
        <w:rPr>
          <w:rFonts w:hint="cs"/>
          <w:rtl/>
        </w:rPr>
        <w:t>ک</w:t>
      </w:r>
      <w:r w:rsidRPr="003B1277">
        <w:rPr>
          <w:rFonts w:hint="cs"/>
          <w:rtl/>
        </w:rPr>
        <w:t>ان مانن</w:t>
      </w:r>
      <w:r w:rsidR="00E81888" w:rsidRPr="003B1277">
        <w:rPr>
          <w:rFonts w:hint="cs"/>
          <w:rtl/>
        </w:rPr>
        <w:t>د:</w:t>
      </w:r>
      <w:r w:rsidRPr="003B1277">
        <w:rPr>
          <w:rFonts w:hint="cs"/>
          <w:rtl/>
        </w:rPr>
        <w:t xml:space="preserve"> احساس لذت و احساس درد، شادمان</w:t>
      </w:r>
      <w:r w:rsidR="009F4C69" w:rsidRPr="003B1277">
        <w:rPr>
          <w:rFonts w:hint="cs"/>
          <w:rtl/>
        </w:rPr>
        <w:t>ی</w:t>
      </w:r>
      <w:r w:rsidRPr="003B1277">
        <w:rPr>
          <w:rFonts w:hint="cs"/>
          <w:rtl/>
        </w:rPr>
        <w:t>، اندوه،‌ ا</w:t>
      </w:r>
      <w:r w:rsidR="009F4C69" w:rsidRPr="003B1277">
        <w:rPr>
          <w:rFonts w:hint="cs"/>
          <w:rtl/>
        </w:rPr>
        <w:t>ی</w:t>
      </w:r>
      <w:r w:rsidRPr="003B1277">
        <w:rPr>
          <w:rFonts w:hint="cs"/>
          <w:rtl/>
        </w:rPr>
        <w:t>ثار، حب ن</w:t>
      </w:r>
      <w:r w:rsidR="009F4C69" w:rsidRPr="003B1277">
        <w:rPr>
          <w:rFonts w:hint="cs"/>
          <w:rtl/>
        </w:rPr>
        <w:t>ی</w:t>
      </w:r>
      <w:r w:rsidR="003661DC" w:rsidRPr="003B1277">
        <w:rPr>
          <w:rFonts w:hint="cs"/>
          <w:rtl/>
        </w:rPr>
        <w:t>ک</w:t>
      </w:r>
      <w:r w:rsidR="009F4C69" w:rsidRPr="003B1277">
        <w:rPr>
          <w:rFonts w:hint="cs"/>
          <w:rtl/>
        </w:rPr>
        <w:t>ی</w:t>
      </w:r>
      <w:r w:rsidRPr="003B1277">
        <w:rPr>
          <w:rFonts w:hint="cs"/>
          <w:rtl/>
        </w:rPr>
        <w:t xml:space="preserve"> و تنفر از بد</w:t>
      </w:r>
      <w:r w:rsidR="009F4C69" w:rsidRPr="003B1277">
        <w:rPr>
          <w:rFonts w:hint="cs"/>
          <w:rtl/>
        </w:rPr>
        <w:t>ی</w:t>
      </w:r>
      <w:r w:rsidRPr="003B1277">
        <w:rPr>
          <w:rFonts w:hint="cs"/>
          <w:rtl/>
        </w:rPr>
        <w:t xml:space="preserve"> است.</w:t>
      </w:r>
    </w:p>
    <w:p w:rsidR="002E157A" w:rsidRPr="003B1277" w:rsidRDefault="0081584B" w:rsidP="003B1277">
      <w:pPr>
        <w:pStyle w:val="a5"/>
        <w:spacing w:line="235" w:lineRule="auto"/>
        <w:rPr>
          <w:rtl/>
        </w:rPr>
      </w:pPr>
      <w:r w:rsidRPr="003B1277">
        <w:rPr>
          <w:rFonts w:hint="cs"/>
          <w:rtl/>
        </w:rPr>
        <w:t>قرآن به برخ</w:t>
      </w:r>
      <w:r w:rsidR="009F4C69" w:rsidRPr="003B1277">
        <w:rPr>
          <w:rFonts w:hint="cs"/>
          <w:rtl/>
        </w:rPr>
        <w:t>ی</w:t>
      </w:r>
      <w:r w:rsidRPr="003B1277">
        <w:rPr>
          <w:rFonts w:hint="cs"/>
          <w:rtl/>
        </w:rPr>
        <w:t xml:space="preserve"> از ا</w:t>
      </w:r>
      <w:r w:rsidR="009F4C69" w:rsidRPr="003B1277">
        <w:rPr>
          <w:rFonts w:hint="cs"/>
          <w:rtl/>
        </w:rPr>
        <w:t>ی</w:t>
      </w:r>
      <w:r w:rsidRPr="003B1277">
        <w:rPr>
          <w:rFonts w:hint="cs"/>
          <w:rtl/>
        </w:rPr>
        <w:t>ن عواطف و احساسات مانن</w:t>
      </w:r>
      <w:r w:rsidR="00E81888" w:rsidRPr="003B1277">
        <w:rPr>
          <w:rFonts w:hint="cs"/>
          <w:rtl/>
        </w:rPr>
        <w:t>د:</w:t>
      </w:r>
      <w:r w:rsidRPr="003B1277">
        <w:rPr>
          <w:rFonts w:hint="cs"/>
          <w:rtl/>
        </w:rPr>
        <w:t xml:space="preserve"> محبت متبادل م</w:t>
      </w:r>
      <w:r w:rsidR="009F4C69" w:rsidRPr="003B1277">
        <w:rPr>
          <w:rFonts w:hint="cs"/>
          <w:rtl/>
        </w:rPr>
        <w:t>ی</w:t>
      </w:r>
      <w:r w:rsidRPr="003B1277">
        <w:rPr>
          <w:rFonts w:hint="cs"/>
          <w:rtl/>
        </w:rPr>
        <w:t>ان خداوند و بندگانش اشاره نموده و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5C453E" w:rsidRPr="003B1277" w:rsidRDefault="00E14F92" w:rsidP="003B1277">
      <w:pPr>
        <w:tabs>
          <w:tab w:val="right" w:pos="7371"/>
        </w:tabs>
        <w:spacing w:line="235" w:lineRule="auto"/>
        <w:ind w:firstLine="284"/>
        <w:jc w:val="both"/>
        <w:rPr>
          <w:rStyle w:val="Char5"/>
          <w:rtl/>
        </w:rPr>
      </w:pPr>
      <w:r>
        <w:rPr>
          <w:rFonts w:ascii="Traditional Arabic" w:hAnsi="Traditional Arabic"/>
          <w:sz w:val="24"/>
          <w:szCs w:val="28"/>
          <w:rtl/>
          <w:lang w:bidi="fa-IR"/>
        </w:rPr>
        <w:t>﴿</w:t>
      </w:r>
      <w:r w:rsidRPr="007E1E3E">
        <w:rPr>
          <w:rFonts w:ascii="KFGQPC Uthmanic Script HAFS" w:hAnsi="KFGQPC Uthmanic Script HAFS" w:cs="KFGQPC Uthmanic Script HAFS" w:hint="cs"/>
          <w:sz w:val="28"/>
          <w:szCs w:val="28"/>
          <w:rtl/>
        </w:rPr>
        <w:t>وَمِنَ</w:t>
      </w:r>
      <w:r w:rsidRPr="007E1E3E">
        <w:rPr>
          <w:rFonts w:ascii="KFGQPC Uthmanic Script HAFS" w:hAnsi="KFGQPC Uthmanic Script HAFS" w:cs="KFGQPC Uthmanic Script HAFS"/>
          <w:sz w:val="28"/>
          <w:szCs w:val="28"/>
          <w:rtl/>
        </w:rPr>
        <w:t xml:space="preserve"> </w:t>
      </w:r>
      <w:r w:rsidRPr="007E1E3E">
        <w:rPr>
          <w:rFonts w:ascii="KFGQPC Uthmanic Script HAFS" w:hAnsi="KFGQPC Uthmanic Script HAFS" w:cs="KFGQPC Uthmanic Script HAFS" w:hint="cs"/>
          <w:sz w:val="28"/>
          <w:szCs w:val="28"/>
          <w:rtl/>
        </w:rPr>
        <w:t>ٱلنَّاسِ</w:t>
      </w:r>
      <w:r w:rsidRPr="007E1E3E">
        <w:rPr>
          <w:rFonts w:ascii="KFGQPC Uthmanic Script HAFS" w:hAnsi="KFGQPC Uthmanic Script HAFS" w:cs="KFGQPC Uthmanic Script HAFS"/>
          <w:sz w:val="28"/>
          <w:szCs w:val="28"/>
          <w:rtl/>
        </w:rPr>
        <w:t xml:space="preserve"> مَن يَتَّخِذُ مِن دُونِ </w:t>
      </w:r>
      <w:r w:rsidRPr="007E1E3E">
        <w:rPr>
          <w:rFonts w:ascii="KFGQPC Uthmanic Script HAFS" w:hAnsi="KFGQPC Uthmanic Script HAFS" w:cs="KFGQPC Uthmanic Script HAFS" w:hint="cs"/>
          <w:sz w:val="28"/>
          <w:szCs w:val="28"/>
          <w:rtl/>
        </w:rPr>
        <w:t>ٱللَّهِ</w:t>
      </w:r>
      <w:r w:rsidRPr="007E1E3E">
        <w:rPr>
          <w:rFonts w:ascii="KFGQPC Uthmanic Script HAFS" w:hAnsi="KFGQPC Uthmanic Script HAFS" w:cs="KFGQPC Uthmanic Script HAFS"/>
          <w:sz w:val="28"/>
          <w:szCs w:val="28"/>
          <w:rtl/>
        </w:rPr>
        <w:t xml:space="preserve"> أَندَادٗا يُحِبُّونَهُمۡ كَحُبِّ </w:t>
      </w:r>
      <w:r w:rsidRPr="007E1E3E">
        <w:rPr>
          <w:rFonts w:ascii="KFGQPC Uthmanic Script HAFS" w:hAnsi="KFGQPC Uthmanic Script HAFS" w:cs="KFGQPC Uthmanic Script HAFS" w:hint="cs"/>
          <w:sz w:val="28"/>
          <w:szCs w:val="28"/>
          <w:rtl/>
        </w:rPr>
        <w:t>ٱللَّهِۖ</w:t>
      </w:r>
      <w:r w:rsidRPr="007E1E3E">
        <w:rPr>
          <w:rFonts w:ascii="KFGQPC Uthmanic Script HAFS" w:hAnsi="KFGQPC Uthmanic Script HAFS" w:cs="KFGQPC Uthmanic Script HAFS"/>
          <w:sz w:val="28"/>
          <w:szCs w:val="28"/>
          <w:rtl/>
        </w:rPr>
        <w:t xml:space="preserve"> وَ</w:t>
      </w:r>
      <w:r w:rsidRPr="007E1E3E">
        <w:rPr>
          <w:rFonts w:ascii="KFGQPC Uthmanic Script HAFS" w:hAnsi="KFGQPC Uthmanic Script HAFS" w:cs="KFGQPC Uthmanic Script HAFS" w:hint="cs"/>
          <w:sz w:val="28"/>
          <w:szCs w:val="28"/>
          <w:rtl/>
        </w:rPr>
        <w:t>ٱلَّذِينَ</w:t>
      </w:r>
      <w:r w:rsidRPr="007E1E3E">
        <w:rPr>
          <w:rFonts w:ascii="KFGQPC Uthmanic Script HAFS" w:hAnsi="KFGQPC Uthmanic Script HAFS" w:cs="KFGQPC Uthmanic Script HAFS"/>
          <w:sz w:val="28"/>
          <w:szCs w:val="28"/>
          <w:rtl/>
        </w:rPr>
        <w:t xml:space="preserve"> ءَامَنُوٓاْ أَشَدُّ حُبّٗا لِّلَّهِ</w:t>
      </w:r>
      <w:r>
        <w:rPr>
          <w:rFonts w:ascii="Traditional Arabic" w:hAnsi="Traditional Arabic"/>
          <w:sz w:val="24"/>
          <w:szCs w:val="28"/>
          <w:rtl/>
          <w:lang w:bidi="fa-IR"/>
        </w:rPr>
        <w:t>﴾</w:t>
      </w:r>
      <w:r w:rsidRPr="003B1277">
        <w:rPr>
          <w:rStyle w:val="Char5"/>
          <w:rFonts w:hint="cs"/>
          <w:rtl/>
        </w:rPr>
        <w:t xml:space="preserve"> </w:t>
      </w:r>
      <w:r w:rsidRPr="00E14F92">
        <w:rPr>
          <w:rStyle w:val="Char6"/>
          <w:rtl/>
        </w:rPr>
        <w:t>[</w:t>
      </w:r>
      <w:r w:rsidRPr="00E14F92">
        <w:rPr>
          <w:rStyle w:val="Char6"/>
          <w:rFonts w:hint="cs"/>
          <w:rtl/>
        </w:rPr>
        <w:t>البقرة: 165</w:t>
      </w:r>
      <w:r w:rsidRPr="00E14F92">
        <w:rPr>
          <w:rStyle w:val="Char6"/>
          <w:rtl/>
        </w:rPr>
        <w:t>]</w:t>
      </w:r>
      <w:r w:rsidRPr="003B1277">
        <w:rPr>
          <w:rStyle w:val="Char5"/>
          <w:rFonts w:hint="cs"/>
          <w:rtl/>
        </w:rPr>
        <w:t>.</w:t>
      </w:r>
    </w:p>
    <w:p w:rsidR="009641EC" w:rsidRPr="003B1277" w:rsidRDefault="009641EC" w:rsidP="003B1277">
      <w:pPr>
        <w:pStyle w:val="a5"/>
        <w:spacing w:line="235" w:lineRule="auto"/>
        <w:rPr>
          <w:rtl/>
        </w:rPr>
      </w:pPr>
      <w:r w:rsidRPr="003B1277">
        <w:rPr>
          <w:rFonts w:hint="cs"/>
          <w:rtl/>
        </w:rPr>
        <w:t>«برخ</w:t>
      </w:r>
      <w:r w:rsidR="009F4C69" w:rsidRPr="003B1277">
        <w:rPr>
          <w:rFonts w:hint="cs"/>
          <w:rtl/>
        </w:rPr>
        <w:t>ی</w:t>
      </w:r>
      <w:r w:rsidRPr="003B1277">
        <w:rPr>
          <w:rFonts w:hint="cs"/>
          <w:rtl/>
        </w:rPr>
        <w:t xml:space="preserve"> از مردم هستند </w:t>
      </w:r>
      <w:r w:rsidR="003661DC" w:rsidRPr="003B1277">
        <w:rPr>
          <w:rFonts w:hint="cs"/>
          <w:rtl/>
        </w:rPr>
        <w:t>ک</w:t>
      </w:r>
      <w:r w:rsidRPr="003B1277">
        <w:rPr>
          <w:rFonts w:hint="cs"/>
          <w:rtl/>
        </w:rPr>
        <w:t>ه غ</w:t>
      </w:r>
      <w:r w:rsidR="009F4C69" w:rsidRPr="003B1277">
        <w:rPr>
          <w:rFonts w:hint="cs"/>
          <w:rtl/>
        </w:rPr>
        <w:t>ی</w:t>
      </w:r>
      <w:r w:rsidRPr="003B1277">
        <w:rPr>
          <w:rFonts w:hint="cs"/>
          <w:rtl/>
        </w:rPr>
        <w:t>ر از خداوند، خداگونه‌ها</w:t>
      </w:r>
      <w:r w:rsidR="009F4C69" w:rsidRPr="003B1277">
        <w:rPr>
          <w:rFonts w:hint="cs"/>
          <w:rtl/>
        </w:rPr>
        <w:t>یی</w:t>
      </w:r>
      <w:r w:rsidR="00B251AF" w:rsidRPr="003B1277">
        <w:rPr>
          <w:rFonts w:hint="cs"/>
          <w:rtl/>
        </w:rPr>
        <w:t xml:space="preserve"> را برم</w:t>
      </w:r>
      <w:r w:rsidR="009F4C69" w:rsidRPr="003B1277">
        <w:rPr>
          <w:rFonts w:hint="cs"/>
          <w:rtl/>
        </w:rPr>
        <w:t>ی</w:t>
      </w:r>
      <w:r w:rsidR="00B251AF" w:rsidRPr="003B1277">
        <w:rPr>
          <w:rFonts w:hint="cs"/>
          <w:rtl/>
        </w:rPr>
        <w:t>‌گز</w:t>
      </w:r>
      <w:r w:rsidR="009F4C69" w:rsidRPr="003B1277">
        <w:rPr>
          <w:rFonts w:hint="cs"/>
          <w:rtl/>
        </w:rPr>
        <w:t>ی</w:t>
      </w:r>
      <w:r w:rsidR="00B251AF" w:rsidRPr="003B1277">
        <w:rPr>
          <w:rFonts w:hint="cs"/>
          <w:rtl/>
        </w:rPr>
        <w:t>نند، و</w:t>
      </w:r>
      <w:r w:rsidR="00457606" w:rsidRPr="003B1277">
        <w:rPr>
          <w:rFonts w:hint="cs"/>
          <w:rtl/>
        </w:rPr>
        <w:t xml:space="preserve"> آن‌ها </w:t>
      </w:r>
      <w:r w:rsidR="00B251AF" w:rsidRPr="003B1277">
        <w:rPr>
          <w:rFonts w:hint="cs"/>
          <w:rtl/>
        </w:rPr>
        <w:t>را هم</w:t>
      </w:r>
      <w:r w:rsidRPr="003B1277">
        <w:rPr>
          <w:rFonts w:hint="cs"/>
          <w:rtl/>
        </w:rPr>
        <w:t>چون خدا دوست م</w:t>
      </w:r>
      <w:r w:rsidR="009F4C69" w:rsidRPr="003B1277">
        <w:rPr>
          <w:rFonts w:hint="cs"/>
          <w:rtl/>
        </w:rPr>
        <w:t>ی</w:t>
      </w:r>
      <w:r w:rsidRPr="003B1277">
        <w:rPr>
          <w:rFonts w:hint="cs"/>
          <w:rtl/>
        </w:rPr>
        <w:t xml:space="preserve">‌دارند، اما </w:t>
      </w:r>
      <w:r w:rsidR="003661DC" w:rsidRPr="003B1277">
        <w:rPr>
          <w:rFonts w:hint="cs"/>
          <w:rtl/>
        </w:rPr>
        <w:t>ک</w:t>
      </w:r>
      <w:r w:rsidRPr="003B1277">
        <w:rPr>
          <w:rFonts w:hint="cs"/>
          <w:rtl/>
        </w:rPr>
        <w:t>سان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ا</w:t>
      </w:r>
      <w:r w:rsidR="009F4C69" w:rsidRPr="003B1277">
        <w:rPr>
          <w:rFonts w:hint="cs"/>
          <w:rtl/>
        </w:rPr>
        <w:t>ی</w:t>
      </w:r>
      <w:r w:rsidRPr="003B1277">
        <w:rPr>
          <w:rFonts w:hint="cs"/>
          <w:rtl/>
        </w:rPr>
        <w:t>مان آورده‌اند، خداوند را بس</w:t>
      </w:r>
      <w:r w:rsidR="009F4C69" w:rsidRPr="003B1277">
        <w:rPr>
          <w:rFonts w:hint="cs"/>
          <w:rtl/>
        </w:rPr>
        <w:t>ی</w:t>
      </w:r>
      <w:r w:rsidRPr="003B1277">
        <w:rPr>
          <w:rFonts w:hint="cs"/>
          <w:rtl/>
        </w:rPr>
        <w:t>ار ب</w:t>
      </w:r>
      <w:r w:rsidR="009F4C69" w:rsidRPr="003B1277">
        <w:rPr>
          <w:rFonts w:hint="cs"/>
          <w:rtl/>
        </w:rPr>
        <w:t>ی</w:t>
      </w:r>
      <w:r w:rsidRPr="003B1277">
        <w:rPr>
          <w:rFonts w:hint="cs"/>
          <w:rtl/>
        </w:rPr>
        <w:t xml:space="preserve">شتر دوست دارند». </w:t>
      </w:r>
    </w:p>
    <w:p w:rsidR="0081584B" w:rsidRPr="003B1277" w:rsidRDefault="00593E56" w:rsidP="00E14F92">
      <w:pPr>
        <w:pStyle w:val="a5"/>
        <w:rPr>
          <w:rtl/>
        </w:rPr>
      </w:pPr>
      <w:r w:rsidRPr="003B1277">
        <w:rPr>
          <w:rFonts w:hint="cs"/>
          <w:rtl/>
        </w:rPr>
        <w:t>هم‌چن</w:t>
      </w:r>
      <w:r w:rsidR="009F4C69" w:rsidRPr="003B1277">
        <w:rPr>
          <w:rFonts w:hint="cs"/>
          <w:rtl/>
        </w:rPr>
        <w:t>ی</w:t>
      </w:r>
      <w:r w:rsidRPr="003B1277">
        <w:rPr>
          <w:rFonts w:hint="cs"/>
          <w:rtl/>
        </w:rPr>
        <w:t>ن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E14F92" w:rsidRPr="003B1277" w:rsidRDefault="00E14F92" w:rsidP="003B1277">
      <w:pPr>
        <w:widowControl w:val="0"/>
        <w:tabs>
          <w:tab w:val="right" w:pos="7371"/>
        </w:tabs>
        <w:spacing w:line="235" w:lineRule="auto"/>
        <w:ind w:firstLine="284"/>
        <w:jc w:val="both"/>
        <w:rPr>
          <w:rStyle w:val="Char5"/>
          <w:rtl/>
        </w:rPr>
      </w:pPr>
      <w:r>
        <w:rPr>
          <w:rFonts w:ascii="Traditional Arabic" w:hAnsi="Traditional Arabic"/>
          <w:sz w:val="24"/>
          <w:szCs w:val="28"/>
          <w:rtl/>
          <w:lang w:bidi="fa-IR"/>
        </w:rPr>
        <w:t>﴿</w:t>
      </w:r>
      <w:r w:rsidRPr="007E1E3E">
        <w:rPr>
          <w:rFonts w:ascii="KFGQPC Uthmanic Script HAFS" w:hAnsi="KFGQPC Uthmanic Script HAFS" w:cs="KFGQPC Uthmanic Script HAFS"/>
          <w:sz w:val="28"/>
          <w:szCs w:val="28"/>
          <w:rtl/>
        </w:rPr>
        <w:t xml:space="preserve">فَسَوۡفَ يَأۡتِي </w:t>
      </w:r>
      <w:r w:rsidRPr="007E1E3E">
        <w:rPr>
          <w:rFonts w:ascii="KFGQPC Uthmanic Script HAFS" w:hAnsi="KFGQPC Uthmanic Script HAFS" w:cs="KFGQPC Uthmanic Script HAFS" w:hint="cs"/>
          <w:sz w:val="28"/>
          <w:szCs w:val="28"/>
          <w:rtl/>
        </w:rPr>
        <w:t>ٱللَّهُ</w:t>
      </w:r>
      <w:r w:rsidRPr="007E1E3E">
        <w:rPr>
          <w:rFonts w:ascii="KFGQPC Uthmanic Script HAFS" w:hAnsi="KFGQPC Uthmanic Script HAFS" w:cs="KFGQPC Uthmanic Script HAFS"/>
          <w:sz w:val="28"/>
          <w:szCs w:val="28"/>
          <w:rtl/>
        </w:rPr>
        <w:t xml:space="preserve"> بِقَوۡمٖ يُحِبُّهُمۡ وَيُحِبُّونَهُ</w:t>
      </w:r>
      <w:r w:rsidRPr="007E1E3E">
        <w:rPr>
          <w:rFonts w:ascii="KFGQPC Uthmanic Script HAFS" w:hAnsi="KFGQPC Uthmanic Script HAFS" w:cs="KFGQPC Uthmanic Script HAFS" w:hint="cs"/>
          <w:sz w:val="28"/>
          <w:szCs w:val="28"/>
          <w:rtl/>
        </w:rPr>
        <w:t>ۥٓ</w:t>
      </w:r>
      <w:r w:rsidRPr="007E1E3E">
        <w:rPr>
          <w:rFonts w:ascii="KFGQPC Uthmanic Script HAFS" w:hAnsi="KFGQPC Uthmanic Script HAFS" w:cs="KFGQPC Uthmanic Script HAFS"/>
          <w:sz w:val="28"/>
          <w:szCs w:val="28"/>
          <w:rtl/>
        </w:rPr>
        <w:t xml:space="preserve"> أَذِلَّةٍ عَلَى </w:t>
      </w:r>
      <w:r w:rsidRPr="007E1E3E">
        <w:rPr>
          <w:rFonts w:ascii="KFGQPC Uthmanic Script HAFS" w:hAnsi="KFGQPC Uthmanic Script HAFS" w:cs="KFGQPC Uthmanic Script HAFS" w:hint="cs"/>
          <w:sz w:val="28"/>
          <w:szCs w:val="28"/>
          <w:rtl/>
        </w:rPr>
        <w:t>ٱلۡمُؤۡمِنِينَ</w:t>
      </w:r>
      <w:r w:rsidRPr="007E1E3E">
        <w:rPr>
          <w:rFonts w:ascii="KFGQPC Uthmanic Script HAFS" w:hAnsi="KFGQPC Uthmanic Script HAFS" w:cs="KFGQPC Uthmanic Script HAFS"/>
          <w:sz w:val="28"/>
          <w:szCs w:val="28"/>
          <w:rtl/>
        </w:rPr>
        <w:t xml:space="preserve"> أَعِزَّةٍ عَلَى </w:t>
      </w:r>
      <w:r w:rsidRPr="007E1E3E">
        <w:rPr>
          <w:rFonts w:ascii="KFGQPC Uthmanic Script HAFS" w:hAnsi="KFGQPC Uthmanic Script HAFS" w:cs="KFGQPC Uthmanic Script HAFS" w:hint="cs"/>
          <w:sz w:val="28"/>
          <w:szCs w:val="28"/>
          <w:rtl/>
        </w:rPr>
        <w:t>ٱلۡكَٰفِرِينَ</w:t>
      </w:r>
      <w:r>
        <w:rPr>
          <w:rFonts w:ascii="Traditional Arabic" w:hAnsi="Traditional Arabic"/>
          <w:sz w:val="24"/>
          <w:szCs w:val="28"/>
          <w:rtl/>
          <w:lang w:bidi="fa-IR"/>
        </w:rPr>
        <w:t>﴾</w:t>
      </w:r>
      <w:r w:rsidRPr="003B1277">
        <w:rPr>
          <w:rStyle w:val="Char5"/>
          <w:rFonts w:hint="cs"/>
          <w:rtl/>
        </w:rPr>
        <w:t xml:space="preserve"> </w:t>
      </w:r>
      <w:r w:rsidRPr="00E14F92">
        <w:rPr>
          <w:rStyle w:val="Char6"/>
          <w:rtl/>
        </w:rPr>
        <w:t>[</w:t>
      </w:r>
      <w:r w:rsidRPr="00E14F92">
        <w:rPr>
          <w:rStyle w:val="Char6"/>
          <w:rFonts w:hint="cs"/>
          <w:rtl/>
        </w:rPr>
        <w:t>المائدة: 54</w:t>
      </w:r>
      <w:r w:rsidRPr="00E14F92">
        <w:rPr>
          <w:rStyle w:val="Char6"/>
          <w:rtl/>
        </w:rPr>
        <w:t>]</w:t>
      </w:r>
      <w:r w:rsidRPr="003B1277">
        <w:rPr>
          <w:rStyle w:val="Char5"/>
          <w:rFonts w:hint="cs"/>
          <w:rtl/>
        </w:rPr>
        <w:t>.</w:t>
      </w:r>
    </w:p>
    <w:p w:rsidR="009641EC" w:rsidRPr="003B1277" w:rsidRDefault="009641EC" w:rsidP="003B1277">
      <w:pPr>
        <w:pStyle w:val="a5"/>
        <w:widowControl w:val="0"/>
        <w:spacing w:line="235" w:lineRule="auto"/>
        <w:rPr>
          <w:rtl/>
        </w:rPr>
      </w:pPr>
      <w:r w:rsidRPr="003B1277">
        <w:rPr>
          <w:rFonts w:hint="cs"/>
          <w:rtl/>
        </w:rPr>
        <w:t>«</w:t>
      </w:r>
      <w:r w:rsidR="003B4043" w:rsidRPr="003B1277">
        <w:rPr>
          <w:rFonts w:hint="cs"/>
          <w:rtl/>
        </w:rPr>
        <w:t>خداوند مردم</w:t>
      </w:r>
      <w:r w:rsidR="009F4C69" w:rsidRPr="003B1277">
        <w:rPr>
          <w:rFonts w:hint="cs"/>
          <w:rtl/>
        </w:rPr>
        <w:t>ی</w:t>
      </w:r>
      <w:r w:rsidR="003B4043" w:rsidRPr="003B1277">
        <w:rPr>
          <w:rFonts w:hint="cs"/>
          <w:rtl/>
        </w:rPr>
        <w:t xml:space="preserve"> را به جا</w:t>
      </w:r>
      <w:r w:rsidR="009F4C69" w:rsidRPr="003B1277">
        <w:rPr>
          <w:rFonts w:hint="cs"/>
          <w:rtl/>
        </w:rPr>
        <w:t>ی</w:t>
      </w:r>
      <w:r w:rsidR="003B4043" w:rsidRPr="003B1277">
        <w:rPr>
          <w:rFonts w:hint="cs"/>
          <w:rtl/>
        </w:rPr>
        <w:t xml:space="preserve"> ا</w:t>
      </w:r>
      <w:r w:rsidR="009F4C69" w:rsidRPr="003B1277">
        <w:rPr>
          <w:rFonts w:hint="cs"/>
          <w:rtl/>
        </w:rPr>
        <w:t>ی</w:t>
      </w:r>
      <w:r w:rsidR="003B4043" w:rsidRPr="003B1277">
        <w:rPr>
          <w:rFonts w:hint="cs"/>
          <w:rtl/>
        </w:rPr>
        <w:t xml:space="preserve">شان خواهد آورد </w:t>
      </w:r>
      <w:r w:rsidR="003661DC" w:rsidRPr="003B1277">
        <w:rPr>
          <w:rFonts w:hint="cs"/>
          <w:rtl/>
        </w:rPr>
        <w:t>ک</w:t>
      </w:r>
      <w:r w:rsidR="003B4043" w:rsidRPr="003B1277">
        <w:rPr>
          <w:rFonts w:hint="cs"/>
          <w:rtl/>
        </w:rPr>
        <w:t>ه خداوند دوستشان م</w:t>
      </w:r>
      <w:r w:rsidR="009F4C69" w:rsidRPr="003B1277">
        <w:rPr>
          <w:rFonts w:hint="cs"/>
          <w:rtl/>
        </w:rPr>
        <w:t>ی</w:t>
      </w:r>
      <w:r w:rsidR="003B4043" w:rsidRPr="003B1277">
        <w:rPr>
          <w:rFonts w:hint="cs"/>
          <w:rtl/>
        </w:rPr>
        <w:t>‌دارد و آنان ن</w:t>
      </w:r>
      <w:r w:rsidR="009F4C69" w:rsidRPr="003B1277">
        <w:rPr>
          <w:rFonts w:hint="cs"/>
          <w:rtl/>
        </w:rPr>
        <w:t>ی</w:t>
      </w:r>
      <w:r w:rsidR="003B4043" w:rsidRPr="003B1277">
        <w:rPr>
          <w:rFonts w:hint="cs"/>
          <w:rtl/>
        </w:rPr>
        <w:t>ز خداوند را دوست م</w:t>
      </w:r>
      <w:r w:rsidR="009F4C69" w:rsidRPr="003B1277">
        <w:rPr>
          <w:rFonts w:hint="cs"/>
          <w:rtl/>
        </w:rPr>
        <w:t>ی</w:t>
      </w:r>
      <w:r w:rsidR="003B4043" w:rsidRPr="003B1277">
        <w:rPr>
          <w:rFonts w:hint="cs"/>
          <w:rtl/>
        </w:rPr>
        <w:t xml:space="preserve">‌دارند، نسبت به مؤمنان نرم و فروتن بوده و در برابر </w:t>
      </w:r>
      <w:r w:rsidR="003661DC" w:rsidRPr="003B1277">
        <w:rPr>
          <w:rFonts w:hint="cs"/>
          <w:rtl/>
        </w:rPr>
        <w:t>ک</w:t>
      </w:r>
      <w:r w:rsidR="003B4043" w:rsidRPr="003B1277">
        <w:rPr>
          <w:rFonts w:hint="cs"/>
          <w:rtl/>
        </w:rPr>
        <w:t>افران قاطع و ن</w:t>
      </w:r>
      <w:r w:rsidR="009F4C69" w:rsidRPr="003B1277">
        <w:rPr>
          <w:rFonts w:hint="cs"/>
          <w:rtl/>
        </w:rPr>
        <w:t>ی</w:t>
      </w:r>
      <w:r w:rsidR="003B4043" w:rsidRPr="003B1277">
        <w:rPr>
          <w:rFonts w:hint="cs"/>
          <w:rtl/>
        </w:rPr>
        <w:t>رومند هستند</w:t>
      </w:r>
      <w:r w:rsidRPr="003B1277">
        <w:rPr>
          <w:rFonts w:hint="cs"/>
          <w:rtl/>
        </w:rPr>
        <w:t xml:space="preserve">». </w:t>
      </w:r>
    </w:p>
    <w:p w:rsidR="009641EC" w:rsidRPr="003B1277" w:rsidRDefault="005F50F2" w:rsidP="00E14F92">
      <w:pPr>
        <w:pStyle w:val="a5"/>
        <w:rPr>
          <w:rtl/>
        </w:rPr>
      </w:pPr>
      <w:r w:rsidRPr="003B1277">
        <w:rPr>
          <w:rFonts w:hint="cs"/>
          <w:rtl/>
        </w:rPr>
        <w:lastRenderedPageBreak/>
        <w:t>و در جا</w:t>
      </w:r>
      <w:r w:rsidR="009F4C69" w:rsidRPr="003B1277">
        <w:rPr>
          <w:rFonts w:hint="cs"/>
          <w:rtl/>
        </w:rPr>
        <w:t>ی</w:t>
      </w:r>
      <w:r w:rsidRPr="003B1277">
        <w:rPr>
          <w:rFonts w:hint="cs"/>
          <w:rtl/>
        </w:rPr>
        <w:t xml:space="preserve"> د</w:t>
      </w:r>
      <w:r w:rsidR="009F4C69" w:rsidRPr="003B1277">
        <w:rPr>
          <w:rFonts w:hint="cs"/>
          <w:rtl/>
        </w:rPr>
        <w:t>ی</w:t>
      </w:r>
      <w:r w:rsidRPr="003B1277">
        <w:rPr>
          <w:rFonts w:hint="cs"/>
          <w:rtl/>
        </w:rPr>
        <w:t>گر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E14F92" w:rsidRPr="003B1277" w:rsidRDefault="00E14F92" w:rsidP="00E14F92">
      <w:pPr>
        <w:tabs>
          <w:tab w:val="right" w:pos="7371"/>
        </w:tabs>
        <w:ind w:firstLine="284"/>
        <w:jc w:val="both"/>
        <w:rPr>
          <w:rStyle w:val="Char5"/>
          <w:rtl/>
        </w:rPr>
      </w:pPr>
      <w:r>
        <w:rPr>
          <w:rFonts w:ascii="Traditional Arabic" w:hAnsi="Traditional Arabic"/>
          <w:sz w:val="24"/>
          <w:szCs w:val="28"/>
          <w:rtl/>
          <w:lang w:bidi="fa-IR"/>
        </w:rPr>
        <w:t>﴿</w:t>
      </w:r>
      <w:r w:rsidRPr="007E1E3E">
        <w:rPr>
          <w:rFonts w:ascii="KFGQPC Uthmanic Script HAFS" w:hAnsi="KFGQPC Uthmanic Script HAFS" w:cs="KFGQPC Uthmanic Script HAFS" w:hint="cs"/>
          <w:sz w:val="28"/>
          <w:szCs w:val="28"/>
          <w:rtl/>
        </w:rPr>
        <w:t>وَٱلَّذِينَ</w:t>
      </w:r>
      <w:r w:rsidRPr="007E1E3E">
        <w:rPr>
          <w:rFonts w:ascii="KFGQPC Uthmanic Script HAFS" w:hAnsi="KFGQPC Uthmanic Script HAFS" w:cs="KFGQPC Uthmanic Script HAFS"/>
          <w:sz w:val="28"/>
          <w:szCs w:val="28"/>
          <w:rtl/>
        </w:rPr>
        <w:t xml:space="preserve"> تَبَوَّءُو </w:t>
      </w:r>
      <w:r w:rsidRPr="007E1E3E">
        <w:rPr>
          <w:rFonts w:ascii="KFGQPC Uthmanic Script HAFS" w:hAnsi="KFGQPC Uthmanic Script HAFS" w:cs="KFGQPC Uthmanic Script HAFS" w:hint="cs"/>
          <w:sz w:val="28"/>
          <w:szCs w:val="28"/>
          <w:rtl/>
        </w:rPr>
        <w:t>ٱلدَّارَ</w:t>
      </w:r>
      <w:r w:rsidRPr="007E1E3E">
        <w:rPr>
          <w:rFonts w:ascii="KFGQPC Uthmanic Script HAFS" w:hAnsi="KFGQPC Uthmanic Script HAFS" w:cs="KFGQPC Uthmanic Script HAFS"/>
          <w:sz w:val="28"/>
          <w:szCs w:val="28"/>
          <w:rtl/>
        </w:rPr>
        <w:t xml:space="preserve"> وَ</w:t>
      </w:r>
      <w:r w:rsidRPr="007E1E3E">
        <w:rPr>
          <w:rFonts w:ascii="KFGQPC Uthmanic Script HAFS" w:hAnsi="KFGQPC Uthmanic Script HAFS" w:cs="KFGQPC Uthmanic Script HAFS" w:hint="cs"/>
          <w:sz w:val="28"/>
          <w:szCs w:val="28"/>
          <w:rtl/>
        </w:rPr>
        <w:t>ٱلۡإِيمَٰنَ</w:t>
      </w:r>
      <w:r w:rsidRPr="007E1E3E">
        <w:rPr>
          <w:rFonts w:ascii="KFGQPC Uthmanic Script HAFS" w:hAnsi="KFGQPC Uthmanic Script HAFS" w:cs="KFGQPC Uthmanic Script HAFS"/>
          <w:sz w:val="28"/>
          <w:szCs w:val="28"/>
          <w:rtl/>
        </w:rPr>
        <w:t xml:space="preserve"> مِن قَبۡلِهِمۡ يُحِبُّونَ مَنۡ هَاجَرَ إِلَيۡهِمۡ وَلَا يَجِدُونَ فِي صُدُورِهِمۡ حَاجَةٗ مِّمَّآ أُوتُواْ وَيُؤۡثِرُونَ عَلَىٰٓ أَنفُسِهِمۡ وَلَوۡ كَانَ بِهِمۡ خَصَاصَةٞۚ</w:t>
      </w:r>
      <w:r>
        <w:rPr>
          <w:rFonts w:ascii="Traditional Arabic" w:hAnsi="Traditional Arabic"/>
          <w:sz w:val="24"/>
          <w:szCs w:val="28"/>
          <w:rtl/>
          <w:lang w:bidi="fa-IR"/>
        </w:rPr>
        <w:t>﴾</w:t>
      </w:r>
      <w:r w:rsidRPr="003B1277">
        <w:rPr>
          <w:rStyle w:val="Char5"/>
          <w:rFonts w:hint="cs"/>
          <w:rtl/>
        </w:rPr>
        <w:t xml:space="preserve"> </w:t>
      </w:r>
      <w:r w:rsidRPr="00E14F92">
        <w:rPr>
          <w:rStyle w:val="Char6"/>
          <w:rtl/>
        </w:rPr>
        <w:t>[</w:t>
      </w:r>
      <w:r w:rsidRPr="00E14F92">
        <w:rPr>
          <w:rStyle w:val="Char6"/>
          <w:rFonts w:hint="cs"/>
          <w:rtl/>
        </w:rPr>
        <w:t>الحشر: 9</w:t>
      </w:r>
      <w:r w:rsidRPr="00E14F92">
        <w:rPr>
          <w:rStyle w:val="Char6"/>
          <w:rtl/>
        </w:rPr>
        <w:t>]</w:t>
      </w:r>
      <w:r w:rsidRPr="003B1277">
        <w:rPr>
          <w:rStyle w:val="Char5"/>
          <w:rFonts w:hint="cs"/>
          <w:rtl/>
        </w:rPr>
        <w:t>.</w:t>
      </w:r>
    </w:p>
    <w:p w:rsidR="009641EC" w:rsidRPr="003B1277" w:rsidRDefault="00D85F8A" w:rsidP="00E14F92">
      <w:pPr>
        <w:pStyle w:val="a5"/>
        <w:rPr>
          <w:rtl/>
        </w:rPr>
      </w:pPr>
      <w:r w:rsidRPr="003B1277">
        <w:rPr>
          <w:rFonts w:hint="cs"/>
          <w:rtl/>
        </w:rPr>
        <w:t>«آن‌ها</w:t>
      </w:r>
      <w:r w:rsidR="009F4C69" w:rsidRPr="003B1277">
        <w:rPr>
          <w:rFonts w:hint="cs"/>
          <w:rtl/>
        </w:rPr>
        <w:t>یی</w:t>
      </w:r>
      <w:r w:rsidR="00D16207" w:rsidRPr="003B1277">
        <w:rPr>
          <w:rFonts w:hint="cs"/>
          <w:rtl/>
        </w:rPr>
        <w:t xml:space="preserve"> </w:t>
      </w:r>
      <w:r w:rsidR="003661DC" w:rsidRPr="003B1277">
        <w:rPr>
          <w:rFonts w:hint="cs"/>
          <w:rtl/>
        </w:rPr>
        <w:t>ک</w:t>
      </w:r>
      <w:r w:rsidR="00D16207" w:rsidRPr="003B1277">
        <w:rPr>
          <w:rFonts w:hint="cs"/>
          <w:rtl/>
        </w:rPr>
        <w:t>ه پ</w:t>
      </w:r>
      <w:r w:rsidR="009F4C69" w:rsidRPr="003B1277">
        <w:rPr>
          <w:rFonts w:hint="cs"/>
          <w:rtl/>
        </w:rPr>
        <w:t>ی</w:t>
      </w:r>
      <w:r w:rsidR="00D16207" w:rsidRPr="003B1277">
        <w:rPr>
          <w:rFonts w:hint="cs"/>
          <w:rtl/>
        </w:rPr>
        <w:t xml:space="preserve">ش از آمدن مهاجران خانه و </w:t>
      </w:r>
      <w:r w:rsidR="003661DC" w:rsidRPr="003B1277">
        <w:rPr>
          <w:rFonts w:hint="cs"/>
          <w:rtl/>
        </w:rPr>
        <w:t>ک</w:t>
      </w:r>
      <w:r w:rsidR="00D16207" w:rsidRPr="003B1277">
        <w:rPr>
          <w:rFonts w:hint="cs"/>
          <w:rtl/>
        </w:rPr>
        <w:t xml:space="preserve">اشانه (اسلام) را آماده </w:t>
      </w:r>
      <w:r w:rsidR="003661DC" w:rsidRPr="003B1277">
        <w:rPr>
          <w:rFonts w:hint="cs"/>
          <w:rtl/>
        </w:rPr>
        <w:t>ک</w:t>
      </w:r>
      <w:r w:rsidR="00D16207" w:rsidRPr="003B1277">
        <w:rPr>
          <w:rFonts w:hint="cs"/>
          <w:rtl/>
        </w:rPr>
        <w:t>رده‌اند و ا</w:t>
      </w:r>
      <w:r w:rsidR="009F4C69" w:rsidRPr="003B1277">
        <w:rPr>
          <w:rFonts w:hint="cs"/>
          <w:rtl/>
        </w:rPr>
        <w:t>ی</w:t>
      </w:r>
      <w:r w:rsidR="00D16207" w:rsidRPr="003B1277">
        <w:rPr>
          <w:rFonts w:hint="cs"/>
          <w:rtl/>
        </w:rPr>
        <w:t xml:space="preserve">مان را (در دل خود استوار داشتند) </w:t>
      </w:r>
      <w:r w:rsidR="003661DC" w:rsidRPr="003B1277">
        <w:rPr>
          <w:rFonts w:hint="cs"/>
          <w:rtl/>
        </w:rPr>
        <w:t>ک</w:t>
      </w:r>
      <w:r w:rsidR="00D16207" w:rsidRPr="003B1277">
        <w:rPr>
          <w:rFonts w:hint="cs"/>
          <w:rtl/>
        </w:rPr>
        <w:t>سان</w:t>
      </w:r>
      <w:r w:rsidR="009F4C69" w:rsidRPr="003B1277">
        <w:rPr>
          <w:rFonts w:hint="cs"/>
          <w:rtl/>
        </w:rPr>
        <w:t>ی</w:t>
      </w:r>
      <w:r w:rsidR="00D16207" w:rsidRPr="003B1277">
        <w:rPr>
          <w:rFonts w:hint="cs"/>
          <w:rtl/>
        </w:rPr>
        <w:t xml:space="preserve"> را </w:t>
      </w:r>
      <w:r w:rsidR="003661DC" w:rsidRPr="003B1277">
        <w:rPr>
          <w:rFonts w:hint="cs"/>
          <w:rtl/>
        </w:rPr>
        <w:t>ک</w:t>
      </w:r>
      <w:r w:rsidR="00D16207" w:rsidRPr="003B1277">
        <w:rPr>
          <w:rFonts w:hint="cs"/>
          <w:rtl/>
        </w:rPr>
        <w:t>ه به نزد</w:t>
      </w:r>
      <w:r w:rsidR="00457606" w:rsidRPr="003B1277">
        <w:rPr>
          <w:rFonts w:hint="cs"/>
          <w:rtl/>
        </w:rPr>
        <w:t xml:space="preserve"> آن‌ها </w:t>
      </w:r>
      <w:r w:rsidR="00D16207" w:rsidRPr="003B1277">
        <w:rPr>
          <w:rFonts w:hint="cs"/>
          <w:rtl/>
        </w:rPr>
        <w:t>مهاجرت نموده دوست م</w:t>
      </w:r>
      <w:r w:rsidR="009F4C69" w:rsidRPr="003B1277">
        <w:rPr>
          <w:rFonts w:hint="cs"/>
          <w:rtl/>
        </w:rPr>
        <w:t>ی</w:t>
      </w:r>
      <w:r w:rsidR="00D16207" w:rsidRPr="003B1277">
        <w:rPr>
          <w:rFonts w:hint="cs"/>
          <w:rtl/>
        </w:rPr>
        <w:t>‌دارند و از درون به چ</w:t>
      </w:r>
      <w:r w:rsidR="009F4C69" w:rsidRPr="003B1277">
        <w:rPr>
          <w:rFonts w:hint="cs"/>
          <w:rtl/>
        </w:rPr>
        <w:t>ی</w:t>
      </w:r>
      <w:r w:rsidR="00D16207" w:rsidRPr="003B1277">
        <w:rPr>
          <w:rFonts w:hint="cs"/>
          <w:rtl/>
        </w:rPr>
        <w:t>زها</w:t>
      </w:r>
      <w:r w:rsidR="009F4C69" w:rsidRPr="003B1277">
        <w:rPr>
          <w:rFonts w:hint="cs"/>
          <w:rtl/>
        </w:rPr>
        <w:t>یی</w:t>
      </w:r>
      <w:r w:rsidR="00D16207" w:rsidRPr="003B1277">
        <w:rPr>
          <w:rFonts w:hint="cs"/>
          <w:rtl/>
        </w:rPr>
        <w:t xml:space="preserve"> </w:t>
      </w:r>
      <w:r w:rsidR="003661DC" w:rsidRPr="003B1277">
        <w:rPr>
          <w:rFonts w:hint="cs"/>
          <w:rtl/>
        </w:rPr>
        <w:t>ک</w:t>
      </w:r>
      <w:r w:rsidR="00D16207" w:rsidRPr="003B1277">
        <w:rPr>
          <w:rFonts w:hint="cs"/>
          <w:rtl/>
        </w:rPr>
        <w:t>ه به مهاجران داده شده احساس رغبت و ن</w:t>
      </w:r>
      <w:r w:rsidR="009F4C69" w:rsidRPr="003B1277">
        <w:rPr>
          <w:rFonts w:hint="cs"/>
          <w:rtl/>
        </w:rPr>
        <w:t>ی</w:t>
      </w:r>
      <w:r w:rsidR="00D16207" w:rsidRPr="003B1277">
        <w:rPr>
          <w:rFonts w:hint="cs"/>
          <w:rtl/>
        </w:rPr>
        <w:t>از نم</w:t>
      </w:r>
      <w:r w:rsidR="009F4C69" w:rsidRPr="003B1277">
        <w:rPr>
          <w:rFonts w:hint="cs"/>
          <w:rtl/>
        </w:rPr>
        <w:t>ی</w:t>
      </w:r>
      <w:r w:rsidR="00D16207" w:rsidRPr="003B1277">
        <w:rPr>
          <w:rFonts w:hint="cs"/>
          <w:rtl/>
        </w:rPr>
        <w:t>‌نما</w:t>
      </w:r>
      <w:r w:rsidR="009F4C69" w:rsidRPr="003B1277">
        <w:rPr>
          <w:rFonts w:hint="cs"/>
          <w:rtl/>
        </w:rPr>
        <w:t>ی</w:t>
      </w:r>
      <w:r w:rsidR="00D16207" w:rsidRPr="003B1277">
        <w:rPr>
          <w:rFonts w:hint="cs"/>
          <w:rtl/>
        </w:rPr>
        <w:t>ند و ا</w:t>
      </w:r>
      <w:r w:rsidR="009F4C69" w:rsidRPr="003B1277">
        <w:rPr>
          <w:rFonts w:hint="cs"/>
          <w:rtl/>
        </w:rPr>
        <w:t>ی</w:t>
      </w:r>
      <w:r w:rsidR="00D16207" w:rsidRPr="003B1277">
        <w:rPr>
          <w:rFonts w:hint="cs"/>
          <w:rtl/>
        </w:rPr>
        <w:t>شان را بر خود ترج</w:t>
      </w:r>
      <w:r w:rsidR="009F4C69" w:rsidRPr="003B1277">
        <w:rPr>
          <w:rFonts w:hint="cs"/>
          <w:rtl/>
        </w:rPr>
        <w:t>ی</w:t>
      </w:r>
      <w:r w:rsidR="00D16207" w:rsidRPr="003B1277">
        <w:rPr>
          <w:rFonts w:hint="cs"/>
          <w:rtl/>
        </w:rPr>
        <w:t>ح م</w:t>
      </w:r>
      <w:r w:rsidR="009F4C69" w:rsidRPr="003B1277">
        <w:rPr>
          <w:rFonts w:hint="cs"/>
          <w:rtl/>
        </w:rPr>
        <w:t>ی</w:t>
      </w:r>
      <w:r w:rsidR="00D16207" w:rsidRPr="003B1277">
        <w:rPr>
          <w:rFonts w:hint="cs"/>
          <w:rtl/>
        </w:rPr>
        <w:t xml:space="preserve">‌دهند، هرچند </w:t>
      </w:r>
      <w:r w:rsidR="003661DC" w:rsidRPr="003B1277">
        <w:rPr>
          <w:rFonts w:hint="cs"/>
          <w:rtl/>
        </w:rPr>
        <w:t>ک</w:t>
      </w:r>
      <w:r w:rsidR="00D16207" w:rsidRPr="003B1277">
        <w:rPr>
          <w:rFonts w:hint="cs"/>
          <w:rtl/>
        </w:rPr>
        <w:t>ه خود سخت ن</w:t>
      </w:r>
      <w:r w:rsidR="009F4C69" w:rsidRPr="003B1277">
        <w:rPr>
          <w:rFonts w:hint="cs"/>
          <w:rtl/>
        </w:rPr>
        <w:t>ی</w:t>
      </w:r>
      <w:r w:rsidR="00D16207" w:rsidRPr="003B1277">
        <w:rPr>
          <w:rFonts w:hint="cs"/>
          <w:rtl/>
        </w:rPr>
        <w:t>ازمند هستند</w:t>
      </w:r>
      <w:r w:rsidR="009641EC" w:rsidRPr="003B1277">
        <w:rPr>
          <w:rFonts w:hint="cs"/>
          <w:rtl/>
        </w:rPr>
        <w:t xml:space="preserve">». </w:t>
      </w:r>
    </w:p>
    <w:p w:rsidR="00474D8C" w:rsidRPr="003B1277" w:rsidRDefault="007707C1" w:rsidP="00E14F92">
      <w:pPr>
        <w:pStyle w:val="a5"/>
        <w:rPr>
          <w:rtl/>
        </w:rPr>
      </w:pPr>
      <w:r w:rsidRPr="003B1277">
        <w:rPr>
          <w:rFonts w:hint="cs"/>
          <w:rtl/>
        </w:rPr>
        <w:t>و در سنت نبو</w:t>
      </w:r>
      <w:r w:rsidR="009F4C69" w:rsidRPr="003B1277">
        <w:rPr>
          <w:rFonts w:hint="cs"/>
          <w:rtl/>
        </w:rPr>
        <w:t>ی</w:t>
      </w:r>
      <w:r w:rsidRPr="003B1277">
        <w:rPr>
          <w:rFonts w:hint="cs"/>
          <w:rtl/>
        </w:rPr>
        <w:t xml:space="preserve"> آمده است </w:t>
      </w:r>
      <w:r w:rsidR="003661DC" w:rsidRPr="003B1277">
        <w:rPr>
          <w:rFonts w:hint="cs"/>
          <w:rtl/>
        </w:rPr>
        <w:t>ک</w:t>
      </w:r>
      <w:r w:rsidRPr="003B1277">
        <w:rPr>
          <w:rFonts w:hint="cs"/>
          <w:rtl/>
        </w:rPr>
        <w:t>ه «ا</w:t>
      </w:r>
      <w:r w:rsidR="009F4C69" w:rsidRPr="003B1277">
        <w:rPr>
          <w:rFonts w:hint="cs"/>
          <w:rtl/>
        </w:rPr>
        <w:t>ی</w:t>
      </w:r>
      <w:r w:rsidRPr="003B1277">
        <w:rPr>
          <w:rFonts w:hint="cs"/>
          <w:rtl/>
        </w:rPr>
        <w:t>مان ه</w:t>
      </w:r>
      <w:r w:rsidR="009F4C69" w:rsidRPr="003B1277">
        <w:rPr>
          <w:rFonts w:hint="cs"/>
          <w:rtl/>
        </w:rPr>
        <w:t>ی</w:t>
      </w:r>
      <w:r w:rsidRPr="003B1277">
        <w:rPr>
          <w:rFonts w:hint="cs"/>
          <w:rtl/>
        </w:rPr>
        <w:t xml:space="preserve">چ </w:t>
      </w:r>
      <w:r w:rsidR="009F4C69" w:rsidRPr="003B1277">
        <w:rPr>
          <w:rFonts w:hint="cs"/>
          <w:rtl/>
        </w:rPr>
        <w:t>ی</w:t>
      </w:r>
      <w:r w:rsidR="003661DC" w:rsidRPr="003B1277">
        <w:rPr>
          <w:rFonts w:hint="cs"/>
          <w:rtl/>
        </w:rPr>
        <w:t>ک</w:t>
      </w:r>
      <w:r w:rsidRPr="003B1277">
        <w:rPr>
          <w:rFonts w:hint="cs"/>
          <w:rtl/>
        </w:rPr>
        <w:t xml:space="preserve"> از شما </w:t>
      </w:r>
      <w:r w:rsidR="003661DC" w:rsidRPr="003B1277">
        <w:rPr>
          <w:rFonts w:hint="cs"/>
          <w:rtl/>
        </w:rPr>
        <w:t>ک</w:t>
      </w:r>
      <w:r w:rsidRPr="003B1277">
        <w:rPr>
          <w:rFonts w:hint="cs"/>
          <w:rtl/>
        </w:rPr>
        <w:t>امل ن</w:t>
      </w:r>
      <w:r w:rsidR="009F4C69" w:rsidRPr="003B1277">
        <w:rPr>
          <w:rFonts w:hint="cs"/>
          <w:rtl/>
        </w:rPr>
        <w:t>ی</w:t>
      </w:r>
      <w:r w:rsidRPr="003B1277">
        <w:rPr>
          <w:rFonts w:hint="cs"/>
          <w:rtl/>
        </w:rPr>
        <w:t>ست مگر آن‌</w:t>
      </w:r>
      <w:r w:rsidR="003661DC" w:rsidRPr="003B1277">
        <w:rPr>
          <w:rFonts w:hint="cs"/>
          <w:rtl/>
        </w:rPr>
        <w:t>ک</w:t>
      </w:r>
      <w:r w:rsidRPr="003B1277">
        <w:rPr>
          <w:rFonts w:hint="cs"/>
          <w:rtl/>
        </w:rPr>
        <w:t>ه مرا از پدر، مادر و همه مردم ب</w:t>
      </w:r>
      <w:r w:rsidR="009F4C69" w:rsidRPr="003B1277">
        <w:rPr>
          <w:rFonts w:hint="cs"/>
          <w:rtl/>
        </w:rPr>
        <w:t>ی</w:t>
      </w:r>
      <w:r w:rsidRPr="003B1277">
        <w:rPr>
          <w:rFonts w:hint="cs"/>
          <w:rtl/>
        </w:rPr>
        <w:t>شتر دوست بدارد».</w:t>
      </w:r>
      <w:r w:rsidR="000F15E4" w:rsidRPr="003B1277">
        <w:rPr>
          <w:vertAlign w:val="superscript"/>
          <w:rtl/>
        </w:rPr>
        <w:footnoteReference w:id="28"/>
      </w:r>
      <w:r w:rsidR="0063199F" w:rsidRPr="003B1277">
        <w:rPr>
          <w:rFonts w:hint="cs"/>
          <w:rtl/>
        </w:rPr>
        <w:t xml:space="preserve"> «ه</w:t>
      </w:r>
      <w:r w:rsidR="009F4C69" w:rsidRPr="003B1277">
        <w:rPr>
          <w:rFonts w:hint="cs"/>
          <w:rtl/>
        </w:rPr>
        <w:t>ی</w:t>
      </w:r>
      <w:r w:rsidR="0063199F" w:rsidRPr="003B1277">
        <w:rPr>
          <w:rFonts w:hint="cs"/>
          <w:rtl/>
        </w:rPr>
        <w:t xml:space="preserve">چ </w:t>
      </w:r>
      <w:r w:rsidR="009F4C69" w:rsidRPr="003B1277">
        <w:rPr>
          <w:rFonts w:hint="cs"/>
          <w:rtl/>
        </w:rPr>
        <w:t>ی</w:t>
      </w:r>
      <w:r w:rsidR="003661DC" w:rsidRPr="003B1277">
        <w:rPr>
          <w:rFonts w:hint="cs"/>
          <w:rtl/>
        </w:rPr>
        <w:t>ک</w:t>
      </w:r>
      <w:r w:rsidR="0063199F" w:rsidRPr="003B1277">
        <w:rPr>
          <w:rFonts w:hint="cs"/>
          <w:rtl/>
        </w:rPr>
        <w:t xml:space="preserve"> از شما ا</w:t>
      </w:r>
      <w:r w:rsidR="009F4C69" w:rsidRPr="003B1277">
        <w:rPr>
          <w:rFonts w:hint="cs"/>
          <w:rtl/>
        </w:rPr>
        <w:t>ی</w:t>
      </w:r>
      <w:r w:rsidR="0063199F" w:rsidRPr="003B1277">
        <w:rPr>
          <w:rFonts w:hint="cs"/>
          <w:rtl/>
        </w:rPr>
        <w:t xml:space="preserve">مانش </w:t>
      </w:r>
      <w:r w:rsidR="003661DC" w:rsidRPr="003B1277">
        <w:rPr>
          <w:rFonts w:hint="cs"/>
          <w:rtl/>
        </w:rPr>
        <w:t>ک</w:t>
      </w:r>
      <w:r w:rsidR="0063199F" w:rsidRPr="003B1277">
        <w:rPr>
          <w:rFonts w:hint="cs"/>
          <w:rtl/>
        </w:rPr>
        <w:t>امل ن</w:t>
      </w:r>
      <w:r w:rsidR="009F4C69" w:rsidRPr="003B1277">
        <w:rPr>
          <w:rFonts w:hint="cs"/>
          <w:rtl/>
        </w:rPr>
        <w:t>ی</w:t>
      </w:r>
      <w:r w:rsidR="0063199F" w:rsidRPr="003B1277">
        <w:rPr>
          <w:rFonts w:hint="cs"/>
          <w:rtl/>
        </w:rPr>
        <w:t>ست مگر آن‌</w:t>
      </w:r>
      <w:r w:rsidR="003661DC" w:rsidRPr="003B1277">
        <w:rPr>
          <w:rFonts w:hint="cs"/>
          <w:rtl/>
        </w:rPr>
        <w:t>ک</w:t>
      </w:r>
      <w:r w:rsidR="0063199F" w:rsidRPr="003B1277">
        <w:rPr>
          <w:rFonts w:hint="cs"/>
          <w:rtl/>
        </w:rPr>
        <w:t xml:space="preserve">ه هرچه را </w:t>
      </w:r>
      <w:r w:rsidR="003661DC" w:rsidRPr="003B1277">
        <w:rPr>
          <w:rFonts w:hint="cs"/>
          <w:rtl/>
        </w:rPr>
        <w:t>ک</w:t>
      </w:r>
      <w:r w:rsidR="0063199F" w:rsidRPr="003B1277">
        <w:rPr>
          <w:rFonts w:hint="cs"/>
          <w:rtl/>
        </w:rPr>
        <w:t>ه برا</w:t>
      </w:r>
      <w:r w:rsidR="009F4C69" w:rsidRPr="003B1277">
        <w:rPr>
          <w:rFonts w:hint="cs"/>
          <w:rtl/>
        </w:rPr>
        <w:t>ی</w:t>
      </w:r>
      <w:r w:rsidR="0063199F" w:rsidRPr="003B1277">
        <w:rPr>
          <w:rFonts w:hint="cs"/>
          <w:rtl/>
        </w:rPr>
        <w:t xml:space="preserve"> خود دوست م</w:t>
      </w:r>
      <w:r w:rsidR="009F4C69" w:rsidRPr="003B1277">
        <w:rPr>
          <w:rFonts w:hint="cs"/>
          <w:rtl/>
        </w:rPr>
        <w:t>ی</w:t>
      </w:r>
      <w:r w:rsidR="0063199F" w:rsidRPr="003B1277">
        <w:rPr>
          <w:rFonts w:hint="cs"/>
          <w:rtl/>
        </w:rPr>
        <w:t>‌دارد، برا</w:t>
      </w:r>
      <w:r w:rsidR="009F4C69" w:rsidRPr="003B1277">
        <w:rPr>
          <w:rFonts w:hint="cs"/>
          <w:rtl/>
        </w:rPr>
        <w:t>ی</w:t>
      </w:r>
      <w:r w:rsidR="0063199F" w:rsidRPr="003B1277">
        <w:rPr>
          <w:rFonts w:hint="cs"/>
          <w:rtl/>
        </w:rPr>
        <w:t xml:space="preserve"> برادر (مسلمانش) ن</w:t>
      </w:r>
      <w:r w:rsidR="009F4C69" w:rsidRPr="003B1277">
        <w:rPr>
          <w:rFonts w:hint="cs"/>
          <w:rtl/>
        </w:rPr>
        <w:t>ی</w:t>
      </w:r>
      <w:r w:rsidR="0063199F" w:rsidRPr="003B1277">
        <w:rPr>
          <w:rFonts w:hint="cs"/>
          <w:rtl/>
        </w:rPr>
        <w:t>ز دوست بدارد».</w:t>
      </w:r>
      <w:r w:rsidR="0063199F" w:rsidRPr="003B1277">
        <w:rPr>
          <w:vertAlign w:val="superscript"/>
          <w:rtl/>
        </w:rPr>
        <w:footnoteReference w:id="29"/>
      </w:r>
      <w:r w:rsidR="00474D8C" w:rsidRPr="003B1277">
        <w:rPr>
          <w:rFonts w:hint="cs"/>
          <w:rtl/>
        </w:rPr>
        <w:t xml:space="preserve"> و منظور از محبت رسول خدا</w:t>
      </w:r>
      <w:r w:rsidR="00474D8C" w:rsidRPr="003B1277">
        <w:rPr>
          <w:rFonts w:cs="CTraditional Arabic" w:hint="cs"/>
          <w:rtl/>
        </w:rPr>
        <w:t>ص</w:t>
      </w:r>
      <w:r w:rsidR="00474D8C" w:rsidRPr="003B1277">
        <w:rPr>
          <w:rFonts w:hint="cs"/>
          <w:rtl/>
        </w:rPr>
        <w:t xml:space="preserve"> محبت و عشق به رسالت و اح</w:t>
      </w:r>
      <w:r w:rsidR="003661DC" w:rsidRPr="003B1277">
        <w:rPr>
          <w:rFonts w:hint="cs"/>
          <w:rtl/>
        </w:rPr>
        <w:t>ک</w:t>
      </w:r>
      <w:r w:rsidR="00474D8C" w:rsidRPr="003B1277">
        <w:rPr>
          <w:rFonts w:hint="cs"/>
          <w:rtl/>
        </w:rPr>
        <w:t>ام شر</w:t>
      </w:r>
      <w:r w:rsidR="009F4C69" w:rsidRPr="003B1277">
        <w:rPr>
          <w:rFonts w:hint="cs"/>
          <w:rtl/>
        </w:rPr>
        <w:t>ی</w:t>
      </w:r>
      <w:r w:rsidR="00474D8C" w:rsidRPr="003B1277">
        <w:rPr>
          <w:rFonts w:hint="cs"/>
          <w:rtl/>
        </w:rPr>
        <w:t>عت اوست.</w:t>
      </w:r>
    </w:p>
    <w:p w:rsidR="009641EC" w:rsidRPr="003B1277" w:rsidRDefault="00474D8C" w:rsidP="00E14F92">
      <w:pPr>
        <w:pStyle w:val="a5"/>
        <w:rPr>
          <w:rtl/>
        </w:rPr>
      </w:pPr>
      <w:r w:rsidRPr="003B1277">
        <w:rPr>
          <w:rFonts w:hint="cs"/>
          <w:rtl/>
        </w:rPr>
        <w:t>رفتار محبت‌آم</w:t>
      </w:r>
      <w:r w:rsidR="009F4C69" w:rsidRPr="003B1277">
        <w:rPr>
          <w:rFonts w:hint="cs"/>
          <w:rtl/>
        </w:rPr>
        <w:t>ی</w:t>
      </w:r>
      <w:r w:rsidRPr="003B1277">
        <w:rPr>
          <w:rFonts w:hint="cs"/>
          <w:rtl/>
        </w:rPr>
        <w:t>ز، مهربانانه، باز</w:t>
      </w:r>
      <w:r w:rsidR="009F4C69" w:rsidRPr="003B1277">
        <w:rPr>
          <w:rFonts w:hint="cs"/>
          <w:rtl/>
        </w:rPr>
        <w:t>ی</w:t>
      </w:r>
      <w:r w:rsidRPr="003B1277">
        <w:rPr>
          <w:rFonts w:hint="cs"/>
          <w:rtl/>
        </w:rPr>
        <w:t>، شوخ</w:t>
      </w:r>
      <w:r w:rsidR="009F4C69" w:rsidRPr="003B1277">
        <w:rPr>
          <w:rFonts w:hint="cs"/>
          <w:rtl/>
        </w:rPr>
        <w:t>ی</w:t>
      </w:r>
      <w:r w:rsidRPr="003B1277">
        <w:rPr>
          <w:rFonts w:hint="cs"/>
          <w:rtl/>
        </w:rPr>
        <w:t>، بوس</w:t>
      </w:r>
      <w:r w:rsidR="009F4C69" w:rsidRPr="003B1277">
        <w:rPr>
          <w:rFonts w:hint="cs"/>
          <w:rtl/>
        </w:rPr>
        <w:t>ی</w:t>
      </w:r>
      <w:r w:rsidRPr="003B1277">
        <w:rPr>
          <w:rFonts w:hint="cs"/>
          <w:rtl/>
        </w:rPr>
        <w:t>دن، نوازش، هد</w:t>
      </w:r>
      <w:r w:rsidR="009F4C69" w:rsidRPr="003B1277">
        <w:rPr>
          <w:rFonts w:hint="cs"/>
          <w:rtl/>
        </w:rPr>
        <w:t>ی</w:t>
      </w:r>
      <w:r w:rsidRPr="003B1277">
        <w:rPr>
          <w:rFonts w:hint="cs"/>
          <w:rtl/>
        </w:rPr>
        <w:t>ه دادن و خوشرو</w:t>
      </w:r>
      <w:r w:rsidR="009F4C69" w:rsidRPr="003B1277">
        <w:rPr>
          <w:rFonts w:hint="cs"/>
          <w:rtl/>
        </w:rPr>
        <w:t>یی</w:t>
      </w:r>
      <w:r w:rsidRPr="003B1277">
        <w:rPr>
          <w:rFonts w:hint="cs"/>
          <w:rtl/>
        </w:rPr>
        <w:t xml:space="preserve"> به هنگام آمد و رفت، اهتمام و پرس</w:t>
      </w:r>
      <w:r w:rsidR="00EA53E0" w:rsidRPr="003B1277">
        <w:rPr>
          <w:rFonts w:hint="cs"/>
          <w:rtl/>
        </w:rPr>
        <w:t xml:space="preserve"> </w:t>
      </w:r>
      <w:r w:rsidRPr="003B1277">
        <w:rPr>
          <w:rFonts w:hint="cs"/>
          <w:rtl/>
        </w:rPr>
        <w:t xml:space="preserve">‌وجو در مورد </w:t>
      </w:r>
      <w:r w:rsidR="003661DC" w:rsidRPr="003B1277">
        <w:rPr>
          <w:rFonts w:hint="cs"/>
          <w:rtl/>
        </w:rPr>
        <w:t>ک</w:t>
      </w:r>
      <w:r w:rsidRPr="003B1277">
        <w:rPr>
          <w:rFonts w:hint="cs"/>
          <w:rtl/>
        </w:rPr>
        <w:t>ود</w:t>
      </w:r>
      <w:r w:rsidR="003661DC" w:rsidRPr="003B1277">
        <w:rPr>
          <w:rFonts w:hint="cs"/>
          <w:rtl/>
        </w:rPr>
        <w:t>ک</w:t>
      </w:r>
      <w:r w:rsidRPr="003B1277">
        <w:rPr>
          <w:rFonts w:hint="cs"/>
          <w:rtl/>
        </w:rPr>
        <w:t>ان فرق نم</w:t>
      </w:r>
      <w:r w:rsidR="009F4C69" w:rsidRPr="003B1277">
        <w:rPr>
          <w:rFonts w:hint="cs"/>
          <w:rtl/>
        </w:rPr>
        <w:t>ی</w:t>
      </w:r>
      <w:r w:rsidRPr="003B1277">
        <w:rPr>
          <w:rFonts w:hint="cs"/>
          <w:rtl/>
        </w:rPr>
        <w:t>‌</w:t>
      </w:r>
      <w:r w:rsidR="003661DC" w:rsidRPr="003B1277">
        <w:rPr>
          <w:rFonts w:hint="cs"/>
          <w:rtl/>
        </w:rPr>
        <w:t>ک</w:t>
      </w:r>
      <w:r w:rsidRPr="003B1277">
        <w:rPr>
          <w:rFonts w:hint="cs"/>
          <w:rtl/>
        </w:rPr>
        <w:t xml:space="preserve">ند </w:t>
      </w:r>
      <w:r w:rsidR="009F4C69" w:rsidRPr="003B1277">
        <w:rPr>
          <w:rFonts w:hint="cs"/>
          <w:rtl/>
        </w:rPr>
        <w:t>ی</w:t>
      </w:r>
      <w:r w:rsidRPr="003B1277">
        <w:rPr>
          <w:rFonts w:hint="cs"/>
          <w:rtl/>
        </w:rPr>
        <w:t>ت</w:t>
      </w:r>
      <w:r w:rsidR="009F4C69" w:rsidRPr="003B1277">
        <w:rPr>
          <w:rFonts w:hint="cs"/>
          <w:rtl/>
        </w:rPr>
        <w:t>ی</w:t>
      </w:r>
      <w:r w:rsidRPr="003B1277">
        <w:rPr>
          <w:rFonts w:hint="cs"/>
          <w:rtl/>
        </w:rPr>
        <w:t xml:space="preserve">م </w:t>
      </w:r>
      <w:r w:rsidR="009F4C69" w:rsidRPr="003B1277">
        <w:rPr>
          <w:rFonts w:hint="cs"/>
          <w:rtl/>
        </w:rPr>
        <w:t>ی</w:t>
      </w:r>
      <w:r w:rsidRPr="003B1277">
        <w:rPr>
          <w:rFonts w:hint="cs"/>
          <w:rtl/>
        </w:rPr>
        <w:t>ا غ</w:t>
      </w:r>
      <w:r w:rsidR="009F4C69" w:rsidRPr="003B1277">
        <w:rPr>
          <w:rFonts w:hint="cs"/>
          <w:rtl/>
        </w:rPr>
        <w:t>ی</w:t>
      </w:r>
      <w:r w:rsidRPr="003B1277">
        <w:rPr>
          <w:rFonts w:hint="cs"/>
          <w:rtl/>
        </w:rPr>
        <w:t xml:space="preserve">ر </w:t>
      </w:r>
      <w:r w:rsidR="009F4C69" w:rsidRPr="003B1277">
        <w:rPr>
          <w:rFonts w:hint="cs"/>
          <w:rtl/>
        </w:rPr>
        <w:t>ی</w:t>
      </w:r>
      <w:r w:rsidRPr="003B1277">
        <w:rPr>
          <w:rFonts w:hint="cs"/>
          <w:rtl/>
        </w:rPr>
        <w:t>ت</w:t>
      </w:r>
      <w:r w:rsidR="009F4C69" w:rsidRPr="003B1277">
        <w:rPr>
          <w:rFonts w:hint="cs"/>
          <w:rtl/>
        </w:rPr>
        <w:t>ی</w:t>
      </w:r>
      <w:r w:rsidRPr="003B1277">
        <w:rPr>
          <w:rFonts w:hint="cs"/>
          <w:rtl/>
        </w:rPr>
        <w:t xml:space="preserve">م دختر </w:t>
      </w:r>
      <w:r w:rsidR="009F4C69" w:rsidRPr="003B1277">
        <w:rPr>
          <w:rFonts w:hint="cs"/>
          <w:rtl/>
        </w:rPr>
        <w:t>ی</w:t>
      </w:r>
      <w:r w:rsidRPr="003B1277">
        <w:rPr>
          <w:rFonts w:hint="cs"/>
          <w:rtl/>
        </w:rPr>
        <w:t xml:space="preserve">ا پسر باشد، </w:t>
      </w:r>
      <w:r w:rsidR="00A60CA7" w:rsidRPr="003B1277">
        <w:rPr>
          <w:rFonts w:hint="cs"/>
          <w:rtl/>
        </w:rPr>
        <w:t>سبب رشد عاطف</w:t>
      </w:r>
      <w:r w:rsidR="009F4C69" w:rsidRPr="003B1277">
        <w:rPr>
          <w:rFonts w:hint="cs"/>
          <w:rtl/>
        </w:rPr>
        <w:t>ی</w:t>
      </w:r>
      <w:r w:rsidR="00A60CA7" w:rsidRPr="003B1277">
        <w:rPr>
          <w:rFonts w:hint="cs"/>
          <w:rtl/>
        </w:rPr>
        <w:t xml:space="preserve"> و احساس</w:t>
      </w:r>
      <w:r w:rsidR="009F4C69" w:rsidRPr="003B1277">
        <w:rPr>
          <w:rFonts w:hint="cs"/>
          <w:rtl/>
        </w:rPr>
        <w:t>ی</w:t>
      </w:r>
      <w:r w:rsidR="00457606" w:rsidRPr="003B1277">
        <w:rPr>
          <w:rFonts w:hint="cs"/>
          <w:rtl/>
        </w:rPr>
        <w:t xml:space="preserve"> آن‌ها </w:t>
      </w:r>
      <w:r w:rsidR="00A60CA7" w:rsidRPr="003B1277">
        <w:rPr>
          <w:rFonts w:hint="cs"/>
          <w:rtl/>
        </w:rPr>
        <w:t>م</w:t>
      </w:r>
      <w:r w:rsidR="009F4C69" w:rsidRPr="003B1277">
        <w:rPr>
          <w:rFonts w:hint="cs"/>
          <w:rtl/>
        </w:rPr>
        <w:t>ی</w:t>
      </w:r>
      <w:r w:rsidR="00A60CA7" w:rsidRPr="003B1277">
        <w:rPr>
          <w:rFonts w:hint="cs"/>
          <w:rtl/>
        </w:rPr>
        <w:t>‌شود. هم‌چن</w:t>
      </w:r>
      <w:r w:rsidR="009F4C69" w:rsidRPr="003B1277">
        <w:rPr>
          <w:rFonts w:hint="cs"/>
          <w:rtl/>
        </w:rPr>
        <w:t>ی</w:t>
      </w:r>
      <w:r w:rsidR="00A60CA7" w:rsidRPr="003B1277">
        <w:rPr>
          <w:rFonts w:hint="cs"/>
          <w:rtl/>
        </w:rPr>
        <w:t>ن مساوات م</w:t>
      </w:r>
      <w:r w:rsidR="009F4C69" w:rsidRPr="003B1277">
        <w:rPr>
          <w:rFonts w:hint="cs"/>
          <w:rtl/>
        </w:rPr>
        <w:t>ی</w:t>
      </w:r>
      <w:r w:rsidR="00A60CA7" w:rsidRPr="003B1277">
        <w:rPr>
          <w:rFonts w:hint="cs"/>
          <w:rtl/>
        </w:rPr>
        <w:t>ان</w:t>
      </w:r>
      <w:r w:rsidR="00457606" w:rsidRPr="003B1277">
        <w:rPr>
          <w:rFonts w:hint="cs"/>
          <w:rtl/>
        </w:rPr>
        <w:t xml:space="preserve"> آن‌ها </w:t>
      </w:r>
      <w:r w:rsidR="00A60CA7" w:rsidRPr="003B1277">
        <w:rPr>
          <w:rFonts w:hint="cs"/>
          <w:rtl/>
        </w:rPr>
        <w:t>در محبت، هد</w:t>
      </w:r>
      <w:r w:rsidR="009F4C69" w:rsidRPr="003B1277">
        <w:rPr>
          <w:rFonts w:hint="cs"/>
          <w:rtl/>
        </w:rPr>
        <w:t>ی</w:t>
      </w:r>
      <w:r w:rsidR="00A60CA7" w:rsidRPr="003B1277">
        <w:rPr>
          <w:rFonts w:hint="cs"/>
          <w:rtl/>
        </w:rPr>
        <w:t>ه دادن، اعتدال در محبت و خشونت برا</w:t>
      </w:r>
      <w:r w:rsidR="009F4C69" w:rsidRPr="003B1277">
        <w:rPr>
          <w:rFonts w:hint="cs"/>
          <w:rtl/>
        </w:rPr>
        <w:t>ی</w:t>
      </w:r>
      <w:r w:rsidR="00A60CA7" w:rsidRPr="003B1277">
        <w:rPr>
          <w:rFonts w:hint="cs"/>
          <w:rtl/>
        </w:rPr>
        <w:t xml:space="preserve"> جلوگ</w:t>
      </w:r>
      <w:r w:rsidR="009F4C69" w:rsidRPr="003B1277">
        <w:rPr>
          <w:rFonts w:hint="cs"/>
          <w:rtl/>
        </w:rPr>
        <w:t>ی</w:t>
      </w:r>
      <w:r w:rsidR="00A60CA7" w:rsidRPr="003B1277">
        <w:rPr>
          <w:rFonts w:hint="cs"/>
          <w:rtl/>
        </w:rPr>
        <w:t>ر</w:t>
      </w:r>
      <w:r w:rsidR="009F4C69" w:rsidRPr="003B1277">
        <w:rPr>
          <w:rFonts w:hint="cs"/>
          <w:rtl/>
        </w:rPr>
        <w:t>ی</w:t>
      </w:r>
      <w:r w:rsidR="00A60CA7" w:rsidRPr="003B1277">
        <w:rPr>
          <w:rFonts w:hint="cs"/>
          <w:rtl/>
        </w:rPr>
        <w:t xml:space="preserve"> از ا</w:t>
      </w:r>
      <w:r w:rsidR="009F4C69" w:rsidRPr="003B1277">
        <w:rPr>
          <w:rFonts w:hint="cs"/>
          <w:rtl/>
        </w:rPr>
        <w:t>ی</w:t>
      </w:r>
      <w:r w:rsidR="00A60CA7" w:rsidRPr="003B1277">
        <w:rPr>
          <w:rFonts w:hint="cs"/>
          <w:rtl/>
        </w:rPr>
        <w:t xml:space="preserve">جاد عقده در </w:t>
      </w:r>
      <w:r w:rsidR="003661DC" w:rsidRPr="003B1277">
        <w:rPr>
          <w:rFonts w:hint="cs"/>
          <w:rtl/>
        </w:rPr>
        <w:t>ک</w:t>
      </w:r>
      <w:r w:rsidR="00A60CA7" w:rsidRPr="003B1277">
        <w:rPr>
          <w:rFonts w:hint="cs"/>
          <w:rtl/>
        </w:rPr>
        <w:t>ود</w:t>
      </w:r>
      <w:r w:rsidR="003661DC" w:rsidRPr="003B1277">
        <w:rPr>
          <w:rFonts w:hint="cs"/>
          <w:rtl/>
        </w:rPr>
        <w:t>ک</w:t>
      </w:r>
      <w:r w:rsidR="00A60CA7" w:rsidRPr="003B1277">
        <w:rPr>
          <w:rFonts w:hint="cs"/>
          <w:rtl/>
        </w:rPr>
        <w:t>ان ضرور</w:t>
      </w:r>
      <w:r w:rsidR="009F4C69" w:rsidRPr="003B1277">
        <w:rPr>
          <w:rFonts w:hint="cs"/>
          <w:rtl/>
        </w:rPr>
        <w:t>ی</w:t>
      </w:r>
      <w:r w:rsidR="00A60CA7" w:rsidRPr="003B1277">
        <w:rPr>
          <w:rFonts w:hint="cs"/>
          <w:rtl/>
        </w:rPr>
        <w:t xml:space="preserve"> است و به شدت با پد</w:t>
      </w:r>
      <w:r w:rsidR="009F4C69" w:rsidRPr="003B1277">
        <w:rPr>
          <w:rFonts w:hint="cs"/>
          <w:rtl/>
        </w:rPr>
        <w:t>ی</w:t>
      </w:r>
      <w:r w:rsidR="00A60CA7" w:rsidRPr="003B1277">
        <w:rPr>
          <w:rFonts w:hint="cs"/>
          <w:rtl/>
        </w:rPr>
        <w:t>ده دخترست</w:t>
      </w:r>
      <w:r w:rsidR="009F4C69" w:rsidRPr="003B1277">
        <w:rPr>
          <w:rFonts w:hint="cs"/>
          <w:rtl/>
        </w:rPr>
        <w:t>ی</w:t>
      </w:r>
      <w:r w:rsidR="00A60CA7" w:rsidRPr="003B1277">
        <w:rPr>
          <w:rFonts w:hint="cs"/>
          <w:rtl/>
        </w:rPr>
        <w:t>ز</w:t>
      </w:r>
      <w:r w:rsidR="009F4C69" w:rsidRPr="003B1277">
        <w:rPr>
          <w:rFonts w:hint="cs"/>
          <w:rtl/>
        </w:rPr>
        <w:t>ی</w:t>
      </w:r>
      <w:r w:rsidR="00A60CA7" w:rsidRPr="003B1277">
        <w:rPr>
          <w:rFonts w:hint="cs"/>
          <w:rtl/>
        </w:rPr>
        <w:t xml:space="preserve"> </w:t>
      </w:r>
      <w:r w:rsidR="003661DC" w:rsidRPr="003B1277">
        <w:rPr>
          <w:rFonts w:hint="cs"/>
          <w:rtl/>
        </w:rPr>
        <w:t>ک</w:t>
      </w:r>
      <w:r w:rsidR="00A60CA7" w:rsidRPr="003B1277">
        <w:rPr>
          <w:rFonts w:hint="cs"/>
          <w:rtl/>
        </w:rPr>
        <w:t>ه جزو فرهنگ و عادت اعراب عصر جاهل</w:t>
      </w:r>
      <w:r w:rsidR="009F4C69" w:rsidRPr="003B1277">
        <w:rPr>
          <w:rFonts w:hint="cs"/>
          <w:rtl/>
        </w:rPr>
        <w:t>ی</w:t>
      </w:r>
      <w:r w:rsidR="00A60CA7" w:rsidRPr="003B1277">
        <w:rPr>
          <w:rFonts w:hint="cs"/>
          <w:rtl/>
        </w:rPr>
        <w:t>ت بوده لازم است مقابله بشود. قرآن در ا</w:t>
      </w:r>
      <w:r w:rsidR="009F4C69" w:rsidRPr="003B1277">
        <w:rPr>
          <w:rFonts w:hint="cs"/>
          <w:rtl/>
        </w:rPr>
        <w:t>ی</w:t>
      </w:r>
      <w:r w:rsidR="00A60CA7" w:rsidRPr="003B1277">
        <w:rPr>
          <w:rFonts w:hint="cs"/>
          <w:rtl/>
        </w:rPr>
        <w:t>ن رابطه م</w:t>
      </w:r>
      <w:r w:rsidR="009F4C69" w:rsidRPr="003B1277">
        <w:rPr>
          <w:rFonts w:hint="cs"/>
          <w:rtl/>
        </w:rPr>
        <w:t>ی</w:t>
      </w:r>
      <w:r w:rsidR="00A60CA7" w:rsidRPr="003B1277">
        <w:rPr>
          <w:rFonts w:hint="cs"/>
          <w:rtl/>
        </w:rPr>
        <w:t>‌گو</w:t>
      </w:r>
      <w:r w:rsidR="009F4C69" w:rsidRPr="003B1277">
        <w:rPr>
          <w:rFonts w:hint="cs"/>
          <w:rtl/>
        </w:rPr>
        <w:t>ی</w:t>
      </w:r>
      <w:r w:rsidR="00E81888" w:rsidRPr="003B1277">
        <w:rPr>
          <w:rFonts w:hint="cs"/>
          <w:rtl/>
        </w:rPr>
        <w:t>د:</w:t>
      </w:r>
    </w:p>
    <w:p w:rsidR="005C453E" w:rsidRPr="00EA3FCB" w:rsidRDefault="00E14F92" w:rsidP="00EA3FCB">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7E1E3E">
        <w:rPr>
          <w:rFonts w:ascii="KFGQPC Uthmanic Script HAFS" w:hAnsi="KFGQPC Uthmanic Script HAFS" w:cs="KFGQPC Uthmanic Script HAFS"/>
          <w:sz w:val="28"/>
          <w:szCs w:val="28"/>
          <w:rtl/>
        </w:rPr>
        <w:t>وَإِذَا بُشِّرَ أَحَدُهُم بِ</w:t>
      </w:r>
      <w:r w:rsidRPr="007E1E3E">
        <w:rPr>
          <w:rFonts w:ascii="KFGQPC Uthmanic Script HAFS" w:hAnsi="KFGQPC Uthmanic Script HAFS" w:cs="KFGQPC Uthmanic Script HAFS" w:hint="cs"/>
          <w:sz w:val="28"/>
          <w:szCs w:val="28"/>
          <w:rtl/>
        </w:rPr>
        <w:t>ٱلۡأُنثَىٰ</w:t>
      </w:r>
      <w:r w:rsidRPr="007E1E3E">
        <w:rPr>
          <w:rFonts w:ascii="KFGQPC Uthmanic Script HAFS" w:hAnsi="KFGQPC Uthmanic Script HAFS" w:cs="KFGQPC Uthmanic Script HAFS"/>
          <w:sz w:val="28"/>
          <w:szCs w:val="28"/>
          <w:rtl/>
        </w:rPr>
        <w:t xml:space="preserve"> ظَلَّ وَجۡهُهُ</w:t>
      </w:r>
      <w:r w:rsidRPr="007E1E3E">
        <w:rPr>
          <w:rFonts w:ascii="KFGQPC Uthmanic Script HAFS" w:hAnsi="KFGQPC Uthmanic Script HAFS" w:cs="KFGQPC Uthmanic Script HAFS" w:hint="cs"/>
          <w:sz w:val="28"/>
          <w:szCs w:val="28"/>
          <w:rtl/>
        </w:rPr>
        <w:t>ۥ</w:t>
      </w:r>
      <w:r w:rsidRPr="007E1E3E">
        <w:rPr>
          <w:rFonts w:ascii="KFGQPC Uthmanic Script HAFS" w:hAnsi="KFGQPC Uthmanic Script HAFS" w:cs="KFGQPC Uthmanic Script HAFS"/>
          <w:sz w:val="28"/>
          <w:szCs w:val="28"/>
          <w:rtl/>
        </w:rPr>
        <w:t xml:space="preserve"> مُسۡوَدّٗا وَهُوَ كَظِيمٞ ٥٨</w:t>
      </w:r>
      <w:r w:rsidRPr="007E1E3E">
        <w:rPr>
          <w:rFonts w:ascii="KFGQPC Uthmanic Script HAFS" w:hAnsi="KFGQPC Uthmanic Script HAFS" w:cs="KFGQPC Uthmanic Script HAFS"/>
          <w:sz w:val="28"/>
          <w:szCs w:val="28"/>
        </w:rPr>
        <w:t xml:space="preserve"> </w:t>
      </w:r>
      <w:r w:rsidRPr="007E1E3E">
        <w:rPr>
          <w:rFonts w:ascii="KFGQPC Uthmanic Script HAFS" w:hAnsi="KFGQPC Uthmanic Script HAFS" w:cs="KFGQPC Uthmanic Script HAFS" w:hint="cs"/>
          <w:sz w:val="28"/>
          <w:szCs w:val="28"/>
          <w:rtl/>
        </w:rPr>
        <w:t>يَتَوَٰرَىٰ</w:t>
      </w:r>
      <w:r w:rsidRPr="007E1E3E">
        <w:rPr>
          <w:rFonts w:ascii="KFGQPC Uthmanic Script HAFS" w:hAnsi="KFGQPC Uthmanic Script HAFS" w:cs="KFGQPC Uthmanic Script HAFS"/>
          <w:sz w:val="28"/>
          <w:szCs w:val="28"/>
          <w:rtl/>
        </w:rPr>
        <w:t xml:space="preserve"> مِنَ </w:t>
      </w:r>
      <w:r w:rsidRPr="007E1E3E">
        <w:rPr>
          <w:rFonts w:ascii="KFGQPC Uthmanic Script HAFS" w:hAnsi="KFGQPC Uthmanic Script HAFS" w:cs="KFGQPC Uthmanic Script HAFS" w:hint="cs"/>
          <w:sz w:val="28"/>
          <w:szCs w:val="28"/>
          <w:rtl/>
        </w:rPr>
        <w:t>ٱلۡقَوۡمِ</w:t>
      </w:r>
      <w:r w:rsidRPr="007E1E3E">
        <w:rPr>
          <w:rFonts w:ascii="KFGQPC Uthmanic Script HAFS" w:hAnsi="KFGQPC Uthmanic Script HAFS" w:cs="KFGQPC Uthmanic Script HAFS"/>
          <w:sz w:val="28"/>
          <w:szCs w:val="28"/>
          <w:rtl/>
        </w:rPr>
        <w:t xml:space="preserve"> مِن سُوٓءِ مَا بُشِّرَ بِهِ</w:t>
      </w:r>
      <w:r w:rsidRPr="007E1E3E">
        <w:rPr>
          <w:rFonts w:ascii="KFGQPC Uthmanic Script HAFS" w:hAnsi="KFGQPC Uthmanic Script HAFS" w:cs="KFGQPC Uthmanic Script HAFS" w:hint="cs"/>
          <w:sz w:val="28"/>
          <w:szCs w:val="28"/>
          <w:rtl/>
        </w:rPr>
        <w:t>ۦٓۚ</w:t>
      </w:r>
      <w:r w:rsidRPr="007E1E3E">
        <w:rPr>
          <w:rFonts w:ascii="KFGQPC Uthmanic Script HAFS" w:hAnsi="KFGQPC Uthmanic Script HAFS" w:cs="KFGQPC Uthmanic Script HAFS"/>
          <w:sz w:val="28"/>
          <w:szCs w:val="28"/>
          <w:rtl/>
        </w:rPr>
        <w:t xml:space="preserve"> أَيُمۡسِكُهُ</w:t>
      </w:r>
      <w:r w:rsidRPr="007E1E3E">
        <w:rPr>
          <w:rFonts w:ascii="KFGQPC Uthmanic Script HAFS" w:hAnsi="KFGQPC Uthmanic Script HAFS" w:cs="KFGQPC Uthmanic Script HAFS" w:hint="cs"/>
          <w:sz w:val="28"/>
          <w:szCs w:val="28"/>
          <w:rtl/>
        </w:rPr>
        <w:t>ۥ</w:t>
      </w:r>
      <w:r w:rsidRPr="007E1E3E">
        <w:rPr>
          <w:rFonts w:ascii="KFGQPC Uthmanic Script HAFS" w:hAnsi="KFGQPC Uthmanic Script HAFS" w:cs="KFGQPC Uthmanic Script HAFS"/>
          <w:sz w:val="28"/>
          <w:szCs w:val="28"/>
          <w:rtl/>
        </w:rPr>
        <w:t xml:space="preserve"> عَلَىٰ هُونٍ أَمۡ يَدُسُّهُ</w:t>
      </w:r>
      <w:r w:rsidRPr="007E1E3E">
        <w:rPr>
          <w:rFonts w:ascii="KFGQPC Uthmanic Script HAFS" w:hAnsi="KFGQPC Uthmanic Script HAFS" w:cs="KFGQPC Uthmanic Script HAFS" w:hint="cs"/>
          <w:sz w:val="28"/>
          <w:szCs w:val="28"/>
          <w:rtl/>
        </w:rPr>
        <w:t>ۥ</w:t>
      </w:r>
      <w:r w:rsidRPr="007E1E3E">
        <w:rPr>
          <w:rFonts w:ascii="KFGQPC Uthmanic Script HAFS" w:hAnsi="KFGQPC Uthmanic Script HAFS" w:cs="KFGQPC Uthmanic Script HAFS"/>
          <w:sz w:val="28"/>
          <w:szCs w:val="28"/>
          <w:rtl/>
        </w:rPr>
        <w:t xml:space="preserve"> فِي </w:t>
      </w:r>
      <w:r w:rsidRPr="007E1E3E">
        <w:rPr>
          <w:rFonts w:ascii="KFGQPC Uthmanic Script HAFS" w:hAnsi="KFGQPC Uthmanic Script HAFS" w:cs="KFGQPC Uthmanic Script HAFS" w:hint="cs"/>
          <w:sz w:val="28"/>
          <w:szCs w:val="28"/>
          <w:rtl/>
        </w:rPr>
        <w:t>ٱلتُّرَابِۗ</w:t>
      </w:r>
      <w:r w:rsidRPr="007E1E3E">
        <w:rPr>
          <w:rFonts w:ascii="KFGQPC Uthmanic Script HAFS" w:hAnsi="KFGQPC Uthmanic Script HAFS" w:cs="KFGQPC Uthmanic Script HAFS"/>
          <w:sz w:val="28"/>
          <w:szCs w:val="28"/>
          <w:rtl/>
        </w:rPr>
        <w:t xml:space="preserve"> أَلَا سَآءَ مَا يَحۡكُمُونَ ٥٩</w:t>
      </w:r>
      <w:r>
        <w:rPr>
          <w:rFonts w:ascii="Traditional Arabic" w:hAnsi="Traditional Arabic"/>
          <w:sz w:val="24"/>
          <w:szCs w:val="28"/>
          <w:rtl/>
          <w:lang w:bidi="fa-IR"/>
        </w:rPr>
        <w:t>﴾</w:t>
      </w:r>
      <w:r w:rsidRPr="003B1277">
        <w:rPr>
          <w:rStyle w:val="Char5"/>
          <w:rFonts w:hint="cs"/>
          <w:rtl/>
        </w:rPr>
        <w:t xml:space="preserve"> </w:t>
      </w:r>
      <w:r w:rsidRPr="00E14F92">
        <w:rPr>
          <w:rStyle w:val="Char6"/>
          <w:rtl/>
        </w:rPr>
        <w:t>[</w:t>
      </w:r>
      <w:r w:rsidRPr="00E14F92">
        <w:rPr>
          <w:rStyle w:val="Char6"/>
          <w:rFonts w:hint="cs"/>
          <w:rtl/>
        </w:rPr>
        <w:t>النحل:58- 59</w:t>
      </w:r>
      <w:r w:rsidRPr="00E14F92">
        <w:rPr>
          <w:rStyle w:val="Char6"/>
          <w:rtl/>
        </w:rPr>
        <w:t>]</w:t>
      </w:r>
      <w:r w:rsidRPr="003B1277">
        <w:rPr>
          <w:rStyle w:val="Char5"/>
          <w:rFonts w:hint="cs"/>
          <w:rtl/>
        </w:rPr>
        <w:t>.</w:t>
      </w:r>
    </w:p>
    <w:p w:rsidR="002048F7" w:rsidRPr="003B1277" w:rsidRDefault="002048F7" w:rsidP="00E14F92">
      <w:pPr>
        <w:pStyle w:val="a5"/>
        <w:rPr>
          <w:rtl/>
        </w:rPr>
      </w:pPr>
      <w:r w:rsidRPr="003B1277">
        <w:rPr>
          <w:rFonts w:hint="cs"/>
          <w:rtl/>
        </w:rPr>
        <w:t>«</w:t>
      </w:r>
      <w:r w:rsidR="00B008EB" w:rsidRPr="003B1277">
        <w:rPr>
          <w:rFonts w:hint="cs"/>
          <w:rtl/>
        </w:rPr>
        <w:t>هنگام</w:t>
      </w:r>
      <w:r w:rsidR="009F4C69" w:rsidRPr="003B1277">
        <w:rPr>
          <w:rFonts w:hint="cs"/>
          <w:rtl/>
        </w:rPr>
        <w:t>ی</w:t>
      </w:r>
      <w:r w:rsidR="00B008EB" w:rsidRPr="003B1277">
        <w:rPr>
          <w:rFonts w:hint="cs"/>
          <w:rtl/>
        </w:rPr>
        <w:t xml:space="preserve"> </w:t>
      </w:r>
      <w:r w:rsidR="003661DC" w:rsidRPr="003B1277">
        <w:rPr>
          <w:rFonts w:hint="cs"/>
          <w:rtl/>
        </w:rPr>
        <w:t>ک</w:t>
      </w:r>
      <w:r w:rsidR="00B008EB" w:rsidRPr="003B1277">
        <w:rPr>
          <w:rFonts w:hint="cs"/>
          <w:rtl/>
        </w:rPr>
        <w:t xml:space="preserve">ه به </w:t>
      </w:r>
      <w:r w:rsidR="009F4C69" w:rsidRPr="003B1277">
        <w:rPr>
          <w:rFonts w:hint="cs"/>
          <w:rtl/>
        </w:rPr>
        <w:t>ی</w:t>
      </w:r>
      <w:r w:rsidR="003661DC" w:rsidRPr="003B1277">
        <w:rPr>
          <w:rFonts w:hint="cs"/>
          <w:rtl/>
        </w:rPr>
        <w:t>ک</w:t>
      </w:r>
      <w:r w:rsidR="009F4C69" w:rsidRPr="003B1277">
        <w:rPr>
          <w:rFonts w:hint="cs"/>
          <w:rtl/>
        </w:rPr>
        <w:t>ی</w:t>
      </w:r>
      <w:r w:rsidR="00B008EB" w:rsidRPr="003B1277">
        <w:rPr>
          <w:rFonts w:hint="cs"/>
          <w:rtl/>
        </w:rPr>
        <w:t xml:space="preserve"> از</w:t>
      </w:r>
      <w:r w:rsidR="00457606" w:rsidRPr="003B1277">
        <w:rPr>
          <w:rFonts w:hint="cs"/>
          <w:rtl/>
        </w:rPr>
        <w:t xml:space="preserve"> آن‌ها </w:t>
      </w:r>
      <w:r w:rsidR="00B008EB" w:rsidRPr="003B1277">
        <w:rPr>
          <w:rFonts w:hint="cs"/>
          <w:rtl/>
        </w:rPr>
        <w:t>مژده تولد دختر داده م</w:t>
      </w:r>
      <w:r w:rsidR="009F4C69" w:rsidRPr="003B1277">
        <w:rPr>
          <w:rFonts w:hint="cs"/>
          <w:rtl/>
        </w:rPr>
        <w:t>ی</w:t>
      </w:r>
      <w:r w:rsidR="00B008EB" w:rsidRPr="003B1277">
        <w:rPr>
          <w:rFonts w:hint="cs"/>
          <w:rtl/>
        </w:rPr>
        <w:t>‌شد (از فرط ناراحت</w:t>
      </w:r>
      <w:r w:rsidR="009F4C69" w:rsidRPr="003B1277">
        <w:rPr>
          <w:rFonts w:hint="cs"/>
          <w:rtl/>
        </w:rPr>
        <w:t>ی</w:t>
      </w:r>
      <w:r w:rsidR="00B008EB" w:rsidRPr="003B1277">
        <w:rPr>
          <w:rFonts w:hint="cs"/>
          <w:rtl/>
        </w:rPr>
        <w:t xml:space="preserve"> چهره‌اش تغ</w:t>
      </w:r>
      <w:r w:rsidR="009F4C69" w:rsidRPr="003B1277">
        <w:rPr>
          <w:rFonts w:hint="cs"/>
          <w:rtl/>
        </w:rPr>
        <w:t>یی</w:t>
      </w:r>
      <w:r w:rsidR="00B008EB" w:rsidRPr="003B1277">
        <w:rPr>
          <w:rFonts w:hint="cs"/>
          <w:rtl/>
        </w:rPr>
        <w:t>ر م</w:t>
      </w:r>
      <w:r w:rsidR="009F4C69" w:rsidRPr="003B1277">
        <w:rPr>
          <w:rFonts w:hint="cs"/>
          <w:rtl/>
        </w:rPr>
        <w:t>ی</w:t>
      </w:r>
      <w:r w:rsidR="00B008EB" w:rsidRPr="003B1277">
        <w:rPr>
          <w:rFonts w:hint="cs"/>
          <w:rtl/>
        </w:rPr>
        <w:t>‌</w:t>
      </w:r>
      <w:r w:rsidR="003661DC" w:rsidRPr="003B1277">
        <w:rPr>
          <w:rFonts w:hint="cs"/>
          <w:rtl/>
        </w:rPr>
        <w:t>ک</w:t>
      </w:r>
      <w:r w:rsidR="00B008EB" w:rsidRPr="003B1277">
        <w:rPr>
          <w:rFonts w:hint="cs"/>
          <w:rtl/>
        </w:rPr>
        <w:t>رد و) صورتش س</w:t>
      </w:r>
      <w:r w:rsidR="009F4C69" w:rsidRPr="003B1277">
        <w:rPr>
          <w:rFonts w:hint="cs"/>
          <w:rtl/>
        </w:rPr>
        <w:t>ی</w:t>
      </w:r>
      <w:r w:rsidR="00B008EB" w:rsidRPr="003B1277">
        <w:rPr>
          <w:rFonts w:hint="cs"/>
          <w:rtl/>
        </w:rPr>
        <w:t>اه م</w:t>
      </w:r>
      <w:r w:rsidR="009F4C69" w:rsidRPr="003B1277">
        <w:rPr>
          <w:rFonts w:hint="cs"/>
          <w:rtl/>
        </w:rPr>
        <w:t>ی</w:t>
      </w:r>
      <w:r w:rsidR="00B008EB" w:rsidRPr="003B1277">
        <w:rPr>
          <w:rFonts w:hint="cs"/>
          <w:rtl/>
        </w:rPr>
        <w:t>‌گرد</w:t>
      </w:r>
      <w:r w:rsidR="009F4C69" w:rsidRPr="003B1277">
        <w:rPr>
          <w:rFonts w:hint="cs"/>
          <w:rtl/>
        </w:rPr>
        <w:t>ی</w:t>
      </w:r>
      <w:r w:rsidR="00B008EB" w:rsidRPr="003B1277">
        <w:rPr>
          <w:rFonts w:hint="cs"/>
          <w:rtl/>
        </w:rPr>
        <w:t>د و از خشم و اندوه مملو م</w:t>
      </w:r>
      <w:r w:rsidR="009F4C69" w:rsidRPr="003B1277">
        <w:rPr>
          <w:rFonts w:hint="cs"/>
          <w:rtl/>
        </w:rPr>
        <w:t>ی</w:t>
      </w:r>
      <w:r w:rsidR="00B008EB" w:rsidRPr="003B1277">
        <w:rPr>
          <w:rFonts w:hint="cs"/>
          <w:rtl/>
        </w:rPr>
        <w:t xml:space="preserve">‌شد و به </w:t>
      </w:r>
      <w:r w:rsidR="00B008EB" w:rsidRPr="003B1277">
        <w:rPr>
          <w:rFonts w:hint="cs"/>
          <w:rtl/>
        </w:rPr>
        <w:lastRenderedPageBreak/>
        <w:t>خاطر ا</w:t>
      </w:r>
      <w:r w:rsidR="009F4C69" w:rsidRPr="003B1277">
        <w:rPr>
          <w:rFonts w:hint="cs"/>
          <w:rtl/>
        </w:rPr>
        <w:t>ی</w:t>
      </w:r>
      <w:r w:rsidR="00B008EB" w:rsidRPr="003B1277">
        <w:rPr>
          <w:rFonts w:hint="cs"/>
          <w:rtl/>
        </w:rPr>
        <w:t>ن مژده بد</w:t>
      </w:r>
      <w:r w:rsidR="009F4C69" w:rsidRPr="003B1277">
        <w:rPr>
          <w:rFonts w:hint="cs"/>
          <w:rtl/>
        </w:rPr>
        <w:t>ی</w:t>
      </w:r>
      <w:r w:rsidR="00B008EB" w:rsidRPr="003B1277">
        <w:rPr>
          <w:rFonts w:hint="cs"/>
          <w:rtl/>
        </w:rPr>
        <w:t xml:space="preserve"> </w:t>
      </w:r>
      <w:r w:rsidR="003661DC" w:rsidRPr="003B1277">
        <w:rPr>
          <w:rFonts w:hint="cs"/>
          <w:rtl/>
        </w:rPr>
        <w:t>ک</w:t>
      </w:r>
      <w:r w:rsidR="00B008EB" w:rsidRPr="003B1277">
        <w:rPr>
          <w:rFonts w:hint="cs"/>
          <w:rtl/>
        </w:rPr>
        <w:t>ه به او داده شده از قوم و قب</w:t>
      </w:r>
      <w:r w:rsidR="009F4C69" w:rsidRPr="003B1277">
        <w:rPr>
          <w:rFonts w:hint="cs"/>
          <w:rtl/>
        </w:rPr>
        <w:t>ی</w:t>
      </w:r>
      <w:r w:rsidR="00B008EB" w:rsidRPr="003B1277">
        <w:rPr>
          <w:rFonts w:hint="cs"/>
          <w:rtl/>
        </w:rPr>
        <w:t>له‌اش خود را پنهان م</w:t>
      </w:r>
      <w:r w:rsidR="009F4C69" w:rsidRPr="003B1277">
        <w:rPr>
          <w:rFonts w:hint="cs"/>
          <w:rtl/>
        </w:rPr>
        <w:t>ی</w:t>
      </w:r>
      <w:r w:rsidR="00B008EB" w:rsidRPr="003B1277">
        <w:rPr>
          <w:rFonts w:hint="cs"/>
          <w:rtl/>
        </w:rPr>
        <w:t>‌</w:t>
      </w:r>
      <w:r w:rsidR="003661DC" w:rsidRPr="003B1277">
        <w:rPr>
          <w:rFonts w:hint="cs"/>
          <w:rtl/>
        </w:rPr>
        <w:t>ک</w:t>
      </w:r>
      <w:r w:rsidR="00B008EB" w:rsidRPr="003B1277">
        <w:rPr>
          <w:rFonts w:hint="cs"/>
          <w:rtl/>
        </w:rPr>
        <w:t>رد. (و سرگشته و ح</w:t>
      </w:r>
      <w:r w:rsidR="009F4C69" w:rsidRPr="003B1277">
        <w:rPr>
          <w:rFonts w:hint="cs"/>
          <w:rtl/>
        </w:rPr>
        <w:t>ی</w:t>
      </w:r>
      <w:r w:rsidR="00B008EB" w:rsidRPr="003B1277">
        <w:rPr>
          <w:rFonts w:hint="cs"/>
          <w:rtl/>
        </w:rPr>
        <w:t>ران به خود م</w:t>
      </w:r>
      <w:r w:rsidR="009F4C69" w:rsidRPr="003B1277">
        <w:rPr>
          <w:rFonts w:hint="cs"/>
          <w:rtl/>
        </w:rPr>
        <w:t>ی</w:t>
      </w:r>
      <w:r w:rsidR="00B008EB" w:rsidRPr="003B1277">
        <w:rPr>
          <w:rFonts w:hint="cs"/>
          <w:rtl/>
        </w:rPr>
        <w:t>‌گف</w:t>
      </w:r>
      <w:r w:rsidR="0095430C" w:rsidRPr="003B1277">
        <w:rPr>
          <w:rFonts w:hint="cs"/>
          <w:rtl/>
        </w:rPr>
        <w:t>ت:</w:t>
      </w:r>
      <w:r w:rsidR="00B008EB" w:rsidRPr="003B1277">
        <w:rPr>
          <w:rFonts w:hint="cs"/>
          <w:rtl/>
        </w:rPr>
        <w:t>) آ</w:t>
      </w:r>
      <w:r w:rsidR="009F4C69" w:rsidRPr="003B1277">
        <w:rPr>
          <w:rFonts w:hint="cs"/>
          <w:rtl/>
        </w:rPr>
        <w:t>ی</w:t>
      </w:r>
      <w:r w:rsidR="00B008EB" w:rsidRPr="003B1277">
        <w:rPr>
          <w:rFonts w:hint="cs"/>
          <w:rtl/>
        </w:rPr>
        <w:t>ا ا</w:t>
      </w:r>
      <w:r w:rsidR="009F4C69" w:rsidRPr="003B1277">
        <w:rPr>
          <w:rFonts w:hint="cs"/>
          <w:rtl/>
        </w:rPr>
        <w:t>ی</w:t>
      </w:r>
      <w:r w:rsidR="00B008EB" w:rsidRPr="003B1277">
        <w:rPr>
          <w:rFonts w:hint="cs"/>
          <w:rtl/>
        </w:rPr>
        <w:t>ن ننگ را بر خود بپذ</w:t>
      </w:r>
      <w:r w:rsidR="009F4C69" w:rsidRPr="003B1277">
        <w:rPr>
          <w:rFonts w:hint="cs"/>
          <w:rtl/>
        </w:rPr>
        <w:t>ی</w:t>
      </w:r>
      <w:r w:rsidR="00B008EB" w:rsidRPr="003B1277">
        <w:rPr>
          <w:rFonts w:hint="cs"/>
          <w:rtl/>
        </w:rPr>
        <w:t xml:space="preserve">رد، (و دختر را نگاه دارد) و </w:t>
      </w:r>
      <w:r w:rsidR="009F4C69" w:rsidRPr="003B1277">
        <w:rPr>
          <w:rFonts w:hint="cs"/>
          <w:rtl/>
        </w:rPr>
        <w:t>ی</w:t>
      </w:r>
      <w:r w:rsidR="00B008EB" w:rsidRPr="003B1277">
        <w:rPr>
          <w:rFonts w:hint="cs"/>
          <w:rtl/>
        </w:rPr>
        <w:t>ا او را زنده به گور سازد، به راست</w:t>
      </w:r>
      <w:r w:rsidR="009F4C69" w:rsidRPr="003B1277">
        <w:rPr>
          <w:rFonts w:hint="cs"/>
          <w:rtl/>
        </w:rPr>
        <w:t>ی</w:t>
      </w:r>
      <w:r w:rsidR="00B008EB" w:rsidRPr="003B1277">
        <w:rPr>
          <w:rFonts w:hint="cs"/>
          <w:rtl/>
        </w:rPr>
        <w:t xml:space="preserve"> بس</w:t>
      </w:r>
      <w:r w:rsidR="009F4C69" w:rsidRPr="003B1277">
        <w:rPr>
          <w:rFonts w:hint="cs"/>
          <w:rtl/>
        </w:rPr>
        <w:t>ی</w:t>
      </w:r>
      <w:r w:rsidR="00B008EB" w:rsidRPr="003B1277">
        <w:rPr>
          <w:rFonts w:hint="cs"/>
          <w:rtl/>
        </w:rPr>
        <w:t>ار بد قضاوت م</w:t>
      </w:r>
      <w:r w:rsidR="009F4C69" w:rsidRPr="003B1277">
        <w:rPr>
          <w:rFonts w:hint="cs"/>
          <w:rtl/>
        </w:rPr>
        <w:t>ی</w:t>
      </w:r>
      <w:r w:rsidR="00B008EB" w:rsidRPr="003B1277">
        <w:rPr>
          <w:rFonts w:hint="cs"/>
          <w:rtl/>
        </w:rPr>
        <w:t>‌</w:t>
      </w:r>
      <w:r w:rsidR="003661DC" w:rsidRPr="003B1277">
        <w:rPr>
          <w:rFonts w:hint="cs"/>
          <w:rtl/>
        </w:rPr>
        <w:t>ک</w:t>
      </w:r>
      <w:r w:rsidR="00B008EB" w:rsidRPr="003B1277">
        <w:rPr>
          <w:rFonts w:hint="cs"/>
          <w:rtl/>
        </w:rPr>
        <w:t>ردند و تصم</w:t>
      </w:r>
      <w:r w:rsidR="009F4C69" w:rsidRPr="003B1277">
        <w:rPr>
          <w:rFonts w:hint="cs"/>
          <w:rtl/>
        </w:rPr>
        <w:t>ی</w:t>
      </w:r>
      <w:r w:rsidR="00B008EB" w:rsidRPr="003B1277">
        <w:rPr>
          <w:rFonts w:hint="cs"/>
          <w:rtl/>
        </w:rPr>
        <w:t>م م</w:t>
      </w:r>
      <w:r w:rsidR="009F4C69" w:rsidRPr="003B1277">
        <w:rPr>
          <w:rFonts w:hint="cs"/>
          <w:rtl/>
        </w:rPr>
        <w:t>ی</w:t>
      </w:r>
      <w:r w:rsidR="00B008EB" w:rsidRPr="003B1277">
        <w:rPr>
          <w:rFonts w:hint="cs"/>
          <w:rtl/>
        </w:rPr>
        <w:t>‌گرفتند</w:t>
      </w:r>
      <w:r w:rsidRPr="003B1277">
        <w:rPr>
          <w:rFonts w:hint="cs"/>
          <w:rtl/>
        </w:rPr>
        <w:t xml:space="preserve">». </w:t>
      </w:r>
    </w:p>
    <w:p w:rsidR="00A60CA7" w:rsidRPr="003B1277" w:rsidRDefault="0080087E" w:rsidP="00E14F92">
      <w:pPr>
        <w:pStyle w:val="a5"/>
        <w:rPr>
          <w:rtl/>
        </w:rPr>
      </w:pPr>
      <w:r w:rsidRPr="003B1277">
        <w:rPr>
          <w:rFonts w:hint="cs"/>
          <w:rtl/>
        </w:rPr>
        <w:t>هم‌چن</w:t>
      </w:r>
      <w:r w:rsidR="009F4C69" w:rsidRPr="003B1277">
        <w:rPr>
          <w:rFonts w:hint="cs"/>
          <w:rtl/>
        </w:rPr>
        <w:t>ی</w:t>
      </w:r>
      <w:r w:rsidRPr="003B1277">
        <w:rPr>
          <w:rFonts w:hint="cs"/>
          <w:rtl/>
        </w:rPr>
        <w:t>ن خانواده را از بدرفتار</w:t>
      </w:r>
      <w:r w:rsidR="009F4C69" w:rsidRPr="003B1277">
        <w:rPr>
          <w:rFonts w:hint="cs"/>
          <w:rtl/>
        </w:rPr>
        <w:t>ی</w:t>
      </w:r>
      <w:r w:rsidRPr="003B1277">
        <w:rPr>
          <w:rFonts w:hint="cs"/>
          <w:rtl/>
        </w:rPr>
        <w:t xml:space="preserve"> با </w:t>
      </w:r>
      <w:r w:rsidR="003661DC" w:rsidRPr="003B1277">
        <w:rPr>
          <w:rFonts w:hint="cs"/>
          <w:rtl/>
        </w:rPr>
        <w:t>ک</w:t>
      </w:r>
      <w:r w:rsidRPr="003B1277">
        <w:rPr>
          <w:rFonts w:hint="cs"/>
          <w:rtl/>
        </w:rPr>
        <w:t>ود</w:t>
      </w:r>
      <w:r w:rsidR="003661DC" w:rsidRPr="003B1277">
        <w:rPr>
          <w:rFonts w:hint="cs"/>
          <w:rtl/>
        </w:rPr>
        <w:t>ک</w:t>
      </w:r>
      <w:r w:rsidRPr="003B1277">
        <w:rPr>
          <w:rFonts w:hint="cs"/>
          <w:rtl/>
        </w:rPr>
        <w:t xml:space="preserve">ان </w:t>
      </w:r>
      <w:r w:rsidR="009F4C69" w:rsidRPr="003B1277">
        <w:rPr>
          <w:rFonts w:hint="cs"/>
          <w:rtl/>
        </w:rPr>
        <w:t>ی</w:t>
      </w:r>
      <w:r w:rsidRPr="003B1277">
        <w:rPr>
          <w:rFonts w:hint="cs"/>
          <w:rtl/>
        </w:rPr>
        <w:t>ت</w:t>
      </w:r>
      <w:r w:rsidR="009F4C69" w:rsidRPr="003B1277">
        <w:rPr>
          <w:rFonts w:hint="cs"/>
          <w:rtl/>
        </w:rPr>
        <w:t>ی</w:t>
      </w:r>
      <w:r w:rsidRPr="003B1277">
        <w:rPr>
          <w:rFonts w:hint="cs"/>
          <w:rtl/>
        </w:rPr>
        <w:t>م و سوء استفاده از اموال و ز</w:t>
      </w:r>
      <w:r w:rsidR="009F4C69" w:rsidRPr="003B1277">
        <w:rPr>
          <w:rFonts w:hint="cs"/>
          <w:rtl/>
        </w:rPr>
        <w:t>ی</w:t>
      </w:r>
      <w:r w:rsidRPr="003B1277">
        <w:rPr>
          <w:rFonts w:hint="cs"/>
          <w:rtl/>
        </w:rPr>
        <w:t>رپا نهادن حقوقشان برحذر م</w:t>
      </w:r>
      <w:r w:rsidR="009F4C69" w:rsidRPr="003B1277">
        <w:rPr>
          <w:rFonts w:hint="cs"/>
          <w:rtl/>
        </w:rPr>
        <w:t>ی</w:t>
      </w:r>
      <w:r w:rsidRPr="003B1277">
        <w:rPr>
          <w:rFonts w:hint="cs"/>
          <w:rtl/>
        </w:rPr>
        <w:t>‌دارد و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5C453E" w:rsidRPr="003B1277" w:rsidRDefault="00E14F92" w:rsidP="00A37AB3">
      <w:pPr>
        <w:tabs>
          <w:tab w:val="right" w:pos="7371"/>
        </w:tabs>
        <w:ind w:firstLine="284"/>
        <w:jc w:val="both"/>
        <w:rPr>
          <w:rStyle w:val="Char5"/>
          <w:rtl/>
        </w:rPr>
      </w:pPr>
      <w:r>
        <w:rPr>
          <w:rFonts w:ascii="Traditional Arabic" w:hAnsi="Traditional Arabic"/>
          <w:sz w:val="24"/>
          <w:szCs w:val="28"/>
          <w:rtl/>
          <w:lang w:bidi="fa-IR"/>
        </w:rPr>
        <w:t>﴿</w:t>
      </w:r>
      <w:r w:rsidRPr="007E1E3E">
        <w:rPr>
          <w:rFonts w:ascii="KFGQPC Uthmanic Script HAFS" w:hAnsi="KFGQPC Uthmanic Script HAFS" w:cs="KFGQPC Uthmanic Script HAFS" w:hint="cs"/>
          <w:sz w:val="28"/>
          <w:szCs w:val="28"/>
          <w:rtl/>
        </w:rPr>
        <w:t>وَلَا</w:t>
      </w:r>
      <w:r w:rsidRPr="007E1E3E">
        <w:rPr>
          <w:rFonts w:ascii="KFGQPC Uthmanic Script HAFS" w:hAnsi="KFGQPC Uthmanic Script HAFS" w:cs="KFGQPC Uthmanic Script HAFS"/>
          <w:sz w:val="28"/>
          <w:szCs w:val="28"/>
          <w:rtl/>
        </w:rPr>
        <w:t xml:space="preserve"> تَقۡرَبُواْ مَالَ </w:t>
      </w:r>
      <w:r w:rsidRPr="007E1E3E">
        <w:rPr>
          <w:rFonts w:ascii="KFGQPC Uthmanic Script HAFS" w:hAnsi="KFGQPC Uthmanic Script HAFS" w:cs="KFGQPC Uthmanic Script HAFS" w:hint="cs"/>
          <w:sz w:val="28"/>
          <w:szCs w:val="28"/>
          <w:rtl/>
        </w:rPr>
        <w:t>ٱلۡيَتِيمِ</w:t>
      </w:r>
      <w:r w:rsidRPr="007E1E3E">
        <w:rPr>
          <w:rFonts w:ascii="KFGQPC Uthmanic Script HAFS" w:hAnsi="KFGQPC Uthmanic Script HAFS" w:cs="KFGQPC Uthmanic Script HAFS"/>
          <w:sz w:val="28"/>
          <w:szCs w:val="28"/>
          <w:rtl/>
        </w:rPr>
        <w:t xml:space="preserve"> إِلَّا بِ</w:t>
      </w:r>
      <w:r w:rsidRPr="007E1E3E">
        <w:rPr>
          <w:rFonts w:ascii="KFGQPC Uthmanic Script HAFS" w:hAnsi="KFGQPC Uthmanic Script HAFS" w:cs="KFGQPC Uthmanic Script HAFS" w:hint="cs"/>
          <w:sz w:val="28"/>
          <w:szCs w:val="28"/>
          <w:rtl/>
        </w:rPr>
        <w:t>ٱلَّتِي</w:t>
      </w:r>
      <w:r w:rsidRPr="007E1E3E">
        <w:rPr>
          <w:rFonts w:ascii="KFGQPC Uthmanic Script HAFS" w:hAnsi="KFGQPC Uthmanic Script HAFS" w:cs="KFGQPC Uthmanic Script HAFS"/>
          <w:sz w:val="28"/>
          <w:szCs w:val="28"/>
          <w:rtl/>
        </w:rPr>
        <w:t xml:space="preserve"> هِيَ أَحۡسَنُ حَتَّىٰ يَبۡلُغَ أَشُدَّهُ</w:t>
      </w:r>
      <w:r w:rsidRPr="007E1E3E">
        <w:rPr>
          <w:rFonts w:ascii="KFGQPC Uthmanic Script HAFS" w:hAnsi="KFGQPC Uthmanic Script HAFS" w:cs="KFGQPC Uthmanic Script HAFS" w:hint="cs"/>
          <w:sz w:val="28"/>
          <w:szCs w:val="28"/>
          <w:rtl/>
        </w:rPr>
        <w:t>ۥ</w:t>
      </w:r>
      <w:r>
        <w:rPr>
          <w:rFonts w:ascii="Traditional Arabic" w:hAnsi="Traditional Arabic"/>
          <w:sz w:val="24"/>
          <w:szCs w:val="28"/>
          <w:rtl/>
          <w:lang w:bidi="fa-IR"/>
        </w:rPr>
        <w:t>﴾</w:t>
      </w:r>
      <w:r w:rsidRPr="003B1277">
        <w:rPr>
          <w:rStyle w:val="Char5"/>
          <w:rFonts w:hint="cs"/>
          <w:rtl/>
        </w:rPr>
        <w:t xml:space="preserve"> </w:t>
      </w:r>
      <w:r w:rsidRPr="00E14F92">
        <w:rPr>
          <w:rStyle w:val="Char6"/>
          <w:rtl/>
        </w:rPr>
        <w:t>[</w:t>
      </w:r>
      <w:r w:rsidRPr="00E14F92">
        <w:rPr>
          <w:rStyle w:val="Char6"/>
          <w:rFonts w:hint="cs"/>
          <w:rtl/>
        </w:rPr>
        <w:t>الإسراء: 34</w:t>
      </w:r>
      <w:r w:rsidRPr="00E14F92">
        <w:rPr>
          <w:rStyle w:val="Char6"/>
          <w:rtl/>
        </w:rPr>
        <w:t>]</w:t>
      </w:r>
      <w:r w:rsidRPr="003B1277">
        <w:rPr>
          <w:rStyle w:val="Char5"/>
          <w:rFonts w:hint="cs"/>
          <w:rtl/>
        </w:rPr>
        <w:t>.</w:t>
      </w:r>
    </w:p>
    <w:p w:rsidR="00EF736B" w:rsidRPr="003B1277" w:rsidRDefault="00EF736B" w:rsidP="00E14F92">
      <w:pPr>
        <w:pStyle w:val="a5"/>
        <w:rPr>
          <w:rtl/>
        </w:rPr>
      </w:pPr>
      <w:r w:rsidRPr="003B1277">
        <w:rPr>
          <w:rFonts w:hint="cs"/>
          <w:rtl/>
        </w:rPr>
        <w:t>«</w:t>
      </w:r>
      <w:r w:rsidR="0054534C" w:rsidRPr="003B1277">
        <w:rPr>
          <w:rFonts w:hint="cs"/>
          <w:rtl/>
        </w:rPr>
        <w:t>به اموال ا</w:t>
      </w:r>
      <w:r w:rsidR="009F4C69" w:rsidRPr="003B1277">
        <w:rPr>
          <w:rFonts w:hint="cs"/>
          <w:rtl/>
        </w:rPr>
        <w:t>ی</w:t>
      </w:r>
      <w:r w:rsidR="0054534C" w:rsidRPr="003B1277">
        <w:rPr>
          <w:rFonts w:hint="cs"/>
          <w:rtl/>
        </w:rPr>
        <w:t>تام نزد</w:t>
      </w:r>
      <w:r w:rsidR="009F4C69" w:rsidRPr="003B1277">
        <w:rPr>
          <w:rFonts w:hint="cs"/>
          <w:rtl/>
        </w:rPr>
        <w:t>ی</w:t>
      </w:r>
      <w:r w:rsidR="003661DC" w:rsidRPr="003B1277">
        <w:rPr>
          <w:rFonts w:hint="cs"/>
          <w:rtl/>
        </w:rPr>
        <w:t>ک</w:t>
      </w:r>
      <w:r w:rsidR="0054534C" w:rsidRPr="003B1277">
        <w:rPr>
          <w:rFonts w:hint="cs"/>
          <w:rtl/>
        </w:rPr>
        <w:t xml:space="preserve"> نشو</w:t>
      </w:r>
      <w:r w:rsidR="009F4C69" w:rsidRPr="003B1277">
        <w:rPr>
          <w:rFonts w:hint="cs"/>
          <w:rtl/>
        </w:rPr>
        <w:t>ی</w:t>
      </w:r>
      <w:r w:rsidR="0054534C" w:rsidRPr="003B1277">
        <w:rPr>
          <w:rFonts w:hint="cs"/>
          <w:rtl/>
        </w:rPr>
        <w:t>د مگر آن‌</w:t>
      </w:r>
      <w:r w:rsidR="003661DC" w:rsidRPr="003B1277">
        <w:rPr>
          <w:rFonts w:hint="cs"/>
          <w:rtl/>
        </w:rPr>
        <w:t>ک</w:t>
      </w:r>
      <w:r w:rsidR="0054534C" w:rsidRPr="003B1277">
        <w:rPr>
          <w:rFonts w:hint="cs"/>
          <w:rtl/>
        </w:rPr>
        <w:t>ه به بهتر</w:t>
      </w:r>
      <w:r w:rsidR="009F4C69" w:rsidRPr="003B1277">
        <w:rPr>
          <w:rFonts w:hint="cs"/>
          <w:rtl/>
        </w:rPr>
        <w:t>ی</w:t>
      </w:r>
      <w:r w:rsidR="0054534C" w:rsidRPr="003B1277">
        <w:rPr>
          <w:rFonts w:hint="cs"/>
          <w:rtl/>
        </w:rPr>
        <w:t>ن وجه (و به نفع</w:t>
      </w:r>
      <w:r w:rsidR="00457606" w:rsidRPr="003B1277">
        <w:rPr>
          <w:rFonts w:hint="cs"/>
          <w:rtl/>
        </w:rPr>
        <w:t xml:space="preserve"> آن‌ها </w:t>
      </w:r>
      <w:r w:rsidR="0054534C" w:rsidRPr="003B1277">
        <w:rPr>
          <w:rFonts w:hint="cs"/>
          <w:rtl/>
        </w:rPr>
        <w:t>باشد) تا زمان</w:t>
      </w:r>
      <w:r w:rsidR="009F4C69" w:rsidRPr="003B1277">
        <w:rPr>
          <w:rFonts w:hint="cs"/>
          <w:rtl/>
        </w:rPr>
        <w:t>ی</w:t>
      </w:r>
      <w:r w:rsidR="0054534C" w:rsidRPr="003B1277">
        <w:rPr>
          <w:rFonts w:hint="cs"/>
          <w:rtl/>
        </w:rPr>
        <w:t xml:space="preserve"> </w:t>
      </w:r>
      <w:r w:rsidR="003661DC" w:rsidRPr="003B1277">
        <w:rPr>
          <w:rFonts w:hint="cs"/>
          <w:rtl/>
        </w:rPr>
        <w:t>ک</w:t>
      </w:r>
      <w:r w:rsidR="0054534C" w:rsidRPr="003B1277">
        <w:rPr>
          <w:rFonts w:hint="cs"/>
          <w:rtl/>
        </w:rPr>
        <w:t>ه به حد بلوغ و پختگ</w:t>
      </w:r>
      <w:r w:rsidR="009F4C69" w:rsidRPr="003B1277">
        <w:rPr>
          <w:rFonts w:hint="cs"/>
          <w:rtl/>
        </w:rPr>
        <w:t>ی</w:t>
      </w:r>
      <w:r w:rsidR="0054534C" w:rsidRPr="003B1277">
        <w:rPr>
          <w:rFonts w:hint="cs"/>
          <w:rtl/>
        </w:rPr>
        <w:t xml:space="preserve"> م</w:t>
      </w:r>
      <w:r w:rsidR="009F4C69" w:rsidRPr="003B1277">
        <w:rPr>
          <w:rFonts w:hint="cs"/>
          <w:rtl/>
        </w:rPr>
        <w:t>ی</w:t>
      </w:r>
      <w:r w:rsidR="0054534C" w:rsidRPr="003B1277">
        <w:rPr>
          <w:rFonts w:hint="cs"/>
          <w:rtl/>
        </w:rPr>
        <w:t>‌رسند</w:t>
      </w:r>
      <w:r w:rsidRPr="003B1277">
        <w:rPr>
          <w:rFonts w:hint="cs"/>
          <w:rtl/>
        </w:rPr>
        <w:t xml:space="preserve">». </w:t>
      </w:r>
    </w:p>
    <w:p w:rsidR="0080087E" w:rsidRPr="003B1277" w:rsidRDefault="00D91D9A" w:rsidP="00E14F92">
      <w:pPr>
        <w:pStyle w:val="a5"/>
        <w:rPr>
          <w:rtl/>
        </w:rPr>
      </w:pPr>
      <w:r w:rsidRPr="003B1277">
        <w:rPr>
          <w:rFonts w:hint="cs"/>
          <w:rtl/>
        </w:rPr>
        <w:t>هم‌چن</w:t>
      </w:r>
      <w:r w:rsidR="009F4C69" w:rsidRPr="003B1277">
        <w:rPr>
          <w:rFonts w:hint="cs"/>
          <w:rtl/>
        </w:rPr>
        <w:t>ی</w:t>
      </w:r>
      <w:r w:rsidRPr="003B1277">
        <w:rPr>
          <w:rFonts w:hint="cs"/>
          <w:rtl/>
        </w:rPr>
        <w:t>ن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5C453E" w:rsidRPr="003B1277" w:rsidRDefault="00E14F92" w:rsidP="00A37AB3">
      <w:pPr>
        <w:tabs>
          <w:tab w:val="right" w:pos="7371"/>
        </w:tabs>
        <w:ind w:firstLine="284"/>
        <w:jc w:val="both"/>
        <w:rPr>
          <w:rStyle w:val="Char5"/>
          <w:rtl/>
        </w:rPr>
      </w:pPr>
      <w:r>
        <w:rPr>
          <w:rFonts w:ascii="Traditional Arabic" w:hAnsi="Traditional Arabic"/>
          <w:sz w:val="24"/>
          <w:szCs w:val="28"/>
          <w:rtl/>
          <w:lang w:bidi="fa-IR"/>
        </w:rPr>
        <w:t>﴿</w:t>
      </w:r>
      <w:r w:rsidRPr="007E1E3E">
        <w:rPr>
          <w:rFonts w:ascii="KFGQPC Uthmanic Script HAFS" w:hAnsi="KFGQPC Uthmanic Script HAFS" w:cs="KFGQPC Uthmanic Script HAFS" w:hint="cs"/>
          <w:sz w:val="28"/>
          <w:szCs w:val="28"/>
          <w:rtl/>
        </w:rPr>
        <w:t>إِنَّ</w:t>
      </w:r>
      <w:r w:rsidRPr="007E1E3E">
        <w:rPr>
          <w:rFonts w:ascii="KFGQPC Uthmanic Script HAFS" w:hAnsi="KFGQPC Uthmanic Script HAFS" w:cs="KFGQPC Uthmanic Script HAFS"/>
          <w:sz w:val="28"/>
          <w:szCs w:val="28"/>
          <w:rtl/>
        </w:rPr>
        <w:t xml:space="preserve"> </w:t>
      </w:r>
      <w:r w:rsidRPr="007E1E3E">
        <w:rPr>
          <w:rFonts w:ascii="KFGQPC Uthmanic Script HAFS" w:hAnsi="KFGQPC Uthmanic Script HAFS" w:cs="KFGQPC Uthmanic Script HAFS" w:hint="cs"/>
          <w:sz w:val="28"/>
          <w:szCs w:val="28"/>
          <w:rtl/>
        </w:rPr>
        <w:t>ٱلَّذِينَ</w:t>
      </w:r>
      <w:r w:rsidRPr="007E1E3E">
        <w:rPr>
          <w:rFonts w:ascii="KFGQPC Uthmanic Script HAFS" w:hAnsi="KFGQPC Uthmanic Script HAFS" w:cs="KFGQPC Uthmanic Script HAFS"/>
          <w:sz w:val="28"/>
          <w:szCs w:val="28"/>
          <w:rtl/>
        </w:rPr>
        <w:t xml:space="preserve"> يَأۡكُلُونَ أَمۡوَٰلَ </w:t>
      </w:r>
      <w:r w:rsidRPr="007E1E3E">
        <w:rPr>
          <w:rFonts w:ascii="KFGQPC Uthmanic Script HAFS" w:hAnsi="KFGQPC Uthmanic Script HAFS" w:cs="KFGQPC Uthmanic Script HAFS" w:hint="cs"/>
          <w:sz w:val="28"/>
          <w:szCs w:val="28"/>
          <w:rtl/>
        </w:rPr>
        <w:t>ٱلۡيَتَٰمَىٰ</w:t>
      </w:r>
      <w:r w:rsidRPr="007E1E3E">
        <w:rPr>
          <w:rFonts w:ascii="KFGQPC Uthmanic Script HAFS" w:hAnsi="KFGQPC Uthmanic Script HAFS" w:cs="KFGQPC Uthmanic Script HAFS"/>
          <w:sz w:val="28"/>
          <w:szCs w:val="28"/>
          <w:rtl/>
        </w:rPr>
        <w:t xml:space="preserve"> ظُلۡمًا إِنَّمَا يَأۡكُلُونَ فِي بُطُونِهِمۡ نَارٗاۖ وَسَيَصۡلَوۡنَ سَعِيرٗا ١٠</w:t>
      </w:r>
      <w:r>
        <w:rPr>
          <w:rFonts w:ascii="Traditional Arabic" w:hAnsi="Traditional Arabic"/>
          <w:sz w:val="24"/>
          <w:szCs w:val="28"/>
          <w:rtl/>
          <w:lang w:bidi="fa-IR"/>
        </w:rPr>
        <w:t>﴾</w:t>
      </w:r>
      <w:r w:rsidRPr="003B1277">
        <w:rPr>
          <w:rStyle w:val="Char5"/>
          <w:rFonts w:hint="cs"/>
          <w:rtl/>
        </w:rPr>
        <w:t xml:space="preserve"> </w:t>
      </w:r>
      <w:r w:rsidRPr="00E14F92">
        <w:rPr>
          <w:rStyle w:val="Char6"/>
          <w:rtl/>
        </w:rPr>
        <w:t>[</w:t>
      </w:r>
      <w:r w:rsidRPr="00E14F92">
        <w:rPr>
          <w:rStyle w:val="Char6"/>
          <w:rFonts w:hint="cs"/>
          <w:rtl/>
        </w:rPr>
        <w:t>النساء: 10</w:t>
      </w:r>
      <w:r w:rsidRPr="00E14F92">
        <w:rPr>
          <w:rStyle w:val="Char6"/>
          <w:rtl/>
        </w:rPr>
        <w:t>]</w:t>
      </w:r>
      <w:r w:rsidRPr="003B1277">
        <w:rPr>
          <w:rStyle w:val="Char5"/>
          <w:rFonts w:hint="cs"/>
          <w:rtl/>
        </w:rPr>
        <w:t>.</w:t>
      </w:r>
    </w:p>
    <w:p w:rsidR="000F30AB" w:rsidRPr="003B1277" w:rsidRDefault="000F30AB" w:rsidP="00E14F92">
      <w:pPr>
        <w:pStyle w:val="a5"/>
        <w:rPr>
          <w:rtl/>
        </w:rPr>
      </w:pPr>
      <w:r w:rsidRPr="003B1277">
        <w:rPr>
          <w:rFonts w:hint="cs"/>
          <w:rtl/>
        </w:rPr>
        <w:t>«ب</w:t>
      </w:r>
      <w:r w:rsidR="009F4C69" w:rsidRPr="003B1277">
        <w:rPr>
          <w:rFonts w:hint="cs"/>
          <w:rtl/>
        </w:rPr>
        <w:t>ی</w:t>
      </w:r>
      <w:r w:rsidRPr="003B1277">
        <w:rPr>
          <w:rFonts w:hint="cs"/>
          <w:rtl/>
        </w:rPr>
        <w:t xml:space="preserve">‌گمان </w:t>
      </w:r>
      <w:r w:rsidR="003661DC" w:rsidRPr="003B1277">
        <w:rPr>
          <w:rFonts w:hint="cs"/>
          <w:rtl/>
        </w:rPr>
        <w:t>ک</w:t>
      </w:r>
      <w:r w:rsidRPr="003B1277">
        <w:rPr>
          <w:rFonts w:hint="cs"/>
          <w:rtl/>
        </w:rPr>
        <w:t>سان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اموال ا</w:t>
      </w:r>
      <w:r w:rsidR="009F4C69" w:rsidRPr="003B1277">
        <w:rPr>
          <w:rFonts w:hint="cs"/>
          <w:rtl/>
        </w:rPr>
        <w:t>ی</w:t>
      </w:r>
      <w:r w:rsidRPr="003B1277">
        <w:rPr>
          <w:rFonts w:hint="cs"/>
          <w:rtl/>
        </w:rPr>
        <w:t>تام را به ناروا و ستم‌گرانه م</w:t>
      </w:r>
      <w:r w:rsidR="009F4C69" w:rsidRPr="003B1277">
        <w:rPr>
          <w:rFonts w:hint="cs"/>
          <w:rtl/>
        </w:rPr>
        <w:t>ی</w:t>
      </w:r>
      <w:r w:rsidRPr="003B1277">
        <w:rPr>
          <w:rFonts w:hint="cs"/>
          <w:rtl/>
        </w:rPr>
        <w:t>‌خورند، انگار آتش را در ش</w:t>
      </w:r>
      <w:r w:rsidR="003661DC" w:rsidRPr="003B1277">
        <w:rPr>
          <w:rFonts w:hint="cs"/>
          <w:rtl/>
        </w:rPr>
        <w:t>ک</w:t>
      </w:r>
      <w:r w:rsidRPr="003B1277">
        <w:rPr>
          <w:rFonts w:hint="cs"/>
          <w:rtl/>
        </w:rPr>
        <w:t>م‌ها</w:t>
      </w:r>
      <w:r w:rsidR="009F4C69" w:rsidRPr="003B1277">
        <w:rPr>
          <w:rFonts w:hint="cs"/>
          <w:rtl/>
        </w:rPr>
        <w:t>ی</w:t>
      </w:r>
      <w:r w:rsidRPr="003B1277">
        <w:rPr>
          <w:rFonts w:hint="cs"/>
          <w:rtl/>
        </w:rPr>
        <w:t>شان م</w:t>
      </w:r>
      <w:r w:rsidR="009F4C69" w:rsidRPr="003B1277">
        <w:rPr>
          <w:rFonts w:hint="cs"/>
          <w:rtl/>
        </w:rPr>
        <w:t>ی</w:t>
      </w:r>
      <w:r w:rsidRPr="003B1277">
        <w:rPr>
          <w:rFonts w:hint="cs"/>
          <w:rtl/>
        </w:rPr>
        <w:t>‌ر</w:t>
      </w:r>
      <w:r w:rsidR="009F4C69" w:rsidRPr="003B1277">
        <w:rPr>
          <w:rFonts w:hint="cs"/>
          <w:rtl/>
        </w:rPr>
        <w:t>ی</w:t>
      </w:r>
      <w:r w:rsidRPr="003B1277">
        <w:rPr>
          <w:rFonts w:hint="cs"/>
          <w:rtl/>
        </w:rPr>
        <w:t>زند، و در روز ق</w:t>
      </w:r>
      <w:r w:rsidR="009F4C69" w:rsidRPr="003B1277">
        <w:rPr>
          <w:rFonts w:hint="cs"/>
          <w:rtl/>
        </w:rPr>
        <w:t>ی</w:t>
      </w:r>
      <w:r w:rsidRPr="003B1277">
        <w:rPr>
          <w:rFonts w:hint="cs"/>
          <w:rtl/>
        </w:rPr>
        <w:t>امت به آتش سوزان</w:t>
      </w:r>
      <w:r w:rsidR="009F4C69" w:rsidRPr="003B1277">
        <w:rPr>
          <w:rFonts w:hint="cs"/>
          <w:rtl/>
        </w:rPr>
        <w:t>ی</w:t>
      </w:r>
      <w:r w:rsidRPr="003B1277">
        <w:rPr>
          <w:rFonts w:hint="cs"/>
          <w:rtl/>
        </w:rPr>
        <w:t xml:space="preserve"> خواهند سوخت». </w:t>
      </w:r>
    </w:p>
    <w:p w:rsidR="00D91D9A" w:rsidRPr="003B1277" w:rsidRDefault="00D70640" w:rsidP="00E14F92">
      <w:pPr>
        <w:pStyle w:val="a5"/>
        <w:rPr>
          <w:rtl/>
        </w:rPr>
      </w:pPr>
      <w:r w:rsidRPr="003B1277">
        <w:rPr>
          <w:rFonts w:hint="cs"/>
          <w:rtl/>
        </w:rPr>
        <w:t>خلاصه سخن ا</w:t>
      </w:r>
      <w:r w:rsidR="009F4C69" w:rsidRPr="003B1277">
        <w:rPr>
          <w:rFonts w:hint="cs"/>
          <w:rtl/>
        </w:rPr>
        <w:t>ی</w:t>
      </w:r>
      <w:r w:rsidRPr="003B1277">
        <w:rPr>
          <w:rFonts w:hint="cs"/>
          <w:rtl/>
        </w:rPr>
        <w:t xml:space="preserve">ن است </w:t>
      </w:r>
      <w:r w:rsidR="003661DC" w:rsidRPr="003B1277">
        <w:rPr>
          <w:rFonts w:hint="cs"/>
          <w:rtl/>
        </w:rPr>
        <w:t>ک</w:t>
      </w:r>
      <w:r w:rsidRPr="003B1277">
        <w:rPr>
          <w:rFonts w:hint="cs"/>
          <w:rtl/>
        </w:rPr>
        <w:t>ه ترب</w:t>
      </w:r>
      <w:r w:rsidR="009F4C69" w:rsidRPr="003B1277">
        <w:rPr>
          <w:rFonts w:hint="cs"/>
          <w:rtl/>
        </w:rPr>
        <w:t>ی</w:t>
      </w:r>
      <w:r w:rsidRPr="003B1277">
        <w:rPr>
          <w:rFonts w:hint="cs"/>
          <w:rtl/>
        </w:rPr>
        <w:t>ت عاطف</w:t>
      </w:r>
      <w:r w:rsidR="009F4C69" w:rsidRPr="003B1277">
        <w:rPr>
          <w:rFonts w:hint="cs"/>
          <w:rtl/>
        </w:rPr>
        <w:t>ی</w:t>
      </w:r>
      <w:r w:rsidRPr="003B1277">
        <w:rPr>
          <w:rFonts w:hint="cs"/>
          <w:rtl/>
        </w:rPr>
        <w:t xml:space="preserve"> و روح</w:t>
      </w:r>
      <w:r w:rsidR="009F4C69" w:rsidRPr="003B1277">
        <w:rPr>
          <w:rFonts w:hint="cs"/>
          <w:rtl/>
        </w:rPr>
        <w:t>ی</w:t>
      </w:r>
      <w:r w:rsidRPr="003B1277">
        <w:rPr>
          <w:rFonts w:hint="cs"/>
          <w:rtl/>
        </w:rPr>
        <w:t xml:space="preserve"> به وس</w:t>
      </w:r>
      <w:r w:rsidR="009F4C69" w:rsidRPr="003B1277">
        <w:rPr>
          <w:rFonts w:hint="cs"/>
          <w:rtl/>
        </w:rPr>
        <w:t>ی</w:t>
      </w:r>
      <w:r w:rsidRPr="003B1277">
        <w:rPr>
          <w:rFonts w:hint="cs"/>
          <w:rtl/>
        </w:rPr>
        <w:t xml:space="preserve">له احترام گذاشتن به </w:t>
      </w:r>
      <w:r w:rsidR="003661DC" w:rsidRPr="003B1277">
        <w:rPr>
          <w:rFonts w:hint="cs"/>
          <w:rtl/>
        </w:rPr>
        <w:t>ک</w:t>
      </w:r>
      <w:r w:rsidRPr="003B1277">
        <w:rPr>
          <w:rFonts w:hint="cs"/>
          <w:rtl/>
        </w:rPr>
        <w:t>ود</w:t>
      </w:r>
      <w:r w:rsidR="003661DC" w:rsidRPr="003B1277">
        <w:rPr>
          <w:rFonts w:hint="cs"/>
          <w:rtl/>
        </w:rPr>
        <w:t>ک</w:t>
      </w:r>
      <w:r w:rsidRPr="003B1277">
        <w:rPr>
          <w:rFonts w:hint="cs"/>
          <w:rtl/>
        </w:rPr>
        <w:t xml:space="preserve">ان و محبت </w:t>
      </w:r>
      <w:r w:rsidR="003661DC" w:rsidRPr="003B1277">
        <w:rPr>
          <w:rFonts w:hint="cs"/>
          <w:rtl/>
        </w:rPr>
        <w:t>ک</w:t>
      </w:r>
      <w:r w:rsidRPr="003B1277">
        <w:rPr>
          <w:rFonts w:hint="cs"/>
          <w:rtl/>
        </w:rPr>
        <w:t>ردن و اهتمام ورز</w:t>
      </w:r>
      <w:r w:rsidR="009F4C69" w:rsidRPr="003B1277">
        <w:rPr>
          <w:rFonts w:hint="cs"/>
          <w:rtl/>
        </w:rPr>
        <w:t>ی</w:t>
      </w:r>
      <w:r w:rsidRPr="003B1277">
        <w:rPr>
          <w:rFonts w:hint="cs"/>
          <w:rtl/>
        </w:rPr>
        <w:t>دن به</w:t>
      </w:r>
      <w:r w:rsidR="00457606" w:rsidRPr="003B1277">
        <w:rPr>
          <w:rFonts w:hint="cs"/>
          <w:rtl/>
        </w:rPr>
        <w:t xml:space="preserve"> آن‌ها </w:t>
      </w:r>
      <w:r w:rsidRPr="003B1277">
        <w:rPr>
          <w:rFonts w:hint="cs"/>
          <w:rtl/>
        </w:rPr>
        <w:t>تحقق م</w:t>
      </w:r>
      <w:r w:rsidR="009F4C69" w:rsidRPr="003B1277">
        <w:rPr>
          <w:rFonts w:hint="cs"/>
          <w:rtl/>
        </w:rPr>
        <w:t>ی</w:t>
      </w:r>
      <w:r w:rsidRPr="003B1277">
        <w:rPr>
          <w:rFonts w:hint="cs"/>
          <w:rtl/>
        </w:rPr>
        <w:t>‌</w:t>
      </w:r>
      <w:r w:rsidR="009F4C69" w:rsidRPr="003B1277">
        <w:rPr>
          <w:rFonts w:hint="cs"/>
          <w:rtl/>
        </w:rPr>
        <w:t>ی</w:t>
      </w:r>
      <w:r w:rsidRPr="003B1277">
        <w:rPr>
          <w:rFonts w:hint="cs"/>
          <w:rtl/>
        </w:rPr>
        <w:t>ابد و شخص</w:t>
      </w:r>
      <w:r w:rsidR="009F4C69" w:rsidRPr="003B1277">
        <w:rPr>
          <w:rFonts w:hint="cs"/>
          <w:rtl/>
        </w:rPr>
        <w:t>ی</w:t>
      </w:r>
      <w:r w:rsidRPr="003B1277">
        <w:rPr>
          <w:rFonts w:hint="cs"/>
          <w:rtl/>
        </w:rPr>
        <w:t>ت</w:t>
      </w:r>
      <w:r w:rsidR="00457606" w:rsidRPr="003B1277">
        <w:rPr>
          <w:rFonts w:hint="cs"/>
          <w:rtl/>
        </w:rPr>
        <w:t xml:space="preserve"> آن‌ها </w:t>
      </w:r>
      <w:r w:rsidRPr="003B1277">
        <w:rPr>
          <w:rFonts w:hint="cs"/>
          <w:rtl/>
        </w:rPr>
        <w:t>برا</w:t>
      </w:r>
      <w:r w:rsidR="009F4C69" w:rsidRPr="003B1277">
        <w:rPr>
          <w:rFonts w:hint="cs"/>
          <w:rtl/>
        </w:rPr>
        <w:t>ی</w:t>
      </w:r>
      <w:r w:rsidRPr="003B1277">
        <w:rPr>
          <w:rFonts w:hint="cs"/>
          <w:rtl/>
        </w:rPr>
        <w:t xml:space="preserve"> زندگ</w:t>
      </w:r>
      <w:r w:rsidR="009F4C69" w:rsidRPr="003B1277">
        <w:rPr>
          <w:rFonts w:hint="cs"/>
          <w:rtl/>
        </w:rPr>
        <w:t>ی</w:t>
      </w:r>
      <w:r w:rsidRPr="003B1277">
        <w:rPr>
          <w:rFonts w:hint="cs"/>
          <w:rtl/>
        </w:rPr>
        <w:t xml:space="preserve"> سالم تقو</w:t>
      </w:r>
      <w:r w:rsidR="009F4C69" w:rsidRPr="003B1277">
        <w:rPr>
          <w:rFonts w:hint="cs"/>
          <w:rtl/>
        </w:rPr>
        <w:t>ی</w:t>
      </w:r>
      <w:r w:rsidRPr="003B1277">
        <w:rPr>
          <w:rFonts w:hint="cs"/>
          <w:rtl/>
        </w:rPr>
        <w:t>ت م</w:t>
      </w:r>
      <w:r w:rsidR="009F4C69" w:rsidRPr="003B1277">
        <w:rPr>
          <w:rFonts w:hint="cs"/>
          <w:rtl/>
        </w:rPr>
        <w:t>ی</w:t>
      </w:r>
      <w:r w:rsidRPr="003B1277">
        <w:rPr>
          <w:rFonts w:hint="cs"/>
          <w:rtl/>
        </w:rPr>
        <w:t>‌شود.</w:t>
      </w:r>
    </w:p>
    <w:p w:rsidR="00D70640" w:rsidRPr="00E14F92" w:rsidRDefault="009F3879" w:rsidP="00E14F92">
      <w:pPr>
        <w:pStyle w:val="a3"/>
        <w:rPr>
          <w:rtl/>
        </w:rPr>
      </w:pPr>
      <w:bookmarkStart w:id="145" w:name="_Toc183502562"/>
      <w:bookmarkStart w:id="146" w:name="_Toc183505733"/>
      <w:bookmarkStart w:id="147" w:name="_Toc337943465"/>
      <w:bookmarkStart w:id="148" w:name="_Toc420851464"/>
      <w:bookmarkStart w:id="149" w:name="_Toc421621540"/>
      <w:r w:rsidRPr="00E14F92">
        <w:rPr>
          <w:rFonts w:hint="cs"/>
          <w:rtl/>
        </w:rPr>
        <w:t>10- ترب</w:t>
      </w:r>
      <w:r w:rsidR="009F4C69" w:rsidRPr="00E14F92">
        <w:rPr>
          <w:rFonts w:hint="cs"/>
          <w:rtl/>
        </w:rPr>
        <w:t>ی</w:t>
      </w:r>
      <w:r w:rsidRPr="00E14F92">
        <w:rPr>
          <w:rFonts w:hint="cs"/>
          <w:rtl/>
        </w:rPr>
        <w:t>ت فكر</w:t>
      </w:r>
      <w:r w:rsidR="009F4C69" w:rsidRPr="00E14F92">
        <w:rPr>
          <w:rFonts w:hint="cs"/>
          <w:rtl/>
        </w:rPr>
        <w:t>ی</w:t>
      </w:r>
      <w:bookmarkEnd w:id="145"/>
      <w:bookmarkEnd w:id="146"/>
      <w:bookmarkEnd w:id="147"/>
      <w:bookmarkEnd w:id="148"/>
      <w:bookmarkEnd w:id="149"/>
    </w:p>
    <w:p w:rsidR="003C5DE6" w:rsidRPr="003B1277" w:rsidRDefault="00D52194" w:rsidP="00E14F92">
      <w:pPr>
        <w:pStyle w:val="a5"/>
        <w:rPr>
          <w:rtl/>
        </w:rPr>
      </w:pPr>
      <w:r w:rsidRPr="003B1277">
        <w:rPr>
          <w:rFonts w:hint="cs"/>
          <w:rtl/>
        </w:rPr>
        <w:t>همگام با رشد جسم</w:t>
      </w:r>
      <w:r w:rsidR="009F4C69" w:rsidRPr="003B1277">
        <w:rPr>
          <w:rFonts w:hint="cs"/>
          <w:rtl/>
        </w:rPr>
        <w:t>ی</w:t>
      </w:r>
      <w:r w:rsidRPr="003B1277">
        <w:rPr>
          <w:rFonts w:hint="cs"/>
          <w:rtl/>
        </w:rPr>
        <w:t xml:space="preserve"> و ترب</w:t>
      </w:r>
      <w:r w:rsidR="009F4C69" w:rsidRPr="003B1277">
        <w:rPr>
          <w:rFonts w:hint="cs"/>
          <w:rtl/>
        </w:rPr>
        <w:t>ی</w:t>
      </w:r>
      <w:r w:rsidRPr="003B1277">
        <w:rPr>
          <w:rFonts w:hint="cs"/>
          <w:rtl/>
        </w:rPr>
        <w:t>ت بدن</w:t>
      </w:r>
      <w:r w:rsidR="009F4C69" w:rsidRPr="003B1277">
        <w:rPr>
          <w:rFonts w:hint="cs"/>
          <w:rtl/>
        </w:rPr>
        <w:t>ی</w:t>
      </w:r>
      <w:r w:rsidRPr="003B1277">
        <w:rPr>
          <w:rFonts w:hint="cs"/>
          <w:rtl/>
        </w:rPr>
        <w:t xml:space="preserve"> توجه به رشد ف</w:t>
      </w:r>
      <w:r w:rsidR="003661DC" w:rsidRPr="003B1277">
        <w:rPr>
          <w:rFonts w:hint="cs"/>
          <w:rtl/>
        </w:rPr>
        <w:t>ک</w:t>
      </w:r>
      <w:r w:rsidRPr="003B1277">
        <w:rPr>
          <w:rFonts w:hint="cs"/>
          <w:rtl/>
        </w:rPr>
        <w:t>ر</w:t>
      </w:r>
      <w:r w:rsidR="009F4C69" w:rsidRPr="003B1277">
        <w:rPr>
          <w:rFonts w:hint="cs"/>
          <w:rtl/>
        </w:rPr>
        <w:t>ی</w:t>
      </w:r>
      <w:r w:rsidRPr="003B1277">
        <w:rPr>
          <w:rFonts w:hint="cs"/>
          <w:rtl/>
        </w:rPr>
        <w:t xml:space="preserve"> و تقو</w:t>
      </w:r>
      <w:r w:rsidR="009F4C69" w:rsidRPr="003B1277">
        <w:rPr>
          <w:rFonts w:hint="cs"/>
          <w:rtl/>
        </w:rPr>
        <w:t>ی</w:t>
      </w:r>
      <w:r w:rsidRPr="003B1277">
        <w:rPr>
          <w:rFonts w:hint="cs"/>
          <w:rtl/>
        </w:rPr>
        <w:t>ت عقل</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ود</w:t>
      </w:r>
      <w:r w:rsidR="003661DC" w:rsidRPr="003B1277">
        <w:rPr>
          <w:rFonts w:hint="cs"/>
          <w:rtl/>
        </w:rPr>
        <w:t>ک</w:t>
      </w:r>
      <w:r w:rsidRPr="003B1277">
        <w:rPr>
          <w:rFonts w:hint="cs"/>
          <w:rtl/>
        </w:rPr>
        <w:t>ان ضرور</w:t>
      </w:r>
      <w:r w:rsidR="009F4C69" w:rsidRPr="003B1277">
        <w:rPr>
          <w:rFonts w:hint="cs"/>
          <w:rtl/>
        </w:rPr>
        <w:t>ی</w:t>
      </w:r>
      <w:r w:rsidRPr="003B1277">
        <w:rPr>
          <w:rFonts w:hint="cs"/>
          <w:rtl/>
        </w:rPr>
        <w:t xml:space="preserve"> است و حت</w:t>
      </w:r>
      <w:r w:rsidR="009F4C69" w:rsidRPr="003B1277">
        <w:rPr>
          <w:rFonts w:hint="cs"/>
          <w:rtl/>
        </w:rPr>
        <w:t>ی</w:t>
      </w:r>
      <w:r w:rsidRPr="003B1277">
        <w:rPr>
          <w:rFonts w:hint="cs"/>
          <w:rtl/>
        </w:rPr>
        <w:t xml:space="preserve"> در اولو</w:t>
      </w:r>
      <w:r w:rsidR="009F4C69" w:rsidRPr="003B1277">
        <w:rPr>
          <w:rFonts w:hint="cs"/>
          <w:rtl/>
        </w:rPr>
        <w:t>ی</w:t>
      </w:r>
      <w:r w:rsidRPr="003B1277">
        <w:rPr>
          <w:rFonts w:hint="cs"/>
          <w:rtl/>
        </w:rPr>
        <w:t>ت قرار دارد؛ ز</w:t>
      </w:r>
      <w:r w:rsidR="009F4C69" w:rsidRPr="003B1277">
        <w:rPr>
          <w:rFonts w:hint="cs"/>
          <w:rtl/>
        </w:rPr>
        <w:t>ی</w:t>
      </w:r>
      <w:r w:rsidRPr="003B1277">
        <w:rPr>
          <w:rFonts w:hint="cs"/>
          <w:rtl/>
        </w:rPr>
        <w:t>را نقطه تفاوت اساس</w:t>
      </w:r>
      <w:r w:rsidR="009F4C69" w:rsidRPr="003B1277">
        <w:rPr>
          <w:rFonts w:hint="cs"/>
          <w:rtl/>
        </w:rPr>
        <w:t>ی</w:t>
      </w:r>
      <w:r w:rsidRPr="003B1277">
        <w:rPr>
          <w:rFonts w:hint="cs"/>
          <w:rtl/>
        </w:rPr>
        <w:t xml:space="preserve"> انسان با ح</w:t>
      </w:r>
      <w:r w:rsidR="009F4C69" w:rsidRPr="003B1277">
        <w:rPr>
          <w:rFonts w:hint="cs"/>
          <w:rtl/>
        </w:rPr>
        <w:t>ی</w:t>
      </w:r>
      <w:r w:rsidRPr="003B1277">
        <w:rPr>
          <w:rFonts w:hint="cs"/>
          <w:rtl/>
        </w:rPr>
        <w:t>وان برخوردار</w:t>
      </w:r>
      <w:r w:rsidR="009F4C69" w:rsidRPr="003B1277">
        <w:rPr>
          <w:rFonts w:hint="cs"/>
          <w:rtl/>
        </w:rPr>
        <w:t>ی</w:t>
      </w:r>
      <w:r w:rsidRPr="003B1277">
        <w:rPr>
          <w:rFonts w:hint="cs"/>
          <w:rtl/>
        </w:rPr>
        <w:t xml:space="preserve"> انسان از ن</w:t>
      </w:r>
      <w:r w:rsidR="009F4C69" w:rsidRPr="003B1277">
        <w:rPr>
          <w:rFonts w:hint="cs"/>
          <w:rtl/>
        </w:rPr>
        <w:t>ی</w:t>
      </w:r>
      <w:r w:rsidRPr="003B1277">
        <w:rPr>
          <w:rFonts w:hint="cs"/>
          <w:rtl/>
        </w:rPr>
        <w:t>رو</w:t>
      </w:r>
      <w:r w:rsidR="009F4C69" w:rsidRPr="003B1277">
        <w:rPr>
          <w:rFonts w:hint="cs"/>
          <w:rtl/>
        </w:rPr>
        <w:t>ی</w:t>
      </w:r>
      <w:r w:rsidRPr="003B1277">
        <w:rPr>
          <w:rFonts w:hint="cs"/>
          <w:rtl/>
        </w:rPr>
        <w:t xml:space="preserve"> تعقل و اند</w:t>
      </w:r>
      <w:r w:rsidR="009F4C69" w:rsidRPr="003B1277">
        <w:rPr>
          <w:rFonts w:hint="cs"/>
          <w:rtl/>
        </w:rPr>
        <w:t>ی</w:t>
      </w:r>
      <w:r w:rsidRPr="003B1277">
        <w:rPr>
          <w:rFonts w:hint="cs"/>
          <w:rtl/>
        </w:rPr>
        <w:t>ش</w:t>
      </w:r>
      <w:r w:rsidR="009F4C69" w:rsidRPr="003B1277">
        <w:rPr>
          <w:rFonts w:hint="cs"/>
          <w:rtl/>
        </w:rPr>
        <w:t>ی</w:t>
      </w:r>
      <w:r w:rsidRPr="003B1277">
        <w:rPr>
          <w:rFonts w:hint="cs"/>
          <w:rtl/>
        </w:rPr>
        <w:t>دن است. از طرف د</w:t>
      </w:r>
      <w:r w:rsidR="009F4C69" w:rsidRPr="003B1277">
        <w:rPr>
          <w:rFonts w:hint="cs"/>
          <w:rtl/>
        </w:rPr>
        <w:t>ی</w:t>
      </w:r>
      <w:r w:rsidRPr="003B1277">
        <w:rPr>
          <w:rFonts w:hint="cs"/>
          <w:rtl/>
        </w:rPr>
        <w:t>گر عقل ابزار دانش و معرفت و لازمه م</w:t>
      </w:r>
      <w:r w:rsidR="003661DC" w:rsidRPr="003B1277">
        <w:rPr>
          <w:rFonts w:hint="cs"/>
          <w:rtl/>
        </w:rPr>
        <w:t>ک</w:t>
      </w:r>
      <w:r w:rsidRPr="003B1277">
        <w:rPr>
          <w:rFonts w:hint="cs"/>
          <w:rtl/>
        </w:rPr>
        <w:t>لف بودن م</w:t>
      </w:r>
      <w:r w:rsidR="009F4C69" w:rsidRPr="003B1277">
        <w:rPr>
          <w:rFonts w:hint="cs"/>
          <w:rtl/>
        </w:rPr>
        <w:t>ی</w:t>
      </w:r>
      <w:r w:rsidRPr="003B1277">
        <w:rPr>
          <w:rFonts w:hint="cs"/>
          <w:rtl/>
        </w:rPr>
        <w:t>‌باشد و انسان را به سو</w:t>
      </w:r>
      <w:r w:rsidR="009F4C69" w:rsidRPr="003B1277">
        <w:rPr>
          <w:rFonts w:hint="cs"/>
          <w:rtl/>
        </w:rPr>
        <w:t>ی</w:t>
      </w:r>
      <w:r w:rsidRPr="003B1277">
        <w:rPr>
          <w:rFonts w:hint="cs"/>
          <w:rtl/>
        </w:rPr>
        <w:t xml:space="preserve"> هدا</w:t>
      </w:r>
      <w:r w:rsidR="009F4C69" w:rsidRPr="003B1277">
        <w:rPr>
          <w:rFonts w:hint="cs"/>
          <w:rtl/>
        </w:rPr>
        <w:t>ی</w:t>
      </w:r>
      <w:r w:rsidRPr="003B1277">
        <w:rPr>
          <w:rFonts w:hint="cs"/>
          <w:rtl/>
        </w:rPr>
        <w:t>ت، سعادت و پره</w:t>
      </w:r>
      <w:r w:rsidR="009F4C69" w:rsidRPr="003B1277">
        <w:rPr>
          <w:rFonts w:hint="cs"/>
          <w:rtl/>
        </w:rPr>
        <w:t>ی</w:t>
      </w:r>
      <w:r w:rsidRPr="003B1277">
        <w:rPr>
          <w:rFonts w:hint="cs"/>
          <w:rtl/>
        </w:rPr>
        <w:t>ز از شر و شقاوت ارشاد م</w:t>
      </w:r>
      <w:r w:rsidR="009F4C69" w:rsidRPr="003B1277">
        <w:rPr>
          <w:rFonts w:hint="cs"/>
          <w:rtl/>
        </w:rPr>
        <w:t>ی</w:t>
      </w:r>
      <w:r w:rsidRPr="003B1277">
        <w:rPr>
          <w:rFonts w:hint="cs"/>
          <w:rtl/>
        </w:rPr>
        <w:t>‌نما</w:t>
      </w:r>
      <w:r w:rsidR="009F4C69" w:rsidRPr="003B1277">
        <w:rPr>
          <w:rFonts w:hint="cs"/>
          <w:rtl/>
        </w:rPr>
        <w:t>ی</w:t>
      </w:r>
      <w:r w:rsidRPr="003B1277">
        <w:rPr>
          <w:rFonts w:hint="cs"/>
          <w:rtl/>
        </w:rPr>
        <w:t>د.</w:t>
      </w:r>
    </w:p>
    <w:p w:rsidR="00D52194" w:rsidRPr="003B1277" w:rsidRDefault="00D52194" w:rsidP="00E14F92">
      <w:pPr>
        <w:pStyle w:val="a5"/>
        <w:rPr>
          <w:rtl/>
        </w:rPr>
      </w:pPr>
      <w:r w:rsidRPr="003B1277">
        <w:rPr>
          <w:rFonts w:hint="cs"/>
          <w:rtl/>
        </w:rPr>
        <w:t>تف</w:t>
      </w:r>
      <w:r w:rsidR="003661DC" w:rsidRPr="003B1277">
        <w:rPr>
          <w:rFonts w:hint="cs"/>
          <w:rtl/>
        </w:rPr>
        <w:t>ک</w:t>
      </w:r>
      <w:r w:rsidRPr="003B1277">
        <w:rPr>
          <w:rFonts w:hint="cs"/>
          <w:rtl/>
        </w:rPr>
        <w:t>ر و اند</w:t>
      </w:r>
      <w:r w:rsidR="009F4C69" w:rsidRPr="003B1277">
        <w:rPr>
          <w:rFonts w:hint="cs"/>
          <w:rtl/>
        </w:rPr>
        <w:t>ی</w:t>
      </w:r>
      <w:r w:rsidRPr="003B1277">
        <w:rPr>
          <w:rFonts w:hint="cs"/>
          <w:rtl/>
        </w:rPr>
        <w:t>ش</w:t>
      </w:r>
      <w:r w:rsidR="009F4C69" w:rsidRPr="003B1277">
        <w:rPr>
          <w:rFonts w:hint="cs"/>
          <w:rtl/>
        </w:rPr>
        <w:t>ی</w:t>
      </w:r>
      <w:r w:rsidRPr="003B1277">
        <w:rPr>
          <w:rFonts w:hint="cs"/>
          <w:rtl/>
        </w:rPr>
        <w:t>دن از نظر اسلام واجب و فر</w:t>
      </w:r>
      <w:r w:rsidR="009F4C69" w:rsidRPr="003B1277">
        <w:rPr>
          <w:rFonts w:hint="cs"/>
          <w:rtl/>
        </w:rPr>
        <w:t>ی</w:t>
      </w:r>
      <w:r w:rsidRPr="003B1277">
        <w:rPr>
          <w:rFonts w:hint="cs"/>
          <w:rtl/>
        </w:rPr>
        <w:t>ضه‌ا</w:t>
      </w:r>
      <w:r w:rsidR="009F4C69" w:rsidRPr="003B1277">
        <w:rPr>
          <w:rFonts w:hint="cs"/>
          <w:rtl/>
        </w:rPr>
        <w:t>ی</w:t>
      </w:r>
      <w:r w:rsidRPr="003B1277">
        <w:rPr>
          <w:rFonts w:hint="cs"/>
          <w:rtl/>
        </w:rPr>
        <w:t xml:space="preserve"> است و هدف از ترب</w:t>
      </w:r>
      <w:r w:rsidR="009F4C69" w:rsidRPr="003B1277">
        <w:rPr>
          <w:rFonts w:hint="cs"/>
          <w:rtl/>
        </w:rPr>
        <w:t>ی</w:t>
      </w:r>
      <w:r w:rsidRPr="003B1277">
        <w:rPr>
          <w:rFonts w:hint="cs"/>
          <w:rtl/>
        </w:rPr>
        <w:t>ت ف</w:t>
      </w:r>
      <w:r w:rsidR="003661DC" w:rsidRPr="003B1277">
        <w:rPr>
          <w:rFonts w:hint="cs"/>
          <w:rtl/>
        </w:rPr>
        <w:t>ک</w:t>
      </w:r>
      <w:r w:rsidRPr="003B1277">
        <w:rPr>
          <w:rFonts w:hint="cs"/>
          <w:rtl/>
        </w:rPr>
        <w:t>ر</w:t>
      </w:r>
      <w:r w:rsidR="009F4C69" w:rsidRPr="003B1277">
        <w:rPr>
          <w:rFonts w:hint="cs"/>
          <w:rtl/>
        </w:rPr>
        <w:t>ی</w:t>
      </w:r>
      <w:r w:rsidRPr="003B1277">
        <w:rPr>
          <w:rFonts w:hint="cs"/>
          <w:rtl/>
        </w:rPr>
        <w:t xml:space="preserve"> </w:t>
      </w:r>
      <w:r w:rsidR="002E2B5F" w:rsidRPr="003B1277">
        <w:rPr>
          <w:rFonts w:hint="cs"/>
          <w:rtl/>
        </w:rPr>
        <w:t>رس</w:t>
      </w:r>
      <w:r w:rsidR="009F4C69" w:rsidRPr="003B1277">
        <w:rPr>
          <w:rFonts w:hint="cs"/>
          <w:rtl/>
        </w:rPr>
        <w:t>ی</w:t>
      </w:r>
      <w:r w:rsidR="002E2B5F" w:rsidRPr="003B1277">
        <w:rPr>
          <w:rFonts w:hint="cs"/>
          <w:rtl/>
        </w:rPr>
        <w:t>دن به استقلال ف</w:t>
      </w:r>
      <w:r w:rsidR="003661DC" w:rsidRPr="003B1277">
        <w:rPr>
          <w:rFonts w:hint="cs"/>
          <w:rtl/>
        </w:rPr>
        <w:t>ک</w:t>
      </w:r>
      <w:r w:rsidR="002E2B5F" w:rsidRPr="003B1277">
        <w:rPr>
          <w:rFonts w:hint="cs"/>
          <w:rtl/>
        </w:rPr>
        <w:t>ر</w:t>
      </w:r>
      <w:r w:rsidR="009F4C69" w:rsidRPr="003B1277">
        <w:rPr>
          <w:rFonts w:hint="cs"/>
          <w:rtl/>
        </w:rPr>
        <w:t>ی</w:t>
      </w:r>
      <w:r w:rsidR="002E2B5F" w:rsidRPr="003B1277">
        <w:rPr>
          <w:rFonts w:hint="cs"/>
          <w:rtl/>
        </w:rPr>
        <w:t xml:space="preserve"> و عقل</w:t>
      </w:r>
      <w:r w:rsidR="009F4C69" w:rsidRPr="003B1277">
        <w:rPr>
          <w:rFonts w:hint="cs"/>
          <w:rtl/>
        </w:rPr>
        <w:t>ی</w:t>
      </w:r>
      <w:r w:rsidR="002E2B5F" w:rsidRPr="003B1277">
        <w:rPr>
          <w:rFonts w:hint="cs"/>
          <w:rtl/>
        </w:rPr>
        <w:t xml:space="preserve"> در حدود ضوابط و توج</w:t>
      </w:r>
      <w:r w:rsidR="009F4C69" w:rsidRPr="003B1277">
        <w:rPr>
          <w:rFonts w:hint="cs"/>
          <w:rtl/>
        </w:rPr>
        <w:t>ی</w:t>
      </w:r>
      <w:r w:rsidR="002E2B5F" w:rsidRPr="003B1277">
        <w:rPr>
          <w:rFonts w:hint="cs"/>
          <w:rtl/>
        </w:rPr>
        <w:t>هات د</w:t>
      </w:r>
      <w:r w:rsidR="009F4C69" w:rsidRPr="003B1277">
        <w:rPr>
          <w:rFonts w:hint="cs"/>
          <w:rtl/>
        </w:rPr>
        <w:t>ی</w:t>
      </w:r>
      <w:r w:rsidR="002E2B5F" w:rsidRPr="003B1277">
        <w:rPr>
          <w:rFonts w:hint="cs"/>
          <w:rtl/>
        </w:rPr>
        <w:t>ن</w:t>
      </w:r>
      <w:r w:rsidR="009F4C69" w:rsidRPr="003B1277">
        <w:rPr>
          <w:rFonts w:hint="cs"/>
          <w:rtl/>
        </w:rPr>
        <w:t>ی</w:t>
      </w:r>
      <w:r w:rsidR="002E2B5F" w:rsidRPr="003B1277">
        <w:rPr>
          <w:rFonts w:hint="cs"/>
          <w:rtl/>
        </w:rPr>
        <w:t xml:space="preserve"> و قرآن</w:t>
      </w:r>
      <w:r w:rsidR="009F4C69" w:rsidRPr="003B1277">
        <w:rPr>
          <w:rFonts w:hint="cs"/>
          <w:rtl/>
        </w:rPr>
        <w:t>ی</w:t>
      </w:r>
      <w:r w:rsidR="002E2B5F" w:rsidRPr="003B1277">
        <w:rPr>
          <w:rFonts w:hint="cs"/>
          <w:rtl/>
        </w:rPr>
        <w:t xml:space="preserve"> است </w:t>
      </w:r>
      <w:r w:rsidR="003661DC" w:rsidRPr="003B1277">
        <w:rPr>
          <w:rFonts w:hint="cs"/>
          <w:rtl/>
        </w:rPr>
        <w:t>ک</w:t>
      </w:r>
      <w:r w:rsidR="002E2B5F" w:rsidRPr="003B1277">
        <w:rPr>
          <w:rFonts w:hint="cs"/>
          <w:rtl/>
        </w:rPr>
        <w:t>ه انسان را به تأمل و تعقل در آفر</w:t>
      </w:r>
      <w:r w:rsidR="009F4C69" w:rsidRPr="003B1277">
        <w:rPr>
          <w:rFonts w:hint="cs"/>
          <w:rtl/>
        </w:rPr>
        <w:t>ی</w:t>
      </w:r>
      <w:r w:rsidR="002E2B5F" w:rsidRPr="003B1277">
        <w:rPr>
          <w:rFonts w:hint="cs"/>
          <w:rtl/>
        </w:rPr>
        <w:t>نش آسمان‌ها و موجودات زم</w:t>
      </w:r>
      <w:r w:rsidR="009F4C69" w:rsidRPr="003B1277">
        <w:rPr>
          <w:rFonts w:hint="cs"/>
          <w:rtl/>
        </w:rPr>
        <w:t>ی</w:t>
      </w:r>
      <w:r w:rsidR="002E2B5F" w:rsidRPr="003B1277">
        <w:rPr>
          <w:rFonts w:hint="cs"/>
          <w:rtl/>
        </w:rPr>
        <w:t>ن فرا م</w:t>
      </w:r>
      <w:r w:rsidR="009F4C69" w:rsidRPr="003B1277">
        <w:rPr>
          <w:rFonts w:hint="cs"/>
          <w:rtl/>
        </w:rPr>
        <w:t>ی</w:t>
      </w:r>
      <w:r w:rsidR="002E2B5F" w:rsidRPr="003B1277">
        <w:rPr>
          <w:rFonts w:hint="cs"/>
          <w:rtl/>
        </w:rPr>
        <w:t>‌خواند تا از ا</w:t>
      </w:r>
      <w:r w:rsidR="009F4C69" w:rsidRPr="003B1277">
        <w:rPr>
          <w:rFonts w:hint="cs"/>
          <w:rtl/>
        </w:rPr>
        <w:t>ی</w:t>
      </w:r>
      <w:r w:rsidR="002E2B5F" w:rsidRPr="003B1277">
        <w:rPr>
          <w:rFonts w:hint="cs"/>
          <w:rtl/>
        </w:rPr>
        <w:t>ن طر</w:t>
      </w:r>
      <w:r w:rsidR="009F4C69" w:rsidRPr="003B1277">
        <w:rPr>
          <w:rFonts w:hint="cs"/>
          <w:rtl/>
        </w:rPr>
        <w:t>ی</w:t>
      </w:r>
      <w:r w:rsidR="002E2B5F" w:rsidRPr="003B1277">
        <w:rPr>
          <w:rFonts w:hint="cs"/>
          <w:rtl/>
        </w:rPr>
        <w:t>ق به حقان</w:t>
      </w:r>
      <w:r w:rsidR="009F4C69" w:rsidRPr="003B1277">
        <w:rPr>
          <w:rFonts w:hint="cs"/>
          <w:rtl/>
        </w:rPr>
        <w:t>ی</w:t>
      </w:r>
      <w:r w:rsidR="002E2B5F" w:rsidRPr="003B1277">
        <w:rPr>
          <w:rFonts w:hint="cs"/>
          <w:rtl/>
        </w:rPr>
        <w:t>ت وجود، توح</w:t>
      </w:r>
      <w:r w:rsidR="009F4C69" w:rsidRPr="003B1277">
        <w:rPr>
          <w:rFonts w:hint="cs"/>
          <w:rtl/>
        </w:rPr>
        <w:t>ی</w:t>
      </w:r>
      <w:r w:rsidR="002E2B5F" w:rsidRPr="003B1277">
        <w:rPr>
          <w:rFonts w:hint="cs"/>
          <w:rtl/>
        </w:rPr>
        <w:t xml:space="preserve">د و </w:t>
      </w:r>
      <w:r w:rsidR="009F4C69" w:rsidRPr="003B1277">
        <w:rPr>
          <w:rFonts w:hint="cs"/>
          <w:rtl/>
        </w:rPr>
        <w:t>ی</w:t>
      </w:r>
      <w:r w:rsidR="003661DC" w:rsidRPr="003B1277">
        <w:rPr>
          <w:rFonts w:hint="cs"/>
          <w:rtl/>
        </w:rPr>
        <w:t>ک</w:t>
      </w:r>
      <w:r w:rsidR="002E2B5F" w:rsidRPr="003B1277">
        <w:rPr>
          <w:rFonts w:hint="cs"/>
          <w:rtl/>
        </w:rPr>
        <w:t>تاپرست</w:t>
      </w:r>
      <w:r w:rsidR="009F4C69" w:rsidRPr="003B1277">
        <w:rPr>
          <w:rFonts w:hint="cs"/>
          <w:rtl/>
        </w:rPr>
        <w:t>ی</w:t>
      </w:r>
      <w:r w:rsidR="002E2B5F" w:rsidRPr="003B1277">
        <w:rPr>
          <w:rFonts w:hint="cs"/>
          <w:rtl/>
        </w:rPr>
        <w:t xml:space="preserve"> پ</w:t>
      </w:r>
      <w:r w:rsidR="009F4C69" w:rsidRPr="003B1277">
        <w:rPr>
          <w:rFonts w:hint="cs"/>
          <w:rtl/>
        </w:rPr>
        <w:t>ی</w:t>
      </w:r>
      <w:r w:rsidR="002E2B5F" w:rsidRPr="003B1277">
        <w:rPr>
          <w:rFonts w:hint="cs"/>
          <w:rtl/>
        </w:rPr>
        <w:t xml:space="preserve"> ببرند، و از تقل</w:t>
      </w:r>
      <w:r w:rsidR="009F4C69" w:rsidRPr="003B1277">
        <w:rPr>
          <w:rFonts w:hint="cs"/>
          <w:rtl/>
        </w:rPr>
        <w:t>ی</w:t>
      </w:r>
      <w:r w:rsidR="002E2B5F" w:rsidRPr="003B1277">
        <w:rPr>
          <w:rFonts w:hint="cs"/>
          <w:rtl/>
        </w:rPr>
        <w:t>د و همرنگ</w:t>
      </w:r>
      <w:r w:rsidR="009F4C69" w:rsidRPr="003B1277">
        <w:rPr>
          <w:rFonts w:hint="cs"/>
          <w:rtl/>
        </w:rPr>
        <w:t>ی</w:t>
      </w:r>
      <w:r w:rsidR="002E2B5F" w:rsidRPr="003B1277">
        <w:rPr>
          <w:rFonts w:hint="cs"/>
          <w:rtl/>
        </w:rPr>
        <w:t xml:space="preserve"> </w:t>
      </w:r>
      <w:r w:rsidR="003661DC" w:rsidRPr="003B1277">
        <w:rPr>
          <w:rFonts w:hint="cs"/>
          <w:rtl/>
        </w:rPr>
        <w:t>ک</w:t>
      </w:r>
      <w:r w:rsidR="002E2B5F" w:rsidRPr="003B1277">
        <w:rPr>
          <w:rFonts w:hint="cs"/>
          <w:rtl/>
        </w:rPr>
        <w:t>ور</w:t>
      </w:r>
      <w:r w:rsidR="003661DC" w:rsidRPr="003B1277">
        <w:rPr>
          <w:rFonts w:hint="cs"/>
          <w:rtl/>
        </w:rPr>
        <w:t>ک</w:t>
      </w:r>
      <w:r w:rsidR="002E2B5F" w:rsidRPr="003B1277">
        <w:rPr>
          <w:rFonts w:hint="cs"/>
          <w:rtl/>
        </w:rPr>
        <w:t xml:space="preserve">ورانه </w:t>
      </w:r>
      <w:r w:rsidR="002E2B5F" w:rsidRPr="003B1277">
        <w:rPr>
          <w:rFonts w:hint="cs"/>
          <w:rtl/>
        </w:rPr>
        <w:lastRenderedPageBreak/>
        <w:t>فرهنگ و آداب نادرست آباء و اجداد پره</w:t>
      </w:r>
      <w:r w:rsidR="009F4C69" w:rsidRPr="003B1277">
        <w:rPr>
          <w:rFonts w:hint="cs"/>
          <w:rtl/>
        </w:rPr>
        <w:t>ی</w:t>
      </w:r>
      <w:r w:rsidR="002E2B5F" w:rsidRPr="003B1277">
        <w:rPr>
          <w:rFonts w:hint="cs"/>
          <w:rtl/>
        </w:rPr>
        <w:t>ز نما</w:t>
      </w:r>
      <w:r w:rsidR="009F4C69" w:rsidRPr="003B1277">
        <w:rPr>
          <w:rFonts w:hint="cs"/>
          <w:rtl/>
        </w:rPr>
        <w:t>ی</w:t>
      </w:r>
      <w:r w:rsidR="002E2B5F" w:rsidRPr="003B1277">
        <w:rPr>
          <w:rFonts w:hint="cs"/>
          <w:rtl/>
        </w:rPr>
        <w:t>ند و تحت تأث</w:t>
      </w:r>
      <w:r w:rsidR="009F4C69" w:rsidRPr="003B1277">
        <w:rPr>
          <w:rFonts w:hint="cs"/>
          <w:rtl/>
        </w:rPr>
        <w:t>ی</w:t>
      </w:r>
      <w:r w:rsidR="002E2B5F" w:rsidRPr="003B1277">
        <w:rPr>
          <w:rFonts w:hint="cs"/>
          <w:rtl/>
        </w:rPr>
        <w:t>ر شرا</w:t>
      </w:r>
      <w:r w:rsidR="009F4C69" w:rsidRPr="003B1277">
        <w:rPr>
          <w:rFonts w:hint="cs"/>
          <w:rtl/>
        </w:rPr>
        <w:t>ی</w:t>
      </w:r>
      <w:r w:rsidR="002E2B5F" w:rsidRPr="003B1277">
        <w:rPr>
          <w:rFonts w:hint="cs"/>
          <w:rtl/>
        </w:rPr>
        <w:t>ط نامطلوب اجتماع</w:t>
      </w:r>
      <w:r w:rsidR="009F4C69" w:rsidRPr="003B1277">
        <w:rPr>
          <w:rFonts w:hint="cs"/>
          <w:rtl/>
        </w:rPr>
        <w:t>ی</w:t>
      </w:r>
      <w:r w:rsidR="002E2B5F" w:rsidRPr="003B1277">
        <w:rPr>
          <w:rFonts w:hint="cs"/>
          <w:rtl/>
        </w:rPr>
        <w:t xml:space="preserve"> قرار نگ</w:t>
      </w:r>
      <w:r w:rsidR="009F4C69" w:rsidRPr="003B1277">
        <w:rPr>
          <w:rFonts w:hint="cs"/>
          <w:rtl/>
        </w:rPr>
        <w:t>ی</w:t>
      </w:r>
      <w:r w:rsidR="002E2B5F" w:rsidRPr="003B1277">
        <w:rPr>
          <w:rFonts w:hint="cs"/>
          <w:rtl/>
        </w:rPr>
        <w:t>رند.</w:t>
      </w:r>
    </w:p>
    <w:p w:rsidR="002E2B5F" w:rsidRPr="003B1277" w:rsidRDefault="002E2B5F" w:rsidP="00E14F92">
      <w:pPr>
        <w:pStyle w:val="a5"/>
        <w:rPr>
          <w:rtl/>
        </w:rPr>
      </w:pPr>
      <w:r w:rsidRPr="003B1277">
        <w:rPr>
          <w:rFonts w:hint="cs"/>
          <w:rtl/>
        </w:rPr>
        <w:t>همه آن‌چه ب</w:t>
      </w:r>
      <w:r w:rsidR="009F4C69" w:rsidRPr="003B1277">
        <w:rPr>
          <w:rFonts w:hint="cs"/>
          <w:rtl/>
        </w:rPr>
        <w:t>ی</w:t>
      </w:r>
      <w:r w:rsidRPr="003B1277">
        <w:rPr>
          <w:rFonts w:hint="cs"/>
          <w:rtl/>
        </w:rPr>
        <w:t>ان گرد</w:t>
      </w:r>
      <w:r w:rsidR="009F4C69" w:rsidRPr="003B1277">
        <w:rPr>
          <w:rFonts w:hint="cs"/>
          <w:rtl/>
        </w:rPr>
        <w:t>ی</w:t>
      </w:r>
      <w:r w:rsidRPr="003B1277">
        <w:rPr>
          <w:rFonts w:hint="cs"/>
          <w:rtl/>
        </w:rPr>
        <w:t>د برگرفته از صدها آ</w:t>
      </w:r>
      <w:r w:rsidR="009F4C69" w:rsidRPr="003B1277">
        <w:rPr>
          <w:rFonts w:hint="cs"/>
          <w:rtl/>
        </w:rPr>
        <w:t>ی</w:t>
      </w:r>
      <w:r w:rsidRPr="003B1277">
        <w:rPr>
          <w:rFonts w:hint="cs"/>
          <w:rtl/>
        </w:rPr>
        <w:t xml:space="preserve">ه قرآن است </w:t>
      </w:r>
      <w:r w:rsidR="003661DC" w:rsidRPr="003B1277">
        <w:rPr>
          <w:rFonts w:hint="cs"/>
          <w:rtl/>
        </w:rPr>
        <w:t>ک</w:t>
      </w:r>
      <w:r w:rsidRPr="003B1277">
        <w:rPr>
          <w:rFonts w:hint="cs"/>
          <w:rtl/>
        </w:rPr>
        <w:t>ه انسان‌ها</w:t>
      </w:r>
      <w:r w:rsidR="00150F59" w:rsidRPr="003B1277">
        <w:rPr>
          <w:rFonts w:hint="cs"/>
          <w:rtl/>
        </w:rPr>
        <w:t xml:space="preserve"> را به تعقل و اند</w:t>
      </w:r>
      <w:r w:rsidR="009F4C69" w:rsidRPr="003B1277">
        <w:rPr>
          <w:rFonts w:hint="cs"/>
          <w:rtl/>
        </w:rPr>
        <w:t>ی</w:t>
      </w:r>
      <w:r w:rsidR="00150F59" w:rsidRPr="003B1277">
        <w:rPr>
          <w:rFonts w:hint="cs"/>
          <w:rtl/>
        </w:rPr>
        <w:t>ش</w:t>
      </w:r>
      <w:r w:rsidR="009F4C69" w:rsidRPr="003B1277">
        <w:rPr>
          <w:rFonts w:hint="cs"/>
          <w:rtl/>
        </w:rPr>
        <w:t>ی</w:t>
      </w:r>
      <w:r w:rsidR="00150F59" w:rsidRPr="003B1277">
        <w:rPr>
          <w:rFonts w:hint="cs"/>
          <w:rtl/>
        </w:rPr>
        <w:t>دن در مورد پد</w:t>
      </w:r>
      <w:r w:rsidR="009F4C69" w:rsidRPr="003B1277">
        <w:rPr>
          <w:rFonts w:hint="cs"/>
          <w:rtl/>
        </w:rPr>
        <w:t>ی</w:t>
      </w:r>
      <w:r w:rsidR="00150F59" w:rsidRPr="003B1277">
        <w:rPr>
          <w:rFonts w:hint="cs"/>
          <w:rtl/>
        </w:rPr>
        <w:t>ده‌ها وامور مختلف و ا</w:t>
      </w:r>
      <w:r w:rsidR="009F4C69" w:rsidRPr="003B1277">
        <w:rPr>
          <w:rFonts w:hint="cs"/>
          <w:rtl/>
        </w:rPr>
        <w:t>ی</w:t>
      </w:r>
      <w:r w:rsidR="00150F59" w:rsidRPr="003B1277">
        <w:rPr>
          <w:rFonts w:hint="cs"/>
          <w:rtl/>
        </w:rPr>
        <w:t>مان به عدالت و حقان</w:t>
      </w:r>
      <w:r w:rsidR="009F4C69" w:rsidRPr="003B1277">
        <w:rPr>
          <w:rFonts w:hint="cs"/>
          <w:rtl/>
        </w:rPr>
        <w:t>ی</w:t>
      </w:r>
      <w:r w:rsidR="00150F59" w:rsidRPr="003B1277">
        <w:rPr>
          <w:rFonts w:hint="cs"/>
          <w:rtl/>
        </w:rPr>
        <w:t>ت قوان</w:t>
      </w:r>
      <w:r w:rsidR="009F4C69" w:rsidRPr="003B1277">
        <w:rPr>
          <w:rFonts w:hint="cs"/>
          <w:rtl/>
        </w:rPr>
        <w:t>ی</w:t>
      </w:r>
      <w:r w:rsidR="00150F59" w:rsidRPr="003B1277">
        <w:rPr>
          <w:rFonts w:hint="cs"/>
          <w:rtl/>
        </w:rPr>
        <w:t>ن شر</w:t>
      </w:r>
      <w:r w:rsidR="009F4C69" w:rsidRPr="003B1277">
        <w:rPr>
          <w:rFonts w:hint="cs"/>
          <w:rtl/>
        </w:rPr>
        <w:t>ی</w:t>
      </w:r>
      <w:r w:rsidR="00150F59" w:rsidRPr="003B1277">
        <w:rPr>
          <w:rFonts w:hint="cs"/>
          <w:rtl/>
        </w:rPr>
        <w:t>عت خداوند فراخوانده است. برا</w:t>
      </w:r>
      <w:r w:rsidR="009F4C69" w:rsidRPr="003B1277">
        <w:rPr>
          <w:rFonts w:hint="cs"/>
          <w:rtl/>
        </w:rPr>
        <w:t>ی</w:t>
      </w:r>
      <w:r w:rsidR="00150F59" w:rsidRPr="003B1277">
        <w:rPr>
          <w:rFonts w:hint="cs"/>
          <w:rtl/>
        </w:rPr>
        <w:t xml:space="preserve"> مثال از پا</w:t>
      </w:r>
      <w:r w:rsidR="009F4C69" w:rsidRPr="003B1277">
        <w:rPr>
          <w:rFonts w:hint="cs"/>
          <w:rtl/>
        </w:rPr>
        <w:t>ی</w:t>
      </w:r>
      <w:r w:rsidR="00150F59" w:rsidRPr="003B1277">
        <w:rPr>
          <w:rFonts w:hint="cs"/>
          <w:rtl/>
        </w:rPr>
        <w:t>ان بس</w:t>
      </w:r>
      <w:r w:rsidR="009F4C69" w:rsidRPr="003B1277">
        <w:rPr>
          <w:rFonts w:hint="cs"/>
          <w:rtl/>
        </w:rPr>
        <w:t>ی</w:t>
      </w:r>
      <w:r w:rsidR="00150F59" w:rsidRPr="003B1277">
        <w:rPr>
          <w:rFonts w:hint="cs"/>
          <w:rtl/>
        </w:rPr>
        <w:t>ار</w:t>
      </w:r>
      <w:r w:rsidR="009F4C69" w:rsidRPr="003B1277">
        <w:rPr>
          <w:rFonts w:hint="cs"/>
          <w:rtl/>
        </w:rPr>
        <w:t>ی</w:t>
      </w:r>
      <w:r w:rsidR="00150F59" w:rsidRPr="003B1277">
        <w:rPr>
          <w:rFonts w:hint="cs"/>
          <w:rtl/>
        </w:rPr>
        <w:t xml:space="preserve"> از آ</w:t>
      </w:r>
      <w:r w:rsidR="009F4C69" w:rsidRPr="003B1277">
        <w:rPr>
          <w:rFonts w:hint="cs"/>
          <w:rtl/>
        </w:rPr>
        <w:t>ی</w:t>
      </w:r>
      <w:r w:rsidR="00150F59" w:rsidRPr="003B1277">
        <w:rPr>
          <w:rFonts w:hint="cs"/>
          <w:rtl/>
        </w:rPr>
        <w:t>ات قرآن ا</w:t>
      </w:r>
      <w:r w:rsidR="009F4C69" w:rsidRPr="003B1277">
        <w:rPr>
          <w:rFonts w:hint="cs"/>
          <w:rtl/>
        </w:rPr>
        <w:t>ی</w:t>
      </w:r>
      <w:r w:rsidR="00150F59" w:rsidRPr="003B1277">
        <w:rPr>
          <w:rFonts w:hint="cs"/>
          <w:rtl/>
        </w:rPr>
        <w:t>ن جملات ز</w:t>
      </w:r>
      <w:r w:rsidR="009F4C69" w:rsidRPr="003B1277">
        <w:rPr>
          <w:rFonts w:hint="cs"/>
          <w:rtl/>
        </w:rPr>
        <w:t>ی</w:t>
      </w:r>
      <w:r w:rsidR="00150F59" w:rsidRPr="003B1277">
        <w:rPr>
          <w:rFonts w:hint="cs"/>
          <w:rtl/>
        </w:rPr>
        <w:t>با و پرمحتو</w:t>
      </w:r>
      <w:r w:rsidR="009F4C69" w:rsidRPr="003B1277">
        <w:rPr>
          <w:rFonts w:hint="cs"/>
          <w:rtl/>
        </w:rPr>
        <w:t>ی</w:t>
      </w:r>
      <w:r w:rsidR="00150F59" w:rsidRPr="003B1277">
        <w:rPr>
          <w:rFonts w:hint="cs"/>
          <w:rtl/>
        </w:rPr>
        <w:t xml:space="preserve"> آمده‌اند </w:t>
      </w:r>
      <w:r w:rsidR="003661DC" w:rsidRPr="003B1277">
        <w:rPr>
          <w:rFonts w:hint="cs"/>
          <w:rtl/>
        </w:rPr>
        <w:t>ک</w:t>
      </w:r>
      <w:r w:rsidR="00B251AF" w:rsidRPr="003B1277">
        <w:rPr>
          <w:rFonts w:hint="cs"/>
          <w:rtl/>
        </w:rPr>
        <w:t>ه:</w:t>
      </w:r>
    </w:p>
    <w:p w:rsidR="005C453E" w:rsidRPr="003B1277" w:rsidRDefault="00E14F92" w:rsidP="00A37AB3">
      <w:pPr>
        <w:tabs>
          <w:tab w:val="right" w:pos="7371"/>
        </w:tabs>
        <w:ind w:firstLine="284"/>
        <w:jc w:val="both"/>
        <w:rPr>
          <w:rStyle w:val="Char5"/>
          <w:rtl/>
        </w:rPr>
      </w:pPr>
      <w:r>
        <w:rPr>
          <w:rFonts w:ascii="Traditional Arabic" w:hAnsi="Traditional Arabic"/>
          <w:sz w:val="24"/>
          <w:szCs w:val="28"/>
          <w:rtl/>
          <w:lang w:bidi="fa-IR"/>
        </w:rPr>
        <w:t>﴿</w:t>
      </w:r>
      <w:r w:rsidRPr="007E1E3E">
        <w:rPr>
          <w:rFonts w:ascii="KFGQPC Uthmanic Script HAFS" w:hAnsi="KFGQPC Uthmanic Script HAFS" w:cs="KFGQPC Uthmanic Script HAFS"/>
          <w:sz w:val="28"/>
          <w:szCs w:val="28"/>
          <w:rtl/>
        </w:rPr>
        <w:t>فِي ذَٰلِكَ لَأٓيَٰتٖ لِّقَوۡمٖ يَعۡقِلُونَ ٢٤</w:t>
      </w:r>
      <w:r>
        <w:rPr>
          <w:rFonts w:ascii="Traditional Arabic" w:hAnsi="Traditional Arabic"/>
          <w:sz w:val="24"/>
          <w:szCs w:val="28"/>
          <w:rtl/>
          <w:lang w:bidi="fa-IR"/>
        </w:rPr>
        <w:t>﴾</w:t>
      </w:r>
      <w:r w:rsidRPr="003B1277">
        <w:rPr>
          <w:rStyle w:val="Char5"/>
          <w:rFonts w:hint="cs"/>
          <w:rtl/>
        </w:rPr>
        <w:t xml:space="preserve"> </w:t>
      </w:r>
      <w:r w:rsidRPr="00E14F92">
        <w:rPr>
          <w:rStyle w:val="Char6"/>
          <w:rtl/>
        </w:rPr>
        <w:t>[</w:t>
      </w:r>
      <w:r w:rsidRPr="00E14F92">
        <w:rPr>
          <w:rStyle w:val="Char6"/>
          <w:rFonts w:hint="cs"/>
          <w:rtl/>
        </w:rPr>
        <w:t>الروم: 24</w:t>
      </w:r>
      <w:r w:rsidRPr="00E14F92">
        <w:rPr>
          <w:rStyle w:val="Char6"/>
          <w:rtl/>
        </w:rPr>
        <w:t>]</w:t>
      </w:r>
      <w:r w:rsidRPr="003B1277">
        <w:rPr>
          <w:rStyle w:val="Char5"/>
          <w:rFonts w:hint="cs"/>
          <w:rtl/>
        </w:rPr>
        <w:t>.</w:t>
      </w:r>
    </w:p>
    <w:p w:rsidR="00230878" w:rsidRPr="003B1277" w:rsidRDefault="00230878" w:rsidP="00E14F92">
      <w:pPr>
        <w:pStyle w:val="a5"/>
        <w:rPr>
          <w:rtl/>
        </w:rPr>
      </w:pPr>
      <w:r w:rsidRPr="003B1277">
        <w:rPr>
          <w:rFonts w:hint="cs"/>
          <w:rtl/>
        </w:rPr>
        <w:t>«</w:t>
      </w:r>
      <w:r w:rsidR="007D4DC6" w:rsidRPr="003B1277">
        <w:rPr>
          <w:rFonts w:hint="cs"/>
          <w:rtl/>
        </w:rPr>
        <w:t>در ا</w:t>
      </w:r>
      <w:r w:rsidR="009F4C69" w:rsidRPr="003B1277">
        <w:rPr>
          <w:rFonts w:hint="cs"/>
          <w:rtl/>
        </w:rPr>
        <w:t>ی</w:t>
      </w:r>
      <w:r w:rsidR="007D4DC6" w:rsidRPr="003B1277">
        <w:rPr>
          <w:rFonts w:hint="cs"/>
          <w:rtl/>
        </w:rPr>
        <w:t>ن مورد برا</w:t>
      </w:r>
      <w:r w:rsidR="009F4C69" w:rsidRPr="003B1277">
        <w:rPr>
          <w:rFonts w:hint="cs"/>
          <w:rtl/>
        </w:rPr>
        <w:t>ی</w:t>
      </w:r>
      <w:r w:rsidR="00457606" w:rsidRPr="003B1277">
        <w:rPr>
          <w:rFonts w:hint="cs"/>
          <w:rtl/>
        </w:rPr>
        <w:t xml:space="preserve"> آن‌ها</w:t>
      </w:r>
      <w:r w:rsidR="009F4C69" w:rsidRPr="003B1277">
        <w:rPr>
          <w:rFonts w:hint="cs"/>
          <w:rtl/>
        </w:rPr>
        <w:t>یی</w:t>
      </w:r>
      <w:r w:rsidR="00457606" w:rsidRPr="003B1277">
        <w:rPr>
          <w:rFonts w:hint="cs"/>
          <w:rtl/>
        </w:rPr>
        <w:t xml:space="preserve"> </w:t>
      </w:r>
      <w:r w:rsidR="003661DC" w:rsidRPr="003B1277">
        <w:rPr>
          <w:rFonts w:hint="cs"/>
          <w:rtl/>
        </w:rPr>
        <w:t>ک</w:t>
      </w:r>
      <w:r w:rsidR="007D4DC6" w:rsidRPr="003B1277">
        <w:rPr>
          <w:rFonts w:hint="cs"/>
          <w:rtl/>
        </w:rPr>
        <w:t>ه اند</w:t>
      </w:r>
      <w:r w:rsidR="009F4C69" w:rsidRPr="003B1277">
        <w:rPr>
          <w:rFonts w:hint="cs"/>
          <w:rtl/>
        </w:rPr>
        <w:t>ی</w:t>
      </w:r>
      <w:r w:rsidR="007D4DC6" w:rsidRPr="003B1277">
        <w:rPr>
          <w:rFonts w:hint="cs"/>
          <w:rtl/>
        </w:rPr>
        <w:t>شه م</w:t>
      </w:r>
      <w:r w:rsidR="009F4C69" w:rsidRPr="003B1277">
        <w:rPr>
          <w:rFonts w:hint="cs"/>
          <w:rtl/>
        </w:rPr>
        <w:t>ی</w:t>
      </w:r>
      <w:r w:rsidR="007D4DC6" w:rsidRPr="003B1277">
        <w:rPr>
          <w:rFonts w:hint="cs"/>
          <w:rtl/>
        </w:rPr>
        <w:t>‌نما</w:t>
      </w:r>
      <w:r w:rsidR="009F4C69" w:rsidRPr="003B1277">
        <w:rPr>
          <w:rFonts w:hint="cs"/>
          <w:rtl/>
        </w:rPr>
        <w:t>ی</w:t>
      </w:r>
      <w:r w:rsidR="007D4DC6" w:rsidRPr="003B1277">
        <w:rPr>
          <w:rFonts w:hint="cs"/>
          <w:rtl/>
        </w:rPr>
        <w:t>ند، نشانه‌ها</w:t>
      </w:r>
      <w:r w:rsidR="009F4C69" w:rsidRPr="003B1277">
        <w:rPr>
          <w:rFonts w:hint="cs"/>
          <w:rtl/>
        </w:rPr>
        <w:t>یی</w:t>
      </w:r>
      <w:r w:rsidR="007D4DC6" w:rsidRPr="003B1277">
        <w:rPr>
          <w:rFonts w:hint="cs"/>
          <w:rtl/>
        </w:rPr>
        <w:t xml:space="preserve"> (در ازا</w:t>
      </w:r>
      <w:r w:rsidR="009F4C69" w:rsidRPr="003B1277">
        <w:rPr>
          <w:rFonts w:hint="cs"/>
          <w:rtl/>
        </w:rPr>
        <w:t>ی</w:t>
      </w:r>
      <w:r w:rsidR="007D4DC6" w:rsidRPr="003B1277">
        <w:rPr>
          <w:rFonts w:hint="cs"/>
          <w:rtl/>
        </w:rPr>
        <w:t xml:space="preserve"> وجود وحدان</w:t>
      </w:r>
      <w:r w:rsidR="009F4C69" w:rsidRPr="003B1277">
        <w:rPr>
          <w:rFonts w:hint="cs"/>
          <w:rtl/>
        </w:rPr>
        <w:t>ی</w:t>
      </w:r>
      <w:r w:rsidR="007D4DC6" w:rsidRPr="003B1277">
        <w:rPr>
          <w:rFonts w:hint="cs"/>
          <w:rtl/>
        </w:rPr>
        <w:t xml:space="preserve">ت خداوند </w:t>
      </w:r>
      <w:r w:rsidR="007D4DC6" w:rsidRPr="003B1277">
        <w:rPr>
          <w:rFonts w:hint="cs"/>
          <w:sz w:val="24"/>
          <w:rtl/>
        </w:rPr>
        <w:t>وجود</w:t>
      </w:r>
      <w:r w:rsidR="007D4DC6" w:rsidRPr="003B1277">
        <w:rPr>
          <w:rFonts w:hint="cs"/>
          <w:rtl/>
        </w:rPr>
        <w:t xml:space="preserve"> دارند</w:t>
      </w:r>
      <w:r w:rsidR="005C453E" w:rsidRPr="003B1277">
        <w:rPr>
          <w:rFonts w:hint="cs"/>
          <w:rtl/>
        </w:rPr>
        <w:t>».</w:t>
      </w:r>
    </w:p>
    <w:p w:rsidR="005C453E" w:rsidRPr="003B1277" w:rsidRDefault="00784A41" w:rsidP="00784A41">
      <w:pPr>
        <w:tabs>
          <w:tab w:val="right" w:pos="7371"/>
        </w:tabs>
        <w:ind w:firstLine="284"/>
        <w:jc w:val="both"/>
        <w:rPr>
          <w:rStyle w:val="Char5"/>
          <w:rtl/>
        </w:rPr>
      </w:pPr>
      <w:r>
        <w:rPr>
          <w:rFonts w:ascii="Traditional Arabic" w:hAnsi="Traditional Arabic"/>
          <w:sz w:val="24"/>
          <w:szCs w:val="28"/>
          <w:rtl/>
          <w:lang w:bidi="fa-IR"/>
        </w:rPr>
        <w:t>﴿</w:t>
      </w:r>
      <w:r w:rsidRPr="007E1E3E">
        <w:rPr>
          <w:rFonts w:ascii="KFGQPC Uthmanic Script HAFS" w:hAnsi="KFGQPC Uthmanic Script HAFS" w:cs="KFGQPC Uthmanic Script HAFS" w:hint="cs"/>
          <w:sz w:val="28"/>
          <w:szCs w:val="28"/>
          <w:rtl/>
        </w:rPr>
        <w:t>إِنَّ</w:t>
      </w:r>
      <w:r w:rsidRPr="007E1E3E">
        <w:rPr>
          <w:rFonts w:ascii="KFGQPC Uthmanic Script HAFS" w:hAnsi="KFGQPC Uthmanic Script HAFS" w:cs="KFGQPC Uthmanic Script HAFS"/>
          <w:sz w:val="28"/>
          <w:szCs w:val="28"/>
          <w:rtl/>
        </w:rPr>
        <w:t xml:space="preserve"> فِي خَلۡقِ </w:t>
      </w:r>
      <w:r w:rsidRPr="007E1E3E">
        <w:rPr>
          <w:rFonts w:ascii="KFGQPC Uthmanic Script HAFS" w:hAnsi="KFGQPC Uthmanic Script HAFS" w:cs="KFGQPC Uthmanic Script HAFS" w:hint="cs"/>
          <w:sz w:val="28"/>
          <w:szCs w:val="28"/>
          <w:rtl/>
        </w:rPr>
        <w:t>ٱلسَّمَٰوَٰتِ</w:t>
      </w:r>
      <w:r w:rsidRPr="007E1E3E">
        <w:rPr>
          <w:rFonts w:ascii="KFGQPC Uthmanic Script HAFS" w:hAnsi="KFGQPC Uthmanic Script HAFS" w:cs="KFGQPC Uthmanic Script HAFS"/>
          <w:sz w:val="28"/>
          <w:szCs w:val="28"/>
          <w:rtl/>
        </w:rPr>
        <w:t xml:space="preserve"> وَ</w:t>
      </w:r>
      <w:r w:rsidRPr="007E1E3E">
        <w:rPr>
          <w:rFonts w:ascii="KFGQPC Uthmanic Script HAFS" w:hAnsi="KFGQPC Uthmanic Script HAFS" w:cs="KFGQPC Uthmanic Script HAFS" w:hint="cs"/>
          <w:sz w:val="28"/>
          <w:szCs w:val="28"/>
          <w:rtl/>
        </w:rPr>
        <w:t>ٱلۡأَرۡضِ</w:t>
      </w:r>
      <w:r w:rsidRPr="007E1E3E">
        <w:rPr>
          <w:rFonts w:ascii="KFGQPC Uthmanic Script HAFS" w:hAnsi="KFGQPC Uthmanic Script HAFS" w:cs="KFGQPC Uthmanic Script HAFS"/>
          <w:sz w:val="28"/>
          <w:szCs w:val="28"/>
          <w:rtl/>
        </w:rPr>
        <w:t xml:space="preserve"> وَ</w:t>
      </w:r>
      <w:r w:rsidRPr="007E1E3E">
        <w:rPr>
          <w:rFonts w:ascii="KFGQPC Uthmanic Script HAFS" w:hAnsi="KFGQPC Uthmanic Script HAFS" w:cs="KFGQPC Uthmanic Script HAFS" w:hint="cs"/>
          <w:sz w:val="28"/>
          <w:szCs w:val="28"/>
          <w:rtl/>
        </w:rPr>
        <w:t>ٱخۡتِلَٰفِ</w:t>
      </w:r>
      <w:r w:rsidRPr="007E1E3E">
        <w:rPr>
          <w:rFonts w:ascii="KFGQPC Uthmanic Script HAFS" w:hAnsi="KFGQPC Uthmanic Script HAFS" w:cs="KFGQPC Uthmanic Script HAFS"/>
          <w:sz w:val="28"/>
          <w:szCs w:val="28"/>
          <w:rtl/>
        </w:rPr>
        <w:t xml:space="preserve"> </w:t>
      </w:r>
      <w:r w:rsidRPr="007E1E3E">
        <w:rPr>
          <w:rFonts w:ascii="KFGQPC Uthmanic Script HAFS" w:hAnsi="KFGQPC Uthmanic Script HAFS" w:cs="KFGQPC Uthmanic Script HAFS" w:hint="cs"/>
          <w:sz w:val="28"/>
          <w:szCs w:val="28"/>
          <w:rtl/>
        </w:rPr>
        <w:t>ٱلَّيۡلِ</w:t>
      </w:r>
      <w:r w:rsidRPr="007E1E3E">
        <w:rPr>
          <w:rFonts w:ascii="KFGQPC Uthmanic Script HAFS" w:hAnsi="KFGQPC Uthmanic Script HAFS" w:cs="KFGQPC Uthmanic Script HAFS"/>
          <w:sz w:val="28"/>
          <w:szCs w:val="28"/>
          <w:rtl/>
        </w:rPr>
        <w:t xml:space="preserve"> وَ</w:t>
      </w:r>
      <w:r w:rsidRPr="007E1E3E">
        <w:rPr>
          <w:rFonts w:ascii="KFGQPC Uthmanic Script HAFS" w:hAnsi="KFGQPC Uthmanic Script HAFS" w:cs="KFGQPC Uthmanic Script HAFS" w:hint="cs"/>
          <w:sz w:val="28"/>
          <w:szCs w:val="28"/>
          <w:rtl/>
        </w:rPr>
        <w:t>ٱلنَّهَارِ</w:t>
      </w:r>
      <w:r w:rsidRPr="007E1E3E">
        <w:rPr>
          <w:rFonts w:ascii="KFGQPC Uthmanic Script HAFS" w:hAnsi="KFGQPC Uthmanic Script HAFS" w:cs="KFGQPC Uthmanic Script HAFS"/>
          <w:sz w:val="28"/>
          <w:szCs w:val="28"/>
          <w:rtl/>
        </w:rPr>
        <w:t xml:space="preserve"> لَأٓيَٰتٖ لِّأُوْلِي </w:t>
      </w:r>
      <w:r w:rsidRPr="007E1E3E">
        <w:rPr>
          <w:rFonts w:ascii="KFGQPC Uthmanic Script HAFS" w:hAnsi="KFGQPC Uthmanic Script HAFS" w:cs="KFGQPC Uthmanic Script HAFS" w:hint="cs"/>
          <w:sz w:val="28"/>
          <w:szCs w:val="28"/>
          <w:rtl/>
        </w:rPr>
        <w:t>ٱلۡأَلۡبَٰبِ</w:t>
      </w:r>
      <w:r w:rsidRPr="007E1E3E">
        <w:rPr>
          <w:rFonts w:ascii="KFGQPC Uthmanic Script HAFS" w:hAnsi="KFGQPC Uthmanic Script HAFS" w:cs="KFGQPC Uthmanic Script HAFS"/>
          <w:sz w:val="28"/>
          <w:szCs w:val="28"/>
          <w:rtl/>
        </w:rPr>
        <w:t xml:space="preserve"> ١٩٠</w:t>
      </w:r>
      <w:r>
        <w:rPr>
          <w:rFonts w:ascii="Traditional Arabic" w:hAnsi="Traditional Arabic"/>
          <w:sz w:val="24"/>
          <w:szCs w:val="28"/>
          <w:rtl/>
          <w:lang w:bidi="fa-IR"/>
        </w:rPr>
        <w:t>﴾</w:t>
      </w:r>
      <w:r w:rsidRPr="003B1277">
        <w:rPr>
          <w:rStyle w:val="Char5"/>
          <w:rFonts w:hint="cs"/>
          <w:rtl/>
        </w:rPr>
        <w:t xml:space="preserve"> </w:t>
      </w:r>
      <w:r w:rsidRPr="00784A41">
        <w:rPr>
          <w:rStyle w:val="Char6"/>
          <w:rtl/>
        </w:rPr>
        <w:t>[</w:t>
      </w:r>
      <w:r w:rsidRPr="00784A41">
        <w:rPr>
          <w:rStyle w:val="Char6"/>
          <w:rFonts w:hint="cs"/>
          <w:rtl/>
        </w:rPr>
        <w:t>آل عمران: 190</w:t>
      </w:r>
      <w:r w:rsidRPr="00784A41">
        <w:rPr>
          <w:rStyle w:val="Char6"/>
          <w:rtl/>
        </w:rPr>
        <w:t>]</w:t>
      </w:r>
      <w:r w:rsidRPr="003B1277">
        <w:rPr>
          <w:rStyle w:val="Char5"/>
          <w:rFonts w:hint="cs"/>
          <w:rtl/>
        </w:rPr>
        <w:t>.</w:t>
      </w:r>
    </w:p>
    <w:p w:rsidR="00345274" w:rsidRPr="003B1277" w:rsidRDefault="00345274" w:rsidP="00784A41">
      <w:pPr>
        <w:pStyle w:val="a5"/>
        <w:rPr>
          <w:rtl/>
        </w:rPr>
      </w:pPr>
      <w:r w:rsidRPr="003B1277">
        <w:rPr>
          <w:rFonts w:hint="cs"/>
          <w:rtl/>
        </w:rPr>
        <w:t>«</w:t>
      </w:r>
      <w:r w:rsidR="0009505F" w:rsidRPr="003B1277">
        <w:rPr>
          <w:rFonts w:hint="cs"/>
          <w:rtl/>
        </w:rPr>
        <w:t>مسلماً‌</w:t>
      </w:r>
      <w:r w:rsidR="000B4DC1" w:rsidRPr="003B1277">
        <w:rPr>
          <w:rFonts w:hint="cs"/>
          <w:rtl/>
        </w:rPr>
        <w:t xml:space="preserve"> در </w:t>
      </w:r>
      <w:r w:rsidR="000B4DC1" w:rsidRPr="003B1277">
        <w:rPr>
          <w:rFonts w:hint="cs"/>
          <w:sz w:val="24"/>
          <w:rtl/>
        </w:rPr>
        <w:t>آفر</w:t>
      </w:r>
      <w:r w:rsidR="009F4C69" w:rsidRPr="003B1277">
        <w:rPr>
          <w:rFonts w:hint="cs"/>
          <w:sz w:val="24"/>
          <w:rtl/>
        </w:rPr>
        <w:t>ی</w:t>
      </w:r>
      <w:r w:rsidR="000B4DC1" w:rsidRPr="003B1277">
        <w:rPr>
          <w:rFonts w:hint="cs"/>
          <w:sz w:val="24"/>
          <w:rtl/>
        </w:rPr>
        <w:t>نش</w:t>
      </w:r>
      <w:r w:rsidR="000B4DC1" w:rsidRPr="003B1277">
        <w:rPr>
          <w:rFonts w:hint="cs"/>
          <w:rtl/>
        </w:rPr>
        <w:t xml:space="preserve"> آسمان‌ها و زم</w:t>
      </w:r>
      <w:r w:rsidR="009F4C69" w:rsidRPr="003B1277">
        <w:rPr>
          <w:rFonts w:hint="cs"/>
          <w:rtl/>
        </w:rPr>
        <w:t>ی</w:t>
      </w:r>
      <w:r w:rsidR="000B4DC1" w:rsidRPr="003B1277">
        <w:rPr>
          <w:rFonts w:hint="cs"/>
          <w:rtl/>
        </w:rPr>
        <w:t>ن، آمد و رفت، شب و روز، نشانه‌ها و دلائل</w:t>
      </w:r>
      <w:r w:rsidR="009F4C69" w:rsidRPr="003B1277">
        <w:rPr>
          <w:rFonts w:hint="cs"/>
          <w:rtl/>
        </w:rPr>
        <w:t>ی</w:t>
      </w:r>
      <w:r w:rsidR="000B4DC1" w:rsidRPr="003B1277">
        <w:rPr>
          <w:rFonts w:hint="cs"/>
          <w:rtl/>
        </w:rPr>
        <w:t xml:space="preserve"> برا</w:t>
      </w:r>
      <w:r w:rsidR="009F4C69" w:rsidRPr="003B1277">
        <w:rPr>
          <w:rFonts w:hint="cs"/>
          <w:rtl/>
        </w:rPr>
        <w:t>ی</w:t>
      </w:r>
      <w:r w:rsidR="000B4DC1" w:rsidRPr="003B1277">
        <w:rPr>
          <w:rFonts w:hint="cs"/>
          <w:rtl/>
        </w:rPr>
        <w:t xml:space="preserve"> خردمند است</w:t>
      </w:r>
      <w:r w:rsidRPr="003B1277">
        <w:rPr>
          <w:rFonts w:hint="cs"/>
          <w:rtl/>
        </w:rPr>
        <w:t xml:space="preserve">». </w:t>
      </w:r>
    </w:p>
    <w:p w:rsidR="006E05E1" w:rsidRPr="00784A41" w:rsidRDefault="006E05E1" w:rsidP="00784A41">
      <w:pPr>
        <w:pStyle w:val="a3"/>
        <w:rPr>
          <w:rtl/>
        </w:rPr>
      </w:pPr>
      <w:bookmarkStart w:id="150" w:name="_Toc183502563"/>
      <w:bookmarkStart w:id="151" w:name="_Toc183505734"/>
      <w:bookmarkStart w:id="152" w:name="_Toc337943466"/>
      <w:bookmarkStart w:id="153" w:name="_Toc420851465"/>
      <w:bookmarkStart w:id="154" w:name="_Toc421621541"/>
      <w:r w:rsidRPr="00784A41">
        <w:rPr>
          <w:rFonts w:hint="cs"/>
          <w:rtl/>
        </w:rPr>
        <w:t>11- ترب</w:t>
      </w:r>
      <w:r w:rsidR="009F4C69" w:rsidRPr="00784A41">
        <w:rPr>
          <w:rFonts w:hint="cs"/>
          <w:rtl/>
        </w:rPr>
        <w:t>ی</w:t>
      </w:r>
      <w:r w:rsidRPr="00784A41">
        <w:rPr>
          <w:rFonts w:hint="cs"/>
          <w:rtl/>
        </w:rPr>
        <w:t>ت بهداشت</w:t>
      </w:r>
      <w:r w:rsidR="009F4C69" w:rsidRPr="00784A41">
        <w:rPr>
          <w:rFonts w:hint="cs"/>
          <w:rtl/>
        </w:rPr>
        <w:t>ی</w:t>
      </w:r>
      <w:bookmarkEnd w:id="150"/>
      <w:bookmarkEnd w:id="151"/>
      <w:bookmarkEnd w:id="152"/>
      <w:bookmarkEnd w:id="153"/>
      <w:bookmarkEnd w:id="154"/>
    </w:p>
    <w:p w:rsidR="009641EC" w:rsidRPr="003B1277" w:rsidRDefault="009F4C69" w:rsidP="00784A41">
      <w:pPr>
        <w:pStyle w:val="a5"/>
        <w:rPr>
          <w:rtl/>
        </w:rPr>
      </w:pPr>
      <w:r w:rsidRPr="003B1277">
        <w:rPr>
          <w:rFonts w:hint="cs"/>
          <w:rtl/>
        </w:rPr>
        <w:t>ی</w:t>
      </w:r>
      <w:r w:rsidR="003661DC" w:rsidRPr="003B1277">
        <w:rPr>
          <w:rFonts w:hint="cs"/>
          <w:rtl/>
        </w:rPr>
        <w:t>ک</w:t>
      </w:r>
      <w:r w:rsidRPr="003B1277">
        <w:rPr>
          <w:rFonts w:hint="cs"/>
          <w:rtl/>
        </w:rPr>
        <w:t>ی</w:t>
      </w:r>
      <w:r w:rsidR="00053A3D" w:rsidRPr="003B1277">
        <w:rPr>
          <w:rFonts w:hint="cs"/>
          <w:rtl/>
        </w:rPr>
        <w:t xml:space="preserve"> از و</w:t>
      </w:r>
      <w:r w:rsidRPr="003B1277">
        <w:rPr>
          <w:rFonts w:hint="cs"/>
          <w:rtl/>
        </w:rPr>
        <w:t>ی</w:t>
      </w:r>
      <w:r w:rsidR="00053A3D" w:rsidRPr="003B1277">
        <w:rPr>
          <w:rFonts w:hint="cs"/>
          <w:rtl/>
        </w:rPr>
        <w:t>ژگ</w:t>
      </w:r>
      <w:r w:rsidRPr="003B1277">
        <w:rPr>
          <w:rFonts w:hint="cs"/>
          <w:rtl/>
        </w:rPr>
        <w:t>ی</w:t>
      </w:r>
      <w:r w:rsidR="00053A3D" w:rsidRPr="003B1277">
        <w:rPr>
          <w:rFonts w:hint="cs"/>
          <w:rtl/>
        </w:rPr>
        <w:t>‌ها</w:t>
      </w:r>
      <w:r w:rsidRPr="003B1277">
        <w:rPr>
          <w:rFonts w:hint="cs"/>
          <w:rtl/>
        </w:rPr>
        <w:t>ی</w:t>
      </w:r>
      <w:r w:rsidR="00053A3D" w:rsidRPr="003B1277">
        <w:rPr>
          <w:rFonts w:hint="cs"/>
          <w:rtl/>
        </w:rPr>
        <w:t xml:space="preserve"> خانواده مسلمان برخوردار</w:t>
      </w:r>
      <w:r w:rsidRPr="003B1277">
        <w:rPr>
          <w:rFonts w:hint="cs"/>
          <w:rtl/>
        </w:rPr>
        <w:t>ی</w:t>
      </w:r>
      <w:r w:rsidR="00053A3D" w:rsidRPr="003B1277">
        <w:rPr>
          <w:rFonts w:hint="cs"/>
          <w:rtl/>
        </w:rPr>
        <w:t xml:space="preserve"> افراد آن از سلامت جسم</w:t>
      </w:r>
      <w:r w:rsidRPr="003B1277">
        <w:rPr>
          <w:rFonts w:hint="cs"/>
          <w:rtl/>
        </w:rPr>
        <w:t>ی</w:t>
      </w:r>
      <w:r w:rsidR="00053A3D" w:rsidRPr="003B1277">
        <w:rPr>
          <w:rFonts w:hint="cs"/>
          <w:rtl/>
        </w:rPr>
        <w:t xml:space="preserve"> و روح</w:t>
      </w:r>
      <w:r w:rsidRPr="003B1277">
        <w:rPr>
          <w:rFonts w:hint="cs"/>
          <w:rtl/>
        </w:rPr>
        <w:t>ی</w:t>
      </w:r>
      <w:r w:rsidR="00053A3D" w:rsidRPr="003B1277">
        <w:rPr>
          <w:rFonts w:hint="cs"/>
          <w:rtl/>
        </w:rPr>
        <w:t xml:space="preserve"> است؛ ز</w:t>
      </w:r>
      <w:r w:rsidRPr="003B1277">
        <w:rPr>
          <w:rFonts w:hint="cs"/>
          <w:rtl/>
        </w:rPr>
        <w:t>ی</w:t>
      </w:r>
      <w:r w:rsidR="00053A3D" w:rsidRPr="003B1277">
        <w:rPr>
          <w:rFonts w:hint="cs"/>
          <w:rtl/>
        </w:rPr>
        <w:t>را رعا</w:t>
      </w:r>
      <w:r w:rsidRPr="003B1277">
        <w:rPr>
          <w:rFonts w:hint="cs"/>
          <w:rtl/>
        </w:rPr>
        <w:t>ی</w:t>
      </w:r>
      <w:r w:rsidR="00053A3D" w:rsidRPr="003B1277">
        <w:rPr>
          <w:rFonts w:hint="cs"/>
          <w:rtl/>
        </w:rPr>
        <w:t xml:space="preserve">ت بهداشت و نظافت، </w:t>
      </w:r>
      <w:r w:rsidRPr="003B1277">
        <w:rPr>
          <w:rFonts w:hint="cs"/>
          <w:rtl/>
        </w:rPr>
        <w:t>ی</w:t>
      </w:r>
      <w:r w:rsidR="003661DC" w:rsidRPr="003B1277">
        <w:rPr>
          <w:rFonts w:hint="cs"/>
          <w:rtl/>
        </w:rPr>
        <w:t>ک</w:t>
      </w:r>
      <w:r w:rsidRPr="003B1277">
        <w:rPr>
          <w:rFonts w:hint="cs"/>
          <w:rtl/>
        </w:rPr>
        <w:t>ی</w:t>
      </w:r>
      <w:r w:rsidR="00053A3D" w:rsidRPr="003B1277">
        <w:rPr>
          <w:rFonts w:hint="cs"/>
          <w:rtl/>
        </w:rPr>
        <w:t xml:space="preserve"> از شعارها</w:t>
      </w:r>
      <w:r w:rsidRPr="003B1277">
        <w:rPr>
          <w:rFonts w:hint="cs"/>
          <w:rtl/>
        </w:rPr>
        <w:t>ی</w:t>
      </w:r>
      <w:r w:rsidR="00053A3D" w:rsidRPr="003B1277">
        <w:rPr>
          <w:rFonts w:hint="cs"/>
          <w:rtl/>
        </w:rPr>
        <w:t xml:space="preserve"> اساس</w:t>
      </w:r>
      <w:r w:rsidRPr="003B1277">
        <w:rPr>
          <w:rFonts w:hint="cs"/>
          <w:rtl/>
        </w:rPr>
        <w:t>ی</w:t>
      </w:r>
      <w:r w:rsidR="00053A3D" w:rsidRPr="003B1277">
        <w:rPr>
          <w:rFonts w:hint="cs"/>
          <w:rtl/>
        </w:rPr>
        <w:t xml:space="preserve"> اسلام است، و همه مسلمانان را به مراعات پا</w:t>
      </w:r>
      <w:r w:rsidR="003661DC" w:rsidRPr="003B1277">
        <w:rPr>
          <w:rFonts w:hint="cs"/>
          <w:rtl/>
        </w:rPr>
        <w:t>ک</w:t>
      </w:r>
      <w:r w:rsidRPr="003B1277">
        <w:rPr>
          <w:rFonts w:hint="cs"/>
          <w:rtl/>
        </w:rPr>
        <w:t>ی</w:t>
      </w:r>
      <w:r w:rsidR="00053A3D" w:rsidRPr="003B1277">
        <w:rPr>
          <w:rFonts w:hint="cs"/>
          <w:rtl/>
        </w:rPr>
        <w:t xml:space="preserve"> در جسم، لباس، مس</w:t>
      </w:r>
      <w:r w:rsidR="003661DC" w:rsidRPr="003B1277">
        <w:rPr>
          <w:rFonts w:hint="cs"/>
          <w:rtl/>
        </w:rPr>
        <w:t>ک</w:t>
      </w:r>
      <w:r w:rsidR="00053A3D" w:rsidRPr="003B1277">
        <w:rPr>
          <w:rFonts w:hint="cs"/>
          <w:rtl/>
        </w:rPr>
        <w:t xml:space="preserve">ن، محل </w:t>
      </w:r>
      <w:r w:rsidR="003661DC" w:rsidRPr="003B1277">
        <w:rPr>
          <w:rFonts w:hint="cs"/>
          <w:rtl/>
        </w:rPr>
        <w:t>ک</w:t>
      </w:r>
      <w:r w:rsidR="00053A3D" w:rsidRPr="003B1277">
        <w:rPr>
          <w:rFonts w:hint="cs"/>
          <w:rtl/>
        </w:rPr>
        <w:t>ار و معابر عموم</w:t>
      </w:r>
      <w:r w:rsidRPr="003B1277">
        <w:rPr>
          <w:rFonts w:hint="cs"/>
          <w:rtl/>
        </w:rPr>
        <w:t>ی</w:t>
      </w:r>
      <w:r w:rsidR="00053A3D" w:rsidRPr="003B1277">
        <w:rPr>
          <w:rFonts w:hint="cs"/>
          <w:rtl/>
        </w:rPr>
        <w:t xml:space="preserve"> و ...، فرا م</w:t>
      </w:r>
      <w:r w:rsidRPr="003B1277">
        <w:rPr>
          <w:rFonts w:hint="cs"/>
          <w:rtl/>
        </w:rPr>
        <w:t>ی</w:t>
      </w:r>
      <w:r w:rsidR="00053A3D" w:rsidRPr="003B1277">
        <w:rPr>
          <w:rFonts w:hint="cs"/>
          <w:rtl/>
        </w:rPr>
        <w:t>‌خواند و آنان را به رعا</w:t>
      </w:r>
      <w:r w:rsidRPr="003B1277">
        <w:rPr>
          <w:rFonts w:hint="cs"/>
          <w:rtl/>
        </w:rPr>
        <w:t>ی</w:t>
      </w:r>
      <w:r w:rsidR="00053A3D" w:rsidRPr="003B1277">
        <w:rPr>
          <w:rFonts w:hint="cs"/>
          <w:rtl/>
        </w:rPr>
        <w:t>ت مقررات خاص انسان</w:t>
      </w:r>
      <w:r w:rsidRPr="003B1277">
        <w:rPr>
          <w:rFonts w:hint="cs"/>
          <w:rtl/>
        </w:rPr>
        <w:t>ی</w:t>
      </w:r>
      <w:r w:rsidR="00053A3D" w:rsidRPr="003B1277">
        <w:rPr>
          <w:rFonts w:hint="cs"/>
          <w:rtl/>
        </w:rPr>
        <w:t xml:space="preserve"> مانن</w:t>
      </w:r>
      <w:r w:rsidR="00E81888" w:rsidRPr="003B1277">
        <w:rPr>
          <w:rFonts w:hint="cs"/>
          <w:rtl/>
        </w:rPr>
        <w:t>د:</w:t>
      </w:r>
      <w:r w:rsidR="00053A3D" w:rsidRPr="003B1277">
        <w:rPr>
          <w:rFonts w:hint="cs"/>
          <w:rtl/>
        </w:rPr>
        <w:t xml:space="preserve"> گرفتن ناخن، </w:t>
      </w:r>
      <w:r w:rsidR="003661DC" w:rsidRPr="003B1277">
        <w:rPr>
          <w:rFonts w:hint="cs"/>
          <w:rtl/>
        </w:rPr>
        <w:t>ک</w:t>
      </w:r>
      <w:r w:rsidR="00053A3D" w:rsidRPr="003B1277">
        <w:rPr>
          <w:rFonts w:hint="cs"/>
          <w:rtl/>
        </w:rPr>
        <w:t>ندن مو</w:t>
      </w:r>
      <w:r w:rsidRPr="003B1277">
        <w:rPr>
          <w:rFonts w:hint="cs"/>
          <w:rtl/>
        </w:rPr>
        <w:t>ی</w:t>
      </w:r>
      <w:r w:rsidR="00053A3D" w:rsidRPr="003B1277">
        <w:rPr>
          <w:rFonts w:hint="cs"/>
          <w:rtl/>
        </w:rPr>
        <w:t xml:space="preserve"> بغل، تراش</w:t>
      </w:r>
      <w:r w:rsidRPr="003B1277">
        <w:rPr>
          <w:rFonts w:hint="cs"/>
          <w:rtl/>
        </w:rPr>
        <w:t>ی</w:t>
      </w:r>
      <w:r w:rsidR="00053A3D" w:rsidRPr="003B1277">
        <w:rPr>
          <w:rFonts w:hint="cs"/>
          <w:rtl/>
        </w:rPr>
        <w:t>دن مو</w:t>
      </w:r>
      <w:r w:rsidRPr="003B1277">
        <w:rPr>
          <w:rFonts w:hint="cs"/>
          <w:rtl/>
        </w:rPr>
        <w:t>ی</w:t>
      </w:r>
      <w:r w:rsidR="00053A3D" w:rsidRPr="003B1277">
        <w:rPr>
          <w:rFonts w:hint="cs"/>
          <w:rtl/>
        </w:rPr>
        <w:t xml:space="preserve"> شرمگاه، شستن دست‌ها قبل و بعد از صرف غذا، مسوا</w:t>
      </w:r>
      <w:r w:rsidR="003661DC" w:rsidRPr="003B1277">
        <w:rPr>
          <w:rFonts w:hint="cs"/>
          <w:rtl/>
        </w:rPr>
        <w:t>ک</w:t>
      </w:r>
      <w:r w:rsidR="00053A3D" w:rsidRPr="003B1277">
        <w:rPr>
          <w:rFonts w:hint="cs"/>
          <w:rtl/>
        </w:rPr>
        <w:t xml:space="preserve"> زدن، گردان</w:t>
      </w:r>
      <w:r w:rsidRPr="003B1277">
        <w:rPr>
          <w:rFonts w:hint="cs"/>
          <w:rtl/>
        </w:rPr>
        <w:t>ی</w:t>
      </w:r>
      <w:r w:rsidR="00053A3D" w:rsidRPr="003B1277">
        <w:rPr>
          <w:rFonts w:hint="cs"/>
          <w:rtl/>
        </w:rPr>
        <w:t>دن آب در دهان و ب</w:t>
      </w:r>
      <w:r w:rsidRPr="003B1277">
        <w:rPr>
          <w:rFonts w:hint="cs"/>
          <w:rtl/>
        </w:rPr>
        <w:t>ی</w:t>
      </w:r>
      <w:r w:rsidR="00053A3D" w:rsidRPr="003B1277">
        <w:rPr>
          <w:rFonts w:hint="cs"/>
          <w:rtl/>
        </w:rPr>
        <w:t>ن</w:t>
      </w:r>
      <w:r w:rsidRPr="003B1277">
        <w:rPr>
          <w:rFonts w:hint="cs"/>
          <w:rtl/>
        </w:rPr>
        <w:t>ی</w:t>
      </w:r>
      <w:r w:rsidR="00053A3D" w:rsidRPr="003B1277">
        <w:rPr>
          <w:rFonts w:hint="cs"/>
          <w:rtl/>
        </w:rPr>
        <w:t xml:space="preserve"> تشو</w:t>
      </w:r>
      <w:r w:rsidRPr="003B1277">
        <w:rPr>
          <w:rFonts w:hint="cs"/>
          <w:rtl/>
        </w:rPr>
        <w:t>ی</w:t>
      </w:r>
      <w:r w:rsidR="00053A3D" w:rsidRPr="003B1277">
        <w:rPr>
          <w:rFonts w:hint="cs"/>
          <w:rtl/>
        </w:rPr>
        <w:t>ق نموده است. ه</w:t>
      </w:r>
      <w:r w:rsidR="00A810B0" w:rsidRPr="003B1277">
        <w:rPr>
          <w:rFonts w:hint="cs"/>
          <w:rtl/>
        </w:rPr>
        <w:t>م</w:t>
      </w:r>
      <w:r w:rsidR="00053A3D" w:rsidRPr="003B1277">
        <w:rPr>
          <w:rFonts w:hint="cs"/>
          <w:rtl/>
        </w:rPr>
        <w:t>چن</w:t>
      </w:r>
      <w:r w:rsidRPr="003B1277">
        <w:rPr>
          <w:rFonts w:hint="cs"/>
          <w:rtl/>
        </w:rPr>
        <w:t>ی</w:t>
      </w:r>
      <w:r w:rsidR="00053A3D" w:rsidRPr="003B1277">
        <w:rPr>
          <w:rFonts w:hint="cs"/>
          <w:rtl/>
        </w:rPr>
        <w:t>ن در مناسبت‌ها</w:t>
      </w:r>
      <w:r w:rsidRPr="003B1277">
        <w:rPr>
          <w:rFonts w:hint="cs"/>
          <w:rtl/>
        </w:rPr>
        <w:t>ی</w:t>
      </w:r>
      <w:r w:rsidR="00053A3D" w:rsidRPr="003B1277">
        <w:rPr>
          <w:rFonts w:hint="cs"/>
          <w:rtl/>
        </w:rPr>
        <w:t xml:space="preserve"> مختلف</w:t>
      </w:r>
      <w:r w:rsidRPr="003B1277">
        <w:rPr>
          <w:rFonts w:hint="cs"/>
          <w:rtl/>
        </w:rPr>
        <w:t>ی</w:t>
      </w:r>
      <w:r w:rsidR="00053A3D" w:rsidRPr="003B1277">
        <w:rPr>
          <w:rFonts w:hint="cs"/>
          <w:rtl/>
        </w:rPr>
        <w:t xml:space="preserve"> مانن</w:t>
      </w:r>
      <w:r w:rsidR="00E81888" w:rsidRPr="003B1277">
        <w:rPr>
          <w:rFonts w:hint="cs"/>
          <w:rtl/>
        </w:rPr>
        <w:t>د:</w:t>
      </w:r>
      <w:r w:rsidR="00053A3D" w:rsidRPr="003B1277">
        <w:rPr>
          <w:rFonts w:hint="cs"/>
          <w:rtl/>
        </w:rPr>
        <w:t xml:space="preserve"> روزها</w:t>
      </w:r>
      <w:r w:rsidRPr="003B1277">
        <w:rPr>
          <w:rFonts w:hint="cs"/>
          <w:rtl/>
        </w:rPr>
        <w:t>ی</w:t>
      </w:r>
      <w:r w:rsidR="00053A3D" w:rsidRPr="003B1277">
        <w:rPr>
          <w:rFonts w:hint="cs"/>
          <w:rtl/>
        </w:rPr>
        <w:t xml:space="preserve"> حج، روزها</w:t>
      </w:r>
      <w:r w:rsidRPr="003B1277">
        <w:rPr>
          <w:rFonts w:hint="cs"/>
          <w:rtl/>
        </w:rPr>
        <w:t>ی</w:t>
      </w:r>
      <w:r w:rsidR="00053A3D" w:rsidRPr="003B1277">
        <w:rPr>
          <w:rFonts w:hint="cs"/>
          <w:rtl/>
        </w:rPr>
        <w:t xml:space="preserve"> ع</w:t>
      </w:r>
      <w:r w:rsidRPr="003B1277">
        <w:rPr>
          <w:rFonts w:hint="cs"/>
          <w:rtl/>
        </w:rPr>
        <w:t>ی</w:t>
      </w:r>
      <w:r w:rsidR="00053A3D" w:rsidRPr="003B1277">
        <w:rPr>
          <w:rFonts w:hint="cs"/>
          <w:rtl/>
        </w:rPr>
        <w:t>د و شر</w:t>
      </w:r>
      <w:r w:rsidR="003661DC" w:rsidRPr="003B1277">
        <w:rPr>
          <w:rFonts w:hint="cs"/>
          <w:rtl/>
        </w:rPr>
        <w:t>ک</w:t>
      </w:r>
      <w:r w:rsidR="00053A3D" w:rsidRPr="003B1277">
        <w:rPr>
          <w:rFonts w:hint="cs"/>
          <w:rtl/>
        </w:rPr>
        <w:t>ت در اجتماعات و به هنگام مناس</w:t>
      </w:r>
      <w:r w:rsidR="003661DC" w:rsidRPr="003B1277">
        <w:rPr>
          <w:rFonts w:hint="cs"/>
          <w:rtl/>
        </w:rPr>
        <w:t>ک</w:t>
      </w:r>
      <w:r w:rsidR="00053A3D" w:rsidRPr="003B1277">
        <w:rPr>
          <w:rFonts w:hint="cs"/>
          <w:rtl/>
        </w:rPr>
        <w:t xml:space="preserve"> حج </w:t>
      </w:r>
      <w:r w:rsidR="003661DC" w:rsidRPr="003B1277">
        <w:rPr>
          <w:rFonts w:hint="cs"/>
          <w:rtl/>
        </w:rPr>
        <w:t>ک</w:t>
      </w:r>
      <w:r w:rsidR="00053A3D" w:rsidRPr="003B1277">
        <w:rPr>
          <w:rFonts w:hint="cs"/>
          <w:rtl/>
        </w:rPr>
        <w:t xml:space="preserve">ه دست </w:t>
      </w:r>
      <w:r w:rsidR="003661DC" w:rsidRPr="003B1277">
        <w:rPr>
          <w:rFonts w:hint="cs"/>
          <w:rtl/>
        </w:rPr>
        <w:t>ک</w:t>
      </w:r>
      <w:r w:rsidR="00053A3D" w:rsidRPr="003B1277">
        <w:rPr>
          <w:rFonts w:hint="cs"/>
          <w:rtl/>
        </w:rPr>
        <w:t xml:space="preserve">م </w:t>
      </w:r>
      <w:r w:rsidRPr="003B1277">
        <w:rPr>
          <w:rFonts w:hint="cs"/>
          <w:rtl/>
        </w:rPr>
        <w:t>ی</w:t>
      </w:r>
      <w:r w:rsidR="003661DC" w:rsidRPr="003B1277">
        <w:rPr>
          <w:rFonts w:hint="cs"/>
          <w:rtl/>
        </w:rPr>
        <w:t>ک</w:t>
      </w:r>
      <w:r w:rsidR="00053A3D" w:rsidRPr="003B1277">
        <w:rPr>
          <w:rFonts w:hint="cs"/>
          <w:rtl/>
        </w:rPr>
        <w:t xml:space="preserve"> بار در هفته با</w:t>
      </w:r>
      <w:r w:rsidRPr="003B1277">
        <w:rPr>
          <w:rFonts w:hint="cs"/>
          <w:rtl/>
        </w:rPr>
        <w:t>ی</w:t>
      </w:r>
      <w:r w:rsidR="00053A3D" w:rsidRPr="003B1277">
        <w:rPr>
          <w:rFonts w:hint="cs"/>
          <w:rtl/>
        </w:rPr>
        <w:t>د استحمام نمود، اسلام مردم را به غسل و نظافت دعوت نموده است.</w:t>
      </w:r>
    </w:p>
    <w:p w:rsidR="00053A3D" w:rsidRPr="003B1277" w:rsidRDefault="00053A3D" w:rsidP="00784A41">
      <w:pPr>
        <w:pStyle w:val="a5"/>
        <w:rPr>
          <w:rtl/>
        </w:rPr>
      </w:pPr>
      <w:r w:rsidRPr="003B1277">
        <w:rPr>
          <w:rFonts w:hint="cs"/>
          <w:rtl/>
        </w:rPr>
        <w:t>هم‌چن</w:t>
      </w:r>
      <w:r w:rsidR="009F4C69" w:rsidRPr="003B1277">
        <w:rPr>
          <w:rFonts w:hint="cs"/>
          <w:rtl/>
        </w:rPr>
        <w:t>ی</w:t>
      </w:r>
      <w:r w:rsidRPr="003B1277">
        <w:rPr>
          <w:rFonts w:hint="cs"/>
          <w:rtl/>
        </w:rPr>
        <w:t>ن فعال</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ورزش</w:t>
      </w:r>
      <w:r w:rsidR="009F4C69" w:rsidRPr="003B1277">
        <w:rPr>
          <w:rFonts w:hint="cs"/>
          <w:rtl/>
        </w:rPr>
        <w:t>ی</w:t>
      </w:r>
      <w:r w:rsidRPr="003B1277">
        <w:rPr>
          <w:rFonts w:hint="cs"/>
          <w:rtl/>
        </w:rPr>
        <w:t xml:space="preserve"> و پره</w:t>
      </w:r>
      <w:r w:rsidR="009F4C69" w:rsidRPr="003B1277">
        <w:rPr>
          <w:rFonts w:hint="cs"/>
          <w:rtl/>
        </w:rPr>
        <w:t>ی</w:t>
      </w:r>
      <w:r w:rsidRPr="003B1277">
        <w:rPr>
          <w:rFonts w:hint="cs"/>
          <w:rtl/>
        </w:rPr>
        <w:t>ز از پرخور</w:t>
      </w:r>
      <w:r w:rsidR="009F4C69" w:rsidRPr="003B1277">
        <w:rPr>
          <w:rFonts w:hint="cs"/>
          <w:rtl/>
        </w:rPr>
        <w:t>ی</w:t>
      </w:r>
      <w:r w:rsidRPr="003B1277">
        <w:rPr>
          <w:rFonts w:hint="cs"/>
          <w:rtl/>
        </w:rPr>
        <w:t xml:space="preserve"> و گفتن</w:t>
      </w:r>
      <w:r w:rsidR="00A810B0" w:rsidRPr="003B1277">
        <w:rPr>
          <w:rFonts w:hint="cs"/>
          <w:rtl/>
        </w:rPr>
        <w:t>:</w:t>
      </w:r>
      <w:r w:rsidRPr="003B1277">
        <w:rPr>
          <w:rFonts w:hint="cs"/>
          <w:rtl/>
        </w:rPr>
        <w:t xml:space="preserve"> </w:t>
      </w:r>
      <w:r w:rsidR="00A810B0" w:rsidRPr="003B1277">
        <w:rPr>
          <w:rFonts w:hint="cs"/>
          <w:rtl/>
        </w:rPr>
        <w:t>«</w:t>
      </w:r>
      <w:r w:rsidRPr="003B1277">
        <w:rPr>
          <w:rFonts w:hint="cs"/>
          <w:rtl/>
        </w:rPr>
        <w:t>بسم‌ الله الرحمن</w:t>
      </w:r>
      <w:r w:rsidRPr="003B1277">
        <w:rPr>
          <w:rFonts w:hint="cs"/>
          <w:szCs w:val="32"/>
          <w:rtl/>
        </w:rPr>
        <w:t xml:space="preserve"> </w:t>
      </w:r>
      <w:r w:rsidRPr="003B1277">
        <w:rPr>
          <w:rFonts w:hint="cs"/>
          <w:rtl/>
        </w:rPr>
        <w:t>الرح</w:t>
      </w:r>
      <w:r w:rsidR="009F4C69" w:rsidRPr="003B1277">
        <w:rPr>
          <w:rFonts w:hint="cs"/>
          <w:rtl/>
        </w:rPr>
        <w:t>ی</w:t>
      </w:r>
      <w:r w:rsidRPr="003B1277">
        <w:rPr>
          <w:rFonts w:hint="cs"/>
          <w:rtl/>
        </w:rPr>
        <w:t>م</w:t>
      </w:r>
      <w:r w:rsidR="00A810B0" w:rsidRPr="003B1277">
        <w:rPr>
          <w:rFonts w:hint="cs"/>
          <w:rtl/>
        </w:rPr>
        <w:t>»</w:t>
      </w:r>
      <w:r w:rsidRPr="003B1277">
        <w:rPr>
          <w:rFonts w:hint="cs"/>
          <w:rtl/>
        </w:rPr>
        <w:t xml:space="preserve"> در آغاز و الحمدالله بعد از صرف غذا، مراجعه به پزش</w:t>
      </w:r>
      <w:r w:rsidR="003661DC" w:rsidRPr="003B1277">
        <w:rPr>
          <w:rFonts w:hint="cs"/>
          <w:rtl/>
        </w:rPr>
        <w:t>ک</w:t>
      </w:r>
      <w:r w:rsidRPr="003B1277">
        <w:rPr>
          <w:rFonts w:hint="cs"/>
          <w:rtl/>
        </w:rPr>
        <w:t xml:space="preserve"> متخصص و پره</w:t>
      </w:r>
      <w:r w:rsidR="009F4C69" w:rsidRPr="003B1277">
        <w:rPr>
          <w:rFonts w:hint="cs"/>
          <w:rtl/>
        </w:rPr>
        <w:t>ی</w:t>
      </w:r>
      <w:r w:rsidRPr="003B1277">
        <w:rPr>
          <w:rFonts w:hint="cs"/>
          <w:rtl/>
        </w:rPr>
        <w:t>ز از ب</w:t>
      </w:r>
      <w:r w:rsidR="009F4C69" w:rsidRPr="003B1277">
        <w:rPr>
          <w:rFonts w:hint="cs"/>
          <w:rtl/>
        </w:rPr>
        <w:t>ی</w:t>
      </w:r>
      <w:r w:rsidRPr="003B1277">
        <w:rPr>
          <w:rFonts w:hint="cs"/>
          <w:rtl/>
        </w:rPr>
        <w:t>مار</w:t>
      </w:r>
      <w:r w:rsidR="009F4C69" w:rsidRPr="003B1277">
        <w:rPr>
          <w:rFonts w:hint="cs"/>
          <w:rtl/>
        </w:rPr>
        <w:t>ی</w:t>
      </w:r>
      <w:r w:rsidRPr="003B1277">
        <w:rPr>
          <w:rFonts w:hint="cs"/>
          <w:rtl/>
        </w:rPr>
        <w:t>‌ها</w:t>
      </w:r>
      <w:r w:rsidR="009F4C69" w:rsidRPr="003B1277">
        <w:rPr>
          <w:rFonts w:hint="cs"/>
          <w:rtl/>
        </w:rPr>
        <w:t>ی</w:t>
      </w:r>
      <w:r w:rsidRPr="003B1277">
        <w:rPr>
          <w:rFonts w:hint="cs"/>
          <w:rtl/>
        </w:rPr>
        <w:t xml:space="preserve"> مسر</w:t>
      </w:r>
      <w:r w:rsidR="009F4C69" w:rsidRPr="003B1277">
        <w:rPr>
          <w:rFonts w:hint="cs"/>
          <w:rtl/>
        </w:rPr>
        <w:t>ی</w:t>
      </w:r>
      <w:r w:rsidRPr="003B1277">
        <w:rPr>
          <w:rFonts w:hint="cs"/>
          <w:rtl/>
        </w:rPr>
        <w:t xml:space="preserve"> مانند جذام، سل و طاعون برا</w:t>
      </w:r>
      <w:r w:rsidR="009F4C69" w:rsidRPr="003B1277">
        <w:rPr>
          <w:rFonts w:hint="cs"/>
          <w:rtl/>
        </w:rPr>
        <w:t>ی</w:t>
      </w:r>
      <w:r w:rsidRPr="003B1277">
        <w:rPr>
          <w:rFonts w:hint="cs"/>
          <w:rtl/>
        </w:rPr>
        <w:t xml:space="preserve"> سلامت و تندرست</w:t>
      </w:r>
      <w:r w:rsidR="009F4C69" w:rsidRPr="003B1277">
        <w:rPr>
          <w:rFonts w:hint="cs"/>
          <w:rtl/>
        </w:rPr>
        <w:t>ی</w:t>
      </w:r>
      <w:r w:rsidRPr="003B1277">
        <w:rPr>
          <w:rFonts w:hint="cs"/>
          <w:rtl/>
        </w:rPr>
        <w:t xml:space="preserve"> جسم</w:t>
      </w:r>
      <w:r w:rsidR="009F4C69" w:rsidRPr="003B1277">
        <w:rPr>
          <w:rFonts w:hint="cs"/>
          <w:rtl/>
        </w:rPr>
        <w:t>ی</w:t>
      </w:r>
      <w:r w:rsidRPr="003B1277">
        <w:rPr>
          <w:rFonts w:hint="cs"/>
          <w:rtl/>
        </w:rPr>
        <w:t xml:space="preserve"> بس</w:t>
      </w:r>
      <w:r w:rsidR="009F4C69" w:rsidRPr="003B1277">
        <w:rPr>
          <w:rFonts w:hint="cs"/>
          <w:rtl/>
        </w:rPr>
        <w:t>ی</w:t>
      </w:r>
      <w:r w:rsidRPr="003B1277">
        <w:rPr>
          <w:rFonts w:hint="cs"/>
          <w:rtl/>
        </w:rPr>
        <w:t xml:space="preserve">ار </w:t>
      </w:r>
      <w:r w:rsidR="002432A5" w:rsidRPr="003B1277">
        <w:rPr>
          <w:rFonts w:hint="cs"/>
          <w:rtl/>
        </w:rPr>
        <w:t>مف</w:t>
      </w:r>
      <w:r w:rsidR="009F4C69" w:rsidRPr="003B1277">
        <w:rPr>
          <w:rFonts w:hint="cs"/>
          <w:rtl/>
        </w:rPr>
        <w:t>ی</w:t>
      </w:r>
      <w:r w:rsidR="002432A5" w:rsidRPr="003B1277">
        <w:rPr>
          <w:rFonts w:hint="cs"/>
          <w:rtl/>
        </w:rPr>
        <w:t>د خواهند بود؛ ز</w:t>
      </w:r>
      <w:r w:rsidR="009F4C69" w:rsidRPr="003B1277">
        <w:rPr>
          <w:rFonts w:hint="cs"/>
          <w:rtl/>
        </w:rPr>
        <w:t>ی</w:t>
      </w:r>
      <w:r w:rsidR="002432A5" w:rsidRPr="003B1277">
        <w:rPr>
          <w:rFonts w:hint="cs"/>
          <w:rtl/>
        </w:rPr>
        <w:t>را رسول خدا</w:t>
      </w:r>
      <w:r w:rsidR="002432A5" w:rsidRPr="003B1277">
        <w:rPr>
          <w:rFonts w:cs="CTraditional Arabic" w:hint="cs"/>
          <w:rtl/>
        </w:rPr>
        <w:t>ص</w:t>
      </w:r>
      <w:r w:rsidR="002432A5" w:rsidRPr="003B1277">
        <w:rPr>
          <w:rFonts w:hint="cs"/>
          <w:rtl/>
        </w:rPr>
        <w:t xml:space="preserve"> م</w:t>
      </w:r>
      <w:r w:rsidR="009F4C69" w:rsidRPr="003B1277">
        <w:rPr>
          <w:rFonts w:hint="cs"/>
          <w:rtl/>
        </w:rPr>
        <w:t>ی</w:t>
      </w:r>
      <w:r w:rsidR="002432A5" w:rsidRPr="003B1277">
        <w:rPr>
          <w:rFonts w:hint="cs"/>
          <w:rtl/>
        </w:rPr>
        <w:t>‌فرما</w:t>
      </w:r>
      <w:r w:rsidR="009F4C69" w:rsidRPr="003B1277">
        <w:rPr>
          <w:rFonts w:hint="cs"/>
          <w:rtl/>
        </w:rPr>
        <w:t>ی</w:t>
      </w:r>
      <w:r w:rsidR="00E81888" w:rsidRPr="003B1277">
        <w:rPr>
          <w:rFonts w:hint="cs"/>
          <w:rtl/>
        </w:rPr>
        <w:t>د:</w:t>
      </w:r>
    </w:p>
    <w:p w:rsidR="002432A5" w:rsidRPr="003B1277" w:rsidRDefault="002432A5" w:rsidP="00784A41">
      <w:pPr>
        <w:pStyle w:val="a5"/>
        <w:rPr>
          <w:rFonts w:cs="Times New Roman"/>
          <w:szCs w:val="32"/>
          <w:rtl/>
        </w:rPr>
      </w:pPr>
      <w:r w:rsidRPr="003B1277">
        <w:rPr>
          <w:rFonts w:hint="cs"/>
          <w:rtl/>
        </w:rPr>
        <w:lastRenderedPageBreak/>
        <w:t>«هر درد</w:t>
      </w:r>
      <w:r w:rsidR="009F4C69" w:rsidRPr="003B1277">
        <w:rPr>
          <w:rFonts w:hint="cs"/>
          <w:rtl/>
        </w:rPr>
        <w:t>ی</w:t>
      </w:r>
      <w:r w:rsidRPr="003B1277">
        <w:rPr>
          <w:rFonts w:hint="cs"/>
          <w:rtl/>
        </w:rPr>
        <w:t xml:space="preserve"> را درمان</w:t>
      </w:r>
      <w:r w:rsidR="009F4C69" w:rsidRPr="003B1277">
        <w:rPr>
          <w:rFonts w:hint="cs"/>
          <w:rtl/>
        </w:rPr>
        <w:t>ی</w:t>
      </w:r>
      <w:r w:rsidRPr="003B1277">
        <w:rPr>
          <w:rFonts w:hint="cs"/>
          <w:rtl/>
        </w:rPr>
        <w:t xml:space="preserve"> است، هرگاه دارو</w:t>
      </w:r>
      <w:r w:rsidR="009F4C69" w:rsidRPr="003B1277">
        <w:rPr>
          <w:rFonts w:hint="cs"/>
          <w:rtl/>
        </w:rPr>
        <w:t>یی</w:t>
      </w:r>
      <w:r w:rsidRPr="003B1277">
        <w:rPr>
          <w:rFonts w:hint="cs"/>
          <w:rtl/>
        </w:rPr>
        <w:t xml:space="preserve"> برا</w:t>
      </w:r>
      <w:r w:rsidR="009F4C69" w:rsidRPr="003B1277">
        <w:rPr>
          <w:rFonts w:hint="cs"/>
          <w:rtl/>
        </w:rPr>
        <w:t>ی</w:t>
      </w:r>
      <w:r w:rsidRPr="003B1277">
        <w:rPr>
          <w:rFonts w:hint="cs"/>
          <w:rtl/>
        </w:rPr>
        <w:t xml:space="preserve"> درد</w:t>
      </w:r>
      <w:r w:rsidR="009F4C69" w:rsidRPr="003B1277">
        <w:rPr>
          <w:rFonts w:hint="cs"/>
          <w:rtl/>
        </w:rPr>
        <w:t>ی</w:t>
      </w:r>
      <w:r w:rsidRPr="003B1277">
        <w:rPr>
          <w:rFonts w:hint="cs"/>
          <w:rtl/>
        </w:rPr>
        <w:t xml:space="preserve"> درست تشخ</w:t>
      </w:r>
      <w:r w:rsidR="009F4C69" w:rsidRPr="003B1277">
        <w:rPr>
          <w:rFonts w:hint="cs"/>
          <w:rtl/>
        </w:rPr>
        <w:t>ی</w:t>
      </w:r>
      <w:r w:rsidRPr="003B1277">
        <w:rPr>
          <w:rFonts w:hint="cs"/>
          <w:rtl/>
        </w:rPr>
        <w:t>ص داده شود، براساس سنت و رضا</w:t>
      </w:r>
      <w:r w:rsidR="009F4C69" w:rsidRPr="003B1277">
        <w:rPr>
          <w:rFonts w:hint="cs"/>
          <w:rtl/>
        </w:rPr>
        <w:t>ی</w:t>
      </w:r>
      <w:r w:rsidRPr="003B1277">
        <w:rPr>
          <w:rFonts w:hint="cs"/>
          <w:rtl/>
        </w:rPr>
        <w:t>ت خداوند، آن را بهبود</w:t>
      </w:r>
      <w:r w:rsidR="009F4C69" w:rsidRPr="003B1277">
        <w:rPr>
          <w:rFonts w:hint="cs"/>
          <w:rtl/>
        </w:rPr>
        <w:t>ی</w:t>
      </w:r>
      <w:r w:rsidRPr="003B1277">
        <w:rPr>
          <w:rFonts w:hint="cs"/>
          <w:rtl/>
        </w:rPr>
        <w:t xml:space="preserve"> خواهد بخش</w:t>
      </w:r>
      <w:r w:rsidR="009F4C69" w:rsidRPr="003B1277">
        <w:rPr>
          <w:rFonts w:hint="cs"/>
          <w:rtl/>
        </w:rPr>
        <w:t>ی</w:t>
      </w:r>
      <w:r w:rsidRPr="003B1277">
        <w:rPr>
          <w:rFonts w:hint="cs"/>
          <w:rtl/>
        </w:rPr>
        <w:t>د».</w:t>
      </w:r>
      <w:r w:rsidR="008452D6" w:rsidRPr="003B1277">
        <w:rPr>
          <w:vertAlign w:val="superscript"/>
          <w:rtl/>
        </w:rPr>
        <w:footnoteReference w:id="30"/>
      </w:r>
    </w:p>
    <w:p w:rsidR="009641EC" w:rsidRPr="003B1277" w:rsidRDefault="00073035" w:rsidP="00784A41">
      <w:pPr>
        <w:pStyle w:val="a5"/>
        <w:rPr>
          <w:rtl/>
        </w:rPr>
      </w:pPr>
      <w:r w:rsidRPr="003B1277">
        <w:rPr>
          <w:rFonts w:hint="cs"/>
          <w:rtl/>
        </w:rPr>
        <w:t>هم‌چن</w:t>
      </w:r>
      <w:r w:rsidR="009F4C69" w:rsidRPr="003B1277">
        <w:rPr>
          <w:rFonts w:hint="cs"/>
          <w:rtl/>
        </w:rPr>
        <w:t>ی</w:t>
      </w:r>
      <w:r w:rsidRPr="003B1277">
        <w:rPr>
          <w:rFonts w:hint="cs"/>
          <w:rtl/>
        </w:rPr>
        <w:t>ن رسول خدا</w:t>
      </w:r>
      <w:r w:rsidRPr="003B1277">
        <w:rPr>
          <w:rFonts w:cs="CTraditional Arabic" w:hint="cs"/>
          <w:rtl/>
        </w:rPr>
        <w:t>ص</w:t>
      </w:r>
      <w:r w:rsidRPr="003B1277">
        <w:rPr>
          <w:rFonts w:hint="cs"/>
          <w:rtl/>
        </w:rPr>
        <w:t xml:space="preserve"> فرموده اس</w:t>
      </w:r>
      <w:r w:rsidR="0095430C" w:rsidRPr="003B1277">
        <w:rPr>
          <w:rFonts w:hint="cs"/>
          <w:rtl/>
        </w:rPr>
        <w:t>ت:</w:t>
      </w:r>
    </w:p>
    <w:p w:rsidR="00073035" w:rsidRPr="003B1277" w:rsidRDefault="00073035" w:rsidP="00784A41">
      <w:pPr>
        <w:pStyle w:val="a5"/>
        <w:rPr>
          <w:rtl/>
        </w:rPr>
      </w:pPr>
      <w:r w:rsidRPr="003B1277">
        <w:rPr>
          <w:rFonts w:hint="cs"/>
          <w:rtl/>
        </w:rPr>
        <w:t>«ح</w:t>
      </w:r>
      <w:r w:rsidR="009F4C69" w:rsidRPr="003B1277">
        <w:rPr>
          <w:rFonts w:hint="cs"/>
          <w:rtl/>
        </w:rPr>
        <w:t>ی</w:t>
      </w:r>
      <w:r w:rsidRPr="003B1277">
        <w:rPr>
          <w:rFonts w:hint="cs"/>
          <w:rtl/>
        </w:rPr>
        <w:t>وانات ب</w:t>
      </w:r>
      <w:r w:rsidR="009F4C69" w:rsidRPr="003B1277">
        <w:rPr>
          <w:rFonts w:hint="cs"/>
          <w:rtl/>
        </w:rPr>
        <w:t>ی</w:t>
      </w:r>
      <w:r w:rsidRPr="003B1277">
        <w:rPr>
          <w:rFonts w:hint="cs"/>
          <w:rtl/>
        </w:rPr>
        <w:t>مار و ح</w:t>
      </w:r>
      <w:r w:rsidR="009F4C69" w:rsidRPr="003B1277">
        <w:rPr>
          <w:rFonts w:hint="cs"/>
          <w:rtl/>
        </w:rPr>
        <w:t>ی</w:t>
      </w:r>
      <w:r w:rsidRPr="003B1277">
        <w:rPr>
          <w:rFonts w:hint="cs"/>
          <w:rtl/>
        </w:rPr>
        <w:t xml:space="preserve">وانات سالم را بر سر </w:t>
      </w:r>
      <w:r w:rsidR="009F4C69" w:rsidRPr="003B1277">
        <w:rPr>
          <w:rFonts w:hint="cs"/>
          <w:rtl/>
        </w:rPr>
        <w:t>ی</w:t>
      </w:r>
      <w:r w:rsidR="003661DC" w:rsidRPr="003B1277">
        <w:rPr>
          <w:rFonts w:hint="cs"/>
          <w:rtl/>
        </w:rPr>
        <w:t>ک</w:t>
      </w:r>
      <w:r w:rsidRPr="003B1277">
        <w:rPr>
          <w:rFonts w:hint="cs"/>
          <w:rtl/>
        </w:rPr>
        <w:t xml:space="preserve"> آبشخور جمع ن</w:t>
      </w:r>
      <w:r w:rsidR="003661DC" w:rsidRPr="003B1277">
        <w:rPr>
          <w:rFonts w:hint="cs"/>
          <w:rtl/>
        </w:rPr>
        <w:t>ک</w:t>
      </w:r>
      <w:r w:rsidRPr="003B1277">
        <w:rPr>
          <w:rFonts w:hint="cs"/>
          <w:rtl/>
        </w:rPr>
        <w:t>ن</w:t>
      </w:r>
      <w:r w:rsidR="009F4C69" w:rsidRPr="003B1277">
        <w:rPr>
          <w:rFonts w:hint="cs"/>
          <w:rtl/>
        </w:rPr>
        <w:t>ی</w:t>
      </w:r>
      <w:r w:rsidRPr="003B1277">
        <w:rPr>
          <w:rFonts w:hint="cs"/>
          <w:rtl/>
        </w:rPr>
        <w:t>د».</w:t>
      </w:r>
      <w:r w:rsidR="00600D7B" w:rsidRPr="003B1277">
        <w:rPr>
          <w:vertAlign w:val="superscript"/>
          <w:rtl/>
        </w:rPr>
        <w:footnoteReference w:id="31"/>
      </w:r>
    </w:p>
    <w:p w:rsidR="009641EC" w:rsidRPr="003B1277" w:rsidRDefault="00685BE2" w:rsidP="00784A41">
      <w:pPr>
        <w:pStyle w:val="a5"/>
        <w:rPr>
          <w:rtl/>
        </w:rPr>
      </w:pPr>
      <w:r w:rsidRPr="003B1277">
        <w:rPr>
          <w:rFonts w:hint="cs"/>
          <w:rtl/>
        </w:rPr>
        <w:t>برخ</w:t>
      </w:r>
      <w:r w:rsidR="009F4C69" w:rsidRPr="003B1277">
        <w:rPr>
          <w:rFonts w:hint="cs"/>
          <w:rtl/>
        </w:rPr>
        <w:t>ی</w:t>
      </w:r>
      <w:r w:rsidRPr="003B1277">
        <w:rPr>
          <w:rFonts w:hint="cs"/>
          <w:rtl/>
        </w:rPr>
        <w:t xml:space="preserve"> از دستورات بهداشت</w:t>
      </w:r>
      <w:r w:rsidR="009F4C69" w:rsidRPr="003B1277">
        <w:rPr>
          <w:rFonts w:hint="cs"/>
          <w:rtl/>
        </w:rPr>
        <w:t>ی</w:t>
      </w:r>
      <w:r w:rsidRPr="003B1277">
        <w:rPr>
          <w:rFonts w:hint="cs"/>
          <w:rtl/>
        </w:rPr>
        <w:t xml:space="preserve"> و</w:t>
      </w:r>
      <w:r w:rsidR="00A810B0" w:rsidRPr="003B1277">
        <w:rPr>
          <w:rFonts w:hint="cs"/>
          <w:rtl/>
        </w:rPr>
        <w:t xml:space="preserve"> پ</w:t>
      </w:r>
      <w:r w:rsidR="009F4C69" w:rsidRPr="003B1277">
        <w:rPr>
          <w:rFonts w:hint="cs"/>
          <w:rtl/>
        </w:rPr>
        <w:t>ی</w:t>
      </w:r>
      <w:r w:rsidR="00A810B0" w:rsidRPr="003B1277">
        <w:rPr>
          <w:rFonts w:hint="cs"/>
          <w:rtl/>
        </w:rPr>
        <w:t>ش‌گ</w:t>
      </w:r>
      <w:r w:rsidR="009F4C69" w:rsidRPr="003B1277">
        <w:rPr>
          <w:rFonts w:hint="cs"/>
          <w:rtl/>
        </w:rPr>
        <w:t>ی</w:t>
      </w:r>
      <w:r w:rsidR="00A810B0" w:rsidRPr="003B1277">
        <w:rPr>
          <w:rFonts w:hint="cs"/>
          <w:rtl/>
        </w:rPr>
        <w:t>رانه در اسلام عبارتند از</w:t>
      </w:r>
      <w:r w:rsidRPr="003B1277">
        <w:rPr>
          <w:rFonts w:hint="cs"/>
          <w:rtl/>
        </w:rPr>
        <w:t>:</w:t>
      </w:r>
    </w:p>
    <w:p w:rsidR="00685BE2" w:rsidRPr="003B1277" w:rsidRDefault="00C43AA6" w:rsidP="00CD427C">
      <w:pPr>
        <w:pStyle w:val="a5"/>
        <w:numPr>
          <w:ilvl w:val="0"/>
          <w:numId w:val="6"/>
        </w:numPr>
        <w:ind w:left="641" w:hanging="357"/>
        <w:rPr>
          <w:rtl/>
        </w:rPr>
      </w:pPr>
      <w:r w:rsidRPr="003B1277">
        <w:rPr>
          <w:rFonts w:hint="cs"/>
          <w:rtl/>
        </w:rPr>
        <w:t>خواب</w:t>
      </w:r>
      <w:r w:rsidR="009F4C69" w:rsidRPr="003B1277">
        <w:rPr>
          <w:rFonts w:hint="cs"/>
          <w:rtl/>
        </w:rPr>
        <w:t>ی</w:t>
      </w:r>
      <w:r w:rsidRPr="003B1277">
        <w:rPr>
          <w:rFonts w:hint="cs"/>
          <w:rtl/>
        </w:rPr>
        <w:t>دن بر رو</w:t>
      </w:r>
      <w:r w:rsidR="009F4C69" w:rsidRPr="003B1277">
        <w:rPr>
          <w:rFonts w:hint="cs"/>
          <w:rtl/>
        </w:rPr>
        <w:t>ی</w:t>
      </w:r>
      <w:r w:rsidRPr="003B1277">
        <w:rPr>
          <w:rFonts w:hint="cs"/>
          <w:rtl/>
        </w:rPr>
        <w:t xml:space="preserve"> طرف راست.</w:t>
      </w:r>
    </w:p>
    <w:p w:rsidR="00C43AA6" w:rsidRPr="003B1277" w:rsidRDefault="00C43AA6" w:rsidP="00CD427C">
      <w:pPr>
        <w:pStyle w:val="a5"/>
        <w:numPr>
          <w:ilvl w:val="0"/>
          <w:numId w:val="6"/>
        </w:numPr>
        <w:ind w:left="641" w:hanging="357"/>
      </w:pPr>
      <w:r w:rsidRPr="003B1277">
        <w:rPr>
          <w:rFonts w:hint="cs"/>
          <w:rtl/>
        </w:rPr>
        <w:t>خواب</w:t>
      </w:r>
      <w:r w:rsidR="009F4C69" w:rsidRPr="003B1277">
        <w:rPr>
          <w:rFonts w:hint="cs"/>
          <w:rtl/>
        </w:rPr>
        <w:t>ی</w:t>
      </w:r>
      <w:r w:rsidRPr="003B1277">
        <w:rPr>
          <w:rFonts w:hint="cs"/>
          <w:rtl/>
        </w:rPr>
        <w:t>دن پس از نماز عشاء.</w:t>
      </w:r>
    </w:p>
    <w:p w:rsidR="007637E3" w:rsidRPr="003B1277" w:rsidRDefault="00C43AA6" w:rsidP="00CD427C">
      <w:pPr>
        <w:pStyle w:val="a5"/>
        <w:numPr>
          <w:ilvl w:val="0"/>
          <w:numId w:val="6"/>
        </w:numPr>
        <w:ind w:left="641" w:hanging="357"/>
      </w:pPr>
      <w:r w:rsidRPr="003B1277">
        <w:rPr>
          <w:rFonts w:hint="cs"/>
          <w:rtl/>
        </w:rPr>
        <w:t>سحرخ</w:t>
      </w:r>
      <w:r w:rsidR="009F4C69" w:rsidRPr="003B1277">
        <w:rPr>
          <w:rFonts w:hint="cs"/>
          <w:rtl/>
        </w:rPr>
        <w:t>ی</w:t>
      </w:r>
      <w:r w:rsidRPr="003B1277">
        <w:rPr>
          <w:rFonts w:hint="cs"/>
          <w:rtl/>
        </w:rPr>
        <w:t>ز</w:t>
      </w:r>
      <w:r w:rsidR="009F4C69" w:rsidRPr="003B1277">
        <w:rPr>
          <w:rFonts w:hint="cs"/>
          <w:rtl/>
        </w:rPr>
        <w:t>ی</w:t>
      </w:r>
      <w:r w:rsidRPr="003B1277">
        <w:rPr>
          <w:rFonts w:hint="cs"/>
          <w:rtl/>
        </w:rPr>
        <w:t xml:space="preserve"> برا</w:t>
      </w:r>
      <w:r w:rsidR="009F4C69" w:rsidRPr="003B1277">
        <w:rPr>
          <w:rFonts w:hint="cs"/>
          <w:rtl/>
        </w:rPr>
        <w:t>ی</w:t>
      </w:r>
      <w:r w:rsidRPr="003B1277">
        <w:rPr>
          <w:rFonts w:hint="cs"/>
          <w:rtl/>
        </w:rPr>
        <w:t xml:space="preserve"> نماز صبح </w:t>
      </w:r>
      <w:r w:rsidR="00260C30" w:rsidRPr="003B1277">
        <w:rPr>
          <w:rFonts w:hint="cs"/>
          <w:rtl/>
        </w:rPr>
        <w:t>و آماده شدن برا</w:t>
      </w:r>
      <w:r w:rsidR="009F4C69" w:rsidRPr="003B1277">
        <w:rPr>
          <w:rFonts w:hint="cs"/>
          <w:rtl/>
        </w:rPr>
        <w:t>ی</w:t>
      </w:r>
      <w:r w:rsidR="00260C30" w:rsidRPr="003B1277">
        <w:rPr>
          <w:rFonts w:hint="cs"/>
          <w:rtl/>
        </w:rPr>
        <w:t xml:space="preserve"> رفتن به سر </w:t>
      </w:r>
      <w:r w:rsidR="003661DC" w:rsidRPr="003B1277">
        <w:rPr>
          <w:rFonts w:hint="cs"/>
          <w:rtl/>
        </w:rPr>
        <w:t>ک</w:t>
      </w:r>
      <w:r w:rsidR="00260C30" w:rsidRPr="003B1277">
        <w:rPr>
          <w:rFonts w:hint="cs"/>
          <w:rtl/>
        </w:rPr>
        <w:t>ار. ب</w:t>
      </w:r>
      <w:r w:rsidR="009F4C69" w:rsidRPr="003B1277">
        <w:rPr>
          <w:rFonts w:hint="cs"/>
          <w:rtl/>
        </w:rPr>
        <w:t>ی</w:t>
      </w:r>
      <w:r w:rsidR="00260C30" w:rsidRPr="003B1277">
        <w:rPr>
          <w:rFonts w:hint="cs"/>
          <w:rtl/>
        </w:rPr>
        <w:t>هق</w:t>
      </w:r>
      <w:r w:rsidR="009F4C69" w:rsidRPr="003B1277">
        <w:rPr>
          <w:rFonts w:hint="cs"/>
          <w:rtl/>
        </w:rPr>
        <w:t>ی</w:t>
      </w:r>
      <w:r w:rsidR="00260C30" w:rsidRPr="003B1277">
        <w:rPr>
          <w:rFonts w:hint="cs"/>
          <w:rtl/>
        </w:rPr>
        <w:t xml:space="preserve"> روا</w:t>
      </w:r>
      <w:r w:rsidR="009F4C69" w:rsidRPr="003B1277">
        <w:rPr>
          <w:rFonts w:hint="cs"/>
          <w:rtl/>
        </w:rPr>
        <w:t>ی</w:t>
      </w:r>
      <w:r w:rsidR="00260C30" w:rsidRPr="003B1277">
        <w:rPr>
          <w:rFonts w:hint="cs"/>
          <w:rtl/>
        </w:rPr>
        <w:t>ت م</w:t>
      </w:r>
      <w:r w:rsidR="009F4C69" w:rsidRPr="003B1277">
        <w:rPr>
          <w:rFonts w:hint="cs"/>
          <w:rtl/>
        </w:rPr>
        <w:t>ی</w:t>
      </w:r>
      <w:r w:rsidR="00260C30" w:rsidRPr="003B1277">
        <w:rPr>
          <w:rFonts w:hint="cs"/>
          <w:rtl/>
        </w:rPr>
        <w:t>‌نما</w:t>
      </w:r>
      <w:r w:rsidR="009F4C69" w:rsidRPr="003B1277">
        <w:rPr>
          <w:rFonts w:hint="cs"/>
          <w:rtl/>
        </w:rPr>
        <w:t>ی</w:t>
      </w:r>
      <w:r w:rsidR="00260C30" w:rsidRPr="003B1277">
        <w:rPr>
          <w:rFonts w:hint="cs"/>
          <w:rtl/>
        </w:rPr>
        <w:t>د</w:t>
      </w:r>
      <w:r w:rsidR="003661DC" w:rsidRPr="003B1277">
        <w:rPr>
          <w:rFonts w:hint="cs"/>
          <w:rtl/>
        </w:rPr>
        <w:t>ک</w:t>
      </w:r>
      <w:r w:rsidR="00260C30" w:rsidRPr="003B1277">
        <w:rPr>
          <w:rFonts w:hint="cs"/>
          <w:rtl/>
        </w:rPr>
        <w:t>ه در سپ</w:t>
      </w:r>
      <w:r w:rsidR="009F4C69" w:rsidRPr="003B1277">
        <w:rPr>
          <w:rFonts w:hint="cs"/>
          <w:rtl/>
        </w:rPr>
        <w:t>ی</w:t>
      </w:r>
      <w:r w:rsidR="00260C30" w:rsidRPr="003B1277">
        <w:rPr>
          <w:rFonts w:hint="cs"/>
          <w:rtl/>
        </w:rPr>
        <w:t>ده</w:t>
      </w:r>
      <w:r w:rsidR="00A810B0" w:rsidRPr="003B1277">
        <w:rPr>
          <w:rFonts w:hint="cs"/>
          <w:rtl/>
        </w:rPr>
        <w:t xml:space="preserve"> </w:t>
      </w:r>
      <w:r w:rsidR="00260C30" w:rsidRPr="003B1277">
        <w:rPr>
          <w:rFonts w:hint="cs"/>
          <w:rtl/>
        </w:rPr>
        <w:t>‌دم</w:t>
      </w:r>
      <w:r w:rsidR="009F4C69" w:rsidRPr="003B1277">
        <w:rPr>
          <w:rFonts w:hint="cs"/>
          <w:rtl/>
        </w:rPr>
        <w:t>ی</w:t>
      </w:r>
      <w:r w:rsidR="00260C30" w:rsidRPr="003B1277">
        <w:rPr>
          <w:rFonts w:hint="cs"/>
          <w:rtl/>
        </w:rPr>
        <w:t xml:space="preserve"> رسول خدا</w:t>
      </w:r>
      <w:r w:rsidR="00260C30" w:rsidRPr="003B1277">
        <w:rPr>
          <w:rFonts w:cs="CTraditional Arabic" w:hint="cs"/>
          <w:rtl/>
        </w:rPr>
        <w:t>ص</w:t>
      </w:r>
      <w:r w:rsidR="00260C30" w:rsidRPr="003B1277">
        <w:rPr>
          <w:rFonts w:hint="cs"/>
          <w:rtl/>
        </w:rPr>
        <w:t xml:space="preserve"> به خانه حضرت فاطمه رفت و او را در حال خواب مشاهده فرمود و ب</w:t>
      </w:r>
      <w:r w:rsidR="009F4C69" w:rsidRPr="003B1277">
        <w:rPr>
          <w:rFonts w:hint="cs"/>
          <w:rtl/>
        </w:rPr>
        <w:t>ی</w:t>
      </w:r>
      <w:r w:rsidR="00260C30" w:rsidRPr="003B1277">
        <w:rPr>
          <w:rFonts w:hint="cs"/>
          <w:rtl/>
        </w:rPr>
        <w:t>دارش نمود و فرمو</w:t>
      </w:r>
      <w:r w:rsidR="00E81888" w:rsidRPr="003B1277">
        <w:rPr>
          <w:rFonts w:hint="cs"/>
          <w:rtl/>
        </w:rPr>
        <w:t>د:</w:t>
      </w:r>
      <w:r w:rsidR="00260C30" w:rsidRPr="003B1277">
        <w:rPr>
          <w:rFonts w:hint="cs"/>
          <w:rtl/>
        </w:rPr>
        <w:t>‌ «برخ</w:t>
      </w:r>
      <w:r w:rsidR="009F4C69" w:rsidRPr="003B1277">
        <w:rPr>
          <w:rFonts w:hint="cs"/>
          <w:rtl/>
        </w:rPr>
        <w:t>ی</w:t>
      </w:r>
      <w:r w:rsidR="00260C30" w:rsidRPr="003B1277">
        <w:rPr>
          <w:rFonts w:hint="cs"/>
          <w:rtl/>
        </w:rPr>
        <w:t>ز و روز</w:t>
      </w:r>
      <w:r w:rsidR="009F4C69" w:rsidRPr="003B1277">
        <w:rPr>
          <w:rFonts w:hint="cs"/>
          <w:rtl/>
        </w:rPr>
        <w:t>ی</w:t>
      </w:r>
      <w:r w:rsidR="00260C30" w:rsidRPr="003B1277">
        <w:rPr>
          <w:rFonts w:hint="cs"/>
          <w:rtl/>
        </w:rPr>
        <w:t xml:space="preserve"> پروردگارت را شاهد باش».</w:t>
      </w:r>
    </w:p>
    <w:p w:rsidR="009641EC" w:rsidRPr="003B1277" w:rsidRDefault="0003167E" w:rsidP="00784A41">
      <w:pPr>
        <w:pStyle w:val="a5"/>
        <w:rPr>
          <w:rtl/>
        </w:rPr>
      </w:pPr>
      <w:r w:rsidRPr="003B1277">
        <w:rPr>
          <w:rFonts w:hint="cs"/>
          <w:rtl/>
        </w:rPr>
        <w:t>و در ا</w:t>
      </w:r>
      <w:r w:rsidR="009F4C69" w:rsidRPr="003B1277">
        <w:rPr>
          <w:rFonts w:hint="cs"/>
          <w:rtl/>
        </w:rPr>
        <w:t>ی</w:t>
      </w:r>
      <w:r w:rsidRPr="003B1277">
        <w:rPr>
          <w:rFonts w:hint="cs"/>
          <w:rtl/>
        </w:rPr>
        <w:t>ن زم</w:t>
      </w:r>
      <w:r w:rsidR="009F4C69" w:rsidRPr="003B1277">
        <w:rPr>
          <w:rFonts w:hint="cs"/>
          <w:rtl/>
        </w:rPr>
        <w:t>ی</w:t>
      </w:r>
      <w:r w:rsidRPr="003B1277">
        <w:rPr>
          <w:rFonts w:hint="cs"/>
          <w:rtl/>
        </w:rPr>
        <w:t>نه برا</w:t>
      </w:r>
      <w:r w:rsidR="009F4C69" w:rsidRPr="003B1277">
        <w:rPr>
          <w:rFonts w:hint="cs"/>
          <w:rtl/>
        </w:rPr>
        <w:t>ی</w:t>
      </w:r>
      <w:r w:rsidRPr="003B1277">
        <w:rPr>
          <w:rFonts w:hint="cs"/>
          <w:rtl/>
        </w:rPr>
        <w:t xml:space="preserve"> آگاه</w:t>
      </w:r>
      <w:r w:rsidR="009F4C69" w:rsidRPr="003B1277">
        <w:rPr>
          <w:rFonts w:hint="cs"/>
          <w:rtl/>
        </w:rPr>
        <w:t>ی</w:t>
      </w:r>
      <w:r w:rsidRPr="003B1277">
        <w:rPr>
          <w:rFonts w:hint="cs"/>
          <w:rtl/>
        </w:rPr>
        <w:t xml:space="preserve"> از آداب طب</w:t>
      </w:r>
      <w:r w:rsidR="009F4C69" w:rsidRPr="003B1277">
        <w:rPr>
          <w:rFonts w:hint="cs"/>
          <w:rtl/>
        </w:rPr>
        <w:t>ی</w:t>
      </w:r>
      <w:r w:rsidRPr="003B1277">
        <w:rPr>
          <w:rFonts w:hint="cs"/>
          <w:rtl/>
        </w:rPr>
        <w:t xml:space="preserve"> و بهداشت</w:t>
      </w:r>
      <w:r w:rsidR="009F4C69" w:rsidRPr="003B1277">
        <w:rPr>
          <w:rFonts w:hint="cs"/>
          <w:rtl/>
        </w:rPr>
        <w:t>ی</w:t>
      </w:r>
      <w:r w:rsidRPr="003B1277">
        <w:rPr>
          <w:rFonts w:hint="cs"/>
          <w:rtl/>
        </w:rPr>
        <w:t xml:space="preserve"> در سنت رسول خدا</w:t>
      </w:r>
      <w:r w:rsidRPr="003B1277">
        <w:rPr>
          <w:rFonts w:cs="CTraditional Arabic" w:hint="cs"/>
          <w:rtl/>
        </w:rPr>
        <w:t>ص</w:t>
      </w:r>
      <w:r w:rsidRPr="003B1277">
        <w:rPr>
          <w:rFonts w:hint="cs"/>
          <w:rtl/>
        </w:rPr>
        <w:t xml:space="preserve"> لازم است به طب نبو</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بهتر</w:t>
      </w:r>
      <w:r w:rsidR="009F4C69" w:rsidRPr="003B1277">
        <w:rPr>
          <w:rFonts w:hint="cs"/>
          <w:rtl/>
        </w:rPr>
        <w:t>ی</w:t>
      </w:r>
      <w:r w:rsidRPr="003B1277">
        <w:rPr>
          <w:rFonts w:hint="cs"/>
          <w:rtl/>
        </w:rPr>
        <w:t xml:space="preserve">ن مرجع آن </w:t>
      </w:r>
      <w:r w:rsidR="003661DC" w:rsidRPr="003B1277">
        <w:rPr>
          <w:rFonts w:hint="cs"/>
          <w:rtl/>
        </w:rPr>
        <w:t>ک</w:t>
      </w:r>
      <w:r w:rsidRPr="003B1277">
        <w:rPr>
          <w:rFonts w:hint="cs"/>
          <w:rtl/>
        </w:rPr>
        <w:t>تاب «زادالمعاد» ابن الق</w:t>
      </w:r>
      <w:r w:rsidR="009F4C69" w:rsidRPr="003B1277">
        <w:rPr>
          <w:rFonts w:hint="cs"/>
          <w:rtl/>
        </w:rPr>
        <w:t>ی</w:t>
      </w:r>
      <w:r w:rsidRPr="003B1277">
        <w:rPr>
          <w:rFonts w:hint="cs"/>
          <w:rtl/>
        </w:rPr>
        <w:t>م جوز</w:t>
      </w:r>
      <w:r w:rsidR="009F4C69" w:rsidRPr="003B1277">
        <w:rPr>
          <w:rFonts w:hint="cs"/>
          <w:rtl/>
        </w:rPr>
        <w:t>ی</w:t>
      </w:r>
      <w:r w:rsidRPr="003B1277">
        <w:rPr>
          <w:rFonts w:hint="cs"/>
          <w:rtl/>
        </w:rPr>
        <w:t>ه است مراجعه شود.</w:t>
      </w:r>
    </w:p>
    <w:p w:rsidR="0003167E" w:rsidRPr="00784A41" w:rsidRDefault="00977271" w:rsidP="00784A41">
      <w:pPr>
        <w:pStyle w:val="a3"/>
        <w:rPr>
          <w:rtl/>
        </w:rPr>
      </w:pPr>
      <w:bookmarkStart w:id="155" w:name="_Toc183502564"/>
      <w:bookmarkStart w:id="156" w:name="_Toc183505735"/>
      <w:bookmarkStart w:id="157" w:name="_Toc337943467"/>
      <w:bookmarkStart w:id="158" w:name="_Toc420851466"/>
      <w:bookmarkStart w:id="159" w:name="_Toc421621542"/>
      <w:r w:rsidRPr="00784A41">
        <w:rPr>
          <w:rFonts w:hint="cs"/>
          <w:rtl/>
        </w:rPr>
        <w:t>12- ترب</w:t>
      </w:r>
      <w:r w:rsidR="009F4C69" w:rsidRPr="00784A41">
        <w:rPr>
          <w:rFonts w:hint="cs"/>
          <w:rtl/>
        </w:rPr>
        <w:t>ی</w:t>
      </w:r>
      <w:r w:rsidRPr="00784A41">
        <w:rPr>
          <w:rFonts w:hint="cs"/>
          <w:rtl/>
        </w:rPr>
        <w:t>ت ز</w:t>
      </w:r>
      <w:r w:rsidR="009F4C69" w:rsidRPr="00784A41">
        <w:rPr>
          <w:rFonts w:hint="cs"/>
          <w:rtl/>
        </w:rPr>
        <w:t>ی</w:t>
      </w:r>
      <w:r w:rsidRPr="00784A41">
        <w:rPr>
          <w:rFonts w:hint="cs"/>
          <w:rtl/>
        </w:rPr>
        <w:t>با</w:t>
      </w:r>
      <w:r w:rsidR="009F4C69" w:rsidRPr="00784A41">
        <w:rPr>
          <w:rFonts w:hint="cs"/>
          <w:rtl/>
        </w:rPr>
        <w:t>یی</w:t>
      </w:r>
      <w:r w:rsidRPr="00784A41">
        <w:rPr>
          <w:rFonts w:hint="cs"/>
          <w:rtl/>
        </w:rPr>
        <w:t xml:space="preserve"> و آراستگ</w:t>
      </w:r>
      <w:r w:rsidR="009F4C69" w:rsidRPr="00784A41">
        <w:rPr>
          <w:rFonts w:hint="cs"/>
          <w:rtl/>
        </w:rPr>
        <w:t>ی</w:t>
      </w:r>
      <w:bookmarkEnd w:id="155"/>
      <w:bookmarkEnd w:id="156"/>
      <w:bookmarkEnd w:id="157"/>
      <w:bookmarkEnd w:id="158"/>
      <w:bookmarkEnd w:id="159"/>
    </w:p>
    <w:p w:rsidR="0003167E" w:rsidRPr="003B1277" w:rsidRDefault="00FC477B" w:rsidP="00784A41">
      <w:pPr>
        <w:pStyle w:val="a5"/>
        <w:rPr>
          <w:rtl/>
        </w:rPr>
      </w:pPr>
      <w:r w:rsidRPr="003B1277">
        <w:rPr>
          <w:rFonts w:hint="cs"/>
          <w:rtl/>
        </w:rPr>
        <w:t>خداوند انسان و نظام هست</w:t>
      </w:r>
      <w:r w:rsidR="009F4C69" w:rsidRPr="003B1277">
        <w:rPr>
          <w:rFonts w:hint="cs"/>
          <w:rtl/>
        </w:rPr>
        <w:t>ی</w:t>
      </w:r>
      <w:r w:rsidRPr="003B1277">
        <w:rPr>
          <w:rFonts w:hint="cs"/>
          <w:rtl/>
        </w:rPr>
        <w:t xml:space="preserve"> را به بهتر</w:t>
      </w:r>
      <w:r w:rsidR="009F4C69" w:rsidRPr="003B1277">
        <w:rPr>
          <w:rFonts w:hint="cs"/>
          <w:rtl/>
        </w:rPr>
        <w:t>ی</w:t>
      </w:r>
      <w:r w:rsidRPr="003B1277">
        <w:rPr>
          <w:rFonts w:hint="cs"/>
          <w:rtl/>
        </w:rPr>
        <w:t>ن و ز</w:t>
      </w:r>
      <w:r w:rsidR="009F4C69" w:rsidRPr="003B1277">
        <w:rPr>
          <w:rFonts w:hint="cs"/>
          <w:rtl/>
        </w:rPr>
        <w:t>ی</w:t>
      </w:r>
      <w:r w:rsidRPr="003B1277">
        <w:rPr>
          <w:rFonts w:hint="cs"/>
          <w:rtl/>
        </w:rPr>
        <w:t>باتر</w:t>
      </w:r>
      <w:r w:rsidR="009F4C69" w:rsidRPr="003B1277">
        <w:rPr>
          <w:rFonts w:hint="cs"/>
          <w:rtl/>
        </w:rPr>
        <w:t>ی</w:t>
      </w:r>
      <w:r w:rsidRPr="003B1277">
        <w:rPr>
          <w:rFonts w:hint="cs"/>
          <w:rtl/>
        </w:rPr>
        <w:t>ن صورت آفر</w:t>
      </w:r>
      <w:r w:rsidR="009F4C69" w:rsidRPr="003B1277">
        <w:rPr>
          <w:rFonts w:hint="cs"/>
          <w:rtl/>
        </w:rPr>
        <w:t>ی</w:t>
      </w:r>
      <w:r w:rsidRPr="003B1277">
        <w:rPr>
          <w:rFonts w:hint="cs"/>
          <w:rtl/>
        </w:rPr>
        <w:t>ده و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5C453E" w:rsidRPr="00A37AB3" w:rsidRDefault="00784A41" w:rsidP="00A37AB3">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7E1E3E">
        <w:rPr>
          <w:rFonts w:ascii="KFGQPC Uthmanic Script HAFS" w:hAnsi="KFGQPC Uthmanic Script HAFS" w:cs="KFGQPC Uthmanic Script HAFS" w:hint="cs"/>
          <w:sz w:val="28"/>
          <w:szCs w:val="28"/>
          <w:rtl/>
        </w:rPr>
        <w:t>ٱلَّذِيٓ</w:t>
      </w:r>
      <w:r w:rsidRPr="007E1E3E">
        <w:rPr>
          <w:rFonts w:ascii="KFGQPC Uthmanic Script HAFS" w:hAnsi="KFGQPC Uthmanic Script HAFS" w:cs="KFGQPC Uthmanic Script HAFS"/>
          <w:sz w:val="28"/>
          <w:szCs w:val="28"/>
          <w:rtl/>
        </w:rPr>
        <w:t xml:space="preserve"> أَحۡسَنَ كُلَّ شَيۡءٍ خَلَقَه</w:t>
      </w:r>
      <w:r>
        <w:rPr>
          <w:rFonts w:ascii="Traditional Arabic" w:hAnsi="Traditional Arabic"/>
          <w:sz w:val="24"/>
          <w:szCs w:val="28"/>
          <w:rtl/>
          <w:lang w:bidi="fa-IR"/>
        </w:rPr>
        <w:t>﴾</w:t>
      </w:r>
      <w:r w:rsidRPr="003B1277">
        <w:rPr>
          <w:rStyle w:val="Char5"/>
          <w:rFonts w:hint="cs"/>
          <w:rtl/>
        </w:rPr>
        <w:t xml:space="preserve"> </w:t>
      </w:r>
      <w:r w:rsidRPr="00784A41">
        <w:rPr>
          <w:rStyle w:val="Char6"/>
          <w:rtl/>
        </w:rPr>
        <w:t>[</w:t>
      </w:r>
      <w:r w:rsidRPr="00784A41">
        <w:rPr>
          <w:rStyle w:val="Char6"/>
          <w:rFonts w:hint="cs"/>
          <w:rtl/>
        </w:rPr>
        <w:t>السجدة: 7</w:t>
      </w:r>
      <w:r w:rsidRPr="00784A41">
        <w:rPr>
          <w:rStyle w:val="Char6"/>
          <w:rtl/>
        </w:rPr>
        <w:t>]</w:t>
      </w:r>
      <w:r w:rsidRPr="003B1277">
        <w:rPr>
          <w:rStyle w:val="Char5"/>
          <w:rFonts w:hint="cs"/>
          <w:rtl/>
        </w:rPr>
        <w:t>.</w:t>
      </w:r>
    </w:p>
    <w:p w:rsidR="00B930C7" w:rsidRPr="003B1277" w:rsidRDefault="00B930C7" w:rsidP="00784A41">
      <w:pPr>
        <w:pStyle w:val="a5"/>
        <w:rPr>
          <w:rtl/>
        </w:rPr>
      </w:pPr>
      <w:r w:rsidRPr="003B1277">
        <w:rPr>
          <w:rFonts w:hint="cs"/>
          <w:rtl/>
        </w:rPr>
        <w:t>«</w:t>
      </w:r>
      <w:r w:rsidR="003661DC" w:rsidRPr="003B1277">
        <w:rPr>
          <w:rFonts w:hint="cs"/>
          <w:rtl/>
        </w:rPr>
        <w:t>ک</w:t>
      </w:r>
      <w:r w:rsidR="00741C1A" w:rsidRPr="003B1277">
        <w:rPr>
          <w:rFonts w:hint="cs"/>
          <w:rtl/>
        </w:rPr>
        <w:t>س</w:t>
      </w:r>
      <w:r w:rsidR="009F4C69" w:rsidRPr="003B1277">
        <w:rPr>
          <w:rFonts w:hint="cs"/>
          <w:rtl/>
        </w:rPr>
        <w:t>ی</w:t>
      </w:r>
      <w:r w:rsidR="00741C1A" w:rsidRPr="003B1277">
        <w:rPr>
          <w:rFonts w:hint="cs"/>
          <w:rtl/>
        </w:rPr>
        <w:t xml:space="preserve"> </w:t>
      </w:r>
      <w:r w:rsidR="003661DC" w:rsidRPr="003B1277">
        <w:rPr>
          <w:rFonts w:hint="cs"/>
          <w:rtl/>
        </w:rPr>
        <w:t>ک</w:t>
      </w:r>
      <w:r w:rsidR="00741C1A" w:rsidRPr="003B1277">
        <w:rPr>
          <w:rFonts w:hint="cs"/>
          <w:rtl/>
        </w:rPr>
        <w:t>ه هرچه را آفر</w:t>
      </w:r>
      <w:r w:rsidR="009F4C69" w:rsidRPr="003B1277">
        <w:rPr>
          <w:rFonts w:hint="cs"/>
          <w:rtl/>
        </w:rPr>
        <w:t>ی</w:t>
      </w:r>
      <w:r w:rsidR="00741C1A" w:rsidRPr="003B1277">
        <w:rPr>
          <w:rFonts w:hint="cs"/>
          <w:rtl/>
        </w:rPr>
        <w:t>ده به بهتر</w:t>
      </w:r>
      <w:r w:rsidR="009F4C69" w:rsidRPr="003B1277">
        <w:rPr>
          <w:rFonts w:hint="cs"/>
          <w:rtl/>
        </w:rPr>
        <w:t>ی</w:t>
      </w:r>
      <w:r w:rsidR="00741C1A" w:rsidRPr="003B1277">
        <w:rPr>
          <w:rFonts w:hint="cs"/>
          <w:rtl/>
        </w:rPr>
        <w:t>ن و ز</w:t>
      </w:r>
      <w:r w:rsidR="009F4C69" w:rsidRPr="003B1277">
        <w:rPr>
          <w:rFonts w:hint="cs"/>
          <w:rtl/>
        </w:rPr>
        <w:t>ی</w:t>
      </w:r>
      <w:r w:rsidR="00741C1A" w:rsidRPr="003B1277">
        <w:rPr>
          <w:rFonts w:hint="cs"/>
          <w:rtl/>
        </w:rPr>
        <w:t>باتر</w:t>
      </w:r>
      <w:r w:rsidR="009F4C69" w:rsidRPr="003B1277">
        <w:rPr>
          <w:rFonts w:hint="cs"/>
          <w:rtl/>
        </w:rPr>
        <w:t>ی</w:t>
      </w:r>
      <w:r w:rsidR="00741C1A" w:rsidRPr="003B1277">
        <w:rPr>
          <w:rFonts w:hint="cs"/>
          <w:rtl/>
        </w:rPr>
        <w:t>ن ش</w:t>
      </w:r>
      <w:r w:rsidR="009F4C69" w:rsidRPr="003B1277">
        <w:rPr>
          <w:rFonts w:hint="cs"/>
          <w:rtl/>
        </w:rPr>
        <w:t>ی</w:t>
      </w:r>
      <w:r w:rsidR="00741C1A" w:rsidRPr="003B1277">
        <w:rPr>
          <w:rFonts w:hint="cs"/>
          <w:rtl/>
        </w:rPr>
        <w:t>وه آفر</w:t>
      </w:r>
      <w:r w:rsidR="009F4C69" w:rsidRPr="003B1277">
        <w:rPr>
          <w:rFonts w:hint="cs"/>
          <w:rtl/>
        </w:rPr>
        <w:t>ی</w:t>
      </w:r>
      <w:r w:rsidR="00741C1A" w:rsidRPr="003B1277">
        <w:rPr>
          <w:rFonts w:hint="cs"/>
          <w:rtl/>
        </w:rPr>
        <w:t>ده است</w:t>
      </w:r>
      <w:r w:rsidRPr="003B1277">
        <w:rPr>
          <w:rFonts w:hint="cs"/>
          <w:rtl/>
        </w:rPr>
        <w:t xml:space="preserve">». </w:t>
      </w:r>
    </w:p>
    <w:p w:rsidR="00FC477B" w:rsidRPr="003B1277" w:rsidRDefault="00741C1A" w:rsidP="00784A41">
      <w:pPr>
        <w:pStyle w:val="a5"/>
        <w:rPr>
          <w:rtl/>
        </w:rPr>
      </w:pPr>
      <w:r w:rsidRPr="003B1277">
        <w:rPr>
          <w:rFonts w:hint="cs"/>
          <w:rtl/>
        </w:rPr>
        <w:t>و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5C453E" w:rsidRPr="00A37AB3" w:rsidRDefault="00784A41" w:rsidP="00A37AB3">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7E1E3E">
        <w:rPr>
          <w:rFonts w:ascii="KFGQPC Uthmanic Script HAFS" w:hAnsi="KFGQPC Uthmanic Script HAFS" w:cs="KFGQPC Uthmanic Script HAFS"/>
          <w:sz w:val="28"/>
          <w:szCs w:val="28"/>
          <w:rtl/>
        </w:rPr>
        <w:t xml:space="preserve">لَقَدۡ خَلَقۡنَا </w:t>
      </w:r>
      <w:r w:rsidRPr="007E1E3E">
        <w:rPr>
          <w:rFonts w:ascii="KFGQPC Uthmanic Script HAFS" w:hAnsi="KFGQPC Uthmanic Script HAFS" w:cs="KFGQPC Uthmanic Script HAFS" w:hint="cs"/>
          <w:sz w:val="28"/>
          <w:szCs w:val="28"/>
          <w:rtl/>
        </w:rPr>
        <w:t>ٱلۡإِنسَٰنَ</w:t>
      </w:r>
      <w:r w:rsidRPr="007E1E3E">
        <w:rPr>
          <w:rFonts w:ascii="KFGQPC Uthmanic Script HAFS" w:hAnsi="KFGQPC Uthmanic Script HAFS" w:cs="KFGQPC Uthmanic Script HAFS"/>
          <w:sz w:val="28"/>
          <w:szCs w:val="28"/>
          <w:rtl/>
        </w:rPr>
        <w:t xml:space="preserve"> فِيٓ أَحۡسَنِ تَقۡوِيمٖ ٤</w:t>
      </w:r>
      <w:r>
        <w:rPr>
          <w:rFonts w:ascii="Traditional Arabic" w:hAnsi="Traditional Arabic"/>
          <w:sz w:val="24"/>
          <w:szCs w:val="28"/>
          <w:rtl/>
          <w:lang w:bidi="fa-IR"/>
        </w:rPr>
        <w:t>﴾</w:t>
      </w:r>
      <w:r w:rsidRPr="003B1277">
        <w:rPr>
          <w:rStyle w:val="Char5"/>
          <w:rFonts w:hint="cs"/>
          <w:rtl/>
        </w:rPr>
        <w:t xml:space="preserve"> </w:t>
      </w:r>
      <w:r w:rsidRPr="00784A41">
        <w:rPr>
          <w:rStyle w:val="Char6"/>
          <w:rtl/>
        </w:rPr>
        <w:t>[</w:t>
      </w:r>
      <w:r w:rsidRPr="00784A41">
        <w:rPr>
          <w:rStyle w:val="Char6"/>
          <w:rFonts w:hint="cs"/>
          <w:rtl/>
        </w:rPr>
        <w:t>التین: 4</w:t>
      </w:r>
      <w:r w:rsidRPr="00784A41">
        <w:rPr>
          <w:rStyle w:val="Char6"/>
          <w:rtl/>
        </w:rPr>
        <w:t>]</w:t>
      </w:r>
      <w:r w:rsidRPr="003B1277">
        <w:rPr>
          <w:rStyle w:val="Char5"/>
          <w:rFonts w:hint="cs"/>
          <w:rtl/>
        </w:rPr>
        <w:t>.</w:t>
      </w:r>
    </w:p>
    <w:p w:rsidR="00370B48" w:rsidRPr="003B1277" w:rsidRDefault="00370B48" w:rsidP="00784A41">
      <w:pPr>
        <w:pStyle w:val="a5"/>
        <w:rPr>
          <w:rtl/>
        </w:rPr>
      </w:pPr>
      <w:r w:rsidRPr="003B1277">
        <w:rPr>
          <w:rFonts w:hint="cs"/>
          <w:rtl/>
        </w:rPr>
        <w:t>«</w:t>
      </w:r>
      <w:r w:rsidR="00011374" w:rsidRPr="003B1277">
        <w:rPr>
          <w:rFonts w:hint="cs"/>
          <w:rtl/>
        </w:rPr>
        <w:t>به راست</w:t>
      </w:r>
      <w:r w:rsidR="009F4C69" w:rsidRPr="003B1277">
        <w:rPr>
          <w:rFonts w:hint="cs"/>
          <w:rtl/>
        </w:rPr>
        <w:t>ی</w:t>
      </w:r>
      <w:r w:rsidR="00011374" w:rsidRPr="003B1277">
        <w:rPr>
          <w:rFonts w:hint="cs"/>
          <w:rtl/>
        </w:rPr>
        <w:t xml:space="preserve"> ما انسان‌ها را به بهتر</w:t>
      </w:r>
      <w:r w:rsidR="009F4C69" w:rsidRPr="003B1277">
        <w:rPr>
          <w:rFonts w:hint="cs"/>
          <w:rtl/>
        </w:rPr>
        <w:t>ی</w:t>
      </w:r>
      <w:r w:rsidR="00011374" w:rsidRPr="003B1277">
        <w:rPr>
          <w:rFonts w:hint="cs"/>
          <w:rtl/>
        </w:rPr>
        <w:t>ن و ز</w:t>
      </w:r>
      <w:r w:rsidR="009F4C69" w:rsidRPr="003B1277">
        <w:rPr>
          <w:rFonts w:hint="cs"/>
          <w:rtl/>
        </w:rPr>
        <w:t>ی</w:t>
      </w:r>
      <w:r w:rsidR="00011374" w:rsidRPr="003B1277">
        <w:rPr>
          <w:rFonts w:hint="cs"/>
          <w:rtl/>
        </w:rPr>
        <w:t>باتر</w:t>
      </w:r>
      <w:r w:rsidR="009F4C69" w:rsidRPr="003B1277">
        <w:rPr>
          <w:rFonts w:hint="cs"/>
          <w:rtl/>
        </w:rPr>
        <w:t>ی</w:t>
      </w:r>
      <w:r w:rsidR="00011374" w:rsidRPr="003B1277">
        <w:rPr>
          <w:rFonts w:hint="cs"/>
          <w:rtl/>
        </w:rPr>
        <w:t>ن تر</w:t>
      </w:r>
      <w:r w:rsidR="003661DC" w:rsidRPr="003B1277">
        <w:rPr>
          <w:rFonts w:hint="cs"/>
          <w:rtl/>
        </w:rPr>
        <w:t>ک</w:t>
      </w:r>
      <w:r w:rsidR="009F4C69" w:rsidRPr="003B1277">
        <w:rPr>
          <w:rFonts w:hint="cs"/>
          <w:rtl/>
        </w:rPr>
        <w:t>ی</w:t>
      </w:r>
      <w:r w:rsidR="00011374" w:rsidRPr="003B1277">
        <w:rPr>
          <w:rFonts w:hint="cs"/>
          <w:rtl/>
        </w:rPr>
        <w:t>ب آفر</w:t>
      </w:r>
      <w:r w:rsidR="009F4C69" w:rsidRPr="003B1277">
        <w:rPr>
          <w:rFonts w:hint="cs"/>
          <w:rtl/>
        </w:rPr>
        <w:t>ی</w:t>
      </w:r>
      <w:r w:rsidR="00011374" w:rsidRPr="003B1277">
        <w:rPr>
          <w:rFonts w:hint="cs"/>
          <w:rtl/>
        </w:rPr>
        <w:t>ده‌ا</w:t>
      </w:r>
      <w:r w:rsidR="009F4C69" w:rsidRPr="003B1277">
        <w:rPr>
          <w:rFonts w:hint="cs"/>
          <w:rtl/>
        </w:rPr>
        <w:t>ی</w:t>
      </w:r>
      <w:r w:rsidR="00011374" w:rsidRPr="003B1277">
        <w:rPr>
          <w:rFonts w:hint="cs"/>
          <w:rtl/>
        </w:rPr>
        <w:t>م</w:t>
      </w:r>
      <w:r w:rsidRPr="003B1277">
        <w:rPr>
          <w:rFonts w:hint="cs"/>
          <w:rtl/>
        </w:rPr>
        <w:t xml:space="preserve">». </w:t>
      </w:r>
    </w:p>
    <w:p w:rsidR="0003167E" w:rsidRPr="003B1277" w:rsidRDefault="000479E4" w:rsidP="00784A41">
      <w:pPr>
        <w:pStyle w:val="a5"/>
        <w:rPr>
          <w:rtl/>
        </w:rPr>
      </w:pPr>
      <w:r w:rsidRPr="003B1277">
        <w:rPr>
          <w:rFonts w:hint="cs"/>
          <w:rtl/>
        </w:rPr>
        <w:t>محافظت از ز</w:t>
      </w:r>
      <w:r w:rsidR="009F4C69" w:rsidRPr="003B1277">
        <w:rPr>
          <w:rFonts w:hint="cs"/>
          <w:rtl/>
        </w:rPr>
        <w:t>ی</w:t>
      </w:r>
      <w:r w:rsidRPr="003B1277">
        <w:rPr>
          <w:rFonts w:hint="cs"/>
          <w:rtl/>
        </w:rPr>
        <w:t>با</w:t>
      </w:r>
      <w:r w:rsidR="009F4C69" w:rsidRPr="003B1277">
        <w:rPr>
          <w:rFonts w:hint="cs"/>
          <w:rtl/>
        </w:rPr>
        <w:t>یی</w:t>
      </w:r>
      <w:r w:rsidRPr="003B1277">
        <w:rPr>
          <w:rFonts w:hint="cs"/>
          <w:rtl/>
        </w:rPr>
        <w:t>‌ها</w:t>
      </w:r>
      <w:r w:rsidR="009F4C69" w:rsidRPr="003B1277">
        <w:rPr>
          <w:rFonts w:hint="cs"/>
          <w:rtl/>
        </w:rPr>
        <w:t>ی</w:t>
      </w:r>
      <w:r w:rsidRPr="003B1277">
        <w:rPr>
          <w:rFonts w:hint="cs"/>
          <w:rtl/>
        </w:rPr>
        <w:t xml:space="preserve"> موجود در مح</w:t>
      </w:r>
      <w:r w:rsidR="009F4C69" w:rsidRPr="003B1277">
        <w:rPr>
          <w:rFonts w:hint="cs"/>
          <w:rtl/>
        </w:rPr>
        <w:t>ی</w:t>
      </w:r>
      <w:r w:rsidRPr="003B1277">
        <w:rPr>
          <w:rFonts w:hint="cs"/>
          <w:rtl/>
        </w:rPr>
        <w:t>ط زندگ</w:t>
      </w:r>
      <w:r w:rsidR="009F4C69" w:rsidRPr="003B1277">
        <w:rPr>
          <w:rFonts w:hint="cs"/>
          <w:rtl/>
        </w:rPr>
        <w:t>ی</w:t>
      </w:r>
      <w:r w:rsidRPr="003B1277">
        <w:rPr>
          <w:rFonts w:hint="cs"/>
          <w:rtl/>
        </w:rPr>
        <w:t xml:space="preserve"> مقتض</w:t>
      </w:r>
      <w:r w:rsidR="009F4C69" w:rsidRPr="003B1277">
        <w:rPr>
          <w:rFonts w:hint="cs"/>
          <w:rtl/>
        </w:rPr>
        <w:t>ی</w:t>
      </w:r>
      <w:r w:rsidRPr="003B1277">
        <w:rPr>
          <w:rFonts w:hint="cs"/>
          <w:rtl/>
        </w:rPr>
        <w:t xml:space="preserve"> آن است </w:t>
      </w:r>
      <w:r w:rsidR="003661DC" w:rsidRPr="003B1277">
        <w:rPr>
          <w:rFonts w:hint="cs"/>
          <w:rtl/>
        </w:rPr>
        <w:t>ک</w:t>
      </w:r>
      <w:r w:rsidRPr="003B1277">
        <w:rPr>
          <w:rFonts w:hint="cs"/>
          <w:rtl/>
        </w:rPr>
        <w:t>ه انسان به ز</w:t>
      </w:r>
      <w:r w:rsidR="009F4C69" w:rsidRPr="003B1277">
        <w:rPr>
          <w:rFonts w:hint="cs"/>
          <w:rtl/>
        </w:rPr>
        <w:t>ی</w:t>
      </w:r>
      <w:r w:rsidRPr="003B1277">
        <w:rPr>
          <w:rFonts w:hint="cs"/>
          <w:rtl/>
        </w:rPr>
        <w:t>با</w:t>
      </w:r>
      <w:r w:rsidR="009F4C69" w:rsidRPr="003B1277">
        <w:rPr>
          <w:rFonts w:hint="cs"/>
          <w:rtl/>
        </w:rPr>
        <w:t>یی</w:t>
      </w:r>
      <w:r w:rsidRPr="003B1277">
        <w:rPr>
          <w:rFonts w:hint="cs"/>
          <w:rtl/>
        </w:rPr>
        <w:t xml:space="preserve"> و آراستگ</w:t>
      </w:r>
      <w:r w:rsidR="009F4C69" w:rsidRPr="003B1277">
        <w:rPr>
          <w:rFonts w:hint="cs"/>
          <w:rtl/>
        </w:rPr>
        <w:t>ی</w:t>
      </w:r>
      <w:r w:rsidRPr="003B1277">
        <w:rPr>
          <w:rFonts w:hint="cs"/>
          <w:rtl/>
        </w:rPr>
        <w:t xml:space="preserve"> مشروع اهتمام لازم را بدهد؛ ز</w:t>
      </w:r>
      <w:r w:rsidR="009F4C69" w:rsidRPr="003B1277">
        <w:rPr>
          <w:rFonts w:hint="cs"/>
          <w:rtl/>
        </w:rPr>
        <w:t>ی</w:t>
      </w:r>
      <w:r w:rsidRPr="003B1277">
        <w:rPr>
          <w:rFonts w:hint="cs"/>
          <w:rtl/>
        </w:rPr>
        <w:t>را خداوند متعال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5C453E" w:rsidRPr="00A37AB3" w:rsidRDefault="00784A41" w:rsidP="00784A41">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lastRenderedPageBreak/>
        <w:t>﴿</w:t>
      </w:r>
      <w:r w:rsidRPr="007E1E3E">
        <w:rPr>
          <w:rFonts w:ascii="KFGQPC Uthmanic Script HAFS" w:hAnsi="KFGQPC Uthmanic Script HAFS" w:cs="KFGQPC Uthmanic Script HAFS"/>
          <w:sz w:val="28"/>
          <w:szCs w:val="28"/>
          <w:rtl/>
        </w:rPr>
        <w:t>۞يَٰبَنِيٓ ءَادَمَ خُذُواْ زِينَتَكُمۡ عِندَ كُلِّ مَسۡجِدٖ وَكُلُواْ وَ</w:t>
      </w:r>
      <w:r w:rsidRPr="007E1E3E">
        <w:rPr>
          <w:rFonts w:ascii="KFGQPC Uthmanic Script HAFS" w:hAnsi="KFGQPC Uthmanic Script HAFS" w:cs="KFGQPC Uthmanic Script HAFS" w:hint="cs"/>
          <w:sz w:val="28"/>
          <w:szCs w:val="28"/>
          <w:rtl/>
        </w:rPr>
        <w:t>ٱشۡرَبُواْ</w:t>
      </w:r>
      <w:r w:rsidRPr="007E1E3E">
        <w:rPr>
          <w:rFonts w:ascii="KFGQPC Uthmanic Script HAFS" w:hAnsi="KFGQPC Uthmanic Script HAFS" w:cs="KFGQPC Uthmanic Script HAFS"/>
          <w:sz w:val="28"/>
          <w:szCs w:val="28"/>
          <w:rtl/>
        </w:rPr>
        <w:t xml:space="preserve"> وَلَا تُسۡرِفُوٓاْۚ إِنَّهُ</w:t>
      </w:r>
      <w:r w:rsidRPr="007E1E3E">
        <w:rPr>
          <w:rFonts w:ascii="KFGQPC Uthmanic Script HAFS" w:hAnsi="KFGQPC Uthmanic Script HAFS" w:cs="KFGQPC Uthmanic Script HAFS" w:hint="cs"/>
          <w:sz w:val="28"/>
          <w:szCs w:val="28"/>
          <w:rtl/>
        </w:rPr>
        <w:t>ۥ</w:t>
      </w:r>
      <w:r w:rsidRPr="007E1E3E">
        <w:rPr>
          <w:rFonts w:ascii="KFGQPC Uthmanic Script HAFS" w:hAnsi="KFGQPC Uthmanic Script HAFS" w:cs="KFGQPC Uthmanic Script HAFS"/>
          <w:sz w:val="28"/>
          <w:szCs w:val="28"/>
          <w:rtl/>
        </w:rPr>
        <w:t xml:space="preserve"> لَا يُحِبُّ </w:t>
      </w:r>
      <w:r w:rsidRPr="007E1E3E">
        <w:rPr>
          <w:rFonts w:ascii="KFGQPC Uthmanic Script HAFS" w:hAnsi="KFGQPC Uthmanic Script HAFS" w:cs="KFGQPC Uthmanic Script HAFS" w:hint="cs"/>
          <w:sz w:val="28"/>
          <w:szCs w:val="28"/>
          <w:rtl/>
        </w:rPr>
        <w:t>ٱلۡمُسۡرِفِينَ</w:t>
      </w:r>
      <w:r w:rsidRPr="007E1E3E">
        <w:rPr>
          <w:rFonts w:ascii="KFGQPC Uthmanic Script HAFS" w:hAnsi="KFGQPC Uthmanic Script HAFS" w:cs="KFGQPC Uthmanic Script HAFS"/>
          <w:sz w:val="28"/>
          <w:szCs w:val="28"/>
          <w:rtl/>
        </w:rPr>
        <w:t xml:space="preserve"> ٣١</w:t>
      </w:r>
      <w:r w:rsidRPr="007E1E3E">
        <w:rPr>
          <w:rFonts w:ascii="KFGQPC Uthmanic Script HAFS" w:hAnsi="KFGQPC Uthmanic Script HAFS" w:cs="KFGQPC Uthmanic Script HAFS"/>
          <w:sz w:val="28"/>
          <w:szCs w:val="28"/>
        </w:rPr>
        <w:t xml:space="preserve"> </w:t>
      </w:r>
      <w:r w:rsidRPr="007E1E3E">
        <w:rPr>
          <w:rFonts w:ascii="KFGQPC Uthmanic Script HAFS" w:hAnsi="KFGQPC Uthmanic Script HAFS" w:cs="KFGQPC Uthmanic Script HAFS" w:hint="cs"/>
          <w:sz w:val="28"/>
          <w:szCs w:val="28"/>
          <w:rtl/>
        </w:rPr>
        <w:t>قُلۡ</w:t>
      </w:r>
      <w:r w:rsidRPr="007E1E3E">
        <w:rPr>
          <w:rFonts w:ascii="KFGQPC Uthmanic Script HAFS" w:hAnsi="KFGQPC Uthmanic Script HAFS" w:cs="KFGQPC Uthmanic Script HAFS"/>
          <w:sz w:val="28"/>
          <w:szCs w:val="28"/>
          <w:rtl/>
        </w:rPr>
        <w:t xml:space="preserve"> مَنۡ حَرَّمَ زِينَةَ </w:t>
      </w:r>
      <w:r w:rsidRPr="007E1E3E">
        <w:rPr>
          <w:rFonts w:ascii="KFGQPC Uthmanic Script HAFS" w:hAnsi="KFGQPC Uthmanic Script HAFS" w:cs="KFGQPC Uthmanic Script HAFS" w:hint="cs"/>
          <w:sz w:val="28"/>
          <w:szCs w:val="28"/>
          <w:rtl/>
        </w:rPr>
        <w:t>ٱللَّهِ</w:t>
      </w:r>
      <w:r w:rsidRPr="007E1E3E">
        <w:rPr>
          <w:rFonts w:ascii="KFGQPC Uthmanic Script HAFS" w:hAnsi="KFGQPC Uthmanic Script HAFS" w:cs="KFGQPC Uthmanic Script HAFS"/>
          <w:sz w:val="28"/>
          <w:szCs w:val="28"/>
          <w:rtl/>
        </w:rPr>
        <w:t xml:space="preserve"> </w:t>
      </w:r>
      <w:r w:rsidRPr="007E1E3E">
        <w:rPr>
          <w:rFonts w:ascii="KFGQPC Uthmanic Script HAFS" w:hAnsi="KFGQPC Uthmanic Script HAFS" w:cs="KFGQPC Uthmanic Script HAFS" w:hint="cs"/>
          <w:sz w:val="28"/>
          <w:szCs w:val="28"/>
          <w:rtl/>
        </w:rPr>
        <w:t>ٱلَّتِيٓ</w:t>
      </w:r>
      <w:r w:rsidRPr="007E1E3E">
        <w:rPr>
          <w:rFonts w:ascii="KFGQPC Uthmanic Script HAFS" w:hAnsi="KFGQPC Uthmanic Script HAFS" w:cs="KFGQPC Uthmanic Script HAFS"/>
          <w:sz w:val="28"/>
          <w:szCs w:val="28"/>
          <w:rtl/>
        </w:rPr>
        <w:t xml:space="preserve"> أَخۡرَجَ لِعِبَادِهِ</w:t>
      </w:r>
      <w:r w:rsidRPr="007E1E3E">
        <w:rPr>
          <w:rFonts w:ascii="KFGQPC Uthmanic Script HAFS" w:hAnsi="KFGQPC Uthmanic Script HAFS" w:cs="KFGQPC Uthmanic Script HAFS" w:hint="cs"/>
          <w:sz w:val="28"/>
          <w:szCs w:val="28"/>
          <w:rtl/>
        </w:rPr>
        <w:t>ۦ</w:t>
      </w:r>
      <w:r w:rsidRPr="007E1E3E">
        <w:rPr>
          <w:rFonts w:ascii="KFGQPC Uthmanic Script HAFS" w:hAnsi="KFGQPC Uthmanic Script HAFS" w:cs="KFGQPC Uthmanic Script HAFS"/>
          <w:sz w:val="28"/>
          <w:szCs w:val="28"/>
          <w:rtl/>
        </w:rPr>
        <w:t xml:space="preserve"> وَ</w:t>
      </w:r>
      <w:r w:rsidRPr="007E1E3E">
        <w:rPr>
          <w:rFonts w:ascii="KFGQPC Uthmanic Script HAFS" w:hAnsi="KFGQPC Uthmanic Script HAFS" w:cs="KFGQPC Uthmanic Script HAFS" w:hint="cs"/>
          <w:sz w:val="28"/>
          <w:szCs w:val="28"/>
          <w:rtl/>
        </w:rPr>
        <w:t>ٱلطَّيِّبَٰتِ</w:t>
      </w:r>
      <w:r w:rsidRPr="007E1E3E">
        <w:rPr>
          <w:rFonts w:ascii="KFGQPC Uthmanic Script HAFS" w:hAnsi="KFGQPC Uthmanic Script HAFS" w:cs="KFGQPC Uthmanic Script HAFS"/>
          <w:sz w:val="28"/>
          <w:szCs w:val="28"/>
          <w:rtl/>
        </w:rPr>
        <w:t xml:space="preserve"> مِنَ </w:t>
      </w:r>
      <w:r w:rsidRPr="007E1E3E">
        <w:rPr>
          <w:rFonts w:ascii="KFGQPC Uthmanic Script HAFS" w:hAnsi="KFGQPC Uthmanic Script HAFS" w:cs="KFGQPC Uthmanic Script HAFS" w:hint="cs"/>
          <w:sz w:val="28"/>
          <w:szCs w:val="28"/>
          <w:rtl/>
        </w:rPr>
        <w:t>ٱلرِّزۡقِۚ</w:t>
      </w:r>
      <w:r w:rsidRPr="007E1E3E">
        <w:rPr>
          <w:rFonts w:ascii="KFGQPC Uthmanic Script HAFS" w:hAnsi="KFGQPC Uthmanic Script HAFS" w:cs="KFGQPC Uthmanic Script HAFS"/>
          <w:sz w:val="28"/>
          <w:szCs w:val="28"/>
          <w:rtl/>
        </w:rPr>
        <w:t xml:space="preserve"> قُلۡ هِيَ لِلَّذِينَ ءَامَنُواْ فِي </w:t>
      </w:r>
      <w:r w:rsidRPr="007E1E3E">
        <w:rPr>
          <w:rFonts w:ascii="KFGQPC Uthmanic Script HAFS" w:hAnsi="KFGQPC Uthmanic Script HAFS" w:cs="KFGQPC Uthmanic Script HAFS" w:hint="cs"/>
          <w:sz w:val="28"/>
          <w:szCs w:val="28"/>
          <w:rtl/>
        </w:rPr>
        <w:t>ٱلۡحَيَوٰةِ</w:t>
      </w:r>
      <w:r w:rsidRPr="007E1E3E">
        <w:rPr>
          <w:rFonts w:ascii="KFGQPC Uthmanic Script HAFS" w:hAnsi="KFGQPC Uthmanic Script HAFS" w:cs="KFGQPC Uthmanic Script HAFS"/>
          <w:sz w:val="28"/>
          <w:szCs w:val="28"/>
          <w:rtl/>
        </w:rPr>
        <w:t xml:space="preserve"> </w:t>
      </w:r>
      <w:r w:rsidRPr="007E1E3E">
        <w:rPr>
          <w:rFonts w:ascii="KFGQPC Uthmanic Script HAFS" w:hAnsi="KFGQPC Uthmanic Script HAFS" w:cs="KFGQPC Uthmanic Script HAFS" w:hint="cs"/>
          <w:sz w:val="28"/>
          <w:szCs w:val="28"/>
          <w:rtl/>
        </w:rPr>
        <w:t>ٱلدُّنۡيَا</w:t>
      </w:r>
      <w:r w:rsidRPr="007E1E3E">
        <w:rPr>
          <w:rFonts w:ascii="KFGQPC Uthmanic Script HAFS" w:hAnsi="KFGQPC Uthmanic Script HAFS" w:cs="KFGQPC Uthmanic Script HAFS"/>
          <w:sz w:val="28"/>
          <w:szCs w:val="28"/>
          <w:rtl/>
        </w:rPr>
        <w:t xml:space="preserve"> خَالِصَةٗ يَوۡمَ </w:t>
      </w:r>
      <w:r w:rsidRPr="007E1E3E">
        <w:rPr>
          <w:rFonts w:ascii="KFGQPC Uthmanic Script HAFS" w:hAnsi="KFGQPC Uthmanic Script HAFS" w:cs="KFGQPC Uthmanic Script HAFS" w:hint="cs"/>
          <w:sz w:val="28"/>
          <w:szCs w:val="28"/>
          <w:rtl/>
        </w:rPr>
        <w:t>ٱلۡقِيَٰمَةِۗ</w:t>
      </w:r>
      <w:r w:rsidRPr="007E1E3E">
        <w:rPr>
          <w:rFonts w:ascii="KFGQPC Uthmanic Script HAFS" w:hAnsi="KFGQPC Uthmanic Script HAFS" w:cs="KFGQPC Uthmanic Script HAFS"/>
          <w:sz w:val="28"/>
          <w:szCs w:val="28"/>
          <w:rtl/>
        </w:rPr>
        <w:t xml:space="preserve"> كَذَٰلِكَ نُفَصِّلُ </w:t>
      </w:r>
      <w:r w:rsidRPr="007E1E3E">
        <w:rPr>
          <w:rFonts w:ascii="KFGQPC Uthmanic Script HAFS" w:hAnsi="KFGQPC Uthmanic Script HAFS" w:cs="KFGQPC Uthmanic Script HAFS" w:hint="cs"/>
          <w:sz w:val="28"/>
          <w:szCs w:val="28"/>
          <w:rtl/>
        </w:rPr>
        <w:t>ٱلۡأٓيَٰتِ</w:t>
      </w:r>
      <w:r w:rsidRPr="007E1E3E">
        <w:rPr>
          <w:rFonts w:ascii="KFGQPC Uthmanic Script HAFS" w:hAnsi="KFGQPC Uthmanic Script HAFS" w:cs="KFGQPC Uthmanic Script HAFS"/>
          <w:sz w:val="28"/>
          <w:szCs w:val="28"/>
          <w:rtl/>
        </w:rPr>
        <w:t xml:space="preserve"> لِقَوۡمٖ يَعۡلَمُونَ ٣٢</w:t>
      </w:r>
      <w:r>
        <w:rPr>
          <w:rFonts w:ascii="Traditional Arabic" w:hAnsi="Traditional Arabic"/>
          <w:sz w:val="24"/>
          <w:szCs w:val="28"/>
          <w:rtl/>
          <w:lang w:bidi="fa-IR"/>
        </w:rPr>
        <w:t>﴾</w:t>
      </w:r>
      <w:r w:rsidRPr="003B1277">
        <w:rPr>
          <w:rStyle w:val="Char5"/>
          <w:rFonts w:hint="cs"/>
          <w:rtl/>
        </w:rPr>
        <w:t xml:space="preserve"> </w:t>
      </w:r>
      <w:r w:rsidRPr="00784A41">
        <w:rPr>
          <w:rStyle w:val="Char6"/>
          <w:rtl/>
        </w:rPr>
        <w:t>[</w:t>
      </w:r>
      <w:r w:rsidRPr="00784A41">
        <w:rPr>
          <w:rStyle w:val="Char6"/>
          <w:rFonts w:hint="cs"/>
          <w:rtl/>
        </w:rPr>
        <w:t>الأعراف:31- 32</w:t>
      </w:r>
      <w:r w:rsidRPr="00784A41">
        <w:rPr>
          <w:rStyle w:val="Char6"/>
          <w:rtl/>
        </w:rPr>
        <w:t>]</w:t>
      </w:r>
      <w:r w:rsidRPr="003B1277">
        <w:rPr>
          <w:rStyle w:val="Char5"/>
          <w:rFonts w:hint="cs"/>
          <w:rtl/>
        </w:rPr>
        <w:t>.</w:t>
      </w:r>
    </w:p>
    <w:p w:rsidR="00370B48" w:rsidRPr="003B1277" w:rsidRDefault="00370B48" w:rsidP="00784A41">
      <w:pPr>
        <w:pStyle w:val="a5"/>
        <w:rPr>
          <w:rtl/>
        </w:rPr>
      </w:pPr>
      <w:r w:rsidRPr="003B1277">
        <w:rPr>
          <w:rFonts w:hint="cs"/>
          <w:rtl/>
        </w:rPr>
        <w:t>«</w:t>
      </w:r>
      <w:r w:rsidR="00082455" w:rsidRPr="003B1277">
        <w:rPr>
          <w:rFonts w:hint="cs"/>
          <w:rtl/>
        </w:rPr>
        <w:t>ا</w:t>
      </w:r>
      <w:r w:rsidR="009F4C69" w:rsidRPr="003B1277">
        <w:rPr>
          <w:rFonts w:hint="cs"/>
          <w:rtl/>
        </w:rPr>
        <w:t>ی</w:t>
      </w:r>
      <w:r w:rsidR="00082455" w:rsidRPr="003B1277">
        <w:rPr>
          <w:rFonts w:hint="cs"/>
          <w:rtl/>
        </w:rPr>
        <w:t xml:space="preserve"> فرزندان آدم! در هر مسجد و عبادت‌گاه</w:t>
      </w:r>
      <w:r w:rsidR="009F4C69" w:rsidRPr="003B1277">
        <w:rPr>
          <w:rFonts w:hint="cs"/>
          <w:rtl/>
        </w:rPr>
        <w:t>ی</w:t>
      </w:r>
      <w:r w:rsidR="00082455" w:rsidRPr="003B1277">
        <w:rPr>
          <w:rFonts w:hint="cs"/>
          <w:rtl/>
        </w:rPr>
        <w:t xml:space="preserve"> خود را (با لباس ماد</w:t>
      </w:r>
      <w:r w:rsidR="009F4C69" w:rsidRPr="003B1277">
        <w:rPr>
          <w:rFonts w:hint="cs"/>
          <w:rtl/>
        </w:rPr>
        <w:t>ی</w:t>
      </w:r>
      <w:r w:rsidR="00082455" w:rsidRPr="003B1277">
        <w:rPr>
          <w:rFonts w:hint="cs"/>
          <w:rtl/>
        </w:rPr>
        <w:t xml:space="preserve"> </w:t>
      </w:r>
      <w:r w:rsidR="003661DC" w:rsidRPr="003B1277">
        <w:rPr>
          <w:rFonts w:hint="cs"/>
          <w:rtl/>
        </w:rPr>
        <w:t>ک</w:t>
      </w:r>
      <w:r w:rsidR="00082455" w:rsidRPr="003B1277">
        <w:rPr>
          <w:rFonts w:hint="cs"/>
          <w:rtl/>
        </w:rPr>
        <w:t>ه عورت شما را م</w:t>
      </w:r>
      <w:r w:rsidR="009F4C69" w:rsidRPr="003B1277">
        <w:rPr>
          <w:rFonts w:hint="cs"/>
          <w:rtl/>
        </w:rPr>
        <w:t>ی</w:t>
      </w:r>
      <w:r w:rsidR="00082455" w:rsidRPr="003B1277">
        <w:rPr>
          <w:rFonts w:hint="cs"/>
          <w:rtl/>
        </w:rPr>
        <w:t>‌پوشاند و با لباس معنو</w:t>
      </w:r>
      <w:r w:rsidR="009F4C69" w:rsidRPr="003B1277">
        <w:rPr>
          <w:rFonts w:hint="cs"/>
          <w:rtl/>
        </w:rPr>
        <w:t>ی</w:t>
      </w:r>
      <w:r w:rsidR="00082455" w:rsidRPr="003B1277">
        <w:rPr>
          <w:rFonts w:hint="cs"/>
          <w:rtl/>
        </w:rPr>
        <w:t xml:space="preserve"> تقوا) ب</w:t>
      </w:r>
      <w:r w:rsidR="009F4C69" w:rsidRPr="003B1277">
        <w:rPr>
          <w:rFonts w:hint="cs"/>
          <w:rtl/>
        </w:rPr>
        <w:t>ی</w:t>
      </w:r>
      <w:r w:rsidR="00082455" w:rsidRPr="003B1277">
        <w:rPr>
          <w:rFonts w:hint="cs"/>
          <w:rtl/>
        </w:rPr>
        <w:t>ارا</w:t>
      </w:r>
      <w:r w:rsidR="009F4C69" w:rsidRPr="003B1277">
        <w:rPr>
          <w:rFonts w:hint="cs"/>
          <w:rtl/>
        </w:rPr>
        <w:t>یی</w:t>
      </w:r>
      <w:r w:rsidR="00082455" w:rsidRPr="003B1277">
        <w:rPr>
          <w:rFonts w:hint="cs"/>
          <w:rtl/>
        </w:rPr>
        <w:t>د و بخور</w:t>
      </w:r>
      <w:r w:rsidR="009F4C69" w:rsidRPr="003B1277">
        <w:rPr>
          <w:rFonts w:hint="cs"/>
          <w:rtl/>
        </w:rPr>
        <w:t>ی</w:t>
      </w:r>
      <w:r w:rsidR="00082455" w:rsidRPr="003B1277">
        <w:rPr>
          <w:rFonts w:hint="cs"/>
          <w:rtl/>
        </w:rPr>
        <w:t>د و ب</w:t>
      </w:r>
      <w:r w:rsidR="009F4C69" w:rsidRPr="003B1277">
        <w:rPr>
          <w:rFonts w:hint="cs"/>
          <w:rtl/>
        </w:rPr>
        <w:t>ی</w:t>
      </w:r>
      <w:r w:rsidR="00082455" w:rsidRPr="003B1277">
        <w:rPr>
          <w:rFonts w:hint="cs"/>
          <w:rtl/>
        </w:rPr>
        <w:t>اشام</w:t>
      </w:r>
      <w:r w:rsidR="009F4C69" w:rsidRPr="003B1277">
        <w:rPr>
          <w:rFonts w:hint="cs"/>
          <w:rtl/>
        </w:rPr>
        <w:t>ی</w:t>
      </w:r>
      <w:r w:rsidR="00082455" w:rsidRPr="003B1277">
        <w:rPr>
          <w:rFonts w:hint="cs"/>
          <w:rtl/>
        </w:rPr>
        <w:t>د ول</w:t>
      </w:r>
      <w:r w:rsidR="009F4C69" w:rsidRPr="003B1277">
        <w:rPr>
          <w:rFonts w:hint="cs"/>
          <w:rtl/>
        </w:rPr>
        <w:t>ی</w:t>
      </w:r>
      <w:r w:rsidR="00082455" w:rsidRPr="003B1277">
        <w:rPr>
          <w:rFonts w:hint="cs"/>
          <w:rtl/>
        </w:rPr>
        <w:t xml:space="preserve"> اسراف و ز</w:t>
      </w:r>
      <w:r w:rsidR="009F4C69" w:rsidRPr="003B1277">
        <w:rPr>
          <w:rFonts w:hint="cs"/>
          <w:rtl/>
        </w:rPr>
        <w:t>ی</w:t>
      </w:r>
      <w:r w:rsidR="00082455" w:rsidRPr="003B1277">
        <w:rPr>
          <w:rFonts w:hint="cs"/>
          <w:rtl/>
        </w:rPr>
        <w:t>اده‌رو</w:t>
      </w:r>
      <w:r w:rsidR="009F4C69" w:rsidRPr="003B1277">
        <w:rPr>
          <w:rFonts w:hint="cs"/>
          <w:rtl/>
        </w:rPr>
        <w:t>ی</w:t>
      </w:r>
      <w:r w:rsidR="00082455" w:rsidRPr="003B1277">
        <w:rPr>
          <w:rFonts w:hint="cs"/>
          <w:rtl/>
        </w:rPr>
        <w:t xml:space="preserve"> ن</w:t>
      </w:r>
      <w:r w:rsidR="003661DC" w:rsidRPr="003B1277">
        <w:rPr>
          <w:rFonts w:hint="cs"/>
          <w:rtl/>
        </w:rPr>
        <w:t>ک</w:t>
      </w:r>
      <w:r w:rsidR="00082455" w:rsidRPr="003B1277">
        <w:rPr>
          <w:rFonts w:hint="cs"/>
          <w:rtl/>
        </w:rPr>
        <w:t>ن</w:t>
      </w:r>
      <w:r w:rsidR="009F4C69" w:rsidRPr="003B1277">
        <w:rPr>
          <w:rFonts w:hint="cs"/>
          <w:rtl/>
        </w:rPr>
        <w:t>ی</w:t>
      </w:r>
      <w:r w:rsidR="00082455" w:rsidRPr="003B1277">
        <w:rPr>
          <w:rFonts w:hint="cs"/>
          <w:rtl/>
        </w:rPr>
        <w:t>د؛ ز</w:t>
      </w:r>
      <w:r w:rsidR="009F4C69" w:rsidRPr="003B1277">
        <w:rPr>
          <w:rFonts w:hint="cs"/>
          <w:rtl/>
        </w:rPr>
        <w:t>ی</w:t>
      </w:r>
      <w:r w:rsidR="00082455" w:rsidRPr="003B1277">
        <w:rPr>
          <w:rFonts w:hint="cs"/>
          <w:rtl/>
        </w:rPr>
        <w:t>را خداوند اسراف‌</w:t>
      </w:r>
      <w:r w:rsidR="003661DC" w:rsidRPr="003B1277">
        <w:rPr>
          <w:rFonts w:hint="cs"/>
          <w:rtl/>
        </w:rPr>
        <w:t>ک</w:t>
      </w:r>
      <w:r w:rsidR="00082455" w:rsidRPr="003B1277">
        <w:rPr>
          <w:rFonts w:hint="cs"/>
          <w:rtl/>
        </w:rPr>
        <w:t>اران را دوست نم</w:t>
      </w:r>
      <w:r w:rsidR="009F4C69" w:rsidRPr="003B1277">
        <w:rPr>
          <w:rFonts w:hint="cs"/>
          <w:rtl/>
        </w:rPr>
        <w:t>ی</w:t>
      </w:r>
      <w:r w:rsidR="00A810B0" w:rsidRPr="003B1277">
        <w:rPr>
          <w:rFonts w:hint="cs"/>
          <w:rtl/>
        </w:rPr>
        <w:t>‌دارد * (ا</w:t>
      </w:r>
      <w:r w:rsidR="009F4C69" w:rsidRPr="003B1277">
        <w:rPr>
          <w:rFonts w:hint="cs"/>
          <w:rtl/>
        </w:rPr>
        <w:t>ی</w:t>
      </w:r>
      <w:r w:rsidR="00A810B0" w:rsidRPr="003B1277">
        <w:rPr>
          <w:rFonts w:hint="cs"/>
          <w:rtl/>
        </w:rPr>
        <w:t xml:space="preserve"> پ</w:t>
      </w:r>
      <w:r w:rsidR="009F4C69" w:rsidRPr="003B1277">
        <w:rPr>
          <w:rFonts w:hint="cs"/>
          <w:rtl/>
        </w:rPr>
        <w:t>ی</w:t>
      </w:r>
      <w:r w:rsidR="00A810B0" w:rsidRPr="003B1277">
        <w:rPr>
          <w:rFonts w:hint="cs"/>
          <w:rtl/>
        </w:rPr>
        <w:t>امبر به آنان) بگو</w:t>
      </w:r>
      <w:r w:rsidR="00082455" w:rsidRPr="003B1277">
        <w:rPr>
          <w:rFonts w:hint="cs"/>
          <w:rtl/>
        </w:rPr>
        <w:t xml:space="preserve">: چه </w:t>
      </w:r>
      <w:r w:rsidR="003661DC" w:rsidRPr="003B1277">
        <w:rPr>
          <w:rFonts w:hint="cs"/>
          <w:rtl/>
        </w:rPr>
        <w:t>ک</w:t>
      </w:r>
      <w:r w:rsidR="00082455" w:rsidRPr="003B1277">
        <w:rPr>
          <w:rFonts w:hint="cs"/>
          <w:rtl/>
        </w:rPr>
        <w:t>س</w:t>
      </w:r>
      <w:r w:rsidR="009F4C69" w:rsidRPr="003B1277">
        <w:rPr>
          <w:rFonts w:hint="cs"/>
          <w:rtl/>
        </w:rPr>
        <w:t>ی</w:t>
      </w:r>
      <w:r w:rsidR="00082455" w:rsidRPr="003B1277">
        <w:rPr>
          <w:rFonts w:hint="cs"/>
          <w:rtl/>
        </w:rPr>
        <w:t xml:space="preserve"> ز</w:t>
      </w:r>
      <w:r w:rsidR="009F4C69" w:rsidRPr="003B1277">
        <w:rPr>
          <w:rFonts w:hint="cs"/>
          <w:rtl/>
        </w:rPr>
        <w:t>ی</w:t>
      </w:r>
      <w:r w:rsidR="00082455" w:rsidRPr="003B1277">
        <w:rPr>
          <w:rFonts w:hint="cs"/>
          <w:rtl/>
        </w:rPr>
        <w:t>با</w:t>
      </w:r>
      <w:r w:rsidR="009F4C69" w:rsidRPr="003B1277">
        <w:rPr>
          <w:rFonts w:hint="cs"/>
          <w:rtl/>
        </w:rPr>
        <w:t>یی</w:t>
      </w:r>
      <w:r w:rsidR="00082455" w:rsidRPr="003B1277">
        <w:rPr>
          <w:rFonts w:hint="cs"/>
          <w:rtl/>
        </w:rPr>
        <w:t>‌ها و مواهب و نعمت‌ها</w:t>
      </w:r>
      <w:r w:rsidR="009F4C69" w:rsidRPr="003B1277">
        <w:rPr>
          <w:rFonts w:hint="cs"/>
          <w:rtl/>
        </w:rPr>
        <w:t>ی</w:t>
      </w:r>
      <w:r w:rsidR="00082455" w:rsidRPr="003B1277">
        <w:rPr>
          <w:rFonts w:hint="cs"/>
          <w:rtl/>
        </w:rPr>
        <w:t xml:space="preserve"> حلال</w:t>
      </w:r>
      <w:r w:rsidR="009F4C69" w:rsidRPr="003B1277">
        <w:rPr>
          <w:rFonts w:hint="cs"/>
          <w:rtl/>
        </w:rPr>
        <w:t>ی</w:t>
      </w:r>
      <w:r w:rsidR="00082455" w:rsidRPr="003B1277">
        <w:rPr>
          <w:rFonts w:hint="cs"/>
          <w:rtl/>
        </w:rPr>
        <w:t xml:space="preserve"> را </w:t>
      </w:r>
      <w:r w:rsidR="003661DC" w:rsidRPr="003B1277">
        <w:rPr>
          <w:rFonts w:hint="cs"/>
          <w:rtl/>
        </w:rPr>
        <w:t>ک</w:t>
      </w:r>
      <w:r w:rsidR="00082455" w:rsidRPr="003B1277">
        <w:rPr>
          <w:rFonts w:hint="cs"/>
          <w:rtl/>
        </w:rPr>
        <w:t>ه خداوند برا</w:t>
      </w:r>
      <w:r w:rsidR="009F4C69" w:rsidRPr="003B1277">
        <w:rPr>
          <w:rFonts w:hint="cs"/>
          <w:rtl/>
        </w:rPr>
        <w:t>ی</w:t>
      </w:r>
      <w:r w:rsidR="00082455" w:rsidRPr="003B1277">
        <w:rPr>
          <w:rFonts w:hint="cs"/>
          <w:rtl/>
        </w:rPr>
        <w:t xml:space="preserve"> ب</w:t>
      </w:r>
      <w:r w:rsidR="00A810B0" w:rsidRPr="003B1277">
        <w:rPr>
          <w:rFonts w:hint="cs"/>
          <w:rtl/>
        </w:rPr>
        <w:t>ندگانش آفر</w:t>
      </w:r>
      <w:r w:rsidR="009F4C69" w:rsidRPr="003B1277">
        <w:rPr>
          <w:rFonts w:hint="cs"/>
          <w:rtl/>
        </w:rPr>
        <w:t>ی</w:t>
      </w:r>
      <w:r w:rsidR="00A810B0" w:rsidRPr="003B1277">
        <w:rPr>
          <w:rFonts w:hint="cs"/>
          <w:rtl/>
        </w:rPr>
        <w:t>ده، حرام نموده؟! بگو</w:t>
      </w:r>
      <w:r w:rsidR="00082455" w:rsidRPr="003B1277">
        <w:rPr>
          <w:rFonts w:hint="cs"/>
          <w:rtl/>
        </w:rPr>
        <w:t>:‌ (ا</w:t>
      </w:r>
      <w:r w:rsidR="009F4C69" w:rsidRPr="003B1277">
        <w:rPr>
          <w:rFonts w:hint="cs"/>
          <w:rtl/>
        </w:rPr>
        <w:t>ی</w:t>
      </w:r>
      <w:r w:rsidR="00082455" w:rsidRPr="003B1277">
        <w:rPr>
          <w:rFonts w:hint="cs"/>
          <w:rtl/>
        </w:rPr>
        <w:t>ن نعمت‌ها و ز</w:t>
      </w:r>
      <w:r w:rsidR="009F4C69" w:rsidRPr="003B1277">
        <w:rPr>
          <w:rFonts w:hint="cs"/>
          <w:rtl/>
        </w:rPr>
        <w:t>ی</w:t>
      </w:r>
      <w:r w:rsidR="00082455" w:rsidRPr="003B1277">
        <w:rPr>
          <w:rFonts w:hint="cs"/>
          <w:rtl/>
        </w:rPr>
        <w:t>با</w:t>
      </w:r>
      <w:r w:rsidR="009F4C69" w:rsidRPr="003B1277">
        <w:rPr>
          <w:rFonts w:hint="cs"/>
          <w:rtl/>
        </w:rPr>
        <w:t>یی</w:t>
      </w:r>
      <w:r w:rsidR="00082455" w:rsidRPr="003B1277">
        <w:rPr>
          <w:rFonts w:hint="cs"/>
          <w:rtl/>
        </w:rPr>
        <w:t>‌ها</w:t>
      </w:r>
      <w:r w:rsidR="009F4C69" w:rsidRPr="003B1277">
        <w:rPr>
          <w:rFonts w:hint="cs"/>
          <w:rtl/>
        </w:rPr>
        <w:t>ی</w:t>
      </w:r>
      <w:r w:rsidR="00082455" w:rsidRPr="003B1277">
        <w:rPr>
          <w:rFonts w:hint="cs"/>
          <w:rtl/>
        </w:rPr>
        <w:t xml:space="preserve"> حلال) در ا</w:t>
      </w:r>
      <w:r w:rsidR="009F4C69" w:rsidRPr="003B1277">
        <w:rPr>
          <w:rFonts w:hint="cs"/>
          <w:rtl/>
        </w:rPr>
        <w:t>ی</w:t>
      </w:r>
      <w:r w:rsidR="00082455" w:rsidRPr="003B1277">
        <w:rPr>
          <w:rFonts w:hint="cs"/>
          <w:rtl/>
        </w:rPr>
        <w:t>ن جهان برا</w:t>
      </w:r>
      <w:r w:rsidR="009F4C69" w:rsidRPr="003B1277">
        <w:rPr>
          <w:rFonts w:hint="cs"/>
          <w:rtl/>
        </w:rPr>
        <w:t>ی</w:t>
      </w:r>
      <w:r w:rsidR="00082455" w:rsidRPr="003B1277">
        <w:rPr>
          <w:rFonts w:hint="cs"/>
          <w:rtl/>
        </w:rPr>
        <w:t xml:space="preserve"> افراد با ا</w:t>
      </w:r>
      <w:r w:rsidR="009F4C69" w:rsidRPr="003B1277">
        <w:rPr>
          <w:rFonts w:hint="cs"/>
          <w:rtl/>
        </w:rPr>
        <w:t>ی</w:t>
      </w:r>
      <w:r w:rsidR="00082455" w:rsidRPr="003B1277">
        <w:rPr>
          <w:rFonts w:hint="cs"/>
          <w:rtl/>
        </w:rPr>
        <w:t>مان است (و د</w:t>
      </w:r>
      <w:r w:rsidR="009F4C69" w:rsidRPr="003B1277">
        <w:rPr>
          <w:rFonts w:hint="cs"/>
          <w:rtl/>
        </w:rPr>
        <w:t>ی</w:t>
      </w:r>
      <w:r w:rsidR="00082455" w:rsidRPr="003B1277">
        <w:rPr>
          <w:rFonts w:hint="cs"/>
          <w:rtl/>
        </w:rPr>
        <w:t>گران ن</w:t>
      </w:r>
      <w:r w:rsidR="009F4C69" w:rsidRPr="003B1277">
        <w:rPr>
          <w:rFonts w:hint="cs"/>
          <w:rtl/>
        </w:rPr>
        <w:t>ی</w:t>
      </w:r>
      <w:r w:rsidR="00082455" w:rsidRPr="003B1277">
        <w:rPr>
          <w:rFonts w:hint="cs"/>
          <w:rtl/>
        </w:rPr>
        <w:t>ز از آن بهره‌مند م</w:t>
      </w:r>
      <w:r w:rsidR="009F4C69" w:rsidRPr="003B1277">
        <w:rPr>
          <w:rFonts w:hint="cs"/>
          <w:rtl/>
        </w:rPr>
        <w:t>ی</w:t>
      </w:r>
      <w:r w:rsidR="00082455" w:rsidRPr="003B1277">
        <w:rPr>
          <w:rFonts w:hint="cs"/>
          <w:rtl/>
        </w:rPr>
        <w:t>‌شوند اما) در جهان آخرت ا</w:t>
      </w:r>
      <w:r w:rsidR="009F4C69" w:rsidRPr="003B1277">
        <w:rPr>
          <w:rFonts w:hint="cs"/>
          <w:rtl/>
        </w:rPr>
        <w:t>ی</w:t>
      </w:r>
      <w:r w:rsidR="00082455" w:rsidRPr="003B1277">
        <w:rPr>
          <w:rFonts w:hint="cs"/>
          <w:rtl/>
        </w:rPr>
        <w:t>ن‌ها همه در اخت</w:t>
      </w:r>
      <w:r w:rsidR="009F4C69" w:rsidRPr="003B1277">
        <w:rPr>
          <w:rFonts w:hint="cs"/>
          <w:rtl/>
        </w:rPr>
        <w:t>ی</w:t>
      </w:r>
      <w:r w:rsidR="00082455" w:rsidRPr="003B1277">
        <w:rPr>
          <w:rFonts w:hint="cs"/>
          <w:rtl/>
        </w:rPr>
        <w:t>ار مؤمنان قرار م</w:t>
      </w:r>
      <w:r w:rsidR="009F4C69" w:rsidRPr="003B1277">
        <w:rPr>
          <w:rFonts w:hint="cs"/>
          <w:rtl/>
        </w:rPr>
        <w:t>ی</w:t>
      </w:r>
      <w:r w:rsidR="00082455" w:rsidRPr="003B1277">
        <w:rPr>
          <w:rFonts w:hint="cs"/>
          <w:rtl/>
        </w:rPr>
        <w:t>‌گ</w:t>
      </w:r>
      <w:r w:rsidR="009F4C69" w:rsidRPr="003B1277">
        <w:rPr>
          <w:rFonts w:hint="cs"/>
          <w:rtl/>
        </w:rPr>
        <w:t>ی</w:t>
      </w:r>
      <w:r w:rsidR="00082455" w:rsidRPr="003B1277">
        <w:rPr>
          <w:rFonts w:hint="cs"/>
          <w:rtl/>
        </w:rPr>
        <w:t>رد. ا</w:t>
      </w:r>
      <w:r w:rsidR="009F4C69" w:rsidRPr="003B1277">
        <w:rPr>
          <w:rFonts w:hint="cs"/>
          <w:rtl/>
        </w:rPr>
        <w:t>ی</w:t>
      </w:r>
      <w:r w:rsidR="00082455" w:rsidRPr="003B1277">
        <w:rPr>
          <w:rFonts w:hint="cs"/>
          <w:rtl/>
        </w:rPr>
        <w:t>ن‌گونه آ</w:t>
      </w:r>
      <w:r w:rsidR="009F4C69" w:rsidRPr="003B1277">
        <w:rPr>
          <w:rFonts w:hint="cs"/>
          <w:rtl/>
        </w:rPr>
        <w:t>ی</w:t>
      </w:r>
      <w:r w:rsidR="00082455" w:rsidRPr="003B1277">
        <w:rPr>
          <w:rFonts w:hint="cs"/>
          <w:rtl/>
        </w:rPr>
        <w:t>ات (خود را) برا</w:t>
      </w:r>
      <w:r w:rsidR="009F4C69" w:rsidRPr="003B1277">
        <w:rPr>
          <w:rFonts w:hint="cs"/>
          <w:rtl/>
        </w:rPr>
        <w:t>ی</w:t>
      </w:r>
      <w:r w:rsidR="00082455" w:rsidRPr="003B1277">
        <w:rPr>
          <w:rFonts w:hint="cs"/>
          <w:rtl/>
        </w:rPr>
        <w:t xml:space="preserve"> </w:t>
      </w:r>
      <w:r w:rsidR="003661DC" w:rsidRPr="003B1277">
        <w:rPr>
          <w:rFonts w:hint="cs"/>
          <w:rtl/>
        </w:rPr>
        <w:t>ک</w:t>
      </w:r>
      <w:r w:rsidR="00082455" w:rsidRPr="003B1277">
        <w:rPr>
          <w:rFonts w:hint="cs"/>
          <w:rtl/>
        </w:rPr>
        <w:t>سان</w:t>
      </w:r>
      <w:r w:rsidR="009F4C69" w:rsidRPr="003B1277">
        <w:rPr>
          <w:rFonts w:hint="cs"/>
          <w:rtl/>
        </w:rPr>
        <w:t>ی</w:t>
      </w:r>
      <w:r w:rsidR="00082455" w:rsidRPr="003B1277">
        <w:rPr>
          <w:rFonts w:hint="cs"/>
          <w:rtl/>
        </w:rPr>
        <w:t xml:space="preserve"> توض</w:t>
      </w:r>
      <w:r w:rsidR="009F4C69" w:rsidRPr="003B1277">
        <w:rPr>
          <w:rFonts w:hint="cs"/>
          <w:rtl/>
        </w:rPr>
        <w:t>ی</w:t>
      </w:r>
      <w:r w:rsidR="00082455" w:rsidRPr="003B1277">
        <w:rPr>
          <w:rFonts w:hint="cs"/>
          <w:rtl/>
        </w:rPr>
        <w:t>ح م</w:t>
      </w:r>
      <w:r w:rsidR="009F4C69" w:rsidRPr="003B1277">
        <w:rPr>
          <w:rFonts w:hint="cs"/>
          <w:rtl/>
        </w:rPr>
        <w:t>ی</w:t>
      </w:r>
      <w:r w:rsidR="00082455" w:rsidRPr="003B1277">
        <w:rPr>
          <w:rFonts w:hint="cs"/>
          <w:rtl/>
        </w:rPr>
        <w:t>‌ده</w:t>
      </w:r>
      <w:r w:rsidR="009F4C69" w:rsidRPr="003B1277">
        <w:rPr>
          <w:rFonts w:hint="cs"/>
          <w:rtl/>
        </w:rPr>
        <w:t>ی</w:t>
      </w:r>
      <w:r w:rsidR="00082455" w:rsidRPr="003B1277">
        <w:rPr>
          <w:rFonts w:hint="cs"/>
          <w:rtl/>
        </w:rPr>
        <w:t xml:space="preserve">م </w:t>
      </w:r>
      <w:r w:rsidR="003661DC" w:rsidRPr="003B1277">
        <w:rPr>
          <w:rFonts w:hint="cs"/>
          <w:rtl/>
        </w:rPr>
        <w:t>ک</w:t>
      </w:r>
      <w:r w:rsidR="00082455" w:rsidRPr="003B1277">
        <w:rPr>
          <w:rFonts w:hint="cs"/>
          <w:rtl/>
        </w:rPr>
        <w:t>ه آگاهند و م</w:t>
      </w:r>
      <w:r w:rsidR="009F4C69" w:rsidRPr="003B1277">
        <w:rPr>
          <w:rFonts w:hint="cs"/>
          <w:rtl/>
        </w:rPr>
        <w:t>ی</w:t>
      </w:r>
      <w:r w:rsidR="00082455" w:rsidRPr="003B1277">
        <w:rPr>
          <w:rFonts w:hint="cs"/>
          <w:rtl/>
        </w:rPr>
        <w:t>‌فهمند</w:t>
      </w:r>
      <w:r w:rsidRPr="003B1277">
        <w:rPr>
          <w:rFonts w:hint="cs"/>
          <w:rtl/>
        </w:rPr>
        <w:t xml:space="preserve">». </w:t>
      </w:r>
    </w:p>
    <w:p w:rsidR="0003167E" w:rsidRPr="003B1277" w:rsidRDefault="00533AD2" w:rsidP="00784A41">
      <w:pPr>
        <w:pStyle w:val="a5"/>
        <w:rPr>
          <w:rtl/>
        </w:rPr>
      </w:pPr>
      <w:r w:rsidRPr="003B1277">
        <w:rPr>
          <w:rFonts w:hint="cs"/>
          <w:rtl/>
        </w:rPr>
        <w:t>منظور از ترب</w:t>
      </w:r>
      <w:r w:rsidR="009F4C69" w:rsidRPr="003B1277">
        <w:rPr>
          <w:rFonts w:hint="cs"/>
          <w:rtl/>
        </w:rPr>
        <w:t>ی</w:t>
      </w:r>
      <w:r w:rsidRPr="003B1277">
        <w:rPr>
          <w:rFonts w:hint="cs"/>
          <w:rtl/>
        </w:rPr>
        <w:t>ت ز</w:t>
      </w:r>
      <w:r w:rsidR="009F4C69" w:rsidRPr="003B1277">
        <w:rPr>
          <w:rFonts w:hint="cs"/>
          <w:rtl/>
        </w:rPr>
        <w:t>ی</w:t>
      </w:r>
      <w:r w:rsidRPr="003B1277">
        <w:rPr>
          <w:rFonts w:hint="cs"/>
          <w:rtl/>
        </w:rPr>
        <w:t>با</w:t>
      </w:r>
      <w:r w:rsidR="009F4C69" w:rsidRPr="003B1277">
        <w:rPr>
          <w:rFonts w:hint="cs"/>
          <w:rtl/>
        </w:rPr>
        <w:t>یی</w:t>
      </w:r>
      <w:r w:rsidRPr="003B1277">
        <w:rPr>
          <w:rFonts w:hint="cs"/>
          <w:rtl/>
        </w:rPr>
        <w:t xml:space="preserve"> و آراست</w:t>
      </w:r>
      <w:r w:rsidR="009F4C69" w:rsidRPr="003B1277">
        <w:rPr>
          <w:rFonts w:hint="cs"/>
          <w:rtl/>
        </w:rPr>
        <w:t>ی</w:t>
      </w:r>
      <w:r w:rsidRPr="003B1277">
        <w:rPr>
          <w:rFonts w:hint="cs"/>
          <w:rtl/>
        </w:rPr>
        <w:t xml:space="preserve"> ا</w:t>
      </w:r>
      <w:r w:rsidR="009F4C69" w:rsidRPr="003B1277">
        <w:rPr>
          <w:rFonts w:hint="cs"/>
          <w:rtl/>
        </w:rPr>
        <w:t>ی</w:t>
      </w:r>
      <w:r w:rsidRPr="003B1277">
        <w:rPr>
          <w:rFonts w:hint="cs"/>
          <w:rtl/>
        </w:rPr>
        <w:t xml:space="preserve">ن است </w:t>
      </w:r>
      <w:r w:rsidR="003661DC" w:rsidRPr="003B1277">
        <w:rPr>
          <w:rFonts w:hint="cs"/>
          <w:rtl/>
        </w:rPr>
        <w:t>ک</w:t>
      </w:r>
      <w:r w:rsidRPr="003B1277">
        <w:rPr>
          <w:rFonts w:hint="cs"/>
          <w:rtl/>
        </w:rPr>
        <w:t xml:space="preserve">ه </w:t>
      </w:r>
      <w:r w:rsidR="003661DC" w:rsidRPr="003B1277">
        <w:rPr>
          <w:rFonts w:hint="cs"/>
          <w:rtl/>
        </w:rPr>
        <w:t>ک</w:t>
      </w:r>
      <w:r w:rsidRPr="003B1277">
        <w:rPr>
          <w:rFonts w:hint="cs"/>
          <w:rtl/>
        </w:rPr>
        <w:t>ود</w:t>
      </w:r>
      <w:r w:rsidR="003661DC" w:rsidRPr="003B1277">
        <w:rPr>
          <w:rFonts w:hint="cs"/>
          <w:rtl/>
        </w:rPr>
        <w:t>ک</w:t>
      </w:r>
      <w:r w:rsidRPr="003B1277">
        <w:rPr>
          <w:rFonts w:hint="cs"/>
          <w:rtl/>
        </w:rPr>
        <w:t>ان از جنبه‌ها</w:t>
      </w:r>
      <w:r w:rsidR="009F4C69" w:rsidRPr="003B1277">
        <w:rPr>
          <w:rFonts w:hint="cs"/>
          <w:rtl/>
        </w:rPr>
        <w:t>ی</w:t>
      </w:r>
      <w:r w:rsidRPr="003B1277">
        <w:rPr>
          <w:rFonts w:hint="cs"/>
          <w:rtl/>
        </w:rPr>
        <w:t xml:space="preserve"> ز</w:t>
      </w:r>
      <w:r w:rsidR="009F4C69" w:rsidRPr="003B1277">
        <w:rPr>
          <w:rFonts w:hint="cs"/>
          <w:rtl/>
        </w:rPr>
        <w:t>ی</w:t>
      </w:r>
      <w:r w:rsidRPr="003B1277">
        <w:rPr>
          <w:rFonts w:hint="cs"/>
          <w:rtl/>
        </w:rPr>
        <w:t>با</w:t>
      </w:r>
      <w:r w:rsidR="009F4C69" w:rsidRPr="003B1277">
        <w:rPr>
          <w:rFonts w:hint="cs"/>
          <w:rtl/>
        </w:rPr>
        <w:t>یی</w:t>
      </w:r>
      <w:r w:rsidRPr="003B1277">
        <w:rPr>
          <w:rFonts w:hint="cs"/>
          <w:rtl/>
        </w:rPr>
        <w:t xml:space="preserve"> و آراستگ</w:t>
      </w:r>
      <w:r w:rsidR="009F4C69" w:rsidRPr="003B1277">
        <w:rPr>
          <w:rFonts w:hint="cs"/>
          <w:rtl/>
        </w:rPr>
        <w:t>ی</w:t>
      </w:r>
      <w:r w:rsidRPr="003B1277">
        <w:rPr>
          <w:rFonts w:hint="cs"/>
          <w:rtl/>
        </w:rPr>
        <w:t xml:space="preserve"> جسم و لباس خود محافظت نما</w:t>
      </w:r>
      <w:r w:rsidR="009F4C69" w:rsidRPr="003B1277">
        <w:rPr>
          <w:rFonts w:hint="cs"/>
          <w:rtl/>
        </w:rPr>
        <w:t>ی</w:t>
      </w:r>
      <w:r w:rsidRPr="003B1277">
        <w:rPr>
          <w:rFonts w:hint="cs"/>
          <w:rtl/>
        </w:rPr>
        <w:t>ند و از همه مظاهر زشت و ناپا</w:t>
      </w:r>
      <w:r w:rsidR="003661DC" w:rsidRPr="003B1277">
        <w:rPr>
          <w:rFonts w:hint="cs"/>
          <w:rtl/>
        </w:rPr>
        <w:t>ک</w:t>
      </w:r>
      <w:r w:rsidR="009F4C69" w:rsidRPr="003B1277">
        <w:rPr>
          <w:rFonts w:hint="cs"/>
          <w:rtl/>
        </w:rPr>
        <w:t>ی</w:t>
      </w:r>
      <w:r w:rsidRPr="003B1277">
        <w:rPr>
          <w:rFonts w:hint="cs"/>
          <w:rtl/>
        </w:rPr>
        <w:t xml:space="preserve"> و غ</w:t>
      </w:r>
      <w:r w:rsidR="009F4C69" w:rsidRPr="003B1277">
        <w:rPr>
          <w:rFonts w:hint="cs"/>
          <w:rtl/>
        </w:rPr>
        <w:t>ی</w:t>
      </w:r>
      <w:r w:rsidRPr="003B1277">
        <w:rPr>
          <w:rFonts w:hint="cs"/>
          <w:rtl/>
        </w:rPr>
        <w:t>ربهداشت</w:t>
      </w:r>
      <w:r w:rsidR="009F4C69" w:rsidRPr="003B1277">
        <w:rPr>
          <w:rFonts w:hint="cs"/>
          <w:rtl/>
        </w:rPr>
        <w:t>ی</w:t>
      </w:r>
      <w:r w:rsidRPr="003B1277">
        <w:rPr>
          <w:rFonts w:hint="cs"/>
          <w:rtl/>
        </w:rPr>
        <w:t xml:space="preserve"> در بدن، لباس و محل درس، س</w:t>
      </w:r>
      <w:r w:rsidR="003661DC" w:rsidRPr="003B1277">
        <w:rPr>
          <w:rFonts w:hint="cs"/>
          <w:rtl/>
        </w:rPr>
        <w:t>ک</w:t>
      </w:r>
      <w:r w:rsidRPr="003B1277">
        <w:rPr>
          <w:rFonts w:hint="cs"/>
          <w:rtl/>
        </w:rPr>
        <w:t xml:space="preserve">ونت،‌ </w:t>
      </w:r>
      <w:r w:rsidR="003661DC" w:rsidRPr="003B1277">
        <w:rPr>
          <w:rFonts w:hint="cs"/>
          <w:rtl/>
        </w:rPr>
        <w:t>ک</w:t>
      </w:r>
      <w:r w:rsidRPr="003B1277">
        <w:rPr>
          <w:rFonts w:hint="cs"/>
          <w:rtl/>
        </w:rPr>
        <w:t>وچه،‌ خ</w:t>
      </w:r>
      <w:r w:rsidR="009F4C69" w:rsidRPr="003B1277">
        <w:rPr>
          <w:rFonts w:hint="cs"/>
          <w:rtl/>
        </w:rPr>
        <w:t>ی</w:t>
      </w:r>
      <w:r w:rsidRPr="003B1277">
        <w:rPr>
          <w:rFonts w:hint="cs"/>
          <w:rtl/>
        </w:rPr>
        <w:t>ابان،‌ پار</w:t>
      </w:r>
      <w:r w:rsidR="003661DC" w:rsidRPr="003B1277">
        <w:rPr>
          <w:rFonts w:hint="cs"/>
          <w:rtl/>
        </w:rPr>
        <w:t>ک</w:t>
      </w:r>
      <w:r w:rsidRPr="003B1277">
        <w:rPr>
          <w:rFonts w:hint="cs"/>
          <w:rtl/>
        </w:rPr>
        <w:t xml:space="preserve"> و مرا</w:t>
      </w:r>
      <w:r w:rsidR="003661DC" w:rsidRPr="003B1277">
        <w:rPr>
          <w:rFonts w:hint="cs"/>
          <w:rtl/>
        </w:rPr>
        <w:t>ک</w:t>
      </w:r>
      <w:r w:rsidRPr="003B1277">
        <w:rPr>
          <w:rFonts w:hint="cs"/>
          <w:rtl/>
        </w:rPr>
        <w:t>ز تفر</w:t>
      </w:r>
      <w:r w:rsidR="009F4C69" w:rsidRPr="003B1277">
        <w:rPr>
          <w:rFonts w:hint="cs"/>
          <w:rtl/>
        </w:rPr>
        <w:t>ی</w:t>
      </w:r>
      <w:r w:rsidRPr="003B1277">
        <w:rPr>
          <w:rFonts w:hint="cs"/>
          <w:rtl/>
        </w:rPr>
        <w:t>ح</w:t>
      </w:r>
      <w:r w:rsidR="009F4C69" w:rsidRPr="003B1277">
        <w:rPr>
          <w:rFonts w:hint="cs"/>
          <w:rtl/>
        </w:rPr>
        <w:t>ی</w:t>
      </w:r>
      <w:r w:rsidRPr="003B1277">
        <w:rPr>
          <w:rFonts w:hint="cs"/>
          <w:rtl/>
        </w:rPr>
        <w:t xml:space="preserve"> و عموم</w:t>
      </w:r>
      <w:r w:rsidR="009F4C69" w:rsidRPr="003B1277">
        <w:rPr>
          <w:rFonts w:hint="cs"/>
          <w:rtl/>
        </w:rPr>
        <w:t>ی</w:t>
      </w:r>
      <w:r w:rsidRPr="003B1277">
        <w:rPr>
          <w:rFonts w:hint="cs"/>
          <w:rtl/>
        </w:rPr>
        <w:t xml:space="preserve"> دور</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نند و به خاطر جلوگ</w:t>
      </w:r>
      <w:r w:rsidR="009F4C69" w:rsidRPr="003B1277">
        <w:rPr>
          <w:rFonts w:hint="cs"/>
          <w:rtl/>
        </w:rPr>
        <w:t>ی</w:t>
      </w:r>
      <w:r w:rsidRPr="003B1277">
        <w:rPr>
          <w:rFonts w:hint="cs"/>
          <w:rtl/>
        </w:rPr>
        <w:t>ر</w:t>
      </w:r>
      <w:r w:rsidR="009F4C69" w:rsidRPr="003B1277">
        <w:rPr>
          <w:rFonts w:hint="cs"/>
          <w:rtl/>
        </w:rPr>
        <w:t>ی</w:t>
      </w:r>
      <w:r w:rsidRPr="003B1277">
        <w:rPr>
          <w:rFonts w:hint="cs"/>
          <w:rtl/>
        </w:rPr>
        <w:t xml:space="preserve"> از ضرر و ز</w:t>
      </w:r>
      <w:r w:rsidR="009F4C69" w:rsidRPr="003B1277">
        <w:rPr>
          <w:rFonts w:hint="cs"/>
          <w:rtl/>
        </w:rPr>
        <w:t>ی</w:t>
      </w:r>
      <w:r w:rsidRPr="003B1277">
        <w:rPr>
          <w:rFonts w:hint="cs"/>
          <w:rtl/>
        </w:rPr>
        <w:t>ان به مح</w:t>
      </w:r>
      <w:r w:rsidR="009F4C69" w:rsidRPr="003B1277">
        <w:rPr>
          <w:rFonts w:hint="cs"/>
          <w:rtl/>
        </w:rPr>
        <w:t>ی</w:t>
      </w:r>
      <w:r w:rsidRPr="003B1277">
        <w:rPr>
          <w:rFonts w:hint="cs"/>
          <w:rtl/>
        </w:rPr>
        <w:t>ط ز</w:t>
      </w:r>
      <w:r w:rsidR="009F4C69" w:rsidRPr="003B1277">
        <w:rPr>
          <w:rFonts w:hint="cs"/>
          <w:rtl/>
        </w:rPr>
        <w:t>ی</w:t>
      </w:r>
      <w:r w:rsidRPr="003B1277">
        <w:rPr>
          <w:rFonts w:hint="cs"/>
          <w:rtl/>
        </w:rPr>
        <w:t>ست و انسان و ح</w:t>
      </w:r>
      <w:r w:rsidR="009F4C69" w:rsidRPr="003B1277">
        <w:rPr>
          <w:rFonts w:hint="cs"/>
          <w:rtl/>
        </w:rPr>
        <w:t>ی</w:t>
      </w:r>
      <w:r w:rsidRPr="003B1277">
        <w:rPr>
          <w:rFonts w:hint="cs"/>
          <w:rtl/>
        </w:rPr>
        <w:t>وان از ر</w:t>
      </w:r>
      <w:r w:rsidR="009F4C69" w:rsidRPr="003B1277">
        <w:rPr>
          <w:rFonts w:hint="cs"/>
          <w:rtl/>
        </w:rPr>
        <w:t>ی</w:t>
      </w:r>
      <w:r w:rsidRPr="003B1277">
        <w:rPr>
          <w:rFonts w:hint="cs"/>
          <w:rtl/>
        </w:rPr>
        <w:t>ختن آشغال و اش</w:t>
      </w:r>
      <w:r w:rsidR="009F4C69" w:rsidRPr="003B1277">
        <w:rPr>
          <w:rFonts w:hint="cs"/>
          <w:rtl/>
        </w:rPr>
        <w:t>ی</w:t>
      </w:r>
      <w:r w:rsidRPr="003B1277">
        <w:rPr>
          <w:rFonts w:hint="cs"/>
          <w:rtl/>
        </w:rPr>
        <w:t>اء اضاف</w:t>
      </w:r>
      <w:r w:rsidR="009F4C69" w:rsidRPr="003B1277">
        <w:rPr>
          <w:rFonts w:hint="cs"/>
          <w:rtl/>
        </w:rPr>
        <w:t>ی</w:t>
      </w:r>
      <w:r w:rsidRPr="003B1277">
        <w:rPr>
          <w:rFonts w:hint="cs"/>
          <w:rtl/>
        </w:rPr>
        <w:t xml:space="preserve"> در آن محل‌ها خوددار</w:t>
      </w:r>
      <w:r w:rsidR="009F4C69" w:rsidRPr="003B1277">
        <w:rPr>
          <w:rFonts w:hint="cs"/>
          <w:rtl/>
        </w:rPr>
        <w:t>ی</w:t>
      </w:r>
      <w:r w:rsidRPr="003B1277">
        <w:rPr>
          <w:rFonts w:hint="cs"/>
          <w:rtl/>
        </w:rPr>
        <w:t xml:space="preserve"> نما</w:t>
      </w:r>
      <w:r w:rsidR="009F4C69" w:rsidRPr="003B1277">
        <w:rPr>
          <w:rFonts w:hint="cs"/>
          <w:rtl/>
        </w:rPr>
        <w:t>ی</w:t>
      </w:r>
      <w:r w:rsidRPr="003B1277">
        <w:rPr>
          <w:rFonts w:hint="cs"/>
          <w:rtl/>
        </w:rPr>
        <w:t>ند و آن را به روش</w:t>
      </w:r>
      <w:r w:rsidR="009F4C69" w:rsidRPr="003B1277">
        <w:rPr>
          <w:rFonts w:hint="cs"/>
          <w:rtl/>
        </w:rPr>
        <w:t>ی</w:t>
      </w:r>
      <w:r w:rsidRPr="003B1277">
        <w:rPr>
          <w:rFonts w:hint="cs"/>
          <w:rtl/>
        </w:rPr>
        <w:t xml:space="preserve"> مطلوب نابود </w:t>
      </w:r>
      <w:r w:rsidR="003661DC" w:rsidRPr="003B1277">
        <w:rPr>
          <w:rFonts w:hint="cs"/>
          <w:rtl/>
        </w:rPr>
        <w:t>ک</w:t>
      </w:r>
      <w:r w:rsidRPr="003B1277">
        <w:rPr>
          <w:rFonts w:hint="cs"/>
          <w:rtl/>
        </w:rPr>
        <w:t>نند.</w:t>
      </w:r>
    </w:p>
    <w:p w:rsidR="00810CC8" w:rsidRPr="00784A41" w:rsidRDefault="00810CC8" w:rsidP="00784A41">
      <w:pPr>
        <w:pStyle w:val="a3"/>
        <w:rPr>
          <w:rtl/>
        </w:rPr>
      </w:pPr>
      <w:bookmarkStart w:id="160" w:name="_Toc183502565"/>
      <w:bookmarkStart w:id="161" w:name="_Toc183505736"/>
      <w:bookmarkStart w:id="162" w:name="_Toc337943468"/>
      <w:bookmarkStart w:id="163" w:name="_Toc420851467"/>
      <w:bookmarkStart w:id="164" w:name="_Toc421621543"/>
      <w:r w:rsidRPr="00784A41">
        <w:rPr>
          <w:rFonts w:hint="cs"/>
          <w:rtl/>
        </w:rPr>
        <w:t>13- ترب</w:t>
      </w:r>
      <w:r w:rsidR="009F4C69" w:rsidRPr="00784A41">
        <w:rPr>
          <w:rFonts w:hint="cs"/>
          <w:rtl/>
        </w:rPr>
        <w:t>ی</w:t>
      </w:r>
      <w:r w:rsidRPr="00784A41">
        <w:rPr>
          <w:rFonts w:hint="cs"/>
          <w:rtl/>
        </w:rPr>
        <w:t>ت جنس</w:t>
      </w:r>
      <w:r w:rsidR="009F4C69" w:rsidRPr="00784A41">
        <w:rPr>
          <w:rFonts w:hint="cs"/>
          <w:rtl/>
        </w:rPr>
        <w:t>ی</w:t>
      </w:r>
      <w:bookmarkEnd w:id="160"/>
      <w:bookmarkEnd w:id="161"/>
      <w:bookmarkEnd w:id="162"/>
      <w:bookmarkEnd w:id="163"/>
      <w:bookmarkEnd w:id="164"/>
    </w:p>
    <w:p w:rsidR="0003167E" w:rsidRPr="003B1277" w:rsidRDefault="00ED60CA" w:rsidP="00784A41">
      <w:pPr>
        <w:pStyle w:val="a5"/>
        <w:rPr>
          <w:rtl/>
        </w:rPr>
      </w:pPr>
      <w:r w:rsidRPr="003B1277">
        <w:rPr>
          <w:rFonts w:hint="cs"/>
          <w:rtl/>
        </w:rPr>
        <w:t>پدر و مادر به صورت تدر</w:t>
      </w:r>
      <w:r w:rsidR="009F4C69" w:rsidRPr="003B1277">
        <w:rPr>
          <w:rFonts w:hint="cs"/>
          <w:rtl/>
        </w:rPr>
        <w:t>ی</w:t>
      </w:r>
      <w:r w:rsidRPr="003B1277">
        <w:rPr>
          <w:rFonts w:hint="cs"/>
          <w:rtl/>
        </w:rPr>
        <w:t>ج</w:t>
      </w:r>
      <w:r w:rsidR="009F4C69" w:rsidRPr="003B1277">
        <w:rPr>
          <w:rFonts w:hint="cs"/>
          <w:rtl/>
        </w:rPr>
        <w:t>ی</w:t>
      </w:r>
      <w:r w:rsidRPr="003B1277">
        <w:rPr>
          <w:rFonts w:hint="cs"/>
          <w:rtl/>
        </w:rPr>
        <w:t xml:space="preserve"> و ح</w:t>
      </w:r>
      <w:r w:rsidR="003661DC" w:rsidRPr="003B1277">
        <w:rPr>
          <w:rFonts w:hint="cs"/>
          <w:rtl/>
        </w:rPr>
        <w:t>ک</w:t>
      </w:r>
      <w:r w:rsidR="009F4C69" w:rsidRPr="003B1277">
        <w:rPr>
          <w:rFonts w:hint="cs"/>
          <w:rtl/>
        </w:rPr>
        <w:t>ی</w:t>
      </w:r>
      <w:r w:rsidRPr="003B1277">
        <w:rPr>
          <w:rFonts w:hint="cs"/>
          <w:rtl/>
        </w:rPr>
        <w:t>مانه و با توجه به مراحل عمر نوجوانان تا رس</w:t>
      </w:r>
      <w:r w:rsidR="009F4C69" w:rsidRPr="003B1277">
        <w:rPr>
          <w:rFonts w:hint="cs"/>
          <w:rtl/>
        </w:rPr>
        <w:t>ی</w:t>
      </w:r>
      <w:r w:rsidRPr="003B1277">
        <w:rPr>
          <w:rFonts w:hint="cs"/>
          <w:rtl/>
        </w:rPr>
        <w:t xml:space="preserve">دن به مرحله ازدواج به صورت </w:t>
      </w:r>
      <w:r w:rsidR="003661DC" w:rsidRPr="003B1277">
        <w:rPr>
          <w:rFonts w:hint="cs"/>
          <w:rtl/>
        </w:rPr>
        <w:t>ک</w:t>
      </w:r>
      <w:r w:rsidRPr="003B1277">
        <w:rPr>
          <w:rFonts w:hint="cs"/>
          <w:rtl/>
        </w:rPr>
        <w:t>نا</w:t>
      </w:r>
      <w:r w:rsidR="009F4C69" w:rsidRPr="003B1277">
        <w:rPr>
          <w:rFonts w:hint="cs"/>
          <w:rtl/>
        </w:rPr>
        <w:t>ی</w:t>
      </w:r>
      <w:r w:rsidRPr="003B1277">
        <w:rPr>
          <w:rFonts w:hint="cs"/>
          <w:rtl/>
        </w:rPr>
        <w:t>ه و اشاره و پس از بلوغ به طور صر</w:t>
      </w:r>
      <w:r w:rsidR="009F4C69" w:rsidRPr="003B1277">
        <w:rPr>
          <w:rFonts w:hint="cs"/>
          <w:rtl/>
        </w:rPr>
        <w:t>ی</w:t>
      </w:r>
      <w:r w:rsidRPr="003B1277">
        <w:rPr>
          <w:rFonts w:hint="cs"/>
          <w:rtl/>
        </w:rPr>
        <w:t>ح برخ</w:t>
      </w:r>
      <w:r w:rsidR="009F4C69" w:rsidRPr="003B1277">
        <w:rPr>
          <w:rFonts w:hint="cs"/>
          <w:rtl/>
        </w:rPr>
        <w:t>ی</w:t>
      </w:r>
      <w:r w:rsidRPr="003B1277">
        <w:rPr>
          <w:rFonts w:hint="cs"/>
          <w:rtl/>
        </w:rPr>
        <w:t xml:space="preserve"> از مسائل را برا</w:t>
      </w:r>
      <w:r w:rsidR="009F4C69" w:rsidRPr="003B1277">
        <w:rPr>
          <w:rFonts w:hint="cs"/>
          <w:rtl/>
        </w:rPr>
        <w:t>ی</w:t>
      </w:r>
      <w:r w:rsidRPr="003B1277">
        <w:rPr>
          <w:rFonts w:hint="cs"/>
          <w:rtl/>
        </w:rPr>
        <w:t>شان ب</w:t>
      </w:r>
      <w:r w:rsidR="009F4C69" w:rsidRPr="003B1277">
        <w:rPr>
          <w:rFonts w:hint="cs"/>
          <w:rtl/>
        </w:rPr>
        <w:t>ی</w:t>
      </w:r>
      <w:r w:rsidRPr="003B1277">
        <w:rPr>
          <w:rFonts w:hint="cs"/>
          <w:rtl/>
        </w:rPr>
        <w:t xml:space="preserve">ان </w:t>
      </w:r>
      <w:r w:rsidR="003661DC" w:rsidRPr="003B1277">
        <w:rPr>
          <w:rFonts w:hint="cs"/>
          <w:rtl/>
        </w:rPr>
        <w:t>ک</w:t>
      </w:r>
      <w:r w:rsidRPr="003B1277">
        <w:rPr>
          <w:rFonts w:hint="cs"/>
          <w:rtl/>
        </w:rPr>
        <w:t>نند و از طرف د</w:t>
      </w:r>
      <w:r w:rsidR="009F4C69" w:rsidRPr="003B1277">
        <w:rPr>
          <w:rFonts w:hint="cs"/>
          <w:rtl/>
        </w:rPr>
        <w:t>ی</w:t>
      </w:r>
      <w:r w:rsidRPr="003B1277">
        <w:rPr>
          <w:rFonts w:hint="cs"/>
          <w:rtl/>
        </w:rPr>
        <w:t>گر فرزند خود را به آداب اجازه</w:t>
      </w:r>
      <w:r w:rsidR="00784A41" w:rsidRPr="003B1277">
        <w:rPr>
          <w:rFonts w:hint="cs"/>
          <w:rtl/>
        </w:rPr>
        <w:t>‌</w:t>
      </w:r>
      <w:r w:rsidRPr="003B1277">
        <w:rPr>
          <w:rFonts w:hint="cs"/>
          <w:rtl/>
        </w:rPr>
        <w:t>خواستن در منزل و جاها</w:t>
      </w:r>
      <w:r w:rsidR="009F4C69" w:rsidRPr="003B1277">
        <w:rPr>
          <w:rFonts w:hint="cs"/>
          <w:rtl/>
        </w:rPr>
        <w:t>ی</w:t>
      </w:r>
      <w:r w:rsidRPr="003B1277">
        <w:rPr>
          <w:rFonts w:hint="cs"/>
          <w:rtl/>
        </w:rPr>
        <w:t xml:space="preserve"> د</w:t>
      </w:r>
      <w:r w:rsidR="009F4C69" w:rsidRPr="003B1277">
        <w:rPr>
          <w:rFonts w:hint="cs"/>
          <w:rtl/>
        </w:rPr>
        <w:t>ی</w:t>
      </w:r>
      <w:r w:rsidRPr="003B1277">
        <w:rPr>
          <w:rFonts w:hint="cs"/>
          <w:rtl/>
        </w:rPr>
        <w:t>گر و چشم فروبستن از نگاه به نامحرم و پره</w:t>
      </w:r>
      <w:r w:rsidR="009F4C69" w:rsidRPr="003B1277">
        <w:rPr>
          <w:rFonts w:hint="cs"/>
          <w:rtl/>
        </w:rPr>
        <w:t>ی</w:t>
      </w:r>
      <w:r w:rsidRPr="003B1277">
        <w:rPr>
          <w:rFonts w:hint="cs"/>
          <w:rtl/>
        </w:rPr>
        <w:t>ز از د</w:t>
      </w:r>
      <w:r w:rsidR="009F4C69" w:rsidRPr="003B1277">
        <w:rPr>
          <w:rFonts w:hint="cs"/>
          <w:rtl/>
        </w:rPr>
        <w:t>ی</w:t>
      </w:r>
      <w:r w:rsidRPr="003B1277">
        <w:rPr>
          <w:rFonts w:hint="cs"/>
          <w:rtl/>
        </w:rPr>
        <w:t>دن ف</w:t>
      </w:r>
      <w:r w:rsidR="009F4C69" w:rsidRPr="003B1277">
        <w:rPr>
          <w:rFonts w:hint="cs"/>
          <w:rtl/>
        </w:rPr>
        <w:t>ی</w:t>
      </w:r>
      <w:r w:rsidRPr="003B1277">
        <w:rPr>
          <w:rFonts w:hint="cs"/>
          <w:rtl/>
        </w:rPr>
        <w:t>لم‌ها و ع</w:t>
      </w:r>
      <w:r w:rsidR="003661DC" w:rsidRPr="003B1277">
        <w:rPr>
          <w:rFonts w:hint="cs"/>
          <w:rtl/>
        </w:rPr>
        <w:t>ک</w:t>
      </w:r>
      <w:r w:rsidRPr="003B1277">
        <w:rPr>
          <w:rFonts w:hint="cs"/>
          <w:rtl/>
        </w:rPr>
        <w:t>س‌ها</w:t>
      </w:r>
      <w:r w:rsidR="009F4C69" w:rsidRPr="003B1277">
        <w:rPr>
          <w:rFonts w:hint="cs"/>
          <w:rtl/>
        </w:rPr>
        <w:t>یی</w:t>
      </w:r>
      <w:r w:rsidRPr="003B1277">
        <w:rPr>
          <w:rFonts w:hint="cs"/>
          <w:rtl/>
        </w:rPr>
        <w:t xml:space="preserve"> </w:t>
      </w:r>
      <w:r w:rsidR="003661DC" w:rsidRPr="003B1277">
        <w:rPr>
          <w:rFonts w:hint="cs"/>
          <w:rtl/>
        </w:rPr>
        <w:t>ک</w:t>
      </w:r>
      <w:r w:rsidRPr="003B1277">
        <w:rPr>
          <w:rFonts w:hint="cs"/>
          <w:rtl/>
        </w:rPr>
        <w:t>ه سبب تحر</w:t>
      </w:r>
      <w:r w:rsidR="009F4C69" w:rsidRPr="003B1277">
        <w:rPr>
          <w:rFonts w:hint="cs"/>
          <w:rtl/>
        </w:rPr>
        <w:t>ی</w:t>
      </w:r>
      <w:r w:rsidR="003661DC" w:rsidRPr="003B1277">
        <w:rPr>
          <w:rFonts w:hint="cs"/>
          <w:rtl/>
        </w:rPr>
        <w:t>ک</w:t>
      </w:r>
      <w:r w:rsidRPr="003B1277">
        <w:rPr>
          <w:rFonts w:hint="cs"/>
          <w:rtl/>
        </w:rPr>
        <w:t xml:space="preserve"> نابهنگام غر</w:t>
      </w:r>
      <w:r w:rsidR="009F4C69" w:rsidRPr="003B1277">
        <w:rPr>
          <w:rFonts w:hint="cs"/>
          <w:rtl/>
        </w:rPr>
        <w:t>ی</w:t>
      </w:r>
      <w:r w:rsidRPr="003B1277">
        <w:rPr>
          <w:rFonts w:hint="cs"/>
          <w:rtl/>
        </w:rPr>
        <w:t>زه جنس</w:t>
      </w:r>
      <w:r w:rsidR="009F4C69" w:rsidRPr="003B1277">
        <w:rPr>
          <w:rFonts w:hint="cs"/>
          <w:rtl/>
        </w:rPr>
        <w:t>ی</w:t>
      </w:r>
      <w:r w:rsidRPr="003B1277">
        <w:rPr>
          <w:rFonts w:hint="cs"/>
          <w:rtl/>
        </w:rPr>
        <w:t xml:space="preserve"> او بشود، عادت دهند و عمر، استعداد و ذهن او را به درس، مطالعه، ورزش </w:t>
      </w:r>
      <w:r w:rsidR="00911B30" w:rsidRPr="003B1277">
        <w:rPr>
          <w:rFonts w:hint="cs"/>
          <w:rtl/>
        </w:rPr>
        <w:t>و هنرها</w:t>
      </w:r>
      <w:r w:rsidR="009F4C69" w:rsidRPr="003B1277">
        <w:rPr>
          <w:rFonts w:hint="cs"/>
          <w:rtl/>
        </w:rPr>
        <w:t>ی</w:t>
      </w:r>
      <w:r w:rsidR="00911B30" w:rsidRPr="003B1277">
        <w:rPr>
          <w:rFonts w:hint="cs"/>
          <w:rtl/>
        </w:rPr>
        <w:t xml:space="preserve"> </w:t>
      </w:r>
      <w:r w:rsidR="00A810B0" w:rsidRPr="003B1277">
        <w:rPr>
          <w:rFonts w:hint="cs"/>
          <w:rtl/>
        </w:rPr>
        <w:t>ا</w:t>
      </w:r>
      <w:r w:rsidR="00911B30" w:rsidRPr="003B1277">
        <w:rPr>
          <w:rFonts w:hint="cs"/>
          <w:rtl/>
        </w:rPr>
        <w:t>سلام</w:t>
      </w:r>
      <w:r w:rsidR="00A810B0" w:rsidRPr="003B1277">
        <w:rPr>
          <w:rFonts w:hint="cs"/>
          <w:rtl/>
        </w:rPr>
        <w:t>ی</w:t>
      </w:r>
      <w:r w:rsidR="00911B30" w:rsidRPr="003B1277">
        <w:rPr>
          <w:rFonts w:hint="cs"/>
          <w:rtl/>
        </w:rPr>
        <w:t xml:space="preserve"> و ف</w:t>
      </w:r>
      <w:r w:rsidR="009F4C69" w:rsidRPr="003B1277">
        <w:rPr>
          <w:rFonts w:hint="cs"/>
          <w:rtl/>
        </w:rPr>
        <w:t>ی</w:t>
      </w:r>
      <w:r w:rsidR="00911B30" w:rsidRPr="003B1277">
        <w:rPr>
          <w:rFonts w:hint="cs"/>
          <w:rtl/>
        </w:rPr>
        <w:t>لم‌ها</w:t>
      </w:r>
      <w:r w:rsidR="009F4C69" w:rsidRPr="003B1277">
        <w:rPr>
          <w:rFonts w:hint="cs"/>
          <w:rtl/>
        </w:rPr>
        <w:t>ی</w:t>
      </w:r>
      <w:r w:rsidR="00911B30" w:rsidRPr="003B1277">
        <w:rPr>
          <w:rFonts w:hint="cs"/>
          <w:rtl/>
        </w:rPr>
        <w:t xml:space="preserve"> مف</w:t>
      </w:r>
      <w:r w:rsidR="009F4C69" w:rsidRPr="003B1277">
        <w:rPr>
          <w:rFonts w:hint="cs"/>
          <w:rtl/>
        </w:rPr>
        <w:t>ی</w:t>
      </w:r>
      <w:r w:rsidR="00911B30" w:rsidRPr="003B1277">
        <w:rPr>
          <w:rFonts w:hint="cs"/>
          <w:rtl/>
        </w:rPr>
        <w:t xml:space="preserve">د و هدف‌دار مشغول </w:t>
      </w:r>
      <w:r w:rsidR="003661DC" w:rsidRPr="003B1277">
        <w:rPr>
          <w:rFonts w:hint="cs"/>
          <w:rtl/>
        </w:rPr>
        <w:t>ک</w:t>
      </w:r>
      <w:r w:rsidR="00911B30" w:rsidRPr="003B1277">
        <w:rPr>
          <w:rFonts w:hint="cs"/>
          <w:rtl/>
        </w:rPr>
        <w:t>نند.</w:t>
      </w:r>
    </w:p>
    <w:p w:rsidR="00911B30" w:rsidRPr="003B1277" w:rsidRDefault="0095430C" w:rsidP="00784A41">
      <w:pPr>
        <w:pStyle w:val="a5"/>
        <w:rPr>
          <w:rtl/>
        </w:rPr>
      </w:pPr>
      <w:r w:rsidRPr="003B1277">
        <w:rPr>
          <w:rtl/>
        </w:rPr>
        <w:lastRenderedPageBreak/>
        <w:t>چنانچه</w:t>
      </w:r>
      <w:r w:rsidR="008E0D88" w:rsidRPr="003B1277">
        <w:rPr>
          <w:rtl/>
        </w:rPr>
        <w:t xml:space="preserve"> توانا</w:t>
      </w:r>
      <w:r w:rsidR="009F4C69" w:rsidRPr="003B1277">
        <w:rPr>
          <w:rtl/>
        </w:rPr>
        <w:t>یی</w:t>
      </w:r>
      <w:r w:rsidR="008E0D88" w:rsidRPr="003B1277">
        <w:rPr>
          <w:rtl/>
        </w:rPr>
        <w:t xml:space="preserve"> مال</w:t>
      </w:r>
      <w:r w:rsidR="009F4C69" w:rsidRPr="003B1277">
        <w:rPr>
          <w:rtl/>
        </w:rPr>
        <w:t>ی</w:t>
      </w:r>
      <w:r w:rsidR="008E0D88" w:rsidRPr="003B1277">
        <w:rPr>
          <w:rtl/>
        </w:rPr>
        <w:t xml:space="preserve"> و شرا</w:t>
      </w:r>
      <w:r w:rsidR="009F4C69" w:rsidRPr="003B1277">
        <w:rPr>
          <w:rtl/>
        </w:rPr>
        <w:t>ی</w:t>
      </w:r>
      <w:r w:rsidR="008E0D88" w:rsidRPr="003B1277">
        <w:rPr>
          <w:rtl/>
        </w:rPr>
        <w:t xml:space="preserve">ط </w:t>
      </w:r>
      <w:r w:rsidR="003661DC" w:rsidRPr="003B1277">
        <w:rPr>
          <w:rtl/>
        </w:rPr>
        <w:t>ک</w:t>
      </w:r>
      <w:r w:rsidR="008E0D88" w:rsidRPr="003B1277">
        <w:rPr>
          <w:rtl/>
        </w:rPr>
        <w:t>ار و تحص</w:t>
      </w:r>
      <w:r w:rsidR="009F4C69" w:rsidRPr="003B1277">
        <w:rPr>
          <w:rtl/>
        </w:rPr>
        <w:t>ی</w:t>
      </w:r>
      <w:r w:rsidR="008E0D88" w:rsidRPr="003B1277">
        <w:rPr>
          <w:rtl/>
        </w:rPr>
        <w:t>ل اجازه بدهد، ازدواج زودهنگام بس</w:t>
      </w:r>
      <w:r w:rsidR="009F4C69" w:rsidRPr="003B1277">
        <w:rPr>
          <w:rtl/>
        </w:rPr>
        <w:t>ی</w:t>
      </w:r>
      <w:r w:rsidR="008E0D88" w:rsidRPr="003B1277">
        <w:rPr>
          <w:rtl/>
        </w:rPr>
        <w:t>ار مناسب است و حت</w:t>
      </w:r>
      <w:r w:rsidR="009F4C69" w:rsidRPr="003B1277">
        <w:rPr>
          <w:rtl/>
        </w:rPr>
        <w:t>ی</w:t>
      </w:r>
      <w:r w:rsidR="008E0D88" w:rsidRPr="003B1277">
        <w:rPr>
          <w:rtl/>
        </w:rPr>
        <w:t xml:space="preserve"> م</w:t>
      </w:r>
      <w:r w:rsidR="009F4C69" w:rsidRPr="003B1277">
        <w:rPr>
          <w:rtl/>
        </w:rPr>
        <w:t>ی</w:t>
      </w:r>
      <w:r w:rsidR="008E0D88" w:rsidRPr="003B1277">
        <w:rPr>
          <w:rtl/>
        </w:rPr>
        <w:t>‌توان م</w:t>
      </w:r>
      <w:r w:rsidR="009F4C69" w:rsidRPr="003B1277">
        <w:rPr>
          <w:rtl/>
        </w:rPr>
        <w:t>ی</w:t>
      </w:r>
      <w:r w:rsidR="008E0D88" w:rsidRPr="003B1277">
        <w:rPr>
          <w:rtl/>
        </w:rPr>
        <w:t>ان دختران،‌ پسران محصل، دانشجو و ...</w:t>
      </w:r>
      <w:r w:rsidR="00292C6B" w:rsidRPr="003B1277">
        <w:rPr>
          <w:rtl/>
        </w:rPr>
        <w:t xml:space="preserve">، </w:t>
      </w:r>
      <w:r w:rsidR="003661DC" w:rsidRPr="003B1277">
        <w:rPr>
          <w:rtl/>
        </w:rPr>
        <w:t>ک</w:t>
      </w:r>
      <w:r w:rsidR="00AA6D07" w:rsidRPr="003B1277">
        <w:rPr>
          <w:rtl/>
        </w:rPr>
        <w:t>ه شرا</w:t>
      </w:r>
      <w:r w:rsidR="009F4C69" w:rsidRPr="003B1277">
        <w:rPr>
          <w:rtl/>
        </w:rPr>
        <w:t>ی</w:t>
      </w:r>
      <w:r w:rsidR="00AA6D07" w:rsidRPr="003B1277">
        <w:rPr>
          <w:rtl/>
        </w:rPr>
        <w:t>ط درس</w:t>
      </w:r>
      <w:r w:rsidR="009F4C69" w:rsidRPr="003B1277">
        <w:rPr>
          <w:rtl/>
        </w:rPr>
        <w:t>ی</w:t>
      </w:r>
      <w:r w:rsidR="00AA6D07" w:rsidRPr="003B1277">
        <w:rPr>
          <w:rtl/>
        </w:rPr>
        <w:t xml:space="preserve"> و مال</w:t>
      </w:r>
      <w:r w:rsidR="009F4C69" w:rsidRPr="003B1277">
        <w:rPr>
          <w:rtl/>
        </w:rPr>
        <w:t>ی</w:t>
      </w:r>
      <w:r w:rsidR="00AA6D07" w:rsidRPr="003B1277">
        <w:rPr>
          <w:rtl/>
        </w:rPr>
        <w:t xml:space="preserve"> اجازه ازدواج را نم</w:t>
      </w:r>
      <w:r w:rsidR="009F4C69" w:rsidRPr="003B1277">
        <w:rPr>
          <w:rtl/>
        </w:rPr>
        <w:t>ی</w:t>
      </w:r>
      <w:r w:rsidR="00AA6D07" w:rsidRPr="003B1277">
        <w:rPr>
          <w:rtl/>
        </w:rPr>
        <w:t xml:space="preserve">‌دهد، </w:t>
      </w:r>
      <w:r w:rsidR="00FA3F03" w:rsidRPr="003B1277">
        <w:rPr>
          <w:rtl/>
        </w:rPr>
        <w:t xml:space="preserve">پس از توافق </w:t>
      </w:r>
      <w:r w:rsidR="008E00E1" w:rsidRPr="003B1277">
        <w:rPr>
          <w:rtl/>
        </w:rPr>
        <w:t>و صلاحد</w:t>
      </w:r>
      <w:r w:rsidR="009F4C69" w:rsidRPr="003B1277">
        <w:rPr>
          <w:rtl/>
        </w:rPr>
        <w:t>ی</w:t>
      </w:r>
      <w:r w:rsidR="008E00E1" w:rsidRPr="003B1277">
        <w:rPr>
          <w:rtl/>
        </w:rPr>
        <w:t xml:space="preserve">د </w:t>
      </w:r>
      <w:r w:rsidR="0029163C" w:rsidRPr="003B1277">
        <w:rPr>
          <w:rFonts w:hint="cs"/>
          <w:rtl/>
        </w:rPr>
        <w:t>اول</w:t>
      </w:r>
      <w:r w:rsidR="009F4C69" w:rsidRPr="003B1277">
        <w:rPr>
          <w:rFonts w:hint="cs"/>
          <w:rtl/>
        </w:rPr>
        <w:t>ی</w:t>
      </w:r>
      <w:r w:rsidR="0029163C" w:rsidRPr="003B1277">
        <w:rPr>
          <w:rFonts w:hint="cs"/>
          <w:rtl/>
        </w:rPr>
        <w:t>اء و خانواده‌ها</w:t>
      </w:r>
      <w:r w:rsidR="009F4C69" w:rsidRPr="003B1277">
        <w:rPr>
          <w:rFonts w:hint="cs"/>
          <w:rtl/>
        </w:rPr>
        <w:t>ی</w:t>
      </w:r>
      <w:r w:rsidR="0029163C" w:rsidRPr="003B1277">
        <w:rPr>
          <w:rFonts w:hint="cs"/>
          <w:rtl/>
        </w:rPr>
        <w:t xml:space="preserve"> طرف</w:t>
      </w:r>
      <w:r w:rsidR="009F4C69" w:rsidRPr="003B1277">
        <w:rPr>
          <w:rFonts w:hint="cs"/>
          <w:rtl/>
        </w:rPr>
        <w:t>ی</w:t>
      </w:r>
      <w:r w:rsidR="0029163C" w:rsidRPr="003B1277">
        <w:rPr>
          <w:rFonts w:hint="cs"/>
          <w:rtl/>
        </w:rPr>
        <w:t>ن و علاقه و رضا</w:t>
      </w:r>
      <w:r w:rsidR="009F4C69" w:rsidRPr="003B1277">
        <w:rPr>
          <w:rFonts w:hint="cs"/>
          <w:rtl/>
        </w:rPr>
        <w:t>ی</w:t>
      </w:r>
      <w:r w:rsidR="0029163C" w:rsidRPr="003B1277">
        <w:rPr>
          <w:rFonts w:hint="cs"/>
          <w:rtl/>
        </w:rPr>
        <w:t>ت خود</w:t>
      </w:r>
      <w:r w:rsidR="00457606" w:rsidRPr="003B1277">
        <w:rPr>
          <w:rFonts w:hint="cs"/>
          <w:rtl/>
        </w:rPr>
        <w:t xml:space="preserve"> آن‌ها </w:t>
      </w:r>
      <w:r w:rsidR="0029163C" w:rsidRPr="003B1277">
        <w:rPr>
          <w:rFonts w:hint="cs"/>
          <w:rtl/>
        </w:rPr>
        <w:t>عقد ن</w:t>
      </w:r>
      <w:r w:rsidR="003661DC" w:rsidRPr="003B1277">
        <w:rPr>
          <w:rFonts w:hint="cs"/>
          <w:rtl/>
        </w:rPr>
        <w:t>ک</w:t>
      </w:r>
      <w:r w:rsidR="0029163C" w:rsidRPr="003B1277">
        <w:rPr>
          <w:rFonts w:hint="cs"/>
          <w:rtl/>
        </w:rPr>
        <w:t>اح جار</w:t>
      </w:r>
      <w:r w:rsidR="009F4C69" w:rsidRPr="003B1277">
        <w:rPr>
          <w:rFonts w:hint="cs"/>
          <w:rtl/>
        </w:rPr>
        <w:t>ی</w:t>
      </w:r>
      <w:r w:rsidR="0029163C" w:rsidRPr="003B1277">
        <w:rPr>
          <w:rFonts w:hint="cs"/>
          <w:rtl/>
        </w:rPr>
        <w:t xml:space="preserve"> بشود و برا</w:t>
      </w:r>
      <w:r w:rsidR="009F4C69" w:rsidRPr="003B1277">
        <w:rPr>
          <w:rFonts w:hint="cs"/>
          <w:rtl/>
        </w:rPr>
        <w:t>ی</w:t>
      </w:r>
      <w:r w:rsidR="0029163C" w:rsidRPr="003B1277">
        <w:rPr>
          <w:rFonts w:hint="cs"/>
          <w:rtl/>
        </w:rPr>
        <w:t xml:space="preserve"> حفظ عفت و ح</w:t>
      </w:r>
      <w:r w:rsidR="009F4C69" w:rsidRPr="003B1277">
        <w:rPr>
          <w:rFonts w:hint="cs"/>
          <w:rtl/>
        </w:rPr>
        <w:t>ی</w:t>
      </w:r>
      <w:r w:rsidR="0029163C" w:rsidRPr="003B1277">
        <w:rPr>
          <w:rFonts w:hint="cs"/>
          <w:rtl/>
        </w:rPr>
        <w:t>ث</w:t>
      </w:r>
      <w:r w:rsidR="009F4C69" w:rsidRPr="003B1277">
        <w:rPr>
          <w:rFonts w:hint="cs"/>
          <w:rtl/>
        </w:rPr>
        <w:t>ی</w:t>
      </w:r>
      <w:r w:rsidR="0029163C" w:rsidRPr="003B1277">
        <w:rPr>
          <w:rFonts w:hint="cs"/>
          <w:rtl/>
        </w:rPr>
        <w:t>ت شرافت خود و خانواده‌ها</w:t>
      </w:r>
      <w:r w:rsidR="009F4C69" w:rsidRPr="003B1277">
        <w:rPr>
          <w:rFonts w:hint="cs"/>
          <w:rtl/>
        </w:rPr>
        <w:t>ی</w:t>
      </w:r>
      <w:r w:rsidR="0029163C" w:rsidRPr="003B1277">
        <w:rPr>
          <w:rFonts w:hint="cs"/>
          <w:rtl/>
        </w:rPr>
        <w:t>شان تنها معاشرت و رفت و آمد</w:t>
      </w:r>
      <w:r w:rsidR="009F4C69" w:rsidRPr="003B1277">
        <w:rPr>
          <w:rFonts w:hint="cs"/>
          <w:rtl/>
        </w:rPr>
        <w:t>ی</w:t>
      </w:r>
      <w:r w:rsidR="0029163C" w:rsidRPr="003B1277">
        <w:rPr>
          <w:rFonts w:hint="cs"/>
          <w:rtl/>
        </w:rPr>
        <w:t xml:space="preserve"> عاد</w:t>
      </w:r>
      <w:r w:rsidR="009F4C69" w:rsidRPr="003B1277">
        <w:rPr>
          <w:rFonts w:hint="cs"/>
          <w:rtl/>
        </w:rPr>
        <w:t>ی</w:t>
      </w:r>
      <w:r w:rsidR="0029163C" w:rsidRPr="003B1277">
        <w:rPr>
          <w:rFonts w:hint="cs"/>
          <w:rtl/>
        </w:rPr>
        <w:t xml:space="preserve"> با </w:t>
      </w:r>
      <w:r w:rsidR="009F4C69" w:rsidRPr="003B1277">
        <w:rPr>
          <w:rFonts w:hint="cs"/>
          <w:rtl/>
        </w:rPr>
        <w:t>ی</w:t>
      </w:r>
      <w:r w:rsidR="003661DC" w:rsidRPr="003B1277">
        <w:rPr>
          <w:rFonts w:hint="cs"/>
          <w:rtl/>
        </w:rPr>
        <w:t>ک</w:t>
      </w:r>
      <w:r w:rsidR="0029163C" w:rsidRPr="003B1277">
        <w:rPr>
          <w:rFonts w:hint="cs"/>
          <w:rtl/>
        </w:rPr>
        <w:t>د</w:t>
      </w:r>
      <w:r w:rsidR="009F4C69" w:rsidRPr="003B1277">
        <w:rPr>
          <w:rFonts w:hint="cs"/>
          <w:rtl/>
        </w:rPr>
        <w:t>ی</w:t>
      </w:r>
      <w:r w:rsidR="0029163C" w:rsidRPr="003B1277">
        <w:rPr>
          <w:rFonts w:hint="cs"/>
          <w:rtl/>
        </w:rPr>
        <w:t>گر داشته باشند.</w:t>
      </w:r>
    </w:p>
    <w:p w:rsidR="00784A41" w:rsidRPr="003B1277" w:rsidRDefault="00784A41" w:rsidP="00784A41">
      <w:pPr>
        <w:pStyle w:val="a5"/>
        <w:rPr>
          <w:rtl/>
        </w:rPr>
        <w:sectPr w:rsidR="00784A41" w:rsidRPr="003B1277" w:rsidSect="00086C51">
          <w:headerReference w:type="default" r:id="rId22"/>
          <w:footnotePr>
            <w:numRestart w:val="eachPage"/>
          </w:footnotePr>
          <w:type w:val="oddPage"/>
          <w:pgSz w:w="9356" w:h="13608" w:code="9"/>
          <w:pgMar w:top="567" w:right="1134" w:bottom="851" w:left="1134" w:header="454" w:footer="0" w:gutter="0"/>
          <w:cols w:space="720"/>
          <w:titlePg/>
          <w:bidi/>
          <w:rtlGutter/>
        </w:sectPr>
      </w:pPr>
    </w:p>
    <w:p w:rsidR="00600DD6" w:rsidRPr="00784A41" w:rsidRDefault="00EF59B8" w:rsidP="00784A41">
      <w:pPr>
        <w:pStyle w:val="a1"/>
        <w:rPr>
          <w:rtl/>
        </w:rPr>
      </w:pPr>
      <w:bookmarkStart w:id="165" w:name="_Toc337943469"/>
      <w:bookmarkStart w:id="166" w:name="_Toc420851468"/>
      <w:bookmarkStart w:id="167" w:name="_Toc421621544"/>
      <w:r w:rsidRPr="00784A41">
        <w:rPr>
          <w:rFonts w:hint="cs"/>
          <w:rtl/>
        </w:rPr>
        <w:lastRenderedPageBreak/>
        <w:t>بخش دوم:</w:t>
      </w:r>
      <w:r w:rsidRPr="00784A41">
        <w:rPr>
          <w:rtl/>
        </w:rPr>
        <w:br/>
      </w:r>
      <w:r w:rsidRPr="00784A41">
        <w:rPr>
          <w:rFonts w:hint="cs"/>
          <w:rtl/>
        </w:rPr>
        <w:t>مراحل تشك</w:t>
      </w:r>
      <w:r w:rsidR="009F4C69" w:rsidRPr="00784A41">
        <w:rPr>
          <w:rFonts w:hint="cs"/>
          <w:rtl/>
        </w:rPr>
        <w:t>ی</w:t>
      </w:r>
      <w:r w:rsidRPr="00784A41">
        <w:rPr>
          <w:rFonts w:hint="cs"/>
          <w:rtl/>
        </w:rPr>
        <w:t>ل خانواده</w:t>
      </w:r>
      <w:bookmarkEnd w:id="165"/>
      <w:bookmarkEnd w:id="166"/>
      <w:bookmarkEnd w:id="167"/>
    </w:p>
    <w:p w:rsidR="00784A41" w:rsidRPr="003B1277" w:rsidRDefault="00784A41" w:rsidP="00784A41">
      <w:pPr>
        <w:pStyle w:val="a5"/>
        <w:rPr>
          <w:rtl/>
        </w:rPr>
        <w:sectPr w:rsidR="00784A41" w:rsidRPr="003B1277" w:rsidSect="003B1277">
          <w:footnotePr>
            <w:numRestart w:val="eachPage"/>
          </w:footnotePr>
          <w:type w:val="oddPage"/>
          <w:pgSz w:w="9356" w:h="13608" w:code="9"/>
          <w:pgMar w:top="567" w:right="1134" w:bottom="851" w:left="1134" w:header="454" w:footer="0" w:gutter="0"/>
          <w:cols w:space="720"/>
          <w:titlePg/>
          <w:bidi/>
          <w:rtlGutter/>
        </w:sectPr>
      </w:pPr>
      <w:bookmarkStart w:id="168" w:name="_Toc183502566"/>
      <w:bookmarkStart w:id="169" w:name="_Toc183505737"/>
      <w:bookmarkStart w:id="170" w:name="_Toc337943470"/>
    </w:p>
    <w:p w:rsidR="0063072C" w:rsidRPr="00784A41" w:rsidRDefault="0063072C" w:rsidP="00784A41">
      <w:pPr>
        <w:pStyle w:val="a"/>
        <w:rPr>
          <w:rtl/>
        </w:rPr>
      </w:pPr>
      <w:bookmarkStart w:id="171" w:name="_Toc420851469"/>
      <w:bookmarkStart w:id="172" w:name="_Toc421621545"/>
      <w:r w:rsidRPr="00784A41">
        <w:rPr>
          <w:rFonts w:hint="cs"/>
          <w:rtl/>
        </w:rPr>
        <w:lastRenderedPageBreak/>
        <w:t>و</w:t>
      </w:r>
      <w:r w:rsidR="009F4C69" w:rsidRPr="00784A41">
        <w:rPr>
          <w:rFonts w:hint="cs"/>
          <w:rtl/>
        </w:rPr>
        <w:t>ی</w:t>
      </w:r>
      <w:r w:rsidRPr="00784A41">
        <w:rPr>
          <w:rFonts w:hint="cs"/>
          <w:rtl/>
        </w:rPr>
        <w:t>ژگ</w:t>
      </w:r>
      <w:r w:rsidR="009F4C69" w:rsidRPr="00784A41">
        <w:rPr>
          <w:rFonts w:hint="cs"/>
          <w:rtl/>
        </w:rPr>
        <w:t>ی</w:t>
      </w:r>
      <w:r w:rsidRPr="00784A41">
        <w:rPr>
          <w:rFonts w:hint="cs"/>
          <w:rtl/>
        </w:rPr>
        <w:t>‌ها</w:t>
      </w:r>
      <w:r w:rsidR="009F4C69" w:rsidRPr="00784A41">
        <w:rPr>
          <w:rFonts w:hint="cs"/>
          <w:rtl/>
        </w:rPr>
        <w:t>ی</w:t>
      </w:r>
      <w:r w:rsidRPr="00784A41">
        <w:rPr>
          <w:rFonts w:hint="cs"/>
          <w:rtl/>
        </w:rPr>
        <w:t xml:space="preserve"> خانواده</w:t>
      </w:r>
      <w:bookmarkEnd w:id="168"/>
      <w:bookmarkEnd w:id="169"/>
      <w:bookmarkEnd w:id="170"/>
      <w:bookmarkEnd w:id="171"/>
      <w:bookmarkEnd w:id="172"/>
    </w:p>
    <w:p w:rsidR="00600DD6" w:rsidRPr="003B1277" w:rsidRDefault="00026A54" w:rsidP="00784A41">
      <w:pPr>
        <w:pStyle w:val="a5"/>
        <w:rPr>
          <w:rtl/>
        </w:rPr>
      </w:pPr>
      <w:r w:rsidRPr="003B1277">
        <w:rPr>
          <w:rFonts w:hint="cs"/>
          <w:rtl/>
        </w:rPr>
        <w:t>ا</w:t>
      </w:r>
      <w:r w:rsidR="009F4C69" w:rsidRPr="003B1277">
        <w:rPr>
          <w:rFonts w:hint="cs"/>
          <w:rtl/>
        </w:rPr>
        <w:t>ی</w:t>
      </w:r>
      <w:r w:rsidRPr="003B1277">
        <w:rPr>
          <w:rFonts w:hint="cs"/>
          <w:rtl/>
        </w:rPr>
        <w:t>ن موضوع ش</w:t>
      </w:r>
      <w:r w:rsidR="00A810B0" w:rsidRPr="003B1277">
        <w:rPr>
          <w:rFonts w:hint="cs"/>
          <w:rtl/>
        </w:rPr>
        <w:t xml:space="preserve">امل چهار مبحث است </w:t>
      </w:r>
      <w:r w:rsidR="003661DC" w:rsidRPr="003B1277">
        <w:rPr>
          <w:rFonts w:hint="cs"/>
          <w:rtl/>
        </w:rPr>
        <w:t>ک</w:t>
      </w:r>
      <w:r w:rsidR="00A810B0" w:rsidRPr="003B1277">
        <w:rPr>
          <w:rFonts w:hint="cs"/>
          <w:rtl/>
        </w:rPr>
        <w:t>ه عبارتند از</w:t>
      </w:r>
      <w:r w:rsidRPr="003B1277">
        <w:rPr>
          <w:rFonts w:hint="cs"/>
          <w:rtl/>
        </w:rPr>
        <w:t>:</w:t>
      </w:r>
    </w:p>
    <w:p w:rsidR="00026A54" w:rsidRPr="003B1277" w:rsidRDefault="00885812" w:rsidP="004572F0">
      <w:pPr>
        <w:pStyle w:val="a5"/>
        <w:rPr>
          <w:rtl/>
        </w:rPr>
      </w:pPr>
      <w:r w:rsidRPr="003B1277">
        <w:rPr>
          <w:rFonts w:hint="cs"/>
          <w:rtl/>
        </w:rPr>
        <w:t>اول</w:t>
      </w:r>
      <w:r w:rsidR="00984B22" w:rsidRPr="003B1277">
        <w:rPr>
          <w:rFonts w:hint="cs"/>
          <w:rtl/>
        </w:rPr>
        <w:t>:</w:t>
      </w:r>
      <w:r w:rsidRPr="003B1277">
        <w:rPr>
          <w:rFonts w:hint="cs"/>
          <w:rtl/>
        </w:rPr>
        <w:t xml:space="preserve"> مقدمات ازدواج (خواستگار</w:t>
      </w:r>
      <w:r w:rsidR="009F4C69" w:rsidRPr="003B1277">
        <w:rPr>
          <w:rFonts w:hint="cs"/>
          <w:rtl/>
        </w:rPr>
        <w:t>ی</w:t>
      </w:r>
      <w:r w:rsidRPr="003B1277">
        <w:rPr>
          <w:rFonts w:hint="cs"/>
          <w:rtl/>
        </w:rPr>
        <w:t xml:space="preserve"> و ...)</w:t>
      </w:r>
    </w:p>
    <w:p w:rsidR="00885812" w:rsidRPr="003B1277" w:rsidRDefault="00885812" w:rsidP="004572F0">
      <w:pPr>
        <w:pStyle w:val="a5"/>
        <w:rPr>
          <w:rtl/>
        </w:rPr>
      </w:pPr>
      <w:r w:rsidRPr="003B1277">
        <w:rPr>
          <w:rFonts w:hint="cs"/>
          <w:rtl/>
        </w:rPr>
        <w:t>دوم</w:t>
      </w:r>
      <w:r w:rsidR="00984B22" w:rsidRPr="003B1277">
        <w:rPr>
          <w:rFonts w:hint="cs"/>
          <w:rtl/>
        </w:rPr>
        <w:t>:</w:t>
      </w:r>
      <w:r w:rsidRPr="003B1277">
        <w:rPr>
          <w:rFonts w:hint="cs"/>
          <w:rtl/>
        </w:rPr>
        <w:t xml:space="preserve"> طر</w:t>
      </w:r>
      <w:r w:rsidR="009F4C69" w:rsidRPr="003B1277">
        <w:rPr>
          <w:rFonts w:hint="cs"/>
          <w:rtl/>
        </w:rPr>
        <w:t>ی</w:t>
      </w:r>
      <w:r w:rsidRPr="003B1277">
        <w:rPr>
          <w:rFonts w:hint="cs"/>
          <w:rtl/>
        </w:rPr>
        <w:t>قه واقع</w:t>
      </w:r>
      <w:r w:rsidR="009F4C69" w:rsidRPr="003B1277">
        <w:rPr>
          <w:rFonts w:hint="cs"/>
          <w:rtl/>
        </w:rPr>
        <w:t>ی</w:t>
      </w:r>
      <w:r w:rsidRPr="003B1277">
        <w:rPr>
          <w:rFonts w:hint="cs"/>
          <w:rtl/>
        </w:rPr>
        <w:t>ت پ</w:t>
      </w:r>
      <w:r w:rsidR="009F4C69" w:rsidRPr="003B1277">
        <w:rPr>
          <w:rFonts w:hint="cs"/>
          <w:rtl/>
        </w:rPr>
        <w:t>ی</w:t>
      </w:r>
      <w:r w:rsidRPr="003B1277">
        <w:rPr>
          <w:rFonts w:hint="cs"/>
          <w:rtl/>
        </w:rPr>
        <w:t xml:space="preserve">دا </w:t>
      </w:r>
      <w:r w:rsidR="003661DC" w:rsidRPr="003B1277">
        <w:rPr>
          <w:rFonts w:hint="cs"/>
          <w:rtl/>
        </w:rPr>
        <w:t>ک</w:t>
      </w:r>
      <w:r w:rsidRPr="003B1277">
        <w:rPr>
          <w:rFonts w:hint="cs"/>
          <w:rtl/>
        </w:rPr>
        <w:t>ردن عقد ازدواج</w:t>
      </w:r>
    </w:p>
    <w:p w:rsidR="00885812" w:rsidRPr="003B1277" w:rsidRDefault="00885812" w:rsidP="004572F0">
      <w:pPr>
        <w:pStyle w:val="a5"/>
        <w:rPr>
          <w:rtl/>
        </w:rPr>
      </w:pPr>
      <w:r w:rsidRPr="003B1277">
        <w:rPr>
          <w:rFonts w:hint="cs"/>
          <w:rtl/>
        </w:rPr>
        <w:t>سوم</w:t>
      </w:r>
      <w:r w:rsidR="00984B22" w:rsidRPr="003B1277">
        <w:rPr>
          <w:rFonts w:hint="cs"/>
          <w:rtl/>
        </w:rPr>
        <w:t>:</w:t>
      </w:r>
      <w:r w:rsidRPr="003B1277">
        <w:rPr>
          <w:rFonts w:hint="cs"/>
          <w:rtl/>
        </w:rPr>
        <w:t xml:space="preserve"> موانع شرع</w:t>
      </w:r>
      <w:r w:rsidR="009F4C69" w:rsidRPr="003B1277">
        <w:rPr>
          <w:rFonts w:hint="cs"/>
          <w:rtl/>
        </w:rPr>
        <w:t>ی</w:t>
      </w:r>
      <w:r w:rsidRPr="003B1277">
        <w:rPr>
          <w:rFonts w:hint="cs"/>
          <w:rtl/>
        </w:rPr>
        <w:t xml:space="preserve"> ازدواج</w:t>
      </w:r>
    </w:p>
    <w:p w:rsidR="00885812" w:rsidRPr="003B1277" w:rsidRDefault="00885812" w:rsidP="004572F0">
      <w:pPr>
        <w:pStyle w:val="a5"/>
        <w:rPr>
          <w:rtl/>
        </w:rPr>
      </w:pPr>
      <w:r w:rsidRPr="003B1277">
        <w:rPr>
          <w:rFonts w:hint="cs"/>
          <w:rtl/>
        </w:rPr>
        <w:t>چهارم</w:t>
      </w:r>
      <w:r w:rsidR="00984B22" w:rsidRPr="003B1277">
        <w:rPr>
          <w:rFonts w:hint="cs"/>
          <w:rtl/>
        </w:rPr>
        <w:t>:</w:t>
      </w:r>
      <w:r w:rsidRPr="003B1277">
        <w:rPr>
          <w:rFonts w:hint="cs"/>
          <w:rtl/>
        </w:rPr>
        <w:t>‌ آثار و پ</w:t>
      </w:r>
      <w:r w:rsidR="009F4C69" w:rsidRPr="003B1277">
        <w:rPr>
          <w:rFonts w:hint="cs"/>
          <w:rtl/>
        </w:rPr>
        <w:t>ی</w:t>
      </w:r>
      <w:r w:rsidRPr="003B1277">
        <w:rPr>
          <w:rFonts w:hint="cs"/>
          <w:rtl/>
        </w:rPr>
        <w:t>امدها</w:t>
      </w:r>
      <w:r w:rsidR="009F4C69" w:rsidRPr="003B1277">
        <w:rPr>
          <w:rFonts w:hint="cs"/>
          <w:rtl/>
        </w:rPr>
        <w:t>ی</w:t>
      </w:r>
      <w:r w:rsidRPr="003B1277">
        <w:rPr>
          <w:rFonts w:hint="cs"/>
          <w:rtl/>
        </w:rPr>
        <w:t xml:space="preserve"> ازدواج</w:t>
      </w:r>
    </w:p>
    <w:p w:rsidR="00885812" w:rsidRDefault="001368E3" w:rsidP="00EF59B8">
      <w:pPr>
        <w:pStyle w:val="a2"/>
        <w:rPr>
          <w:rtl/>
        </w:rPr>
      </w:pPr>
      <w:bookmarkStart w:id="173" w:name="_Toc183502567"/>
      <w:bookmarkStart w:id="174" w:name="_Toc183505738"/>
      <w:bookmarkStart w:id="175" w:name="_Toc337943471"/>
      <w:bookmarkStart w:id="176" w:name="_Toc420851470"/>
      <w:bookmarkStart w:id="177" w:name="_Toc421621546"/>
      <w:r>
        <w:rPr>
          <w:rFonts w:hint="cs"/>
          <w:rtl/>
        </w:rPr>
        <w:t>اول</w:t>
      </w:r>
      <w:r w:rsidR="00984B22">
        <w:rPr>
          <w:rFonts w:hint="cs"/>
          <w:rtl/>
        </w:rPr>
        <w:t>:</w:t>
      </w:r>
      <w:r>
        <w:rPr>
          <w:rFonts w:hint="cs"/>
          <w:rtl/>
        </w:rPr>
        <w:t xml:space="preserve"> مقدمات ازدواج</w:t>
      </w:r>
      <w:bookmarkEnd w:id="173"/>
      <w:bookmarkEnd w:id="174"/>
      <w:bookmarkEnd w:id="175"/>
      <w:bookmarkEnd w:id="176"/>
      <w:bookmarkEnd w:id="177"/>
    </w:p>
    <w:p w:rsidR="00600DD6" w:rsidRPr="003B1277" w:rsidRDefault="00AC676E" w:rsidP="004572F0">
      <w:pPr>
        <w:pStyle w:val="a5"/>
        <w:rPr>
          <w:rtl/>
        </w:rPr>
      </w:pPr>
      <w:r w:rsidRPr="003B1277">
        <w:rPr>
          <w:rFonts w:hint="cs"/>
          <w:rtl/>
        </w:rPr>
        <w:t>با نگاه</w:t>
      </w:r>
      <w:r w:rsidR="009F4C69" w:rsidRPr="003B1277">
        <w:rPr>
          <w:rFonts w:hint="cs"/>
          <w:rtl/>
        </w:rPr>
        <w:t>ی</w:t>
      </w:r>
      <w:r w:rsidRPr="003B1277">
        <w:rPr>
          <w:rFonts w:hint="cs"/>
          <w:rtl/>
        </w:rPr>
        <w:t xml:space="preserve"> گذرا به ا</w:t>
      </w:r>
      <w:r w:rsidR="009F4C69" w:rsidRPr="003B1277">
        <w:rPr>
          <w:rFonts w:hint="cs"/>
          <w:rtl/>
        </w:rPr>
        <w:t>ی</w:t>
      </w:r>
      <w:r w:rsidRPr="003B1277">
        <w:rPr>
          <w:rFonts w:hint="cs"/>
          <w:rtl/>
        </w:rPr>
        <w:t>ن مباحث ب</w:t>
      </w:r>
      <w:r w:rsidR="009F4C69" w:rsidRPr="003B1277">
        <w:rPr>
          <w:rFonts w:hint="cs"/>
          <w:rtl/>
        </w:rPr>
        <w:t>ی</w:t>
      </w:r>
      <w:r w:rsidRPr="003B1277">
        <w:rPr>
          <w:rFonts w:hint="cs"/>
          <w:rtl/>
        </w:rPr>
        <w:t>ش از هر چ</w:t>
      </w:r>
      <w:r w:rsidR="009F4C69" w:rsidRPr="003B1277">
        <w:rPr>
          <w:rFonts w:hint="cs"/>
          <w:rtl/>
        </w:rPr>
        <w:t>ی</w:t>
      </w:r>
      <w:r w:rsidRPr="003B1277">
        <w:rPr>
          <w:rFonts w:hint="cs"/>
          <w:rtl/>
        </w:rPr>
        <w:t>ز</w:t>
      </w:r>
      <w:r w:rsidR="009F4C69" w:rsidRPr="003B1277">
        <w:rPr>
          <w:rFonts w:hint="cs"/>
          <w:rtl/>
        </w:rPr>
        <w:t>ی</w:t>
      </w:r>
      <w:r w:rsidRPr="003B1277">
        <w:rPr>
          <w:rFonts w:hint="cs"/>
          <w:rtl/>
        </w:rPr>
        <w:t xml:space="preserve"> ا</w:t>
      </w:r>
      <w:r w:rsidR="009F4C69" w:rsidRPr="003B1277">
        <w:rPr>
          <w:rFonts w:hint="cs"/>
          <w:rtl/>
        </w:rPr>
        <w:t>ی</w:t>
      </w:r>
      <w:r w:rsidRPr="003B1277">
        <w:rPr>
          <w:rFonts w:hint="cs"/>
          <w:rtl/>
        </w:rPr>
        <w:t>ن موضوع مشخص م</w:t>
      </w:r>
      <w:r w:rsidR="009F4C69" w:rsidRPr="003B1277">
        <w:rPr>
          <w:rFonts w:hint="cs"/>
          <w:rtl/>
        </w:rPr>
        <w:t>ی</w:t>
      </w:r>
      <w:r w:rsidRPr="003B1277">
        <w:rPr>
          <w:rFonts w:hint="cs"/>
          <w:rtl/>
        </w:rPr>
        <w:t xml:space="preserve">‌شود </w:t>
      </w:r>
      <w:r w:rsidR="003661DC" w:rsidRPr="003B1277">
        <w:rPr>
          <w:rFonts w:hint="cs"/>
          <w:rtl/>
        </w:rPr>
        <w:t>ک</w:t>
      </w:r>
      <w:r w:rsidRPr="003B1277">
        <w:rPr>
          <w:rFonts w:hint="cs"/>
          <w:rtl/>
        </w:rPr>
        <w:t>ه از نظر اسلام سازگار با فطرت، تنها راه روابط مشروع م</w:t>
      </w:r>
      <w:r w:rsidR="009F4C69" w:rsidRPr="003B1277">
        <w:rPr>
          <w:rFonts w:hint="cs"/>
          <w:rtl/>
        </w:rPr>
        <w:t>ی</w:t>
      </w:r>
      <w:r w:rsidRPr="003B1277">
        <w:rPr>
          <w:rFonts w:hint="cs"/>
          <w:rtl/>
        </w:rPr>
        <w:t>ان زن و مرد ازدواج است. و به جز آن در ه</w:t>
      </w:r>
      <w:r w:rsidR="009F4C69" w:rsidRPr="003B1277">
        <w:rPr>
          <w:rFonts w:hint="cs"/>
          <w:rtl/>
        </w:rPr>
        <w:t>ی</w:t>
      </w:r>
      <w:r w:rsidRPr="003B1277">
        <w:rPr>
          <w:rFonts w:hint="cs"/>
          <w:rtl/>
        </w:rPr>
        <w:t>چ عصر و شرا</w:t>
      </w:r>
      <w:r w:rsidR="009F4C69" w:rsidRPr="003B1277">
        <w:rPr>
          <w:rFonts w:hint="cs"/>
          <w:rtl/>
        </w:rPr>
        <w:t>ی</w:t>
      </w:r>
      <w:r w:rsidRPr="003B1277">
        <w:rPr>
          <w:rFonts w:hint="cs"/>
          <w:rtl/>
        </w:rPr>
        <w:t>ط</w:t>
      </w:r>
      <w:r w:rsidR="009F4C69" w:rsidRPr="003B1277">
        <w:rPr>
          <w:rFonts w:hint="cs"/>
          <w:rtl/>
        </w:rPr>
        <w:t>ی</w:t>
      </w:r>
      <w:r w:rsidRPr="003B1277">
        <w:rPr>
          <w:rFonts w:hint="cs"/>
          <w:rtl/>
        </w:rPr>
        <w:t xml:space="preserve"> راه و رسم</w:t>
      </w:r>
      <w:r w:rsidR="009F4C69" w:rsidRPr="003B1277">
        <w:rPr>
          <w:rFonts w:hint="cs"/>
          <w:rtl/>
        </w:rPr>
        <w:t>ی</w:t>
      </w:r>
      <w:r w:rsidRPr="003B1277">
        <w:rPr>
          <w:rFonts w:hint="cs"/>
          <w:rtl/>
        </w:rPr>
        <w:t xml:space="preserve"> د</w:t>
      </w:r>
      <w:r w:rsidR="009F4C69" w:rsidRPr="003B1277">
        <w:rPr>
          <w:rFonts w:hint="cs"/>
          <w:rtl/>
        </w:rPr>
        <w:t>ی</w:t>
      </w:r>
      <w:r w:rsidRPr="003B1277">
        <w:rPr>
          <w:rFonts w:hint="cs"/>
          <w:rtl/>
        </w:rPr>
        <w:t>گر را صح</w:t>
      </w:r>
      <w:r w:rsidR="009F4C69" w:rsidRPr="003B1277">
        <w:rPr>
          <w:rFonts w:hint="cs"/>
          <w:rtl/>
        </w:rPr>
        <w:t>ی</w:t>
      </w:r>
      <w:r w:rsidRPr="003B1277">
        <w:rPr>
          <w:rFonts w:hint="cs"/>
          <w:rtl/>
        </w:rPr>
        <w:t>ح نم</w:t>
      </w:r>
      <w:r w:rsidR="009F4C69" w:rsidRPr="003B1277">
        <w:rPr>
          <w:rFonts w:hint="cs"/>
          <w:rtl/>
        </w:rPr>
        <w:t>ی</w:t>
      </w:r>
      <w:r w:rsidRPr="003B1277">
        <w:rPr>
          <w:rFonts w:hint="cs"/>
          <w:rtl/>
        </w:rPr>
        <w:t>‌شمارد.</w:t>
      </w:r>
    </w:p>
    <w:p w:rsidR="00AC676E" w:rsidRPr="003B1277" w:rsidRDefault="00AC676E" w:rsidP="004572F0">
      <w:pPr>
        <w:pStyle w:val="a5"/>
        <w:rPr>
          <w:rtl/>
        </w:rPr>
      </w:pPr>
      <w:r w:rsidRPr="003B1277">
        <w:rPr>
          <w:rFonts w:hint="cs"/>
          <w:rtl/>
        </w:rPr>
        <w:t>ازدواج عامل ادامه نسل بشر</w:t>
      </w:r>
      <w:r w:rsidR="009F4C69" w:rsidRPr="003B1277">
        <w:rPr>
          <w:rFonts w:hint="cs"/>
          <w:rtl/>
        </w:rPr>
        <w:t>ی</w:t>
      </w:r>
      <w:r w:rsidRPr="003B1277">
        <w:rPr>
          <w:rFonts w:hint="cs"/>
          <w:rtl/>
        </w:rPr>
        <w:t xml:space="preserve"> و زم</w:t>
      </w:r>
      <w:r w:rsidR="009F4C69" w:rsidRPr="003B1277">
        <w:rPr>
          <w:rFonts w:hint="cs"/>
          <w:rtl/>
        </w:rPr>
        <w:t>ی</w:t>
      </w:r>
      <w:r w:rsidRPr="003B1277">
        <w:rPr>
          <w:rFonts w:hint="cs"/>
          <w:rtl/>
        </w:rPr>
        <w:t>نه‌ساز آرامش و آسا</w:t>
      </w:r>
      <w:r w:rsidR="009F4C69" w:rsidRPr="003B1277">
        <w:rPr>
          <w:rFonts w:hint="cs"/>
          <w:rtl/>
        </w:rPr>
        <w:t>ی</w:t>
      </w:r>
      <w:r w:rsidRPr="003B1277">
        <w:rPr>
          <w:rFonts w:hint="cs"/>
          <w:rtl/>
        </w:rPr>
        <w:t>ش زن و مرد براساس عشق و مهربان</w:t>
      </w:r>
      <w:r w:rsidR="009F4C69" w:rsidRPr="003B1277">
        <w:rPr>
          <w:rFonts w:hint="cs"/>
          <w:rtl/>
        </w:rPr>
        <w:t>ی</w:t>
      </w:r>
      <w:r w:rsidRPr="003B1277">
        <w:rPr>
          <w:rFonts w:hint="cs"/>
          <w:rtl/>
        </w:rPr>
        <w:t xml:space="preserve"> و هم</w:t>
      </w:r>
      <w:r w:rsidR="003661DC" w:rsidRPr="003B1277">
        <w:rPr>
          <w:rFonts w:hint="cs"/>
          <w:rtl/>
        </w:rPr>
        <w:t>ک</w:t>
      </w:r>
      <w:r w:rsidRPr="003B1277">
        <w:rPr>
          <w:rFonts w:hint="cs"/>
          <w:rtl/>
        </w:rPr>
        <w:t>ار</w:t>
      </w:r>
      <w:r w:rsidR="009F4C69" w:rsidRPr="003B1277">
        <w:rPr>
          <w:rFonts w:hint="cs"/>
          <w:rtl/>
        </w:rPr>
        <w:t>ی</w:t>
      </w:r>
      <w:r w:rsidRPr="003B1277">
        <w:rPr>
          <w:rFonts w:hint="cs"/>
          <w:rtl/>
        </w:rPr>
        <w:t xml:space="preserve"> و دلسوز</w:t>
      </w:r>
      <w:r w:rsidR="009F4C69" w:rsidRPr="003B1277">
        <w:rPr>
          <w:rFonts w:hint="cs"/>
          <w:rtl/>
        </w:rPr>
        <w:t>ی</w:t>
      </w:r>
      <w:r w:rsidRPr="003B1277">
        <w:rPr>
          <w:rFonts w:hint="cs"/>
          <w:rtl/>
        </w:rPr>
        <w:t xml:space="preserve"> متقابل است. خداوند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5C453E" w:rsidRPr="00A37AB3" w:rsidRDefault="004572F0" w:rsidP="00A37AB3">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7E1E3E">
        <w:rPr>
          <w:rFonts w:ascii="KFGQPC Uthmanic Script HAFS" w:hAnsi="KFGQPC Uthmanic Script HAFS" w:cs="KFGQPC Uthmanic Script HAFS" w:hint="cs"/>
          <w:sz w:val="28"/>
          <w:szCs w:val="28"/>
          <w:rtl/>
        </w:rPr>
        <w:t>وَمِنۡ</w:t>
      </w:r>
      <w:r w:rsidRPr="007E1E3E">
        <w:rPr>
          <w:rFonts w:ascii="KFGQPC Uthmanic Script HAFS" w:hAnsi="KFGQPC Uthmanic Script HAFS" w:cs="KFGQPC Uthmanic Script HAFS"/>
          <w:sz w:val="28"/>
          <w:szCs w:val="28"/>
          <w:rtl/>
        </w:rPr>
        <w:t xml:space="preserve"> ءَايَٰتِهِ</w:t>
      </w:r>
      <w:r w:rsidRPr="007E1E3E">
        <w:rPr>
          <w:rFonts w:ascii="KFGQPC Uthmanic Script HAFS" w:hAnsi="KFGQPC Uthmanic Script HAFS" w:cs="KFGQPC Uthmanic Script HAFS" w:hint="cs"/>
          <w:sz w:val="28"/>
          <w:szCs w:val="28"/>
          <w:rtl/>
        </w:rPr>
        <w:t>ۦٓ</w:t>
      </w:r>
      <w:r w:rsidRPr="007E1E3E">
        <w:rPr>
          <w:rFonts w:ascii="KFGQPC Uthmanic Script HAFS" w:hAnsi="KFGQPC Uthmanic Script HAFS" w:cs="KFGQPC Uthmanic Script HAFS"/>
          <w:sz w:val="28"/>
          <w:szCs w:val="28"/>
          <w:rtl/>
        </w:rPr>
        <w:t xml:space="preserve"> أَنۡ خَلَقَكُم مِّن تُرَابٖ ثُمَّ إِذَآ أَنتُم بَشَرٞ تَنتَشِرُونَ ٢٠</w:t>
      </w:r>
      <w:r w:rsidRPr="007E1E3E">
        <w:rPr>
          <w:rFonts w:ascii="KFGQPC Uthmanic Script HAFS" w:hAnsi="KFGQPC Uthmanic Script HAFS" w:cs="KFGQPC Uthmanic Script HAFS"/>
          <w:sz w:val="28"/>
          <w:szCs w:val="28"/>
        </w:rPr>
        <w:t xml:space="preserve"> </w:t>
      </w:r>
      <w:r w:rsidRPr="007E1E3E">
        <w:rPr>
          <w:rFonts w:ascii="KFGQPC Uthmanic Script HAFS" w:hAnsi="KFGQPC Uthmanic Script HAFS" w:cs="KFGQPC Uthmanic Script HAFS" w:hint="cs"/>
          <w:sz w:val="28"/>
          <w:szCs w:val="28"/>
          <w:rtl/>
        </w:rPr>
        <w:t>وَمِنۡ</w:t>
      </w:r>
      <w:r w:rsidRPr="007E1E3E">
        <w:rPr>
          <w:rFonts w:ascii="KFGQPC Uthmanic Script HAFS" w:hAnsi="KFGQPC Uthmanic Script HAFS" w:cs="KFGQPC Uthmanic Script HAFS"/>
          <w:sz w:val="28"/>
          <w:szCs w:val="28"/>
          <w:rtl/>
        </w:rPr>
        <w:t xml:space="preserve"> ءَايَٰتِهِ</w:t>
      </w:r>
      <w:r w:rsidRPr="007E1E3E">
        <w:rPr>
          <w:rFonts w:ascii="KFGQPC Uthmanic Script HAFS" w:hAnsi="KFGQPC Uthmanic Script HAFS" w:cs="KFGQPC Uthmanic Script HAFS" w:hint="cs"/>
          <w:sz w:val="28"/>
          <w:szCs w:val="28"/>
          <w:rtl/>
        </w:rPr>
        <w:t>ۦٓ</w:t>
      </w:r>
      <w:r w:rsidRPr="007E1E3E">
        <w:rPr>
          <w:rFonts w:ascii="KFGQPC Uthmanic Script HAFS" w:hAnsi="KFGQPC Uthmanic Script HAFS" w:cs="KFGQPC Uthmanic Script HAFS"/>
          <w:sz w:val="28"/>
          <w:szCs w:val="28"/>
          <w:rtl/>
        </w:rPr>
        <w:t xml:space="preserve"> أَنۡ خَلَقَ لَكُم مِّنۡ أَنفُسِكُمۡ أَزۡوَٰجٗا لِّتَسۡكُنُوٓاْ إِلَيۡهَا وَجَعَلَ بَيۡنَكُم مَّوَدَّةٗ وَرَحۡمَةًۚ إِنَّ فِي ذَٰلِكَ لَأٓيَٰتٖ لِّقَوۡمٖ يَتَفَكَّرُونَ ٢١</w:t>
      </w:r>
      <w:r>
        <w:rPr>
          <w:rFonts w:ascii="Traditional Arabic" w:hAnsi="Traditional Arabic"/>
          <w:sz w:val="24"/>
          <w:szCs w:val="28"/>
          <w:rtl/>
          <w:lang w:bidi="fa-IR"/>
        </w:rPr>
        <w:t>﴾</w:t>
      </w:r>
      <w:r w:rsidRPr="003B1277">
        <w:rPr>
          <w:rStyle w:val="Char5"/>
          <w:rFonts w:hint="cs"/>
          <w:rtl/>
        </w:rPr>
        <w:t xml:space="preserve"> </w:t>
      </w:r>
      <w:r w:rsidRPr="004572F0">
        <w:rPr>
          <w:rStyle w:val="Char6"/>
          <w:rtl/>
        </w:rPr>
        <w:t>[</w:t>
      </w:r>
      <w:r w:rsidRPr="004572F0">
        <w:rPr>
          <w:rStyle w:val="Char6"/>
          <w:rFonts w:hint="cs"/>
          <w:rtl/>
        </w:rPr>
        <w:t>الروم: 20- 21</w:t>
      </w:r>
      <w:r w:rsidRPr="004572F0">
        <w:rPr>
          <w:rStyle w:val="Char6"/>
          <w:rtl/>
        </w:rPr>
        <w:t>]</w:t>
      </w:r>
      <w:r w:rsidRPr="003B1277">
        <w:rPr>
          <w:rStyle w:val="Char5"/>
          <w:rFonts w:hint="cs"/>
          <w:rtl/>
        </w:rPr>
        <w:t>.</w:t>
      </w:r>
    </w:p>
    <w:p w:rsidR="00EC09BC" w:rsidRPr="003B1277" w:rsidRDefault="00EC09BC" w:rsidP="004572F0">
      <w:pPr>
        <w:pStyle w:val="a5"/>
        <w:rPr>
          <w:rtl/>
        </w:rPr>
      </w:pPr>
      <w:r w:rsidRPr="003B1277">
        <w:rPr>
          <w:rFonts w:hint="cs"/>
          <w:rtl/>
        </w:rPr>
        <w:t>«</w:t>
      </w:r>
      <w:r w:rsidR="009F4C69" w:rsidRPr="003B1277">
        <w:rPr>
          <w:rFonts w:hint="cs"/>
          <w:rtl/>
        </w:rPr>
        <w:t>ی</w:t>
      </w:r>
      <w:r w:rsidR="003661DC" w:rsidRPr="003B1277">
        <w:rPr>
          <w:rFonts w:hint="cs"/>
          <w:rtl/>
        </w:rPr>
        <w:t>ک</w:t>
      </w:r>
      <w:r w:rsidR="009F4C69" w:rsidRPr="003B1277">
        <w:rPr>
          <w:rFonts w:hint="cs"/>
          <w:rtl/>
        </w:rPr>
        <w:t>ی</w:t>
      </w:r>
      <w:r w:rsidR="009220ED" w:rsidRPr="003B1277">
        <w:rPr>
          <w:rFonts w:hint="cs"/>
          <w:rtl/>
        </w:rPr>
        <w:t xml:space="preserve"> از نشانه‌ها</w:t>
      </w:r>
      <w:r w:rsidR="009F4C69" w:rsidRPr="003B1277">
        <w:rPr>
          <w:rFonts w:hint="cs"/>
          <w:rtl/>
        </w:rPr>
        <w:t>ی</w:t>
      </w:r>
      <w:r w:rsidR="009220ED" w:rsidRPr="003B1277">
        <w:rPr>
          <w:rFonts w:hint="cs"/>
          <w:rtl/>
        </w:rPr>
        <w:t xml:space="preserve"> (دال بر عظمت و ح</w:t>
      </w:r>
      <w:r w:rsidR="003661DC" w:rsidRPr="003B1277">
        <w:rPr>
          <w:rFonts w:hint="cs"/>
          <w:rtl/>
        </w:rPr>
        <w:t>ک</w:t>
      </w:r>
      <w:r w:rsidR="009220ED" w:rsidRPr="003B1277">
        <w:rPr>
          <w:rFonts w:hint="cs"/>
          <w:rtl/>
        </w:rPr>
        <w:t xml:space="preserve">مت) </w:t>
      </w:r>
      <w:r w:rsidR="00D274F6" w:rsidRPr="003B1277">
        <w:rPr>
          <w:rFonts w:hint="cs"/>
          <w:rtl/>
        </w:rPr>
        <w:t>خداوند ا</w:t>
      </w:r>
      <w:r w:rsidR="009F4C69" w:rsidRPr="003B1277">
        <w:rPr>
          <w:rFonts w:hint="cs"/>
          <w:rtl/>
        </w:rPr>
        <w:t>ی</w:t>
      </w:r>
      <w:r w:rsidR="00D274F6" w:rsidRPr="003B1277">
        <w:rPr>
          <w:rFonts w:hint="cs"/>
          <w:rtl/>
        </w:rPr>
        <w:t xml:space="preserve">ن است </w:t>
      </w:r>
      <w:r w:rsidR="003661DC" w:rsidRPr="003B1277">
        <w:rPr>
          <w:rFonts w:hint="cs"/>
          <w:rtl/>
        </w:rPr>
        <w:t>ک</w:t>
      </w:r>
      <w:r w:rsidR="00D274F6" w:rsidRPr="003B1277">
        <w:rPr>
          <w:rFonts w:hint="cs"/>
          <w:rtl/>
        </w:rPr>
        <w:t>ه (پدر) شما را از خا</w:t>
      </w:r>
      <w:r w:rsidR="003661DC" w:rsidRPr="003B1277">
        <w:rPr>
          <w:rFonts w:hint="cs"/>
          <w:rtl/>
        </w:rPr>
        <w:t>ک</w:t>
      </w:r>
      <w:r w:rsidR="00D274F6" w:rsidRPr="003B1277">
        <w:rPr>
          <w:rFonts w:hint="cs"/>
          <w:rtl/>
        </w:rPr>
        <w:t xml:space="preserve"> آفر</w:t>
      </w:r>
      <w:r w:rsidR="009F4C69" w:rsidRPr="003B1277">
        <w:rPr>
          <w:rFonts w:hint="cs"/>
          <w:rtl/>
        </w:rPr>
        <w:t>ی</w:t>
      </w:r>
      <w:r w:rsidR="00D274F6" w:rsidRPr="003B1277">
        <w:rPr>
          <w:rFonts w:hint="cs"/>
          <w:rtl/>
        </w:rPr>
        <w:t xml:space="preserve">د و </w:t>
      </w:r>
      <w:r w:rsidR="00D274F6" w:rsidRPr="003B1277">
        <w:rPr>
          <w:rFonts w:ascii="Tahoma" w:hAnsi="Tahoma" w:hint="cs"/>
          <w:sz w:val="24"/>
          <w:rtl/>
        </w:rPr>
        <w:t>سپس</w:t>
      </w:r>
      <w:r w:rsidR="00D274F6" w:rsidRPr="003B1277">
        <w:rPr>
          <w:rFonts w:hint="cs"/>
          <w:rtl/>
        </w:rPr>
        <w:t xml:space="preserve"> شما انسان‌ها (بر رو</w:t>
      </w:r>
      <w:r w:rsidR="009F4C69" w:rsidRPr="003B1277">
        <w:rPr>
          <w:rFonts w:hint="cs"/>
          <w:rtl/>
        </w:rPr>
        <w:t>ی</w:t>
      </w:r>
      <w:r w:rsidR="00D274F6" w:rsidRPr="003B1277">
        <w:rPr>
          <w:rFonts w:hint="cs"/>
          <w:rtl/>
        </w:rPr>
        <w:t xml:space="preserve"> زم</w:t>
      </w:r>
      <w:r w:rsidR="009F4C69" w:rsidRPr="003B1277">
        <w:rPr>
          <w:rFonts w:hint="cs"/>
          <w:rtl/>
        </w:rPr>
        <w:t>ی</w:t>
      </w:r>
      <w:r w:rsidR="00D274F6" w:rsidRPr="003B1277">
        <w:rPr>
          <w:rFonts w:hint="cs"/>
          <w:rtl/>
        </w:rPr>
        <w:t>ن)‌پرا</w:t>
      </w:r>
      <w:r w:rsidR="003661DC" w:rsidRPr="003B1277">
        <w:rPr>
          <w:rFonts w:hint="cs"/>
          <w:rtl/>
        </w:rPr>
        <w:t>ک</w:t>
      </w:r>
      <w:r w:rsidR="00D274F6" w:rsidRPr="003B1277">
        <w:rPr>
          <w:rFonts w:hint="cs"/>
          <w:rtl/>
        </w:rPr>
        <w:t>نده شد</w:t>
      </w:r>
      <w:r w:rsidR="009F4C69" w:rsidRPr="003B1277">
        <w:rPr>
          <w:rFonts w:hint="cs"/>
          <w:rtl/>
        </w:rPr>
        <w:t>ی</w:t>
      </w:r>
      <w:r w:rsidR="00D274F6" w:rsidRPr="003B1277">
        <w:rPr>
          <w:rFonts w:hint="cs"/>
          <w:rtl/>
        </w:rPr>
        <w:t xml:space="preserve">د * و </w:t>
      </w:r>
      <w:r w:rsidR="009F4C69" w:rsidRPr="003B1277">
        <w:rPr>
          <w:rFonts w:hint="cs"/>
          <w:rtl/>
        </w:rPr>
        <w:t>ی</w:t>
      </w:r>
      <w:r w:rsidR="003661DC" w:rsidRPr="003B1277">
        <w:rPr>
          <w:rFonts w:hint="cs"/>
          <w:rtl/>
        </w:rPr>
        <w:t>ک</w:t>
      </w:r>
      <w:r w:rsidR="009F4C69" w:rsidRPr="003B1277">
        <w:rPr>
          <w:rFonts w:hint="cs"/>
          <w:rtl/>
        </w:rPr>
        <w:t>ی</w:t>
      </w:r>
      <w:r w:rsidR="00D274F6" w:rsidRPr="003B1277">
        <w:rPr>
          <w:rFonts w:hint="cs"/>
          <w:rtl/>
        </w:rPr>
        <w:t xml:space="preserve"> د</w:t>
      </w:r>
      <w:r w:rsidR="009F4C69" w:rsidRPr="003B1277">
        <w:rPr>
          <w:rFonts w:hint="cs"/>
          <w:rtl/>
        </w:rPr>
        <w:t>ی</w:t>
      </w:r>
      <w:r w:rsidR="00D274F6" w:rsidRPr="003B1277">
        <w:rPr>
          <w:rFonts w:hint="cs"/>
          <w:rtl/>
        </w:rPr>
        <w:t>گر از نشانه‌ها</w:t>
      </w:r>
      <w:r w:rsidR="009F4C69" w:rsidRPr="003B1277">
        <w:rPr>
          <w:rFonts w:hint="cs"/>
          <w:rtl/>
        </w:rPr>
        <w:t>ی</w:t>
      </w:r>
      <w:r w:rsidR="00D274F6" w:rsidRPr="003B1277">
        <w:rPr>
          <w:rFonts w:hint="cs"/>
          <w:rtl/>
        </w:rPr>
        <w:t xml:space="preserve"> (دال بر عظمت و ح</w:t>
      </w:r>
      <w:r w:rsidR="003661DC" w:rsidRPr="003B1277">
        <w:rPr>
          <w:rFonts w:hint="cs"/>
          <w:rtl/>
        </w:rPr>
        <w:t>ک</w:t>
      </w:r>
      <w:r w:rsidR="00D274F6" w:rsidRPr="003B1277">
        <w:rPr>
          <w:rFonts w:hint="cs"/>
          <w:rtl/>
        </w:rPr>
        <w:t>مت) خداوند ا</w:t>
      </w:r>
      <w:r w:rsidR="009F4C69" w:rsidRPr="003B1277">
        <w:rPr>
          <w:rFonts w:hint="cs"/>
          <w:rtl/>
        </w:rPr>
        <w:t>ی</w:t>
      </w:r>
      <w:r w:rsidR="00D274F6" w:rsidRPr="003B1277">
        <w:rPr>
          <w:rFonts w:hint="cs"/>
          <w:rtl/>
        </w:rPr>
        <w:t xml:space="preserve">ن است </w:t>
      </w:r>
      <w:r w:rsidR="003661DC" w:rsidRPr="003B1277">
        <w:rPr>
          <w:rFonts w:hint="cs"/>
          <w:rtl/>
        </w:rPr>
        <w:t>ک</w:t>
      </w:r>
      <w:r w:rsidR="00D274F6" w:rsidRPr="003B1277">
        <w:rPr>
          <w:rFonts w:hint="cs"/>
          <w:rtl/>
        </w:rPr>
        <w:t>ه از جنس خودتان همسران</w:t>
      </w:r>
      <w:r w:rsidR="009F4C69" w:rsidRPr="003B1277">
        <w:rPr>
          <w:rFonts w:hint="cs"/>
          <w:rtl/>
        </w:rPr>
        <w:t>ی</w:t>
      </w:r>
      <w:r w:rsidR="00D274F6" w:rsidRPr="003B1277">
        <w:rPr>
          <w:rFonts w:hint="cs"/>
          <w:rtl/>
        </w:rPr>
        <w:t xml:space="preserve"> را برا</w:t>
      </w:r>
      <w:r w:rsidR="009F4C69" w:rsidRPr="003B1277">
        <w:rPr>
          <w:rFonts w:hint="cs"/>
          <w:rtl/>
        </w:rPr>
        <w:t>ی</w:t>
      </w:r>
      <w:r w:rsidR="00D274F6" w:rsidRPr="003B1277">
        <w:rPr>
          <w:rFonts w:hint="cs"/>
          <w:rtl/>
        </w:rPr>
        <w:t>تان آفر</w:t>
      </w:r>
      <w:r w:rsidR="009F4C69" w:rsidRPr="003B1277">
        <w:rPr>
          <w:rFonts w:hint="cs"/>
          <w:rtl/>
        </w:rPr>
        <w:t>ی</w:t>
      </w:r>
      <w:r w:rsidR="00D274F6" w:rsidRPr="003B1277">
        <w:rPr>
          <w:rFonts w:hint="cs"/>
          <w:rtl/>
        </w:rPr>
        <w:t xml:space="preserve">د،‌ تا در </w:t>
      </w:r>
      <w:r w:rsidR="003661DC" w:rsidRPr="003B1277">
        <w:rPr>
          <w:rFonts w:hint="cs"/>
          <w:rtl/>
        </w:rPr>
        <w:t>ک</w:t>
      </w:r>
      <w:r w:rsidR="00D274F6" w:rsidRPr="003B1277">
        <w:rPr>
          <w:rFonts w:hint="cs"/>
          <w:rtl/>
        </w:rPr>
        <w:t>نار آنان ب</w:t>
      </w:r>
      <w:r w:rsidR="009F4C69" w:rsidRPr="003B1277">
        <w:rPr>
          <w:rFonts w:hint="cs"/>
          <w:rtl/>
        </w:rPr>
        <w:t>ی</w:t>
      </w:r>
      <w:r w:rsidR="00D274F6" w:rsidRPr="003B1277">
        <w:rPr>
          <w:rFonts w:hint="cs"/>
          <w:rtl/>
        </w:rPr>
        <w:t>ارام</w:t>
      </w:r>
      <w:r w:rsidR="009F4C69" w:rsidRPr="003B1277">
        <w:rPr>
          <w:rFonts w:hint="cs"/>
          <w:rtl/>
        </w:rPr>
        <w:t>ی</w:t>
      </w:r>
      <w:r w:rsidR="00D274F6" w:rsidRPr="003B1277">
        <w:rPr>
          <w:rFonts w:hint="cs"/>
          <w:rtl/>
        </w:rPr>
        <w:t>د و در م</w:t>
      </w:r>
      <w:r w:rsidR="009F4C69" w:rsidRPr="003B1277">
        <w:rPr>
          <w:rFonts w:hint="cs"/>
          <w:rtl/>
        </w:rPr>
        <w:t>ی</w:t>
      </w:r>
      <w:r w:rsidR="00D274F6" w:rsidRPr="003B1277">
        <w:rPr>
          <w:rFonts w:hint="cs"/>
          <w:rtl/>
        </w:rPr>
        <w:t>ان شما و ا</w:t>
      </w:r>
      <w:r w:rsidR="009F4C69" w:rsidRPr="003B1277">
        <w:rPr>
          <w:rFonts w:hint="cs"/>
          <w:rtl/>
        </w:rPr>
        <w:t>ی</w:t>
      </w:r>
      <w:r w:rsidR="00D274F6" w:rsidRPr="003B1277">
        <w:rPr>
          <w:rFonts w:hint="cs"/>
          <w:rtl/>
        </w:rPr>
        <w:t>شان مهر و محبت قرار داد، بدون ش</w:t>
      </w:r>
      <w:r w:rsidR="003661DC" w:rsidRPr="003B1277">
        <w:rPr>
          <w:rFonts w:hint="cs"/>
          <w:rtl/>
        </w:rPr>
        <w:t>ک</w:t>
      </w:r>
      <w:r w:rsidR="00D274F6" w:rsidRPr="003B1277">
        <w:rPr>
          <w:rFonts w:hint="cs"/>
          <w:rtl/>
        </w:rPr>
        <w:t xml:space="preserve"> در ا</w:t>
      </w:r>
      <w:r w:rsidR="009F4C69" w:rsidRPr="003B1277">
        <w:rPr>
          <w:rFonts w:hint="cs"/>
          <w:rtl/>
        </w:rPr>
        <w:t>ی</w:t>
      </w:r>
      <w:r w:rsidR="00D274F6" w:rsidRPr="003B1277">
        <w:rPr>
          <w:rFonts w:hint="cs"/>
          <w:rtl/>
        </w:rPr>
        <w:t>ن (امور) نشانه‌ها و دلائل</w:t>
      </w:r>
      <w:r w:rsidR="009F4C69" w:rsidRPr="003B1277">
        <w:rPr>
          <w:rFonts w:hint="cs"/>
          <w:rtl/>
        </w:rPr>
        <w:t>ی</w:t>
      </w:r>
      <w:r w:rsidR="00D274F6" w:rsidRPr="003B1277">
        <w:rPr>
          <w:rFonts w:hint="cs"/>
          <w:rtl/>
        </w:rPr>
        <w:t xml:space="preserve"> است برا</w:t>
      </w:r>
      <w:r w:rsidR="009F4C69" w:rsidRPr="003B1277">
        <w:rPr>
          <w:rFonts w:hint="cs"/>
          <w:rtl/>
        </w:rPr>
        <w:t>ی</w:t>
      </w:r>
      <w:r w:rsidR="00D274F6" w:rsidRPr="003B1277">
        <w:rPr>
          <w:rFonts w:hint="cs"/>
          <w:rtl/>
        </w:rPr>
        <w:t xml:space="preserve"> </w:t>
      </w:r>
      <w:r w:rsidR="003661DC" w:rsidRPr="003B1277">
        <w:rPr>
          <w:rFonts w:hint="cs"/>
          <w:rtl/>
        </w:rPr>
        <w:t>ک</w:t>
      </w:r>
      <w:r w:rsidR="00D274F6" w:rsidRPr="003B1277">
        <w:rPr>
          <w:rFonts w:hint="cs"/>
          <w:rtl/>
        </w:rPr>
        <w:t>سان</w:t>
      </w:r>
      <w:r w:rsidR="009F4C69" w:rsidRPr="003B1277">
        <w:rPr>
          <w:rFonts w:hint="cs"/>
          <w:rtl/>
        </w:rPr>
        <w:t>ی</w:t>
      </w:r>
      <w:r w:rsidR="00D274F6" w:rsidRPr="003B1277">
        <w:rPr>
          <w:rFonts w:hint="cs"/>
          <w:rtl/>
        </w:rPr>
        <w:t xml:space="preserve"> </w:t>
      </w:r>
      <w:r w:rsidR="003661DC" w:rsidRPr="003B1277">
        <w:rPr>
          <w:rFonts w:hint="cs"/>
          <w:rtl/>
        </w:rPr>
        <w:t>ک</w:t>
      </w:r>
      <w:r w:rsidR="00D274F6" w:rsidRPr="003B1277">
        <w:rPr>
          <w:rFonts w:hint="cs"/>
          <w:rtl/>
        </w:rPr>
        <w:t>ه م</w:t>
      </w:r>
      <w:r w:rsidR="009F4C69" w:rsidRPr="003B1277">
        <w:rPr>
          <w:rFonts w:hint="cs"/>
          <w:rtl/>
        </w:rPr>
        <w:t>ی</w:t>
      </w:r>
      <w:r w:rsidR="00D274F6" w:rsidRPr="003B1277">
        <w:rPr>
          <w:rFonts w:hint="cs"/>
          <w:rtl/>
        </w:rPr>
        <w:t>‌اند</w:t>
      </w:r>
      <w:r w:rsidR="009F4C69" w:rsidRPr="003B1277">
        <w:rPr>
          <w:rFonts w:hint="cs"/>
          <w:rtl/>
        </w:rPr>
        <w:t>ی</w:t>
      </w:r>
      <w:r w:rsidR="00D274F6" w:rsidRPr="003B1277">
        <w:rPr>
          <w:rFonts w:hint="cs"/>
          <w:rtl/>
        </w:rPr>
        <w:t>شند</w:t>
      </w:r>
      <w:r w:rsidRPr="003B1277">
        <w:rPr>
          <w:rFonts w:hint="cs"/>
          <w:rtl/>
        </w:rPr>
        <w:t xml:space="preserve">». </w:t>
      </w:r>
    </w:p>
    <w:p w:rsidR="00AC676E" w:rsidRPr="003B1277" w:rsidRDefault="009D4C85" w:rsidP="004572F0">
      <w:pPr>
        <w:pStyle w:val="a5"/>
        <w:rPr>
          <w:rtl/>
        </w:rPr>
      </w:pPr>
      <w:r w:rsidRPr="003B1277">
        <w:rPr>
          <w:rFonts w:hint="cs"/>
          <w:rtl/>
        </w:rPr>
        <w:t>بن</w:t>
      </w:r>
      <w:r w:rsidR="009F4C69" w:rsidRPr="003B1277">
        <w:rPr>
          <w:rFonts w:hint="cs"/>
          <w:rtl/>
        </w:rPr>
        <w:t>ی</w:t>
      </w:r>
      <w:r w:rsidRPr="003B1277">
        <w:rPr>
          <w:rFonts w:hint="cs"/>
          <w:rtl/>
        </w:rPr>
        <w:t>ان ازدواج رضا</w:t>
      </w:r>
      <w:r w:rsidR="009F4C69" w:rsidRPr="003B1277">
        <w:rPr>
          <w:rFonts w:hint="cs"/>
          <w:rtl/>
        </w:rPr>
        <w:t>ی</w:t>
      </w:r>
      <w:r w:rsidRPr="003B1277">
        <w:rPr>
          <w:rFonts w:hint="cs"/>
          <w:rtl/>
        </w:rPr>
        <w:t xml:space="preserve">ت </w:t>
      </w:r>
      <w:r w:rsidR="0056382A" w:rsidRPr="003B1277">
        <w:rPr>
          <w:rFonts w:hint="cs"/>
          <w:rtl/>
        </w:rPr>
        <w:t>متقابل زن و مرد است. به ه</w:t>
      </w:r>
      <w:r w:rsidR="009F4C69" w:rsidRPr="003B1277">
        <w:rPr>
          <w:rFonts w:hint="cs"/>
          <w:rtl/>
        </w:rPr>
        <w:t>ی</w:t>
      </w:r>
      <w:r w:rsidR="0056382A" w:rsidRPr="003B1277">
        <w:rPr>
          <w:rFonts w:hint="cs"/>
          <w:rtl/>
        </w:rPr>
        <w:t>چ</w:t>
      </w:r>
      <w:r w:rsidR="00A810B0" w:rsidRPr="003B1277">
        <w:rPr>
          <w:rFonts w:hint="cs"/>
          <w:rtl/>
        </w:rPr>
        <w:t xml:space="preserve"> </w:t>
      </w:r>
      <w:r w:rsidR="0056382A" w:rsidRPr="003B1277">
        <w:rPr>
          <w:rFonts w:hint="cs"/>
          <w:rtl/>
        </w:rPr>
        <w:t>‌وجه نبا</w:t>
      </w:r>
      <w:r w:rsidR="009F4C69" w:rsidRPr="003B1277">
        <w:rPr>
          <w:rFonts w:hint="cs"/>
          <w:rtl/>
        </w:rPr>
        <w:t>ی</w:t>
      </w:r>
      <w:r w:rsidR="0056382A" w:rsidRPr="003B1277">
        <w:rPr>
          <w:rFonts w:hint="cs"/>
          <w:rtl/>
        </w:rPr>
        <w:t>د اجبار و ا</w:t>
      </w:r>
      <w:r w:rsidR="003661DC" w:rsidRPr="003B1277">
        <w:rPr>
          <w:rFonts w:hint="cs"/>
          <w:rtl/>
        </w:rPr>
        <w:t>ک</w:t>
      </w:r>
      <w:r w:rsidR="0056382A" w:rsidRPr="003B1277">
        <w:rPr>
          <w:rFonts w:hint="cs"/>
          <w:rtl/>
        </w:rPr>
        <w:t>راه</w:t>
      </w:r>
      <w:r w:rsidR="009F4C69" w:rsidRPr="003B1277">
        <w:rPr>
          <w:rFonts w:hint="cs"/>
          <w:rtl/>
        </w:rPr>
        <w:t>ی</w:t>
      </w:r>
      <w:r w:rsidR="0056382A" w:rsidRPr="003B1277">
        <w:rPr>
          <w:rFonts w:hint="cs"/>
          <w:rtl/>
        </w:rPr>
        <w:t xml:space="preserve"> در </w:t>
      </w:r>
      <w:r w:rsidR="003661DC" w:rsidRPr="003B1277">
        <w:rPr>
          <w:rFonts w:hint="cs"/>
          <w:rtl/>
        </w:rPr>
        <w:t>ک</w:t>
      </w:r>
      <w:r w:rsidR="0056382A" w:rsidRPr="003B1277">
        <w:rPr>
          <w:rFonts w:hint="cs"/>
          <w:rtl/>
        </w:rPr>
        <w:t>ار باشد. ز</w:t>
      </w:r>
      <w:r w:rsidR="009F4C69" w:rsidRPr="003B1277">
        <w:rPr>
          <w:rFonts w:hint="cs"/>
          <w:rtl/>
        </w:rPr>
        <w:t>ی</w:t>
      </w:r>
      <w:r w:rsidR="0056382A" w:rsidRPr="003B1277">
        <w:rPr>
          <w:rFonts w:hint="cs"/>
          <w:rtl/>
        </w:rPr>
        <w:t>را تنها در سا</w:t>
      </w:r>
      <w:r w:rsidR="009F4C69" w:rsidRPr="003B1277">
        <w:rPr>
          <w:rFonts w:hint="cs"/>
          <w:rtl/>
        </w:rPr>
        <w:t>ی</w:t>
      </w:r>
      <w:r w:rsidR="0056382A" w:rsidRPr="003B1277">
        <w:rPr>
          <w:rFonts w:hint="cs"/>
          <w:rtl/>
        </w:rPr>
        <w:t>ه عشق و محبت و رضا</w:t>
      </w:r>
      <w:r w:rsidR="009F4C69" w:rsidRPr="003B1277">
        <w:rPr>
          <w:rFonts w:hint="cs"/>
          <w:rtl/>
        </w:rPr>
        <w:t>ی</w:t>
      </w:r>
      <w:r w:rsidR="0056382A" w:rsidRPr="003B1277">
        <w:rPr>
          <w:rFonts w:hint="cs"/>
          <w:rtl/>
        </w:rPr>
        <w:t>ت طرف</w:t>
      </w:r>
      <w:r w:rsidR="009F4C69" w:rsidRPr="003B1277">
        <w:rPr>
          <w:rFonts w:hint="cs"/>
          <w:rtl/>
        </w:rPr>
        <w:t>ی</w:t>
      </w:r>
      <w:r w:rsidR="0056382A" w:rsidRPr="003B1277">
        <w:rPr>
          <w:rFonts w:hint="cs"/>
          <w:rtl/>
        </w:rPr>
        <w:t xml:space="preserve">ن است </w:t>
      </w:r>
      <w:r w:rsidR="003661DC" w:rsidRPr="003B1277">
        <w:rPr>
          <w:rFonts w:hint="cs"/>
          <w:rtl/>
        </w:rPr>
        <w:t>ک</w:t>
      </w:r>
      <w:r w:rsidR="0056382A" w:rsidRPr="003B1277">
        <w:rPr>
          <w:rFonts w:hint="cs"/>
          <w:rtl/>
        </w:rPr>
        <w:t>ه پ</w:t>
      </w:r>
      <w:r w:rsidR="009F4C69" w:rsidRPr="003B1277">
        <w:rPr>
          <w:rFonts w:hint="cs"/>
          <w:rtl/>
        </w:rPr>
        <w:t>ی</w:t>
      </w:r>
      <w:r w:rsidR="0056382A" w:rsidRPr="003B1277">
        <w:rPr>
          <w:rFonts w:hint="cs"/>
          <w:rtl/>
        </w:rPr>
        <w:t xml:space="preserve">مان ازدواج و </w:t>
      </w:r>
      <w:r w:rsidR="003661DC" w:rsidRPr="003B1277">
        <w:rPr>
          <w:rFonts w:hint="cs"/>
          <w:rtl/>
        </w:rPr>
        <w:t>ک</w:t>
      </w:r>
      <w:r w:rsidR="0056382A" w:rsidRPr="003B1277">
        <w:rPr>
          <w:rFonts w:hint="cs"/>
          <w:rtl/>
        </w:rPr>
        <w:t>انون گرم خانواده ادامه پ</w:t>
      </w:r>
      <w:r w:rsidR="009F4C69" w:rsidRPr="003B1277">
        <w:rPr>
          <w:rFonts w:hint="cs"/>
          <w:rtl/>
        </w:rPr>
        <w:t>ی</w:t>
      </w:r>
      <w:r w:rsidR="0056382A" w:rsidRPr="003B1277">
        <w:rPr>
          <w:rFonts w:hint="cs"/>
          <w:rtl/>
        </w:rPr>
        <w:t>دا م</w:t>
      </w:r>
      <w:r w:rsidR="009F4C69" w:rsidRPr="003B1277">
        <w:rPr>
          <w:rFonts w:hint="cs"/>
          <w:rtl/>
        </w:rPr>
        <w:t>ی</w:t>
      </w:r>
      <w:r w:rsidR="0056382A" w:rsidRPr="003B1277">
        <w:rPr>
          <w:rFonts w:hint="cs"/>
          <w:rtl/>
        </w:rPr>
        <w:t>‌</w:t>
      </w:r>
      <w:r w:rsidR="003661DC" w:rsidRPr="003B1277">
        <w:rPr>
          <w:rFonts w:hint="cs"/>
          <w:rtl/>
        </w:rPr>
        <w:t>ک</w:t>
      </w:r>
      <w:r w:rsidR="0056382A" w:rsidRPr="003B1277">
        <w:rPr>
          <w:rFonts w:hint="cs"/>
          <w:rtl/>
        </w:rPr>
        <w:t>ند و تلاش برا</w:t>
      </w:r>
      <w:r w:rsidR="009F4C69" w:rsidRPr="003B1277">
        <w:rPr>
          <w:rFonts w:hint="cs"/>
          <w:rtl/>
        </w:rPr>
        <w:t>ی</w:t>
      </w:r>
      <w:r w:rsidR="0056382A" w:rsidRPr="003B1277">
        <w:rPr>
          <w:rFonts w:hint="cs"/>
          <w:rtl/>
        </w:rPr>
        <w:t xml:space="preserve"> برپا</w:t>
      </w:r>
      <w:r w:rsidR="009F4C69" w:rsidRPr="003B1277">
        <w:rPr>
          <w:rFonts w:hint="cs"/>
          <w:rtl/>
        </w:rPr>
        <w:t>یی</w:t>
      </w:r>
      <w:r w:rsidR="0056382A" w:rsidRPr="003B1277">
        <w:rPr>
          <w:rFonts w:hint="cs"/>
          <w:rtl/>
        </w:rPr>
        <w:t xml:space="preserve"> خانواده‌ا</w:t>
      </w:r>
      <w:r w:rsidR="009F4C69" w:rsidRPr="003B1277">
        <w:rPr>
          <w:rFonts w:hint="cs"/>
          <w:rtl/>
        </w:rPr>
        <w:t>ی</w:t>
      </w:r>
      <w:r w:rsidR="0056382A" w:rsidRPr="003B1277">
        <w:rPr>
          <w:rFonts w:hint="cs"/>
          <w:rtl/>
        </w:rPr>
        <w:t xml:space="preserve"> </w:t>
      </w:r>
      <w:r w:rsidR="003661DC" w:rsidRPr="003B1277">
        <w:rPr>
          <w:rFonts w:hint="cs"/>
          <w:rtl/>
        </w:rPr>
        <w:t>ک</w:t>
      </w:r>
      <w:r w:rsidR="0056382A" w:rsidRPr="003B1277">
        <w:rPr>
          <w:rFonts w:hint="cs"/>
          <w:rtl/>
        </w:rPr>
        <w:t>ه براساس عفت و پا</w:t>
      </w:r>
      <w:r w:rsidR="003661DC" w:rsidRPr="003B1277">
        <w:rPr>
          <w:rFonts w:hint="cs"/>
          <w:rtl/>
        </w:rPr>
        <w:t>ک</w:t>
      </w:r>
      <w:r w:rsidR="0056382A" w:rsidRPr="003B1277">
        <w:rPr>
          <w:rFonts w:hint="cs"/>
          <w:rtl/>
        </w:rPr>
        <w:t>دامن</w:t>
      </w:r>
      <w:r w:rsidR="009F4C69" w:rsidRPr="003B1277">
        <w:rPr>
          <w:rFonts w:hint="cs"/>
          <w:rtl/>
        </w:rPr>
        <w:t>ی</w:t>
      </w:r>
      <w:r w:rsidR="0056382A" w:rsidRPr="003B1277">
        <w:rPr>
          <w:rFonts w:hint="cs"/>
          <w:rtl/>
        </w:rPr>
        <w:t xml:space="preserve"> و حُسن معاشرت استوار باشد، بدون محبت متقابل و رضا</w:t>
      </w:r>
      <w:r w:rsidR="009F4C69" w:rsidRPr="003B1277">
        <w:rPr>
          <w:rFonts w:hint="cs"/>
          <w:rtl/>
        </w:rPr>
        <w:t>ی</w:t>
      </w:r>
      <w:r w:rsidR="0056382A" w:rsidRPr="003B1277">
        <w:rPr>
          <w:rFonts w:hint="cs"/>
          <w:rtl/>
        </w:rPr>
        <w:t>ت طرف</w:t>
      </w:r>
      <w:r w:rsidR="009F4C69" w:rsidRPr="003B1277">
        <w:rPr>
          <w:rFonts w:hint="cs"/>
          <w:rtl/>
        </w:rPr>
        <w:t>ی</w:t>
      </w:r>
      <w:r w:rsidR="0056382A" w:rsidRPr="003B1277">
        <w:rPr>
          <w:rFonts w:hint="cs"/>
          <w:rtl/>
        </w:rPr>
        <w:t>ن ثمربخش نخواهد بود. خداوند م</w:t>
      </w:r>
      <w:r w:rsidR="009F4C69" w:rsidRPr="003B1277">
        <w:rPr>
          <w:rFonts w:hint="cs"/>
          <w:rtl/>
        </w:rPr>
        <w:t>ی</w:t>
      </w:r>
      <w:r w:rsidR="0056382A" w:rsidRPr="003B1277">
        <w:rPr>
          <w:rFonts w:hint="cs"/>
          <w:rtl/>
        </w:rPr>
        <w:t>‌فرما</w:t>
      </w:r>
      <w:r w:rsidR="009F4C69" w:rsidRPr="003B1277">
        <w:rPr>
          <w:rFonts w:hint="cs"/>
          <w:rtl/>
        </w:rPr>
        <w:t>ی</w:t>
      </w:r>
      <w:r w:rsidR="00E81888" w:rsidRPr="003B1277">
        <w:rPr>
          <w:rFonts w:hint="cs"/>
          <w:rtl/>
        </w:rPr>
        <w:t>د:</w:t>
      </w:r>
    </w:p>
    <w:p w:rsidR="005C453E" w:rsidRPr="00A37AB3" w:rsidRDefault="004572F0" w:rsidP="00A37AB3">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lastRenderedPageBreak/>
        <w:t>﴿</w:t>
      </w:r>
      <w:r w:rsidRPr="007E1E3E">
        <w:rPr>
          <w:rFonts w:ascii="KFGQPC Uthmanic Script HAFS" w:hAnsi="KFGQPC Uthmanic Script HAFS" w:cs="KFGQPC Uthmanic Script HAFS"/>
          <w:sz w:val="28"/>
          <w:szCs w:val="28"/>
          <w:rtl/>
        </w:rPr>
        <w:t>وَعَاشِرُوهُنَّ بِ</w:t>
      </w:r>
      <w:r w:rsidRPr="007E1E3E">
        <w:rPr>
          <w:rFonts w:ascii="KFGQPC Uthmanic Script HAFS" w:hAnsi="KFGQPC Uthmanic Script HAFS" w:cs="KFGQPC Uthmanic Script HAFS" w:hint="cs"/>
          <w:sz w:val="28"/>
          <w:szCs w:val="28"/>
          <w:rtl/>
        </w:rPr>
        <w:t>ٱلۡمَعۡرُوفِۚ</w:t>
      </w:r>
      <w:r w:rsidRPr="007E1E3E">
        <w:rPr>
          <w:rFonts w:ascii="KFGQPC Uthmanic Script HAFS" w:hAnsi="KFGQPC Uthmanic Script HAFS" w:cs="KFGQPC Uthmanic Script HAFS"/>
          <w:sz w:val="28"/>
          <w:szCs w:val="28"/>
          <w:rtl/>
        </w:rPr>
        <w:t xml:space="preserve"> فَإِن كَرِهۡتُمُوهُن</w:t>
      </w:r>
      <w:r w:rsidRPr="007E1E3E">
        <w:rPr>
          <w:rFonts w:ascii="KFGQPC Uthmanic Script HAFS" w:hAnsi="KFGQPC Uthmanic Script HAFS" w:cs="KFGQPC Uthmanic Script HAFS" w:hint="cs"/>
          <w:sz w:val="28"/>
          <w:szCs w:val="28"/>
          <w:rtl/>
        </w:rPr>
        <w:t>َّ</w:t>
      </w:r>
      <w:r w:rsidRPr="007E1E3E">
        <w:rPr>
          <w:rFonts w:ascii="KFGQPC Uthmanic Script HAFS" w:hAnsi="KFGQPC Uthmanic Script HAFS" w:cs="KFGQPC Uthmanic Script HAFS"/>
          <w:sz w:val="28"/>
          <w:szCs w:val="28"/>
          <w:rtl/>
        </w:rPr>
        <w:t xml:space="preserve"> فَعَسَىٰٓ أَن تَكۡرَهُواْ شَيۡ‍ٔٗا وَيَجۡعَلَ </w:t>
      </w:r>
      <w:r w:rsidRPr="007E1E3E">
        <w:rPr>
          <w:rFonts w:ascii="KFGQPC Uthmanic Script HAFS" w:hAnsi="KFGQPC Uthmanic Script HAFS" w:cs="KFGQPC Uthmanic Script HAFS" w:hint="cs"/>
          <w:sz w:val="28"/>
          <w:szCs w:val="28"/>
          <w:rtl/>
        </w:rPr>
        <w:t>ٱللَّهُ</w:t>
      </w:r>
      <w:r w:rsidRPr="007E1E3E">
        <w:rPr>
          <w:rFonts w:ascii="KFGQPC Uthmanic Script HAFS" w:hAnsi="KFGQPC Uthmanic Script HAFS" w:cs="KFGQPC Uthmanic Script HAFS"/>
          <w:sz w:val="28"/>
          <w:szCs w:val="28"/>
          <w:rtl/>
        </w:rPr>
        <w:t xml:space="preserve"> فِيهِ خَيۡرٗا كَثِيرٗا ١٩</w:t>
      </w:r>
      <w:r>
        <w:rPr>
          <w:rFonts w:ascii="Traditional Arabic" w:hAnsi="Traditional Arabic"/>
          <w:sz w:val="24"/>
          <w:szCs w:val="28"/>
          <w:rtl/>
          <w:lang w:bidi="fa-IR"/>
        </w:rPr>
        <w:t>﴾</w:t>
      </w:r>
      <w:r w:rsidRPr="003B1277">
        <w:rPr>
          <w:rStyle w:val="Char5"/>
          <w:rFonts w:hint="cs"/>
          <w:rtl/>
        </w:rPr>
        <w:t xml:space="preserve"> </w:t>
      </w:r>
      <w:r w:rsidRPr="004572F0">
        <w:rPr>
          <w:rStyle w:val="Char6"/>
          <w:rtl/>
        </w:rPr>
        <w:t>[</w:t>
      </w:r>
      <w:r w:rsidRPr="004572F0">
        <w:rPr>
          <w:rStyle w:val="Char6"/>
          <w:rFonts w:hint="cs"/>
          <w:rtl/>
        </w:rPr>
        <w:t>النساء: 19</w:t>
      </w:r>
      <w:r w:rsidRPr="004572F0">
        <w:rPr>
          <w:rStyle w:val="Char6"/>
          <w:rtl/>
        </w:rPr>
        <w:t>]</w:t>
      </w:r>
      <w:r w:rsidRPr="003B1277">
        <w:rPr>
          <w:rStyle w:val="Char5"/>
          <w:rFonts w:hint="cs"/>
          <w:rtl/>
        </w:rPr>
        <w:t>.</w:t>
      </w:r>
    </w:p>
    <w:p w:rsidR="00876864" w:rsidRPr="003B1277" w:rsidRDefault="00876864" w:rsidP="004572F0">
      <w:pPr>
        <w:pStyle w:val="a5"/>
        <w:rPr>
          <w:rtl/>
        </w:rPr>
      </w:pPr>
      <w:r w:rsidRPr="003B1277">
        <w:rPr>
          <w:rFonts w:hint="cs"/>
          <w:rtl/>
        </w:rPr>
        <w:t>«</w:t>
      </w:r>
      <w:r w:rsidR="006A6F72" w:rsidRPr="003B1277">
        <w:rPr>
          <w:rFonts w:hint="cs"/>
          <w:rtl/>
        </w:rPr>
        <w:t>با زنان به خوب</w:t>
      </w:r>
      <w:r w:rsidR="009F4C69" w:rsidRPr="003B1277">
        <w:rPr>
          <w:rFonts w:hint="cs"/>
          <w:rtl/>
        </w:rPr>
        <w:t>ی</w:t>
      </w:r>
      <w:r w:rsidR="006A6F72" w:rsidRPr="003B1277">
        <w:rPr>
          <w:rFonts w:hint="cs"/>
          <w:rtl/>
        </w:rPr>
        <w:t xml:space="preserve"> معاشرت </w:t>
      </w:r>
      <w:r w:rsidR="003661DC" w:rsidRPr="003B1277">
        <w:rPr>
          <w:rFonts w:hint="cs"/>
          <w:rtl/>
        </w:rPr>
        <w:t>ک</w:t>
      </w:r>
      <w:r w:rsidR="006A6F72" w:rsidRPr="003B1277">
        <w:rPr>
          <w:rFonts w:hint="cs"/>
          <w:rtl/>
        </w:rPr>
        <w:t>ن</w:t>
      </w:r>
      <w:r w:rsidR="009F4C69" w:rsidRPr="003B1277">
        <w:rPr>
          <w:rFonts w:hint="cs"/>
          <w:rtl/>
        </w:rPr>
        <w:t>ی</w:t>
      </w:r>
      <w:r w:rsidR="006A6F72" w:rsidRPr="003B1277">
        <w:rPr>
          <w:rFonts w:hint="cs"/>
          <w:rtl/>
        </w:rPr>
        <w:t xml:space="preserve">د و </w:t>
      </w:r>
      <w:r w:rsidR="0095430C" w:rsidRPr="003B1277">
        <w:rPr>
          <w:rFonts w:hint="cs"/>
          <w:rtl/>
        </w:rPr>
        <w:t>چنانچه</w:t>
      </w:r>
      <w:r w:rsidR="00457606" w:rsidRPr="003B1277">
        <w:rPr>
          <w:rFonts w:hint="cs"/>
          <w:rtl/>
        </w:rPr>
        <w:t xml:space="preserve"> آن‌ها </w:t>
      </w:r>
      <w:r w:rsidR="006A6F72" w:rsidRPr="003B1277">
        <w:rPr>
          <w:rFonts w:hint="cs"/>
          <w:rtl/>
        </w:rPr>
        <w:t>را دوست نم</w:t>
      </w:r>
      <w:r w:rsidR="009F4C69" w:rsidRPr="003B1277">
        <w:rPr>
          <w:rFonts w:hint="cs"/>
          <w:rtl/>
        </w:rPr>
        <w:t>ی</w:t>
      </w:r>
      <w:r w:rsidR="006A6F72" w:rsidRPr="003B1277">
        <w:rPr>
          <w:rFonts w:hint="cs"/>
          <w:rtl/>
        </w:rPr>
        <w:t>‌داشت</w:t>
      </w:r>
      <w:r w:rsidR="009F4C69" w:rsidRPr="003B1277">
        <w:rPr>
          <w:rFonts w:hint="cs"/>
          <w:rtl/>
        </w:rPr>
        <w:t>ی</w:t>
      </w:r>
      <w:r w:rsidR="006A6F72" w:rsidRPr="003B1277">
        <w:rPr>
          <w:rFonts w:hint="cs"/>
          <w:rtl/>
        </w:rPr>
        <w:t xml:space="preserve">د، </w:t>
      </w:r>
      <w:r w:rsidR="00AF7664" w:rsidRPr="003B1277">
        <w:rPr>
          <w:rFonts w:hint="cs"/>
          <w:rtl/>
        </w:rPr>
        <w:t>مم</w:t>
      </w:r>
      <w:r w:rsidR="003661DC" w:rsidRPr="003B1277">
        <w:rPr>
          <w:rFonts w:hint="cs"/>
          <w:rtl/>
        </w:rPr>
        <w:t>ک</w:t>
      </w:r>
      <w:r w:rsidR="00AF7664" w:rsidRPr="003B1277">
        <w:rPr>
          <w:rFonts w:hint="cs"/>
          <w:rtl/>
        </w:rPr>
        <w:t>ن است چ</w:t>
      </w:r>
      <w:r w:rsidR="009F4C69" w:rsidRPr="003B1277">
        <w:rPr>
          <w:rFonts w:hint="cs"/>
          <w:rtl/>
        </w:rPr>
        <w:t>ی</w:t>
      </w:r>
      <w:r w:rsidR="00AF7664" w:rsidRPr="003B1277">
        <w:rPr>
          <w:rFonts w:hint="cs"/>
          <w:rtl/>
        </w:rPr>
        <w:t>ز</w:t>
      </w:r>
      <w:r w:rsidR="009F4C69" w:rsidRPr="003B1277">
        <w:rPr>
          <w:rFonts w:hint="cs"/>
          <w:rtl/>
        </w:rPr>
        <w:t>ی</w:t>
      </w:r>
      <w:r w:rsidR="00AF7664" w:rsidRPr="003B1277">
        <w:rPr>
          <w:rFonts w:hint="cs"/>
          <w:rtl/>
        </w:rPr>
        <w:t xml:space="preserve"> را دوست نداشته باش</w:t>
      </w:r>
      <w:r w:rsidR="009F4C69" w:rsidRPr="003B1277">
        <w:rPr>
          <w:rFonts w:hint="cs"/>
          <w:rtl/>
        </w:rPr>
        <w:t>ی</w:t>
      </w:r>
      <w:r w:rsidR="00AF7664" w:rsidRPr="003B1277">
        <w:rPr>
          <w:rFonts w:hint="cs"/>
          <w:rtl/>
        </w:rPr>
        <w:t xml:space="preserve">د، </w:t>
      </w:r>
      <w:r w:rsidR="001C2A6D" w:rsidRPr="003B1277">
        <w:rPr>
          <w:rFonts w:hint="cs"/>
          <w:rtl/>
        </w:rPr>
        <w:t>اما خداوند خ</w:t>
      </w:r>
      <w:r w:rsidR="009F4C69" w:rsidRPr="003B1277">
        <w:rPr>
          <w:rFonts w:hint="cs"/>
          <w:rtl/>
        </w:rPr>
        <w:t>ی</w:t>
      </w:r>
      <w:r w:rsidR="001C2A6D" w:rsidRPr="003B1277">
        <w:rPr>
          <w:rFonts w:hint="cs"/>
          <w:rtl/>
        </w:rPr>
        <w:t>ر فراوان</w:t>
      </w:r>
      <w:r w:rsidR="009F4C69" w:rsidRPr="003B1277">
        <w:rPr>
          <w:rFonts w:hint="cs"/>
          <w:rtl/>
        </w:rPr>
        <w:t>ی</w:t>
      </w:r>
      <w:r w:rsidR="001C2A6D" w:rsidRPr="003B1277">
        <w:rPr>
          <w:rFonts w:hint="cs"/>
          <w:rtl/>
        </w:rPr>
        <w:t xml:space="preserve"> </w:t>
      </w:r>
      <w:r w:rsidR="009D69F9" w:rsidRPr="003B1277">
        <w:rPr>
          <w:rFonts w:hint="cs"/>
          <w:rtl/>
        </w:rPr>
        <w:t>را در آن برا</w:t>
      </w:r>
      <w:r w:rsidR="009F4C69" w:rsidRPr="003B1277">
        <w:rPr>
          <w:rFonts w:hint="cs"/>
          <w:rtl/>
        </w:rPr>
        <w:t>ی</w:t>
      </w:r>
      <w:r w:rsidR="009D69F9" w:rsidRPr="003B1277">
        <w:rPr>
          <w:rFonts w:hint="cs"/>
          <w:rtl/>
        </w:rPr>
        <w:t>تان قرار بدهد</w:t>
      </w:r>
      <w:r w:rsidRPr="003B1277">
        <w:rPr>
          <w:rFonts w:hint="cs"/>
          <w:rtl/>
        </w:rPr>
        <w:t xml:space="preserve">». </w:t>
      </w:r>
    </w:p>
    <w:p w:rsidR="0056382A" w:rsidRPr="003B1277" w:rsidRDefault="0045461D" w:rsidP="004572F0">
      <w:pPr>
        <w:pStyle w:val="a5"/>
        <w:rPr>
          <w:rtl/>
        </w:rPr>
      </w:pPr>
      <w:r w:rsidRPr="003B1277">
        <w:rPr>
          <w:rFonts w:hint="cs"/>
          <w:rtl/>
        </w:rPr>
        <w:t>خداوند منزلت ازدواج را بس</w:t>
      </w:r>
      <w:r w:rsidR="009F4C69" w:rsidRPr="003B1277">
        <w:rPr>
          <w:rFonts w:hint="cs"/>
          <w:rtl/>
        </w:rPr>
        <w:t>ی</w:t>
      </w:r>
      <w:r w:rsidRPr="003B1277">
        <w:rPr>
          <w:rFonts w:hint="cs"/>
          <w:rtl/>
        </w:rPr>
        <w:t>ار بالا برده و آن را م</w:t>
      </w:r>
      <w:r w:rsidR="009F4C69" w:rsidRPr="003B1277">
        <w:rPr>
          <w:rFonts w:hint="cs"/>
          <w:rtl/>
        </w:rPr>
        <w:t>ی</w:t>
      </w:r>
      <w:r w:rsidRPr="003B1277">
        <w:rPr>
          <w:rFonts w:hint="cs"/>
          <w:rtl/>
        </w:rPr>
        <w:t>ثاق و پ</w:t>
      </w:r>
      <w:r w:rsidR="009F4C69" w:rsidRPr="003B1277">
        <w:rPr>
          <w:rFonts w:hint="cs"/>
          <w:rtl/>
        </w:rPr>
        <w:t>ی</w:t>
      </w:r>
      <w:r w:rsidRPr="003B1277">
        <w:rPr>
          <w:rFonts w:hint="cs"/>
          <w:rtl/>
        </w:rPr>
        <w:t xml:space="preserve">مان </w:t>
      </w:r>
      <w:r w:rsidR="00D96CD3" w:rsidRPr="003B1277">
        <w:rPr>
          <w:rFonts w:hint="cs"/>
          <w:rtl/>
        </w:rPr>
        <w:t>استوار نام</w:t>
      </w:r>
      <w:r w:rsidR="009F4C69" w:rsidRPr="003B1277">
        <w:rPr>
          <w:rFonts w:hint="cs"/>
          <w:rtl/>
        </w:rPr>
        <w:t>ی</w:t>
      </w:r>
      <w:r w:rsidR="00D96CD3" w:rsidRPr="003B1277">
        <w:rPr>
          <w:rFonts w:hint="cs"/>
          <w:rtl/>
        </w:rPr>
        <w:t xml:space="preserve">ده است </w:t>
      </w:r>
      <w:r w:rsidR="003661DC" w:rsidRPr="003B1277">
        <w:rPr>
          <w:rFonts w:hint="cs"/>
          <w:rtl/>
        </w:rPr>
        <w:t>ک</w:t>
      </w:r>
      <w:r w:rsidR="00D96CD3" w:rsidRPr="003B1277">
        <w:rPr>
          <w:rFonts w:hint="cs"/>
          <w:rtl/>
        </w:rPr>
        <w:t>ه براساس وفادار</w:t>
      </w:r>
      <w:r w:rsidR="009F4C69" w:rsidRPr="003B1277">
        <w:rPr>
          <w:rFonts w:hint="cs"/>
          <w:rtl/>
        </w:rPr>
        <w:t>ی</w:t>
      </w:r>
      <w:r w:rsidR="00D96CD3" w:rsidRPr="003B1277">
        <w:rPr>
          <w:rFonts w:hint="cs"/>
          <w:rtl/>
        </w:rPr>
        <w:t>، پا</w:t>
      </w:r>
      <w:r w:rsidR="009F4C69" w:rsidRPr="003B1277">
        <w:rPr>
          <w:rFonts w:hint="cs"/>
          <w:rtl/>
        </w:rPr>
        <w:t>ی</w:t>
      </w:r>
      <w:r w:rsidR="00D96CD3" w:rsidRPr="003B1277">
        <w:rPr>
          <w:rFonts w:hint="cs"/>
          <w:rtl/>
        </w:rPr>
        <w:t>بند</w:t>
      </w:r>
      <w:r w:rsidR="009F4C69" w:rsidRPr="003B1277">
        <w:rPr>
          <w:rFonts w:hint="cs"/>
          <w:rtl/>
        </w:rPr>
        <w:t>ی</w:t>
      </w:r>
      <w:r w:rsidR="00D96CD3" w:rsidRPr="003B1277">
        <w:rPr>
          <w:rFonts w:hint="cs"/>
          <w:rtl/>
        </w:rPr>
        <w:t xml:space="preserve"> و روش</w:t>
      </w:r>
      <w:r w:rsidR="009F4C69" w:rsidRPr="003B1277">
        <w:rPr>
          <w:rFonts w:hint="cs"/>
          <w:rtl/>
        </w:rPr>
        <w:t>ی</w:t>
      </w:r>
      <w:r w:rsidR="00D96CD3" w:rsidRPr="003B1277">
        <w:rPr>
          <w:rFonts w:hint="cs"/>
          <w:rtl/>
        </w:rPr>
        <w:t xml:space="preserve"> مطلوب ادامه </w:t>
      </w:r>
      <w:r w:rsidR="009F4C69" w:rsidRPr="003B1277">
        <w:rPr>
          <w:rFonts w:hint="cs"/>
          <w:rtl/>
        </w:rPr>
        <w:t>ی</w:t>
      </w:r>
      <w:r w:rsidR="00D96CD3" w:rsidRPr="003B1277">
        <w:rPr>
          <w:rFonts w:hint="cs"/>
          <w:rtl/>
        </w:rPr>
        <w:t xml:space="preserve">ابد، </w:t>
      </w:r>
      <w:r w:rsidR="009F4C69" w:rsidRPr="003B1277">
        <w:rPr>
          <w:rFonts w:hint="cs"/>
          <w:rtl/>
        </w:rPr>
        <w:t>ی</w:t>
      </w:r>
      <w:r w:rsidR="00D96CD3" w:rsidRPr="003B1277">
        <w:rPr>
          <w:rFonts w:hint="cs"/>
          <w:rtl/>
        </w:rPr>
        <w:t>ا در صورت عدم تفاهم به ش</w:t>
      </w:r>
      <w:r w:rsidR="009F4C69" w:rsidRPr="003B1277">
        <w:rPr>
          <w:rFonts w:hint="cs"/>
          <w:rtl/>
        </w:rPr>
        <w:t>ی</w:t>
      </w:r>
      <w:r w:rsidR="00D96CD3" w:rsidRPr="003B1277">
        <w:rPr>
          <w:rFonts w:hint="cs"/>
          <w:rtl/>
        </w:rPr>
        <w:t>وه‌ا</w:t>
      </w:r>
      <w:r w:rsidR="009F4C69" w:rsidRPr="003B1277">
        <w:rPr>
          <w:rFonts w:hint="cs"/>
          <w:rtl/>
        </w:rPr>
        <w:t>ی</w:t>
      </w:r>
      <w:r w:rsidR="00D96CD3" w:rsidRPr="003B1277">
        <w:rPr>
          <w:rFonts w:hint="cs"/>
          <w:rtl/>
        </w:rPr>
        <w:t xml:space="preserve"> محترمانه از هم جدا شوند و مرد از گرفتن مهر</w:t>
      </w:r>
      <w:r w:rsidR="009F4C69" w:rsidRPr="003B1277">
        <w:rPr>
          <w:rFonts w:hint="cs"/>
          <w:rtl/>
        </w:rPr>
        <w:t>ی</w:t>
      </w:r>
      <w:r w:rsidR="00D96CD3" w:rsidRPr="003B1277">
        <w:rPr>
          <w:rFonts w:hint="cs"/>
          <w:rtl/>
        </w:rPr>
        <w:t>ه ـ‌ مگر زمان</w:t>
      </w:r>
      <w:r w:rsidR="009F4C69" w:rsidRPr="003B1277">
        <w:rPr>
          <w:rFonts w:hint="cs"/>
          <w:rtl/>
        </w:rPr>
        <w:t>ی</w:t>
      </w:r>
      <w:r w:rsidR="00D96CD3" w:rsidRPr="003B1277">
        <w:rPr>
          <w:rFonts w:hint="cs"/>
          <w:rtl/>
        </w:rPr>
        <w:t xml:space="preserve"> </w:t>
      </w:r>
      <w:r w:rsidR="003661DC" w:rsidRPr="003B1277">
        <w:rPr>
          <w:rFonts w:hint="cs"/>
          <w:rtl/>
        </w:rPr>
        <w:t>ک</w:t>
      </w:r>
      <w:r w:rsidR="00D96CD3" w:rsidRPr="003B1277">
        <w:rPr>
          <w:rFonts w:hint="cs"/>
          <w:rtl/>
        </w:rPr>
        <w:t>ه زن سر ناسازگار</w:t>
      </w:r>
      <w:r w:rsidR="009F4C69" w:rsidRPr="003B1277">
        <w:rPr>
          <w:rFonts w:hint="cs"/>
          <w:rtl/>
        </w:rPr>
        <w:t>ی</w:t>
      </w:r>
      <w:r w:rsidR="00D96CD3" w:rsidRPr="003B1277">
        <w:rPr>
          <w:rFonts w:hint="cs"/>
          <w:rtl/>
        </w:rPr>
        <w:t xml:space="preserve"> داشته، </w:t>
      </w:r>
      <w:r w:rsidR="009F4C69" w:rsidRPr="003B1277">
        <w:rPr>
          <w:rFonts w:hint="cs"/>
          <w:rtl/>
        </w:rPr>
        <w:t>ی</w:t>
      </w:r>
      <w:r w:rsidR="00D96CD3" w:rsidRPr="003B1277">
        <w:rPr>
          <w:rFonts w:hint="cs"/>
          <w:rtl/>
        </w:rPr>
        <w:t>ا مرت</w:t>
      </w:r>
      <w:r w:rsidR="003661DC" w:rsidRPr="003B1277">
        <w:rPr>
          <w:rFonts w:hint="cs"/>
          <w:rtl/>
        </w:rPr>
        <w:t>ک</w:t>
      </w:r>
      <w:r w:rsidR="00D96CD3" w:rsidRPr="003B1277">
        <w:rPr>
          <w:rFonts w:hint="cs"/>
          <w:rtl/>
        </w:rPr>
        <w:t>ب فحشا گرد</w:t>
      </w:r>
      <w:r w:rsidR="009F4C69" w:rsidRPr="003B1277">
        <w:rPr>
          <w:rFonts w:hint="cs"/>
          <w:rtl/>
        </w:rPr>
        <w:t>ی</w:t>
      </w:r>
      <w:r w:rsidR="00D96CD3" w:rsidRPr="003B1277">
        <w:rPr>
          <w:rFonts w:hint="cs"/>
          <w:rtl/>
        </w:rPr>
        <w:t xml:space="preserve">ده باشد ـ </w:t>
      </w:r>
      <w:r w:rsidR="00506C20" w:rsidRPr="003B1277">
        <w:rPr>
          <w:rFonts w:hint="cs"/>
          <w:rtl/>
        </w:rPr>
        <w:t>خوددار</w:t>
      </w:r>
      <w:r w:rsidR="009F4C69" w:rsidRPr="003B1277">
        <w:rPr>
          <w:rFonts w:hint="cs"/>
          <w:rtl/>
        </w:rPr>
        <w:t>ی</w:t>
      </w:r>
      <w:r w:rsidR="00506C20" w:rsidRPr="003B1277">
        <w:rPr>
          <w:rFonts w:hint="cs"/>
          <w:rtl/>
        </w:rPr>
        <w:t xml:space="preserve"> </w:t>
      </w:r>
      <w:r w:rsidR="003661DC" w:rsidRPr="003B1277">
        <w:rPr>
          <w:rFonts w:hint="cs"/>
          <w:rtl/>
        </w:rPr>
        <w:t>ک</w:t>
      </w:r>
      <w:r w:rsidR="00506C20" w:rsidRPr="003B1277">
        <w:rPr>
          <w:rFonts w:hint="cs"/>
          <w:rtl/>
        </w:rPr>
        <w:t>ند. خداوند متعال م</w:t>
      </w:r>
      <w:r w:rsidR="009F4C69" w:rsidRPr="003B1277">
        <w:rPr>
          <w:rFonts w:hint="cs"/>
          <w:rtl/>
        </w:rPr>
        <w:t>ی</w:t>
      </w:r>
      <w:r w:rsidR="00506C20" w:rsidRPr="003B1277">
        <w:rPr>
          <w:rFonts w:hint="cs"/>
          <w:rtl/>
        </w:rPr>
        <w:t>‌فرما</w:t>
      </w:r>
      <w:r w:rsidR="009F4C69" w:rsidRPr="003B1277">
        <w:rPr>
          <w:rFonts w:hint="cs"/>
          <w:rtl/>
        </w:rPr>
        <w:t>ی</w:t>
      </w:r>
      <w:r w:rsidR="00E81888" w:rsidRPr="003B1277">
        <w:rPr>
          <w:rFonts w:hint="cs"/>
          <w:rtl/>
        </w:rPr>
        <w:t>د:</w:t>
      </w:r>
    </w:p>
    <w:p w:rsidR="005C453E" w:rsidRPr="003B1277" w:rsidRDefault="004572F0" w:rsidP="009E0F00">
      <w:pPr>
        <w:tabs>
          <w:tab w:val="right" w:pos="7371"/>
        </w:tabs>
        <w:ind w:firstLine="284"/>
        <w:jc w:val="both"/>
        <w:rPr>
          <w:rStyle w:val="Char5"/>
          <w:rtl/>
        </w:rPr>
      </w:pPr>
      <w:r>
        <w:rPr>
          <w:rFonts w:ascii="Traditional Arabic" w:hAnsi="Traditional Arabic"/>
          <w:sz w:val="24"/>
          <w:szCs w:val="28"/>
          <w:rtl/>
          <w:lang w:bidi="fa-IR"/>
        </w:rPr>
        <w:t>﴿</w:t>
      </w:r>
      <w:r w:rsidRPr="007E1E3E">
        <w:rPr>
          <w:rFonts w:ascii="KFGQPC Uthmanic Script HAFS" w:hAnsi="KFGQPC Uthmanic Script HAFS" w:cs="KFGQPC Uthmanic Script HAFS" w:hint="cs"/>
          <w:sz w:val="28"/>
          <w:szCs w:val="28"/>
          <w:rtl/>
        </w:rPr>
        <w:t>وَإِنۡ</w:t>
      </w:r>
      <w:r w:rsidRPr="007E1E3E">
        <w:rPr>
          <w:rFonts w:ascii="KFGQPC Uthmanic Script HAFS" w:hAnsi="KFGQPC Uthmanic Script HAFS" w:cs="KFGQPC Uthmanic Script HAFS"/>
          <w:sz w:val="28"/>
          <w:szCs w:val="28"/>
          <w:rtl/>
        </w:rPr>
        <w:t xml:space="preserve"> أَرَدتُّمُ </w:t>
      </w:r>
      <w:r w:rsidRPr="007E1E3E">
        <w:rPr>
          <w:rFonts w:ascii="KFGQPC Uthmanic Script HAFS" w:hAnsi="KFGQPC Uthmanic Script HAFS" w:cs="KFGQPC Uthmanic Script HAFS" w:hint="cs"/>
          <w:sz w:val="28"/>
          <w:szCs w:val="28"/>
          <w:rtl/>
        </w:rPr>
        <w:t>ٱسۡتِبۡدَالَ</w:t>
      </w:r>
      <w:r w:rsidRPr="007E1E3E">
        <w:rPr>
          <w:rFonts w:ascii="KFGQPC Uthmanic Script HAFS" w:hAnsi="KFGQPC Uthmanic Script HAFS" w:cs="KFGQPC Uthmanic Script HAFS"/>
          <w:sz w:val="28"/>
          <w:szCs w:val="28"/>
          <w:rtl/>
        </w:rPr>
        <w:t xml:space="preserve"> زَوۡجٖ مَّكَانَ زَوۡجٖ وَءَاتَيۡتُمۡ إِحۡدَىٰهُنَّ قِنطَارٗا فَلَا تَأۡخُذُواْ مِنۡهُ شَيۡ‍ًٔاۚ أَتَأۡخُذُونَهُ</w:t>
      </w:r>
      <w:r w:rsidRPr="007E1E3E">
        <w:rPr>
          <w:rFonts w:ascii="KFGQPC Uthmanic Script HAFS" w:hAnsi="KFGQPC Uthmanic Script HAFS" w:cs="KFGQPC Uthmanic Script HAFS" w:hint="cs"/>
          <w:sz w:val="28"/>
          <w:szCs w:val="28"/>
          <w:rtl/>
        </w:rPr>
        <w:t>ۥ</w:t>
      </w:r>
      <w:r w:rsidRPr="007E1E3E">
        <w:rPr>
          <w:rFonts w:ascii="KFGQPC Uthmanic Script HAFS" w:hAnsi="KFGQPC Uthmanic Script HAFS" w:cs="KFGQPC Uthmanic Script HAFS"/>
          <w:sz w:val="28"/>
          <w:szCs w:val="28"/>
          <w:rtl/>
        </w:rPr>
        <w:t xml:space="preserve"> بُهۡتَٰنٗا وَإِثۡمٗا مُّبِينٗا ٢٠</w:t>
      </w:r>
      <w:r w:rsidRPr="007E1E3E">
        <w:rPr>
          <w:rFonts w:ascii="KFGQPC Uthmanic Script HAFS" w:hAnsi="KFGQPC Uthmanic Script HAFS" w:cs="KFGQPC Uthmanic Script HAFS"/>
          <w:sz w:val="28"/>
          <w:szCs w:val="28"/>
        </w:rPr>
        <w:t xml:space="preserve"> </w:t>
      </w:r>
      <w:r w:rsidRPr="007E1E3E">
        <w:rPr>
          <w:rFonts w:ascii="KFGQPC Uthmanic Script HAFS" w:hAnsi="KFGQPC Uthmanic Script HAFS" w:cs="KFGQPC Uthmanic Script HAFS" w:hint="cs"/>
          <w:sz w:val="28"/>
          <w:szCs w:val="28"/>
          <w:rtl/>
        </w:rPr>
        <w:t>وَكَيۡفَ</w:t>
      </w:r>
      <w:r w:rsidRPr="007E1E3E">
        <w:rPr>
          <w:rFonts w:ascii="KFGQPC Uthmanic Script HAFS" w:hAnsi="KFGQPC Uthmanic Script HAFS" w:cs="KFGQPC Uthmanic Script HAFS"/>
          <w:sz w:val="28"/>
          <w:szCs w:val="28"/>
          <w:rtl/>
        </w:rPr>
        <w:t xml:space="preserve"> تَأۡخُذُونَهُ</w:t>
      </w:r>
      <w:r w:rsidRPr="007E1E3E">
        <w:rPr>
          <w:rFonts w:ascii="KFGQPC Uthmanic Script HAFS" w:hAnsi="KFGQPC Uthmanic Script HAFS" w:cs="KFGQPC Uthmanic Script HAFS" w:hint="cs"/>
          <w:sz w:val="28"/>
          <w:szCs w:val="28"/>
          <w:rtl/>
        </w:rPr>
        <w:t>ۥ</w:t>
      </w:r>
      <w:r w:rsidRPr="007E1E3E">
        <w:rPr>
          <w:rFonts w:ascii="KFGQPC Uthmanic Script HAFS" w:hAnsi="KFGQPC Uthmanic Script HAFS" w:cs="KFGQPC Uthmanic Script HAFS"/>
          <w:sz w:val="28"/>
          <w:szCs w:val="28"/>
          <w:rtl/>
        </w:rPr>
        <w:t xml:space="preserve"> وَقَدۡ أَفۡضَىٰ بَعۡضُكُمۡ إِلَىٰ بَعۡضٖ وَأَخَذۡنَ مِنكُم مِّيثَٰقًا غَلِيظٗا ٢١</w:t>
      </w:r>
      <w:r>
        <w:rPr>
          <w:rFonts w:ascii="Traditional Arabic" w:hAnsi="Traditional Arabic"/>
          <w:sz w:val="24"/>
          <w:szCs w:val="28"/>
          <w:rtl/>
          <w:lang w:bidi="fa-IR"/>
        </w:rPr>
        <w:t>﴾</w:t>
      </w:r>
      <w:r w:rsidRPr="003B1277">
        <w:rPr>
          <w:rStyle w:val="Char5"/>
          <w:rFonts w:hint="cs"/>
          <w:rtl/>
        </w:rPr>
        <w:t xml:space="preserve"> </w:t>
      </w:r>
      <w:r w:rsidRPr="004572F0">
        <w:rPr>
          <w:rStyle w:val="Char6"/>
          <w:rtl/>
        </w:rPr>
        <w:t>[</w:t>
      </w:r>
      <w:r w:rsidRPr="004572F0">
        <w:rPr>
          <w:rStyle w:val="Char6"/>
          <w:rFonts w:hint="cs"/>
          <w:rtl/>
        </w:rPr>
        <w:t>النساء: 20- 21</w:t>
      </w:r>
      <w:r w:rsidRPr="004572F0">
        <w:rPr>
          <w:rStyle w:val="Char6"/>
          <w:rtl/>
        </w:rPr>
        <w:t>]</w:t>
      </w:r>
      <w:r w:rsidRPr="003B1277">
        <w:rPr>
          <w:rStyle w:val="Char5"/>
          <w:rFonts w:hint="cs"/>
          <w:rtl/>
        </w:rPr>
        <w:t>.</w:t>
      </w:r>
    </w:p>
    <w:p w:rsidR="00876864" w:rsidRPr="003B1277" w:rsidRDefault="00876864" w:rsidP="004572F0">
      <w:pPr>
        <w:pStyle w:val="a5"/>
        <w:rPr>
          <w:rtl/>
        </w:rPr>
      </w:pPr>
      <w:r w:rsidRPr="003B1277">
        <w:rPr>
          <w:rFonts w:hint="cs"/>
          <w:rtl/>
        </w:rPr>
        <w:t>«</w:t>
      </w:r>
      <w:r w:rsidR="004F1E63" w:rsidRPr="003B1277">
        <w:rPr>
          <w:rFonts w:hint="cs"/>
          <w:rtl/>
        </w:rPr>
        <w:t>اگر خواست</w:t>
      </w:r>
      <w:r w:rsidR="009F4C69" w:rsidRPr="003B1277">
        <w:rPr>
          <w:rFonts w:hint="cs"/>
          <w:rtl/>
        </w:rPr>
        <w:t>ی</w:t>
      </w:r>
      <w:r w:rsidR="004F1E63" w:rsidRPr="003B1277">
        <w:rPr>
          <w:rFonts w:hint="cs"/>
          <w:rtl/>
        </w:rPr>
        <w:t>د همسر</w:t>
      </w:r>
      <w:r w:rsidR="009F4C69" w:rsidRPr="003B1277">
        <w:rPr>
          <w:rFonts w:hint="cs"/>
          <w:rtl/>
        </w:rPr>
        <w:t>ی</w:t>
      </w:r>
      <w:r w:rsidR="004F1E63" w:rsidRPr="003B1277">
        <w:rPr>
          <w:rFonts w:hint="cs"/>
          <w:rtl/>
        </w:rPr>
        <w:t xml:space="preserve"> را به جا</w:t>
      </w:r>
      <w:r w:rsidR="009F4C69" w:rsidRPr="003B1277">
        <w:rPr>
          <w:rFonts w:hint="cs"/>
          <w:rtl/>
        </w:rPr>
        <w:t>ی</w:t>
      </w:r>
      <w:r w:rsidR="004F1E63" w:rsidRPr="003B1277">
        <w:rPr>
          <w:rFonts w:hint="cs"/>
          <w:rtl/>
        </w:rPr>
        <w:t xml:space="preserve"> همسر</w:t>
      </w:r>
      <w:r w:rsidR="009F4C69" w:rsidRPr="003B1277">
        <w:rPr>
          <w:rFonts w:hint="cs"/>
          <w:rtl/>
        </w:rPr>
        <w:t>ی</w:t>
      </w:r>
      <w:r w:rsidR="004F1E63" w:rsidRPr="003B1277">
        <w:rPr>
          <w:rFonts w:hint="cs"/>
          <w:rtl/>
        </w:rPr>
        <w:t xml:space="preserve"> د</w:t>
      </w:r>
      <w:r w:rsidR="009F4C69" w:rsidRPr="003B1277">
        <w:rPr>
          <w:rFonts w:hint="cs"/>
          <w:rtl/>
        </w:rPr>
        <w:t>ی</w:t>
      </w:r>
      <w:r w:rsidR="004F1E63" w:rsidRPr="003B1277">
        <w:rPr>
          <w:rFonts w:hint="cs"/>
          <w:rtl/>
        </w:rPr>
        <w:t>گر برگز</w:t>
      </w:r>
      <w:r w:rsidR="009F4C69" w:rsidRPr="003B1277">
        <w:rPr>
          <w:rFonts w:hint="cs"/>
          <w:rtl/>
        </w:rPr>
        <w:t>ی</w:t>
      </w:r>
      <w:r w:rsidR="004F1E63" w:rsidRPr="003B1277">
        <w:rPr>
          <w:rFonts w:hint="cs"/>
          <w:rtl/>
        </w:rPr>
        <w:t>ن</w:t>
      </w:r>
      <w:r w:rsidR="009F4C69" w:rsidRPr="003B1277">
        <w:rPr>
          <w:rFonts w:hint="cs"/>
          <w:rtl/>
        </w:rPr>
        <w:t>ی</w:t>
      </w:r>
      <w:r w:rsidR="004F1E63" w:rsidRPr="003B1277">
        <w:rPr>
          <w:rFonts w:hint="cs"/>
          <w:rtl/>
        </w:rPr>
        <w:t>د، هرچند مال فراوان</w:t>
      </w:r>
      <w:r w:rsidR="009F4C69" w:rsidRPr="003B1277">
        <w:rPr>
          <w:rFonts w:hint="cs"/>
          <w:rtl/>
        </w:rPr>
        <w:t>ی</w:t>
      </w:r>
      <w:r w:rsidR="004F1E63" w:rsidRPr="003B1277">
        <w:rPr>
          <w:rFonts w:hint="cs"/>
          <w:rtl/>
        </w:rPr>
        <w:t xml:space="preserve"> را مهر</w:t>
      </w:r>
      <w:r w:rsidR="009F4C69" w:rsidRPr="003B1277">
        <w:rPr>
          <w:rFonts w:hint="cs"/>
          <w:rtl/>
        </w:rPr>
        <w:t>ی</w:t>
      </w:r>
      <w:r w:rsidR="004F1E63" w:rsidRPr="003B1277">
        <w:rPr>
          <w:rFonts w:hint="cs"/>
          <w:rtl/>
        </w:rPr>
        <w:t xml:space="preserve">ه </w:t>
      </w:r>
      <w:r w:rsidR="009F4C69" w:rsidRPr="003B1277">
        <w:rPr>
          <w:rFonts w:hint="cs"/>
          <w:rtl/>
        </w:rPr>
        <w:t>ی</w:t>
      </w:r>
      <w:r w:rsidR="003661DC" w:rsidRPr="003B1277">
        <w:rPr>
          <w:rFonts w:hint="cs"/>
          <w:rtl/>
        </w:rPr>
        <w:t>ک</w:t>
      </w:r>
      <w:r w:rsidR="009F4C69" w:rsidRPr="003B1277">
        <w:rPr>
          <w:rFonts w:hint="cs"/>
          <w:rtl/>
        </w:rPr>
        <w:t>ی</w:t>
      </w:r>
      <w:r w:rsidR="004F1E63" w:rsidRPr="003B1277">
        <w:rPr>
          <w:rFonts w:hint="cs"/>
          <w:rtl/>
        </w:rPr>
        <w:t xml:space="preserve"> از آنان قرار داده باش</w:t>
      </w:r>
      <w:r w:rsidR="009F4C69" w:rsidRPr="003B1277">
        <w:rPr>
          <w:rFonts w:hint="cs"/>
          <w:rtl/>
        </w:rPr>
        <w:t>ی</w:t>
      </w:r>
      <w:r w:rsidR="004F1E63" w:rsidRPr="003B1277">
        <w:rPr>
          <w:rFonts w:hint="cs"/>
          <w:rtl/>
        </w:rPr>
        <w:t>د. برا</w:t>
      </w:r>
      <w:r w:rsidR="009F4C69" w:rsidRPr="003B1277">
        <w:rPr>
          <w:rFonts w:hint="cs"/>
          <w:rtl/>
        </w:rPr>
        <w:t>ی</w:t>
      </w:r>
      <w:r w:rsidR="004F1E63" w:rsidRPr="003B1277">
        <w:rPr>
          <w:rFonts w:hint="cs"/>
          <w:rtl/>
        </w:rPr>
        <w:t>تان روا ن</w:t>
      </w:r>
      <w:r w:rsidR="009F4C69" w:rsidRPr="003B1277">
        <w:rPr>
          <w:rFonts w:hint="cs"/>
          <w:rtl/>
        </w:rPr>
        <w:t>ی</w:t>
      </w:r>
      <w:r w:rsidR="004F1E63" w:rsidRPr="003B1277">
        <w:rPr>
          <w:rFonts w:hint="cs"/>
          <w:rtl/>
        </w:rPr>
        <w:t xml:space="preserve">ست </w:t>
      </w:r>
      <w:r w:rsidR="003661DC" w:rsidRPr="003B1277">
        <w:rPr>
          <w:rFonts w:hint="cs"/>
          <w:rtl/>
        </w:rPr>
        <w:t>ک</w:t>
      </w:r>
      <w:r w:rsidR="004F1E63" w:rsidRPr="003B1277">
        <w:rPr>
          <w:rFonts w:hint="cs"/>
          <w:rtl/>
        </w:rPr>
        <w:t>ه چ</w:t>
      </w:r>
      <w:r w:rsidR="009F4C69" w:rsidRPr="003B1277">
        <w:rPr>
          <w:rFonts w:hint="cs"/>
          <w:rtl/>
        </w:rPr>
        <w:t>ی</w:t>
      </w:r>
      <w:r w:rsidR="004F1E63" w:rsidRPr="003B1277">
        <w:rPr>
          <w:rFonts w:hint="cs"/>
          <w:rtl/>
        </w:rPr>
        <w:t>ز</w:t>
      </w:r>
      <w:r w:rsidR="009F4C69" w:rsidRPr="003B1277">
        <w:rPr>
          <w:rFonts w:hint="cs"/>
          <w:rtl/>
        </w:rPr>
        <w:t>ی</w:t>
      </w:r>
      <w:r w:rsidR="004F1E63" w:rsidRPr="003B1277">
        <w:rPr>
          <w:rFonts w:hint="cs"/>
          <w:rtl/>
        </w:rPr>
        <w:t xml:space="preserve"> از آن مال را در</w:t>
      </w:r>
      <w:r w:rsidR="009F4C69" w:rsidRPr="003B1277">
        <w:rPr>
          <w:rFonts w:hint="cs"/>
          <w:rtl/>
        </w:rPr>
        <w:t>ی</w:t>
      </w:r>
      <w:r w:rsidR="004F1E63" w:rsidRPr="003B1277">
        <w:rPr>
          <w:rFonts w:hint="cs"/>
          <w:rtl/>
        </w:rPr>
        <w:t xml:space="preserve">افت </w:t>
      </w:r>
      <w:r w:rsidR="003661DC" w:rsidRPr="003B1277">
        <w:rPr>
          <w:rFonts w:hint="cs"/>
          <w:rtl/>
        </w:rPr>
        <w:t>ک</w:t>
      </w:r>
      <w:r w:rsidR="004F1E63" w:rsidRPr="003B1277">
        <w:rPr>
          <w:rFonts w:hint="cs"/>
          <w:rtl/>
        </w:rPr>
        <w:t>ن</w:t>
      </w:r>
      <w:r w:rsidR="009F4C69" w:rsidRPr="003B1277">
        <w:rPr>
          <w:rFonts w:hint="cs"/>
          <w:rtl/>
        </w:rPr>
        <w:t>ی</w:t>
      </w:r>
      <w:r w:rsidR="004F1E63" w:rsidRPr="003B1277">
        <w:rPr>
          <w:rFonts w:hint="cs"/>
          <w:rtl/>
        </w:rPr>
        <w:t>د. مگر با بهتان و گناه آش</w:t>
      </w:r>
      <w:r w:rsidR="003661DC" w:rsidRPr="003B1277">
        <w:rPr>
          <w:rFonts w:hint="cs"/>
          <w:rtl/>
        </w:rPr>
        <w:t>ک</w:t>
      </w:r>
      <w:r w:rsidR="004F1E63" w:rsidRPr="003B1277">
        <w:rPr>
          <w:rFonts w:hint="cs"/>
          <w:rtl/>
        </w:rPr>
        <w:t>ار م</w:t>
      </w:r>
      <w:r w:rsidR="009F4C69" w:rsidRPr="003B1277">
        <w:rPr>
          <w:rFonts w:hint="cs"/>
          <w:rtl/>
        </w:rPr>
        <w:t>ی</w:t>
      </w:r>
      <w:r w:rsidR="004F1E63" w:rsidRPr="003B1277">
        <w:rPr>
          <w:rFonts w:hint="cs"/>
          <w:rtl/>
        </w:rPr>
        <w:t>‌خواه</w:t>
      </w:r>
      <w:r w:rsidR="009F4C69" w:rsidRPr="003B1277">
        <w:rPr>
          <w:rFonts w:hint="cs"/>
          <w:rtl/>
        </w:rPr>
        <w:t>ی</w:t>
      </w:r>
      <w:r w:rsidR="004F1E63" w:rsidRPr="003B1277">
        <w:rPr>
          <w:rFonts w:hint="cs"/>
          <w:rtl/>
        </w:rPr>
        <w:t>د آن را در</w:t>
      </w:r>
      <w:r w:rsidR="009F4C69" w:rsidRPr="003B1277">
        <w:rPr>
          <w:rFonts w:hint="cs"/>
          <w:rtl/>
        </w:rPr>
        <w:t>ی</w:t>
      </w:r>
      <w:r w:rsidR="004F1E63" w:rsidRPr="003B1277">
        <w:rPr>
          <w:rFonts w:hint="cs"/>
          <w:rtl/>
        </w:rPr>
        <w:t>افت دار</w:t>
      </w:r>
      <w:r w:rsidR="009F4C69" w:rsidRPr="003B1277">
        <w:rPr>
          <w:rFonts w:hint="cs"/>
          <w:rtl/>
        </w:rPr>
        <w:t>ی</w:t>
      </w:r>
      <w:r w:rsidR="004F1E63" w:rsidRPr="003B1277">
        <w:rPr>
          <w:rFonts w:hint="cs"/>
          <w:rtl/>
        </w:rPr>
        <w:t>د. (مگر اهل ا</w:t>
      </w:r>
      <w:r w:rsidR="009F4C69" w:rsidRPr="003B1277">
        <w:rPr>
          <w:rFonts w:hint="cs"/>
          <w:rtl/>
        </w:rPr>
        <w:t>ی</w:t>
      </w:r>
      <w:r w:rsidR="004F1E63" w:rsidRPr="003B1277">
        <w:rPr>
          <w:rFonts w:hint="cs"/>
          <w:rtl/>
        </w:rPr>
        <w:t>مان چن</w:t>
      </w:r>
      <w:r w:rsidR="009F4C69" w:rsidRPr="003B1277">
        <w:rPr>
          <w:rFonts w:hint="cs"/>
          <w:rtl/>
        </w:rPr>
        <w:t>ی</w:t>
      </w:r>
      <w:r w:rsidR="004F1E63" w:rsidRPr="003B1277">
        <w:rPr>
          <w:rFonts w:hint="cs"/>
          <w:rtl/>
        </w:rPr>
        <w:t>ن م</w:t>
      </w:r>
      <w:r w:rsidR="009F4C69" w:rsidRPr="003B1277">
        <w:rPr>
          <w:rFonts w:hint="cs"/>
          <w:rtl/>
        </w:rPr>
        <w:t>ی</w:t>
      </w:r>
      <w:r w:rsidR="004F1E63" w:rsidRPr="003B1277">
        <w:rPr>
          <w:rFonts w:hint="cs"/>
          <w:rtl/>
        </w:rPr>
        <w:t>‌</w:t>
      </w:r>
      <w:r w:rsidR="003661DC" w:rsidRPr="003B1277">
        <w:rPr>
          <w:rFonts w:hint="cs"/>
          <w:rtl/>
        </w:rPr>
        <w:t>ک</w:t>
      </w:r>
      <w:r w:rsidR="004F1E63" w:rsidRPr="003B1277">
        <w:rPr>
          <w:rFonts w:hint="cs"/>
          <w:rtl/>
        </w:rPr>
        <w:t>نند؟!) * چگونه برا</w:t>
      </w:r>
      <w:r w:rsidR="009F4C69" w:rsidRPr="003B1277">
        <w:rPr>
          <w:rFonts w:hint="cs"/>
          <w:rtl/>
        </w:rPr>
        <w:t>ی</w:t>
      </w:r>
      <w:r w:rsidR="004F1E63" w:rsidRPr="003B1277">
        <w:rPr>
          <w:rFonts w:hint="cs"/>
          <w:rtl/>
        </w:rPr>
        <w:t xml:space="preserve"> شما سزاوار است </w:t>
      </w:r>
      <w:r w:rsidR="003661DC" w:rsidRPr="003B1277">
        <w:rPr>
          <w:rFonts w:hint="cs"/>
          <w:rtl/>
        </w:rPr>
        <w:t>ک</w:t>
      </w:r>
      <w:r w:rsidR="004F1E63" w:rsidRPr="003B1277">
        <w:rPr>
          <w:rFonts w:hint="cs"/>
          <w:rtl/>
        </w:rPr>
        <w:t>ه آن را دوباره پس بگ</w:t>
      </w:r>
      <w:r w:rsidR="009F4C69" w:rsidRPr="003B1277">
        <w:rPr>
          <w:rFonts w:hint="cs"/>
          <w:rtl/>
        </w:rPr>
        <w:t>ی</w:t>
      </w:r>
      <w:r w:rsidR="004F1E63" w:rsidRPr="003B1277">
        <w:rPr>
          <w:rFonts w:hint="cs"/>
          <w:rtl/>
        </w:rPr>
        <w:t>ر</w:t>
      </w:r>
      <w:r w:rsidR="009F4C69" w:rsidRPr="003B1277">
        <w:rPr>
          <w:rFonts w:hint="cs"/>
          <w:rtl/>
        </w:rPr>
        <w:t>ی</w:t>
      </w:r>
      <w:r w:rsidR="004F1E63" w:rsidRPr="003B1277">
        <w:rPr>
          <w:rFonts w:hint="cs"/>
          <w:rtl/>
        </w:rPr>
        <w:t xml:space="preserve">د؟ </w:t>
      </w:r>
      <w:r w:rsidR="0087031E" w:rsidRPr="003B1277">
        <w:rPr>
          <w:rFonts w:hint="cs"/>
          <w:rtl/>
        </w:rPr>
        <w:t>در حال</w:t>
      </w:r>
      <w:r w:rsidR="009F4C69" w:rsidRPr="003B1277">
        <w:rPr>
          <w:rFonts w:hint="cs"/>
          <w:rtl/>
        </w:rPr>
        <w:t>ی</w:t>
      </w:r>
      <w:r w:rsidR="0087031E" w:rsidRPr="003B1277">
        <w:rPr>
          <w:rFonts w:hint="cs"/>
          <w:rtl/>
        </w:rPr>
        <w:t xml:space="preserve"> </w:t>
      </w:r>
      <w:r w:rsidR="003661DC" w:rsidRPr="003B1277">
        <w:rPr>
          <w:rFonts w:hint="cs"/>
          <w:rtl/>
        </w:rPr>
        <w:t>ک</w:t>
      </w:r>
      <w:r w:rsidR="0087031E" w:rsidRPr="003B1277">
        <w:rPr>
          <w:rFonts w:hint="cs"/>
          <w:rtl/>
        </w:rPr>
        <w:t>ه با هم معاشرت داشته‌ا</w:t>
      </w:r>
      <w:r w:rsidR="009F4C69" w:rsidRPr="003B1277">
        <w:rPr>
          <w:rFonts w:hint="cs"/>
          <w:rtl/>
        </w:rPr>
        <w:t>ی</w:t>
      </w:r>
      <w:r w:rsidR="0087031E" w:rsidRPr="003B1277">
        <w:rPr>
          <w:rFonts w:hint="cs"/>
          <w:rtl/>
        </w:rPr>
        <w:t>د (و گذشته از ا</w:t>
      </w:r>
      <w:r w:rsidR="009F4C69" w:rsidRPr="003B1277">
        <w:rPr>
          <w:rFonts w:hint="cs"/>
          <w:rtl/>
        </w:rPr>
        <w:t>ی</w:t>
      </w:r>
      <w:r w:rsidR="0087031E" w:rsidRPr="003B1277">
        <w:rPr>
          <w:rFonts w:hint="cs"/>
          <w:rtl/>
        </w:rPr>
        <w:t xml:space="preserve">ن) </w:t>
      </w:r>
      <w:r w:rsidR="00B1619A" w:rsidRPr="003B1277">
        <w:rPr>
          <w:rFonts w:hint="cs"/>
          <w:rtl/>
        </w:rPr>
        <w:t>زنان پ</w:t>
      </w:r>
      <w:r w:rsidR="009F4C69" w:rsidRPr="003B1277">
        <w:rPr>
          <w:rFonts w:hint="cs"/>
          <w:rtl/>
        </w:rPr>
        <w:t>ی</w:t>
      </w:r>
      <w:r w:rsidR="00B1619A" w:rsidRPr="003B1277">
        <w:rPr>
          <w:rFonts w:hint="cs"/>
          <w:rtl/>
        </w:rPr>
        <w:t>مان مح</w:t>
      </w:r>
      <w:r w:rsidR="003661DC" w:rsidRPr="003B1277">
        <w:rPr>
          <w:rFonts w:hint="cs"/>
          <w:rtl/>
        </w:rPr>
        <w:t>ک</w:t>
      </w:r>
      <w:r w:rsidR="00B1619A" w:rsidRPr="003B1277">
        <w:rPr>
          <w:rFonts w:hint="cs"/>
          <w:rtl/>
        </w:rPr>
        <w:t>م</w:t>
      </w:r>
      <w:r w:rsidR="009F4C69" w:rsidRPr="003B1277">
        <w:rPr>
          <w:rFonts w:hint="cs"/>
          <w:rtl/>
        </w:rPr>
        <w:t>ی</w:t>
      </w:r>
      <w:r w:rsidR="00B1619A" w:rsidRPr="003B1277">
        <w:rPr>
          <w:rFonts w:hint="cs"/>
          <w:rtl/>
        </w:rPr>
        <w:t xml:space="preserve"> (را هنگام ازدواج) از شما گرفته‌اند؟</w:t>
      </w:r>
      <w:r w:rsidRPr="003B1277">
        <w:rPr>
          <w:rFonts w:hint="cs"/>
          <w:rtl/>
        </w:rPr>
        <w:t xml:space="preserve">» </w:t>
      </w:r>
    </w:p>
    <w:p w:rsidR="00600DD6" w:rsidRPr="003B1277" w:rsidRDefault="00BE0419" w:rsidP="004572F0">
      <w:pPr>
        <w:pStyle w:val="a5"/>
        <w:rPr>
          <w:rtl/>
        </w:rPr>
      </w:pPr>
      <w:r w:rsidRPr="003B1277">
        <w:rPr>
          <w:rFonts w:hint="cs"/>
          <w:rtl/>
        </w:rPr>
        <w:t>شر</w:t>
      </w:r>
      <w:r w:rsidR="009F4C69" w:rsidRPr="003B1277">
        <w:rPr>
          <w:rFonts w:hint="cs"/>
          <w:rtl/>
        </w:rPr>
        <w:t>ی</w:t>
      </w:r>
      <w:r w:rsidRPr="003B1277">
        <w:rPr>
          <w:rFonts w:hint="cs"/>
          <w:rtl/>
        </w:rPr>
        <w:t>عت اسلام مردم را به ازدواج ترغ</w:t>
      </w:r>
      <w:r w:rsidR="009F4C69" w:rsidRPr="003B1277">
        <w:rPr>
          <w:rFonts w:hint="cs"/>
          <w:rtl/>
        </w:rPr>
        <w:t>ی</w:t>
      </w:r>
      <w:r w:rsidRPr="003B1277">
        <w:rPr>
          <w:rFonts w:hint="cs"/>
          <w:rtl/>
        </w:rPr>
        <w:t xml:space="preserve">ب نموده </w:t>
      </w:r>
      <w:r w:rsidR="00161139" w:rsidRPr="003B1277">
        <w:rPr>
          <w:rFonts w:hint="cs"/>
          <w:rtl/>
        </w:rPr>
        <w:t>و آن‌ را برا</w:t>
      </w:r>
      <w:r w:rsidR="009F4C69" w:rsidRPr="003B1277">
        <w:rPr>
          <w:rFonts w:hint="cs"/>
          <w:rtl/>
        </w:rPr>
        <w:t>ی</w:t>
      </w:r>
      <w:r w:rsidR="00161139" w:rsidRPr="003B1277">
        <w:rPr>
          <w:rFonts w:hint="cs"/>
          <w:rtl/>
        </w:rPr>
        <w:t xml:space="preserve"> تأم</w:t>
      </w:r>
      <w:r w:rsidR="009F4C69" w:rsidRPr="003B1277">
        <w:rPr>
          <w:rFonts w:hint="cs"/>
          <w:rtl/>
        </w:rPr>
        <w:t>ی</w:t>
      </w:r>
      <w:r w:rsidR="00161139" w:rsidRPr="003B1277">
        <w:rPr>
          <w:rFonts w:hint="cs"/>
          <w:rtl/>
        </w:rPr>
        <w:t>ن ح</w:t>
      </w:r>
      <w:r w:rsidR="009F4C69" w:rsidRPr="003B1277">
        <w:rPr>
          <w:rFonts w:hint="cs"/>
          <w:rtl/>
        </w:rPr>
        <w:t>ی</w:t>
      </w:r>
      <w:r w:rsidR="00161139" w:rsidRPr="003B1277">
        <w:rPr>
          <w:rFonts w:hint="cs"/>
          <w:rtl/>
        </w:rPr>
        <w:t xml:space="preserve">ات با </w:t>
      </w:r>
      <w:r w:rsidR="003661DC" w:rsidRPr="003B1277">
        <w:rPr>
          <w:rFonts w:hint="cs"/>
          <w:rtl/>
        </w:rPr>
        <w:t>ک</w:t>
      </w:r>
      <w:r w:rsidR="00161139" w:rsidRPr="003B1277">
        <w:rPr>
          <w:rFonts w:hint="cs"/>
          <w:rtl/>
        </w:rPr>
        <w:t>رامت و ادامه نسل بشر</w:t>
      </w:r>
      <w:r w:rsidR="009F4C69" w:rsidRPr="003B1277">
        <w:rPr>
          <w:rFonts w:hint="cs"/>
          <w:rtl/>
        </w:rPr>
        <w:t>ی</w:t>
      </w:r>
      <w:r w:rsidR="00161139" w:rsidRPr="003B1277">
        <w:rPr>
          <w:rFonts w:hint="cs"/>
          <w:rtl/>
        </w:rPr>
        <w:t xml:space="preserve">ت لازم شمرده </w:t>
      </w:r>
      <w:r w:rsidR="00E112D6" w:rsidRPr="003B1277">
        <w:rPr>
          <w:rFonts w:hint="cs"/>
          <w:rtl/>
        </w:rPr>
        <w:t>و وس</w:t>
      </w:r>
      <w:r w:rsidR="009F4C69" w:rsidRPr="003B1277">
        <w:rPr>
          <w:rFonts w:hint="cs"/>
          <w:rtl/>
        </w:rPr>
        <w:t>ی</w:t>
      </w:r>
      <w:r w:rsidR="00E112D6" w:rsidRPr="003B1277">
        <w:rPr>
          <w:rFonts w:hint="cs"/>
          <w:rtl/>
        </w:rPr>
        <w:t xml:space="preserve">له </w:t>
      </w:r>
      <w:r w:rsidR="00391C65" w:rsidRPr="003B1277">
        <w:rPr>
          <w:rFonts w:hint="cs"/>
          <w:rtl/>
        </w:rPr>
        <w:t>حفظ عفت و حرمت و تأم</w:t>
      </w:r>
      <w:r w:rsidR="009F4C69" w:rsidRPr="003B1277">
        <w:rPr>
          <w:rFonts w:hint="cs"/>
          <w:rtl/>
        </w:rPr>
        <w:t>ی</w:t>
      </w:r>
      <w:r w:rsidR="00391C65" w:rsidRPr="003B1277">
        <w:rPr>
          <w:rFonts w:hint="cs"/>
          <w:rtl/>
        </w:rPr>
        <w:t>ن غر</w:t>
      </w:r>
      <w:r w:rsidR="009F4C69" w:rsidRPr="003B1277">
        <w:rPr>
          <w:rFonts w:hint="cs"/>
          <w:rtl/>
        </w:rPr>
        <w:t>ی</w:t>
      </w:r>
      <w:r w:rsidR="00391C65" w:rsidRPr="003B1277">
        <w:rPr>
          <w:rFonts w:hint="cs"/>
          <w:rtl/>
        </w:rPr>
        <w:t>زه طب</w:t>
      </w:r>
      <w:r w:rsidR="009F4C69" w:rsidRPr="003B1277">
        <w:rPr>
          <w:rFonts w:hint="cs"/>
          <w:rtl/>
        </w:rPr>
        <w:t>ی</w:t>
      </w:r>
      <w:r w:rsidR="00391C65" w:rsidRPr="003B1277">
        <w:rPr>
          <w:rFonts w:hint="cs"/>
          <w:rtl/>
        </w:rPr>
        <w:t>ع</w:t>
      </w:r>
      <w:r w:rsidR="009F4C69" w:rsidRPr="003B1277">
        <w:rPr>
          <w:rFonts w:hint="cs"/>
          <w:rtl/>
        </w:rPr>
        <w:t>ی</w:t>
      </w:r>
      <w:r w:rsidR="00391C65" w:rsidRPr="003B1277">
        <w:rPr>
          <w:rFonts w:hint="cs"/>
          <w:rtl/>
        </w:rPr>
        <w:t xml:space="preserve"> گردان</w:t>
      </w:r>
      <w:r w:rsidR="009F4C69" w:rsidRPr="003B1277">
        <w:rPr>
          <w:rFonts w:hint="cs"/>
          <w:rtl/>
        </w:rPr>
        <w:t>ی</w:t>
      </w:r>
      <w:r w:rsidR="00391C65" w:rsidRPr="003B1277">
        <w:rPr>
          <w:rFonts w:hint="cs"/>
          <w:rtl/>
        </w:rPr>
        <w:t>ده و آن را راه</w:t>
      </w:r>
      <w:r w:rsidR="009F4C69" w:rsidRPr="003B1277">
        <w:rPr>
          <w:rFonts w:hint="cs"/>
          <w:rtl/>
        </w:rPr>
        <w:t>ی</w:t>
      </w:r>
      <w:r w:rsidR="00391C65" w:rsidRPr="003B1277">
        <w:rPr>
          <w:rFonts w:hint="cs"/>
          <w:rtl/>
        </w:rPr>
        <w:t xml:space="preserve"> برا</w:t>
      </w:r>
      <w:r w:rsidR="009F4C69" w:rsidRPr="003B1277">
        <w:rPr>
          <w:rFonts w:hint="cs"/>
          <w:rtl/>
        </w:rPr>
        <w:t>ی</w:t>
      </w:r>
      <w:r w:rsidR="00391C65" w:rsidRPr="003B1277">
        <w:rPr>
          <w:rFonts w:hint="cs"/>
          <w:rtl/>
        </w:rPr>
        <w:t xml:space="preserve"> </w:t>
      </w:r>
      <w:r w:rsidR="003661DC" w:rsidRPr="003B1277">
        <w:rPr>
          <w:rFonts w:hint="cs"/>
          <w:rtl/>
        </w:rPr>
        <w:t>ک</w:t>
      </w:r>
      <w:r w:rsidR="00391C65" w:rsidRPr="003B1277">
        <w:rPr>
          <w:rFonts w:hint="cs"/>
          <w:rtl/>
        </w:rPr>
        <w:t xml:space="preserve">سب سعادت </w:t>
      </w:r>
      <w:r w:rsidR="00D760F4" w:rsidRPr="003B1277">
        <w:rPr>
          <w:rFonts w:hint="cs"/>
          <w:rtl/>
        </w:rPr>
        <w:t>و رس</w:t>
      </w:r>
      <w:r w:rsidR="009F4C69" w:rsidRPr="003B1277">
        <w:rPr>
          <w:rFonts w:hint="cs"/>
          <w:rtl/>
        </w:rPr>
        <w:t>ی</w:t>
      </w:r>
      <w:r w:rsidR="00D760F4" w:rsidRPr="003B1277">
        <w:rPr>
          <w:rFonts w:hint="cs"/>
          <w:rtl/>
        </w:rPr>
        <w:t>دن به آرامش و استقر</w:t>
      </w:r>
      <w:r w:rsidR="00A810B0" w:rsidRPr="003B1277">
        <w:rPr>
          <w:rFonts w:hint="cs"/>
          <w:rtl/>
        </w:rPr>
        <w:t>ار و ا</w:t>
      </w:r>
      <w:r w:rsidR="009F4C69" w:rsidRPr="003B1277">
        <w:rPr>
          <w:rFonts w:hint="cs"/>
          <w:rtl/>
        </w:rPr>
        <w:t>ی</w:t>
      </w:r>
      <w:r w:rsidR="00A810B0" w:rsidRPr="003B1277">
        <w:rPr>
          <w:rFonts w:hint="cs"/>
          <w:rtl/>
        </w:rPr>
        <w:t>جاد ارتباط م</w:t>
      </w:r>
      <w:r w:rsidR="009F4C69" w:rsidRPr="003B1277">
        <w:rPr>
          <w:rFonts w:hint="cs"/>
          <w:rtl/>
        </w:rPr>
        <w:t>ی</w:t>
      </w:r>
      <w:r w:rsidR="00A810B0" w:rsidRPr="003B1277">
        <w:rPr>
          <w:rFonts w:hint="cs"/>
          <w:rtl/>
        </w:rPr>
        <w:t>ان افراد خا</w:t>
      </w:r>
      <w:r w:rsidR="00D760F4" w:rsidRPr="003B1277">
        <w:rPr>
          <w:rFonts w:hint="cs"/>
          <w:rtl/>
        </w:rPr>
        <w:t>نواده و تقو</w:t>
      </w:r>
      <w:r w:rsidR="009F4C69" w:rsidRPr="003B1277">
        <w:rPr>
          <w:rFonts w:hint="cs"/>
          <w:rtl/>
        </w:rPr>
        <w:t>ی</w:t>
      </w:r>
      <w:r w:rsidR="00D760F4" w:rsidRPr="003B1277">
        <w:rPr>
          <w:rFonts w:hint="cs"/>
          <w:rtl/>
        </w:rPr>
        <w:t>ت پا</w:t>
      </w:r>
      <w:r w:rsidR="009F4C69" w:rsidRPr="003B1277">
        <w:rPr>
          <w:rFonts w:hint="cs"/>
          <w:rtl/>
        </w:rPr>
        <w:t>ی</w:t>
      </w:r>
      <w:r w:rsidR="00D760F4" w:rsidRPr="003B1277">
        <w:rPr>
          <w:rFonts w:hint="cs"/>
          <w:rtl/>
        </w:rPr>
        <w:t>ه‌ها</w:t>
      </w:r>
      <w:r w:rsidR="009F4C69" w:rsidRPr="003B1277">
        <w:rPr>
          <w:rFonts w:hint="cs"/>
          <w:rtl/>
        </w:rPr>
        <w:t>ی</w:t>
      </w:r>
      <w:r w:rsidR="00D760F4" w:rsidRPr="003B1277">
        <w:rPr>
          <w:rFonts w:hint="cs"/>
          <w:rtl/>
        </w:rPr>
        <w:t xml:space="preserve"> محبت م</w:t>
      </w:r>
      <w:r w:rsidR="009F4C69" w:rsidRPr="003B1277">
        <w:rPr>
          <w:rFonts w:hint="cs"/>
          <w:rtl/>
        </w:rPr>
        <w:t>ی</w:t>
      </w:r>
      <w:r w:rsidR="00D760F4" w:rsidRPr="003B1277">
        <w:rPr>
          <w:rFonts w:hint="cs"/>
          <w:rtl/>
        </w:rPr>
        <w:t>ان مردم برشمرده است. خداوند متعال م</w:t>
      </w:r>
      <w:r w:rsidR="009F4C69" w:rsidRPr="003B1277">
        <w:rPr>
          <w:rFonts w:hint="cs"/>
          <w:rtl/>
        </w:rPr>
        <w:t>ی</w:t>
      </w:r>
      <w:r w:rsidR="00D760F4" w:rsidRPr="003B1277">
        <w:rPr>
          <w:rFonts w:hint="cs"/>
          <w:rtl/>
        </w:rPr>
        <w:t>‌فرما</w:t>
      </w:r>
      <w:r w:rsidR="009F4C69" w:rsidRPr="003B1277">
        <w:rPr>
          <w:rFonts w:hint="cs"/>
          <w:rtl/>
        </w:rPr>
        <w:t>ی</w:t>
      </w:r>
      <w:r w:rsidR="00E81888" w:rsidRPr="003B1277">
        <w:rPr>
          <w:rFonts w:hint="cs"/>
          <w:rtl/>
        </w:rPr>
        <w:t>د:</w:t>
      </w:r>
    </w:p>
    <w:p w:rsidR="005C453E" w:rsidRPr="009E0F00" w:rsidRDefault="004572F0" w:rsidP="009E0F00">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7E1E3E">
        <w:rPr>
          <w:rFonts w:ascii="KFGQPC Uthmanic Script HAFS" w:hAnsi="KFGQPC Uthmanic Script HAFS" w:cs="KFGQPC Uthmanic Script HAFS" w:hint="cs"/>
          <w:sz w:val="28"/>
          <w:szCs w:val="28"/>
          <w:rtl/>
        </w:rPr>
        <w:t>وَأَنكِحُواْ</w:t>
      </w:r>
      <w:r w:rsidRPr="007E1E3E">
        <w:rPr>
          <w:rFonts w:ascii="KFGQPC Uthmanic Script HAFS" w:hAnsi="KFGQPC Uthmanic Script HAFS" w:cs="KFGQPC Uthmanic Script HAFS"/>
          <w:sz w:val="28"/>
          <w:szCs w:val="28"/>
          <w:rtl/>
        </w:rPr>
        <w:t xml:space="preserve"> </w:t>
      </w:r>
      <w:r w:rsidRPr="007E1E3E">
        <w:rPr>
          <w:rFonts w:ascii="KFGQPC Uthmanic Script HAFS" w:hAnsi="KFGQPC Uthmanic Script HAFS" w:cs="KFGQPC Uthmanic Script HAFS" w:hint="cs"/>
          <w:sz w:val="28"/>
          <w:szCs w:val="28"/>
          <w:rtl/>
        </w:rPr>
        <w:t>ٱلۡأَيَٰمَىٰ</w:t>
      </w:r>
      <w:r w:rsidRPr="007E1E3E">
        <w:rPr>
          <w:rFonts w:ascii="KFGQPC Uthmanic Script HAFS" w:hAnsi="KFGQPC Uthmanic Script HAFS" w:cs="KFGQPC Uthmanic Script HAFS"/>
          <w:sz w:val="28"/>
          <w:szCs w:val="28"/>
          <w:rtl/>
        </w:rPr>
        <w:t xml:space="preserve"> مِنكُمۡ وَ</w:t>
      </w:r>
      <w:r w:rsidRPr="007E1E3E">
        <w:rPr>
          <w:rFonts w:ascii="KFGQPC Uthmanic Script HAFS" w:hAnsi="KFGQPC Uthmanic Script HAFS" w:cs="KFGQPC Uthmanic Script HAFS" w:hint="cs"/>
          <w:sz w:val="28"/>
          <w:szCs w:val="28"/>
          <w:rtl/>
        </w:rPr>
        <w:t>ٱلصَّٰلِحِينَ</w:t>
      </w:r>
      <w:r w:rsidRPr="007E1E3E">
        <w:rPr>
          <w:rFonts w:ascii="KFGQPC Uthmanic Script HAFS" w:hAnsi="KFGQPC Uthmanic Script HAFS" w:cs="KFGQPC Uthmanic Script HAFS"/>
          <w:sz w:val="28"/>
          <w:szCs w:val="28"/>
          <w:rtl/>
        </w:rPr>
        <w:t xml:space="preserve"> مِنۡ عِبَادِكُمۡ وَإِمَآئِكُمۡۚ إِن يَكُونُواْ فُقَرَآءَ يُغۡنِهِمُ </w:t>
      </w:r>
      <w:r w:rsidRPr="007E1E3E">
        <w:rPr>
          <w:rFonts w:ascii="KFGQPC Uthmanic Script HAFS" w:hAnsi="KFGQPC Uthmanic Script HAFS" w:cs="KFGQPC Uthmanic Script HAFS" w:hint="cs"/>
          <w:sz w:val="28"/>
          <w:szCs w:val="28"/>
          <w:rtl/>
        </w:rPr>
        <w:t>ٱللَّهُ</w:t>
      </w:r>
      <w:r w:rsidRPr="007E1E3E">
        <w:rPr>
          <w:rFonts w:ascii="KFGQPC Uthmanic Script HAFS" w:hAnsi="KFGQPC Uthmanic Script HAFS" w:cs="KFGQPC Uthmanic Script HAFS"/>
          <w:sz w:val="28"/>
          <w:szCs w:val="28"/>
          <w:rtl/>
        </w:rPr>
        <w:t xml:space="preserve"> مِن فَضۡلِهِ</w:t>
      </w:r>
      <w:r w:rsidRPr="007E1E3E">
        <w:rPr>
          <w:rFonts w:ascii="KFGQPC Uthmanic Script HAFS" w:hAnsi="KFGQPC Uthmanic Script HAFS" w:cs="KFGQPC Uthmanic Script HAFS" w:hint="cs"/>
          <w:sz w:val="28"/>
          <w:szCs w:val="28"/>
          <w:rtl/>
        </w:rPr>
        <w:t>ۦۗ</w:t>
      </w:r>
      <w:r w:rsidRPr="007E1E3E">
        <w:rPr>
          <w:rFonts w:ascii="KFGQPC Uthmanic Script HAFS" w:hAnsi="KFGQPC Uthmanic Script HAFS" w:cs="KFGQPC Uthmanic Script HAFS"/>
          <w:sz w:val="28"/>
          <w:szCs w:val="28"/>
          <w:rtl/>
        </w:rPr>
        <w:t xml:space="preserve"> وَ</w:t>
      </w:r>
      <w:r w:rsidRPr="007E1E3E">
        <w:rPr>
          <w:rFonts w:ascii="KFGQPC Uthmanic Script HAFS" w:hAnsi="KFGQPC Uthmanic Script HAFS" w:cs="KFGQPC Uthmanic Script HAFS" w:hint="cs"/>
          <w:sz w:val="28"/>
          <w:szCs w:val="28"/>
          <w:rtl/>
        </w:rPr>
        <w:t>ٱللَّهُ</w:t>
      </w:r>
      <w:r w:rsidRPr="007E1E3E">
        <w:rPr>
          <w:rFonts w:ascii="KFGQPC Uthmanic Script HAFS" w:hAnsi="KFGQPC Uthmanic Script HAFS" w:cs="KFGQPC Uthmanic Script HAFS"/>
          <w:sz w:val="28"/>
          <w:szCs w:val="28"/>
          <w:rtl/>
        </w:rPr>
        <w:t xml:space="preserve"> وَٰسِعٌ عَلِيمٞ ٣٢</w:t>
      </w:r>
      <w:r>
        <w:rPr>
          <w:rFonts w:ascii="Traditional Arabic" w:hAnsi="Traditional Arabic"/>
          <w:sz w:val="24"/>
          <w:szCs w:val="28"/>
          <w:rtl/>
          <w:lang w:bidi="fa-IR"/>
        </w:rPr>
        <w:t>﴾</w:t>
      </w:r>
      <w:r w:rsidRPr="003B1277">
        <w:rPr>
          <w:rStyle w:val="Char5"/>
          <w:rFonts w:hint="cs"/>
          <w:rtl/>
        </w:rPr>
        <w:t xml:space="preserve"> </w:t>
      </w:r>
      <w:r w:rsidRPr="004572F0">
        <w:rPr>
          <w:rStyle w:val="Char6"/>
          <w:rtl/>
        </w:rPr>
        <w:t>[</w:t>
      </w:r>
      <w:r w:rsidRPr="004572F0">
        <w:rPr>
          <w:rStyle w:val="Char6"/>
          <w:rFonts w:hint="cs"/>
          <w:rtl/>
        </w:rPr>
        <w:t>النور: 32</w:t>
      </w:r>
      <w:r w:rsidRPr="004572F0">
        <w:rPr>
          <w:rStyle w:val="Char6"/>
          <w:rtl/>
        </w:rPr>
        <w:t>]</w:t>
      </w:r>
      <w:r w:rsidRPr="003B1277">
        <w:rPr>
          <w:rStyle w:val="Char5"/>
          <w:rFonts w:hint="cs"/>
          <w:rtl/>
        </w:rPr>
        <w:t>.</w:t>
      </w:r>
    </w:p>
    <w:p w:rsidR="007D4CA7" w:rsidRPr="003B1277" w:rsidRDefault="007D4CA7" w:rsidP="004572F0">
      <w:pPr>
        <w:pStyle w:val="a5"/>
        <w:rPr>
          <w:rtl/>
        </w:rPr>
      </w:pPr>
      <w:r w:rsidRPr="003B1277">
        <w:rPr>
          <w:rFonts w:hint="cs"/>
          <w:rtl/>
        </w:rPr>
        <w:t>«</w:t>
      </w:r>
      <w:r w:rsidR="00B42060" w:rsidRPr="003B1277">
        <w:rPr>
          <w:rFonts w:hint="cs"/>
          <w:rtl/>
        </w:rPr>
        <w:t xml:space="preserve">زنان و مردان مجرد و غلامان و </w:t>
      </w:r>
      <w:r w:rsidR="003661DC" w:rsidRPr="003B1277">
        <w:rPr>
          <w:rFonts w:hint="cs"/>
          <w:rtl/>
        </w:rPr>
        <w:t>ک</w:t>
      </w:r>
      <w:r w:rsidR="00B42060" w:rsidRPr="003B1277">
        <w:rPr>
          <w:rFonts w:hint="cs"/>
          <w:rtl/>
        </w:rPr>
        <w:t>ن</w:t>
      </w:r>
      <w:r w:rsidR="009F4C69" w:rsidRPr="003B1277">
        <w:rPr>
          <w:rFonts w:hint="cs"/>
          <w:rtl/>
        </w:rPr>
        <w:t>ی</w:t>
      </w:r>
      <w:r w:rsidR="00B42060" w:rsidRPr="003B1277">
        <w:rPr>
          <w:rFonts w:hint="cs"/>
          <w:rtl/>
        </w:rPr>
        <w:t>زان شا</w:t>
      </w:r>
      <w:r w:rsidR="009F4C69" w:rsidRPr="003B1277">
        <w:rPr>
          <w:rFonts w:hint="cs"/>
          <w:rtl/>
        </w:rPr>
        <w:t>ی</w:t>
      </w:r>
      <w:r w:rsidR="00B42060" w:rsidRPr="003B1277">
        <w:rPr>
          <w:rFonts w:hint="cs"/>
          <w:rtl/>
        </w:rPr>
        <w:t>سته (ازدواج) خو</w:t>
      </w:r>
      <w:r w:rsidR="009F4C69" w:rsidRPr="003B1277">
        <w:rPr>
          <w:rFonts w:hint="cs"/>
          <w:rtl/>
        </w:rPr>
        <w:t>ی</w:t>
      </w:r>
      <w:r w:rsidR="00B42060" w:rsidRPr="003B1277">
        <w:rPr>
          <w:rFonts w:hint="cs"/>
          <w:rtl/>
        </w:rPr>
        <w:t>ش را (با ته</w:t>
      </w:r>
      <w:r w:rsidR="009F4C69" w:rsidRPr="003B1277">
        <w:rPr>
          <w:rFonts w:hint="cs"/>
          <w:rtl/>
        </w:rPr>
        <w:t>ی</w:t>
      </w:r>
      <w:r w:rsidR="00B42060" w:rsidRPr="003B1277">
        <w:rPr>
          <w:rFonts w:hint="cs"/>
          <w:rtl/>
        </w:rPr>
        <w:t>ه نفقه و پرداخت مهر</w:t>
      </w:r>
      <w:r w:rsidR="009F4C69" w:rsidRPr="003B1277">
        <w:rPr>
          <w:rFonts w:hint="cs"/>
          <w:rtl/>
        </w:rPr>
        <w:t>ی</w:t>
      </w:r>
      <w:r w:rsidR="00B42060" w:rsidRPr="003B1277">
        <w:rPr>
          <w:rFonts w:hint="cs"/>
          <w:rtl/>
        </w:rPr>
        <w:t xml:space="preserve">ه) به ازدواج </w:t>
      </w:r>
      <w:r w:rsidR="009F4C69" w:rsidRPr="003B1277">
        <w:rPr>
          <w:rFonts w:hint="cs"/>
          <w:rtl/>
        </w:rPr>
        <w:t>ی</w:t>
      </w:r>
      <w:r w:rsidR="003661DC" w:rsidRPr="003B1277">
        <w:rPr>
          <w:rFonts w:hint="cs"/>
          <w:rtl/>
        </w:rPr>
        <w:t>ک</w:t>
      </w:r>
      <w:r w:rsidR="00B42060" w:rsidRPr="003B1277">
        <w:rPr>
          <w:rFonts w:hint="cs"/>
          <w:rtl/>
        </w:rPr>
        <w:t>د</w:t>
      </w:r>
      <w:r w:rsidR="009F4C69" w:rsidRPr="003B1277">
        <w:rPr>
          <w:rFonts w:hint="cs"/>
          <w:rtl/>
        </w:rPr>
        <w:t>ی</w:t>
      </w:r>
      <w:r w:rsidR="00B42060" w:rsidRPr="003B1277">
        <w:rPr>
          <w:rFonts w:hint="cs"/>
          <w:rtl/>
        </w:rPr>
        <w:t>گر درآور</w:t>
      </w:r>
      <w:r w:rsidR="009F4C69" w:rsidRPr="003B1277">
        <w:rPr>
          <w:rFonts w:hint="cs"/>
          <w:rtl/>
        </w:rPr>
        <w:t>ی</w:t>
      </w:r>
      <w:r w:rsidR="00B42060" w:rsidRPr="003B1277">
        <w:rPr>
          <w:rFonts w:hint="cs"/>
          <w:rtl/>
        </w:rPr>
        <w:t xml:space="preserve">د، </w:t>
      </w:r>
      <w:r w:rsidR="00700FF4" w:rsidRPr="003B1277">
        <w:rPr>
          <w:rFonts w:hint="cs"/>
          <w:rtl/>
        </w:rPr>
        <w:t>اگر فق</w:t>
      </w:r>
      <w:r w:rsidR="009F4C69" w:rsidRPr="003B1277">
        <w:rPr>
          <w:rFonts w:hint="cs"/>
          <w:rtl/>
        </w:rPr>
        <w:t>ی</w:t>
      </w:r>
      <w:r w:rsidR="00700FF4" w:rsidRPr="003B1277">
        <w:rPr>
          <w:rFonts w:hint="cs"/>
          <w:rtl/>
        </w:rPr>
        <w:t>ر و تنگدست باشند، خداوند</w:t>
      </w:r>
      <w:r w:rsidR="00457606" w:rsidRPr="003B1277">
        <w:rPr>
          <w:rFonts w:hint="cs"/>
          <w:rtl/>
        </w:rPr>
        <w:t xml:space="preserve"> آن‌ها </w:t>
      </w:r>
      <w:r w:rsidR="00700FF4" w:rsidRPr="003B1277">
        <w:rPr>
          <w:rFonts w:hint="cs"/>
          <w:rtl/>
        </w:rPr>
        <w:lastRenderedPageBreak/>
        <w:t>را در پرتو فضل خود دارا و ب</w:t>
      </w:r>
      <w:r w:rsidR="009F4C69" w:rsidRPr="003B1277">
        <w:rPr>
          <w:rFonts w:hint="cs"/>
          <w:rtl/>
        </w:rPr>
        <w:t>ی</w:t>
      </w:r>
      <w:r w:rsidR="00700FF4" w:rsidRPr="003B1277">
        <w:rPr>
          <w:rFonts w:hint="cs"/>
          <w:rtl/>
        </w:rPr>
        <w:t>‌ن</w:t>
      </w:r>
      <w:r w:rsidR="009F4C69" w:rsidRPr="003B1277">
        <w:rPr>
          <w:rFonts w:hint="cs"/>
          <w:rtl/>
        </w:rPr>
        <w:t>ی</w:t>
      </w:r>
      <w:r w:rsidR="00700FF4" w:rsidRPr="003B1277">
        <w:rPr>
          <w:rFonts w:hint="cs"/>
          <w:rtl/>
        </w:rPr>
        <w:t>از م</w:t>
      </w:r>
      <w:r w:rsidR="009F4C69" w:rsidRPr="003B1277">
        <w:rPr>
          <w:rFonts w:hint="cs"/>
          <w:rtl/>
        </w:rPr>
        <w:t>ی</w:t>
      </w:r>
      <w:r w:rsidR="00700FF4" w:rsidRPr="003B1277">
        <w:rPr>
          <w:rFonts w:hint="cs"/>
          <w:rtl/>
        </w:rPr>
        <w:t>‌نما</w:t>
      </w:r>
      <w:r w:rsidR="009F4C69" w:rsidRPr="003B1277">
        <w:rPr>
          <w:rFonts w:hint="cs"/>
          <w:rtl/>
        </w:rPr>
        <w:t>ی</w:t>
      </w:r>
      <w:r w:rsidR="00700FF4" w:rsidRPr="003B1277">
        <w:rPr>
          <w:rFonts w:hint="cs"/>
          <w:rtl/>
        </w:rPr>
        <w:t>د، ب</w:t>
      </w:r>
      <w:r w:rsidR="009F4C69" w:rsidRPr="003B1277">
        <w:rPr>
          <w:rFonts w:hint="cs"/>
          <w:rtl/>
        </w:rPr>
        <w:t>ی</w:t>
      </w:r>
      <w:r w:rsidR="00700FF4" w:rsidRPr="003B1277">
        <w:rPr>
          <w:rFonts w:hint="cs"/>
          <w:rtl/>
        </w:rPr>
        <w:t>‌گمان (فضل و بخشش) او بس</w:t>
      </w:r>
      <w:r w:rsidR="009F4C69" w:rsidRPr="003B1277">
        <w:rPr>
          <w:rFonts w:hint="cs"/>
          <w:rtl/>
        </w:rPr>
        <w:t>ی</w:t>
      </w:r>
      <w:r w:rsidR="00700FF4" w:rsidRPr="003B1277">
        <w:rPr>
          <w:rFonts w:hint="cs"/>
          <w:rtl/>
        </w:rPr>
        <w:t>ار وس</w:t>
      </w:r>
      <w:r w:rsidR="009F4C69" w:rsidRPr="003B1277">
        <w:rPr>
          <w:rFonts w:hint="cs"/>
          <w:rtl/>
        </w:rPr>
        <w:t>ی</w:t>
      </w:r>
      <w:r w:rsidR="00700FF4" w:rsidRPr="003B1277">
        <w:rPr>
          <w:rFonts w:hint="cs"/>
          <w:rtl/>
        </w:rPr>
        <w:t>ع و او (از هر چ</w:t>
      </w:r>
      <w:r w:rsidR="009F4C69" w:rsidRPr="003B1277">
        <w:rPr>
          <w:rFonts w:hint="cs"/>
          <w:rtl/>
        </w:rPr>
        <w:t>ی</w:t>
      </w:r>
      <w:r w:rsidR="00700FF4" w:rsidRPr="003B1277">
        <w:rPr>
          <w:rFonts w:hint="cs"/>
          <w:rtl/>
        </w:rPr>
        <w:t>ز</w:t>
      </w:r>
      <w:r w:rsidR="009F4C69" w:rsidRPr="003B1277">
        <w:rPr>
          <w:rFonts w:hint="cs"/>
          <w:rtl/>
        </w:rPr>
        <w:t>ی</w:t>
      </w:r>
      <w:r w:rsidR="00700FF4" w:rsidRPr="003B1277">
        <w:rPr>
          <w:rFonts w:hint="cs"/>
          <w:rtl/>
        </w:rPr>
        <w:t>) آگاه است</w:t>
      </w:r>
      <w:r w:rsidRPr="003B1277">
        <w:rPr>
          <w:rFonts w:hint="cs"/>
          <w:rtl/>
        </w:rPr>
        <w:t xml:space="preserve">». </w:t>
      </w:r>
    </w:p>
    <w:p w:rsidR="00600DD6" w:rsidRPr="003B1277" w:rsidRDefault="00D62890" w:rsidP="004572F0">
      <w:pPr>
        <w:pStyle w:val="a5"/>
        <w:rPr>
          <w:rtl/>
        </w:rPr>
      </w:pPr>
      <w:r w:rsidRPr="003B1277">
        <w:rPr>
          <w:rFonts w:hint="cs"/>
          <w:rtl/>
        </w:rPr>
        <w:t>رسول گرام</w:t>
      </w:r>
      <w:r w:rsidR="009F4C69" w:rsidRPr="003B1277">
        <w:rPr>
          <w:rFonts w:hint="cs"/>
          <w:rtl/>
        </w:rPr>
        <w:t>ی</w:t>
      </w:r>
      <w:r w:rsidRPr="003B1277">
        <w:rPr>
          <w:rFonts w:hint="cs"/>
          <w:rtl/>
        </w:rPr>
        <w:t xml:space="preserve"> اسلام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D62890" w:rsidRPr="003B1277" w:rsidRDefault="002979C0" w:rsidP="004572F0">
      <w:pPr>
        <w:pStyle w:val="a5"/>
        <w:rPr>
          <w:rtl/>
        </w:rPr>
      </w:pPr>
      <w:r w:rsidRPr="003B1277">
        <w:rPr>
          <w:rFonts w:hint="cs"/>
          <w:rtl/>
        </w:rPr>
        <w:t>«ا</w:t>
      </w:r>
      <w:r w:rsidR="009F4C69" w:rsidRPr="003B1277">
        <w:rPr>
          <w:rFonts w:hint="cs"/>
          <w:rtl/>
        </w:rPr>
        <w:t>ی</w:t>
      </w:r>
      <w:r w:rsidRPr="003B1277">
        <w:rPr>
          <w:rFonts w:hint="cs"/>
          <w:rtl/>
        </w:rPr>
        <w:t xml:space="preserve"> جوانان!</w:t>
      </w:r>
      <w:r w:rsidR="003B1277">
        <w:rPr>
          <w:rFonts w:hint="cs"/>
          <w:rtl/>
        </w:rPr>
        <w:t xml:space="preserve"> هریک </w:t>
      </w:r>
      <w:r w:rsidRPr="003B1277">
        <w:rPr>
          <w:rFonts w:hint="cs"/>
          <w:rtl/>
        </w:rPr>
        <w:t xml:space="preserve">از شما </w:t>
      </w:r>
      <w:r w:rsidR="003661DC" w:rsidRPr="003B1277">
        <w:rPr>
          <w:rFonts w:hint="cs"/>
          <w:rtl/>
        </w:rPr>
        <w:t>ک</w:t>
      </w:r>
      <w:r w:rsidRPr="003B1277">
        <w:rPr>
          <w:rFonts w:hint="cs"/>
          <w:rtl/>
        </w:rPr>
        <w:t>ه م</w:t>
      </w:r>
      <w:r w:rsidR="009F4C69" w:rsidRPr="003B1277">
        <w:rPr>
          <w:rFonts w:hint="cs"/>
          <w:rtl/>
        </w:rPr>
        <w:t>ی</w:t>
      </w:r>
      <w:r w:rsidRPr="003B1277">
        <w:rPr>
          <w:rFonts w:hint="cs"/>
          <w:rtl/>
        </w:rPr>
        <w:t>‌تواند (مخارج زندگ</w:t>
      </w:r>
      <w:r w:rsidR="009F4C69" w:rsidRPr="003B1277">
        <w:rPr>
          <w:rFonts w:hint="cs"/>
          <w:rtl/>
        </w:rPr>
        <w:t>ی</w:t>
      </w:r>
      <w:r w:rsidRPr="003B1277">
        <w:rPr>
          <w:rFonts w:hint="cs"/>
          <w:rtl/>
        </w:rPr>
        <w:t xml:space="preserve"> زناشو</w:t>
      </w:r>
      <w:r w:rsidR="009F4C69" w:rsidRPr="003B1277">
        <w:rPr>
          <w:rFonts w:hint="cs"/>
          <w:rtl/>
        </w:rPr>
        <w:t>یی</w:t>
      </w:r>
      <w:r w:rsidRPr="003B1277">
        <w:rPr>
          <w:rFonts w:hint="cs"/>
          <w:rtl/>
        </w:rPr>
        <w:t xml:space="preserve"> را تأم</w:t>
      </w:r>
      <w:r w:rsidR="009F4C69" w:rsidRPr="003B1277">
        <w:rPr>
          <w:rFonts w:hint="cs"/>
          <w:rtl/>
        </w:rPr>
        <w:t>ی</w:t>
      </w:r>
      <w:r w:rsidRPr="003B1277">
        <w:rPr>
          <w:rFonts w:hint="cs"/>
          <w:rtl/>
        </w:rPr>
        <w:t xml:space="preserve">ن </w:t>
      </w:r>
      <w:r w:rsidR="003661DC" w:rsidRPr="003B1277">
        <w:rPr>
          <w:rFonts w:hint="cs"/>
          <w:rtl/>
        </w:rPr>
        <w:t>ک</w:t>
      </w:r>
      <w:r w:rsidRPr="003B1277">
        <w:rPr>
          <w:rFonts w:hint="cs"/>
          <w:rtl/>
        </w:rPr>
        <w:t>ند) ازدواج نما</w:t>
      </w:r>
      <w:r w:rsidR="009F4C69" w:rsidRPr="003B1277">
        <w:rPr>
          <w:rFonts w:hint="cs"/>
          <w:rtl/>
        </w:rPr>
        <w:t>ی</w:t>
      </w:r>
      <w:r w:rsidRPr="003B1277">
        <w:rPr>
          <w:rFonts w:hint="cs"/>
          <w:rtl/>
        </w:rPr>
        <w:t>د، ز</w:t>
      </w:r>
      <w:r w:rsidR="009F4C69" w:rsidRPr="003B1277">
        <w:rPr>
          <w:rFonts w:hint="cs"/>
          <w:rtl/>
        </w:rPr>
        <w:t>ی</w:t>
      </w:r>
      <w:r w:rsidRPr="003B1277">
        <w:rPr>
          <w:rFonts w:hint="cs"/>
          <w:rtl/>
        </w:rPr>
        <w:t>را ازدواج سبب سر به ز</w:t>
      </w:r>
      <w:r w:rsidR="009F4C69" w:rsidRPr="003B1277">
        <w:rPr>
          <w:rFonts w:hint="cs"/>
          <w:rtl/>
        </w:rPr>
        <w:t>ی</w:t>
      </w:r>
      <w:r w:rsidRPr="003B1277">
        <w:rPr>
          <w:rFonts w:hint="cs"/>
          <w:rtl/>
        </w:rPr>
        <w:t>ر</w:t>
      </w:r>
      <w:r w:rsidR="009F4C69" w:rsidRPr="003B1277">
        <w:rPr>
          <w:rFonts w:hint="cs"/>
          <w:rtl/>
        </w:rPr>
        <w:t>ی</w:t>
      </w:r>
      <w:r w:rsidRPr="003B1277">
        <w:rPr>
          <w:rFonts w:hint="cs"/>
          <w:rtl/>
        </w:rPr>
        <w:t xml:space="preserve"> و پا</w:t>
      </w:r>
      <w:r w:rsidR="003661DC" w:rsidRPr="003B1277">
        <w:rPr>
          <w:rFonts w:hint="cs"/>
          <w:rtl/>
        </w:rPr>
        <w:t>ک</w:t>
      </w:r>
      <w:r w:rsidRPr="003B1277">
        <w:rPr>
          <w:rFonts w:hint="cs"/>
          <w:rtl/>
        </w:rPr>
        <w:t>دامن</w:t>
      </w:r>
      <w:r w:rsidR="009F4C69" w:rsidRPr="003B1277">
        <w:rPr>
          <w:rFonts w:hint="cs"/>
          <w:rtl/>
        </w:rPr>
        <w:t>ی</w:t>
      </w:r>
      <w:r w:rsidRPr="003B1277">
        <w:rPr>
          <w:rFonts w:hint="cs"/>
          <w:rtl/>
        </w:rPr>
        <w:t xml:space="preserve"> ب</w:t>
      </w:r>
      <w:r w:rsidR="009F4C69" w:rsidRPr="003B1277">
        <w:rPr>
          <w:rFonts w:hint="cs"/>
          <w:rtl/>
        </w:rPr>
        <w:t>ی</w:t>
      </w:r>
      <w:r w:rsidRPr="003B1277">
        <w:rPr>
          <w:rFonts w:hint="cs"/>
          <w:rtl/>
        </w:rPr>
        <w:t>شتر است و</w:t>
      </w:r>
      <w:r w:rsidR="003B1277">
        <w:rPr>
          <w:rFonts w:hint="cs"/>
          <w:rtl/>
        </w:rPr>
        <w:t xml:space="preserve"> هریک </w:t>
      </w:r>
      <w:r w:rsidRPr="003B1277">
        <w:rPr>
          <w:rFonts w:hint="cs"/>
          <w:rtl/>
        </w:rPr>
        <w:t xml:space="preserve">از شما </w:t>
      </w:r>
      <w:r w:rsidR="003661DC" w:rsidRPr="003B1277">
        <w:rPr>
          <w:rFonts w:hint="cs"/>
          <w:rtl/>
        </w:rPr>
        <w:t>ک</w:t>
      </w:r>
      <w:r w:rsidRPr="003B1277">
        <w:rPr>
          <w:rFonts w:hint="cs"/>
          <w:rtl/>
        </w:rPr>
        <w:t>ه نم</w:t>
      </w:r>
      <w:r w:rsidR="009F4C69" w:rsidRPr="003B1277">
        <w:rPr>
          <w:rFonts w:hint="cs"/>
          <w:rtl/>
        </w:rPr>
        <w:t>ی</w:t>
      </w:r>
      <w:r w:rsidRPr="003B1277">
        <w:rPr>
          <w:rFonts w:hint="cs"/>
          <w:rtl/>
        </w:rPr>
        <w:t>‌تواند با</w:t>
      </w:r>
      <w:r w:rsidR="009F4C69" w:rsidRPr="003B1277">
        <w:rPr>
          <w:rFonts w:hint="cs"/>
          <w:rtl/>
        </w:rPr>
        <w:t>ی</w:t>
      </w:r>
      <w:r w:rsidRPr="003B1277">
        <w:rPr>
          <w:rFonts w:hint="cs"/>
          <w:rtl/>
        </w:rPr>
        <w:t>د روزه بگ</w:t>
      </w:r>
      <w:r w:rsidR="009F4C69" w:rsidRPr="003B1277">
        <w:rPr>
          <w:rFonts w:hint="cs"/>
          <w:rtl/>
        </w:rPr>
        <w:t>ی</w:t>
      </w:r>
      <w:r w:rsidRPr="003B1277">
        <w:rPr>
          <w:rFonts w:hint="cs"/>
          <w:rtl/>
        </w:rPr>
        <w:t>رد. ز</w:t>
      </w:r>
      <w:r w:rsidR="009F4C69" w:rsidRPr="003B1277">
        <w:rPr>
          <w:rFonts w:hint="cs"/>
          <w:rtl/>
        </w:rPr>
        <w:t>ی</w:t>
      </w:r>
      <w:r w:rsidRPr="003B1277">
        <w:rPr>
          <w:rFonts w:hint="cs"/>
          <w:rtl/>
        </w:rPr>
        <w:t>را روزه باعث مصون</w:t>
      </w:r>
      <w:r w:rsidR="009F4C69" w:rsidRPr="003B1277">
        <w:rPr>
          <w:rFonts w:hint="cs"/>
          <w:rtl/>
        </w:rPr>
        <w:t>ی</w:t>
      </w:r>
      <w:r w:rsidRPr="003B1277">
        <w:rPr>
          <w:rFonts w:hint="cs"/>
          <w:rtl/>
        </w:rPr>
        <w:t>ت است».</w:t>
      </w:r>
      <w:r w:rsidR="00445C9D" w:rsidRPr="003B1277">
        <w:rPr>
          <w:vertAlign w:val="superscript"/>
          <w:rtl/>
        </w:rPr>
        <w:footnoteReference w:id="32"/>
      </w:r>
    </w:p>
    <w:p w:rsidR="00D62890" w:rsidRPr="003B1277" w:rsidRDefault="003A24A0" w:rsidP="004572F0">
      <w:pPr>
        <w:pStyle w:val="a5"/>
        <w:rPr>
          <w:rtl/>
        </w:rPr>
      </w:pPr>
      <w:r w:rsidRPr="003B1277">
        <w:rPr>
          <w:rFonts w:hint="cs"/>
          <w:rtl/>
        </w:rPr>
        <w:t>ازدواج انگ</w:t>
      </w:r>
      <w:r w:rsidR="009F4C69" w:rsidRPr="003B1277">
        <w:rPr>
          <w:rFonts w:hint="cs"/>
          <w:rtl/>
        </w:rPr>
        <w:t>ی</w:t>
      </w:r>
      <w:r w:rsidRPr="003B1277">
        <w:rPr>
          <w:rFonts w:hint="cs"/>
          <w:rtl/>
        </w:rPr>
        <w:t>زه‌ا</w:t>
      </w:r>
      <w:r w:rsidR="009F4C69" w:rsidRPr="003B1277">
        <w:rPr>
          <w:rFonts w:hint="cs"/>
          <w:rtl/>
        </w:rPr>
        <w:t>ی</w:t>
      </w:r>
      <w:r w:rsidRPr="003B1277">
        <w:rPr>
          <w:rFonts w:hint="cs"/>
          <w:rtl/>
        </w:rPr>
        <w:t xml:space="preserve"> قو</w:t>
      </w:r>
      <w:r w:rsidR="009F4C69" w:rsidRPr="003B1277">
        <w:rPr>
          <w:rFonts w:hint="cs"/>
          <w:rtl/>
        </w:rPr>
        <w:t>ی</w:t>
      </w:r>
      <w:r w:rsidRPr="003B1277">
        <w:rPr>
          <w:rFonts w:hint="cs"/>
          <w:rtl/>
        </w:rPr>
        <w:t xml:space="preserve"> برا</w:t>
      </w:r>
      <w:r w:rsidR="009F4C69" w:rsidRPr="003B1277">
        <w:rPr>
          <w:rFonts w:hint="cs"/>
          <w:rtl/>
        </w:rPr>
        <w:t>ی</w:t>
      </w:r>
      <w:r w:rsidRPr="003B1277">
        <w:rPr>
          <w:rFonts w:hint="cs"/>
          <w:rtl/>
        </w:rPr>
        <w:t xml:space="preserve"> احساس مسئول</w:t>
      </w:r>
      <w:r w:rsidR="009F4C69" w:rsidRPr="003B1277">
        <w:rPr>
          <w:rFonts w:hint="cs"/>
          <w:rtl/>
        </w:rPr>
        <w:t>ی</w:t>
      </w:r>
      <w:r w:rsidRPr="003B1277">
        <w:rPr>
          <w:rFonts w:hint="cs"/>
          <w:rtl/>
        </w:rPr>
        <w:t>ت و تلاش برا</w:t>
      </w:r>
      <w:r w:rsidR="009F4C69" w:rsidRPr="003B1277">
        <w:rPr>
          <w:rFonts w:hint="cs"/>
          <w:rtl/>
        </w:rPr>
        <w:t>ی</w:t>
      </w:r>
      <w:r w:rsidRPr="003B1277">
        <w:rPr>
          <w:rFonts w:hint="cs"/>
          <w:rtl/>
        </w:rPr>
        <w:t xml:space="preserve"> فراهم </w:t>
      </w:r>
      <w:r w:rsidR="00624247" w:rsidRPr="003B1277">
        <w:rPr>
          <w:rFonts w:hint="cs"/>
          <w:rtl/>
        </w:rPr>
        <w:t>نمودن لوازم و ضرور</w:t>
      </w:r>
      <w:r w:rsidR="009F4C69" w:rsidRPr="003B1277">
        <w:rPr>
          <w:rFonts w:hint="cs"/>
          <w:rtl/>
        </w:rPr>
        <w:t>ی</w:t>
      </w:r>
      <w:r w:rsidR="00624247" w:rsidRPr="003B1277">
        <w:rPr>
          <w:rFonts w:hint="cs"/>
          <w:rtl/>
        </w:rPr>
        <w:t>ات زندگ</w:t>
      </w:r>
      <w:r w:rsidR="009F4C69" w:rsidRPr="003B1277">
        <w:rPr>
          <w:rFonts w:hint="cs"/>
          <w:rtl/>
        </w:rPr>
        <w:t>ی</w:t>
      </w:r>
      <w:r w:rsidR="00624247" w:rsidRPr="003B1277">
        <w:rPr>
          <w:rFonts w:hint="cs"/>
          <w:rtl/>
        </w:rPr>
        <w:t xml:space="preserve"> و اثبات شخص</w:t>
      </w:r>
      <w:r w:rsidR="009F4C69" w:rsidRPr="003B1277">
        <w:rPr>
          <w:rFonts w:hint="cs"/>
          <w:rtl/>
        </w:rPr>
        <w:t>ی</w:t>
      </w:r>
      <w:r w:rsidR="00624247" w:rsidRPr="003B1277">
        <w:rPr>
          <w:rFonts w:hint="cs"/>
          <w:rtl/>
        </w:rPr>
        <w:t>ت است و زم</w:t>
      </w:r>
      <w:r w:rsidR="009F4C69" w:rsidRPr="003B1277">
        <w:rPr>
          <w:rFonts w:hint="cs"/>
          <w:rtl/>
        </w:rPr>
        <w:t>ی</w:t>
      </w:r>
      <w:r w:rsidR="00624247" w:rsidRPr="003B1277">
        <w:rPr>
          <w:rFonts w:hint="cs"/>
          <w:rtl/>
        </w:rPr>
        <w:t>نه‌ا</w:t>
      </w:r>
      <w:r w:rsidR="009F4C69" w:rsidRPr="003B1277">
        <w:rPr>
          <w:rFonts w:hint="cs"/>
          <w:rtl/>
        </w:rPr>
        <w:t>ی</w:t>
      </w:r>
      <w:r w:rsidR="00624247" w:rsidRPr="003B1277">
        <w:rPr>
          <w:rFonts w:hint="cs"/>
          <w:rtl/>
        </w:rPr>
        <w:t xml:space="preserve"> اساس</w:t>
      </w:r>
      <w:r w:rsidR="009F4C69" w:rsidRPr="003B1277">
        <w:rPr>
          <w:rFonts w:hint="cs"/>
          <w:rtl/>
        </w:rPr>
        <w:t>ی</w:t>
      </w:r>
      <w:r w:rsidR="00624247" w:rsidRPr="003B1277">
        <w:rPr>
          <w:rFonts w:hint="cs"/>
          <w:rtl/>
        </w:rPr>
        <w:t xml:space="preserve"> برا</w:t>
      </w:r>
      <w:r w:rsidR="009F4C69" w:rsidRPr="003B1277">
        <w:rPr>
          <w:rFonts w:hint="cs"/>
          <w:rtl/>
        </w:rPr>
        <w:t>ی</w:t>
      </w:r>
      <w:r w:rsidR="00624247" w:rsidRPr="003B1277">
        <w:rPr>
          <w:rFonts w:hint="cs"/>
          <w:rtl/>
        </w:rPr>
        <w:t xml:space="preserve"> </w:t>
      </w:r>
      <w:r w:rsidR="003661DC" w:rsidRPr="003B1277">
        <w:rPr>
          <w:rFonts w:hint="cs"/>
          <w:rtl/>
        </w:rPr>
        <w:t>ک</w:t>
      </w:r>
      <w:r w:rsidR="00624247" w:rsidRPr="003B1277">
        <w:rPr>
          <w:rFonts w:hint="cs"/>
          <w:rtl/>
        </w:rPr>
        <w:t>ار و تلاش جد</w:t>
      </w:r>
      <w:r w:rsidR="009F4C69" w:rsidRPr="003B1277">
        <w:rPr>
          <w:rFonts w:hint="cs"/>
          <w:rtl/>
        </w:rPr>
        <w:t>ی</w:t>
      </w:r>
      <w:r w:rsidR="00624247" w:rsidRPr="003B1277">
        <w:rPr>
          <w:rFonts w:hint="cs"/>
          <w:rtl/>
        </w:rPr>
        <w:t xml:space="preserve"> به شمار م</w:t>
      </w:r>
      <w:r w:rsidR="009F4C69" w:rsidRPr="003B1277">
        <w:rPr>
          <w:rFonts w:hint="cs"/>
          <w:rtl/>
        </w:rPr>
        <w:t>ی</w:t>
      </w:r>
      <w:r w:rsidR="00624247" w:rsidRPr="003B1277">
        <w:rPr>
          <w:rFonts w:hint="cs"/>
          <w:rtl/>
        </w:rPr>
        <w:t>‌آ</w:t>
      </w:r>
      <w:r w:rsidR="009F4C69" w:rsidRPr="003B1277">
        <w:rPr>
          <w:rFonts w:hint="cs"/>
          <w:rtl/>
        </w:rPr>
        <w:t>ی</w:t>
      </w:r>
      <w:r w:rsidR="00624247" w:rsidRPr="003B1277">
        <w:rPr>
          <w:rFonts w:hint="cs"/>
          <w:rtl/>
        </w:rPr>
        <w:t>د. اما خوددار</w:t>
      </w:r>
      <w:r w:rsidR="009F4C69" w:rsidRPr="003B1277">
        <w:rPr>
          <w:rFonts w:hint="cs"/>
          <w:rtl/>
        </w:rPr>
        <w:t>ی</w:t>
      </w:r>
      <w:r w:rsidR="00624247" w:rsidRPr="003B1277">
        <w:rPr>
          <w:rFonts w:hint="cs"/>
          <w:rtl/>
        </w:rPr>
        <w:t xml:space="preserve"> از ازدواج به بهانه گوشه‌گ</w:t>
      </w:r>
      <w:r w:rsidR="009F4C69" w:rsidRPr="003B1277">
        <w:rPr>
          <w:rFonts w:hint="cs"/>
          <w:rtl/>
        </w:rPr>
        <w:t>ی</w:t>
      </w:r>
      <w:r w:rsidR="00624247" w:rsidRPr="003B1277">
        <w:rPr>
          <w:rFonts w:hint="cs"/>
          <w:rtl/>
        </w:rPr>
        <w:t>ر</w:t>
      </w:r>
      <w:r w:rsidR="009F4C69" w:rsidRPr="003B1277">
        <w:rPr>
          <w:rFonts w:hint="cs"/>
          <w:rtl/>
        </w:rPr>
        <w:t>ی</w:t>
      </w:r>
      <w:r w:rsidR="00624247" w:rsidRPr="003B1277">
        <w:rPr>
          <w:rFonts w:hint="cs"/>
          <w:rtl/>
        </w:rPr>
        <w:t xml:space="preserve"> برا</w:t>
      </w:r>
      <w:r w:rsidR="009F4C69" w:rsidRPr="003B1277">
        <w:rPr>
          <w:rFonts w:hint="cs"/>
          <w:rtl/>
        </w:rPr>
        <w:t>ی</w:t>
      </w:r>
      <w:r w:rsidR="00624247" w:rsidRPr="003B1277">
        <w:rPr>
          <w:rFonts w:hint="cs"/>
          <w:rtl/>
        </w:rPr>
        <w:t xml:space="preserve"> </w:t>
      </w:r>
      <w:r w:rsidR="00E31DF7" w:rsidRPr="003B1277">
        <w:rPr>
          <w:rFonts w:hint="cs"/>
          <w:rtl/>
        </w:rPr>
        <w:t>عبادت از نظر بس</w:t>
      </w:r>
      <w:r w:rsidR="009F4C69" w:rsidRPr="003B1277">
        <w:rPr>
          <w:rFonts w:hint="cs"/>
          <w:rtl/>
        </w:rPr>
        <w:t>ی</w:t>
      </w:r>
      <w:r w:rsidR="00E31DF7" w:rsidRPr="003B1277">
        <w:rPr>
          <w:rFonts w:hint="cs"/>
          <w:rtl/>
        </w:rPr>
        <w:t>ار</w:t>
      </w:r>
      <w:r w:rsidR="009F4C69" w:rsidRPr="003B1277">
        <w:rPr>
          <w:rFonts w:hint="cs"/>
          <w:rtl/>
        </w:rPr>
        <w:t>ی</w:t>
      </w:r>
      <w:r w:rsidR="00E31DF7" w:rsidRPr="003B1277">
        <w:rPr>
          <w:rFonts w:hint="cs"/>
          <w:rtl/>
        </w:rPr>
        <w:t xml:space="preserve"> از مسلمانان با رهبان</w:t>
      </w:r>
      <w:r w:rsidR="009F4C69" w:rsidRPr="003B1277">
        <w:rPr>
          <w:rFonts w:hint="cs"/>
          <w:rtl/>
        </w:rPr>
        <w:t>ی</w:t>
      </w:r>
      <w:r w:rsidR="00E31DF7" w:rsidRPr="003B1277">
        <w:rPr>
          <w:rFonts w:hint="cs"/>
          <w:rtl/>
        </w:rPr>
        <w:t>ت موجود در م</w:t>
      </w:r>
      <w:r w:rsidR="009F4C69" w:rsidRPr="003B1277">
        <w:rPr>
          <w:rFonts w:hint="cs"/>
          <w:rtl/>
        </w:rPr>
        <w:t>ی</w:t>
      </w:r>
      <w:r w:rsidR="00E31DF7" w:rsidRPr="003B1277">
        <w:rPr>
          <w:rFonts w:hint="cs"/>
          <w:rtl/>
        </w:rPr>
        <w:t>ان مس</w:t>
      </w:r>
      <w:r w:rsidR="009F4C69" w:rsidRPr="003B1277">
        <w:rPr>
          <w:rFonts w:hint="cs"/>
          <w:rtl/>
        </w:rPr>
        <w:t>ی</w:t>
      </w:r>
      <w:r w:rsidR="00E31DF7" w:rsidRPr="003B1277">
        <w:rPr>
          <w:rFonts w:hint="cs"/>
          <w:rtl/>
        </w:rPr>
        <w:t>ح</w:t>
      </w:r>
      <w:r w:rsidR="009F4C69" w:rsidRPr="003B1277">
        <w:rPr>
          <w:rFonts w:hint="cs"/>
          <w:rtl/>
        </w:rPr>
        <w:t>ی</w:t>
      </w:r>
      <w:r w:rsidR="00E31DF7" w:rsidRPr="003B1277">
        <w:rPr>
          <w:rFonts w:hint="cs"/>
          <w:rtl/>
        </w:rPr>
        <w:t>ت مشابهت دارد.</w:t>
      </w:r>
    </w:p>
    <w:p w:rsidR="00E31DF7" w:rsidRPr="003B1277" w:rsidRDefault="00E31DF7" w:rsidP="004572F0">
      <w:pPr>
        <w:pStyle w:val="a5"/>
        <w:rPr>
          <w:rtl/>
        </w:rPr>
      </w:pPr>
      <w:r w:rsidRPr="003B1277">
        <w:rPr>
          <w:rFonts w:hint="cs"/>
          <w:rtl/>
        </w:rPr>
        <w:t>اما اسلام زنا و هرگونه روابط م</w:t>
      </w:r>
      <w:r w:rsidR="009F4C69" w:rsidRPr="003B1277">
        <w:rPr>
          <w:rFonts w:hint="cs"/>
          <w:rtl/>
        </w:rPr>
        <w:t>ی</w:t>
      </w:r>
      <w:r w:rsidRPr="003B1277">
        <w:rPr>
          <w:rFonts w:hint="cs"/>
          <w:rtl/>
        </w:rPr>
        <w:t>ان زن و مرد خارج از چهارچوب ازدواج را نامشروع م</w:t>
      </w:r>
      <w:r w:rsidR="009F4C69" w:rsidRPr="003B1277">
        <w:rPr>
          <w:rFonts w:hint="cs"/>
          <w:rtl/>
        </w:rPr>
        <w:t>ی</w:t>
      </w:r>
      <w:r w:rsidRPr="003B1277">
        <w:rPr>
          <w:rFonts w:hint="cs"/>
          <w:rtl/>
        </w:rPr>
        <w:t>‌شمارد. خداوند متعال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5C453E" w:rsidRPr="009E0F00" w:rsidRDefault="004572F0" w:rsidP="009E0F00">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7E1E3E">
        <w:rPr>
          <w:rFonts w:ascii="KFGQPC Uthmanic Script HAFS" w:hAnsi="KFGQPC Uthmanic Script HAFS" w:cs="KFGQPC Uthmanic Script HAFS" w:hint="cs"/>
          <w:sz w:val="28"/>
          <w:szCs w:val="28"/>
          <w:rtl/>
        </w:rPr>
        <w:t>قُلۡ</w:t>
      </w:r>
      <w:r w:rsidRPr="007E1E3E">
        <w:rPr>
          <w:rFonts w:ascii="KFGQPC Uthmanic Script HAFS" w:hAnsi="KFGQPC Uthmanic Script HAFS" w:cs="KFGQPC Uthmanic Script HAFS"/>
          <w:sz w:val="28"/>
          <w:szCs w:val="28"/>
          <w:rtl/>
        </w:rPr>
        <w:t xml:space="preserve"> إِنَّمَا حَرَّمَ رَبِّيَ </w:t>
      </w:r>
      <w:r w:rsidRPr="007E1E3E">
        <w:rPr>
          <w:rFonts w:ascii="KFGQPC Uthmanic Script HAFS" w:hAnsi="KFGQPC Uthmanic Script HAFS" w:cs="KFGQPC Uthmanic Script HAFS" w:hint="cs"/>
          <w:sz w:val="28"/>
          <w:szCs w:val="28"/>
          <w:rtl/>
        </w:rPr>
        <w:t>ٱلۡفَوَٰحِشَ</w:t>
      </w:r>
      <w:r w:rsidRPr="007E1E3E">
        <w:rPr>
          <w:rFonts w:ascii="KFGQPC Uthmanic Script HAFS" w:hAnsi="KFGQPC Uthmanic Script HAFS" w:cs="KFGQPC Uthmanic Script HAFS"/>
          <w:sz w:val="28"/>
          <w:szCs w:val="28"/>
          <w:rtl/>
        </w:rPr>
        <w:t xml:space="preserve"> مَا ظَهَرَ مِنۡهَا وَمَا بَطَنَ</w:t>
      </w:r>
      <w:r>
        <w:rPr>
          <w:rFonts w:ascii="Traditional Arabic" w:hAnsi="Traditional Arabic"/>
          <w:sz w:val="24"/>
          <w:szCs w:val="28"/>
          <w:rtl/>
          <w:lang w:bidi="fa-IR"/>
        </w:rPr>
        <w:t>﴾</w:t>
      </w:r>
      <w:r w:rsidRPr="003B1277">
        <w:rPr>
          <w:rStyle w:val="Char5"/>
          <w:rFonts w:hint="cs"/>
          <w:rtl/>
        </w:rPr>
        <w:t xml:space="preserve"> </w:t>
      </w:r>
      <w:r w:rsidRPr="004572F0">
        <w:rPr>
          <w:rStyle w:val="Char6"/>
          <w:rtl/>
        </w:rPr>
        <w:t>[</w:t>
      </w:r>
      <w:r w:rsidRPr="004572F0">
        <w:rPr>
          <w:rStyle w:val="Char6"/>
          <w:rFonts w:hint="cs"/>
          <w:rtl/>
        </w:rPr>
        <w:t>الأعراف: 33</w:t>
      </w:r>
      <w:r w:rsidRPr="004572F0">
        <w:rPr>
          <w:rStyle w:val="Char6"/>
          <w:rtl/>
        </w:rPr>
        <w:t>]</w:t>
      </w:r>
      <w:r w:rsidRPr="003B1277">
        <w:rPr>
          <w:rStyle w:val="Char5"/>
          <w:rFonts w:hint="cs"/>
          <w:rtl/>
        </w:rPr>
        <w:t>.</w:t>
      </w:r>
    </w:p>
    <w:p w:rsidR="009057C0" w:rsidRPr="003B1277" w:rsidRDefault="009057C0" w:rsidP="004572F0">
      <w:pPr>
        <w:pStyle w:val="a5"/>
        <w:rPr>
          <w:rtl/>
        </w:rPr>
      </w:pPr>
      <w:r w:rsidRPr="003B1277">
        <w:rPr>
          <w:rFonts w:hint="cs"/>
          <w:rtl/>
        </w:rPr>
        <w:t>«</w:t>
      </w:r>
      <w:r w:rsidR="00A810B0" w:rsidRPr="003B1277">
        <w:rPr>
          <w:rFonts w:hint="cs"/>
          <w:rtl/>
        </w:rPr>
        <w:t>(ا</w:t>
      </w:r>
      <w:r w:rsidR="009F4C69" w:rsidRPr="003B1277">
        <w:rPr>
          <w:rFonts w:hint="cs"/>
          <w:rtl/>
        </w:rPr>
        <w:t>ی</w:t>
      </w:r>
      <w:r w:rsidR="00A810B0" w:rsidRPr="003B1277">
        <w:rPr>
          <w:rFonts w:hint="cs"/>
          <w:rtl/>
        </w:rPr>
        <w:t xml:space="preserve"> پ</w:t>
      </w:r>
      <w:r w:rsidR="009F4C69" w:rsidRPr="003B1277">
        <w:rPr>
          <w:rFonts w:hint="cs"/>
          <w:rtl/>
        </w:rPr>
        <w:t>ی</w:t>
      </w:r>
      <w:r w:rsidR="00A810B0" w:rsidRPr="003B1277">
        <w:rPr>
          <w:rFonts w:hint="cs"/>
          <w:rtl/>
        </w:rPr>
        <w:t>امبر)‌ بگو</w:t>
      </w:r>
      <w:r w:rsidR="00E9739D" w:rsidRPr="003B1277">
        <w:rPr>
          <w:rFonts w:hint="cs"/>
          <w:rtl/>
        </w:rPr>
        <w:t xml:space="preserve">: خداوند </w:t>
      </w:r>
      <w:r w:rsidR="003661DC" w:rsidRPr="003B1277">
        <w:rPr>
          <w:rFonts w:hint="cs"/>
          <w:rtl/>
        </w:rPr>
        <w:t>ک</w:t>
      </w:r>
      <w:r w:rsidR="00E9739D" w:rsidRPr="003B1277">
        <w:rPr>
          <w:rFonts w:hint="cs"/>
          <w:rtl/>
        </w:rPr>
        <w:t>ارها</w:t>
      </w:r>
      <w:r w:rsidR="009F4C69" w:rsidRPr="003B1277">
        <w:rPr>
          <w:rFonts w:hint="cs"/>
          <w:rtl/>
        </w:rPr>
        <w:t>ی</w:t>
      </w:r>
      <w:r w:rsidR="00E9739D" w:rsidRPr="003B1277">
        <w:rPr>
          <w:rFonts w:hint="cs"/>
          <w:rtl/>
        </w:rPr>
        <w:t xml:space="preserve"> زشت و نابهنجار (مانند زنا) را خواه آش</w:t>
      </w:r>
      <w:r w:rsidR="003661DC" w:rsidRPr="003B1277">
        <w:rPr>
          <w:rFonts w:hint="cs"/>
          <w:rtl/>
        </w:rPr>
        <w:t>ک</w:t>
      </w:r>
      <w:r w:rsidR="00E9739D" w:rsidRPr="003B1277">
        <w:rPr>
          <w:rFonts w:hint="cs"/>
          <w:rtl/>
        </w:rPr>
        <w:t>ارا انجام پذ</w:t>
      </w:r>
      <w:r w:rsidR="009F4C69" w:rsidRPr="003B1277">
        <w:rPr>
          <w:rFonts w:hint="cs"/>
          <w:rtl/>
        </w:rPr>
        <w:t>ی</w:t>
      </w:r>
      <w:r w:rsidR="00E9739D" w:rsidRPr="003B1277">
        <w:rPr>
          <w:rFonts w:hint="cs"/>
          <w:rtl/>
        </w:rPr>
        <w:t xml:space="preserve">رد </w:t>
      </w:r>
      <w:r w:rsidR="009F4C69" w:rsidRPr="003B1277">
        <w:rPr>
          <w:rFonts w:hint="cs"/>
          <w:rtl/>
        </w:rPr>
        <w:t>ی</w:t>
      </w:r>
      <w:r w:rsidR="00E9739D" w:rsidRPr="003B1277">
        <w:rPr>
          <w:rFonts w:hint="cs"/>
          <w:rtl/>
        </w:rPr>
        <w:t>ا پنهان حرام گردان</w:t>
      </w:r>
      <w:r w:rsidR="009F4C69" w:rsidRPr="003B1277">
        <w:rPr>
          <w:rFonts w:hint="cs"/>
          <w:rtl/>
        </w:rPr>
        <w:t>ی</w:t>
      </w:r>
      <w:r w:rsidR="00E9739D" w:rsidRPr="003B1277">
        <w:rPr>
          <w:rFonts w:hint="cs"/>
          <w:rtl/>
        </w:rPr>
        <w:t>ده است</w:t>
      </w:r>
      <w:r w:rsidRPr="003B1277">
        <w:rPr>
          <w:rFonts w:hint="cs"/>
          <w:rtl/>
        </w:rPr>
        <w:t xml:space="preserve">». </w:t>
      </w:r>
    </w:p>
    <w:p w:rsidR="00E31DF7" w:rsidRPr="003B1277" w:rsidRDefault="00FB6D4B" w:rsidP="004572F0">
      <w:pPr>
        <w:pStyle w:val="a5"/>
        <w:rPr>
          <w:rtl/>
        </w:rPr>
      </w:pPr>
      <w:r w:rsidRPr="003B1277">
        <w:rPr>
          <w:rFonts w:hint="cs"/>
          <w:rtl/>
        </w:rPr>
        <w:t>خداوند اجرا</w:t>
      </w:r>
      <w:r w:rsidR="009F4C69" w:rsidRPr="003B1277">
        <w:rPr>
          <w:rFonts w:hint="cs"/>
          <w:rtl/>
        </w:rPr>
        <w:t>ی</w:t>
      </w:r>
      <w:r w:rsidRPr="003B1277">
        <w:rPr>
          <w:rFonts w:hint="cs"/>
          <w:rtl/>
        </w:rPr>
        <w:t xml:space="preserve"> ح</w:t>
      </w:r>
      <w:r w:rsidR="003661DC" w:rsidRPr="003B1277">
        <w:rPr>
          <w:rFonts w:hint="cs"/>
          <w:rtl/>
        </w:rPr>
        <w:t>ک</w:t>
      </w:r>
      <w:r w:rsidRPr="003B1277">
        <w:rPr>
          <w:rFonts w:hint="cs"/>
          <w:rtl/>
        </w:rPr>
        <w:t xml:space="preserve">م زنا را ـ‌ </w:t>
      </w:r>
      <w:r w:rsidR="003661DC" w:rsidRPr="003B1277">
        <w:rPr>
          <w:rFonts w:hint="cs"/>
          <w:rtl/>
        </w:rPr>
        <w:t>ک</w:t>
      </w:r>
      <w:r w:rsidRPr="003B1277">
        <w:rPr>
          <w:rFonts w:hint="cs"/>
          <w:rtl/>
        </w:rPr>
        <w:t>ه برا</w:t>
      </w:r>
      <w:r w:rsidR="009F4C69" w:rsidRPr="003B1277">
        <w:rPr>
          <w:rFonts w:hint="cs"/>
          <w:rtl/>
        </w:rPr>
        <w:t>ی</w:t>
      </w:r>
      <w:r w:rsidRPr="003B1277">
        <w:rPr>
          <w:rFonts w:hint="cs"/>
          <w:rtl/>
        </w:rPr>
        <w:t xml:space="preserve"> مجرد شلاق است ـ بر </w:t>
      </w:r>
      <w:r w:rsidR="003661DC" w:rsidRPr="003B1277">
        <w:rPr>
          <w:rFonts w:hint="cs"/>
          <w:rtl/>
        </w:rPr>
        <w:t>ک</w:t>
      </w:r>
      <w:r w:rsidRPr="003B1277">
        <w:rPr>
          <w:rFonts w:hint="cs"/>
          <w:rtl/>
        </w:rPr>
        <w:t>سان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مرت</w:t>
      </w:r>
      <w:r w:rsidR="003661DC" w:rsidRPr="003B1277">
        <w:rPr>
          <w:rFonts w:hint="cs"/>
          <w:rtl/>
        </w:rPr>
        <w:t>ک</w:t>
      </w:r>
      <w:r w:rsidRPr="003B1277">
        <w:rPr>
          <w:rFonts w:hint="cs"/>
          <w:rtl/>
        </w:rPr>
        <w:t>ب آن م</w:t>
      </w:r>
      <w:r w:rsidR="009F4C69" w:rsidRPr="003B1277">
        <w:rPr>
          <w:rFonts w:hint="cs"/>
          <w:rtl/>
        </w:rPr>
        <w:t>ی</w:t>
      </w:r>
      <w:r w:rsidRPr="003B1277">
        <w:rPr>
          <w:rFonts w:hint="cs"/>
          <w:rtl/>
        </w:rPr>
        <w:t>‌شوند واجب گردان</w:t>
      </w:r>
      <w:r w:rsidR="009F4C69" w:rsidRPr="003B1277">
        <w:rPr>
          <w:rFonts w:hint="cs"/>
          <w:rtl/>
        </w:rPr>
        <w:t>ی</w:t>
      </w:r>
      <w:r w:rsidRPr="003B1277">
        <w:rPr>
          <w:rFonts w:hint="cs"/>
          <w:rtl/>
        </w:rPr>
        <w:t>ده است و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5C453E" w:rsidRPr="009E0F00" w:rsidRDefault="004572F0" w:rsidP="009E0F00">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7E1E3E">
        <w:rPr>
          <w:rFonts w:ascii="KFGQPC Uthmanic Script HAFS" w:hAnsi="KFGQPC Uthmanic Script HAFS" w:cs="KFGQPC Uthmanic Script HAFS" w:hint="cs"/>
          <w:sz w:val="28"/>
          <w:szCs w:val="28"/>
          <w:rtl/>
        </w:rPr>
        <w:t>ٱلزَّانِيَةُ</w:t>
      </w:r>
      <w:r w:rsidRPr="007E1E3E">
        <w:rPr>
          <w:rFonts w:ascii="KFGQPC Uthmanic Script HAFS" w:hAnsi="KFGQPC Uthmanic Script HAFS" w:cs="KFGQPC Uthmanic Script HAFS"/>
          <w:sz w:val="28"/>
          <w:szCs w:val="28"/>
          <w:rtl/>
        </w:rPr>
        <w:t xml:space="preserve"> وَ</w:t>
      </w:r>
      <w:r w:rsidRPr="007E1E3E">
        <w:rPr>
          <w:rFonts w:ascii="KFGQPC Uthmanic Script HAFS" w:hAnsi="KFGQPC Uthmanic Script HAFS" w:cs="KFGQPC Uthmanic Script HAFS" w:hint="cs"/>
          <w:sz w:val="28"/>
          <w:szCs w:val="28"/>
          <w:rtl/>
        </w:rPr>
        <w:t>ٱلزَّانِي</w:t>
      </w:r>
      <w:r w:rsidRPr="007E1E3E">
        <w:rPr>
          <w:rFonts w:ascii="KFGQPC Uthmanic Script HAFS" w:hAnsi="KFGQPC Uthmanic Script HAFS" w:cs="KFGQPC Uthmanic Script HAFS"/>
          <w:sz w:val="28"/>
          <w:szCs w:val="28"/>
          <w:rtl/>
        </w:rPr>
        <w:t xml:space="preserve"> فَ</w:t>
      </w:r>
      <w:r w:rsidRPr="007E1E3E">
        <w:rPr>
          <w:rFonts w:ascii="KFGQPC Uthmanic Script HAFS" w:hAnsi="KFGQPC Uthmanic Script HAFS" w:cs="KFGQPC Uthmanic Script HAFS" w:hint="cs"/>
          <w:sz w:val="28"/>
          <w:szCs w:val="28"/>
          <w:rtl/>
        </w:rPr>
        <w:t>ٱجۡلِدُواْ</w:t>
      </w:r>
      <w:r w:rsidRPr="007E1E3E">
        <w:rPr>
          <w:rFonts w:ascii="KFGQPC Uthmanic Script HAFS" w:hAnsi="KFGQPC Uthmanic Script HAFS" w:cs="KFGQPC Uthmanic Script HAFS"/>
          <w:sz w:val="28"/>
          <w:szCs w:val="28"/>
          <w:rtl/>
        </w:rPr>
        <w:t xml:space="preserve"> كُلَّ وَٰحِدٖ مِّنۡهُمَا مِاْئَةَ جَلۡدَة</w:t>
      </w:r>
      <w:r>
        <w:rPr>
          <w:rFonts w:ascii="Traditional Arabic" w:hAnsi="Traditional Arabic"/>
          <w:sz w:val="24"/>
          <w:szCs w:val="28"/>
          <w:rtl/>
          <w:lang w:bidi="fa-IR"/>
        </w:rPr>
        <w:t>﴾</w:t>
      </w:r>
      <w:r w:rsidRPr="003B1277">
        <w:rPr>
          <w:rStyle w:val="Char5"/>
          <w:rFonts w:hint="cs"/>
          <w:rtl/>
        </w:rPr>
        <w:t xml:space="preserve"> </w:t>
      </w:r>
      <w:r w:rsidRPr="004572F0">
        <w:rPr>
          <w:rStyle w:val="Char6"/>
          <w:rtl/>
        </w:rPr>
        <w:t>[</w:t>
      </w:r>
      <w:r w:rsidRPr="004572F0">
        <w:rPr>
          <w:rStyle w:val="Char6"/>
          <w:rFonts w:hint="cs"/>
          <w:rtl/>
        </w:rPr>
        <w:t>النور: 2</w:t>
      </w:r>
      <w:r w:rsidRPr="004572F0">
        <w:rPr>
          <w:rStyle w:val="Char6"/>
          <w:rtl/>
        </w:rPr>
        <w:t>]</w:t>
      </w:r>
      <w:r w:rsidRPr="003B1277">
        <w:rPr>
          <w:rStyle w:val="Char5"/>
          <w:rFonts w:hint="cs"/>
          <w:rtl/>
        </w:rPr>
        <w:t>.</w:t>
      </w:r>
    </w:p>
    <w:p w:rsidR="00A91931" w:rsidRPr="003B1277" w:rsidRDefault="00A91931" w:rsidP="004572F0">
      <w:pPr>
        <w:pStyle w:val="a5"/>
        <w:rPr>
          <w:rtl/>
        </w:rPr>
      </w:pPr>
      <w:r w:rsidRPr="003B1277">
        <w:rPr>
          <w:rFonts w:hint="cs"/>
          <w:rtl/>
        </w:rPr>
        <w:t>«</w:t>
      </w:r>
      <w:r w:rsidR="00B51A19" w:rsidRPr="003B1277">
        <w:rPr>
          <w:rFonts w:hint="cs"/>
          <w:rtl/>
        </w:rPr>
        <w:t xml:space="preserve">هر </w:t>
      </w:r>
      <w:r w:rsidR="009F4C69" w:rsidRPr="003B1277">
        <w:rPr>
          <w:rFonts w:hint="cs"/>
          <w:rtl/>
        </w:rPr>
        <w:t>ی</w:t>
      </w:r>
      <w:r w:rsidR="003661DC" w:rsidRPr="003B1277">
        <w:rPr>
          <w:rFonts w:hint="cs"/>
          <w:rtl/>
        </w:rPr>
        <w:t>ک</w:t>
      </w:r>
      <w:r w:rsidR="00B51A19" w:rsidRPr="003B1277">
        <w:rPr>
          <w:rFonts w:hint="cs"/>
          <w:rtl/>
        </w:rPr>
        <w:t xml:space="preserve"> از زن و مرد زنا</w:t>
      </w:r>
      <w:r w:rsidR="003661DC" w:rsidRPr="003B1277">
        <w:rPr>
          <w:rFonts w:hint="cs"/>
          <w:rtl/>
        </w:rPr>
        <w:t>ک</w:t>
      </w:r>
      <w:r w:rsidR="00B51A19" w:rsidRPr="003B1277">
        <w:rPr>
          <w:rFonts w:hint="cs"/>
          <w:rtl/>
        </w:rPr>
        <w:t xml:space="preserve">ار را </w:t>
      </w:r>
      <w:r w:rsidR="009F4C69" w:rsidRPr="003B1277">
        <w:rPr>
          <w:rFonts w:hint="cs"/>
          <w:rtl/>
        </w:rPr>
        <w:t>ی</w:t>
      </w:r>
      <w:r w:rsidR="003661DC" w:rsidRPr="003B1277">
        <w:rPr>
          <w:rFonts w:hint="cs"/>
          <w:rtl/>
        </w:rPr>
        <w:t>ک</w:t>
      </w:r>
      <w:r w:rsidR="00B51A19" w:rsidRPr="003B1277">
        <w:rPr>
          <w:rFonts w:hint="cs"/>
          <w:rtl/>
        </w:rPr>
        <w:t>صد ضربه شلاق بزن</w:t>
      </w:r>
      <w:r w:rsidR="009F4C69" w:rsidRPr="003B1277">
        <w:rPr>
          <w:rFonts w:hint="cs"/>
          <w:rtl/>
        </w:rPr>
        <w:t>ی</w:t>
      </w:r>
      <w:r w:rsidR="00B51A19" w:rsidRPr="003B1277">
        <w:rPr>
          <w:rFonts w:hint="cs"/>
          <w:rtl/>
        </w:rPr>
        <w:t>د</w:t>
      </w:r>
      <w:r w:rsidRPr="003B1277">
        <w:rPr>
          <w:rFonts w:hint="cs"/>
          <w:rtl/>
        </w:rPr>
        <w:t xml:space="preserve">». </w:t>
      </w:r>
    </w:p>
    <w:p w:rsidR="00D62890" w:rsidRPr="003B1277" w:rsidRDefault="007A71B7" w:rsidP="004572F0">
      <w:pPr>
        <w:pStyle w:val="a5"/>
        <w:rPr>
          <w:rtl/>
        </w:rPr>
      </w:pPr>
      <w:r w:rsidRPr="003B1277">
        <w:rPr>
          <w:rFonts w:hint="cs"/>
          <w:rtl/>
        </w:rPr>
        <w:t>اسلام مردم و مسئول</w:t>
      </w:r>
      <w:r w:rsidR="009F4C69" w:rsidRPr="003B1277">
        <w:rPr>
          <w:rFonts w:hint="cs"/>
          <w:rtl/>
        </w:rPr>
        <w:t>ی</w:t>
      </w:r>
      <w:r w:rsidRPr="003B1277">
        <w:rPr>
          <w:rFonts w:hint="cs"/>
          <w:rtl/>
        </w:rPr>
        <w:t>ن نظام د</w:t>
      </w:r>
      <w:r w:rsidR="009F4C69" w:rsidRPr="003B1277">
        <w:rPr>
          <w:rFonts w:hint="cs"/>
          <w:rtl/>
        </w:rPr>
        <w:t>ی</w:t>
      </w:r>
      <w:r w:rsidRPr="003B1277">
        <w:rPr>
          <w:rFonts w:hint="cs"/>
          <w:rtl/>
        </w:rPr>
        <w:t>ن</w:t>
      </w:r>
      <w:r w:rsidR="009F4C69" w:rsidRPr="003B1277">
        <w:rPr>
          <w:rFonts w:hint="cs"/>
          <w:rtl/>
        </w:rPr>
        <w:t>ی</w:t>
      </w:r>
      <w:r w:rsidRPr="003B1277">
        <w:rPr>
          <w:rFonts w:hint="cs"/>
          <w:rtl/>
        </w:rPr>
        <w:t xml:space="preserve"> را به جلوگ</w:t>
      </w:r>
      <w:r w:rsidR="009F4C69" w:rsidRPr="003B1277">
        <w:rPr>
          <w:rFonts w:hint="cs"/>
          <w:rtl/>
        </w:rPr>
        <w:t>ی</w:t>
      </w:r>
      <w:r w:rsidRPr="003B1277">
        <w:rPr>
          <w:rFonts w:hint="cs"/>
          <w:rtl/>
        </w:rPr>
        <w:t>ر</w:t>
      </w:r>
      <w:r w:rsidR="009F4C69" w:rsidRPr="003B1277">
        <w:rPr>
          <w:rFonts w:hint="cs"/>
          <w:rtl/>
        </w:rPr>
        <w:t>ی</w:t>
      </w:r>
      <w:r w:rsidRPr="003B1277">
        <w:rPr>
          <w:rFonts w:hint="cs"/>
          <w:rtl/>
        </w:rPr>
        <w:t xml:space="preserve"> از افراد مفسد </w:t>
      </w:r>
      <w:r w:rsidR="003661DC" w:rsidRPr="003B1277">
        <w:rPr>
          <w:rFonts w:hint="cs"/>
          <w:rtl/>
        </w:rPr>
        <w:t>ک</w:t>
      </w:r>
      <w:r w:rsidRPr="003B1277">
        <w:rPr>
          <w:rFonts w:hint="cs"/>
          <w:rtl/>
        </w:rPr>
        <w:t>ه در پ</w:t>
      </w:r>
      <w:r w:rsidR="009F4C69" w:rsidRPr="003B1277">
        <w:rPr>
          <w:rFonts w:hint="cs"/>
          <w:rtl/>
        </w:rPr>
        <w:t>ی</w:t>
      </w:r>
      <w:r w:rsidRPr="003B1277">
        <w:rPr>
          <w:rFonts w:hint="cs"/>
          <w:rtl/>
        </w:rPr>
        <w:t xml:space="preserve"> گسترش بخش</w:t>
      </w:r>
      <w:r w:rsidR="009F4C69" w:rsidRPr="003B1277">
        <w:rPr>
          <w:rFonts w:hint="cs"/>
          <w:rtl/>
        </w:rPr>
        <w:t>ی</w:t>
      </w:r>
      <w:r w:rsidRPr="003B1277">
        <w:rPr>
          <w:rFonts w:hint="cs"/>
          <w:rtl/>
        </w:rPr>
        <w:t>دن به فساد و فحشا و آلوده نمودن جامعه و اشاعه انواع ب</w:t>
      </w:r>
      <w:r w:rsidR="009F4C69" w:rsidRPr="003B1277">
        <w:rPr>
          <w:rFonts w:hint="cs"/>
          <w:rtl/>
        </w:rPr>
        <w:t>ی</w:t>
      </w:r>
      <w:r w:rsidRPr="003B1277">
        <w:rPr>
          <w:rFonts w:hint="cs"/>
          <w:rtl/>
        </w:rPr>
        <w:t>مار</w:t>
      </w:r>
      <w:r w:rsidR="009F4C69" w:rsidRPr="003B1277">
        <w:rPr>
          <w:rFonts w:hint="cs"/>
          <w:rtl/>
        </w:rPr>
        <w:t>ی</w:t>
      </w:r>
      <w:r w:rsidRPr="003B1277">
        <w:rPr>
          <w:rFonts w:hint="cs"/>
          <w:rtl/>
        </w:rPr>
        <w:t>‌ها</w:t>
      </w:r>
      <w:r w:rsidR="009F4C69" w:rsidRPr="003B1277">
        <w:rPr>
          <w:rFonts w:hint="cs"/>
          <w:rtl/>
        </w:rPr>
        <w:t>ی</w:t>
      </w:r>
      <w:r w:rsidRPr="003B1277">
        <w:rPr>
          <w:rFonts w:hint="cs"/>
          <w:rtl/>
        </w:rPr>
        <w:t xml:space="preserve"> مرگبار و ا</w:t>
      </w:r>
      <w:r w:rsidR="009F4C69" w:rsidRPr="003B1277">
        <w:rPr>
          <w:rFonts w:hint="cs"/>
          <w:rtl/>
        </w:rPr>
        <w:t>ی</w:t>
      </w:r>
      <w:r w:rsidRPr="003B1277">
        <w:rPr>
          <w:rFonts w:hint="cs"/>
          <w:rtl/>
        </w:rPr>
        <w:t xml:space="preserve">جاد </w:t>
      </w:r>
      <w:r w:rsidR="003661DC" w:rsidRPr="003B1277">
        <w:rPr>
          <w:rFonts w:hint="cs"/>
          <w:rtl/>
        </w:rPr>
        <w:t>ک</w:t>
      </w:r>
      <w:r w:rsidR="009F4C69" w:rsidRPr="003B1277">
        <w:rPr>
          <w:rFonts w:hint="cs"/>
          <w:rtl/>
        </w:rPr>
        <w:t>ی</w:t>
      </w:r>
      <w:r w:rsidRPr="003B1277">
        <w:rPr>
          <w:rFonts w:hint="cs"/>
          <w:rtl/>
        </w:rPr>
        <w:t>نه و دشمن</w:t>
      </w:r>
      <w:r w:rsidR="009F4C69" w:rsidRPr="003B1277">
        <w:rPr>
          <w:rFonts w:hint="cs"/>
          <w:rtl/>
        </w:rPr>
        <w:t>ی</w:t>
      </w:r>
      <w:r w:rsidRPr="003B1277">
        <w:rPr>
          <w:rFonts w:hint="cs"/>
          <w:rtl/>
        </w:rPr>
        <w:t xml:space="preserve"> در م</w:t>
      </w:r>
      <w:r w:rsidR="009F4C69" w:rsidRPr="003B1277">
        <w:rPr>
          <w:rFonts w:hint="cs"/>
          <w:rtl/>
        </w:rPr>
        <w:t>ی</w:t>
      </w:r>
      <w:r w:rsidRPr="003B1277">
        <w:rPr>
          <w:rFonts w:hint="cs"/>
          <w:rtl/>
        </w:rPr>
        <w:t>ان مردم و زم</w:t>
      </w:r>
      <w:r w:rsidR="009F4C69" w:rsidRPr="003B1277">
        <w:rPr>
          <w:rFonts w:hint="cs"/>
          <w:rtl/>
        </w:rPr>
        <w:t>ی</w:t>
      </w:r>
      <w:r w:rsidRPr="003B1277">
        <w:rPr>
          <w:rFonts w:hint="cs"/>
          <w:rtl/>
        </w:rPr>
        <w:t>نه‌ساز</w:t>
      </w:r>
      <w:r w:rsidR="009F4C69" w:rsidRPr="003B1277">
        <w:rPr>
          <w:rFonts w:hint="cs"/>
          <w:rtl/>
        </w:rPr>
        <w:t>ی</w:t>
      </w:r>
      <w:r w:rsidRPr="003B1277">
        <w:rPr>
          <w:rFonts w:hint="cs"/>
          <w:rtl/>
        </w:rPr>
        <w:t xml:space="preserve"> برا</w:t>
      </w:r>
      <w:r w:rsidR="009F4C69" w:rsidRPr="003B1277">
        <w:rPr>
          <w:rFonts w:hint="cs"/>
          <w:rtl/>
        </w:rPr>
        <w:t>ی</w:t>
      </w:r>
      <w:r w:rsidRPr="003B1277">
        <w:rPr>
          <w:rFonts w:hint="cs"/>
          <w:rtl/>
        </w:rPr>
        <w:t xml:space="preserve"> قتل و خونر</w:t>
      </w:r>
      <w:r w:rsidR="009F4C69" w:rsidRPr="003B1277">
        <w:rPr>
          <w:rFonts w:hint="cs"/>
          <w:rtl/>
        </w:rPr>
        <w:t>ی</w:t>
      </w:r>
      <w:r w:rsidRPr="003B1277">
        <w:rPr>
          <w:rFonts w:hint="cs"/>
          <w:rtl/>
        </w:rPr>
        <w:t>ز</w:t>
      </w:r>
      <w:r w:rsidR="009F4C69" w:rsidRPr="003B1277">
        <w:rPr>
          <w:rFonts w:hint="cs"/>
          <w:rtl/>
        </w:rPr>
        <w:t>ی</w:t>
      </w:r>
      <w:r w:rsidRPr="003B1277">
        <w:rPr>
          <w:rFonts w:hint="cs"/>
          <w:rtl/>
        </w:rPr>
        <w:t xml:space="preserve"> به منظور دفاع از ح</w:t>
      </w:r>
      <w:r w:rsidR="009F4C69" w:rsidRPr="003B1277">
        <w:rPr>
          <w:rFonts w:hint="cs"/>
          <w:rtl/>
        </w:rPr>
        <w:t>ی</w:t>
      </w:r>
      <w:r w:rsidRPr="003B1277">
        <w:rPr>
          <w:rFonts w:hint="cs"/>
          <w:rtl/>
        </w:rPr>
        <w:t>ث</w:t>
      </w:r>
      <w:r w:rsidR="009F4C69" w:rsidRPr="003B1277">
        <w:rPr>
          <w:rFonts w:hint="cs"/>
          <w:rtl/>
        </w:rPr>
        <w:t>ی</w:t>
      </w:r>
      <w:r w:rsidRPr="003B1277">
        <w:rPr>
          <w:rFonts w:hint="cs"/>
          <w:rtl/>
        </w:rPr>
        <w:t>ت و ناموس و فرو ر</w:t>
      </w:r>
      <w:r w:rsidR="009F4C69" w:rsidRPr="003B1277">
        <w:rPr>
          <w:rFonts w:hint="cs"/>
          <w:rtl/>
        </w:rPr>
        <w:t>ی</w:t>
      </w:r>
      <w:r w:rsidRPr="003B1277">
        <w:rPr>
          <w:rFonts w:hint="cs"/>
          <w:rtl/>
        </w:rPr>
        <w:t>ختن اخلاق و آداب‌اند، دستور م</w:t>
      </w:r>
      <w:r w:rsidR="009F4C69" w:rsidRPr="003B1277">
        <w:rPr>
          <w:rFonts w:hint="cs"/>
          <w:rtl/>
        </w:rPr>
        <w:t>ی</w:t>
      </w:r>
      <w:r w:rsidRPr="003B1277">
        <w:rPr>
          <w:rFonts w:hint="cs"/>
          <w:rtl/>
        </w:rPr>
        <w:t>‌دهد.</w:t>
      </w:r>
    </w:p>
    <w:p w:rsidR="007A71B7" w:rsidRDefault="00E369F6" w:rsidP="00EF59B8">
      <w:pPr>
        <w:pStyle w:val="a3"/>
        <w:rPr>
          <w:rtl/>
        </w:rPr>
      </w:pPr>
      <w:bookmarkStart w:id="178" w:name="_Toc183502568"/>
      <w:bookmarkStart w:id="179" w:name="_Toc183505739"/>
      <w:bookmarkStart w:id="180" w:name="_Toc337943472"/>
      <w:bookmarkStart w:id="181" w:name="_Toc420851471"/>
      <w:bookmarkStart w:id="182" w:name="_Toc421621547"/>
      <w:r>
        <w:rPr>
          <w:rFonts w:hint="cs"/>
          <w:rtl/>
        </w:rPr>
        <w:t>هدف ازدواج</w:t>
      </w:r>
      <w:bookmarkEnd w:id="178"/>
      <w:bookmarkEnd w:id="179"/>
      <w:bookmarkEnd w:id="180"/>
      <w:bookmarkEnd w:id="181"/>
      <w:bookmarkEnd w:id="182"/>
    </w:p>
    <w:p w:rsidR="00D62890" w:rsidRPr="003B1277" w:rsidRDefault="00D23DA2" w:rsidP="004572F0">
      <w:pPr>
        <w:pStyle w:val="a5"/>
        <w:rPr>
          <w:rtl/>
        </w:rPr>
      </w:pPr>
      <w:r w:rsidRPr="003B1277">
        <w:rPr>
          <w:rFonts w:hint="cs"/>
          <w:rtl/>
        </w:rPr>
        <w:t>هدف ازدواج به صحنه زندگ</w:t>
      </w:r>
      <w:r w:rsidR="009F4C69" w:rsidRPr="003B1277">
        <w:rPr>
          <w:rFonts w:hint="cs"/>
          <w:rtl/>
        </w:rPr>
        <w:t>ی</w:t>
      </w:r>
      <w:r w:rsidRPr="003B1277">
        <w:rPr>
          <w:rFonts w:hint="cs"/>
          <w:rtl/>
        </w:rPr>
        <w:t xml:space="preserve"> آمدن نسل</w:t>
      </w:r>
      <w:r w:rsidR="009F4C69" w:rsidRPr="003B1277">
        <w:rPr>
          <w:rFonts w:hint="cs"/>
          <w:rtl/>
        </w:rPr>
        <w:t>ی</w:t>
      </w:r>
      <w:r w:rsidRPr="003B1277">
        <w:rPr>
          <w:rFonts w:hint="cs"/>
          <w:rtl/>
        </w:rPr>
        <w:t xml:space="preserve"> پا</w:t>
      </w:r>
      <w:r w:rsidR="003661DC" w:rsidRPr="003B1277">
        <w:rPr>
          <w:rFonts w:hint="cs"/>
          <w:rtl/>
        </w:rPr>
        <w:t>ک</w:t>
      </w:r>
      <w:r w:rsidRPr="003B1277">
        <w:rPr>
          <w:rFonts w:hint="cs"/>
          <w:rtl/>
        </w:rPr>
        <w:t xml:space="preserve"> و خدمتگزار و جلوگ</w:t>
      </w:r>
      <w:r w:rsidR="009F4C69" w:rsidRPr="003B1277">
        <w:rPr>
          <w:rFonts w:hint="cs"/>
          <w:rtl/>
        </w:rPr>
        <w:t>ی</w:t>
      </w:r>
      <w:r w:rsidRPr="003B1277">
        <w:rPr>
          <w:rFonts w:hint="cs"/>
          <w:rtl/>
        </w:rPr>
        <w:t>ر</w:t>
      </w:r>
      <w:r w:rsidR="009F4C69" w:rsidRPr="003B1277">
        <w:rPr>
          <w:rFonts w:hint="cs"/>
          <w:rtl/>
        </w:rPr>
        <w:t>ی</w:t>
      </w:r>
      <w:r w:rsidRPr="003B1277">
        <w:rPr>
          <w:rFonts w:hint="cs"/>
          <w:rtl/>
        </w:rPr>
        <w:t xml:space="preserve"> از آم</w:t>
      </w:r>
      <w:r w:rsidR="009F4C69" w:rsidRPr="003B1277">
        <w:rPr>
          <w:rFonts w:hint="cs"/>
          <w:rtl/>
        </w:rPr>
        <w:t>ی</w:t>
      </w:r>
      <w:r w:rsidRPr="003B1277">
        <w:rPr>
          <w:rFonts w:hint="cs"/>
          <w:rtl/>
        </w:rPr>
        <w:t xml:space="preserve">خته شدن نسل و فرزندان، </w:t>
      </w:r>
      <w:r w:rsidR="00BA796B" w:rsidRPr="003B1277">
        <w:rPr>
          <w:rFonts w:hint="cs"/>
          <w:rtl/>
        </w:rPr>
        <w:t>احترام به زنان و پ</w:t>
      </w:r>
      <w:r w:rsidR="009F4C69" w:rsidRPr="003B1277">
        <w:rPr>
          <w:rFonts w:hint="cs"/>
          <w:rtl/>
        </w:rPr>
        <w:t>ی</w:t>
      </w:r>
      <w:r w:rsidR="00BA796B" w:rsidRPr="003B1277">
        <w:rPr>
          <w:rFonts w:hint="cs"/>
          <w:rtl/>
        </w:rPr>
        <w:t>شگ</w:t>
      </w:r>
      <w:r w:rsidR="009F4C69" w:rsidRPr="003B1277">
        <w:rPr>
          <w:rFonts w:hint="cs"/>
          <w:rtl/>
        </w:rPr>
        <w:t>ی</w:t>
      </w:r>
      <w:r w:rsidR="00BA796B" w:rsidRPr="003B1277">
        <w:rPr>
          <w:rFonts w:hint="cs"/>
          <w:rtl/>
        </w:rPr>
        <w:t>ر</w:t>
      </w:r>
      <w:r w:rsidR="009F4C69" w:rsidRPr="003B1277">
        <w:rPr>
          <w:rFonts w:hint="cs"/>
          <w:rtl/>
        </w:rPr>
        <w:t>ی</w:t>
      </w:r>
      <w:r w:rsidR="00BA796B" w:rsidRPr="003B1277">
        <w:rPr>
          <w:rFonts w:hint="cs"/>
          <w:rtl/>
        </w:rPr>
        <w:t xml:space="preserve"> از آلت دست شدن توسط </w:t>
      </w:r>
      <w:r w:rsidR="006B61ED" w:rsidRPr="003B1277">
        <w:rPr>
          <w:rFonts w:hint="cs"/>
          <w:rtl/>
        </w:rPr>
        <w:t xml:space="preserve">مردان </w:t>
      </w:r>
      <w:r w:rsidR="006B61ED" w:rsidRPr="003B1277">
        <w:rPr>
          <w:rFonts w:hint="cs"/>
          <w:rtl/>
        </w:rPr>
        <w:lastRenderedPageBreak/>
        <w:t>فاسد و هرزه و رو</w:t>
      </w:r>
      <w:r w:rsidR="009F4C69" w:rsidRPr="003B1277">
        <w:rPr>
          <w:rFonts w:hint="cs"/>
          <w:rtl/>
        </w:rPr>
        <w:t>ی</w:t>
      </w:r>
      <w:r w:rsidR="006B61ED" w:rsidRPr="003B1277">
        <w:rPr>
          <w:rFonts w:hint="cs"/>
          <w:rtl/>
        </w:rPr>
        <w:t>ارو</w:t>
      </w:r>
      <w:r w:rsidR="009F4C69" w:rsidRPr="003B1277">
        <w:rPr>
          <w:rFonts w:hint="cs"/>
          <w:rtl/>
        </w:rPr>
        <w:t>یی</w:t>
      </w:r>
      <w:r w:rsidR="006B61ED" w:rsidRPr="003B1277">
        <w:rPr>
          <w:rFonts w:hint="cs"/>
          <w:rtl/>
        </w:rPr>
        <w:t xml:space="preserve"> با ب</w:t>
      </w:r>
      <w:r w:rsidR="009F4C69" w:rsidRPr="003B1277">
        <w:rPr>
          <w:rFonts w:hint="cs"/>
          <w:rtl/>
        </w:rPr>
        <w:t>ی</w:t>
      </w:r>
      <w:r w:rsidR="006B61ED" w:rsidRPr="003B1277">
        <w:rPr>
          <w:rFonts w:hint="cs"/>
          <w:rtl/>
        </w:rPr>
        <w:t>‌بندوبار</w:t>
      </w:r>
      <w:r w:rsidR="009F4C69" w:rsidRPr="003B1277">
        <w:rPr>
          <w:rFonts w:hint="cs"/>
          <w:rtl/>
        </w:rPr>
        <w:t>ی</w:t>
      </w:r>
      <w:r w:rsidR="006B61ED" w:rsidRPr="003B1277">
        <w:rPr>
          <w:rFonts w:hint="cs"/>
          <w:rtl/>
        </w:rPr>
        <w:t xml:space="preserve"> است </w:t>
      </w:r>
      <w:r w:rsidR="003661DC" w:rsidRPr="003B1277">
        <w:rPr>
          <w:rFonts w:hint="cs"/>
          <w:rtl/>
        </w:rPr>
        <w:t>ک</w:t>
      </w:r>
      <w:r w:rsidR="006B61ED" w:rsidRPr="003B1277">
        <w:rPr>
          <w:rFonts w:hint="cs"/>
          <w:rtl/>
        </w:rPr>
        <w:t>ه نشانه توحش و ب</w:t>
      </w:r>
      <w:r w:rsidR="009F4C69" w:rsidRPr="003B1277">
        <w:rPr>
          <w:rFonts w:hint="cs"/>
          <w:rtl/>
        </w:rPr>
        <w:t>ی</w:t>
      </w:r>
      <w:r w:rsidR="006B61ED" w:rsidRPr="003B1277">
        <w:rPr>
          <w:rFonts w:hint="cs"/>
          <w:rtl/>
        </w:rPr>
        <w:t>‌تمدن</w:t>
      </w:r>
      <w:r w:rsidR="009F4C69" w:rsidRPr="003B1277">
        <w:rPr>
          <w:rFonts w:hint="cs"/>
          <w:rtl/>
        </w:rPr>
        <w:t>ی</w:t>
      </w:r>
      <w:r w:rsidR="006B61ED" w:rsidRPr="003B1277">
        <w:rPr>
          <w:rFonts w:hint="cs"/>
          <w:rtl/>
        </w:rPr>
        <w:t xml:space="preserve"> و زم</w:t>
      </w:r>
      <w:r w:rsidR="009F4C69" w:rsidRPr="003B1277">
        <w:rPr>
          <w:rFonts w:hint="cs"/>
          <w:rtl/>
        </w:rPr>
        <w:t>ی</w:t>
      </w:r>
      <w:r w:rsidR="006B61ED" w:rsidRPr="003B1277">
        <w:rPr>
          <w:rFonts w:hint="cs"/>
          <w:rtl/>
        </w:rPr>
        <w:t>نه‌ساز بس</w:t>
      </w:r>
      <w:r w:rsidR="009F4C69" w:rsidRPr="003B1277">
        <w:rPr>
          <w:rFonts w:hint="cs"/>
          <w:rtl/>
        </w:rPr>
        <w:t>ی</w:t>
      </w:r>
      <w:r w:rsidR="006B61ED" w:rsidRPr="003B1277">
        <w:rPr>
          <w:rFonts w:hint="cs"/>
          <w:rtl/>
        </w:rPr>
        <w:t>ار</w:t>
      </w:r>
      <w:r w:rsidR="009F4C69" w:rsidRPr="003B1277">
        <w:rPr>
          <w:rFonts w:hint="cs"/>
          <w:rtl/>
        </w:rPr>
        <w:t>ی</w:t>
      </w:r>
      <w:r w:rsidR="006B61ED" w:rsidRPr="003B1277">
        <w:rPr>
          <w:rFonts w:hint="cs"/>
          <w:rtl/>
        </w:rPr>
        <w:t xml:space="preserve"> از ناهنجار</w:t>
      </w:r>
      <w:r w:rsidR="009F4C69" w:rsidRPr="003B1277">
        <w:rPr>
          <w:rFonts w:hint="cs"/>
          <w:rtl/>
        </w:rPr>
        <w:t>ی</w:t>
      </w:r>
      <w:r w:rsidR="006B61ED" w:rsidRPr="003B1277">
        <w:rPr>
          <w:rFonts w:hint="cs"/>
          <w:rtl/>
        </w:rPr>
        <w:t>‌ها و مش</w:t>
      </w:r>
      <w:r w:rsidR="003661DC" w:rsidRPr="003B1277">
        <w:rPr>
          <w:rFonts w:hint="cs"/>
          <w:rtl/>
        </w:rPr>
        <w:t>ک</w:t>
      </w:r>
      <w:r w:rsidR="006B61ED" w:rsidRPr="003B1277">
        <w:rPr>
          <w:rFonts w:hint="cs"/>
          <w:rtl/>
        </w:rPr>
        <w:t>لات و عداوت‌ها و ش</w:t>
      </w:r>
      <w:r w:rsidR="009F4C69" w:rsidRPr="003B1277">
        <w:rPr>
          <w:rFonts w:hint="cs"/>
          <w:rtl/>
        </w:rPr>
        <w:t>ی</w:t>
      </w:r>
      <w:r w:rsidR="006B61ED" w:rsidRPr="003B1277">
        <w:rPr>
          <w:rFonts w:hint="cs"/>
          <w:rtl/>
        </w:rPr>
        <w:t>وع انواع ب</w:t>
      </w:r>
      <w:r w:rsidR="009F4C69" w:rsidRPr="003B1277">
        <w:rPr>
          <w:rFonts w:hint="cs"/>
          <w:rtl/>
        </w:rPr>
        <w:t>ی</w:t>
      </w:r>
      <w:r w:rsidR="006B61ED" w:rsidRPr="003B1277">
        <w:rPr>
          <w:rFonts w:hint="cs"/>
          <w:rtl/>
        </w:rPr>
        <w:t>مار</w:t>
      </w:r>
      <w:r w:rsidR="009F4C69" w:rsidRPr="003B1277">
        <w:rPr>
          <w:rFonts w:hint="cs"/>
          <w:rtl/>
        </w:rPr>
        <w:t>ی</w:t>
      </w:r>
      <w:r w:rsidR="006B61ED" w:rsidRPr="003B1277">
        <w:rPr>
          <w:rFonts w:hint="cs"/>
          <w:rtl/>
        </w:rPr>
        <w:t>‌ها و نابود</w:t>
      </w:r>
      <w:r w:rsidR="009F4C69" w:rsidRPr="003B1277">
        <w:rPr>
          <w:rFonts w:hint="cs"/>
          <w:rtl/>
        </w:rPr>
        <w:t>ی</w:t>
      </w:r>
      <w:r w:rsidR="006B61ED" w:rsidRPr="003B1277">
        <w:rPr>
          <w:rFonts w:hint="cs"/>
          <w:rtl/>
        </w:rPr>
        <w:t xml:space="preserve"> نسل بشر</w:t>
      </w:r>
      <w:r w:rsidR="009F4C69" w:rsidRPr="003B1277">
        <w:rPr>
          <w:rFonts w:hint="cs"/>
          <w:rtl/>
        </w:rPr>
        <w:t>ی</w:t>
      </w:r>
      <w:r w:rsidR="006B61ED" w:rsidRPr="003B1277">
        <w:rPr>
          <w:rFonts w:hint="cs"/>
          <w:rtl/>
        </w:rPr>
        <w:t xml:space="preserve"> م</w:t>
      </w:r>
      <w:r w:rsidR="009F4C69" w:rsidRPr="003B1277">
        <w:rPr>
          <w:rFonts w:hint="cs"/>
          <w:rtl/>
        </w:rPr>
        <w:t>ی</w:t>
      </w:r>
      <w:r w:rsidR="006B61ED" w:rsidRPr="003B1277">
        <w:rPr>
          <w:rFonts w:hint="cs"/>
          <w:rtl/>
        </w:rPr>
        <w:t>‌گردد.</w:t>
      </w:r>
    </w:p>
    <w:p w:rsidR="002D5CD0" w:rsidRDefault="002D5CD0" w:rsidP="00EF59B8">
      <w:pPr>
        <w:pStyle w:val="a3"/>
        <w:rPr>
          <w:rtl/>
        </w:rPr>
      </w:pPr>
      <w:bookmarkStart w:id="183" w:name="_Toc183502569"/>
      <w:bookmarkStart w:id="184" w:name="_Toc183505740"/>
      <w:bookmarkStart w:id="185" w:name="_Toc337943473"/>
      <w:bookmarkStart w:id="186" w:name="_Toc420851472"/>
      <w:bookmarkStart w:id="187" w:name="_Toc421621548"/>
      <w:r>
        <w:rPr>
          <w:rFonts w:hint="cs"/>
          <w:rtl/>
        </w:rPr>
        <w:t>حكم ازدواج</w:t>
      </w:r>
      <w:bookmarkEnd w:id="183"/>
      <w:bookmarkEnd w:id="184"/>
      <w:bookmarkEnd w:id="185"/>
      <w:bookmarkEnd w:id="186"/>
      <w:bookmarkEnd w:id="187"/>
    </w:p>
    <w:p w:rsidR="00600DD6" w:rsidRPr="003B1277" w:rsidRDefault="00F72162" w:rsidP="004572F0">
      <w:pPr>
        <w:pStyle w:val="a5"/>
        <w:rPr>
          <w:rtl/>
        </w:rPr>
      </w:pPr>
      <w:r w:rsidRPr="003B1277">
        <w:rPr>
          <w:rFonts w:hint="cs"/>
          <w:rtl/>
        </w:rPr>
        <w:t>از نظر فقها موضوع ازدواج مشمول اح</w:t>
      </w:r>
      <w:r w:rsidR="003661DC" w:rsidRPr="003B1277">
        <w:rPr>
          <w:rFonts w:hint="cs"/>
          <w:rtl/>
        </w:rPr>
        <w:t>ک</w:t>
      </w:r>
      <w:r w:rsidRPr="003B1277">
        <w:rPr>
          <w:rFonts w:hint="cs"/>
          <w:rtl/>
        </w:rPr>
        <w:t>ام پنجگانه (واجب، مستحب، حرام،‌ م</w:t>
      </w:r>
      <w:r w:rsidR="003661DC" w:rsidRPr="003B1277">
        <w:rPr>
          <w:rFonts w:hint="cs"/>
          <w:rtl/>
        </w:rPr>
        <w:t>ک</w:t>
      </w:r>
      <w:r w:rsidRPr="003B1277">
        <w:rPr>
          <w:rFonts w:hint="cs"/>
          <w:rtl/>
        </w:rPr>
        <w:t>روه و مباح) ‌م</w:t>
      </w:r>
      <w:r w:rsidR="009F4C69" w:rsidRPr="003B1277">
        <w:rPr>
          <w:rFonts w:hint="cs"/>
          <w:rtl/>
        </w:rPr>
        <w:t>ی</w:t>
      </w:r>
      <w:r w:rsidRPr="003B1277">
        <w:rPr>
          <w:rFonts w:hint="cs"/>
          <w:rtl/>
        </w:rPr>
        <w:t>‌شود.</w:t>
      </w:r>
    </w:p>
    <w:p w:rsidR="00323E5F" w:rsidRDefault="00323E5F" w:rsidP="00EF59B8">
      <w:pPr>
        <w:pStyle w:val="a3"/>
        <w:rPr>
          <w:rtl/>
        </w:rPr>
      </w:pPr>
      <w:bookmarkStart w:id="188" w:name="_Toc183502570"/>
      <w:bookmarkStart w:id="189" w:name="_Toc183505741"/>
      <w:bookmarkStart w:id="190" w:name="_Toc337943474"/>
      <w:bookmarkStart w:id="191" w:name="_Toc420851473"/>
      <w:bookmarkStart w:id="192" w:name="_Toc421621549"/>
      <w:r>
        <w:rPr>
          <w:rFonts w:hint="cs"/>
          <w:rtl/>
        </w:rPr>
        <w:t xml:space="preserve">1- </w:t>
      </w:r>
      <w:r w:rsidR="0061517C">
        <w:rPr>
          <w:rFonts w:hint="cs"/>
          <w:rtl/>
        </w:rPr>
        <w:t>ازدواج واجب</w:t>
      </w:r>
      <w:bookmarkEnd w:id="188"/>
      <w:bookmarkEnd w:id="189"/>
      <w:bookmarkEnd w:id="190"/>
      <w:bookmarkEnd w:id="191"/>
      <w:bookmarkEnd w:id="192"/>
    </w:p>
    <w:p w:rsidR="00600DD6" w:rsidRPr="003B1277" w:rsidRDefault="00627E9C" w:rsidP="004572F0">
      <w:pPr>
        <w:pStyle w:val="a5"/>
        <w:rPr>
          <w:rtl/>
        </w:rPr>
      </w:pPr>
      <w:r w:rsidRPr="003B1277">
        <w:rPr>
          <w:rFonts w:hint="cs"/>
          <w:rtl/>
        </w:rPr>
        <w:t>زمان</w:t>
      </w:r>
      <w:r w:rsidR="009F4C69" w:rsidRPr="003B1277">
        <w:rPr>
          <w:rFonts w:hint="cs"/>
          <w:rtl/>
        </w:rPr>
        <w:t>ی</w:t>
      </w:r>
      <w:r w:rsidRPr="003B1277">
        <w:rPr>
          <w:rFonts w:hint="cs"/>
          <w:rtl/>
        </w:rPr>
        <w:t xml:space="preserve"> ازدواج واجب است </w:t>
      </w:r>
      <w:r w:rsidR="003661DC" w:rsidRPr="003B1277">
        <w:rPr>
          <w:rFonts w:hint="cs"/>
          <w:rtl/>
        </w:rPr>
        <w:t>ک</w:t>
      </w:r>
      <w:r w:rsidRPr="003B1277">
        <w:rPr>
          <w:rFonts w:hint="cs"/>
          <w:rtl/>
        </w:rPr>
        <w:t xml:space="preserve">ه </w:t>
      </w:r>
      <w:r w:rsidR="003661DC" w:rsidRPr="003B1277">
        <w:rPr>
          <w:rFonts w:hint="cs"/>
          <w:rtl/>
        </w:rPr>
        <w:t>ک</w:t>
      </w:r>
      <w:r w:rsidRPr="003B1277">
        <w:rPr>
          <w:rFonts w:hint="cs"/>
          <w:rtl/>
        </w:rPr>
        <w:t>س</w:t>
      </w:r>
      <w:r w:rsidR="009F4C69" w:rsidRPr="003B1277">
        <w:rPr>
          <w:rFonts w:hint="cs"/>
          <w:rtl/>
        </w:rPr>
        <w:t>ی</w:t>
      </w:r>
      <w:r w:rsidRPr="003B1277">
        <w:rPr>
          <w:rFonts w:hint="cs"/>
          <w:rtl/>
        </w:rPr>
        <w:t xml:space="preserve"> </w:t>
      </w:r>
      <w:r w:rsidR="009F4C69" w:rsidRPr="003B1277">
        <w:rPr>
          <w:rFonts w:hint="cs"/>
          <w:rtl/>
        </w:rPr>
        <w:t>ی</w:t>
      </w:r>
      <w:r w:rsidRPr="003B1277">
        <w:rPr>
          <w:rFonts w:hint="cs"/>
          <w:rtl/>
        </w:rPr>
        <w:t>ق</w:t>
      </w:r>
      <w:r w:rsidR="009F4C69" w:rsidRPr="003B1277">
        <w:rPr>
          <w:rFonts w:hint="cs"/>
          <w:rtl/>
        </w:rPr>
        <w:t>ی</w:t>
      </w:r>
      <w:r w:rsidRPr="003B1277">
        <w:rPr>
          <w:rFonts w:hint="cs"/>
          <w:rtl/>
        </w:rPr>
        <w:t>ن پ</w:t>
      </w:r>
      <w:r w:rsidR="009F4C69" w:rsidRPr="003B1277">
        <w:rPr>
          <w:rFonts w:hint="cs"/>
          <w:rtl/>
        </w:rPr>
        <w:t>ی</w:t>
      </w:r>
      <w:r w:rsidRPr="003B1277">
        <w:rPr>
          <w:rFonts w:hint="cs"/>
          <w:rtl/>
        </w:rPr>
        <w:t xml:space="preserve">دا </w:t>
      </w:r>
      <w:r w:rsidR="003661DC" w:rsidRPr="003B1277">
        <w:rPr>
          <w:rFonts w:hint="cs"/>
          <w:rtl/>
        </w:rPr>
        <w:t>ک</w:t>
      </w:r>
      <w:r w:rsidRPr="003B1277">
        <w:rPr>
          <w:rFonts w:hint="cs"/>
          <w:rtl/>
        </w:rPr>
        <w:t xml:space="preserve">ند </w:t>
      </w:r>
      <w:r w:rsidR="003661DC" w:rsidRPr="003B1277">
        <w:rPr>
          <w:rFonts w:hint="cs"/>
          <w:rtl/>
        </w:rPr>
        <w:t>ک</w:t>
      </w:r>
      <w:r w:rsidRPr="003B1277">
        <w:rPr>
          <w:rFonts w:hint="cs"/>
          <w:rtl/>
        </w:rPr>
        <w:t>ه اگر ازدواج ننما</w:t>
      </w:r>
      <w:r w:rsidR="009F4C69" w:rsidRPr="003B1277">
        <w:rPr>
          <w:rFonts w:hint="cs"/>
          <w:rtl/>
        </w:rPr>
        <w:t>ی</w:t>
      </w:r>
      <w:r w:rsidRPr="003B1277">
        <w:rPr>
          <w:rFonts w:hint="cs"/>
          <w:rtl/>
        </w:rPr>
        <w:t>د مرت</w:t>
      </w:r>
      <w:r w:rsidR="003661DC" w:rsidRPr="003B1277">
        <w:rPr>
          <w:rFonts w:hint="cs"/>
          <w:rtl/>
        </w:rPr>
        <w:t>ک</w:t>
      </w:r>
      <w:r w:rsidRPr="003B1277">
        <w:rPr>
          <w:rFonts w:hint="cs"/>
          <w:rtl/>
        </w:rPr>
        <w:t xml:space="preserve">ب </w:t>
      </w:r>
      <w:r w:rsidR="00952F16" w:rsidRPr="003B1277">
        <w:rPr>
          <w:rFonts w:hint="cs"/>
          <w:rtl/>
        </w:rPr>
        <w:t>زنا م</w:t>
      </w:r>
      <w:r w:rsidR="009F4C69" w:rsidRPr="003B1277">
        <w:rPr>
          <w:rFonts w:hint="cs"/>
          <w:rtl/>
        </w:rPr>
        <w:t>ی</w:t>
      </w:r>
      <w:r w:rsidR="00952F16" w:rsidRPr="003B1277">
        <w:rPr>
          <w:rFonts w:hint="cs"/>
          <w:rtl/>
        </w:rPr>
        <w:t>‌شود و از طرف د</w:t>
      </w:r>
      <w:r w:rsidR="009F4C69" w:rsidRPr="003B1277">
        <w:rPr>
          <w:rFonts w:hint="cs"/>
          <w:rtl/>
        </w:rPr>
        <w:t>ی</w:t>
      </w:r>
      <w:r w:rsidR="00952F16" w:rsidRPr="003B1277">
        <w:rPr>
          <w:rFonts w:hint="cs"/>
          <w:rtl/>
        </w:rPr>
        <w:t>گر توانا</w:t>
      </w:r>
      <w:r w:rsidR="009F4C69" w:rsidRPr="003B1277">
        <w:rPr>
          <w:rFonts w:hint="cs"/>
          <w:rtl/>
        </w:rPr>
        <w:t>یی</w:t>
      </w:r>
      <w:r w:rsidR="00952F16" w:rsidRPr="003B1277">
        <w:rPr>
          <w:rFonts w:hint="cs"/>
          <w:rtl/>
        </w:rPr>
        <w:t xml:space="preserve"> تأم</w:t>
      </w:r>
      <w:r w:rsidR="009F4C69" w:rsidRPr="003B1277">
        <w:rPr>
          <w:rFonts w:hint="cs"/>
          <w:rtl/>
        </w:rPr>
        <w:t>ی</w:t>
      </w:r>
      <w:r w:rsidR="00952F16" w:rsidRPr="003B1277">
        <w:rPr>
          <w:rFonts w:hint="cs"/>
          <w:rtl/>
        </w:rPr>
        <w:t>ن هز</w:t>
      </w:r>
      <w:r w:rsidR="009F4C69" w:rsidRPr="003B1277">
        <w:rPr>
          <w:rFonts w:hint="cs"/>
          <w:rtl/>
        </w:rPr>
        <w:t>ی</w:t>
      </w:r>
      <w:r w:rsidR="00952F16" w:rsidRPr="003B1277">
        <w:rPr>
          <w:rFonts w:hint="cs"/>
          <w:rtl/>
        </w:rPr>
        <w:t>نه ازدواج و مهر</w:t>
      </w:r>
      <w:r w:rsidR="009F4C69" w:rsidRPr="003B1277">
        <w:rPr>
          <w:rFonts w:hint="cs"/>
          <w:rtl/>
        </w:rPr>
        <w:t>ی</w:t>
      </w:r>
      <w:r w:rsidR="00952F16" w:rsidRPr="003B1277">
        <w:rPr>
          <w:rFonts w:hint="cs"/>
          <w:rtl/>
        </w:rPr>
        <w:t>ه و نفقه همسر را داشته باشد و از طر</w:t>
      </w:r>
      <w:r w:rsidR="009F4C69" w:rsidRPr="003B1277">
        <w:rPr>
          <w:rFonts w:hint="cs"/>
          <w:rtl/>
        </w:rPr>
        <w:t>ی</w:t>
      </w:r>
      <w:r w:rsidR="00952F16" w:rsidRPr="003B1277">
        <w:rPr>
          <w:rFonts w:hint="cs"/>
          <w:rtl/>
        </w:rPr>
        <w:t>ق روزه نتواند خود را از گناه مصون بنما</w:t>
      </w:r>
      <w:r w:rsidR="009F4C69" w:rsidRPr="003B1277">
        <w:rPr>
          <w:rFonts w:hint="cs"/>
          <w:rtl/>
        </w:rPr>
        <w:t>ی</w:t>
      </w:r>
      <w:r w:rsidR="00952F16" w:rsidRPr="003B1277">
        <w:rPr>
          <w:rFonts w:hint="cs"/>
          <w:rtl/>
        </w:rPr>
        <w:t>د. ز</w:t>
      </w:r>
      <w:r w:rsidR="009F4C69" w:rsidRPr="003B1277">
        <w:rPr>
          <w:rFonts w:hint="cs"/>
          <w:rtl/>
        </w:rPr>
        <w:t>ی</w:t>
      </w:r>
      <w:r w:rsidR="00952F16" w:rsidRPr="003B1277">
        <w:rPr>
          <w:rFonts w:hint="cs"/>
          <w:rtl/>
        </w:rPr>
        <w:t xml:space="preserve">را حفظ و عفت نفس واجب است و هر </w:t>
      </w:r>
      <w:r w:rsidR="003661DC" w:rsidRPr="003B1277">
        <w:rPr>
          <w:rFonts w:hint="cs"/>
          <w:rtl/>
        </w:rPr>
        <w:t>ک</w:t>
      </w:r>
      <w:r w:rsidR="00952F16" w:rsidRPr="003B1277">
        <w:rPr>
          <w:rFonts w:hint="cs"/>
          <w:rtl/>
        </w:rPr>
        <w:t>ار</w:t>
      </w:r>
      <w:r w:rsidR="009F4C69" w:rsidRPr="003B1277">
        <w:rPr>
          <w:rFonts w:hint="cs"/>
          <w:rtl/>
        </w:rPr>
        <w:t>ی</w:t>
      </w:r>
      <w:r w:rsidR="00952F16" w:rsidRPr="003B1277">
        <w:rPr>
          <w:rFonts w:hint="cs"/>
          <w:rtl/>
        </w:rPr>
        <w:t xml:space="preserve"> </w:t>
      </w:r>
      <w:r w:rsidR="003661DC" w:rsidRPr="003B1277">
        <w:rPr>
          <w:rFonts w:hint="cs"/>
          <w:rtl/>
        </w:rPr>
        <w:t>ک</w:t>
      </w:r>
      <w:r w:rsidR="00952F16" w:rsidRPr="003B1277">
        <w:rPr>
          <w:rFonts w:hint="cs"/>
          <w:rtl/>
        </w:rPr>
        <w:t>ه بدون آن واجب</w:t>
      </w:r>
      <w:r w:rsidR="009F4C69" w:rsidRPr="003B1277">
        <w:rPr>
          <w:rFonts w:hint="cs"/>
          <w:rtl/>
        </w:rPr>
        <w:t>ی</w:t>
      </w:r>
      <w:r w:rsidR="00952F16" w:rsidRPr="003B1277">
        <w:rPr>
          <w:rFonts w:hint="cs"/>
          <w:rtl/>
        </w:rPr>
        <w:t xml:space="preserve"> انجام نم</w:t>
      </w:r>
      <w:r w:rsidR="009F4C69" w:rsidRPr="003B1277">
        <w:rPr>
          <w:rFonts w:hint="cs"/>
          <w:rtl/>
        </w:rPr>
        <w:t>ی</w:t>
      </w:r>
      <w:r w:rsidR="00952F16" w:rsidRPr="003B1277">
        <w:rPr>
          <w:rFonts w:hint="cs"/>
          <w:rtl/>
        </w:rPr>
        <w:t xml:space="preserve">‌شود، خود آن </w:t>
      </w:r>
      <w:r w:rsidR="003661DC" w:rsidRPr="003B1277">
        <w:rPr>
          <w:rFonts w:hint="cs"/>
          <w:rtl/>
        </w:rPr>
        <w:t>ک</w:t>
      </w:r>
      <w:r w:rsidR="00952F16" w:rsidRPr="003B1277">
        <w:rPr>
          <w:rFonts w:hint="cs"/>
          <w:rtl/>
        </w:rPr>
        <w:t>ار ن</w:t>
      </w:r>
      <w:r w:rsidR="009F4C69" w:rsidRPr="003B1277">
        <w:rPr>
          <w:rFonts w:hint="cs"/>
          <w:rtl/>
        </w:rPr>
        <w:t>ی</w:t>
      </w:r>
      <w:r w:rsidR="00952F16" w:rsidRPr="003B1277">
        <w:rPr>
          <w:rFonts w:hint="cs"/>
          <w:rtl/>
        </w:rPr>
        <w:t>ز واجب م</w:t>
      </w:r>
      <w:r w:rsidR="009F4C69" w:rsidRPr="003B1277">
        <w:rPr>
          <w:rFonts w:hint="cs"/>
          <w:rtl/>
        </w:rPr>
        <w:t>ی</w:t>
      </w:r>
      <w:r w:rsidR="00952F16" w:rsidRPr="003B1277">
        <w:rPr>
          <w:rFonts w:hint="cs"/>
          <w:rtl/>
        </w:rPr>
        <w:t>‌گردد.</w:t>
      </w:r>
    </w:p>
    <w:p w:rsidR="008B0EE9" w:rsidRDefault="008B0EE9" w:rsidP="00EF59B8">
      <w:pPr>
        <w:pStyle w:val="a3"/>
        <w:rPr>
          <w:rtl/>
        </w:rPr>
      </w:pPr>
      <w:bookmarkStart w:id="193" w:name="_Toc183502571"/>
      <w:bookmarkStart w:id="194" w:name="_Toc183505742"/>
      <w:bookmarkStart w:id="195" w:name="_Toc337943475"/>
      <w:bookmarkStart w:id="196" w:name="_Toc420851474"/>
      <w:bookmarkStart w:id="197" w:name="_Toc421621550"/>
      <w:r>
        <w:rPr>
          <w:rFonts w:hint="cs"/>
          <w:rtl/>
        </w:rPr>
        <w:t>2- ازدواج مستحب</w:t>
      </w:r>
      <w:bookmarkEnd w:id="193"/>
      <w:bookmarkEnd w:id="194"/>
      <w:bookmarkEnd w:id="195"/>
      <w:bookmarkEnd w:id="196"/>
      <w:bookmarkEnd w:id="197"/>
    </w:p>
    <w:p w:rsidR="00600DD6" w:rsidRPr="003B1277" w:rsidRDefault="002228E5" w:rsidP="004572F0">
      <w:pPr>
        <w:pStyle w:val="a5"/>
        <w:rPr>
          <w:rtl/>
        </w:rPr>
      </w:pPr>
      <w:r w:rsidRPr="003B1277">
        <w:rPr>
          <w:rFonts w:hint="cs"/>
          <w:rtl/>
        </w:rPr>
        <w:t>در شرا</w:t>
      </w:r>
      <w:r w:rsidR="009F4C69" w:rsidRPr="003B1277">
        <w:rPr>
          <w:rFonts w:hint="cs"/>
          <w:rtl/>
        </w:rPr>
        <w:t>ی</w:t>
      </w:r>
      <w:r w:rsidRPr="003B1277">
        <w:rPr>
          <w:rFonts w:hint="cs"/>
          <w:rtl/>
        </w:rPr>
        <w:t xml:space="preserve">ط </w:t>
      </w:r>
      <w:r w:rsidR="0055466A" w:rsidRPr="003B1277">
        <w:rPr>
          <w:rFonts w:hint="cs"/>
          <w:rtl/>
        </w:rPr>
        <w:t>طب</w:t>
      </w:r>
      <w:r w:rsidR="009F4C69" w:rsidRPr="003B1277">
        <w:rPr>
          <w:rFonts w:hint="cs"/>
          <w:rtl/>
        </w:rPr>
        <w:t>ی</w:t>
      </w:r>
      <w:r w:rsidR="0055466A" w:rsidRPr="003B1277">
        <w:rPr>
          <w:rFonts w:hint="cs"/>
          <w:rtl/>
        </w:rPr>
        <w:t>ع</w:t>
      </w:r>
      <w:r w:rsidR="009F4C69" w:rsidRPr="003B1277">
        <w:rPr>
          <w:rFonts w:hint="cs"/>
          <w:rtl/>
        </w:rPr>
        <w:t>ی</w:t>
      </w:r>
      <w:r w:rsidR="0055466A" w:rsidRPr="003B1277">
        <w:rPr>
          <w:rFonts w:hint="cs"/>
          <w:rtl/>
        </w:rPr>
        <w:t xml:space="preserve"> و عاد</w:t>
      </w:r>
      <w:r w:rsidR="009F4C69" w:rsidRPr="003B1277">
        <w:rPr>
          <w:rFonts w:hint="cs"/>
          <w:rtl/>
        </w:rPr>
        <w:t>ی</w:t>
      </w:r>
      <w:r w:rsidR="0055466A" w:rsidRPr="003B1277">
        <w:rPr>
          <w:rFonts w:hint="cs"/>
          <w:rtl/>
        </w:rPr>
        <w:t xml:space="preserve"> </w:t>
      </w:r>
      <w:r w:rsidR="003661DC" w:rsidRPr="003B1277">
        <w:rPr>
          <w:rFonts w:hint="cs"/>
          <w:rtl/>
        </w:rPr>
        <w:t>ک</w:t>
      </w:r>
      <w:r w:rsidR="0055466A" w:rsidRPr="003B1277">
        <w:rPr>
          <w:rFonts w:hint="cs"/>
          <w:rtl/>
        </w:rPr>
        <w:t>ه انسان مسلمان نگران ا</w:t>
      </w:r>
      <w:r w:rsidR="009F4C69" w:rsidRPr="003B1277">
        <w:rPr>
          <w:rFonts w:hint="cs"/>
          <w:rtl/>
        </w:rPr>
        <w:t>ی</w:t>
      </w:r>
      <w:r w:rsidR="0055466A" w:rsidRPr="003B1277">
        <w:rPr>
          <w:rFonts w:hint="cs"/>
          <w:rtl/>
        </w:rPr>
        <w:t>ن ن</w:t>
      </w:r>
      <w:r w:rsidR="009F4C69" w:rsidRPr="003B1277">
        <w:rPr>
          <w:rFonts w:hint="cs"/>
          <w:rtl/>
        </w:rPr>
        <w:t>ی</w:t>
      </w:r>
      <w:r w:rsidR="0055466A" w:rsidRPr="003B1277">
        <w:rPr>
          <w:rFonts w:hint="cs"/>
          <w:rtl/>
        </w:rPr>
        <w:t>ست اگر ازدواج ن</w:t>
      </w:r>
      <w:r w:rsidR="003661DC" w:rsidRPr="003B1277">
        <w:rPr>
          <w:rFonts w:hint="cs"/>
          <w:rtl/>
        </w:rPr>
        <w:t>ک</w:t>
      </w:r>
      <w:r w:rsidR="0055466A" w:rsidRPr="003B1277">
        <w:rPr>
          <w:rFonts w:hint="cs"/>
          <w:rtl/>
        </w:rPr>
        <w:t>ند مرت</w:t>
      </w:r>
      <w:r w:rsidR="003661DC" w:rsidRPr="003B1277">
        <w:rPr>
          <w:rFonts w:hint="cs"/>
          <w:rtl/>
        </w:rPr>
        <w:t>ک</w:t>
      </w:r>
      <w:r w:rsidR="0055466A" w:rsidRPr="003B1277">
        <w:rPr>
          <w:rFonts w:hint="cs"/>
          <w:rtl/>
        </w:rPr>
        <w:t>ب زنا م</w:t>
      </w:r>
      <w:r w:rsidR="009F4C69" w:rsidRPr="003B1277">
        <w:rPr>
          <w:rFonts w:hint="cs"/>
          <w:rtl/>
        </w:rPr>
        <w:t>ی</w:t>
      </w:r>
      <w:r w:rsidR="0055466A" w:rsidRPr="003B1277">
        <w:rPr>
          <w:rFonts w:hint="cs"/>
          <w:rtl/>
        </w:rPr>
        <w:t>‌شود و اگر ازدواج ننما</w:t>
      </w:r>
      <w:r w:rsidR="009F4C69" w:rsidRPr="003B1277">
        <w:rPr>
          <w:rFonts w:hint="cs"/>
          <w:rtl/>
        </w:rPr>
        <w:t>ی</w:t>
      </w:r>
      <w:r w:rsidR="0055466A" w:rsidRPr="003B1277">
        <w:rPr>
          <w:rFonts w:hint="cs"/>
          <w:rtl/>
        </w:rPr>
        <w:t>د حق</w:t>
      </w:r>
      <w:r w:rsidR="009F4C69" w:rsidRPr="003B1277">
        <w:rPr>
          <w:rFonts w:hint="cs"/>
          <w:rtl/>
        </w:rPr>
        <w:t>ی</w:t>
      </w:r>
      <w:r w:rsidR="0055466A" w:rsidRPr="003B1277">
        <w:rPr>
          <w:rFonts w:hint="cs"/>
          <w:rtl/>
        </w:rPr>
        <w:t xml:space="preserve"> از زن</w:t>
      </w:r>
      <w:r w:rsidR="009F4C69" w:rsidRPr="003B1277">
        <w:rPr>
          <w:rFonts w:hint="cs"/>
          <w:rtl/>
        </w:rPr>
        <w:t>ی</w:t>
      </w:r>
      <w:r w:rsidR="0055466A" w:rsidRPr="003B1277">
        <w:rPr>
          <w:rFonts w:hint="cs"/>
          <w:rtl/>
        </w:rPr>
        <w:t xml:space="preserve"> ضا</w:t>
      </w:r>
      <w:r w:rsidR="009F4C69" w:rsidRPr="003B1277">
        <w:rPr>
          <w:rFonts w:hint="cs"/>
          <w:rtl/>
        </w:rPr>
        <w:t>ی</w:t>
      </w:r>
      <w:r w:rsidR="0055466A" w:rsidRPr="003B1277">
        <w:rPr>
          <w:rFonts w:hint="cs"/>
          <w:rtl/>
        </w:rPr>
        <w:t>ع نگردد. در ا</w:t>
      </w:r>
      <w:r w:rsidR="009F4C69" w:rsidRPr="003B1277">
        <w:rPr>
          <w:rFonts w:hint="cs"/>
          <w:rtl/>
        </w:rPr>
        <w:t>ی</w:t>
      </w:r>
      <w:r w:rsidR="0055466A" w:rsidRPr="003B1277">
        <w:rPr>
          <w:rFonts w:hint="cs"/>
          <w:rtl/>
        </w:rPr>
        <w:t>ن صورت ازدواج بر او واجب ن</w:t>
      </w:r>
      <w:r w:rsidR="009F4C69" w:rsidRPr="003B1277">
        <w:rPr>
          <w:rFonts w:hint="cs"/>
          <w:rtl/>
        </w:rPr>
        <w:t>ی</w:t>
      </w:r>
      <w:r w:rsidR="0055466A" w:rsidRPr="003B1277">
        <w:rPr>
          <w:rFonts w:hint="cs"/>
          <w:rtl/>
        </w:rPr>
        <w:t>ست و تنها مستحب است.</w:t>
      </w:r>
    </w:p>
    <w:p w:rsidR="0055466A" w:rsidRPr="003B1277" w:rsidRDefault="00026036" w:rsidP="004572F0">
      <w:pPr>
        <w:pStyle w:val="a5"/>
        <w:rPr>
          <w:rtl/>
        </w:rPr>
      </w:pPr>
      <w:r w:rsidRPr="003B1277">
        <w:rPr>
          <w:rFonts w:hint="cs"/>
          <w:rtl/>
        </w:rPr>
        <w:t>ازدواج جزو سنت و راه و رسم پ</w:t>
      </w:r>
      <w:r w:rsidR="009F4C69" w:rsidRPr="003B1277">
        <w:rPr>
          <w:rFonts w:hint="cs"/>
          <w:rtl/>
        </w:rPr>
        <w:t>ی</w:t>
      </w:r>
      <w:r w:rsidRPr="003B1277">
        <w:rPr>
          <w:rFonts w:hint="cs"/>
          <w:rtl/>
        </w:rPr>
        <w:t>امبران خداوند است. ز</w:t>
      </w:r>
      <w:r w:rsidR="009F4C69" w:rsidRPr="003B1277">
        <w:rPr>
          <w:rFonts w:hint="cs"/>
          <w:rtl/>
        </w:rPr>
        <w:t>ی</w:t>
      </w:r>
      <w:r w:rsidRPr="003B1277">
        <w:rPr>
          <w:rFonts w:hint="cs"/>
          <w:rtl/>
        </w:rPr>
        <w:t>را خداوند متعال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5C453E" w:rsidRPr="009E0F00" w:rsidRDefault="004572F0" w:rsidP="009E0F00">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7E1E3E">
        <w:rPr>
          <w:rFonts w:ascii="KFGQPC Uthmanic Script HAFS" w:hAnsi="KFGQPC Uthmanic Script HAFS" w:cs="KFGQPC Uthmanic Script HAFS" w:hint="cs"/>
          <w:sz w:val="28"/>
          <w:szCs w:val="28"/>
          <w:rtl/>
        </w:rPr>
        <w:t>وَلَقَدۡ</w:t>
      </w:r>
      <w:r w:rsidRPr="007E1E3E">
        <w:rPr>
          <w:rFonts w:ascii="KFGQPC Uthmanic Script HAFS" w:hAnsi="KFGQPC Uthmanic Script HAFS" w:cs="KFGQPC Uthmanic Script HAFS"/>
          <w:sz w:val="28"/>
          <w:szCs w:val="28"/>
          <w:rtl/>
        </w:rPr>
        <w:t xml:space="preserve"> أَرۡسَلۡنَا رُسُلٗا مِّن قَبۡلِكَ وَجَعَلۡنَا لَهُمۡ أَزۡوَٰجٗا وَذُرِّيَّةٗ</w:t>
      </w:r>
      <w:r>
        <w:rPr>
          <w:rFonts w:ascii="Traditional Arabic" w:hAnsi="Traditional Arabic"/>
          <w:sz w:val="24"/>
          <w:szCs w:val="28"/>
          <w:rtl/>
          <w:lang w:bidi="fa-IR"/>
        </w:rPr>
        <w:t>﴾</w:t>
      </w:r>
      <w:r w:rsidRPr="003B1277">
        <w:rPr>
          <w:rStyle w:val="Char5"/>
          <w:rFonts w:hint="cs"/>
          <w:rtl/>
        </w:rPr>
        <w:t xml:space="preserve"> </w:t>
      </w:r>
      <w:r w:rsidRPr="004572F0">
        <w:rPr>
          <w:rStyle w:val="Char6"/>
          <w:rtl/>
        </w:rPr>
        <w:t>[</w:t>
      </w:r>
      <w:r w:rsidRPr="004572F0">
        <w:rPr>
          <w:rStyle w:val="Char6"/>
          <w:rFonts w:hint="cs"/>
          <w:rtl/>
        </w:rPr>
        <w:t>الرعد: 38</w:t>
      </w:r>
      <w:r w:rsidRPr="004572F0">
        <w:rPr>
          <w:rStyle w:val="Char6"/>
          <w:rtl/>
        </w:rPr>
        <w:t>]</w:t>
      </w:r>
      <w:r w:rsidRPr="003B1277">
        <w:rPr>
          <w:rStyle w:val="Char5"/>
          <w:rFonts w:hint="cs"/>
          <w:rtl/>
        </w:rPr>
        <w:t>.</w:t>
      </w:r>
    </w:p>
    <w:p w:rsidR="002E1777" w:rsidRPr="003B1277" w:rsidRDefault="002E1777" w:rsidP="004572F0">
      <w:pPr>
        <w:pStyle w:val="a5"/>
        <w:rPr>
          <w:rtl/>
        </w:rPr>
      </w:pPr>
      <w:r w:rsidRPr="003B1277">
        <w:rPr>
          <w:rFonts w:hint="cs"/>
          <w:rtl/>
        </w:rPr>
        <w:t>«</w:t>
      </w:r>
      <w:r w:rsidR="004071DA" w:rsidRPr="003B1277">
        <w:rPr>
          <w:rFonts w:hint="cs"/>
          <w:rtl/>
        </w:rPr>
        <w:t>ما پ</w:t>
      </w:r>
      <w:r w:rsidR="009F4C69" w:rsidRPr="003B1277">
        <w:rPr>
          <w:rFonts w:hint="cs"/>
          <w:rtl/>
        </w:rPr>
        <w:t>ی</w:t>
      </w:r>
      <w:r w:rsidR="004071DA" w:rsidRPr="003B1277">
        <w:rPr>
          <w:rFonts w:hint="cs"/>
          <w:rtl/>
        </w:rPr>
        <w:t>ش از تو پ</w:t>
      </w:r>
      <w:r w:rsidR="009F4C69" w:rsidRPr="003B1277">
        <w:rPr>
          <w:rFonts w:hint="cs"/>
          <w:rtl/>
        </w:rPr>
        <w:t>ی</w:t>
      </w:r>
      <w:r w:rsidR="004071DA" w:rsidRPr="003B1277">
        <w:rPr>
          <w:rFonts w:hint="cs"/>
          <w:rtl/>
        </w:rPr>
        <w:t>غمبران</w:t>
      </w:r>
      <w:r w:rsidR="009F4C69" w:rsidRPr="003B1277">
        <w:rPr>
          <w:rFonts w:hint="cs"/>
          <w:rtl/>
        </w:rPr>
        <w:t>ی</w:t>
      </w:r>
      <w:r w:rsidR="004071DA" w:rsidRPr="003B1277">
        <w:rPr>
          <w:rFonts w:hint="cs"/>
          <w:rtl/>
        </w:rPr>
        <w:t xml:space="preserve"> را فرستاد</w:t>
      </w:r>
      <w:r w:rsidR="009F4C69" w:rsidRPr="003B1277">
        <w:rPr>
          <w:rFonts w:hint="cs"/>
          <w:rtl/>
        </w:rPr>
        <w:t>ی</w:t>
      </w:r>
      <w:r w:rsidR="004071DA" w:rsidRPr="003B1277">
        <w:rPr>
          <w:rFonts w:hint="cs"/>
          <w:rtl/>
        </w:rPr>
        <w:t>م و به</w:t>
      </w:r>
      <w:r w:rsidR="00457606" w:rsidRPr="003B1277">
        <w:rPr>
          <w:rFonts w:hint="cs"/>
          <w:rtl/>
        </w:rPr>
        <w:t xml:space="preserve"> آن‌ها </w:t>
      </w:r>
      <w:r w:rsidR="004071DA" w:rsidRPr="003B1277">
        <w:rPr>
          <w:rFonts w:hint="cs"/>
          <w:rtl/>
        </w:rPr>
        <w:t>زنان و فرزندان</w:t>
      </w:r>
      <w:r w:rsidR="009F4C69" w:rsidRPr="003B1277">
        <w:rPr>
          <w:rFonts w:hint="cs"/>
          <w:rtl/>
        </w:rPr>
        <w:t>ی</w:t>
      </w:r>
      <w:r w:rsidR="004071DA" w:rsidRPr="003B1277">
        <w:rPr>
          <w:rFonts w:hint="cs"/>
          <w:rtl/>
        </w:rPr>
        <w:t xml:space="preserve"> را داد</w:t>
      </w:r>
      <w:r w:rsidR="009F4C69" w:rsidRPr="003B1277">
        <w:rPr>
          <w:rFonts w:hint="cs"/>
          <w:rtl/>
        </w:rPr>
        <w:t>ی</w:t>
      </w:r>
      <w:r w:rsidR="004071DA" w:rsidRPr="003B1277">
        <w:rPr>
          <w:rFonts w:hint="cs"/>
          <w:rtl/>
        </w:rPr>
        <w:t>م</w:t>
      </w:r>
      <w:r w:rsidRPr="003B1277">
        <w:rPr>
          <w:rFonts w:hint="cs"/>
          <w:rtl/>
        </w:rPr>
        <w:t xml:space="preserve">». </w:t>
      </w:r>
    </w:p>
    <w:p w:rsidR="00600DD6" w:rsidRPr="003B1277" w:rsidRDefault="002F7EA7" w:rsidP="004572F0">
      <w:pPr>
        <w:pStyle w:val="a5"/>
        <w:rPr>
          <w:rtl/>
        </w:rPr>
      </w:pPr>
      <w:r w:rsidRPr="003B1277">
        <w:rPr>
          <w:rFonts w:hint="cs"/>
          <w:rtl/>
        </w:rPr>
        <w:t>هم‌چن</w:t>
      </w:r>
      <w:r w:rsidR="009F4C69" w:rsidRPr="003B1277">
        <w:rPr>
          <w:rFonts w:hint="cs"/>
          <w:rtl/>
        </w:rPr>
        <w:t>ی</w:t>
      </w:r>
      <w:r w:rsidRPr="003B1277">
        <w:rPr>
          <w:rFonts w:hint="cs"/>
          <w:rtl/>
        </w:rPr>
        <w:t>ن رسول خدا</w:t>
      </w:r>
      <w:r w:rsidRPr="003B1277">
        <w:rPr>
          <w:rFonts w:cs="CTraditional Arabic" w:hint="cs"/>
          <w:rtl/>
        </w:rPr>
        <w:t>ص</w:t>
      </w:r>
      <w:r w:rsidRPr="003B1277">
        <w:rPr>
          <w:rFonts w:hint="cs"/>
          <w:rtl/>
        </w:rPr>
        <w:t xml:space="preserve">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2F7EA7" w:rsidRPr="003B1277" w:rsidRDefault="00D07F7B" w:rsidP="004572F0">
      <w:pPr>
        <w:pStyle w:val="a5"/>
        <w:rPr>
          <w:rtl/>
        </w:rPr>
      </w:pPr>
      <w:r w:rsidRPr="003B1277">
        <w:rPr>
          <w:rFonts w:hint="cs"/>
          <w:rtl/>
        </w:rPr>
        <w:t>«من ازدواج م</w:t>
      </w:r>
      <w:r w:rsidR="009F4C69" w:rsidRPr="003B1277">
        <w:rPr>
          <w:rFonts w:hint="cs"/>
          <w:rtl/>
        </w:rPr>
        <w:t>ی</w:t>
      </w:r>
      <w:r w:rsidRPr="003B1277">
        <w:rPr>
          <w:rFonts w:hint="cs"/>
          <w:rtl/>
        </w:rPr>
        <w:t>‌نما</w:t>
      </w:r>
      <w:r w:rsidR="009F4C69" w:rsidRPr="003B1277">
        <w:rPr>
          <w:rFonts w:hint="cs"/>
          <w:rtl/>
        </w:rPr>
        <w:t>ی</w:t>
      </w:r>
      <w:r w:rsidRPr="003B1277">
        <w:rPr>
          <w:rFonts w:hint="cs"/>
          <w:rtl/>
        </w:rPr>
        <w:t>م و هر</w:t>
      </w:r>
      <w:r w:rsidR="003661DC" w:rsidRPr="003B1277">
        <w:rPr>
          <w:rFonts w:hint="cs"/>
          <w:rtl/>
        </w:rPr>
        <w:t>ک</w:t>
      </w:r>
      <w:r w:rsidRPr="003B1277">
        <w:rPr>
          <w:rFonts w:hint="cs"/>
          <w:rtl/>
        </w:rPr>
        <w:t>س از سنت من رو</w:t>
      </w:r>
      <w:r w:rsidR="009F4C69" w:rsidRPr="003B1277">
        <w:rPr>
          <w:rFonts w:hint="cs"/>
          <w:rtl/>
        </w:rPr>
        <w:t>ی</w:t>
      </w:r>
      <w:r w:rsidRPr="003B1277">
        <w:rPr>
          <w:rFonts w:hint="cs"/>
          <w:rtl/>
        </w:rPr>
        <w:t xml:space="preserve"> گردان شود، پ</w:t>
      </w:r>
      <w:r w:rsidR="009F4C69" w:rsidRPr="003B1277">
        <w:rPr>
          <w:rFonts w:hint="cs"/>
          <w:rtl/>
        </w:rPr>
        <w:t>ی</w:t>
      </w:r>
      <w:r w:rsidRPr="003B1277">
        <w:rPr>
          <w:rFonts w:hint="cs"/>
          <w:rtl/>
        </w:rPr>
        <w:t>رو من ن</w:t>
      </w:r>
      <w:r w:rsidR="009F4C69" w:rsidRPr="003B1277">
        <w:rPr>
          <w:rFonts w:hint="cs"/>
          <w:rtl/>
        </w:rPr>
        <w:t>ی</w:t>
      </w:r>
      <w:r w:rsidRPr="003B1277">
        <w:rPr>
          <w:rFonts w:hint="cs"/>
          <w:rtl/>
        </w:rPr>
        <w:t>ست».</w:t>
      </w:r>
      <w:r w:rsidRPr="003B1277">
        <w:rPr>
          <w:vertAlign w:val="superscript"/>
          <w:rtl/>
        </w:rPr>
        <w:footnoteReference w:id="33"/>
      </w:r>
    </w:p>
    <w:p w:rsidR="00786EE8" w:rsidRDefault="00654CEA" w:rsidP="00EF59B8">
      <w:pPr>
        <w:pStyle w:val="a3"/>
        <w:rPr>
          <w:rtl/>
        </w:rPr>
      </w:pPr>
      <w:bookmarkStart w:id="198" w:name="_Toc183502572"/>
      <w:bookmarkStart w:id="199" w:name="_Toc183505743"/>
      <w:bookmarkStart w:id="200" w:name="_Toc337943476"/>
      <w:bookmarkStart w:id="201" w:name="_Toc420851475"/>
      <w:bookmarkStart w:id="202" w:name="_Toc421621551"/>
      <w:r>
        <w:rPr>
          <w:rFonts w:hint="cs"/>
          <w:rtl/>
        </w:rPr>
        <w:lastRenderedPageBreak/>
        <w:t>3- ازدواج حرام</w:t>
      </w:r>
      <w:bookmarkEnd w:id="198"/>
      <w:bookmarkEnd w:id="199"/>
      <w:bookmarkEnd w:id="200"/>
      <w:bookmarkEnd w:id="201"/>
      <w:bookmarkEnd w:id="202"/>
    </w:p>
    <w:p w:rsidR="002E1777" w:rsidRPr="003B1277" w:rsidRDefault="001A62FD" w:rsidP="004572F0">
      <w:pPr>
        <w:pStyle w:val="a5"/>
        <w:rPr>
          <w:rtl/>
        </w:rPr>
      </w:pPr>
      <w:r w:rsidRPr="003B1277">
        <w:rPr>
          <w:rFonts w:hint="cs"/>
          <w:rtl/>
        </w:rPr>
        <w:t xml:space="preserve">هرگاه </w:t>
      </w:r>
      <w:r w:rsidR="003661DC" w:rsidRPr="003B1277">
        <w:rPr>
          <w:rFonts w:hint="cs"/>
          <w:rtl/>
        </w:rPr>
        <w:t>ک</w:t>
      </w:r>
      <w:r w:rsidRPr="003B1277">
        <w:rPr>
          <w:rFonts w:hint="cs"/>
          <w:rtl/>
        </w:rPr>
        <w:t>س</w:t>
      </w:r>
      <w:r w:rsidR="009F4C69" w:rsidRPr="003B1277">
        <w:rPr>
          <w:rFonts w:hint="cs"/>
          <w:rtl/>
        </w:rPr>
        <w:t>ی</w:t>
      </w:r>
      <w:r w:rsidRPr="003B1277">
        <w:rPr>
          <w:rFonts w:hint="cs"/>
          <w:rtl/>
        </w:rPr>
        <w:t xml:space="preserve"> مطمئن باشد </w:t>
      </w:r>
      <w:r w:rsidR="003661DC" w:rsidRPr="003B1277">
        <w:rPr>
          <w:rFonts w:hint="cs"/>
          <w:rtl/>
        </w:rPr>
        <w:t>ک</w:t>
      </w:r>
      <w:r w:rsidRPr="003B1277">
        <w:rPr>
          <w:rFonts w:hint="cs"/>
          <w:rtl/>
        </w:rPr>
        <w:t>ه در صورت ازدواج نم</w:t>
      </w:r>
      <w:r w:rsidR="009F4C69" w:rsidRPr="003B1277">
        <w:rPr>
          <w:rFonts w:hint="cs"/>
          <w:rtl/>
        </w:rPr>
        <w:t>ی</w:t>
      </w:r>
      <w:r w:rsidRPr="003B1277">
        <w:rPr>
          <w:rFonts w:hint="cs"/>
          <w:rtl/>
        </w:rPr>
        <w:t xml:space="preserve">‌تواند حقوق همسرش را </w:t>
      </w:r>
      <w:r w:rsidR="00CF5A15" w:rsidRPr="003B1277">
        <w:rPr>
          <w:rFonts w:hint="cs"/>
          <w:rtl/>
        </w:rPr>
        <w:t>مراعات نما</w:t>
      </w:r>
      <w:r w:rsidR="009F4C69" w:rsidRPr="003B1277">
        <w:rPr>
          <w:rFonts w:hint="cs"/>
          <w:rtl/>
        </w:rPr>
        <w:t>ی</w:t>
      </w:r>
      <w:r w:rsidR="00CF5A15" w:rsidRPr="003B1277">
        <w:rPr>
          <w:rFonts w:hint="cs"/>
          <w:rtl/>
        </w:rPr>
        <w:t>د و توانائ</w:t>
      </w:r>
      <w:r w:rsidR="009F4C69" w:rsidRPr="003B1277">
        <w:rPr>
          <w:rFonts w:hint="cs"/>
          <w:rtl/>
        </w:rPr>
        <w:t>ی</w:t>
      </w:r>
      <w:r w:rsidR="00CF5A15" w:rsidRPr="003B1277">
        <w:rPr>
          <w:rFonts w:hint="cs"/>
          <w:rtl/>
        </w:rPr>
        <w:t xml:space="preserve"> تأم</w:t>
      </w:r>
      <w:r w:rsidR="009F4C69" w:rsidRPr="003B1277">
        <w:rPr>
          <w:rFonts w:hint="cs"/>
          <w:rtl/>
        </w:rPr>
        <w:t>ی</w:t>
      </w:r>
      <w:r w:rsidR="00CF5A15" w:rsidRPr="003B1277">
        <w:rPr>
          <w:rFonts w:hint="cs"/>
          <w:rtl/>
        </w:rPr>
        <w:t>ن مخارج زندگ</w:t>
      </w:r>
      <w:r w:rsidR="009F4C69" w:rsidRPr="003B1277">
        <w:rPr>
          <w:rFonts w:hint="cs"/>
          <w:rtl/>
        </w:rPr>
        <w:t>ی</w:t>
      </w:r>
      <w:r w:rsidR="00CF5A15" w:rsidRPr="003B1277">
        <w:rPr>
          <w:rFonts w:hint="cs"/>
          <w:rtl/>
        </w:rPr>
        <w:t>ش را ندارد، ازدواج او حرام است. ز</w:t>
      </w:r>
      <w:r w:rsidR="009F4C69" w:rsidRPr="003B1277">
        <w:rPr>
          <w:rFonts w:hint="cs"/>
          <w:rtl/>
        </w:rPr>
        <w:t>ی</w:t>
      </w:r>
      <w:r w:rsidR="00CF5A15" w:rsidRPr="003B1277">
        <w:rPr>
          <w:rFonts w:hint="cs"/>
          <w:rtl/>
        </w:rPr>
        <w:t>را ضرر و ز</w:t>
      </w:r>
      <w:r w:rsidR="009F4C69" w:rsidRPr="003B1277">
        <w:rPr>
          <w:rFonts w:hint="cs"/>
          <w:rtl/>
        </w:rPr>
        <w:t>ی</w:t>
      </w:r>
      <w:r w:rsidR="00CF5A15" w:rsidRPr="003B1277">
        <w:rPr>
          <w:rFonts w:hint="cs"/>
          <w:rtl/>
        </w:rPr>
        <w:t>ان رسان</w:t>
      </w:r>
      <w:r w:rsidR="009F4C69" w:rsidRPr="003B1277">
        <w:rPr>
          <w:rFonts w:hint="cs"/>
          <w:rtl/>
        </w:rPr>
        <w:t>ی</w:t>
      </w:r>
      <w:r w:rsidR="00CF5A15" w:rsidRPr="003B1277">
        <w:rPr>
          <w:rFonts w:hint="cs"/>
          <w:rtl/>
        </w:rPr>
        <w:t>دن به د</w:t>
      </w:r>
      <w:r w:rsidR="009F4C69" w:rsidRPr="003B1277">
        <w:rPr>
          <w:rFonts w:hint="cs"/>
          <w:rtl/>
        </w:rPr>
        <w:t>ی</w:t>
      </w:r>
      <w:r w:rsidR="00CF5A15" w:rsidRPr="003B1277">
        <w:rPr>
          <w:rFonts w:hint="cs"/>
          <w:rtl/>
        </w:rPr>
        <w:t xml:space="preserve">گران حرام است و هر </w:t>
      </w:r>
      <w:r w:rsidR="003661DC" w:rsidRPr="003B1277">
        <w:rPr>
          <w:rFonts w:hint="cs"/>
          <w:rtl/>
        </w:rPr>
        <w:t>ک</w:t>
      </w:r>
      <w:r w:rsidR="00CF5A15" w:rsidRPr="003B1277">
        <w:rPr>
          <w:rFonts w:hint="cs"/>
          <w:rtl/>
        </w:rPr>
        <w:t>ار</w:t>
      </w:r>
      <w:r w:rsidR="009F4C69" w:rsidRPr="003B1277">
        <w:rPr>
          <w:rFonts w:hint="cs"/>
          <w:rtl/>
        </w:rPr>
        <w:t>ی</w:t>
      </w:r>
      <w:r w:rsidR="00CF5A15" w:rsidRPr="003B1277">
        <w:rPr>
          <w:rFonts w:hint="cs"/>
          <w:rtl/>
        </w:rPr>
        <w:t xml:space="preserve"> هم </w:t>
      </w:r>
      <w:r w:rsidR="003661DC" w:rsidRPr="003B1277">
        <w:rPr>
          <w:rFonts w:hint="cs"/>
          <w:rtl/>
        </w:rPr>
        <w:t>ک</w:t>
      </w:r>
      <w:r w:rsidR="00CF5A15" w:rsidRPr="003B1277">
        <w:rPr>
          <w:rFonts w:hint="cs"/>
          <w:rtl/>
        </w:rPr>
        <w:t>ه منجر به ز</w:t>
      </w:r>
      <w:r w:rsidR="009F4C69" w:rsidRPr="003B1277">
        <w:rPr>
          <w:rFonts w:hint="cs"/>
          <w:rtl/>
        </w:rPr>
        <w:t>ی</w:t>
      </w:r>
      <w:r w:rsidR="00CF5A15" w:rsidRPr="003B1277">
        <w:rPr>
          <w:rFonts w:hint="cs"/>
          <w:rtl/>
        </w:rPr>
        <w:t>ان د</w:t>
      </w:r>
      <w:r w:rsidR="009F4C69" w:rsidRPr="003B1277">
        <w:rPr>
          <w:rFonts w:hint="cs"/>
          <w:rtl/>
        </w:rPr>
        <w:t>ی</w:t>
      </w:r>
      <w:r w:rsidR="00CF5A15" w:rsidRPr="003B1277">
        <w:rPr>
          <w:rFonts w:hint="cs"/>
          <w:rtl/>
        </w:rPr>
        <w:t>گران بشود ن</w:t>
      </w:r>
      <w:r w:rsidR="009F4C69" w:rsidRPr="003B1277">
        <w:rPr>
          <w:rFonts w:hint="cs"/>
          <w:rtl/>
        </w:rPr>
        <w:t>ی</w:t>
      </w:r>
      <w:r w:rsidR="00CF5A15" w:rsidRPr="003B1277">
        <w:rPr>
          <w:rFonts w:hint="cs"/>
          <w:rtl/>
        </w:rPr>
        <w:t>ز حرام خواهد بود.</w:t>
      </w:r>
    </w:p>
    <w:p w:rsidR="00164EB6" w:rsidRDefault="00164EB6" w:rsidP="00EF59B8">
      <w:pPr>
        <w:pStyle w:val="a3"/>
        <w:rPr>
          <w:rtl/>
        </w:rPr>
      </w:pPr>
      <w:bookmarkStart w:id="203" w:name="_Toc183502573"/>
      <w:bookmarkStart w:id="204" w:name="_Toc183505744"/>
      <w:bookmarkStart w:id="205" w:name="_Toc337943477"/>
      <w:bookmarkStart w:id="206" w:name="_Toc420851476"/>
      <w:bookmarkStart w:id="207" w:name="_Toc421621552"/>
      <w:r>
        <w:rPr>
          <w:rFonts w:hint="cs"/>
          <w:rtl/>
        </w:rPr>
        <w:t>4- ازدواج مكروه</w:t>
      </w:r>
      <w:bookmarkEnd w:id="203"/>
      <w:bookmarkEnd w:id="204"/>
      <w:bookmarkEnd w:id="205"/>
      <w:bookmarkEnd w:id="206"/>
      <w:bookmarkEnd w:id="207"/>
    </w:p>
    <w:p w:rsidR="002E1777" w:rsidRPr="003B1277" w:rsidRDefault="004945A2" w:rsidP="004572F0">
      <w:pPr>
        <w:pStyle w:val="a5"/>
        <w:rPr>
          <w:rtl/>
        </w:rPr>
      </w:pPr>
      <w:r w:rsidRPr="003B1277">
        <w:rPr>
          <w:rFonts w:hint="cs"/>
          <w:rtl/>
        </w:rPr>
        <w:t xml:space="preserve">هرگاه </w:t>
      </w:r>
      <w:r w:rsidR="003661DC" w:rsidRPr="003B1277">
        <w:rPr>
          <w:rFonts w:hint="cs"/>
          <w:rtl/>
        </w:rPr>
        <w:t>ک</w:t>
      </w:r>
      <w:r w:rsidRPr="003B1277">
        <w:rPr>
          <w:rFonts w:hint="cs"/>
          <w:rtl/>
        </w:rPr>
        <w:t>س</w:t>
      </w:r>
      <w:r w:rsidR="009F4C69" w:rsidRPr="003B1277">
        <w:rPr>
          <w:rFonts w:hint="cs"/>
          <w:rtl/>
        </w:rPr>
        <w:t>ی</w:t>
      </w:r>
      <w:r w:rsidRPr="003B1277">
        <w:rPr>
          <w:rFonts w:hint="cs"/>
          <w:rtl/>
        </w:rPr>
        <w:t xml:space="preserve"> ا</w:t>
      </w:r>
      <w:r w:rsidR="009F4C69" w:rsidRPr="003B1277">
        <w:rPr>
          <w:rFonts w:hint="cs"/>
          <w:rtl/>
        </w:rPr>
        <w:t>ی</w:t>
      </w:r>
      <w:r w:rsidRPr="003B1277">
        <w:rPr>
          <w:rFonts w:hint="cs"/>
          <w:rtl/>
        </w:rPr>
        <w:t xml:space="preserve">ن احتمال را بدهد </w:t>
      </w:r>
      <w:r w:rsidR="003661DC" w:rsidRPr="003B1277">
        <w:rPr>
          <w:rFonts w:hint="cs"/>
          <w:rtl/>
        </w:rPr>
        <w:t>ک</w:t>
      </w:r>
      <w:r w:rsidRPr="003B1277">
        <w:rPr>
          <w:rFonts w:hint="cs"/>
          <w:rtl/>
        </w:rPr>
        <w:t>ه توانائ</w:t>
      </w:r>
      <w:r w:rsidR="009F4C69" w:rsidRPr="003B1277">
        <w:rPr>
          <w:rFonts w:hint="cs"/>
          <w:rtl/>
        </w:rPr>
        <w:t>ی</w:t>
      </w:r>
      <w:r w:rsidRPr="003B1277">
        <w:rPr>
          <w:rFonts w:hint="cs"/>
          <w:rtl/>
        </w:rPr>
        <w:t xml:space="preserve"> ادا</w:t>
      </w:r>
      <w:r w:rsidR="009F4C69" w:rsidRPr="003B1277">
        <w:rPr>
          <w:rFonts w:hint="cs"/>
          <w:rtl/>
        </w:rPr>
        <w:t>ی</w:t>
      </w:r>
      <w:r w:rsidRPr="003B1277">
        <w:rPr>
          <w:rFonts w:hint="cs"/>
          <w:rtl/>
        </w:rPr>
        <w:t xml:space="preserve"> حقوق ماد</w:t>
      </w:r>
      <w:r w:rsidR="009F4C69" w:rsidRPr="003B1277">
        <w:rPr>
          <w:rFonts w:hint="cs"/>
          <w:rtl/>
        </w:rPr>
        <w:t>ی</w:t>
      </w:r>
      <w:r w:rsidRPr="003B1277">
        <w:rPr>
          <w:rFonts w:hint="cs"/>
          <w:rtl/>
        </w:rPr>
        <w:t xml:space="preserve"> و معنو</w:t>
      </w:r>
      <w:r w:rsidR="009F4C69" w:rsidRPr="003B1277">
        <w:rPr>
          <w:rFonts w:hint="cs"/>
          <w:rtl/>
        </w:rPr>
        <w:t>ی</w:t>
      </w:r>
      <w:r w:rsidRPr="003B1277">
        <w:rPr>
          <w:rFonts w:hint="cs"/>
          <w:rtl/>
        </w:rPr>
        <w:t xml:space="preserve"> </w:t>
      </w:r>
      <w:r w:rsidR="00165346" w:rsidRPr="003B1277">
        <w:rPr>
          <w:rFonts w:hint="cs"/>
          <w:rtl/>
        </w:rPr>
        <w:t xml:space="preserve">همسرش را ندارد ـ </w:t>
      </w:r>
      <w:r w:rsidR="0007135B" w:rsidRPr="003B1277">
        <w:rPr>
          <w:rFonts w:hint="cs"/>
          <w:rtl/>
        </w:rPr>
        <w:t xml:space="preserve">اما </w:t>
      </w:r>
      <w:r w:rsidR="009F4C69" w:rsidRPr="003B1277">
        <w:rPr>
          <w:rFonts w:hint="cs"/>
          <w:rtl/>
        </w:rPr>
        <w:t>ی</w:t>
      </w:r>
      <w:r w:rsidR="0007135B" w:rsidRPr="003B1277">
        <w:rPr>
          <w:rFonts w:hint="cs"/>
          <w:rtl/>
        </w:rPr>
        <w:t>ق</w:t>
      </w:r>
      <w:r w:rsidR="009F4C69" w:rsidRPr="003B1277">
        <w:rPr>
          <w:rFonts w:hint="cs"/>
          <w:rtl/>
        </w:rPr>
        <w:t>ی</w:t>
      </w:r>
      <w:r w:rsidR="0007135B" w:rsidRPr="003B1277">
        <w:rPr>
          <w:rFonts w:hint="cs"/>
          <w:rtl/>
        </w:rPr>
        <w:t>ن نداشته ازدواج او م</w:t>
      </w:r>
      <w:r w:rsidR="003661DC" w:rsidRPr="003B1277">
        <w:rPr>
          <w:rFonts w:hint="cs"/>
          <w:rtl/>
        </w:rPr>
        <w:t>ک</w:t>
      </w:r>
      <w:r w:rsidR="0007135B" w:rsidRPr="003B1277">
        <w:rPr>
          <w:rFonts w:hint="cs"/>
          <w:rtl/>
        </w:rPr>
        <w:t>روه است.</w:t>
      </w:r>
    </w:p>
    <w:p w:rsidR="00204F7C" w:rsidRPr="001B3086" w:rsidRDefault="00204F7C" w:rsidP="00EF59B8">
      <w:pPr>
        <w:pStyle w:val="a3"/>
        <w:rPr>
          <w:rtl/>
        </w:rPr>
      </w:pPr>
      <w:bookmarkStart w:id="208" w:name="_Toc183502574"/>
      <w:bookmarkStart w:id="209" w:name="_Toc183505745"/>
      <w:bookmarkStart w:id="210" w:name="_Toc337943478"/>
      <w:bookmarkStart w:id="211" w:name="_Toc420851477"/>
      <w:bookmarkStart w:id="212" w:name="_Toc421621553"/>
      <w:r>
        <w:rPr>
          <w:rFonts w:hint="cs"/>
          <w:rtl/>
        </w:rPr>
        <w:t>5- ازدواج مباح</w:t>
      </w:r>
      <w:bookmarkEnd w:id="208"/>
      <w:bookmarkEnd w:id="209"/>
      <w:bookmarkEnd w:id="210"/>
      <w:bookmarkEnd w:id="211"/>
      <w:bookmarkEnd w:id="212"/>
    </w:p>
    <w:p w:rsidR="009641EC" w:rsidRPr="003B1277" w:rsidRDefault="00E16CD0" w:rsidP="004572F0">
      <w:pPr>
        <w:pStyle w:val="a5"/>
        <w:rPr>
          <w:rtl/>
        </w:rPr>
      </w:pPr>
      <w:r w:rsidRPr="003B1277">
        <w:rPr>
          <w:rFonts w:hint="cs"/>
          <w:rtl/>
        </w:rPr>
        <w:t xml:space="preserve">هرگاه موانع و منافع آن </w:t>
      </w:r>
      <w:r w:rsidR="009F4C69" w:rsidRPr="003B1277">
        <w:rPr>
          <w:rFonts w:hint="cs"/>
          <w:rtl/>
        </w:rPr>
        <w:t>ی</w:t>
      </w:r>
      <w:r w:rsidR="003661DC" w:rsidRPr="003B1277">
        <w:rPr>
          <w:rFonts w:hint="cs"/>
          <w:rtl/>
        </w:rPr>
        <w:t>ک</w:t>
      </w:r>
      <w:r w:rsidRPr="003B1277">
        <w:rPr>
          <w:rFonts w:hint="cs"/>
          <w:rtl/>
        </w:rPr>
        <w:t>سان باشد، اقدام به ازدواج</w:t>
      </w:r>
      <w:r w:rsidR="008C0C65" w:rsidRPr="003B1277">
        <w:rPr>
          <w:rFonts w:hint="cs"/>
          <w:rtl/>
        </w:rPr>
        <w:t xml:space="preserve"> </w:t>
      </w:r>
      <w:r w:rsidR="00CA2EDE" w:rsidRPr="003B1277">
        <w:rPr>
          <w:rFonts w:hint="cs"/>
          <w:rtl/>
        </w:rPr>
        <w:t xml:space="preserve">مباح است </w:t>
      </w:r>
      <w:r w:rsidR="009F4C69" w:rsidRPr="003B1277">
        <w:rPr>
          <w:rFonts w:hint="cs"/>
          <w:rtl/>
        </w:rPr>
        <w:t>ی</w:t>
      </w:r>
      <w:r w:rsidR="00CA2EDE" w:rsidRPr="003B1277">
        <w:rPr>
          <w:rFonts w:hint="cs"/>
          <w:rtl/>
        </w:rPr>
        <w:t>عن</w:t>
      </w:r>
      <w:r w:rsidR="009F4C69" w:rsidRPr="003B1277">
        <w:rPr>
          <w:rFonts w:hint="cs"/>
          <w:rtl/>
        </w:rPr>
        <w:t>ی</w:t>
      </w:r>
      <w:r w:rsidR="00CA2EDE" w:rsidRPr="003B1277">
        <w:rPr>
          <w:rFonts w:hint="cs"/>
          <w:rtl/>
        </w:rPr>
        <w:t xml:space="preserve"> انجام دادن و ندادن آن از نظر شرع</w:t>
      </w:r>
      <w:r w:rsidR="009F4C69" w:rsidRPr="003B1277">
        <w:rPr>
          <w:rFonts w:hint="cs"/>
          <w:rtl/>
        </w:rPr>
        <w:t>ی</w:t>
      </w:r>
      <w:r w:rsidR="00CA2EDE" w:rsidRPr="003B1277">
        <w:rPr>
          <w:rFonts w:hint="cs"/>
          <w:rtl/>
        </w:rPr>
        <w:t xml:space="preserve"> با هم فرق نم</w:t>
      </w:r>
      <w:r w:rsidR="009F4C69" w:rsidRPr="003B1277">
        <w:rPr>
          <w:rFonts w:hint="cs"/>
          <w:rtl/>
        </w:rPr>
        <w:t>ی</w:t>
      </w:r>
      <w:r w:rsidR="00CA2EDE" w:rsidRPr="003B1277">
        <w:rPr>
          <w:rFonts w:hint="cs"/>
          <w:rtl/>
        </w:rPr>
        <w:t>‌</w:t>
      </w:r>
      <w:r w:rsidR="003661DC" w:rsidRPr="003B1277">
        <w:rPr>
          <w:rFonts w:hint="cs"/>
          <w:rtl/>
        </w:rPr>
        <w:t>ک</w:t>
      </w:r>
      <w:r w:rsidR="00CA2EDE" w:rsidRPr="003B1277">
        <w:rPr>
          <w:rFonts w:hint="cs"/>
          <w:rtl/>
        </w:rPr>
        <w:t xml:space="preserve">ند. لازم به </w:t>
      </w:r>
      <w:r w:rsidR="009F4C69" w:rsidRPr="003B1277">
        <w:rPr>
          <w:rFonts w:hint="cs"/>
          <w:rtl/>
        </w:rPr>
        <w:t>ی</w:t>
      </w:r>
      <w:r w:rsidR="00CA2EDE" w:rsidRPr="003B1277">
        <w:rPr>
          <w:rFonts w:hint="cs"/>
          <w:rtl/>
        </w:rPr>
        <w:t>ادآور</w:t>
      </w:r>
      <w:r w:rsidR="009F4C69" w:rsidRPr="003B1277">
        <w:rPr>
          <w:rFonts w:hint="cs"/>
          <w:rtl/>
        </w:rPr>
        <w:t>ی</w:t>
      </w:r>
      <w:r w:rsidR="00CA2EDE" w:rsidRPr="003B1277">
        <w:rPr>
          <w:rFonts w:hint="cs"/>
          <w:rtl/>
        </w:rPr>
        <w:t xml:space="preserve"> است </w:t>
      </w:r>
      <w:r w:rsidR="003661DC" w:rsidRPr="003B1277">
        <w:rPr>
          <w:rFonts w:hint="cs"/>
          <w:rtl/>
        </w:rPr>
        <w:t>ک</w:t>
      </w:r>
      <w:r w:rsidR="00CA2EDE" w:rsidRPr="003B1277">
        <w:rPr>
          <w:rFonts w:hint="cs"/>
          <w:rtl/>
        </w:rPr>
        <w:t>ه در ارتباط با اح</w:t>
      </w:r>
      <w:r w:rsidR="003661DC" w:rsidRPr="003B1277">
        <w:rPr>
          <w:rFonts w:hint="cs"/>
          <w:rtl/>
        </w:rPr>
        <w:t>ک</w:t>
      </w:r>
      <w:r w:rsidR="00CA2EDE" w:rsidRPr="003B1277">
        <w:rPr>
          <w:rFonts w:hint="cs"/>
          <w:rtl/>
        </w:rPr>
        <w:t>ام</w:t>
      </w:r>
      <w:r w:rsidR="009F4C69" w:rsidRPr="003B1277">
        <w:rPr>
          <w:rFonts w:hint="cs"/>
          <w:rtl/>
        </w:rPr>
        <w:t>ی</w:t>
      </w:r>
      <w:r w:rsidR="00CA2EDE" w:rsidRPr="003B1277">
        <w:rPr>
          <w:rFonts w:hint="cs"/>
          <w:rtl/>
        </w:rPr>
        <w:t xml:space="preserve"> </w:t>
      </w:r>
      <w:r w:rsidR="003661DC" w:rsidRPr="003B1277">
        <w:rPr>
          <w:rFonts w:hint="cs"/>
          <w:rtl/>
        </w:rPr>
        <w:t>ک</w:t>
      </w:r>
      <w:r w:rsidR="00CA2EDE" w:rsidRPr="003B1277">
        <w:rPr>
          <w:rFonts w:hint="cs"/>
          <w:rtl/>
        </w:rPr>
        <w:t xml:space="preserve">ه گفته شد، زن و مرد </w:t>
      </w:r>
      <w:r w:rsidR="009F4C69" w:rsidRPr="003B1277">
        <w:rPr>
          <w:rFonts w:hint="cs"/>
          <w:rtl/>
        </w:rPr>
        <w:t>ی</w:t>
      </w:r>
      <w:r w:rsidR="003661DC" w:rsidRPr="003B1277">
        <w:rPr>
          <w:rFonts w:hint="cs"/>
          <w:rtl/>
        </w:rPr>
        <w:t>ک</w:t>
      </w:r>
      <w:r w:rsidR="00CA2EDE" w:rsidRPr="003B1277">
        <w:rPr>
          <w:rFonts w:hint="cs"/>
          <w:rtl/>
        </w:rPr>
        <w:t>سانند.</w:t>
      </w:r>
    </w:p>
    <w:p w:rsidR="00CA2EDE" w:rsidRDefault="004E001B" w:rsidP="00EF59B8">
      <w:pPr>
        <w:pStyle w:val="a3"/>
        <w:rPr>
          <w:rtl/>
        </w:rPr>
      </w:pPr>
      <w:bookmarkStart w:id="213" w:name="_Toc183502575"/>
      <w:bookmarkStart w:id="214" w:name="_Toc183505746"/>
      <w:bookmarkStart w:id="215" w:name="_Toc337943479"/>
      <w:bookmarkStart w:id="216" w:name="_Toc420851478"/>
      <w:bookmarkStart w:id="217" w:name="_Toc421621554"/>
      <w:r>
        <w:rPr>
          <w:rFonts w:hint="cs"/>
          <w:rtl/>
        </w:rPr>
        <w:t>ازدواج زودهنگام</w:t>
      </w:r>
      <w:bookmarkEnd w:id="213"/>
      <w:bookmarkEnd w:id="214"/>
      <w:bookmarkEnd w:id="215"/>
      <w:bookmarkEnd w:id="216"/>
      <w:bookmarkEnd w:id="217"/>
    </w:p>
    <w:p w:rsidR="00061FC3" w:rsidRPr="003B1277" w:rsidRDefault="00835A7F" w:rsidP="004572F0">
      <w:pPr>
        <w:pStyle w:val="a5"/>
        <w:rPr>
          <w:rtl/>
        </w:rPr>
      </w:pPr>
      <w:r w:rsidRPr="003B1277">
        <w:rPr>
          <w:rFonts w:hint="cs"/>
          <w:rtl/>
        </w:rPr>
        <w:t>بهتر ا</w:t>
      </w:r>
      <w:r w:rsidR="009F4C69" w:rsidRPr="003B1277">
        <w:rPr>
          <w:rFonts w:hint="cs"/>
          <w:rtl/>
        </w:rPr>
        <w:t>ی</w:t>
      </w:r>
      <w:r w:rsidRPr="003B1277">
        <w:rPr>
          <w:rFonts w:hint="cs"/>
          <w:rtl/>
        </w:rPr>
        <w:t xml:space="preserve">ن است </w:t>
      </w:r>
      <w:r w:rsidR="003661DC" w:rsidRPr="003B1277">
        <w:rPr>
          <w:rFonts w:hint="cs"/>
          <w:rtl/>
        </w:rPr>
        <w:t>ک</w:t>
      </w:r>
      <w:r w:rsidRPr="003B1277">
        <w:rPr>
          <w:rFonts w:hint="cs"/>
          <w:rtl/>
        </w:rPr>
        <w:t>ه پس از رس</w:t>
      </w:r>
      <w:r w:rsidR="009F4C69" w:rsidRPr="003B1277">
        <w:rPr>
          <w:rFonts w:hint="cs"/>
          <w:rtl/>
        </w:rPr>
        <w:t>ی</w:t>
      </w:r>
      <w:r w:rsidRPr="003B1277">
        <w:rPr>
          <w:rFonts w:hint="cs"/>
          <w:rtl/>
        </w:rPr>
        <w:t xml:space="preserve">دن به سن بلوغ ـ </w:t>
      </w:r>
      <w:r w:rsidR="0095430C" w:rsidRPr="003B1277">
        <w:rPr>
          <w:rFonts w:hint="cs"/>
          <w:rtl/>
        </w:rPr>
        <w:t>چنانچه</w:t>
      </w:r>
      <w:r w:rsidRPr="003B1277">
        <w:rPr>
          <w:rFonts w:hint="cs"/>
          <w:rtl/>
        </w:rPr>
        <w:t xml:space="preserve"> ام</w:t>
      </w:r>
      <w:r w:rsidR="003661DC" w:rsidRPr="003B1277">
        <w:rPr>
          <w:rFonts w:hint="cs"/>
          <w:rtl/>
        </w:rPr>
        <w:t>ک</w:t>
      </w:r>
      <w:r w:rsidRPr="003B1277">
        <w:rPr>
          <w:rFonts w:hint="cs"/>
          <w:rtl/>
        </w:rPr>
        <w:t>انات ماد</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اف</w:t>
      </w:r>
      <w:r w:rsidR="009F4C69" w:rsidRPr="003B1277">
        <w:rPr>
          <w:rFonts w:hint="cs"/>
          <w:rtl/>
        </w:rPr>
        <w:t>ی</w:t>
      </w:r>
      <w:r w:rsidRPr="003B1277">
        <w:rPr>
          <w:rFonts w:hint="cs"/>
          <w:rtl/>
        </w:rPr>
        <w:t xml:space="preserve"> وجود داشته باشد، اقدام به ازدواج بشود ـ ز</w:t>
      </w:r>
      <w:r w:rsidR="009F4C69" w:rsidRPr="003B1277">
        <w:rPr>
          <w:rFonts w:hint="cs"/>
          <w:rtl/>
        </w:rPr>
        <w:t>ی</w:t>
      </w:r>
      <w:r w:rsidRPr="003B1277">
        <w:rPr>
          <w:rFonts w:hint="cs"/>
          <w:rtl/>
        </w:rPr>
        <w:t>را برا</w:t>
      </w:r>
      <w:r w:rsidR="009F4C69" w:rsidRPr="003B1277">
        <w:rPr>
          <w:rFonts w:hint="cs"/>
          <w:rtl/>
        </w:rPr>
        <w:t>ی</w:t>
      </w:r>
      <w:r w:rsidRPr="003B1277">
        <w:rPr>
          <w:rFonts w:hint="cs"/>
          <w:rtl/>
        </w:rPr>
        <w:t xml:space="preserve"> سلامت جسم</w:t>
      </w:r>
      <w:r w:rsidR="009F4C69" w:rsidRPr="003B1277">
        <w:rPr>
          <w:rFonts w:hint="cs"/>
          <w:rtl/>
        </w:rPr>
        <w:t>ی</w:t>
      </w:r>
      <w:r w:rsidRPr="003B1277">
        <w:rPr>
          <w:rFonts w:hint="cs"/>
          <w:rtl/>
        </w:rPr>
        <w:t xml:space="preserve"> و روان</w:t>
      </w:r>
      <w:r w:rsidR="009F4C69" w:rsidRPr="003B1277">
        <w:rPr>
          <w:rFonts w:hint="cs"/>
          <w:rtl/>
        </w:rPr>
        <w:t>ی</w:t>
      </w:r>
      <w:r w:rsidRPr="003B1277">
        <w:rPr>
          <w:rFonts w:hint="cs"/>
          <w:rtl/>
        </w:rPr>
        <w:t xml:space="preserve"> و رشد ا</w:t>
      </w:r>
      <w:r w:rsidR="009F4C69" w:rsidRPr="003B1277">
        <w:rPr>
          <w:rFonts w:hint="cs"/>
          <w:rtl/>
        </w:rPr>
        <w:t>ی</w:t>
      </w:r>
      <w:r w:rsidRPr="003B1277">
        <w:rPr>
          <w:rFonts w:hint="cs"/>
          <w:rtl/>
        </w:rPr>
        <w:t>مان و اخلاق و به دست آوردن انگ</w:t>
      </w:r>
      <w:r w:rsidR="009F4C69" w:rsidRPr="003B1277">
        <w:rPr>
          <w:rFonts w:hint="cs"/>
          <w:rtl/>
        </w:rPr>
        <w:t>ی</w:t>
      </w:r>
      <w:r w:rsidRPr="003B1277">
        <w:rPr>
          <w:rFonts w:hint="cs"/>
          <w:rtl/>
        </w:rPr>
        <w:t>زه برا</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ار و احساس مسئول</w:t>
      </w:r>
      <w:r w:rsidR="009F4C69" w:rsidRPr="003B1277">
        <w:rPr>
          <w:rFonts w:hint="cs"/>
          <w:rtl/>
        </w:rPr>
        <w:t>ی</w:t>
      </w:r>
      <w:r w:rsidRPr="003B1277">
        <w:rPr>
          <w:rFonts w:hint="cs"/>
          <w:rtl/>
        </w:rPr>
        <w:t>ت و ترب</w:t>
      </w:r>
      <w:r w:rsidR="009F4C69" w:rsidRPr="003B1277">
        <w:rPr>
          <w:rFonts w:hint="cs"/>
          <w:rtl/>
        </w:rPr>
        <w:t>ی</w:t>
      </w:r>
      <w:r w:rsidRPr="003B1277">
        <w:rPr>
          <w:rFonts w:hint="cs"/>
          <w:rtl/>
        </w:rPr>
        <w:t>ت فرزندان در مرحله جوان</w:t>
      </w:r>
      <w:r w:rsidR="009F4C69" w:rsidRPr="003B1277">
        <w:rPr>
          <w:rFonts w:hint="cs"/>
          <w:rtl/>
        </w:rPr>
        <w:t>ی</w:t>
      </w:r>
      <w:r w:rsidRPr="003B1277">
        <w:rPr>
          <w:rFonts w:hint="cs"/>
          <w:rtl/>
        </w:rPr>
        <w:t xml:space="preserve"> و توانا</w:t>
      </w:r>
      <w:r w:rsidR="009F4C69" w:rsidRPr="003B1277">
        <w:rPr>
          <w:rFonts w:hint="cs"/>
          <w:rtl/>
        </w:rPr>
        <w:t>یی</w:t>
      </w:r>
      <w:r w:rsidRPr="003B1277">
        <w:rPr>
          <w:rFonts w:hint="cs"/>
          <w:rtl/>
        </w:rPr>
        <w:t xml:space="preserve"> مف</w:t>
      </w:r>
      <w:r w:rsidR="009F4C69" w:rsidRPr="003B1277">
        <w:rPr>
          <w:rFonts w:hint="cs"/>
          <w:rtl/>
        </w:rPr>
        <w:t>ی</w:t>
      </w:r>
      <w:r w:rsidRPr="003B1277">
        <w:rPr>
          <w:rFonts w:hint="cs"/>
          <w:rtl/>
        </w:rPr>
        <w:t>د خواهد بود.</w:t>
      </w:r>
    </w:p>
    <w:p w:rsidR="00835A7F" w:rsidRPr="003B1277" w:rsidRDefault="00F97469" w:rsidP="004572F0">
      <w:pPr>
        <w:pStyle w:val="a5"/>
        <w:rPr>
          <w:rtl/>
        </w:rPr>
      </w:pPr>
      <w:r w:rsidRPr="003B1277">
        <w:rPr>
          <w:rFonts w:hint="cs"/>
          <w:rtl/>
        </w:rPr>
        <w:t>ازدواج زود</w:t>
      </w:r>
      <w:r w:rsidR="006C1200" w:rsidRPr="003B1277">
        <w:rPr>
          <w:rFonts w:hint="cs"/>
          <w:rtl/>
        </w:rPr>
        <w:t xml:space="preserve"> </w:t>
      </w:r>
      <w:r w:rsidRPr="003B1277">
        <w:rPr>
          <w:rFonts w:hint="cs"/>
          <w:rtl/>
        </w:rPr>
        <w:t>هنگام ن</w:t>
      </w:r>
      <w:r w:rsidR="009F4C69" w:rsidRPr="003B1277">
        <w:rPr>
          <w:rFonts w:hint="cs"/>
          <w:rtl/>
        </w:rPr>
        <w:t>ی</w:t>
      </w:r>
      <w:r w:rsidRPr="003B1277">
        <w:rPr>
          <w:rFonts w:hint="cs"/>
          <w:rtl/>
        </w:rPr>
        <w:t>ز از ا</w:t>
      </w:r>
      <w:r w:rsidR="009F4C69" w:rsidRPr="003B1277">
        <w:rPr>
          <w:rFonts w:hint="cs"/>
          <w:rtl/>
        </w:rPr>
        <w:t>ی</w:t>
      </w:r>
      <w:r w:rsidRPr="003B1277">
        <w:rPr>
          <w:rFonts w:hint="cs"/>
          <w:rtl/>
        </w:rPr>
        <w:t xml:space="preserve">ن نظر </w:t>
      </w:r>
      <w:r w:rsidR="003661DC" w:rsidRPr="003B1277">
        <w:rPr>
          <w:rFonts w:hint="cs"/>
          <w:rtl/>
        </w:rPr>
        <w:t>ک</w:t>
      </w:r>
      <w:r w:rsidRPr="003B1277">
        <w:rPr>
          <w:rFonts w:hint="cs"/>
          <w:rtl/>
        </w:rPr>
        <w:t>ه جزء راه و رسم فطر</w:t>
      </w:r>
      <w:r w:rsidR="009F4C69" w:rsidRPr="003B1277">
        <w:rPr>
          <w:rFonts w:hint="cs"/>
          <w:rtl/>
        </w:rPr>
        <w:t>ی</w:t>
      </w:r>
      <w:r w:rsidRPr="003B1277">
        <w:rPr>
          <w:rFonts w:hint="cs"/>
          <w:rtl/>
        </w:rPr>
        <w:t xml:space="preserve"> بشر</w:t>
      </w:r>
      <w:r w:rsidR="009F4C69" w:rsidRPr="003B1277">
        <w:rPr>
          <w:rFonts w:hint="cs"/>
          <w:rtl/>
        </w:rPr>
        <w:t>ی</w:t>
      </w:r>
      <w:r w:rsidRPr="003B1277">
        <w:rPr>
          <w:rFonts w:hint="cs"/>
          <w:rtl/>
        </w:rPr>
        <w:t xml:space="preserve"> است در اولو</w:t>
      </w:r>
      <w:r w:rsidR="009F4C69" w:rsidRPr="003B1277">
        <w:rPr>
          <w:rFonts w:hint="cs"/>
          <w:rtl/>
        </w:rPr>
        <w:t>ی</w:t>
      </w:r>
      <w:r w:rsidRPr="003B1277">
        <w:rPr>
          <w:rFonts w:hint="cs"/>
          <w:rtl/>
        </w:rPr>
        <w:t>ت قرار دارد و رهبان</w:t>
      </w:r>
      <w:r w:rsidR="009F4C69" w:rsidRPr="003B1277">
        <w:rPr>
          <w:rFonts w:hint="cs"/>
          <w:rtl/>
        </w:rPr>
        <w:t>ی</w:t>
      </w:r>
      <w:r w:rsidRPr="003B1277">
        <w:rPr>
          <w:rFonts w:hint="cs"/>
          <w:rtl/>
        </w:rPr>
        <w:t>ت و پره</w:t>
      </w:r>
      <w:r w:rsidR="009F4C69" w:rsidRPr="003B1277">
        <w:rPr>
          <w:rFonts w:hint="cs"/>
          <w:rtl/>
        </w:rPr>
        <w:t>ی</w:t>
      </w:r>
      <w:r w:rsidRPr="003B1277">
        <w:rPr>
          <w:rFonts w:hint="cs"/>
          <w:rtl/>
        </w:rPr>
        <w:t>ز از ازدواج تا رس</w:t>
      </w:r>
      <w:r w:rsidR="009F4C69" w:rsidRPr="003B1277">
        <w:rPr>
          <w:rFonts w:hint="cs"/>
          <w:rtl/>
        </w:rPr>
        <w:t>ی</w:t>
      </w:r>
      <w:r w:rsidRPr="003B1277">
        <w:rPr>
          <w:rFonts w:hint="cs"/>
          <w:rtl/>
        </w:rPr>
        <w:t>دن به سن</w:t>
      </w:r>
      <w:r w:rsidR="00A810B0" w:rsidRPr="003B1277">
        <w:rPr>
          <w:rFonts w:hint="cs"/>
          <w:rtl/>
        </w:rPr>
        <w:t>ی</w:t>
      </w:r>
      <w:r w:rsidRPr="003B1277">
        <w:rPr>
          <w:rFonts w:hint="cs"/>
          <w:rtl/>
        </w:rPr>
        <w:t>ن بالاتر بدون دل</w:t>
      </w:r>
      <w:r w:rsidR="009F4C69" w:rsidRPr="003B1277">
        <w:rPr>
          <w:rFonts w:hint="cs"/>
          <w:rtl/>
        </w:rPr>
        <w:t>ی</w:t>
      </w:r>
      <w:r w:rsidRPr="003B1277">
        <w:rPr>
          <w:rFonts w:hint="cs"/>
          <w:rtl/>
        </w:rPr>
        <w:t>ل با روش پ</w:t>
      </w:r>
      <w:r w:rsidR="009F4C69" w:rsidRPr="003B1277">
        <w:rPr>
          <w:rFonts w:hint="cs"/>
          <w:rtl/>
        </w:rPr>
        <w:t>ی</w:t>
      </w:r>
      <w:r w:rsidRPr="003B1277">
        <w:rPr>
          <w:rFonts w:hint="cs"/>
          <w:rtl/>
        </w:rPr>
        <w:t>امبران خداوند در تضاد است. از طرف د</w:t>
      </w:r>
      <w:r w:rsidR="009F4C69" w:rsidRPr="003B1277">
        <w:rPr>
          <w:rFonts w:hint="cs"/>
          <w:rtl/>
        </w:rPr>
        <w:t>ی</w:t>
      </w:r>
      <w:r w:rsidRPr="003B1277">
        <w:rPr>
          <w:rFonts w:hint="cs"/>
          <w:rtl/>
        </w:rPr>
        <w:t>گر ازدواج عبادت</w:t>
      </w:r>
      <w:r w:rsidR="009F4C69" w:rsidRPr="003B1277">
        <w:rPr>
          <w:rFonts w:hint="cs"/>
          <w:rtl/>
        </w:rPr>
        <w:t>ی</w:t>
      </w:r>
      <w:r w:rsidRPr="003B1277">
        <w:rPr>
          <w:rFonts w:hint="cs"/>
          <w:rtl/>
        </w:rPr>
        <w:t xml:space="preserve"> به شمار م</w:t>
      </w:r>
      <w:r w:rsidR="009F4C69" w:rsidRPr="003B1277">
        <w:rPr>
          <w:rFonts w:hint="cs"/>
          <w:rtl/>
        </w:rPr>
        <w:t>ی</w:t>
      </w:r>
      <w:r w:rsidRPr="003B1277">
        <w:rPr>
          <w:rFonts w:hint="cs"/>
          <w:rtl/>
        </w:rPr>
        <w:t>‌آ</w:t>
      </w:r>
      <w:r w:rsidR="009F4C69" w:rsidRPr="003B1277">
        <w:rPr>
          <w:rFonts w:hint="cs"/>
          <w:rtl/>
        </w:rPr>
        <w:t>ی</w:t>
      </w:r>
      <w:r w:rsidRPr="003B1277">
        <w:rPr>
          <w:rFonts w:hint="cs"/>
          <w:rtl/>
        </w:rPr>
        <w:t>د و هر عبادت</w:t>
      </w:r>
      <w:r w:rsidR="009F4C69" w:rsidRPr="003B1277">
        <w:rPr>
          <w:rFonts w:hint="cs"/>
          <w:rtl/>
        </w:rPr>
        <w:t>ی</w:t>
      </w:r>
      <w:r w:rsidRPr="003B1277">
        <w:rPr>
          <w:rFonts w:hint="cs"/>
          <w:rtl/>
        </w:rPr>
        <w:t xml:space="preserve"> در جا</w:t>
      </w:r>
      <w:r w:rsidR="009F4C69" w:rsidRPr="003B1277">
        <w:rPr>
          <w:rFonts w:hint="cs"/>
          <w:rtl/>
        </w:rPr>
        <w:t>ی</w:t>
      </w:r>
      <w:r w:rsidRPr="003B1277">
        <w:rPr>
          <w:rFonts w:hint="cs"/>
          <w:rtl/>
        </w:rPr>
        <w:t xml:space="preserve"> خود موجب نزد</w:t>
      </w:r>
      <w:r w:rsidR="009F4C69" w:rsidRPr="003B1277">
        <w:rPr>
          <w:rFonts w:hint="cs"/>
          <w:rtl/>
        </w:rPr>
        <w:t>ی</w:t>
      </w:r>
      <w:r w:rsidR="003661DC" w:rsidRPr="003B1277">
        <w:rPr>
          <w:rFonts w:hint="cs"/>
          <w:rtl/>
        </w:rPr>
        <w:t>ک</w:t>
      </w:r>
      <w:r w:rsidRPr="003B1277">
        <w:rPr>
          <w:rFonts w:hint="cs"/>
          <w:rtl/>
        </w:rPr>
        <w:t xml:space="preserve"> ش</w:t>
      </w:r>
      <w:r w:rsidR="006C1200" w:rsidRPr="003B1277">
        <w:rPr>
          <w:rFonts w:hint="cs"/>
          <w:rtl/>
        </w:rPr>
        <w:t>دن ب</w:t>
      </w:r>
      <w:r w:rsidR="009F4C69" w:rsidRPr="003B1277">
        <w:rPr>
          <w:rFonts w:hint="cs"/>
          <w:rtl/>
        </w:rPr>
        <w:t>ی</w:t>
      </w:r>
      <w:r w:rsidR="006C1200" w:rsidRPr="003B1277">
        <w:rPr>
          <w:rFonts w:hint="cs"/>
          <w:rtl/>
        </w:rPr>
        <w:t>شتر به خداوند م</w:t>
      </w:r>
      <w:r w:rsidR="009F4C69" w:rsidRPr="003B1277">
        <w:rPr>
          <w:rFonts w:hint="cs"/>
          <w:rtl/>
        </w:rPr>
        <w:t>ی</w:t>
      </w:r>
      <w:r w:rsidR="006C1200" w:rsidRPr="003B1277">
        <w:rPr>
          <w:rFonts w:hint="cs"/>
          <w:rtl/>
        </w:rPr>
        <w:t>‌شود. و هم</w:t>
      </w:r>
      <w:r w:rsidRPr="003B1277">
        <w:rPr>
          <w:rFonts w:hint="cs"/>
          <w:rtl/>
        </w:rPr>
        <w:t xml:space="preserve">چنان </w:t>
      </w:r>
      <w:r w:rsidR="003661DC" w:rsidRPr="003B1277">
        <w:rPr>
          <w:rFonts w:hint="cs"/>
          <w:rtl/>
        </w:rPr>
        <w:t>ک</w:t>
      </w:r>
      <w:r w:rsidRPr="003B1277">
        <w:rPr>
          <w:rFonts w:hint="cs"/>
          <w:rtl/>
        </w:rPr>
        <w:t>ه پ</w:t>
      </w:r>
      <w:r w:rsidR="009F4C69" w:rsidRPr="003B1277">
        <w:rPr>
          <w:rFonts w:hint="cs"/>
          <w:rtl/>
        </w:rPr>
        <w:t>ی</w:t>
      </w:r>
      <w:r w:rsidRPr="003B1277">
        <w:rPr>
          <w:rFonts w:hint="cs"/>
          <w:rtl/>
        </w:rPr>
        <w:t>ش‌تر ن</w:t>
      </w:r>
      <w:r w:rsidR="009F4C69" w:rsidRPr="003B1277">
        <w:rPr>
          <w:rFonts w:hint="cs"/>
          <w:rtl/>
        </w:rPr>
        <w:t>ی</w:t>
      </w:r>
      <w:r w:rsidRPr="003B1277">
        <w:rPr>
          <w:rFonts w:hint="cs"/>
          <w:rtl/>
        </w:rPr>
        <w:t>ز اشاره شد، ازدواج پنج فا</w:t>
      </w:r>
      <w:r w:rsidR="009F4C69" w:rsidRPr="003B1277">
        <w:rPr>
          <w:rFonts w:hint="cs"/>
          <w:rtl/>
        </w:rPr>
        <w:t>ی</w:t>
      </w:r>
      <w:r w:rsidRPr="003B1277">
        <w:rPr>
          <w:rFonts w:hint="cs"/>
          <w:rtl/>
        </w:rPr>
        <w:t>ده مهم را در پ</w:t>
      </w:r>
      <w:r w:rsidR="009F4C69" w:rsidRPr="003B1277">
        <w:rPr>
          <w:rFonts w:hint="cs"/>
          <w:rtl/>
        </w:rPr>
        <w:t>ی</w:t>
      </w:r>
      <w:r w:rsidRPr="003B1277">
        <w:rPr>
          <w:rFonts w:hint="cs"/>
          <w:rtl/>
        </w:rPr>
        <w:t xml:space="preserve"> دار</w:t>
      </w:r>
      <w:r w:rsidR="00E81888" w:rsidRPr="003B1277">
        <w:rPr>
          <w:rFonts w:hint="cs"/>
          <w:rtl/>
        </w:rPr>
        <w:t>د:</w:t>
      </w:r>
      <w:r w:rsidRPr="003B1277">
        <w:rPr>
          <w:rFonts w:hint="cs"/>
          <w:rtl/>
        </w:rPr>
        <w:t xml:space="preserve"> ادامه نسل بشر</w:t>
      </w:r>
      <w:r w:rsidR="009F4C69" w:rsidRPr="003B1277">
        <w:rPr>
          <w:rFonts w:hint="cs"/>
          <w:rtl/>
        </w:rPr>
        <w:t>ی</w:t>
      </w:r>
      <w:r w:rsidRPr="003B1277">
        <w:rPr>
          <w:rFonts w:hint="cs"/>
          <w:rtl/>
        </w:rPr>
        <w:t>، مصون</w:t>
      </w:r>
      <w:r w:rsidR="009F4C69" w:rsidRPr="003B1277">
        <w:rPr>
          <w:rFonts w:hint="cs"/>
          <w:rtl/>
        </w:rPr>
        <w:t>ی</w:t>
      </w:r>
      <w:r w:rsidRPr="003B1277">
        <w:rPr>
          <w:rFonts w:hint="cs"/>
          <w:rtl/>
        </w:rPr>
        <w:t>ت پ</w:t>
      </w:r>
      <w:r w:rsidR="009F4C69" w:rsidRPr="003B1277">
        <w:rPr>
          <w:rFonts w:hint="cs"/>
          <w:rtl/>
        </w:rPr>
        <w:t>ی</w:t>
      </w:r>
      <w:r w:rsidRPr="003B1277">
        <w:rPr>
          <w:rFonts w:hint="cs"/>
          <w:rtl/>
        </w:rPr>
        <w:t xml:space="preserve">دا </w:t>
      </w:r>
      <w:r w:rsidR="003661DC" w:rsidRPr="003B1277">
        <w:rPr>
          <w:rFonts w:hint="cs"/>
          <w:rtl/>
        </w:rPr>
        <w:t>ک</w:t>
      </w:r>
      <w:r w:rsidRPr="003B1277">
        <w:rPr>
          <w:rFonts w:hint="cs"/>
          <w:rtl/>
        </w:rPr>
        <w:t>ردن در مقابل نفس</w:t>
      </w:r>
      <w:r w:rsidR="006C1200" w:rsidRPr="003B1277">
        <w:rPr>
          <w:rFonts w:hint="cs"/>
          <w:rtl/>
        </w:rPr>
        <w:t xml:space="preserve"> و</w:t>
      </w:r>
      <w:r w:rsidRPr="003B1277">
        <w:rPr>
          <w:rFonts w:hint="cs"/>
          <w:rtl/>
        </w:rPr>
        <w:t>ش</w:t>
      </w:r>
      <w:r w:rsidR="009F4C69" w:rsidRPr="003B1277">
        <w:rPr>
          <w:rFonts w:hint="cs"/>
          <w:rtl/>
        </w:rPr>
        <w:t>ی</w:t>
      </w:r>
      <w:r w:rsidRPr="003B1277">
        <w:rPr>
          <w:rFonts w:hint="cs"/>
          <w:rtl/>
        </w:rPr>
        <w:t>طان، لذت بردن از عشق و محبت همسر</w:t>
      </w:r>
      <w:r w:rsidR="009F4C69" w:rsidRPr="003B1277">
        <w:rPr>
          <w:rFonts w:hint="cs"/>
          <w:rtl/>
        </w:rPr>
        <w:t>ی</w:t>
      </w:r>
      <w:r w:rsidRPr="003B1277">
        <w:rPr>
          <w:rFonts w:hint="cs"/>
          <w:rtl/>
        </w:rPr>
        <w:t xml:space="preserve"> و تقس</w:t>
      </w:r>
      <w:r w:rsidR="009F4C69" w:rsidRPr="003B1277">
        <w:rPr>
          <w:rFonts w:hint="cs"/>
          <w:rtl/>
        </w:rPr>
        <w:t>ی</w:t>
      </w:r>
      <w:r w:rsidRPr="003B1277">
        <w:rPr>
          <w:rFonts w:hint="cs"/>
          <w:rtl/>
        </w:rPr>
        <w:t xml:space="preserve">م </w:t>
      </w:r>
      <w:r w:rsidR="003661DC" w:rsidRPr="003B1277">
        <w:rPr>
          <w:rFonts w:hint="cs"/>
          <w:rtl/>
        </w:rPr>
        <w:t>ک</w:t>
      </w:r>
      <w:r w:rsidRPr="003B1277">
        <w:rPr>
          <w:rFonts w:hint="cs"/>
          <w:rtl/>
        </w:rPr>
        <w:t>ار و مسئول</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زندگ</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 xml:space="preserve">ان زن و مرد و مبارزه با </w:t>
      </w:r>
      <w:r w:rsidR="003661DC" w:rsidRPr="003B1277">
        <w:rPr>
          <w:rFonts w:hint="cs"/>
          <w:rtl/>
        </w:rPr>
        <w:t>ک</w:t>
      </w:r>
      <w:r w:rsidRPr="003B1277">
        <w:rPr>
          <w:rFonts w:hint="cs"/>
          <w:rtl/>
        </w:rPr>
        <w:t>شش‌ها</w:t>
      </w:r>
      <w:r w:rsidR="009F4C69" w:rsidRPr="003B1277">
        <w:rPr>
          <w:rFonts w:hint="cs"/>
          <w:rtl/>
        </w:rPr>
        <w:t>ی</w:t>
      </w:r>
      <w:r w:rsidRPr="003B1277">
        <w:rPr>
          <w:rFonts w:hint="cs"/>
          <w:rtl/>
        </w:rPr>
        <w:t xml:space="preserve"> ناروا</w:t>
      </w:r>
      <w:r w:rsidR="009F4C69" w:rsidRPr="003B1277">
        <w:rPr>
          <w:rFonts w:hint="cs"/>
          <w:rtl/>
        </w:rPr>
        <w:t>ی</w:t>
      </w:r>
      <w:r w:rsidRPr="003B1277">
        <w:rPr>
          <w:rFonts w:hint="cs"/>
          <w:rtl/>
        </w:rPr>
        <w:t xml:space="preserve"> نفسان</w:t>
      </w:r>
      <w:r w:rsidR="009F4C69" w:rsidRPr="003B1277">
        <w:rPr>
          <w:rFonts w:hint="cs"/>
          <w:rtl/>
        </w:rPr>
        <w:t>ی</w:t>
      </w:r>
      <w:r w:rsidRPr="003B1277">
        <w:rPr>
          <w:rFonts w:hint="cs"/>
          <w:rtl/>
        </w:rPr>
        <w:t>.</w:t>
      </w:r>
      <w:r w:rsidR="0054617B" w:rsidRPr="003B1277">
        <w:rPr>
          <w:vertAlign w:val="superscript"/>
          <w:rtl/>
        </w:rPr>
        <w:t xml:space="preserve"> </w:t>
      </w:r>
      <w:r w:rsidR="0054617B" w:rsidRPr="003B1277">
        <w:rPr>
          <w:vertAlign w:val="superscript"/>
          <w:rtl/>
        </w:rPr>
        <w:footnoteReference w:id="34"/>
      </w:r>
    </w:p>
    <w:p w:rsidR="00061FC3" w:rsidRPr="003B1277" w:rsidRDefault="007D3838" w:rsidP="004572F0">
      <w:pPr>
        <w:pStyle w:val="a5"/>
        <w:rPr>
          <w:rtl/>
        </w:rPr>
      </w:pPr>
      <w:r w:rsidRPr="003B1277">
        <w:rPr>
          <w:rFonts w:hint="cs"/>
          <w:rtl/>
        </w:rPr>
        <w:lastRenderedPageBreak/>
        <w:t>اسلام سن مشخص</w:t>
      </w:r>
      <w:r w:rsidR="009F4C69" w:rsidRPr="003B1277">
        <w:rPr>
          <w:rFonts w:hint="cs"/>
          <w:rtl/>
        </w:rPr>
        <w:t>ی</w:t>
      </w:r>
      <w:r w:rsidRPr="003B1277">
        <w:rPr>
          <w:rFonts w:hint="cs"/>
          <w:rtl/>
        </w:rPr>
        <w:t xml:space="preserve"> را برا</w:t>
      </w:r>
      <w:r w:rsidR="009F4C69" w:rsidRPr="003B1277">
        <w:rPr>
          <w:rFonts w:hint="cs"/>
          <w:rtl/>
        </w:rPr>
        <w:t>ی</w:t>
      </w:r>
      <w:r w:rsidRPr="003B1277">
        <w:rPr>
          <w:rFonts w:hint="cs"/>
          <w:rtl/>
        </w:rPr>
        <w:t xml:space="preserve"> ازدواج تع</w:t>
      </w:r>
      <w:r w:rsidR="009F4C69" w:rsidRPr="003B1277">
        <w:rPr>
          <w:rFonts w:hint="cs"/>
          <w:rtl/>
        </w:rPr>
        <w:t>یی</w:t>
      </w:r>
      <w:r w:rsidRPr="003B1277">
        <w:rPr>
          <w:rFonts w:hint="cs"/>
          <w:rtl/>
        </w:rPr>
        <w:t>ن ن</w:t>
      </w:r>
      <w:r w:rsidR="003661DC" w:rsidRPr="003B1277">
        <w:rPr>
          <w:rFonts w:hint="cs"/>
          <w:rtl/>
        </w:rPr>
        <w:t>ک</w:t>
      </w:r>
      <w:r w:rsidRPr="003B1277">
        <w:rPr>
          <w:rFonts w:hint="cs"/>
          <w:rtl/>
        </w:rPr>
        <w:t>رده و قانون و ضابطه مع</w:t>
      </w:r>
      <w:r w:rsidR="009F4C69" w:rsidRPr="003B1277">
        <w:rPr>
          <w:rFonts w:hint="cs"/>
          <w:rtl/>
        </w:rPr>
        <w:t>ی</w:t>
      </w:r>
      <w:r w:rsidRPr="003B1277">
        <w:rPr>
          <w:rFonts w:hint="cs"/>
          <w:rtl/>
        </w:rPr>
        <w:t>ن</w:t>
      </w:r>
      <w:r w:rsidR="009F4C69" w:rsidRPr="003B1277">
        <w:rPr>
          <w:rFonts w:hint="cs"/>
          <w:rtl/>
        </w:rPr>
        <w:t>ی</w:t>
      </w:r>
      <w:r w:rsidRPr="003B1277">
        <w:rPr>
          <w:rFonts w:hint="cs"/>
          <w:rtl/>
        </w:rPr>
        <w:t xml:space="preserve"> را برا</w:t>
      </w:r>
      <w:r w:rsidR="009F4C69" w:rsidRPr="003B1277">
        <w:rPr>
          <w:rFonts w:hint="cs"/>
          <w:rtl/>
        </w:rPr>
        <w:t>ی</w:t>
      </w:r>
      <w:r w:rsidRPr="003B1277">
        <w:rPr>
          <w:rFonts w:hint="cs"/>
          <w:rtl/>
        </w:rPr>
        <w:t xml:space="preserve"> تفاوت سن مرد و زن به هنگام ازدواج قرار نداده است. اما از نظر تئور</w:t>
      </w:r>
      <w:r w:rsidR="009F4C69" w:rsidRPr="003B1277">
        <w:rPr>
          <w:rFonts w:hint="cs"/>
          <w:rtl/>
        </w:rPr>
        <w:t>ی</w:t>
      </w:r>
      <w:r w:rsidRPr="003B1277">
        <w:rPr>
          <w:rFonts w:hint="cs"/>
          <w:rtl/>
        </w:rPr>
        <w:t xml:space="preserve"> و عمل</w:t>
      </w:r>
      <w:r w:rsidR="009F4C69" w:rsidRPr="003B1277">
        <w:rPr>
          <w:rFonts w:hint="cs"/>
          <w:rtl/>
        </w:rPr>
        <w:t>ی</w:t>
      </w:r>
      <w:r w:rsidRPr="003B1277">
        <w:rPr>
          <w:rFonts w:hint="cs"/>
          <w:rtl/>
        </w:rPr>
        <w:t xml:space="preserve"> بهتر آن است </w:t>
      </w:r>
      <w:r w:rsidR="003661DC" w:rsidRPr="003B1277">
        <w:rPr>
          <w:rFonts w:hint="cs"/>
          <w:rtl/>
        </w:rPr>
        <w:t>ک</w:t>
      </w:r>
      <w:r w:rsidRPr="003B1277">
        <w:rPr>
          <w:rFonts w:hint="cs"/>
          <w:rtl/>
        </w:rPr>
        <w:t>ه تفاوت سن</w:t>
      </w:r>
      <w:r w:rsidR="009F4C69" w:rsidRPr="003B1277">
        <w:rPr>
          <w:rFonts w:hint="cs"/>
          <w:rtl/>
        </w:rPr>
        <w:t>ی</w:t>
      </w:r>
      <w:r w:rsidRPr="003B1277">
        <w:rPr>
          <w:rFonts w:hint="cs"/>
          <w:rtl/>
        </w:rPr>
        <w:t>‌شان ز</w:t>
      </w:r>
      <w:r w:rsidR="009F4C69" w:rsidRPr="003B1277">
        <w:rPr>
          <w:rFonts w:hint="cs"/>
          <w:rtl/>
        </w:rPr>
        <w:t>ی</w:t>
      </w:r>
      <w:r w:rsidRPr="003B1277">
        <w:rPr>
          <w:rFonts w:hint="cs"/>
          <w:rtl/>
        </w:rPr>
        <w:t>اد نباشد. ز</w:t>
      </w:r>
      <w:r w:rsidR="009F4C69" w:rsidRPr="003B1277">
        <w:rPr>
          <w:rFonts w:hint="cs"/>
          <w:rtl/>
        </w:rPr>
        <w:t>ی</w:t>
      </w:r>
      <w:r w:rsidRPr="003B1277">
        <w:rPr>
          <w:rFonts w:hint="cs"/>
          <w:rtl/>
        </w:rPr>
        <w:t>را اگر زن از مرد عمرش ب</w:t>
      </w:r>
      <w:r w:rsidR="009F4C69" w:rsidRPr="003B1277">
        <w:rPr>
          <w:rFonts w:hint="cs"/>
          <w:rtl/>
        </w:rPr>
        <w:t>ی</w:t>
      </w:r>
      <w:r w:rsidRPr="003B1277">
        <w:rPr>
          <w:rFonts w:hint="cs"/>
          <w:rtl/>
        </w:rPr>
        <w:t>شتر باشد، مم</w:t>
      </w:r>
      <w:r w:rsidR="003661DC" w:rsidRPr="003B1277">
        <w:rPr>
          <w:rFonts w:hint="cs"/>
          <w:rtl/>
        </w:rPr>
        <w:t>ک</w:t>
      </w:r>
      <w:r w:rsidRPr="003B1277">
        <w:rPr>
          <w:rFonts w:hint="cs"/>
          <w:rtl/>
        </w:rPr>
        <w:t>ن است پس از مدت</w:t>
      </w:r>
      <w:r w:rsidR="009F4C69" w:rsidRPr="003B1277">
        <w:rPr>
          <w:rFonts w:hint="cs"/>
          <w:rtl/>
        </w:rPr>
        <w:t>ی</w:t>
      </w:r>
      <w:r w:rsidRPr="003B1277">
        <w:rPr>
          <w:rFonts w:hint="cs"/>
          <w:rtl/>
        </w:rPr>
        <w:t xml:space="preserve"> مرد به ف</w:t>
      </w:r>
      <w:r w:rsidR="003661DC" w:rsidRPr="003B1277">
        <w:rPr>
          <w:rFonts w:hint="cs"/>
          <w:rtl/>
        </w:rPr>
        <w:t>ک</w:t>
      </w:r>
      <w:r w:rsidRPr="003B1277">
        <w:rPr>
          <w:rFonts w:hint="cs"/>
          <w:rtl/>
        </w:rPr>
        <w:t>ر ازدواج د</w:t>
      </w:r>
      <w:r w:rsidR="009F4C69" w:rsidRPr="003B1277">
        <w:rPr>
          <w:rFonts w:hint="cs"/>
          <w:rtl/>
        </w:rPr>
        <w:t>ی</w:t>
      </w:r>
      <w:r w:rsidRPr="003B1277">
        <w:rPr>
          <w:rFonts w:hint="cs"/>
          <w:rtl/>
        </w:rPr>
        <w:t>گر</w:t>
      </w:r>
      <w:r w:rsidR="009F4C69" w:rsidRPr="003B1277">
        <w:rPr>
          <w:rFonts w:hint="cs"/>
          <w:rtl/>
        </w:rPr>
        <w:t>ی</w:t>
      </w:r>
      <w:r w:rsidRPr="003B1277">
        <w:rPr>
          <w:rFonts w:hint="cs"/>
          <w:rtl/>
        </w:rPr>
        <w:t xml:space="preserve"> ب</w:t>
      </w:r>
      <w:r w:rsidR="009F4C69" w:rsidRPr="003B1277">
        <w:rPr>
          <w:rFonts w:hint="cs"/>
          <w:rtl/>
        </w:rPr>
        <w:t>ی</w:t>
      </w:r>
      <w:r w:rsidRPr="003B1277">
        <w:rPr>
          <w:rFonts w:hint="cs"/>
          <w:rtl/>
        </w:rPr>
        <w:t xml:space="preserve">فتد و </w:t>
      </w:r>
      <w:r w:rsidR="0095430C" w:rsidRPr="003B1277">
        <w:rPr>
          <w:rFonts w:hint="cs"/>
          <w:rtl/>
        </w:rPr>
        <w:t>چنانچه</w:t>
      </w:r>
      <w:r w:rsidRPr="003B1277">
        <w:rPr>
          <w:rFonts w:hint="cs"/>
          <w:rtl/>
        </w:rPr>
        <w:t xml:space="preserve"> مرد عمرش ب</w:t>
      </w:r>
      <w:r w:rsidR="009F4C69" w:rsidRPr="003B1277">
        <w:rPr>
          <w:rFonts w:hint="cs"/>
          <w:rtl/>
        </w:rPr>
        <w:t>ی</w:t>
      </w:r>
      <w:r w:rsidRPr="003B1277">
        <w:rPr>
          <w:rFonts w:hint="cs"/>
          <w:rtl/>
        </w:rPr>
        <w:t>شتر باشد، مم</w:t>
      </w:r>
      <w:r w:rsidR="003661DC" w:rsidRPr="003B1277">
        <w:rPr>
          <w:rFonts w:hint="cs"/>
          <w:rtl/>
        </w:rPr>
        <w:t>ک</w:t>
      </w:r>
      <w:r w:rsidRPr="003B1277">
        <w:rPr>
          <w:rFonts w:hint="cs"/>
          <w:rtl/>
        </w:rPr>
        <w:t>ن است در ا</w:t>
      </w:r>
      <w:r w:rsidR="009F4C69" w:rsidRPr="003B1277">
        <w:rPr>
          <w:rFonts w:hint="cs"/>
          <w:rtl/>
        </w:rPr>
        <w:t>ی</w:t>
      </w:r>
      <w:r w:rsidRPr="003B1277">
        <w:rPr>
          <w:rFonts w:hint="cs"/>
          <w:rtl/>
        </w:rPr>
        <w:t>ام جوان</w:t>
      </w:r>
      <w:r w:rsidR="009F4C69" w:rsidRPr="003B1277">
        <w:rPr>
          <w:rFonts w:hint="cs"/>
          <w:rtl/>
        </w:rPr>
        <w:t>ی</w:t>
      </w:r>
      <w:r w:rsidRPr="003B1277">
        <w:rPr>
          <w:rFonts w:hint="cs"/>
          <w:rtl/>
        </w:rPr>
        <w:t xml:space="preserve"> و م</w:t>
      </w:r>
      <w:r w:rsidR="009F4C69" w:rsidRPr="003B1277">
        <w:rPr>
          <w:rFonts w:hint="cs"/>
          <w:rtl/>
        </w:rPr>
        <w:t>ی</w:t>
      </w:r>
      <w:r w:rsidRPr="003B1277">
        <w:rPr>
          <w:rFonts w:hint="cs"/>
          <w:rtl/>
        </w:rPr>
        <w:t>ان‌سال</w:t>
      </w:r>
      <w:r w:rsidR="009F4C69" w:rsidRPr="003B1277">
        <w:rPr>
          <w:rFonts w:hint="cs"/>
          <w:rtl/>
        </w:rPr>
        <w:t>ی</w:t>
      </w:r>
      <w:r w:rsidRPr="003B1277">
        <w:rPr>
          <w:rFonts w:hint="cs"/>
          <w:rtl/>
        </w:rPr>
        <w:t xml:space="preserve"> زنش نتواند به مسئول</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ماد</w:t>
      </w:r>
      <w:r w:rsidR="009F4C69" w:rsidRPr="003B1277">
        <w:rPr>
          <w:rFonts w:hint="cs"/>
          <w:rtl/>
        </w:rPr>
        <w:t>ی</w:t>
      </w:r>
      <w:r w:rsidRPr="003B1277">
        <w:rPr>
          <w:rFonts w:hint="cs"/>
          <w:rtl/>
        </w:rPr>
        <w:t xml:space="preserve"> و معنو</w:t>
      </w:r>
      <w:r w:rsidR="009F4C69" w:rsidRPr="003B1277">
        <w:rPr>
          <w:rFonts w:hint="cs"/>
          <w:rtl/>
        </w:rPr>
        <w:t>ی</w:t>
      </w:r>
      <w:r w:rsidRPr="003B1277">
        <w:rPr>
          <w:rFonts w:hint="cs"/>
          <w:rtl/>
        </w:rPr>
        <w:t>ش عمل نما</w:t>
      </w:r>
      <w:r w:rsidR="009F4C69" w:rsidRPr="003B1277">
        <w:rPr>
          <w:rFonts w:hint="cs"/>
          <w:rtl/>
        </w:rPr>
        <w:t>ی</w:t>
      </w:r>
      <w:r w:rsidRPr="003B1277">
        <w:rPr>
          <w:rFonts w:hint="cs"/>
          <w:rtl/>
        </w:rPr>
        <w:t xml:space="preserve">د، </w:t>
      </w:r>
      <w:r w:rsidR="009F4C69" w:rsidRPr="003B1277">
        <w:rPr>
          <w:rFonts w:hint="cs"/>
          <w:rtl/>
        </w:rPr>
        <w:t>ی</w:t>
      </w:r>
      <w:r w:rsidRPr="003B1277">
        <w:rPr>
          <w:rFonts w:hint="cs"/>
          <w:rtl/>
        </w:rPr>
        <w:t>ا مرگ به سراغ او ب</w:t>
      </w:r>
      <w:r w:rsidR="009F4C69" w:rsidRPr="003B1277">
        <w:rPr>
          <w:rFonts w:hint="cs"/>
          <w:rtl/>
        </w:rPr>
        <w:t>ی</w:t>
      </w:r>
      <w:r w:rsidRPr="003B1277">
        <w:rPr>
          <w:rFonts w:hint="cs"/>
          <w:rtl/>
        </w:rPr>
        <w:t>ا</w:t>
      </w:r>
      <w:r w:rsidR="009F4C69" w:rsidRPr="003B1277">
        <w:rPr>
          <w:rFonts w:hint="cs"/>
          <w:rtl/>
        </w:rPr>
        <w:t>ی</w:t>
      </w:r>
      <w:r w:rsidRPr="003B1277">
        <w:rPr>
          <w:rFonts w:hint="cs"/>
          <w:rtl/>
        </w:rPr>
        <w:t xml:space="preserve">د و همسر جوانش را </w:t>
      </w:r>
      <w:r w:rsidR="003661DC" w:rsidRPr="003B1277">
        <w:rPr>
          <w:rFonts w:hint="cs"/>
          <w:rtl/>
        </w:rPr>
        <w:t>ک</w:t>
      </w:r>
      <w:r w:rsidRPr="003B1277">
        <w:rPr>
          <w:rFonts w:hint="cs"/>
          <w:rtl/>
        </w:rPr>
        <w:t>ه در معرض هرگونه گرفتار</w:t>
      </w:r>
      <w:r w:rsidR="009F4C69" w:rsidRPr="003B1277">
        <w:rPr>
          <w:rFonts w:hint="cs"/>
          <w:rtl/>
        </w:rPr>
        <w:t>ی</w:t>
      </w:r>
      <w:r w:rsidRPr="003B1277">
        <w:rPr>
          <w:rFonts w:hint="cs"/>
          <w:rtl/>
        </w:rPr>
        <w:t xml:space="preserve"> و مش</w:t>
      </w:r>
      <w:r w:rsidR="003661DC" w:rsidRPr="003B1277">
        <w:rPr>
          <w:rFonts w:hint="cs"/>
          <w:rtl/>
        </w:rPr>
        <w:t>ک</w:t>
      </w:r>
      <w:r w:rsidRPr="003B1277">
        <w:rPr>
          <w:rFonts w:hint="cs"/>
          <w:rtl/>
        </w:rPr>
        <w:t>لات</w:t>
      </w:r>
      <w:r w:rsidR="009F4C69" w:rsidRPr="003B1277">
        <w:rPr>
          <w:rFonts w:hint="cs"/>
          <w:rtl/>
        </w:rPr>
        <w:t>ی</w:t>
      </w:r>
      <w:r w:rsidRPr="003B1277">
        <w:rPr>
          <w:rFonts w:hint="cs"/>
          <w:rtl/>
        </w:rPr>
        <w:t xml:space="preserve"> قرار دارد، تنها بگذارد و در واقع به خاطر مصلحت</w:t>
      </w:r>
      <w:r w:rsidR="009F4C69" w:rsidRPr="003B1277">
        <w:rPr>
          <w:rFonts w:hint="cs"/>
          <w:rtl/>
        </w:rPr>
        <w:t>ی</w:t>
      </w:r>
      <w:r w:rsidRPr="003B1277">
        <w:rPr>
          <w:rFonts w:hint="cs"/>
          <w:rtl/>
        </w:rPr>
        <w:t xml:space="preserve"> مقطع</w:t>
      </w:r>
      <w:r w:rsidR="009F4C69" w:rsidRPr="003B1277">
        <w:rPr>
          <w:rFonts w:hint="cs"/>
          <w:rtl/>
        </w:rPr>
        <w:t>ی</w:t>
      </w:r>
      <w:r w:rsidRPr="003B1277">
        <w:rPr>
          <w:rFonts w:hint="cs"/>
          <w:rtl/>
        </w:rPr>
        <w:t xml:space="preserve"> و </w:t>
      </w:r>
      <w:r w:rsidR="003661DC" w:rsidRPr="003B1277">
        <w:rPr>
          <w:rFonts w:hint="cs"/>
          <w:rtl/>
        </w:rPr>
        <w:t>ک</w:t>
      </w:r>
      <w:r w:rsidRPr="003B1277">
        <w:rPr>
          <w:rFonts w:hint="cs"/>
          <w:rtl/>
        </w:rPr>
        <w:t>وتاه‌مدت ز</w:t>
      </w:r>
      <w:r w:rsidR="009F4C69" w:rsidRPr="003B1277">
        <w:rPr>
          <w:rFonts w:hint="cs"/>
          <w:rtl/>
        </w:rPr>
        <w:t>ی</w:t>
      </w:r>
      <w:r w:rsidRPr="003B1277">
        <w:rPr>
          <w:rFonts w:hint="cs"/>
          <w:rtl/>
        </w:rPr>
        <w:t>ان</w:t>
      </w:r>
      <w:r w:rsidR="009F4C69" w:rsidRPr="003B1277">
        <w:rPr>
          <w:rFonts w:hint="cs"/>
          <w:rtl/>
        </w:rPr>
        <w:t>ی</w:t>
      </w:r>
      <w:r w:rsidRPr="003B1277">
        <w:rPr>
          <w:rFonts w:hint="cs"/>
          <w:rtl/>
        </w:rPr>
        <w:t xml:space="preserve"> بزرگ در آ</w:t>
      </w:r>
      <w:r w:rsidR="009F4C69" w:rsidRPr="003B1277">
        <w:rPr>
          <w:rFonts w:hint="cs"/>
          <w:rtl/>
        </w:rPr>
        <w:t>ی</w:t>
      </w:r>
      <w:r w:rsidRPr="003B1277">
        <w:rPr>
          <w:rFonts w:hint="cs"/>
          <w:rtl/>
        </w:rPr>
        <w:t>نده متوجه آنان م</w:t>
      </w:r>
      <w:r w:rsidR="009F4C69" w:rsidRPr="003B1277">
        <w:rPr>
          <w:rFonts w:hint="cs"/>
          <w:rtl/>
        </w:rPr>
        <w:t>ی</w:t>
      </w:r>
      <w:r w:rsidRPr="003B1277">
        <w:rPr>
          <w:rFonts w:hint="cs"/>
          <w:rtl/>
        </w:rPr>
        <w:t>‌شود.</w:t>
      </w:r>
    </w:p>
    <w:p w:rsidR="007D3838" w:rsidRDefault="00E16F14" w:rsidP="00EF59B8">
      <w:pPr>
        <w:pStyle w:val="a3"/>
        <w:rPr>
          <w:rtl/>
        </w:rPr>
      </w:pPr>
      <w:bookmarkStart w:id="218" w:name="_Toc183502576"/>
      <w:bookmarkStart w:id="219" w:name="_Toc183505747"/>
      <w:bookmarkStart w:id="220" w:name="_Toc337943480"/>
      <w:bookmarkStart w:id="221" w:name="_Toc420851479"/>
      <w:bookmarkStart w:id="222" w:name="_Toc421621555"/>
      <w:r>
        <w:rPr>
          <w:rFonts w:hint="cs"/>
          <w:rtl/>
        </w:rPr>
        <w:t>مشكلات ازدواج</w:t>
      </w:r>
      <w:bookmarkEnd w:id="218"/>
      <w:bookmarkEnd w:id="219"/>
      <w:bookmarkEnd w:id="220"/>
      <w:bookmarkEnd w:id="221"/>
      <w:bookmarkEnd w:id="222"/>
    </w:p>
    <w:p w:rsidR="00D85046" w:rsidRPr="003B1277" w:rsidRDefault="00A74B56" w:rsidP="004572F0">
      <w:pPr>
        <w:pStyle w:val="a5"/>
        <w:rPr>
          <w:rtl/>
        </w:rPr>
      </w:pPr>
      <w:r w:rsidRPr="003B1277">
        <w:rPr>
          <w:rFonts w:hint="cs"/>
          <w:rtl/>
        </w:rPr>
        <w:t>ازدواج عادت اجتماع</w:t>
      </w:r>
      <w:r w:rsidR="009F4C69" w:rsidRPr="003B1277">
        <w:rPr>
          <w:rFonts w:hint="cs"/>
          <w:rtl/>
        </w:rPr>
        <w:t>ی</w:t>
      </w:r>
      <w:r w:rsidRPr="003B1277">
        <w:rPr>
          <w:rFonts w:hint="cs"/>
          <w:rtl/>
        </w:rPr>
        <w:t xml:space="preserve"> پس</w:t>
      </w:r>
      <w:r w:rsidR="00B720E1" w:rsidRPr="003B1277">
        <w:rPr>
          <w:rFonts w:hint="cs"/>
          <w:rtl/>
        </w:rPr>
        <w:t>ن</w:t>
      </w:r>
      <w:r w:rsidRPr="003B1277">
        <w:rPr>
          <w:rFonts w:hint="cs"/>
          <w:rtl/>
        </w:rPr>
        <w:t>د</w:t>
      </w:r>
      <w:r w:rsidR="009F4C69" w:rsidRPr="003B1277">
        <w:rPr>
          <w:rFonts w:hint="cs"/>
          <w:rtl/>
        </w:rPr>
        <w:t>ی</w:t>
      </w:r>
      <w:r w:rsidRPr="003B1277">
        <w:rPr>
          <w:rFonts w:hint="cs"/>
          <w:rtl/>
        </w:rPr>
        <w:t>ده و پاسخگو</w:t>
      </w:r>
      <w:r w:rsidR="009F4C69" w:rsidRPr="003B1277">
        <w:rPr>
          <w:rFonts w:hint="cs"/>
          <w:rtl/>
        </w:rPr>
        <w:t>ی</w:t>
      </w:r>
      <w:r w:rsidRPr="003B1277">
        <w:rPr>
          <w:rFonts w:hint="cs"/>
          <w:rtl/>
        </w:rPr>
        <w:t xml:space="preserve"> ن</w:t>
      </w:r>
      <w:r w:rsidR="009F4C69" w:rsidRPr="003B1277">
        <w:rPr>
          <w:rFonts w:hint="cs"/>
          <w:rtl/>
        </w:rPr>
        <w:t>ی</w:t>
      </w:r>
      <w:r w:rsidRPr="003B1277">
        <w:rPr>
          <w:rFonts w:hint="cs"/>
          <w:rtl/>
        </w:rPr>
        <w:t>ازها</w:t>
      </w:r>
      <w:r w:rsidR="009F4C69" w:rsidRPr="003B1277">
        <w:rPr>
          <w:rFonts w:hint="cs"/>
          <w:rtl/>
        </w:rPr>
        <w:t>ی</w:t>
      </w:r>
      <w:r w:rsidRPr="003B1277">
        <w:rPr>
          <w:rFonts w:hint="cs"/>
          <w:rtl/>
        </w:rPr>
        <w:t xml:space="preserve"> فطر</w:t>
      </w:r>
      <w:r w:rsidR="009F4C69" w:rsidRPr="003B1277">
        <w:rPr>
          <w:rFonts w:hint="cs"/>
          <w:rtl/>
        </w:rPr>
        <w:t>ی</w:t>
      </w:r>
      <w:r w:rsidRPr="003B1277">
        <w:rPr>
          <w:rFonts w:hint="cs"/>
          <w:rtl/>
        </w:rPr>
        <w:t xml:space="preserve"> و طب</w:t>
      </w:r>
      <w:r w:rsidR="009F4C69" w:rsidRPr="003B1277">
        <w:rPr>
          <w:rFonts w:hint="cs"/>
          <w:rtl/>
        </w:rPr>
        <w:t>ی</w:t>
      </w:r>
      <w:r w:rsidRPr="003B1277">
        <w:rPr>
          <w:rFonts w:hint="cs"/>
          <w:rtl/>
        </w:rPr>
        <w:t>ع</w:t>
      </w:r>
      <w:r w:rsidR="009F4C69" w:rsidRPr="003B1277">
        <w:rPr>
          <w:rFonts w:hint="cs"/>
          <w:rtl/>
        </w:rPr>
        <w:t>ی</w:t>
      </w:r>
      <w:r w:rsidRPr="003B1277">
        <w:rPr>
          <w:rFonts w:hint="cs"/>
          <w:rtl/>
        </w:rPr>
        <w:t xml:space="preserve"> و تنها راه تش</w:t>
      </w:r>
      <w:r w:rsidR="003661DC" w:rsidRPr="003B1277">
        <w:rPr>
          <w:rFonts w:hint="cs"/>
          <w:rtl/>
        </w:rPr>
        <w:t>ک</w:t>
      </w:r>
      <w:r w:rsidR="009F4C69" w:rsidRPr="003B1277">
        <w:rPr>
          <w:rFonts w:hint="cs"/>
          <w:rtl/>
        </w:rPr>
        <w:t>ی</w:t>
      </w:r>
      <w:r w:rsidRPr="003B1277">
        <w:rPr>
          <w:rFonts w:hint="cs"/>
          <w:rtl/>
        </w:rPr>
        <w:t>ل خانواده سالم و منسجم است. خانواده‌ا</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در پرتو آن سلامت جسم</w:t>
      </w:r>
      <w:r w:rsidR="009F4C69" w:rsidRPr="003B1277">
        <w:rPr>
          <w:rFonts w:hint="cs"/>
          <w:rtl/>
        </w:rPr>
        <w:t>ی</w:t>
      </w:r>
      <w:r w:rsidRPr="003B1277">
        <w:rPr>
          <w:rFonts w:hint="cs"/>
          <w:rtl/>
        </w:rPr>
        <w:t xml:space="preserve"> و روان</w:t>
      </w:r>
      <w:r w:rsidR="009F4C69" w:rsidRPr="003B1277">
        <w:rPr>
          <w:rFonts w:hint="cs"/>
          <w:rtl/>
        </w:rPr>
        <w:t>ی</w:t>
      </w:r>
      <w:r w:rsidRPr="003B1277">
        <w:rPr>
          <w:rFonts w:hint="cs"/>
          <w:rtl/>
        </w:rPr>
        <w:t xml:space="preserve"> و ع</w:t>
      </w:r>
      <w:r w:rsidR="00B720E1" w:rsidRPr="003B1277">
        <w:rPr>
          <w:rFonts w:hint="cs"/>
          <w:rtl/>
        </w:rPr>
        <w:t>فاف و پا</w:t>
      </w:r>
      <w:r w:rsidR="003661DC" w:rsidRPr="003B1277">
        <w:rPr>
          <w:rFonts w:hint="cs"/>
          <w:rtl/>
        </w:rPr>
        <w:t>ک</w:t>
      </w:r>
      <w:r w:rsidR="00B720E1" w:rsidRPr="003B1277">
        <w:rPr>
          <w:rFonts w:hint="cs"/>
          <w:rtl/>
        </w:rPr>
        <w:t>دامن</w:t>
      </w:r>
      <w:r w:rsidR="009F4C69" w:rsidRPr="003B1277">
        <w:rPr>
          <w:rFonts w:hint="cs"/>
          <w:rtl/>
        </w:rPr>
        <w:t>ی</w:t>
      </w:r>
      <w:r w:rsidR="00B720E1" w:rsidRPr="003B1277">
        <w:rPr>
          <w:rFonts w:hint="cs"/>
          <w:rtl/>
        </w:rPr>
        <w:t xml:space="preserve"> تحقق م</w:t>
      </w:r>
      <w:r w:rsidR="009F4C69" w:rsidRPr="003B1277">
        <w:rPr>
          <w:rFonts w:hint="cs"/>
          <w:rtl/>
        </w:rPr>
        <w:t>ی</w:t>
      </w:r>
      <w:r w:rsidR="00B720E1" w:rsidRPr="003B1277">
        <w:rPr>
          <w:rFonts w:hint="cs"/>
          <w:rtl/>
        </w:rPr>
        <w:t>‌</w:t>
      </w:r>
      <w:r w:rsidR="009F4C69" w:rsidRPr="003B1277">
        <w:rPr>
          <w:rFonts w:hint="cs"/>
          <w:rtl/>
        </w:rPr>
        <w:t>ی</w:t>
      </w:r>
      <w:r w:rsidR="00B720E1" w:rsidRPr="003B1277">
        <w:rPr>
          <w:rFonts w:hint="cs"/>
          <w:rtl/>
        </w:rPr>
        <w:t>ابد. هم</w:t>
      </w:r>
      <w:r w:rsidRPr="003B1277">
        <w:rPr>
          <w:rFonts w:hint="cs"/>
          <w:rtl/>
        </w:rPr>
        <w:t xml:space="preserve">چنان </w:t>
      </w:r>
      <w:r w:rsidR="003661DC" w:rsidRPr="003B1277">
        <w:rPr>
          <w:rFonts w:hint="cs"/>
          <w:rtl/>
        </w:rPr>
        <w:t>ک</w:t>
      </w:r>
      <w:r w:rsidRPr="003B1277">
        <w:rPr>
          <w:rFonts w:hint="cs"/>
          <w:rtl/>
        </w:rPr>
        <w:t>ه پ</w:t>
      </w:r>
      <w:r w:rsidR="009F4C69" w:rsidRPr="003B1277">
        <w:rPr>
          <w:rFonts w:hint="cs"/>
          <w:rtl/>
        </w:rPr>
        <w:t>ی</w:t>
      </w:r>
      <w:r w:rsidRPr="003B1277">
        <w:rPr>
          <w:rFonts w:hint="cs"/>
          <w:rtl/>
        </w:rPr>
        <w:t>ش‌تر ن</w:t>
      </w:r>
      <w:r w:rsidR="009F4C69" w:rsidRPr="003B1277">
        <w:rPr>
          <w:rFonts w:hint="cs"/>
          <w:rtl/>
        </w:rPr>
        <w:t>ی</w:t>
      </w:r>
      <w:r w:rsidRPr="003B1277">
        <w:rPr>
          <w:rFonts w:hint="cs"/>
          <w:rtl/>
        </w:rPr>
        <w:t>ز گفته شد در جهت فراهم نمودن زم</w:t>
      </w:r>
      <w:r w:rsidR="009F4C69" w:rsidRPr="003B1277">
        <w:rPr>
          <w:rFonts w:hint="cs"/>
          <w:rtl/>
        </w:rPr>
        <w:t>ی</w:t>
      </w:r>
      <w:r w:rsidRPr="003B1277">
        <w:rPr>
          <w:rFonts w:hint="cs"/>
          <w:rtl/>
        </w:rPr>
        <w:t>نه برا</w:t>
      </w:r>
      <w:r w:rsidR="009F4C69" w:rsidRPr="003B1277">
        <w:rPr>
          <w:rFonts w:hint="cs"/>
          <w:rtl/>
        </w:rPr>
        <w:t>ی</w:t>
      </w:r>
      <w:r w:rsidRPr="003B1277">
        <w:rPr>
          <w:rFonts w:hint="cs"/>
          <w:rtl/>
        </w:rPr>
        <w:t xml:space="preserve"> ادامه نسل بشر</w:t>
      </w:r>
      <w:r w:rsidR="009F4C69" w:rsidRPr="003B1277">
        <w:rPr>
          <w:rFonts w:hint="cs"/>
          <w:rtl/>
        </w:rPr>
        <w:t>ی</w:t>
      </w:r>
      <w:r w:rsidRPr="003B1277">
        <w:rPr>
          <w:rFonts w:hint="cs"/>
          <w:rtl/>
        </w:rPr>
        <w:t xml:space="preserve"> و سروسامان </w:t>
      </w:r>
      <w:r w:rsidR="009F4C69" w:rsidRPr="003B1277">
        <w:rPr>
          <w:rFonts w:hint="cs"/>
          <w:rtl/>
        </w:rPr>
        <w:t>ی</w:t>
      </w:r>
      <w:r w:rsidRPr="003B1277">
        <w:rPr>
          <w:rFonts w:hint="cs"/>
          <w:rtl/>
        </w:rPr>
        <w:t>افتن جامعه پ</w:t>
      </w:r>
      <w:r w:rsidR="009F4C69" w:rsidRPr="003B1277">
        <w:rPr>
          <w:rFonts w:hint="cs"/>
          <w:rtl/>
        </w:rPr>
        <w:t>ی</w:t>
      </w:r>
      <w:r w:rsidRPr="003B1277">
        <w:rPr>
          <w:rFonts w:hint="cs"/>
          <w:rtl/>
        </w:rPr>
        <w:t>شرو و متمدن تش</w:t>
      </w:r>
      <w:r w:rsidR="003661DC" w:rsidRPr="003B1277">
        <w:rPr>
          <w:rFonts w:hint="cs"/>
          <w:rtl/>
        </w:rPr>
        <w:t>ک</w:t>
      </w:r>
      <w:r w:rsidR="009F4C69" w:rsidRPr="003B1277">
        <w:rPr>
          <w:rFonts w:hint="cs"/>
          <w:rtl/>
        </w:rPr>
        <w:t>ی</w:t>
      </w:r>
      <w:r w:rsidRPr="003B1277">
        <w:rPr>
          <w:rFonts w:hint="cs"/>
          <w:rtl/>
        </w:rPr>
        <w:t>ل خانواده بس</w:t>
      </w:r>
      <w:r w:rsidR="009F4C69" w:rsidRPr="003B1277">
        <w:rPr>
          <w:rFonts w:hint="cs"/>
          <w:rtl/>
        </w:rPr>
        <w:t>ی</w:t>
      </w:r>
      <w:r w:rsidRPr="003B1277">
        <w:rPr>
          <w:rFonts w:hint="cs"/>
          <w:rtl/>
        </w:rPr>
        <w:t>ار ضرور</w:t>
      </w:r>
      <w:r w:rsidR="009F4C69" w:rsidRPr="003B1277">
        <w:rPr>
          <w:rFonts w:hint="cs"/>
          <w:rtl/>
        </w:rPr>
        <w:t>ی</w:t>
      </w:r>
      <w:r w:rsidRPr="003B1277">
        <w:rPr>
          <w:rFonts w:hint="cs"/>
          <w:rtl/>
        </w:rPr>
        <w:t xml:space="preserve"> است.</w:t>
      </w:r>
    </w:p>
    <w:p w:rsidR="00A74B56" w:rsidRPr="003B1277" w:rsidRDefault="00430AC7" w:rsidP="004572F0">
      <w:pPr>
        <w:pStyle w:val="a5"/>
        <w:rPr>
          <w:rtl/>
        </w:rPr>
      </w:pPr>
      <w:r w:rsidRPr="003B1277">
        <w:rPr>
          <w:rFonts w:hint="cs"/>
          <w:rtl/>
        </w:rPr>
        <w:t xml:space="preserve">اما </w:t>
      </w:r>
      <w:r w:rsidR="0095430C" w:rsidRPr="003B1277">
        <w:rPr>
          <w:rFonts w:hint="cs"/>
          <w:rtl/>
        </w:rPr>
        <w:t>چنانچه</w:t>
      </w:r>
      <w:r w:rsidRPr="003B1277">
        <w:rPr>
          <w:rFonts w:hint="cs"/>
          <w:rtl/>
        </w:rPr>
        <w:t xml:space="preserve"> </w:t>
      </w:r>
      <w:r w:rsidR="003661DC" w:rsidRPr="003B1277">
        <w:rPr>
          <w:rFonts w:hint="cs"/>
          <w:rtl/>
        </w:rPr>
        <w:t>ک</w:t>
      </w:r>
      <w:r w:rsidRPr="003B1277">
        <w:rPr>
          <w:rFonts w:hint="cs"/>
          <w:rtl/>
        </w:rPr>
        <w:t>سان</w:t>
      </w:r>
      <w:r w:rsidR="009F4C69" w:rsidRPr="003B1277">
        <w:rPr>
          <w:rFonts w:hint="cs"/>
          <w:rtl/>
        </w:rPr>
        <w:t>ی</w:t>
      </w:r>
      <w:r w:rsidRPr="003B1277">
        <w:rPr>
          <w:rFonts w:hint="cs"/>
          <w:rtl/>
        </w:rPr>
        <w:t xml:space="preserve"> تحت تأث</w:t>
      </w:r>
      <w:r w:rsidR="009F4C69" w:rsidRPr="003B1277">
        <w:rPr>
          <w:rFonts w:hint="cs"/>
          <w:rtl/>
        </w:rPr>
        <w:t>ی</w:t>
      </w:r>
      <w:r w:rsidRPr="003B1277">
        <w:rPr>
          <w:rFonts w:hint="cs"/>
          <w:rtl/>
        </w:rPr>
        <w:t>ر برخ</w:t>
      </w:r>
      <w:r w:rsidR="009F4C69" w:rsidRPr="003B1277">
        <w:rPr>
          <w:rFonts w:hint="cs"/>
          <w:rtl/>
        </w:rPr>
        <w:t>ی</w:t>
      </w:r>
      <w:r w:rsidRPr="003B1277">
        <w:rPr>
          <w:rFonts w:hint="cs"/>
          <w:rtl/>
        </w:rPr>
        <w:t xml:space="preserve"> از عادات و فرهنگ موجود </w:t>
      </w:r>
      <w:r w:rsidR="003661DC" w:rsidRPr="003B1277">
        <w:rPr>
          <w:rFonts w:hint="cs"/>
          <w:rtl/>
        </w:rPr>
        <w:t>ک</w:t>
      </w:r>
      <w:r w:rsidRPr="003B1277">
        <w:rPr>
          <w:rFonts w:hint="cs"/>
          <w:rtl/>
        </w:rPr>
        <w:t>ه براساس انگ</w:t>
      </w:r>
      <w:r w:rsidR="009F4C69" w:rsidRPr="003B1277">
        <w:rPr>
          <w:rFonts w:hint="cs"/>
          <w:rtl/>
        </w:rPr>
        <w:t>ی</w:t>
      </w:r>
      <w:r w:rsidRPr="003B1277">
        <w:rPr>
          <w:rFonts w:hint="cs"/>
          <w:rtl/>
        </w:rPr>
        <w:t>زه‌ها</w:t>
      </w:r>
      <w:r w:rsidR="009F4C69" w:rsidRPr="003B1277">
        <w:rPr>
          <w:rFonts w:hint="cs"/>
          <w:rtl/>
        </w:rPr>
        <w:t>ی</w:t>
      </w:r>
      <w:r w:rsidRPr="003B1277">
        <w:rPr>
          <w:rFonts w:hint="cs"/>
          <w:rtl/>
        </w:rPr>
        <w:t xml:space="preserve"> خودنما</w:t>
      </w:r>
      <w:r w:rsidR="009F4C69" w:rsidRPr="003B1277">
        <w:rPr>
          <w:rFonts w:hint="cs"/>
          <w:rtl/>
        </w:rPr>
        <w:t>یی</w:t>
      </w:r>
      <w:r w:rsidRPr="003B1277">
        <w:rPr>
          <w:rFonts w:hint="cs"/>
          <w:rtl/>
        </w:rPr>
        <w:t xml:space="preserve"> و خودبرترب</w:t>
      </w:r>
      <w:r w:rsidR="009F4C69" w:rsidRPr="003B1277">
        <w:rPr>
          <w:rFonts w:hint="cs"/>
          <w:rtl/>
        </w:rPr>
        <w:t>ی</w:t>
      </w:r>
      <w:r w:rsidRPr="003B1277">
        <w:rPr>
          <w:rFonts w:hint="cs"/>
          <w:rtl/>
        </w:rPr>
        <w:t>ن</w:t>
      </w:r>
      <w:r w:rsidR="009F4C69" w:rsidRPr="003B1277">
        <w:rPr>
          <w:rFonts w:hint="cs"/>
          <w:rtl/>
        </w:rPr>
        <w:t>ی</w:t>
      </w:r>
      <w:r w:rsidRPr="003B1277">
        <w:rPr>
          <w:rFonts w:hint="cs"/>
          <w:rtl/>
        </w:rPr>
        <w:t xml:space="preserve"> به هنگام ازدواج به دادن جه</w:t>
      </w:r>
      <w:r w:rsidR="009F4C69" w:rsidRPr="003B1277">
        <w:rPr>
          <w:rFonts w:hint="cs"/>
          <w:rtl/>
        </w:rPr>
        <w:t>ی</w:t>
      </w:r>
      <w:r w:rsidRPr="003B1277">
        <w:rPr>
          <w:rFonts w:hint="cs"/>
          <w:rtl/>
        </w:rPr>
        <w:t>ز</w:t>
      </w:r>
      <w:r w:rsidR="009F4C69" w:rsidRPr="003B1277">
        <w:rPr>
          <w:rFonts w:hint="cs"/>
          <w:rtl/>
        </w:rPr>
        <w:t>ی</w:t>
      </w:r>
      <w:r w:rsidRPr="003B1277">
        <w:rPr>
          <w:rFonts w:hint="cs"/>
          <w:rtl/>
        </w:rPr>
        <w:t>ه و مهر</w:t>
      </w:r>
      <w:r w:rsidR="009F4C69" w:rsidRPr="003B1277">
        <w:rPr>
          <w:rFonts w:hint="cs"/>
          <w:rtl/>
        </w:rPr>
        <w:t>ی</w:t>
      </w:r>
      <w:r w:rsidRPr="003B1277">
        <w:rPr>
          <w:rFonts w:hint="cs"/>
          <w:rtl/>
        </w:rPr>
        <w:t>ه‌ها</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لان و سرسام‌آور و ر</w:t>
      </w:r>
      <w:r w:rsidR="009F4C69" w:rsidRPr="003B1277">
        <w:rPr>
          <w:rFonts w:hint="cs"/>
          <w:rtl/>
        </w:rPr>
        <w:t>ی</w:t>
      </w:r>
      <w:r w:rsidRPr="003B1277">
        <w:rPr>
          <w:rFonts w:hint="cs"/>
          <w:rtl/>
        </w:rPr>
        <w:t>خت و پاش‌ها</w:t>
      </w:r>
      <w:r w:rsidR="009F4C69" w:rsidRPr="003B1277">
        <w:rPr>
          <w:rFonts w:hint="cs"/>
          <w:rtl/>
        </w:rPr>
        <w:t>ی</w:t>
      </w:r>
      <w:r w:rsidRPr="003B1277">
        <w:rPr>
          <w:rFonts w:hint="cs"/>
          <w:rtl/>
        </w:rPr>
        <w:t xml:space="preserve"> ب</w:t>
      </w:r>
      <w:r w:rsidR="009F4C69" w:rsidRPr="003B1277">
        <w:rPr>
          <w:rFonts w:hint="cs"/>
          <w:rtl/>
        </w:rPr>
        <w:t>ی</w:t>
      </w:r>
      <w:r w:rsidR="00457606" w:rsidRPr="003B1277">
        <w:rPr>
          <w:rFonts w:hint="cs"/>
          <w:rtl/>
        </w:rPr>
        <w:t>‌</w:t>
      </w:r>
      <w:r w:rsidRPr="003B1277">
        <w:rPr>
          <w:rFonts w:hint="cs"/>
          <w:rtl/>
        </w:rPr>
        <w:t>حد و حساب دست بزنند، در واقع هم به خود و هم به جامعه خو</w:t>
      </w:r>
      <w:r w:rsidR="009F4C69" w:rsidRPr="003B1277">
        <w:rPr>
          <w:rFonts w:hint="cs"/>
          <w:rtl/>
        </w:rPr>
        <w:t>ی</w:t>
      </w:r>
      <w:r w:rsidRPr="003B1277">
        <w:rPr>
          <w:rFonts w:hint="cs"/>
          <w:rtl/>
        </w:rPr>
        <w:t xml:space="preserve">ش ستم </w:t>
      </w:r>
      <w:r w:rsidR="003661DC" w:rsidRPr="003B1277">
        <w:rPr>
          <w:rFonts w:hint="cs"/>
          <w:rtl/>
        </w:rPr>
        <w:t>ک</w:t>
      </w:r>
      <w:r w:rsidRPr="003B1277">
        <w:rPr>
          <w:rFonts w:hint="cs"/>
          <w:rtl/>
        </w:rPr>
        <w:t>رده‌اند. و مسئول</w:t>
      </w:r>
      <w:r w:rsidR="009F4C69" w:rsidRPr="003B1277">
        <w:rPr>
          <w:rFonts w:hint="cs"/>
          <w:rtl/>
        </w:rPr>
        <w:t>ی</w:t>
      </w:r>
      <w:r w:rsidRPr="003B1277">
        <w:rPr>
          <w:rFonts w:hint="cs"/>
          <w:rtl/>
        </w:rPr>
        <w:t>ن و اهل علم و دانش مسئول</w:t>
      </w:r>
      <w:r w:rsidR="009F4C69" w:rsidRPr="003B1277">
        <w:rPr>
          <w:rFonts w:hint="cs"/>
          <w:rtl/>
        </w:rPr>
        <w:t>ی</w:t>
      </w:r>
      <w:r w:rsidRPr="003B1277">
        <w:rPr>
          <w:rFonts w:hint="cs"/>
          <w:rtl/>
        </w:rPr>
        <w:t xml:space="preserve">ت دارند </w:t>
      </w:r>
      <w:r w:rsidR="003661DC" w:rsidRPr="003B1277">
        <w:rPr>
          <w:rFonts w:hint="cs"/>
          <w:rtl/>
        </w:rPr>
        <w:t>ک</w:t>
      </w:r>
      <w:r w:rsidRPr="003B1277">
        <w:rPr>
          <w:rFonts w:hint="cs"/>
          <w:rtl/>
        </w:rPr>
        <w:t>ه برا</w:t>
      </w:r>
      <w:r w:rsidR="009F4C69" w:rsidRPr="003B1277">
        <w:rPr>
          <w:rFonts w:hint="cs"/>
          <w:rtl/>
        </w:rPr>
        <w:t>ی</w:t>
      </w:r>
      <w:r w:rsidRPr="003B1277">
        <w:rPr>
          <w:rFonts w:hint="cs"/>
          <w:rtl/>
        </w:rPr>
        <w:t xml:space="preserve"> برداشتن موانع بر سر راه ازدواج و ترو</w:t>
      </w:r>
      <w:r w:rsidR="009F4C69" w:rsidRPr="003B1277">
        <w:rPr>
          <w:rFonts w:hint="cs"/>
          <w:rtl/>
        </w:rPr>
        <w:t>ی</w:t>
      </w:r>
      <w:r w:rsidRPr="003B1277">
        <w:rPr>
          <w:rFonts w:hint="cs"/>
          <w:rtl/>
        </w:rPr>
        <w:t>ج عادات و فرهنگ</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ازدواج را آسان‌تر م</w:t>
      </w:r>
      <w:r w:rsidR="009F4C69" w:rsidRPr="003B1277">
        <w:rPr>
          <w:rFonts w:hint="cs"/>
          <w:rtl/>
        </w:rPr>
        <w:t>ی</w:t>
      </w:r>
      <w:r w:rsidRPr="003B1277">
        <w:rPr>
          <w:rFonts w:hint="cs"/>
          <w:rtl/>
        </w:rPr>
        <w:t>‌نما</w:t>
      </w:r>
      <w:r w:rsidR="009F4C69" w:rsidRPr="003B1277">
        <w:rPr>
          <w:rFonts w:hint="cs"/>
          <w:rtl/>
        </w:rPr>
        <w:t>ی</w:t>
      </w:r>
      <w:r w:rsidRPr="003B1277">
        <w:rPr>
          <w:rFonts w:hint="cs"/>
          <w:rtl/>
        </w:rPr>
        <w:t>د، اقدام نما</w:t>
      </w:r>
      <w:r w:rsidR="009F4C69" w:rsidRPr="003B1277">
        <w:rPr>
          <w:rFonts w:hint="cs"/>
          <w:rtl/>
        </w:rPr>
        <w:t>ی</w:t>
      </w:r>
      <w:r w:rsidRPr="003B1277">
        <w:rPr>
          <w:rFonts w:hint="cs"/>
          <w:rtl/>
        </w:rPr>
        <w:t>ند. و از طرف د</w:t>
      </w:r>
      <w:r w:rsidR="009F4C69" w:rsidRPr="003B1277">
        <w:rPr>
          <w:rFonts w:hint="cs"/>
          <w:rtl/>
        </w:rPr>
        <w:t>ی</w:t>
      </w:r>
      <w:r w:rsidRPr="003B1277">
        <w:rPr>
          <w:rFonts w:hint="cs"/>
          <w:rtl/>
        </w:rPr>
        <w:t xml:space="preserve">گر به جوانان </w:t>
      </w:r>
      <w:r w:rsidR="003661DC" w:rsidRPr="003B1277">
        <w:rPr>
          <w:rFonts w:hint="cs"/>
          <w:rtl/>
        </w:rPr>
        <w:t>ک</w:t>
      </w:r>
      <w:r w:rsidRPr="003B1277">
        <w:rPr>
          <w:rFonts w:hint="cs"/>
          <w:rtl/>
        </w:rPr>
        <w:t>م</w:t>
      </w:r>
      <w:r w:rsidR="003661DC" w:rsidRPr="003B1277">
        <w:rPr>
          <w:rFonts w:hint="cs"/>
          <w:rtl/>
        </w:rPr>
        <w:t>ک</w:t>
      </w:r>
      <w:r w:rsidRPr="003B1277">
        <w:rPr>
          <w:rFonts w:hint="cs"/>
          <w:rtl/>
        </w:rPr>
        <w:t xml:space="preserve"> </w:t>
      </w:r>
      <w:r w:rsidR="003661DC" w:rsidRPr="003B1277">
        <w:rPr>
          <w:rFonts w:hint="cs"/>
          <w:rtl/>
        </w:rPr>
        <w:t>ک</w:t>
      </w:r>
      <w:r w:rsidRPr="003B1277">
        <w:rPr>
          <w:rFonts w:hint="cs"/>
          <w:rtl/>
        </w:rPr>
        <w:t xml:space="preserve">نند </w:t>
      </w:r>
      <w:r w:rsidR="003661DC" w:rsidRPr="003B1277">
        <w:rPr>
          <w:rFonts w:hint="cs"/>
          <w:rtl/>
        </w:rPr>
        <w:t>ک</w:t>
      </w:r>
      <w:r w:rsidRPr="003B1277">
        <w:rPr>
          <w:rFonts w:hint="cs"/>
          <w:rtl/>
        </w:rPr>
        <w:t xml:space="preserve">ه از راه مشروع </w:t>
      </w:r>
      <w:r w:rsidR="00EB306D" w:rsidRPr="003B1277">
        <w:rPr>
          <w:rFonts w:hint="cs"/>
          <w:rtl/>
        </w:rPr>
        <w:t>و معقول با هم آشنا شوند و خود را برا</w:t>
      </w:r>
      <w:r w:rsidR="009F4C69" w:rsidRPr="003B1277">
        <w:rPr>
          <w:rFonts w:hint="cs"/>
          <w:rtl/>
        </w:rPr>
        <w:t>ی</w:t>
      </w:r>
      <w:r w:rsidR="00EB306D" w:rsidRPr="003B1277">
        <w:rPr>
          <w:rFonts w:hint="cs"/>
          <w:rtl/>
        </w:rPr>
        <w:t xml:space="preserve"> ساختن و بنا</w:t>
      </w:r>
      <w:r w:rsidR="009F4C69" w:rsidRPr="003B1277">
        <w:rPr>
          <w:rFonts w:hint="cs"/>
          <w:rtl/>
        </w:rPr>
        <w:t>ی</w:t>
      </w:r>
      <w:r w:rsidR="00EB306D" w:rsidRPr="003B1277">
        <w:rPr>
          <w:rFonts w:hint="cs"/>
          <w:rtl/>
        </w:rPr>
        <w:t xml:space="preserve"> خانواده آگاه </w:t>
      </w:r>
      <w:r w:rsidR="003661DC" w:rsidRPr="003B1277">
        <w:rPr>
          <w:rFonts w:hint="cs"/>
          <w:rtl/>
        </w:rPr>
        <w:t>ک</w:t>
      </w:r>
      <w:r w:rsidR="00EB306D" w:rsidRPr="003B1277">
        <w:rPr>
          <w:rFonts w:hint="cs"/>
          <w:rtl/>
        </w:rPr>
        <w:t>نند. و از سخت‌گ</w:t>
      </w:r>
      <w:r w:rsidR="009F4C69" w:rsidRPr="003B1277">
        <w:rPr>
          <w:rFonts w:hint="cs"/>
          <w:rtl/>
        </w:rPr>
        <w:t>ی</w:t>
      </w:r>
      <w:r w:rsidR="00EB306D" w:rsidRPr="003B1277">
        <w:rPr>
          <w:rFonts w:hint="cs"/>
          <w:rtl/>
        </w:rPr>
        <w:t>ر</w:t>
      </w:r>
      <w:r w:rsidR="009F4C69" w:rsidRPr="003B1277">
        <w:rPr>
          <w:rFonts w:hint="cs"/>
          <w:rtl/>
        </w:rPr>
        <w:t>ی</w:t>
      </w:r>
      <w:r w:rsidR="00EB306D" w:rsidRPr="003B1277">
        <w:rPr>
          <w:rFonts w:hint="cs"/>
          <w:rtl/>
        </w:rPr>
        <w:t xml:space="preserve"> و زندان</w:t>
      </w:r>
      <w:r w:rsidR="009F4C69" w:rsidRPr="003B1277">
        <w:rPr>
          <w:rFonts w:hint="cs"/>
          <w:rtl/>
        </w:rPr>
        <w:t>ی</w:t>
      </w:r>
      <w:r w:rsidR="00EB306D" w:rsidRPr="003B1277">
        <w:rPr>
          <w:rFonts w:hint="cs"/>
          <w:rtl/>
        </w:rPr>
        <w:t xml:space="preserve"> نمودن</w:t>
      </w:r>
      <w:r w:rsidR="00457606" w:rsidRPr="003B1277">
        <w:rPr>
          <w:rFonts w:hint="cs"/>
          <w:rtl/>
        </w:rPr>
        <w:t xml:space="preserve"> آن‌ها </w:t>
      </w:r>
      <w:r w:rsidR="003661DC" w:rsidRPr="003B1277">
        <w:rPr>
          <w:rFonts w:hint="cs"/>
          <w:rtl/>
        </w:rPr>
        <w:t>ک</w:t>
      </w:r>
      <w:r w:rsidR="00EB306D" w:rsidRPr="003B1277">
        <w:rPr>
          <w:rFonts w:hint="cs"/>
          <w:rtl/>
        </w:rPr>
        <w:t>ه زم</w:t>
      </w:r>
      <w:r w:rsidR="009F4C69" w:rsidRPr="003B1277">
        <w:rPr>
          <w:rFonts w:hint="cs"/>
          <w:rtl/>
        </w:rPr>
        <w:t>ی</w:t>
      </w:r>
      <w:r w:rsidR="00EB306D" w:rsidRPr="003B1277">
        <w:rPr>
          <w:rFonts w:hint="cs"/>
          <w:rtl/>
        </w:rPr>
        <w:t>نه را برا</w:t>
      </w:r>
      <w:r w:rsidR="009F4C69" w:rsidRPr="003B1277">
        <w:rPr>
          <w:rFonts w:hint="cs"/>
          <w:rtl/>
        </w:rPr>
        <w:t>ی</w:t>
      </w:r>
      <w:r w:rsidR="00EB306D" w:rsidRPr="003B1277">
        <w:rPr>
          <w:rFonts w:hint="cs"/>
          <w:rtl/>
        </w:rPr>
        <w:t xml:space="preserve"> بالا بردن ب</w:t>
      </w:r>
      <w:r w:rsidR="009F4C69" w:rsidRPr="003B1277">
        <w:rPr>
          <w:rFonts w:hint="cs"/>
          <w:rtl/>
        </w:rPr>
        <w:t>ی</w:t>
      </w:r>
      <w:r w:rsidR="00EB306D" w:rsidRPr="003B1277">
        <w:rPr>
          <w:rFonts w:hint="cs"/>
          <w:rtl/>
        </w:rPr>
        <w:t>ش از حد سن ازدواج دختران و پسران فراهم م</w:t>
      </w:r>
      <w:r w:rsidR="009F4C69" w:rsidRPr="003B1277">
        <w:rPr>
          <w:rFonts w:hint="cs"/>
          <w:rtl/>
        </w:rPr>
        <w:t>ی</w:t>
      </w:r>
      <w:r w:rsidR="00EB306D" w:rsidRPr="003B1277">
        <w:rPr>
          <w:rFonts w:hint="cs"/>
          <w:rtl/>
        </w:rPr>
        <w:t>‌نما</w:t>
      </w:r>
      <w:r w:rsidR="009F4C69" w:rsidRPr="003B1277">
        <w:rPr>
          <w:rFonts w:hint="cs"/>
          <w:rtl/>
        </w:rPr>
        <w:t>ی</w:t>
      </w:r>
      <w:r w:rsidR="00EB306D" w:rsidRPr="003B1277">
        <w:rPr>
          <w:rFonts w:hint="cs"/>
          <w:rtl/>
        </w:rPr>
        <w:t>د پره</w:t>
      </w:r>
      <w:r w:rsidR="009F4C69" w:rsidRPr="003B1277">
        <w:rPr>
          <w:rFonts w:hint="cs"/>
          <w:rtl/>
        </w:rPr>
        <w:t>ی</w:t>
      </w:r>
      <w:r w:rsidR="00EB306D" w:rsidRPr="003B1277">
        <w:rPr>
          <w:rFonts w:hint="cs"/>
          <w:rtl/>
        </w:rPr>
        <w:t xml:space="preserve">ز </w:t>
      </w:r>
      <w:r w:rsidR="003661DC" w:rsidRPr="003B1277">
        <w:rPr>
          <w:rFonts w:hint="cs"/>
          <w:rtl/>
        </w:rPr>
        <w:t>ک</w:t>
      </w:r>
      <w:r w:rsidR="00EB306D" w:rsidRPr="003B1277">
        <w:rPr>
          <w:rFonts w:hint="cs"/>
          <w:rtl/>
        </w:rPr>
        <w:t>نند.</w:t>
      </w:r>
    </w:p>
    <w:p w:rsidR="00EB306D" w:rsidRPr="003B1277" w:rsidRDefault="005D089C" w:rsidP="004572F0">
      <w:pPr>
        <w:pStyle w:val="a5"/>
        <w:rPr>
          <w:rtl/>
        </w:rPr>
      </w:pPr>
      <w:r w:rsidRPr="003B1277">
        <w:rPr>
          <w:rFonts w:hint="cs"/>
          <w:rtl/>
        </w:rPr>
        <w:t>مهم‌تر</w:t>
      </w:r>
      <w:r w:rsidR="009F4C69" w:rsidRPr="003B1277">
        <w:rPr>
          <w:rFonts w:hint="cs"/>
          <w:rtl/>
        </w:rPr>
        <w:t>ی</w:t>
      </w:r>
      <w:r w:rsidRPr="003B1277">
        <w:rPr>
          <w:rFonts w:hint="cs"/>
          <w:rtl/>
        </w:rPr>
        <w:t>ن م</w:t>
      </w:r>
      <w:r w:rsidR="00B720E1" w:rsidRPr="003B1277">
        <w:rPr>
          <w:rFonts w:hint="cs"/>
          <w:rtl/>
        </w:rPr>
        <w:t>وانع و مش</w:t>
      </w:r>
      <w:r w:rsidR="003661DC" w:rsidRPr="003B1277">
        <w:rPr>
          <w:rFonts w:hint="cs"/>
          <w:rtl/>
        </w:rPr>
        <w:t>ک</w:t>
      </w:r>
      <w:r w:rsidR="00B720E1" w:rsidRPr="003B1277">
        <w:rPr>
          <w:rFonts w:hint="cs"/>
          <w:rtl/>
        </w:rPr>
        <w:t>لات ازدواج عبارتند از</w:t>
      </w:r>
      <w:r w:rsidRPr="003B1277">
        <w:rPr>
          <w:rFonts w:hint="cs"/>
          <w:rtl/>
        </w:rPr>
        <w:t>: مس</w:t>
      </w:r>
      <w:r w:rsidR="003661DC" w:rsidRPr="003B1277">
        <w:rPr>
          <w:rFonts w:hint="cs"/>
          <w:rtl/>
        </w:rPr>
        <w:t>ک</w:t>
      </w:r>
      <w:r w:rsidRPr="003B1277">
        <w:rPr>
          <w:rFonts w:hint="cs"/>
          <w:rtl/>
        </w:rPr>
        <w:t>ن، بالا بودن م</w:t>
      </w:r>
      <w:r w:rsidR="009F4C69" w:rsidRPr="003B1277">
        <w:rPr>
          <w:rFonts w:hint="cs"/>
          <w:rtl/>
        </w:rPr>
        <w:t>ی</w:t>
      </w:r>
      <w:r w:rsidRPr="003B1277">
        <w:rPr>
          <w:rFonts w:hint="cs"/>
          <w:rtl/>
        </w:rPr>
        <w:t>زان مهر</w:t>
      </w:r>
      <w:r w:rsidR="009F4C69" w:rsidRPr="003B1277">
        <w:rPr>
          <w:rFonts w:hint="cs"/>
          <w:rtl/>
        </w:rPr>
        <w:t>ی</w:t>
      </w:r>
      <w:r w:rsidRPr="003B1277">
        <w:rPr>
          <w:rFonts w:hint="cs"/>
          <w:rtl/>
        </w:rPr>
        <w:t>ه، هز</w:t>
      </w:r>
      <w:r w:rsidR="009F4C69" w:rsidRPr="003B1277">
        <w:rPr>
          <w:rFonts w:hint="cs"/>
          <w:rtl/>
        </w:rPr>
        <w:t>ی</w:t>
      </w:r>
      <w:r w:rsidRPr="003B1277">
        <w:rPr>
          <w:rFonts w:hint="cs"/>
          <w:rtl/>
        </w:rPr>
        <w:t>نه سرسام‌آور عقد و عروس</w:t>
      </w:r>
      <w:r w:rsidR="009F4C69" w:rsidRPr="003B1277">
        <w:rPr>
          <w:rFonts w:hint="cs"/>
          <w:rtl/>
        </w:rPr>
        <w:t>ی</w:t>
      </w:r>
      <w:r w:rsidRPr="003B1277">
        <w:rPr>
          <w:rFonts w:hint="cs"/>
          <w:rtl/>
        </w:rPr>
        <w:t xml:space="preserve"> و جه</w:t>
      </w:r>
      <w:r w:rsidR="009F4C69" w:rsidRPr="003B1277">
        <w:rPr>
          <w:rFonts w:hint="cs"/>
          <w:rtl/>
        </w:rPr>
        <w:t>ی</w:t>
      </w:r>
      <w:r w:rsidRPr="003B1277">
        <w:rPr>
          <w:rFonts w:hint="cs"/>
          <w:rtl/>
        </w:rPr>
        <w:t>ز</w:t>
      </w:r>
      <w:r w:rsidR="009F4C69" w:rsidRPr="003B1277">
        <w:rPr>
          <w:rFonts w:hint="cs"/>
          <w:rtl/>
        </w:rPr>
        <w:t>ی</w:t>
      </w:r>
      <w:r w:rsidRPr="003B1277">
        <w:rPr>
          <w:rFonts w:hint="cs"/>
          <w:rtl/>
        </w:rPr>
        <w:t>ه، ب</w:t>
      </w:r>
      <w:r w:rsidR="009F4C69" w:rsidRPr="003B1277">
        <w:rPr>
          <w:rFonts w:hint="cs"/>
          <w:rtl/>
        </w:rPr>
        <w:t>ی</w:t>
      </w:r>
      <w:r w:rsidR="003661DC" w:rsidRPr="003B1277">
        <w:rPr>
          <w:rFonts w:hint="cs"/>
          <w:rtl/>
        </w:rPr>
        <w:t>ک</w:t>
      </w:r>
      <w:r w:rsidRPr="003B1277">
        <w:rPr>
          <w:rFonts w:hint="cs"/>
          <w:rtl/>
        </w:rPr>
        <w:t>ار</w:t>
      </w:r>
      <w:r w:rsidR="009F4C69" w:rsidRPr="003B1277">
        <w:rPr>
          <w:rFonts w:hint="cs"/>
          <w:rtl/>
        </w:rPr>
        <w:t>ی</w:t>
      </w:r>
      <w:r w:rsidRPr="003B1277">
        <w:rPr>
          <w:rFonts w:hint="cs"/>
          <w:rtl/>
        </w:rPr>
        <w:t xml:space="preserve"> </w:t>
      </w:r>
      <w:r w:rsidR="009F4C69" w:rsidRPr="003B1277">
        <w:rPr>
          <w:rFonts w:hint="cs"/>
          <w:rtl/>
        </w:rPr>
        <w:t>ی</w:t>
      </w:r>
      <w:r w:rsidRPr="003B1277">
        <w:rPr>
          <w:rFonts w:hint="cs"/>
          <w:rtl/>
        </w:rPr>
        <w:t xml:space="preserve">ا </w:t>
      </w:r>
      <w:r w:rsidR="003661DC" w:rsidRPr="003B1277">
        <w:rPr>
          <w:rFonts w:hint="cs"/>
          <w:rtl/>
        </w:rPr>
        <w:t>ک</w:t>
      </w:r>
      <w:r w:rsidRPr="003B1277">
        <w:rPr>
          <w:rFonts w:hint="cs"/>
          <w:rtl/>
        </w:rPr>
        <w:t>م</w:t>
      </w:r>
      <w:r w:rsidR="009F4C69" w:rsidRPr="003B1277">
        <w:rPr>
          <w:rFonts w:hint="cs"/>
          <w:rtl/>
        </w:rPr>
        <w:t>ی</w:t>
      </w:r>
      <w:r w:rsidRPr="003B1277">
        <w:rPr>
          <w:rFonts w:hint="cs"/>
          <w:rtl/>
        </w:rPr>
        <w:t xml:space="preserve"> درآمد، فرار از مسئول</w:t>
      </w:r>
      <w:r w:rsidR="009F4C69" w:rsidRPr="003B1277">
        <w:rPr>
          <w:rFonts w:hint="cs"/>
          <w:rtl/>
        </w:rPr>
        <w:t>ی</w:t>
      </w:r>
      <w:r w:rsidRPr="003B1277">
        <w:rPr>
          <w:rFonts w:hint="cs"/>
          <w:rtl/>
        </w:rPr>
        <w:t>ت برخ</w:t>
      </w:r>
      <w:r w:rsidR="009F4C69" w:rsidRPr="003B1277">
        <w:rPr>
          <w:rFonts w:hint="cs"/>
          <w:rtl/>
        </w:rPr>
        <w:t>ی</w:t>
      </w:r>
      <w:r w:rsidRPr="003B1277">
        <w:rPr>
          <w:rFonts w:hint="cs"/>
          <w:rtl/>
        </w:rPr>
        <w:t xml:space="preserve"> از جوانان، ضعف انگ</w:t>
      </w:r>
      <w:r w:rsidR="009F4C69" w:rsidRPr="003B1277">
        <w:rPr>
          <w:rFonts w:hint="cs"/>
          <w:rtl/>
        </w:rPr>
        <w:t>ی</w:t>
      </w:r>
      <w:r w:rsidRPr="003B1277">
        <w:rPr>
          <w:rFonts w:hint="cs"/>
          <w:rtl/>
        </w:rPr>
        <w:t>زه‌ها</w:t>
      </w:r>
      <w:r w:rsidR="009F4C69" w:rsidRPr="003B1277">
        <w:rPr>
          <w:rFonts w:hint="cs"/>
          <w:rtl/>
        </w:rPr>
        <w:t>ی</w:t>
      </w:r>
      <w:r w:rsidRPr="003B1277">
        <w:rPr>
          <w:rFonts w:hint="cs"/>
          <w:rtl/>
        </w:rPr>
        <w:t xml:space="preserve"> ا</w:t>
      </w:r>
      <w:r w:rsidR="009F4C69" w:rsidRPr="003B1277">
        <w:rPr>
          <w:rFonts w:hint="cs"/>
          <w:rtl/>
        </w:rPr>
        <w:t>ی</w:t>
      </w:r>
      <w:r w:rsidRPr="003B1277">
        <w:rPr>
          <w:rFonts w:hint="cs"/>
          <w:rtl/>
        </w:rPr>
        <w:t>مان</w:t>
      </w:r>
      <w:r w:rsidR="009F4C69" w:rsidRPr="003B1277">
        <w:rPr>
          <w:rFonts w:hint="cs"/>
          <w:rtl/>
        </w:rPr>
        <w:t>ی</w:t>
      </w:r>
      <w:r w:rsidRPr="003B1277">
        <w:rPr>
          <w:rFonts w:hint="cs"/>
          <w:rtl/>
        </w:rPr>
        <w:t>،‌ گسترش برخ</w:t>
      </w:r>
      <w:r w:rsidR="009F4C69" w:rsidRPr="003B1277">
        <w:rPr>
          <w:rFonts w:hint="cs"/>
          <w:rtl/>
        </w:rPr>
        <w:t>ی</w:t>
      </w:r>
      <w:r w:rsidRPr="003B1277">
        <w:rPr>
          <w:rFonts w:hint="cs"/>
          <w:rtl/>
        </w:rPr>
        <w:t xml:space="preserve"> از مفاسد اجتماع</w:t>
      </w:r>
      <w:r w:rsidR="009F4C69" w:rsidRPr="003B1277">
        <w:rPr>
          <w:rFonts w:hint="cs"/>
          <w:rtl/>
        </w:rPr>
        <w:t>ی</w:t>
      </w:r>
      <w:r w:rsidRPr="003B1277">
        <w:rPr>
          <w:rFonts w:hint="cs"/>
          <w:rtl/>
        </w:rPr>
        <w:t xml:space="preserve"> و ...</w:t>
      </w:r>
    </w:p>
    <w:p w:rsidR="001115F3" w:rsidRDefault="00B720E1" w:rsidP="001115F3">
      <w:pPr>
        <w:pStyle w:val="a3"/>
        <w:rPr>
          <w:rtl/>
        </w:rPr>
      </w:pPr>
      <w:bookmarkStart w:id="223" w:name="_Toc421621556"/>
      <w:r w:rsidRPr="003B1277">
        <w:rPr>
          <w:rFonts w:hint="cs"/>
          <w:rtl/>
        </w:rPr>
        <w:lastRenderedPageBreak/>
        <w:t>مشكل مسكن</w:t>
      </w:r>
      <w:r w:rsidR="006E765E" w:rsidRPr="003B1277">
        <w:rPr>
          <w:rFonts w:hint="cs"/>
          <w:rtl/>
        </w:rPr>
        <w:t>:</w:t>
      </w:r>
      <w:bookmarkEnd w:id="223"/>
    </w:p>
    <w:p w:rsidR="005D089C" w:rsidRPr="001115F3" w:rsidRDefault="006E765E" w:rsidP="001115F3">
      <w:pPr>
        <w:pStyle w:val="a5"/>
        <w:rPr>
          <w:spacing w:val="-2"/>
          <w:rtl/>
        </w:rPr>
      </w:pPr>
      <w:r w:rsidRPr="001115F3">
        <w:rPr>
          <w:rFonts w:hint="cs"/>
          <w:spacing w:val="-2"/>
          <w:rtl/>
        </w:rPr>
        <w:t>بس</w:t>
      </w:r>
      <w:r w:rsidR="009F4C69" w:rsidRPr="001115F3">
        <w:rPr>
          <w:rFonts w:hint="cs"/>
          <w:spacing w:val="-2"/>
          <w:rtl/>
        </w:rPr>
        <w:t>ی</w:t>
      </w:r>
      <w:r w:rsidRPr="001115F3">
        <w:rPr>
          <w:rFonts w:hint="cs"/>
          <w:spacing w:val="-2"/>
          <w:rtl/>
        </w:rPr>
        <w:t>ار</w:t>
      </w:r>
      <w:r w:rsidR="009F4C69" w:rsidRPr="001115F3">
        <w:rPr>
          <w:rFonts w:hint="cs"/>
          <w:spacing w:val="-2"/>
          <w:rtl/>
        </w:rPr>
        <w:t>ی</w:t>
      </w:r>
      <w:r w:rsidRPr="001115F3">
        <w:rPr>
          <w:rFonts w:hint="cs"/>
          <w:spacing w:val="-2"/>
          <w:rtl/>
        </w:rPr>
        <w:t xml:space="preserve"> از زوج‌ها</w:t>
      </w:r>
      <w:r w:rsidR="009F4C69" w:rsidRPr="001115F3">
        <w:rPr>
          <w:rFonts w:hint="cs"/>
          <w:spacing w:val="-2"/>
          <w:rtl/>
        </w:rPr>
        <w:t>ی</w:t>
      </w:r>
      <w:r w:rsidRPr="001115F3">
        <w:rPr>
          <w:rFonts w:hint="cs"/>
          <w:spacing w:val="-2"/>
          <w:rtl/>
        </w:rPr>
        <w:t xml:space="preserve"> جوان همه تلاش خود را برا</w:t>
      </w:r>
      <w:r w:rsidR="009F4C69" w:rsidRPr="001115F3">
        <w:rPr>
          <w:rFonts w:hint="cs"/>
          <w:spacing w:val="-2"/>
          <w:rtl/>
        </w:rPr>
        <w:t>ی</w:t>
      </w:r>
      <w:r w:rsidRPr="001115F3">
        <w:rPr>
          <w:rFonts w:hint="cs"/>
          <w:spacing w:val="-2"/>
          <w:rtl/>
        </w:rPr>
        <w:t xml:space="preserve"> برخوردار</w:t>
      </w:r>
      <w:r w:rsidR="009F4C69" w:rsidRPr="001115F3">
        <w:rPr>
          <w:rFonts w:hint="cs"/>
          <w:spacing w:val="-2"/>
          <w:rtl/>
        </w:rPr>
        <w:t>ی</w:t>
      </w:r>
      <w:r w:rsidRPr="001115F3">
        <w:rPr>
          <w:rFonts w:hint="cs"/>
          <w:spacing w:val="-2"/>
          <w:rtl/>
        </w:rPr>
        <w:t xml:space="preserve"> از محل س</w:t>
      </w:r>
      <w:r w:rsidR="003661DC" w:rsidRPr="001115F3">
        <w:rPr>
          <w:rFonts w:hint="cs"/>
          <w:spacing w:val="-2"/>
          <w:rtl/>
        </w:rPr>
        <w:t>ک</w:t>
      </w:r>
      <w:r w:rsidRPr="001115F3">
        <w:rPr>
          <w:rFonts w:hint="cs"/>
          <w:spacing w:val="-2"/>
          <w:rtl/>
        </w:rPr>
        <w:t xml:space="preserve">ونت مستقل </w:t>
      </w:r>
      <w:r w:rsidR="003661DC" w:rsidRPr="001115F3">
        <w:rPr>
          <w:rFonts w:hint="cs"/>
          <w:spacing w:val="-2"/>
          <w:rtl/>
        </w:rPr>
        <w:t>ک</w:t>
      </w:r>
      <w:r w:rsidRPr="001115F3">
        <w:rPr>
          <w:rFonts w:hint="cs"/>
          <w:spacing w:val="-2"/>
          <w:rtl/>
        </w:rPr>
        <w:t xml:space="preserve">ه ساخت </w:t>
      </w:r>
      <w:r w:rsidR="009F4C69" w:rsidRPr="001115F3">
        <w:rPr>
          <w:rFonts w:hint="cs"/>
          <w:spacing w:val="-2"/>
          <w:rtl/>
        </w:rPr>
        <w:t>ی</w:t>
      </w:r>
      <w:r w:rsidRPr="001115F3">
        <w:rPr>
          <w:rFonts w:hint="cs"/>
          <w:spacing w:val="-2"/>
          <w:rtl/>
        </w:rPr>
        <w:t>ا خر</w:t>
      </w:r>
      <w:r w:rsidR="009F4C69" w:rsidRPr="001115F3">
        <w:rPr>
          <w:rFonts w:hint="cs"/>
          <w:spacing w:val="-2"/>
          <w:rtl/>
        </w:rPr>
        <w:t>ی</w:t>
      </w:r>
      <w:r w:rsidRPr="001115F3">
        <w:rPr>
          <w:rFonts w:hint="cs"/>
          <w:spacing w:val="-2"/>
          <w:rtl/>
        </w:rPr>
        <w:t xml:space="preserve">د و </w:t>
      </w:r>
      <w:r w:rsidR="009F4C69" w:rsidRPr="001115F3">
        <w:rPr>
          <w:rFonts w:hint="cs"/>
          <w:spacing w:val="-2"/>
          <w:rtl/>
        </w:rPr>
        <w:t>ی</w:t>
      </w:r>
      <w:r w:rsidRPr="001115F3">
        <w:rPr>
          <w:rFonts w:hint="cs"/>
          <w:spacing w:val="-2"/>
          <w:rtl/>
        </w:rPr>
        <w:t>ا اجاره</w:t>
      </w:r>
      <w:r w:rsidR="00457606" w:rsidRPr="001115F3">
        <w:rPr>
          <w:rFonts w:hint="cs"/>
          <w:spacing w:val="-2"/>
          <w:rtl/>
        </w:rPr>
        <w:t xml:space="preserve"> آن‌ها </w:t>
      </w:r>
      <w:r w:rsidRPr="001115F3">
        <w:rPr>
          <w:rFonts w:hint="cs"/>
          <w:spacing w:val="-2"/>
          <w:rtl/>
        </w:rPr>
        <w:t>بس</w:t>
      </w:r>
      <w:r w:rsidR="009F4C69" w:rsidRPr="001115F3">
        <w:rPr>
          <w:rFonts w:hint="cs"/>
          <w:spacing w:val="-2"/>
          <w:rtl/>
        </w:rPr>
        <w:t>ی</w:t>
      </w:r>
      <w:r w:rsidRPr="001115F3">
        <w:rPr>
          <w:rFonts w:hint="cs"/>
          <w:spacing w:val="-2"/>
          <w:rtl/>
        </w:rPr>
        <w:t xml:space="preserve">ار بالاست به </w:t>
      </w:r>
      <w:r w:rsidR="003661DC" w:rsidRPr="001115F3">
        <w:rPr>
          <w:rFonts w:hint="cs"/>
          <w:spacing w:val="-2"/>
          <w:rtl/>
        </w:rPr>
        <w:t>ک</w:t>
      </w:r>
      <w:r w:rsidRPr="001115F3">
        <w:rPr>
          <w:rFonts w:hint="cs"/>
          <w:spacing w:val="-2"/>
          <w:rtl/>
        </w:rPr>
        <w:t>ار م</w:t>
      </w:r>
      <w:r w:rsidR="009F4C69" w:rsidRPr="001115F3">
        <w:rPr>
          <w:rFonts w:hint="cs"/>
          <w:spacing w:val="-2"/>
          <w:rtl/>
        </w:rPr>
        <w:t>ی</w:t>
      </w:r>
      <w:r w:rsidRPr="001115F3">
        <w:rPr>
          <w:rFonts w:hint="cs"/>
          <w:spacing w:val="-2"/>
          <w:rtl/>
        </w:rPr>
        <w:t>‌گ</w:t>
      </w:r>
      <w:r w:rsidR="009F4C69" w:rsidRPr="001115F3">
        <w:rPr>
          <w:rFonts w:hint="cs"/>
          <w:spacing w:val="-2"/>
          <w:rtl/>
        </w:rPr>
        <w:t>ی</w:t>
      </w:r>
      <w:r w:rsidRPr="001115F3">
        <w:rPr>
          <w:rFonts w:hint="cs"/>
          <w:spacing w:val="-2"/>
          <w:rtl/>
        </w:rPr>
        <w:t>رند. اما متأسفانه ته</w:t>
      </w:r>
      <w:r w:rsidR="009F4C69" w:rsidRPr="001115F3">
        <w:rPr>
          <w:rFonts w:hint="cs"/>
          <w:spacing w:val="-2"/>
          <w:rtl/>
        </w:rPr>
        <w:t>ی</w:t>
      </w:r>
      <w:r w:rsidRPr="001115F3">
        <w:rPr>
          <w:rFonts w:hint="cs"/>
          <w:spacing w:val="-2"/>
          <w:rtl/>
        </w:rPr>
        <w:t>ه مس</w:t>
      </w:r>
      <w:r w:rsidR="003661DC" w:rsidRPr="001115F3">
        <w:rPr>
          <w:rFonts w:hint="cs"/>
          <w:spacing w:val="-2"/>
          <w:rtl/>
        </w:rPr>
        <w:t>ک</w:t>
      </w:r>
      <w:r w:rsidRPr="001115F3">
        <w:rPr>
          <w:rFonts w:hint="cs"/>
          <w:spacing w:val="-2"/>
          <w:rtl/>
        </w:rPr>
        <w:t>ن مناسب بس</w:t>
      </w:r>
      <w:r w:rsidR="009F4C69" w:rsidRPr="001115F3">
        <w:rPr>
          <w:rFonts w:hint="cs"/>
          <w:spacing w:val="-2"/>
          <w:rtl/>
        </w:rPr>
        <w:t>ی</w:t>
      </w:r>
      <w:r w:rsidRPr="001115F3">
        <w:rPr>
          <w:rFonts w:hint="cs"/>
          <w:spacing w:val="-2"/>
          <w:rtl/>
        </w:rPr>
        <w:t>ار مش</w:t>
      </w:r>
      <w:r w:rsidR="003661DC" w:rsidRPr="001115F3">
        <w:rPr>
          <w:rFonts w:hint="cs"/>
          <w:spacing w:val="-2"/>
          <w:rtl/>
        </w:rPr>
        <w:t>ک</w:t>
      </w:r>
      <w:r w:rsidRPr="001115F3">
        <w:rPr>
          <w:rFonts w:hint="cs"/>
          <w:spacing w:val="-2"/>
          <w:rtl/>
        </w:rPr>
        <w:t>ل بوده و مانع</w:t>
      </w:r>
      <w:r w:rsidR="009F4C69" w:rsidRPr="001115F3">
        <w:rPr>
          <w:rFonts w:hint="cs"/>
          <w:spacing w:val="-2"/>
          <w:rtl/>
        </w:rPr>
        <w:t>ی</w:t>
      </w:r>
      <w:r w:rsidRPr="001115F3">
        <w:rPr>
          <w:rFonts w:hint="cs"/>
          <w:spacing w:val="-2"/>
          <w:rtl/>
        </w:rPr>
        <w:t xml:space="preserve"> اساس</w:t>
      </w:r>
      <w:r w:rsidR="009F4C69" w:rsidRPr="001115F3">
        <w:rPr>
          <w:rFonts w:hint="cs"/>
          <w:spacing w:val="-2"/>
          <w:rtl/>
        </w:rPr>
        <w:t>ی</w:t>
      </w:r>
      <w:r w:rsidRPr="001115F3">
        <w:rPr>
          <w:rFonts w:hint="cs"/>
          <w:spacing w:val="-2"/>
          <w:rtl/>
        </w:rPr>
        <w:t xml:space="preserve"> بر سر راه ازدواج به شمار م</w:t>
      </w:r>
      <w:r w:rsidR="009F4C69" w:rsidRPr="001115F3">
        <w:rPr>
          <w:rFonts w:hint="cs"/>
          <w:spacing w:val="-2"/>
          <w:rtl/>
        </w:rPr>
        <w:t>ی</w:t>
      </w:r>
      <w:r w:rsidRPr="001115F3">
        <w:rPr>
          <w:rFonts w:hint="cs"/>
          <w:spacing w:val="-2"/>
          <w:rtl/>
        </w:rPr>
        <w:t>‌آ</w:t>
      </w:r>
      <w:r w:rsidR="009F4C69" w:rsidRPr="001115F3">
        <w:rPr>
          <w:rFonts w:hint="cs"/>
          <w:spacing w:val="-2"/>
          <w:rtl/>
        </w:rPr>
        <w:t>ی</w:t>
      </w:r>
      <w:r w:rsidRPr="001115F3">
        <w:rPr>
          <w:rFonts w:hint="cs"/>
          <w:spacing w:val="-2"/>
          <w:rtl/>
        </w:rPr>
        <w:t>د.</w:t>
      </w:r>
    </w:p>
    <w:p w:rsidR="001115F3" w:rsidRDefault="006E765E" w:rsidP="001115F3">
      <w:pPr>
        <w:pStyle w:val="a3"/>
        <w:rPr>
          <w:rtl/>
        </w:rPr>
      </w:pPr>
      <w:bookmarkStart w:id="224" w:name="_Toc421621557"/>
      <w:r w:rsidRPr="003B1277">
        <w:rPr>
          <w:rFonts w:hint="cs"/>
          <w:rtl/>
        </w:rPr>
        <w:t>مهر</w:t>
      </w:r>
      <w:r w:rsidR="009F4C69" w:rsidRPr="003B1277">
        <w:rPr>
          <w:rFonts w:hint="cs"/>
          <w:rtl/>
        </w:rPr>
        <w:t>ی</w:t>
      </w:r>
      <w:r w:rsidRPr="003B1277">
        <w:rPr>
          <w:rFonts w:hint="cs"/>
          <w:rtl/>
        </w:rPr>
        <w:t>ه ز</w:t>
      </w:r>
      <w:r w:rsidR="009F4C69" w:rsidRPr="003B1277">
        <w:rPr>
          <w:rFonts w:hint="cs"/>
          <w:rtl/>
        </w:rPr>
        <w:t>ی</w:t>
      </w:r>
      <w:r w:rsidRPr="003B1277">
        <w:rPr>
          <w:rFonts w:hint="cs"/>
          <w:rtl/>
        </w:rPr>
        <w:t>ا</w:t>
      </w:r>
      <w:r w:rsidR="00E81888" w:rsidRPr="003B1277">
        <w:rPr>
          <w:rFonts w:hint="cs"/>
          <w:rtl/>
        </w:rPr>
        <w:t>د:</w:t>
      </w:r>
      <w:bookmarkEnd w:id="224"/>
    </w:p>
    <w:p w:rsidR="006E765E" w:rsidRPr="003B1277" w:rsidRDefault="006E765E" w:rsidP="001115F3">
      <w:pPr>
        <w:pStyle w:val="a5"/>
        <w:rPr>
          <w:rtl/>
        </w:rPr>
      </w:pPr>
      <w:r w:rsidRPr="003B1277">
        <w:rPr>
          <w:rFonts w:hint="cs"/>
          <w:rtl/>
        </w:rPr>
        <w:t>متأسفانه</w:t>
      </w:r>
      <w:r w:rsidR="009112EF" w:rsidRPr="003B1277">
        <w:rPr>
          <w:rFonts w:hint="cs"/>
          <w:rtl/>
        </w:rPr>
        <w:t xml:space="preserve"> پد</w:t>
      </w:r>
      <w:r w:rsidR="009F4C69" w:rsidRPr="003B1277">
        <w:rPr>
          <w:rFonts w:hint="cs"/>
          <w:rtl/>
        </w:rPr>
        <w:t>ی</w:t>
      </w:r>
      <w:r w:rsidR="009112EF" w:rsidRPr="003B1277">
        <w:rPr>
          <w:rFonts w:hint="cs"/>
          <w:rtl/>
        </w:rPr>
        <w:t>ده بالا بودن م</w:t>
      </w:r>
      <w:r w:rsidR="009F4C69" w:rsidRPr="003B1277">
        <w:rPr>
          <w:rFonts w:hint="cs"/>
          <w:rtl/>
        </w:rPr>
        <w:t>ی</w:t>
      </w:r>
      <w:r w:rsidR="009112EF" w:rsidRPr="003B1277">
        <w:rPr>
          <w:rFonts w:hint="cs"/>
          <w:rtl/>
        </w:rPr>
        <w:t>زان مهر</w:t>
      </w:r>
      <w:r w:rsidR="009F4C69" w:rsidRPr="003B1277">
        <w:rPr>
          <w:rFonts w:hint="cs"/>
          <w:rtl/>
        </w:rPr>
        <w:t>ی</w:t>
      </w:r>
      <w:r w:rsidR="009112EF" w:rsidRPr="003B1277">
        <w:rPr>
          <w:rFonts w:hint="cs"/>
          <w:rtl/>
        </w:rPr>
        <w:t>ه در بس</w:t>
      </w:r>
      <w:r w:rsidR="009F4C69" w:rsidRPr="003B1277">
        <w:rPr>
          <w:rFonts w:hint="cs"/>
          <w:rtl/>
        </w:rPr>
        <w:t>ی</w:t>
      </w:r>
      <w:r w:rsidR="009112EF" w:rsidRPr="003B1277">
        <w:rPr>
          <w:rFonts w:hint="cs"/>
          <w:rtl/>
        </w:rPr>
        <w:t>ار</w:t>
      </w:r>
      <w:r w:rsidR="009F4C69" w:rsidRPr="003B1277">
        <w:rPr>
          <w:rFonts w:hint="cs"/>
          <w:rtl/>
        </w:rPr>
        <w:t>ی</w:t>
      </w:r>
      <w:r w:rsidR="009112EF" w:rsidRPr="003B1277">
        <w:rPr>
          <w:rFonts w:hint="cs"/>
          <w:rtl/>
        </w:rPr>
        <w:t xml:space="preserve"> از ممال</w:t>
      </w:r>
      <w:r w:rsidR="003661DC" w:rsidRPr="003B1277">
        <w:rPr>
          <w:rFonts w:hint="cs"/>
          <w:rtl/>
        </w:rPr>
        <w:t>ک</w:t>
      </w:r>
      <w:r w:rsidR="009112EF" w:rsidRPr="003B1277">
        <w:rPr>
          <w:rFonts w:hint="cs"/>
          <w:rtl/>
        </w:rPr>
        <w:t xml:space="preserve"> ثروتمند و متوسط بس</w:t>
      </w:r>
      <w:r w:rsidR="009F4C69" w:rsidRPr="003B1277">
        <w:rPr>
          <w:rFonts w:hint="cs"/>
          <w:rtl/>
        </w:rPr>
        <w:t>ی</w:t>
      </w:r>
      <w:r w:rsidR="009112EF" w:rsidRPr="003B1277">
        <w:rPr>
          <w:rFonts w:hint="cs"/>
          <w:rtl/>
        </w:rPr>
        <w:t xml:space="preserve">ار </w:t>
      </w:r>
      <w:r w:rsidR="00A107D9" w:rsidRPr="003B1277">
        <w:rPr>
          <w:rFonts w:hint="cs"/>
          <w:rtl/>
        </w:rPr>
        <w:t>را</w:t>
      </w:r>
      <w:r w:rsidR="009F4C69" w:rsidRPr="003B1277">
        <w:rPr>
          <w:rFonts w:hint="cs"/>
          <w:rtl/>
        </w:rPr>
        <w:t>ی</w:t>
      </w:r>
      <w:r w:rsidR="00A107D9" w:rsidRPr="003B1277">
        <w:rPr>
          <w:rFonts w:hint="cs"/>
          <w:rtl/>
        </w:rPr>
        <w:t xml:space="preserve">ج است. در </w:t>
      </w:r>
      <w:r w:rsidR="003661DC" w:rsidRPr="003B1277">
        <w:rPr>
          <w:rFonts w:hint="cs"/>
          <w:rtl/>
        </w:rPr>
        <w:t>ک</w:t>
      </w:r>
      <w:r w:rsidR="00A107D9" w:rsidRPr="003B1277">
        <w:rPr>
          <w:rFonts w:hint="cs"/>
          <w:rtl/>
        </w:rPr>
        <w:t>شورها</w:t>
      </w:r>
      <w:r w:rsidR="009F4C69" w:rsidRPr="003B1277">
        <w:rPr>
          <w:rFonts w:hint="cs"/>
          <w:rtl/>
        </w:rPr>
        <w:t>ی</w:t>
      </w:r>
      <w:r w:rsidR="00A107D9" w:rsidRPr="003B1277">
        <w:rPr>
          <w:rFonts w:hint="cs"/>
          <w:rtl/>
        </w:rPr>
        <w:t xml:space="preserve"> نفت‌خ</w:t>
      </w:r>
      <w:r w:rsidR="009F4C69" w:rsidRPr="003B1277">
        <w:rPr>
          <w:rFonts w:hint="cs"/>
          <w:rtl/>
        </w:rPr>
        <w:t>ی</w:t>
      </w:r>
      <w:r w:rsidR="00A107D9" w:rsidRPr="003B1277">
        <w:rPr>
          <w:rFonts w:hint="cs"/>
          <w:rtl/>
        </w:rPr>
        <w:t>ر م</w:t>
      </w:r>
      <w:r w:rsidR="009F4C69" w:rsidRPr="003B1277">
        <w:rPr>
          <w:rFonts w:hint="cs"/>
          <w:rtl/>
        </w:rPr>
        <w:t>ی</w:t>
      </w:r>
      <w:r w:rsidR="00A107D9" w:rsidRPr="003B1277">
        <w:rPr>
          <w:rFonts w:hint="cs"/>
          <w:rtl/>
        </w:rPr>
        <w:t>زان مهر</w:t>
      </w:r>
      <w:r w:rsidR="009F4C69" w:rsidRPr="003B1277">
        <w:rPr>
          <w:rFonts w:hint="cs"/>
          <w:rtl/>
        </w:rPr>
        <w:t>ی</w:t>
      </w:r>
      <w:r w:rsidR="00A107D9" w:rsidRPr="003B1277">
        <w:rPr>
          <w:rFonts w:hint="cs"/>
          <w:rtl/>
        </w:rPr>
        <w:t>ه معمولاً بس</w:t>
      </w:r>
      <w:r w:rsidR="009F4C69" w:rsidRPr="003B1277">
        <w:rPr>
          <w:rFonts w:hint="cs"/>
          <w:rtl/>
        </w:rPr>
        <w:t>ی</w:t>
      </w:r>
      <w:r w:rsidR="00A107D9" w:rsidRPr="003B1277">
        <w:rPr>
          <w:rFonts w:hint="cs"/>
          <w:rtl/>
        </w:rPr>
        <w:t>ار ز</w:t>
      </w:r>
      <w:r w:rsidR="009F4C69" w:rsidRPr="003B1277">
        <w:rPr>
          <w:rFonts w:hint="cs"/>
          <w:rtl/>
        </w:rPr>
        <w:t>ی</w:t>
      </w:r>
      <w:r w:rsidR="00A107D9" w:rsidRPr="003B1277">
        <w:rPr>
          <w:rFonts w:hint="cs"/>
          <w:rtl/>
        </w:rPr>
        <w:t>اد است و بس</w:t>
      </w:r>
      <w:r w:rsidR="009F4C69" w:rsidRPr="003B1277">
        <w:rPr>
          <w:rFonts w:hint="cs"/>
          <w:rtl/>
        </w:rPr>
        <w:t>ی</w:t>
      </w:r>
      <w:r w:rsidR="00A107D9" w:rsidRPr="003B1277">
        <w:rPr>
          <w:rFonts w:hint="cs"/>
          <w:rtl/>
        </w:rPr>
        <w:t>ار</w:t>
      </w:r>
      <w:r w:rsidR="009F4C69" w:rsidRPr="003B1277">
        <w:rPr>
          <w:rFonts w:hint="cs"/>
          <w:rtl/>
        </w:rPr>
        <w:t>ی</w:t>
      </w:r>
      <w:r w:rsidR="00A107D9" w:rsidRPr="003B1277">
        <w:rPr>
          <w:rFonts w:hint="cs"/>
          <w:rtl/>
        </w:rPr>
        <w:t xml:space="preserve"> از والد</w:t>
      </w:r>
      <w:r w:rsidR="009F4C69" w:rsidRPr="003B1277">
        <w:rPr>
          <w:rFonts w:hint="cs"/>
          <w:rtl/>
        </w:rPr>
        <w:t>ی</w:t>
      </w:r>
      <w:r w:rsidR="00A107D9" w:rsidRPr="003B1277">
        <w:rPr>
          <w:rFonts w:hint="cs"/>
          <w:rtl/>
        </w:rPr>
        <w:t>ن ارقام</w:t>
      </w:r>
      <w:r w:rsidR="009F4C69" w:rsidRPr="003B1277">
        <w:rPr>
          <w:rFonts w:hint="cs"/>
          <w:rtl/>
        </w:rPr>
        <w:t>ی</w:t>
      </w:r>
      <w:r w:rsidR="00A107D9" w:rsidRPr="003B1277">
        <w:rPr>
          <w:rFonts w:hint="cs"/>
          <w:rtl/>
        </w:rPr>
        <w:t xml:space="preserve"> سرسام‌آور و خ</w:t>
      </w:r>
      <w:r w:rsidR="009F4C69" w:rsidRPr="003B1277">
        <w:rPr>
          <w:rFonts w:hint="cs"/>
          <w:rtl/>
        </w:rPr>
        <w:t>ی</w:t>
      </w:r>
      <w:r w:rsidR="00A107D9" w:rsidRPr="003B1277">
        <w:rPr>
          <w:rFonts w:hint="cs"/>
          <w:rtl/>
        </w:rPr>
        <w:t>ال</w:t>
      </w:r>
      <w:r w:rsidR="009F4C69" w:rsidRPr="003B1277">
        <w:rPr>
          <w:rFonts w:hint="cs"/>
          <w:rtl/>
        </w:rPr>
        <w:t>ی</w:t>
      </w:r>
      <w:r w:rsidR="00A107D9" w:rsidRPr="003B1277">
        <w:rPr>
          <w:rFonts w:hint="cs"/>
          <w:rtl/>
        </w:rPr>
        <w:t xml:space="preserve"> را برا</w:t>
      </w:r>
      <w:r w:rsidR="009F4C69" w:rsidRPr="003B1277">
        <w:rPr>
          <w:rFonts w:hint="cs"/>
          <w:rtl/>
        </w:rPr>
        <w:t>ی</w:t>
      </w:r>
      <w:r w:rsidR="00A107D9" w:rsidRPr="003B1277">
        <w:rPr>
          <w:rFonts w:hint="cs"/>
          <w:rtl/>
        </w:rPr>
        <w:t xml:space="preserve"> مهر</w:t>
      </w:r>
      <w:r w:rsidR="009F4C69" w:rsidRPr="003B1277">
        <w:rPr>
          <w:rFonts w:hint="cs"/>
          <w:rtl/>
        </w:rPr>
        <w:t>ی</w:t>
      </w:r>
      <w:r w:rsidR="00A107D9" w:rsidRPr="003B1277">
        <w:rPr>
          <w:rFonts w:hint="cs"/>
          <w:rtl/>
        </w:rPr>
        <w:t>ه دختران خود طلب م</w:t>
      </w:r>
      <w:r w:rsidR="009F4C69" w:rsidRPr="003B1277">
        <w:rPr>
          <w:rFonts w:hint="cs"/>
          <w:rtl/>
        </w:rPr>
        <w:t>ی</w:t>
      </w:r>
      <w:r w:rsidR="00A107D9" w:rsidRPr="003B1277">
        <w:rPr>
          <w:rFonts w:hint="cs"/>
          <w:rtl/>
        </w:rPr>
        <w:t>‌</w:t>
      </w:r>
      <w:r w:rsidR="003661DC" w:rsidRPr="003B1277">
        <w:rPr>
          <w:rFonts w:hint="cs"/>
          <w:rtl/>
        </w:rPr>
        <w:t>ک</w:t>
      </w:r>
      <w:r w:rsidR="00A107D9" w:rsidRPr="003B1277">
        <w:rPr>
          <w:rFonts w:hint="cs"/>
          <w:rtl/>
        </w:rPr>
        <w:t>نند و سبب ا</w:t>
      </w:r>
      <w:r w:rsidR="009F4C69" w:rsidRPr="003B1277">
        <w:rPr>
          <w:rFonts w:hint="cs"/>
          <w:rtl/>
        </w:rPr>
        <w:t>ی</w:t>
      </w:r>
      <w:r w:rsidR="00A107D9" w:rsidRPr="003B1277">
        <w:rPr>
          <w:rFonts w:hint="cs"/>
          <w:rtl/>
        </w:rPr>
        <w:t>جاد سخت</w:t>
      </w:r>
      <w:r w:rsidR="009F4C69" w:rsidRPr="003B1277">
        <w:rPr>
          <w:rFonts w:hint="cs"/>
          <w:rtl/>
        </w:rPr>
        <w:t>ی</w:t>
      </w:r>
      <w:r w:rsidR="00A107D9" w:rsidRPr="003B1277">
        <w:rPr>
          <w:rFonts w:hint="cs"/>
          <w:rtl/>
        </w:rPr>
        <w:t xml:space="preserve"> و مش</w:t>
      </w:r>
      <w:r w:rsidR="003661DC" w:rsidRPr="003B1277">
        <w:rPr>
          <w:rFonts w:hint="cs"/>
          <w:rtl/>
        </w:rPr>
        <w:t>ک</w:t>
      </w:r>
      <w:r w:rsidR="00A107D9" w:rsidRPr="003B1277">
        <w:rPr>
          <w:rFonts w:hint="cs"/>
          <w:rtl/>
        </w:rPr>
        <w:t>لات ز</w:t>
      </w:r>
      <w:r w:rsidR="009F4C69" w:rsidRPr="003B1277">
        <w:rPr>
          <w:rFonts w:hint="cs"/>
          <w:rtl/>
        </w:rPr>
        <w:t>ی</w:t>
      </w:r>
      <w:r w:rsidR="00A107D9" w:rsidRPr="003B1277">
        <w:rPr>
          <w:rFonts w:hint="cs"/>
          <w:rtl/>
        </w:rPr>
        <w:t>اد</w:t>
      </w:r>
      <w:r w:rsidR="009F4C69" w:rsidRPr="003B1277">
        <w:rPr>
          <w:rFonts w:hint="cs"/>
          <w:rtl/>
        </w:rPr>
        <w:t>ی</w:t>
      </w:r>
      <w:r w:rsidR="00A107D9" w:rsidRPr="003B1277">
        <w:rPr>
          <w:rFonts w:hint="cs"/>
          <w:rtl/>
        </w:rPr>
        <w:t xml:space="preserve"> برا</w:t>
      </w:r>
      <w:r w:rsidR="009F4C69" w:rsidRPr="003B1277">
        <w:rPr>
          <w:rFonts w:hint="cs"/>
          <w:rtl/>
        </w:rPr>
        <w:t>ی</w:t>
      </w:r>
      <w:r w:rsidR="00A107D9" w:rsidRPr="003B1277">
        <w:rPr>
          <w:rFonts w:hint="cs"/>
          <w:rtl/>
        </w:rPr>
        <w:t xml:space="preserve"> جوانان و خانواده او م</w:t>
      </w:r>
      <w:r w:rsidR="009F4C69" w:rsidRPr="003B1277">
        <w:rPr>
          <w:rFonts w:hint="cs"/>
          <w:rtl/>
        </w:rPr>
        <w:t>ی</w:t>
      </w:r>
      <w:r w:rsidR="00A107D9" w:rsidRPr="003B1277">
        <w:rPr>
          <w:rFonts w:hint="cs"/>
          <w:rtl/>
        </w:rPr>
        <w:t>‌شوند و پ</w:t>
      </w:r>
      <w:r w:rsidR="009F4C69" w:rsidRPr="003B1277">
        <w:rPr>
          <w:rFonts w:hint="cs"/>
          <w:rtl/>
        </w:rPr>
        <w:t>ی</w:t>
      </w:r>
      <w:r w:rsidR="00A107D9" w:rsidRPr="003B1277">
        <w:rPr>
          <w:rFonts w:hint="cs"/>
          <w:rtl/>
        </w:rPr>
        <w:t>امدها</w:t>
      </w:r>
      <w:r w:rsidR="009F4C69" w:rsidRPr="003B1277">
        <w:rPr>
          <w:rFonts w:hint="cs"/>
          <w:rtl/>
        </w:rPr>
        <w:t>ی</w:t>
      </w:r>
      <w:r w:rsidR="00A107D9" w:rsidRPr="003B1277">
        <w:rPr>
          <w:rFonts w:hint="cs"/>
          <w:rtl/>
        </w:rPr>
        <w:t xml:space="preserve"> سوء آن بر خانواده‌ها بر </w:t>
      </w:r>
      <w:r w:rsidR="003661DC" w:rsidRPr="003B1277">
        <w:rPr>
          <w:rFonts w:hint="cs"/>
          <w:rtl/>
        </w:rPr>
        <w:t>ک</w:t>
      </w:r>
      <w:r w:rsidR="00A107D9" w:rsidRPr="003B1277">
        <w:rPr>
          <w:rFonts w:hint="cs"/>
          <w:rtl/>
        </w:rPr>
        <w:t>س</w:t>
      </w:r>
      <w:r w:rsidR="009F4C69" w:rsidRPr="003B1277">
        <w:rPr>
          <w:rFonts w:hint="cs"/>
          <w:rtl/>
        </w:rPr>
        <w:t>ی</w:t>
      </w:r>
      <w:r w:rsidR="00A107D9" w:rsidRPr="003B1277">
        <w:rPr>
          <w:rFonts w:hint="cs"/>
          <w:rtl/>
        </w:rPr>
        <w:t xml:space="preserve"> پوش</w:t>
      </w:r>
      <w:r w:rsidR="009F4C69" w:rsidRPr="003B1277">
        <w:rPr>
          <w:rFonts w:hint="cs"/>
          <w:rtl/>
        </w:rPr>
        <w:t>ی</w:t>
      </w:r>
      <w:r w:rsidR="00A107D9" w:rsidRPr="003B1277">
        <w:rPr>
          <w:rFonts w:hint="cs"/>
          <w:rtl/>
        </w:rPr>
        <w:t>ده ن</w:t>
      </w:r>
      <w:r w:rsidR="009F4C69" w:rsidRPr="003B1277">
        <w:rPr>
          <w:rFonts w:hint="cs"/>
          <w:rtl/>
        </w:rPr>
        <w:t>ی</w:t>
      </w:r>
      <w:r w:rsidR="00A107D9" w:rsidRPr="003B1277">
        <w:rPr>
          <w:rFonts w:hint="cs"/>
          <w:rtl/>
        </w:rPr>
        <w:t>ست. ز</w:t>
      </w:r>
      <w:r w:rsidR="009F4C69" w:rsidRPr="003B1277">
        <w:rPr>
          <w:rFonts w:hint="cs"/>
          <w:rtl/>
        </w:rPr>
        <w:t>ی</w:t>
      </w:r>
      <w:r w:rsidR="00A107D9" w:rsidRPr="003B1277">
        <w:rPr>
          <w:rFonts w:hint="cs"/>
          <w:rtl/>
        </w:rPr>
        <w:t>را معمولاً‌بس</w:t>
      </w:r>
      <w:r w:rsidR="009F4C69" w:rsidRPr="003B1277">
        <w:rPr>
          <w:rFonts w:hint="cs"/>
          <w:rtl/>
        </w:rPr>
        <w:t>ی</w:t>
      </w:r>
      <w:r w:rsidR="00A107D9" w:rsidRPr="003B1277">
        <w:rPr>
          <w:rFonts w:hint="cs"/>
          <w:rtl/>
        </w:rPr>
        <w:t>ار</w:t>
      </w:r>
      <w:r w:rsidR="009F4C69" w:rsidRPr="003B1277">
        <w:rPr>
          <w:rFonts w:hint="cs"/>
          <w:rtl/>
        </w:rPr>
        <w:t>ی</w:t>
      </w:r>
      <w:r w:rsidR="00A107D9" w:rsidRPr="003B1277">
        <w:rPr>
          <w:rFonts w:hint="cs"/>
          <w:rtl/>
        </w:rPr>
        <w:t xml:space="preserve"> از خانواده‌ها دارا</w:t>
      </w:r>
      <w:r w:rsidR="009F4C69" w:rsidRPr="003B1277">
        <w:rPr>
          <w:rFonts w:hint="cs"/>
          <w:rtl/>
        </w:rPr>
        <w:t>ی</w:t>
      </w:r>
      <w:r w:rsidR="00A107D9" w:rsidRPr="003B1277">
        <w:rPr>
          <w:rFonts w:hint="cs"/>
          <w:rtl/>
        </w:rPr>
        <w:t xml:space="preserve"> دختران و پسران</w:t>
      </w:r>
      <w:r w:rsidR="009F4C69" w:rsidRPr="003B1277">
        <w:rPr>
          <w:rFonts w:hint="cs"/>
          <w:rtl/>
        </w:rPr>
        <w:t>ی</w:t>
      </w:r>
      <w:r w:rsidR="00A107D9" w:rsidRPr="003B1277">
        <w:rPr>
          <w:rFonts w:hint="cs"/>
          <w:rtl/>
        </w:rPr>
        <w:t xml:space="preserve"> دم‌بخت هستند و به همان مقدا</w:t>
      </w:r>
      <w:r w:rsidR="009F4C69" w:rsidRPr="003B1277">
        <w:rPr>
          <w:rFonts w:hint="cs"/>
          <w:rtl/>
        </w:rPr>
        <w:t>ی</w:t>
      </w:r>
      <w:r w:rsidR="00A107D9" w:rsidRPr="003B1277">
        <w:rPr>
          <w:rFonts w:hint="cs"/>
          <w:rtl/>
        </w:rPr>
        <w:t xml:space="preserve"> </w:t>
      </w:r>
      <w:r w:rsidR="003661DC" w:rsidRPr="003B1277">
        <w:rPr>
          <w:rFonts w:hint="cs"/>
          <w:rtl/>
        </w:rPr>
        <w:t>ک</w:t>
      </w:r>
      <w:r w:rsidR="00A107D9" w:rsidRPr="003B1277">
        <w:rPr>
          <w:rFonts w:hint="cs"/>
          <w:rtl/>
        </w:rPr>
        <w:t>ه خواستار مهر</w:t>
      </w:r>
      <w:r w:rsidR="009F4C69" w:rsidRPr="003B1277">
        <w:rPr>
          <w:rFonts w:hint="cs"/>
          <w:rtl/>
        </w:rPr>
        <w:t>ی</w:t>
      </w:r>
      <w:r w:rsidR="00A107D9" w:rsidRPr="003B1277">
        <w:rPr>
          <w:rFonts w:hint="cs"/>
          <w:rtl/>
        </w:rPr>
        <w:t>ه برا</w:t>
      </w:r>
      <w:r w:rsidR="009F4C69" w:rsidRPr="003B1277">
        <w:rPr>
          <w:rFonts w:hint="cs"/>
          <w:rtl/>
        </w:rPr>
        <w:t>ی</w:t>
      </w:r>
      <w:r w:rsidR="00A107D9" w:rsidRPr="003B1277">
        <w:rPr>
          <w:rFonts w:hint="cs"/>
          <w:rtl/>
        </w:rPr>
        <w:t xml:space="preserve"> دخترشان م</w:t>
      </w:r>
      <w:r w:rsidR="009F4C69" w:rsidRPr="003B1277">
        <w:rPr>
          <w:rFonts w:hint="cs"/>
          <w:rtl/>
        </w:rPr>
        <w:t>ی</w:t>
      </w:r>
      <w:r w:rsidR="00A107D9" w:rsidRPr="003B1277">
        <w:rPr>
          <w:rFonts w:hint="cs"/>
          <w:rtl/>
        </w:rPr>
        <w:t>‌شود، به هنگام خواستگار</w:t>
      </w:r>
      <w:r w:rsidR="009F4C69" w:rsidRPr="003B1277">
        <w:rPr>
          <w:rFonts w:hint="cs"/>
          <w:rtl/>
        </w:rPr>
        <w:t>ی</w:t>
      </w:r>
      <w:r w:rsidR="00A107D9" w:rsidRPr="003B1277">
        <w:rPr>
          <w:rFonts w:hint="cs"/>
          <w:rtl/>
        </w:rPr>
        <w:t xml:space="preserve"> دختر د</w:t>
      </w:r>
      <w:r w:rsidR="009F4C69" w:rsidRPr="003B1277">
        <w:rPr>
          <w:rFonts w:hint="cs"/>
          <w:rtl/>
        </w:rPr>
        <w:t>ی</w:t>
      </w:r>
      <w:r w:rsidR="00A107D9" w:rsidRPr="003B1277">
        <w:rPr>
          <w:rFonts w:hint="cs"/>
          <w:rtl/>
        </w:rPr>
        <w:t>گران گاه</w:t>
      </w:r>
      <w:r w:rsidR="009F4C69" w:rsidRPr="003B1277">
        <w:rPr>
          <w:rFonts w:hint="cs"/>
          <w:rtl/>
        </w:rPr>
        <w:t>ی</w:t>
      </w:r>
      <w:r w:rsidR="00A107D9" w:rsidRPr="003B1277">
        <w:rPr>
          <w:rFonts w:hint="cs"/>
          <w:rtl/>
        </w:rPr>
        <w:t xml:space="preserve"> به همان م</w:t>
      </w:r>
      <w:r w:rsidR="009F4C69" w:rsidRPr="003B1277">
        <w:rPr>
          <w:rFonts w:hint="cs"/>
          <w:rtl/>
        </w:rPr>
        <w:t>ی</w:t>
      </w:r>
      <w:r w:rsidR="00A107D9" w:rsidRPr="003B1277">
        <w:rPr>
          <w:rFonts w:hint="cs"/>
          <w:rtl/>
        </w:rPr>
        <w:t xml:space="preserve">زان </w:t>
      </w:r>
      <w:r w:rsidR="009F4C69" w:rsidRPr="003B1277">
        <w:rPr>
          <w:rFonts w:hint="cs"/>
          <w:rtl/>
        </w:rPr>
        <w:t>ی</w:t>
      </w:r>
      <w:r w:rsidR="00A107D9" w:rsidRPr="003B1277">
        <w:rPr>
          <w:rFonts w:hint="cs"/>
          <w:rtl/>
        </w:rPr>
        <w:t>ا ب</w:t>
      </w:r>
      <w:r w:rsidR="009F4C69" w:rsidRPr="003B1277">
        <w:rPr>
          <w:rFonts w:hint="cs"/>
          <w:rtl/>
        </w:rPr>
        <w:t>ی</w:t>
      </w:r>
      <w:r w:rsidR="00A107D9" w:rsidRPr="003B1277">
        <w:rPr>
          <w:rFonts w:hint="cs"/>
          <w:rtl/>
        </w:rPr>
        <w:t>شتر مهر</w:t>
      </w:r>
      <w:r w:rsidR="009F4C69" w:rsidRPr="003B1277">
        <w:rPr>
          <w:rFonts w:hint="cs"/>
          <w:rtl/>
        </w:rPr>
        <w:t>ی</w:t>
      </w:r>
      <w:r w:rsidR="00A107D9" w:rsidRPr="003B1277">
        <w:rPr>
          <w:rFonts w:hint="cs"/>
          <w:rtl/>
        </w:rPr>
        <w:t>ه را از</w:t>
      </w:r>
      <w:r w:rsidR="00457606" w:rsidRPr="003B1277">
        <w:rPr>
          <w:rFonts w:hint="cs"/>
          <w:rtl/>
        </w:rPr>
        <w:t xml:space="preserve"> آن‌ها </w:t>
      </w:r>
      <w:r w:rsidR="00A107D9" w:rsidRPr="003B1277">
        <w:rPr>
          <w:rFonts w:hint="cs"/>
          <w:rtl/>
        </w:rPr>
        <w:t>طلب م</w:t>
      </w:r>
      <w:r w:rsidR="009F4C69" w:rsidRPr="003B1277">
        <w:rPr>
          <w:rFonts w:hint="cs"/>
          <w:rtl/>
        </w:rPr>
        <w:t>ی</w:t>
      </w:r>
      <w:r w:rsidR="00A107D9" w:rsidRPr="003B1277">
        <w:rPr>
          <w:rFonts w:hint="cs"/>
          <w:rtl/>
        </w:rPr>
        <w:t>‌</w:t>
      </w:r>
      <w:r w:rsidR="003661DC" w:rsidRPr="003B1277">
        <w:rPr>
          <w:rFonts w:hint="cs"/>
          <w:rtl/>
        </w:rPr>
        <w:t>ک</w:t>
      </w:r>
      <w:r w:rsidR="00A107D9" w:rsidRPr="003B1277">
        <w:rPr>
          <w:rFonts w:hint="cs"/>
          <w:rtl/>
        </w:rPr>
        <w:t>نند و از هم</w:t>
      </w:r>
      <w:r w:rsidR="009F4C69" w:rsidRPr="003B1277">
        <w:rPr>
          <w:rFonts w:hint="cs"/>
          <w:rtl/>
        </w:rPr>
        <w:t>ی</w:t>
      </w:r>
      <w:r w:rsidR="00A107D9" w:rsidRPr="003B1277">
        <w:rPr>
          <w:rFonts w:hint="cs"/>
          <w:rtl/>
        </w:rPr>
        <w:t>ن طر</w:t>
      </w:r>
      <w:r w:rsidR="009F4C69" w:rsidRPr="003B1277">
        <w:rPr>
          <w:rFonts w:hint="cs"/>
          <w:rtl/>
        </w:rPr>
        <w:t>ی</w:t>
      </w:r>
      <w:r w:rsidR="00A107D9" w:rsidRPr="003B1277">
        <w:rPr>
          <w:rFonts w:hint="cs"/>
          <w:rtl/>
        </w:rPr>
        <w:t>ق هر سال به م</w:t>
      </w:r>
      <w:r w:rsidR="009F4C69" w:rsidRPr="003B1277">
        <w:rPr>
          <w:rFonts w:hint="cs"/>
          <w:rtl/>
        </w:rPr>
        <w:t>ی</w:t>
      </w:r>
      <w:r w:rsidR="00A107D9" w:rsidRPr="003B1277">
        <w:rPr>
          <w:rFonts w:hint="cs"/>
          <w:rtl/>
        </w:rPr>
        <w:t>زان مش</w:t>
      </w:r>
      <w:r w:rsidR="003661DC" w:rsidRPr="003B1277">
        <w:rPr>
          <w:rFonts w:hint="cs"/>
          <w:rtl/>
        </w:rPr>
        <w:t>ک</w:t>
      </w:r>
      <w:r w:rsidR="00A107D9" w:rsidRPr="003B1277">
        <w:rPr>
          <w:rFonts w:hint="cs"/>
          <w:rtl/>
        </w:rPr>
        <w:t>لات افزوده م</w:t>
      </w:r>
      <w:r w:rsidR="009F4C69" w:rsidRPr="003B1277">
        <w:rPr>
          <w:rFonts w:hint="cs"/>
          <w:rtl/>
        </w:rPr>
        <w:t>ی</w:t>
      </w:r>
      <w:r w:rsidR="00A107D9" w:rsidRPr="003B1277">
        <w:rPr>
          <w:rFonts w:hint="cs"/>
          <w:rtl/>
        </w:rPr>
        <w:t>‌شود و رقم مورد درخواست ب</w:t>
      </w:r>
      <w:r w:rsidR="009F4C69" w:rsidRPr="003B1277">
        <w:rPr>
          <w:rFonts w:hint="cs"/>
          <w:rtl/>
        </w:rPr>
        <w:t>ی</w:t>
      </w:r>
      <w:r w:rsidR="00A107D9" w:rsidRPr="003B1277">
        <w:rPr>
          <w:rFonts w:hint="cs"/>
          <w:rtl/>
        </w:rPr>
        <w:t>شتر م</w:t>
      </w:r>
      <w:r w:rsidR="009F4C69" w:rsidRPr="003B1277">
        <w:rPr>
          <w:rFonts w:hint="cs"/>
          <w:rtl/>
        </w:rPr>
        <w:t>ی</w:t>
      </w:r>
      <w:r w:rsidR="00A107D9" w:rsidRPr="003B1277">
        <w:rPr>
          <w:rFonts w:hint="cs"/>
          <w:rtl/>
        </w:rPr>
        <w:t>‌گردد.</w:t>
      </w:r>
    </w:p>
    <w:p w:rsidR="00A107D9" w:rsidRPr="003B1277" w:rsidRDefault="007E7B0E" w:rsidP="004572F0">
      <w:pPr>
        <w:pStyle w:val="a5"/>
        <w:rPr>
          <w:rtl/>
        </w:rPr>
      </w:pPr>
      <w:r w:rsidRPr="003B1277">
        <w:rPr>
          <w:rFonts w:hint="cs"/>
          <w:rtl/>
        </w:rPr>
        <w:t>به هم</w:t>
      </w:r>
      <w:r w:rsidR="009F4C69" w:rsidRPr="003B1277">
        <w:rPr>
          <w:rFonts w:hint="cs"/>
          <w:rtl/>
        </w:rPr>
        <w:t>ی</w:t>
      </w:r>
      <w:r w:rsidRPr="003B1277">
        <w:rPr>
          <w:rFonts w:hint="cs"/>
          <w:rtl/>
        </w:rPr>
        <w:t>ن خاطر اسلام مردم را فرا م</w:t>
      </w:r>
      <w:r w:rsidR="009F4C69" w:rsidRPr="003B1277">
        <w:rPr>
          <w:rFonts w:hint="cs"/>
          <w:rtl/>
        </w:rPr>
        <w:t>ی</w:t>
      </w:r>
      <w:r w:rsidRPr="003B1277">
        <w:rPr>
          <w:rFonts w:hint="cs"/>
          <w:rtl/>
        </w:rPr>
        <w:t xml:space="preserve">‌خواند </w:t>
      </w:r>
      <w:r w:rsidR="003661DC" w:rsidRPr="003B1277">
        <w:rPr>
          <w:rFonts w:hint="cs"/>
          <w:rtl/>
        </w:rPr>
        <w:t>ک</w:t>
      </w:r>
      <w:r w:rsidRPr="003B1277">
        <w:rPr>
          <w:rFonts w:hint="cs"/>
          <w:rtl/>
        </w:rPr>
        <w:t>ه از درخواست مهر</w:t>
      </w:r>
      <w:r w:rsidR="009F4C69" w:rsidRPr="003B1277">
        <w:rPr>
          <w:rFonts w:hint="cs"/>
          <w:rtl/>
        </w:rPr>
        <w:t>ی</w:t>
      </w:r>
      <w:r w:rsidRPr="003B1277">
        <w:rPr>
          <w:rFonts w:hint="cs"/>
          <w:rtl/>
        </w:rPr>
        <w:t>ه ز</w:t>
      </w:r>
      <w:r w:rsidR="009F4C69" w:rsidRPr="003B1277">
        <w:rPr>
          <w:rFonts w:hint="cs"/>
          <w:rtl/>
        </w:rPr>
        <w:t>ی</w:t>
      </w:r>
      <w:r w:rsidRPr="003B1277">
        <w:rPr>
          <w:rFonts w:hint="cs"/>
          <w:rtl/>
        </w:rPr>
        <w:t>اد خوددار</w:t>
      </w:r>
      <w:r w:rsidR="009F4C69" w:rsidRPr="003B1277">
        <w:rPr>
          <w:rFonts w:hint="cs"/>
          <w:rtl/>
        </w:rPr>
        <w:t>ی</w:t>
      </w:r>
      <w:r w:rsidRPr="003B1277">
        <w:rPr>
          <w:rFonts w:hint="cs"/>
          <w:rtl/>
        </w:rPr>
        <w:t xml:space="preserve"> نما</w:t>
      </w:r>
      <w:r w:rsidR="009F4C69" w:rsidRPr="003B1277">
        <w:rPr>
          <w:rFonts w:hint="cs"/>
          <w:rtl/>
        </w:rPr>
        <w:t>ی</w:t>
      </w:r>
      <w:r w:rsidRPr="003B1277">
        <w:rPr>
          <w:rFonts w:hint="cs"/>
          <w:rtl/>
        </w:rPr>
        <w:t>ند و موضوع مهم و حساس ازدواج جوانان را به بازار و بورس تبد</w:t>
      </w:r>
      <w:r w:rsidR="009F4C69" w:rsidRPr="003B1277">
        <w:rPr>
          <w:rFonts w:hint="cs"/>
          <w:rtl/>
        </w:rPr>
        <w:t>ی</w:t>
      </w:r>
      <w:r w:rsidRPr="003B1277">
        <w:rPr>
          <w:rFonts w:hint="cs"/>
          <w:rtl/>
        </w:rPr>
        <w:t>ل ننما</w:t>
      </w:r>
      <w:r w:rsidR="009F4C69" w:rsidRPr="003B1277">
        <w:rPr>
          <w:rFonts w:hint="cs"/>
          <w:rtl/>
        </w:rPr>
        <w:t>ی</w:t>
      </w:r>
      <w:r w:rsidRPr="003B1277">
        <w:rPr>
          <w:rFonts w:hint="cs"/>
          <w:rtl/>
        </w:rPr>
        <w:t>ند و عملاً‌</w:t>
      </w:r>
      <w:r w:rsidR="00B720E1" w:rsidRPr="003B1277">
        <w:rPr>
          <w:rFonts w:hint="cs"/>
          <w:rtl/>
        </w:rPr>
        <w:t xml:space="preserve"> </w:t>
      </w:r>
      <w:r w:rsidRPr="003B1277">
        <w:rPr>
          <w:rFonts w:hint="cs"/>
          <w:rtl/>
        </w:rPr>
        <w:t>دختران خود را به مزا</w:t>
      </w:r>
      <w:r w:rsidR="009F4C69" w:rsidRPr="003B1277">
        <w:rPr>
          <w:rFonts w:hint="cs"/>
          <w:rtl/>
        </w:rPr>
        <w:t>ی</w:t>
      </w:r>
      <w:r w:rsidRPr="003B1277">
        <w:rPr>
          <w:rFonts w:hint="cs"/>
          <w:rtl/>
        </w:rPr>
        <w:t xml:space="preserve">ده نگذارند. و لازم به </w:t>
      </w:r>
      <w:r w:rsidR="009F4C69" w:rsidRPr="003B1277">
        <w:rPr>
          <w:rFonts w:hint="cs"/>
          <w:rtl/>
        </w:rPr>
        <w:t>ی</w:t>
      </w:r>
      <w:r w:rsidRPr="003B1277">
        <w:rPr>
          <w:rFonts w:hint="cs"/>
          <w:rtl/>
        </w:rPr>
        <w:t>ادآور</w:t>
      </w:r>
      <w:r w:rsidR="009F4C69" w:rsidRPr="003B1277">
        <w:rPr>
          <w:rFonts w:hint="cs"/>
          <w:rtl/>
        </w:rPr>
        <w:t>ی</w:t>
      </w:r>
      <w:r w:rsidRPr="003B1277">
        <w:rPr>
          <w:rFonts w:hint="cs"/>
          <w:rtl/>
        </w:rPr>
        <w:t xml:space="preserve"> است </w:t>
      </w:r>
      <w:r w:rsidR="003661DC" w:rsidRPr="003B1277">
        <w:rPr>
          <w:rFonts w:hint="cs"/>
          <w:rtl/>
        </w:rPr>
        <w:t>ک</w:t>
      </w:r>
      <w:r w:rsidRPr="003B1277">
        <w:rPr>
          <w:rFonts w:hint="cs"/>
          <w:rtl/>
        </w:rPr>
        <w:t>ه م</w:t>
      </w:r>
      <w:r w:rsidR="009F4C69" w:rsidRPr="003B1277">
        <w:rPr>
          <w:rFonts w:hint="cs"/>
          <w:rtl/>
        </w:rPr>
        <w:t>ی</w:t>
      </w:r>
      <w:r w:rsidRPr="003B1277">
        <w:rPr>
          <w:rFonts w:hint="cs"/>
          <w:rtl/>
        </w:rPr>
        <w:t>ان درخواست مهر</w:t>
      </w:r>
      <w:r w:rsidR="009F4C69" w:rsidRPr="003B1277">
        <w:rPr>
          <w:rFonts w:hint="cs"/>
          <w:rtl/>
        </w:rPr>
        <w:t>ی</w:t>
      </w:r>
      <w:r w:rsidRPr="003B1277">
        <w:rPr>
          <w:rFonts w:hint="cs"/>
          <w:rtl/>
        </w:rPr>
        <w:t>ه بس</w:t>
      </w:r>
      <w:r w:rsidR="009F4C69" w:rsidRPr="003B1277">
        <w:rPr>
          <w:rFonts w:hint="cs"/>
          <w:rtl/>
        </w:rPr>
        <w:t>ی</w:t>
      </w:r>
      <w:r w:rsidRPr="003B1277">
        <w:rPr>
          <w:rFonts w:hint="cs"/>
          <w:rtl/>
        </w:rPr>
        <w:t>ار بالا و واجب بودن پرداخت مهر</w:t>
      </w:r>
      <w:r w:rsidR="009F4C69" w:rsidRPr="003B1277">
        <w:rPr>
          <w:rFonts w:hint="cs"/>
          <w:rtl/>
        </w:rPr>
        <w:t>ی</w:t>
      </w:r>
      <w:r w:rsidRPr="003B1277">
        <w:rPr>
          <w:rFonts w:hint="cs"/>
          <w:rtl/>
        </w:rPr>
        <w:t xml:space="preserve">ه از طرف شوهر </w:t>
      </w:r>
      <w:r w:rsidR="003661DC" w:rsidRPr="003B1277">
        <w:rPr>
          <w:rFonts w:hint="cs"/>
          <w:rtl/>
        </w:rPr>
        <w:t>ک</w:t>
      </w:r>
      <w:r w:rsidRPr="003B1277">
        <w:rPr>
          <w:rFonts w:hint="cs"/>
          <w:rtl/>
        </w:rPr>
        <w:t>ه مورد اتفاق است، ه</w:t>
      </w:r>
      <w:r w:rsidR="009F4C69" w:rsidRPr="003B1277">
        <w:rPr>
          <w:rFonts w:hint="cs"/>
          <w:rtl/>
        </w:rPr>
        <w:t>ی</w:t>
      </w:r>
      <w:r w:rsidRPr="003B1277">
        <w:rPr>
          <w:rFonts w:hint="cs"/>
          <w:rtl/>
        </w:rPr>
        <w:t>چ ارتباط</w:t>
      </w:r>
      <w:r w:rsidR="009F4C69" w:rsidRPr="003B1277">
        <w:rPr>
          <w:rFonts w:hint="cs"/>
          <w:rtl/>
        </w:rPr>
        <w:t>ی</w:t>
      </w:r>
      <w:r w:rsidRPr="003B1277">
        <w:rPr>
          <w:rFonts w:hint="cs"/>
          <w:rtl/>
        </w:rPr>
        <w:t xml:space="preserve"> وجود ندارد. و هم</w:t>
      </w:r>
      <w:r w:rsidR="009F4C69" w:rsidRPr="003B1277">
        <w:rPr>
          <w:rFonts w:hint="cs"/>
          <w:rtl/>
        </w:rPr>
        <w:t>ی</w:t>
      </w:r>
      <w:r w:rsidRPr="003B1277">
        <w:rPr>
          <w:rFonts w:hint="cs"/>
          <w:rtl/>
        </w:rPr>
        <w:t xml:space="preserve">ن موضوع موردنظر قرآن است </w:t>
      </w:r>
      <w:r w:rsidR="003661DC" w:rsidRPr="003B1277">
        <w:rPr>
          <w:rFonts w:hint="cs"/>
          <w:rtl/>
        </w:rPr>
        <w:t>ک</w:t>
      </w:r>
      <w:r w:rsidRPr="003B1277">
        <w:rPr>
          <w:rFonts w:hint="cs"/>
          <w:rtl/>
        </w:rPr>
        <w:t>ه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5C453E" w:rsidRPr="009E0F00" w:rsidRDefault="000C53E3" w:rsidP="009E0F00">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7E1E3E">
        <w:rPr>
          <w:rFonts w:ascii="KFGQPC Uthmanic Script HAFS" w:hAnsi="KFGQPC Uthmanic Script HAFS" w:cs="KFGQPC Uthmanic Script HAFS" w:hint="cs"/>
          <w:sz w:val="28"/>
          <w:szCs w:val="28"/>
          <w:rtl/>
        </w:rPr>
        <w:t>وَإِنۡ</w:t>
      </w:r>
      <w:r w:rsidRPr="007E1E3E">
        <w:rPr>
          <w:rFonts w:ascii="KFGQPC Uthmanic Script HAFS" w:hAnsi="KFGQPC Uthmanic Script HAFS" w:cs="KFGQPC Uthmanic Script HAFS"/>
          <w:sz w:val="28"/>
          <w:szCs w:val="28"/>
          <w:rtl/>
        </w:rPr>
        <w:t xml:space="preserve"> أَرَدتُّمُ </w:t>
      </w:r>
      <w:r w:rsidRPr="007E1E3E">
        <w:rPr>
          <w:rFonts w:ascii="KFGQPC Uthmanic Script HAFS" w:hAnsi="KFGQPC Uthmanic Script HAFS" w:cs="KFGQPC Uthmanic Script HAFS" w:hint="cs"/>
          <w:sz w:val="28"/>
          <w:szCs w:val="28"/>
          <w:rtl/>
        </w:rPr>
        <w:t>ٱسۡتِبۡدَالَ</w:t>
      </w:r>
      <w:r w:rsidRPr="007E1E3E">
        <w:rPr>
          <w:rFonts w:ascii="KFGQPC Uthmanic Script HAFS" w:hAnsi="KFGQPC Uthmanic Script HAFS" w:cs="KFGQPC Uthmanic Script HAFS"/>
          <w:sz w:val="28"/>
          <w:szCs w:val="28"/>
          <w:rtl/>
        </w:rPr>
        <w:t xml:space="preserve"> زَوۡجٖ مَّكَانَ زَوۡجٖ وَءَاتَيۡتُمۡ إِحۡدَىٰهُنَّ قِنطَارٗا فَلَا تَأۡخُذُواْ مِنۡهُ شَيۡ‍ًٔاۚ أَتَأۡخُذُونَهُ</w:t>
      </w:r>
      <w:r w:rsidRPr="007E1E3E">
        <w:rPr>
          <w:rFonts w:ascii="KFGQPC Uthmanic Script HAFS" w:hAnsi="KFGQPC Uthmanic Script HAFS" w:cs="KFGQPC Uthmanic Script HAFS" w:hint="cs"/>
          <w:sz w:val="28"/>
          <w:szCs w:val="28"/>
          <w:rtl/>
        </w:rPr>
        <w:t>ۥ</w:t>
      </w:r>
      <w:r w:rsidRPr="007E1E3E">
        <w:rPr>
          <w:rFonts w:ascii="KFGQPC Uthmanic Script HAFS" w:hAnsi="KFGQPC Uthmanic Script HAFS" w:cs="KFGQPC Uthmanic Script HAFS"/>
          <w:sz w:val="28"/>
          <w:szCs w:val="28"/>
          <w:rtl/>
        </w:rPr>
        <w:t xml:space="preserve"> بُهۡتَٰنٗا وَإِثۡمٗا مُّبِينٗا ٢٠</w:t>
      </w:r>
      <w:r>
        <w:rPr>
          <w:rFonts w:ascii="Traditional Arabic" w:hAnsi="Traditional Arabic"/>
          <w:sz w:val="24"/>
          <w:szCs w:val="28"/>
          <w:rtl/>
          <w:lang w:bidi="fa-IR"/>
        </w:rPr>
        <w:t>﴾</w:t>
      </w:r>
      <w:r w:rsidRPr="003B1277">
        <w:rPr>
          <w:rStyle w:val="Char5"/>
          <w:rFonts w:hint="cs"/>
          <w:rtl/>
        </w:rPr>
        <w:t xml:space="preserve"> </w:t>
      </w:r>
      <w:r w:rsidRPr="000C53E3">
        <w:rPr>
          <w:rStyle w:val="Char6"/>
          <w:rtl/>
        </w:rPr>
        <w:t>[</w:t>
      </w:r>
      <w:r w:rsidRPr="000C53E3">
        <w:rPr>
          <w:rStyle w:val="Char6"/>
          <w:rFonts w:hint="cs"/>
          <w:rtl/>
        </w:rPr>
        <w:t>النساء: 20</w:t>
      </w:r>
      <w:r w:rsidRPr="000C53E3">
        <w:rPr>
          <w:rStyle w:val="Char6"/>
          <w:rtl/>
        </w:rPr>
        <w:t>]</w:t>
      </w:r>
      <w:r w:rsidRPr="003B1277">
        <w:rPr>
          <w:rStyle w:val="Char5"/>
          <w:rFonts w:hint="cs"/>
          <w:rtl/>
        </w:rPr>
        <w:t>.</w:t>
      </w:r>
    </w:p>
    <w:p w:rsidR="001A2B01" w:rsidRPr="003B1277" w:rsidRDefault="001A2B01" w:rsidP="000C53E3">
      <w:pPr>
        <w:pStyle w:val="a5"/>
        <w:rPr>
          <w:rtl/>
        </w:rPr>
      </w:pPr>
      <w:r w:rsidRPr="003B1277">
        <w:rPr>
          <w:rFonts w:hint="cs"/>
          <w:rtl/>
        </w:rPr>
        <w:t>«</w:t>
      </w:r>
      <w:r w:rsidR="00A21ECB" w:rsidRPr="003B1277">
        <w:rPr>
          <w:rFonts w:hint="cs"/>
          <w:rtl/>
        </w:rPr>
        <w:t>اگر خواست</w:t>
      </w:r>
      <w:r w:rsidR="009F4C69" w:rsidRPr="003B1277">
        <w:rPr>
          <w:rFonts w:hint="cs"/>
          <w:rtl/>
        </w:rPr>
        <w:t>ی</w:t>
      </w:r>
      <w:r w:rsidR="00A21ECB" w:rsidRPr="003B1277">
        <w:rPr>
          <w:rFonts w:hint="cs"/>
          <w:rtl/>
        </w:rPr>
        <w:t>د همسر</w:t>
      </w:r>
      <w:r w:rsidR="009F4C69" w:rsidRPr="003B1277">
        <w:rPr>
          <w:rFonts w:hint="cs"/>
          <w:rtl/>
        </w:rPr>
        <w:t>ی</w:t>
      </w:r>
      <w:r w:rsidR="00A21ECB" w:rsidRPr="003B1277">
        <w:rPr>
          <w:rFonts w:hint="cs"/>
          <w:rtl/>
        </w:rPr>
        <w:t xml:space="preserve"> را به جا</w:t>
      </w:r>
      <w:r w:rsidR="009F4C69" w:rsidRPr="003B1277">
        <w:rPr>
          <w:rFonts w:hint="cs"/>
          <w:rtl/>
        </w:rPr>
        <w:t>ی</w:t>
      </w:r>
      <w:r w:rsidR="00A21ECB" w:rsidRPr="003B1277">
        <w:rPr>
          <w:rFonts w:hint="cs"/>
          <w:rtl/>
        </w:rPr>
        <w:t xml:space="preserve"> همسر</w:t>
      </w:r>
      <w:r w:rsidR="009F4C69" w:rsidRPr="003B1277">
        <w:rPr>
          <w:rFonts w:hint="cs"/>
          <w:rtl/>
        </w:rPr>
        <w:t>ی</w:t>
      </w:r>
      <w:r w:rsidR="00A21ECB" w:rsidRPr="003B1277">
        <w:rPr>
          <w:rFonts w:hint="cs"/>
          <w:rtl/>
        </w:rPr>
        <w:t xml:space="preserve"> د</w:t>
      </w:r>
      <w:r w:rsidR="009F4C69" w:rsidRPr="003B1277">
        <w:rPr>
          <w:rFonts w:hint="cs"/>
          <w:rtl/>
        </w:rPr>
        <w:t>ی</w:t>
      </w:r>
      <w:r w:rsidR="00A21ECB" w:rsidRPr="003B1277">
        <w:rPr>
          <w:rFonts w:hint="cs"/>
          <w:rtl/>
        </w:rPr>
        <w:t>گر برگز</w:t>
      </w:r>
      <w:r w:rsidR="009F4C69" w:rsidRPr="003B1277">
        <w:rPr>
          <w:rFonts w:hint="cs"/>
          <w:rtl/>
        </w:rPr>
        <w:t>ی</w:t>
      </w:r>
      <w:r w:rsidR="00A21ECB" w:rsidRPr="003B1277">
        <w:rPr>
          <w:rFonts w:hint="cs"/>
          <w:rtl/>
        </w:rPr>
        <w:t>ن</w:t>
      </w:r>
      <w:r w:rsidR="009F4C69" w:rsidRPr="003B1277">
        <w:rPr>
          <w:rFonts w:hint="cs"/>
          <w:rtl/>
        </w:rPr>
        <w:t>ی</w:t>
      </w:r>
      <w:r w:rsidR="00A21ECB" w:rsidRPr="003B1277">
        <w:rPr>
          <w:rFonts w:hint="cs"/>
          <w:rtl/>
        </w:rPr>
        <w:t>د، هرچند مال ز</w:t>
      </w:r>
      <w:r w:rsidR="009F4C69" w:rsidRPr="003B1277">
        <w:rPr>
          <w:rFonts w:hint="cs"/>
          <w:rtl/>
        </w:rPr>
        <w:t>ی</w:t>
      </w:r>
      <w:r w:rsidR="00A21ECB" w:rsidRPr="003B1277">
        <w:rPr>
          <w:rFonts w:hint="cs"/>
          <w:rtl/>
        </w:rPr>
        <w:t>اد</w:t>
      </w:r>
      <w:r w:rsidR="009F4C69" w:rsidRPr="003B1277">
        <w:rPr>
          <w:rFonts w:hint="cs"/>
          <w:rtl/>
        </w:rPr>
        <w:t>ی</w:t>
      </w:r>
      <w:r w:rsidR="00A21ECB" w:rsidRPr="003B1277">
        <w:rPr>
          <w:rFonts w:hint="cs"/>
          <w:rtl/>
        </w:rPr>
        <w:t xml:space="preserve"> را مهر</w:t>
      </w:r>
      <w:r w:rsidR="009F4C69" w:rsidRPr="003B1277">
        <w:rPr>
          <w:rFonts w:hint="cs"/>
          <w:rtl/>
        </w:rPr>
        <w:t>ی</w:t>
      </w:r>
      <w:r w:rsidR="00A21ECB" w:rsidRPr="003B1277">
        <w:rPr>
          <w:rFonts w:hint="cs"/>
          <w:rtl/>
        </w:rPr>
        <w:t xml:space="preserve">ه </w:t>
      </w:r>
      <w:r w:rsidR="009F4C69" w:rsidRPr="003B1277">
        <w:rPr>
          <w:rFonts w:hint="cs"/>
          <w:rtl/>
        </w:rPr>
        <w:t>ی</w:t>
      </w:r>
      <w:r w:rsidR="003661DC" w:rsidRPr="003B1277">
        <w:rPr>
          <w:rFonts w:hint="cs"/>
          <w:rtl/>
        </w:rPr>
        <w:t>ک</w:t>
      </w:r>
      <w:r w:rsidR="009F4C69" w:rsidRPr="003B1277">
        <w:rPr>
          <w:rFonts w:hint="cs"/>
          <w:rtl/>
        </w:rPr>
        <w:t>ی</w:t>
      </w:r>
      <w:r w:rsidR="00A21ECB" w:rsidRPr="003B1277">
        <w:rPr>
          <w:rFonts w:hint="cs"/>
          <w:rtl/>
        </w:rPr>
        <w:t xml:space="preserve"> از آنان </w:t>
      </w:r>
      <w:r w:rsidR="003661DC" w:rsidRPr="003B1277">
        <w:rPr>
          <w:rFonts w:hint="cs"/>
          <w:rtl/>
        </w:rPr>
        <w:t>ک</w:t>
      </w:r>
      <w:r w:rsidR="00A21ECB" w:rsidRPr="003B1277">
        <w:rPr>
          <w:rFonts w:hint="cs"/>
          <w:rtl/>
        </w:rPr>
        <w:t>رده باش</w:t>
      </w:r>
      <w:r w:rsidR="009F4C69" w:rsidRPr="003B1277">
        <w:rPr>
          <w:rFonts w:hint="cs"/>
          <w:rtl/>
        </w:rPr>
        <w:t>ی</w:t>
      </w:r>
      <w:r w:rsidR="00A21ECB" w:rsidRPr="003B1277">
        <w:rPr>
          <w:rFonts w:hint="cs"/>
          <w:rtl/>
        </w:rPr>
        <w:t>د، برا</w:t>
      </w:r>
      <w:r w:rsidR="009F4C69" w:rsidRPr="003B1277">
        <w:rPr>
          <w:rFonts w:hint="cs"/>
          <w:rtl/>
        </w:rPr>
        <w:t>ی</w:t>
      </w:r>
      <w:r w:rsidR="00A21ECB" w:rsidRPr="003B1277">
        <w:rPr>
          <w:rFonts w:hint="cs"/>
          <w:rtl/>
        </w:rPr>
        <w:t>تان روا ن</w:t>
      </w:r>
      <w:r w:rsidR="009F4C69" w:rsidRPr="003B1277">
        <w:rPr>
          <w:rFonts w:hint="cs"/>
          <w:rtl/>
        </w:rPr>
        <w:t>ی</w:t>
      </w:r>
      <w:r w:rsidR="00A21ECB" w:rsidRPr="003B1277">
        <w:rPr>
          <w:rFonts w:hint="cs"/>
          <w:rtl/>
        </w:rPr>
        <w:t xml:space="preserve">ست </w:t>
      </w:r>
      <w:r w:rsidR="003661DC" w:rsidRPr="003B1277">
        <w:rPr>
          <w:rFonts w:hint="cs"/>
          <w:rtl/>
        </w:rPr>
        <w:t>ک</w:t>
      </w:r>
      <w:r w:rsidR="00A21ECB" w:rsidRPr="003B1277">
        <w:rPr>
          <w:rFonts w:hint="cs"/>
          <w:rtl/>
        </w:rPr>
        <w:t>ه چ</w:t>
      </w:r>
      <w:r w:rsidR="009F4C69" w:rsidRPr="003B1277">
        <w:rPr>
          <w:rFonts w:hint="cs"/>
          <w:rtl/>
        </w:rPr>
        <w:t>ی</w:t>
      </w:r>
      <w:r w:rsidR="00A21ECB" w:rsidRPr="003B1277">
        <w:rPr>
          <w:rFonts w:hint="cs"/>
          <w:rtl/>
        </w:rPr>
        <w:t>ز</w:t>
      </w:r>
      <w:r w:rsidR="009F4C69" w:rsidRPr="003B1277">
        <w:rPr>
          <w:rFonts w:hint="cs"/>
          <w:rtl/>
        </w:rPr>
        <w:t>ی</w:t>
      </w:r>
      <w:r w:rsidR="00A21ECB" w:rsidRPr="003B1277">
        <w:rPr>
          <w:rFonts w:hint="cs"/>
          <w:rtl/>
        </w:rPr>
        <w:t xml:space="preserve"> از آن مال را در</w:t>
      </w:r>
      <w:r w:rsidR="009F4C69" w:rsidRPr="003B1277">
        <w:rPr>
          <w:rFonts w:hint="cs"/>
          <w:rtl/>
        </w:rPr>
        <w:t>ی</w:t>
      </w:r>
      <w:r w:rsidR="00A21ECB" w:rsidRPr="003B1277">
        <w:rPr>
          <w:rFonts w:hint="cs"/>
          <w:rtl/>
        </w:rPr>
        <w:t xml:space="preserve">افت </w:t>
      </w:r>
      <w:r w:rsidR="003661DC" w:rsidRPr="003B1277">
        <w:rPr>
          <w:rFonts w:hint="cs"/>
          <w:rtl/>
        </w:rPr>
        <w:t>ک</w:t>
      </w:r>
      <w:r w:rsidR="00A21ECB" w:rsidRPr="003B1277">
        <w:rPr>
          <w:rFonts w:hint="cs"/>
          <w:rtl/>
        </w:rPr>
        <w:t>ن</w:t>
      </w:r>
      <w:r w:rsidR="009F4C69" w:rsidRPr="003B1277">
        <w:rPr>
          <w:rFonts w:hint="cs"/>
          <w:rtl/>
        </w:rPr>
        <w:t>ی</w:t>
      </w:r>
      <w:r w:rsidR="00A21ECB" w:rsidRPr="003B1277">
        <w:rPr>
          <w:rFonts w:hint="cs"/>
          <w:rtl/>
        </w:rPr>
        <w:t>د، مگر با بهتان و گناه آش</w:t>
      </w:r>
      <w:r w:rsidR="003661DC" w:rsidRPr="003B1277">
        <w:rPr>
          <w:rFonts w:hint="cs"/>
          <w:rtl/>
        </w:rPr>
        <w:t>ک</w:t>
      </w:r>
      <w:r w:rsidR="00A21ECB" w:rsidRPr="003B1277">
        <w:rPr>
          <w:rFonts w:hint="cs"/>
          <w:rtl/>
        </w:rPr>
        <w:t>ار م</w:t>
      </w:r>
      <w:r w:rsidR="009F4C69" w:rsidRPr="003B1277">
        <w:rPr>
          <w:rFonts w:hint="cs"/>
          <w:rtl/>
        </w:rPr>
        <w:t>ی</w:t>
      </w:r>
      <w:r w:rsidR="00A21ECB" w:rsidRPr="003B1277">
        <w:rPr>
          <w:rFonts w:hint="cs"/>
          <w:rtl/>
        </w:rPr>
        <w:t>‌خواه</w:t>
      </w:r>
      <w:r w:rsidR="009F4C69" w:rsidRPr="003B1277">
        <w:rPr>
          <w:rFonts w:hint="cs"/>
          <w:rtl/>
        </w:rPr>
        <w:t>ی</w:t>
      </w:r>
      <w:r w:rsidR="00A21ECB" w:rsidRPr="003B1277">
        <w:rPr>
          <w:rFonts w:hint="cs"/>
          <w:rtl/>
        </w:rPr>
        <w:t>د آن را بگ</w:t>
      </w:r>
      <w:r w:rsidR="009F4C69" w:rsidRPr="003B1277">
        <w:rPr>
          <w:rFonts w:hint="cs"/>
          <w:rtl/>
        </w:rPr>
        <w:t>ی</w:t>
      </w:r>
      <w:r w:rsidR="00A21ECB" w:rsidRPr="003B1277">
        <w:rPr>
          <w:rFonts w:hint="cs"/>
          <w:rtl/>
        </w:rPr>
        <w:t>ر</w:t>
      </w:r>
      <w:r w:rsidR="009F4C69" w:rsidRPr="003B1277">
        <w:rPr>
          <w:rFonts w:hint="cs"/>
          <w:rtl/>
        </w:rPr>
        <w:t>ی</w:t>
      </w:r>
      <w:r w:rsidR="00A21ECB" w:rsidRPr="003B1277">
        <w:rPr>
          <w:rFonts w:hint="cs"/>
          <w:rtl/>
        </w:rPr>
        <w:t>د. آ</w:t>
      </w:r>
      <w:r w:rsidR="009F4C69" w:rsidRPr="003B1277">
        <w:rPr>
          <w:rFonts w:hint="cs"/>
          <w:rtl/>
        </w:rPr>
        <w:t>ی</w:t>
      </w:r>
      <w:r w:rsidR="00A21ECB" w:rsidRPr="003B1277">
        <w:rPr>
          <w:rFonts w:hint="cs"/>
          <w:rtl/>
        </w:rPr>
        <w:t>ا اهل ا</w:t>
      </w:r>
      <w:r w:rsidR="009F4C69" w:rsidRPr="003B1277">
        <w:rPr>
          <w:rFonts w:hint="cs"/>
          <w:rtl/>
        </w:rPr>
        <w:t>ی</w:t>
      </w:r>
      <w:r w:rsidR="00A21ECB" w:rsidRPr="003B1277">
        <w:rPr>
          <w:rFonts w:hint="cs"/>
          <w:rtl/>
        </w:rPr>
        <w:t>مان چن</w:t>
      </w:r>
      <w:r w:rsidR="009F4C69" w:rsidRPr="003B1277">
        <w:rPr>
          <w:rFonts w:hint="cs"/>
          <w:rtl/>
        </w:rPr>
        <w:t>ی</w:t>
      </w:r>
      <w:r w:rsidR="00A21ECB" w:rsidRPr="003B1277">
        <w:rPr>
          <w:rFonts w:hint="cs"/>
          <w:rtl/>
        </w:rPr>
        <w:t>ن م</w:t>
      </w:r>
      <w:r w:rsidR="009F4C69" w:rsidRPr="003B1277">
        <w:rPr>
          <w:rFonts w:hint="cs"/>
          <w:rtl/>
        </w:rPr>
        <w:t>ی</w:t>
      </w:r>
      <w:r w:rsidR="00A21ECB" w:rsidRPr="003B1277">
        <w:rPr>
          <w:rFonts w:hint="cs"/>
          <w:rtl/>
        </w:rPr>
        <w:t>‌</w:t>
      </w:r>
      <w:r w:rsidR="003661DC" w:rsidRPr="003B1277">
        <w:rPr>
          <w:rFonts w:hint="cs"/>
          <w:rtl/>
        </w:rPr>
        <w:t>ک</w:t>
      </w:r>
      <w:r w:rsidR="00A21ECB" w:rsidRPr="003B1277">
        <w:rPr>
          <w:rFonts w:hint="cs"/>
          <w:rtl/>
        </w:rPr>
        <w:t>نند</w:t>
      </w:r>
      <w:r w:rsidRPr="003B1277">
        <w:rPr>
          <w:rFonts w:hint="cs"/>
          <w:rtl/>
        </w:rPr>
        <w:t xml:space="preserve">». </w:t>
      </w:r>
    </w:p>
    <w:p w:rsidR="00D85046" w:rsidRPr="003B1277" w:rsidRDefault="001A3CC6" w:rsidP="000C53E3">
      <w:pPr>
        <w:pStyle w:val="a5"/>
        <w:rPr>
          <w:rtl/>
        </w:rPr>
      </w:pPr>
      <w:r w:rsidRPr="003B1277">
        <w:rPr>
          <w:rFonts w:hint="cs"/>
          <w:rtl/>
        </w:rPr>
        <w:t>و ا</w:t>
      </w:r>
      <w:r w:rsidR="009F4C69" w:rsidRPr="003B1277">
        <w:rPr>
          <w:rFonts w:hint="cs"/>
          <w:rtl/>
        </w:rPr>
        <w:t>ی</w:t>
      </w:r>
      <w:r w:rsidRPr="003B1277">
        <w:rPr>
          <w:rFonts w:hint="cs"/>
          <w:rtl/>
        </w:rPr>
        <w:t xml:space="preserve">ن بدان سبب است </w:t>
      </w:r>
      <w:r w:rsidR="003661DC" w:rsidRPr="003B1277">
        <w:rPr>
          <w:rFonts w:hint="cs"/>
          <w:rtl/>
        </w:rPr>
        <w:t>ک</w:t>
      </w:r>
      <w:r w:rsidRPr="003B1277">
        <w:rPr>
          <w:rFonts w:hint="cs"/>
          <w:rtl/>
        </w:rPr>
        <w:t>ه وقت</w:t>
      </w:r>
      <w:r w:rsidR="009F4C69" w:rsidRPr="003B1277">
        <w:rPr>
          <w:rFonts w:hint="cs"/>
          <w:rtl/>
        </w:rPr>
        <w:t>ی</w:t>
      </w:r>
      <w:r w:rsidRPr="003B1277">
        <w:rPr>
          <w:rFonts w:hint="cs"/>
          <w:rtl/>
        </w:rPr>
        <w:t xml:space="preserve"> حق</w:t>
      </w:r>
      <w:r w:rsidR="009F4C69" w:rsidRPr="003B1277">
        <w:rPr>
          <w:rFonts w:hint="cs"/>
          <w:rtl/>
        </w:rPr>
        <w:t>ی</w:t>
      </w:r>
      <w:r w:rsidRPr="003B1277">
        <w:rPr>
          <w:rFonts w:hint="cs"/>
          <w:rtl/>
        </w:rPr>
        <w:t xml:space="preserve"> برا</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س</w:t>
      </w:r>
      <w:r w:rsidR="009F4C69" w:rsidRPr="003B1277">
        <w:rPr>
          <w:rFonts w:hint="cs"/>
          <w:rtl/>
        </w:rPr>
        <w:t>ی</w:t>
      </w:r>
      <w:r w:rsidRPr="003B1277">
        <w:rPr>
          <w:rFonts w:hint="cs"/>
          <w:rtl/>
        </w:rPr>
        <w:t xml:space="preserve"> در نظر گرفته شد، به ه</w:t>
      </w:r>
      <w:r w:rsidR="009F4C69" w:rsidRPr="003B1277">
        <w:rPr>
          <w:rFonts w:hint="cs"/>
          <w:rtl/>
        </w:rPr>
        <w:t>ی</w:t>
      </w:r>
      <w:r w:rsidRPr="003B1277">
        <w:rPr>
          <w:rFonts w:hint="cs"/>
          <w:rtl/>
        </w:rPr>
        <w:t>چ</w:t>
      </w:r>
      <w:r w:rsidR="00B720E1" w:rsidRPr="003B1277">
        <w:rPr>
          <w:rFonts w:hint="cs"/>
          <w:rtl/>
        </w:rPr>
        <w:t xml:space="preserve"> </w:t>
      </w:r>
      <w:r w:rsidRPr="003B1277">
        <w:rPr>
          <w:rFonts w:hint="cs"/>
          <w:rtl/>
        </w:rPr>
        <w:t>‌وجه نبا</w:t>
      </w:r>
      <w:r w:rsidR="009F4C69" w:rsidRPr="003B1277">
        <w:rPr>
          <w:rFonts w:hint="cs"/>
          <w:rtl/>
        </w:rPr>
        <w:t>ی</w:t>
      </w:r>
      <w:r w:rsidRPr="003B1277">
        <w:rPr>
          <w:rFonts w:hint="cs"/>
          <w:rtl/>
        </w:rPr>
        <w:t>د چ</w:t>
      </w:r>
      <w:r w:rsidR="009F4C69" w:rsidRPr="003B1277">
        <w:rPr>
          <w:rFonts w:hint="cs"/>
          <w:rtl/>
        </w:rPr>
        <w:t>ی</w:t>
      </w:r>
      <w:r w:rsidRPr="003B1277">
        <w:rPr>
          <w:rFonts w:hint="cs"/>
          <w:rtl/>
        </w:rPr>
        <w:t>ز</w:t>
      </w:r>
      <w:r w:rsidR="009F4C69" w:rsidRPr="003B1277">
        <w:rPr>
          <w:rFonts w:hint="cs"/>
          <w:rtl/>
        </w:rPr>
        <w:t>ی</w:t>
      </w:r>
      <w:r w:rsidRPr="003B1277">
        <w:rPr>
          <w:rFonts w:hint="cs"/>
          <w:rtl/>
        </w:rPr>
        <w:t xml:space="preserve"> از آن </w:t>
      </w:r>
      <w:r w:rsidR="003661DC" w:rsidRPr="003B1277">
        <w:rPr>
          <w:rFonts w:hint="cs"/>
          <w:rtl/>
        </w:rPr>
        <w:t>ک</w:t>
      </w:r>
      <w:r w:rsidRPr="003B1277">
        <w:rPr>
          <w:rFonts w:hint="cs"/>
          <w:rtl/>
        </w:rPr>
        <w:t>استه شود و هم</w:t>
      </w:r>
      <w:r w:rsidR="009F4C69" w:rsidRPr="003B1277">
        <w:rPr>
          <w:rFonts w:hint="cs"/>
          <w:rtl/>
        </w:rPr>
        <w:t>ی</w:t>
      </w:r>
      <w:r w:rsidRPr="003B1277">
        <w:rPr>
          <w:rFonts w:hint="cs"/>
          <w:rtl/>
        </w:rPr>
        <w:t>ن آ</w:t>
      </w:r>
      <w:r w:rsidR="009F4C69" w:rsidRPr="003B1277">
        <w:rPr>
          <w:rFonts w:hint="cs"/>
          <w:rtl/>
        </w:rPr>
        <w:t>ی</w:t>
      </w:r>
      <w:r w:rsidRPr="003B1277">
        <w:rPr>
          <w:rFonts w:hint="cs"/>
          <w:rtl/>
        </w:rPr>
        <w:t xml:space="preserve">ه بود </w:t>
      </w:r>
      <w:r w:rsidR="003661DC" w:rsidRPr="003B1277">
        <w:rPr>
          <w:rFonts w:hint="cs"/>
          <w:rtl/>
        </w:rPr>
        <w:t>ک</w:t>
      </w:r>
      <w:r w:rsidRPr="003B1277">
        <w:rPr>
          <w:rFonts w:hint="cs"/>
          <w:rtl/>
        </w:rPr>
        <w:t>ه مورد استدلال خانم</w:t>
      </w:r>
      <w:r w:rsidR="009F4C69" w:rsidRPr="003B1277">
        <w:rPr>
          <w:rFonts w:hint="cs"/>
          <w:rtl/>
        </w:rPr>
        <w:t>ی</w:t>
      </w:r>
      <w:r w:rsidRPr="003B1277">
        <w:rPr>
          <w:rFonts w:hint="cs"/>
          <w:rtl/>
        </w:rPr>
        <w:t xml:space="preserve"> قرار گرفت </w:t>
      </w:r>
      <w:r w:rsidR="003661DC" w:rsidRPr="003B1277">
        <w:rPr>
          <w:rFonts w:hint="cs"/>
          <w:rtl/>
        </w:rPr>
        <w:t>ک</w:t>
      </w:r>
      <w:r w:rsidRPr="003B1277">
        <w:rPr>
          <w:rFonts w:hint="cs"/>
          <w:rtl/>
        </w:rPr>
        <w:t>ه به سخنان حضرت عمر</w:t>
      </w:r>
      <w:r w:rsidRPr="003B1277">
        <w:rPr>
          <w:rFonts w:hint="cs"/>
        </w:rPr>
        <w:sym w:font="AGA Arabesque" w:char="F079"/>
      </w:r>
      <w:r w:rsidRPr="003B1277">
        <w:rPr>
          <w:rFonts w:hint="cs"/>
          <w:rtl/>
        </w:rPr>
        <w:t xml:space="preserve"> اعتراض نمود. ا</w:t>
      </w:r>
      <w:r w:rsidR="009F4C69" w:rsidRPr="003B1277">
        <w:rPr>
          <w:rFonts w:hint="cs"/>
          <w:rtl/>
        </w:rPr>
        <w:t>ی</w:t>
      </w:r>
      <w:r w:rsidRPr="003B1277">
        <w:rPr>
          <w:rFonts w:hint="cs"/>
          <w:rtl/>
        </w:rPr>
        <w:t>شان بر رو</w:t>
      </w:r>
      <w:r w:rsidR="009F4C69" w:rsidRPr="003B1277">
        <w:rPr>
          <w:rFonts w:hint="cs"/>
          <w:rtl/>
        </w:rPr>
        <w:t>ی</w:t>
      </w:r>
      <w:r w:rsidRPr="003B1277">
        <w:rPr>
          <w:rFonts w:hint="cs"/>
          <w:rtl/>
        </w:rPr>
        <w:t xml:space="preserve"> منبر فرموده بودن</w:t>
      </w:r>
      <w:r w:rsidR="00E81888" w:rsidRPr="003B1277">
        <w:rPr>
          <w:rFonts w:hint="cs"/>
          <w:rtl/>
        </w:rPr>
        <w:t>د:</w:t>
      </w:r>
    </w:p>
    <w:p w:rsidR="001A3CC6" w:rsidRPr="003B1277" w:rsidRDefault="002E0790" w:rsidP="000C53E3">
      <w:pPr>
        <w:pStyle w:val="a5"/>
        <w:rPr>
          <w:rtl/>
        </w:rPr>
      </w:pPr>
      <w:r w:rsidRPr="003B1277">
        <w:rPr>
          <w:rFonts w:hint="cs"/>
          <w:rtl/>
        </w:rPr>
        <w:lastRenderedPageBreak/>
        <w:t>«مواظب باش</w:t>
      </w:r>
      <w:r w:rsidR="009F4C69" w:rsidRPr="003B1277">
        <w:rPr>
          <w:rFonts w:hint="cs"/>
          <w:rtl/>
        </w:rPr>
        <w:t>ی</w:t>
      </w:r>
      <w:r w:rsidRPr="003B1277">
        <w:rPr>
          <w:rFonts w:hint="cs"/>
          <w:rtl/>
        </w:rPr>
        <w:t>د مهر</w:t>
      </w:r>
      <w:r w:rsidR="009F4C69" w:rsidRPr="003B1277">
        <w:rPr>
          <w:rFonts w:hint="cs"/>
          <w:rtl/>
        </w:rPr>
        <w:t>ی</w:t>
      </w:r>
      <w:r w:rsidRPr="003B1277">
        <w:rPr>
          <w:rFonts w:hint="cs"/>
          <w:rtl/>
        </w:rPr>
        <w:t>ه خانم‌ها را بالا نبر</w:t>
      </w:r>
      <w:r w:rsidR="009F4C69" w:rsidRPr="003B1277">
        <w:rPr>
          <w:rFonts w:hint="cs"/>
          <w:rtl/>
        </w:rPr>
        <w:t>ی</w:t>
      </w:r>
      <w:r w:rsidRPr="003B1277">
        <w:rPr>
          <w:rFonts w:hint="cs"/>
          <w:rtl/>
        </w:rPr>
        <w:t xml:space="preserve">د! </w:t>
      </w:r>
      <w:r w:rsidR="0095430C" w:rsidRPr="003B1277">
        <w:rPr>
          <w:rFonts w:hint="cs"/>
          <w:rtl/>
        </w:rPr>
        <w:t>چنانچه</w:t>
      </w:r>
      <w:r w:rsidRPr="003B1277">
        <w:rPr>
          <w:rFonts w:hint="cs"/>
          <w:rtl/>
        </w:rPr>
        <w:t xml:space="preserve"> مهر</w:t>
      </w:r>
      <w:r w:rsidR="009F4C69" w:rsidRPr="003B1277">
        <w:rPr>
          <w:rFonts w:hint="cs"/>
          <w:rtl/>
        </w:rPr>
        <w:t>ی</w:t>
      </w:r>
      <w:r w:rsidRPr="003B1277">
        <w:rPr>
          <w:rFonts w:hint="cs"/>
          <w:rtl/>
        </w:rPr>
        <w:t>ه ز</w:t>
      </w:r>
      <w:r w:rsidR="009F4C69" w:rsidRPr="003B1277">
        <w:rPr>
          <w:rFonts w:hint="cs"/>
          <w:rtl/>
        </w:rPr>
        <w:t>ی</w:t>
      </w:r>
      <w:r w:rsidRPr="003B1277">
        <w:rPr>
          <w:rFonts w:hint="cs"/>
          <w:rtl/>
        </w:rPr>
        <w:t>اد در دن</w:t>
      </w:r>
      <w:r w:rsidR="009F4C69" w:rsidRPr="003B1277">
        <w:rPr>
          <w:rFonts w:hint="cs"/>
          <w:rtl/>
        </w:rPr>
        <w:t>ی</w:t>
      </w:r>
      <w:r w:rsidRPr="003B1277">
        <w:rPr>
          <w:rFonts w:hint="cs"/>
          <w:rtl/>
        </w:rPr>
        <w:t>ا ما</w:t>
      </w:r>
      <w:r w:rsidR="009F4C69" w:rsidRPr="003B1277">
        <w:rPr>
          <w:rFonts w:hint="cs"/>
          <w:rtl/>
        </w:rPr>
        <w:t>ی</w:t>
      </w:r>
      <w:r w:rsidRPr="003B1277">
        <w:rPr>
          <w:rFonts w:hint="cs"/>
          <w:rtl/>
        </w:rPr>
        <w:t>ه عزت و افتخار و اندوخته‌ا</w:t>
      </w:r>
      <w:r w:rsidR="009F4C69" w:rsidRPr="003B1277">
        <w:rPr>
          <w:rFonts w:hint="cs"/>
          <w:rtl/>
        </w:rPr>
        <w:t>ی</w:t>
      </w:r>
      <w:r w:rsidRPr="003B1277">
        <w:rPr>
          <w:rFonts w:hint="cs"/>
          <w:rtl/>
        </w:rPr>
        <w:t xml:space="preserve"> برا</w:t>
      </w:r>
      <w:r w:rsidR="009F4C69" w:rsidRPr="003B1277">
        <w:rPr>
          <w:rFonts w:hint="cs"/>
          <w:rtl/>
        </w:rPr>
        <w:t>ی</w:t>
      </w:r>
      <w:r w:rsidRPr="003B1277">
        <w:rPr>
          <w:rFonts w:hint="cs"/>
          <w:rtl/>
        </w:rPr>
        <w:t xml:space="preserve"> آخرت م</w:t>
      </w:r>
      <w:r w:rsidR="009F4C69" w:rsidRPr="003B1277">
        <w:rPr>
          <w:rFonts w:hint="cs"/>
          <w:rtl/>
        </w:rPr>
        <w:t>ی</w:t>
      </w:r>
      <w:r w:rsidRPr="003B1277">
        <w:rPr>
          <w:rFonts w:hint="cs"/>
          <w:rtl/>
        </w:rPr>
        <w:t>‌بود، رسول خدا</w:t>
      </w:r>
      <w:r w:rsidRPr="003B1277">
        <w:rPr>
          <w:rFonts w:cs="CTraditional Arabic" w:hint="cs"/>
          <w:rtl/>
        </w:rPr>
        <w:t>ص</w:t>
      </w:r>
      <w:r w:rsidRPr="003B1277">
        <w:rPr>
          <w:rFonts w:hint="cs"/>
          <w:rtl/>
        </w:rPr>
        <w:t xml:space="preserve"> از همه شما به گرفتن مهر</w:t>
      </w:r>
      <w:r w:rsidR="009F4C69" w:rsidRPr="003B1277">
        <w:rPr>
          <w:rFonts w:hint="cs"/>
          <w:rtl/>
        </w:rPr>
        <w:t>ی</w:t>
      </w:r>
      <w:r w:rsidRPr="003B1277">
        <w:rPr>
          <w:rFonts w:hint="cs"/>
          <w:rtl/>
        </w:rPr>
        <w:t>ه ز</w:t>
      </w:r>
      <w:r w:rsidR="009F4C69" w:rsidRPr="003B1277">
        <w:rPr>
          <w:rFonts w:hint="cs"/>
          <w:rtl/>
        </w:rPr>
        <w:t>ی</w:t>
      </w:r>
      <w:r w:rsidRPr="003B1277">
        <w:rPr>
          <w:rFonts w:hint="cs"/>
          <w:rtl/>
        </w:rPr>
        <w:t>اد برا</w:t>
      </w:r>
      <w:r w:rsidR="009F4C69" w:rsidRPr="003B1277">
        <w:rPr>
          <w:rFonts w:hint="cs"/>
          <w:rtl/>
        </w:rPr>
        <w:t>ی</w:t>
      </w:r>
      <w:r w:rsidRPr="003B1277">
        <w:rPr>
          <w:rFonts w:hint="cs"/>
          <w:rtl/>
        </w:rPr>
        <w:t xml:space="preserve"> دخترانش اول</w:t>
      </w:r>
      <w:r w:rsidR="009F4C69" w:rsidRPr="003B1277">
        <w:rPr>
          <w:rFonts w:hint="cs"/>
          <w:rtl/>
        </w:rPr>
        <w:t>ی</w:t>
      </w:r>
      <w:r w:rsidRPr="003B1277">
        <w:rPr>
          <w:rFonts w:hint="cs"/>
          <w:rtl/>
        </w:rPr>
        <w:t>‌تر بود. مهر</w:t>
      </w:r>
      <w:r w:rsidR="009F4C69" w:rsidRPr="003B1277">
        <w:rPr>
          <w:rFonts w:hint="cs"/>
          <w:rtl/>
        </w:rPr>
        <w:t>ی</w:t>
      </w:r>
      <w:r w:rsidRPr="003B1277">
        <w:rPr>
          <w:rFonts w:hint="cs"/>
          <w:rtl/>
        </w:rPr>
        <w:t>ه ه</w:t>
      </w:r>
      <w:r w:rsidR="009F4C69" w:rsidRPr="003B1277">
        <w:rPr>
          <w:rFonts w:hint="cs"/>
          <w:rtl/>
        </w:rPr>
        <w:t>ی</w:t>
      </w:r>
      <w:r w:rsidRPr="003B1277">
        <w:rPr>
          <w:rFonts w:hint="cs"/>
          <w:rtl/>
        </w:rPr>
        <w:t>چ</w:t>
      </w:r>
      <w:r w:rsidR="00B720E1" w:rsidRPr="003B1277">
        <w:rPr>
          <w:rFonts w:hint="cs"/>
          <w:rtl/>
        </w:rPr>
        <w:t xml:space="preserve"> </w:t>
      </w:r>
      <w:r w:rsidRPr="003B1277">
        <w:rPr>
          <w:rFonts w:hint="cs"/>
          <w:rtl/>
        </w:rPr>
        <w:t>‌</w:t>
      </w:r>
      <w:r w:rsidR="009F4C69" w:rsidRPr="003B1277">
        <w:rPr>
          <w:rFonts w:hint="cs"/>
          <w:rtl/>
        </w:rPr>
        <w:t>ی</w:t>
      </w:r>
      <w:r w:rsidR="003661DC" w:rsidRPr="003B1277">
        <w:rPr>
          <w:rFonts w:hint="cs"/>
          <w:rtl/>
        </w:rPr>
        <w:t>ک</w:t>
      </w:r>
      <w:r w:rsidRPr="003B1277">
        <w:rPr>
          <w:rFonts w:hint="cs"/>
          <w:rtl/>
        </w:rPr>
        <w:t xml:space="preserve"> از زنان و دختران رسول خدا</w:t>
      </w:r>
      <w:r w:rsidRPr="003B1277">
        <w:rPr>
          <w:rFonts w:cs="CTraditional Arabic" w:hint="cs"/>
          <w:rtl/>
        </w:rPr>
        <w:t>ص</w:t>
      </w:r>
      <w:r w:rsidRPr="003B1277">
        <w:rPr>
          <w:rFonts w:hint="cs"/>
          <w:rtl/>
        </w:rPr>
        <w:t xml:space="preserve"> ب</w:t>
      </w:r>
      <w:r w:rsidR="009F4C69" w:rsidRPr="003B1277">
        <w:rPr>
          <w:rFonts w:hint="cs"/>
          <w:rtl/>
        </w:rPr>
        <w:t>ی</w:t>
      </w:r>
      <w:r w:rsidRPr="003B1277">
        <w:rPr>
          <w:rFonts w:hint="cs"/>
          <w:rtl/>
        </w:rPr>
        <w:t>ش از دو</w:t>
      </w:r>
      <w:r w:rsidR="009F4C69" w:rsidRPr="003B1277">
        <w:rPr>
          <w:rFonts w:hint="cs"/>
          <w:rtl/>
        </w:rPr>
        <w:t>ی</w:t>
      </w:r>
      <w:r w:rsidRPr="003B1277">
        <w:rPr>
          <w:rFonts w:hint="cs"/>
          <w:rtl/>
        </w:rPr>
        <w:t>ست گرم نقره نبود. هر</w:t>
      </w:r>
      <w:r w:rsidR="003661DC" w:rsidRPr="003B1277">
        <w:rPr>
          <w:rFonts w:hint="cs"/>
          <w:rtl/>
        </w:rPr>
        <w:t>ک</w:t>
      </w:r>
      <w:r w:rsidRPr="003B1277">
        <w:rPr>
          <w:rFonts w:hint="cs"/>
          <w:rtl/>
        </w:rPr>
        <w:t>س ب</w:t>
      </w:r>
      <w:r w:rsidR="009F4C69" w:rsidRPr="003B1277">
        <w:rPr>
          <w:rFonts w:hint="cs"/>
          <w:rtl/>
        </w:rPr>
        <w:t>ی</w:t>
      </w:r>
      <w:r w:rsidRPr="003B1277">
        <w:rPr>
          <w:rFonts w:hint="cs"/>
          <w:rtl/>
        </w:rPr>
        <w:t>ش از چهارصد گرم نقره مهر</w:t>
      </w:r>
      <w:r w:rsidR="009F4C69" w:rsidRPr="003B1277">
        <w:rPr>
          <w:rFonts w:hint="cs"/>
          <w:rtl/>
        </w:rPr>
        <w:t>ی</w:t>
      </w:r>
      <w:r w:rsidRPr="003B1277">
        <w:rPr>
          <w:rFonts w:hint="cs"/>
          <w:rtl/>
        </w:rPr>
        <w:t>ه را قرار دهد،‌ اضافه‌اش را به نفع ب</w:t>
      </w:r>
      <w:r w:rsidR="009F4C69" w:rsidRPr="003B1277">
        <w:rPr>
          <w:rFonts w:hint="cs"/>
          <w:rtl/>
        </w:rPr>
        <w:t>ی</w:t>
      </w:r>
      <w:r w:rsidRPr="003B1277">
        <w:rPr>
          <w:rFonts w:hint="cs"/>
          <w:rtl/>
        </w:rPr>
        <w:t>ت‌المال مصادره م</w:t>
      </w:r>
      <w:r w:rsidR="009F4C69" w:rsidRPr="003B1277">
        <w:rPr>
          <w:rFonts w:hint="cs"/>
          <w:rtl/>
        </w:rPr>
        <w:t>ی</w:t>
      </w:r>
      <w:r w:rsidRPr="003B1277">
        <w:rPr>
          <w:rFonts w:hint="cs"/>
          <w:rtl/>
        </w:rPr>
        <w:t>‌نما</w:t>
      </w:r>
      <w:r w:rsidR="009F4C69" w:rsidRPr="003B1277">
        <w:rPr>
          <w:rFonts w:hint="cs"/>
          <w:rtl/>
        </w:rPr>
        <w:t>ی</w:t>
      </w:r>
      <w:r w:rsidRPr="003B1277">
        <w:rPr>
          <w:rFonts w:hint="cs"/>
          <w:rtl/>
        </w:rPr>
        <w:t>م».</w:t>
      </w:r>
      <w:r w:rsidR="00456C3D" w:rsidRPr="003B1277">
        <w:rPr>
          <w:vertAlign w:val="superscript"/>
          <w:rtl/>
        </w:rPr>
        <w:footnoteReference w:id="35"/>
      </w:r>
    </w:p>
    <w:p w:rsidR="00D85046" w:rsidRPr="003B1277" w:rsidRDefault="00B54545" w:rsidP="000C53E3">
      <w:pPr>
        <w:pStyle w:val="a5"/>
        <w:rPr>
          <w:rtl/>
        </w:rPr>
      </w:pPr>
      <w:r w:rsidRPr="003B1277">
        <w:rPr>
          <w:rFonts w:hint="cs"/>
          <w:rtl/>
        </w:rPr>
        <w:t xml:space="preserve">به موضوع ازدواج هم‌چنان </w:t>
      </w:r>
      <w:r w:rsidR="003661DC" w:rsidRPr="003B1277">
        <w:rPr>
          <w:rFonts w:hint="cs"/>
          <w:rtl/>
        </w:rPr>
        <w:t>ک</w:t>
      </w:r>
      <w:r w:rsidRPr="003B1277">
        <w:rPr>
          <w:rFonts w:hint="cs"/>
          <w:rtl/>
        </w:rPr>
        <w:t>ه گفته شد، نبا</w:t>
      </w:r>
      <w:r w:rsidR="009F4C69" w:rsidRPr="003B1277">
        <w:rPr>
          <w:rFonts w:hint="cs"/>
          <w:rtl/>
        </w:rPr>
        <w:t>ی</w:t>
      </w:r>
      <w:r w:rsidRPr="003B1277">
        <w:rPr>
          <w:rFonts w:hint="cs"/>
          <w:rtl/>
        </w:rPr>
        <w:t>د به عنوان تجارت</w:t>
      </w:r>
      <w:r w:rsidR="009F4C69" w:rsidRPr="003B1277">
        <w:rPr>
          <w:rFonts w:hint="cs"/>
          <w:rtl/>
        </w:rPr>
        <w:t>ی</w:t>
      </w:r>
      <w:r w:rsidRPr="003B1277">
        <w:rPr>
          <w:rFonts w:hint="cs"/>
          <w:rtl/>
        </w:rPr>
        <w:t xml:space="preserve"> سودآور نگاه شود. بل</w:t>
      </w:r>
      <w:r w:rsidR="003661DC" w:rsidRPr="003B1277">
        <w:rPr>
          <w:rFonts w:hint="cs"/>
          <w:rtl/>
        </w:rPr>
        <w:t>ک</w:t>
      </w:r>
      <w:r w:rsidRPr="003B1277">
        <w:rPr>
          <w:rFonts w:hint="cs"/>
          <w:rtl/>
        </w:rPr>
        <w:t>ه پ</w:t>
      </w:r>
      <w:r w:rsidR="009F4C69" w:rsidRPr="003B1277">
        <w:rPr>
          <w:rFonts w:hint="cs"/>
          <w:rtl/>
        </w:rPr>
        <w:t>ی</w:t>
      </w:r>
      <w:r w:rsidRPr="003B1277">
        <w:rPr>
          <w:rFonts w:hint="cs"/>
          <w:rtl/>
        </w:rPr>
        <w:t>مان</w:t>
      </w:r>
      <w:r w:rsidR="009F4C69" w:rsidRPr="003B1277">
        <w:rPr>
          <w:rFonts w:hint="cs"/>
          <w:rtl/>
        </w:rPr>
        <w:t>ی</w:t>
      </w:r>
      <w:r w:rsidRPr="003B1277">
        <w:rPr>
          <w:rFonts w:hint="cs"/>
          <w:rtl/>
        </w:rPr>
        <w:t xml:space="preserve"> است </w:t>
      </w:r>
      <w:r w:rsidR="003661DC" w:rsidRPr="003B1277">
        <w:rPr>
          <w:rFonts w:hint="cs"/>
          <w:rtl/>
        </w:rPr>
        <w:t>ک</w:t>
      </w:r>
      <w:r w:rsidRPr="003B1277">
        <w:rPr>
          <w:rFonts w:hint="cs"/>
          <w:rtl/>
        </w:rPr>
        <w:t>ه م</w:t>
      </w:r>
      <w:r w:rsidR="009F4C69" w:rsidRPr="003B1277">
        <w:rPr>
          <w:rFonts w:hint="cs"/>
          <w:rtl/>
        </w:rPr>
        <w:t>ی</w:t>
      </w:r>
      <w:r w:rsidRPr="003B1277">
        <w:rPr>
          <w:rFonts w:hint="cs"/>
          <w:rtl/>
        </w:rPr>
        <w:t>ان دو انسان برا</w:t>
      </w:r>
      <w:r w:rsidR="009F4C69" w:rsidRPr="003B1277">
        <w:rPr>
          <w:rFonts w:hint="cs"/>
          <w:rtl/>
        </w:rPr>
        <w:t>ی</w:t>
      </w:r>
      <w:r w:rsidRPr="003B1277">
        <w:rPr>
          <w:rFonts w:hint="cs"/>
          <w:rtl/>
        </w:rPr>
        <w:t xml:space="preserve"> </w:t>
      </w:r>
      <w:r w:rsidR="009F4C69" w:rsidRPr="003B1277">
        <w:rPr>
          <w:rFonts w:hint="cs"/>
          <w:rtl/>
        </w:rPr>
        <w:t>ی</w:t>
      </w:r>
      <w:r w:rsidR="003661DC" w:rsidRPr="003B1277">
        <w:rPr>
          <w:rFonts w:hint="cs"/>
          <w:rtl/>
        </w:rPr>
        <w:t>ک</w:t>
      </w:r>
      <w:r w:rsidRPr="003B1277">
        <w:rPr>
          <w:rFonts w:hint="cs"/>
          <w:rtl/>
        </w:rPr>
        <w:t xml:space="preserve"> عمر ز</w:t>
      </w:r>
      <w:r w:rsidR="009F4C69" w:rsidRPr="003B1277">
        <w:rPr>
          <w:rFonts w:hint="cs"/>
          <w:rtl/>
        </w:rPr>
        <w:t>ی</w:t>
      </w:r>
      <w:r w:rsidRPr="003B1277">
        <w:rPr>
          <w:rFonts w:hint="cs"/>
          <w:rtl/>
        </w:rPr>
        <w:t>ستن با هم بسته</w:t>
      </w:r>
      <w:r w:rsidR="00457606" w:rsidRPr="003B1277">
        <w:rPr>
          <w:rFonts w:hint="cs"/>
          <w:rtl/>
        </w:rPr>
        <w:t xml:space="preserve"> م</w:t>
      </w:r>
      <w:r w:rsidR="009F4C69" w:rsidRPr="003B1277">
        <w:rPr>
          <w:rFonts w:hint="cs"/>
          <w:rtl/>
        </w:rPr>
        <w:t>ی</w:t>
      </w:r>
      <w:r w:rsidR="00457606" w:rsidRPr="003B1277">
        <w:rPr>
          <w:rFonts w:hint="cs"/>
          <w:rtl/>
        </w:rPr>
        <w:t>‌</w:t>
      </w:r>
      <w:r w:rsidRPr="003B1277">
        <w:rPr>
          <w:rFonts w:hint="cs"/>
          <w:rtl/>
        </w:rPr>
        <w:t>شود و به هم</w:t>
      </w:r>
      <w:r w:rsidR="009F4C69" w:rsidRPr="003B1277">
        <w:rPr>
          <w:rFonts w:hint="cs"/>
          <w:rtl/>
        </w:rPr>
        <w:t>ی</w:t>
      </w:r>
      <w:r w:rsidRPr="003B1277">
        <w:rPr>
          <w:rFonts w:hint="cs"/>
          <w:rtl/>
        </w:rPr>
        <w:t>ن خاطر مبنا</w:t>
      </w:r>
      <w:r w:rsidR="009F4C69" w:rsidRPr="003B1277">
        <w:rPr>
          <w:rFonts w:hint="cs"/>
          <w:rtl/>
        </w:rPr>
        <w:t>ی</w:t>
      </w:r>
      <w:r w:rsidRPr="003B1277">
        <w:rPr>
          <w:rFonts w:hint="cs"/>
          <w:rtl/>
        </w:rPr>
        <w:t xml:space="preserve"> آن با</w:t>
      </w:r>
      <w:r w:rsidR="009F4C69" w:rsidRPr="003B1277">
        <w:rPr>
          <w:rFonts w:hint="cs"/>
          <w:rtl/>
        </w:rPr>
        <w:t>ی</w:t>
      </w:r>
      <w:r w:rsidRPr="003B1277">
        <w:rPr>
          <w:rFonts w:hint="cs"/>
          <w:rtl/>
        </w:rPr>
        <w:t>ست</w:t>
      </w:r>
      <w:r w:rsidR="009F4C69" w:rsidRPr="003B1277">
        <w:rPr>
          <w:rFonts w:hint="cs"/>
          <w:rtl/>
        </w:rPr>
        <w:t>ی</w:t>
      </w:r>
      <w:r w:rsidRPr="003B1277">
        <w:rPr>
          <w:rFonts w:hint="cs"/>
          <w:rtl/>
        </w:rPr>
        <w:t xml:space="preserve"> بر اصول و ارزش</w:t>
      </w:r>
      <w:r w:rsidR="009F4C69" w:rsidRPr="003B1277">
        <w:rPr>
          <w:rFonts w:hint="cs"/>
          <w:rtl/>
        </w:rPr>
        <w:t>ی</w:t>
      </w:r>
      <w:r w:rsidRPr="003B1277">
        <w:rPr>
          <w:rFonts w:hint="cs"/>
          <w:rtl/>
        </w:rPr>
        <w:t>اب</w:t>
      </w:r>
      <w:r w:rsidR="009F4C69" w:rsidRPr="003B1277">
        <w:rPr>
          <w:rFonts w:hint="cs"/>
          <w:rtl/>
        </w:rPr>
        <w:t>ی</w:t>
      </w:r>
      <w:r w:rsidRPr="003B1277">
        <w:rPr>
          <w:rFonts w:hint="cs"/>
          <w:rtl/>
        </w:rPr>
        <w:t xml:space="preserve"> مانن</w:t>
      </w:r>
      <w:r w:rsidR="00E81888" w:rsidRPr="003B1277">
        <w:rPr>
          <w:rFonts w:hint="cs"/>
          <w:rtl/>
        </w:rPr>
        <w:t>د:</w:t>
      </w:r>
      <w:r w:rsidRPr="003B1277">
        <w:rPr>
          <w:rFonts w:hint="cs"/>
          <w:rtl/>
        </w:rPr>
        <w:t xml:space="preserve"> آسان‌گ</w:t>
      </w:r>
      <w:r w:rsidR="009F4C69" w:rsidRPr="003B1277">
        <w:rPr>
          <w:rFonts w:hint="cs"/>
          <w:rtl/>
        </w:rPr>
        <w:t>ی</w:t>
      </w:r>
      <w:r w:rsidRPr="003B1277">
        <w:rPr>
          <w:rFonts w:hint="cs"/>
          <w:rtl/>
        </w:rPr>
        <w:t>ر</w:t>
      </w:r>
      <w:r w:rsidR="009F4C69" w:rsidRPr="003B1277">
        <w:rPr>
          <w:rFonts w:hint="cs"/>
          <w:rtl/>
        </w:rPr>
        <w:t>ی</w:t>
      </w:r>
      <w:r w:rsidRPr="003B1277">
        <w:rPr>
          <w:rFonts w:hint="cs"/>
          <w:rtl/>
        </w:rPr>
        <w:t>، دلسوز</w:t>
      </w:r>
      <w:r w:rsidR="009F4C69" w:rsidRPr="003B1277">
        <w:rPr>
          <w:rFonts w:hint="cs"/>
          <w:rtl/>
        </w:rPr>
        <w:t>ی</w:t>
      </w:r>
      <w:r w:rsidRPr="003B1277">
        <w:rPr>
          <w:rFonts w:hint="cs"/>
          <w:rtl/>
        </w:rPr>
        <w:t xml:space="preserve"> و هم</w:t>
      </w:r>
      <w:r w:rsidR="003661DC" w:rsidRPr="003B1277">
        <w:rPr>
          <w:rFonts w:hint="cs"/>
          <w:rtl/>
        </w:rPr>
        <w:t>ک</w:t>
      </w:r>
      <w:r w:rsidRPr="003B1277">
        <w:rPr>
          <w:rFonts w:hint="cs"/>
          <w:rtl/>
        </w:rPr>
        <w:t>ار</w:t>
      </w:r>
      <w:r w:rsidR="009F4C69" w:rsidRPr="003B1277">
        <w:rPr>
          <w:rFonts w:hint="cs"/>
          <w:rtl/>
        </w:rPr>
        <w:t>ی</w:t>
      </w:r>
      <w:r w:rsidRPr="003B1277">
        <w:rPr>
          <w:rFonts w:hint="cs"/>
          <w:rtl/>
        </w:rPr>
        <w:t xml:space="preserve"> قرار داشته شود و بهتر آن است </w:t>
      </w:r>
      <w:r w:rsidR="003661DC" w:rsidRPr="003B1277">
        <w:rPr>
          <w:rFonts w:hint="cs"/>
          <w:rtl/>
        </w:rPr>
        <w:t>ک</w:t>
      </w:r>
      <w:r w:rsidRPr="003B1277">
        <w:rPr>
          <w:rFonts w:hint="cs"/>
          <w:rtl/>
        </w:rPr>
        <w:t>ه پدر و مادر دختر به زندگ</w:t>
      </w:r>
      <w:r w:rsidR="009F4C69" w:rsidRPr="003B1277">
        <w:rPr>
          <w:rFonts w:hint="cs"/>
          <w:rtl/>
        </w:rPr>
        <w:t>ی</w:t>
      </w:r>
      <w:r w:rsidRPr="003B1277">
        <w:rPr>
          <w:rFonts w:hint="cs"/>
          <w:rtl/>
        </w:rPr>
        <w:t xml:space="preserve"> آ</w:t>
      </w:r>
      <w:r w:rsidR="009F4C69" w:rsidRPr="003B1277">
        <w:rPr>
          <w:rFonts w:hint="cs"/>
          <w:rtl/>
        </w:rPr>
        <w:t>ی</w:t>
      </w:r>
      <w:r w:rsidRPr="003B1277">
        <w:rPr>
          <w:rFonts w:hint="cs"/>
          <w:rtl/>
        </w:rPr>
        <w:t xml:space="preserve">نده او و </w:t>
      </w:r>
      <w:r w:rsidR="002513EB" w:rsidRPr="003B1277">
        <w:rPr>
          <w:rFonts w:hint="cs"/>
          <w:rtl/>
        </w:rPr>
        <w:t>شوهرش توجه نما</w:t>
      </w:r>
      <w:r w:rsidR="009F4C69" w:rsidRPr="003B1277">
        <w:rPr>
          <w:rFonts w:hint="cs"/>
          <w:rtl/>
        </w:rPr>
        <w:t>ی</w:t>
      </w:r>
      <w:r w:rsidR="002513EB" w:rsidRPr="003B1277">
        <w:rPr>
          <w:rFonts w:hint="cs"/>
          <w:rtl/>
        </w:rPr>
        <w:t xml:space="preserve">ند و </w:t>
      </w:r>
      <w:r w:rsidR="003661DC" w:rsidRPr="003B1277">
        <w:rPr>
          <w:rFonts w:hint="cs"/>
          <w:rtl/>
        </w:rPr>
        <w:t>ک</w:t>
      </w:r>
      <w:r w:rsidR="002513EB" w:rsidRPr="003B1277">
        <w:rPr>
          <w:rFonts w:hint="cs"/>
          <w:rtl/>
        </w:rPr>
        <w:t>ار</w:t>
      </w:r>
      <w:r w:rsidR="009F4C69" w:rsidRPr="003B1277">
        <w:rPr>
          <w:rFonts w:hint="cs"/>
          <w:rtl/>
        </w:rPr>
        <w:t>ی</w:t>
      </w:r>
      <w:r w:rsidR="002513EB" w:rsidRPr="003B1277">
        <w:rPr>
          <w:rFonts w:hint="cs"/>
          <w:rtl/>
        </w:rPr>
        <w:t xml:space="preserve"> ن</w:t>
      </w:r>
      <w:r w:rsidR="003661DC" w:rsidRPr="003B1277">
        <w:rPr>
          <w:rFonts w:hint="cs"/>
          <w:rtl/>
        </w:rPr>
        <w:t>ک</w:t>
      </w:r>
      <w:r w:rsidR="002513EB" w:rsidRPr="003B1277">
        <w:rPr>
          <w:rFonts w:hint="cs"/>
          <w:rtl/>
        </w:rPr>
        <w:t xml:space="preserve">نند </w:t>
      </w:r>
      <w:r w:rsidR="003661DC" w:rsidRPr="003B1277">
        <w:rPr>
          <w:rFonts w:hint="cs"/>
          <w:rtl/>
        </w:rPr>
        <w:t>ک</w:t>
      </w:r>
      <w:r w:rsidR="002513EB" w:rsidRPr="003B1277">
        <w:rPr>
          <w:rFonts w:hint="cs"/>
          <w:rtl/>
        </w:rPr>
        <w:t>ه در همان سال‌ها</w:t>
      </w:r>
      <w:r w:rsidR="009F4C69" w:rsidRPr="003B1277">
        <w:rPr>
          <w:rFonts w:hint="cs"/>
          <w:rtl/>
        </w:rPr>
        <w:t>ی</w:t>
      </w:r>
      <w:r w:rsidR="002513EB" w:rsidRPr="003B1277">
        <w:rPr>
          <w:rFonts w:hint="cs"/>
          <w:rtl/>
        </w:rPr>
        <w:t xml:space="preserve"> اول زندگ</w:t>
      </w:r>
      <w:r w:rsidR="009F4C69" w:rsidRPr="003B1277">
        <w:rPr>
          <w:rFonts w:hint="cs"/>
          <w:rtl/>
        </w:rPr>
        <w:t>ی</w:t>
      </w:r>
      <w:r w:rsidR="002513EB" w:rsidRPr="003B1277">
        <w:rPr>
          <w:rFonts w:hint="cs"/>
          <w:rtl/>
        </w:rPr>
        <w:t xml:space="preserve"> مشتر</w:t>
      </w:r>
      <w:r w:rsidR="003661DC" w:rsidRPr="003B1277">
        <w:rPr>
          <w:rFonts w:hint="cs"/>
          <w:rtl/>
        </w:rPr>
        <w:t>ک</w:t>
      </w:r>
      <w:r w:rsidR="002513EB" w:rsidRPr="003B1277">
        <w:rPr>
          <w:rFonts w:hint="cs"/>
          <w:rtl/>
        </w:rPr>
        <w:t xml:space="preserve"> سا</w:t>
      </w:r>
      <w:r w:rsidR="009F4C69" w:rsidRPr="003B1277">
        <w:rPr>
          <w:rFonts w:hint="cs"/>
          <w:rtl/>
        </w:rPr>
        <w:t>ی</w:t>
      </w:r>
      <w:r w:rsidR="002513EB" w:rsidRPr="003B1277">
        <w:rPr>
          <w:rFonts w:hint="cs"/>
          <w:rtl/>
        </w:rPr>
        <w:t>ه س</w:t>
      </w:r>
      <w:r w:rsidR="009F4C69" w:rsidRPr="003B1277">
        <w:rPr>
          <w:rFonts w:hint="cs"/>
          <w:rtl/>
        </w:rPr>
        <w:t>ی</w:t>
      </w:r>
      <w:r w:rsidR="002513EB" w:rsidRPr="003B1277">
        <w:rPr>
          <w:rFonts w:hint="cs"/>
          <w:rtl/>
        </w:rPr>
        <w:t>اه و شوم بده</w:t>
      </w:r>
      <w:r w:rsidR="003661DC" w:rsidRPr="003B1277">
        <w:rPr>
          <w:rFonts w:hint="cs"/>
          <w:rtl/>
        </w:rPr>
        <w:t>ک</w:t>
      </w:r>
      <w:r w:rsidR="002513EB" w:rsidRPr="003B1277">
        <w:rPr>
          <w:rFonts w:hint="cs"/>
          <w:rtl/>
        </w:rPr>
        <w:t>ار</w:t>
      </w:r>
      <w:r w:rsidR="009F4C69" w:rsidRPr="003B1277">
        <w:rPr>
          <w:rFonts w:hint="cs"/>
          <w:rtl/>
        </w:rPr>
        <w:t>ی</w:t>
      </w:r>
      <w:r w:rsidR="002513EB" w:rsidRPr="003B1277">
        <w:rPr>
          <w:rFonts w:hint="cs"/>
          <w:rtl/>
        </w:rPr>
        <w:t xml:space="preserve"> و خوار</w:t>
      </w:r>
      <w:r w:rsidR="009F4C69" w:rsidRPr="003B1277">
        <w:rPr>
          <w:rFonts w:hint="cs"/>
          <w:rtl/>
        </w:rPr>
        <w:t>ی</w:t>
      </w:r>
      <w:r w:rsidR="002513EB" w:rsidRPr="003B1277">
        <w:rPr>
          <w:rFonts w:hint="cs"/>
          <w:rtl/>
        </w:rPr>
        <w:t xml:space="preserve"> و نادار</w:t>
      </w:r>
      <w:r w:rsidR="009F4C69" w:rsidRPr="003B1277">
        <w:rPr>
          <w:rFonts w:hint="cs"/>
          <w:rtl/>
        </w:rPr>
        <w:t>ی</w:t>
      </w:r>
      <w:r w:rsidR="002513EB" w:rsidRPr="003B1277">
        <w:rPr>
          <w:rFonts w:hint="cs"/>
          <w:rtl/>
        </w:rPr>
        <w:t xml:space="preserve"> بر سر آنان </w:t>
      </w:r>
      <w:r w:rsidR="003661DC" w:rsidRPr="003B1277">
        <w:rPr>
          <w:rFonts w:hint="cs"/>
          <w:rtl/>
        </w:rPr>
        <w:t>ک</w:t>
      </w:r>
      <w:r w:rsidR="002513EB" w:rsidRPr="003B1277">
        <w:rPr>
          <w:rFonts w:hint="cs"/>
          <w:rtl/>
        </w:rPr>
        <w:t>ش</w:t>
      </w:r>
      <w:r w:rsidR="009F4C69" w:rsidRPr="003B1277">
        <w:rPr>
          <w:rFonts w:hint="cs"/>
          <w:rtl/>
        </w:rPr>
        <w:t>ی</w:t>
      </w:r>
      <w:r w:rsidR="002513EB" w:rsidRPr="003B1277">
        <w:rPr>
          <w:rFonts w:hint="cs"/>
          <w:rtl/>
        </w:rPr>
        <w:t xml:space="preserve">ده شود. اما اگر داماد او به </w:t>
      </w:r>
      <w:r w:rsidR="003661DC" w:rsidRPr="003B1277">
        <w:rPr>
          <w:rFonts w:hint="cs"/>
          <w:rtl/>
        </w:rPr>
        <w:t>ک</w:t>
      </w:r>
      <w:r w:rsidR="002513EB" w:rsidRPr="003B1277">
        <w:rPr>
          <w:rFonts w:hint="cs"/>
          <w:rtl/>
        </w:rPr>
        <w:t>س</w:t>
      </w:r>
      <w:r w:rsidR="009F4C69" w:rsidRPr="003B1277">
        <w:rPr>
          <w:rFonts w:hint="cs"/>
          <w:rtl/>
        </w:rPr>
        <w:t>ی</w:t>
      </w:r>
      <w:r w:rsidR="002513EB" w:rsidRPr="003B1277">
        <w:rPr>
          <w:rFonts w:hint="cs"/>
          <w:rtl/>
        </w:rPr>
        <w:t xml:space="preserve"> بده</w:t>
      </w:r>
      <w:r w:rsidR="003661DC" w:rsidRPr="003B1277">
        <w:rPr>
          <w:rFonts w:hint="cs"/>
          <w:rtl/>
        </w:rPr>
        <w:t>ک</w:t>
      </w:r>
      <w:r w:rsidR="002513EB" w:rsidRPr="003B1277">
        <w:rPr>
          <w:rFonts w:hint="cs"/>
          <w:rtl/>
        </w:rPr>
        <w:t>ار نباشد و در مقابل ه</w:t>
      </w:r>
      <w:r w:rsidR="009F4C69" w:rsidRPr="003B1277">
        <w:rPr>
          <w:rFonts w:hint="cs"/>
          <w:rtl/>
        </w:rPr>
        <w:t>ی</w:t>
      </w:r>
      <w:r w:rsidR="002513EB" w:rsidRPr="003B1277">
        <w:rPr>
          <w:rFonts w:hint="cs"/>
          <w:rtl/>
        </w:rPr>
        <w:t>چ‌</w:t>
      </w:r>
      <w:r w:rsidR="003661DC" w:rsidRPr="003B1277">
        <w:rPr>
          <w:rFonts w:hint="cs"/>
          <w:rtl/>
        </w:rPr>
        <w:t>ک</w:t>
      </w:r>
      <w:r w:rsidR="002513EB" w:rsidRPr="003B1277">
        <w:rPr>
          <w:rFonts w:hint="cs"/>
          <w:rtl/>
        </w:rPr>
        <w:t>س تعهد مال</w:t>
      </w:r>
      <w:r w:rsidR="009F4C69" w:rsidRPr="003B1277">
        <w:rPr>
          <w:rFonts w:hint="cs"/>
          <w:rtl/>
        </w:rPr>
        <w:t>ی</w:t>
      </w:r>
      <w:r w:rsidR="002513EB" w:rsidRPr="003B1277">
        <w:rPr>
          <w:rFonts w:hint="cs"/>
          <w:rtl/>
        </w:rPr>
        <w:t xml:space="preserve"> نداشته باشد، م</w:t>
      </w:r>
      <w:r w:rsidR="009F4C69" w:rsidRPr="003B1277">
        <w:rPr>
          <w:rFonts w:hint="cs"/>
          <w:rtl/>
        </w:rPr>
        <w:t>ی</w:t>
      </w:r>
      <w:r w:rsidR="002513EB" w:rsidRPr="003B1277">
        <w:rPr>
          <w:rFonts w:hint="cs"/>
          <w:rtl/>
        </w:rPr>
        <w:t>‌تواند زندگ</w:t>
      </w:r>
      <w:r w:rsidR="009F4C69" w:rsidRPr="003B1277">
        <w:rPr>
          <w:rFonts w:hint="cs"/>
          <w:rtl/>
        </w:rPr>
        <w:t>ی</w:t>
      </w:r>
      <w:r w:rsidR="002513EB" w:rsidRPr="003B1277">
        <w:rPr>
          <w:rFonts w:hint="cs"/>
          <w:rtl/>
        </w:rPr>
        <w:t xml:space="preserve"> پر از صفا و صم</w:t>
      </w:r>
      <w:r w:rsidR="009F4C69" w:rsidRPr="003B1277">
        <w:rPr>
          <w:rFonts w:hint="cs"/>
          <w:rtl/>
        </w:rPr>
        <w:t>ی</w:t>
      </w:r>
      <w:r w:rsidR="002513EB" w:rsidRPr="003B1277">
        <w:rPr>
          <w:rFonts w:hint="cs"/>
          <w:rtl/>
        </w:rPr>
        <w:t>م</w:t>
      </w:r>
      <w:r w:rsidR="009F4C69" w:rsidRPr="003B1277">
        <w:rPr>
          <w:rFonts w:hint="cs"/>
          <w:rtl/>
        </w:rPr>
        <w:t>ی</w:t>
      </w:r>
      <w:r w:rsidR="002513EB" w:rsidRPr="003B1277">
        <w:rPr>
          <w:rFonts w:hint="cs"/>
          <w:rtl/>
        </w:rPr>
        <w:t>ت و شاداب</w:t>
      </w:r>
      <w:r w:rsidR="009F4C69" w:rsidRPr="003B1277">
        <w:rPr>
          <w:rFonts w:hint="cs"/>
          <w:rtl/>
        </w:rPr>
        <w:t>ی</w:t>
      </w:r>
      <w:r w:rsidR="002513EB" w:rsidRPr="003B1277">
        <w:rPr>
          <w:rFonts w:hint="cs"/>
          <w:rtl/>
        </w:rPr>
        <w:t xml:space="preserve"> را برا</w:t>
      </w:r>
      <w:r w:rsidR="009F4C69" w:rsidRPr="003B1277">
        <w:rPr>
          <w:rFonts w:hint="cs"/>
          <w:rtl/>
        </w:rPr>
        <w:t>ی</w:t>
      </w:r>
      <w:r w:rsidR="002513EB" w:rsidRPr="003B1277">
        <w:rPr>
          <w:rFonts w:hint="cs"/>
          <w:rtl/>
        </w:rPr>
        <w:t xml:space="preserve"> دخترش فراهم نما</w:t>
      </w:r>
      <w:r w:rsidR="009F4C69" w:rsidRPr="003B1277">
        <w:rPr>
          <w:rFonts w:hint="cs"/>
          <w:rtl/>
        </w:rPr>
        <w:t>ی</w:t>
      </w:r>
      <w:r w:rsidR="002513EB" w:rsidRPr="003B1277">
        <w:rPr>
          <w:rFonts w:hint="cs"/>
          <w:rtl/>
        </w:rPr>
        <w:t>د و در غ</w:t>
      </w:r>
      <w:r w:rsidR="009F4C69" w:rsidRPr="003B1277">
        <w:rPr>
          <w:rFonts w:hint="cs"/>
          <w:rtl/>
        </w:rPr>
        <w:t>ی</w:t>
      </w:r>
      <w:r w:rsidR="002513EB" w:rsidRPr="003B1277">
        <w:rPr>
          <w:rFonts w:hint="cs"/>
          <w:rtl/>
        </w:rPr>
        <w:t>ر ا</w:t>
      </w:r>
      <w:r w:rsidR="009F4C69" w:rsidRPr="003B1277">
        <w:rPr>
          <w:rFonts w:hint="cs"/>
          <w:rtl/>
        </w:rPr>
        <w:t>ی</w:t>
      </w:r>
      <w:r w:rsidR="002513EB" w:rsidRPr="003B1277">
        <w:rPr>
          <w:rFonts w:hint="cs"/>
          <w:rtl/>
        </w:rPr>
        <w:t>ن‌صورت زندگ</w:t>
      </w:r>
      <w:r w:rsidR="009F4C69" w:rsidRPr="003B1277">
        <w:rPr>
          <w:rFonts w:hint="cs"/>
          <w:rtl/>
        </w:rPr>
        <w:t>ی</w:t>
      </w:r>
      <w:r w:rsidR="002513EB" w:rsidRPr="003B1277">
        <w:rPr>
          <w:rFonts w:hint="cs"/>
          <w:rtl/>
        </w:rPr>
        <w:t xml:space="preserve"> آنان پر از سخت</w:t>
      </w:r>
      <w:r w:rsidR="009F4C69" w:rsidRPr="003B1277">
        <w:rPr>
          <w:rFonts w:hint="cs"/>
          <w:rtl/>
        </w:rPr>
        <w:t>ی</w:t>
      </w:r>
      <w:r w:rsidR="002513EB" w:rsidRPr="003B1277">
        <w:rPr>
          <w:rFonts w:hint="cs"/>
          <w:rtl/>
        </w:rPr>
        <w:t xml:space="preserve"> و غم و غصه و حت</w:t>
      </w:r>
      <w:r w:rsidR="009F4C69" w:rsidRPr="003B1277">
        <w:rPr>
          <w:rFonts w:hint="cs"/>
          <w:rtl/>
        </w:rPr>
        <w:t>ی</w:t>
      </w:r>
      <w:r w:rsidR="002513EB" w:rsidRPr="003B1277">
        <w:rPr>
          <w:rFonts w:hint="cs"/>
          <w:rtl/>
        </w:rPr>
        <w:t xml:space="preserve"> مم</w:t>
      </w:r>
      <w:r w:rsidR="003661DC" w:rsidRPr="003B1277">
        <w:rPr>
          <w:rFonts w:hint="cs"/>
          <w:rtl/>
        </w:rPr>
        <w:t>ک</w:t>
      </w:r>
      <w:r w:rsidR="002513EB" w:rsidRPr="003B1277">
        <w:rPr>
          <w:rFonts w:hint="cs"/>
          <w:rtl/>
        </w:rPr>
        <w:t xml:space="preserve">ن است </w:t>
      </w:r>
      <w:r w:rsidR="003661DC" w:rsidRPr="003B1277">
        <w:rPr>
          <w:rFonts w:hint="cs"/>
          <w:rtl/>
        </w:rPr>
        <w:t>ک</w:t>
      </w:r>
      <w:r w:rsidR="002513EB" w:rsidRPr="003B1277">
        <w:rPr>
          <w:rFonts w:hint="cs"/>
          <w:rtl/>
        </w:rPr>
        <w:t xml:space="preserve">ارشان به دادگاه و زندان </w:t>
      </w:r>
      <w:r w:rsidR="003661DC" w:rsidRPr="003B1277">
        <w:rPr>
          <w:rFonts w:hint="cs"/>
          <w:rtl/>
        </w:rPr>
        <w:t>ک</w:t>
      </w:r>
      <w:r w:rsidR="002513EB" w:rsidRPr="003B1277">
        <w:rPr>
          <w:rFonts w:hint="cs"/>
          <w:rtl/>
        </w:rPr>
        <w:t>شان</w:t>
      </w:r>
      <w:r w:rsidR="009F4C69" w:rsidRPr="003B1277">
        <w:rPr>
          <w:rFonts w:hint="cs"/>
          <w:rtl/>
        </w:rPr>
        <w:t>ی</w:t>
      </w:r>
      <w:r w:rsidR="002513EB" w:rsidRPr="003B1277">
        <w:rPr>
          <w:rFonts w:hint="cs"/>
          <w:rtl/>
        </w:rPr>
        <w:t xml:space="preserve">ده شود، </w:t>
      </w:r>
      <w:r w:rsidR="009F4C69" w:rsidRPr="003B1277">
        <w:rPr>
          <w:rFonts w:hint="cs"/>
          <w:rtl/>
        </w:rPr>
        <w:t>ی</w:t>
      </w:r>
      <w:r w:rsidR="002513EB" w:rsidRPr="003B1277">
        <w:rPr>
          <w:rFonts w:hint="cs"/>
          <w:rtl/>
        </w:rPr>
        <w:t>ا برا</w:t>
      </w:r>
      <w:r w:rsidR="009F4C69" w:rsidRPr="003B1277">
        <w:rPr>
          <w:rFonts w:hint="cs"/>
          <w:rtl/>
        </w:rPr>
        <w:t>ی</w:t>
      </w:r>
      <w:r w:rsidR="002513EB" w:rsidRPr="003B1277">
        <w:rPr>
          <w:rFonts w:hint="cs"/>
          <w:rtl/>
        </w:rPr>
        <w:t xml:space="preserve"> برخاستن از ز</w:t>
      </w:r>
      <w:r w:rsidR="009F4C69" w:rsidRPr="003B1277">
        <w:rPr>
          <w:rFonts w:hint="cs"/>
          <w:rtl/>
        </w:rPr>
        <w:t>ی</w:t>
      </w:r>
      <w:r w:rsidR="002513EB" w:rsidRPr="003B1277">
        <w:rPr>
          <w:rFonts w:hint="cs"/>
          <w:rtl/>
        </w:rPr>
        <w:t>ر بار بده</w:t>
      </w:r>
      <w:r w:rsidR="003661DC" w:rsidRPr="003B1277">
        <w:rPr>
          <w:rFonts w:hint="cs"/>
          <w:rtl/>
        </w:rPr>
        <w:t>ک</w:t>
      </w:r>
      <w:r w:rsidR="002513EB" w:rsidRPr="003B1277">
        <w:rPr>
          <w:rFonts w:hint="cs"/>
          <w:rtl/>
        </w:rPr>
        <w:t>ار</w:t>
      </w:r>
      <w:r w:rsidR="009F4C69" w:rsidRPr="003B1277">
        <w:rPr>
          <w:rFonts w:hint="cs"/>
          <w:rtl/>
        </w:rPr>
        <w:t>ی</w:t>
      </w:r>
      <w:r w:rsidR="002513EB" w:rsidRPr="003B1277">
        <w:rPr>
          <w:rFonts w:hint="cs"/>
          <w:rtl/>
        </w:rPr>
        <w:t xml:space="preserve"> به خلاف</w:t>
      </w:r>
      <w:r w:rsidR="003661DC" w:rsidRPr="003B1277">
        <w:rPr>
          <w:rFonts w:hint="cs"/>
          <w:rtl/>
        </w:rPr>
        <w:t>ک</w:t>
      </w:r>
      <w:r w:rsidR="002513EB" w:rsidRPr="003B1277">
        <w:rPr>
          <w:rFonts w:hint="cs"/>
          <w:rtl/>
        </w:rPr>
        <w:t>ار</w:t>
      </w:r>
      <w:r w:rsidR="009F4C69" w:rsidRPr="003B1277">
        <w:rPr>
          <w:rFonts w:hint="cs"/>
          <w:rtl/>
        </w:rPr>
        <w:t>ی</w:t>
      </w:r>
      <w:r w:rsidR="002513EB" w:rsidRPr="003B1277">
        <w:rPr>
          <w:rFonts w:hint="cs"/>
          <w:rtl/>
        </w:rPr>
        <w:t xml:space="preserve"> دست بزند.</w:t>
      </w:r>
    </w:p>
    <w:p w:rsidR="002513EB" w:rsidRPr="003B1277" w:rsidRDefault="00D20F76" w:rsidP="000C53E3">
      <w:pPr>
        <w:pStyle w:val="a5"/>
        <w:rPr>
          <w:rtl/>
        </w:rPr>
      </w:pPr>
      <w:r w:rsidRPr="003B1277">
        <w:rPr>
          <w:rFonts w:hint="cs"/>
          <w:rtl/>
        </w:rPr>
        <w:t>ا</w:t>
      </w:r>
      <w:r w:rsidR="009F4C69" w:rsidRPr="003B1277">
        <w:rPr>
          <w:rFonts w:hint="cs"/>
          <w:rtl/>
        </w:rPr>
        <w:t>ی</w:t>
      </w:r>
      <w:r w:rsidRPr="003B1277">
        <w:rPr>
          <w:rFonts w:hint="cs"/>
          <w:rtl/>
        </w:rPr>
        <w:t>ن آ</w:t>
      </w:r>
      <w:r w:rsidR="009F4C69" w:rsidRPr="003B1277">
        <w:rPr>
          <w:rFonts w:hint="cs"/>
          <w:rtl/>
        </w:rPr>
        <w:t>ی</w:t>
      </w:r>
      <w:r w:rsidRPr="003B1277">
        <w:rPr>
          <w:rFonts w:hint="cs"/>
          <w:rtl/>
        </w:rPr>
        <w:t>نده</w:t>
      </w:r>
      <w:r w:rsidR="00B720E1" w:rsidRPr="003B1277">
        <w:rPr>
          <w:rFonts w:hint="cs"/>
          <w:rtl/>
        </w:rPr>
        <w:t xml:space="preserve"> </w:t>
      </w:r>
      <w:r w:rsidRPr="003B1277">
        <w:rPr>
          <w:rFonts w:hint="cs"/>
          <w:rtl/>
        </w:rPr>
        <w:t>‌نگر</w:t>
      </w:r>
      <w:r w:rsidR="009F4C69" w:rsidRPr="003B1277">
        <w:rPr>
          <w:rFonts w:hint="cs"/>
          <w:rtl/>
        </w:rPr>
        <w:t>ی</w:t>
      </w:r>
      <w:r w:rsidRPr="003B1277">
        <w:rPr>
          <w:rFonts w:hint="cs"/>
          <w:rtl/>
        </w:rPr>
        <w:t xml:space="preserve"> را شر</w:t>
      </w:r>
      <w:r w:rsidR="009F4C69" w:rsidRPr="003B1277">
        <w:rPr>
          <w:rFonts w:hint="cs"/>
          <w:rtl/>
        </w:rPr>
        <w:t>ی</w:t>
      </w:r>
      <w:r w:rsidRPr="003B1277">
        <w:rPr>
          <w:rFonts w:hint="cs"/>
          <w:rtl/>
        </w:rPr>
        <w:t xml:space="preserve">عت اسلام به خانواده‌ها </w:t>
      </w:r>
      <w:r w:rsidR="009F4C69" w:rsidRPr="003B1277">
        <w:rPr>
          <w:rFonts w:hint="cs"/>
          <w:rtl/>
        </w:rPr>
        <w:t>ی</w:t>
      </w:r>
      <w:r w:rsidRPr="003B1277">
        <w:rPr>
          <w:rFonts w:hint="cs"/>
          <w:rtl/>
        </w:rPr>
        <w:t>ادآور</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‌نما</w:t>
      </w:r>
      <w:r w:rsidR="009F4C69" w:rsidRPr="003B1277">
        <w:rPr>
          <w:rFonts w:hint="cs"/>
          <w:rtl/>
        </w:rPr>
        <w:t>ی</w:t>
      </w:r>
      <w:r w:rsidRPr="003B1277">
        <w:rPr>
          <w:rFonts w:hint="cs"/>
          <w:rtl/>
        </w:rPr>
        <w:t>د و در هم</w:t>
      </w:r>
      <w:r w:rsidR="009F4C69" w:rsidRPr="003B1277">
        <w:rPr>
          <w:rFonts w:hint="cs"/>
          <w:rtl/>
        </w:rPr>
        <w:t>ی</w:t>
      </w:r>
      <w:r w:rsidRPr="003B1277">
        <w:rPr>
          <w:rFonts w:hint="cs"/>
          <w:rtl/>
        </w:rPr>
        <w:t xml:space="preserve">ن رابطه است </w:t>
      </w:r>
      <w:r w:rsidR="003661DC" w:rsidRPr="003B1277">
        <w:rPr>
          <w:rFonts w:hint="cs"/>
          <w:rtl/>
        </w:rPr>
        <w:t>ک</w:t>
      </w:r>
      <w:r w:rsidRPr="003B1277">
        <w:rPr>
          <w:rFonts w:hint="cs"/>
          <w:rtl/>
        </w:rPr>
        <w:t>ه رسول خدا</w:t>
      </w:r>
      <w:r w:rsidRPr="003B1277">
        <w:rPr>
          <w:rFonts w:cs="CTraditional Arabic" w:hint="cs"/>
          <w:rtl/>
        </w:rPr>
        <w:t>ص</w:t>
      </w:r>
      <w:r w:rsidRPr="003B1277">
        <w:rPr>
          <w:rFonts w:hint="cs"/>
          <w:rtl/>
        </w:rPr>
        <w:t xml:space="preserve">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D20F76" w:rsidRPr="003B1277" w:rsidRDefault="003972D6" w:rsidP="000C53E3">
      <w:pPr>
        <w:pStyle w:val="a5"/>
        <w:rPr>
          <w:rtl/>
        </w:rPr>
      </w:pPr>
      <w:r w:rsidRPr="003B1277">
        <w:rPr>
          <w:rFonts w:hint="cs"/>
          <w:rtl/>
        </w:rPr>
        <w:t>«بهتر</w:t>
      </w:r>
      <w:r w:rsidR="009F4C69" w:rsidRPr="003B1277">
        <w:rPr>
          <w:rFonts w:hint="cs"/>
          <w:rtl/>
        </w:rPr>
        <w:t>ی</w:t>
      </w:r>
      <w:r w:rsidRPr="003B1277">
        <w:rPr>
          <w:rFonts w:hint="cs"/>
          <w:rtl/>
        </w:rPr>
        <w:t>ن ازدواج ازدواج</w:t>
      </w:r>
      <w:r w:rsidR="009F4C69" w:rsidRPr="003B1277">
        <w:rPr>
          <w:rFonts w:hint="cs"/>
          <w:rtl/>
        </w:rPr>
        <w:t>ی</w:t>
      </w:r>
      <w:r w:rsidRPr="003B1277">
        <w:rPr>
          <w:rFonts w:hint="cs"/>
          <w:rtl/>
        </w:rPr>
        <w:t xml:space="preserve"> است </w:t>
      </w:r>
      <w:r w:rsidR="003661DC" w:rsidRPr="003B1277">
        <w:rPr>
          <w:rFonts w:hint="cs"/>
          <w:rtl/>
        </w:rPr>
        <w:t>ک</w:t>
      </w:r>
      <w:r w:rsidRPr="003B1277">
        <w:rPr>
          <w:rFonts w:hint="cs"/>
          <w:rtl/>
        </w:rPr>
        <w:t xml:space="preserve">ه </w:t>
      </w:r>
      <w:r w:rsidR="003661DC" w:rsidRPr="003B1277">
        <w:rPr>
          <w:rFonts w:hint="cs"/>
          <w:rtl/>
        </w:rPr>
        <w:t>ک</w:t>
      </w:r>
      <w:r w:rsidRPr="003B1277">
        <w:rPr>
          <w:rFonts w:hint="cs"/>
          <w:rtl/>
        </w:rPr>
        <w:t>متر</w:t>
      </w:r>
      <w:r w:rsidR="009F4C69" w:rsidRPr="003B1277">
        <w:rPr>
          <w:rFonts w:hint="cs"/>
          <w:rtl/>
        </w:rPr>
        <w:t>ی</w:t>
      </w:r>
      <w:r w:rsidRPr="003B1277">
        <w:rPr>
          <w:rFonts w:hint="cs"/>
          <w:rtl/>
        </w:rPr>
        <w:t>ن هز</w:t>
      </w:r>
      <w:r w:rsidR="009F4C69" w:rsidRPr="003B1277">
        <w:rPr>
          <w:rFonts w:hint="cs"/>
          <w:rtl/>
        </w:rPr>
        <w:t>ی</w:t>
      </w:r>
      <w:r w:rsidRPr="003B1277">
        <w:rPr>
          <w:rFonts w:hint="cs"/>
          <w:rtl/>
        </w:rPr>
        <w:t>نه برا</w:t>
      </w:r>
      <w:r w:rsidR="009F4C69" w:rsidRPr="003B1277">
        <w:rPr>
          <w:rFonts w:hint="cs"/>
          <w:rtl/>
        </w:rPr>
        <w:t>ی</w:t>
      </w:r>
      <w:r w:rsidRPr="003B1277">
        <w:rPr>
          <w:rFonts w:hint="cs"/>
          <w:rtl/>
        </w:rPr>
        <w:t xml:space="preserve"> آن در نظر گرفته شود».</w:t>
      </w:r>
      <w:r w:rsidR="0033344B" w:rsidRPr="003B1277">
        <w:rPr>
          <w:vertAlign w:val="superscript"/>
          <w:rtl/>
        </w:rPr>
        <w:footnoteReference w:id="36"/>
      </w:r>
    </w:p>
    <w:p w:rsidR="00D85046" w:rsidRPr="003B1277" w:rsidRDefault="00D772D4" w:rsidP="000C53E3">
      <w:pPr>
        <w:pStyle w:val="a5"/>
        <w:rPr>
          <w:rtl/>
        </w:rPr>
      </w:pPr>
      <w:r w:rsidRPr="003B1277">
        <w:rPr>
          <w:rFonts w:hint="cs"/>
          <w:rtl/>
        </w:rPr>
        <w:t>و هم‌چن</w:t>
      </w:r>
      <w:r w:rsidR="009F4C69" w:rsidRPr="003B1277">
        <w:rPr>
          <w:rFonts w:hint="cs"/>
          <w:rtl/>
        </w:rPr>
        <w:t>ی</w:t>
      </w:r>
      <w:r w:rsidRPr="003B1277">
        <w:rPr>
          <w:rFonts w:hint="cs"/>
          <w:rtl/>
        </w:rPr>
        <w:t>ن فرموده‌ان</w:t>
      </w:r>
      <w:r w:rsidR="00E81888" w:rsidRPr="003B1277">
        <w:rPr>
          <w:rFonts w:hint="cs"/>
          <w:rtl/>
        </w:rPr>
        <w:t>د:</w:t>
      </w:r>
    </w:p>
    <w:p w:rsidR="00D772D4" w:rsidRPr="003B1277" w:rsidRDefault="00846234" w:rsidP="000C53E3">
      <w:pPr>
        <w:pStyle w:val="a5"/>
        <w:rPr>
          <w:rtl/>
        </w:rPr>
      </w:pPr>
      <w:r w:rsidRPr="003B1277">
        <w:rPr>
          <w:rFonts w:hint="cs"/>
          <w:rtl/>
        </w:rPr>
        <w:t>«بهتر</w:t>
      </w:r>
      <w:r w:rsidR="009F4C69" w:rsidRPr="003B1277">
        <w:rPr>
          <w:rFonts w:hint="cs"/>
          <w:rtl/>
        </w:rPr>
        <w:t>ی</w:t>
      </w:r>
      <w:r w:rsidRPr="003B1277">
        <w:rPr>
          <w:rFonts w:hint="cs"/>
          <w:rtl/>
        </w:rPr>
        <w:t>ن مهر</w:t>
      </w:r>
      <w:r w:rsidR="009F4C69" w:rsidRPr="003B1277">
        <w:rPr>
          <w:rFonts w:hint="cs"/>
          <w:rtl/>
        </w:rPr>
        <w:t>ی</w:t>
      </w:r>
      <w:r w:rsidRPr="003B1277">
        <w:rPr>
          <w:rFonts w:hint="cs"/>
          <w:rtl/>
        </w:rPr>
        <w:t xml:space="preserve">ه آن است </w:t>
      </w:r>
      <w:r w:rsidR="003661DC" w:rsidRPr="003B1277">
        <w:rPr>
          <w:rFonts w:hint="cs"/>
          <w:rtl/>
        </w:rPr>
        <w:t>ک</w:t>
      </w:r>
      <w:r w:rsidRPr="003B1277">
        <w:rPr>
          <w:rFonts w:hint="cs"/>
          <w:rtl/>
        </w:rPr>
        <w:t xml:space="preserve">ه </w:t>
      </w:r>
      <w:r w:rsidR="003661DC" w:rsidRPr="003B1277">
        <w:rPr>
          <w:rFonts w:hint="cs"/>
          <w:rtl/>
        </w:rPr>
        <w:t>ک</w:t>
      </w:r>
      <w:r w:rsidRPr="003B1277">
        <w:rPr>
          <w:rFonts w:hint="cs"/>
          <w:rtl/>
        </w:rPr>
        <w:t>متر</w:t>
      </w:r>
      <w:r w:rsidR="009F4C69" w:rsidRPr="003B1277">
        <w:rPr>
          <w:rFonts w:hint="cs"/>
          <w:rtl/>
        </w:rPr>
        <w:t>ی</w:t>
      </w:r>
      <w:r w:rsidRPr="003B1277">
        <w:rPr>
          <w:rFonts w:hint="cs"/>
          <w:rtl/>
        </w:rPr>
        <w:t>ن م</w:t>
      </w:r>
      <w:r w:rsidR="009F4C69" w:rsidRPr="003B1277">
        <w:rPr>
          <w:rFonts w:hint="cs"/>
          <w:rtl/>
        </w:rPr>
        <w:t>ی</w:t>
      </w:r>
      <w:r w:rsidRPr="003B1277">
        <w:rPr>
          <w:rFonts w:hint="cs"/>
          <w:rtl/>
        </w:rPr>
        <w:t>زان برا</w:t>
      </w:r>
      <w:r w:rsidR="009F4C69" w:rsidRPr="003B1277">
        <w:rPr>
          <w:rFonts w:hint="cs"/>
          <w:rtl/>
        </w:rPr>
        <w:t>ی</w:t>
      </w:r>
      <w:r w:rsidRPr="003B1277">
        <w:rPr>
          <w:rFonts w:hint="cs"/>
          <w:rtl/>
        </w:rPr>
        <w:t>ش مع</w:t>
      </w:r>
      <w:r w:rsidR="009F4C69" w:rsidRPr="003B1277">
        <w:rPr>
          <w:rFonts w:hint="cs"/>
          <w:rtl/>
        </w:rPr>
        <w:t>ی</w:t>
      </w:r>
      <w:r w:rsidRPr="003B1277">
        <w:rPr>
          <w:rFonts w:hint="cs"/>
          <w:rtl/>
        </w:rPr>
        <w:t>ن شده باشد».</w:t>
      </w:r>
      <w:r w:rsidR="00585217" w:rsidRPr="003B1277">
        <w:rPr>
          <w:vertAlign w:val="superscript"/>
          <w:rtl/>
        </w:rPr>
        <w:footnoteReference w:id="37"/>
      </w:r>
    </w:p>
    <w:p w:rsidR="00D85046" w:rsidRPr="003B1277" w:rsidRDefault="00DD2872" w:rsidP="000C53E3">
      <w:pPr>
        <w:pStyle w:val="a5"/>
        <w:rPr>
          <w:rtl/>
        </w:rPr>
      </w:pPr>
      <w:r w:rsidRPr="003B1277">
        <w:rPr>
          <w:rFonts w:hint="cs"/>
          <w:rtl/>
        </w:rPr>
        <w:t>و باز هم فرموده اس</w:t>
      </w:r>
      <w:r w:rsidR="0095430C" w:rsidRPr="003B1277">
        <w:rPr>
          <w:rFonts w:hint="cs"/>
          <w:rtl/>
        </w:rPr>
        <w:t>ت:</w:t>
      </w:r>
    </w:p>
    <w:p w:rsidR="00DD2872" w:rsidRPr="003B1277" w:rsidRDefault="00D91E14" w:rsidP="000C53E3">
      <w:pPr>
        <w:pStyle w:val="a5"/>
        <w:rPr>
          <w:rtl/>
        </w:rPr>
      </w:pPr>
      <w:r w:rsidRPr="003B1277">
        <w:rPr>
          <w:rFonts w:hint="cs"/>
          <w:rtl/>
        </w:rPr>
        <w:t>«بهتر</w:t>
      </w:r>
      <w:r w:rsidR="009F4C69" w:rsidRPr="003B1277">
        <w:rPr>
          <w:rFonts w:hint="cs"/>
          <w:rtl/>
        </w:rPr>
        <w:t>ی</w:t>
      </w:r>
      <w:r w:rsidRPr="003B1277">
        <w:rPr>
          <w:rFonts w:hint="cs"/>
          <w:rtl/>
        </w:rPr>
        <w:t>ن و با بر</w:t>
      </w:r>
      <w:r w:rsidR="003661DC" w:rsidRPr="003B1277">
        <w:rPr>
          <w:rFonts w:hint="cs"/>
          <w:rtl/>
        </w:rPr>
        <w:t>ک</w:t>
      </w:r>
      <w:r w:rsidRPr="003B1277">
        <w:rPr>
          <w:rFonts w:hint="cs"/>
          <w:rtl/>
        </w:rPr>
        <w:t>ت‌تر</w:t>
      </w:r>
      <w:r w:rsidR="009F4C69" w:rsidRPr="003B1277">
        <w:rPr>
          <w:rFonts w:hint="cs"/>
          <w:rtl/>
        </w:rPr>
        <w:t>ی</w:t>
      </w:r>
      <w:r w:rsidRPr="003B1277">
        <w:rPr>
          <w:rFonts w:hint="cs"/>
          <w:rtl/>
        </w:rPr>
        <w:t>ن زنان</w:t>
      </w:r>
      <w:r w:rsidR="00457606" w:rsidRPr="003B1277">
        <w:rPr>
          <w:rFonts w:hint="cs"/>
          <w:rtl/>
        </w:rPr>
        <w:t xml:space="preserve"> آن‌ها</w:t>
      </w:r>
      <w:r w:rsidR="009F4C69" w:rsidRPr="003B1277">
        <w:rPr>
          <w:rFonts w:hint="cs"/>
          <w:rtl/>
        </w:rPr>
        <w:t>یی</w:t>
      </w:r>
      <w:r w:rsidR="00457606" w:rsidRPr="003B1277">
        <w:rPr>
          <w:rFonts w:hint="cs"/>
          <w:rtl/>
        </w:rPr>
        <w:t xml:space="preserve"> </w:t>
      </w:r>
      <w:r w:rsidRPr="003B1277">
        <w:rPr>
          <w:rFonts w:hint="cs"/>
          <w:rtl/>
        </w:rPr>
        <w:t xml:space="preserve">هستند </w:t>
      </w:r>
      <w:r w:rsidR="003661DC" w:rsidRPr="003B1277">
        <w:rPr>
          <w:rFonts w:hint="cs"/>
          <w:rtl/>
        </w:rPr>
        <w:t>ک</w:t>
      </w:r>
      <w:r w:rsidRPr="003B1277">
        <w:rPr>
          <w:rFonts w:hint="cs"/>
          <w:rtl/>
        </w:rPr>
        <w:t>ه مهر</w:t>
      </w:r>
      <w:r w:rsidR="009F4C69" w:rsidRPr="003B1277">
        <w:rPr>
          <w:rFonts w:hint="cs"/>
          <w:rtl/>
        </w:rPr>
        <w:t>ی</w:t>
      </w:r>
      <w:r w:rsidRPr="003B1277">
        <w:rPr>
          <w:rFonts w:hint="cs"/>
          <w:rtl/>
        </w:rPr>
        <w:t xml:space="preserve">ه‌شان </w:t>
      </w:r>
      <w:r w:rsidR="003661DC" w:rsidRPr="003B1277">
        <w:rPr>
          <w:rFonts w:hint="cs"/>
          <w:rtl/>
        </w:rPr>
        <w:t>ک</w:t>
      </w:r>
      <w:r w:rsidRPr="003B1277">
        <w:rPr>
          <w:rFonts w:hint="cs"/>
          <w:rtl/>
        </w:rPr>
        <w:t>متر باشد».</w:t>
      </w:r>
      <w:r w:rsidR="001A0828" w:rsidRPr="003B1277">
        <w:rPr>
          <w:vertAlign w:val="superscript"/>
          <w:rtl/>
        </w:rPr>
        <w:footnoteReference w:id="38"/>
      </w:r>
    </w:p>
    <w:p w:rsidR="00DD2872" w:rsidRPr="003B1277" w:rsidRDefault="00D842C9" w:rsidP="000C53E3">
      <w:pPr>
        <w:pStyle w:val="a5"/>
        <w:rPr>
          <w:rtl/>
        </w:rPr>
      </w:pPr>
      <w:r w:rsidRPr="003B1277">
        <w:rPr>
          <w:rFonts w:hint="cs"/>
          <w:rtl/>
        </w:rPr>
        <w:t>هدف از ا</w:t>
      </w:r>
      <w:r w:rsidR="009F4C69" w:rsidRPr="003B1277">
        <w:rPr>
          <w:rFonts w:hint="cs"/>
          <w:rtl/>
        </w:rPr>
        <w:t>ی</w:t>
      </w:r>
      <w:r w:rsidRPr="003B1277">
        <w:rPr>
          <w:rFonts w:hint="cs"/>
          <w:rtl/>
        </w:rPr>
        <w:t>ن تشو</w:t>
      </w:r>
      <w:r w:rsidR="009F4C69" w:rsidRPr="003B1277">
        <w:rPr>
          <w:rFonts w:hint="cs"/>
          <w:rtl/>
        </w:rPr>
        <w:t>ی</w:t>
      </w:r>
      <w:r w:rsidRPr="003B1277">
        <w:rPr>
          <w:rFonts w:hint="cs"/>
          <w:rtl/>
        </w:rPr>
        <w:t>ق و ترغ</w:t>
      </w:r>
      <w:r w:rsidR="009F4C69" w:rsidRPr="003B1277">
        <w:rPr>
          <w:rFonts w:hint="cs"/>
          <w:rtl/>
        </w:rPr>
        <w:t>ی</w:t>
      </w:r>
      <w:r w:rsidRPr="003B1277">
        <w:rPr>
          <w:rFonts w:hint="cs"/>
          <w:rtl/>
        </w:rPr>
        <w:t xml:space="preserve">ب‌ها به </w:t>
      </w:r>
      <w:r w:rsidR="003661DC" w:rsidRPr="003B1277">
        <w:rPr>
          <w:rFonts w:hint="cs"/>
          <w:rtl/>
        </w:rPr>
        <w:t>ک</w:t>
      </w:r>
      <w:r w:rsidRPr="003B1277">
        <w:rPr>
          <w:rFonts w:hint="cs"/>
          <w:rtl/>
        </w:rPr>
        <w:t xml:space="preserve">م </w:t>
      </w:r>
      <w:r w:rsidR="003661DC" w:rsidRPr="003B1277">
        <w:rPr>
          <w:rFonts w:hint="cs"/>
          <w:rtl/>
        </w:rPr>
        <w:t>ک</w:t>
      </w:r>
      <w:r w:rsidRPr="003B1277">
        <w:rPr>
          <w:rFonts w:hint="cs"/>
          <w:rtl/>
        </w:rPr>
        <w:t>ردن از م</w:t>
      </w:r>
      <w:r w:rsidR="009F4C69" w:rsidRPr="003B1277">
        <w:rPr>
          <w:rFonts w:hint="cs"/>
          <w:rtl/>
        </w:rPr>
        <w:t>ی</w:t>
      </w:r>
      <w:r w:rsidRPr="003B1277">
        <w:rPr>
          <w:rFonts w:hint="cs"/>
          <w:rtl/>
        </w:rPr>
        <w:t>زان مهر</w:t>
      </w:r>
      <w:r w:rsidR="009F4C69" w:rsidRPr="003B1277">
        <w:rPr>
          <w:rFonts w:hint="cs"/>
          <w:rtl/>
        </w:rPr>
        <w:t>ی</w:t>
      </w:r>
      <w:r w:rsidRPr="003B1277">
        <w:rPr>
          <w:rFonts w:hint="cs"/>
          <w:rtl/>
        </w:rPr>
        <w:t>ه مشخص است ز</w:t>
      </w:r>
      <w:r w:rsidR="009F4C69" w:rsidRPr="003B1277">
        <w:rPr>
          <w:rFonts w:hint="cs"/>
          <w:rtl/>
        </w:rPr>
        <w:t>ی</w:t>
      </w:r>
      <w:r w:rsidRPr="003B1277">
        <w:rPr>
          <w:rFonts w:hint="cs"/>
          <w:rtl/>
        </w:rPr>
        <w:t>را هز</w:t>
      </w:r>
      <w:r w:rsidR="009F4C69" w:rsidRPr="003B1277">
        <w:rPr>
          <w:rFonts w:hint="cs"/>
          <w:rtl/>
        </w:rPr>
        <w:t>ی</w:t>
      </w:r>
      <w:r w:rsidRPr="003B1277">
        <w:rPr>
          <w:rFonts w:hint="cs"/>
          <w:rtl/>
        </w:rPr>
        <w:t>نه‌ها</w:t>
      </w:r>
      <w:r w:rsidR="009F4C69" w:rsidRPr="003B1277">
        <w:rPr>
          <w:rFonts w:hint="cs"/>
          <w:rtl/>
        </w:rPr>
        <w:t>ی</w:t>
      </w:r>
      <w:r w:rsidRPr="003B1277">
        <w:rPr>
          <w:rFonts w:hint="cs"/>
          <w:rtl/>
        </w:rPr>
        <w:t xml:space="preserve"> ازدواج و مقدار مهر</w:t>
      </w:r>
      <w:r w:rsidR="009F4C69" w:rsidRPr="003B1277">
        <w:rPr>
          <w:rFonts w:hint="cs"/>
          <w:rtl/>
        </w:rPr>
        <w:t>ی</w:t>
      </w:r>
      <w:r w:rsidRPr="003B1277">
        <w:rPr>
          <w:rFonts w:hint="cs"/>
          <w:rtl/>
        </w:rPr>
        <w:t xml:space="preserve">ه هرچه </w:t>
      </w:r>
      <w:r w:rsidR="003661DC" w:rsidRPr="003B1277">
        <w:rPr>
          <w:rFonts w:hint="cs"/>
          <w:rtl/>
        </w:rPr>
        <w:t>ک</w:t>
      </w:r>
      <w:r w:rsidRPr="003B1277">
        <w:rPr>
          <w:rFonts w:hint="cs"/>
          <w:rtl/>
        </w:rPr>
        <w:t>متر باشد، رو</w:t>
      </w:r>
      <w:r w:rsidR="009F4C69" w:rsidRPr="003B1277">
        <w:rPr>
          <w:rFonts w:hint="cs"/>
          <w:rtl/>
        </w:rPr>
        <w:t>ی</w:t>
      </w:r>
      <w:r w:rsidRPr="003B1277">
        <w:rPr>
          <w:rFonts w:hint="cs"/>
          <w:rtl/>
        </w:rPr>
        <w:t>‌آور</w:t>
      </w:r>
      <w:r w:rsidR="009F4C69" w:rsidRPr="003B1277">
        <w:rPr>
          <w:rFonts w:hint="cs"/>
          <w:rtl/>
        </w:rPr>
        <w:t>ی</w:t>
      </w:r>
      <w:r w:rsidRPr="003B1277">
        <w:rPr>
          <w:rFonts w:hint="cs"/>
          <w:rtl/>
        </w:rPr>
        <w:t xml:space="preserve"> جوانان به ازدواج ب</w:t>
      </w:r>
      <w:r w:rsidR="009F4C69" w:rsidRPr="003B1277">
        <w:rPr>
          <w:rFonts w:hint="cs"/>
          <w:rtl/>
        </w:rPr>
        <w:t>ی</w:t>
      </w:r>
      <w:r w:rsidRPr="003B1277">
        <w:rPr>
          <w:rFonts w:hint="cs"/>
          <w:rtl/>
        </w:rPr>
        <w:t xml:space="preserve">شتر </w:t>
      </w:r>
      <w:r w:rsidRPr="003B1277">
        <w:rPr>
          <w:rFonts w:hint="cs"/>
          <w:rtl/>
        </w:rPr>
        <w:lastRenderedPageBreak/>
        <w:t>م</w:t>
      </w:r>
      <w:r w:rsidR="009F4C69" w:rsidRPr="003B1277">
        <w:rPr>
          <w:rFonts w:hint="cs"/>
          <w:rtl/>
        </w:rPr>
        <w:t>ی</w:t>
      </w:r>
      <w:r w:rsidRPr="003B1277">
        <w:rPr>
          <w:rFonts w:hint="cs"/>
          <w:rtl/>
        </w:rPr>
        <w:t xml:space="preserve">‌شود و </w:t>
      </w:r>
      <w:r w:rsidR="0095430C" w:rsidRPr="003B1277">
        <w:rPr>
          <w:rFonts w:hint="cs"/>
          <w:rtl/>
        </w:rPr>
        <w:t>چنانچه</w:t>
      </w:r>
      <w:r w:rsidRPr="003B1277">
        <w:rPr>
          <w:rFonts w:hint="cs"/>
          <w:rtl/>
        </w:rPr>
        <w:t xml:space="preserve"> هز</w:t>
      </w:r>
      <w:r w:rsidR="009F4C69" w:rsidRPr="003B1277">
        <w:rPr>
          <w:rFonts w:hint="cs"/>
          <w:rtl/>
        </w:rPr>
        <w:t>ی</w:t>
      </w:r>
      <w:r w:rsidRPr="003B1277">
        <w:rPr>
          <w:rFonts w:hint="cs"/>
          <w:rtl/>
        </w:rPr>
        <w:t>نه‌ها</w:t>
      </w:r>
      <w:r w:rsidR="009F4C69" w:rsidRPr="003B1277">
        <w:rPr>
          <w:rFonts w:hint="cs"/>
          <w:rtl/>
        </w:rPr>
        <w:t>ی</w:t>
      </w:r>
      <w:r w:rsidRPr="003B1277">
        <w:rPr>
          <w:rFonts w:hint="cs"/>
          <w:rtl/>
        </w:rPr>
        <w:t xml:space="preserve"> ازدواج ب</w:t>
      </w:r>
      <w:r w:rsidR="009F4C69" w:rsidRPr="003B1277">
        <w:rPr>
          <w:rFonts w:hint="cs"/>
          <w:rtl/>
        </w:rPr>
        <w:t>ی</w:t>
      </w:r>
      <w:r w:rsidRPr="003B1277">
        <w:rPr>
          <w:rFonts w:hint="cs"/>
          <w:rtl/>
        </w:rPr>
        <w:t>ش از توانا</w:t>
      </w:r>
      <w:r w:rsidR="009F4C69" w:rsidRPr="003B1277">
        <w:rPr>
          <w:rFonts w:hint="cs"/>
          <w:rtl/>
        </w:rPr>
        <w:t>یی</w:t>
      </w:r>
      <w:r w:rsidRPr="003B1277">
        <w:rPr>
          <w:rFonts w:hint="cs"/>
          <w:rtl/>
        </w:rPr>
        <w:t xml:space="preserve"> آنان باشد، به طور طب</w:t>
      </w:r>
      <w:r w:rsidR="009F4C69" w:rsidRPr="003B1277">
        <w:rPr>
          <w:rFonts w:hint="cs"/>
          <w:rtl/>
        </w:rPr>
        <w:t>ی</w:t>
      </w:r>
      <w:r w:rsidRPr="003B1277">
        <w:rPr>
          <w:rFonts w:hint="cs"/>
          <w:rtl/>
        </w:rPr>
        <w:t>ع</w:t>
      </w:r>
      <w:r w:rsidR="009F4C69" w:rsidRPr="003B1277">
        <w:rPr>
          <w:rFonts w:hint="cs"/>
          <w:rtl/>
        </w:rPr>
        <w:t>ی</w:t>
      </w:r>
      <w:r w:rsidRPr="003B1277">
        <w:rPr>
          <w:rFonts w:hint="cs"/>
          <w:rtl/>
        </w:rPr>
        <w:t xml:space="preserve"> از آن رو</w:t>
      </w:r>
      <w:r w:rsidR="009F4C69" w:rsidRPr="003B1277">
        <w:rPr>
          <w:rFonts w:hint="cs"/>
          <w:rtl/>
        </w:rPr>
        <w:t>ی</w:t>
      </w:r>
      <w:r w:rsidRPr="003B1277">
        <w:rPr>
          <w:rFonts w:hint="cs"/>
          <w:rtl/>
        </w:rPr>
        <w:t>‌گردان م</w:t>
      </w:r>
      <w:r w:rsidR="009F4C69" w:rsidRPr="003B1277">
        <w:rPr>
          <w:rFonts w:hint="cs"/>
          <w:rtl/>
        </w:rPr>
        <w:t>ی</w:t>
      </w:r>
      <w:r w:rsidRPr="003B1277">
        <w:rPr>
          <w:rFonts w:hint="cs"/>
          <w:rtl/>
        </w:rPr>
        <w:t>‌شوند. و هم</w:t>
      </w:r>
      <w:r w:rsidR="009F4C69" w:rsidRPr="003B1277">
        <w:rPr>
          <w:rFonts w:hint="cs"/>
          <w:rtl/>
        </w:rPr>
        <w:t>ی</w:t>
      </w:r>
      <w:r w:rsidRPr="003B1277">
        <w:rPr>
          <w:rFonts w:hint="cs"/>
          <w:rtl/>
        </w:rPr>
        <w:t>ن رو</w:t>
      </w:r>
      <w:r w:rsidR="009F4C69" w:rsidRPr="003B1277">
        <w:rPr>
          <w:rFonts w:hint="cs"/>
          <w:rtl/>
        </w:rPr>
        <w:t>ی</w:t>
      </w:r>
      <w:r w:rsidRPr="003B1277">
        <w:rPr>
          <w:rFonts w:hint="cs"/>
          <w:rtl/>
        </w:rPr>
        <w:t>‌گردان</w:t>
      </w:r>
      <w:r w:rsidR="009F4C69" w:rsidRPr="003B1277">
        <w:rPr>
          <w:rFonts w:hint="cs"/>
          <w:rtl/>
        </w:rPr>
        <w:t>ی</w:t>
      </w:r>
      <w:r w:rsidRPr="003B1277">
        <w:rPr>
          <w:rFonts w:hint="cs"/>
          <w:rtl/>
        </w:rPr>
        <w:t xml:space="preserve"> از ازدواج است </w:t>
      </w:r>
      <w:r w:rsidR="003661DC" w:rsidRPr="003B1277">
        <w:rPr>
          <w:rFonts w:hint="cs"/>
          <w:rtl/>
        </w:rPr>
        <w:t>ک</w:t>
      </w:r>
      <w:r w:rsidRPr="003B1277">
        <w:rPr>
          <w:rFonts w:hint="cs"/>
          <w:rtl/>
        </w:rPr>
        <w:t>ه زم</w:t>
      </w:r>
      <w:r w:rsidR="009F4C69" w:rsidRPr="003B1277">
        <w:rPr>
          <w:rFonts w:hint="cs"/>
          <w:rtl/>
        </w:rPr>
        <w:t>ی</w:t>
      </w:r>
      <w:r w:rsidRPr="003B1277">
        <w:rPr>
          <w:rFonts w:hint="cs"/>
          <w:rtl/>
        </w:rPr>
        <w:t>نه را برا</w:t>
      </w:r>
      <w:r w:rsidR="009F4C69" w:rsidRPr="003B1277">
        <w:rPr>
          <w:rFonts w:hint="cs"/>
          <w:rtl/>
        </w:rPr>
        <w:t>ی</w:t>
      </w:r>
      <w:r w:rsidRPr="003B1277">
        <w:rPr>
          <w:rFonts w:hint="cs"/>
          <w:rtl/>
        </w:rPr>
        <w:t xml:space="preserve"> بس</w:t>
      </w:r>
      <w:r w:rsidR="009F4C69" w:rsidRPr="003B1277">
        <w:rPr>
          <w:rFonts w:hint="cs"/>
          <w:rtl/>
        </w:rPr>
        <w:t>ی</w:t>
      </w:r>
      <w:r w:rsidRPr="003B1277">
        <w:rPr>
          <w:rFonts w:hint="cs"/>
          <w:rtl/>
        </w:rPr>
        <w:t>ار</w:t>
      </w:r>
      <w:r w:rsidR="009F4C69" w:rsidRPr="003B1277">
        <w:rPr>
          <w:rFonts w:hint="cs"/>
          <w:rtl/>
        </w:rPr>
        <w:t>ی</w:t>
      </w:r>
      <w:r w:rsidRPr="003B1277">
        <w:rPr>
          <w:rFonts w:hint="cs"/>
          <w:rtl/>
        </w:rPr>
        <w:t xml:space="preserve"> از مفاسد اجتماع</w:t>
      </w:r>
      <w:r w:rsidR="009F4C69" w:rsidRPr="003B1277">
        <w:rPr>
          <w:rFonts w:hint="cs"/>
          <w:rtl/>
        </w:rPr>
        <w:t>ی</w:t>
      </w:r>
      <w:r w:rsidRPr="003B1277">
        <w:rPr>
          <w:rFonts w:hint="cs"/>
          <w:rtl/>
        </w:rPr>
        <w:t xml:space="preserve"> و اخلاق</w:t>
      </w:r>
      <w:r w:rsidR="009F4C69" w:rsidRPr="003B1277">
        <w:rPr>
          <w:rFonts w:hint="cs"/>
          <w:rtl/>
        </w:rPr>
        <w:t>ی</w:t>
      </w:r>
      <w:r w:rsidRPr="003B1277">
        <w:rPr>
          <w:rFonts w:hint="cs"/>
          <w:rtl/>
        </w:rPr>
        <w:t xml:space="preserve"> فراهم م</w:t>
      </w:r>
      <w:r w:rsidR="009F4C69" w:rsidRPr="003B1277">
        <w:rPr>
          <w:rFonts w:hint="cs"/>
          <w:rtl/>
        </w:rPr>
        <w:t>ی</w:t>
      </w:r>
      <w:r w:rsidRPr="003B1277">
        <w:rPr>
          <w:rFonts w:hint="cs"/>
          <w:rtl/>
        </w:rPr>
        <w:t>‌نما</w:t>
      </w:r>
      <w:r w:rsidR="009F4C69" w:rsidRPr="003B1277">
        <w:rPr>
          <w:rFonts w:hint="cs"/>
          <w:rtl/>
        </w:rPr>
        <w:t>ی</w:t>
      </w:r>
      <w:r w:rsidRPr="003B1277">
        <w:rPr>
          <w:rFonts w:hint="cs"/>
          <w:rtl/>
        </w:rPr>
        <w:t>د. در ا</w:t>
      </w:r>
      <w:r w:rsidR="009F4C69" w:rsidRPr="003B1277">
        <w:rPr>
          <w:rFonts w:hint="cs"/>
          <w:rtl/>
        </w:rPr>
        <w:t>ی</w:t>
      </w:r>
      <w:r w:rsidRPr="003B1277">
        <w:rPr>
          <w:rFonts w:hint="cs"/>
          <w:rtl/>
        </w:rPr>
        <w:t>ن مورد رسول خدا</w:t>
      </w:r>
      <w:r w:rsidRPr="003B1277">
        <w:rPr>
          <w:rFonts w:cs="CTraditional Arabic" w:hint="cs"/>
          <w:rtl/>
        </w:rPr>
        <w:t>ص</w:t>
      </w:r>
      <w:r w:rsidRPr="003B1277">
        <w:rPr>
          <w:rFonts w:hint="cs"/>
          <w:rtl/>
        </w:rPr>
        <w:t xml:space="preserve">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DE1C50" w:rsidRPr="003B1277" w:rsidRDefault="00EB78C7" w:rsidP="000C53E3">
      <w:pPr>
        <w:pStyle w:val="a5"/>
        <w:rPr>
          <w:rtl/>
        </w:rPr>
      </w:pPr>
      <w:r w:rsidRPr="003B1277">
        <w:rPr>
          <w:rFonts w:hint="cs"/>
          <w:rtl/>
        </w:rPr>
        <w:t xml:space="preserve">«هرگاه </w:t>
      </w:r>
      <w:r w:rsidR="003661DC" w:rsidRPr="003B1277">
        <w:rPr>
          <w:rFonts w:hint="cs"/>
          <w:rtl/>
        </w:rPr>
        <w:t>ک</w:t>
      </w:r>
      <w:r w:rsidRPr="003B1277">
        <w:rPr>
          <w:rFonts w:hint="cs"/>
          <w:rtl/>
        </w:rPr>
        <w:t>س</w:t>
      </w:r>
      <w:r w:rsidR="009F4C69" w:rsidRPr="003B1277">
        <w:rPr>
          <w:rFonts w:hint="cs"/>
          <w:rtl/>
        </w:rPr>
        <w:t>ی</w:t>
      </w:r>
      <w:r w:rsidRPr="003B1277">
        <w:rPr>
          <w:rFonts w:hint="cs"/>
          <w:rtl/>
        </w:rPr>
        <w:t xml:space="preserve"> به خواستگار</w:t>
      </w:r>
      <w:r w:rsidR="009F4C69" w:rsidRPr="003B1277">
        <w:rPr>
          <w:rFonts w:hint="cs"/>
          <w:rtl/>
        </w:rPr>
        <w:t>ی</w:t>
      </w:r>
      <w:r w:rsidRPr="003B1277">
        <w:rPr>
          <w:rFonts w:hint="cs"/>
          <w:rtl/>
        </w:rPr>
        <w:t xml:space="preserve"> دخترتان آمد و از د</w:t>
      </w:r>
      <w:r w:rsidR="009F4C69" w:rsidRPr="003B1277">
        <w:rPr>
          <w:rFonts w:hint="cs"/>
          <w:rtl/>
        </w:rPr>
        <w:t>ی</w:t>
      </w:r>
      <w:r w:rsidRPr="003B1277">
        <w:rPr>
          <w:rFonts w:hint="cs"/>
          <w:rtl/>
        </w:rPr>
        <w:t>ن و اخلاق او راض</w:t>
      </w:r>
      <w:r w:rsidR="009F4C69" w:rsidRPr="003B1277">
        <w:rPr>
          <w:rFonts w:hint="cs"/>
          <w:rtl/>
        </w:rPr>
        <w:t>ی</w:t>
      </w:r>
      <w:r w:rsidRPr="003B1277">
        <w:rPr>
          <w:rFonts w:hint="cs"/>
          <w:rtl/>
        </w:rPr>
        <w:t xml:space="preserve"> بود</w:t>
      </w:r>
      <w:r w:rsidR="009F4C69" w:rsidRPr="003B1277">
        <w:rPr>
          <w:rFonts w:hint="cs"/>
          <w:rtl/>
        </w:rPr>
        <w:t>ی</w:t>
      </w:r>
      <w:r w:rsidRPr="003B1277">
        <w:rPr>
          <w:rFonts w:hint="cs"/>
          <w:rtl/>
        </w:rPr>
        <w:t>د، دست رد بر س</w:t>
      </w:r>
      <w:r w:rsidR="009F4C69" w:rsidRPr="003B1277">
        <w:rPr>
          <w:rFonts w:hint="cs"/>
          <w:rtl/>
        </w:rPr>
        <w:t>ی</w:t>
      </w:r>
      <w:r w:rsidRPr="003B1277">
        <w:rPr>
          <w:rFonts w:hint="cs"/>
          <w:rtl/>
        </w:rPr>
        <w:t>نه او نگذار</w:t>
      </w:r>
      <w:r w:rsidR="009F4C69" w:rsidRPr="003B1277">
        <w:rPr>
          <w:rFonts w:hint="cs"/>
          <w:rtl/>
        </w:rPr>
        <w:t>ی</w:t>
      </w:r>
      <w:r w:rsidRPr="003B1277">
        <w:rPr>
          <w:rFonts w:hint="cs"/>
          <w:rtl/>
        </w:rPr>
        <w:t>د. اگر ا</w:t>
      </w:r>
      <w:r w:rsidR="009F4C69" w:rsidRPr="003B1277">
        <w:rPr>
          <w:rFonts w:hint="cs"/>
          <w:rtl/>
        </w:rPr>
        <w:t>ی</w:t>
      </w:r>
      <w:r w:rsidRPr="003B1277">
        <w:rPr>
          <w:rFonts w:hint="cs"/>
          <w:rtl/>
        </w:rPr>
        <w:t xml:space="preserve">ن </w:t>
      </w:r>
      <w:r w:rsidR="003661DC" w:rsidRPr="003B1277">
        <w:rPr>
          <w:rFonts w:hint="cs"/>
          <w:rtl/>
        </w:rPr>
        <w:t>ک</w:t>
      </w:r>
      <w:r w:rsidRPr="003B1277">
        <w:rPr>
          <w:rFonts w:hint="cs"/>
          <w:rtl/>
        </w:rPr>
        <w:t>ار را ن</w:t>
      </w:r>
      <w:r w:rsidR="003661DC" w:rsidRPr="003B1277">
        <w:rPr>
          <w:rFonts w:hint="cs"/>
          <w:rtl/>
        </w:rPr>
        <w:t>ک</w:t>
      </w:r>
      <w:r w:rsidRPr="003B1277">
        <w:rPr>
          <w:rFonts w:hint="cs"/>
          <w:rtl/>
        </w:rPr>
        <w:t>ن</w:t>
      </w:r>
      <w:r w:rsidR="009F4C69" w:rsidRPr="003B1277">
        <w:rPr>
          <w:rFonts w:hint="cs"/>
          <w:rtl/>
        </w:rPr>
        <w:t>ی</w:t>
      </w:r>
      <w:r w:rsidRPr="003B1277">
        <w:rPr>
          <w:rFonts w:hint="cs"/>
          <w:rtl/>
        </w:rPr>
        <w:t>د، فساد و تباه</w:t>
      </w:r>
      <w:r w:rsidR="009F4C69" w:rsidRPr="003B1277">
        <w:rPr>
          <w:rFonts w:hint="cs"/>
          <w:rtl/>
        </w:rPr>
        <w:t>ی</w:t>
      </w:r>
      <w:r w:rsidRPr="003B1277">
        <w:rPr>
          <w:rFonts w:hint="cs"/>
          <w:rtl/>
        </w:rPr>
        <w:t xml:space="preserve"> بس</w:t>
      </w:r>
      <w:r w:rsidR="009F4C69" w:rsidRPr="003B1277">
        <w:rPr>
          <w:rFonts w:hint="cs"/>
          <w:rtl/>
        </w:rPr>
        <w:t>ی</w:t>
      </w:r>
      <w:r w:rsidRPr="003B1277">
        <w:rPr>
          <w:rFonts w:hint="cs"/>
          <w:rtl/>
        </w:rPr>
        <w:t>ار</w:t>
      </w:r>
      <w:r w:rsidR="009F4C69" w:rsidRPr="003B1277">
        <w:rPr>
          <w:rFonts w:hint="cs"/>
          <w:rtl/>
        </w:rPr>
        <w:t>ی</w:t>
      </w:r>
      <w:r w:rsidRPr="003B1277">
        <w:rPr>
          <w:rFonts w:hint="cs"/>
          <w:rtl/>
        </w:rPr>
        <w:t xml:space="preserve"> در م</w:t>
      </w:r>
      <w:r w:rsidR="009F4C69" w:rsidRPr="003B1277">
        <w:rPr>
          <w:rFonts w:hint="cs"/>
          <w:rtl/>
        </w:rPr>
        <w:t>ی</w:t>
      </w:r>
      <w:r w:rsidRPr="003B1277">
        <w:rPr>
          <w:rFonts w:hint="cs"/>
          <w:rtl/>
        </w:rPr>
        <w:t xml:space="preserve">ان شما رواج خواهد </w:t>
      </w:r>
      <w:r w:rsidR="009F4C69" w:rsidRPr="003B1277">
        <w:rPr>
          <w:rFonts w:hint="cs"/>
          <w:rtl/>
        </w:rPr>
        <w:t>ی</w:t>
      </w:r>
      <w:r w:rsidRPr="003B1277">
        <w:rPr>
          <w:rFonts w:hint="cs"/>
          <w:rtl/>
        </w:rPr>
        <w:t>افت».</w:t>
      </w:r>
      <w:r w:rsidR="0090387A" w:rsidRPr="003B1277">
        <w:rPr>
          <w:vertAlign w:val="superscript"/>
          <w:rtl/>
        </w:rPr>
        <w:footnoteReference w:id="39"/>
      </w:r>
    </w:p>
    <w:p w:rsidR="00EB78C7" w:rsidRPr="003B1277" w:rsidRDefault="00421586" w:rsidP="000C53E3">
      <w:pPr>
        <w:pStyle w:val="a5"/>
        <w:rPr>
          <w:rtl/>
        </w:rPr>
      </w:pPr>
      <w:r w:rsidRPr="003B1277">
        <w:rPr>
          <w:rFonts w:hint="cs"/>
          <w:rtl/>
        </w:rPr>
        <w:t>و ا</w:t>
      </w:r>
      <w:r w:rsidR="009F4C69" w:rsidRPr="003B1277">
        <w:rPr>
          <w:rFonts w:hint="cs"/>
          <w:rtl/>
        </w:rPr>
        <w:t>ی</w:t>
      </w:r>
      <w:r w:rsidRPr="003B1277">
        <w:rPr>
          <w:rFonts w:hint="cs"/>
          <w:rtl/>
        </w:rPr>
        <w:t>ن را سه بار ت</w:t>
      </w:r>
      <w:r w:rsidR="003661DC" w:rsidRPr="003B1277">
        <w:rPr>
          <w:rFonts w:hint="cs"/>
          <w:rtl/>
        </w:rPr>
        <w:t>ک</w:t>
      </w:r>
      <w:r w:rsidRPr="003B1277">
        <w:rPr>
          <w:rFonts w:hint="cs"/>
          <w:rtl/>
        </w:rPr>
        <w:t>رار فرمود.</w:t>
      </w:r>
    </w:p>
    <w:p w:rsidR="00421586" w:rsidRPr="003B1277" w:rsidRDefault="00B720E1" w:rsidP="000C53E3">
      <w:pPr>
        <w:pStyle w:val="a5"/>
        <w:rPr>
          <w:rtl/>
        </w:rPr>
      </w:pPr>
      <w:r w:rsidRPr="003B1277">
        <w:rPr>
          <w:rFonts w:hint="cs"/>
          <w:b/>
          <w:bCs/>
          <w:rtl/>
        </w:rPr>
        <w:t>هز</w:t>
      </w:r>
      <w:r w:rsidR="009F4C69" w:rsidRPr="003B1277">
        <w:rPr>
          <w:rFonts w:hint="cs"/>
          <w:b/>
          <w:bCs/>
          <w:rtl/>
        </w:rPr>
        <w:t>ی</w:t>
      </w:r>
      <w:r w:rsidRPr="003B1277">
        <w:rPr>
          <w:rFonts w:hint="cs"/>
          <w:b/>
          <w:bCs/>
          <w:rtl/>
        </w:rPr>
        <w:t>نه بالا</w:t>
      </w:r>
      <w:r w:rsidR="009F4C69" w:rsidRPr="003B1277">
        <w:rPr>
          <w:rFonts w:hint="cs"/>
          <w:b/>
          <w:bCs/>
          <w:rtl/>
        </w:rPr>
        <w:t>ی</w:t>
      </w:r>
      <w:r w:rsidRPr="003B1277">
        <w:rPr>
          <w:rFonts w:hint="cs"/>
          <w:b/>
          <w:bCs/>
          <w:rtl/>
        </w:rPr>
        <w:t xml:space="preserve"> ازدواج</w:t>
      </w:r>
      <w:r w:rsidR="005D0930" w:rsidRPr="003B1277">
        <w:rPr>
          <w:rFonts w:hint="cs"/>
          <w:b/>
          <w:bCs/>
          <w:rtl/>
        </w:rPr>
        <w:t>:</w:t>
      </w:r>
      <w:r w:rsidR="005D0930" w:rsidRPr="003B1277">
        <w:rPr>
          <w:rFonts w:hint="cs"/>
          <w:rtl/>
        </w:rPr>
        <w:t xml:space="preserve"> در بس</w:t>
      </w:r>
      <w:r w:rsidR="009F4C69" w:rsidRPr="003B1277">
        <w:rPr>
          <w:rFonts w:hint="cs"/>
          <w:rtl/>
        </w:rPr>
        <w:t>ی</w:t>
      </w:r>
      <w:r w:rsidR="005D0930" w:rsidRPr="003B1277">
        <w:rPr>
          <w:rFonts w:hint="cs"/>
          <w:rtl/>
        </w:rPr>
        <w:t>ار</w:t>
      </w:r>
      <w:r w:rsidR="009F4C69" w:rsidRPr="003B1277">
        <w:rPr>
          <w:rFonts w:hint="cs"/>
          <w:rtl/>
        </w:rPr>
        <w:t>ی</w:t>
      </w:r>
      <w:r w:rsidR="005D0930" w:rsidRPr="003B1277">
        <w:rPr>
          <w:rFonts w:hint="cs"/>
          <w:rtl/>
        </w:rPr>
        <w:t xml:space="preserve"> از ممال</w:t>
      </w:r>
      <w:r w:rsidR="003661DC" w:rsidRPr="003B1277">
        <w:rPr>
          <w:rFonts w:hint="cs"/>
          <w:rtl/>
        </w:rPr>
        <w:t>ک</w:t>
      </w:r>
      <w:r w:rsidR="005D0930" w:rsidRPr="003B1277">
        <w:rPr>
          <w:rFonts w:hint="cs"/>
          <w:rtl/>
        </w:rPr>
        <w:t xml:space="preserve"> و شهرها و روستاها بس</w:t>
      </w:r>
      <w:r w:rsidR="009F4C69" w:rsidRPr="003B1277">
        <w:rPr>
          <w:rFonts w:hint="cs"/>
          <w:rtl/>
        </w:rPr>
        <w:t>ی</w:t>
      </w:r>
      <w:r w:rsidR="005D0930" w:rsidRPr="003B1277">
        <w:rPr>
          <w:rFonts w:hint="cs"/>
          <w:rtl/>
        </w:rPr>
        <w:t>ار</w:t>
      </w:r>
      <w:r w:rsidR="009F4C69" w:rsidRPr="003B1277">
        <w:rPr>
          <w:rFonts w:hint="cs"/>
          <w:rtl/>
        </w:rPr>
        <w:t>ی</w:t>
      </w:r>
      <w:r w:rsidR="005D0930" w:rsidRPr="003B1277">
        <w:rPr>
          <w:rFonts w:hint="cs"/>
          <w:rtl/>
        </w:rPr>
        <w:t xml:space="preserve"> از خانواده‌</w:t>
      </w:r>
      <w:r w:rsidR="00105357" w:rsidRPr="003B1277">
        <w:rPr>
          <w:rFonts w:hint="cs"/>
          <w:rtl/>
        </w:rPr>
        <w:t>ه</w:t>
      </w:r>
      <w:r w:rsidR="005D0930" w:rsidRPr="003B1277">
        <w:rPr>
          <w:rFonts w:hint="cs"/>
          <w:rtl/>
        </w:rPr>
        <w:t>ا و با هدف خودنما</w:t>
      </w:r>
      <w:r w:rsidR="009F4C69" w:rsidRPr="003B1277">
        <w:rPr>
          <w:rFonts w:hint="cs"/>
          <w:rtl/>
        </w:rPr>
        <w:t>یی</w:t>
      </w:r>
      <w:r w:rsidR="00105357" w:rsidRPr="003B1277">
        <w:rPr>
          <w:rFonts w:hint="cs"/>
          <w:rtl/>
        </w:rPr>
        <w:t xml:space="preserve"> و فخرفروش</w:t>
      </w:r>
      <w:r w:rsidR="009F4C69" w:rsidRPr="003B1277">
        <w:rPr>
          <w:rFonts w:hint="cs"/>
          <w:rtl/>
        </w:rPr>
        <w:t>ی</w:t>
      </w:r>
      <w:r w:rsidR="00105357" w:rsidRPr="003B1277">
        <w:rPr>
          <w:rFonts w:hint="cs"/>
          <w:rtl/>
        </w:rPr>
        <w:t xml:space="preserve"> به د</w:t>
      </w:r>
      <w:r w:rsidR="009F4C69" w:rsidRPr="003B1277">
        <w:rPr>
          <w:rFonts w:hint="cs"/>
          <w:rtl/>
        </w:rPr>
        <w:t>ی</w:t>
      </w:r>
      <w:r w:rsidR="00105357" w:rsidRPr="003B1277">
        <w:rPr>
          <w:rFonts w:hint="cs"/>
          <w:rtl/>
        </w:rPr>
        <w:t>گران دست به ر</w:t>
      </w:r>
      <w:r w:rsidR="009F4C69" w:rsidRPr="003B1277">
        <w:rPr>
          <w:rFonts w:hint="cs"/>
          <w:rtl/>
        </w:rPr>
        <w:t>ی</w:t>
      </w:r>
      <w:r w:rsidR="00105357" w:rsidRPr="003B1277">
        <w:rPr>
          <w:rFonts w:hint="cs"/>
          <w:rtl/>
        </w:rPr>
        <w:t>خت و پاش‌ها و اسراف‌</w:t>
      </w:r>
      <w:r w:rsidR="003661DC" w:rsidRPr="003B1277">
        <w:rPr>
          <w:rFonts w:hint="cs"/>
          <w:rtl/>
        </w:rPr>
        <w:t>ک</w:t>
      </w:r>
      <w:r w:rsidR="00105357" w:rsidRPr="003B1277">
        <w:rPr>
          <w:rFonts w:hint="cs"/>
          <w:rtl/>
        </w:rPr>
        <w:t>ار</w:t>
      </w:r>
      <w:r w:rsidR="009F4C69" w:rsidRPr="003B1277">
        <w:rPr>
          <w:rFonts w:hint="cs"/>
          <w:rtl/>
        </w:rPr>
        <w:t>ی</w:t>
      </w:r>
      <w:r w:rsidR="00105357" w:rsidRPr="003B1277">
        <w:rPr>
          <w:rFonts w:hint="cs"/>
          <w:rtl/>
        </w:rPr>
        <w:t>‌ها</w:t>
      </w:r>
      <w:r w:rsidR="009F4C69" w:rsidRPr="003B1277">
        <w:rPr>
          <w:rFonts w:hint="cs"/>
          <w:rtl/>
        </w:rPr>
        <w:t>ی</w:t>
      </w:r>
      <w:r w:rsidR="00105357" w:rsidRPr="003B1277">
        <w:rPr>
          <w:rFonts w:hint="cs"/>
          <w:rtl/>
        </w:rPr>
        <w:t xml:space="preserve"> بس</w:t>
      </w:r>
      <w:r w:rsidR="009F4C69" w:rsidRPr="003B1277">
        <w:rPr>
          <w:rFonts w:hint="cs"/>
          <w:rtl/>
        </w:rPr>
        <w:t>ی</w:t>
      </w:r>
      <w:r w:rsidR="00105357" w:rsidRPr="003B1277">
        <w:rPr>
          <w:rFonts w:hint="cs"/>
          <w:rtl/>
        </w:rPr>
        <w:t>ار در مراسم عقد و عروس</w:t>
      </w:r>
      <w:r w:rsidR="009F4C69" w:rsidRPr="003B1277">
        <w:rPr>
          <w:rFonts w:hint="cs"/>
          <w:rtl/>
        </w:rPr>
        <w:t>ی</w:t>
      </w:r>
      <w:r w:rsidR="00105357" w:rsidRPr="003B1277">
        <w:rPr>
          <w:rFonts w:hint="cs"/>
          <w:rtl/>
        </w:rPr>
        <w:t xml:space="preserve"> و ته</w:t>
      </w:r>
      <w:r w:rsidR="009F4C69" w:rsidRPr="003B1277">
        <w:rPr>
          <w:rFonts w:hint="cs"/>
          <w:rtl/>
        </w:rPr>
        <w:t>ی</w:t>
      </w:r>
      <w:r w:rsidR="00105357" w:rsidRPr="003B1277">
        <w:rPr>
          <w:rFonts w:hint="cs"/>
          <w:rtl/>
        </w:rPr>
        <w:t>ه جه</w:t>
      </w:r>
      <w:r w:rsidR="009F4C69" w:rsidRPr="003B1277">
        <w:rPr>
          <w:rFonts w:hint="cs"/>
          <w:rtl/>
        </w:rPr>
        <w:t>ی</w:t>
      </w:r>
      <w:r w:rsidR="00105357" w:rsidRPr="003B1277">
        <w:rPr>
          <w:rFonts w:hint="cs"/>
          <w:rtl/>
        </w:rPr>
        <w:t>ز</w:t>
      </w:r>
      <w:r w:rsidR="009F4C69" w:rsidRPr="003B1277">
        <w:rPr>
          <w:rFonts w:hint="cs"/>
          <w:rtl/>
        </w:rPr>
        <w:t>ی</w:t>
      </w:r>
      <w:r w:rsidR="00105357" w:rsidRPr="003B1277">
        <w:rPr>
          <w:rFonts w:hint="cs"/>
          <w:rtl/>
        </w:rPr>
        <w:t>ه و غ</w:t>
      </w:r>
      <w:r w:rsidR="009F4C69" w:rsidRPr="003B1277">
        <w:rPr>
          <w:rFonts w:hint="cs"/>
          <w:rtl/>
        </w:rPr>
        <w:t>ی</w:t>
      </w:r>
      <w:r w:rsidR="00105357" w:rsidRPr="003B1277">
        <w:rPr>
          <w:rFonts w:hint="cs"/>
          <w:rtl/>
        </w:rPr>
        <w:t>ره م</w:t>
      </w:r>
      <w:r w:rsidR="009F4C69" w:rsidRPr="003B1277">
        <w:rPr>
          <w:rFonts w:hint="cs"/>
          <w:rtl/>
        </w:rPr>
        <w:t>ی</w:t>
      </w:r>
      <w:r w:rsidR="00105357" w:rsidRPr="003B1277">
        <w:rPr>
          <w:rFonts w:hint="cs"/>
          <w:rtl/>
        </w:rPr>
        <w:t>‌زنند. و گاه</w:t>
      </w:r>
      <w:r w:rsidR="009F4C69" w:rsidRPr="003B1277">
        <w:rPr>
          <w:rFonts w:hint="cs"/>
          <w:rtl/>
        </w:rPr>
        <w:t>ی</w:t>
      </w:r>
      <w:r w:rsidR="00105357" w:rsidRPr="003B1277">
        <w:rPr>
          <w:rFonts w:hint="cs"/>
          <w:rtl/>
        </w:rPr>
        <w:t xml:space="preserve"> با اجاره </w:t>
      </w:r>
      <w:r w:rsidR="003661DC" w:rsidRPr="003B1277">
        <w:rPr>
          <w:rFonts w:hint="cs"/>
          <w:rtl/>
        </w:rPr>
        <w:t>ک</w:t>
      </w:r>
      <w:r w:rsidR="00105357" w:rsidRPr="003B1277">
        <w:rPr>
          <w:rFonts w:hint="cs"/>
          <w:rtl/>
        </w:rPr>
        <w:t>ردن سالن‌ها</w:t>
      </w:r>
      <w:r w:rsidR="009F4C69" w:rsidRPr="003B1277">
        <w:rPr>
          <w:rFonts w:hint="cs"/>
          <w:rtl/>
        </w:rPr>
        <w:t>ی</w:t>
      </w:r>
      <w:r w:rsidR="00105357" w:rsidRPr="003B1277">
        <w:rPr>
          <w:rFonts w:hint="cs"/>
          <w:rtl/>
        </w:rPr>
        <w:t xml:space="preserve"> مجلل و ته</w:t>
      </w:r>
      <w:r w:rsidR="009F4C69" w:rsidRPr="003B1277">
        <w:rPr>
          <w:rFonts w:hint="cs"/>
          <w:rtl/>
        </w:rPr>
        <w:t>ی</w:t>
      </w:r>
      <w:r w:rsidR="00105357" w:rsidRPr="003B1277">
        <w:rPr>
          <w:rFonts w:hint="cs"/>
          <w:rtl/>
        </w:rPr>
        <w:t>ه غذاها</w:t>
      </w:r>
      <w:r w:rsidR="009F4C69" w:rsidRPr="003B1277">
        <w:rPr>
          <w:rFonts w:hint="cs"/>
          <w:rtl/>
        </w:rPr>
        <w:t>ی</w:t>
      </w:r>
      <w:r w:rsidR="00105357" w:rsidRPr="003B1277">
        <w:rPr>
          <w:rFonts w:hint="cs"/>
          <w:rtl/>
        </w:rPr>
        <w:t xml:space="preserve"> گران‌ق</w:t>
      </w:r>
      <w:r w:rsidR="009F4C69" w:rsidRPr="003B1277">
        <w:rPr>
          <w:rFonts w:hint="cs"/>
          <w:rtl/>
        </w:rPr>
        <w:t>ی</w:t>
      </w:r>
      <w:r w:rsidR="00105357" w:rsidRPr="003B1277">
        <w:rPr>
          <w:rFonts w:hint="cs"/>
          <w:rtl/>
        </w:rPr>
        <w:t>مت و دعوت از صدها و گاه</w:t>
      </w:r>
      <w:r w:rsidR="009F4C69" w:rsidRPr="003B1277">
        <w:rPr>
          <w:rFonts w:hint="cs"/>
          <w:rtl/>
        </w:rPr>
        <w:t>ی</w:t>
      </w:r>
      <w:r w:rsidR="00105357" w:rsidRPr="003B1277">
        <w:rPr>
          <w:rFonts w:hint="cs"/>
          <w:rtl/>
        </w:rPr>
        <w:t xml:space="preserve"> هزاران نفر و آوردن ترانه‌ساران دوره‌گرد و ته</w:t>
      </w:r>
      <w:r w:rsidR="009F4C69" w:rsidRPr="003B1277">
        <w:rPr>
          <w:rFonts w:hint="cs"/>
          <w:rtl/>
        </w:rPr>
        <w:t>ی</w:t>
      </w:r>
      <w:r w:rsidR="00105357" w:rsidRPr="003B1277">
        <w:rPr>
          <w:rFonts w:hint="cs"/>
          <w:rtl/>
        </w:rPr>
        <w:t>ه هدا</w:t>
      </w:r>
      <w:r w:rsidR="009F4C69" w:rsidRPr="003B1277">
        <w:rPr>
          <w:rFonts w:hint="cs"/>
          <w:rtl/>
        </w:rPr>
        <w:t>ی</w:t>
      </w:r>
      <w:r w:rsidR="00105357" w:rsidRPr="003B1277">
        <w:rPr>
          <w:rFonts w:hint="cs"/>
          <w:rtl/>
        </w:rPr>
        <w:t>ا</w:t>
      </w:r>
      <w:r w:rsidR="009F4C69" w:rsidRPr="003B1277">
        <w:rPr>
          <w:rFonts w:hint="cs"/>
          <w:rtl/>
        </w:rPr>
        <w:t>ی</w:t>
      </w:r>
      <w:r w:rsidR="00105357" w:rsidRPr="003B1277">
        <w:rPr>
          <w:rFonts w:hint="cs"/>
          <w:rtl/>
        </w:rPr>
        <w:t xml:space="preserve"> گران‌ق</w:t>
      </w:r>
      <w:r w:rsidR="009F4C69" w:rsidRPr="003B1277">
        <w:rPr>
          <w:rFonts w:hint="cs"/>
          <w:rtl/>
        </w:rPr>
        <w:t>ی</w:t>
      </w:r>
      <w:r w:rsidR="00105357" w:rsidRPr="003B1277">
        <w:rPr>
          <w:rFonts w:hint="cs"/>
          <w:rtl/>
        </w:rPr>
        <w:t>مت برا</w:t>
      </w:r>
      <w:r w:rsidR="009F4C69" w:rsidRPr="003B1277">
        <w:rPr>
          <w:rFonts w:hint="cs"/>
          <w:rtl/>
        </w:rPr>
        <w:t>ی</w:t>
      </w:r>
      <w:r w:rsidR="00105357" w:rsidRPr="003B1277">
        <w:rPr>
          <w:rFonts w:hint="cs"/>
          <w:rtl/>
        </w:rPr>
        <w:t xml:space="preserve"> عروس و داماد و دسته‌گل‌ها</w:t>
      </w:r>
      <w:r w:rsidR="009F4C69" w:rsidRPr="003B1277">
        <w:rPr>
          <w:rFonts w:hint="cs"/>
          <w:rtl/>
        </w:rPr>
        <w:t>ی</w:t>
      </w:r>
      <w:r w:rsidR="00105357" w:rsidRPr="003B1277">
        <w:rPr>
          <w:rFonts w:hint="cs"/>
          <w:rtl/>
        </w:rPr>
        <w:t xml:space="preserve"> بزرگ و </w:t>
      </w:r>
      <w:r w:rsidR="003661DC" w:rsidRPr="003B1277">
        <w:rPr>
          <w:rFonts w:hint="cs"/>
          <w:rtl/>
        </w:rPr>
        <w:t>ک</w:t>
      </w:r>
      <w:r w:rsidR="00105357" w:rsidRPr="003B1277">
        <w:rPr>
          <w:rFonts w:hint="cs"/>
          <w:rtl/>
        </w:rPr>
        <w:t>وچ</w:t>
      </w:r>
      <w:r w:rsidR="003661DC" w:rsidRPr="003B1277">
        <w:rPr>
          <w:rFonts w:hint="cs"/>
          <w:rtl/>
        </w:rPr>
        <w:t>ک</w:t>
      </w:r>
      <w:r w:rsidR="00105357" w:rsidRPr="003B1277">
        <w:rPr>
          <w:rFonts w:hint="cs"/>
          <w:rtl/>
        </w:rPr>
        <w:t xml:space="preserve"> و ... م</w:t>
      </w:r>
      <w:r w:rsidR="009F4C69" w:rsidRPr="003B1277">
        <w:rPr>
          <w:rFonts w:hint="cs"/>
          <w:rtl/>
        </w:rPr>
        <w:t>ی</w:t>
      </w:r>
      <w:r w:rsidR="00105357" w:rsidRPr="003B1277">
        <w:rPr>
          <w:rFonts w:hint="cs"/>
          <w:rtl/>
        </w:rPr>
        <w:t>ل</w:t>
      </w:r>
      <w:r w:rsidR="009F4C69" w:rsidRPr="003B1277">
        <w:rPr>
          <w:rFonts w:hint="cs"/>
          <w:rtl/>
        </w:rPr>
        <w:t>ی</w:t>
      </w:r>
      <w:r w:rsidR="00105357" w:rsidRPr="003B1277">
        <w:rPr>
          <w:rFonts w:hint="cs"/>
          <w:rtl/>
        </w:rPr>
        <w:t>ون‌ها تومان پول را به باد م</w:t>
      </w:r>
      <w:r w:rsidR="009F4C69" w:rsidRPr="003B1277">
        <w:rPr>
          <w:rFonts w:hint="cs"/>
          <w:rtl/>
        </w:rPr>
        <w:t>ی</w:t>
      </w:r>
      <w:r w:rsidR="00105357" w:rsidRPr="003B1277">
        <w:rPr>
          <w:rFonts w:hint="cs"/>
          <w:rtl/>
        </w:rPr>
        <w:t>‌دهند و غالباً مش</w:t>
      </w:r>
      <w:r w:rsidR="003661DC" w:rsidRPr="003B1277">
        <w:rPr>
          <w:rFonts w:hint="cs"/>
          <w:rtl/>
        </w:rPr>
        <w:t>ک</w:t>
      </w:r>
      <w:r w:rsidR="00105357" w:rsidRPr="003B1277">
        <w:rPr>
          <w:rFonts w:hint="cs"/>
          <w:rtl/>
        </w:rPr>
        <w:t>لات و عواقب آن سال‌ها بر دوش عرس و داماد سنگ</w:t>
      </w:r>
      <w:r w:rsidR="009F4C69" w:rsidRPr="003B1277">
        <w:rPr>
          <w:rFonts w:hint="cs"/>
          <w:rtl/>
        </w:rPr>
        <w:t>ی</w:t>
      </w:r>
      <w:r w:rsidR="00105357" w:rsidRPr="003B1277">
        <w:rPr>
          <w:rFonts w:hint="cs"/>
          <w:rtl/>
        </w:rPr>
        <w:t>ن</w:t>
      </w:r>
      <w:r w:rsidR="009F4C69" w:rsidRPr="003B1277">
        <w:rPr>
          <w:rFonts w:hint="cs"/>
          <w:rtl/>
        </w:rPr>
        <w:t>ی</w:t>
      </w:r>
      <w:r w:rsidR="00105357" w:rsidRPr="003B1277">
        <w:rPr>
          <w:rFonts w:hint="cs"/>
          <w:rtl/>
        </w:rPr>
        <w:t xml:space="preserve"> م</w:t>
      </w:r>
      <w:r w:rsidR="009F4C69" w:rsidRPr="003B1277">
        <w:rPr>
          <w:rFonts w:hint="cs"/>
          <w:rtl/>
        </w:rPr>
        <w:t>ی</w:t>
      </w:r>
      <w:r w:rsidR="00105357" w:rsidRPr="003B1277">
        <w:rPr>
          <w:rFonts w:hint="cs"/>
          <w:rtl/>
        </w:rPr>
        <w:t>‌نما</w:t>
      </w:r>
      <w:r w:rsidR="009F4C69" w:rsidRPr="003B1277">
        <w:rPr>
          <w:rFonts w:hint="cs"/>
          <w:rtl/>
        </w:rPr>
        <w:t>ی</w:t>
      </w:r>
      <w:r w:rsidR="00105357" w:rsidRPr="003B1277">
        <w:rPr>
          <w:rFonts w:hint="cs"/>
          <w:rtl/>
        </w:rPr>
        <w:t>د. در واقع ا</w:t>
      </w:r>
      <w:r w:rsidR="009F4C69" w:rsidRPr="003B1277">
        <w:rPr>
          <w:rFonts w:hint="cs"/>
          <w:rtl/>
        </w:rPr>
        <w:t>ی</w:t>
      </w:r>
      <w:r w:rsidR="00105357" w:rsidRPr="003B1277">
        <w:rPr>
          <w:rFonts w:hint="cs"/>
          <w:rtl/>
        </w:rPr>
        <w:t xml:space="preserve">ن‌گونه </w:t>
      </w:r>
      <w:r w:rsidR="003661DC" w:rsidRPr="003B1277">
        <w:rPr>
          <w:rFonts w:hint="cs"/>
          <w:rtl/>
        </w:rPr>
        <w:t>ک</w:t>
      </w:r>
      <w:r w:rsidR="00105357" w:rsidRPr="003B1277">
        <w:rPr>
          <w:rFonts w:hint="cs"/>
          <w:rtl/>
        </w:rPr>
        <w:t>ارها</w:t>
      </w:r>
      <w:r w:rsidR="009F4C69" w:rsidRPr="003B1277">
        <w:rPr>
          <w:rFonts w:hint="cs"/>
          <w:rtl/>
        </w:rPr>
        <w:t>ی</w:t>
      </w:r>
      <w:r w:rsidR="00105357" w:rsidRPr="003B1277">
        <w:rPr>
          <w:rFonts w:hint="cs"/>
          <w:rtl/>
        </w:rPr>
        <w:t xml:space="preserve"> نادرست و نامعقول سد و مانع</w:t>
      </w:r>
      <w:r w:rsidR="009F4C69" w:rsidRPr="003B1277">
        <w:rPr>
          <w:rFonts w:hint="cs"/>
          <w:rtl/>
        </w:rPr>
        <w:t>ی</w:t>
      </w:r>
      <w:r w:rsidR="00105357" w:rsidRPr="003B1277">
        <w:rPr>
          <w:rFonts w:hint="cs"/>
          <w:rtl/>
        </w:rPr>
        <w:t xml:space="preserve"> بزرگ را بر سر راه ازدواج بس</w:t>
      </w:r>
      <w:r w:rsidR="009F4C69" w:rsidRPr="003B1277">
        <w:rPr>
          <w:rFonts w:hint="cs"/>
          <w:rtl/>
        </w:rPr>
        <w:t>ی</w:t>
      </w:r>
      <w:r w:rsidR="00105357" w:rsidRPr="003B1277">
        <w:rPr>
          <w:rFonts w:hint="cs"/>
          <w:rtl/>
        </w:rPr>
        <w:t>ار</w:t>
      </w:r>
      <w:r w:rsidR="009F4C69" w:rsidRPr="003B1277">
        <w:rPr>
          <w:rFonts w:hint="cs"/>
          <w:rtl/>
        </w:rPr>
        <w:t>ی</w:t>
      </w:r>
      <w:r w:rsidR="00105357" w:rsidRPr="003B1277">
        <w:rPr>
          <w:rFonts w:hint="cs"/>
          <w:rtl/>
        </w:rPr>
        <w:t xml:space="preserve"> از جوانان فراهم م</w:t>
      </w:r>
      <w:r w:rsidR="009F4C69" w:rsidRPr="003B1277">
        <w:rPr>
          <w:rFonts w:hint="cs"/>
          <w:rtl/>
        </w:rPr>
        <w:t>ی</w:t>
      </w:r>
      <w:r w:rsidR="00105357" w:rsidRPr="003B1277">
        <w:rPr>
          <w:rFonts w:hint="cs"/>
          <w:rtl/>
        </w:rPr>
        <w:t>‌سازد. از طرف د</w:t>
      </w:r>
      <w:r w:rsidR="009F4C69" w:rsidRPr="003B1277">
        <w:rPr>
          <w:rFonts w:hint="cs"/>
          <w:rtl/>
        </w:rPr>
        <w:t>ی</w:t>
      </w:r>
      <w:r w:rsidR="00105357" w:rsidRPr="003B1277">
        <w:rPr>
          <w:rFonts w:hint="cs"/>
          <w:rtl/>
        </w:rPr>
        <w:t xml:space="preserve">گر زن مؤمن و موفق آن است </w:t>
      </w:r>
      <w:r w:rsidR="003661DC" w:rsidRPr="003B1277">
        <w:rPr>
          <w:rFonts w:hint="cs"/>
          <w:rtl/>
        </w:rPr>
        <w:t>ک</w:t>
      </w:r>
      <w:r w:rsidR="00105357" w:rsidRPr="003B1277">
        <w:rPr>
          <w:rFonts w:hint="cs"/>
          <w:rtl/>
        </w:rPr>
        <w:t>ه به ا</w:t>
      </w:r>
      <w:r w:rsidR="009F4C69" w:rsidRPr="003B1277">
        <w:rPr>
          <w:rFonts w:hint="cs"/>
          <w:rtl/>
        </w:rPr>
        <w:t>ی</w:t>
      </w:r>
      <w:r w:rsidR="00105357" w:rsidRPr="003B1277">
        <w:rPr>
          <w:rFonts w:hint="cs"/>
          <w:rtl/>
        </w:rPr>
        <w:t>ن فرموده رسول خدا</w:t>
      </w:r>
      <w:r w:rsidR="00105357" w:rsidRPr="003B1277">
        <w:rPr>
          <w:rFonts w:cs="CTraditional Arabic" w:hint="cs"/>
          <w:rtl/>
        </w:rPr>
        <w:t>ص</w:t>
      </w:r>
      <w:r w:rsidR="00105357" w:rsidRPr="003B1277">
        <w:rPr>
          <w:rFonts w:hint="cs"/>
          <w:rtl/>
        </w:rPr>
        <w:t xml:space="preserve"> توجه </w:t>
      </w:r>
      <w:r w:rsidR="003661DC" w:rsidRPr="003B1277">
        <w:rPr>
          <w:rFonts w:hint="cs"/>
          <w:rtl/>
        </w:rPr>
        <w:t>ک</w:t>
      </w:r>
      <w:r w:rsidR="00105357" w:rsidRPr="003B1277">
        <w:rPr>
          <w:rFonts w:hint="cs"/>
          <w:rtl/>
        </w:rPr>
        <w:t>ند و آن را ملا</w:t>
      </w:r>
      <w:r w:rsidR="003661DC" w:rsidRPr="003B1277">
        <w:rPr>
          <w:rFonts w:hint="cs"/>
          <w:rtl/>
        </w:rPr>
        <w:t>ک</w:t>
      </w:r>
      <w:r w:rsidR="00105357" w:rsidRPr="003B1277">
        <w:rPr>
          <w:rFonts w:hint="cs"/>
          <w:rtl/>
        </w:rPr>
        <w:t xml:space="preserve"> خواسته‌ها</w:t>
      </w:r>
      <w:r w:rsidR="009F4C69" w:rsidRPr="003B1277">
        <w:rPr>
          <w:rFonts w:hint="cs"/>
          <w:rtl/>
        </w:rPr>
        <w:t>ی</w:t>
      </w:r>
      <w:r w:rsidR="00105357" w:rsidRPr="003B1277">
        <w:rPr>
          <w:rFonts w:hint="cs"/>
          <w:rtl/>
        </w:rPr>
        <w:t xml:space="preserve"> خود قرار دهد. ا</w:t>
      </w:r>
      <w:r w:rsidR="009F4C69" w:rsidRPr="003B1277">
        <w:rPr>
          <w:rFonts w:hint="cs"/>
          <w:rtl/>
        </w:rPr>
        <w:t>ی</w:t>
      </w:r>
      <w:r w:rsidR="00105357" w:rsidRPr="003B1277">
        <w:rPr>
          <w:rFonts w:hint="cs"/>
          <w:rtl/>
        </w:rPr>
        <w:t>شان فرموده‌ان</w:t>
      </w:r>
      <w:r w:rsidR="00E81888" w:rsidRPr="003B1277">
        <w:rPr>
          <w:rFonts w:hint="cs"/>
          <w:rtl/>
        </w:rPr>
        <w:t>د:</w:t>
      </w:r>
    </w:p>
    <w:p w:rsidR="00105357" w:rsidRPr="003B1277" w:rsidRDefault="00251356" w:rsidP="000C53E3">
      <w:pPr>
        <w:pStyle w:val="a5"/>
        <w:rPr>
          <w:i/>
          <w:iCs/>
          <w:rtl/>
        </w:rPr>
      </w:pPr>
      <w:r w:rsidRPr="003B1277">
        <w:rPr>
          <w:rFonts w:hint="cs"/>
          <w:rtl/>
        </w:rPr>
        <w:t>«با بر</w:t>
      </w:r>
      <w:r w:rsidR="003661DC" w:rsidRPr="003B1277">
        <w:rPr>
          <w:rFonts w:hint="cs"/>
          <w:rtl/>
        </w:rPr>
        <w:t>ک</w:t>
      </w:r>
      <w:r w:rsidRPr="003B1277">
        <w:rPr>
          <w:rFonts w:hint="cs"/>
          <w:rtl/>
        </w:rPr>
        <w:t>ت‌تر</w:t>
      </w:r>
      <w:r w:rsidR="009F4C69" w:rsidRPr="003B1277">
        <w:rPr>
          <w:rFonts w:hint="cs"/>
          <w:rtl/>
        </w:rPr>
        <w:t>ی</w:t>
      </w:r>
      <w:r w:rsidRPr="003B1277">
        <w:rPr>
          <w:rFonts w:hint="cs"/>
          <w:rtl/>
        </w:rPr>
        <w:t>ن ازدواج‌ها، ازدواج</w:t>
      </w:r>
      <w:r w:rsidR="009F4C69" w:rsidRPr="003B1277">
        <w:rPr>
          <w:rFonts w:hint="cs"/>
          <w:rtl/>
        </w:rPr>
        <w:t>ی</w:t>
      </w:r>
      <w:r w:rsidRPr="003B1277">
        <w:rPr>
          <w:rFonts w:hint="cs"/>
          <w:rtl/>
        </w:rPr>
        <w:t xml:space="preserve"> است </w:t>
      </w:r>
      <w:r w:rsidR="003661DC" w:rsidRPr="003B1277">
        <w:rPr>
          <w:rFonts w:hint="cs"/>
          <w:rtl/>
        </w:rPr>
        <w:t>ک</w:t>
      </w:r>
      <w:r w:rsidRPr="003B1277">
        <w:rPr>
          <w:rFonts w:hint="cs"/>
          <w:rtl/>
        </w:rPr>
        <w:t>ه سب</w:t>
      </w:r>
      <w:r w:rsidR="003661DC" w:rsidRPr="003B1277">
        <w:rPr>
          <w:rFonts w:hint="cs"/>
          <w:rtl/>
        </w:rPr>
        <w:t>ک</w:t>
      </w:r>
      <w:r w:rsidRPr="003B1277">
        <w:rPr>
          <w:rFonts w:hint="cs"/>
          <w:rtl/>
        </w:rPr>
        <w:t>‌تر</w:t>
      </w:r>
      <w:r w:rsidR="009F4C69" w:rsidRPr="003B1277">
        <w:rPr>
          <w:rFonts w:hint="cs"/>
          <w:rtl/>
        </w:rPr>
        <w:t>ی</w:t>
      </w:r>
      <w:r w:rsidRPr="003B1277">
        <w:rPr>
          <w:rFonts w:hint="cs"/>
          <w:rtl/>
        </w:rPr>
        <w:t>ن مهر</w:t>
      </w:r>
      <w:r w:rsidR="009F4C69" w:rsidRPr="003B1277">
        <w:rPr>
          <w:rFonts w:hint="cs"/>
          <w:rtl/>
        </w:rPr>
        <w:t>ی</w:t>
      </w:r>
      <w:r w:rsidR="00913429" w:rsidRPr="003B1277">
        <w:rPr>
          <w:rFonts w:hint="cs"/>
          <w:rtl/>
        </w:rPr>
        <w:t>ه</w:t>
      </w:r>
      <w:r w:rsidRPr="003B1277">
        <w:rPr>
          <w:rFonts w:hint="cs"/>
          <w:rtl/>
        </w:rPr>
        <w:t xml:space="preserve"> را داشته باشد».</w:t>
      </w:r>
      <w:r w:rsidR="00913429" w:rsidRPr="003B1277">
        <w:rPr>
          <w:vertAlign w:val="superscript"/>
          <w:rtl/>
        </w:rPr>
        <w:footnoteReference w:id="40"/>
      </w:r>
    </w:p>
    <w:p w:rsidR="00421586" w:rsidRPr="003B1277" w:rsidRDefault="003661DC" w:rsidP="000C53E3">
      <w:pPr>
        <w:pStyle w:val="a5"/>
        <w:rPr>
          <w:rtl/>
        </w:rPr>
      </w:pPr>
      <w:r w:rsidRPr="003B1277">
        <w:rPr>
          <w:rFonts w:hint="cs"/>
          <w:rtl/>
        </w:rPr>
        <w:t>ک</w:t>
      </w:r>
      <w:r w:rsidR="00965C6E" w:rsidRPr="003B1277">
        <w:rPr>
          <w:rFonts w:hint="cs"/>
          <w:rtl/>
        </w:rPr>
        <w:t>سان</w:t>
      </w:r>
      <w:r w:rsidR="009F4C69" w:rsidRPr="003B1277">
        <w:rPr>
          <w:rFonts w:hint="cs"/>
          <w:rtl/>
        </w:rPr>
        <w:t>ی</w:t>
      </w:r>
      <w:r w:rsidR="00965C6E" w:rsidRPr="003B1277">
        <w:rPr>
          <w:rFonts w:hint="cs"/>
          <w:rtl/>
        </w:rPr>
        <w:t xml:space="preserve"> </w:t>
      </w:r>
      <w:r w:rsidRPr="003B1277">
        <w:rPr>
          <w:rFonts w:hint="cs"/>
          <w:rtl/>
        </w:rPr>
        <w:t>ک</w:t>
      </w:r>
      <w:r w:rsidR="00965C6E" w:rsidRPr="003B1277">
        <w:rPr>
          <w:rFonts w:hint="cs"/>
          <w:rtl/>
        </w:rPr>
        <w:t>ه م</w:t>
      </w:r>
      <w:r w:rsidR="009F4C69" w:rsidRPr="003B1277">
        <w:rPr>
          <w:rFonts w:hint="cs"/>
          <w:rtl/>
        </w:rPr>
        <w:t>ی</w:t>
      </w:r>
      <w:r w:rsidR="00965C6E" w:rsidRPr="003B1277">
        <w:rPr>
          <w:rFonts w:hint="cs"/>
          <w:rtl/>
        </w:rPr>
        <w:t>‌خواهند راه آسان‌گ</w:t>
      </w:r>
      <w:r w:rsidR="009F4C69" w:rsidRPr="003B1277">
        <w:rPr>
          <w:rFonts w:hint="cs"/>
          <w:rtl/>
        </w:rPr>
        <w:t>ی</w:t>
      </w:r>
      <w:r w:rsidR="00965C6E" w:rsidRPr="003B1277">
        <w:rPr>
          <w:rFonts w:hint="cs"/>
          <w:rtl/>
        </w:rPr>
        <w:t>ر</w:t>
      </w:r>
      <w:r w:rsidR="009F4C69" w:rsidRPr="003B1277">
        <w:rPr>
          <w:rFonts w:hint="cs"/>
          <w:rtl/>
        </w:rPr>
        <w:t>ی</w:t>
      </w:r>
      <w:r w:rsidR="00965C6E" w:rsidRPr="003B1277">
        <w:rPr>
          <w:rFonts w:hint="cs"/>
          <w:rtl/>
        </w:rPr>
        <w:t xml:space="preserve"> و دلسوز</w:t>
      </w:r>
      <w:r w:rsidR="009F4C69" w:rsidRPr="003B1277">
        <w:rPr>
          <w:rFonts w:hint="cs"/>
          <w:rtl/>
        </w:rPr>
        <w:t>ی</w:t>
      </w:r>
      <w:r w:rsidR="00965C6E" w:rsidRPr="003B1277">
        <w:rPr>
          <w:rFonts w:hint="cs"/>
          <w:rtl/>
        </w:rPr>
        <w:t xml:space="preserve"> را </w:t>
      </w:r>
      <w:r w:rsidRPr="003B1277">
        <w:rPr>
          <w:rFonts w:hint="cs"/>
          <w:rtl/>
        </w:rPr>
        <w:t>ک</w:t>
      </w:r>
      <w:r w:rsidR="00965C6E" w:rsidRPr="003B1277">
        <w:rPr>
          <w:rFonts w:hint="cs"/>
          <w:rtl/>
        </w:rPr>
        <w:t>ه مورد تشو</w:t>
      </w:r>
      <w:r w:rsidR="009F4C69" w:rsidRPr="003B1277">
        <w:rPr>
          <w:rFonts w:hint="cs"/>
          <w:rtl/>
        </w:rPr>
        <w:t>ی</w:t>
      </w:r>
      <w:r w:rsidR="00965C6E" w:rsidRPr="003B1277">
        <w:rPr>
          <w:rFonts w:hint="cs"/>
          <w:rtl/>
        </w:rPr>
        <w:t>ق اسلام است، در پ</w:t>
      </w:r>
      <w:r w:rsidR="009F4C69" w:rsidRPr="003B1277">
        <w:rPr>
          <w:rFonts w:hint="cs"/>
          <w:rtl/>
        </w:rPr>
        <w:t>ی</w:t>
      </w:r>
      <w:r w:rsidR="00965C6E" w:rsidRPr="003B1277">
        <w:rPr>
          <w:rFonts w:hint="cs"/>
          <w:rtl/>
        </w:rPr>
        <w:t>ش بگ</w:t>
      </w:r>
      <w:r w:rsidR="009F4C69" w:rsidRPr="003B1277">
        <w:rPr>
          <w:rFonts w:hint="cs"/>
          <w:rtl/>
        </w:rPr>
        <w:t>ی</w:t>
      </w:r>
      <w:r w:rsidR="00965C6E" w:rsidRPr="003B1277">
        <w:rPr>
          <w:rFonts w:hint="cs"/>
          <w:rtl/>
        </w:rPr>
        <w:t>رند و برا</w:t>
      </w:r>
      <w:r w:rsidR="009F4C69" w:rsidRPr="003B1277">
        <w:rPr>
          <w:rFonts w:hint="cs"/>
          <w:rtl/>
        </w:rPr>
        <w:t>ی</w:t>
      </w:r>
      <w:r w:rsidR="00965C6E" w:rsidRPr="003B1277">
        <w:rPr>
          <w:rFonts w:hint="cs"/>
          <w:rtl/>
        </w:rPr>
        <w:t xml:space="preserve"> رو</w:t>
      </w:r>
      <w:r w:rsidR="009F4C69" w:rsidRPr="003B1277">
        <w:rPr>
          <w:rFonts w:hint="cs"/>
          <w:rtl/>
        </w:rPr>
        <w:t>ی</w:t>
      </w:r>
      <w:r w:rsidR="00965C6E" w:rsidRPr="003B1277">
        <w:rPr>
          <w:rFonts w:hint="cs"/>
          <w:rtl/>
        </w:rPr>
        <w:t>ارو</w:t>
      </w:r>
      <w:r w:rsidR="009F4C69" w:rsidRPr="003B1277">
        <w:rPr>
          <w:rFonts w:hint="cs"/>
          <w:rtl/>
        </w:rPr>
        <w:t>یی</w:t>
      </w:r>
      <w:r w:rsidR="00965C6E" w:rsidRPr="003B1277">
        <w:rPr>
          <w:rFonts w:hint="cs"/>
          <w:rtl/>
        </w:rPr>
        <w:t xml:space="preserve"> با پد</w:t>
      </w:r>
      <w:r w:rsidR="009F4C69" w:rsidRPr="003B1277">
        <w:rPr>
          <w:rFonts w:hint="cs"/>
          <w:rtl/>
        </w:rPr>
        <w:t>ی</w:t>
      </w:r>
      <w:r w:rsidR="00965C6E" w:rsidRPr="003B1277">
        <w:rPr>
          <w:rFonts w:hint="cs"/>
          <w:rtl/>
        </w:rPr>
        <w:t>ده مجرد ماندن دختران و پسران و گسترش فساد و ب</w:t>
      </w:r>
      <w:r w:rsidR="009F4C69" w:rsidRPr="003B1277">
        <w:rPr>
          <w:rFonts w:hint="cs"/>
          <w:rtl/>
        </w:rPr>
        <w:t>ی</w:t>
      </w:r>
      <w:r w:rsidR="00965C6E" w:rsidRPr="003B1277">
        <w:rPr>
          <w:rFonts w:hint="cs"/>
          <w:rtl/>
        </w:rPr>
        <w:t>‌بندوبار</w:t>
      </w:r>
      <w:r w:rsidR="009F4C69" w:rsidRPr="003B1277">
        <w:rPr>
          <w:rFonts w:hint="cs"/>
          <w:rtl/>
        </w:rPr>
        <w:t>ی</w:t>
      </w:r>
      <w:r w:rsidR="00965C6E" w:rsidRPr="003B1277">
        <w:rPr>
          <w:rFonts w:hint="cs"/>
          <w:rtl/>
        </w:rPr>
        <w:t xml:space="preserve"> </w:t>
      </w:r>
      <w:r w:rsidRPr="003B1277">
        <w:rPr>
          <w:rFonts w:hint="cs"/>
          <w:rtl/>
        </w:rPr>
        <w:t>ک</w:t>
      </w:r>
      <w:r w:rsidR="00965C6E" w:rsidRPr="003B1277">
        <w:rPr>
          <w:rFonts w:hint="cs"/>
          <w:rtl/>
        </w:rPr>
        <w:t>ار</w:t>
      </w:r>
      <w:r w:rsidR="009F4C69" w:rsidRPr="003B1277">
        <w:rPr>
          <w:rFonts w:hint="cs"/>
          <w:rtl/>
        </w:rPr>
        <w:t>ی</w:t>
      </w:r>
      <w:r w:rsidR="00965C6E" w:rsidRPr="003B1277">
        <w:rPr>
          <w:rFonts w:hint="cs"/>
          <w:rtl/>
        </w:rPr>
        <w:t xml:space="preserve"> را انجام بدهند، واجب است </w:t>
      </w:r>
      <w:r w:rsidRPr="003B1277">
        <w:rPr>
          <w:rFonts w:hint="cs"/>
          <w:rtl/>
        </w:rPr>
        <w:t>ک</w:t>
      </w:r>
      <w:r w:rsidR="00965C6E" w:rsidRPr="003B1277">
        <w:rPr>
          <w:rFonts w:hint="cs"/>
          <w:rtl/>
        </w:rPr>
        <w:t>ه روش قناعت و اعتدال را در پ</w:t>
      </w:r>
      <w:r w:rsidR="009F4C69" w:rsidRPr="003B1277">
        <w:rPr>
          <w:rFonts w:hint="cs"/>
          <w:rtl/>
        </w:rPr>
        <w:t>ی</w:t>
      </w:r>
      <w:r w:rsidR="00965C6E" w:rsidRPr="003B1277">
        <w:rPr>
          <w:rFonts w:hint="cs"/>
          <w:rtl/>
        </w:rPr>
        <w:t>ش بگ</w:t>
      </w:r>
      <w:r w:rsidR="009F4C69" w:rsidRPr="003B1277">
        <w:rPr>
          <w:rFonts w:hint="cs"/>
          <w:rtl/>
        </w:rPr>
        <w:t>ی</w:t>
      </w:r>
      <w:r w:rsidR="00965C6E" w:rsidRPr="003B1277">
        <w:rPr>
          <w:rFonts w:hint="cs"/>
          <w:rtl/>
        </w:rPr>
        <w:t>رند و پا</w:t>
      </w:r>
      <w:r w:rsidR="009F4C69" w:rsidRPr="003B1277">
        <w:rPr>
          <w:rFonts w:hint="cs"/>
          <w:rtl/>
        </w:rPr>
        <w:t>ی</w:t>
      </w:r>
      <w:r w:rsidR="00965C6E" w:rsidRPr="003B1277">
        <w:rPr>
          <w:rFonts w:hint="cs"/>
          <w:rtl/>
        </w:rPr>
        <w:t>ه‌ها</w:t>
      </w:r>
      <w:r w:rsidR="009F4C69" w:rsidRPr="003B1277">
        <w:rPr>
          <w:rFonts w:hint="cs"/>
          <w:rtl/>
        </w:rPr>
        <w:t>یی</w:t>
      </w:r>
      <w:r w:rsidR="00965C6E" w:rsidRPr="003B1277">
        <w:rPr>
          <w:rFonts w:hint="cs"/>
          <w:rtl/>
        </w:rPr>
        <w:t xml:space="preserve"> را </w:t>
      </w:r>
      <w:r w:rsidRPr="003B1277">
        <w:rPr>
          <w:rFonts w:hint="cs"/>
          <w:rtl/>
        </w:rPr>
        <w:t>ک</w:t>
      </w:r>
      <w:r w:rsidR="00965C6E" w:rsidRPr="003B1277">
        <w:rPr>
          <w:rFonts w:hint="cs"/>
          <w:rtl/>
        </w:rPr>
        <w:t>ه شالوده زندگ</w:t>
      </w:r>
      <w:r w:rsidR="009F4C69" w:rsidRPr="003B1277">
        <w:rPr>
          <w:rFonts w:hint="cs"/>
          <w:rtl/>
        </w:rPr>
        <w:t>ی</w:t>
      </w:r>
      <w:r w:rsidR="00965C6E" w:rsidRPr="003B1277">
        <w:rPr>
          <w:rFonts w:hint="cs"/>
          <w:rtl/>
        </w:rPr>
        <w:t xml:space="preserve"> مشتر</w:t>
      </w:r>
      <w:r w:rsidRPr="003B1277">
        <w:rPr>
          <w:rFonts w:hint="cs"/>
          <w:rtl/>
        </w:rPr>
        <w:t>ک</w:t>
      </w:r>
      <w:r w:rsidR="00965C6E" w:rsidRPr="003B1277">
        <w:rPr>
          <w:rFonts w:hint="cs"/>
          <w:rtl/>
        </w:rPr>
        <w:t xml:space="preserve"> بر</w:t>
      </w:r>
      <w:r w:rsidR="00457606" w:rsidRPr="003B1277">
        <w:rPr>
          <w:rFonts w:hint="cs"/>
          <w:rtl/>
        </w:rPr>
        <w:t xml:space="preserve"> آن‌ها </w:t>
      </w:r>
      <w:r w:rsidR="00965C6E" w:rsidRPr="003B1277">
        <w:rPr>
          <w:rFonts w:hint="cs"/>
          <w:rtl/>
        </w:rPr>
        <w:t>استوارند مح</w:t>
      </w:r>
      <w:r w:rsidRPr="003B1277">
        <w:rPr>
          <w:rFonts w:hint="cs"/>
          <w:rtl/>
        </w:rPr>
        <w:t>ک</w:t>
      </w:r>
      <w:r w:rsidR="00965C6E" w:rsidRPr="003B1277">
        <w:rPr>
          <w:rFonts w:hint="cs"/>
          <w:rtl/>
        </w:rPr>
        <w:t>م‌تر گردانند. اخلاق د</w:t>
      </w:r>
      <w:r w:rsidR="009F4C69" w:rsidRPr="003B1277">
        <w:rPr>
          <w:rFonts w:hint="cs"/>
          <w:rtl/>
        </w:rPr>
        <w:t>ی</w:t>
      </w:r>
      <w:r w:rsidR="00965C6E" w:rsidRPr="003B1277">
        <w:rPr>
          <w:rFonts w:hint="cs"/>
          <w:rtl/>
        </w:rPr>
        <w:t>ن</w:t>
      </w:r>
      <w:r w:rsidR="009F4C69" w:rsidRPr="003B1277">
        <w:rPr>
          <w:rFonts w:hint="cs"/>
          <w:rtl/>
        </w:rPr>
        <w:t>ی</w:t>
      </w:r>
      <w:r w:rsidR="00965C6E" w:rsidRPr="003B1277">
        <w:rPr>
          <w:rFonts w:hint="cs"/>
          <w:rtl/>
        </w:rPr>
        <w:t xml:space="preserve"> و آداب اسلام</w:t>
      </w:r>
      <w:r w:rsidR="009F4C69" w:rsidRPr="003B1277">
        <w:rPr>
          <w:rFonts w:hint="cs"/>
          <w:rtl/>
        </w:rPr>
        <w:t>ی</w:t>
      </w:r>
      <w:r w:rsidR="00965C6E" w:rsidRPr="003B1277">
        <w:rPr>
          <w:rFonts w:hint="cs"/>
          <w:rtl/>
        </w:rPr>
        <w:t xml:space="preserve"> سازگار با فطرت را مراعات </w:t>
      </w:r>
      <w:r w:rsidRPr="003B1277">
        <w:rPr>
          <w:rFonts w:hint="cs"/>
          <w:rtl/>
        </w:rPr>
        <w:t>ک</w:t>
      </w:r>
      <w:r w:rsidR="00965C6E" w:rsidRPr="003B1277">
        <w:rPr>
          <w:rFonts w:hint="cs"/>
          <w:rtl/>
        </w:rPr>
        <w:t>نند و از مظاهر خودخواه</w:t>
      </w:r>
      <w:r w:rsidR="009F4C69" w:rsidRPr="003B1277">
        <w:rPr>
          <w:rFonts w:hint="cs"/>
          <w:rtl/>
        </w:rPr>
        <w:t>ی</w:t>
      </w:r>
      <w:r w:rsidR="00965C6E" w:rsidRPr="003B1277">
        <w:rPr>
          <w:rFonts w:hint="cs"/>
          <w:rtl/>
        </w:rPr>
        <w:t xml:space="preserve"> و اشراف</w:t>
      </w:r>
      <w:r w:rsidR="009F4C69" w:rsidRPr="003B1277">
        <w:rPr>
          <w:rFonts w:hint="cs"/>
          <w:rtl/>
        </w:rPr>
        <w:t>ی</w:t>
      </w:r>
      <w:r w:rsidR="00965C6E" w:rsidRPr="003B1277">
        <w:rPr>
          <w:rFonts w:hint="cs"/>
          <w:rtl/>
        </w:rPr>
        <w:t>‌گر</w:t>
      </w:r>
      <w:r w:rsidR="009F4C69" w:rsidRPr="003B1277">
        <w:rPr>
          <w:rFonts w:hint="cs"/>
          <w:rtl/>
        </w:rPr>
        <w:t>ی</w:t>
      </w:r>
      <w:r w:rsidR="00965C6E" w:rsidRPr="003B1277">
        <w:rPr>
          <w:rFonts w:hint="cs"/>
          <w:rtl/>
        </w:rPr>
        <w:t xml:space="preserve"> حت</w:t>
      </w:r>
      <w:r w:rsidR="009F4C69" w:rsidRPr="003B1277">
        <w:rPr>
          <w:rFonts w:hint="cs"/>
          <w:rtl/>
        </w:rPr>
        <w:t>ی</w:t>
      </w:r>
      <w:r w:rsidR="00965C6E" w:rsidRPr="003B1277">
        <w:rPr>
          <w:rFonts w:hint="cs"/>
          <w:rtl/>
        </w:rPr>
        <w:t>‌الام</w:t>
      </w:r>
      <w:r w:rsidRPr="003B1277">
        <w:rPr>
          <w:rFonts w:hint="cs"/>
          <w:rtl/>
        </w:rPr>
        <w:t>ک</w:t>
      </w:r>
      <w:r w:rsidR="00965C6E" w:rsidRPr="003B1277">
        <w:rPr>
          <w:rFonts w:hint="cs"/>
          <w:rtl/>
        </w:rPr>
        <w:t>ان پره</w:t>
      </w:r>
      <w:r w:rsidR="009F4C69" w:rsidRPr="003B1277">
        <w:rPr>
          <w:rFonts w:hint="cs"/>
          <w:rtl/>
        </w:rPr>
        <w:t>ی</w:t>
      </w:r>
      <w:r w:rsidR="00965C6E" w:rsidRPr="003B1277">
        <w:rPr>
          <w:rFonts w:hint="cs"/>
          <w:rtl/>
        </w:rPr>
        <w:t xml:space="preserve">ز </w:t>
      </w:r>
      <w:r w:rsidRPr="003B1277">
        <w:rPr>
          <w:rFonts w:hint="cs"/>
          <w:rtl/>
        </w:rPr>
        <w:t>ک</w:t>
      </w:r>
      <w:r w:rsidR="00965C6E" w:rsidRPr="003B1277">
        <w:rPr>
          <w:rFonts w:hint="cs"/>
          <w:rtl/>
        </w:rPr>
        <w:t>نند.</w:t>
      </w:r>
    </w:p>
    <w:p w:rsidR="00965C6E" w:rsidRPr="003B1277" w:rsidRDefault="00630E9C" w:rsidP="000C53E3">
      <w:pPr>
        <w:pStyle w:val="a5"/>
        <w:rPr>
          <w:rtl/>
        </w:rPr>
      </w:pPr>
      <w:r w:rsidRPr="003B1277">
        <w:rPr>
          <w:rFonts w:hint="cs"/>
          <w:rtl/>
        </w:rPr>
        <w:t>پدر و مادر دختر لازم است اهل ا</w:t>
      </w:r>
      <w:r w:rsidR="009F4C69" w:rsidRPr="003B1277">
        <w:rPr>
          <w:rFonts w:hint="cs"/>
          <w:rtl/>
        </w:rPr>
        <w:t>ی</w:t>
      </w:r>
      <w:r w:rsidRPr="003B1277">
        <w:rPr>
          <w:rFonts w:hint="cs"/>
          <w:rtl/>
        </w:rPr>
        <w:t xml:space="preserve">مان و احساس </w:t>
      </w:r>
      <w:r w:rsidR="00753831" w:rsidRPr="003B1277">
        <w:rPr>
          <w:rFonts w:hint="cs"/>
          <w:rtl/>
        </w:rPr>
        <w:t>مسئول</w:t>
      </w:r>
      <w:r w:rsidR="009F4C69" w:rsidRPr="003B1277">
        <w:rPr>
          <w:rFonts w:hint="cs"/>
          <w:rtl/>
        </w:rPr>
        <w:t>ی</w:t>
      </w:r>
      <w:r w:rsidR="00753831" w:rsidRPr="003B1277">
        <w:rPr>
          <w:rFonts w:hint="cs"/>
          <w:rtl/>
        </w:rPr>
        <w:t>ت باشند، و وضع و شرا</w:t>
      </w:r>
      <w:r w:rsidR="009F4C69" w:rsidRPr="003B1277">
        <w:rPr>
          <w:rFonts w:hint="cs"/>
          <w:rtl/>
        </w:rPr>
        <w:t>ی</w:t>
      </w:r>
      <w:r w:rsidR="00753831" w:rsidRPr="003B1277">
        <w:rPr>
          <w:rFonts w:hint="cs"/>
          <w:rtl/>
        </w:rPr>
        <w:t>ط خواستگار دخترشان را مورد توجه قرار دهند و از چشم و هم‌چشم</w:t>
      </w:r>
      <w:r w:rsidR="009F4C69" w:rsidRPr="003B1277">
        <w:rPr>
          <w:rFonts w:hint="cs"/>
          <w:rtl/>
        </w:rPr>
        <w:t>ی</w:t>
      </w:r>
      <w:r w:rsidR="00753831" w:rsidRPr="003B1277">
        <w:rPr>
          <w:rFonts w:hint="cs"/>
          <w:rtl/>
        </w:rPr>
        <w:t xml:space="preserve"> با د</w:t>
      </w:r>
      <w:r w:rsidR="009F4C69" w:rsidRPr="003B1277">
        <w:rPr>
          <w:rFonts w:hint="cs"/>
          <w:rtl/>
        </w:rPr>
        <w:t>ی</w:t>
      </w:r>
      <w:r w:rsidR="00753831" w:rsidRPr="003B1277">
        <w:rPr>
          <w:rFonts w:hint="cs"/>
          <w:rtl/>
        </w:rPr>
        <w:t xml:space="preserve">گران و </w:t>
      </w:r>
      <w:r w:rsidR="00753831" w:rsidRPr="003B1277">
        <w:rPr>
          <w:rFonts w:hint="cs"/>
          <w:rtl/>
        </w:rPr>
        <w:lastRenderedPageBreak/>
        <w:t>لجباز</w:t>
      </w:r>
      <w:r w:rsidR="009F4C69" w:rsidRPr="003B1277">
        <w:rPr>
          <w:rFonts w:hint="cs"/>
          <w:rtl/>
        </w:rPr>
        <w:t>ی</w:t>
      </w:r>
      <w:r w:rsidR="00753831" w:rsidRPr="003B1277">
        <w:rPr>
          <w:rFonts w:hint="cs"/>
          <w:rtl/>
        </w:rPr>
        <w:t xml:space="preserve"> و خودب</w:t>
      </w:r>
      <w:r w:rsidR="009F4C69" w:rsidRPr="003B1277">
        <w:rPr>
          <w:rFonts w:hint="cs"/>
          <w:rtl/>
        </w:rPr>
        <w:t>ی</w:t>
      </w:r>
      <w:r w:rsidR="00753831" w:rsidRPr="003B1277">
        <w:rPr>
          <w:rFonts w:hint="cs"/>
          <w:rtl/>
        </w:rPr>
        <w:t>ن</w:t>
      </w:r>
      <w:r w:rsidR="009F4C69" w:rsidRPr="003B1277">
        <w:rPr>
          <w:rFonts w:hint="cs"/>
          <w:rtl/>
        </w:rPr>
        <w:t>ی</w:t>
      </w:r>
      <w:r w:rsidR="00753831" w:rsidRPr="003B1277">
        <w:rPr>
          <w:rFonts w:hint="cs"/>
          <w:rtl/>
        </w:rPr>
        <w:t xml:space="preserve"> پره</w:t>
      </w:r>
      <w:r w:rsidR="009F4C69" w:rsidRPr="003B1277">
        <w:rPr>
          <w:rFonts w:hint="cs"/>
          <w:rtl/>
        </w:rPr>
        <w:t>ی</w:t>
      </w:r>
      <w:r w:rsidR="00753831" w:rsidRPr="003B1277">
        <w:rPr>
          <w:rFonts w:hint="cs"/>
          <w:rtl/>
        </w:rPr>
        <w:t>ز نما</w:t>
      </w:r>
      <w:r w:rsidR="009F4C69" w:rsidRPr="003B1277">
        <w:rPr>
          <w:rFonts w:hint="cs"/>
          <w:rtl/>
        </w:rPr>
        <w:t>ی</w:t>
      </w:r>
      <w:r w:rsidR="00753831" w:rsidRPr="003B1277">
        <w:rPr>
          <w:rFonts w:hint="cs"/>
          <w:rtl/>
        </w:rPr>
        <w:t xml:space="preserve">ند و باور </w:t>
      </w:r>
      <w:r w:rsidR="003661DC" w:rsidRPr="003B1277">
        <w:rPr>
          <w:rFonts w:hint="cs"/>
          <w:rtl/>
        </w:rPr>
        <w:t>ک</w:t>
      </w:r>
      <w:r w:rsidR="00753831" w:rsidRPr="003B1277">
        <w:rPr>
          <w:rFonts w:hint="cs"/>
          <w:rtl/>
        </w:rPr>
        <w:t xml:space="preserve">نند </w:t>
      </w:r>
      <w:r w:rsidR="003661DC" w:rsidRPr="003B1277">
        <w:rPr>
          <w:rFonts w:hint="cs"/>
          <w:rtl/>
        </w:rPr>
        <w:t>ک</w:t>
      </w:r>
      <w:r w:rsidR="00753831" w:rsidRPr="003B1277">
        <w:rPr>
          <w:rFonts w:hint="cs"/>
          <w:rtl/>
        </w:rPr>
        <w:t>ه همه خ</w:t>
      </w:r>
      <w:r w:rsidR="009F4C69" w:rsidRPr="003B1277">
        <w:rPr>
          <w:rFonts w:hint="cs"/>
          <w:rtl/>
        </w:rPr>
        <w:t>ی</w:t>
      </w:r>
      <w:r w:rsidR="00753831" w:rsidRPr="003B1277">
        <w:rPr>
          <w:rFonts w:hint="cs"/>
          <w:rtl/>
        </w:rPr>
        <w:t>ر و سعادت در رعا</w:t>
      </w:r>
      <w:r w:rsidR="009F4C69" w:rsidRPr="003B1277">
        <w:rPr>
          <w:rFonts w:hint="cs"/>
          <w:rtl/>
        </w:rPr>
        <w:t>ی</w:t>
      </w:r>
      <w:r w:rsidR="00753831" w:rsidRPr="003B1277">
        <w:rPr>
          <w:rFonts w:hint="cs"/>
          <w:rtl/>
        </w:rPr>
        <w:t>ت د</w:t>
      </w:r>
      <w:r w:rsidR="009F4C69" w:rsidRPr="003B1277">
        <w:rPr>
          <w:rFonts w:hint="cs"/>
          <w:rtl/>
        </w:rPr>
        <w:t>ی</w:t>
      </w:r>
      <w:r w:rsidR="00753831" w:rsidRPr="003B1277">
        <w:rPr>
          <w:rFonts w:hint="cs"/>
          <w:rtl/>
        </w:rPr>
        <w:t xml:space="preserve">ن فرموده رسول خداست </w:t>
      </w:r>
      <w:r w:rsidR="003661DC" w:rsidRPr="003B1277">
        <w:rPr>
          <w:rFonts w:hint="cs"/>
          <w:rtl/>
        </w:rPr>
        <w:t>ک</w:t>
      </w:r>
      <w:r w:rsidR="00753831" w:rsidRPr="003B1277">
        <w:rPr>
          <w:rFonts w:hint="cs"/>
          <w:rtl/>
        </w:rPr>
        <w:t>ه فرموده‌ان</w:t>
      </w:r>
      <w:r w:rsidR="00E81888" w:rsidRPr="003B1277">
        <w:rPr>
          <w:rFonts w:hint="cs"/>
          <w:rtl/>
        </w:rPr>
        <w:t>د:</w:t>
      </w:r>
    </w:p>
    <w:p w:rsidR="00753831" w:rsidRPr="003B1277" w:rsidRDefault="00B72748" w:rsidP="000C53E3">
      <w:pPr>
        <w:pStyle w:val="a5"/>
        <w:rPr>
          <w:rtl/>
        </w:rPr>
      </w:pPr>
      <w:r w:rsidRPr="003B1277">
        <w:rPr>
          <w:rFonts w:hint="cs"/>
          <w:rtl/>
        </w:rPr>
        <w:t xml:space="preserve">«هرگاه </w:t>
      </w:r>
      <w:r w:rsidR="003661DC" w:rsidRPr="003B1277">
        <w:rPr>
          <w:rFonts w:hint="cs"/>
          <w:rtl/>
        </w:rPr>
        <w:t>ک</w:t>
      </w:r>
      <w:r w:rsidRPr="003B1277">
        <w:rPr>
          <w:rFonts w:hint="cs"/>
          <w:rtl/>
        </w:rPr>
        <w:t>س</w:t>
      </w:r>
      <w:r w:rsidR="009F4C69" w:rsidRPr="003B1277">
        <w:rPr>
          <w:rFonts w:hint="cs"/>
          <w:rtl/>
        </w:rPr>
        <w:t>ی</w:t>
      </w:r>
      <w:r w:rsidRPr="003B1277">
        <w:rPr>
          <w:rFonts w:hint="cs"/>
          <w:rtl/>
        </w:rPr>
        <w:t xml:space="preserve"> به خواستگار</w:t>
      </w:r>
      <w:r w:rsidR="009F4C69" w:rsidRPr="003B1277">
        <w:rPr>
          <w:rFonts w:hint="cs"/>
          <w:rtl/>
        </w:rPr>
        <w:t>ی</w:t>
      </w:r>
      <w:r w:rsidRPr="003B1277">
        <w:rPr>
          <w:rFonts w:hint="cs"/>
          <w:rtl/>
        </w:rPr>
        <w:t xml:space="preserve"> دختر شما آمد و از د</w:t>
      </w:r>
      <w:r w:rsidR="009F4C69" w:rsidRPr="003B1277">
        <w:rPr>
          <w:rFonts w:hint="cs"/>
          <w:rtl/>
        </w:rPr>
        <w:t>ی</w:t>
      </w:r>
      <w:r w:rsidRPr="003B1277">
        <w:rPr>
          <w:rFonts w:hint="cs"/>
          <w:rtl/>
        </w:rPr>
        <w:t>ن و اخلاقش راض</w:t>
      </w:r>
      <w:r w:rsidR="009F4C69" w:rsidRPr="003B1277">
        <w:rPr>
          <w:rFonts w:hint="cs"/>
          <w:rtl/>
        </w:rPr>
        <w:t>ی</w:t>
      </w:r>
      <w:r w:rsidRPr="003B1277">
        <w:rPr>
          <w:rFonts w:hint="cs"/>
          <w:rtl/>
        </w:rPr>
        <w:t xml:space="preserve"> بود</w:t>
      </w:r>
      <w:r w:rsidR="009F4C69" w:rsidRPr="003B1277">
        <w:rPr>
          <w:rFonts w:hint="cs"/>
          <w:rtl/>
        </w:rPr>
        <w:t>ی</w:t>
      </w:r>
      <w:r w:rsidRPr="003B1277">
        <w:rPr>
          <w:rFonts w:hint="cs"/>
          <w:rtl/>
        </w:rPr>
        <w:t>د، دست رد بر س</w:t>
      </w:r>
      <w:r w:rsidR="009F4C69" w:rsidRPr="003B1277">
        <w:rPr>
          <w:rFonts w:hint="cs"/>
          <w:rtl/>
        </w:rPr>
        <w:t>ی</w:t>
      </w:r>
      <w:r w:rsidRPr="003B1277">
        <w:rPr>
          <w:rFonts w:hint="cs"/>
          <w:rtl/>
        </w:rPr>
        <w:t>نه او نگذار</w:t>
      </w:r>
      <w:r w:rsidR="009F4C69" w:rsidRPr="003B1277">
        <w:rPr>
          <w:rFonts w:hint="cs"/>
          <w:rtl/>
        </w:rPr>
        <w:t>ی</w:t>
      </w:r>
      <w:r w:rsidRPr="003B1277">
        <w:rPr>
          <w:rFonts w:hint="cs"/>
          <w:rtl/>
        </w:rPr>
        <w:t>د، اگر چن</w:t>
      </w:r>
      <w:r w:rsidR="009F4C69" w:rsidRPr="003B1277">
        <w:rPr>
          <w:rFonts w:hint="cs"/>
          <w:rtl/>
        </w:rPr>
        <w:t>ی</w:t>
      </w:r>
      <w:r w:rsidRPr="003B1277">
        <w:rPr>
          <w:rFonts w:hint="cs"/>
          <w:rtl/>
        </w:rPr>
        <w:t>ن ن</w:t>
      </w:r>
      <w:r w:rsidR="003661DC" w:rsidRPr="003B1277">
        <w:rPr>
          <w:rFonts w:hint="cs"/>
          <w:rtl/>
        </w:rPr>
        <w:t>ک</w:t>
      </w:r>
      <w:r w:rsidRPr="003B1277">
        <w:rPr>
          <w:rFonts w:hint="cs"/>
          <w:rtl/>
        </w:rPr>
        <w:t>ن</w:t>
      </w:r>
      <w:r w:rsidR="009F4C69" w:rsidRPr="003B1277">
        <w:rPr>
          <w:rFonts w:hint="cs"/>
          <w:rtl/>
        </w:rPr>
        <w:t>ی</w:t>
      </w:r>
      <w:r w:rsidRPr="003B1277">
        <w:rPr>
          <w:rFonts w:hint="cs"/>
          <w:rtl/>
        </w:rPr>
        <w:t>د فساد و تباه</w:t>
      </w:r>
      <w:r w:rsidR="009F4C69" w:rsidRPr="003B1277">
        <w:rPr>
          <w:rFonts w:hint="cs"/>
          <w:rtl/>
        </w:rPr>
        <w:t>ی</w:t>
      </w:r>
      <w:r w:rsidRPr="003B1277">
        <w:rPr>
          <w:rFonts w:hint="cs"/>
          <w:rtl/>
        </w:rPr>
        <w:t xml:space="preserve"> بس</w:t>
      </w:r>
      <w:r w:rsidR="009F4C69" w:rsidRPr="003B1277">
        <w:rPr>
          <w:rFonts w:hint="cs"/>
          <w:rtl/>
        </w:rPr>
        <w:t>ی</w:t>
      </w:r>
      <w:r w:rsidRPr="003B1277">
        <w:rPr>
          <w:rFonts w:hint="cs"/>
          <w:rtl/>
        </w:rPr>
        <w:t>ار</w:t>
      </w:r>
      <w:r w:rsidR="009F4C69" w:rsidRPr="003B1277">
        <w:rPr>
          <w:rFonts w:hint="cs"/>
          <w:rtl/>
        </w:rPr>
        <w:t>ی</w:t>
      </w:r>
      <w:r w:rsidRPr="003B1277">
        <w:rPr>
          <w:rFonts w:hint="cs"/>
          <w:rtl/>
        </w:rPr>
        <w:t xml:space="preserve"> در م</w:t>
      </w:r>
      <w:r w:rsidR="009F4C69" w:rsidRPr="003B1277">
        <w:rPr>
          <w:rFonts w:hint="cs"/>
          <w:rtl/>
        </w:rPr>
        <w:t>ی</w:t>
      </w:r>
      <w:r w:rsidRPr="003B1277">
        <w:rPr>
          <w:rFonts w:hint="cs"/>
          <w:rtl/>
        </w:rPr>
        <w:t>ان شما به وجود خواهد آمد».</w:t>
      </w:r>
      <w:r w:rsidRPr="003B1277">
        <w:rPr>
          <w:vertAlign w:val="superscript"/>
          <w:rtl/>
        </w:rPr>
        <w:footnoteReference w:id="41"/>
      </w:r>
    </w:p>
    <w:p w:rsidR="00D85046" w:rsidRPr="003B1277" w:rsidRDefault="007878B9" w:rsidP="000C53E3">
      <w:pPr>
        <w:pStyle w:val="a5"/>
        <w:rPr>
          <w:rtl/>
        </w:rPr>
      </w:pPr>
      <w:r w:rsidRPr="003B1277">
        <w:rPr>
          <w:rFonts w:hint="cs"/>
          <w:b/>
          <w:bCs/>
          <w:rtl/>
        </w:rPr>
        <w:t>جه</w:t>
      </w:r>
      <w:r w:rsidR="009F4C69" w:rsidRPr="003B1277">
        <w:rPr>
          <w:rFonts w:hint="cs"/>
          <w:b/>
          <w:bCs/>
          <w:rtl/>
        </w:rPr>
        <w:t>ی</w:t>
      </w:r>
      <w:r w:rsidRPr="003B1277">
        <w:rPr>
          <w:rFonts w:hint="cs"/>
          <w:b/>
          <w:bCs/>
          <w:rtl/>
        </w:rPr>
        <w:t>ز</w:t>
      </w:r>
      <w:r w:rsidR="009F4C69" w:rsidRPr="003B1277">
        <w:rPr>
          <w:rFonts w:hint="cs"/>
          <w:b/>
          <w:bCs/>
          <w:rtl/>
        </w:rPr>
        <w:t>ی</w:t>
      </w:r>
      <w:r w:rsidRPr="003B1277">
        <w:rPr>
          <w:rFonts w:hint="cs"/>
          <w:b/>
          <w:bCs/>
          <w:rtl/>
        </w:rPr>
        <w:t>ه گران‌ق</w:t>
      </w:r>
      <w:r w:rsidR="009F4C69" w:rsidRPr="003B1277">
        <w:rPr>
          <w:rFonts w:hint="cs"/>
          <w:b/>
          <w:bCs/>
          <w:rtl/>
        </w:rPr>
        <w:t>ی</w:t>
      </w:r>
      <w:r w:rsidRPr="003B1277">
        <w:rPr>
          <w:rFonts w:hint="cs"/>
          <w:b/>
          <w:bCs/>
          <w:rtl/>
        </w:rPr>
        <w:t>م</w:t>
      </w:r>
      <w:r w:rsidR="0095430C" w:rsidRPr="003B1277">
        <w:rPr>
          <w:rFonts w:hint="cs"/>
          <w:b/>
          <w:bCs/>
          <w:rtl/>
        </w:rPr>
        <w:t>ت:</w:t>
      </w:r>
      <w:r w:rsidRPr="003B1277">
        <w:rPr>
          <w:rFonts w:hint="cs"/>
          <w:rtl/>
        </w:rPr>
        <w:t xml:space="preserve"> هرچند</w:t>
      </w:r>
      <w:r w:rsidR="00B1266F" w:rsidRPr="003B1277">
        <w:rPr>
          <w:rFonts w:hint="cs"/>
          <w:rtl/>
        </w:rPr>
        <w:t xml:space="preserve"> زن و مرد در آغاز زندگ</w:t>
      </w:r>
      <w:r w:rsidR="009F4C69" w:rsidRPr="003B1277">
        <w:rPr>
          <w:rFonts w:hint="cs"/>
          <w:rtl/>
        </w:rPr>
        <w:t>ی</w:t>
      </w:r>
      <w:r w:rsidR="00B1266F" w:rsidRPr="003B1277">
        <w:rPr>
          <w:rFonts w:hint="cs"/>
          <w:rtl/>
        </w:rPr>
        <w:t xml:space="preserve"> به بعض</w:t>
      </w:r>
      <w:r w:rsidR="009F4C69" w:rsidRPr="003B1277">
        <w:rPr>
          <w:rFonts w:hint="cs"/>
          <w:rtl/>
        </w:rPr>
        <w:t>ی</w:t>
      </w:r>
      <w:r w:rsidR="00B1266F" w:rsidRPr="003B1277">
        <w:rPr>
          <w:rFonts w:hint="cs"/>
          <w:rtl/>
        </w:rPr>
        <w:t xml:space="preserve"> از وسا</w:t>
      </w:r>
      <w:r w:rsidR="009F4C69" w:rsidRPr="003B1277">
        <w:rPr>
          <w:rFonts w:hint="cs"/>
          <w:rtl/>
        </w:rPr>
        <w:t>ی</w:t>
      </w:r>
      <w:r w:rsidR="00B1266F" w:rsidRPr="003B1277">
        <w:rPr>
          <w:rFonts w:hint="cs"/>
          <w:rtl/>
        </w:rPr>
        <w:t>ل زندگ</w:t>
      </w:r>
      <w:r w:rsidR="009F4C69" w:rsidRPr="003B1277">
        <w:rPr>
          <w:rFonts w:hint="cs"/>
          <w:rtl/>
        </w:rPr>
        <w:t>ی</w:t>
      </w:r>
      <w:r w:rsidR="00B1266F" w:rsidRPr="003B1277">
        <w:rPr>
          <w:rFonts w:hint="cs"/>
          <w:rtl/>
        </w:rPr>
        <w:t xml:space="preserve"> مان</w:t>
      </w:r>
      <w:r w:rsidR="00E81888" w:rsidRPr="003B1277">
        <w:rPr>
          <w:rFonts w:hint="cs"/>
          <w:rtl/>
        </w:rPr>
        <w:t>د:</w:t>
      </w:r>
      <w:r w:rsidR="00B1266F" w:rsidRPr="003B1277">
        <w:rPr>
          <w:rFonts w:hint="cs"/>
          <w:rtl/>
        </w:rPr>
        <w:t xml:space="preserve"> فروش و اسباب و وسا</w:t>
      </w:r>
      <w:r w:rsidR="009F4C69" w:rsidRPr="003B1277">
        <w:rPr>
          <w:rFonts w:hint="cs"/>
          <w:rtl/>
        </w:rPr>
        <w:t>ی</w:t>
      </w:r>
      <w:r w:rsidR="00B1266F" w:rsidRPr="003B1277">
        <w:rPr>
          <w:rFonts w:hint="cs"/>
          <w:rtl/>
        </w:rPr>
        <w:t>ل پخت و پز و ... احت</w:t>
      </w:r>
      <w:r w:rsidR="009F4C69" w:rsidRPr="003B1277">
        <w:rPr>
          <w:rFonts w:hint="cs"/>
          <w:rtl/>
        </w:rPr>
        <w:t>ی</w:t>
      </w:r>
      <w:r w:rsidR="00B1266F" w:rsidRPr="003B1277">
        <w:rPr>
          <w:rFonts w:hint="cs"/>
          <w:rtl/>
        </w:rPr>
        <w:t>اج دارند، اما ته</w:t>
      </w:r>
      <w:r w:rsidR="009F4C69" w:rsidRPr="003B1277">
        <w:rPr>
          <w:rFonts w:hint="cs"/>
          <w:rtl/>
        </w:rPr>
        <w:t>ی</w:t>
      </w:r>
      <w:r w:rsidR="00B1266F" w:rsidRPr="003B1277">
        <w:rPr>
          <w:rFonts w:hint="cs"/>
          <w:rtl/>
        </w:rPr>
        <w:t>ه آن با</w:t>
      </w:r>
      <w:r w:rsidR="009F4C69" w:rsidRPr="003B1277">
        <w:rPr>
          <w:rFonts w:hint="cs"/>
          <w:rtl/>
        </w:rPr>
        <w:t>ی</w:t>
      </w:r>
      <w:r w:rsidR="00B1266F" w:rsidRPr="003B1277">
        <w:rPr>
          <w:rFonts w:hint="cs"/>
          <w:rtl/>
        </w:rPr>
        <w:t>ست</w:t>
      </w:r>
      <w:r w:rsidR="009F4C69" w:rsidRPr="003B1277">
        <w:rPr>
          <w:rFonts w:hint="cs"/>
          <w:rtl/>
        </w:rPr>
        <w:t>ی</w:t>
      </w:r>
      <w:r w:rsidR="00B1266F" w:rsidRPr="003B1277">
        <w:rPr>
          <w:rFonts w:hint="cs"/>
          <w:rtl/>
        </w:rPr>
        <w:t xml:space="preserve"> در حد توان و به صورت معقول باشد. مسئول</w:t>
      </w:r>
      <w:r w:rsidR="009F4C69" w:rsidRPr="003B1277">
        <w:rPr>
          <w:rFonts w:hint="cs"/>
          <w:rtl/>
        </w:rPr>
        <w:t>ی</w:t>
      </w:r>
      <w:r w:rsidR="00B1266F" w:rsidRPr="003B1277">
        <w:rPr>
          <w:rFonts w:hint="cs"/>
          <w:rtl/>
        </w:rPr>
        <w:t>ت ته</w:t>
      </w:r>
      <w:r w:rsidR="009F4C69" w:rsidRPr="003B1277">
        <w:rPr>
          <w:rFonts w:hint="cs"/>
          <w:rtl/>
        </w:rPr>
        <w:t>ی</w:t>
      </w:r>
      <w:r w:rsidR="00B1266F" w:rsidRPr="003B1277">
        <w:rPr>
          <w:rFonts w:hint="cs"/>
          <w:rtl/>
        </w:rPr>
        <w:t>ه جه</w:t>
      </w:r>
      <w:r w:rsidR="009F4C69" w:rsidRPr="003B1277">
        <w:rPr>
          <w:rFonts w:hint="cs"/>
          <w:rtl/>
        </w:rPr>
        <w:t>ی</w:t>
      </w:r>
      <w:r w:rsidR="00B1266F" w:rsidRPr="003B1277">
        <w:rPr>
          <w:rFonts w:hint="cs"/>
          <w:rtl/>
        </w:rPr>
        <w:t>ز</w:t>
      </w:r>
      <w:r w:rsidR="009F4C69" w:rsidRPr="003B1277">
        <w:rPr>
          <w:rFonts w:hint="cs"/>
          <w:rtl/>
        </w:rPr>
        <w:t>ی</w:t>
      </w:r>
      <w:r w:rsidR="00B1266F" w:rsidRPr="003B1277">
        <w:rPr>
          <w:rFonts w:hint="cs"/>
          <w:rtl/>
        </w:rPr>
        <w:t>ه با توجه به عرف و مسل</w:t>
      </w:r>
      <w:r w:rsidR="003661DC" w:rsidRPr="003B1277">
        <w:rPr>
          <w:rFonts w:hint="cs"/>
          <w:rtl/>
        </w:rPr>
        <w:t>ک</w:t>
      </w:r>
      <w:r w:rsidR="00B1266F" w:rsidRPr="003B1277">
        <w:rPr>
          <w:rFonts w:hint="cs"/>
          <w:rtl/>
        </w:rPr>
        <w:t xml:space="preserve"> در بس</w:t>
      </w:r>
      <w:r w:rsidR="009F4C69" w:rsidRPr="003B1277">
        <w:rPr>
          <w:rFonts w:hint="cs"/>
          <w:rtl/>
        </w:rPr>
        <w:t>ی</w:t>
      </w:r>
      <w:r w:rsidR="00B1266F" w:rsidRPr="003B1277">
        <w:rPr>
          <w:rFonts w:hint="cs"/>
          <w:rtl/>
        </w:rPr>
        <w:t>ار</w:t>
      </w:r>
      <w:r w:rsidR="009F4C69" w:rsidRPr="003B1277">
        <w:rPr>
          <w:rFonts w:hint="cs"/>
          <w:rtl/>
        </w:rPr>
        <w:t>ی</w:t>
      </w:r>
      <w:r w:rsidR="00B1266F" w:rsidRPr="003B1277">
        <w:rPr>
          <w:rFonts w:hint="cs"/>
          <w:rtl/>
        </w:rPr>
        <w:t xml:space="preserve"> از ممال</w:t>
      </w:r>
      <w:r w:rsidR="003661DC" w:rsidRPr="003B1277">
        <w:rPr>
          <w:rFonts w:hint="cs"/>
          <w:rtl/>
        </w:rPr>
        <w:t>ک</w:t>
      </w:r>
      <w:r w:rsidR="00B1266F" w:rsidRPr="003B1277">
        <w:rPr>
          <w:rFonts w:hint="cs"/>
          <w:rtl/>
        </w:rPr>
        <w:t xml:space="preserve"> با هم فرق م</w:t>
      </w:r>
      <w:r w:rsidR="009F4C69" w:rsidRPr="003B1277">
        <w:rPr>
          <w:rFonts w:hint="cs"/>
          <w:rtl/>
        </w:rPr>
        <w:t>ی</w:t>
      </w:r>
      <w:r w:rsidR="00B1266F" w:rsidRPr="003B1277">
        <w:rPr>
          <w:rFonts w:hint="cs"/>
          <w:rtl/>
        </w:rPr>
        <w:t>‌</w:t>
      </w:r>
      <w:r w:rsidR="003661DC" w:rsidRPr="003B1277">
        <w:rPr>
          <w:rFonts w:hint="cs"/>
          <w:rtl/>
        </w:rPr>
        <w:t>ک</w:t>
      </w:r>
      <w:r w:rsidR="00B1266F" w:rsidRPr="003B1277">
        <w:rPr>
          <w:rFonts w:hint="cs"/>
          <w:rtl/>
        </w:rPr>
        <w:t>ند. در برخ</w:t>
      </w:r>
      <w:r w:rsidR="009F4C69" w:rsidRPr="003B1277">
        <w:rPr>
          <w:rFonts w:hint="cs"/>
          <w:rtl/>
        </w:rPr>
        <w:t>ی</w:t>
      </w:r>
      <w:r w:rsidR="00B1266F" w:rsidRPr="003B1277">
        <w:rPr>
          <w:rFonts w:hint="cs"/>
          <w:rtl/>
        </w:rPr>
        <w:t xml:space="preserve"> از </w:t>
      </w:r>
      <w:r w:rsidR="003661DC" w:rsidRPr="003B1277">
        <w:rPr>
          <w:rFonts w:hint="cs"/>
          <w:rtl/>
        </w:rPr>
        <w:t>ک</w:t>
      </w:r>
      <w:r w:rsidR="00B1266F" w:rsidRPr="003B1277">
        <w:rPr>
          <w:rFonts w:hint="cs"/>
          <w:rtl/>
        </w:rPr>
        <w:t>شورها</w:t>
      </w:r>
      <w:r w:rsidR="009F4C69" w:rsidRPr="003B1277">
        <w:rPr>
          <w:rFonts w:hint="cs"/>
          <w:rtl/>
        </w:rPr>
        <w:t>ی</w:t>
      </w:r>
      <w:r w:rsidR="00B1266F" w:rsidRPr="003B1277">
        <w:rPr>
          <w:rFonts w:hint="cs"/>
          <w:rtl/>
        </w:rPr>
        <w:t xml:space="preserve"> عرب</w:t>
      </w:r>
      <w:r w:rsidR="009F4C69" w:rsidRPr="003B1277">
        <w:rPr>
          <w:rFonts w:hint="cs"/>
          <w:rtl/>
        </w:rPr>
        <w:t>ی</w:t>
      </w:r>
      <w:r w:rsidR="00B1266F" w:rsidRPr="003B1277">
        <w:rPr>
          <w:rFonts w:hint="cs"/>
          <w:rtl/>
        </w:rPr>
        <w:t xml:space="preserve"> شمال آفر</w:t>
      </w:r>
      <w:r w:rsidR="009F4C69" w:rsidRPr="003B1277">
        <w:rPr>
          <w:rFonts w:hint="cs"/>
          <w:rtl/>
        </w:rPr>
        <w:t>ی</w:t>
      </w:r>
      <w:r w:rsidR="00B1266F" w:rsidRPr="003B1277">
        <w:rPr>
          <w:rFonts w:hint="cs"/>
          <w:rtl/>
        </w:rPr>
        <w:t>قا براساس رأ</w:t>
      </w:r>
      <w:r w:rsidR="009F4C69" w:rsidRPr="003B1277">
        <w:rPr>
          <w:rFonts w:hint="cs"/>
          <w:rtl/>
        </w:rPr>
        <w:t>ی</w:t>
      </w:r>
      <w:r w:rsidR="00B1266F" w:rsidRPr="003B1277">
        <w:rPr>
          <w:rFonts w:hint="cs"/>
          <w:rtl/>
        </w:rPr>
        <w:t xml:space="preserve"> مذهب مال</w:t>
      </w:r>
      <w:r w:rsidR="003661DC" w:rsidRPr="003B1277">
        <w:rPr>
          <w:rFonts w:hint="cs"/>
          <w:rtl/>
        </w:rPr>
        <w:t>ک</w:t>
      </w:r>
      <w:r w:rsidR="009F4C69" w:rsidRPr="003B1277">
        <w:rPr>
          <w:rFonts w:hint="cs"/>
          <w:rtl/>
        </w:rPr>
        <w:t>ی</w:t>
      </w:r>
      <w:r w:rsidR="00B1266F" w:rsidRPr="003B1277">
        <w:rPr>
          <w:rFonts w:hint="cs"/>
          <w:rtl/>
        </w:rPr>
        <w:t xml:space="preserve"> هز</w:t>
      </w:r>
      <w:r w:rsidR="009F4C69" w:rsidRPr="003B1277">
        <w:rPr>
          <w:rFonts w:hint="cs"/>
          <w:rtl/>
        </w:rPr>
        <w:t>ی</w:t>
      </w:r>
      <w:r w:rsidR="00B1266F" w:rsidRPr="003B1277">
        <w:rPr>
          <w:rFonts w:hint="cs"/>
          <w:rtl/>
        </w:rPr>
        <w:t>نه ته</w:t>
      </w:r>
      <w:r w:rsidR="009F4C69" w:rsidRPr="003B1277">
        <w:rPr>
          <w:rFonts w:hint="cs"/>
          <w:rtl/>
        </w:rPr>
        <w:t>ی</w:t>
      </w:r>
      <w:r w:rsidR="00B1266F" w:rsidRPr="003B1277">
        <w:rPr>
          <w:rFonts w:hint="cs"/>
          <w:rtl/>
        </w:rPr>
        <w:t>ه جه</w:t>
      </w:r>
      <w:r w:rsidR="009F4C69" w:rsidRPr="003B1277">
        <w:rPr>
          <w:rFonts w:hint="cs"/>
          <w:rtl/>
        </w:rPr>
        <w:t>ی</w:t>
      </w:r>
      <w:r w:rsidR="00B1266F" w:rsidRPr="003B1277">
        <w:rPr>
          <w:rFonts w:hint="cs"/>
          <w:rtl/>
        </w:rPr>
        <w:t>ز</w:t>
      </w:r>
      <w:r w:rsidR="009F4C69" w:rsidRPr="003B1277">
        <w:rPr>
          <w:rFonts w:hint="cs"/>
          <w:rtl/>
        </w:rPr>
        <w:t>ی</w:t>
      </w:r>
      <w:r w:rsidR="00B1266F" w:rsidRPr="003B1277">
        <w:rPr>
          <w:rFonts w:hint="cs"/>
          <w:rtl/>
        </w:rPr>
        <w:t>نه بر دوش زن است. اما در بس</w:t>
      </w:r>
      <w:r w:rsidR="009F4C69" w:rsidRPr="003B1277">
        <w:rPr>
          <w:rFonts w:hint="cs"/>
          <w:rtl/>
        </w:rPr>
        <w:t>ی</w:t>
      </w:r>
      <w:r w:rsidR="00B1266F" w:rsidRPr="003B1277">
        <w:rPr>
          <w:rFonts w:hint="cs"/>
          <w:rtl/>
        </w:rPr>
        <w:t>ار</w:t>
      </w:r>
      <w:r w:rsidR="009F4C69" w:rsidRPr="003B1277">
        <w:rPr>
          <w:rFonts w:hint="cs"/>
          <w:rtl/>
        </w:rPr>
        <w:t>ی</w:t>
      </w:r>
      <w:r w:rsidR="00B1266F" w:rsidRPr="003B1277">
        <w:rPr>
          <w:rFonts w:hint="cs"/>
          <w:rtl/>
        </w:rPr>
        <w:t xml:space="preserve"> از ممال</w:t>
      </w:r>
      <w:r w:rsidR="003661DC" w:rsidRPr="003B1277">
        <w:rPr>
          <w:rFonts w:hint="cs"/>
          <w:rtl/>
        </w:rPr>
        <w:t>ک</w:t>
      </w:r>
      <w:r w:rsidR="00B1266F" w:rsidRPr="003B1277">
        <w:rPr>
          <w:rFonts w:hint="cs"/>
          <w:rtl/>
        </w:rPr>
        <w:t xml:space="preserve"> د</w:t>
      </w:r>
      <w:r w:rsidR="009F4C69" w:rsidRPr="003B1277">
        <w:rPr>
          <w:rFonts w:hint="cs"/>
          <w:rtl/>
        </w:rPr>
        <w:t>ی</w:t>
      </w:r>
      <w:r w:rsidR="00B1266F" w:rsidRPr="003B1277">
        <w:rPr>
          <w:rFonts w:hint="cs"/>
          <w:rtl/>
        </w:rPr>
        <w:t>گر براساس رأ</w:t>
      </w:r>
      <w:r w:rsidR="009F4C69" w:rsidRPr="003B1277">
        <w:rPr>
          <w:rFonts w:hint="cs"/>
          <w:rtl/>
        </w:rPr>
        <w:t>ی</w:t>
      </w:r>
      <w:r w:rsidR="00B1266F" w:rsidRPr="003B1277">
        <w:rPr>
          <w:rFonts w:hint="cs"/>
          <w:rtl/>
        </w:rPr>
        <w:t xml:space="preserve"> ا</w:t>
      </w:r>
      <w:r w:rsidR="003661DC" w:rsidRPr="003B1277">
        <w:rPr>
          <w:rFonts w:hint="cs"/>
          <w:rtl/>
        </w:rPr>
        <w:t>ک</w:t>
      </w:r>
      <w:r w:rsidR="00B1266F" w:rsidRPr="003B1277">
        <w:rPr>
          <w:rFonts w:hint="cs"/>
          <w:rtl/>
        </w:rPr>
        <w:t>ثر</w:t>
      </w:r>
      <w:r w:rsidR="009F4C69" w:rsidRPr="003B1277">
        <w:rPr>
          <w:rFonts w:hint="cs"/>
          <w:rtl/>
        </w:rPr>
        <w:t>ی</w:t>
      </w:r>
      <w:r w:rsidR="00B1266F" w:rsidRPr="003B1277">
        <w:rPr>
          <w:rFonts w:hint="cs"/>
          <w:rtl/>
        </w:rPr>
        <w:t>ت فقها مسئول</w:t>
      </w:r>
      <w:r w:rsidR="009F4C69" w:rsidRPr="003B1277">
        <w:rPr>
          <w:rFonts w:hint="cs"/>
          <w:rtl/>
        </w:rPr>
        <w:t>ی</w:t>
      </w:r>
      <w:r w:rsidR="00B1266F" w:rsidRPr="003B1277">
        <w:rPr>
          <w:rFonts w:hint="cs"/>
          <w:rtl/>
        </w:rPr>
        <w:t>ت ته</w:t>
      </w:r>
      <w:r w:rsidR="009F4C69" w:rsidRPr="003B1277">
        <w:rPr>
          <w:rFonts w:hint="cs"/>
          <w:rtl/>
        </w:rPr>
        <w:t>ی</w:t>
      </w:r>
      <w:r w:rsidR="00B1266F" w:rsidRPr="003B1277">
        <w:rPr>
          <w:rFonts w:hint="cs"/>
          <w:rtl/>
        </w:rPr>
        <w:t>ه هز</w:t>
      </w:r>
      <w:r w:rsidR="009F4C69" w:rsidRPr="003B1277">
        <w:rPr>
          <w:rFonts w:hint="cs"/>
          <w:rtl/>
        </w:rPr>
        <w:t>ی</w:t>
      </w:r>
      <w:r w:rsidR="00B1266F" w:rsidRPr="003B1277">
        <w:rPr>
          <w:rFonts w:hint="cs"/>
          <w:rtl/>
        </w:rPr>
        <w:t>نه‌ها</w:t>
      </w:r>
      <w:r w:rsidR="009F4C69" w:rsidRPr="003B1277">
        <w:rPr>
          <w:rFonts w:hint="cs"/>
          <w:rtl/>
        </w:rPr>
        <w:t>ی</w:t>
      </w:r>
      <w:r w:rsidR="00B1266F" w:rsidRPr="003B1277">
        <w:rPr>
          <w:rFonts w:hint="cs"/>
          <w:rtl/>
        </w:rPr>
        <w:t xml:space="preserve"> خر</w:t>
      </w:r>
      <w:r w:rsidR="009F4C69" w:rsidRPr="003B1277">
        <w:rPr>
          <w:rFonts w:hint="cs"/>
          <w:rtl/>
        </w:rPr>
        <w:t>ی</w:t>
      </w:r>
      <w:r w:rsidR="00B1266F" w:rsidRPr="003B1277">
        <w:rPr>
          <w:rFonts w:hint="cs"/>
          <w:rtl/>
        </w:rPr>
        <w:t>د جه</w:t>
      </w:r>
      <w:r w:rsidR="009F4C69" w:rsidRPr="003B1277">
        <w:rPr>
          <w:rFonts w:hint="cs"/>
          <w:rtl/>
        </w:rPr>
        <w:t>ی</w:t>
      </w:r>
      <w:r w:rsidR="00B1266F" w:rsidRPr="003B1277">
        <w:rPr>
          <w:rFonts w:hint="cs"/>
          <w:rtl/>
        </w:rPr>
        <w:t>ز</w:t>
      </w:r>
      <w:r w:rsidR="009F4C69" w:rsidRPr="003B1277">
        <w:rPr>
          <w:rFonts w:hint="cs"/>
          <w:rtl/>
        </w:rPr>
        <w:t>ی</w:t>
      </w:r>
      <w:r w:rsidR="00B1266F" w:rsidRPr="003B1277">
        <w:rPr>
          <w:rFonts w:hint="cs"/>
          <w:rtl/>
        </w:rPr>
        <w:t>ه برعهده مرد قرار دارد و معمولاً</w:t>
      </w:r>
      <w:r w:rsidR="00B720E1" w:rsidRPr="003B1277">
        <w:rPr>
          <w:rFonts w:hint="cs"/>
          <w:rtl/>
        </w:rPr>
        <w:t xml:space="preserve"> </w:t>
      </w:r>
      <w:r w:rsidR="00B1266F" w:rsidRPr="003B1277">
        <w:rPr>
          <w:rFonts w:hint="cs"/>
          <w:rtl/>
        </w:rPr>
        <w:t>‌مقدار</w:t>
      </w:r>
      <w:r w:rsidR="009F4C69" w:rsidRPr="003B1277">
        <w:rPr>
          <w:rFonts w:hint="cs"/>
          <w:rtl/>
        </w:rPr>
        <w:t>ی</w:t>
      </w:r>
      <w:r w:rsidR="00B1266F" w:rsidRPr="003B1277">
        <w:rPr>
          <w:rFonts w:hint="cs"/>
          <w:rtl/>
        </w:rPr>
        <w:t xml:space="preserve"> پول را برا</w:t>
      </w:r>
      <w:r w:rsidR="009F4C69" w:rsidRPr="003B1277">
        <w:rPr>
          <w:rFonts w:hint="cs"/>
          <w:rtl/>
        </w:rPr>
        <w:t>ی</w:t>
      </w:r>
      <w:r w:rsidR="00B1266F" w:rsidRPr="003B1277">
        <w:rPr>
          <w:rFonts w:hint="cs"/>
          <w:rtl/>
        </w:rPr>
        <w:t xml:space="preserve"> ته</w:t>
      </w:r>
      <w:r w:rsidR="009F4C69" w:rsidRPr="003B1277">
        <w:rPr>
          <w:rFonts w:hint="cs"/>
          <w:rtl/>
        </w:rPr>
        <w:t>ی</w:t>
      </w:r>
      <w:r w:rsidR="00B1266F" w:rsidRPr="003B1277">
        <w:rPr>
          <w:rFonts w:hint="cs"/>
          <w:rtl/>
        </w:rPr>
        <w:t>ه آن پرداخت م</w:t>
      </w:r>
      <w:r w:rsidR="009F4C69" w:rsidRPr="003B1277">
        <w:rPr>
          <w:rFonts w:hint="cs"/>
          <w:rtl/>
        </w:rPr>
        <w:t>ی</w:t>
      </w:r>
      <w:r w:rsidR="00B1266F" w:rsidRPr="003B1277">
        <w:rPr>
          <w:rFonts w:hint="cs"/>
          <w:rtl/>
        </w:rPr>
        <w:t>‌</w:t>
      </w:r>
      <w:r w:rsidR="003661DC" w:rsidRPr="003B1277">
        <w:rPr>
          <w:rFonts w:hint="cs"/>
          <w:rtl/>
        </w:rPr>
        <w:t>ک</w:t>
      </w:r>
      <w:r w:rsidR="00B1266F" w:rsidRPr="003B1277">
        <w:rPr>
          <w:rFonts w:hint="cs"/>
          <w:rtl/>
        </w:rPr>
        <w:t>ند.</w:t>
      </w:r>
    </w:p>
    <w:p w:rsidR="00B1266F" w:rsidRPr="003B1277" w:rsidRDefault="001300F0" w:rsidP="000C53E3">
      <w:pPr>
        <w:pStyle w:val="a5"/>
        <w:rPr>
          <w:rtl/>
        </w:rPr>
      </w:pPr>
      <w:r w:rsidRPr="003B1277">
        <w:rPr>
          <w:rFonts w:hint="cs"/>
          <w:rtl/>
        </w:rPr>
        <w:t>اساساً‌ ته</w:t>
      </w:r>
      <w:r w:rsidR="009F4C69" w:rsidRPr="003B1277">
        <w:rPr>
          <w:rFonts w:hint="cs"/>
          <w:rtl/>
        </w:rPr>
        <w:t>ی</w:t>
      </w:r>
      <w:r w:rsidRPr="003B1277">
        <w:rPr>
          <w:rFonts w:hint="cs"/>
          <w:rtl/>
        </w:rPr>
        <w:t>ه جه</w:t>
      </w:r>
      <w:r w:rsidR="009F4C69" w:rsidRPr="003B1277">
        <w:rPr>
          <w:rFonts w:hint="cs"/>
          <w:rtl/>
        </w:rPr>
        <w:t>ی</w:t>
      </w:r>
      <w:r w:rsidRPr="003B1277">
        <w:rPr>
          <w:rFonts w:hint="cs"/>
          <w:rtl/>
        </w:rPr>
        <w:t>ز</w:t>
      </w:r>
      <w:r w:rsidR="009F4C69" w:rsidRPr="003B1277">
        <w:rPr>
          <w:rFonts w:hint="cs"/>
          <w:rtl/>
        </w:rPr>
        <w:t>ی</w:t>
      </w:r>
      <w:r w:rsidRPr="003B1277">
        <w:rPr>
          <w:rFonts w:hint="cs"/>
          <w:rtl/>
        </w:rPr>
        <w:t>ه بر مرد واجب است و در ا</w:t>
      </w:r>
      <w:r w:rsidR="009F4C69" w:rsidRPr="003B1277">
        <w:rPr>
          <w:rFonts w:hint="cs"/>
          <w:rtl/>
        </w:rPr>
        <w:t>ی</w:t>
      </w:r>
      <w:r w:rsidRPr="003B1277">
        <w:rPr>
          <w:rFonts w:hint="cs"/>
          <w:rtl/>
        </w:rPr>
        <w:t>ن مورد ه</w:t>
      </w:r>
      <w:r w:rsidR="009F4C69" w:rsidRPr="003B1277">
        <w:rPr>
          <w:rFonts w:hint="cs"/>
          <w:rtl/>
        </w:rPr>
        <w:t>ی</w:t>
      </w:r>
      <w:r w:rsidRPr="003B1277">
        <w:rPr>
          <w:rFonts w:hint="cs"/>
          <w:rtl/>
        </w:rPr>
        <w:t>چ‌گونه مسئول</w:t>
      </w:r>
      <w:r w:rsidR="009F4C69" w:rsidRPr="003B1277">
        <w:rPr>
          <w:rFonts w:hint="cs"/>
          <w:rtl/>
        </w:rPr>
        <w:t>ی</w:t>
      </w:r>
      <w:r w:rsidRPr="003B1277">
        <w:rPr>
          <w:rFonts w:hint="cs"/>
          <w:rtl/>
        </w:rPr>
        <w:t>ت</w:t>
      </w:r>
      <w:r w:rsidR="009F4C69" w:rsidRPr="003B1277">
        <w:rPr>
          <w:rFonts w:hint="cs"/>
          <w:rtl/>
        </w:rPr>
        <w:t>ی</w:t>
      </w:r>
      <w:r w:rsidRPr="003B1277">
        <w:rPr>
          <w:rFonts w:hint="cs"/>
          <w:rtl/>
        </w:rPr>
        <w:t xml:space="preserve"> متوجه زن ن</w:t>
      </w:r>
      <w:r w:rsidR="009F4C69" w:rsidRPr="003B1277">
        <w:rPr>
          <w:rFonts w:hint="cs"/>
          <w:rtl/>
        </w:rPr>
        <w:t>ی</w:t>
      </w:r>
      <w:r w:rsidRPr="003B1277">
        <w:rPr>
          <w:rFonts w:hint="cs"/>
          <w:rtl/>
        </w:rPr>
        <w:t>ست. و ته</w:t>
      </w:r>
      <w:r w:rsidR="009F4C69" w:rsidRPr="003B1277">
        <w:rPr>
          <w:rFonts w:hint="cs"/>
          <w:rtl/>
        </w:rPr>
        <w:t>ی</w:t>
      </w:r>
      <w:r w:rsidRPr="003B1277">
        <w:rPr>
          <w:rFonts w:hint="cs"/>
          <w:rtl/>
        </w:rPr>
        <w:t>ه مس</w:t>
      </w:r>
      <w:r w:rsidR="003661DC" w:rsidRPr="003B1277">
        <w:rPr>
          <w:rFonts w:hint="cs"/>
          <w:rtl/>
        </w:rPr>
        <w:t>ک</w:t>
      </w:r>
      <w:r w:rsidRPr="003B1277">
        <w:rPr>
          <w:rFonts w:hint="cs"/>
          <w:rtl/>
        </w:rPr>
        <w:t>ن و وسا</w:t>
      </w:r>
      <w:r w:rsidR="009F4C69" w:rsidRPr="003B1277">
        <w:rPr>
          <w:rFonts w:hint="cs"/>
          <w:rtl/>
        </w:rPr>
        <w:t>ی</w:t>
      </w:r>
      <w:r w:rsidRPr="003B1277">
        <w:rPr>
          <w:rFonts w:hint="cs"/>
          <w:rtl/>
        </w:rPr>
        <w:t>ل منزل هم‌چون ته</w:t>
      </w:r>
      <w:r w:rsidR="009F4C69" w:rsidRPr="003B1277">
        <w:rPr>
          <w:rFonts w:hint="cs"/>
          <w:rtl/>
        </w:rPr>
        <w:t>ی</w:t>
      </w:r>
      <w:r w:rsidRPr="003B1277">
        <w:rPr>
          <w:rFonts w:hint="cs"/>
          <w:rtl/>
        </w:rPr>
        <w:t>ه لباس و غذا</w:t>
      </w:r>
      <w:r w:rsidR="009F4C69" w:rsidRPr="003B1277">
        <w:rPr>
          <w:rFonts w:hint="cs"/>
          <w:rtl/>
        </w:rPr>
        <w:t>ی</w:t>
      </w:r>
      <w:r w:rsidRPr="003B1277">
        <w:rPr>
          <w:rFonts w:hint="cs"/>
          <w:rtl/>
        </w:rPr>
        <w:t xml:space="preserve"> زن برعهده مرد است. اما مهر</w:t>
      </w:r>
      <w:r w:rsidR="009F4C69" w:rsidRPr="003B1277">
        <w:rPr>
          <w:rFonts w:hint="cs"/>
          <w:rtl/>
        </w:rPr>
        <w:t>ی</w:t>
      </w:r>
      <w:r w:rsidRPr="003B1277">
        <w:rPr>
          <w:rFonts w:hint="cs"/>
          <w:rtl/>
        </w:rPr>
        <w:t>ه‌ا</w:t>
      </w:r>
      <w:r w:rsidR="009F4C69" w:rsidRPr="003B1277">
        <w:rPr>
          <w:rFonts w:hint="cs"/>
          <w:rtl/>
        </w:rPr>
        <w:t>ی</w:t>
      </w:r>
      <w:r w:rsidRPr="003B1277">
        <w:rPr>
          <w:rFonts w:hint="cs"/>
          <w:rtl/>
        </w:rPr>
        <w:t xml:space="preserve"> را </w:t>
      </w:r>
      <w:r w:rsidR="003661DC" w:rsidRPr="003B1277">
        <w:rPr>
          <w:rFonts w:hint="cs"/>
          <w:rtl/>
        </w:rPr>
        <w:t>ک</w:t>
      </w:r>
      <w:r w:rsidRPr="003B1277">
        <w:rPr>
          <w:rFonts w:hint="cs"/>
          <w:rtl/>
        </w:rPr>
        <w:t>ه مرد برا</w:t>
      </w:r>
      <w:r w:rsidR="009F4C69" w:rsidRPr="003B1277">
        <w:rPr>
          <w:rFonts w:hint="cs"/>
          <w:rtl/>
        </w:rPr>
        <w:t>ی</w:t>
      </w:r>
      <w:r w:rsidRPr="003B1277">
        <w:rPr>
          <w:rFonts w:hint="cs"/>
          <w:rtl/>
        </w:rPr>
        <w:t xml:space="preserve"> همسرش در نظر م</w:t>
      </w:r>
      <w:r w:rsidR="009F4C69" w:rsidRPr="003B1277">
        <w:rPr>
          <w:rFonts w:hint="cs"/>
          <w:rtl/>
        </w:rPr>
        <w:t>ی</w:t>
      </w:r>
      <w:r w:rsidRPr="003B1277">
        <w:rPr>
          <w:rFonts w:hint="cs"/>
          <w:rtl/>
        </w:rPr>
        <w:t>‌گ</w:t>
      </w:r>
      <w:r w:rsidR="009F4C69" w:rsidRPr="003B1277">
        <w:rPr>
          <w:rFonts w:hint="cs"/>
          <w:rtl/>
        </w:rPr>
        <w:t>ی</w:t>
      </w:r>
      <w:r w:rsidRPr="003B1277">
        <w:rPr>
          <w:rFonts w:hint="cs"/>
          <w:rtl/>
        </w:rPr>
        <w:t>رد اساساً برا</w:t>
      </w:r>
      <w:r w:rsidR="009F4C69" w:rsidRPr="003B1277">
        <w:rPr>
          <w:rFonts w:hint="cs"/>
          <w:rtl/>
        </w:rPr>
        <w:t>ی</w:t>
      </w:r>
      <w:r w:rsidRPr="003B1277">
        <w:rPr>
          <w:rFonts w:hint="cs"/>
          <w:rtl/>
        </w:rPr>
        <w:t xml:space="preserve"> ته</w:t>
      </w:r>
      <w:r w:rsidR="009F4C69" w:rsidRPr="003B1277">
        <w:rPr>
          <w:rFonts w:hint="cs"/>
          <w:rtl/>
        </w:rPr>
        <w:t>ی</w:t>
      </w:r>
      <w:r w:rsidRPr="003B1277">
        <w:rPr>
          <w:rFonts w:hint="cs"/>
          <w:rtl/>
        </w:rPr>
        <w:t>ه جهاز ن</w:t>
      </w:r>
      <w:r w:rsidR="009F4C69" w:rsidRPr="003B1277">
        <w:rPr>
          <w:rFonts w:hint="cs"/>
          <w:rtl/>
        </w:rPr>
        <w:t>ی</w:t>
      </w:r>
      <w:r w:rsidRPr="003B1277">
        <w:rPr>
          <w:rFonts w:hint="cs"/>
          <w:rtl/>
        </w:rPr>
        <w:t>ست، بل</w:t>
      </w:r>
      <w:r w:rsidR="003661DC" w:rsidRPr="003B1277">
        <w:rPr>
          <w:rFonts w:hint="cs"/>
          <w:rtl/>
        </w:rPr>
        <w:t>ک</w:t>
      </w:r>
      <w:r w:rsidRPr="003B1277">
        <w:rPr>
          <w:rFonts w:hint="cs"/>
          <w:rtl/>
        </w:rPr>
        <w:t>ه بخشش مال</w:t>
      </w:r>
      <w:r w:rsidR="009F4C69" w:rsidRPr="003B1277">
        <w:rPr>
          <w:rFonts w:hint="cs"/>
          <w:rtl/>
        </w:rPr>
        <w:t>ی</w:t>
      </w:r>
      <w:r w:rsidRPr="003B1277">
        <w:rPr>
          <w:rFonts w:hint="cs"/>
          <w:rtl/>
        </w:rPr>
        <w:t xml:space="preserve"> و حق</w:t>
      </w:r>
      <w:r w:rsidR="009F4C69" w:rsidRPr="003B1277">
        <w:rPr>
          <w:rFonts w:hint="cs"/>
          <w:rtl/>
        </w:rPr>
        <w:t>ی</w:t>
      </w:r>
      <w:r w:rsidRPr="003B1277">
        <w:rPr>
          <w:rFonts w:hint="cs"/>
          <w:rtl/>
        </w:rPr>
        <w:t xml:space="preserve"> است </w:t>
      </w:r>
      <w:r w:rsidR="003661DC" w:rsidRPr="003B1277">
        <w:rPr>
          <w:rFonts w:hint="cs"/>
          <w:rtl/>
        </w:rPr>
        <w:t>ک</w:t>
      </w:r>
      <w:r w:rsidRPr="003B1277">
        <w:rPr>
          <w:rFonts w:hint="cs"/>
          <w:rtl/>
        </w:rPr>
        <w:t>ه آن را برا</w:t>
      </w:r>
      <w:r w:rsidR="009F4C69" w:rsidRPr="003B1277">
        <w:rPr>
          <w:rFonts w:hint="cs"/>
          <w:rtl/>
        </w:rPr>
        <w:t>ی</w:t>
      </w:r>
      <w:r w:rsidRPr="003B1277">
        <w:rPr>
          <w:rFonts w:hint="cs"/>
          <w:rtl/>
        </w:rPr>
        <w:t xml:space="preserve"> همسرش متقبل م</w:t>
      </w:r>
      <w:r w:rsidR="009F4C69" w:rsidRPr="003B1277">
        <w:rPr>
          <w:rFonts w:hint="cs"/>
          <w:rtl/>
        </w:rPr>
        <w:t>ی</w:t>
      </w:r>
      <w:r w:rsidRPr="003B1277">
        <w:rPr>
          <w:rFonts w:hint="cs"/>
          <w:rtl/>
        </w:rPr>
        <w:t>‌شود. ز</w:t>
      </w:r>
      <w:r w:rsidR="009F4C69" w:rsidRPr="003B1277">
        <w:rPr>
          <w:rFonts w:hint="cs"/>
          <w:rtl/>
        </w:rPr>
        <w:t>ی</w:t>
      </w:r>
      <w:r w:rsidRPr="003B1277">
        <w:rPr>
          <w:rFonts w:hint="cs"/>
          <w:rtl/>
        </w:rPr>
        <w:t>را خداوند متعال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5C453E" w:rsidRPr="003B1277" w:rsidRDefault="005C453E" w:rsidP="009E0F00">
      <w:pPr>
        <w:tabs>
          <w:tab w:val="right" w:pos="7371"/>
        </w:tabs>
        <w:ind w:firstLine="284"/>
        <w:jc w:val="both"/>
        <w:rPr>
          <w:rStyle w:val="Char5"/>
          <w:rtl/>
        </w:rPr>
      </w:pPr>
      <w:r w:rsidRPr="007E1E3E">
        <w:rPr>
          <w:rFonts w:ascii="Traditional Arabic" w:hAnsi="Traditional Arabic"/>
          <w:sz w:val="28"/>
          <w:szCs w:val="28"/>
          <w:rtl/>
          <w:lang w:bidi="fa-IR"/>
        </w:rPr>
        <w:t>﴿</w:t>
      </w:r>
      <w:r w:rsidR="009E0F00" w:rsidRPr="007E1E3E">
        <w:rPr>
          <w:rFonts w:ascii="KFGQPC Uthmanic Script HAFS" w:hAnsi="KFGQPC Uthmanic Script HAFS" w:cs="KFGQPC Uthmanic Script HAFS" w:hint="cs"/>
          <w:sz w:val="28"/>
          <w:szCs w:val="28"/>
          <w:rtl/>
        </w:rPr>
        <w:t>وَءَاتُواْ</w:t>
      </w:r>
      <w:r w:rsidR="009E0F00" w:rsidRPr="007E1E3E">
        <w:rPr>
          <w:rFonts w:ascii="KFGQPC Uthmanic Script HAFS" w:hAnsi="KFGQPC Uthmanic Script HAFS" w:cs="KFGQPC Uthmanic Script HAFS"/>
          <w:sz w:val="28"/>
          <w:szCs w:val="28"/>
          <w:rtl/>
        </w:rPr>
        <w:t xml:space="preserve"> </w:t>
      </w:r>
      <w:r w:rsidR="009E0F00" w:rsidRPr="007E1E3E">
        <w:rPr>
          <w:rFonts w:ascii="KFGQPC Uthmanic Script HAFS" w:hAnsi="KFGQPC Uthmanic Script HAFS" w:cs="KFGQPC Uthmanic Script HAFS" w:hint="cs"/>
          <w:sz w:val="28"/>
          <w:szCs w:val="28"/>
          <w:rtl/>
        </w:rPr>
        <w:t>ٱلنِّسَآءَ</w:t>
      </w:r>
      <w:r w:rsidR="009E0F00" w:rsidRPr="007E1E3E">
        <w:rPr>
          <w:rFonts w:ascii="KFGQPC Uthmanic Script HAFS" w:hAnsi="KFGQPC Uthmanic Script HAFS" w:cs="KFGQPC Uthmanic Script HAFS"/>
          <w:sz w:val="28"/>
          <w:szCs w:val="28"/>
          <w:rtl/>
        </w:rPr>
        <w:t xml:space="preserve"> صَدُقَٰتِهِنَّ نِحۡلَةٗۚ</w:t>
      </w:r>
      <w:r w:rsidRPr="007E1E3E">
        <w:rPr>
          <w:rFonts w:ascii="Traditional Arabic" w:hAnsi="Traditional Arabic"/>
          <w:sz w:val="28"/>
          <w:szCs w:val="28"/>
          <w:rtl/>
          <w:lang w:bidi="fa-IR"/>
        </w:rPr>
        <w:t>﴾</w:t>
      </w:r>
      <w:r w:rsidRPr="003B1277">
        <w:rPr>
          <w:rStyle w:val="Char5"/>
          <w:rFonts w:hint="cs"/>
          <w:rtl/>
        </w:rPr>
        <w:t xml:space="preserve"> </w:t>
      </w:r>
      <w:r w:rsidRPr="000C53E3">
        <w:rPr>
          <w:rStyle w:val="Char6"/>
          <w:rtl/>
        </w:rPr>
        <w:t>[</w:t>
      </w:r>
      <w:r w:rsidRPr="000C53E3">
        <w:rPr>
          <w:rStyle w:val="Char6"/>
          <w:rFonts w:hint="cs"/>
          <w:rtl/>
        </w:rPr>
        <w:t>النساء: 4</w:t>
      </w:r>
      <w:r w:rsidRPr="000C53E3">
        <w:rPr>
          <w:rStyle w:val="Char6"/>
          <w:rtl/>
        </w:rPr>
        <w:t>]</w:t>
      </w:r>
      <w:r w:rsidRPr="003B1277">
        <w:rPr>
          <w:rStyle w:val="Char5"/>
          <w:rFonts w:hint="cs"/>
          <w:rtl/>
        </w:rPr>
        <w:t>.</w:t>
      </w:r>
    </w:p>
    <w:p w:rsidR="004B4F01" w:rsidRPr="003B1277" w:rsidRDefault="004B4F01" w:rsidP="000C53E3">
      <w:pPr>
        <w:pStyle w:val="a5"/>
        <w:rPr>
          <w:rtl/>
        </w:rPr>
      </w:pPr>
      <w:r w:rsidRPr="003B1277">
        <w:rPr>
          <w:rFonts w:hint="cs"/>
          <w:rtl/>
        </w:rPr>
        <w:t>«</w:t>
      </w:r>
      <w:r w:rsidR="00F77240" w:rsidRPr="003B1277">
        <w:rPr>
          <w:rFonts w:hint="cs"/>
          <w:rtl/>
        </w:rPr>
        <w:t>از رو</w:t>
      </w:r>
      <w:r w:rsidR="009F4C69" w:rsidRPr="003B1277">
        <w:rPr>
          <w:rFonts w:hint="cs"/>
          <w:rtl/>
        </w:rPr>
        <w:t>ی</w:t>
      </w:r>
      <w:r w:rsidR="00F77240" w:rsidRPr="003B1277">
        <w:rPr>
          <w:rFonts w:hint="cs"/>
          <w:rtl/>
        </w:rPr>
        <w:t xml:space="preserve"> رضا و رغبت مهر</w:t>
      </w:r>
      <w:r w:rsidR="009F4C69" w:rsidRPr="003B1277">
        <w:rPr>
          <w:rFonts w:hint="cs"/>
          <w:rtl/>
        </w:rPr>
        <w:t>ی</w:t>
      </w:r>
      <w:r w:rsidR="00F77240" w:rsidRPr="003B1277">
        <w:rPr>
          <w:rFonts w:hint="cs"/>
          <w:rtl/>
        </w:rPr>
        <w:t>ه‌ها</w:t>
      </w:r>
      <w:r w:rsidR="009F4C69" w:rsidRPr="003B1277">
        <w:rPr>
          <w:rFonts w:hint="cs"/>
          <w:rtl/>
        </w:rPr>
        <w:t>ی</w:t>
      </w:r>
      <w:r w:rsidR="00F77240" w:rsidRPr="003B1277">
        <w:rPr>
          <w:rFonts w:hint="cs"/>
          <w:rtl/>
        </w:rPr>
        <w:t xml:space="preserve"> زنان را بپرداز</w:t>
      </w:r>
      <w:r w:rsidR="009F4C69" w:rsidRPr="003B1277">
        <w:rPr>
          <w:rFonts w:hint="cs"/>
          <w:rtl/>
        </w:rPr>
        <w:t>ی</w:t>
      </w:r>
      <w:r w:rsidR="00F77240" w:rsidRPr="003B1277">
        <w:rPr>
          <w:rFonts w:hint="cs"/>
          <w:rtl/>
        </w:rPr>
        <w:t>د</w:t>
      </w:r>
      <w:r w:rsidRPr="003B1277">
        <w:rPr>
          <w:rFonts w:hint="cs"/>
          <w:rtl/>
        </w:rPr>
        <w:t xml:space="preserve">». </w:t>
      </w:r>
    </w:p>
    <w:p w:rsidR="00906143" w:rsidRPr="003B1277" w:rsidRDefault="00223AEA" w:rsidP="000C53E3">
      <w:pPr>
        <w:pStyle w:val="a5"/>
        <w:rPr>
          <w:rtl/>
        </w:rPr>
      </w:pPr>
      <w:r w:rsidRPr="003B1277">
        <w:rPr>
          <w:rFonts w:hint="cs"/>
          <w:rtl/>
        </w:rPr>
        <w:t>به هم</w:t>
      </w:r>
      <w:r w:rsidR="009F4C69" w:rsidRPr="003B1277">
        <w:rPr>
          <w:rFonts w:hint="cs"/>
          <w:rtl/>
        </w:rPr>
        <w:t>ی</w:t>
      </w:r>
      <w:r w:rsidRPr="003B1277">
        <w:rPr>
          <w:rFonts w:hint="cs"/>
          <w:rtl/>
        </w:rPr>
        <w:t>ن دل</w:t>
      </w:r>
      <w:r w:rsidR="009F4C69" w:rsidRPr="003B1277">
        <w:rPr>
          <w:rFonts w:hint="cs"/>
          <w:rtl/>
        </w:rPr>
        <w:t>ی</w:t>
      </w:r>
      <w:r w:rsidRPr="003B1277">
        <w:rPr>
          <w:rFonts w:hint="cs"/>
          <w:rtl/>
        </w:rPr>
        <w:t>ل خانواده داماد نبا</w:t>
      </w:r>
      <w:r w:rsidR="009F4C69" w:rsidRPr="003B1277">
        <w:rPr>
          <w:rFonts w:hint="cs"/>
          <w:rtl/>
        </w:rPr>
        <w:t>ی</w:t>
      </w:r>
      <w:r w:rsidRPr="003B1277">
        <w:rPr>
          <w:rFonts w:hint="cs"/>
          <w:rtl/>
        </w:rPr>
        <w:t xml:space="preserve">د انتظار داشته باشند </w:t>
      </w:r>
      <w:r w:rsidR="003661DC" w:rsidRPr="003B1277">
        <w:rPr>
          <w:rFonts w:hint="cs"/>
          <w:rtl/>
        </w:rPr>
        <w:t>ک</w:t>
      </w:r>
      <w:r w:rsidRPr="003B1277">
        <w:rPr>
          <w:rFonts w:hint="cs"/>
          <w:rtl/>
        </w:rPr>
        <w:t xml:space="preserve">ه خانواده دختر </w:t>
      </w:r>
      <w:r w:rsidR="009F4C69" w:rsidRPr="003B1277">
        <w:rPr>
          <w:rFonts w:hint="cs"/>
          <w:rtl/>
        </w:rPr>
        <w:t>ی</w:t>
      </w:r>
      <w:r w:rsidRPr="003B1277">
        <w:rPr>
          <w:rFonts w:hint="cs"/>
          <w:rtl/>
        </w:rPr>
        <w:t>ا خود او مهر</w:t>
      </w:r>
      <w:r w:rsidR="009F4C69" w:rsidRPr="003B1277">
        <w:rPr>
          <w:rFonts w:hint="cs"/>
          <w:rtl/>
        </w:rPr>
        <w:t>ی</w:t>
      </w:r>
      <w:r w:rsidRPr="003B1277">
        <w:rPr>
          <w:rFonts w:hint="cs"/>
          <w:rtl/>
        </w:rPr>
        <w:t>ه‌اش را صرف خر</w:t>
      </w:r>
      <w:r w:rsidR="009F4C69" w:rsidRPr="003B1277">
        <w:rPr>
          <w:rFonts w:hint="cs"/>
          <w:rtl/>
        </w:rPr>
        <w:t>ی</w:t>
      </w:r>
      <w:r w:rsidRPr="003B1277">
        <w:rPr>
          <w:rFonts w:hint="cs"/>
          <w:rtl/>
        </w:rPr>
        <w:t>د جهاز بنما</w:t>
      </w:r>
      <w:r w:rsidR="009F4C69" w:rsidRPr="003B1277">
        <w:rPr>
          <w:rFonts w:hint="cs"/>
          <w:rtl/>
        </w:rPr>
        <w:t>ی</w:t>
      </w:r>
      <w:r w:rsidRPr="003B1277">
        <w:rPr>
          <w:rFonts w:hint="cs"/>
          <w:rtl/>
        </w:rPr>
        <w:t xml:space="preserve">ند، </w:t>
      </w:r>
      <w:r w:rsidR="009F4C69" w:rsidRPr="003B1277">
        <w:rPr>
          <w:rFonts w:hint="cs"/>
          <w:rtl/>
        </w:rPr>
        <w:t>ی</w:t>
      </w:r>
      <w:r w:rsidRPr="003B1277">
        <w:rPr>
          <w:rFonts w:hint="cs"/>
          <w:rtl/>
        </w:rPr>
        <w:t>ا پس از توافق چ</w:t>
      </w:r>
      <w:r w:rsidR="009F4C69" w:rsidRPr="003B1277">
        <w:rPr>
          <w:rFonts w:hint="cs"/>
          <w:rtl/>
        </w:rPr>
        <w:t>ی</w:t>
      </w:r>
      <w:r w:rsidRPr="003B1277">
        <w:rPr>
          <w:rFonts w:hint="cs"/>
          <w:rtl/>
        </w:rPr>
        <w:t>ز</w:t>
      </w:r>
      <w:r w:rsidR="009F4C69" w:rsidRPr="003B1277">
        <w:rPr>
          <w:rFonts w:hint="cs"/>
          <w:rtl/>
        </w:rPr>
        <w:t>ی</w:t>
      </w:r>
      <w:r w:rsidRPr="003B1277">
        <w:rPr>
          <w:rFonts w:hint="cs"/>
          <w:rtl/>
        </w:rPr>
        <w:t xml:space="preserve"> از آن را </w:t>
      </w:r>
      <w:r w:rsidR="003661DC" w:rsidRPr="003B1277">
        <w:rPr>
          <w:rFonts w:hint="cs"/>
          <w:rtl/>
        </w:rPr>
        <w:t>ک</w:t>
      </w:r>
      <w:r w:rsidRPr="003B1277">
        <w:rPr>
          <w:rFonts w:hint="cs"/>
          <w:rtl/>
        </w:rPr>
        <w:t xml:space="preserve">م </w:t>
      </w:r>
      <w:r w:rsidR="003661DC" w:rsidRPr="003B1277">
        <w:rPr>
          <w:rFonts w:hint="cs"/>
          <w:rtl/>
        </w:rPr>
        <w:t>ک</w:t>
      </w:r>
      <w:r w:rsidRPr="003B1277">
        <w:rPr>
          <w:rFonts w:hint="cs"/>
          <w:rtl/>
        </w:rPr>
        <w:t>نند.</w:t>
      </w:r>
    </w:p>
    <w:p w:rsidR="00223AEA" w:rsidRPr="003B1277" w:rsidRDefault="00E2247A" w:rsidP="000C53E3">
      <w:pPr>
        <w:pStyle w:val="a5"/>
        <w:rPr>
          <w:rtl/>
        </w:rPr>
      </w:pPr>
      <w:r w:rsidRPr="003B1277">
        <w:rPr>
          <w:rFonts w:hint="cs"/>
          <w:rtl/>
        </w:rPr>
        <w:t xml:space="preserve">اما </w:t>
      </w:r>
      <w:r w:rsidR="0095430C" w:rsidRPr="003B1277">
        <w:rPr>
          <w:rFonts w:hint="cs"/>
          <w:rtl/>
        </w:rPr>
        <w:t>چنانچه</w:t>
      </w:r>
      <w:r w:rsidRPr="003B1277">
        <w:rPr>
          <w:rFonts w:hint="cs"/>
          <w:rtl/>
        </w:rPr>
        <w:t xml:space="preserve"> براساس عرف برخ</w:t>
      </w:r>
      <w:r w:rsidR="009F4C69" w:rsidRPr="003B1277">
        <w:rPr>
          <w:rFonts w:hint="cs"/>
          <w:rtl/>
        </w:rPr>
        <w:t>ی</w:t>
      </w:r>
      <w:r w:rsidRPr="003B1277">
        <w:rPr>
          <w:rFonts w:hint="cs"/>
          <w:rtl/>
        </w:rPr>
        <w:t xml:space="preserve"> ممال</w:t>
      </w:r>
      <w:r w:rsidR="003661DC" w:rsidRPr="003B1277">
        <w:rPr>
          <w:rFonts w:hint="cs"/>
          <w:rtl/>
        </w:rPr>
        <w:t>ک</w:t>
      </w:r>
      <w:r w:rsidRPr="003B1277">
        <w:rPr>
          <w:rFonts w:hint="cs"/>
          <w:rtl/>
        </w:rPr>
        <w:t xml:space="preserve"> زن اقدام به خر</w:t>
      </w:r>
      <w:r w:rsidR="009F4C69" w:rsidRPr="003B1277">
        <w:rPr>
          <w:rFonts w:hint="cs"/>
          <w:rtl/>
        </w:rPr>
        <w:t>ی</w:t>
      </w:r>
      <w:r w:rsidRPr="003B1277">
        <w:rPr>
          <w:rFonts w:hint="cs"/>
          <w:rtl/>
        </w:rPr>
        <w:t>د جه</w:t>
      </w:r>
      <w:r w:rsidR="009F4C69" w:rsidRPr="003B1277">
        <w:rPr>
          <w:rFonts w:hint="cs"/>
          <w:rtl/>
        </w:rPr>
        <w:t>ی</w:t>
      </w:r>
      <w:r w:rsidRPr="003B1277">
        <w:rPr>
          <w:rFonts w:hint="cs"/>
          <w:rtl/>
        </w:rPr>
        <w:t>ز</w:t>
      </w:r>
      <w:r w:rsidR="009F4C69" w:rsidRPr="003B1277">
        <w:rPr>
          <w:rFonts w:hint="cs"/>
          <w:rtl/>
        </w:rPr>
        <w:t>ی</w:t>
      </w:r>
      <w:r w:rsidRPr="003B1277">
        <w:rPr>
          <w:rFonts w:hint="cs"/>
          <w:rtl/>
        </w:rPr>
        <w:t>ه نما</w:t>
      </w:r>
      <w:r w:rsidR="009F4C69" w:rsidRPr="003B1277">
        <w:rPr>
          <w:rFonts w:hint="cs"/>
          <w:rtl/>
        </w:rPr>
        <w:t>ی</w:t>
      </w:r>
      <w:r w:rsidRPr="003B1277">
        <w:rPr>
          <w:rFonts w:hint="cs"/>
          <w:rtl/>
        </w:rPr>
        <w:t>د، همه وسا</w:t>
      </w:r>
      <w:r w:rsidR="009F4C69" w:rsidRPr="003B1277">
        <w:rPr>
          <w:rFonts w:hint="cs"/>
          <w:rtl/>
        </w:rPr>
        <w:t>ی</w:t>
      </w:r>
      <w:r w:rsidRPr="003B1277">
        <w:rPr>
          <w:rFonts w:hint="cs"/>
          <w:rtl/>
        </w:rPr>
        <w:t>ل</w:t>
      </w:r>
      <w:r w:rsidR="009F4C69" w:rsidRPr="003B1277">
        <w:rPr>
          <w:rFonts w:hint="cs"/>
          <w:rtl/>
        </w:rPr>
        <w:t>ی</w:t>
      </w:r>
      <w:r w:rsidRPr="003B1277">
        <w:rPr>
          <w:rFonts w:hint="cs"/>
          <w:rtl/>
        </w:rPr>
        <w:t xml:space="preserve"> را </w:t>
      </w:r>
      <w:r w:rsidR="003661DC" w:rsidRPr="003B1277">
        <w:rPr>
          <w:rFonts w:hint="cs"/>
          <w:rtl/>
        </w:rPr>
        <w:t>ک</w:t>
      </w:r>
      <w:r w:rsidRPr="003B1277">
        <w:rPr>
          <w:rFonts w:hint="cs"/>
          <w:rtl/>
        </w:rPr>
        <w:t>ه خر</w:t>
      </w:r>
      <w:r w:rsidR="009F4C69" w:rsidRPr="003B1277">
        <w:rPr>
          <w:rFonts w:hint="cs"/>
          <w:rtl/>
        </w:rPr>
        <w:t>ی</w:t>
      </w:r>
      <w:r w:rsidRPr="003B1277">
        <w:rPr>
          <w:rFonts w:hint="cs"/>
          <w:rtl/>
        </w:rPr>
        <w:t>دار</w:t>
      </w:r>
      <w:r w:rsidR="009F4C69" w:rsidRPr="003B1277">
        <w:rPr>
          <w:rFonts w:hint="cs"/>
          <w:rtl/>
        </w:rPr>
        <w:t>ی</w:t>
      </w:r>
      <w:r w:rsidRPr="003B1277">
        <w:rPr>
          <w:rFonts w:hint="cs"/>
          <w:rtl/>
        </w:rPr>
        <w:t xml:space="preserve"> نموده متعلق به خود اوست و حق دخل و تصرف </w:t>
      </w:r>
      <w:r w:rsidR="003661DC" w:rsidRPr="003B1277">
        <w:rPr>
          <w:rFonts w:hint="cs"/>
          <w:rtl/>
        </w:rPr>
        <w:t>ک</w:t>
      </w:r>
      <w:r w:rsidRPr="003B1277">
        <w:rPr>
          <w:rFonts w:hint="cs"/>
          <w:rtl/>
        </w:rPr>
        <w:t>امل را در</w:t>
      </w:r>
      <w:r w:rsidR="00457606" w:rsidRPr="003B1277">
        <w:rPr>
          <w:rFonts w:hint="cs"/>
          <w:rtl/>
        </w:rPr>
        <w:t xml:space="preserve"> آن‌ها </w:t>
      </w:r>
      <w:r w:rsidRPr="003B1277">
        <w:rPr>
          <w:rFonts w:hint="cs"/>
          <w:rtl/>
        </w:rPr>
        <w:t>دارد و در مورد مقدار آن سخن او پذ</w:t>
      </w:r>
      <w:r w:rsidR="009F4C69" w:rsidRPr="003B1277">
        <w:rPr>
          <w:rFonts w:hint="cs"/>
          <w:rtl/>
        </w:rPr>
        <w:t>ی</w:t>
      </w:r>
      <w:r w:rsidRPr="003B1277">
        <w:rPr>
          <w:rFonts w:hint="cs"/>
          <w:rtl/>
        </w:rPr>
        <w:t>رفته م</w:t>
      </w:r>
      <w:r w:rsidR="009F4C69" w:rsidRPr="003B1277">
        <w:rPr>
          <w:rFonts w:hint="cs"/>
          <w:rtl/>
        </w:rPr>
        <w:t>ی</w:t>
      </w:r>
      <w:r w:rsidRPr="003B1277">
        <w:rPr>
          <w:rFonts w:hint="cs"/>
          <w:rtl/>
        </w:rPr>
        <w:t>‌شود. اما اگر مرد اقدام به ته</w:t>
      </w:r>
      <w:r w:rsidR="009F4C69" w:rsidRPr="003B1277">
        <w:rPr>
          <w:rFonts w:hint="cs"/>
          <w:rtl/>
        </w:rPr>
        <w:t>ی</w:t>
      </w:r>
      <w:r w:rsidRPr="003B1277">
        <w:rPr>
          <w:rFonts w:hint="cs"/>
          <w:rtl/>
        </w:rPr>
        <w:t>ه جه</w:t>
      </w:r>
      <w:r w:rsidR="009F4C69" w:rsidRPr="003B1277">
        <w:rPr>
          <w:rFonts w:hint="cs"/>
          <w:rtl/>
        </w:rPr>
        <w:t>ی</w:t>
      </w:r>
      <w:r w:rsidRPr="003B1277">
        <w:rPr>
          <w:rFonts w:hint="cs"/>
          <w:rtl/>
        </w:rPr>
        <w:t>ز</w:t>
      </w:r>
      <w:r w:rsidR="009F4C69" w:rsidRPr="003B1277">
        <w:rPr>
          <w:rFonts w:hint="cs"/>
          <w:rtl/>
        </w:rPr>
        <w:t>ی</w:t>
      </w:r>
      <w:r w:rsidRPr="003B1277">
        <w:rPr>
          <w:rFonts w:hint="cs"/>
          <w:rtl/>
        </w:rPr>
        <w:t>ه نما</w:t>
      </w:r>
      <w:r w:rsidR="009F4C69" w:rsidRPr="003B1277">
        <w:rPr>
          <w:rFonts w:hint="cs"/>
          <w:rtl/>
        </w:rPr>
        <w:t>ی</w:t>
      </w:r>
      <w:r w:rsidRPr="003B1277">
        <w:rPr>
          <w:rFonts w:hint="cs"/>
          <w:rtl/>
        </w:rPr>
        <w:t xml:space="preserve">د ـ‌ </w:t>
      </w:r>
      <w:r w:rsidR="003661DC" w:rsidRPr="003B1277">
        <w:rPr>
          <w:rFonts w:hint="cs"/>
          <w:rtl/>
        </w:rPr>
        <w:t>ک</w:t>
      </w:r>
      <w:r w:rsidRPr="003B1277">
        <w:rPr>
          <w:rFonts w:hint="cs"/>
          <w:rtl/>
        </w:rPr>
        <w:t>ه حق اوست ـ اموال جه</w:t>
      </w:r>
      <w:r w:rsidR="009F4C69" w:rsidRPr="003B1277">
        <w:rPr>
          <w:rFonts w:hint="cs"/>
          <w:rtl/>
        </w:rPr>
        <w:t>ی</w:t>
      </w:r>
      <w:r w:rsidRPr="003B1277">
        <w:rPr>
          <w:rFonts w:hint="cs"/>
          <w:rtl/>
        </w:rPr>
        <w:t>ز</w:t>
      </w:r>
      <w:r w:rsidR="009F4C69" w:rsidRPr="003B1277">
        <w:rPr>
          <w:rFonts w:hint="cs"/>
          <w:rtl/>
        </w:rPr>
        <w:t>ی</w:t>
      </w:r>
      <w:r w:rsidRPr="003B1277">
        <w:rPr>
          <w:rFonts w:hint="cs"/>
          <w:rtl/>
        </w:rPr>
        <w:t xml:space="preserve">ه متعلق به اوست و معمولاً در بلاد شام و </w:t>
      </w:r>
      <w:r w:rsidR="003661DC" w:rsidRPr="003B1277">
        <w:rPr>
          <w:rFonts w:hint="cs"/>
          <w:rtl/>
        </w:rPr>
        <w:t>ک</w:t>
      </w:r>
      <w:r w:rsidRPr="003B1277">
        <w:rPr>
          <w:rFonts w:hint="cs"/>
          <w:rtl/>
        </w:rPr>
        <w:t>شورها</w:t>
      </w:r>
      <w:r w:rsidR="009F4C69" w:rsidRPr="003B1277">
        <w:rPr>
          <w:rFonts w:hint="cs"/>
          <w:rtl/>
        </w:rPr>
        <w:t>ی</w:t>
      </w:r>
      <w:r w:rsidRPr="003B1277">
        <w:rPr>
          <w:rFonts w:hint="cs"/>
          <w:rtl/>
        </w:rPr>
        <w:t xml:space="preserve"> خل</w:t>
      </w:r>
      <w:r w:rsidR="009F4C69" w:rsidRPr="003B1277">
        <w:rPr>
          <w:rFonts w:hint="cs"/>
          <w:rtl/>
        </w:rPr>
        <w:t>ی</w:t>
      </w:r>
      <w:r w:rsidRPr="003B1277">
        <w:rPr>
          <w:rFonts w:hint="cs"/>
          <w:rtl/>
        </w:rPr>
        <w:t>ج رسم بر ا</w:t>
      </w:r>
      <w:r w:rsidR="009F4C69" w:rsidRPr="003B1277">
        <w:rPr>
          <w:rFonts w:hint="cs"/>
          <w:rtl/>
        </w:rPr>
        <w:t>ی</w:t>
      </w:r>
      <w:r w:rsidRPr="003B1277">
        <w:rPr>
          <w:rFonts w:hint="cs"/>
          <w:rtl/>
        </w:rPr>
        <w:t>ن است.</w:t>
      </w:r>
    </w:p>
    <w:p w:rsidR="00E2247A" w:rsidRPr="003B1277" w:rsidRDefault="00E2247A" w:rsidP="000C53E3">
      <w:pPr>
        <w:pStyle w:val="a5"/>
        <w:rPr>
          <w:rtl/>
        </w:rPr>
      </w:pPr>
      <w:r w:rsidRPr="003B1277">
        <w:rPr>
          <w:rFonts w:hint="cs"/>
          <w:rtl/>
        </w:rPr>
        <w:lastRenderedPageBreak/>
        <w:t>معمولاً زنان در مورد نوع جهاز و بها</w:t>
      </w:r>
      <w:r w:rsidR="009F4C69" w:rsidRPr="003B1277">
        <w:rPr>
          <w:rFonts w:hint="cs"/>
          <w:rtl/>
        </w:rPr>
        <w:t>ی</w:t>
      </w:r>
      <w:r w:rsidR="00457606" w:rsidRPr="003B1277">
        <w:rPr>
          <w:rFonts w:hint="cs"/>
          <w:rtl/>
        </w:rPr>
        <w:t xml:space="preserve"> آن‌ها </w:t>
      </w:r>
      <w:r w:rsidRPr="003B1277">
        <w:rPr>
          <w:rFonts w:hint="cs"/>
          <w:rtl/>
        </w:rPr>
        <w:t>و ا</w:t>
      </w:r>
      <w:r w:rsidR="009F4C69" w:rsidRPr="003B1277">
        <w:rPr>
          <w:rFonts w:hint="cs"/>
          <w:rtl/>
        </w:rPr>
        <w:t>ی</w:t>
      </w:r>
      <w:r w:rsidRPr="003B1277">
        <w:rPr>
          <w:rFonts w:hint="cs"/>
          <w:rtl/>
        </w:rPr>
        <w:t>ن‌</w:t>
      </w:r>
      <w:r w:rsidR="003661DC" w:rsidRPr="003B1277">
        <w:rPr>
          <w:rFonts w:hint="cs"/>
          <w:rtl/>
        </w:rPr>
        <w:t>ک</w:t>
      </w:r>
      <w:r w:rsidRPr="003B1277">
        <w:rPr>
          <w:rFonts w:hint="cs"/>
          <w:rtl/>
        </w:rPr>
        <w:t xml:space="preserve">ه ساخت خارج </w:t>
      </w:r>
      <w:r w:rsidR="009F4C69" w:rsidRPr="003B1277">
        <w:rPr>
          <w:rFonts w:hint="cs"/>
          <w:rtl/>
        </w:rPr>
        <w:t>ی</w:t>
      </w:r>
      <w:r w:rsidRPr="003B1277">
        <w:rPr>
          <w:rFonts w:hint="cs"/>
          <w:rtl/>
        </w:rPr>
        <w:t>ا داخل است حساس</w:t>
      </w:r>
      <w:r w:rsidR="009F4C69" w:rsidRPr="003B1277">
        <w:rPr>
          <w:rFonts w:hint="cs"/>
          <w:rtl/>
        </w:rPr>
        <w:t>ی</w:t>
      </w:r>
      <w:r w:rsidRPr="003B1277">
        <w:rPr>
          <w:rFonts w:hint="cs"/>
          <w:rtl/>
        </w:rPr>
        <w:t>ت دارند و به آن اهم</w:t>
      </w:r>
      <w:r w:rsidR="009F4C69" w:rsidRPr="003B1277">
        <w:rPr>
          <w:rFonts w:hint="cs"/>
          <w:rtl/>
        </w:rPr>
        <w:t>ی</w:t>
      </w:r>
      <w:r w:rsidRPr="003B1277">
        <w:rPr>
          <w:rFonts w:hint="cs"/>
          <w:rtl/>
        </w:rPr>
        <w:t>ت م</w:t>
      </w:r>
      <w:r w:rsidR="009F4C69" w:rsidRPr="003B1277">
        <w:rPr>
          <w:rFonts w:hint="cs"/>
          <w:rtl/>
        </w:rPr>
        <w:t>ی</w:t>
      </w:r>
      <w:r w:rsidRPr="003B1277">
        <w:rPr>
          <w:rFonts w:hint="cs"/>
          <w:rtl/>
        </w:rPr>
        <w:t>‌دهند، ول</w:t>
      </w:r>
      <w:r w:rsidR="009F4C69" w:rsidRPr="003B1277">
        <w:rPr>
          <w:rFonts w:hint="cs"/>
          <w:rtl/>
        </w:rPr>
        <w:t>ی</w:t>
      </w:r>
      <w:r w:rsidRPr="003B1277">
        <w:rPr>
          <w:rFonts w:hint="cs"/>
          <w:rtl/>
        </w:rPr>
        <w:t xml:space="preserve"> </w:t>
      </w:r>
      <w:r w:rsidR="0095430C" w:rsidRPr="003B1277">
        <w:rPr>
          <w:rFonts w:hint="cs"/>
          <w:rtl/>
        </w:rPr>
        <w:t>چنانچه</w:t>
      </w:r>
      <w:r w:rsidRPr="003B1277">
        <w:rPr>
          <w:rFonts w:hint="cs"/>
          <w:rtl/>
        </w:rPr>
        <w:t xml:space="preserve"> توانا</w:t>
      </w:r>
      <w:r w:rsidR="009F4C69" w:rsidRPr="003B1277">
        <w:rPr>
          <w:rFonts w:hint="cs"/>
          <w:rtl/>
        </w:rPr>
        <w:t>یی</w:t>
      </w:r>
      <w:r w:rsidRPr="003B1277">
        <w:rPr>
          <w:rFonts w:hint="cs"/>
          <w:rtl/>
        </w:rPr>
        <w:t xml:space="preserve"> مال</w:t>
      </w:r>
      <w:r w:rsidR="009F4C69" w:rsidRPr="003B1277">
        <w:rPr>
          <w:rFonts w:hint="cs"/>
          <w:rtl/>
        </w:rPr>
        <w:t>ی</w:t>
      </w:r>
      <w:r w:rsidR="00457606" w:rsidRPr="003B1277">
        <w:rPr>
          <w:rFonts w:hint="cs"/>
          <w:rtl/>
        </w:rPr>
        <w:t xml:space="preserve"> آن‌ها </w:t>
      </w:r>
      <w:r w:rsidRPr="003B1277">
        <w:rPr>
          <w:rFonts w:hint="cs"/>
          <w:rtl/>
        </w:rPr>
        <w:t>اجازه بدهد و سبب ا</w:t>
      </w:r>
      <w:r w:rsidR="009F4C69" w:rsidRPr="003B1277">
        <w:rPr>
          <w:rFonts w:hint="cs"/>
          <w:rtl/>
        </w:rPr>
        <w:t>ی</w:t>
      </w:r>
      <w:r w:rsidRPr="003B1277">
        <w:rPr>
          <w:rFonts w:hint="cs"/>
          <w:rtl/>
        </w:rPr>
        <w:t>جاد فشار به شوهر و خانواده‌اش نگردد و مانع</w:t>
      </w:r>
      <w:r w:rsidR="009F4C69" w:rsidRPr="003B1277">
        <w:rPr>
          <w:rFonts w:hint="cs"/>
          <w:rtl/>
        </w:rPr>
        <w:t>ی</w:t>
      </w:r>
      <w:r w:rsidRPr="003B1277">
        <w:rPr>
          <w:rFonts w:hint="cs"/>
          <w:rtl/>
        </w:rPr>
        <w:t xml:space="preserve"> را بر سر راه ازدواج د</w:t>
      </w:r>
      <w:r w:rsidR="009F4C69" w:rsidRPr="003B1277">
        <w:rPr>
          <w:rFonts w:hint="cs"/>
          <w:rtl/>
        </w:rPr>
        <w:t>ی</w:t>
      </w:r>
      <w:r w:rsidRPr="003B1277">
        <w:rPr>
          <w:rFonts w:hint="cs"/>
          <w:rtl/>
        </w:rPr>
        <w:t>گران فراهم نما</w:t>
      </w:r>
      <w:r w:rsidR="009F4C69" w:rsidRPr="003B1277">
        <w:rPr>
          <w:rFonts w:hint="cs"/>
          <w:rtl/>
        </w:rPr>
        <w:t>ی</w:t>
      </w:r>
      <w:r w:rsidRPr="003B1277">
        <w:rPr>
          <w:rFonts w:hint="cs"/>
          <w:rtl/>
        </w:rPr>
        <w:t>د، مانع</w:t>
      </w:r>
      <w:r w:rsidR="009F4C69" w:rsidRPr="003B1277">
        <w:rPr>
          <w:rFonts w:hint="cs"/>
          <w:rtl/>
        </w:rPr>
        <w:t>ی</w:t>
      </w:r>
      <w:r w:rsidRPr="003B1277">
        <w:rPr>
          <w:rFonts w:hint="cs"/>
          <w:rtl/>
        </w:rPr>
        <w:t xml:space="preserve"> ندارد.</w:t>
      </w:r>
    </w:p>
    <w:p w:rsidR="00E2247A" w:rsidRPr="003B1277" w:rsidRDefault="008822D1" w:rsidP="000C53E3">
      <w:pPr>
        <w:pStyle w:val="a5"/>
        <w:rPr>
          <w:rtl/>
        </w:rPr>
      </w:pPr>
      <w:r w:rsidRPr="003B1277">
        <w:rPr>
          <w:rFonts w:hint="cs"/>
          <w:rtl/>
        </w:rPr>
        <w:t xml:space="preserve">اما اگر شوهر و خانواده او تحت فشار خانواده عروس </w:t>
      </w:r>
      <w:r w:rsidR="009F4C69" w:rsidRPr="003B1277">
        <w:rPr>
          <w:rFonts w:hint="cs"/>
          <w:rtl/>
        </w:rPr>
        <w:t>ی</w:t>
      </w:r>
      <w:r w:rsidRPr="003B1277">
        <w:rPr>
          <w:rFonts w:hint="cs"/>
          <w:rtl/>
        </w:rPr>
        <w:t>ا خود او، مجبور به خر</w:t>
      </w:r>
      <w:r w:rsidR="009F4C69" w:rsidRPr="003B1277">
        <w:rPr>
          <w:rFonts w:hint="cs"/>
          <w:rtl/>
        </w:rPr>
        <w:t>ی</w:t>
      </w:r>
      <w:r w:rsidRPr="003B1277">
        <w:rPr>
          <w:rFonts w:hint="cs"/>
          <w:rtl/>
        </w:rPr>
        <w:t>دن اجناس گران‌ق</w:t>
      </w:r>
      <w:r w:rsidR="009F4C69" w:rsidRPr="003B1277">
        <w:rPr>
          <w:rFonts w:hint="cs"/>
          <w:rtl/>
        </w:rPr>
        <w:t>ی</w:t>
      </w:r>
      <w:r w:rsidRPr="003B1277">
        <w:rPr>
          <w:rFonts w:hint="cs"/>
          <w:rtl/>
        </w:rPr>
        <w:t>مت بشوند و پول ز</w:t>
      </w:r>
      <w:r w:rsidR="009F4C69" w:rsidRPr="003B1277">
        <w:rPr>
          <w:rFonts w:hint="cs"/>
          <w:rtl/>
        </w:rPr>
        <w:t>ی</w:t>
      </w:r>
      <w:r w:rsidRPr="003B1277">
        <w:rPr>
          <w:rFonts w:hint="cs"/>
          <w:rtl/>
        </w:rPr>
        <w:t>اد</w:t>
      </w:r>
      <w:r w:rsidR="009F4C69" w:rsidRPr="003B1277">
        <w:rPr>
          <w:rFonts w:hint="cs"/>
          <w:rtl/>
        </w:rPr>
        <w:t>ی</w:t>
      </w:r>
      <w:r w:rsidRPr="003B1277">
        <w:rPr>
          <w:rFonts w:hint="cs"/>
          <w:rtl/>
        </w:rPr>
        <w:t xml:space="preserve"> را هز</w:t>
      </w:r>
      <w:r w:rsidR="009F4C69" w:rsidRPr="003B1277">
        <w:rPr>
          <w:rFonts w:hint="cs"/>
          <w:rtl/>
        </w:rPr>
        <w:t>ی</w:t>
      </w:r>
      <w:r w:rsidRPr="003B1277">
        <w:rPr>
          <w:rFonts w:hint="cs"/>
          <w:rtl/>
        </w:rPr>
        <w:t>نه نما</w:t>
      </w:r>
      <w:r w:rsidR="009F4C69" w:rsidRPr="003B1277">
        <w:rPr>
          <w:rFonts w:hint="cs"/>
          <w:rtl/>
        </w:rPr>
        <w:t>ی</w:t>
      </w:r>
      <w:r w:rsidRPr="003B1277">
        <w:rPr>
          <w:rFonts w:hint="cs"/>
          <w:rtl/>
        </w:rPr>
        <w:t>ند و باعث فشار و مش</w:t>
      </w:r>
      <w:r w:rsidR="003661DC" w:rsidRPr="003B1277">
        <w:rPr>
          <w:rFonts w:hint="cs"/>
          <w:rtl/>
        </w:rPr>
        <w:t>ک</w:t>
      </w:r>
      <w:r w:rsidRPr="003B1277">
        <w:rPr>
          <w:rFonts w:hint="cs"/>
          <w:rtl/>
        </w:rPr>
        <w:t>لات آنان بشود، چن</w:t>
      </w:r>
      <w:r w:rsidR="009F4C69" w:rsidRPr="003B1277">
        <w:rPr>
          <w:rFonts w:hint="cs"/>
          <w:rtl/>
        </w:rPr>
        <w:t>ی</w:t>
      </w:r>
      <w:r w:rsidRPr="003B1277">
        <w:rPr>
          <w:rFonts w:hint="cs"/>
          <w:rtl/>
        </w:rPr>
        <w:t xml:space="preserve">ن </w:t>
      </w:r>
      <w:r w:rsidR="003661DC" w:rsidRPr="003B1277">
        <w:rPr>
          <w:rFonts w:hint="cs"/>
          <w:rtl/>
        </w:rPr>
        <w:t>ک</w:t>
      </w:r>
      <w:r w:rsidRPr="003B1277">
        <w:rPr>
          <w:rFonts w:hint="cs"/>
          <w:rtl/>
        </w:rPr>
        <w:t>ار</w:t>
      </w:r>
      <w:r w:rsidR="009F4C69" w:rsidRPr="003B1277">
        <w:rPr>
          <w:rFonts w:hint="cs"/>
          <w:rtl/>
        </w:rPr>
        <w:t>ی</w:t>
      </w:r>
      <w:r w:rsidRPr="003B1277">
        <w:rPr>
          <w:rFonts w:hint="cs"/>
          <w:rtl/>
        </w:rPr>
        <w:t xml:space="preserve"> زشت بوده و عاقبت بد</w:t>
      </w:r>
      <w:r w:rsidR="009F4C69" w:rsidRPr="003B1277">
        <w:rPr>
          <w:rFonts w:hint="cs"/>
          <w:rtl/>
        </w:rPr>
        <w:t>ی</w:t>
      </w:r>
      <w:r w:rsidRPr="003B1277">
        <w:rPr>
          <w:rFonts w:hint="cs"/>
          <w:rtl/>
        </w:rPr>
        <w:t xml:space="preserve"> خواهد داشت. ز</w:t>
      </w:r>
      <w:r w:rsidR="009F4C69" w:rsidRPr="003B1277">
        <w:rPr>
          <w:rFonts w:hint="cs"/>
          <w:rtl/>
        </w:rPr>
        <w:t>ی</w:t>
      </w:r>
      <w:r w:rsidRPr="003B1277">
        <w:rPr>
          <w:rFonts w:hint="cs"/>
          <w:rtl/>
        </w:rPr>
        <w:t>را از رو</w:t>
      </w:r>
      <w:r w:rsidR="009F4C69" w:rsidRPr="003B1277">
        <w:rPr>
          <w:rFonts w:hint="cs"/>
          <w:rtl/>
        </w:rPr>
        <w:t>ی</w:t>
      </w:r>
      <w:r w:rsidRPr="003B1277">
        <w:rPr>
          <w:rFonts w:hint="cs"/>
          <w:rtl/>
        </w:rPr>
        <w:t xml:space="preserve"> اجبار و ا</w:t>
      </w:r>
      <w:r w:rsidR="003661DC" w:rsidRPr="003B1277">
        <w:rPr>
          <w:rFonts w:hint="cs"/>
          <w:rtl/>
        </w:rPr>
        <w:t>ک</w:t>
      </w:r>
      <w:r w:rsidRPr="003B1277">
        <w:rPr>
          <w:rFonts w:hint="cs"/>
          <w:rtl/>
        </w:rPr>
        <w:t>راه انجام گرفته است. هر چ</w:t>
      </w:r>
      <w:r w:rsidR="009F4C69" w:rsidRPr="003B1277">
        <w:rPr>
          <w:rFonts w:hint="cs"/>
          <w:rtl/>
        </w:rPr>
        <w:t>ی</w:t>
      </w:r>
      <w:r w:rsidRPr="003B1277">
        <w:rPr>
          <w:rFonts w:hint="cs"/>
          <w:rtl/>
        </w:rPr>
        <w:t>ز</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از طر</w:t>
      </w:r>
      <w:r w:rsidR="009F4C69" w:rsidRPr="003B1277">
        <w:rPr>
          <w:rFonts w:hint="cs"/>
          <w:rtl/>
        </w:rPr>
        <w:t>ی</w:t>
      </w:r>
      <w:r w:rsidRPr="003B1277">
        <w:rPr>
          <w:rFonts w:hint="cs"/>
          <w:rtl/>
        </w:rPr>
        <w:t>ق نارضا</w:t>
      </w:r>
      <w:r w:rsidR="009F4C69" w:rsidRPr="003B1277">
        <w:rPr>
          <w:rFonts w:hint="cs"/>
          <w:rtl/>
        </w:rPr>
        <w:t>ی</w:t>
      </w:r>
      <w:r w:rsidRPr="003B1277">
        <w:rPr>
          <w:rFonts w:hint="cs"/>
          <w:rtl/>
        </w:rPr>
        <w:t>ت</w:t>
      </w:r>
      <w:r w:rsidR="009F4C69" w:rsidRPr="003B1277">
        <w:rPr>
          <w:rFonts w:hint="cs"/>
          <w:rtl/>
        </w:rPr>
        <w:t>ی</w:t>
      </w:r>
      <w:r w:rsidRPr="003B1277">
        <w:rPr>
          <w:rFonts w:hint="cs"/>
          <w:rtl/>
        </w:rPr>
        <w:t xml:space="preserve"> و ناخشنود</w:t>
      </w:r>
      <w:r w:rsidR="009F4C69" w:rsidRPr="003B1277">
        <w:rPr>
          <w:rFonts w:hint="cs"/>
          <w:rtl/>
        </w:rPr>
        <w:t>ی</w:t>
      </w:r>
      <w:r w:rsidRPr="003B1277">
        <w:rPr>
          <w:rFonts w:hint="cs"/>
          <w:rtl/>
        </w:rPr>
        <w:t xml:space="preserve"> طرف مقابل انجام بگ</w:t>
      </w:r>
      <w:r w:rsidR="009F4C69" w:rsidRPr="003B1277">
        <w:rPr>
          <w:rFonts w:hint="cs"/>
          <w:rtl/>
        </w:rPr>
        <w:t>ی</w:t>
      </w:r>
      <w:r w:rsidRPr="003B1277">
        <w:rPr>
          <w:rFonts w:hint="cs"/>
          <w:rtl/>
        </w:rPr>
        <w:t xml:space="preserve">رد، حرام </w:t>
      </w:r>
      <w:r w:rsidR="009F4C69" w:rsidRPr="003B1277">
        <w:rPr>
          <w:rFonts w:hint="cs"/>
          <w:rtl/>
        </w:rPr>
        <w:t>ی</w:t>
      </w:r>
      <w:r w:rsidRPr="003B1277">
        <w:rPr>
          <w:rFonts w:hint="cs"/>
          <w:rtl/>
        </w:rPr>
        <w:t>ا شبه حرام بوده و ضرر و ز</w:t>
      </w:r>
      <w:r w:rsidR="009F4C69" w:rsidRPr="003B1277">
        <w:rPr>
          <w:rFonts w:hint="cs"/>
          <w:rtl/>
        </w:rPr>
        <w:t>ی</w:t>
      </w:r>
      <w:r w:rsidRPr="003B1277">
        <w:rPr>
          <w:rFonts w:hint="cs"/>
          <w:rtl/>
        </w:rPr>
        <w:t>ان</w:t>
      </w:r>
      <w:r w:rsidR="009F4C69" w:rsidRPr="003B1277">
        <w:rPr>
          <w:rFonts w:hint="cs"/>
          <w:rtl/>
        </w:rPr>
        <w:t>ی</w:t>
      </w:r>
      <w:r w:rsidRPr="003B1277">
        <w:rPr>
          <w:rFonts w:hint="cs"/>
          <w:rtl/>
        </w:rPr>
        <w:t xml:space="preserve"> روشن را متوجه زندگ</w:t>
      </w:r>
      <w:r w:rsidR="009F4C69" w:rsidRPr="003B1277">
        <w:rPr>
          <w:rFonts w:hint="cs"/>
          <w:rtl/>
        </w:rPr>
        <w:t>ی</w:t>
      </w:r>
      <w:r w:rsidRPr="003B1277">
        <w:rPr>
          <w:rFonts w:hint="cs"/>
          <w:rtl/>
        </w:rPr>
        <w:t xml:space="preserve"> آ</w:t>
      </w:r>
      <w:r w:rsidR="009F4C69" w:rsidRPr="003B1277">
        <w:rPr>
          <w:rFonts w:hint="cs"/>
          <w:rtl/>
        </w:rPr>
        <w:t>ی</w:t>
      </w:r>
      <w:r w:rsidRPr="003B1277">
        <w:rPr>
          <w:rFonts w:hint="cs"/>
          <w:rtl/>
        </w:rPr>
        <w:t>نده خانوادگ</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‌نما</w:t>
      </w:r>
      <w:r w:rsidR="009F4C69" w:rsidRPr="003B1277">
        <w:rPr>
          <w:rFonts w:hint="cs"/>
          <w:rtl/>
        </w:rPr>
        <w:t>ی</w:t>
      </w:r>
      <w:r w:rsidRPr="003B1277">
        <w:rPr>
          <w:rFonts w:hint="cs"/>
          <w:rtl/>
        </w:rPr>
        <w:t>د. از طرف</w:t>
      </w:r>
      <w:r w:rsidR="009F4C69" w:rsidRPr="003B1277">
        <w:rPr>
          <w:rFonts w:hint="cs"/>
          <w:rtl/>
        </w:rPr>
        <w:t>ی</w:t>
      </w:r>
      <w:r w:rsidRPr="003B1277">
        <w:rPr>
          <w:rFonts w:hint="cs"/>
          <w:rtl/>
        </w:rPr>
        <w:t xml:space="preserve"> د</w:t>
      </w:r>
      <w:r w:rsidR="009F4C69" w:rsidRPr="003B1277">
        <w:rPr>
          <w:rFonts w:hint="cs"/>
          <w:rtl/>
        </w:rPr>
        <w:t>ی</w:t>
      </w:r>
      <w:r w:rsidRPr="003B1277">
        <w:rPr>
          <w:rFonts w:hint="cs"/>
          <w:rtl/>
        </w:rPr>
        <w:t>گر نوع</w:t>
      </w:r>
      <w:r w:rsidR="009F4C69" w:rsidRPr="003B1277">
        <w:rPr>
          <w:rFonts w:hint="cs"/>
          <w:rtl/>
        </w:rPr>
        <w:t>ی</w:t>
      </w:r>
      <w:r w:rsidRPr="003B1277">
        <w:rPr>
          <w:rFonts w:hint="cs"/>
          <w:rtl/>
        </w:rPr>
        <w:t xml:space="preserve"> از اسراف و تبذ</w:t>
      </w:r>
      <w:r w:rsidR="009F4C69" w:rsidRPr="003B1277">
        <w:rPr>
          <w:rFonts w:hint="cs"/>
          <w:rtl/>
        </w:rPr>
        <w:t>ی</w:t>
      </w:r>
      <w:r w:rsidRPr="003B1277">
        <w:rPr>
          <w:rFonts w:hint="cs"/>
          <w:rtl/>
        </w:rPr>
        <w:t>ر به شمار م</w:t>
      </w:r>
      <w:r w:rsidR="009F4C69" w:rsidRPr="003B1277">
        <w:rPr>
          <w:rFonts w:hint="cs"/>
          <w:rtl/>
        </w:rPr>
        <w:t>ی</w:t>
      </w:r>
      <w:r w:rsidRPr="003B1277">
        <w:rPr>
          <w:rFonts w:hint="cs"/>
          <w:rtl/>
        </w:rPr>
        <w:t>‌رود و خداوند اهل اسراف و تبذ</w:t>
      </w:r>
      <w:r w:rsidR="009F4C69" w:rsidRPr="003B1277">
        <w:rPr>
          <w:rFonts w:hint="cs"/>
          <w:rtl/>
        </w:rPr>
        <w:t>ی</w:t>
      </w:r>
      <w:r w:rsidRPr="003B1277">
        <w:rPr>
          <w:rFonts w:hint="cs"/>
          <w:rtl/>
        </w:rPr>
        <w:t>ر را دوست نم</w:t>
      </w:r>
      <w:r w:rsidR="009F4C69" w:rsidRPr="003B1277">
        <w:rPr>
          <w:rFonts w:hint="cs"/>
          <w:rtl/>
        </w:rPr>
        <w:t>ی</w:t>
      </w:r>
      <w:r w:rsidRPr="003B1277">
        <w:rPr>
          <w:rFonts w:hint="cs"/>
          <w:rtl/>
        </w:rPr>
        <w:t>‌دارد و حت</w:t>
      </w:r>
      <w:r w:rsidR="009F4C69" w:rsidRPr="003B1277">
        <w:rPr>
          <w:rFonts w:hint="cs"/>
          <w:rtl/>
        </w:rPr>
        <w:t>ی</w:t>
      </w:r>
      <w:r w:rsidRPr="003B1277">
        <w:rPr>
          <w:rFonts w:hint="cs"/>
          <w:rtl/>
        </w:rPr>
        <w:t xml:space="preserve"> در مورد</w:t>
      </w:r>
      <w:r w:rsidR="00457606" w:rsidRPr="003B1277">
        <w:rPr>
          <w:rFonts w:hint="cs"/>
          <w:rtl/>
        </w:rPr>
        <w:t xml:space="preserve"> آن‌ها </w:t>
      </w:r>
      <w:r w:rsidRPr="003B1277">
        <w:rPr>
          <w:rFonts w:hint="cs"/>
          <w:rtl/>
        </w:rPr>
        <w:t>فرموده اس</w:t>
      </w:r>
      <w:r w:rsidR="0095430C" w:rsidRPr="003B1277">
        <w:rPr>
          <w:rFonts w:hint="cs"/>
          <w:rtl/>
        </w:rPr>
        <w:t>ت:</w:t>
      </w:r>
    </w:p>
    <w:p w:rsidR="005C453E" w:rsidRPr="009E0F00" w:rsidRDefault="000C53E3" w:rsidP="009E0F00">
      <w:pPr>
        <w:tabs>
          <w:tab w:val="right" w:pos="7371"/>
        </w:tabs>
        <w:ind w:firstLine="284"/>
        <w:jc w:val="both"/>
        <w:rPr>
          <w:rFonts w:ascii="KFGQPC Uthmanic Script HAFS" w:hAnsi="KFGQPC Uthmanic Script HAFS" w:cs="KFGQPC Uthmanic Script HAFS"/>
          <w:rtl/>
        </w:rPr>
      </w:pPr>
      <w:r w:rsidRPr="007E1E3E">
        <w:rPr>
          <w:rFonts w:ascii="Traditional Arabic" w:hAnsi="Traditional Arabic"/>
          <w:sz w:val="28"/>
          <w:szCs w:val="28"/>
          <w:rtl/>
          <w:lang w:bidi="fa-IR"/>
        </w:rPr>
        <w:t>﴿</w:t>
      </w:r>
      <w:r w:rsidRPr="007E1E3E">
        <w:rPr>
          <w:rFonts w:ascii="KFGQPC Uthmanic Script HAFS" w:hAnsi="KFGQPC Uthmanic Script HAFS" w:cs="KFGQPC Uthmanic Script HAFS" w:hint="cs"/>
          <w:sz w:val="28"/>
          <w:szCs w:val="28"/>
          <w:rtl/>
        </w:rPr>
        <w:t>إِنَّ</w:t>
      </w:r>
      <w:r w:rsidRPr="007E1E3E">
        <w:rPr>
          <w:rFonts w:ascii="KFGQPC Uthmanic Script HAFS" w:hAnsi="KFGQPC Uthmanic Script HAFS" w:cs="KFGQPC Uthmanic Script HAFS"/>
          <w:sz w:val="28"/>
          <w:szCs w:val="28"/>
          <w:rtl/>
        </w:rPr>
        <w:t xml:space="preserve"> </w:t>
      </w:r>
      <w:r w:rsidRPr="007E1E3E">
        <w:rPr>
          <w:rFonts w:ascii="KFGQPC Uthmanic Script HAFS" w:hAnsi="KFGQPC Uthmanic Script HAFS" w:cs="KFGQPC Uthmanic Script HAFS" w:hint="cs"/>
          <w:sz w:val="28"/>
          <w:szCs w:val="28"/>
          <w:rtl/>
        </w:rPr>
        <w:t>ٱلۡمُبَذِّرِينَ</w:t>
      </w:r>
      <w:r w:rsidRPr="007E1E3E">
        <w:rPr>
          <w:rFonts w:ascii="KFGQPC Uthmanic Script HAFS" w:hAnsi="KFGQPC Uthmanic Script HAFS" w:cs="KFGQPC Uthmanic Script HAFS"/>
          <w:sz w:val="28"/>
          <w:szCs w:val="28"/>
          <w:rtl/>
        </w:rPr>
        <w:t xml:space="preserve"> كَانُوٓاْ إِخۡوَٰنَ </w:t>
      </w:r>
      <w:r w:rsidRPr="007E1E3E">
        <w:rPr>
          <w:rFonts w:ascii="KFGQPC Uthmanic Script HAFS" w:hAnsi="KFGQPC Uthmanic Script HAFS" w:cs="KFGQPC Uthmanic Script HAFS" w:hint="cs"/>
          <w:sz w:val="28"/>
          <w:szCs w:val="28"/>
          <w:rtl/>
        </w:rPr>
        <w:t>ٱلشَّيَٰطِينِۖ</w:t>
      </w:r>
      <w:r w:rsidRPr="007E1E3E">
        <w:rPr>
          <w:rFonts w:ascii="KFGQPC Uthmanic Script HAFS" w:hAnsi="KFGQPC Uthmanic Script HAFS" w:cs="KFGQPC Uthmanic Script HAFS"/>
          <w:sz w:val="28"/>
          <w:szCs w:val="28"/>
          <w:rtl/>
        </w:rPr>
        <w:t xml:space="preserve"> وَكَانَ </w:t>
      </w:r>
      <w:r w:rsidRPr="007E1E3E">
        <w:rPr>
          <w:rFonts w:ascii="KFGQPC Uthmanic Script HAFS" w:hAnsi="KFGQPC Uthmanic Script HAFS" w:cs="KFGQPC Uthmanic Script HAFS" w:hint="cs"/>
          <w:sz w:val="28"/>
          <w:szCs w:val="28"/>
          <w:rtl/>
        </w:rPr>
        <w:t>ٱلشَّيۡطَٰنُ</w:t>
      </w:r>
      <w:r w:rsidRPr="007E1E3E">
        <w:rPr>
          <w:rFonts w:ascii="KFGQPC Uthmanic Script HAFS" w:hAnsi="KFGQPC Uthmanic Script HAFS" w:cs="KFGQPC Uthmanic Script HAFS"/>
          <w:sz w:val="28"/>
          <w:szCs w:val="28"/>
          <w:rtl/>
        </w:rPr>
        <w:t xml:space="preserve"> لِرَبِّهِ</w:t>
      </w:r>
      <w:r w:rsidRPr="007E1E3E">
        <w:rPr>
          <w:rFonts w:ascii="KFGQPC Uthmanic Script HAFS" w:hAnsi="KFGQPC Uthmanic Script HAFS" w:cs="KFGQPC Uthmanic Script HAFS" w:hint="cs"/>
          <w:sz w:val="28"/>
          <w:szCs w:val="28"/>
          <w:rtl/>
        </w:rPr>
        <w:t>ۦ</w:t>
      </w:r>
      <w:r w:rsidRPr="007E1E3E">
        <w:rPr>
          <w:rFonts w:ascii="KFGQPC Uthmanic Script HAFS" w:hAnsi="KFGQPC Uthmanic Script HAFS" w:cs="KFGQPC Uthmanic Script HAFS"/>
          <w:sz w:val="28"/>
          <w:szCs w:val="28"/>
          <w:rtl/>
        </w:rPr>
        <w:t xml:space="preserve"> كَفُورٗا ٢٧</w:t>
      </w:r>
      <w:r w:rsidRPr="007E1E3E">
        <w:rPr>
          <w:rFonts w:ascii="Traditional Arabic" w:hAnsi="Traditional Arabic"/>
          <w:sz w:val="28"/>
          <w:szCs w:val="28"/>
          <w:rtl/>
          <w:lang w:bidi="fa-IR"/>
        </w:rPr>
        <w:t>﴾</w:t>
      </w:r>
      <w:r w:rsidRPr="003B1277">
        <w:rPr>
          <w:rStyle w:val="Char5"/>
          <w:rFonts w:hint="cs"/>
          <w:rtl/>
        </w:rPr>
        <w:t xml:space="preserve"> </w:t>
      </w:r>
      <w:r w:rsidRPr="000C53E3">
        <w:rPr>
          <w:rStyle w:val="Char6"/>
          <w:rtl/>
        </w:rPr>
        <w:t>[</w:t>
      </w:r>
      <w:r w:rsidRPr="000C53E3">
        <w:rPr>
          <w:rStyle w:val="Char6"/>
          <w:rFonts w:hint="cs"/>
          <w:rtl/>
        </w:rPr>
        <w:t>الإسراء: 27</w:t>
      </w:r>
      <w:r w:rsidRPr="000C53E3">
        <w:rPr>
          <w:rStyle w:val="Char6"/>
          <w:rtl/>
        </w:rPr>
        <w:t>]</w:t>
      </w:r>
      <w:r w:rsidRPr="003B1277">
        <w:rPr>
          <w:rStyle w:val="Char5"/>
          <w:rFonts w:hint="cs"/>
          <w:rtl/>
        </w:rPr>
        <w:t>.</w:t>
      </w:r>
    </w:p>
    <w:p w:rsidR="000D68D0" w:rsidRPr="003B1277" w:rsidRDefault="000D68D0" w:rsidP="000C53E3">
      <w:pPr>
        <w:pStyle w:val="a5"/>
        <w:rPr>
          <w:rtl/>
        </w:rPr>
      </w:pPr>
      <w:r w:rsidRPr="003B1277">
        <w:rPr>
          <w:rFonts w:hint="cs"/>
          <w:rtl/>
        </w:rPr>
        <w:t>«</w:t>
      </w:r>
      <w:r w:rsidR="00AC22DE" w:rsidRPr="003B1277">
        <w:rPr>
          <w:rFonts w:hint="cs"/>
          <w:rtl/>
        </w:rPr>
        <w:t>ب</w:t>
      </w:r>
      <w:r w:rsidR="009F4C69" w:rsidRPr="003B1277">
        <w:rPr>
          <w:rFonts w:hint="cs"/>
          <w:rtl/>
        </w:rPr>
        <w:t>ی</w:t>
      </w:r>
      <w:r w:rsidR="00AC22DE" w:rsidRPr="003B1277">
        <w:rPr>
          <w:rFonts w:hint="cs"/>
          <w:rtl/>
        </w:rPr>
        <w:t>‌گمان ر</w:t>
      </w:r>
      <w:r w:rsidR="009F4C69" w:rsidRPr="003B1277">
        <w:rPr>
          <w:rFonts w:hint="cs"/>
          <w:rtl/>
        </w:rPr>
        <w:t>ی</w:t>
      </w:r>
      <w:r w:rsidR="00AC22DE" w:rsidRPr="003B1277">
        <w:rPr>
          <w:rFonts w:hint="cs"/>
          <w:rtl/>
        </w:rPr>
        <w:t>خت و پاش‌گنند</w:t>
      </w:r>
      <w:r w:rsidR="003661DC" w:rsidRPr="003B1277">
        <w:rPr>
          <w:rFonts w:hint="cs"/>
          <w:rtl/>
        </w:rPr>
        <w:t>ک</w:t>
      </w:r>
      <w:r w:rsidR="00AC22DE" w:rsidRPr="003B1277">
        <w:rPr>
          <w:rFonts w:hint="cs"/>
          <w:rtl/>
        </w:rPr>
        <w:t>ان برادران (و هم‌نش</w:t>
      </w:r>
      <w:r w:rsidR="009F4C69" w:rsidRPr="003B1277">
        <w:rPr>
          <w:rFonts w:hint="cs"/>
          <w:rtl/>
        </w:rPr>
        <w:t>ی</w:t>
      </w:r>
      <w:r w:rsidR="00AC22DE" w:rsidRPr="003B1277">
        <w:rPr>
          <w:rFonts w:hint="cs"/>
          <w:rtl/>
        </w:rPr>
        <w:t>نان) ش</w:t>
      </w:r>
      <w:r w:rsidR="009F4C69" w:rsidRPr="003B1277">
        <w:rPr>
          <w:rFonts w:hint="cs"/>
          <w:rtl/>
        </w:rPr>
        <w:t>ی</w:t>
      </w:r>
      <w:r w:rsidR="00AC22DE" w:rsidRPr="003B1277">
        <w:rPr>
          <w:rFonts w:hint="cs"/>
          <w:rtl/>
        </w:rPr>
        <w:t>طان‌ها هستند و ش</w:t>
      </w:r>
      <w:r w:rsidR="009F4C69" w:rsidRPr="003B1277">
        <w:rPr>
          <w:rFonts w:hint="cs"/>
          <w:rtl/>
        </w:rPr>
        <w:t>ی</w:t>
      </w:r>
      <w:r w:rsidR="00AC22DE" w:rsidRPr="003B1277">
        <w:rPr>
          <w:rFonts w:hint="cs"/>
          <w:rtl/>
        </w:rPr>
        <w:t>طان هم بس</w:t>
      </w:r>
      <w:r w:rsidR="009F4C69" w:rsidRPr="003B1277">
        <w:rPr>
          <w:rFonts w:hint="cs"/>
          <w:rtl/>
        </w:rPr>
        <w:t>ی</w:t>
      </w:r>
      <w:r w:rsidR="00AC22DE" w:rsidRPr="003B1277">
        <w:rPr>
          <w:rFonts w:hint="cs"/>
          <w:rtl/>
        </w:rPr>
        <w:t>ار (نعمت‌ها</w:t>
      </w:r>
      <w:r w:rsidR="009F4C69" w:rsidRPr="003B1277">
        <w:rPr>
          <w:rFonts w:hint="cs"/>
          <w:rtl/>
        </w:rPr>
        <w:t>ی</w:t>
      </w:r>
      <w:r w:rsidR="00AC22DE" w:rsidRPr="003B1277">
        <w:rPr>
          <w:rFonts w:hint="cs"/>
          <w:rtl/>
        </w:rPr>
        <w:t>) خداوند را ناسپاس م</w:t>
      </w:r>
      <w:r w:rsidR="009F4C69" w:rsidRPr="003B1277">
        <w:rPr>
          <w:rFonts w:hint="cs"/>
          <w:rtl/>
        </w:rPr>
        <w:t>ی</w:t>
      </w:r>
      <w:r w:rsidR="00AC22DE" w:rsidRPr="003B1277">
        <w:rPr>
          <w:rFonts w:hint="cs"/>
          <w:rtl/>
        </w:rPr>
        <w:t>‌نما</w:t>
      </w:r>
      <w:r w:rsidR="009F4C69" w:rsidRPr="003B1277">
        <w:rPr>
          <w:rFonts w:hint="cs"/>
          <w:rtl/>
        </w:rPr>
        <w:t>ی</w:t>
      </w:r>
      <w:r w:rsidR="00AC22DE" w:rsidRPr="003B1277">
        <w:rPr>
          <w:rFonts w:hint="cs"/>
          <w:rtl/>
        </w:rPr>
        <w:t>د</w:t>
      </w:r>
      <w:r w:rsidRPr="003B1277">
        <w:rPr>
          <w:rFonts w:hint="cs"/>
          <w:rtl/>
        </w:rPr>
        <w:t xml:space="preserve">». </w:t>
      </w:r>
    </w:p>
    <w:p w:rsidR="001115F3" w:rsidRDefault="00DD0BE9" w:rsidP="001115F3">
      <w:pPr>
        <w:pStyle w:val="a3"/>
        <w:rPr>
          <w:rtl/>
        </w:rPr>
      </w:pPr>
      <w:bookmarkStart w:id="225" w:name="_Toc421621558"/>
      <w:r w:rsidRPr="003B1277">
        <w:rPr>
          <w:rFonts w:hint="cs"/>
          <w:rtl/>
        </w:rPr>
        <w:t>درآمد كم و ب</w:t>
      </w:r>
      <w:r w:rsidR="009F4C69" w:rsidRPr="003B1277">
        <w:rPr>
          <w:rFonts w:hint="cs"/>
          <w:rtl/>
        </w:rPr>
        <w:t>ی</w:t>
      </w:r>
      <w:r w:rsidRPr="003B1277">
        <w:rPr>
          <w:rFonts w:hint="cs"/>
          <w:rtl/>
        </w:rPr>
        <w:t>كار</w:t>
      </w:r>
      <w:r w:rsidR="00DD2473" w:rsidRPr="003B1277">
        <w:rPr>
          <w:rFonts w:hint="cs"/>
          <w:rtl/>
        </w:rPr>
        <w:t>ی:</w:t>
      </w:r>
      <w:bookmarkEnd w:id="225"/>
    </w:p>
    <w:p w:rsidR="008822D1" w:rsidRPr="003B1277" w:rsidRDefault="003661DC" w:rsidP="001115F3">
      <w:pPr>
        <w:pStyle w:val="a5"/>
        <w:rPr>
          <w:rtl/>
        </w:rPr>
      </w:pPr>
      <w:r w:rsidRPr="003B1277">
        <w:rPr>
          <w:rFonts w:hint="cs"/>
          <w:rtl/>
        </w:rPr>
        <w:t>ک</w:t>
      </w:r>
      <w:r w:rsidR="00DD0BE9" w:rsidRPr="003B1277">
        <w:rPr>
          <w:rFonts w:hint="cs"/>
          <w:rtl/>
        </w:rPr>
        <w:t>مبود درآمد و ب</w:t>
      </w:r>
      <w:r w:rsidR="009F4C69" w:rsidRPr="003B1277">
        <w:rPr>
          <w:rFonts w:hint="cs"/>
          <w:rtl/>
        </w:rPr>
        <w:t>ی</w:t>
      </w:r>
      <w:r w:rsidRPr="003B1277">
        <w:rPr>
          <w:rFonts w:hint="cs"/>
          <w:rtl/>
        </w:rPr>
        <w:t>ک</w:t>
      </w:r>
      <w:r w:rsidR="00DD0BE9" w:rsidRPr="003B1277">
        <w:rPr>
          <w:rFonts w:hint="cs"/>
          <w:rtl/>
        </w:rPr>
        <w:t>ار</w:t>
      </w:r>
      <w:r w:rsidR="009F4C69" w:rsidRPr="003B1277">
        <w:rPr>
          <w:rFonts w:hint="cs"/>
          <w:rtl/>
        </w:rPr>
        <w:t>ی</w:t>
      </w:r>
      <w:r w:rsidR="00DD0BE9" w:rsidRPr="003B1277">
        <w:rPr>
          <w:rFonts w:hint="cs"/>
          <w:rtl/>
        </w:rPr>
        <w:t xml:space="preserve"> پد</w:t>
      </w:r>
      <w:r w:rsidR="009F4C69" w:rsidRPr="003B1277">
        <w:rPr>
          <w:rFonts w:hint="cs"/>
          <w:rtl/>
        </w:rPr>
        <w:t>ی</w:t>
      </w:r>
      <w:r w:rsidR="00DD0BE9" w:rsidRPr="003B1277">
        <w:rPr>
          <w:rFonts w:hint="cs"/>
          <w:rtl/>
        </w:rPr>
        <w:t>ده‌ها</w:t>
      </w:r>
      <w:r w:rsidR="009F4C69" w:rsidRPr="003B1277">
        <w:rPr>
          <w:rFonts w:hint="cs"/>
          <w:rtl/>
        </w:rPr>
        <w:t>یی</w:t>
      </w:r>
      <w:r w:rsidR="00DD0BE9" w:rsidRPr="003B1277">
        <w:rPr>
          <w:rFonts w:hint="cs"/>
          <w:rtl/>
        </w:rPr>
        <w:t xml:space="preserve"> هستند </w:t>
      </w:r>
      <w:r w:rsidRPr="003B1277">
        <w:rPr>
          <w:rFonts w:hint="cs"/>
          <w:rtl/>
        </w:rPr>
        <w:t>ک</w:t>
      </w:r>
      <w:r w:rsidR="00DD0BE9" w:rsidRPr="003B1277">
        <w:rPr>
          <w:rFonts w:hint="cs"/>
          <w:rtl/>
        </w:rPr>
        <w:t>ه در بس</w:t>
      </w:r>
      <w:r w:rsidR="009F4C69" w:rsidRPr="003B1277">
        <w:rPr>
          <w:rFonts w:hint="cs"/>
          <w:rtl/>
        </w:rPr>
        <w:t>ی</w:t>
      </w:r>
      <w:r w:rsidR="00DD0BE9" w:rsidRPr="003B1277">
        <w:rPr>
          <w:rFonts w:hint="cs"/>
          <w:rtl/>
        </w:rPr>
        <w:t>ار</w:t>
      </w:r>
      <w:r w:rsidR="009F4C69" w:rsidRPr="003B1277">
        <w:rPr>
          <w:rFonts w:hint="cs"/>
          <w:rtl/>
        </w:rPr>
        <w:t>ی</w:t>
      </w:r>
      <w:r w:rsidR="00DD0BE9" w:rsidRPr="003B1277">
        <w:rPr>
          <w:rFonts w:hint="cs"/>
          <w:rtl/>
        </w:rPr>
        <w:t xml:space="preserve"> از </w:t>
      </w:r>
      <w:r w:rsidRPr="003B1277">
        <w:rPr>
          <w:rFonts w:hint="cs"/>
          <w:rtl/>
        </w:rPr>
        <w:t>ک</w:t>
      </w:r>
      <w:r w:rsidR="00DD0BE9" w:rsidRPr="003B1277">
        <w:rPr>
          <w:rFonts w:hint="cs"/>
          <w:rtl/>
        </w:rPr>
        <w:t xml:space="preserve">شورها وجود دارند، اما در </w:t>
      </w:r>
      <w:r w:rsidRPr="003B1277">
        <w:rPr>
          <w:rFonts w:hint="cs"/>
          <w:rtl/>
        </w:rPr>
        <w:t>ک</w:t>
      </w:r>
      <w:r w:rsidR="00DD0BE9" w:rsidRPr="003B1277">
        <w:rPr>
          <w:rFonts w:hint="cs"/>
          <w:rtl/>
        </w:rPr>
        <w:t>شورها</w:t>
      </w:r>
      <w:r w:rsidR="009F4C69" w:rsidRPr="003B1277">
        <w:rPr>
          <w:rFonts w:hint="cs"/>
          <w:rtl/>
        </w:rPr>
        <w:t>ی</w:t>
      </w:r>
      <w:r w:rsidR="00DD0BE9" w:rsidRPr="003B1277">
        <w:rPr>
          <w:rFonts w:hint="cs"/>
          <w:rtl/>
        </w:rPr>
        <w:t xml:space="preserve"> در حال رشد (عقب‌مانده) </w:t>
      </w:r>
      <w:r w:rsidR="00813D39" w:rsidRPr="003B1277">
        <w:rPr>
          <w:rFonts w:hint="cs"/>
          <w:rtl/>
        </w:rPr>
        <w:t>به دل</w:t>
      </w:r>
      <w:r w:rsidR="009F4C69" w:rsidRPr="003B1277">
        <w:rPr>
          <w:rFonts w:hint="cs"/>
          <w:rtl/>
        </w:rPr>
        <w:t>ی</w:t>
      </w:r>
      <w:r w:rsidR="00813D39" w:rsidRPr="003B1277">
        <w:rPr>
          <w:rFonts w:hint="cs"/>
          <w:rtl/>
        </w:rPr>
        <w:t>ل ات</w:t>
      </w:r>
      <w:r w:rsidRPr="003B1277">
        <w:rPr>
          <w:rFonts w:hint="cs"/>
          <w:rtl/>
        </w:rPr>
        <w:t>ک</w:t>
      </w:r>
      <w:r w:rsidR="00813D39" w:rsidRPr="003B1277">
        <w:rPr>
          <w:rFonts w:hint="cs"/>
          <w:rtl/>
        </w:rPr>
        <w:t>ا</w:t>
      </w:r>
      <w:r w:rsidR="009F4C69" w:rsidRPr="003B1277">
        <w:rPr>
          <w:rFonts w:hint="cs"/>
          <w:rtl/>
        </w:rPr>
        <w:t>ی</w:t>
      </w:r>
      <w:r w:rsidR="00813D39" w:rsidRPr="003B1277">
        <w:rPr>
          <w:rFonts w:hint="cs"/>
          <w:rtl/>
        </w:rPr>
        <w:t xml:space="preserve"> ب</w:t>
      </w:r>
      <w:r w:rsidR="009F4C69" w:rsidRPr="003B1277">
        <w:rPr>
          <w:rFonts w:hint="cs"/>
          <w:rtl/>
        </w:rPr>
        <w:t>ی</w:t>
      </w:r>
      <w:r w:rsidR="00813D39" w:rsidRPr="003B1277">
        <w:rPr>
          <w:rFonts w:hint="cs"/>
          <w:rtl/>
        </w:rPr>
        <w:t>ش از</w:t>
      </w:r>
      <w:r w:rsidR="00B720E1" w:rsidRPr="003B1277">
        <w:rPr>
          <w:rFonts w:hint="cs"/>
          <w:rtl/>
        </w:rPr>
        <w:t xml:space="preserve"> </w:t>
      </w:r>
      <w:r w:rsidR="00813D39" w:rsidRPr="003B1277">
        <w:rPr>
          <w:rFonts w:hint="cs"/>
          <w:rtl/>
        </w:rPr>
        <w:t xml:space="preserve">حد به </w:t>
      </w:r>
      <w:r w:rsidRPr="003B1277">
        <w:rPr>
          <w:rFonts w:hint="cs"/>
          <w:rtl/>
        </w:rPr>
        <w:t>ک</w:t>
      </w:r>
      <w:r w:rsidR="00813D39" w:rsidRPr="003B1277">
        <w:rPr>
          <w:rFonts w:hint="cs"/>
          <w:rtl/>
        </w:rPr>
        <w:t>شاورز</w:t>
      </w:r>
      <w:r w:rsidR="009F4C69" w:rsidRPr="003B1277">
        <w:rPr>
          <w:rFonts w:hint="cs"/>
          <w:rtl/>
        </w:rPr>
        <w:t>ی</w:t>
      </w:r>
      <w:r w:rsidR="00813D39" w:rsidRPr="003B1277">
        <w:rPr>
          <w:rFonts w:hint="cs"/>
          <w:rtl/>
        </w:rPr>
        <w:t xml:space="preserve"> و ضعف پ</w:t>
      </w:r>
      <w:r w:rsidR="009F4C69" w:rsidRPr="003B1277">
        <w:rPr>
          <w:rFonts w:hint="cs"/>
          <w:rtl/>
        </w:rPr>
        <w:t>ی</w:t>
      </w:r>
      <w:r w:rsidR="00813D39" w:rsidRPr="003B1277">
        <w:rPr>
          <w:rFonts w:hint="cs"/>
          <w:rtl/>
        </w:rPr>
        <w:t>شرفت‌ها</w:t>
      </w:r>
      <w:r w:rsidR="009F4C69" w:rsidRPr="003B1277">
        <w:rPr>
          <w:rFonts w:hint="cs"/>
          <w:rtl/>
        </w:rPr>
        <w:t>ی</w:t>
      </w:r>
      <w:r w:rsidR="00813D39" w:rsidRPr="003B1277">
        <w:rPr>
          <w:rFonts w:hint="cs"/>
          <w:rtl/>
        </w:rPr>
        <w:t xml:space="preserve"> صنعت</w:t>
      </w:r>
      <w:r w:rsidR="009F4C69" w:rsidRPr="003B1277">
        <w:rPr>
          <w:rFonts w:hint="cs"/>
          <w:rtl/>
        </w:rPr>
        <w:t>ی</w:t>
      </w:r>
      <w:r w:rsidR="00813D39" w:rsidRPr="003B1277">
        <w:rPr>
          <w:rFonts w:hint="cs"/>
          <w:rtl/>
        </w:rPr>
        <w:t xml:space="preserve"> و ر</w:t>
      </w:r>
      <w:r w:rsidRPr="003B1277">
        <w:rPr>
          <w:rFonts w:hint="cs"/>
          <w:rtl/>
        </w:rPr>
        <w:t>ک</w:t>
      </w:r>
      <w:r w:rsidR="00813D39" w:rsidRPr="003B1277">
        <w:rPr>
          <w:rFonts w:hint="cs"/>
          <w:rtl/>
        </w:rPr>
        <w:t>ود تجارت داخل</w:t>
      </w:r>
      <w:r w:rsidR="009F4C69" w:rsidRPr="003B1277">
        <w:rPr>
          <w:rFonts w:hint="cs"/>
          <w:rtl/>
        </w:rPr>
        <w:t>ی</w:t>
      </w:r>
      <w:r w:rsidR="00813D39" w:rsidRPr="003B1277">
        <w:rPr>
          <w:rFonts w:hint="cs"/>
          <w:rtl/>
        </w:rPr>
        <w:t xml:space="preserve"> و خارج</w:t>
      </w:r>
      <w:r w:rsidR="009F4C69" w:rsidRPr="003B1277">
        <w:rPr>
          <w:rFonts w:hint="cs"/>
          <w:rtl/>
        </w:rPr>
        <w:t>ی</w:t>
      </w:r>
      <w:r w:rsidR="00813D39" w:rsidRPr="003B1277">
        <w:rPr>
          <w:rFonts w:hint="cs"/>
          <w:rtl/>
        </w:rPr>
        <w:t xml:space="preserve"> و جا</w:t>
      </w:r>
      <w:r w:rsidR="009F4C69" w:rsidRPr="003B1277">
        <w:rPr>
          <w:rFonts w:hint="cs"/>
          <w:rtl/>
        </w:rPr>
        <w:t>ی</w:t>
      </w:r>
      <w:r w:rsidR="00813D39" w:rsidRPr="003B1277">
        <w:rPr>
          <w:rFonts w:hint="cs"/>
          <w:rtl/>
        </w:rPr>
        <w:t>گز</w:t>
      </w:r>
      <w:r w:rsidR="009F4C69" w:rsidRPr="003B1277">
        <w:rPr>
          <w:rFonts w:hint="cs"/>
          <w:rtl/>
        </w:rPr>
        <w:t>ی</w:t>
      </w:r>
      <w:r w:rsidR="00813D39" w:rsidRPr="003B1277">
        <w:rPr>
          <w:rFonts w:hint="cs"/>
          <w:rtl/>
        </w:rPr>
        <w:t>ن</w:t>
      </w:r>
      <w:r w:rsidR="009F4C69" w:rsidRPr="003B1277">
        <w:rPr>
          <w:rFonts w:hint="cs"/>
          <w:rtl/>
        </w:rPr>
        <w:t>ی</w:t>
      </w:r>
      <w:r w:rsidR="00813D39" w:rsidRPr="003B1277">
        <w:rPr>
          <w:rFonts w:hint="cs"/>
          <w:rtl/>
        </w:rPr>
        <w:t xml:space="preserve"> ابزار و ماش</w:t>
      </w:r>
      <w:r w:rsidR="009F4C69" w:rsidRPr="003B1277">
        <w:rPr>
          <w:rFonts w:hint="cs"/>
          <w:rtl/>
        </w:rPr>
        <w:t>ی</w:t>
      </w:r>
      <w:r w:rsidR="00813D39" w:rsidRPr="003B1277">
        <w:rPr>
          <w:rFonts w:hint="cs"/>
          <w:rtl/>
        </w:rPr>
        <w:t>ن به جا</w:t>
      </w:r>
      <w:r w:rsidR="009F4C69" w:rsidRPr="003B1277">
        <w:rPr>
          <w:rFonts w:hint="cs"/>
          <w:rtl/>
        </w:rPr>
        <w:t>ی</w:t>
      </w:r>
      <w:r w:rsidR="00813D39" w:rsidRPr="003B1277">
        <w:rPr>
          <w:rFonts w:hint="cs"/>
          <w:rtl/>
        </w:rPr>
        <w:t xml:space="preserve"> ن</w:t>
      </w:r>
      <w:r w:rsidR="009F4C69" w:rsidRPr="003B1277">
        <w:rPr>
          <w:rFonts w:hint="cs"/>
          <w:rtl/>
        </w:rPr>
        <w:t>ی</w:t>
      </w:r>
      <w:r w:rsidR="00813D39" w:rsidRPr="003B1277">
        <w:rPr>
          <w:rFonts w:hint="cs"/>
          <w:rtl/>
        </w:rPr>
        <w:t>رو</w:t>
      </w:r>
      <w:r w:rsidR="009F4C69" w:rsidRPr="003B1277">
        <w:rPr>
          <w:rFonts w:hint="cs"/>
          <w:rtl/>
        </w:rPr>
        <w:t>ی</w:t>
      </w:r>
      <w:r w:rsidR="00813D39" w:rsidRPr="003B1277">
        <w:rPr>
          <w:rFonts w:hint="cs"/>
          <w:rtl/>
        </w:rPr>
        <w:t xml:space="preserve"> انسان</w:t>
      </w:r>
      <w:r w:rsidR="009F4C69" w:rsidRPr="003B1277">
        <w:rPr>
          <w:rFonts w:hint="cs"/>
          <w:rtl/>
        </w:rPr>
        <w:t>ی</w:t>
      </w:r>
      <w:r w:rsidR="00813D39" w:rsidRPr="003B1277">
        <w:rPr>
          <w:rFonts w:hint="cs"/>
          <w:rtl/>
        </w:rPr>
        <w:t xml:space="preserve"> و آمدن زنان به صحنه </w:t>
      </w:r>
      <w:r w:rsidRPr="003B1277">
        <w:rPr>
          <w:rFonts w:hint="cs"/>
          <w:rtl/>
        </w:rPr>
        <w:t>ک</w:t>
      </w:r>
      <w:r w:rsidR="00813D39" w:rsidRPr="003B1277">
        <w:rPr>
          <w:rFonts w:hint="cs"/>
          <w:rtl/>
        </w:rPr>
        <w:t xml:space="preserve">ار و </w:t>
      </w:r>
      <w:r w:rsidR="00C10798" w:rsidRPr="003B1277">
        <w:rPr>
          <w:rFonts w:hint="cs"/>
          <w:rtl/>
        </w:rPr>
        <w:t>خدمات ادار</w:t>
      </w:r>
      <w:r w:rsidR="009F4C69" w:rsidRPr="003B1277">
        <w:rPr>
          <w:rFonts w:hint="cs"/>
          <w:rtl/>
        </w:rPr>
        <w:t>ی</w:t>
      </w:r>
      <w:r w:rsidR="00C10798" w:rsidRPr="003B1277">
        <w:rPr>
          <w:rFonts w:hint="cs"/>
          <w:rtl/>
        </w:rPr>
        <w:t xml:space="preserve">، </w:t>
      </w:r>
      <w:r w:rsidR="009F4C69" w:rsidRPr="003B1277">
        <w:rPr>
          <w:rFonts w:hint="cs"/>
          <w:rtl/>
        </w:rPr>
        <w:t>ی</w:t>
      </w:r>
      <w:r w:rsidR="00C10798" w:rsidRPr="003B1277">
        <w:rPr>
          <w:rFonts w:hint="cs"/>
          <w:rtl/>
        </w:rPr>
        <w:t>ا ضعف ترب</w:t>
      </w:r>
      <w:r w:rsidR="009F4C69" w:rsidRPr="003B1277">
        <w:rPr>
          <w:rFonts w:hint="cs"/>
          <w:rtl/>
        </w:rPr>
        <w:t>ی</w:t>
      </w:r>
      <w:r w:rsidR="00C10798" w:rsidRPr="003B1277">
        <w:rPr>
          <w:rFonts w:hint="cs"/>
          <w:rtl/>
        </w:rPr>
        <w:t>ت ن</w:t>
      </w:r>
      <w:r w:rsidR="009F4C69" w:rsidRPr="003B1277">
        <w:rPr>
          <w:rFonts w:hint="cs"/>
          <w:rtl/>
        </w:rPr>
        <w:t>ی</w:t>
      </w:r>
      <w:r w:rsidR="00C10798" w:rsidRPr="003B1277">
        <w:rPr>
          <w:rFonts w:hint="cs"/>
          <w:rtl/>
        </w:rPr>
        <w:t>رو</w:t>
      </w:r>
      <w:r w:rsidR="009F4C69" w:rsidRPr="003B1277">
        <w:rPr>
          <w:rFonts w:hint="cs"/>
          <w:rtl/>
        </w:rPr>
        <w:t>ی</w:t>
      </w:r>
      <w:r w:rsidR="00C10798" w:rsidRPr="003B1277">
        <w:rPr>
          <w:rFonts w:hint="cs"/>
          <w:rtl/>
        </w:rPr>
        <w:t xml:space="preserve"> </w:t>
      </w:r>
      <w:r w:rsidRPr="003B1277">
        <w:rPr>
          <w:rFonts w:hint="cs"/>
          <w:rtl/>
        </w:rPr>
        <w:t>ک</w:t>
      </w:r>
      <w:r w:rsidR="00C10798" w:rsidRPr="003B1277">
        <w:rPr>
          <w:rFonts w:hint="cs"/>
          <w:rtl/>
        </w:rPr>
        <w:t>ار ماهر و سست</w:t>
      </w:r>
      <w:r w:rsidR="009F4C69" w:rsidRPr="003B1277">
        <w:rPr>
          <w:rFonts w:hint="cs"/>
          <w:rtl/>
        </w:rPr>
        <w:t>ی</w:t>
      </w:r>
      <w:r w:rsidR="00C10798" w:rsidRPr="003B1277">
        <w:rPr>
          <w:rFonts w:hint="cs"/>
          <w:rtl/>
        </w:rPr>
        <w:t xml:space="preserve"> برخ</w:t>
      </w:r>
      <w:r w:rsidR="009F4C69" w:rsidRPr="003B1277">
        <w:rPr>
          <w:rFonts w:hint="cs"/>
          <w:rtl/>
        </w:rPr>
        <w:t>ی</w:t>
      </w:r>
      <w:r w:rsidR="00C10798" w:rsidRPr="003B1277">
        <w:rPr>
          <w:rFonts w:hint="cs"/>
          <w:rtl/>
        </w:rPr>
        <w:t xml:space="preserve"> از جوانانش آمار ب</w:t>
      </w:r>
      <w:r w:rsidR="009F4C69" w:rsidRPr="003B1277">
        <w:rPr>
          <w:rFonts w:hint="cs"/>
          <w:rtl/>
        </w:rPr>
        <w:t>ی</w:t>
      </w:r>
      <w:r w:rsidRPr="003B1277">
        <w:rPr>
          <w:rFonts w:hint="cs"/>
          <w:rtl/>
        </w:rPr>
        <w:t>ک</w:t>
      </w:r>
      <w:r w:rsidR="00C10798" w:rsidRPr="003B1277">
        <w:rPr>
          <w:rFonts w:hint="cs"/>
          <w:rtl/>
        </w:rPr>
        <w:t>ار</w:t>
      </w:r>
      <w:r w:rsidR="009F4C69" w:rsidRPr="003B1277">
        <w:rPr>
          <w:rFonts w:hint="cs"/>
          <w:rtl/>
        </w:rPr>
        <w:t>ی</w:t>
      </w:r>
      <w:r w:rsidR="00C10798" w:rsidRPr="003B1277">
        <w:rPr>
          <w:rFonts w:hint="cs"/>
          <w:rtl/>
        </w:rPr>
        <w:t xml:space="preserve"> در آن در حد بالا</w:t>
      </w:r>
      <w:r w:rsidR="009F4C69" w:rsidRPr="003B1277">
        <w:rPr>
          <w:rFonts w:hint="cs"/>
          <w:rtl/>
        </w:rPr>
        <w:t>یی</w:t>
      </w:r>
      <w:r w:rsidR="00C10798" w:rsidRPr="003B1277">
        <w:rPr>
          <w:rFonts w:hint="cs"/>
          <w:rtl/>
        </w:rPr>
        <w:t xml:space="preserve"> قرار دارد.</w:t>
      </w:r>
    </w:p>
    <w:p w:rsidR="00C10798" w:rsidRPr="003B1277" w:rsidRDefault="00984C48" w:rsidP="000C53E3">
      <w:pPr>
        <w:pStyle w:val="a5"/>
        <w:rPr>
          <w:rtl/>
        </w:rPr>
      </w:pPr>
      <w:r w:rsidRPr="003B1277">
        <w:rPr>
          <w:rFonts w:hint="cs"/>
          <w:rtl/>
        </w:rPr>
        <w:t>اگر جوان</w:t>
      </w:r>
      <w:r w:rsidR="009F4C69" w:rsidRPr="003B1277">
        <w:rPr>
          <w:rFonts w:hint="cs"/>
          <w:rtl/>
        </w:rPr>
        <w:t>ی</w:t>
      </w:r>
      <w:r w:rsidRPr="003B1277">
        <w:rPr>
          <w:rFonts w:hint="cs"/>
          <w:rtl/>
        </w:rPr>
        <w:t xml:space="preserve"> در چنان شرا</w:t>
      </w:r>
      <w:r w:rsidR="009F4C69" w:rsidRPr="003B1277">
        <w:rPr>
          <w:rFonts w:hint="cs"/>
          <w:rtl/>
        </w:rPr>
        <w:t>ی</w:t>
      </w:r>
      <w:r w:rsidRPr="003B1277">
        <w:rPr>
          <w:rFonts w:hint="cs"/>
          <w:rtl/>
        </w:rPr>
        <w:t>ط اقتصاد</w:t>
      </w:r>
      <w:r w:rsidR="009F4C69" w:rsidRPr="003B1277">
        <w:rPr>
          <w:rFonts w:hint="cs"/>
          <w:rtl/>
        </w:rPr>
        <w:t>ی</w:t>
      </w:r>
      <w:r w:rsidRPr="003B1277">
        <w:rPr>
          <w:rFonts w:hint="cs"/>
          <w:rtl/>
        </w:rPr>
        <w:t xml:space="preserve"> نامطلوب</w:t>
      </w:r>
      <w:r w:rsidR="009F4C69" w:rsidRPr="003B1277">
        <w:rPr>
          <w:rFonts w:hint="cs"/>
          <w:rtl/>
        </w:rPr>
        <w:t>ی</w:t>
      </w:r>
      <w:r w:rsidRPr="003B1277">
        <w:rPr>
          <w:rFonts w:hint="cs"/>
          <w:rtl/>
        </w:rPr>
        <w:t xml:space="preserve"> زندگ</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 xml:space="preserve">ند </w:t>
      </w:r>
      <w:r w:rsidR="003661DC" w:rsidRPr="003B1277">
        <w:rPr>
          <w:rFonts w:hint="cs"/>
          <w:rtl/>
        </w:rPr>
        <w:t>ک</w:t>
      </w:r>
      <w:r w:rsidRPr="003B1277">
        <w:rPr>
          <w:rFonts w:hint="cs"/>
          <w:rtl/>
        </w:rPr>
        <w:t>ه ام</w:t>
      </w:r>
      <w:r w:rsidR="003661DC" w:rsidRPr="003B1277">
        <w:rPr>
          <w:rFonts w:hint="cs"/>
          <w:rtl/>
        </w:rPr>
        <w:t>ک</w:t>
      </w:r>
      <w:r w:rsidRPr="003B1277">
        <w:rPr>
          <w:rFonts w:hint="cs"/>
          <w:rtl/>
        </w:rPr>
        <w:t xml:space="preserve">ان اشتغال و </w:t>
      </w:r>
      <w:r w:rsidR="003661DC" w:rsidRPr="003B1277">
        <w:rPr>
          <w:rFonts w:hint="cs"/>
          <w:rtl/>
        </w:rPr>
        <w:t>ک</w:t>
      </w:r>
      <w:r w:rsidRPr="003B1277">
        <w:rPr>
          <w:rFonts w:hint="cs"/>
          <w:rtl/>
        </w:rPr>
        <w:t>سب درآمد در سطح بس</w:t>
      </w:r>
      <w:r w:rsidR="009F4C69" w:rsidRPr="003B1277">
        <w:rPr>
          <w:rFonts w:hint="cs"/>
          <w:rtl/>
        </w:rPr>
        <w:t>ی</w:t>
      </w:r>
      <w:r w:rsidRPr="003B1277">
        <w:rPr>
          <w:rFonts w:hint="cs"/>
          <w:rtl/>
        </w:rPr>
        <w:t>ار پائ</w:t>
      </w:r>
      <w:r w:rsidR="009F4C69" w:rsidRPr="003B1277">
        <w:rPr>
          <w:rFonts w:hint="cs"/>
          <w:rtl/>
        </w:rPr>
        <w:t>ی</w:t>
      </w:r>
      <w:r w:rsidRPr="003B1277">
        <w:rPr>
          <w:rFonts w:hint="cs"/>
          <w:rtl/>
        </w:rPr>
        <w:t>ن</w:t>
      </w:r>
      <w:r w:rsidR="009F4C69" w:rsidRPr="003B1277">
        <w:rPr>
          <w:rFonts w:hint="cs"/>
          <w:rtl/>
        </w:rPr>
        <w:t>ی</w:t>
      </w:r>
      <w:r w:rsidRPr="003B1277">
        <w:rPr>
          <w:rFonts w:hint="cs"/>
          <w:rtl/>
        </w:rPr>
        <w:t xml:space="preserve"> قرار دارد، چگونه م</w:t>
      </w:r>
      <w:r w:rsidR="009F4C69" w:rsidRPr="003B1277">
        <w:rPr>
          <w:rFonts w:hint="cs"/>
          <w:rtl/>
        </w:rPr>
        <w:t>ی</w:t>
      </w:r>
      <w:r w:rsidRPr="003B1277">
        <w:rPr>
          <w:rFonts w:hint="cs"/>
          <w:rtl/>
        </w:rPr>
        <w:t>‌تواند ازدواج نما</w:t>
      </w:r>
      <w:r w:rsidR="009F4C69" w:rsidRPr="003B1277">
        <w:rPr>
          <w:rFonts w:hint="cs"/>
          <w:rtl/>
        </w:rPr>
        <w:t>ی</w:t>
      </w:r>
      <w:r w:rsidRPr="003B1277">
        <w:rPr>
          <w:rFonts w:hint="cs"/>
          <w:rtl/>
        </w:rPr>
        <w:t xml:space="preserve">د و </w:t>
      </w:r>
      <w:r w:rsidR="0095430C" w:rsidRPr="003B1277">
        <w:rPr>
          <w:rFonts w:hint="cs"/>
          <w:rtl/>
        </w:rPr>
        <w:t>چنانچه</w:t>
      </w:r>
      <w:r w:rsidRPr="003B1277">
        <w:rPr>
          <w:rFonts w:hint="cs"/>
          <w:rtl/>
        </w:rPr>
        <w:t xml:space="preserve"> خانواده و خو</w:t>
      </w:r>
      <w:r w:rsidR="009F4C69" w:rsidRPr="003B1277">
        <w:rPr>
          <w:rFonts w:hint="cs"/>
          <w:rtl/>
        </w:rPr>
        <w:t>ی</w:t>
      </w:r>
      <w:r w:rsidRPr="003B1277">
        <w:rPr>
          <w:rFonts w:hint="cs"/>
          <w:rtl/>
        </w:rPr>
        <w:t xml:space="preserve">شاوندان </w:t>
      </w:r>
      <w:r w:rsidR="007734FB" w:rsidRPr="003B1277">
        <w:rPr>
          <w:rFonts w:hint="cs"/>
          <w:rtl/>
        </w:rPr>
        <w:t>و اهل خ</w:t>
      </w:r>
      <w:r w:rsidR="009F4C69" w:rsidRPr="003B1277">
        <w:rPr>
          <w:rFonts w:hint="cs"/>
          <w:rtl/>
        </w:rPr>
        <w:t>ی</w:t>
      </w:r>
      <w:r w:rsidR="007734FB" w:rsidRPr="003B1277">
        <w:rPr>
          <w:rFonts w:hint="cs"/>
          <w:rtl/>
        </w:rPr>
        <w:t xml:space="preserve">ر </w:t>
      </w:r>
      <w:r w:rsidR="009F4C69" w:rsidRPr="003B1277">
        <w:rPr>
          <w:rFonts w:hint="cs"/>
          <w:rtl/>
        </w:rPr>
        <w:t>ی</w:t>
      </w:r>
      <w:r w:rsidR="007734FB" w:rsidRPr="003B1277">
        <w:rPr>
          <w:rFonts w:hint="cs"/>
          <w:rtl/>
        </w:rPr>
        <w:t>ا صندوق‌ها</w:t>
      </w:r>
      <w:r w:rsidR="009F4C69" w:rsidRPr="003B1277">
        <w:rPr>
          <w:rFonts w:hint="cs"/>
          <w:rtl/>
        </w:rPr>
        <w:t>ی</w:t>
      </w:r>
      <w:r w:rsidR="007734FB" w:rsidRPr="003B1277">
        <w:rPr>
          <w:rFonts w:hint="cs"/>
          <w:rtl/>
        </w:rPr>
        <w:t xml:space="preserve"> ازدواج ـ </w:t>
      </w:r>
      <w:r w:rsidR="003661DC" w:rsidRPr="003B1277">
        <w:rPr>
          <w:rFonts w:hint="cs"/>
          <w:rtl/>
        </w:rPr>
        <w:t>ک</w:t>
      </w:r>
      <w:r w:rsidR="007734FB" w:rsidRPr="003B1277">
        <w:rPr>
          <w:rFonts w:hint="cs"/>
          <w:rtl/>
        </w:rPr>
        <w:t>ه به تازگ</w:t>
      </w:r>
      <w:r w:rsidR="009F4C69" w:rsidRPr="003B1277">
        <w:rPr>
          <w:rFonts w:hint="cs"/>
          <w:rtl/>
        </w:rPr>
        <w:t>ی</w:t>
      </w:r>
      <w:r w:rsidR="007734FB" w:rsidRPr="003B1277">
        <w:rPr>
          <w:rFonts w:hint="cs"/>
          <w:rtl/>
        </w:rPr>
        <w:t xml:space="preserve"> در برخ</w:t>
      </w:r>
      <w:r w:rsidR="009F4C69" w:rsidRPr="003B1277">
        <w:rPr>
          <w:rFonts w:hint="cs"/>
          <w:rtl/>
        </w:rPr>
        <w:t>ی</w:t>
      </w:r>
      <w:r w:rsidR="007734FB" w:rsidRPr="003B1277">
        <w:rPr>
          <w:rFonts w:hint="cs"/>
          <w:rtl/>
        </w:rPr>
        <w:t xml:space="preserve"> از </w:t>
      </w:r>
      <w:r w:rsidR="003661DC" w:rsidRPr="003B1277">
        <w:rPr>
          <w:rFonts w:hint="cs"/>
          <w:rtl/>
        </w:rPr>
        <w:t>ک</w:t>
      </w:r>
      <w:r w:rsidR="007734FB" w:rsidRPr="003B1277">
        <w:rPr>
          <w:rFonts w:hint="cs"/>
          <w:rtl/>
        </w:rPr>
        <w:t>شورها تأس</w:t>
      </w:r>
      <w:r w:rsidR="009F4C69" w:rsidRPr="003B1277">
        <w:rPr>
          <w:rFonts w:hint="cs"/>
          <w:rtl/>
        </w:rPr>
        <w:t>ی</w:t>
      </w:r>
      <w:r w:rsidR="007734FB" w:rsidRPr="003B1277">
        <w:rPr>
          <w:rFonts w:hint="cs"/>
          <w:rtl/>
        </w:rPr>
        <w:t>س شده ـ در حد معمول به</w:t>
      </w:r>
      <w:r w:rsidR="00457606" w:rsidRPr="003B1277">
        <w:rPr>
          <w:rFonts w:hint="cs"/>
          <w:rtl/>
        </w:rPr>
        <w:t xml:space="preserve"> آن‌ها </w:t>
      </w:r>
      <w:r w:rsidR="003661DC" w:rsidRPr="003B1277">
        <w:rPr>
          <w:rFonts w:hint="cs"/>
          <w:rtl/>
        </w:rPr>
        <w:t>ک</w:t>
      </w:r>
      <w:r w:rsidR="007734FB" w:rsidRPr="003B1277">
        <w:rPr>
          <w:rFonts w:hint="cs"/>
          <w:rtl/>
        </w:rPr>
        <w:t>م</w:t>
      </w:r>
      <w:r w:rsidR="003661DC" w:rsidRPr="003B1277">
        <w:rPr>
          <w:rFonts w:hint="cs"/>
          <w:rtl/>
        </w:rPr>
        <w:t>ک</w:t>
      </w:r>
      <w:r w:rsidR="007734FB" w:rsidRPr="003B1277">
        <w:rPr>
          <w:rFonts w:hint="cs"/>
          <w:rtl/>
        </w:rPr>
        <w:t xml:space="preserve"> </w:t>
      </w:r>
      <w:r w:rsidR="003661DC" w:rsidRPr="003B1277">
        <w:rPr>
          <w:rFonts w:hint="cs"/>
          <w:rtl/>
        </w:rPr>
        <w:t>ک</w:t>
      </w:r>
      <w:r w:rsidR="007734FB" w:rsidRPr="003B1277">
        <w:rPr>
          <w:rFonts w:hint="cs"/>
          <w:rtl/>
        </w:rPr>
        <w:t>نند و ن</w:t>
      </w:r>
      <w:r w:rsidR="009F4C69" w:rsidRPr="003B1277">
        <w:rPr>
          <w:rFonts w:hint="cs"/>
          <w:rtl/>
        </w:rPr>
        <w:t>ی</w:t>
      </w:r>
      <w:r w:rsidR="007734FB" w:rsidRPr="003B1277">
        <w:rPr>
          <w:rFonts w:hint="cs"/>
          <w:rtl/>
        </w:rPr>
        <w:t>ازها</w:t>
      </w:r>
      <w:r w:rsidR="009F4C69" w:rsidRPr="003B1277">
        <w:rPr>
          <w:rFonts w:hint="cs"/>
          <w:rtl/>
        </w:rPr>
        <w:t>ی</w:t>
      </w:r>
      <w:r w:rsidR="007734FB" w:rsidRPr="003B1277">
        <w:rPr>
          <w:rFonts w:hint="cs"/>
          <w:rtl/>
        </w:rPr>
        <w:t xml:space="preserve"> ضرور</w:t>
      </w:r>
      <w:r w:rsidR="009F4C69" w:rsidRPr="003B1277">
        <w:rPr>
          <w:rFonts w:hint="cs"/>
          <w:rtl/>
        </w:rPr>
        <w:t>ی</w:t>
      </w:r>
      <w:r w:rsidR="007734FB" w:rsidRPr="003B1277">
        <w:rPr>
          <w:rFonts w:hint="cs"/>
          <w:rtl/>
        </w:rPr>
        <w:t xml:space="preserve"> و اساس</w:t>
      </w:r>
      <w:r w:rsidR="009F4C69" w:rsidRPr="003B1277">
        <w:rPr>
          <w:rFonts w:hint="cs"/>
          <w:rtl/>
        </w:rPr>
        <w:t>ی</w:t>
      </w:r>
      <w:r w:rsidR="007734FB" w:rsidRPr="003B1277">
        <w:rPr>
          <w:rFonts w:hint="cs"/>
          <w:rtl/>
        </w:rPr>
        <w:t xml:space="preserve"> آنان را فراهم نما</w:t>
      </w:r>
      <w:r w:rsidR="009F4C69" w:rsidRPr="003B1277">
        <w:rPr>
          <w:rFonts w:hint="cs"/>
          <w:rtl/>
        </w:rPr>
        <w:t>ی</w:t>
      </w:r>
      <w:r w:rsidR="007734FB" w:rsidRPr="003B1277">
        <w:rPr>
          <w:rFonts w:hint="cs"/>
          <w:rtl/>
        </w:rPr>
        <w:t>ند، به ه</w:t>
      </w:r>
      <w:r w:rsidR="009F4C69" w:rsidRPr="003B1277">
        <w:rPr>
          <w:rFonts w:hint="cs"/>
          <w:rtl/>
        </w:rPr>
        <w:t>ی</w:t>
      </w:r>
      <w:r w:rsidR="007734FB" w:rsidRPr="003B1277">
        <w:rPr>
          <w:rFonts w:hint="cs"/>
          <w:rtl/>
        </w:rPr>
        <w:t>چ</w:t>
      </w:r>
      <w:r w:rsidR="00B720E1" w:rsidRPr="003B1277">
        <w:rPr>
          <w:rFonts w:hint="cs"/>
          <w:rtl/>
        </w:rPr>
        <w:t xml:space="preserve"> </w:t>
      </w:r>
      <w:r w:rsidR="007734FB" w:rsidRPr="003B1277">
        <w:rPr>
          <w:rFonts w:hint="cs"/>
          <w:rtl/>
        </w:rPr>
        <w:t>‌وجه روا ن</w:t>
      </w:r>
      <w:r w:rsidR="009F4C69" w:rsidRPr="003B1277">
        <w:rPr>
          <w:rFonts w:hint="cs"/>
          <w:rtl/>
        </w:rPr>
        <w:t>ی</w:t>
      </w:r>
      <w:r w:rsidR="007734FB" w:rsidRPr="003B1277">
        <w:rPr>
          <w:rFonts w:hint="cs"/>
          <w:rtl/>
        </w:rPr>
        <w:t xml:space="preserve">ست </w:t>
      </w:r>
      <w:r w:rsidR="003661DC" w:rsidRPr="003B1277">
        <w:rPr>
          <w:rFonts w:hint="cs"/>
          <w:rtl/>
        </w:rPr>
        <w:t>ک</w:t>
      </w:r>
      <w:r w:rsidR="007734FB" w:rsidRPr="003B1277">
        <w:rPr>
          <w:rFonts w:hint="cs"/>
          <w:rtl/>
        </w:rPr>
        <w:t xml:space="preserve">ه خانواده همسر </w:t>
      </w:r>
      <w:r w:rsidR="009F4C69" w:rsidRPr="003B1277">
        <w:rPr>
          <w:rFonts w:hint="cs"/>
          <w:rtl/>
        </w:rPr>
        <w:t>ی</w:t>
      </w:r>
      <w:r w:rsidR="007734FB" w:rsidRPr="003B1277">
        <w:rPr>
          <w:rFonts w:hint="cs"/>
          <w:rtl/>
        </w:rPr>
        <w:t>ا د</w:t>
      </w:r>
      <w:r w:rsidR="009F4C69" w:rsidRPr="003B1277">
        <w:rPr>
          <w:rFonts w:hint="cs"/>
          <w:rtl/>
        </w:rPr>
        <w:t>ی</w:t>
      </w:r>
      <w:r w:rsidR="007734FB" w:rsidRPr="003B1277">
        <w:rPr>
          <w:rFonts w:hint="cs"/>
          <w:rtl/>
        </w:rPr>
        <w:t xml:space="preserve">گران او را ناچار </w:t>
      </w:r>
      <w:r w:rsidR="003661DC" w:rsidRPr="003B1277">
        <w:rPr>
          <w:rFonts w:hint="cs"/>
          <w:rtl/>
        </w:rPr>
        <w:t>ک</w:t>
      </w:r>
      <w:r w:rsidR="007734FB" w:rsidRPr="003B1277">
        <w:rPr>
          <w:rFonts w:hint="cs"/>
          <w:rtl/>
        </w:rPr>
        <w:t xml:space="preserve">نند </w:t>
      </w:r>
      <w:r w:rsidR="003661DC" w:rsidRPr="003B1277">
        <w:rPr>
          <w:rFonts w:hint="cs"/>
          <w:rtl/>
        </w:rPr>
        <w:t>ک</w:t>
      </w:r>
      <w:r w:rsidR="007734FB" w:rsidRPr="003B1277">
        <w:rPr>
          <w:rFonts w:hint="cs"/>
          <w:rtl/>
        </w:rPr>
        <w:t>ه هز</w:t>
      </w:r>
      <w:r w:rsidR="009F4C69" w:rsidRPr="003B1277">
        <w:rPr>
          <w:rFonts w:hint="cs"/>
          <w:rtl/>
        </w:rPr>
        <w:t>ی</w:t>
      </w:r>
      <w:r w:rsidR="007734FB" w:rsidRPr="003B1277">
        <w:rPr>
          <w:rFonts w:hint="cs"/>
          <w:rtl/>
        </w:rPr>
        <w:t>نه‌ها</w:t>
      </w:r>
      <w:r w:rsidR="009F4C69" w:rsidRPr="003B1277">
        <w:rPr>
          <w:rFonts w:hint="cs"/>
          <w:rtl/>
        </w:rPr>
        <w:t>ی</w:t>
      </w:r>
      <w:r w:rsidR="007734FB" w:rsidRPr="003B1277">
        <w:rPr>
          <w:rFonts w:hint="cs"/>
          <w:rtl/>
        </w:rPr>
        <w:t xml:space="preserve"> ز</w:t>
      </w:r>
      <w:r w:rsidR="009F4C69" w:rsidRPr="003B1277">
        <w:rPr>
          <w:rFonts w:hint="cs"/>
          <w:rtl/>
        </w:rPr>
        <w:t>ی</w:t>
      </w:r>
      <w:r w:rsidR="007734FB" w:rsidRPr="003B1277">
        <w:rPr>
          <w:rFonts w:hint="cs"/>
          <w:rtl/>
        </w:rPr>
        <w:t>اد</w:t>
      </w:r>
      <w:r w:rsidR="009F4C69" w:rsidRPr="003B1277">
        <w:rPr>
          <w:rFonts w:hint="cs"/>
          <w:rtl/>
        </w:rPr>
        <w:t>ی</w:t>
      </w:r>
      <w:r w:rsidR="007734FB" w:rsidRPr="003B1277">
        <w:rPr>
          <w:rFonts w:hint="cs"/>
          <w:rtl/>
        </w:rPr>
        <w:t xml:space="preserve"> را برا</w:t>
      </w:r>
      <w:r w:rsidR="009F4C69" w:rsidRPr="003B1277">
        <w:rPr>
          <w:rFonts w:hint="cs"/>
          <w:rtl/>
        </w:rPr>
        <w:t>ی</w:t>
      </w:r>
      <w:r w:rsidR="007734FB" w:rsidRPr="003B1277">
        <w:rPr>
          <w:rFonts w:hint="cs"/>
          <w:rtl/>
        </w:rPr>
        <w:t xml:space="preserve"> مراسم عقد و عروس</w:t>
      </w:r>
      <w:r w:rsidR="009F4C69" w:rsidRPr="003B1277">
        <w:rPr>
          <w:rFonts w:hint="cs"/>
          <w:rtl/>
        </w:rPr>
        <w:t>ی</w:t>
      </w:r>
      <w:r w:rsidR="007734FB" w:rsidRPr="003B1277">
        <w:rPr>
          <w:rFonts w:hint="cs"/>
          <w:rtl/>
        </w:rPr>
        <w:t xml:space="preserve"> متحمل شوند. ز</w:t>
      </w:r>
      <w:r w:rsidR="009F4C69" w:rsidRPr="003B1277">
        <w:rPr>
          <w:rFonts w:hint="cs"/>
          <w:rtl/>
        </w:rPr>
        <w:t>ی</w:t>
      </w:r>
      <w:r w:rsidR="007734FB" w:rsidRPr="003B1277">
        <w:rPr>
          <w:rFonts w:hint="cs"/>
          <w:rtl/>
        </w:rPr>
        <w:t>را چن</w:t>
      </w:r>
      <w:r w:rsidR="009F4C69" w:rsidRPr="003B1277">
        <w:rPr>
          <w:rFonts w:hint="cs"/>
          <w:rtl/>
        </w:rPr>
        <w:t>ی</w:t>
      </w:r>
      <w:r w:rsidR="007734FB" w:rsidRPr="003B1277">
        <w:rPr>
          <w:rFonts w:hint="cs"/>
          <w:rtl/>
        </w:rPr>
        <w:t xml:space="preserve">ن </w:t>
      </w:r>
      <w:r w:rsidR="003661DC" w:rsidRPr="003B1277">
        <w:rPr>
          <w:rFonts w:hint="cs"/>
          <w:rtl/>
        </w:rPr>
        <w:t>ک</w:t>
      </w:r>
      <w:r w:rsidR="007734FB" w:rsidRPr="003B1277">
        <w:rPr>
          <w:rFonts w:hint="cs"/>
          <w:rtl/>
        </w:rPr>
        <w:t>ارها</w:t>
      </w:r>
      <w:r w:rsidR="009F4C69" w:rsidRPr="003B1277">
        <w:rPr>
          <w:rFonts w:hint="cs"/>
          <w:rtl/>
        </w:rPr>
        <w:t>یی</w:t>
      </w:r>
      <w:r w:rsidR="007734FB" w:rsidRPr="003B1277">
        <w:rPr>
          <w:rFonts w:hint="cs"/>
          <w:rtl/>
        </w:rPr>
        <w:t xml:space="preserve"> موانع</w:t>
      </w:r>
      <w:r w:rsidR="009F4C69" w:rsidRPr="003B1277">
        <w:rPr>
          <w:rFonts w:hint="cs"/>
          <w:rtl/>
        </w:rPr>
        <w:t>ی</w:t>
      </w:r>
      <w:r w:rsidR="007734FB" w:rsidRPr="003B1277">
        <w:rPr>
          <w:rFonts w:hint="cs"/>
          <w:rtl/>
        </w:rPr>
        <w:t xml:space="preserve"> را بر سر راه ازدواج د</w:t>
      </w:r>
      <w:r w:rsidR="009F4C69" w:rsidRPr="003B1277">
        <w:rPr>
          <w:rFonts w:hint="cs"/>
          <w:rtl/>
        </w:rPr>
        <w:t>ی</w:t>
      </w:r>
      <w:r w:rsidR="007734FB" w:rsidRPr="003B1277">
        <w:rPr>
          <w:rFonts w:hint="cs"/>
          <w:rtl/>
        </w:rPr>
        <w:t>گران فراهم م</w:t>
      </w:r>
      <w:r w:rsidR="009F4C69" w:rsidRPr="003B1277">
        <w:rPr>
          <w:rFonts w:hint="cs"/>
          <w:rtl/>
        </w:rPr>
        <w:t>ی</w:t>
      </w:r>
      <w:r w:rsidR="007734FB" w:rsidRPr="003B1277">
        <w:rPr>
          <w:rFonts w:hint="cs"/>
          <w:rtl/>
        </w:rPr>
        <w:t>‌نما</w:t>
      </w:r>
      <w:r w:rsidR="009F4C69" w:rsidRPr="003B1277">
        <w:rPr>
          <w:rFonts w:hint="cs"/>
          <w:rtl/>
        </w:rPr>
        <w:t>ی</w:t>
      </w:r>
      <w:r w:rsidR="007734FB" w:rsidRPr="003B1277">
        <w:rPr>
          <w:rFonts w:hint="cs"/>
          <w:rtl/>
        </w:rPr>
        <w:t>د و از تش</w:t>
      </w:r>
      <w:r w:rsidR="003661DC" w:rsidRPr="003B1277">
        <w:rPr>
          <w:rFonts w:hint="cs"/>
          <w:rtl/>
        </w:rPr>
        <w:t>ک</w:t>
      </w:r>
      <w:r w:rsidR="009F4C69" w:rsidRPr="003B1277">
        <w:rPr>
          <w:rFonts w:hint="cs"/>
          <w:rtl/>
        </w:rPr>
        <w:t>ی</w:t>
      </w:r>
      <w:r w:rsidR="007734FB" w:rsidRPr="003B1277">
        <w:rPr>
          <w:rFonts w:hint="cs"/>
          <w:rtl/>
        </w:rPr>
        <w:t xml:space="preserve">ل شدن </w:t>
      </w:r>
      <w:r w:rsidR="007734FB" w:rsidRPr="003B1277">
        <w:rPr>
          <w:rFonts w:hint="cs"/>
          <w:rtl/>
        </w:rPr>
        <w:lastRenderedPageBreak/>
        <w:t>خانواده‌ها</w:t>
      </w:r>
      <w:r w:rsidR="009F4C69" w:rsidRPr="003B1277">
        <w:rPr>
          <w:rFonts w:hint="cs"/>
          <w:rtl/>
        </w:rPr>
        <w:t>ی</w:t>
      </w:r>
      <w:r w:rsidR="007734FB" w:rsidRPr="003B1277">
        <w:rPr>
          <w:rFonts w:hint="cs"/>
          <w:rtl/>
        </w:rPr>
        <w:t xml:space="preserve"> جد</w:t>
      </w:r>
      <w:r w:rsidR="009F4C69" w:rsidRPr="003B1277">
        <w:rPr>
          <w:rFonts w:hint="cs"/>
          <w:rtl/>
        </w:rPr>
        <w:t>ی</w:t>
      </w:r>
      <w:r w:rsidR="007734FB" w:rsidRPr="003B1277">
        <w:rPr>
          <w:rFonts w:hint="cs"/>
          <w:rtl/>
        </w:rPr>
        <w:t>د پ</w:t>
      </w:r>
      <w:r w:rsidR="009F4C69" w:rsidRPr="003B1277">
        <w:rPr>
          <w:rFonts w:hint="cs"/>
          <w:rtl/>
        </w:rPr>
        <w:t>ی</w:t>
      </w:r>
      <w:r w:rsidR="007734FB" w:rsidRPr="003B1277">
        <w:rPr>
          <w:rFonts w:hint="cs"/>
          <w:rtl/>
        </w:rPr>
        <w:t>شگ</w:t>
      </w:r>
      <w:r w:rsidR="009F4C69" w:rsidRPr="003B1277">
        <w:rPr>
          <w:rFonts w:hint="cs"/>
          <w:rtl/>
        </w:rPr>
        <w:t>ی</w:t>
      </w:r>
      <w:r w:rsidR="007734FB" w:rsidRPr="003B1277">
        <w:rPr>
          <w:rFonts w:hint="cs"/>
          <w:rtl/>
        </w:rPr>
        <w:t>ر</w:t>
      </w:r>
      <w:r w:rsidR="009F4C69" w:rsidRPr="003B1277">
        <w:rPr>
          <w:rFonts w:hint="cs"/>
          <w:rtl/>
        </w:rPr>
        <w:t>ی</w:t>
      </w:r>
      <w:r w:rsidR="006B7811" w:rsidRPr="003B1277">
        <w:rPr>
          <w:rFonts w:hint="cs"/>
          <w:rtl/>
        </w:rPr>
        <w:t xml:space="preserve"> م</w:t>
      </w:r>
      <w:r w:rsidR="009F4C69" w:rsidRPr="003B1277">
        <w:rPr>
          <w:rFonts w:hint="cs"/>
          <w:rtl/>
        </w:rPr>
        <w:t>ی</w:t>
      </w:r>
      <w:r w:rsidR="006B7811" w:rsidRPr="003B1277">
        <w:rPr>
          <w:rFonts w:hint="cs"/>
          <w:rtl/>
        </w:rPr>
        <w:t>‌</w:t>
      </w:r>
      <w:r w:rsidR="003661DC" w:rsidRPr="003B1277">
        <w:rPr>
          <w:rFonts w:hint="cs"/>
          <w:rtl/>
        </w:rPr>
        <w:t>ک</w:t>
      </w:r>
      <w:r w:rsidR="006B7811" w:rsidRPr="003B1277">
        <w:rPr>
          <w:rFonts w:hint="cs"/>
          <w:rtl/>
        </w:rPr>
        <w:t>ند</w:t>
      </w:r>
      <w:r w:rsidR="001303CB" w:rsidRPr="003B1277">
        <w:rPr>
          <w:rFonts w:hint="cs"/>
          <w:rtl/>
        </w:rPr>
        <w:t>. و در نت</w:t>
      </w:r>
      <w:r w:rsidR="009F4C69" w:rsidRPr="003B1277">
        <w:rPr>
          <w:rFonts w:hint="cs"/>
          <w:rtl/>
        </w:rPr>
        <w:t>ی</w:t>
      </w:r>
      <w:r w:rsidR="001303CB" w:rsidRPr="003B1277">
        <w:rPr>
          <w:rFonts w:hint="cs"/>
          <w:rtl/>
        </w:rPr>
        <w:t>جه بس</w:t>
      </w:r>
      <w:r w:rsidR="009F4C69" w:rsidRPr="003B1277">
        <w:rPr>
          <w:rFonts w:hint="cs"/>
          <w:rtl/>
        </w:rPr>
        <w:t>ی</w:t>
      </w:r>
      <w:r w:rsidR="001303CB" w:rsidRPr="003B1277">
        <w:rPr>
          <w:rFonts w:hint="cs"/>
          <w:rtl/>
        </w:rPr>
        <w:t>ار</w:t>
      </w:r>
      <w:r w:rsidR="009F4C69" w:rsidRPr="003B1277">
        <w:rPr>
          <w:rFonts w:hint="cs"/>
          <w:rtl/>
        </w:rPr>
        <w:t>ی</w:t>
      </w:r>
      <w:r w:rsidR="001303CB" w:rsidRPr="003B1277">
        <w:rPr>
          <w:rFonts w:hint="cs"/>
          <w:rtl/>
        </w:rPr>
        <w:t xml:space="preserve"> از دختران و پسران دچار عقده‌ها</w:t>
      </w:r>
      <w:r w:rsidR="009F4C69" w:rsidRPr="003B1277">
        <w:rPr>
          <w:rFonts w:hint="cs"/>
          <w:rtl/>
        </w:rPr>
        <w:t>ی</w:t>
      </w:r>
      <w:r w:rsidR="001303CB" w:rsidRPr="003B1277">
        <w:rPr>
          <w:rFonts w:hint="cs"/>
          <w:rtl/>
        </w:rPr>
        <w:t xml:space="preserve"> روان</w:t>
      </w:r>
      <w:r w:rsidR="009F4C69" w:rsidRPr="003B1277">
        <w:rPr>
          <w:rFonts w:hint="cs"/>
          <w:rtl/>
        </w:rPr>
        <w:t>ی</w:t>
      </w:r>
      <w:r w:rsidR="001303CB" w:rsidRPr="003B1277">
        <w:rPr>
          <w:rFonts w:hint="cs"/>
          <w:rtl/>
        </w:rPr>
        <w:t xml:space="preserve"> گرد</w:t>
      </w:r>
      <w:r w:rsidR="009F4C69" w:rsidRPr="003B1277">
        <w:rPr>
          <w:rFonts w:hint="cs"/>
          <w:rtl/>
        </w:rPr>
        <w:t>ی</w:t>
      </w:r>
      <w:r w:rsidR="001303CB" w:rsidRPr="003B1277">
        <w:rPr>
          <w:rFonts w:hint="cs"/>
          <w:rtl/>
        </w:rPr>
        <w:t>ده و گاه</w:t>
      </w:r>
      <w:r w:rsidR="009F4C69" w:rsidRPr="003B1277">
        <w:rPr>
          <w:rFonts w:hint="cs"/>
          <w:rtl/>
        </w:rPr>
        <w:t>ی</w:t>
      </w:r>
      <w:r w:rsidR="001303CB" w:rsidRPr="003B1277">
        <w:rPr>
          <w:rFonts w:hint="cs"/>
          <w:rtl/>
        </w:rPr>
        <w:t xml:space="preserve"> از جامعه و همه چ</w:t>
      </w:r>
      <w:r w:rsidR="009F4C69" w:rsidRPr="003B1277">
        <w:rPr>
          <w:rFonts w:hint="cs"/>
          <w:rtl/>
        </w:rPr>
        <w:t>ی</w:t>
      </w:r>
      <w:r w:rsidR="001303CB" w:rsidRPr="003B1277">
        <w:rPr>
          <w:rFonts w:hint="cs"/>
          <w:rtl/>
        </w:rPr>
        <w:t>ز آن متنفر م</w:t>
      </w:r>
      <w:r w:rsidR="009F4C69" w:rsidRPr="003B1277">
        <w:rPr>
          <w:rFonts w:hint="cs"/>
          <w:rtl/>
        </w:rPr>
        <w:t>ی</w:t>
      </w:r>
      <w:r w:rsidR="001303CB" w:rsidRPr="003B1277">
        <w:rPr>
          <w:rFonts w:hint="cs"/>
          <w:rtl/>
        </w:rPr>
        <w:t>‌شوند. ز</w:t>
      </w:r>
      <w:r w:rsidR="009F4C69" w:rsidRPr="003B1277">
        <w:rPr>
          <w:rFonts w:hint="cs"/>
          <w:rtl/>
        </w:rPr>
        <w:t>ی</w:t>
      </w:r>
      <w:r w:rsidR="001303CB" w:rsidRPr="003B1277">
        <w:rPr>
          <w:rFonts w:hint="cs"/>
          <w:rtl/>
        </w:rPr>
        <w:t>را رسول خدا</w:t>
      </w:r>
      <w:r w:rsidR="001303CB" w:rsidRPr="003B1277">
        <w:rPr>
          <w:rFonts w:cs="CTraditional Arabic" w:hint="cs"/>
          <w:rtl/>
        </w:rPr>
        <w:t>ص</w:t>
      </w:r>
      <w:r w:rsidR="001303CB" w:rsidRPr="003B1277">
        <w:rPr>
          <w:rFonts w:hint="cs"/>
          <w:rtl/>
        </w:rPr>
        <w:t xml:space="preserve"> فرموده اس</w:t>
      </w:r>
      <w:r w:rsidR="0095430C" w:rsidRPr="003B1277">
        <w:rPr>
          <w:rFonts w:hint="cs"/>
          <w:rtl/>
        </w:rPr>
        <w:t>ت:</w:t>
      </w:r>
      <w:r w:rsidR="001303CB" w:rsidRPr="003B1277">
        <w:rPr>
          <w:rFonts w:hint="cs"/>
          <w:rtl/>
        </w:rPr>
        <w:t xml:space="preserve"> «فقر و ندار</w:t>
      </w:r>
      <w:r w:rsidR="009F4C69" w:rsidRPr="003B1277">
        <w:rPr>
          <w:rFonts w:hint="cs"/>
          <w:rtl/>
        </w:rPr>
        <w:t>ی</w:t>
      </w:r>
      <w:r w:rsidR="001303CB" w:rsidRPr="003B1277">
        <w:rPr>
          <w:rFonts w:hint="cs"/>
          <w:rtl/>
        </w:rPr>
        <w:t xml:space="preserve"> مم</w:t>
      </w:r>
      <w:r w:rsidR="003661DC" w:rsidRPr="003B1277">
        <w:rPr>
          <w:rFonts w:hint="cs"/>
          <w:rtl/>
        </w:rPr>
        <w:t>ک</w:t>
      </w:r>
      <w:r w:rsidR="001303CB" w:rsidRPr="003B1277">
        <w:rPr>
          <w:rFonts w:hint="cs"/>
          <w:rtl/>
        </w:rPr>
        <w:t>ن است انسان را به سو</w:t>
      </w:r>
      <w:r w:rsidR="009F4C69" w:rsidRPr="003B1277">
        <w:rPr>
          <w:rFonts w:hint="cs"/>
          <w:rtl/>
        </w:rPr>
        <w:t>ی</w:t>
      </w:r>
      <w:r w:rsidR="001303CB" w:rsidRPr="003B1277">
        <w:rPr>
          <w:rFonts w:hint="cs"/>
          <w:rtl/>
        </w:rPr>
        <w:t xml:space="preserve"> </w:t>
      </w:r>
      <w:r w:rsidR="003661DC" w:rsidRPr="003B1277">
        <w:rPr>
          <w:rFonts w:hint="cs"/>
          <w:rtl/>
        </w:rPr>
        <w:t>ک</w:t>
      </w:r>
      <w:r w:rsidR="001303CB" w:rsidRPr="003B1277">
        <w:rPr>
          <w:rFonts w:hint="cs"/>
          <w:rtl/>
        </w:rPr>
        <w:t>فر سوق دهد».</w:t>
      </w:r>
      <w:r w:rsidR="00132386" w:rsidRPr="003B1277">
        <w:rPr>
          <w:vertAlign w:val="superscript"/>
          <w:rtl/>
        </w:rPr>
        <w:footnoteReference w:id="42"/>
      </w:r>
    </w:p>
    <w:p w:rsidR="00906143" w:rsidRPr="003B1277" w:rsidRDefault="0058246F" w:rsidP="000C53E3">
      <w:pPr>
        <w:pStyle w:val="a5"/>
        <w:rPr>
          <w:rtl/>
        </w:rPr>
      </w:pPr>
      <w:r w:rsidRPr="003B1277">
        <w:rPr>
          <w:rFonts w:hint="cs"/>
          <w:rtl/>
        </w:rPr>
        <w:t>مصلحت فرد و جامعه ا</w:t>
      </w:r>
      <w:r w:rsidR="009F4C69" w:rsidRPr="003B1277">
        <w:rPr>
          <w:rFonts w:hint="cs"/>
          <w:rtl/>
        </w:rPr>
        <w:t>ی</w:t>
      </w:r>
      <w:r w:rsidRPr="003B1277">
        <w:rPr>
          <w:rFonts w:hint="cs"/>
          <w:rtl/>
        </w:rPr>
        <w:t>جاب م</w:t>
      </w:r>
      <w:r w:rsidR="009F4C69" w:rsidRPr="003B1277">
        <w:rPr>
          <w:rFonts w:hint="cs"/>
          <w:rtl/>
        </w:rPr>
        <w:t>ی</w:t>
      </w:r>
      <w:r w:rsidRPr="003B1277">
        <w:rPr>
          <w:rFonts w:hint="cs"/>
          <w:rtl/>
        </w:rPr>
        <w:t>‌نما</w:t>
      </w:r>
      <w:r w:rsidR="009F4C69" w:rsidRPr="003B1277">
        <w:rPr>
          <w:rFonts w:hint="cs"/>
          <w:rtl/>
        </w:rPr>
        <w:t>ی</w:t>
      </w:r>
      <w:r w:rsidRPr="003B1277">
        <w:rPr>
          <w:rFonts w:hint="cs"/>
          <w:rtl/>
        </w:rPr>
        <w:t xml:space="preserve">د </w:t>
      </w:r>
      <w:r w:rsidR="003661DC" w:rsidRPr="003B1277">
        <w:rPr>
          <w:rFonts w:hint="cs"/>
          <w:rtl/>
        </w:rPr>
        <w:t>ک</w:t>
      </w:r>
      <w:r w:rsidR="00673258" w:rsidRPr="003B1277">
        <w:rPr>
          <w:rFonts w:hint="cs"/>
          <w:rtl/>
        </w:rPr>
        <w:t>ه مش</w:t>
      </w:r>
      <w:r w:rsidR="003661DC" w:rsidRPr="003B1277">
        <w:rPr>
          <w:rFonts w:hint="cs"/>
          <w:rtl/>
        </w:rPr>
        <w:t>ک</w:t>
      </w:r>
      <w:r w:rsidR="00673258" w:rsidRPr="003B1277">
        <w:rPr>
          <w:rFonts w:hint="cs"/>
          <w:rtl/>
        </w:rPr>
        <w:t>لات موجود در راه ازدواج از م</w:t>
      </w:r>
      <w:r w:rsidR="009F4C69" w:rsidRPr="003B1277">
        <w:rPr>
          <w:rFonts w:hint="cs"/>
          <w:rtl/>
        </w:rPr>
        <w:t>ی</w:t>
      </w:r>
      <w:r w:rsidR="00673258" w:rsidRPr="003B1277">
        <w:rPr>
          <w:rFonts w:hint="cs"/>
          <w:rtl/>
        </w:rPr>
        <w:t>ان برداشته شود و با پد</w:t>
      </w:r>
      <w:r w:rsidR="009F4C69" w:rsidRPr="003B1277">
        <w:rPr>
          <w:rFonts w:hint="cs"/>
          <w:rtl/>
        </w:rPr>
        <w:t>ی</w:t>
      </w:r>
      <w:r w:rsidR="00673258" w:rsidRPr="003B1277">
        <w:rPr>
          <w:rFonts w:hint="cs"/>
          <w:rtl/>
        </w:rPr>
        <w:t>ده‌ها</w:t>
      </w:r>
      <w:r w:rsidR="009F4C69" w:rsidRPr="003B1277">
        <w:rPr>
          <w:rFonts w:hint="cs"/>
          <w:rtl/>
        </w:rPr>
        <w:t>ی</w:t>
      </w:r>
      <w:r w:rsidR="00673258" w:rsidRPr="003B1277">
        <w:rPr>
          <w:rFonts w:hint="cs"/>
          <w:rtl/>
        </w:rPr>
        <w:t xml:space="preserve"> زشت</w:t>
      </w:r>
      <w:r w:rsidR="009F4C69" w:rsidRPr="003B1277">
        <w:rPr>
          <w:rFonts w:hint="cs"/>
          <w:rtl/>
        </w:rPr>
        <w:t>ی</w:t>
      </w:r>
      <w:r w:rsidR="00673258" w:rsidRPr="003B1277">
        <w:rPr>
          <w:rFonts w:hint="cs"/>
          <w:rtl/>
        </w:rPr>
        <w:t xml:space="preserve"> مانن</w:t>
      </w:r>
      <w:r w:rsidR="00E81888" w:rsidRPr="003B1277">
        <w:rPr>
          <w:rFonts w:hint="cs"/>
          <w:rtl/>
        </w:rPr>
        <w:t>د:</w:t>
      </w:r>
      <w:r w:rsidR="00673258" w:rsidRPr="003B1277">
        <w:rPr>
          <w:rFonts w:hint="cs"/>
          <w:rtl/>
        </w:rPr>
        <w:t xml:space="preserve"> مهر</w:t>
      </w:r>
      <w:r w:rsidR="009F4C69" w:rsidRPr="003B1277">
        <w:rPr>
          <w:rFonts w:hint="cs"/>
          <w:rtl/>
        </w:rPr>
        <w:t>ی</w:t>
      </w:r>
      <w:r w:rsidR="00673258" w:rsidRPr="003B1277">
        <w:rPr>
          <w:rFonts w:hint="cs"/>
          <w:rtl/>
        </w:rPr>
        <w:t>ه‌ها و جه</w:t>
      </w:r>
      <w:r w:rsidR="009F4C69" w:rsidRPr="003B1277">
        <w:rPr>
          <w:rFonts w:hint="cs"/>
          <w:rtl/>
        </w:rPr>
        <w:t>ی</w:t>
      </w:r>
      <w:r w:rsidR="00673258" w:rsidRPr="003B1277">
        <w:rPr>
          <w:rFonts w:hint="cs"/>
          <w:rtl/>
        </w:rPr>
        <w:t>ز</w:t>
      </w:r>
      <w:r w:rsidR="009F4C69" w:rsidRPr="003B1277">
        <w:rPr>
          <w:rFonts w:hint="cs"/>
          <w:rtl/>
        </w:rPr>
        <w:t>ی</w:t>
      </w:r>
      <w:r w:rsidR="00673258" w:rsidRPr="003B1277">
        <w:rPr>
          <w:rFonts w:hint="cs"/>
          <w:rtl/>
        </w:rPr>
        <w:t>ه‌ها و ر</w:t>
      </w:r>
      <w:r w:rsidR="009F4C69" w:rsidRPr="003B1277">
        <w:rPr>
          <w:rFonts w:hint="cs"/>
          <w:rtl/>
        </w:rPr>
        <w:t>ی</w:t>
      </w:r>
      <w:r w:rsidR="00673258" w:rsidRPr="003B1277">
        <w:rPr>
          <w:rFonts w:hint="cs"/>
          <w:rtl/>
        </w:rPr>
        <w:t>خت و پاش‌ها</w:t>
      </w:r>
      <w:r w:rsidR="009F4C69" w:rsidRPr="003B1277">
        <w:rPr>
          <w:rFonts w:hint="cs"/>
          <w:rtl/>
        </w:rPr>
        <w:t>یی</w:t>
      </w:r>
      <w:r w:rsidR="00673258" w:rsidRPr="003B1277">
        <w:rPr>
          <w:rFonts w:hint="cs"/>
          <w:rtl/>
        </w:rPr>
        <w:t xml:space="preserve"> </w:t>
      </w:r>
      <w:r w:rsidR="003661DC" w:rsidRPr="003B1277">
        <w:rPr>
          <w:rFonts w:hint="cs"/>
          <w:rtl/>
        </w:rPr>
        <w:t>ک</w:t>
      </w:r>
      <w:r w:rsidR="00673258" w:rsidRPr="003B1277">
        <w:rPr>
          <w:rFonts w:hint="cs"/>
          <w:rtl/>
        </w:rPr>
        <w:t>ه در مراسم عقد و عروس</w:t>
      </w:r>
      <w:r w:rsidR="009F4C69" w:rsidRPr="003B1277">
        <w:rPr>
          <w:rFonts w:hint="cs"/>
          <w:rtl/>
        </w:rPr>
        <w:t>ی</w:t>
      </w:r>
      <w:r w:rsidR="00673258" w:rsidRPr="003B1277">
        <w:rPr>
          <w:rFonts w:hint="cs"/>
          <w:rtl/>
        </w:rPr>
        <w:t xml:space="preserve"> انجام م</w:t>
      </w:r>
      <w:r w:rsidR="009F4C69" w:rsidRPr="003B1277">
        <w:rPr>
          <w:rFonts w:hint="cs"/>
          <w:rtl/>
        </w:rPr>
        <w:t>ی</w:t>
      </w:r>
      <w:r w:rsidR="00673258" w:rsidRPr="003B1277">
        <w:rPr>
          <w:rFonts w:hint="cs"/>
          <w:rtl/>
        </w:rPr>
        <w:t>‌گ</w:t>
      </w:r>
      <w:r w:rsidR="009F4C69" w:rsidRPr="003B1277">
        <w:rPr>
          <w:rFonts w:hint="cs"/>
          <w:rtl/>
        </w:rPr>
        <w:t>ی</w:t>
      </w:r>
      <w:r w:rsidR="00673258" w:rsidRPr="003B1277">
        <w:rPr>
          <w:rFonts w:hint="cs"/>
          <w:rtl/>
        </w:rPr>
        <w:t>رد مقابله جد</w:t>
      </w:r>
      <w:r w:rsidR="009F4C69" w:rsidRPr="003B1277">
        <w:rPr>
          <w:rFonts w:hint="cs"/>
          <w:rtl/>
        </w:rPr>
        <w:t>ی</w:t>
      </w:r>
      <w:r w:rsidR="00673258" w:rsidRPr="003B1277">
        <w:rPr>
          <w:rFonts w:hint="cs"/>
          <w:rtl/>
        </w:rPr>
        <w:t xml:space="preserve"> صورت بگ</w:t>
      </w:r>
      <w:r w:rsidR="009F4C69" w:rsidRPr="003B1277">
        <w:rPr>
          <w:rFonts w:hint="cs"/>
          <w:rtl/>
        </w:rPr>
        <w:t>ی</w:t>
      </w:r>
      <w:r w:rsidR="00673258" w:rsidRPr="003B1277">
        <w:rPr>
          <w:rFonts w:hint="cs"/>
          <w:rtl/>
        </w:rPr>
        <w:t>رد. و به حد متوسط ن</w:t>
      </w:r>
      <w:r w:rsidR="009F4C69" w:rsidRPr="003B1277">
        <w:rPr>
          <w:rFonts w:hint="cs"/>
          <w:rtl/>
        </w:rPr>
        <w:t>ی</w:t>
      </w:r>
      <w:r w:rsidR="00673258" w:rsidRPr="003B1277">
        <w:rPr>
          <w:rFonts w:hint="cs"/>
          <w:rtl/>
        </w:rPr>
        <w:t>ازها</w:t>
      </w:r>
      <w:r w:rsidR="009F4C69" w:rsidRPr="003B1277">
        <w:rPr>
          <w:rFonts w:hint="cs"/>
          <w:rtl/>
        </w:rPr>
        <w:t>ی</w:t>
      </w:r>
      <w:r w:rsidR="00673258" w:rsidRPr="003B1277">
        <w:rPr>
          <w:rFonts w:hint="cs"/>
          <w:rtl/>
        </w:rPr>
        <w:t xml:space="preserve"> </w:t>
      </w:r>
      <w:r w:rsidR="00C05B2E" w:rsidRPr="003B1277">
        <w:rPr>
          <w:rFonts w:hint="cs"/>
          <w:rtl/>
        </w:rPr>
        <w:t>زندگ</w:t>
      </w:r>
      <w:r w:rsidR="009F4C69" w:rsidRPr="003B1277">
        <w:rPr>
          <w:rFonts w:hint="cs"/>
          <w:rtl/>
        </w:rPr>
        <w:t>ی</w:t>
      </w:r>
      <w:r w:rsidR="00C05B2E" w:rsidRPr="003B1277">
        <w:rPr>
          <w:rFonts w:hint="cs"/>
          <w:rtl/>
        </w:rPr>
        <w:t xml:space="preserve"> قناعت بشود و تا دست‌</w:t>
      </w:r>
      <w:r w:rsidR="009F4C69" w:rsidRPr="003B1277">
        <w:rPr>
          <w:rFonts w:hint="cs"/>
          <w:rtl/>
        </w:rPr>
        <w:t>ی</w:t>
      </w:r>
      <w:r w:rsidR="00C05B2E" w:rsidRPr="003B1277">
        <w:rPr>
          <w:rFonts w:hint="cs"/>
          <w:rtl/>
        </w:rPr>
        <w:t>اب</w:t>
      </w:r>
      <w:r w:rsidR="009F4C69" w:rsidRPr="003B1277">
        <w:rPr>
          <w:rFonts w:hint="cs"/>
          <w:rtl/>
        </w:rPr>
        <w:t>ی</w:t>
      </w:r>
      <w:r w:rsidR="00C05B2E" w:rsidRPr="003B1277">
        <w:rPr>
          <w:rFonts w:hint="cs"/>
          <w:rtl/>
        </w:rPr>
        <w:t xml:space="preserve"> به فرصت و شرا</w:t>
      </w:r>
      <w:r w:rsidR="009F4C69" w:rsidRPr="003B1277">
        <w:rPr>
          <w:rFonts w:hint="cs"/>
          <w:rtl/>
        </w:rPr>
        <w:t>ی</w:t>
      </w:r>
      <w:r w:rsidR="00C05B2E" w:rsidRPr="003B1277">
        <w:rPr>
          <w:rFonts w:hint="cs"/>
          <w:rtl/>
        </w:rPr>
        <w:t>ط</w:t>
      </w:r>
      <w:r w:rsidR="009F4C69" w:rsidRPr="003B1277">
        <w:rPr>
          <w:rFonts w:hint="cs"/>
          <w:rtl/>
        </w:rPr>
        <w:t>ی</w:t>
      </w:r>
      <w:r w:rsidR="00C05B2E" w:rsidRPr="003B1277">
        <w:rPr>
          <w:rFonts w:hint="cs"/>
          <w:rtl/>
        </w:rPr>
        <w:t xml:space="preserve"> بهتر راه صبر و بردبار</w:t>
      </w:r>
      <w:r w:rsidR="009F4C69" w:rsidRPr="003B1277">
        <w:rPr>
          <w:rFonts w:hint="cs"/>
          <w:rtl/>
        </w:rPr>
        <w:t>ی</w:t>
      </w:r>
      <w:r w:rsidR="00C05B2E" w:rsidRPr="003B1277">
        <w:rPr>
          <w:rFonts w:hint="cs"/>
          <w:rtl/>
        </w:rPr>
        <w:t xml:space="preserve"> در پ</w:t>
      </w:r>
      <w:r w:rsidR="009F4C69" w:rsidRPr="003B1277">
        <w:rPr>
          <w:rFonts w:hint="cs"/>
          <w:rtl/>
        </w:rPr>
        <w:t>ی</w:t>
      </w:r>
      <w:r w:rsidR="00C05B2E" w:rsidRPr="003B1277">
        <w:rPr>
          <w:rFonts w:hint="cs"/>
          <w:rtl/>
        </w:rPr>
        <w:t>ش گرفته شود.</w:t>
      </w:r>
    </w:p>
    <w:p w:rsidR="00C05B2E" w:rsidRPr="003B1277" w:rsidRDefault="00B11520" w:rsidP="000C53E3">
      <w:pPr>
        <w:pStyle w:val="a5"/>
        <w:rPr>
          <w:rtl/>
        </w:rPr>
      </w:pPr>
      <w:r w:rsidRPr="003B1277">
        <w:rPr>
          <w:rFonts w:hint="cs"/>
          <w:rtl/>
        </w:rPr>
        <w:t>انسان مؤمن نبا</w:t>
      </w:r>
      <w:r w:rsidR="009F4C69" w:rsidRPr="003B1277">
        <w:rPr>
          <w:rFonts w:hint="cs"/>
          <w:rtl/>
        </w:rPr>
        <w:t>ی</w:t>
      </w:r>
      <w:r w:rsidRPr="003B1277">
        <w:rPr>
          <w:rFonts w:hint="cs"/>
          <w:rtl/>
        </w:rPr>
        <w:t xml:space="preserve">د از وضع نامطلوب خود دچار </w:t>
      </w:r>
      <w:r w:rsidR="009F4C69" w:rsidRPr="003B1277">
        <w:rPr>
          <w:rFonts w:hint="cs"/>
          <w:rtl/>
        </w:rPr>
        <w:t>ی</w:t>
      </w:r>
      <w:r w:rsidRPr="003B1277">
        <w:rPr>
          <w:rFonts w:hint="cs"/>
          <w:rtl/>
        </w:rPr>
        <w:t>أس و سرخوردگ</w:t>
      </w:r>
      <w:r w:rsidR="009F4C69" w:rsidRPr="003B1277">
        <w:rPr>
          <w:rFonts w:hint="cs"/>
          <w:rtl/>
        </w:rPr>
        <w:t>ی</w:t>
      </w:r>
      <w:r w:rsidRPr="003B1277">
        <w:rPr>
          <w:rFonts w:hint="cs"/>
          <w:rtl/>
        </w:rPr>
        <w:t xml:space="preserve"> بشود، بل</w:t>
      </w:r>
      <w:r w:rsidR="003661DC" w:rsidRPr="003B1277">
        <w:rPr>
          <w:rFonts w:hint="cs"/>
          <w:rtl/>
        </w:rPr>
        <w:t>ک</w:t>
      </w:r>
      <w:r w:rsidRPr="003B1277">
        <w:rPr>
          <w:rFonts w:hint="cs"/>
          <w:rtl/>
        </w:rPr>
        <w:t xml:space="preserve">ه با </w:t>
      </w:r>
      <w:r w:rsidR="003661DC" w:rsidRPr="003B1277">
        <w:rPr>
          <w:rFonts w:hint="cs"/>
          <w:rtl/>
        </w:rPr>
        <w:t>ک</w:t>
      </w:r>
      <w:r w:rsidRPr="003B1277">
        <w:rPr>
          <w:rFonts w:hint="cs"/>
          <w:rtl/>
        </w:rPr>
        <w:t>ار و تلاش و برنامه‌ر</w:t>
      </w:r>
      <w:r w:rsidR="009F4C69" w:rsidRPr="003B1277">
        <w:rPr>
          <w:rFonts w:hint="cs"/>
          <w:rtl/>
        </w:rPr>
        <w:t>ی</w:t>
      </w:r>
      <w:r w:rsidRPr="003B1277">
        <w:rPr>
          <w:rFonts w:hint="cs"/>
          <w:rtl/>
        </w:rPr>
        <w:t>ز</w:t>
      </w:r>
      <w:r w:rsidR="009F4C69" w:rsidRPr="003B1277">
        <w:rPr>
          <w:rFonts w:hint="cs"/>
          <w:rtl/>
        </w:rPr>
        <w:t>ی</w:t>
      </w:r>
      <w:r w:rsidRPr="003B1277">
        <w:rPr>
          <w:rFonts w:hint="cs"/>
          <w:rtl/>
        </w:rPr>
        <w:t xml:space="preserve"> ام</w:t>
      </w:r>
      <w:r w:rsidR="009F4C69" w:rsidRPr="003B1277">
        <w:rPr>
          <w:rFonts w:hint="cs"/>
          <w:rtl/>
        </w:rPr>
        <w:t>ی</w:t>
      </w:r>
      <w:r w:rsidRPr="003B1277">
        <w:rPr>
          <w:rFonts w:hint="cs"/>
          <w:rtl/>
        </w:rPr>
        <w:t>دوار</w:t>
      </w:r>
      <w:r w:rsidR="009F4C69" w:rsidRPr="003B1277">
        <w:rPr>
          <w:rFonts w:hint="cs"/>
          <w:rtl/>
        </w:rPr>
        <w:t>ی</w:t>
      </w:r>
      <w:r w:rsidRPr="003B1277">
        <w:rPr>
          <w:rFonts w:hint="cs"/>
          <w:rtl/>
        </w:rPr>
        <w:t>ش به آ</w:t>
      </w:r>
      <w:r w:rsidR="009F4C69" w:rsidRPr="003B1277">
        <w:rPr>
          <w:rFonts w:hint="cs"/>
          <w:rtl/>
        </w:rPr>
        <w:t>ی</w:t>
      </w:r>
      <w:r w:rsidRPr="003B1277">
        <w:rPr>
          <w:rFonts w:hint="cs"/>
          <w:rtl/>
        </w:rPr>
        <w:t>نده ب</w:t>
      </w:r>
      <w:r w:rsidR="009F4C69" w:rsidRPr="003B1277">
        <w:rPr>
          <w:rFonts w:hint="cs"/>
          <w:rtl/>
        </w:rPr>
        <w:t>ی</w:t>
      </w:r>
      <w:r w:rsidRPr="003B1277">
        <w:rPr>
          <w:rFonts w:hint="cs"/>
          <w:rtl/>
        </w:rPr>
        <w:t xml:space="preserve">شتر گردد و باور </w:t>
      </w:r>
      <w:r w:rsidR="003661DC" w:rsidRPr="003B1277">
        <w:rPr>
          <w:rFonts w:hint="cs"/>
          <w:rtl/>
        </w:rPr>
        <w:t>ک</w:t>
      </w:r>
      <w:r w:rsidRPr="003B1277">
        <w:rPr>
          <w:rFonts w:hint="cs"/>
          <w:rtl/>
        </w:rPr>
        <w:t xml:space="preserve">ند </w:t>
      </w:r>
      <w:r w:rsidR="003661DC" w:rsidRPr="003B1277">
        <w:rPr>
          <w:rFonts w:hint="cs"/>
          <w:rtl/>
        </w:rPr>
        <w:t>ک</w:t>
      </w:r>
      <w:r w:rsidRPr="003B1277">
        <w:rPr>
          <w:rFonts w:hint="cs"/>
          <w:rtl/>
        </w:rPr>
        <w:t>ه نفقه و روز</w:t>
      </w:r>
      <w:r w:rsidR="009F4C69" w:rsidRPr="003B1277">
        <w:rPr>
          <w:rFonts w:hint="cs"/>
          <w:rtl/>
        </w:rPr>
        <w:t>ی</w:t>
      </w:r>
      <w:r w:rsidRPr="003B1277">
        <w:rPr>
          <w:rFonts w:hint="cs"/>
          <w:rtl/>
        </w:rPr>
        <w:t xml:space="preserve"> همسر همراه با او به خانه‌اش خواهد آمد. خداوند متعال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5C453E" w:rsidRPr="009E0F00" w:rsidRDefault="000C53E3" w:rsidP="009E0F00">
      <w:pPr>
        <w:tabs>
          <w:tab w:val="right" w:pos="7371"/>
        </w:tabs>
        <w:ind w:firstLine="284"/>
        <w:jc w:val="both"/>
        <w:rPr>
          <w:rFonts w:ascii="KFGQPC Uthmanic Script HAFS" w:hAnsi="KFGQPC Uthmanic Script HAFS" w:cs="KFGQPC Uthmanic Script HAFS"/>
          <w:rtl/>
        </w:rPr>
      </w:pPr>
      <w:r w:rsidRPr="007E1E3E">
        <w:rPr>
          <w:rFonts w:ascii="Traditional Arabic" w:hAnsi="Traditional Arabic"/>
          <w:sz w:val="28"/>
          <w:szCs w:val="28"/>
          <w:rtl/>
          <w:lang w:bidi="fa-IR"/>
        </w:rPr>
        <w:t>﴿</w:t>
      </w:r>
      <w:r w:rsidRPr="007E1E3E">
        <w:rPr>
          <w:rFonts w:ascii="KFGQPC Uthmanic Script HAFS" w:hAnsi="KFGQPC Uthmanic Script HAFS" w:cs="KFGQPC Uthmanic Script HAFS" w:hint="cs"/>
          <w:sz w:val="28"/>
          <w:szCs w:val="28"/>
          <w:rtl/>
        </w:rPr>
        <w:t>أَهُمۡ</w:t>
      </w:r>
      <w:r w:rsidRPr="007E1E3E">
        <w:rPr>
          <w:rFonts w:ascii="KFGQPC Uthmanic Script HAFS" w:hAnsi="KFGQPC Uthmanic Script HAFS" w:cs="KFGQPC Uthmanic Script HAFS"/>
          <w:sz w:val="28"/>
          <w:szCs w:val="28"/>
          <w:rtl/>
        </w:rPr>
        <w:t xml:space="preserve"> يَقۡسِمُونَ رَحۡمَتَ رَبِّكَۚ نَحۡنُ قَسَمۡنَا بَيۡنَهُم مَّعِيشَتَهُمۡ فِي </w:t>
      </w:r>
      <w:r w:rsidRPr="007E1E3E">
        <w:rPr>
          <w:rFonts w:ascii="KFGQPC Uthmanic Script HAFS" w:hAnsi="KFGQPC Uthmanic Script HAFS" w:cs="KFGQPC Uthmanic Script HAFS" w:hint="cs"/>
          <w:sz w:val="28"/>
          <w:szCs w:val="28"/>
          <w:rtl/>
        </w:rPr>
        <w:t>ٱلۡحَيَوٰةِ</w:t>
      </w:r>
      <w:r w:rsidRPr="007E1E3E">
        <w:rPr>
          <w:rFonts w:ascii="KFGQPC Uthmanic Script HAFS" w:hAnsi="KFGQPC Uthmanic Script HAFS" w:cs="KFGQPC Uthmanic Script HAFS"/>
          <w:sz w:val="28"/>
          <w:szCs w:val="28"/>
          <w:rtl/>
        </w:rPr>
        <w:t xml:space="preserve"> </w:t>
      </w:r>
      <w:r w:rsidRPr="007E1E3E">
        <w:rPr>
          <w:rFonts w:ascii="KFGQPC Uthmanic Script HAFS" w:hAnsi="KFGQPC Uthmanic Script HAFS" w:cs="KFGQPC Uthmanic Script HAFS" w:hint="cs"/>
          <w:sz w:val="28"/>
          <w:szCs w:val="28"/>
          <w:rtl/>
        </w:rPr>
        <w:t>ٱلدُّنۡيَا</w:t>
      </w:r>
      <w:r w:rsidRPr="007E1E3E">
        <w:rPr>
          <w:rFonts w:ascii="Traditional Arabic" w:hAnsi="Traditional Arabic"/>
          <w:sz w:val="28"/>
          <w:szCs w:val="28"/>
          <w:rtl/>
          <w:lang w:bidi="fa-IR"/>
        </w:rPr>
        <w:t>﴾</w:t>
      </w:r>
      <w:r w:rsidRPr="003B1277">
        <w:rPr>
          <w:rStyle w:val="Char5"/>
          <w:rFonts w:hint="cs"/>
          <w:rtl/>
        </w:rPr>
        <w:t xml:space="preserve"> </w:t>
      </w:r>
      <w:r w:rsidRPr="000C53E3">
        <w:rPr>
          <w:rStyle w:val="Char6"/>
          <w:rtl/>
        </w:rPr>
        <w:t>[</w:t>
      </w:r>
      <w:r w:rsidRPr="000C53E3">
        <w:rPr>
          <w:rStyle w:val="Char6"/>
          <w:rFonts w:hint="cs"/>
          <w:rtl/>
        </w:rPr>
        <w:t>الزخرف:32</w:t>
      </w:r>
      <w:r w:rsidRPr="000C53E3">
        <w:rPr>
          <w:rStyle w:val="Char6"/>
          <w:rtl/>
        </w:rPr>
        <w:t>]</w:t>
      </w:r>
      <w:r w:rsidRPr="003B1277">
        <w:rPr>
          <w:rStyle w:val="Char5"/>
          <w:rFonts w:hint="cs"/>
          <w:rtl/>
        </w:rPr>
        <w:t>.</w:t>
      </w:r>
    </w:p>
    <w:p w:rsidR="00461DD4" w:rsidRPr="003B1277" w:rsidRDefault="00461DD4" w:rsidP="000C53E3">
      <w:pPr>
        <w:pStyle w:val="a5"/>
        <w:rPr>
          <w:rtl/>
        </w:rPr>
      </w:pPr>
      <w:r w:rsidRPr="003B1277">
        <w:rPr>
          <w:rFonts w:hint="cs"/>
          <w:rtl/>
        </w:rPr>
        <w:t>«</w:t>
      </w:r>
      <w:r w:rsidR="005F58DF" w:rsidRPr="003B1277">
        <w:rPr>
          <w:rFonts w:hint="cs"/>
          <w:rtl/>
        </w:rPr>
        <w:t xml:space="preserve">مگر آنان هستند </w:t>
      </w:r>
      <w:r w:rsidR="003661DC" w:rsidRPr="003B1277">
        <w:rPr>
          <w:rFonts w:hint="cs"/>
          <w:sz w:val="24"/>
          <w:rtl/>
        </w:rPr>
        <w:t>ک</w:t>
      </w:r>
      <w:r w:rsidR="005F58DF" w:rsidRPr="003B1277">
        <w:rPr>
          <w:rFonts w:hint="cs"/>
          <w:sz w:val="24"/>
          <w:rtl/>
        </w:rPr>
        <w:t>ه</w:t>
      </w:r>
      <w:r w:rsidR="005F58DF" w:rsidRPr="003B1277">
        <w:rPr>
          <w:rFonts w:hint="cs"/>
          <w:rtl/>
        </w:rPr>
        <w:t xml:space="preserve"> روز</w:t>
      </w:r>
      <w:r w:rsidR="009F4C69" w:rsidRPr="003B1277">
        <w:rPr>
          <w:rFonts w:hint="cs"/>
          <w:rtl/>
        </w:rPr>
        <w:t>ی</w:t>
      </w:r>
      <w:r w:rsidR="005F58DF" w:rsidRPr="003B1277">
        <w:rPr>
          <w:rFonts w:hint="cs"/>
          <w:rtl/>
        </w:rPr>
        <w:t xml:space="preserve"> و نعمت پروردگارت را تقس</w:t>
      </w:r>
      <w:r w:rsidR="009F4C69" w:rsidRPr="003B1277">
        <w:rPr>
          <w:rFonts w:hint="cs"/>
          <w:rtl/>
        </w:rPr>
        <w:t>ی</w:t>
      </w:r>
      <w:r w:rsidR="005F58DF" w:rsidRPr="003B1277">
        <w:rPr>
          <w:rFonts w:hint="cs"/>
          <w:rtl/>
        </w:rPr>
        <w:t>م م</w:t>
      </w:r>
      <w:r w:rsidR="009F4C69" w:rsidRPr="003B1277">
        <w:rPr>
          <w:rFonts w:hint="cs"/>
          <w:rtl/>
        </w:rPr>
        <w:t>ی</w:t>
      </w:r>
      <w:r w:rsidR="005F58DF" w:rsidRPr="003B1277">
        <w:rPr>
          <w:rFonts w:hint="cs"/>
          <w:rtl/>
        </w:rPr>
        <w:t>‌</w:t>
      </w:r>
      <w:r w:rsidR="003661DC" w:rsidRPr="003B1277">
        <w:rPr>
          <w:rFonts w:hint="cs"/>
          <w:rtl/>
        </w:rPr>
        <w:t>ک</w:t>
      </w:r>
      <w:r w:rsidR="005F58DF" w:rsidRPr="003B1277">
        <w:rPr>
          <w:rFonts w:hint="cs"/>
          <w:rtl/>
        </w:rPr>
        <w:t>نند؟ (نه ا</w:t>
      </w:r>
      <w:r w:rsidR="009F4C69" w:rsidRPr="003B1277">
        <w:rPr>
          <w:rFonts w:hint="cs"/>
          <w:rtl/>
        </w:rPr>
        <w:t>ی</w:t>
      </w:r>
      <w:r w:rsidR="005F58DF" w:rsidRPr="003B1277">
        <w:rPr>
          <w:rFonts w:hint="cs"/>
          <w:rtl/>
        </w:rPr>
        <w:t>ن)‌ما هست</w:t>
      </w:r>
      <w:r w:rsidR="009F4C69" w:rsidRPr="003B1277">
        <w:rPr>
          <w:rFonts w:hint="cs"/>
          <w:rtl/>
        </w:rPr>
        <w:t>ی</w:t>
      </w:r>
      <w:r w:rsidR="005F58DF" w:rsidRPr="003B1277">
        <w:rPr>
          <w:rFonts w:hint="cs"/>
          <w:rtl/>
        </w:rPr>
        <w:t xml:space="preserve">م </w:t>
      </w:r>
      <w:r w:rsidR="003661DC" w:rsidRPr="003B1277">
        <w:rPr>
          <w:rFonts w:hint="cs"/>
          <w:rtl/>
        </w:rPr>
        <w:t>ک</w:t>
      </w:r>
      <w:r w:rsidR="005F58DF" w:rsidRPr="003B1277">
        <w:rPr>
          <w:rFonts w:hint="cs"/>
          <w:rtl/>
        </w:rPr>
        <w:t>ه ن</w:t>
      </w:r>
      <w:r w:rsidR="009F4C69" w:rsidRPr="003B1277">
        <w:rPr>
          <w:rFonts w:hint="cs"/>
          <w:rtl/>
        </w:rPr>
        <w:t>ی</w:t>
      </w:r>
      <w:r w:rsidR="005F58DF" w:rsidRPr="003B1277">
        <w:rPr>
          <w:rFonts w:hint="cs"/>
          <w:rtl/>
        </w:rPr>
        <w:t>ازها</w:t>
      </w:r>
      <w:r w:rsidR="009F4C69" w:rsidRPr="003B1277">
        <w:rPr>
          <w:rFonts w:hint="cs"/>
          <w:rtl/>
        </w:rPr>
        <w:t>ی</w:t>
      </w:r>
      <w:r w:rsidR="005F58DF" w:rsidRPr="003B1277">
        <w:rPr>
          <w:rFonts w:hint="cs"/>
          <w:rtl/>
        </w:rPr>
        <w:t xml:space="preserve"> زندگ</w:t>
      </w:r>
      <w:r w:rsidR="009F4C69" w:rsidRPr="003B1277">
        <w:rPr>
          <w:rFonts w:hint="cs"/>
          <w:rtl/>
        </w:rPr>
        <w:t>ی</w:t>
      </w:r>
      <w:r w:rsidR="005F58DF" w:rsidRPr="003B1277">
        <w:rPr>
          <w:rFonts w:hint="cs"/>
          <w:rtl/>
        </w:rPr>
        <w:t xml:space="preserve"> دن</w:t>
      </w:r>
      <w:r w:rsidR="009F4C69" w:rsidRPr="003B1277">
        <w:rPr>
          <w:rFonts w:hint="cs"/>
          <w:rtl/>
        </w:rPr>
        <w:t>ی</w:t>
      </w:r>
      <w:r w:rsidR="005F58DF" w:rsidRPr="003B1277">
        <w:rPr>
          <w:rFonts w:hint="cs"/>
          <w:rtl/>
        </w:rPr>
        <w:t>ا را م</w:t>
      </w:r>
      <w:r w:rsidR="009F4C69" w:rsidRPr="003B1277">
        <w:rPr>
          <w:rFonts w:hint="cs"/>
          <w:rtl/>
        </w:rPr>
        <w:t>ی</w:t>
      </w:r>
      <w:r w:rsidR="005F58DF" w:rsidRPr="003B1277">
        <w:rPr>
          <w:rFonts w:hint="cs"/>
          <w:rtl/>
        </w:rPr>
        <w:t>ان</w:t>
      </w:r>
      <w:r w:rsidR="00457606" w:rsidRPr="003B1277">
        <w:rPr>
          <w:rFonts w:hint="cs"/>
          <w:rtl/>
        </w:rPr>
        <w:t xml:space="preserve"> آن‌ها </w:t>
      </w:r>
      <w:r w:rsidR="005F58DF" w:rsidRPr="003B1277">
        <w:rPr>
          <w:rFonts w:hint="cs"/>
          <w:rtl/>
        </w:rPr>
        <w:t>تقس</w:t>
      </w:r>
      <w:r w:rsidR="009F4C69" w:rsidRPr="003B1277">
        <w:rPr>
          <w:rFonts w:hint="cs"/>
          <w:rtl/>
        </w:rPr>
        <w:t>ی</w:t>
      </w:r>
      <w:r w:rsidR="005F58DF" w:rsidRPr="003B1277">
        <w:rPr>
          <w:rFonts w:hint="cs"/>
          <w:rtl/>
        </w:rPr>
        <w:t>م م</w:t>
      </w:r>
      <w:r w:rsidR="009F4C69" w:rsidRPr="003B1277">
        <w:rPr>
          <w:rFonts w:hint="cs"/>
          <w:rtl/>
        </w:rPr>
        <w:t>ی</w:t>
      </w:r>
      <w:r w:rsidR="005F58DF" w:rsidRPr="003B1277">
        <w:rPr>
          <w:rFonts w:hint="cs"/>
          <w:rtl/>
        </w:rPr>
        <w:t>‌</w:t>
      </w:r>
      <w:r w:rsidR="003661DC" w:rsidRPr="003B1277">
        <w:rPr>
          <w:rFonts w:hint="cs"/>
          <w:rtl/>
        </w:rPr>
        <w:t>ک</w:t>
      </w:r>
      <w:r w:rsidR="005F58DF" w:rsidRPr="003B1277">
        <w:rPr>
          <w:rFonts w:hint="cs"/>
          <w:rtl/>
        </w:rPr>
        <w:t>ن</w:t>
      </w:r>
      <w:r w:rsidR="009F4C69" w:rsidRPr="003B1277">
        <w:rPr>
          <w:rFonts w:hint="cs"/>
          <w:rtl/>
        </w:rPr>
        <w:t>ی</w:t>
      </w:r>
      <w:r w:rsidR="005F58DF" w:rsidRPr="003B1277">
        <w:rPr>
          <w:rFonts w:hint="cs"/>
          <w:rtl/>
        </w:rPr>
        <w:t>م</w:t>
      </w:r>
      <w:r w:rsidRPr="003B1277">
        <w:rPr>
          <w:rFonts w:hint="cs"/>
          <w:rtl/>
        </w:rPr>
        <w:t xml:space="preserve">». </w:t>
      </w:r>
    </w:p>
    <w:p w:rsidR="00906143" w:rsidRPr="003B1277" w:rsidRDefault="005C79A0" w:rsidP="000C53E3">
      <w:pPr>
        <w:pStyle w:val="a5"/>
        <w:rPr>
          <w:rtl/>
        </w:rPr>
      </w:pPr>
      <w:r w:rsidRPr="003B1277">
        <w:rPr>
          <w:rFonts w:hint="cs"/>
          <w:rtl/>
        </w:rPr>
        <w:t>هم‌چن</w:t>
      </w:r>
      <w:r w:rsidR="009F4C69" w:rsidRPr="003B1277">
        <w:rPr>
          <w:rFonts w:hint="cs"/>
          <w:rtl/>
        </w:rPr>
        <w:t>ی</w:t>
      </w:r>
      <w:r w:rsidRPr="003B1277">
        <w:rPr>
          <w:rFonts w:hint="cs"/>
          <w:rtl/>
        </w:rPr>
        <w:t>ن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5C453E" w:rsidRPr="0068038D" w:rsidRDefault="000C53E3" w:rsidP="0068038D">
      <w:pPr>
        <w:tabs>
          <w:tab w:val="right" w:pos="7371"/>
        </w:tabs>
        <w:ind w:firstLine="284"/>
        <w:jc w:val="both"/>
        <w:rPr>
          <w:rFonts w:ascii="KFGQPC Uthmanic Script HAFS" w:hAnsi="KFGQPC Uthmanic Script HAFS" w:cs="KFGQPC Uthmanic Script HAFS"/>
          <w:rtl/>
        </w:rPr>
      </w:pPr>
      <w:r w:rsidRPr="007E1E3E">
        <w:rPr>
          <w:rFonts w:ascii="Traditional Arabic" w:hAnsi="Traditional Arabic"/>
          <w:sz w:val="28"/>
          <w:szCs w:val="28"/>
          <w:rtl/>
          <w:lang w:bidi="fa-IR"/>
        </w:rPr>
        <w:t>﴿</w:t>
      </w:r>
      <w:r w:rsidRPr="007E1E3E">
        <w:rPr>
          <w:rFonts w:ascii="KFGQPC Uthmanic Script HAFS" w:hAnsi="KFGQPC Uthmanic Script HAFS" w:cs="KFGQPC Uthmanic Script HAFS"/>
          <w:sz w:val="28"/>
          <w:szCs w:val="28"/>
          <w:rtl/>
        </w:rPr>
        <w:t xml:space="preserve">إِن يَكُونُواْ فُقَرَآءَ يُغۡنِهِمُ </w:t>
      </w:r>
      <w:r w:rsidRPr="007E1E3E">
        <w:rPr>
          <w:rFonts w:ascii="KFGQPC Uthmanic Script HAFS" w:hAnsi="KFGQPC Uthmanic Script HAFS" w:cs="KFGQPC Uthmanic Script HAFS" w:hint="cs"/>
          <w:sz w:val="28"/>
          <w:szCs w:val="28"/>
          <w:rtl/>
        </w:rPr>
        <w:t>ٱللَّهُ</w:t>
      </w:r>
      <w:r w:rsidRPr="007E1E3E">
        <w:rPr>
          <w:rFonts w:ascii="KFGQPC Uthmanic Script HAFS" w:hAnsi="KFGQPC Uthmanic Script HAFS" w:cs="KFGQPC Uthmanic Script HAFS"/>
          <w:sz w:val="28"/>
          <w:szCs w:val="28"/>
          <w:rtl/>
        </w:rPr>
        <w:t xml:space="preserve"> مِن فَضۡلِهِ</w:t>
      </w:r>
      <w:r w:rsidRPr="007E1E3E">
        <w:rPr>
          <w:rFonts w:ascii="KFGQPC Uthmanic Script HAFS" w:hAnsi="KFGQPC Uthmanic Script HAFS" w:cs="KFGQPC Uthmanic Script HAFS" w:hint="cs"/>
          <w:sz w:val="28"/>
          <w:szCs w:val="28"/>
          <w:rtl/>
        </w:rPr>
        <w:t>ۦۗ</w:t>
      </w:r>
      <w:r w:rsidRPr="007E1E3E">
        <w:rPr>
          <w:rFonts w:ascii="KFGQPC Uthmanic Script HAFS" w:hAnsi="KFGQPC Uthmanic Script HAFS" w:cs="KFGQPC Uthmanic Script HAFS"/>
          <w:sz w:val="28"/>
          <w:szCs w:val="28"/>
          <w:rtl/>
        </w:rPr>
        <w:t xml:space="preserve"> وَ</w:t>
      </w:r>
      <w:r w:rsidRPr="007E1E3E">
        <w:rPr>
          <w:rFonts w:ascii="KFGQPC Uthmanic Script HAFS" w:hAnsi="KFGQPC Uthmanic Script HAFS" w:cs="KFGQPC Uthmanic Script HAFS" w:hint="cs"/>
          <w:sz w:val="28"/>
          <w:szCs w:val="28"/>
          <w:rtl/>
        </w:rPr>
        <w:t>ٱللَّهُ</w:t>
      </w:r>
      <w:r w:rsidRPr="007E1E3E">
        <w:rPr>
          <w:rFonts w:ascii="KFGQPC Uthmanic Script HAFS" w:hAnsi="KFGQPC Uthmanic Script HAFS" w:cs="KFGQPC Uthmanic Script HAFS"/>
          <w:sz w:val="28"/>
          <w:szCs w:val="28"/>
          <w:rtl/>
        </w:rPr>
        <w:t xml:space="preserve"> وَٰسِعٌ عَلِيمٞ ٣٢</w:t>
      </w:r>
      <w:r w:rsidRPr="007E1E3E">
        <w:rPr>
          <w:rFonts w:ascii="Traditional Arabic" w:hAnsi="Traditional Arabic"/>
          <w:sz w:val="28"/>
          <w:szCs w:val="28"/>
          <w:rtl/>
          <w:lang w:bidi="fa-IR"/>
        </w:rPr>
        <w:t>﴾</w:t>
      </w:r>
      <w:r w:rsidRPr="003B1277">
        <w:rPr>
          <w:rStyle w:val="Char5"/>
          <w:rFonts w:hint="cs"/>
          <w:rtl/>
        </w:rPr>
        <w:t xml:space="preserve"> </w:t>
      </w:r>
      <w:r w:rsidRPr="000C53E3">
        <w:rPr>
          <w:rStyle w:val="Char6"/>
          <w:rtl/>
        </w:rPr>
        <w:t>[</w:t>
      </w:r>
      <w:r w:rsidRPr="000C53E3">
        <w:rPr>
          <w:rStyle w:val="Char6"/>
          <w:rFonts w:hint="cs"/>
          <w:rtl/>
        </w:rPr>
        <w:t>النور: 32</w:t>
      </w:r>
      <w:r w:rsidRPr="000C53E3">
        <w:rPr>
          <w:rStyle w:val="Char6"/>
          <w:rtl/>
        </w:rPr>
        <w:t>]</w:t>
      </w:r>
      <w:r w:rsidRPr="003B1277">
        <w:rPr>
          <w:rStyle w:val="Char5"/>
          <w:rFonts w:hint="cs"/>
          <w:rtl/>
        </w:rPr>
        <w:t>.</w:t>
      </w:r>
    </w:p>
    <w:p w:rsidR="00461DD4" w:rsidRPr="003B1277" w:rsidRDefault="00461DD4" w:rsidP="000C53E3">
      <w:pPr>
        <w:pStyle w:val="a5"/>
        <w:rPr>
          <w:rtl/>
        </w:rPr>
      </w:pPr>
      <w:r w:rsidRPr="003B1277">
        <w:rPr>
          <w:rFonts w:hint="cs"/>
          <w:rtl/>
        </w:rPr>
        <w:t>«</w:t>
      </w:r>
      <w:r w:rsidR="0095430C" w:rsidRPr="003B1277">
        <w:rPr>
          <w:rFonts w:hint="cs"/>
          <w:rtl/>
        </w:rPr>
        <w:t>چنانچه</w:t>
      </w:r>
      <w:r w:rsidR="00FB6F9C" w:rsidRPr="003B1277">
        <w:rPr>
          <w:rFonts w:hint="cs"/>
          <w:rtl/>
        </w:rPr>
        <w:t xml:space="preserve"> فق</w:t>
      </w:r>
      <w:r w:rsidR="009F4C69" w:rsidRPr="003B1277">
        <w:rPr>
          <w:rFonts w:hint="cs"/>
          <w:rtl/>
        </w:rPr>
        <w:t>ی</w:t>
      </w:r>
      <w:r w:rsidR="00FB6F9C" w:rsidRPr="003B1277">
        <w:rPr>
          <w:rFonts w:hint="cs"/>
          <w:rtl/>
        </w:rPr>
        <w:t>ر و ن</w:t>
      </w:r>
      <w:r w:rsidR="009F4C69" w:rsidRPr="003B1277">
        <w:rPr>
          <w:rFonts w:hint="cs"/>
          <w:rtl/>
        </w:rPr>
        <w:t>ی</w:t>
      </w:r>
      <w:r w:rsidR="00FB6F9C" w:rsidRPr="003B1277">
        <w:rPr>
          <w:rFonts w:hint="cs"/>
          <w:rtl/>
        </w:rPr>
        <w:t xml:space="preserve">ازمند باشند، خداوند از (خزانه) </w:t>
      </w:r>
      <w:r w:rsidR="003661DC" w:rsidRPr="003B1277">
        <w:rPr>
          <w:rFonts w:hint="cs"/>
          <w:rtl/>
        </w:rPr>
        <w:t>ک</w:t>
      </w:r>
      <w:r w:rsidR="00FB6F9C" w:rsidRPr="003B1277">
        <w:rPr>
          <w:rFonts w:hint="cs"/>
          <w:rtl/>
        </w:rPr>
        <w:t>رم و فضل خود آنان را ب</w:t>
      </w:r>
      <w:r w:rsidR="009F4C69" w:rsidRPr="003B1277">
        <w:rPr>
          <w:rFonts w:hint="cs"/>
          <w:rtl/>
        </w:rPr>
        <w:t>ی</w:t>
      </w:r>
      <w:r w:rsidR="00FB6F9C" w:rsidRPr="003B1277">
        <w:rPr>
          <w:rFonts w:hint="cs"/>
          <w:rtl/>
        </w:rPr>
        <w:t>‌ن</w:t>
      </w:r>
      <w:r w:rsidR="009F4C69" w:rsidRPr="003B1277">
        <w:rPr>
          <w:rFonts w:hint="cs"/>
          <w:rtl/>
        </w:rPr>
        <w:t>ی</w:t>
      </w:r>
      <w:r w:rsidR="00FB6F9C" w:rsidRPr="003B1277">
        <w:rPr>
          <w:rFonts w:hint="cs"/>
          <w:rtl/>
        </w:rPr>
        <w:t>از م</w:t>
      </w:r>
      <w:r w:rsidR="009F4C69" w:rsidRPr="003B1277">
        <w:rPr>
          <w:rFonts w:hint="cs"/>
          <w:rtl/>
        </w:rPr>
        <w:t>ی</w:t>
      </w:r>
      <w:r w:rsidR="00FB6F9C" w:rsidRPr="003B1277">
        <w:rPr>
          <w:rFonts w:hint="cs"/>
          <w:rtl/>
        </w:rPr>
        <w:t>‌نما</w:t>
      </w:r>
      <w:r w:rsidR="009F4C69" w:rsidRPr="003B1277">
        <w:rPr>
          <w:rFonts w:hint="cs"/>
          <w:rtl/>
        </w:rPr>
        <w:t>ی</w:t>
      </w:r>
      <w:r w:rsidR="00FB6F9C" w:rsidRPr="003B1277">
        <w:rPr>
          <w:rFonts w:hint="cs"/>
          <w:rtl/>
        </w:rPr>
        <w:t>د. خداوند (نعمت‌ها</w:t>
      </w:r>
      <w:r w:rsidR="009F4C69" w:rsidRPr="003B1277">
        <w:rPr>
          <w:rFonts w:hint="cs"/>
          <w:rtl/>
        </w:rPr>
        <w:t>ی</w:t>
      </w:r>
      <w:r w:rsidR="00FB6F9C" w:rsidRPr="003B1277">
        <w:rPr>
          <w:rFonts w:hint="cs"/>
          <w:rtl/>
        </w:rPr>
        <w:t>ش) گسترده و آگاه است</w:t>
      </w:r>
      <w:r w:rsidRPr="003B1277">
        <w:rPr>
          <w:rFonts w:hint="cs"/>
          <w:rtl/>
        </w:rPr>
        <w:t xml:space="preserve">». </w:t>
      </w:r>
    </w:p>
    <w:p w:rsidR="001115F3" w:rsidRDefault="000F7B64" w:rsidP="001115F3">
      <w:pPr>
        <w:pStyle w:val="a3"/>
        <w:rPr>
          <w:rtl/>
        </w:rPr>
      </w:pPr>
      <w:bookmarkStart w:id="226" w:name="_Toc421621559"/>
      <w:r w:rsidRPr="003B1277">
        <w:rPr>
          <w:rFonts w:hint="cs"/>
          <w:rtl/>
        </w:rPr>
        <w:t>فرار از مسئول</w:t>
      </w:r>
      <w:r w:rsidR="009F4C69" w:rsidRPr="003B1277">
        <w:rPr>
          <w:rFonts w:hint="cs"/>
          <w:rtl/>
        </w:rPr>
        <w:t>ی</w:t>
      </w:r>
      <w:r w:rsidR="0095430C" w:rsidRPr="003B1277">
        <w:rPr>
          <w:rFonts w:hint="cs"/>
          <w:rtl/>
        </w:rPr>
        <w:t>ت:</w:t>
      </w:r>
      <w:bookmarkEnd w:id="226"/>
    </w:p>
    <w:p w:rsidR="00906143" w:rsidRPr="003B1277" w:rsidRDefault="000F7B64" w:rsidP="001115F3">
      <w:pPr>
        <w:pStyle w:val="a5"/>
        <w:rPr>
          <w:rtl/>
        </w:rPr>
      </w:pPr>
      <w:r w:rsidRPr="003B1277">
        <w:rPr>
          <w:rFonts w:hint="cs"/>
          <w:rtl/>
        </w:rPr>
        <w:t>متأسفانه بس</w:t>
      </w:r>
      <w:r w:rsidR="009F4C69" w:rsidRPr="003B1277">
        <w:rPr>
          <w:rFonts w:hint="cs"/>
          <w:rtl/>
        </w:rPr>
        <w:t>ی</w:t>
      </w:r>
      <w:r w:rsidRPr="003B1277">
        <w:rPr>
          <w:rFonts w:hint="cs"/>
          <w:rtl/>
        </w:rPr>
        <w:t>ار</w:t>
      </w:r>
      <w:r w:rsidR="009F4C69" w:rsidRPr="003B1277">
        <w:rPr>
          <w:rFonts w:hint="cs"/>
          <w:rtl/>
        </w:rPr>
        <w:t>ی</w:t>
      </w:r>
      <w:r w:rsidRPr="003B1277">
        <w:rPr>
          <w:rFonts w:hint="cs"/>
          <w:rtl/>
        </w:rPr>
        <w:t xml:space="preserve"> از جوانان به ب</w:t>
      </w:r>
      <w:r w:rsidR="009F4C69" w:rsidRPr="003B1277">
        <w:rPr>
          <w:rFonts w:hint="cs"/>
          <w:rtl/>
        </w:rPr>
        <w:t>ی</w:t>
      </w:r>
      <w:r w:rsidRPr="003B1277">
        <w:rPr>
          <w:rFonts w:hint="cs"/>
          <w:rtl/>
        </w:rPr>
        <w:t>مار</w:t>
      </w:r>
      <w:r w:rsidR="009F4C69" w:rsidRPr="003B1277">
        <w:rPr>
          <w:rFonts w:hint="cs"/>
          <w:rtl/>
        </w:rPr>
        <w:t>ی</w:t>
      </w:r>
      <w:r w:rsidRPr="003B1277">
        <w:rPr>
          <w:rFonts w:hint="cs"/>
          <w:rtl/>
        </w:rPr>
        <w:t xml:space="preserve"> فرار از مسئول</w:t>
      </w:r>
      <w:r w:rsidR="009F4C69" w:rsidRPr="003B1277">
        <w:rPr>
          <w:rFonts w:hint="cs"/>
          <w:rtl/>
        </w:rPr>
        <w:t>ی</w:t>
      </w:r>
      <w:r w:rsidRPr="003B1277">
        <w:rPr>
          <w:rFonts w:hint="cs"/>
          <w:rtl/>
        </w:rPr>
        <w:t>ت تش</w:t>
      </w:r>
      <w:r w:rsidR="003661DC" w:rsidRPr="003B1277">
        <w:rPr>
          <w:rFonts w:hint="cs"/>
          <w:rtl/>
        </w:rPr>
        <w:t>ک</w:t>
      </w:r>
      <w:r w:rsidR="009F4C69" w:rsidRPr="003B1277">
        <w:rPr>
          <w:rFonts w:hint="cs"/>
          <w:rtl/>
        </w:rPr>
        <w:t>ی</w:t>
      </w:r>
      <w:r w:rsidRPr="003B1277">
        <w:rPr>
          <w:rFonts w:hint="cs"/>
          <w:rtl/>
        </w:rPr>
        <w:t>ل خانواده مبتلا هستند و علت آن ب</w:t>
      </w:r>
      <w:r w:rsidR="009F4C69" w:rsidRPr="003B1277">
        <w:rPr>
          <w:rFonts w:hint="cs"/>
          <w:rtl/>
        </w:rPr>
        <w:t>ی</w:t>
      </w:r>
      <w:r w:rsidRPr="003B1277">
        <w:rPr>
          <w:rFonts w:hint="cs"/>
          <w:rtl/>
        </w:rPr>
        <w:t>شتر عدم اعتماد به نفس و هراس از ش</w:t>
      </w:r>
      <w:r w:rsidR="003661DC" w:rsidRPr="003B1277">
        <w:rPr>
          <w:rFonts w:hint="cs"/>
          <w:rtl/>
        </w:rPr>
        <w:t>ک</w:t>
      </w:r>
      <w:r w:rsidRPr="003B1277">
        <w:rPr>
          <w:rFonts w:hint="cs"/>
          <w:rtl/>
        </w:rPr>
        <w:t>ست خوردن در رو</w:t>
      </w:r>
      <w:r w:rsidR="009F4C69" w:rsidRPr="003B1277">
        <w:rPr>
          <w:rFonts w:hint="cs"/>
          <w:rtl/>
        </w:rPr>
        <w:t>ی</w:t>
      </w:r>
      <w:r w:rsidRPr="003B1277">
        <w:rPr>
          <w:rFonts w:hint="cs"/>
          <w:rtl/>
        </w:rPr>
        <w:t>ارو</w:t>
      </w:r>
      <w:r w:rsidR="009F4C69" w:rsidRPr="003B1277">
        <w:rPr>
          <w:rFonts w:hint="cs"/>
          <w:rtl/>
        </w:rPr>
        <w:t>یی</w:t>
      </w:r>
      <w:r w:rsidRPr="003B1277">
        <w:rPr>
          <w:rFonts w:hint="cs"/>
          <w:rtl/>
        </w:rPr>
        <w:t xml:space="preserve"> </w:t>
      </w:r>
      <w:r w:rsidR="00AE74C7" w:rsidRPr="003B1277">
        <w:rPr>
          <w:rFonts w:hint="cs"/>
          <w:rtl/>
        </w:rPr>
        <w:t>با مسئول</w:t>
      </w:r>
      <w:r w:rsidR="009F4C69" w:rsidRPr="003B1277">
        <w:rPr>
          <w:rFonts w:hint="cs"/>
          <w:rtl/>
        </w:rPr>
        <w:t>ی</w:t>
      </w:r>
      <w:r w:rsidR="00AE74C7" w:rsidRPr="003B1277">
        <w:rPr>
          <w:rFonts w:hint="cs"/>
          <w:rtl/>
        </w:rPr>
        <w:t>ت‌ها</w:t>
      </w:r>
      <w:r w:rsidR="009F4C69" w:rsidRPr="003B1277">
        <w:rPr>
          <w:rFonts w:hint="cs"/>
          <w:rtl/>
        </w:rPr>
        <w:t>ی</w:t>
      </w:r>
      <w:r w:rsidR="00AE74C7" w:rsidRPr="003B1277">
        <w:rPr>
          <w:rFonts w:hint="cs"/>
          <w:rtl/>
        </w:rPr>
        <w:t xml:space="preserve"> زندگ</w:t>
      </w:r>
      <w:r w:rsidR="009F4C69" w:rsidRPr="003B1277">
        <w:rPr>
          <w:rFonts w:hint="cs"/>
          <w:rtl/>
        </w:rPr>
        <w:t>ی</w:t>
      </w:r>
      <w:r w:rsidR="00AE74C7" w:rsidRPr="003B1277">
        <w:rPr>
          <w:rFonts w:hint="cs"/>
          <w:rtl/>
        </w:rPr>
        <w:t xml:space="preserve"> خانوادگ</w:t>
      </w:r>
      <w:r w:rsidR="009F4C69" w:rsidRPr="003B1277">
        <w:rPr>
          <w:rFonts w:hint="cs"/>
          <w:rtl/>
        </w:rPr>
        <w:t>ی</w:t>
      </w:r>
      <w:r w:rsidR="00AE74C7" w:rsidRPr="003B1277">
        <w:rPr>
          <w:rFonts w:hint="cs"/>
          <w:rtl/>
        </w:rPr>
        <w:t xml:space="preserve"> است. گاه</w:t>
      </w:r>
      <w:r w:rsidR="009F4C69" w:rsidRPr="003B1277">
        <w:rPr>
          <w:rFonts w:hint="cs"/>
          <w:rtl/>
        </w:rPr>
        <w:t>ی</w:t>
      </w:r>
      <w:r w:rsidR="00AE74C7" w:rsidRPr="003B1277">
        <w:rPr>
          <w:rFonts w:hint="cs"/>
          <w:rtl/>
        </w:rPr>
        <w:t xml:space="preserve"> برخ</w:t>
      </w:r>
      <w:r w:rsidR="009F4C69" w:rsidRPr="003B1277">
        <w:rPr>
          <w:rFonts w:hint="cs"/>
          <w:rtl/>
        </w:rPr>
        <w:t>ی</w:t>
      </w:r>
      <w:r w:rsidR="00AE74C7" w:rsidRPr="003B1277">
        <w:rPr>
          <w:rFonts w:hint="cs"/>
          <w:rtl/>
        </w:rPr>
        <w:t xml:space="preserve"> از جوانان هم به دل</w:t>
      </w:r>
      <w:r w:rsidR="009F4C69" w:rsidRPr="003B1277">
        <w:rPr>
          <w:rFonts w:hint="cs"/>
          <w:rtl/>
        </w:rPr>
        <w:t>ی</w:t>
      </w:r>
      <w:r w:rsidR="00AE74C7" w:rsidRPr="003B1277">
        <w:rPr>
          <w:rFonts w:hint="cs"/>
          <w:rtl/>
        </w:rPr>
        <w:t>ل بلندپرواز</w:t>
      </w:r>
      <w:r w:rsidR="009F4C69" w:rsidRPr="003B1277">
        <w:rPr>
          <w:rFonts w:hint="cs"/>
          <w:rtl/>
        </w:rPr>
        <w:t>ی</w:t>
      </w:r>
      <w:r w:rsidR="00AE74C7" w:rsidRPr="003B1277">
        <w:rPr>
          <w:rFonts w:hint="cs"/>
          <w:rtl/>
        </w:rPr>
        <w:t>‌ها و خ</w:t>
      </w:r>
      <w:r w:rsidR="009F4C69" w:rsidRPr="003B1277">
        <w:rPr>
          <w:rFonts w:hint="cs"/>
          <w:rtl/>
        </w:rPr>
        <w:t>ی</w:t>
      </w:r>
      <w:r w:rsidR="00AE74C7" w:rsidRPr="003B1277">
        <w:rPr>
          <w:rFonts w:hint="cs"/>
          <w:rtl/>
        </w:rPr>
        <w:t>ال‌پرداز</w:t>
      </w:r>
      <w:r w:rsidR="009F4C69" w:rsidRPr="003B1277">
        <w:rPr>
          <w:rFonts w:hint="cs"/>
          <w:rtl/>
        </w:rPr>
        <w:t>ی</w:t>
      </w:r>
      <w:r w:rsidR="00AE74C7" w:rsidRPr="003B1277">
        <w:rPr>
          <w:rFonts w:hint="cs"/>
          <w:rtl/>
        </w:rPr>
        <w:t>‌ها</w:t>
      </w:r>
      <w:r w:rsidR="009F4C69" w:rsidRPr="003B1277">
        <w:rPr>
          <w:rFonts w:hint="cs"/>
          <w:rtl/>
        </w:rPr>
        <w:t>ی</w:t>
      </w:r>
      <w:r w:rsidR="00AE74C7" w:rsidRPr="003B1277">
        <w:rPr>
          <w:rFonts w:hint="cs"/>
          <w:rtl/>
        </w:rPr>
        <w:t xml:space="preserve"> نامعقول و انتظارات ب</w:t>
      </w:r>
      <w:r w:rsidR="009F4C69" w:rsidRPr="003B1277">
        <w:rPr>
          <w:rFonts w:hint="cs"/>
          <w:rtl/>
        </w:rPr>
        <w:t>ی</w:t>
      </w:r>
      <w:r w:rsidR="00AE74C7" w:rsidRPr="003B1277">
        <w:rPr>
          <w:rFonts w:hint="cs"/>
          <w:rtl/>
        </w:rPr>
        <w:t>ش از حد</w:t>
      </w:r>
      <w:r w:rsidR="009F4C69" w:rsidRPr="003B1277">
        <w:rPr>
          <w:rFonts w:hint="cs"/>
          <w:rtl/>
        </w:rPr>
        <w:t>ی</w:t>
      </w:r>
      <w:r w:rsidR="00AE74C7" w:rsidRPr="003B1277">
        <w:rPr>
          <w:rFonts w:hint="cs"/>
          <w:rtl/>
        </w:rPr>
        <w:t xml:space="preserve"> </w:t>
      </w:r>
      <w:r w:rsidR="003661DC" w:rsidRPr="003B1277">
        <w:rPr>
          <w:rFonts w:hint="cs"/>
          <w:rtl/>
        </w:rPr>
        <w:t>ک</w:t>
      </w:r>
      <w:r w:rsidR="00AE74C7" w:rsidRPr="003B1277">
        <w:rPr>
          <w:rFonts w:hint="cs"/>
          <w:rtl/>
        </w:rPr>
        <w:t>ه از خانواده دارند، از ازدواج خوددار</w:t>
      </w:r>
      <w:r w:rsidR="009F4C69" w:rsidRPr="003B1277">
        <w:rPr>
          <w:rFonts w:hint="cs"/>
          <w:rtl/>
        </w:rPr>
        <w:t>ی</w:t>
      </w:r>
      <w:r w:rsidR="00AE74C7" w:rsidRPr="003B1277">
        <w:rPr>
          <w:rFonts w:hint="cs"/>
          <w:rtl/>
        </w:rPr>
        <w:t xml:space="preserve"> م</w:t>
      </w:r>
      <w:r w:rsidR="009F4C69" w:rsidRPr="003B1277">
        <w:rPr>
          <w:rFonts w:hint="cs"/>
          <w:rtl/>
        </w:rPr>
        <w:t>ی</w:t>
      </w:r>
      <w:r w:rsidR="00AE74C7" w:rsidRPr="003B1277">
        <w:rPr>
          <w:rFonts w:hint="cs"/>
          <w:rtl/>
        </w:rPr>
        <w:t>‌نما</w:t>
      </w:r>
      <w:r w:rsidR="009F4C69" w:rsidRPr="003B1277">
        <w:rPr>
          <w:rFonts w:hint="cs"/>
          <w:rtl/>
        </w:rPr>
        <w:t>ی</w:t>
      </w:r>
      <w:r w:rsidR="00AE74C7" w:rsidRPr="003B1277">
        <w:rPr>
          <w:rFonts w:hint="cs"/>
          <w:rtl/>
        </w:rPr>
        <w:t>ند.</w:t>
      </w:r>
    </w:p>
    <w:p w:rsidR="00AE74C7" w:rsidRPr="003B1277" w:rsidRDefault="00AE74C7" w:rsidP="00CC3B0C">
      <w:pPr>
        <w:pStyle w:val="a5"/>
        <w:rPr>
          <w:rtl/>
        </w:rPr>
      </w:pPr>
      <w:r w:rsidRPr="003B1277">
        <w:rPr>
          <w:rFonts w:hint="cs"/>
          <w:rtl/>
        </w:rPr>
        <w:lastRenderedPageBreak/>
        <w:t>عامل اصل</w:t>
      </w:r>
      <w:r w:rsidR="009F4C69" w:rsidRPr="003B1277">
        <w:rPr>
          <w:rFonts w:hint="cs"/>
          <w:rtl/>
        </w:rPr>
        <w:t>ی</w:t>
      </w:r>
      <w:r w:rsidRPr="003B1277">
        <w:rPr>
          <w:rFonts w:hint="cs"/>
          <w:rtl/>
        </w:rPr>
        <w:t xml:space="preserve"> ا</w:t>
      </w:r>
      <w:r w:rsidR="009F4C69" w:rsidRPr="003B1277">
        <w:rPr>
          <w:rFonts w:hint="cs"/>
          <w:rtl/>
        </w:rPr>
        <w:t>ی</w:t>
      </w:r>
      <w:r w:rsidRPr="003B1277">
        <w:rPr>
          <w:rFonts w:hint="cs"/>
          <w:rtl/>
        </w:rPr>
        <w:t>ن ناهنجار</w:t>
      </w:r>
      <w:r w:rsidR="009F4C69" w:rsidRPr="003B1277">
        <w:rPr>
          <w:rFonts w:hint="cs"/>
          <w:rtl/>
        </w:rPr>
        <w:t>ی</w:t>
      </w:r>
      <w:r w:rsidRPr="003B1277">
        <w:rPr>
          <w:rFonts w:hint="cs"/>
          <w:rtl/>
        </w:rPr>
        <w:t xml:space="preserve"> در م</w:t>
      </w:r>
      <w:r w:rsidR="009F4C69" w:rsidRPr="003B1277">
        <w:rPr>
          <w:rFonts w:hint="cs"/>
          <w:rtl/>
        </w:rPr>
        <w:t>ی</w:t>
      </w:r>
      <w:r w:rsidRPr="003B1277">
        <w:rPr>
          <w:rFonts w:hint="cs"/>
          <w:rtl/>
        </w:rPr>
        <w:t>ان جوانان به عدم ترب</w:t>
      </w:r>
      <w:r w:rsidR="009F4C69" w:rsidRPr="003B1277">
        <w:rPr>
          <w:rFonts w:hint="cs"/>
          <w:rtl/>
        </w:rPr>
        <w:t>ی</w:t>
      </w:r>
      <w:r w:rsidRPr="003B1277">
        <w:rPr>
          <w:rFonts w:hint="cs"/>
          <w:rtl/>
        </w:rPr>
        <w:t>ت صح</w:t>
      </w:r>
      <w:r w:rsidR="009F4C69" w:rsidRPr="003B1277">
        <w:rPr>
          <w:rFonts w:hint="cs"/>
          <w:rtl/>
        </w:rPr>
        <w:t>ی</w:t>
      </w:r>
      <w:r w:rsidRPr="003B1277">
        <w:rPr>
          <w:rFonts w:hint="cs"/>
          <w:rtl/>
        </w:rPr>
        <w:t>ح ف</w:t>
      </w:r>
      <w:r w:rsidR="003661DC" w:rsidRPr="003B1277">
        <w:rPr>
          <w:rFonts w:hint="cs"/>
          <w:rtl/>
        </w:rPr>
        <w:t>ک</w:t>
      </w:r>
      <w:r w:rsidRPr="003B1277">
        <w:rPr>
          <w:rFonts w:hint="cs"/>
          <w:rtl/>
        </w:rPr>
        <w:t>ر</w:t>
      </w:r>
      <w:r w:rsidR="009F4C69" w:rsidRPr="003B1277">
        <w:rPr>
          <w:rFonts w:hint="cs"/>
          <w:rtl/>
        </w:rPr>
        <w:t>ی</w:t>
      </w:r>
      <w:r w:rsidRPr="003B1277">
        <w:rPr>
          <w:rFonts w:hint="cs"/>
          <w:rtl/>
        </w:rPr>
        <w:t xml:space="preserve"> و اخلاق</w:t>
      </w:r>
      <w:r w:rsidR="009F4C69" w:rsidRPr="003B1277">
        <w:rPr>
          <w:rFonts w:hint="cs"/>
          <w:rtl/>
        </w:rPr>
        <w:t>ی</w:t>
      </w:r>
      <w:r w:rsidRPr="003B1277">
        <w:rPr>
          <w:rFonts w:hint="cs"/>
          <w:rtl/>
        </w:rPr>
        <w:t xml:space="preserve"> و رفتار</w:t>
      </w:r>
      <w:r w:rsidR="009F4C69" w:rsidRPr="003B1277">
        <w:rPr>
          <w:rFonts w:hint="cs"/>
          <w:rtl/>
        </w:rPr>
        <w:t>ی</w:t>
      </w:r>
      <w:r w:rsidRPr="003B1277">
        <w:rPr>
          <w:rFonts w:hint="cs"/>
          <w:rtl/>
        </w:rPr>
        <w:t xml:space="preserve"> آنان برم</w:t>
      </w:r>
      <w:r w:rsidR="009F4C69" w:rsidRPr="003B1277">
        <w:rPr>
          <w:rFonts w:hint="cs"/>
          <w:rtl/>
        </w:rPr>
        <w:t>ی</w:t>
      </w:r>
      <w:r w:rsidRPr="003B1277">
        <w:rPr>
          <w:rFonts w:hint="cs"/>
          <w:rtl/>
        </w:rPr>
        <w:t>‌گردد</w:t>
      </w:r>
      <w:r w:rsidR="00435CCC" w:rsidRPr="003B1277">
        <w:rPr>
          <w:rFonts w:hint="cs"/>
          <w:rtl/>
        </w:rPr>
        <w:t xml:space="preserve"> و</w:t>
      </w:r>
      <w:r w:rsidR="00457606" w:rsidRPr="003B1277">
        <w:rPr>
          <w:rFonts w:hint="cs"/>
          <w:rtl/>
        </w:rPr>
        <w:t xml:space="preserve"> آن‌ها </w:t>
      </w:r>
      <w:r w:rsidR="00435CCC" w:rsidRPr="003B1277">
        <w:rPr>
          <w:rFonts w:hint="cs"/>
          <w:rtl/>
        </w:rPr>
        <w:t>به گونه‌ا</w:t>
      </w:r>
      <w:r w:rsidR="009F4C69" w:rsidRPr="003B1277">
        <w:rPr>
          <w:rFonts w:hint="cs"/>
          <w:rtl/>
        </w:rPr>
        <w:t>ی</w:t>
      </w:r>
      <w:r w:rsidR="00435CCC" w:rsidRPr="003B1277">
        <w:rPr>
          <w:rFonts w:hint="cs"/>
          <w:rtl/>
        </w:rPr>
        <w:t xml:space="preserve"> بار ن</w:t>
      </w:r>
      <w:r w:rsidR="009F4C69" w:rsidRPr="003B1277">
        <w:rPr>
          <w:rFonts w:hint="cs"/>
          <w:rtl/>
        </w:rPr>
        <w:t>ی</w:t>
      </w:r>
      <w:r w:rsidR="00435CCC" w:rsidRPr="003B1277">
        <w:rPr>
          <w:rFonts w:hint="cs"/>
          <w:rtl/>
        </w:rPr>
        <w:t xml:space="preserve">امده‌اند </w:t>
      </w:r>
      <w:r w:rsidR="003661DC" w:rsidRPr="003B1277">
        <w:rPr>
          <w:rFonts w:hint="cs"/>
          <w:rtl/>
        </w:rPr>
        <w:t>ک</w:t>
      </w:r>
      <w:r w:rsidR="00435CCC" w:rsidRPr="003B1277">
        <w:rPr>
          <w:rFonts w:hint="cs"/>
          <w:rtl/>
        </w:rPr>
        <w:t>ه اعتماد به نفس داشته باشند و به خود مت</w:t>
      </w:r>
      <w:r w:rsidR="003661DC" w:rsidRPr="003B1277">
        <w:rPr>
          <w:rFonts w:hint="cs"/>
          <w:rtl/>
        </w:rPr>
        <w:t>ک</w:t>
      </w:r>
      <w:r w:rsidR="009F4C69" w:rsidRPr="003B1277">
        <w:rPr>
          <w:rFonts w:hint="cs"/>
          <w:rtl/>
        </w:rPr>
        <w:t>ی</w:t>
      </w:r>
      <w:r w:rsidR="00435CCC" w:rsidRPr="003B1277">
        <w:rPr>
          <w:rFonts w:hint="cs"/>
          <w:rtl/>
        </w:rPr>
        <w:t xml:space="preserve"> شوند. گاه</w:t>
      </w:r>
      <w:r w:rsidR="009F4C69" w:rsidRPr="003B1277">
        <w:rPr>
          <w:rFonts w:hint="cs"/>
          <w:rtl/>
        </w:rPr>
        <w:t>ی</w:t>
      </w:r>
      <w:r w:rsidR="00435CCC" w:rsidRPr="003B1277">
        <w:rPr>
          <w:rFonts w:hint="cs"/>
          <w:rtl/>
        </w:rPr>
        <w:t xml:space="preserve"> هم پ</w:t>
      </w:r>
      <w:r w:rsidR="009F4C69" w:rsidRPr="003B1277">
        <w:rPr>
          <w:rFonts w:hint="cs"/>
          <w:rtl/>
        </w:rPr>
        <w:t>ی</w:t>
      </w:r>
      <w:r w:rsidR="00435CCC" w:rsidRPr="003B1277">
        <w:rPr>
          <w:rFonts w:hint="cs"/>
          <w:rtl/>
        </w:rPr>
        <w:t>چ</w:t>
      </w:r>
      <w:r w:rsidR="009F4C69" w:rsidRPr="003B1277">
        <w:rPr>
          <w:rFonts w:hint="cs"/>
          <w:rtl/>
        </w:rPr>
        <w:t>ی</w:t>
      </w:r>
      <w:r w:rsidR="00435CCC" w:rsidRPr="003B1277">
        <w:rPr>
          <w:rFonts w:hint="cs"/>
          <w:rtl/>
        </w:rPr>
        <w:t>دگ</w:t>
      </w:r>
      <w:r w:rsidR="009F4C69" w:rsidRPr="003B1277">
        <w:rPr>
          <w:rFonts w:hint="cs"/>
          <w:rtl/>
        </w:rPr>
        <w:t>ی</w:t>
      </w:r>
      <w:r w:rsidR="00435CCC" w:rsidRPr="003B1277">
        <w:rPr>
          <w:rFonts w:hint="cs"/>
          <w:rtl/>
        </w:rPr>
        <w:t>‌ها</w:t>
      </w:r>
      <w:r w:rsidR="009F4C69" w:rsidRPr="003B1277">
        <w:rPr>
          <w:rFonts w:hint="cs"/>
          <w:rtl/>
        </w:rPr>
        <w:t>ی</w:t>
      </w:r>
      <w:r w:rsidR="00435CCC" w:rsidRPr="003B1277">
        <w:rPr>
          <w:rFonts w:hint="cs"/>
          <w:rtl/>
        </w:rPr>
        <w:t xml:space="preserve"> امور زندگ</w:t>
      </w:r>
      <w:r w:rsidR="009F4C69" w:rsidRPr="003B1277">
        <w:rPr>
          <w:rFonts w:hint="cs"/>
          <w:rtl/>
        </w:rPr>
        <w:t>ی</w:t>
      </w:r>
      <w:r w:rsidR="00435CCC" w:rsidRPr="003B1277">
        <w:rPr>
          <w:rFonts w:hint="cs"/>
          <w:rtl/>
        </w:rPr>
        <w:t xml:space="preserve"> و بحران ب</w:t>
      </w:r>
      <w:r w:rsidR="009F4C69" w:rsidRPr="003B1277">
        <w:rPr>
          <w:rFonts w:hint="cs"/>
          <w:rtl/>
        </w:rPr>
        <w:t>ی</w:t>
      </w:r>
      <w:r w:rsidR="003661DC" w:rsidRPr="003B1277">
        <w:rPr>
          <w:rFonts w:hint="cs"/>
          <w:rtl/>
        </w:rPr>
        <w:t>ک</w:t>
      </w:r>
      <w:r w:rsidR="00435CCC" w:rsidRPr="003B1277">
        <w:rPr>
          <w:rFonts w:hint="cs"/>
          <w:rtl/>
        </w:rPr>
        <w:t>ار</w:t>
      </w:r>
      <w:r w:rsidR="009F4C69" w:rsidRPr="003B1277">
        <w:rPr>
          <w:rFonts w:hint="cs"/>
          <w:rtl/>
        </w:rPr>
        <w:t>ی</w:t>
      </w:r>
      <w:r w:rsidR="00435CCC" w:rsidRPr="003B1277">
        <w:rPr>
          <w:rFonts w:hint="cs"/>
          <w:rtl/>
        </w:rPr>
        <w:t xml:space="preserve"> به و</w:t>
      </w:r>
      <w:r w:rsidR="009F4C69" w:rsidRPr="003B1277">
        <w:rPr>
          <w:rFonts w:hint="cs"/>
          <w:rtl/>
        </w:rPr>
        <w:t>ی</w:t>
      </w:r>
      <w:r w:rsidR="00435CCC" w:rsidRPr="003B1277">
        <w:rPr>
          <w:rFonts w:hint="cs"/>
          <w:rtl/>
        </w:rPr>
        <w:t>ژه در م</w:t>
      </w:r>
      <w:r w:rsidR="009F4C69" w:rsidRPr="003B1277">
        <w:rPr>
          <w:rFonts w:hint="cs"/>
          <w:rtl/>
        </w:rPr>
        <w:t>ی</w:t>
      </w:r>
      <w:r w:rsidR="00435CCC" w:rsidRPr="003B1277">
        <w:rPr>
          <w:rFonts w:hint="cs"/>
          <w:rtl/>
        </w:rPr>
        <w:t>ان فارغ‌التحص</w:t>
      </w:r>
      <w:r w:rsidR="009F4C69" w:rsidRPr="003B1277">
        <w:rPr>
          <w:rFonts w:hint="cs"/>
          <w:rtl/>
        </w:rPr>
        <w:t>ی</w:t>
      </w:r>
      <w:r w:rsidR="00435CCC" w:rsidRPr="003B1277">
        <w:rPr>
          <w:rFonts w:hint="cs"/>
          <w:rtl/>
        </w:rPr>
        <w:t>لان دانشگاه‌ها و گران</w:t>
      </w:r>
      <w:r w:rsidR="009F4C69" w:rsidRPr="003B1277">
        <w:rPr>
          <w:rFonts w:hint="cs"/>
          <w:rtl/>
        </w:rPr>
        <w:t>ی</w:t>
      </w:r>
      <w:r w:rsidR="00435CCC" w:rsidRPr="003B1277">
        <w:rPr>
          <w:rFonts w:hint="cs"/>
          <w:rtl/>
        </w:rPr>
        <w:t xml:space="preserve"> هز</w:t>
      </w:r>
      <w:r w:rsidR="009F4C69" w:rsidRPr="003B1277">
        <w:rPr>
          <w:rFonts w:hint="cs"/>
          <w:rtl/>
        </w:rPr>
        <w:t>ی</w:t>
      </w:r>
      <w:r w:rsidR="00435CCC" w:rsidRPr="003B1277">
        <w:rPr>
          <w:rFonts w:hint="cs"/>
          <w:rtl/>
        </w:rPr>
        <w:t>نه زندگ</w:t>
      </w:r>
      <w:r w:rsidR="009F4C69" w:rsidRPr="003B1277">
        <w:rPr>
          <w:rFonts w:hint="cs"/>
          <w:rtl/>
        </w:rPr>
        <w:t>ی</w:t>
      </w:r>
      <w:r w:rsidR="00435CCC" w:rsidRPr="003B1277">
        <w:rPr>
          <w:rFonts w:hint="cs"/>
          <w:rtl/>
        </w:rPr>
        <w:t xml:space="preserve"> دست به دست هم داده و ا</w:t>
      </w:r>
      <w:r w:rsidR="009F4C69" w:rsidRPr="003B1277">
        <w:rPr>
          <w:rFonts w:hint="cs"/>
          <w:rtl/>
        </w:rPr>
        <w:t>ی</w:t>
      </w:r>
      <w:r w:rsidR="00435CCC" w:rsidRPr="003B1277">
        <w:rPr>
          <w:rFonts w:hint="cs"/>
          <w:rtl/>
        </w:rPr>
        <w:t>ن ب</w:t>
      </w:r>
      <w:r w:rsidR="009F4C69" w:rsidRPr="003B1277">
        <w:rPr>
          <w:rFonts w:hint="cs"/>
          <w:rtl/>
        </w:rPr>
        <w:t>ی</w:t>
      </w:r>
      <w:r w:rsidR="00435CCC" w:rsidRPr="003B1277">
        <w:rPr>
          <w:rFonts w:hint="cs"/>
          <w:rtl/>
        </w:rPr>
        <w:t>مار</w:t>
      </w:r>
      <w:r w:rsidR="009F4C69" w:rsidRPr="003B1277">
        <w:rPr>
          <w:rFonts w:hint="cs"/>
          <w:rtl/>
        </w:rPr>
        <w:t>ی</w:t>
      </w:r>
      <w:r w:rsidR="00435CCC" w:rsidRPr="003B1277">
        <w:rPr>
          <w:rFonts w:hint="cs"/>
          <w:rtl/>
        </w:rPr>
        <w:t xml:space="preserve"> ـ </w:t>
      </w:r>
      <w:r w:rsidR="003661DC" w:rsidRPr="003B1277">
        <w:rPr>
          <w:rFonts w:hint="cs"/>
          <w:rtl/>
        </w:rPr>
        <w:t>ک</w:t>
      </w:r>
      <w:r w:rsidR="00435CCC" w:rsidRPr="003B1277">
        <w:rPr>
          <w:rFonts w:hint="cs"/>
          <w:rtl/>
        </w:rPr>
        <w:t>ه بعض</w:t>
      </w:r>
      <w:r w:rsidR="009F4C69" w:rsidRPr="003B1277">
        <w:rPr>
          <w:rFonts w:hint="cs"/>
          <w:rtl/>
        </w:rPr>
        <w:t>ی</w:t>
      </w:r>
      <w:r w:rsidR="00435CCC" w:rsidRPr="003B1277">
        <w:rPr>
          <w:rFonts w:hint="cs"/>
          <w:rtl/>
        </w:rPr>
        <w:t xml:space="preserve"> از جوانان دچار آن شده‌اند ـ را ب</w:t>
      </w:r>
      <w:r w:rsidR="009F4C69" w:rsidRPr="003B1277">
        <w:rPr>
          <w:rFonts w:hint="cs"/>
          <w:rtl/>
        </w:rPr>
        <w:t>ی</w:t>
      </w:r>
      <w:r w:rsidR="00435CCC" w:rsidRPr="003B1277">
        <w:rPr>
          <w:rFonts w:hint="cs"/>
          <w:rtl/>
        </w:rPr>
        <w:t>شتر م</w:t>
      </w:r>
      <w:r w:rsidR="009F4C69" w:rsidRPr="003B1277">
        <w:rPr>
          <w:rFonts w:hint="cs"/>
          <w:rtl/>
        </w:rPr>
        <w:t>ی</w:t>
      </w:r>
      <w:r w:rsidR="00435CCC" w:rsidRPr="003B1277">
        <w:rPr>
          <w:rFonts w:hint="cs"/>
          <w:rtl/>
        </w:rPr>
        <w:t>‌نما</w:t>
      </w:r>
      <w:r w:rsidR="009F4C69" w:rsidRPr="003B1277">
        <w:rPr>
          <w:rFonts w:hint="cs"/>
          <w:rtl/>
        </w:rPr>
        <w:t>ی</w:t>
      </w:r>
      <w:r w:rsidR="00435CCC" w:rsidRPr="003B1277">
        <w:rPr>
          <w:rFonts w:hint="cs"/>
          <w:rtl/>
        </w:rPr>
        <w:t xml:space="preserve">ند و به </w:t>
      </w:r>
      <w:r w:rsidR="009F4C69" w:rsidRPr="003B1277">
        <w:rPr>
          <w:rFonts w:hint="cs"/>
          <w:rtl/>
        </w:rPr>
        <w:t>ی</w:t>
      </w:r>
      <w:r w:rsidR="00435CCC" w:rsidRPr="003B1277">
        <w:rPr>
          <w:rFonts w:hint="cs"/>
          <w:rtl/>
        </w:rPr>
        <w:t>أس و سرخوردگ</w:t>
      </w:r>
      <w:r w:rsidR="009F4C69" w:rsidRPr="003B1277">
        <w:rPr>
          <w:rFonts w:hint="cs"/>
          <w:rtl/>
        </w:rPr>
        <w:t>ی</w:t>
      </w:r>
      <w:r w:rsidR="00457606" w:rsidRPr="003B1277">
        <w:rPr>
          <w:rFonts w:hint="cs"/>
          <w:rtl/>
        </w:rPr>
        <w:t xml:space="preserve"> آن‌ها </w:t>
      </w:r>
      <w:r w:rsidR="00435CCC" w:rsidRPr="003B1277">
        <w:rPr>
          <w:rFonts w:hint="cs"/>
          <w:rtl/>
        </w:rPr>
        <w:t>م</w:t>
      </w:r>
      <w:r w:rsidR="009F4C69" w:rsidRPr="003B1277">
        <w:rPr>
          <w:rFonts w:hint="cs"/>
          <w:rtl/>
        </w:rPr>
        <w:t>ی</w:t>
      </w:r>
      <w:r w:rsidR="00435CCC" w:rsidRPr="003B1277">
        <w:rPr>
          <w:rFonts w:hint="cs"/>
          <w:rtl/>
        </w:rPr>
        <w:t>‌افزا</w:t>
      </w:r>
      <w:r w:rsidR="009F4C69" w:rsidRPr="003B1277">
        <w:rPr>
          <w:rFonts w:hint="cs"/>
          <w:rtl/>
        </w:rPr>
        <w:t>ی</w:t>
      </w:r>
      <w:r w:rsidR="00435CCC" w:rsidRPr="003B1277">
        <w:rPr>
          <w:rFonts w:hint="cs"/>
          <w:rtl/>
        </w:rPr>
        <w:t>ند و در نت</w:t>
      </w:r>
      <w:r w:rsidR="009F4C69" w:rsidRPr="003B1277">
        <w:rPr>
          <w:rFonts w:hint="cs"/>
          <w:rtl/>
        </w:rPr>
        <w:t>ی</w:t>
      </w:r>
      <w:r w:rsidR="00435CCC" w:rsidRPr="003B1277">
        <w:rPr>
          <w:rFonts w:hint="cs"/>
          <w:rtl/>
        </w:rPr>
        <w:t>جه آنان از اقدام به ازدواج خوددار</w:t>
      </w:r>
      <w:r w:rsidR="009F4C69" w:rsidRPr="003B1277">
        <w:rPr>
          <w:rFonts w:hint="cs"/>
          <w:rtl/>
        </w:rPr>
        <w:t>ی</w:t>
      </w:r>
      <w:r w:rsidR="00435CCC" w:rsidRPr="003B1277">
        <w:rPr>
          <w:rFonts w:hint="cs"/>
          <w:rtl/>
        </w:rPr>
        <w:t xml:space="preserve"> م</w:t>
      </w:r>
      <w:r w:rsidR="009F4C69" w:rsidRPr="003B1277">
        <w:rPr>
          <w:rFonts w:hint="cs"/>
          <w:rtl/>
        </w:rPr>
        <w:t>ی</w:t>
      </w:r>
      <w:r w:rsidR="00435CCC" w:rsidRPr="003B1277">
        <w:rPr>
          <w:rFonts w:hint="cs"/>
          <w:rtl/>
        </w:rPr>
        <w:t>‌</w:t>
      </w:r>
      <w:r w:rsidR="003661DC" w:rsidRPr="003B1277">
        <w:rPr>
          <w:rFonts w:hint="cs"/>
          <w:rtl/>
        </w:rPr>
        <w:t>ک</w:t>
      </w:r>
      <w:r w:rsidR="00435CCC" w:rsidRPr="003B1277">
        <w:rPr>
          <w:rFonts w:hint="cs"/>
          <w:rtl/>
        </w:rPr>
        <w:t>نند.</w:t>
      </w:r>
    </w:p>
    <w:p w:rsidR="00435CCC" w:rsidRPr="003B1277" w:rsidRDefault="0095430C" w:rsidP="00CC3B0C">
      <w:pPr>
        <w:pStyle w:val="a5"/>
        <w:rPr>
          <w:rtl/>
        </w:rPr>
      </w:pPr>
      <w:r w:rsidRPr="003B1277">
        <w:rPr>
          <w:rFonts w:hint="cs"/>
          <w:rtl/>
        </w:rPr>
        <w:t>چنانچه</w:t>
      </w:r>
      <w:r w:rsidR="00D56ABB" w:rsidRPr="003B1277">
        <w:rPr>
          <w:rFonts w:hint="cs"/>
          <w:rtl/>
        </w:rPr>
        <w:t xml:space="preserve"> موانع و مش</w:t>
      </w:r>
      <w:r w:rsidR="003661DC" w:rsidRPr="003B1277">
        <w:rPr>
          <w:rFonts w:hint="cs"/>
          <w:rtl/>
        </w:rPr>
        <w:t>ک</w:t>
      </w:r>
      <w:r w:rsidR="00D56ABB" w:rsidRPr="003B1277">
        <w:rPr>
          <w:rFonts w:hint="cs"/>
          <w:rtl/>
        </w:rPr>
        <w:t>لات د</w:t>
      </w:r>
      <w:r w:rsidR="009F4C69" w:rsidRPr="003B1277">
        <w:rPr>
          <w:rFonts w:hint="cs"/>
          <w:rtl/>
        </w:rPr>
        <w:t>ی</w:t>
      </w:r>
      <w:r w:rsidR="00D56ABB" w:rsidRPr="003B1277">
        <w:rPr>
          <w:rFonts w:hint="cs"/>
          <w:rtl/>
        </w:rPr>
        <w:t>گر</w:t>
      </w:r>
      <w:r w:rsidR="009F4C69" w:rsidRPr="003B1277">
        <w:rPr>
          <w:rFonts w:hint="cs"/>
          <w:rtl/>
        </w:rPr>
        <w:t>ی</w:t>
      </w:r>
      <w:r w:rsidR="00D56ABB" w:rsidRPr="003B1277">
        <w:rPr>
          <w:rFonts w:hint="cs"/>
          <w:rtl/>
        </w:rPr>
        <w:t xml:space="preserve"> را </w:t>
      </w:r>
      <w:r w:rsidR="003661DC" w:rsidRPr="003B1277">
        <w:rPr>
          <w:rFonts w:hint="cs"/>
          <w:rtl/>
        </w:rPr>
        <w:t>ک</w:t>
      </w:r>
      <w:r w:rsidR="00D56ABB" w:rsidRPr="003B1277">
        <w:rPr>
          <w:rFonts w:hint="cs"/>
          <w:rtl/>
        </w:rPr>
        <w:t>ه در راه ازدواج وجود دارند به ا</w:t>
      </w:r>
      <w:r w:rsidR="009F4C69" w:rsidRPr="003B1277">
        <w:rPr>
          <w:rFonts w:hint="cs"/>
          <w:rtl/>
        </w:rPr>
        <w:t>ی</w:t>
      </w:r>
      <w:r w:rsidR="00D56ABB" w:rsidRPr="003B1277">
        <w:rPr>
          <w:rFonts w:hint="cs"/>
          <w:rtl/>
        </w:rPr>
        <w:t xml:space="preserve">ن مورد اضافه </w:t>
      </w:r>
      <w:r w:rsidR="003661DC" w:rsidRPr="003B1277">
        <w:rPr>
          <w:rFonts w:hint="cs"/>
          <w:rtl/>
        </w:rPr>
        <w:t>ک</w:t>
      </w:r>
      <w:r w:rsidR="00D56ABB" w:rsidRPr="003B1277">
        <w:rPr>
          <w:rFonts w:hint="cs"/>
          <w:rtl/>
        </w:rPr>
        <w:t>ن</w:t>
      </w:r>
      <w:r w:rsidR="009F4C69" w:rsidRPr="003B1277">
        <w:rPr>
          <w:rFonts w:hint="cs"/>
          <w:rtl/>
        </w:rPr>
        <w:t>ی</w:t>
      </w:r>
      <w:r w:rsidR="00D56ABB" w:rsidRPr="003B1277">
        <w:rPr>
          <w:rFonts w:hint="cs"/>
          <w:rtl/>
        </w:rPr>
        <w:t>م، همه ا</w:t>
      </w:r>
      <w:r w:rsidR="009F4C69" w:rsidRPr="003B1277">
        <w:rPr>
          <w:rFonts w:hint="cs"/>
          <w:rtl/>
        </w:rPr>
        <w:t>ی</w:t>
      </w:r>
      <w:r w:rsidR="00D56ABB" w:rsidRPr="003B1277">
        <w:rPr>
          <w:rFonts w:hint="cs"/>
          <w:rtl/>
        </w:rPr>
        <w:t>ن‌ها زم</w:t>
      </w:r>
      <w:r w:rsidR="009F4C69" w:rsidRPr="003B1277">
        <w:rPr>
          <w:rFonts w:hint="cs"/>
          <w:rtl/>
        </w:rPr>
        <w:t>ی</w:t>
      </w:r>
      <w:r w:rsidR="00D56ABB" w:rsidRPr="003B1277">
        <w:rPr>
          <w:rFonts w:hint="cs"/>
          <w:rtl/>
        </w:rPr>
        <w:t>نه را برا</w:t>
      </w:r>
      <w:r w:rsidR="009F4C69" w:rsidRPr="003B1277">
        <w:rPr>
          <w:rFonts w:hint="cs"/>
          <w:rtl/>
        </w:rPr>
        <w:t>ی</w:t>
      </w:r>
      <w:r w:rsidR="00D56ABB" w:rsidRPr="003B1277">
        <w:rPr>
          <w:rFonts w:hint="cs"/>
          <w:rtl/>
        </w:rPr>
        <w:t xml:space="preserve"> ب</w:t>
      </w:r>
      <w:r w:rsidR="009F4C69" w:rsidRPr="003B1277">
        <w:rPr>
          <w:rFonts w:hint="cs"/>
          <w:rtl/>
        </w:rPr>
        <w:t>ی</w:t>
      </w:r>
      <w:r w:rsidR="00D56ABB" w:rsidRPr="003B1277">
        <w:rPr>
          <w:rFonts w:hint="cs"/>
          <w:rtl/>
        </w:rPr>
        <w:t>‌توجه</w:t>
      </w:r>
      <w:r w:rsidR="009F4C69" w:rsidRPr="003B1277">
        <w:rPr>
          <w:rFonts w:hint="cs"/>
          <w:rtl/>
        </w:rPr>
        <w:t>ی</w:t>
      </w:r>
      <w:r w:rsidR="00D56ABB" w:rsidRPr="003B1277">
        <w:rPr>
          <w:rFonts w:hint="cs"/>
          <w:rtl/>
        </w:rPr>
        <w:t xml:space="preserve"> جوانان به ازدواج و ماندن دختران در خانه پدر</w:t>
      </w:r>
      <w:r w:rsidR="009F4C69" w:rsidRPr="003B1277">
        <w:rPr>
          <w:rFonts w:hint="cs"/>
          <w:rtl/>
        </w:rPr>
        <w:t>ی</w:t>
      </w:r>
      <w:r w:rsidR="00D56ABB" w:rsidRPr="003B1277">
        <w:rPr>
          <w:rFonts w:hint="cs"/>
          <w:rtl/>
        </w:rPr>
        <w:t xml:space="preserve"> و گسترش فساد و ب</w:t>
      </w:r>
      <w:r w:rsidR="009F4C69" w:rsidRPr="003B1277">
        <w:rPr>
          <w:rFonts w:hint="cs"/>
          <w:rtl/>
        </w:rPr>
        <w:t>ی</w:t>
      </w:r>
      <w:r w:rsidR="00D56ABB" w:rsidRPr="003B1277">
        <w:rPr>
          <w:rFonts w:hint="cs"/>
          <w:rtl/>
        </w:rPr>
        <w:t>‌بندوبار</w:t>
      </w:r>
      <w:r w:rsidR="009F4C69" w:rsidRPr="003B1277">
        <w:rPr>
          <w:rFonts w:hint="cs"/>
          <w:rtl/>
        </w:rPr>
        <w:t>ی</w:t>
      </w:r>
      <w:r w:rsidR="00D56ABB" w:rsidRPr="003B1277">
        <w:rPr>
          <w:rFonts w:hint="cs"/>
          <w:rtl/>
        </w:rPr>
        <w:t xml:space="preserve"> و فروپاش</w:t>
      </w:r>
      <w:r w:rsidR="009F4C69" w:rsidRPr="003B1277">
        <w:rPr>
          <w:rFonts w:hint="cs"/>
          <w:rtl/>
        </w:rPr>
        <w:t>ی</w:t>
      </w:r>
      <w:r w:rsidR="00D56ABB" w:rsidRPr="003B1277">
        <w:rPr>
          <w:rFonts w:hint="cs"/>
          <w:rtl/>
        </w:rPr>
        <w:t xml:space="preserve"> زندگ</w:t>
      </w:r>
      <w:r w:rsidR="009F4C69" w:rsidRPr="003B1277">
        <w:rPr>
          <w:rFonts w:hint="cs"/>
          <w:rtl/>
        </w:rPr>
        <w:t>ی</w:t>
      </w:r>
      <w:r w:rsidR="00D56ABB" w:rsidRPr="003B1277">
        <w:rPr>
          <w:rFonts w:hint="cs"/>
          <w:rtl/>
        </w:rPr>
        <w:t xml:space="preserve"> فراهم م</w:t>
      </w:r>
      <w:r w:rsidR="009F4C69" w:rsidRPr="003B1277">
        <w:rPr>
          <w:rFonts w:hint="cs"/>
          <w:rtl/>
        </w:rPr>
        <w:t>ی</w:t>
      </w:r>
      <w:r w:rsidR="00D56ABB" w:rsidRPr="003B1277">
        <w:rPr>
          <w:rFonts w:hint="cs"/>
          <w:rtl/>
        </w:rPr>
        <w:t>‌شود.</w:t>
      </w:r>
    </w:p>
    <w:p w:rsidR="001115F3" w:rsidRDefault="00762008" w:rsidP="001115F3">
      <w:pPr>
        <w:pStyle w:val="a3"/>
        <w:rPr>
          <w:rtl/>
        </w:rPr>
      </w:pPr>
      <w:bookmarkStart w:id="227" w:name="_Toc421621560"/>
      <w:r w:rsidRPr="003B1277">
        <w:rPr>
          <w:rFonts w:hint="cs"/>
          <w:rtl/>
        </w:rPr>
        <w:t>ضعف انگ</w:t>
      </w:r>
      <w:r w:rsidR="009F4C69" w:rsidRPr="003B1277">
        <w:rPr>
          <w:rFonts w:hint="cs"/>
          <w:rtl/>
        </w:rPr>
        <w:t>ی</w:t>
      </w:r>
      <w:r w:rsidRPr="003B1277">
        <w:rPr>
          <w:rFonts w:hint="cs"/>
          <w:rtl/>
        </w:rPr>
        <w:t>زه‌ا</w:t>
      </w:r>
      <w:r w:rsidR="009F4C69" w:rsidRPr="003B1277">
        <w:rPr>
          <w:rFonts w:hint="cs"/>
          <w:rtl/>
        </w:rPr>
        <w:t>ی</w:t>
      </w:r>
      <w:r w:rsidRPr="003B1277">
        <w:rPr>
          <w:rFonts w:hint="cs"/>
          <w:rtl/>
        </w:rPr>
        <w:t xml:space="preserve"> ا</w:t>
      </w:r>
      <w:r w:rsidR="009F4C69" w:rsidRPr="003B1277">
        <w:rPr>
          <w:rFonts w:hint="cs"/>
          <w:rtl/>
        </w:rPr>
        <w:t>ی</w:t>
      </w:r>
      <w:r w:rsidRPr="003B1277">
        <w:rPr>
          <w:rFonts w:hint="cs"/>
          <w:rtl/>
        </w:rPr>
        <w:t>مان</w:t>
      </w:r>
      <w:r w:rsidR="00DD2473" w:rsidRPr="003B1277">
        <w:rPr>
          <w:rFonts w:hint="cs"/>
          <w:rtl/>
        </w:rPr>
        <w:t>ی:</w:t>
      </w:r>
      <w:bookmarkEnd w:id="227"/>
    </w:p>
    <w:p w:rsidR="00D56ABB" w:rsidRPr="003B1277" w:rsidRDefault="003661DC" w:rsidP="001115F3">
      <w:pPr>
        <w:pStyle w:val="a5"/>
        <w:rPr>
          <w:rtl/>
        </w:rPr>
      </w:pPr>
      <w:r w:rsidRPr="003B1277">
        <w:rPr>
          <w:rFonts w:hint="cs"/>
          <w:rtl/>
        </w:rPr>
        <w:t>ک</w:t>
      </w:r>
      <w:r w:rsidR="00762008" w:rsidRPr="003B1277">
        <w:rPr>
          <w:rFonts w:hint="cs"/>
          <w:rtl/>
        </w:rPr>
        <w:t>م‌توجه</w:t>
      </w:r>
      <w:r w:rsidR="009F4C69" w:rsidRPr="003B1277">
        <w:rPr>
          <w:rFonts w:hint="cs"/>
          <w:rtl/>
        </w:rPr>
        <w:t>ی</w:t>
      </w:r>
      <w:r w:rsidR="005C685C" w:rsidRPr="003B1277">
        <w:rPr>
          <w:rFonts w:hint="cs"/>
          <w:rtl/>
        </w:rPr>
        <w:t xml:space="preserve"> به رابطه مشروع و </w:t>
      </w:r>
      <w:r w:rsidRPr="003B1277">
        <w:rPr>
          <w:rFonts w:hint="cs"/>
          <w:rtl/>
        </w:rPr>
        <w:t>ک</w:t>
      </w:r>
      <w:r w:rsidR="005C685C" w:rsidRPr="003B1277">
        <w:rPr>
          <w:rFonts w:hint="cs"/>
          <w:rtl/>
        </w:rPr>
        <w:t>انون خانواده، زم</w:t>
      </w:r>
      <w:r w:rsidR="009F4C69" w:rsidRPr="003B1277">
        <w:rPr>
          <w:rFonts w:hint="cs"/>
          <w:rtl/>
        </w:rPr>
        <w:t>ی</w:t>
      </w:r>
      <w:r w:rsidR="005C685C" w:rsidRPr="003B1277">
        <w:rPr>
          <w:rFonts w:hint="cs"/>
          <w:rtl/>
        </w:rPr>
        <w:t>نه را برا</w:t>
      </w:r>
      <w:r w:rsidR="009F4C69" w:rsidRPr="003B1277">
        <w:rPr>
          <w:rFonts w:hint="cs"/>
          <w:rtl/>
        </w:rPr>
        <w:t>ی</w:t>
      </w:r>
      <w:r w:rsidR="005C685C" w:rsidRPr="003B1277">
        <w:rPr>
          <w:rFonts w:hint="cs"/>
          <w:rtl/>
        </w:rPr>
        <w:t xml:space="preserve"> سوار شدن بر طوفان سهمگ</w:t>
      </w:r>
      <w:r w:rsidR="009F4C69" w:rsidRPr="003B1277">
        <w:rPr>
          <w:rFonts w:hint="cs"/>
          <w:rtl/>
        </w:rPr>
        <w:t>ی</w:t>
      </w:r>
      <w:r w:rsidR="005C685C" w:rsidRPr="003B1277">
        <w:rPr>
          <w:rFonts w:hint="cs"/>
          <w:rtl/>
        </w:rPr>
        <w:t xml:space="preserve">ن </w:t>
      </w:r>
      <w:r w:rsidRPr="003B1277">
        <w:rPr>
          <w:rFonts w:hint="cs"/>
          <w:rtl/>
        </w:rPr>
        <w:t>ک</w:t>
      </w:r>
      <w:r w:rsidR="005C685C" w:rsidRPr="003B1277">
        <w:rPr>
          <w:rFonts w:hint="cs"/>
          <w:rtl/>
        </w:rPr>
        <w:t>شش‌ها</w:t>
      </w:r>
      <w:r w:rsidR="009F4C69" w:rsidRPr="003B1277">
        <w:rPr>
          <w:rFonts w:hint="cs"/>
          <w:rtl/>
        </w:rPr>
        <w:t>ی</w:t>
      </w:r>
      <w:r w:rsidR="005C685C" w:rsidRPr="003B1277">
        <w:rPr>
          <w:rFonts w:hint="cs"/>
          <w:rtl/>
        </w:rPr>
        <w:t xml:space="preserve"> ناروا</w:t>
      </w:r>
      <w:r w:rsidR="009F4C69" w:rsidRPr="003B1277">
        <w:rPr>
          <w:rFonts w:hint="cs"/>
          <w:rtl/>
        </w:rPr>
        <w:t>ی</w:t>
      </w:r>
      <w:r w:rsidR="005C685C" w:rsidRPr="003B1277">
        <w:rPr>
          <w:rFonts w:hint="cs"/>
          <w:rtl/>
        </w:rPr>
        <w:t xml:space="preserve"> نفسان</w:t>
      </w:r>
      <w:r w:rsidR="009F4C69" w:rsidRPr="003B1277">
        <w:rPr>
          <w:rFonts w:hint="cs"/>
          <w:rtl/>
        </w:rPr>
        <w:t>ی</w:t>
      </w:r>
      <w:r w:rsidR="005C685C" w:rsidRPr="003B1277">
        <w:rPr>
          <w:rFonts w:hint="cs"/>
          <w:rtl/>
        </w:rPr>
        <w:t xml:space="preserve"> فراهم نموده و فرصت اند</w:t>
      </w:r>
      <w:r w:rsidR="009F4C69" w:rsidRPr="003B1277">
        <w:rPr>
          <w:rFonts w:hint="cs"/>
          <w:rtl/>
        </w:rPr>
        <w:t>ی</w:t>
      </w:r>
      <w:r w:rsidR="005C685C" w:rsidRPr="003B1277">
        <w:rPr>
          <w:rFonts w:hint="cs"/>
          <w:rtl/>
        </w:rPr>
        <w:t>ش</w:t>
      </w:r>
      <w:r w:rsidR="009F4C69" w:rsidRPr="003B1277">
        <w:rPr>
          <w:rFonts w:hint="cs"/>
          <w:rtl/>
        </w:rPr>
        <w:t>ی</w:t>
      </w:r>
      <w:r w:rsidR="005C685C" w:rsidRPr="003B1277">
        <w:rPr>
          <w:rFonts w:hint="cs"/>
          <w:rtl/>
        </w:rPr>
        <w:t xml:space="preserve">دن به عواقب آن را از </w:t>
      </w:r>
      <w:r w:rsidRPr="003B1277">
        <w:rPr>
          <w:rFonts w:hint="cs"/>
          <w:rtl/>
        </w:rPr>
        <w:t>ک</w:t>
      </w:r>
      <w:r w:rsidR="005C685C" w:rsidRPr="003B1277">
        <w:rPr>
          <w:rFonts w:hint="cs"/>
          <w:rtl/>
        </w:rPr>
        <w:t xml:space="preserve">م خردان گرفته است. اما اگر </w:t>
      </w:r>
      <w:r w:rsidRPr="003B1277">
        <w:rPr>
          <w:rFonts w:hint="cs"/>
          <w:rtl/>
        </w:rPr>
        <w:t>ک</w:t>
      </w:r>
      <w:r w:rsidR="005C685C" w:rsidRPr="003B1277">
        <w:rPr>
          <w:rFonts w:hint="cs"/>
          <w:rtl/>
        </w:rPr>
        <w:t>س</w:t>
      </w:r>
      <w:r w:rsidR="009F4C69" w:rsidRPr="003B1277">
        <w:rPr>
          <w:rFonts w:hint="cs"/>
          <w:rtl/>
        </w:rPr>
        <w:t>ی</w:t>
      </w:r>
      <w:r w:rsidR="005C685C" w:rsidRPr="003B1277">
        <w:rPr>
          <w:rFonts w:hint="cs"/>
          <w:rtl/>
        </w:rPr>
        <w:t xml:space="preserve"> بر ا</w:t>
      </w:r>
      <w:r w:rsidR="009F4C69" w:rsidRPr="003B1277">
        <w:rPr>
          <w:rFonts w:hint="cs"/>
          <w:rtl/>
        </w:rPr>
        <w:t>ی</w:t>
      </w:r>
      <w:r w:rsidR="005C685C" w:rsidRPr="003B1277">
        <w:rPr>
          <w:rFonts w:hint="cs"/>
          <w:rtl/>
        </w:rPr>
        <w:t xml:space="preserve">ن باور </w:t>
      </w:r>
      <w:r w:rsidR="004E7B25" w:rsidRPr="003B1277">
        <w:rPr>
          <w:rFonts w:hint="cs"/>
          <w:rtl/>
        </w:rPr>
        <w:t xml:space="preserve">باشد </w:t>
      </w:r>
      <w:r w:rsidRPr="003B1277">
        <w:rPr>
          <w:rFonts w:hint="cs"/>
          <w:rtl/>
        </w:rPr>
        <w:t>ک</w:t>
      </w:r>
      <w:r w:rsidR="004E7B25" w:rsidRPr="003B1277">
        <w:rPr>
          <w:rFonts w:hint="cs"/>
          <w:rtl/>
        </w:rPr>
        <w:t>ه د</w:t>
      </w:r>
      <w:r w:rsidR="009F4C69" w:rsidRPr="003B1277">
        <w:rPr>
          <w:rFonts w:hint="cs"/>
          <w:rtl/>
        </w:rPr>
        <w:t>ی</w:t>
      </w:r>
      <w:r w:rsidR="004E7B25" w:rsidRPr="003B1277">
        <w:rPr>
          <w:rFonts w:hint="cs"/>
          <w:rtl/>
        </w:rPr>
        <w:t>ندار</w:t>
      </w:r>
      <w:r w:rsidR="009F4C69" w:rsidRPr="003B1277">
        <w:rPr>
          <w:rFonts w:hint="cs"/>
          <w:rtl/>
        </w:rPr>
        <w:t>ی</w:t>
      </w:r>
      <w:r w:rsidR="004E7B25" w:rsidRPr="003B1277">
        <w:rPr>
          <w:rFonts w:hint="cs"/>
          <w:rtl/>
        </w:rPr>
        <w:t xml:space="preserve"> و پا</w:t>
      </w:r>
      <w:r w:rsidR="009F4C69" w:rsidRPr="003B1277">
        <w:rPr>
          <w:rFonts w:hint="cs"/>
          <w:rtl/>
        </w:rPr>
        <w:t>ی</w:t>
      </w:r>
      <w:r w:rsidR="004E7B25" w:rsidRPr="003B1277">
        <w:rPr>
          <w:rFonts w:hint="cs"/>
          <w:rtl/>
        </w:rPr>
        <w:t>بند</w:t>
      </w:r>
      <w:r w:rsidR="009F4C69" w:rsidRPr="003B1277">
        <w:rPr>
          <w:rFonts w:hint="cs"/>
          <w:rtl/>
        </w:rPr>
        <w:t>ی</w:t>
      </w:r>
      <w:r w:rsidR="004E7B25" w:rsidRPr="003B1277">
        <w:rPr>
          <w:rFonts w:hint="cs"/>
          <w:rtl/>
        </w:rPr>
        <w:t xml:space="preserve"> به ارزش‌ها</w:t>
      </w:r>
      <w:r w:rsidR="009F4C69" w:rsidRPr="003B1277">
        <w:rPr>
          <w:rFonts w:hint="cs"/>
          <w:rtl/>
        </w:rPr>
        <w:t>ی</w:t>
      </w:r>
      <w:r w:rsidR="004E7B25" w:rsidRPr="003B1277">
        <w:rPr>
          <w:rFonts w:hint="cs"/>
          <w:rtl/>
        </w:rPr>
        <w:t xml:space="preserve"> ا</w:t>
      </w:r>
      <w:r w:rsidR="009F4C69" w:rsidRPr="003B1277">
        <w:rPr>
          <w:rFonts w:hint="cs"/>
          <w:rtl/>
        </w:rPr>
        <w:t>ی</w:t>
      </w:r>
      <w:r w:rsidR="004E7B25" w:rsidRPr="003B1277">
        <w:rPr>
          <w:rFonts w:hint="cs"/>
          <w:rtl/>
        </w:rPr>
        <w:t>مان</w:t>
      </w:r>
      <w:r w:rsidR="009F4C69" w:rsidRPr="003B1277">
        <w:rPr>
          <w:rFonts w:hint="cs"/>
          <w:rtl/>
        </w:rPr>
        <w:t>ی</w:t>
      </w:r>
      <w:r w:rsidR="004E7B25" w:rsidRPr="003B1277">
        <w:rPr>
          <w:rFonts w:hint="cs"/>
          <w:rtl/>
        </w:rPr>
        <w:t xml:space="preserve"> و اخلاق</w:t>
      </w:r>
      <w:r w:rsidR="009F4C69" w:rsidRPr="003B1277">
        <w:rPr>
          <w:rFonts w:hint="cs"/>
          <w:rtl/>
        </w:rPr>
        <w:t>ی</w:t>
      </w:r>
      <w:r w:rsidR="004E7B25" w:rsidRPr="003B1277">
        <w:rPr>
          <w:rFonts w:hint="cs"/>
          <w:rtl/>
        </w:rPr>
        <w:t xml:space="preserve"> آرامش و آسودگ</w:t>
      </w:r>
      <w:r w:rsidR="009F4C69" w:rsidRPr="003B1277">
        <w:rPr>
          <w:rFonts w:hint="cs"/>
          <w:rtl/>
        </w:rPr>
        <w:t>ی</w:t>
      </w:r>
      <w:r w:rsidR="004E7B25" w:rsidRPr="003B1277">
        <w:rPr>
          <w:rFonts w:hint="cs"/>
          <w:rtl/>
        </w:rPr>
        <w:t xml:space="preserve"> ف</w:t>
      </w:r>
      <w:r w:rsidRPr="003B1277">
        <w:rPr>
          <w:rFonts w:hint="cs"/>
          <w:rtl/>
        </w:rPr>
        <w:t>ک</w:t>
      </w:r>
      <w:r w:rsidR="004E7B25" w:rsidRPr="003B1277">
        <w:rPr>
          <w:rFonts w:hint="cs"/>
          <w:rtl/>
        </w:rPr>
        <w:t>ر</w:t>
      </w:r>
      <w:r w:rsidR="009F4C69" w:rsidRPr="003B1277">
        <w:rPr>
          <w:rFonts w:hint="cs"/>
          <w:rtl/>
        </w:rPr>
        <w:t>ی</w:t>
      </w:r>
      <w:r w:rsidR="004E7B25" w:rsidRPr="003B1277">
        <w:rPr>
          <w:rFonts w:hint="cs"/>
          <w:rtl/>
        </w:rPr>
        <w:t xml:space="preserve"> و روان</w:t>
      </w:r>
      <w:r w:rsidR="009F4C69" w:rsidRPr="003B1277">
        <w:rPr>
          <w:rFonts w:hint="cs"/>
          <w:rtl/>
        </w:rPr>
        <w:t>ی</w:t>
      </w:r>
      <w:r w:rsidR="004E7B25" w:rsidRPr="003B1277">
        <w:rPr>
          <w:rFonts w:hint="cs"/>
          <w:rtl/>
        </w:rPr>
        <w:t xml:space="preserve"> و اجتماع</w:t>
      </w:r>
      <w:r w:rsidR="009F4C69" w:rsidRPr="003B1277">
        <w:rPr>
          <w:rFonts w:hint="cs"/>
          <w:rtl/>
        </w:rPr>
        <w:t>ی</w:t>
      </w:r>
      <w:r w:rsidR="004E7B25" w:rsidRPr="003B1277">
        <w:rPr>
          <w:rFonts w:hint="cs"/>
          <w:rtl/>
        </w:rPr>
        <w:t xml:space="preserve"> همه‌جانبه‌ا</w:t>
      </w:r>
      <w:r w:rsidR="009F4C69" w:rsidRPr="003B1277">
        <w:rPr>
          <w:rFonts w:hint="cs"/>
          <w:rtl/>
        </w:rPr>
        <w:t>ی</w:t>
      </w:r>
      <w:r w:rsidR="004E7B25" w:rsidRPr="003B1277">
        <w:rPr>
          <w:rFonts w:hint="cs"/>
          <w:rtl/>
        </w:rPr>
        <w:t xml:space="preserve"> را برا</w:t>
      </w:r>
      <w:r w:rsidR="009F4C69" w:rsidRPr="003B1277">
        <w:rPr>
          <w:rFonts w:hint="cs"/>
          <w:rtl/>
        </w:rPr>
        <w:t>ی</w:t>
      </w:r>
      <w:r w:rsidR="004E7B25" w:rsidRPr="003B1277">
        <w:rPr>
          <w:rFonts w:hint="cs"/>
          <w:rtl/>
        </w:rPr>
        <w:t xml:space="preserve"> انسان به ارمغان م</w:t>
      </w:r>
      <w:r w:rsidR="009F4C69" w:rsidRPr="003B1277">
        <w:rPr>
          <w:rFonts w:hint="cs"/>
          <w:rtl/>
        </w:rPr>
        <w:t>ی</w:t>
      </w:r>
      <w:r w:rsidR="004E7B25" w:rsidRPr="003B1277">
        <w:rPr>
          <w:rFonts w:hint="cs"/>
          <w:rtl/>
        </w:rPr>
        <w:t>‌آورد و درِ ام</w:t>
      </w:r>
      <w:r w:rsidR="009F4C69" w:rsidRPr="003B1277">
        <w:rPr>
          <w:rFonts w:hint="cs"/>
          <w:rtl/>
        </w:rPr>
        <w:t>ی</w:t>
      </w:r>
      <w:r w:rsidR="004E7B25" w:rsidRPr="003B1277">
        <w:rPr>
          <w:rFonts w:hint="cs"/>
          <w:rtl/>
        </w:rPr>
        <w:t>دوار</w:t>
      </w:r>
      <w:r w:rsidR="009F4C69" w:rsidRPr="003B1277">
        <w:rPr>
          <w:rFonts w:hint="cs"/>
          <w:rtl/>
        </w:rPr>
        <w:t>ی</w:t>
      </w:r>
      <w:r w:rsidR="004E7B25" w:rsidRPr="003B1277">
        <w:rPr>
          <w:rFonts w:hint="cs"/>
          <w:rtl/>
        </w:rPr>
        <w:t xml:space="preserve"> و پ</w:t>
      </w:r>
      <w:r w:rsidR="009F4C69" w:rsidRPr="003B1277">
        <w:rPr>
          <w:rFonts w:hint="cs"/>
          <w:rtl/>
        </w:rPr>
        <w:t>ی</w:t>
      </w:r>
      <w:r w:rsidR="004E7B25" w:rsidRPr="003B1277">
        <w:rPr>
          <w:rFonts w:hint="cs"/>
          <w:rtl/>
        </w:rPr>
        <w:t>روز</w:t>
      </w:r>
      <w:r w:rsidR="009F4C69" w:rsidRPr="003B1277">
        <w:rPr>
          <w:rFonts w:hint="cs"/>
          <w:rtl/>
        </w:rPr>
        <w:t>ی</w:t>
      </w:r>
      <w:r w:rsidR="004E7B25" w:rsidRPr="003B1277">
        <w:rPr>
          <w:rFonts w:hint="cs"/>
          <w:rtl/>
        </w:rPr>
        <w:t xml:space="preserve"> در مقابل مش</w:t>
      </w:r>
      <w:r w:rsidRPr="003B1277">
        <w:rPr>
          <w:rFonts w:hint="cs"/>
          <w:rtl/>
        </w:rPr>
        <w:t>ک</w:t>
      </w:r>
      <w:r w:rsidR="004E7B25" w:rsidRPr="003B1277">
        <w:rPr>
          <w:rFonts w:hint="cs"/>
          <w:rtl/>
        </w:rPr>
        <w:t>لات زندگ</w:t>
      </w:r>
      <w:r w:rsidR="009F4C69" w:rsidRPr="003B1277">
        <w:rPr>
          <w:rFonts w:hint="cs"/>
          <w:rtl/>
        </w:rPr>
        <w:t>ی</w:t>
      </w:r>
      <w:r w:rsidR="004E7B25" w:rsidRPr="003B1277">
        <w:rPr>
          <w:rFonts w:hint="cs"/>
          <w:rtl/>
        </w:rPr>
        <w:t xml:space="preserve"> را بر رو</w:t>
      </w:r>
      <w:r w:rsidR="009F4C69" w:rsidRPr="003B1277">
        <w:rPr>
          <w:rFonts w:hint="cs"/>
          <w:rtl/>
        </w:rPr>
        <w:t>ی</w:t>
      </w:r>
      <w:r w:rsidR="004E7B25" w:rsidRPr="003B1277">
        <w:rPr>
          <w:rFonts w:hint="cs"/>
          <w:rtl/>
        </w:rPr>
        <w:t xml:space="preserve"> خود بگشا</w:t>
      </w:r>
      <w:r w:rsidR="009F4C69" w:rsidRPr="003B1277">
        <w:rPr>
          <w:rFonts w:hint="cs"/>
          <w:rtl/>
        </w:rPr>
        <w:t>ی</w:t>
      </w:r>
      <w:r w:rsidR="004E7B25" w:rsidRPr="003B1277">
        <w:rPr>
          <w:rFonts w:hint="cs"/>
          <w:rtl/>
        </w:rPr>
        <w:t>د، به ازدواج و تش</w:t>
      </w:r>
      <w:r w:rsidRPr="003B1277">
        <w:rPr>
          <w:rFonts w:hint="cs"/>
          <w:rtl/>
        </w:rPr>
        <w:t>ک</w:t>
      </w:r>
      <w:r w:rsidR="009F4C69" w:rsidRPr="003B1277">
        <w:rPr>
          <w:rFonts w:hint="cs"/>
          <w:rtl/>
        </w:rPr>
        <w:t>ی</w:t>
      </w:r>
      <w:r w:rsidR="004E7B25" w:rsidRPr="003B1277">
        <w:rPr>
          <w:rFonts w:hint="cs"/>
          <w:rtl/>
        </w:rPr>
        <w:t>ل خانواده رو</w:t>
      </w:r>
      <w:r w:rsidR="009F4C69" w:rsidRPr="003B1277">
        <w:rPr>
          <w:rFonts w:hint="cs"/>
          <w:rtl/>
        </w:rPr>
        <w:t>ی</w:t>
      </w:r>
      <w:r w:rsidR="004E7B25" w:rsidRPr="003B1277">
        <w:rPr>
          <w:rFonts w:hint="cs"/>
          <w:rtl/>
        </w:rPr>
        <w:t xml:space="preserve"> م</w:t>
      </w:r>
      <w:r w:rsidR="009F4C69" w:rsidRPr="003B1277">
        <w:rPr>
          <w:rFonts w:hint="cs"/>
          <w:rtl/>
        </w:rPr>
        <w:t>ی</w:t>
      </w:r>
      <w:r w:rsidR="004E7B25" w:rsidRPr="003B1277">
        <w:rPr>
          <w:rFonts w:hint="cs"/>
          <w:rtl/>
        </w:rPr>
        <w:t>‌آورد.</w:t>
      </w:r>
    </w:p>
    <w:p w:rsidR="004E7B25" w:rsidRPr="003B1277" w:rsidRDefault="000A7C4B" w:rsidP="00CC3B0C">
      <w:pPr>
        <w:pStyle w:val="a5"/>
        <w:rPr>
          <w:rtl/>
        </w:rPr>
      </w:pPr>
      <w:r w:rsidRPr="003B1277">
        <w:rPr>
          <w:rFonts w:hint="cs"/>
          <w:rtl/>
        </w:rPr>
        <w:t>اما اگر انسان</w:t>
      </w:r>
      <w:r w:rsidR="009F4C69" w:rsidRPr="003B1277">
        <w:rPr>
          <w:rFonts w:hint="cs"/>
          <w:rtl/>
        </w:rPr>
        <w:t>ی</w:t>
      </w:r>
      <w:r w:rsidRPr="003B1277">
        <w:rPr>
          <w:rFonts w:hint="cs"/>
          <w:rtl/>
        </w:rPr>
        <w:t xml:space="preserve"> در ضعف ا</w:t>
      </w:r>
      <w:r w:rsidR="009F4C69" w:rsidRPr="003B1277">
        <w:rPr>
          <w:rFonts w:hint="cs"/>
          <w:rtl/>
        </w:rPr>
        <w:t>ی</w:t>
      </w:r>
      <w:r w:rsidRPr="003B1277">
        <w:rPr>
          <w:rFonts w:hint="cs"/>
          <w:rtl/>
        </w:rPr>
        <w:t>مان</w:t>
      </w:r>
      <w:r w:rsidR="009F4C69" w:rsidRPr="003B1277">
        <w:rPr>
          <w:rFonts w:hint="cs"/>
          <w:rtl/>
        </w:rPr>
        <w:t>ی</w:t>
      </w:r>
      <w:r w:rsidRPr="003B1277">
        <w:rPr>
          <w:rFonts w:hint="cs"/>
          <w:rtl/>
        </w:rPr>
        <w:t xml:space="preserve"> و اخلاق</w:t>
      </w:r>
      <w:r w:rsidR="009F4C69" w:rsidRPr="003B1277">
        <w:rPr>
          <w:rFonts w:hint="cs"/>
          <w:rtl/>
        </w:rPr>
        <w:t>ی</w:t>
      </w:r>
      <w:r w:rsidRPr="003B1277">
        <w:rPr>
          <w:rFonts w:hint="cs"/>
          <w:rtl/>
        </w:rPr>
        <w:t xml:space="preserve"> قرار داشته و ام</w:t>
      </w:r>
      <w:r w:rsidR="009F4C69" w:rsidRPr="003B1277">
        <w:rPr>
          <w:rFonts w:hint="cs"/>
          <w:rtl/>
        </w:rPr>
        <w:t>ی</w:t>
      </w:r>
      <w:r w:rsidRPr="003B1277">
        <w:rPr>
          <w:rFonts w:hint="cs"/>
          <w:rtl/>
        </w:rPr>
        <w:t xml:space="preserve">دش به </w:t>
      </w:r>
      <w:r w:rsidR="009F4C69" w:rsidRPr="003B1277">
        <w:rPr>
          <w:rFonts w:hint="cs"/>
          <w:rtl/>
        </w:rPr>
        <w:t>ی</w:t>
      </w:r>
      <w:r w:rsidRPr="003B1277">
        <w:rPr>
          <w:rFonts w:hint="cs"/>
          <w:rtl/>
        </w:rPr>
        <w:t>ار</w:t>
      </w:r>
      <w:r w:rsidR="009F4C69" w:rsidRPr="003B1277">
        <w:rPr>
          <w:rFonts w:hint="cs"/>
          <w:rtl/>
        </w:rPr>
        <w:t>ی</w:t>
      </w:r>
      <w:r w:rsidRPr="003B1277">
        <w:rPr>
          <w:rFonts w:hint="cs"/>
          <w:rtl/>
        </w:rPr>
        <w:t xml:space="preserve"> خداوند لرزان باشد، مدام در اضطراب و پر</w:t>
      </w:r>
      <w:r w:rsidR="009F4C69" w:rsidRPr="003B1277">
        <w:rPr>
          <w:rFonts w:hint="cs"/>
          <w:rtl/>
        </w:rPr>
        <w:t>ی</w:t>
      </w:r>
      <w:r w:rsidRPr="003B1277">
        <w:rPr>
          <w:rFonts w:hint="cs"/>
          <w:rtl/>
        </w:rPr>
        <w:t>شان</w:t>
      </w:r>
      <w:r w:rsidR="009F4C69" w:rsidRPr="003B1277">
        <w:rPr>
          <w:rFonts w:hint="cs"/>
          <w:rtl/>
        </w:rPr>
        <w:t>ی</w:t>
      </w:r>
      <w:r w:rsidRPr="003B1277">
        <w:rPr>
          <w:rFonts w:hint="cs"/>
          <w:rtl/>
        </w:rPr>
        <w:t xml:space="preserve"> به سر م</w:t>
      </w:r>
      <w:r w:rsidR="009F4C69" w:rsidRPr="003B1277">
        <w:rPr>
          <w:rFonts w:hint="cs"/>
          <w:rtl/>
        </w:rPr>
        <w:t>ی</w:t>
      </w:r>
      <w:r w:rsidRPr="003B1277">
        <w:rPr>
          <w:rFonts w:hint="cs"/>
          <w:rtl/>
        </w:rPr>
        <w:t>‌برد و روح</w:t>
      </w:r>
      <w:r w:rsidR="009F4C69" w:rsidRPr="003B1277">
        <w:rPr>
          <w:rFonts w:hint="cs"/>
          <w:rtl/>
        </w:rPr>
        <w:t>ی</w:t>
      </w:r>
      <w:r w:rsidRPr="003B1277">
        <w:rPr>
          <w:rFonts w:hint="cs"/>
          <w:rtl/>
        </w:rPr>
        <w:t>ه و اراده اقدام به تش</w:t>
      </w:r>
      <w:r w:rsidR="003661DC" w:rsidRPr="003B1277">
        <w:rPr>
          <w:rFonts w:hint="cs"/>
          <w:rtl/>
        </w:rPr>
        <w:t>ک</w:t>
      </w:r>
      <w:r w:rsidR="009F4C69" w:rsidRPr="003B1277">
        <w:rPr>
          <w:rFonts w:hint="cs"/>
          <w:rtl/>
        </w:rPr>
        <w:t>ی</w:t>
      </w:r>
      <w:r w:rsidRPr="003B1277">
        <w:rPr>
          <w:rFonts w:hint="cs"/>
          <w:rtl/>
        </w:rPr>
        <w:t>ل خانواده را ندارد و در جهان معاصر متأسفانه بس</w:t>
      </w:r>
      <w:r w:rsidR="009F4C69" w:rsidRPr="003B1277">
        <w:rPr>
          <w:rFonts w:hint="cs"/>
          <w:rtl/>
        </w:rPr>
        <w:t>ی</w:t>
      </w:r>
      <w:r w:rsidRPr="003B1277">
        <w:rPr>
          <w:rFonts w:hint="cs"/>
          <w:rtl/>
        </w:rPr>
        <w:t>ار</w:t>
      </w:r>
      <w:r w:rsidR="009F4C69" w:rsidRPr="003B1277">
        <w:rPr>
          <w:rFonts w:hint="cs"/>
          <w:rtl/>
        </w:rPr>
        <w:t>ی</w:t>
      </w:r>
      <w:r w:rsidRPr="003B1277">
        <w:rPr>
          <w:rFonts w:hint="cs"/>
          <w:rtl/>
        </w:rPr>
        <w:t xml:space="preserve"> از جوانان از ا</w:t>
      </w:r>
      <w:r w:rsidR="009F4C69" w:rsidRPr="003B1277">
        <w:rPr>
          <w:rFonts w:hint="cs"/>
          <w:rtl/>
        </w:rPr>
        <w:t>ی</w:t>
      </w:r>
      <w:r w:rsidRPr="003B1277">
        <w:rPr>
          <w:rFonts w:hint="cs"/>
          <w:rtl/>
        </w:rPr>
        <w:t>ن ب</w:t>
      </w:r>
      <w:r w:rsidR="009F4C69" w:rsidRPr="003B1277">
        <w:rPr>
          <w:rFonts w:hint="cs"/>
          <w:rtl/>
        </w:rPr>
        <w:t>ی</w:t>
      </w:r>
      <w:r w:rsidRPr="003B1277">
        <w:rPr>
          <w:rFonts w:hint="cs"/>
          <w:rtl/>
        </w:rPr>
        <w:t>مار</w:t>
      </w:r>
      <w:r w:rsidR="009F4C69" w:rsidRPr="003B1277">
        <w:rPr>
          <w:rFonts w:hint="cs"/>
          <w:rtl/>
        </w:rPr>
        <w:t>ی</w:t>
      </w:r>
      <w:r w:rsidRPr="003B1277">
        <w:rPr>
          <w:rFonts w:hint="cs"/>
          <w:rtl/>
        </w:rPr>
        <w:t xml:space="preserve"> رنج م</w:t>
      </w:r>
      <w:r w:rsidR="009F4C69" w:rsidRPr="003B1277">
        <w:rPr>
          <w:rFonts w:hint="cs"/>
          <w:rtl/>
        </w:rPr>
        <w:t>ی</w:t>
      </w:r>
      <w:r w:rsidRPr="003B1277">
        <w:rPr>
          <w:rFonts w:hint="cs"/>
          <w:rtl/>
        </w:rPr>
        <w:t>‌برند و روح ماده‌پرست</w:t>
      </w:r>
      <w:r w:rsidR="009F4C69" w:rsidRPr="003B1277">
        <w:rPr>
          <w:rFonts w:hint="cs"/>
          <w:rtl/>
        </w:rPr>
        <w:t>ی</w:t>
      </w:r>
      <w:r w:rsidRPr="003B1277">
        <w:rPr>
          <w:rFonts w:hint="cs"/>
          <w:rtl/>
        </w:rPr>
        <w:t xml:space="preserve"> و طمع‌ورز</w:t>
      </w:r>
      <w:r w:rsidR="009F4C69" w:rsidRPr="003B1277">
        <w:rPr>
          <w:rFonts w:hint="cs"/>
          <w:rtl/>
        </w:rPr>
        <w:t>ی</w:t>
      </w:r>
      <w:r w:rsidRPr="003B1277">
        <w:rPr>
          <w:rFonts w:hint="cs"/>
          <w:rtl/>
        </w:rPr>
        <w:t xml:space="preserve"> بر‌ آنان چ</w:t>
      </w:r>
      <w:r w:rsidR="009F4C69" w:rsidRPr="003B1277">
        <w:rPr>
          <w:rFonts w:hint="cs"/>
          <w:rtl/>
        </w:rPr>
        <w:t>ی</w:t>
      </w:r>
      <w:r w:rsidRPr="003B1277">
        <w:rPr>
          <w:rFonts w:hint="cs"/>
          <w:rtl/>
        </w:rPr>
        <w:t>ره گرد</w:t>
      </w:r>
      <w:r w:rsidR="009F4C69" w:rsidRPr="003B1277">
        <w:rPr>
          <w:rFonts w:hint="cs"/>
          <w:rtl/>
        </w:rPr>
        <w:t>ی</w:t>
      </w:r>
      <w:r w:rsidRPr="003B1277">
        <w:rPr>
          <w:rFonts w:hint="cs"/>
          <w:rtl/>
        </w:rPr>
        <w:t>ده است.</w:t>
      </w:r>
    </w:p>
    <w:p w:rsidR="000A7C4B" w:rsidRPr="003B1277" w:rsidRDefault="000A7C4B" w:rsidP="00CC3B0C">
      <w:pPr>
        <w:pStyle w:val="a5"/>
        <w:rPr>
          <w:rtl/>
        </w:rPr>
      </w:pPr>
      <w:r w:rsidRPr="003B1277">
        <w:rPr>
          <w:rFonts w:hint="cs"/>
          <w:rtl/>
        </w:rPr>
        <w:t>و تعداد ا</w:t>
      </w:r>
      <w:r w:rsidR="009F4C69" w:rsidRPr="003B1277">
        <w:rPr>
          <w:rFonts w:hint="cs"/>
          <w:rtl/>
        </w:rPr>
        <w:t>ی</w:t>
      </w:r>
      <w:r w:rsidRPr="003B1277">
        <w:rPr>
          <w:rFonts w:hint="cs"/>
          <w:rtl/>
        </w:rPr>
        <w:t xml:space="preserve">ن‌گونه جوانان در عصر ما </w:t>
      </w:r>
      <w:r w:rsidR="003661DC" w:rsidRPr="003B1277">
        <w:rPr>
          <w:rFonts w:hint="cs"/>
          <w:rtl/>
        </w:rPr>
        <w:t>ک</w:t>
      </w:r>
      <w:r w:rsidRPr="003B1277">
        <w:rPr>
          <w:rFonts w:hint="cs"/>
          <w:rtl/>
        </w:rPr>
        <w:t>م ن</w:t>
      </w:r>
      <w:r w:rsidR="009F4C69" w:rsidRPr="003B1277">
        <w:rPr>
          <w:rFonts w:hint="cs"/>
          <w:rtl/>
        </w:rPr>
        <w:t>ی</w:t>
      </w:r>
      <w:r w:rsidRPr="003B1277">
        <w:rPr>
          <w:rFonts w:hint="cs"/>
          <w:rtl/>
        </w:rPr>
        <w:t xml:space="preserve">ستند. چرا </w:t>
      </w:r>
      <w:r w:rsidR="003661DC" w:rsidRPr="003B1277">
        <w:rPr>
          <w:rFonts w:hint="cs"/>
          <w:rtl/>
        </w:rPr>
        <w:t>ک</w:t>
      </w:r>
      <w:r w:rsidRPr="003B1277">
        <w:rPr>
          <w:rFonts w:hint="cs"/>
          <w:rtl/>
        </w:rPr>
        <w:t>ه گرا</w:t>
      </w:r>
      <w:r w:rsidR="009F4C69" w:rsidRPr="003B1277">
        <w:rPr>
          <w:rFonts w:hint="cs"/>
          <w:rtl/>
        </w:rPr>
        <w:t>ی</w:t>
      </w:r>
      <w:r w:rsidRPr="003B1277">
        <w:rPr>
          <w:rFonts w:hint="cs"/>
          <w:rtl/>
        </w:rPr>
        <w:t>ش‌ها</w:t>
      </w:r>
      <w:r w:rsidR="009F4C69" w:rsidRPr="003B1277">
        <w:rPr>
          <w:rFonts w:hint="cs"/>
          <w:rtl/>
        </w:rPr>
        <w:t>ی</w:t>
      </w:r>
      <w:r w:rsidRPr="003B1277">
        <w:rPr>
          <w:rFonts w:hint="cs"/>
          <w:rtl/>
        </w:rPr>
        <w:t xml:space="preserve"> ماد</w:t>
      </w:r>
      <w:r w:rsidR="009F4C69" w:rsidRPr="003B1277">
        <w:rPr>
          <w:rFonts w:hint="cs"/>
          <w:rtl/>
        </w:rPr>
        <w:t>ی</w:t>
      </w:r>
      <w:r w:rsidRPr="003B1277">
        <w:rPr>
          <w:rFonts w:hint="cs"/>
          <w:rtl/>
        </w:rPr>
        <w:t>‌گرا</w:t>
      </w:r>
      <w:r w:rsidR="009F4C69" w:rsidRPr="003B1277">
        <w:rPr>
          <w:rFonts w:hint="cs"/>
          <w:rtl/>
        </w:rPr>
        <w:t>ی</w:t>
      </w:r>
      <w:r w:rsidRPr="003B1277">
        <w:rPr>
          <w:rFonts w:hint="cs"/>
          <w:rtl/>
        </w:rPr>
        <w:t>انه و تسلط انواع گوناگون طمع و چشم‌ورز</w:t>
      </w:r>
      <w:r w:rsidR="009F4C69" w:rsidRPr="003B1277">
        <w:rPr>
          <w:rFonts w:hint="cs"/>
          <w:rtl/>
        </w:rPr>
        <w:t>ی</w:t>
      </w:r>
      <w:r w:rsidRPr="003B1277">
        <w:rPr>
          <w:rFonts w:hint="cs"/>
          <w:rtl/>
        </w:rPr>
        <w:t xml:space="preserve"> رو به فزون</w:t>
      </w:r>
      <w:r w:rsidR="009F4C69" w:rsidRPr="003B1277">
        <w:rPr>
          <w:rFonts w:hint="cs"/>
          <w:rtl/>
        </w:rPr>
        <w:t>ی</w:t>
      </w:r>
      <w:r w:rsidRPr="003B1277">
        <w:rPr>
          <w:rFonts w:hint="cs"/>
          <w:rtl/>
        </w:rPr>
        <w:t xml:space="preserve"> گذاشته‌اند. در ا</w:t>
      </w:r>
      <w:r w:rsidR="009F4C69" w:rsidRPr="003B1277">
        <w:rPr>
          <w:rFonts w:hint="cs"/>
          <w:rtl/>
        </w:rPr>
        <w:t>ی</w:t>
      </w:r>
      <w:r w:rsidRPr="003B1277">
        <w:rPr>
          <w:rFonts w:hint="cs"/>
          <w:rtl/>
        </w:rPr>
        <w:t xml:space="preserve">ن صورت چگونه </w:t>
      </w:r>
      <w:r w:rsidR="009F4C69" w:rsidRPr="003B1277">
        <w:rPr>
          <w:rFonts w:hint="cs"/>
          <w:rtl/>
        </w:rPr>
        <w:t>ی</w:t>
      </w:r>
      <w:r w:rsidR="003661DC" w:rsidRPr="003B1277">
        <w:rPr>
          <w:rFonts w:hint="cs"/>
          <w:rtl/>
        </w:rPr>
        <w:t>ک</w:t>
      </w:r>
      <w:r w:rsidRPr="003B1277">
        <w:rPr>
          <w:rFonts w:hint="cs"/>
          <w:rtl/>
        </w:rPr>
        <w:t xml:space="preserve"> جوان تازه به بلوغ رس</w:t>
      </w:r>
      <w:r w:rsidR="009F4C69" w:rsidRPr="003B1277">
        <w:rPr>
          <w:rFonts w:hint="cs"/>
          <w:rtl/>
        </w:rPr>
        <w:t>ی</w:t>
      </w:r>
      <w:r w:rsidRPr="003B1277">
        <w:rPr>
          <w:rFonts w:hint="cs"/>
          <w:rtl/>
        </w:rPr>
        <w:t>ده‌ا</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از دانشگاه فارغ‌التحص</w:t>
      </w:r>
      <w:r w:rsidR="009F4C69" w:rsidRPr="003B1277">
        <w:rPr>
          <w:rFonts w:hint="cs"/>
          <w:rtl/>
        </w:rPr>
        <w:t>ی</w:t>
      </w:r>
      <w:r w:rsidRPr="003B1277">
        <w:rPr>
          <w:rFonts w:hint="cs"/>
          <w:rtl/>
        </w:rPr>
        <w:t>ل شده م</w:t>
      </w:r>
      <w:r w:rsidR="009F4C69" w:rsidRPr="003B1277">
        <w:rPr>
          <w:rFonts w:hint="cs"/>
          <w:rtl/>
        </w:rPr>
        <w:t>ی</w:t>
      </w:r>
      <w:r w:rsidRPr="003B1277">
        <w:rPr>
          <w:rFonts w:hint="cs"/>
          <w:rtl/>
        </w:rPr>
        <w:t xml:space="preserve">‌تواند ازدواج </w:t>
      </w:r>
      <w:r w:rsidR="003661DC" w:rsidRPr="003B1277">
        <w:rPr>
          <w:rFonts w:hint="cs"/>
          <w:rtl/>
        </w:rPr>
        <w:t>ک</w:t>
      </w:r>
      <w:r w:rsidRPr="003B1277">
        <w:rPr>
          <w:rFonts w:hint="cs"/>
          <w:rtl/>
        </w:rPr>
        <w:t>ند در حال</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ه</w:t>
      </w:r>
      <w:r w:rsidR="009F4C69" w:rsidRPr="003B1277">
        <w:rPr>
          <w:rFonts w:hint="cs"/>
          <w:rtl/>
        </w:rPr>
        <w:t>ی</w:t>
      </w:r>
      <w:r w:rsidRPr="003B1277">
        <w:rPr>
          <w:rFonts w:hint="cs"/>
          <w:rtl/>
        </w:rPr>
        <w:t xml:space="preserve">چ </w:t>
      </w:r>
      <w:r w:rsidR="003661DC" w:rsidRPr="003B1277">
        <w:rPr>
          <w:rFonts w:hint="cs"/>
          <w:rtl/>
        </w:rPr>
        <w:t>ک</w:t>
      </w:r>
      <w:r w:rsidRPr="003B1277">
        <w:rPr>
          <w:rFonts w:hint="cs"/>
          <w:rtl/>
        </w:rPr>
        <w:t>ار</w:t>
      </w:r>
      <w:r w:rsidR="009F4C69" w:rsidRPr="003B1277">
        <w:rPr>
          <w:rFonts w:hint="cs"/>
          <w:rtl/>
        </w:rPr>
        <w:t>ی</w:t>
      </w:r>
      <w:r w:rsidRPr="003B1277">
        <w:rPr>
          <w:rFonts w:hint="cs"/>
          <w:rtl/>
        </w:rPr>
        <w:t xml:space="preserve"> ندارد. ا</w:t>
      </w:r>
      <w:r w:rsidR="009F4C69" w:rsidRPr="003B1277">
        <w:rPr>
          <w:rFonts w:hint="cs"/>
          <w:rtl/>
        </w:rPr>
        <w:t>ی</w:t>
      </w:r>
      <w:r w:rsidRPr="003B1277">
        <w:rPr>
          <w:rFonts w:hint="cs"/>
          <w:rtl/>
        </w:rPr>
        <w:t>ن‌ها از جمله مسائل</w:t>
      </w:r>
      <w:r w:rsidR="009F4C69" w:rsidRPr="003B1277">
        <w:rPr>
          <w:rFonts w:hint="cs"/>
          <w:rtl/>
        </w:rPr>
        <w:t>ی</w:t>
      </w:r>
      <w:r w:rsidRPr="003B1277">
        <w:rPr>
          <w:rFonts w:hint="cs"/>
          <w:rtl/>
        </w:rPr>
        <w:t xml:space="preserve"> است </w:t>
      </w:r>
      <w:r w:rsidR="003661DC" w:rsidRPr="003B1277">
        <w:rPr>
          <w:rFonts w:hint="cs"/>
          <w:rtl/>
        </w:rPr>
        <w:t>ک</w:t>
      </w:r>
      <w:r w:rsidRPr="003B1277">
        <w:rPr>
          <w:rFonts w:hint="cs"/>
          <w:rtl/>
        </w:rPr>
        <w:t>ه رسم ازدواج را از رونق انداخته و تما</w:t>
      </w:r>
      <w:r w:rsidR="009F4C69" w:rsidRPr="003B1277">
        <w:rPr>
          <w:rFonts w:hint="cs"/>
          <w:rtl/>
        </w:rPr>
        <w:t>ی</w:t>
      </w:r>
      <w:r w:rsidRPr="003B1277">
        <w:rPr>
          <w:rFonts w:hint="cs"/>
          <w:rtl/>
        </w:rPr>
        <w:t xml:space="preserve">ل افراد را نسبت به آن </w:t>
      </w:r>
      <w:r w:rsidR="003661DC" w:rsidRPr="003B1277">
        <w:rPr>
          <w:rFonts w:hint="cs"/>
          <w:rtl/>
        </w:rPr>
        <w:t>ک</w:t>
      </w:r>
      <w:r w:rsidRPr="003B1277">
        <w:rPr>
          <w:rFonts w:hint="cs"/>
          <w:rtl/>
        </w:rPr>
        <w:t xml:space="preserve">م </w:t>
      </w:r>
      <w:r w:rsidR="003661DC" w:rsidRPr="003B1277">
        <w:rPr>
          <w:rFonts w:hint="cs"/>
          <w:rtl/>
        </w:rPr>
        <w:t>ک</w:t>
      </w:r>
      <w:r w:rsidRPr="003B1277">
        <w:rPr>
          <w:rFonts w:hint="cs"/>
          <w:rtl/>
        </w:rPr>
        <w:t>رده‌اند.</w:t>
      </w:r>
    </w:p>
    <w:p w:rsidR="001115F3" w:rsidRDefault="00322BBF" w:rsidP="001115F3">
      <w:pPr>
        <w:pStyle w:val="a3"/>
        <w:rPr>
          <w:rtl/>
        </w:rPr>
      </w:pPr>
      <w:bookmarkStart w:id="228" w:name="_Toc421621561"/>
      <w:r w:rsidRPr="003B1277">
        <w:rPr>
          <w:rFonts w:hint="cs"/>
          <w:rtl/>
        </w:rPr>
        <w:lastRenderedPageBreak/>
        <w:t>ناهنجار</w:t>
      </w:r>
      <w:r w:rsidR="009F4C69" w:rsidRPr="003B1277">
        <w:rPr>
          <w:rFonts w:hint="cs"/>
          <w:rtl/>
        </w:rPr>
        <w:t>ی</w:t>
      </w:r>
      <w:r w:rsidRPr="003B1277">
        <w:rPr>
          <w:rFonts w:hint="cs"/>
          <w:rtl/>
        </w:rPr>
        <w:t>‌ها</w:t>
      </w:r>
      <w:r w:rsidR="009F4C69" w:rsidRPr="003B1277">
        <w:rPr>
          <w:rFonts w:hint="cs"/>
          <w:rtl/>
        </w:rPr>
        <w:t>ی</w:t>
      </w:r>
      <w:r w:rsidRPr="003B1277">
        <w:rPr>
          <w:rFonts w:hint="cs"/>
          <w:rtl/>
        </w:rPr>
        <w:t xml:space="preserve"> اجتماع</w:t>
      </w:r>
      <w:r w:rsidR="00DD2473" w:rsidRPr="003B1277">
        <w:rPr>
          <w:rFonts w:hint="cs"/>
          <w:rtl/>
        </w:rPr>
        <w:t>ی:</w:t>
      </w:r>
      <w:bookmarkEnd w:id="228"/>
    </w:p>
    <w:p w:rsidR="000A7C4B" w:rsidRPr="003B1277" w:rsidRDefault="00322BBF" w:rsidP="001115F3">
      <w:pPr>
        <w:pStyle w:val="a5"/>
        <w:rPr>
          <w:rtl/>
        </w:rPr>
      </w:pPr>
      <w:r w:rsidRPr="003B1277">
        <w:rPr>
          <w:rFonts w:hint="cs"/>
          <w:rtl/>
        </w:rPr>
        <w:t>پد</w:t>
      </w:r>
      <w:r w:rsidR="009F4C69" w:rsidRPr="003B1277">
        <w:rPr>
          <w:rFonts w:hint="cs"/>
          <w:rtl/>
        </w:rPr>
        <w:t>ی</w:t>
      </w:r>
      <w:r w:rsidRPr="003B1277">
        <w:rPr>
          <w:rFonts w:hint="cs"/>
          <w:rtl/>
        </w:rPr>
        <w:t>ده ش</w:t>
      </w:r>
      <w:r w:rsidR="009F4C69" w:rsidRPr="003B1277">
        <w:rPr>
          <w:rFonts w:hint="cs"/>
          <w:rtl/>
        </w:rPr>
        <w:t>ی</w:t>
      </w:r>
      <w:r w:rsidRPr="003B1277">
        <w:rPr>
          <w:rFonts w:hint="cs"/>
          <w:rtl/>
        </w:rPr>
        <w:t>وع</w:t>
      </w:r>
      <w:r w:rsidR="002A28D6" w:rsidRPr="003B1277">
        <w:rPr>
          <w:rFonts w:hint="cs"/>
          <w:rtl/>
        </w:rPr>
        <w:t xml:space="preserve"> فساد اخلاق</w:t>
      </w:r>
      <w:r w:rsidR="009F4C69" w:rsidRPr="003B1277">
        <w:rPr>
          <w:rFonts w:hint="cs"/>
          <w:rtl/>
        </w:rPr>
        <w:t>ی</w:t>
      </w:r>
      <w:r w:rsidR="002A28D6" w:rsidRPr="003B1277">
        <w:rPr>
          <w:rFonts w:hint="cs"/>
          <w:rtl/>
        </w:rPr>
        <w:t xml:space="preserve"> و روابط نامشروع ـ‌ </w:t>
      </w:r>
      <w:r w:rsidR="003661DC" w:rsidRPr="003B1277">
        <w:rPr>
          <w:rFonts w:hint="cs"/>
          <w:rtl/>
        </w:rPr>
        <w:t>ک</w:t>
      </w:r>
      <w:r w:rsidR="002A28D6" w:rsidRPr="003B1277">
        <w:rPr>
          <w:rFonts w:hint="cs"/>
          <w:rtl/>
        </w:rPr>
        <w:t>ه حت</w:t>
      </w:r>
      <w:r w:rsidR="009F4C69" w:rsidRPr="003B1277">
        <w:rPr>
          <w:rFonts w:hint="cs"/>
          <w:rtl/>
        </w:rPr>
        <w:t>ی</w:t>
      </w:r>
      <w:r w:rsidR="002A28D6" w:rsidRPr="003B1277">
        <w:rPr>
          <w:rFonts w:hint="cs"/>
          <w:rtl/>
        </w:rPr>
        <w:t xml:space="preserve"> بس</w:t>
      </w:r>
      <w:r w:rsidR="009F4C69" w:rsidRPr="003B1277">
        <w:rPr>
          <w:rFonts w:hint="cs"/>
          <w:rtl/>
        </w:rPr>
        <w:t>ی</w:t>
      </w:r>
      <w:r w:rsidR="002A28D6" w:rsidRPr="003B1277">
        <w:rPr>
          <w:rFonts w:hint="cs"/>
          <w:rtl/>
        </w:rPr>
        <w:t>ار</w:t>
      </w:r>
      <w:r w:rsidR="009F4C69" w:rsidRPr="003B1277">
        <w:rPr>
          <w:rFonts w:hint="cs"/>
          <w:rtl/>
        </w:rPr>
        <w:t>ی</w:t>
      </w:r>
      <w:r w:rsidR="002A28D6" w:rsidRPr="003B1277">
        <w:rPr>
          <w:rFonts w:hint="cs"/>
          <w:rtl/>
        </w:rPr>
        <w:t xml:space="preserve"> از ح</w:t>
      </w:r>
      <w:r w:rsidR="009F4C69" w:rsidRPr="003B1277">
        <w:rPr>
          <w:rFonts w:hint="cs"/>
          <w:rtl/>
        </w:rPr>
        <w:t>ی</w:t>
      </w:r>
      <w:r w:rsidR="002A28D6" w:rsidRPr="003B1277">
        <w:rPr>
          <w:rFonts w:hint="cs"/>
          <w:rtl/>
        </w:rPr>
        <w:t>وانات به آن تن نم</w:t>
      </w:r>
      <w:r w:rsidR="009F4C69" w:rsidRPr="003B1277">
        <w:rPr>
          <w:rFonts w:hint="cs"/>
          <w:rtl/>
        </w:rPr>
        <w:t>ی</w:t>
      </w:r>
      <w:r w:rsidR="002A28D6" w:rsidRPr="003B1277">
        <w:rPr>
          <w:rFonts w:hint="cs"/>
          <w:rtl/>
        </w:rPr>
        <w:t>‌دهند ـ‌ پ</w:t>
      </w:r>
      <w:r w:rsidR="009F4C69" w:rsidRPr="003B1277">
        <w:rPr>
          <w:rFonts w:hint="cs"/>
          <w:rtl/>
        </w:rPr>
        <w:t>ی</w:t>
      </w:r>
      <w:r w:rsidR="002A28D6" w:rsidRPr="003B1277">
        <w:rPr>
          <w:rFonts w:hint="cs"/>
          <w:rtl/>
        </w:rPr>
        <w:t>امد طب</w:t>
      </w:r>
      <w:r w:rsidR="009F4C69" w:rsidRPr="003B1277">
        <w:rPr>
          <w:rFonts w:hint="cs"/>
          <w:rtl/>
        </w:rPr>
        <w:t>ی</w:t>
      </w:r>
      <w:r w:rsidR="002A28D6" w:rsidRPr="003B1277">
        <w:rPr>
          <w:rFonts w:hint="cs"/>
          <w:rtl/>
        </w:rPr>
        <w:t>ع</w:t>
      </w:r>
      <w:r w:rsidR="009F4C69" w:rsidRPr="003B1277">
        <w:rPr>
          <w:rFonts w:hint="cs"/>
          <w:rtl/>
        </w:rPr>
        <w:t>ی</w:t>
      </w:r>
      <w:r w:rsidR="002A28D6" w:rsidRPr="003B1277">
        <w:rPr>
          <w:rFonts w:hint="cs"/>
          <w:rtl/>
        </w:rPr>
        <w:t xml:space="preserve"> ب</w:t>
      </w:r>
      <w:r w:rsidR="009F4C69" w:rsidRPr="003B1277">
        <w:rPr>
          <w:rFonts w:hint="cs"/>
          <w:rtl/>
        </w:rPr>
        <w:t>ی</w:t>
      </w:r>
      <w:r w:rsidR="002A28D6" w:rsidRPr="003B1277">
        <w:rPr>
          <w:rFonts w:hint="cs"/>
          <w:rtl/>
        </w:rPr>
        <w:t>‌حجاب</w:t>
      </w:r>
      <w:r w:rsidR="009F4C69" w:rsidRPr="003B1277">
        <w:rPr>
          <w:rFonts w:hint="cs"/>
          <w:rtl/>
        </w:rPr>
        <w:t>ی</w:t>
      </w:r>
      <w:r w:rsidR="002A28D6" w:rsidRPr="003B1277">
        <w:rPr>
          <w:rFonts w:hint="cs"/>
          <w:rtl/>
        </w:rPr>
        <w:t xml:space="preserve"> و ب</w:t>
      </w:r>
      <w:r w:rsidR="009F4C69" w:rsidRPr="003B1277">
        <w:rPr>
          <w:rFonts w:hint="cs"/>
          <w:rtl/>
        </w:rPr>
        <w:t>ی</w:t>
      </w:r>
      <w:r w:rsidR="002A28D6" w:rsidRPr="003B1277">
        <w:rPr>
          <w:rFonts w:hint="cs"/>
          <w:rtl/>
        </w:rPr>
        <w:t>‌حرمت</w:t>
      </w:r>
      <w:r w:rsidR="009F4C69" w:rsidRPr="003B1277">
        <w:rPr>
          <w:rFonts w:hint="cs"/>
          <w:rtl/>
        </w:rPr>
        <w:t>ی</w:t>
      </w:r>
      <w:r w:rsidR="002A28D6" w:rsidRPr="003B1277">
        <w:rPr>
          <w:rFonts w:hint="cs"/>
          <w:rtl/>
        </w:rPr>
        <w:t xml:space="preserve"> و پوش</w:t>
      </w:r>
      <w:r w:rsidR="009F4C69" w:rsidRPr="003B1277">
        <w:rPr>
          <w:rFonts w:hint="cs"/>
          <w:rtl/>
        </w:rPr>
        <w:t>ی</w:t>
      </w:r>
      <w:r w:rsidR="002A28D6" w:rsidRPr="003B1277">
        <w:rPr>
          <w:rFonts w:hint="cs"/>
          <w:rtl/>
        </w:rPr>
        <w:t>دن لباس‌ها</w:t>
      </w:r>
      <w:r w:rsidR="009F4C69" w:rsidRPr="003B1277">
        <w:rPr>
          <w:rFonts w:hint="cs"/>
          <w:rtl/>
        </w:rPr>
        <w:t>ی</w:t>
      </w:r>
      <w:r w:rsidR="002A28D6" w:rsidRPr="003B1277">
        <w:rPr>
          <w:rFonts w:hint="cs"/>
          <w:rtl/>
        </w:rPr>
        <w:t xml:space="preserve"> زشت، قاط</w:t>
      </w:r>
      <w:r w:rsidR="009F4C69" w:rsidRPr="003B1277">
        <w:rPr>
          <w:rFonts w:hint="cs"/>
          <w:rtl/>
        </w:rPr>
        <w:t>ی</w:t>
      </w:r>
      <w:r w:rsidR="002A28D6" w:rsidRPr="003B1277">
        <w:rPr>
          <w:rFonts w:hint="cs"/>
          <w:rtl/>
        </w:rPr>
        <w:t xml:space="preserve"> بودن زنان و مردان، دختران و پسران نامحرم در مدرسه و دانشگاه و محل </w:t>
      </w:r>
      <w:r w:rsidR="003661DC" w:rsidRPr="003B1277">
        <w:rPr>
          <w:rFonts w:hint="cs"/>
          <w:rtl/>
        </w:rPr>
        <w:t>ک</w:t>
      </w:r>
      <w:r w:rsidR="002A28D6" w:rsidRPr="003B1277">
        <w:rPr>
          <w:rFonts w:hint="cs"/>
          <w:rtl/>
        </w:rPr>
        <w:t>ار، پخش ف</w:t>
      </w:r>
      <w:r w:rsidR="009F4C69" w:rsidRPr="003B1277">
        <w:rPr>
          <w:rFonts w:hint="cs"/>
          <w:rtl/>
        </w:rPr>
        <w:t>ی</w:t>
      </w:r>
      <w:r w:rsidR="002A28D6" w:rsidRPr="003B1277">
        <w:rPr>
          <w:rFonts w:hint="cs"/>
          <w:rtl/>
        </w:rPr>
        <w:t>لم</w:t>
      </w:r>
      <w:r w:rsidR="00457606" w:rsidRPr="003B1277">
        <w:rPr>
          <w:rFonts w:hint="cs"/>
          <w:rtl/>
        </w:rPr>
        <w:t>‌</w:t>
      </w:r>
      <w:r w:rsidR="002A28D6" w:rsidRPr="003B1277">
        <w:rPr>
          <w:rFonts w:hint="cs"/>
          <w:rtl/>
        </w:rPr>
        <w:t>ها</w:t>
      </w:r>
      <w:r w:rsidR="009F4C69" w:rsidRPr="003B1277">
        <w:rPr>
          <w:rFonts w:hint="cs"/>
          <w:rtl/>
        </w:rPr>
        <w:t>ی</w:t>
      </w:r>
      <w:r w:rsidR="002A28D6" w:rsidRPr="003B1277">
        <w:rPr>
          <w:rFonts w:hint="cs"/>
          <w:rtl/>
        </w:rPr>
        <w:t xml:space="preserve"> مبتذل تلو</w:t>
      </w:r>
      <w:r w:rsidR="009F4C69" w:rsidRPr="003B1277">
        <w:rPr>
          <w:rFonts w:hint="cs"/>
          <w:rtl/>
        </w:rPr>
        <w:t>ی</w:t>
      </w:r>
      <w:r w:rsidR="002A28D6" w:rsidRPr="003B1277">
        <w:rPr>
          <w:rFonts w:hint="cs"/>
          <w:rtl/>
        </w:rPr>
        <w:t>ز</w:t>
      </w:r>
      <w:r w:rsidR="009F4C69" w:rsidRPr="003B1277">
        <w:rPr>
          <w:rFonts w:hint="cs"/>
          <w:rtl/>
        </w:rPr>
        <w:t>ی</w:t>
      </w:r>
      <w:r w:rsidR="002A28D6" w:rsidRPr="003B1277">
        <w:rPr>
          <w:rFonts w:hint="cs"/>
          <w:rtl/>
        </w:rPr>
        <w:t>ون</w:t>
      </w:r>
      <w:r w:rsidR="009F4C69" w:rsidRPr="003B1277">
        <w:rPr>
          <w:rFonts w:hint="cs"/>
          <w:rtl/>
        </w:rPr>
        <w:t>ی</w:t>
      </w:r>
      <w:r w:rsidR="002A28D6" w:rsidRPr="003B1277">
        <w:rPr>
          <w:rFonts w:hint="cs"/>
          <w:rtl/>
        </w:rPr>
        <w:t xml:space="preserve"> و و</w:t>
      </w:r>
      <w:r w:rsidR="009F4C69" w:rsidRPr="003B1277">
        <w:rPr>
          <w:rFonts w:hint="cs"/>
          <w:rtl/>
        </w:rPr>
        <w:t>ی</w:t>
      </w:r>
      <w:r w:rsidR="002A28D6" w:rsidRPr="003B1277">
        <w:rPr>
          <w:rFonts w:hint="cs"/>
          <w:rtl/>
        </w:rPr>
        <w:t>د</w:t>
      </w:r>
      <w:r w:rsidR="009F4C69" w:rsidRPr="003B1277">
        <w:rPr>
          <w:rFonts w:hint="cs"/>
          <w:rtl/>
        </w:rPr>
        <w:t>ی</w:t>
      </w:r>
      <w:r w:rsidR="002A28D6" w:rsidRPr="003B1277">
        <w:rPr>
          <w:rFonts w:hint="cs"/>
          <w:rtl/>
        </w:rPr>
        <w:t>و</w:t>
      </w:r>
      <w:r w:rsidR="009F4C69" w:rsidRPr="003B1277">
        <w:rPr>
          <w:rFonts w:hint="cs"/>
          <w:rtl/>
        </w:rPr>
        <w:t>یی</w:t>
      </w:r>
      <w:r w:rsidR="002A28D6" w:rsidRPr="003B1277">
        <w:rPr>
          <w:rFonts w:hint="cs"/>
          <w:rtl/>
        </w:rPr>
        <w:t xml:space="preserve"> و در </w:t>
      </w:r>
      <w:r w:rsidR="003661DC" w:rsidRPr="003B1277">
        <w:rPr>
          <w:rFonts w:hint="cs"/>
          <w:rtl/>
        </w:rPr>
        <w:t>ک</w:t>
      </w:r>
      <w:r w:rsidR="002A28D6" w:rsidRPr="003B1277">
        <w:rPr>
          <w:rFonts w:hint="cs"/>
          <w:rtl/>
        </w:rPr>
        <w:t>نار آن ب</w:t>
      </w:r>
      <w:r w:rsidR="009F4C69" w:rsidRPr="003B1277">
        <w:rPr>
          <w:rFonts w:hint="cs"/>
          <w:rtl/>
        </w:rPr>
        <w:t>ی</w:t>
      </w:r>
      <w:r w:rsidR="002A28D6" w:rsidRPr="003B1277">
        <w:rPr>
          <w:rFonts w:hint="cs"/>
          <w:rtl/>
        </w:rPr>
        <w:t>‌توجه</w:t>
      </w:r>
      <w:r w:rsidR="009F4C69" w:rsidRPr="003B1277">
        <w:rPr>
          <w:rFonts w:hint="cs"/>
          <w:rtl/>
        </w:rPr>
        <w:t>ی</w:t>
      </w:r>
      <w:r w:rsidR="002A28D6" w:rsidRPr="003B1277">
        <w:rPr>
          <w:rFonts w:hint="cs"/>
          <w:rtl/>
        </w:rPr>
        <w:t xml:space="preserve"> بس</w:t>
      </w:r>
      <w:r w:rsidR="009F4C69" w:rsidRPr="003B1277">
        <w:rPr>
          <w:rFonts w:hint="cs"/>
          <w:rtl/>
        </w:rPr>
        <w:t>ی</w:t>
      </w:r>
      <w:r w:rsidR="002A28D6" w:rsidRPr="003B1277">
        <w:rPr>
          <w:rFonts w:hint="cs"/>
          <w:rtl/>
        </w:rPr>
        <w:t>ار</w:t>
      </w:r>
      <w:r w:rsidR="009F4C69" w:rsidRPr="003B1277">
        <w:rPr>
          <w:rFonts w:hint="cs"/>
          <w:rtl/>
        </w:rPr>
        <w:t>ی</w:t>
      </w:r>
      <w:r w:rsidR="002A28D6" w:rsidRPr="003B1277">
        <w:rPr>
          <w:rFonts w:hint="cs"/>
          <w:rtl/>
        </w:rPr>
        <w:t xml:space="preserve"> از اول</w:t>
      </w:r>
      <w:r w:rsidR="009F4C69" w:rsidRPr="003B1277">
        <w:rPr>
          <w:rFonts w:hint="cs"/>
          <w:rtl/>
        </w:rPr>
        <w:t>ی</w:t>
      </w:r>
      <w:r w:rsidR="002A28D6" w:rsidRPr="003B1277">
        <w:rPr>
          <w:rFonts w:hint="cs"/>
          <w:rtl/>
        </w:rPr>
        <w:t>اء و مرب</w:t>
      </w:r>
      <w:r w:rsidR="009F4C69" w:rsidRPr="003B1277">
        <w:rPr>
          <w:rFonts w:hint="cs"/>
          <w:rtl/>
        </w:rPr>
        <w:t>ی</w:t>
      </w:r>
      <w:r w:rsidR="002A28D6" w:rsidRPr="003B1277">
        <w:rPr>
          <w:rFonts w:hint="cs"/>
          <w:rtl/>
        </w:rPr>
        <w:t>ان و در رأس</w:t>
      </w:r>
      <w:r w:rsidR="00457606" w:rsidRPr="003B1277">
        <w:rPr>
          <w:rFonts w:hint="cs"/>
          <w:rtl/>
        </w:rPr>
        <w:t xml:space="preserve"> آن‌ها </w:t>
      </w:r>
      <w:r w:rsidR="002A28D6" w:rsidRPr="003B1277">
        <w:rPr>
          <w:rFonts w:hint="cs"/>
          <w:rtl/>
        </w:rPr>
        <w:t>ح</w:t>
      </w:r>
      <w:r w:rsidR="003661DC" w:rsidRPr="003B1277">
        <w:rPr>
          <w:rFonts w:hint="cs"/>
          <w:rtl/>
        </w:rPr>
        <w:t>ک</w:t>
      </w:r>
      <w:r w:rsidR="002A28D6" w:rsidRPr="003B1277">
        <w:rPr>
          <w:rFonts w:hint="cs"/>
          <w:rtl/>
        </w:rPr>
        <w:t>ومت‌هاست.</w:t>
      </w:r>
    </w:p>
    <w:p w:rsidR="002A28D6" w:rsidRPr="003B1277" w:rsidRDefault="000B58FA" w:rsidP="00CC3B0C">
      <w:pPr>
        <w:pStyle w:val="a5"/>
        <w:rPr>
          <w:rtl/>
        </w:rPr>
      </w:pPr>
      <w:r w:rsidRPr="003B1277">
        <w:rPr>
          <w:rFonts w:hint="cs"/>
          <w:rtl/>
        </w:rPr>
        <w:t>ب</w:t>
      </w:r>
      <w:r w:rsidR="009F4C69" w:rsidRPr="003B1277">
        <w:rPr>
          <w:rFonts w:hint="cs"/>
          <w:rtl/>
        </w:rPr>
        <w:t>ی</w:t>
      </w:r>
      <w:r w:rsidRPr="003B1277">
        <w:rPr>
          <w:rFonts w:hint="cs"/>
          <w:rtl/>
        </w:rPr>
        <w:t>‌حجاب</w:t>
      </w:r>
      <w:r w:rsidR="009F4C69" w:rsidRPr="003B1277">
        <w:rPr>
          <w:rFonts w:hint="cs"/>
          <w:rtl/>
        </w:rPr>
        <w:t>ی</w:t>
      </w:r>
      <w:r w:rsidRPr="003B1277">
        <w:rPr>
          <w:rFonts w:hint="cs"/>
          <w:rtl/>
        </w:rPr>
        <w:t xml:space="preserve"> و ب</w:t>
      </w:r>
      <w:r w:rsidR="009F4C69" w:rsidRPr="003B1277">
        <w:rPr>
          <w:rFonts w:hint="cs"/>
          <w:rtl/>
        </w:rPr>
        <w:t>ی</w:t>
      </w:r>
      <w:r w:rsidRPr="003B1277">
        <w:rPr>
          <w:rFonts w:hint="cs"/>
          <w:rtl/>
        </w:rPr>
        <w:t>‌حرمت</w:t>
      </w:r>
      <w:r w:rsidR="009F4C69" w:rsidRPr="003B1277">
        <w:rPr>
          <w:rFonts w:hint="cs"/>
          <w:rtl/>
        </w:rPr>
        <w:t>ی</w:t>
      </w:r>
      <w:r w:rsidRPr="003B1277">
        <w:rPr>
          <w:rFonts w:hint="cs"/>
          <w:rtl/>
        </w:rPr>
        <w:t xml:space="preserve"> برخ</w:t>
      </w:r>
      <w:r w:rsidR="009F4C69" w:rsidRPr="003B1277">
        <w:rPr>
          <w:rFonts w:hint="cs"/>
          <w:rtl/>
        </w:rPr>
        <w:t>ی</w:t>
      </w:r>
      <w:r w:rsidRPr="003B1277">
        <w:rPr>
          <w:rFonts w:hint="cs"/>
          <w:rtl/>
        </w:rPr>
        <w:t xml:space="preserve"> از دختران و هرزگ</w:t>
      </w:r>
      <w:r w:rsidR="009F4C69" w:rsidRPr="003B1277">
        <w:rPr>
          <w:rFonts w:hint="cs"/>
          <w:rtl/>
        </w:rPr>
        <w:t>ی</w:t>
      </w:r>
      <w:r w:rsidRPr="003B1277">
        <w:rPr>
          <w:rFonts w:hint="cs"/>
          <w:rtl/>
        </w:rPr>
        <w:t xml:space="preserve"> و ولگرد</w:t>
      </w:r>
      <w:r w:rsidR="009F4C69" w:rsidRPr="003B1277">
        <w:rPr>
          <w:rFonts w:hint="cs"/>
          <w:rtl/>
        </w:rPr>
        <w:t>ی</w:t>
      </w:r>
      <w:r w:rsidRPr="003B1277">
        <w:rPr>
          <w:rFonts w:hint="cs"/>
          <w:rtl/>
        </w:rPr>
        <w:t xml:space="preserve"> عده‌ا</w:t>
      </w:r>
      <w:r w:rsidR="009F4C69" w:rsidRPr="003B1277">
        <w:rPr>
          <w:rFonts w:hint="cs"/>
          <w:rtl/>
        </w:rPr>
        <w:t>ی</w:t>
      </w:r>
      <w:r w:rsidRPr="003B1277">
        <w:rPr>
          <w:rFonts w:hint="cs"/>
          <w:rtl/>
        </w:rPr>
        <w:t xml:space="preserve"> از پسران زم</w:t>
      </w:r>
      <w:r w:rsidR="009F4C69" w:rsidRPr="003B1277">
        <w:rPr>
          <w:rFonts w:hint="cs"/>
          <w:rtl/>
        </w:rPr>
        <w:t>ی</w:t>
      </w:r>
      <w:r w:rsidRPr="003B1277">
        <w:rPr>
          <w:rFonts w:hint="cs"/>
          <w:rtl/>
        </w:rPr>
        <w:t>نه را برا</w:t>
      </w:r>
      <w:r w:rsidR="009F4C69" w:rsidRPr="003B1277">
        <w:rPr>
          <w:rFonts w:hint="cs"/>
          <w:rtl/>
        </w:rPr>
        <w:t>ی</w:t>
      </w:r>
      <w:r w:rsidRPr="003B1277">
        <w:rPr>
          <w:rFonts w:hint="cs"/>
          <w:rtl/>
        </w:rPr>
        <w:t xml:space="preserve"> ب</w:t>
      </w:r>
      <w:r w:rsidR="009F4C69" w:rsidRPr="003B1277">
        <w:rPr>
          <w:rFonts w:hint="cs"/>
          <w:rtl/>
        </w:rPr>
        <w:t>ی</w:t>
      </w:r>
      <w:r w:rsidRPr="003B1277">
        <w:rPr>
          <w:rFonts w:hint="cs"/>
          <w:rtl/>
        </w:rPr>
        <w:t>‌اعتماد</w:t>
      </w:r>
      <w:r w:rsidR="009F4C69" w:rsidRPr="003B1277">
        <w:rPr>
          <w:rFonts w:hint="cs"/>
          <w:rtl/>
        </w:rPr>
        <w:t>ی</w:t>
      </w:r>
      <w:r w:rsidRPr="003B1277">
        <w:rPr>
          <w:rFonts w:hint="cs"/>
          <w:rtl/>
        </w:rPr>
        <w:t xml:space="preserve"> بس</w:t>
      </w:r>
      <w:r w:rsidR="009F4C69" w:rsidRPr="003B1277">
        <w:rPr>
          <w:rFonts w:hint="cs"/>
          <w:rtl/>
        </w:rPr>
        <w:t>ی</w:t>
      </w:r>
      <w:r w:rsidRPr="003B1277">
        <w:rPr>
          <w:rFonts w:hint="cs"/>
          <w:rtl/>
        </w:rPr>
        <w:t>ار</w:t>
      </w:r>
      <w:r w:rsidR="009F4C69" w:rsidRPr="003B1277">
        <w:rPr>
          <w:rFonts w:hint="cs"/>
          <w:rtl/>
        </w:rPr>
        <w:t>ی</w:t>
      </w:r>
      <w:r w:rsidRPr="003B1277">
        <w:rPr>
          <w:rFonts w:hint="cs"/>
          <w:rtl/>
        </w:rPr>
        <w:t xml:space="preserve"> د</w:t>
      </w:r>
      <w:r w:rsidR="009F4C69" w:rsidRPr="003B1277">
        <w:rPr>
          <w:rFonts w:hint="cs"/>
          <w:rtl/>
        </w:rPr>
        <w:t>ی</w:t>
      </w:r>
      <w:r w:rsidRPr="003B1277">
        <w:rPr>
          <w:rFonts w:hint="cs"/>
          <w:rtl/>
        </w:rPr>
        <w:t xml:space="preserve">گر فراهم </w:t>
      </w:r>
      <w:r w:rsidR="003661DC" w:rsidRPr="003B1277">
        <w:rPr>
          <w:rFonts w:hint="cs"/>
          <w:rtl/>
        </w:rPr>
        <w:t>ک</w:t>
      </w:r>
      <w:r w:rsidRPr="003B1277">
        <w:rPr>
          <w:rFonts w:hint="cs"/>
          <w:rtl/>
        </w:rPr>
        <w:t>رده و تعداد بس</w:t>
      </w:r>
      <w:r w:rsidR="009F4C69" w:rsidRPr="003B1277">
        <w:rPr>
          <w:rFonts w:hint="cs"/>
          <w:rtl/>
        </w:rPr>
        <w:t>ی</w:t>
      </w:r>
      <w:r w:rsidRPr="003B1277">
        <w:rPr>
          <w:rFonts w:hint="cs"/>
          <w:rtl/>
        </w:rPr>
        <w:t xml:space="preserve">ار </w:t>
      </w:r>
      <w:r w:rsidR="003661DC" w:rsidRPr="003B1277">
        <w:rPr>
          <w:rFonts w:hint="cs"/>
          <w:rtl/>
        </w:rPr>
        <w:t>ک</w:t>
      </w:r>
      <w:r w:rsidRPr="003B1277">
        <w:rPr>
          <w:rFonts w:hint="cs"/>
          <w:rtl/>
        </w:rPr>
        <w:t>م</w:t>
      </w:r>
      <w:r w:rsidR="009F4C69" w:rsidRPr="003B1277">
        <w:rPr>
          <w:rFonts w:hint="cs"/>
          <w:rtl/>
        </w:rPr>
        <w:t>ی</w:t>
      </w:r>
      <w:r w:rsidRPr="003B1277">
        <w:rPr>
          <w:rFonts w:hint="cs"/>
          <w:rtl/>
        </w:rPr>
        <w:t xml:space="preserve"> حاضرند با پسران و دختران هرزه و ولگرد و پوچ و ب</w:t>
      </w:r>
      <w:r w:rsidR="009F4C69" w:rsidRPr="003B1277">
        <w:rPr>
          <w:rFonts w:hint="cs"/>
          <w:rtl/>
        </w:rPr>
        <w:t>ی</w:t>
      </w:r>
      <w:r w:rsidRPr="003B1277">
        <w:rPr>
          <w:rFonts w:hint="cs"/>
          <w:rtl/>
        </w:rPr>
        <w:t>‌خاص</w:t>
      </w:r>
      <w:r w:rsidR="009F4C69" w:rsidRPr="003B1277">
        <w:rPr>
          <w:rFonts w:hint="cs"/>
          <w:rtl/>
        </w:rPr>
        <w:t>ی</w:t>
      </w:r>
      <w:r w:rsidRPr="003B1277">
        <w:rPr>
          <w:rFonts w:hint="cs"/>
          <w:rtl/>
        </w:rPr>
        <w:t>ت ازدواج نما</w:t>
      </w:r>
      <w:r w:rsidR="009F4C69" w:rsidRPr="003B1277">
        <w:rPr>
          <w:rFonts w:hint="cs"/>
          <w:rtl/>
        </w:rPr>
        <w:t>ی</w:t>
      </w:r>
      <w:r w:rsidRPr="003B1277">
        <w:rPr>
          <w:rFonts w:hint="cs"/>
          <w:rtl/>
        </w:rPr>
        <w:t>ند. و در نت</w:t>
      </w:r>
      <w:r w:rsidR="009F4C69" w:rsidRPr="003B1277">
        <w:rPr>
          <w:rFonts w:hint="cs"/>
          <w:rtl/>
        </w:rPr>
        <w:t>ی</w:t>
      </w:r>
      <w:r w:rsidRPr="003B1277">
        <w:rPr>
          <w:rFonts w:hint="cs"/>
          <w:rtl/>
        </w:rPr>
        <w:t>جه بس</w:t>
      </w:r>
      <w:r w:rsidR="009F4C69" w:rsidRPr="003B1277">
        <w:rPr>
          <w:rFonts w:hint="cs"/>
          <w:rtl/>
        </w:rPr>
        <w:t>ی</w:t>
      </w:r>
      <w:r w:rsidRPr="003B1277">
        <w:rPr>
          <w:rFonts w:hint="cs"/>
          <w:rtl/>
        </w:rPr>
        <w:t>ار</w:t>
      </w:r>
      <w:r w:rsidR="009F4C69" w:rsidRPr="003B1277">
        <w:rPr>
          <w:rFonts w:hint="cs"/>
          <w:rtl/>
        </w:rPr>
        <w:t>ی</w:t>
      </w:r>
      <w:r w:rsidRPr="003B1277">
        <w:rPr>
          <w:rFonts w:hint="cs"/>
          <w:rtl/>
        </w:rPr>
        <w:t xml:space="preserve"> از</w:t>
      </w:r>
      <w:r w:rsidR="00457606" w:rsidRPr="003B1277">
        <w:rPr>
          <w:rFonts w:hint="cs"/>
          <w:rtl/>
        </w:rPr>
        <w:t xml:space="preserve"> آن‌ها </w:t>
      </w:r>
      <w:r w:rsidRPr="003B1277">
        <w:rPr>
          <w:rFonts w:hint="cs"/>
          <w:rtl/>
        </w:rPr>
        <w:t>دچار انواع ب</w:t>
      </w:r>
      <w:r w:rsidR="009F4C69" w:rsidRPr="003B1277">
        <w:rPr>
          <w:rFonts w:hint="cs"/>
          <w:rtl/>
        </w:rPr>
        <w:t>ی</w:t>
      </w:r>
      <w:r w:rsidRPr="003B1277">
        <w:rPr>
          <w:rFonts w:hint="cs"/>
          <w:rtl/>
        </w:rPr>
        <w:t>مار</w:t>
      </w:r>
      <w:r w:rsidR="009F4C69" w:rsidRPr="003B1277">
        <w:rPr>
          <w:rFonts w:hint="cs"/>
          <w:rtl/>
        </w:rPr>
        <w:t>ی</w:t>
      </w:r>
      <w:r w:rsidRPr="003B1277">
        <w:rPr>
          <w:rFonts w:hint="cs"/>
          <w:rtl/>
        </w:rPr>
        <w:t>‌ها</w:t>
      </w:r>
      <w:r w:rsidR="009F4C69" w:rsidRPr="003B1277">
        <w:rPr>
          <w:rFonts w:hint="cs"/>
          <w:rtl/>
        </w:rPr>
        <w:t>ی</w:t>
      </w:r>
      <w:r w:rsidRPr="003B1277">
        <w:rPr>
          <w:rFonts w:hint="cs"/>
          <w:rtl/>
        </w:rPr>
        <w:t xml:space="preserve"> جسم</w:t>
      </w:r>
      <w:r w:rsidR="009F4C69" w:rsidRPr="003B1277">
        <w:rPr>
          <w:rFonts w:hint="cs"/>
          <w:rtl/>
        </w:rPr>
        <w:t>ی</w:t>
      </w:r>
      <w:r w:rsidRPr="003B1277">
        <w:rPr>
          <w:rFonts w:hint="cs"/>
          <w:rtl/>
        </w:rPr>
        <w:t xml:space="preserve"> و روان</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‌شوند و غالباً روز به روز ب</w:t>
      </w:r>
      <w:r w:rsidR="009F4C69" w:rsidRPr="003B1277">
        <w:rPr>
          <w:rFonts w:hint="cs"/>
          <w:rtl/>
        </w:rPr>
        <w:t>ی</w:t>
      </w:r>
      <w:r w:rsidRPr="003B1277">
        <w:rPr>
          <w:rFonts w:hint="cs"/>
          <w:rtl/>
        </w:rPr>
        <w:t>شتر در باتلاق فساد غرق م</w:t>
      </w:r>
      <w:r w:rsidR="009F4C69" w:rsidRPr="003B1277">
        <w:rPr>
          <w:rFonts w:hint="cs"/>
          <w:rtl/>
        </w:rPr>
        <w:t>ی</w:t>
      </w:r>
      <w:r w:rsidRPr="003B1277">
        <w:rPr>
          <w:rFonts w:hint="cs"/>
          <w:rtl/>
        </w:rPr>
        <w:t>‌گردند و در بس</w:t>
      </w:r>
      <w:r w:rsidR="009F4C69" w:rsidRPr="003B1277">
        <w:rPr>
          <w:rFonts w:hint="cs"/>
          <w:rtl/>
        </w:rPr>
        <w:t>ی</w:t>
      </w:r>
      <w:r w:rsidRPr="003B1277">
        <w:rPr>
          <w:rFonts w:hint="cs"/>
          <w:rtl/>
        </w:rPr>
        <w:t>ار</w:t>
      </w:r>
      <w:r w:rsidR="009F4C69" w:rsidRPr="003B1277">
        <w:rPr>
          <w:rFonts w:hint="cs"/>
          <w:rtl/>
        </w:rPr>
        <w:t>ی</w:t>
      </w:r>
      <w:r w:rsidRPr="003B1277">
        <w:rPr>
          <w:rFonts w:hint="cs"/>
          <w:rtl/>
        </w:rPr>
        <w:t xml:space="preserve"> موارد هم دست به خود</w:t>
      </w:r>
      <w:r w:rsidR="003661DC" w:rsidRPr="003B1277">
        <w:rPr>
          <w:rFonts w:hint="cs"/>
          <w:rtl/>
        </w:rPr>
        <w:t>ک</w:t>
      </w:r>
      <w:r w:rsidRPr="003B1277">
        <w:rPr>
          <w:rFonts w:hint="cs"/>
          <w:rtl/>
        </w:rPr>
        <w:t>ش</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‌زنند.</w:t>
      </w:r>
    </w:p>
    <w:p w:rsidR="000B58FA" w:rsidRPr="003B1277" w:rsidRDefault="006807C9" w:rsidP="00CC3B0C">
      <w:pPr>
        <w:pStyle w:val="a5"/>
        <w:rPr>
          <w:rtl/>
        </w:rPr>
      </w:pPr>
      <w:r w:rsidRPr="003B1277">
        <w:rPr>
          <w:rFonts w:hint="cs"/>
          <w:rtl/>
        </w:rPr>
        <w:t xml:space="preserve">لازم است </w:t>
      </w:r>
      <w:r w:rsidR="003661DC" w:rsidRPr="003B1277">
        <w:rPr>
          <w:rFonts w:hint="cs"/>
          <w:rtl/>
        </w:rPr>
        <w:t>ک</w:t>
      </w:r>
      <w:r w:rsidRPr="003B1277">
        <w:rPr>
          <w:rFonts w:hint="cs"/>
          <w:rtl/>
        </w:rPr>
        <w:t>ه اول</w:t>
      </w:r>
      <w:r w:rsidR="009F4C69" w:rsidRPr="003B1277">
        <w:rPr>
          <w:rFonts w:hint="cs"/>
          <w:rtl/>
        </w:rPr>
        <w:t>ی</w:t>
      </w:r>
      <w:r w:rsidRPr="003B1277">
        <w:rPr>
          <w:rFonts w:hint="cs"/>
          <w:rtl/>
        </w:rPr>
        <w:t>اء و مسئولان از عقده خودبرترب</w:t>
      </w:r>
      <w:r w:rsidR="009F4C69" w:rsidRPr="003B1277">
        <w:rPr>
          <w:rFonts w:hint="cs"/>
          <w:rtl/>
        </w:rPr>
        <w:t>ی</w:t>
      </w:r>
      <w:r w:rsidRPr="003B1277">
        <w:rPr>
          <w:rFonts w:hint="cs"/>
          <w:rtl/>
        </w:rPr>
        <w:t>ن</w:t>
      </w:r>
      <w:r w:rsidR="009F4C69" w:rsidRPr="003B1277">
        <w:rPr>
          <w:rFonts w:hint="cs"/>
          <w:rtl/>
        </w:rPr>
        <w:t>ی</w:t>
      </w:r>
      <w:r w:rsidRPr="003B1277">
        <w:rPr>
          <w:rFonts w:hint="cs"/>
          <w:rtl/>
        </w:rPr>
        <w:t xml:space="preserve"> خود را نجات بدهند و از بردگ</w:t>
      </w:r>
      <w:r w:rsidR="009F4C69" w:rsidRPr="003B1277">
        <w:rPr>
          <w:rFonts w:hint="cs"/>
          <w:rtl/>
        </w:rPr>
        <w:t>ی</w:t>
      </w:r>
      <w:r w:rsidRPr="003B1277">
        <w:rPr>
          <w:rFonts w:hint="cs"/>
          <w:rtl/>
        </w:rPr>
        <w:t xml:space="preserve"> مال و ثروت دست بردارند و ب</w:t>
      </w:r>
      <w:r w:rsidR="009F4C69" w:rsidRPr="003B1277">
        <w:rPr>
          <w:rFonts w:hint="cs"/>
          <w:rtl/>
        </w:rPr>
        <w:t>ی</w:t>
      </w:r>
      <w:r w:rsidRPr="003B1277">
        <w:rPr>
          <w:rFonts w:hint="cs"/>
          <w:rtl/>
        </w:rPr>
        <w:t>شتر به ترب</w:t>
      </w:r>
      <w:r w:rsidR="009F4C69" w:rsidRPr="003B1277">
        <w:rPr>
          <w:rFonts w:hint="cs"/>
          <w:rtl/>
        </w:rPr>
        <w:t>ی</w:t>
      </w:r>
      <w:r w:rsidRPr="003B1277">
        <w:rPr>
          <w:rFonts w:hint="cs"/>
          <w:rtl/>
        </w:rPr>
        <w:t xml:space="preserve">ت درست فرزندان خود توجه </w:t>
      </w:r>
      <w:r w:rsidR="003661DC" w:rsidRPr="003B1277">
        <w:rPr>
          <w:rFonts w:hint="cs"/>
          <w:rtl/>
        </w:rPr>
        <w:t>ک</w:t>
      </w:r>
      <w:r w:rsidRPr="003B1277">
        <w:rPr>
          <w:rFonts w:hint="cs"/>
          <w:rtl/>
        </w:rPr>
        <w:t>نند.</w:t>
      </w:r>
    </w:p>
    <w:p w:rsidR="006807C9" w:rsidRPr="003B1277" w:rsidRDefault="006807C9" w:rsidP="00CC3B0C">
      <w:pPr>
        <w:pStyle w:val="a5"/>
        <w:rPr>
          <w:rtl/>
        </w:rPr>
      </w:pPr>
      <w:r w:rsidRPr="003B1277">
        <w:rPr>
          <w:rFonts w:hint="cs"/>
          <w:rtl/>
        </w:rPr>
        <w:t>اما جوان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نور ا</w:t>
      </w:r>
      <w:r w:rsidR="009F4C69" w:rsidRPr="003B1277">
        <w:rPr>
          <w:rFonts w:hint="cs"/>
          <w:rtl/>
        </w:rPr>
        <w:t>ی</w:t>
      </w:r>
      <w:r w:rsidRPr="003B1277">
        <w:rPr>
          <w:rFonts w:hint="cs"/>
          <w:rtl/>
        </w:rPr>
        <w:t>مان در قلب او تاب</w:t>
      </w:r>
      <w:r w:rsidR="009F4C69" w:rsidRPr="003B1277">
        <w:rPr>
          <w:rFonts w:hint="cs"/>
          <w:rtl/>
        </w:rPr>
        <w:t>ی</w:t>
      </w:r>
      <w:r w:rsidRPr="003B1277">
        <w:rPr>
          <w:rFonts w:hint="cs"/>
          <w:rtl/>
        </w:rPr>
        <w:t>ده و چراغ هدا</w:t>
      </w:r>
      <w:r w:rsidR="009F4C69" w:rsidRPr="003B1277">
        <w:rPr>
          <w:rFonts w:hint="cs"/>
          <w:rtl/>
        </w:rPr>
        <w:t>ی</w:t>
      </w:r>
      <w:r w:rsidRPr="003B1277">
        <w:rPr>
          <w:rFonts w:hint="cs"/>
          <w:rtl/>
        </w:rPr>
        <w:t>ت اسلام را فراراه زندگ</w:t>
      </w:r>
      <w:r w:rsidR="009F4C69" w:rsidRPr="003B1277">
        <w:rPr>
          <w:rFonts w:hint="cs"/>
          <w:rtl/>
        </w:rPr>
        <w:t>ی</w:t>
      </w:r>
      <w:r w:rsidRPr="003B1277">
        <w:rPr>
          <w:rFonts w:hint="cs"/>
          <w:rtl/>
        </w:rPr>
        <w:t xml:space="preserve"> خو</w:t>
      </w:r>
      <w:r w:rsidR="009F4C69" w:rsidRPr="003B1277">
        <w:rPr>
          <w:rFonts w:hint="cs"/>
          <w:rtl/>
        </w:rPr>
        <w:t>ی</w:t>
      </w:r>
      <w:r w:rsidRPr="003B1277">
        <w:rPr>
          <w:rFonts w:hint="cs"/>
          <w:rtl/>
        </w:rPr>
        <w:t>ش نموده و به آداب و مسئول</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د</w:t>
      </w:r>
      <w:r w:rsidR="009F4C69" w:rsidRPr="003B1277">
        <w:rPr>
          <w:rFonts w:hint="cs"/>
          <w:rtl/>
        </w:rPr>
        <w:t>ی</w:t>
      </w:r>
      <w:r w:rsidRPr="003B1277">
        <w:rPr>
          <w:rFonts w:hint="cs"/>
          <w:rtl/>
        </w:rPr>
        <w:t>ن</w:t>
      </w:r>
      <w:r w:rsidR="009F4C69" w:rsidRPr="003B1277">
        <w:rPr>
          <w:rFonts w:hint="cs"/>
          <w:rtl/>
        </w:rPr>
        <w:t>ی</w:t>
      </w:r>
      <w:r w:rsidRPr="003B1277">
        <w:rPr>
          <w:rFonts w:hint="cs"/>
          <w:rtl/>
        </w:rPr>
        <w:t xml:space="preserve"> خود عمل م</w:t>
      </w:r>
      <w:r w:rsidR="009F4C69" w:rsidRPr="003B1277">
        <w:rPr>
          <w:rFonts w:hint="cs"/>
          <w:rtl/>
        </w:rPr>
        <w:t>ی</w:t>
      </w:r>
      <w:r w:rsidRPr="003B1277">
        <w:rPr>
          <w:rFonts w:hint="cs"/>
          <w:rtl/>
        </w:rPr>
        <w:t>‌نما</w:t>
      </w:r>
      <w:r w:rsidR="009F4C69" w:rsidRPr="003B1277">
        <w:rPr>
          <w:rFonts w:hint="cs"/>
          <w:rtl/>
        </w:rPr>
        <w:t>ی</w:t>
      </w:r>
      <w:r w:rsidRPr="003B1277">
        <w:rPr>
          <w:rFonts w:hint="cs"/>
          <w:rtl/>
        </w:rPr>
        <w:t>د، در پ</w:t>
      </w:r>
      <w:r w:rsidR="009F4C69" w:rsidRPr="003B1277">
        <w:rPr>
          <w:rFonts w:hint="cs"/>
          <w:rtl/>
        </w:rPr>
        <w:t>ی</w:t>
      </w:r>
      <w:r w:rsidRPr="003B1277">
        <w:rPr>
          <w:rFonts w:hint="cs"/>
          <w:rtl/>
        </w:rPr>
        <w:t xml:space="preserve"> </w:t>
      </w:r>
      <w:r w:rsidR="009F4C69" w:rsidRPr="003B1277">
        <w:rPr>
          <w:rFonts w:hint="cs"/>
          <w:rtl/>
        </w:rPr>
        <w:t>ی</w:t>
      </w:r>
      <w:r w:rsidRPr="003B1277">
        <w:rPr>
          <w:rFonts w:hint="cs"/>
          <w:rtl/>
        </w:rPr>
        <w:t>افتن همسر</w:t>
      </w:r>
      <w:r w:rsidR="009F4C69" w:rsidRPr="003B1277">
        <w:rPr>
          <w:rFonts w:hint="cs"/>
          <w:rtl/>
        </w:rPr>
        <w:t>ی</w:t>
      </w:r>
      <w:r w:rsidRPr="003B1277">
        <w:rPr>
          <w:rFonts w:hint="cs"/>
          <w:rtl/>
        </w:rPr>
        <w:t xml:space="preserve"> متد</w:t>
      </w:r>
      <w:r w:rsidR="009F4C69" w:rsidRPr="003B1277">
        <w:rPr>
          <w:rFonts w:hint="cs"/>
          <w:rtl/>
        </w:rPr>
        <w:t>ی</w:t>
      </w:r>
      <w:r w:rsidRPr="003B1277">
        <w:rPr>
          <w:rFonts w:hint="cs"/>
          <w:rtl/>
        </w:rPr>
        <w:t>ن و برخوردار از ارزش‌ها</w:t>
      </w:r>
      <w:r w:rsidR="009F4C69" w:rsidRPr="003B1277">
        <w:rPr>
          <w:rFonts w:hint="cs"/>
          <w:rtl/>
        </w:rPr>
        <w:t>ی</w:t>
      </w:r>
      <w:r w:rsidRPr="003B1277">
        <w:rPr>
          <w:rFonts w:hint="cs"/>
          <w:rtl/>
        </w:rPr>
        <w:t xml:space="preserve"> ا</w:t>
      </w:r>
      <w:r w:rsidR="009F4C69" w:rsidRPr="003B1277">
        <w:rPr>
          <w:rFonts w:hint="cs"/>
          <w:rtl/>
        </w:rPr>
        <w:t>ی</w:t>
      </w:r>
      <w:r w:rsidRPr="003B1277">
        <w:rPr>
          <w:rFonts w:hint="cs"/>
          <w:rtl/>
        </w:rPr>
        <w:t>مان</w:t>
      </w:r>
      <w:r w:rsidR="009F4C69" w:rsidRPr="003B1277">
        <w:rPr>
          <w:rFonts w:hint="cs"/>
          <w:rtl/>
        </w:rPr>
        <w:t>ی</w:t>
      </w:r>
      <w:r w:rsidRPr="003B1277">
        <w:rPr>
          <w:rFonts w:hint="cs"/>
          <w:rtl/>
        </w:rPr>
        <w:t xml:space="preserve"> برم</w:t>
      </w:r>
      <w:r w:rsidR="009F4C69" w:rsidRPr="003B1277">
        <w:rPr>
          <w:rFonts w:hint="cs"/>
          <w:rtl/>
        </w:rPr>
        <w:t>ی</w:t>
      </w:r>
      <w:r w:rsidRPr="003B1277">
        <w:rPr>
          <w:rFonts w:hint="cs"/>
          <w:rtl/>
        </w:rPr>
        <w:t>‌آ</w:t>
      </w:r>
      <w:r w:rsidR="009F4C69" w:rsidRPr="003B1277">
        <w:rPr>
          <w:rFonts w:hint="cs"/>
          <w:rtl/>
        </w:rPr>
        <w:t>ی</w:t>
      </w:r>
      <w:r w:rsidRPr="003B1277">
        <w:rPr>
          <w:rFonts w:hint="cs"/>
          <w:rtl/>
        </w:rPr>
        <w:t xml:space="preserve">د. به </w:t>
      </w:r>
      <w:r w:rsidR="003661DC" w:rsidRPr="003B1277">
        <w:rPr>
          <w:rFonts w:hint="cs"/>
          <w:rtl/>
        </w:rPr>
        <w:t>ک</w:t>
      </w:r>
      <w:r w:rsidRPr="003B1277">
        <w:rPr>
          <w:rFonts w:hint="cs"/>
          <w:rtl/>
        </w:rPr>
        <w:t>تاب خداوند و سنت رسول خدا</w:t>
      </w:r>
      <w:r w:rsidRPr="003B1277">
        <w:rPr>
          <w:rFonts w:cs="CTraditional Arabic" w:hint="cs"/>
          <w:rtl/>
        </w:rPr>
        <w:t>ص</w:t>
      </w:r>
      <w:r w:rsidRPr="003B1277">
        <w:rPr>
          <w:rFonts w:hint="cs"/>
          <w:rtl/>
        </w:rPr>
        <w:t xml:space="preserve"> متوسل م</w:t>
      </w:r>
      <w:r w:rsidR="009F4C69" w:rsidRPr="003B1277">
        <w:rPr>
          <w:rFonts w:hint="cs"/>
          <w:rtl/>
        </w:rPr>
        <w:t>ی</w:t>
      </w:r>
      <w:r w:rsidRPr="003B1277">
        <w:rPr>
          <w:rFonts w:hint="cs"/>
          <w:rtl/>
        </w:rPr>
        <w:t xml:space="preserve">‌شود و خداوند را بر </w:t>
      </w:r>
      <w:r w:rsidR="003661DC" w:rsidRPr="003B1277">
        <w:rPr>
          <w:rFonts w:hint="cs"/>
          <w:rtl/>
        </w:rPr>
        <w:t>ک</w:t>
      </w:r>
      <w:r w:rsidRPr="003B1277">
        <w:rPr>
          <w:rFonts w:hint="cs"/>
          <w:rtl/>
        </w:rPr>
        <w:t>ردار و گفتار خو</w:t>
      </w:r>
      <w:r w:rsidR="009F4C69" w:rsidRPr="003B1277">
        <w:rPr>
          <w:rFonts w:hint="cs"/>
          <w:rtl/>
        </w:rPr>
        <w:t>ی</w:t>
      </w:r>
      <w:r w:rsidRPr="003B1277">
        <w:rPr>
          <w:rFonts w:hint="cs"/>
          <w:rtl/>
        </w:rPr>
        <w:t>ش حاضر و ناظر م</w:t>
      </w:r>
      <w:r w:rsidR="009F4C69" w:rsidRPr="003B1277">
        <w:rPr>
          <w:rFonts w:hint="cs"/>
          <w:rtl/>
        </w:rPr>
        <w:t>ی</w:t>
      </w:r>
      <w:r w:rsidRPr="003B1277">
        <w:rPr>
          <w:rFonts w:hint="cs"/>
          <w:rtl/>
        </w:rPr>
        <w:t>‌داند و از گناه و نافرمان</w:t>
      </w:r>
      <w:r w:rsidR="009F4C69" w:rsidRPr="003B1277">
        <w:rPr>
          <w:rFonts w:hint="cs"/>
          <w:rtl/>
        </w:rPr>
        <w:t>ی</w:t>
      </w:r>
      <w:r w:rsidRPr="003B1277">
        <w:rPr>
          <w:rFonts w:hint="cs"/>
          <w:rtl/>
        </w:rPr>
        <w:t xml:space="preserve"> پره</w:t>
      </w:r>
      <w:r w:rsidR="009F4C69" w:rsidRPr="003B1277">
        <w:rPr>
          <w:rFonts w:hint="cs"/>
          <w:rtl/>
        </w:rPr>
        <w:t>ی</w:t>
      </w:r>
      <w:r w:rsidRPr="003B1277">
        <w:rPr>
          <w:rFonts w:hint="cs"/>
          <w:rtl/>
        </w:rPr>
        <w:t>ز م</w:t>
      </w:r>
      <w:r w:rsidR="009F4C69" w:rsidRPr="003B1277">
        <w:rPr>
          <w:rFonts w:hint="cs"/>
          <w:rtl/>
        </w:rPr>
        <w:t>ی</w:t>
      </w:r>
      <w:r w:rsidRPr="003B1277">
        <w:rPr>
          <w:rFonts w:hint="cs"/>
          <w:rtl/>
        </w:rPr>
        <w:t>‌</w:t>
      </w:r>
      <w:r w:rsidR="003661DC" w:rsidRPr="003B1277">
        <w:rPr>
          <w:rFonts w:hint="cs"/>
          <w:rtl/>
        </w:rPr>
        <w:t>ک</w:t>
      </w:r>
      <w:r w:rsidRPr="003B1277">
        <w:rPr>
          <w:rFonts w:hint="cs"/>
          <w:rtl/>
        </w:rPr>
        <w:t>ند و با عزم</w:t>
      </w:r>
      <w:r w:rsidR="009F4C69" w:rsidRPr="003B1277">
        <w:rPr>
          <w:rFonts w:hint="cs"/>
          <w:rtl/>
        </w:rPr>
        <w:t>ی</w:t>
      </w:r>
      <w:r w:rsidRPr="003B1277">
        <w:rPr>
          <w:rFonts w:hint="cs"/>
          <w:rtl/>
        </w:rPr>
        <w:t xml:space="preserve"> قاطع و ن</w:t>
      </w:r>
      <w:r w:rsidR="009F4C69" w:rsidRPr="003B1277">
        <w:rPr>
          <w:rFonts w:hint="cs"/>
          <w:rtl/>
        </w:rPr>
        <w:t>ی</w:t>
      </w:r>
      <w:r w:rsidRPr="003B1277">
        <w:rPr>
          <w:rFonts w:hint="cs"/>
          <w:rtl/>
        </w:rPr>
        <w:t>ت</w:t>
      </w:r>
      <w:r w:rsidR="009F4C69" w:rsidRPr="003B1277">
        <w:rPr>
          <w:rFonts w:hint="cs"/>
          <w:rtl/>
        </w:rPr>
        <w:t>ی</w:t>
      </w:r>
      <w:r w:rsidRPr="003B1277">
        <w:rPr>
          <w:rFonts w:hint="cs"/>
          <w:rtl/>
        </w:rPr>
        <w:t xml:space="preserve"> پا</w:t>
      </w:r>
      <w:r w:rsidR="003661DC" w:rsidRPr="003B1277">
        <w:rPr>
          <w:rFonts w:hint="cs"/>
          <w:rtl/>
        </w:rPr>
        <w:t>ک</w:t>
      </w:r>
      <w:r w:rsidRPr="003B1277">
        <w:rPr>
          <w:rFonts w:hint="cs"/>
          <w:rtl/>
        </w:rPr>
        <w:t xml:space="preserve"> تصم</w:t>
      </w:r>
      <w:r w:rsidR="009F4C69" w:rsidRPr="003B1277">
        <w:rPr>
          <w:rFonts w:hint="cs"/>
          <w:rtl/>
        </w:rPr>
        <w:t>ی</w:t>
      </w:r>
      <w:r w:rsidRPr="003B1277">
        <w:rPr>
          <w:rFonts w:hint="cs"/>
          <w:rtl/>
        </w:rPr>
        <w:t>م به ازدواج م</w:t>
      </w:r>
      <w:r w:rsidR="009F4C69" w:rsidRPr="003B1277">
        <w:rPr>
          <w:rFonts w:hint="cs"/>
          <w:rtl/>
        </w:rPr>
        <w:t>ی</w:t>
      </w:r>
      <w:r w:rsidRPr="003B1277">
        <w:rPr>
          <w:rFonts w:hint="cs"/>
          <w:rtl/>
        </w:rPr>
        <w:t>‌گ</w:t>
      </w:r>
      <w:r w:rsidR="009F4C69" w:rsidRPr="003B1277">
        <w:rPr>
          <w:rFonts w:hint="cs"/>
          <w:rtl/>
        </w:rPr>
        <w:t>ی</w:t>
      </w:r>
      <w:r w:rsidRPr="003B1277">
        <w:rPr>
          <w:rFonts w:hint="cs"/>
          <w:rtl/>
        </w:rPr>
        <w:t>رد. و ا</w:t>
      </w:r>
      <w:r w:rsidR="009F4C69" w:rsidRPr="003B1277">
        <w:rPr>
          <w:rFonts w:hint="cs"/>
          <w:rtl/>
        </w:rPr>
        <w:t>ی</w:t>
      </w:r>
      <w:r w:rsidRPr="003B1277">
        <w:rPr>
          <w:rFonts w:hint="cs"/>
          <w:rtl/>
        </w:rPr>
        <w:t>ن فرموده رسول خدا</w:t>
      </w:r>
      <w:r w:rsidRPr="003B1277">
        <w:rPr>
          <w:rFonts w:cs="CTraditional Arabic" w:hint="cs"/>
          <w:rtl/>
        </w:rPr>
        <w:t>ص</w:t>
      </w:r>
      <w:r w:rsidRPr="003B1277">
        <w:rPr>
          <w:rFonts w:hint="cs"/>
          <w:rtl/>
        </w:rPr>
        <w:t xml:space="preserve"> را آو</w:t>
      </w:r>
      <w:r w:rsidR="009F4C69" w:rsidRPr="003B1277">
        <w:rPr>
          <w:rFonts w:hint="cs"/>
          <w:rtl/>
        </w:rPr>
        <w:t>ی</w:t>
      </w:r>
      <w:r w:rsidRPr="003B1277">
        <w:rPr>
          <w:rFonts w:hint="cs"/>
          <w:rtl/>
        </w:rPr>
        <w:t>زه گوش خو</w:t>
      </w:r>
      <w:r w:rsidR="009F4C69" w:rsidRPr="003B1277">
        <w:rPr>
          <w:rFonts w:hint="cs"/>
          <w:rtl/>
        </w:rPr>
        <w:t>ی</w:t>
      </w:r>
      <w:r w:rsidRPr="003B1277">
        <w:rPr>
          <w:rFonts w:hint="cs"/>
          <w:rtl/>
        </w:rPr>
        <w:t>ش قرار م</w:t>
      </w:r>
      <w:r w:rsidR="009F4C69" w:rsidRPr="003B1277">
        <w:rPr>
          <w:rFonts w:hint="cs"/>
          <w:rtl/>
        </w:rPr>
        <w:t>ی</w:t>
      </w:r>
      <w:r w:rsidRPr="003B1277">
        <w:rPr>
          <w:rFonts w:hint="cs"/>
          <w:rtl/>
        </w:rPr>
        <w:t xml:space="preserve">‌دهد </w:t>
      </w:r>
      <w:r w:rsidR="003661DC" w:rsidRPr="003B1277">
        <w:rPr>
          <w:rFonts w:hint="cs"/>
          <w:rtl/>
        </w:rPr>
        <w:t>ک</w:t>
      </w:r>
      <w:r w:rsidRPr="003B1277">
        <w:rPr>
          <w:rFonts w:hint="cs"/>
          <w:rtl/>
        </w:rPr>
        <w:t>ه فرموده اس</w:t>
      </w:r>
      <w:r w:rsidR="0095430C" w:rsidRPr="003B1277">
        <w:rPr>
          <w:rFonts w:hint="cs"/>
          <w:rtl/>
        </w:rPr>
        <w:t>ت:</w:t>
      </w:r>
    </w:p>
    <w:p w:rsidR="006807C9" w:rsidRPr="003B1277" w:rsidRDefault="00BB0143" w:rsidP="00CC3B0C">
      <w:pPr>
        <w:pStyle w:val="a5"/>
        <w:rPr>
          <w:rtl/>
        </w:rPr>
      </w:pPr>
      <w:r w:rsidRPr="003B1277">
        <w:rPr>
          <w:rFonts w:hint="cs"/>
          <w:rtl/>
        </w:rPr>
        <w:t>«ا</w:t>
      </w:r>
      <w:r w:rsidR="009F4C69" w:rsidRPr="003B1277">
        <w:rPr>
          <w:rFonts w:hint="cs"/>
          <w:rtl/>
        </w:rPr>
        <w:t>ی</w:t>
      </w:r>
      <w:r w:rsidRPr="003B1277">
        <w:rPr>
          <w:rFonts w:hint="cs"/>
          <w:rtl/>
        </w:rPr>
        <w:t xml:space="preserve"> جوانان!</w:t>
      </w:r>
      <w:r w:rsidR="003B1277">
        <w:rPr>
          <w:rFonts w:hint="cs"/>
          <w:rtl/>
        </w:rPr>
        <w:t xml:space="preserve"> هریک </w:t>
      </w:r>
      <w:r w:rsidRPr="003B1277">
        <w:rPr>
          <w:rFonts w:hint="cs"/>
          <w:rtl/>
        </w:rPr>
        <w:t xml:space="preserve">از شما </w:t>
      </w:r>
      <w:r w:rsidR="003661DC" w:rsidRPr="003B1277">
        <w:rPr>
          <w:rFonts w:hint="cs"/>
          <w:rtl/>
        </w:rPr>
        <w:t>ک</w:t>
      </w:r>
      <w:r w:rsidRPr="003B1277">
        <w:rPr>
          <w:rFonts w:hint="cs"/>
          <w:rtl/>
        </w:rPr>
        <w:t>ه توانائ</w:t>
      </w:r>
      <w:r w:rsidR="009F4C69" w:rsidRPr="003B1277">
        <w:rPr>
          <w:rFonts w:hint="cs"/>
          <w:rtl/>
        </w:rPr>
        <w:t>ی</w:t>
      </w:r>
      <w:r w:rsidRPr="003B1277">
        <w:rPr>
          <w:rFonts w:hint="cs"/>
          <w:rtl/>
        </w:rPr>
        <w:t xml:space="preserve">ش را دارد ازدواج </w:t>
      </w:r>
      <w:r w:rsidR="003661DC" w:rsidRPr="003B1277">
        <w:rPr>
          <w:rFonts w:hint="cs"/>
          <w:rtl/>
        </w:rPr>
        <w:t>ک</w:t>
      </w:r>
      <w:r w:rsidRPr="003B1277">
        <w:rPr>
          <w:rFonts w:hint="cs"/>
          <w:rtl/>
        </w:rPr>
        <w:t>ند، ز</w:t>
      </w:r>
      <w:r w:rsidR="009F4C69" w:rsidRPr="003B1277">
        <w:rPr>
          <w:rFonts w:hint="cs"/>
          <w:rtl/>
        </w:rPr>
        <w:t>ی</w:t>
      </w:r>
      <w:r w:rsidRPr="003B1277">
        <w:rPr>
          <w:rFonts w:hint="cs"/>
          <w:rtl/>
        </w:rPr>
        <w:t>را سبب سر به ز</w:t>
      </w:r>
      <w:r w:rsidR="009F4C69" w:rsidRPr="003B1277">
        <w:rPr>
          <w:rFonts w:hint="cs"/>
          <w:rtl/>
        </w:rPr>
        <w:t>ی</w:t>
      </w:r>
      <w:r w:rsidRPr="003B1277">
        <w:rPr>
          <w:rFonts w:hint="cs"/>
          <w:rtl/>
        </w:rPr>
        <w:t>ر</w:t>
      </w:r>
      <w:r w:rsidR="009F4C69" w:rsidRPr="003B1277">
        <w:rPr>
          <w:rFonts w:hint="cs"/>
          <w:rtl/>
        </w:rPr>
        <w:t>ی</w:t>
      </w:r>
      <w:r w:rsidRPr="003B1277">
        <w:rPr>
          <w:rFonts w:hint="cs"/>
          <w:rtl/>
        </w:rPr>
        <w:t xml:space="preserve"> ب</w:t>
      </w:r>
      <w:r w:rsidR="009F4C69" w:rsidRPr="003B1277">
        <w:rPr>
          <w:rFonts w:hint="cs"/>
          <w:rtl/>
        </w:rPr>
        <w:t>ی</w:t>
      </w:r>
      <w:r w:rsidRPr="003B1277">
        <w:rPr>
          <w:rFonts w:hint="cs"/>
          <w:rtl/>
        </w:rPr>
        <w:t>شتر و پا</w:t>
      </w:r>
      <w:r w:rsidR="003661DC" w:rsidRPr="003B1277">
        <w:rPr>
          <w:rFonts w:hint="cs"/>
          <w:rtl/>
        </w:rPr>
        <w:t>ک</w:t>
      </w:r>
      <w:r w:rsidRPr="003B1277">
        <w:rPr>
          <w:rFonts w:hint="cs"/>
          <w:rtl/>
        </w:rPr>
        <w:t>دامن</w:t>
      </w:r>
      <w:r w:rsidR="009F4C69" w:rsidRPr="003B1277">
        <w:rPr>
          <w:rFonts w:hint="cs"/>
          <w:rtl/>
        </w:rPr>
        <w:t>ی</w:t>
      </w:r>
      <w:r w:rsidRPr="003B1277">
        <w:rPr>
          <w:rFonts w:hint="cs"/>
          <w:rtl/>
        </w:rPr>
        <w:t xml:space="preserve"> افزون‌تر م</w:t>
      </w:r>
      <w:r w:rsidR="009F4C69" w:rsidRPr="003B1277">
        <w:rPr>
          <w:rFonts w:hint="cs"/>
          <w:rtl/>
        </w:rPr>
        <w:t>ی</w:t>
      </w:r>
      <w:r w:rsidRPr="003B1277">
        <w:rPr>
          <w:rFonts w:hint="cs"/>
          <w:rtl/>
        </w:rPr>
        <w:t xml:space="preserve">‌گردد و اگر </w:t>
      </w:r>
      <w:r w:rsidR="003661DC" w:rsidRPr="003B1277">
        <w:rPr>
          <w:rFonts w:hint="cs"/>
          <w:rtl/>
        </w:rPr>
        <w:t>ک</w:t>
      </w:r>
      <w:r w:rsidRPr="003B1277">
        <w:rPr>
          <w:rFonts w:hint="cs"/>
          <w:rtl/>
        </w:rPr>
        <w:t>س</w:t>
      </w:r>
      <w:r w:rsidR="009F4C69" w:rsidRPr="003B1277">
        <w:rPr>
          <w:rFonts w:hint="cs"/>
          <w:rtl/>
        </w:rPr>
        <w:t>ی</w:t>
      </w:r>
      <w:r w:rsidRPr="003B1277">
        <w:rPr>
          <w:rFonts w:hint="cs"/>
          <w:rtl/>
        </w:rPr>
        <w:t xml:space="preserve"> از عهده آن برنم</w:t>
      </w:r>
      <w:r w:rsidR="009F4C69" w:rsidRPr="003B1277">
        <w:rPr>
          <w:rFonts w:hint="cs"/>
          <w:rtl/>
        </w:rPr>
        <w:t>ی</w:t>
      </w:r>
      <w:r w:rsidRPr="003B1277">
        <w:rPr>
          <w:rFonts w:hint="cs"/>
          <w:rtl/>
        </w:rPr>
        <w:t>‌آ</w:t>
      </w:r>
      <w:r w:rsidR="009F4C69" w:rsidRPr="003B1277">
        <w:rPr>
          <w:rFonts w:hint="cs"/>
          <w:rtl/>
        </w:rPr>
        <w:t>ی</w:t>
      </w:r>
      <w:r w:rsidRPr="003B1277">
        <w:rPr>
          <w:rFonts w:hint="cs"/>
          <w:rtl/>
        </w:rPr>
        <w:t>د لازم است روزه بگ</w:t>
      </w:r>
      <w:r w:rsidR="009F4C69" w:rsidRPr="003B1277">
        <w:rPr>
          <w:rFonts w:hint="cs"/>
          <w:rtl/>
        </w:rPr>
        <w:t>ی</w:t>
      </w:r>
      <w:r w:rsidRPr="003B1277">
        <w:rPr>
          <w:rFonts w:hint="cs"/>
          <w:rtl/>
        </w:rPr>
        <w:t>رد، ز</w:t>
      </w:r>
      <w:r w:rsidR="009F4C69" w:rsidRPr="003B1277">
        <w:rPr>
          <w:rFonts w:hint="cs"/>
          <w:rtl/>
        </w:rPr>
        <w:t>ی</w:t>
      </w:r>
      <w:r w:rsidRPr="003B1277">
        <w:rPr>
          <w:rFonts w:hint="cs"/>
          <w:rtl/>
        </w:rPr>
        <w:t>را روزه باعث تقل</w:t>
      </w:r>
      <w:r w:rsidR="009F4C69" w:rsidRPr="003B1277">
        <w:rPr>
          <w:rFonts w:hint="cs"/>
          <w:rtl/>
        </w:rPr>
        <w:t>ی</w:t>
      </w:r>
      <w:r w:rsidRPr="003B1277">
        <w:rPr>
          <w:rFonts w:hint="cs"/>
          <w:rtl/>
        </w:rPr>
        <w:t>ل ن</w:t>
      </w:r>
      <w:r w:rsidR="009F4C69" w:rsidRPr="003B1277">
        <w:rPr>
          <w:rFonts w:hint="cs"/>
          <w:rtl/>
        </w:rPr>
        <w:t>ی</w:t>
      </w:r>
      <w:r w:rsidRPr="003B1277">
        <w:rPr>
          <w:rFonts w:hint="cs"/>
          <w:rtl/>
        </w:rPr>
        <w:t>از او به همسر م</w:t>
      </w:r>
      <w:r w:rsidR="009F4C69" w:rsidRPr="003B1277">
        <w:rPr>
          <w:rFonts w:hint="cs"/>
          <w:rtl/>
        </w:rPr>
        <w:t>ی</w:t>
      </w:r>
      <w:r w:rsidRPr="003B1277">
        <w:rPr>
          <w:rFonts w:hint="cs"/>
          <w:rtl/>
        </w:rPr>
        <w:t>‌شود».</w:t>
      </w:r>
      <w:r w:rsidR="00D72448" w:rsidRPr="003B1277">
        <w:rPr>
          <w:vertAlign w:val="superscript"/>
          <w:rtl/>
        </w:rPr>
        <w:footnoteReference w:id="43"/>
      </w:r>
    </w:p>
    <w:p w:rsidR="00906143" w:rsidRPr="003B1277" w:rsidRDefault="00676537" w:rsidP="00CC3B0C">
      <w:pPr>
        <w:pStyle w:val="a5"/>
        <w:rPr>
          <w:rtl/>
        </w:rPr>
      </w:pPr>
      <w:r w:rsidRPr="003B1277">
        <w:rPr>
          <w:rFonts w:hint="cs"/>
          <w:rtl/>
        </w:rPr>
        <w:t>جوانان</w:t>
      </w:r>
      <w:r w:rsidR="009F4C69" w:rsidRPr="003B1277">
        <w:rPr>
          <w:rFonts w:hint="cs"/>
          <w:rtl/>
        </w:rPr>
        <w:t>ی</w:t>
      </w:r>
      <w:r w:rsidRPr="003B1277">
        <w:rPr>
          <w:rFonts w:hint="cs"/>
          <w:rtl/>
        </w:rPr>
        <w:t xml:space="preserve"> را </w:t>
      </w:r>
      <w:r w:rsidR="003661DC" w:rsidRPr="003B1277">
        <w:rPr>
          <w:rFonts w:hint="cs"/>
          <w:rtl/>
        </w:rPr>
        <w:t>ک</w:t>
      </w:r>
      <w:r w:rsidRPr="003B1277">
        <w:rPr>
          <w:rFonts w:hint="cs"/>
          <w:rtl/>
        </w:rPr>
        <w:t>ه از عهده تأم</w:t>
      </w:r>
      <w:r w:rsidR="009F4C69" w:rsidRPr="003B1277">
        <w:rPr>
          <w:rFonts w:hint="cs"/>
          <w:rtl/>
        </w:rPr>
        <w:t>ی</w:t>
      </w:r>
      <w:r w:rsidRPr="003B1277">
        <w:rPr>
          <w:rFonts w:hint="cs"/>
          <w:rtl/>
        </w:rPr>
        <w:t>ن مخارج ازدواج برنم</w:t>
      </w:r>
      <w:r w:rsidR="009F4C69" w:rsidRPr="003B1277">
        <w:rPr>
          <w:rFonts w:hint="cs"/>
          <w:rtl/>
        </w:rPr>
        <w:t>ی</w:t>
      </w:r>
      <w:r w:rsidRPr="003B1277">
        <w:rPr>
          <w:rFonts w:hint="cs"/>
          <w:rtl/>
        </w:rPr>
        <w:t>‌آ</w:t>
      </w:r>
      <w:r w:rsidR="009F4C69" w:rsidRPr="003B1277">
        <w:rPr>
          <w:rFonts w:hint="cs"/>
          <w:rtl/>
        </w:rPr>
        <w:t>ی</w:t>
      </w:r>
      <w:r w:rsidRPr="003B1277">
        <w:rPr>
          <w:rFonts w:hint="cs"/>
          <w:rtl/>
        </w:rPr>
        <w:t>ند به صبر و ش</w:t>
      </w:r>
      <w:r w:rsidR="003661DC" w:rsidRPr="003B1277">
        <w:rPr>
          <w:rFonts w:hint="cs"/>
          <w:rtl/>
        </w:rPr>
        <w:t>ک</w:t>
      </w:r>
      <w:r w:rsidR="009F4C69" w:rsidRPr="003B1277">
        <w:rPr>
          <w:rFonts w:hint="cs"/>
          <w:rtl/>
        </w:rPr>
        <w:t>ی</w:t>
      </w:r>
      <w:r w:rsidRPr="003B1277">
        <w:rPr>
          <w:rFonts w:hint="cs"/>
          <w:rtl/>
        </w:rPr>
        <w:t>با</w:t>
      </w:r>
      <w:r w:rsidR="009F4C69" w:rsidRPr="003B1277">
        <w:rPr>
          <w:rFonts w:hint="cs"/>
          <w:rtl/>
        </w:rPr>
        <w:t>یی</w:t>
      </w:r>
      <w:r w:rsidRPr="003B1277">
        <w:rPr>
          <w:rFonts w:hint="cs"/>
          <w:rtl/>
        </w:rPr>
        <w:t xml:space="preserve"> و پا</w:t>
      </w:r>
      <w:r w:rsidR="003661DC" w:rsidRPr="003B1277">
        <w:rPr>
          <w:rFonts w:hint="cs"/>
          <w:rtl/>
        </w:rPr>
        <w:t>ک</w:t>
      </w:r>
      <w:r w:rsidRPr="003B1277">
        <w:rPr>
          <w:rFonts w:hint="cs"/>
          <w:rtl/>
        </w:rPr>
        <w:t>دامن</w:t>
      </w:r>
      <w:r w:rsidR="009F4C69" w:rsidRPr="003B1277">
        <w:rPr>
          <w:rFonts w:hint="cs"/>
          <w:rtl/>
        </w:rPr>
        <w:t>ی</w:t>
      </w:r>
      <w:r w:rsidRPr="003B1277">
        <w:rPr>
          <w:rFonts w:hint="cs"/>
          <w:rtl/>
        </w:rPr>
        <w:t xml:space="preserve"> و پره</w:t>
      </w:r>
      <w:r w:rsidR="009F4C69" w:rsidRPr="003B1277">
        <w:rPr>
          <w:rFonts w:hint="cs"/>
          <w:rtl/>
        </w:rPr>
        <w:t>ی</w:t>
      </w:r>
      <w:r w:rsidRPr="003B1277">
        <w:rPr>
          <w:rFonts w:hint="cs"/>
          <w:rtl/>
        </w:rPr>
        <w:t>ز از مسا</w:t>
      </w:r>
      <w:r w:rsidR="009F4C69" w:rsidRPr="003B1277">
        <w:rPr>
          <w:rFonts w:hint="cs"/>
          <w:rtl/>
        </w:rPr>
        <w:t>ی</w:t>
      </w:r>
      <w:r w:rsidRPr="003B1277">
        <w:rPr>
          <w:rFonts w:hint="cs"/>
          <w:rtl/>
        </w:rPr>
        <w:t>ل</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غر</w:t>
      </w:r>
      <w:r w:rsidR="009F4C69" w:rsidRPr="003B1277">
        <w:rPr>
          <w:rFonts w:hint="cs"/>
          <w:rtl/>
        </w:rPr>
        <w:t>ی</w:t>
      </w:r>
      <w:r w:rsidRPr="003B1277">
        <w:rPr>
          <w:rFonts w:hint="cs"/>
          <w:rtl/>
        </w:rPr>
        <w:t>زه</w:t>
      </w:r>
      <w:r w:rsidR="00457606" w:rsidRPr="003B1277">
        <w:rPr>
          <w:rFonts w:hint="cs"/>
          <w:rtl/>
        </w:rPr>
        <w:t xml:space="preserve"> آن‌ها </w:t>
      </w:r>
      <w:r w:rsidRPr="003B1277">
        <w:rPr>
          <w:rFonts w:hint="cs"/>
          <w:rtl/>
        </w:rPr>
        <w:t>را تحر</w:t>
      </w:r>
      <w:r w:rsidR="009F4C69" w:rsidRPr="003B1277">
        <w:rPr>
          <w:rFonts w:hint="cs"/>
          <w:rtl/>
        </w:rPr>
        <w:t>ی</w:t>
      </w:r>
      <w:r w:rsidR="003661DC" w:rsidRPr="003B1277">
        <w:rPr>
          <w:rFonts w:hint="cs"/>
          <w:rtl/>
        </w:rPr>
        <w:t>ک</w:t>
      </w:r>
      <w:r w:rsidRPr="003B1277">
        <w:rPr>
          <w:rFonts w:hint="cs"/>
          <w:rtl/>
        </w:rPr>
        <w:t xml:space="preserve"> م</w:t>
      </w:r>
      <w:r w:rsidR="009F4C69" w:rsidRPr="003B1277">
        <w:rPr>
          <w:rFonts w:hint="cs"/>
          <w:rtl/>
        </w:rPr>
        <w:t>ی</w:t>
      </w:r>
      <w:r w:rsidRPr="003B1277">
        <w:rPr>
          <w:rFonts w:hint="cs"/>
          <w:rtl/>
        </w:rPr>
        <w:t>‌</w:t>
      </w:r>
      <w:r w:rsidR="003661DC" w:rsidRPr="003B1277">
        <w:rPr>
          <w:rFonts w:hint="cs"/>
          <w:rtl/>
        </w:rPr>
        <w:t>ک</w:t>
      </w:r>
      <w:r w:rsidRPr="003B1277">
        <w:rPr>
          <w:rFonts w:hint="cs"/>
          <w:rtl/>
        </w:rPr>
        <w:t>ند، سفارش م</w:t>
      </w:r>
      <w:r w:rsidR="009F4C69" w:rsidRPr="003B1277">
        <w:rPr>
          <w:rFonts w:hint="cs"/>
          <w:rtl/>
        </w:rPr>
        <w:t>ی</w:t>
      </w:r>
      <w:r w:rsidRPr="003B1277">
        <w:rPr>
          <w:rFonts w:hint="cs"/>
          <w:rtl/>
        </w:rPr>
        <w:t>‌نما</w:t>
      </w:r>
      <w:r w:rsidR="009F4C69" w:rsidRPr="003B1277">
        <w:rPr>
          <w:rFonts w:hint="cs"/>
          <w:rtl/>
        </w:rPr>
        <w:t>یی</w:t>
      </w:r>
      <w:r w:rsidRPr="003B1277">
        <w:rPr>
          <w:rFonts w:hint="cs"/>
          <w:rtl/>
        </w:rPr>
        <w:t>م. ز</w:t>
      </w:r>
      <w:r w:rsidR="009F4C69" w:rsidRPr="003B1277">
        <w:rPr>
          <w:rFonts w:hint="cs"/>
          <w:rtl/>
        </w:rPr>
        <w:t>ی</w:t>
      </w:r>
      <w:r w:rsidRPr="003B1277">
        <w:rPr>
          <w:rFonts w:hint="cs"/>
          <w:rtl/>
        </w:rPr>
        <w:t>را خداوند متعال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5C453E" w:rsidRPr="00E3306A" w:rsidRDefault="00CC3B0C" w:rsidP="00E3306A">
      <w:pPr>
        <w:tabs>
          <w:tab w:val="right" w:pos="7371"/>
        </w:tabs>
        <w:ind w:firstLine="284"/>
        <w:jc w:val="both"/>
        <w:rPr>
          <w:rFonts w:ascii="KFGQPC Uthmanic Script HAFS" w:hAnsi="KFGQPC Uthmanic Script HAFS" w:cs="KFGQPC Uthmanic Script HAFS"/>
          <w:rtl/>
        </w:rPr>
      </w:pPr>
      <w:r w:rsidRPr="007E1E3E">
        <w:rPr>
          <w:rFonts w:ascii="Traditional Arabic" w:hAnsi="Traditional Arabic"/>
          <w:sz w:val="28"/>
          <w:szCs w:val="28"/>
          <w:rtl/>
          <w:lang w:bidi="fa-IR"/>
        </w:rPr>
        <w:lastRenderedPageBreak/>
        <w:t>﴿</w:t>
      </w:r>
      <w:r w:rsidRPr="007E1E3E">
        <w:rPr>
          <w:rFonts w:ascii="KFGQPC Uthmanic Script HAFS" w:hAnsi="KFGQPC Uthmanic Script HAFS" w:cs="KFGQPC Uthmanic Script HAFS" w:hint="cs"/>
          <w:sz w:val="28"/>
          <w:szCs w:val="28"/>
          <w:rtl/>
        </w:rPr>
        <w:t>وَلۡيَسۡتَعۡفِفِ</w:t>
      </w:r>
      <w:r w:rsidRPr="007E1E3E">
        <w:rPr>
          <w:rFonts w:ascii="KFGQPC Uthmanic Script HAFS" w:hAnsi="KFGQPC Uthmanic Script HAFS" w:cs="KFGQPC Uthmanic Script HAFS"/>
          <w:sz w:val="28"/>
          <w:szCs w:val="28"/>
          <w:rtl/>
        </w:rPr>
        <w:t xml:space="preserve"> </w:t>
      </w:r>
      <w:r w:rsidRPr="007E1E3E">
        <w:rPr>
          <w:rFonts w:ascii="KFGQPC Uthmanic Script HAFS" w:hAnsi="KFGQPC Uthmanic Script HAFS" w:cs="KFGQPC Uthmanic Script HAFS" w:hint="cs"/>
          <w:sz w:val="28"/>
          <w:szCs w:val="28"/>
          <w:rtl/>
        </w:rPr>
        <w:t>ٱلَّذِينَ</w:t>
      </w:r>
      <w:r w:rsidRPr="007E1E3E">
        <w:rPr>
          <w:rFonts w:ascii="KFGQPC Uthmanic Script HAFS" w:hAnsi="KFGQPC Uthmanic Script HAFS" w:cs="KFGQPC Uthmanic Script HAFS"/>
          <w:sz w:val="28"/>
          <w:szCs w:val="28"/>
          <w:rtl/>
        </w:rPr>
        <w:t xml:space="preserve"> لَا يَجِدُونَ نِكَاحًا حَتَّىٰ يُغۡنِيَهُمُ </w:t>
      </w:r>
      <w:r w:rsidRPr="007E1E3E">
        <w:rPr>
          <w:rFonts w:ascii="KFGQPC Uthmanic Script HAFS" w:hAnsi="KFGQPC Uthmanic Script HAFS" w:cs="KFGQPC Uthmanic Script HAFS" w:hint="cs"/>
          <w:sz w:val="28"/>
          <w:szCs w:val="28"/>
          <w:rtl/>
        </w:rPr>
        <w:t>ٱللَّهُ</w:t>
      </w:r>
      <w:r w:rsidRPr="007E1E3E">
        <w:rPr>
          <w:rFonts w:ascii="KFGQPC Uthmanic Script HAFS" w:hAnsi="KFGQPC Uthmanic Script HAFS" w:cs="KFGQPC Uthmanic Script HAFS"/>
          <w:sz w:val="28"/>
          <w:szCs w:val="28"/>
          <w:rtl/>
        </w:rPr>
        <w:t xml:space="preserve"> مِن فَضۡلِه</w:t>
      </w:r>
      <w:r w:rsidRPr="007E1E3E">
        <w:rPr>
          <w:rFonts w:ascii="Traditional Arabic" w:hAnsi="Traditional Arabic"/>
          <w:sz w:val="28"/>
          <w:szCs w:val="28"/>
          <w:rtl/>
          <w:lang w:bidi="fa-IR"/>
        </w:rPr>
        <w:t>﴾</w:t>
      </w:r>
      <w:r w:rsidRPr="003B1277">
        <w:rPr>
          <w:rStyle w:val="Char5"/>
          <w:rFonts w:hint="cs"/>
          <w:rtl/>
        </w:rPr>
        <w:t xml:space="preserve"> </w:t>
      </w:r>
      <w:r w:rsidRPr="00CC3B0C">
        <w:rPr>
          <w:rStyle w:val="Char6"/>
          <w:rtl/>
        </w:rPr>
        <w:t>[</w:t>
      </w:r>
      <w:r w:rsidRPr="00CC3B0C">
        <w:rPr>
          <w:rStyle w:val="Char6"/>
          <w:rFonts w:hint="cs"/>
          <w:rtl/>
        </w:rPr>
        <w:t>النور: 33</w:t>
      </w:r>
      <w:r w:rsidRPr="00CC3B0C">
        <w:rPr>
          <w:rStyle w:val="Char6"/>
          <w:rtl/>
        </w:rPr>
        <w:t>]</w:t>
      </w:r>
      <w:r w:rsidRPr="003B1277">
        <w:rPr>
          <w:rStyle w:val="Char5"/>
          <w:rFonts w:hint="cs"/>
          <w:rtl/>
        </w:rPr>
        <w:t>.</w:t>
      </w:r>
    </w:p>
    <w:p w:rsidR="00E52C3E" w:rsidRPr="003B1277" w:rsidRDefault="00D85F8A" w:rsidP="00CC3B0C">
      <w:pPr>
        <w:pStyle w:val="a5"/>
        <w:rPr>
          <w:rtl/>
        </w:rPr>
      </w:pPr>
      <w:r w:rsidRPr="003B1277">
        <w:rPr>
          <w:rFonts w:hint="cs"/>
          <w:rtl/>
        </w:rPr>
        <w:t>«آن‌ها</w:t>
      </w:r>
      <w:r w:rsidR="009F4C69" w:rsidRPr="003B1277">
        <w:rPr>
          <w:rFonts w:hint="cs"/>
          <w:rtl/>
        </w:rPr>
        <w:t>یی</w:t>
      </w:r>
      <w:r w:rsidR="00F71857" w:rsidRPr="003B1277">
        <w:rPr>
          <w:rFonts w:hint="cs"/>
          <w:rtl/>
        </w:rPr>
        <w:t xml:space="preserve"> </w:t>
      </w:r>
      <w:r w:rsidR="003661DC" w:rsidRPr="003B1277">
        <w:rPr>
          <w:rFonts w:hint="cs"/>
          <w:rtl/>
        </w:rPr>
        <w:t>ک</w:t>
      </w:r>
      <w:r w:rsidR="00F71857" w:rsidRPr="003B1277">
        <w:rPr>
          <w:rFonts w:hint="cs"/>
          <w:rtl/>
        </w:rPr>
        <w:t>ه ام</w:t>
      </w:r>
      <w:r w:rsidR="003661DC" w:rsidRPr="003B1277">
        <w:rPr>
          <w:rFonts w:hint="cs"/>
          <w:rtl/>
        </w:rPr>
        <w:t>ک</w:t>
      </w:r>
      <w:r w:rsidR="00F71857" w:rsidRPr="003B1277">
        <w:rPr>
          <w:rFonts w:hint="cs"/>
          <w:rtl/>
        </w:rPr>
        <w:t>انات ازدواج را ندارند، با</w:t>
      </w:r>
      <w:r w:rsidR="009F4C69" w:rsidRPr="003B1277">
        <w:rPr>
          <w:rFonts w:hint="cs"/>
          <w:rtl/>
        </w:rPr>
        <w:t>ی</w:t>
      </w:r>
      <w:r w:rsidR="00F71857" w:rsidRPr="003B1277">
        <w:rPr>
          <w:rFonts w:hint="cs"/>
          <w:rtl/>
        </w:rPr>
        <w:t>د راه عفت و پا</w:t>
      </w:r>
      <w:r w:rsidR="003661DC" w:rsidRPr="003B1277">
        <w:rPr>
          <w:rFonts w:hint="cs"/>
          <w:rtl/>
        </w:rPr>
        <w:t>ک</w:t>
      </w:r>
      <w:r w:rsidR="00F71857" w:rsidRPr="003B1277">
        <w:rPr>
          <w:rFonts w:hint="cs"/>
          <w:rtl/>
        </w:rPr>
        <w:t>دامن</w:t>
      </w:r>
      <w:r w:rsidR="009F4C69" w:rsidRPr="003B1277">
        <w:rPr>
          <w:rFonts w:hint="cs"/>
          <w:rtl/>
        </w:rPr>
        <w:t>ی</w:t>
      </w:r>
      <w:r w:rsidR="00F71857" w:rsidRPr="003B1277">
        <w:rPr>
          <w:rFonts w:hint="cs"/>
          <w:rtl/>
        </w:rPr>
        <w:t xml:space="preserve"> را در پ</w:t>
      </w:r>
      <w:r w:rsidR="009F4C69" w:rsidRPr="003B1277">
        <w:rPr>
          <w:rFonts w:hint="cs"/>
          <w:rtl/>
        </w:rPr>
        <w:t>ی</w:t>
      </w:r>
      <w:r w:rsidR="00F71857" w:rsidRPr="003B1277">
        <w:rPr>
          <w:rFonts w:hint="cs"/>
          <w:rtl/>
        </w:rPr>
        <w:t>ش بگ</w:t>
      </w:r>
      <w:r w:rsidR="009F4C69" w:rsidRPr="003B1277">
        <w:rPr>
          <w:rFonts w:hint="cs"/>
          <w:rtl/>
        </w:rPr>
        <w:t>ی</w:t>
      </w:r>
      <w:r w:rsidR="00F71857" w:rsidRPr="003B1277">
        <w:rPr>
          <w:rFonts w:hint="cs"/>
          <w:rtl/>
        </w:rPr>
        <w:t>رند تا زمان</w:t>
      </w:r>
      <w:r w:rsidR="009F4C69" w:rsidRPr="003B1277">
        <w:rPr>
          <w:rFonts w:hint="cs"/>
          <w:rtl/>
        </w:rPr>
        <w:t>ی</w:t>
      </w:r>
      <w:r w:rsidR="00F71857" w:rsidRPr="003B1277">
        <w:rPr>
          <w:rFonts w:hint="cs"/>
          <w:rtl/>
        </w:rPr>
        <w:t xml:space="preserve"> </w:t>
      </w:r>
      <w:r w:rsidR="003661DC" w:rsidRPr="003B1277">
        <w:rPr>
          <w:rFonts w:hint="cs"/>
          <w:rtl/>
        </w:rPr>
        <w:t>ک</w:t>
      </w:r>
      <w:r w:rsidR="00F71857" w:rsidRPr="003B1277">
        <w:rPr>
          <w:rFonts w:hint="cs"/>
          <w:rtl/>
        </w:rPr>
        <w:t>ه خداوند آنان را ب</w:t>
      </w:r>
      <w:r w:rsidR="009F4C69" w:rsidRPr="003B1277">
        <w:rPr>
          <w:rFonts w:hint="cs"/>
          <w:rtl/>
        </w:rPr>
        <w:t>ی</w:t>
      </w:r>
      <w:r w:rsidR="00F71857" w:rsidRPr="003B1277">
        <w:rPr>
          <w:rFonts w:hint="cs"/>
          <w:rtl/>
        </w:rPr>
        <w:t>‌ن</w:t>
      </w:r>
      <w:r w:rsidR="009F4C69" w:rsidRPr="003B1277">
        <w:rPr>
          <w:rFonts w:hint="cs"/>
          <w:rtl/>
        </w:rPr>
        <w:t>ی</w:t>
      </w:r>
      <w:r w:rsidR="00F71857" w:rsidRPr="003B1277">
        <w:rPr>
          <w:rFonts w:hint="cs"/>
          <w:rtl/>
        </w:rPr>
        <w:t>از م</w:t>
      </w:r>
      <w:r w:rsidR="009F4C69" w:rsidRPr="003B1277">
        <w:rPr>
          <w:rFonts w:hint="cs"/>
          <w:rtl/>
        </w:rPr>
        <w:t>ی</w:t>
      </w:r>
      <w:r w:rsidR="00F71857" w:rsidRPr="003B1277">
        <w:rPr>
          <w:rFonts w:hint="cs"/>
          <w:rtl/>
        </w:rPr>
        <w:t>‌نما</w:t>
      </w:r>
      <w:r w:rsidR="009F4C69" w:rsidRPr="003B1277">
        <w:rPr>
          <w:rFonts w:hint="cs"/>
          <w:rtl/>
        </w:rPr>
        <w:t>ی</w:t>
      </w:r>
      <w:r w:rsidR="00F71857" w:rsidRPr="003B1277">
        <w:rPr>
          <w:rFonts w:hint="cs"/>
          <w:rtl/>
        </w:rPr>
        <w:t>د</w:t>
      </w:r>
      <w:r w:rsidR="00E52C3E" w:rsidRPr="003B1277">
        <w:rPr>
          <w:rFonts w:hint="cs"/>
          <w:rtl/>
        </w:rPr>
        <w:t xml:space="preserve">». </w:t>
      </w:r>
    </w:p>
    <w:p w:rsidR="00676537" w:rsidRPr="003B1277" w:rsidRDefault="001E4A27" w:rsidP="00CC3B0C">
      <w:pPr>
        <w:pStyle w:val="a5"/>
        <w:rPr>
          <w:rtl/>
        </w:rPr>
      </w:pPr>
      <w:r w:rsidRPr="003B1277">
        <w:rPr>
          <w:rFonts w:hint="cs"/>
          <w:rtl/>
        </w:rPr>
        <w:t>حا</w:t>
      </w:r>
      <w:r w:rsidR="003661DC" w:rsidRPr="003B1277">
        <w:rPr>
          <w:rFonts w:hint="cs"/>
          <w:rtl/>
        </w:rPr>
        <w:t>ک</w:t>
      </w:r>
      <w:r w:rsidRPr="003B1277">
        <w:rPr>
          <w:rFonts w:hint="cs"/>
          <w:rtl/>
        </w:rPr>
        <w:t>م و ابن ماجه از ابن عباس روا</w:t>
      </w:r>
      <w:r w:rsidR="009F4C69" w:rsidRPr="003B1277">
        <w:rPr>
          <w:rFonts w:hint="cs"/>
          <w:rtl/>
        </w:rPr>
        <w:t>ی</w:t>
      </w:r>
      <w:r w:rsidRPr="003B1277">
        <w:rPr>
          <w:rFonts w:hint="cs"/>
          <w:rtl/>
        </w:rPr>
        <w:t>ت م</w:t>
      </w:r>
      <w:r w:rsidR="009F4C69" w:rsidRPr="003B1277">
        <w:rPr>
          <w:rFonts w:hint="cs"/>
          <w:rtl/>
        </w:rPr>
        <w:t>ی</w:t>
      </w:r>
      <w:r w:rsidRPr="003B1277">
        <w:rPr>
          <w:rFonts w:hint="cs"/>
          <w:rtl/>
        </w:rPr>
        <w:t>‌نما</w:t>
      </w:r>
      <w:r w:rsidR="009F4C69" w:rsidRPr="003B1277">
        <w:rPr>
          <w:rFonts w:hint="cs"/>
          <w:rtl/>
        </w:rPr>
        <w:t>ی</w:t>
      </w:r>
      <w:r w:rsidRPr="003B1277">
        <w:rPr>
          <w:rFonts w:hint="cs"/>
          <w:rtl/>
        </w:rPr>
        <w:t xml:space="preserve">ند </w:t>
      </w:r>
      <w:r w:rsidR="003661DC" w:rsidRPr="003B1277">
        <w:rPr>
          <w:rFonts w:hint="cs"/>
          <w:rtl/>
        </w:rPr>
        <w:t>ک</w:t>
      </w:r>
      <w:r w:rsidR="00B251AF" w:rsidRPr="003B1277">
        <w:rPr>
          <w:rFonts w:hint="cs"/>
          <w:rtl/>
        </w:rPr>
        <w:t>ه:</w:t>
      </w:r>
      <w:r w:rsidRPr="003B1277">
        <w:rPr>
          <w:rFonts w:hint="cs"/>
          <w:rtl/>
        </w:rPr>
        <w:t xml:space="preserve"> «ه</w:t>
      </w:r>
      <w:r w:rsidR="009F4C69" w:rsidRPr="003B1277">
        <w:rPr>
          <w:rFonts w:hint="cs"/>
          <w:rtl/>
        </w:rPr>
        <w:t>ی</w:t>
      </w:r>
      <w:r w:rsidRPr="003B1277">
        <w:rPr>
          <w:rFonts w:hint="cs"/>
          <w:rtl/>
        </w:rPr>
        <w:t>چ چ</w:t>
      </w:r>
      <w:r w:rsidR="009F4C69" w:rsidRPr="003B1277">
        <w:rPr>
          <w:rFonts w:hint="cs"/>
          <w:rtl/>
        </w:rPr>
        <w:t>ی</w:t>
      </w:r>
      <w:r w:rsidRPr="003B1277">
        <w:rPr>
          <w:rFonts w:hint="cs"/>
          <w:rtl/>
        </w:rPr>
        <w:t>ز</w:t>
      </w:r>
      <w:r w:rsidR="009F4C69" w:rsidRPr="003B1277">
        <w:rPr>
          <w:rFonts w:hint="cs"/>
          <w:rtl/>
        </w:rPr>
        <w:t>ی</w:t>
      </w:r>
      <w:r w:rsidRPr="003B1277">
        <w:rPr>
          <w:rFonts w:hint="cs"/>
          <w:rtl/>
        </w:rPr>
        <w:t xml:space="preserve"> به اندازه ازدواج ما</w:t>
      </w:r>
      <w:r w:rsidR="009F4C69" w:rsidRPr="003B1277">
        <w:rPr>
          <w:rFonts w:hint="cs"/>
          <w:rtl/>
        </w:rPr>
        <w:t>ی</w:t>
      </w:r>
      <w:r w:rsidRPr="003B1277">
        <w:rPr>
          <w:rFonts w:hint="cs"/>
          <w:rtl/>
        </w:rPr>
        <w:t>ه آرامش خانوادگ</w:t>
      </w:r>
      <w:r w:rsidR="009F4C69" w:rsidRPr="003B1277">
        <w:rPr>
          <w:rFonts w:hint="cs"/>
          <w:rtl/>
        </w:rPr>
        <w:t>ی</w:t>
      </w:r>
      <w:r w:rsidRPr="003B1277">
        <w:rPr>
          <w:rFonts w:hint="cs"/>
          <w:rtl/>
        </w:rPr>
        <w:t xml:space="preserve"> و اجتماع</w:t>
      </w:r>
      <w:r w:rsidR="009F4C69" w:rsidRPr="003B1277">
        <w:rPr>
          <w:rFonts w:hint="cs"/>
          <w:rtl/>
        </w:rPr>
        <w:t>ی</w:t>
      </w:r>
      <w:r w:rsidRPr="003B1277">
        <w:rPr>
          <w:rFonts w:hint="cs"/>
          <w:rtl/>
        </w:rPr>
        <w:t xml:space="preserve"> ن</w:t>
      </w:r>
      <w:r w:rsidR="009F4C69" w:rsidRPr="003B1277">
        <w:rPr>
          <w:rFonts w:hint="cs"/>
          <w:rtl/>
        </w:rPr>
        <w:t>ی</w:t>
      </w:r>
      <w:r w:rsidRPr="003B1277">
        <w:rPr>
          <w:rFonts w:hint="cs"/>
          <w:rtl/>
        </w:rPr>
        <w:t>ست». و امام احمد و ابوداود و حا</w:t>
      </w:r>
      <w:r w:rsidR="003661DC" w:rsidRPr="003B1277">
        <w:rPr>
          <w:rFonts w:hint="cs"/>
          <w:rtl/>
        </w:rPr>
        <w:t>ک</w:t>
      </w:r>
      <w:r w:rsidRPr="003B1277">
        <w:rPr>
          <w:rFonts w:hint="cs"/>
          <w:rtl/>
        </w:rPr>
        <w:t>م از ابن عباس نقل م</w:t>
      </w:r>
      <w:r w:rsidR="009F4C69" w:rsidRPr="003B1277">
        <w:rPr>
          <w:rFonts w:hint="cs"/>
          <w:rtl/>
        </w:rPr>
        <w:t>ی</w:t>
      </w:r>
      <w:r w:rsidRPr="003B1277">
        <w:rPr>
          <w:rFonts w:hint="cs"/>
          <w:rtl/>
        </w:rPr>
        <w:t>‌نما</w:t>
      </w:r>
      <w:r w:rsidR="009F4C69" w:rsidRPr="003B1277">
        <w:rPr>
          <w:rFonts w:hint="cs"/>
          <w:rtl/>
        </w:rPr>
        <w:t>ی</w:t>
      </w:r>
      <w:r w:rsidRPr="003B1277">
        <w:rPr>
          <w:rFonts w:hint="cs"/>
          <w:rtl/>
        </w:rPr>
        <w:t xml:space="preserve">ند </w:t>
      </w:r>
      <w:r w:rsidR="003661DC" w:rsidRPr="003B1277">
        <w:rPr>
          <w:rFonts w:hint="cs"/>
          <w:rtl/>
        </w:rPr>
        <w:t>ک</w:t>
      </w:r>
      <w:r w:rsidR="00B251AF" w:rsidRPr="003B1277">
        <w:rPr>
          <w:rFonts w:hint="cs"/>
          <w:rtl/>
        </w:rPr>
        <w:t>ه:</w:t>
      </w:r>
      <w:r w:rsidRPr="003B1277">
        <w:rPr>
          <w:rFonts w:hint="cs"/>
          <w:rtl/>
        </w:rPr>
        <w:t xml:space="preserve"> «اسلام تر</w:t>
      </w:r>
      <w:r w:rsidR="003661DC" w:rsidRPr="003B1277">
        <w:rPr>
          <w:rFonts w:hint="cs"/>
          <w:rtl/>
        </w:rPr>
        <w:t>ک</w:t>
      </w:r>
      <w:r w:rsidRPr="003B1277">
        <w:rPr>
          <w:rFonts w:hint="cs"/>
          <w:rtl/>
        </w:rPr>
        <w:t xml:space="preserve"> ازدواج را تأ</w:t>
      </w:r>
      <w:r w:rsidR="009F4C69" w:rsidRPr="003B1277">
        <w:rPr>
          <w:rFonts w:hint="cs"/>
          <w:rtl/>
        </w:rPr>
        <w:t>یی</w:t>
      </w:r>
      <w:r w:rsidRPr="003B1277">
        <w:rPr>
          <w:rFonts w:hint="cs"/>
          <w:rtl/>
        </w:rPr>
        <w:t>د نم</w:t>
      </w:r>
      <w:r w:rsidR="009F4C69" w:rsidRPr="003B1277">
        <w:rPr>
          <w:rFonts w:hint="cs"/>
          <w:rtl/>
        </w:rPr>
        <w:t>ی</w:t>
      </w:r>
      <w:r w:rsidRPr="003B1277">
        <w:rPr>
          <w:rFonts w:hint="cs"/>
          <w:rtl/>
        </w:rPr>
        <w:t>‌</w:t>
      </w:r>
      <w:r w:rsidR="003661DC" w:rsidRPr="003B1277">
        <w:rPr>
          <w:rFonts w:hint="cs"/>
          <w:rtl/>
        </w:rPr>
        <w:t>ک</w:t>
      </w:r>
      <w:r w:rsidRPr="003B1277">
        <w:rPr>
          <w:rFonts w:hint="cs"/>
          <w:rtl/>
        </w:rPr>
        <w:t xml:space="preserve">ند». </w:t>
      </w:r>
      <w:r w:rsidR="005F46F3" w:rsidRPr="003B1277">
        <w:rPr>
          <w:rFonts w:hint="cs"/>
          <w:rtl/>
        </w:rPr>
        <w:t>بد</w:t>
      </w:r>
      <w:r w:rsidR="009F4C69" w:rsidRPr="003B1277">
        <w:rPr>
          <w:rFonts w:hint="cs"/>
          <w:rtl/>
        </w:rPr>
        <w:t>ی</w:t>
      </w:r>
      <w:r w:rsidR="005F46F3" w:rsidRPr="003B1277">
        <w:rPr>
          <w:rFonts w:hint="cs"/>
          <w:rtl/>
        </w:rPr>
        <w:t xml:space="preserve">ن معنا </w:t>
      </w:r>
      <w:r w:rsidR="003661DC" w:rsidRPr="003B1277">
        <w:rPr>
          <w:rFonts w:hint="cs"/>
          <w:rtl/>
        </w:rPr>
        <w:t>ک</w:t>
      </w:r>
      <w:r w:rsidR="005F46F3" w:rsidRPr="003B1277">
        <w:rPr>
          <w:rFonts w:hint="cs"/>
          <w:rtl/>
        </w:rPr>
        <w:t>ه اسلام با رهبان</w:t>
      </w:r>
      <w:r w:rsidR="009F4C69" w:rsidRPr="003B1277">
        <w:rPr>
          <w:rFonts w:hint="cs"/>
          <w:rtl/>
        </w:rPr>
        <w:t>ی</w:t>
      </w:r>
      <w:r w:rsidR="005F46F3" w:rsidRPr="003B1277">
        <w:rPr>
          <w:rFonts w:hint="cs"/>
          <w:rtl/>
        </w:rPr>
        <w:t>ت و گوشه‌نش</w:t>
      </w:r>
      <w:r w:rsidR="009F4C69" w:rsidRPr="003B1277">
        <w:rPr>
          <w:rFonts w:hint="cs"/>
          <w:rtl/>
        </w:rPr>
        <w:t>ی</w:t>
      </w:r>
      <w:r w:rsidR="005F46F3" w:rsidRPr="003B1277">
        <w:rPr>
          <w:rFonts w:hint="cs"/>
          <w:rtl/>
        </w:rPr>
        <w:t>ن</w:t>
      </w:r>
      <w:r w:rsidR="009F4C69" w:rsidRPr="003B1277">
        <w:rPr>
          <w:rFonts w:hint="cs"/>
          <w:rtl/>
        </w:rPr>
        <w:t>ی</w:t>
      </w:r>
      <w:r w:rsidR="005F46F3" w:rsidRPr="003B1277">
        <w:rPr>
          <w:rFonts w:hint="cs"/>
          <w:rtl/>
        </w:rPr>
        <w:t xml:space="preserve"> و تر</w:t>
      </w:r>
      <w:r w:rsidR="003661DC" w:rsidRPr="003B1277">
        <w:rPr>
          <w:rFonts w:hint="cs"/>
          <w:rtl/>
        </w:rPr>
        <w:t>ک</w:t>
      </w:r>
      <w:r w:rsidR="005F46F3" w:rsidRPr="003B1277">
        <w:rPr>
          <w:rFonts w:hint="cs"/>
          <w:rtl/>
        </w:rPr>
        <w:t xml:space="preserve"> مسا</w:t>
      </w:r>
      <w:r w:rsidR="009F4C69" w:rsidRPr="003B1277">
        <w:rPr>
          <w:rFonts w:hint="cs"/>
          <w:rtl/>
        </w:rPr>
        <w:t>ی</w:t>
      </w:r>
      <w:r w:rsidR="005F46F3" w:rsidRPr="003B1277">
        <w:rPr>
          <w:rFonts w:hint="cs"/>
          <w:rtl/>
        </w:rPr>
        <w:t>ل اجتماع</w:t>
      </w:r>
      <w:r w:rsidR="009F4C69" w:rsidRPr="003B1277">
        <w:rPr>
          <w:rFonts w:hint="cs"/>
          <w:rtl/>
        </w:rPr>
        <w:t>ی</w:t>
      </w:r>
      <w:r w:rsidR="005F46F3" w:rsidRPr="003B1277">
        <w:rPr>
          <w:rFonts w:hint="cs"/>
          <w:rtl/>
        </w:rPr>
        <w:t xml:space="preserve"> مخالف است. و در حد</w:t>
      </w:r>
      <w:r w:rsidR="009F4C69" w:rsidRPr="003B1277">
        <w:rPr>
          <w:rFonts w:hint="cs"/>
          <w:rtl/>
        </w:rPr>
        <w:t>ی</w:t>
      </w:r>
      <w:r w:rsidR="005F46F3" w:rsidRPr="003B1277">
        <w:rPr>
          <w:rFonts w:hint="cs"/>
          <w:rtl/>
        </w:rPr>
        <w:t>ث</w:t>
      </w:r>
      <w:r w:rsidR="009F4C69" w:rsidRPr="003B1277">
        <w:rPr>
          <w:rFonts w:hint="cs"/>
          <w:rtl/>
        </w:rPr>
        <w:t>ی</w:t>
      </w:r>
      <w:r w:rsidR="005F46F3" w:rsidRPr="003B1277">
        <w:rPr>
          <w:rFonts w:hint="cs"/>
          <w:rtl/>
        </w:rPr>
        <w:t xml:space="preserve"> </w:t>
      </w:r>
      <w:r w:rsidR="00EA6DB4" w:rsidRPr="003B1277">
        <w:rPr>
          <w:rFonts w:hint="cs"/>
          <w:rtl/>
        </w:rPr>
        <w:t>متفق عل</w:t>
      </w:r>
      <w:r w:rsidR="009F4C69" w:rsidRPr="003B1277">
        <w:rPr>
          <w:rFonts w:hint="cs"/>
          <w:rtl/>
        </w:rPr>
        <w:t>ی</w:t>
      </w:r>
      <w:r w:rsidR="00EA6DB4" w:rsidRPr="003B1277">
        <w:rPr>
          <w:rFonts w:hint="cs"/>
          <w:rtl/>
        </w:rPr>
        <w:t xml:space="preserve">ه آمده است </w:t>
      </w:r>
      <w:r w:rsidR="003661DC" w:rsidRPr="003B1277">
        <w:rPr>
          <w:rFonts w:hint="cs"/>
          <w:rtl/>
        </w:rPr>
        <w:t>ک</w:t>
      </w:r>
      <w:r w:rsidR="00EA6DB4" w:rsidRPr="003B1277">
        <w:rPr>
          <w:rFonts w:hint="cs"/>
          <w:rtl/>
        </w:rPr>
        <w:t>ه رسول خدا</w:t>
      </w:r>
      <w:r w:rsidR="00EA6DB4" w:rsidRPr="003B1277">
        <w:rPr>
          <w:rFonts w:cs="CTraditional Arabic" w:hint="cs"/>
          <w:rtl/>
        </w:rPr>
        <w:t>ص</w:t>
      </w:r>
      <w:r w:rsidR="00EA6DB4" w:rsidRPr="003B1277">
        <w:rPr>
          <w:rFonts w:hint="cs"/>
          <w:rtl/>
        </w:rPr>
        <w:t xml:space="preserve"> </w:t>
      </w:r>
      <w:r w:rsidR="00A63EE6" w:rsidRPr="003B1277">
        <w:rPr>
          <w:rFonts w:hint="cs"/>
          <w:rtl/>
        </w:rPr>
        <w:t>فرموده اس</w:t>
      </w:r>
      <w:r w:rsidR="0095430C" w:rsidRPr="003B1277">
        <w:rPr>
          <w:rFonts w:hint="cs"/>
          <w:rtl/>
        </w:rPr>
        <w:t>ت:</w:t>
      </w:r>
      <w:r w:rsidR="00A63EE6" w:rsidRPr="003B1277">
        <w:rPr>
          <w:rFonts w:hint="cs"/>
          <w:rtl/>
        </w:rPr>
        <w:t xml:space="preserve"> «من با زنان ازدواج م</w:t>
      </w:r>
      <w:r w:rsidR="009F4C69" w:rsidRPr="003B1277">
        <w:rPr>
          <w:rFonts w:hint="cs"/>
          <w:rtl/>
        </w:rPr>
        <w:t>ی</w:t>
      </w:r>
      <w:r w:rsidR="00A63EE6" w:rsidRPr="003B1277">
        <w:rPr>
          <w:rFonts w:hint="cs"/>
          <w:rtl/>
        </w:rPr>
        <w:t>‌نما</w:t>
      </w:r>
      <w:r w:rsidR="009F4C69" w:rsidRPr="003B1277">
        <w:rPr>
          <w:rFonts w:hint="cs"/>
          <w:rtl/>
        </w:rPr>
        <w:t>ی</w:t>
      </w:r>
      <w:r w:rsidR="00A63EE6" w:rsidRPr="003B1277">
        <w:rPr>
          <w:rFonts w:hint="cs"/>
          <w:rtl/>
        </w:rPr>
        <w:t>م هر</w:t>
      </w:r>
      <w:r w:rsidR="003661DC" w:rsidRPr="003B1277">
        <w:rPr>
          <w:rFonts w:hint="cs"/>
          <w:rtl/>
        </w:rPr>
        <w:t>ک</w:t>
      </w:r>
      <w:r w:rsidR="00A63EE6" w:rsidRPr="003B1277">
        <w:rPr>
          <w:rFonts w:hint="cs"/>
          <w:rtl/>
        </w:rPr>
        <w:t>س از سنت من رو</w:t>
      </w:r>
      <w:r w:rsidR="009F4C69" w:rsidRPr="003B1277">
        <w:rPr>
          <w:rFonts w:hint="cs"/>
          <w:rtl/>
        </w:rPr>
        <w:t>ی</w:t>
      </w:r>
      <w:r w:rsidR="00A63EE6" w:rsidRPr="003B1277">
        <w:rPr>
          <w:rFonts w:hint="cs"/>
          <w:rtl/>
        </w:rPr>
        <w:t>‌گردان شود، جزو ما به شمار نم</w:t>
      </w:r>
      <w:r w:rsidR="009F4C69" w:rsidRPr="003B1277">
        <w:rPr>
          <w:rFonts w:hint="cs"/>
          <w:rtl/>
        </w:rPr>
        <w:t>ی</w:t>
      </w:r>
      <w:r w:rsidR="00A63EE6" w:rsidRPr="003B1277">
        <w:rPr>
          <w:rFonts w:hint="cs"/>
          <w:rtl/>
        </w:rPr>
        <w:t>‌آ</w:t>
      </w:r>
      <w:r w:rsidR="009F4C69" w:rsidRPr="003B1277">
        <w:rPr>
          <w:rFonts w:hint="cs"/>
          <w:rtl/>
        </w:rPr>
        <w:t>ی</w:t>
      </w:r>
      <w:r w:rsidR="00A63EE6" w:rsidRPr="003B1277">
        <w:rPr>
          <w:rFonts w:hint="cs"/>
          <w:rtl/>
        </w:rPr>
        <w:t>د».</w:t>
      </w:r>
    </w:p>
    <w:p w:rsidR="00A63EE6" w:rsidRPr="003B1277" w:rsidRDefault="00777CC7" w:rsidP="00CC3B0C">
      <w:pPr>
        <w:pStyle w:val="a5"/>
        <w:rPr>
          <w:rtl/>
        </w:rPr>
      </w:pPr>
      <w:r w:rsidRPr="003B1277">
        <w:rPr>
          <w:rFonts w:hint="cs"/>
          <w:rtl/>
        </w:rPr>
        <w:t>لازم است جوانان از پاره‌ا</w:t>
      </w:r>
      <w:r w:rsidR="009F4C69" w:rsidRPr="003B1277">
        <w:rPr>
          <w:rFonts w:hint="cs"/>
          <w:rtl/>
        </w:rPr>
        <w:t>ی</w:t>
      </w:r>
      <w:r w:rsidRPr="003B1277">
        <w:rPr>
          <w:rFonts w:hint="cs"/>
          <w:rtl/>
        </w:rPr>
        <w:t xml:space="preserve"> عادات ز</w:t>
      </w:r>
      <w:r w:rsidR="009F4C69" w:rsidRPr="003B1277">
        <w:rPr>
          <w:rFonts w:hint="cs"/>
          <w:rtl/>
        </w:rPr>
        <w:t>ی</w:t>
      </w:r>
      <w:r w:rsidRPr="003B1277">
        <w:rPr>
          <w:rFonts w:hint="cs"/>
          <w:rtl/>
        </w:rPr>
        <w:t>ان‌آور و ناپسند مانن</w:t>
      </w:r>
      <w:r w:rsidR="00E81888" w:rsidRPr="003B1277">
        <w:rPr>
          <w:rFonts w:hint="cs"/>
          <w:rtl/>
        </w:rPr>
        <w:t>د:</w:t>
      </w:r>
      <w:r w:rsidRPr="003B1277">
        <w:rPr>
          <w:rFonts w:hint="cs"/>
          <w:rtl/>
        </w:rPr>
        <w:t xml:space="preserve"> استمنا و عمل قوم لوط به شدت پره</w:t>
      </w:r>
      <w:r w:rsidR="009F4C69" w:rsidRPr="003B1277">
        <w:rPr>
          <w:rFonts w:hint="cs"/>
          <w:rtl/>
        </w:rPr>
        <w:t>ی</w:t>
      </w:r>
      <w:r w:rsidRPr="003B1277">
        <w:rPr>
          <w:rFonts w:hint="cs"/>
          <w:rtl/>
        </w:rPr>
        <w:t>ز نما</w:t>
      </w:r>
      <w:r w:rsidR="009F4C69" w:rsidRPr="003B1277">
        <w:rPr>
          <w:rFonts w:hint="cs"/>
          <w:rtl/>
        </w:rPr>
        <w:t>ی</w:t>
      </w:r>
      <w:r w:rsidRPr="003B1277">
        <w:rPr>
          <w:rFonts w:hint="cs"/>
          <w:rtl/>
        </w:rPr>
        <w:t>ند. ز</w:t>
      </w:r>
      <w:r w:rsidR="009F4C69" w:rsidRPr="003B1277">
        <w:rPr>
          <w:rFonts w:hint="cs"/>
          <w:rtl/>
        </w:rPr>
        <w:t>ی</w:t>
      </w:r>
      <w:r w:rsidRPr="003B1277">
        <w:rPr>
          <w:rFonts w:hint="cs"/>
          <w:rtl/>
        </w:rPr>
        <w:t>را خداوند متعال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5C453E" w:rsidRPr="00E3306A" w:rsidRDefault="00CC3B0C" w:rsidP="00E3306A">
      <w:pPr>
        <w:tabs>
          <w:tab w:val="right" w:pos="7371"/>
        </w:tabs>
        <w:ind w:firstLine="284"/>
        <w:jc w:val="both"/>
        <w:rPr>
          <w:rFonts w:ascii="KFGQPC Uthmanic Script HAFS" w:hAnsi="KFGQPC Uthmanic Script HAFS" w:cs="KFGQPC Uthmanic Script HAFS"/>
          <w:rtl/>
        </w:rPr>
      </w:pPr>
      <w:r w:rsidRPr="007E1E3E">
        <w:rPr>
          <w:rFonts w:ascii="Traditional Arabic" w:hAnsi="Traditional Arabic"/>
          <w:sz w:val="28"/>
          <w:szCs w:val="28"/>
          <w:rtl/>
          <w:lang w:bidi="fa-IR"/>
        </w:rPr>
        <w:t>﴿</w:t>
      </w:r>
      <w:r w:rsidRPr="007E1E3E">
        <w:rPr>
          <w:rFonts w:ascii="KFGQPC Uthmanic Script HAFS" w:hAnsi="KFGQPC Uthmanic Script HAFS" w:cs="KFGQPC Uthmanic Script HAFS"/>
          <w:sz w:val="28"/>
          <w:szCs w:val="28"/>
          <w:rtl/>
        </w:rPr>
        <w:t>وَ</w:t>
      </w:r>
      <w:r w:rsidRPr="007E1E3E">
        <w:rPr>
          <w:rFonts w:ascii="KFGQPC Uthmanic Script HAFS" w:hAnsi="KFGQPC Uthmanic Script HAFS" w:cs="KFGQPC Uthmanic Script HAFS" w:hint="cs"/>
          <w:sz w:val="28"/>
          <w:szCs w:val="28"/>
          <w:rtl/>
        </w:rPr>
        <w:t>ٱلَّذِينَ</w:t>
      </w:r>
      <w:r w:rsidRPr="007E1E3E">
        <w:rPr>
          <w:rFonts w:ascii="KFGQPC Uthmanic Script HAFS" w:hAnsi="KFGQPC Uthmanic Script HAFS" w:cs="KFGQPC Uthmanic Script HAFS"/>
          <w:sz w:val="28"/>
          <w:szCs w:val="28"/>
          <w:rtl/>
        </w:rPr>
        <w:t xml:space="preserve"> هُمۡ لِفُرُوجِهِمۡ حَٰفِظُونَ ٥</w:t>
      </w:r>
      <w:r w:rsidRPr="007E1E3E">
        <w:rPr>
          <w:rFonts w:ascii="KFGQPC Uthmanic Script HAFS" w:hAnsi="KFGQPC Uthmanic Script HAFS" w:cs="KFGQPC Uthmanic Script HAFS"/>
          <w:sz w:val="28"/>
          <w:szCs w:val="28"/>
        </w:rPr>
        <w:t xml:space="preserve"> </w:t>
      </w:r>
      <w:r w:rsidRPr="007E1E3E">
        <w:rPr>
          <w:rFonts w:ascii="KFGQPC Uthmanic Script HAFS" w:hAnsi="KFGQPC Uthmanic Script HAFS" w:cs="KFGQPC Uthmanic Script HAFS" w:hint="cs"/>
          <w:sz w:val="28"/>
          <w:szCs w:val="28"/>
          <w:rtl/>
        </w:rPr>
        <w:t>إِلَّا</w:t>
      </w:r>
      <w:r w:rsidRPr="007E1E3E">
        <w:rPr>
          <w:rFonts w:ascii="KFGQPC Uthmanic Script HAFS" w:hAnsi="KFGQPC Uthmanic Script HAFS" w:cs="KFGQPC Uthmanic Script HAFS"/>
          <w:sz w:val="28"/>
          <w:szCs w:val="28"/>
          <w:rtl/>
        </w:rPr>
        <w:t xml:space="preserve"> عَلَىٰٓ أَزۡوَٰجِهِمۡ أَوۡ مَا مَلَكَتۡ أَيۡمَٰنُهُمۡ فَإِنَّهُمۡ غَيۡرُ مَلُومِينَ ٦</w:t>
      </w:r>
      <w:r w:rsidRPr="007E1E3E">
        <w:rPr>
          <w:rFonts w:ascii="Traditional Arabic" w:hAnsi="Traditional Arabic"/>
          <w:sz w:val="28"/>
          <w:szCs w:val="28"/>
          <w:rtl/>
          <w:lang w:bidi="fa-IR"/>
        </w:rPr>
        <w:t>﴾</w:t>
      </w:r>
      <w:r w:rsidRPr="003B1277">
        <w:rPr>
          <w:rStyle w:val="Char5"/>
          <w:rFonts w:hint="cs"/>
          <w:rtl/>
        </w:rPr>
        <w:t xml:space="preserve"> </w:t>
      </w:r>
      <w:r w:rsidRPr="00CC3B0C">
        <w:rPr>
          <w:rStyle w:val="Char6"/>
          <w:rtl/>
        </w:rPr>
        <w:t>[</w:t>
      </w:r>
      <w:r w:rsidRPr="00CC3B0C">
        <w:rPr>
          <w:rStyle w:val="Char6"/>
          <w:rFonts w:hint="cs"/>
          <w:rtl/>
        </w:rPr>
        <w:t>المؤمنون: 5- 6</w:t>
      </w:r>
      <w:r w:rsidRPr="00CC3B0C">
        <w:rPr>
          <w:rStyle w:val="Char6"/>
          <w:rtl/>
        </w:rPr>
        <w:t>]</w:t>
      </w:r>
      <w:r w:rsidRPr="003B1277">
        <w:rPr>
          <w:rStyle w:val="Char5"/>
          <w:rFonts w:hint="cs"/>
          <w:rtl/>
        </w:rPr>
        <w:t>.</w:t>
      </w:r>
    </w:p>
    <w:p w:rsidR="00B65F1B" w:rsidRPr="003B1277" w:rsidRDefault="00D85F8A" w:rsidP="00CC3B0C">
      <w:pPr>
        <w:pStyle w:val="a5"/>
        <w:rPr>
          <w:rtl/>
        </w:rPr>
      </w:pPr>
      <w:r w:rsidRPr="003B1277">
        <w:rPr>
          <w:rFonts w:hint="cs"/>
          <w:rtl/>
        </w:rPr>
        <w:t>«</w:t>
      </w:r>
      <w:r w:rsidRPr="003B1277">
        <w:rPr>
          <w:rFonts w:hint="cs"/>
          <w:sz w:val="24"/>
          <w:rtl/>
        </w:rPr>
        <w:t>آن‌ها</w:t>
      </w:r>
      <w:r w:rsidR="009F4C69" w:rsidRPr="003B1277">
        <w:rPr>
          <w:rFonts w:hint="cs"/>
          <w:sz w:val="24"/>
          <w:rtl/>
        </w:rPr>
        <w:t>یی</w:t>
      </w:r>
      <w:r w:rsidR="00931194" w:rsidRPr="003B1277">
        <w:rPr>
          <w:rFonts w:hint="cs"/>
          <w:rtl/>
        </w:rPr>
        <w:t xml:space="preserve"> </w:t>
      </w:r>
      <w:r w:rsidR="003661DC" w:rsidRPr="003B1277">
        <w:rPr>
          <w:rFonts w:hint="cs"/>
          <w:rtl/>
        </w:rPr>
        <w:t>ک</w:t>
      </w:r>
      <w:r w:rsidR="00931194" w:rsidRPr="003B1277">
        <w:rPr>
          <w:rFonts w:hint="cs"/>
          <w:rtl/>
        </w:rPr>
        <w:t xml:space="preserve">ه </w:t>
      </w:r>
      <w:r w:rsidR="00B720E1" w:rsidRPr="003B1277">
        <w:rPr>
          <w:rtl/>
        </w:rPr>
        <w:t>شرمگاه‏ها</w:t>
      </w:r>
      <w:r w:rsidR="009F4C69" w:rsidRPr="003B1277">
        <w:rPr>
          <w:rtl/>
        </w:rPr>
        <w:t>ی</w:t>
      </w:r>
      <w:r w:rsidR="00B720E1" w:rsidRPr="003B1277">
        <w:rPr>
          <w:rtl/>
        </w:rPr>
        <w:t>شان</w:t>
      </w:r>
      <w:r w:rsidR="00931194" w:rsidRPr="003B1277">
        <w:rPr>
          <w:rFonts w:hint="cs"/>
          <w:rtl/>
        </w:rPr>
        <w:t xml:space="preserve"> خود را (از فساد و فحشا) مصون م</w:t>
      </w:r>
      <w:r w:rsidR="009F4C69" w:rsidRPr="003B1277">
        <w:rPr>
          <w:rFonts w:hint="cs"/>
          <w:rtl/>
        </w:rPr>
        <w:t>ی</w:t>
      </w:r>
      <w:r w:rsidR="00931194" w:rsidRPr="003B1277">
        <w:rPr>
          <w:rFonts w:hint="cs"/>
          <w:rtl/>
        </w:rPr>
        <w:t xml:space="preserve">‌دارند * مگر با همسران </w:t>
      </w:r>
      <w:r w:rsidR="009F4C69" w:rsidRPr="003B1277">
        <w:rPr>
          <w:rFonts w:hint="cs"/>
          <w:rtl/>
        </w:rPr>
        <w:t>ی</w:t>
      </w:r>
      <w:r w:rsidR="00931194" w:rsidRPr="003B1277">
        <w:rPr>
          <w:rFonts w:hint="cs"/>
          <w:rtl/>
        </w:rPr>
        <w:t xml:space="preserve">ا </w:t>
      </w:r>
      <w:r w:rsidR="003661DC" w:rsidRPr="003B1277">
        <w:rPr>
          <w:rFonts w:hint="cs"/>
          <w:rtl/>
        </w:rPr>
        <w:t>ک</w:t>
      </w:r>
      <w:r w:rsidR="00931194" w:rsidRPr="003B1277">
        <w:rPr>
          <w:rFonts w:hint="cs"/>
          <w:rtl/>
        </w:rPr>
        <w:t>ن</w:t>
      </w:r>
      <w:r w:rsidR="009F4C69" w:rsidRPr="003B1277">
        <w:rPr>
          <w:rFonts w:hint="cs"/>
          <w:rtl/>
        </w:rPr>
        <w:t>ی</w:t>
      </w:r>
      <w:r w:rsidR="00931194" w:rsidRPr="003B1277">
        <w:rPr>
          <w:rFonts w:hint="cs"/>
          <w:rtl/>
        </w:rPr>
        <w:t>زان (به ن</w:t>
      </w:r>
      <w:r w:rsidR="003661DC" w:rsidRPr="003B1277">
        <w:rPr>
          <w:rFonts w:hint="cs"/>
          <w:rtl/>
        </w:rPr>
        <w:t>ک</w:t>
      </w:r>
      <w:r w:rsidR="00931194" w:rsidRPr="003B1277">
        <w:rPr>
          <w:rFonts w:hint="cs"/>
          <w:rtl/>
        </w:rPr>
        <w:t xml:space="preserve">اح درآمده) </w:t>
      </w:r>
      <w:r w:rsidR="003661DC" w:rsidRPr="003B1277">
        <w:rPr>
          <w:rFonts w:hint="cs"/>
          <w:rtl/>
        </w:rPr>
        <w:t>ک</w:t>
      </w:r>
      <w:r w:rsidR="00931194" w:rsidRPr="003B1277">
        <w:rPr>
          <w:rFonts w:hint="cs"/>
          <w:rtl/>
        </w:rPr>
        <w:t>ه در ا</w:t>
      </w:r>
      <w:r w:rsidR="009F4C69" w:rsidRPr="003B1277">
        <w:rPr>
          <w:rFonts w:hint="cs"/>
          <w:rtl/>
        </w:rPr>
        <w:t>ی</w:t>
      </w:r>
      <w:r w:rsidR="00931194" w:rsidRPr="003B1277">
        <w:rPr>
          <w:rFonts w:hint="cs"/>
          <w:rtl/>
        </w:rPr>
        <w:t>ن صورت مورد ملامت قرار نم</w:t>
      </w:r>
      <w:r w:rsidR="009F4C69" w:rsidRPr="003B1277">
        <w:rPr>
          <w:rFonts w:hint="cs"/>
          <w:rtl/>
        </w:rPr>
        <w:t>ی</w:t>
      </w:r>
      <w:r w:rsidR="00931194" w:rsidRPr="003B1277">
        <w:rPr>
          <w:rFonts w:hint="cs"/>
          <w:rtl/>
        </w:rPr>
        <w:t>‌گ</w:t>
      </w:r>
      <w:r w:rsidR="009F4C69" w:rsidRPr="003B1277">
        <w:rPr>
          <w:rFonts w:hint="cs"/>
          <w:rtl/>
        </w:rPr>
        <w:t>ی</w:t>
      </w:r>
      <w:r w:rsidR="00931194" w:rsidRPr="003B1277">
        <w:rPr>
          <w:rFonts w:hint="cs"/>
          <w:rtl/>
        </w:rPr>
        <w:t>رند</w:t>
      </w:r>
      <w:r w:rsidR="00B65F1B" w:rsidRPr="003B1277">
        <w:rPr>
          <w:rFonts w:hint="cs"/>
          <w:rtl/>
        </w:rPr>
        <w:t xml:space="preserve">». </w:t>
      </w:r>
    </w:p>
    <w:p w:rsidR="00777CC7" w:rsidRPr="003B1277" w:rsidRDefault="005763BA" w:rsidP="00CC3B0C">
      <w:pPr>
        <w:pStyle w:val="a5"/>
        <w:rPr>
          <w:rtl/>
        </w:rPr>
      </w:pPr>
      <w:r w:rsidRPr="003B1277">
        <w:rPr>
          <w:rFonts w:hint="cs"/>
          <w:rtl/>
        </w:rPr>
        <w:t>و در روا</w:t>
      </w:r>
      <w:r w:rsidR="009F4C69" w:rsidRPr="003B1277">
        <w:rPr>
          <w:rFonts w:hint="cs"/>
          <w:rtl/>
        </w:rPr>
        <w:t>ی</w:t>
      </w:r>
      <w:r w:rsidRPr="003B1277">
        <w:rPr>
          <w:rFonts w:hint="cs"/>
          <w:rtl/>
        </w:rPr>
        <w:t>ت</w:t>
      </w:r>
      <w:r w:rsidR="009F4C69" w:rsidRPr="003B1277">
        <w:rPr>
          <w:rFonts w:hint="cs"/>
          <w:rtl/>
        </w:rPr>
        <w:t>ی</w:t>
      </w:r>
      <w:r w:rsidRPr="003B1277">
        <w:rPr>
          <w:rFonts w:hint="cs"/>
          <w:rtl/>
        </w:rPr>
        <w:t xml:space="preserve"> آمده است </w:t>
      </w:r>
      <w:r w:rsidR="003661DC" w:rsidRPr="003B1277">
        <w:rPr>
          <w:rFonts w:hint="cs"/>
          <w:rtl/>
        </w:rPr>
        <w:t>ک</w:t>
      </w:r>
      <w:r w:rsidR="00B251AF" w:rsidRPr="003B1277">
        <w:rPr>
          <w:rFonts w:hint="cs"/>
          <w:rtl/>
        </w:rPr>
        <w:t>ه:</w:t>
      </w:r>
      <w:r w:rsidRPr="003B1277">
        <w:rPr>
          <w:rFonts w:hint="cs"/>
          <w:rtl/>
        </w:rPr>
        <w:t xml:space="preserve"> «</w:t>
      </w:r>
      <w:r w:rsidR="003661DC" w:rsidRPr="003B1277">
        <w:rPr>
          <w:rFonts w:hint="cs"/>
          <w:rtl/>
        </w:rPr>
        <w:t>ک</w:t>
      </w:r>
      <w:r w:rsidRPr="003B1277">
        <w:rPr>
          <w:rFonts w:hint="cs"/>
          <w:rtl/>
        </w:rPr>
        <w:t>س</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با دست خود استمنا م</w:t>
      </w:r>
      <w:r w:rsidR="009F4C69" w:rsidRPr="003B1277">
        <w:rPr>
          <w:rFonts w:hint="cs"/>
          <w:rtl/>
        </w:rPr>
        <w:t>ی</w:t>
      </w:r>
      <w:r w:rsidRPr="003B1277">
        <w:rPr>
          <w:rFonts w:hint="cs"/>
          <w:rtl/>
        </w:rPr>
        <w:t>‌نما</w:t>
      </w:r>
      <w:r w:rsidR="009F4C69" w:rsidRPr="003B1277">
        <w:rPr>
          <w:rFonts w:hint="cs"/>
          <w:rtl/>
        </w:rPr>
        <w:t>ی</w:t>
      </w:r>
      <w:r w:rsidRPr="003B1277">
        <w:rPr>
          <w:rFonts w:hint="cs"/>
          <w:rtl/>
        </w:rPr>
        <w:t>د، ملعون است».</w:t>
      </w:r>
      <w:r w:rsidR="00281568" w:rsidRPr="003B1277">
        <w:rPr>
          <w:vertAlign w:val="superscript"/>
          <w:rtl/>
        </w:rPr>
        <w:footnoteReference w:id="44"/>
      </w:r>
    </w:p>
    <w:p w:rsidR="00D72448" w:rsidRPr="003B1277" w:rsidRDefault="0020603C" w:rsidP="00CC3B0C">
      <w:pPr>
        <w:pStyle w:val="a5"/>
        <w:rPr>
          <w:rtl/>
        </w:rPr>
      </w:pPr>
      <w:r w:rsidRPr="003B1277">
        <w:rPr>
          <w:rFonts w:hint="cs"/>
          <w:rtl/>
        </w:rPr>
        <w:t>هم‌چن</w:t>
      </w:r>
      <w:r w:rsidR="009F4C69" w:rsidRPr="003B1277">
        <w:rPr>
          <w:rFonts w:hint="cs"/>
          <w:rtl/>
        </w:rPr>
        <w:t>ی</w:t>
      </w:r>
      <w:r w:rsidRPr="003B1277">
        <w:rPr>
          <w:rFonts w:hint="cs"/>
          <w:rtl/>
        </w:rPr>
        <w:t>ن دختران مسلمان و اهل ا</w:t>
      </w:r>
      <w:r w:rsidR="009F4C69" w:rsidRPr="003B1277">
        <w:rPr>
          <w:rFonts w:hint="cs"/>
          <w:rtl/>
        </w:rPr>
        <w:t>ی</w:t>
      </w:r>
      <w:r w:rsidRPr="003B1277">
        <w:rPr>
          <w:rFonts w:hint="cs"/>
          <w:rtl/>
        </w:rPr>
        <w:t>مان از عادت سر</w:t>
      </w:r>
      <w:r w:rsidR="009F4C69" w:rsidRPr="003B1277">
        <w:rPr>
          <w:rFonts w:hint="cs"/>
          <w:rtl/>
        </w:rPr>
        <w:t>ی</w:t>
      </w:r>
      <w:r w:rsidRPr="003B1277">
        <w:rPr>
          <w:rFonts w:hint="cs"/>
          <w:rtl/>
        </w:rPr>
        <w:t xml:space="preserve"> و هم‌جنس‌گرا</w:t>
      </w:r>
      <w:r w:rsidR="009F4C69" w:rsidRPr="003B1277">
        <w:rPr>
          <w:rFonts w:hint="cs"/>
          <w:rtl/>
        </w:rPr>
        <w:t>یی</w:t>
      </w:r>
      <w:r w:rsidRPr="003B1277">
        <w:rPr>
          <w:rFonts w:hint="cs"/>
          <w:rtl/>
        </w:rPr>
        <w:t xml:space="preserve"> پره</w:t>
      </w:r>
      <w:r w:rsidR="009F4C69" w:rsidRPr="003B1277">
        <w:rPr>
          <w:rFonts w:hint="cs"/>
          <w:rtl/>
        </w:rPr>
        <w:t>ی</w:t>
      </w:r>
      <w:r w:rsidRPr="003B1277">
        <w:rPr>
          <w:rFonts w:hint="cs"/>
          <w:rtl/>
        </w:rPr>
        <w:t>ز م</w:t>
      </w:r>
      <w:r w:rsidR="009F4C69" w:rsidRPr="003B1277">
        <w:rPr>
          <w:rFonts w:hint="cs"/>
          <w:rtl/>
        </w:rPr>
        <w:t>ی</w:t>
      </w:r>
      <w:r w:rsidRPr="003B1277">
        <w:rPr>
          <w:rFonts w:hint="cs"/>
          <w:rtl/>
        </w:rPr>
        <w:t>‌نما</w:t>
      </w:r>
      <w:r w:rsidR="009F4C69" w:rsidRPr="003B1277">
        <w:rPr>
          <w:rFonts w:hint="cs"/>
          <w:rtl/>
        </w:rPr>
        <w:t>ی</w:t>
      </w:r>
      <w:r w:rsidRPr="003B1277">
        <w:rPr>
          <w:rFonts w:hint="cs"/>
          <w:rtl/>
        </w:rPr>
        <w:t>ند، و خود را در معرض ب</w:t>
      </w:r>
      <w:r w:rsidR="009F4C69" w:rsidRPr="003B1277">
        <w:rPr>
          <w:rFonts w:hint="cs"/>
          <w:rtl/>
        </w:rPr>
        <w:t>ی</w:t>
      </w:r>
      <w:r w:rsidRPr="003B1277">
        <w:rPr>
          <w:rFonts w:hint="cs"/>
          <w:rtl/>
        </w:rPr>
        <w:t>مار</w:t>
      </w:r>
      <w:r w:rsidR="009F4C69" w:rsidRPr="003B1277">
        <w:rPr>
          <w:rFonts w:hint="cs"/>
          <w:rtl/>
        </w:rPr>
        <w:t>ی</w:t>
      </w:r>
      <w:r w:rsidRPr="003B1277">
        <w:rPr>
          <w:rFonts w:hint="cs"/>
          <w:rtl/>
        </w:rPr>
        <w:t>‌ها</w:t>
      </w:r>
      <w:r w:rsidR="009F4C69" w:rsidRPr="003B1277">
        <w:rPr>
          <w:rFonts w:hint="cs"/>
          <w:rtl/>
        </w:rPr>
        <w:t>ی</w:t>
      </w:r>
      <w:r w:rsidRPr="003B1277">
        <w:rPr>
          <w:rFonts w:hint="cs"/>
          <w:rtl/>
        </w:rPr>
        <w:t xml:space="preserve"> جسم</w:t>
      </w:r>
      <w:r w:rsidR="009F4C69" w:rsidRPr="003B1277">
        <w:rPr>
          <w:rFonts w:hint="cs"/>
          <w:rtl/>
        </w:rPr>
        <w:t>ی</w:t>
      </w:r>
      <w:r w:rsidRPr="003B1277">
        <w:rPr>
          <w:rFonts w:hint="cs"/>
          <w:rtl/>
        </w:rPr>
        <w:t xml:space="preserve"> مانن</w:t>
      </w:r>
      <w:r w:rsidR="00E81888" w:rsidRPr="003B1277">
        <w:rPr>
          <w:rFonts w:hint="cs"/>
          <w:rtl/>
        </w:rPr>
        <w:t>د:</w:t>
      </w:r>
      <w:r w:rsidRPr="003B1277">
        <w:rPr>
          <w:rFonts w:hint="cs"/>
          <w:rtl/>
        </w:rPr>
        <w:t xml:space="preserve"> سل، ت</w:t>
      </w:r>
      <w:r w:rsidR="009F4C69" w:rsidRPr="003B1277">
        <w:rPr>
          <w:rFonts w:hint="cs"/>
          <w:rtl/>
        </w:rPr>
        <w:t>ی</w:t>
      </w:r>
      <w:r w:rsidRPr="003B1277">
        <w:rPr>
          <w:rFonts w:hint="cs"/>
          <w:rtl/>
        </w:rPr>
        <w:t>فوئ</w:t>
      </w:r>
      <w:r w:rsidR="009F4C69" w:rsidRPr="003B1277">
        <w:rPr>
          <w:rFonts w:hint="cs"/>
          <w:rtl/>
        </w:rPr>
        <w:t>ی</w:t>
      </w:r>
      <w:r w:rsidRPr="003B1277">
        <w:rPr>
          <w:rFonts w:hint="cs"/>
          <w:rtl/>
        </w:rPr>
        <w:t>د و ب</w:t>
      </w:r>
      <w:r w:rsidR="009F4C69" w:rsidRPr="003B1277">
        <w:rPr>
          <w:rFonts w:hint="cs"/>
          <w:rtl/>
        </w:rPr>
        <w:t>ی</w:t>
      </w:r>
      <w:r w:rsidRPr="003B1277">
        <w:rPr>
          <w:rFonts w:hint="cs"/>
          <w:rtl/>
        </w:rPr>
        <w:t>مار</w:t>
      </w:r>
      <w:r w:rsidR="009F4C69" w:rsidRPr="003B1277">
        <w:rPr>
          <w:rFonts w:hint="cs"/>
          <w:rtl/>
        </w:rPr>
        <w:t>ی</w:t>
      </w:r>
      <w:r w:rsidRPr="003B1277">
        <w:rPr>
          <w:rFonts w:hint="cs"/>
          <w:rtl/>
        </w:rPr>
        <w:t>‌ها</w:t>
      </w:r>
      <w:r w:rsidR="009F4C69" w:rsidRPr="003B1277">
        <w:rPr>
          <w:rFonts w:hint="cs"/>
          <w:rtl/>
        </w:rPr>
        <w:t>ی</w:t>
      </w:r>
      <w:r w:rsidRPr="003B1277">
        <w:rPr>
          <w:rFonts w:hint="cs"/>
          <w:rtl/>
        </w:rPr>
        <w:t xml:space="preserve"> روان</w:t>
      </w:r>
      <w:r w:rsidR="009F4C69" w:rsidRPr="003B1277">
        <w:rPr>
          <w:rFonts w:hint="cs"/>
          <w:rtl/>
        </w:rPr>
        <w:t>ی</w:t>
      </w:r>
      <w:r w:rsidRPr="003B1277">
        <w:rPr>
          <w:rFonts w:hint="cs"/>
          <w:rtl/>
        </w:rPr>
        <w:t xml:space="preserve"> مانن</w:t>
      </w:r>
      <w:r w:rsidR="00E81888" w:rsidRPr="003B1277">
        <w:rPr>
          <w:rFonts w:hint="cs"/>
          <w:rtl/>
        </w:rPr>
        <w:t>د:</w:t>
      </w:r>
      <w:r w:rsidRPr="003B1277">
        <w:rPr>
          <w:rFonts w:hint="cs"/>
          <w:rtl/>
        </w:rPr>
        <w:t xml:space="preserve"> اضطراب و پر</w:t>
      </w:r>
      <w:r w:rsidR="009F4C69" w:rsidRPr="003B1277">
        <w:rPr>
          <w:rFonts w:hint="cs"/>
          <w:rtl/>
        </w:rPr>
        <w:t>ی</w:t>
      </w:r>
      <w:r w:rsidRPr="003B1277">
        <w:rPr>
          <w:rFonts w:hint="cs"/>
          <w:rtl/>
        </w:rPr>
        <w:t>شان</w:t>
      </w:r>
      <w:r w:rsidR="009F4C69" w:rsidRPr="003B1277">
        <w:rPr>
          <w:rFonts w:hint="cs"/>
          <w:rtl/>
        </w:rPr>
        <w:t>ی</w:t>
      </w:r>
      <w:r w:rsidRPr="003B1277">
        <w:rPr>
          <w:rFonts w:hint="cs"/>
          <w:rtl/>
        </w:rPr>
        <w:t xml:space="preserve"> قرار نم</w:t>
      </w:r>
      <w:r w:rsidR="009F4C69" w:rsidRPr="003B1277">
        <w:rPr>
          <w:rFonts w:hint="cs"/>
          <w:rtl/>
        </w:rPr>
        <w:t>ی</w:t>
      </w:r>
      <w:r w:rsidRPr="003B1277">
        <w:rPr>
          <w:rFonts w:hint="cs"/>
          <w:rtl/>
        </w:rPr>
        <w:t>‌دهند. ز</w:t>
      </w:r>
      <w:r w:rsidR="009F4C69" w:rsidRPr="003B1277">
        <w:rPr>
          <w:rFonts w:hint="cs"/>
          <w:rtl/>
        </w:rPr>
        <w:t>ی</w:t>
      </w:r>
      <w:r w:rsidRPr="003B1277">
        <w:rPr>
          <w:rFonts w:hint="cs"/>
          <w:rtl/>
        </w:rPr>
        <w:t>را رسول خدا</w:t>
      </w:r>
      <w:r w:rsidRPr="003B1277">
        <w:rPr>
          <w:rFonts w:cs="CTraditional Arabic" w:hint="cs"/>
          <w:rtl/>
        </w:rPr>
        <w:t>ص</w:t>
      </w:r>
      <w:r w:rsidRPr="003B1277">
        <w:rPr>
          <w:rFonts w:hint="cs"/>
          <w:rtl/>
        </w:rPr>
        <w:t xml:space="preserve">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r w:rsidRPr="003B1277">
        <w:rPr>
          <w:rFonts w:hint="cs"/>
          <w:rtl/>
        </w:rPr>
        <w:t xml:space="preserve"> «استمنا</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ان زنان برا</w:t>
      </w:r>
      <w:r w:rsidR="009F4C69" w:rsidRPr="003B1277">
        <w:rPr>
          <w:rFonts w:hint="cs"/>
          <w:rtl/>
        </w:rPr>
        <w:t>ی</w:t>
      </w:r>
      <w:r w:rsidRPr="003B1277">
        <w:rPr>
          <w:rFonts w:hint="cs"/>
          <w:rtl/>
        </w:rPr>
        <w:t>شان زنا به شمار م</w:t>
      </w:r>
      <w:r w:rsidR="009F4C69" w:rsidRPr="003B1277">
        <w:rPr>
          <w:rFonts w:hint="cs"/>
          <w:rtl/>
        </w:rPr>
        <w:t>ی</w:t>
      </w:r>
      <w:r w:rsidRPr="003B1277">
        <w:rPr>
          <w:rFonts w:hint="cs"/>
          <w:rtl/>
        </w:rPr>
        <w:t>‌رود».</w:t>
      </w:r>
      <w:r w:rsidR="00E45C3D" w:rsidRPr="003B1277">
        <w:rPr>
          <w:vertAlign w:val="superscript"/>
          <w:rtl/>
        </w:rPr>
        <w:footnoteReference w:id="45"/>
      </w:r>
      <w:r w:rsidR="007F367D" w:rsidRPr="003B1277">
        <w:rPr>
          <w:rFonts w:hint="cs"/>
          <w:rtl/>
        </w:rPr>
        <w:t xml:space="preserve"> لازم به </w:t>
      </w:r>
      <w:r w:rsidR="009F4C69" w:rsidRPr="003B1277">
        <w:rPr>
          <w:rFonts w:hint="cs"/>
          <w:rtl/>
        </w:rPr>
        <w:t>ی</w:t>
      </w:r>
      <w:r w:rsidR="007F367D" w:rsidRPr="003B1277">
        <w:rPr>
          <w:rFonts w:hint="cs"/>
          <w:rtl/>
        </w:rPr>
        <w:t>ادور</w:t>
      </w:r>
      <w:r w:rsidR="009F4C69" w:rsidRPr="003B1277">
        <w:rPr>
          <w:rFonts w:hint="cs"/>
          <w:rtl/>
        </w:rPr>
        <w:t>ی</w:t>
      </w:r>
      <w:r w:rsidR="007F367D" w:rsidRPr="003B1277">
        <w:rPr>
          <w:rFonts w:hint="cs"/>
          <w:rtl/>
        </w:rPr>
        <w:t xml:space="preserve"> است </w:t>
      </w:r>
      <w:r w:rsidR="003661DC" w:rsidRPr="003B1277">
        <w:rPr>
          <w:rFonts w:hint="cs"/>
          <w:rtl/>
        </w:rPr>
        <w:t>ک</w:t>
      </w:r>
      <w:r w:rsidR="007F367D" w:rsidRPr="003B1277">
        <w:rPr>
          <w:rFonts w:hint="cs"/>
          <w:rtl/>
        </w:rPr>
        <w:t>ه عمل «استمنا» گناه و خلاف</w:t>
      </w:r>
      <w:r w:rsidR="003661DC" w:rsidRPr="003B1277">
        <w:rPr>
          <w:rFonts w:hint="cs"/>
          <w:rtl/>
        </w:rPr>
        <w:t>ک</w:t>
      </w:r>
      <w:r w:rsidR="007F367D" w:rsidRPr="003B1277">
        <w:rPr>
          <w:rFonts w:hint="cs"/>
          <w:rtl/>
        </w:rPr>
        <w:t>ار</w:t>
      </w:r>
      <w:r w:rsidR="009F4C69" w:rsidRPr="003B1277">
        <w:rPr>
          <w:rFonts w:hint="cs"/>
          <w:rtl/>
        </w:rPr>
        <w:t>ی</w:t>
      </w:r>
      <w:r w:rsidR="007F367D" w:rsidRPr="003B1277">
        <w:rPr>
          <w:rFonts w:hint="cs"/>
          <w:rtl/>
        </w:rPr>
        <w:t xml:space="preserve"> به شمار م</w:t>
      </w:r>
      <w:r w:rsidR="009F4C69" w:rsidRPr="003B1277">
        <w:rPr>
          <w:rFonts w:hint="cs"/>
          <w:rtl/>
        </w:rPr>
        <w:t>ی</w:t>
      </w:r>
      <w:r w:rsidR="007F367D" w:rsidRPr="003B1277">
        <w:rPr>
          <w:rFonts w:hint="cs"/>
          <w:rtl/>
        </w:rPr>
        <w:t>‌آ</w:t>
      </w:r>
      <w:r w:rsidR="009F4C69" w:rsidRPr="003B1277">
        <w:rPr>
          <w:rFonts w:hint="cs"/>
          <w:rtl/>
        </w:rPr>
        <w:t>ی</w:t>
      </w:r>
      <w:r w:rsidR="007F367D" w:rsidRPr="003B1277">
        <w:rPr>
          <w:rFonts w:hint="cs"/>
          <w:rtl/>
        </w:rPr>
        <w:t>د و رأ</w:t>
      </w:r>
      <w:r w:rsidR="009F4C69" w:rsidRPr="003B1277">
        <w:rPr>
          <w:rFonts w:hint="cs"/>
          <w:rtl/>
        </w:rPr>
        <w:t>ی</w:t>
      </w:r>
      <w:r w:rsidR="007F367D" w:rsidRPr="003B1277">
        <w:rPr>
          <w:rFonts w:hint="cs"/>
          <w:rtl/>
        </w:rPr>
        <w:t xml:space="preserve"> ا</w:t>
      </w:r>
      <w:r w:rsidR="003661DC" w:rsidRPr="003B1277">
        <w:rPr>
          <w:rFonts w:hint="cs"/>
          <w:rtl/>
        </w:rPr>
        <w:t>ک</w:t>
      </w:r>
      <w:r w:rsidR="007F367D" w:rsidRPr="003B1277">
        <w:rPr>
          <w:rFonts w:hint="cs"/>
          <w:rtl/>
        </w:rPr>
        <w:t>ثر</w:t>
      </w:r>
      <w:r w:rsidR="009F4C69" w:rsidRPr="003B1277">
        <w:rPr>
          <w:rFonts w:hint="cs"/>
          <w:rtl/>
        </w:rPr>
        <w:t>ی</w:t>
      </w:r>
      <w:r w:rsidR="007F367D" w:rsidRPr="003B1277">
        <w:rPr>
          <w:rFonts w:hint="cs"/>
          <w:rtl/>
        </w:rPr>
        <w:t>ت علما بر تعز</w:t>
      </w:r>
      <w:r w:rsidR="009F4C69" w:rsidRPr="003B1277">
        <w:rPr>
          <w:rFonts w:hint="cs"/>
          <w:rtl/>
        </w:rPr>
        <w:t>ی</w:t>
      </w:r>
      <w:r w:rsidR="007F367D" w:rsidRPr="003B1277">
        <w:rPr>
          <w:rFonts w:hint="cs"/>
          <w:rtl/>
        </w:rPr>
        <w:t>ر و مجازات مرت</w:t>
      </w:r>
      <w:r w:rsidR="003661DC" w:rsidRPr="003B1277">
        <w:rPr>
          <w:rFonts w:hint="cs"/>
          <w:rtl/>
        </w:rPr>
        <w:t>ک</w:t>
      </w:r>
      <w:r w:rsidR="007F367D" w:rsidRPr="003B1277">
        <w:rPr>
          <w:rFonts w:hint="cs"/>
          <w:rtl/>
        </w:rPr>
        <w:t>ب آن است.</w:t>
      </w:r>
    </w:p>
    <w:p w:rsidR="001115F3" w:rsidRDefault="00B720E1" w:rsidP="001115F3">
      <w:pPr>
        <w:pStyle w:val="a3"/>
        <w:rPr>
          <w:rtl/>
        </w:rPr>
      </w:pPr>
      <w:bookmarkStart w:id="229" w:name="_Toc421621562"/>
      <w:r w:rsidRPr="003B1277">
        <w:rPr>
          <w:rFonts w:hint="cs"/>
          <w:rtl/>
        </w:rPr>
        <w:lastRenderedPageBreak/>
        <w:t>عمل قوم لوط</w:t>
      </w:r>
      <w:r w:rsidR="007F367D" w:rsidRPr="003B1277">
        <w:rPr>
          <w:rFonts w:hint="cs"/>
          <w:rtl/>
        </w:rPr>
        <w:t>:</w:t>
      </w:r>
      <w:bookmarkEnd w:id="229"/>
    </w:p>
    <w:p w:rsidR="007F367D" w:rsidRPr="003B1277" w:rsidRDefault="007F367D" w:rsidP="001115F3">
      <w:pPr>
        <w:pStyle w:val="a5"/>
        <w:rPr>
          <w:rtl/>
        </w:rPr>
      </w:pPr>
      <w:r w:rsidRPr="003B1277">
        <w:rPr>
          <w:rFonts w:hint="cs"/>
          <w:rtl/>
        </w:rPr>
        <w:t>عمل قوم لوط حت</w:t>
      </w:r>
      <w:r w:rsidR="009F4C69" w:rsidRPr="003B1277">
        <w:rPr>
          <w:rFonts w:hint="cs"/>
          <w:rtl/>
        </w:rPr>
        <w:t>ی</w:t>
      </w:r>
      <w:r w:rsidRPr="003B1277">
        <w:rPr>
          <w:rFonts w:hint="cs"/>
          <w:rtl/>
        </w:rPr>
        <w:t xml:space="preserve"> با همسر </w:t>
      </w:r>
      <w:r w:rsidR="009F4C69" w:rsidRPr="003B1277">
        <w:rPr>
          <w:rFonts w:hint="cs"/>
          <w:rtl/>
        </w:rPr>
        <w:t>ی</w:t>
      </w:r>
      <w:r w:rsidRPr="003B1277">
        <w:rPr>
          <w:rFonts w:hint="cs"/>
          <w:rtl/>
        </w:rPr>
        <w:t>ا هم‌جنس‌باز</w:t>
      </w:r>
      <w:r w:rsidR="009F4C69" w:rsidRPr="003B1277">
        <w:rPr>
          <w:rFonts w:hint="cs"/>
          <w:rtl/>
        </w:rPr>
        <w:t>ی</w:t>
      </w:r>
      <w:r w:rsidRPr="003B1277">
        <w:rPr>
          <w:rFonts w:hint="cs"/>
          <w:rtl/>
        </w:rPr>
        <w:t xml:space="preserve"> جنا</w:t>
      </w:r>
      <w:r w:rsidR="009F4C69" w:rsidRPr="003B1277">
        <w:rPr>
          <w:rFonts w:hint="cs"/>
          <w:rtl/>
        </w:rPr>
        <w:t>ی</w:t>
      </w:r>
      <w:r w:rsidRPr="003B1277">
        <w:rPr>
          <w:rFonts w:hint="cs"/>
          <w:rtl/>
        </w:rPr>
        <w:t>ت و معص</w:t>
      </w:r>
      <w:r w:rsidR="009F4C69" w:rsidRPr="003B1277">
        <w:rPr>
          <w:rFonts w:hint="cs"/>
          <w:rtl/>
        </w:rPr>
        <w:t>ی</w:t>
      </w:r>
      <w:r w:rsidRPr="003B1277">
        <w:rPr>
          <w:rFonts w:hint="cs"/>
          <w:rtl/>
        </w:rPr>
        <w:t>ت</w:t>
      </w:r>
      <w:r w:rsidR="009F4C69" w:rsidRPr="003B1277">
        <w:rPr>
          <w:rFonts w:hint="cs"/>
          <w:rtl/>
        </w:rPr>
        <w:t>ی</w:t>
      </w:r>
      <w:r w:rsidRPr="003B1277">
        <w:rPr>
          <w:rFonts w:hint="cs"/>
          <w:rtl/>
        </w:rPr>
        <w:t xml:space="preserve"> خطرنا</w:t>
      </w:r>
      <w:r w:rsidR="003661DC" w:rsidRPr="003B1277">
        <w:rPr>
          <w:rFonts w:hint="cs"/>
          <w:rtl/>
        </w:rPr>
        <w:t>ک</w:t>
      </w:r>
      <w:r w:rsidRPr="003B1277">
        <w:rPr>
          <w:rFonts w:hint="cs"/>
          <w:rtl/>
        </w:rPr>
        <w:t xml:space="preserve"> است </w:t>
      </w:r>
      <w:r w:rsidR="003661DC" w:rsidRPr="003B1277">
        <w:rPr>
          <w:rFonts w:hint="cs"/>
          <w:rtl/>
        </w:rPr>
        <w:t>ک</w:t>
      </w:r>
      <w:r w:rsidRPr="003B1277">
        <w:rPr>
          <w:rFonts w:hint="cs"/>
          <w:rtl/>
        </w:rPr>
        <w:t xml:space="preserve">ه </w:t>
      </w:r>
      <w:r w:rsidR="009F4C69" w:rsidRPr="003B1277">
        <w:rPr>
          <w:rFonts w:hint="cs"/>
          <w:rtl/>
        </w:rPr>
        <w:t>ی</w:t>
      </w:r>
      <w:r w:rsidR="003661DC" w:rsidRPr="003B1277">
        <w:rPr>
          <w:rFonts w:hint="cs"/>
          <w:rtl/>
        </w:rPr>
        <w:t>ک</w:t>
      </w:r>
      <w:r w:rsidR="009F4C69" w:rsidRPr="003B1277">
        <w:rPr>
          <w:rFonts w:hint="cs"/>
          <w:rtl/>
        </w:rPr>
        <w:t>ی</w:t>
      </w:r>
      <w:r w:rsidRPr="003B1277">
        <w:rPr>
          <w:rFonts w:hint="cs"/>
          <w:rtl/>
        </w:rPr>
        <w:t xml:space="preserve"> از پ</w:t>
      </w:r>
      <w:r w:rsidR="009F4C69" w:rsidRPr="003B1277">
        <w:rPr>
          <w:rFonts w:hint="cs"/>
          <w:rtl/>
        </w:rPr>
        <w:t>ی</w:t>
      </w:r>
      <w:r w:rsidRPr="003B1277">
        <w:rPr>
          <w:rFonts w:hint="cs"/>
          <w:rtl/>
        </w:rPr>
        <w:t>امدها</w:t>
      </w:r>
      <w:r w:rsidR="009F4C69" w:rsidRPr="003B1277">
        <w:rPr>
          <w:rFonts w:hint="cs"/>
          <w:rtl/>
        </w:rPr>
        <w:t>ی</w:t>
      </w:r>
      <w:r w:rsidRPr="003B1277">
        <w:rPr>
          <w:rFonts w:hint="cs"/>
          <w:rtl/>
        </w:rPr>
        <w:t xml:space="preserve"> آن ش</w:t>
      </w:r>
      <w:r w:rsidR="009F4C69" w:rsidRPr="003B1277">
        <w:rPr>
          <w:rFonts w:hint="cs"/>
          <w:rtl/>
        </w:rPr>
        <w:t>ی</w:t>
      </w:r>
      <w:r w:rsidRPr="003B1277">
        <w:rPr>
          <w:rFonts w:hint="cs"/>
          <w:rtl/>
        </w:rPr>
        <w:t>وع ب</w:t>
      </w:r>
      <w:r w:rsidR="009F4C69" w:rsidRPr="003B1277">
        <w:rPr>
          <w:rFonts w:hint="cs"/>
          <w:rtl/>
        </w:rPr>
        <w:t>ی</w:t>
      </w:r>
      <w:r w:rsidRPr="003B1277">
        <w:rPr>
          <w:rFonts w:hint="cs"/>
          <w:rtl/>
        </w:rPr>
        <w:t>مار</w:t>
      </w:r>
      <w:r w:rsidR="009F4C69" w:rsidRPr="003B1277">
        <w:rPr>
          <w:rFonts w:hint="cs"/>
          <w:rtl/>
        </w:rPr>
        <w:t>ی</w:t>
      </w:r>
      <w:r w:rsidRPr="003B1277">
        <w:rPr>
          <w:rFonts w:hint="cs"/>
          <w:rtl/>
        </w:rPr>
        <w:t>‌ها</w:t>
      </w:r>
      <w:r w:rsidR="009F4C69" w:rsidRPr="003B1277">
        <w:rPr>
          <w:rFonts w:hint="cs"/>
          <w:rtl/>
        </w:rPr>
        <w:t>ی</w:t>
      </w:r>
      <w:r w:rsidRPr="003B1277">
        <w:rPr>
          <w:rFonts w:hint="cs"/>
          <w:rtl/>
        </w:rPr>
        <w:t xml:space="preserve"> «ا</w:t>
      </w:r>
      <w:r w:rsidR="009F4C69" w:rsidRPr="003B1277">
        <w:rPr>
          <w:rFonts w:hint="cs"/>
          <w:rtl/>
        </w:rPr>
        <w:t>ی</w:t>
      </w:r>
      <w:r w:rsidRPr="003B1277">
        <w:rPr>
          <w:rFonts w:hint="cs"/>
          <w:rtl/>
        </w:rPr>
        <w:t xml:space="preserve">دز» </w:t>
      </w:r>
      <w:r w:rsidR="009F4C69" w:rsidRPr="003B1277">
        <w:rPr>
          <w:rFonts w:hint="cs"/>
          <w:rtl/>
        </w:rPr>
        <w:t>ی</w:t>
      </w:r>
      <w:r w:rsidRPr="003B1277">
        <w:rPr>
          <w:rFonts w:hint="cs"/>
          <w:rtl/>
        </w:rPr>
        <w:t>ا از ب</w:t>
      </w:r>
      <w:r w:rsidR="009F4C69" w:rsidRPr="003B1277">
        <w:rPr>
          <w:rFonts w:hint="cs"/>
          <w:rtl/>
        </w:rPr>
        <w:t>ی</w:t>
      </w:r>
      <w:r w:rsidRPr="003B1277">
        <w:rPr>
          <w:rFonts w:hint="cs"/>
          <w:rtl/>
        </w:rPr>
        <w:t>ن رفتن مقاومت بدن در مقابل ب</w:t>
      </w:r>
      <w:r w:rsidR="009F4C69" w:rsidRPr="003B1277">
        <w:rPr>
          <w:rFonts w:hint="cs"/>
          <w:rtl/>
        </w:rPr>
        <w:t>ی</w:t>
      </w:r>
      <w:r w:rsidRPr="003B1277">
        <w:rPr>
          <w:rFonts w:hint="cs"/>
          <w:rtl/>
        </w:rPr>
        <w:t>مار</w:t>
      </w:r>
      <w:r w:rsidR="009F4C69" w:rsidRPr="003B1277">
        <w:rPr>
          <w:rFonts w:hint="cs"/>
          <w:rtl/>
        </w:rPr>
        <w:t>ی</w:t>
      </w:r>
      <w:r w:rsidRPr="003B1277">
        <w:rPr>
          <w:rFonts w:hint="cs"/>
          <w:rtl/>
        </w:rPr>
        <w:t xml:space="preserve"> است. قرآن در ارتباط با ا</w:t>
      </w:r>
      <w:r w:rsidR="009F4C69" w:rsidRPr="003B1277">
        <w:rPr>
          <w:rFonts w:hint="cs"/>
          <w:rtl/>
        </w:rPr>
        <w:t>ی</w:t>
      </w:r>
      <w:r w:rsidRPr="003B1277">
        <w:rPr>
          <w:rFonts w:hint="cs"/>
          <w:rtl/>
        </w:rPr>
        <w:t>ن عمل زشت و ناپسند خطاب به قوم لوط و دنباله‌روان</w:t>
      </w:r>
      <w:r w:rsidR="00457606" w:rsidRPr="003B1277">
        <w:rPr>
          <w:rFonts w:hint="cs"/>
          <w:rtl/>
        </w:rPr>
        <w:t xml:space="preserve"> آن‌ها </w:t>
      </w:r>
      <w:r w:rsidRPr="003B1277">
        <w:rPr>
          <w:rFonts w:hint="cs"/>
          <w:rtl/>
        </w:rPr>
        <w:t>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5C453E" w:rsidRPr="00E3306A" w:rsidRDefault="00CC3B0C" w:rsidP="00E3306A">
      <w:pPr>
        <w:tabs>
          <w:tab w:val="right" w:pos="7371"/>
        </w:tabs>
        <w:ind w:firstLine="284"/>
        <w:jc w:val="both"/>
        <w:rPr>
          <w:rFonts w:ascii="KFGQPC Uthmanic Script HAFS" w:hAnsi="KFGQPC Uthmanic Script HAFS" w:cs="KFGQPC Uthmanic Script HAFS"/>
          <w:rtl/>
        </w:rPr>
      </w:pPr>
      <w:r w:rsidRPr="007E1E3E">
        <w:rPr>
          <w:rFonts w:ascii="Traditional Arabic" w:hAnsi="Traditional Arabic"/>
          <w:sz w:val="28"/>
          <w:szCs w:val="28"/>
          <w:rtl/>
          <w:lang w:bidi="fa-IR"/>
        </w:rPr>
        <w:t>﴿</w:t>
      </w:r>
      <w:r w:rsidRPr="007E1E3E">
        <w:rPr>
          <w:rFonts w:ascii="KFGQPC Uthmanic Script HAFS" w:hAnsi="KFGQPC Uthmanic Script HAFS" w:cs="KFGQPC Uthmanic Script HAFS" w:hint="cs"/>
          <w:sz w:val="28"/>
          <w:szCs w:val="28"/>
          <w:rtl/>
        </w:rPr>
        <w:t>أَتَأۡتُونَ</w:t>
      </w:r>
      <w:r w:rsidRPr="007E1E3E">
        <w:rPr>
          <w:rFonts w:ascii="KFGQPC Uthmanic Script HAFS" w:hAnsi="KFGQPC Uthmanic Script HAFS" w:cs="KFGQPC Uthmanic Script HAFS"/>
          <w:sz w:val="28"/>
          <w:szCs w:val="28"/>
          <w:rtl/>
        </w:rPr>
        <w:t xml:space="preserve"> </w:t>
      </w:r>
      <w:r w:rsidRPr="007E1E3E">
        <w:rPr>
          <w:rFonts w:ascii="KFGQPC Uthmanic Script HAFS" w:hAnsi="KFGQPC Uthmanic Script HAFS" w:cs="KFGQPC Uthmanic Script HAFS" w:hint="cs"/>
          <w:sz w:val="28"/>
          <w:szCs w:val="28"/>
          <w:rtl/>
        </w:rPr>
        <w:t>ٱلذُّكۡرَانَ</w:t>
      </w:r>
      <w:r w:rsidRPr="007E1E3E">
        <w:rPr>
          <w:rFonts w:ascii="KFGQPC Uthmanic Script HAFS" w:hAnsi="KFGQPC Uthmanic Script HAFS" w:cs="KFGQPC Uthmanic Script HAFS"/>
          <w:sz w:val="28"/>
          <w:szCs w:val="28"/>
          <w:rtl/>
        </w:rPr>
        <w:t xml:space="preserve"> مِنَ </w:t>
      </w:r>
      <w:r w:rsidRPr="007E1E3E">
        <w:rPr>
          <w:rFonts w:ascii="KFGQPC Uthmanic Script HAFS" w:hAnsi="KFGQPC Uthmanic Script HAFS" w:cs="KFGQPC Uthmanic Script HAFS" w:hint="cs"/>
          <w:sz w:val="28"/>
          <w:szCs w:val="28"/>
          <w:rtl/>
        </w:rPr>
        <w:t>ٱلۡعَٰلَمِينَ</w:t>
      </w:r>
      <w:r w:rsidRPr="007E1E3E">
        <w:rPr>
          <w:rFonts w:ascii="KFGQPC Uthmanic Script HAFS" w:hAnsi="KFGQPC Uthmanic Script HAFS" w:cs="KFGQPC Uthmanic Script HAFS"/>
          <w:sz w:val="28"/>
          <w:szCs w:val="28"/>
          <w:rtl/>
        </w:rPr>
        <w:t xml:space="preserve"> ١٦٥</w:t>
      </w:r>
      <w:r w:rsidRPr="007E1E3E">
        <w:rPr>
          <w:rFonts w:ascii="KFGQPC Uthmanic Script HAFS" w:hAnsi="KFGQPC Uthmanic Script HAFS" w:cs="KFGQPC Uthmanic Script HAFS"/>
          <w:sz w:val="28"/>
          <w:szCs w:val="28"/>
        </w:rPr>
        <w:t xml:space="preserve"> </w:t>
      </w:r>
      <w:r w:rsidRPr="007E1E3E">
        <w:rPr>
          <w:rFonts w:ascii="KFGQPC Uthmanic Script HAFS" w:hAnsi="KFGQPC Uthmanic Script HAFS" w:cs="KFGQPC Uthmanic Script HAFS" w:hint="cs"/>
          <w:sz w:val="28"/>
          <w:szCs w:val="28"/>
          <w:rtl/>
        </w:rPr>
        <w:t>وَتَذَرُونَ</w:t>
      </w:r>
      <w:r w:rsidRPr="007E1E3E">
        <w:rPr>
          <w:rFonts w:ascii="KFGQPC Uthmanic Script HAFS" w:hAnsi="KFGQPC Uthmanic Script HAFS" w:cs="KFGQPC Uthmanic Script HAFS"/>
          <w:sz w:val="28"/>
          <w:szCs w:val="28"/>
          <w:rtl/>
        </w:rPr>
        <w:t xml:space="preserve"> مَا خَلَقَ لَكُمۡ رَبُّكُم مِّنۡ أَزۡوَٰجِكُمۚ بَلۡ أَنتُمۡ قَوۡمٌ عَادُونَ ١٦٦</w:t>
      </w:r>
      <w:r w:rsidRPr="007E1E3E">
        <w:rPr>
          <w:rFonts w:ascii="Traditional Arabic" w:hAnsi="Traditional Arabic"/>
          <w:sz w:val="28"/>
          <w:szCs w:val="28"/>
          <w:rtl/>
          <w:lang w:bidi="fa-IR"/>
        </w:rPr>
        <w:t>﴾</w:t>
      </w:r>
      <w:r w:rsidRPr="003B1277">
        <w:rPr>
          <w:rStyle w:val="Char5"/>
          <w:rFonts w:hint="cs"/>
          <w:rtl/>
        </w:rPr>
        <w:t xml:space="preserve"> </w:t>
      </w:r>
      <w:r w:rsidRPr="00CC3B0C">
        <w:rPr>
          <w:rStyle w:val="Char6"/>
          <w:rtl/>
        </w:rPr>
        <w:t>[</w:t>
      </w:r>
      <w:r w:rsidRPr="00CC3B0C">
        <w:rPr>
          <w:rStyle w:val="Char6"/>
          <w:rFonts w:hint="cs"/>
          <w:rtl/>
        </w:rPr>
        <w:t>الشعراء: 165- 166</w:t>
      </w:r>
      <w:r w:rsidRPr="00CC3B0C">
        <w:rPr>
          <w:rStyle w:val="Char6"/>
          <w:rtl/>
        </w:rPr>
        <w:t>]</w:t>
      </w:r>
      <w:r w:rsidRPr="003B1277">
        <w:rPr>
          <w:rStyle w:val="Char5"/>
          <w:rFonts w:hint="cs"/>
          <w:rtl/>
        </w:rPr>
        <w:t>.</w:t>
      </w:r>
    </w:p>
    <w:p w:rsidR="00557267" w:rsidRPr="003B1277" w:rsidRDefault="00557267" w:rsidP="00CC3B0C">
      <w:pPr>
        <w:pStyle w:val="a5"/>
        <w:rPr>
          <w:rtl/>
        </w:rPr>
      </w:pPr>
      <w:r w:rsidRPr="003B1277">
        <w:rPr>
          <w:rFonts w:hint="cs"/>
          <w:rtl/>
        </w:rPr>
        <w:t>«</w:t>
      </w:r>
      <w:r w:rsidR="009F5287" w:rsidRPr="003B1277">
        <w:rPr>
          <w:rFonts w:hint="cs"/>
          <w:rtl/>
        </w:rPr>
        <w:t>آ</w:t>
      </w:r>
      <w:r w:rsidR="009F4C69" w:rsidRPr="003B1277">
        <w:rPr>
          <w:rFonts w:hint="cs"/>
          <w:rtl/>
        </w:rPr>
        <w:t>ی</w:t>
      </w:r>
      <w:r w:rsidR="009F5287" w:rsidRPr="003B1277">
        <w:rPr>
          <w:rFonts w:hint="cs"/>
          <w:rtl/>
        </w:rPr>
        <w:t>ا در م</w:t>
      </w:r>
      <w:r w:rsidR="009F4C69" w:rsidRPr="003B1277">
        <w:rPr>
          <w:rFonts w:hint="cs"/>
          <w:rtl/>
        </w:rPr>
        <w:t>ی</w:t>
      </w:r>
      <w:r w:rsidR="009F5287" w:rsidRPr="003B1277">
        <w:rPr>
          <w:rFonts w:hint="cs"/>
          <w:rtl/>
        </w:rPr>
        <w:t>ان جهان</w:t>
      </w:r>
      <w:r w:rsidR="009F4C69" w:rsidRPr="003B1277">
        <w:rPr>
          <w:rFonts w:hint="cs"/>
          <w:rtl/>
        </w:rPr>
        <w:t>ی</w:t>
      </w:r>
      <w:r w:rsidR="009F5287" w:rsidRPr="003B1277">
        <w:rPr>
          <w:rFonts w:hint="cs"/>
          <w:rtl/>
        </w:rPr>
        <w:t>ان (راه انحراف را در پ</w:t>
      </w:r>
      <w:r w:rsidR="009F4C69" w:rsidRPr="003B1277">
        <w:rPr>
          <w:rFonts w:hint="cs"/>
          <w:rtl/>
        </w:rPr>
        <w:t>ی</w:t>
      </w:r>
      <w:r w:rsidR="009F5287" w:rsidRPr="003B1277">
        <w:rPr>
          <w:rFonts w:hint="cs"/>
          <w:rtl/>
        </w:rPr>
        <w:t>ش م</w:t>
      </w:r>
      <w:r w:rsidR="009F4C69" w:rsidRPr="003B1277">
        <w:rPr>
          <w:rFonts w:hint="cs"/>
          <w:rtl/>
        </w:rPr>
        <w:t>ی</w:t>
      </w:r>
      <w:r w:rsidR="009F5287" w:rsidRPr="003B1277">
        <w:rPr>
          <w:rFonts w:hint="cs"/>
          <w:rtl/>
        </w:rPr>
        <w:t>‌گ</w:t>
      </w:r>
      <w:r w:rsidR="009F4C69" w:rsidRPr="003B1277">
        <w:rPr>
          <w:rFonts w:hint="cs"/>
          <w:rtl/>
        </w:rPr>
        <w:t>ی</w:t>
      </w:r>
      <w:r w:rsidR="009F5287" w:rsidRPr="003B1277">
        <w:rPr>
          <w:rFonts w:hint="cs"/>
          <w:rtl/>
        </w:rPr>
        <w:t>ر</w:t>
      </w:r>
      <w:r w:rsidR="009F4C69" w:rsidRPr="003B1277">
        <w:rPr>
          <w:rFonts w:hint="cs"/>
          <w:rtl/>
        </w:rPr>
        <w:t>ی</w:t>
      </w:r>
      <w:r w:rsidR="009F5287" w:rsidRPr="003B1277">
        <w:rPr>
          <w:rFonts w:hint="cs"/>
          <w:rtl/>
        </w:rPr>
        <w:t>د) و به سراغ ذ</w:t>
      </w:r>
      <w:r w:rsidR="003661DC" w:rsidRPr="003B1277">
        <w:rPr>
          <w:rFonts w:hint="cs"/>
          <w:rtl/>
        </w:rPr>
        <w:t>ک</w:t>
      </w:r>
      <w:r w:rsidR="009F5287" w:rsidRPr="003B1277">
        <w:rPr>
          <w:rFonts w:hint="cs"/>
          <w:rtl/>
        </w:rPr>
        <w:t>ور م</w:t>
      </w:r>
      <w:r w:rsidR="009F4C69" w:rsidRPr="003B1277">
        <w:rPr>
          <w:rFonts w:hint="cs"/>
          <w:rtl/>
        </w:rPr>
        <w:t>ی</w:t>
      </w:r>
      <w:r w:rsidR="009F5287" w:rsidRPr="003B1277">
        <w:rPr>
          <w:rFonts w:hint="cs"/>
          <w:rtl/>
        </w:rPr>
        <w:t>‌رو</w:t>
      </w:r>
      <w:r w:rsidR="009F4C69" w:rsidRPr="003B1277">
        <w:rPr>
          <w:rFonts w:hint="cs"/>
          <w:rtl/>
        </w:rPr>
        <w:t>ی</w:t>
      </w:r>
      <w:r w:rsidR="009F5287" w:rsidRPr="003B1277">
        <w:rPr>
          <w:rFonts w:hint="cs"/>
          <w:rtl/>
        </w:rPr>
        <w:t>د * (و به جا</w:t>
      </w:r>
      <w:r w:rsidR="009F4C69" w:rsidRPr="003B1277">
        <w:rPr>
          <w:rFonts w:hint="cs"/>
          <w:rtl/>
        </w:rPr>
        <w:t>ی</w:t>
      </w:r>
      <w:r w:rsidR="009F5287" w:rsidRPr="003B1277">
        <w:rPr>
          <w:rFonts w:hint="cs"/>
          <w:rtl/>
        </w:rPr>
        <w:t xml:space="preserve"> </w:t>
      </w:r>
      <w:r w:rsidR="009F5287" w:rsidRPr="003B1277">
        <w:rPr>
          <w:rFonts w:hint="cs"/>
          <w:sz w:val="24"/>
          <w:rtl/>
        </w:rPr>
        <w:t>زنان</w:t>
      </w:r>
      <w:r w:rsidR="009F5287" w:rsidRPr="003B1277">
        <w:rPr>
          <w:rFonts w:hint="cs"/>
          <w:rtl/>
        </w:rPr>
        <w:t xml:space="preserve"> با آنان آم</w:t>
      </w:r>
      <w:r w:rsidR="009F4C69" w:rsidRPr="003B1277">
        <w:rPr>
          <w:rFonts w:hint="cs"/>
          <w:rtl/>
        </w:rPr>
        <w:t>ی</w:t>
      </w:r>
      <w:r w:rsidR="009F5287" w:rsidRPr="003B1277">
        <w:rPr>
          <w:rFonts w:hint="cs"/>
          <w:rtl/>
        </w:rPr>
        <w:t>زش م</w:t>
      </w:r>
      <w:r w:rsidR="009F4C69" w:rsidRPr="003B1277">
        <w:rPr>
          <w:rFonts w:hint="cs"/>
          <w:rtl/>
        </w:rPr>
        <w:t>ی</w:t>
      </w:r>
      <w:r w:rsidR="009F5287" w:rsidRPr="003B1277">
        <w:rPr>
          <w:rFonts w:hint="cs"/>
          <w:rtl/>
        </w:rPr>
        <w:t>‌نما</w:t>
      </w:r>
      <w:r w:rsidR="009F4C69" w:rsidRPr="003B1277">
        <w:rPr>
          <w:rFonts w:hint="cs"/>
          <w:rtl/>
        </w:rPr>
        <w:t>یی</w:t>
      </w:r>
      <w:r w:rsidR="009F5287" w:rsidRPr="003B1277">
        <w:rPr>
          <w:rFonts w:hint="cs"/>
          <w:rtl/>
        </w:rPr>
        <w:t>د؟!) و همسران</w:t>
      </w:r>
      <w:r w:rsidR="009F4C69" w:rsidRPr="003B1277">
        <w:rPr>
          <w:rFonts w:hint="cs"/>
          <w:rtl/>
        </w:rPr>
        <w:t>ی</w:t>
      </w:r>
      <w:r w:rsidR="009F5287" w:rsidRPr="003B1277">
        <w:rPr>
          <w:rFonts w:hint="cs"/>
          <w:rtl/>
        </w:rPr>
        <w:t xml:space="preserve"> را </w:t>
      </w:r>
      <w:r w:rsidR="003661DC" w:rsidRPr="003B1277">
        <w:rPr>
          <w:rFonts w:hint="cs"/>
          <w:rtl/>
        </w:rPr>
        <w:t>ک</w:t>
      </w:r>
      <w:r w:rsidR="009F5287" w:rsidRPr="003B1277">
        <w:rPr>
          <w:rFonts w:hint="cs"/>
          <w:rtl/>
        </w:rPr>
        <w:t>ه پروردگارتان برا</w:t>
      </w:r>
      <w:r w:rsidR="009F4C69" w:rsidRPr="003B1277">
        <w:rPr>
          <w:rFonts w:hint="cs"/>
          <w:rtl/>
        </w:rPr>
        <w:t>ی</w:t>
      </w:r>
      <w:r w:rsidR="009F5287" w:rsidRPr="003B1277">
        <w:rPr>
          <w:rFonts w:hint="cs"/>
          <w:rtl/>
        </w:rPr>
        <w:t>تان ‌آفر</w:t>
      </w:r>
      <w:r w:rsidR="009F4C69" w:rsidRPr="003B1277">
        <w:rPr>
          <w:rFonts w:hint="cs"/>
          <w:rtl/>
        </w:rPr>
        <w:t>ی</w:t>
      </w:r>
      <w:r w:rsidR="009F5287" w:rsidRPr="003B1277">
        <w:rPr>
          <w:rFonts w:hint="cs"/>
          <w:rtl/>
        </w:rPr>
        <w:t>ده است رها م</w:t>
      </w:r>
      <w:r w:rsidR="009F4C69" w:rsidRPr="003B1277">
        <w:rPr>
          <w:rFonts w:hint="cs"/>
          <w:rtl/>
        </w:rPr>
        <w:t>ی</w:t>
      </w:r>
      <w:r w:rsidR="009F5287" w:rsidRPr="003B1277">
        <w:rPr>
          <w:rFonts w:hint="cs"/>
          <w:rtl/>
        </w:rPr>
        <w:t>‌</w:t>
      </w:r>
      <w:r w:rsidR="003661DC" w:rsidRPr="003B1277">
        <w:rPr>
          <w:rFonts w:hint="cs"/>
          <w:rtl/>
        </w:rPr>
        <w:t>ک</w:t>
      </w:r>
      <w:r w:rsidR="009F5287" w:rsidRPr="003B1277">
        <w:rPr>
          <w:rFonts w:hint="cs"/>
          <w:rtl/>
        </w:rPr>
        <w:t>ن</w:t>
      </w:r>
      <w:r w:rsidR="009F4C69" w:rsidRPr="003B1277">
        <w:rPr>
          <w:rFonts w:hint="cs"/>
          <w:rtl/>
        </w:rPr>
        <w:t>ی</w:t>
      </w:r>
      <w:r w:rsidR="009F5287" w:rsidRPr="003B1277">
        <w:rPr>
          <w:rFonts w:hint="cs"/>
          <w:rtl/>
        </w:rPr>
        <w:t>د</w:t>
      </w:r>
      <w:r w:rsidRPr="003B1277">
        <w:rPr>
          <w:rFonts w:hint="cs"/>
          <w:rtl/>
        </w:rPr>
        <w:t xml:space="preserve">». </w:t>
      </w:r>
    </w:p>
    <w:p w:rsidR="007F367D" w:rsidRPr="003B1277" w:rsidRDefault="000367D7" w:rsidP="00CC3B0C">
      <w:pPr>
        <w:pStyle w:val="a5"/>
        <w:rPr>
          <w:rtl/>
        </w:rPr>
      </w:pPr>
      <w:r w:rsidRPr="003B1277">
        <w:rPr>
          <w:rFonts w:hint="cs"/>
          <w:rtl/>
        </w:rPr>
        <w:t>و در نها</w:t>
      </w:r>
      <w:r w:rsidR="009F4C69" w:rsidRPr="003B1277">
        <w:rPr>
          <w:rFonts w:hint="cs"/>
          <w:rtl/>
        </w:rPr>
        <w:t>ی</w:t>
      </w:r>
      <w:r w:rsidRPr="003B1277">
        <w:rPr>
          <w:rFonts w:hint="cs"/>
          <w:rtl/>
        </w:rPr>
        <w:t>ت به خاطر عناد و لجاجت‌شان خداوند آنان را نابود گردان</w:t>
      </w:r>
      <w:r w:rsidR="009F4C69" w:rsidRPr="003B1277">
        <w:rPr>
          <w:rFonts w:hint="cs"/>
          <w:rtl/>
        </w:rPr>
        <w:t>ی</w:t>
      </w:r>
      <w:r w:rsidRPr="003B1277">
        <w:rPr>
          <w:rFonts w:hint="cs"/>
          <w:rtl/>
        </w:rPr>
        <w:t>د.</w:t>
      </w:r>
    </w:p>
    <w:p w:rsidR="005C453E" w:rsidRPr="00E3306A" w:rsidRDefault="00CC3B0C" w:rsidP="00E3306A">
      <w:pPr>
        <w:tabs>
          <w:tab w:val="right" w:pos="7371"/>
        </w:tabs>
        <w:ind w:firstLine="284"/>
        <w:jc w:val="both"/>
        <w:rPr>
          <w:rFonts w:ascii="KFGQPC Uthmanic Script HAFS" w:hAnsi="KFGQPC Uthmanic Script HAFS" w:cs="KFGQPC Uthmanic Script HAFS"/>
          <w:rtl/>
        </w:rPr>
      </w:pPr>
      <w:r w:rsidRPr="007E1E3E">
        <w:rPr>
          <w:rFonts w:ascii="Traditional Arabic" w:hAnsi="Traditional Arabic"/>
          <w:sz w:val="28"/>
          <w:szCs w:val="28"/>
          <w:rtl/>
          <w:lang w:bidi="fa-IR"/>
        </w:rPr>
        <w:t>﴿</w:t>
      </w:r>
      <w:r w:rsidRPr="007E1E3E">
        <w:rPr>
          <w:rFonts w:ascii="KFGQPC Uthmanic Script HAFS" w:hAnsi="KFGQPC Uthmanic Script HAFS" w:cs="KFGQPC Uthmanic Script HAFS"/>
          <w:sz w:val="28"/>
          <w:szCs w:val="28"/>
          <w:rtl/>
        </w:rPr>
        <w:t>كَذَّبَتۡ قَوۡمُ لُوطِۢ بِ</w:t>
      </w:r>
      <w:r w:rsidRPr="007E1E3E">
        <w:rPr>
          <w:rFonts w:ascii="KFGQPC Uthmanic Script HAFS" w:hAnsi="KFGQPC Uthmanic Script HAFS" w:cs="KFGQPC Uthmanic Script HAFS" w:hint="cs"/>
          <w:sz w:val="28"/>
          <w:szCs w:val="28"/>
          <w:rtl/>
        </w:rPr>
        <w:t>ٱلنُّذُرِ</w:t>
      </w:r>
      <w:r w:rsidRPr="007E1E3E">
        <w:rPr>
          <w:rFonts w:ascii="KFGQPC Uthmanic Script HAFS" w:hAnsi="KFGQPC Uthmanic Script HAFS" w:cs="KFGQPC Uthmanic Script HAFS"/>
          <w:sz w:val="28"/>
          <w:szCs w:val="28"/>
          <w:rtl/>
        </w:rPr>
        <w:t xml:space="preserve"> ٣٣</w:t>
      </w:r>
      <w:r w:rsidRPr="007E1E3E">
        <w:rPr>
          <w:rFonts w:ascii="KFGQPC Uthmanic Script HAFS" w:hAnsi="KFGQPC Uthmanic Script HAFS" w:cs="KFGQPC Uthmanic Script HAFS"/>
          <w:sz w:val="28"/>
          <w:szCs w:val="28"/>
        </w:rPr>
        <w:t xml:space="preserve"> </w:t>
      </w:r>
      <w:r w:rsidRPr="007E1E3E">
        <w:rPr>
          <w:rFonts w:ascii="KFGQPC Uthmanic Script HAFS" w:hAnsi="KFGQPC Uthmanic Script HAFS" w:cs="KFGQPC Uthmanic Script HAFS" w:hint="cs"/>
          <w:sz w:val="28"/>
          <w:szCs w:val="28"/>
          <w:rtl/>
        </w:rPr>
        <w:t>إِنَّآ</w:t>
      </w:r>
      <w:r w:rsidRPr="007E1E3E">
        <w:rPr>
          <w:rFonts w:ascii="KFGQPC Uthmanic Script HAFS" w:hAnsi="KFGQPC Uthmanic Script HAFS" w:cs="KFGQPC Uthmanic Script HAFS"/>
          <w:sz w:val="28"/>
          <w:szCs w:val="28"/>
          <w:rtl/>
        </w:rPr>
        <w:t xml:space="preserve"> أَرۡسَلۡنَا عَلَيۡهِمۡ حَاصِبًا إِلَّآ ءَالَ لُوطٖۖ نَّجَّيۡنَٰهُم بِسَحَرٖ ٣٤</w:t>
      </w:r>
      <w:r w:rsidRPr="007E1E3E">
        <w:rPr>
          <w:rFonts w:ascii="Traditional Arabic" w:hAnsi="Traditional Arabic"/>
          <w:sz w:val="28"/>
          <w:szCs w:val="28"/>
          <w:rtl/>
          <w:lang w:bidi="fa-IR"/>
        </w:rPr>
        <w:t>﴾</w:t>
      </w:r>
      <w:r w:rsidRPr="003B1277">
        <w:rPr>
          <w:rStyle w:val="Char5"/>
          <w:rFonts w:hint="cs"/>
          <w:rtl/>
        </w:rPr>
        <w:t xml:space="preserve"> </w:t>
      </w:r>
      <w:r w:rsidRPr="00CC3B0C">
        <w:rPr>
          <w:rStyle w:val="Char6"/>
          <w:rtl/>
        </w:rPr>
        <w:t>[</w:t>
      </w:r>
      <w:r w:rsidRPr="00CC3B0C">
        <w:rPr>
          <w:rStyle w:val="Char6"/>
          <w:rFonts w:hint="cs"/>
          <w:rtl/>
        </w:rPr>
        <w:t>القمر: 33- 34</w:t>
      </w:r>
      <w:r w:rsidRPr="00CC3B0C">
        <w:rPr>
          <w:rStyle w:val="Char6"/>
          <w:rtl/>
        </w:rPr>
        <w:t>]</w:t>
      </w:r>
      <w:r w:rsidRPr="003B1277">
        <w:rPr>
          <w:rStyle w:val="Char5"/>
          <w:rFonts w:hint="cs"/>
          <w:rtl/>
        </w:rPr>
        <w:t>.</w:t>
      </w:r>
    </w:p>
    <w:p w:rsidR="00B95567" w:rsidRPr="003B1277" w:rsidRDefault="00B95567" w:rsidP="00CC3B0C">
      <w:pPr>
        <w:pStyle w:val="a5"/>
        <w:rPr>
          <w:rtl/>
        </w:rPr>
      </w:pPr>
      <w:r w:rsidRPr="003B1277">
        <w:rPr>
          <w:rFonts w:hint="cs"/>
          <w:rtl/>
        </w:rPr>
        <w:t>«</w:t>
      </w:r>
      <w:r w:rsidR="0077205B" w:rsidRPr="003B1277">
        <w:rPr>
          <w:rFonts w:hint="cs"/>
          <w:rtl/>
        </w:rPr>
        <w:t>قوم لوط به هشدارها</w:t>
      </w:r>
      <w:r w:rsidR="009F4C69" w:rsidRPr="003B1277">
        <w:rPr>
          <w:rFonts w:hint="cs"/>
          <w:rtl/>
        </w:rPr>
        <w:t>ی</w:t>
      </w:r>
      <w:r w:rsidR="0077205B" w:rsidRPr="003B1277">
        <w:rPr>
          <w:rFonts w:hint="cs"/>
          <w:rtl/>
        </w:rPr>
        <w:t xml:space="preserve"> پ</w:t>
      </w:r>
      <w:r w:rsidR="009F4C69" w:rsidRPr="003B1277">
        <w:rPr>
          <w:rFonts w:hint="cs"/>
          <w:rtl/>
        </w:rPr>
        <w:t>ی</w:t>
      </w:r>
      <w:r w:rsidR="0077205B" w:rsidRPr="003B1277">
        <w:rPr>
          <w:rFonts w:hint="cs"/>
          <w:rtl/>
        </w:rPr>
        <w:t>امبر (لوط) ب</w:t>
      </w:r>
      <w:r w:rsidR="009F4C69" w:rsidRPr="003B1277">
        <w:rPr>
          <w:rFonts w:hint="cs"/>
          <w:rtl/>
        </w:rPr>
        <w:t>ی</w:t>
      </w:r>
      <w:r w:rsidR="0077205B" w:rsidRPr="003B1277">
        <w:rPr>
          <w:rFonts w:hint="cs"/>
          <w:rtl/>
        </w:rPr>
        <w:t>‌توجه</w:t>
      </w:r>
      <w:r w:rsidR="009F4C69" w:rsidRPr="003B1277">
        <w:rPr>
          <w:rFonts w:hint="cs"/>
          <w:rtl/>
        </w:rPr>
        <w:t>ی</w:t>
      </w:r>
      <w:r w:rsidR="0077205B" w:rsidRPr="003B1277">
        <w:rPr>
          <w:rFonts w:hint="cs"/>
          <w:rtl/>
        </w:rPr>
        <w:t xml:space="preserve"> </w:t>
      </w:r>
      <w:r w:rsidR="003661DC" w:rsidRPr="003B1277">
        <w:rPr>
          <w:rFonts w:hint="cs"/>
          <w:rtl/>
        </w:rPr>
        <w:t>ک</w:t>
      </w:r>
      <w:r w:rsidR="0077205B" w:rsidRPr="003B1277">
        <w:rPr>
          <w:rFonts w:hint="cs"/>
          <w:rtl/>
        </w:rPr>
        <w:t>ردند و او را ت</w:t>
      </w:r>
      <w:r w:rsidR="003661DC" w:rsidRPr="003B1277">
        <w:rPr>
          <w:rFonts w:hint="cs"/>
          <w:rtl/>
        </w:rPr>
        <w:t>ک</w:t>
      </w:r>
      <w:r w:rsidR="0077205B" w:rsidRPr="003B1277">
        <w:rPr>
          <w:rFonts w:hint="cs"/>
          <w:rtl/>
        </w:rPr>
        <w:t>ذ</w:t>
      </w:r>
      <w:r w:rsidR="009F4C69" w:rsidRPr="003B1277">
        <w:rPr>
          <w:rFonts w:hint="cs"/>
          <w:rtl/>
        </w:rPr>
        <w:t>ی</w:t>
      </w:r>
      <w:r w:rsidR="0077205B" w:rsidRPr="003B1277">
        <w:rPr>
          <w:rFonts w:hint="cs"/>
          <w:rtl/>
        </w:rPr>
        <w:t xml:space="preserve">ب نمودند *‌ما هم </w:t>
      </w:r>
      <w:r w:rsidR="0077205B" w:rsidRPr="003B1277">
        <w:rPr>
          <w:rFonts w:hint="cs"/>
          <w:sz w:val="24"/>
          <w:rtl/>
        </w:rPr>
        <w:t>تندباد</w:t>
      </w:r>
      <w:r w:rsidR="009F4C69" w:rsidRPr="003B1277">
        <w:rPr>
          <w:rFonts w:hint="cs"/>
          <w:sz w:val="24"/>
          <w:rtl/>
        </w:rPr>
        <w:t>ی</w:t>
      </w:r>
      <w:r w:rsidR="0077205B" w:rsidRPr="003B1277">
        <w:rPr>
          <w:rFonts w:hint="cs"/>
          <w:rtl/>
        </w:rPr>
        <w:t xml:space="preserve"> </w:t>
      </w:r>
      <w:r w:rsidR="003661DC" w:rsidRPr="003B1277">
        <w:rPr>
          <w:rFonts w:hint="cs"/>
          <w:rtl/>
        </w:rPr>
        <w:t>ک</w:t>
      </w:r>
      <w:r w:rsidR="0077205B" w:rsidRPr="003B1277">
        <w:rPr>
          <w:rFonts w:hint="cs"/>
          <w:rtl/>
        </w:rPr>
        <w:t>ه ر</w:t>
      </w:r>
      <w:r w:rsidR="009F4C69" w:rsidRPr="003B1277">
        <w:rPr>
          <w:rFonts w:hint="cs"/>
          <w:rtl/>
        </w:rPr>
        <w:t>ی</w:t>
      </w:r>
      <w:r w:rsidR="0077205B" w:rsidRPr="003B1277">
        <w:rPr>
          <w:rFonts w:hint="cs"/>
          <w:rtl/>
        </w:rPr>
        <w:t>گ‌ها را به حر</w:t>
      </w:r>
      <w:r w:rsidR="003661DC" w:rsidRPr="003B1277">
        <w:rPr>
          <w:rFonts w:hint="cs"/>
          <w:rtl/>
        </w:rPr>
        <w:t>ک</w:t>
      </w:r>
      <w:r w:rsidR="0077205B" w:rsidRPr="003B1277">
        <w:rPr>
          <w:rFonts w:hint="cs"/>
          <w:rtl/>
        </w:rPr>
        <w:t>ت درم</w:t>
      </w:r>
      <w:r w:rsidR="009F4C69" w:rsidRPr="003B1277">
        <w:rPr>
          <w:rFonts w:hint="cs"/>
          <w:rtl/>
        </w:rPr>
        <w:t>ی</w:t>
      </w:r>
      <w:r w:rsidR="0077205B" w:rsidRPr="003B1277">
        <w:rPr>
          <w:rFonts w:hint="cs"/>
          <w:rtl/>
        </w:rPr>
        <w:t>‌آورد، فرستاد</w:t>
      </w:r>
      <w:r w:rsidR="009F4C69" w:rsidRPr="003B1277">
        <w:rPr>
          <w:rFonts w:hint="cs"/>
          <w:rtl/>
        </w:rPr>
        <w:t>ی</w:t>
      </w:r>
      <w:r w:rsidR="0077205B" w:rsidRPr="003B1277">
        <w:rPr>
          <w:rFonts w:hint="cs"/>
          <w:rtl/>
        </w:rPr>
        <w:t>م (و همه</w:t>
      </w:r>
      <w:r w:rsidR="00457606" w:rsidRPr="003B1277">
        <w:rPr>
          <w:rFonts w:hint="cs"/>
          <w:rtl/>
        </w:rPr>
        <w:t xml:space="preserve"> آن‌ها)</w:t>
      </w:r>
      <w:r w:rsidR="0077205B" w:rsidRPr="003B1277">
        <w:rPr>
          <w:rFonts w:hint="cs"/>
          <w:rtl/>
        </w:rPr>
        <w:t xml:space="preserve"> را نابود </w:t>
      </w:r>
      <w:r w:rsidR="003661DC" w:rsidRPr="003B1277">
        <w:rPr>
          <w:rFonts w:hint="cs"/>
          <w:rtl/>
        </w:rPr>
        <w:t>ک</w:t>
      </w:r>
      <w:r w:rsidR="0077205B" w:rsidRPr="003B1277">
        <w:rPr>
          <w:rFonts w:hint="cs"/>
          <w:rtl/>
        </w:rPr>
        <w:t>رد</w:t>
      </w:r>
      <w:r w:rsidR="009F4C69" w:rsidRPr="003B1277">
        <w:rPr>
          <w:rFonts w:hint="cs"/>
          <w:rtl/>
        </w:rPr>
        <w:t>ی</w:t>
      </w:r>
      <w:r w:rsidR="0077205B" w:rsidRPr="003B1277">
        <w:rPr>
          <w:rFonts w:hint="cs"/>
          <w:rtl/>
        </w:rPr>
        <w:t xml:space="preserve">م به جز قوم لوط </w:t>
      </w:r>
      <w:r w:rsidR="003661DC" w:rsidRPr="003B1277">
        <w:rPr>
          <w:rFonts w:hint="cs"/>
          <w:rtl/>
        </w:rPr>
        <w:t>ک</w:t>
      </w:r>
      <w:r w:rsidR="0077205B" w:rsidRPr="003B1277">
        <w:rPr>
          <w:rFonts w:hint="cs"/>
          <w:rtl/>
        </w:rPr>
        <w:t>ه سحرگاهان</w:t>
      </w:r>
      <w:r w:rsidR="00457606" w:rsidRPr="003B1277">
        <w:rPr>
          <w:rFonts w:hint="cs"/>
          <w:rtl/>
        </w:rPr>
        <w:t xml:space="preserve"> آن‌ها </w:t>
      </w:r>
      <w:r w:rsidR="0077205B" w:rsidRPr="003B1277">
        <w:rPr>
          <w:rFonts w:hint="cs"/>
          <w:rtl/>
        </w:rPr>
        <w:t>را نجات داد</w:t>
      </w:r>
      <w:r w:rsidR="009F4C69" w:rsidRPr="003B1277">
        <w:rPr>
          <w:rFonts w:hint="cs"/>
          <w:rtl/>
        </w:rPr>
        <w:t>ی</w:t>
      </w:r>
      <w:r w:rsidR="0077205B" w:rsidRPr="003B1277">
        <w:rPr>
          <w:rFonts w:hint="cs"/>
          <w:rtl/>
        </w:rPr>
        <w:t>م</w:t>
      </w:r>
      <w:r w:rsidRPr="003B1277">
        <w:rPr>
          <w:rFonts w:hint="cs"/>
          <w:rtl/>
        </w:rPr>
        <w:t xml:space="preserve">». </w:t>
      </w:r>
    </w:p>
    <w:p w:rsidR="007F367D" w:rsidRPr="003B1277" w:rsidRDefault="00633B7E" w:rsidP="00CC3B0C">
      <w:pPr>
        <w:pStyle w:val="a5"/>
        <w:rPr>
          <w:rtl/>
        </w:rPr>
      </w:pPr>
      <w:r w:rsidRPr="003B1277">
        <w:rPr>
          <w:rFonts w:hint="cs"/>
          <w:rtl/>
        </w:rPr>
        <w:t>امام احمد و ابوداود و ترمذ</w:t>
      </w:r>
      <w:r w:rsidR="009F4C69" w:rsidRPr="003B1277">
        <w:rPr>
          <w:rFonts w:hint="cs"/>
          <w:rtl/>
        </w:rPr>
        <w:t>ی</w:t>
      </w:r>
      <w:r w:rsidRPr="003B1277">
        <w:rPr>
          <w:rFonts w:hint="cs"/>
          <w:rtl/>
        </w:rPr>
        <w:t xml:space="preserve"> از ابن عباس روا</w:t>
      </w:r>
      <w:r w:rsidR="009F4C69" w:rsidRPr="003B1277">
        <w:rPr>
          <w:rFonts w:hint="cs"/>
          <w:rtl/>
        </w:rPr>
        <w:t>ی</w:t>
      </w:r>
      <w:r w:rsidRPr="003B1277">
        <w:rPr>
          <w:rFonts w:hint="cs"/>
          <w:rtl/>
        </w:rPr>
        <w:t>ت م</w:t>
      </w:r>
      <w:r w:rsidR="009F4C69" w:rsidRPr="003B1277">
        <w:rPr>
          <w:rFonts w:hint="cs"/>
          <w:rtl/>
        </w:rPr>
        <w:t>ی</w:t>
      </w:r>
      <w:r w:rsidRPr="003B1277">
        <w:rPr>
          <w:rFonts w:hint="cs"/>
          <w:rtl/>
        </w:rPr>
        <w:t>‌نما</w:t>
      </w:r>
      <w:r w:rsidR="009F4C69" w:rsidRPr="003B1277">
        <w:rPr>
          <w:rFonts w:hint="cs"/>
          <w:rtl/>
        </w:rPr>
        <w:t>ی</w:t>
      </w:r>
      <w:r w:rsidRPr="003B1277">
        <w:rPr>
          <w:rFonts w:hint="cs"/>
          <w:rtl/>
        </w:rPr>
        <w:t xml:space="preserve">ند </w:t>
      </w:r>
      <w:r w:rsidR="003661DC" w:rsidRPr="003B1277">
        <w:rPr>
          <w:rFonts w:hint="cs"/>
          <w:rtl/>
        </w:rPr>
        <w:t>ک</w:t>
      </w:r>
      <w:r w:rsidR="00B251AF" w:rsidRPr="003B1277">
        <w:rPr>
          <w:rFonts w:hint="cs"/>
          <w:rtl/>
        </w:rPr>
        <w:t>ه:</w:t>
      </w:r>
      <w:r w:rsidRPr="003B1277">
        <w:rPr>
          <w:rFonts w:hint="cs"/>
          <w:rtl/>
        </w:rPr>
        <w:t xml:space="preserve"> «هر</w:t>
      </w:r>
      <w:r w:rsidR="003661DC" w:rsidRPr="003B1277">
        <w:rPr>
          <w:rFonts w:hint="cs"/>
          <w:rtl/>
        </w:rPr>
        <w:t>ک</w:t>
      </w:r>
      <w:r w:rsidRPr="003B1277">
        <w:rPr>
          <w:rFonts w:hint="cs"/>
          <w:rtl/>
        </w:rPr>
        <w:t>س را د</w:t>
      </w:r>
      <w:r w:rsidR="009F4C69" w:rsidRPr="003B1277">
        <w:rPr>
          <w:rFonts w:hint="cs"/>
          <w:rtl/>
        </w:rPr>
        <w:t>ی</w:t>
      </w:r>
      <w:r w:rsidRPr="003B1277">
        <w:rPr>
          <w:rFonts w:hint="cs"/>
          <w:rtl/>
        </w:rPr>
        <w:t>د</w:t>
      </w:r>
      <w:r w:rsidR="009F4C69" w:rsidRPr="003B1277">
        <w:rPr>
          <w:rFonts w:hint="cs"/>
          <w:rtl/>
        </w:rPr>
        <w:t>ی</w:t>
      </w:r>
      <w:r w:rsidRPr="003B1277">
        <w:rPr>
          <w:rFonts w:hint="cs"/>
          <w:rtl/>
        </w:rPr>
        <w:t xml:space="preserve">د </w:t>
      </w:r>
      <w:r w:rsidR="003661DC" w:rsidRPr="003B1277">
        <w:rPr>
          <w:rFonts w:hint="cs"/>
          <w:rtl/>
        </w:rPr>
        <w:t>ک</w:t>
      </w:r>
      <w:r w:rsidRPr="003B1277">
        <w:rPr>
          <w:rFonts w:hint="cs"/>
          <w:rtl/>
        </w:rPr>
        <w:t>ه عمل اهل لوط را انجام م</w:t>
      </w:r>
      <w:r w:rsidR="009F4C69" w:rsidRPr="003B1277">
        <w:rPr>
          <w:rFonts w:hint="cs"/>
          <w:rtl/>
        </w:rPr>
        <w:t>ی</w:t>
      </w:r>
      <w:r w:rsidRPr="003B1277">
        <w:rPr>
          <w:rFonts w:hint="cs"/>
          <w:rtl/>
        </w:rPr>
        <w:t>‌دهد، فاعل و مفعول را ب</w:t>
      </w:r>
      <w:r w:rsidR="003661DC" w:rsidRPr="003B1277">
        <w:rPr>
          <w:rFonts w:hint="cs"/>
          <w:rtl/>
        </w:rPr>
        <w:t>ک</w:t>
      </w:r>
      <w:r w:rsidRPr="003B1277">
        <w:rPr>
          <w:rFonts w:hint="cs"/>
          <w:rtl/>
        </w:rPr>
        <w:t>ش</w:t>
      </w:r>
      <w:r w:rsidR="009F4C69" w:rsidRPr="003B1277">
        <w:rPr>
          <w:rFonts w:hint="cs"/>
          <w:rtl/>
        </w:rPr>
        <w:t>ی</w:t>
      </w:r>
      <w:r w:rsidRPr="003B1277">
        <w:rPr>
          <w:rFonts w:hint="cs"/>
          <w:rtl/>
        </w:rPr>
        <w:t>د».</w:t>
      </w:r>
    </w:p>
    <w:p w:rsidR="00AA071A" w:rsidRPr="003B1277" w:rsidRDefault="00AA071A" w:rsidP="00CC3B0C">
      <w:pPr>
        <w:pStyle w:val="a5"/>
        <w:rPr>
          <w:rtl/>
        </w:rPr>
      </w:pPr>
      <w:r w:rsidRPr="003B1277">
        <w:rPr>
          <w:rFonts w:hint="cs"/>
          <w:rtl/>
        </w:rPr>
        <w:t>در مورد مجازات اهل لواط امام ابوحن</w:t>
      </w:r>
      <w:r w:rsidR="009F4C69" w:rsidRPr="003B1277">
        <w:rPr>
          <w:rFonts w:hint="cs"/>
          <w:rtl/>
        </w:rPr>
        <w:t>ی</w:t>
      </w:r>
      <w:r w:rsidRPr="003B1277">
        <w:rPr>
          <w:rFonts w:hint="cs"/>
          <w:rtl/>
        </w:rPr>
        <w:t>فه قائل به تعز</w:t>
      </w:r>
      <w:r w:rsidR="009F4C69" w:rsidRPr="003B1277">
        <w:rPr>
          <w:rFonts w:hint="cs"/>
          <w:rtl/>
        </w:rPr>
        <w:t>ی</w:t>
      </w:r>
      <w:r w:rsidRPr="003B1277">
        <w:rPr>
          <w:rFonts w:hint="cs"/>
          <w:rtl/>
        </w:rPr>
        <w:t xml:space="preserve">رات </w:t>
      </w:r>
      <w:r w:rsidR="00613632" w:rsidRPr="003B1277">
        <w:rPr>
          <w:rFonts w:hint="cs"/>
          <w:rtl/>
        </w:rPr>
        <w:t>اما بق</w:t>
      </w:r>
      <w:r w:rsidR="009F4C69" w:rsidRPr="003B1277">
        <w:rPr>
          <w:rFonts w:hint="cs"/>
          <w:rtl/>
        </w:rPr>
        <w:t>ی</w:t>
      </w:r>
      <w:r w:rsidR="00613632" w:rsidRPr="003B1277">
        <w:rPr>
          <w:rFonts w:hint="cs"/>
          <w:rtl/>
        </w:rPr>
        <w:t>ه فقها بر ا</w:t>
      </w:r>
      <w:r w:rsidR="009F4C69" w:rsidRPr="003B1277">
        <w:rPr>
          <w:rFonts w:hint="cs"/>
          <w:rtl/>
        </w:rPr>
        <w:t>ی</w:t>
      </w:r>
      <w:r w:rsidR="00613632" w:rsidRPr="003B1277">
        <w:rPr>
          <w:rFonts w:hint="cs"/>
          <w:rtl/>
        </w:rPr>
        <w:t xml:space="preserve">ن باورند </w:t>
      </w:r>
      <w:r w:rsidR="003661DC" w:rsidRPr="003B1277">
        <w:rPr>
          <w:rFonts w:hint="cs"/>
          <w:rtl/>
        </w:rPr>
        <w:t>ک</w:t>
      </w:r>
      <w:r w:rsidR="00613632" w:rsidRPr="003B1277">
        <w:rPr>
          <w:rFonts w:hint="cs"/>
          <w:rtl/>
        </w:rPr>
        <w:t>ه با</w:t>
      </w:r>
      <w:r w:rsidR="009F4C69" w:rsidRPr="003B1277">
        <w:rPr>
          <w:rFonts w:hint="cs"/>
          <w:rtl/>
        </w:rPr>
        <w:t>ی</w:t>
      </w:r>
      <w:r w:rsidR="00613632" w:rsidRPr="003B1277">
        <w:rPr>
          <w:rFonts w:hint="cs"/>
          <w:rtl/>
        </w:rPr>
        <w:t>ست</w:t>
      </w:r>
      <w:r w:rsidR="009F4C69" w:rsidRPr="003B1277">
        <w:rPr>
          <w:rFonts w:hint="cs"/>
          <w:rtl/>
        </w:rPr>
        <w:t>ی</w:t>
      </w:r>
      <w:r w:rsidR="00613632" w:rsidRPr="003B1277">
        <w:rPr>
          <w:rFonts w:hint="cs"/>
          <w:rtl/>
        </w:rPr>
        <w:t xml:space="preserve"> مانند اهل زنا با</w:t>
      </w:r>
      <w:r w:rsidR="00457606" w:rsidRPr="003B1277">
        <w:rPr>
          <w:rFonts w:hint="cs"/>
          <w:rtl/>
        </w:rPr>
        <w:t xml:space="preserve"> آن‌ها </w:t>
      </w:r>
      <w:r w:rsidR="00613632" w:rsidRPr="003B1277">
        <w:rPr>
          <w:rFonts w:hint="cs"/>
          <w:rtl/>
        </w:rPr>
        <w:t>برخورد شود و حد زنا برا</w:t>
      </w:r>
      <w:r w:rsidR="009F4C69" w:rsidRPr="003B1277">
        <w:rPr>
          <w:rFonts w:hint="cs"/>
          <w:rtl/>
        </w:rPr>
        <w:t>ی</w:t>
      </w:r>
      <w:r w:rsidR="00613632" w:rsidRPr="003B1277">
        <w:rPr>
          <w:rFonts w:hint="cs"/>
          <w:rtl/>
        </w:rPr>
        <w:t>شان جار</w:t>
      </w:r>
      <w:r w:rsidR="009F4C69" w:rsidRPr="003B1277">
        <w:rPr>
          <w:rFonts w:hint="cs"/>
          <w:rtl/>
        </w:rPr>
        <w:t>ی</w:t>
      </w:r>
      <w:r w:rsidR="00613632" w:rsidRPr="003B1277">
        <w:rPr>
          <w:rFonts w:hint="cs"/>
          <w:rtl/>
        </w:rPr>
        <w:t xml:space="preserve"> گردد.</w:t>
      </w:r>
    </w:p>
    <w:p w:rsidR="00613632" w:rsidRDefault="00DA743B" w:rsidP="00EF59B8">
      <w:pPr>
        <w:pStyle w:val="a2"/>
        <w:rPr>
          <w:rtl/>
        </w:rPr>
      </w:pPr>
      <w:bookmarkStart w:id="230" w:name="_Toc183502577"/>
      <w:bookmarkStart w:id="231" w:name="_Toc183505748"/>
      <w:bookmarkStart w:id="232" w:name="_Toc337943481"/>
      <w:bookmarkStart w:id="233" w:name="_Toc420851480"/>
      <w:bookmarkStart w:id="234" w:name="_Toc421621563"/>
      <w:r>
        <w:rPr>
          <w:rFonts w:hint="cs"/>
          <w:rtl/>
        </w:rPr>
        <w:t>مبحث اول</w:t>
      </w:r>
      <w:r w:rsidR="00984B22">
        <w:rPr>
          <w:rFonts w:hint="cs"/>
          <w:rtl/>
        </w:rPr>
        <w:t>:</w:t>
      </w:r>
      <w:r>
        <w:rPr>
          <w:rFonts w:hint="cs"/>
          <w:rtl/>
        </w:rPr>
        <w:t xml:space="preserve"> مقدمات ازدواج</w:t>
      </w:r>
      <w:bookmarkEnd w:id="230"/>
      <w:bookmarkEnd w:id="231"/>
      <w:bookmarkEnd w:id="232"/>
      <w:bookmarkEnd w:id="233"/>
      <w:bookmarkEnd w:id="234"/>
    </w:p>
    <w:p w:rsidR="007F367D" w:rsidRPr="003B1277" w:rsidRDefault="00CF5CC2" w:rsidP="00CC3B0C">
      <w:pPr>
        <w:pStyle w:val="a5"/>
        <w:rPr>
          <w:rtl/>
        </w:rPr>
      </w:pPr>
      <w:r w:rsidRPr="003B1277">
        <w:rPr>
          <w:rFonts w:hint="cs"/>
          <w:rtl/>
        </w:rPr>
        <w:t>از قد</w:t>
      </w:r>
      <w:r w:rsidR="009F4C69" w:rsidRPr="003B1277">
        <w:rPr>
          <w:rFonts w:hint="cs"/>
          <w:rtl/>
        </w:rPr>
        <w:t>ی</w:t>
      </w:r>
      <w:r w:rsidRPr="003B1277">
        <w:rPr>
          <w:rFonts w:hint="cs"/>
          <w:rtl/>
        </w:rPr>
        <w:t>م‌الا</w:t>
      </w:r>
      <w:r w:rsidR="009F4C69" w:rsidRPr="003B1277">
        <w:rPr>
          <w:rFonts w:hint="cs"/>
          <w:rtl/>
        </w:rPr>
        <w:t>ی</w:t>
      </w:r>
      <w:r w:rsidRPr="003B1277">
        <w:rPr>
          <w:rFonts w:hint="cs"/>
          <w:rtl/>
        </w:rPr>
        <w:t>ام عادت بر ا</w:t>
      </w:r>
      <w:r w:rsidR="009F4C69" w:rsidRPr="003B1277">
        <w:rPr>
          <w:rFonts w:hint="cs"/>
          <w:rtl/>
        </w:rPr>
        <w:t>ی</w:t>
      </w:r>
      <w:r w:rsidRPr="003B1277">
        <w:rPr>
          <w:rFonts w:hint="cs"/>
          <w:rtl/>
        </w:rPr>
        <w:t xml:space="preserve">ن بوده </w:t>
      </w:r>
      <w:r w:rsidR="003661DC" w:rsidRPr="003B1277">
        <w:rPr>
          <w:rFonts w:hint="cs"/>
          <w:rtl/>
        </w:rPr>
        <w:t>ک</w:t>
      </w:r>
      <w:r w:rsidRPr="003B1277">
        <w:rPr>
          <w:rFonts w:hint="cs"/>
          <w:rtl/>
        </w:rPr>
        <w:t>ه پ</w:t>
      </w:r>
      <w:r w:rsidR="009F4C69" w:rsidRPr="003B1277">
        <w:rPr>
          <w:rFonts w:hint="cs"/>
          <w:rtl/>
        </w:rPr>
        <w:t>ی</w:t>
      </w:r>
      <w:r w:rsidRPr="003B1277">
        <w:rPr>
          <w:rFonts w:hint="cs"/>
          <w:rtl/>
        </w:rPr>
        <w:t>ش از ازدواج از طرف خانواده پسر به خواستگار</w:t>
      </w:r>
      <w:r w:rsidR="009F4C69" w:rsidRPr="003B1277">
        <w:rPr>
          <w:rFonts w:hint="cs"/>
          <w:rtl/>
        </w:rPr>
        <w:t>ی</w:t>
      </w:r>
      <w:r w:rsidRPr="003B1277">
        <w:rPr>
          <w:rFonts w:hint="cs"/>
          <w:rtl/>
        </w:rPr>
        <w:t xml:space="preserve"> دختر خانواده‌ا</w:t>
      </w:r>
      <w:r w:rsidR="009F4C69" w:rsidRPr="003B1277">
        <w:rPr>
          <w:rFonts w:hint="cs"/>
          <w:rtl/>
        </w:rPr>
        <w:t>ی</w:t>
      </w:r>
      <w:r w:rsidRPr="003B1277">
        <w:rPr>
          <w:rFonts w:hint="cs"/>
          <w:rtl/>
        </w:rPr>
        <w:t xml:space="preserve"> د</w:t>
      </w:r>
      <w:r w:rsidR="009F4C69" w:rsidRPr="003B1277">
        <w:rPr>
          <w:rFonts w:hint="cs"/>
          <w:rtl/>
        </w:rPr>
        <w:t>ی</w:t>
      </w:r>
      <w:r w:rsidRPr="003B1277">
        <w:rPr>
          <w:rFonts w:hint="cs"/>
          <w:rtl/>
        </w:rPr>
        <w:t>گر م</w:t>
      </w:r>
      <w:r w:rsidR="009F4C69" w:rsidRPr="003B1277">
        <w:rPr>
          <w:rFonts w:hint="cs"/>
          <w:rtl/>
        </w:rPr>
        <w:t>ی</w:t>
      </w:r>
      <w:r w:rsidRPr="003B1277">
        <w:rPr>
          <w:rFonts w:hint="cs"/>
          <w:rtl/>
        </w:rPr>
        <w:t>‌رفته‌اند و ا</w:t>
      </w:r>
      <w:r w:rsidR="009F4C69" w:rsidRPr="003B1277">
        <w:rPr>
          <w:rFonts w:hint="cs"/>
          <w:rtl/>
        </w:rPr>
        <w:t>ی</w:t>
      </w:r>
      <w:r w:rsidRPr="003B1277">
        <w:rPr>
          <w:rFonts w:hint="cs"/>
          <w:rtl/>
        </w:rPr>
        <w:t>ن فرهنگ مورد تأ</w:t>
      </w:r>
      <w:r w:rsidR="009F4C69" w:rsidRPr="003B1277">
        <w:rPr>
          <w:rFonts w:hint="cs"/>
          <w:rtl/>
        </w:rPr>
        <w:t>یی</w:t>
      </w:r>
      <w:r w:rsidRPr="003B1277">
        <w:rPr>
          <w:rFonts w:hint="cs"/>
          <w:rtl/>
        </w:rPr>
        <w:t>د شر</w:t>
      </w:r>
      <w:r w:rsidR="009F4C69" w:rsidRPr="003B1277">
        <w:rPr>
          <w:rFonts w:hint="cs"/>
          <w:rtl/>
        </w:rPr>
        <w:t>ی</w:t>
      </w:r>
      <w:r w:rsidRPr="003B1277">
        <w:rPr>
          <w:rFonts w:hint="cs"/>
          <w:rtl/>
        </w:rPr>
        <w:t xml:space="preserve">عت اسلام قرار گرفته است و خطبه </w:t>
      </w:r>
      <w:r w:rsidR="009F4C69" w:rsidRPr="003B1277">
        <w:rPr>
          <w:rFonts w:hint="cs"/>
          <w:rtl/>
        </w:rPr>
        <w:t>ی</w:t>
      </w:r>
      <w:r w:rsidRPr="003B1277">
        <w:rPr>
          <w:rFonts w:hint="cs"/>
          <w:rtl/>
        </w:rPr>
        <w:t>ا خواستگار</w:t>
      </w:r>
      <w:r w:rsidR="009F4C69" w:rsidRPr="003B1277">
        <w:rPr>
          <w:rFonts w:hint="cs"/>
          <w:rtl/>
        </w:rPr>
        <w:t>ی</w:t>
      </w:r>
      <w:r w:rsidRPr="003B1277">
        <w:rPr>
          <w:rFonts w:hint="cs"/>
          <w:rtl/>
        </w:rPr>
        <w:t xml:space="preserve"> اظهار رغبت و علاقه به ازدواج با زن</w:t>
      </w:r>
      <w:r w:rsidR="009F4C69" w:rsidRPr="003B1277">
        <w:rPr>
          <w:rFonts w:hint="cs"/>
          <w:rtl/>
        </w:rPr>
        <w:t>ی</w:t>
      </w:r>
      <w:r w:rsidRPr="003B1277">
        <w:rPr>
          <w:rFonts w:hint="cs"/>
          <w:rtl/>
        </w:rPr>
        <w:t xml:space="preserve"> مع</w:t>
      </w:r>
      <w:r w:rsidR="009F4C69" w:rsidRPr="003B1277">
        <w:rPr>
          <w:rFonts w:hint="cs"/>
          <w:rtl/>
        </w:rPr>
        <w:t>ی</w:t>
      </w:r>
      <w:r w:rsidRPr="003B1277">
        <w:rPr>
          <w:rFonts w:hint="cs"/>
          <w:rtl/>
        </w:rPr>
        <w:t>ن و اعلان آن به والد</w:t>
      </w:r>
      <w:r w:rsidR="009F4C69" w:rsidRPr="003B1277">
        <w:rPr>
          <w:rFonts w:hint="cs"/>
          <w:rtl/>
        </w:rPr>
        <w:t>ی</w:t>
      </w:r>
      <w:r w:rsidRPr="003B1277">
        <w:rPr>
          <w:rFonts w:hint="cs"/>
          <w:rtl/>
        </w:rPr>
        <w:t xml:space="preserve">ن </w:t>
      </w:r>
      <w:r w:rsidR="009F4C69" w:rsidRPr="003B1277">
        <w:rPr>
          <w:rFonts w:hint="cs"/>
          <w:rtl/>
        </w:rPr>
        <w:t>ی</w:t>
      </w:r>
      <w:r w:rsidRPr="003B1277">
        <w:rPr>
          <w:rFonts w:hint="cs"/>
          <w:rtl/>
        </w:rPr>
        <w:t>ا ول</w:t>
      </w:r>
      <w:r w:rsidR="009F4C69" w:rsidRPr="003B1277">
        <w:rPr>
          <w:rFonts w:hint="cs"/>
          <w:rtl/>
        </w:rPr>
        <w:t>ی</w:t>
      </w:r>
      <w:r w:rsidRPr="003B1277">
        <w:rPr>
          <w:rFonts w:hint="cs"/>
          <w:rtl/>
        </w:rPr>
        <w:t xml:space="preserve"> و سرپرست اوست. ح</w:t>
      </w:r>
      <w:r w:rsidR="003661DC" w:rsidRPr="003B1277">
        <w:rPr>
          <w:rFonts w:hint="cs"/>
          <w:rtl/>
        </w:rPr>
        <w:t>ک</w:t>
      </w:r>
      <w:r w:rsidRPr="003B1277">
        <w:rPr>
          <w:rFonts w:hint="cs"/>
          <w:rtl/>
        </w:rPr>
        <w:t>مت خواستگار</w:t>
      </w:r>
      <w:r w:rsidR="009F4C69" w:rsidRPr="003B1277">
        <w:rPr>
          <w:rFonts w:hint="cs"/>
          <w:rtl/>
        </w:rPr>
        <w:t>ی</w:t>
      </w:r>
      <w:r w:rsidRPr="003B1277">
        <w:rPr>
          <w:rFonts w:hint="cs"/>
          <w:rtl/>
        </w:rPr>
        <w:t xml:space="preserve"> آشنا</w:t>
      </w:r>
      <w:r w:rsidR="009F4C69" w:rsidRPr="003B1277">
        <w:rPr>
          <w:rFonts w:hint="cs"/>
          <w:rtl/>
        </w:rPr>
        <w:t>یی</w:t>
      </w:r>
      <w:r w:rsidRPr="003B1277">
        <w:rPr>
          <w:rFonts w:hint="cs"/>
          <w:rtl/>
        </w:rPr>
        <w:t xml:space="preserve"> متقابل پسر و دختر از اف</w:t>
      </w:r>
      <w:r w:rsidR="003661DC" w:rsidRPr="003B1277">
        <w:rPr>
          <w:rFonts w:hint="cs"/>
          <w:rtl/>
        </w:rPr>
        <w:t>ک</w:t>
      </w:r>
      <w:r w:rsidRPr="003B1277">
        <w:rPr>
          <w:rFonts w:hint="cs"/>
          <w:rtl/>
        </w:rPr>
        <w:t>ار و اخلاق و گرا</w:t>
      </w:r>
      <w:r w:rsidR="009F4C69" w:rsidRPr="003B1277">
        <w:rPr>
          <w:rFonts w:hint="cs"/>
          <w:rtl/>
        </w:rPr>
        <w:t>ی</w:t>
      </w:r>
      <w:r w:rsidRPr="003B1277">
        <w:rPr>
          <w:rFonts w:hint="cs"/>
          <w:rtl/>
        </w:rPr>
        <w:t>ش‌ها و نگاه طرف مقابل به آ</w:t>
      </w:r>
      <w:r w:rsidR="009F4C69" w:rsidRPr="003B1277">
        <w:rPr>
          <w:rFonts w:hint="cs"/>
          <w:rtl/>
        </w:rPr>
        <w:t>ی</w:t>
      </w:r>
      <w:r w:rsidRPr="003B1277">
        <w:rPr>
          <w:rFonts w:hint="cs"/>
          <w:rtl/>
        </w:rPr>
        <w:t xml:space="preserve">نده است و </w:t>
      </w:r>
      <w:r w:rsidR="0095430C" w:rsidRPr="003B1277">
        <w:rPr>
          <w:rFonts w:hint="cs"/>
          <w:rtl/>
        </w:rPr>
        <w:t>چنانچه</w:t>
      </w:r>
      <w:r w:rsidRPr="003B1277">
        <w:rPr>
          <w:rFonts w:hint="cs"/>
          <w:rtl/>
        </w:rPr>
        <w:t xml:space="preserve"> طرف</w:t>
      </w:r>
      <w:r w:rsidR="009F4C69" w:rsidRPr="003B1277">
        <w:rPr>
          <w:rFonts w:hint="cs"/>
          <w:rtl/>
        </w:rPr>
        <w:t>ی</w:t>
      </w:r>
      <w:r w:rsidRPr="003B1277">
        <w:rPr>
          <w:rFonts w:hint="cs"/>
          <w:rtl/>
        </w:rPr>
        <w:t>ن توافق نما</w:t>
      </w:r>
      <w:r w:rsidR="009F4C69" w:rsidRPr="003B1277">
        <w:rPr>
          <w:rFonts w:hint="cs"/>
          <w:rtl/>
        </w:rPr>
        <w:t>ی</w:t>
      </w:r>
      <w:r w:rsidRPr="003B1277">
        <w:rPr>
          <w:rFonts w:hint="cs"/>
          <w:rtl/>
        </w:rPr>
        <w:t>ند، مرحله خواستگار</w:t>
      </w:r>
      <w:r w:rsidR="009F4C69" w:rsidRPr="003B1277">
        <w:rPr>
          <w:rFonts w:hint="cs"/>
          <w:rtl/>
        </w:rPr>
        <w:t>ی</w:t>
      </w:r>
      <w:r w:rsidRPr="003B1277">
        <w:rPr>
          <w:rFonts w:hint="cs"/>
          <w:rtl/>
        </w:rPr>
        <w:t xml:space="preserve"> انجام گرفته است.</w:t>
      </w:r>
    </w:p>
    <w:p w:rsidR="00CF5CC2" w:rsidRPr="003B1277" w:rsidRDefault="00005107" w:rsidP="00CC3B0C">
      <w:pPr>
        <w:pStyle w:val="a5"/>
        <w:rPr>
          <w:rtl/>
        </w:rPr>
      </w:pPr>
      <w:r w:rsidRPr="003B1277">
        <w:rPr>
          <w:rFonts w:hint="cs"/>
          <w:rtl/>
        </w:rPr>
        <w:lastRenderedPageBreak/>
        <w:t>خواستگار</w:t>
      </w:r>
      <w:r w:rsidR="009F4C69" w:rsidRPr="003B1277">
        <w:rPr>
          <w:rFonts w:hint="cs"/>
          <w:rtl/>
        </w:rPr>
        <w:t>ی</w:t>
      </w:r>
      <w:r w:rsidRPr="003B1277">
        <w:rPr>
          <w:rFonts w:hint="cs"/>
          <w:rtl/>
        </w:rPr>
        <w:t xml:space="preserve"> و پاسخ مثبت خانواده دختر و رضا</w:t>
      </w:r>
      <w:r w:rsidR="009F4C69" w:rsidRPr="003B1277">
        <w:rPr>
          <w:rFonts w:hint="cs"/>
          <w:rtl/>
        </w:rPr>
        <w:t>ی</w:t>
      </w:r>
      <w:r w:rsidRPr="003B1277">
        <w:rPr>
          <w:rFonts w:hint="cs"/>
          <w:rtl/>
        </w:rPr>
        <w:t xml:space="preserve">ت او، صرفاً‌ </w:t>
      </w:r>
      <w:r w:rsidR="009F4C69" w:rsidRPr="003B1277">
        <w:rPr>
          <w:rFonts w:hint="cs"/>
          <w:rtl/>
        </w:rPr>
        <w:t>ی</w:t>
      </w:r>
      <w:r w:rsidR="003661DC" w:rsidRPr="003B1277">
        <w:rPr>
          <w:rFonts w:hint="cs"/>
          <w:rtl/>
        </w:rPr>
        <w:t>ک</w:t>
      </w:r>
      <w:r w:rsidRPr="003B1277">
        <w:rPr>
          <w:rFonts w:hint="cs"/>
          <w:rtl/>
        </w:rPr>
        <w:t xml:space="preserve"> وعده دادن</w:t>
      </w:r>
      <w:r w:rsidR="00AF54F2" w:rsidRPr="003B1277">
        <w:rPr>
          <w:rFonts w:hint="cs"/>
          <w:rtl/>
        </w:rPr>
        <w:t xml:space="preserve"> است و خواندن سوره‌ا</w:t>
      </w:r>
      <w:r w:rsidR="009F4C69" w:rsidRPr="003B1277">
        <w:rPr>
          <w:rFonts w:hint="cs"/>
          <w:rtl/>
        </w:rPr>
        <w:t>ی</w:t>
      </w:r>
      <w:r w:rsidR="00AF54F2" w:rsidRPr="003B1277">
        <w:rPr>
          <w:rFonts w:hint="cs"/>
          <w:rtl/>
        </w:rPr>
        <w:t xml:space="preserve"> از قرآن و پخش ش</w:t>
      </w:r>
      <w:r w:rsidR="009F4C69" w:rsidRPr="003B1277">
        <w:rPr>
          <w:rFonts w:hint="cs"/>
          <w:rtl/>
        </w:rPr>
        <w:t>ی</w:t>
      </w:r>
      <w:r w:rsidR="00AF54F2" w:rsidRPr="003B1277">
        <w:rPr>
          <w:rFonts w:hint="cs"/>
          <w:rtl/>
        </w:rPr>
        <w:t>ر</w:t>
      </w:r>
      <w:r w:rsidR="009F4C69" w:rsidRPr="003B1277">
        <w:rPr>
          <w:rFonts w:hint="cs"/>
          <w:rtl/>
        </w:rPr>
        <w:t>ی</w:t>
      </w:r>
      <w:r w:rsidR="00AF54F2" w:rsidRPr="003B1277">
        <w:rPr>
          <w:rFonts w:hint="cs"/>
          <w:rtl/>
        </w:rPr>
        <w:t>ن</w:t>
      </w:r>
      <w:r w:rsidR="009F4C69" w:rsidRPr="003B1277">
        <w:rPr>
          <w:rFonts w:hint="cs"/>
          <w:rtl/>
        </w:rPr>
        <w:t>ی</w:t>
      </w:r>
      <w:r w:rsidR="00AF54F2" w:rsidRPr="003B1277">
        <w:rPr>
          <w:rFonts w:hint="cs"/>
          <w:rtl/>
        </w:rPr>
        <w:t xml:space="preserve"> و اجرا</w:t>
      </w:r>
      <w:r w:rsidR="009F4C69" w:rsidRPr="003B1277">
        <w:rPr>
          <w:rFonts w:hint="cs"/>
          <w:rtl/>
        </w:rPr>
        <w:t>ی</w:t>
      </w:r>
      <w:r w:rsidR="00AF54F2" w:rsidRPr="003B1277">
        <w:rPr>
          <w:rFonts w:hint="cs"/>
          <w:rtl/>
        </w:rPr>
        <w:t xml:space="preserve"> مراسم به ه</w:t>
      </w:r>
      <w:r w:rsidR="009F4C69" w:rsidRPr="003B1277">
        <w:rPr>
          <w:rFonts w:hint="cs"/>
          <w:rtl/>
        </w:rPr>
        <w:t>ی</w:t>
      </w:r>
      <w:r w:rsidR="00AF54F2" w:rsidRPr="003B1277">
        <w:rPr>
          <w:rFonts w:hint="cs"/>
          <w:rtl/>
        </w:rPr>
        <w:t>چ‌وجه به معن</w:t>
      </w:r>
      <w:r w:rsidR="009F4C69" w:rsidRPr="003B1277">
        <w:rPr>
          <w:rFonts w:hint="cs"/>
          <w:rtl/>
        </w:rPr>
        <w:t>ی</w:t>
      </w:r>
      <w:r w:rsidR="00AF54F2" w:rsidRPr="003B1277">
        <w:rPr>
          <w:rFonts w:hint="cs"/>
          <w:rtl/>
        </w:rPr>
        <w:t xml:space="preserve"> مشروع</w:t>
      </w:r>
      <w:r w:rsidR="009F4C69" w:rsidRPr="003B1277">
        <w:rPr>
          <w:rFonts w:hint="cs"/>
          <w:rtl/>
        </w:rPr>
        <w:t>ی</w:t>
      </w:r>
      <w:r w:rsidR="00AF54F2" w:rsidRPr="003B1277">
        <w:rPr>
          <w:rFonts w:hint="cs"/>
          <w:rtl/>
        </w:rPr>
        <w:t>ت و رسم</w:t>
      </w:r>
      <w:r w:rsidR="009F4C69" w:rsidRPr="003B1277">
        <w:rPr>
          <w:rFonts w:hint="cs"/>
          <w:rtl/>
        </w:rPr>
        <w:t>ی</w:t>
      </w:r>
      <w:r w:rsidR="00AF54F2" w:rsidRPr="003B1277">
        <w:rPr>
          <w:rFonts w:hint="cs"/>
          <w:rtl/>
        </w:rPr>
        <w:t>ت پ</w:t>
      </w:r>
      <w:r w:rsidR="009F4C69" w:rsidRPr="003B1277">
        <w:rPr>
          <w:rFonts w:hint="cs"/>
          <w:rtl/>
        </w:rPr>
        <w:t>ی</w:t>
      </w:r>
      <w:r w:rsidR="00AF54F2" w:rsidRPr="003B1277">
        <w:rPr>
          <w:rFonts w:hint="cs"/>
          <w:rtl/>
        </w:rPr>
        <w:t xml:space="preserve">دا </w:t>
      </w:r>
      <w:r w:rsidR="003661DC" w:rsidRPr="003B1277">
        <w:rPr>
          <w:rFonts w:hint="cs"/>
          <w:rtl/>
        </w:rPr>
        <w:t>ک</w:t>
      </w:r>
      <w:r w:rsidR="00AF54F2" w:rsidRPr="003B1277">
        <w:rPr>
          <w:rFonts w:hint="cs"/>
          <w:rtl/>
        </w:rPr>
        <w:t>ردن ازدواج و مباح شدن پ</w:t>
      </w:r>
      <w:r w:rsidR="009F4C69" w:rsidRPr="003B1277">
        <w:rPr>
          <w:rFonts w:hint="cs"/>
          <w:rtl/>
        </w:rPr>
        <w:t>ی</w:t>
      </w:r>
      <w:r w:rsidR="00AF54F2" w:rsidRPr="003B1277">
        <w:rPr>
          <w:rFonts w:hint="cs"/>
          <w:rtl/>
        </w:rPr>
        <w:t>امدها</w:t>
      </w:r>
      <w:r w:rsidR="009F4C69" w:rsidRPr="003B1277">
        <w:rPr>
          <w:rFonts w:hint="cs"/>
          <w:rtl/>
        </w:rPr>
        <w:t>ی</w:t>
      </w:r>
      <w:r w:rsidR="00AF54F2" w:rsidRPr="003B1277">
        <w:rPr>
          <w:rFonts w:hint="cs"/>
          <w:rtl/>
        </w:rPr>
        <w:t xml:space="preserve"> آن ن</w:t>
      </w:r>
      <w:r w:rsidR="009F4C69" w:rsidRPr="003B1277">
        <w:rPr>
          <w:rFonts w:hint="cs"/>
          <w:rtl/>
        </w:rPr>
        <w:t>ی</w:t>
      </w:r>
      <w:r w:rsidR="00AF54F2" w:rsidRPr="003B1277">
        <w:rPr>
          <w:rFonts w:hint="cs"/>
          <w:rtl/>
        </w:rPr>
        <w:t>ست.</w:t>
      </w:r>
    </w:p>
    <w:p w:rsidR="00AF54F2" w:rsidRPr="003B1277" w:rsidRDefault="00AF54F2" w:rsidP="00CC3B0C">
      <w:pPr>
        <w:pStyle w:val="a5"/>
        <w:rPr>
          <w:rtl/>
        </w:rPr>
      </w:pPr>
      <w:r w:rsidRPr="003B1277">
        <w:rPr>
          <w:rFonts w:hint="cs"/>
          <w:rtl/>
        </w:rPr>
        <w:t>شر</w:t>
      </w:r>
      <w:r w:rsidR="009F4C69" w:rsidRPr="003B1277">
        <w:rPr>
          <w:rFonts w:hint="cs"/>
          <w:rtl/>
        </w:rPr>
        <w:t>ی</w:t>
      </w:r>
      <w:r w:rsidRPr="003B1277">
        <w:rPr>
          <w:rFonts w:hint="cs"/>
          <w:rtl/>
        </w:rPr>
        <w:t>عت اسلام به خواستگار اجازه م</w:t>
      </w:r>
      <w:r w:rsidR="009F4C69" w:rsidRPr="003B1277">
        <w:rPr>
          <w:rFonts w:hint="cs"/>
          <w:rtl/>
        </w:rPr>
        <w:t>ی</w:t>
      </w:r>
      <w:r w:rsidRPr="003B1277">
        <w:rPr>
          <w:rFonts w:hint="cs"/>
          <w:rtl/>
        </w:rPr>
        <w:t xml:space="preserve">‌دهد </w:t>
      </w:r>
      <w:r w:rsidR="003661DC" w:rsidRPr="003B1277">
        <w:rPr>
          <w:rFonts w:hint="cs"/>
          <w:rtl/>
        </w:rPr>
        <w:t>ک</w:t>
      </w:r>
      <w:r w:rsidRPr="003B1277">
        <w:rPr>
          <w:rFonts w:hint="cs"/>
          <w:rtl/>
        </w:rPr>
        <w:t>ه چهره و دست‌ها</w:t>
      </w:r>
      <w:r w:rsidR="009F4C69" w:rsidRPr="003B1277">
        <w:rPr>
          <w:rFonts w:hint="cs"/>
          <w:rtl/>
        </w:rPr>
        <w:t>ی</w:t>
      </w:r>
      <w:r w:rsidRPr="003B1277">
        <w:rPr>
          <w:rFonts w:hint="cs"/>
          <w:rtl/>
        </w:rPr>
        <w:t xml:space="preserve"> دختر را تا مچ نگاه </w:t>
      </w:r>
      <w:r w:rsidR="003661DC" w:rsidRPr="003B1277">
        <w:rPr>
          <w:rFonts w:hint="cs"/>
          <w:rtl/>
        </w:rPr>
        <w:t>ک</w:t>
      </w:r>
      <w:r w:rsidRPr="003B1277">
        <w:rPr>
          <w:rFonts w:hint="cs"/>
          <w:rtl/>
        </w:rPr>
        <w:t>ند، اما به ه</w:t>
      </w:r>
      <w:r w:rsidR="009F4C69" w:rsidRPr="003B1277">
        <w:rPr>
          <w:rFonts w:hint="cs"/>
          <w:rtl/>
        </w:rPr>
        <w:t>ی</w:t>
      </w:r>
      <w:r w:rsidRPr="003B1277">
        <w:rPr>
          <w:rFonts w:hint="cs"/>
          <w:rtl/>
        </w:rPr>
        <w:t>چ‌وجه نگاه به بق</w:t>
      </w:r>
      <w:r w:rsidR="009F4C69" w:rsidRPr="003B1277">
        <w:rPr>
          <w:rFonts w:hint="cs"/>
          <w:rtl/>
        </w:rPr>
        <w:t>ی</w:t>
      </w:r>
      <w:r w:rsidRPr="003B1277">
        <w:rPr>
          <w:rFonts w:hint="cs"/>
          <w:rtl/>
        </w:rPr>
        <w:t>ه بدن او پ</w:t>
      </w:r>
      <w:r w:rsidR="009F4C69" w:rsidRPr="003B1277">
        <w:rPr>
          <w:rFonts w:hint="cs"/>
          <w:rtl/>
        </w:rPr>
        <w:t>ی</w:t>
      </w:r>
      <w:r w:rsidRPr="003B1277">
        <w:rPr>
          <w:rFonts w:hint="cs"/>
          <w:rtl/>
        </w:rPr>
        <w:t>ش از مراسم عقد جا</w:t>
      </w:r>
      <w:r w:rsidR="009F4C69" w:rsidRPr="003B1277">
        <w:rPr>
          <w:rFonts w:hint="cs"/>
          <w:rtl/>
        </w:rPr>
        <w:t>ی</w:t>
      </w:r>
      <w:r w:rsidRPr="003B1277">
        <w:rPr>
          <w:rFonts w:hint="cs"/>
          <w:rtl/>
        </w:rPr>
        <w:t>ز ن</w:t>
      </w:r>
      <w:r w:rsidR="009F4C69" w:rsidRPr="003B1277">
        <w:rPr>
          <w:rFonts w:hint="cs"/>
          <w:rtl/>
        </w:rPr>
        <w:t>ی</w:t>
      </w:r>
      <w:r w:rsidRPr="003B1277">
        <w:rPr>
          <w:rFonts w:hint="cs"/>
          <w:rtl/>
        </w:rPr>
        <w:t>ست، ز</w:t>
      </w:r>
      <w:r w:rsidR="009F4C69" w:rsidRPr="003B1277">
        <w:rPr>
          <w:rFonts w:hint="cs"/>
          <w:rtl/>
        </w:rPr>
        <w:t>ی</w:t>
      </w:r>
      <w:r w:rsidRPr="003B1277">
        <w:rPr>
          <w:rFonts w:hint="cs"/>
          <w:rtl/>
        </w:rPr>
        <w:t>را پ</w:t>
      </w:r>
      <w:r w:rsidR="009F4C69" w:rsidRPr="003B1277">
        <w:rPr>
          <w:rFonts w:hint="cs"/>
          <w:rtl/>
        </w:rPr>
        <w:t>ی</w:t>
      </w:r>
      <w:r w:rsidRPr="003B1277">
        <w:rPr>
          <w:rFonts w:hint="cs"/>
          <w:rtl/>
        </w:rPr>
        <w:t>ش از اجرا</w:t>
      </w:r>
      <w:r w:rsidR="009F4C69" w:rsidRPr="003B1277">
        <w:rPr>
          <w:rFonts w:hint="cs"/>
          <w:rtl/>
        </w:rPr>
        <w:t>ی</w:t>
      </w:r>
      <w:r w:rsidRPr="003B1277">
        <w:rPr>
          <w:rFonts w:hint="cs"/>
          <w:rtl/>
        </w:rPr>
        <w:t xml:space="preserve"> عقد نسبت به </w:t>
      </w:r>
      <w:r w:rsidR="009F4C69" w:rsidRPr="003B1277">
        <w:rPr>
          <w:rFonts w:hint="cs"/>
          <w:rtl/>
        </w:rPr>
        <w:t>ی</w:t>
      </w:r>
      <w:r w:rsidR="003661DC" w:rsidRPr="003B1277">
        <w:rPr>
          <w:rFonts w:hint="cs"/>
          <w:rtl/>
        </w:rPr>
        <w:t>ک</w:t>
      </w:r>
      <w:r w:rsidRPr="003B1277">
        <w:rPr>
          <w:rFonts w:hint="cs"/>
          <w:rtl/>
        </w:rPr>
        <w:t>د</w:t>
      </w:r>
      <w:r w:rsidR="009F4C69" w:rsidRPr="003B1277">
        <w:rPr>
          <w:rFonts w:hint="cs"/>
          <w:rtl/>
        </w:rPr>
        <w:t>ی</w:t>
      </w:r>
      <w:r w:rsidRPr="003B1277">
        <w:rPr>
          <w:rFonts w:hint="cs"/>
          <w:rtl/>
        </w:rPr>
        <w:t>گر نامحرم به شمار م</w:t>
      </w:r>
      <w:r w:rsidR="009F4C69" w:rsidRPr="003B1277">
        <w:rPr>
          <w:rFonts w:hint="cs"/>
          <w:rtl/>
        </w:rPr>
        <w:t>ی</w:t>
      </w:r>
      <w:r w:rsidRPr="003B1277">
        <w:rPr>
          <w:rFonts w:hint="cs"/>
          <w:rtl/>
        </w:rPr>
        <w:t>‌روند.</w:t>
      </w:r>
    </w:p>
    <w:p w:rsidR="002B254C" w:rsidRPr="003B1277" w:rsidRDefault="002B254C" w:rsidP="00CC3B0C">
      <w:pPr>
        <w:pStyle w:val="a5"/>
        <w:rPr>
          <w:rtl/>
        </w:rPr>
      </w:pPr>
      <w:r w:rsidRPr="003B1277">
        <w:rPr>
          <w:rFonts w:hint="cs"/>
          <w:rtl/>
        </w:rPr>
        <w:t>احاد</w:t>
      </w:r>
      <w:r w:rsidR="009F4C69" w:rsidRPr="003B1277">
        <w:rPr>
          <w:rFonts w:hint="cs"/>
          <w:rtl/>
        </w:rPr>
        <w:t>ی</w:t>
      </w:r>
      <w:r w:rsidRPr="003B1277">
        <w:rPr>
          <w:rFonts w:hint="cs"/>
          <w:rtl/>
        </w:rPr>
        <w:t>ث ز</w:t>
      </w:r>
      <w:r w:rsidR="009F4C69" w:rsidRPr="003B1277">
        <w:rPr>
          <w:rFonts w:hint="cs"/>
          <w:rtl/>
        </w:rPr>
        <w:t>ی</w:t>
      </w:r>
      <w:r w:rsidRPr="003B1277">
        <w:rPr>
          <w:rFonts w:hint="cs"/>
          <w:rtl/>
        </w:rPr>
        <w:t>اد</w:t>
      </w:r>
      <w:r w:rsidR="009F4C69" w:rsidRPr="003B1277">
        <w:rPr>
          <w:rFonts w:hint="cs"/>
          <w:rtl/>
        </w:rPr>
        <w:t>ی</w:t>
      </w:r>
      <w:r w:rsidRPr="003B1277">
        <w:rPr>
          <w:rFonts w:hint="cs"/>
          <w:rtl/>
        </w:rPr>
        <w:t xml:space="preserve"> در مورد مباح بودن نگاه به دختر پ</w:t>
      </w:r>
      <w:r w:rsidR="009F4C69" w:rsidRPr="003B1277">
        <w:rPr>
          <w:rFonts w:hint="cs"/>
          <w:rtl/>
        </w:rPr>
        <w:t>ی</w:t>
      </w:r>
      <w:r w:rsidRPr="003B1277">
        <w:rPr>
          <w:rFonts w:hint="cs"/>
          <w:rtl/>
        </w:rPr>
        <w:t>ش از عقد آمده اس</w:t>
      </w:r>
      <w:r w:rsidR="0095430C" w:rsidRPr="003B1277">
        <w:rPr>
          <w:rFonts w:hint="cs"/>
          <w:rtl/>
        </w:rPr>
        <w:t>ت:</w:t>
      </w:r>
    </w:p>
    <w:p w:rsidR="002B254C" w:rsidRPr="003B1277" w:rsidRDefault="00A90E28" w:rsidP="00CD427C">
      <w:pPr>
        <w:pStyle w:val="a5"/>
        <w:numPr>
          <w:ilvl w:val="0"/>
          <w:numId w:val="7"/>
        </w:numPr>
        <w:ind w:left="641" w:hanging="357"/>
        <w:rPr>
          <w:rtl/>
        </w:rPr>
      </w:pPr>
      <w:r w:rsidRPr="003B1277">
        <w:rPr>
          <w:rFonts w:hint="cs"/>
          <w:rtl/>
        </w:rPr>
        <w:t>از مغ</w:t>
      </w:r>
      <w:r w:rsidR="009F4C69" w:rsidRPr="003B1277">
        <w:rPr>
          <w:rFonts w:hint="cs"/>
          <w:rtl/>
        </w:rPr>
        <w:t>ی</w:t>
      </w:r>
      <w:r w:rsidRPr="003B1277">
        <w:rPr>
          <w:rFonts w:hint="cs"/>
          <w:rtl/>
        </w:rPr>
        <w:t>ره بن شعبه روا</w:t>
      </w:r>
      <w:r w:rsidR="009F4C69" w:rsidRPr="003B1277">
        <w:rPr>
          <w:rFonts w:hint="cs"/>
          <w:rtl/>
        </w:rPr>
        <w:t>ی</w:t>
      </w:r>
      <w:r w:rsidRPr="003B1277">
        <w:rPr>
          <w:rFonts w:hint="cs"/>
          <w:rtl/>
        </w:rPr>
        <w:t xml:space="preserve">ت شده است </w:t>
      </w:r>
      <w:r w:rsidR="003661DC" w:rsidRPr="003B1277">
        <w:rPr>
          <w:rFonts w:hint="cs"/>
          <w:rtl/>
        </w:rPr>
        <w:t>ک</w:t>
      </w:r>
      <w:r w:rsidRPr="003B1277">
        <w:rPr>
          <w:rFonts w:hint="cs"/>
          <w:rtl/>
        </w:rPr>
        <w:t>ه او م</w:t>
      </w:r>
      <w:r w:rsidR="009F4C69" w:rsidRPr="003B1277">
        <w:rPr>
          <w:rFonts w:hint="cs"/>
          <w:rtl/>
        </w:rPr>
        <w:t>ی</w:t>
      </w:r>
      <w:r w:rsidRPr="003B1277">
        <w:rPr>
          <w:rFonts w:hint="cs"/>
          <w:rtl/>
        </w:rPr>
        <w:t>‌خواست به خواستگار</w:t>
      </w:r>
      <w:r w:rsidR="009F4C69" w:rsidRPr="003B1277">
        <w:rPr>
          <w:rFonts w:hint="cs"/>
          <w:rtl/>
        </w:rPr>
        <w:t>ی</w:t>
      </w:r>
      <w:r w:rsidRPr="003B1277">
        <w:rPr>
          <w:rFonts w:hint="cs"/>
          <w:rtl/>
        </w:rPr>
        <w:t xml:space="preserve"> خانم</w:t>
      </w:r>
      <w:r w:rsidR="009F4C69" w:rsidRPr="003B1277">
        <w:rPr>
          <w:rFonts w:hint="cs"/>
          <w:rtl/>
        </w:rPr>
        <w:t>ی</w:t>
      </w:r>
      <w:r w:rsidRPr="003B1277">
        <w:rPr>
          <w:rFonts w:hint="cs"/>
          <w:rtl/>
        </w:rPr>
        <w:t xml:space="preserve"> برود. رسول خدا</w:t>
      </w:r>
      <w:r w:rsidRPr="003B1277">
        <w:rPr>
          <w:rFonts w:cs="CTraditional Arabic" w:hint="cs"/>
          <w:rtl/>
        </w:rPr>
        <w:t>ص</w:t>
      </w:r>
      <w:r w:rsidRPr="003B1277">
        <w:rPr>
          <w:rFonts w:hint="cs"/>
          <w:rtl/>
        </w:rPr>
        <w:t xml:space="preserve"> فرمو</w:t>
      </w:r>
      <w:r w:rsidR="00E81888" w:rsidRPr="003B1277">
        <w:rPr>
          <w:rFonts w:hint="cs"/>
          <w:rtl/>
        </w:rPr>
        <w:t>د:</w:t>
      </w:r>
    </w:p>
    <w:p w:rsidR="00A90E28" w:rsidRPr="003B1277" w:rsidRDefault="00C96DCE" w:rsidP="00CC3B0C">
      <w:pPr>
        <w:pStyle w:val="a5"/>
        <w:rPr>
          <w:rtl/>
        </w:rPr>
      </w:pPr>
      <w:r w:rsidRPr="003B1277">
        <w:rPr>
          <w:rFonts w:hint="cs"/>
          <w:rtl/>
        </w:rPr>
        <w:t xml:space="preserve">«به او نگاه </w:t>
      </w:r>
      <w:r w:rsidR="003661DC" w:rsidRPr="003B1277">
        <w:rPr>
          <w:rFonts w:hint="cs"/>
          <w:rtl/>
        </w:rPr>
        <w:t>ک</w:t>
      </w:r>
      <w:r w:rsidRPr="003B1277">
        <w:rPr>
          <w:rFonts w:hint="cs"/>
          <w:rtl/>
        </w:rPr>
        <w:t>ن، ز</w:t>
      </w:r>
      <w:r w:rsidR="009F4C69" w:rsidRPr="003B1277">
        <w:rPr>
          <w:rFonts w:hint="cs"/>
          <w:rtl/>
        </w:rPr>
        <w:t>ی</w:t>
      </w:r>
      <w:r w:rsidRPr="003B1277">
        <w:rPr>
          <w:rFonts w:hint="cs"/>
          <w:rtl/>
        </w:rPr>
        <w:t xml:space="preserve">را نگاه </w:t>
      </w:r>
      <w:r w:rsidR="003661DC" w:rsidRPr="003B1277">
        <w:rPr>
          <w:rFonts w:hint="cs"/>
          <w:rtl/>
        </w:rPr>
        <w:t>ک</w:t>
      </w:r>
      <w:r w:rsidRPr="003B1277">
        <w:rPr>
          <w:rFonts w:hint="cs"/>
          <w:rtl/>
        </w:rPr>
        <w:t>ردن به او زم</w:t>
      </w:r>
      <w:r w:rsidR="009F4C69" w:rsidRPr="003B1277">
        <w:rPr>
          <w:rFonts w:hint="cs"/>
          <w:rtl/>
        </w:rPr>
        <w:t>ی</w:t>
      </w:r>
      <w:r w:rsidRPr="003B1277">
        <w:rPr>
          <w:rFonts w:hint="cs"/>
          <w:rtl/>
        </w:rPr>
        <w:t>نه موافقت و سازگار</w:t>
      </w:r>
      <w:r w:rsidR="009F4C69" w:rsidRPr="003B1277">
        <w:rPr>
          <w:rFonts w:hint="cs"/>
          <w:rtl/>
        </w:rPr>
        <w:t>ی</w:t>
      </w:r>
      <w:r w:rsidRPr="003B1277">
        <w:rPr>
          <w:rFonts w:hint="cs"/>
          <w:rtl/>
        </w:rPr>
        <w:t xml:space="preserve"> را در ب</w:t>
      </w:r>
      <w:r w:rsidR="009F4C69" w:rsidRPr="003B1277">
        <w:rPr>
          <w:rFonts w:hint="cs"/>
          <w:rtl/>
        </w:rPr>
        <w:t>ی</w:t>
      </w:r>
      <w:r w:rsidRPr="003B1277">
        <w:rPr>
          <w:rFonts w:hint="cs"/>
          <w:rtl/>
        </w:rPr>
        <w:t>ن شما فراهم م</w:t>
      </w:r>
      <w:r w:rsidR="009F4C69" w:rsidRPr="003B1277">
        <w:rPr>
          <w:rFonts w:hint="cs"/>
          <w:rtl/>
        </w:rPr>
        <w:t>ی</w:t>
      </w:r>
      <w:r w:rsidRPr="003B1277">
        <w:rPr>
          <w:rFonts w:hint="cs"/>
          <w:rtl/>
        </w:rPr>
        <w:t>‌</w:t>
      </w:r>
      <w:r w:rsidR="003661DC" w:rsidRPr="003B1277">
        <w:rPr>
          <w:rFonts w:hint="cs"/>
          <w:rtl/>
        </w:rPr>
        <w:t>ک</w:t>
      </w:r>
      <w:r w:rsidRPr="003B1277">
        <w:rPr>
          <w:rFonts w:hint="cs"/>
          <w:rtl/>
        </w:rPr>
        <w:t>ند».</w:t>
      </w:r>
      <w:r w:rsidR="00C42B36" w:rsidRPr="003B1277">
        <w:rPr>
          <w:vertAlign w:val="superscript"/>
          <w:rtl/>
        </w:rPr>
        <w:footnoteReference w:id="46"/>
      </w:r>
    </w:p>
    <w:p w:rsidR="007F367D" w:rsidRPr="003B1277" w:rsidRDefault="001E7EC9" w:rsidP="00CD427C">
      <w:pPr>
        <w:pStyle w:val="a5"/>
        <w:numPr>
          <w:ilvl w:val="0"/>
          <w:numId w:val="7"/>
        </w:numPr>
        <w:ind w:left="641" w:hanging="357"/>
        <w:rPr>
          <w:rtl/>
        </w:rPr>
      </w:pPr>
      <w:r w:rsidRPr="003B1277">
        <w:rPr>
          <w:rFonts w:hint="cs"/>
          <w:rtl/>
        </w:rPr>
        <w:t>و از جابر روا</w:t>
      </w:r>
      <w:r w:rsidR="009F4C69" w:rsidRPr="003B1277">
        <w:rPr>
          <w:rFonts w:hint="cs"/>
          <w:rtl/>
        </w:rPr>
        <w:t>ی</w:t>
      </w:r>
      <w:r w:rsidRPr="003B1277">
        <w:rPr>
          <w:rFonts w:hint="cs"/>
          <w:rtl/>
        </w:rPr>
        <w:t xml:space="preserve">ت شده </w:t>
      </w:r>
      <w:r w:rsidR="003661DC" w:rsidRPr="003B1277">
        <w:rPr>
          <w:rFonts w:hint="cs"/>
          <w:rtl/>
        </w:rPr>
        <w:t>ک</w:t>
      </w:r>
      <w:r w:rsidRPr="003B1277">
        <w:rPr>
          <w:rFonts w:hint="cs"/>
          <w:rtl/>
        </w:rPr>
        <w:t>ه گفته اس</w:t>
      </w:r>
      <w:r w:rsidR="0095430C" w:rsidRPr="003B1277">
        <w:rPr>
          <w:rFonts w:hint="cs"/>
          <w:rtl/>
        </w:rPr>
        <w:t>ت:</w:t>
      </w:r>
      <w:r w:rsidRPr="003B1277">
        <w:rPr>
          <w:rFonts w:hint="cs"/>
          <w:rtl/>
        </w:rPr>
        <w:t xml:space="preserve"> از رسول خدا</w:t>
      </w:r>
      <w:r w:rsidRPr="003B1277">
        <w:rPr>
          <w:rFonts w:cs="CTraditional Arabic" w:hint="cs"/>
          <w:rtl/>
        </w:rPr>
        <w:t>ص</w:t>
      </w:r>
      <w:r w:rsidRPr="003B1277">
        <w:rPr>
          <w:rFonts w:hint="cs"/>
          <w:rtl/>
        </w:rPr>
        <w:t xml:space="preserve"> شن</w:t>
      </w:r>
      <w:r w:rsidR="009F4C69" w:rsidRPr="003B1277">
        <w:rPr>
          <w:rFonts w:hint="cs"/>
          <w:rtl/>
        </w:rPr>
        <w:t>ی</w:t>
      </w:r>
      <w:r w:rsidRPr="003B1277">
        <w:rPr>
          <w:rFonts w:hint="cs"/>
          <w:rtl/>
        </w:rPr>
        <w:t xml:space="preserve">دم </w:t>
      </w:r>
      <w:r w:rsidR="003661DC" w:rsidRPr="003B1277">
        <w:rPr>
          <w:rFonts w:hint="cs"/>
          <w:rtl/>
        </w:rPr>
        <w:t>ک</w:t>
      </w:r>
      <w:r w:rsidRPr="003B1277">
        <w:rPr>
          <w:rFonts w:hint="cs"/>
          <w:rtl/>
        </w:rPr>
        <w:t>ه م</w:t>
      </w:r>
      <w:r w:rsidR="009F4C69" w:rsidRPr="003B1277">
        <w:rPr>
          <w:rFonts w:hint="cs"/>
          <w:rtl/>
        </w:rPr>
        <w:t>ی</w:t>
      </w:r>
      <w:r w:rsidRPr="003B1277">
        <w:rPr>
          <w:rFonts w:hint="cs"/>
          <w:rtl/>
        </w:rPr>
        <w:t>‌فرمو</w:t>
      </w:r>
      <w:r w:rsidR="00E81888" w:rsidRPr="003B1277">
        <w:rPr>
          <w:rFonts w:hint="cs"/>
          <w:rtl/>
        </w:rPr>
        <w:t>د:</w:t>
      </w:r>
    </w:p>
    <w:p w:rsidR="007F367D" w:rsidRPr="003B1277" w:rsidRDefault="00F56705" w:rsidP="00CD427C">
      <w:pPr>
        <w:pStyle w:val="a5"/>
        <w:numPr>
          <w:ilvl w:val="0"/>
          <w:numId w:val="7"/>
        </w:numPr>
        <w:ind w:left="641" w:hanging="357"/>
        <w:rPr>
          <w:rtl/>
        </w:rPr>
      </w:pPr>
      <w:r w:rsidRPr="003B1277">
        <w:rPr>
          <w:rFonts w:hint="cs"/>
          <w:rtl/>
        </w:rPr>
        <w:t>«هرگاه به خواستگار</w:t>
      </w:r>
      <w:r w:rsidR="009F4C69" w:rsidRPr="003B1277">
        <w:rPr>
          <w:rFonts w:hint="cs"/>
          <w:rtl/>
        </w:rPr>
        <w:t>ی</w:t>
      </w:r>
      <w:r w:rsidRPr="003B1277">
        <w:rPr>
          <w:rFonts w:hint="cs"/>
          <w:rtl/>
        </w:rPr>
        <w:t xml:space="preserve"> خانم</w:t>
      </w:r>
      <w:r w:rsidR="009F4C69" w:rsidRPr="003B1277">
        <w:rPr>
          <w:rFonts w:hint="cs"/>
          <w:rtl/>
        </w:rPr>
        <w:t>ی</w:t>
      </w:r>
      <w:r w:rsidRPr="003B1277">
        <w:rPr>
          <w:rFonts w:hint="cs"/>
          <w:rtl/>
        </w:rPr>
        <w:t xml:space="preserve"> رفت</w:t>
      </w:r>
      <w:r w:rsidR="009F4C69" w:rsidRPr="003B1277">
        <w:rPr>
          <w:rFonts w:hint="cs"/>
          <w:rtl/>
        </w:rPr>
        <w:t>ی</w:t>
      </w:r>
      <w:r w:rsidRPr="003B1277">
        <w:rPr>
          <w:rFonts w:hint="cs"/>
          <w:rtl/>
        </w:rPr>
        <w:t>د و توانست</w:t>
      </w:r>
      <w:r w:rsidR="009F4C69" w:rsidRPr="003B1277">
        <w:rPr>
          <w:rFonts w:hint="cs"/>
          <w:rtl/>
        </w:rPr>
        <w:t>ی</w:t>
      </w:r>
      <w:r w:rsidRPr="003B1277">
        <w:rPr>
          <w:rFonts w:hint="cs"/>
          <w:rtl/>
        </w:rPr>
        <w:t xml:space="preserve">د </w:t>
      </w:r>
      <w:r w:rsidR="003661DC" w:rsidRPr="003B1277">
        <w:rPr>
          <w:rFonts w:hint="cs"/>
          <w:rtl/>
        </w:rPr>
        <w:t>ک</w:t>
      </w:r>
      <w:r w:rsidRPr="003B1277">
        <w:rPr>
          <w:rFonts w:hint="cs"/>
          <w:rtl/>
        </w:rPr>
        <w:t>ه سبب تصم</w:t>
      </w:r>
      <w:r w:rsidR="009F4C69" w:rsidRPr="003B1277">
        <w:rPr>
          <w:rFonts w:hint="cs"/>
          <w:rtl/>
        </w:rPr>
        <w:t>ی</w:t>
      </w:r>
      <w:r w:rsidRPr="003B1277">
        <w:rPr>
          <w:rFonts w:hint="cs"/>
          <w:rtl/>
        </w:rPr>
        <w:t>م به ازدواج با او بشود، او را بب</w:t>
      </w:r>
      <w:r w:rsidR="009F4C69" w:rsidRPr="003B1277">
        <w:rPr>
          <w:rFonts w:hint="cs"/>
          <w:rtl/>
        </w:rPr>
        <w:t>ی</w:t>
      </w:r>
      <w:r w:rsidRPr="003B1277">
        <w:rPr>
          <w:rFonts w:hint="cs"/>
          <w:rtl/>
        </w:rPr>
        <w:t>ن</w:t>
      </w:r>
      <w:r w:rsidR="009F4C69" w:rsidRPr="003B1277">
        <w:rPr>
          <w:rFonts w:hint="cs"/>
          <w:rtl/>
        </w:rPr>
        <w:t>ی</w:t>
      </w:r>
      <w:r w:rsidRPr="003B1277">
        <w:rPr>
          <w:rFonts w:hint="cs"/>
          <w:rtl/>
        </w:rPr>
        <w:t>د، ا</w:t>
      </w:r>
      <w:r w:rsidR="009F4C69" w:rsidRPr="003B1277">
        <w:rPr>
          <w:rFonts w:hint="cs"/>
          <w:rtl/>
        </w:rPr>
        <w:t>ی</w:t>
      </w:r>
      <w:r w:rsidRPr="003B1277">
        <w:rPr>
          <w:rFonts w:hint="cs"/>
          <w:rtl/>
        </w:rPr>
        <w:t xml:space="preserve">ن </w:t>
      </w:r>
      <w:r w:rsidR="003661DC" w:rsidRPr="003B1277">
        <w:rPr>
          <w:rFonts w:hint="cs"/>
          <w:rtl/>
        </w:rPr>
        <w:t>ک</w:t>
      </w:r>
      <w:r w:rsidRPr="003B1277">
        <w:rPr>
          <w:rFonts w:hint="cs"/>
          <w:rtl/>
        </w:rPr>
        <w:t>ار را انجام ده</w:t>
      </w:r>
      <w:r w:rsidR="009F4C69" w:rsidRPr="003B1277">
        <w:rPr>
          <w:rFonts w:hint="cs"/>
          <w:rtl/>
        </w:rPr>
        <w:t>ی</w:t>
      </w:r>
      <w:r w:rsidRPr="003B1277">
        <w:rPr>
          <w:rFonts w:hint="cs"/>
          <w:rtl/>
        </w:rPr>
        <w:t>د».</w:t>
      </w:r>
      <w:r w:rsidR="00DE238E" w:rsidRPr="003B1277">
        <w:rPr>
          <w:vertAlign w:val="superscript"/>
          <w:rtl/>
        </w:rPr>
        <w:footnoteReference w:id="47"/>
      </w:r>
    </w:p>
    <w:p w:rsidR="00D85046" w:rsidRPr="003B1277" w:rsidRDefault="00101DFA" w:rsidP="00CD427C">
      <w:pPr>
        <w:pStyle w:val="a5"/>
        <w:numPr>
          <w:ilvl w:val="0"/>
          <w:numId w:val="7"/>
        </w:numPr>
        <w:ind w:left="641" w:hanging="357"/>
      </w:pPr>
      <w:r w:rsidRPr="003B1277">
        <w:rPr>
          <w:rFonts w:hint="cs"/>
          <w:rtl/>
        </w:rPr>
        <w:t>از موس</w:t>
      </w:r>
      <w:r w:rsidR="009F4C69" w:rsidRPr="003B1277">
        <w:rPr>
          <w:rFonts w:hint="cs"/>
          <w:rtl/>
        </w:rPr>
        <w:t>ی</w:t>
      </w:r>
      <w:r w:rsidRPr="003B1277">
        <w:rPr>
          <w:rFonts w:hint="cs"/>
          <w:rtl/>
        </w:rPr>
        <w:t xml:space="preserve"> بن عبدالله و او هم از ابوحم</w:t>
      </w:r>
      <w:r w:rsidR="009F4C69" w:rsidRPr="003B1277">
        <w:rPr>
          <w:rFonts w:hint="cs"/>
          <w:rtl/>
        </w:rPr>
        <w:t>ی</w:t>
      </w:r>
      <w:r w:rsidRPr="003B1277">
        <w:rPr>
          <w:rFonts w:hint="cs"/>
          <w:rtl/>
        </w:rPr>
        <w:t>د روا</w:t>
      </w:r>
      <w:r w:rsidR="009F4C69" w:rsidRPr="003B1277">
        <w:rPr>
          <w:rFonts w:hint="cs"/>
          <w:rtl/>
        </w:rPr>
        <w:t>ی</w:t>
      </w:r>
      <w:r w:rsidRPr="003B1277">
        <w:rPr>
          <w:rFonts w:hint="cs"/>
          <w:rtl/>
        </w:rPr>
        <w:t xml:space="preserve">ت شده </w:t>
      </w:r>
      <w:r w:rsidR="003661DC" w:rsidRPr="003B1277">
        <w:rPr>
          <w:rFonts w:hint="cs"/>
          <w:rtl/>
        </w:rPr>
        <w:t>ک</w:t>
      </w:r>
      <w:r w:rsidR="00B251AF" w:rsidRPr="003B1277">
        <w:rPr>
          <w:rFonts w:hint="cs"/>
          <w:rtl/>
        </w:rPr>
        <w:t>ه:</w:t>
      </w:r>
      <w:r w:rsidRPr="003B1277">
        <w:rPr>
          <w:rFonts w:hint="cs"/>
          <w:rtl/>
        </w:rPr>
        <w:t xml:space="preserve"> ‌رسول خدا</w:t>
      </w:r>
      <w:r w:rsidRPr="003B1277">
        <w:rPr>
          <w:rFonts w:cs="CTraditional Arabic" w:hint="cs"/>
          <w:rtl/>
        </w:rPr>
        <w:t>ص</w:t>
      </w:r>
      <w:r w:rsidRPr="003B1277">
        <w:rPr>
          <w:rFonts w:hint="cs"/>
          <w:rtl/>
        </w:rPr>
        <w:t xml:space="preserve"> فرموده اس</w:t>
      </w:r>
      <w:r w:rsidR="0095430C" w:rsidRPr="003B1277">
        <w:rPr>
          <w:rFonts w:hint="cs"/>
          <w:rtl/>
        </w:rPr>
        <w:t>ت:</w:t>
      </w:r>
    </w:p>
    <w:p w:rsidR="00101DFA" w:rsidRPr="003B1277" w:rsidRDefault="005D3766" w:rsidP="00CC3B0C">
      <w:pPr>
        <w:pStyle w:val="a5"/>
        <w:rPr>
          <w:rtl/>
        </w:rPr>
      </w:pPr>
      <w:r w:rsidRPr="003B1277">
        <w:rPr>
          <w:rFonts w:hint="cs"/>
          <w:rtl/>
        </w:rPr>
        <w:t>«هرگاه خواست</w:t>
      </w:r>
      <w:r w:rsidR="009F4C69" w:rsidRPr="003B1277">
        <w:rPr>
          <w:rFonts w:hint="cs"/>
          <w:rtl/>
        </w:rPr>
        <w:t>ی</w:t>
      </w:r>
      <w:r w:rsidRPr="003B1277">
        <w:rPr>
          <w:rFonts w:hint="cs"/>
          <w:rtl/>
        </w:rPr>
        <w:t>د از خانم</w:t>
      </w:r>
      <w:r w:rsidR="009F4C69" w:rsidRPr="003B1277">
        <w:rPr>
          <w:rFonts w:hint="cs"/>
          <w:rtl/>
        </w:rPr>
        <w:t>ی</w:t>
      </w:r>
      <w:r w:rsidRPr="003B1277">
        <w:rPr>
          <w:rFonts w:hint="cs"/>
          <w:rtl/>
        </w:rPr>
        <w:t xml:space="preserve"> خواستگار</w:t>
      </w:r>
      <w:r w:rsidR="009F4C69" w:rsidRPr="003B1277">
        <w:rPr>
          <w:rFonts w:hint="cs"/>
          <w:rtl/>
        </w:rPr>
        <w:t>ی</w:t>
      </w:r>
      <w:r w:rsidRPr="003B1277">
        <w:rPr>
          <w:rFonts w:hint="cs"/>
          <w:rtl/>
        </w:rPr>
        <w:t xml:space="preserve"> نما</w:t>
      </w:r>
      <w:r w:rsidR="009F4C69" w:rsidRPr="003B1277">
        <w:rPr>
          <w:rFonts w:hint="cs"/>
          <w:rtl/>
        </w:rPr>
        <w:t>یی</w:t>
      </w:r>
      <w:r w:rsidRPr="003B1277">
        <w:rPr>
          <w:rFonts w:hint="cs"/>
          <w:rtl/>
        </w:rPr>
        <w:t xml:space="preserve">د، </w:t>
      </w:r>
      <w:r w:rsidR="009715E7" w:rsidRPr="003B1277">
        <w:rPr>
          <w:rFonts w:hint="cs"/>
          <w:rtl/>
        </w:rPr>
        <w:t>مانع</w:t>
      </w:r>
      <w:r w:rsidR="009F4C69" w:rsidRPr="003B1277">
        <w:rPr>
          <w:rFonts w:hint="cs"/>
          <w:rtl/>
        </w:rPr>
        <w:t>ی</w:t>
      </w:r>
      <w:r w:rsidR="009715E7" w:rsidRPr="003B1277">
        <w:rPr>
          <w:rFonts w:hint="cs"/>
          <w:rtl/>
        </w:rPr>
        <w:t xml:space="preserve"> ندارد </w:t>
      </w:r>
      <w:r w:rsidR="003661DC" w:rsidRPr="003B1277">
        <w:rPr>
          <w:rFonts w:hint="cs"/>
          <w:rtl/>
        </w:rPr>
        <w:t>ک</w:t>
      </w:r>
      <w:r w:rsidR="009715E7" w:rsidRPr="003B1277">
        <w:rPr>
          <w:rFonts w:hint="cs"/>
          <w:rtl/>
        </w:rPr>
        <w:t>ه او را بب</w:t>
      </w:r>
      <w:r w:rsidR="009F4C69" w:rsidRPr="003B1277">
        <w:rPr>
          <w:rFonts w:hint="cs"/>
          <w:rtl/>
        </w:rPr>
        <w:t>ی</w:t>
      </w:r>
      <w:r w:rsidR="009715E7" w:rsidRPr="003B1277">
        <w:rPr>
          <w:rFonts w:hint="cs"/>
          <w:rtl/>
        </w:rPr>
        <w:t xml:space="preserve">ند و به او نگاه </w:t>
      </w:r>
      <w:r w:rsidR="003661DC" w:rsidRPr="003B1277">
        <w:rPr>
          <w:rFonts w:hint="cs"/>
          <w:rtl/>
        </w:rPr>
        <w:t>ک</w:t>
      </w:r>
      <w:r w:rsidR="009715E7" w:rsidRPr="003B1277">
        <w:rPr>
          <w:rFonts w:hint="cs"/>
          <w:rtl/>
        </w:rPr>
        <w:t>ن</w:t>
      </w:r>
      <w:r w:rsidR="009F4C69" w:rsidRPr="003B1277">
        <w:rPr>
          <w:rFonts w:hint="cs"/>
          <w:rtl/>
        </w:rPr>
        <w:t>ی</w:t>
      </w:r>
      <w:r w:rsidR="009715E7" w:rsidRPr="003B1277">
        <w:rPr>
          <w:rFonts w:hint="cs"/>
          <w:rtl/>
        </w:rPr>
        <w:t>د، به شرط</w:t>
      </w:r>
      <w:r w:rsidR="009F4C69" w:rsidRPr="003B1277">
        <w:rPr>
          <w:rFonts w:hint="cs"/>
          <w:rtl/>
        </w:rPr>
        <w:t>ی</w:t>
      </w:r>
      <w:r w:rsidR="009715E7" w:rsidRPr="003B1277">
        <w:rPr>
          <w:rFonts w:hint="cs"/>
          <w:rtl/>
        </w:rPr>
        <w:t xml:space="preserve"> </w:t>
      </w:r>
      <w:r w:rsidR="003661DC" w:rsidRPr="003B1277">
        <w:rPr>
          <w:rFonts w:hint="cs"/>
          <w:rtl/>
        </w:rPr>
        <w:t>ک</w:t>
      </w:r>
      <w:r w:rsidR="009715E7" w:rsidRPr="003B1277">
        <w:rPr>
          <w:rFonts w:hint="cs"/>
          <w:rtl/>
        </w:rPr>
        <w:t>ه قصد ازدواج با او را داشته باش</w:t>
      </w:r>
      <w:r w:rsidR="009F4C69" w:rsidRPr="003B1277">
        <w:rPr>
          <w:rFonts w:hint="cs"/>
          <w:rtl/>
        </w:rPr>
        <w:t>ی</w:t>
      </w:r>
      <w:r w:rsidR="009715E7" w:rsidRPr="003B1277">
        <w:rPr>
          <w:rFonts w:hint="cs"/>
          <w:rtl/>
        </w:rPr>
        <w:t>د، هرچند خود او متوجه موضوع نباشد».</w:t>
      </w:r>
      <w:r w:rsidR="00766E89" w:rsidRPr="003B1277">
        <w:rPr>
          <w:vertAlign w:val="superscript"/>
          <w:rtl/>
        </w:rPr>
        <w:footnoteReference w:id="48"/>
      </w:r>
    </w:p>
    <w:p w:rsidR="00101DFA" w:rsidRPr="003B1277" w:rsidRDefault="00073B48" w:rsidP="00CC3B0C">
      <w:pPr>
        <w:pStyle w:val="a5"/>
        <w:rPr>
          <w:rtl/>
        </w:rPr>
      </w:pPr>
      <w:r w:rsidRPr="003B1277">
        <w:rPr>
          <w:rFonts w:hint="cs"/>
          <w:rtl/>
        </w:rPr>
        <w:t xml:space="preserve">خلوت </w:t>
      </w:r>
      <w:r w:rsidR="003661DC" w:rsidRPr="003B1277">
        <w:rPr>
          <w:rFonts w:hint="cs"/>
          <w:rtl/>
        </w:rPr>
        <w:t>ک</w:t>
      </w:r>
      <w:r w:rsidRPr="003B1277">
        <w:rPr>
          <w:rFonts w:hint="cs"/>
          <w:rtl/>
        </w:rPr>
        <w:t xml:space="preserve">ردن مرد با دختر </w:t>
      </w:r>
      <w:r w:rsidR="009F4C69" w:rsidRPr="003B1277">
        <w:rPr>
          <w:rFonts w:hint="cs"/>
          <w:rtl/>
        </w:rPr>
        <w:t>ی</w:t>
      </w:r>
      <w:r w:rsidRPr="003B1277">
        <w:rPr>
          <w:rFonts w:hint="cs"/>
          <w:rtl/>
        </w:rPr>
        <w:t>ا زن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از او خواستگار</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رده و جواب مثبت هم گرفته ـ‌ به دل</w:t>
      </w:r>
      <w:r w:rsidR="009F4C69" w:rsidRPr="003B1277">
        <w:rPr>
          <w:rFonts w:hint="cs"/>
          <w:rtl/>
        </w:rPr>
        <w:t>ی</w:t>
      </w:r>
      <w:r w:rsidRPr="003B1277">
        <w:rPr>
          <w:rFonts w:hint="cs"/>
          <w:rtl/>
        </w:rPr>
        <w:t>ل آن‌</w:t>
      </w:r>
      <w:r w:rsidR="003661DC" w:rsidRPr="003B1277">
        <w:rPr>
          <w:rFonts w:hint="cs"/>
          <w:rtl/>
        </w:rPr>
        <w:t>ک</w:t>
      </w:r>
      <w:r w:rsidRPr="003B1277">
        <w:rPr>
          <w:rFonts w:hint="cs"/>
          <w:rtl/>
        </w:rPr>
        <w:t xml:space="preserve">ه محرم </w:t>
      </w:r>
      <w:r w:rsidR="009F4C69" w:rsidRPr="003B1277">
        <w:rPr>
          <w:rFonts w:hint="cs"/>
          <w:rtl/>
        </w:rPr>
        <w:t>ی</w:t>
      </w:r>
      <w:r w:rsidR="003661DC" w:rsidRPr="003B1277">
        <w:rPr>
          <w:rFonts w:hint="cs"/>
          <w:rtl/>
        </w:rPr>
        <w:t>ک</w:t>
      </w:r>
      <w:r w:rsidRPr="003B1277">
        <w:rPr>
          <w:rFonts w:hint="cs"/>
          <w:rtl/>
        </w:rPr>
        <w:t>د</w:t>
      </w:r>
      <w:r w:rsidR="009F4C69" w:rsidRPr="003B1277">
        <w:rPr>
          <w:rFonts w:hint="cs"/>
          <w:rtl/>
        </w:rPr>
        <w:t>ی</w:t>
      </w:r>
      <w:r w:rsidRPr="003B1277">
        <w:rPr>
          <w:rFonts w:hint="cs"/>
          <w:rtl/>
        </w:rPr>
        <w:t>گر ن</w:t>
      </w:r>
      <w:r w:rsidR="009F4C69" w:rsidRPr="003B1277">
        <w:rPr>
          <w:rFonts w:hint="cs"/>
          <w:rtl/>
        </w:rPr>
        <w:t>ی</w:t>
      </w:r>
      <w:r w:rsidRPr="003B1277">
        <w:rPr>
          <w:rFonts w:hint="cs"/>
          <w:rtl/>
        </w:rPr>
        <w:t>ستند ـ جا</w:t>
      </w:r>
      <w:r w:rsidR="009F4C69" w:rsidRPr="003B1277">
        <w:rPr>
          <w:rFonts w:hint="cs"/>
          <w:rtl/>
        </w:rPr>
        <w:t>ی</w:t>
      </w:r>
      <w:r w:rsidRPr="003B1277">
        <w:rPr>
          <w:rFonts w:hint="cs"/>
          <w:rtl/>
        </w:rPr>
        <w:t>ز ن</w:t>
      </w:r>
      <w:r w:rsidR="009F4C69" w:rsidRPr="003B1277">
        <w:rPr>
          <w:rFonts w:hint="cs"/>
          <w:rtl/>
        </w:rPr>
        <w:t>ی</w:t>
      </w:r>
      <w:r w:rsidRPr="003B1277">
        <w:rPr>
          <w:rFonts w:hint="cs"/>
          <w:rtl/>
        </w:rPr>
        <w:t>ست. رسول خدا</w:t>
      </w:r>
      <w:r w:rsidRPr="003B1277">
        <w:rPr>
          <w:rFonts w:cs="CTraditional Arabic" w:hint="cs"/>
          <w:rtl/>
        </w:rPr>
        <w:t>ص</w:t>
      </w:r>
      <w:r w:rsidRPr="003B1277">
        <w:rPr>
          <w:rFonts w:hint="cs"/>
          <w:rtl/>
        </w:rPr>
        <w:t xml:space="preserve"> فرموده اس</w:t>
      </w:r>
      <w:r w:rsidR="0095430C" w:rsidRPr="003B1277">
        <w:rPr>
          <w:rFonts w:hint="cs"/>
          <w:rtl/>
        </w:rPr>
        <w:t>ت:</w:t>
      </w:r>
    </w:p>
    <w:p w:rsidR="00073B48" w:rsidRPr="003B1277" w:rsidRDefault="00B5647A" w:rsidP="00CC3B0C">
      <w:pPr>
        <w:pStyle w:val="a5"/>
        <w:rPr>
          <w:rtl/>
        </w:rPr>
      </w:pPr>
      <w:r w:rsidRPr="003B1277">
        <w:rPr>
          <w:rFonts w:hint="cs"/>
          <w:rtl/>
        </w:rPr>
        <w:t>«هر</w:t>
      </w:r>
      <w:r w:rsidR="003661DC" w:rsidRPr="003B1277">
        <w:rPr>
          <w:rFonts w:hint="cs"/>
          <w:rtl/>
        </w:rPr>
        <w:t>ک</w:t>
      </w:r>
      <w:r w:rsidRPr="003B1277">
        <w:rPr>
          <w:rFonts w:hint="cs"/>
          <w:rtl/>
        </w:rPr>
        <w:t>س راست م</w:t>
      </w:r>
      <w:r w:rsidR="009F4C69" w:rsidRPr="003B1277">
        <w:rPr>
          <w:rFonts w:hint="cs"/>
          <w:rtl/>
        </w:rPr>
        <w:t>ی</w:t>
      </w:r>
      <w:r w:rsidRPr="003B1277">
        <w:rPr>
          <w:rFonts w:hint="cs"/>
          <w:rtl/>
        </w:rPr>
        <w:t>‌گو</w:t>
      </w:r>
      <w:r w:rsidR="009F4C69" w:rsidRPr="003B1277">
        <w:rPr>
          <w:rFonts w:hint="cs"/>
          <w:rtl/>
        </w:rPr>
        <w:t>ی</w:t>
      </w:r>
      <w:r w:rsidRPr="003B1277">
        <w:rPr>
          <w:rFonts w:hint="cs"/>
          <w:rtl/>
        </w:rPr>
        <w:t xml:space="preserve">د </w:t>
      </w:r>
      <w:r w:rsidR="003661DC" w:rsidRPr="003B1277">
        <w:rPr>
          <w:rFonts w:hint="cs"/>
          <w:rtl/>
        </w:rPr>
        <w:t>ک</w:t>
      </w:r>
      <w:r w:rsidRPr="003B1277">
        <w:rPr>
          <w:rFonts w:hint="cs"/>
          <w:rtl/>
        </w:rPr>
        <w:t>ه به خداوند و دن</w:t>
      </w:r>
      <w:r w:rsidR="009F4C69" w:rsidRPr="003B1277">
        <w:rPr>
          <w:rFonts w:hint="cs"/>
          <w:rtl/>
        </w:rPr>
        <w:t>ی</w:t>
      </w:r>
      <w:r w:rsidRPr="003B1277">
        <w:rPr>
          <w:rFonts w:hint="cs"/>
          <w:rtl/>
        </w:rPr>
        <w:t>ا</w:t>
      </w:r>
      <w:r w:rsidR="009F4C69" w:rsidRPr="003B1277">
        <w:rPr>
          <w:rFonts w:hint="cs"/>
          <w:rtl/>
        </w:rPr>
        <w:t>ی</w:t>
      </w:r>
      <w:r w:rsidRPr="003B1277">
        <w:rPr>
          <w:rFonts w:hint="cs"/>
          <w:rtl/>
        </w:rPr>
        <w:t xml:space="preserve"> پس از مرگ ا</w:t>
      </w:r>
      <w:r w:rsidR="009F4C69" w:rsidRPr="003B1277">
        <w:rPr>
          <w:rFonts w:hint="cs"/>
          <w:rtl/>
        </w:rPr>
        <w:t>ی</w:t>
      </w:r>
      <w:r w:rsidRPr="003B1277">
        <w:rPr>
          <w:rFonts w:hint="cs"/>
          <w:rtl/>
        </w:rPr>
        <w:t>مان دارد، با ه</w:t>
      </w:r>
      <w:r w:rsidR="009F4C69" w:rsidRPr="003B1277">
        <w:rPr>
          <w:rFonts w:hint="cs"/>
          <w:rtl/>
        </w:rPr>
        <w:t>ی</w:t>
      </w:r>
      <w:r w:rsidRPr="003B1277">
        <w:rPr>
          <w:rFonts w:hint="cs"/>
          <w:rtl/>
        </w:rPr>
        <w:t>چ زن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محرم</w:t>
      </w:r>
      <w:r w:rsidR="009F4C69" w:rsidRPr="003B1277">
        <w:rPr>
          <w:rFonts w:hint="cs"/>
          <w:rtl/>
        </w:rPr>
        <w:t>ی</w:t>
      </w:r>
      <w:r w:rsidRPr="003B1277">
        <w:rPr>
          <w:rFonts w:hint="cs"/>
          <w:rtl/>
        </w:rPr>
        <w:t xml:space="preserve"> همراه او ن</w:t>
      </w:r>
      <w:r w:rsidR="009F4C69" w:rsidRPr="003B1277">
        <w:rPr>
          <w:rFonts w:hint="cs"/>
          <w:rtl/>
        </w:rPr>
        <w:t>ی</w:t>
      </w:r>
      <w:r w:rsidRPr="003B1277">
        <w:rPr>
          <w:rFonts w:hint="cs"/>
          <w:rtl/>
        </w:rPr>
        <w:t>ست، خلوت ن</w:t>
      </w:r>
      <w:r w:rsidR="003661DC" w:rsidRPr="003B1277">
        <w:rPr>
          <w:rFonts w:hint="cs"/>
          <w:rtl/>
        </w:rPr>
        <w:t>ک</w:t>
      </w:r>
      <w:r w:rsidRPr="003B1277">
        <w:rPr>
          <w:rFonts w:hint="cs"/>
          <w:rtl/>
        </w:rPr>
        <w:t>ند، ز</w:t>
      </w:r>
      <w:r w:rsidR="009F4C69" w:rsidRPr="003B1277">
        <w:rPr>
          <w:rFonts w:hint="cs"/>
          <w:rtl/>
        </w:rPr>
        <w:t>ی</w:t>
      </w:r>
      <w:r w:rsidRPr="003B1277">
        <w:rPr>
          <w:rFonts w:hint="cs"/>
          <w:rtl/>
        </w:rPr>
        <w:t>را سوم</w:t>
      </w:r>
      <w:r w:rsidR="009F4C69" w:rsidRPr="003B1277">
        <w:rPr>
          <w:rFonts w:hint="cs"/>
          <w:rtl/>
        </w:rPr>
        <w:t>ی</w:t>
      </w:r>
      <w:r w:rsidRPr="003B1277">
        <w:rPr>
          <w:rFonts w:hint="cs"/>
          <w:rtl/>
        </w:rPr>
        <w:t>ن</w:t>
      </w:r>
      <w:r w:rsidR="00457606" w:rsidRPr="003B1277">
        <w:rPr>
          <w:rFonts w:hint="cs"/>
          <w:rtl/>
        </w:rPr>
        <w:t xml:space="preserve"> آن‌ها </w:t>
      </w:r>
      <w:r w:rsidRPr="003B1277">
        <w:rPr>
          <w:rFonts w:hint="cs"/>
          <w:rtl/>
        </w:rPr>
        <w:t>ش</w:t>
      </w:r>
      <w:r w:rsidR="009F4C69" w:rsidRPr="003B1277">
        <w:rPr>
          <w:rFonts w:hint="cs"/>
          <w:rtl/>
        </w:rPr>
        <w:t>ی</w:t>
      </w:r>
      <w:r w:rsidRPr="003B1277">
        <w:rPr>
          <w:rFonts w:hint="cs"/>
          <w:rtl/>
        </w:rPr>
        <w:t>طان خواهد بود».</w:t>
      </w:r>
      <w:r w:rsidRPr="003B1277">
        <w:rPr>
          <w:vertAlign w:val="superscript"/>
          <w:rtl/>
        </w:rPr>
        <w:footnoteReference w:id="49"/>
      </w:r>
    </w:p>
    <w:p w:rsidR="00101DFA" w:rsidRPr="003B1277" w:rsidRDefault="00C83E8C" w:rsidP="00CC3B0C">
      <w:pPr>
        <w:pStyle w:val="a5"/>
        <w:rPr>
          <w:rtl/>
        </w:rPr>
      </w:pPr>
      <w:r w:rsidRPr="003B1277">
        <w:rPr>
          <w:rFonts w:hint="cs"/>
          <w:rtl/>
        </w:rPr>
        <w:lastRenderedPageBreak/>
        <w:t xml:space="preserve">هرگاه خواستگار خواست اطلاعات خود را از </w:t>
      </w:r>
      <w:r w:rsidR="003661DC" w:rsidRPr="003B1277">
        <w:rPr>
          <w:rFonts w:hint="cs"/>
          <w:rtl/>
        </w:rPr>
        <w:t>ک</w:t>
      </w:r>
      <w:r w:rsidRPr="003B1277">
        <w:rPr>
          <w:rFonts w:hint="cs"/>
          <w:rtl/>
        </w:rPr>
        <w:t>س</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م</w:t>
      </w:r>
      <w:r w:rsidR="009F4C69" w:rsidRPr="003B1277">
        <w:rPr>
          <w:rFonts w:hint="cs"/>
          <w:rtl/>
        </w:rPr>
        <w:t>ی</w:t>
      </w:r>
      <w:r w:rsidRPr="003B1277">
        <w:rPr>
          <w:rFonts w:hint="cs"/>
          <w:rtl/>
        </w:rPr>
        <w:t xml:space="preserve">‌خواهد، </w:t>
      </w:r>
      <w:r w:rsidR="000F465D" w:rsidRPr="003B1277">
        <w:rPr>
          <w:rFonts w:hint="cs"/>
          <w:rtl/>
        </w:rPr>
        <w:t>از او خواستگار</w:t>
      </w:r>
      <w:r w:rsidR="009F4C69" w:rsidRPr="003B1277">
        <w:rPr>
          <w:rFonts w:hint="cs"/>
          <w:rtl/>
        </w:rPr>
        <w:t>ی</w:t>
      </w:r>
      <w:r w:rsidR="000F465D" w:rsidRPr="003B1277">
        <w:rPr>
          <w:rFonts w:hint="cs"/>
          <w:rtl/>
        </w:rPr>
        <w:t xml:space="preserve"> نما</w:t>
      </w:r>
      <w:r w:rsidR="009F4C69" w:rsidRPr="003B1277">
        <w:rPr>
          <w:rFonts w:hint="cs"/>
          <w:rtl/>
        </w:rPr>
        <w:t>ی</w:t>
      </w:r>
      <w:r w:rsidR="000F465D" w:rsidRPr="003B1277">
        <w:rPr>
          <w:rFonts w:hint="cs"/>
          <w:rtl/>
        </w:rPr>
        <w:t>د ت</w:t>
      </w:r>
      <w:r w:rsidR="003661DC" w:rsidRPr="003B1277">
        <w:rPr>
          <w:rFonts w:hint="cs"/>
          <w:rtl/>
        </w:rPr>
        <w:t>ک</w:t>
      </w:r>
      <w:r w:rsidR="000F465D" w:rsidRPr="003B1277">
        <w:rPr>
          <w:rFonts w:hint="cs"/>
          <w:rtl/>
        </w:rPr>
        <w:t>م</w:t>
      </w:r>
      <w:r w:rsidR="009F4C69" w:rsidRPr="003B1277">
        <w:rPr>
          <w:rFonts w:hint="cs"/>
          <w:rtl/>
        </w:rPr>
        <w:t>ی</w:t>
      </w:r>
      <w:r w:rsidR="000F465D" w:rsidRPr="003B1277">
        <w:rPr>
          <w:rFonts w:hint="cs"/>
          <w:rtl/>
        </w:rPr>
        <w:t xml:space="preserve">ل </w:t>
      </w:r>
      <w:r w:rsidR="003661DC" w:rsidRPr="003B1277">
        <w:rPr>
          <w:rFonts w:hint="cs"/>
          <w:rtl/>
        </w:rPr>
        <w:t>ک</w:t>
      </w:r>
      <w:r w:rsidR="000F465D" w:rsidRPr="003B1277">
        <w:rPr>
          <w:rFonts w:hint="cs"/>
          <w:rtl/>
        </w:rPr>
        <w:t>ند، م</w:t>
      </w:r>
      <w:r w:rsidR="009F4C69" w:rsidRPr="003B1277">
        <w:rPr>
          <w:rFonts w:hint="cs"/>
          <w:rtl/>
        </w:rPr>
        <w:t>ی</w:t>
      </w:r>
      <w:r w:rsidR="000F465D" w:rsidRPr="003B1277">
        <w:rPr>
          <w:rFonts w:hint="cs"/>
          <w:rtl/>
        </w:rPr>
        <w:t>‌تواند ا</w:t>
      </w:r>
      <w:r w:rsidR="009F4C69" w:rsidRPr="003B1277">
        <w:rPr>
          <w:rFonts w:hint="cs"/>
          <w:rtl/>
        </w:rPr>
        <w:t>ی</w:t>
      </w:r>
      <w:r w:rsidR="000F465D" w:rsidRPr="003B1277">
        <w:rPr>
          <w:rFonts w:hint="cs"/>
          <w:rtl/>
        </w:rPr>
        <w:t xml:space="preserve">ن </w:t>
      </w:r>
      <w:r w:rsidR="003661DC" w:rsidRPr="003B1277">
        <w:rPr>
          <w:rFonts w:hint="cs"/>
          <w:rtl/>
        </w:rPr>
        <w:t>ک</w:t>
      </w:r>
      <w:r w:rsidR="000F465D" w:rsidRPr="003B1277">
        <w:rPr>
          <w:rFonts w:hint="cs"/>
          <w:rtl/>
        </w:rPr>
        <w:t>ار را از طر</w:t>
      </w:r>
      <w:r w:rsidR="009F4C69" w:rsidRPr="003B1277">
        <w:rPr>
          <w:rFonts w:hint="cs"/>
          <w:rtl/>
        </w:rPr>
        <w:t>ی</w:t>
      </w:r>
      <w:r w:rsidR="000F465D" w:rsidRPr="003B1277">
        <w:rPr>
          <w:rFonts w:hint="cs"/>
          <w:rtl/>
        </w:rPr>
        <w:t>ق خانم</w:t>
      </w:r>
      <w:r w:rsidR="009F4C69" w:rsidRPr="003B1277">
        <w:rPr>
          <w:rFonts w:hint="cs"/>
          <w:rtl/>
        </w:rPr>
        <w:t>ی</w:t>
      </w:r>
      <w:r w:rsidR="000F465D" w:rsidRPr="003B1277">
        <w:rPr>
          <w:rFonts w:hint="cs"/>
          <w:rtl/>
        </w:rPr>
        <w:t xml:space="preserve"> مورد اطم</w:t>
      </w:r>
      <w:r w:rsidR="009F4C69" w:rsidRPr="003B1277">
        <w:rPr>
          <w:rFonts w:hint="cs"/>
          <w:rtl/>
        </w:rPr>
        <w:t>ی</w:t>
      </w:r>
      <w:r w:rsidR="000F465D" w:rsidRPr="003B1277">
        <w:rPr>
          <w:rFonts w:hint="cs"/>
          <w:rtl/>
        </w:rPr>
        <w:t xml:space="preserve">نان انجام دهد، و آن خانم با دقت به او نگاه </w:t>
      </w:r>
      <w:r w:rsidR="003661DC" w:rsidRPr="003B1277">
        <w:rPr>
          <w:rFonts w:hint="cs"/>
          <w:rtl/>
        </w:rPr>
        <w:t>ک</w:t>
      </w:r>
      <w:r w:rsidR="000F465D" w:rsidRPr="003B1277">
        <w:rPr>
          <w:rFonts w:hint="cs"/>
          <w:rtl/>
        </w:rPr>
        <w:t>ند و پس از اطلاع از صفات و و</w:t>
      </w:r>
      <w:r w:rsidR="009F4C69" w:rsidRPr="003B1277">
        <w:rPr>
          <w:rFonts w:hint="cs"/>
          <w:rtl/>
        </w:rPr>
        <w:t>ی</w:t>
      </w:r>
      <w:r w:rsidR="000F465D" w:rsidRPr="003B1277">
        <w:rPr>
          <w:rFonts w:hint="cs"/>
          <w:rtl/>
        </w:rPr>
        <w:t>ژگ</w:t>
      </w:r>
      <w:r w:rsidR="009F4C69" w:rsidRPr="003B1277">
        <w:rPr>
          <w:rFonts w:hint="cs"/>
          <w:rtl/>
        </w:rPr>
        <w:t>ی</w:t>
      </w:r>
      <w:r w:rsidR="000F465D" w:rsidRPr="003B1277">
        <w:rPr>
          <w:rFonts w:hint="cs"/>
          <w:rtl/>
        </w:rPr>
        <w:t>‌ها</w:t>
      </w:r>
      <w:r w:rsidR="009F4C69" w:rsidRPr="003B1277">
        <w:rPr>
          <w:rFonts w:hint="cs"/>
          <w:rtl/>
        </w:rPr>
        <w:t>ی</w:t>
      </w:r>
      <w:r w:rsidR="000F465D" w:rsidRPr="003B1277">
        <w:rPr>
          <w:rFonts w:hint="cs"/>
          <w:rtl/>
        </w:rPr>
        <w:t xml:space="preserve"> او مرد را صادقانه و بدون </w:t>
      </w:r>
      <w:r w:rsidR="003661DC" w:rsidRPr="003B1277">
        <w:rPr>
          <w:rFonts w:hint="cs"/>
          <w:rtl/>
        </w:rPr>
        <w:t>ک</w:t>
      </w:r>
      <w:r w:rsidR="000F465D" w:rsidRPr="003B1277">
        <w:rPr>
          <w:rFonts w:hint="cs"/>
          <w:rtl/>
        </w:rPr>
        <w:t>م و ز</w:t>
      </w:r>
      <w:r w:rsidR="009F4C69" w:rsidRPr="003B1277">
        <w:rPr>
          <w:rFonts w:hint="cs"/>
          <w:rtl/>
        </w:rPr>
        <w:t>ی</w:t>
      </w:r>
      <w:r w:rsidR="000F465D" w:rsidRPr="003B1277">
        <w:rPr>
          <w:rFonts w:hint="cs"/>
          <w:rtl/>
        </w:rPr>
        <w:t>اد در جر</w:t>
      </w:r>
      <w:r w:rsidR="009F4C69" w:rsidRPr="003B1277">
        <w:rPr>
          <w:rFonts w:hint="cs"/>
          <w:rtl/>
        </w:rPr>
        <w:t>ی</w:t>
      </w:r>
      <w:r w:rsidR="000F465D" w:rsidRPr="003B1277">
        <w:rPr>
          <w:rFonts w:hint="cs"/>
          <w:rtl/>
        </w:rPr>
        <w:t>ان قرار دهد.</w:t>
      </w:r>
    </w:p>
    <w:p w:rsidR="000F465D" w:rsidRPr="003B1277" w:rsidRDefault="000F465D" w:rsidP="00CC3B0C">
      <w:pPr>
        <w:pStyle w:val="a5"/>
        <w:rPr>
          <w:rtl/>
        </w:rPr>
      </w:pPr>
      <w:r w:rsidRPr="003B1277">
        <w:rPr>
          <w:rFonts w:hint="cs"/>
          <w:rtl/>
        </w:rPr>
        <w:t>زن هم م</w:t>
      </w:r>
      <w:r w:rsidR="009F4C69" w:rsidRPr="003B1277">
        <w:rPr>
          <w:rFonts w:hint="cs"/>
          <w:rtl/>
        </w:rPr>
        <w:t>ی</w:t>
      </w:r>
      <w:r w:rsidRPr="003B1277">
        <w:rPr>
          <w:rFonts w:hint="cs"/>
          <w:rtl/>
        </w:rPr>
        <w:t>‌تواند مرد مطم</w:t>
      </w:r>
      <w:r w:rsidR="00700162" w:rsidRPr="003B1277">
        <w:rPr>
          <w:rFonts w:hint="cs"/>
          <w:rtl/>
        </w:rPr>
        <w:t>ئن</w:t>
      </w:r>
      <w:r w:rsidR="009F4C69" w:rsidRPr="003B1277">
        <w:rPr>
          <w:rFonts w:hint="cs"/>
          <w:rtl/>
        </w:rPr>
        <w:t>ی</w:t>
      </w:r>
      <w:r w:rsidR="00700162" w:rsidRPr="003B1277">
        <w:rPr>
          <w:rFonts w:hint="cs"/>
          <w:rtl/>
        </w:rPr>
        <w:t xml:space="preserve"> را برا</w:t>
      </w:r>
      <w:r w:rsidR="009F4C69" w:rsidRPr="003B1277">
        <w:rPr>
          <w:rFonts w:hint="cs"/>
          <w:rtl/>
        </w:rPr>
        <w:t>ی</w:t>
      </w:r>
      <w:r w:rsidR="00700162" w:rsidRPr="003B1277">
        <w:rPr>
          <w:rFonts w:hint="cs"/>
          <w:rtl/>
        </w:rPr>
        <w:t xml:space="preserve"> </w:t>
      </w:r>
      <w:r w:rsidR="003661DC" w:rsidRPr="003B1277">
        <w:rPr>
          <w:rFonts w:hint="cs"/>
          <w:rtl/>
        </w:rPr>
        <w:t>ک</w:t>
      </w:r>
      <w:r w:rsidR="00700162" w:rsidRPr="003B1277">
        <w:rPr>
          <w:rFonts w:hint="cs"/>
          <w:rtl/>
        </w:rPr>
        <w:t xml:space="preserve">سب معلومات از ظاهر و اخلاق و رفتار مرد خواستگار مأمور </w:t>
      </w:r>
      <w:r w:rsidR="003661DC" w:rsidRPr="003B1277">
        <w:rPr>
          <w:rFonts w:hint="cs"/>
          <w:rtl/>
        </w:rPr>
        <w:t>ک</w:t>
      </w:r>
      <w:r w:rsidR="00700162" w:rsidRPr="003B1277">
        <w:rPr>
          <w:rFonts w:hint="cs"/>
          <w:rtl/>
        </w:rPr>
        <w:t>ند، ز</w:t>
      </w:r>
      <w:r w:rsidR="009F4C69" w:rsidRPr="003B1277">
        <w:rPr>
          <w:rFonts w:hint="cs"/>
          <w:rtl/>
        </w:rPr>
        <w:t>ی</w:t>
      </w:r>
      <w:r w:rsidR="00700162" w:rsidRPr="003B1277">
        <w:rPr>
          <w:rFonts w:hint="cs"/>
          <w:rtl/>
        </w:rPr>
        <w:t xml:space="preserve">را زنان هم دوست دارند </w:t>
      </w:r>
      <w:r w:rsidR="003661DC" w:rsidRPr="003B1277">
        <w:rPr>
          <w:rFonts w:hint="cs"/>
          <w:rtl/>
        </w:rPr>
        <w:t>ک</w:t>
      </w:r>
      <w:r w:rsidR="00700162" w:rsidRPr="003B1277">
        <w:rPr>
          <w:rFonts w:hint="cs"/>
          <w:rtl/>
        </w:rPr>
        <w:t>ه شر</w:t>
      </w:r>
      <w:r w:rsidR="009F4C69" w:rsidRPr="003B1277">
        <w:rPr>
          <w:rFonts w:hint="cs"/>
          <w:rtl/>
        </w:rPr>
        <w:t>ی</w:t>
      </w:r>
      <w:r w:rsidR="003661DC" w:rsidRPr="003B1277">
        <w:rPr>
          <w:rFonts w:hint="cs"/>
          <w:rtl/>
        </w:rPr>
        <w:t>ک</w:t>
      </w:r>
      <w:r w:rsidR="00700162" w:rsidRPr="003B1277">
        <w:rPr>
          <w:rFonts w:hint="cs"/>
          <w:rtl/>
        </w:rPr>
        <w:t xml:space="preserve"> زندگ</w:t>
      </w:r>
      <w:r w:rsidR="009F4C69" w:rsidRPr="003B1277">
        <w:rPr>
          <w:rFonts w:hint="cs"/>
          <w:rtl/>
        </w:rPr>
        <w:t>ی</w:t>
      </w:r>
      <w:r w:rsidR="00700162" w:rsidRPr="003B1277">
        <w:rPr>
          <w:rFonts w:hint="cs"/>
          <w:rtl/>
        </w:rPr>
        <w:t>‌شان انسان موردنظر آنان باشد.</w:t>
      </w:r>
    </w:p>
    <w:p w:rsidR="00700162" w:rsidRPr="003B1277" w:rsidRDefault="001C45D5" w:rsidP="00CC3B0C">
      <w:pPr>
        <w:pStyle w:val="a5"/>
        <w:rPr>
          <w:rtl/>
        </w:rPr>
      </w:pPr>
      <w:r w:rsidRPr="003B1277">
        <w:rPr>
          <w:rFonts w:hint="cs"/>
          <w:rtl/>
        </w:rPr>
        <w:t>اما ب</w:t>
      </w:r>
      <w:r w:rsidR="009F4C69" w:rsidRPr="003B1277">
        <w:rPr>
          <w:rFonts w:hint="cs"/>
          <w:rtl/>
        </w:rPr>
        <w:t>ی</w:t>
      </w:r>
      <w:r w:rsidRPr="003B1277">
        <w:rPr>
          <w:rFonts w:hint="cs"/>
          <w:rtl/>
        </w:rPr>
        <w:t>رون رفتن و گردش و مسافرت پسر و دختر</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قرار است با هم ازدواج نما</w:t>
      </w:r>
      <w:r w:rsidR="009F4C69" w:rsidRPr="003B1277">
        <w:rPr>
          <w:rFonts w:hint="cs"/>
          <w:rtl/>
        </w:rPr>
        <w:t>ی</w:t>
      </w:r>
      <w:r w:rsidRPr="003B1277">
        <w:rPr>
          <w:rFonts w:hint="cs"/>
          <w:rtl/>
        </w:rPr>
        <w:t>ند و هنوز عقد و پ</w:t>
      </w:r>
      <w:r w:rsidR="009F4C69" w:rsidRPr="003B1277">
        <w:rPr>
          <w:rFonts w:hint="cs"/>
          <w:rtl/>
        </w:rPr>
        <w:t>ی</w:t>
      </w:r>
      <w:r w:rsidRPr="003B1277">
        <w:rPr>
          <w:rFonts w:hint="cs"/>
          <w:rtl/>
        </w:rPr>
        <w:t>مان ازدواج</w:t>
      </w:r>
      <w:r w:rsidR="00457606" w:rsidRPr="003B1277">
        <w:rPr>
          <w:rFonts w:hint="cs"/>
          <w:rtl/>
        </w:rPr>
        <w:t xml:space="preserve"> آن‌ها </w:t>
      </w:r>
      <w:r w:rsidRPr="003B1277">
        <w:rPr>
          <w:rFonts w:hint="cs"/>
          <w:rtl/>
        </w:rPr>
        <w:t>بسته نشده، ناروا و ب</w:t>
      </w:r>
      <w:r w:rsidR="009F4C69" w:rsidRPr="003B1277">
        <w:rPr>
          <w:rFonts w:hint="cs"/>
          <w:rtl/>
        </w:rPr>
        <w:t>ی</w:t>
      </w:r>
      <w:r w:rsidRPr="003B1277">
        <w:rPr>
          <w:rFonts w:hint="cs"/>
          <w:rtl/>
        </w:rPr>
        <w:t>‌نت</w:t>
      </w:r>
      <w:r w:rsidR="009F4C69" w:rsidRPr="003B1277">
        <w:rPr>
          <w:rFonts w:hint="cs"/>
          <w:rtl/>
        </w:rPr>
        <w:t>ی</w:t>
      </w:r>
      <w:r w:rsidRPr="003B1277">
        <w:rPr>
          <w:rFonts w:hint="cs"/>
          <w:rtl/>
        </w:rPr>
        <w:t>جه است. ز</w:t>
      </w:r>
      <w:r w:rsidR="009F4C69" w:rsidRPr="003B1277">
        <w:rPr>
          <w:rFonts w:hint="cs"/>
          <w:rtl/>
        </w:rPr>
        <w:t>ی</w:t>
      </w:r>
      <w:r w:rsidRPr="003B1277">
        <w:rPr>
          <w:rFonts w:hint="cs"/>
          <w:rtl/>
        </w:rPr>
        <w:t>را</w:t>
      </w:r>
      <w:r w:rsidR="003B1277">
        <w:rPr>
          <w:rFonts w:hint="cs"/>
          <w:rtl/>
        </w:rPr>
        <w:t xml:space="preserve"> هریک </w:t>
      </w:r>
      <w:r w:rsidRPr="003B1277">
        <w:rPr>
          <w:rFonts w:hint="cs"/>
          <w:rtl/>
        </w:rPr>
        <w:t>تلاش م</w:t>
      </w:r>
      <w:r w:rsidR="009F4C69" w:rsidRPr="003B1277">
        <w:rPr>
          <w:rFonts w:hint="cs"/>
          <w:rtl/>
        </w:rPr>
        <w:t>ی</w:t>
      </w:r>
      <w:r w:rsidRPr="003B1277">
        <w:rPr>
          <w:rFonts w:hint="cs"/>
          <w:rtl/>
        </w:rPr>
        <w:t>‌</w:t>
      </w:r>
      <w:r w:rsidR="003661DC" w:rsidRPr="003B1277">
        <w:rPr>
          <w:rFonts w:hint="cs"/>
          <w:rtl/>
        </w:rPr>
        <w:t>ک</w:t>
      </w:r>
      <w:r w:rsidRPr="003B1277">
        <w:rPr>
          <w:rFonts w:hint="cs"/>
          <w:rtl/>
        </w:rPr>
        <w:t xml:space="preserve">نند </w:t>
      </w:r>
      <w:r w:rsidR="003661DC" w:rsidRPr="003B1277">
        <w:rPr>
          <w:rFonts w:hint="cs"/>
          <w:rtl/>
        </w:rPr>
        <w:t>ک</w:t>
      </w:r>
      <w:r w:rsidRPr="003B1277">
        <w:rPr>
          <w:rFonts w:hint="cs"/>
          <w:rtl/>
        </w:rPr>
        <w:t>ه شخص</w:t>
      </w:r>
      <w:r w:rsidR="009F4C69" w:rsidRPr="003B1277">
        <w:rPr>
          <w:rFonts w:hint="cs"/>
          <w:rtl/>
        </w:rPr>
        <w:t>ی</w:t>
      </w:r>
      <w:r w:rsidRPr="003B1277">
        <w:rPr>
          <w:rFonts w:hint="cs"/>
          <w:rtl/>
        </w:rPr>
        <w:t>ت واقع</w:t>
      </w:r>
      <w:r w:rsidR="009F4C69" w:rsidRPr="003B1277">
        <w:rPr>
          <w:rFonts w:hint="cs"/>
          <w:rtl/>
        </w:rPr>
        <w:t>ی</w:t>
      </w:r>
      <w:r w:rsidRPr="003B1277">
        <w:rPr>
          <w:rFonts w:hint="cs"/>
          <w:rtl/>
        </w:rPr>
        <w:t xml:space="preserve"> خود را پنهان نما</w:t>
      </w:r>
      <w:r w:rsidR="009F4C69" w:rsidRPr="003B1277">
        <w:rPr>
          <w:rFonts w:hint="cs"/>
          <w:rtl/>
        </w:rPr>
        <w:t>ی</w:t>
      </w:r>
      <w:r w:rsidRPr="003B1277">
        <w:rPr>
          <w:rFonts w:hint="cs"/>
          <w:rtl/>
        </w:rPr>
        <w:t>ند، و در واقع م</w:t>
      </w:r>
      <w:r w:rsidR="009F4C69" w:rsidRPr="003B1277">
        <w:rPr>
          <w:rFonts w:hint="cs"/>
          <w:rtl/>
        </w:rPr>
        <w:t>ی</w:t>
      </w:r>
      <w:r w:rsidRPr="003B1277">
        <w:rPr>
          <w:rFonts w:hint="cs"/>
          <w:rtl/>
        </w:rPr>
        <w:t xml:space="preserve">‌توان گفت </w:t>
      </w:r>
      <w:r w:rsidR="003661DC" w:rsidRPr="003B1277">
        <w:rPr>
          <w:rFonts w:hint="cs"/>
          <w:rtl/>
        </w:rPr>
        <w:t>ک</w:t>
      </w:r>
      <w:r w:rsidRPr="003B1277">
        <w:rPr>
          <w:rFonts w:hint="cs"/>
          <w:rtl/>
        </w:rPr>
        <w:t>ه</w:t>
      </w:r>
      <w:r w:rsidR="003B1277">
        <w:rPr>
          <w:rFonts w:hint="cs"/>
          <w:rtl/>
        </w:rPr>
        <w:t xml:space="preserve"> هریک </w:t>
      </w:r>
      <w:r w:rsidRPr="003B1277">
        <w:rPr>
          <w:rFonts w:hint="cs"/>
          <w:rtl/>
        </w:rPr>
        <w:t>در آن مدت مانند هنرپ</w:t>
      </w:r>
      <w:r w:rsidR="009F4C69" w:rsidRPr="003B1277">
        <w:rPr>
          <w:rFonts w:hint="cs"/>
          <w:rtl/>
        </w:rPr>
        <w:t>ی</w:t>
      </w:r>
      <w:r w:rsidRPr="003B1277">
        <w:rPr>
          <w:rFonts w:hint="cs"/>
          <w:rtl/>
        </w:rPr>
        <w:t>شه‌ها برا</w:t>
      </w:r>
      <w:r w:rsidR="009F4C69" w:rsidRPr="003B1277">
        <w:rPr>
          <w:rFonts w:hint="cs"/>
          <w:rtl/>
        </w:rPr>
        <w:t>ی</w:t>
      </w:r>
      <w:r w:rsidRPr="003B1277">
        <w:rPr>
          <w:rFonts w:hint="cs"/>
          <w:rtl/>
        </w:rPr>
        <w:t xml:space="preserve"> طرف مقابل ف</w:t>
      </w:r>
      <w:r w:rsidR="009F4C69" w:rsidRPr="003B1277">
        <w:rPr>
          <w:rFonts w:hint="cs"/>
          <w:rtl/>
        </w:rPr>
        <w:t>ی</w:t>
      </w:r>
      <w:r w:rsidRPr="003B1277">
        <w:rPr>
          <w:rFonts w:hint="cs"/>
          <w:rtl/>
        </w:rPr>
        <w:t>لم باز</w:t>
      </w:r>
      <w:r w:rsidR="009F4C69" w:rsidRPr="003B1277">
        <w:rPr>
          <w:rFonts w:hint="cs"/>
          <w:rtl/>
        </w:rPr>
        <w:t>ی</w:t>
      </w:r>
      <w:r w:rsidRPr="003B1277">
        <w:rPr>
          <w:rFonts w:hint="cs"/>
          <w:rtl/>
        </w:rPr>
        <w:t xml:space="preserve"> خواهند </w:t>
      </w:r>
      <w:r w:rsidR="003661DC" w:rsidRPr="003B1277">
        <w:rPr>
          <w:rFonts w:hint="cs"/>
          <w:rtl/>
        </w:rPr>
        <w:t>ک</w:t>
      </w:r>
      <w:r w:rsidRPr="003B1277">
        <w:rPr>
          <w:rFonts w:hint="cs"/>
          <w:rtl/>
        </w:rPr>
        <w:t>رد و از قد</w:t>
      </w:r>
      <w:r w:rsidR="009F4C69" w:rsidRPr="003B1277">
        <w:rPr>
          <w:rFonts w:hint="cs"/>
          <w:rtl/>
        </w:rPr>
        <w:t>ی</w:t>
      </w:r>
      <w:r w:rsidRPr="003B1277">
        <w:rPr>
          <w:rFonts w:hint="cs"/>
          <w:rtl/>
        </w:rPr>
        <w:t>م گفته‌ان</w:t>
      </w:r>
      <w:r w:rsidR="00E81888" w:rsidRPr="003B1277">
        <w:rPr>
          <w:rFonts w:hint="cs"/>
          <w:rtl/>
        </w:rPr>
        <w:t>د:</w:t>
      </w:r>
      <w:r w:rsidRPr="003B1277">
        <w:rPr>
          <w:rFonts w:hint="cs"/>
          <w:rtl/>
        </w:rPr>
        <w:t xml:space="preserve"> «همه حرف و حر</w:t>
      </w:r>
      <w:r w:rsidR="003661DC" w:rsidRPr="003B1277">
        <w:rPr>
          <w:rFonts w:hint="cs"/>
          <w:rtl/>
        </w:rPr>
        <w:t>ک</w:t>
      </w:r>
      <w:r w:rsidRPr="003B1277">
        <w:rPr>
          <w:rFonts w:hint="cs"/>
          <w:rtl/>
        </w:rPr>
        <w:t>ات پسر و دختر پ</w:t>
      </w:r>
      <w:r w:rsidR="009F4C69" w:rsidRPr="003B1277">
        <w:rPr>
          <w:rFonts w:hint="cs"/>
          <w:rtl/>
        </w:rPr>
        <w:t>ی</w:t>
      </w:r>
      <w:r w:rsidRPr="003B1277">
        <w:rPr>
          <w:rFonts w:hint="cs"/>
          <w:rtl/>
        </w:rPr>
        <w:t>ش از ازدواج دروغ و فر</w:t>
      </w:r>
      <w:r w:rsidR="009F4C69" w:rsidRPr="003B1277">
        <w:rPr>
          <w:rFonts w:hint="cs"/>
          <w:rtl/>
        </w:rPr>
        <w:t>ی</w:t>
      </w:r>
      <w:r w:rsidRPr="003B1277">
        <w:rPr>
          <w:rFonts w:hint="cs"/>
          <w:rtl/>
        </w:rPr>
        <w:t>ب</w:t>
      </w:r>
      <w:r w:rsidR="009F4C69" w:rsidRPr="003B1277">
        <w:rPr>
          <w:rFonts w:hint="cs"/>
          <w:rtl/>
        </w:rPr>
        <w:t>ی</w:t>
      </w:r>
      <w:r w:rsidRPr="003B1277">
        <w:rPr>
          <w:rFonts w:hint="cs"/>
          <w:rtl/>
        </w:rPr>
        <w:t xml:space="preserve"> ب</w:t>
      </w:r>
      <w:r w:rsidR="009F4C69" w:rsidRPr="003B1277">
        <w:rPr>
          <w:rFonts w:hint="cs"/>
          <w:rtl/>
        </w:rPr>
        <w:t>ی</w:t>
      </w:r>
      <w:r w:rsidRPr="003B1277">
        <w:rPr>
          <w:rFonts w:hint="cs"/>
          <w:rtl/>
        </w:rPr>
        <w:t>ش ن</w:t>
      </w:r>
      <w:r w:rsidR="009F4C69" w:rsidRPr="003B1277">
        <w:rPr>
          <w:rFonts w:hint="cs"/>
          <w:rtl/>
        </w:rPr>
        <w:t>ی</w:t>
      </w:r>
      <w:r w:rsidRPr="003B1277">
        <w:rPr>
          <w:rFonts w:hint="cs"/>
          <w:rtl/>
        </w:rPr>
        <w:t>ست».</w:t>
      </w:r>
    </w:p>
    <w:p w:rsidR="002938B2" w:rsidRPr="00CC3B0C" w:rsidRDefault="002938B2" w:rsidP="00CC3B0C">
      <w:pPr>
        <w:pStyle w:val="a3"/>
        <w:rPr>
          <w:rtl/>
        </w:rPr>
      </w:pPr>
      <w:bookmarkStart w:id="235" w:name="_Toc183502578"/>
      <w:bookmarkStart w:id="236" w:name="_Toc183505749"/>
      <w:bookmarkStart w:id="237" w:name="_Toc337943482"/>
      <w:bookmarkStart w:id="238" w:name="_Toc420851481"/>
      <w:bookmarkStart w:id="239" w:name="_Toc421621564"/>
      <w:r w:rsidRPr="00CC3B0C">
        <w:rPr>
          <w:rFonts w:hint="cs"/>
          <w:rtl/>
        </w:rPr>
        <w:t>و</w:t>
      </w:r>
      <w:r w:rsidR="009F4C69" w:rsidRPr="00CC3B0C">
        <w:rPr>
          <w:rFonts w:hint="cs"/>
          <w:rtl/>
        </w:rPr>
        <w:t>ی</w:t>
      </w:r>
      <w:r w:rsidRPr="00CC3B0C">
        <w:rPr>
          <w:rFonts w:hint="cs"/>
          <w:rtl/>
        </w:rPr>
        <w:t>ژگ</w:t>
      </w:r>
      <w:r w:rsidR="009F4C69" w:rsidRPr="00CC3B0C">
        <w:rPr>
          <w:rFonts w:hint="cs"/>
          <w:rtl/>
        </w:rPr>
        <w:t>ی</w:t>
      </w:r>
      <w:r w:rsidRPr="00CC3B0C">
        <w:rPr>
          <w:rFonts w:hint="cs"/>
          <w:rtl/>
        </w:rPr>
        <w:t>‌ها</w:t>
      </w:r>
      <w:r w:rsidR="009F4C69" w:rsidRPr="00CC3B0C">
        <w:rPr>
          <w:rFonts w:hint="cs"/>
          <w:rtl/>
        </w:rPr>
        <w:t>ی</w:t>
      </w:r>
      <w:r w:rsidRPr="00CC3B0C">
        <w:rPr>
          <w:rFonts w:hint="cs"/>
          <w:rtl/>
        </w:rPr>
        <w:t xml:space="preserve"> مرد ا</w:t>
      </w:r>
      <w:r w:rsidR="009F4C69" w:rsidRPr="00CC3B0C">
        <w:rPr>
          <w:rFonts w:hint="cs"/>
          <w:rtl/>
        </w:rPr>
        <w:t>ی</w:t>
      </w:r>
      <w:r w:rsidRPr="00CC3B0C">
        <w:rPr>
          <w:rFonts w:hint="cs"/>
          <w:rtl/>
        </w:rPr>
        <w:t>ده‌آل</w:t>
      </w:r>
      <w:bookmarkEnd w:id="235"/>
      <w:bookmarkEnd w:id="236"/>
      <w:bookmarkEnd w:id="237"/>
      <w:bookmarkEnd w:id="238"/>
      <w:bookmarkEnd w:id="239"/>
    </w:p>
    <w:p w:rsidR="00101DFA" w:rsidRPr="003B1277" w:rsidRDefault="00366EC5" w:rsidP="00CC3B0C">
      <w:pPr>
        <w:pStyle w:val="a5"/>
        <w:rPr>
          <w:rtl/>
        </w:rPr>
      </w:pPr>
      <w:r w:rsidRPr="003B1277">
        <w:rPr>
          <w:rFonts w:hint="cs"/>
          <w:rtl/>
        </w:rPr>
        <w:t xml:space="preserve">هر </w:t>
      </w:r>
      <w:r w:rsidR="009F4C69" w:rsidRPr="003B1277">
        <w:rPr>
          <w:rFonts w:hint="cs"/>
          <w:rtl/>
        </w:rPr>
        <w:t>ی</w:t>
      </w:r>
      <w:r w:rsidR="003661DC" w:rsidRPr="003B1277">
        <w:rPr>
          <w:rFonts w:hint="cs"/>
          <w:rtl/>
        </w:rPr>
        <w:t>ک</w:t>
      </w:r>
      <w:r w:rsidRPr="003B1277">
        <w:rPr>
          <w:rFonts w:hint="cs"/>
          <w:rtl/>
        </w:rPr>
        <w:t xml:space="preserve"> از مرد و زن دوست دارند </w:t>
      </w:r>
      <w:r w:rsidR="003661DC" w:rsidRPr="003B1277">
        <w:rPr>
          <w:rFonts w:hint="cs"/>
          <w:rtl/>
        </w:rPr>
        <w:t>ک</w:t>
      </w:r>
      <w:r w:rsidRPr="003B1277">
        <w:rPr>
          <w:rFonts w:hint="cs"/>
          <w:rtl/>
        </w:rPr>
        <w:t>ه در طرف مقابل برخ</w:t>
      </w:r>
      <w:r w:rsidR="009F4C69" w:rsidRPr="003B1277">
        <w:rPr>
          <w:rFonts w:hint="cs"/>
          <w:rtl/>
        </w:rPr>
        <w:t>ی</w:t>
      </w:r>
      <w:r w:rsidRPr="003B1277">
        <w:rPr>
          <w:rFonts w:hint="cs"/>
          <w:rtl/>
        </w:rPr>
        <w:t xml:space="preserve"> از صفات مانند صفات ز</w:t>
      </w:r>
      <w:r w:rsidR="009F4C69" w:rsidRPr="003B1277">
        <w:rPr>
          <w:rFonts w:hint="cs"/>
          <w:rtl/>
        </w:rPr>
        <w:t>ی</w:t>
      </w:r>
      <w:r w:rsidRPr="003B1277">
        <w:rPr>
          <w:rFonts w:hint="cs"/>
          <w:rtl/>
        </w:rPr>
        <w:t>ر وجود داشته باشد.</w:t>
      </w:r>
    </w:p>
    <w:p w:rsidR="00366EC5" w:rsidRPr="003B1277" w:rsidRDefault="00B720E1" w:rsidP="00CC3B0C">
      <w:pPr>
        <w:pStyle w:val="a5"/>
        <w:rPr>
          <w:rtl/>
        </w:rPr>
      </w:pPr>
      <w:r w:rsidRPr="00BF1974">
        <w:rPr>
          <w:rFonts w:hint="cs"/>
          <w:b/>
          <w:bCs/>
          <w:sz w:val="24"/>
          <w:szCs w:val="24"/>
          <w:rtl/>
        </w:rPr>
        <w:t>و</w:t>
      </w:r>
      <w:r w:rsidR="009F4C69" w:rsidRPr="00BF1974">
        <w:rPr>
          <w:rFonts w:hint="cs"/>
          <w:b/>
          <w:bCs/>
          <w:sz w:val="24"/>
          <w:szCs w:val="24"/>
          <w:rtl/>
        </w:rPr>
        <w:t>ی</w:t>
      </w:r>
      <w:r w:rsidRPr="00BF1974">
        <w:rPr>
          <w:rFonts w:hint="cs"/>
          <w:b/>
          <w:bCs/>
          <w:sz w:val="24"/>
          <w:szCs w:val="24"/>
          <w:rtl/>
        </w:rPr>
        <w:t>ژگ</w:t>
      </w:r>
      <w:r w:rsidR="009F4C69" w:rsidRPr="00BF1974">
        <w:rPr>
          <w:rFonts w:hint="cs"/>
          <w:b/>
          <w:bCs/>
          <w:sz w:val="24"/>
          <w:szCs w:val="24"/>
          <w:rtl/>
        </w:rPr>
        <w:t>ی</w:t>
      </w:r>
      <w:r w:rsidRPr="00BF1974">
        <w:rPr>
          <w:rFonts w:hint="cs"/>
          <w:b/>
          <w:bCs/>
          <w:sz w:val="24"/>
          <w:szCs w:val="24"/>
          <w:rtl/>
        </w:rPr>
        <w:t>‌ها</w:t>
      </w:r>
      <w:r w:rsidR="009F4C69" w:rsidRPr="00BF1974">
        <w:rPr>
          <w:rFonts w:hint="cs"/>
          <w:b/>
          <w:bCs/>
          <w:sz w:val="24"/>
          <w:szCs w:val="24"/>
          <w:rtl/>
        </w:rPr>
        <w:t>ی</w:t>
      </w:r>
      <w:r w:rsidRPr="00BF1974">
        <w:rPr>
          <w:rFonts w:hint="cs"/>
          <w:b/>
          <w:bCs/>
          <w:sz w:val="24"/>
          <w:szCs w:val="24"/>
          <w:rtl/>
        </w:rPr>
        <w:t xml:space="preserve"> مرد ا</w:t>
      </w:r>
      <w:r w:rsidR="009F4C69" w:rsidRPr="00BF1974">
        <w:rPr>
          <w:rFonts w:hint="cs"/>
          <w:b/>
          <w:bCs/>
          <w:sz w:val="24"/>
          <w:szCs w:val="24"/>
          <w:rtl/>
        </w:rPr>
        <w:t>ی</w:t>
      </w:r>
      <w:r w:rsidRPr="00BF1974">
        <w:rPr>
          <w:rFonts w:hint="cs"/>
          <w:b/>
          <w:bCs/>
          <w:sz w:val="24"/>
          <w:szCs w:val="24"/>
          <w:rtl/>
        </w:rPr>
        <w:t>ده‌آل</w:t>
      </w:r>
      <w:r w:rsidR="001040CD" w:rsidRPr="00BF1974">
        <w:rPr>
          <w:rFonts w:hint="cs"/>
          <w:b/>
          <w:bCs/>
          <w:sz w:val="24"/>
          <w:szCs w:val="24"/>
          <w:rtl/>
        </w:rPr>
        <w:t>:</w:t>
      </w:r>
      <w:r w:rsidR="001040CD" w:rsidRPr="003B1277">
        <w:rPr>
          <w:rFonts w:hint="cs"/>
          <w:rtl/>
        </w:rPr>
        <w:t xml:space="preserve"> مرد ا</w:t>
      </w:r>
      <w:r w:rsidR="009F4C69" w:rsidRPr="003B1277">
        <w:rPr>
          <w:rFonts w:hint="cs"/>
          <w:rtl/>
        </w:rPr>
        <w:t>ی</w:t>
      </w:r>
      <w:r w:rsidR="001040CD" w:rsidRPr="003B1277">
        <w:rPr>
          <w:rFonts w:hint="cs"/>
          <w:rtl/>
        </w:rPr>
        <w:t>ده‌آل برا</w:t>
      </w:r>
      <w:r w:rsidR="009F4C69" w:rsidRPr="003B1277">
        <w:rPr>
          <w:rFonts w:hint="cs"/>
          <w:rtl/>
        </w:rPr>
        <w:t>ی</w:t>
      </w:r>
      <w:r w:rsidR="001040CD" w:rsidRPr="003B1277">
        <w:rPr>
          <w:rFonts w:hint="cs"/>
          <w:rtl/>
        </w:rPr>
        <w:t xml:space="preserve"> زندگ</w:t>
      </w:r>
      <w:r w:rsidR="009F4C69" w:rsidRPr="003B1277">
        <w:rPr>
          <w:rFonts w:hint="cs"/>
          <w:rtl/>
        </w:rPr>
        <w:t>ی</w:t>
      </w:r>
      <w:r w:rsidR="001040CD" w:rsidRPr="003B1277">
        <w:rPr>
          <w:rFonts w:hint="cs"/>
          <w:rtl/>
        </w:rPr>
        <w:t xml:space="preserve"> </w:t>
      </w:r>
      <w:r w:rsidR="003661DC" w:rsidRPr="003B1277">
        <w:rPr>
          <w:rFonts w:hint="cs"/>
          <w:rtl/>
        </w:rPr>
        <w:t>ک</w:t>
      </w:r>
      <w:r w:rsidR="001040CD" w:rsidRPr="003B1277">
        <w:rPr>
          <w:rFonts w:hint="cs"/>
          <w:rtl/>
        </w:rPr>
        <w:t>س</w:t>
      </w:r>
      <w:r w:rsidR="009F4C69" w:rsidRPr="003B1277">
        <w:rPr>
          <w:rFonts w:hint="cs"/>
          <w:rtl/>
        </w:rPr>
        <w:t>ی</w:t>
      </w:r>
      <w:r w:rsidR="001040CD" w:rsidRPr="003B1277">
        <w:rPr>
          <w:rFonts w:hint="cs"/>
          <w:rtl/>
        </w:rPr>
        <w:t xml:space="preserve"> است </w:t>
      </w:r>
      <w:r w:rsidR="003661DC" w:rsidRPr="003B1277">
        <w:rPr>
          <w:rFonts w:hint="cs"/>
          <w:rtl/>
        </w:rPr>
        <w:t>ک</w:t>
      </w:r>
      <w:r w:rsidR="001040CD" w:rsidRPr="003B1277">
        <w:rPr>
          <w:rFonts w:hint="cs"/>
          <w:rtl/>
        </w:rPr>
        <w:t>ه از ا</w:t>
      </w:r>
      <w:r w:rsidR="009F4C69" w:rsidRPr="003B1277">
        <w:rPr>
          <w:rFonts w:hint="cs"/>
          <w:rtl/>
        </w:rPr>
        <w:t>ی</w:t>
      </w:r>
      <w:r w:rsidR="001040CD" w:rsidRPr="003B1277">
        <w:rPr>
          <w:rFonts w:hint="cs"/>
          <w:rtl/>
        </w:rPr>
        <w:t>مان وا خلاق و قوت شخص</w:t>
      </w:r>
      <w:r w:rsidR="009F4C69" w:rsidRPr="003B1277">
        <w:rPr>
          <w:rFonts w:hint="cs"/>
          <w:rtl/>
        </w:rPr>
        <w:t>ی</w:t>
      </w:r>
      <w:r w:rsidR="001040CD" w:rsidRPr="003B1277">
        <w:rPr>
          <w:rFonts w:hint="cs"/>
          <w:rtl/>
        </w:rPr>
        <w:t>ت و مردانگ</w:t>
      </w:r>
      <w:r w:rsidR="009F4C69" w:rsidRPr="003B1277">
        <w:rPr>
          <w:rFonts w:hint="cs"/>
          <w:rtl/>
        </w:rPr>
        <w:t>ی</w:t>
      </w:r>
      <w:r w:rsidR="001040CD" w:rsidRPr="003B1277">
        <w:rPr>
          <w:rFonts w:hint="cs"/>
          <w:rtl/>
        </w:rPr>
        <w:t xml:space="preserve"> برخوردار باشد. ز</w:t>
      </w:r>
      <w:r w:rsidR="009F4C69" w:rsidRPr="003B1277">
        <w:rPr>
          <w:rFonts w:hint="cs"/>
          <w:rtl/>
        </w:rPr>
        <w:t>ی</w:t>
      </w:r>
      <w:r w:rsidR="001040CD" w:rsidRPr="003B1277">
        <w:rPr>
          <w:rFonts w:hint="cs"/>
          <w:rtl/>
        </w:rPr>
        <w:t>را د</w:t>
      </w:r>
      <w:r w:rsidR="009F4C69" w:rsidRPr="003B1277">
        <w:rPr>
          <w:rFonts w:hint="cs"/>
          <w:rtl/>
        </w:rPr>
        <w:t>ی</w:t>
      </w:r>
      <w:r w:rsidR="001040CD" w:rsidRPr="003B1277">
        <w:rPr>
          <w:rFonts w:hint="cs"/>
          <w:rtl/>
        </w:rPr>
        <w:t>ندار</w:t>
      </w:r>
      <w:r w:rsidR="009F4C69" w:rsidRPr="003B1277">
        <w:rPr>
          <w:rFonts w:hint="cs"/>
          <w:rtl/>
        </w:rPr>
        <w:t>ی</w:t>
      </w:r>
      <w:r w:rsidR="001040CD" w:rsidRPr="003B1277">
        <w:rPr>
          <w:rFonts w:hint="cs"/>
          <w:rtl/>
        </w:rPr>
        <w:t xml:space="preserve"> مرد و پره</w:t>
      </w:r>
      <w:r w:rsidR="009F4C69" w:rsidRPr="003B1277">
        <w:rPr>
          <w:rFonts w:hint="cs"/>
          <w:rtl/>
        </w:rPr>
        <w:t>ی</w:t>
      </w:r>
      <w:r w:rsidR="001040CD" w:rsidRPr="003B1277">
        <w:rPr>
          <w:rFonts w:hint="cs"/>
          <w:rtl/>
        </w:rPr>
        <w:t>ز</w:t>
      </w:r>
      <w:r w:rsidR="003661DC" w:rsidRPr="003B1277">
        <w:rPr>
          <w:rFonts w:hint="cs"/>
          <w:rtl/>
        </w:rPr>
        <w:t>ک</w:t>
      </w:r>
      <w:r w:rsidR="001040CD" w:rsidRPr="003B1277">
        <w:rPr>
          <w:rFonts w:hint="cs"/>
          <w:rtl/>
        </w:rPr>
        <w:t>ار</w:t>
      </w:r>
      <w:r w:rsidR="009F4C69" w:rsidRPr="003B1277">
        <w:rPr>
          <w:rFonts w:hint="cs"/>
          <w:rtl/>
        </w:rPr>
        <w:t>ی</w:t>
      </w:r>
      <w:r w:rsidR="001040CD" w:rsidRPr="003B1277">
        <w:rPr>
          <w:rFonts w:hint="cs"/>
          <w:rtl/>
        </w:rPr>
        <w:t xml:space="preserve"> و حُسن اخلاق و رفتار او ما</w:t>
      </w:r>
      <w:r w:rsidR="009F4C69" w:rsidRPr="003B1277">
        <w:rPr>
          <w:rFonts w:hint="cs"/>
          <w:rtl/>
        </w:rPr>
        <w:t>ی</w:t>
      </w:r>
      <w:r w:rsidR="001040CD" w:rsidRPr="003B1277">
        <w:rPr>
          <w:rFonts w:hint="cs"/>
          <w:rtl/>
        </w:rPr>
        <w:t>ه امن</w:t>
      </w:r>
      <w:r w:rsidR="009F4C69" w:rsidRPr="003B1277">
        <w:rPr>
          <w:rFonts w:hint="cs"/>
          <w:rtl/>
        </w:rPr>
        <w:t>ی</w:t>
      </w:r>
      <w:r w:rsidR="001040CD" w:rsidRPr="003B1277">
        <w:rPr>
          <w:rFonts w:hint="cs"/>
          <w:rtl/>
        </w:rPr>
        <w:t>ت و آسودگ</w:t>
      </w:r>
      <w:r w:rsidR="009F4C69" w:rsidRPr="003B1277">
        <w:rPr>
          <w:rFonts w:hint="cs"/>
          <w:rtl/>
        </w:rPr>
        <w:t>ی</w:t>
      </w:r>
      <w:r w:rsidR="001040CD" w:rsidRPr="003B1277">
        <w:rPr>
          <w:rFonts w:hint="cs"/>
          <w:rtl/>
        </w:rPr>
        <w:t xml:space="preserve"> حال و آ</w:t>
      </w:r>
      <w:r w:rsidR="009F4C69" w:rsidRPr="003B1277">
        <w:rPr>
          <w:rFonts w:hint="cs"/>
          <w:rtl/>
        </w:rPr>
        <w:t>ی</w:t>
      </w:r>
      <w:r w:rsidR="001040CD" w:rsidRPr="003B1277">
        <w:rPr>
          <w:rFonts w:hint="cs"/>
          <w:rtl/>
        </w:rPr>
        <w:t>نده زنان به شمار م</w:t>
      </w:r>
      <w:r w:rsidR="009F4C69" w:rsidRPr="003B1277">
        <w:rPr>
          <w:rFonts w:hint="cs"/>
          <w:rtl/>
        </w:rPr>
        <w:t>ی</w:t>
      </w:r>
      <w:r w:rsidR="001040CD" w:rsidRPr="003B1277">
        <w:rPr>
          <w:rFonts w:hint="cs"/>
          <w:rtl/>
        </w:rPr>
        <w:t>‌آ</w:t>
      </w:r>
      <w:r w:rsidR="009F4C69" w:rsidRPr="003B1277">
        <w:rPr>
          <w:rFonts w:hint="cs"/>
          <w:rtl/>
        </w:rPr>
        <w:t>ی</w:t>
      </w:r>
      <w:r w:rsidR="001040CD" w:rsidRPr="003B1277">
        <w:rPr>
          <w:rFonts w:hint="cs"/>
          <w:rtl/>
        </w:rPr>
        <w:t>د.</w:t>
      </w:r>
    </w:p>
    <w:p w:rsidR="001040CD" w:rsidRPr="003B1277" w:rsidRDefault="00184682" w:rsidP="00CC3B0C">
      <w:pPr>
        <w:pStyle w:val="a5"/>
        <w:rPr>
          <w:rtl/>
        </w:rPr>
      </w:pPr>
      <w:r w:rsidRPr="003B1277">
        <w:rPr>
          <w:rFonts w:hint="cs"/>
          <w:rtl/>
        </w:rPr>
        <w:t>خداوند متعال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5C453E" w:rsidRPr="003B1277" w:rsidRDefault="005C453E" w:rsidP="00D85F8A">
      <w:pPr>
        <w:tabs>
          <w:tab w:val="right" w:pos="7371"/>
        </w:tabs>
        <w:ind w:firstLine="284"/>
        <w:jc w:val="both"/>
        <w:rPr>
          <w:rStyle w:val="Char5"/>
          <w:rtl/>
        </w:rPr>
      </w:pPr>
      <w:r w:rsidRPr="007E1E3E">
        <w:rPr>
          <w:rFonts w:ascii="Traditional Arabic" w:hAnsi="Traditional Arabic"/>
          <w:sz w:val="28"/>
          <w:szCs w:val="28"/>
          <w:rtl/>
          <w:lang w:bidi="fa-IR"/>
        </w:rPr>
        <w:t>﴿</w:t>
      </w:r>
      <w:r w:rsidR="00E3306A" w:rsidRPr="007E1E3E">
        <w:rPr>
          <w:rFonts w:ascii="KFGQPC Uthmanic Script HAFS" w:hAnsi="KFGQPC Uthmanic Script HAFS" w:cs="KFGQPC Uthmanic Script HAFS"/>
          <w:sz w:val="28"/>
          <w:szCs w:val="28"/>
          <w:rtl/>
        </w:rPr>
        <w:t>وَعَاشِرُوهُنَّ بِ</w:t>
      </w:r>
      <w:r w:rsidR="00E3306A" w:rsidRPr="007E1E3E">
        <w:rPr>
          <w:rFonts w:ascii="KFGQPC Uthmanic Script HAFS" w:hAnsi="KFGQPC Uthmanic Script HAFS" w:cs="KFGQPC Uthmanic Script HAFS" w:hint="cs"/>
          <w:sz w:val="28"/>
          <w:szCs w:val="28"/>
          <w:rtl/>
        </w:rPr>
        <w:t>ٱلۡمَعۡرُوفِ</w:t>
      </w:r>
      <w:r w:rsidRPr="007E1E3E">
        <w:rPr>
          <w:rFonts w:ascii="Traditional Arabic" w:hAnsi="Traditional Arabic"/>
          <w:sz w:val="28"/>
          <w:szCs w:val="28"/>
          <w:rtl/>
          <w:lang w:bidi="fa-IR"/>
        </w:rPr>
        <w:t>﴾</w:t>
      </w:r>
      <w:r w:rsidRPr="003B1277">
        <w:rPr>
          <w:rStyle w:val="Char5"/>
          <w:rFonts w:hint="cs"/>
          <w:rtl/>
        </w:rPr>
        <w:t xml:space="preserve"> </w:t>
      </w:r>
      <w:r w:rsidRPr="00CC3B0C">
        <w:rPr>
          <w:rStyle w:val="Char6"/>
          <w:rtl/>
        </w:rPr>
        <w:t>[</w:t>
      </w:r>
      <w:r w:rsidRPr="00CC3B0C">
        <w:rPr>
          <w:rStyle w:val="Char6"/>
          <w:rFonts w:hint="cs"/>
          <w:rtl/>
        </w:rPr>
        <w:t>النساء: 19</w:t>
      </w:r>
      <w:r w:rsidRPr="00CC3B0C">
        <w:rPr>
          <w:rStyle w:val="Char6"/>
          <w:rtl/>
        </w:rPr>
        <w:t>]</w:t>
      </w:r>
      <w:r w:rsidRPr="003B1277">
        <w:rPr>
          <w:rStyle w:val="Char5"/>
          <w:rFonts w:hint="cs"/>
          <w:rtl/>
        </w:rPr>
        <w:t>.</w:t>
      </w:r>
    </w:p>
    <w:p w:rsidR="004A4B9F" w:rsidRPr="003B1277" w:rsidRDefault="004A4B9F" w:rsidP="00CC3B0C">
      <w:pPr>
        <w:pStyle w:val="a5"/>
        <w:rPr>
          <w:rtl/>
        </w:rPr>
      </w:pPr>
      <w:r w:rsidRPr="003B1277">
        <w:rPr>
          <w:rFonts w:hint="cs"/>
          <w:rtl/>
        </w:rPr>
        <w:t>«</w:t>
      </w:r>
      <w:r w:rsidR="005F642C" w:rsidRPr="003B1277">
        <w:rPr>
          <w:rFonts w:hint="cs"/>
          <w:rtl/>
        </w:rPr>
        <w:t>با زنان به ش</w:t>
      </w:r>
      <w:r w:rsidR="009F4C69" w:rsidRPr="003B1277">
        <w:rPr>
          <w:rFonts w:hint="cs"/>
          <w:rtl/>
        </w:rPr>
        <w:t>ی</w:t>
      </w:r>
      <w:r w:rsidR="005F642C" w:rsidRPr="003B1277">
        <w:rPr>
          <w:rFonts w:hint="cs"/>
          <w:rtl/>
        </w:rPr>
        <w:t>وه‌ا</w:t>
      </w:r>
      <w:r w:rsidR="009F4C69" w:rsidRPr="003B1277">
        <w:rPr>
          <w:rFonts w:hint="cs"/>
          <w:rtl/>
        </w:rPr>
        <w:t>ی</w:t>
      </w:r>
      <w:r w:rsidR="005F642C" w:rsidRPr="003B1277">
        <w:rPr>
          <w:rFonts w:hint="cs"/>
          <w:rtl/>
        </w:rPr>
        <w:t xml:space="preserve"> پسند</w:t>
      </w:r>
      <w:r w:rsidR="009F4C69" w:rsidRPr="003B1277">
        <w:rPr>
          <w:rFonts w:hint="cs"/>
          <w:rtl/>
        </w:rPr>
        <w:t>ی</w:t>
      </w:r>
      <w:r w:rsidR="005F642C" w:rsidRPr="003B1277">
        <w:rPr>
          <w:rFonts w:hint="cs"/>
          <w:rtl/>
        </w:rPr>
        <w:t xml:space="preserve">ده رفتار </w:t>
      </w:r>
      <w:r w:rsidR="003661DC" w:rsidRPr="003B1277">
        <w:rPr>
          <w:rFonts w:hint="cs"/>
          <w:rtl/>
        </w:rPr>
        <w:t>ک</w:t>
      </w:r>
      <w:r w:rsidR="005F642C" w:rsidRPr="003B1277">
        <w:rPr>
          <w:rFonts w:hint="cs"/>
          <w:rtl/>
        </w:rPr>
        <w:t>ن</w:t>
      </w:r>
      <w:r w:rsidR="009F4C69" w:rsidRPr="003B1277">
        <w:rPr>
          <w:rFonts w:hint="cs"/>
          <w:rtl/>
        </w:rPr>
        <w:t>ی</w:t>
      </w:r>
      <w:r w:rsidR="005F642C" w:rsidRPr="003B1277">
        <w:rPr>
          <w:rFonts w:hint="cs"/>
          <w:rtl/>
        </w:rPr>
        <w:t>د</w:t>
      </w:r>
      <w:r w:rsidRPr="003B1277">
        <w:rPr>
          <w:rFonts w:hint="cs"/>
          <w:rtl/>
        </w:rPr>
        <w:t xml:space="preserve">». </w:t>
      </w:r>
    </w:p>
    <w:p w:rsidR="00184682" w:rsidRPr="003B1277" w:rsidRDefault="0056332E" w:rsidP="00CC3B0C">
      <w:pPr>
        <w:pStyle w:val="a5"/>
        <w:rPr>
          <w:rtl/>
        </w:rPr>
      </w:pPr>
      <w:r w:rsidRPr="003B1277">
        <w:rPr>
          <w:rFonts w:hint="cs"/>
          <w:rtl/>
        </w:rPr>
        <w:t>و رسول خدا</w:t>
      </w:r>
      <w:r w:rsidRPr="003B1277">
        <w:rPr>
          <w:rFonts w:cs="CTraditional Arabic" w:hint="cs"/>
          <w:rtl/>
        </w:rPr>
        <w:t>ص</w:t>
      </w:r>
      <w:r w:rsidRPr="003B1277">
        <w:rPr>
          <w:rFonts w:hint="cs"/>
          <w:rtl/>
        </w:rPr>
        <w:t xml:space="preserve"> فرموده اس</w:t>
      </w:r>
      <w:r w:rsidR="0095430C" w:rsidRPr="003B1277">
        <w:rPr>
          <w:rFonts w:hint="cs"/>
          <w:rtl/>
        </w:rPr>
        <w:t>ت:</w:t>
      </w:r>
    </w:p>
    <w:p w:rsidR="0056332E" w:rsidRPr="003B1277" w:rsidRDefault="007B3A80" w:rsidP="00CC3B0C">
      <w:pPr>
        <w:pStyle w:val="a5"/>
        <w:rPr>
          <w:rtl/>
        </w:rPr>
      </w:pPr>
      <w:r w:rsidRPr="003B1277">
        <w:rPr>
          <w:rFonts w:hint="cs"/>
          <w:rtl/>
        </w:rPr>
        <w:t xml:space="preserve">«هرگاه </w:t>
      </w:r>
      <w:r w:rsidR="003661DC" w:rsidRPr="003B1277">
        <w:rPr>
          <w:rFonts w:hint="cs"/>
          <w:rtl/>
        </w:rPr>
        <w:t>ک</w:t>
      </w:r>
      <w:r w:rsidRPr="003B1277">
        <w:rPr>
          <w:rFonts w:hint="cs"/>
          <w:rtl/>
        </w:rPr>
        <w:t>س</w:t>
      </w:r>
      <w:r w:rsidR="009F4C69" w:rsidRPr="003B1277">
        <w:rPr>
          <w:rFonts w:hint="cs"/>
          <w:rtl/>
        </w:rPr>
        <w:t>ی</w:t>
      </w:r>
      <w:r w:rsidRPr="003B1277">
        <w:rPr>
          <w:rFonts w:hint="cs"/>
          <w:rtl/>
        </w:rPr>
        <w:t xml:space="preserve"> به خواستگار</w:t>
      </w:r>
      <w:r w:rsidR="009F4C69" w:rsidRPr="003B1277">
        <w:rPr>
          <w:rFonts w:hint="cs"/>
          <w:rtl/>
        </w:rPr>
        <w:t>ی</w:t>
      </w:r>
      <w:r w:rsidRPr="003B1277">
        <w:rPr>
          <w:rFonts w:hint="cs"/>
          <w:rtl/>
        </w:rPr>
        <w:t xml:space="preserve"> دختر شما آمد و از د</w:t>
      </w:r>
      <w:r w:rsidR="009F4C69" w:rsidRPr="003B1277">
        <w:rPr>
          <w:rFonts w:hint="cs"/>
          <w:rtl/>
        </w:rPr>
        <w:t>ی</w:t>
      </w:r>
      <w:r w:rsidRPr="003B1277">
        <w:rPr>
          <w:rFonts w:hint="cs"/>
          <w:rtl/>
        </w:rPr>
        <w:t>ن و اخلاق او رضا</w:t>
      </w:r>
      <w:r w:rsidR="009F4C69" w:rsidRPr="003B1277">
        <w:rPr>
          <w:rFonts w:hint="cs"/>
          <w:rtl/>
        </w:rPr>
        <w:t>ی</w:t>
      </w:r>
      <w:r w:rsidRPr="003B1277">
        <w:rPr>
          <w:rFonts w:hint="cs"/>
          <w:rtl/>
        </w:rPr>
        <w:t>ت داشت</w:t>
      </w:r>
      <w:r w:rsidR="009F4C69" w:rsidRPr="003B1277">
        <w:rPr>
          <w:rFonts w:hint="cs"/>
          <w:rtl/>
        </w:rPr>
        <w:t>ی</w:t>
      </w:r>
      <w:r w:rsidRPr="003B1277">
        <w:rPr>
          <w:rFonts w:hint="cs"/>
          <w:rtl/>
        </w:rPr>
        <w:t xml:space="preserve">د، </w:t>
      </w:r>
      <w:r w:rsidR="00257C2C" w:rsidRPr="003B1277">
        <w:rPr>
          <w:rFonts w:hint="cs"/>
          <w:rtl/>
        </w:rPr>
        <w:t>دست رد به س</w:t>
      </w:r>
      <w:r w:rsidR="009F4C69" w:rsidRPr="003B1277">
        <w:rPr>
          <w:rFonts w:hint="cs"/>
          <w:rtl/>
        </w:rPr>
        <w:t>ی</w:t>
      </w:r>
      <w:r w:rsidR="00257C2C" w:rsidRPr="003B1277">
        <w:rPr>
          <w:rFonts w:hint="cs"/>
          <w:rtl/>
        </w:rPr>
        <w:t>نه او ننه</w:t>
      </w:r>
      <w:r w:rsidR="009F4C69" w:rsidRPr="003B1277">
        <w:rPr>
          <w:rFonts w:hint="cs"/>
          <w:rtl/>
        </w:rPr>
        <w:t>ی</w:t>
      </w:r>
      <w:r w:rsidR="00257C2C" w:rsidRPr="003B1277">
        <w:rPr>
          <w:rFonts w:hint="cs"/>
          <w:rtl/>
        </w:rPr>
        <w:t>د، اگر ا</w:t>
      </w:r>
      <w:r w:rsidR="009F4C69" w:rsidRPr="003B1277">
        <w:rPr>
          <w:rFonts w:hint="cs"/>
          <w:rtl/>
        </w:rPr>
        <w:t>ی</w:t>
      </w:r>
      <w:r w:rsidR="00257C2C" w:rsidRPr="003B1277">
        <w:rPr>
          <w:rFonts w:hint="cs"/>
          <w:rtl/>
        </w:rPr>
        <w:t xml:space="preserve">ن </w:t>
      </w:r>
      <w:r w:rsidR="003661DC" w:rsidRPr="003B1277">
        <w:rPr>
          <w:rFonts w:hint="cs"/>
          <w:rtl/>
        </w:rPr>
        <w:t>ک</w:t>
      </w:r>
      <w:r w:rsidR="00257C2C" w:rsidRPr="003B1277">
        <w:rPr>
          <w:rFonts w:hint="cs"/>
          <w:rtl/>
        </w:rPr>
        <w:t>ار را ن</w:t>
      </w:r>
      <w:r w:rsidR="003661DC" w:rsidRPr="003B1277">
        <w:rPr>
          <w:rFonts w:hint="cs"/>
          <w:rtl/>
        </w:rPr>
        <w:t>ک</w:t>
      </w:r>
      <w:r w:rsidR="00257C2C" w:rsidRPr="003B1277">
        <w:rPr>
          <w:rFonts w:hint="cs"/>
          <w:rtl/>
        </w:rPr>
        <w:t>ن</w:t>
      </w:r>
      <w:r w:rsidR="009F4C69" w:rsidRPr="003B1277">
        <w:rPr>
          <w:rFonts w:hint="cs"/>
          <w:rtl/>
        </w:rPr>
        <w:t>ی</w:t>
      </w:r>
      <w:r w:rsidR="00257C2C" w:rsidRPr="003B1277">
        <w:rPr>
          <w:rFonts w:hint="cs"/>
          <w:rtl/>
        </w:rPr>
        <w:t>د، فساد و تباه</w:t>
      </w:r>
      <w:r w:rsidR="009F4C69" w:rsidRPr="003B1277">
        <w:rPr>
          <w:rFonts w:hint="cs"/>
          <w:rtl/>
        </w:rPr>
        <w:t>ی</w:t>
      </w:r>
      <w:r w:rsidR="00257C2C" w:rsidRPr="003B1277">
        <w:rPr>
          <w:rFonts w:hint="cs"/>
          <w:rtl/>
        </w:rPr>
        <w:t xml:space="preserve"> گسترده‌ا</w:t>
      </w:r>
      <w:r w:rsidR="009F4C69" w:rsidRPr="003B1277">
        <w:rPr>
          <w:rFonts w:hint="cs"/>
          <w:rtl/>
        </w:rPr>
        <w:t>ی</w:t>
      </w:r>
      <w:r w:rsidR="00257C2C" w:rsidRPr="003B1277">
        <w:rPr>
          <w:rFonts w:hint="cs"/>
          <w:rtl/>
        </w:rPr>
        <w:t xml:space="preserve"> در م</w:t>
      </w:r>
      <w:r w:rsidR="009F4C69" w:rsidRPr="003B1277">
        <w:rPr>
          <w:rFonts w:hint="cs"/>
          <w:rtl/>
        </w:rPr>
        <w:t>ی</w:t>
      </w:r>
      <w:r w:rsidR="00257C2C" w:rsidRPr="003B1277">
        <w:rPr>
          <w:rFonts w:hint="cs"/>
          <w:rtl/>
        </w:rPr>
        <w:t>ان شما به وجود خواهد آمد».</w:t>
      </w:r>
      <w:r w:rsidR="0049469E" w:rsidRPr="003B1277">
        <w:rPr>
          <w:vertAlign w:val="superscript"/>
          <w:rtl/>
        </w:rPr>
        <w:footnoteReference w:id="50"/>
      </w:r>
    </w:p>
    <w:p w:rsidR="00101DFA" w:rsidRPr="003B1277" w:rsidRDefault="00DD0BD6" w:rsidP="00CC3B0C">
      <w:pPr>
        <w:pStyle w:val="a5"/>
        <w:rPr>
          <w:rtl/>
        </w:rPr>
      </w:pPr>
      <w:r w:rsidRPr="003B1277">
        <w:rPr>
          <w:rFonts w:hint="cs"/>
          <w:rtl/>
        </w:rPr>
        <w:lastRenderedPageBreak/>
        <w:t>بر هم</w:t>
      </w:r>
      <w:r w:rsidR="009F4C69" w:rsidRPr="003B1277">
        <w:rPr>
          <w:rFonts w:hint="cs"/>
          <w:rtl/>
        </w:rPr>
        <w:t>ی</w:t>
      </w:r>
      <w:r w:rsidRPr="003B1277">
        <w:rPr>
          <w:rFonts w:hint="cs"/>
          <w:rtl/>
        </w:rPr>
        <w:t>ن اساس مهم‌تر</w:t>
      </w:r>
      <w:r w:rsidR="009F4C69" w:rsidRPr="003B1277">
        <w:rPr>
          <w:rFonts w:hint="cs"/>
          <w:rtl/>
        </w:rPr>
        <w:t>ی</w:t>
      </w:r>
      <w:r w:rsidRPr="003B1277">
        <w:rPr>
          <w:rFonts w:hint="cs"/>
          <w:rtl/>
        </w:rPr>
        <w:t>ن و</w:t>
      </w:r>
      <w:r w:rsidR="009F4C69" w:rsidRPr="003B1277">
        <w:rPr>
          <w:rFonts w:hint="cs"/>
          <w:rtl/>
        </w:rPr>
        <w:t>ی</w:t>
      </w:r>
      <w:r w:rsidRPr="003B1277">
        <w:rPr>
          <w:rFonts w:hint="cs"/>
          <w:rtl/>
        </w:rPr>
        <w:t>ژگ</w:t>
      </w:r>
      <w:r w:rsidR="009F4C69" w:rsidRPr="003B1277">
        <w:rPr>
          <w:rFonts w:hint="cs"/>
          <w:rtl/>
        </w:rPr>
        <w:t>ی</w:t>
      </w:r>
      <w:r w:rsidRPr="003B1277">
        <w:rPr>
          <w:rFonts w:hint="cs"/>
          <w:rtl/>
        </w:rPr>
        <w:t xml:space="preserve"> خواستگار از نظر عاقلان و پره</w:t>
      </w:r>
      <w:r w:rsidR="009F4C69" w:rsidRPr="003B1277">
        <w:rPr>
          <w:rFonts w:hint="cs"/>
          <w:rtl/>
        </w:rPr>
        <w:t>ی</w:t>
      </w:r>
      <w:r w:rsidRPr="003B1277">
        <w:rPr>
          <w:rFonts w:hint="cs"/>
          <w:rtl/>
        </w:rPr>
        <w:t>ز</w:t>
      </w:r>
      <w:r w:rsidR="003661DC" w:rsidRPr="003B1277">
        <w:rPr>
          <w:rFonts w:hint="cs"/>
          <w:rtl/>
        </w:rPr>
        <w:t>ک</w:t>
      </w:r>
      <w:r w:rsidRPr="003B1277">
        <w:rPr>
          <w:rFonts w:hint="cs"/>
          <w:rtl/>
        </w:rPr>
        <w:t>اران و دوراند</w:t>
      </w:r>
      <w:r w:rsidR="009F4C69" w:rsidRPr="003B1277">
        <w:rPr>
          <w:rFonts w:hint="cs"/>
          <w:rtl/>
        </w:rPr>
        <w:t>ی</w:t>
      </w:r>
      <w:r w:rsidRPr="003B1277">
        <w:rPr>
          <w:rFonts w:hint="cs"/>
          <w:rtl/>
        </w:rPr>
        <w:t>شان، اخلاق و د</w:t>
      </w:r>
      <w:r w:rsidR="009F4C69" w:rsidRPr="003B1277">
        <w:rPr>
          <w:rFonts w:hint="cs"/>
          <w:rtl/>
        </w:rPr>
        <w:t>ی</w:t>
      </w:r>
      <w:r w:rsidRPr="003B1277">
        <w:rPr>
          <w:rFonts w:hint="cs"/>
          <w:rtl/>
        </w:rPr>
        <w:t>ندار</w:t>
      </w:r>
      <w:r w:rsidR="009F4C69" w:rsidRPr="003B1277">
        <w:rPr>
          <w:rFonts w:hint="cs"/>
          <w:rtl/>
        </w:rPr>
        <w:t>ی</w:t>
      </w:r>
      <w:r w:rsidRPr="003B1277">
        <w:rPr>
          <w:rFonts w:hint="cs"/>
          <w:rtl/>
        </w:rPr>
        <w:t xml:space="preserve"> است.</w:t>
      </w:r>
    </w:p>
    <w:p w:rsidR="00DD0BD6" w:rsidRPr="003B1277" w:rsidRDefault="00DD0BD6" w:rsidP="00CC3B0C">
      <w:pPr>
        <w:pStyle w:val="a5"/>
        <w:rPr>
          <w:rtl/>
        </w:rPr>
      </w:pPr>
      <w:r w:rsidRPr="003B1277">
        <w:rPr>
          <w:rFonts w:hint="cs"/>
          <w:rtl/>
        </w:rPr>
        <w:t>حسن بن عل</w:t>
      </w:r>
      <w:r w:rsidR="009F4C69" w:rsidRPr="003B1277">
        <w:rPr>
          <w:rFonts w:hint="cs"/>
          <w:rtl/>
        </w:rPr>
        <w:t>ی</w:t>
      </w:r>
      <w:r w:rsidRPr="003B1277">
        <w:rPr>
          <w:rFonts w:hint="cs"/>
        </w:rPr>
        <w:sym w:font="AGA Arabesque" w:char="F079"/>
      </w:r>
      <w:r w:rsidRPr="003B1277">
        <w:rPr>
          <w:rFonts w:hint="cs"/>
          <w:rtl/>
        </w:rPr>
        <w:t xml:space="preserve"> </w:t>
      </w:r>
      <w:r w:rsidR="00DC542C" w:rsidRPr="003B1277">
        <w:rPr>
          <w:rFonts w:hint="cs"/>
          <w:rtl/>
        </w:rPr>
        <w:t>فرموده اس</w:t>
      </w:r>
      <w:r w:rsidR="0095430C" w:rsidRPr="003B1277">
        <w:rPr>
          <w:rFonts w:hint="cs"/>
          <w:rtl/>
        </w:rPr>
        <w:t>ت:</w:t>
      </w:r>
      <w:r w:rsidR="00DC542C" w:rsidRPr="003B1277">
        <w:rPr>
          <w:rFonts w:hint="cs"/>
          <w:rtl/>
        </w:rPr>
        <w:t xml:space="preserve"> «آدم د</w:t>
      </w:r>
      <w:r w:rsidR="009F4C69" w:rsidRPr="003B1277">
        <w:rPr>
          <w:rFonts w:hint="cs"/>
          <w:rtl/>
        </w:rPr>
        <w:t>ی</w:t>
      </w:r>
      <w:r w:rsidR="00DC542C" w:rsidRPr="003B1277">
        <w:rPr>
          <w:rFonts w:hint="cs"/>
          <w:rtl/>
        </w:rPr>
        <w:t>ندار را به همسر</w:t>
      </w:r>
      <w:r w:rsidR="009F4C69" w:rsidRPr="003B1277">
        <w:rPr>
          <w:rFonts w:hint="cs"/>
          <w:rtl/>
        </w:rPr>
        <w:t>ی</w:t>
      </w:r>
      <w:r w:rsidR="00DC542C" w:rsidRPr="003B1277">
        <w:rPr>
          <w:rFonts w:hint="cs"/>
          <w:rtl/>
        </w:rPr>
        <w:t xml:space="preserve"> دختر خود انتخاب </w:t>
      </w:r>
      <w:r w:rsidR="003661DC" w:rsidRPr="003B1277">
        <w:rPr>
          <w:rFonts w:hint="cs"/>
          <w:rtl/>
        </w:rPr>
        <w:t>ک</w:t>
      </w:r>
      <w:r w:rsidR="00DC542C" w:rsidRPr="003B1277">
        <w:rPr>
          <w:rFonts w:hint="cs"/>
          <w:rtl/>
        </w:rPr>
        <w:t>ن</w:t>
      </w:r>
      <w:r w:rsidR="009F4C69" w:rsidRPr="003B1277">
        <w:rPr>
          <w:rFonts w:hint="cs"/>
          <w:rtl/>
        </w:rPr>
        <w:t>ی</w:t>
      </w:r>
      <w:r w:rsidR="00DC542C" w:rsidRPr="003B1277">
        <w:rPr>
          <w:rFonts w:hint="cs"/>
          <w:rtl/>
        </w:rPr>
        <w:t xml:space="preserve">د، </w:t>
      </w:r>
      <w:r w:rsidR="006871EA" w:rsidRPr="003B1277">
        <w:rPr>
          <w:rFonts w:hint="cs"/>
          <w:rtl/>
        </w:rPr>
        <w:t>ز</w:t>
      </w:r>
      <w:r w:rsidR="009F4C69" w:rsidRPr="003B1277">
        <w:rPr>
          <w:rFonts w:hint="cs"/>
          <w:rtl/>
        </w:rPr>
        <w:t>ی</w:t>
      </w:r>
      <w:r w:rsidR="006871EA" w:rsidRPr="003B1277">
        <w:rPr>
          <w:rFonts w:hint="cs"/>
          <w:rtl/>
        </w:rPr>
        <w:t xml:space="preserve">را اگر او را دوست بدارد، </w:t>
      </w:r>
      <w:r w:rsidR="007030EB" w:rsidRPr="003B1277">
        <w:rPr>
          <w:rFonts w:hint="cs"/>
          <w:rtl/>
        </w:rPr>
        <w:t>به خوب</w:t>
      </w:r>
      <w:r w:rsidR="009F4C69" w:rsidRPr="003B1277">
        <w:rPr>
          <w:rFonts w:hint="cs"/>
          <w:rtl/>
        </w:rPr>
        <w:t>ی</w:t>
      </w:r>
      <w:r w:rsidR="007030EB" w:rsidRPr="003B1277">
        <w:rPr>
          <w:rFonts w:hint="cs"/>
          <w:rtl/>
        </w:rPr>
        <w:t xml:space="preserve"> احترام او را نگاه م</w:t>
      </w:r>
      <w:r w:rsidR="009F4C69" w:rsidRPr="003B1277">
        <w:rPr>
          <w:rFonts w:hint="cs"/>
          <w:rtl/>
        </w:rPr>
        <w:t>ی</w:t>
      </w:r>
      <w:r w:rsidR="007030EB" w:rsidRPr="003B1277">
        <w:rPr>
          <w:rFonts w:hint="cs"/>
          <w:rtl/>
        </w:rPr>
        <w:t xml:space="preserve">‌دارد و اگر او را دوست نداشته باشد، به او ستم نخواهد </w:t>
      </w:r>
      <w:r w:rsidR="003661DC" w:rsidRPr="003B1277">
        <w:rPr>
          <w:rFonts w:hint="cs"/>
          <w:rtl/>
        </w:rPr>
        <w:t>ک</w:t>
      </w:r>
      <w:r w:rsidR="007030EB" w:rsidRPr="003B1277">
        <w:rPr>
          <w:rFonts w:hint="cs"/>
          <w:rtl/>
        </w:rPr>
        <w:t>رد».</w:t>
      </w:r>
    </w:p>
    <w:p w:rsidR="00101DFA" w:rsidRPr="003B1277" w:rsidRDefault="002872DD" w:rsidP="00CC3B0C">
      <w:pPr>
        <w:pStyle w:val="a5"/>
        <w:rPr>
          <w:rtl/>
        </w:rPr>
      </w:pPr>
      <w:r w:rsidRPr="003B1277">
        <w:rPr>
          <w:rFonts w:hint="cs"/>
          <w:rtl/>
        </w:rPr>
        <w:t>اما ا</w:t>
      </w:r>
      <w:r w:rsidR="009F4C69" w:rsidRPr="003B1277">
        <w:rPr>
          <w:rFonts w:hint="cs"/>
          <w:rtl/>
        </w:rPr>
        <w:t>ی</w:t>
      </w:r>
      <w:r w:rsidRPr="003B1277">
        <w:rPr>
          <w:rFonts w:hint="cs"/>
          <w:rtl/>
        </w:rPr>
        <w:t>ن‌</w:t>
      </w:r>
      <w:r w:rsidR="003661DC" w:rsidRPr="003B1277">
        <w:rPr>
          <w:rFonts w:hint="cs"/>
          <w:rtl/>
        </w:rPr>
        <w:t>ک</w:t>
      </w:r>
      <w:r w:rsidRPr="003B1277">
        <w:rPr>
          <w:rFonts w:hint="cs"/>
          <w:rtl/>
        </w:rPr>
        <w:t>ه برخ</w:t>
      </w:r>
      <w:r w:rsidR="009F4C69" w:rsidRPr="003B1277">
        <w:rPr>
          <w:rFonts w:hint="cs"/>
          <w:rtl/>
        </w:rPr>
        <w:t>ی</w:t>
      </w:r>
      <w:r w:rsidRPr="003B1277">
        <w:rPr>
          <w:rFonts w:hint="cs"/>
          <w:rtl/>
        </w:rPr>
        <w:t xml:space="preserve"> از خانواده‌ها ملا</w:t>
      </w:r>
      <w:r w:rsidR="003661DC" w:rsidRPr="003B1277">
        <w:rPr>
          <w:rFonts w:hint="cs"/>
          <w:rtl/>
        </w:rPr>
        <w:t>ک</w:t>
      </w:r>
      <w:r w:rsidRPr="003B1277">
        <w:rPr>
          <w:rFonts w:hint="cs"/>
          <w:rtl/>
        </w:rPr>
        <w:t xml:space="preserve"> و مع</w:t>
      </w:r>
      <w:r w:rsidR="009F4C69" w:rsidRPr="003B1277">
        <w:rPr>
          <w:rFonts w:hint="cs"/>
          <w:rtl/>
        </w:rPr>
        <w:t>ی</w:t>
      </w:r>
      <w:r w:rsidRPr="003B1277">
        <w:rPr>
          <w:rFonts w:hint="cs"/>
          <w:rtl/>
        </w:rPr>
        <w:t>ارشان برا</w:t>
      </w:r>
      <w:r w:rsidR="009F4C69" w:rsidRPr="003B1277">
        <w:rPr>
          <w:rFonts w:hint="cs"/>
          <w:rtl/>
        </w:rPr>
        <w:t>ی</w:t>
      </w:r>
      <w:r w:rsidRPr="003B1277">
        <w:rPr>
          <w:rFonts w:hint="cs"/>
          <w:rtl/>
        </w:rPr>
        <w:t xml:space="preserve"> خواستگار </w:t>
      </w:r>
      <w:r w:rsidR="00C72EB7" w:rsidRPr="003B1277">
        <w:rPr>
          <w:rFonts w:hint="cs"/>
          <w:rtl/>
        </w:rPr>
        <w:t>ثروت و دارائ</w:t>
      </w:r>
      <w:r w:rsidR="009F4C69" w:rsidRPr="003B1277">
        <w:rPr>
          <w:rFonts w:hint="cs"/>
          <w:rtl/>
        </w:rPr>
        <w:t>ی</w:t>
      </w:r>
      <w:r w:rsidR="00C72EB7" w:rsidRPr="003B1277">
        <w:rPr>
          <w:rFonts w:hint="cs"/>
          <w:rtl/>
        </w:rPr>
        <w:t xml:space="preserve"> </w:t>
      </w:r>
      <w:r w:rsidR="00F43C87" w:rsidRPr="003B1277">
        <w:rPr>
          <w:rFonts w:hint="cs"/>
          <w:rtl/>
        </w:rPr>
        <w:t xml:space="preserve">و مقام </w:t>
      </w:r>
      <w:r w:rsidR="00A67C18" w:rsidRPr="003B1277">
        <w:rPr>
          <w:rFonts w:hint="cs"/>
          <w:rtl/>
        </w:rPr>
        <w:t>و موقع</w:t>
      </w:r>
      <w:r w:rsidR="009F4C69" w:rsidRPr="003B1277">
        <w:rPr>
          <w:rFonts w:hint="cs"/>
          <w:rtl/>
        </w:rPr>
        <w:t>ی</w:t>
      </w:r>
      <w:r w:rsidR="00A67C18" w:rsidRPr="003B1277">
        <w:rPr>
          <w:rFonts w:hint="cs"/>
          <w:rtl/>
        </w:rPr>
        <w:t>ت اوست و برا</w:t>
      </w:r>
      <w:r w:rsidR="009F4C69" w:rsidRPr="003B1277">
        <w:rPr>
          <w:rFonts w:hint="cs"/>
          <w:rtl/>
        </w:rPr>
        <w:t>ی</w:t>
      </w:r>
      <w:r w:rsidR="00A67C18" w:rsidRPr="003B1277">
        <w:rPr>
          <w:rFonts w:hint="cs"/>
          <w:rtl/>
        </w:rPr>
        <w:t>شان مهم ن</w:t>
      </w:r>
      <w:r w:rsidR="009F4C69" w:rsidRPr="003B1277">
        <w:rPr>
          <w:rFonts w:hint="cs"/>
          <w:rtl/>
        </w:rPr>
        <w:t>ی</w:t>
      </w:r>
      <w:r w:rsidR="00A67C18" w:rsidRPr="003B1277">
        <w:rPr>
          <w:rFonts w:hint="cs"/>
          <w:rtl/>
        </w:rPr>
        <w:t xml:space="preserve">ست </w:t>
      </w:r>
      <w:r w:rsidR="003661DC" w:rsidRPr="003B1277">
        <w:rPr>
          <w:rFonts w:hint="cs"/>
          <w:rtl/>
        </w:rPr>
        <w:t>ک</w:t>
      </w:r>
      <w:r w:rsidR="00A67C18" w:rsidRPr="003B1277">
        <w:rPr>
          <w:rFonts w:hint="cs"/>
          <w:rtl/>
        </w:rPr>
        <w:t>ه خواستگار آدم</w:t>
      </w:r>
      <w:r w:rsidR="009F4C69" w:rsidRPr="003B1277">
        <w:rPr>
          <w:rFonts w:hint="cs"/>
          <w:rtl/>
        </w:rPr>
        <w:t>ی</w:t>
      </w:r>
      <w:r w:rsidR="00A67C18" w:rsidRPr="003B1277">
        <w:rPr>
          <w:rFonts w:hint="cs"/>
          <w:rtl/>
        </w:rPr>
        <w:t xml:space="preserve"> ناپره</w:t>
      </w:r>
      <w:r w:rsidR="009F4C69" w:rsidRPr="003B1277">
        <w:rPr>
          <w:rFonts w:hint="cs"/>
          <w:rtl/>
        </w:rPr>
        <w:t>ی</w:t>
      </w:r>
      <w:r w:rsidR="00A67C18" w:rsidRPr="003B1277">
        <w:rPr>
          <w:rFonts w:hint="cs"/>
          <w:rtl/>
        </w:rPr>
        <w:t>ز</w:t>
      </w:r>
      <w:r w:rsidR="003661DC" w:rsidRPr="003B1277">
        <w:rPr>
          <w:rFonts w:hint="cs"/>
          <w:rtl/>
        </w:rPr>
        <w:t>ک</w:t>
      </w:r>
      <w:r w:rsidR="00A67C18" w:rsidRPr="003B1277">
        <w:rPr>
          <w:rFonts w:hint="cs"/>
          <w:rtl/>
        </w:rPr>
        <w:t xml:space="preserve">ار و فاسق </w:t>
      </w:r>
      <w:r w:rsidR="009F3380" w:rsidRPr="003B1277">
        <w:rPr>
          <w:rFonts w:hint="cs"/>
          <w:rtl/>
        </w:rPr>
        <w:t>و بد</w:t>
      </w:r>
      <w:r w:rsidR="003661DC" w:rsidRPr="003B1277">
        <w:rPr>
          <w:rFonts w:hint="cs"/>
          <w:rtl/>
        </w:rPr>
        <w:t>ک</w:t>
      </w:r>
      <w:r w:rsidR="009F3380" w:rsidRPr="003B1277">
        <w:rPr>
          <w:rFonts w:hint="cs"/>
          <w:rtl/>
        </w:rPr>
        <w:t xml:space="preserve">ار است، </w:t>
      </w:r>
      <w:r w:rsidR="00AC09AC" w:rsidRPr="003B1277">
        <w:rPr>
          <w:rFonts w:hint="cs"/>
          <w:rtl/>
        </w:rPr>
        <w:t>در واقع آدم‌ها</w:t>
      </w:r>
      <w:r w:rsidR="009F4C69" w:rsidRPr="003B1277">
        <w:rPr>
          <w:rFonts w:hint="cs"/>
          <w:rtl/>
        </w:rPr>
        <w:t>یی</w:t>
      </w:r>
      <w:r w:rsidR="00AC09AC" w:rsidRPr="003B1277">
        <w:rPr>
          <w:rFonts w:hint="cs"/>
          <w:rtl/>
        </w:rPr>
        <w:t xml:space="preserve"> </w:t>
      </w:r>
      <w:r w:rsidR="003661DC" w:rsidRPr="003B1277">
        <w:rPr>
          <w:rFonts w:hint="cs"/>
          <w:rtl/>
        </w:rPr>
        <w:t>ک</w:t>
      </w:r>
      <w:r w:rsidR="00AC09AC" w:rsidRPr="003B1277">
        <w:rPr>
          <w:rFonts w:hint="cs"/>
          <w:rtl/>
        </w:rPr>
        <w:t>م‌خرد و ظاهرب</w:t>
      </w:r>
      <w:r w:rsidR="009F4C69" w:rsidRPr="003B1277">
        <w:rPr>
          <w:rFonts w:hint="cs"/>
          <w:rtl/>
        </w:rPr>
        <w:t>ی</w:t>
      </w:r>
      <w:r w:rsidR="00AC09AC" w:rsidRPr="003B1277">
        <w:rPr>
          <w:rFonts w:hint="cs"/>
          <w:rtl/>
        </w:rPr>
        <w:t>ن هستند. ز</w:t>
      </w:r>
      <w:r w:rsidR="009F4C69" w:rsidRPr="003B1277">
        <w:rPr>
          <w:rFonts w:hint="cs"/>
          <w:rtl/>
        </w:rPr>
        <w:t>ی</w:t>
      </w:r>
      <w:r w:rsidR="00AC09AC" w:rsidRPr="003B1277">
        <w:rPr>
          <w:rFonts w:hint="cs"/>
          <w:rtl/>
        </w:rPr>
        <w:t>را مال و ثروت دائم</w:t>
      </w:r>
      <w:r w:rsidR="009F4C69" w:rsidRPr="003B1277">
        <w:rPr>
          <w:rFonts w:hint="cs"/>
          <w:rtl/>
        </w:rPr>
        <w:t>ی</w:t>
      </w:r>
      <w:r w:rsidR="00AC09AC" w:rsidRPr="003B1277">
        <w:rPr>
          <w:rFonts w:hint="cs"/>
          <w:rtl/>
        </w:rPr>
        <w:t xml:space="preserve"> و ماندگار ن</w:t>
      </w:r>
      <w:r w:rsidR="009F4C69" w:rsidRPr="003B1277">
        <w:rPr>
          <w:rFonts w:hint="cs"/>
          <w:rtl/>
        </w:rPr>
        <w:t>ی</w:t>
      </w:r>
      <w:r w:rsidR="00AC09AC" w:rsidRPr="003B1277">
        <w:rPr>
          <w:rFonts w:hint="cs"/>
          <w:rtl/>
        </w:rPr>
        <w:t xml:space="preserve">ست، اما فسق و فجور </w:t>
      </w:r>
      <w:r w:rsidR="009E648E" w:rsidRPr="003B1277">
        <w:rPr>
          <w:rFonts w:hint="cs"/>
          <w:rtl/>
        </w:rPr>
        <w:t>و فساد ما</w:t>
      </w:r>
      <w:r w:rsidR="009F4C69" w:rsidRPr="003B1277">
        <w:rPr>
          <w:rFonts w:hint="cs"/>
          <w:rtl/>
        </w:rPr>
        <w:t>ی</w:t>
      </w:r>
      <w:r w:rsidR="009E648E" w:rsidRPr="003B1277">
        <w:rPr>
          <w:rFonts w:hint="cs"/>
          <w:rtl/>
        </w:rPr>
        <w:t>ه گرفتار</w:t>
      </w:r>
      <w:r w:rsidR="009F4C69" w:rsidRPr="003B1277">
        <w:rPr>
          <w:rFonts w:hint="cs"/>
          <w:rtl/>
        </w:rPr>
        <w:t>ی</w:t>
      </w:r>
      <w:r w:rsidR="009E648E" w:rsidRPr="003B1277">
        <w:rPr>
          <w:rFonts w:hint="cs"/>
          <w:rtl/>
        </w:rPr>
        <w:t xml:space="preserve"> و پر</w:t>
      </w:r>
      <w:r w:rsidR="009F4C69" w:rsidRPr="003B1277">
        <w:rPr>
          <w:rFonts w:hint="cs"/>
          <w:rtl/>
        </w:rPr>
        <w:t>ی</w:t>
      </w:r>
      <w:r w:rsidR="009E648E" w:rsidRPr="003B1277">
        <w:rPr>
          <w:rFonts w:hint="cs"/>
          <w:rtl/>
        </w:rPr>
        <w:t>شان</w:t>
      </w:r>
      <w:r w:rsidR="009F4C69" w:rsidRPr="003B1277">
        <w:rPr>
          <w:rFonts w:hint="cs"/>
          <w:rtl/>
        </w:rPr>
        <w:t>ی</w:t>
      </w:r>
      <w:r w:rsidR="009E648E" w:rsidRPr="003B1277">
        <w:rPr>
          <w:rFonts w:hint="cs"/>
          <w:rtl/>
        </w:rPr>
        <w:t xml:space="preserve"> و قطع ارتباط همسر</w:t>
      </w:r>
      <w:r w:rsidR="009F4C69" w:rsidRPr="003B1277">
        <w:rPr>
          <w:rFonts w:hint="cs"/>
          <w:rtl/>
        </w:rPr>
        <w:t>ی</w:t>
      </w:r>
      <w:r w:rsidR="009E648E" w:rsidRPr="003B1277">
        <w:rPr>
          <w:rFonts w:hint="cs"/>
          <w:rtl/>
        </w:rPr>
        <w:t xml:space="preserve"> و باعث پش</w:t>
      </w:r>
      <w:r w:rsidR="009F4C69" w:rsidRPr="003B1277">
        <w:rPr>
          <w:rFonts w:hint="cs"/>
          <w:rtl/>
        </w:rPr>
        <w:t>ی</w:t>
      </w:r>
      <w:r w:rsidR="009E648E" w:rsidRPr="003B1277">
        <w:rPr>
          <w:rFonts w:hint="cs"/>
          <w:rtl/>
        </w:rPr>
        <w:t>مان</w:t>
      </w:r>
      <w:r w:rsidR="009F4C69" w:rsidRPr="003B1277">
        <w:rPr>
          <w:rFonts w:hint="cs"/>
          <w:rtl/>
        </w:rPr>
        <w:t>ی</w:t>
      </w:r>
      <w:r w:rsidR="009E648E" w:rsidRPr="003B1277">
        <w:rPr>
          <w:rFonts w:hint="cs"/>
          <w:rtl/>
        </w:rPr>
        <w:t xml:space="preserve"> است.</w:t>
      </w:r>
    </w:p>
    <w:p w:rsidR="009E648E" w:rsidRPr="00CC3B0C" w:rsidRDefault="000E4797" w:rsidP="00CC3B0C">
      <w:pPr>
        <w:pStyle w:val="a3"/>
        <w:rPr>
          <w:rtl/>
        </w:rPr>
      </w:pPr>
      <w:bookmarkStart w:id="240" w:name="_Toc183502579"/>
      <w:bookmarkStart w:id="241" w:name="_Toc183505750"/>
      <w:bookmarkStart w:id="242" w:name="_Toc337943483"/>
      <w:bookmarkStart w:id="243" w:name="_Toc420851482"/>
      <w:bookmarkStart w:id="244" w:name="_Toc421621565"/>
      <w:r w:rsidRPr="00CC3B0C">
        <w:rPr>
          <w:rFonts w:hint="cs"/>
          <w:rtl/>
        </w:rPr>
        <w:t>و</w:t>
      </w:r>
      <w:r w:rsidR="009F4C69" w:rsidRPr="00CC3B0C">
        <w:rPr>
          <w:rFonts w:hint="cs"/>
          <w:rtl/>
        </w:rPr>
        <w:t>ی</w:t>
      </w:r>
      <w:r w:rsidRPr="00CC3B0C">
        <w:rPr>
          <w:rFonts w:hint="cs"/>
          <w:rtl/>
        </w:rPr>
        <w:t>ژگ</w:t>
      </w:r>
      <w:r w:rsidR="009F4C69" w:rsidRPr="00CC3B0C">
        <w:rPr>
          <w:rFonts w:hint="cs"/>
          <w:rtl/>
        </w:rPr>
        <w:t>ی</w:t>
      </w:r>
      <w:r w:rsidRPr="00CC3B0C">
        <w:rPr>
          <w:rFonts w:hint="cs"/>
          <w:rtl/>
        </w:rPr>
        <w:t>‌ها</w:t>
      </w:r>
      <w:r w:rsidR="009F4C69" w:rsidRPr="00CC3B0C">
        <w:rPr>
          <w:rFonts w:hint="cs"/>
          <w:rtl/>
        </w:rPr>
        <w:t>ی</w:t>
      </w:r>
      <w:r w:rsidRPr="00CC3B0C">
        <w:rPr>
          <w:rFonts w:hint="cs"/>
          <w:rtl/>
        </w:rPr>
        <w:t xml:space="preserve"> زن ا</w:t>
      </w:r>
      <w:r w:rsidR="009F4C69" w:rsidRPr="00CC3B0C">
        <w:rPr>
          <w:rFonts w:hint="cs"/>
          <w:rtl/>
        </w:rPr>
        <w:t>ی</w:t>
      </w:r>
      <w:r w:rsidRPr="00CC3B0C">
        <w:rPr>
          <w:rFonts w:hint="cs"/>
          <w:rtl/>
        </w:rPr>
        <w:t>ده‌آل</w:t>
      </w:r>
      <w:bookmarkEnd w:id="240"/>
      <w:bookmarkEnd w:id="241"/>
      <w:bookmarkEnd w:id="242"/>
      <w:bookmarkEnd w:id="243"/>
      <w:bookmarkEnd w:id="244"/>
    </w:p>
    <w:p w:rsidR="00101DFA" w:rsidRPr="003B1277" w:rsidRDefault="00CB4CF0" w:rsidP="00CC3B0C">
      <w:pPr>
        <w:pStyle w:val="a5"/>
        <w:rPr>
          <w:rtl/>
        </w:rPr>
      </w:pPr>
      <w:r w:rsidRPr="003B1277">
        <w:rPr>
          <w:rFonts w:hint="cs"/>
          <w:rtl/>
        </w:rPr>
        <w:t>مهم‌تر</w:t>
      </w:r>
      <w:r w:rsidR="009F4C69" w:rsidRPr="003B1277">
        <w:rPr>
          <w:rFonts w:hint="cs"/>
          <w:rtl/>
        </w:rPr>
        <w:t>ی</w:t>
      </w:r>
      <w:r w:rsidRPr="003B1277">
        <w:rPr>
          <w:rFonts w:hint="cs"/>
          <w:rtl/>
        </w:rPr>
        <w:t>ن و</w:t>
      </w:r>
      <w:r w:rsidR="009F4C69" w:rsidRPr="003B1277">
        <w:rPr>
          <w:rFonts w:hint="cs"/>
          <w:rtl/>
        </w:rPr>
        <w:t>ی</w:t>
      </w:r>
      <w:r w:rsidRPr="003B1277">
        <w:rPr>
          <w:rFonts w:hint="cs"/>
          <w:rtl/>
        </w:rPr>
        <w:t>ژگ</w:t>
      </w:r>
      <w:r w:rsidR="009F4C69" w:rsidRPr="003B1277">
        <w:rPr>
          <w:rFonts w:hint="cs"/>
          <w:rtl/>
        </w:rPr>
        <w:t>ی</w:t>
      </w:r>
      <w:r w:rsidRPr="003B1277">
        <w:rPr>
          <w:rFonts w:hint="cs"/>
          <w:rtl/>
        </w:rPr>
        <w:t>‌ها و صفات مطلوب در زنان و دختران چهارچ</w:t>
      </w:r>
      <w:r w:rsidR="009F4C69" w:rsidRPr="003B1277">
        <w:rPr>
          <w:rFonts w:hint="cs"/>
          <w:rtl/>
        </w:rPr>
        <w:t>ی</w:t>
      </w:r>
      <w:r w:rsidRPr="003B1277">
        <w:rPr>
          <w:rFonts w:hint="cs"/>
          <w:rtl/>
        </w:rPr>
        <w:t>ز هستن</w:t>
      </w:r>
      <w:r w:rsidR="00E81888" w:rsidRPr="003B1277">
        <w:rPr>
          <w:rFonts w:hint="cs"/>
          <w:rtl/>
        </w:rPr>
        <w:t>د:</w:t>
      </w:r>
    </w:p>
    <w:p w:rsidR="00CB4CF0" w:rsidRPr="00CC3B0C" w:rsidRDefault="00241E2A" w:rsidP="00CC3B0C">
      <w:pPr>
        <w:pStyle w:val="a3"/>
        <w:rPr>
          <w:rtl/>
        </w:rPr>
      </w:pPr>
      <w:bookmarkStart w:id="245" w:name="_Toc183502580"/>
      <w:bookmarkStart w:id="246" w:name="_Toc183505751"/>
      <w:bookmarkStart w:id="247" w:name="_Toc337943484"/>
      <w:bookmarkStart w:id="248" w:name="_Toc420851483"/>
      <w:bookmarkStart w:id="249" w:name="_Toc421621566"/>
      <w:r w:rsidRPr="00CC3B0C">
        <w:rPr>
          <w:rFonts w:hint="cs"/>
          <w:rtl/>
        </w:rPr>
        <w:t>1- ا</w:t>
      </w:r>
      <w:r w:rsidR="009F4C69" w:rsidRPr="00CC3B0C">
        <w:rPr>
          <w:rFonts w:hint="cs"/>
          <w:rtl/>
        </w:rPr>
        <w:t>ی</w:t>
      </w:r>
      <w:r w:rsidRPr="00CC3B0C">
        <w:rPr>
          <w:rFonts w:hint="cs"/>
          <w:rtl/>
        </w:rPr>
        <w:t>مان و اخلاق</w:t>
      </w:r>
      <w:bookmarkEnd w:id="245"/>
      <w:bookmarkEnd w:id="246"/>
      <w:bookmarkEnd w:id="247"/>
      <w:bookmarkEnd w:id="248"/>
      <w:bookmarkEnd w:id="249"/>
    </w:p>
    <w:p w:rsidR="007F57D3" w:rsidRPr="003B1277" w:rsidRDefault="004F55FC" w:rsidP="00CC3B0C">
      <w:pPr>
        <w:pStyle w:val="a5"/>
        <w:rPr>
          <w:rtl/>
        </w:rPr>
      </w:pPr>
      <w:r w:rsidRPr="003B1277">
        <w:rPr>
          <w:rFonts w:hint="cs"/>
          <w:rtl/>
        </w:rPr>
        <w:t>مهم‌تر</w:t>
      </w:r>
      <w:r w:rsidR="009F4C69" w:rsidRPr="003B1277">
        <w:rPr>
          <w:rFonts w:hint="cs"/>
          <w:rtl/>
        </w:rPr>
        <w:t>ی</w:t>
      </w:r>
      <w:r w:rsidRPr="003B1277">
        <w:rPr>
          <w:rFonts w:hint="cs"/>
          <w:rtl/>
        </w:rPr>
        <w:t>ن خصوص</w:t>
      </w:r>
      <w:r w:rsidR="009F4C69" w:rsidRPr="003B1277">
        <w:rPr>
          <w:rFonts w:hint="cs"/>
          <w:rtl/>
        </w:rPr>
        <w:t>ی</w:t>
      </w:r>
      <w:r w:rsidRPr="003B1277">
        <w:rPr>
          <w:rFonts w:hint="cs"/>
          <w:rtl/>
        </w:rPr>
        <w:t>ت</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زن و دختر با</w:t>
      </w:r>
      <w:r w:rsidR="009F4C69" w:rsidRPr="003B1277">
        <w:rPr>
          <w:rFonts w:hint="cs"/>
          <w:rtl/>
        </w:rPr>
        <w:t>ی</w:t>
      </w:r>
      <w:r w:rsidRPr="003B1277">
        <w:rPr>
          <w:rFonts w:hint="cs"/>
          <w:rtl/>
        </w:rPr>
        <w:t>ست</w:t>
      </w:r>
      <w:r w:rsidR="009F4C69" w:rsidRPr="003B1277">
        <w:rPr>
          <w:rFonts w:hint="cs"/>
          <w:rtl/>
        </w:rPr>
        <w:t>ی</w:t>
      </w:r>
      <w:r w:rsidRPr="003B1277">
        <w:rPr>
          <w:rFonts w:hint="cs"/>
          <w:rtl/>
        </w:rPr>
        <w:t xml:space="preserve"> از آن برخوردار باشند، ا</w:t>
      </w:r>
      <w:r w:rsidR="009F4C69" w:rsidRPr="003B1277">
        <w:rPr>
          <w:rFonts w:hint="cs"/>
          <w:rtl/>
        </w:rPr>
        <w:t>ی</w:t>
      </w:r>
      <w:r w:rsidRPr="003B1277">
        <w:rPr>
          <w:rFonts w:hint="cs"/>
          <w:rtl/>
        </w:rPr>
        <w:t>مان و اخلاق است. ز</w:t>
      </w:r>
      <w:r w:rsidR="009F4C69" w:rsidRPr="003B1277">
        <w:rPr>
          <w:rFonts w:hint="cs"/>
          <w:rtl/>
        </w:rPr>
        <w:t>ی</w:t>
      </w:r>
      <w:r w:rsidRPr="003B1277">
        <w:rPr>
          <w:rFonts w:hint="cs"/>
          <w:rtl/>
        </w:rPr>
        <w:t xml:space="preserve">را زن </w:t>
      </w:r>
      <w:r w:rsidR="007F3338" w:rsidRPr="003B1277">
        <w:rPr>
          <w:rFonts w:hint="cs"/>
          <w:rtl/>
        </w:rPr>
        <w:t>به سبب نداشتن ا</w:t>
      </w:r>
      <w:r w:rsidR="009F4C69" w:rsidRPr="003B1277">
        <w:rPr>
          <w:rFonts w:hint="cs"/>
          <w:rtl/>
        </w:rPr>
        <w:t>ی</w:t>
      </w:r>
      <w:r w:rsidR="007F3338" w:rsidRPr="003B1277">
        <w:rPr>
          <w:rFonts w:hint="cs"/>
          <w:rtl/>
        </w:rPr>
        <w:t>مان و اخلاق خوب، به مسئول</w:t>
      </w:r>
      <w:r w:rsidR="009F4C69" w:rsidRPr="003B1277">
        <w:rPr>
          <w:rFonts w:hint="cs"/>
          <w:rtl/>
        </w:rPr>
        <w:t>ی</w:t>
      </w:r>
      <w:r w:rsidR="007F3338" w:rsidRPr="003B1277">
        <w:rPr>
          <w:rFonts w:hint="cs"/>
          <w:rtl/>
        </w:rPr>
        <w:t>ت‌ها</w:t>
      </w:r>
      <w:r w:rsidR="009F4C69" w:rsidRPr="003B1277">
        <w:rPr>
          <w:rFonts w:hint="cs"/>
          <w:rtl/>
        </w:rPr>
        <w:t>ی</w:t>
      </w:r>
      <w:r w:rsidR="007F3338" w:rsidRPr="003B1277">
        <w:rPr>
          <w:rFonts w:hint="cs"/>
          <w:rtl/>
        </w:rPr>
        <w:t xml:space="preserve"> د</w:t>
      </w:r>
      <w:r w:rsidR="009F4C69" w:rsidRPr="003B1277">
        <w:rPr>
          <w:rFonts w:hint="cs"/>
          <w:rtl/>
        </w:rPr>
        <w:t>ی</w:t>
      </w:r>
      <w:r w:rsidR="007F3338" w:rsidRPr="003B1277">
        <w:rPr>
          <w:rFonts w:hint="cs"/>
          <w:rtl/>
        </w:rPr>
        <w:t>ن</w:t>
      </w:r>
      <w:r w:rsidR="009F4C69" w:rsidRPr="003B1277">
        <w:rPr>
          <w:rFonts w:hint="cs"/>
          <w:rtl/>
        </w:rPr>
        <w:t>ی</w:t>
      </w:r>
      <w:r w:rsidR="007F3338" w:rsidRPr="003B1277">
        <w:rPr>
          <w:rFonts w:hint="cs"/>
          <w:rtl/>
        </w:rPr>
        <w:t xml:space="preserve"> خود اهم</w:t>
      </w:r>
      <w:r w:rsidR="009F4C69" w:rsidRPr="003B1277">
        <w:rPr>
          <w:rFonts w:hint="cs"/>
          <w:rtl/>
        </w:rPr>
        <w:t>ی</w:t>
      </w:r>
      <w:r w:rsidR="007F3338" w:rsidRPr="003B1277">
        <w:rPr>
          <w:rFonts w:hint="cs"/>
          <w:rtl/>
        </w:rPr>
        <w:t>ت نم</w:t>
      </w:r>
      <w:r w:rsidR="009F4C69" w:rsidRPr="003B1277">
        <w:rPr>
          <w:rFonts w:hint="cs"/>
          <w:rtl/>
        </w:rPr>
        <w:t>ی</w:t>
      </w:r>
      <w:r w:rsidR="007F3338" w:rsidRPr="003B1277">
        <w:rPr>
          <w:rFonts w:hint="cs"/>
          <w:rtl/>
        </w:rPr>
        <w:t>‌دهد و زم</w:t>
      </w:r>
      <w:r w:rsidR="009F4C69" w:rsidRPr="003B1277">
        <w:rPr>
          <w:rFonts w:hint="cs"/>
          <w:rtl/>
        </w:rPr>
        <w:t>ی</w:t>
      </w:r>
      <w:r w:rsidR="007F3338" w:rsidRPr="003B1277">
        <w:rPr>
          <w:rFonts w:hint="cs"/>
          <w:rtl/>
        </w:rPr>
        <w:t>نه‌ساز دل‌مشغول</w:t>
      </w:r>
      <w:r w:rsidR="009F4C69" w:rsidRPr="003B1277">
        <w:rPr>
          <w:rFonts w:hint="cs"/>
          <w:rtl/>
        </w:rPr>
        <w:t>ی</w:t>
      </w:r>
      <w:r w:rsidR="007F3338" w:rsidRPr="003B1277">
        <w:rPr>
          <w:rFonts w:hint="cs"/>
          <w:rtl/>
        </w:rPr>
        <w:t xml:space="preserve">‌ها و </w:t>
      </w:r>
      <w:r w:rsidR="00406C90" w:rsidRPr="003B1277">
        <w:rPr>
          <w:rFonts w:hint="cs"/>
          <w:rtl/>
        </w:rPr>
        <w:t>مش</w:t>
      </w:r>
      <w:r w:rsidR="003661DC" w:rsidRPr="003B1277">
        <w:rPr>
          <w:rFonts w:hint="cs"/>
          <w:rtl/>
        </w:rPr>
        <w:t>ک</w:t>
      </w:r>
      <w:r w:rsidR="00406C90" w:rsidRPr="003B1277">
        <w:rPr>
          <w:rFonts w:hint="cs"/>
          <w:rtl/>
        </w:rPr>
        <w:t>لات فراوان</w:t>
      </w:r>
      <w:r w:rsidR="009F4C69" w:rsidRPr="003B1277">
        <w:rPr>
          <w:rFonts w:hint="cs"/>
          <w:rtl/>
        </w:rPr>
        <w:t>ی</w:t>
      </w:r>
      <w:r w:rsidR="00406C90" w:rsidRPr="003B1277">
        <w:rPr>
          <w:rFonts w:hint="cs"/>
          <w:rtl/>
        </w:rPr>
        <w:t xml:space="preserve"> م</w:t>
      </w:r>
      <w:r w:rsidR="009F4C69" w:rsidRPr="003B1277">
        <w:rPr>
          <w:rFonts w:hint="cs"/>
          <w:rtl/>
        </w:rPr>
        <w:t>ی</w:t>
      </w:r>
      <w:r w:rsidR="00406C90" w:rsidRPr="003B1277">
        <w:rPr>
          <w:rFonts w:hint="cs"/>
          <w:rtl/>
        </w:rPr>
        <w:t>‌گردد و مم</w:t>
      </w:r>
      <w:r w:rsidR="003661DC" w:rsidRPr="003B1277">
        <w:rPr>
          <w:rFonts w:hint="cs"/>
          <w:rtl/>
        </w:rPr>
        <w:t>ک</w:t>
      </w:r>
      <w:r w:rsidR="00406C90" w:rsidRPr="003B1277">
        <w:rPr>
          <w:rFonts w:hint="cs"/>
          <w:rtl/>
        </w:rPr>
        <w:t>ن است پس از مدت</w:t>
      </w:r>
      <w:r w:rsidR="009F4C69" w:rsidRPr="003B1277">
        <w:rPr>
          <w:rFonts w:hint="cs"/>
          <w:rtl/>
        </w:rPr>
        <w:t>ی</w:t>
      </w:r>
      <w:r w:rsidR="00406C90" w:rsidRPr="003B1277">
        <w:rPr>
          <w:rFonts w:hint="cs"/>
          <w:rtl/>
        </w:rPr>
        <w:t xml:space="preserve"> مرد از طر</w:t>
      </w:r>
      <w:r w:rsidR="009F4C69" w:rsidRPr="003B1277">
        <w:rPr>
          <w:rFonts w:hint="cs"/>
          <w:rtl/>
        </w:rPr>
        <w:t>ی</w:t>
      </w:r>
      <w:r w:rsidR="00406C90" w:rsidRPr="003B1277">
        <w:rPr>
          <w:rFonts w:hint="cs"/>
          <w:rtl/>
        </w:rPr>
        <w:t xml:space="preserve">ق طلاق </w:t>
      </w:r>
      <w:r w:rsidR="009F4C69" w:rsidRPr="003B1277">
        <w:rPr>
          <w:rFonts w:hint="cs"/>
          <w:rtl/>
        </w:rPr>
        <w:t>ی</w:t>
      </w:r>
      <w:r w:rsidR="00406C90" w:rsidRPr="003B1277">
        <w:rPr>
          <w:rFonts w:hint="cs"/>
          <w:rtl/>
        </w:rPr>
        <w:t xml:space="preserve">ا رها </w:t>
      </w:r>
      <w:r w:rsidR="003661DC" w:rsidRPr="003B1277">
        <w:rPr>
          <w:rFonts w:hint="cs"/>
          <w:rtl/>
        </w:rPr>
        <w:t>ک</w:t>
      </w:r>
      <w:r w:rsidR="00406C90" w:rsidRPr="003B1277">
        <w:rPr>
          <w:rFonts w:hint="cs"/>
          <w:rtl/>
        </w:rPr>
        <w:t xml:space="preserve">ردن </w:t>
      </w:r>
      <w:r w:rsidR="009F4C69" w:rsidRPr="003B1277">
        <w:rPr>
          <w:rFonts w:hint="cs"/>
          <w:rtl/>
        </w:rPr>
        <w:t>ی</w:t>
      </w:r>
      <w:r w:rsidR="00406C90" w:rsidRPr="003B1277">
        <w:rPr>
          <w:rFonts w:hint="cs"/>
          <w:rtl/>
        </w:rPr>
        <w:t>ا اذ</w:t>
      </w:r>
      <w:r w:rsidR="009F4C69" w:rsidRPr="003B1277">
        <w:rPr>
          <w:rFonts w:hint="cs"/>
          <w:rtl/>
        </w:rPr>
        <w:t>ی</w:t>
      </w:r>
      <w:r w:rsidR="00406C90" w:rsidRPr="003B1277">
        <w:rPr>
          <w:rFonts w:hint="cs"/>
          <w:rtl/>
        </w:rPr>
        <w:t xml:space="preserve">ت و آزارش درصدد </w:t>
      </w:r>
      <w:r w:rsidR="005F31C1" w:rsidRPr="003B1277">
        <w:rPr>
          <w:rFonts w:hint="cs"/>
          <w:rtl/>
        </w:rPr>
        <w:t>نجات از دست او برآ</w:t>
      </w:r>
      <w:r w:rsidR="009F4C69" w:rsidRPr="003B1277">
        <w:rPr>
          <w:rFonts w:hint="cs"/>
          <w:rtl/>
        </w:rPr>
        <w:t>ی</w:t>
      </w:r>
      <w:r w:rsidR="005F31C1" w:rsidRPr="003B1277">
        <w:rPr>
          <w:rFonts w:hint="cs"/>
          <w:rtl/>
        </w:rPr>
        <w:t xml:space="preserve">د. </w:t>
      </w:r>
      <w:r w:rsidR="004C7E4A" w:rsidRPr="003B1277">
        <w:rPr>
          <w:rFonts w:hint="cs"/>
          <w:rtl/>
        </w:rPr>
        <w:t>خداوند متعال م</w:t>
      </w:r>
      <w:r w:rsidR="009F4C69" w:rsidRPr="003B1277">
        <w:rPr>
          <w:rFonts w:hint="cs"/>
          <w:rtl/>
        </w:rPr>
        <w:t>ی</w:t>
      </w:r>
      <w:r w:rsidR="004C7E4A" w:rsidRPr="003B1277">
        <w:rPr>
          <w:rFonts w:hint="cs"/>
          <w:rtl/>
        </w:rPr>
        <w:t>‌فرما</w:t>
      </w:r>
      <w:r w:rsidR="009F4C69" w:rsidRPr="003B1277">
        <w:rPr>
          <w:rFonts w:hint="cs"/>
          <w:rtl/>
        </w:rPr>
        <w:t>ی</w:t>
      </w:r>
      <w:r w:rsidR="00E81888" w:rsidRPr="003B1277">
        <w:rPr>
          <w:rFonts w:hint="cs"/>
          <w:rtl/>
        </w:rPr>
        <w:t>د:</w:t>
      </w:r>
    </w:p>
    <w:p w:rsidR="005C453E" w:rsidRPr="00E3306A" w:rsidRDefault="00CC3B0C" w:rsidP="00D85F8A">
      <w:pPr>
        <w:tabs>
          <w:tab w:val="right" w:pos="7371"/>
        </w:tabs>
        <w:ind w:firstLine="284"/>
        <w:jc w:val="both"/>
        <w:rPr>
          <w:rFonts w:ascii="KFGQPC Uthmanic Script HAFS" w:hAnsi="KFGQPC Uthmanic Script HAFS" w:cs="KFGQPC Uthmanic Script HAFS"/>
          <w:rtl/>
        </w:rPr>
      </w:pPr>
      <w:r w:rsidRPr="007E1E3E">
        <w:rPr>
          <w:rFonts w:ascii="Traditional Arabic" w:hAnsi="Traditional Arabic"/>
          <w:sz w:val="28"/>
          <w:szCs w:val="28"/>
          <w:rtl/>
          <w:lang w:bidi="fa-IR"/>
        </w:rPr>
        <w:t>﴿</w:t>
      </w:r>
      <w:r w:rsidRPr="007E1E3E">
        <w:rPr>
          <w:rFonts w:ascii="KFGQPC Uthmanic Script HAFS" w:hAnsi="KFGQPC Uthmanic Script HAFS" w:cs="KFGQPC Uthmanic Script HAFS"/>
          <w:sz w:val="28"/>
          <w:szCs w:val="28"/>
          <w:rtl/>
        </w:rPr>
        <w:t>فَ</w:t>
      </w:r>
      <w:r w:rsidRPr="007E1E3E">
        <w:rPr>
          <w:rFonts w:ascii="KFGQPC Uthmanic Script HAFS" w:hAnsi="KFGQPC Uthmanic Script HAFS" w:cs="KFGQPC Uthmanic Script HAFS" w:hint="cs"/>
          <w:sz w:val="28"/>
          <w:szCs w:val="28"/>
          <w:rtl/>
        </w:rPr>
        <w:t>ٱلصَّٰلِحَٰتُ</w:t>
      </w:r>
      <w:r w:rsidRPr="007E1E3E">
        <w:rPr>
          <w:rFonts w:ascii="KFGQPC Uthmanic Script HAFS" w:hAnsi="KFGQPC Uthmanic Script HAFS" w:cs="KFGQPC Uthmanic Script HAFS"/>
          <w:sz w:val="28"/>
          <w:szCs w:val="28"/>
          <w:rtl/>
        </w:rPr>
        <w:t xml:space="preserve"> قَٰنِتَٰتٌ حَٰفِظَٰتٞ لِّلۡغَيۡبِ بِمَا حَفِظَ </w:t>
      </w:r>
      <w:r w:rsidRPr="007E1E3E">
        <w:rPr>
          <w:rFonts w:ascii="KFGQPC Uthmanic Script HAFS" w:hAnsi="KFGQPC Uthmanic Script HAFS" w:cs="KFGQPC Uthmanic Script HAFS" w:hint="cs"/>
          <w:sz w:val="28"/>
          <w:szCs w:val="28"/>
          <w:rtl/>
        </w:rPr>
        <w:t>ٱللَّهُ</w:t>
      </w:r>
      <w:r w:rsidRPr="007E1E3E">
        <w:rPr>
          <w:rFonts w:ascii="Traditional Arabic" w:hAnsi="Traditional Arabic"/>
          <w:sz w:val="28"/>
          <w:szCs w:val="28"/>
          <w:rtl/>
          <w:lang w:bidi="fa-IR"/>
        </w:rPr>
        <w:t>﴾</w:t>
      </w:r>
      <w:r w:rsidRPr="003B1277">
        <w:rPr>
          <w:rStyle w:val="Char5"/>
          <w:rFonts w:hint="cs"/>
          <w:rtl/>
        </w:rPr>
        <w:t xml:space="preserve"> </w:t>
      </w:r>
      <w:r w:rsidRPr="00CC3B0C">
        <w:rPr>
          <w:rStyle w:val="Char6"/>
          <w:rtl/>
        </w:rPr>
        <w:t>[</w:t>
      </w:r>
      <w:r w:rsidRPr="00CC3B0C">
        <w:rPr>
          <w:rStyle w:val="Char6"/>
          <w:rFonts w:hint="cs"/>
          <w:rtl/>
        </w:rPr>
        <w:t>النساء: 34</w:t>
      </w:r>
      <w:r w:rsidRPr="00CC3B0C">
        <w:rPr>
          <w:rStyle w:val="Char6"/>
          <w:rtl/>
        </w:rPr>
        <w:t>]</w:t>
      </w:r>
      <w:r w:rsidRPr="003B1277">
        <w:rPr>
          <w:rStyle w:val="Char5"/>
          <w:rFonts w:hint="cs"/>
          <w:rtl/>
        </w:rPr>
        <w:t>.</w:t>
      </w:r>
    </w:p>
    <w:p w:rsidR="00C26A8A" w:rsidRPr="003B1277" w:rsidRDefault="00C26A8A" w:rsidP="00CC3B0C">
      <w:pPr>
        <w:pStyle w:val="a5"/>
        <w:rPr>
          <w:rtl/>
        </w:rPr>
      </w:pPr>
      <w:r w:rsidRPr="003B1277">
        <w:rPr>
          <w:rFonts w:hint="cs"/>
          <w:rtl/>
        </w:rPr>
        <w:t>«</w:t>
      </w:r>
      <w:r w:rsidR="00D63544" w:rsidRPr="003B1277">
        <w:rPr>
          <w:rFonts w:hint="cs"/>
          <w:rtl/>
        </w:rPr>
        <w:t>زنان خوب و صالحه</w:t>
      </w:r>
      <w:r w:rsidR="00457606" w:rsidRPr="003B1277">
        <w:rPr>
          <w:rFonts w:hint="cs"/>
          <w:rtl/>
        </w:rPr>
        <w:t xml:space="preserve"> آن‌ها</w:t>
      </w:r>
      <w:r w:rsidR="009F4C69" w:rsidRPr="003B1277">
        <w:rPr>
          <w:rFonts w:hint="cs"/>
          <w:rtl/>
        </w:rPr>
        <w:t>یی</w:t>
      </w:r>
      <w:r w:rsidR="00457606" w:rsidRPr="003B1277">
        <w:rPr>
          <w:rFonts w:hint="cs"/>
          <w:rtl/>
        </w:rPr>
        <w:t xml:space="preserve"> </w:t>
      </w:r>
      <w:r w:rsidR="00D63544" w:rsidRPr="003B1277">
        <w:rPr>
          <w:rFonts w:hint="cs"/>
          <w:rtl/>
        </w:rPr>
        <w:t xml:space="preserve">هستند </w:t>
      </w:r>
      <w:r w:rsidR="003661DC" w:rsidRPr="003B1277">
        <w:rPr>
          <w:rFonts w:hint="cs"/>
          <w:rtl/>
        </w:rPr>
        <w:t>ک</w:t>
      </w:r>
      <w:r w:rsidR="00D63544" w:rsidRPr="003B1277">
        <w:rPr>
          <w:rFonts w:hint="cs"/>
          <w:rtl/>
        </w:rPr>
        <w:t>ه فرمانبردار (اوامر شوهر به جز در موارد معص</w:t>
      </w:r>
      <w:r w:rsidR="009F4C69" w:rsidRPr="003B1277">
        <w:rPr>
          <w:rFonts w:hint="cs"/>
          <w:rtl/>
        </w:rPr>
        <w:t>ی</w:t>
      </w:r>
      <w:r w:rsidR="00D63544" w:rsidRPr="003B1277">
        <w:rPr>
          <w:rFonts w:hint="cs"/>
          <w:rtl/>
        </w:rPr>
        <w:t>ت خدا) بوده و اسرار خانوادگ</w:t>
      </w:r>
      <w:r w:rsidR="009F4C69" w:rsidRPr="003B1277">
        <w:rPr>
          <w:rFonts w:hint="cs"/>
          <w:rtl/>
        </w:rPr>
        <w:t>ی</w:t>
      </w:r>
      <w:r w:rsidR="00D63544" w:rsidRPr="003B1277">
        <w:rPr>
          <w:rFonts w:hint="cs"/>
          <w:rtl/>
        </w:rPr>
        <w:t xml:space="preserve"> را پنهان م</w:t>
      </w:r>
      <w:r w:rsidR="009F4C69" w:rsidRPr="003B1277">
        <w:rPr>
          <w:rFonts w:hint="cs"/>
          <w:rtl/>
        </w:rPr>
        <w:t>ی</w:t>
      </w:r>
      <w:r w:rsidR="00D63544" w:rsidRPr="003B1277">
        <w:rPr>
          <w:rFonts w:hint="cs"/>
          <w:rtl/>
        </w:rPr>
        <w:t>‌دارندن، ز</w:t>
      </w:r>
      <w:r w:rsidR="009F4C69" w:rsidRPr="003B1277">
        <w:rPr>
          <w:rFonts w:hint="cs"/>
          <w:rtl/>
        </w:rPr>
        <w:t>ی</w:t>
      </w:r>
      <w:r w:rsidR="00D63544" w:rsidRPr="003B1277">
        <w:rPr>
          <w:rFonts w:hint="cs"/>
          <w:rtl/>
        </w:rPr>
        <w:t>را خداوند به حفظ</w:t>
      </w:r>
      <w:r w:rsidR="00457606" w:rsidRPr="003B1277">
        <w:rPr>
          <w:rFonts w:hint="cs"/>
          <w:rtl/>
        </w:rPr>
        <w:t xml:space="preserve"> آن‌ها </w:t>
      </w:r>
      <w:r w:rsidR="00D63544" w:rsidRPr="003B1277">
        <w:rPr>
          <w:rFonts w:hint="cs"/>
          <w:rtl/>
        </w:rPr>
        <w:t>دستور داده است</w:t>
      </w:r>
      <w:r w:rsidRPr="003B1277">
        <w:rPr>
          <w:rFonts w:hint="cs"/>
          <w:rtl/>
        </w:rPr>
        <w:t xml:space="preserve">». </w:t>
      </w:r>
    </w:p>
    <w:p w:rsidR="004C7E4A" w:rsidRPr="003B1277" w:rsidRDefault="000B0FA7" w:rsidP="00CC3B0C">
      <w:pPr>
        <w:pStyle w:val="a5"/>
        <w:rPr>
          <w:rtl/>
        </w:rPr>
      </w:pPr>
      <w:r w:rsidRPr="003B1277">
        <w:rPr>
          <w:rFonts w:hint="cs"/>
          <w:rtl/>
        </w:rPr>
        <w:t>امام مسلم از عبدالله بن عمرو روا</w:t>
      </w:r>
      <w:r w:rsidR="009F4C69" w:rsidRPr="003B1277">
        <w:rPr>
          <w:rFonts w:hint="cs"/>
          <w:rtl/>
        </w:rPr>
        <w:t>ی</w:t>
      </w:r>
      <w:r w:rsidRPr="003B1277">
        <w:rPr>
          <w:rFonts w:hint="cs"/>
          <w:rtl/>
        </w:rPr>
        <w:t xml:space="preserve">ت نموده </w:t>
      </w:r>
      <w:r w:rsidR="003661DC" w:rsidRPr="003B1277">
        <w:rPr>
          <w:rFonts w:hint="cs"/>
          <w:rtl/>
        </w:rPr>
        <w:t>ک</w:t>
      </w:r>
      <w:r w:rsidR="00B251AF" w:rsidRPr="003B1277">
        <w:rPr>
          <w:rFonts w:hint="cs"/>
          <w:rtl/>
        </w:rPr>
        <w:t>ه:</w:t>
      </w:r>
      <w:r w:rsidRPr="003B1277">
        <w:rPr>
          <w:rFonts w:hint="cs"/>
          <w:rtl/>
        </w:rPr>
        <w:t xml:space="preserve"> «دن</w:t>
      </w:r>
      <w:r w:rsidR="009F4C69" w:rsidRPr="003B1277">
        <w:rPr>
          <w:rFonts w:hint="cs"/>
          <w:rtl/>
        </w:rPr>
        <w:t>ی</w:t>
      </w:r>
      <w:r w:rsidRPr="003B1277">
        <w:rPr>
          <w:rFonts w:hint="cs"/>
          <w:rtl/>
        </w:rPr>
        <w:t xml:space="preserve">ا همه‌اش متاع و </w:t>
      </w:r>
      <w:r w:rsidR="003661DC" w:rsidRPr="003B1277">
        <w:rPr>
          <w:rFonts w:hint="cs"/>
          <w:rtl/>
        </w:rPr>
        <w:t>ک</w:t>
      </w:r>
      <w:r w:rsidRPr="003B1277">
        <w:rPr>
          <w:rFonts w:hint="cs"/>
          <w:rtl/>
        </w:rPr>
        <w:t xml:space="preserve">الاست، </w:t>
      </w:r>
      <w:r w:rsidR="00C15EEC" w:rsidRPr="003B1277">
        <w:rPr>
          <w:rFonts w:hint="cs"/>
          <w:rtl/>
        </w:rPr>
        <w:t>و بهتر</w:t>
      </w:r>
      <w:r w:rsidR="009F4C69" w:rsidRPr="003B1277">
        <w:rPr>
          <w:rFonts w:hint="cs"/>
          <w:rtl/>
        </w:rPr>
        <w:t>ی</w:t>
      </w:r>
      <w:r w:rsidR="00C15EEC" w:rsidRPr="003B1277">
        <w:rPr>
          <w:rFonts w:hint="cs"/>
          <w:rtl/>
        </w:rPr>
        <w:t>ن متاع آن همسر پا</w:t>
      </w:r>
      <w:r w:rsidR="003661DC" w:rsidRPr="003B1277">
        <w:rPr>
          <w:rFonts w:hint="cs"/>
          <w:rtl/>
        </w:rPr>
        <w:t>ک</w:t>
      </w:r>
      <w:r w:rsidR="00C15EEC" w:rsidRPr="003B1277">
        <w:rPr>
          <w:rFonts w:hint="cs"/>
          <w:rtl/>
        </w:rPr>
        <w:t xml:space="preserve"> و پره</w:t>
      </w:r>
      <w:r w:rsidR="009F4C69" w:rsidRPr="003B1277">
        <w:rPr>
          <w:rFonts w:hint="cs"/>
          <w:rtl/>
        </w:rPr>
        <w:t>ی</w:t>
      </w:r>
      <w:r w:rsidR="00C15EEC" w:rsidRPr="003B1277">
        <w:rPr>
          <w:rFonts w:hint="cs"/>
          <w:rtl/>
        </w:rPr>
        <w:t>ز</w:t>
      </w:r>
      <w:r w:rsidR="003661DC" w:rsidRPr="003B1277">
        <w:rPr>
          <w:rFonts w:hint="cs"/>
          <w:rtl/>
        </w:rPr>
        <w:t>ک</w:t>
      </w:r>
      <w:r w:rsidR="00C15EEC" w:rsidRPr="003B1277">
        <w:rPr>
          <w:rFonts w:hint="cs"/>
          <w:rtl/>
        </w:rPr>
        <w:t xml:space="preserve">ار است». </w:t>
      </w:r>
      <w:r w:rsidR="00012241" w:rsidRPr="003B1277">
        <w:rPr>
          <w:rFonts w:hint="cs"/>
          <w:rtl/>
        </w:rPr>
        <w:t>هم‌چن</w:t>
      </w:r>
      <w:r w:rsidR="009F4C69" w:rsidRPr="003B1277">
        <w:rPr>
          <w:rFonts w:hint="cs"/>
          <w:rtl/>
        </w:rPr>
        <w:t>ی</w:t>
      </w:r>
      <w:r w:rsidR="00012241" w:rsidRPr="003B1277">
        <w:rPr>
          <w:rFonts w:hint="cs"/>
          <w:rtl/>
        </w:rPr>
        <w:t>ن رسول خدا</w:t>
      </w:r>
      <w:r w:rsidR="00012241" w:rsidRPr="003B1277">
        <w:rPr>
          <w:rFonts w:cs="CTraditional Arabic" w:hint="cs"/>
          <w:rtl/>
        </w:rPr>
        <w:t>ص</w:t>
      </w:r>
      <w:r w:rsidR="00012241" w:rsidRPr="003B1277">
        <w:rPr>
          <w:rFonts w:hint="cs"/>
          <w:rtl/>
        </w:rPr>
        <w:t xml:space="preserve"> در ا</w:t>
      </w:r>
      <w:r w:rsidR="009F4C69" w:rsidRPr="003B1277">
        <w:rPr>
          <w:rFonts w:hint="cs"/>
          <w:rtl/>
        </w:rPr>
        <w:t>ی</w:t>
      </w:r>
      <w:r w:rsidR="00012241" w:rsidRPr="003B1277">
        <w:rPr>
          <w:rFonts w:hint="cs"/>
          <w:rtl/>
        </w:rPr>
        <w:t>ن ارتباط مسلمانان را راهنما</w:t>
      </w:r>
      <w:r w:rsidR="009F4C69" w:rsidRPr="003B1277">
        <w:rPr>
          <w:rFonts w:hint="cs"/>
          <w:rtl/>
        </w:rPr>
        <w:t>یی</w:t>
      </w:r>
      <w:r w:rsidR="00012241" w:rsidRPr="003B1277">
        <w:rPr>
          <w:rFonts w:hint="cs"/>
          <w:rtl/>
        </w:rPr>
        <w:t xml:space="preserve"> نموده و فرموده اس</w:t>
      </w:r>
      <w:r w:rsidR="0095430C" w:rsidRPr="003B1277">
        <w:rPr>
          <w:rFonts w:hint="cs"/>
          <w:rtl/>
        </w:rPr>
        <w:t>ت:</w:t>
      </w:r>
    </w:p>
    <w:p w:rsidR="00012241" w:rsidRPr="003B1277" w:rsidRDefault="00840944" w:rsidP="00CC3B0C">
      <w:pPr>
        <w:pStyle w:val="a5"/>
        <w:rPr>
          <w:rtl/>
        </w:rPr>
      </w:pPr>
      <w:r w:rsidRPr="003B1277">
        <w:rPr>
          <w:rFonts w:hint="cs"/>
          <w:rtl/>
        </w:rPr>
        <w:lastRenderedPageBreak/>
        <w:t>«(معمولاً) زنان به چهار دل</w:t>
      </w:r>
      <w:r w:rsidR="009F4C69" w:rsidRPr="003B1277">
        <w:rPr>
          <w:rFonts w:hint="cs"/>
          <w:rtl/>
        </w:rPr>
        <w:t>ی</w:t>
      </w:r>
      <w:r w:rsidRPr="003B1277">
        <w:rPr>
          <w:rFonts w:hint="cs"/>
          <w:rtl/>
        </w:rPr>
        <w:t>ل برا</w:t>
      </w:r>
      <w:r w:rsidR="009F4C69" w:rsidRPr="003B1277">
        <w:rPr>
          <w:rFonts w:hint="cs"/>
          <w:rtl/>
        </w:rPr>
        <w:t>ی</w:t>
      </w:r>
      <w:r w:rsidRPr="003B1277">
        <w:rPr>
          <w:rFonts w:hint="cs"/>
          <w:rtl/>
        </w:rPr>
        <w:t xml:space="preserve"> همسر</w:t>
      </w:r>
      <w:r w:rsidR="009F4C69" w:rsidRPr="003B1277">
        <w:rPr>
          <w:rFonts w:hint="cs"/>
          <w:rtl/>
        </w:rPr>
        <w:t>ی</w:t>
      </w:r>
      <w:r w:rsidRPr="003B1277">
        <w:rPr>
          <w:rFonts w:hint="cs"/>
          <w:rtl/>
        </w:rPr>
        <w:t xml:space="preserve"> انتخاب م</w:t>
      </w:r>
      <w:r w:rsidR="009F4C69" w:rsidRPr="003B1277">
        <w:rPr>
          <w:rFonts w:hint="cs"/>
          <w:rtl/>
        </w:rPr>
        <w:t>ی</w:t>
      </w:r>
      <w:r w:rsidRPr="003B1277">
        <w:rPr>
          <w:rFonts w:hint="cs"/>
          <w:rtl/>
        </w:rPr>
        <w:t>‌شوند. به خاطر ثروت، موقع</w:t>
      </w:r>
      <w:r w:rsidR="009F4C69" w:rsidRPr="003B1277">
        <w:rPr>
          <w:rFonts w:hint="cs"/>
          <w:rtl/>
        </w:rPr>
        <w:t>ی</w:t>
      </w:r>
      <w:r w:rsidRPr="003B1277">
        <w:rPr>
          <w:rFonts w:hint="cs"/>
          <w:rtl/>
        </w:rPr>
        <w:t>ت، ز</w:t>
      </w:r>
      <w:r w:rsidR="009F4C69" w:rsidRPr="003B1277">
        <w:rPr>
          <w:rFonts w:hint="cs"/>
          <w:rtl/>
        </w:rPr>
        <w:t>ی</w:t>
      </w:r>
      <w:r w:rsidRPr="003B1277">
        <w:rPr>
          <w:rFonts w:hint="cs"/>
          <w:rtl/>
        </w:rPr>
        <w:t>با</w:t>
      </w:r>
      <w:r w:rsidR="009F4C69" w:rsidRPr="003B1277">
        <w:rPr>
          <w:rFonts w:hint="cs"/>
          <w:rtl/>
        </w:rPr>
        <w:t>یی</w:t>
      </w:r>
      <w:r w:rsidRPr="003B1277">
        <w:rPr>
          <w:rFonts w:hint="cs"/>
          <w:rtl/>
        </w:rPr>
        <w:t xml:space="preserve"> و د</w:t>
      </w:r>
      <w:r w:rsidR="009F4C69" w:rsidRPr="003B1277">
        <w:rPr>
          <w:rFonts w:hint="cs"/>
          <w:rtl/>
        </w:rPr>
        <w:t>ی</w:t>
      </w:r>
      <w:r w:rsidRPr="003B1277">
        <w:rPr>
          <w:rFonts w:hint="cs"/>
          <w:rtl/>
        </w:rPr>
        <w:t>ندار</w:t>
      </w:r>
      <w:r w:rsidR="009F4C69" w:rsidRPr="003B1277">
        <w:rPr>
          <w:rFonts w:hint="cs"/>
          <w:rtl/>
        </w:rPr>
        <w:t>ی</w:t>
      </w:r>
      <w:r w:rsidRPr="003B1277">
        <w:rPr>
          <w:rFonts w:hint="cs"/>
          <w:rtl/>
        </w:rPr>
        <w:t>. شما د</w:t>
      </w:r>
      <w:r w:rsidR="009F4C69" w:rsidRPr="003B1277">
        <w:rPr>
          <w:rFonts w:hint="cs"/>
          <w:rtl/>
        </w:rPr>
        <w:t>ی</w:t>
      </w:r>
      <w:r w:rsidRPr="003B1277">
        <w:rPr>
          <w:rFonts w:hint="cs"/>
          <w:rtl/>
        </w:rPr>
        <w:t xml:space="preserve">ندار را انتخاب </w:t>
      </w:r>
      <w:r w:rsidR="003661DC" w:rsidRPr="003B1277">
        <w:rPr>
          <w:rFonts w:hint="cs"/>
          <w:rtl/>
        </w:rPr>
        <w:t>ک</w:t>
      </w:r>
      <w:r w:rsidRPr="003B1277">
        <w:rPr>
          <w:rFonts w:hint="cs"/>
          <w:rtl/>
        </w:rPr>
        <w:t>ن</w:t>
      </w:r>
      <w:r w:rsidR="009F4C69" w:rsidRPr="003B1277">
        <w:rPr>
          <w:rFonts w:hint="cs"/>
          <w:rtl/>
        </w:rPr>
        <w:t>ی</w:t>
      </w:r>
      <w:r w:rsidRPr="003B1277">
        <w:rPr>
          <w:rFonts w:hint="cs"/>
          <w:rtl/>
        </w:rPr>
        <w:t>د، ز</w:t>
      </w:r>
      <w:r w:rsidR="009F4C69" w:rsidRPr="003B1277">
        <w:rPr>
          <w:rFonts w:hint="cs"/>
          <w:rtl/>
        </w:rPr>
        <w:t>ی</w:t>
      </w:r>
      <w:r w:rsidRPr="003B1277">
        <w:rPr>
          <w:rFonts w:hint="cs"/>
          <w:rtl/>
        </w:rPr>
        <w:t>را ما</w:t>
      </w:r>
      <w:r w:rsidR="009F4C69" w:rsidRPr="003B1277">
        <w:rPr>
          <w:rFonts w:hint="cs"/>
          <w:rtl/>
        </w:rPr>
        <w:t>ی</w:t>
      </w:r>
      <w:r w:rsidRPr="003B1277">
        <w:rPr>
          <w:rFonts w:hint="cs"/>
          <w:rtl/>
        </w:rPr>
        <w:t>ه خ</w:t>
      </w:r>
      <w:r w:rsidR="009F4C69" w:rsidRPr="003B1277">
        <w:rPr>
          <w:rFonts w:hint="cs"/>
          <w:rtl/>
        </w:rPr>
        <w:t>ی</w:t>
      </w:r>
      <w:r w:rsidRPr="003B1277">
        <w:rPr>
          <w:rFonts w:hint="cs"/>
          <w:rtl/>
        </w:rPr>
        <w:t>ر و بر</w:t>
      </w:r>
      <w:r w:rsidR="003661DC" w:rsidRPr="003B1277">
        <w:rPr>
          <w:rFonts w:hint="cs"/>
          <w:rtl/>
        </w:rPr>
        <w:t>ک</w:t>
      </w:r>
      <w:r w:rsidRPr="003B1277">
        <w:rPr>
          <w:rFonts w:hint="cs"/>
          <w:rtl/>
        </w:rPr>
        <w:t>ت و آسودگ</w:t>
      </w:r>
      <w:r w:rsidR="009F4C69" w:rsidRPr="003B1277">
        <w:rPr>
          <w:rFonts w:hint="cs"/>
          <w:rtl/>
        </w:rPr>
        <w:t>ی</w:t>
      </w:r>
      <w:r w:rsidRPr="003B1277">
        <w:rPr>
          <w:rFonts w:hint="cs"/>
          <w:rtl/>
        </w:rPr>
        <w:t xml:space="preserve"> است».</w:t>
      </w:r>
      <w:r w:rsidR="00034006" w:rsidRPr="003B1277">
        <w:rPr>
          <w:vertAlign w:val="superscript"/>
          <w:rtl/>
        </w:rPr>
        <w:footnoteReference w:id="51"/>
      </w:r>
    </w:p>
    <w:p w:rsidR="007F57D3" w:rsidRPr="003B1277" w:rsidRDefault="000F158A" w:rsidP="00CC3B0C">
      <w:pPr>
        <w:pStyle w:val="a5"/>
        <w:rPr>
          <w:rtl/>
        </w:rPr>
      </w:pPr>
      <w:r w:rsidRPr="003B1277">
        <w:rPr>
          <w:rFonts w:hint="cs"/>
          <w:rtl/>
        </w:rPr>
        <w:t>معن</w:t>
      </w:r>
      <w:r w:rsidR="009F4C69" w:rsidRPr="003B1277">
        <w:rPr>
          <w:rFonts w:hint="cs"/>
          <w:rtl/>
        </w:rPr>
        <w:t>ی</w:t>
      </w:r>
      <w:r w:rsidRPr="003B1277">
        <w:rPr>
          <w:rFonts w:hint="cs"/>
          <w:rtl/>
        </w:rPr>
        <w:t xml:space="preserve"> ا</w:t>
      </w:r>
      <w:r w:rsidR="009F4C69" w:rsidRPr="003B1277">
        <w:rPr>
          <w:rFonts w:hint="cs"/>
          <w:rtl/>
        </w:rPr>
        <w:t>ی</w:t>
      </w:r>
      <w:r w:rsidRPr="003B1277">
        <w:rPr>
          <w:rFonts w:hint="cs"/>
          <w:rtl/>
        </w:rPr>
        <w:t>ن فرموده رسول خدا</w:t>
      </w:r>
      <w:r w:rsidRPr="003B1277">
        <w:rPr>
          <w:rFonts w:cs="CTraditional Arabic" w:hint="cs"/>
          <w:rtl/>
        </w:rPr>
        <w:t>ص</w:t>
      </w:r>
      <w:r w:rsidRPr="003B1277">
        <w:rPr>
          <w:rFonts w:hint="cs"/>
          <w:rtl/>
        </w:rPr>
        <w:t xml:space="preserve"> ا</w:t>
      </w:r>
      <w:r w:rsidR="009F4C69" w:rsidRPr="003B1277">
        <w:rPr>
          <w:rFonts w:hint="cs"/>
          <w:rtl/>
        </w:rPr>
        <w:t>ی</w:t>
      </w:r>
      <w:r w:rsidRPr="003B1277">
        <w:rPr>
          <w:rFonts w:hint="cs"/>
          <w:rtl/>
        </w:rPr>
        <w:t xml:space="preserve">ن است </w:t>
      </w:r>
      <w:r w:rsidR="003661DC" w:rsidRPr="003B1277">
        <w:rPr>
          <w:rFonts w:hint="cs"/>
          <w:rtl/>
        </w:rPr>
        <w:t>ک</w:t>
      </w:r>
      <w:r w:rsidR="00B251AF" w:rsidRPr="003B1277">
        <w:rPr>
          <w:rFonts w:hint="cs"/>
          <w:rtl/>
        </w:rPr>
        <w:t>ه:</w:t>
      </w:r>
      <w:r w:rsidRPr="003B1277">
        <w:rPr>
          <w:rFonts w:hint="cs"/>
          <w:rtl/>
        </w:rPr>
        <w:t xml:space="preserve"> معمولا‌ً‌ بس</w:t>
      </w:r>
      <w:r w:rsidR="009F4C69" w:rsidRPr="003B1277">
        <w:rPr>
          <w:rFonts w:hint="cs"/>
          <w:rtl/>
        </w:rPr>
        <w:t>ی</w:t>
      </w:r>
      <w:r w:rsidRPr="003B1277">
        <w:rPr>
          <w:rFonts w:hint="cs"/>
          <w:rtl/>
        </w:rPr>
        <w:t>ار</w:t>
      </w:r>
      <w:r w:rsidR="009F4C69" w:rsidRPr="003B1277">
        <w:rPr>
          <w:rFonts w:hint="cs"/>
          <w:rtl/>
        </w:rPr>
        <w:t>ی</w:t>
      </w:r>
      <w:r w:rsidRPr="003B1277">
        <w:rPr>
          <w:rFonts w:hint="cs"/>
          <w:rtl/>
        </w:rPr>
        <w:t xml:space="preserve"> از مردم هنگام</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قصد ازدواج را دارند به دنبال زنان ثروتمند م</w:t>
      </w:r>
      <w:r w:rsidR="009F4C69" w:rsidRPr="003B1277">
        <w:rPr>
          <w:rFonts w:hint="cs"/>
          <w:rtl/>
        </w:rPr>
        <w:t>ی</w:t>
      </w:r>
      <w:r w:rsidRPr="003B1277">
        <w:rPr>
          <w:rFonts w:hint="cs"/>
          <w:rtl/>
        </w:rPr>
        <w:t>‌روند، اما مم</w:t>
      </w:r>
      <w:r w:rsidR="003661DC" w:rsidRPr="003B1277">
        <w:rPr>
          <w:rFonts w:hint="cs"/>
          <w:rtl/>
        </w:rPr>
        <w:t>ک</w:t>
      </w:r>
      <w:r w:rsidRPr="003B1277">
        <w:rPr>
          <w:rFonts w:hint="cs"/>
          <w:rtl/>
        </w:rPr>
        <w:t>ن است هم</w:t>
      </w:r>
      <w:r w:rsidR="009F4C69" w:rsidRPr="003B1277">
        <w:rPr>
          <w:rFonts w:hint="cs"/>
          <w:rtl/>
        </w:rPr>
        <w:t>ی</w:t>
      </w:r>
      <w:r w:rsidRPr="003B1277">
        <w:rPr>
          <w:rFonts w:hint="cs"/>
          <w:rtl/>
        </w:rPr>
        <w:t>ن ثروت و دارا</w:t>
      </w:r>
      <w:r w:rsidR="009F4C69" w:rsidRPr="003B1277">
        <w:rPr>
          <w:rFonts w:hint="cs"/>
          <w:rtl/>
        </w:rPr>
        <w:t>یی</w:t>
      </w:r>
      <w:r w:rsidRPr="003B1277">
        <w:rPr>
          <w:rFonts w:hint="cs"/>
          <w:rtl/>
        </w:rPr>
        <w:t xml:space="preserve"> سبب انحراف و سر</w:t>
      </w:r>
      <w:r w:rsidR="003661DC" w:rsidRPr="003B1277">
        <w:rPr>
          <w:rFonts w:hint="cs"/>
          <w:rtl/>
        </w:rPr>
        <w:t>ک</w:t>
      </w:r>
      <w:r w:rsidRPr="003B1277">
        <w:rPr>
          <w:rFonts w:hint="cs"/>
          <w:rtl/>
        </w:rPr>
        <w:t>ش</w:t>
      </w:r>
      <w:r w:rsidR="009F4C69" w:rsidRPr="003B1277">
        <w:rPr>
          <w:rFonts w:hint="cs"/>
          <w:rtl/>
        </w:rPr>
        <w:t>ی</w:t>
      </w:r>
      <w:r w:rsidRPr="003B1277">
        <w:rPr>
          <w:rFonts w:hint="cs"/>
          <w:rtl/>
        </w:rPr>
        <w:t xml:space="preserve"> او بشود و برخ</w:t>
      </w:r>
      <w:r w:rsidR="009F4C69" w:rsidRPr="003B1277">
        <w:rPr>
          <w:rFonts w:hint="cs"/>
          <w:rtl/>
        </w:rPr>
        <w:t>ی</w:t>
      </w:r>
      <w:r w:rsidRPr="003B1277">
        <w:rPr>
          <w:rFonts w:hint="cs"/>
          <w:rtl/>
        </w:rPr>
        <w:t xml:space="preserve"> هم زنان و دختران خانواده‌ها</w:t>
      </w:r>
      <w:r w:rsidR="009F4C69" w:rsidRPr="003B1277">
        <w:rPr>
          <w:rFonts w:hint="cs"/>
          <w:rtl/>
        </w:rPr>
        <w:t>ی</w:t>
      </w:r>
      <w:r w:rsidRPr="003B1277">
        <w:rPr>
          <w:rFonts w:hint="cs"/>
          <w:rtl/>
        </w:rPr>
        <w:t xml:space="preserve"> مشهور و </w:t>
      </w:r>
      <w:r w:rsidR="009F4C69" w:rsidRPr="003B1277">
        <w:rPr>
          <w:rFonts w:hint="cs"/>
          <w:rtl/>
        </w:rPr>
        <w:t>ی</w:t>
      </w:r>
      <w:r w:rsidRPr="003B1277">
        <w:rPr>
          <w:rFonts w:hint="cs"/>
          <w:rtl/>
        </w:rPr>
        <w:t>ا ثروتمند را برم</w:t>
      </w:r>
      <w:r w:rsidR="009F4C69" w:rsidRPr="003B1277">
        <w:rPr>
          <w:rFonts w:hint="cs"/>
          <w:rtl/>
        </w:rPr>
        <w:t>ی</w:t>
      </w:r>
      <w:r w:rsidRPr="003B1277">
        <w:rPr>
          <w:rFonts w:hint="cs"/>
          <w:rtl/>
        </w:rPr>
        <w:t>‌گز</w:t>
      </w:r>
      <w:r w:rsidR="009F4C69" w:rsidRPr="003B1277">
        <w:rPr>
          <w:rFonts w:hint="cs"/>
          <w:rtl/>
        </w:rPr>
        <w:t>ی</w:t>
      </w:r>
      <w:r w:rsidRPr="003B1277">
        <w:rPr>
          <w:rFonts w:hint="cs"/>
          <w:rtl/>
        </w:rPr>
        <w:t xml:space="preserve">نند، </w:t>
      </w:r>
      <w:r w:rsidR="003661DC" w:rsidRPr="003B1277">
        <w:rPr>
          <w:rFonts w:hint="cs"/>
          <w:rtl/>
        </w:rPr>
        <w:t>ک</w:t>
      </w:r>
      <w:r w:rsidRPr="003B1277">
        <w:rPr>
          <w:rFonts w:hint="cs"/>
          <w:rtl/>
        </w:rPr>
        <w:t>ه ا</w:t>
      </w:r>
      <w:r w:rsidR="009F4C69" w:rsidRPr="003B1277">
        <w:rPr>
          <w:rFonts w:hint="cs"/>
          <w:rtl/>
        </w:rPr>
        <w:t>ی</w:t>
      </w:r>
      <w:r w:rsidRPr="003B1277">
        <w:rPr>
          <w:rFonts w:hint="cs"/>
          <w:rtl/>
        </w:rPr>
        <w:t>ن هم مم</w:t>
      </w:r>
      <w:r w:rsidR="003661DC" w:rsidRPr="003B1277">
        <w:rPr>
          <w:rFonts w:hint="cs"/>
          <w:rtl/>
        </w:rPr>
        <w:t>ک</w:t>
      </w:r>
      <w:r w:rsidRPr="003B1277">
        <w:rPr>
          <w:rFonts w:hint="cs"/>
          <w:rtl/>
        </w:rPr>
        <w:t>ن است سبب ت</w:t>
      </w:r>
      <w:r w:rsidR="003661DC" w:rsidRPr="003B1277">
        <w:rPr>
          <w:rFonts w:hint="cs"/>
          <w:rtl/>
        </w:rPr>
        <w:t>ک</w:t>
      </w:r>
      <w:r w:rsidRPr="003B1277">
        <w:rPr>
          <w:rFonts w:hint="cs"/>
          <w:rtl/>
        </w:rPr>
        <w:t>بر و خودخواه</w:t>
      </w:r>
      <w:r w:rsidR="009F4C69" w:rsidRPr="003B1277">
        <w:rPr>
          <w:rFonts w:hint="cs"/>
          <w:rtl/>
        </w:rPr>
        <w:t>ی</w:t>
      </w:r>
      <w:r w:rsidRPr="003B1277">
        <w:rPr>
          <w:rFonts w:hint="cs"/>
          <w:rtl/>
        </w:rPr>
        <w:t xml:space="preserve"> همسر و هم‌چن</w:t>
      </w:r>
      <w:r w:rsidR="009F4C69" w:rsidRPr="003B1277">
        <w:rPr>
          <w:rFonts w:hint="cs"/>
          <w:rtl/>
        </w:rPr>
        <w:t>ی</w:t>
      </w:r>
      <w:r w:rsidRPr="003B1277">
        <w:rPr>
          <w:rFonts w:hint="cs"/>
          <w:rtl/>
        </w:rPr>
        <w:t>ن زم</w:t>
      </w:r>
      <w:r w:rsidR="009F4C69" w:rsidRPr="003B1277">
        <w:rPr>
          <w:rFonts w:hint="cs"/>
          <w:rtl/>
        </w:rPr>
        <w:t>ی</w:t>
      </w:r>
      <w:r w:rsidRPr="003B1277">
        <w:rPr>
          <w:rFonts w:hint="cs"/>
          <w:rtl/>
        </w:rPr>
        <w:t>نه‌ا</w:t>
      </w:r>
      <w:r w:rsidR="009F4C69" w:rsidRPr="003B1277">
        <w:rPr>
          <w:rFonts w:hint="cs"/>
          <w:rtl/>
        </w:rPr>
        <w:t>ی</w:t>
      </w:r>
      <w:r w:rsidRPr="003B1277">
        <w:rPr>
          <w:rFonts w:hint="cs"/>
          <w:rtl/>
        </w:rPr>
        <w:t xml:space="preserve"> برا</w:t>
      </w:r>
      <w:r w:rsidR="009F4C69" w:rsidRPr="003B1277">
        <w:rPr>
          <w:rFonts w:hint="cs"/>
          <w:rtl/>
        </w:rPr>
        <w:t>ی</w:t>
      </w:r>
      <w:r w:rsidRPr="003B1277">
        <w:rPr>
          <w:rFonts w:hint="cs"/>
          <w:rtl/>
        </w:rPr>
        <w:t xml:space="preserve"> ناموفق بودن ازدواج بشود و برخ</w:t>
      </w:r>
      <w:r w:rsidR="009F4C69" w:rsidRPr="003B1277">
        <w:rPr>
          <w:rFonts w:hint="cs"/>
          <w:rtl/>
        </w:rPr>
        <w:t>ی</w:t>
      </w:r>
      <w:r w:rsidRPr="003B1277">
        <w:rPr>
          <w:rFonts w:hint="cs"/>
          <w:rtl/>
        </w:rPr>
        <w:t xml:space="preserve"> هم زنان ودختران را تنها به دل</w:t>
      </w:r>
      <w:r w:rsidR="009F4C69" w:rsidRPr="003B1277">
        <w:rPr>
          <w:rFonts w:hint="cs"/>
          <w:rtl/>
        </w:rPr>
        <w:t>ی</w:t>
      </w:r>
      <w:r w:rsidRPr="003B1277">
        <w:rPr>
          <w:rFonts w:hint="cs"/>
          <w:rtl/>
        </w:rPr>
        <w:t>ل برخوردار</w:t>
      </w:r>
      <w:r w:rsidR="009F4C69" w:rsidRPr="003B1277">
        <w:rPr>
          <w:rFonts w:hint="cs"/>
          <w:rtl/>
        </w:rPr>
        <w:t>ی</w:t>
      </w:r>
      <w:r w:rsidRPr="003B1277">
        <w:rPr>
          <w:rFonts w:hint="cs"/>
          <w:rtl/>
        </w:rPr>
        <w:t xml:space="preserve"> از ز</w:t>
      </w:r>
      <w:r w:rsidR="009F4C69" w:rsidRPr="003B1277">
        <w:rPr>
          <w:rFonts w:hint="cs"/>
          <w:rtl/>
        </w:rPr>
        <w:t>ی</w:t>
      </w:r>
      <w:r w:rsidRPr="003B1277">
        <w:rPr>
          <w:rFonts w:hint="cs"/>
          <w:rtl/>
        </w:rPr>
        <w:t>با</w:t>
      </w:r>
      <w:r w:rsidR="009F4C69" w:rsidRPr="003B1277">
        <w:rPr>
          <w:rFonts w:hint="cs"/>
          <w:rtl/>
        </w:rPr>
        <w:t>یی</w:t>
      </w:r>
      <w:r w:rsidRPr="003B1277">
        <w:rPr>
          <w:rFonts w:hint="cs"/>
          <w:rtl/>
        </w:rPr>
        <w:t xml:space="preserve"> انتخاب م</w:t>
      </w:r>
      <w:r w:rsidR="009F4C69" w:rsidRPr="003B1277">
        <w:rPr>
          <w:rFonts w:hint="cs"/>
          <w:rtl/>
        </w:rPr>
        <w:t>ی</w:t>
      </w:r>
      <w:r w:rsidRPr="003B1277">
        <w:rPr>
          <w:rFonts w:hint="cs"/>
          <w:rtl/>
        </w:rPr>
        <w:t>‌</w:t>
      </w:r>
      <w:r w:rsidR="003661DC" w:rsidRPr="003B1277">
        <w:rPr>
          <w:rFonts w:hint="cs"/>
          <w:rtl/>
        </w:rPr>
        <w:t>ک</w:t>
      </w:r>
      <w:r w:rsidRPr="003B1277">
        <w:rPr>
          <w:rFonts w:hint="cs"/>
          <w:rtl/>
        </w:rPr>
        <w:t>نند، اما مم</w:t>
      </w:r>
      <w:r w:rsidR="003661DC" w:rsidRPr="003B1277">
        <w:rPr>
          <w:rFonts w:hint="cs"/>
          <w:rtl/>
        </w:rPr>
        <w:t>ک</w:t>
      </w:r>
      <w:r w:rsidRPr="003B1277">
        <w:rPr>
          <w:rFonts w:hint="cs"/>
          <w:rtl/>
        </w:rPr>
        <w:t>ن است همان ز</w:t>
      </w:r>
      <w:r w:rsidR="009F4C69" w:rsidRPr="003B1277">
        <w:rPr>
          <w:rFonts w:hint="cs"/>
          <w:rtl/>
        </w:rPr>
        <w:t>ی</w:t>
      </w:r>
      <w:r w:rsidRPr="003B1277">
        <w:rPr>
          <w:rFonts w:hint="cs"/>
          <w:rtl/>
        </w:rPr>
        <w:t>با</w:t>
      </w:r>
      <w:r w:rsidR="009F4C69" w:rsidRPr="003B1277">
        <w:rPr>
          <w:rFonts w:hint="cs"/>
          <w:rtl/>
        </w:rPr>
        <w:t>یی</w:t>
      </w:r>
      <w:r w:rsidRPr="003B1277">
        <w:rPr>
          <w:rFonts w:hint="cs"/>
          <w:rtl/>
        </w:rPr>
        <w:t xml:space="preserve"> مش</w:t>
      </w:r>
      <w:r w:rsidR="003661DC" w:rsidRPr="003B1277">
        <w:rPr>
          <w:rFonts w:hint="cs"/>
          <w:rtl/>
        </w:rPr>
        <w:t>ک</w:t>
      </w:r>
      <w:r w:rsidRPr="003B1277">
        <w:rPr>
          <w:rFonts w:hint="cs"/>
          <w:rtl/>
        </w:rPr>
        <w:t>ل‌ساز بگردد و بس</w:t>
      </w:r>
      <w:r w:rsidR="009F4C69" w:rsidRPr="003B1277">
        <w:rPr>
          <w:rFonts w:hint="cs"/>
          <w:rtl/>
        </w:rPr>
        <w:t>ی</w:t>
      </w:r>
      <w:r w:rsidRPr="003B1277">
        <w:rPr>
          <w:rFonts w:hint="cs"/>
          <w:rtl/>
        </w:rPr>
        <w:t>ار</w:t>
      </w:r>
      <w:r w:rsidR="009F4C69" w:rsidRPr="003B1277">
        <w:rPr>
          <w:rFonts w:hint="cs"/>
          <w:rtl/>
        </w:rPr>
        <w:t>ی</w:t>
      </w:r>
      <w:r w:rsidRPr="003B1277">
        <w:rPr>
          <w:rFonts w:hint="cs"/>
          <w:rtl/>
        </w:rPr>
        <w:t xml:space="preserve"> از ناهجار</w:t>
      </w:r>
      <w:r w:rsidR="009F4C69" w:rsidRPr="003B1277">
        <w:rPr>
          <w:rFonts w:hint="cs"/>
          <w:rtl/>
        </w:rPr>
        <w:t>ی</w:t>
      </w:r>
      <w:r w:rsidRPr="003B1277">
        <w:rPr>
          <w:rFonts w:hint="cs"/>
          <w:rtl/>
        </w:rPr>
        <w:t>‌ها و اختلاف را به وجود ب</w:t>
      </w:r>
      <w:r w:rsidR="009F4C69" w:rsidRPr="003B1277">
        <w:rPr>
          <w:rFonts w:hint="cs"/>
          <w:rtl/>
        </w:rPr>
        <w:t>ی</w:t>
      </w:r>
      <w:r w:rsidRPr="003B1277">
        <w:rPr>
          <w:rFonts w:hint="cs"/>
          <w:rtl/>
        </w:rPr>
        <w:t>اورد.</w:t>
      </w:r>
    </w:p>
    <w:p w:rsidR="000F158A" w:rsidRPr="003B1277" w:rsidRDefault="007E57BC" w:rsidP="00CC3B0C">
      <w:pPr>
        <w:pStyle w:val="a5"/>
        <w:rPr>
          <w:rtl/>
        </w:rPr>
      </w:pPr>
      <w:r w:rsidRPr="003B1277">
        <w:rPr>
          <w:rFonts w:hint="cs"/>
          <w:rtl/>
        </w:rPr>
        <w:t xml:space="preserve">اما </w:t>
      </w:r>
      <w:r w:rsidR="0095430C" w:rsidRPr="003B1277">
        <w:rPr>
          <w:rFonts w:hint="cs"/>
          <w:rtl/>
        </w:rPr>
        <w:t>چنانچه</w:t>
      </w:r>
      <w:r w:rsidRPr="003B1277">
        <w:rPr>
          <w:rFonts w:hint="cs"/>
          <w:rtl/>
        </w:rPr>
        <w:t xml:space="preserve"> ملا</w:t>
      </w:r>
      <w:r w:rsidR="003661DC" w:rsidRPr="003B1277">
        <w:rPr>
          <w:rFonts w:hint="cs"/>
          <w:rtl/>
        </w:rPr>
        <w:t>ک</w:t>
      </w:r>
      <w:r w:rsidRPr="003B1277">
        <w:rPr>
          <w:rFonts w:hint="cs"/>
          <w:rtl/>
        </w:rPr>
        <w:t xml:space="preserve"> و مع</w:t>
      </w:r>
      <w:r w:rsidR="009F4C69" w:rsidRPr="003B1277">
        <w:rPr>
          <w:rFonts w:hint="cs"/>
          <w:rtl/>
        </w:rPr>
        <w:t>ی</w:t>
      </w:r>
      <w:r w:rsidRPr="003B1277">
        <w:rPr>
          <w:rFonts w:hint="cs"/>
          <w:rtl/>
        </w:rPr>
        <w:t>ار انتخاب همسر ا</w:t>
      </w:r>
      <w:r w:rsidR="009F4C69" w:rsidRPr="003B1277">
        <w:rPr>
          <w:rFonts w:hint="cs"/>
          <w:rtl/>
        </w:rPr>
        <w:t>ی</w:t>
      </w:r>
      <w:r w:rsidRPr="003B1277">
        <w:rPr>
          <w:rFonts w:hint="cs"/>
          <w:rtl/>
        </w:rPr>
        <w:t xml:space="preserve">مان و اخلاق باشد، هرچند از </w:t>
      </w:r>
      <w:r w:rsidR="00E34038" w:rsidRPr="003B1277">
        <w:rPr>
          <w:rFonts w:hint="cs"/>
          <w:rtl/>
        </w:rPr>
        <w:t>مقام و مال فراوان</w:t>
      </w:r>
      <w:r w:rsidR="009F4C69" w:rsidRPr="003B1277">
        <w:rPr>
          <w:rFonts w:hint="cs"/>
          <w:rtl/>
        </w:rPr>
        <w:t>ی</w:t>
      </w:r>
      <w:r w:rsidR="00E34038" w:rsidRPr="003B1277">
        <w:rPr>
          <w:rFonts w:hint="cs"/>
          <w:rtl/>
        </w:rPr>
        <w:t xml:space="preserve"> برخوردار نباشند، اما عشق و صفا و صم</w:t>
      </w:r>
      <w:r w:rsidR="009F4C69" w:rsidRPr="003B1277">
        <w:rPr>
          <w:rFonts w:hint="cs"/>
          <w:rtl/>
        </w:rPr>
        <w:t>ی</w:t>
      </w:r>
      <w:r w:rsidR="00E34038" w:rsidRPr="003B1277">
        <w:rPr>
          <w:rFonts w:hint="cs"/>
          <w:rtl/>
        </w:rPr>
        <w:t>م</w:t>
      </w:r>
      <w:r w:rsidR="009F4C69" w:rsidRPr="003B1277">
        <w:rPr>
          <w:rFonts w:hint="cs"/>
          <w:rtl/>
        </w:rPr>
        <w:t>ی</w:t>
      </w:r>
      <w:r w:rsidR="00E34038" w:rsidRPr="003B1277">
        <w:rPr>
          <w:rFonts w:hint="cs"/>
          <w:rtl/>
        </w:rPr>
        <w:t>ت بر سر زندگ</w:t>
      </w:r>
      <w:r w:rsidR="009F4C69" w:rsidRPr="003B1277">
        <w:rPr>
          <w:rFonts w:hint="cs"/>
          <w:rtl/>
        </w:rPr>
        <w:t>ی</w:t>
      </w:r>
      <w:r w:rsidR="00E34038" w:rsidRPr="003B1277">
        <w:rPr>
          <w:rFonts w:hint="cs"/>
          <w:rtl/>
        </w:rPr>
        <w:t xml:space="preserve"> آنان سا</w:t>
      </w:r>
      <w:r w:rsidR="009F4C69" w:rsidRPr="003B1277">
        <w:rPr>
          <w:rFonts w:hint="cs"/>
          <w:rtl/>
        </w:rPr>
        <w:t>ی</w:t>
      </w:r>
      <w:r w:rsidR="00E34038" w:rsidRPr="003B1277">
        <w:rPr>
          <w:rFonts w:hint="cs"/>
          <w:rtl/>
        </w:rPr>
        <w:t>ه خود را خواهد اف</w:t>
      </w:r>
      <w:r w:rsidR="003661DC" w:rsidRPr="003B1277">
        <w:rPr>
          <w:rFonts w:hint="cs"/>
          <w:rtl/>
        </w:rPr>
        <w:t>ک</w:t>
      </w:r>
      <w:r w:rsidR="00E34038" w:rsidRPr="003B1277">
        <w:rPr>
          <w:rFonts w:hint="cs"/>
          <w:rtl/>
        </w:rPr>
        <w:t>ند. و انسان‌ها</w:t>
      </w:r>
      <w:r w:rsidR="009F4C69" w:rsidRPr="003B1277">
        <w:rPr>
          <w:rFonts w:hint="cs"/>
          <w:rtl/>
        </w:rPr>
        <w:t>ی</w:t>
      </w:r>
      <w:r w:rsidR="00E34038" w:rsidRPr="003B1277">
        <w:rPr>
          <w:rFonts w:hint="cs"/>
          <w:rtl/>
        </w:rPr>
        <w:t xml:space="preserve"> عاقل و دوراند</w:t>
      </w:r>
      <w:r w:rsidR="009F4C69" w:rsidRPr="003B1277">
        <w:rPr>
          <w:rFonts w:hint="cs"/>
          <w:rtl/>
        </w:rPr>
        <w:t>ی</w:t>
      </w:r>
      <w:r w:rsidR="00E34038" w:rsidRPr="003B1277">
        <w:rPr>
          <w:rFonts w:hint="cs"/>
          <w:rtl/>
        </w:rPr>
        <w:t>ش در هر شرا</w:t>
      </w:r>
      <w:r w:rsidR="009F4C69" w:rsidRPr="003B1277">
        <w:rPr>
          <w:rFonts w:hint="cs"/>
          <w:rtl/>
        </w:rPr>
        <w:t>ی</w:t>
      </w:r>
      <w:r w:rsidR="00E34038" w:rsidRPr="003B1277">
        <w:rPr>
          <w:rFonts w:hint="cs"/>
          <w:rtl/>
        </w:rPr>
        <w:t>ط</w:t>
      </w:r>
      <w:r w:rsidR="009F4C69" w:rsidRPr="003B1277">
        <w:rPr>
          <w:rFonts w:hint="cs"/>
          <w:rtl/>
        </w:rPr>
        <w:t>ی</w:t>
      </w:r>
      <w:r w:rsidR="00E34038" w:rsidRPr="003B1277">
        <w:rPr>
          <w:rFonts w:hint="cs"/>
          <w:rtl/>
        </w:rPr>
        <w:t xml:space="preserve"> سع</w:t>
      </w:r>
      <w:r w:rsidR="009F4C69" w:rsidRPr="003B1277">
        <w:rPr>
          <w:rFonts w:hint="cs"/>
          <w:rtl/>
        </w:rPr>
        <w:t>ی</w:t>
      </w:r>
      <w:r w:rsidR="00E34038" w:rsidRPr="003B1277">
        <w:rPr>
          <w:rFonts w:hint="cs"/>
          <w:rtl/>
        </w:rPr>
        <w:t xml:space="preserve"> و تلاش‌شان آن است </w:t>
      </w:r>
      <w:r w:rsidR="003661DC" w:rsidRPr="003B1277">
        <w:rPr>
          <w:rFonts w:hint="cs"/>
          <w:rtl/>
        </w:rPr>
        <w:t>ک</w:t>
      </w:r>
      <w:r w:rsidR="00E34038" w:rsidRPr="003B1277">
        <w:rPr>
          <w:rFonts w:hint="cs"/>
          <w:rtl/>
        </w:rPr>
        <w:t>ه برا</w:t>
      </w:r>
      <w:r w:rsidR="009F4C69" w:rsidRPr="003B1277">
        <w:rPr>
          <w:rFonts w:hint="cs"/>
          <w:rtl/>
        </w:rPr>
        <w:t>ی</w:t>
      </w:r>
      <w:r w:rsidR="00E34038" w:rsidRPr="003B1277">
        <w:rPr>
          <w:rFonts w:hint="cs"/>
          <w:rtl/>
        </w:rPr>
        <w:t xml:space="preserve"> دوست</w:t>
      </w:r>
      <w:r w:rsidR="009F4C69" w:rsidRPr="003B1277">
        <w:rPr>
          <w:rFonts w:hint="cs"/>
          <w:rtl/>
        </w:rPr>
        <w:t>ی</w:t>
      </w:r>
      <w:r w:rsidR="00E34038" w:rsidRPr="003B1277">
        <w:rPr>
          <w:rFonts w:hint="cs"/>
          <w:rtl/>
        </w:rPr>
        <w:t xml:space="preserve"> و همسا</w:t>
      </w:r>
      <w:r w:rsidR="009F4C69" w:rsidRPr="003B1277">
        <w:rPr>
          <w:rFonts w:hint="cs"/>
          <w:rtl/>
        </w:rPr>
        <w:t>ی</w:t>
      </w:r>
      <w:r w:rsidR="00E34038" w:rsidRPr="003B1277">
        <w:rPr>
          <w:rFonts w:hint="cs"/>
          <w:rtl/>
        </w:rPr>
        <w:t>گ</w:t>
      </w:r>
      <w:r w:rsidR="009F4C69" w:rsidRPr="003B1277">
        <w:rPr>
          <w:rFonts w:hint="cs"/>
          <w:rtl/>
        </w:rPr>
        <w:t>ی</w:t>
      </w:r>
      <w:r w:rsidR="00E34038" w:rsidRPr="003B1277">
        <w:rPr>
          <w:rFonts w:hint="cs"/>
          <w:rtl/>
        </w:rPr>
        <w:t xml:space="preserve"> و شرا</w:t>
      </w:r>
      <w:r w:rsidR="003661DC" w:rsidRPr="003B1277">
        <w:rPr>
          <w:rFonts w:hint="cs"/>
          <w:rtl/>
        </w:rPr>
        <w:t>ک</w:t>
      </w:r>
      <w:r w:rsidR="00E34038" w:rsidRPr="003B1277">
        <w:rPr>
          <w:rFonts w:hint="cs"/>
          <w:rtl/>
        </w:rPr>
        <w:t>ت ـ به و</w:t>
      </w:r>
      <w:r w:rsidR="009F4C69" w:rsidRPr="003B1277">
        <w:rPr>
          <w:rFonts w:hint="cs"/>
          <w:rtl/>
        </w:rPr>
        <w:t>ی</w:t>
      </w:r>
      <w:r w:rsidR="00E34038" w:rsidRPr="003B1277">
        <w:rPr>
          <w:rFonts w:hint="cs"/>
          <w:rtl/>
        </w:rPr>
        <w:t>ژه شر</w:t>
      </w:r>
      <w:r w:rsidR="009F4C69" w:rsidRPr="003B1277">
        <w:rPr>
          <w:rFonts w:hint="cs"/>
          <w:rtl/>
        </w:rPr>
        <w:t>ی</w:t>
      </w:r>
      <w:r w:rsidR="003661DC" w:rsidRPr="003B1277">
        <w:rPr>
          <w:rFonts w:hint="cs"/>
          <w:rtl/>
        </w:rPr>
        <w:t>ک</w:t>
      </w:r>
      <w:r w:rsidR="00E34038" w:rsidRPr="003B1277">
        <w:rPr>
          <w:rFonts w:hint="cs"/>
          <w:rtl/>
        </w:rPr>
        <w:t xml:space="preserve"> عمر و زندگ</w:t>
      </w:r>
      <w:r w:rsidR="009F4C69" w:rsidRPr="003B1277">
        <w:rPr>
          <w:rFonts w:hint="cs"/>
          <w:rtl/>
        </w:rPr>
        <w:t>ی</w:t>
      </w:r>
      <w:r w:rsidR="00E34038" w:rsidRPr="003B1277">
        <w:rPr>
          <w:rFonts w:hint="cs"/>
          <w:rtl/>
        </w:rPr>
        <w:t xml:space="preserve"> ـ انسان‌ها</w:t>
      </w:r>
      <w:r w:rsidR="009F4C69" w:rsidRPr="003B1277">
        <w:rPr>
          <w:rFonts w:hint="cs"/>
          <w:rtl/>
        </w:rPr>
        <w:t>ی</w:t>
      </w:r>
      <w:r w:rsidR="00E34038" w:rsidRPr="003B1277">
        <w:rPr>
          <w:rFonts w:hint="cs"/>
          <w:rtl/>
        </w:rPr>
        <w:t xml:space="preserve"> اهل ا</w:t>
      </w:r>
      <w:r w:rsidR="009F4C69" w:rsidRPr="003B1277">
        <w:rPr>
          <w:rFonts w:hint="cs"/>
          <w:rtl/>
        </w:rPr>
        <w:t>ی</w:t>
      </w:r>
      <w:r w:rsidR="00E34038" w:rsidRPr="003B1277">
        <w:rPr>
          <w:rFonts w:hint="cs"/>
          <w:rtl/>
        </w:rPr>
        <w:t>مان و اخلاق را برگز</w:t>
      </w:r>
      <w:r w:rsidR="009F4C69" w:rsidRPr="003B1277">
        <w:rPr>
          <w:rFonts w:hint="cs"/>
          <w:rtl/>
        </w:rPr>
        <w:t>ی</w:t>
      </w:r>
      <w:r w:rsidR="00E34038" w:rsidRPr="003B1277">
        <w:rPr>
          <w:rFonts w:hint="cs"/>
          <w:rtl/>
        </w:rPr>
        <w:t>نند.</w:t>
      </w:r>
    </w:p>
    <w:p w:rsidR="00E34038" w:rsidRPr="003B1277" w:rsidRDefault="00940910" w:rsidP="00CC3B0C">
      <w:pPr>
        <w:pStyle w:val="a5"/>
        <w:rPr>
          <w:rtl/>
        </w:rPr>
      </w:pPr>
      <w:r w:rsidRPr="003B1277">
        <w:rPr>
          <w:rFonts w:hint="cs"/>
          <w:rtl/>
        </w:rPr>
        <w:t>حد</w:t>
      </w:r>
      <w:r w:rsidR="009F4C69" w:rsidRPr="003B1277">
        <w:rPr>
          <w:rFonts w:hint="cs"/>
          <w:rtl/>
        </w:rPr>
        <w:t>ی</w:t>
      </w:r>
      <w:r w:rsidRPr="003B1277">
        <w:rPr>
          <w:rFonts w:hint="cs"/>
          <w:rtl/>
        </w:rPr>
        <w:t>ث د</w:t>
      </w:r>
      <w:r w:rsidR="009F4C69" w:rsidRPr="003B1277">
        <w:rPr>
          <w:rFonts w:hint="cs"/>
          <w:rtl/>
        </w:rPr>
        <w:t>ی</w:t>
      </w:r>
      <w:r w:rsidRPr="003B1277">
        <w:rPr>
          <w:rFonts w:hint="cs"/>
          <w:rtl/>
        </w:rPr>
        <w:t>گر</w:t>
      </w:r>
      <w:r w:rsidR="009F4C69" w:rsidRPr="003B1277">
        <w:rPr>
          <w:rFonts w:hint="cs"/>
          <w:rtl/>
        </w:rPr>
        <w:t>ی</w:t>
      </w:r>
      <w:r w:rsidRPr="003B1277">
        <w:rPr>
          <w:rFonts w:hint="cs"/>
          <w:rtl/>
        </w:rPr>
        <w:t xml:space="preserve"> ا</w:t>
      </w:r>
      <w:r w:rsidR="009F4C69" w:rsidRPr="003B1277">
        <w:rPr>
          <w:rFonts w:hint="cs"/>
          <w:rtl/>
        </w:rPr>
        <w:t>ی</w:t>
      </w:r>
      <w:r w:rsidRPr="003B1277">
        <w:rPr>
          <w:rFonts w:hint="cs"/>
          <w:rtl/>
        </w:rPr>
        <w:t>ن موضوع را مورد تأ</w:t>
      </w:r>
      <w:r w:rsidR="003661DC" w:rsidRPr="003B1277">
        <w:rPr>
          <w:rFonts w:hint="cs"/>
          <w:rtl/>
        </w:rPr>
        <w:t>ک</w:t>
      </w:r>
      <w:r w:rsidR="009F4C69" w:rsidRPr="003B1277">
        <w:rPr>
          <w:rFonts w:hint="cs"/>
          <w:rtl/>
        </w:rPr>
        <w:t>ی</w:t>
      </w:r>
      <w:r w:rsidRPr="003B1277">
        <w:rPr>
          <w:rFonts w:hint="cs"/>
          <w:rtl/>
        </w:rPr>
        <w:t>د قرار م</w:t>
      </w:r>
      <w:r w:rsidR="009F4C69" w:rsidRPr="003B1277">
        <w:rPr>
          <w:rFonts w:hint="cs"/>
          <w:rtl/>
        </w:rPr>
        <w:t>ی</w:t>
      </w:r>
      <w:r w:rsidRPr="003B1277">
        <w:rPr>
          <w:rFonts w:hint="cs"/>
          <w:rtl/>
        </w:rPr>
        <w:t>‌دهد و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r w:rsidRPr="003B1277">
        <w:rPr>
          <w:rFonts w:hint="cs"/>
          <w:rtl/>
        </w:rPr>
        <w:t xml:space="preserve"> </w:t>
      </w:r>
      <w:r w:rsidR="00ED36A0" w:rsidRPr="003B1277">
        <w:rPr>
          <w:rFonts w:hint="cs"/>
          <w:rtl/>
        </w:rPr>
        <w:t>«زنان را تنها به خاطر ز</w:t>
      </w:r>
      <w:r w:rsidR="009F4C69" w:rsidRPr="003B1277">
        <w:rPr>
          <w:rFonts w:hint="cs"/>
          <w:rtl/>
        </w:rPr>
        <w:t>ی</w:t>
      </w:r>
      <w:r w:rsidR="00ED36A0" w:rsidRPr="003B1277">
        <w:rPr>
          <w:rFonts w:hint="cs"/>
          <w:rtl/>
        </w:rPr>
        <w:t>با</w:t>
      </w:r>
      <w:r w:rsidR="009F4C69" w:rsidRPr="003B1277">
        <w:rPr>
          <w:rFonts w:hint="cs"/>
          <w:rtl/>
        </w:rPr>
        <w:t>یی</w:t>
      </w:r>
      <w:r w:rsidR="00ED36A0" w:rsidRPr="003B1277">
        <w:rPr>
          <w:rFonts w:hint="cs"/>
          <w:rtl/>
        </w:rPr>
        <w:t xml:space="preserve"> انتخاب ن</w:t>
      </w:r>
      <w:r w:rsidR="003661DC" w:rsidRPr="003B1277">
        <w:rPr>
          <w:rFonts w:hint="cs"/>
          <w:rtl/>
        </w:rPr>
        <w:t>ک</w:t>
      </w:r>
      <w:r w:rsidR="00ED36A0" w:rsidRPr="003B1277">
        <w:rPr>
          <w:rFonts w:hint="cs"/>
          <w:rtl/>
        </w:rPr>
        <w:t>ن</w:t>
      </w:r>
      <w:r w:rsidR="009F4C69" w:rsidRPr="003B1277">
        <w:rPr>
          <w:rFonts w:hint="cs"/>
          <w:rtl/>
        </w:rPr>
        <w:t>ی</w:t>
      </w:r>
      <w:r w:rsidR="00ED36A0" w:rsidRPr="003B1277">
        <w:rPr>
          <w:rFonts w:hint="cs"/>
          <w:rtl/>
        </w:rPr>
        <w:t>د، ز</w:t>
      </w:r>
      <w:r w:rsidR="009F4C69" w:rsidRPr="003B1277">
        <w:rPr>
          <w:rFonts w:hint="cs"/>
          <w:rtl/>
        </w:rPr>
        <w:t>ی</w:t>
      </w:r>
      <w:r w:rsidR="00ED36A0" w:rsidRPr="003B1277">
        <w:rPr>
          <w:rFonts w:hint="cs"/>
          <w:rtl/>
        </w:rPr>
        <w:t>را مم</w:t>
      </w:r>
      <w:r w:rsidR="003661DC" w:rsidRPr="003B1277">
        <w:rPr>
          <w:rFonts w:hint="cs"/>
          <w:rtl/>
        </w:rPr>
        <w:t>ک</w:t>
      </w:r>
      <w:r w:rsidR="00ED36A0" w:rsidRPr="003B1277">
        <w:rPr>
          <w:rFonts w:hint="cs"/>
          <w:rtl/>
        </w:rPr>
        <w:t>ن است ا</w:t>
      </w:r>
      <w:r w:rsidR="009F4C69" w:rsidRPr="003B1277">
        <w:rPr>
          <w:rFonts w:hint="cs"/>
          <w:rtl/>
        </w:rPr>
        <w:t>ی</w:t>
      </w:r>
      <w:r w:rsidR="00ED36A0" w:rsidRPr="003B1277">
        <w:rPr>
          <w:rFonts w:hint="cs"/>
          <w:rtl/>
        </w:rPr>
        <w:t>ن ز</w:t>
      </w:r>
      <w:r w:rsidR="009F4C69" w:rsidRPr="003B1277">
        <w:rPr>
          <w:rFonts w:hint="cs"/>
          <w:rtl/>
        </w:rPr>
        <w:t>ی</w:t>
      </w:r>
      <w:r w:rsidR="00ED36A0" w:rsidRPr="003B1277">
        <w:rPr>
          <w:rFonts w:hint="cs"/>
          <w:rtl/>
        </w:rPr>
        <w:t>با</w:t>
      </w:r>
      <w:r w:rsidR="009F4C69" w:rsidRPr="003B1277">
        <w:rPr>
          <w:rFonts w:hint="cs"/>
          <w:rtl/>
        </w:rPr>
        <w:t>یی</w:t>
      </w:r>
      <w:r w:rsidR="00ED36A0" w:rsidRPr="003B1277">
        <w:rPr>
          <w:rFonts w:hint="cs"/>
          <w:rtl/>
        </w:rPr>
        <w:t xml:space="preserve"> سبب انحراف‌شان بشود و به خاطر دارائ</w:t>
      </w:r>
      <w:r w:rsidR="009F4C69" w:rsidRPr="003B1277">
        <w:rPr>
          <w:rFonts w:hint="cs"/>
          <w:rtl/>
        </w:rPr>
        <w:t>ی</w:t>
      </w:r>
      <w:r w:rsidR="00ED36A0" w:rsidRPr="003B1277">
        <w:rPr>
          <w:rFonts w:hint="cs"/>
          <w:rtl/>
        </w:rPr>
        <w:t xml:space="preserve"> با آنان ازدواج ن</w:t>
      </w:r>
      <w:r w:rsidR="003661DC" w:rsidRPr="003B1277">
        <w:rPr>
          <w:rFonts w:hint="cs"/>
          <w:rtl/>
        </w:rPr>
        <w:t>ک</w:t>
      </w:r>
      <w:r w:rsidR="00ED36A0" w:rsidRPr="003B1277">
        <w:rPr>
          <w:rFonts w:hint="cs"/>
          <w:rtl/>
        </w:rPr>
        <w:t>ن</w:t>
      </w:r>
      <w:r w:rsidR="009F4C69" w:rsidRPr="003B1277">
        <w:rPr>
          <w:rFonts w:hint="cs"/>
          <w:rtl/>
        </w:rPr>
        <w:t>ی</w:t>
      </w:r>
      <w:r w:rsidR="00ED36A0" w:rsidRPr="003B1277">
        <w:rPr>
          <w:rFonts w:hint="cs"/>
          <w:rtl/>
        </w:rPr>
        <w:t>د، ز</w:t>
      </w:r>
      <w:r w:rsidR="009F4C69" w:rsidRPr="003B1277">
        <w:rPr>
          <w:rFonts w:hint="cs"/>
          <w:rtl/>
        </w:rPr>
        <w:t>ی</w:t>
      </w:r>
      <w:r w:rsidR="00ED36A0" w:rsidRPr="003B1277">
        <w:rPr>
          <w:rFonts w:hint="cs"/>
          <w:rtl/>
        </w:rPr>
        <w:t>را مم</w:t>
      </w:r>
      <w:r w:rsidR="003661DC" w:rsidRPr="003B1277">
        <w:rPr>
          <w:rFonts w:hint="cs"/>
          <w:rtl/>
        </w:rPr>
        <w:t>ک</w:t>
      </w:r>
      <w:r w:rsidR="00ED36A0" w:rsidRPr="003B1277">
        <w:rPr>
          <w:rFonts w:hint="cs"/>
          <w:rtl/>
        </w:rPr>
        <w:t>ن است ثروت سبب سر</w:t>
      </w:r>
      <w:r w:rsidR="003661DC" w:rsidRPr="003B1277">
        <w:rPr>
          <w:rFonts w:hint="cs"/>
          <w:rtl/>
        </w:rPr>
        <w:t>ک</w:t>
      </w:r>
      <w:r w:rsidR="00ED36A0" w:rsidRPr="003B1277">
        <w:rPr>
          <w:rFonts w:hint="cs"/>
          <w:rtl/>
        </w:rPr>
        <w:t>ش</w:t>
      </w:r>
      <w:r w:rsidR="009F4C69" w:rsidRPr="003B1277">
        <w:rPr>
          <w:rFonts w:hint="cs"/>
          <w:rtl/>
        </w:rPr>
        <w:t>ی</w:t>
      </w:r>
      <w:r w:rsidR="00457606" w:rsidRPr="003B1277">
        <w:rPr>
          <w:rFonts w:hint="cs"/>
          <w:rtl/>
        </w:rPr>
        <w:t xml:space="preserve"> آن‌ها </w:t>
      </w:r>
      <w:r w:rsidR="00ED36A0" w:rsidRPr="003B1277">
        <w:rPr>
          <w:rFonts w:hint="cs"/>
          <w:rtl/>
        </w:rPr>
        <w:t>بگردد. بل</w:t>
      </w:r>
      <w:r w:rsidR="003661DC" w:rsidRPr="003B1277">
        <w:rPr>
          <w:rFonts w:hint="cs"/>
          <w:rtl/>
        </w:rPr>
        <w:t>ک</w:t>
      </w:r>
      <w:r w:rsidR="00ED36A0" w:rsidRPr="003B1277">
        <w:rPr>
          <w:rFonts w:hint="cs"/>
          <w:rtl/>
        </w:rPr>
        <w:t>ه د</w:t>
      </w:r>
      <w:r w:rsidR="009F4C69" w:rsidRPr="003B1277">
        <w:rPr>
          <w:rFonts w:hint="cs"/>
          <w:rtl/>
        </w:rPr>
        <w:t>ی</w:t>
      </w:r>
      <w:r w:rsidR="00ED36A0" w:rsidRPr="003B1277">
        <w:rPr>
          <w:rFonts w:hint="cs"/>
          <w:rtl/>
        </w:rPr>
        <w:t>ندار را برا</w:t>
      </w:r>
      <w:r w:rsidR="009F4C69" w:rsidRPr="003B1277">
        <w:rPr>
          <w:rFonts w:hint="cs"/>
          <w:rtl/>
        </w:rPr>
        <w:t>ی</w:t>
      </w:r>
      <w:r w:rsidR="00ED36A0" w:rsidRPr="003B1277">
        <w:rPr>
          <w:rFonts w:hint="cs"/>
          <w:rtl/>
        </w:rPr>
        <w:t xml:space="preserve"> شر</w:t>
      </w:r>
      <w:r w:rsidR="009F4C69" w:rsidRPr="003B1277">
        <w:rPr>
          <w:rFonts w:hint="cs"/>
          <w:rtl/>
        </w:rPr>
        <w:t>ی</w:t>
      </w:r>
      <w:r w:rsidR="003661DC" w:rsidRPr="003B1277">
        <w:rPr>
          <w:rFonts w:hint="cs"/>
          <w:rtl/>
        </w:rPr>
        <w:t>ک</w:t>
      </w:r>
      <w:r w:rsidR="00ED36A0" w:rsidRPr="003B1277">
        <w:rPr>
          <w:rFonts w:hint="cs"/>
          <w:rtl/>
        </w:rPr>
        <w:t xml:space="preserve"> زندگ</w:t>
      </w:r>
      <w:r w:rsidR="009F4C69" w:rsidRPr="003B1277">
        <w:rPr>
          <w:rFonts w:hint="cs"/>
          <w:rtl/>
        </w:rPr>
        <w:t>ی</w:t>
      </w:r>
      <w:r w:rsidR="00ED36A0" w:rsidRPr="003B1277">
        <w:rPr>
          <w:rFonts w:hint="cs"/>
          <w:rtl/>
        </w:rPr>
        <w:t xml:space="preserve"> انتخاب </w:t>
      </w:r>
      <w:r w:rsidR="003661DC" w:rsidRPr="003B1277">
        <w:rPr>
          <w:rFonts w:hint="cs"/>
          <w:rtl/>
        </w:rPr>
        <w:t>ک</w:t>
      </w:r>
      <w:r w:rsidR="00ED36A0" w:rsidRPr="003B1277">
        <w:rPr>
          <w:rFonts w:hint="cs"/>
          <w:rtl/>
        </w:rPr>
        <w:t>ن</w:t>
      </w:r>
      <w:r w:rsidR="009F4C69" w:rsidRPr="003B1277">
        <w:rPr>
          <w:rFonts w:hint="cs"/>
          <w:rtl/>
        </w:rPr>
        <w:t>ی</w:t>
      </w:r>
      <w:r w:rsidR="00ED36A0" w:rsidRPr="003B1277">
        <w:rPr>
          <w:rFonts w:hint="cs"/>
          <w:rtl/>
        </w:rPr>
        <w:t xml:space="preserve">د، </w:t>
      </w:r>
      <w:r w:rsidR="00D71D05" w:rsidRPr="003B1277">
        <w:rPr>
          <w:rFonts w:hint="cs"/>
          <w:rtl/>
        </w:rPr>
        <w:t>و زن برده و س</w:t>
      </w:r>
      <w:r w:rsidR="009F4C69" w:rsidRPr="003B1277">
        <w:rPr>
          <w:rFonts w:hint="cs"/>
          <w:rtl/>
        </w:rPr>
        <w:t>ی</w:t>
      </w:r>
      <w:r w:rsidR="00D71D05" w:rsidRPr="003B1277">
        <w:rPr>
          <w:rFonts w:hint="cs"/>
          <w:rtl/>
        </w:rPr>
        <w:t>اه‌پوست</w:t>
      </w:r>
      <w:r w:rsidR="009F4C69" w:rsidRPr="003B1277">
        <w:rPr>
          <w:rFonts w:hint="cs"/>
          <w:rtl/>
        </w:rPr>
        <w:t>ی</w:t>
      </w:r>
      <w:r w:rsidR="00D71D05" w:rsidRPr="003B1277">
        <w:rPr>
          <w:rFonts w:hint="cs"/>
          <w:rtl/>
        </w:rPr>
        <w:t xml:space="preserve"> د</w:t>
      </w:r>
      <w:r w:rsidR="009F4C69" w:rsidRPr="003B1277">
        <w:rPr>
          <w:rFonts w:hint="cs"/>
          <w:rtl/>
        </w:rPr>
        <w:t>ی</w:t>
      </w:r>
      <w:r w:rsidR="00D71D05" w:rsidRPr="003B1277">
        <w:rPr>
          <w:rFonts w:hint="cs"/>
          <w:rtl/>
        </w:rPr>
        <w:t>ندار بس</w:t>
      </w:r>
      <w:r w:rsidR="009F4C69" w:rsidRPr="003B1277">
        <w:rPr>
          <w:rFonts w:hint="cs"/>
          <w:rtl/>
        </w:rPr>
        <w:t>ی</w:t>
      </w:r>
      <w:r w:rsidR="00D71D05" w:rsidRPr="003B1277">
        <w:rPr>
          <w:rFonts w:hint="cs"/>
          <w:rtl/>
        </w:rPr>
        <w:t>ار بهتر است (از زن</w:t>
      </w:r>
      <w:r w:rsidR="009F4C69" w:rsidRPr="003B1277">
        <w:rPr>
          <w:rFonts w:hint="cs"/>
          <w:rtl/>
        </w:rPr>
        <w:t>ی</w:t>
      </w:r>
      <w:r w:rsidR="00D71D05" w:rsidRPr="003B1277">
        <w:rPr>
          <w:rFonts w:hint="cs"/>
          <w:rtl/>
        </w:rPr>
        <w:t xml:space="preserve"> </w:t>
      </w:r>
      <w:r w:rsidR="003661DC" w:rsidRPr="003B1277">
        <w:rPr>
          <w:rFonts w:hint="cs"/>
          <w:rtl/>
        </w:rPr>
        <w:t>ک</w:t>
      </w:r>
      <w:r w:rsidR="00D71D05" w:rsidRPr="003B1277">
        <w:rPr>
          <w:rFonts w:hint="cs"/>
          <w:rtl/>
        </w:rPr>
        <w:t>ه از د</w:t>
      </w:r>
      <w:r w:rsidR="009F4C69" w:rsidRPr="003B1277">
        <w:rPr>
          <w:rFonts w:hint="cs"/>
          <w:rtl/>
        </w:rPr>
        <w:t>ی</w:t>
      </w:r>
      <w:r w:rsidR="00D71D05" w:rsidRPr="003B1277">
        <w:rPr>
          <w:rFonts w:hint="cs"/>
          <w:rtl/>
        </w:rPr>
        <w:t>ندار</w:t>
      </w:r>
      <w:r w:rsidR="009F4C69" w:rsidRPr="003B1277">
        <w:rPr>
          <w:rFonts w:hint="cs"/>
          <w:rtl/>
        </w:rPr>
        <w:t>ی</w:t>
      </w:r>
      <w:r w:rsidR="00D71D05" w:rsidRPr="003B1277">
        <w:rPr>
          <w:rFonts w:hint="cs"/>
          <w:rtl/>
        </w:rPr>
        <w:t xml:space="preserve"> و پره</w:t>
      </w:r>
      <w:r w:rsidR="009F4C69" w:rsidRPr="003B1277">
        <w:rPr>
          <w:rFonts w:hint="cs"/>
          <w:rtl/>
        </w:rPr>
        <w:t>ی</w:t>
      </w:r>
      <w:r w:rsidR="00D71D05" w:rsidRPr="003B1277">
        <w:rPr>
          <w:rFonts w:hint="cs"/>
          <w:rtl/>
        </w:rPr>
        <w:t>ز</w:t>
      </w:r>
      <w:r w:rsidR="003661DC" w:rsidRPr="003B1277">
        <w:rPr>
          <w:rFonts w:hint="cs"/>
          <w:rtl/>
        </w:rPr>
        <w:t>ک</w:t>
      </w:r>
      <w:r w:rsidR="00D71D05" w:rsidRPr="003B1277">
        <w:rPr>
          <w:rFonts w:hint="cs"/>
          <w:rtl/>
        </w:rPr>
        <w:t>ار</w:t>
      </w:r>
      <w:r w:rsidR="009F4C69" w:rsidRPr="003B1277">
        <w:rPr>
          <w:rFonts w:hint="cs"/>
          <w:rtl/>
        </w:rPr>
        <w:t>ی</w:t>
      </w:r>
      <w:r w:rsidR="00D71D05" w:rsidRPr="003B1277">
        <w:rPr>
          <w:rFonts w:hint="cs"/>
          <w:rtl/>
        </w:rPr>
        <w:t xml:space="preserve"> برخوردار ن</w:t>
      </w:r>
      <w:r w:rsidR="009F4C69" w:rsidRPr="003B1277">
        <w:rPr>
          <w:rFonts w:hint="cs"/>
          <w:rtl/>
        </w:rPr>
        <w:t>ی</w:t>
      </w:r>
      <w:r w:rsidR="00D71D05" w:rsidRPr="003B1277">
        <w:rPr>
          <w:rFonts w:hint="cs"/>
          <w:rtl/>
        </w:rPr>
        <w:t>ست)».</w:t>
      </w:r>
      <w:r w:rsidR="00C70431" w:rsidRPr="003B1277">
        <w:rPr>
          <w:vertAlign w:val="superscript"/>
          <w:rtl/>
        </w:rPr>
        <w:footnoteReference w:id="52"/>
      </w:r>
    </w:p>
    <w:p w:rsidR="007F57D3" w:rsidRPr="00CC3B0C" w:rsidRDefault="002E4353" w:rsidP="00CC3B0C">
      <w:pPr>
        <w:pStyle w:val="a3"/>
        <w:rPr>
          <w:rtl/>
        </w:rPr>
      </w:pPr>
      <w:bookmarkStart w:id="250" w:name="_Toc183502581"/>
      <w:bookmarkStart w:id="251" w:name="_Toc183505752"/>
      <w:bookmarkStart w:id="252" w:name="_Toc337943485"/>
      <w:bookmarkStart w:id="253" w:name="_Toc420851484"/>
      <w:bookmarkStart w:id="254" w:name="_Toc421621567"/>
      <w:r w:rsidRPr="00CC3B0C">
        <w:rPr>
          <w:rFonts w:hint="cs"/>
          <w:rtl/>
        </w:rPr>
        <w:t xml:space="preserve">2- دختر </w:t>
      </w:r>
      <w:r w:rsidR="009F4C69" w:rsidRPr="00CC3B0C">
        <w:rPr>
          <w:rFonts w:hint="cs"/>
          <w:rtl/>
        </w:rPr>
        <w:t>ی</w:t>
      </w:r>
      <w:r w:rsidRPr="00CC3B0C">
        <w:rPr>
          <w:rFonts w:hint="cs"/>
          <w:rtl/>
        </w:rPr>
        <w:t>ا ب</w:t>
      </w:r>
      <w:r w:rsidR="009F4C69" w:rsidRPr="00CC3B0C">
        <w:rPr>
          <w:rFonts w:hint="cs"/>
          <w:rtl/>
        </w:rPr>
        <w:t>ی</w:t>
      </w:r>
      <w:r w:rsidRPr="00CC3B0C">
        <w:rPr>
          <w:rFonts w:hint="cs"/>
          <w:rtl/>
        </w:rPr>
        <w:t>وه؟</w:t>
      </w:r>
      <w:bookmarkEnd w:id="250"/>
      <w:bookmarkEnd w:id="251"/>
      <w:bookmarkEnd w:id="252"/>
      <w:bookmarkEnd w:id="253"/>
      <w:bookmarkEnd w:id="254"/>
    </w:p>
    <w:p w:rsidR="007F57D3" w:rsidRPr="003B1277" w:rsidRDefault="0050026B" w:rsidP="00CC3B0C">
      <w:pPr>
        <w:pStyle w:val="a5"/>
        <w:rPr>
          <w:rtl/>
        </w:rPr>
      </w:pPr>
      <w:r w:rsidRPr="003B1277">
        <w:rPr>
          <w:rFonts w:hint="cs"/>
          <w:rtl/>
        </w:rPr>
        <w:t xml:space="preserve">بهتر آن است </w:t>
      </w:r>
      <w:r w:rsidR="003661DC" w:rsidRPr="003B1277">
        <w:rPr>
          <w:rFonts w:hint="cs"/>
          <w:rtl/>
        </w:rPr>
        <w:t>ک</w:t>
      </w:r>
      <w:r w:rsidRPr="003B1277">
        <w:rPr>
          <w:rFonts w:hint="cs"/>
          <w:rtl/>
        </w:rPr>
        <w:t>ه از دختر خواستگار</w:t>
      </w:r>
      <w:r w:rsidR="009F4C69" w:rsidRPr="003B1277">
        <w:rPr>
          <w:rFonts w:hint="cs"/>
          <w:rtl/>
        </w:rPr>
        <w:t>ی</w:t>
      </w:r>
      <w:r w:rsidRPr="003B1277">
        <w:rPr>
          <w:rFonts w:hint="cs"/>
          <w:rtl/>
        </w:rPr>
        <w:t xml:space="preserve"> شود، ز</w:t>
      </w:r>
      <w:r w:rsidR="009F4C69" w:rsidRPr="003B1277">
        <w:rPr>
          <w:rFonts w:hint="cs"/>
          <w:rtl/>
        </w:rPr>
        <w:t>ی</w:t>
      </w:r>
      <w:r w:rsidRPr="003B1277">
        <w:rPr>
          <w:rFonts w:hint="cs"/>
          <w:rtl/>
        </w:rPr>
        <w:t>را عشق و علاقه متقابل از استح</w:t>
      </w:r>
      <w:r w:rsidR="003661DC" w:rsidRPr="003B1277">
        <w:rPr>
          <w:rFonts w:hint="cs"/>
          <w:rtl/>
        </w:rPr>
        <w:t>ک</w:t>
      </w:r>
      <w:r w:rsidRPr="003B1277">
        <w:rPr>
          <w:rFonts w:hint="cs"/>
          <w:rtl/>
        </w:rPr>
        <w:t>ام ب</w:t>
      </w:r>
      <w:r w:rsidR="009F4C69" w:rsidRPr="003B1277">
        <w:rPr>
          <w:rFonts w:hint="cs"/>
          <w:rtl/>
        </w:rPr>
        <w:t>ی</w:t>
      </w:r>
      <w:r w:rsidRPr="003B1277">
        <w:rPr>
          <w:rFonts w:hint="cs"/>
          <w:rtl/>
        </w:rPr>
        <w:t>شتر</w:t>
      </w:r>
      <w:r w:rsidR="009F4C69" w:rsidRPr="003B1277">
        <w:rPr>
          <w:rFonts w:hint="cs"/>
          <w:rtl/>
        </w:rPr>
        <w:t>ی</w:t>
      </w:r>
      <w:r w:rsidRPr="003B1277">
        <w:rPr>
          <w:rFonts w:hint="cs"/>
          <w:rtl/>
        </w:rPr>
        <w:t xml:space="preserve"> برخوردار خواهد بود و آمادگ</w:t>
      </w:r>
      <w:r w:rsidR="009F4C69" w:rsidRPr="003B1277">
        <w:rPr>
          <w:rFonts w:hint="cs"/>
          <w:rtl/>
        </w:rPr>
        <w:t>ی</w:t>
      </w:r>
      <w:r w:rsidRPr="003B1277">
        <w:rPr>
          <w:rFonts w:hint="cs"/>
          <w:rtl/>
        </w:rPr>
        <w:t xml:space="preserve"> مناسب‌تر</w:t>
      </w:r>
      <w:r w:rsidR="009F4C69" w:rsidRPr="003B1277">
        <w:rPr>
          <w:rFonts w:hint="cs"/>
          <w:rtl/>
        </w:rPr>
        <w:t>ی</w:t>
      </w:r>
      <w:r w:rsidRPr="003B1277">
        <w:rPr>
          <w:rFonts w:hint="cs"/>
          <w:rtl/>
        </w:rPr>
        <w:t xml:space="preserve"> را برا</w:t>
      </w:r>
      <w:r w:rsidR="009F4C69" w:rsidRPr="003B1277">
        <w:rPr>
          <w:rFonts w:hint="cs"/>
          <w:rtl/>
        </w:rPr>
        <w:t>ی</w:t>
      </w:r>
      <w:r w:rsidRPr="003B1277">
        <w:rPr>
          <w:rFonts w:hint="cs"/>
          <w:rtl/>
        </w:rPr>
        <w:t xml:space="preserve"> تولد فرزند دارد و ام</w:t>
      </w:r>
      <w:r w:rsidR="003661DC" w:rsidRPr="003B1277">
        <w:rPr>
          <w:rFonts w:hint="cs"/>
          <w:rtl/>
        </w:rPr>
        <w:t>ک</w:t>
      </w:r>
      <w:r w:rsidRPr="003B1277">
        <w:rPr>
          <w:rFonts w:hint="cs"/>
          <w:rtl/>
        </w:rPr>
        <w:t>ان تفاهم و سازگار</w:t>
      </w:r>
      <w:r w:rsidR="009F4C69" w:rsidRPr="003B1277">
        <w:rPr>
          <w:rFonts w:hint="cs"/>
          <w:rtl/>
        </w:rPr>
        <w:t>ی</w:t>
      </w:r>
      <w:r w:rsidRPr="003B1277">
        <w:rPr>
          <w:rFonts w:hint="cs"/>
          <w:rtl/>
        </w:rPr>
        <w:t xml:space="preserve"> با او ب</w:t>
      </w:r>
      <w:r w:rsidR="009F4C69" w:rsidRPr="003B1277">
        <w:rPr>
          <w:rFonts w:hint="cs"/>
          <w:rtl/>
        </w:rPr>
        <w:t>ی</w:t>
      </w:r>
      <w:r w:rsidRPr="003B1277">
        <w:rPr>
          <w:rFonts w:hint="cs"/>
          <w:rtl/>
        </w:rPr>
        <w:t>شتر است.</w:t>
      </w:r>
    </w:p>
    <w:p w:rsidR="00115BEA" w:rsidRPr="003B1277" w:rsidRDefault="00115BEA" w:rsidP="00CC3B0C">
      <w:pPr>
        <w:pStyle w:val="a5"/>
        <w:rPr>
          <w:rtl/>
        </w:rPr>
      </w:pPr>
      <w:r w:rsidRPr="003B1277">
        <w:rPr>
          <w:rFonts w:hint="cs"/>
          <w:rtl/>
        </w:rPr>
        <w:lastRenderedPageBreak/>
        <w:t>از جابر روا</w:t>
      </w:r>
      <w:r w:rsidR="009F4C69" w:rsidRPr="003B1277">
        <w:rPr>
          <w:rFonts w:hint="cs"/>
          <w:rtl/>
        </w:rPr>
        <w:t>ی</w:t>
      </w:r>
      <w:r w:rsidRPr="003B1277">
        <w:rPr>
          <w:rFonts w:hint="cs"/>
          <w:rtl/>
        </w:rPr>
        <w:t xml:space="preserve">ت شده </w:t>
      </w:r>
      <w:r w:rsidR="003661DC" w:rsidRPr="003B1277">
        <w:rPr>
          <w:rFonts w:hint="cs"/>
          <w:rtl/>
        </w:rPr>
        <w:t>ک</w:t>
      </w:r>
      <w:r w:rsidRPr="003B1277">
        <w:rPr>
          <w:rFonts w:hint="cs"/>
          <w:rtl/>
        </w:rPr>
        <w:t>ه رسول خدا</w:t>
      </w:r>
      <w:r w:rsidRPr="003B1277">
        <w:rPr>
          <w:rFonts w:cs="CTraditional Arabic" w:hint="cs"/>
          <w:rtl/>
        </w:rPr>
        <w:t>ص</w:t>
      </w:r>
      <w:r w:rsidRPr="003B1277">
        <w:rPr>
          <w:rFonts w:hint="cs"/>
          <w:rtl/>
        </w:rPr>
        <w:t xml:space="preserve"> فرموده اس</w:t>
      </w:r>
      <w:r w:rsidR="0095430C" w:rsidRPr="003B1277">
        <w:rPr>
          <w:rFonts w:hint="cs"/>
          <w:rtl/>
        </w:rPr>
        <w:t>ت:</w:t>
      </w:r>
      <w:r w:rsidRPr="003B1277">
        <w:rPr>
          <w:rFonts w:hint="cs"/>
          <w:rtl/>
        </w:rPr>
        <w:t xml:space="preserve">‌ «جابر با دختر ازدواج </w:t>
      </w:r>
      <w:r w:rsidR="003661DC" w:rsidRPr="003B1277">
        <w:rPr>
          <w:rFonts w:hint="cs"/>
          <w:rtl/>
        </w:rPr>
        <w:t>ک</w:t>
      </w:r>
      <w:r w:rsidRPr="003B1277">
        <w:rPr>
          <w:rFonts w:hint="cs"/>
          <w:rtl/>
        </w:rPr>
        <w:t>رده‌ا</w:t>
      </w:r>
      <w:r w:rsidR="009F4C69" w:rsidRPr="003B1277">
        <w:rPr>
          <w:rFonts w:hint="cs"/>
          <w:rtl/>
        </w:rPr>
        <w:t>ی</w:t>
      </w:r>
      <w:r w:rsidRPr="003B1277">
        <w:rPr>
          <w:rFonts w:hint="cs"/>
          <w:rtl/>
        </w:rPr>
        <w:t xml:space="preserve"> </w:t>
      </w:r>
      <w:r w:rsidR="009F4C69" w:rsidRPr="003B1277">
        <w:rPr>
          <w:rFonts w:hint="cs"/>
          <w:rtl/>
        </w:rPr>
        <w:t>ی</w:t>
      </w:r>
      <w:r w:rsidRPr="003B1277">
        <w:rPr>
          <w:rFonts w:hint="cs"/>
          <w:rtl/>
        </w:rPr>
        <w:t>ا ب</w:t>
      </w:r>
      <w:r w:rsidR="009F4C69" w:rsidRPr="003B1277">
        <w:rPr>
          <w:rFonts w:hint="cs"/>
          <w:rtl/>
        </w:rPr>
        <w:t>ی</w:t>
      </w:r>
      <w:r w:rsidRPr="003B1277">
        <w:rPr>
          <w:rFonts w:hint="cs"/>
          <w:rtl/>
        </w:rPr>
        <w:t>وه زن؟ گف</w:t>
      </w:r>
      <w:r w:rsidR="0095430C" w:rsidRPr="003B1277">
        <w:rPr>
          <w:rFonts w:hint="cs"/>
          <w:rtl/>
        </w:rPr>
        <w:t>ت:</w:t>
      </w:r>
      <w:r w:rsidRPr="003B1277">
        <w:rPr>
          <w:rFonts w:hint="cs"/>
          <w:rtl/>
        </w:rPr>
        <w:t xml:space="preserve"> با ب</w:t>
      </w:r>
      <w:r w:rsidR="009F4C69" w:rsidRPr="003B1277">
        <w:rPr>
          <w:rFonts w:hint="cs"/>
          <w:rtl/>
        </w:rPr>
        <w:t>ی</w:t>
      </w:r>
      <w:r w:rsidRPr="003B1277">
        <w:rPr>
          <w:rFonts w:hint="cs"/>
          <w:rtl/>
        </w:rPr>
        <w:t>وه. فرمو</w:t>
      </w:r>
      <w:r w:rsidR="00E81888" w:rsidRPr="003B1277">
        <w:rPr>
          <w:rFonts w:hint="cs"/>
          <w:rtl/>
        </w:rPr>
        <w:t>د:</w:t>
      </w:r>
      <w:r w:rsidRPr="003B1277">
        <w:rPr>
          <w:rFonts w:hint="cs"/>
          <w:rtl/>
        </w:rPr>
        <w:t xml:space="preserve"> چرا با دختر</w:t>
      </w:r>
      <w:r w:rsidR="009F4C69" w:rsidRPr="003B1277">
        <w:rPr>
          <w:rFonts w:hint="cs"/>
          <w:rtl/>
        </w:rPr>
        <w:t>ی</w:t>
      </w:r>
      <w:r w:rsidRPr="003B1277">
        <w:rPr>
          <w:rFonts w:hint="cs"/>
          <w:rtl/>
        </w:rPr>
        <w:t xml:space="preserve"> ازدواج نمود</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ب</w:t>
      </w:r>
      <w:r w:rsidR="009F4C69" w:rsidRPr="003B1277">
        <w:rPr>
          <w:rFonts w:hint="cs"/>
          <w:rtl/>
        </w:rPr>
        <w:t>ی</w:t>
      </w:r>
      <w:r w:rsidRPr="003B1277">
        <w:rPr>
          <w:rFonts w:hint="cs"/>
          <w:rtl/>
        </w:rPr>
        <w:t>شتر با هم به شوخ</w:t>
      </w:r>
      <w:r w:rsidR="009F4C69" w:rsidRPr="003B1277">
        <w:rPr>
          <w:rFonts w:hint="cs"/>
          <w:rtl/>
        </w:rPr>
        <w:t>ی</w:t>
      </w:r>
      <w:r w:rsidRPr="003B1277">
        <w:rPr>
          <w:rFonts w:hint="cs"/>
          <w:rtl/>
        </w:rPr>
        <w:t xml:space="preserve"> و سرگرم</w:t>
      </w:r>
      <w:r w:rsidR="009F4C69" w:rsidRPr="003B1277">
        <w:rPr>
          <w:rFonts w:hint="cs"/>
          <w:rtl/>
        </w:rPr>
        <w:t>ی</w:t>
      </w:r>
      <w:r w:rsidRPr="003B1277">
        <w:rPr>
          <w:rFonts w:hint="cs"/>
          <w:rtl/>
        </w:rPr>
        <w:t xml:space="preserve"> بپرداز</w:t>
      </w:r>
      <w:r w:rsidR="009F4C69" w:rsidRPr="003B1277">
        <w:rPr>
          <w:rFonts w:hint="cs"/>
          <w:rtl/>
        </w:rPr>
        <w:t>ی</w:t>
      </w:r>
      <w:r w:rsidRPr="003B1277">
        <w:rPr>
          <w:rFonts w:hint="cs"/>
          <w:rtl/>
        </w:rPr>
        <w:t>د».</w:t>
      </w:r>
      <w:r w:rsidR="00A9661E" w:rsidRPr="003B1277">
        <w:rPr>
          <w:vertAlign w:val="superscript"/>
          <w:rtl/>
        </w:rPr>
        <w:footnoteReference w:id="53"/>
      </w:r>
    </w:p>
    <w:p w:rsidR="007F57D3" w:rsidRPr="003B1277" w:rsidRDefault="00A05E0A" w:rsidP="00CC3B0C">
      <w:pPr>
        <w:pStyle w:val="a5"/>
        <w:rPr>
          <w:rtl/>
        </w:rPr>
      </w:pPr>
      <w:r w:rsidRPr="003B1277">
        <w:rPr>
          <w:rFonts w:hint="cs"/>
          <w:rtl/>
        </w:rPr>
        <w:t>اما ا</w:t>
      </w:r>
      <w:r w:rsidR="009F4C69" w:rsidRPr="003B1277">
        <w:rPr>
          <w:rFonts w:hint="cs"/>
          <w:rtl/>
        </w:rPr>
        <w:t>ی</w:t>
      </w:r>
      <w:r w:rsidRPr="003B1277">
        <w:rPr>
          <w:rFonts w:hint="cs"/>
          <w:rtl/>
        </w:rPr>
        <w:t>ن سفارش به ازدواج با دختران، به ه</w:t>
      </w:r>
      <w:r w:rsidR="009F4C69" w:rsidRPr="003B1277">
        <w:rPr>
          <w:rFonts w:hint="cs"/>
          <w:rtl/>
        </w:rPr>
        <w:t>ی</w:t>
      </w:r>
      <w:r w:rsidRPr="003B1277">
        <w:rPr>
          <w:rFonts w:hint="cs"/>
          <w:rtl/>
        </w:rPr>
        <w:t>چ‌وجه به معن</w:t>
      </w:r>
      <w:r w:rsidR="009F4C69" w:rsidRPr="003B1277">
        <w:rPr>
          <w:rFonts w:hint="cs"/>
          <w:rtl/>
        </w:rPr>
        <w:t>ی</w:t>
      </w:r>
      <w:r w:rsidRPr="003B1277">
        <w:rPr>
          <w:rFonts w:hint="cs"/>
          <w:rtl/>
        </w:rPr>
        <w:t xml:space="preserve"> اهمال ازدواج با زنان ب</w:t>
      </w:r>
      <w:r w:rsidR="009F4C69" w:rsidRPr="003B1277">
        <w:rPr>
          <w:rFonts w:hint="cs"/>
          <w:rtl/>
        </w:rPr>
        <w:t>ی</w:t>
      </w:r>
      <w:r w:rsidRPr="003B1277">
        <w:rPr>
          <w:rFonts w:hint="cs"/>
          <w:rtl/>
        </w:rPr>
        <w:t>وه ن</w:t>
      </w:r>
      <w:r w:rsidR="009F4C69" w:rsidRPr="003B1277">
        <w:rPr>
          <w:rFonts w:hint="cs"/>
          <w:rtl/>
        </w:rPr>
        <w:t>ی</w:t>
      </w:r>
      <w:r w:rsidRPr="003B1277">
        <w:rPr>
          <w:rFonts w:hint="cs"/>
          <w:rtl/>
        </w:rPr>
        <w:t>ست و رسول خدا</w:t>
      </w:r>
      <w:r w:rsidRPr="003B1277">
        <w:rPr>
          <w:rFonts w:cs="CTraditional Arabic" w:hint="cs"/>
          <w:rtl/>
        </w:rPr>
        <w:t>ص</w:t>
      </w:r>
      <w:r w:rsidRPr="003B1277">
        <w:rPr>
          <w:rFonts w:hint="cs"/>
          <w:rtl/>
        </w:rPr>
        <w:t xml:space="preserve"> </w:t>
      </w:r>
      <w:r w:rsidR="003661DC" w:rsidRPr="003B1277">
        <w:rPr>
          <w:rFonts w:hint="cs"/>
          <w:rtl/>
        </w:rPr>
        <w:t>ک</w:t>
      </w:r>
      <w:r w:rsidRPr="003B1277">
        <w:rPr>
          <w:rFonts w:hint="cs"/>
          <w:rtl/>
        </w:rPr>
        <w:t>ار جابر را مورد تأ</w:t>
      </w:r>
      <w:r w:rsidR="009F4C69" w:rsidRPr="003B1277">
        <w:rPr>
          <w:rFonts w:hint="cs"/>
          <w:rtl/>
        </w:rPr>
        <w:t>یی</w:t>
      </w:r>
      <w:r w:rsidRPr="003B1277">
        <w:rPr>
          <w:rFonts w:hint="cs"/>
          <w:rtl/>
        </w:rPr>
        <w:t>د قرار داده و از طرف د</w:t>
      </w:r>
      <w:r w:rsidR="009F4C69" w:rsidRPr="003B1277">
        <w:rPr>
          <w:rFonts w:hint="cs"/>
          <w:rtl/>
        </w:rPr>
        <w:t>ی</w:t>
      </w:r>
      <w:r w:rsidRPr="003B1277">
        <w:rPr>
          <w:rFonts w:hint="cs"/>
          <w:rtl/>
        </w:rPr>
        <w:t>گر زنان ب</w:t>
      </w:r>
      <w:r w:rsidR="009F4C69" w:rsidRPr="003B1277">
        <w:rPr>
          <w:rFonts w:hint="cs"/>
          <w:rtl/>
        </w:rPr>
        <w:t>ی</w:t>
      </w:r>
      <w:r w:rsidRPr="003B1277">
        <w:rPr>
          <w:rFonts w:hint="cs"/>
          <w:rtl/>
        </w:rPr>
        <w:t>وه برا</w:t>
      </w:r>
      <w:r w:rsidR="009F4C69" w:rsidRPr="003B1277">
        <w:rPr>
          <w:rFonts w:hint="cs"/>
          <w:rtl/>
        </w:rPr>
        <w:t>ی</w:t>
      </w:r>
      <w:r w:rsidRPr="003B1277">
        <w:rPr>
          <w:rFonts w:hint="cs"/>
          <w:rtl/>
        </w:rPr>
        <w:t xml:space="preserve"> اداره منزل و ترب</w:t>
      </w:r>
      <w:r w:rsidR="009F4C69" w:rsidRPr="003B1277">
        <w:rPr>
          <w:rFonts w:hint="cs"/>
          <w:rtl/>
        </w:rPr>
        <w:t>ی</w:t>
      </w:r>
      <w:r w:rsidRPr="003B1277">
        <w:rPr>
          <w:rFonts w:hint="cs"/>
          <w:rtl/>
        </w:rPr>
        <w:t>ت فرزندان از توانا</w:t>
      </w:r>
      <w:r w:rsidR="009F4C69" w:rsidRPr="003B1277">
        <w:rPr>
          <w:rFonts w:hint="cs"/>
          <w:rtl/>
        </w:rPr>
        <w:t>یی</w:t>
      </w:r>
      <w:r w:rsidRPr="003B1277">
        <w:rPr>
          <w:rFonts w:hint="cs"/>
          <w:rtl/>
        </w:rPr>
        <w:t xml:space="preserve"> و تجربه ب</w:t>
      </w:r>
      <w:r w:rsidR="009F4C69" w:rsidRPr="003B1277">
        <w:rPr>
          <w:rFonts w:hint="cs"/>
          <w:rtl/>
        </w:rPr>
        <w:t>ی</w:t>
      </w:r>
      <w:r w:rsidRPr="003B1277">
        <w:rPr>
          <w:rFonts w:hint="cs"/>
          <w:rtl/>
        </w:rPr>
        <w:t>شتر</w:t>
      </w:r>
      <w:r w:rsidR="009F4C69" w:rsidRPr="003B1277">
        <w:rPr>
          <w:rFonts w:hint="cs"/>
          <w:rtl/>
        </w:rPr>
        <w:t>ی</w:t>
      </w:r>
      <w:r w:rsidRPr="003B1277">
        <w:rPr>
          <w:rFonts w:hint="cs"/>
          <w:rtl/>
        </w:rPr>
        <w:t xml:space="preserve"> برخوردارند.</w:t>
      </w:r>
    </w:p>
    <w:p w:rsidR="009544FC" w:rsidRDefault="009544FC" w:rsidP="00EF59B8">
      <w:pPr>
        <w:pStyle w:val="a3"/>
        <w:rPr>
          <w:rtl/>
        </w:rPr>
      </w:pPr>
      <w:bookmarkStart w:id="255" w:name="_Toc183502582"/>
      <w:bookmarkStart w:id="256" w:name="_Toc183505753"/>
      <w:bookmarkStart w:id="257" w:name="_Toc337943486"/>
      <w:bookmarkStart w:id="258" w:name="_Toc420851485"/>
      <w:bookmarkStart w:id="259" w:name="_Toc421621568"/>
      <w:r>
        <w:rPr>
          <w:rFonts w:hint="cs"/>
          <w:rtl/>
        </w:rPr>
        <w:t>3- اهل عشق و محبت</w:t>
      </w:r>
      <w:bookmarkEnd w:id="255"/>
      <w:bookmarkEnd w:id="256"/>
      <w:bookmarkEnd w:id="257"/>
      <w:bookmarkEnd w:id="258"/>
      <w:bookmarkEnd w:id="259"/>
    </w:p>
    <w:p w:rsidR="007F57D3" w:rsidRPr="003B1277" w:rsidRDefault="009637C4" w:rsidP="00CC3B0C">
      <w:pPr>
        <w:pStyle w:val="a5"/>
        <w:rPr>
          <w:rtl/>
        </w:rPr>
      </w:pPr>
      <w:r w:rsidRPr="003B1277">
        <w:rPr>
          <w:rFonts w:hint="cs"/>
          <w:rtl/>
        </w:rPr>
        <w:t xml:space="preserve">بهتر آن است </w:t>
      </w:r>
      <w:r w:rsidR="003661DC" w:rsidRPr="003B1277">
        <w:rPr>
          <w:rFonts w:hint="cs"/>
          <w:rtl/>
        </w:rPr>
        <w:t>ک</w:t>
      </w:r>
      <w:r w:rsidRPr="003B1277">
        <w:rPr>
          <w:rFonts w:hint="cs"/>
          <w:rtl/>
        </w:rPr>
        <w:t xml:space="preserve">ه زن </w:t>
      </w:r>
      <w:r w:rsidR="009F4C69" w:rsidRPr="003B1277">
        <w:rPr>
          <w:rFonts w:hint="cs"/>
          <w:rtl/>
        </w:rPr>
        <w:t>ی</w:t>
      </w:r>
      <w:r w:rsidRPr="003B1277">
        <w:rPr>
          <w:rFonts w:hint="cs"/>
          <w:rtl/>
        </w:rPr>
        <w:t>ا دختر مورد</w:t>
      </w:r>
      <w:r w:rsidR="00B720E1" w:rsidRPr="003B1277">
        <w:rPr>
          <w:rFonts w:hint="cs"/>
          <w:rtl/>
        </w:rPr>
        <w:t xml:space="preserve"> </w:t>
      </w:r>
      <w:r w:rsidRPr="003B1277">
        <w:rPr>
          <w:rFonts w:hint="cs"/>
          <w:rtl/>
        </w:rPr>
        <w:t>نظر خوش اخلاق و شاداب بوده و به ازدواج رغبت داشته باشد. ز</w:t>
      </w:r>
      <w:r w:rsidR="009F4C69" w:rsidRPr="003B1277">
        <w:rPr>
          <w:rFonts w:hint="cs"/>
          <w:rtl/>
        </w:rPr>
        <w:t>ی</w:t>
      </w:r>
      <w:r w:rsidRPr="003B1277">
        <w:rPr>
          <w:rFonts w:hint="cs"/>
          <w:rtl/>
        </w:rPr>
        <w:t>را محبت دوطرفه زم</w:t>
      </w:r>
      <w:r w:rsidR="009F4C69" w:rsidRPr="003B1277">
        <w:rPr>
          <w:rFonts w:hint="cs"/>
          <w:rtl/>
        </w:rPr>
        <w:t>ی</w:t>
      </w:r>
      <w:r w:rsidRPr="003B1277">
        <w:rPr>
          <w:rFonts w:hint="cs"/>
          <w:rtl/>
        </w:rPr>
        <w:t>نه ثبات و استح</w:t>
      </w:r>
      <w:r w:rsidR="003661DC" w:rsidRPr="003B1277">
        <w:rPr>
          <w:rFonts w:hint="cs"/>
          <w:rtl/>
        </w:rPr>
        <w:t>ک</w:t>
      </w:r>
      <w:r w:rsidRPr="003B1277">
        <w:rPr>
          <w:rFonts w:hint="cs"/>
          <w:rtl/>
        </w:rPr>
        <w:t>ام زندگ</w:t>
      </w:r>
      <w:r w:rsidR="009F4C69" w:rsidRPr="003B1277">
        <w:rPr>
          <w:rFonts w:hint="cs"/>
          <w:rtl/>
        </w:rPr>
        <w:t>ی</w:t>
      </w:r>
      <w:r w:rsidRPr="003B1277">
        <w:rPr>
          <w:rFonts w:hint="cs"/>
          <w:rtl/>
        </w:rPr>
        <w:t xml:space="preserve"> مشتر</w:t>
      </w:r>
      <w:r w:rsidR="003661DC" w:rsidRPr="003B1277">
        <w:rPr>
          <w:rFonts w:hint="cs"/>
          <w:rtl/>
        </w:rPr>
        <w:t>ک</w:t>
      </w:r>
      <w:r w:rsidRPr="003B1277">
        <w:rPr>
          <w:rFonts w:hint="cs"/>
          <w:rtl/>
        </w:rPr>
        <w:t xml:space="preserve"> و معاشرت مطلوب و ترب</w:t>
      </w:r>
      <w:r w:rsidR="009F4C69" w:rsidRPr="003B1277">
        <w:rPr>
          <w:rFonts w:hint="cs"/>
          <w:rtl/>
        </w:rPr>
        <w:t>ی</w:t>
      </w:r>
      <w:r w:rsidRPr="003B1277">
        <w:rPr>
          <w:rFonts w:hint="cs"/>
          <w:rtl/>
        </w:rPr>
        <w:t>ت فرزندان</w:t>
      </w:r>
      <w:r w:rsidR="009F4C69" w:rsidRPr="003B1277">
        <w:rPr>
          <w:rFonts w:hint="cs"/>
          <w:rtl/>
        </w:rPr>
        <w:t>ی</w:t>
      </w:r>
      <w:r w:rsidRPr="003B1277">
        <w:rPr>
          <w:rFonts w:hint="cs"/>
          <w:rtl/>
        </w:rPr>
        <w:t xml:space="preserve"> سالم و شا</w:t>
      </w:r>
      <w:r w:rsidR="009F4C69" w:rsidRPr="003B1277">
        <w:rPr>
          <w:rFonts w:hint="cs"/>
          <w:rtl/>
        </w:rPr>
        <w:t>ی</w:t>
      </w:r>
      <w:r w:rsidRPr="003B1277">
        <w:rPr>
          <w:rFonts w:hint="cs"/>
          <w:rtl/>
        </w:rPr>
        <w:t>سته است.</w:t>
      </w:r>
    </w:p>
    <w:p w:rsidR="009637C4" w:rsidRPr="003B1277" w:rsidRDefault="009637C4" w:rsidP="00CC3B0C">
      <w:pPr>
        <w:pStyle w:val="a5"/>
        <w:rPr>
          <w:rtl/>
        </w:rPr>
      </w:pPr>
      <w:r w:rsidRPr="003B1277">
        <w:rPr>
          <w:rFonts w:hint="cs"/>
          <w:rtl/>
        </w:rPr>
        <w:t xml:space="preserve">از معقل بن </w:t>
      </w:r>
      <w:r w:rsidR="009F4C69" w:rsidRPr="003B1277">
        <w:rPr>
          <w:rFonts w:hint="cs"/>
          <w:rtl/>
        </w:rPr>
        <w:t>ی</w:t>
      </w:r>
      <w:r w:rsidRPr="003B1277">
        <w:rPr>
          <w:rFonts w:hint="cs"/>
          <w:rtl/>
        </w:rPr>
        <w:t>سار روا</w:t>
      </w:r>
      <w:r w:rsidR="009F4C69" w:rsidRPr="003B1277">
        <w:rPr>
          <w:rFonts w:hint="cs"/>
          <w:rtl/>
        </w:rPr>
        <w:t>ی</w:t>
      </w:r>
      <w:r w:rsidRPr="003B1277">
        <w:rPr>
          <w:rFonts w:hint="cs"/>
          <w:rtl/>
        </w:rPr>
        <w:t xml:space="preserve">ت شده </w:t>
      </w:r>
      <w:r w:rsidR="003661DC" w:rsidRPr="003B1277">
        <w:rPr>
          <w:rFonts w:hint="cs"/>
          <w:rtl/>
        </w:rPr>
        <w:t>ک</w:t>
      </w:r>
      <w:r w:rsidRPr="003B1277">
        <w:rPr>
          <w:rFonts w:hint="cs"/>
          <w:rtl/>
        </w:rPr>
        <w:t>ه گفته اس</w:t>
      </w:r>
      <w:r w:rsidR="0095430C" w:rsidRPr="003B1277">
        <w:rPr>
          <w:rFonts w:hint="cs"/>
          <w:rtl/>
        </w:rPr>
        <w:t>ت:</w:t>
      </w:r>
      <w:r w:rsidRPr="003B1277">
        <w:rPr>
          <w:rFonts w:hint="cs"/>
          <w:rtl/>
        </w:rPr>
        <w:t xml:space="preserve"> </w:t>
      </w:r>
      <w:r w:rsidR="00E632AE" w:rsidRPr="003B1277">
        <w:rPr>
          <w:rFonts w:hint="cs"/>
          <w:rtl/>
        </w:rPr>
        <w:t>مرد</w:t>
      </w:r>
      <w:r w:rsidR="009F4C69" w:rsidRPr="003B1277">
        <w:rPr>
          <w:rFonts w:hint="cs"/>
          <w:rtl/>
        </w:rPr>
        <w:t>ی</w:t>
      </w:r>
      <w:r w:rsidR="00E632AE" w:rsidRPr="003B1277">
        <w:rPr>
          <w:rFonts w:hint="cs"/>
          <w:rtl/>
        </w:rPr>
        <w:t xml:space="preserve"> به نزد رسول خدا</w:t>
      </w:r>
      <w:r w:rsidR="00E632AE" w:rsidRPr="003B1277">
        <w:rPr>
          <w:rFonts w:cs="CTraditional Arabic" w:hint="cs"/>
          <w:rtl/>
        </w:rPr>
        <w:t>ص</w:t>
      </w:r>
      <w:r w:rsidR="00E632AE" w:rsidRPr="003B1277">
        <w:rPr>
          <w:rFonts w:hint="cs"/>
          <w:rtl/>
        </w:rPr>
        <w:t xml:space="preserve"> آمد و گف</w:t>
      </w:r>
      <w:r w:rsidR="0095430C" w:rsidRPr="003B1277">
        <w:rPr>
          <w:rFonts w:hint="cs"/>
          <w:rtl/>
        </w:rPr>
        <w:t>ت:</w:t>
      </w:r>
      <w:r w:rsidR="00E632AE" w:rsidRPr="003B1277">
        <w:rPr>
          <w:rFonts w:hint="cs"/>
          <w:rtl/>
        </w:rPr>
        <w:t xml:space="preserve"> خانم</w:t>
      </w:r>
      <w:r w:rsidR="009F4C69" w:rsidRPr="003B1277">
        <w:rPr>
          <w:rFonts w:hint="cs"/>
          <w:rtl/>
        </w:rPr>
        <w:t>ی</w:t>
      </w:r>
      <w:r w:rsidR="00E632AE" w:rsidRPr="003B1277">
        <w:rPr>
          <w:rFonts w:hint="cs"/>
          <w:rtl/>
        </w:rPr>
        <w:t xml:space="preserve"> ز</w:t>
      </w:r>
      <w:r w:rsidR="009F4C69" w:rsidRPr="003B1277">
        <w:rPr>
          <w:rFonts w:hint="cs"/>
          <w:rtl/>
        </w:rPr>
        <w:t>ی</w:t>
      </w:r>
      <w:r w:rsidR="00E632AE" w:rsidRPr="003B1277">
        <w:rPr>
          <w:rFonts w:hint="cs"/>
          <w:rtl/>
        </w:rPr>
        <w:t>با را از خانواده‌ا</w:t>
      </w:r>
      <w:r w:rsidR="009F4C69" w:rsidRPr="003B1277">
        <w:rPr>
          <w:rFonts w:hint="cs"/>
          <w:rtl/>
        </w:rPr>
        <w:t>ی</w:t>
      </w:r>
      <w:r w:rsidR="00E632AE" w:rsidRPr="003B1277">
        <w:rPr>
          <w:rFonts w:hint="cs"/>
          <w:rtl/>
        </w:rPr>
        <w:t xml:space="preserve"> محترم برا</w:t>
      </w:r>
      <w:r w:rsidR="009F4C69" w:rsidRPr="003B1277">
        <w:rPr>
          <w:rFonts w:hint="cs"/>
          <w:rtl/>
        </w:rPr>
        <w:t>ی</w:t>
      </w:r>
      <w:r w:rsidR="00E632AE" w:rsidRPr="003B1277">
        <w:rPr>
          <w:rFonts w:hint="cs"/>
          <w:rtl/>
        </w:rPr>
        <w:t xml:space="preserve"> ازدواج در نظر گرفته‌ام، اما او زن</w:t>
      </w:r>
      <w:r w:rsidR="009F4C69" w:rsidRPr="003B1277">
        <w:rPr>
          <w:rFonts w:hint="cs"/>
          <w:rtl/>
        </w:rPr>
        <w:t>ی</w:t>
      </w:r>
      <w:r w:rsidR="00E632AE" w:rsidRPr="003B1277">
        <w:rPr>
          <w:rFonts w:hint="cs"/>
          <w:rtl/>
        </w:rPr>
        <w:t xml:space="preserve"> نازاست. اجازه م</w:t>
      </w:r>
      <w:r w:rsidR="009F4C69" w:rsidRPr="003B1277">
        <w:rPr>
          <w:rFonts w:hint="cs"/>
          <w:rtl/>
        </w:rPr>
        <w:t>ی</w:t>
      </w:r>
      <w:r w:rsidR="00E632AE" w:rsidRPr="003B1277">
        <w:rPr>
          <w:rFonts w:hint="cs"/>
          <w:rtl/>
        </w:rPr>
        <w:t>‌فرمائ</w:t>
      </w:r>
      <w:r w:rsidR="009F4C69" w:rsidRPr="003B1277">
        <w:rPr>
          <w:rFonts w:hint="cs"/>
          <w:rtl/>
        </w:rPr>
        <w:t>ی</w:t>
      </w:r>
      <w:r w:rsidR="00E632AE" w:rsidRPr="003B1277">
        <w:rPr>
          <w:rFonts w:hint="cs"/>
          <w:rtl/>
        </w:rPr>
        <w:t>د با او ازدواج نما</w:t>
      </w:r>
      <w:r w:rsidR="009F4C69" w:rsidRPr="003B1277">
        <w:rPr>
          <w:rFonts w:hint="cs"/>
          <w:rtl/>
        </w:rPr>
        <w:t>ی</w:t>
      </w:r>
      <w:r w:rsidR="00E632AE" w:rsidRPr="003B1277">
        <w:rPr>
          <w:rFonts w:hint="cs"/>
          <w:rtl/>
        </w:rPr>
        <w:t>م؟ رسول خدا</w:t>
      </w:r>
      <w:r w:rsidR="00E632AE" w:rsidRPr="003B1277">
        <w:rPr>
          <w:rFonts w:cs="CTraditional Arabic" w:hint="cs"/>
          <w:rtl/>
        </w:rPr>
        <w:t>ص</w:t>
      </w:r>
      <w:r w:rsidR="00E632AE" w:rsidRPr="003B1277">
        <w:rPr>
          <w:rFonts w:hint="cs"/>
          <w:rtl/>
        </w:rPr>
        <w:t xml:space="preserve"> فرمو</w:t>
      </w:r>
      <w:r w:rsidR="00E81888" w:rsidRPr="003B1277">
        <w:rPr>
          <w:rFonts w:hint="cs"/>
          <w:rtl/>
        </w:rPr>
        <w:t>د:</w:t>
      </w:r>
      <w:r w:rsidR="00E632AE" w:rsidRPr="003B1277">
        <w:rPr>
          <w:rFonts w:hint="cs"/>
          <w:rtl/>
        </w:rPr>
        <w:t xml:space="preserve"> نه من راض</w:t>
      </w:r>
      <w:r w:rsidR="009F4C69" w:rsidRPr="003B1277">
        <w:rPr>
          <w:rFonts w:hint="cs"/>
          <w:rtl/>
        </w:rPr>
        <w:t>ی</w:t>
      </w:r>
      <w:r w:rsidR="00E632AE" w:rsidRPr="003B1277">
        <w:rPr>
          <w:rFonts w:hint="cs"/>
          <w:rtl/>
        </w:rPr>
        <w:t xml:space="preserve"> ن</w:t>
      </w:r>
      <w:r w:rsidR="009F4C69" w:rsidRPr="003B1277">
        <w:rPr>
          <w:rFonts w:hint="cs"/>
          <w:rtl/>
        </w:rPr>
        <w:t>ی</w:t>
      </w:r>
      <w:r w:rsidR="00E632AE" w:rsidRPr="003B1277">
        <w:rPr>
          <w:rFonts w:hint="cs"/>
          <w:rtl/>
        </w:rPr>
        <w:t>ستم. برا</w:t>
      </w:r>
      <w:r w:rsidR="009F4C69" w:rsidRPr="003B1277">
        <w:rPr>
          <w:rFonts w:hint="cs"/>
          <w:rtl/>
        </w:rPr>
        <w:t>ی</w:t>
      </w:r>
      <w:r w:rsidR="00E632AE" w:rsidRPr="003B1277">
        <w:rPr>
          <w:rFonts w:hint="cs"/>
          <w:rtl/>
        </w:rPr>
        <w:t xml:space="preserve"> بار دوم و سوم آن مرد مراجعه </w:t>
      </w:r>
      <w:r w:rsidR="003661DC" w:rsidRPr="003B1277">
        <w:rPr>
          <w:rFonts w:hint="cs"/>
          <w:rtl/>
        </w:rPr>
        <w:t>ک</w:t>
      </w:r>
      <w:r w:rsidR="00E632AE" w:rsidRPr="003B1277">
        <w:rPr>
          <w:rFonts w:hint="cs"/>
          <w:rtl/>
        </w:rPr>
        <w:t>رد و در نها</w:t>
      </w:r>
      <w:r w:rsidR="009F4C69" w:rsidRPr="003B1277">
        <w:rPr>
          <w:rFonts w:hint="cs"/>
          <w:rtl/>
        </w:rPr>
        <w:t>ی</w:t>
      </w:r>
      <w:r w:rsidR="00E632AE" w:rsidRPr="003B1277">
        <w:rPr>
          <w:rFonts w:hint="cs"/>
          <w:rtl/>
        </w:rPr>
        <w:t>ت رسول خد</w:t>
      </w:r>
      <w:r w:rsidR="00E632AE" w:rsidRPr="003B1277">
        <w:rPr>
          <w:rFonts w:cs="CTraditional Arabic" w:hint="cs"/>
          <w:rtl/>
        </w:rPr>
        <w:t>ص</w:t>
      </w:r>
      <w:r w:rsidR="00E632AE" w:rsidRPr="003B1277">
        <w:rPr>
          <w:rFonts w:hint="cs"/>
          <w:rtl/>
        </w:rPr>
        <w:t xml:space="preserve"> فرمو</w:t>
      </w:r>
      <w:r w:rsidR="00E81888" w:rsidRPr="003B1277">
        <w:rPr>
          <w:rFonts w:hint="cs"/>
          <w:rtl/>
        </w:rPr>
        <w:t>د:</w:t>
      </w:r>
      <w:r w:rsidR="00E632AE" w:rsidRPr="003B1277">
        <w:rPr>
          <w:rFonts w:hint="cs"/>
          <w:rtl/>
        </w:rPr>
        <w:t xml:space="preserve"> «با زن</w:t>
      </w:r>
      <w:r w:rsidR="009F4C69" w:rsidRPr="003B1277">
        <w:rPr>
          <w:rFonts w:hint="cs"/>
          <w:rtl/>
        </w:rPr>
        <w:t>ی</w:t>
      </w:r>
      <w:r w:rsidR="00E632AE" w:rsidRPr="003B1277">
        <w:rPr>
          <w:rFonts w:hint="cs"/>
          <w:rtl/>
        </w:rPr>
        <w:t xml:space="preserve"> مهربان </w:t>
      </w:r>
      <w:r w:rsidR="003661DC" w:rsidRPr="003B1277">
        <w:rPr>
          <w:rFonts w:hint="cs"/>
          <w:rtl/>
        </w:rPr>
        <w:t>ک</w:t>
      </w:r>
      <w:r w:rsidR="00E632AE" w:rsidRPr="003B1277">
        <w:rPr>
          <w:rFonts w:hint="cs"/>
          <w:rtl/>
        </w:rPr>
        <w:t>ه فرزندان ز</w:t>
      </w:r>
      <w:r w:rsidR="009F4C69" w:rsidRPr="003B1277">
        <w:rPr>
          <w:rFonts w:hint="cs"/>
          <w:rtl/>
        </w:rPr>
        <w:t>ی</w:t>
      </w:r>
      <w:r w:rsidR="00E632AE" w:rsidRPr="003B1277">
        <w:rPr>
          <w:rFonts w:hint="cs"/>
          <w:rtl/>
        </w:rPr>
        <w:t>اد</w:t>
      </w:r>
      <w:r w:rsidR="009F4C69" w:rsidRPr="003B1277">
        <w:rPr>
          <w:rFonts w:hint="cs"/>
          <w:rtl/>
        </w:rPr>
        <w:t>ی</w:t>
      </w:r>
      <w:r w:rsidR="00E632AE" w:rsidRPr="003B1277">
        <w:rPr>
          <w:rFonts w:hint="cs"/>
          <w:rtl/>
        </w:rPr>
        <w:t xml:space="preserve"> را برا</w:t>
      </w:r>
      <w:r w:rsidR="009F4C69" w:rsidRPr="003B1277">
        <w:rPr>
          <w:rFonts w:hint="cs"/>
          <w:rtl/>
        </w:rPr>
        <w:t>ی</w:t>
      </w:r>
      <w:r w:rsidR="00E632AE" w:rsidRPr="003B1277">
        <w:rPr>
          <w:rFonts w:hint="cs"/>
          <w:rtl/>
        </w:rPr>
        <w:t>تان به دن</w:t>
      </w:r>
      <w:r w:rsidR="009F4C69" w:rsidRPr="003B1277">
        <w:rPr>
          <w:rFonts w:hint="cs"/>
          <w:rtl/>
        </w:rPr>
        <w:t>ی</w:t>
      </w:r>
      <w:r w:rsidR="00E632AE" w:rsidRPr="003B1277">
        <w:rPr>
          <w:rFonts w:hint="cs"/>
          <w:rtl/>
        </w:rPr>
        <w:t>ا ب</w:t>
      </w:r>
      <w:r w:rsidR="009F4C69" w:rsidRPr="003B1277">
        <w:rPr>
          <w:rFonts w:hint="cs"/>
          <w:rtl/>
        </w:rPr>
        <w:t>ی</w:t>
      </w:r>
      <w:r w:rsidR="00E632AE" w:rsidRPr="003B1277">
        <w:rPr>
          <w:rFonts w:hint="cs"/>
          <w:rtl/>
        </w:rPr>
        <w:t xml:space="preserve">اورد ازدواج </w:t>
      </w:r>
      <w:r w:rsidR="003661DC" w:rsidRPr="003B1277">
        <w:rPr>
          <w:rFonts w:hint="cs"/>
          <w:rtl/>
        </w:rPr>
        <w:t>ک</w:t>
      </w:r>
      <w:r w:rsidR="00E632AE" w:rsidRPr="003B1277">
        <w:rPr>
          <w:rFonts w:hint="cs"/>
          <w:rtl/>
        </w:rPr>
        <w:t>ن</w:t>
      </w:r>
      <w:r w:rsidR="009F4C69" w:rsidRPr="003B1277">
        <w:rPr>
          <w:rFonts w:hint="cs"/>
          <w:rtl/>
        </w:rPr>
        <w:t>ی</w:t>
      </w:r>
      <w:r w:rsidR="00E632AE" w:rsidRPr="003B1277">
        <w:rPr>
          <w:rFonts w:hint="cs"/>
          <w:rtl/>
        </w:rPr>
        <w:t>د، ز</w:t>
      </w:r>
      <w:r w:rsidR="009F4C69" w:rsidRPr="003B1277">
        <w:rPr>
          <w:rFonts w:hint="cs"/>
          <w:rtl/>
        </w:rPr>
        <w:t>ی</w:t>
      </w:r>
      <w:r w:rsidR="00E632AE" w:rsidRPr="003B1277">
        <w:rPr>
          <w:rFonts w:hint="cs"/>
          <w:rtl/>
        </w:rPr>
        <w:t>را من به جمع</w:t>
      </w:r>
      <w:r w:rsidR="009F4C69" w:rsidRPr="003B1277">
        <w:rPr>
          <w:rFonts w:hint="cs"/>
          <w:rtl/>
        </w:rPr>
        <w:t>ی</w:t>
      </w:r>
      <w:r w:rsidR="00E632AE" w:rsidRPr="003B1277">
        <w:rPr>
          <w:rFonts w:hint="cs"/>
          <w:rtl/>
        </w:rPr>
        <w:t>ت فراوان شما افتخار م</w:t>
      </w:r>
      <w:r w:rsidR="009F4C69" w:rsidRPr="003B1277">
        <w:rPr>
          <w:rFonts w:hint="cs"/>
          <w:rtl/>
        </w:rPr>
        <w:t>ی</w:t>
      </w:r>
      <w:r w:rsidR="00E632AE" w:rsidRPr="003B1277">
        <w:rPr>
          <w:rFonts w:hint="cs"/>
          <w:rtl/>
        </w:rPr>
        <w:t>‌</w:t>
      </w:r>
      <w:r w:rsidR="003661DC" w:rsidRPr="003B1277">
        <w:rPr>
          <w:rFonts w:hint="cs"/>
          <w:rtl/>
        </w:rPr>
        <w:t>ک</w:t>
      </w:r>
      <w:r w:rsidR="00E632AE" w:rsidRPr="003B1277">
        <w:rPr>
          <w:rFonts w:hint="cs"/>
          <w:rtl/>
        </w:rPr>
        <w:t>نم».</w:t>
      </w:r>
      <w:r w:rsidR="00C50E64" w:rsidRPr="003B1277">
        <w:rPr>
          <w:vertAlign w:val="superscript"/>
          <w:rtl/>
        </w:rPr>
        <w:footnoteReference w:id="54"/>
      </w:r>
    </w:p>
    <w:p w:rsidR="00101DFA" w:rsidRPr="00CC3B0C" w:rsidRDefault="00C76083" w:rsidP="00CC3B0C">
      <w:pPr>
        <w:pStyle w:val="a3"/>
        <w:rPr>
          <w:rtl/>
        </w:rPr>
      </w:pPr>
      <w:bookmarkStart w:id="260" w:name="_Toc183502583"/>
      <w:bookmarkStart w:id="261" w:name="_Toc183505754"/>
      <w:bookmarkStart w:id="262" w:name="_Toc337943487"/>
      <w:bookmarkStart w:id="263" w:name="_Toc420851486"/>
      <w:bookmarkStart w:id="264" w:name="_Toc421621569"/>
      <w:r w:rsidRPr="00CC3B0C">
        <w:rPr>
          <w:rFonts w:hint="cs"/>
          <w:rtl/>
        </w:rPr>
        <w:t>4- عق</w:t>
      </w:r>
      <w:r w:rsidR="009F4C69" w:rsidRPr="00CC3B0C">
        <w:rPr>
          <w:rFonts w:hint="cs"/>
          <w:rtl/>
        </w:rPr>
        <w:t>ی</w:t>
      </w:r>
      <w:r w:rsidRPr="00CC3B0C">
        <w:rPr>
          <w:rFonts w:hint="cs"/>
          <w:rtl/>
        </w:rPr>
        <w:t>م نبودن</w:t>
      </w:r>
      <w:bookmarkEnd w:id="260"/>
      <w:bookmarkEnd w:id="261"/>
      <w:bookmarkEnd w:id="262"/>
      <w:bookmarkEnd w:id="263"/>
      <w:bookmarkEnd w:id="264"/>
    </w:p>
    <w:p w:rsidR="00C76083" w:rsidRPr="003B1277" w:rsidRDefault="00293AEB" w:rsidP="00CC3B0C">
      <w:pPr>
        <w:pStyle w:val="a5"/>
        <w:rPr>
          <w:rtl/>
        </w:rPr>
      </w:pPr>
      <w:r w:rsidRPr="003B1277">
        <w:rPr>
          <w:rFonts w:hint="cs"/>
          <w:rtl/>
        </w:rPr>
        <w:t>از طر</w:t>
      </w:r>
      <w:r w:rsidR="009F4C69" w:rsidRPr="003B1277">
        <w:rPr>
          <w:rFonts w:hint="cs"/>
          <w:rtl/>
        </w:rPr>
        <w:t>ی</w:t>
      </w:r>
      <w:r w:rsidRPr="003B1277">
        <w:rPr>
          <w:rFonts w:hint="cs"/>
          <w:rtl/>
        </w:rPr>
        <w:t>ق تحق</w:t>
      </w:r>
      <w:r w:rsidR="009F4C69" w:rsidRPr="003B1277">
        <w:rPr>
          <w:rFonts w:hint="cs"/>
          <w:rtl/>
        </w:rPr>
        <w:t>ی</w:t>
      </w:r>
      <w:r w:rsidRPr="003B1277">
        <w:rPr>
          <w:rFonts w:hint="cs"/>
          <w:rtl/>
        </w:rPr>
        <w:t>ق در مورد تعداد خانواده</w:t>
      </w:r>
      <w:r w:rsidR="00457606" w:rsidRPr="003B1277">
        <w:rPr>
          <w:rFonts w:hint="cs"/>
          <w:rtl/>
        </w:rPr>
        <w:t xml:space="preserve"> آن‌ها </w:t>
      </w:r>
      <w:r w:rsidRPr="003B1277">
        <w:rPr>
          <w:rFonts w:hint="cs"/>
          <w:rtl/>
        </w:rPr>
        <w:t>و خواهران و نزد</w:t>
      </w:r>
      <w:r w:rsidR="009F4C69" w:rsidRPr="003B1277">
        <w:rPr>
          <w:rFonts w:hint="cs"/>
          <w:rtl/>
        </w:rPr>
        <w:t>ی</w:t>
      </w:r>
      <w:r w:rsidR="003661DC" w:rsidRPr="003B1277">
        <w:rPr>
          <w:rFonts w:hint="cs"/>
          <w:rtl/>
        </w:rPr>
        <w:t>ک</w:t>
      </w:r>
      <w:r w:rsidRPr="003B1277">
        <w:rPr>
          <w:rFonts w:hint="cs"/>
          <w:rtl/>
        </w:rPr>
        <w:t>ان او م</w:t>
      </w:r>
      <w:r w:rsidR="009F4C69" w:rsidRPr="003B1277">
        <w:rPr>
          <w:rFonts w:hint="cs"/>
          <w:rtl/>
        </w:rPr>
        <w:t>ی</w:t>
      </w:r>
      <w:r w:rsidRPr="003B1277">
        <w:rPr>
          <w:rFonts w:hint="cs"/>
          <w:rtl/>
        </w:rPr>
        <w:t>‌توان به ا</w:t>
      </w:r>
      <w:r w:rsidR="009F4C69" w:rsidRPr="003B1277">
        <w:rPr>
          <w:rFonts w:hint="cs"/>
          <w:rtl/>
        </w:rPr>
        <w:t>ی</w:t>
      </w:r>
      <w:r w:rsidRPr="003B1277">
        <w:rPr>
          <w:rFonts w:hint="cs"/>
          <w:rtl/>
        </w:rPr>
        <w:t>ن موضوع پ</w:t>
      </w:r>
      <w:r w:rsidR="009F4C69" w:rsidRPr="003B1277">
        <w:rPr>
          <w:rFonts w:hint="cs"/>
          <w:rtl/>
        </w:rPr>
        <w:t>ی</w:t>
      </w:r>
      <w:r w:rsidRPr="003B1277">
        <w:rPr>
          <w:rFonts w:hint="cs"/>
          <w:rtl/>
        </w:rPr>
        <w:t xml:space="preserve"> برد، ز</w:t>
      </w:r>
      <w:r w:rsidR="009F4C69" w:rsidRPr="003B1277">
        <w:rPr>
          <w:rFonts w:hint="cs"/>
          <w:rtl/>
        </w:rPr>
        <w:t>ی</w:t>
      </w:r>
      <w:r w:rsidRPr="003B1277">
        <w:rPr>
          <w:rFonts w:hint="cs"/>
          <w:rtl/>
        </w:rPr>
        <w:t>را وجود فرزند حلقه ارتباط</w:t>
      </w:r>
      <w:r w:rsidR="009F4C69" w:rsidRPr="003B1277">
        <w:rPr>
          <w:rFonts w:hint="cs"/>
          <w:rtl/>
        </w:rPr>
        <w:t>ی</w:t>
      </w:r>
      <w:r w:rsidRPr="003B1277">
        <w:rPr>
          <w:rFonts w:hint="cs"/>
          <w:rtl/>
        </w:rPr>
        <w:t xml:space="preserve"> بس</w:t>
      </w:r>
      <w:r w:rsidR="009F4C69" w:rsidRPr="003B1277">
        <w:rPr>
          <w:rFonts w:hint="cs"/>
          <w:rtl/>
        </w:rPr>
        <w:t>ی</w:t>
      </w:r>
      <w:r w:rsidRPr="003B1277">
        <w:rPr>
          <w:rFonts w:hint="cs"/>
          <w:rtl/>
        </w:rPr>
        <w:t>ار مح</w:t>
      </w:r>
      <w:r w:rsidR="003661DC" w:rsidRPr="003B1277">
        <w:rPr>
          <w:rFonts w:hint="cs"/>
          <w:rtl/>
        </w:rPr>
        <w:t>ک</w:t>
      </w:r>
      <w:r w:rsidRPr="003B1277">
        <w:rPr>
          <w:rFonts w:hint="cs"/>
          <w:rtl/>
        </w:rPr>
        <w:t>م</w:t>
      </w:r>
      <w:r w:rsidR="009F4C69" w:rsidRPr="003B1277">
        <w:rPr>
          <w:rFonts w:hint="cs"/>
          <w:rtl/>
        </w:rPr>
        <w:t>ی</w:t>
      </w:r>
      <w:r w:rsidRPr="003B1277">
        <w:rPr>
          <w:rFonts w:hint="cs"/>
          <w:rtl/>
        </w:rPr>
        <w:t xml:space="preserve"> </w:t>
      </w:r>
      <w:r w:rsidR="00334BB3" w:rsidRPr="003B1277">
        <w:rPr>
          <w:rFonts w:hint="cs"/>
          <w:rtl/>
        </w:rPr>
        <w:t>م</w:t>
      </w:r>
      <w:r w:rsidR="009F4C69" w:rsidRPr="003B1277">
        <w:rPr>
          <w:rFonts w:hint="cs"/>
          <w:rtl/>
        </w:rPr>
        <w:t>ی</w:t>
      </w:r>
      <w:r w:rsidR="00334BB3" w:rsidRPr="003B1277">
        <w:rPr>
          <w:rFonts w:hint="cs"/>
          <w:rtl/>
        </w:rPr>
        <w:t>ان زن و مرد و عطر و گل باغچه و ما</w:t>
      </w:r>
      <w:r w:rsidR="009F4C69" w:rsidRPr="003B1277">
        <w:rPr>
          <w:rFonts w:hint="cs"/>
          <w:rtl/>
        </w:rPr>
        <w:t>ی</w:t>
      </w:r>
      <w:r w:rsidR="00334BB3" w:rsidRPr="003B1277">
        <w:rPr>
          <w:rFonts w:hint="cs"/>
          <w:rtl/>
        </w:rPr>
        <w:t>ه استقرار زندگ</w:t>
      </w:r>
      <w:r w:rsidR="009F4C69" w:rsidRPr="003B1277">
        <w:rPr>
          <w:rFonts w:hint="cs"/>
          <w:rtl/>
        </w:rPr>
        <w:t>ی</w:t>
      </w:r>
      <w:r w:rsidR="00334BB3" w:rsidRPr="003B1277">
        <w:rPr>
          <w:rFonts w:hint="cs"/>
          <w:rtl/>
        </w:rPr>
        <w:t xml:space="preserve"> مشتر</w:t>
      </w:r>
      <w:r w:rsidR="003661DC" w:rsidRPr="003B1277">
        <w:rPr>
          <w:rFonts w:hint="cs"/>
          <w:rtl/>
        </w:rPr>
        <w:t>ک</w:t>
      </w:r>
      <w:r w:rsidR="00334BB3" w:rsidRPr="003B1277">
        <w:rPr>
          <w:rFonts w:hint="cs"/>
          <w:rtl/>
        </w:rPr>
        <w:t xml:space="preserve"> است. رسول خدا</w:t>
      </w:r>
      <w:r w:rsidR="00334BB3" w:rsidRPr="003B1277">
        <w:rPr>
          <w:rFonts w:cs="CTraditional Arabic" w:hint="cs"/>
          <w:rtl/>
        </w:rPr>
        <w:t>ص</w:t>
      </w:r>
      <w:r w:rsidR="00334BB3" w:rsidRPr="003B1277">
        <w:rPr>
          <w:rFonts w:hint="cs"/>
          <w:rtl/>
        </w:rPr>
        <w:t xml:space="preserve"> م</w:t>
      </w:r>
      <w:r w:rsidR="009F4C69" w:rsidRPr="003B1277">
        <w:rPr>
          <w:rFonts w:hint="cs"/>
          <w:rtl/>
        </w:rPr>
        <w:t>ی</w:t>
      </w:r>
      <w:r w:rsidR="00334BB3" w:rsidRPr="003B1277">
        <w:rPr>
          <w:rFonts w:hint="cs"/>
          <w:rtl/>
        </w:rPr>
        <w:t>‌فرما</w:t>
      </w:r>
      <w:r w:rsidR="009F4C69" w:rsidRPr="003B1277">
        <w:rPr>
          <w:rFonts w:hint="cs"/>
          <w:rtl/>
        </w:rPr>
        <w:t>ی</w:t>
      </w:r>
      <w:r w:rsidR="00E81888" w:rsidRPr="003B1277">
        <w:rPr>
          <w:rFonts w:hint="cs"/>
          <w:rtl/>
        </w:rPr>
        <w:t>د:</w:t>
      </w:r>
    </w:p>
    <w:p w:rsidR="00334BB3" w:rsidRPr="003B1277" w:rsidRDefault="009819D1" w:rsidP="00CC3B0C">
      <w:pPr>
        <w:pStyle w:val="a5"/>
        <w:rPr>
          <w:rtl/>
        </w:rPr>
      </w:pPr>
      <w:r w:rsidRPr="003B1277">
        <w:rPr>
          <w:rFonts w:hint="cs"/>
          <w:rtl/>
        </w:rPr>
        <w:t>«بهتر</w:t>
      </w:r>
      <w:r w:rsidR="009F4C69" w:rsidRPr="003B1277">
        <w:rPr>
          <w:rFonts w:hint="cs"/>
          <w:rtl/>
        </w:rPr>
        <w:t>ی</w:t>
      </w:r>
      <w:r w:rsidRPr="003B1277">
        <w:rPr>
          <w:rFonts w:hint="cs"/>
          <w:rtl/>
        </w:rPr>
        <w:t xml:space="preserve">ن زن </w:t>
      </w:r>
      <w:r w:rsidR="003661DC" w:rsidRPr="003B1277">
        <w:rPr>
          <w:rFonts w:hint="cs"/>
          <w:rtl/>
        </w:rPr>
        <w:t>ک</w:t>
      </w:r>
      <w:r w:rsidRPr="003B1277">
        <w:rPr>
          <w:rFonts w:hint="cs"/>
          <w:rtl/>
        </w:rPr>
        <w:t>س</w:t>
      </w:r>
      <w:r w:rsidR="009F4C69" w:rsidRPr="003B1277">
        <w:rPr>
          <w:rFonts w:hint="cs"/>
          <w:rtl/>
        </w:rPr>
        <w:t>ی</w:t>
      </w:r>
      <w:r w:rsidRPr="003B1277">
        <w:rPr>
          <w:rFonts w:hint="cs"/>
          <w:rtl/>
        </w:rPr>
        <w:t xml:space="preserve"> هست </w:t>
      </w:r>
      <w:r w:rsidR="003661DC" w:rsidRPr="003B1277">
        <w:rPr>
          <w:rFonts w:hint="cs"/>
          <w:rtl/>
        </w:rPr>
        <w:t>ک</w:t>
      </w:r>
      <w:r w:rsidRPr="003B1277">
        <w:rPr>
          <w:rFonts w:hint="cs"/>
          <w:rtl/>
        </w:rPr>
        <w:t xml:space="preserve">ه اگر آنان را نگاه </w:t>
      </w:r>
      <w:r w:rsidR="003661DC" w:rsidRPr="003B1277">
        <w:rPr>
          <w:rFonts w:hint="cs"/>
          <w:rtl/>
        </w:rPr>
        <w:t>ک</w:t>
      </w:r>
      <w:r w:rsidRPr="003B1277">
        <w:rPr>
          <w:rFonts w:hint="cs"/>
          <w:rtl/>
        </w:rPr>
        <w:t>ن</w:t>
      </w:r>
      <w:r w:rsidR="009F4C69" w:rsidRPr="003B1277">
        <w:rPr>
          <w:rFonts w:hint="cs"/>
          <w:rtl/>
        </w:rPr>
        <w:t>ی</w:t>
      </w:r>
      <w:r w:rsidRPr="003B1277">
        <w:rPr>
          <w:rFonts w:hint="cs"/>
          <w:rtl/>
        </w:rPr>
        <w:t xml:space="preserve"> شادمان شو</w:t>
      </w:r>
      <w:r w:rsidR="009F4C69" w:rsidRPr="003B1277">
        <w:rPr>
          <w:rFonts w:hint="cs"/>
          <w:rtl/>
        </w:rPr>
        <w:t>ی</w:t>
      </w:r>
      <w:r w:rsidRPr="003B1277">
        <w:rPr>
          <w:rFonts w:hint="cs"/>
          <w:rtl/>
        </w:rPr>
        <w:t xml:space="preserve"> و هرگاه به او دستور</w:t>
      </w:r>
      <w:r w:rsidR="009F4C69" w:rsidRPr="003B1277">
        <w:rPr>
          <w:rFonts w:hint="cs"/>
          <w:rtl/>
        </w:rPr>
        <w:t>ی</w:t>
      </w:r>
      <w:r w:rsidRPr="003B1277">
        <w:rPr>
          <w:rFonts w:hint="cs"/>
          <w:rtl/>
        </w:rPr>
        <w:t xml:space="preserve"> بده</w:t>
      </w:r>
      <w:r w:rsidR="009F4C69" w:rsidRPr="003B1277">
        <w:rPr>
          <w:rFonts w:hint="cs"/>
          <w:rtl/>
        </w:rPr>
        <w:t>ی</w:t>
      </w:r>
      <w:r w:rsidRPr="003B1277">
        <w:rPr>
          <w:rFonts w:hint="cs"/>
          <w:rtl/>
        </w:rPr>
        <w:t>،‌ اطاعت نما</w:t>
      </w:r>
      <w:r w:rsidR="009F4C69" w:rsidRPr="003B1277">
        <w:rPr>
          <w:rFonts w:hint="cs"/>
          <w:rtl/>
        </w:rPr>
        <w:t>ی</w:t>
      </w:r>
      <w:r w:rsidRPr="003B1277">
        <w:rPr>
          <w:rFonts w:hint="cs"/>
          <w:rtl/>
        </w:rPr>
        <w:t xml:space="preserve">د و انتظارات تو را برآورده </w:t>
      </w:r>
      <w:r w:rsidR="003661DC" w:rsidRPr="003B1277">
        <w:rPr>
          <w:rFonts w:hint="cs"/>
          <w:rtl/>
        </w:rPr>
        <w:t>ک</w:t>
      </w:r>
      <w:r w:rsidRPr="003B1277">
        <w:rPr>
          <w:rFonts w:hint="cs"/>
          <w:rtl/>
        </w:rPr>
        <w:t xml:space="preserve">ند و </w:t>
      </w:r>
      <w:r w:rsidR="0095430C" w:rsidRPr="003B1277">
        <w:rPr>
          <w:rFonts w:hint="cs"/>
          <w:rtl/>
        </w:rPr>
        <w:t>چنانچه</w:t>
      </w:r>
      <w:r w:rsidRPr="003B1277">
        <w:rPr>
          <w:rFonts w:hint="cs"/>
          <w:rtl/>
        </w:rPr>
        <w:t xml:space="preserve"> حضور نداشته باش</w:t>
      </w:r>
      <w:r w:rsidR="009F4C69" w:rsidRPr="003B1277">
        <w:rPr>
          <w:rFonts w:hint="cs"/>
          <w:rtl/>
        </w:rPr>
        <w:t>ی</w:t>
      </w:r>
      <w:r w:rsidRPr="003B1277">
        <w:rPr>
          <w:rFonts w:hint="cs"/>
          <w:rtl/>
        </w:rPr>
        <w:t xml:space="preserve"> از مال و ناموست پاسدار</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ند».</w:t>
      </w:r>
      <w:r w:rsidR="00D776E0" w:rsidRPr="003B1277">
        <w:rPr>
          <w:vertAlign w:val="superscript"/>
          <w:rtl/>
        </w:rPr>
        <w:footnoteReference w:id="55"/>
      </w:r>
    </w:p>
    <w:p w:rsidR="009B2586" w:rsidRPr="00CC3B0C" w:rsidRDefault="009B2586" w:rsidP="00CC3B0C">
      <w:pPr>
        <w:pStyle w:val="a2"/>
        <w:rPr>
          <w:rtl/>
        </w:rPr>
      </w:pPr>
      <w:bookmarkStart w:id="265" w:name="_Toc183502584"/>
      <w:bookmarkStart w:id="266" w:name="_Toc183505755"/>
      <w:bookmarkStart w:id="267" w:name="_Toc337943488"/>
      <w:bookmarkStart w:id="268" w:name="_Toc420851487"/>
      <w:bookmarkStart w:id="269" w:name="_Toc421621570"/>
      <w:r w:rsidRPr="00CC3B0C">
        <w:rPr>
          <w:rFonts w:hint="cs"/>
          <w:rtl/>
        </w:rPr>
        <w:lastRenderedPageBreak/>
        <w:t>مبحث دوم</w:t>
      </w:r>
      <w:r w:rsidR="00984B22" w:rsidRPr="00CC3B0C">
        <w:rPr>
          <w:rFonts w:hint="cs"/>
          <w:rtl/>
        </w:rPr>
        <w:t>:</w:t>
      </w:r>
      <w:r w:rsidRPr="00CC3B0C">
        <w:rPr>
          <w:rFonts w:hint="cs"/>
          <w:rtl/>
        </w:rPr>
        <w:t xml:space="preserve"> رسم</w:t>
      </w:r>
      <w:r w:rsidR="009F4C69" w:rsidRPr="00CC3B0C">
        <w:rPr>
          <w:rFonts w:hint="cs"/>
          <w:rtl/>
        </w:rPr>
        <w:t>ی</w:t>
      </w:r>
      <w:r w:rsidRPr="00CC3B0C">
        <w:rPr>
          <w:rFonts w:hint="cs"/>
          <w:rtl/>
        </w:rPr>
        <w:t xml:space="preserve">ت </w:t>
      </w:r>
      <w:r w:rsidR="009F4C69" w:rsidRPr="00CC3B0C">
        <w:rPr>
          <w:rFonts w:hint="cs"/>
          <w:rtl/>
        </w:rPr>
        <w:t>ی</w:t>
      </w:r>
      <w:r w:rsidRPr="00CC3B0C">
        <w:rPr>
          <w:rFonts w:hint="cs"/>
          <w:rtl/>
        </w:rPr>
        <w:t>افتن ازدواج</w:t>
      </w:r>
      <w:bookmarkEnd w:id="265"/>
      <w:bookmarkEnd w:id="266"/>
      <w:bookmarkEnd w:id="267"/>
      <w:bookmarkEnd w:id="268"/>
      <w:bookmarkEnd w:id="269"/>
    </w:p>
    <w:p w:rsidR="00077D03" w:rsidRPr="003B1277" w:rsidRDefault="00AC4A62" w:rsidP="00CC3B0C">
      <w:pPr>
        <w:pStyle w:val="a5"/>
        <w:rPr>
          <w:rtl/>
        </w:rPr>
      </w:pPr>
      <w:r w:rsidRPr="003B1277">
        <w:rPr>
          <w:rFonts w:hint="cs"/>
          <w:rtl/>
        </w:rPr>
        <w:t>از نظر شر</w:t>
      </w:r>
      <w:r w:rsidR="009F4C69" w:rsidRPr="003B1277">
        <w:rPr>
          <w:rFonts w:hint="cs"/>
          <w:rtl/>
        </w:rPr>
        <w:t>ی</w:t>
      </w:r>
      <w:r w:rsidRPr="003B1277">
        <w:rPr>
          <w:rFonts w:hint="cs"/>
          <w:rtl/>
        </w:rPr>
        <w:t>عت اسلام ازدواج عقد و پ</w:t>
      </w:r>
      <w:r w:rsidR="009F4C69" w:rsidRPr="003B1277">
        <w:rPr>
          <w:rFonts w:hint="cs"/>
          <w:rtl/>
        </w:rPr>
        <w:t>ی</w:t>
      </w:r>
      <w:r w:rsidRPr="003B1277">
        <w:rPr>
          <w:rFonts w:hint="cs"/>
          <w:rtl/>
        </w:rPr>
        <w:t>مان</w:t>
      </w:r>
      <w:r w:rsidR="009F4C69" w:rsidRPr="003B1277">
        <w:rPr>
          <w:rFonts w:hint="cs"/>
          <w:rtl/>
        </w:rPr>
        <w:t>ی</w:t>
      </w:r>
      <w:r w:rsidRPr="003B1277">
        <w:rPr>
          <w:rFonts w:hint="cs"/>
          <w:rtl/>
        </w:rPr>
        <w:t xml:space="preserve"> است </w:t>
      </w:r>
      <w:r w:rsidR="003661DC" w:rsidRPr="003B1277">
        <w:rPr>
          <w:rFonts w:hint="cs"/>
          <w:rtl/>
        </w:rPr>
        <w:t>ک</w:t>
      </w:r>
      <w:r w:rsidRPr="003B1277">
        <w:rPr>
          <w:rFonts w:hint="cs"/>
          <w:rtl/>
        </w:rPr>
        <w:t>ه به موجب آن روابط زناشو</w:t>
      </w:r>
      <w:r w:rsidR="009F4C69" w:rsidRPr="003B1277">
        <w:rPr>
          <w:rFonts w:hint="cs"/>
          <w:rtl/>
        </w:rPr>
        <w:t>یی</w:t>
      </w:r>
      <w:r w:rsidRPr="003B1277">
        <w:rPr>
          <w:rFonts w:hint="cs"/>
          <w:rtl/>
        </w:rPr>
        <w:t xml:space="preserve"> م</w:t>
      </w:r>
      <w:r w:rsidR="009F4C69" w:rsidRPr="003B1277">
        <w:rPr>
          <w:rFonts w:hint="cs"/>
          <w:rtl/>
        </w:rPr>
        <w:t>ی</w:t>
      </w:r>
      <w:r w:rsidRPr="003B1277">
        <w:rPr>
          <w:rFonts w:hint="cs"/>
          <w:rtl/>
        </w:rPr>
        <w:t>ان مرد و زن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با هم ب</w:t>
      </w:r>
      <w:r w:rsidR="009F4C69" w:rsidRPr="003B1277">
        <w:rPr>
          <w:rFonts w:hint="cs"/>
          <w:rtl/>
        </w:rPr>
        <w:t>ی</w:t>
      </w:r>
      <w:r w:rsidRPr="003B1277">
        <w:rPr>
          <w:rFonts w:hint="cs"/>
          <w:rtl/>
        </w:rPr>
        <w:t>گانه‌اند، و موانع</w:t>
      </w:r>
      <w:r w:rsidR="009F4C69" w:rsidRPr="003B1277">
        <w:rPr>
          <w:rFonts w:hint="cs"/>
          <w:rtl/>
        </w:rPr>
        <w:t>ی</w:t>
      </w:r>
      <w:r w:rsidRPr="003B1277">
        <w:rPr>
          <w:rFonts w:hint="cs"/>
          <w:rtl/>
        </w:rPr>
        <w:t xml:space="preserve"> مانن</w:t>
      </w:r>
      <w:r w:rsidR="00E81888" w:rsidRPr="003B1277">
        <w:rPr>
          <w:rFonts w:hint="cs"/>
          <w:rtl/>
        </w:rPr>
        <w:t>د:</w:t>
      </w:r>
      <w:r w:rsidRPr="003B1277">
        <w:rPr>
          <w:rFonts w:hint="cs"/>
          <w:rtl/>
        </w:rPr>
        <w:t xml:space="preserve"> خو</w:t>
      </w:r>
      <w:r w:rsidR="009F4C69" w:rsidRPr="003B1277">
        <w:rPr>
          <w:rFonts w:hint="cs"/>
          <w:rtl/>
        </w:rPr>
        <w:t>ی</w:t>
      </w:r>
      <w:r w:rsidRPr="003B1277">
        <w:rPr>
          <w:rFonts w:hint="cs"/>
          <w:rtl/>
        </w:rPr>
        <w:t>شاوند</w:t>
      </w:r>
      <w:r w:rsidR="009F4C69" w:rsidRPr="003B1277">
        <w:rPr>
          <w:rFonts w:hint="cs"/>
          <w:rtl/>
        </w:rPr>
        <w:t>ی</w:t>
      </w:r>
      <w:r w:rsidRPr="003B1277">
        <w:rPr>
          <w:rFonts w:hint="cs"/>
          <w:rtl/>
        </w:rPr>
        <w:t>، رضاع و روابط سبب</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ان</w:t>
      </w:r>
      <w:r w:rsidR="00457606" w:rsidRPr="003B1277">
        <w:rPr>
          <w:rFonts w:hint="cs"/>
          <w:rtl/>
        </w:rPr>
        <w:t xml:space="preserve"> آن‌ها </w:t>
      </w:r>
      <w:r w:rsidRPr="003B1277">
        <w:rPr>
          <w:rFonts w:hint="cs"/>
          <w:rtl/>
        </w:rPr>
        <w:t>وجود نداشته باشد، مشروع</w:t>
      </w:r>
      <w:r w:rsidR="009F4C69" w:rsidRPr="003B1277">
        <w:rPr>
          <w:rFonts w:hint="cs"/>
          <w:rtl/>
        </w:rPr>
        <w:t>ی</w:t>
      </w:r>
      <w:r w:rsidRPr="003B1277">
        <w:rPr>
          <w:rFonts w:hint="cs"/>
          <w:rtl/>
        </w:rPr>
        <w:t>ت پ</w:t>
      </w:r>
      <w:r w:rsidR="009F4C69" w:rsidRPr="003B1277">
        <w:rPr>
          <w:rFonts w:hint="cs"/>
          <w:rtl/>
        </w:rPr>
        <w:t>ی</w:t>
      </w:r>
      <w:r w:rsidRPr="003B1277">
        <w:rPr>
          <w:rFonts w:hint="cs"/>
          <w:rtl/>
        </w:rPr>
        <w:t>دا م</w:t>
      </w:r>
      <w:r w:rsidR="009F4C69" w:rsidRPr="003B1277">
        <w:rPr>
          <w:rFonts w:hint="cs"/>
          <w:rtl/>
        </w:rPr>
        <w:t>ی</w:t>
      </w:r>
      <w:r w:rsidRPr="003B1277">
        <w:rPr>
          <w:rFonts w:hint="cs"/>
          <w:rtl/>
        </w:rPr>
        <w:t>‌</w:t>
      </w:r>
      <w:r w:rsidR="003661DC" w:rsidRPr="003B1277">
        <w:rPr>
          <w:rFonts w:hint="cs"/>
          <w:rtl/>
        </w:rPr>
        <w:t>ک</w:t>
      </w:r>
      <w:r w:rsidRPr="003B1277">
        <w:rPr>
          <w:rFonts w:hint="cs"/>
          <w:rtl/>
        </w:rPr>
        <w:t>ند.</w:t>
      </w:r>
    </w:p>
    <w:p w:rsidR="00077D03" w:rsidRPr="003B1277" w:rsidRDefault="008C7A43" w:rsidP="00CC3B0C">
      <w:pPr>
        <w:pStyle w:val="a5"/>
        <w:rPr>
          <w:rtl/>
        </w:rPr>
      </w:pPr>
      <w:r w:rsidRPr="003B1277">
        <w:rPr>
          <w:rFonts w:hint="cs"/>
          <w:rtl/>
        </w:rPr>
        <w:t>شرط رسم</w:t>
      </w:r>
      <w:r w:rsidR="009F4C69" w:rsidRPr="003B1277">
        <w:rPr>
          <w:rFonts w:hint="cs"/>
          <w:rtl/>
        </w:rPr>
        <w:t>ی</w:t>
      </w:r>
      <w:r w:rsidRPr="003B1277">
        <w:rPr>
          <w:rFonts w:hint="cs"/>
          <w:rtl/>
        </w:rPr>
        <w:t>ت و مشروع</w:t>
      </w:r>
      <w:r w:rsidR="009F4C69" w:rsidRPr="003B1277">
        <w:rPr>
          <w:rFonts w:hint="cs"/>
          <w:rtl/>
        </w:rPr>
        <w:t>ی</w:t>
      </w:r>
      <w:r w:rsidRPr="003B1277">
        <w:rPr>
          <w:rFonts w:hint="cs"/>
          <w:rtl/>
        </w:rPr>
        <w:t>ت آن حداقل حضور ول</w:t>
      </w:r>
      <w:r w:rsidR="009F4C69" w:rsidRPr="003B1277">
        <w:rPr>
          <w:rFonts w:hint="cs"/>
          <w:rtl/>
        </w:rPr>
        <w:t>ی</w:t>
      </w:r>
      <w:r w:rsidRPr="003B1277">
        <w:rPr>
          <w:rFonts w:hint="cs"/>
          <w:rtl/>
        </w:rPr>
        <w:t xml:space="preserve"> زن و دو نفر شاهد پره</w:t>
      </w:r>
      <w:r w:rsidR="009F4C69" w:rsidRPr="003B1277">
        <w:rPr>
          <w:rFonts w:hint="cs"/>
          <w:rtl/>
        </w:rPr>
        <w:t>ی</w:t>
      </w:r>
      <w:r w:rsidRPr="003B1277">
        <w:rPr>
          <w:rFonts w:hint="cs"/>
          <w:rtl/>
        </w:rPr>
        <w:t>ز</w:t>
      </w:r>
      <w:r w:rsidR="003661DC" w:rsidRPr="003B1277">
        <w:rPr>
          <w:rFonts w:hint="cs"/>
          <w:rtl/>
        </w:rPr>
        <w:t>ک</w:t>
      </w:r>
      <w:r w:rsidRPr="003B1277">
        <w:rPr>
          <w:rFonts w:hint="cs"/>
          <w:rtl/>
        </w:rPr>
        <w:t>ار و عادل در مجلس عقد است. ز</w:t>
      </w:r>
      <w:r w:rsidR="009F4C69" w:rsidRPr="003B1277">
        <w:rPr>
          <w:rFonts w:hint="cs"/>
          <w:rtl/>
        </w:rPr>
        <w:t>ی</w:t>
      </w:r>
      <w:r w:rsidRPr="003B1277">
        <w:rPr>
          <w:rFonts w:hint="cs"/>
          <w:rtl/>
        </w:rPr>
        <w:t>را رسول خدا</w:t>
      </w:r>
      <w:r w:rsidRPr="003B1277">
        <w:rPr>
          <w:rFonts w:cs="CTraditional Arabic" w:hint="cs"/>
          <w:rtl/>
        </w:rPr>
        <w:t>ص</w:t>
      </w:r>
      <w:r w:rsidRPr="003B1277">
        <w:rPr>
          <w:rFonts w:hint="cs"/>
          <w:rtl/>
        </w:rPr>
        <w:t xml:space="preserve"> فرموده‌ان</w:t>
      </w:r>
      <w:r w:rsidR="00E81888" w:rsidRPr="003B1277">
        <w:rPr>
          <w:rFonts w:hint="cs"/>
          <w:rtl/>
        </w:rPr>
        <w:t>د:</w:t>
      </w:r>
      <w:r w:rsidRPr="003B1277">
        <w:rPr>
          <w:rFonts w:hint="cs"/>
          <w:rtl/>
        </w:rPr>
        <w:t xml:space="preserve"> «بدون حضور ول</w:t>
      </w:r>
      <w:r w:rsidR="009F4C69" w:rsidRPr="003B1277">
        <w:rPr>
          <w:rFonts w:hint="cs"/>
          <w:rtl/>
        </w:rPr>
        <w:t>ی</w:t>
      </w:r>
      <w:r w:rsidRPr="003B1277">
        <w:rPr>
          <w:rFonts w:hint="cs"/>
          <w:rtl/>
        </w:rPr>
        <w:t xml:space="preserve"> و </w:t>
      </w:r>
      <w:r w:rsidR="00FD1D9D" w:rsidRPr="003B1277">
        <w:rPr>
          <w:rFonts w:hint="cs"/>
          <w:rtl/>
        </w:rPr>
        <w:t>دو نفر شاهد عادل، ن</w:t>
      </w:r>
      <w:r w:rsidR="003661DC" w:rsidRPr="003B1277">
        <w:rPr>
          <w:rFonts w:hint="cs"/>
          <w:rtl/>
        </w:rPr>
        <w:t>ک</w:t>
      </w:r>
      <w:r w:rsidR="00FD1D9D" w:rsidRPr="003B1277">
        <w:rPr>
          <w:rFonts w:hint="cs"/>
          <w:rtl/>
        </w:rPr>
        <w:t>اح</w:t>
      </w:r>
      <w:r w:rsidR="009F4C69" w:rsidRPr="003B1277">
        <w:rPr>
          <w:rFonts w:hint="cs"/>
          <w:rtl/>
        </w:rPr>
        <w:t>ی</w:t>
      </w:r>
      <w:r w:rsidR="00FD1D9D" w:rsidRPr="003B1277">
        <w:rPr>
          <w:rFonts w:hint="cs"/>
          <w:rtl/>
        </w:rPr>
        <w:t xml:space="preserve"> تحقق پ</w:t>
      </w:r>
      <w:r w:rsidR="009F4C69" w:rsidRPr="003B1277">
        <w:rPr>
          <w:rFonts w:hint="cs"/>
          <w:rtl/>
        </w:rPr>
        <w:t>ی</w:t>
      </w:r>
      <w:r w:rsidR="00FD1D9D" w:rsidRPr="003B1277">
        <w:rPr>
          <w:rFonts w:hint="cs"/>
          <w:rtl/>
        </w:rPr>
        <w:t>دا نم</w:t>
      </w:r>
      <w:r w:rsidR="009F4C69" w:rsidRPr="003B1277">
        <w:rPr>
          <w:rFonts w:hint="cs"/>
          <w:rtl/>
        </w:rPr>
        <w:t>ی</w:t>
      </w:r>
      <w:r w:rsidR="00FD1D9D" w:rsidRPr="003B1277">
        <w:rPr>
          <w:rFonts w:hint="cs"/>
          <w:rtl/>
        </w:rPr>
        <w:t>‌</w:t>
      </w:r>
      <w:r w:rsidR="003661DC" w:rsidRPr="003B1277">
        <w:rPr>
          <w:rFonts w:hint="cs"/>
          <w:rtl/>
        </w:rPr>
        <w:t>ک</w:t>
      </w:r>
      <w:r w:rsidR="00FD1D9D" w:rsidRPr="003B1277">
        <w:rPr>
          <w:rFonts w:hint="cs"/>
          <w:rtl/>
        </w:rPr>
        <w:t>ند».</w:t>
      </w:r>
      <w:r w:rsidR="00FD1D9D" w:rsidRPr="003B1277">
        <w:rPr>
          <w:vertAlign w:val="superscript"/>
          <w:rtl/>
        </w:rPr>
        <w:footnoteReference w:id="56"/>
      </w:r>
      <w:r w:rsidR="009C5EB7" w:rsidRPr="003B1277">
        <w:rPr>
          <w:rFonts w:hint="cs"/>
          <w:rtl/>
        </w:rPr>
        <w:t xml:space="preserve"> و لازمه آن رد و بدل </w:t>
      </w:r>
      <w:r w:rsidR="003661DC" w:rsidRPr="003B1277">
        <w:rPr>
          <w:rFonts w:hint="cs"/>
          <w:rtl/>
        </w:rPr>
        <w:t>ک</w:t>
      </w:r>
      <w:r w:rsidR="009C5EB7" w:rsidRPr="003B1277">
        <w:rPr>
          <w:rFonts w:hint="cs"/>
          <w:rtl/>
        </w:rPr>
        <w:t>ردن عبارات «ا</w:t>
      </w:r>
      <w:r w:rsidR="009F4C69" w:rsidRPr="003B1277">
        <w:rPr>
          <w:rFonts w:hint="cs"/>
          <w:rtl/>
        </w:rPr>
        <w:t>ی</w:t>
      </w:r>
      <w:r w:rsidR="009C5EB7" w:rsidRPr="003B1277">
        <w:rPr>
          <w:rFonts w:hint="cs"/>
          <w:rtl/>
        </w:rPr>
        <w:t xml:space="preserve">جاب و قبول» و </w:t>
      </w:r>
      <w:r w:rsidR="009F4C69" w:rsidRPr="003B1277">
        <w:rPr>
          <w:rFonts w:hint="cs"/>
          <w:rtl/>
        </w:rPr>
        <w:t>ی</w:t>
      </w:r>
      <w:r w:rsidR="009C5EB7" w:rsidRPr="003B1277">
        <w:rPr>
          <w:rFonts w:hint="cs"/>
          <w:rtl/>
        </w:rPr>
        <w:t>ا به ن</w:t>
      </w:r>
      <w:r w:rsidR="003661DC" w:rsidRPr="003B1277">
        <w:rPr>
          <w:rFonts w:hint="cs"/>
          <w:rtl/>
        </w:rPr>
        <w:t>ک</w:t>
      </w:r>
      <w:r w:rsidR="009C5EB7" w:rsidRPr="003B1277">
        <w:rPr>
          <w:rFonts w:hint="cs"/>
          <w:rtl/>
        </w:rPr>
        <w:t>اح درآوردن دختر از طرف ول</w:t>
      </w:r>
      <w:r w:rsidR="009F4C69" w:rsidRPr="003B1277">
        <w:rPr>
          <w:rFonts w:hint="cs"/>
          <w:rtl/>
        </w:rPr>
        <w:t>ی</w:t>
      </w:r>
      <w:r w:rsidR="009C5EB7" w:rsidRPr="003B1277">
        <w:rPr>
          <w:rFonts w:hint="cs"/>
          <w:rtl/>
        </w:rPr>
        <w:t xml:space="preserve"> و پذ</w:t>
      </w:r>
      <w:r w:rsidR="009F4C69" w:rsidRPr="003B1277">
        <w:rPr>
          <w:rFonts w:hint="cs"/>
          <w:rtl/>
        </w:rPr>
        <w:t>ی</w:t>
      </w:r>
      <w:r w:rsidR="009C5EB7" w:rsidRPr="003B1277">
        <w:rPr>
          <w:rFonts w:hint="cs"/>
          <w:rtl/>
        </w:rPr>
        <w:t xml:space="preserve">رش آن از طرف شوهر </w:t>
      </w:r>
      <w:r w:rsidR="009F4C69" w:rsidRPr="003B1277">
        <w:rPr>
          <w:rFonts w:hint="cs"/>
          <w:rtl/>
        </w:rPr>
        <w:t>ی</w:t>
      </w:r>
      <w:r w:rsidR="009C5EB7" w:rsidRPr="003B1277">
        <w:rPr>
          <w:rFonts w:hint="cs"/>
          <w:rtl/>
        </w:rPr>
        <w:t>ا و</w:t>
      </w:r>
      <w:r w:rsidR="003661DC" w:rsidRPr="003B1277">
        <w:rPr>
          <w:rFonts w:hint="cs"/>
          <w:rtl/>
        </w:rPr>
        <w:t>ک</w:t>
      </w:r>
      <w:r w:rsidR="009F4C69" w:rsidRPr="003B1277">
        <w:rPr>
          <w:rFonts w:hint="cs"/>
          <w:rtl/>
        </w:rPr>
        <w:t>ی</w:t>
      </w:r>
      <w:r w:rsidR="009C5EB7" w:rsidRPr="003B1277">
        <w:rPr>
          <w:rFonts w:hint="cs"/>
          <w:rtl/>
        </w:rPr>
        <w:t>ل اوست.</w:t>
      </w:r>
    </w:p>
    <w:p w:rsidR="009C5EB7" w:rsidRPr="003B1277" w:rsidRDefault="009C5EB7" w:rsidP="00CC3B0C">
      <w:pPr>
        <w:pStyle w:val="a5"/>
        <w:rPr>
          <w:rtl/>
        </w:rPr>
      </w:pPr>
      <w:r w:rsidRPr="003B1277">
        <w:rPr>
          <w:rFonts w:hint="cs"/>
          <w:rtl/>
        </w:rPr>
        <w:t>شرط د</w:t>
      </w:r>
      <w:r w:rsidR="009F4C69" w:rsidRPr="003B1277">
        <w:rPr>
          <w:rFonts w:hint="cs"/>
          <w:rtl/>
        </w:rPr>
        <w:t>ی</w:t>
      </w:r>
      <w:r w:rsidRPr="003B1277">
        <w:rPr>
          <w:rFonts w:hint="cs"/>
          <w:rtl/>
        </w:rPr>
        <w:t>گر آن نامحدود بودن زمان ازدواج و ابد</w:t>
      </w:r>
      <w:r w:rsidR="009F4C69" w:rsidRPr="003B1277">
        <w:rPr>
          <w:rFonts w:hint="cs"/>
          <w:rtl/>
        </w:rPr>
        <w:t>ی</w:t>
      </w:r>
      <w:r w:rsidRPr="003B1277">
        <w:rPr>
          <w:rFonts w:hint="cs"/>
          <w:rtl/>
        </w:rPr>
        <w:t xml:space="preserve"> بودن آن است. و قرار و مدار و تصم</w:t>
      </w:r>
      <w:r w:rsidR="009F4C69" w:rsidRPr="003B1277">
        <w:rPr>
          <w:rFonts w:hint="cs"/>
          <w:rtl/>
        </w:rPr>
        <w:t>ی</w:t>
      </w:r>
      <w:r w:rsidRPr="003B1277">
        <w:rPr>
          <w:rFonts w:hint="cs"/>
          <w:rtl/>
        </w:rPr>
        <w:t>م خود پسر و دختر مستق</w:t>
      </w:r>
      <w:r w:rsidR="009F4C69" w:rsidRPr="003B1277">
        <w:rPr>
          <w:rFonts w:hint="cs"/>
          <w:rtl/>
        </w:rPr>
        <w:t>ی</w:t>
      </w:r>
      <w:r w:rsidRPr="003B1277">
        <w:rPr>
          <w:rFonts w:hint="cs"/>
          <w:rtl/>
        </w:rPr>
        <w:t xml:space="preserve">ماً </w:t>
      </w:r>
      <w:r w:rsidR="009F4C69" w:rsidRPr="003B1277">
        <w:rPr>
          <w:rFonts w:hint="cs"/>
          <w:rtl/>
        </w:rPr>
        <w:t>ی</w:t>
      </w:r>
      <w:r w:rsidRPr="003B1277">
        <w:rPr>
          <w:rFonts w:hint="cs"/>
          <w:rtl/>
        </w:rPr>
        <w:t>ا از طرف تلفن و ا</w:t>
      </w:r>
      <w:r w:rsidR="009F4C69" w:rsidRPr="003B1277">
        <w:rPr>
          <w:rFonts w:hint="cs"/>
          <w:rtl/>
        </w:rPr>
        <w:t>ی</w:t>
      </w:r>
      <w:r w:rsidRPr="003B1277">
        <w:rPr>
          <w:rFonts w:hint="cs"/>
          <w:rtl/>
        </w:rPr>
        <w:t>نترنت و ... برا</w:t>
      </w:r>
      <w:r w:rsidR="009F4C69" w:rsidRPr="003B1277">
        <w:rPr>
          <w:rFonts w:hint="cs"/>
          <w:rtl/>
        </w:rPr>
        <w:t>ی</w:t>
      </w:r>
      <w:r w:rsidRPr="003B1277">
        <w:rPr>
          <w:rFonts w:hint="cs"/>
          <w:rtl/>
        </w:rPr>
        <w:t xml:space="preserve"> رسم</w:t>
      </w:r>
      <w:r w:rsidR="009F4C69" w:rsidRPr="003B1277">
        <w:rPr>
          <w:rFonts w:hint="cs"/>
          <w:rtl/>
        </w:rPr>
        <w:t>ی</w:t>
      </w:r>
      <w:r w:rsidRPr="003B1277">
        <w:rPr>
          <w:rFonts w:hint="cs"/>
          <w:rtl/>
        </w:rPr>
        <w:t>ت پ</w:t>
      </w:r>
      <w:r w:rsidR="009F4C69" w:rsidRPr="003B1277">
        <w:rPr>
          <w:rFonts w:hint="cs"/>
          <w:rtl/>
        </w:rPr>
        <w:t>ی</w:t>
      </w:r>
      <w:r w:rsidRPr="003B1277">
        <w:rPr>
          <w:rFonts w:hint="cs"/>
          <w:rtl/>
        </w:rPr>
        <w:t xml:space="preserve">دا </w:t>
      </w:r>
      <w:r w:rsidR="003661DC" w:rsidRPr="003B1277">
        <w:rPr>
          <w:rFonts w:hint="cs"/>
          <w:rtl/>
        </w:rPr>
        <w:t>ک</w:t>
      </w:r>
      <w:r w:rsidRPr="003B1277">
        <w:rPr>
          <w:rFonts w:hint="cs"/>
          <w:rtl/>
        </w:rPr>
        <w:t xml:space="preserve">ردن ازدواج </w:t>
      </w:r>
      <w:r w:rsidR="003661DC" w:rsidRPr="003B1277">
        <w:rPr>
          <w:rFonts w:hint="cs"/>
          <w:rtl/>
        </w:rPr>
        <w:t>ک</w:t>
      </w:r>
      <w:r w:rsidRPr="003B1277">
        <w:rPr>
          <w:rFonts w:hint="cs"/>
          <w:rtl/>
        </w:rPr>
        <w:t>اف</w:t>
      </w:r>
      <w:r w:rsidR="009F4C69" w:rsidRPr="003B1277">
        <w:rPr>
          <w:rFonts w:hint="cs"/>
          <w:rtl/>
        </w:rPr>
        <w:t>ی</w:t>
      </w:r>
      <w:r w:rsidRPr="003B1277">
        <w:rPr>
          <w:rFonts w:hint="cs"/>
          <w:rtl/>
        </w:rPr>
        <w:t xml:space="preserve"> ن</w:t>
      </w:r>
      <w:r w:rsidR="009F4C69" w:rsidRPr="003B1277">
        <w:rPr>
          <w:rFonts w:hint="cs"/>
          <w:rtl/>
        </w:rPr>
        <w:t>ی</w:t>
      </w:r>
      <w:r w:rsidRPr="003B1277">
        <w:rPr>
          <w:rFonts w:hint="cs"/>
          <w:rtl/>
        </w:rPr>
        <w:t>ست و به آن مشروع</w:t>
      </w:r>
      <w:r w:rsidR="009F4C69" w:rsidRPr="003B1277">
        <w:rPr>
          <w:rFonts w:hint="cs"/>
          <w:rtl/>
        </w:rPr>
        <w:t>ی</w:t>
      </w:r>
      <w:r w:rsidRPr="003B1277">
        <w:rPr>
          <w:rFonts w:hint="cs"/>
          <w:rtl/>
        </w:rPr>
        <w:t>ت نم</w:t>
      </w:r>
      <w:r w:rsidR="009F4C69" w:rsidRPr="003B1277">
        <w:rPr>
          <w:rFonts w:hint="cs"/>
          <w:rtl/>
        </w:rPr>
        <w:t>ی</w:t>
      </w:r>
      <w:r w:rsidRPr="003B1277">
        <w:rPr>
          <w:rFonts w:hint="cs"/>
          <w:rtl/>
        </w:rPr>
        <w:t>‌بخشد.</w:t>
      </w:r>
    </w:p>
    <w:p w:rsidR="009C5EB7" w:rsidRPr="003B1277" w:rsidRDefault="004A3FD0" w:rsidP="00CC3B0C">
      <w:pPr>
        <w:pStyle w:val="a5"/>
        <w:rPr>
          <w:rtl/>
        </w:rPr>
      </w:pPr>
      <w:r w:rsidRPr="003B1277">
        <w:rPr>
          <w:rFonts w:hint="cs"/>
          <w:rtl/>
        </w:rPr>
        <w:t>اگر مرد</w:t>
      </w:r>
      <w:r w:rsidR="009F4C69" w:rsidRPr="003B1277">
        <w:rPr>
          <w:rFonts w:hint="cs"/>
          <w:rtl/>
        </w:rPr>
        <w:t>ی</w:t>
      </w:r>
      <w:r w:rsidRPr="003B1277">
        <w:rPr>
          <w:rFonts w:hint="cs"/>
          <w:rtl/>
        </w:rPr>
        <w:t xml:space="preserve"> خطاب به دختر</w:t>
      </w:r>
      <w:r w:rsidR="009F4C69" w:rsidRPr="003B1277">
        <w:rPr>
          <w:rFonts w:hint="cs"/>
          <w:rtl/>
        </w:rPr>
        <w:t>ی</w:t>
      </w:r>
      <w:r w:rsidRPr="003B1277">
        <w:rPr>
          <w:rFonts w:hint="cs"/>
          <w:rtl/>
        </w:rPr>
        <w:t xml:space="preserve"> بگو</w:t>
      </w:r>
      <w:r w:rsidR="009F4C69" w:rsidRPr="003B1277">
        <w:rPr>
          <w:rFonts w:hint="cs"/>
          <w:rtl/>
        </w:rPr>
        <w:t>ی</w:t>
      </w:r>
      <w:r w:rsidR="00E81888" w:rsidRPr="003B1277">
        <w:rPr>
          <w:rFonts w:hint="cs"/>
          <w:rtl/>
        </w:rPr>
        <w:t>د:</w:t>
      </w:r>
      <w:r w:rsidRPr="003B1277">
        <w:rPr>
          <w:rFonts w:hint="cs"/>
          <w:rtl/>
        </w:rPr>
        <w:t xml:space="preserve"> در مقابل فلان مقدار مهر</w:t>
      </w:r>
      <w:r w:rsidR="009F4C69" w:rsidRPr="003B1277">
        <w:rPr>
          <w:rFonts w:hint="cs"/>
          <w:rtl/>
        </w:rPr>
        <w:t>ی</w:t>
      </w:r>
      <w:r w:rsidRPr="003B1277">
        <w:rPr>
          <w:rFonts w:hint="cs"/>
          <w:rtl/>
        </w:rPr>
        <w:t xml:space="preserve">ه با من ازدواج </w:t>
      </w:r>
      <w:r w:rsidR="003661DC" w:rsidRPr="003B1277">
        <w:rPr>
          <w:rFonts w:hint="cs"/>
          <w:rtl/>
        </w:rPr>
        <w:t>ک</w:t>
      </w:r>
      <w:r w:rsidRPr="003B1277">
        <w:rPr>
          <w:rFonts w:hint="cs"/>
          <w:rtl/>
        </w:rPr>
        <w:t>ن!</w:t>
      </w:r>
      <w:r w:rsidR="00AB1ADD" w:rsidRPr="003B1277">
        <w:rPr>
          <w:rFonts w:hint="cs"/>
          <w:rtl/>
        </w:rPr>
        <w:t xml:space="preserve"> و در مقابل زن عاقل و بالغ و باتجربه هم (براساس رأ</w:t>
      </w:r>
      <w:r w:rsidR="009F4C69" w:rsidRPr="003B1277">
        <w:rPr>
          <w:rFonts w:hint="cs"/>
          <w:rtl/>
        </w:rPr>
        <w:t>ی</w:t>
      </w:r>
      <w:r w:rsidR="00AB1ADD" w:rsidRPr="003B1277">
        <w:rPr>
          <w:rFonts w:hint="cs"/>
          <w:rtl/>
        </w:rPr>
        <w:t xml:space="preserve"> امام ابوحن</w:t>
      </w:r>
      <w:r w:rsidR="009F4C69" w:rsidRPr="003B1277">
        <w:rPr>
          <w:rFonts w:hint="cs"/>
          <w:rtl/>
        </w:rPr>
        <w:t>ی</w:t>
      </w:r>
      <w:r w:rsidR="00AB1ADD" w:rsidRPr="003B1277">
        <w:rPr>
          <w:rFonts w:hint="cs"/>
          <w:rtl/>
        </w:rPr>
        <w:t>فه) گف</w:t>
      </w:r>
      <w:r w:rsidR="0095430C" w:rsidRPr="003B1277">
        <w:rPr>
          <w:rFonts w:hint="cs"/>
          <w:rtl/>
        </w:rPr>
        <w:t>ت:</w:t>
      </w:r>
      <w:r w:rsidR="00AB1ADD" w:rsidRPr="003B1277">
        <w:rPr>
          <w:rFonts w:hint="cs"/>
          <w:rtl/>
        </w:rPr>
        <w:t xml:space="preserve"> م</w:t>
      </w:r>
      <w:r w:rsidR="009F4C69" w:rsidRPr="003B1277">
        <w:rPr>
          <w:rFonts w:hint="cs"/>
          <w:rtl/>
        </w:rPr>
        <w:t>ی</w:t>
      </w:r>
      <w:r w:rsidR="00AB1ADD" w:rsidRPr="003B1277">
        <w:rPr>
          <w:rFonts w:hint="cs"/>
          <w:rtl/>
        </w:rPr>
        <w:t>‌پذ</w:t>
      </w:r>
      <w:r w:rsidR="009F4C69" w:rsidRPr="003B1277">
        <w:rPr>
          <w:rFonts w:hint="cs"/>
          <w:rtl/>
        </w:rPr>
        <w:t>ی</w:t>
      </w:r>
      <w:r w:rsidR="00AB1ADD" w:rsidRPr="003B1277">
        <w:rPr>
          <w:rFonts w:hint="cs"/>
          <w:rtl/>
        </w:rPr>
        <w:t xml:space="preserve">رم، </w:t>
      </w:r>
      <w:r w:rsidR="009F4C69" w:rsidRPr="003B1277">
        <w:rPr>
          <w:rFonts w:hint="cs"/>
          <w:rtl/>
        </w:rPr>
        <w:t>ی</w:t>
      </w:r>
      <w:r w:rsidR="00AB1ADD" w:rsidRPr="003B1277">
        <w:rPr>
          <w:rFonts w:hint="cs"/>
          <w:rtl/>
        </w:rPr>
        <w:t>ا ول</w:t>
      </w:r>
      <w:r w:rsidR="009F4C69" w:rsidRPr="003B1277">
        <w:rPr>
          <w:rFonts w:hint="cs"/>
          <w:rtl/>
        </w:rPr>
        <w:t>ی</w:t>
      </w:r>
      <w:r w:rsidR="00AB1ADD" w:rsidRPr="003B1277">
        <w:rPr>
          <w:rFonts w:hint="cs"/>
          <w:rtl/>
        </w:rPr>
        <w:t xml:space="preserve"> او گف</w:t>
      </w:r>
      <w:r w:rsidR="0095430C" w:rsidRPr="003B1277">
        <w:rPr>
          <w:rFonts w:hint="cs"/>
          <w:rtl/>
        </w:rPr>
        <w:t>ت:</w:t>
      </w:r>
      <w:r w:rsidR="00AB1ADD" w:rsidRPr="003B1277">
        <w:rPr>
          <w:rFonts w:hint="cs"/>
          <w:rtl/>
        </w:rPr>
        <w:t xml:space="preserve"> </w:t>
      </w:r>
      <w:r w:rsidR="00CE283A" w:rsidRPr="003B1277">
        <w:rPr>
          <w:rFonts w:hint="cs"/>
          <w:rtl/>
        </w:rPr>
        <w:t>از طرف فلان</w:t>
      </w:r>
      <w:r w:rsidR="009F4C69" w:rsidRPr="003B1277">
        <w:rPr>
          <w:rFonts w:hint="cs"/>
          <w:rtl/>
        </w:rPr>
        <w:t>ی</w:t>
      </w:r>
      <w:r w:rsidR="00CE283A" w:rsidRPr="003B1277">
        <w:rPr>
          <w:rFonts w:hint="cs"/>
          <w:rtl/>
        </w:rPr>
        <w:t xml:space="preserve"> </w:t>
      </w:r>
      <w:r w:rsidR="003661DC" w:rsidRPr="003B1277">
        <w:rPr>
          <w:rFonts w:hint="cs"/>
          <w:rtl/>
        </w:rPr>
        <w:t>ک</w:t>
      </w:r>
      <w:r w:rsidR="00CE283A" w:rsidRPr="003B1277">
        <w:rPr>
          <w:rFonts w:hint="cs"/>
          <w:rtl/>
        </w:rPr>
        <w:t>ه مرا و</w:t>
      </w:r>
      <w:r w:rsidR="003661DC" w:rsidRPr="003B1277">
        <w:rPr>
          <w:rFonts w:hint="cs"/>
          <w:rtl/>
        </w:rPr>
        <w:t>ک</w:t>
      </w:r>
      <w:r w:rsidR="009F4C69" w:rsidRPr="003B1277">
        <w:rPr>
          <w:rFonts w:hint="cs"/>
          <w:rtl/>
        </w:rPr>
        <w:t>ی</w:t>
      </w:r>
      <w:r w:rsidR="00CE283A" w:rsidRPr="003B1277">
        <w:rPr>
          <w:rFonts w:hint="cs"/>
          <w:rtl/>
        </w:rPr>
        <w:t>ل نموده م</w:t>
      </w:r>
      <w:r w:rsidR="009F4C69" w:rsidRPr="003B1277">
        <w:rPr>
          <w:rFonts w:hint="cs"/>
          <w:rtl/>
        </w:rPr>
        <w:t>ی</w:t>
      </w:r>
      <w:r w:rsidR="00CE283A" w:rsidRPr="003B1277">
        <w:rPr>
          <w:rFonts w:hint="cs"/>
          <w:rtl/>
        </w:rPr>
        <w:t>‌پذ</w:t>
      </w:r>
      <w:r w:rsidR="009F4C69" w:rsidRPr="003B1277">
        <w:rPr>
          <w:rFonts w:hint="cs"/>
          <w:rtl/>
        </w:rPr>
        <w:t>ی</w:t>
      </w:r>
      <w:r w:rsidR="00CE283A" w:rsidRPr="003B1277">
        <w:rPr>
          <w:rFonts w:hint="cs"/>
          <w:rtl/>
        </w:rPr>
        <w:t xml:space="preserve">رم، </w:t>
      </w:r>
      <w:r w:rsidR="009F4C69" w:rsidRPr="003B1277">
        <w:rPr>
          <w:rFonts w:hint="cs"/>
          <w:rtl/>
        </w:rPr>
        <w:t>ی</w:t>
      </w:r>
      <w:r w:rsidR="00CE283A" w:rsidRPr="003B1277">
        <w:rPr>
          <w:rFonts w:hint="cs"/>
          <w:rtl/>
        </w:rPr>
        <w:t>ا ا</w:t>
      </w:r>
      <w:r w:rsidR="009F4C69" w:rsidRPr="003B1277">
        <w:rPr>
          <w:rFonts w:hint="cs"/>
          <w:rtl/>
        </w:rPr>
        <w:t>ی</w:t>
      </w:r>
      <w:r w:rsidR="00CE283A" w:rsidRPr="003B1277">
        <w:rPr>
          <w:rFonts w:hint="cs"/>
          <w:rtl/>
        </w:rPr>
        <w:t>ن‌</w:t>
      </w:r>
      <w:r w:rsidR="003661DC" w:rsidRPr="003B1277">
        <w:rPr>
          <w:rFonts w:hint="cs"/>
          <w:rtl/>
        </w:rPr>
        <w:t>ک</w:t>
      </w:r>
      <w:r w:rsidR="00CE283A" w:rsidRPr="003B1277">
        <w:rPr>
          <w:rFonts w:hint="cs"/>
          <w:rtl/>
        </w:rPr>
        <w:t>ه پدر دختر بگو</w:t>
      </w:r>
      <w:r w:rsidR="009F4C69" w:rsidRPr="003B1277">
        <w:rPr>
          <w:rFonts w:hint="cs"/>
          <w:rtl/>
        </w:rPr>
        <w:t>ی</w:t>
      </w:r>
      <w:r w:rsidR="00E81888" w:rsidRPr="003B1277">
        <w:rPr>
          <w:rFonts w:hint="cs"/>
          <w:rtl/>
        </w:rPr>
        <w:t>د:</w:t>
      </w:r>
      <w:r w:rsidR="00CE283A" w:rsidRPr="003B1277">
        <w:rPr>
          <w:rFonts w:hint="cs"/>
          <w:rtl/>
        </w:rPr>
        <w:t xml:space="preserve"> فلان دختر </w:t>
      </w:r>
      <w:r w:rsidR="009F4C69" w:rsidRPr="003B1277">
        <w:rPr>
          <w:rFonts w:hint="cs"/>
          <w:rtl/>
        </w:rPr>
        <w:t>ی</w:t>
      </w:r>
      <w:r w:rsidR="00CE283A" w:rsidRPr="003B1277">
        <w:rPr>
          <w:rFonts w:hint="cs"/>
          <w:rtl/>
        </w:rPr>
        <w:t xml:space="preserve">ا فلان خواهرم براساس </w:t>
      </w:r>
      <w:r w:rsidR="003661DC" w:rsidRPr="003B1277">
        <w:rPr>
          <w:rFonts w:hint="cs"/>
          <w:rtl/>
        </w:rPr>
        <w:t>ک</w:t>
      </w:r>
      <w:r w:rsidR="00CE283A" w:rsidRPr="003B1277">
        <w:rPr>
          <w:rFonts w:hint="cs"/>
          <w:rtl/>
        </w:rPr>
        <w:t>تاب خدا و سنت رسول خدا</w:t>
      </w:r>
      <w:r w:rsidR="00CE283A" w:rsidRPr="003B1277">
        <w:rPr>
          <w:rFonts w:cs="CTraditional Arabic" w:hint="cs"/>
          <w:rtl/>
        </w:rPr>
        <w:t>ص</w:t>
      </w:r>
      <w:r w:rsidR="00CE283A" w:rsidRPr="003B1277">
        <w:rPr>
          <w:rFonts w:hint="cs"/>
          <w:rtl/>
        </w:rPr>
        <w:t xml:space="preserve"> در مقابل فلان مهر</w:t>
      </w:r>
      <w:r w:rsidR="009F4C69" w:rsidRPr="003B1277">
        <w:rPr>
          <w:rFonts w:hint="cs"/>
          <w:rtl/>
        </w:rPr>
        <w:t>ی</w:t>
      </w:r>
      <w:r w:rsidR="00CE283A" w:rsidRPr="003B1277">
        <w:rPr>
          <w:rFonts w:hint="cs"/>
          <w:rtl/>
        </w:rPr>
        <w:t xml:space="preserve">ه </w:t>
      </w:r>
      <w:r w:rsidR="003661DC" w:rsidRPr="003B1277">
        <w:rPr>
          <w:rFonts w:hint="cs"/>
          <w:rtl/>
        </w:rPr>
        <w:t>ک</w:t>
      </w:r>
      <w:r w:rsidR="00CE283A" w:rsidRPr="003B1277">
        <w:rPr>
          <w:rFonts w:hint="cs"/>
          <w:rtl/>
        </w:rPr>
        <w:t>ه فور</w:t>
      </w:r>
      <w:r w:rsidR="009F4C69" w:rsidRPr="003B1277">
        <w:rPr>
          <w:rFonts w:hint="cs"/>
          <w:rtl/>
        </w:rPr>
        <w:t>ی</w:t>
      </w:r>
      <w:r w:rsidR="00CE283A" w:rsidRPr="003B1277">
        <w:rPr>
          <w:rFonts w:hint="cs"/>
          <w:rtl/>
        </w:rPr>
        <w:t xml:space="preserve"> با</w:t>
      </w:r>
      <w:r w:rsidR="009F4C69" w:rsidRPr="003B1277">
        <w:rPr>
          <w:rFonts w:hint="cs"/>
          <w:rtl/>
        </w:rPr>
        <w:t>ی</w:t>
      </w:r>
      <w:r w:rsidR="00CE283A" w:rsidRPr="003B1277">
        <w:rPr>
          <w:rFonts w:hint="cs"/>
          <w:rtl/>
        </w:rPr>
        <w:t xml:space="preserve">د پرداخت شود، با فلان مقدار </w:t>
      </w:r>
      <w:r w:rsidR="003661DC" w:rsidRPr="003B1277">
        <w:rPr>
          <w:rFonts w:hint="cs"/>
          <w:rtl/>
        </w:rPr>
        <w:t>ک</w:t>
      </w:r>
      <w:r w:rsidR="00CE283A" w:rsidRPr="003B1277">
        <w:rPr>
          <w:rFonts w:hint="cs"/>
          <w:rtl/>
        </w:rPr>
        <w:t>ه در آ</w:t>
      </w:r>
      <w:r w:rsidR="009F4C69" w:rsidRPr="003B1277">
        <w:rPr>
          <w:rFonts w:hint="cs"/>
          <w:rtl/>
        </w:rPr>
        <w:t>ی</w:t>
      </w:r>
      <w:r w:rsidR="00CE283A" w:rsidRPr="003B1277">
        <w:rPr>
          <w:rFonts w:hint="cs"/>
          <w:rtl/>
        </w:rPr>
        <w:t>نده آن را پرداخت نما</w:t>
      </w:r>
      <w:r w:rsidR="009F4C69" w:rsidRPr="003B1277">
        <w:rPr>
          <w:rFonts w:hint="cs"/>
          <w:rtl/>
        </w:rPr>
        <w:t>یی</w:t>
      </w:r>
      <w:r w:rsidR="00CE283A" w:rsidRPr="003B1277">
        <w:rPr>
          <w:rFonts w:hint="cs"/>
          <w:rtl/>
        </w:rPr>
        <w:t xml:space="preserve"> و خداوند را برا</w:t>
      </w:r>
      <w:r w:rsidR="009F4C69" w:rsidRPr="003B1277">
        <w:rPr>
          <w:rFonts w:hint="cs"/>
          <w:rtl/>
        </w:rPr>
        <w:t>ی</w:t>
      </w:r>
      <w:r w:rsidR="00CE283A" w:rsidRPr="003B1277">
        <w:rPr>
          <w:rFonts w:hint="cs"/>
          <w:rtl/>
        </w:rPr>
        <w:t xml:space="preserve"> راست</w:t>
      </w:r>
      <w:r w:rsidR="009F4C69" w:rsidRPr="003B1277">
        <w:rPr>
          <w:rFonts w:hint="cs"/>
          <w:rtl/>
        </w:rPr>
        <w:t>ی</w:t>
      </w:r>
      <w:r w:rsidR="00CE283A" w:rsidRPr="003B1277">
        <w:rPr>
          <w:rFonts w:hint="cs"/>
          <w:rtl/>
        </w:rPr>
        <w:t xml:space="preserve"> قصد و ن</w:t>
      </w:r>
      <w:r w:rsidR="009F4C69" w:rsidRPr="003B1277">
        <w:rPr>
          <w:rFonts w:hint="cs"/>
          <w:rtl/>
        </w:rPr>
        <w:t>ی</w:t>
      </w:r>
      <w:r w:rsidR="00CE283A" w:rsidRPr="003B1277">
        <w:rPr>
          <w:rFonts w:hint="cs"/>
          <w:rtl/>
        </w:rPr>
        <w:t>تم به شهادت م</w:t>
      </w:r>
      <w:r w:rsidR="009F4C69" w:rsidRPr="003B1277">
        <w:rPr>
          <w:rFonts w:hint="cs"/>
          <w:rtl/>
        </w:rPr>
        <w:t>ی</w:t>
      </w:r>
      <w:r w:rsidR="00CE283A" w:rsidRPr="003B1277">
        <w:rPr>
          <w:rFonts w:hint="cs"/>
          <w:rtl/>
        </w:rPr>
        <w:t>‌گ</w:t>
      </w:r>
      <w:r w:rsidR="009F4C69" w:rsidRPr="003B1277">
        <w:rPr>
          <w:rFonts w:hint="cs"/>
          <w:rtl/>
        </w:rPr>
        <w:t>ی</w:t>
      </w:r>
      <w:r w:rsidR="00CE283A" w:rsidRPr="003B1277">
        <w:rPr>
          <w:rFonts w:hint="cs"/>
          <w:rtl/>
        </w:rPr>
        <w:t>رم، و مرد ن</w:t>
      </w:r>
      <w:r w:rsidR="009F4C69" w:rsidRPr="003B1277">
        <w:rPr>
          <w:rFonts w:hint="cs"/>
          <w:rtl/>
        </w:rPr>
        <w:t>ی</w:t>
      </w:r>
      <w:r w:rsidR="00CE283A" w:rsidRPr="003B1277">
        <w:rPr>
          <w:rFonts w:hint="cs"/>
          <w:rtl/>
        </w:rPr>
        <w:t>ز بگو</w:t>
      </w:r>
      <w:r w:rsidR="009F4C69" w:rsidRPr="003B1277">
        <w:rPr>
          <w:rFonts w:hint="cs"/>
          <w:rtl/>
        </w:rPr>
        <w:t>ی</w:t>
      </w:r>
      <w:r w:rsidR="00E81888" w:rsidRPr="003B1277">
        <w:rPr>
          <w:rFonts w:hint="cs"/>
          <w:rtl/>
        </w:rPr>
        <w:t>د:</w:t>
      </w:r>
      <w:r w:rsidR="00CE283A" w:rsidRPr="003B1277">
        <w:rPr>
          <w:rFonts w:hint="cs"/>
          <w:rtl/>
        </w:rPr>
        <w:t xml:space="preserve">‌ ازدواج با فلان دختر </w:t>
      </w:r>
      <w:r w:rsidR="009F4C69" w:rsidRPr="003B1277">
        <w:rPr>
          <w:rFonts w:hint="cs"/>
          <w:rtl/>
        </w:rPr>
        <w:t>ی</w:t>
      </w:r>
      <w:r w:rsidR="00CE283A" w:rsidRPr="003B1277">
        <w:rPr>
          <w:rFonts w:hint="cs"/>
          <w:rtl/>
        </w:rPr>
        <w:t xml:space="preserve">ا فلان خواهرت را براساس </w:t>
      </w:r>
      <w:r w:rsidR="003661DC" w:rsidRPr="003B1277">
        <w:rPr>
          <w:rFonts w:hint="cs"/>
          <w:rtl/>
        </w:rPr>
        <w:t>ک</w:t>
      </w:r>
      <w:r w:rsidR="00CE283A" w:rsidRPr="003B1277">
        <w:rPr>
          <w:rFonts w:hint="cs"/>
          <w:rtl/>
        </w:rPr>
        <w:t>تاب خدا و سنت رسول خدا</w:t>
      </w:r>
      <w:r w:rsidR="00CE283A" w:rsidRPr="003B1277">
        <w:rPr>
          <w:rFonts w:cs="CTraditional Arabic" w:hint="cs"/>
          <w:rtl/>
        </w:rPr>
        <w:t>ص</w:t>
      </w:r>
      <w:r w:rsidR="00CE283A" w:rsidRPr="003B1277">
        <w:rPr>
          <w:rFonts w:hint="cs"/>
          <w:rtl/>
        </w:rPr>
        <w:t xml:space="preserve"> </w:t>
      </w:r>
      <w:r w:rsidR="00EA111B" w:rsidRPr="003B1277">
        <w:rPr>
          <w:rFonts w:hint="cs"/>
          <w:rtl/>
        </w:rPr>
        <w:t>و براساس آن مقدار مهر</w:t>
      </w:r>
      <w:r w:rsidR="009F4C69" w:rsidRPr="003B1277">
        <w:rPr>
          <w:rFonts w:hint="cs"/>
          <w:rtl/>
        </w:rPr>
        <w:t>ی</w:t>
      </w:r>
      <w:r w:rsidR="00EA111B" w:rsidRPr="003B1277">
        <w:rPr>
          <w:rFonts w:hint="cs"/>
          <w:rtl/>
        </w:rPr>
        <w:t>ه پذ</w:t>
      </w:r>
      <w:r w:rsidR="009F4C69" w:rsidRPr="003B1277">
        <w:rPr>
          <w:rFonts w:hint="cs"/>
          <w:rtl/>
        </w:rPr>
        <w:t>ی</w:t>
      </w:r>
      <w:r w:rsidR="00EA111B" w:rsidRPr="003B1277">
        <w:rPr>
          <w:rFonts w:hint="cs"/>
          <w:rtl/>
        </w:rPr>
        <w:t xml:space="preserve">رفتم و خداوند از آن دو شاهد </w:t>
      </w:r>
      <w:r w:rsidR="003661DC" w:rsidRPr="003B1277">
        <w:rPr>
          <w:rFonts w:hint="cs"/>
          <w:rtl/>
        </w:rPr>
        <w:t>ک</w:t>
      </w:r>
      <w:r w:rsidR="00EA111B" w:rsidRPr="003B1277">
        <w:rPr>
          <w:rFonts w:hint="cs"/>
          <w:rtl/>
        </w:rPr>
        <w:t>ه در ن</w:t>
      </w:r>
      <w:r w:rsidR="003661DC" w:rsidRPr="003B1277">
        <w:rPr>
          <w:rFonts w:hint="cs"/>
          <w:rtl/>
        </w:rPr>
        <w:t>ک</w:t>
      </w:r>
      <w:r w:rsidR="00EA111B" w:rsidRPr="003B1277">
        <w:rPr>
          <w:rFonts w:hint="cs"/>
          <w:rtl/>
        </w:rPr>
        <w:t>اح حضورشان شرط است، آگاه‌تر و بهتر است. چن</w:t>
      </w:r>
      <w:r w:rsidR="009F4C69" w:rsidRPr="003B1277">
        <w:rPr>
          <w:rFonts w:hint="cs"/>
          <w:rtl/>
        </w:rPr>
        <w:t>ی</w:t>
      </w:r>
      <w:r w:rsidR="00EA111B" w:rsidRPr="003B1277">
        <w:rPr>
          <w:rFonts w:hint="cs"/>
          <w:rtl/>
        </w:rPr>
        <w:t>ن ن</w:t>
      </w:r>
      <w:r w:rsidR="003661DC" w:rsidRPr="003B1277">
        <w:rPr>
          <w:rFonts w:hint="cs"/>
          <w:rtl/>
        </w:rPr>
        <w:t>ک</w:t>
      </w:r>
      <w:r w:rsidR="00EA111B" w:rsidRPr="003B1277">
        <w:rPr>
          <w:rFonts w:hint="cs"/>
          <w:rtl/>
        </w:rPr>
        <w:t>اح</w:t>
      </w:r>
      <w:r w:rsidR="009F4C69" w:rsidRPr="003B1277">
        <w:rPr>
          <w:rFonts w:hint="cs"/>
          <w:rtl/>
        </w:rPr>
        <w:t>ی</w:t>
      </w:r>
      <w:r w:rsidR="00EA111B" w:rsidRPr="003B1277">
        <w:rPr>
          <w:rFonts w:hint="cs"/>
          <w:rtl/>
        </w:rPr>
        <w:t xml:space="preserve"> به خاطر عدم حضور دو نفر شاهد عادل صحت و مشروع</w:t>
      </w:r>
      <w:r w:rsidR="009F4C69" w:rsidRPr="003B1277">
        <w:rPr>
          <w:rFonts w:hint="cs"/>
          <w:rtl/>
        </w:rPr>
        <w:t>ی</w:t>
      </w:r>
      <w:r w:rsidR="00EA111B" w:rsidRPr="003B1277">
        <w:rPr>
          <w:rFonts w:hint="cs"/>
          <w:rtl/>
        </w:rPr>
        <w:t>ت ندارد.</w:t>
      </w:r>
    </w:p>
    <w:p w:rsidR="00EA111B" w:rsidRPr="003B1277" w:rsidRDefault="0090120A" w:rsidP="00CC3B0C">
      <w:pPr>
        <w:pStyle w:val="a5"/>
        <w:rPr>
          <w:rtl/>
        </w:rPr>
      </w:pPr>
      <w:r w:rsidRPr="003B1277">
        <w:rPr>
          <w:rFonts w:hint="cs"/>
          <w:rtl/>
        </w:rPr>
        <w:t>هرگاه با حضور ولّ</w:t>
      </w:r>
      <w:r w:rsidR="009F4C69" w:rsidRPr="003B1277">
        <w:rPr>
          <w:rFonts w:hint="cs"/>
          <w:rtl/>
        </w:rPr>
        <w:t>ی</w:t>
      </w:r>
      <w:r w:rsidRPr="003B1277">
        <w:rPr>
          <w:rFonts w:hint="cs"/>
          <w:rtl/>
        </w:rPr>
        <w:t xml:space="preserve"> ـ </w:t>
      </w:r>
      <w:r w:rsidR="003661DC" w:rsidRPr="003B1277">
        <w:rPr>
          <w:rFonts w:hint="cs"/>
          <w:rtl/>
        </w:rPr>
        <w:t>ک</w:t>
      </w:r>
      <w:r w:rsidRPr="003B1277">
        <w:rPr>
          <w:rFonts w:hint="cs"/>
          <w:rtl/>
        </w:rPr>
        <w:t>ه حضور او از نظر ا</w:t>
      </w:r>
      <w:r w:rsidR="003661DC" w:rsidRPr="003B1277">
        <w:rPr>
          <w:rFonts w:hint="cs"/>
          <w:rtl/>
        </w:rPr>
        <w:t>ک</w:t>
      </w:r>
      <w:r w:rsidRPr="003B1277">
        <w:rPr>
          <w:rFonts w:hint="cs"/>
          <w:rtl/>
        </w:rPr>
        <w:t>ثر</w:t>
      </w:r>
      <w:r w:rsidR="009F4C69" w:rsidRPr="003B1277">
        <w:rPr>
          <w:rFonts w:hint="cs"/>
          <w:rtl/>
        </w:rPr>
        <w:t>ی</w:t>
      </w:r>
      <w:r w:rsidRPr="003B1277">
        <w:rPr>
          <w:rFonts w:hint="cs"/>
          <w:rtl/>
        </w:rPr>
        <w:t>ت علما شرعاً</w:t>
      </w:r>
      <w:r w:rsidR="00B720E1" w:rsidRPr="003B1277">
        <w:rPr>
          <w:rFonts w:hint="cs"/>
          <w:rtl/>
        </w:rPr>
        <w:t xml:space="preserve"> </w:t>
      </w:r>
      <w:r w:rsidRPr="003B1277">
        <w:rPr>
          <w:rFonts w:hint="cs"/>
          <w:rtl/>
        </w:rPr>
        <w:t xml:space="preserve">‌واجب است ـ مجلس عقد منعقد شد، ‌اجازه گرفتن </w:t>
      </w:r>
      <w:r w:rsidR="00D3066A" w:rsidRPr="003B1277">
        <w:rPr>
          <w:rFonts w:hint="cs"/>
          <w:rtl/>
        </w:rPr>
        <w:t>و نظرخواه</w:t>
      </w:r>
      <w:r w:rsidR="009F4C69" w:rsidRPr="003B1277">
        <w:rPr>
          <w:rFonts w:hint="cs"/>
          <w:rtl/>
        </w:rPr>
        <w:t>ی</w:t>
      </w:r>
      <w:r w:rsidR="00D3066A" w:rsidRPr="003B1277">
        <w:rPr>
          <w:rFonts w:hint="cs"/>
          <w:rtl/>
        </w:rPr>
        <w:t xml:space="preserve"> از دختر و مادر او سنت است؛ ز</w:t>
      </w:r>
      <w:r w:rsidR="009F4C69" w:rsidRPr="003B1277">
        <w:rPr>
          <w:rFonts w:hint="cs"/>
          <w:rtl/>
        </w:rPr>
        <w:t>ی</w:t>
      </w:r>
      <w:r w:rsidR="00D3066A" w:rsidRPr="003B1277">
        <w:rPr>
          <w:rFonts w:hint="cs"/>
          <w:rtl/>
        </w:rPr>
        <w:t>را رسول خدا</w:t>
      </w:r>
      <w:r w:rsidR="00D3066A" w:rsidRPr="003B1277">
        <w:rPr>
          <w:rFonts w:cs="CTraditional Arabic" w:hint="cs"/>
          <w:rtl/>
        </w:rPr>
        <w:t>ص</w:t>
      </w:r>
      <w:r w:rsidR="00D3066A" w:rsidRPr="003B1277">
        <w:rPr>
          <w:rFonts w:hint="cs"/>
          <w:rtl/>
        </w:rPr>
        <w:t xml:space="preserve"> فرموده اس</w:t>
      </w:r>
      <w:r w:rsidR="0095430C" w:rsidRPr="003B1277">
        <w:rPr>
          <w:rFonts w:hint="cs"/>
          <w:rtl/>
        </w:rPr>
        <w:t>ت:</w:t>
      </w:r>
      <w:r w:rsidR="00D3066A" w:rsidRPr="003B1277">
        <w:rPr>
          <w:rFonts w:hint="cs"/>
          <w:rtl/>
        </w:rPr>
        <w:t xml:space="preserve"> «در مورد ازدواج دختر با مادرشان مشورت </w:t>
      </w:r>
      <w:r w:rsidR="003661DC" w:rsidRPr="003B1277">
        <w:rPr>
          <w:rFonts w:hint="cs"/>
          <w:rtl/>
        </w:rPr>
        <w:t>ک</w:t>
      </w:r>
      <w:r w:rsidR="00D3066A" w:rsidRPr="003B1277">
        <w:rPr>
          <w:rFonts w:hint="cs"/>
          <w:rtl/>
        </w:rPr>
        <w:t>ن</w:t>
      </w:r>
      <w:r w:rsidR="009F4C69" w:rsidRPr="003B1277">
        <w:rPr>
          <w:rFonts w:hint="cs"/>
          <w:rtl/>
        </w:rPr>
        <w:t>ی</w:t>
      </w:r>
      <w:r w:rsidR="00D3066A" w:rsidRPr="003B1277">
        <w:rPr>
          <w:rFonts w:hint="cs"/>
          <w:rtl/>
        </w:rPr>
        <w:t>د».</w:t>
      </w:r>
      <w:r w:rsidR="00D3066A" w:rsidRPr="003B1277">
        <w:rPr>
          <w:vertAlign w:val="superscript"/>
          <w:rtl/>
        </w:rPr>
        <w:footnoteReference w:id="57"/>
      </w:r>
      <w:r w:rsidR="002C7148" w:rsidRPr="003B1277">
        <w:rPr>
          <w:rFonts w:hint="cs"/>
          <w:rtl/>
        </w:rPr>
        <w:t xml:space="preserve">؛ </w:t>
      </w:r>
      <w:r w:rsidR="00DE26E0" w:rsidRPr="003B1277">
        <w:rPr>
          <w:rFonts w:hint="cs"/>
          <w:rtl/>
        </w:rPr>
        <w:t>ز</w:t>
      </w:r>
      <w:r w:rsidR="009F4C69" w:rsidRPr="003B1277">
        <w:rPr>
          <w:rFonts w:hint="cs"/>
          <w:rtl/>
        </w:rPr>
        <w:t>ی</w:t>
      </w:r>
      <w:r w:rsidR="00DE26E0" w:rsidRPr="003B1277">
        <w:rPr>
          <w:rFonts w:hint="cs"/>
          <w:rtl/>
        </w:rPr>
        <w:t xml:space="preserve">را </w:t>
      </w:r>
      <w:r w:rsidR="00DE26E0" w:rsidRPr="003B1277">
        <w:rPr>
          <w:rFonts w:hint="cs"/>
          <w:rtl/>
        </w:rPr>
        <w:lastRenderedPageBreak/>
        <w:t>چن</w:t>
      </w:r>
      <w:r w:rsidR="009F4C69" w:rsidRPr="003B1277">
        <w:rPr>
          <w:rFonts w:hint="cs"/>
          <w:rtl/>
        </w:rPr>
        <w:t>ی</w:t>
      </w:r>
      <w:r w:rsidR="00DE26E0" w:rsidRPr="003B1277">
        <w:rPr>
          <w:rFonts w:hint="cs"/>
          <w:rtl/>
        </w:rPr>
        <w:t>ن روش</w:t>
      </w:r>
      <w:r w:rsidR="009F4C69" w:rsidRPr="003B1277">
        <w:rPr>
          <w:rFonts w:hint="cs"/>
          <w:rtl/>
        </w:rPr>
        <w:t>ی</w:t>
      </w:r>
      <w:r w:rsidR="00DE26E0" w:rsidRPr="003B1277">
        <w:rPr>
          <w:rFonts w:hint="cs"/>
          <w:rtl/>
        </w:rPr>
        <w:t xml:space="preserve"> زم</w:t>
      </w:r>
      <w:r w:rsidR="009F4C69" w:rsidRPr="003B1277">
        <w:rPr>
          <w:rFonts w:hint="cs"/>
          <w:rtl/>
        </w:rPr>
        <w:t>ی</w:t>
      </w:r>
      <w:r w:rsidR="00DE26E0" w:rsidRPr="003B1277">
        <w:rPr>
          <w:rFonts w:hint="cs"/>
          <w:rtl/>
        </w:rPr>
        <w:t>نه را برا</w:t>
      </w:r>
      <w:r w:rsidR="009F4C69" w:rsidRPr="003B1277">
        <w:rPr>
          <w:rFonts w:hint="cs"/>
          <w:rtl/>
        </w:rPr>
        <w:t>ی</w:t>
      </w:r>
      <w:r w:rsidR="00DE26E0" w:rsidRPr="003B1277">
        <w:rPr>
          <w:rFonts w:hint="cs"/>
          <w:rtl/>
        </w:rPr>
        <w:t xml:space="preserve"> تفاهم و الفت ب</w:t>
      </w:r>
      <w:r w:rsidR="009F4C69" w:rsidRPr="003B1277">
        <w:rPr>
          <w:rFonts w:hint="cs"/>
          <w:rtl/>
        </w:rPr>
        <w:t>ی</w:t>
      </w:r>
      <w:r w:rsidR="00DE26E0" w:rsidRPr="003B1277">
        <w:rPr>
          <w:rFonts w:hint="cs"/>
          <w:rtl/>
        </w:rPr>
        <w:t>شتر فراهم م</w:t>
      </w:r>
      <w:r w:rsidR="009F4C69" w:rsidRPr="003B1277">
        <w:rPr>
          <w:rFonts w:hint="cs"/>
          <w:rtl/>
        </w:rPr>
        <w:t>ی</w:t>
      </w:r>
      <w:r w:rsidR="00DE26E0" w:rsidRPr="003B1277">
        <w:rPr>
          <w:rFonts w:hint="cs"/>
          <w:rtl/>
        </w:rPr>
        <w:t>‌نما</w:t>
      </w:r>
      <w:r w:rsidR="009F4C69" w:rsidRPr="003B1277">
        <w:rPr>
          <w:rFonts w:hint="cs"/>
          <w:rtl/>
        </w:rPr>
        <w:t>ی</w:t>
      </w:r>
      <w:r w:rsidR="00DE26E0" w:rsidRPr="003B1277">
        <w:rPr>
          <w:rFonts w:hint="cs"/>
          <w:rtl/>
        </w:rPr>
        <w:t>د و از طرف د</w:t>
      </w:r>
      <w:r w:rsidR="009F4C69" w:rsidRPr="003B1277">
        <w:rPr>
          <w:rFonts w:hint="cs"/>
          <w:rtl/>
        </w:rPr>
        <w:t>ی</w:t>
      </w:r>
      <w:r w:rsidR="00DE26E0" w:rsidRPr="003B1277">
        <w:rPr>
          <w:rFonts w:hint="cs"/>
          <w:rtl/>
        </w:rPr>
        <w:t>گر دختران طب</w:t>
      </w:r>
      <w:r w:rsidR="009F4C69" w:rsidRPr="003B1277">
        <w:rPr>
          <w:rFonts w:hint="cs"/>
          <w:rtl/>
        </w:rPr>
        <w:t>ی</w:t>
      </w:r>
      <w:r w:rsidR="00DE26E0" w:rsidRPr="003B1277">
        <w:rPr>
          <w:rFonts w:hint="cs"/>
          <w:rtl/>
        </w:rPr>
        <w:t>عتاً به مادران‌شان تما</w:t>
      </w:r>
      <w:r w:rsidR="009F4C69" w:rsidRPr="003B1277">
        <w:rPr>
          <w:rFonts w:hint="cs"/>
          <w:rtl/>
        </w:rPr>
        <w:t>ی</w:t>
      </w:r>
      <w:r w:rsidR="00DE26E0" w:rsidRPr="003B1277">
        <w:rPr>
          <w:rFonts w:hint="cs"/>
          <w:rtl/>
        </w:rPr>
        <w:t>ل و گرا</w:t>
      </w:r>
      <w:r w:rsidR="009F4C69" w:rsidRPr="003B1277">
        <w:rPr>
          <w:rFonts w:hint="cs"/>
          <w:rtl/>
        </w:rPr>
        <w:t>ی</w:t>
      </w:r>
      <w:r w:rsidR="00DE26E0" w:rsidRPr="003B1277">
        <w:rPr>
          <w:rFonts w:hint="cs"/>
          <w:rtl/>
        </w:rPr>
        <w:t>ش ب</w:t>
      </w:r>
      <w:r w:rsidR="009F4C69" w:rsidRPr="003B1277">
        <w:rPr>
          <w:rFonts w:hint="cs"/>
          <w:rtl/>
        </w:rPr>
        <w:t>ی</w:t>
      </w:r>
      <w:r w:rsidR="00DE26E0" w:rsidRPr="003B1277">
        <w:rPr>
          <w:rFonts w:hint="cs"/>
          <w:rtl/>
        </w:rPr>
        <w:t>شتر</w:t>
      </w:r>
      <w:r w:rsidR="009F4C69" w:rsidRPr="003B1277">
        <w:rPr>
          <w:rFonts w:hint="cs"/>
          <w:rtl/>
        </w:rPr>
        <w:t>ی</w:t>
      </w:r>
      <w:r w:rsidR="00DE26E0" w:rsidRPr="003B1277">
        <w:rPr>
          <w:rFonts w:hint="cs"/>
          <w:rtl/>
        </w:rPr>
        <w:t xml:space="preserve"> دارند.</w:t>
      </w:r>
    </w:p>
    <w:p w:rsidR="00DE26E0" w:rsidRPr="003B1277" w:rsidRDefault="00295CC2" w:rsidP="00CC3B0C">
      <w:pPr>
        <w:pStyle w:val="a5"/>
        <w:rPr>
          <w:rtl/>
        </w:rPr>
      </w:pPr>
      <w:r w:rsidRPr="003B1277">
        <w:rPr>
          <w:rFonts w:hint="cs"/>
          <w:rtl/>
        </w:rPr>
        <w:t>هم‌چن</w:t>
      </w:r>
      <w:r w:rsidR="009F4C69" w:rsidRPr="003B1277">
        <w:rPr>
          <w:rFonts w:hint="cs"/>
          <w:rtl/>
        </w:rPr>
        <w:t>ی</w:t>
      </w:r>
      <w:r w:rsidRPr="003B1277">
        <w:rPr>
          <w:rFonts w:hint="cs"/>
          <w:rtl/>
        </w:rPr>
        <w:t xml:space="preserve">ن </w:t>
      </w:r>
      <w:r w:rsidR="003661DC" w:rsidRPr="003B1277">
        <w:rPr>
          <w:rFonts w:hint="cs"/>
          <w:rtl/>
        </w:rPr>
        <w:t>ک</w:t>
      </w:r>
      <w:r w:rsidRPr="003B1277">
        <w:rPr>
          <w:rFonts w:hint="cs"/>
          <w:rtl/>
        </w:rPr>
        <w:t xml:space="preserve">سب اجازه از دختر و مادر او اهتمام به اصل حرمت و </w:t>
      </w:r>
      <w:r w:rsidR="003661DC" w:rsidRPr="003B1277">
        <w:rPr>
          <w:rFonts w:hint="cs"/>
          <w:rtl/>
        </w:rPr>
        <w:t>ک</w:t>
      </w:r>
      <w:r w:rsidRPr="003B1277">
        <w:rPr>
          <w:rFonts w:hint="cs"/>
          <w:rtl/>
        </w:rPr>
        <w:t>رامت و حر</w:t>
      </w:r>
      <w:r w:rsidR="009F4C69" w:rsidRPr="003B1277">
        <w:rPr>
          <w:rFonts w:hint="cs"/>
          <w:rtl/>
        </w:rPr>
        <w:t>ی</w:t>
      </w:r>
      <w:r w:rsidRPr="003B1277">
        <w:rPr>
          <w:rFonts w:hint="cs"/>
          <w:rtl/>
        </w:rPr>
        <w:t>ت و مساوات م</w:t>
      </w:r>
      <w:r w:rsidR="009F4C69" w:rsidRPr="003B1277">
        <w:rPr>
          <w:rFonts w:hint="cs"/>
          <w:rtl/>
        </w:rPr>
        <w:t>ی</w:t>
      </w:r>
      <w:r w:rsidRPr="003B1277">
        <w:rPr>
          <w:rFonts w:hint="cs"/>
          <w:rtl/>
        </w:rPr>
        <w:t>ان انسان‌هاست. اما در صورت</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 xml:space="preserve">ه زن </w:t>
      </w:r>
      <w:r w:rsidR="009F4C69" w:rsidRPr="003B1277">
        <w:rPr>
          <w:rFonts w:hint="cs"/>
          <w:rtl/>
        </w:rPr>
        <w:t>ی</w:t>
      </w:r>
      <w:r w:rsidRPr="003B1277">
        <w:rPr>
          <w:rFonts w:hint="cs"/>
          <w:rtl/>
        </w:rPr>
        <w:t>ا دختر</w:t>
      </w:r>
      <w:r w:rsidR="009F4C69" w:rsidRPr="003B1277">
        <w:rPr>
          <w:rFonts w:hint="cs"/>
          <w:rtl/>
        </w:rPr>
        <w:t>ی</w:t>
      </w:r>
      <w:r w:rsidRPr="003B1277">
        <w:rPr>
          <w:rFonts w:hint="cs"/>
          <w:rtl/>
        </w:rPr>
        <w:t xml:space="preserve"> از رو</w:t>
      </w:r>
      <w:r w:rsidR="009F4C69" w:rsidRPr="003B1277">
        <w:rPr>
          <w:rFonts w:hint="cs"/>
          <w:rtl/>
        </w:rPr>
        <w:t>ی</w:t>
      </w:r>
      <w:r w:rsidRPr="003B1277">
        <w:rPr>
          <w:rFonts w:hint="cs"/>
          <w:rtl/>
        </w:rPr>
        <w:t xml:space="preserve"> اجبار به عقد ن</w:t>
      </w:r>
      <w:r w:rsidR="003661DC" w:rsidRPr="003B1277">
        <w:rPr>
          <w:rFonts w:hint="cs"/>
          <w:rtl/>
        </w:rPr>
        <w:t>ک</w:t>
      </w:r>
      <w:r w:rsidRPr="003B1277">
        <w:rPr>
          <w:rFonts w:hint="cs"/>
          <w:rtl/>
        </w:rPr>
        <w:t xml:space="preserve">اح </w:t>
      </w:r>
      <w:r w:rsidR="003661DC" w:rsidRPr="003B1277">
        <w:rPr>
          <w:rFonts w:hint="cs"/>
          <w:rtl/>
        </w:rPr>
        <w:t>ک</w:t>
      </w:r>
      <w:r w:rsidRPr="003B1277">
        <w:rPr>
          <w:rFonts w:hint="cs"/>
          <w:rtl/>
        </w:rPr>
        <w:t>س</w:t>
      </w:r>
      <w:r w:rsidR="009F4C69" w:rsidRPr="003B1277">
        <w:rPr>
          <w:rFonts w:hint="cs"/>
          <w:rtl/>
        </w:rPr>
        <w:t>ی</w:t>
      </w:r>
      <w:r w:rsidRPr="003B1277">
        <w:rPr>
          <w:rFonts w:hint="cs"/>
          <w:rtl/>
        </w:rPr>
        <w:t xml:space="preserve"> درب</w:t>
      </w:r>
      <w:r w:rsidR="009F4C69" w:rsidRPr="003B1277">
        <w:rPr>
          <w:rFonts w:hint="cs"/>
          <w:rtl/>
        </w:rPr>
        <w:t>ی</w:t>
      </w:r>
      <w:r w:rsidRPr="003B1277">
        <w:rPr>
          <w:rFonts w:hint="cs"/>
          <w:rtl/>
        </w:rPr>
        <w:t>ا</w:t>
      </w:r>
      <w:r w:rsidR="009F4C69" w:rsidRPr="003B1277">
        <w:rPr>
          <w:rFonts w:hint="cs"/>
          <w:rtl/>
        </w:rPr>
        <w:t>ی</w:t>
      </w:r>
      <w:r w:rsidRPr="003B1277">
        <w:rPr>
          <w:rFonts w:hint="cs"/>
          <w:rtl/>
        </w:rPr>
        <w:t>د، شرعاً حق فسخ ن</w:t>
      </w:r>
      <w:r w:rsidR="003661DC" w:rsidRPr="003B1277">
        <w:rPr>
          <w:rFonts w:hint="cs"/>
          <w:rtl/>
        </w:rPr>
        <w:t>ک</w:t>
      </w:r>
      <w:r w:rsidRPr="003B1277">
        <w:rPr>
          <w:rFonts w:hint="cs"/>
          <w:rtl/>
        </w:rPr>
        <w:t>اح را خواهد داشت. ز</w:t>
      </w:r>
      <w:r w:rsidR="009F4C69" w:rsidRPr="003B1277">
        <w:rPr>
          <w:rFonts w:hint="cs"/>
          <w:rtl/>
        </w:rPr>
        <w:t>ی</w:t>
      </w:r>
      <w:r w:rsidRPr="003B1277">
        <w:rPr>
          <w:rFonts w:hint="cs"/>
          <w:rtl/>
        </w:rPr>
        <w:t xml:space="preserve">را از ابن عباس نقل شده </w:t>
      </w:r>
      <w:r w:rsidR="003661DC" w:rsidRPr="003B1277">
        <w:rPr>
          <w:rFonts w:hint="cs"/>
          <w:rtl/>
        </w:rPr>
        <w:t>ک</w:t>
      </w:r>
      <w:r w:rsidRPr="003B1277">
        <w:rPr>
          <w:rFonts w:hint="cs"/>
          <w:rtl/>
        </w:rPr>
        <w:t>ه روز</w:t>
      </w:r>
      <w:r w:rsidR="009F4C69" w:rsidRPr="003B1277">
        <w:rPr>
          <w:rFonts w:hint="cs"/>
          <w:rtl/>
        </w:rPr>
        <w:t>ی</w:t>
      </w:r>
      <w:r w:rsidRPr="003B1277">
        <w:rPr>
          <w:rFonts w:hint="cs"/>
          <w:rtl/>
        </w:rPr>
        <w:t xml:space="preserve"> دختر</w:t>
      </w:r>
      <w:r w:rsidR="009F4C69" w:rsidRPr="003B1277">
        <w:rPr>
          <w:rFonts w:hint="cs"/>
          <w:rtl/>
        </w:rPr>
        <w:t>ی</w:t>
      </w:r>
      <w:r w:rsidRPr="003B1277">
        <w:rPr>
          <w:rFonts w:hint="cs"/>
          <w:rtl/>
        </w:rPr>
        <w:t xml:space="preserve"> نزد رسول خدا</w:t>
      </w:r>
      <w:r w:rsidRPr="003B1277">
        <w:rPr>
          <w:rFonts w:cs="CTraditional Arabic" w:hint="cs"/>
          <w:rtl/>
        </w:rPr>
        <w:t>ص</w:t>
      </w:r>
      <w:r w:rsidRPr="003B1277">
        <w:rPr>
          <w:rFonts w:hint="cs"/>
          <w:rtl/>
        </w:rPr>
        <w:t xml:space="preserve"> </w:t>
      </w:r>
      <w:r w:rsidR="00784219" w:rsidRPr="003B1277">
        <w:rPr>
          <w:rFonts w:hint="cs"/>
          <w:rtl/>
        </w:rPr>
        <w:t>آمد و گف</w:t>
      </w:r>
      <w:r w:rsidR="0095430C" w:rsidRPr="003B1277">
        <w:rPr>
          <w:rFonts w:hint="cs"/>
          <w:rtl/>
        </w:rPr>
        <w:t>ت:</w:t>
      </w:r>
      <w:r w:rsidR="00784219" w:rsidRPr="003B1277">
        <w:rPr>
          <w:rFonts w:hint="cs"/>
          <w:rtl/>
        </w:rPr>
        <w:t xml:space="preserve"> </w:t>
      </w:r>
      <w:r w:rsidR="003661DC" w:rsidRPr="003B1277">
        <w:rPr>
          <w:rFonts w:hint="cs"/>
          <w:rtl/>
        </w:rPr>
        <w:t>ک</w:t>
      </w:r>
      <w:r w:rsidR="00784219" w:rsidRPr="003B1277">
        <w:rPr>
          <w:rFonts w:hint="cs"/>
          <w:rtl/>
        </w:rPr>
        <w:t>ه پدرش او را مجبور به ازدواج با پسرعمو</w:t>
      </w:r>
      <w:r w:rsidR="009F4C69" w:rsidRPr="003B1277">
        <w:rPr>
          <w:rFonts w:hint="cs"/>
          <w:rtl/>
        </w:rPr>
        <w:t>ی</w:t>
      </w:r>
      <w:r w:rsidR="00784219" w:rsidRPr="003B1277">
        <w:rPr>
          <w:rFonts w:hint="cs"/>
          <w:rtl/>
        </w:rPr>
        <w:t>ش نموده، رسول خدا</w:t>
      </w:r>
      <w:r w:rsidR="00784219" w:rsidRPr="003B1277">
        <w:rPr>
          <w:rFonts w:cs="CTraditional Arabic" w:hint="cs"/>
          <w:rtl/>
        </w:rPr>
        <w:t>ص</w:t>
      </w:r>
      <w:r w:rsidR="00784219" w:rsidRPr="003B1277">
        <w:rPr>
          <w:rFonts w:hint="cs"/>
          <w:rtl/>
        </w:rPr>
        <w:t xml:space="preserve"> به دختر حق داد </w:t>
      </w:r>
      <w:r w:rsidR="003661DC" w:rsidRPr="003B1277">
        <w:rPr>
          <w:rFonts w:hint="cs"/>
          <w:rtl/>
        </w:rPr>
        <w:t>ک</w:t>
      </w:r>
      <w:r w:rsidR="00784219" w:rsidRPr="003B1277">
        <w:rPr>
          <w:rFonts w:hint="cs"/>
          <w:rtl/>
        </w:rPr>
        <w:t>ه آن را بپذ</w:t>
      </w:r>
      <w:r w:rsidR="009F4C69" w:rsidRPr="003B1277">
        <w:rPr>
          <w:rFonts w:hint="cs"/>
          <w:rtl/>
        </w:rPr>
        <w:t>ی</w:t>
      </w:r>
      <w:r w:rsidR="00784219" w:rsidRPr="003B1277">
        <w:rPr>
          <w:rFonts w:hint="cs"/>
          <w:rtl/>
        </w:rPr>
        <w:t xml:space="preserve">رد </w:t>
      </w:r>
      <w:r w:rsidR="009F4C69" w:rsidRPr="003B1277">
        <w:rPr>
          <w:rFonts w:hint="cs"/>
          <w:rtl/>
        </w:rPr>
        <w:t>ی</w:t>
      </w:r>
      <w:r w:rsidR="00784219" w:rsidRPr="003B1277">
        <w:rPr>
          <w:rFonts w:hint="cs"/>
          <w:rtl/>
        </w:rPr>
        <w:t xml:space="preserve">ا رد </w:t>
      </w:r>
      <w:r w:rsidR="003661DC" w:rsidRPr="003B1277">
        <w:rPr>
          <w:rFonts w:hint="cs"/>
          <w:rtl/>
        </w:rPr>
        <w:t>ک</w:t>
      </w:r>
      <w:r w:rsidR="00784219" w:rsidRPr="003B1277">
        <w:rPr>
          <w:rFonts w:hint="cs"/>
          <w:rtl/>
        </w:rPr>
        <w:t>ند».</w:t>
      </w:r>
      <w:r w:rsidR="009742ED" w:rsidRPr="003B1277">
        <w:rPr>
          <w:vertAlign w:val="superscript"/>
          <w:rtl/>
        </w:rPr>
        <w:footnoteReference w:id="58"/>
      </w:r>
    </w:p>
    <w:p w:rsidR="00077D03" w:rsidRPr="003B1277" w:rsidRDefault="009E0ABB" w:rsidP="00CC3B0C">
      <w:pPr>
        <w:pStyle w:val="a5"/>
        <w:rPr>
          <w:rtl/>
        </w:rPr>
      </w:pPr>
      <w:r w:rsidRPr="003B1277">
        <w:rPr>
          <w:rFonts w:hint="cs"/>
          <w:rtl/>
        </w:rPr>
        <w:t>مراسم عقد معمولاً با خطبه و سخنان معروف</w:t>
      </w:r>
      <w:r w:rsidR="009F4C69" w:rsidRPr="003B1277">
        <w:rPr>
          <w:rFonts w:hint="cs"/>
          <w:rtl/>
        </w:rPr>
        <w:t>ی</w:t>
      </w:r>
      <w:r w:rsidRPr="003B1277">
        <w:rPr>
          <w:rFonts w:hint="cs"/>
          <w:rtl/>
        </w:rPr>
        <w:t xml:space="preserve"> آغاز م</w:t>
      </w:r>
      <w:r w:rsidR="009F4C69" w:rsidRPr="003B1277">
        <w:rPr>
          <w:rFonts w:hint="cs"/>
          <w:rtl/>
        </w:rPr>
        <w:t>ی</w:t>
      </w:r>
      <w:r w:rsidRPr="003B1277">
        <w:rPr>
          <w:rFonts w:hint="cs"/>
          <w:rtl/>
        </w:rPr>
        <w:t xml:space="preserve">‌شود </w:t>
      </w:r>
      <w:r w:rsidR="003661DC" w:rsidRPr="003B1277">
        <w:rPr>
          <w:rFonts w:hint="cs"/>
          <w:rtl/>
        </w:rPr>
        <w:t>ک</w:t>
      </w:r>
      <w:r w:rsidRPr="003B1277">
        <w:rPr>
          <w:rFonts w:hint="cs"/>
          <w:rtl/>
        </w:rPr>
        <w:t>ه بهتر</w:t>
      </w:r>
      <w:r w:rsidR="009F4C69" w:rsidRPr="003B1277">
        <w:rPr>
          <w:rFonts w:hint="cs"/>
          <w:rtl/>
        </w:rPr>
        <w:t>ی</w:t>
      </w:r>
      <w:r w:rsidRPr="003B1277">
        <w:rPr>
          <w:rFonts w:hint="cs"/>
          <w:rtl/>
        </w:rPr>
        <w:t>ن</w:t>
      </w:r>
      <w:r w:rsidR="00457606" w:rsidRPr="003B1277">
        <w:rPr>
          <w:rFonts w:hint="cs"/>
          <w:rtl/>
        </w:rPr>
        <w:t xml:space="preserve"> آن‌ها </w:t>
      </w:r>
      <w:r w:rsidRPr="003B1277">
        <w:rPr>
          <w:rFonts w:hint="cs"/>
          <w:rtl/>
        </w:rPr>
        <w:t>خطبه‌ا</w:t>
      </w:r>
      <w:r w:rsidR="009F4C69" w:rsidRPr="003B1277">
        <w:rPr>
          <w:rFonts w:hint="cs"/>
          <w:rtl/>
        </w:rPr>
        <w:t>ی</w:t>
      </w:r>
      <w:r w:rsidRPr="003B1277">
        <w:rPr>
          <w:rFonts w:hint="cs"/>
          <w:rtl/>
        </w:rPr>
        <w:t xml:space="preserve"> است </w:t>
      </w:r>
      <w:r w:rsidR="003661DC" w:rsidRPr="003B1277">
        <w:rPr>
          <w:rFonts w:hint="cs"/>
          <w:rtl/>
        </w:rPr>
        <w:t>ک</w:t>
      </w:r>
      <w:r w:rsidRPr="003B1277">
        <w:rPr>
          <w:rFonts w:hint="cs"/>
          <w:rtl/>
        </w:rPr>
        <w:t>ه ترمذ</w:t>
      </w:r>
      <w:r w:rsidR="009F4C69" w:rsidRPr="003B1277">
        <w:rPr>
          <w:rFonts w:hint="cs"/>
          <w:rtl/>
        </w:rPr>
        <w:t>ی</w:t>
      </w:r>
      <w:r w:rsidRPr="003B1277">
        <w:rPr>
          <w:rFonts w:hint="cs"/>
          <w:rtl/>
        </w:rPr>
        <w:t xml:space="preserve"> و نسا</w:t>
      </w:r>
      <w:r w:rsidR="009F4C69" w:rsidRPr="003B1277">
        <w:rPr>
          <w:rFonts w:hint="cs"/>
          <w:rtl/>
        </w:rPr>
        <w:t>یی</w:t>
      </w:r>
      <w:r w:rsidRPr="003B1277">
        <w:rPr>
          <w:rFonts w:hint="cs"/>
          <w:rtl/>
        </w:rPr>
        <w:t xml:space="preserve"> و ابن ماجه آن را از عبدالله بن مسعود روا</w:t>
      </w:r>
      <w:r w:rsidR="009F4C69" w:rsidRPr="003B1277">
        <w:rPr>
          <w:rFonts w:hint="cs"/>
          <w:rtl/>
        </w:rPr>
        <w:t>ی</w:t>
      </w:r>
      <w:r w:rsidRPr="003B1277">
        <w:rPr>
          <w:rFonts w:hint="cs"/>
          <w:rtl/>
        </w:rPr>
        <w:t>ت نموده‌اند، ابن مسعود فرموده اس</w:t>
      </w:r>
      <w:r w:rsidR="0095430C" w:rsidRPr="003B1277">
        <w:rPr>
          <w:rFonts w:hint="cs"/>
          <w:rtl/>
        </w:rPr>
        <w:t>ت:</w:t>
      </w:r>
      <w:r w:rsidRPr="003B1277">
        <w:rPr>
          <w:rFonts w:hint="cs"/>
          <w:rtl/>
        </w:rPr>
        <w:t xml:space="preserve"> </w:t>
      </w:r>
      <w:r w:rsidR="0058530B" w:rsidRPr="003B1277">
        <w:rPr>
          <w:rFonts w:hint="cs"/>
          <w:rtl/>
        </w:rPr>
        <w:t>رسول خدا</w:t>
      </w:r>
      <w:r w:rsidR="0058530B" w:rsidRPr="003B1277">
        <w:rPr>
          <w:rFonts w:cs="CTraditional Arabic" w:hint="cs"/>
          <w:rtl/>
        </w:rPr>
        <w:t>ص</w:t>
      </w:r>
      <w:r w:rsidR="0058530B" w:rsidRPr="003B1277">
        <w:rPr>
          <w:rFonts w:hint="cs"/>
          <w:rtl/>
        </w:rPr>
        <w:t xml:space="preserve"> خطبه و سخنان</w:t>
      </w:r>
      <w:r w:rsidR="009F4C69" w:rsidRPr="003B1277">
        <w:rPr>
          <w:rFonts w:hint="cs"/>
          <w:rtl/>
        </w:rPr>
        <w:t>ی</w:t>
      </w:r>
      <w:r w:rsidR="0058530B" w:rsidRPr="003B1277">
        <w:rPr>
          <w:rFonts w:hint="cs"/>
          <w:rtl/>
        </w:rPr>
        <w:t xml:space="preserve"> را </w:t>
      </w:r>
      <w:r w:rsidR="003661DC" w:rsidRPr="003B1277">
        <w:rPr>
          <w:rFonts w:hint="cs"/>
          <w:rtl/>
        </w:rPr>
        <w:t>ک</w:t>
      </w:r>
      <w:r w:rsidR="0058530B" w:rsidRPr="003B1277">
        <w:rPr>
          <w:rFonts w:hint="cs"/>
          <w:rtl/>
        </w:rPr>
        <w:t>ه در آغاز مراسم عقد مستحب است گفته شود ا</w:t>
      </w:r>
      <w:r w:rsidR="009F4C69" w:rsidRPr="003B1277">
        <w:rPr>
          <w:rFonts w:hint="cs"/>
          <w:rtl/>
        </w:rPr>
        <w:t>ی</w:t>
      </w:r>
      <w:r w:rsidR="0058530B" w:rsidRPr="003B1277">
        <w:rPr>
          <w:rFonts w:hint="cs"/>
          <w:rtl/>
        </w:rPr>
        <w:t>ن‌گونه به ما آموخ</w:t>
      </w:r>
      <w:r w:rsidR="0095430C" w:rsidRPr="003B1277">
        <w:rPr>
          <w:rFonts w:hint="cs"/>
          <w:rtl/>
        </w:rPr>
        <w:t>ت:</w:t>
      </w:r>
    </w:p>
    <w:p w:rsidR="0058530B" w:rsidRPr="003B1277" w:rsidRDefault="00212C67" w:rsidP="00BF1974">
      <w:pPr>
        <w:pStyle w:val="a5"/>
        <w:rPr>
          <w:rtl/>
        </w:rPr>
      </w:pPr>
      <w:r w:rsidRPr="003B1277">
        <w:rPr>
          <w:rStyle w:val="Char4"/>
          <w:rtl/>
        </w:rPr>
        <w:t>«الحمدالله نستع</w:t>
      </w:r>
      <w:r w:rsidR="009F4C69" w:rsidRPr="003B1277">
        <w:rPr>
          <w:rStyle w:val="Char4"/>
          <w:rtl/>
        </w:rPr>
        <w:t>ی</w:t>
      </w:r>
      <w:r w:rsidRPr="003B1277">
        <w:rPr>
          <w:rStyle w:val="Char4"/>
          <w:rtl/>
        </w:rPr>
        <w:t>نه و نستعفره ونعوذ بالله من شرور انفسنا و س</w:t>
      </w:r>
      <w:r w:rsidR="009F4C69" w:rsidRPr="003B1277">
        <w:rPr>
          <w:rStyle w:val="Char4"/>
          <w:rtl/>
        </w:rPr>
        <w:t>ی</w:t>
      </w:r>
      <w:r w:rsidRPr="003B1277">
        <w:rPr>
          <w:rStyle w:val="Char4"/>
          <w:rtl/>
        </w:rPr>
        <w:t xml:space="preserve">ئات اعمالنا، من </w:t>
      </w:r>
      <w:r w:rsidR="009F4C69" w:rsidRPr="003B1277">
        <w:rPr>
          <w:rStyle w:val="Char4"/>
          <w:rtl/>
        </w:rPr>
        <w:t>ی</w:t>
      </w:r>
      <w:r w:rsidRPr="003B1277">
        <w:rPr>
          <w:rStyle w:val="Char4"/>
          <w:rtl/>
        </w:rPr>
        <w:t xml:space="preserve">هدالله فلا مضل له ومن </w:t>
      </w:r>
      <w:r w:rsidR="009F4C69" w:rsidRPr="003B1277">
        <w:rPr>
          <w:rStyle w:val="Char4"/>
          <w:rtl/>
        </w:rPr>
        <w:t>ی</w:t>
      </w:r>
      <w:r w:rsidRPr="003B1277">
        <w:rPr>
          <w:rStyle w:val="Char4"/>
          <w:rtl/>
        </w:rPr>
        <w:t>ضلله فلا هاد</w:t>
      </w:r>
      <w:r w:rsidR="009F4C69" w:rsidRPr="003B1277">
        <w:rPr>
          <w:rStyle w:val="Char4"/>
          <w:rtl/>
        </w:rPr>
        <w:t>ی</w:t>
      </w:r>
      <w:r w:rsidRPr="003B1277">
        <w:rPr>
          <w:rStyle w:val="Char4"/>
          <w:rtl/>
        </w:rPr>
        <w:t xml:space="preserve"> له، و</w:t>
      </w:r>
      <w:r w:rsidR="00BF1974">
        <w:rPr>
          <w:rStyle w:val="Char4"/>
          <w:rFonts w:hint="cs"/>
          <w:rtl/>
        </w:rPr>
        <w:t>أ</w:t>
      </w:r>
      <w:r w:rsidRPr="003B1277">
        <w:rPr>
          <w:rStyle w:val="Char4"/>
          <w:rtl/>
        </w:rPr>
        <w:t xml:space="preserve">شهدا </w:t>
      </w:r>
      <w:r w:rsidR="00BF1974">
        <w:rPr>
          <w:rStyle w:val="Char4"/>
          <w:rFonts w:hint="cs"/>
          <w:rtl/>
        </w:rPr>
        <w:t>أ</w:t>
      </w:r>
      <w:r w:rsidRPr="003B1277">
        <w:rPr>
          <w:rStyle w:val="Char4"/>
          <w:rtl/>
        </w:rPr>
        <w:t xml:space="preserve">ن لا </w:t>
      </w:r>
      <w:r w:rsidR="00BF1974">
        <w:rPr>
          <w:rStyle w:val="Char4"/>
          <w:rFonts w:hint="cs"/>
          <w:rtl/>
        </w:rPr>
        <w:t>إ</w:t>
      </w:r>
      <w:r w:rsidRPr="003B1277">
        <w:rPr>
          <w:rStyle w:val="Char4"/>
          <w:rtl/>
        </w:rPr>
        <w:t xml:space="preserve">له </w:t>
      </w:r>
      <w:r w:rsidR="00BF1974">
        <w:rPr>
          <w:rStyle w:val="Char4"/>
          <w:rFonts w:hint="cs"/>
          <w:rtl/>
        </w:rPr>
        <w:t>إ</w:t>
      </w:r>
      <w:r w:rsidRPr="003B1277">
        <w:rPr>
          <w:rStyle w:val="Char4"/>
          <w:rtl/>
        </w:rPr>
        <w:t>لا الله وحده لا شر</w:t>
      </w:r>
      <w:r w:rsidR="009F4C69" w:rsidRPr="003B1277">
        <w:rPr>
          <w:rStyle w:val="Char4"/>
          <w:rtl/>
        </w:rPr>
        <w:t>ی</w:t>
      </w:r>
      <w:r w:rsidRPr="003B1277">
        <w:rPr>
          <w:rStyle w:val="Char4"/>
          <w:rtl/>
        </w:rPr>
        <w:t>ك له، و</w:t>
      </w:r>
      <w:r w:rsidR="00BF1974">
        <w:rPr>
          <w:rStyle w:val="Char4"/>
          <w:rFonts w:hint="cs"/>
          <w:rtl/>
        </w:rPr>
        <w:t>أ</w:t>
      </w:r>
      <w:r w:rsidRPr="003B1277">
        <w:rPr>
          <w:rStyle w:val="Char4"/>
          <w:rtl/>
        </w:rPr>
        <w:t xml:space="preserve">شهد </w:t>
      </w:r>
      <w:r w:rsidR="00BF1974">
        <w:rPr>
          <w:rStyle w:val="Char4"/>
          <w:rFonts w:hint="cs"/>
          <w:rtl/>
        </w:rPr>
        <w:t>أ</w:t>
      </w:r>
      <w:r w:rsidRPr="003B1277">
        <w:rPr>
          <w:rStyle w:val="Char4"/>
          <w:rtl/>
        </w:rPr>
        <w:t>ن محمداً عبده ورسوله»</w:t>
      </w:r>
      <w:r w:rsidRPr="003B1277">
        <w:rPr>
          <w:rtl/>
        </w:rPr>
        <w:t>.</w:t>
      </w:r>
    </w:p>
    <w:p w:rsidR="00AF5C1D" w:rsidRPr="00E3306A" w:rsidRDefault="00CC3B0C" w:rsidP="00E3306A">
      <w:pPr>
        <w:tabs>
          <w:tab w:val="right" w:pos="7371"/>
        </w:tabs>
        <w:ind w:firstLine="284"/>
        <w:jc w:val="both"/>
        <w:rPr>
          <w:rFonts w:ascii="KFGQPC Uthmanic Script HAFS" w:hAnsi="KFGQPC Uthmanic Script HAFS" w:cs="KFGQPC Uthmanic Script HAFS"/>
          <w:rtl/>
        </w:rPr>
      </w:pPr>
      <w:r w:rsidRPr="007E1E3E">
        <w:rPr>
          <w:rFonts w:ascii="Traditional Arabic" w:hAnsi="Traditional Arabic"/>
          <w:sz w:val="28"/>
          <w:szCs w:val="28"/>
          <w:rtl/>
          <w:lang w:bidi="fa-IR"/>
        </w:rPr>
        <w:t>﴿</w:t>
      </w:r>
      <w:r w:rsidRPr="007E1E3E">
        <w:rPr>
          <w:rFonts w:ascii="KFGQPC Uthmanic Script HAFS" w:hAnsi="KFGQPC Uthmanic Script HAFS" w:cs="KFGQPC Uthmanic Script HAFS" w:hint="cs"/>
          <w:sz w:val="28"/>
          <w:szCs w:val="28"/>
          <w:rtl/>
        </w:rPr>
        <w:t>يَٰٓأَيُّهَا</w:t>
      </w:r>
      <w:r w:rsidRPr="007E1E3E">
        <w:rPr>
          <w:rFonts w:ascii="KFGQPC Uthmanic Script HAFS" w:hAnsi="KFGQPC Uthmanic Script HAFS" w:cs="KFGQPC Uthmanic Script HAFS"/>
          <w:sz w:val="28"/>
          <w:szCs w:val="28"/>
          <w:rtl/>
        </w:rPr>
        <w:t xml:space="preserve"> </w:t>
      </w:r>
      <w:r w:rsidRPr="007E1E3E">
        <w:rPr>
          <w:rFonts w:ascii="KFGQPC Uthmanic Script HAFS" w:hAnsi="KFGQPC Uthmanic Script HAFS" w:cs="KFGQPC Uthmanic Script HAFS" w:hint="cs"/>
          <w:sz w:val="28"/>
          <w:szCs w:val="28"/>
          <w:rtl/>
        </w:rPr>
        <w:t>ٱلنَّاسُ</w:t>
      </w:r>
      <w:r w:rsidRPr="007E1E3E">
        <w:rPr>
          <w:rFonts w:ascii="KFGQPC Uthmanic Script HAFS" w:hAnsi="KFGQPC Uthmanic Script HAFS" w:cs="KFGQPC Uthmanic Script HAFS"/>
          <w:sz w:val="28"/>
          <w:szCs w:val="28"/>
          <w:rtl/>
        </w:rPr>
        <w:t xml:space="preserve"> </w:t>
      </w:r>
      <w:r w:rsidRPr="007E1E3E">
        <w:rPr>
          <w:rFonts w:ascii="KFGQPC Uthmanic Script HAFS" w:hAnsi="KFGQPC Uthmanic Script HAFS" w:cs="KFGQPC Uthmanic Script HAFS" w:hint="cs"/>
          <w:sz w:val="28"/>
          <w:szCs w:val="28"/>
          <w:rtl/>
        </w:rPr>
        <w:t>ٱتَّقُواْ</w:t>
      </w:r>
      <w:r w:rsidRPr="007E1E3E">
        <w:rPr>
          <w:rFonts w:ascii="KFGQPC Uthmanic Script HAFS" w:hAnsi="KFGQPC Uthmanic Script HAFS" w:cs="KFGQPC Uthmanic Script HAFS"/>
          <w:sz w:val="28"/>
          <w:szCs w:val="28"/>
          <w:rtl/>
        </w:rPr>
        <w:t xml:space="preserve"> رَبَّكُمُ </w:t>
      </w:r>
      <w:r w:rsidRPr="007E1E3E">
        <w:rPr>
          <w:rFonts w:ascii="KFGQPC Uthmanic Script HAFS" w:hAnsi="KFGQPC Uthmanic Script HAFS" w:cs="KFGQPC Uthmanic Script HAFS" w:hint="cs"/>
          <w:sz w:val="28"/>
          <w:szCs w:val="28"/>
          <w:rtl/>
        </w:rPr>
        <w:t>ٱلَّذِي</w:t>
      </w:r>
      <w:r w:rsidRPr="007E1E3E">
        <w:rPr>
          <w:rFonts w:ascii="KFGQPC Uthmanic Script HAFS" w:hAnsi="KFGQPC Uthmanic Script HAFS" w:cs="KFGQPC Uthmanic Script HAFS"/>
          <w:sz w:val="28"/>
          <w:szCs w:val="28"/>
          <w:rtl/>
        </w:rPr>
        <w:t xml:space="preserve"> خَلَقَكُم مِّن نَّفۡسٖ وَٰحِدَةٖ وَخَلَقَ مِنۡهَا زَوۡجَهَا وَبَثَّ مِنۡهُمَا رِجَالٗا كَثِيرٗا وَنِسَآءٗۚ وَ</w:t>
      </w:r>
      <w:r w:rsidRPr="007E1E3E">
        <w:rPr>
          <w:rFonts w:ascii="KFGQPC Uthmanic Script HAFS" w:hAnsi="KFGQPC Uthmanic Script HAFS" w:cs="KFGQPC Uthmanic Script HAFS" w:hint="cs"/>
          <w:sz w:val="28"/>
          <w:szCs w:val="28"/>
          <w:rtl/>
        </w:rPr>
        <w:t>ٱتَّقُواْ</w:t>
      </w:r>
      <w:r w:rsidRPr="007E1E3E">
        <w:rPr>
          <w:rFonts w:ascii="KFGQPC Uthmanic Script HAFS" w:hAnsi="KFGQPC Uthmanic Script HAFS" w:cs="KFGQPC Uthmanic Script HAFS"/>
          <w:sz w:val="28"/>
          <w:szCs w:val="28"/>
          <w:rtl/>
        </w:rPr>
        <w:t xml:space="preserve"> </w:t>
      </w:r>
      <w:r w:rsidRPr="007E1E3E">
        <w:rPr>
          <w:rFonts w:ascii="KFGQPC Uthmanic Script HAFS" w:hAnsi="KFGQPC Uthmanic Script HAFS" w:cs="KFGQPC Uthmanic Script HAFS" w:hint="cs"/>
          <w:sz w:val="28"/>
          <w:szCs w:val="28"/>
          <w:rtl/>
        </w:rPr>
        <w:t>ٱللَّهَ</w:t>
      </w:r>
      <w:r w:rsidRPr="007E1E3E">
        <w:rPr>
          <w:rFonts w:ascii="KFGQPC Uthmanic Script HAFS" w:hAnsi="KFGQPC Uthmanic Script HAFS" w:cs="KFGQPC Uthmanic Script HAFS"/>
          <w:sz w:val="28"/>
          <w:szCs w:val="28"/>
          <w:rtl/>
        </w:rPr>
        <w:t xml:space="preserve"> </w:t>
      </w:r>
      <w:r w:rsidRPr="007E1E3E">
        <w:rPr>
          <w:rFonts w:ascii="KFGQPC Uthmanic Script HAFS" w:hAnsi="KFGQPC Uthmanic Script HAFS" w:cs="KFGQPC Uthmanic Script HAFS" w:hint="cs"/>
          <w:sz w:val="28"/>
          <w:szCs w:val="28"/>
          <w:rtl/>
        </w:rPr>
        <w:t>ٱلَّذِي</w:t>
      </w:r>
      <w:r w:rsidRPr="007E1E3E">
        <w:rPr>
          <w:rFonts w:ascii="KFGQPC Uthmanic Script HAFS" w:hAnsi="KFGQPC Uthmanic Script HAFS" w:cs="KFGQPC Uthmanic Script HAFS"/>
          <w:sz w:val="28"/>
          <w:szCs w:val="28"/>
          <w:rtl/>
        </w:rPr>
        <w:t xml:space="preserve"> تَسَآءَلُونَ بِهِ</w:t>
      </w:r>
      <w:r w:rsidRPr="007E1E3E">
        <w:rPr>
          <w:rFonts w:ascii="KFGQPC Uthmanic Script HAFS" w:hAnsi="KFGQPC Uthmanic Script HAFS" w:cs="KFGQPC Uthmanic Script HAFS" w:hint="cs"/>
          <w:sz w:val="28"/>
          <w:szCs w:val="28"/>
          <w:rtl/>
        </w:rPr>
        <w:t>ۦ</w:t>
      </w:r>
      <w:r w:rsidRPr="007E1E3E">
        <w:rPr>
          <w:rFonts w:ascii="KFGQPC Uthmanic Script HAFS" w:hAnsi="KFGQPC Uthmanic Script HAFS" w:cs="KFGQPC Uthmanic Script HAFS"/>
          <w:sz w:val="28"/>
          <w:szCs w:val="28"/>
          <w:rtl/>
        </w:rPr>
        <w:t xml:space="preserve"> وَ</w:t>
      </w:r>
      <w:r w:rsidRPr="007E1E3E">
        <w:rPr>
          <w:rFonts w:ascii="KFGQPC Uthmanic Script HAFS" w:hAnsi="KFGQPC Uthmanic Script HAFS" w:cs="KFGQPC Uthmanic Script HAFS" w:hint="cs"/>
          <w:sz w:val="28"/>
          <w:szCs w:val="28"/>
          <w:rtl/>
        </w:rPr>
        <w:t>ٱلۡأَرۡحَامَۚ</w:t>
      </w:r>
      <w:r w:rsidRPr="007E1E3E">
        <w:rPr>
          <w:rFonts w:ascii="KFGQPC Uthmanic Script HAFS" w:hAnsi="KFGQPC Uthmanic Script HAFS" w:cs="KFGQPC Uthmanic Script HAFS"/>
          <w:sz w:val="28"/>
          <w:szCs w:val="28"/>
          <w:rtl/>
        </w:rPr>
        <w:t xml:space="preserve"> إِنَّ </w:t>
      </w:r>
      <w:r w:rsidRPr="007E1E3E">
        <w:rPr>
          <w:rFonts w:ascii="KFGQPC Uthmanic Script HAFS" w:hAnsi="KFGQPC Uthmanic Script HAFS" w:cs="KFGQPC Uthmanic Script HAFS" w:hint="cs"/>
          <w:sz w:val="28"/>
          <w:szCs w:val="28"/>
          <w:rtl/>
        </w:rPr>
        <w:t>ٱللَّهَ</w:t>
      </w:r>
      <w:r w:rsidRPr="007E1E3E">
        <w:rPr>
          <w:rFonts w:ascii="KFGQPC Uthmanic Script HAFS" w:hAnsi="KFGQPC Uthmanic Script HAFS" w:cs="KFGQPC Uthmanic Script HAFS"/>
          <w:sz w:val="28"/>
          <w:szCs w:val="28"/>
          <w:rtl/>
        </w:rPr>
        <w:t xml:space="preserve"> كَانَ عَلَيۡكُمۡ رَ</w:t>
      </w:r>
      <w:r w:rsidRPr="007E1E3E">
        <w:rPr>
          <w:rFonts w:ascii="KFGQPC Uthmanic Script HAFS" w:hAnsi="KFGQPC Uthmanic Script HAFS" w:cs="KFGQPC Uthmanic Script HAFS" w:hint="cs"/>
          <w:sz w:val="28"/>
          <w:szCs w:val="28"/>
          <w:rtl/>
        </w:rPr>
        <w:t>قِيبٗا</w:t>
      </w:r>
      <w:r w:rsidRPr="007E1E3E">
        <w:rPr>
          <w:rFonts w:ascii="KFGQPC Uthmanic Script HAFS" w:hAnsi="KFGQPC Uthmanic Script HAFS" w:cs="KFGQPC Uthmanic Script HAFS"/>
          <w:sz w:val="28"/>
          <w:szCs w:val="28"/>
          <w:rtl/>
        </w:rPr>
        <w:t xml:space="preserve"> ١</w:t>
      </w:r>
      <w:r w:rsidRPr="007E1E3E">
        <w:rPr>
          <w:rFonts w:ascii="Traditional Arabic" w:hAnsi="Traditional Arabic"/>
          <w:sz w:val="28"/>
          <w:szCs w:val="28"/>
          <w:rtl/>
          <w:lang w:bidi="fa-IR"/>
        </w:rPr>
        <w:t>﴾</w:t>
      </w:r>
      <w:r w:rsidRPr="003B1277">
        <w:rPr>
          <w:rStyle w:val="Char5"/>
          <w:rFonts w:hint="cs"/>
          <w:rtl/>
        </w:rPr>
        <w:t xml:space="preserve"> </w:t>
      </w:r>
      <w:r w:rsidRPr="00CC3B0C">
        <w:rPr>
          <w:rStyle w:val="Char6"/>
          <w:rtl/>
        </w:rPr>
        <w:t>[</w:t>
      </w:r>
      <w:r w:rsidRPr="00CC3B0C">
        <w:rPr>
          <w:rStyle w:val="Char6"/>
          <w:rFonts w:hint="cs"/>
          <w:rtl/>
        </w:rPr>
        <w:t>النساء: 1</w:t>
      </w:r>
      <w:r w:rsidRPr="00CC3B0C">
        <w:rPr>
          <w:rStyle w:val="Char6"/>
          <w:rtl/>
        </w:rPr>
        <w:t>]</w:t>
      </w:r>
      <w:r w:rsidRPr="003B1277">
        <w:rPr>
          <w:rStyle w:val="Char5"/>
          <w:rFonts w:hint="cs"/>
          <w:rtl/>
        </w:rPr>
        <w:t>.</w:t>
      </w:r>
    </w:p>
    <w:p w:rsidR="000E2BA3" w:rsidRPr="003B1277" w:rsidRDefault="000E2BA3" w:rsidP="00CC3B0C">
      <w:pPr>
        <w:pStyle w:val="a5"/>
        <w:rPr>
          <w:rtl/>
        </w:rPr>
      </w:pPr>
      <w:r w:rsidRPr="003B1277">
        <w:rPr>
          <w:rFonts w:hint="cs"/>
          <w:rtl/>
        </w:rPr>
        <w:t>«</w:t>
      </w:r>
      <w:r w:rsidR="00D37248" w:rsidRPr="003B1277">
        <w:rPr>
          <w:rFonts w:hint="cs"/>
          <w:rtl/>
        </w:rPr>
        <w:t>ا</w:t>
      </w:r>
      <w:r w:rsidR="009F4C69" w:rsidRPr="003B1277">
        <w:rPr>
          <w:rFonts w:hint="cs"/>
          <w:rtl/>
        </w:rPr>
        <w:t>ی</w:t>
      </w:r>
      <w:r w:rsidR="00D37248" w:rsidRPr="003B1277">
        <w:rPr>
          <w:rFonts w:hint="cs"/>
          <w:rtl/>
        </w:rPr>
        <w:t xml:space="preserve"> مردمان از (خشم) پروردگارتان بپره</w:t>
      </w:r>
      <w:r w:rsidR="009F4C69" w:rsidRPr="003B1277">
        <w:rPr>
          <w:rFonts w:hint="cs"/>
          <w:rtl/>
        </w:rPr>
        <w:t>ی</w:t>
      </w:r>
      <w:r w:rsidR="00D37248" w:rsidRPr="003B1277">
        <w:rPr>
          <w:rFonts w:hint="cs"/>
          <w:rtl/>
        </w:rPr>
        <w:t>ز</w:t>
      </w:r>
      <w:r w:rsidR="009F4C69" w:rsidRPr="003B1277">
        <w:rPr>
          <w:rFonts w:hint="cs"/>
          <w:rtl/>
        </w:rPr>
        <w:t>ی</w:t>
      </w:r>
      <w:r w:rsidR="00D37248" w:rsidRPr="003B1277">
        <w:rPr>
          <w:rFonts w:hint="cs"/>
          <w:rtl/>
        </w:rPr>
        <w:t>د. پروردگار</w:t>
      </w:r>
      <w:r w:rsidR="009F4C69" w:rsidRPr="003B1277">
        <w:rPr>
          <w:rFonts w:hint="cs"/>
          <w:rtl/>
        </w:rPr>
        <w:t>ی</w:t>
      </w:r>
      <w:r w:rsidR="00D37248" w:rsidRPr="003B1277">
        <w:rPr>
          <w:rFonts w:hint="cs"/>
          <w:rtl/>
        </w:rPr>
        <w:t xml:space="preserve"> </w:t>
      </w:r>
      <w:r w:rsidR="003661DC" w:rsidRPr="003B1277">
        <w:rPr>
          <w:rFonts w:hint="cs"/>
          <w:rtl/>
        </w:rPr>
        <w:t>ک</w:t>
      </w:r>
      <w:r w:rsidR="00D37248" w:rsidRPr="003B1277">
        <w:rPr>
          <w:rFonts w:hint="cs"/>
          <w:rtl/>
        </w:rPr>
        <w:t xml:space="preserve">ه شما را از </w:t>
      </w:r>
      <w:r w:rsidR="009F4C69" w:rsidRPr="003B1277">
        <w:rPr>
          <w:rFonts w:hint="cs"/>
          <w:rtl/>
        </w:rPr>
        <w:t>ی</w:t>
      </w:r>
      <w:r w:rsidR="003661DC" w:rsidRPr="003B1277">
        <w:rPr>
          <w:rFonts w:hint="cs"/>
          <w:rtl/>
        </w:rPr>
        <w:t>ک</w:t>
      </w:r>
      <w:r w:rsidR="00D37248" w:rsidRPr="003B1277">
        <w:rPr>
          <w:rFonts w:hint="cs"/>
          <w:rtl/>
        </w:rPr>
        <w:t xml:space="preserve"> انسان آفر</w:t>
      </w:r>
      <w:r w:rsidR="009F4C69" w:rsidRPr="003B1277">
        <w:rPr>
          <w:rFonts w:hint="cs"/>
          <w:rtl/>
        </w:rPr>
        <w:t>ی</w:t>
      </w:r>
      <w:r w:rsidR="00D37248" w:rsidRPr="003B1277">
        <w:rPr>
          <w:rFonts w:hint="cs"/>
          <w:rtl/>
        </w:rPr>
        <w:t>د و (سپس) همسرش را از نوع او آفر</w:t>
      </w:r>
      <w:r w:rsidR="009F4C69" w:rsidRPr="003B1277">
        <w:rPr>
          <w:rFonts w:hint="cs"/>
          <w:rtl/>
        </w:rPr>
        <w:t>ی</w:t>
      </w:r>
      <w:r w:rsidR="00D37248" w:rsidRPr="003B1277">
        <w:rPr>
          <w:rFonts w:hint="cs"/>
          <w:rtl/>
        </w:rPr>
        <w:t>د، و از آن دو نفر مردان و زنان فروان</w:t>
      </w:r>
      <w:r w:rsidR="009F4C69" w:rsidRPr="003B1277">
        <w:rPr>
          <w:rFonts w:hint="cs"/>
          <w:rtl/>
        </w:rPr>
        <w:t>ی</w:t>
      </w:r>
      <w:r w:rsidR="00D37248" w:rsidRPr="003B1277">
        <w:rPr>
          <w:rFonts w:hint="cs"/>
          <w:rtl/>
        </w:rPr>
        <w:t xml:space="preserve"> (بر رو</w:t>
      </w:r>
      <w:r w:rsidR="009F4C69" w:rsidRPr="003B1277">
        <w:rPr>
          <w:rFonts w:hint="cs"/>
          <w:rtl/>
        </w:rPr>
        <w:t>ی</w:t>
      </w:r>
      <w:r w:rsidR="00D37248" w:rsidRPr="003B1277">
        <w:rPr>
          <w:rFonts w:hint="cs"/>
          <w:rtl/>
        </w:rPr>
        <w:t xml:space="preserve"> زم</w:t>
      </w:r>
      <w:r w:rsidR="009F4C69" w:rsidRPr="003B1277">
        <w:rPr>
          <w:rFonts w:hint="cs"/>
          <w:rtl/>
        </w:rPr>
        <w:t>ی</w:t>
      </w:r>
      <w:r w:rsidR="00D37248" w:rsidRPr="003B1277">
        <w:rPr>
          <w:rFonts w:hint="cs"/>
          <w:rtl/>
        </w:rPr>
        <w:t>ن) منتشر ساخت. و از (خشم) خدا</w:t>
      </w:r>
      <w:r w:rsidR="009F4C69" w:rsidRPr="003B1277">
        <w:rPr>
          <w:rFonts w:hint="cs"/>
          <w:rtl/>
        </w:rPr>
        <w:t>یی</w:t>
      </w:r>
      <w:r w:rsidR="00D37248" w:rsidRPr="003B1277">
        <w:rPr>
          <w:rFonts w:hint="cs"/>
          <w:rtl/>
        </w:rPr>
        <w:t xml:space="preserve"> بپره</w:t>
      </w:r>
      <w:r w:rsidR="009F4C69" w:rsidRPr="003B1277">
        <w:rPr>
          <w:rFonts w:hint="cs"/>
          <w:rtl/>
        </w:rPr>
        <w:t>ی</w:t>
      </w:r>
      <w:r w:rsidR="00D37248" w:rsidRPr="003B1277">
        <w:rPr>
          <w:rFonts w:hint="cs"/>
          <w:rtl/>
        </w:rPr>
        <w:t>ز</w:t>
      </w:r>
      <w:r w:rsidR="009F4C69" w:rsidRPr="003B1277">
        <w:rPr>
          <w:rFonts w:hint="cs"/>
          <w:rtl/>
        </w:rPr>
        <w:t>ی</w:t>
      </w:r>
      <w:r w:rsidR="00D37248" w:rsidRPr="003B1277">
        <w:rPr>
          <w:rFonts w:hint="cs"/>
          <w:rtl/>
        </w:rPr>
        <w:t xml:space="preserve">د </w:t>
      </w:r>
      <w:r w:rsidR="003661DC" w:rsidRPr="003B1277">
        <w:rPr>
          <w:rFonts w:hint="cs"/>
          <w:rtl/>
        </w:rPr>
        <w:t>ک</w:t>
      </w:r>
      <w:r w:rsidR="00D37248" w:rsidRPr="003B1277">
        <w:rPr>
          <w:rFonts w:hint="cs"/>
          <w:rtl/>
        </w:rPr>
        <w:t>ه هم</w:t>
      </w:r>
      <w:r w:rsidR="009F4C69" w:rsidRPr="003B1277">
        <w:rPr>
          <w:rFonts w:hint="cs"/>
          <w:rtl/>
        </w:rPr>
        <w:t>ی</w:t>
      </w:r>
      <w:r w:rsidR="00D37248" w:rsidRPr="003B1277">
        <w:rPr>
          <w:rFonts w:hint="cs"/>
          <w:rtl/>
        </w:rPr>
        <w:t>دگر را بدو سوگند م</w:t>
      </w:r>
      <w:r w:rsidR="009F4C69" w:rsidRPr="003B1277">
        <w:rPr>
          <w:rFonts w:hint="cs"/>
          <w:rtl/>
        </w:rPr>
        <w:t>ی</w:t>
      </w:r>
      <w:r w:rsidR="00D37248" w:rsidRPr="003B1277">
        <w:rPr>
          <w:rFonts w:hint="cs"/>
          <w:rtl/>
        </w:rPr>
        <w:t>‌ده</w:t>
      </w:r>
      <w:r w:rsidR="009F4C69" w:rsidRPr="003B1277">
        <w:rPr>
          <w:rFonts w:hint="cs"/>
          <w:rtl/>
        </w:rPr>
        <w:t>ی</w:t>
      </w:r>
      <w:r w:rsidR="00D37248" w:rsidRPr="003B1277">
        <w:rPr>
          <w:rFonts w:hint="cs"/>
          <w:rtl/>
        </w:rPr>
        <w:t>د، بپره</w:t>
      </w:r>
      <w:r w:rsidR="009F4C69" w:rsidRPr="003B1277">
        <w:rPr>
          <w:rFonts w:hint="cs"/>
          <w:rtl/>
        </w:rPr>
        <w:t>ی</w:t>
      </w:r>
      <w:r w:rsidR="00D37248" w:rsidRPr="003B1277">
        <w:rPr>
          <w:rFonts w:hint="cs"/>
          <w:rtl/>
        </w:rPr>
        <w:t>ز</w:t>
      </w:r>
      <w:r w:rsidR="009F4C69" w:rsidRPr="003B1277">
        <w:rPr>
          <w:rFonts w:hint="cs"/>
          <w:rtl/>
        </w:rPr>
        <w:t>ی</w:t>
      </w:r>
      <w:r w:rsidR="00D37248" w:rsidRPr="003B1277">
        <w:rPr>
          <w:rFonts w:hint="cs"/>
          <w:rtl/>
        </w:rPr>
        <w:t>د از ا</w:t>
      </w:r>
      <w:r w:rsidR="009F4C69" w:rsidRPr="003B1277">
        <w:rPr>
          <w:rFonts w:hint="cs"/>
          <w:rtl/>
        </w:rPr>
        <w:t>ی</w:t>
      </w:r>
      <w:r w:rsidR="00D37248" w:rsidRPr="003B1277">
        <w:rPr>
          <w:rFonts w:hint="cs"/>
          <w:rtl/>
        </w:rPr>
        <w:t>ن‌</w:t>
      </w:r>
      <w:r w:rsidR="003661DC" w:rsidRPr="003B1277">
        <w:rPr>
          <w:rFonts w:hint="cs"/>
          <w:rtl/>
        </w:rPr>
        <w:t>ک</w:t>
      </w:r>
      <w:r w:rsidR="00D37248" w:rsidRPr="003B1277">
        <w:rPr>
          <w:rFonts w:hint="cs"/>
          <w:rtl/>
        </w:rPr>
        <w:t>ه پ</w:t>
      </w:r>
      <w:r w:rsidR="009F4C69" w:rsidRPr="003B1277">
        <w:rPr>
          <w:rFonts w:hint="cs"/>
          <w:rtl/>
        </w:rPr>
        <w:t>ی</w:t>
      </w:r>
      <w:r w:rsidR="00D37248" w:rsidRPr="003B1277">
        <w:rPr>
          <w:rFonts w:hint="cs"/>
          <w:rtl/>
        </w:rPr>
        <w:t>وند خو</w:t>
      </w:r>
      <w:r w:rsidR="009F4C69" w:rsidRPr="003B1277">
        <w:rPr>
          <w:rFonts w:hint="cs"/>
          <w:rtl/>
        </w:rPr>
        <w:t>ی</w:t>
      </w:r>
      <w:r w:rsidR="00D37248" w:rsidRPr="003B1277">
        <w:rPr>
          <w:rFonts w:hint="cs"/>
          <w:rtl/>
        </w:rPr>
        <w:t>شاوند</w:t>
      </w:r>
      <w:r w:rsidR="009F4C69" w:rsidRPr="003B1277">
        <w:rPr>
          <w:rFonts w:hint="cs"/>
          <w:rtl/>
        </w:rPr>
        <w:t>ی</w:t>
      </w:r>
      <w:r w:rsidR="00D37248" w:rsidRPr="003B1277">
        <w:rPr>
          <w:rFonts w:hint="cs"/>
          <w:rtl/>
        </w:rPr>
        <w:t xml:space="preserve"> را گ</w:t>
      </w:r>
      <w:r w:rsidR="009F4C69" w:rsidRPr="003B1277">
        <w:rPr>
          <w:rFonts w:hint="cs"/>
          <w:rtl/>
        </w:rPr>
        <w:t>ی</w:t>
      </w:r>
      <w:r w:rsidR="00D37248" w:rsidRPr="003B1277">
        <w:rPr>
          <w:rFonts w:hint="cs"/>
          <w:rtl/>
        </w:rPr>
        <w:t>سخته دار</w:t>
      </w:r>
      <w:r w:rsidR="009F4C69" w:rsidRPr="003B1277">
        <w:rPr>
          <w:rFonts w:hint="cs"/>
          <w:rtl/>
        </w:rPr>
        <w:t>ی</w:t>
      </w:r>
      <w:r w:rsidR="00D37248" w:rsidRPr="003B1277">
        <w:rPr>
          <w:rFonts w:hint="cs"/>
          <w:rtl/>
        </w:rPr>
        <w:t>د (و صله رحم را ناد</w:t>
      </w:r>
      <w:r w:rsidR="009F4C69" w:rsidRPr="003B1277">
        <w:rPr>
          <w:rFonts w:hint="cs"/>
          <w:rtl/>
        </w:rPr>
        <w:t>ی</w:t>
      </w:r>
      <w:r w:rsidR="00D37248" w:rsidRPr="003B1277">
        <w:rPr>
          <w:rFonts w:hint="cs"/>
          <w:rtl/>
        </w:rPr>
        <w:t>ده گ</w:t>
      </w:r>
      <w:r w:rsidR="009F4C69" w:rsidRPr="003B1277">
        <w:rPr>
          <w:rFonts w:hint="cs"/>
          <w:rtl/>
        </w:rPr>
        <w:t>ی</w:t>
      </w:r>
      <w:r w:rsidR="00D37248" w:rsidRPr="003B1277">
        <w:rPr>
          <w:rFonts w:hint="cs"/>
          <w:rtl/>
        </w:rPr>
        <w:t>ر</w:t>
      </w:r>
      <w:r w:rsidR="009F4C69" w:rsidRPr="003B1277">
        <w:rPr>
          <w:rFonts w:hint="cs"/>
          <w:rtl/>
        </w:rPr>
        <w:t>ی</w:t>
      </w:r>
      <w:r w:rsidR="00D37248" w:rsidRPr="003B1277">
        <w:rPr>
          <w:rFonts w:hint="cs"/>
          <w:rtl/>
        </w:rPr>
        <w:t>د)؛ ز</w:t>
      </w:r>
      <w:r w:rsidR="009F4C69" w:rsidRPr="003B1277">
        <w:rPr>
          <w:rFonts w:hint="cs"/>
          <w:rtl/>
        </w:rPr>
        <w:t>ی</w:t>
      </w:r>
      <w:r w:rsidR="00D37248" w:rsidRPr="003B1277">
        <w:rPr>
          <w:rFonts w:hint="cs"/>
          <w:rtl/>
        </w:rPr>
        <w:t xml:space="preserve">را </w:t>
      </w:r>
      <w:r w:rsidR="003661DC" w:rsidRPr="003B1277">
        <w:rPr>
          <w:rFonts w:hint="cs"/>
          <w:rtl/>
        </w:rPr>
        <w:t>ک</w:t>
      </w:r>
      <w:r w:rsidR="00D37248" w:rsidRPr="003B1277">
        <w:rPr>
          <w:rFonts w:hint="cs"/>
          <w:rtl/>
        </w:rPr>
        <w:t>ه ب</w:t>
      </w:r>
      <w:r w:rsidR="009F4C69" w:rsidRPr="003B1277">
        <w:rPr>
          <w:rFonts w:hint="cs"/>
          <w:rtl/>
        </w:rPr>
        <w:t>ی</w:t>
      </w:r>
      <w:r w:rsidR="00D37248" w:rsidRPr="003B1277">
        <w:rPr>
          <w:rFonts w:hint="cs"/>
          <w:rtl/>
        </w:rPr>
        <w:t xml:space="preserve">‌گمان خداوند مراقب شما است (و </w:t>
      </w:r>
      <w:r w:rsidR="003661DC" w:rsidRPr="003B1277">
        <w:rPr>
          <w:rFonts w:hint="cs"/>
          <w:rtl/>
        </w:rPr>
        <w:t>ک</w:t>
      </w:r>
      <w:r w:rsidR="00D37248" w:rsidRPr="003B1277">
        <w:rPr>
          <w:rFonts w:hint="cs"/>
          <w:rtl/>
        </w:rPr>
        <w:t>ردار و رفتار شما از د</w:t>
      </w:r>
      <w:r w:rsidR="009F4C69" w:rsidRPr="003B1277">
        <w:rPr>
          <w:rFonts w:hint="cs"/>
          <w:rtl/>
        </w:rPr>
        <w:t>ی</w:t>
      </w:r>
      <w:r w:rsidR="00D37248" w:rsidRPr="003B1277">
        <w:rPr>
          <w:rFonts w:hint="cs"/>
          <w:rtl/>
        </w:rPr>
        <w:t>د او پنهان نم</w:t>
      </w:r>
      <w:r w:rsidR="009F4C69" w:rsidRPr="003B1277">
        <w:rPr>
          <w:rFonts w:hint="cs"/>
          <w:rtl/>
        </w:rPr>
        <w:t>ی</w:t>
      </w:r>
      <w:r w:rsidR="00D37248" w:rsidRPr="003B1277">
        <w:rPr>
          <w:rFonts w:hint="cs"/>
          <w:rtl/>
        </w:rPr>
        <w:t>‌ماند)</w:t>
      </w:r>
      <w:r w:rsidR="00AF5C1D" w:rsidRPr="003B1277">
        <w:rPr>
          <w:rFonts w:hint="cs"/>
          <w:rtl/>
        </w:rPr>
        <w:t>».</w:t>
      </w:r>
    </w:p>
    <w:p w:rsidR="00AF5C1D" w:rsidRPr="00E3306A" w:rsidRDefault="00CC3B0C" w:rsidP="00D85F8A">
      <w:pPr>
        <w:tabs>
          <w:tab w:val="right" w:pos="7371"/>
        </w:tabs>
        <w:ind w:firstLine="284"/>
        <w:jc w:val="both"/>
        <w:rPr>
          <w:rFonts w:ascii="KFGQPC Uthmanic Script HAFS" w:hAnsi="KFGQPC Uthmanic Script HAFS" w:cs="KFGQPC Uthmanic Script HAFS"/>
          <w:rtl/>
        </w:rPr>
      </w:pPr>
      <w:r w:rsidRPr="007E1E3E">
        <w:rPr>
          <w:rFonts w:ascii="Traditional Arabic" w:hAnsi="Traditional Arabic"/>
          <w:sz w:val="28"/>
          <w:szCs w:val="28"/>
          <w:rtl/>
          <w:lang w:bidi="fa-IR"/>
        </w:rPr>
        <w:lastRenderedPageBreak/>
        <w:t>﴿</w:t>
      </w:r>
      <w:r w:rsidRPr="007E1E3E">
        <w:rPr>
          <w:rFonts w:ascii="KFGQPC Uthmanic Script HAFS" w:hAnsi="KFGQPC Uthmanic Script HAFS" w:cs="KFGQPC Uthmanic Script HAFS" w:hint="cs"/>
          <w:sz w:val="28"/>
          <w:szCs w:val="28"/>
          <w:rtl/>
        </w:rPr>
        <w:t>يَٰٓأَيُّهَا</w:t>
      </w:r>
      <w:r w:rsidRPr="007E1E3E">
        <w:rPr>
          <w:rFonts w:ascii="KFGQPC Uthmanic Script HAFS" w:hAnsi="KFGQPC Uthmanic Script HAFS" w:cs="KFGQPC Uthmanic Script HAFS"/>
          <w:sz w:val="28"/>
          <w:szCs w:val="28"/>
          <w:rtl/>
        </w:rPr>
        <w:t xml:space="preserve"> </w:t>
      </w:r>
      <w:r w:rsidRPr="007E1E3E">
        <w:rPr>
          <w:rFonts w:ascii="KFGQPC Uthmanic Script HAFS" w:hAnsi="KFGQPC Uthmanic Script HAFS" w:cs="KFGQPC Uthmanic Script HAFS" w:hint="cs"/>
          <w:sz w:val="28"/>
          <w:szCs w:val="28"/>
          <w:rtl/>
        </w:rPr>
        <w:t>ٱلَّذِينَ</w:t>
      </w:r>
      <w:r w:rsidRPr="007E1E3E">
        <w:rPr>
          <w:rFonts w:ascii="KFGQPC Uthmanic Script HAFS" w:hAnsi="KFGQPC Uthmanic Script HAFS" w:cs="KFGQPC Uthmanic Script HAFS"/>
          <w:sz w:val="28"/>
          <w:szCs w:val="28"/>
          <w:rtl/>
        </w:rPr>
        <w:t xml:space="preserve"> ءَامَنُواْ </w:t>
      </w:r>
      <w:r w:rsidRPr="007E1E3E">
        <w:rPr>
          <w:rFonts w:ascii="KFGQPC Uthmanic Script HAFS" w:hAnsi="KFGQPC Uthmanic Script HAFS" w:cs="KFGQPC Uthmanic Script HAFS" w:hint="cs"/>
          <w:sz w:val="28"/>
          <w:szCs w:val="28"/>
          <w:rtl/>
        </w:rPr>
        <w:t>ٱتَّقُواْ</w:t>
      </w:r>
      <w:r w:rsidRPr="007E1E3E">
        <w:rPr>
          <w:rFonts w:ascii="KFGQPC Uthmanic Script HAFS" w:hAnsi="KFGQPC Uthmanic Script HAFS" w:cs="KFGQPC Uthmanic Script HAFS"/>
          <w:sz w:val="28"/>
          <w:szCs w:val="28"/>
          <w:rtl/>
        </w:rPr>
        <w:t xml:space="preserve"> </w:t>
      </w:r>
      <w:r w:rsidRPr="007E1E3E">
        <w:rPr>
          <w:rFonts w:ascii="KFGQPC Uthmanic Script HAFS" w:hAnsi="KFGQPC Uthmanic Script HAFS" w:cs="KFGQPC Uthmanic Script HAFS" w:hint="cs"/>
          <w:sz w:val="28"/>
          <w:szCs w:val="28"/>
          <w:rtl/>
        </w:rPr>
        <w:t>ٱللَّهَ</w:t>
      </w:r>
      <w:r w:rsidRPr="007E1E3E">
        <w:rPr>
          <w:rFonts w:ascii="KFGQPC Uthmanic Script HAFS" w:hAnsi="KFGQPC Uthmanic Script HAFS" w:cs="KFGQPC Uthmanic Script HAFS"/>
          <w:sz w:val="28"/>
          <w:szCs w:val="28"/>
          <w:rtl/>
        </w:rPr>
        <w:t xml:space="preserve"> وَقُولُواْ قَوۡلٗا سَدِيدٗا ٧٠</w:t>
      </w:r>
      <w:r w:rsidRPr="007E1E3E">
        <w:rPr>
          <w:rFonts w:ascii="KFGQPC Uthmanic Script HAFS" w:hAnsi="KFGQPC Uthmanic Script HAFS" w:cs="KFGQPC Uthmanic Script HAFS"/>
          <w:sz w:val="28"/>
          <w:szCs w:val="28"/>
        </w:rPr>
        <w:t xml:space="preserve"> </w:t>
      </w:r>
      <w:r w:rsidRPr="007E1E3E">
        <w:rPr>
          <w:rFonts w:ascii="KFGQPC Uthmanic Script HAFS" w:hAnsi="KFGQPC Uthmanic Script HAFS" w:cs="KFGQPC Uthmanic Script HAFS" w:hint="cs"/>
          <w:sz w:val="28"/>
          <w:szCs w:val="28"/>
          <w:rtl/>
        </w:rPr>
        <w:t>يُصۡلِحۡ</w:t>
      </w:r>
      <w:r w:rsidRPr="007E1E3E">
        <w:rPr>
          <w:rFonts w:ascii="KFGQPC Uthmanic Script HAFS" w:hAnsi="KFGQPC Uthmanic Script HAFS" w:cs="KFGQPC Uthmanic Script HAFS"/>
          <w:sz w:val="28"/>
          <w:szCs w:val="28"/>
          <w:rtl/>
        </w:rPr>
        <w:t xml:space="preserve"> لَكُمۡ أَعۡمَٰلَكُمۡ وَيَغۡفِرۡ لَكُمۡ ذُنُوبَكُمۡۗ وَمَن يُطِعِ </w:t>
      </w:r>
      <w:r w:rsidRPr="007E1E3E">
        <w:rPr>
          <w:rFonts w:ascii="KFGQPC Uthmanic Script HAFS" w:hAnsi="KFGQPC Uthmanic Script HAFS" w:cs="KFGQPC Uthmanic Script HAFS" w:hint="cs"/>
          <w:sz w:val="28"/>
          <w:szCs w:val="28"/>
          <w:rtl/>
        </w:rPr>
        <w:t>ٱللَّهَ</w:t>
      </w:r>
      <w:r w:rsidRPr="007E1E3E">
        <w:rPr>
          <w:rFonts w:ascii="KFGQPC Uthmanic Script HAFS" w:hAnsi="KFGQPC Uthmanic Script HAFS" w:cs="KFGQPC Uthmanic Script HAFS"/>
          <w:sz w:val="28"/>
          <w:szCs w:val="28"/>
          <w:rtl/>
        </w:rPr>
        <w:t xml:space="preserve"> وَرَسُولَهُ</w:t>
      </w:r>
      <w:r w:rsidRPr="007E1E3E">
        <w:rPr>
          <w:rFonts w:ascii="KFGQPC Uthmanic Script HAFS" w:hAnsi="KFGQPC Uthmanic Script HAFS" w:cs="KFGQPC Uthmanic Script HAFS" w:hint="cs"/>
          <w:sz w:val="28"/>
          <w:szCs w:val="28"/>
          <w:rtl/>
        </w:rPr>
        <w:t>ۥ</w:t>
      </w:r>
      <w:r w:rsidRPr="007E1E3E">
        <w:rPr>
          <w:rFonts w:ascii="KFGQPC Uthmanic Script HAFS" w:hAnsi="KFGQPC Uthmanic Script HAFS" w:cs="KFGQPC Uthmanic Script HAFS"/>
          <w:sz w:val="28"/>
          <w:szCs w:val="28"/>
          <w:rtl/>
        </w:rPr>
        <w:t xml:space="preserve"> فَقَدۡ فَازَ فَوۡزًا عَظِيمًا ٧١</w:t>
      </w:r>
      <w:r w:rsidRPr="007E1E3E">
        <w:rPr>
          <w:rFonts w:ascii="Traditional Arabic" w:hAnsi="Traditional Arabic"/>
          <w:sz w:val="28"/>
          <w:szCs w:val="28"/>
          <w:rtl/>
          <w:lang w:bidi="fa-IR"/>
        </w:rPr>
        <w:t>﴾</w:t>
      </w:r>
      <w:r w:rsidRPr="003B1277">
        <w:rPr>
          <w:rStyle w:val="Char5"/>
          <w:rFonts w:hint="cs"/>
          <w:rtl/>
        </w:rPr>
        <w:t xml:space="preserve"> </w:t>
      </w:r>
      <w:r w:rsidRPr="00CC3B0C">
        <w:rPr>
          <w:rStyle w:val="Char6"/>
          <w:rtl/>
        </w:rPr>
        <w:t>[</w:t>
      </w:r>
      <w:r w:rsidRPr="00CC3B0C">
        <w:rPr>
          <w:rStyle w:val="Char6"/>
          <w:rFonts w:hint="cs"/>
          <w:rtl/>
        </w:rPr>
        <w:t>الأحزاب: 70- 71</w:t>
      </w:r>
      <w:r w:rsidRPr="00CC3B0C">
        <w:rPr>
          <w:rStyle w:val="Char6"/>
          <w:rtl/>
        </w:rPr>
        <w:t>]</w:t>
      </w:r>
      <w:r w:rsidRPr="003B1277">
        <w:rPr>
          <w:rStyle w:val="Char5"/>
          <w:rFonts w:hint="cs"/>
          <w:rtl/>
        </w:rPr>
        <w:t>.</w:t>
      </w:r>
    </w:p>
    <w:p w:rsidR="004D21BF" w:rsidRPr="003B1277" w:rsidRDefault="004D21BF" w:rsidP="00CC3B0C">
      <w:pPr>
        <w:pStyle w:val="a5"/>
        <w:rPr>
          <w:rtl/>
        </w:rPr>
      </w:pPr>
      <w:r w:rsidRPr="003B1277">
        <w:rPr>
          <w:rFonts w:hint="cs"/>
          <w:rtl/>
        </w:rPr>
        <w:t>«</w:t>
      </w:r>
      <w:r w:rsidR="008B53D3" w:rsidRPr="003B1277">
        <w:rPr>
          <w:rFonts w:hint="cs"/>
          <w:rtl/>
        </w:rPr>
        <w:t>ا</w:t>
      </w:r>
      <w:r w:rsidR="009F4C69" w:rsidRPr="003B1277">
        <w:rPr>
          <w:rFonts w:hint="cs"/>
          <w:rtl/>
        </w:rPr>
        <w:t>ی</w:t>
      </w:r>
      <w:r w:rsidR="008B53D3" w:rsidRPr="003B1277">
        <w:rPr>
          <w:rFonts w:hint="cs"/>
          <w:rtl/>
        </w:rPr>
        <w:t xml:space="preserve"> مؤمنان! از خدا بترس</w:t>
      </w:r>
      <w:r w:rsidR="009F4C69" w:rsidRPr="003B1277">
        <w:rPr>
          <w:rFonts w:hint="cs"/>
          <w:rtl/>
        </w:rPr>
        <w:t>ی</w:t>
      </w:r>
      <w:r w:rsidR="008B53D3" w:rsidRPr="003B1277">
        <w:rPr>
          <w:rFonts w:hint="cs"/>
          <w:rtl/>
        </w:rPr>
        <w:t>د (و خو</w:t>
      </w:r>
      <w:r w:rsidR="009F4C69" w:rsidRPr="003B1277">
        <w:rPr>
          <w:rFonts w:hint="cs"/>
          <w:rtl/>
        </w:rPr>
        <w:t>ی</w:t>
      </w:r>
      <w:r w:rsidR="008B53D3" w:rsidRPr="003B1277">
        <w:rPr>
          <w:rFonts w:hint="cs"/>
          <w:rtl/>
        </w:rPr>
        <w:t>شتن را با انجام خوب</w:t>
      </w:r>
      <w:r w:rsidR="009F4C69" w:rsidRPr="003B1277">
        <w:rPr>
          <w:rFonts w:hint="cs"/>
          <w:rtl/>
        </w:rPr>
        <w:t>ی</w:t>
      </w:r>
      <w:r w:rsidR="008B53D3" w:rsidRPr="003B1277">
        <w:rPr>
          <w:rFonts w:hint="cs"/>
          <w:rtl/>
        </w:rPr>
        <w:t>‌ها و دور</w:t>
      </w:r>
      <w:r w:rsidR="009F4C69" w:rsidRPr="003B1277">
        <w:rPr>
          <w:rFonts w:hint="cs"/>
          <w:rtl/>
        </w:rPr>
        <w:t>ی</w:t>
      </w:r>
      <w:r w:rsidR="008B53D3" w:rsidRPr="003B1277">
        <w:rPr>
          <w:rFonts w:hint="cs"/>
          <w:rtl/>
        </w:rPr>
        <w:t xml:space="preserve"> از بد</w:t>
      </w:r>
      <w:r w:rsidR="009F4C69" w:rsidRPr="003B1277">
        <w:rPr>
          <w:rFonts w:hint="cs"/>
          <w:rtl/>
        </w:rPr>
        <w:t>ی</w:t>
      </w:r>
      <w:r w:rsidR="008B53D3" w:rsidRPr="003B1277">
        <w:rPr>
          <w:rFonts w:hint="cs"/>
          <w:rtl/>
        </w:rPr>
        <w:t>‌ها، از عذاب او در امان دار</w:t>
      </w:r>
      <w:r w:rsidR="009F4C69" w:rsidRPr="003B1277">
        <w:rPr>
          <w:rFonts w:hint="cs"/>
          <w:rtl/>
        </w:rPr>
        <w:t>ی</w:t>
      </w:r>
      <w:r w:rsidR="008B53D3" w:rsidRPr="003B1277">
        <w:rPr>
          <w:rFonts w:hint="cs"/>
          <w:rtl/>
        </w:rPr>
        <w:t>د) و سخن حق و درست بگو</w:t>
      </w:r>
      <w:r w:rsidR="009F4C69" w:rsidRPr="003B1277">
        <w:rPr>
          <w:rFonts w:hint="cs"/>
          <w:rtl/>
        </w:rPr>
        <w:t>یی</w:t>
      </w:r>
      <w:r w:rsidR="008B53D3" w:rsidRPr="003B1277">
        <w:rPr>
          <w:rFonts w:hint="cs"/>
          <w:rtl/>
        </w:rPr>
        <w:t>د ... * در نت</w:t>
      </w:r>
      <w:r w:rsidR="009F4C69" w:rsidRPr="003B1277">
        <w:rPr>
          <w:rFonts w:hint="cs"/>
          <w:rtl/>
        </w:rPr>
        <w:t>ی</w:t>
      </w:r>
      <w:r w:rsidR="008B53D3" w:rsidRPr="003B1277">
        <w:rPr>
          <w:rFonts w:hint="cs"/>
          <w:rtl/>
        </w:rPr>
        <w:t>جه خدا (توف</w:t>
      </w:r>
      <w:r w:rsidR="009F4C69" w:rsidRPr="003B1277">
        <w:rPr>
          <w:rFonts w:hint="cs"/>
          <w:rtl/>
        </w:rPr>
        <w:t>ی</w:t>
      </w:r>
      <w:r w:rsidR="008B53D3" w:rsidRPr="003B1277">
        <w:rPr>
          <w:rFonts w:hint="cs"/>
          <w:rtl/>
        </w:rPr>
        <w:t>ق خ</w:t>
      </w:r>
      <w:r w:rsidR="009F4C69" w:rsidRPr="003B1277">
        <w:rPr>
          <w:rFonts w:hint="cs"/>
          <w:rtl/>
        </w:rPr>
        <w:t>ی</w:t>
      </w:r>
      <w:r w:rsidR="008B53D3" w:rsidRPr="003B1277">
        <w:rPr>
          <w:rFonts w:hint="cs"/>
          <w:rtl/>
        </w:rPr>
        <w:t>رتان م</w:t>
      </w:r>
      <w:r w:rsidR="009F4C69" w:rsidRPr="003B1277">
        <w:rPr>
          <w:rFonts w:hint="cs"/>
          <w:rtl/>
        </w:rPr>
        <w:t>ی</w:t>
      </w:r>
      <w:r w:rsidR="008B53D3" w:rsidRPr="003B1277">
        <w:rPr>
          <w:rFonts w:hint="cs"/>
          <w:rtl/>
        </w:rPr>
        <w:t>‌دهد و) اعمالتان را با</w:t>
      </w:r>
      <w:r w:rsidR="009F4C69" w:rsidRPr="003B1277">
        <w:rPr>
          <w:rFonts w:hint="cs"/>
          <w:rtl/>
        </w:rPr>
        <w:t>ی</w:t>
      </w:r>
      <w:r w:rsidR="008B53D3" w:rsidRPr="003B1277">
        <w:rPr>
          <w:rFonts w:hint="cs"/>
          <w:rtl/>
        </w:rPr>
        <w:t>سته م</w:t>
      </w:r>
      <w:r w:rsidR="009F4C69" w:rsidRPr="003B1277">
        <w:rPr>
          <w:rFonts w:hint="cs"/>
          <w:rtl/>
        </w:rPr>
        <w:t>ی</w:t>
      </w:r>
      <w:r w:rsidR="008B53D3" w:rsidRPr="003B1277">
        <w:rPr>
          <w:rFonts w:hint="cs"/>
          <w:rtl/>
        </w:rPr>
        <w:t>‌</w:t>
      </w:r>
      <w:r w:rsidR="003661DC" w:rsidRPr="003B1277">
        <w:rPr>
          <w:rFonts w:hint="cs"/>
          <w:rtl/>
        </w:rPr>
        <w:t>ک</w:t>
      </w:r>
      <w:r w:rsidR="008B53D3" w:rsidRPr="003B1277">
        <w:rPr>
          <w:rFonts w:hint="cs"/>
          <w:rtl/>
        </w:rPr>
        <w:t>ند و گناهان‌تان را م</w:t>
      </w:r>
      <w:r w:rsidR="009F4C69" w:rsidRPr="003B1277">
        <w:rPr>
          <w:rFonts w:hint="cs"/>
          <w:rtl/>
        </w:rPr>
        <w:t>ی</w:t>
      </w:r>
      <w:r w:rsidR="008B53D3" w:rsidRPr="003B1277">
        <w:rPr>
          <w:rFonts w:hint="cs"/>
          <w:rtl/>
        </w:rPr>
        <w:t>‌بخشا</w:t>
      </w:r>
      <w:r w:rsidR="009F4C69" w:rsidRPr="003B1277">
        <w:rPr>
          <w:rFonts w:hint="cs"/>
          <w:rtl/>
        </w:rPr>
        <w:t>ی</w:t>
      </w:r>
      <w:r w:rsidR="008B53D3" w:rsidRPr="003B1277">
        <w:rPr>
          <w:rFonts w:hint="cs"/>
          <w:rtl/>
        </w:rPr>
        <w:t>د و هر</w:t>
      </w:r>
      <w:r w:rsidR="003661DC" w:rsidRPr="003B1277">
        <w:rPr>
          <w:rFonts w:hint="cs"/>
          <w:rtl/>
        </w:rPr>
        <w:t>ک</w:t>
      </w:r>
      <w:r w:rsidR="008B53D3" w:rsidRPr="003B1277">
        <w:rPr>
          <w:rFonts w:hint="cs"/>
          <w:rtl/>
        </w:rPr>
        <w:t>ه از خدا و پ</w:t>
      </w:r>
      <w:r w:rsidR="009F4C69" w:rsidRPr="003B1277">
        <w:rPr>
          <w:rFonts w:hint="cs"/>
          <w:rtl/>
        </w:rPr>
        <w:t>ی</w:t>
      </w:r>
      <w:r w:rsidR="008B53D3" w:rsidRPr="003B1277">
        <w:rPr>
          <w:rFonts w:hint="cs"/>
          <w:rtl/>
        </w:rPr>
        <w:t>غمبرش فرمانبردار</w:t>
      </w:r>
      <w:r w:rsidR="009F4C69" w:rsidRPr="003B1277">
        <w:rPr>
          <w:rFonts w:hint="cs"/>
          <w:rtl/>
        </w:rPr>
        <w:t>ی</w:t>
      </w:r>
      <w:r w:rsidR="008B53D3" w:rsidRPr="003B1277">
        <w:rPr>
          <w:rFonts w:hint="cs"/>
          <w:rtl/>
        </w:rPr>
        <w:t xml:space="preserve"> </w:t>
      </w:r>
      <w:r w:rsidR="003661DC" w:rsidRPr="003B1277">
        <w:rPr>
          <w:rFonts w:hint="cs"/>
          <w:rtl/>
        </w:rPr>
        <w:t>ک</w:t>
      </w:r>
      <w:r w:rsidR="008B53D3" w:rsidRPr="003B1277">
        <w:rPr>
          <w:rFonts w:hint="cs"/>
          <w:rtl/>
        </w:rPr>
        <w:t>ند، قطعاً به پ</w:t>
      </w:r>
      <w:r w:rsidR="009F4C69" w:rsidRPr="003B1277">
        <w:rPr>
          <w:rFonts w:hint="cs"/>
          <w:rtl/>
        </w:rPr>
        <w:t>ی</w:t>
      </w:r>
      <w:r w:rsidR="008B53D3" w:rsidRPr="003B1277">
        <w:rPr>
          <w:rFonts w:hint="cs"/>
          <w:rtl/>
        </w:rPr>
        <w:t>روز</w:t>
      </w:r>
      <w:r w:rsidR="009F4C69" w:rsidRPr="003B1277">
        <w:rPr>
          <w:rFonts w:hint="cs"/>
          <w:rtl/>
        </w:rPr>
        <w:t>ی</w:t>
      </w:r>
      <w:r w:rsidR="008B53D3" w:rsidRPr="003B1277">
        <w:rPr>
          <w:rFonts w:hint="cs"/>
          <w:rtl/>
        </w:rPr>
        <w:t xml:space="preserve"> و </w:t>
      </w:r>
      <w:r w:rsidR="003661DC" w:rsidRPr="003B1277">
        <w:rPr>
          <w:rFonts w:hint="cs"/>
          <w:rtl/>
        </w:rPr>
        <w:t>ک</w:t>
      </w:r>
      <w:r w:rsidR="008B53D3" w:rsidRPr="003B1277">
        <w:rPr>
          <w:rFonts w:hint="cs"/>
          <w:rtl/>
        </w:rPr>
        <w:t>ام</w:t>
      </w:r>
      <w:r w:rsidR="009F4C69" w:rsidRPr="003B1277">
        <w:rPr>
          <w:rFonts w:hint="cs"/>
          <w:rtl/>
        </w:rPr>
        <w:t>ی</w:t>
      </w:r>
      <w:r w:rsidR="008B53D3" w:rsidRPr="003B1277">
        <w:rPr>
          <w:rFonts w:hint="cs"/>
          <w:rtl/>
        </w:rPr>
        <w:t>اب</w:t>
      </w:r>
      <w:r w:rsidR="009F4C69" w:rsidRPr="003B1277">
        <w:rPr>
          <w:rFonts w:hint="cs"/>
          <w:rtl/>
        </w:rPr>
        <w:t>ی</w:t>
      </w:r>
      <w:r w:rsidR="008B53D3" w:rsidRPr="003B1277">
        <w:rPr>
          <w:rFonts w:hint="cs"/>
          <w:rtl/>
        </w:rPr>
        <w:t xml:space="preserve"> بزرگ</w:t>
      </w:r>
      <w:r w:rsidR="009F4C69" w:rsidRPr="003B1277">
        <w:rPr>
          <w:rFonts w:hint="cs"/>
          <w:rtl/>
        </w:rPr>
        <w:t>ی</w:t>
      </w:r>
      <w:r w:rsidR="008B53D3" w:rsidRPr="003B1277">
        <w:rPr>
          <w:rFonts w:hint="cs"/>
          <w:rtl/>
        </w:rPr>
        <w:t xml:space="preserve"> دست م</w:t>
      </w:r>
      <w:r w:rsidR="009F4C69" w:rsidRPr="003B1277">
        <w:rPr>
          <w:rFonts w:hint="cs"/>
          <w:rtl/>
        </w:rPr>
        <w:t>ی</w:t>
      </w:r>
      <w:r w:rsidR="008B53D3" w:rsidRPr="003B1277">
        <w:rPr>
          <w:rFonts w:hint="cs"/>
          <w:rtl/>
        </w:rPr>
        <w:t>‌</w:t>
      </w:r>
      <w:r w:rsidR="009F4C69" w:rsidRPr="003B1277">
        <w:rPr>
          <w:rFonts w:hint="cs"/>
          <w:rtl/>
        </w:rPr>
        <w:t>ی</w:t>
      </w:r>
      <w:r w:rsidR="008B53D3" w:rsidRPr="003B1277">
        <w:rPr>
          <w:rFonts w:hint="cs"/>
          <w:rtl/>
        </w:rPr>
        <w:t>ابد</w:t>
      </w:r>
      <w:r w:rsidR="00AF5C1D" w:rsidRPr="003B1277">
        <w:rPr>
          <w:rFonts w:hint="cs"/>
          <w:rtl/>
        </w:rPr>
        <w:t>».</w:t>
      </w:r>
    </w:p>
    <w:p w:rsidR="00AF5C1D" w:rsidRPr="00E3306A" w:rsidRDefault="00D2432B" w:rsidP="00D85F8A">
      <w:pPr>
        <w:tabs>
          <w:tab w:val="right" w:pos="7371"/>
        </w:tabs>
        <w:ind w:firstLine="284"/>
        <w:jc w:val="both"/>
        <w:rPr>
          <w:rFonts w:ascii="KFGQPC Uthmanic Script HAFS" w:hAnsi="KFGQPC Uthmanic Script HAFS" w:cs="KFGQPC Uthmanic Script HAFS"/>
          <w:rtl/>
        </w:rPr>
      </w:pPr>
      <w:r w:rsidRPr="007E1E3E">
        <w:rPr>
          <w:rFonts w:ascii="Traditional Arabic" w:hAnsi="Traditional Arabic"/>
          <w:sz w:val="28"/>
          <w:szCs w:val="28"/>
          <w:rtl/>
          <w:lang w:bidi="fa-IR"/>
        </w:rPr>
        <w:t>﴿</w:t>
      </w:r>
      <w:r w:rsidRPr="007E1E3E">
        <w:rPr>
          <w:rFonts w:ascii="KFGQPC Uthmanic Script HAFS" w:hAnsi="KFGQPC Uthmanic Script HAFS" w:cs="KFGQPC Uthmanic Script HAFS" w:hint="cs"/>
          <w:sz w:val="28"/>
          <w:szCs w:val="28"/>
          <w:rtl/>
        </w:rPr>
        <w:t>يَٰٓأَيُّهَا</w:t>
      </w:r>
      <w:r w:rsidRPr="007E1E3E">
        <w:rPr>
          <w:rFonts w:ascii="KFGQPC Uthmanic Script HAFS" w:hAnsi="KFGQPC Uthmanic Script HAFS" w:cs="KFGQPC Uthmanic Script HAFS"/>
          <w:sz w:val="28"/>
          <w:szCs w:val="28"/>
          <w:rtl/>
        </w:rPr>
        <w:t xml:space="preserve"> </w:t>
      </w:r>
      <w:r w:rsidRPr="007E1E3E">
        <w:rPr>
          <w:rFonts w:ascii="KFGQPC Uthmanic Script HAFS" w:hAnsi="KFGQPC Uthmanic Script HAFS" w:cs="KFGQPC Uthmanic Script HAFS" w:hint="cs"/>
          <w:sz w:val="28"/>
          <w:szCs w:val="28"/>
          <w:rtl/>
        </w:rPr>
        <w:t>ٱلَّذِينَ</w:t>
      </w:r>
      <w:r w:rsidRPr="007E1E3E">
        <w:rPr>
          <w:rFonts w:ascii="KFGQPC Uthmanic Script HAFS" w:hAnsi="KFGQPC Uthmanic Script HAFS" w:cs="KFGQPC Uthmanic Script HAFS"/>
          <w:sz w:val="28"/>
          <w:szCs w:val="28"/>
          <w:rtl/>
        </w:rPr>
        <w:t xml:space="preserve"> ءَامَنُواْ </w:t>
      </w:r>
      <w:r w:rsidRPr="007E1E3E">
        <w:rPr>
          <w:rFonts w:ascii="KFGQPC Uthmanic Script HAFS" w:hAnsi="KFGQPC Uthmanic Script HAFS" w:cs="KFGQPC Uthmanic Script HAFS" w:hint="cs"/>
          <w:sz w:val="28"/>
          <w:szCs w:val="28"/>
          <w:rtl/>
        </w:rPr>
        <w:t>ٱتَّقُواْ</w:t>
      </w:r>
      <w:r w:rsidRPr="007E1E3E">
        <w:rPr>
          <w:rFonts w:ascii="KFGQPC Uthmanic Script HAFS" w:hAnsi="KFGQPC Uthmanic Script HAFS" w:cs="KFGQPC Uthmanic Script HAFS"/>
          <w:sz w:val="28"/>
          <w:szCs w:val="28"/>
          <w:rtl/>
        </w:rPr>
        <w:t xml:space="preserve"> </w:t>
      </w:r>
      <w:r w:rsidRPr="007E1E3E">
        <w:rPr>
          <w:rFonts w:ascii="KFGQPC Uthmanic Script HAFS" w:hAnsi="KFGQPC Uthmanic Script HAFS" w:cs="KFGQPC Uthmanic Script HAFS" w:hint="cs"/>
          <w:sz w:val="28"/>
          <w:szCs w:val="28"/>
          <w:rtl/>
        </w:rPr>
        <w:t>ٱللَّهَ</w:t>
      </w:r>
      <w:r w:rsidRPr="007E1E3E">
        <w:rPr>
          <w:rFonts w:ascii="KFGQPC Uthmanic Script HAFS" w:hAnsi="KFGQPC Uthmanic Script HAFS" w:cs="KFGQPC Uthmanic Script HAFS"/>
          <w:sz w:val="28"/>
          <w:szCs w:val="28"/>
          <w:rtl/>
        </w:rPr>
        <w:t xml:space="preserve"> حَقَّ تُقَاتِهِ</w:t>
      </w:r>
      <w:r w:rsidRPr="007E1E3E">
        <w:rPr>
          <w:rFonts w:ascii="KFGQPC Uthmanic Script HAFS" w:hAnsi="KFGQPC Uthmanic Script HAFS" w:cs="KFGQPC Uthmanic Script HAFS" w:hint="cs"/>
          <w:sz w:val="28"/>
          <w:szCs w:val="28"/>
          <w:rtl/>
        </w:rPr>
        <w:t>ۦ</w:t>
      </w:r>
      <w:r w:rsidRPr="007E1E3E">
        <w:rPr>
          <w:rFonts w:ascii="KFGQPC Uthmanic Script HAFS" w:hAnsi="KFGQPC Uthmanic Script HAFS" w:cs="KFGQPC Uthmanic Script HAFS"/>
          <w:sz w:val="28"/>
          <w:szCs w:val="28"/>
          <w:rtl/>
        </w:rPr>
        <w:t xml:space="preserve"> وَلَا تَمُوتُنَّ إِلَّا وَأَنتُم مُّسۡلِمُونَ ١٠٢</w:t>
      </w:r>
      <w:r w:rsidRPr="007E1E3E">
        <w:rPr>
          <w:rFonts w:ascii="Traditional Arabic" w:hAnsi="Traditional Arabic"/>
          <w:sz w:val="28"/>
          <w:szCs w:val="28"/>
          <w:rtl/>
          <w:lang w:bidi="fa-IR"/>
        </w:rPr>
        <w:t>﴾</w:t>
      </w:r>
      <w:r w:rsidRPr="003B1277">
        <w:rPr>
          <w:rStyle w:val="Char5"/>
          <w:rFonts w:hint="cs"/>
          <w:rtl/>
        </w:rPr>
        <w:t xml:space="preserve"> </w:t>
      </w:r>
      <w:r w:rsidRPr="00D2432B">
        <w:rPr>
          <w:rStyle w:val="Char6"/>
          <w:rtl/>
        </w:rPr>
        <w:t>[</w:t>
      </w:r>
      <w:r w:rsidRPr="00D2432B">
        <w:rPr>
          <w:rStyle w:val="Char6"/>
          <w:rFonts w:hint="cs"/>
          <w:rtl/>
        </w:rPr>
        <w:t>آل عمران: 102</w:t>
      </w:r>
      <w:r w:rsidRPr="00D2432B">
        <w:rPr>
          <w:rStyle w:val="Char6"/>
          <w:rtl/>
        </w:rPr>
        <w:t>]</w:t>
      </w:r>
      <w:r w:rsidRPr="003B1277">
        <w:rPr>
          <w:rStyle w:val="Char5"/>
          <w:rFonts w:hint="cs"/>
          <w:rtl/>
        </w:rPr>
        <w:t>.</w:t>
      </w:r>
    </w:p>
    <w:p w:rsidR="004D21BF" w:rsidRPr="003B1277" w:rsidRDefault="004D21BF" w:rsidP="00D2432B">
      <w:pPr>
        <w:pStyle w:val="a5"/>
        <w:rPr>
          <w:rtl/>
        </w:rPr>
      </w:pPr>
      <w:r w:rsidRPr="003B1277">
        <w:rPr>
          <w:rFonts w:hint="cs"/>
          <w:rtl/>
        </w:rPr>
        <w:t>«</w:t>
      </w:r>
      <w:r w:rsidR="00706904" w:rsidRPr="003B1277">
        <w:rPr>
          <w:rFonts w:hint="cs"/>
          <w:rtl/>
        </w:rPr>
        <w:t>ا</w:t>
      </w:r>
      <w:r w:rsidR="009F4C69" w:rsidRPr="003B1277">
        <w:rPr>
          <w:rFonts w:hint="cs"/>
          <w:rtl/>
        </w:rPr>
        <w:t>ی</w:t>
      </w:r>
      <w:r w:rsidR="00706904" w:rsidRPr="003B1277">
        <w:rPr>
          <w:rFonts w:hint="cs"/>
          <w:rtl/>
        </w:rPr>
        <w:t xml:space="preserve"> </w:t>
      </w:r>
      <w:r w:rsidR="003661DC" w:rsidRPr="003B1277">
        <w:rPr>
          <w:rFonts w:hint="cs"/>
          <w:rtl/>
        </w:rPr>
        <w:t>ک</w:t>
      </w:r>
      <w:r w:rsidR="00706904" w:rsidRPr="003B1277">
        <w:rPr>
          <w:rFonts w:hint="cs"/>
          <w:rtl/>
        </w:rPr>
        <w:t>سان</w:t>
      </w:r>
      <w:r w:rsidR="009F4C69" w:rsidRPr="003B1277">
        <w:rPr>
          <w:rFonts w:hint="cs"/>
          <w:rtl/>
        </w:rPr>
        <w:t>ی</w:t>
      </w:r>
      <w:r w:rsidR="00706904" w:rsidRPr="003B1277">
        <w:rPr>
          <w:rFonts w:hint="cs"/>
          <w:rtl/>
        </w:rPr>
        <w:t xml:space="preserve"> </w:t>
      </w:r>
      <w:r w:rsidR="003661DC" w:rsidRPr="003B1277">
        <w:rPr>
          <w:rFonts w:hint="cs"/>
          <w:rtl/>
        </w:rPr>
        <w:t>ک</w:t>
      </w:r>
      <w:r w:rsidR="00706904" w:rsidRPr="003B1277">
        <w:rPr>
          <w:rFonts w:hint="cs"/>
          <w:rtl/>
        </w:rPr>
        <w:t>ه ا</w:t>
      </w:r>
      <w:r w:rsidR="009F4C69" w:rsidRPr="003B1277">
        <w:rPr>
          <w:rFonts w:hint="cs"/>
          <w:rtl/>
        </w:rPr>
        <w:t>ی</w:t>
      </w:r>
      <w:r w:rsidR="00706904" w:rsidRPr="003B1277">
        <w:rPr>
          <w:rFonts w:hint="cs"/>
          <w:rtl/>
        </w:rPr>
        <w:t>مان آورده‌ا</w:t>
      </w:r>
      <w:r w:rsidR="009F4C69" w:rsidRPr="003B1277">
        <w:rPr>
          <w:rFonts w:hint="cs"/>
          <w:rtl/>
        </w:rPr>
        <w:t>ی</w:t>
      </w:r>
      <w:r w:rsidR="00706904" w:rsidRPr="003B1277">
        <w:rPr>
          <w:rFonts w:hint="cs"/>
          <w:rtl/>
        </w:rPr>
        <w:t>د آن‌ چن</w:t>
      </w:r>
      <w:r w:rsidR="001E171B" w:rsidRPr="003B1277">
        <w:rPr>
          <w:rFonts w:hint="cs"/>
          <w:rtl/>
        </w:rPr>
        <w:t>ا</w:t>
      </w:r>
      <w:r w:rsidR="00706904" w:rsidRPr="003B1277">
        <w:rPr>
          <w:rFonts w:hint="cs"/>
          <w:rtl/>
        </w:rPr>
        <w:t xml:space="preserve">ن </w:t>
      </w:r>
      <w:r w:rsidR="003661DC" w:rsidRPr="003B1277">
        <w:rPr>
          <w:rFonts w:hint="cs"/>
          <w:rtl/>
        </w:rPr>
        <w:t>ک</w:t>
      </w:r>
      <w:r w:rsidR="00706904" w:rsidRPr="003B1277">
        <w:rPr>
          <w:rFonts w:hint="cs"/>
          <w:rtl/>
        </w:rPr>
        <w:t>ه با</w:t>
      </w:r>
      <w:r w:rsidR="009F4C69" w:rsidRPr="003B1277">
        <w:rPr>
          <w:rFonts w:hint="cs"/>
          <w:rtl/>
        </w:rPr>
        <w:t>ی</w:t>
      </w:r>
      <w:r w:rsidR="00706904" w:rsidRPr="003B1277">
        <w:rPr>
          <w:rFonts w:hint="cs"/>
          <w:rtl/>
        </w:rPr>
        <w:t>د از خدا ترس داشته باش</w:t>
      </w:r>
      <w:r w:rsidR="009F4C69" w:rsidRPr="003B1277">
        <w:rPr>
          <w:rFonts w:hint="cs"/>
          <w:rtl/>
        </w:rPr>
        <w:t>ی</w:t>
      </w:r>
      <w:r w:rsidR="00706904" w:rsidRPr="003B1277">
        <w:rPr>
          <w:rFonts w:hint="cs"/>
          <w:rtl/>
        </w:rPr>
        <w:t>د، از او بترس</w:t>
      </w:r>
      <w:r w:rsidR="009F4C69" w:rsidRPr="003B1277">
        <w:rPr>
          <w:rFonts w:hint="cs"/>
          <w:rtl/>
        </w:rPr>
        <w:t>ی</w:t>
      </w:r>
      <w:r w:rsidR="00706904" w:rsidRPr="003B1277">
        <w:rPr>
          <w:rFonts w:hint="cs"/>
          <w:rtl/>
        </w:rPr>
        <w:t>د (و با انجام واجبات و دور</w:t>
      </w:r>
      <w:r w:rsidR="009F4C69" w:rsidRPr="003B1277">
        <w:rPr>
          <w:rFonts w:hint="cs"/>
          <w:rtl/>
        </w:rPr>
        <w:t>ی</w:t>
      </w:r>
      <w:r w:rsidR="00706904" w:rsidRPr="003B1277">
        <w:rPr>
          <w:rFonts w:hint="cs"/>
          <w:rtl/>
        </w:rPr>
        <w:t xml:space="preserve"> از منه</w:t>
      </w:r>
      <w:r w:rsidR="009F4C69" w:rsidRPr="003B1277">
        <w:rPr>
          <w:rFonts w:hint="cs"/>
          <w:rtl/>
        </w:rPr>
        <w:t>ی</w:t>
      </w:r>
      <w:r w:rsidR="00706904" w:rsidRPr="003B1277">
        <w:rPr>
          <w:rFonts w:hint="cs"/>
          <w:rtl/>
        </w:rPr>
        <w:t>ات گوهر تقو</w:t>
      </w:r>
      <w:r w:rsidR="009F4C69" w:rsidRPr="003B1277">
        <w:rPr>
          <w:rFonts w:hint="cs"/>
          <w:rtl/>
        </w:rPr>
        <w:t>ی</w:t>
      </w:r>
      <w:r w:rsidR="00706904" w:rsidRPr="003B1277">
        <w:rPr>
          <w:rFonts w:hint="cs"/>
          <w:rtl/>
        </w:rPr>
        <w:t xml:space="preserve"> را به دامان گ</w:t>
      </w:r>
      <w:r w:rsidR="009F4C69" w:rsidRPr="003B1277">
        <w:rPr>
          <w:rFonts w:hint="cs"/>
          <w:rtl/>
        </w:rPr>
        <w:t>ی</w:t>
      </w:r>
      <w:r w:rsidR="00706904" w:rsidRPr="003B1277">
        <w:rPr>
          <w:rFonts w:hint="cs"/>
          <w:rtl/>
        </w:rPr>
        <w:t>ر</w:t>
      </w:r>
      <w:r w:rsidR="009F4C69" w:rsidRPr="003B1277">
        <w:rPr>
          <w:rFonts w:hint="cs"/>
          <w:rtl/>
        </w:rPr>
        <w:t>ی</w:t>
      </w:r>
      <w:r w:rsidR="00706904" w:rsidRPr="003B1277">
        <w:rPr>
          <w:rFonts w:hint="cs"/>
          <w:rtl/>
        </w:rPr>
        <w:t>د) و شما نم</w:t>
      </w:r>
      <w:r w:rsidR="009F4C69" w:rsidRPr="003B1277">
        <w:rPr>
          <w:rFonts w:hint="cs"/>
          <w:rtl/>
        </w:rPr>
        <w:t>ی</w:t>
      </w:r>
      <w:r w:rsidR="00706904" w:rsidRPr="003B1277">
        <w:rPr>
          <w:rFonts w:hint="cs"/>
          <w:rtl/>
        </w:rPr>
        <w:t>ر</w:t>
      </w:r>
      <w:r w:rsidR="009F4C69" w:rsidRPr="003B1277">
        <w:rPr>
          <w:rFonts w:hint="cs"/>
          <w:rtl/>
        </w:rPr>
        <w:t>ی</w:t>
      </w:r>
      <w:r w:rsidR="00706904" w:rsidRPr="003B1277">
        <w:rPr>
          <w:rFonts w:hint="cs"/>
          <w:rtl/>
        </w:rPr>
        <w:t>د، مگر آن‌</w:t>
      </w:r>
      <w:r w:rsidR="003661DC" w:rsidRPr="003B1277">
        <w:rPr>
          <w:rFonts w:hint="cs"/>
          <w:rtl/>
        </w:rPr>
        <w:t>ک</w:t>
      </w:r>
      <w:r w:rsidR="00706904" w:rsidRPr="003B1277">
        <w:rPr>
          <w:rFonts w:hint="cs"/>
          <w:rtl/>
        </w:rPr>
        <w:t>ه مسلمان باش</w:t>
      </w:r>
      <w:r w:rsidR="009F4C69" w:rsidRPr="003B1277">
        <w:rPr>
          <w:rFonts w:hint="cs"/>
          <w:rtl/>
        </w:rPr>
        <w:t>ی</w:t>
      </w:r>
      <w:r w:rsidR="00706904" w:rsidRPr="003B1277">
        <w:rPr>
          <w:rFonts w:hint="cs"/>
          <w:rtl/>
        </w:rPr>
        <w:t>د</w:t>
      </w:r>
      <w:r w:rsidRPr="003B1277">
        <w:rPr>
          <w:rFonts w:hint="cs"/>
          <w:rtl/>
        </w:rPr>
        <w:t xml:space="preserve">». </w:t>
      </w:r>
    </w:p>
    <w:p w:rsidR="00077D03" w:rsidRPr="003B1277" w:rsidRDefault="00E772A2" w:rsidP="00D2432B">
      <w:pPr>
        <w:pStyle w:val="a5"/>
        <w:rPr>
          <w:rtl/>
        </w:rPr>
      </w:pPr>
      <w:r w:rsidRPr="003B1277">
        <w:rPr>
          <w:rFonts w:hint="cs"/>
          <w:rtl/>
        </w:rPr>
        <w:t xml:space="preserve">بهتر آن است </w:t>
      </w:r>
      <w:r w:rsidR="003661DC" w:rsidRPr="003B1277">
        <w:rPr>
          <w:rFonts w:hint="cs"/>
          <w:rtl/>
        </w:rPr>
        <w:t>ک</w:t>
      </w:r>
      <w:r w:rsidRPr="003B1277">
        <w:rPr>
          <w:rFonts w:hint="cs"/>
          <w:rtl/>
        </w:rPr>
        <w:t>ه برخ</w:t>
      </w:r>
      <w:r w:rsidR="009F4C69" w:rsidRPr="003B1277">
        <w:rPr>
          <w:rFonts w:hint="cs"/>
          <w:rtl/>
        </w:rPr>
        <w:t>ی</w:t>
      </w:r>
      <w:r w:rsidRPr="003B1277">
        <w:rPr>
          <w:rFonts w:hint="cs"/>
          <w:rtl/>
        </w:rPr>
        <w:t xml:space="preserve"> از احاد</w:t>
      </w:r>
      <w:r w:rsidR="009F4C69" w:rsidRPr="003B1277">
        <w:rPr>
          <w:rFonts w:hint="cs"/>
          <w:rtl/>
        </w:rPr>
        <w:t>ی</w:t>
      </w:r>
      <w:r w:rsidRPr="003B1277">
        <w:rPr>
          <w:rFonts w:hint="cs"/>
          <w:rtl/>
        </w:rPr>
        <w:t>ث به آ</w:t>
      </w:r>
      <w:r w:rsidR="009F4C69" w:rsidRPr="003B1277">
        <w:rPr>
          <w:rFonts w:hint="cs"/>
          <w:rtl/>
        </w:rPr>
        <w:t>ی</w:t>
      </w:r>
      <w:r w:rsidRPr="003B1277">
        <w:rPr>
          <w:rFonts w:hint="cs"/>
          <w:rtl/>
        </w:rPr>
        <w:t>ات فوق اضافه شود. برا</w:t>
      </w:r>
      <w:r w:rsidR="009F4C69" w:rsidRPr="003B1277">
        <w:rPr>
          <w:rFonts w:hint="cs"/>
          <w:rtl/>
        </w:rPr>
        <w:t>ی</w:t>
      </w:r>
      <w:r w:rsidRPr="003B1277">
        <w:rPr>
          <w:rFonts w:hint="cs"/>
          <w:rtl/>
        </w:rPr>
        <w:t xml:space="preserve"> مثال احاد</w:t>
      </w:r>
      <w:r w:rsidR="009F4C69" w:rsidRPr="003B1277">
        <w:rPr>
          <w:rFonts w:hint="cs"/>
          <w:rtl/>
        </w:rPr>
        <w:t>ی</w:t>
      </w:r>
      <w:r w:rsidRPr="003B1277">
        <w:rPr>
          <w:rFonts w:hint="cs"/>
          <w:rtl/>
        </w:rPr>
        <w:t>ث ز</w:t>
      </w:r>
      <w:r w:rsidR="009F4C69" w:rsidRPr="003B1277">
        <w:rPr>
          <w:rFonts w:hint="cs"/>
          <w:rtl/>
        </w:rPr>
        <w:t>ی</w:t>
      </w:r>
      <w:r w:rsidRPr="003B1277">
        <w:rPr>
          <w:rFonts w:hint="cs"/>
          <w:rtl/>
        </w:rPr>
        <w:t>ر مناسب‌ان</w:t>
      </w:r>
      <w:r w:rsidR="00E81888" w:rsidRPr="003B1277">
        <w:rPr>
          <w:rFonts w:hint="cs"/>
          <w:rtl/>
        </w:rPr>
        <w:t>د:</w:t>
      </w:r>
    </w:p>
    <w:p w:rsidR="00E772A2" w:rsidRPr="003B1277" w:rsidRDefault="000C20A6" w:rsidP="00D2432B">
      <w:pPr>
        <w:pStyle w:val="a5"/>
        <w:rPr>
          <w:rtl/>
        </w:rPr>
      </w:pPr>
      <w:r w:rsidRPr="003B1277">
        <w:rPr>
          <w:rFonts w:hint="cs"/>
          <w:rtl/>
        </w:rPr>
        <w:t>«ن</w:t>
      </w:r>
      <w:r w:rsidR="003661DC" w:rsidRPr="003B1277">
        <w:rPr>
          <w:rFonts w:hint="cs"/>
          <w:rtl/>
        </w:rPr>
        <w:t>ک</w:t>
      </w:r>
      <w:r w:rsidRPr="003B1277">
        <w:rPr>
          <w:rFonts w:hint="cs"/>
          <w:rtl/>
        </w:rPr>
        <w:t>اح روش و سنت من است هر</w:t>
      </w:r>
      <w:r w:rsidR="003661DC" w:rsidRPr="003B1277">
        <w:rPr>
          <w:rFonts w:hint="cs"/>
          <w:rtl/>
        </w:rPr>
        <w:t>ک</w:t>
      </w:r>
      <w:r w:rsidRPr="003B1277">
        <w:rPr>
          <w:rFonts w:hint="cs"/>
          <w:rtl/>
        </w:rPr>
        <w:t>س از آن رو</w:t>
      </w:r>
      <w:r w:rsidR="009F4C69" w:rsidRPr="003B1277">
        <w:rPr>
          <w:rFonts w:hint="cs"/>
          <w:rtl/>
        </w:rPr>
        <w:t>ی</w:t>
      </w:r>
      <w:r w:rsidRPr="003B1277">
        <w:rPr>
          <w:rFonts w:hint="cs"/>
          <w:rtl/>
        </w:rPr>
        <w:t>‌ردان شود، جزو (امت) من به شمار نم</w:t>
      </w:r>
      <w:r w:rsidR="009F4C69" w:rsidRPr="003B1277">
        <w:rPr>
          <w:rFonts w:hint="cs"/>
          <w:rtl/>
        </w:rPr>
        <w:t>ی</w:t>
      </w:r>
      <w:r w:rsidRPr="003B1277">
        <w:rPr>
          <w:rFonts w:hint="cs"/>
          <w:rtl/>
        </w:rPr>
        <w:t>‌رود».</w:t>
      </w:r>
      <w:r w:rsidR="00012856" w:rsidRPr="003B1277">
        <w:rPr>
          <w:vertAlign w:val="superscript"/>
          <w:rtl/>
        </w:rPr>
        <w:footnoteReference w:id="59"/>
      </w:r>
      <w:r w:rsidR="00CD63FB" w:rsidRPr="003B1277">
        <w:rPr>
          <w:rFonts w:hint="cs"/>
          <w:rtl/>
        </w:rPr>
        <w:t>، «ازدواج نما</w:t>
      </w:r>
      <w:r w:rsidR="009F4C69" w:rsidRPr="003B1277">
        <w:rPr>
          <w:rFonts w:hint="cs"/>
          <w:rtl/>
        </w:rPr>
        <w:t>یی</w:t>
      </w:r>
      <w:r w:rsidR="00CD63FB" w:rsidRPr="003B1277">
        <w:rPr>
          <w:rFonts w:hint="cs"/>
          <w:rtl/>
        </w:rPr>
        <w:t>د تا نسل‌تان ب</w:t>
      </w:r>
      <w:r w:rsidR="009F4C69" w:rsidRPr="003B1277">
        <w:rPr>
          <w:rFonts w:hint="cs"/>
          <w:rtl/>
        </w:rPr>
        <w:t>ی</w:t>
      </w:r>
      <w:r w:rsidR="00CD63FB" w:rsidRPr="003B1277">
        <w:rPr>
          <w:rFonts w:hint="cs"/>
          <w:rtl/>
        </w:rPr>
        <w:t>شتر شود و من در روز ق</w:t>
      </w:r>
      <w:r w:rsidR="009F4C69" w:rsidRPr="003B1277">
        <w:rPr>
          <w:rFonts w:hint="cs"/>
          <w:rtl/>
        </w:rPr>
        <w:t>ی</w:t>
      </w:r>
      <w:r w:rsidR="00CD63FB" w:rsidRPr="003B1277">
        <w:rPr>
          <w:rFonts w:hint="cs"/>
          <w:rtl/>
        </w:rPr>
        <w:t>امت به فراوان</w:t>
      </w:r>
      <w:r w:rsidR="009F4C69" w:rsidRPr="003B1277">
        <w:rPr>
          <w:rFonts w:hint="cs"/>
          <w:rtl/>
        </w:rPr>
        <w:t>ی</w:t>
      </w:r>
      <w:r w:rsidR="00CD63FB" w:rsidRPr="003B1277">
        <w:rPr>
          <w:rFonts w:hint="cs"/>
          <w:rtl/>
        </w:rPr>
        <w:t xml:space="preserve"> شما افتخار م</w:t>
      </w:r>
      <w:r w:rsidR="009F4C69" w:rsidRPr="003B1277">
        <w:rPr>
          <w:rFonts w:hint="cs"/>
          <w:rtl/>
        </w:rPr>
        <w:t>ی</w:t>
      </w:r>
      <w:r w:rsidR="00CD63FB" w:rsidRPr="003B1277">
        <w:rPr>
          <w:rFonts w:hint="cs"/>
          <w:rtl/>
        </w:rPr>
        <w:t>‌</w:t>
      </w:r>
      <w:r w:rsidR="003661DC" w:rsidRPr="003B1277">
        <w:rPr>
          <w:rFonts w:hint="cs"/>
          <w:rtl/>
        </w:rPr>
        <w:t>ک</w:t>
      </w:r>
      <w:r w:rsidR="00CD63FB" w:rsidRPr="003B1277">
        <w:rPr>
          <w:rFonts w:hint="cs"/>
          <w:rtl/>
        </w:rPr>
        <w:t>نم».</w:t>
      </w:r>
    </w:p>
    <w:p w:rsidR="002B43D4" w:rsidRPr="003B1277" w:rsidRDefault="002B43D4" w:rsidP="00D2432B">
      <w:pPr>
        <w:pStyle w:val="a5"/>
        <w:rPr>
          <w:rtl/>
        </w:rPr>
      </w:pPr>
      <w:r w:rsidRPr="003B1277">
        <w:rPr>
          <w:rFonts w:hint="cs"/>
          <w:rtl/>
        </w:rPr>
        <w:t>امام نوو</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r w:rsidRPr="003B1277">
        <w:rPr>
          <w:rFonts w:hint="cs"/>
          <w:rtl/>
        </w:rPr>
        <w:t xml:space="preserve"> </w:t>
      </w:r>
      <w:r w:rsidR="00D40D7C" w:rsidRPr="003B1277">
        <w:rPr>
          <w:rFonts w:hint="cs"/>
          <w:rtl/>
        </w:rPr>
        <w:t xml:space="preserve">«حداقل خطبه عقد آن است </w:t>
      </w:r>
      <w:r w:rsidR="003661DC" w:rsidRPr="003B1277">
        <w:rPr>
          <w:rFonts w:hint="cs"/>
          <w:rtl/>
        </w:rPr>
        <w:t>ک</w:t>
      </w:r>
      <w:r w:rsidR="00D40D7C" w:rsidRPr="003B1277">
        <w:rPr>
          <w:rFonts w:hint="cs"/>
          <w:rtl/>
        </w:rPr>
        <w:t>ه شامل «حمد» و سپاس خداوند و «صلوات» بر رسول خدا</w:t>
      </w:r>
      <w:r w:rsidR="00D40D7C" w:rsidRPr="003B1277">
        <w:rPr>
          <w:rFonts w:cs="CTraditional Arabic" w:hint="cs"/>
          <w:rtl/>
        </w:rPr>
        <w:t>ص</w:t>
      </w:r>
      <w:r w:rsidR="00D40D7C" w:rsidRPr="003B1277">
        <w:rPr>
          <w:rFonts w:hint="cs"/>
          <w:rtl/>
        </w:rPr>
        <w:t xml:space="preserve"> </w:t>
      </w:r>
      <w:r w:rsidR="000029D9" w:rsidRPr="003B1277">
        <w:rPr>
          <w:rFonts w:hint="cs"/>
          <w:rtl/>
        </w:rPr>
        <w:t>و توج</w:t>
      </w:r>
      <w:r w:rsidR="009F4C69" w:rsidRPr="003B1277">
        <w:rPr>
          <w:rFonts w:hint="cs"/>
          <w:rtl/>
        </w:rPr>
        <w:t>ی</w:t>
      </w:r>
      <w:r w:rsidR="000029D9" w:rsidRPr="003B1277">
        <w:rPr>
          <w:rFonts w:hint="cs"/>
          <w:rtl/>
        </w:rPr>
        <w:t>ه و سفارش به پره</w:t>
      </w:r>
      <w:r w:rsidR="009F4C69" w:rsidRPr="003B1277">
        <w:rPr>
          <w:rFonts w:hint="cs"/>
          <w:rtl/>
        </w:rPr>
        <w:t>ی</w:t>
      </w:r>
      <w:r w:rsidR="000029D9" w:rsidRPr="003B1277">
        <w:rPr>
          <w:rFonts w:hint="cs"/>
          <w:rtl/>
        </w:rPr>
        <w:t>ز</w:t>
      </w:r>
      <w:r w:rsidR="003661DC" w:rsidRPr="003B1277">
        <w:rPr>
          <w:rFonts w:hint="cs"/>
          <w:rtl/>
        </w:rPr>
        <w:t>ک</w:t>
      </w:r>
      <w:r w:rsidR="000029D9" w:rsidRPr="003B1277">
        <w:rPr>
          <w:rFonts w:hint="cs"/>
          <w:rtl/>
        </w:rPr>
        <w:t>ار</w:t>
      </w:r>
      <w:r w:rsidR="009F4C69" w:rsidRPr="003B1277">
        <w:rPr>
          <w:rFonts w:hint="cs"/>
          <w:rtl/>
        </w:rPr>
        <w:t>ی</w:t>
      </w:r>
      <w:r w:rsidR="000029D9" w:rsidRPr="003B1277">
        <w:rPr>
          <w:rFonts w:hint="cs"/>
          <w:rtl/>
        </w:rPr>
        <w:t xml:space="preserve"> در آش</w:t>
      </w:r>
      <w:r w:rsidR="003661DC" w:rsidRPr="003B1277">
        <w:rPr>
          <w:rFonts w:hint="cs"/>
          <w:rtl/>
        </w:rPr>
        <w:t>ک</w:t>
      </w:r>
      <w:r w:rsidR="000029D9" w:rsidRPr="003B1277">
        <w:rPr>
          <w:rFonts w:hint="cs"/>
          <w:rtl/>
        </w:rPr>
        <w:t>ار و پنهان باشد و در آن خطاب به عروس و داماد گفته شو</w:t>
      </w:r>
      <w:r w:rsidR="00E81888" w:rsidRPr="003B1277">
        <w:rPr>
          <w:rFonts w:hint="cs"/>
          <w:rtl/>
        </w:rPr>
        <w:t>د:</w:t>
      </w:r>
      <w:r w:rsidR="000029D9" w:rsidRPr="003B1277">
        <w:rPr>
          <w:rFonts w:hint="cs"/>
          <w:rtl/>
        </w:rPr>
        <w:t xml:space="preserve"> خداوند زندگ</w:t>
      </w:r>
      <w:r w:rsidR="009F4C69" w:rsidRPr="003B1277">
        <w:rPr>
          <w:rFonts w:hint="cs"/>
          <w:rtl/>
        </w:rPr>
        <w:t>ی</w:t>
      </w:r>
      <w:r w:rsidR="000029D9" w:rsidRPr="003B1277">
        <w:rPr>
          <w:rFonts w:hint="cs"/>
          <w:rtl/>
        </w:rPr>
        <w:t xml:space="preserve"> مشتر</w:t>
      </w:r>
      <w:r w:rsidR="003661DC" w:rsidRPr="003B1277">
        <w:rPr>
          <w:rFonts w:hint="cs"/>
          <w:rtl/>
        </w:rPr>
        <w:t>ک</w:t>
      </w:r>
      <w:r w:rsidR="000029D9" w:rsidRPr="003B1277">
        <w:rPr>
          <w:rFonts w:hint="cs"/>
          <w:rtl/>
        </w:rPr>
        <w:t xml:space="preserve"> شما را مبار</w:t>
      </w:r>
      <w:r w:rsidR="003661DC" w:rsidRPr="003B1277">
        <w:rPr>
          <w:rFonts w:hint="cs"/>
          <w:rtl/>
        </w:rPr>
        <w:t>ک</w:t>
      </w:r>
      <w:r w:rsidR="000029D9" w:rsidRPr="003B1277">
        <w:rPr>
          <w:rFonts w:hint="cs"/>
          <w:rtl/>
        </w:rPr>
        <w:t xml:space="preserve"> گرداند و باران رحمتش را بر زم</w:t>
      </w:r>
      <w:r w:rsidR="009F4C69" w:rsidRPr="003B1277">
        <w:rPr>
          <w:rFonts w:hint="cs"/>
          <w:rtl/>
        </w:rPr>
        <w:t>ی</w:t>
      </w:r>
      <w:r w:rsidR="000029D9" w:rsidRPr="003B1277">
        <w:rPr>
          <w:rFonts w:hint="cs"/>
          <w:rtl/>
        </w:rPr>
        <w:t>ن زندگ</w:t>
      </w:r>
      <w:r w:rsidR="009F4C69" w:rsidRPr="003B1277">
        <w:rPr>
          <w:rFonts w:hint="cs"/>
          <w:rtl/>
        </w:rPr>
        <w:t>ی</w:t>
      </w:r>
      <w:r w:rsidR="000029D9" w:rsidRPr="003B1277">
        <w:rPr>
          <w:rFonts w:hint="cs"/>
          <w:rtl/>
        </w:rPr>
        <w:t>‌تان بباراند و الفت و محبت را اساس زندگ</w:t>
      </w:r>
      <w:r w:rsidR="009F4C69" w:rsidRPr="003B1277">
        <w:rPr>
          <w:rFonts w:hint="cs"/>
          <w:rtl/>
        </w:rPr>
        <w:t>ی</w:t>
      </w:r>
      <w:r w:rsidR="000029D9" w:rsidRPr="003B1277">
        <w:rPr>
          <w:rFonts w:hint="cs"/>
          <w:rtl/>
        </w:rPr>
        <w:t xml:space="preserve"> شما قرار دهد.</w:t>
      </w:r>
    </w:p>
    <w:p w:rsidR="000029D9" w:rsidRPr="003B1277" w:rsidRDefault="00473044" w:rsidP="00D2432B">
      <w:pPr>
        <w:pStyle w:val="a5"/>
        <w:rPr>
          <w:rtl/>
        </w:rPr>
      </w:pPr>
      <w:r w:rsidRPr="003B1277">
        <w:rPr>
          <w:rFonts w:hint="cs"/>
          <w:rtl/>
        </w:rPr>
        <w:t>خطبه‌ا</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ب</w:t>
      </w:r>
      <w:r w:rsidR="009F4C69" w:rsidRPr="003B1277">
        <w:rPr>
          <w:rFonts w:hint="cs"/>
          <w:rtl/>
        </w:rPr>
        <w:t>ی</w:t>
      </w:r>
      <w:r w:rsidRPr="003B1277">
        <w:rPr>
          <w:rFonts w:hint="cs"/>
          <w:rtl/>
        </w:rPr>
        <w:t>ان گرد</w:t>
      </w:r>
      <w:r w:rsidR="009F4C69" w:rsidRPr="003B1277">
        <w:rPr>
          <w:rFonts w:hint="cs"/>
          <w:rtl/>
        </w:rPr>
        <w:t>ی</w:t>
      </w:r>
      <w:r w:rsidRPr="003B1277">
        <w:rPr>
          <w:rFonts w:hint="cs"/>
          <w:rtl/>
        </w:rPr>
        <w:t xml:space="preserve">د، مستحب است و </w:t>
      </w:r>
      <w:r w:rsidR="0095430C" w:rsidRPr="003B1277">
        <w:rPr>
          <w:rFonts w:hint="cs"/>
          <w:rtl/>
        </w:rPr>
        <w:t>چنانچه</w:t>
      </w:r>
      <w:r w:rsidRPr="003B1277">
        <w:rPr>
          <w:rFonts w:hint="cs"/>
          <w:rtl/>
        </w:rPr>
        <w:t xml:space="preserve"> </w:t>
      </w:r>
      <w:r w:rsidR="00D63F0E" w:rsidRPr="003B1277">
        <w:rPr>
          <w:rFonts w:hint="cs"/>
          <w:rtl/>
        </w:rPr>
        <w:t>چ</w:t>
      </w:r>
      <w:r w:rsidR="009F4C69" w:rsidRPr="003B1277">
        <w:rPr>
          <w:rFonts w:hint="cs"/>
          <w:rtl/>
        </w:rPr>
        <w:t>ی</w:t>
      </w:r>
      <w:r w:rsidR="00D63F0E" w:rsidRPr="003B1277">
        <w:rPr>
          <w:rFonts w:hint="cs"/>
          <w:rtl/>
        </w:rPr>
        <w:t>ز</w:t>
      </w:r>
      <w:r w:rsidR="009F4C69" w:rsidRPr="003B1277">
        <w:rPr>
          <w:rFonts w:hint="cs"/>
          <w:rtl/>
        </w:rPr>
        <w:t>ی</w:t>
      </w:r>
      <w:r w:rsidR="00D63F0E" w:rsidRPr="003B1277">
        <w:rPr>
          <w:rFonts w:hint="cs"/>
          <w:rtl/>
        </w:rPr>
        <w:t xml:space="preserve"> از آن هم گفته نشود، به اتفاق علما عقد ن</w:t>
      </w:r>
      <w:r w:rsidR="003661DC" w:rsidRPr="003B1277">
        <w:rPr>
          <w:rFonts w:hint="cs"/>
          <w:rtl/>
        </w:rPr>
        <w:t>ک</w:t>
      </w:r>
      <w:r w:rsidR="00D63F0E" w:rsidRPr="003B1277">
        <w:rPr>
          <w:rFonts w:hint="cs"/>
          <w:rtl/>
        </w:rPr>
        <w:t>اح صح</w:t>
      </w:r>
      <w:r w:rsidR="009F4C69" w:rsidRPr="003B1277">
        <w:rPr>
          <w:rFonts w:hint="cs"/>
          <w:rtl/>
        </w:rPr>
        <w:t>ی</w:t>
      </w:r>
      <w:r w:rsidR="00D63F0E" w:rsidRPr="003B1277">
        <w:rPr>
          <w:rFonts w:hint="cs"/>
          <w:rtl/>
        </w:rPr>
        <w:t>ح است. رأ</w:t>
      </w:r>
      <w:r w:rsidR="009F4C69" w:rsidRPr="003B1277">
        <w:rPr>
          <w:rFonts w:hint="cs"/>
          <w:rtl/>
        </w:rPr>
        <w:t>ی</w:t>
      </w:r>
      <w:r w:rsidR="00D63F0E" w:rsidRPr="003B1277">
        <w:rPr>
          <w:rFonts w:hint="cs"/>
          <w:rtl/>
        </w:rPr>
        <w:t xml:space="preserve"> ارجح آن است </w:t>
      </w:r>
      <w:r w:rsidR="003661DC" w:rsidRPr="003B1277">
        <w:rPr>
          <w:rFonts w:hint="cs"/>
          <w:rtl/>
        </w:rPr>
        <w:t>ک</w:t>
      </w:r>
      <w:r w:rsidR="00D63F0E" w:rsidRPr="003B1277">
        <w:rPr>
          <w:rFonts w:hint="cs"/>
          <w:rtl/>
        </w:rPr>
        <w:t>ه لازم ن</w:t>
      </w:r>
      <w:r w:rsidR="009F4C69" w:rsidRPr="003B1277">
        <w:rPr>
          <w:rFonts w:hint="cs"/>
          <w:rtl/>
        </w:rPr>
        <w:t>ی</w:t>
      </w:r>
      <w:r w:rsidR="00D63F0E" w:rsidRPr="003B1277">
        <w:rPr>
          <w:rFonts w:hint="cs"/>
          <w:rtl/>
        </w:rPr>
        <w:t>ست داماد خطبه و مطالب خاص</w:t>
      </w:r>
      <w:r w:rsidR="009F4C69" w:rsidRPr="003B1277">
        <w:rPr>
          <w:rFonts w:hint="cs"/>
          <w:rtl/>
        </w:rPr>
        <w:t>ی</w:t>
      </w:r>
      <w:r w:rsidR="00D63F0E" w:rsidRPr="003B1277">
        <w:rPr>
          <w:rFonts w:hint="cs"/>
          <w:rtl/>
        </w:rPr>
        <w:t xml:space="preserve"> به جز قبول ن</w:t>
      </w:r>
      <w:r w:rsidR="003661DC" w:rsidRPr="003B1277">
        <w:rPr>
          <w:rFonts w:hint="cs"/>
          <w:rtl/>
        </w:rPr>
        <w:t>ک</w:t>
      </w:r>
      <w:r w:rsidR="00D63F0E" w:rsidRPr="003B1277">
        <w:rPr>
          <w:rFonts w:hint="cs"/>
          <w:rtl/>
        </w:rPr>
        <w:t>اح بگو</w:t>
      </w:r>
      <w:r w:rsidR="009F4C69" w:rsidRPr="003B1277">
        <w:rPr>
          <w:rFonts w:hint="cs"/>
          <w:rtl/>
        </w:rPr>
        <w:t>ی</w:t>
      </w:r>
      <w:r w:rsidR="00E81888" w:rsidRPr="003B1277">
        <w:rPr>
          <w:rFonts w:hint="cs"/>
          <w:rtl/>
        </w:rPr>
        <w:t>د:</w:t>
      </w:r>
      <w:r w:rsidR="00D63F0E" w:rsidRPr="003B1277">
        <w:rPr>
          <w:rFonts w:hint="cs"/>
          <w:rtl/>
        </w:rPr>
        <w:t xml:space="preserve"> بد</w:t>
      </w:r>
      <w:r w:rsidR="009F4C69" w:rsidRPr="003B1277">
        <w:rPr>
          <w:rFonts w:hint="cs"/>
          <w:rtl/>
        </w:rPr>
        <w:t>ی</w:t>
      </w:r>
      <w:r w:rsidR="00D63F0E" w:rsidRPr="003B1277">
        <w:rPr>
          <w:rFonts w:hint="cs"/>
          <w:rtl/>
        </w:rPr>
        <w:t>ن معن</w:t>
      </w:r>
      <w:r w:rsidR="009F4C69" w:rsidRPr="003B1277">
        <w:rPr>
          <w:rFonts w:hint="cs"/>
          <w:rtl/>
        </w:rPr>
        <w:t>ی</w:t>
      </w:r>
      <w:r w:rsidR="00D63F0E" w:rsidRPr="003B1277">
        <w:rPr>
          <w:rFonts w:hint="cs"/>
          <w:rtl/>
        </w:rPr>
        <w:t xml:space="preserve"> </w:t>
      </w:r>
      <w:r w:rsidR="003661DC" w:rsidRPr="003B1277">
        <w:rPr>
          <w:rFonts w:hint="cs"/>
          <w:rtl/>
        </w:rPr>
        <w:t>ک</w:t>
      </w:r>
      <w:r w:rsidR="00D63F0E" w:rsidRPr="003B1277">
        <w:rPr>
          <w:rFonts w:hint="cs"/>
          <w:rtl/>
        </w:rPr>
        <w:t>ه هرگاه ول</w:t>
      </w:r>
      <w:r w:rsidR="009F4C69" w:rsidRPr="003B1277">
        <w:rPr>
          <w:rFonts w:hint="cs"/>
          <w:rtl/>
        </w:rPr>
        <w:t>ی</w:t>
      </w:r>
      <w:r w:rsidR="00D63F0E" w:rsidRPr="003B1277">
        <w:rPr>
          <w:rFonts w:hint="cs"/>
          <w:rtl/>
        </w:rPr>
        <w:t xml:space="preserve"> عروس گف</w:t>
      </w:r>
      <w:r w:rsidR="0095430C" w:rsidRPr="003B1277">
        <w:rPr>
          <w:rFonts w:hint="cs"/>
          <w:rtl/>
        </w:rPr>
        <w:t>ت:</w:t>
      </w:r>
      <w:r w:rsidR="00D63F0E" w:rsidRPr="003B1277">
        <w:rPr>
          <w:rFonts w:hint="cs"/>
          <w:rtl/>
        </w:rPr>
        <w:t xml:space="preserve"> من </w:t>
      </w:r>
      <w:r w:rsidR="00D63F0E" w:rsidRPr="003B1277">
        <w:rPr>
          <w:rFonts w:hint="cs"/>
          <w:rtl/>
        </w:rPr>
        <w:lastRenderedPageBreak/>
        <w:t>فلان</w:t>
      </w:r>
      <w:r w:rsidR="009F4C69" w:rsidRPr="003B1277">
        <w:rPr>
          <w:rFonts w:hint="cs"/>
          <w:rtl/>
        </w:rPr>
        <w:t>ی</w:t>
      </w:r>
      <w:r w:rsidR="00D63F0E" w:rsidRPr="003B1277">
        <w:rPr>
          <w:rFonts w:hint="cs"/>
          <w:rtl/>
        </w:rPr>
        <w:t xml:space="preserve"> را به عقد و ن</w:t>
      </w:r>
      <w:r w:rsidR="003661DC" w:rsidRPr="003B1277">
        <w:rPr>
          <w:rFonts w:hint="cs"/>
          <w:rtl/>
        </w:rPr>
        <w:t>ک</w:t>
      </w:r>
      <w:r w:rsidR="00D63F0E" w:rsidRPr="003B1277">
        <w:rPr>
          <w:rFonts w:hint="cs"/>
          <w:rtl/>
        </w:rPr>
        <w:t>اح تو درآوردم،‌</w:t>
      </w:r>
      <w:r w:rsidR="00890958" w:rsidRPr="003B1277">
        <w:rPr>
          <w:rFonts w:hint="cs"/>
          <w:rtl/>
        </w:rPr>
        <w:t xml:space="preserve"> داماد هم بلافاصله بگو</w:t>
      </w:r>
      <w:r w:rsidR="009F4C69" w:rsidRPr="003B1277">
        <w:rPr>
          <w:rFonts w:hint="cs"/>
          <w:rtl/>
        </w:rPr>
        <w:t>ی</w:t>
      </w:r>
      <w:r w:rsidR="00E81888" w:rsidRPr="003B1277">
        <w:rPr>
          <w:rFonts w:hint="cs"/>
          <w:rtl/>
        </w:rPr>
        <w:t>د:</w:t>
      </w:r>
      <w:r w:rsidR="00890958" w:rsidRPr="003B1277">
        <w:rPr>
          <w:rFonts w:hint="cs"/>
          <w:rtl/>
        </w:rPr>
        <w:t xml:space="preserve"> «ازد</w:t>
      </w:r>
      <w:r w:rsidR="001E171B" w:rsidRPr="003B1277">
        <w:rPr>
          <w:rFonts w:hint="cs"/>
          <w:rtl/>
        </w:rPr>
        <w:t>واج و همسر</w:t>
      </w:r>
      <w:r w:rsidR="009F4C69" w:rsidRPr="003B1277">
        <w:rPr>
          <w:rFonts w:hint="cs"/>
          <w:rtl/>
        </w:rPr>
        <w:t>ی</w:t>
      </w:r>
      <w:r w:rsidR="001E171B" w:rsidRPr="003B1277">
        <w:rPr>
          <w:rFonts w:hint="cs"/>
          <w:rtl/>
        </w:rPr>
        <w:t xml:space="preserve"> </w:t>
      </w:r>
      <w:r w:rsidR="009F4C69" w:rsidRPr="003B1277">
        <w:rPr>
          <w:rFonts w:hint="cs"/>
          <w:rtl/>
        </w:rPr>
        <w:t>ی</w:t>
      </w:r>
      <w:r w:rsidR="001E171B" w:rsidRPr="003B1277">
        <w:rPr>
          <w:rFonts w:hint="cs"/>
          <w:rtl/>
        </w:rPr>
        <w:t>ا ن</w:t>
      </w:r>
      <w:r w:rsidR="003661DC" w:rsidRPr="003B1277">
        <w:rPr>
          <w:rFonts w:hint="cs"/>
          <w:rtl/>
        </w:rPr>
        <w:t>ک</w:t>
      </w:r>
      <w:r w:rsidR="001E171B" w:rsidRPr="003B1277">
        <w:rPr>
          <w:rFonts w:hint="cs"/>
          <w:rtl/>
        </w:rPr>
        <w:t xml:space="preserve">اح او را قبول </w:t>
      </w:r>
      <w:r w:rsidR="00890958" w:rsidRPr="003B1277">
        <w:rPr>
          <w:rFonts w:hint="cs"/>
          <w:rtl/>
        </w:rPr>
        <w:t>دارم».</w:t>
      </w:r>
      <w:r w:rsidR="00792D1D" w:rsidRPr="003B1277">
        <w:rPr>
          <w:vertAlign w:val="superscript"/>
          <w:rtl/>
        </w:rPr>
        <w:footnoteReference w:id="60"/>
      </w:r>
    </w:p>
    <w:p w:rsidR="00077D03" w:rsidRPr="003B1277" w:rsidRDefault="00053DFF" w:rsidP="00D2432B">
      <w:pPr>
        <w:pStyle w:val="a5"/>
        <w:rPr>
          <w:rtl/>
        </w:rPr>
      </w:pPr>
      <w:r w:rsidRPr="003B1277">
        <w:rPr>
          <w:rFonts w:hint="cs"/>
          <w:rtl/>
        </w:rPr>
        <w:t>پس از اجرا</w:t>
      </w:r>
      <w:r w:rsidR="009F4C69" w:rsidRPr="003B1277">
        <w:rPr>
          <w:rFonts w:hint="cs"/>
          <w:rtl/>
        </w:rPr>
        <w:t>ی</w:t>
      </w:r>
      <w:r w:rsidRPr="003B1277">
        <w:rPr>
          <w:rFonts w:hint="cs"/>
          <w:rtl/>
        </w:rPr>
        <w:t xml:space="preserve"> ص</w:t>
      </w:r>
      <w:r w:rsidR="009F4C69" w:rsidRPr="003B1277">
        <w:rPr>
          <w:rFonts w:hint="cs"/>
          <w:rtl/>
        </w:rPr>
        <w:t>ی</w:t>
      </w:r>
      <w:r w:rsidRPr="003B1277">
        <w:rPr>
          <w:rFonts w:hint="cs"/>
          <w:rtl/>
        </w:rPr>
        <w:t>غه عقد و «ا</w:t>
      </w:r>
      <w:r w:rsidR="009F4C69" w:rsidRPr="003B1277">
        <w:rPr>
          <w:rFonts w:hint="cs"/>
          <w:rtl/>
        </w:rPr>
        <w:t>ی</w:t>
      </w:r>
      <w:r w:rsidRPr="003B1277">
        <w:rPr>
          <w:rFonts w:hint="cs"/>
          <w:rtl/>
        </w:rPr>
        <w:t>جاب» از طرف ول</w:t>
      </w:r>
      <w:r w:rsidR="009F4C69" w:rsidRPr="003B1277">
        <w:rPr>
          <w:rFonts w:hint="cs"/>
          <w:rtl/>
        </w:rPr>
        <w:t>ی</w:t>
      </w:r>
      <w:r w:rsidRPr="003B1277">
        <w:rPr>
          <w:rFonts w:hint="cs"/>
          <w:rtl/>
        </w:rPr>
        <w:t xml:space="preserve"> و «قبول» از طرف داماد، به خاطر حفظ حقوق طرف</w:t>
      </w:r>
      <w:r w:rsidR="009F4C69" w:rsidRPr="003B1277">
        <w:rPr>
          <w:rFonts w:hint="cs"/>
          <w:rtl/>
        </w:rPr>
        <w:t>ی</w:t>
      </w:r>
      <w:r w:rsidRPr="003B1277">
        <w:rPr>
          <w:rFonts w:hint="cs"/>
          <w:rtl/>
        </w:rPr>
        <w:t>ن مسا</w:t>
      </w:r>
      <w:r w:rsidR="009F4C69" w:rsidRPr="003B1277">
        <w:rPr>
          <w:rFonts w:hint="cs"/>
          <w:rtl/>
        </w:rPr>
        <w:t>ی</w:t>
      </w:r>
      <w:r w:rsidRPr="003B1277">
        <w:rPr>
          <w:rFonts w:hint="cs"/>
          <w:rtl/>
        </w:rPr>
        <w:t>ل مورد اتفاق در عقد ازدواج در دفتر رسم</w:t>
      </w:r>
      <w:r w:rsidR="009F4C69" w:rsidRPr="003B1277">
        <w:rPr>
          <w:rFonts w:hint="cs"/>
          <w:rtl/>
        </w:rPr>
        <w:t>ی</w:t>
      </w:r>
      <w:r w:rsidRPr="003B1277">
        <w:rPr>
          <w:rFonts w:hint="cs"/>
          <w:rtl/>
        </w:rPr>
        <w:t xml:space="preserve"> با</w:t>
      </w:r>
      <w:r w:rsidR="009F4C69" w:rsidRPr="003B1277">
        <w:rPr>
          <w:rFonts w:hint="cs"/>
          <w:rtl/>
        </w:rPr>
        <w:t>ی</w:t>
      </w:r>
      <w:r w:rsidRPr="003B1277">
        <w:rPr>
          <w:rFonts w:hint="cs"/>
          <w:rtl/>
        </w:rPr>
        <w:t>ست</w:t>
      </w:r>
      <w:r w:rsidR="009F4C69" w:rsidRPr="003B1277">
        <w:rPr>
          <w:rFonts w:hint="cs"/>
          <w:rtl/>
        </w:rPr>
        <w:t>ی</w:t>
      </w:r>
      <w:r w:rsidRPr="003B1277">
        <w:rPr>
          <w:rFonts w:hint="cs"/>
          <w:rtl/>
        </w:rPr>
        <w:t xml:space="preserve"> ثبت بشود. هرچند ا</w:t>
      </w:r>
      <w:r w:rsidR="009F4C69" w:rsidRPr="003B1277">
        <w:rPr>
          <w:rFonts w:hint="cs"/>
          <w:rtl/>
        </w:rPr>
        <w:t>ی</w:t>
      </w:r>
      <w:r w:rsidRPr="003B1277">
        <w:rPr>
          <w:rFonts w:hint="cs"/>
          <w:rtl/>
        </w:rPr>
        <w:t>ن ثبت نمودن از نظر شرع</w:t>
      </w:r>
      <w:r w:rsidR="009F4C69" w:rsidRPr="003B1277">
        <w:rPr>
          <w:rFonts w:hint="cs"/>
          <w:rtl/>
        </w:rPr>
        <w:t>ی</w:t>
      </w:r>
      <w:r w:rsidRPr="003B1277">
        <w:rPr>
          <w:rFonts w:hint="cs"/>
          <w:rtl/>
        </w:rPr>
        <w:t xml:space="preserve"> واجب ن</w:t>
      </w:r>
      <w:r w:rsidR="009F4C69" w:rsidRPr="003B1277">
        <w:rPr>
          <w:rFonts w:hint="cs"/>
          <w:rtl/>
        </w:rPr>
        <w:t>ی</w:t>
      </w:r>
      <w:r w:rsidRPr="003B1277">
        <w:rPr>
          <w:rFonts w:hint="cs"/>
          <w:rtl/>
        </w:rPr>
        <w:t>ست، اما به خاطر حفظ حقوق و مصالح طرف</w:t>
      </w:r>
      <w:r w:rsidR="009F4C69" w:rsidRPr="003B1277">
        <w:rPr>
          <w:rFonts w:hint="cs"/>
          <w:rtl/>
        </w:rPr>
        <w:t>ی</w:t>
      </w:r>
      <w:r w:rsidRPr="003B1277">
        <w:rPr>
          <w:rFonts w:hint="cs"/>
          <w:rtl/>
        </w:rPr>
        <w:t>ن ضرور</w:t>
      </w:r>
      <w:r w:rsidR="009F4C69" w:rsidRPr="003B1277">
        <w:rPr>
          <w:rFonts w:hint="cs"/>
          <w:rtl/>
        </w:rPr>
        <w:t>ی</w:t>
      </w:r>
      <w:r w:rsidRPr="003B1277">
        <w:rPr>
          <w:rFonts w:hint="cs"/>
          <w:rtl/>
        </w:rPr>
        <w:t xml:space="preserve"> است.</w:t>
      </w:r>
    </w:p>
    <w:p w:rsidR="00053DFF" w:rsidRPr="003B1277" w:rsidRDefault="00D608A6" w:rsidP="00D2432B">
      <w:pPr>
        <w:pStyle w:val="a5"/>
        <w:rPr>
          <w:rtl/>
        </w:rPr>
      </w:pPr>
      <w:r w:rsidRPr="003B1277">
        <w:rPr>
          <w:rFonts w:hint="cs"/>
          <w:rtl/>
        </w:rPr>
        <w:t>همه علما اتفاق</w:t>
      </w:r>
      <w:r w:rsidR="001E171B" w:rsidRPr="003B1277">
        <w:rPr>
          <w:rFonts w:hint="cs"/>
          <w:rtl/>
        </w:rPr>
        <w:t xml:space="preserve"> </w:t>
      </w:r>
      <w:r w:rsidRPr="003B1277">
        <w:rPr>
          <w:rFonts w:hint="cs"/>
          <w:rtl/>
        </w:rPr>
        <w:t xml:space="preserve">‌نظر دارند </w:t>
      </w:r>
      <w:r w:rsidR="003661DC" w:rsidRPr="003B1277">
        <w:rPr>
          <w:rFonts w:hint="cs"/>
          <w:rtl/>
        </w:rPr>
        <w:t>ک</w:t>
      </w:r>
      <w:r w:rsidRPr="003B1277">
        <w:rPr>
          <w:rFonts w:hint="cs"/>
          <w:rtl/>
        </w:rPr>
        <w:t>ه صحت ن</w:t>
      </w:r>
      <w:r w:rsidR="003661DC" w:rsidRPr="003B1277">
        <w:rPr>
          <w:rFonts w:hint="cs"/>
          <w:rtl/>
        </w:rPr>
        <w:t>ک</w:t>
      </w:r>
      <w:r w:rsidRPr="003B1277">
        <w:rPr>
          <w:rFonts w:hint="cs"/>
          <w:rtl/>
        </w:rPr>
        <w:t>اح مشروط به حضور ول</w:t>
      </w:r>
      <w:r w:rsidR="009F4C69" w:rsidRPr="003B1277">
        <w:rPr>
          <w:rFonts w:hint="cs"/>
          <w:rtl/>
        </w:rPr>
        <w:t>ی</w:t>
      </w:r>
      <w:r w:rsidRPr="003B1277">
        <w:rPr>
          <w:rFonts w:hint="cs"/>
          <w:rtl/>
        </w:rPr>
        <w:t xml:space="preserve"> و دو نفر شاهد عادل است.</w:t>
      </w:r>
    </w:p>
    <w:p w:rsidR="00D608A6" w:rsidRPr="00D2432B" w:rsidRDefault="007C0995" w:rsidP="00D2432B">
      <w:pPr>
        <w:pStyle w:val="a2"/>
        <w:rPr>
          <w:rtl/>
        </w:rPr>
      </w:pPr>
      <w:bookmarkStart w:id="270" w:name="_Toc183502585"/>
      <w:bookmarkStart w:id="271" w:name="_Toc183505756"/>
      <w:bookmarkStart w:id="272" w:name="_Toc337943489"/>
      <w:bookmarkStart w:id="273" w:name="_Toc420851488"/>
      <w:bookmarkStart w:id="274" w:name="_Toc421621571"/>
      <w:r w:rsidRPr="00D2432B">
        <w:rPr>
          <w:rFonts w:hint="cs"/>
          <w:rtl/>
        </w:rPr>
        <w:t>مبحث سوم</w:t>
      </w:r>
      <w:r w:rsidR="00984B22" w:rsidRPr="00D2432B">
        <w:rPr>
          <w:rFonts w:hint="cs"/>
          <w:rtl/>
        </w:rPr>
        <w:t>:</w:t>
      </w:r>
      <w:r w:rsidRPr="00D2432B">
        <w:rPr>
          <w:rFonts w:hint="cs"/>
          <w:rtl/>
        </w:rPr>
        <w:t xml:space="preserve"> موانع ازدواج شرع</w:t>
      </w:r>
      <w:r w:rsidR="009F4C69" w:rsidRPr="00D2432B">
        <w:rPr>
          <w:rFonts w:hint="cs"/>
          <w:rtl/>
        </w:rPr>
        <w:t>ی</w:t>
      </w:r>
      <w:bookmarkEnd w:id="270"/>
      <w:bookmarkEnd w:id="271"/>
      <w:bookmarkEnd w:id="272"/>
      <w:bookmarkEnd w:id="273"/>
      <w:bookmarkEnd w:id="274"/>
    </w:p>
    <w:p w:rsidR="00077D03" w:rsidRPr="003B1277" w:rsidRDefault="00A03C87" w:rsidP="00D2432B">
      <w:pPr>
        <w:pStyle w:val="a5"/>
        <w:rPr>
          <w:rtl/>
        </w:rPr>
      </w:pPr>
      <w:r w:rsidRPr="003B1277">
        <w:rPr>
          <w:rFonts w:hint="cs"/>
          <w:rtl/>
        </w:rPr>
        <w:t xml:space="preserve">در ازدواج شرط است </w:t>
      </w:r>
      <w:r w:rsidR="003661DC" w:rsidRPr="003B1277">
        <w:rPr>
          <w:rFonts w:hint="cs"/>
          <w:rtl/>
        </w:rPr>
        <w:t>ک</w:t>
      </w:r>
      <w:r w:rsidRPr="003B1277">
        <w:rPr>
          <w:rFonts w:hint="cs"/>
          <w:rtl/>
        </w:rPr>
        <w:t xml:space="preserve">ه زن جزو محارم دائم </w:t>
      </w:r>
      <w:r w:rsidR="009F4C69" w:rsidRPr="003B1277">
        <w:rPr>
          <w:rFonts w:hint="cs"/>
          <w:rtl/>
        </w:rPr>
        <w:t>ی</w:t>
      </w:r>
      <w:r w:rsidRPr="003B1277">
        <w:rPr>
          <w:rFonts w:hint="cs"/>
          <w:rtl/>
        </w:rPr>
        <w:t>ا موقت مرد نباشد و ازدواج و اجرا</w:t>
      </w:r>
      <w:r w:rsidR="009F4C69" w:rsidRPr="003B1277">
        <w:rPr>
          <w:rFonts w:hint="cs"/>
          <w:rtl/>
        </w:rPr>
        <w:t>ی</w:t>
      </w:r>
      <w:r w:rsidRPr="003B1277">
        <w:rPr>
          <w:rFonts w:hint="cs"/>
          <w:rtl/>
        </w:rPr>
        <w:t xml:space="preserve"> ص</w:t>
      </w:r>
      <w:r w:rsidR="009F4C69" w:rsidRPr="003B1277">
        <w:rPr>
          <w:rFonts w:hint="cs"/>
          <w:rtl/>
        </w:rPr>
        <w:t>ی</w:t>
      </w:r>
      <w:r w:rsidRPr="003B1277">
        <w:rPr>
          <w:rFonts w:hint="cs"/>
          <w:rtl/>
        </w:rPr>
        <w:t>غه عقد م</w:t>
      </w:r>
      <w:r w:rsidR="009F4C69" w:rsidRPr="003B1277">
        <w:rPr>
          <w:rFonts w:hint="cs"/>
          <w:rtl/>
        </w:rPr>
        <w:t>ی</w:t>
      </w:r>
      <w:r w:rsidRPr="003B1277">
        <w:rPr>
          <w:rFonts w:hint="cs"/>
          <w:rtl/>
        </w:rPr>
        <w:t>ان زن و مرد</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با هم محرمند و ازدواج</w:t>
      </w:r>
      <w:r w:rsidR="00457606" w:rsidRPr="003B1277">
        <w:rPr>
          <w:rFonts w:hint="cs"/>
          <w:rtl/>
        </w:rPr>
        <w:t xml:space="preserve"> آن‌ها </w:t>
      </w:r>
      <w:r w:rsidRPr="003B1277">
        <w:rPr>
          <w:rFonts w:hint="cs"/>
          <w:rtl/>
        </w:rPr>
        <w:t>برا</w:t>
      </w:r>
      <w:r w:rsidR="009F4C69" w:rsidRPr="003B1277">
        <w:rPr>
          <w:rFonts w:hint="cs"/>
          <w:rtl/>
        </w:rPr>
        <w:t>ی</w:t>
      </w:r>
      <w:r w:rsidRPr="003B1277">
        <w:rPr>
          <w:rFonts w:hint="cs"/>
          <w:rtl/>
        </w:rPr>
        <w:t xml:space="preserve"> هم</w:t>
      </w:r>
      <w:r w:rsidR="009F4C69" w:rsidRPr="003B1277">
        <w:rPr>
          <w:rFonts w:hint="cs"/>
          <w:rtl/>
        </w:rPr>
        <w:t>ی</w:t>
      </w:r>
      <w:r w:rsidRPr="003B1277">
        <w:rPr>
          <w:rFonts w:hint="cs"/>
          <w:rtl/>
        </w:rPr>
        <w:t xml:space="preserve">شه </w:t>
      </w:r>
      <w:r w:rsidR="009F4C69" w:rsidRPr="003B1277">
        <w:rPr>
          <w:rFonts w:hint="cs"/>
          <w:rtl/>
        </w:rPr>
        <w:t>ی</w:t>
      </w:r>
      <w:r w:rsidRPr="003B1277">
        <w:rPr>
          <w:rFonts w:hint="cs"/>
          <w:rtl/>
        </w:rPr>
        <w:t xml:space="preserve">ا موقت حرام باشد </w:t>
      </w:r>
      <w:r w:rsidR="009F4C69" w:rsidRPr="003B1277">
        <w:rPr>
          <w:rFonts w:hint="cs"/>
          <w:rtl/>
        </w:rPr>
        <w:t>ی</w:t>
      </w:r>
      <w:r w:rsidRPr="003B1277">
        <w:rPr>
          <w:rFonts w:hint="cs"/>
          <w:rtl/>
        </w:rPr>
        <w:t>ا در آن شبهه‌ا</w:t>
      </w:r>
      <w:r w:rsidR="009F4C69" w:rsidRPr="003B1277">
        <w:rPr>
          <w:rFonts w:hint="cs"/>
          <w:rtl/>
        </w:rPr>
        <w:t>ی</w:t>
      </w:r>
      <w:r w:rsidRPr="003B1277">
        <w:rPr>
          <w:rFonts w:hint="cs"/>
          <w:rtl/>
        </w:rPr>
        <w:t xml:space="preserve"> وجود داشته </w:t>
      </w:r>
      <w:r w:rsidR="009F4C69" w:rsidRPr="003B1277">
        <w:rPr>
          <w:rFonts w:hint="cs"/>
          <w:rtl/>
        </w:rPr>
        <w:t>ی</w:t>
      </w:r>
      <w:r w:rsidRPr="003B1277">
        <w:rPr>
          <w:rFonts w:hint="cs"/>
          <w:rtl/>
        </w:rPr>
        <w:t>ا در مورد آن م</w:t>
      </w:r>
      <w:r w:rsidR="009F4C69" w:rsidRPr="003B1277">
        <w:rPr>
          <w:rFonts w:hint="cs"/>
          <w:rtl/>
        </w:rPr>
        <w:t>ی</w:t>
      </w:r>
      <w:r w:rsidRPr="003B1277">
        <w:rPr>
          <w:rFonts w:hint="cs"/>
          <w:rtl/>
        </w:rPr>
        <w:t>ان علما اختلاف</w:t>
      </w:r>
      <w:r w:rsidR="001E171B" w:rsidRPr="003B1277">
        <w:rPr>
          <w:rFonts w:hint="cs"/>
          <w:rtl/>
        </w:rPr>
        <w:t xml:space="preserve"> </w:t>
      </w:r>
      <w:r w:rsidRPr="003B1277">
        <w:rPr>
          <w:rFonts w:hint="cs"/>
          <w:rtl/>
        </w:rPr>
        <w:t>‌نظر وجود داشته باشد، ازدواج منعقد نم</w:t>
      </w:r>
      <w:r w:rsidR="009F4C69" w:rsidRPr="003B1277">
        <w:rPr>
          <w:rFonts w:hint="cs"/>
          <w:rtl/>
        </w:rPr>
        <w:t>ی</w:t>
      </w:r>
      <w:r w:rsidRPr="003B1277">
        <w:rPr>
          <w:rFonts w:hint="cs"/>
          <w:rtl/>
        </w:rPr>
        <w:t>‌شود. مانن</w:t>
      </w:r>
      <w:r w:rsidR="00E81888" w:rsidRPr="003B1277">
        <w:rPr>
          <w:rFonts w:hint="cs"/>
          <w:rtl/>
        </w:rPr>
        <w:t>د:</w:t>
      </w:r>
      <w:r w:rsidRPr="003B1277">
        <w:rPr>
          <w:rFonts w:hint="cs"/>
          <w:rtl/>
        </w:rPr>
        <w:t xml:space="preserve"> ن</w:t>
      </w:r>
      <w:r w:rsidR="003661DC" w:rsidRPr="003B1277">
        <w:rPr>
          <w:rFonts w:hint="cs"/>
          <w:rtl/>
        </w:rPr>
        <w:t>ک</w:t>
      </w:r>
      <w:r w:rsidRPr="003B1277">
        <w:rPr>
          <w:rFonts w:hint="cs"/>
          <w:rtl/>
        </w:rPr>
        <w:t>اح خانم</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در ا</w:t>
      </w:r>
      <w:r w:rsidR="009F4C69" w:rsidRPr="003B1277">
        <w:rPr>
          <w:rFonts w:hint="cs"/>
          <w:rtl/>
        </w:rPr>
        <w:t>ی</w:t>
      </w:r>
      <w:r w:rsidRPr="003B1277">
        <w:rPr>
          <w:rFonts w:hint="cs"/>
          <w:rtl/>
        </w:rPr>
        <w:t>ام عده «طلاق بائن» قرار دارد. ازدواج با خواهر همسر</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طلاق داده شده اما هنوز در ا</w:t>
      </w:r>
      <w:r w:rsidR="009F4C69" w:rsidRPr="003B1277">
        <w:rPr>
          <w:rFonts w:hint="cs"/>
          <w:rtl/>
        </w:rPr>
        <w:t>ی</w:t>
      </w:r>
      <w:r w:rsidRPr="003B1277">
        <w:rPr>
          <w:rFonts w:hint="cs"/>
          <w:rtl/>
        </w:rPr>
        <w:t xml:space="preserve">ام «عدّه» قرار داشته باشد. ازدواج با دو زن </w:t>
      </w:r>
      <w:r w:rsidR="003661DC" w:rsidRPr="003B1277">
        <w:rPr>
          <w:rFonts w:hint="cs"/>
          <w:rtl/>
        </w:rPr>
        <w:t>ک</w:t>
      </w:r>
      <w:r w:rsidRPr="003B1277">
        <w:rPr>
          <w:rFonts w:hint="cs"/>
          <w:rtl/>
        </w:rPr>
        <w:t>ه با هم محرم باشند، مانن</w:t>
      </w:r>
      <w:r w:rsidR="00E81888" w:rsidRPr="003B1277">
        <w:rPr>
          <w:rFonts w:hint="cs"/>
          <w:rtl/>
        </w:rPr>
        <w:t>د:</w:t>
      </w:r>
      <w:r w:rsidRPr="003B1277">
        <w:rPr>
          <w:rFonts w:hint="cs"/>
          <w:rtl/>
        </w:rPr>
        <w:t xml:space="preserve">‌ازدواج با عمه </w:t>
      </w:r>
      <w:r w:rsidR="009F4C69" w:rsidRPr="003B1277">
        <w:rPr>
          <w:rFonts w:hint="cs"/>
          <w:rtl/>
        </w:rPr>
        <w:t>ی</w:t>
      </w:r>
      <w:r w:rsidRPr="003B1277">
        <w:rPr>
          <w:rFonts w:hint="cs"/>
          <w:rtl/>
        </w:rPr>
        <w:t>ا خاله همسر.</w:t>
      </w:r>
    </w:p>
    <w:p w:rsidR="00A03C87" w:rsidRPr="003B1277" w:rsidRDefault="0040481D" w:rsidP="00D2432B">
      <w:pPr>
        <w:pStyle w:val="a5"/>
        <w:rPr>
          <w:rtl/>
        </w:rPr>
      </w:pPr>
      <w:r w:rsidRPr="003B1277">
        <w:rPr>
          <w:rFonts w:hint="cs"/>
          <w:rtl/>
        </w:rPr>
        <w:t>هم‌چن</w:t>
      </w:r>
      <w:r w:rsidR="009F4C69" w:rsidRPr="003B1277">
        <w:rPr>
          <w:rFonts w:hint="cs"/>
          <w:rtl/>
        </w:rPr>
        <w:t>ی</w:t>
      </w:r>
      <w:r w:rsidRPr="003B1277">
        <w:rPr>
          <w:rFonts w:hint="cs"/>
          <w:rtl/>
        </w:rPr>
        <w:t>ن ازدواج با محارم</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مانن</w:t>
      </w:r>
      <w:r w:rsidR="00E81888" w:rsidRPr="003B1277">
        <w:rPr>
          <w:rFonts w:hint="cs"/>
          <w:rtl/>
        </w:rPr>
        <w:t>د:</w:t>
      </w:r>
      <w:r w:rsidRPr="003B1277">
        <w:rPr>
          <w:rFonts w:hint="cs"/>
          <w:rtl/>
        </w:rPr>
        <w:t xml:space="preserve"> خواهر، دختر، عمه و خاله و ... برا</w:t>
      </w:r>
      <w:r w:rsidR="009F4C69" w:rsidRPr="003B1277">
        <w:rPr>
          <w:rFonts w:hint="cs"/>
          <w:rtl/>
        </w:rPr>
        <w:t>ی</w:t>
      </w:r>
      <w:r w:rsidRPr="003B1277">
        <w:rPr>
          <w:rFonts w:hint="cs"/>
          <w:rtl/>
        </w:rPr>
        <w:t xml:space="preserve"> هم</w:t>
      </w:r>
      <w:r w:rsidR="009F4C69" w:rsidRPr="003B1277">
        <w:rPr>
          <w:rFonts w:hint="cs"/>
          <w:rtl/>
        </w:rPr>
        <w:t>ی</w:t>
      </w:r>
      <w:r w:rsidRPr="003B1277">
        <w:rPr>
          <w:rFonts w:hint="cs"/>
          <w:rtl/>
        </w:rPr>
        <w:t>شه حرام و نامشروع است.</w:t>
      </w:r>
    </w:p>
    <w:p w:rsidR="009D019A" w:rsidRPr="00D2432B" w:rsidRDefault="00FD4C04" w:rsidP="00D2432B">
      <w:pPr>
        <w:pStyle w:val="a3"/>
        <w:rPr>
          <w:rtl/>
        </w:rPr>
      </w:pPr>
      <w:bookmarkStart w:id="275" w:name="_Toc183502586"/>
      <w:bookmarkStart w:id="276" w:name="_Toc183505757"/>
      <w:bookmarkStart w:id="277" w:name="_Toc337943490"/>
      <w:bookmarkStart w:id="278" w:name="_Toc420851489"/>
      <w:bookmarkStart w:id="279" w:name="_Toc421621572"/>
      <w:r w:rsidRPr="00D2432B">
        <w:rPr>
          <w:rFonts w:hint="cs"/>
          <w:rtl/>
        </w:rPr>
        <w:t>محرمات ابد</w:t>
      </w:r>
      <w:r w:rsidR="009F4C69" w:rsidRPr="00D2432B">
        <w:rPr>
          <w:rFonts w:hint="cs"/>
          <w:rtl/>
        </w:rPr>
        <w:t>ی</w:t>
      </w:r>
      <w:bookmarkEnd w:id="275"/>
      <w:bookmarkEnd w:id="276"/>
      <w:bookmarkEnd w:id="277"/>
      <w:bookmarkEnd w:id="278"/>
      <w:bookmarkEnd w:id="279"/>
    </w:p>
    <w:p w:rsidR="00077D03" w:rsidRPr="003B1277" w:rsidRDefault="00FB6817" w:rsidP="00D2432B">
      <w:pPr>
        <w:pStyle w:val="a5"/>
        <w:rPr>
          <w:rtl/>
        </w:rPr>
      </w:pPr>
      <w:r w:rsidRPr="003B1277">
        <w:rPr>
          <w:rFonts w:hint="cs"/>
          <w:rtl/>
        </w:rPr>
        <w:t>سه عامل اصل</w:t>
      </w:r>
      <w:r w:rsidR="00DD2473" w:rsidRPr="003B1277">
        <w:rPr>
          <w:rFonts w:hint="cs"/>
          <w:rtl/>
        </w:rPr>
        <w:t>ی:</w:t>
      </w:r>
      <w:r w:rsidRPr="003B1277">
        <w:rPr>
          <w:rFonts w:hint="cs"/>
          <w:rtl/>
        </w:rPr>
        <w:t xml:space="preserve"> خو</w:t>
      </w:r>
      <w:r w:rsidR="009F4C69" w:rsidRPr="003B1277">
        <w:rPr>
          <w:rFonts w:hint="cs"/>
          <w:rtl/>
        </w:rPr>
        <w:t>ی</w:t>
      </w:r>
      <w:r w:rsidRPr="003B1277">
        <w:rPr>
          <w:rFonts w:hint="cs"/>
          <w:rtl/>
        </w:rPr>
        <w:t>شاوند</w:t>
      </w:r>
      <w:r w:rsidR="009F4C69" w:rsidRPr="003B1277">
        <w:rPr>
          <w:rFonts w:hint="cs"/>
          <w:rtl/>
        </w:rPr>
        <w:t>ی</w:t>
      </w:r>
      <w:r w:rsidRPr="003B1277">
        <w:rPr>
          <w:rFonts w:hint="cs"/>
          <w:rtl/>
        </w:rPr>
        <w:t>، داماد</w:t>
      </w:r>
      <w:r w:rsidR="009F4C69" w:rsidRPr="003B1277">
        <w:rPr>
          <w:rFonts w:hint="cs"/>
          <w:rtl/>
        </w:rPr>
        <w:t>ی</w:t>
      </w:r>
      <w:r w:rsidRPr="003B1277">
        <w:rPr>
          <w:rFonts w:hint="cs"/>
          <w:rtl/>
        </w:rPr>
        <w:t>، رضاع، باعث م</w:t>
      </w:r>
      <w:r w:rsidR="009F4C69" w:rsidRPr="003B1277">
        <w:rPr>
          <w:rFonts w:hint="cs"/>
          <w:rtl/>
        </w:rPr>
        <w:t>ی</w:t>
      </w:r>
      <w:r w:rsidRPr="003B1277">
        <w:rPr>
          <w:rFonts w:hint="cs"/>
          <w:rtl/>
        </w:rPr>
        <w:t xml:space="preserve">‌شوند </w:t>
      </w:r>
      <w:r w:rsidR="003661DC" w:rsidRPr="003B1277">
        <w:rPr>
          <w:rFonts w:hint="cs"/>
          <w:rtl/>
        </w:rPr>
        <w:t>ک</w:t>
      </w:r>
      <w:r w:rsidRPr="003B1277">
        <w:rPr>
          <w:rFonts w:hint="cs"/>
          <w:rtl/>
        </w:rPr>
        <w:t>ه ازدواج برخ</w:t>
      </w:r>
      <w:r w:rsidR="009F4C69" w:rsidRPr="003B1277">
        <w:rPr>
          <w:rFonts w:hint="cs"/>
          <w:rtl/>
        </w:rPr>
        <w:t>ی</w:t>
      </w:r>
      <w:r w:rsidRPr="003B1277">
        <w:rPr>
          <w:rFonts w:hint="cs"/>
          <w:rtl/>
        </w:rPr>
        <w:t xml:space="preserve"> از انسان‌ها برا</w:t>
      </w:r>
      <w:r w:rsidR="009F4C69" w:rsidRPr="003B1277">
        <w:rPr>
          <w:rFonts w:hint="cs"/>
          <w:rtl/>
        </w:rPr>
        <w:t>ی</w:t>
      </w:r>
      <w:r w:rsidRPr="003B1277">
        <w:rPr>
          <w:rFonts w:hint="cs"/>
          <w:rtl/>
        </w:rPr>
        <w:t xml:space="preserve"> هم</w:t>
      </w:r>
      <w:r w:rsidR="009F4C69" w:rsidRPr="003B1277">
        <w:rPr>
          <w:rFonts w:hint="cs"/>
          <w:rtl/>
        </w:rPr>
        <w:t>ی</w:t>
      </w:r>
      <w:r w:rsidRPr="003B1277">
        <w:rPr>
          <w:rFonts w:hint="cs"/>
          <w:rtl/>
        </w:rPr>
        <w:t>شه ممنوع و نامشروع باشد. ا</w:t>
      </w:r>
      <w:r w:rsidR="009F4C69" w:rsidRPr="003B1277">
        <w:rPr>
          <w:rFonts w:hint="cs"/>
          <w:rtl/>
        </w:rPr>
        <w:t>ی</w:t>
      </w:r>
      <w:r w:rsidRPr="003B1277">
        <w:rPr>
          <w:rFonts w:hint="cs"/>
          <w:rtl/>
        </w:rPr>
        <w:t>ن آ</w:t>
      </w:r>
      <w:r w:rsidR="009F4C69" w:rsidRPr="003B1277">
        <w:rPr>
          <w:rFonts w:hint="cs"/>
          <w:rtl/>
        </w:rPr>
        <w:t>ی</w:t>
      </w:r>
      <w:r w:rsidRPr="003B1277">
        <w:rPr>
          <w:rFonts w:hint="cs"/>
          <w:rtl/>
        </w:rPr>
        <w:t>ه قرآن همه آن موارد را ذ</w:t>
      </w:r>
      <w:r w:rsidR="003661DC" w:rsidRPr="003B1277">
        <w:rPr>
          <w:rFonts w:hint="cs"/>
          <w:rtl/>
        </w:rPr>
        <w:t>ک</w:t>
      </w:r>
      <w:r w:rsidRPr="003B1277">
        <w:rPr>
          <w:rFonts w:hint="cs"/>
          <w:rtl/>
        </w:rPr>
        <w:t>ر نموده اس</w:t>
      </w:r>
      <w:r w:rsidR="0095430C" w:rsidRPr="003B1277">
        <w:rPr>
          <w:rFonts w:hint="cs"/>
          <w:rtl/>
        </w:rPr>
        <w:t>ت:</w:t>
      </w:r>
    </w:p>
    <w:p w:rsidR="00AF5C1D" w:rsidRPr="003B1277" w:rsidRDefault="00D2432B" w:rsidP="00D85F8A">
      <w:pPr>
        <w:tabs>
          <w:tab w:val="right" w:pos="7371"/>
        </w:tabs>
        <w:ind w:firstLine="284"/>
        <w:jc w:val="both"/>
        <w:rPr>
          <w:rStyle w:val="Char5"/>
          <w:rtl/>
        </w:rPr>
      </w:pPr>
      <w:r w:rsidRPr="007E1E3E">
        <w:rPr>
          <w:rFonts w:ascii="Traditional Arabic" w:hAnsi="Traditional Arabic"/>
          <w:sz w:val="28"/>
          <w:szCs w:val="28"/>
          <w:rtl/>
          <w:lang w:bidi="fa-IR"/>
        </w:rPr>
        <w:t>﴿</w:t>
      </w:r>
      <w:r w:rsidRPr="007E1E3E">
        <w:rPr>
          <w:rFonts w:ascii="KFGQPC Uthmanic Script HAFS" w:hAnsi="KFGQPC Uthmanic Script HAFS" w:cs="KFGQPC Uthmanic Script HAFS" w:hint="cs"/>
          <w:sz w:val="28"/>
          <w:szCs w:val="28"/>
          <w:rtl/>
        </w:rPr>
        <w:t>وَلَا</w:t>
      </w:r>
      <w:r w:rsidRPr="007E1E3E">
        <w:rPr>
          <w:rFonts w:ascii="KFGQPC Uthmanic Script HAFS" w:hAnsi="KFGQPC Uthmanic Script HAFS" w:cs="KFGQPC Uthmanic Script HAFS"/>
          <w:sz w:val="28"/>
          <w:szCs w:val="28"/>
          <w:rtl/>
        </w:rPr>
        <w:t xml:space="preserve"> تَنكِحُواْ مَا نَكَحَ ءَابَآؤُكُم مِّنَ </w:t>
      </w:r>
      <w:r w:rsidRPr="007E1E3E">
        <w:rPr>
          <w:rFonts w:ascii="KFGQPC Uthmanic Script HAFS" w:hAnsi="KFGQPC Uthmanic Script HAFS" w:cs="KFGQPC Uthmanic Script HAFS" w:hint="cs"/>
          <w:sz w:val="28"/>
          <w:szCs w:val="28"/>
          <w:rtl/>
        </w:rPr>
        <w:t>ٱلنِّسَآءِ</w:t>
      </w:r>
      <w:r w:rsidRPr="007E1E3E">
        <w:rPr>
          <w:rFonts w:ascii="KFGQPC Uthmanic Script HAFS" w:hAnsi="KFGQPC Uthmanic Script HAFS" w:cs="KFGQPC Uthmanic Script HAFS"/>
          <w:sz w:val="28"/>
          <w:szCs w:val="28"/>
          <w:rtl/>
        </w:rPr>
        <w:t xml:space="preserve"> إِلَّا مَا قَدۡ سَلَفَۚ إِنَّهُ</w:t>
      </w:r>
      <w:r w:rsidRPr="007E1E3E">
        <w:rPr>
          <w:rFonts w:ascii="KFGQPC Uthmanic Script HAFS" w:hAnsi="KFGQPC Uthmanic Script HAFS" w:cs="KFGQPC Uthmanic Script HAFS" w:hint="cs"/>
          <w:sz w:val="28"/>
          <w:szCs w:val="28"/>
          <w:rtl/>
        </w:rPr>
        <w:t>ۥ</w:t>
      </w:r>
      <w:r w:rsidRPr="007E1E3E">
        <w:rPr>
          <w:rFonts w:ascii="KFGQPC Uthmanic Script HAFS" w:hAnsi="KFGQPC Uthmanic Script HAFS" w:cs="KFGQPC Uthmanic Script HAFS"/>
          <w:sz w:val="28"/>
          <w:szCs w:val="28"/>
          <w:rtl/>
        </w:rPr>
        <w:t xml:space="preserve"> كَانَ فَٰحِشَةٗ وَمَقۡتٗا وَسَآءَ سَبِيلًا ٢٢</w:t>
      </w:r>
      <w:r w:rsidRPr="007E1E3E">
        <w:rPr>
          <w:rFonts w:ascii="KFGQPC Uthmanic Script HAFS" w:hAnsi="KFGQPC Uthmanic Script HAFS" w:cs="KFGQPC Uthmanic Script HAFS"/>
          <w:sz w:val="28"/>
          <w:szCs w:val="28"/>
        </w:rPr>
        <w:t xml:space="preserve"> </w:t>
      </w:r>
      <w:r w:rsidRPr="007E1E3E">
        <w:rPr>
          <w:rFonts w:ascii="KFGQPC Uthmanic Script HAFS" w:hAnsi="KFGQPC Uthmanic Script HAFS" w:cs="KFGQPC Uthmanic Script HAFS" w:hint="cs"/>
          <w:sz w:val="28"/>
          <w:szCs w:val="28"/>
          <w:rtl/>
        </w:rPr>
        <w:t>حُرِّمَتۡ</w:t>
      </w:r>
      <w:r w:rsidRPr="007E1E3E">
        <w:rPr>
          <w:rFonts w:ascii="KFGQPC Uthmanic Script HAFS" w:hAnsi="KFGQPC Uthmanic Script HAFS" w:cs="KFGQPC Uthmanic Script HAFS"/>
          <w:sz w:val="28"/>
          <w:szCs w:val="28"/>
          <w:rtl/>
        </w:rPr>
        <w:t xml:space="preserve"> عَلَيۡكُمۡ أُمَّهَٰتُكُمۡ وَبَنَاتُكُمۡ وَأَخَوَٰتُكُمۡ وَعَمَّٰتُكُمۡ وَخَٰلَٰتُكُمۡ وَبَنَاتُ </w:t>
      </w:r>
      <w:r w:rsidRPr="007E1E3E">
        <w:rPr>
          <w:rFonts w:ascii="KFGQPC Uthmanic Script HAFS" w:hAnsi="KFGQPC Uthmanic Script HAFS" w:cs="KFGQPC Uthmanic Script HAFS" w:hint="cs"/>
          <w:sz w:val="28"/>
          <w:szCs w:val="28"/>
          <w:rtl/>
        </w:rPr>
        <w:t>ٱلۡأَخِ</w:t>
      </w:r>
      <w:r w:rsidRPr="007E1E3E">
        <w:rPr>
          <w:rFonts w:ascii="KFGQPC Uthmanic Script HAFS" w:hAnsi="KFGQPC Uthmanic Script HAFS" w:cs="KFGQPC Uthmanic Script HAFS"/>
          <w:sz w:val="28"/>
          <w:szCs w:val="28"/>
          <w:rtl/>
        </w:rPr>
        <w:t xml:space="preserve"> وَبَنَاتُ </w:t>
      </w:r>
      <w:r w:rsidRPr="007E1E3E">
        <w:rPr>
          <w:rFonts w:ascii="KFGQPC Uthmanic Script HAFS" w:hAnsi="KFGQPC Uthmanic Script HAFS" w:cs="KFGQPC Uthmanic Script HAFS" w:hint="cs"/>
          <w:sz w:val="28"/>
          <w:szCs w:val="28"/>
          <w:rtl/>
        </w:rPr>
        <w:t>ٱلۡأُخۡتِ</w:t>
      </w:r>
      <w:r w:rsidRPr="007E1E3E">
        <w:rPr>
          <w:rFonts w:ascii="KFGQPC Uthmanic Script HAFS" w:hAnsi="KFGQPC Uthmanic Script HAFS" w:cs="KFGQPC Uthmanic Script HAFS"/>
          <w:sz w:val="28"/>
          <w:szCs w:val="28"/>
          <w:rtl/>
        </w:rPr>
        <w:t xml:space="preserve"> وَأُمَّهَٰتُكُمُ </w:t>
      </w:r>
      <w:r w:rsidRPr="007E1E3E">
        <w:rPr>
          <w:rFonts w:ascii="KFGQPC Uthmanic Script HAFS" w:hAnsi="KFGQPC Uthmanic Script HAFS" w:cs="KFGQPC Uthmanic Script HAFS" w:hint="cs"/>
          <w:sz w:val="28"/>
          <w:szCs w:val="28"/>
          <w:rtl/>
        </w:rPr>
        <w:t>ٱلَّٰتِيٓ</w:t>
      </w:r>
      <w:r w:rsidRPr="007E1E3E">
        <w:rPr>
          <w:rFonts w:ascii="KFGQPC Uthmanic Script HAFS" w:hAnsi="KFGQPC Uthmanic Script HAFS" w:cs="KFGQPC Uthmanic Script HAFS"/>
          <w:sz w:val="28"/>
          <w:szCs w:val="28"/>
          <w:rtl/>
        </w:rPr>
        <w:t xml:space="preserve"> أَرۡضَعۡنَكُمۡ وَأَخَوَٰتُكُم مِّنَ </w:t>
      </w:r>
      <w:r w:rsidRPr="007E1E3E">
        <w:rPr>
          <w:rFonts w:ascii="KFGQPC Uthmanic Script HAFS" w:hAnsi="KFGQPC Uthmanic Script HAFS" w:cs="KFGQPC Uthmanic Script HAFS" w:hint="cs"/>
          <w:sz w:val="28"/>
          <w:szCs w:val="28"/>
          <w:rtl/>
        </w:rPr>
        <w:lastRenderedPageBreak/>
        <w:t>ٱلرَّضَٰعَةِ</w:t>
      </w:r>
      <w:r w:rsidRPr="007E1E3E">
        <w:rPr>
          <w:rFonts w:ascii="KFGQPC Uthmanic Script HAFS" w:hAnsi="KFGQPC Uthmanic Script HAFS" w:cs="KFGQPC Uthmanic Script HAFS"/>
          <w:sz w:val="28"/>
          <w:szCs w:val="28"/>
          <w:rtl/>
        </w:rPr>
        <w:t xml:space="preserve"> وَأُمَّهَٰتُ نِسَآئِكُمۡ وَرَبَٰٓئِبُكُمُ </w:t>
      </w:r>
      <w:r w:rsidRPr="007E1E3E">
        <w:rPr>
          <w:rFonts w:ascii="KFGQPC Uthmanic Script HAFS" w:hAnsi="KFGQPC Uthmanic Script HAFS" w:cs="KFGQPC Uthmanic Script HAFS" w:hint="cs"/>
          <w:sz w:val="28"/>
          <w:szCs w:val="28"/>
          <w:rtl/>
        </w:rPr>
        <w:t>ٱل</w:t>
      </w:r>
      <w:r w:rsidRPr="007E1E3E">
        <w:rPr>
          <w:rFonts w:ascii="KFGQPC Uthmanic Script HAFS" w:hAnsi="KFGQPC Uthmanic Script HAFS" w:cs="KFGQPC Uthmanic Script HAFS"/>
          <w:sz w:val="28"/>
          <w:szCs w:val="28"/>
          <w:rtl/>
        </w:rPr>
        <w:t xml:space="preserve">َّٰتِي فِي حُجُورِكُم مِّن نِّسَآئِكُمُ </w:t>
      </w:r>
      <w:r w:rsidRPr="007E1E3E">
        <w:rPr>
          <w:rFonts w:ascii="KFGQPC Uthmanic Script HAFS" w:hAnsi="KFGQPC Uthmanic Script HAFS" w:cs="KFGQPC Uthmanic Script HAFS" w:hint="cs"/>
          <w:sz w:val="28"/>
          <w:szCs w:val="28"/>
          <w:rtl/>
        </w:rPr>
        <w:t>ٱلَّٰتِي</w:t>
      </w:r>
      <w:r w:rsidRPr="007E1E3E">
        <w:rPr>
          <w:rFonts w:ascii="KFGQPC Uthmanic Script HAFS" w:hAnsi="KFGQPC Uthmanic Script HAFS" w:cs="KFGQPC Uthmanic Script HAFS"/>
          <w:sz w:val="28"/>
          <w:szCs w:val="28"/>
          <w:rtl/>
        </w:rPr>
        <w:t xml:space="preserve"> دَخَلۡتُم بِهِنَّ فَإِن لَّمۡ تَكُونُواْ دَخَلۡتُم بِهِنَّ فَلَا جُنَاحَ عَلَيۡكُمۡ وَحَلَٰٓئِلُ أَبۡنَآئِكُمُ </w:t>
      </w:r>
      <w:r w:rsidRPr="007E1E3E">
        <w:rPr>
          <w:rFonts w:ascii="KFGQPC Uthmanic Script HAFS" w:hAnsi="KFGQPC Uthmanic Script HAFS" w:cs="KFGQPC Uthmanic Script HAFS" w:hint="cs"/>
          <w:sz w:val="28"/>
          <w:szCs w:val="28"/>
          <w:rtl/>
        </w:rPr>
        <w:t>ٱلَّذِينَ</w:t>
      </w:r>
      <w:r w:rsidRPr="007E1E3E">
        <w:rPr>
          <w:rFonts w:ascii="KFGQPC Uthmanic Script HAFS" w:hAnsi="KFGQPC Uthmanic Script HAFS" w:cs="KFGQPC Uthmanic Script HAFS"/>
          <w:sz w:val="28"/>
          <w:szCs w:val="28"/>
          <w:rtl/>
        </w:rPr>
        <w:t xml:space="preserve"> مِنۡ أَصۡلَٰبِكُمۡ وَأَن تَجۡمَعُواْ بَيۡنَ </w:t>
      </w:r>
      <w:r w:rsidRPr="007E1E3E">
        <w:rPr>
          <w:rFonts w:ascii="KFGQPC Uthmanic Script HAFS" w:hAnsi="KFGQPC Uthmanic Script HAFS" w:cs="KFGQPC Uthmanic Script HAFS" w:hint="cs"/>
          <w:sz w:val="28"/>
          <w:szCs w:val="28"/>
          <w:rtl/>
        </w:rPr>
        <w:t>ٱلۡأُخۡتَيۡنِ</w:t>
      </w:r>
      <w:r w:rsidRPr="007E1E3E">
        <w:rPr>
          <w:rFonts w:ascii="KFGQPC Uthmanic Script HAFS" w:hAnsi="KFGQPC Uthmanic Script HAFS" w:cs="KFGQPC Uthmanic Script HAFS"/>
          <w:sz w:val="28"/>
          <w:szCs w:val="28"/>
          <w:rtl/>
        </w:rPr>
        <w:t xml:space="preserve"> إِلَّا مَا قَدۡ سَلَفَۗ إ</w:t>
      </w:r>
      <w:r w:rsidRPr="007E1E3E">
        <w:rPr>
          <w:rFonts w:ascii="KFGQPC Uthmanic Script HAFS" w:hAnsi="KFGQPC Uthmanic Script HAFS" w:cs="KFGQPC Uthmanic Script HAFS" w:hint="cs"/>
          <w:sz w:val="28"/>
          <w:szCs w:val="28"/>
          <w:rtl/>
        </w:rPr>
        <w:t>ِنَّ</w:t>
      </w:r>
      <w:r w:rsidRPr="007E1E3E">
        <w:rPr>
          <w:rFonts w:ascii="KFGQPC Uthmanic Script HAFS" w:hAnsi="KFGQPC Uthmanic Script HAFS" w:cs="KFGQPC Uthmanic Script HAFS"/>
          <w:sz w:val="28"/>
          <w:szCs w:val="28"/>
          <w:rtl/>
        </w:rPr>
        <w:t xml:space="preserve"> </w:t>
      </w:r>
      <w:r w:rsidRPr="007E1E3E">
        <w:rPr>
          <w:rFonts w:ascii="KFGQPC Uthmanic Script HAFS" w:hAnsi="KFGQPC Uthmanic Script HAFS" w:cs="KFGQPC Uthmanic Script HAFS" w:hint="cs"/>
          <w:sz w:val="28"/>
          <w:szCs w:val="28"/>
          <w:rtl/>
        </w:rPr>
        <w:t>ٱللَّهَ</w:t>
      </w:r>
      <w:r w:rsidRPr="007E1E3E">
        <w:rPr>
          <w:rFonts w:ascii="KFGQPC Uthmanic Script HAFS" w:hAnsi="KFGQPC Uthmanic Script HAFS" w:cs="KFGQPC Uthmanic Script HAFS"/>
          <w:sz w:val="28"/>
          <w:szCs w:val="28"/>
          <w:rtl/>
        </w:rPr>
        <w:t xml:space="preserve"> كَانَ غَفُورٗا رَّحِيمٗا ٢٣</w:t>
      </w:r>
      <w:r w:rsidRPr="007E1E3E">
        <w:rPr>
          <w:rFonts w:ascii="KFGQPC Uthmanic Script HAFS" w:hAnsi="KFGQPC Uthmanic Script HAFS" w:cs="KFGQPC Uthmanic Script HAFS"/>
          <w:sz w:val="28"/>
          <w:szCs w:val="28"/>
        </w:rPr>
        <w:t xml:space="preserve"> </w:t>
      </w:r>
      <w:r w:rsidRPr="007E1E3E">
        <w:rPr>
          <w:rFonts w:ascii="KFGQPC Uthmanic Script HAFS" w:hAnsi="KFGQPC Uthmanic Script HAFS" w:cs="KFGQPC Uthmanic Script HAFS"/>
          <w:sz w:val="28"/>
          <w:szCs w:val="28"/>
          <w:rtl/>
        </w:rPr>
        <w:t>۞وَ</w:t>
      </w:r>
      <w:r w:rsidRPr="007E1E3E">
        <w:rPr>
          <w:rFonts w:ascii="KFGQPC Uthmanic Script HAFS" w:hAnsi="KFGQPC Uthmanic Script HAFS" w:cs="KFGQPC Uthmanic Script HAFS" w:hint="cs"/>
          <w:sz w:val="28"/>
          <w:szCs w:val="28"/>
          <w:rtl/>
        </w:rPr>
        <w:t>ٱلۡمُحۡصَنَٰتُ</w:t>
      </w:r>
      <w:r w:rsidRPr="007E1E3E">
        <w:rPr>
          <w:rFonts w:ascii="KFGQPC Uthmanic Script HAFS" w:hAnsi="KFGQPC Uthmanic Script HAFS" w:cs="KFGQPC Uthmanic Script HAFS"/>
          <w:sz w:val="28"/>
          <w:szCs w:val="28"/>
          <w:rtl/>
        </w:rPr>
        <w:t xml:space="preserve"> مِنَ </w:t>
      </w:r>
      <w:r w:rsidRPr="007E1E3E">
        <w:rPr>
          <w:rFonts w:ascii="KFGQPC Uthmanic Script HAFS" w:hAnsi="KFGQPC Uthmanic Script HAFS" w:cs="KFGQPC Uthmanic Script HAFS" w:hint="cs"/>
          <w:sz w:val="28"/>
          <w:szCs w:val="28"/>
          <w:rtl/>
        </w:rPr>
        <w:t>ٱلنِّسَآءِ</w:t>
      </w:r>
      <w:r w:rsidRPr="007E1E3E">
        <w:rPr>
          <w:rFonts w:ascii="KFGQPC Uthmanic Script HAFS" w:hAnsi="KFGQPC Uthmanic Script HAFS" w:cs="KFGQPC Uthmanic Script HAFS"/>
          <w:sz w:val="28"/>
          <w:szCs w:val="28"/>
          <w:rtl/>
        </w:rPr>
        <w:t xml:space="preserve"> إِلَّا مَا مَلَكَتۡ أَيۡمَٰنُكُمۡۖ كِتَٰبَ </w:t>
      </w:r>
      <w:r w:rsidRPr="007E1E3E">
        <w:rPr>
          <w:rFonts w:ascii="KFGQPC Uthmanic Script HAFS" w:hAnsi="KFGQPC Uthmanic Script HAFS" w:cs="KFGQPC Uthmanic Script HAFS" w:hint="cs"/>
          <w:sz w:val="28"/>
          <w:szCs w:val="28"/>
          <w:rtl/>
        </w:rPr>
        <w:t>ٱللَّهِ</w:t>
      </w:r>
      <w:r w:rsidRPr="007E1E3E">
        <w:rPr>
          <w:rFonts w:ascii="KFGQPC Uthmanic Script HAFS" w:hAnsi="KFGQPC Uthmanic Script HAFS" w:cs="KFGQPC Uthmanic Script HAFS"/>
          <w:sz w:val="28"/>
          <w:szCs w:val="28"/>
          <w:rtl/>
        </w:rPr>
        <w:t xml:space="preserve"> عَلَيۡكُمۡۚ وَأُحِلَّ لَكُم مَّا وَرَآءَ ذَٰلِكُمۡ أَن تَبۡتَغُواْ بِأَمۡوَٰلِكُم مُّحۡصِنِينَ غَيۡرَ مُسَٰفِحِينَۚ فَمَا </w:t>
      </w:r>
      <w:r w:rsidRPr="007E1E3E">
        <w:rPr>
          <w:rFonts w:ascii="KFGQPC Uthmanic Script HAFS" w:hAnsi="KFGQPC Uthmanic Script HAFS" w:cs="KFGQPC Uthmanic Script HAFS" w:hint="cs"/>
          <w:sz w:val="28"/>
          <w:szCs w:val="28"/>
          <w:rtl/>
        </w:rPr>
        <w:t>ٱسۡتَمۡتَعۡتُم</w:t>
      </w:r>
      <w:r w:rsidRPr="007E1E3E">
        <w:rPr>
          <w:rFonts w:ascii="KFGQPC Uthmanic Script HAFS" w:hAnsi="KFGQPC Uthmanic Script HAFS" w:cs="KFGQPC Uthmanic Script HAFS"/>
          <w:sz w:val="28"/>
          <w:szCs w:val="28"/>
          <w:rtl/>
        </w:rPr>
        <w:t xml:space="preserve"> بِهِ</w:t>
      </w:r>
      <w:r w:rsidRPr="007E1E3E">
        <w:rPr>
          <w:rFonts w:ascii="KFGQPC Uthmanic Script HAFS" w:hAnsi="KFGQPC Uthmanic Script HAFS" w:cs="KFGQPC Uthmanic Script HAFS" w:hint="cs"/>
          <w:sz w:val="28"/>
          <w:szCs w:val="28"/>
          <w:rtl/>
        </w:rPr>
        <w:t>ۦ</w:t>
      </w:r>
      <w:r w:rsidRPr="007E1E3E">
        <w:rPr>
          <w:rFonts w:ascii="KFGQPC Uthmanic Script HAFS" w:hAnsi="KFGQPC Uthmanic Script HAFS" w:cs="KFGQPC Uthmanic Script HAFS"/>
          <w:sz w:val="28"/>
          <w:szCs w:val="28"/>
          <w:rtl/>
        </w:rPr>
        <w:t xml:space="preserve"> مِنۡهُنَّ فَ‍َٔاتُوهُنَّ</w:t>
      </w:r>
      <w:r w:rsidRPr="007E1E3E">
        <w:rPr>
          <w:rFonts w:ascii="KFGQPC Uthmanic Script HAFS" w:hAnsi="KFGQPC Uthmanic Script HAFS" w:cs="KFGQPC Uthmanic Script HAFS"/>
          <w:sz w:val="28"/>
          <w:szCs w:val="28"/>
        </w:rPr>
        <w:t xml:space="preserve"> </w:t>
      </w:r>
      <w:r w:rsidRPr="007E1E3E">
        <w:rPr>
          <w:rFonts w:ascii="KFGQPC Uthmanic Script HAFS" w:hAnsi="KFGQPC Uthmanic Script HAFS" w:cs="KFGQPC Uthmanic Script HAFS" w:hint="cs"/>
          <w:sz w:val="28"/>
          <w:szCs w:val="28"/>
          <w:rtl/>
        </w:rPr>
        <w:t>أُجُورَهُنَّ</w:t>
      </w:r>
      <w:r w:rsidRPr="007E1E3E">
        <w:rPr>
          <w:rFonts w:ascii="KFGQPC Uthmanic Script HAFS" w:hAnsi="KFGQPC Uthmanic Script HAFS" w:cs="KFGQPC Uthmanic Script HAFS"/>
          <w:sz w:val="28"/>
          <w:szCs w:val="28"/>
          <w:rtl/>
        </w:rPr>
        <w:t xml:space="preserve"> فَرِيضَةٗۚ وَلَا جُنَاحَ عَلَيۡكُمۡ فِيمَا تَرَٰضَيۡتُم بِهِ</w:t>
      </w:r>
      <w:r w:rsidRPr="007E1E3E">
        <w:rPr>
          <w:rFonts w:ascii="KFGQPC Uthmanic Script HAFS" w:hAnsi="KFGQPC Uthmanic Script HAFS" w:cs="KFGQPC Uthmanic Script HAFS" w:hint="cs"/>
          <w:sz w:val="28"/>
          <w:szCs w:val="28"/>
          <w:rtl/>
        </w:rPr>
        <w:t>ۦ</w:t>
      </w:r>
      <w:r w:rsidRPr="007E1E3E">
        <w:rPr>
          <w:rFonts w:ascii="KFGQPC Uthmanic Script HAFS" w:hAnsi="KFGQPC Uthmanic Script HAFS" w:cs="KFGQPC Uthmanic Script HAFS"/>
          <w:sz w:val="28"/>
          <w:szCs w:val="28"/>
          <w:rtl/>
        </w:rPr>
        <w:t xml:space="preserve"> مِنۢ بَعۡدِ </w:t>
      </w:r>
      <w:r w:rsidRPr="007E1E3E">
        <w:rPr>
          <w:rFonts w:ascii="KFGQPC Uthmanic Script HAFS" w:hAnsi="KFGQPC Uthmanic Script HAFS" w:cs="KFGQPC Uthmanic Script HAFS" w:hint="cs"/>
          <w:sz w:val="28"/>
          <w:szCs w:val="28"/>
          <w:rtl/>
        </w:rPr>
        <w:t>ٱلۡفَرِيضَةِۚ</w:t>
      </w:r>
      <w:r w:rsidRPr="007E1E3E">
        <w:rPr>
          <w:rFonts w:ascii="KFGQPC Uthmanic Script HAFS" w:hAnsi="KFGQPC Uthmanic Script HAFS" w:cs="KFGQPC Uthmanic Script HAFS"/>
          <w:sz w:val="28"/>
          <w:szCs w:val="28"/>
          <w:rtl/>
        </w:rPr>
        <w:t xml:space="preserve"> إِنَّ </w:t>
      </w:r>
      <w:r w:rsidRPr="007E1E3E">
        <w:rPr>
          <w:rFonts w:ascii="KFGQPC Uthmanic Script HAFS" w:hAnsi="KFGQPC Uthmanic Script HAFS" w:cs="KFGQPC Uthmanic Script HAFS" w:hint="cs"/>
          <w:sz w:val="28"/>
          <w:szCs w:val="28"/>
          <w:rtl/>
        </w:rPr>
        <w:t>ٱللَّهَ</w:t>
      </w:r>
      <w:r w:rsidRPr="007E1E3E">
        <w:rPr>
          <w:rFonts w:ascii="KFGQPC Uthmanic Script HAFS" w:hAnsi="KFGQPC Uthmanic Script HAFS" w:cs="KFGQPC Uthmanic Script HAFS"/>
          <w:sz w:val="28"/>
          <w:szCs w:val="28"/>
          <w:rtl/>
        </w:rPr>
        <w:t xml:space="preserve"> كَانَ عَلِيمًا حَكِيمٗا ٢٤</w:t>
      </w:r>
      <w:r w:rsidRPr="007E1E3E">
        <w:rPr>
          <w:rFonts w:ascii="Traditional Arabic" w:hAnsi="Traditional Arabic"/>
          <w:sz w:val="28"/>
          <w:szCs w:val="28"/>
          <w:rtl/>
          <w:lang w:bidi="fa-IR"/>
        </w:rPr>
        <w:t>﴾</w:t>
      </w:r>
      <w:r w:rsidRPr="003B1277">
        <w:rPr>
          <w:rStyle w:val="Char5"/>
          <w:rFonts w:hint="cs"/>
          <w:rtl/>
        </w:rPr>
        <w:t xml:space="preserve"> </w:t>
      </w:r>
      <w:r w:rsidRPr="00D2432B">
        <w:rPr>
          <w:rStyle w:val="Char6"/>
          <w:rtl/>
        </w:rPr>
        <w:t>[</w:t>
      </w:r>
      <w:r w:rsidRPr="00D2432B">
        <w:rPr>
          <w:rStyle w:val="Char6"/>
          <w:rFonts w:hint="cs"/>
          <w:rtl/>
        </w:rPr>
        <w:t>النساء:22- 24</w:t>
      </w:r>
      <w:r w:rsidRPr="00D2432B">
        <w:rPr>
          <w:rStyle w:val="Char6"/>
          <w:rtl/>
        </w:rPr>
        <w:t>]</w:t>
      </w:r>
      <w:r w:rsidRPr="003B1277">
        <w:rPr>
          <w:rStyle w:val="Char5"/>
          <w:rFonts w:hint="cs"/>
          <w:rtl/>
        </w:rPr>
        <w:t>.</w:t>
      </w:r>
    </w:p>
    <w:p w:rsidR="00777D8E" w:rsidRPr="003B1277" w:rsidRDefault="00777D8E" w:rsidP="00D2432B">
      <w:pPr>
        <w:pStyle w:val="a5"/>
        <w:rPr>
          <w:rtl/>
        </w:rPr>
      </w:pPr>
      <w:r w:rsidRPr="003B1277">
        <w:rPr>
          <w:rFonts w:hint="cs"/>
          <w:rtl/>
        </w:rPr>
        <w:t>«</w:t>
      </w:r>
      <w:r w:rsidR="008832DE" w:rsidRPr="003B1277">
        <w:rPr>
          <w:rFonts w:hint="cs"/>
          <w:rtl/>
        </w:rPr>
        <w:t>با زنان</w:t>
      </w:r>
      <w:r w:rsidR="009F4C69" w:rsidRPr="003B1277">
        <w:rPr>
          <w:rFonts w:hint="cs"/>
          <w:rtl/>
        </w:rPr>
        <w:t>ی</w:t>
      </w:r>
      <w:r w:rsidR="008832DE" w:rsidRPr="003B1277">
        <w:rPr>
          <w:rFonts w:hint="cs"/>
          <w:rtl/>
        </w:rPr>
        <w:t xml:space="preserve"> ازدواج ن</w:t>
      </w:r>
      <w:r w:rsidR="003661DC" w:rsidRPr="003B1277">
        <w:rPr>
          <w:rFonts w:hint="cs"/>
          <w:rtl/>
        </w:rPr>
        <w:t>ک</w:t>
      </w:r>
      <w:r w:rsidR="008832DE" w:rsidRPr="003B1277">
        <w:rPr>
          <w:rFonts w:hint="cs"/>
          <w:rtl/>
        </w:rPr>
        <w:t>ن</w:t>
      </w:r>
      <w:r w:rsidR="009F4C69" w:rsidRPr="003B1277">
        <w:rPr>
          <w:rFonts w:hint="cs"/>
          <w:rtl/>
        </w:rPr>
        <w:t>ی</w:t>
      </w:r>
      <w:r w:rsidR="008832DE" w:rsidRPr="003B1277">
        <w:rPr>
          <w:rFonts w:hint="cs"/>
          <w:rtl/>
        </w:rPr>
        <w:t xml:space="preserve">د </w:t>
      </w:r>
      <w:r w:rsidR="003661DC" w:rsidRPr="003B1277">
        <w:rPr>
          <w:rFonts w:hint="cs"/>
          <w:rtl/>
        </w:rPr>
        <w:t>ک</w:t>
      </w:r>
      <w:r w:rsidR="008832DE" w:rsidRPr="003B1277">
        <w:rPr>
          <w:rFonts w:hint="cs"/>
          <w:rtl/>
        </w:rPr>
        <w:t>ه پدران شما با</w:t>
      </w:r>
      <w:r w:rsidR="00457606" w:rsidRPr="003B1277">
        <w:rPr>
          <w:rFonts w:hint="cs"/>
          <w:rtl/>
        </w:rPr>
        <w:t xml:space="preserve"> آن‌ها </w:t>
      </w:r>
      <w:r w:rsidR="008832DE" w:rsidRPr="003B1277">
        <w:rPr>
          <w:rFonts w:hint="cs"/>
          <w:rtl/>
        </w:rPr>
        <w:t xml:space="preserve">ازدواج </w:t>
      </w:r>
      <w:r w:rsidR="003661DC" w:rsidRPr="003B1277">
        <w:rPr>
          <w:rFonts w:hint="cs"/>
          <w:rtl/>
        </w:rPr>
        <w:t>ک</w:t>
      </w:r>
      <w:r w:rsidR="008832DE" w:rsidRPr="003B1277">
        <w:rPr>
          <w:rFonts w:hint="cs"/>
          <w:rtl/>
        </w:rPr>
        <w:t>رده‌اند</w:t>
      </w:r>
      <w:r w:rsidR="00542AAB" w:rsidRPr="003B1277">
        <w:rPr>
          <w:rFonts w:hint="cs"/>
          <w:rtl/>
        </w:rPr>
        <w:t xml:space="preserve">. </w:t>
      </w:r>
      <w:r w:rsidR="004E759E" w:rsidRPr="003B1277">
        <w:rPr>
          <w:rFonts w:hint="cs"/>
          <w:rtl/>
        </w:rPr>
        <w:t>ز</w:t>
      </w:r>
      <w:r w:rsidR="009F4C69" w:rsidRPr="003B1277">
        <w:rPr>
          <w:rFonts w:hint="cs"/>
          <w:rtl/>
        </w:rPr>
        <w:t>ی</w:t>
      </w:r>
      <w:r w:rsidR="004E759E" w:rsidRPr="003B1277">
        <w:rPr>
          <w:rFonts w:hint="cs"/>
          <w:rtl/>
        </w:rPr>
        <w:t>را ا</w:t>
      </w:r>
      <w:r w:rsidR="009F4C69" w:rsidRPr="003B1277">
        <w:rPr>
          <w:rFonts w:hint="cs"/>
          <w:rtl/>
        </w:rPr>
        <w:t>ی</w:t>
      </w:r>
      <w:r w:rsidR="004E759E" w:rsidRPr="003B1277">
        <w:rPr>
          <w:rFonts w:hint="cs"/>
          <w:rtl/>
        </w:rPr>
        <w:t xml:space="preserve">ن </w:t>
      </w:r>
      <w:r w:rsidR="003661DC" w:rsidRPr="003B1277">
        <w:rPr>
          <w:rFonts w:hint="cs"/>
          <w:rtl/>
        </w:rPr>
        <w:t>ک</w:t>
      </w:r>
      <w:r w:rsidR="004E759E" w:rsidRPr="003B1277">
        <w:rPr>
          <w:rFonts w:hint="cs"/>
          <w:rtl/>
        </w:rPr>
        <w:t>ار عمل بس</w:t>
      </w:r>
      <w:r w:rsidR="009F4C69" w:rsidRPr="003B1277">
        <w:rPr>
          <w:rFonts w:hint="cs"/>
          <w:rtl/>
        </w:rPr>
        <w:t>ی</w:t>
      </w:r>
      <w:r w:rsidR="004E759E" w:rsidRPr="003B1277">
        <w:rPr>
          <w:rFonts w:hint="cs"/>
          <w:rtl/>
        </w:rPr>
        <w:t>ار زشت</w:t>
      </w:r>
      <w:r w:rsidR="009F4C69" w:rsidRPr="003B1277">
        <w:rPr>
          <w:rFonts w:hint="cs"/>
          <w:rtl/>
        </w:rPr>
        <w:t>ی</w:t>
      </w:r>
      <w:r w:rsidR="004E759E" w:rsidRPr="003B1277">
        <w:rPr>
          <w:rFonts w:hint="cs"/>
          <w:rtl/>
        </w:rPr>
        <w:t xml:space="preserve"> است. و (نزد خدا و مردم) مبغوض بوده و روش بس</w:t>
      </w:r>
      <w:r w:rsidR="009F4C69" w:rsidRPr="003B1277">
        <w:rPr>
          <w:rFonts w:hint="cs"/>
          <w:rtl/>
        </w:rPr>
        <w:t>ی</w:t>
      </w:r>
      <w:r w:rsidR="004E759E" w:rsidRPr="003B1277">
        <w:rPr>
          <w:rFonts w:hint="cs"/>
          <w:rtl/>
        </w:rPr>
        <w:t>ار نادرست</w:t>
      </w:r>
      <w:r w:rsidR="009F4C69" w:rsidRPr="003B1277">
        <w:rPr>
          <w:rFonts w:hint="cs"/>
          <w:rtl/>
        </w:rPr>
        <w:t>ی</w:t>
      </w:r>
      <w:r w:rsidR="004E759E" w:rsidRPr="003B1277">
        <w:rPr>
          <w:rFonts w:hint="cs"/>
          <w:rtl/>
        </w:rPr>
        <w:t xml:space="preserve"> است. مگر آن‌چه گذشته (و در زمان جاهل</w:t>
      </w:r>
      <w:r w:rsidR="009F4C69" w:rsidRPr="003B1277">
        <w:rPr>
          <w:rFonts w:hint="cs"/>
          <w:rtl/>
        </w:rPr>
        <w:t>ی</w:t>
      </w:r>
      <w:r w:rsidR="004E759E" w:rsidRPr="003B1277">
        <w:rPr>
          <w:rFonts w:hint="cs"/>
          <w:rtl/>
        </w:rPr>
        <w:t>ت انجام گرفته) * خداوند بر شما حرام نموده است ازدواج با مادران‌تان، دختران‌تان، خواهران‌تان، عمه‌ها و خاله‌ها</w:t>
      </w:r>
      <w:r w:rsidR="009F4C69" w:rsidRPr="003B1277">
        <w:rPr>
          <w:rFonts w:hint="cs"/>
          <w:rtl/>
        </w:rPr>
        <w:t>ی</w:t>
      </w:r>
      <w:r w:rsidR="004E759E" w:rsidRPr="003B1277">
        <w:rPr>
          <w:rFonts w:hint="cs"/>
          <w:rtl/>
        </w:rPr>
        <w:t>تان، برادرزاده‌ها و خواهرزاده‌ها</w:t>
      </w:r>
      <w:r w:rsidR="009F4C69" w:rsidRPr="003B1277">
        <w:rPr>
          <w:rFonts w:hint="cs"/>
          <w:rtl/>
        </w:rPr>
        <w:t>ی</w:t>
      </w:r>
      <w:r w:rsidR="004E759E" w:rsidRPr="003B1277">
        <w:rPr>
          <w:rFonts w:hint="cs"/>
          <w:rtl/>
        </w:rPr>
        <w:t>تان و مادران</w:t>
      </w:r>
      <w:r w:rsidR="009F4C69" w:rsidRPr="003B1277">
        <w:rPr>
          <w:rFonts w:hint="cs"/>
          <w:rtl/>
        </w:rPr>
        <w:t>ی</w:t>
      </w:r>
      <w:r w:rsidR="004E759E" w:rsidRPr="003B1277">
        <w:rPr>
          <w:rFonts w:hint="cs"/>
          <w:rtl/>
        </w:rPr>
        <w:t xml:space="preserve"> </w:t>
      </w:r>
      <w:r w:rsidR="003661DC" w:rsidRPr="003B1277">
        <w:rPr>
          <w:rFonts w:hint="cs"/>
          <w:rtl/>
        </w:rPr>
        <w:t>ک</w:t>
      </w:r>
      <w:r w:rsidR="004E759E" w:rsidRPr="003B1277">
        <w:rPr>
          <w:rFonts w:hint="cs"/>
          <w:rtl/>
        </w:rPr>
        <w:t>ه به شما ش</w:t>
      </w:r>
      <w:r w:rsidR="009F4C69" w:rsidRPr="003B1277">
        <w:rPr>
          <w:rFonts w:hint="cs"/>
          <w:rtl/>
        </w:rPr>
        <w:t>ی</w:t>
      </w:r>
      <w:r w:rsidR="004E759E" w:rsidRPr="003B1277">
        <w:rPr>
          <w:rFonts w:hint="cs"/>
          <w:rtl/>
        </w:rPr>
        <w:t>ر داده‌اند. خواهران ش</w:t>
      </w:r>
      <w:r w:rsidR="009F4C69" w:rsidRPr="003B1277">
        <w:rPr>
          <w:rFonts w:hint="cs"/>
          <w:rtl/>
        </w:rPr>
        <w:t>ی</w:t>
      </w:r>
      <w:r w:rsidR="004E759E" w:rsidRPr="003B1277">
        <w:rPr>
          <w:rFonts w:hint="cs"/>
          <w:rtl/>
        </w:rPr>
        <w:t>ر</w:t>
      </w:r>
      <w:r w:rsidR="009F4C69" w:rsidRPr="003B1277">
        <w:rPr>
          <w:rFonts w:hint="cs"/>
          <w:rtl/>
        </w:rPr>
        <w:t>ی</w:t>
      </w:r>
      <w:r w:rsidR="004E759E" w:rsidRPr="003B1277">
        <w:rPr>
          <w:rFonts w:hint="cs"/>
          <w:rtl/>
        </w:rPr>
        <w:t xml:space="preserve">تان، مادران همسران‌تان، دختران همسران‌تان </w:t>
      </w:r>
      <w:r w:rsidR="003661DC" w:rsidRPr="003B1277">
        <w:rPr>
          <w:rFonts w:hint="cs"/>
          <w:rtl/>
        </w:rPr>
        <w:t>ک</w:t>
      </w:r>
      <w:r w:rsidR="004E759E" w:rsidRPr="003B1277">
        <w:rPr>
          <w:rFonts w:hint="cs"/>
          <w:rtl/>
        </w:rPr>
        <w:t xml:space="preserve">ه </w:t>
      </w:r>
      <w:r w:rsidR="004E759E" w:rsidRPr="003B1277">
        <w:rPr>
          <w:rFonts w:hint="cs"/>
          <w:sz w:val="24"/>
          <w:rtl/>
        </w:rPr>
        <w:t>از</w:t>
      </w:r>
      <w:r w:rsidR="004E759E" w:rsidRPr="003B1277">
        <w:rPr>
          <w:rFonts w:hint="cs"/>
          <w:rtl/>
        </w:rPr>
        <w:t xml:space="preserve"> مردان د</w:t>
      </w:r>
      <w:r w:rsidR="009F4C69" w:rsidRPr="003B1277">
        <w:rPr>
          <w:rFonts w:hint="cs"/>
          <w:rtl/>
        </w:rPr>
        <w:t>ی</w:t>
      </w:r>
      <w:r w:rsidR="004E759E" w:rsidRPr="003B1277">
        <w:rPr>
          <w:rFonts w:hint="cs"/>
          <w:rtl/>
        </w:rPr>
        <w:t>گر</w:t>
      </w:r>
      <w:r w:rsidR="009F4C69" w:rsidRPr="003B1277">
        <w:rPr>
          <w:rFonts w:hint="cs"/>
          <w:rtl/>
        </w:rPr>
        <w:t>ی</w:t>
      </w:r>
      <w:r w:rsidR="004E759E" w:rsidRPr="003B1277">
        <w:rPr>
          <w:rFonts w:hint="cs"/>
          <w:rtl/>
        </w:rPr>
        <w:t xml:space="preserve"> هستند و تحت سرپرست</w:t>
      </w:r>
      <w:r w:rsidR="009F4C69" w:rsidRPr="003B1277">
        <w:rPr>
          <w:rFonts w:hint="cs"/>
          <w:rtl/>
        </w:rPr>
        <w:t>ی</w:t>
      </w:r>
      <w:r w:rsidR="004E759E" w:rsidRPr="003B1277">
        <w:rPr>
          <w:rFonts w:hint="cs"/>
          <w:rtl/>
        </w:rPr>
        <w:t xml:space="preserve"> و </w:t>
      </w:r>
      <w:r w:rsidR="003661DC" w:rsidRPr="003B1277">
        <w:rPr>
          <w:rFonts w:hint="cs"/>
          <w:rtl/>
        </w:rPr>
        <w:t>ک</w:t>
      </w:r>
      <w:r w:rsidR="004E759E" w:rsidRPr="003B1277">
        <w:rPr>
          <w:rFonts w:hint="cs"/>
          <w:rtl/>
        </w:rPr>
        <w:t>فالت شما قرار دارند و با مادران‌شان قبلاً هم</w:t>
      </w:r>
      <w:r w:rsidR="001E171B" w:rsidRPr="003B1277">
        <w:rPr>
          <w:rFonts w:hint="cs"/>
          <w:rtl/>
        </w:rPr>
        <w:t xml:space="preserve"> </w:t>
      </w:r>
      <w:r w:rsidR="004E759E" w:rsidRPr="003B1277">
        <w:rPr>
          <w:rFonts w:hint="cs"/>
          <w:rtl/>
        </w:rPr>
        <w:t>‌بستر شده‌ا</w:t>
      </w:r>
      <w:r w:rsidR="009F4C69" w:rsidRPr="003B1277">
        <w:rPr>
          <w:rFonts w:hint="cs"/>
          <w:rtl/>
        </w:rPr>
        <w:t>ی</w:t>
      </w:r>
      <w:r w:rsidR="004E759E" w:rsidRPr="003B1277">
        <w:rPr>
          <w:rFonts w:hint="cs"/>
          <w:rtl/>
        </w:rPr>
        <w:t>د، اما اگر با مادران‌آنها هم</w:t>
      </w:r>
      <w:r w:rsidR="001E171B" w:rsidRPr="003B1277">
        <w:rPr>
          <w:rFonts w:hint="cs"/>
          <w:rtl/>
        </w:rPr>
        <w:t xml:space="preserve"> </w:t>
      </w:r>
      <w:r w:rsidR="004E759E" w:rsidRPr="003B1277">
        <w:rPr>
          <w:rFonts w:hint="cs"/>
          <w:rtl/>
        </w:rPr>
        <w:t>‌بستر نشده‌ا</w:t>
      </w:r>
      <w:r w:rsidR="009F4C69" w:rsidRPr="003B1277">
        <w:rPr>
          <w:rFonts w:hint="cs"/>
          <w:rtl/>
        </w:rPr>
        <w:t>ی</w:t>
      </w:r>
      <w:r w:rsidR="004E759E" w:rsidRPr="003B1277">
        <w:rPr>
          <w:rFonts w:hint="cs"/>
          <w:rtl/>
        </w:rPr>
        <w:t>د، گناه</w:t>
      </w:r>
      <w:r w:rsidR="009F4C69" w:rsidRPr="003B1277">
        <w:rPr>
          <w:rFonts w:hint="cs"/>
          <w:rtl/>
        </w:rPr>
        <w:t>ی</w:t>
      </w:r>
      <w:r w:rsidR="004E759E" w:rsidRPr="003B1277">
        <w:rPr>
          <w:rFonts w:hint="cs"/>
          <w:rtl/>
        </w:rPr>
        <w:t xml:space="preserve"> (در ازدواج با چن</w:t>
      </w:r>
      <w:r w:rsidR="009F4C69" w:rsidRPr="003B1277">
        <w:rPr>
          <w:rFonts w:hint="cs"/>
          <w:rtl/>
        </w:rPr>
        <w:t>ی</w:t>
      </w:r>
      <w:r w:rsidR="004E759E" w:rsidRPr="003B1277">
        <w:rPr>
          <w:rFonts w:hint="cs"/>
          <w:rtl/>
        </w:rPr>
        <w:t>ن دختران) بر شما ن</w:t>
      </w:r>
      <w:r w:rsidR="009F4C69" w:rsidRPr="003B1277">
        <w:rPr>
          <w:rFonts w:hint="cs"/>
          <w:rtl/>
        </w:rPr>
        <w:t>ی</w:t>
      </w:r>
      <w:r w:rsidR="004E759E" w:rsidRPr="003B1277">
        <w:rPr>
          <w:rFonts w:hint="cs"/>
          <w:rtl/>
        </w:rPr>
        <w:t>ست. همسران پسران صلب</w:t>
      </w:r>
      <w:r w:rsidR="009F4C69" w:rsidRPr="003B1277">
        <w:rPr>
          <w:rFonts w:hint="cs"/>
          <w:rtl/>
        </w:rPr>
        <w:t>ی</w:t>
      </w:r>
      <w:r w:rsidR="004E759E" w:rsidRPr="003B1277">
        <w:rPr>
          <w:rFonts w:hint="cs"/>
          <w:rtl/>
        </w:rPr>
        <w:t xml:space="preserve"> خود، و ا</w:t>
      </w:r>
      <w:r w:rsidR="009F4C69" w:rsidRPr="003B1277">
        <w:rPr>
          <w:rFonts w:hint="cs"/>
          <w:rtl/>
        </w:rPr>
        <w:t>ی</w:t>
      </w:r>
      <w:r w:rsidR="004E759E" w:rsidRPr="003B1277">
        <w:rPr>
          <w:rFonts w:hint="cs"/>
          <w:rtl/>
        </w:rPr>
        <w:t>ن‌</w:t>
      </w:r>
      <w:r w:rsidR="003661DC" w:rsidRPr="003B1277">
        <w:rPr>
          <w:rFonts w:hint="cs"/>
          <w:rtl/>
        </w:rPr>
        <w:t>ک</w:t>
      </w:r>
      <w:r w:rsidR="004E759E" w:rsidRPr="003B1277">
        <w:rPr>
          <w:rFonts w:hint="cs"/>
          <w:rtl/>
        </w:rPr>
        <w:t xml:space="preserve">ه </w:t>
      </w:r>
      <w:r w:rsidR="00E636E2" w:rsidRPr="003B1277">
        <w:rPr>
          <w:rFonts w:hint="cs"/>
          <w:rtl/>
        </w:rPr>
        <w:t xml:space="preserve">دو خواهر را با هم جمع </w:t>
      </w:r>
      <w:r w:rsidR="003661DC" w:rsidRPr="003B1277">
        <w:rPr>
          <w:rFonts w:hint="cs"/>
          <w:rtl/>
        </w:rPr>
        <w:t>ک</w:t>
      </w:r>
      <w:r w:rsidR="00E636E2" w:rsidRPr="003B1277">
        <w:rPr>
          <w:rFonts w:hint="cs"/>
          <w:rtl/>
        </w:rPr>
        <w:t>ن</w:t>
      </w:r>
      <w:r w:rsidR="009F4C69" w:rsidRPr="003B1277">
        <w:rPr>
          <w:rFonts w:hint="cs"/>
          <w:rtl/>
        </w:rPr>
        <w:t>ی</w:t>
      </w:r>
      <w:r w:rsidR="00E636E2" w:rsidRPr="003B1277">
        <w:rPr>
          <w:rFonts w:hint="cs"/>
          <w:rtl/>
        </w:rPr>
        <w:t>د، مگر آن‌چه گذشته است (</w:t>
      </w:r>
      <w:r w:rsidR="003661DC" w:rsidRPr="003B1277">
        <w:rPr>
          <w:rFonts w:hint="cs"/>
          <w:rtl/>
        </w:rPr>
        <w:t>ک</w:t>
      </w:r>
      <w:r w:rsidR="00E636E2" w:rsidRPr="003B1277">
        <w:rPr>
          <w:rFonts w:hint="cs"/>
          <w:rtl/>
        </w:rPr>
        <w:t xml:space="preserve">ه با طلاق </w:t>
      </w:r>
      <w:r w:rsidR="009F4C69" w:rsidRPr="003B1277">
        <w:rPr>
          <w:rFonts w:hint="cs"/>
          <w:rtl/>
        </w:rPr>
        <w:t>ی</w:t>
      </w:r>
      <w:r w:rsidR="003661DC" w:rsidRPr="003B1277">
        <w:rPr>
          <w:rFonts w:hint="cs"/>
          <w:rtl/>
        </w:rPr>
        <w:t>ک</w:t>
      </w:r>
      <w:r w:rsidR="009F4C69" w:rsidRPr="003B1277">
        <w:rPr>
          <w:rFonts w:hint="cs"/>
          <w:rtl/>
        </w:rPr>
        <w:t>ی</w:t>
      </w:r>
      <w:r w:rsidR="00E636E2" w:rsidRPr="003B1277">
        <w:rPr>
          <w:rFonts w:hint="cs"/>
          <w:rtl/>
        </w:rPr>
        <w:t xml:space="preserve"> از</w:t>
      </w:r>
      <w:r w:rsidR="00457606" w:rsidRPr="003B1277">
        <w:rPr>
          <w:rFonts w:hint="cs"/>
          <w:rtl/>
        </w:rPr>
        <w:t xml:space="preserve"> آن‌ها </w:t>
      </w:r>
      <w:r w:rsidR="00E636E2" w:rsidRPr="003B1277">
        <w:rPr>
          <w:rFonts w:hint="cs"/>
          <w:rtl/>
        </w:rPr>
        <w:t xml:space="preserve">قلم عفو بر گذشته آنان </w:t>
      </w:r>
      <w:r w:rsidR="003661DC" w:rsidRPr="003B1277">
        <w:rPr>
          <w:rFonts w:hint="cs"/>
          <w:rtl/>
        </w:rPr>
        <w:t>ک</w:t>
      </w:r>
      <w:r w:rsidR="00E636E2" w:rsidRPr="003B1277">
        <w:rPr>
          <w:rFonts w:hint="cs"/>
          <w:rtl/>
        </w:rPr>
        <w:t>ش</w:t>
      </w:r>
      <w:r w:rsidR="009F4C69" w:rsidRPr="003B1277">
        <w:rPr>
          <w:rFonts w:hint="cs"/>
          <w:rtl/>
        </w:rPr>
        <w:t>ی</w:t>
      </w:r>
      <w:r w:rsidR="00E636E2" w:rsidRPr="003B1277">
        <w:rPr>
          <w:rFonts w:hint="cs"/>
          <w:rtl/>
        </w:rPr>
        <w:t>ده م</w:t>
      </w:r>
      <w:r w:rsidR="009F4C69" w:rsidRPr="003B1277">
        <w:rPr>
          <w:rFonts w:hint="cs"/>
          <w:rtl/>
        </w:rPr>
        <w:t>ی</w:t>
      </w:r>
      <w:r w:rsidR="00E636E2" w:rsidRPr="003B1277">
        <w:rPr>
          <w:rFonts w:hint="cs"/>
          <w:rtl/>
        </w:rPr>
        <w:t>‌شود) ب</w:t>
      </w:r>
      <w:r w:rsidR="009F4C69" w:rsidRPr="003B1277">
        <w:rPr>
          <w:rFonts w:hint="cs"/>
          <w:rtl/>
        </w:rPr>
        <w:t>ی</w:t>
      </w:r>
      <w:r w:rsidR="00E636E2" w:rsidRPr="003B1277">
        <w:rPr>
          <w:rFonts w:hint="cs"/>
          <w:rtl/>
        </w:rPr>
        <w:t>‌گمان خداوند بس</w:t>
      </w:r>
      <w:r w:rsidR="009F4C69" w:rsidRPr="003B1277">
        <w:rPr>
          <w:rFonts w:hint="cs"/>
          <w:rtl/>
        </w:rPr>
        <w:t>ی</w:t>
      </w:r>
      <w:r w:rsidR="00E636E2" w:rsidRPr="003B1277">
        <w:rPr>
          <w:rFonts w:hint="cs"/>
          <w:rtl/>
        </w:rPr>
        <w:t>ار آمرزنده و مهربان است * و زنان شوهردار (بر شما حرام شده) مگر زنان</w:t>
      </w:r>
      <w:r w:rsidR="009F4C69" w:rsidRPr="003B1277">
        <w:rPr>
          <w:rFonts w:hint="cs"/>
          <w:rtl/>
        </w:rPr>
        <w:t>ی</w:t>
      </w:r>
      <w:r w:rsidR="00E636E2" w:rsidRPr="003B1277">
        <w:rPr>
          <w:rFonts w:hint="cs"/>
          <w:rtl/>
        </w:rPr>
        <w:t xml:space="preserve"> </w:t>
      </w:r>
      <w:r w:rsidR="003661DC" w:rsidRPr="003B1277">
        <w:rPr>
          <w:rFonts w:hint="cs"/>
          <w:rtl/>
        </w:rPr>
        <w:t>ک</w:t>
      </w:r>
      <w:r w:rsidR="00E636E2" w:rsidRPr="003B1277">
        <w:rPr>
          <w:rFonts w:hint="cs"/>
          <w:rtl/>
        </w:rPr>
        <w:t xml:space="preserve">ه در (جنگ با </w:t>
      </w:r>
      <w:r w:rsidR="003661DC" w:rsidRPr="003B1277">
        <w:rPr>
          <w:rFonts w:hint="cs"/>
          <w:rtl/>
        </w:rPr>
        <w:t>ک</w:t>
      </w:r>
      <w:r w:rsidR="00E636E2" w:rsidRPr="003B1277">
        <w:rPr>
          <w:rFonts w:hint="cs"/>
          <w:rtl/>
        </w:rPr>
        <w:t>فار) اس</w:t>
      </w:r>
      <w:r w:rsidR="009F4C69" w:rsidRPr="003B1277">
        <w:rPr>
          <w:rFonts w:hint="cs"/>
          <w:rtl/>
        </w:rPr>
        <w:t>ی</w:t>
      </w:r>
      <w:r w:rsidR="00E636E2" w:rsidRPr="003B1277">
        <w:rPr>
          <w:rFonts w:hint="cs"/>
          <w:rtl/>
        </w:rPr>
        <w:t xml:space="preserve">ر </w:t>
      </w:r>
      <w:r w:rsidR="003661DC" w:rsidRPr="003B1277">
        <w:rPr>
          <w:rFonts w:hint="cs"/>
          <w:rtl/>
        </w:rPr>
        <w:t>ک</w:t>
      </w:r>
      <w:r w:rsidR="00E636E2" w:rsidRPr="003B1277">
        <w:rPr>
          <w:rFonts w:hint="cs"/>
          <w:rtl/>
        </w:rPr>
        <w:t>رده‌ا</w:t>
      </w:r>
      <w:r w:rsidR="009F4C69" w:rsidRPr="003B1277">
        <w:rPr>
          <w:rFonts w:hint="cs"/>
          <w:rtl/>
        </w:rPr>
        <w:t>ی</w:t>
      </w:r>
      <w:r w:rsidR="00E636E2" w:rsidRPr="003B1277">
        <w:rPr>
          <w:rFonts w:hint="cs"/>
          <w:rtl/>
        </w:rPr>
        <w:t>د (ز</w:t>
      </w:r>
      <w:r w:rsidR="009F4C69" w:rsidRPr="003B1277">
        <w:rPr>
          <w:rFonts w:hint="cs"/>
          <w:rtl/>
        </w:rPr>
        <w:t>ی</w:t>
      </w:r>
      <w:r w:rsidR="00E636E2" w:rsidRPr="003B1277">
        <w:rPr>
          <w:rFonts w:hint="cs"/>
          <w:rtl/>
        </w:rPr>
        <w:t>را ن</w:t>
      </w:r>
      <w:r w:rsidR="003661DC" w:rsidRPr="003B1277">
        <w:rPr>
          <w:rFonts w:hint="cs"/>
          <w:rtl/>
        </w:rPr>
        <w:t>ک</w:t>
      </w:r>
      <w:r w:rsidR="00E636E2" w:rsidRPr="003B1277">
        <w:rPr>
          <w:rFonts w:hint="cs"/>
          <w:rtl/>
        </w:rPr>
        <w:t>اح</w:t>
      </w:r>
      <w:r w:rsidR="00457606" w:rsidRPr="003B1277">
        <w:rPr>
          <w:rFonts w:hint="cs"/>
          <w:rtl/>
        </w:rPr>
        <w:t xml:space="preserve"> آن‌ها </w:t>
      </w:r>
      <w:r w:rsidR="00E636E2" w:rsidRPr="003B1277">
        <w:rPr>
          <w:rFonts w:hint="cs"/>
          <w:rtl/>
        </w:rPr>
        <w:t>باطل م</w:t>
      </w:r>
      <w:r w:rsidR="009F4C69" w:rsidRPr="003B1277">
        <w:rPr>
          <w:rFonts w:hint="cs"/>
          <w:rtl/>
        </w:rPr>
        <w:t>ی</w:t>
      </w:r>
      <w:r w:rsidR="00E636E2" w:rsidRPr="003B1277">
        <w:rPr>
          <w:rFonts w:hint="cs"/>
          <w:rtl/>
        </w:rPr>
        <w:t>‌شود و پس از سپر</w:t>
      </w:r>
      <w:r w:rsidR="009F4C69" w:rsidRPr="003B1277">
        <w:rPr>
          <w:rFonts w:hint="cs"/>
          <w:rtl/>
        </w:rPr>
        <w:t>ی</w:t>
      </w:r>
      <w:r w:rsidR="00E636E2" w:rsidRPr="003B1277">
        <w:rPr>
          <w:rFonts w:hint="cs"/>
          <w:rtl/>
        </w:rPr>
        <w:t xml:space="preserve"> شدن عده) ازدواج با</w:t>
      </w:r>
      <w:r w:rsidR="00457606" w:rsidRPr="003B1277">
        <w:rPr>
          <w:rFonts w:hint="cs"/>
          <w:rtl/>
        </w:rPr>
        <w:t xml:space="preserve"> آن‌ها </w:t>
      </w:r>
      <w:r w:rsidR="00E636E2" w:rsidRPr="003B1277">
        <w:rPr>
          <w:rFonts w:hint="cs"/>
          <w:rtl/>
        </w:rPr>
        <w:t>جا</w:t>
      </w:r>
      <w:r w:rsidR="009F4C69" w:rsidRPr="003B1277">
        <w:rPr>
          <w:rFonts w:hint="cs"/>
          <w:rtl/>
        </w:rPr>
        <w:t>ی</w:t>
      </w:r>
      <w:r w:rsidR="00E636E2" w:rsidRPr="003B1277">
        <w:rPr>
          <w:rFonts w:hint="cs"/>
          <w:rtl/>
        </w:rPr>
        <w:t>ز است. ا</w:t>
      </w:r>
      <w:r w:rsidR="009F4C69" w:rsidRPr="003B1277">
        <w:rPr>
          <w:rFonts w:hint="cs"/>
          <w:rtl/>
        </w:rPr>
        <w:t>ی</w:t>
      </w:r>
      <w:r w:rsidR="00E636E2" w:rsidRPr="003B1277">
        <w:rPr>
          <w:rFonts w:hint="cs"/>
          <w:rtl/>
        </w:rPr>
        <w:t>ن موارد را خداوند بر شما واجب گردان</w:t>
      </w:r>
      <w:r w:rsidR="009F4C69" w:rsidRPr="003B1277">
        <w:rPr>
          <w:rFonts w:hint="cs"/>
          <w:rtl/>
        </w:rPr>
        <w:t>ی</w:t>
      </w:r>
      <w:r w:rsidR="00E636E2" w:rsidRPr="003B1277">
        <w:rPr>
          <w:rFonts w:hint="cs"/>
          <w:rtl/>
        </w:rPr>
        <w:t xml:space="preserve">ده (پس آن‌چه را </w:t>
      </w:r>
      <w:r w:rsidR="003661DC" w:rsidRPr="003B1277">
        <w:rPr>
          <w:rFonts w:hint="cs"/>
          <w:rtl/>
        </w:rPr>
        <w:t>ک</w:t>
      </w:r>
      <w:r w:rsidR="00E636E2" w:rsidRPr="003B1277">
        <w:rPr>
          <w:rFonts w:hint="cs"/>
          <w:rtl/>
        </w:rPr>
        <w:t>ه او بر شما حرام نموده حرام بدان</w:t>
      </w:r>
      <w:r w:rsidR="009F4C69" w:rsidRPr="003B1277">
        <w:rPr>
          <w:rFonts w:hint="cs"/>
          <w:rtl/>
        </w:rPr>
        <w:t>ی</w:t>
      </w:r>
      <w:r w:rsidR="00E636E2" w:rsidRPr="003B1277">
        <w:rPr>
          <w:rFonts w:hint="cs"/>
          <w:rtl/>
        </w:rPr>
        <w:t xml:space="preserve">د و آن را مراعات </w:t>
      </w:r>
      <w:r w:rsidR="003661DC" w:rsidRPr="003B1277">
        <w:rPr>
          <w:rFonts w:hint="cs"/>
          <w:rtl/>
        </w:rPr>
        <w:t>ک</w:t>
      </w:r>
      <w:r w:rsidR="00E636E2" w:rsidRPr="003B1277">
        <w:rPr>
          <w:rFonts w:hint="cs"/>
          <w:rtl/>
        </w:rPr>
        <w:t>ن</w:t>
      </w:r>
      <w:r w:rsidR="009F4C69" w:rsidRPr="003B1277">
        <w:rPr>
          <w:rFonts w:hint="cs"/>
          <w:rtl/>
        </w:rPr>
        <w:t>ی</w:t>
      </w:r>
      <w:r w:rsidR="00E636E2" w:rsidRPr="003B1277">
        <w:rPr>
          <w:rFonts w:hint="cs"/>
          <w:rtl/>
        </w:rPr>
        <w:t>د) برا</w:t>
      </w:r>
      <w:r w:rsidR="009F4C69" w:rsidRPr="003B1277">
        <w:rPr>
          <w:rFonts w:hint="cs"/>
          <w:rtl/>
        </w:rPr>
        <w:t>ی</w:t>
      </w:r>
      <w:r w:rsidR="00E636E2" w:rsidRPr="003B1277">
        <w:rPr>
          <w:rFonts w:hint="cs"/>
          <w:rtl/>
        </w:rPr>
        <w:t xml:space="preserve"> شما ازدواج با زنان</w:t>
      </w:r>
      <w:r w:rsidR="009F4C69" w:rsidRPr="003B1277">
        <w:rPr>
          <w:rFonts w:hint="cs"/>
          <w:rtl/>
        </w:rPr>
        <w:t>ی</w:t>
      </w:r>
      <w:r w:rsidR="00E636E2" w:rsidRPr="003B1277">
        <w:rPr>
          <w:rFonts w:hint="cs"/>
          <w:rtl/>
        </w:rPr>
        <w:t xml:space="preserve"> د</w:t>
      </w:r>
      <w:r w:rsidR="009F4C69" w:rsidRPr="003B1277">
        <w:rPr>
          <w:rFonts w:hint="cs"/>
          <w:rtl/>
        </w:rPr>
        <w:t>ی</w:t>
      </w:r>
      <w:r w:rsidR="00E636E2" w:rsidRPr="003B1277">
        <w:rPr>
          <w:rFonts w:hint="cs"/>
          <w:rtl/>
        </w:rPr>
        <w:t>گر ـ به جز</w:t>
      </w:r>
      <w:r w:rsidR="00457606" w:rsidRPr="003B1277">
        <w:rPr>
          <w:rFonts w:hint="cs"/>
          <w:rtl/>
        </w:rPr>
        <w:t xml:space="preserve"> آن‌ها</w:t>
      </w:r>
      <w:r w:rsidR="009F4C69" w:rsidRPr="003B1277">
        <w:rPr>
          <w:rFonts w:hint="cs"/>
          <w:rtl/>
        </w:rPr>
        <w:t>یی</w:t>
      </w:r>
      <w:r w:rsidR="00457606" w:rsidRPr="003B1277">
        <w:rPr>
          <w:rFonts w:hint="cs"/>
          <w:rtl/>
        </w:rPr>
        <w:t xml:space="preserve"> </w:t>
      </w:r>
      <w:r w:rsidR="003661DC" w:rsidRPr="003B1277">
        <w:rPr>
          <w:rFonts w:hint="cs"/>
          <w:rtl/>
        </w:rPr>
        <w:t>ک</w:t>
      </w:r>
      <w:r w:rsidR="00E636E2" w:rsidRPr="003B1277">
        <w:rPr>
          <w:rFonts w:hint="cs"/>
          <w:rtl/>
        </w:rPr>
        <w:t>ه گفته شد ـ‌ حلال گشته است و م</w:t>
      </w:r>
      <w:r w:rsidR="009F4C69" w:rsidRPr="003B1277">
        <w:rPr>
          <w:rFonts w:hint="cs"/>
          <w:rtl/>
        </w:rPr>
        <w:t>ی</w:t>
      </w:r>
      <w:r w:rsidR="00E636E2" w:rsidRPr="003B1277">
        <w:rPr>
          <w:rFonts w:hint="cs"/>
          <w:rtl/>
        </w:rPr>
        <w:t>‌توان</w:t>
      </w:r>
      <w:r w:rsidR="009F4C69" w:rsidRPr="003B1277">
        <w:rPr>
          <w:rFonts w:hint="cs"/>
          <w:rtl/>
        </w:rPr>
        <w:t>ی</w:t>
      </w:r>
      <w:r w:rsidR="00E636E2" w:rsidRPr="003B1277">
        <w:rPr>
          <w:rFonts w:hint="cs"/>
          <w:rtl/>
        </w:rPr>
        <w:t>د با اموال خود (از راه شرع</w:t>
      </w:r>
      <w:r w:rsidR="009F4C69" w:rsidRPr="003B1277">
        <w:rPr>
          <w:rFonts w:hint="cs"/>
          <w:rtl/>
        </w:rPr>
        <w:t>ی</w:t>
      </w:r>
      <w:r w:rsidR="00E636E2" w:rsidRPr="003B1277">
        <w:rPr>
          <w:rFonts w:hint="cs"/>
          <w:rtl/>
        </w:rPr>
        <w:t>) زنان</w:t>
      </w:r>
      <w:r w:rsidR="009F4C69" w:rsidRPr="003B1277">
        <w:rPr>
          <w:rFonts w:hint="cs"/>
          <w:rtl/>
        </w:rPr>
        <w:t>ی</w:t>
      </w:r>
      <w:r w:rsidR="00E636E2" w:rsidRPr="003B1277">
        <w:rPr>
          <w:rFonts w:hint="cs"/>
          <w:rtl/>
        </w:rPr>
        <w:t xml:space="preserve"> را جو</w:t>
      </w:r>
      <w:r w:rsidR="009F4C69" w:rsidRPr="003B1277">
        <w:rPr>
          <w:rFonts w:hint="cs"/>
          <w:rtl/>
        </w:rPr>
        <w:t>ی</w:t>
      </w:r>
      <w:r w:rsidR="00E636E2" w:rsidRPr="003B1277">
        <w:rPr>
          <w:rFonts w:hint="cs"/>
          <w:rtl/>
        </w:rPr>
        <w:t>ا شو</w:t>
      </w:r>
      <w:r w:rsidR="009F4C69" w:rsidRPr="003B1277">
        <w:rPr>
          <w:rFonts w:hint="cs"/>
          <w:rtl/>
        </w:rPr>
        <w:t>ی</w:t>
      </w:r>
      <w:r w:rsidR="00E636E2" w:rsidRPr="003B1277">
        <w:rPr>
          <w:rFonts w:hint="cs"/>
          <w:rtl/>
        </w:rPr>
        <w:t>د و با ا</w:t>
      </w:r>
      <w:r w:rsidR="009F4C69" w:rsidRPr="003B1277">
        <w:rPr>
          <w:rFonts w:hint="cs"/>
          <w:rtl/>
        </w:rPr>
        <w:t>ی</w:t>
      </w:r>
      <w:r w:rsidR="00E636E2" w:rsidRPr="003B1277">
        <w:rPr>
          <w:rFonts w:hint="cs"/>
          <w:rtl/>
        </w:rPr>
        <w:t xml:space="preserve">شان ازدواج </w:t>
      </w:r>
      <w:r w:rsidR="003661DC" w:rsidRPr="003B1277">
        <w:rPr>
          <w:rFonts w:hint="cs"/>
          <w:rtl/>
        </w:rPr>
        <w:t>ک</w:t>
      </w:r>
      <w:r w:rsidR="00E636E2" w:rsidRPr="003B1277">
        <w:rPr>
          <w:rFonts w:hint="cs"/>
          <w:rtl/>
        </w:rPr>
        <w:t>ن</w:t>
      </w:r>
      <w:r w:rsidR="009F4C69" w:rsidRPr="003B1277">
        <w:rPr>
          <w:rFonts w:hint="cs"/>
          <w:rtl/>
        </w:rPr>
        <w:t>ی</w:t>
      </w:r>
      <w:r w:rsidR="00E636E2" w:rsidRPr="003B1277">
        <w:rPr>
          <w:rFonts w:hint="cs"/>
          <w:rtl/>
        </w:rPr>
        <w:t>د. پا</w:t>
      </w:r>
      <w:r w:rsidR="003661DC" w:rsidRPr="003B1277">
        <w:rPr>
          <w:rFonts w:hint="cs"/>
          <w:rtl/>
        </w:rPr>
        <w:t>ک</w:t>
      </w:r>
      <w:r w:rsidR="00E636E2" w:rsidRPr="003B1277">
        <w:rPr>
          <w:rFonts w:hint="cs"/>
          <w:rtl/>
        </w:rPr>
        <w:t>دامن باش</w:t>
      </w:r>
      <w:r w:rsidR="009F4C69" w:rsidRPr="003B1277">
        <w:rPr>
          <w:rFonts w:hint="cs"/>
          <w:rtl/>
        </w:rPr>
        <w:t>ی</w:t>
      </w:r>
      <w:r w:rsidR="00E636E2" w:rsidRPr="003B1277">
        <w:rPr>
          <w:rFonts w:hint="cs"/>
          <w:rtl/>
        </w:rPr>
        <w:t xml:space="preserve">د و از </w:t>
      </w:r>
      <w:r w:rsidR="002B73A6" w:rsidRPr="003B1277">
        <w:rPr>
          <w:rFonts w:hint="cs"/>
          <w:rtl/>
        </w:rPr>
        <w:t>زنا</w:t>
      </w:r>
      <w:r w:rsidR="003661DC" w:rsidRPr="003B1277">
        <w:rPr>
          <w:rFonts w:hint="cs"/>
          <w:rtl/>
        </w:rPr>
        <w:t>ک</w:t>
      </w:r>
      <w:r w:rsidR="002B73A6" w:rsidRPr="003B1277">
        <w:rPr>
          <w:rFonts w:hint="cs"/>
          <w:rtl/>
        </w:rPr>
        <w:t>ار</w:t>
      </w:r>
      <w:r w:rsidR="009F4C69" w:rsidRPr="003B1277">
        <w:rPr>
          <w:rFonts w:hint="cs"/>
          <w:rtl/>
        </w:rPr>
        <w:t>ی</w:t>
      </w:r>
      <w:r w:rsidR="002B73A6" w:rsidRPr="003B1277">
        <w:rPr>
          <w:rFonts w:hint="cs"/>
          <w:rtl/>
        </w:rPr>
        <w:t xml:space="preserve"> پره</w:t>
      </w:r>
      <w:r w:rsidR="009F4C69" w:rsidRPr="003B1277">
        <w:rPr>
          <w:rFonts w:hint="cs"/>
          <w:rtl/>
        </w:rPr>
        <w:t>ی</w:t>
      </w:r>
      <w:r w:rsidR="002B73A6" w:rsidRPr="003B1277">
        <w:rPr>
          <w:rFonts w:hint="cs"/>
          <w:rtl/>
        </w:rPr>
        <w:t xml:space="preserve">ز </w:t>
      </w:r>
      <w:r w:rsidR="003661DC" w:rsidRPr="003B1277">
        <w:rPr>
          <w:rFonts w:hint="cs"/>
          <w:rtl/>
        </w:rPr>
        <w:t>ک</w:t>
      </w:r>
      <w:r w:rsidR="002B73A6" w:rsidRPr="003B1277">
        <w:rPr>
          <w:rFonts w:hint="cs"/>
          <w:rtl/>
        </w:rPr>
        <w:t>ن</w:t>
      </w:r>
      <w:r w:rsidR="009F4C69" w:rsidRPr="003B1277">
        <w:rPr>
          <w:rFonts w:hint="cs"/>
          <w:rtl/>
        </w:rPr>
        <w:t>ی</w:t>
      </w:r>
      <w:r w:rsidR="002B73A6" w:rsidRPr="003B1277">
        <w:rPr>
          <w:rFonts w:hint="cs"/>
          <w:rtl/>
        </w:rPr>
        <w:t>د. پس اگر با زن</w:t>
      </w:r>
      <w:r w:rsidR="009F4C69" w:rsidRPr="003B1277">
        <w:rPr>
          <w:rFonts w:hint="cs"/>
          <w:rtl/>
        </w:rPr>
        <w:t>ی</w:t>
      </w:r>
      <w:r w:rsidR="002B73A6" w:rsidRPr="003B1277">
        <w:rPr>
          <w:rFonts w:hint="cs"/>
          <w:rtl/>
        </w:rPr>
        <w:t xml:space="preserve"> ازدواج </w:t>
      </w:r>
      <w:r w:rsidR="003661DC" w:rsidRPr="003B1277">
        <w:rPr>
          <w:rFonts w:hint="cs"/>
          <w:rtl/>
        </w:rPr>
        <w:t>ک</w:t>
      </w:r>
      <w:r w:rsidR="002B73A6" w:rsidRPr="003B1277">
        <w:rPr>
          <w:rFonts w:hint="cs"/>
          <w:rtl/>
        </w:rPr>
        <w:t>رد</w:t>
      </w:r>
      <w:r w:rsidR="009F4C69" w:rsidRPr="003B1277">
        <w:rPr>
          <w:rFonts w:hint="cs"/>
          <w:rtl/>
        </w:rPr>
        <w:t>ی</w:t>
      </w:r>
      <w:r w:rsidR="002B73A6" w:rsidRPr="003B1277">
        <w:rPr>
          <w:rFonts w:hint="cs"/>
          <w:rtl/>
        </w:rPr>
        <w:t>د و با او هم‌</w:t>
      </w:r>
      <w:r w:rsidR="001E171B" w:rsidRPr="003B1277">
        <w:rPr>
          <w:rFonts w:hint="cs"/>
          <w:rtl/>
        </w:rPr>
        <w:t xml:space="preserve"> </w:t>
      </w:r>
      <w:r w:rsidR="002B73A6" w:rsidRPr="003B1277">
        <w:rPr>
          <w:rFonts w:hint="cs"/>
          <w:rtl/>
        </w:rPr>
        <w:t>بستر شد</w:t>
      </w:r>
      <w:r w:rsidR="009F4C69" w:rsidRPr="003B1277">
        <w:rPr>
          <w:rFonts w:hint="cs"/>
          <w:rtl/>
        </w:rPr>
        <w:t>ی</w:t>
      </w:r>
      <w:r w:rsidR="002B73A6" w:rsidRPr="003B1277">
        <w:rPr>
          <w:rFonts w:hint="cs"/>
          <w:rtl/>
        </w:rPr>
        <w:t>د، با</w:t>
      </w:r>
      <w:r w:rsidR="009F4C69" w:rsidRPr="003B1277">
        <w:rPr>
          <w:rFonts w:hint="cs"/>
          <w:rtl/>
        </w:rPr>
        <w:t>ی</w:t>
      </w:r>
      <w:r w:rsidR="002B73A6" w:rsidRPr="003B1277">
        <w:rPr>
          <w:rFonts w:hint="cs"/>
          <w:rtl/>
        </w:rPr>
        <w:t>د مهر</w:t>
      </w:r>
      <w:r w:rsidR="009F4C69" w:rsidRPr="003B1277">
        <w:rPr>
          <w:rFonts w:hint="cs"/>
          <w:rtl/>
        </w:rPr>
        <w:t>ی</w:t>
      </w:r>
      <w:r w:rsidR="002B73A6" w:rsidRPr="003B1277">
        <w:rPr>
          <w:rFonts w:hint="cs"/>
          <w:rtl/>
        </w:rPr>
        <w:t xml:space="preserve">ه او را (بدون </w:t>
      </w:r>
      <w:r w:rsidR="003661DC" w:rsidRPr="003B1277">
        <w:rPr>
          <w:rFonts w:hint="cs"/>
          <w:rtl/>
        </w:rPr>
        <w:t>ک</w:t>
      </w:r>
      <w:r w:rsidR="002B73A6" w:rsidRPr="003B1277">
        <w:rPr>
          <w:rFonts w:hint="cs"/>
          <w:rtl/>
        </w:rPr>
        <w:t xml:space="preserve">م و </w:t>
      </w:r>
      <w:r w:rsidR="003661DC" w:rsidRPr="003B1277">
        <w:rPr>
          <w:rFonts w:hint="cs"/>
          <w:rtl/>
        </w:rPr>
        <w:t>ک</w:t>
      </w:r>
      <w:r w:rsidR="002B73A6" w:rsidRPr="003B1277">
        <w:rPr>
          <w:rFonts w:hint="cs"/>
          <w:rtl/>
        </w:rPr>
        <w:t>است سر موعد مقرر) بپرداز</w:t>
      </w:r>
      <w:r w:rsidR="009F4C69" w:rsidRPr="003B1277">
        <w:rPr>
          <w:rFonts w:hint="cs"/>
          <w:rtl/>
        </w:rPr>
        <w:t>ی</w:t>
      </w:r>
      <w:r w:rsidR="002B73A6" w:rsidRPr="003B1277">
        <w:rPr>
          <w:rFonts w:hint="cs"/>
          <w:rtl/>
        </w:rPr>
        <w:t>د. و ا</w:t>
      </w:r>
      <w:r w:rsidR="009F4C69" w:rsidRPr="003B1277">
        <w:rPr>
          <w:rFonts w:hint="cs"/>
          <w:rtl/>
        </w:rPr>
        <w:t>ی</w:t>
      </w:r>
      <w:r w:rsidR="002B73A6" w:rsidRPr="003B1277">
        <w:rPr>
          <w:rFonts w:hint="cs"/>
          <w:rtl/>
        </w:rPr>
        <w:t>ن واجب</w:t>
      </w:r>
      <w:r w:rsidR="009F4C69" w:rsidRPr="003B1277">
        <w:rPr>
          <w:rFonts w:hint="cs"/>
          <w:rtl/>
        </w:rPr>
        <w:t>ی</w:t>
      </w:r>
      <w:r w:rsidR="002B73A6" w:rsidRPr="003B1277">
        <w:rPr>
          <w:rFonts w:hint="cs"/>
          <w:rtl/>
        </w:rPr>
        <w:t xml:space="preserve"> (از واجبات اله</w:t>
      </w:r>
      <w:r w:rsidR="009F4C69" w:rsidRPr="003B1277">
        <w:rPr>
          <w:rFonts w:hint="cs"/>
          <w:rtl/>
        </w:rPr>
        <w:t>ی</w:t>
      </w:r>
      <w:r w:rsidR="002B73A6" w:rsidRPr="003B1277">
        <w:rPr>
          <w:rFonts w:hint="cs"/>
          <w:rtl/>
        </w:rPr>
        <w:t>)‌است. و بعد از تع</w:t>
      </w:r>
      <w:r w:rsidR="009F4C69" w:rsidRPr="003B1277">
        <w:rPr>
          <w:rFonts w:hint="cs"/>
          <w:rtl/>
        </w:rPr>
        <w:t>یی</w:t>
      </w:r>
      <w:r w:rsidR="002B73A6" w:rsidRPr="003B1277">
        <w:rPr>
          <w:rFonts w:hint="cs"/>
          <w:rtl/>
        </w:rPr>
        <w:t>ن مهر</w:t>
      </w:r>
      <w:r w:rsidR="009F4C69" w:rsidRPr="003B1277">
        <w:rPr>
          <w:rFonts w:hint="cs"/>
          <w:rtl/>
        </w:rPr>
        <w:t>ی</w:t>
      </w:r>
      <w:r w:rsidR="002B73A6" w:rsidRPr="003B1277">
        <w:rPr>
          <w:rFonts w:hint="cs"/>
          <w:rtl/>
        </w:rPr>
        <w:t>ه در مورد آن‌چه خود بر آن توافق م</w:t>
      </w:r>
      <w:r w:rsidR="009F4C69" w:rsidRPr="003B1277">
        <w:rPr>
          <w:rFonts w:hint="cs"/>
          <w:rtl/>
        </w:rPr>
        <w:t>ی</w:t>
      </w:r>
      <w:r w:rsidR="002B73A6" w:rsidRPr="003B1277">
        <w:rPr>
          <w:rFonts w:hint="cs"/>
          <w:rtl/>
        </w:rPr>
        <w:t>‌</w:t>
      </w:r>
      <w:r w:rsidR="003661DC" w:rsidRPr="003B1277">
        <w:rPr>
          <w:rFonts w:hint="cs"/>
          <w:rtl/>
        </w:rPr>
        <w:t>ک</w:t>
      </w:r>
      <w:r w:rsidR="002B73A6" w:rsidRPr="003B1277">
        <w:rPr>
          <w:rFonts w:hint="cs"/>
          <w:rtl/>
        </w:rPr>
        <w:t>ن</w:t>
      </w:r>
      <w:r w:rsidR="009F4C69" w:rsidRPr="003B1277">
        <w:rPr>
          <w:rFonts w:hint="cs"/>
          <w:rtl/>
        </w:rPr>
        <w:t>ی</w:t>
      </w:r>
      <w:r w:rsidR="002B73A6" w:rsidRPr="003B1277">
        <w:rPr>
          <w:rFonts w:hint="cs"/>
          <w:rtl/>
        </w:rPr>
        <w:t>د گناه</w:t>
      </w:r>
      <w:r w:rsidR="009F4C69" w:rsidRPr="003B1277">
        <w:rPr>
          <w:rFonts w:hint="cs"/>
          <w:rtl/>
        </w:rPr>
        <w:t>ی</w:t>
      </w:r>
      <w:r w:rsidR="002B73A6" w:rsidRPr="003B1277">
        <w:rPr>
          <w:rFonts w:hint="cs"/>
          <w:rtl/>
        </w:rPr>
        <w:t xml:space="preserve"> بر شما ن</w:t>
      </w:r>
      <w:r w:rsidR="009F4C69" w:rsidRPr="003B1277">
        <w:rPr>
          <w:rFonts w:hint="cs"/>
          <w:rtl/>
        </w:rPr>
        <w:t>ی</w:t>
      </w:r>
      <w:r w:rsidR="002B73A6" w:rsidRPr="003B1277">
        <w:rPr>
          <w:rFonts w:hint="cs"/>
          <w:rtl/>
        </w:rPr>
        <w:t xml:space="preserve">ست. (مثلاً اگر زن با </w:t>
      </w:r>
      <w:r w:rsidR="002B73A6" w:rsidRPr="003B1277">
        <w:rPr>
          <w:rFonts w:hint="cs"/>
          <w:rtl/>
        </w:rPr>
        <w:lastRenderedPageBreak/>
        <w:t>رضا</w:t>
      </w:r>
      <w:r w:rsidR="009F4C69" w:rsidRPr="003B1277">
        <w:rPr>
          <w:rFonts w:hint="cs"/>
          <w:rtl/>
        </w:rPr>
        <w:t>ی</w:t>
      </w:r>
      <w:r w:rsidR="002B73A6" w:rsidRPr="003B1277">
        <w:rPr>
          <w:rFonts w:hint="cs"/>
          <w:rtl/>
        </w:rPr>
        <w:t>ت و رغبت خود مقدار</w:t>
      </w:r>
      <w:r w:rsidR="009F4C69" w:rsidRPr="003B1277">
        <w:rPr>
          <w:rFonts w:hint="cs"/>
          <w:rtl/>
        </w:rPr>
        <w:t>ی</w:t>
      </w:r>
      <w:r w:rsidR="002B73A6" w:rsidRPr="003B1277">
        <w:rPr>
          <w:rFonts w:hint="cs"/>
          <w:rtl/>
        </w:rPr>
        <w:t xml:space="preserve"> از مهر</w:t>
      </w:r>
      <w:r w:rsidR="009F4C69" w:rsidRPr="003B1277">
        <w:rPr>
          <w:rFonts w:hint="cs"/>
          <w:rtl/>
        </w:rPr>
        <w:t>ی</w:t>
      </w:r>
      <w:r w:rsidR="002B73A6" w:rsidRPr="003B1277">
        <w:rPr>
          <w:rFonts w:hint="cs"/>
          <w:rtl/>
        </w:rPr>
        <w:t>ه را ببخشد مانع</w:t>
      </w:r>
      <w:r w:rsidR="009F4C69" w:rsidRPr="003B1277">
        <w:rPr>
          <w:rFonts w:hint="cs"/>
          <w:rtl/>
        </w:rPr>
        <w:t>ی</w:t>
      </w:r>
      <w:r w:rsidR="002B73A6" w:rsidRPr="003B1277">
        <w:rPr>
          <w:rFonts w:hint="cs"/>
          <w:rtl/>
        </w:rPr>
        <w:t xml:space="preserve"> ندارد. </w:t>
      </w:r>
      <w:r w:rsidR="009F4C69" w:rsidRPr="003B1277">
        <w:rPr>
          <w:rFonts w:hint="cs"/>
          <w:rtl/>
        </w:rPr>
        <w:t>ی</w:t>
      </w:r>
      <w:r w:rsidR="002B73A6" w:rsidRPr="003B1277">
        <w:rPr>
          <w:rFonts w:hint="cs"/>
          <w:rtl/>
        </w:rPr>
        <w:t>ا اگر شوهر چ</w:t>
      </w:r>
      <w:r w:rsidR="009F4C69" w:rsidRPr="003B1277">
        <w:rPr>
          <w:rFonts w:hint="cs"/>
          <w:rtl/>
        </w:rPr>
        <w:t>ی</w:t>
      </w:r>
      <w:r w:rsidR="002B73A6" w:rsidRPr="003B1277">
        <w:rPr>
          <w:rFonts w:hint="cs"/>
          <w:rtl/>
        </w:rPr>
        <w:t>ز</w:t>
      </w:r>
      <w:r w:rsidR="009F4C69" w:rsidRPr="003B1277">
        <w:rPr>
          <w:rFonts w:hint="cs"/>
          <w:rtl/>
        </w:rPr>
        <w:t>ی</w:t>
      </w:r>
      <w:r w:rsidR="002B73A6" w:rsidRPr="003B1277">
        <w:rPr>
          <w:rFonts w:hint="cs"/>
          <w:rtl/>
        </w:rPr>
        <w:t xml:space="preserve"> را بر آن ب</w:t>
      </w:r>
      <w:r w:rsidR="009F4C69" w:rsidRPr="003B1277">
        <w:rPr>
          <w:rFonts w:hint="cs"/>
          <w:rtl/>
        </w:rPr>
        <w:t>ی</w:t>
      </w:r>
      <w:r w:rsidR="002B73A6" w:rsidRPr="003B1277">
        <w:rPr>
          <w:rFonts w:hint="cs"/>
          <w:rtl/>
        </w:rPr>
        <w:t>افزا</w:t>
      </w:r>
      <w:r w:rsidR="009F4C69" w:rsidRPr="003B1277">
        <w:rPr>
          <w:rFonts w:hint="cs"/>
          <w:rtl/>
        </w:rPr>
        <w:t>ی</w:t>
      </w:r>
      <w:r w:rsidR="002B73A6" w:rsidRPr="003B1277">
        <w:rPr>
          <w:rFonts w:hint="cs"/>
          <w:rtl/>
        </w:rPr>
        <w:t>د بلامانع است) ب</w:t>
      </w:r>
      <w:r w:rsidR="009F4C69" w:rsidRPr="003B1277">
        <w:rPr>
          <w:rFonts w:hint="cs"/>
          <w:rtl/>
        </w:rPr>
        <w:t>ی</w:t>
      </w:r>
      <w:r w:rsidR="002B73A6" w:rsidRPr="003B1277">
        <w:rPr>
          <w:rFonts w:hint="cs"/>
          <w:rtl/>
        </w:rPr>
        <w:t>‌گمان خداوند آگاه و ح</w:t>
      </w:r>
      <w:r w:rsidR="003661DC" w:rsidRPr="003B1277">
        <w:rPr>
          <w:rFonts w:hint="cs"/>
          <w:rtl/>
        </w:rPr>
        <w:t>ک</w:t>
      </w:r>
      <w:r w:rsidR="009F4C69" w:rsidRPr="003B1277">
        <w:rPr>
          <w:rFonts w:hint="cs"/>
          <w:rtl/>
        </w:rPr>
        <w:t>ی</w:t>
      </w:r>
      <w:r w:rsidR="002B73A6" w:rsidRPr="003B1277">
        <w:rPr>
          <w:rFonts w:hint="cs"/>
          <w:rtl/>
        </w:rPr>
        <w:t>م است</w:t>
      </w:r>
      <w:r w:rsidRPr="003B1277">
        <w:rPr>
          <w:rFonts w:hint="cs"/>
          <w:rtl/>
        </w:rPr>
        <w:t xml:space="preserve">». </w:t>
      </w:r>
    </w:p>
    <w:p w:rsidR="00FB6817" w:rsidRPr="003B1277" w:rsidRDefault="00F10E5F" w:rsidP="00D2432B">
      <w:pPr>
        <w:pStyle w:val="a5"/>
        <w:rPr>
          <w:rtl/>
        </w:rPr>
      </w:pPr>
      <w:r w:rsidRPr="003B1277">
        <w:rPr>
          <w:rFonts w:hint="cs"/>
          <w:rtl/>
        </w:rPr>
        <w:t>جماعت</w:t>
      </w:r>
      <w:r w:rsidR="009F4C69" w:rsidRPr="003B1277">
        <w:rPr>
          <w:rFonts w:hint="cs"/>
          <w:rtl/>
        </w:rPr>
        <w:t>ی</w:t>
      </w:r>
      <w:r w:rsidRPr="003B1277">
        <w:rPr>
          <w:rFonts w:hint="cs"/>
          <w:rtl/>
        </w:rPr>
        <w:t xml:space="preserve"> از محدث</w:t>
      </w:r>
      <w:r w:rsidR="009F4C69" w:rsidRPr="003B1277">
        <w:rPr>
          <w:rFonts w:hint="cs"/>
          <w:rtl/>
        </w:rPr>
        <w:t>ی</w:t>
      </w:r>
      <w:r w:rsidRPr="003B1277">
        <w:rPr>
          <w:rFonts w:hint="cs"/>
          <w:rtl/>
        </w:rPr>
        <w:t>ن از ابوهر</w:t>
      </w:r>
      <w:r w:rsidR="009F4C69" w:rsidRPr="003B1277">
        <w:rPr>
          <w:rFonts w:hint="cs"/>
          <w:rtl/>
        </w:rPr>
        <w:t>ی</w:t>
      </w:r>
      <w:r w:rsidRPr="003B1277">
        <w:rPr>
          <w:rFonts w:hint="cs"/>
          <w:rtl/>
        </w:rPr>
        <w:t>ره روا</w:t>
      </w:r>
      <w:r w:rsidR="009F4C69" w:rsidRPr="003B1277">
        <w:rPr>
          <w:rFonts w:hint="cs"/>
          <w:rtl/>
        </w:rPr>
        <w:t>ی</w:t>
      </w:r>
      <w:r w:rsidRPr="003B1277">
        <w:rPr>
          <w:rFonts w:hint="cs"/>
          <w:rtl/>
        </w:rPr>
        <w:t xml:space="preserve">ت </w:t>
      </w:r>
      <w:r w:rsidR="003661DC" w:rsidRPr="003B1277">
        <w:rPr>
          <w:rFonts w:hint="cs"/>
          <w:rtl/>
        </w:rPr>
        <w:t>ک</w:t>
      </w:r>
      <w:r w:rsidRPr="003B1277">
        <w:rPr>
          <w:rFonts w:hint="cs"/>
          <w:rtl/>
        </w:rPr>
        <w:t xml:space="preserve">رده‌اند </w:t>
      </w:r>
      <w:r w:rsidR="003661DC" w:rsidRPr="003B1277">
        <w:rPr>
          <w:rFonts w:hint="cs"/>
          <w:rtl/>
        </w:rPr>
        <w:t>ک</w:t>
      </w:r>
      <w:r w:rsidRPr="003B1277">
        <w:rPr>
          <w:rFonts w:hint="cs"/>
          <w:rtl/>
        </w:rPr>
        <w:t>ه رسول خدا</w:t>
      </w:r>
      <w:r w:rsidRPr="003B1277">
        <w:rPr>
          <w:rFonts w:cs="CTraditional Arabic" w:hint="cs"/>
          <w:rtl/>
        </w:rPr>
        <w:t>ص</w:t>
      </w:r>
      <w:r w:rsidRPr="003B1277">
        <w:rPr>
          <w:rFonts w:hint="cs"/>
          <w:rtl/>
        </w:rPr>
        <w:t xml:space="preserve"> «از ازدواج با عمه و خاله نه</w:t>
      </w:r>
      <w:r w:rsidR="009F4C69" w:rsidRPr="003B1277">
        <w:rPr>
          <w:rFonts w:hint="cs"/>
          <w:rtl/>
        </w:rPr>
        <w:t>ی</w:t>
      </w:r>
      <w:r w:rsidRPr="003B1277">
        <w:rPr>
          <w:rFonts w:hint="cs"/>
          <w:rtl/>
        </w:rPr>
        <w:t xml:space="preserve"> فرموده است». و ح</w:t>
      </w:r>
      <w:r w:rsidR="003661DC" w:rsidRPr="003B1277">
        <w:rPr>
          <w:rFonts w:hint="cs"/>
          <w:rtl/>
        </w:rPr>
        <w:t>ک</w:t>
      </w:r>
      <w:r w:rsidRPr="003B1277">
        <w:rPr>
          <w:rFonts w:hint="cs"/>
          <w:rtl/>
        </w:rPr>
        <w:t>مت تحر</w:t>
      </w:r>
      <w:r w:rsidR="009F4C69" w:rsidRPr="003B1277">
        <w:rPr>
          <w:rFonts w:hint="cs"/>
          <w:rtl/>
        </w:rPr>
        <w:t>ی</w:t>
      </w:r>
      <w:r w:rsidRPr="003B1277">
        <w:rPr>
          <w:rFonts w:hint="cs"/>
          <w:rtl/>
        </w:rPr>
        <w:t>م ازدواج با زنان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در آ</w:t>
      </w:r>
      <w:r w:rsidR="009F4C69" w:rsidRPr="003B1277">
        <w:rPr>
          <w:rFonts w:hint="cs"/>
          <w:rtl/>
        </w:rPr>
        <w:t>ی</w:t>
      </w:r>
      <w:r w:rsidRPr="003B1277">
        <w:rPr>
          <w:rFonts w:hint="cs"/>
          <w:rtl/>
        </w:rPr>
        <w:t>ه و احاد</w:t>
      </w:r>
      <w:r w:rsidR="009F4C69" w:rsidRPr="003B1277">
        <w:rPr>
          <w:rFonts w:hint="cs"/>
          <w:rtl/>
        </w:rPr>
        <w:t>ی</w:t>
      </w:r>
      <w:r w:rsidRPr="003B1277">
        <w:rPr>
          <w:rFonts w:hint="cs"/>
          <w:rtl/>
        </w:rPr>
        <w:t>ث ذ</w:t>
      </w:r>
      <w:r w:rsidR="003661DC" w:rsidRPr="003B1277">
        <w:rPr>
          <w:rFonts w:hint="cs"/>
          <w:rtl/>
        </w:rPr>
        <w:t>ک</w:t>
      </w:r>
      <w:r w:rsidRPr="003B1277">
        <w:rPr>
          <w:rFonts w:hint="cs"/>
          <w:rtl/>
        </w:rPr>
        <w:t>ر شده‌اند، ا</w:t>
      </w:r>
      <w:r w:rsidR="009F4C69" w:rsidRPr="003B1277">
        <w:rPr>
          <w:rFonts w:hint="cs"/>
          <w:rtl/>
        </w:rPr>
        <w:t>ی</w:t>
      </w:r>
      <w:r w:rsidRPr="003B1277">
        <w:rPr>
          <w:rFonts w:hint="cs"/>
          <w:rtl/>
        </w:rPr>
        <w:t xml:space="preserve">ن است </w:t>
      </w:r>
      <w:r w:rsidR="003661DC" w:rsidRPr="003B1277">
        <w:rPr>
          <w:rFonts w:hint="cs"/>
          <w:rtl/>
        </w:rPr>
        <w:t>ک</w:t>
      </w:r>
      <w:r w:rsidRPr="003B1277">
        <w:rPr>
          <w:rFonts w:hint="cs"/>
          <w:rtl/>
        </w:rPr>
        <w:t>ه ازدواج باعث قطع روابط خو</w:t>
      </w:r>
      <w:r w:rsidR="009F4C69" w:rsidRPr="003B1277">
        <w:rPr>
          <w:rFonts w:hint="cs"/>
          <w:rtl/>
        </w:rPr>
        <w:t>ی</w:t>
      </w:r>
      <w:r w:rsidRPr="003B1277">
        <w:rPr>
          <w:rFonts w:hint="cs"/>
          <w:rtl/>
        </w:rPr>
        <w:t>شاوند</w:t>
      </w:r>
      <w:r w:rsidR="009F4C69" w:rsidRPr="003B1277">
        <w:rPr>
          <w:rFonts w:hint="cs"/>
          <w:rtl/>
        </w:rPr>
        <w:t>ی</w:t>
      </w:r>
      <w:r w:rsidRPr="003B1277">
        <w:rPr>
          <w:rFonts w:hint="cs"/>
          <w:rtl/>
        </w:rPr>
        <w:t xml:space="preserve"> نشود و آتش </w:t>
      </w:r>
      <w:r w:rsidR="003661DC" w:rsidRPr="003B1277">
        <w:rPr>
          <w:rFonts w:hint="cs"/>
          <w:rtl/>
        </w:rPr>
        <w:t>ک</w:t>
      </w:r>
      <w:r w:rsidR="009F4C69" w:rsidRPr="003B1277">
        <w:rPr>
          <w:rFonts w:hint="cs"/>
          <w:rtl/>
        </w:rPr>
        <w:t>ی</w:t>
      </w:r>
      <w:r w:rsidRPr="003B1277">
        <w:rPr>
          <w:rFonts w:hint="cs"/>
          <w:rtl/>
        </w:rPr>
        <w:t>نه و عداوت را در م</w:t>
      </w:r>
      <w:r w:rsidR="009F4C69" w:rsidRPr="003B1277">
        <w:rPr>
          <w:rFonts w:hint="cs"/>
          <w:rtl/>
        </w:rPr>
        <w:t>ی</w:t>
      </w:r>
      <w:r w:rsidRPr="003B1277">
        <w:rPr>
          <w:rFonts w:hint="cs"/>
          <w:rtl/>
        </w:rPr>
        <w:t>ان</w:t>
      </w:r>
      <w:r w:rsidR="00457606" w:rsidRPr="003B1277">
        <w:rPr>
          <w:rFonts w:hint="cs"/>
          <w:rtl/>
        </w:rPr>
        <w:t xml:space="preserve"> آن‌ها </w:t>
      </w:r>
      <w:r w:rsidRPr="003B1277">
        <w:rPr>
          <w:rFonts w:hint="cs"/>
          <w:rtl/>
        </w:rPr>
        <w:t>روشن ننما</w:t>
      </w:r>
      <w:r w:rsidR="009F4C69" w:rsidRPr="003B1277">
        <w:rPr>
          <w:rFonts w:hint="cs"/>
          <w:rtl/>
        </w:rPr>
        <w:t>ی</w:t>
      </w:r>
      <w:r w:rsidRPr="003B1277">
        <w:rPr>
          <w:rFonts w:hint="cs"/>
          <w:rtl/>
        </w:rPr>
        <w:t>د.</w:t>
      </w:r>
    </w:p>
    <w:p w:rsidR="00F10E5F" w:rsidRPr="003B1277" w:rsidRDefault="00F10E5F" w:rsidP="00D2432B">
      <w:pPr>
        <w:pStyle w:val="a5"/>
        <w:rPr>
          <w:rtl/>
        </w:rPr>
      </w:pPr>
      <w:r w:rsidRPr="003B1277">
        <w:rPr>
          <w:rFonts w:hint="cs"/>
          <w:rtl/>
        </w:rPr>
        <w:t>ا</w:t>
      </w:r>
      <w:r w:rsidR="003661DC" w:rsidRPr="003B1277">
        <w:rPr>
          <w:rFonts w:hint="cs"/>
          <w:rtl/>
        </w:rPr>
        <w:t>ک</w:t>
      </w:r>
      <w:r w:rsidRPr="003B1277">
        <w:rPr>
          <w:rFonts w:hint="cs"/>
          <w:rtl/>
        </w:rPr>
        <w:t>نون در مورد زنان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ازدواج با</w:t>
      </w:r>
      <w:r w:rsidR="00457606" w:rsidRPr="003B1277">
        <w:rPr>
          <w:rFonts w:hint="cs"/>
          <w:rtl/>
        </w:rPr>
        <w:t xml:space="preserve"> آن‌ها </w:t>
      </w:r>
      <w:r w:rsidRPr="003B1277">
        <w:rPr>
          <w:rFonts w:hint="cs"/>
          <w:rtl/>
        </w:rPr>
        <w:t>حرام است با تفص</w:t>
      </w:r>
      <w:r w:rsidR="009F4C69" w:rsidRPr="003B1277">
        <w:rPr>
          <w:rFonts w:hint="cs"/>
          <w:rtl/>
        </w:rPr>
        <w:t>ی</w:t>
      </w:r>
      <w:r w:rsidRPr="003B1277">
        <w:rPr>
          <w:rFonts w:hint="cs"/>
          <w:rtl/>
        </w:rPr>
        <w:t>ل ب</w:t>
      </w:r>
      <w:r w:rsidR="009F4C69" w:rsidRPr="003B1277">
        <w:rPr>
          <w:rFonts w:hint="cs"/>
          <w:rtl/>
        </w:rPr>
        <w:t>ی</w:t>
      </w:r>
      <w:r w:rsidRPr="003B1277">
        <w:rPr>
          <w:rFonts w:hint="cs"/>
          <w:rtl/>
        </w:rPr>
        <w:t>شتر</w:t>
      </w:r>
      <w:r w:rsidR="009F4C69" w:rsidRPr="003B1277">
        <w:rPr>
          <w:rFonts w:hint="cs"/>
          <w:rtl/>
        </w:rPr>
        <w:t>ی</w:t>
      </w:r>
      <w:r w:rsidRPr="003B1277">
        <w:rPr>
          <w:rFonts w:hint="cs"/>
          <w:rtl/>
        </w:rPr>
        <w:t xml:space="preserve"> سخن م</w:t>
      </w:r>
      <w:r w:rsidR="009F4C69" w:rsidRPr="003B1277">
        <w:rPr>
          <w:rFonts w:hint="cs"/>
          <w:rtl/>
        </w:rPr>
        <w:t>ی</w:t>
      </w:r>
      <w:r w:rsidRPr="003B1277">
        <w:rPr>
          <w:rFonts w:hint="cs"/>
          <w:rtl/>
        </w:rPr>
        <w:t>‌گو</w:t>
      </w:r>
      <w:r w:rsidR="009F4C69" w:rsidRPr="003B1277">
        <w:rPr>
          <w:rFonts w:hint="cs"/>
          <w:rtl/>
        </w:rPr>
        <w:t>یی</w:t>
      </w:r>
      <w:r w:rsidRPr="003B1277">
        <w:rPr>
          <w:rFonts w:hint="cs"/>
          <w:rtl/>
        </w:rPr>
        <w:t>م</w:t>
      </w:r>
      <w:r w:rsidR="00984B22" w:rsidRPr="003B1277">
        <w:rPr>
          <w:rFonts w:hint="cs"/>
          <w:rtl/>
        </w:rPr>
        <w:t>:</w:t>
      </w:r>
    </w:p>
    <w:p w:rsidR="00077D03" w:rsidRPr="00D2432B" w:rsidRDefault="004D326B" w:rsidP="00D2432B">
      <w:pPr>
        <w:pStyle w:val="a3"/>
        <w:rPr>
          <w:rtl/>
        </w:rPr>
      </w:pPr>
      <w:bookmarkStart w:id="280" w:name="_Toc183502587"/>
      <w:bookmarkStart w:id="281" w:name="_Toc183505758"/>
      <w:bookmarkStart w:id="282" w:name="_Toc337943491"/>
      <w:bookmarkStart w:id="283" w:name="_Toc420851490"/>
      <w:bookmarkStart w:id="284" w:name="_Toc421621573"/>
      <w:r w:rsidRPr="00D2432B">
        <w:rPr>
          <w:rFonts w:hint="cs"/>
          <w:rtl/>
        </w:rPr>
        <w:t>1- محرمات سبب</w:t>
      </w:r>
      <w:r w:rsidR="009F4C69" w:rsidRPr="00D2432B">
        <w:rPr>
          <w:rFonts w:hint="cs"/>
          <w:rtl/>
        </w:rPr>
        <w:t>ی</w:t>
      </w:r>
      <w:bookmarkEnd w:id="280"/>
      <w:bookmarkEnd w:id="281"/>
      <w:bookmarkEnd w:id="282"/>
      <w:bookmarkEnd w:id="283"/>
      <w:bookmarkEnd w:id="284"/>
    </w:p>
    <w:p w:rsidR="004D326B" w:rsidRPr="003B1277" w:rsidRDefault="00722FD8" w:rsidP="00D2432B">
      <w:pPr>
        <w:pStyle w:val="a5"/>
        <w:rPr>
          <w:rtl/>
        </w:rPr>
      </w:pPr>
      <w:r w:rsidRPr="003B1277">
        <w:rPr>
          <w:rFonts w:hint="cs"/>
          <w:rtl/>
        </w:rPr>
        <w:t>زنان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به خاطر خو</w:t>
      </w:r>
      <w:r w:rsidR="009F4C69" w:rsidRPr="003B1277">
        <w:rPr>
          <w:rFonts w:hint="cs"/>
          <w:rtl/>
        </w:rPr>
        <w:t>ی</w:t>
      </w:r>
      <w:r w:rsidRPr="003B1277">
        <w:rPr>
          <w:rFonts w:hint="cs"/>
          <w:rtl/>
        </w:rPr>
        <w:t>شاوند</w:t>
      </w:r>
      <w:r w:rsidR="001E171B" w:rsidRPr="003B1277">
        <w:rPr>
          <w:rFonts w:hint="cs"/>
          <w:rtl/>
        </w:rPr>
        <w:t>ی</w:t>
      </w:r>
      <w:r w:rsidRPr="003B1277">
        <w:rPr>
          <w:rFonts w:hint="cs"/>
          <w:rtl/>
        </w:rPr>
        <w:t xml:space="preserve"> و نسبت ازدواج با</w:t>
      </w:r>
      <w:r w:rsidR="00457606" w:rsidRPr="003B1277">
        <w:rPr>
          <w:rFonts w:hint="cs"/>
          <w:rtl/>
        </w:rPr>
        <w:t xml:space="preserve"> آن‌ها </w:t>
      </w:r>
      <w:r w:rsidRPr="003B1277">
        <w:rPr>
          <w:rFonts w:hint="cs"/>
          <w:rtl/>
        </w:rPr>
        <w:t>حرام است چهار دسته‌ان</w:t>
      </w:r>
      <w:r w:rsidR="00E81888" w:rsidRPr="003B1277">
        <w:rPr>
          <w:rFonts w:hint="cs"/>
          <w:rtl/>
        </w:rPr>
        <w:t>د:</w:t>
      </w:r>
    </w:p>
    <w:p w:rsidR="00722FD8" w:rsidRPr="003B1277" w:rsidRDefault="00DE1283" w:rsidP="00D2432B">
      <w:pPr>
        <w:pStyle w:val="a5"/>
        <w:rPr>
          <w:rtl/>
        </w:rPr>
      </w:pPr>
      <w:r w:rsidRPr="003B1277">
        <w:rPr>
          <w:rFonts w:hint="cs"/>
          <w:rtl/>
        </w:rPr>
        <w:t>الف- اصول انسان هرچند بالاتر بروند، مانن</w:t>
      </w:r>
      <w:r w:rsidR="00E81888" w:rsidRPr="003B1277">
        <w:rPr>
          <w:rFonts w:hint="cs"/>
          <w:rtl/>
        </w:rPr>
        <w:t>د:</w:t>
      </w:r>
      <w:r w:rsidRPr="003B1277">
        <w:rPr>
          <w:rFonts w:hint="cs"/>
          <w:rtl/>
        </w:rPr>
        <w:t xml:space="preserve"> مادر، مادربزرگ (مادرِ مادر و مادرِ پدر)</w:t>
      </w:r>
      <w:r w:rsidR="0050564C" w:rsidRPr="003B1277">
        <w:rPr>
          <w:rFonts w:hint="cs"/>
          <w:rtl/>
        </w:rPr>
        <w:t>.</w:t>
      </w:r>
    </w:p>
    <w:p w:rsidR="0050564C" w:rsidRPr="003B1277" w:rsidRDefault="0050564C" w:rsidP="00D2432B">
      <w:pPr>
        <w:pStyle w:val="a5"/>
        <w:rPr>
          <w:rtl/>
        </w:rPr>
      </w:pPr>
      <w:r w:rsidRPr="003B1277">
        <w:rPr>
          <w:rFonts w:hint="cs"/>
          <w:rtl/>
        </w:rPr>
        <w:t>ب- فروع انسان هرچه پا</w:t>
      </w:r>
      <w:r w:rsidR="009F4C69" w:rsidRPr="003B1277">
        <w:rPr>
          <w:rFonts w:hint="cs"/>
          <w:rtl/>
        </w:rPr>
        <w:t>یی</w:t>
      </w:r>
      <w:r w:rsidRPr="003B1277">
        <w:rPr>
          <w:rFonts w:hint="cs"/>
          <w:rtl/>
        </w:rPr>
        <w:t>ن‌تر بروند. مانن</w:t>
      </w:r>
      <w:r w:rsidR="00E81888" w:rsidRPr="003B1277">
        <w:rPr>
          <w:rFonts w:hint="cs"/>
          <w:rtl/>
        </w:rPr>
        <w:t>د:</w:t>
      </w:r>
      <w:r w:rsidRPr="003B1277">
        <w:rPr>
          <w:rFonts w:hint="cs"/>
          <w:rtl/>
        </w:rPr>
        <w:t xml:space="preserve"> دختر و دختر دختر و دختر پسر و ...</w:t>
      </w:r>
    </w:p>
    <w:p w:rsidR="0050564C" w:rsidRPr="003B1277" w:rsidRDefault="004D5D38" w:rsidP="00D2432B">
      <w:pPr>
        <w:pStyle w:val="a5"/>
        <w:rPr>
          <w:rtl/>
        </w:rPr>
      </w:pPr>
      <w:r w:rsidRPr="003B1277">
        <w:rPr>
          <w:rFonts w:hint="cs"/>
          <w:rtl/>
        </w:rPr>
        <w:t xml:space="preserve">ج- فروع پدر و مادر </w:t>
      </w:r>
      <w:r w:rsidR="009F4C69" w:rsidRPr="003B1277">
        <w:rPr>
          <w:rFonts w:hint="cs"/>
          <w:rtl/>
        </w:rPr>
        <w:t>ی</w:t>
      </w:r>
      <w:r w:rsidRPr="003B1277">
        <w:rPr>
          <w:rFonts w:hint="cs"/>
          <w:rtl/>
        </w:rPr>
        <w:t xml:space="preserve">ا </w:t>
      </w:r>
      <w:r w:rsidR="009F4C69" w:rsidRPr="003B1277">
        <w:rPr>
          <w:rFonts w:hint="cs"/>
          <w:rtl/>
        </w:rPr>
        <w:t>ی</w:t>
      </w:r>
      <w:r w:rsidR="003661DC" w:rsidRPr="003B1277">
        <w:rPr>
          <w:rFonts w:hint="cs"/>
          <w:rtl/>
        </w:rPr>
        <w:t>ک</w:t>
      </w:r>
      <w:r w:rsidR="009F4C69" w:rsidRPr="003B1277">
        <w:rPr>
          <w:rFonts w:hint="cs"/>
          <w:rtl/>
        </w:rPr>
        <w:t>ی</w:t>
      </w:r>
      <w:r w:rsidRPr="003B1277">
        <w:rPr>
          <w:rFonts w:hint="cs"/>
          <w:rtl/>
        </w:rPr>
        <w:t xml:space="preserve"> از</w:t>
      </w:r>
      <w:r w:rsidR="00457606" w:rsidRPr="003B1277">
        <w:rPr>
          <w:rFonts w:hint="cs"/>
          <w:rtl/>
        </w:rPr>
        <w:t xml:space="preserve"> آن‌ها،</w:t>
      </w:r>
      <w:r w:rsidRPr="003B1277">
        <w:rPr>
          <w:rFonts w:hint="cs"/>
          <w:rtl/>
        </w:rPr>
        <w:t xml:space="preserve"> هرچند دورتر باشند، مانن</w:t>
      </w:r>
      <w:r w:rsidR="00E81888" w:rsidRPr="003B1277">
        <w:rPr>
          <w:rFonts w:hint="cs"/>
          <w:rtl/>
        </w:rPr>
        <w:t>د:</w:t>
      </w:r>
      <w:r w:rsidRPr="003B1277">
        <w:rPr>
          <w:rFonts w:hint="cs"/>
          <w:rtl/>
        </w:rPr>
        <w:t xml:space="preserve"> خواهران پدر و مادر</w:t>
      </w:r>
      <w:r w:rsidR="009F4C69" w:rsidRPr="003B1277">
        <w:rPr>
          <w:rFonts w:hint="cs"/>
          <w:rtl/>
        </w:rPr>
        <w:t>ی</w:t>
      </w:r>
      <w:r w:rsidRPr="003B1277">
        <w:rPr>
          <w:rFonts w:hint="cs"/>
          <w:rtl/>
        </w:rPr>
        <w:t>، خواهر پدر</w:t>
      </w:r>
      <w:r w:rsidR="009F4C69" w:rsidRPr="003B1277">
        <w:rPr>
          <w:rFonts w:hint="cs"/>
          <w:rtl/>
        </w:rPr>
        <w:t>ی</w:t>
      </w:r>
      <w:r w:rsidRPr="003B1277">
        <w:rPr>
          <w:rFonts w:hint="cs"/>
          <w:rtl/>
        </w:rPr>
        <w:t>، خواهر مادر</w:t>
      </w:r>
      <w:r w:rsidR="009F4C69" w:rsidRPr="003B1277">
        <w:rPr>
          <w:rFonts w:hint="cs"/>
          <w:rtl/>
        </w:rPr>
        <w:t>ی</w:t>
      </w:r>
      <w:r w:rsidRPr="003B1277">
        <w:rPr>
          <w:rFonts w:hint="cs"/>
          <w:rtl/>
        </w:rPr>
        <w:t xml:space="preserve"> و دختران</w:t>
      </w:r>
      <w:r w:rsidR="00457606" w:rsidRPr="003B1277">
        <w:rPr>
          <w:rFonts w:hint="cs"/>
          <w:rtl/>
        </w:rPr>
        <w:t xml:space="preserve"> آن‌ها </w:t>
      </w:r>
      <w:r w:rsidRPr="003B1277">
        <w:rPr>
          <w:rFonts w:hint="cs"/>
          <w:rtl/>
        </w:rPr>
        <w:t>و دختران برادرزاده و خواهرزاده هرچند دورتر شده باشند.</w:t>
      </w:r>
    </w:p>
    <w:p w:rsidR="004D5D38" w:rsidRPr="003B1277" w:rsidRDefault="004D5D38" w:rsidP="00D2432B">
      <w:pPr>
        <w:pStyle w:val="a5"/>
        <w:rPr>
          <w:rtl/>
        </w:rPr>
      </w:pPr>
      <w:r w:rsidRPr="003B1277">
        <w:rPr>
          <w:rFonts w:hint="cs"/>
          <w:rtl/>
        </w:rPr>
        <w:t xml:space="preserve">د- گروه </w:t>
      </w:r>
      <w:r w:rsidR="007356A2" w:rsidRPr="003B1277">
        <w:rPr>
          <w:rFonts w:hint="cs"/>
          <w:rtl/>
        </w:rPr>
        <w:t>اول از فروع پدر و مادربزرگان</w:t>
      </w:r>
      <w:r w:rsidR="00984B22" w:rsidRPr="003B1277">
        <w:rPr>
          <w:rFonts w:hint="cs"/>
          <w:rtl/>
        </w:rPr>
        <w:t>:</w:t>
      </w:r>
      <w:r w:rsidR="007356A2" w:rsidRPr="003B1277">
        <w:rPr>
          <w:rFonts w:hint="cs"/>
          <w:rtl/>
        </w:rPr>
        <w:t xml:space="preserve"> مانند عمه‌ها و خاله‌ها. فرق نم</w:t>
      </w:r>
      <w:r w:rsidR="009F4C69" w:rsidRPr="003B1277">
        <w:rPr>
          <w:rFonts w:hint="cs"/>
          <w:rtl/>
        </w:rPr>
        <w:t>ی</w:t>
      </w:r>
      <w:r w:rsidR="007356A2" w:rsidRPr="003B1277">
        <w:rPr>
          <w:rFonts w:hint="cs"/>
          <w:rtl/>
        </w:rPr>
        <w:t>‌</w:t>
      </w:r>
      <w:r w:rsidR="003661DC" w:rsidRPr="003B1277">
        <w:rPr>
          <w:rFonts w:hint="cs"/>
          <w:rtl/>
        </w:rPr>
        <w:t>ک</w:t>
      </w:r>
      <w:r w:rsidR="007356A2" w:rsidRPr="003B1277">
        <w:rPr>
          <w:rFonts w:hint="cs"/>
          <w:rtl/>
        </w:rPr>
        <w:t xml:space="preserve">نند </w:t>
      </w:r>
      <w:r w:rsidR="003661DC" w:rsidRPr="003B1277">
        <w:rPr>
          <w:rFonts w:hint="cs"/>
          <w:rtl/>
        </w:rPr>
        <w:t>ک</w:t>
      </w:r>
      <w:r w:rsidR="007356A2" w:rsidRPr="003B1277">
        <w:rPr>
          <w:rFonts w:hint="cs"/>
          <w:rtl/>
        </w:rPr>
        <w:t>ه مستق</w:t>
      </w:r>
      <w:r w:rsidR="009F4C69" w:rsidRPr="003B1277">
        <w:rPr>
          <w:rFonts w:hint="cs"/>
          <w:rtl/>
        </w:rPr>
        <w:t>ی</w:t>
      </w:r>
      <w:r w:rsidR="007356A2" w:rsidRPr="003B1277">
        <w:rPr>
          <w:rFonts w:hint="cs"/>
          <w:rtl/>
        </w:rPr>
        <w:t xml:space="preserve">ماً عمه و خاله شخص موردنظر باشند، </w:t>
      </w:r>
      <w:r w:rsidR="009F4C69" w:rsidRPr="003B1277">
        <w:rPr>
          <w:rFonts w:hint="cs"/>
          <w:rtl/>
        </w:rPr>
        <w:t>ی</w:t>
      </w:r>
      <w:r w:rsidR="007356A2" w:rsidRPr="003B1277">
        <w:rPr>
          <w:rFonts w:hint="cs"/>
          <w:rtl/>
        </w:rPr>
        <w:t xml:space="preserve">ا عمه و خاله پدر </w:t>
      </w:r>
      <w:r w:rsidR="009F4C69" w:rsidRPr="003B1277">
        <w:rPr>
          <w:rFonts w:hint="cs"/>
          <w:rtl/>
        </w:rPr>
        <w:t>ی</w:t>
      </w:r>
      <w:r w:rsidR="007356A2" w:rsidRPr="003B1277">
        <w:rPr>
          <w:rFonts w:hint="cs"/>
          <w:rtl/>
        </w:rPr>
        <w:t xml:space="preserve">ا مادر </w:t>
      </w:r>
      <w:r w:rsidR="009F4C69" w:rsidRPr="003B1277">
        <w:rPr>
          <w:rFonts w:hint="cs"/>
          <w:rtl/>
        </w:rPr>
        <w:t>ی</w:t>
      </w:r>
      <w:r w:rsidR="007356A2" w:rsidRPr="003B1277">
        <w:rPr>
          <w:rFonts w:hint="cs"/>
          <w:rtl/>
        </w:rPr>
        <w:t xml:space="preserve">ا پدربزرگ و </w:t>
      </w:r>
      <w:r w:rsidR="009F4C69" w:rsidRPr="003B1277">
        <w:rPr>
          <w:rFonts w:hint="cs"/>
          <w:rtl/>
        </w:rPr>
        <w:t>ی</w:t>
      </w:r>
      <w:r w:rsidR="007356A2" w:rsidRPr="003B1277">
        <w:rPr>
          <w:rFonts w:hint="cs"/>
          <w:rtl/>
        </w:rPr>
        <w:t>ا مادربزرگ او باشند. اما با گروه و طبقه دوم مانن</w:t>
      </w:r>
      <w:r w:rsidR="00E81888" w:rsidRPr="003B1277">
        <w:rPr>
          <w:rFonts w:hint="cs"/>
          <w:rtl/>
        </w:rPr>
        <w:t>د:</w:t>
      </w:r>
      <w:r w:rsidR="007356A2" w:rsidRPr="003B1277">
        <w:rPr>
          <w:rFonts w:hint="cs"/>
          <w:rtl/>
        </w:rPr>
        <w:t>‌ دختر عمو و دختر عمه و دختر خاله و دختر دا</w:t>
      </w:r>
      <w:r w:rsidR="009F4C69" w:rsidRPr="003B1277">
        <w:rPr>
          <w:rFonts w:hint="cs"/>
          <w:rtl/>
        </w:rPr>
        <w:t>یی</w:t>
      </w:r>
      <w:r w:rsidR="007356A2" w:rsidRPr="003B1277">
        <w:rPr>
          <w:rFonts w:hint="cs"/>
          <w:rtl/>
        </w:rPr>
        <w:t xml:space="preserve"> ازدواج جا</w:t>
      </w:r>
      <w:r w:rsidR="009F4C69" w:rsidRPr="003B1277">
        <w:rPr>
          <w:rFonts w:hint="cs"/>
          <w:rtl/>
        </w:rPr>
        <w:t>ی</w:t>
      </w:r>
      <w:r w:rsidR="007356A2" w:rsidRPr="003B1277">
        <w:rPr>
          <w:rFonts w:hint="cs"/>
          <w:rtl/>
        </w:rPr>
        <w:t>ز است.</w:t>
      </w:r>
    </w:p>
    <w:p w:rsidR="007356A2" w:rsidRPr="00D2432B" w:rsidRDefault="00145FC1" w:rsidP="00D2432B">
      <w:pPr>
        <w:pStyle w:val="a3"/>
        <w:rPr>
          <w:rtl/>
        </w:rPr>
      </w:pPr>
      <w:bookmarkStart w:id="285" w:name="_Toc183502588"/>
      <w:bookmarkStart w:id="286" w:name="_Toc183505759"/>
      <w:bookmarkStart w:id="287" w:name="_Toc337943492"/>
      <w:bookmarkStart w:id="288" w:name="_Toc420851491"/>
      <w:bookmarkStart w:id="289" w:name="_Toc421621574"/>
      <w:r w:rsidRPr="00D2432B">
        <w:rPr>
          <w:rFonts w:hint="cs"/>
          <w:rtl/>
        </w:rPr>
        <w:t>2- محرمات به دل</w:t>
      </w:r>
      <w:r w:rsidR="009F4C69" w:rsidRPr="00D2432B">
        <w:rPr>
          <w:rFonts w:hint="cs"/>
          <w:rtl/>
        </w:rPr>
        <w:t>ی</w:t>
      </w:r>
      <w:r w:rsidRPr="00D2432B">
        <w:rPr>
          <w:rFonts w:hint="cs"/>
          <w:rtl/>
        </w:rPr>
        <w:t>ل داماد</w:t>
      </w:r>
      <w:r w:rsidR="009F4C69" w:rsidRPr="00D2432B">
        <w:rPr>
          <w:rFonts w:hint="cs"/>
          <w:rtl/>
        </w:rPr>
        <w:t>ی</w:t>
      </w:r>
      <w:bookmarkEnd w:id="285"/>
      <w:bookmarkEnd w:id="286"/>
      <w:bookmarkEnd w:id="287"/>
      <w:bookmarkEnd w:id="288"/>
      <w:bookmarkEnd w:id="289"/>
    </w:p>
    <w:p w:rsidR="00DE1283" w:rsidRPr="003B1277" w:rsidRDefault="003F7428" w:rsidP="00D2432B">
      <w:pPr>
        <w:pStyle w:val="a5"/>
        <w:rPr>
          <w:rtl/>
        </w:rPr>
      </w:pPr>
      <w:r w:rsidRPr="003B1277">
        <w:rPr>
          <w:rFonts w:hint="cs"/>
          <w:rtl/>
        </w:rPr>
        <w:t>آن</w:t>
      </w:r>
      <w:r w:rsidR="00D85F8A" w:rsidRPr="003B1277">
        <w:rPr>
          <w:rFonts w:hint="cs"/>
          <w:rtl/>
        </w:rPr>
        <w:t>‌</w:t>
      </w:r>
      <w:r w:rsidRPr="003B1277">
        <w:rPr>
          <w:rFonts w:hint="cs"/>
          <w:rtl/>
        </w:rPr>
        <w:t>ها</w:t>
      </w:r>
      <w:r w:rsidR="009F4C69" w:rsidRPr="003B1277">
        <w:rPr>
          <w:rFonts w:hint="cs"/>
          <w:rtl/>
        </w:rPr>
        <w:t>یی</w:t>
      </w:r>
      <w:r w:rsidRPr="003B1277">
        <w:rPr>
          <w:rFonts w:hint="cs"/>
          <w:rtl/>
        </w:rPr>
        <w:t xml:space="preserve"> هم </w:t>
      </w:r>
      <w:r w:rsidR="003661DC" w:rsidRPr="003B1277">
        <w:rPr>
          <w:rFonts w:hint="cs"/>
          <w:rtl/>
        </w:rPr>
        <w:t>ک</w:t>
      </w:r>
      <w:r w:rsidRPr="003B1277">
        <w:rPr>
          <w:rFonts w:hint="cs"/>
          <w:rtl/>
        </w:rPr>
        <w:t>ه به خاطر مصاهرت ازدواج با</w:t>
      </w:r>
      <w:r w:rsidR="00457606" w:rsidRPr="003B1277">
        <w:rPr>
          <w:rFonts w:hint="cs"/>
          <w:rtl/>
        </w:rPr>
        <w:t xml:space="preserve"> آن‌ها </w:t>
      </w:r>
      <w:r w:rsidRPr="003B1277">
        <w:rPr>
          <w:rFonts w:hint="cs"/>
          <w:rtl/>
        </w:rPr>
        <w:t>حرام است چهار دسته‌ان</w:t>
      </w:r>
      <w:r w:rsidR="00E81888" w:rsidRPr="003B1277">
        <w:rPr>
          <w:rFonts w:hint="cs"/>
          <w:rtl/>
        </w:rPr>
        <w:t>د:</w:t>
      </w:r>
    </w:p>
    <w:p w:rsidR="003F7428" w:rsidRPr="003B1277" w:rsidRDefault="00DC0066" w:rsidP="00D2432B">
      <w:pPr>
        <w:pStyle w:val="a5"/>
        <w:rPr>
          <w:rtl/>
        </w:rPr>
      </w:pPr>
      <w:r w:rsidRPr="003B1277">
        <w:rPr>
          <w:rFonts w:hint="cs"/>
          <w:rtl/>
        </w:rPr>
        <w:t>الف- زن اصول هرچند دورتر باشند فرق نم</w:t>
      </w:r>
      <w:r w:rsidR="009F4C69" w:rsidRPr="003B1277">
        <w:rPr>
          <w:rFonts w:hint="cs"/>
          <w:rtl/>
        </w:rPr>
        <w:t>ی</w:t>
      </w:r>
      <w:r w:rsidRPr="003B1277">
        <w:rPr>
          <w:rFonts w:hint="cs"/>
          <w:rtl/>
        </w:rPr>
        <w:t>‌</w:t>
      </w:r>
      <w:r w:rsidR="003661DC" w:rsidRPr="003B1277">
        <w:rPr>
          <w:rFonts w:hint="cs"/>
          <w:rtl/>
        </w:rPr>
        <w:t>ک</w:t>
      </w:r>
      <w:r w:rsidRPr="003B1277">
        <w:rPr>
          <w:rFonts w:hint="cs"/>
          <w:rtl/>
        </w:rPr>
        <w:t>ند خو</w:t>
      </w:r>
      <w:r w:rsidR="009F4C69" w:rsidRPr="003B1277">
        <w:rPr>
          <w:rFonts w:hint="cs"/>
          <w:rtl/>
        </w:rPr>
        <w:t>ی</w:t>
      </w:r>
      <w:r w:rsidRPr="003B1277">
        <w:rPr>
          <w:rFonts w:hint="cs"/>
          <w:rtl/>
        </w:rPr>
        <w:t>شاوند</w:t>
      </w:r>
      <w:r w:rsidR="009F4C69" w:rsidRPr="003B1277">
        <w:rPr>
          <w:rFonts w:hint="cs"/>
          <w:rtl/>
        </w:rPr>
        <w:t>ی</w:t>
      </w:r>
      <w:r w:rsidRPr="003B1277">
        <w:rPr>
          <w:rFonts w:hint="cs"/>
          <w:rtl/>
        </w:rPr>
        <w:t xml:space="preserve"> پدر</w:t>
      </w:r>
      <w:r w:rsidR="009F4C69" w:rsidRPr="003B1277">
        <w:rPr>
          <w:rFonts w:hint="cs"/>
          <w:rtl/>
        </w:rPr>
        <w:t>ی</w:t>
      </w:r>
      <w:r w:rsidRPr="003B1277">
        <w:rPr>
          <w:rFonts w:hint="cs"/>
          <w:rtl/>
        </w:rPr>
        <w:t xml:space="preserve"> </w:t>
      </w:r>
      <w:r w:rsidR="009F4C69" w:rsidRPr="003B1277">
        <w:rPr>
          <w:rFonts w:hint="cs"/>
          <w:rtl/>
        </w:rPr>
        <w:t>ی</w:t>
      </w:r>
      <w:r w:rsidRPr="003B1277">
        <w:rPr>
          <w:rFonts w:hint="cs"/>
          <w:rtl/>
        </w:rPr>
        <w:t>ا خو</w:t>
      </w:r>
      <w:r w:rsidR="009F4C69" w:rsidRPr="003B1277">
        <w:rPr>
          <w:rFonts w:hint="cs"/>
          <w:rtl/>
        </w:rPr>
        <w:t>ی</w:t>
      </w:r>
      <w:r w:rsidRPr="003B1277">
        <w:rPr>
          <w:rFonts w:hint="cs"/>
          <w:rtl/>
        </w:rPr>
        <w:t>شاوند مادر</w:t>
      </w:r>
      <w:r w:rsidR="009F4C69" w:rsidRPr="003B1277">
        <w:rPr>
          <w:rFonts w:hint="cs"/>
          <w:rtl/>
        </w:rPr>
        <w:t>ی</w:t>
      </w:r>
      <w:r w:rsidRPr="003B1277">
        <w:rPr>
          <w:rFonts w:hint="cs"/>
          <w:rtl/>
        </w:rPr>
        <w:t xml:space="preserve"> باشند، مانن</w:t>
      </w:r>
      <w:r w:rsidR="00E81888" w:rsidRPr="003B1277">
        <w:rPr>
          <w:rFonts w:hint="cs"/>
          <w:rtl/>
        </w:rPr>
        <w:t>د:</w:t>
      </w:r>
      <w:r w:rsidRPr="003B1277">
        <w:rPr>
          <w:rFonts w:hint="cs"/>
          <w:rtl/>
        </w:rPr>
        <w:t xml:space="preserve"> همسر پدر و پدربزرگ (پدرِ پدر و پدرِ مادر).</w:t>
      </w:r>
      <w:r w:rsidR="00C328E9" w:rsidRPr="003B1277">
        <w:rPr>
          <w:rFonts w:hint="cs"/>
          <w:rtl/>
        </w:rPr>
        <w:t xml:space="preserve"> اما ازدواج با دختر همسر پدر و </w:t>
      </w:r>
      <w:r w:rsidR="009F4C69" w:rsidRPr="003B1277">
        <w:rPr>
          <w:rFonts w:hint="cs"/>
          <w:rtl/>
        </w:rPr>
        <w:t>ی</w:t>
      </w:r>
      <w:r w:rsidR="00C328E9" w:rsidRPr="003B1277">
        <w:rPr>
          <w:rFonts w:hint="cs"/>
          <w:rtl/>
        </w:rPr>
        <w:t>ا مادر همسر پدر برا</w:t>
      </w:r>
      <w:r w:rsidR="009F4C69" w:rsidRPr="003B1277">
        <w:rPr>
          <w:rFonts w:hint="cs"/>
          <w:rtl/>
        </w:rPr>
        <w:t>ی</w:t>
      </w:r>
      <w:r w:rsidR="00C328E9" w:rsidRPr="003B1277">
        <w:rPr>
          <w:rFonts w:hint="cs"/>
          <w:rtl/>
        </w:rPr>
        <w:t xml:space="preserve"> پسر او جا</w:t>
      </w:r>
      <w:r w:rsidR="009F4C69" w:rsidRPr="003B1277">
        <w:rPr>
          <w:rFonts w:hint="cs"/>
          <w:rtl/>
        </w:rPr>
        <w:t>ی</w:t>
      </w:r>
      <w:r w:rsidR="00C328E9" w:rsidRPr="003B1277">
        <w:rPr>
          <w:rFonts w:hint="cs"/>
          <w:rtl/>
        </w:rPr>
        <w:t>ز است. و جا</w:t>
      </w:r>
      <w:r w:rsidR="009F4C69" w:rsidRPr="003B1277">
        <w:rPr>
          <w:rFonts w:hint="cs"/>
          <w:rtl/>
        </w:rPr>
        <w:t>ی</w:t>
      </w:r>
      <w:r w:rsidR="00C328E9" w:rsidRPr="003B1277">
        <w:rPr>
          <w:rFonts w:hint="cs"/>
          <w:rtl/>
        </w:rPr>
        <w:t>ز است پدر با زن</w:t>
      </w:r>
      <w:r w:rsidR="009F4C69" w:rsidRPr="003B1277">
        <w:rPr>
          <w:rFonts w:hint="cs"/>
          <w:rtl/>
        </w:rPr>
        <w:t>ی</w:t>
      </w:r>
      <w:r w:rsidR="00C328E9" w:rsidRPr="003B1277">
        <w:rPr>
          <w:rFonts w:hint="cs"/>
          <w:rtl/>
        </w:rPr>
        <w:t xml:space="preserve"> ازدواج </w:t>
      </w:r>
      <w:r w:rsidR="003661DC" w:rsidRPr="003B1277">
        <w:rPr>
          <w:rFonts w:hint="cs"/>
          <w:rtl/>
        </w:rPr>
        <w:t>ک</w:t>
      </w:r>
      <w:r w:rsidR="00C328E9" w:rsidRPr="003B1277">
        <w:rPr>
          <w:rFonts w:hint="cs"/>
          <w:rtl/>
        </w:rPr>
        <w:t>ند و دختران زن را هم با همسر</w:t>
      </w:r>
      <w:r w:rsidR="009F4C69" w:rsidRPr="003B1277">
        <w:rPr>
          <w:rFonts w:hint="cs"/>
          <w:rtl/>
        </w:rPr>
        <w:t>ی</w:t>
      </w:r>
      <w:r w:rsidR="00C328E9" w:rsidRPr="003B1277">
        <w:rPr>
          <w:rFonts w:hint="cs"/>
          <w:rtl/>
        </w:rPr>
        <w:t xml:space="preserve"> پسر خود انتخاب </w:t>
      </w:r>
      <w:r w:rsidR="003661DC" w:rsidRPr="003B1277">
        <w:rPr>
          <w:rFonts w:hint="cs"/>
          <w:rtl/>
        </w:rPr>
        <w:t>ک</w:t>
      </w:r>
      <w:r w:rsidR="00C328E9" w:rsidRPr="003B1277">
        <w:rPr>
          <w:rFonts w:hint="cs"/>
          <w:rtl/>
        </w:rPr>
        <w:t>ند.</w:t>
      </w:r>
    </w:p>
    <w:p w:rsidR="00C328E9" w:rsidRPr="003B1277" w:rsidRDefault="00C328E9" w:rsidP="00D2432B">
      <w:pPr>
        <w:pStyle w:val="a5"/>
        <w:rPr>
          <w:rtl/>
        </w:rPr>
      </w:pPr>
      <w:r w:rsidRPr="003B1277">
        <w:rPr>
          <w:rFonts w:hint="cs"/>
          <w:rtl/>
        </w:rPr>
        <w:lastRenderedPageBreak/>
        <w:t>ب- ازدوج با همسر فروع خود، هرچند دورتر باشند. فرق نم</w:t>
      </w:r>
      <w:r w:rsidR="009F4C69" w:rsidRPr="003B1277">
        <w:rPr>
          <w:rFonts w:hint="cs"/>
          <w:rtl/>
        </w:rPr>
        <w:t>ی</w:t>
      </w:r>
      <w:r w:rsidRPr="003B1277">
        <w:rPr>
          <w:rFonts w:hint="cs"/>
          <w:rtl/>
        </w:rPr>
        <w:t>‌</w:t>
      </w:r>
      <w:r w:rsidR="003661DC" w:rsidRPr="003B1277">
        <w:rPr>
          <w:rFonts w:hint="cs"/>
          <w:rtl/>
        </w:rPr>
        <w:t>ک</w:t>
      </w:r>
      <w:r w:rsidRPr="003B1277">
        <w:rPr>
          <w:rFonts w:hint="cs"/>
          <w:rtl/>
        </w:rPr>
        <w:t>ند از طر</w:t>
      </w:r>
      <w:r w:rsidR="009F4C69" w:rsidRPr="003B1277">
        <w:rPr>
          <w:rFonts w:hint="cs"/>
          <w:rtl/>
        </w:rPr>
        <w:t>ی</w:t>
      </w:r>
      <w:r w:rsidRPr="003B1277">
        <w:rPr>
          <w:rFonts w:hint="cs"/>
          <w:rtl/>
        </w:rPr>
        <w:t xml:space="preserve">ق پسر باشد </w:t>
      </w:r>
      <w:r w:rsidR="009F4C69" w:rsidRPr="003B1277">
        <w:rPr>
          <w:rFonts w:hint="cs"/>
          <w:rtl/>
        </w:rPr>
        <w:t>ی</w:t>
      </w:r>
      <w:r w:rsidRPr="003B1277">
        <w:rPr>
          <w:rFonts w:hint="cs"/>
          <w:rtl/>
        </w:rPr>
        <w:t>ا از طر</w:t>
      </w:r>
      <w:r w:rsidR="009F4C69" w:rsidRPr="003B1277">
        <w:rPr>
          <w:rFonts w:hint="cs"/>
          <w:rtl/>
        </w:rPr>
        <w:t>ی</w:t>
      </w:r>
      <w:r w:rsidRPr="003B1277">
        <w:rPr>
          <w:rFonts w:hint="cs"/>
          <w:rtl/>
        </w:rPr>
        <w:t xml:space="preserve">ق دختر، </w:t>
      </w:r>
      <w:r w:rsidR="009F4C69" w:rsidRPr="003B1277">
        <w:rPr>
          <w:rFonts w:hint="cs"/>
          <w:rtl/>
        </w:rPr>
        <w:t>ی</w:t>
      </w:r>
      <w:r w:rsidR="000E15E4" w:rsidRPr="003B1277">
        <w:rPr>
          <w:rFonts w:hint="cs"/>
          <w:rtl/>
        </w:rPr>
        <w:t xml:space="preserve">ا آن فرع با او هم‌بستر شده </w:t>
      </w:r>
      <w:r w:rsidR="009F4C69" w:rsidRPr="003B1277">
        <w:rPr>
          <w:rFonts w:hint="cs"/>
          <w:rtl/>
        </w:rPr>
        <w:t>ی</w:t>
      </w:r>
      <w:r w:rsidR="000E15E4" w:rsidRPr="003B1277">
        <w:rPr>
          <w:rFonts w:hint="cs"/>
          <w:rtl/>
        </w:rPr>
        <w:t xml:space="preserve">ا نشده باشد و </w:t>
      </w:r>
      <w:r w:rsidR="009F4C69" w:rsidRPr="003B1277">
        <w:rPr>
          <w:rFonts w:hint="cs"/>
          <w:rtl/>
        </w:rPr>
        <w:t>ی</w:t>
      </w:r>
      <w:r w:rsidR="000E15E4" w:rsidRPr="003B1277">
        <w:rPr>
          <w:rFonts w:hint="cs"/>
          <w:rtl/>
        </w:rPr>
        <w:t>ا بعد از مرگ او را تر</w:t>
      </w:r>
      <w:r w:rsidR="003661DC" w:rsidRPr="003B1277">
        <w:rPr>
          <w:rFonts w:hint="cs"/>
          <w:rtl/>
        </w:rPr>
        <w:t>ک</w:t>
      </w:r>
      <w:r w:rsidR="000E15E4" w:rsidRPr="003B1277">
        <w:rPr>
          <w:rFonts w:hint="cs"/>
          <w:rtl/>
        </w:rPr>
        <w:t xml:space="preserve"> </w:t>
      </w:r>
      <w:r w:rsidR="003661DC" w:rsidRPr="003B1277">
        <w:rPr>
          <w:rFonts w:hint="cs"/>
          <w:rtl/>
        </w:rPr>
        <w:t>ک</w:t>
      </w:r>
      <w:r w:rsidR="000E15E4" w:rsidRPr="003B1277">
        <w:rPr>
          <w:rFonts w:hint="cs"/>
          <w:rtl/>
        </w:rPr>
        <w:t xml:space="preserve">رده </w:t>
      </w:r>
      <w:r w:rsidR="009F4C69" w:rsidRPr="003B1277">
        <w:rPr>
          <w:rFonts w:hint="cs"/>
          <w:rtl/>
        </w:rPr>
        <w:t>ی</w:t>
      </w:r>
      <w:r w:rsidR="000E15E4" w:rsidRPr="003B1277">
        <w:rPr>
          <w:rFonts w:hint="cs"/>
          <w:rtl/>
        </w:rPr>
        <w:t>ا او را طلاق داده باشد، حرام است. مانن</w:t>
      </w:r>
      <w:r w:rsidR="00E81888" w:rsidRPr="003B1277">
        <w:rPr>
          <w:rFonts w:hint="cs"/>
          <w:rtl/>
        </w:rPr>
        <w:t>د:</w:t>
      </w:r>
      <w:r w:rsidR="000E15E4" w:rsidRPr="003B1277">
        <w:rPr>
          <w:rFonts w:hint="cs"/>
          <w:rtl/>
        </w:rPr>
        <w:t xml:space="preserve"> همسر پسر، </w:t>
      </w:r>
      <w:r w:rsidR="009F4C69" w:rsidRPr="003B1277">
        <w:rPr>
          <w:rFonts w:hint="cs"/>
          <w:rtl/>
        </w:rPr>
        <w:t>ی</w:t>
      </w:r>
      <w:r w:rsidR="000E15E4" w:rsidRPr="003B1277">
        <w:rPr>
          <w:rFonts w:hint="cs"/>
          <w:rtl/>
        </w:rPr>
        <w:t xml:space="preserve">ا همسر پسر پسر، </w:t>
      </w:r>
      <w:r w:rsidR="009F4C69" w:rsidRPr="003B1277">
        <w:rPr>
          <w:rFonts w:hint="cs"/>
          <w:rtl/>
        </w:rPr>
        <w:t>ی</w:t>
      </w:r>
      <w:r w:rsidR="000E15E4" w:rsidRPr="003B1277">
        <w:rPr>
          <w:rFonts w:hint="cs"/>
          <w:rtl/>
        </w:rPr>
        <w:t>ا همسر پسر دختر هرچند دورتر گرد</w:t>
      </w:r>
      <w:r w:rsidR="009F4C69" w:rsidRPr="003B1277">
        <w:rPr>
          <w:rFonts w:hint="cs"/>
          <w:rtl/>
        </w:rPr>
        <w:t>ی</w:t>
      </w:r>
      <w:r w:rsidR="000E15E4" w:rsidRPr="003B1277">
        <w:rPr>
          <w:rFonts w:hint="cs"/>
          <w:rtl/>
        </w:rPr>
        <w:t>ده باشند و در مذهب امام ابوحن</w:t>
      </w:r>
      <w:r w:rsidR="009F4C69" w:rsidRPr="003B1277">
        <w:rPr>
          <w:rFonts w:hint="cs"/>
          <w:rtl/>
        </w:rPr>
        <w:t>ی</w:t>
      </w:r>
      <w:r w:rsidR="000E15E4" w:rsidRPr="003B1277">
        <w:rPr>
          <w:rFonts w:hint="cs"/>
          <w:rtl/>
        </w:rPr>
        <w:t>فه</w:t>
      </w:r>
      <w:r w:rsidR="0044629A" w:rsidRPr="003B1277">
        <w:rPr>
          <w:rFonts w:hint="cs"/>
          <w:rtl/>
        </w:rPr>
        <w:t xml:space="preserve"> </w:t>
      </w:r>
      <w:r w:rsidR="00477B4C" w:rsidRPr="003B1277">
        <w:rPr>
          <w:rFonts w:hint="cs"/>
          <w:rtl/>
        </w:rPr>
        <w:t>ازدواج با دختر زن</w:t>
      </w:r>
      <w:r w:rsidR="009F4C69" w:rsidRPr="003B1277">
        <w:rPr>
          <w:rFonts w:hint="cs"/>
          <w:rtl/>
        </w:rPr>
        <w:t>ی</w:t>
      </w:r>
      <w:r w:rsidR="00477B4C" w:rsidRPr="003B1277">
        <w:rPr>
          <w:rFonts w:hint="cs"/>
          <w:rtl/>
        </w:rPr>
        <w:t xml:space="preserve"> </w:t>
      </w:r>
      <w:r w:rsidR="003661DC" w:rsidRPr="003B1277">
        <w:rPr>
          <w:rFonts w:hint="cs"/>
          <w:rtl/>
        </w:rPr>
        <w:t>ک</w:t>
      </w:r>
      <w:r w:rsidR="00477B4C" w:rsidRPr="003B1277">
        <w:rPr>
          <w:rFonts w:hint="cs"/>
          <w:rtl/>
        </w:rPr>
        <w:t>ه مرد با او مرت</w:t>
      </w:r>
      <w:r w:rsidR="003661DC" w:rsidRPr="003B1277">
        <w:rPr>
          <w:rFonts w:hint="cs"/>
          <w:rtl/>
        </w:rPr>
        <w:t>ک</w:t>
      </w:r>
      <w:r w:rsidR="00477B4C" w:rsidRPr="003B1277">
        <w:rPr>
          <w:rFonts w:hint="cs"/>
          <w:rtl/>
        </w:rPr>
        <w:t xml:space="preserve">ب زنا شده باشد، </w:t>
      </w:r>
      <w:r w:rsidR="009F4C69" w:rsidRPr="003B1277">
        <w:rPr>
          <w:rFonts w:hint="cs"/>
          <w:rtl/>
        </w:rPr>
        <w:t>ی</w:t>
      </w:r>
      <w:r w:rsidR="00477B4C" w:rsidRPr="003B1277">
        <w:rPr>
          <w:rFonts w:hint="cs"/>
          <w:rtl/>
        </w:rPr>
        <w:t>ا دختر زن</w:t>
      </w:r>
      <w:r w:rsidR="009F4C69" w:rsidRPr="003B1277">
        <w:rPr>
          <w:rFonts w:hint="cs"/>
          <w:rtl/>
        </w:rPr>
        <w:t>ی</w:t>
      </w:r>
      <w:r w:rsidR="00477B4C" w:rsidRPr="003B1277">
        <w:rPr>
          <w:rFonts w:hint="cs"/>
          <w:rtl/>
        </w:rPr>
        <w:t xml:space="preserve"> </w:t>
      </w:r>
      <w:r w:rsidR="003661DC" w:rsidRPr="003B1277">
        <w:rPr>
          <w:rFonts w:hint="cs"/>
          <w:rtl/>
        </w:rPr>
        <w:t>ک</w:t>
      </w:r>
      <w:r w:rsidR="00477B4C" w:rsidRPr="003B1277">
        <w:rPr>
          <w:rFonts w:hint="cs"/>
          <w:rtl/>
        </w:rPr>
        <w:t>ه با او براساس ن</w:t>
      </w:r>
      <w:r w:rsidR="003661DC" w:rsidRPr="003B1277">
        <w:rPr>
          <w:rFonts w:hint="cs"/>
          <w:rtl/>
        </w:rPr>
        <w:t>ک</w:t>
      </w:r>
      <w:r w:rsidR="00477B4C" w:rsidRPr="003B1277">
        <w:rPr>
          <w:rFonts w:hint="cs"/>
          <w:rtl/>
        </w:rPr>
        <w:t>اح</w:t>
      </w:r>
      <w:r w:rsidR="009F4C69" w:rsidRPr="003B1277">
        <w:rPr>
          <w:rFonts w:hint="cs"/>
          <w:rtl/>
        </w:rPr>
        <w:t>ی</w:t>
      </w:r>
      <w:r w:rsidR="00477B4C" w:rsidRPr="003B1277">
        <w:rPr>
          <w:rFonts w:hint="cs"/>
          <w:rtl/>
        </w:rPr>
        <w:t xml:space="preserve"> ناقص و فاسد ازدواج </w:t>
      </w:r>
      <w:r w:rsidR="003661DC" w:rsidRPr="003B1277">
        <w:rPr>
          <w:rFonts w:hint="cs"/>
          <w:rtl/>
        </w:rPr>
        <w:t>ک</w:t>
      </w:r>
      <w:r w:rsidR="00477B4C" w:rsidRPr="003B1277">
        <w:rPr>
          <w:rFonts w:hint="cs"/>
          <w:rtl/>
        </w:rPr>
        <w:t>رده باشد. جا</w:t>
      </w:r>
      <w:r w:rsidR="009F4C69" w:rsidRPr="003B1277">
        <w:rPr>
          <w:rFonts w:hint="cs"/>
          <w:rtl/>
        </w:rPr>
        <w:t>ی</w:t>
      </w:r>
      <w:r w:rsidR="00477B4C" w:rsidRPr="003B1277">
        <w:rPr>
          <w:rFonts w:hint="cs"/>
          <w:rtl/>
        </w:rPr>
        <w:t>ز ن</w:t>
      </w:r>
      <w:r w:rsidR="009F4C69" w:rsidRPr="003B1277">
        <w:rPr>
          <w:rFonts w:hint="cs"/>
          <w:rtl/>
        </w:rPr>
        <w:t>ی</w:t>
      </w:r>
      <w:r w:rsidR="00477B4C" w:rsidRPr="003B1277">
        <w:rPr>
          <w:rFonts w:hint="cs"/>
          <w:rtl/>
        </w:rPr>
        <w:t>ست.</w:t>
      </w:r>
    </w:p>
    <w:p w:rsidR="00477B4C" w:rsidRPr="003B1277" w:rsidRDefault="00A74C63" w:rsidP="00D2432B">
      <w:pPr>
        <w:pStyle w:val="a5"/>
        <w:rPr>
          <w:rtl/>
        </w:rPr>
      </w:pPr>
      <w:r w:rsidRPr="003B1277">
        <w:rPr>
          <w:rFonts w:hint="cs"/>
          <w:rtl/>
        </w:rPr>
        <w:t xml:space="preserve">ج- ازدواج با اصول </w:t>
      </w:r>
      <w:r w:rsidR="00457CD8" w:rsidRPr="003B1277">
        <w:rPr>
          <w:rFonts w:hint="cs"/>
          <w:rtl/>
        </w:rPr>
        <w:t xml:space="preserve">همسر هرچند دورتر باشند حرام است، هرچند مرد با آن همسر خود هم‌بستر شده </w:t>
      </w:r>
      <w:r w:rsidR="009F4C69" w:rsidRPr="003B1277">
        <w:rPr>
          <w:rFonts w:hint="cs"/>
          <w:rtl/>
        </w:rPr>
        <w:t>ی</w:t>
      </w:r>
      <w:r w:rsidR="00457CD8" w:rsidRPr="003B1277">
        <w:rPr>
          <w:rFonts w:hint="cs"/>
          <w:rtl/>
        </w:rPr>
        <w:t>ا نشده باشد. مانن</w:t>
      </w:r>
      <w:r w:rsidR="00E81888" w:rsidRPr="003B1277">
        <w:rPr>
          <w:rFonts w:hint="cs"/>
          <w:rtl/>
        </w:rPr>
        <w:t>د:</w:t>
      </w:r>
      <w:r w:rsidR="00457CD8" w:rsidRPr="003B1277">
        <w:rPr>
          <w:rFonts w:hint="cs"/>
          <w:rtl/>
        </w:rPr>
        <w:t xml:space="preserve"> مادر و مادربزرگ زن، فرق نم</w:t>
      </w:r>
      <w:r w:rsidR="009F4C69" w:rsidRPr="003B1277">
        <w:rPr>
          <w:rFonts w:hint="cs"/>
          <w:rtl/>
        </w:rPr>
        <w:t>ی</w:t>
      </w:r>
      <w:r w:rsidR="00457CD8" w:rsidRPr="003B1277">
        <w:rPr>
          <w:rFonts w:hint="cs"/>
          <w:rtl/>
        </w:rPr>
        <w:t>‌</w:t>
      </w:r>
      <w:r w:rsidR="003661DC" w:rsidRPr="003B1277">
        <w:rPr>
          <w:rFonts w:hint="cs"/>
          <w:rtl/>
        </w:rPr>
        <w:t>ک</w:t>
      </w:r>
      <w:r w:rsidR="00457CD8" w:rsidRPr="003B1277">
        <w:rPr>
          <w:rFonts w:hint="cs"/>
          <w:rtl/>
        </w:rPr>
        <w:t xml:space="preserve">ند مادربزرگ او مادر پدر باشد و </w:t>
      </w:r>
      <w:r w:rsidR="009F4C69" w:rsidRPr="003B1277">
        <w:rPr>
          <w:rFonts w:hint="cs"/>
          <w:rtl/>
        </w:rPr>
        <w:t>ی</w:t>
      </w:r>
      <w:r w:rsidR="00457CD8" w:rsidRPr="003B1277">
        <w:rPr>
          <w:rFonts w:hint="cs"/>
          <w:rtl/>
        </w:rPr>
        <w:t>ا مادر مادرش. ز</w:t>
      </w:r>
      <w:r w:rsidR="009F4C69" w:rsidRPr="003B1277">
        <w:rPr>
          <w:rFonts w:hint="cs"/>
          <w:rtl/>
        </w:rPr>
        <w:t>ی</w:t>
      </w:r>
      <w:r w:rsidR="00457CD8" w:rsidRPr="003B1277">
        <w:rPr>
          <w:rFonts w:hint="cs"/>
          <w:rtl/>
        </w:rPr>
        <w:t>را براساس اصول شرع</w:t>
      </w:r>
      <w:r w:rsidR="00DD2473" w:rsidRPr="003B1277">
        <w:rPr>
          <w:rFonts w:hint="cs"/>
          <w:rtl/>
        </w:rPr>
        <w:t>ی:</w:t>
      </w:r>
      <w:r w:rsidR="00457CD8" w:rsidRPr="003B1277">
        <w:rPr>
          <w:rFonts w:hint="cs"/>
          <w:rtl/>
        </w:rPr>
        <w:t xml:space="preserve"> «عقد دختر باعث تحر</w:t>
      </w:r>
      <w:r w:rsidR="009F4C69" w:rsidRPr="003B1277">
        <w:rPr>
          <w:rFonts w:hint="cs"/>
          <w:rtl/>
        </w:rPr>
        <w:t>ی</w:t>
      </w:r>
      <w:r w:rsidR="00457CD8" w:rsidRPr="003B1277">
        <w:rPr>
          <w:rFonts w:hint="cs"/>
          <w:rtl/>
        </w:rPr>
        <w:t>م عقد مادر و مادربزرگ‌ها</w:t>
      </w:r>
      <w:r w:rsidR="009F4C69" w:rsidRPr="003B1277">
        <w:rPr>
          <w:rFonts w:hint="cs"/>
          <w:rtl/>
        </w:rPr>
        <w:t>ی</w:t>
      </w:r>
      <w:r w:rsidR="00457606" w:rsidRPr="003B1277">
        <w:rPr>
          <w:rFonts w:hint="cs"/>
          <w:rtl/>
        </w:rPr>
        <w:t xml:space="preserve"> آن‌ها </w:t>
      </w:r>
      <w:r w:rsidR="00457CD8" w:rsidRPr="003B1277">
        <w:rPr>
          <w:rFonts w:hint="cs"/>
          <w:rtl/>
        </w:rPr>
        <w:t>گرد</w:t>
      </w:r>
      <w:r w:rsidR="009F4C69" w:rsidRPr="003B1277">
        <w:rPr>
          <w:rFonts w:hint="cs"/>
          <w:rtl/>
        </w:rPr>
        <w:t>ی</w:t>
      </w:r>
      <w:r w:rsidR="00457CD8" w:rsidRPr="003B1277">
        <w:rPr>
          <w:rFonts w:hint="cs"/>
          <w:rtl/>
        </w:rPr>
        <w:t>ده و هم‌بستر شدن با زن سبب تحر</w:t>
      </w:r>
      <w:r w:rsidR="009F4C69" w:rsidRPr="003B1277">
        <w:rPr>
          <w:rFonts w:hint="cs"/>
          <w:rtl/>
        </w:rPr>
        <w:t>ی</w:t>
      </w:r>
      <w:r w:rsidR="00457CD8" w:rsidRPr="003B1277">
        <w:rPr>
          <w:rFonts w:hint="cs"/>
          <w:rtl/>
        </w:rPr>
        <w:t>م ازدواج با دختران او م</w:t>
      </w:r>
      <w:r w:rsidR="009F4C69" w:rsidRPr="003B1277">
        <w:rPr>
          <w:rFonts w:hint="cs"/>
          <w:rtl/>
        </w:rPr>
        <w:t>ی</w:t>
      </w:r>
      <w:r w:rsidR="00457CD8" w:rsidRPr="003B1277">
        <w:rPr>
          <w:rFonts w:hint="cs"/>
          <w:rtl/>
        </w:rPr>
        <w:t xml:space="preserve">‌شود». </w:t>
      </w:r>
      <w:r w:rsidR="00C87ECB" w:rsidRPr="003B1277">
        <w:rPr>
          <w:rFonts w:hint="cs"/>
          <w:rtl/>
        </w:rPr>
        <w:t>آن موارد حرام شده‌اند.</w:t>
      </w:r>
    </w:p>
    <w:p w:rsidR="00C87ECB" w:rsidRPr="003B1277" w:rsidRDefault="00CF30BE" w:rsidP="00D2432B">
      <w:pPr>
        <w:pStyle w:val="a5"/>
        <w:rPr>
          <w:rtl/>
        </w:rPr>
      </w:pPr>
      <w:r w:rsidRPr="003B1277">
        <w:rPr>
          <w:rFonts w:hint="cs"/>
          <w:rtl/>
        </w:rPr>
        <w:t xml:space="preserve">د- </w:t>
      </w:r>
      <w:r w:rsidR="00F61A51" w:rsidRPr="003B1277">
        <w:rPr>
          <w:rFonts w:hint="cs"/>
          <w:rtl/>
        </w:rPr>
        <w:t xml:space="preserve">ازدواج با فرع همسر هرچند دورتر شده باشند، </w:t>
      </w:r>
      <w:r w:rsidR="00D86D09" w:rsidRPr="003B1277">
        <w:rPr>
          <w:rFonts w:hint="cs"/>
          <w:rtl/>
        </w:rPr>
        <w:t xml:space="preserve">حرام است. </w:t>
      </w:r>
      <w:r w:rsidR="004468E7" w:rsidRPr="003B1277">
        <w:rPr>
          <w:rFonts w:hint="cs"/>
          <w:rtl/>
        </w:rPr>
        <w:t>منظور از فروع همسر دختران اوست. به شرط</w:t>
      </w:r>
      <w:r w:rsidR="009F4C69" w:rsidRPr="003B1277">
        <w:rPr>
          <w:rFonts w:hint="cs"/>
          <w:rtl/>
        </w:rPr>
        <w:t>ی</w:t>
      </w:r>
      <w:r w:rsidR="004468E7" w:rsidRPr="003B1277">
        <w:rPr>
          <w:rFonts w:hint="cs"/>
          <w:rtl/>
        </w:rPr>
        <w:t xml:space="preserve"> مرد با زن خود هم‌بستر شده‌ باشد. اما اگر تنها او را عقد </w:t>
      </w:r>
      <w:r w:rsidR="003661DC" w:rsidRPr="003B1277">
        <w:rPr>
          <w:rFonts w:hint="cs"/>
          <w:rtl/>
        </w:rPr>
        <w:t>ک</w:t>
      </w:r>
      <w:r w:rsidR="004468E7" w:rsidRPr="003B1277">
        <w:rPr>
          <w:rFonts w:hint="cs"/>
          <w:rtl/>
        </w:rPr>
        <w:t>رده و قبل از هم‌بستر</w:t>
      </w:r>
      <w:r w:rsidR="009F4C69" w:rsidRPr="003B1277">
        <w:rPr>
          <w:rFonts w:hint="cs"/>
          <w:rtl/>
        </w:rPr>
        <w:t>ی</w:t>
      </w:r>
      <w:r w:rsidR="004468E7" w:rsidRPr="003B1277">
        <w:rPr>
          <w:rFonts w:hint="cs"/>
          <w:rtl/>
        </w:rPr>
        <w:t xml:space="preserve"> او را طلاق داده </w:t>
      </w:r>
      <w:r w:rsidR="009F4C69" w:rsidRPr="003B1277">
        <w:rPr>
          <w:rFonts w:hint="cs"/>
          <w:rtl/>
        </w:rPr>
        <w:t>ی</w:t>
      </w:r>
      <w:r w:rsidR="004468E7" w:rsidRPr="003B1277">
        <w:rPr>
          <w:rFonts w:hint="cs"/>
          <w:rtl/>
        </w:rPr>
        <w:t xml:space="preserve">ا زن فوت </w:t>
      </w:r>
      <w:r w:rsidR="003661DC" w:rsidRPr="003B1277">
        <w:rPr>
          <w:rFonts w:hint="cs"/>
          <w:rtl/>
        </w:rPr>
        <w:t>ک</w:t>
      </w:r>
      <w:r w:rsidR="004468E7" w:rsidRPr="003B1277">
        <w:rPr>
          <w:rFonts w:hint="cs"/>
          <w:rtl/>
        </w:rPr>
        <w:t xml:space="preserve">رده باشد ازدواج با دختر </w:t>
      </w:r>
      <w:r w:rsidR="009F4C69" w:rsidRPr="003B1277">
        <w:rPr>
          <w:rFonts w:hint="cs"/>
          <w:rtl/>
        </w:rPr>
        <w:t>ی</w:t>
      </w:r>
      <w:r w:rsidR="004468E7" w:rsidRPr="003B1277">
        <w:rPr>
          <w:rFonts w:hint="cs"/>
          <w:rtl/>
        </w:rPr>
        <w:t>ا د</w:t>
      </w:r>
      <w:r w:rsidR="009F4C69" w:rsidRPr="003B1277">
        <w:rPr>
          <w:rFonts w:hint="cs"/>
          <w:rtl/>
        </w:rPr>
        <w:t>ی</w:t>
      </w:r>
      <w:r w:rsidR="004468E7" w:rsidRPr="003B1277">
        <w:rPr>
          <w:rFonts w:hint="cs"/>
          <w:rtl/>
        </w:rPr>
        <w:t>گر فروع او حرام ن</w:t>
      </w:r>
      <w:r w:rsidR="009F4C69" w:rsidRPr="003B1277">
        <w:rPr>
          <w:rFonts w:hint="cs"/>
          <w:rtl/>
        </w:rPr>
        <w:t>ی</w:t>
      </w:r>
      <w:r w:rsidR="004468E7" w:rsidRPr="003B1277">
        <w:rPr>
          <w:rFonts w:hint="cs"/>
          <w:rtl/>
        </w:rPr>
        <w:t>ست.</w:t>
      </w:r>
    </w:p>
    <w:p w:rsidR="00F03E9A" w:rsidRPr="00D2432B" w:rsidRDefault="00F03E9A" w:rsidP="00D2432B">
      <w:pPr>
        <w:pStyle w:val="a3"/>
        <w:rPr>
          <w:rtl/>
        </w:rPr>
      </w:pPr>
      <w:bookmarkStart w:id="290" w:name="_Toc183502589"/>
      <w:bookmarkStart w:id="291" w:name="_Toc183505760"/>
      <w:bookmarkStart w:id="292" w:name="_Toc337943493"/>
      <w:bookmarkStart w:id="293" w:name="_Toc420851492"/>
      <w:bookmarkStart w:id="294" w:name="_Toc421621575"/>
      <w:r w:rsidRPr="00D2432B">
        <w:rPr>
          <w:rFonts w:hint="cs"/>
          <w:rtl/>
        </w:rPr>
        <w:t>3- محرمات به دل</w:t>
      </w:r>
      <w:r w:rsidR="009F4C69" w:rsidRPr="00D2432B">
        <w:rPr>
          <w:rFonts w:hint="cs"/>
          <w:rtl/>
        </w:rPr>
        <w:t>ی</w:t>
      </w:r>
      <w:r w:rsidRPr="00D2432B">
        <w:rPr>
          <w:rFonts w:hint="cs"/>
          <w:rtl/>
        </w:rPr>
        <w:t>ل رضاع</w:t>
      </w:r>
      <w:bookmarkEnd w:id="290"/>
      <w:bookmarkEnd w:id="291"/>
      <w:bookmarkEnd w:id="292"/>
      <w:bookmarkEnd w:id="293"/>
      <w:bookmarkEnd w:id="294"/>
    </w:p>
    <w:p w:rsidR="00077D03" w:rsidRPr="003B1277" w:rsidRDefault="005870B9" w:rsidP="00D2432B">
      <w:pPr>
        <w:pStyle w:val="a5"/>
        <w:rPr>
          <w:rtl/>
        </w:rPr>
      </w:pPr>
      <w:r w:rsidRPr="003B1277">
        <w:rPr>
          <w:rFonts w:hint="cs"/>
          <w:rtl/>
        </w:rPr>
        <w:t>و همه آن زنان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به خاطر</w:t>
      </w:r>
      <w:r w:rsidR="00D53B0F" w:rsidRPr="003B1277">
        <w:rPr>
          <w:rFonts w:hint="cs"/>
          <w:rtl/>
        </w:rPr>
        <w:t xml:space="preserve"> نسب</w:t>
      </w:r>
      <w:r w:rsidR="009F4C69" w:rsidRPr="003B1277">
        <w:rPr>
          <w:rFonts w:hint="cs"/>
          <w:rtl/>
        </w:rPr>
        <w:t>ی</w:t>
      </w:r>
      <w:r w:rsidR="00D53B0F" w:rsidRPr="003B1277">
        <w:rPr>
          <w:rFonts w:hint="cs"/>
          <w:rtl/>
        </w:rPr>
        <w:t xml:space="preserve"> و خو</w:t>
      </w:r>
      <w:r w:rsidR="009F4C69" w:rsidRPr="003B1277">
        <w:rPr>
          <w:rFonts w:hint="cs"/>
          <w:rtl/>
        </w:rPr>
        <w:t>ی</w:t>
      </w:r>
      <w:r w:rsidR="00D53B0F" w:rsidRPr="003B1277">
        <w:rPr>
          <w:rFonts w:hint="cs"/>
          <w:rtl/>
        </w:rPr>
        <w:t>شاوند</w:t>
      </w:r>
      <w:r w:rsidR="009F4C69" w:rsidRPr="003B1277">
        <w:rPr>
          <w:rFonts w:hint="cs"/>
          <w:rtl/>
        </w:rPr>
        <w:t>ی</w:t>
      </w:r>
      <w:r w:rsidR="00D53B0F" w:rsidRPr="003B1277">
        <w:rPr>
          <w:rFonts w:hint="cs"/>
          <w:rtl/>
        </w:rPr>
        <w:t xml:space="preserve"> ازدواج با</w:t>
      </w:r>
      <w:r w:rsidR="00457606" w:rsidRPr="003B1277">
        <w:rPr>
          <w:rFonts w:hint="cs"/>
          <w:rtl/>
        </w:rPr>
        <w:t xml:space="preserve"> آن‌ها </w:t>
      </w:r>
      <w:r w:rsidR="00D53B0F" w:rsidRPr="003B1277">
        <w:rPr>
          <w:rFonts w:hint="cs"/>
          <w:rtl/>
        </w:rPr>
        <w:t>حرام است به سبب رضاع هم حرام م</w:t>
      </w:r>
      <w:r w:rsidR="009F4C69" w:rsidRPr="003B1277">
        <w:rPr>
          <w:rFonts w:hint="cs"/>
          <w:rtl/>
        </w:rPr>
        <w:t>ی</w:t>
      </w:r>
      <w:r w:rsidR="00D53B0F" w:rsidRPr="003B1277">
        <w:rPr>
          <w:rFonts w:hint="cs"/>
          <w:rtl/>
        </w:rPr>
        <w:t>‌شوند. ز</w:t>
      </w:r>
      <w:r w:rsidR="009F4C69" w:rsidRPr="003B1277">
        <w:rPr>
          <w:rFonts w:hint="cs"/>
          <w:rtl/>
        </w:rPr>
        <w:t>ی</w:t>
      </w:r>
      <w:r w:rsidR="00D53B0F" w:rsidRPr="003B1277">
        <w:rPr>
          <w:rFonts w:hint="cs"/>
          <w:rtl/>
        </w:rPr>
        <w:t>را خداوند متعال م</w:t>
      </w:r>
      <w:r w:rsidR="009F4C69" w:rsidRPr="003B1277">
        <w:rPr>
          <w:rFonts w:hint="cs"/>
          <w:rtl/>
        </w:rPr>
        <w:t>ی</w:t>
      </w:r>
      <w:r w:rsidR="00D53B0F" w:rsidRPr="003B1277">
        <w:rPr>
          <w:rFonts w:hint="cs"/>
          <w:rtl/>
        </w:rPr>
        <w:t>‌فرما</w:t>
      </w:r>
      <w:r w:rsidR="009F4C69" w:rsidRPr="003B1277">
        <w:rPr>
          <w:rFonts w:hint="cs"/>
          <w:rtl/>
        </w:rPr>
        <w:t>ی</w:t>
      </w:r>
      <w:r w:rsidR="00E81888" w:rsidRPr="003B1277">
        <w:rPr>
          <w:rFonts w:hint="cs"/>
          <w:rtl/>
        </w:rPr>
        <w:t>د:</w:t>
      </w:r>
    </w:p>
    <w:p w:rsidR="00AF5C1D" w:rsidRPr="00E3306A" w:rsidRDefault="005568E0" w:rsidP="00E3306A">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5568E0">
        <w:rPr>
          <w:rFonts w:ascii="KFGQPC Uthmanic Script HAFS" w:hAnsi="KFGQPC Uthmanic Script HAFS" w:cs="KFGQPC Uthmanic Script HAFS"/>
          <w:sz w:val="28"/>
          <w:szCs w:val="28"/>
          <w:rtl/>
        </w:rPr>
        <w:t xml:space="preserve">وَأُمَّهَٰتُكُمُ </w:t>
      </w:r>
      <w:r w:rsidRPr="005568E0">
        <w:rPr>
          <w:rFonts w:ascii="KFGQPC Uthmanic Script HAFS" w:hAnsi="KFGQPC Uthmanic Script HAFS" w:cs="KFGQPC Uthmanic Script HAFS" w:hint="cs"/>
          <w:sz w:val="28"/>
          <w:szCs w:val="28"/>
          <w:rtl/>
        </w:rPr>
        <w:t>ٱلَّٰتِيٓ</w:t>
      </w:r>
      <w:r w:rsidRPr="005568E0">
        <w:rPr>
          <w:rFonts w:ascii="KFGQPC Uthmanic Script HAFS" w:hAnsi="KFGQPC Uthmanic Script HAFS" w:cs="KFGQPC Uthmanic Script HAFS"/>
          <w:sz w:val="28"/>
          <w:szCs w:val="28"/>
          <w:rtl/>
        </w:rPr>
        <w:t xml:space="preserve"> أَرۡضَعۡنَكُمۡ وَأَخَوَٰتُكُم مِّنَ </w:t>
      </w:r>
      <w:r w:rsidRPr="005568E0">
        <w:rPr>
          <w:rFonts w:ascii="KFGQPC Uthmanic Script HAFS" w:hAnsi="KFGQPC Uthmanic Script HAFS" w:cs="KFGQPC Uthmanic Script HAFS" w:hint="cs"/>
          <w:sz w:val="28"/>
          <w:szCs w:val="28"/>
          <w:rtl/>
        </w:rPr>
        <w:t>ٱلرَّضَٰعَةِ</w:t>
      </w:r>
      <w:r>
        <w:rPr>
          <w:rFonts w:ascii="Traditional Arabic" w:hAnsi="Traditional Arabic"/>
          <w:sz w:val="24"/>
          <w:szCs w:val="28"/>
          <w:rtl/>
          <w:lang w:bidi="fa-IR"/>
        </w:rPr>
        <w:t>﴾</w:t>
      </w:r>
      <w:r w:rsidRPr="003B1277">
        <w:rPr>
          <w:rStyle w:val="Char5"/>
          <w:rFonts w:hint="cs"/>
          <w:rtl/>
        </w:rPr>
        <w:t xml:space="preserve"> </w:t>
      </w:r>
      <w:r w:rsidRPr="005568E0">
        <w:rPr>
          <w:rStyle w:val="Char6"/>
          <w:rtl/>
        </w:rPr>
        <w:t>[</w:t>
      </w:r>
      <w:r w:rsidRPr="005568E0">
        <w:rPr>
          <w:rStyle w:val="Char6"/>
          <w:rFonts w:hint="cs"/>
          <w:rtl/>
        </w:rPr>
        <w:t>النساء: 23</w:t>
      </w:r>
      <w:r w:rsidRPr="005568E0">
        <w:rPr>
          <w:rStyle w:val="Char6"/>
          <w:rtl/>
        </w:rPr>
        <w:t>]</w:t>
      </w:r>
      <w:r w:rsidRPr="003B1277">
        <w:rPr>
          <w:rStyle w:val="Char5"/>
          <w:rFonts w:hint="cs"/>
          <w:rtl/>
        </w:rPr>
        <w:t>.</w:t>
      </w:r>
    </w:p>
    <w:p w:rsidR="002E0764" w:rsidRPr="003B1277" w:rsidRDefault="002E0764" w:rsidP="005568E0">
      <w:pPr>
        <w:pStyle w:val="a5"/>
        <w:rPr>
          <w:rtl/>
        </w:rPr>
      </w:pPr>
      <w:r w:rsidRPr="003B1277">
        <w:rPr>
          <w:rFonts w:hint="cs"/>
          <w:rtl/>
        </w:rPr>
        <w:t>«</w:t>
      </w:r>
      <w:r w:rsidR="00981189" w:rsidRPr="003B1277">
        <w:rPr>
          <w:rFonts w:hint="cs"/>
          <w:rtl/>
        </w:rPr>
        <w:t xml:space="preserve">و (ازدواج با) </w:t>
      </w:r>
      <w:r w:rsidR="00981189" w:rsidRPr="003B1277">
        <w:rPr>
          <w:rFonts w:hint="cs"/>
          <w:sz w:val="24"/>
          <w:rtl/>
        </w:rPr>
        <w:t>مادران</w:t>
      </w:r>
      <w:r w:rsidR="009F4C69" w:rsidRPr="003B1277">
        <w:rPr>
          <w:rFonts w:hint="cs"/>
          <w:sz w:val="24"/>
          <w:rtl/>
        </w:rPr>
        <w:t>ی</w:t>
      </w:r>
      <w:r w:rsidR="00981189" w:rsidRPr="003B1277">
        <w:rPr>
          <w:rFonts w:hint="cs"/>
          <w:rtl/>
        </w:rPr>
        <w:t xml:space="preserve"> </w:t>
      </w:r>
      <w:r w:rsidR="003661DC" w:rsidRPr="003B1277">
        <w:rPr>
          <w:rFonts w:hint="cs"/>
          <w:rtl/>
        </w:rPr>
        <w:t>ک</w:t>
      </w:r>
      <w:r w:rsidR="00981189" w:rsidRPr="003B1277">
        <w:rPr>
          <w:rFonts w:hint="cs"/>
          <w:rtl/>
        </w:rPr>
        <w:t>ه به شما ش</w:t>
      </w:r>
      <w:r w:rsidR="009F4C69" w:rsidRPr="003B1277">
        <w:rPr>
          <w:rFonts w:hint="cs"/>
          <w:rtl/>
        </w:rPr>
        <w:t>ی</w:t>
      </w:r>
      <w:r w:rsidR="00981189" w:rsidRPr="003B1277">
        <w:rPr>
          <w:rFonts w:hint="cs"/>
          <w:rtl/>
        </w:rPr>
        <w:t>ر داده و خواهران ش</w:t>
      </w:r>
      <w:r w:rsidR="009F4C69" w:rsidRPr="003B1277">
        <w:rPr>
          <w:rFonts w:hint="cs"/>
          <w:rtl/>
        </w:rPr>
        <w:t>ی</w:t>
      </w:r>
      <w:r w:rsidR="00981189" w:rsidRPr="003B1277">
        <w:rPr>
          <w:rFonts w:hint="cs"/>
          <w:rtl/>
        </w:rPr>
        <w:t>ر</w:t>
      </w:r>
      <w:r w:rsidR="009F4C69" w:rsidRPr="003B1277">
        <w:rPr>
          <w:rFonts w:hint="cs"/>
          <w:rtl/>
        </w:rPr>
        <w:t>ی</w:t>
      </w:r>
      <w:r w:rsidR="00981189" w:rsidRPr="003B1277">
        <w:rPr>
          <w:rFonts w:hint="cs"/>
          <w:rtl/>
        </w:rPr>
        <w:t>‌تان (حرام است)</w:t>
      </w:r>
      <w:r w:rsidRPr="003B1277">
        <w:rPr>
          <w:rFonts w:hint="cs"/>
          <w:rtl/>
        </w:rPr>
        <w:t xml:space="preserve">». </w:t>
      </w:r>
    </w:p>
    <w:p w:rsidR="00077D03" w:rsidRPr="003B1277" w:rsidRDefault="0027021E" w:rsidP="005568E0">
      <w:pPr>
        <w:pStyle w:val="a5"/>
        <w:rPr>
          <w:rtl/>
        </w:rPr>
      </w:pPr>
      <w:r w:rsidRPr="003B1277">
        <w:rPr>
          <w:rFonts w:hint="cs"/>
          <w:rtl/>
        </w:rPr>
        <w:t>هم‌چن</w:t>
      </w:r>
      <w:r w:rsidR="009F4C69" w:rsidRPr="003B1277">
        <w:rPr>
          <w:rFonts w:hint="cs"/>
          <w:rtl/>
        </w:rPr>
        <w:t>ی</w:t>
      </w:r>
      <w:r w:rsidRPr="003B1277">
        <w:rPr>
          <w:rFonts w:hint="cs"/>
          <w:rtl/>
        </w:rPr>
        <w:t>ن رسول خدا</w:t>
      </w:r>
      <w:r w:rsidRPr="003B1277">
        <w:rPr>
          <w:rFonts w:cs="CTraditional Arabic" w:hint="cs"/>
          <w:rtl/>
        </w:rPr>
        <w:t>ص</w:t>
      </w:r>
      <w:r w:rsidRPr="003B1277">
        <w:rPr>
          <w:rFonts w:hint="cs"/>
          <w:rtl/>
        </w:rPr>
        <w:t xml:space="preserve"> فرموده‌ان</w:t>
      </w:r>
      <w:r w:rsidR="00E81888" w:rsidRPr="003B1277">
        <w:rPr>
          <w:rFonts w:hint="cs"/>
          <w:rtl/>
        </w:rPr>
        <w:t>د:</w:t>
      </w:r>
      <w:r w:rsidRPr="003B1277">
        <w:rPr>
          <w:rFonts w:hint="cs"/>
          <w:rtl/>
        </w:rPr>
        <w:t xml:space="preserve"> </w:t>
      </w:r>
      <w:r w:rsidR="00760D3E" w:rsidRPr="003B1277">
        <w:rPr>
          <w:rFonts w:hint="cs"/>
          <w:rtl/>
        </w:rPr>
        <w:t>«همه آن‌چه به دل</w:t>
      </w:r>
      <w:r w:rsidR="009F4C69" w:rsidRPr="003B1277">
        <w:rPr>
          <w:rFonts w:hint="cs"/>
          <w:rtl/>
        </w:rPr>
        <w:t>ی</w:t>
      </w:r>
      <w:r w:rsidR="00760D3E" w:rsidRPr="003B1277">
        <w:rPr>
          <w:rFonts w:hint="cs"/>
          <w:rtl/>
        </w:rPr>
        <w:t>ل نسب</w:t>
      </w:r>
      <w:r w:rsidR="009F4C69" w:rsidRPr="003B1277">
        <w:rPr>
          <w:rFonts w:hint="cs"/>
          <w:rtl/>
        </w:rPr>
        <w:t>ی</w:t>
      </w:r>
      <w:r w:rsidR="00760D3E" w:rsidRPr="003B1277">
        <w:rPr>
          <w:rFonts w:hint="cs"/>
          <w:rtl/>
        </w:rPr>
        <w:t xml:space="preserve"> حرام است به دل</w:t>
      </w:r>
      <w:r w:rsidR="009F4C69" w:rsidRPr="003B1277">
        <w:rPr>
          <w:rFonts w:hint="cs"/>
          <w:rtl/>
        </w:rPr>
        <w:t>ی</w:t>
      </w:r>
      <w:r w:rsidR="00760D3E" w:rsidRPr="003B1277">
        <w:rPr>
          <w:rFonts w:hint="cs"/>
          <w:rtl/>
        </w:rPr>
        <w:t>ل رضاع هم حرام م</w:t>
      </w:r>
      <w:r w:rsidR="009F4C69" w:rsidRPr="003B1277">
        <w:rPr>
          <w:rFonts w:hint="cs"/>
          <w:rtl/>
        </w:rPr>
        <w:t>ی</w:t>
      </w:r>
      <w:r w:rsidR="00760D3E" w:rsidRPr="003B1277">
        <w:rPr>
          <w:rFonts w:hint="cs"/>
          <w:rtl/>
        </w:rPr>
        <w:t>‌شود».</w:t>
      </w:r>
    </w:p>
    <w:p w:rsidR="00683496" w:rsidRPr="003B1277" w:rsidRDefault="00683496" w:rsidP="005568E0">
      <w:pPr>
        <w:pStyle w:val="a5"/>
        <w:rPr>
          <w:rtl/>
        </w:rPr>
      </w:pPr>
      <w:r w:rsidRPr="003B1277">
        <w:rPr>
          <w:rFonts w:hint="cs"/>
          <w:rtl/>
        </w:rPr>
        <w:t xml:space="preserve">در رابطه </w:t>
      </w:r>
      <w:r w:rsidR="00EB6AA7" w:rsidRPr="003B1277">
        <w:rPr>
          <w:rFonts w:hint="cs"/>
          <w:rtl/>
        </w:rPr>
        <w:t xml:space="preserve">با موضوع </w:t>
      </w:r>
      <w:r w:rsidR="00113186" w:rsidRPr="003B1277">
        <w:rPr>
          <w:rFonts w:hint="cs"/>
          <w:rtl/>
        </w:rPr>
        <w:t>رضاع و ش</w:t>
      </w:r>
      <w:r w:rsidR="009F4C69" w:rsidRPr="003B1277">
        <w:rPr>
          <w:rFonts w:hint="cs"/>
          <w:rtl/>
        </w:rPr>
        <w:t>ی</w:t>
      </w:r>
      <w:r w:rsidR="00113186" w:rsidRPr="003B1277">
        <w:rPr>
          <w:rFonts w:hint="cs"/>
          <w:rtl/>
        </w:rPr>
        <w:t>رخوارگ</w:t>
      </w:r>
      <w:r w:rsidR="009F4C69" w:rsidRPr="003B1277">
        <w:rPr>
          <w:rFonts w:hint="cs"/>
          <w:rtl/>
        </w:rPr>
        <w:t>ی</w:t>
      </w:r>
      <w:r w:rsidR="00113186" w:rsidRPr="003B1277">
        <w:rPr>
          <w:rFonts w:hint="cs"/>
          <w:rtl/>
        </w:rPr>
        <w:t xml:space="preserve"> </w:t>
      </w:r>
      <w:r w:rsidR="00894293" w:rsidRPr="003B1277">
        <w:rPr>
          <w:rFonts w:hint="cs"/>
          <w:rtl/>
        </w:rPr>
        <w:t>با</w:t>
      </w:r>
      <w:r w:rsidR="009F4C69" w:rsidRPr="003B1277">
        <w:rPr>
          <w:rFonts w:hint="cs"/>
          <w:rtl/>
        </w:rPr>
        <w:t>ی</w:t>
      </w:r>
      <w:r w:rsidR="00894293" w:rsidRPr="003B1277">
        <w:rPr>
          <w:rFonts w:hint="cs"/>
          <w:rtl/>
        </w:rPr>
        <w:t xml:space="preserve">د گفت </w:t>
      </w:r>
      <w:r w:rsidR="003661DC" w:rsidRPr="003B1277">
        <w:rPr>
          <w:rFonts w:hint="cs"/>
          <w:rtl/>
        </w:rPr>
        <w:t>ک</w:t>
      </w:r>
      <w:r w:rsidR="00B251AF" w:rsidRPr="003B1277">
        <w:rPr>
          <w:rFonts w:hint="cs"/>
          <w:rtl/>
        </w:rPr>
        <w:t>ه:</w:t>
      </w:r>
      <w:r w:rsidR="00894293" w:rsidRPr="003B1277">
        <w:rPr>
          <w:rFonts w:hint="cs"/>
          <w:rtl/>
        </w:rPr>
        <w:t xml:space="preserve"> شوهر خانم</w:t>
      </w:r>
      <w:r w:rsidR="009F4C69" w:rsidRPr="003B1277">
        <w:rPr>
          <w:rFonts w:hint="cs"/>
          <w:rtl/>
        </w:rPr>
        <w:t>ی</w:t>
      </w:r>
      <w:r w:rsidR="00894293" w:rsidRPr="003B1277">
        <w:rPr>
          <w:rFonts w:hint="cs"/>
          <w:rtl/>
        </w:rPr>
        <w:t xml:space="preserve"> </w:t>
      </w:r>
      <w:r w:rsidR="003661DC" w:rsidRPr="003B1277">
        <w:rPr>
          <w:rFonts w:hint="cs"/>
          <w:rtl/>
        </w:rPr>
        <w:t>ک</w:t>
      </w:r>
      <w:r w:rsidR="00894293" w:rsidRPr="003B1277">
        <w:rPr>
          <w:rFonts w:hint="cs"/>
          <w:rtl/>
        </w:rPr>
        <w:t xml:space="preserve">ه به </w:t>
      </w:r>
      <w:r w:rsidR="003661DC" w:rsidRPr="003B1277">
        <w:rPr>
          <w:rFonts w:hint="cs"/>
          <w:rtl/>
        </w:rPr>
        <w:t>ک</w:t>
      </w:r>
      <w:r w:rsidR="00894293" w:rsidRPr="003B1277">
        <w:rPr>
          <w:rFonts w:hint="cs"/>
          <w:rtl/>
        </w:rPr>
        <w:t>ود</w:t>
      </w:r>
      <w:r w:rsidR="003661DC" w:rsidRPr="003B1277">
        <w:rPr>
          <w:rFonts w:hint="cs"/>
          <w:rtl/>
        </w:rPr>
        <w:t>ک</w:t>
      </w:r>
      <w:r w:rsidR="009F4C69" w:rsidRPr="003B1277">
        <w:rPr>
          <w:rFonts w:hint="cs"/>
          <w:rtl/>
        </w:rPr>
        <w:t>ی</w:t>
      </w:r>
      <w:r w:rsidR="00894293" w:rsidRPr="003B1277">
        <w:rPr>
          <w:rFonts w:hint="cs"/>
          <w:rtl/>
        </w:rPr>
        <w:t xml:space="preserve"> ش</w:t>
      </w:r>
      <w:r w:rsidR="009F4C69" w:rsidRPr="003B1277">
        <w:rPr>
          <w:rFonts w:hint="cs"/>
          <w:rtl/>
        </w:rPr>
        <w:t>ی</w:t>
      </w:r>
      <w:r w:rsidR="00894293" w:rsidRPr="003B1277">
        <w:rPr>
          <w:rFonts w:hint="cs"/>
          <w:rtl/>
        </w:rPr>
        <w:t>ر داده و همه اقارب و خو</w:t>
      </w:r>
      <w:r w:rsidR="009F4C69" w:rsidRPr="003B1277">
        <w:rPr>
          <w:rFonts w:hint="cs"/>
          <w:rtl/>
        </w:rPr>
        <w:t>ی</w:t>
      </w:r>
      <w:r w:rsidR="00894293" w:rsidRPr="003B1277">
        <w:rPr>
          <w:rFonts w:hint="cs"/>
          <w:rtl/>
        </w:rPr>
        <w:t xml:space="preserve">شاوندانش </w:t>
      </w:r>
      <w:r w:rsidR="00955F9F" w:rsidRPr="003B1277">
        <w:rPr>
          <w:rFonts w:hint="cs"/>
          <w:rtl/>
        </w:rPr>
        <w:t xml:space="preserve">و اقوام </w:t>
      </w:r>
      <w:r w:rsidR="003661DC" w:rsidRPr="003B1277">
        <w:rPr>
          <w:rFonts w:hint="cs"/>
          <w:rtl/>
        </w:rPr>
        <w:t>ک</w:t>
      </w:r>
      <w:r w:rsidR="00955F9F" w:rsidRPr="003B1277">
        <w:rPr>
          <w:rFonts w:hint="cs"/>
          <w:rtl/>
        </w:rPr>
        <w:t>ود</w:t>
      </w:r>
      <w:r w:rsidR="003661DC" w:rsidRPr="003B1277">
        <w:rPr>
          <w:rFonts w:hint="cs"/>
          <w:rtl/>
        </w:rPr>
        <w:t>ک</w:t>
      </w:r>
      <w:r w:rsidR="00955F9F" w:rsidRPr="003B1277">
        <w:rPr>
          <w:rFonts w:hint="cs"/>
          <w:rtl/>
        </w:rPr>
        <w:t xml:space="preserve"> درم</w:t>
      </w:r>
      <w:r w:rsidR="009F4C69" w:rsidRPr="003B1277">
        <w:rPr>
          <w:rFonts w:hint="cs"/>
          <w:rtl/>
        </w:rPr>
        <w:t>ی</w:t>
      </w:r>
      <w:r w:rsidR="00955F9F" w:rsidRPr="003B1277">
        <w:rPr>
          <w:rFonts w:hint="cs"/>
          <w:rtl/>
        </w:rPr>
        <w:t>‌آ</w:t>
      </w:r>
      <w:r w:rsidR="009F4C69" w:rsidRPr="003B1277">
        <w:rPr>
          <w:rFonts w:hint="cs"/>
          <w:rtl/>
        </w:rPr>
        <w:t>ی</w:t>
      </w:r>
      <w:r w:rsidR="00955F9F" w:rsidRPr="003B1277">
        <w:rPr>
          <w:rFonts w:hint="cs"/>
          <w:rtl/>
        </w:rPr>
        <w:t>ند، نه د</w:t>
      </w:r>
      <w:r w:rsidR="009F4C69" w:rsidRPr="003B1277">
        <w:rPr>
          <w:rFonts w:hint="cs"/>
          <w:rtl/>
        </w:rPr>
        <w:t>ی</w:t>
      </w:r>
      <w:r w:rsidR="00955F9F" w:rsidRPr="003B1277">
        <w:rPr>
          <w:rFonts w:hint="cs"/>
          <w:rtl/>
        </w:rPr>
        <w:t>گران. ز</w:t>
      </w:r>
      <w:r w:rsidR="009F4C69" w:rsidRPr="003B1277">
        <w:rPr>
          <w:rFonts w:hint="cs"/>
          <w:rtl/>
        </w:rPr>
        <w:t>ی</w:t>
      </w:r>
      <w:r w:rsidR="00955F9F" w:rsidRPr="003B1277">
        <w:rPr>
          <w:rFonts w:hint="cs"/>
          <w:rtl/>
        </w:rPr>
        <w:t>را در ا</w:t>
      </w:r>
      <w:r w:rsidR="009F4C69" w:rsidRPr="003B1277">
        <w:rPr>
          <w:rFonts w:hint="cs"/>
          <w:rtl/>
        </w:rPr>
        <w:t>ی</w:t>
      </w:r>
      <w:r w:rsidR="00955F9F" w:rsidRPr="003B1277">
        <w:rPr>
          <w:rFonts w:hint="cs"/>
          <w:rtl/>
        </w:rPr>
        <w:t>ن رابطه مرد به عنوان همسر زن ب</w:t>
      </w:r>
      <w:r w:rsidR="009F4C69" w:rsidRPr="003B1277">
        <w:rPr>
          <w:rFonts w:hint="cs"/>
          <w:rtl/>
        </w:rPr>
        <w:t>ی</w:t>
      </w:r>
      <w:r w:rsidR="00955F9F" w:rsidRPr="003B1277">
        <w:rPr>
          <w:rFonts w:hint="cs"/>
          <w:rtl/>
        </w:rPr>
        <w:t>شتر مورد نظر است هرچند ش</w:t>
      </w:r>
      <w:r w:rsidR="009F4C69" w:rsidRPr="003B1277">
        <w:rPr>
          <w:rFonts w:hint="cs"/>
          <w:rtl/>
        </w:rPr>
        <w:t>ی</w:t>
      </w:r>
      <w:r w:rsidR="00955F9F" w:rsidRPr="003B1277">
        <w:rPr>
          <w:rFonts w:hint="cs"/>
          <w:rtl/>
        </w:rPr>
        <w:t>ر متعلق به زن م</w:t>
      </w:r>
      <w:r w:rsidR="009F4C69" w:rsidRPr="003B1277">
        <w:rPr>
          <w:rFonts w:hint="cs"/>
          <w:rtl/>
        </w:rPr>
        <w:t>ی</w:t>
      </w:r>
      <w:r w:rsidR="00955F9F" w:rsidRPr="003B1277">
        <w:rPr>
          <w:rFonts w:hint="cs"/>
          <w:rtl/>
        </w:rPr>
        <w:t>‌باشد.</w:t>
      </w:r>
    </w:p>
    <w:p w:rsidR="00955F9F" w:rsidRPr="003B1277" w:rsidRDefault="00406489" w:rsidP="005568E0">
      <w:pPr>
        <w:pStyle w:val="a5"/>
        <w:rPr>
          <w:rtl/>
        </w:rPr>
      </w:pPr>
      <w:r w:rsidRPr="003B1277">
        <w:rPr>
          <w:rFonts w:hint="cs"/>
          <w:rtl/>
        </w:rPr>
        <w:lastRenderedPageBreak/>
        <w:t>علت تحر</w:t>
      </w:r>
      <w:r w:rsidR="009F4C69" w:rsidRPr="003B1277">
        <w:rPr>
          <w:rFonts w:hint="cs"/>
          <w:rtl/>
        </w:rPr>
        <w:t>ی</w:t>
      </w:r>
      <w:r w:rsidRPr="003B1277">
        <w:rPr>
          <w:rFonts w:hint="cs"/>
          <w:rtl/>
        </w:rPr>
        <w:t>م ازدواج با مادر و خواهر ش</w:t>
      </w:r>
      <w:r w:rsidR="009F4C69" w:rsidRPr="003B1277">
        <w:rPr>
          <w:rFonts w:hint="cs"/>
          <w:rtl/>
        </w:rPr>
        <w:t>ی</w:t>
      </w:r>
      <w:r w:rsidRPr="003B1277">
        <w:rPr>
          <w:rFonts w:hint="cs"/>
          <w:rtl/>
        </w:rPr>
        <w:t>ر</w:t>
      </w:r>
      <w:r w:rsidR="009F4C69" w:rsidRPr="003B1277">
        <w:rPr>
          <w:rFonts w:hint="cs"/>
          <w:rtl/>
        </w:rPr>
        <w:t>ی</w:t>
      </w:r>
      <w:r w:rsidRPr="003B1277">
        <w:rPr>
          <w:rFonts w:hint="cs"/>
          <w:rtl/>
        </w:rPr>
        <w:t xml:space="preserve"> و ... ا</w:t>
      </w:r>
      <w:r w:rsidR="009F4C69" w:rsidRPr="003B1277">
        <w:rPr>
          <w:rFonts w:hint="cs"/>
          <w:rtl/>
        </w:rPr>
        <w:t>ی</w:t>
      </w:r>
      <w:r w:rsidRPr="003B1277">
        <w:rPr>
          <w:rFonts w:hint="cs"/>
          <w:rtl/>
        </w:rPr>
        <w:t xml:space="preserve">ن است </w:t>
      </w:r>
      <w:r w:rsidR="003661DC" w:rsidRPr="003B1277">
        <w:rPr>
          <w:rFonts w:hint="cs"/>
          <w:rtl/>
        </w:rPr>
        <w:t>ک</w:t>
      </w:r>
      <w:r w:rsidRPr="003B1277">
        <w:rPr>
          <w:rFonts w:hint="cs"/>
          <w:rtl/>
        </w:rPr>
        <w:t>ه ش</w:t>
      </w:r>
      <w:r w:rsidR="009F4C69" w:rsidRPr="003B1277">
        <w:rPr>
          <w:rFonts w:hint="cs"/>
          <w:rtl/>
        </w:rPr>
        <w:t>ی</w:t>
      </w:r>
      <w:r w:rsidRPr="003B1277">
        <w:rPr>
          <w:rFonts w:hint="cs"/>
          <w:rtl/>
        </w:rPr>
        <w:t xml:space="preserve">ر </w:t>
      </w:r>
      <w:r w:rsidR="003661DC" w:rsidRPr="003B1277">
        <w:rPr>
          <w:rFonts w:hint="cs"/>
          <w:rtl/>
        </w:rPr>
        <w:t>ک</w:t>
      </w:r>
      <w:r w:rsidRPr="003B1277">
        <w:rPr>
          <w:rFonts w:hint="cs"/>
          <w:rtl/>
        </w:rPr>
        <w:t xml:space="preserve">م </w:t>
      </w:r>
      <w:r w:rsidR="009F4C69" w:rsidRPr="003B1277">
        <w:rPr>
          <w:rFonts w:hint="cs"/>
          <w:rtl/>
        </w:rPr>
        <w:t>ی</w:t>
      </w:r>
      <w:r w:rsidRPr="003B1277">
        <w:rPr>
          <w:rFonts w:hint="cs"/>
          <w:rtl/>
        </w:rPr>
        <w:t>ا ز</w:t>
      </w:r>
      <w:r w:rsidR="009F4C69" w:rsidRPr="003B1277">
        <w:rPr>
          <w:rFonts w:hint="cs"/>
          <w:rtl/>
        </w:rPr>
        <w:t>ی</w:t>
      </w:r>
      <w:r w:rsidRPr="003B1277">
        <w:rPr>
          <w:rFonts w:hint="cs"/>
          <w:rtl/>
        </w:rPr>
        <w:t>اد باشد سبب رشد جسم</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ود</w:t>
      </w:r>
      <w:r w:rsidR="003661DC" w:rsidRPr="003B1277">
        <w:rPr>
          <w:rFonts w:hint="cs"/>
          <w:rtl/>
        </w:rPr>
        <w:t>ک</w:t>
      </w:r>
      <w:r w:rsidRPr="003B1277">
        <w:rPr>
          <w:rFonts w:hint="cs"/>
          <w:rtl/>
        </w:rPr>
        <w:t xml:space="preserve"> م</w:t>
      </w:r>
      <w:r w:rsidR="009F4C69" w:rsidRPr="003B1277">
        <w:rPr>
          <w:rFonts w:hint="cs"/>
          <w:rtl/>
        </w:rPr>
        <w:t>ی</w:t>
      </w:r>
      <w:r w:rsidRPr="003B1277">
        <w:rPr>
          <w:rFonts w:hint="cs"/>
          <w:rtl/>
        </w:rPr>
        <w:t>‌گردد و از نظر فقها</w:t>
      </w:r>
      <w:r w:rsidR="009F4C69" w:rsidRPr="003B1277">
        <w:rPr>
          <w:rFonts w:hint="cs"/>
          <w:rtl/>
        </w:rPr>
        <w:t>ی</w:t>
      </w:r>
      <w:r w:rsidRPr="003B1277">
        <w:rPr>
          <w:rFonts w:hint="cs"/>
          <w:rtl/>
        </w:rPr>
        <w:t xml:space="preserve"> مذهب امام شافع</w:t>
      </w:r>
      <w:r w:rsidR="009F4C69" w:rsidRPr="003B1277">
        <w:rPr>
          <w:rFonts w:hint="cs"/>
          <w:rtl/>
        </w:rPr>
        <w:t>ی</w:t>
      </w:r>
      <w:r w:rsidRPr="003B1277">
        <w:rPr>
          <w:rFonts w:hint="cs"/>
          <w:rtl/>
        </w:rPr>
        <w:t xml:space="preserve"> حداقل با</w:t>
      </w:r>
      <w:r w:rsidR="009F4C69" w:rsidRPr="003B1277">
        <w:rPr>
          <w:rFonts w:hint="cs"/>
          <w:rtl/>
        </w:rPr>
        <w:t>ی</w:t>
      </w:r>
      <w:r w:rsidRPr="003B1277">
        <w:rPr>
          <w:rFonts w:hint="cs"/>
          <w:rtl/>
        </w:rPr>
        <w:t>ست</w:t>
      </w:r>
      <w:r w:rsidR="009F4C69" w:rsidRPr="003B1277">
        <w:rPr>
          <w:rFonts w:hint="cs"/>
          <w:rtl/>
        </w:rPr>
        <w:t>ی</w:t>
      </w:r>
      <w:r w:rsidRPr="003B1277">
        <w:rPr>
          <w:rFonts w:hint="cs"/>
          <w:rtl/>
        </w:rPr>
        <w:t xml:space="preserve"> پنج بار </w:t>
      </w:r>
      <w:r w:rsidR="00C33BD6" w:rsidRPr="003B1277">
        <w:rPr>
          <w:rFonts w:hint="cs"/>
          <w:rtl/>
        </w:rPr>
        <w:t xml:space="preserve">طبق عرف </w:t>
      </w:r>
      <w:r w:rsidR="00325A39" w:rsidRPr="003B1277">
        <w:rPr>
          <w:rFonts w:hint="cs"/>
          <w:rtl/>
        </w:rPr>
        <w:t xml:space="preserve">و عادت </w:t>
      </w:r>
      <w:r w:rsidR="002E4FCA" w:rsidRPr="003B1277">
        <w:rPr>
          <w:rFonts w:hint="cs"/>
          <w:rtl/>
        </w:rPr>
        <w:t xml:space="preserve">به آن </w:t>
      </w:r>
      <w:r w:rsidR="003661DC" w:rsidRPr="003B1277">
        <w:rPr>
          <w:rFonts w:hint="cs"/>
          <w:rtl/>
        </w:rPr>
        <w:t>ک</w:t>
      </w:r>
      <w:r w:rsidR="002E4FCA" w:rsidRPr="003B1277">
        <w:rPr>
          <w:rFonts w:hint="cs"/>
          <w:rtl/>
        </w:rPr>
        <w:t>ود</w:t>
      </w:r>
      <w:r w:rsidR="003661DC" w:rsidRPr="003B1277">
        <w:rPr>
          <w:rFonts w:hint="cs"/>
          <w:rtl/>
        </w:rPr>
        <w:t>ک</w:t>
      </w:r>
      <w:r w:rsidR="002E4FCA" w:rsidRPr="003B1277">
        <w:rPr>
          <w:rFonts w:hint="cs"/>
          <w:rtl/>
        </w:rPr>
        <w:t xml:space="preserve"> ش</w:t>
      </w:r>
      <w:r w:rsidR="009F4C69" w:rsidRPr="003B1277">
        <w:rPr>
          <w:rFonts w:hint="cs"/>
          <w:rtl/>
        </w:rPr>
        <w:t>ی</w:t>
      </w:r>
      <w:r w:rsidR="002E4FCA" w:rsidRPr="003B1277">
        <w:rPr>
          <w:rFonts w:hint="cs"/>
          <w:rtl/>
        </w:rPr>
        <w:t xml:space="preserve">ر داده باشد و لازم </w:t>
      </w:r>
      <w:r w:rsidR="005800A7" w:rsidRPr="003B1277">
        <w:rPr>
          <w:rFonts w:hint="cs"/>
          <w:rtl/>
        </w:rPr>
        <w:t>ن</w:t>
      </w:r>
      <w:r w:rsidR="009F4C69" w:rsidRPr="003B1277">
        <w:rPr>
          <w:rFonts w:hint="cs"/>
          <w:rtl/>
        </w:rPr>
        <w:t>ی</w:t>
      </w:r>
      <w:r w:rsidR="005800A7" w:rsidRPr="003B1277">
        <w:rPr>
          <w:rFonts w:hint="cs"/>
          <w:rtl/>
        </w:rPr>
        <w:t xml:space="preserve">ست </w:t>
      </w:r>
      <w:r w:rsidR="00BA66C9" w:rsidRPr="003B1277">
        <w:rPr>
          <w:rFonts w:hint="cs"/>
          <w:rtl/>
        </w:rPr>
        <w:t>حتماً هربار س</w:t>
      </w:r>
      <w:r w:rsidR="009F4C69" w:rsidRPr="003B1277">
        <w:rPr>
          <w:rFonts w:hint="cs"/>
          <w:rtl/>
        </w:rPr>
        <w:t>ی</w:t>
      </w:r>
      <w:r w:rsidR="00BA66C9" w:rsidRPr="003B1277">
        <w:rPr>
          <w:rFonts w:hint="cs"/>
          <w:rtl/>
        </w:rPr>
        <w:t xml:space="preserve">ر خورده باشد. </w:t>
      </w:r>
      <w:r w:rsidR="00534F8D" w:rsidRPr="003B1277">
        <w:rPr>
          <w:rFonts w:hint="cs"/>
          <w:rtl/>
        </w:rPr>
        <w:t>اما ا</w:t>
      </w:r>
      <w:r w:rsidR="003661DC" w:rsidRPr="003B1277">
        <w:rPr>
          <w:rFonts w:hint="cs"/>
          <w:rtl/>
        </w:rPr>
        <w:t>ک</w:t>
      </w:r>
      <w:r w:rsidR="00534F8D" w:rsidRPr="003B1277">
        <w:rPr>
          <w:rFonts w:hint="cs"/>
          <w:rtl/>
        </w:rPr>
        <w:t>ثر</w:t>
      </w:r>
      <w:r w:rsidR="009F4C69" w:rsidRPr="003B1277">
        <w:rPr>
          <w:rFonts w:hint="cs"/>
          <w:rtl/>
        </w:rPr>
        <w:t>ی</w:t>
      </w:r>
      <w:r w:rsidR="00534F8D" w:rsidRPr="003B1277">
        <w:rPr>
          <w:rFonts w:hint="cs"/>
          <w:rtl/>
        </w:rPr>
        <w:t>ت علما ا</w:t>
      </w:r>
      <w:r w:rsidR="009F4C69" w:rsidRPr="003B1277">
        <w:rPr>
          <w:rFonts w:hint="cs"/>
          <w:rtl/>
        </w:rPr>
        <w:t>ی</w:t>
      </w:r>
      <w:r w:rsidR="00534F8D" w:rsidRPr="003B1277">
        <w:rPr>
          <w:rFonts w:hint="cs"/>
          <w:rtl/>
        </w:rPr>
        <w:t>ن شروط را لازم نم</w:t>
      </w:r>
      <w:r w:rsidR="009F4C69" w:rsidRPr="003B1277">
        <w:rPr>
          <w:rFonts w:hint="cs"/>
          <w:rtl/>
        </w:rPr>
        <w:t>ی</w:t>
      </w:r>
      <w:r w:rsidR="00534F8D" w:rsidRPr="003B1277">
        <w:rPr>
          <w:rFonts w:hint="cs"/>
          <w:rtl/>
        </w:rPr>
        <w:t>‌شمارند و به ا</w:t>
      </w:r>
      <w:r w:rsidR="009F4C69" w:rsidRPr="003B1277">
        <w:rPr>
          <w:rFonts w:hint="cs"/>
          <w:rtl/>
        </w:rPr>
        <w:t>ی</w:t>
      </w:r>
      <w:r w:rsidR="00534F8D" w:rsidRPr="003B1277">
        <w:rPr>
          <w:rFonts w:hint="cs"/>
          <w:rtl/>
        </w:rPr>
        <w:t>ن آ</w:t>
      </w:r>
      <w:r w:rsidR="009F4C69" w:rsidRPr="003B1277">
        <w:rPr>
          <w:rFonts w:hint="cs"/>
          <w:rtl/>
        </w:rPr>
        <w:t>ی</w:t>
      </w:r>
      <w:r w:rsidR="00534F8D" w:rsidRPr="003B1277">
        <w:rPr>
          <w:rFonts w:hint="cs"/>
          <w:rtl/>
        </w:rPr>
        <w:t>ه استدلال م</w:t>
      </w:r>
      <w:r w:rsidR="009F4C69" w:rsidRPr="003B1277">
        <w:rPr>
          <w:rFonts w:hint="cs"/>
          <w:rtl/>
        </w:rPr>
        <w:t>ی</w:t>
      </w:r>
      <w:r w:rsidR="00534F8D" w:rsidRPr="003B1277">
        <w:rPr>
          <w:rFonts w:hint="cs"/>
          <w:rtl/>
        </w:rPr>
        <w:t>‌نما</w:t>
      </w:r>
      <w:r w:rsidR="009F4C69" w:rsidRPr="003B1277">
        <w:rPr>
          <w:rFonts w:hint="cs"/>
          <w:rtl/>
        </w:rPr>
        <w:t>ی</w:t>
      </w:r>
      <w:r w:rsidR="00534F8D" w:rsidRPr="003B1277">
        <w:rPr>
          <w:rFonts w:hint="cs"/>
          <w:rtl/>
        </w:rPr>
        <w:t xml:space="preserve">ند </w:t>
      </w:r>
      <w:r w:rsidR="003661DC" w:rsidRPr="003B1277">
        <w:rPr>
          <w:rFonts w:hint="cs"/>
          <w:rtl/>
        </w:rPr>
        <w:t>ک</w:t>
      </w:r>
      <w:r w:rsidR="00B251AF" w:rsidRPr="003B1277">
        <w:rPr>
          <w:rFonts w:hint="cs"/>
          <w:rtl/>
        </w:rPr>
        <w:t>ه:</w:t>
      </w:r>
    </w:p>
    <w:p w:rsidR="00AF5C1D" w:rsidRPr="00D92F98" w:rsidRDefault="005568E0" w:rsidP="00D92F98">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D92F98">
        <w:rPr>
          <w:rFonts w:ascii="KFGQPC Uthmanic Script HAFS" w:hAnsi="KFGQPC Uthmanic Script HAFS" w:cs="KFGQPC Uthmanic Script HAFS"/>
          <w:sz w:val="28"/>
          <w:szCs w:val="28"/>
          <w:rtl/>
        </w:rPr>
        <w:t xml:space="preserve">وَأُمَّهَٰتُكُمُ </w:t>
      </w:r>
      <w:r w:rsidRPr="00D92F98">
        <w:rPr>
          <w:rFonts w:ascii="KFGQPC Uthmanic Script HAFS" w:hAnsi="KFGQPC Uthmanic Script HAFS" w:cs="KFGQPC Uthmanic Script HAFS" w:hint="cs"/>
          <w:sz w:val="28"/>
          <w:szCs w:val="28"/>
          <w:rtl/>
        </w:rPr>
        <w:t>ٱلَّٰتِيٓ</w:t>
      </w:r>
      <w:r w:rsidRPr="00D92F98">
        <w:rPr>
          <w:rFonts w:ascii="KFGQPC Uthmanic Script HAFS" w:hAnsi="KFGQPC Uthmanic Script HAFS" w:cs="KFGQPC Uthmanic Script HAFS"/>
          <w:sz w:val="28"/>
          <w:szCs w:val="28"/>
          <w:rtl/>
        </w:rPr>
        <w:t xml:space="preserve"> أَرۡضَعۡنَكُمۡ</w:t>
      </w:r>
      <w:r>
        <w:rPr>
          <w:rFonts w:ascii="Traditional Arabic" w:hAnsi="Traditional Arabic"/>
          <w:sz w:val="24"/>
          <w:szCs w:val="28"/>
          <w:rtl/>
          <w:lang w:bidi="fa-IR"/>
        </w:rPr>
        <w:t>﴾</w:t>
      </w:r>
      <w:r w:rsidRPr="003B1277">
        <w:rPr>
          <w:rStyle w:val="Char5"/>
          <w:rFonts w:hint="cs"/>
          <w:rtl/>
        </w:rPr>
        <w:t xml:space="preserve"> </w:t>
      </w:r>
      <w:r w:rsidRPr="005568E0">
        <w:rPr>
          <w:rStyle w:val="Char6"/>
          <w:rtl/>
        </w:rPr>
        <w:t>[</w:t>
      </w:r>
      <w:r w:rsidRPr="005568E0">
        <w:rPr>
          <w:rStyle w:val="Char6"/>
          <w:rFonts w:hint="cs"/>
          <w:rtl/>
        </w:rPr>
        <w:t>النساء: 23</w:t>
      </w:r>
      <w:r w:rsidRPr="005568E0">
        <w:rPr>
          <w:rStyle w:val="Char6"/>
          <w:rtl/>
        </w:rPr>
        <w:t>]</w:t>
      </w:r>
      <w:r w:rsidRPr="003B1277">
        <w:rPr>
          <w:rStyle w:val="Char5"/>
          <w:rFonts w:hint="cs"/>
          <w:rtl/>
        </w:rPr>
        <w:t>.</w:t>
      </w:r>
    </w:p>
    <w:p w:rsidR="0021227D" w:rsidRPr="003B1277" w:rsidRDefault="0021227D" w:rsidP="005568E0">
      <w:pPr>
        <w:pStyle w:val="a5"/>
        <w:rPr>
          <w:rtl/>
        </w:rPr>
      </w:pPr>
      <w:r w:rsidRPr="003B1277">
        <w:rPr>
          <w:rFonts w:hint="cs"/>
          <w:rtl/>
        </w:rPr>
        <w:t>«</w:t>
      </w:r>
      <w:r w:rsidR="001C470F" w:rsidRPr="003B1277">
        <w:rPr>
          <w:rFonts w:hint="cs"/>
          <w:rtl/>
        </w:rPr>
        <w:t>مادران</w:t>
      </w:r>
      <w:r w:rsidR="009F4C69" w:rsidRPr="003B1277">
        <w:rPr>
          <w:rFonts w:hint="cs"/>
          <w:rtl/>
        </w:rPr>
        <w:t>ی</w:t>
      </w:r>
      <w:r w:rsidR="001C470F" w:rsidRPr="003B1277">
        <w:rPr>
          <w:rFonts w:hint="cs"/>
          <w:rtl/>
        </w:rPr>
        <w:t xml:space="preserve"> </w:t>
      </w:r>
      <w:r w:rsidR="003661DC" w:rsidRPr="003B1277">
        <w:rPr>
          <w:rFonts w:hint="cs"/>
          <w:rtl/>
        </w:rPr>
        <w:t>ک</w:t>
      </w:r>
      <w:r w:rsidR="001C470F" w:rsidRPr="003B1277">
        <w:rPr>
          <w:rFonts w:hint="cs"/>
          <w:rtl/>
        </w:rPr>
        <w:t xml:space="preserve">ه </w:t>
      </w:r>
      <w:r w:rsidR="001C470F" w:rsidRPr="003B1277">
        <w:rPr>
          <w:rFonts w:hint="cs"/>
          <w:sz w:val="24"/>
          <w:rtl/>
        </w:rPr>
        <w:t>به</w:t>
      </w:r>
      <w:r w:rsidR="001C470F" w:rsidRPr="003B1277">
        <w:rPr>
          <w:rFonts w:hint="cs"/>
          <w:rtl/>
        </w:rPr>
        <w:t xml:space="preserve"> شما ش</w:t>
      </w:r>
      <w:r w:rsidR="009F4C69" w:rsidRPr="003B1277">
        <w:rPr>
          <w:rFonts w:hint="cs"/>
          <w:rtl/>
        </w:rPr>
        <w:t>ی</w:t>
      </w:r>
      <w:r w:rsidR="001C470F" w:rsidRPr="003B1277">
        <w:rPr>
          <w:rFonts w:hint="cs"/>
          <w:rtl/>
        </w:rPr>
        <w:t>ر داده‌اند</w:t>
      </w:r>
      <w:r w:rsidRPr="003B1277">
        <w:rPr>
          <w:rFonts w:hint="cs"/>
          <w:rtl/>
        </w:rPr>
        <w:t xml:space="preserve">». </w:t>
      </w:r>
    </w:p>
    <w:p w:rsidR="00534F8D" w:rsidRPr="003B1277" w:rsidRDefault="00A06219" w:rsidP="005568E0">
      <w:pPr>
        <w:pStyle w:val="a5"/>
        <w:rPr>
          <w:szCs w:val="32"/>
          <w:rtl/>
        </w:rPr>
      </w:pPr>
      <w:r w:rsidRPr="003B1277">
        <w:rPr>
          <w:rFonts w:hint="cs"/>
          <w:rtl/>
        </w:rPr>
        <w:t>مطلق ب</w:t>
      </w:r>
      <w:r w:rsidR="009F4C69" w:rsidRPr="003B1277">
        <w:rPr>
          <w:rFonts w:hint="cs"/>
          <w:rtl/>
        </w:rPr>
        <w:t>ی</w:t>
      </w:r>
      <w:r w:rsidRPr="003B1277">
        <w:rPr>
          <w:rFonts w:hint="cs"/>
          <w:rtl/>
        </w:rPr>
        <w:t>ان شدن رضاع ب</w:t>
      </w:r>
      <w:r w:rsidR="009F4C69" w:rsidRPr="003B1277">
        <w:rPr>
          <w:rFonts w:hint="cs"/>
          <w:rtl/>
        </w:rPr>
        <w:t>ی</w:t>
      </w:r>
      <w:r w:rsidRPr="003B1277">
        <w:rPr>
          <w:rFonts w:hint="cs"/>
          <w:rtl/>
        </w:rPr>
        <w:t>انگر ا</w:t>
      </w:r>
      <w:r w:rsidR="009F4C69" w:rsidRPr="003B1277">
        <w:rPr>
          <w:rFonts w:hint="cs"/>
          <w:rtl/>
        </w:rPr>
        <w:t>ی</w:t>
      </w:r>
      <w:r w:rsidRPr="003B1277">
        <w:rPr>
          <w:rFonts w:hint="cs"/>
          <w:rtl/>
        </w:rPr>
        <w:t xml:space="preserve">ن است </w:t>
      </w:r>
      <w:r w:rsidR="003661DC" w:rsidRPr="003B1277">
        <w:rPr>
          <w:rFonts w:hint="cs"/>
          <w:rtl/>
        </w:rPr>
        <w:t>ک</w:t>
      </w:r>
      <w:r w:rsidRPr="003B1277">
        <w:rPr>
          <w:rFonts w:hint="cs"/>
          <w:rtl/>
        </w:rPr>
        <w:t xml:space="preserve">ه </w:t>
      </w:r>
      <w:r w:rsidR="003661DC" w:rsidRPr="003B1277">
        <w:rPr>
          <w:rFonts w:hint="cs"/>
          <w:rtl/>
        </w:rPr>
        <w:t>ک</w:t>
      </w:r>
      <w:r w:rsidRPr="003B1277">
        <w:rPr>
          <w:rFonts w:hint="cs"/>
          <w:rtl/>
        </w:rPr>
        <w:t>م و ز</w:t>
      </w:r>
      <w:r w:rsidR="009F4C69" w:rsidRPr="003B1277">
        <w:rPr>
          <w:rFonts w:hint="cs"/>
          <w:rtl/>
        </w:rPr>
        <w:t>ی</w:t>
      </w:r>
      <w:r w:rsidRPr="003B1277">
        <w:rPr>
          <w:rFonts w:hint="cs"/>
          <w:rtl/>
        </w:rPr>
        <w:t>اد آن با هم تفاوت</w:t>
      </w:r>
      <w:r w:rsidR="009F4C69" w:rsidRPr="003B1277">
        <w:rPr>
          <w:rFonts w:hint="cs"/>
          <w:rtl/>
        </w:rPr>
        <w:t>ی</w:t>
      </w:r>
      <w:r w:rsidRPr="003B1277">
        <w:rPr>
          <w:rFonts w:hint="cs"/>
          <w:rtl/>
        </w:rPr>
        <w:t xml:space="preserve"> ندارد. اما علما</w:t>
      </w:r>
      <w:r w:rsidR="009F4C69" w:rsidRPr="003B1277">
        <w:rPr>
          <w:rFonts w:hint="cs"/>
          <w:rtl/>
        </w:rPr>
        <w:t>ی</w:t>
      </w:r>
      <w:r w:rsidRPr="003B1277">
        <w:rPr>
          <w:rFonts w:hint="cs"/>
          <w:rtl/>
        </w:rPr>
        <w:t xml:space="preserve"> مذهب امام شافع</w:t>
      </w:r>
      <w:r w:rsidR="009F4C69" w:rsidRPr="003B1277">
        <w:rPr>
          <w:rFonts w:hint="cs"/>
          <w:rtl/>
        </w:rPr>
        <w:t>ی</w:t>
      </w:r>
      <w:r w:rsidRPr="003B1277">
        <w:rPr>
          <w:rFonts w:hint="cs"/>
          <w:rtl/>
        </w:rPr>
        <w:t xml:space="preserve"> به ا</w:t>
      </w:r>
      <w:r w:rsidR="009F4C69" w:rsidRPr="003B1277">
        <w:rPr>
          <w:rFonts w:hint="cs"/>
          <w:rtl/>
        </w:rPr>
        <w:t>ی</w:t>
      </w:r>
      <w:r w:rsidRPr="003B1277">
        <w:rPr>
          <w:rFonts w:hint="cs"/>
          <w:rtl/>
        </w:rPr>
        <w:t>ن روا</w:t>
      </w:r>
      <w:r w:rsidR="009F4C69" w:rsidRPr="003B1277">
        <w:rPr>
          <w:rFonts w:hint="cs"/>
          <w:rtl/>
        </w:rPr>
        <w:t>ی</w:t>
      </w:r>
      <w:r w:rsidRPr="003B1277">
        <w:rPr>
          <w:rFonts w:hint="cs"/>
          <w:rtl/>
        </w:rPr>
        <w:t>ت از حضرت عا</w:t>
      </w:r>
      <w:r w:rsidR="009F4C69" w:rsidRPr="003B1277">
        <w:rPr>
          <w:rFonts w:hint="cs"/>
          <w:rtl/>
        </w:rPr>
        <w:t>ی</w:t>
      </w:r>
      <w:r w:rsidRPr="003B1277">
        <w:rPr>
          <w:rFonts w:hint="cs"/>
          <w:rtl/>
        </w:rPr>
        <w:t>شه استدلال م</w:t>
      </w:r>
      <w:r w:rsidR="009F4C69" w:rsidRPr="003B1277">
        <w:rPr>
          <w:rFonts w:hint="cs"/>
          <w:rtl/>
        </w:rPr>
        <w:t>ی</w:t>
      </w:r>
      <w:r w:rsidRPr="003B1277">
        <w:rPr>
          <w:rFonts w:hint="cs"/>
          <w:rtl/>
        </w:rPr>
        <w:t>‌نما</w:t>
      </w:r>
      <w:r w:rsidR="009F4C69" w:rsidRPr="003B1277">
        <w:rPr>
          <w:rFonts w:hint="cs"/>
          <w:rtl/>
        </w:rPr>
        <w:t>ی</w:t>
      </w:r>
      <w:r w:rsidRPr="003B1277">
        <w:rPr>
          <w:rFonts w:hint="cs"/>
          <w:rtl/>
        </w:rPr>
        <w:t xml:space="preserve">ند </w:t>
      </w:r>
      <w:r w:rsidR="003661DC" w:rsidRPr="003B1277">
        <w:rPr>
          <w:rFonts w:hint="cs"/>
          <w:rtl/>
        </w:rPr>
        <w:t>ک</w:t>
      </w:r>
      <w:r w:rsidR="00A5434A" w:rsidRPr="003B1277">
        <w:rPr>
          <w:rFonts w:hint="cs"/>
          <w:rtl/>
        </w:rPr>
        <w:t>ه فرموده اس</w:t>
      </w:r>
      <w:r w:rsidR="0095430C" w:rsidRPr="003B1277">
        <w:rPr>
          <w:rFonts w:hint="cs"/>
          <w:rtl/>
        </w:rPr>
        <w:t>ت:</w:t>
      </w:r>
      <w:r w:rsidR="00A5434A" w:rsidRPr="003B1277">
        <w:rPr>
          <w:rFonts w:hint="cs"/>
          <w:rtl/>
        </w:rPr>
        <w:t xml:space="preserve"> «قرآن در آغاز برا</w:t>
      </w:r>
      <w:r w:rsidR="009F4C69" w:rsidRPr="003B1277">
        <w:rPr>
          <w:rFonts w:hint="cs"/>
          <w:rtl/>
        </w:rPr>
        <w:t>ی</w:t>
      </w:r>
      <w:r w:rsidR="00A5434A" w:rsidRPr="003B1277">
        <w:rPr>
          <w:rFonts w:hint="cs"/>
          <w:rtl/>
        </w:rPr>
        <w:t xml:space="preserve"> رضاع ده بار ش</w:t>
      </w:r>
      <w:r w:rsidR="009F4C69" w:rsidRPr="003B1277">
        <w:rPr>
          <w:rFonts w:hint="cs"/>
          <w:rtl/>
        </w:rPr>
        <w:t>ی</w:t>
      </w:r>
      <w:r w:rsidR="00A5434A" w:rsidRPr="003B1277">
        <w:rPr>
          <w:rFonts w:hint="cs"/>
          <w:rtl/>
        </w:rPr>
        <w:t>ر خوردن را فرموده و سپس آن را به پنج بار قطع</w:t>
      </w:r>
      <w:r w:rsidR="009F4C69" w:rsidRPr="003B1277">
        <w:rPr>
          <w:rFonts w:hint="cs"/>
          <w:rtl/>
        </w:rPr>
        <w:t>ی</w:t>
      </w:r>
      <w:r w:rsidR="00A5434A" w:rsidRPr="003B1277">
        <w:rPr>
          <w:rFonts w:hint="cs"/>
          <w:rtl/>
        </w:rPr>
        <w:t xml:space="preserve"> تقل</w:t>
      </w:r>
      <w:r w:rsidR="009F4C69" w:rsidRPr="003B1277">
        <w:rPr>
          <w:rFonts w:hint="cs"/>
          <w:rtl/>
        </w:rPr>
        <w:t>ی</w:t>
      </w:r>
      <w:r w:rsidR="00A5434A" w:rsidRPr="003B1277">
        <w:rPr>
          <w:rFonts w:hint="cs"/>
          <w:rtl/>
        </w:rPr>
        <w:t>ل داد و پس از وفات رسول خدا</w:t>
      </w:r>
      <w:r w:rsidR="00A5434A" w:rsidRPr="003B1277">
        <w:rPr>
          <w:rFonts w:cs="CTraditional Arabic" w:hint="cs"/>
          <w:rtl/>
        </w:rPr>
        <w:t>ص</w:t>
      </w:r>
      <w:r w:rsidR="00A5434A" w:rsidRPr="003B1277">
        <w:rPr>
          <w:rFonts w:hint="cs"/>
          <w:rtl/>
        </w:rPr>
        <w:t xml:space="preserve"> برخ</w:t>
      </w:r>
      <w:r w:rsidR="009F4C69" w:rsidRPr="003B1277">
        <w:rPr>
          <w:rFonts w:hint="cs"/>
          <w:rtl/>
        </w:rPr>
        <w:t>ی</w:t>
      </w:r>
      <w:r w:rsidR="00A5434A" w:rsidRPr="003B1277">
        <w:rPr>
          <w:rFonts w:hint="cs"/>
          <w:rtl/>
        </w:rPr>
        <w:t xml:space="preserve"> از مردم هم‌چنان ف</w:t>
      </w:r>
      <w:r w:rsidR="003661DC" w:rsidRPr="003B1277">
        <w:rPr>
          <w:rFonts w:hint="cs"/>
          <w:rtl/>
        </w:rPr>
        <w:t>ک</w:t>
      </w:r>
      <w:r w:rsidR="00A5434A" w:rsidRPr="003B1277">
        <w:rPr>
          <w:rFonts w:hint="cs"/>
          <w:rtl/>
        </w:rPr>
        <w:t>ر م</w:t>
      </w:r>
      <w:r w:rsidR="009F4C69" w:rsidRPr="003B1277">
        <w:rPr>
          <w:rFonts w:hint="cs"/>
          <w:rtl/>
        </w:rPr>
        <w:t>ی</w:t>
      </w:r>
      <w:r w:rsidR="00A5434A" w:rsidRPr="003B1277">
        <w:rPr>
          <w:rFonts w:hint="cs"/>
          <w:rtl/>
        </w:rPr>
        <w:t>‌</w:t>
      </w:r>
      <w:r w:rsidR="003661DC" w:rsidRPr="003B1277">
        <w:rPr>
          <w:rFonts w:hint="cs"/>
          <w:rtl/>
        </w:rPr>
        <w:t>ک</w:t>
      </w:r>
      <w:r w:rsidR="00A5434A" w:rsidRPr="003B1277">
        <w:rPr>
          <w:rFonts w:hint="cs"/>
          <w:rtl/>
        </w:rPr>
        <w:t xml:space="preserve">ردند </w:t>
      </w:r>
      <w:r w:rsidR="003661DC" w:rsidRPr="003B1277">
        <w:rPr>
          <w:rFonts w:hint="cs"/>
          <w:rtl/>
        </w:rPr>
        <w:t>ک</w:t>
      </w:r>
      <w:r w:rsidR="00A5434A" w:rsidRPr="003B1277">
        <w:rPr>
          <w:rFonts w:hint="cs"/>
          <w:rtl/>
        </w:rPr>
        <w:t>ه آن ده بار هم‌چنان شرط است و نم</w:t>
      </w:r>
      <w:r w:rsidR="009F4C69" w:rsidRPr="003B1277">
        <w:rPr>
          <w:rFonts w:hint="cs"/>
          <w:rtl/>
        </w:rPr>
        <w:t>ی</w:t>
      </w:r>
      <w:r w:rsidR="00A5434A" w:rsidRPr="003B1277">
        <w:rPr>
          <w:rFonts w:hint="cs"/>
          <w:rtl/>
        </w:rPr>
        <w:t xml:space="preserve">‌دانستند </w:t>
      </w:r>
      <w:r w:rsidR="003661DC" w:rsidRPr="003B1277">
        <w:rPr>
          <w:rFonts w:hint="cs"/>
          <w:rtl/>
        </w:rPr>
        <w:t>ک</w:t>
      </w:r>
      <w:r w:rsidR="00A5434A" w:rsidRPr="003B1277">
        <w:rPr>
          <w:rFonts w:hint="cs"/>
          <w:rtl/>
        </w:rPr>
        <w:t>ه نسخ شده است».</w:t>
      </w:r>
    </w:p>
    <w:p w:rsidR="00202442" w:rsidRDefault="00202442" w:rsidP="005911DF">
      <w:pPr>
        <w:pStyle w:val="a3"/>
        <w:rPr>
          <w:rtl/>
        </w:rPr>
      </w:pPr>
      <w:bookmarkStart w:id="295" w:name="_Toc183502590"/>
      <w:bookmarkStart w:id="296" w:name="_Toc183505761"/>
      <w:bookmarkStart w:id="297" w:name="_Toc337943494"/>
      <w:bookmarkStart w:id="298" w:name="_Toc420851493"/>
      <w:bookmarkStart w:id="299" w:name="_Toc421621576"/>
      <w:r>
        <w:rPr>
          <w:rFonts w:hint="cs"/>
          <w:rtl/>
        </w:rPr>
        <w:t>محرمات موقت</w:t>
      </w:r>
      <w:bookmarkEnd w:id="295"/>
      <w:bookmarkEnd w:id="296"/>
      <w:bookmarkEnd w:id="297"/>
      <w:bookmarkEnd w:id="298"/>
      <w:bookmarkEnd w:id="299"/>
    </w:p>
    <w:p w:rsidR="002E0764" w:rsidRDefault="008B72FC" w:rsidP="005911DF">
      <w:pPr>
        <w:pStyle w:val="a3"/>
        <w:rPr>
          <w:rtl/>
        </w:rPr>
      </w:pPr>
      <w:bookmarkStart w:id="300" w:name="_Toc183502591"/>
      <w:bookmarkStart w:id="301" w:name="_Toc183505762"/>
      <w:bookmarkStart w:id="302" w:name="_Toc337943495"/>
      <w:bookmarkStart w:id="303" w:name="_Toc420851494"/>
      <w:bookmarkStart w:id="304" w:name="_Toc421621577"/>
      <w:r>
        <w:rPr>
          <w:rFonts w:hint="cs"/>
          <w:rtl/>
        </w:rPr>
        <w:t>1- مطلقه ثلاثه</w:t>
      </w:r>
      <w:bookmarkEnd w:id="300"/>
      <w:bookmarkEnd w:id="301"/>
      <w:bookmarkEnd w:id="302"/>
      <w:bookmarkEnd w:id="303"/>
      <w:bookmarkEnd w:id="304"/>
    </w:p>
    <w:p w:rsidR="002E0764" w:rsidRPr="003B1277" w:rsidRDefault="00F0515E" w:rsidP="005568E0">
      <w:pPr>
        <w:pStyle w:val="a5"/>
        <w:rPr>
          <w:rtl/>
        </w:rPr>
      </w:pPr>
      <w:r w:rsidRPr="003B1277">
        <w:rPr>
          <w:rFonts w:hint="cs"/>
          <w:rtl/>
        </w:rPr>
        <w:t>ازدواج مجدد با زن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 xml:space="preserve">ه به صورت طلاق ثلاثه </w:t>
      </w:r>
      <w:r w:rsidR="009F4C69" w:rsidRPr="003B1277">
        <w:rPr>
          <w:rFonts w:hint="cs"/>
          <w:rtl/>
        </w:rPr>
        <w:t>ی</w:t>
      </w:r>
      <w:r w:rsidRPr="003B1277">
        <w:rPr>
          <w:rFonts w:hint="cs"/>
          <w:rtl/>
        </w:rPr>
        <w:t>ا «ب</w:t>
      </w:r>
      <w:r w:rsidR="009F4C69" w:rsidRPr="003B1277">
        <w:rPr>
          <w:rFonts w:hint="cs"/>
          <w:rtl/>
        </w:rPr>
        <w:t>ی</w:t>
      </w:r>
      <w:r w:rsidRPr="003B1277">
        <w:rPr>
          <w:rFonts w:hint="cs"/>
          <w:rtl/>
        </w:rPr>
        <w:t xml:space="preserve">نونه </w:t>
      </w:r>
      <w:r w:rsidR="003661DC" w:rsidRPr="003B1277">
        <w:rPr>
          <w:rFonts w:hint="cs"/>
          <w:rtl/>
        </w:rPr>
        <w:t>ک</w:t>
      </w:r>
      <w:r w:rsidRPr="003B1277">
        <w:rPr>
          <w:rFonts w:hint="cs"/>
          <w:rtl/>
        </w:rPr>
        <w:t>بر</w:t>
      </w:r>
      <w:r w:rsidR="009F4C69" w:rsidRPr="003B1277">
        <w:rPr>
          <w:rFonts w:hint="cs"/>
          <w:rtl/>
        </w:rPr>
        <w:t>ی</w:t>
      </w:r>
      <w:r w:rsidRPr="003B1277">
        <w:rPr>
          <w:rFonts w:hint="cs"/>
          <w:rtl/>
        </w:rPr>
        <w:t>» طلاق داده شده باشد، حرام است، ز</w:t>
      </w:r>
      <w:r w:rsidR="009F4C69" w:rsidRPr="003B1277">
        <w:rPr>
          <w:rFonts w:hint="cs"/>
          <w:rtl/>
        </w:rPr>
        <w:t>ی</w:t>
      </w:r>
      <w:r w:rsidRPr="003B1277">
        <w:rPr>
          <w:rFonts w:hint="cs"/>
          <w:rtl/>
        </w:rPr>
        <w:t>را خداوند متعال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AF5C1D" w:rsidRPr="00D92F98" w:rsidRDefault="005568E0" w:rsidP="00D92F98">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D92F98">
        <w:rPr>
          <w:rFonts w:ascii="KFGQPC Uthmanic Script HAFS" w:hAnsi="KFGQPC Uthmanic Script HAFS" w:cs="KFGQPC Uthmanic Script HAFS" w:hint="cs"/>
          <w:sz w:val="28"/>
          <w:szCs w:val="28"/>
          <w:rtl/>
        </w:rPr>
        <w:t>ٱلطَّلَٰقُ</w:t>
      </w:r>
      <w:r w:rsidRPr="00D92F98">
        <w:rPr>
          <w:rFonts w:ascii="KFGQPC Uthmanic Script HAFS" w:hAnsi="KFGQPC Uthmanic Script HAFS" w:cs="KFGQPC Uthmanic Script HAFS"/>
          <w:sz w:val="28"/>
          <w:szCs w:val="28"/>
          <w:rtl/>
        </w:rPr>
        <w:t xml:space="preserve"> مَرَّتَانِۖ فَإِمۡسَاكُۢ بِمَعۡرُوفٍ أَوۡ تَسۡرِيحُۢ بِإِحۡسَٰنٖ</w:t>
      </w:r>
      <w:r>
        <w:rPr>
          <w:rFonts w:ascii="Traditional Arabic" w:hAnsi="Traditional Arabic"/>
          <w:sz w:val="24"/>
          <w:szCs w:val="28"/>
          <w:rtl/>
          <w:lang w:bidi="fa-IR"/>
        </w:rPr>
        <w:t>﴾</w:t>
      </w:r>
      <w:r w:rsidRPr="003B1277">
        <w:rPr>
          <w:rStyle w:val="Char5"/>
          <w:rFonts w:hint="cs"/>
          <w:rtl/>
        </w:rPr>
        <w:t xml:space="preserve"> </w:t>
      </w:r>
      <w:r w:rsidRPr="005568E0">
        <w:rPr>
          <w:rStyle w:val="Char6"/>
          <w:rtl/>
        </w:rPr>
        <w:t>[</w:t>
      </w:r>
      <w:r w:rsidRPr="005568E0">
        <w:rPr>
          <w:rStyle w:val="Char6"/>
          <w:rFonts w:hint="cs"/>
          <w:rtl/>
        </w:rPr>
        <w:t>البقرة: 229</w:t>
      </w:r>
      <w:r w:rsidRPr="005568E0">
        <w:rPr>
          <w:rStyle w:val="Char6"/>
          <w:rtl/>
        </w:rPr>
        <w:t>]</w:t>
      </w:r>
      <w:r w:rsidRPr="003B1277">
        <w:rPr>
          <w:rStyle w:val="Char5"/>
          <w:rFonts w:hint="cs"/>
          <w:rtl/>
        </w:rPr>
        <w:t>.</w:t>
      </w:r>
    </w:p>
    <w:p w:rsidR="00AF5C1D" w:rsidRPr="003B1277" w:rsidRDefault="001E171B" w:rsidP="005568E0">
      <w:pPr>
        <w:pStyle w:val="a5"/>
        <w:rPr>
          <w:sz w:val="32"/>
          <w:szCs w:val="32"/>
          <w:rtl/>
        </w:rPr>
      </w:pPr>
      <w:r w:rsidRPr="003B1277">
        <w:rPr>
          <w:rFonts w:hint="cs"/>
          <w:rtl/>
        </w:rPr>
        <w:t>«</w:t>
      </w:r>
      <w:r w:rsidRPr="003B1277">
        <w:rPr>
          <w:rtl/>
        </w:rPr>
        <w:t>طلاق [رجعى‏] دو بار است پس [از آن با</w:t>
      </w:r>
      <w:r w:rsidR="009F4C69" w:rsidRPr="003B1277">
        <w:rPr>
          <w:rtl/>
        </w:rPr>
        <w:t>ی</w:t>
      </w:r>
      <w:r w:rsidRPr="003B1277">
        <w:rPr>
          <w:rtl/>
        </w:rPr>
        <w:t>د زن را] به شا</w:t>
      </w:r>
      <w:r w:rsidR="009F4C69" w:rsidRPr="003B1277">
        <w:rPr>
          <w:rtl/>
        </w:rPr>
        <w:t>ی</w:t>
      </w:r>
      <w:r w:rsidRPr="003B1277">
        <w:rPr>
          <w:rtl/>
        </w:rPr>
        <w:t xml:space="preserve">ستگى نگاه داشتن </w:t>
      </w:r>
      <w:r w:rsidR="009F4C69" w:rsidRPr="003B1277">
        <w:rPr>
          <w:rtl/>
        </w:rPr>
        <w:t>ی</w:t>
      </w:r>
      <w:r w:rsidRPr="003B1277">
        <w:rPr>
          <w:rtl/>
        </w:rPr>
        <w:t>ا به ن</w:t>
      </w:r>
      <w:r w:rsidR="009F4C69" w:rsidRPr="003B1277">
        <w:rPr>
          <w:rtl/>
        </w:rPr>
        <w:t>ی</w:t>
      </w:r>
      <w:r w:rsidR="003661DC" w:rsidRPr="003B1277">
        <w:rPr>
          <w:rtl/>
        </w:rPr>
        <w:t>ک</w:t>
      </w:r>
      <w:r w:rsidRPr="003B1277">
        <w:rPr>
          <w:rtl/>
        </w:rPr>
        <w:t xml:space="preserve">ى رها </w:t>
      </w:r>
      <w:r w:rsidR="003661DC" w:rsidRPr="003B1277">
        <w:rPr>
          <w:rtl/>
        </w:rPr>
        <w:t>ک</w:t>
      </w:r>
      <w:r w:rsidRPr="003B1277">
        <w:rPr>
          <w:rtl/>
        </w:rPr>
        <w:t>ردن‏</w:t>
      </w:r>
      <w:r w:rsidRPr="003B1277">
        <w:rPr>
          <w:rFonts w:hint="cs"/>
          <w:rtl/>
        </w:rPr>
        <w:t>»</w:t>
      </w:r>
    </w:p>
    <w:p w:rsidR="008009A4" w:rsidRPr="00D92F98" w:rsidRDefault="005568E0" w:rsidP="00D85F8A">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D92F98">
        <w:rPr>
          <w:rFonts w:ascii="KFGQPC Uthmanic Script HAFS" w:hAnsi="KFGQPC Uthmanic Script HAFS" w:cs="KFGQPC Uthmanic Script HAFS" w:hint="cs"/>
          <w:sz w:val="28"/>
          <w:szCs w:val="28"/>
          <w:rtl/>
        </w:rPr>
        <w:t>فَإِن</w:t>
      </w:r>
      <w:r w:rsidRPr="00D92F98">
        <w:rPr>
          <w:rFonts w:ascii="KFGQPC Uthmanic Script HAFS" w:hAnsi="KFGQPC Uthmanic Script HAFS" w:cs="KFGQPC Uthmanic Script HAFS"/>
          <w:sz w:val="28"/>
          <w:szCs w:val="28"/>
          <w:rtl/>
        </w:rPr>
        <w:t xml:space="preserve"> طَلَّقَهَا فَلَا تَحِلُّ لَهُ</w:t>
      </w:r>
      <w:r w:rsidRPr="00D92F98">
        <w:rPr>
          <w:rFonts w:ascii="KFGQPC Uthmanic Script HAFS" w:hAnsi="KFGQPC Uthmanic Script HAFS" w:cs="KFGQPC Uthmanic Script HAFS" w:hint="cs"/>
          <w:sz w:val="28"/>
          <w:szCs w:val="28"/>
          <w:rtl/>
        </w:rPr>
        <w:t>ۥ</w:t>
      </w:r>
      <w:r w:rsidRPr="00D92F98">
        <w:rPr>
          <w:rFonts w:ascii="KFGQPC Uthmanic Script HAFS" w:hAnsi="KFGQPC Uthmanic Script HAFS" w:cs="KFGQPC Uthmanic Script HAFS"/>
          <w:sz w:val="28"/>
          <w:szCs w:val="28"/>
          <w:rtl/>
        </w:rPr>
        <w:t xml:space="preserve"> مِنۢ بَعۡدُ حَتَّىٰ تَنكِحَ زَوۡجًا غَيۡرَه</w:t>
      </w:r>
      <w:r>
        <w:rPr>
          <w:rFonts w:ascii="Traditional Arabic" w:hAnsi="Traditional Arabic"/>
          <w:sz w:val="24"/>
          <w:szCs w:val="28"/>
          <w:rtl/>
          <w:lang w:bidi="fa-IR"/>
        </w:rPr>
        <w:t>﴾</w:t>
      </w:r>
      <w:r w:rsidRPr="003B1277">
        <w:rPr>
          <w:rStyle w:val="Char5"/>
          <w:rFonts w:hint="cs"/>
          <w:rtl/>
        </w:rPr>
        <w:t xml:space="preserve"> </w:t>
      </w:r>
      <w:r w:rsidRPr="005568E0">
        <w:rPr>
          <w:rStyle w:val="Char6"/>
          <w:rtl/>
        </w:rPr>
        <w:t>[</w:t>
      </w:r>
      <w:r w:rsidRPr="005568E0">
        <w:rPr>
          <w:rStyle w:val="Char6"/>
          <w:rFonts w:hint="cs"/>
          <w:rtl/>
        </w:rPr>
        <w:t>البقرة: 230</w:t>
      </w:r>
      <w:r w:rsidRPr="005568E0">
        <w:rPr>
          <w:rStyle w:val="Char6"/>
          <w:rtl/>
        </w:rPr>
        <w:t>]</w:t>
      </w:r>
      <w:r w:rsidRPr="003B1277">
        <w:rPr>
          <w:rStyle w:val="Char5"/>
          <w:rFonts w:hint="cs"/>
          <w:rtl/>
        </w:rPr>
        <w:t>.</w:t>
      </w:r>
    </w:p>
    <w:p w:rsidR="001E171B" w:rsidRPr="003B1277" w:rsidRDefault="001E171B" w:rsidP="005568E0">
      <w:pPr>
        <w:pStyle w:val="a5"/>
        <w:rPr>
          <w:rtl/>
        </w:rPr>
      </w:pPr>
      <w:r w:rsidRPr="003B1277">
        <w:rPr>
          <w:rFonts w:hint="cs"/>
          <w:rtl/>
        </w:rPr>
        <w:t>«</w:t>
      </w:r>
      <w:r w:rsidRPr="003B1277">
        <w:rPr>
          <w:rtl/>
        </w:rPr>
        <w:t>پس اگر [شوهر] او را [براى سوم</w:t>
      </w:r>
      <w:r w:rsidR="009F4C69" w:rsidRPr="003B1277">
        <w:rPr>
          <w:rtl/>
        </w:rPr>
        <w:t>ی</w:t>
      </w:r>
      <w:r w:rsidRPr="003B1277">
        <w:rPr>
          <w:rtl/>
        </w:rPr>
        <w:t>ن بار] طلاق داد، پس از آن براى او (شوهر) حلال نمى‏شود، تا آن</w:t>
      </w:r>
      <w:r w:rsidR="003661DC" w:rsidRPr="003B1277">
        <w:rPr>
          <w:rtl/>
        </w:rPr>
        <w:t>ک</w:t>
      </w:r>
      <w:r w:rsidRPr="003B1277">
        <w:rPr>
          <w:rtl/>
        </w:rPr>
        <w:t xml:space="preserve">ه با همسرى جز او ازدواج </w:t>
      </w:r>
      <w:r w:rsidR="003661DC" w:rsidRPr="003B1277">
        <w:rPr>
          <w:rtl/>
        </w:rPr>
        <w:t>ک</w:t>
      </w:r>
      <w:r w:rsidRPr="003B1277">
        <w:rPr>
          <w:rtl/>
        </w:rPr>
        <w:t>ند</w:t>
      </w:r>
      <w:r w:rsidRPr="003B1277">
        <w:rPr>
          <w:rFonts w:hint="cs"/>
          <w:rtl/>
        </w:rPr>
        <w:t xml:space="preserve">» </w:t>
      </w:r>
    </w:p>
    <w:p w:rsidR="00F0515E" w:rsidRPr="003B1277" w:rsidRDefault="00454DBC" w:rsidP="005568E0">
      <w:pPr>
        <w:pStyle w:val="a5"/>
        <w:rPr>
          <w:rtl/>
        </w:rPr>
      </w:pPr>
      <w:r w:rsidRPr="003B1277">
        <w:rPr>
          <w:rFonts w:hint="cs"/>
          <w:rtl/>
        </w:rPr>
        <w:t>«طلاق دوبار است، (آن طلاق</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 xml:space="preserve">ه حق مراجعت در آن محفوظ است. بعد از دو مرتبه طلاق </w:t>
      </w:r>
      <w:r w:rsidR="009F4C69" w:rsidRPr="003B1277">
        <w:rPr>
          <w:rFonts w:hint="cs"/>
          <w:rtl/>
        </w:rPr>
        <w:t>ی</w:t>
      </w:r>
      <w:r w:rsidR="003661DC" w:rsidRPr="003B1277">
        <w:rPr>
          <w:rFonts w:hint="cs"/>
          <w:rtl/>
        </w:rPr>
        <w:t>ک</w:t>
      </w:r>
      <w:r w:rsidR="009F4C69" w:rsidRPr="003B1277">
        <w:rPr>
          <w:rFonts w:hint="cs"/>
          <w:rtl/>
        </w:rPr>
        <w:t>ی</w:t>
      </w:r>
      <w:r w:rsidRPr="003B1277">
        <w:rPr>
          <w:rFonts w:hint="cs"/>
          <w:rtl/>
        </w:rPr>
        <w:t xml:space="preserve"> از دو </w:t>
      </w:r>
      <w:r w:rsidR="003661DC" w:rsidRPr="003B1277">
        <w:rPr>
          <w:rFonts w:hint="cs"/>
          <w:rtl/>
        </w:rPr>
        <w:t>ک</w:t>
      </w:r>
      <w:r w:rsidRPr="003B1277">
        <w:rPr>
          <w:rFonts w:hint="cs"/>
          <w:rtl/>
        </w:rPr>
        <w:t>ار را با</w:t>
      </w:r>
      <w:r w:rsidR="009F4C69" w:rsidRPr="003B1277">
        <w:rPr>
          <w:rFonts w:hint="cs"/>
          <w:rtl/>
        </w:rPr>
        <w:t>ی</w:t>
      </w:r>
      <w:r w:rsidRPr="003B1277">
        <w:rPr>
          <w:rFonts w:hint="cs"/>
          <w:rtl/>
        </w:rPr>
        <w:t>د انجام داد). ادامه زندگ</w:t>
      </w:r>
      <w:r w:rsidR="009F4C69" w:rsidRPr="003B1277">
        <w:rPr>
          <w:rFonts w:hint="cs"/>
          <w:rtl/>
        </w:rPr>
        <w:t>ی</w:t>
      </w:r>
      <w:r w:rsidRPr="003B1277">
        <w:rPr>
          <w:rFonts w:hint="cs"/>
          <w:rtl/>
        </w:rPr>
        <w:t xml:space="preserve"> مشتر</w:t>
      </w:r>
      <w:r w:rsidR="003661DC" w:rsidRPr="003B1277">
        <w:rPr>
          <w:rFonts w:hint="cs"/>
          <w:rtl/>
        </w:rPr>
        <w:t>ک</w:t>
      </w:r>
      <w:r w:rsidRPr="003B1277">
        <w:rPr>
          <w:rFonts w:hint="cs"/>
          <w:rtl/>
        </w:rPr>
        <w:t xml:space="preserve"> (با زن) به گونه‌ا</w:t>
      </w:r>
      <w:r w:rsidR="009F4C69" w:rsidRPr="003B1277">
        <w:rPr>
          <w:rFonts w:hint="cs"/>
          <w:rtl/>
        </w:rPr>
        <w:t>ی</w:t>
      </w:r>
      <w:r w:rsidRPr="003B1277">
        <w:rPr>
          <w:rFonts w:hint="cs"/>
          <w:rtl/>
        </w:rPr>
        <w:t xml:space="preserve"> شا</w:t>
      </w:r>
      <w:r w:rsidR="009F4C69" w:rsidRPr="003B1277">
        <w:rPr>
          <w:rFonts w:hint="cs"/>
          <w:rtl/>
        </w:rPr>
        <w:t>ی</w:t>
      </w:r>
      <w:r w:rsidRPr="003B1277">
        <w:rPr>
          <w:rFonts w:hint="cs"/>
          <w:rtl/>
        </w:rPr>
        <w:t xml:space="preserve">سته (و عادلانه) </w:t>
      </w:r>
      <w:r w:rsidR="009F4C69" w:rsidRPr="003B1277">
        <w:rPr>
          <w:rFonts w:hint="cs"/>
          <w:rtl/>
        </w:rPr>
        <w:t>ی</w:t>
      </w:r>
      <w:r w:rsidRPr="003B1277">
        <w:rPr>
          <w:rFonts w:hint="cs"/>
          <w:rtl/>
        </w:rPr>
        <w:t>ا طلاق دادن (او) به صورت</w:t>
      </w:r>
      <w:r w:rsidR="009F4C69" w:rsidRPr="003B1277">
        <w:rPr>
          <w:rFonts w:hint="cs"/>
          <w:rtl/>
        </w:rPr>
        <w:t>ی</w:t>
      </w:r>
      <w:r w:rsidRPr="003B1277">
        <w:rPr>
          <w:rFonts w:hint="cs"/>
          <w:rtl/>
        </w:rPr>
        <w:t xml:space="preserve"> مطلوب (و به دور از ستم و حق‌</w:t>
      </w:r>
      <w:r w:rsidR="003661DC" w:rsidRPr="003B1277">
        <w:rPr>
          <w:rFonts w:hint="cs"/>
          <w:rtl/>
        </w:rPr>
        <w:t>ک</w:t>
      </w:r>
      <w:r w:rsidRPr="003B1277">
        <w:rPr>
          <w:rFonts w:hint="cs"/>
          <w:rtl/>
        </w:rPr>
        <w:t>ش</w:t>
      </w:r>
      <w:r w:rsidR="009F4C69" w:rsidRPr="003B1277">
        <w:rPr>
          <w:rFonts w:hint="cs"/>
          <w:rtl/>
        </w:rPr>
        <w:t>ی</w:t>
      </w:r>
      <w:r w:rsidRPr="003B1277">
        <w:rPr>
          <w:rFonts w:hint="cs"/>
          <w:rtl/>
        </w:rPr>
        <w:t>)».</w:t>
      </w:r>
    </w:p>
    <w:p w:rsidR="00454DBC" w:rsidRPr="003B1277" w:rsidRDefault="005D5EA8" w:rsidP="005568E0">
      <w:pPr>
        <w:pStyle w:val="a5"/>
        <w:rPr>
          <w:rtl/>
        </w:rPr>
      </w:pPr>
      <w:r w:rsidRPr="003B1277">
        <w:rPr>
          <w:rFonts w:hint="cs"/>
          <w:rtl/>
        </w:rPr>
        <w:lastRenderedPageBreak/>
        <w:t>و سپس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5D5EA8" w:rsidRPr="003B1277" w:rsidRDefault="00F22EF4" w:rsidP="005568E0">
      <w:pPr>
        <w:pStyle w:val="a5"/>
        <w:rPr>
          <w:rtl/>
        </w:rPr>
      </w:pPr>
      <w:r w:rsidRPr="003B1277">
        <w:rPr>
          <w:rFonts w:hint="cs"/>
          <w:rtl/>
        </w:rPr>
        <w:t>«(پس اگر بعد از دوبار طلاق و مراجعت، بار د</w:t>
      </w:r>
      <w:r w:rsidR="009F4C69" w:rsidRPr="003B1277">
        <w:rPr>
          <w:rFonts w:hint="cs"/>
          <w:rtl/>
        </w:rPr>
        <w:t>ی</w:t>
      </w:r>
      <w:r w:rsidRPr="003B1277">
        <w:rPr>
          <w:rFonts w:hint="cs"/>
          <w:rtl/>
        </w:rPr>
        <w:t>گر) او را طلاق داد، از آن به بعد زن بر او حلال ن</w:t>
      </w:r>
      <w:r w:rsidR="009F4C69" w:rsidRPr="003B1277">
        <w:rPr>
          <w:rFonts w:hint="cs"/>
          <w:rtl/>
        </w:rPr>
        <w:t>ی</w:t>
      </w:r>
      <w:r w:rsidRPr="003B1277">
        <w:rPr>
          <w:rFonts w:hint="cs"/>
          <w:rtl/>
        </w:rPr>
        <w:t xml:space="preserve">ست،‌ مگر آن </w:t>
      </w:r>
      <w:r w:rsidR="003661DC" w:rsidRPr="003B1277">
        <w:rPr>
          <w:rFonts w:hint="cs"/>
          <w:rtl/>
        </w:rPr>
        <w:t>ک</w:t>
      </w:r>
      <w:r w:rsidRPr="003B1277">
        <w:rPr>
          <w:rFonts w:hint="cs"/>
          <w:rtl/>
        </w:rPr>
        <w:t>ه با شوهر د</w:t>
      </w:r>
      <w:r w:rsidR="009F4C69" w:rsidRPr="003B1277">
        <w:rPr>
          <w:rFonts w:hint="cs"/>
          <w:rtl/>
        </w:rPr>
        <w:t>ی</w:t>
      </w:r>
      <w:r w:rsidRPr="003B1277">
        <w:rPr>
          <w:rFonts w:hint="cs"/>
          <w:rtl/>
        </w:rPr>
        <w:t>گر</w:t>
      </w:r>
      <w:r w:rsidR="009F4C69" w:rsidRPr="003B1277">
        <w:rPr>
          <w:rFonts w:hint="cs"/>
          <w:rtl/>
        </w:rPr>
        <w:t>ی</w:t>
      </w:r>
      <w:r w:rsidRPr="003B1277">
        <w:rPr>
          <w:rFonts w:hint="cs"/>
          <w:rtl/>
        </w:rPr>
        <w:t xml:space="preserve"> ازدواج </w:t>
      </w:r>
      <w:r w:rsidR="003661DC" w:rsidRPr="003B1277">
        <w:rPr>
          <w:rFonts w:hint="cs"/>
          <w:rtl/>
        </w:rPr>
        <w:t>ک</w:t>
      </w:r>
      <w:r w:rsidRPr="003B1277">
        <w:rPr>
          <w:rFonts w:hint="cs"/>
          <w:rtl/>
        </w:rPr>
        <w:t>ند (و به</w:t>
      </w:r>
      <w:r w:rsidR="001E171B" w:rsidRPr="003B1277">
        <w:rPr>
          <w:rFonts w:hint="cs"/>
          <w:rtl/>
        </w:rPr>
        <w:t xml:space="preserve"> </w:t>
      </w:r>
      <w:r w:rsidRPr="003B1277">
        <w:rPr>
          <w:rFonts w:hint="cs"/>
          <w:rtl/>
        </w:rPr>
        <w:t>‌طور طب</w:t>
      </w:r>
      <w:r w:rsidR="009F4C69" w:rsidRPr="003B1277">
        <w:rPr>
          <w:rFonts w:hint="cs"/>
          <w:rtl/>
        </w:rPr>
        <w:t>ی</w:t>
      </w:r>
      <w:r w:rsidRPr="003B1277">
        <w:rPr>
          <w:rFonts w:hint="cs"/>
          <w:rtl/>
        </w:rPr>
        <w:t>ع</w:t>
      </w:r>
      <w:r w:rsidR="009F4C69" w:rsidRPr="003B1277">
        <w:rPr>
          <w:rFonts w:hint="cs"/>
          <w:rtl/>
        </w:rPr>
        <w:t>ی</w:t>
      </w:r>
      <w:r w:rsidRPr="003B1277">
        <w:rPr>
          <w:rFonts w:hint="cs"/>
          <w:rtl/>
        </w:rPr>
        <w:t xml:space="preserve"> آن مرد ن</w:t>
      </w:r>
      <w:r w:rsidR="009F4C69" w:rsidRPr="003B1277">
        <w:rPr>
          <w:rFonts w:hint="cs"/>
          <w:rtl/>
        </w:rPr>
        <w:t>ی</w:t>
      </w:r>
      <w:r w:rsidRPr="003B1277">
        <w:rPr>
          <w:rFonts w:hint="cs"/>
          <w:rtl/>
        </w:rPr>
        <w:t>ز او را طلاق دهد)</w:t>
      </w:r>
      <w:r w:rsidR="000F3EDD" w:rsidRPr="003B1277">
        <w:rPr>
          <w:rFonts w:hint="cs"/>
          <w:rtl/>
        </w:rPr>
        <w:t>»</w:t>
      </w:r>
      <w:r w:rsidRPr="003B1277">
        <w:rPr>
          <w:rFonts w:hint="cs"/>
          <w:rtl/>
        </w:rPr>
        <w:t>.</w:t>
      </w:r>
    </w:p>
    <w:p w:rsidR="00F22EF4" w:rsidRPr="003B1277" w:rsidRDefault="0024708F" w:rsidP="005568E0">
      <w:pPr>
        <w:pStyle w:val="a5"/>
        <w:rPr>
          <w:rtl/>
        </w:rPr>
      </w:pPr>
      <w:r w:rsidRPr="003B1277">
        <w:rPr>
          <w:rFonts w:hint="cs"/>
          <w:rtl/>
        </w:rPr>
        <w:t>و ازدواج آن زن با شوهر دوم با</w:t>
      </w:r>
      <w:r w:rsidR="009F4C69" w:rsidRPr="003B1277">
        <w:rPr>
          <w:rFonts w:hint="cs"/>
          <w:rtl/>
        </w:rPr>
        <w:t>ی</w:t>
      </w:r>
      <w:r w:rsidRPr="003B1277">
        <w:rPr>
          <w:rFonts w:hint="cs"/>
          <w:rtl/>
        </w:rPr>
        <w:t>ست</w:t>
      </w:r>
      <w:r w:rsidR="009F4C69" w:rsidRPr="003B1277">
        <w:rPr>
          <w:rFonts w:hint="cs"/>
          <w:rtl/>
        </w:rPr>
        <w:t>ی</w:t>
      </w:r>
      <w:r w:rsidRPr="003B1277">
        <w:rPr>
          <w:rFonts w:hint="cs"/>
          <w:rtl/>
        </w:rPr>
        <w:t xml:space="preserve"> طلاق طب</w:t>
      </w:r>
      <w:r w:rsidR="009F4C69" w:rsidRPr="003B1277">
        <w:rPr>
          <w:rFonts w:hint="cs"/>
          <w:rtl/>
        </w:rPr>
        <w:t>ی</w:t>
      </w:r>
      <w:r w:rsidRPr="003B1277">
        <w:rPr>
          <w:rFonts w:hint="cs"/>
          <w:rtl/>
        </w:rPr>
        <w:t>ع</w:t>
      </w:r>
      <w:r w:rsidR="009F4C69" w:rsidRPr="003B1277">
        <w:rPr>
          <w:rFonts w:hint="cs"/>
          <w:rtl/>
        </w:rPr>
        <w:t>ی</w:t>
      </w:r>
      <w:r w:rsidRPr="003B1277">
        <w:rPr>
          <w:rFonts w:hint="cs"/>
          <w:rtl/>
        </w:rPr>
        <w:t xml:space="preserve"> و دائم</w:t>
      </w:r>
      <w:r w:rsidR="009F4C69" w:rsidRPr="003B1277">
        <w:rPr>
          <w:rFonts w:hint="cs"/>
          <w:rtl/>
        </w:rPr>
        <w:t>ی</w:t>
      </w:r>
      <w:r w:rsidRPr="003B1277">
        <w:rPr>
          <w:rFonts w:hint="cs"/>
          <w:rtl/>
        </w:rPr>
        <w:t xml:space="preserve"> باشد و به ه</w:t>
      </w:r>
      <w:r w:rsidR="009F4C69" w:rsidRPr="003B1277">
        <w:rPr>
          <w:rFonts w:hint="cs"/>
          <w:rtl/>
        </w:rPr>
        <w:t>ی</w:t>
      </w:r>
      <w:r w:rsidRPr="003B1277">
        <w:rPr>
          <w:rFonts w:hint="cs"/>
          <w:rtl/>
        </w:rPr>
        <w:t>چ‌وجه زمان مشخص</w:t>
      </w:r>
      <w:r w:rsidR="009F4C69" w:rsidRPr="003B1277">
        <w:rPr>
          <w:rFonts w:hint="cs"/>
          <w:rtl/>
        </w:rPr>
        <w:t>ی</w:t>
      </w:r>
      <w:r w:rsidRPr="003B1277">
        <w:rPr>
          <w:rFonts w:hint="cs"/>
          <w:rtl/>
        </w:rPr>
        <w:t xml:space="preserve"> و ن</w:t>
      </w:r>
      <w:r w:rsidR="009F4C69" w:rsidRPr="003B1277">
        <w:rPr>
          <w:rFonts w:hint="cs"/>
          <w:rtl/>
        </w:rPr>
        <w:t>ی</w:t>
      </w:r>
      <w:r w:rsidRPr="003B1277">
        <w:rPr>
          <w:rFonts w:hint="cs"/>
          <w:rtl/>
        </w:rPr>
        <w:t>ت</w:t>
      </w:r>
      <w:r w:rsidR="009F4C69" w:rsidRPr="003B1277">
        <w:rPr>
          <w:rFonts w:hint="cs"/>
          <w:rtl/>
        </w:rPr>
        <w:t>ی</w:t>
      </w:r>
      <w:r w:rsidRPr="003B1277">
        <w:rPr>
          <w:rFonts w:hint="cs"/>
          <w:rtl/>
        </w:rPr>
        <w:t xml:space="preserve"> خاص برا</w:t>
      </w:r>
      <w:r w:rsidR="009F4C69" w:rsidRPr="003B1277">
        <w:rPr>
          <w:rFonts w:hint="cs"/>
          <w:rtl/>
        </w:rPr>
        <w:t>ی</w:t>
      </w:r>
      <w:r w:rsidRPr="003B1277">
        <w:rPr>
          <w:rFonts w:hint="cs"/>
          <w:rtl/>
        </w:rPr>
        <w:t xml:space="preserve"> آن در نظر گرفته نشده باشد. ز</w:t>
      </w:r>
      <w:r w:rsidR="009F4C69" w:rsidRPr="003B1277">
        <w:rPr>
          <w:rFonts w:hint="cs"/>
          <w:rtl/>
        </w:rPr>
        <w:t>ی</w:t>
      </w:r>
      <w:r w:rsidRPr="003B1277">
        <w:rPr>
          <w:rFonts w:hint="cs"/>
          <w:rtl/>
        </w:rPr>
        <w:t>را ن</w:t>
      </w:r>
      <w:r w:rsidR="003661DC" w:rsidRPr="003B1277">
        <w:rPr>
          <w:rFonts w:hint="cs"/>
          <w:rtl/>
        </w:rPr>
        <w:t>ک</w:t>
      </w:r>
      <w:r w:rsidRPr="003B1277">
        <w:rPr>
          <w:rFonts w:hint="cs"/>
          <w:rtl/>
        </w:rPr>
        <w:t>اح</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به قصد «تحل</w:t>
      </w:r>
      <w:r w:rsidR="009F4C69" w:rsidRPr="003B1277">
        <w:rPr>
          <w:rFonts w:hint="cs"/>
          <w:rtl/>
        </w:rPr>
        <w:t>ی</w:t>
      </w:r>
      <w:r w:rsidRPr="003B1277">
        <w:rPr>
          <w:rFonts w:hint="cs"/>
          <w:rtl/>
        </w:rPr>
        <w:t>ل» انجام بگ</w:t>
      </w:r>
      <w:r w:rsidR="009F4C69" w:rsidRPr="003B1277">
        <w:rPr>
          <w:rFonts w:hint="cs"/>
          <w:rtl/>
        </w:rPr>
        <w:t>ی</w:t>
      </w:r>
      <w:r w:rsidRPr="003B1277">
        <w:rPr>
          <w:rFonts w:hint="cs"/>
          <w:rtl/>
        </w:rPr>
        <w:t>رد، نوع</w:t>
      </w:r>
      <w:r w:rsidR="009F4C69" w:rsidRPr="003B1277">
        <w:rPr>
          <w:rFonts w:hint="cs"/>
          <w:rtl/>
        </w:rPr>
        <w:t>ی</w:t>
      </w:r>
      <w:r w:rsidRPr="003B1277">
        <w:rPr>
          <w:rFonts w:hint="cs"/>
          <w:rtl/>
        </w:rPr>
        <w:t xml:space="preserve"> فر</w:t>
      </w:r>
      <w:r w:rsidR="009F4C69" w:rsidRPr="003B1277">
        <w:rPr>
          <w:rFonts w:hint="cs"/>
          <w:rtl/>
        </w:rPr>
        <w:t>ی</w:t>
      </w:r>
      <w:r w:rsidRPr="003B1277">
        <w:rPr>
          <w:rFonts w:hint="cs"/>
          <w:rtl/>
        </w:rPr>
        <w:t>ب و ح</w:t>
      </w:r>
      <w:r w:rsidR="009F4C69" w:rsidRPr="003B1277">
        <w:rPr>
          <w:rFonts w:hint="cs"/>
          <w:rtl/>
        </w:rPr>
        <w:t>ی</w:t>
      </w:r>
      <w:r w:rsidRPr="003B1277">
        <w:rPr>
          <w:rFonts w:hint="cs"/>
          <w:rtl/>
        </w:rPr>
        <w:t>له خلاف شرع است. و مال</w:t>
      </w:r>
      <w:r w:rsidR="003661DC" w:rsidRPr="003B1277">
        <w:rPr>
          <w:rFonts w:hint="cs"/>
          <w:rtl/>
        </w:rPr>
        <w:t>ک</w:t>
      </w:r>
      <w:r w:rsidR="009F4C69" w:rsidRPr="003B1277">
        <w:rPr>
          <w:rFonts w:hint="cs"/>
          <w:rtl/>
        </w:rPr>
        <w:t>ی</w:t>
      </w:r>
      <w:r w:rsidRPr="003B1277">
        <w:rPr>
          <w:rFonts w:hint="cs"/>
          <w:rtl/>
        </w:rPr>
        <w:t>ه و حنابله و بس</w:t>
      </w:r>
      <w:r w:rsidR="009F4C69" w:rsidRPr="003B1277">
        <w:rPr>
          <w:rFonts w:hint="cs"/>
          <w:rtl/>
        </w:rPr>
        <w:t>ی</w:t>
      </w:r>
      <w:r w:rsidRPr="003B1277">
        <w:rPr>
          <w:rFonts w:hint="cs"/>
          <w:rtl/>
        </w:rPr>
        <w:t>ار</w:t>
      </w:r>
      <w:r w:rsidR="009F4C69" w:rsidRPr="003B1277">
        <w:rPr>
          <w:rFonts w:hint="cs"/>
          <w:rtl/>
        </w:rPr>
        <w:t>ی</w:t>
      </w:r>
      <w:r w:rsidRPr="003B1277">
        <w:rPr>
          <w:rFonts w:hint="cs"/>
          <w:rtl/>
        </w:rPr>
        <w:t xml:space="preserve"> از فقها</w:t>
      </w:r>
      <w:r w:rsidR="009F4C69" w:rsidRPr="003B1277">
        <w:rPr>
          <w:rFonts w:hint="cs"/>
          <w:rtl/>
        </w:rPr>
        <w:t>ی</w:t>
      </w:r>
      <w:r w:rsidRPr="003B1277">
        <w:rPr>
          <w:rFonts w:hint="cs"/>
          <w:rtl/>
        </w:rPr>
        <w:t xml:space="preserve"> د</w:t>
      </w:r>
      <w:r w:rsidR="009F4C69" w:rsidRPr="003B1277">
        <w:rPr>
          <w:rFonts w:hint="cs"/>
          <w:rtl/>
        </w:rPr>
        <w:t>ی</w:t>
      </w:r>
      <w:r w:rsidRPr="003B1277">
        <w:rPr>
          <w:rFonts w:hint="cs"/>
          <w:rtl/>
        </w:rPr>
        <w:t>گر از مذاهب آن را باطل م</w:t>
      </w:r>
      <w:r w:rsidR="009F4C69" w:rsidRPr="003B1277">
        <w:rPr>
          <w:rFonts w:hint="cs"/>
          <w:rtl/>
        </w:rPr>
        <w:t>ی</w:t>
      </w:r>
      <w:r w:rsidRPr="003B1277">
        <w:rPr>
          <w:rFonts w:hint="cs"/>
          <w:rtl/>
        </w:rPr>
        <w:t>‌دانند. ز</w:t>
      </w:r>
      <w:r w:rsidR="009F4C69" w:rsidRPr="003B1277">
        <w:rPr>
          <w:rFonts w:hint="cs"/>
          <w:rtl/>
        </w:rPr>
        <w:t>ی</w:t>
      </w:r>
      <w:r w:rsidRPr="003B1277">
        <w:rPr>
          <w:rFonts w:hint="cs"/>
          <w:rtl/>
        </w:rPr>
        <w:t>را رسول خدا</w:t>
      </w:r>
      <w:r w:rsidRPr="003B1277">
        <w:rPr>
          <w:rFonts w:cs="CTraditional Arabic" w:hint="cs"/>
          <w:rtl/>
        </w:rPr>
        <w:t>ص</w:t>
      </w:r>
      <w:r w:rsidRPr="003B1277">
        <w:rPr>
          <w:rFonts w:hint="cs"/>
          <w:rtl/>
        </w:rPr>
        <w:t xml:space="preserve"> فرموده اس</w:t>
      </w:r>
      <w:r w:rsidR="0095430C" w:rsidRPr="003B1277">
        <w:rPr>
          <w:rFonts w:hint="cs"/>
          <w:rtl/>
        </w:rPr>
        <w:t>ت:</w:t>
      </w:r>
    </w:p>
    <w:p w:rsidR="0024708F" w:rsidRPr="003B1277" w:rsidRDefault="00DF3ABA" w:rsidP="005568E0">
      <w:pPr>
        <w:pStyle w:val="a5"/>
        <w:rPr>
          <w:rtl/>
        </w:rPr>
      </w:pPr>
      <w:r w:rsidRPr="003B1277">
        <w:rPr>
          <w:rFonts w:hint="cs"/>
          <w:rtl/>
        </w:rPr>
        <w:t>«خداوند زن</w:t>
      </w:r>
      <w:r w:rsidR="009F4C69" w:rsidRPr="003B1277">
        <w:rPr>
          <w:rFonts w:hint="cs"/>
          <w:rtl/>
        </w:rPr>
        <w:t>ی</w:t>
      </w:r>
      <w:r w:rsidRPr="003B1277">
        <w:rPr>
          <w:rFonts w:hint="cs"/>
          <w:rtl/>
        </w:rPr>
        <w:t xml:space="preserve"> را </w:t>
      </w:r>
      <w:r w:rsidR="003661DC" w:rsidRPr="003B1277">
        <w:rPr>
          <w:rFonts w:hint="cs"/>
          <w:rtl/>
        </w:rPr>
        <w:t>ک</w:t>
      </w:r>
      <w:r w:rsidRPr="003B1277">
        <w:rPr>
          <w:rFonts w:hint="cs"/>
          <w:rtl/>
        </w:rPr>
        <w:t>ه موها</w:t>
      </w:r>
      <w:r w:rsidR="009F4C69" w:rsidRPr="003B1277">
        <w:rPr>
          <w:rFonts w:hint="cs"/>
          <w:rtl/>
        </w:rPr>
        <w:t>ی</w:t>
      </w:r>
      <w:r w:rsidRPr="003B1277">
        <w:rPr>
          <w:rFonts w:hint="cs"/>
          <w:rtl/>
        </w:rPr>
        <w:t xml:space="preserve"> خود را پ</w:t>
      </w:r>
      <w:r w:rsidR="009F4C69" w:rsidRPr="003B1277">
        <w:rPr>
          <w:rFonts w:hint="cs"/>
          <w:rtl/>
        </w:rPr>
        <w:t>ی</w:t>
      </w:r>
      <w:r w:rsidRPr="003B1277">
        <w:rPr>
          <w:rFonts w:hint="cs"/>
          <w:rtl/>
        </w:rPr>
        <w:t>وند م</w:t>
      </w:r>
      <w:r w:rsidR="009F4C69" w:rsidRPr="003B1277">
        <w:rPr>
          <w:rFonts w:hint="cs"/>
          <w:rtl/>
        </w:rPr>
        <w:t>ی</w:t>
      </w:r>
      <w:r w:rsidRPr="003B1277">
        <w:rPr>
          <w:rFonts w:hint="cs"/>
          <w:rtl/>
        </w:rPr>
        <w:t>‌دهد و زنان خال</w:t>
      </w:r>
      <w:r w:rsidR="003661DC" w:rsidRPr="003B1277">
        <w:rPr>
          <w:rFonts w:hint="cs"/>
          <w:rtl/>
        </w:rPr>
        <w:t>ک</w:t>
      </w:r>
      <w:r w:rsidRPr="003B1277">
        <w:rPr>
          <w:rFonts w:hint="cs"/>
          <w:rtl/>
        </w:rPr>
        <w:t>وب و زنان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خال</w:t>
      </w:r>
      <w:r w:rsidR="003661DC" w:rsidRPr="003B1277">
        <w:rPr>
          <w:rFonts w:hint="cs"/>
          <w:rtl/>
        </w:rPr>
        <w:t>ک</w:t>
      </w:r>
      <w:r w:rsidRPr="003B1277">
        <w:rPr>
          <w:rFonts w:hint="cs"/>
          <w:rtl/>
        </w:rPr>
        <w:t>وب</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‌نما</w:t>
      </w:r>
      <w:r w:rsidR="009F4C69" w:rsidRPr="003B1277">
        <w:rPr>
          <w:rFonts w:hint="cs"/>
          <w:rtl/>
        </w:rPr>
        <w:t>ی</w:t>
      </w:r>
      <w:r w:rsidRPr="003B1277">
        <w:rPr>
          <w:rFonts w:hint="cs"/>
          <w:rtl/>
        </w:rPr>
        <w:t>ند و تحل</w:t>
      </w:r>
      <w:r w:rsidR="009F4C69" w:rsidRPr="003B1277">
        <w:rPr>
          <w:rFonts w:hint="cs"/>
          <w:rtl/>
        </w:rPr>
        <w:t>ی</w:t>
      </w:r>
      <w:r w:rsidRPr="003B1277">
        <w:rPr>
          <w:rFonts w:hint="cs"/>
          <w:rtl/>
        </w:rPr>
        <w:t xml:space="preserve">ل </w:t>
      </w:r>
      <w:r w:rsidR="003661DC" w:rsidRPr="003B1277">
        <w:rPr>
          <w:rFonts w:hint="cs"/>
          <w:rtl/>
        </w:rPr>
        <w:t>ک</w:t>
      </w:r>
      <w:r w:rsidRPr="003B1277">
        <w:rPr>
          <w:rFonts w:hint="cs"/>
          <w:rtl/>
        </w:rPr>
        <w:t xml:space="preserve">ننده و </w:t>
      </w:r>
      <w:r w:rsidR="003661DC" w:rsidRPr="003B1277">
        <w:rPr>
          <w:rFonts w:hint="cs"/>
          <w:rtl/>
        </w:rPr>
        <w:t>ک</w:t>
      </w:r>
      <w:r w:rsidRPr="003B1277">
        <w:rPr>
          <w:rFonts w:hint="cs"/>
          <w:rtl/>
        </w:rPr>
        <w:t>س</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برا</w:t>
      </w:r>
      <w:r w:rsidR="009F4C69" w:rsidRPr="003B1277">
        <w:rPr>
          <w:rFonts w:hint="cs"/>
          <w:rtl/>
        </w:rPr>
        <w:t>ی</w:t>
      </w:r>
      <w:r w:rsidRPr="003B1277">
        <w:rPr>
          <w:rFonts w:hint="cs"/>
          <w:rtl/>
        </w:rPr>
        <w:t xml:space="preserve"> او تحل</w:t>
      </w:r>
      <w:r w:rsidR="009F4C69" w:rsidRPr="003B1277">
        <w:rPr>
          <w:rFonts w:hint="cs"/>
          <w:rtl/>
        </w:rPr>
        <w:t>ی</w:t>
      </w:r>
      <w:r w:rsidRPr="003B1277">
        <w:rPr>
          <w:rFonts w:hint="cs"/>
          <w:rtl/>
        </w:rPr>
        <w:t>ل م</w:t>
      </w:r>
      <w:r w:rsidR="009F4C69" w:rsidRPr="003B1277">
        <w:rPr>
          <w:rFonts w:hint="cs"/>
          <w:rtl/>
        </w:rPr>
        <w:t>ی</w:t>
      </w:r>
      <w:r w:rsidRPr="003B1277">
        <w:rPr>
          <w:rFonts w:hint="cs"/>
          <w:rtl/>
        </w:rPr>
        <w:t>‌شود را مورد نفر</w:t>
      </w:r>
      <w:r w:rsidR="009F4C69" w:rsidRPr="003B1277">
        <w:rPr>
          <w:rFonts w:hint="cs"/>
          <w:rtl/>
        </w:rPr>
        <w:t>ی</w:t>
      </w:r>
      <w:r w:rsidRPr="003B1277">
        <w:rPr>
          <w:rFonts w:hint="cs"/>
          <w:rtl/>
        </w:rPr>
        <w:t>ن قرار داده است».</w:t>
      </w:r>
      <w:r w:rsidR="00630E74" w:rsidRPr="003B1277">
        <w:rPr>
          <w:vertAlign w:val="superscript"/>
          <w:rtl/>
        </w:rPr>
        <w:footnoteReference w:id="61"/>
      </w:r>
    </w:p>
    <w:p w:rsidR="002E0764" w:rsidRPr="003B1277" w:rsidRDefault="00F156F6" w:rsidP="005568E0">
      <w:pPr>
        <w:pStyle w:val="a5"/>
        <w:rPr>
          <w:rtl/>
        </w:rPr>
      </w:pPr>
      <w:r w:rsidRPr="003B1277">
        <w:rPr>
          <w:rFonts w:hint="cs"/>
          <w:rtl/>
        </w:rPr>
        <w:t>از نظر فقها</w:t>
      </w:r>
      <w:r w:rsidR="009F4C69" w:rsidRPr="003B1277">
        <w:rPr>
          <w:rFonts w:hint="cs"/>
          <w:rtl/>
        </w:rPr>
        <w:t>ی</w:t>
      </w:r>
      <w:r w:rsidRPr="003B1277">
        <w:rPr>
          <w:rFonts w:hint="cs"/>
          <w:rtl/>
        </w:rPr>
        <w:t xml:space="preserve"> مذهب امام ابوحن</w:t>
      </w:r>
      <w:r w:rsidR="009F4C69" w:rsidRPr="003B1277">
        <w:rPr>
          <w:rFonts w:hint="cs"/>
          <w:rtl/>
        </w:rPr>
        <w:t>ی</w:t>
      </w:r>
      <w:r w:rsidRPr="003B1277">
        <w:rPr>
          <w:rFonts w:hint="cs"/>
          <w:rtl/>
        </w:rPr>
        <w:t>فه ن</w:t>
      </w:r>
      <w:r w:rsidR="003661DC" w:rsidRPr="003B1277">
        <w:rPr>
          <w:rFonts w:hint="cs"/>
          <w:rtl/>
        </w:rPr>
        <w:t>ک</w:t>
      </w:r>
      <w:r w:rsidRPr="003B1277">
        <w:rPr>
          <w:rFonts w:hint="cs"/>
          <w:rtl/>
        </w:rPr>
        <w:t>اح «تحل</w:t>
      </w:r>
      <w:r w:rsidR="009F4C69" w:rsidRPr="003B1277">
        <w:rPr>
          <w:rFonts w:hint="cs"/>
          <w:rtl/>
        </w:rPr>
        <w:t>ی</w:t>
      </w:r>
      <w:r w:rsidRPr="003B1277">
        <w:rPr>
          <w:rFonts w:hint="cs"/>
          <w:rtl/>
        </w:rPr>
        <w:t xml:space="preserve">ل» </w:t>
      </w:r>
      <w:r w:rsidR="003661DC" w:rsidRPr="003B1277">
        <w:rPr>
          <w:rFonts w:hint="cs"/>
          <w:rtl/>
        </w:rPr>
        <w:t>ک</w:t>
      </w:r>
      <w:r w:rsidRPr="003B1277">
        <w:rPr>
          <w:rFonts w:hint="cs"/>
          <w:rtl/>
        </w:rPr>
        <w:t>راهت تحر</w:t>
      </w:r>
      <w:r w:rsidR="009F4C69" w:rsidRPr="003B1277">
        <w:rPr>
          <w:rFonts w:hint="cs"/>
          <w:rtl/>
        </w:rPr>
        <w:t>ی</w:t>
      </w:r>
      <w:r w:rsidRPr="003B1277">
        <w:rPr>
          <w:rFonts w:hint="cs"/>
          <w:rtl/>
        </w:rPr>
        <w:t>م</w:t>
      </w:r>
      <w:r w:rsidR="009F4C69" w:rsidRPr="003B1277">
        <w:rPr>
          <w:rFonts w:hint="cs"/>
          <w:rtl/>
        </w:rPr>
        <w:t>ی</w:t>
      </w:r>
      <w:r w:rsidRPr="003B1277">
        <w:rPr>
          <w:rFonts w:hint="cs"/>
          <w:rtl/>
        </w:rPr>
        <w:t xml:space="preserve"> دارد و از د</w:t>
      </w:r>
      <w:r w:rsidR="009F4C69" w:rsidRPr="003B1277">
        <w:rPr>
          <w:rFonts w:hint="cs"/>
          <w:rtl/>
        </w:rPr>
        <w:t>ی</w:t>
      </w:r>
      <w:r w:rsidRPr="003B1277">
        <w:rPr>
          <w:rFonts w:hint="cs"/>
          <w:rtl/>
        </w:rPr>
        <w:t>دگاه شافع</w:t>
      </w:r>
      <w:r w:rsidR="009F4C69" w:rsidRPr="003B1277">
        <w:rPr>
          <w:rFonts w:hint="cs"/>
          <w:rtl/>
        </w:rPr>
        <w:t>ی</w:t>
      </w:r>
      <w:r w:rsidRPr="003B1277">
        <w:rPr>
          <w:rFonts w:hint="cs"/>
          <w:rtl/>
        </w:rPr>
        <w:t>ه اگر در عقد ن</w:t>
      </w:r>
      <w:r w:rsidR="003661DC" w:rsidRPr="003B1277">
        <w:rPr>
          <w:rFonts w:hint="cs"/>
          <w:rtl/>
        </w:rPr>
        <w:t>ک</w:t>
      </w:r>
      <w:r w:rsidRPr="003B1277">
        <w:rPr>
          <w:rFonts w:hint="cs"/>
          <w:rtl/>
        </w:rPr>
        <w:t>اح مدت مع</w:t>
      </w:r>
      <w:r w:rsidR="009F4C69" w:rsidRPr="003B1277">
        <w:rPr>
          <w:rFonts w:hint="cs"/>
          <w:rtl/>
        </w:rPr>
        <w:t>ی</w:t>
      </w:r>
      <w:r w:rsidRPr="003B1277">
        <w:rPr>
          <w:rFonts w:hint="cs"/>
          <w:rtl/>
        </w:rPr>
        <w:t>ن</w:t>
      </w:r>
      <w:r w:rsidR="009F4C69" w:rsidRPr="003B1277">
        <w:rPr>
          <w:rFonts w:hint="cs"/>
          <w:rtl/>
        </w:rPr>
        <w:t>ی</w:t>
      </w:r>
      <w:r w:rsidRPr="003B1277">
        <w:rPr>
          <w:rFonts w:hint="cs"/>
          <w:rtl/>
        </w:rPr>
        <w:t xml:space="preserve"> در نظر گرفته شود ـ به خاطر مشابهت با ن</w:t>
      </w:r>
      <w:r w:rsidR="003661DC" w:rsidRPr="003B1277">
        <w:rPr>
          <w:rFonts w:hint="cs"/>
          <w:rtl/>
        </w:rPr>
        <w:t>ک</w:t>
      </w:r>
      <w:r w:rsidRPr="003B1277">
        <w:rPr>
          <w:rFonts w:hint="cs"/>
          <w:rtl/>
        </w:rPr>
        <w:t>اح موقت ـ‌ حرام است. اما اگر مدت در عقد مشخص نشده باشد، در ظاهر عقد صح</w:t>
      </w:r>
      <w:r w:rsidR="009F4C69" w:rsidRPr="003B1277">
        <w:rPr>
          <w:rFonts w:hint="cs"/>
          <w:rtl/>
        </w:rPr>
        <w:t>ی</w:t>
      </w:r>
      <w:r w:rsidRPr="003B1277">
        <w:rPr>
          <w:rFonts w:hint="cs"/>
          <w:rtl/>
        </w:rPr>
        <w:t>ح است، اما اگر ن</w:t>
      </w:r>
      <w:r w:rsidR="009F4C69" w:rsidRPr="003B1277">
        <w:rPr>
          <w:rFonts w:hint="cs"/>
          <w:rtl/>
        </w:rPr>
        <w:t>ی</w:t>
      </w:r>
      <w:r w:rsidRPr="003B1277">
        <w:rPr>
          <w:rFonts w:hint="cs"/>
          <w:rtl/>
        </w:rPr>
        <w:t>ت خب</w:t>
      </w:r>
      <w:r w:rsidR="009F4C69" w:rsidRPr="003B1277">
        <w:rPr>
          <w:rFonts w:hint="cs"/>
          <w:rtl/>
        </w:rPr>
        <w:t>ی</w:t>
      </w:r>
      <w:r w:rsidRPr="003B1277">
        <w:rPr>
          <w:rFonts w:hint="cs"/>
          <w:rtl/>
        </w:rPr>
        <w:t>ث</w:t>
      </w:r>
      <w:r w:rsidR="009F4C69" w:rsidRPr="003B1277">
        <w:rPr>
          <w:rFonts w:hint="cs"/>
          <w:rtl/>
        </w:rPr>
        <w:t>ی</w:t>
      </w:r>
      <w:r w:rsidRPr="003B1277">
        <w:rPr>
          <w:rFonts w:hint="cs"/>
          <w:rtl/>
        </w:rPr>
        <w:t xml:space="preserve"> داشته باشند خداوند خود از آن آگاه است. </w:t>
      </w:r>
      <w:r w:rsidR="009F4C69" w:rsidRPr="003B1277">
        <w:rPr>
          <w:rFonts w:hint="cs"/>
          <w:rtl/>
        </w:rPr>
        <w:t>ی</w:t>
      </w:r>
      <w:r w:rsidRPr="003B1277">
        <w:rPr>
          <w:rFonts w:hint="cs"/>
          <w:rtl/>
        </w:rPr>
        <w:t>عن</w:t>
      </w:r>
      <w:r w:rsidR="009F4C69" w:rsidRPr="003B1277">
        <w:rPr>
          <w:rFonts w:hint="cs"/>
          <w:rtl/>
        </w:rPr>
        <w:t>ی</w:t>
      </w:r>
      <w:r w:rsidRPr="003B1277">
        <w:rPr>
          <w:rFonts w:hint="cs"/>
          <w:rtl/>
        </w:rPr>
        <w:t xml:space="preserve"> به هر صورت حرام م</w:t>
      </w:r>
      <w:r w:rsidR="009F4C69" w:rsidRPr="003B1277">
        <w:rPr>
          <w:rFonts w:hint="cs"/>
          <w:rtl/>
        </w:rPr>
        <w:t>ی</w:t>
      </w:r>
      <w:r w:rsidRPr="003B1277">
        <w:rPr>
          <w:rFonts w:hint="cs"/>
          <w:rtl/>
        </w:rPr>
        <w:t>‌باشد.</w:t>
      </w:r>
    </w:p>
    <w:p w:rsidR="00201F5F" w:rsidRPr="005568E0" w:rsidRDefault="00201F5F" w:rsidP="005568E0">
      <w:pPr>
        <w:pStyle w:val="a3"/>
        <w:rPr>
          <w:rtl/>
        </w:rPr>
      </w:pPr>
      <w:bookmarkStart w:id="305" w:name="_Toc183502592"/>
      <w:bookmarkStart w:id="306" w:name="_Toc183505763"/>
      <w:bookmarkStart w:id="307" w:name="_Toc337943496"/>
      <w:bookmarkStart w:id="308" w:name="_Toc420851495"/>
      <w:bookmarkStart w:id="309" w:name="_Toc421621578"/>
      <w:r w:rsidRPr="005568E0">
        <w:rPr>
          <w:rFonts w:hint="cs"/>
          <w:rtl/>
        </w:rPr>
        <w:t>2- زن بلاتكل</w:t>
      </w:r>
      <w:r w:rsidR="009F4C69" w:rsidRPr="005568E0">
        <w:rPr>
          <w:rFonts w:hint="cs"/>
          <w:rtl/>
        </w:rPr>
        <w:t>ی</w:t>
      </w:r>
      <w:r w:rsidRPr="005568E0">
        <w:rPr>
          <w:rFonts w:hint="cs"/>
          <w:rtl/>
        </w:rPr>
        <w:t>ف</w:t>
      </w:r>
      <w:bookmarkEnd w:id="305"/>
      <w:bookmarkEnd w:id="306"/>
      <w:bookmarkEnd w:id="307"/>
      <w:bookmarkEnd w:id="308"/>
      <w:bookmarkEnd w:id="309"/>
    </w:p>
    <w:p w:rsidR="002E0764" w:rsidRPr="003B1277" w:rsidRDefault="00D45012" w:rsidP="005568E0">
      <w:pPr>
        <w:pStyle w:val="a5"/>
        <w:rPr>
          <w:rtl/>
        </w:rPr>
      </w:pPr>
      <w:r w:rsidRPr="003B1277">
        <w:rPr>
          <w:rFonts w:hint="cs"/>
          <w:rtl/>
        </w:rPr>
        <w:t>زنان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هنوز در عقد ن</w:t>
      </w:r>
      <w:r w:rsidR="003661DC" w:rsidRPr="003B1277">
        <w:rPr>
          <w:rFonts w:hint="cs"/>
          <w:rtl/>
        </w:rPr>
        <w:t>ک</w:t>
      </w:r>
      <w:r w:rsidRPr="003B1277">
        <w:rPr>
          <w:rFonts w:hint="cs"/>
          <w:rtl/>
        </w:rPr>
        <w:t>اح مرد د</w:t>
      </w:r>
      <w:r w:rsidR="009F4C69" w:rsidRPr="003B1277">
        <w:rPr>
          <w:rFonts w:hint="cs"/>
          <w:rtl/>
        </w:rPr>
        <w:t>ی</w:t>
      </w:r>
      <w:r w:rsidRPr="003B1277">
        <w:rPr>
          <w:rFonts w:hint="cs"/>
          <w:rtl/>
        </w:rPr>
        <w:t>گر</w:t>
      </w:r>
      <w:r w:rsidR="009F4C69" w:rsidRPr="003B1277">
        <w:rPr>
          <w:rFonts w:hint="cs"/>
          <w:rtl/>
        </w:rPr>
        <w:t>ی</w:t>
      </w:r>
      <w:r w:rsidRPr="003B1277">
        <w:rPr>
          <w:rFonts w:hint="cs"/>
          <w:rtl/>
        </w:rPr>
        <w:t xml:space="preserve"> قرار دارند، </w:t>
      </w:r>
      <w:r w:rsidR="009F4C69" w:rsidRPr="003B1277">
        <w:rPr>
          <w:rFonts w:hint="cs"/>
          <w:rtl/>
        </w:rPr>
        <w:t>ی</w:t>
      </w:r>
      <w:r w:rsidRPr="003B1277">
        <w:rPr>
          <w:rFonts w:hint="cs"/>
          <w:rtl/>
        </w:rPr>
        <w:t>ا هنوز پس از طلاق عدّه آنان سپر</w:t>
      </w:r>
      <w:r w:rsidR="009F4C69" w:rsidRPr="003B1277">
        <w:rPr>
          <w:rFonts w:hint="cs"/>
          <w:rtl/>
        </w:rPr>
        <w:t>ی</w:t>
      </w:r>
      <w:r w:rsidRPr="003B1277">
        <w:rPr>
          <w:rFonts w:hint="cs"/>
          <w:rtl/>
        </w:rPr>
        <w:t xml:space="preserve"> نشده </w:t>
      </w:r>
      <w:r w:rsidR="003661DC" w:rsidRPr="003B1277">
        <w:rPr>
          <w:rFonts w:hint="cs"/>
          <w:rtl/>
        </w:rPr>
        <w:t>ک</w:t>
      </w:r>
      <w:r w:rsidRPr="003B1277">
        <w:rPr>
          <w:rFonts w:hint="cs"/>
          <w:rtl/>
        </w:rPr>
        <w:t>ه شامل: زنان شوهردار، زنان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هنوز عده ن</w:t>
      </w:r>
      <w:r w:rsidR="003661DC" w:rsidRPr="003B1277">
        <w:rPr>
          <w:rFonts w:hint="cs"/>
          <w:rtl/>
        </w:rPr>
        <w:t>ک</w:t>
      </w:r>
      <w:r w:rsidRPr="003B1277">
        <w:rPr>
          <w:rFonts w:hint="cs"/>
          <w:rtl/>
        </w:rPr>
        <w:t>اح قبل</w:t>
      </w:r>
      <w:r w:rsidR="009F4C69" w:rsidRPr="003B1277">
        <w:rPr>
          <w:rFonts w:hint="cs"/>
          <w:rtl/>
        </w:rPr>
        <w:t>ی</w:t>
      </w:r>
      <w:r w:rsidR="00457606" w:rsidRPr="003B1277">
        <w:rPr>
          <w:rFonts w:hint="cs"/>
          <w:rtl/>
        </w:rPr>
        <w:t xml:space="preserve"> آن‌ها </w:t>
      </w:r>
      <w:r w:rsidRPr="003B1277">
        <w:rPr>
          <w:rFonts w:hint="cs"/>
          <w:rtl/>
        </w:rPr>
        <w:t>سپر</w:t>
      </w:r>
      <w:r w:rsidR="009F4C69" w:rsidRPr="003B1277">
        <w:rPr>
          <w:rFonts w:hint="cs"/>
          <w:rtl/>
        </w:rPr>
        <w:t>ی</w:t>
      </w:r>
      <w:r w:rsidRPr="003B1277">
        <w:rPr>
          <w:rFonts w:hint="cs"/>
          <w:rtl/>
        </w:rPr>
        <w:t xml:space="preserve"> نشده، زنان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از طر</w:t>
      </w:r>
      <w:r w:rsidR="009F4C69" w:rsidRPr="003B1277">
        <w:rPr>
          <w:rFonts w:hint="cs"/>
          <w:rtl/>
        </w:rPr>
        <w:t>ی</w:t>
      </w:r>
      <w:r w:rsidRPr="003B1277">
        <w:rPr>
          <w:rFonts w:hint="cs"/>
          <w:rtl/>
        </w:rPr>
        <w:t>ق زنا حامله‌اند ـ‌ در رأ</w:t>
      </w:r>
      <w:r w:rsidR="009F4C69" w:rsidRPr="003B1277">
        <w:rPr>
          <w:rFonts w:hint="cs"/>
          <w:rtl/>
        </w:rPr>
        <w:t>ی</w:t>
      </w:r>
      <w:r w:rsidRPr="003B1277">
        <w:rPr>
          <w:rFonts w:hint="cs"/>
          <w:rtl/>
        </w:rPr>
        <w:t xml:space="preserve"> امام ابوحن</w:t>
      </w:r>
      <w:r w:rsidR="009F4C69" w:rsidRPr="003B1277">
        <w:rPr>
          <w:rFonts w:hint="cs"/>
          <w:rtl/>
        </w:rPr>
        <w:t>ی</w:t>
      </w:r>
      <w:r w:rsidRPr="003B1277">
        <w:rPr>
          <w:rFonts w:hint="cs"/>
          <w:rtl/>
        </w:rPr>
        <w:t xml:space="preserve">فه ـ </w:t>
      </w:r>
      <w:r w:rsidR="009F4C69" w:rsidRPr="003B1277">
        <w:rPr>
          <w:rFonts w:hint="cs"/>
          <w:rtl/>
        </w:rPr>
        <w:t>ی</w:t>
      </w:r>
      <w:r w:rsidRPr="003B1277">
        <w:rPr>
          <w:rFonts w:hint="cs"/>
          <w:rtl/>
        </w:rPr>
        <w:t>ا زن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با او زنا شده ـ از نظر امام مال</w:t>
      </w:r>
      <w:r w:rsidR="003661DC" w:rsidRPr="003B1277">
        <w:rPr>
          <w:rFonts w:hint="cs"/>
          <w:rtl/>
        </w:rPr>
        <w:t>ک</w:t>
      </w:r>
      <w:r w:rsidRPr="003B1277">
        <w:rPr>
          <w:rFonts w:hint="cs"/>
          <w:rtl/>
        </w:rPr>
        <w:t xml:space="preserve"> ـ ازدواج با همه</w:t>
      </w:r>
      <w:r w:rsidR="00457606" w:rsidRPr="003B1277">
        <w:rPr>
          <w:rFonts w:hint="cs"/>
          <w:rtl/>
        </w:rPr>
        <w:t xml:space="preserve"> آن‌ها </w:t>
      </w:r>
      <w:r w:rsidRPr="003B1277">
        <w:rPr>
          <w:rFonts w:hint="cs"/>
          <w:rtl/>
        </w:rPr>
        <w:t>حرام است.</w:t>
      </w:r>
    </w:p>
    <w:p w:rsidR="005C6172" w:rsidRPr="005568E0" w:rsidRDefault="005C6172" w:rsidP="005568E0">
      <w:pPr>
        <w:pStyle w:val="a3"/>
        <w:rPr>
          <w:rtl/>
        </w:rPr>
      </w:pPr>
      <w:bookmarkStart w:id="310" w:name="_Toc183502593"/>
      <w:bookmarkStart w:id="311" w:name="_Toc183505764"/>
      <w:bookmarkStart w:id="312" w:name="_Toc337943497"/>
      <w:bookmarkStart w:id="313" w:name="_Toc420851496"/>
      <w:bookmarkStart w:id="314" w:name="_Toc421621579"/>
      <w:r w:rsidRPr="005568E0">
        <w:rPr>
          <w:rFonts w:hint="cs"/>
          <w:rtl/>
        </w:rPr>
        <w:t>3- آنان</w:t>
      </w:r>
      <w:r w:rsidR="009F4C69" w:rsidRPr="005568E0">
        <w:rPr>
          <w:rFonts w:hint="cs"/>
          <w:rtl/>
        </w:rPr>
        <w:t>ی</w:t>
      </w:r>
      <w:r w:rsidRPr="005568E0">
        <w:rPr>
          <w:rFonts w:hint="cs"/>
          <w:rtl/>
        </w:rPr>
        <w:t xml:space="preserve"> كه از ه</w:t>
      </w:r>
      <w:r w:rsidR="009F4C69" w:rsidRPr="005568E0">
        <w:rPr>
          <w:rFonts w:hint="cs"/>
          <w:rtl/>
        </w:rPr>
        <w:t>ی</w:t>
      </w:r>
      <w:r w:rsidRPr="005568E0">
        <w:rPr>
          <w:rFonts w:hint="cs"/>
          <w:rtl/>
        </w:rPr>
        <w:t>چ آئ</w:t>
      </w:r>
      <w:r w:rsidR="009F4C69" w:rsidRPr="005568E0">
        <w:rPr>
          <w:rFonts w:hint="cs"/>
          <w:rtl/>
        </w:rPr>
        <w:t>ی</w:t>
      </w:r>
      <w:r w:rsidRPr="005568E0">
        <w:rPr>
          <w:rFonts w:hint="cs"/>
          <w:rtl/>
        </w:rPr>
        <w:t>ن آسمان</w:t>
      </w:r>
      <w:r w:rsidR="009F4C69" w:rsidRPr="005568E0">
        <w:rPr>
          <w:rFonts w:hint="cs"/>
          <w:rtl/>
        </w:rPr>
        <w:t>ی</w:t>
      </w:r>
      <w:r w:rsidRPr="005568E0">
        <w:rPr>
          <w:rFonts w:hint="cs"/>
          <w:rtl/>
        </w:rPr>
        <w:t xml:space="preserve"> پ</w:t>
      </w:r>
      <w:r w:rsidR="009F4C69" w:rsidRPr="005568E0">
        <w:rPr>
          <w:rFonts w:hint="cs"/>
          <w:rtl/>
        </w:rPr>
        <w:t>ی</w:t>
      </w:r>
      <w:r w:rsidRPr="005568E0">
        <w:rPr>
          <w:rFonts w:hint="cs"/>
          <w:rtl/>
        </w:rPr>
        <w:t>رو</w:t>
      </w:r>
      <w:r w:rsidR="009F4C69" w:rsidRPr="005568E0">
        <w:rPr>
          <w:rFonts w:hint="cs"/>
          <w:rtl/>
        </w:rPr>
        <w:t>ی</w:t>
      </w:r>
      <w:r w:rsidRPr="005568E0">
        <w:rPr>
          <w:rFonts w:hint="cs"/>
          <w:rtl/>
        </w:rPr>
        <w:t xml:space="preserve"> نم</w:t>
      </w:r>
      <w:r w:rsidR="009F4C69" w:rsidRPr="005568E0">
        <w:rPr>
          <w:rFonts w:hint="cs"/>
          <w:rtl/>
        </w:rPr>
        <w:t>ی</w:t>
      </w:r>
      <w:r w:rsidRPr="005568E0">
        <w:rPr>
          <w:rFonts w:hint="cs"/>
          <w:rtl/>
        </w:rPr>
        <w:t>‌كنند</w:t>
      </w:r>
      <w:bookmarkEnd w:id="310"/>
      <w:bookmarkEnd w:id="311"/>
      <w:bookmarkEnd w:id="312"/>
      <w:bookmarkEnd w:id="313"/>
      <w:bookmarkEnd w:id="314"/>
    </w:p>
    <w:p w:rsidR="002E0764" w:rsidRPr="003B1277" w:rsidRDefault="00930EE0" w:rsidP="005568E0">
      <w:pPr>
        <w:pStyle w:val="a5"/>
        <w:rPr>
          <w:rtl/>
        </w:rPr>
      </w:pPr>
      <w:r w:rsidRPr="003B1277">
        <w:rPr>
          <w:rFonts w:hint="cs"/>
          <w:rtl/>
        </w:rPr>
        <w:t>مانند زنان بت‌پرست، آتش‌پرست، ملحد، مار</w:t>
      </w:r>
      <w:r w:rsidR="003661DC" w:rsidRPr="003B1277">
        <w:rPr>
          <w:rFonts w:hint="cs"/>
          <w:rtl/>
        </w:rPr>
        <w:t>ک</w:t>
      </w:r>
      <w:r w:rsidRPr="003B1277">
        <w:rPr>
          <w:rFonts w:hint="cs"/>
          <w:rtl/>
        </w:rPr>
        <w:t>س</w:t>
      </w:r>
      <w:r w:rsidR="009F4C69" w:rsidRPr="003B1277">
        <w:rPr>
          <w:rFonts w:hint="cs"/>
          <w:rtl/>
        </w:rPr>
        <w:t>ی</w:t>
      </w:r>
      <w:r w:rsidRPr="003B1277">
        <w:rPr>
          <w:rFonts w:hint="cs"/>
          <w:rtl/>
        </w:rPr>
        <w:t>ست، بها</w:t>
      </w:r>
      <w:r w:rsidR="009F4C69" w:rsidRPr="003B1277">
        <w:rPr>
          <w:rFonts w:hint="cs"/>
          <w:rtl/>
        </w:rPr>
        <w:t>یی</w:t>
      </w:r>
      <w:r w:rsidRPr="003B1277">
        <w:rPr>
          <w:rFonts w:hint="cs"/>
          <w:rtl/>
        </w:rPr>
        <w:t>، بودا</w:t>
      </w:r>
      <w:r w:rsidR="009F4C69" w:rsidRPr="003B1277">
        <w:rPr>
          <w:rFonts w:hint="cs"/>
          <w:rtl/>
        </w:rPr>
        <w:t>یی</w:t>
      </w:r>
      <w:r w:rsidRPr="003B1277">
        <w:rPr>
          <w:rFonts w:hint="cs"/>
          <w:rtl/>
        </w:rPr>
        <w:t xml:space="preserve"> و ...</w:t>
      </w:r>
    </w:p>
    <w:p w:rsidR="00930EE0" w:rsidRPr="003B1277" w:rsidRDefault="00930EE0" w:rsidP="005568E0">
      <w:pPr>
        <w:pStyle w:val="a5"/>
        <w:rPr>
          <w:rtl/>
        </w:rPr>
      </w:pPr>
      <w:r w:rsidRPr="003B1277">
        <w:rPr>
          <w:rFonts w:hint="cs"/>
          <w:rtl/>
        </w:rPr>
        <w:t xml:space="preserve">اما ازدواج زن مسلمان با مرد </w:t>
      </w:r>
      <w:r w:rsidR="003661DC" w:rsidRPr="003B1277">
        <w:rPr>
          <w:rFonts w:hint="cs"/>
          <w:rtl/>
        </w:rPr>
        <w:t>ک</w:t>
      </w:r>
      <w:r w:rsidRPr="003B1277">
        <w:rPr>
          <w:rFonts w:hint="cs"/>
          <w:rtl/>
        </w:rPr>
        <w:t>افر به اتفاق و اجماع علما حرام و باطل است. ز</w:t>
      </w:r>
      <w:r w:rsidR="009F4C69" w:rsidRPr="003B1277">
        <w:rPr>
          <w:rFonts w:hint="cs"/>
          <w:rtl/>
        </w:rPr>
        <w:t>ی</w:t>
      </w:r>
      <w:r w:rsidRPr="003B1277">
        <w:rPr>
          <w:rFonts w:hint="cs"/>
          <w:rtl/>
        </w:rPr>
        <w:t>را خداوند متعال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AF5C1D" w:rsidRPr="00D92F98" w:rsidRDefault="005568E0" w:rsidP="00D92F98">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lastRenderedPageBreak/>
        <w:t>﴿</w:t>
      </w:r>
      <w:r w:rsidRPr="00D92F98">
        <w:rPr>
          <w:rFonts w:ascii="KFGQPC Uthmanic Script HAFS" w:hAnsi="KFGQPC Uthmanic Script HAFS" w:cs="KFGQPC Uthmanic Script HAFS"/>
          <w:sz w:val="28"/>
          <w:szCs w:val="28"/>
          <w:rtl/>
        </w:rPr>
        <w:t xml:space="preserve">فَإِنۡ عَلِمۡتُمُوهُنَّ مُؤۡمِنَٰتٖ فَلَا تَرۡجِعُوهُنَّ إِلَى </w:t>
      </w:r>
      <w:r w:rsidRPr="00D92F98">
        <w:rPr>
          <w:rFonts w:ascii="KFGQPC Uthmanic Script HAFS" w:hAnsi="KFGQPC Uthmanic Script HAFS" w:cs="KFGQPC Uthmanic Script HAFS" w:hint="cs"/>
          <w:sz w:val="28"/>
          <w:szCs w:val="28"/>
          <w:rtl/>
        </w:rPr>
        <w:t>ٱلۡكُفَّارِۖ</w:t>
      </w:r>
      <w:r w:rsidRPr="00D92F98">
        <w:rPr>
          <w:rFonts w:ascii="KFGQPC Uthmanic Script HAFS" w:hAnsi="KFGQPC Uthmanic Script HAFS" w:cs="KFGQPC Uthmanic Script HAFS"/>
          <w:sz w:val="28"/>
          <w:szCs w:val="28"/>
          <w:rtl/>
        </w:rPr>
        <w:t xml:space="preserve"> لَا هُنَّ حِلّٞ لَّهُمۡ وَلَا هُمۡ يَحِلُّونَ</w:t>
      </w:r>
      <w:r w:rsidRPr="00D92F98">
        <w:rPr>
          <w:rFonts w:ascii="KFGQPC Uthmanic Script HAFS" w:hAnsi="KFGQPC Uthmanic Script HAFS" w:cs="KFGQPC Uthmanic Script HAFS"/>
          <w:sz w:val="28"/>
          <w:szCs w:val="28"/>
        </w:rPr>
        <w:t xml:space="preserve"> </w:t>
      </w:r>
      <w:r w:rsidRPr="00D92F98">
        <w:rPr>
          <w:rFonts w:ascii="KFGQPC Uthmanic Script HAFS" w:hAnsi="KFGQPC Uthmanic Script HAFS" w:cs="KFGQPC Uthmanic Script HAFS" w:hint="cs"/>
          <w:sz w:val="28"/>
          <w:szCs w:val="28"/>
          <w:rtl/>
        </w:rPr>
        <w:t>لَهُنَّ</w:t>
      </w:r>
      <w:r>
        <w:rPr>
          <w:rFonts w:ascii="Traditional Arabic" w:hAnsi="Traditional Arabic"/>
          <w:sz w:val="24"/>
          <w:szCs w:val="28"/>
          <w:rtl/>
          <w:lang w:bidi="fa-IR"/>
        </w:rPr>
        <w:t>﴾</w:t>
      </w:r>
      <w:r w:rsidRPr="003B1277">
        <w:rPr>
          <w:rStyle w:val="Char5"/>
          <w:rFonts w:hint="cs"/>
          <w:rtl/>
        </w:rPr>
        <w:t xml:space="preserve"> </w:t>
      </w:r>
      <w:r w:rsidRPr="005568E0">
        <w:rPr>
          <w:rStyle w:val="Char6"/>
          <w:rtl/>
        </w:rPr>
        <w:t>[</w:t>
      </w:r>
      <w:r w:rsidRPr="005568E0">
        <w:rPr>
          <w:rStyle w:val="Char6"/>
          <w:rFonts w:hint="cs"/>
          <w:rtl/>
        </w:rPr>
        <w:t>الممتحنة: 10</w:t>
      </w:r>
      <w:r w:rsidRPr="005568E0">
        <w:rPr>
          <w:rStyle w:val="Char6"/>
          <w:rtl/>
        </w:rPr>
        <w:t>]</w:t>
      </w:r>
      <w:r w:rsidRPr="003B1277">
        <w:rPr>
          <w:rStyle w:val="Char5"/>
          <w:rFonts w:hint="cs"/>
          <w:rtl/>
        </w:rPr>
        <w:t>.</w:t>
      </w:r>
    </w:p>
    <w:p w:rsidR="00761336" w:rsidRPr="003B1277" w:rsidRDefault="00761336" w:rsidP="005568E0">
      <w:pPr>
        <w:pStyle w:val="a5"/>
        <w:rPr>
          <w:rtl/>
        </w:rPr>
      </w:pPr>
      <w:r w:rsidRPr="003B1277">
        <w:rPr>
          <w:rFonts w:hint="cs"/>
          <w:rtl/>
        </w:rPr>
        <w:t>«</w:t>
      </w:r>
      <w:r w:rsidR="00DD300E" w:rsidRPr="003B1277">
        <w:rPr>
          <w:rFonts w:hint="cs"/>
          <w:rtl/>
        </w:rPr>
        <w:t>هرگاه متوجه شد</w:t>
      </w:r>
      <w:r w:rsidR="009F4C69" w:rsidRPr="003B1277">
        <w:rPr>
          <w:rFonts w:hint="cs"/>
          <w:rtl/>
        </w:rPr>
        <w:t>ی</w:t>
      </w:r>
      <w:r w:rsidR="00DD300E" w:rsidRPr="003B1277">
        <w:rPr>
          <w:rFonts w:hint="cs"/>
          <w:rtl/>
        </w:rPr>
        <w:t xml:space="preserve">د </w:t>
      </w:r>
      <w:r w:rsidR="003661DC" w:rsidRPr="003B1277">
        <w:rPr>
          <w:rFonts w:hint="cs"/>
          <w:rtl/>
        </w:rPr>
        <w:t>ک</w:t>
      </w:r>
      <w:r w:rsidR="00DD300E" w:rsidRPr="003B1277">
        <w:rPr>
          <w:rFonts w:hint="cs"/>
          <w:rtl/>
        </w:rPr>
        <w:t>ه آن زنان اهل ا</w:t>
      </w:r>
      <w:r w:rsidR="009F4C69" w:rsidRPr="003B1277">
        <w:rPr>
          <w:rFonts w:hint="cs"/>
          <w:rtl/>
        </w:rPr>
        <w:t>ی</w:t>
      </w:r>
      <w:r w:rsidR="00DD300E" w:rsidRPr="003B1277">
        <w:rPr>
          <w:rFonts w:hint="cs"/>
          <w:rtl/>
        </w:rPr>
        <w:t>مانند،</w:t>
      </w:r>
      <w:r w:rsidR="00457606" w:rsidRPr="003B1277">
        <w:rPr>
          <w:rFonts w:hint="cs"/>
          <w:rtl/>
        </w:rPr>
        <w:t xml:space="preserve"> آن‌ها </w:t>
      </w:r>
      <w:r w:rsidR="00DD300E" w:rsidRPr="003B1277">
        <w:rPr>
          <w:rFonts w:hint="cs"/>
          <w:rtl/>
        </w:rPr>
        <w:t xml:space="preserve">را به نزد </w:t>
      </w:r>
      <w:r w:rsidR="003661DC" w:rsidRPr="003B1277">
        <w:rPr>
          <w:rFonts w:hint="cs"/>
          <w:rtl/>
        </w:rPr>
        <w:t>ک</w:t>
      </w:r>
      <w:r w:rsidR="00DD300E" w:rsidRPr="003B1277">
        <w:rPr>
          <w:rFonts w:hint="cs"/>
          <w:rtl/>
        </w:rPr>
        <w:t>افران بازنگردان</w:t>
      </w:r>
      <w:r w:rsidR="009F4C69" w:rsidRPr="003B1277">
        <w:rPr>
          <w:rFonts w:hint="cs"/>
          <w:rtl/>
        </w:rPr>
        <w:t>ی</w:t>
      </w:r>
      <w:r w:rsidR="00DD300E" w:rsidRPr="003B1277">
        <w:rPr>
          <w:rFonts w:hint="cs"/>
          <w:rtl/>
        </w:rPr>
        <w:t>د، ا</w:t>
      </w:r>
      <w:r w:rsidR="009F4C69" w:rsidRPr="003B1277">
        <w:rPr>
          <w:rFonts w:hint="cs"/>
          <w:rtl/>
        </w:rPr>
        <w:t>ی</w:t>
      </w:r>
      <w:r w:rsidR="00DD300E" w:rsidRPr="003B1277">
        <w:rPr>
          <w:rFonts w:hint="cs"/>
          <w:rtl/>
        </w:rPr>
        <w:t xml:space="preserve">ن زنان </w:t>
      </w:r>
      <w:r w:rsidR="0087431A" w:rsidRPr="003B1277">
        <w:rPr>
          <w:rFonts w:hint="cs"/>
          <w:rtl/>
        </w:rPr>
        <w:t>برا</w:t>
      </w:r>
      <w:r w:rsidR="009F4C69" w:rsidRPr="003B1277">
        <w:rPr>
          <w:rFonts w:hint="cs"/>
          <w:rtl/>
        </w:rPr>
        <w:t>ی</w:t>
      </w:r>
      <w:r w:rsidR="0087431A" w:rsidRPr="003B1277">
        <w:rPr>
          <w:rFonts w:hint="cs"/>
          <w:rtl/>
        </w:rPr>
        <w:t xml:space="preserve"> آن مردان و آن مردان برا</w:t>
      </w:r>
      <w:r w:rsidR="009F4C69" w:rsidRPr="003B1277">
        <w:rPr>
          <w:rFonts w:hint="cs"/>
          <w:rtl/>
        </w:rPr>
        <w:t>ی</w:t>
      </w:r>
      <w:r w:rsidR="0087431A" w:rsidRPr="003B1277">
        <w:rPr>
          <w:rFonts w:hint="cs"/>
          <w:rtl/>
        </w:rPr>
        <w:t xml:space="preserve"> ا</w:t>
      </w:r>
      <w:r w:rsidR="009F4C69" w:rsidRPr="003B1277">
        <w:rPr>
          <w:rFonts w:hint="cs"/>
          <w:rtl/>
        </w:rPr>
        <w:t>ی</w:t>
      </w:r>
      <w:r w:rsidR="0087431A" w:rsidRPr="003B1277">
        <w:rPr>
          <w:rFonts w:hint="cs"/>
          <w:rtl/>
        </w:rPr>
        <w:t>ن زنان حلال ن</w:t>
      </w:r>
      <w:r w:rsidR="009F4C69" w:rsidRPr="003B1277">
        <w:rPr>
          <w:rFonts w:hint="cs"/>
          <w:rtl/>
        </w:rPr>
        <w:t>ی</w:t>
      </w:r>
      <w:r w:rsidR="0087431A" w:rsidRPr="003B1277">
        <w:rPr>
          <w:rFonts w:hint="cs"/>
          <w:rtl/>
        </w:rPr>
        <w:t>ستند</w:t>
      </w:r>
      <w:r w:rsidRPr="003B1277">
        <w:rPr>
          <w:rFonts w:hint="cs"/>
          <w:rtl/>
        </w:rPr>
        <w:t xml:space="preserve">». </w:t>
      </w:r>
    </w:p>
    <w:p w:rsidR="00930EE0" w:rsidRPr="003B1277" w:rsidRDefault="00A32982" w:rsidP="005568E0">
      <w:pPr>
        <w:pStyle w:val="a5"/>
        <w:rPr>
          <w:rtl/>
        </w:rPr>
      </w:pPr>
      <w:r w:rsidRPr="003B1277">
        <w:rPr>
          <w:rFonts w:hint="cs"/>
          <w:rtl/>
        </w:rPr>
        <w:t>ا</w:t>
      </w:r>
      <w:r w:rsidR="009F4C69" w:rsidRPr="003B1277">
        <w:rPr>
          <w:rFonts w:hint="cs"/>
          <w:rtl/>
        </w:rPr>
        <w:t>ی</w:t>
      </w:r>
      <w:r w:rsidRPr="003B1277">
        <w:rPr>
          <w:rFonts w:hint="cs"/>
          <w:rtl/>
        </w:rPr>
        <w:t>ن‌گونه ازدواج‌ها از همان آغاز مح</w:t>
      </w:r>
      <w:r w:rsidR="003661DC" w:rsidRPr="003B1277">
        <w:rPr>
          <w:rFonts w:hint="cs"/>
          <w:rtl/>
        </w:rPr>
        <w:t>ک</w:t>
      </w:r>
      <w:r w:rsidRPr="003B1277">
        <w:rPr>
          <w:rFonts w:hint="cs"/>
          <w:rtl/>
        </w:rPr>
        <w:t>وم به ش</w:t>
      </w:r>
      <w:r w:rsidR="003661DC" w:rsidRPr="003B1277">
        <w:rPr>
          <w:rFonts w:hint="cs"/>
          <w:rtl/>
        </w:rPr>
        <w:t>ک</w:t>
      </w:r>
      <w:r w:rsidRPr="003B1277">
        <w:rPr>
          <w:rFonts w:hint="cs"/>
          <w:rtl/>
        </w:rPr>
        <w:t>ست است، ز</w:t>
      </w:r>
      <w:r w:rsidR="009F4C69" w:rsidRPr="003B1277">
        <w:rPr>
          <w:rFonts w:hint="cs"/>
          <w:rtl/>
        </w:rPr>
        <w:t>ی</w:t>
      </w:r>
      <w:r w:rsidRPr="003B1277">
        <w:rPr>
          <w:rFonts w:hint="cs"/>
          <w:rtl/>
        </w:rPr>
        <w:t>را با توجه به عدم توافق د</w:t>
      </w:r>
      <w:r w:rsidR="009F4C69" w:rsidRPr="003B1277">
        <w:rPr>
          <w:rFonts w:hint="cs"/>
          <w:rtl/>
        </w:rPr>
        <w:t>ی</w:t>
      </w:r>
      <w:r w:rsidRPr="003B1277">
        <w:rPr>
          <w:rFonts w:hint="cs"/>
          <w:rtl/>
        </w:rPr>
        <w:t>ن</w:t>
      </w:r>
      <w:r w:rsidR="009F4C69" w:rsidRPr="003B1277">
        <w:rPr>
          <w:rFonts w:hint="cs"/>
          <w:rtl/>
        </w:rPr>
        <w:t>ی</w:t>
      </w:r>
      <w:r w:rsidRPr="003B1277">
        <w:rPr>
          <w:rFonts w:hint="cs"/>
          <w:rtl/>
        </w:rPr>
        <w:t xml:space="preserve"> و اخلاق</w:t>
      </w:r>
      <w:r w:rsidR="009F4C69" w:rsidRPr="003B1277">
        <w:rPr>
          <w:rFonts w:hint="cs"/>
          <w:rtl/>
        </w:rPr>
        <w:t>ی</w:t>
      </w:r>
      <w:r w:rsidRPr="003B1277">
        <w:rPr>
          <w:rFonts w:hint="cs"/>
          <w:rtl/>
        </w:rPr>
        <w:t xml:space="preserve"> و خواسته‌ها و اهداف از انسجام لازم برخوردار نخواهند بود.</w:t>
      </w:r>
    </w:p>
    <w:p w:rsidR="00A32982" w:rsidRPr="003B1277" w:rsidRDefault="00A32982" w:rsidP="005568E0">
      <w:pPr>
        <w:pStyle w:val="a5"/>
        <w:rPr>
          <w:rtl/>
        </w:rPr>
      </w:pPr>
      <w:r w:rsidRPr="003B1277">
        <w:rPr>
          <w:rFonts w:hint="cs"/>
          <w:rtl/>
        </w:rPr>
        <w:t xml:space="preserve">اما ازدواج با زنان اهل </w:t>
      </w:r>
      <w:r w:rsidR="003661DC" w:rsidRPr="003B1277">
        <w:rPr>
          <w:rFonts w:hint="cs"/>
          <w:rtl/>
        </w:rPr>
        <w:t>ک</w:t>
      </w:r>
      <w:r w:rsidRPr="003B1277">
        <w:rPr>
          <w:rFonts w:hint="cs"/>
          <w:rtl/>
        </w:rPr>
        <w:t>تاب (مس</w:t>
      </w:r>
      <w:r w:rsidR="009F4C69" w:rsidRPr="003B1277">
        <w:rPr>
          <w:rFonts w:hint="cs"/>
          <w:rtl/>
        </w:rPr>
        <w:t>ی</w:t>
      </w:r>
      <w:r w:rsidRPr="003B1277">
        <w:rPr>
          <w:rFonts w:hint="cs"/>
          <w:rtl/>
        </w:rPr>
        <w:t>ح</w:t>
      </w:r>
      <w:r w:rsidR="009F4C69" w:rsidRPr="003B1277">
        <w:rPr>
          <w:rFonts w:hint="cs"/>
          <w:rtl/>
        </w:rPr>
        <w:t>ی</w:t>
      </w:r>
      <w:r w:rsidRPr="003B1277">
        <w:rPr>
          <w:rFonts w:hint="cs"/>
          <w:rtl/>
        </w:rPr>
        <w:t xml:space="preserve"> و </w:t>
      </w:r>
      <w:r w:rsidR="009F4C69" w:rsidRPr="003B1277">
        <w:rPr>
          <w:rFonts w:hint="cs"/>
          <w:rtl/>
        </w:rPr>
        <w:t>ی</w:t>
      </w:r>
      <w:r w:rsidRPr="003B1277">
        <w:rPr>
          <w:rFonts w:hint="cs"/>
          <w:rtl/>
        </w:rPr>
        <w:t>هود</w:t>
      </w:r>
      <w:r w:rsidR="009F4C69" w:rsidRPr="003B1277">
        <w:rPr>
          <w:rFonts w:hint="cs"/>
          <w:rtl/>
        </w:rPr>
        <w:t>ی</w:t>
      </w:r>
      <w:r w:rsidRPr="003B1277">
        <w:rPr>
          <w:rFonts w:hint="cs"/>
          <w:rtl/>
        </w:rPr>
        <w:t xml:space="preserve">) </w:t>
      </w:r>
      <w:r w:rsidR="009F4C69" w:rsidRPr="003B1277">
        <w:rPr>
          <w:rFonts w:hint="cs"/>
          <w:rtl/>
        </w:rPr>
        <w:t>ی</w:t>
      </w:r>
      <w:r w:rsidR="004F3079" w:rsidRPr="003B1277">
        <w:rPr>
          <w:rFonts w:hint="cs"/>
          <w:rtl/>
        </w:rPr>
        <w:t>عن</w:t>
      </w:r>
      <w:r w:rsidR="009F4C69" w:rsidRPr="003B1277">
        <w:rPr>
          <w:rFonts w:hint="cs"/>
          <w:rtl/>
        </w:rPr>
        <w:t>ی</w:t>
      </w:r>
      <w:r w:rsidR="004F3079" w:rsidRPr="003B1277">
        <w:rPr>
          <w:rFonts w:hint="cs"/>
          <w:rtl/>
        </w:rPr>
        <w:t xml:space="preserve"> زنان</w:t>
      </w:r>
      <w:r w:rsidR="009F4C69" w:rsidRPr="003B1277">
        <w:rPr>
          <w:rFonts w:hint="cs"/>
          <w:rtl/>
        </w:rPr>
        <w:t>ی</w:t>
      </w:r>
      <w:r w:rsidR="004F3079" w:rsidRPr="003B1277">
        <w:rPr>
          <w:rFonts w:hint="cs"/>
          <w:rtl/>
        </w:rPr>
        <w:t xml:space="preserve"> </w:t>
      </w:r>
      <w:r w:rsidR="003661DC" w:rsidRPr="003B1277">
        <w:rPr>
          <w:rFonts w:hint="cs"/>
          <w:rtl/>
        </w:rPr>
        <w:t>ک</w:t>
      </w:r>
      <w:r w:rsidR="004F3079" w:rsidRPr="003B1277">
        <w:rPr>
          <w:rFonts w:hint="cs"/>
          <w:rtl/>
        </w:rPr>
        <w:t xml:space="preserve">ه به </w:t>
      </w:r>
      <w:r w:rsidR="009F4C69" w:rsidRPr="003B1277">
        <w:rPr>
          <w:rFonts w:hint="cs"/>
          <w:rtl/>
        </w:rPr>
        <w:t>ی</w:t>
      </w:r>
      <w:r w:rsidR="003661DC" w:rsidRPr="003B1277">
        <w:rPr>
          <w:rFonts w:hint="cs"/>
          <w:rtl/>
        </w:rPr>
        <w:t>ک</w:t>
      </w:r>
      <w:r w:rsidR="009F4C69" w:rsidRPr="003B1277">
        <w:rPr>
          <w:rFonts w:hint="cs"/>
          <w:rtl/>
        </w:rPr>
        <w:t>ی</w:t>
      </w:r>
      <w:r w:rsidR="004F3079" w:rsidRPr="003B1277">
        <w:rPr>
          <w:rFonts w:hint="cs"/>
          <w:rtl/>
        </w:rPr>
        <w:t xml:space="preserve"> از اد</w:t>
      </w:r>
      <w:r w:rsidR="009F4C69" w:rsidRPr="003B1277">
        <w:rPr>
          <w:rFonts w:hint="cs"/>
          <w:rtl/>
        </w:rPr>
        <w:t>ی</w:t>
      </w:r>
      <w:r w:rsidR="004F3079" w:rsidRPr="003B1277">
        <w:rPr>
          <w:rFonts w:hint="cs"/>
          <w:rtl/>
        </w:rPr>
        <w:t>ان آسمان</w:t>
      </w:r>
      <w:r w:rsidR="009F4C69" w:rsidRPr="003B1277">
        <w:rPr>
          <w:rFonts w:hint="cs"/>
          <w:rtl/>
        </w:rPr>
        <w:t>ی</w:t>
      </w:r>
      <w:r w:rsidR="004F3079" w:rsidRPr="003B1277">
        <w:rPr>
          <w:rFonts w:hint="cs"/>
          <w:rtl/>
        </w:rPr>
        <w:t xml:space="preserve"> باور دارند، به دل</w:t>
      </w:r>
      <w:r w:rsidR="009F4C69" w:rsidRPr="003B1277">
        <w:rPr>
          <w:rFonts w:hint="cs"/>
          <w:rtl/>
        </w:rPr>
        <w:t>ی</w:t>
      </w:r>
      <w:r w:rsidR="004F3079" w:rsidRPr="003B1277">
        <w:rPr>
          <w:rFonts w:hint="cs"/>
          <w:rtl/>
        </w:rPr>
        <w:t>ل ا</w:t>
      </w:r>
      <w:r w:rsidR="009F4C69" w:rsidRPr="003B1277">
        <w:rPr>
          <w:rFonts w:hint="cs"/>
          <w:rtl/>
        </w:rPr>
        <w:t>ی</w:t>
      </w:r>
      <w:r w:rsidR="004F3079" w:rsidRPr="003B1277">
        <w:rPr>
          <w:rFonts w:hint="cs"/>
          <w:rtl/>
        </w:rPr>
        <w:t>ن‌ آ</w:t>
      </w:r>
      <w:r w:rsidR="009F4C69" w:rsidRPr="003B1277">
        <w:rPr>
          <w:rFonts w:hint="cs"/>
          <w:rtl/>
        </w:rPr>
        <w:t>ی</w:t>
      </w:r>
      <w:r w:rsidR="004F3079" w:rsidRPr="003B1277">
        <w:rPr>
          <w:rFonts w:hint="cs"/>
          <w:rtl/>
        </w:rPr>
        <w:t>ه جا</w:t>
      </w:r>
      <w:r w:rsidR="009F4C69" w:rsidRPr="003B1277">
        <w:rPr>
          <w:rFonts w:hint="cs"/>
          <w:rtl/>
        </w:rPr>
        <w:t>ی</w:t>
      </w:r>
      <w:r w:rsidR="004F3079" w:rsidRPr="003B1277">
        <w:rPr>
          <w:rFonts w:hint="cs"/>
          <w:rtl/>
        </w:rPr>
        <w:t>ز اس</w:t>
      </w:r>
      <w:r w:rsidR="0095430C" w:rsidRPr="003B1277">
        <w:rPr>
          <w:rFonts w:hint="cs"/>
          <w:rtl/>
        </w:rPr>
        <w:t>ت:</w:t>
      </w:r>
    </w:p>
    <w:p w:rsidR="00AF5C1D" w:rsidRPr="00D92F98" w:rsidRDefault="005568E0" w:rsidP="00D92F98">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D92F98">
        <w:rPr>
          <w:rFonts w:ascii="KFGQPC Uthmanic Script HAFS" w:hAnsi="KFGQPC Uthmanic Script HAFS" w:cs="KFGQPC Uthmanic Script HAFS" w:hint="cs"/>
          <w:sz w:val="28"/>
          <w:szCs w:val="28"/>
          <w:rtl/>
        </w:rPr>
        <w:t>ٱلۡيَوۡمَ</w:t>
      </w:r>
      <w:r w:rsidRPr="00D92F98">
        <w:rPr>
          <w:rFonts w:ascii="KFGQPC Uthmanic Script HAFS" w:hAnsi="KFGQPC Uthmanic Script HAFS" w:cs="KFGQPC Uthmanic Script HAFS"/>
          <w:sz w:val="28"/>
          <w:szCs w:val="28"/>
          <w:rtl/>
        </w:rPr>
        <w:t xml:space="preserve"> أُحِلَّ لَكُمُ </w:t>
      </w:r>
      <w:r w:rsidRPr="00D92F98">
        <w:rPr>
          <w:rFonts w:ascii="KFGQPC Uthmanic Script HAFS" w:hAnsi="KFGQPC Uthmanic Script HAFS" w:cs="KFGQPC Uthmanic Script HAFS" w:hint="cs"/>
          <w:sz w:val="28"/>
          <w:szCs w:val="28"/>
          <w:rtl/>
        </w:rPr>
        <w:t>ٱلطَّيِّبَٰتُۖ</w:t>
      </w:r>
      <w:r w:rsidRPr="00D92F98">
        <w:rPr>
          <w:rFonts w:ascii="KFGQPC Uthmanic Script HAFS" w:hAnsi="KFGQPC Uthmanic Script HAFS" w:cs="KFGQPC Uthmanic Script HAFS"/>
          <w:sz w:val="28"/>
          <w:szCs w:val="28"/>
          <w:rtl/>
        </w:rPr>
        <w:t xml:space="preserve"> وَطَعَامُ </w:t>
      </w:r>
      <w:r w:rsidRPr="00D92F98">
        <w:rPr>
          <w:rFonts w:ascii="KFGQPC Uthmanic Script HAFS" w:hAnsi="KFGQPC Uthmanic Script HAFS" w:cs="KFGQPC Uthmanic Script HAFS" w:hint="cs"/>
          <w:sz w:val="28"/>
          <w:szCs w:val="28"/>
          <w:rtl/>
        </w:rPr>
        <w:t>ٱلَّذِينَ</w:t>
      </w:r>
      <w:r w:rsidRPr="00D92F98">
        <w:rPr>
          <w:rFonts w:ascii="KFGQPC Uthmanic Script HAFS" w:hAnsi="KFGQPC Uthmanic Script HAFS" w:cs="KFGQPC Uthmanic Script HAFS"/>
          <w:sz w:val="28"/>
          <w:szCs w:val="28"/>
          <w:rtl/>
        </w:rPr>
        <w:t xml:space="preserve"> أُوتُواْ </w:t>
      </w:r>
      <w:r w:rsidRPr="00D92F98">
        <w:rPr>
          <w:rFonts w:ascii="KFGQPC Uthmanic Script HAFS" w:hAnsi="KFGQPC Uthmanic Script HAFS" w:cs="KFGQPC Uthmanic Script HAFS" w:hint="cs"/>
          <w:sz w:val="28"/>
          <w:szCs w:val="28"/>
          <w:rtl/>
        </w:rPr>
        <w:t>ٱلۡكِتَٰبَ</w:t>
      </w:r>
      <w:r w:rsidRPr="00D92F98">
        <w:rPr>
          <w:rFonts w:ascii="KFGQPC Uthmanic Script HAFS" w:hAnsi="KFGQPC Uthmanic Script HAFS" w:cs="KFGQPC Uthmanic Script HAFS"/>
          <w:sz w:val="28"/>
          <w:szCs w:val="28"/>
          <w:rtl/>
        </w:rPr>
        <w:t xml:space="preserve"> حِلّٞ لَّكُمۡ وَطَعَامُكُمۡ حِلّٞ لَّهُمۡۖ وَ</w:t>
      </w:r>
      <w:r w:rsidRPr="00D92F98">
        <w:rPr>
          <w:rFonts w:ascii="KFGQPC Uthmanic Script HAFS" w:hAnsi="KFGQPC Uthmanic Script HAFS" w:cs="KFGQPC Uthmanic Script HAFS" w:hint="cs"/>
          <w:sz w:val="28"/>
          <w:szCs w:val="28"/>
          <w:rtl/>
        </w:rPr>
        <w:t>ٱلۡمُحۡصَنَٰتُ</w:t>
      </w:r>
      <w:r w:rsidRPr="00D92F98">
        <w:rPr>
          <w:rFonts w:ascii="KFGQPC Uthmanic Script HAFS" w:hAnsi="KFGQPC Uthmanic Script HAFS" w:cs="KFGQPC Uthmanic Script HAFS"/>
          <w:sz w:val="28"/>
          <w:szCs w:val="28"/>
          <w:rtl/>
        </w:rPr>
        <w:t xml:space="preserve"> مِنَ </w:t>
      </w:r>
      <w:r w:rsidRPr="00D92F98">
        <w:rPr>
          <w:rFonts w:ascii="KFGQPC Uthmanic Script HAFS" w:hAnsi="KFGQPC Uthmanic Script HAFS" w:cs="KFGQPC Uthmanic Script HAFS" w:hint="cs"/>
          <w:sz w:val="28"/>
          <w:szCs w:val="28"/>
          <w:rtl/>
        </w:rPr>
        <w:t>ٱلۡمُؤۡمِنَٰتِ</w:t>
      </w:r>
      <w:r w:rsidRPr="00D92F98">
        <w:rPr>
          <w:rFonts w:ascii="KFGQPC Uthmanic Script HAFS" w:hAnsi="KFGQPC Uthmanic Script HAFS" w:cs="KFGQPC Uthmanic Script HAFS"/>
          <w:sz w:val="28"/>
          <w:szCs w:val="28"/>
          <w:rtl/>
        </w:rPr>
        <w:t xml:space="preserve"> وَ</w:t>
      </w:r>
      <w:r w:rsidRPr="00D92F98">
        <w:rPr>
          <w:rFonts w:ascii="KFGQPC Uthmanic Script HAFS" w:hAnsi="KFGQPC Uthmanic Script HAFS" w:cs="KFGQPC Uthmanic Script HAFS" w:hint="cs"/>
          <w:sz w:val="28"/>
          <w:szCs w:val="28"/>
          <w:rtl/>
        </w:rPr>
        <w:t>ٱلۡمُحۡصَنَٰتُ</w:t>
      </w:r>
      <w:r w:rsidRPr="00D92F98">
        <w:rPr>
          <w:rFonts w:ascii="KFGQPC Uthmanic Script HAFS" w:hAnsi="KFGQPC Uthmanic Script HAFS" w:cs="KFGQPC Uthmanic Script HAFS"/>
          <w:sz w:val="28"/>
          <w:szCs w:val="28"/>
          <w:rtl/>
        </w:rPr>
        <w:t xml:space="preserve"> مِنَ </w:t>
      </w:r>
      <w:r w:rsidRPr="00D92F98">
        <w:rPr>
          <w:rFonts w:ascii="KFGQPC Uthmanic Script HAFS" w:hAnsi="KFGQPC Uthmanic Script HAFS" w:cs="KFGQPC Uthmanic Script HAFS" w:hint="cs"/>
          <w:sz w:val="28"/>
          <w:szCs w:val="28"/>
          <w:rtl/>
        </w:rPr>
        <w:t>ٱلَّذِينَ</w:t>
      </w:r>
      <w:r w:rsidRPr="00D92F98">
        <w:rPr>
          <w:rFonts w:ascii="KFGQPC Uthmanic Script HAFS" w:hAnsi="KFGQPC Uthmanic Script HAFS" w:cs="KFGQPC Uthmanic Script HAFS"/>
          <w:sz w:val="28"/>
          <w:szCs w:val="28"/>
          <w:rtl/>
        </w:rPr>
        <w:t xml:space="preserve"> أُوتُواْ </w:t>
      </w:r>
      <w:r w:rsidRPr="00D92F98">
        <w:rPr>
          <w:rFonts w:ascii="KFGQPC Uthmanic Script HAFS" w:hAnsi="KFGQPC Uthmanic Script HAFS" w:cs="KFGQPC Uthmanic Script HAFS" w:hint="cs"/>
          <w:sz w:val="28"/>
          <w:szCs w:val="28"/>
          <w:rtl/>
        </w:rPr>
        <w:t>ٱلۡكِتَٰبَ</w:t>
      </w:r>
      <w:r w:rsidRPr="00D92F98">
        <w:rPr>
          <w:rFonts w:ascii="KFGQPC Uthmanic Script HAFS" w:hAnsi="KFGQPC Uthmanic Script HAFS" w:cs="KFGQPC Uthmanic Script HAFS"/>
          <w:sz w:val="28"/>
          <w:szCs w:val="28"/>
          <w:rtl/>
        </w:rPr>
        <w:t xml:space="preserve"> مِن قَبۡلِكُمۡ</w:t>
      </w:r>
      <w:r>
        <w:rPr>
          <w:rFonts w:ascii="Traditional Arabic" w:hAnsi="Traditional Arabic"/>
          <w:sz w:val="24"/>
          <w:szCs w:val="28"/>
          <w:rtl/>
          <w:lang w:bidi="fa-IR"/>
        </w:rPr>
        <w:t>﴾</w:t>
      </w:r>
      <w:r w:rsidRPr="003B1277">
        <w:rPr>
          <w:rStyle w:val="Char5"/>
          <w:rFonts w:hint="cs"/>
          <w:rtl/>
        </w:rPr>
        <w:t xml:space="preserve"> </w:t>
      </w:r>
      <w:r w:rsidRPr="005568E0">
        <w:rPr>
          <w:rStyle w:val="Char6"/>
          <w:rtl/>
        </w:rPr>
        <w:t>[</w:t>
      </w:r>
      <w:r w:rsidRPr="005568E0">
        <w:rPr>
          <w:rStyle w:val="Char6"/>
          <w:rFonts w:hint="cs"/>
          <w:rtl/>
        </w:rPr>
        <w:t>المائدة: 5</w:t>
      </w:r>
      <w:r w:rsidRPr="005568E0">
        <w:rPr>
          <w:rStyle w:val="Char6"/>
          <w:rtl/>
        </w:rPr>
        <w:t>]</w:t>
      </w:r>
      <w:r w:rsidRPr="003B1277">
        <w:rPr>
          <w:rStyle w:val="Char5"/>
          <w:rFonts w:hint="cs"/>
          <w:rtl/>
        </w:rPr>
        <w:t>.</w:t>
      </w:r>
    </w:p>
    <w:p w:rsidR="00FC76C1" w:rsidRPr="003B1277" w:rsidRDefault="00FC76C1" w:rsidP="005568E0">
      <w:pPr>
        <w:pStyle w:val="a5"/>
        <w:rPr>
          <w:rtl/>
        </w:rPr>
      </w:pPr>
      <w:r w:rsidRPr="003B1277">
        <w:rPr>
          <w:rFonts w:hint="cs"/>
          <w:rtl/>
        </w:rPr>
        <w:t>«</w:t>
      </w:r>
      <w:r w:rsidR="00714A9F" w:rsidRPr="003B1277">
        <w:rPr>
          <w:rFonts w:hint="cs"/>
          <w:rtl/>
        </w:rPr>
        <w:t>امروزه (با نزول ا</w:t>
      </w:r>
      <w:r w:rsidR="009F4C69" w:rsidRPr="003B1277">
        <w:rPr>
          <w:rFonts w:hint="cs"/>
          <w:rtl/>
        </w:rPr>
        <w:t>ی</w:t>
      </w:r>
      <w:r w:rsidR="00714A9F" w:rsidRPr="003B1277">
        <w:rPr>
          <w:rFonts w:hint="cs"/>
          <w:rtl/>
        </w:rPr>
        <w:t>ن آ</w:t>
      </w:r>
      <w:r w:rsidR="009F4C69" w:rsidRPr="003B1277">
        <w:rPr>
          <w:rFonts w:hint="cs"/>
          <w:rtl/>
        </w:rPr>
        <w:t>ی</w:t>
      </w:r>
      <w:r w:rsidR="00714A9F" w:rsidRPr="003B1277">
        <w:rPr>
          <w:rFonts w:hint="cs"/>
          <w:rtl/>
        </w:rPr>
        <w:t>ه) همه چ</w:t>
      </w:r>
      <w:r w:rsidR="009F4C69" w:rsidRPr="003B1277">
        <w:rPr>
          <w:rFonts w:hint="cs"/>
          <w:rtl/>
        </w:rPr>
        <w:t>ی</w:t>
      </w:r>
      <w:r w:rsidR="00714A9F" w:rsidRPr="003B1277">
        <w:rPr>
          <w:rFonts w:hint="cs"/>
          <w:rtl/>
        </w:rPr>
        <w:t>زها</w:t>
      </w:r>
      <w:r w:rsidR="009F4C69" w:rsidRPr="003B1277">
        <w:rPr>
          <w:rFonts w:hint="cs"/>
          <w:rtl/>
        </w:rPr>
        <w:t>ی</w:t>
      </w:r>
      <w:r w:rsidR="00714A9F" w:rsidRPr="003B1277">
        <w:rPr>
          <w:rFonts w:hint="cs"/>
          <w:rtl/>
        </w:rPr>
        <w:t xml:space="preserve"> پا</w:t>
      </w:r>
      <w:r w:rsidR="003661DC" w:rsidRPr="003B1277">
        <w:rPr>
          <w:rFonts w:hint="cs"/>
          <w:rtl/>
        </w:rPr>
        <w:t>ک</w:t>
      </w:r>
      <w:r w:rsidR="009F4C69" w:rsidRPr="003B1277">
        <w:rPr>
          <w:rFonts w:hint="cs"/>
          <w:rtl/>
        </w:rPr>
        <w:t>ی</w:t>
      </w:r>
      <w:r w:rsidR="00714A9F" w:rsidRPr="003B1277">
        <w:rPr>
          <w:rFonts w:hint="cs"/>
          <w:rtl/>
        </w:rPr>
        <w:t>زه (و طبع سالم پسند) برا</w:t>
      </w:r>
      <w:r w:rsidR="009F4C69" w:rsidRPr="003B1277">
        <w:rPr>
          <w:rFonts w:hint="cs"/>
          <w:rtl/>
        </w:rPr>
        <w:t>ی</w:t>
      </w:r>
      <w:r w:rsidR="00714A9F" w:rsidRPr="003B1277">
        <w:rPr>
          <w:rFonts w:hint="cs"/>
          <w:rtl/>
        </w:rPr>
        <w:t>تان حلال گرد</w:t>
      </w:r>
      <w:r w:rsidR="009F4C69" w:rsidRPr="003B1277">
        <w:rPr>
          <w:rFonts w:hint="cs"/>
          <w:rtl/>
        </w:rPr>
        <w:t>ی</w:t>
      </w:r>
      <w:r w:rsidR="00714A9F" w:rsidRPr="003B1277">
        <w:rPr>
          <w:rFonts w:hint="cs"/>
          <w:rtl/>
        </w:rPr>
        <w:t>د، و (ذبائح و) خورا</w:t>
      </w:r>
      <w:r w:rsidR="003661DC" w:rsidRPr="003B1277">
        <w:rPr>
          <w:rFonts w:hint="cs"/>
          <w:rtl/>
        </w:rPr>
        <w:t>ک</w:t>
      </w:r>
      <w:r w:rsidR="00714A9F" w:rsidRPr="003B1277">
        <w:rPr>
          <w:rFonts w:hint="cs"/>
          <w:rtl/>
        </w:rPr>
        <w:t xml:space="preserve"> اهل </w:t>
      </w:r>
      <w:r w:rsidR="003661DC" w:rsidRPr="003B1277">
        <w:rPr>
          <w:rFonts w:hint="cs"/>
          <w:rtl/>
        </w:rPr>
        <w:t>ک</w:t>
      </w:r>
      <w:r w:rsidR="00714A9F" w:rsidRPr="003B1277">
        <w:rPr>
          <w:rFonts w:hint="cs"/>
          <w:rtl/>
        </w:rPr>
        <w:t>تاب (به جز آن‌چه با آ</w:t>
      </w:r>
      <w:r w:rsidR="009F4C69" w:rsidRPr="003B1277">
        <w:rPr>
          <w:rFonts w:hint="cs"/>
          <w:rtl/>
        </w:rPr>
        <w:t>ی</w:t>
      </w:r>
      <w:r w:rsidR="00714A9F" w:rsidRPr="003B1277">
        <w:rPr>
          <w:rFonts w:hint="cs"/>
          <w:rtl/>
        </w:rPr>
        <w:t>ات د</w:t>
      </w:r>
      <w:r w:rsidR="009F4C69" w:rsidRPr="003B1277">
        <w:rPr>
          <w:rFonts w:hint="cs"/>
          <w:rtl/>
        </w:rPr>
        <w:t>ی</w:t>
      </w:r>
      <w:r w:rsidR="00714A9F" w:rsidRPr="003B1277">
        <w:rPr>
          <w:rFonts w:hint="cs"/>
          <w:rtl/>
        </w:rPr>
        <w:t>گر تحر</w:t>
      </w:r>
      <w:r w:rsidR="009F4C69" w:rsidRPr="003B1277">
        <w:rPr>
          <w:rFonts w:hint="cs"/>
          <w:rtl/>
        </w:rPr>
        <w:t>ی</w:t>
      </w:r>
      <w:r w:rsidR="00714A9F" w:rsidRPr="003B1277">
        <w:rPr>
          <w:rFonts w:hint="cs"/>
          <w:rtl/>
        </w:rPr>
        <w:t>م شده) برا</w:t>
      </w:r>
      <w:r w:rsidR="009F4C69" w:rsidRPr="003B1277">
        <w:rPr>
          <w:rFonts w:hint="cs"/>
          <w:rtl/>
        </w:rPr>
        <w:t>ی</w:t>
      </w:r>
      <w:r w:rsidR="00714A9F" w:rsidRPr="003B1277">
        <w:rPr>
          <w:rFonts w:hint="cs"/>
          <w:rtl/>
        </w:rPr>
        <w:t xml:space="preserve"> (شما حلال گرد</w:t>
      </w:r>
      <w:r w:rsidR="009F4C69" w:rsidRPr="003B1277">
        <w:rPr>
          <w:rFonts w:hint="cs"/>
          <w:rtl/>
        </w:rPr>
        <w:t>ی</w:t>
      </w:r>
      <w:r w:rsidR="00714A9F" w:rsidRPr="003B1277">
        <w:rPr>
          <w:rFonts w:hint="cs"/>
          <w:rtl/>
        </w:rPr>
        <w:t>ده) و خورا</w:t>
      </w:r>
      <w:r w:rsidR="003661DC" w:rsidRPr="003B1277">
        <w:rPr>
          <w:rFonts w:hint="cs"/>
          <w:rtl/>
        </w:rPr>
        <w:t>ک</w:t>
      </w:r>
      <w:r w:rsidR="00714A9F" w:rsidRPr="003B1277">
        <w:rPr>
          <w:rFonts w:hint="cs"/>
          <w:rtl/>
        </w:rPr>
        <w:t xml:space="preserve"> شما ن</w:t>
      </w:r>
      <w:r w:rsidR="009F4C69" w:rsidRPr="003B1277">
        <w:rPr>
          <w:rFonts w:hint="cs"/>
          <w:rtl/>
        </w:rPr>
        <w:t>ی</w:t>
      </w:r>
      <w:r w:rsidR="00714A9F" w:rsidRPr="003B1277">
        <w:rPr>
          <w:rFonts w:hint="cs"/>
          <w:rtl/>
        </w:rPr>
        <w:t>ز برا</w:t>
      </w:r>
      <w:r w:rsidR="009F4C69" w:rsidRPr="003B1277">
        <w:rPr>
          <w:rFonts w:hint="cs"/>
          <w:rtl/>
        </w:rPr>
        <w:t>ی</w:t>
      </w:r>
      <w:r w:rsidR="00457606" w:rsidRPr="003B1277">
        <w:rPr>
          <w:rFonts w:hint="cs"/>
          <w:rtl/>
        </w:rPr>
        <w:t xml:space="preserve"> آن‌ها </w:t>
      </w:r>
      <w:r w:rsidR="00714A9F" w:rsidRPr="003B1277">
        <w:rPr>
          <w:rFonts w:hint="cs"/>
          <w:rtl/>
        </w:rPr>
        <w:t>حلال است. و (ازدواج با) زنان پا</w:t>
      </w:r>
      <w:r w:rsidR="003661DC" w:rsidRPr="003B1277">
        <w:rPr>
          <w:rFonts w:hint="cs"/>
          <w:rtl/>
        </w:rPr>
        <w:t>ک</w:t>
      </w:r>
      <w:r w:rsidR="00714A9F" w:rsidRPr="003B1277">
        <w:rPr>
          <w:rFonts w:hint="cs"/>
          <w:rtl/>
        </w:rPr>
        <w:t>دامن و مؤمن و زنان پا</w:t>
      </w:r>
      <w:r w:rsidR="003661DC" w:rsidRPr="003B1277">
        <w:rPr>
          <w:rFonts w:hint="cs"/>
          <w:rtl/>
        </w:rPr>
        <w:t>ک</w:t>
      </w:r>
      <w:r w:rsidR="00714A9F" w:rsidRPr="003B1277">
        <w:rPr>
          <w:rFonts w:hint="cs"/>
          <w:rtl/>
        </w:rPr>
        <w:t xml:space="preserve">دامن اهل </w:t>
      </w:r>
      <w:r w:rsidR="003661DC" w:rsidRPr="003B1277">
        <w:rPr>
          <w:rFonts w:hint="cs"/>
          <w:rtl/>
        </w:rPr>
        <w:t>ک</w:t>
      </w:r>
      <w:r w:rsidR="00714A9F" w:rsidRPr="003B1277">
        <w:rPr>
          <w:rFonts w:hint="cs"/>
          <w:rtl/>
        </w:rPr>
        <w:t>تاب پ</w:t>
      </w:r>
      <w:r w:rsidR="009F4C69" w:rsidRPr="003B1277">
        <w:rPr>
          <w:rFonts w:hint="cs"/>
          <w:rtl/>
        </w:rPr>
        <w:t>ی</w:t>
      </w:r>
      <w:r w:rsidR="00714A9F" w:rsidRPr="003B1277">
        <w:rPr>
          <w:rFonts w:hint="cs"/>
          <w:rtl/>
        </w:rPr>
        <w:t>ش از شما، حلال است</w:t>
      </w:r>
      <w:r w:rsidRPr="003B1277">
        <w:rPr>
          <w:rFonts w:hint="cs"/>
          <w:rtl/>
        </w:rPr>
        <w:t xml:space="preserve">». </w:t>
      </w:r>
    </w:p>
    <w:p w:rsidR="004F3079" w:rsidRPr="003B1277" w:rsidRDefault="002E0C32" w:rsidP="005568E0">
      <w:pPr>
        <w:pStyle w:val="a5"/>
        <w:rPr>
          <w:rtl/>
        </w:rPr>
      </w:pPr>
      <w:r w:rsidRPr="003B1277">
        <w:rPr>
          <w:rFonts w:hint="cs"/>
          <w:rtl/>
        </w:rPr>
        <w:t xml:space="preserve">اما ازدواج با زنان اهل </w:t>
      </w:r>
      <w:r w:rsidR="003661DC" w:rsidRPr="003B1277">
        <w:rPr>
          <w:rFonts w:hint="cs"/>
          <w:rtl/>
        </w:rPr>
        <w:t>ک</w:t>
      </w:r>
      <w:r w:rsidRPr="003B1277">
        <w:rPr>
          <w:rFonts w:hint="cs"/>
          <w:rtl/>
        </w:rPr>
        <w:t xml:space="preserve">تاب </w:t>
      </w:r>
      <w:r w:rsidR="003661DC" w:rsidRPr="003B1277">
        <w:rPr>
          <w:rFonts w:hint="cs"/>
          <w:rtl/>
        </w:rPr>
        <w:t>ک</w:t>
      </w:r>
      <w:r w:rsidRPr="003B1277">
        <w:rPr>
          <w:rFonts w:hint="cs"/>
          <w:rtl/>
        </w:rPr>
        <w:t>راهت دارد و به خاطر محافظت از مصالح مسلمانان از ازدواج با نظام</w:t>
      </w:r>
      <w:r w:rsidR="009F4C69" w:rsidRPr="003B1277">
        <w:rPr>
          <w:rFonts w:hint="cs"/>
          <w:rtl/>
        </w:rPr>
        <w:t>ی</w:t>
      </w:r>
      <w:r w:rsidRPr="003B1277">
        <w:rPr>
          <w:rFonts w:hint="cs"/>
          <w:rtl/>
        </w:rPr>
        <w:t>ان و س</w:t>
      </w:r>
      <w:r w:rsidR="009F4C69" w:rsidRPr="003B1277">
        <w:rPr>
          <w:rFonts w:hint="cs"/>
          <w:rtl/>
        </w:rPr>
        <w:t>ی</w:t>
      </w:r>
      <w:r w:rsidRPr="003B1277">
        <w:rPr>
          <w:rFonts w:hint="cs"/>
          <w:rtl/>
        </w:rPr>
        <w:t>استمداران نظام اسلام</w:t>
      </w:r>
      <w:r w:rsidR="009F4C69" w:rsidRPr="003B1277">
        <w:rPr>
          <w:rFonts w:hint="cs"/>
          <w:rtl/>
        </w:rPr>
        <w:t>ی</w:t>
      </w:r>
      <w:r w:rsidRPr="003B1277">
        <w:rPr>
          <w:rFonts w:hint="cs"/>
          <w:rtl/>
        </w:rPr>
        <w:t xml:space="preserve"> با زنان (</w:t>
      </w:r>
      <w:r w:rsidR="009F4C69" w:rsidRPr="003B1277">
        <w:rPr>
          <w:rFonts w:hint="cs"/>
          <w:rtl/>
        </w:rPr>
        <w:t>ی</w:t>
      </w:r>
      <w:r w:rsidRPr="003B1277">
        <w:rPr>
          <w:rFonts w:hint="cs"/>
          <w:rtl/>
        </w:rPr>
        <w:t>هود</w:t>
      </w:r>
      <w:r w:rsidR="009F4C69" w:rsidRPr="003B1277">
        <w:rPr>
          <w:rFonts w:hint="cs"/>
          <w:rtl/>
        </w:rPr>
        <w:t>ی</w:t>
      </w:r>
      <w:r w:rsidRPr="003B1277">
        <w:rPr>
          <w:rFonts w:hint="cs"/>
          <w:rtl/>
        </w:rPr>
        <w:t xml:space="preserve"> و مس</w:t>
      </w:r>
      <w:r w:rsidR="009F4C69" w:rsidRPr="003B1277">
        <w:rPr>
          <w:rFonts w:hint="cs"/>
          <w:rtl/>
        </w:rPr>
        <w:t>ی</w:t>
      </w:r>
      <w:r w:rsidRPr="003B1277">
        <w:rPr>
          <w:rFonts w:hint="cs"/>
          <w:rtl/>
        </w:rPr>
        <w:t>ح</w:t>
      </w:r>
      <w:r w:rsidR="009F4C69" w:rsidRPr="003B1277">
        <w:rPr>
          <w:rFonts w:hint="cs"/>
          <w:rtl/>
        </w:rPr>
        <w:t>ی</w:t>
      </w:r>
      <w:r w:rsidRPr="003B1277">
        <w:rPr>
          <w:rFonts w:hint="cs"/>
          <w:rtl/>
        </w:rPr>
        <w:t>) با</w:t>
      </w:r>
      <w:r w:rsidR="009F4C69" w:rsidRPr="003B1277">
        <w:rPr>
          <w:rFonts w:hint="cs"/>
          <w:rtl/>
        </w:rPr>
        <w:t>ی</w:t>
      </w:r>
      <w:r w:rsidRPr="003B1277">
        <w:rPr>
          <w:rFonts w:hint="cs"/>
          <w:rtl/>
        </w:rPr>
        <w:t>ست</w:t>
      </w:r>
      <w:r w:rsidR="009F4C69" w:rsidRPr="003B1277">
        <w:rPr>
          <w:rFonts w:hint="cs"/>
          <w:rtl/>
        </w:rPr>
        <w:t>ی</w:t>
      </w:r>
      <w:r w:rsidRPr="003B1277">
        <w:rPr>
          <w:rFonts w:hint="cs"/>
          <w:rtl/>
        </w:rPr>
        <w:t xml:space="preserve"> جلوگ</w:t>
      </w:r>
      <w:r w:rsidR="009F4C69" w:rsidRPr="003B1277">
        <w:rPr>
          <w:rFonts w:hint="cs"/>
          <w:rtl/>
        </w:rPr>
        <w:t>ی</w:t>
      </w:r>
      <w:r w:rsidRPr="003B1277">
        <w:rPr>
          <w:rFonts w:hint="cs"/>
          <w:rtl/>
        </w:rPr>
        <w:t>ر</w:t>
      </w:r>
      <w:r w:rsidR="009F4C69" w:rsidRPr="003B1277">
        <w:rPr>
          <w:rFonts w:hint="cs"/>
          <w:rtl/>
        </w:rPr>
        <w:t>ی</w:t>
      </w:r>
      <w:r w:rsidRPr="003B1277">
        <w:rPr>
          <w:rFonts w:hint="cs"/>
          <w:rtl/>
        </w:rPr>
        <w:t xml:space="preserve"> بشود. تا زم</w:t>
      </w:r>
      <w:r w:rsidR="009F4C69" w:rsidRPr="003B1277">
        <w:rPr>
          <w:rFonts w:hint="cs"/>
          <w:rtl/>
        </w:rPr>
        <w:t>ی</w:t>
      </w:r>
      <w:r w:rsidRPr="003B1277">
        <w:rPr>
          <w:rFonts w:hint="cs"/>
          <w:rtl/>
        </w:rPr>
        <w:t>نه برا</w:t>
      </w:r>
      <w:r w:rsidR="009F4C69" w:rsidRPr="003B1277">
        <w:rPr>
          <w:rFonts w:hint="cs"/>
          <w:rtl/>
        </w:rPr>
        <w:t>ی</w:t>
      </w:r>
      <w:r w:rsidRPr="003B1277">
        <w:rPr>
          <w:rFonts w:hint="cs"/>
          <w:rtl/>
        </w:rPr>
        <w:t xml:space="preserve"> نفوذ و </w:t>
      </w:r>
      <w:r w:rsidR="003661DC" w:rsidRPr="003B1277">
        <w:rPr>
          <w:rFonts w:hint="cs"/>
          <w:rtl/>
        </w:rPr>
        <w:t>ک</w:t>
      </w:r>
      <w:r w:rsidRPr="003B1277">
        <w:rPr>
          <w:rFonts w:hint="cs"/>
          <w:rtl/>
        </w:rPr>
        <w:t>سب اطلاعات از طرف دشمنان فراهم نشود.</w:t>
      </w:r>
    </w:p>
    <w:p w:rsidR="002E0C32" w:rsidRPr="003B1277" w:rsidRDefault="002E0C32" w:rsidP="005568E0">
      <w:pPr>
        <w:pStyle w:val="a5"/>
        <w:rPr>
          <w:rtl/>
        </w:rPr>
      </w:pPr>
      <w:r w:rsidRPr="003B1277">
        <w:rPr>
          <w:rFonts w:hint="cs"/>
          <w:rtl/>
        </w:rPr>
        <w:t>برخ</w:t>
      </w:r>
      <w:r w:rsidR="009F4C69" w:rsidRPr="003B1277">
        <w:rPr>
          <w:rFonts w:hint="cs"/>
          <w:rtl/>
        </w:rPr>
        <w:t>ی</w:t>
      </w:r>
      <w:r w:rsidRPr="003B1277">
        <w:rPr>
          <w:rFonts w:hint="cs"/>
          <w:rtl/>
        </w:rPr>
        <w:t xml:space="preserve"> از جوانان به خاطر گران</w:t>
      </w:r>
      <w:r w:rsidR="009F4C69" w:rsidRPr="003B1277">
        <w:rPr>
          <w:rFonts w:hint="cs"/>
          <w:rtl/>
        </w:rPr>
        <w:t>ی</w:t>
      </w:r>
      <w:r w:rsidRPr="003B1277">
        <w:rPr>
          <w:rFonts w:hint="cs"/>
          <w:rtl/>
        </w:rPr>
        <w:t xml:space="preserve"> هز</w:t>
      </w:r>
      <w:r w:rsidR="009F4C69" w:rsidRPr="003B1277">
        <w:rPr>
          <w:rFonts w:hint="cs"/>
          <w:rtl/>
        </w:rPr>
        <w:t>ی</w:t>
      </w:r>
      <w:r w:rsidRPr="003B1277">
        <w:rPr>
          <w:rFonts w:hint="cs"/>
          <w:rtl/>
        </w:rPr>
        <w:t>نه ازدواج در ممال</w:t>
      </w:r>
      <w:r w:rsidR="003661DC" w:rsidRPr="003B1277">
        <w:rPr>
          <w:rFonts w:hint="cs"/>
          <w:rtl/>
        </w:rPr>
        <w:t>ک</w:t>
      </w:r>
      <w:r w:rsidRPr="003B1277">
        <w:rPr>
          <w:rFonts w:hint="cs"/>
          <w:rtl/>
        </w:rPr>
        <w:t xml:space="preserve"> اسلام</w:t>
      </w:r>
      <w:r w:rsidR="009F4C69" w:rsidRPr="003B1277">
        <w:rPr>
          <w:rFonts w:hint="cs"/>
          <w:rtl/>
        </w:rPr>
        <w:t>ی</w:t>
      </w:r>
      <w:r w:rsidRPr="003B1277">
        <w:rPr>
          <w:rFonts w:hint="cs"/>
          <w:rtl/>
        </w:rPr>
        <w:t xml:space="preserve"> </w:t>
      </w:r>
      <w:r w:rsidR="009F4C69" w:rsidRPr="003B1277">
        <w:rPr>
          <w:rFonts w:hint="cs"/>
          <w:rtl/>
        </w:rPr>
        <w:t>ی</w:t>
      </w:r>
      <w:r w:rsidRPr="003B1277">
        <w:rPr>
          <w:rFonts w:hint="cs"/>
          <w:rtl/>
        </w:rPr>
        <w:t>ا شرا</w:t>
      </w:r>
      <w:r w:rsidR="009F4C69" w:rsidRPr="003B1277">
        <w:rPr>
          <w:rFonts w:hint="cs"/>
          <w:rtl/>
        </w:rPr>
        <w:t>ی</w:t>
      </w:r>
      <w:r w:rsidRPr="003B1277">
        <w:rPr>
          <w:rFonts w:hint="cs"/>
          <w:rtl/>
        </w:rPr>
        <w:t>ط تحص</w:t>
      </w:r>
      <w:r w:rsidR="009F4C69" w:rsidRPr="003B1277">
        <w:rPr>
          <w:rFonts w:hint="cs"/>
          <w:rtl/>
        </w:rPr>
        <w:t>ی</w:t>
      </w:r>
      <w:r w:rsidRPr="003B1277">
        <w:rPr>
          <w:rFonts w:hint="cs"/>
          <w:rtl/>
        </w:rPr>
        <w:t>ل و زندگ</w:t>
      </w:r>
      <w:r w:rsidR="009F4C69" w:rsidRPr="003B1277">
        <w:rPr>
          <w:rFonts w:hint="cs"/>
          <w:rtl/>
        </w:rPr>
        <w:t>ی</w:t>
      </w:r>
      <w:r w:rsidRPr="003B1277">
        <w:rPr>
          <w:rFonts w:hint="cs"/>
          <w:rtl/>
        </w:rPr>
        <w:t xml:space="preserve"> در ممال</w:t>
      </w:r>
      <w:r w:rsidR="003661DC" w:rsidRPr="003B1277">
        <w:rPr>
          <w:rFonts w:hint="cs"/>
          <w:rtl/>
        </w:rPr>
        <w:t>ک</w:t>
      </w:r>
      <w:r w:rsidRPr="003B1277">
        <w:rPr>
          <w:rFonts w:hint="cs"/>
          <w:rtl/>
        </w:rPr>
        <w:t xml:space="preserve"> ب</w:t>
      </w:r>
      <w:r w:rsidR="009F4C69" w:rsidRPr="003B1277">
        <w:rPr>
          <w:rFonts w:hint="cs"/>
          <w:rtl/>
        </w:rPr>
        <w:t>ی</w:t>
      </w:r>
      <w:r w:rsidRPr="003B1277">
        <w:rPr>
          <w:rFonts w:hint="cs"/>
          <w:rtl/>
        </w:rPr>
        <w:t xml:space="preserve">گانه، </w:t>
      </w:r>
      <w:r w:rsidR="009F4C69" w:rsidRPr="003B1277">
        <w:rPr>
          <w:rFonts w:hint="cs"/>
          <w:rtl/>
        </w:rPr>
        <w:t>ی</w:t>
      </w:r>
      <w:r w:rsidRPr="003B1277">
        <w:rPr>
          <w:rFonts w:hint="cs"/>
          <w:rtl/>
        </w:rPr>
        <w:t>ا دست</w:t>
      </w:r>
      <w:r w:rsidR="009F4C69" w:rsidRPr="003B1277">
        <w:rPr>
          <w:rFonts w:hint="cs"/>
          <w:rtl/>
        </w:rPr>
        <w:t>ی</w:t>
      </w:r>
      <w:r w:rsidRPr="003B1277">
        <w:rPr>
          <w:rFonts w:hint="cs"/>
          <w:rtl/>
        </w:rPr>
        <w:t>اب</w:t>
      </w:r>
      <w:r w:rsidR="009F4C69" w:rsidRPr="003B1277">
        <w:rPr>
          <w:rFonts w:hint="cs"/>
          <w:rtl/>
        </w:rPr>
        <w:t>ی</w:t>
      </w:r>
      <w:r w:rsidRPr="003B1277">
        <w:rPr>
          <w:rFonts w:hint="cs"/>
          <w:rtl/>
        </w:rPr>
        <w:t xml:space="preserve"> به اقامت، </w:t>
      </w:r>
      <w:r w:rsidR="009F4C69" w:rsidRPr="003B1277">
        <w:rPr>
          <w:rFonts w:hint="cs"/>
          <w:rtl/>
        </w:rPr>
        <w:t>ی</w:t>
      </w:r>
      <w:r w:rsidRPr="003B1277">
        <w:rPr>
          <w:rFonts w:hint="cs"/>
          <w:rtl/>
        </w:rPr>
        <w:t>ا ز</w:t>
      </w:r>
      <w:r w:rsidR="009F4C69" w:rsidRPr="003B1277">
        <w:rPr>
          <w:rFonts w:hint="cs"/>
          <w:rtl/>
        </w:rPr>
        <w:t>ی</w:t>
      </w:r>
      <w:r w:rsidRPr="003B1277">
        <w:rPr>
          <w:rFonts w:hint="cs"/>
          <w:rtl/>
        </w:rPr>
        <w:t>با</w:t>
      </w:r>
      <w:r w:rsidR="009F4C69" w:rsidRPr="003B1277">
        <w:rPr>
          <w:rFonts w:hint="cs"/>
          <w:rtl/>
        </w:rPr>
        <w:t>یی</w:t>
      </w:r>
      <w:r w:rsidRPr="003B1277">
        <w:rPr>
          <w:rFonts w:hint="cs"/>
          <w:rtl/>
        </w:rPr>
        <w:t xml:space="preserve"> با طمع در مال و ثروت و گاه</w:t>
      </w:r>
      <w:r w:rsidR="009F4C69" w:rsidRPr="003B1277">
        <w:rPr>
          <w:rFonts w:hint="cs"/>
          <w:rtl/>
        </w:rPr>
        <w:t>ی</w:t>
      </w:r>
      <w:r w:rsidRPr="003B1277">
        <w:rPr>
          <w:rFonts w:hint="cs"/>
          <w:rtl/>
        </w:rPr>
        <w:t xml:space="preserve"> به خاطر مسلمان نمودن و هدا</w:t>
      </w:r>
      <w:r w:rsidR="009F4C69" w:rsidRPr="003B1277">
        <w:rPr>
          <w:rFonts w:hint="cs"/>
          <w:rtl/>
        </w:rPr>
        <w:t>ی</w:t>
      </w:r>
      <w:r w:rsidRPr="003B1277">
        <w:rPr>
          <w:rFonts w:hint="cs"/>
          <w:rtl/>
        </w:rPr>
        <w:t>ت</w:t>
      </w:r>
      <w:r w:rsidR="00457606" w:rsidRPr="003B1277">
        <w:rPr>
          <w:rFonts w:hint="cs"/>
          <w:rtl/>
        </w:rPr>
        <w:t xml:space="preserve"> آن‌ها </w:t>
      </w:r>
      <w:r w:rsidRPr="003B1277">
        <w:rPr>
          <w:rFonts w:hint="cs"/>
          <w:rtl/>
        </w:rPr>
        <w:t xml:space="preserve">و </w:t>
      </w:r>
      <w:r w:rsidR="009F4C69" w:rsidRPr="003B1277">
        <w:rPr>
          <w:rFonts w:hint="cs"/>
          <w:rtl/>
        </w:rPr>
        <w:t>ی</w:t>
      </w:r>
      <w:r w:rsidRPr="003B1277">
        <w:rPr>
          <w:rFonts w:hint="cs"/>
          <w:rtl/>
        </w:rPr>
        <w:t>ا فرهنگ و دانش برخ</w:t>
      </w:r>
      <w:r w:rsidR="009F4C69" w:rsidRPr="003B1277">
        <w:rPr>
          <w:rFonts w:hint="cs"/>
          <w:rtl/>
        </w:rPr>
        <w:t>ی</w:t>
      </w:r>
      <w:r w:rsidRPr="003B1277">
        <w:rPr>
          <w:rFonts w:hint="cs"/>
          <w:rtl/>
        </w:rPr>
        <w:t xml:space="preserve"> از زنان غرب</w:t>
      </w:r>
      <w:r w:rsidR="009F4C69" w:rsidRPr="003B1277">
        <w:rPr>
          <w:rFonts w:hint="cs"/>
          <w:rtl/>
        </w:rPr>
        <w:t>ی</w:t>
      </w:r>
      <w:r w:rsidRPr="003B1277">
        <w:rPr>
          <w:rFonts w:hint="cs"/>
          <w:rtl/>
        </w:rPr>
        <w:t>، با</w:t>
      </w:r>
      <w:r w:rsidR="00457606" w:rsidRPr="003B1277">
        <w:rPr>
          <w:rFonts w:hint="cs"/>
          <w:rtl/>
        </w:rPr>
        <w:t xml:space="preserve"> آن‌ها </w:t>
      </w:r>
      <w:r w:rsidRPr="003B1277">
        <w:rPr>
          <w:rFonts w:hint="cs"/>
          <w:rtl/>
        </w:rPr>
        <w:t>ازدواج م</w:t>
      </w:r>
      <w:r w:rsidR="009F4C69" w:rsidRPr="003B1277">
        <w:rPr>
          <w:rFonts w:hint="cs"/>
          <w:rtl/>
        </w:rPr>
        <w:t>ی</w:t>
      </w:r>
      <w:r w:rsidRPr="003B1277">
        <w:rPr>
          <w:rFonts w:hint="cs"/>
          <w:rtl/>
        </w:rPr>
        <w:t>‌نما</w:t>
      </w:r>
      <w:r w:rsidR="009F4C69" w:rsidRPr="003B1277">
        <w:rPr>
          <w:rFonts w:hint="cs"/>
          <w:rtl/>
        </w:rPr>
        <w:t>ی</w:t>
      </w:r>
      <w:r w:rsidRPr="003B1277">
        <w:rPr>
          <w:rFonts w:hint="cs"/>
          <w:rtl/>
        </w:rPr>
        <w:t xml:space="preserve">ند. </w:t>
      </w:r>
      <w:r w:rsidR="003661DC" w:rsidRPr="003B1277">
        <w:rPr>
          <w:rFonts w:hint="cs"/>
          <w:rtl/>
        </w:rPr>
        <w:t>ک</w:t>
      </w:r>
      <w:r w:rsidRPr="003B1277">
        <w:rPr>
          <w:rFonts w:hint="cs"/>
          <w:rtl/>
        </w:rPr>
        <w:t>ه گاه</w:t>
      </w:r>
      <w:r w:rsidR="009F4C69" w:rsidRPr="003B1277">
        <w:rPr>
          <w:rFonts w:hint="cs"/>
          <w:rtl/>
        </w:rPr>
        <w:t>ی</w:t>
      </w:r>
      <w:r w:rsidRPr="003B1277">
        <w:rPr>
          <w:rFonts w:hint="cs"/>
          <w:rtl/>
        </w:rPr>
        <w:t xml:space="preserve"> متأسفانه عواقب بس</w:t>
      </w:r>
      <w:r w:rsidR="009F4C69" w:rsidRPr="003B1277">
        <w:rPr>
          <w:rFonts w:hint="cs"/>
          <w:rtl/>
        </w:rPr>
        <w:t>ی</w:t>
      </w:r>
      <w:r w:rsidRPr="003B1277">
        <w:rPr>
          <w:rFonts w:hint="cs"/>
          <w:rtl/>
        </w:rPr>
        <w:t>ار ز</w:t>
      </w:r>
      <w:r w:rsidR="009F4C69" w:rsidRPr="003B1277">
        <w:rPr>
          <w:rFonts w:hint="cs"/>
          <w:rtl/>
        </w:rPr>
        <w:t>ی</w:t>
      </w:r>
      <w:r w:rsidRPr="003B1277">
        <w:rPr>
          <w:rFonts w:hint="cs"/>
          <w:rtl/>
        </w:rPr>
        <w:t>ان‌بار</w:t>
      </w:r>
      <w:r w:rsidR="009F4C69" w:rsidRPr="003B1277">
        <w:rPr>
          <w:rFonts w:hint="cs"/>
          <w:rtl/>
        </w:rPr>
        <w:t>ی</w:t>
      </w:r>
      <w:r w:rsidRPr="003B1277">
        <w:rPr>
          <w:rFonts w:hint="cs"/>
          <w:rtl/>
        </w:rPr>
        <w:t xml:space="preserve"> را برا</w:t>
      </w:r>
      <w:r w:rsidR="009F4C69" w:rsidRPr="003B1277">
        <w:rPr>
          <w:rFonts w:hint="cs"/>
          <w:rtl/>
        </w:rPr>
        <w:t>ی</w:t>
      </w:r>
      <w:r w:rsidR="00457606" w:rsidRPr="003B1277">
        <w:rPr>
          <w:rFonts w:hint="cs"/>
          <w:rtl/>
        </w:rPr>
        <w:t xml:space="preserve"> آن‌ها </w:t>
      </w:r>
      <w:r w:rsidRPr="003B1277">
        <w:rPr>
          <w:rFonts w:hint="cs"/>
          <w:rtl/>
        </w:rPr>
        <w:t>در پ</w:t>
      </w:r>
      <w:r w:rsidR="009F4C69" w:rsidRPr="003B1277">
        <w:rPr>
          <w:rFonts w:hint="cs"/>
          <w:rtl/>
        </w:rPr>
        <w:t>ی</w:t>
      </w:r>
      <w:r w:rsidRPr="003B1277">
        <w:rPr>
          <w:rFonts w:hint="cs"/>
          <w:rtl/>
        </w:rPr>
        <w:t xml:space="preserve"> دارد.</w:t>
      </w:r>
    </w:p>
    <w:p w:rsidR="002E0C32" w:rsidRPr="003B1277" w:rsidRDefault="002E0C32" w:rsidP="005568E0">
      <w:pPr>
        <w:pStyle w:val="a5"/>
        <w:rPr>
          <w:rtl/>
        </w:rPr>
      </w:pPr>
      <w:r w:rsidRPr="003B1277">
        <w:rPr>
          <w:rFonts w:hint="cs"/>
          <w:rtl/>
        </w:rPr>
        <w:t>هرگاه خانم</w:t>
      </w:r>
      <w:r w:rsidR="009F4C69" w:rsidRPr="003B1277">
        <w:rPr>
          <w:rFonts w:hint="cs"/>
          <w:rtl/>
        </w:rPr>
        <w:t>ی</w:t>
      </w:r>
      <w:r w:rsidRPr="003B1277">
        <w:rPr>
          <w:rFonts w:hint="cs"/>
          <w:rtl/>
        </w:rPr>
        <w:t xml:space="preserve"> اهل </w:t>
      </w:r>
      <w:r w:rsidR="003661DC" w:rsidRPr="003B1277">
        <w:rPr>
          <w:rFonts w:hint="cs"/>
          <w:rtl/>
        </w:rPr>
        <w:t>ک</w:t>
      </w:r>
      <w:r w:rsidRPr="003B1277">
        <w:rPr>
          <w:rFonts w:hint="cs"/>
          <w:rtl/>
        </w:rPr>
        <w:t xml:space="preserve">تاب </w:t>
      </w:r>
      <w:r w:rsidR="009F4C69" w:rsidRPr="003B1277">
        <w:rPr>
          <w:rFonts w:hint="cs"/>
          <w:rtl/>
        </w:rPr>
        <w:t>ی</w:t>
      </w:r>
      <w:r w:rsidRPr="003B1277">
        <w:rPr>
          <w:rFonts w:hint="cs"/>
          <w:rtl/>
        </w:rPr>
        <w:t>ا ... مسلمان شود و شوهرش حاضر به تر</w:t>
      </w:r>
      <w:r w:rsidR="003661DC" w:rsidRPr="003B1277">
        <w:rPr>
          <w:rFonts w:hint="cs"/>
          <w:rtl/>
        </w:rPr>
        <w:t>ک</w:t>
      </w:r>
      <w:r w:rsidRPr="003B1277">
        <w:rPr>
          <w:rFonts w:hint="cs"/>
          <w:rtl/>
        </w:rPr>
        <w:t xml:space="preserve"> د</w:t>
      </w:r>
      <w:r w:rsidR="009F4C69" w:rsidRPr="003B1277">
        <w:rPr>
          <w:rFonts w:hint="cs"/>
          <w:rtl/>
        </w:rPr>
        <w:t>ی</w:t>
      </w:r>
      <w:r w:rsidRPr="003B1277">
        <w:rPr>
          <w:rFonts w:hint="cs"/>
          <w:rtl/>
        </w:rPr>
        <w:t>ن خود نشود، ن</w:t>
      </w:r>
      <w:r w:rsidR="003661DC" w:rsidRPr="003B1277">
        <w:rPr>
          <w:rFonts w:hint="cs"/>
          <w:rtl/>
        </w:rPr>
        <w:t>ک</w:t>
      </w:r>
      <w:r w:rsidRPr="003B1277">
        <w:rPr>
          <w:rFonts w:hint="cs"/>
          <w:rtl/>
        </w:rPr>
        <w:t>اح</w:t>
      </w:r>
      <w:r w:rsidR="00457606" w:rsidRPr="003B1277">
        <w:rPr>
          <w:rFonts w:hint="cs"/>
          <w:rtl/>
        </w:rPr>
        <w:t xml:space="preserve"> آن‌ها </w:t>
      </w:r>
      <w:r w:rsidRPr="003B1277">
        <w:rPr>
          <w:rFonts w:hint="cs"/>
          <w:rtl/>
        </w:rPr>
        <w:t>به اتفاق علما باطل م</w:t>
      </w:r>
      <w:r w:rsidR="009F4C69" w:rsidRPr="003B1277">
        <w:rPr>
          <w:rFonts w:hint="cs"/>
          <w:rtl/>
        </w:rPr>
        <w:t>ی</w:t>
      </w:r>
      <w:r w:rsidRPr="003B1277">
        <w:rPr>
          <w:rFonts w:hint="cs"/>
          <w:rtl/>
        </w:rPr>
        <w:t>‌گردد.</w:t>
      </w:r>
    </w:p>
    <w:p w:rsidR="001548A2" w:rsidRPr="005568E0" w:rsidRDefault="001548A2" w:rsidP="005568E0">
      <w:pPr>
        <w:pStyle w:val="a3"/>
        <w:rPr>
          <w:rtl/>
        </w:rPr>
      </w:pPr>
      <w:bookmarkStart w:id="315" w:name="_Toc183502594"/>
      <w:bookmarkStart w:id="316" w:name="_Toc183505765"/>
      <w:bookmarkStart w:id="317" w:name="_Toc337943498"/>
      <w:bookmarkStart w:id="318" w:name="_Toc420851497"/>
      <w:bookmarkStart w:id="319" w:name="_Toc421621580"/>
      <w:r w:rsidRPr="005568E0">
        <w:rPr>
          <w:rFonts w:hint="cs"/>
          <w:rtl/>
        </w:rPr>
        <w:lastRenderedPageBreak/>
        <w:t>4- خواهر همسر و محارم او</w:t>
      </w:r>
      <w:bookmarkEnd w:id="315"/>
      <w:bookmarkEnd w:id="316"/>
      <w:bookmarkEnd w:id="317"/>
      <w:bookmarkEnd w:id="318"/>
      <w:bookmarkEnd w:id="319"/>
    </w:p>
    <w:p w:rsidR="00761336" w:rsidRPr="003B1277" w:rsidRDefault="00AB037A" w:rsidP="005568E0">
      <w:pPr>
        <w:pStyle w:val="a5"/>
        <w:rPr>
          <w:rtl/>
        </w:rPr>
      </w:pPr>
      <w:r w:rsidRPr="003B1277">
        <w:rPr>
          <w:rFonts w:hint="cs"/>
          <w:rtl/>
        </w:rPr>
        <w:t>با خواهر همسر و محارم او مانند عمه و خاله‌اش نم</w:t>
      </w:r>
      <w:r w:rsidR="009F4C69" w:rsidRPr="003B1277">
        <w:rPr>
          <w:rFonts w:hint="cs"/>
          <w:rtl/>
        </w:rPr>
        <w:t>ی</w:t>
      </w:r>
      <w:r w:rsidRPr="003B1277">
        <w:rPr>
          <w:rFonts w:hint="cs"/>
          <w:rtl/>
        </w:rPr>
        <w:t>‌توان ازدواج نمود. ز</w:t>
      </w:r>
      <w:r w:rsidR="009F4C69" w:rsidRPr="003B1277">
        <w:rPr>
          <w:rFonts w:hint="cs"/>
          <w:rtl/>
        </w:rPr>
        <w:t>ی</w:t>
      </w:r>
      <w:r w:rsidRPr="003B1277">
        <w:rPr>
          <w:rFonts w:hint="cs"/>
          <w:rtl/>
        </w:rPr>
        <w:t xml:space="preserve">را ازدواج با محارم همسر باعث قطع صله رحم و </w:t>
      </w:r>
      <w:r w:rsidR="003661DC" w:rsidRPr="003B1277">
        <w:rPr>
          <w:rFonts w:hint="cs"/>
          <w:rtl/>
        </w:rPr>
        <w:t>ک</w:t>
      </w:r>
      <w:r w:rsidR="009F4C69" w:rsidRPr="003B1277">
        <w:rPr>
          <w:rFonts w:hint="cs"/>
          <w:rtl/>
        </w:rPr>
        <w:t>ی</w:t>
      </w:r>
      <w:r w:rsidRPr="003B1277">
        <w:rPr>
          <w:rFonts w:hint="cs"/>
          <w:rtl/>
        </w:rPr>
        <w:t>نه و عداوت م</w:t>
      </w:r>
      <w:r w:rsidR="009F4C69" w:rsidRPr="003B1277">
        <w:rPr>
          <w:rFonts w:hint="cs"/>
          <w:rtl/>
        </w:rPr>
        <w:t>ی</w:t>
      </w:r>
      <w:r w:rsidRPr="003B1277">
        <w:rPr>
          <w:rFonts w:hint="cs"/>
          <w:rtl/>
        </w:rPr>
        <w:t xml:space="preserve">‌شود و قطع صلح رحم حرام است و هر </w:t>
      </w:r>
      <w:r w:rsidR="003661DC" w:rsidRPr="003B1277">
        <w:rPr>
          <w:rFonts w:hint="cs"/>
          <w:rtl/>
        </w:rPr>
        <w:t>ک</w:t>
      </w:r>
      <w:r w:rsidRPr="003B1277">
        <w:rPr>
          <w:rFonts w:hint="cs"/>
          <w:rtl/>
        </w:rPr>
        <w:t>ار</w:t>
      </w:r>
      <w:r w:rsidR="009F4C69" w:rsidRPr="003B1277">
        <w:rPr>
          <w:rFonts w:hint="cs"/>
          <w:rtl/>
        </w:rPr>
        <w:t>ی</w:t>
      </w:r>
      <w:r w:rsidRPr="003B1277">
        <w:rPr>
          <w:rFonts w:hint="cs"/>
          <w:rtl/>
        </w:rPr>
        <w:t xml:space="preserve"> هم </w:t>
      </w:r>
      <w:r w:rsidR="003661DC" w:rsidRPr="003B1277">
        <w:rPr>
          <w:rFonts w:hint="cs"/>
          <w:rtl/>
        </w:rPr>
        <w:t>ک</w:t>
      </w:r>
      <w:r w:rsidRPr="003B1277">
        <w:rPr>
          <w:rFonts w:hint="cs"/>
          <w:rtl/>
        </w:rPr>
        <w:t>ه باعث آن بشود، ن</w:t>
      </w:r>
      <w:r w:rsidR="009F4C69" w:rsidRPr="003B1277">
        <w:rPr>
          <w:rFonts w:hint="cs"/>
          <w:rtl/>
        </w:rPr>
        <w:t>ی</w:t>
      </w:r>
      <w:r w:rsidRPr="003B1277">
        <w:rPr>
          <w:rFonts w:hint="cs"/>
          <w:rtl/>
        </w:rPr>
        <w:t>ز حرام به شمار م</w:t>
      </w:r>
      <w:r w:rsidR="009F4C69" w:rsidRPr="003B1277">
        <w:rPr>
          <w:rFonts w:hint="cs"/>
          <w:rtl/>
        </w:rPr>
        <w:t>ی</w:t>
      </w:r>
      <w:r w:rsidRPr="003B1277">
        <w:rPr>
          <w:rFonts w:hint="cs"/>
          <w:rtl/>
        </w:rPr>
        <w:t>‌آ</w:t>
      </w:r>
      <w:r w:rsidR="009F4C69" w:rsidRPr="003B1277">
        <w:rPr>
          <w:rFonts w:hint="cs"/>
          <w:rtl/>
        </w:rPr>
        <w:t>ی</w:t>
      </w:r>
      <w:r w:rsidRPr="003B1277">
        <w:rPr>
          <w:rFonts w:hint="cs"/>
          <w:rtl/>
        </w:rPr>
        <w:t>د.</w:t>
      </w:r>
    </w:p>
    <w:p w:rsidR="00AB037A" w:rsidRPr="003B1277" w:rsidRDefault="004A03FC" w:rsidP="005568E0">
      <w:pPr>
        <w:pStyle w:val="a5"/>
        <w:rPr>
          <w:rtl/>
        </w:rPr>
      </w:pPr>
      <w:r w:rsidRPr="003B1277">
        <w:rPr>
          <w:rFonts w:hint="cs"/>
          <w:rtl/>
        </w:rPr>
        <w:t>هم‌چن</w:t>
      </w:r>
      <w:r w:rsidR="009F4C69" w:rsidRPr="003B1277">
        <w:rPr>
          <w:rFonts w:hint="cs"/>
          <w:rtl/>
        </w:rPr>
        <w:t>ی</w:t>
      </w:r>
      <w:r w:rsidRPr="003B1277">
        <w:rPr>
          <w:rFonts w:hint="cs"/>
          <w:rtl/>
        </w:rPr>
        <w:t xml:space="preserve">ن همه علما بر حرام بودن ازدواج مردم با محارم همسر مطلقه‌اش </w:t>
      </w:r>
      <w:r w:rsidR="003661DC" w:rsidRPr="003B1277">
        <w:rPr>
          <w:rFonts w:hint="cs"/>
          <w:rtl/>
        </w:rPr>
        <w:t>ک</w:t>
      </w:r>
      <w:r w:rsidRPr="003B1277">
        <w:rPr>
          <w:rFonts w:hint="cs"/>
          <w:rtl/>
        </w:rPr>
        <w:t>ه عدّه او سر</w:t>
      </w:r>
      <w:r w:rsidR="009F4C69" w:rsidRPr="003B1277">
        <w:rPr>
          <w:rFonts w:hint="cs"/>
          <w:rtl/>
        </w:rPr>
        <w:t>ی</w:t>
      </w:r>
      <w:r w:rsidRPr="003B1277">
        <w:rPr>
          <w:rFonts w:hint="cs"/>
          <w:rtl/>
        </w:rPr>
        <w:t xml:space="preserve"> نشده اتفاق</w:t>
      </w:r>
      <w:r w:rsidR="00A02A2D" w:rsidRPr="003B1277">
        <w:rPr>
          <w:rFonts w:hint="cs"/>
          <w:rtl/>
        </w:rPr>
        <w:t xml:space="preserve"> </w:t>
      </w:r>
      <w:r w:rsidRPr="003B1277">
        <w:rPr>
          <w:rFonts w:hint="cs"/>
          <w:rtl/>
        </w:rPr>
        <w:t>‌نظر دارند. اما تنها مال</w:t>
      </w:r>
      <w:r w:rsidR="003661DC" w:rsidRPr="003B1277">
        <w:rPr>
          <w:rFonts w:hint="cs"/>
          <w:rtl/>
        </w:rPr>
        <w:t>ک</w:t>
      </w:r>
      <w:r w:rsidR="009F4C69" w:rsidRPr="003B1277">
        <w:rPr>
          <w:rFonts w:hint="cs"/>
          <w:rtl/>
        </w:rPr>
        <w:t>ی</w:t>
      </w:r>
      <w:r w:rsidRPr="003B1277">
        <w:rPr>
          <w:rFonts w:hint="cs"/>
          <w:rtl/>
        </w:rPr>
        <w:t>ه و شافع</w:t>
      </w:r>
      <w:r w:rsidR="009F4C69" w:rsidRPr="003B1277">
        <w:rPr>
          <w:rFonts w:hint="cs"/>
          <w:rtl/>
        </w:rPr>
        <w:t>ی</w:t>
      </w:r>
      <w:r w:rsidRPr="003B1277">
        <w:rPr>
          <w:rFonts w:hint="cs"/>
          <w:rtl/>
        </w:rPr>
        <w:t>ه ازدواج مرد با خواهر همسر مطلقه‌ا</w:t>
      </w:r>
      <w:r w:rsidR="009F4C69" w:rsidRPr="003B1277">
        <w:rPr>
          <w:rFonts w:hint="cs"/>
          <w:rtl/>
        </w:rPr>
        <w:t>ی</w:t>
      </w:r>
      <w:r w:rsidRPr="003B1277">
        <w:rPr>
          <w:rFonts w:hint="cs"/>
          <w:rtl/>
        </w:rPr>
        <w:t xml:space="preserve"> را پ</w:t>
      </w:r>
      <w:r w:rsidR="009F4C69" w:rsidRPr="003B1277">
        <w:rPr>
          <w:rFonts w:hint="cs"/>
          <w:rtl/>
        </w:rPr>
        <w:t>ی</w:t>
      </w:r>
      <w:r w:rsidRPr="003B1277">
        <w:rPr>
          <w:rFonts w:hint="cs"/>
          <w:rtl/>
        </w:rPr>
        <w:t>ش از سپر</w:t>
      </w:r>
      <w:r w:rsidR="009F4C69" w:rsidRPr="003B1277">
        <w:rPr>
          <w:rFonts w:hint="cs"/>
          <w:rtl/>
        </w:rPr>
        <w:t>ی</w:t>
      </w:r>
      <w:r w:rsidRPr="003B1277">
        <w:rPr>
          <w:rFonts w:hint="cs"/>
          <w:rtl/>
        </w:rPr>
        <w:t xml:space="preserve"> شدن زمان عدّه او در رابطه با طلاق «ب</w:t>
      </w:r>
      <w:r w:rsidR="009F4C69" w:rsidRPr="003B1277">
        <w:rPr>
          <w:rFonts w:hint="cs"/>
          <w:rtl/>
        </w:rPr>
        <w:t>ی</w:t>
      </w:r>
      <w:r w:rsidRPr="003B1277">
        <w:rPr>
          <w:rFonts w:hint="cs"/>
          <w:rtl/>
        </w:rPr>
        <w:t xml:space="preserve">نونه </w:t>
      </w:r>
      <w:r w:rsidR="003661DC" w:rsidRPr="003B1277">
        <w:rPr>
          <w:rFonts w:hint="cs"/>
          <w:rtl/>
        </w:rPr>
        <w:t>ک</w:t>
      </w:r>
      <w:r w:rsidRPr="003B1277">
        <w:rPr>
          <w:rFonts w:hint="cs"/>
          <w:rtl/>
        </w:rPr>
        <w:t>بر</w:t>
      </w:r>
      <w:r w:rsidR="009F4C69" w:rsidRPr="003B1277">
        <w:rPr>
          <w:rFonts w:hint="cs"/>
          <w:rtl/>
        </w:rPr>
        <w:t>ی</w:t>
      </w:r>
      <w:r w:rsidRPr="003B1277">
        <w:rPr>
          <w:rFonts w:hint="cs"/>
          <w:rtl/>
        </w:rPr>
        <w:t xml:space="preserve"> </w:t>
      </w:r>
      <w:r w:rsidR="009F4C69" w:rsidRPr="003B1277">
        <w:rPr>
          <w:rFonts w:hint="cs"/>
          <w:rtl/>
        </w:rPr>
        <w:t>ی</w:t>
      </w:r>
      <w:r w:rsidRPr="003B1277">
        <w:rPr>
          <w:rFonts w:hint="cs"/>
          <w:rtl/>
        </w:rPr>
        <w:t>ا صغر</w:t>
      </w:r>
      <w:r w:rsidR="009F4C69" w:rsidRPr="003B1277">
        <w:rPr>
          <w:rFonts w:hint="cs"/>
          <w:rtl/>
        </w:rPr>
        <w:t>ی</w:t>
      </w:r>
      <w:r w:rsidRPr="003B1277">
        <w:rPr>
          <w:rFonts w:hint="cs"/>
          <w:rtl/>
        </w:rPr>
        <w:t>» جا</w:t>
      </w:r>
      <w:r w:rsidR="009F4C69" w:rsidRPr="003B1277">
        <w:rPr>
          <w:rFonts w:hint="cs"/>
          <w:rtl/>
        </w:rPr>
        <w:t>ی</w:t>
      </w:r>
      <w:r w:rsidRPr="003B1277">
        <w:rPr>
          <w:rFonts w:hint="cs"/>
          <w:rtl/>
        </w:rPr>
        <w:t>ز م</w:t>
      </w:r>
      <w:r w:rsidR="009F4C69" w:rsidRPr="003B1277">
        <w:rPr>
          <w:rFonts w:hint="cs"/>
          <w:rtl/>
        </w:rPr>
        <w:t>ی</w:t>
      </w:r>
      <w:r w:rsidRPr="003B1277">
        <w:rPr>
          <w:rFonts w:hint="cs"/>
          <w:rtl/>
        </w:rPr>
        <w:t>‌شمارند.</w:t>
      </w:r>
    </w:p>
    <w:p w:rsidR="004A03FC" w:rsidRDefault="00C80723" w:rsidP="005911DF">
      <w:pPr>
        <w:pStyle w:val="a3"/>
        <w:rPr>
          <w:rtl/>
        </w:rPr>
      </w:pPr>
      <w:bookmarkStart w:id="320" w:name="_Toc183502595"/>
      <w:bookmarkStart w:id="321" w:name="_Toc183505766"/>
      <w:bookmarkStart w:id="322" w:name="_Toc337943499"/>
      <w:bookmarkStart w:id="323" w:name="_Toc420851498"/>
      <w:bookmarkStart w:id="324" w:name="_Toc421621581"/>
      <w:r>
        <w:rPr>
          <w:rFonts w:hint="cs"/>
          <w:rtl/>
        </w:rPr>
        <w:t>5- همسر پنجم</w:t>
      </w:r>
      <w:bookmarkEnd w:id="320"/>
      <w:bookmarkEnd w:id="321"/>
      <w:bookmarkEnd w:id="322"/>
      <w:bookmarkEnd w:id="323"/>
      <w:bookmarkEnd w:id="324"/>
    </w:p>
    <w:p w:rsidR="00761336" w:rsidRPr="003B1277" w:rsidRDefault="003661DC" w:rsidP="005568E0">
      <w:pPr>
        <w:pStyle w:val="a5"/>
        <w:rPr>
          <w:rtl/>
        </w:rPr>
      </w:pPr>
      <w:r w:rsidRPr="003B1277">
        <w:rPr>
          <w:rFonts w:hint="cs"/>
          <w:rtl/>
        </w:rPr>
        <w:t>ک</w:t>
      </w:r>
      <w:r w:rsidR="008F5A63" w:rsidRPr="003B1277">
        <w:rPr>
          <w:rFonts w:hint="cs"/>
          <w:rtl/>
        </w:rPr>
        <w:t>س</w:t>
      </w:r>
      <w:r w:rsidR="009F4C69" w:rsidRPr="003B1277">
        <w:rPr>
          <w:rFonts w:hint="cs"/>
          <w:rtl/>
        </w:rPr>
        <w:t>ی</w:t>
      </w:r>
      <w:r w:rsidR="008F5A63" w:rsidRPr="003B1277">
        <w:rPr>
          <w:rFonts w:hint="cs"/>
          <w:rtl/>
        </w:rPr>
        <w:t xml:space="preserve"> </w:t>
      </w:r>
      <w:r w:rsidRPr="003B1277">
        <w:rPr>
          <w:rFonts w:hint="cs"/>
          <w:rtl/>
        </w:rPr>
        <w:t>ک</w:t>
      </w:r>
      <w:r w:rsidR="008F5A63" w:rsidRPr="003B1277">
        <w:rPr>
          <w:rFonts w:hint="cs"/>
          <w:rtl/>
        </w:rPr>
        <w:t>ه دارا</w:t>
      </w:r>
      <w:r w:rsidR="009F4C69" w:rsidRPr="003B1277">
        <w:rPr>
          <w:rFonts w:hint="cs"/>
          <w:rtl/>
        </w:rPr>
        <w:t>ی</w:t>
      </w:r>
      <w:r w:rsidR="008F5A63" w:rsidRPr="003B1277">
        <w:rPr>
          <w:rFonts w:hint="cs"/>
          <w:rtl/>
        </w:rPr>
        <w:t xml:space="preserve"> چهار همسر است. ازدواج با زن پنجم جا</w:t>
      </w:r>
      <w:r w:rsidR="009F4C69" w:rsidRPr="003B1277">
        <w:rPr>
          <w:rFonts w:hint="cs"/>
          <w:rtl/>
        </w:rPr>
        <w:t>ی</w:t>
      </w:r>
      <w:r w:rsidR="008F5A63" w:rsidRPr="003B1277">
        <w:rPr>
          <w:rFonts w:hint="cs"/>
          <w:rtl/>
        </w:rPr>
        <w:t>ز ن</w:t>
      </w:r>
      <w:r w:rsidR="009F4C69" w:rsidRPr="003B1277">
        <w:rPr>
          <w:rFonts w:hint="cs"/>
          <w:rtl/>
        </w:rPr>
        <w:t>ی</w:t>
      </w:r>
      <w:r w:rsidR="008F5A63" w:rsidRPr="003B1277">
        <w:rPr>
          <w:rFonts w:hint="cs"/>
          <w:rtl/>
        </w:rPr>
        <w:t xml:space="preserve">ست. هرچند </w:t>
      </w:r>
      <w:r w:rsidRPr="003B1277">
        <w:rPr>
          <w:rFonts w:hint="cs"/>
          <w:rtl/>
        </w:rPr>
        <w:t>ک</w:t>
      </w:r>
      <w:r w:rsidR="008F5A63" w:rsidRPr="003B1277">
        <w:rPr>
          <w:rFonts w:hint="cs"/>
          <w:rtl/>
        </w:rPr>
        <w:t>ه ا</w:t>
      </w:r>
      <w:r w:rsidR="009F4C69" w:rsidRPr="003B1277">
        <w:rPr>
          <w:rFonts w:hint="cs"/>
          <w:rtl/>
        </w:rPr>
        <w:t>ی</w:t>
      </w:r>
      <w:r w:rsidR="008F5A63" w:rsidRPr="003B1277">
        <w:rPr>
          <w:rFonts w:hint="cs"/>
          <w:rtl/>
        </w:rPr>
        <w:t xml:space="preserve">ن اقدام در مدت زمان عدّه </w:t>
      </w:r>
      <w:r w:rsidR="009F4C69" w:rsidRPr="003B1277">
        <w:rPr>
          <w:rFonts w:hint="cs"/>
          <w:rtl/>
        </w:rPr>
        <w:t>ی</w:t>
      </w:r>
      <w:r w:rsidRPr="003B1277">
        <w:rPr>
          <w:rFonts w:hint="cs"/>
          <w:rtl/>
        </w:rPr>
        <w:t>ک</w:t>
      </w:r>
      <w:r w:rsidR="009F4C69" w:rsidRPr="003B1277">
        <w:rPr>
          <w:rFonts w:hint="cs"/>
          <w:rtl/>
        </w:rPr>
        <w:t>ی</w:t>
      </w:r>
      <w:r w:rsidR="008F5A63" w:rsidRPr="003B1277">
        <w:rPr>
          <w:rFonts w:hint="cs"/>
          <w:rtl/>
        </w:rPr>
        <w:t xml:space="preserve"> از</w:t>
      </w:r>
      <w:r w:rsidR="00457606" w:rsidRPr="003B1277">
        <w:rPr>
          <w:rFonts w:hint="cs"/>
          <w:rtl/>
        </w:rPr>
        <w:t xml:space="preserve"> آن‌ها </w:t>
      </w:r>
      <w:r w:rsidR="008F5A63" w:rsidRPr="003B1277">
        <w:rPr>
          <w:rFonts w:hint="cs"/>
          <w:rtl/>
        </w:rPr>
        <w:t xml:space="preserve">بوده </w:t>
      </w:r>
      <w:r w:rsidRPr="003B1277">
        <w:rPr>
          <w:rFonts w:hint="cs"/>
          <w:rtl/>
        </w:rPr>
        <w:t>ک</w:t>
      </w:r>
      <w:r w:rsidR="008F5A63" w:rsidRPr="003B1277">
        <w:rPr>
          <w:rFonts w:hint="cs"/>
          <w:rtl/>
        </w:rPr>
        <w:t>ه طلاق داده شده باشد. بل</w:t>
      </w:r>
      <w:r w:rsidRPr="003B1277">
        <w:rPr>
          <w:rFonts w:hint="cs"/>
          <w:rtl/>
        </w:rPr>
        <w:t>ک</w:t>
      </w:r>
      <w:r w:rsidR="008F5A63" w:rsidRPr="003B1277">
        <w:rPr>
          <w:rFonts w:hint="cs"/>
          <w:rtl/>
        </w:rPr>
        <w:t>ه با</w:t>
      </w:r>
      <w:r w:rsidR="009F4C69" w:rsidRPr="003B1277">
        <w:rPr>
          <w:rFonts w:hint="cs"/>
          <w:rtl/>
        </w:rPr>
        <w:t>ی</w:t>
      </w:r>
      <w:r w:rsidR="008F5A63" w:rsidRPr="003B1277">
        <w:rPr>
          <w:rFonts w:hint="cs"/>
          <w:rtl/>
        </w:rPr>
        <w:t>د صبر نما</w:t>
      </w:r>
      <w:r w:rsidR="009F4C69" w:rsidRPr="003B1277">
        <w:rPr>
          <w:rFonts w:hint="cs"/>
          <w:rtl/>
        </w:rPr>
        <w:t>ی</w:t>
      </w:r>
      <w:r w:rsidR="008F5A63" w:rsidRPr="003B1277">
        <w:rPr>
          <w:rFonts w:hint="cs"/>
          <w:rtl/>
        </w:rPr>
        <w:t>د تا عده‌اش تمام شود و پس از آن همسر د</w:t>
      </w:r>
      <w:r w:rsidR="009F4C69" w:rsidRPr="003B1277">
        <w:rPr>
          <w:rFonts w:hint="cs"/>
          <w:rtl/>
        </w:rPr>
        <w:t>ی</w:t>
      </w:r>
      <w:r w:rsidR="008F5A63" w:rsidRPr="003B1277">
        <w:rPr>
          <w:rFonts w:hint="cs"/>
          <w:rtl/>
        </w:rPr>
        <w:t>گر</w:t>
      </w:r>
      <w:r w:rsidR="009F4C69" w:rsidRPr="003B1277">
        <w:rPr>
          <w:rFonts w:hint="cs"/>
          <w:rtl/>
        </w:rPr>
        <w:t>ی</w:t>
      </w:r>
      <w:r w:rsidR="008F5A63" w:rsidRPr="003B1277">
        <w:rPr>
          <w:rFonts w:hint="cs"/>
          <w:rtl/>
        </w:rPr>
        <w:t xml:space="preserve"> را اخت</w:t>
      </w:r>
      <w:r w:rsidR="009F4C69" w:rsidRPr="003B1277">
        <w:rPr>
          <w:rFonts w:hint="cs"/>
          <w:rtl/>
        </w:rPr>
        <w:t>ی</w:t>
      </w:r>
      <w:r w:rsidR="008F5A63" w:rsidRPr="003B1277">
        <w:rPr>
          <w:rFonts w:hint="cs"/>
          <w:rtl/>
        </w:rPr>
        <w:t>ار نما</w:t>
      </w:r>
      <w:r w:rsidR="009F4C69" w:rsidRPr="003B1277">
        <w:rPr>
          <w:rFonts w:hint="cs"/>
          <w:rtl/>
        </w:rPr>
        <w:t>ی</w:t>
      </w:r>
      <w:r w:rsidR="008F5A63" w:rsidRPr="003B1277">
        <w:rPr>
          <w:rFonts w:hint="cs"/>
          <w:rtl/>
        </w:rPr>
        <w:t>د.</w:t>
      </w:r>
    </w:p>
    <w:p w:rsidR="008F5A63" w:rsidRPr="005568E0" w:rsidRDefault="005B3299" w:rsidP="005568E0">
      <w:pPr>
        <w:pStyle w:val="a3"/>
        <w:rPr>
          <w:rtl/>
        </w:rPr>
      </w:pPr>
      <w:bookmarkStart w:id="325" w:name="_Toc183502596"/>
      <w:bookmarkStart w:id="326" w:name="_Toc183505767"/>
      <w:bookmarkStart w:id="327" w:name="_Toc337943500"/>
      <w:bookmarkStart w:id="328" w:name="_Toc420851499"/>
      <w:bookmarkStart w:id="329" w:name="_Toc421621582"/>
      <w:r w:rsidRPr="005568E0">
        <w:rPr>
          <w:rFonts w:hint="cs"/>
          <w:rtl/>
        </w:rPr>
        <w:t>چند همسر</w:t>
      </w:r>
      <w:r w:rsidR="009F4C69" w:rsidRPr="005568E0">
        <w:rPr>
          <w:rFonts w:hint="cs"/>
          <w:rtl/>
        </w:rPr>
        <w:t>ی</w:t>
      </w:r>
      <w:bookmarkEnd w:id="325"/>
      <w:bookmarkEnd w:id="326"/>
      <w:bookmarkEnd w:id="327"/>
      <w:bookmarkEnd w:id="328"/>
      <w:bookmarkEnd w:id="329"/>
    </w:p>
    <w:p w:rsidR="00761336" w:rsidRPr="003B1277" w:rsidRDefault="00FE5EAD" w:rsidP="005568E0">
      <w:pPr>
        <w:pStyle w:val="a5"/>
        <w:rPr>
          <w:rtl/>
        </w:rPr>
      </w:pPr>
      <w:r w:rsidRPr="003B1277">
        <w:rPr>
          <w:rFonts w:hint="cs"/>
          <w:rtl/>
        </w:rPr>
        <w:t xml:space="preserve">خداوند متعال تعداد زوجات </w:t>
      </w:r>
      <w:r w:rsidR="009F4C69" w:rsidRPr="003B1277">
        <w:rPr>
          <w:rFonts w:hint="cs"/>
          <w:rtl/>
        </w:rPr>
        <w:t>ی</w:t>
      </w:r>
      <w:r w:rsidRPr="003B1277">
        <w:rPr>
          <w:rFonts w:hint="cs"/>
          <w:rtl/>
        </w:rPr>
        <w:t>ا چند همسر</w:t>
      </w:r>
      <w:r w:rsidR="009F4C69" w:rsidRPr="003B1277">
        <w:rPr>
          <w:rFonts w:hint="cs"/>
          <w:rtl/>
        </w:rPr>
        <w:t>ی</w:t>
      </w:r>
      <w:r w:rsidRPr="003B1277">
        <w:rPr>
          <w:rFonts w:hint="cs"/>
          <w:rtl/>
        </w:rPr>
        <w:t xml:space="preserve"> را به دلائل</w:t>
      </w:r>
      <w:r w:rsidR="009F4C69" w:rsidRPr="003B1277">
        <w:rPr>
          <w:rFonts w:hint="cs"/>
          <w:rtl/>
        </w:rPr>
        <w:t>ی</w:t>
      </w:r>
      <w:r w:rsidRPr="003B1277">
        <w:rPr>
          <w:rFonts w:hint="cs"/>
          <w:rtl/>
        </w:rPr>
        <w:t xml:space="preserve"> جا</w:t>
      </w:r>
      <w:r w:rsidR="009F4C69" w:rsidRPr="003B1277">
        <w:rPr>
          <w:rFonts w:hint="cs"/>
          <w:rtl/>
        </w:rPr>
        <w:t>ی</w:t>
      </w:r>
      <w:r w:rsidRPr="003B1277">
        <w:rPr>
          <w:rFonts w:hint="cs"/>
          <w:rtl/>
        </w:rPr>
        <w:t>ز گردان</w:t>
      </w:r>
      <w:r w:rsidR="009F4C69" w:rsidRPr="003B1277">
        <w:rPr>
          <w:rFonts w:hint="cs"/>
          <w:rtl/>
        </w:rPr>
        <w:t>ی</w:t>
      </w:r>
      <w:r w:rsidRPr="003B1277">
        <w:rPr>
          <w:rFonts w:hint="cs"/>
          <w:rtl/>
        </w:rPr>
        <w:t>ده و فرموده اس</w:t>
      </w:r>
      <w:r w:rsidR="0095430C" w:rsidRPr="003B1277">
        <w:rPr>
          <w:rFonts w:hint="cs"/>
          <w:rtl/>
        </w:rPr>
        <w:t>ت:</w:t>
      </w:r>
    </w:p>
    <w:p w:rsidR="00AF5C1D" w:rsidRPr="000E5B37" w:rsidRDefault="005568E0" w:rsidP="000E5B37">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0E5B37">
        <w:rPr>
          <w:rFonts w:ascii="KFGQPC Uthmanic Script HAFS" w:hAnsi="KFGQPC Uthmanic Script HAFS" w:cs="KFGQPC Uthmanic Script HAFS" w:hint="cs"/>
          <w:sz w:val="28"/>
          <w:szCs w:val="28"/>
          <w:rtl/>
        </w:rPr>
        <w:t>وَإِنۡ</w:t>
      </w:r>
      <w:r w:rsidRPr="000E5B37">
        <w:rPr>
          <w:rFonts w:ascii="KFGQPC Uthmanic Script HAFS" w:hAnsi="KFGQPC Uthmanic Script HAFS" w:cs="KFGQPC Uthmanic Script HAFS"/>
          <w:sz w:val="28"/>
          <w:szCs w:val="28"/>
          <w:rtl/>
        </w:rPr>
        <w:t xml:space="preserve"> خِفۡتُمۡ أَلَّا تُقۡسِطُواْ فِي </w:t>
      </w:r>
      <w:r w:rsidRPr="000E5B37">
        <w:rPr>
          <w:rFonts w:ascii="KFGQPC Uthmanic Script HAFS" w:hAnsi="KFGQPC Uthmanic Script HAFS" w:cs="KFGQPC Uthmanic Script HAFS" w:hint="cs"/>
          <w:sz w:val="28"/>
          <w:szCs w:val="28"/>
          <w:rtl/>
        </w:rPr>
        <w:t>ٱلۡيَتَٰمَىٰ</w:t>
      </w:r>
      <w:r w:rsidRPr="000E5B37">
        <w:rPr>
          <w:rFonts w:ascii="KFGQPC Uthmanic Script HAFS" w:hAnsi="KFGQPC Uthmanic Script HAFS" w:cs="KFGQPC Uthmanic Script HAFS"/>
          <w:sz w:val="28"/>
          <w:szCs w:val="28"/>
          <w:rtl/>
        </w:rPr>
        <w:t xml:space="preserve"> فَ</w:t>
      </w:r>
      <w:r w:rsidRPr="000E5B37">
        <w:rPr>
          <w:rFonts w:ascii="KFGQPC Uthmanic Script HAFS" w:hAnsi="KFGQPC Uthmanic Script HAFS" w:cs="KFGQPC Uthmanic Script HAFS" w:hint="cs"/>
          <w:sz w:val="28"/>
          <w:szCs w:val="28"/>
          <w:rtl/>
        </w:rPr>
        <w:t>ٱنكِحُواْ</w:t>
      </w:r>
      <w:r w:rsidRPr="000E5B37">
        <w:rPr>
          <w:rFonts w:ascii="KFGQPC Uthmanic Script HAFS" w:hAnsi="KFGQPC Uthmanic Script HAFS" w:cs="KFGQPC Uthmanic Script HAFS"/>
          <w:sz w:val="28"/>
          <w:szCs w:val="28"/>
          <w:rtl/>
        </w:rPr>
        <w:t xml:space="preserve"> مَا طَابَ لَكُم مِّنَ </w:t>
      </w:r>
      <w:r w:rsidRPr="000E5B37">
        <w:rPr>
          <w:rFonts w:ascii="KFGQPC Uthmanic Script HAFS" w:hAnsi="KFGQPC Uthmanic Script HAFS" w:cs="KFGQPC Uthmanic Script HAFS" w:hint="cs"/>
          <w:sz w:val="28"/>
          <w:szCs w:val="28"/>
          <w:rtl/>
        </w:rPr>
        <w:t>ٱلنِّسَآءِ</w:t>
      </w:r>
      <w:r w:rsidRPr="000E5B37">
        <w:rPr>
          <w:rFonts w:ascii="KFGQPC Uthmanic Script HAFS" w:hAnsi="KFGQPC Uthmanic Script HAFS" w:cs="KFGQPC Uthmanic Script HAFS"/>
          <w:sz w:val="28"/>
          <w:szCs w:val="28"/>
          <w:rtl/>
        </w:rPr>
        <w:t xml:space="preserve"> مَثۡنَىٰ وَثُلَٰثَ وَرُبَٰعَۖ فَإِنۡ خِفۡتُمۡ أَلَّا تَعۡدِلُواْ فَوَٰحِدَةً</w:t>
      </w:r>
      <w:r>
        <w:rPr>
          <w:rFonts w:ascii="Traditional Arabic" w:hAnsi="Traditional Arabic"/>
          <w:sz w:val="24"/>
          <w:szCs w:val="28"/>
          <w:rtl/>
          <w:lang w:bidi="fa-IR"/>
        </w:rPr>
        <w:t>﴾</w:t>
      </w:r>
      <w:r w:rsidRPr="003B1277">
        <w:rPr>
          <w:rStyle w:val="Char5"/>
          <w:rFonts w:hint="cs"/>
          <w:rtl/>
        </w:rPr>
        <w:t xml:space="preserve"> </w:t>
      </w:r>
      <w:r w:rsidRPr="005568E0">
        <w:rPr>
          <w:rStyle w:val="Char6"/>
          <w:rtl/>
        </w:rPr>
        <w:t>[</w:t>
      </w:r>
      <w:r w:rsidRPr="005568E0">
        <w:rPr>
          <w:rStyle w:val="Char6"/>
          <w:rFonts w:hint="cs"/>
          <w:rtl/>
        </w:rPr>
        <w:t>النساء: 3</w:t>
      </w:r>
      <w:r w:rsidRPr="005568E0">
        <w:rPr>
          <w:rStyle w:val="Char6"/>
          <w:rtl/>
        </w:rPr>
        <w:t>]</w:t>
      </w:r>
      <w:r w:rsidRPr="003B1277">
        <w:rPr>
          <w:rStyle w:val="Char5"/>
          <w:rFonts w:hint="cs"/>
          <w:rtl/>
        </w:rPr>
        <w:t>.</w:t>
      </w:r>
    </w:p>
    <w:p w:rsidR="009B1C71" w:rsidRPr="003B1277" w:rsidRDefault="009B1C71" w:rsidP="005568E0">
      <w:pPr>
        <w:pStyle w:val="a5"/>
        <w:rPr>
          <w:rtl/>
        </w:rPr>
      </w:pPr>
      <w:r w:rsidRPr="003B1277">
        <w:rPr>
          <w:rFonts w:hint="cs"/>
          <w:rtl/>
        </w:rPr>
        <w:t>«</w:t>
      </w:r>
      <w:r w:rsidR="004B5F57" w:rsidRPr="003B1277">
        <w:rPr>
          <w:rFonts w:hint="cs"/>
          <w:rtl/>
        </w:rPr>
        <w:t>اگر نگران آن بود</w:t>
      </w:r>
      <w:r w:rsidR="009F4C69" w:rsidRPr="003B1277">
        <w:rPr>
          <w:rFonts w:hint="cs"/>
          <w:rtl/>
        </w:rPr>
        <w:t>ی</w:t>
      </w:r>
      <w:r w:rsidR="004B5F57" w:rsidRPr="003B1277">
        <w:rPr>
          <w:rFonts w:hint="cs"/>
          <w:rtl/>
        </w:rPr>
        <w:t xml:space="preserve">د </w:t>
      </w:r>
      <w:r w:rsidR="003661DC" w:rsidRPr="003B1277">
        <w:rPr>
          <w:rFonts w:hint="cs"/>
          <w:rtl/>
        </w:rPr>
        <w:t>ک</w:t>
      </w:r>
      <w:r w:rsidR="004B5F57" w:rsidRPr="003B1277">
        <w:rPr>
          <w:rFonts w:hint="cs"/>
          <w:rtl/>
        </w:rPr>
        <w:t>ه نتوان</w:t>
      </w:r>
      <w:r w:rsidR="009F4C69" w:rsidRPr="003B1277">
        <w:rPr>
          <w:rFonts w:hint="cs"/>
          <w:rtl/>
        </w:rPr>
        <w:t>ی</w:t>
      </w:r>
      <w:r w:rsidR="004B5F57" w:rsidRPr="003B1277">
        <w:rPr>
          <w:rFonts w:hint="cs"/>
          <w:rtl/>
        </w:rPr>
        <w:t xml:space="preserve">د با </w:t>
      </w:r>
      <w:r w:rsidR="009F4C69" w:rsidRPr="003B1277">
        <w:rPr>
          <w:rFonts w:hint="cs"/>
          <w:rtl/>
        </w:rPr>
        <w:t>ی</w:t>
      </w:r>
      <w:r w:rsidR="004B5F57" w:rsidRPr="003B1277">
        <w:rPr>
          <w:rFonts w:hint="cs"/>
          <w:rtl/>
        </w:rPr>
        <w:t>ت</w:t>
      </w:r>
      <w:r w:rsidR="009F4C69" w:rsidRPr="003B1277">
        <w:rPr>
          <w:rFonts w:hint="cs"/>
          <w:rtl/>
        </w:rPr>
        <w:t>ی</w:t>
      </w:r>
      <w:r w:rsidR="004B5F57" w:rsidRPr="003B1277">
        <w:rPr>
          <w:rFonts w:hint="cs"/>
          <w:rtl/>
        </w:rPr>
        <w:t xml:space="preserve">مان با عدالت رفتار </w:t>
      </w:r>
      <w:r w:rsidR="003661DC" w:rsidRPr="003B1277">
        <w:rPr>
          <w:rFonts w:hint="cs"/>
          <w:rtl/>
        </w:rPr>
        <w:t>ک</w:t>
      </w:r>
      <w:r w:rsidR="004B5F57" w:rsidRPr="003B1277">
        <w:rPr>
          <w:rFonts w:hint="cs"/>
          <w:rtl/>
        </w:rPr>
        <w:t>ن</w:t>
      </w:r>
      <w:r w:rsidR="009F4C69" w:rsidRPr="003B1277">
        <w:rPr>
          <w:rFonts w:hint="cs"/>
          <w:rtl/>
        </w:rPr>
        <w:t>ی</w:t>
      </w:r>
      <w:r w:rsidR="004B5F57" w:rsidRPr="003B1277">
        <w:rPr>
          <w:rFonts w:hint="cs"/>
          <w:rtl/>
        </w:rPr>
        <w:t>د (از ا</w:t>
      </w:r>
      <w:r w:rsidR="009F4C69" w:rsidRPr="003B1277">
        <w:rPr>
          <w:rFonts w:hint="cs"/>
          <w:rtl/>
        </w:rPr>
        <w:t>ی</w:t>
      </w:r>
      <w:r w:rsidR="004B5F57" w:rsidRPr="003B1277">
        <w:rPr>
          <w:rFonts w:hint="cs"/>
          <w:rtl/>
        </w:rPr>
        <w:t>ن هم بترس</w:t>
      </w:r>
      <w:r w:rsidR="009F4C69" w:rsidRPr="003B1277">
        <w:rPr>
          <w:rFonts w:hint="cs"/>
          <w:rtl/>
        </w:rPr>
        <w:t>ی</w:t>
      </w:r>
      <w:r w:rsidR="004B5F57" w:rsidRPr="003B1277">
        <w:rPr>
          <w:rFonts w:hint="cs"/>
          <w:rtl/>
        </w:rPr>
        <w:t xml:space="preserve">د </w:t>
      </w:r>
      <w:r w:rsidR="003661DC" w:rsidRPr="003B1277">
        <w:rPr>
          <w:rFonts w:hint="cs"/>
          <w:rtl/>
        </w:rPr>
        <w:t>ک</w:t>
      </w:r>
      <w:r w:rsidR="004B5F57" w:rsidRPr="003B1277">
        <w:rPr>
          <w:rFonts w:hint="cs"/>
          <w:rtl/>
        </w:rPr>
        <w:t>ه نتوان</w:t>
      </w:r>
      <w:r w:rsidR="009F4C69" w:rsidRPr="003B1277">
        <w:rPr>
          <w:rFonts w:hint="cs"/>
          <w:rtl/>
        </w:rPr>
        <w:t>ی</w:t>
      </w:r>
      <w:r w:rsidR="004B5F57" w:rsidRPr="003B1277">
        <w:rPr>
          <w:rFonts w:hint="cs"/>
          <w:rtl/>
        </w:rPr>
        <w:t>د م</w:t>
      </w:r>
      <w:r w:rsidR="009F4C69" w:rsidRPr="003B1277">
        <w:rPr>
          <w:rFonts w:hint="cs"/>
          <w:rtl/>
        </w:rPr>
        <w:t>ی</w:t>
      </w:r>
      <w:r w:rsidR="004B5F57" w:rsidRPr="003B1277">
        <w:rPr>
          <w:rFonts w:hint="cs"/>
          <w:rtl/>
        </w:rPr>
        <w:t>ان همسران متعدد خود دادگر</w:t>
      </w:r>
      <w:r w:rsidR="009F4C69" w:rsidRPr="003B1277">
        <w:rPr>
          <w:rFonts w:hint="cs"/>
          <w:rtl/>
        </w:rPr>
        <w:t>ی</w:t>
      </w:r>
      <w:r w:rsidR="004B5F57" w:rsidRPr="003B1277">
        <w:rPr>
          <w:rFonts w:hint="cs"/>
          <w:rtl/>
        </w:rPr>
        <w:t xml:space="preserve"> </w:t>
      </w:r>
      <w:r w:rsidR="003661DC" w:rsidRPr="003B1277">
        <w:rPr>
          <w:rFonts w:hint="cs"/>
          <w:rtl/>
        </w:rPr>
        <w:t>ک</w:t>
      </w:r>
      <w:r w:rsidR="004B5F57" w:rsidRPr="003B1277">
        <w:rPr>
          <w:rFonts w:hint="cs"/>
          <w:rtl/>
        </w:rPr>
        <w:t>ن</w:t>
      </w:r>
      <w:r w:rsidR="009F4C69" w:rsidRPr="003B1277">
        <w:rPr>
          <w:rFonts w:hint="cs"/>
          <w:rtl/>
        </w:rPr>
        <w:t>ی</w:t>
      </w:r>
      <w:r w:rsidR="004B5F57" w:rsidRPr="003B1277">
        <w:rPr>
          <w:rFonts w:hint="cs"/>
          <w:rtl/>
        </w:rPr>
        <w:t>د، اما اگر به خود اطم</w:t>
      </w:r>
      <w:r w:rsidR="009F4C69" w:rsidRPr="003B1277">
        <w:rPr>
          <w:rFonts w:hint="cs"/>
          <w:rtl/>
        </w:rPr>
        <w:t>ی</w:t>
      </w:r>
      <w:r w:rsidR="004B5F57" w:rsidRPr="003B1277">
        <w:rPr>
          <w:rFonts w:hint="cs"/>
          <w:rtl/>
        </w:rPr>
        <w:t>نان داشت</w:t>
      </w:r>
      <w:r w:rsidR="009F4C69" w:rsidRPr="003B1277">
        <w:rPr>
          <w:rFonts w:hint="cs"/>
          <w:rtl/>
        </w:rPr>
        <w:t>ی</w:t>
      </w:r>
      <w:r w:rsidR="004B5F57" w:rsidRPr="003B1277">
        <w:rPr>
          <w:rFonts w:hint="cs"/>
          <w:rtl/>
        </w:rPr>
        <w:t>د) با زنان د</w:t>
      </w:r>
      <w:r w:rsidR="009F4C69" w:rsidRPr="003B1277">
        <w:rPr>
          <w:rFonts w:hint="cs"/>
          <w:rtl/>
        </w:rPr>
        <w:t>ی</w:t>
      </w:r>
      <w:r w:rsidR="004B5F57" w:rsidRPr="003B1277">
        <w:rPr>
          <w:rFonts w:hint="cs"/>
          <w:rtl/>
        </w:rPr>
        <w:t>گر</w:t>
      </w:r>
      <w:r w:rsidR="009F4C69" w:rsidRPr="003B1277">
        <w:rPr>
          <w:rFonts w:hint="cs"/>
          <w:rtl/>
        </w:rPr>
        <w:t>ی</w:t>
      </w:r>
      <w:r w:rsidR="004B5F57" w:rsidRPr="003B1277">
        <w:rPr>
          <w:rFonts w:hint="cs"/>
          <w:rtl/>
        </w:rPr>
        <w:t xml:space="preserve"> </w:t>
      </w:r>
      <w:r w:rsidR="003661DC" w:rsidRPr="003B1277">
        <w:rPr>
          <w:rFonts w:hint="cs"/>
          <w:rtl/>
        </w:rPr>
        <w:t>ک</w:t>
      </w:r>
      <w:r w:rsidR="004B5F57" w:rsidRPr="003B1277">
        <w:rPr>
          <w:rFonts w:hint="cs"/>
          <w:rtl/>
        </w:rPr>
        <w:t>ه ازدوج با</w:t>
      </w:r>
      <w:r w:rsidR="00457606" w:rsidRPr="003B1277">
        <w:rPr>
          <w:rFonts w:hint="cs"/>
          <w:rtl/>
        </w:rPr>
        <w:t xml:space="preserve"> آن‌ها </w:t>
      </w:r>
      <w:r w:rsidR="004B5F57" w:rsidRPr="003B1277">
        <w:rPr>
          <w:rFonts w:hint="cs"/>
          <w:rtl/>
        </w:rPr>
        <w:t>برا</w:t>
      </w:r>
      <w:r w:rsidR="009F4C69" w:rsidRPr="003B1277">
        <w:rPr>
          <w:rFonts w:hint="cs"/>
          <w:rtl/>
        </w:rPr>
        <w:t>ی</w:t>
      </w:r>
      <w:r w:rsidR="004B5F57" w:rsidRPr="003B1277">
        <w:rPr>
          <w:rFonts w:hint="cs"/>
          <w:rtl/>
        </w:rPr>
        <w:t>تان حلال است و دوست‌شان م</w:t>
      </w:r>
      <w:r w:rsidR="009F4C69" w:rsidRPr="003B1277">
        <w:rPr>
          <w:rFonts w:hint="cs"/>
          <w:rtl/>
        </w:rPr>
        <w:t>ی</w:t>
      </w:r>
      <w:r w:rsidR="004B5F57" w:rsidRPr="003B1277">
        <w:rPr>
          <w:rFonts w:hint="cs"/>
          <w:rtl/>
        </w:rPr>
        <w:t>‌دار</w:t>
      </w:r>
      <w:r w:rsidR="009F4C69" w:rsidRPr="003B1277">
        <w:rPr>
          <w:rFonts w:hint="cs"/>
          <w:rtl/>
        </w:rPr>
        <w:t>ی</w:t>
      </w:r>
      <w:r w:rsidR="004B5F57" w:rsidRPr="003B1277">
        <w:rPr>
          <w:rFonts w:hint="cs"/>
          <w:rtl/>
        </w:rPr>
        <w:t xml:space="preserve">د، با دو </w:t>
      </w:r>
      <w:r w:rsidR="009F4C69" w:rsidRPr="003B1277">
        <w:rPr>
          <w:rFonts w:hint="cs"/>
          <w:rtl/>
        </w:rPr>
        <w:t>ی</w:t>
      </w:r>
      <w:r w:rsidR="004B5F57" w:rsidRPr="003B1277">
        <w:rPr>
          <w:rFonts w:hint="cs"/>
          <w:rtl/>
        </w:rPr>
        <w:t xml:space="preserve">ا سه </w:t>
      </w:r>
      <w:r w:rsidR="009F4C69" w:rsidRPr="003B1277">
        <w:rPr>
          <w:rFonts w:hint="cs"/>
          <w:rtl/>
        </w:rPr>
        <w:t>ی</w:t>
      </w:r>
      <w:r w:rsidR="004B5F57" w:rsidRPr="003B1277">
        <w:rPr>
          <w:rFonts w:hint="cs"/>
          <w:rtl/>
        </w:rPr>
        <w:t xml:space="preserve">ا چهار تا ازدواج </w:t>
      </w:r>
      <w:r w:rsidR="003661DC" w:rsidRPr="003B1277">
        <w:rPr>
          <w:rFonts w:hint="cs"/>
          <w:rtl/>
        </w:rPr>
        <w:t>ک</w:t>
      </w:r>
      <w:r w:rsidR="004B5F57" w:rsidRPr="003B1277">
        <w:rPr>
          <w:rFonts w:hint="cs"/>
          <w:rtl/>
        </w:rPr>
        <w:t>ن</w:t>
      </w:r>
      <w:r w:rsidR="009F4C69" w:rsidRPr="003B1277">
        <w:rPr>
          <w:rFonts w:hint="cs"/>
          <w:rtl/>
        </w:rPr>
        <w:t>ی</w:t>
      </w:r>
      <w:r w:rsidR="004B5F57" w:rsidRPr="003B1277">
        <w:rPr>
          <w:rFonts w:hint="cs"/>
          <w:rtl/>
        </w:rPr>
        <w:t>د. اگر هم م</w:t>
      </w:r>
      <w:r w:rsidR="009F4C69" w:rsidRPr="003B1277">
        <w:rPr>
          <w:rFonts w:hint="cs"/>
          <w:rtl/>
        </w:rPr>
        <w:t>ی</w:t>
      </w:r>
      <w:r w:rsidR="004B5F57" w:rsidRPr="003B1277">
        <w:rPr>
          <w:rFonts w:hint="cs"/>
          <w:rtl/>
        </w:rPr>
        <w:t>‌ترس</w:t>
      </w:r>
      <w:r w:rsidR="009F4C69" w:rsidRPr="003B1277">
        <w:rPr>
          <w:rFonts w:hint="cs"/>
          <w:rtl/>
        </w:rPr>
        <w:t>ی</w:t>
      </w:r>
      <w:r w:rsidR="004B5F57" w:rsidRPr="003B1277">
        <w:rPr>
          <w:rFonts w:hint="cs"/>
          <w:rtl/>
        </w:rPr>
        <w:t xml:space="preserve">د </w:t>
      </w:r>
      <w:r w:rsidR="003661DC" w:rsidRPr="003B1277">
        <w:rPr>
          <w:rFonts w:hint="cs"/>
          <w:rtl/>
        </w:rPr>
        <w:t>ک</w:t>
      </w:r>
      <w:r w:rsidR="004B5F57" w:rsidRPr="003B1277">
        <w:rPr>
          <w:rFonts w:hint="cs"/>
          <w:rtl/>
        </w:rPr>
        <w:t>ه نتوان</w:t>
      </w:r>
      <w:r w:rsidR="009F4C69" w:rsidRPr="003B1277">
        <w:rPr>
          <w:rFonts w:hint="cs"/>
          <w:rtl/>
        </w:rPr>
        <w:t>ی</w:t>
      </w:r>
      <w:r w:rsidR="004B5F57" w:rsidRPr="003B1277">
        <w:rPr>
          <w:rFonts w:hint="cs"/>
          <w:rtl/>
        </w:rPr>
        <w:t>د م</w:t>
      </w:r>
      <w:r w:rsidR="009F4C69" w:rsidRPr="003B1277">
        <w:rPr>
          <w:rFonts w:hint="cs"/>
          <w:rtl/>
        </w:rPr>
        <w:t>ی</w:t>
      </w:r>
      <w:r w:rsidR="004B5F57" w:rsidRPr="003B1277">
        <w:rPr>
          <w:rFonts w:hint="cs"/>
          <w:rtl/>
        </w:rPr>
        <w:t>ان</w:t>
      </w:r>
      <w:r w:rsidR="00457606" w:rsidRPr="003B1277">
        <w:rPr>
          <w:rFonts w:hint="cs"/>
          <w:rtl/>
        </w:rPr>
        <w:t xml:space="preserve"> آن‌ها </w:t>
      </w:r>
      <w:r w:rsidR="004B5F57" w:rsidRPr="003B1277">
        <w:rPr>
          <w:rFonts w:hint="cs"/>
          <w:rtl/>
        </w:rPr>
        <w:t>دادگر</w:t>
      </w:r>
      <w:r w:rsidR="009F4C69" w:rsidRPr="003B1277">
        <w:rPr>
          <w:rFonts w:hint="cs"/>
          <w:rtl/>
        </w:rPr>
        <w:t>ی</w:t>
      </w:r>
      <w:r w:rsidR="004B5F57" w:rsidRPr="003B1277">
        <w:rPr>
          <w:rFonts w:hint="cs"/>
          <w:rtl/>
        </w:rPr>
        <w:t xml:space="preserve"> و عدالت را مراعات نما</w:t>
      </w:r>
      <w:r w:rsidR="009F4C69" w:rsidRPr="003B1277">
        <w:rPr>
          <w:rFonts w:hint="cs"/>
          <w:rtl/>
        </w:rPr>
        <w:t>یی</w:t>
      </w:r>
      <w:r w:rsidR="004B5F57" w:rsidRPr="003B1277">
        <w:rPr>
          <w:rFonts w:hint="cs"/>
          <w:rtl/>
        </w:rPr>
        <w:t xml:space="preserve">د به </w:t>
      </w:r>
      <w:r w:rsidR="009F4C69" w:rsidRPr="003B1277">
        <w:rPr>
          <w:rFonts w:hint="cs"/>
          <w:rtl/>
        </w:rPr>
        <w:t>ی</w:t>
      </w:r>
      <w:r w:rsidR="003661DC" w:rsidRPr="003B1277">
        <w:rPr>
          <w:rFonts w:hint="cs"/>
          <w:rtl/>
        </w:rPr>
        <w:t>ک</w:t>
      </w:r>
      <w:r w:rsidR="004B5F57" w:rsidRPr="003B1277">
        <w:rPr>
          <w:rFonts w:hint="cs"/>
          <w:rtl/>
        </w:rPr>
        <w:t xml:space="preserve"> همسر ا</w:t>
      </w:r>
      <w:r w:rsidR="003661DC" w:rsidRPr="003B1277">
        <w:rPr>
          <w:rFonts w:hint="cs"/>
          <w:rtl/>
        </w:rPr>
        <w:t>ک</w:t>
      </w:r>
      <w:r w:rsidR="004B5F57" w:rsidRPr="003B1277">
        <w:rPr>
          <w:rFonts w:hint="cs"/>
          <w:rtl/>
        </w:rPr>
        <w:t xml:space="preserve">تفا </w:t>
      </w:r>
      <w:r w:rsidR="003661DC" w:rsidRPr="003B1277">
        <w:rPr>
          <w:rFonts w:hint="cs"/>
          <w:rtl/>
        </w:rPr>
        <w:t>ک</w:t>
      </w:r>
      <w:r w:rsidR="004B5F57" w:rsidRPr="003B1277">
        <w:rPr>
          <w:rFonts w:hint="cs"/>
          <w:rtl/>
        </w:rPr>
        <w:t>ن</w:t>
      </w:r>
      <w:r w:rsidR="009F4C69" w:rsidRPr="003B1277">
        <w:rPr>
          <w:rFonts w:hint="cs"/>
          <w:rtl/>
        </w:rPr>
        <w:t>ی</w:t>
      </w:r>
      <w:r w:rsidR="004B5F57" w:rsidRPr="003B1277">
        <w:rPr>
          <w:rFonts w:hint="cs"/>
          <w:rtl/>
        </w:rPr>
        <w:t>د».</w:t>
      </w:r>
    </w:p>
    <w:p w:rsidR="00FE5EAD" w:rsidRPr="003B1277" w:rsidRDefault="00C37C35" w:rsidP="005568E0">
      <w:pPr>
        <w:pStyle w:val="a5"/>
        <w:rPr>
          <w:rtl/>
        </w:rPr>
      </w:pPr>
      <w:r w:rsidRPr="003B1277">
        <w:rPr>
          <w:rFonts w:hint="cs"/>
          <w:rtl/>
        </w:rPr>
        <w:t>چند همسر</w:t>
      </w:r>
      <w:r w:rsidR="009F4C69" w:rsidRPr="003B1277">
        <w:rPr>
          <w:rFonts w:hint="cs"/>
          <w:rtl/>
        </w:rPr>
        <w:t>ی</w:t>
      </w:r>
      <w:r w:rsidRPr="003B1277">
        <w:rPr>
          <w:rFonts w:hint="cs"/>
          <w:rtl/>
        </w:rPr>
        <w:t xml:space="preserve"> محدود به چهار همسر است و پ</w:t>
      </w:r>
      <w:r w:rsidR="009F4C69" w:rsidRPr="003B1277">
        <w:rPr>
          <w:rFonts w:hint="cs"/>
          <w:rtl/>
        </w:rPr>
        <w:t>ی</w:t>
      </w:r>
      <w:r w:rsidRPr="003B1277">
        <w:rPr>
          <w:rFonts w:hint="cs"/>
          <w:rtl/>
        </w:rPr>
        <w:t xml:space="preserve">ش از آن هم‌چنان </w:t>
      </w:r>
      <w:r w:rsidR="003661DC" w:rsidRPr="003B1277">
        <w:rPr>
          <w:rFonts w:hint="cs"/>
          <w:rtl/>
        </w:rPr>
        <w:t>ک</w:t>
      </w:r>
      <w:r w:rsidRPr="003B1277">
        <w:rPr>
          <w:rFonts w:hint="cs"/>
          <w:rtl/>
        </w:rPr>
        <w:t>ه گفته شده جا</w:t>
      </w:r>
      <w:r w:rsidR="009F4C69" w:rsidRPr="003B1277">
        <w:rPr>
          <w:rFonts w:hint="cs"/>
          <w:rtl/>
        </w:rPr>
        <w:t>ی</w:t>
      </w:r>
      <w:r w:rsidRPr="003B1277">
        <w:rPr>
          <w:rFonts w:hint="cs"/>
          <w:rtl/>
        </w:rPr>
        <w:t>ز ن</w:t>
      </w:r>
      <w:r w:rsidR="009F4C69" w:rsidRPr="003B1277">
        <w:rPr>
          <w:rFonts w:hint="cs"/>
          <w:rtl/>
        </w:rPr>
        <w:t>ی</w:t>
      </w:r>
      <w:r w:rsidRPr="003B1277">
        <w:rPr>
          <w:rFonts w:hint="cs"/>
          <w:rtl/>
        </w:rPr>
        <w:t>ست.</w:t>
      </w:r>
    </w:p>
    <w:p w:rsidR="002A7457" w:rsidRPr="005568E0" w:rsidRDefault="002A7457" w:rsidP="00BF1974">
      <w:pPr>
        <w:pStyle w:val="a3"/>
        <w:rPr>
          <w:rtl/>
        </w:rPr>
      </w:pPr>
      <w:bookmarkStart w:id="330" w:name="_Toc183502597"/>
      <w:bookmarkStart w:id="331" w:name="_Toc183505768"/>
      <w:bookmarkStart w:id="332" w:name="_Toc337943501"/>
      <w:bookmarkStart w:id="333" w:name="_Toc420851500"/>
      <w:bookmarkStart w:id="334" w:name="_Toc421621583"/>
      <w:r w:rsidRPr="005568E0">
        <w:rPr>
          <w:rFonts w:hint="cs"/>
          <w:rtl/>
        </w:rPr>
        <w:lastRenderedPageBreak/>
        <w:t>شروط چند همسر</w:t>
      </w:r>
      <w:r w:rsidR="009F4C69" w:rsidRPr="005568E0">
        <w:rPr>
          <w:rFonts w:hint="cs"/>
          <w:rtl/>
        </w:rPr>
        <w:t>ی</w:t>
      </w:r>
      <w:bookmarkEnd w:id="330"/>
      <w:bookmarkEnd w:id="331"/>
      <w:bookmarkEnd w:id="332"/>
      <w:bookmarkEnd w:id="333"/>
      <w:bookmarkEnd w:id="334"/>
    </w:p>
    <w:p w:rsidR="00761336" w:rsidRPr="003B1277" w:rsidRDefault="002B4AF5" w:rsidP="005568E0">
      <w:pPr>
        <w:pStyle w:val="a5"/>
        <w:rPr>
          <w:rtl/>
        </w:rPr>
      </w:pPr>
      <w:r w:rsidRPr="003B1277">
        <w:rPr>
          <w:rFonts w:hint="cs"/>
          <w:rtl/>
        </w:rPr>
        <w:t>با توجه به ا</w:t>
      </w:r>
      <w:r w:rsidR="009F4C69" w:rsidRPr="003B1277">
        <w:rPr>
          <w:rFonts w:hint="cs"/>
          <w:rtl/>
        </w:rPr>
        <w:t>ی</w:t>
      </w:r>
      <w:r w:rsidRPr="003B1277">
        <w:rPr>
          <w:rFonts w:hint="cs"/>
          <w:rtl/>
        </w:rPr>
        <w:t>ن‌</w:t>
      </w:r>
      <w:r w:rsidR="003661DC" w:rsidRPr="003B1277">
        <w:rPr>
          <w:rFonts w:hint="cs"/>
          <w:rtl/>
        </w:rPr>
        <w:t>ک</w:t>
      </w:r>
      <w:r w:rsidRPr="003B1277">
        <w:rPr>
          <w:rFonts w:hint="cs"/>
          <w:rtl/>
        </w:rPr>
        <w:t>ه در ارتباط با موضوع ازدواج اصل بر ت</w:t>
      </w:r>
      <w:r w:rsidR="003661DC" w:rsidRPr="003B1277">
        <w:rPr>
          <w:rFonts w:hint="cs"/>
          <w:rtl/>
        </w:rPr>
        <w:t>ک</w:t>
      </w:r>
      <w:r w:rsidRPr="003B1277">
        <w:rPr>
          <w:rFonts w:hint="cs"/>
          <w:rtl/>
        </w:rPr>
        <w:t xml:space="preserve"> همسر</w:t>
      </w:r>
      <w:r w:rsidR="009F4C69" w:rsidRPr="003B1277">
        <w:rPr>
          <w:rFonts w:hint="cs"/>
          <w:rtl/>
        </w:rPr>
        <w:t>ی</w:t>
      </w:r>
      <w:r w:rsidRPr="003B1277">
        <w:rPr>
          <w:rFonts w:hint="cs"/>
          <w:rtl/>
        </w:rPr>
        <w:t xml:space="preserve"> است و ا</w:t>
      </w:r>
      <w:r w:rsidR="003661DC" w:rsidRPr="003B1277">
        <w:rPr>
          <w:rFonts w:hint="cs"/>
          <w:rtl/>
        </w:rPr>
        <w:t>ک</w:t>
      </w:r>
      <w:r w:rsidRPr="003B1277">
        <w:rPr>
          <w:rFonts w:hint="cs"/>
          <w:rtl/>
        </w:rPr>
        <w:t>ثر</w:t>
      </w:r>
      <w:r w:rsidR="009F4C69" w:rsidRPr="003B1277">
        <w:rPr>
          <w:rFonts w:hint="cs"/>
          <w:rtl/>
        </w:rPr>
        <w:t>ی</w:t>
      </w:r>
      <w:r w:rsidRPr="003B1277">
        <w:rPr>
          <w:rFonts w:hint="cs"/>
          <w:rtl/>
        </w:rPr>
        <w:t>ت قاطع مردم مسلمان تنها دارا</w:t>
      </w:r>
      <w:r w:rsidR="009F4C69" w:rsidRPr="003B1277">
        <w:rPr>
          <w:rFonts w:hint="cs"/>
          <w:rtl/>
        </w:rPr>
        <w:t>ی</w:t>
      </w:r>
      <w:r w:rsidRPr="003B1277">
        <w:rPr>
          <w:rFonts w:hint="cs"/>
          <w:rtl/>
        </w:rPr>
        <w:t xml:space="preserve"> </w:t>
      </w:r>
      <w:r w:rsidR="009F4C69" w:rsidRPr="003B1277">
        <w:rPr>
          <w:rFonts w:hint="cs"/>
          <w:rtl/>
        </w:rPr>
        <w:t>ی</w:t>
      </w:r>
      <w:r w:rsidR="003661DC" w:rsidRPr="003B1277">
        <w:rPr>
          <w:rFonts w:hint="cs"/>
          <w:rtl/>
        </w:rPr>
        <w:t>ک</w:t>
      </w:r>
      <w:r w:rsidRPr="003B1277">
        <w:rPr>
          <w:rFonts w:hint="cs"/>
          <w:rtl/>
        </w:rPr>
        <w:t xml:space="preserve"> همسرند. اما به خاطر ضرورت‌ها</w:t>
      </w:r>
      <w:r w:rsidR="009F4C69" w:rsidRPr="003B1277">
        <w:rPr>
          <w:rFonts w:hint="cs"/>
          <w:rtl/>
        </w:rPr>
        <w:t>ی</w:t>
      </w:r>
      <w:r w:rsidRPr="003B1277">
        <w:rPr>
          <w:rFonts w:hint="cs"/>
          <w:rtl/>
        </w:rPr>
        <w:t xml:space="preserve"> فرد</w:t>
      </w:r>
      <w:r w:rsidR="009F4C69" w:rsidRPr="003B1277">
        <w:rPr>
          <w:rFonts w:hint="cs"/>
          <w:rtl/>
        </w:rPr>
        <w:t>ی</w:t>
      </w:r>
      <w:r w:rsidRPr="003B1277">
        <w:rPr>
          <w:rFonts w:hint="cs"/>
          <w:rtl/>
        </w:rPr>
        <w:t xml:space="preserve"> و اجتماع</w:t>
      </w:r>
      <w:r w:rsidR="009F4C69" w:rsidRPr="003B1277">
        <w:rPr>
          <w:rFonts w:hint="cs"/>
          <w:rtl/>
        </w:rPr>
        <w:t>ی</w:t>
      </w:r>
      <w:r w:rsidRPr="003B1277">
        <w:rPr>
          <w:rFonts w:hint="cs"/>
          <w:rtl/>
        </w:rPr>
        <w:t xml:space="preserve"> مشروط به دو شرط تعداد زوجات به عنوان راه‌حل آن ضرورت‌ها جا</w:t>
      </w:r>
      <w:r w:rsidR="009F4C69" w:rsidRPr="003B1277">
        <w:rPr>
          <w:rFonts w:hint="cs"/>
          <w:rtl/>
        </w:rPr>
        <w:t>ی</w:t>
      </w:r>
      <w:r w:rsidRPr="003B1277">
        <w:rPr>
          <w:rFonts w:hint="cs"/>
          <w:rtl/>
        </w:rPr>
        <w:t>ز است.</w:t>
      </w:r>
    </w:p>
    <w:p w:rsidR="002B4AF5" w:rsidRPr="002B4AF5" w:rsidRDefault="00167C43" w:rsidP="005568E0">
      <w:pPr>
        <w:pStyle w:val="a3"/>
        <w:rPr>
          <w:rtl/>
        </w:rPr>
      </w:pPr>
      <w:bookmarkStart w:id="335" w:name="_Toc183502598"/>
      <w:bookmarkStart w:id="336" w:name="_Toc183505769"/>
      <w:bookmarkStart w:id="337" w:name="_Toc420851501"/>
      <w:bookmarkStart w:id="338" w:name="_Toc421621584"/>
      <w:r>
        <w:rPr>
          <w:rFonts w:hint="cs"/>
          <w:rtl/>
        </w:rPr>
        <w:t>شرط اول</w:t>
      </w:r>
      <w:bookmarkEnd w:id="335"/>
      <w:bookmarkEnd w:id="336"/>
      <w:bookmarkEnd w:id="337"/>
      <w:bookmarkEnd w:id="338"/>
    </w:p>
    <w:p w:rsidR="00761336" w:rsidRPr="003B1277" w:rsidRDefault="002431AD" w:rsidP="005568E0">
      <w:pPr>
        <w:pStyle w:val="a5"/>
        <w:rPr>
          <w:rtl/>
        </w:rPr>
      </w:pPr>
      <w:r w:rsidRPr="003B1277">
        <w:rPr>
          <w:rFonts w:hint="cs"/>
          <w:rtl/>
        </w:rPr>
        <w:t>برخوردار</w:t>
      </w:r>
      <w:r w:rsidR="009F4C69" w:rsidRPr="003B1277">
        <w:rPr>
          <w:rFonts w:hint="cs"/>
          <w:rtl/>
        </w:rPr>
        <w:t>ی</w:t>
      </w:r>
      <w:r w:rsidRPr="003B1277">
        <w:rPr>
          <w:rFonts w:hint="cs"/>
          <w:rtl/>
        </w:rPr>
        <w:t xml:space="preserve"> مرد از توانائ</w:t>
      </w:r>
      <w:r w:rsidR="009F4C69" w:rsidRPr="003B1277">
        <w:rPr>
          <w:rFonts w:hint="cs"/>
          <w:rtl/>
        </w:rPr>
        <w:t>ی</w:t>
      </w:r>
      <w:r w:rsidRPr="003B1277">
        <w:rPr>
          <w:rFonts w:hint="cs"/>
          <w:rtl/>
        </w:rPr>
        <w:t xml:space="preserve"> ا</w:t>
      </w:r>
      <w:r w:rsidR="009F4C69" w:rsidRPr="003B1277">
        <w:rPr>
          <w:rFonts w:hint="cs"/>
          <w:rtl/>
        </w:rPr>
        <w:t>ی</w:t>
      </w:r>
      <w:r w:rsidRPr="003B1277">
        <w:rPr>
          <w:rFonts w:hint="cs"/>
          <w:rtl/>
        </w:rPr>
        <w:t>مان</w:t>
      </w:r>
      <w:r w:rsidR="009F4C69" w:rsidRPr="003B1277">
        <w:rPr>
          <w:rFonts w:hint="cs"/>
          <w:rtl/>
        </w:rPr>
        <w:t>ی</w:t>
      </w:r>
      <w:r w:rsidRPr="003B1277">
        <w:rPr>
          <w:rFonts w:hint="cs"/>
          <w:rtl/>
        </w:rPr>
        <w:t xml:space="preserve"> و اخلاق</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اف</w:t>
      </w:r>
      <w:r w:rsidR="009F4C69" w:rsidRPr="003B1277">
        <w:rPr>
          <w:rFonts w:hint="cs"/>
          <w:rtl/>
        </w:rPr>
        <w:t>ی</w:t>
      </w:r>
      <w:r w:rsidRPr="003B1277">
        <w:rPr>
          <w:rFonts w:hint="cs"/>
          <w:rtl/>
        </w:rPr>
        <w:t xml:space="preserve"> برا</w:t>
      </w:r>
      <w:r w:rsidR="009F4C69" w:rsidRPr="003B1277">
        <w:rPr>
          <w:rFonts w:hint="cs"/>
          <w:rtl/>
        </w:rPr>
        <w:t>ی</w:t>
      </w:r>
      <w:r w:rsidRPr="003B1277">
        <w:rPr>
          <w:rFonts w:hint="cs"/>
          <w:rtl/>
        </w:rPr>
        <w:t xml:space="preserve"> رعا</w:t>
      </w:r>
      <w:r w:rsidR="009F4C69" w:rsidRPr="003B1277">
        <w:rPr>
          <w:rFonts w:hint="cs"/>
          <w:rtl/>
        </w:rPr>
        <w:t>ی</w:t>
      </w:r>
      <w:r w:rsidRPr="003B1277">
        <w:rPr>
          <w:rFonts w:hint="cs"/>
          <w:rtl/>
        </w:rPr>
        <w:t>ت عدالت و دادگر</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ان همسران. ز</w:t>
      </w:r>
      <w:r w:rsidR="009F4C69" w:rsidRPr="003B1277">
        <w:rPr>
          <w:rFonts w:hint="cs"/>
          <w:rtl/>
        </w:rPr>
        <w:t>ی</w:t>
      </w:r>
      <w:r w:rsidRPr="003B1277">
        <w:rPr>
          <w:rFonts w:hint="cs"/>
          <w:rtl/>
        </w:rPr>
        <w:t>را خداوند متعال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AF5C1D" w:rsidRPr="000E5B37" w:rsidRDefault="00AF5C1D" w:rsidP="000E5B37">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000E5B37" w:rsidRPr="000E5B37">
        <w:rPr>
          <w:rFonts w:ascii="KFGQPC Uthmanic Script HAFS" w:hAnsi="KFGQPC Uthmanic Script HAFS" w:cs="KFGQPC Uthmanic Script HAFS"/>
          <w:sz w:val="28"/>
          <w:szCs w:val="28"/>
          <w:rtl/>
        </w:rPr>
        <w:t>فَإِنۡ خِفۡتُمۡ أَلَّا تَعۡدِلُواْ فَوَٰحِدَةً</w:t>
      </w:r>
      <w:r>
        <w:rPr>
          <w:rFonts w:ascii="Traditional Arabic" w:hAnsi="Traditional Arabic"/>
          <w:sz w:val="24"/>
          <w:szCs w:val="28"/>
          <w:rtl/>
          <w:lang w:bidi="fa-IR"/>
        </w:rPr>
        <w:t>﴾</w:t>
      </w:r>
      <w:r w:rsidRPr="003B1277">
        <w:rPr>
          <w:rStyle w:val="Char5"/>
          <w:rFonts w:hint="cs"/>
          <w:rtl/>
        </w:rPr>
        <w:t xml:space="preserve"> </w:t>
      </w:r>
      <w:r w:rsidRPr="005568E0">
        <w:rPr>
          <w:rStyle w:val="Char6"/>
          <w:rtl/>
        </w:rPr>
        <w:t>[</w:t>
      </w:r>
      <w:r w:rsidRPr="005568E0">
        <w:rPr>
          <w:rStyle w:val="Char6"/>
          <w:rFonts w:hint="cs"/>
          <w:rtl/>
        </w:rPr>
        <w:t>النساء: 3</w:t>
      </w:r>
      <w:r w:rsidRPr="005568E0">
        <w:rPr>
          <w:rStyle w:val="Char6"/>
          <w:rtl/>
        </w:rPr>
        <w:t>]</w:t>
      </w:r>
      <w:r w:rsidRPr="003B1277">
        <w:rPr>
          <w:rStyle w:val="Char5"/>
          <w:rFonts w:hint="cs"/>
          <w:rtl/>
        </w:rPr>
        <w:t>.</w:t>
      </w:r>
    </w:p>
    <w:p w:rsidR="002D32CA" w:rsidRPr="003B1277" w:rsidRDefault="002D32CA" w:rsidP="005568E0">
      <w:pPr>
        <w:pStyle w:val="a5"/>
        <w:rPr>
          <w:rtl/>
        </w:rPr>
      </w:pPr>
      <w:r w:rsidRPr="003B1277">
        <w:rPr>
          <w:rFonts w:hint="cs"/>
          <w:rtl/>
        </w:rPr>
        <w:t>«اگر نگران آن بود</w:t>
      </w:r>
      <w:r w:rsidR="009F4C69" w:rsidRPr="003B1277">
        <w:rPr>
          <w:rFonts w:hint="cs"/>
          <w:rtl/>
        </w:rPr>
        <w:t>ی</w:t>
      </w:r>
      <w:r w:rsidRPr="003B1277">
        <w:rPr>
          <w:rFonts w:hint="cs"/>
          <w:rtl/>
        </w:rPr>
        <w:t xml:space="preserve">د </w:t>
      </w:r>
      <w:r w:rsidR="003661DC" w:rsidRPr="003B1277">
        <w:rPr>
          <w:rFonts w:hint="cs"/>
          <w:rtl/>
        </w:rPr>
        <w:t>ک</w:t>
      </w:r>
      <w:r w:rsidRPr="003B1277">
        <w:rPr>
          <w:rFonts w:hint="cs"/>
          <w:rtl/>
        </w:rPr>
        <w:t>ه نتوان</w:t>
      </w:r>
      <w:r w:rsidR="009F4C69" w:rsidRPr="003B1277">
        <w:rPr>
          <w:rFonts w:hint="cs"/>
          <w:rtl/>
        </w:rPr>
        <w:t>ی</w:t>
      </w:r>
      <w:r w:rsidRPr="003B1277">
        <w:rPr>
          <w:rFonts w:hint="cs"/>
          <w:rtl/>
        </w:rPr>
        <w:t>د به عدالت (با</w:t>
      </w:r>
      <w:r w:rsidR="00457606" w:rsidRPr="003B1277">
        <w:rPr>
          <w:rFonts w:hint="cs"/>
          <w:rtl/>
        </w:rPr>
        <w:t xml:space="preserve"> آن‌ها)</w:t>
      </w:r>
      <w:r w:rsidRPr="003B1277">
        <w:rPr>
          <w:rFonts w:hint="cs"/>
          <w:rtl/>
        </w:rPr>
        <w:t xml:space="preserve"> رفتار </w:t>
      </w:r>
      <w:r w:rsidR="003661DC" w:rsidRPr="003B1277">
        <w:rPr>
          <w:rFonts w:hint="cs"/>
          <w:rtl/>
        </w:rPr>
        <w:t>ک</w:t>
      </w:r>
      <w:r w:rsidRPr="003B1277">
        <w:rPr>
          <w:rFonts w:hint="cs"/>
          <w:rtl/>
        </w:rPr>
        <w:t>ن</w:t>
      </w:r>
      <w:r w:rsidR="009F4C69" w:rsidRPr="003B1277">
        <w:rPr>
          <w:rFonts w:hint="cs"/>
          <w:rtl/>
        </w:rPr>
        <w:t>ی</w:t>
      </w:r>
      <w:r w:rsidRPr="003B1277">
        <w:rPr>
          <w:rFonts w:hint="cs"/>
          <w:rtl/>
        </w:rPr>
        <w:t xml:space="preserve">د، به </w:t>
      </w:r>
      <w:r w:rsidR="009F4C69" w:rsidRPr="003B1277">
        <w:rPr>
          <w:rFonts w:hint="cs"/>
          <w:rtl/>
        </w:rPr>
        <w:t>ی</w:t>
      </w:r>
      <w:r w:rsidR="003661DC" w:rsidRPr="003B1277">
        <w:rPr>
          <w:rFonts w:hint="cs"/>
          <w:rtl/>
        </w:rPr>
        <w:t>ک</w:t>
      </w:r>
      <w:r w:rsidRPr="003B1277">
        <w:rPr>
          <w:rFonts w:hint="cs"/>
          <w:rtl/>
        </w:rPr>
        <w:t xml:space="preserve"> همسر ا</w:t>
      </w:r>
      <w:r w:rsidR="003661DC" w:rsidRPr="003B1277">
        <w:rPr>
          <w:rFonts w:hint="cs"/>
          <w:rtl/>
        </w:rPr>
        <w:t>ک</w:t>
      </w:r>
      <w:r w:rsidRPr="003B1277">
        <w:rPr>
          <w:rFonts w:hint="cs"/>
          <w:rtl/>
        </w:rPr>
        <w:t xml:space="preserve">تفا </w:t>
      </w:r>
      <w:r w:rsidR="003661DC" w:rsidRPr="003B1277">
        <w:rPr>
          <w:rFonts w:hint="cs"/>
          <w:rtl/>
        </w:rPr>
        <w:t>ک</w:t>
      </w:r>
      <w:r w:rsidRPr="003B1277">
        <w:rPr>
          <w:rFonts w:hint="cs"/>
          <w:rtl/>
        </w:rPr>
        <w:t>ن</w:t>
      </w:r>
      <w:r w:rsidR="009F4C69" w:rsidRPr="003B1277">
        <w:rPr>
          <w:rFonts w:hint="cs"/>
          <w:rtl/>
        </w:rPr>
        <w:t>ی</w:t>
      </w:r>
      <w:r w:rsidRPr="003B1277">
        <w:rPr>
          <w:rFonts w:hint="cs"/>
          <w:rtl/>
        </w:rPr>
        <w:t xml:space="preserve">د». </w:t>
      </w:r>
    </w:p>
    <w:p w:rsidR="002431AD" w:rsidRPr="003B1277" w:rsidRDefault="00285466" w:rsidP="005568E0">
      <w:pPr>
        <w:pStyle w:val="a5"/>
        <w:rPr>
          <w:rtl/>
        </w:rPr>
      </w:pPr>
      <w:r w:rsidRPr="003B1277">
        <w:rPr>
          <w:rFonts w:hint="cs"/>
          <w:rtl/>
        </w:rPr>
        <w:t>اما تما</w:t>
      </w:r>
      <w:r w:rsidR="009F4C69" w:rsidRPr="003B1277">
        <w:rPr>
          <w:rFonts w:hint="cs"/>
          <w:rtl/>
        </w:rPr>
        <w:t>ی</w:t>
      </w:r>
      <w:r w:rsidRPr="003B1277">
        <w:rPr>
          <w:rFonts w:hint="cs"/>
          <w:rtl/>
        </w:rPr>
        <w:t>ل قلب</w:t>
      </w:r>
      <w:r w:rsidR="009F4C69" w:rsidRPr="003B1277">
        <w:rPr>
          <w:rFonts w:hint="cs"/>
          <w:rtl/>
        </w:rPr>
        <w:t>ی</w:t>
      </w:r>
      <w:r w:rsidRPr="003B1277">
        <w:rPr>
          <w:rFonts w:hint="cs"/>
          <w:rtl/>
        </w:rPr>
        <w:t xml:space="preserve"> و علاقه ب</w:t>
      </w:r>
      <w:r w:rsidR="009F4C69" w:rsidRPr="003B1277">
        <w:rPr>
          <w:rFonts w:hint="cs"/>
          <w:rtl/>
        </w:rPr>
        <w:t>ی</w:t>
      </w:r>
      <w:r w:rsidRPr="003B1277">
        <w:rPr>
          <w:rFonts w:hint="cs"/>
          <w:rtl/>
        </w:rPr>
        <w:t>شتر درون</w:t>
      </w:r>
      <w:r w:rsidR="009F4C69" w:rsidRPr="003B1277">
        <w:rPr>
          <w:rFonts w:hint="cs"/>
          <w:rtl/>
        </w:rPr>
        <w:t>ی</w:t>
      </w:r>
      <w:r w:rsidRPr="003B1277">
        <w:rPr>
          <w:rFonts w:hint="cs"/>
          <w:rtl/>
        </w:rPr>
        <w:t xml:space="preserve"> به </w:t>
      </w:r>
      <w:r w:rsidR="009F4C69" w:rsidRPr="003B1277">
        <w:rPr>
          <w:rFonts w:hint="cs"/>
          <w:rtl/>
        </w:rPr>
        <w:t>ی</w:t>
      </w:r>
      <w:r w:rsidR="003661DC" w:rsidRPr="003B1277">
        <w:rPr>
          <w:rFonts w:hint="cs"/>
          <w:rtl/>
        </w:rPr>
        <w:t>ک</w:t>
      </w:r>
      <w:r w:rsidR="009F4C69" w:rsidRPr="003B1277">
        <w:rPr>
          <w:rFonts w:hint="cs"/>
          <w:rtl/>
        </w:rPr>
        <w:t>ی</w:t>
      </w:r>
      <w:r w:rsidRPr="003B1277">
        <w:rPr>
          <w:rFonts w:hint="cs"/>
          <w:rtl/>
        </w:rPr>
        <w:t xml:space="preserve"> از</w:t>
      </w:r>
      <w:r w:rsidR="00457606" w:rsidRPr="003B1277">
        <w:rPr>
          <w:rFonts w:hint="cs"/>
          <w:rtl/>
        </w:rPr>
        <w:t xml:space="preserve"> آن‌ها </w:t>
      </w:r>
      <w:r w:rsidRPr="003B1277">
        <w:rPr>
          <w:rFonts w:hint="cs"/>
          <w:rtl/>
        </w:rPr>
        <w:t>موضوع</w:t>
      </w:r>
      <w:r w:rsidR="009F4C69" w:rsidRPr="003B1277">
        <w:rPr>
          <w:rFonts w:hint="cs"/>
          <w:rtl/>
        </w:rPr>
        <w:t>ی</w:t>
      </w:r>
      <w:r w:rsidRPr="003B1277">
        <w:rPr>
          <w:rFonts w:hint="cs"/>
          <w:rtl/>
        </w:rPr>
        <w:t xml:space="preserve"> طب</w:t>
      </w:r>
      <w:r w:rsidR="009F4C69" w:rsidRPr="003B1277">
        <w:rPr>
          <w:rFonts w:hint="cs"/>
          <w:rtl/>
        </w:rPr>
        <w:t>ی</w:t>
      </w:r>
      <w:r w:rsidRPr="003B1277">
        <w:rPr>
          <w:rFonts w:hint="cs"/>
          <w:rtl/>
        </w:rPr>
        <w:t>ع</w:t>
      </w:r>
      <w:r w:rsidR="009F4C69" w:rsidRPr="003B1277">
        <w:rPr>
          <w:rFonts w:hint="cs"/>
          <w:rtl/>
        </w:rPr>
        <w:t>ی</w:t>
      </w:r>
      <w:r w:rsidRPr="003B1277">
        <w:rPr>
          <w:rFonts w:hint="cs"/>
          <w:rtl/>
        </w:rPr>
        <w:t xml:space="preserve"> است و </w:t>
      </w:r>
      <w:r w:rsidR="0095430C" w:rsidRPr="003B1277">
        <w:rPr>
          <w:rFonts w:hint="cs"/>
          <w:rtl/>
        </w:rPr>
        <w:t>چنانچه</w:t>
      </w:r>
      <w:r w:rsidRPr="003B1277">
        <w:rPr>
          <w:rFonts w:hint="cs"/>
          <w:rtl/>
        </w:rPr>
        <w:t xml:space="preserve"> در رفتار و ته</w:t>
      </w:r>
      <w:r w:rsidR="009F4C69" w:rsidRPr="003B1277">
        <w:rPr>
          <w:rFonts w:hint="cs"/>
          <w:rtl/>
        </w:rPr>
        <w:t>ی</w:t>
      </w:r>
      <w:r w:rsidRPr="003B1277">
        <w:rPr>
          <w:rFonts w:hint="cs"/>
          <w:rtl/>
        </w:rPr>
        <w:t>ه مخارج زندگ</w:t>
      </w:r>
      <w:r w:rsidR="009F4C69" w:rsidRPr="003B1277">
        <w:rPr>
          <w:rFonts w:hint="cs"/>
          <w:rtl/>
        </w:rPr>
        <w:t>ی</w:t>
      </w:r>
      <w:r w:rsidRPr="003B1277">
        <w:rPr>
          <w:rFonts w:hint="cs"/>
          <w:rtl/>
        </w:rPr>
        <w:t xml:space="preserve"> تأث</w:t>
      </w:r>
      <w:r w:rsidR="009F4C69" w:rsidRPr="003B1277">
        <w:rPr>
          <w:rFonts w:hint="cs"/>
          <w:rtl/>
        </w:rPr>
        <w:t>ی</w:t>
      </w:r>
      <w:r w:rsidRPr="003B1277">
        <w:rPr>
          <w:rFonts w:hint="cs"/>
          <w:rtl/>
        </w:rPr>
        <w:t>ر نگذارد ـ مانع</w:t>
      </w:r>
      <w:r w:rsidR="009F4C69" w:rsidRPr="003B1277">
        <w:rPr>
          <w:rFonts w:hint="cs"/>
          <w:rtl/>
        </w:rPr>
        <w:t>ی</w:t>
      </w:r>
      <w:r w:rsidRPr="003B1277">
        <w:rPr>
          <w:rFonts w:hint="cs"/>
          <w:rtl/>
        </w:rPr>
        <w:t xml:space="preserve"> ندارد. ز</w:t>
      </w:r>
      <w:r w:rsidR="009F4C69" w:rsidRPr="003B1277">
        <w:rPr>
          <w:rFonts w:hint="cs"/>
          <w:rtl/>
        </w:rPr>
        <w:t>ی</w:t>
      </w:r>
      <w:r w:rsidRPr="003B1277">
        <w:rPr>
          <w:rFonts w:hint="cs"/>
          <w:rtl/>
        </w:rPr>
        <w:t>را رسول خدا</w:t>
      </w:r>
      <w:r w:rsidRPr="003B1277">
        <w:rPr>
          <w:rFonts w:cs="CTraditional Arabic" w:hint="cs"/>
          <w:rtl/>
        </w:rPr>
        <w:t>ص</w:t>
      </w:r>
      <w:r w:rsidRPr="003B1277">
        <w:rPr>
          <w:rFonts w:hint="cs"/>
          <w:rtl/>
        </w:rPr>
        <w:t xml:space="preserve"> نسبت به حضرت عا</w:t>
      </w:r>
      <w:r w:rsidR="009F4C69" w:rsidRPr="003B1277">
        <w:rPr>
          <w:rFonts w:hint="cs"/>
          <w:rtl/>
        </w:rPr>
        <w:t>ی</w:t>
      </w:r>
      <w:r w:rsidRPr="003B1277">
        <w:rPr>
          <w:rFonts w:hint="cs"/>
          <w:rtl/>
        </w:rPr>
        <w:t>شه</w:t>
      </w:r>
      <w:r w:rsidRPr="003B1277">
        <w:rPr>
          <w:rFonts w:hint="cs"/>
        </w:rPr>
        <w:sym w:font="AGA Arabesque" w:char="F079"/>
      </w:r>
      <w:r w:rsidRPr="003B1277">
        <w:rPr>
          <w:rFonts w:hint="cs"/>
          <w:rtl/>
        </w:rPr>
        <w:t xml:space="preserve"> محبت و علاقه ب</w:t>
      </w:r>
      <w:r w:rsidR="009F4C69" w:rsidRPr="003B1277">
        <w:rPr>
          <w:rFonts w:hint="cs"/>
          <w:rtl/>
        </w:rPr>
        <w:t>ی</w:t>
      </w:r>
      <w:r w:rsidRPr="003B1277">
        <w:rPr>
          <w:rFonts w:hint="cs"/>
          <w:rtl/>
        </w:rPr>
        <w:t>شتر</w:t>
      </w:r>
      <w:r w:rsidR="009F4C69" w:rsidRPr="003B1277">
        <w:rPr>
          <w:rFonts w:hint="cs"/>
          <w:rtl/>
        </w:rPr>
        <w:t>ی</w:t>
      </w:r>
      <w:r w:rsidRPr="003B1277">
        <w:rPr>
          <w:rFonts w:hint="cs"/>
          <w:rtl/>
        </w:rPr>
        <w:t xml:space="preserve"> داشت. اما به طور </w:t>
      </w:r>
      <w:r w:rsidR="003661DC" w:rsidRPr="003B1277">
        <w:rPr>
          <w:rFonts w:hint="cs"/>
          <w:rtl/>
        </w:rPr>
        <w:t>ک</w:t>
      </w:r>
      <w:r w:rsidRPr="003B1277">
        <w:rPr>
          <w:rFonts w:hint="cs"/>
          <w:rtl/>
        </w:rPr>
        <w:t>امل در عمل م</w:t>
      </w:r>
      <w:r w:rsidR="009F4C69" w:rsidRPr="003B1277">
        <w:rPr>
          <w:rFonts w:hint="cs"/>
          <w:rtl/>
        </w:rPr>
        <w:t>ی</w:t>
      </w:r>
      <w:r w:rsidRPr="003B1277">
        <w:rPr>
          <w:rFonts w:hint="cs"/>
          <w:rtl/>
        </w:rPr>
        <w:t>ان همسرانش عدالت را مراعات م</w:t>
      </w:r>
      <w:r w:rsidR="009F4C69" w:rsidRPr="003B1277">
        <w:rPr>
          <w:rFonts w:hint="cs"/>
          <w:rtl/>
        </w:rPr>
        <w:t>ی</w:t>
      </w:r>
      <w:r w:rsidRPr="003B1277">
        <w:rPr>
          <w:rFonts w:hint="cs"/>
          <w:rtl/>
        </w:rPr>
        <w:t>‌فرمود و م</w:t>
      </w:r>
      <w:r w:rsidR="009F4C69" w:rsidRPr="003B1277">
        <w:rPr>
          <w:rFonts w:hint="cs"/>
          <w:rtl/>
        </w:rPr>
        <w:t>ی</w:t>
      </w:r>
      <w:r w:rsidRPr="003B1277">
        <w:rPr>
          <w:rFonts w:hint="cs"/>
          <w:rtl/>
        </w:rPr>
        <w:t>‌گف</w:t>
      </w:r>
      <w:r w:rsidR="0095430C" w:rsidRPr="003B1277">
        <w:rPr>
          <w:rFonts w:hint="cs"/>
          <w:rtl/>
        </w:rPr>
        <w:t>ت:</w:t>
      </w:r>
      <w:r w:rsidRPr="003B1277">
        <w:rPr>
          <w:rFonts w:hint="cs"/>
          <w:rtl/>
        </w:rPr>
        <w:t xml:space="preserve"> «خداوندا ا</w:t>
      </w:r>
      <w:r w:rsidR="009F4C69" w:rsidRPr="003B1277">
        <w:rPr>
          <w:rFonts w:hint="cs"/>
          <w:rtl/>
        </w:rPr>
        <w:t>ی</w:t>
      </w:r>
      <w:r w:rsidRPr="003B1277">
        <w:rPr>
          <w:rFonts w:hint="cs"/>
          <w:rtl/>
        </w:rPr>
        <w:t xml:space="preserve">ن </w:t>
      </w:r>
      <w:r w:rsidR="003661DC" w:rsidRPr="003B1277">
        <w:rPr>
          <w:rFonts w:hint="cs"/>
          <w:rtl/>
        </w:rPr>
        <w:t>ک</w:t>
      </w:r>
      <w:r w:rsidRPr="003B1277">
        <w:rPr>
          <w:rFonts w:hint="cs"/>
          <w:rtl/>
        </w:rPr>
        <w:t>ار</w:t>
      </w:r>
      <w:r w:rsidR="009F4C69" w:rsidRPr="003B1277">
        <w:rPr>
          <w:rFonts w:hint="cs"/>
          <w:rtl/>
        </w:rPr>
        <w:t>ی</w:t>
      </w:r>
      <w:r w:rsidRPr="003B1277">
        <w:rPr>
          <w:rFonts w:hint="cs"/>
          <w:rtl/>
        </w:rPr>
        <w:t xml:space="preserve"> است </w:t>
      </w:r>
      <w:r w:rsidR="003661DC" w:rsidRPr="003B1277">
        <w:rPr>
          <w:rFonts w:hint="cs"/>
          <w:rtl/>
        </w:rPr>
        <w:t>ک</w:t>
      </w:r>
      <w:r w:rsidRPr="003B1277">
        <w:rPr>
          <w:rFonts w:hint="cs"/>
          <w:rtl/>
        </w:rPr>
        <w:t>ه از دست من برم</w:t>
      </w:r>
      <w:r w:rsidR="009F4C69" w:rsidRPr="003B1277">
        <w:rPr>
          <w:rFonts w:hint="cs"/>
          <w:rtl/>
        </w:rPr>
        <w:t>ی</w:t>
      </w:r>
      <w:r w:rsidRPr="003B1277">
        <w:rPr>
          <w:rFonts w:hint="cs"/>
          <w:rtl/>
        </w:rPr>
        <w:t>‌آ</w:t>
      </w:r>
      <w:r w:rsidR="009F4C69" w:rsidRPr="003B1277">
        <w:rPr>
          <w:rFonts w:hint="cs"/>
          <w:rtl/>
        </w:rPr>
        <w:t>ی</w:t>
      </w:r>
      <w:r w:rsidRPr="003B1277">
        <w:rPr>
          <w:rFonts w:hint="cs"/>
          <w:rtl/>
        </w:rPr>
        <w:t>د، از تو م</w:t>
      </w:r>
      <w:r w:rsidR="009F4C69" w:rsidRPr="003B1277">
        <w:rPr>
          <w:rFonts w:hint="cs"/>
          <w:rtl/>
        </w:rPr>
        <w:t>ی</w:t>
      </w:r>
      <w:r w:rsidRPr="003B1277">
        <w:rPr>
          <w:rFonts w:hint="cs"/>
          <w:rtl/>
        </w:rPr>
        <w:t>‌خواهم در مورد آن‌چه در اخت</w:t>
      </w:r>
      <w:r w:rsidR="009F4C69" w:rsidRPr="003B1277">
        <w:rPr>
          <w:rFonts w:hint="cs"/>
          <w:rtl/>
        </w:rPr>
        <w:t>ی</w:t>
      </w:r>
      <w:r w:rsidRPr="003B1277">
        <w:rPr>
          <w:rFonts w:hint="cs"/>
          <w:rtl/>
        </w:rPr>
        <w:t>ار خودم ن</w:t>
      </w:r>
      <w:r w:rsidR="009F4C69" w:rsidRPr="003B1277">
        <w:rPr>
          <w:rFonts w:hint="cs"/>
          <w:rtl/>
        </w:rPr>
        <w:t>ی</w:t>
      </w:r>
      <w:r w:rsidRPr="003B1277">
        <w:rPr>
          <w:rFonts w:hint="cs"/>
          <w:rtl/>
        </w:rPr>
        <w:t>ست مرا مورد ملامت قرار نده</w:t>
      </w:r>
      <w:r w:rsidR="009F4C69" w:rsidRPr="003B1277">
        <w:rPr>
          <w:rFonts w:hint="cs"/>
          <w:rtl/>
        </w:rPr>
        <w:t>ی</w:t>
      </w:r>
      <w:r w:rsidRPr="003B1277">
        <w:rPr>
          <w:rFonts w:hint="cs"/>
          <w:rtl/>
        </w:rPr>
        <w:t>».</w:t>
      </w:r>
      <w:r w:rsidR="00852AD7" w:rsidRPr="003B1277">
        <w:rPr>
          <w:vertAlign w:val="superscript"/>
          <w:rtl/>
        </w:rPr>
        <w:footnoteReference w:id="62"/>
      </w:r>
    </w:p>
    <w:p w:rsidR="002D32CA" w:rsidRPr="003B1277" w:rsidRDefault="00B73417" w:rsidP="005568E0">
      <w:pPr>
        <w:pStyle w:val="a5"/>
        <w:rPr>
          <w:rtl/>
        </w:rPr>
      </w:pPr>
      <w:r w:rsidRPr="003B1277">
        <w:rPr>
          <w:rFonts w:hint="cs"/>
          <w:rtl/>
        </w:rPr>
        <w:t>اسلام ستم و بدرفتار</w:t>
      </w:r>
      <w:r w:rsidR="009F4C69" w:rsidRPr="003B1277">
        <w:rPr>
          <w:rFonts w:hint="cs"/>
          <w:rtl/>
        </w:rPr>
        <w:t>ی</w:t>
      </w:r>
      <w:r w:rsidRPr="003B1277">
        <w:rPr>
          <w:rFonts w:hint="cs"/>
          <w:rtl/>
        </w:rPr>
        <w:t xml:space="preserve"> و تر</w:t>
      </w:r>
      <w:r w:rsidR="003661DC" w:rsidRPr="003B1277">
        <w:rPr>
          <w:rFonts w:hint="cs"/>
          <w:rtl/>
        </w:rPr>
        <w:t>ک</w:t>
      </w:r>
      <w:r w:rsidRPr="003B1277">
        <w:rPr>
          <w:rFonts w:hint="cs"/>
          <w:rtl/>
        </w:rPr>
        <w:t xml:space="preserve"> عدالت را با همسران حرام گردان</w:t>
      </w:r>
      <w:r w:rsidR="009F4C69" w:rsidRPr="003B1277">
        <w:rPr>
          <w:rFonts w:hint="cs"/>
          <w:rtl/>
        </w:rPr>
        <w:t>ی</w:t>
      </w:r>
      <w:r w:rsidRPr="003B1277">
        <w:rPr>
          <w:rFonts w:hint="cs"/>
          <w:rtl/>
        </w:rPr>
        <w:t>ده و در ا</w:t>
      </w:r>
      <w:r w:rsidR="009F4C69" w:rsidRPr="003B1277">
        <w:rPr>
          <w:rFonts w:hint="cs"/>
          <w:rtl/>
        </w:rPr>
        <w:t>ی</w:t>
      </w:r>
      <w:r w:rsidRPr="003B1277">
        <w:rPr>
          <w:rFonts w:hint="cs"/>
          <w:rtl/>
        </w:rPr>
        <w:t>ن رابطه رسول خدا</w:t>
      </w:r>
      <w:r w:rsidRPr="003B1277">
        <w:rPr>
          <w:rFonts w:cs="CTraditional Arabic" w:hint="cs"/>
          <w:rtl/>
        </w:rPr>
        <w:t>ص</w:t>
      </w:r>
      <w:r w:rsidRPr="003B1277">
        <w:rPr>
          <w:rFonts w:hint="cs"/>
          <w:rtl/>
        </w:rPr>
        <w:t xml:space="preserve">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B73417" w:rsidRPr="003B1277" w:rsidRDefault="00B73417" w:rsidP="005568E0">
      <w:pPr>
        <w:pStyle w:val="a5"/>
        <w:rPr>
          <w:rtl/>
        </w:rPr>
      </w:pPr>
      <w:r w:rsidRPr="003B1277">
        <w:rPr>
          <w:rFonts w:hint="cs"/>
          <w:rtl/>
        </w:rPr>
        <w:t>«مرد</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دارا</w:t>
      </w:r>
      <w:r w:rsidR="009F4C69" w:rsidRPr="003B1277">
        <w:rPr>
          <w:rFonts w:hint="cs"/>
          <w:rtl/>
        </w:rPr>
        <w:t>ی</w:t>
      </w:r>
      <w:r w:rsidRPr="003B1277">
        <w:rPr>
          <w:rFonts w:hint="cs"/>
          <w:rtl/>
        </w:rPr>
        <w:t xml:space="preserve"> دو همسر باشد و حق </w:t>
      </w:r>
      <w:r w:rsidR="009F4C69" w:rsidRPr="003B1277">
        <w:rPr>
          <w:rFonts w:hint="cs"/>
          <w:rtl/>
        </w:rPr>
        <w:t>ی</w:t>
      </w:r>
      <w:r w:rsidR="003661DC" w:rsidRPr="003B1277">
        <w:rPr>
          <w:rFonts w:hint="cs"/>
          <w:rtl/>
        </w:rPr>
        <w:t>ک</w:t>
      </w:r>
      <w:r w:rsidR="009F4C69" w:rsidRPr="003B1277">
        <w:rPr>
          <w:rFonts w:hint="cs"/>
          <w:rtl/>
        </w:rPr>
        <w:t>ی</w:t>
      </w:r>
      <w:r w:rsidRPr="003B1277">
        <w:rPr>
          <w:rFonts w:hint="cs"/>
          <w:rtl/>
        </w:rPr>
        <w:t xml:space="preserve"> از</w:t>
      </w:r>
      <w:r w:rsidR="00457606" w:rsidRPr="003B1277">
        <w:rPr>
          <w:rFonts w:hint="cs"/>
          <w:rtl/>
        </w:rPr>
        <w:t xml:space="preserve"> آن‌ها </w:t>
      </w:r>
      <w:r w:rsidRPr="003B1277">
        <w:rPr>
          <w:rFonts w:hint="cs"/>
          <w:rtl/>
        </w:rPr>
        <w:t>را به خاطر د</w:t>
      </w:r>
      <w:r w:rsidR="009F4C69" w:rsidRPr="003B1277">
        <w:rPr>
          <w:rFonts w:hint="cs"/>
          <w:rtl/>
        </w:rPr>
        <w:t>ی</w:t>
      </w:r>
      <w:r w:rsidRPr="003B1277">
        <w:rPr>
          <w:rFonts w:hint="cs"/>
          <w:rtl/>
        </w:rPr>
        <w:t>گر</w:t>
      </w:r>
      <w:r w:rsidR="009F4C69" w:rsidRPr="003B1277">
        <w:rPr>
          <w:rFonts w:hint="cs"/>
          <w:rtl/>
        </w:rPr>
        <w:t>ی</w:t>
      </w:r>
      <w:r w:rsidRPr="003B1277">
        <w:rPr>
          <w:rFonts w:hint="cs"/>
          <w:rtl/>
        </w:rPr>
        <w:t xml:space="preserve"> ضا</w:t>
      </w:r>
      <w:r w:rsidR="009F4C69" w:rsidRPr="003B1277">
        <w:rPr>
          <w:rFonts w:hint="cs"/>
          <w:rtl/>
        </w:rPr>
        <w:t>ی</w:t>
      </w:r>
      <w:r w:rsidRPr="003B1277">
        <w:rPr>
          <w:rFonts w:hint="cs"/>
          <w:rtl/>
        </w:rPr>
        <w:t>ع نما</w:t>
      </w:r>
      <w:r w:rsidR="009F4C69" w:rsidRPr="003B1277">
        <w:rPr>
          <w:rFonts w:hint="cs"/>
          <w:rtl/>
        </w:rPr>
        <w:t>ی</w:t>
      </w:r>
      <w:r w:rsidRPr="003B1277">
        <w:rPr>
          <w:rFonts w:hint="cs"/>
          <w:rtl/>
        </w:rPr>
        <w:t>د و م</w:t>
      </w:r>
      <w:r w:rsidR="009F4C69" w:rsidRPr="003B1277">
        <w:rPr>
          <w:rFonts w:hint="cs"/>
          <w:rtl/>
        </w:rPr>
        <w:t>ی</w:t>
      </w:r>
      <w:r w:rsidRPr="003B1277">
        <w:rPr>
          <w:rFonts w:hint="cs"/>
          <w:rtl/>
        </w:rPr>
        <w:t>ان</w:t>
      </w:r>
      <w:r w:rsidR="00457606" w:rsidRPr="003B1277">
        <w:rPr>
          <w:rFonts w:hint="cs"/>
          <w:rtl/>
        </w:rPr>
        <w:t xml:space="preserve"> آن‌ها </w:t>
      </w:r>
      <w:r w:rsidRPr="003B1277">
        <w:rPr>
          <w:rFonts w:hint="cs"/>
          <w:rtl/>
        </w:rPr>
        <w:t>به عدالت رفتار ن</w:t>
      </w:r>
      <w:r w:rsidR="003661DC" w:rsidRPr="003B1277">
        <w:rPr>
          <w:rFonts w:hint="cs"/>
          <w:rtl/>
        </w:rPr>
        <w:t>ک</w:t>
      </w:r>
      <w:r w:rsidRPr="003B1277">
        <w:rPr>
          <w:rFonts w:hint="cs"/>
          <w:rtl/>
        </w:rPr>
        <w:t>ند، روز ق</w:t>
      </w:r>
      <w:r w:rsidR="009F4C69" w:rsidRPr="003B1277">
        <w:rPr>
          <w:rFonts w:hint="cs"/>
          <w:rtl/>
        </w:rPr>
        <w:t>ی</w:t>
      </w:r>
      <w:r w:rsidRPr="003B1277">
        <w:rPr>
          <w:rFonts w:hint="cs"/>
          <w:rtl/>
        </w:rPr>
        <w:t>امت وقت</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برانگ</w:t>
      </w:r>
      <w:r w:rsidR="009F4C69" w:rsidRPr="003B1277">
        <w:rPr>
          <w:rFonts w:hint="cs"/>
          <w:rtl/>
        </w:rPr>
        <w:t>ی</w:t>
      </w:r>
      <w:r w:rsidRPr="003B1277">
        <w:rPr>
          <w:rFonts w:hint="cs"/>
          <w:rtl/>
        </w:rPr>
        <w:t>خته م</w:t>
      </w:r>
      <w:r w:rsidR="009F4C69" w:rsidRPr="003B1277">
        <w:rPr>
          <w:rFonts w:hint="cs"/>
          <w:rtl/>
        </w:rPr>
        <w:t>ی</w:t>
      </w:r>
      <w:r w:rsidRPr="003B1277">
        <w:rPr>
          <w:rFonts w:hint="cs"/>
          <w:rtl/>
        </w:rPr>
        <w:t xml:space="preserve">‌شود </w:t>
      </w:r>
      <w:r w:rsidR="009F4C69" w:rsidRPr="003B1277">
        <w:rPr>
          <w:rFonts w:hint="cs"/>
          <w:rtl/>
        </w:rPr>
        <w:t>ی</w:t>
      </w:r>
      <w:r w:rsidR="003661DC" w:rsidRPr="003B1277">
        <w:rPr>
          <w:rFonts w:hint="cs"/>
          <w:rtl/>
        </w:rPr>
        <w:t>ک</w:t>
      </w:r>
      <w:r w:rsidRPr="003B1277">
        <w:rPr>
          <w:rFonts w:hint="cs"/>
          <w:rtl/>
        </w:rPr>
        <w:t xml:space="preserve"> طرف بدنش </w:t>
      </w:r>
      <w:r w:rsidR="003661DC" w:rsidRPr="003B1277">
        <w:rPr>
          <w:rFonts w:hint="cs"/>
          <w:rtl/>
        </w:rPr>
        <w:t>ک</w:t>
      </w:r>
      <w:r w:rsidRPr="003B1277">
        <w:rPr>
          <w:rFonts w:hint="cs"/>
          <w:rtl/>
        </w:rPr>
        <w:t>ج و فلج م</w:t>
      </w:r>
      <w:r w:rsidR="009F4C69" w:rsidRPr="003B1277">
        <w:rPr>
          <w:rFonts w:hint="cs"/>
          <w:rtl/>
        </w:rPr>
        <w:t>ی</w:t>
      </w:r>
      <w:r w:rsidRPr="003B1277">
        <w:rPr>
          <w:rFonts w:hint="cs"/>
          <w:rtl/>
        </w:rPr>
        <w:t>‌شود».</w:t>
      </w:r>
      <w:r w:rsidR="004C04BF" w:rsidRPr="003B1277">
        <w:rPr>
          <w:vertAlign w:val="superscript"/>
          <w:rtl/>
        </w:rPr>
        <w:footnoteReference w:id="63"/>
      </w:r>
    </w:p>
    <w:p w:rsidR="009F22C4" w:rsidRDefault="009F22C4" w:rsidP="005568E0">
      <w:pPr>
        <w:pStyle w:val="a3"/>
        <w:rPr>
          <w:rtl/>
        </w:rPr>
      </w:pPr>
      <w:bookmarkStart w:id="339" w:name="_Toc183502599"/>
      <w:bookmarkStart w:id="340" w:name="_Toc183505770"/>
      <w:bookmarkStart w:id="341" w:name="_Toc420851502"/>
      <w:bookmarkStart w:id="342" w:name="_Toc421621585"/>
      <w:r>
        <w:rPr>
          <w:rFonts w:hint="cs"/>
          <w:rtl/>
        </w:rPr>
        <w:t>شرط دوم</w:t>
      </w:r>
      <w:bookmarkEnd w:id="339"/>
      <w:bookmarkEnd w:id="340"/>
      <w:bookmarkEnd w:id="341"/>
      <w:bookmarkEnd w:id="342"/>
    </w:p>
    <w:p w:rsidR="002D32CA" w:rsidRPr="003B1277" w:rsidRDefault="00502237" w:rsidP="005568E0">
      <w:pPr>
        <w:pStyle w:val="a5"/>
        <w:rPr>
          <w:rtl/>
        </w:rPr>
      </w:pPr>
      <w:r w:rsidRPr="003B1277">
        <w:rPr>
          <w:rFonts w:hint="cs"/>
          <w:rtl/>
        </w:rPr>
        <w:t>توانا</w:t>
      </w:r>
      <w:r w:rsidR="009F4C69" w:rsidRPr="003B1277">
        <w:rPr>
          <w:rFonts w:hint="cs"/>
          <w:rtl/>
        </w:rPr>
        <w:t>یی</w:t>
      </w:r>
      <w:r w:rsidRPr="003B1277">
        <w:rPr>
          <w:rFonts w:hint="cs"/>
          <w:rtl/>
        </w:rPr>
        <w:t xml:space="preserve"> و تم</w:t>
      </w:r>
      <w:r w:rsidR="003661DC" w:rsidRPr="003B1277">
        <w:rPr>
          <w:rFonts w:hint="cs"/>
          <w:rtl/>
        </w:rPr>
        <w:t>ک</w:t>
      </w:r>
      <w:r w:rsidRPr="003B1277">
        <w:rPr>
          <w:rFonts w:hint="cs"/>
          <w:rtl/>
        </w:rPr>
        <w:t>ن مال</w:t>
      </w:r>
      <w:r w:rsidR="009F4C69" w:rsidRPr="003B1277">
        <w:rPr>
          <w:rFonts w:hint="cs"/>
          <w:rtl/>
        </w:rPr>
        <w:t>ی</w:t>
      </w:r>
      <w:r w:rsidRPr="003B1277">
        <w:rPr>
          <w:rFonts w:hint="cs"/>
          <w:rtl/>
        </w:rPr>
        <w:t xml:space="preserve"> مرد برا</w:t>
      </w:r>
      <w:r w:rsidR="009F4C69" w:rsidRPr="003B1277">
        <w:rPr>
          <w:rFonts w:hint="cs"/>
          <w:rtl/>
        </w:rPr>
        <w:t>ی</w:t>
      </w:r>
      <w:r w:rsidRPr="003B1277">
        <w:rPr>
          <w:rFonts w:hint="cs"/>
          <w:rtl/>
        </w:rPr>
        <w:t xml:space="preserve"> تأم</w:t>
      </w:r>
      <w:r w:rsidR="009F4C69" w:rsidRPr="003B1277">
        <w:rPr>
          <w:rFonts w:hint="cs"/>
          <w:rtl/>
        </w:rPr>
        <w:t>ی</w:t>
      </w:r>
      <w:r w:rsidRPr="003B1277">
        <w:rPr>
          <w:rFonts w:hint="cs"/>
          <w:rtl/>
        </w:rPr>
        <w:t>ن نفقه</w:t>
      </w:r>
      <w:r w:rsidR="00457606" w:rsidRPr="003B1277">
        <w:rPr>
          <w:rFonts w:hint="cs"/>
          <w:rtl/>
        </w:rPr>
        <w:t xml:space="preserve"> آن‌ها </w:t>
      </w:r>
      <w:r w:rsidRPr="003B1277">
        <w:rPr>
          <w:rFonts w:hint="cs"/>
          <w:rtl/>
        </w:rPr>
        <w:t>و جلوگ</w:t>
      </w:r>
      <w:r w:rsidR="009F4C69" w:rsidRPr="003B1277">
        <w:rPr>
          <w:rFonts w:hint="cs"/>
          <w:rtl/>
        </w:rPr>
        <w:t>ی</w:t>
      </w:r>
      <w:r w:rsidRPr="003B1277">
        <w:rPr>
          <w:rFonts w:hint="cs"/>
          <w:rtl/>
        </w:rPr>
        <w:t>ر</w:t>
      </w:r>
      <w:r w:rsidR="009F4C69" w:rsidRPr="003B1277">
        <w:rPr>
          <w:rFonts w:hint="cs"/>
          <w:rtl/>
        </w:rPr>
        <w:t>ی</w:t>
      </w:r>
      <w:r w:rsidRPr="003B1277">
        <w:rPr>
          <w:rFonts w:hint="cs"/>
          <w:rtl/>
        </w:rPr>
        <w:t xml:space="preserve"> از ستم و ظلم اقتصاد</w:t>
      </w:r>
      <w:r w:rsidR="009F4C69" w:rsidRPr="003B1277">
        <w:rPr>
          <w:rFonts w:hint="cs"/>
          <w:rtl/>
        </w:rPr>
        <w:t>ی</w:t>
      </w:r>
      <w:r w:rsidRPr="003B1277">
        <w:rPr>
          <w:rFonts w:hint="cs"/>
          <w:rtl/>
        </w:rPr>
        <w:t xml:space="preserve"> به آنان. ز</w:t>
      </w:r>
      <w:r w:rsidR="009F4C69" w:rsidRPr="003B1277">
        <w:rPr>
          <w:rFonts w:hint="cs"/>
          <w:rtl/>
        </w:rPr>
        <w:t>ی</w:t>
      </w:r>
      <w:r w:rsidRPr="003B1277">
        <w:rPr>
          <w:rFonts w:hint="cs"/>
          <w:rtl/>
        </w:rPr>
        <w:t>را رسول خدا</w:t>
      </w:r>
      <w:r w:rsidRPr="003B1277">
        <w:rPr>
          <w:rFonts w:cs="CTraditional Arabic" w:hint="cs"/>
          <w:rtl/>
        </w:rPr>
        <w:t>ص</w:t>
      </w:r>
      <w:r w:rsidRPr="003B1277">
        <w:rPr>
          <w:rFonts w:hint="cs"/>
          <w:rtl/>
        </w:rPr>
        <w:t xml:space="preserve">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502237" w:rsidRPr="003B1277" w:rsidRDefault="00B315D0" w:rsidP="005568E0">
      <w:pPr>
        <w:pStyle w:val="a5"/>
        <w:rPr>
          <w:rtl/>
        </w:rPr>
      </w:pPr>
      <w:r w:rsidRPr="003B1277">
        <w:rPr>
          <w:rFonts w:hint="cs"/>
          <w:rtl/>
        </w:rPr>
        <w:lastRenderedPageBreak/>
        <w:t>«ا</w:t>
      </w:r>
      <w:r w:rsidR="009F4C69" w:rsidRPr="003B1277">
        <w:rPr>
          <w:rFonts w:hint="cs"/>
          <w:rtl/>
        </w:rPr>
        <w:t>ی</w:t>
      </w:r>
      <w:r w:rsidRPr="003B1277">
        <w:rPr>
          <w:rFonts w:hint="cs"/>
          <w:rtl/>
        </w:rPr>
        <w:t xml:space="preserve"> جوانان</w:t>
      </w:r>
      <w:r w:rsidR="003B1277">
        <w:rPr>
          <w:rFonts w:hint="cs"/>
          <w:rtl/>
        </w:rPr>
        <w:t xml:space="preserve"> هریک </w:t>
      </w:r>
      <w:r w:rsidRPr="003B1277">
        <w:rPr>
          <w:rFonts w:hint="cs"/>
          <w:rtl/>
        </w:rPr>
        <w:t xml:space="preserve">از شما </w:t>
      </w:r>
      <w:r w:rsidR="003661DC" w:rsidRPr="003B1277">
        <w:rPr>
          <w:rFonts w:hint="cs"/>
          <w:rtl/>
        </w:rPr>
        <w:t>ک</w:t>
      </w:r>
      <w:r w:rsidRPr="003B1277">
        <w:rPr>
          <w:rFonts w:hint="cs"/>
          <w:rtl/>
        </w:rPr>
        <w:t>ه م</w:t>
      </w:r>
      <w:r w:rsidR="009F4C69" w:rsidRPr="003B1277">
        <w:rPr>
          <w:rFonts w:hint="cs"/>
          <w:rtl/>
        </w:rPr>
        <w:t>ی</w:t>
      </w:r>
      <w:r w:rsidRPr="003B1277">
        <w:rPr>
          <w:rFonts w:hint="cs"/>
          <w:rtl/>
        </w:rPr>
        <w:t>‌توان</w:t>
      </w:r>
      <w:r w:rsidR="009F4C69" w:rsidRPr="003B1277">
        <w:rPr>
          <w:rFonts w:hint="cs"/>
          <w:rtl/>
        </w:rPr>
        <w:t>ی</w:t>
      </w:r>
      <w:r w:rsidRPr="003B1277">
        <w:rPr>
          <w:rFonts w:hint="cs"/>
          <w:rtl/>
        </w:rPr>
        <w:t>د مخارج ازدواج را ته</w:t>
      </w:r>
      <w:r w:rsidR="009F4C69" w:rsidRPr="003B1277">
        <w:rPr>
          <w:rFonts w:hint="cs"/>
          <w:rtl/>
        </w:rPr>
        <w:t>ی</w:t>
      </w:r>
      <w:r w:rsidRPr="003B1277">
        <w:rPr>
          <w:rFonts w:hint="cs"/>
          <w:rtl/>
        </w:rPr>
        <w:t xml:space="preserve">ه </w:t>
      </w:r>
      <w:r w:rsidR="003661DC" w:rsidRPr="003B1277">
        <w:rPr>
          <w:rFonts w:hint="cs"/>
          <w:rtl/>
        </w:rPr>
        <w:t>ک</w:t>
      </w:r>
      <w:r w:rsidRPr="003B1277">
        <w:rPr>
          <w:rFonts w:hint="cs"/>
          <w:rtl/>
        </w:rPr>
        <w:t>ن</w:t>
      </w:r>
      <w:r w:rsidR="009F4C69" w:rsidRPr="003B1277">
        <w:rPr>
          <w:rFonts w:hint="cs"/>
          <w:rtl/>
        </w:rPr>
        <w:t>ی</w:t>
      </w:r>
      <w:r w:rsidRPr="003B1277">
        <w:rPr>
          <w:rFonts w:hint="cs"/>
          <w:rtl/>
        </w:rPr>
        <w:t xml:space="preserve">د ازدواج </w:t>
      </w:r>
      <w:r w:rsidR="003661DC" w:rsidRPr="003B1277">
        <w:rPr>
          <w:rFonts w:hint="cs"/>
          <w:rtl/>
        </w:rPr>
        <w:t>ک</w:t>
      </w:r>
      <w:r w:rsidRPr="003B1277">
        <w:rPr>
          <w:rFonts w:hint="cs"/>
          <w:rtl/>
        </w:rPr>
        <w:t>ن</w:t>
      </w:r>
      <w:r w:rsidR="009F4C69" w:rsidRPr="003B1277">
        <w:rPr>
          <w:rFonts w:hint="cs"/>
          <w:rtl/>
        </w:rPr>
        <w:t>ی</w:t>
      </w:r>
      <w:r w:rsidRPr="003B1277">
        <w:rPr>
          <w:rFonts w:hint="cs"/>
          <w:rtl/>
        </w:rPr>
        <w:t>د. ز</w:t>
      </w:r>
      <w:r w:rsidR="009F4C69" w:rsidRPr="003B1277">
        <w:rPr>
          <w:rFonts w:hint="cs"/>
          <w:rtl/>
        </w:rPr>
        <w:t>ی</w:t>
      </w:r>
      <w:r w:rsidRPr="003B1277">
        <w:rPr>
          <w:rFonts w:hint="cs"/>
          <w:rtl/>
        </w:rPr>
        <w:t>را باعث سر به ز</w:t>
      </w:r>
      <w:r w:rsidR="009F4C69" w:rsidRPr="003B1277">
        <w:rPr>
          <w:rFonts w:hint="cs"/>
          <w:rtl/>
        </w:rPr>
        <w:t>ی</w:t>
      </w:r>
      <w:r w:rsidRPr="003B1277">
        <w:rPr>
          <w:rFonts w:hint="cs"/>
          <w:rtl/>
        </w:rPr>
        <w:t>ر</w:t>
      </w:r>
      <w:r w:rsidR="009F4C69" w:rsidRPr="003B1277">
        <w:rPr>
          <w:rFonts w:hint="cs"/>
          <w:rtl/>
        </w:rPr>
        <w:t>ی</w:t>
      </w:r>
      <w:r w:rsidRPr="003B1277">
        <w:rPr>
          <w:rFonts w:hint="cs"/>
          <w:rtl/>
        </w:rPr>
        <w:t xml:space="preserve"> و پا</w:t>
      </w:r>
      <w:r w:rsidR="003661DC" w:rsidRPr="003B1277">
        <w:rPr>
          <w:rFonts w:hint="cs"/>
          <w:rtl/>
        </w:rPr>
        <w:t>ک</w:t>
      </w:r>
      <w:r w:rsidRPr="003B1277">
        <w:rPr>
          <w:rFonts w:hint="cs"/>
          <w:rtl/>
        </w:rPr>
        <w:t>دامن</w:t>
      </w:r>
      <w:r w:rsidR="009F4C69" w:rsidRPr="003B1277">
        <w:rPr>
          <w:rFonts w:hint="cs"/>
          <w:rtl/>
        </w:rPr>
        <w:t>ی</w:t>
      </w:r>
      <w:r w:rsidRPr="003B1277">
        <w:rPr>
          <w:rFonts w:hint="cs"/>
          <w:rtl/>
        </w:rPr>
        <w:t xml:space="preserve"> ب</w:t>
      </w:r>
      <w:r w:rsidR="009F4C69" w:rsidRPr="003B1277">
        <w:rPr>
          <w:rFonts w:hint="cs"/>
          <w:rtl/>
        </w:rPr>
        <w:t>ی</w:t>
      </w:r>
      <w:r w:rsidRPr="003B1277">
        <w:rPr>
          <w:rFonts w:hint="cs"/>
          <w:rtl/>
        </w:rPr>
        <w:t>شتر م</w:t>
      </w:r>
      <w:r w:rsidR="009F4C69" w:rsidRPr="003B1277">
        <w:rPr>
          <w:rFonts w:hint="cs"/>
          <w:rtl/>
        </w:rPr>
        <w:t>ی</w:t>
      </w:r>
      <w:r w:rsidRPr="003B1277">
        <w:rPr>
          <w:rFonts w:hint="cs"/>
          <w:rtl/>
        </w:rPr>
        <w:t>‌شود».</w:t>
      </w:r>
      <w:r w:rsidR="0052785D" w:rsidRPr="003B1277">
        <w:rPr>
          <w:vertAlign w:val="superscript"/>
          <w:rtl/>
        </w:rPr>
        <w:footnoteReference w:id="64"/>
      </w:r>
    </w:p>
    <w:p w:rsidR="002D32CA" w:rsidRPr="003B1277" w:rsidRDefault="008F3935" w:rsidP="005568E0">
      <w:pPr>
        <w:pStyle w:val="a5"/>
        <w:rPr>
          <w:rtl/>
        </w:rPr>
      </w:pPr>
      <w:r w:rsidRPr="003B1277">
        <w:rPr>
          <w:rFonts w:hint="cs"/>
          <w:rtl/>
        </w:rPr>
        <w:t>در مورد ح</w:t>
      </w:r>
      <w:r w:rsidR="003661DC" w:rsidRPr="003B1277">
        <w:rPr>
          <w:rFonts w:hint="cs"/>
          <w:rtl/>
        </w:rPr>
        <w:t>ک</w:t>
      </w:r>
      <w:r w:rsidRPr="003B1277">
        <w:rPr>
          <w:rFonts w:hint="cs"/>
          <w:rtl/>
        </w:rPr>
        <w:t>مت تعدد زوجات بس</w:t>
      </w:r>
      <w:r w:rsidR="009F4C69" w:rsidRPr="003B1277">
        <w:rPr>
          <w:rFonts w:hint="cs"/>
          <w:rtl/>
        </w:rPr>
        <w:t>ی</w:t>
      </w:r>
      <w:r w:rsidRPr="003B1277">
        <w:rPr>
          <w:rFonts w:hint="cs"/>
          <w:rtl/>
        </w:rPr>
        <w:t>ار سخن گفته و مطلب نوشته شده است. و به هم</w:t>
      </w:r>
      <w:r w:rsidR="009F4C69" w:rsidRPr="003B1277">
        <w:rPr>
          <w:rFonts w:hint="cs"/>
          <w:rtl/>
        </w:rPr>
        <w:t>ی</w:t>
      </w:r>
      <w:r w:rsidRPr="003B1277">
        <w:rPr>
          <w:rFonts w:hint="cs"/>
          <w:rtl/>
        </w:rPr>
        <w:t>ن ا</w:t>
      </w:r>
      <w:r w:rsidR="003661DC" w:rsidRPr="003B1277">
        <w:rPr>
          <w:rFonts w:hint="cs"/>
          <w:rtl/>
        </w:rPr>
        <w:t>ک</w:t>
      </w:r>
      <w:r w:rsidRPr="003B1277">
        <w:rPr>
          <w:rFonts w:hint="cs"/>
          <w:rtl/>
        </w:rPr>
        <w:t>تفا م</w:t>
      </w:r>
      <w:r w:rsidR="009F4C69" w:rsidRPr="003B1277">
        <w:rPr>
          <w:rFonts w:hint="cs"/>
          <w:rtl/>
        </w:rPr>
        <w:t>ی</w:t>
      </w:r>
      <w:r w:rsidRPr="003B1277">
        <w:rPr>
          <w:rFonts w:hint="cs"/>
          <w:rtl/>
        </w:rPr>
        <w:t>‌نمائ</w:t>
      </w:r>
      <w:r w:rsidR="009F4C69" w:rsidRPr="003B1277">
        <w:rPr>
          <w:rFonts w:hint="cs"/>
          <w:rtl/>
        </w:rPr>
        <w:t>ی</w:t>
      </w:r>
      <w:r w:rsidRPr="003B1277">
        <w:rPr>
          <w:rFonts w:hint="cs"/>
          <w:rtl/>
        </w:rPr>
        <w:t xml:space="preserve">م </w:t>
      </w:r>
      <w:r w:rsidR="003661DC" w:rsidRPr="003B1277">
        <w:rPr>
          <w:rFonts w:hint="cs"/>
          <w:rtl/>
        </w:rPr>
        <w:t>ک</w:t>
      </w:r>
      <w:r w:rsidRPr="003B1277">
        <w:rPr>
          <w:rFonts w:hint="cs"/>
          <w:rtl/>
        </w:rPr>
        <w:t>ه از طرف خداوند ح</w:t>
      </w:r>
      <w:r w:rsidR="003661DC" w:rsidRPr="003B1277">
        <w:rPr>
          <w:rFonts w:hint="cs"/>
          <w:rtl/>
        </w:rPr>
        <w:t>ک</w:t>
      </w:r>
      <w:r w:rsidR="009F4C69" w:rsidRPr="003B1277">
        <w:rPr>
          <w:rFonts w:hint="cs"/>
          <w:rtl/>
        </w:rPr>
        <w:t>ی</w:t>
      </w:r>
      <w:r w:rsidRPr="003B1277">
        <w:rPr>
          <w:rFonts w:hint="cs"/>
          <w:rtl/>
        </w:rPr>
        <w:t>م و عل</w:t>
      </w:r>
      <w:r w:rsidR="009F4C69" w:rsidRPr="003B1277">
        <w:rPr>
          <w:rFonts w:hint="cs"/>
          <w:rtl/>
        </w:rPr>
        <w:t>ی</w:t>
      </w:r>
      <w:r w:rsidRPr="003B1277">
        <w:rPr>
          <w:rFonts w:hint="cs"/>
          <w:rtl/>
        </w:rPr>
        <w:t>م روا دانسته شده و او خود بهتر خ</w:t>
      </w:r>
      <w:r w:rsidR="009F4C69" w:rsidRPr="003B1277">
        <w:rPr>
          <w:rFonts w:hint="cs"/>
          <w:rtl/>
        </w:rPr>
        <w:t>ی</w:t>
      </w:r>
      <w:r w:rsidRPr="003B1277">
        <w:rPr>
          <w:rFonts w:hint="cs"/>
          <w:rtl/>
        </w:rPr>
        <w:t>ر و صلاح بندگانش را م</w:t>
      </w:r>
      <w:r w:rsidR="009F4C69" w:rsidRPr="003B1277">
        <w:rPr>
          <w:rFonts w:hint="cs"/>
          <w:rtl/>
        </w:rPr>
        <w:t>ی</w:t>
      </w:r>
      <w:r w:rsidRPr="003B1277">
        <w:rPr>
          <w:rFonts w:hint="cs"/>
          <w:rtl/>
        </w:rPr>
        <w:t>‌داند.</w:t>
      </w:r>
    </w:p>
    <w:p w:rsidR="00AF5C1D" w:rsidRPr="000E5B37" w:rsidRDefault="005568E0" w:rsidP="000E5B37">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0E5B37">
        <w:rPr>
          <w:rFonts w:ascii="KFGQPC Uthmanic Script HAFS" w:hAnsi="KFGQPC Uthmanic Script HAFS" w:cs="KFGQPC Uthmanic Script HAFS" w:hint="cs"/>
          <w:sz w:val="28"/>
          <w:szCs w:val="28"/>
          <w:rtl/>
        </w:rPr>
        <w:t>أَلَا</w:t>
      </w:r>
      <w:r w:rsidRPr="000E5B37">
        <w:rPr>
          <w:rFonts w:ascii="KFGQPC Uthmanic Script HAFS" w:hAnsi="KFGQPC Uthmanic Script HAFS" w:cs="KFGQPC Uthmanic Script HAFS"/>
          <w:sz w:val="28"/>
          <w:szCs w:val="28"/>
          <w:rtl/>
        </w:rPr>
        <w:t xml:space="preserve"> يَعۡلَمُ مَنۡ خَلَقَ وَهُوَ </w:t>
      </w:r>
      <w:r w:rsidRPr="000E5B37">
        <w:rPr>
          <w:rFonts w:ascii="KFGQPC Uthmanic Script HAFS" w:hAnsi="KFGQPC Uthmanic Script HAFS" w:cs="KFGQPC Uthmanic Script HAFS" w:hint="cs"/>
          <w:sz w:val="28"/>
          <w:szCs w:val="28"/>
          <w:rtl/>
        </w:rPr>
        <w:t>ٱللَّطِيفُ</w:t>
      </w:r>
      <w:r w:rsidRPr="000E5B37">
        <w:rPr>
          <w:rFonts w:ascii="KFGQPC Uthmanic Script HAFS" w:hAnsi="KFGQPC Uthmanic Script HAFS" w:cs="KFGQPC Uthmanic Script HAFS"/>
          <w:sz w:val="28"/>
          <w:szCs w:val="28"/>
          <w:rtl/>
        </w:rPr>
        <w:t xml:space="preserve"> </w:t>
      </w:r>
      <w:r w:rsidRPr="000E5B37">
        <w:rPr>
          <w:rFonts w:ascii="KFGQPC Uthmanic Script HAFS" w:hAnsi="KFGQPC Uthmanic Script HAFS" w:cs="KFGQPC Uthmanic Script HAFS" w:hint="cs"/>
          <w:sz w:val="28"/>
          <w:szCs w:val="28"/>
          <w:rtl/>
        </w:rPr>
        <w:t>ٱلۡخَبِيرُ</w:t>
      </w:r>
      <w:r w:rsidRPr="000E5B37">
        <w:rPr>
          <w:rFonts w:ascii="KFGQPC Uthmanic Script HAFS" w:hAnsi="KFGQPC Uthmanic Script HAFS" w:cs="KFGQPC Uthmanic Script HAFS"/>
          <w:sz w:val="28"/>
          <w:szCs w:val="28"/>
          <w:rtl/>
        </w:rPr>
        <w:t xml:space="preserve"> ١٤</w:t>
      </w:r>
      <w:r>
        <w:rPr>
          <w:rFonts w:ascii="Traditional Arabic" w:hAnsi="Traditional Arabic"/>
          <w:sz w:val="24"/>
          <w:szCs w:val="28"/>
          <w:rtl/>
          <w:lang w:bidi="fa-IR"/>
        </w:rPr>
        <w:t>﴾</w:t>
      </w:r>
      <w:r w:rsidRPr="003B1277">
        <w:rPr>
          <w:rStyle w:val="Char5"/>
          <w:rFonts w:hint="cs"/>
          <w:rtl/>
        </w:rPr>
        <w:t xml:space="preserve"> </w:t>
      </w:r>
      <w:r w:rsidRPr="005568E0">
        <w:rPr>
          <w:rStyle w:val="Char6"/>
          <w:rtl/>
        </w:rPr>
        <w:t>[</w:t>
      </w:r>
      <w:r w:rsidRPr="005568E0">
        <w:rPr>
          <w:rStyle w:val="Char6"/>
          <w:rFonts w:hint="cs"/>
          <w:rtl/>
        </w:rPr>
        <w:t>الملک: 14</w:t>
      </w:r>
      <w:r w:rsidRPr="005568E0">
        <w:rPr>
          <w:rStyle w:val="Char6"/>
          <w:rtl/>
        </w:rPr>
        <w:t>]</w:t>
      </w:r>
      <w:r w:rsidRPr="003B1277">
        <w:rPr>
          <w:rStyle w:val="Char5"/>
          <w:rFonts w:hint="cs"/>
          <w:rtl/>
        </w:rPr>
        <w:t>.</w:t>
      </w:r>
    </w:p>
    <w:p w:rsidR="0054626C" w:rsidRPr="003B1277" w:rsidRDefault="0054626C" w:rsidP="005568E0">
      <w:pPr>
        <w:pStyle w:val="a5"/>
        <w:rPr>
          <w:rtl/>
        </w:rPr>
      </w:pPr>
      <w:r w:rsidRPr="003B1277">
        <w:rPr>
          <w:rFonts w:hint="cs"/>
          <w:rtl/>
        </w:rPr>
        <w:t>«مگر خدا</w:t>
      </w:r>
      <w:r w:rsidR="009F4C69" w:rsidRPr="003B1277">
        <w:rPr>
          <w:rFonts w:hint="cs"/>
          <w:rtl/>
        </w:rPr>
        <w:t>یی</w:t>
      </w:r>
      <w:r w:rsidRPr="003B1277">
        <w:rPr>
          <w:rFonts w:hint="cs"/>
          <w:rtl/>
        </w:rPr>
        <w:t xml:space="preserve"> </w:t>
      </w:r>
      <w:r w:rsidR="003661DC" w:rsidRPr="003B1277">
        <w:rPr>
          <w:rFonts w:hint="cs"/>
          <w:rtl/>
        </w:rPr>
        <w:t>ک</w:t>
      </w:r>
      <w:r w:rsidRPr="003B1277">
        <w:rPr>
          <w:rFonts w:hint="cs"/>
          <w:rtl/>
        </w:rPr>
        <w:t>ه همه چ</w:t>
      </w:r>
      <w:r w:rsidR="009F4C69" w:rsidRPr="003B1277">
        <w:rPr>
          <w:rFonts w:hint="cs"/>
          <w:rtl/>
        </w:rPr>
        <w:t>ی</w:t>
      </w:r>
      <w:r w:rsidRPr="003B1277">
        <w:rPr>
          <w:rFonts w:hint="cs"/>
          <w:rtl/>
        </w:rPr>
        <w:t>ز را آفر</w:t>
      </w:r>
      <w:r w:rsidR="009F4C69" w:rsidRPr="003B1277">
        <w:rPr>
          <w:rFonts w:hint="cs"/>
          <w:rtl/>
        </w:rPr>
        <w:t>ی</w:t>
      </w:r>
      <w:r w:rsidRPr="003B1277">
        <w:rPr>
          <w:rFonts w:hint="cs"/>
          <w:rtl/>
        </w:rPr>
        <w:t>ده آگاه ن</w:t>
      </w:r>
      <w:r w:rsidR="009F4C69" w:rsidRPr="003B1277">
        <w:rPr>
          <w:rFonts w:hint="cs"/>
          <w:rtl/>
        </w:rPr>
        <w:t>ی</w:t>
      </w:r>
      <w:r w:rsidRPr="003B1277">
        <w:rPr>
          <w:rFonts w:hint="cs"/>
          <w:rtl/>
        </w:rPr>
        <w:t>ست، (نه ا</w:t>
      </w:r>
      <w:r w:rsidR="009F4C69" w:rsidRPr="003B1277">
        <w:rPr>
          <w:rFonts w:hint="cs"/>
          <w:rtl/>
        </w:rPr>
        <w:t>ی</w:t>
      </w:r>
      <w:r w:rsidRPr="003B1277">
        <w:rPr>
          <w:rFonts w:hint="cs"/>
          <w:rtl/>
        </w:rPr>
        <w:t>ن‌گونه ن</w:t>
      </w:r>
      <w:r w:rsidR="009F4C69" w:rsidRPr="003B1277">
        <w:rPr>
          <w:rFonts w:hint="cs"/>
          <w:rtl/>
        </w:rPr>
        <w:t>ی</w:t>
      </w:r>
      <w:r w:rsidRPr="003B1277">
        <w:rPr>
          <w:rFonts w:hint="cs"/>
          <w:rtl/>
        </w:rPr>
        <w:t>ست بل</w:t>
      </w:r>
      <w:r w:rsidR="003661DC" w:rsidRPr="003B1277">
        <w:rPr>
          <w:rFonts w:hint="cs"/>
          <w:rtl/>
        </w:rPr>
        <w:t>ک</w:t>
      </w:r>
      <w:r w:rsidRPr="003B1277">
        <w:rPr>
          <w:rFonts w:hint="cs"/>
          <w:rtl/>
        </w:rPr>
        <w:t>ه) او بس</w:t>
      </w:r>
      <w:r w:rsidR="009F4C69" w:rsidRPr="003B1277">
        <w:rPr>
          <w:rFonts w:hint="cs"/>
          <w:rtl/>
        </w:rPr>
        <w:t>ی</w:t>
      </w:r>
      <w:r w:rsidRPr="003B1277">
        <w:rPr>
          <w:rFonts w:hint="cs"/>
          <w:rtl/>
        </w:rPr>
        <w:t>ار خردب</w:t>
      </w:r>
      <w:r w:rsidR="009F4C69" w:rsidRPr="003B1277">
        <w:rPr>
          <w:rFonts w:hint="cs"/>
          <w:rtl/>
        </w:rPr>
        <w:t>ی</w:t>
      </w:r>
      <w:r w:rsidRPr="003B1277">
        <w:rPr>
          <w:rFonts w:hint="cs"/>
          <w:rtl/>
        </w:rPr>
        <w:t xml:space="preserve">ن و آگاه است». </w:t>
      </w:r>
    </w:p>
    <w:p w:rsidR="008F3935" w:rsidRPr="003B1277" w:rsidRDefault="00152B96" w:rsidP="005568E0">
      <w:pPr>
        <w:pStyle w:val="a5"/>
        <w:rPr>
          <w:rtl/>
        </w:rPr>
      </w:pPr>
      <w:r w:rsidRPr="003B1277">
        <w:rPr>
          <w:rFonts w:hint="cs"/>
          <w:rtl/>
        </w:rPr>
        <w:t>چند</w:t>
      </w:r>
      <w:r w:rsidR="0044606B" w:rsidRPr="003B1277">
        <w:rPr>
          <w:rFonts w:hint="cs"/>
          <w:rtl/>
        </w:rPr>
        <w:t xml:space="preserve"> </w:t>
      </w:r>
      <w:r w:rsidRPr="003B1277">
        <w:rPr>
          <w:rFonts w:hint="cs"/>
          <w:rtl/>
        </w:rPr>
        <w:t>همسر</w:t>
      </w:r>
      <w:r w:rsidR="009F4C69" w:rsidRPr="003B1277">
        <w:rPr>
          <w:rFonts w:hint="cs"/>
          <w:rtl/>
        </w:rPr>
        <w:t>ی</w:t>
      </w:r>
      <w:r w:rsidRPr="003B1277">
        <w:rPr>
          <w:rFonts w:hint="cs"/>
          <w:rtl/>
        </w:rPr>
        <w:t xml:space="preserve"> در راستا</w:t>
      </w:r>
      <w:r w:rsidR="009F4C69" w:rsidRPr="003B1277">
        <w:rPr>
          <w:rFonts w:hint="cs"/>
          <w:rtl/>
        </w:rPr>
        <w:t>ی</w:t>
      </w:r>
      <w:r w:rsidRPr="003B1277">
        <w:rPr>
          <w:rFonts w:hint="cs"/>
          <w:rtl/>
        </w:rPr>
        <w:t xml:space="preserve"> رفع ن</w:t>
      </w:r>
      <w:r w:rsidR="009F4C69" w:rsidRPr="003B1277">
        <w:rPr>
          <w:rFonts w:hint="cs"/>
          <w:rtl/>
        </w:rPr>
        <w:t>ی</w:t>
      </w:r>
      <w:r w:rsidRPr="003B1277">
        <w:rPr>
          <w:rFonts w:hint="cs"/>
          <w:rtl/>
        </w:rPr>
        <w:t>از و حل مش</w:t>
      </w:r>
      <w:r w:rsidR="003661DC" w:rsidRPr="003B1277">
        <w:rPr>
          <w:rFonts w:hint="cs"/>
          <w:rtl/>
        </w:rPr>
        <w:t>ک</w:t>
      </w:r>
      <w:r w:rsidRPr="003B1277">
        <w:rPr>
          <w:rFonts w:hint="cs"/>
          <w:rtl/>
        </w:rPr>
        <w:t xml:space="preserve">لات خاص مرد </w:t>
      </w:r>
      <w:r w:rsidR="009F4C69" w:rsidRPr="003B1277">
        <w:rPr>
          <w:rFonts w:hint="cs"/>
          <w:rtl/>
        </w:rPr>
        <w:t>ی</w:t>
      </w:r>
      <w:r w:rsidRPr="003B1277">
        <w:rPr>
          <w:rFonts w:hint="cs"/>
          <w:rtl/>
        </w:rPr>
        <w:t xml:space="preserve">ا زن </w:t>
      </w:r>
      <w:r w:rsidR="009F4C69" w:rsidRPr="003B1277">
        <w:rPr>
          <w:rFonts w:hint="cs"/>
          <w:rtl/>
        </w:rPr>
        <w:t>ی</w:t>
      </w:r>
      <w:r w:rsidRPr="003B1277">
        <w:rPr>
          <w:rFonts w:hint="cs"/>
          <w:rtl/>
        </w:rPr>
        <w:t>ا به دل</w:t>
      </w:r>
      <w:r w:rsidR="009F4C69" w:rsidRPr="003B1277">
        <w:rPr>
          <w:rFonts w:hint="cs"/>
          <w:rtl/>
        </w:rPr>
        <w:t>ی</w:t>
      </w:r>
      <w:r w:rsidRPr="003B1277">
        <w:rPr>
          <w:rFonts w:hint="cs"/>
          <w:rtl/>
        </w:rPr>
        <w:t>ل ب</w:t>
      </w:r>
      <w:r w:rsidR="009F4C69" w:rsidRPr="003B1277">
        <w:rPr>
          <w:rFonts w:hint="cs"/>
          <w:rtl/>
        </w:rPr>
        <w:t>ی</w:t>
      </w:r>
      <w:r w:rsidRPr="003B1277">
        <w:rPr>
          <w:rFonts w:hint="cs"/>
          <w:rtl/>
        </w:rPr>
        <w:t>شتر شدن تعداد زنان ب</w:t>
      </w:r>
      <w:r w:rsidR="009F4C69" w:rsidRPr="003B1277">
        <w:rPr>
          <w:rFonts w:hint="cs"/>
          <w:rtl/>
        </w:rPr>
        <w:t>ی</w:t>
      </w:r>
      <w:r w:rsidRPr="003B1277">
        <w:rPr>
          <w:rFonts w:hint="cs"/>
          <w:rtl/>
        </w:rPr>
        <w:t xml:space="preserve">وه به دنبال جنگ‌ها و </w:t>
      </w:r>
      <w:r w:rsidR="009F4C69" w:rsidRPr="003B1277">
        <w:rPr>
          <w:rFonts w:hint="cs"/>
          <w:rtl/>
        </w:rPr>
        <w:t>ی</w:t>
      </w:r>
      <w:r w:rsidRPr="003B1277">
        <w:rPr>
          <w:rFonts w:hint="cs"/>
          <w:rtl/>
        </w:rPr>
        <w:t>ا مسا</w:t>
      </w:r>
      <w:r w:rsidR="009F4C69" w:rsidRPr="003B1277">
        <w:rPr>
          <w:rFonts w:hint="cs"/>
          <w:rtl/>
        </w:rPr>
        <w:t>ی</w:t>
      </w:r>
      <w:r w:rsidRPr="003B1277">
        <w:rPr>
          <w:rFonts w:hint="cs"/>
          <w:rtl/>
        </w:rPr>
        <w:t>ل د</w:t>
      </w:r>
      <w:r w:rsidR="009F4C69" w:rsidRPr="003B1277">
        <w:rPr>
          <w:rFonts w:hint="cs"/>
          <w:rtl/>
        </w:rPr>
        <w:t>ی</w:t>
      </w:r>
      <w:r w:rsidRPr="003B1277">
        <w:rPr>
          <w:rFonts w:hint="cs"/>
          <w:rtl/>
        </w:rPr>
        <w:t>گر</w:t>
      </w:r>
      <w:r w:rsidR="009F4C69" w:rsidRPr="003B1277">
        <w:rPr>
          <w:rFonts w:hint="cs"/>
          <w:rtl/>
        </w:rPr>
        <w:t>ی</w:t>
      </w:r>
      <w:r w:rsidRPr="003B1277">
        <w:rPr>
          <w:rFonts w:hint="cs"/>
          <w:rtl/>
        </w:rPr>
        <w:t xml:space="preserve"> است </w:t>
      </w:r>
      <w:r w:rsidR="003661DC" w:rsidRPr="003B1277">
        <w:rPr>
          <w:rFonts w:hint="cs"/>
          <w:rtl/>
        </w:rPr>
        <w:t>ک</w:t>
      </w:r>
      <w:r w:rsidRPr="003B1277">
        <w:rPr>
          <w:rFonts w:hint="cs"/>
          <w:rtl/>
        </w:rPr>
        <w:t>ه سبب مرگ بس</w:t>
      </w:r>
      <w:r w:rsidR="009F4C69" w:rsidRPr="003B1277">
        <w:rPr>
          <w:rFonts w:hint="cs"/>
          <w:rtl/>
        </w:rPr>
        <w:t>ی</w:t>
      </w:r>
      <w:r w:rsidRPr="003B1277">
        <w:rPr>
          <w:rFonts w:hint="cs"/>
          <w:rtl/>
        </w:rPr>
        <w:t>ار</w:t>
      </w:r>
      <w:r w:rsidR="009F4C69" w:rsidRPr="003B1277">
        <w:rPr>
          <w:rFonts w:hint="cs"/>
          <w:rtl/>
        </w:rPr>
        <w:t>ی</w:t>
      </w:r>
      <w:r w:rsidRPr="003B1277">
        <w:rPr>
          <w:rFonts w:hint="cs"/>
          <w:rtl/>
        </w:rPr>
        <w:t xml:space="preserve"> </w:t>
      </w:r>
      <w:r w:rsidR="0044606B" w:rsidRPr="003B1277">
        <w:rPr>
          <w:rFonts w:hint="cs"/>
          <w:rtl/>
        </w:rPr>
        <w:t>ا</w:t>
      </w:r>
      <w:r w:rsidRPr="003B1277">
        <w:rPr>
          <w:rFonts w:hint="cs"/>
          <w:rtl/>
        </w:rPr>
        <w:t>ز مردها گرد</w:t>
      </w:r>
      <w:r w:rsidR="009F4C69" w:rsidRPr="003B1277">
        <w:rPr>
          <w:rFonts w:hint="cs"/>
          <w:rtl/>
        </w:rPr>
        <w:t>ی</w:t>
      </w:r>
      <w:r w:rsidRPr="003B1277">
        <w:rPr>
          <w:rFonts w:hint="cs"/>
          <w:rtl/>
        </w:rPr>
        <w:t>ده باشد ـ هم‌چن</w:t>
      </w:r>
      <w:r w:rsidR="009F4C69" w:rsidRPr="003B1277">
        <w:rPr>
          <w:rFonts w:hint="cs"/>
          <w:rtl/>
        </w:rPr>
        <w:t>ی</w:t>
      </w:r>
      <w:r w:rsidRPr="003B1277">
        <w:rPr>
          <w:rFonts w:hint="cs"/>
          <w:rtl/>
        </w:rPr>
        <w:t>ن گاه</w:t>
      </w:r>
      <w:r w:rsidR="009F4C69" w:rsidRPr="003B1277">
        <w:rPr>
          <w:rFonts w:hint="cs"/>
          <w:rtl/>
        </w:rPr>
        <w:t>ی</w:t>
      </w:r>
      <w:r w:rsidRPr="003B1277">
        <w:rPr>
          <w:rFonts w:hint="cs"/>
          <w:rtl/>
        </w:rPr>
        <w:t xml:space="preserve"> مم</w:t>
      </w:r>
      <w:r w:rsidR="003661DC" w:rsidRPr="003B1277">
        <w:rPr>
          <w:rFonts w:hint="cs"/>
          <w:rtl/>
        </w:rPr>
        <w:t>ک</w:t>
      </w:r>
      <w:r w:rsidRPr="003B1277">
        <w:rPr>
          <w:rFonts w:hint="cs"/>
          <w:rtl/>
        </w:rPr>
        <w:t>ن است به خاطر رفتار ناصواب و بداخلاق</w:t>
      </w:r>
      <w:r w:rsidR="009F4C69" w:rsidRPr="003B1277">
        <w:rPr>
          <w:rFonts w:hint="cs"/>
          <w:rtl/>
        </w:rPr>
        <w:t>ی</w:t>
      </w:r>
      <w:r w:rsidRPr="003B1277">
        <w:rPr>
          <w:rFonts w:hint="cs"/>
          <w:rtl/>
        </w:rPr>
        <w:t xml:space="preserve"> </w:t>
      </w:r>
      <w:r w:rsidR="009F4C69" w:rsidRPr="003B1277">
        <w:rPr>
          <w:rFonts w:hint="cs"/>
          <w:rtl/>
        </w:rPr>
        <w:t>ی</w:t>
      </w:r>
      <w:r w:rsidRPr="003B1277">
        <w:rPr>
          <w:rFonts w:hint="cs"/>
          <w:rtl/>
        </w:rPr>
        <w:t>ا نازا</w:t>
      </w:r>
      <w:r w:rsidR="009F4C69" w:rsidRPr="003B1277">
        <w:rPr>
          <w:rFonts w:hint="cs"/>
          <w:rtl/>
        </w:rPr>
        <w:t>یی</w:t>
      </w:r>
      <w:r w:rsidRPr="003B1277">
        <w:rPr>
          <w:rFonts w:hint="cs"/>
          <w:rtl/>
        </w:rPr>
        <w:t xml:space="preserve"> و ب</w:t>
      </w:r>
      <w:r w:rsidR="009F4C69" w:rsidRPr="003B1277">
        <w:rPr>
          <w:rFonts w:hint="cs"/>
          <w:rtl/>
        </w:rPr>
        <w:t>ی</w:t>
      </w:r>
      <w:r w:rsidRPr="003B1277">
        <w:rPr>
          <w:rFonts w:hint="cs"/>
          <w:rtl/>
        </w:rPr>
        <w:t>مار</w:t>
      </w:r>
      <w:r w:rsidR="009F4C69" w:rsidRPr="003B1277">
        <w:rPr>
          <w:rFonts w:hint="cs"/>
          <w:rtl/>
        </w:rPr>
        <w:t>ی</w:t>
      </w:r>
      <w:r w:rsidRPr="003B1277">
        <w:rPr>
          <w:rFonts w:hint="cs"/>
          <w:rtl/>
        </w:rPr>
        <w:t xml:space="preserve"> زن باشد </w:t>
      </w:r>
      <w:r w:rsidR="003661DC" w:rsidRPr="003B1277">
        <w:rPr>
          <w:rFonts w:hint="cs"/>
          <w:rtl/>
        </w:rPr>
        <w:t>ک</w:t>
      </w:r>
      <w:r w:rsidRPr="003B1277">
        <w:rPr>
          <w:rFonts w:hint="cs"/>
          <w:rtl/>
        </w:rPr>
        <w:t>ه شوهرش ناچار به اخت</w:t>
      </w:r>
      <w:r w:rsidR="009F4C69" w:rsidRPr="003B1277">
        <w:rPr>
          <w:rFonts w:hint="cs"/>
          <w:rtl/>
        </w:rPr>
        <w:t>ی</w:t>
      </w:r>
      <w:r w:rsidRPr="003B1277">
        <w:rPr>
          <w:rFonts w:hint="cs"/>
          <w:rtl/>
        </w:rPr>
        <w:t>ار همسر د</w:t>
      </w:r>
      <w:r w:rsidR="009F4C69" w:rsidRPr="003B1277">
        <w:rPr>
          <w:rFonts w:hint="cs"/>
          <w:rtl/>
        </w:rPr>
        <w:t>ی</w:t>
      </w:r>
      <w:r w:rsidRPr="003B1277">
        <w:rPr>
          <w:rFonts w:hint="cs"/>
          <w:rtl/>
        </w:rPr>
        <w:t>گر</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‌شود. و ا</w:t>
      </w:r>
      <w:r w:rsidR="009F4C69" w:rsidRPr="003B1277">
        <w:rPr>
          <w:rFonts w:hint="cs"/>
          <w:rtl/>
        </w:rPr>
        <w:t>ی</w:t>
      </w:r>
      <w:r w:rsidRPr="003B1277">
        <w:rPr>
          <w:rFonts w:hint="cs"/>
          <w:rtl/>
        </w:rPr>
        <w:t>ن ام</w:t>
      </w:r>
      <w:r w:rsidR="003661DC" w:rsidRPr="003B1277">
        <w:rPr>
          <w:rFonts w:hint="cs"/>
          <w:rtl/>
        </w:rPr>
        <w:t>ک</w:t>
      </w:r>
      <w:r w:rsidRPr="003B1277">
        <w:rPr>
          <w:rFonts w:hint="cs"/>
          <w:rtl/>
        </w:rPr>
        <w:t xml:space="preserve">ان هم هست </w:t>
      </w:r>
      <w:r w:rsidR="003661DC" w:rsidRPr="003B1277">
        <w:rPr>
          <w:rFonts w:hint="cs"/>
          <w:rtl/>
        </w:rPr>
        <w:t>ک</w:t>
      </w:r>
      <w:r w:rsidRPr="003B1277">
        <w:rPr>
          <w:rFonts w:hint="cs"/>
          <w:rtl/>
        </w:rPr>
        <w:t>ه گاه</w:t>
      </w:r>
      <w:r w:rsidR="009F4C69" w:rsidRPr="003B1277">
        <w:rPr>
          <w:rFonts w:hint="cs"/>
          <w:rtl/>
        </w:rPr>
        <w:t>ی</w:t>
      </w:r>
      <w:r w:rsidRPr="003B1277">
        <w:rPr>
          <w:rFonts w:hint="cs"/>
          <w:rtl/>
        </w:rPr>
        <w:t xml:space="preserve"> مرد به دلائل</w:t>
      </w:r>
      <w:r w:rsidR="009F4C69" w:rsidRPr="003B1277">
        <w:rPr>
          <w:rFonts w:hint="cs"/>
          <w:rtl/>
        </w:rPr>
        <w:t>ی</w:t>
      </w:r>
      <w:r w:rsidRPr="003B1277">
        <w:rPr>
          <w:rFonts w:hint="cs"/>
          <w:rtl/>
        </w:rPr>
        <w:t xml:space="preserve"> از زنش متنفر باشد. </w:t>
      </w:r>
      <w:r w:rsidR="009F4C69" w:rsidRPr="003B1277">
        <w:rPr>
          <w:rFonts w:hint="cs"/>
          <w:rtl/>
        </w:rPr>
        <w:t>ی</w:t>
      </w:r>
      <w:r w:rsidRPr="003B1277">
        <w:rPr>
          <w:rFonts w:hint="cs"/>
          <w:rtl/>
        </w:rPr>
        <w:t>ا ا</w:t>
      </w:r>
      <w:r w:rsidR="009F4C69" w:rsidRPr="003B1277">
        <w:rPr>
          <w:rFonts w:hint="cs"/>
          <w:rtl/>
        </w:rPr>
        <w:t>ی</w:t>
      </w:r>
      <w:r w:rsidRPr="003B1277">
        <w:rPr>
          <w:rFonts w:hint="cs"/>
          <w:rtl/>
        </w:rPr>
        <w:t>ن‌</w:t>
      </w:r>
      <w:r w:rsidR="003661DC" w:rsidRPr="003B1277">
        <w:rPr>
          <w:rFonts w:hint="cs"/>
          <w:rtl/>
        </w:rPr>
        <w:t>ک</w:t>
      </w:r>
      <w:r w:rsidRPr="003B1277">
        <w:rPr>
          <w:rFonts w:hint="cs"/>
          <w:rtl/>
        </w:rPr>
        <w:t>ه در شرا</w:t>
      </w:r>
      <w:r w:rsidR="009F4C69" w:rsidRPr="003B1277">
        <w:rPr>
          <w:rFonts w:hint="cs"/>
          <w:rtl/>
        </w:rPr>
        <w:t>ی</w:t>
      </w:r>
      <w:r w:rsidRPr="003B1277">
        <w:rPr>
          <w:rFonts w:hint="cs"/>
          <w:rtl/>
        </w:rPr>
        <w:t>ط اجتماع</w:t>
      </w:r>
      <w:r w:rsidR="009F4C69" w:rsidRPr="003B1277">
        <w:rPr>
          <w:rFonts w:hint="cs"/>
          <w:rtl/>
        </w:rPr>
        <w:t>ی</w:t>
      </w:r>
      <w:r w:rsidRPr="003B1277">
        <w:rPr>
          <w:rFonts w:hint="cs"/>
          <w:rtl/>
        </w:rPr>
        <w:t xml:space="preserve"> و س</w:t>
      </w:r>
      <w:r w:rsidR="009F4C69" w:rsidRPr="003B1277">
        <w:rPr>
          <w:rFonts w:hint="cs"/>
          <w:rtl/>
        </w:rPr>
        <w:t>ی</w:t>
      </w:r>
      <w:r w:rsidRPr="003B1277">
        <w:rPr>
          <w:rFonts w:hint="cs"/>
          <w:rtl/>
        </w:rPr>
        <w:t>اس</w:t>
      </w:r>
      <w:r w:rsidR="009F4C69" w:rsidRPr="003B1277">
        <w:rPr>
          <w:rFonts w:hint="cs"/>
          <w:rtl/>
        </w:rPr>
        <w:t>ی</w:t>
      </w:r>
      <w:r w:rsidRPr="003B1277">
        <w:rPr>
          <w:rFonts w:hint="cs"/>
          <w:rtl/>
        </w:rPr>
        <w:t xml:space="preserve"> خاص</w:t>
      </w:r>
      <w:r w:rsidR="009F4C69" w:rsidRPr="003B1277">
        <w:rPr>
          <w:rFonts w:hint="cs"/>
          <w:rtl/>
        </w:rPr>
        <w:t>ی</w:t>
      </w:r>
      <w:r w:rsidRPr="003B1277">
        <w:rPr>
          <w:rFonts w:hint="cs"/>
          <w:rtl/>
        </w:rPr>
        <w:t xml:space="preserve"> مانند زندگ</w:t>
      </w:r>
      <w:r w:rsidR="009F4C69" w:rsidRPr="003B1277">
        <w:rPr>
          <w:rFonts w:hint="cs"/>
          <w:rtl/>
        </w:rPr>
        <w:t>ی</w:t>
      </w:r>
      <w:r w:rsidRPr="003B1277">
        <w:rPr>
          <w:rFonts w:hint="cs"/>
          <w:rtl/>
        </w:rPr>
        <w:t xml:space="preserve"> در م</w:t>
      </w:r>
      <w:r w:rsidR="009F4C69" w:rsidRPr="003B1277">
        <w:rPr>
          <w:rFonts w:hint="cs"/>
          <w:rtl/>
        </w:rPr>
        <w:t>ی</w:t>
      </w:r>
      <w:r w:rsidRPr="003B1277">
        <w:rPr>
          <w:rFonts w:hint="cs"/>
          <w:rtl/>
        </w:rPr>
        <w:t>ان ا</w:t>
      </w:r>
      <w:r w:rsidR="003661DC" w:rsidRPr="003B1277">
        <w:rPr>
          <w:rFonts w:hint="cs"/>
          <w:rtl/>
        </w:rPr>
        <w:t>ک</w:t>
      </w:r>
      <w:r w:rsidRPr="003B1277">
        <w:rPr>
          <w:rFonts w:hint="cs"/>
          <w:rtl/>
        </w:rPr>
        <w:t>ثر</w:t>
      </w:r>
      <w:r w:rsidR="009F4C69" w:rsidRPr="003B1277">
        <w:rPr>
          <w:rFonts w:hint="cs"/>
          <w:rtl/>
        </w:rPr>
        <w:t>ی</w:t>
      </w:r>
      <w:r w:rsidRPr="003B1277">
        <w:rPr>
          <w:rFonts w:hint="cs"/>
          <w:rtl/>
        </w:rPr>
        <w:t>ت مردم غ</w:t>
      </w:r>
      <w:r w:rsidR="009F4C69" w:rsidRPr="003B1277">
        <w:rPr>
          <w:rFonts w:hint="cs"/>
          <w:rtl/>
        </w:rPr>
        <w:t>ی</w:t>
      </w:r>
      <w:r w:rsidRPr="003B1277">
        <w:rPr>
          <w:rFonts w:hint="cs"/>
          <w:rtl/>
        </w:rPr>
        <w:t>رمسلمان به خاطر ازد</w:t>
      </w:r>
      <w:r w:rsidR="009F4C69" w:rsidRPr="003B1277">
        <w:rPr>
          <w:rFonts w:hint="cs"/>
          <w:rtl/>
        </w:rPr>
        <w:t>ی</w:t>
      </w:r>
      <w:r w:rsidRPr="003B1277">
        <w:rPr>
          <w:rFonts w:hint="cs"/>
          <w:rtl/>
        </w:rPr>
        <w:t>اد جمع</w:t>
      </w:r>
      <w:r w:rsidR="009F4C69" w:rsidRPr="003B1277">
        <w:rPr>
          <w:rFonts w:hint="cs"/>
          <w:rtl/>
        </w:rPr>
        <w:t>ی</w:t>
      </w:r>
      <w:r w:rsidRPr="003B1277">
        <w:rPr>
          <w:rFonts w:hint="cs"/>
          <w:rtl/>
        </w:rPr>
        <w:t>ت اقدام به اخت</w:t>
      </w:r>
      <w:r w:rsidR="009F4C69" w:rsidRPr="003B1277">
        <w:rPr>
          <w:rFonts w:hint="cs"/>
          <w:rtl/>
        </w:rPr>
        <w:t>ی</w:t>
      </w:r>
      <w:r w:rsidRPr="003B1277">
        <w:rPr>
          <w:rFonts w:hint="cs"/>
          <w:rtl/>
        </w:rPr>
        <w:t>ار همسران د</w:t>
      </w:r>
      <w:r w:rsidR="009F4C69" w:rsidRPr="003B1277">
        <w:rPr>
          <w:rFonts w:hint="cs"/>
          <w:rtl/>
        </w:rPr>
        <w:t>ی</w:t>
      </w:r>
      <w:r w:rsidRPr="003B1277">
        <w:rPr>
          <w:rFonts w:hint="cs"/>
          <w:rtl/>
        </w:rPr>
        <w:t>گر</w:t>
      </w:r>
      <w:r w:rsidR="009F4C69" w:rsidRPr="003B1277">
        <w:rPr>
          <w:rFonts w:hint="cs"/>
          <w:rtl/>
        </w:rPr>
        <w:t>ی</w:t>
      </w:r>
      <w:r w:rsidRPr="003B1277">
        <w:rPr>
          <w:rFonts w:hint="cs"/>
          <w:rtl/>
        </w:rPr>
        <w:t xml:space="preserve"> بنما</w:t>
      </w:r>
      <w:r w:rsidR="009F4C69" w:rsidRPr="003B1277">
        <w:rPr>
          <w:rFonts w:hint="cs"/>
          <w:rtl/>
        </w:rPr>
        <w:t>ی</w:t>
      </w:r>
      <w:r w:rsidRPr="003B1277">
        <w:rPr>
          <w:rFonts w:hint="cs"/>
          <w:rtl/>
        </w:rPr>
        <w:t>ند.</w:t>
      </w:r>
    </w:p>
    <w:p w:rsidR="00152B96" w:rsidRPr="003B1277" w:rsidRDefault="00320130" w:rsidP="005568E0">
      <w:pPr>
        <w:pStyle w:val="a5"/>
        <w:rPr>
          <w:rtl/>
        </w:rPr>
      </w:pPr>
      <w:r w:rsidRPr="003B1277">
        <w:rPr>
          <w:rFonts w:hint="cs"/>
          <w:rtl/>
        </w:rPr>
        <w:t>چند</w:t>
      </w:r>
      <w:r w:rsidR="0044606B" w:rsidRPr="003B1277">
        <w:rPr>
          <w:rFonts w:hint="cs"/>
          <w:rtl/>
        </w:rPr>
        <w:t xml:space="preserve"> </w:t>
      </w:r>
      <w:r w:rsidRPr="003B1277">
        <w:rPr>
          <w:rFonts w:hint="cs"/>
          <w:rtl/>
        </w:rPr>
        <w:t>همسر</w:t>
      </w:r>
      <w:r w:rsidR="009F4C69" w:rsidRPr="003B1277">
        <w:rPr>
          <w:rFonts w:hint="cs"/>
          <w:rtl/>
        </w:rPr>
        <w:t>ی</w:t>
      </w:r>
      <w:r w:rsidRPr="003B1277">
        <w:rPr>
          <w:rFonts w:hint="cs"/>
          <w:rtl/>
        </w:rPr>
        <w:t xml:space="preserve"> در واقع با اصل مراعات عفت و پا</w:t>
      </w:r>
      <w:r w:rsidR="003661DC" w:rsidRPr="003B1277">
        <w:rPr>
          <w:rFonts w:hint="cs"/>
          <w:rtl/>
        </w:rPr>
        <w:t>ک</w:t>
      </w:r>
      <w:r w:rsidRPr="003B1277">
        <w:rPr>
          <w:rFonts w:hint="cs"/>
          <w:rtl/>
        </w:rPr>
        <w:t>دامن</w:t>
      </w:r>
      <w:r w:rsidR="009F4C69" w:rsidRPr="003B1277">
        <w:rPr>
          <w:rFonts w:hint="cs"/>
          <w:rtl/>
        </w:rPr>
        <w:t>ی</w:t>
      </w:r>
      <w:r w:rsidRPr="003B1277">
        <w:rPr>
          <w:rFonts w:hint="cs"/>
          <w:rtl/>
        </w:rPr>
        <w:t xml:space="preserve"> ارتباط مستق</w:t>
      </w:r>
      <w:r w:rsidR="009F4C69" w:rsidRPr="003B1277">
        <w:rPr>
          <w:rFonts w:hint="cs"/>
          <w:rtl/>
        </w:rPr>
        <w:t>ی</w:t>
      </w:r>
      <w:r w:rsidRPr="003B1277">
        <w:rPr>
          <w:rFonts w:hint="cs"/>
          <w:rtl/>
        </w:rPr>
        <w:t>م دارد. و بهتر و محترمانه‌تر از فرهنگ روابط نامشروع را</w:t>
      </w:r>
      <w:r w:rsidR="009F4C69" w:rsidRPr="003B1277">
        <w:rPr>
          <w:rFonts w:hint="cs"/>
          <w:rtl/>
        </w:rPr>
        <w:t>ی</w:t>
      </w:r>
      <w:r w:rsidRPr="003B1277">
        <w:rPr>
          <w:rFonts w:hint="cs"/>
          <w:rtl/>
        </w:rPr>
        <w:t>ج در جامعه‌ها</w:t>
      </w:r>
      <w:r w:rsidR="009F4C69" w:rsidRPr="003B1277">
        <w:rPr>
          <w:rFonts w:hint="cs"/>
          <w:rtl/>
        </w:rPr>
        <w:t>ی</w:t>
      </w:r>
      <w:r w:rsidRPr="003B1277">
        <w:rPr>
          <w:rFonts w:hint="cs"/>
          <w:rtl/>
        </w:rPr>
        <w:t xml:space="preserve"> غرب</w:t>
      </w:r>
      <w:r w:rsidR="009F4C69" w:rsidRPr="003B1277">
        <w:rPr>
          <w:rFonts w:hint="cs"/>
          <w:rtl/>
        </w:rPr>
        <w:t>ی</w:t>
      </w:r>
      <w:r w:rsidRPr="003B1277">
        <w:rPr>
          <w:rFonts w:hint="cs"/>
          <w:rtl/>
        </w:rPr>
        <w:t xml:space="preserve"> است </w:t>
      </w:r>
      <w:r w:rsidR="003661DC" w:rsidRPr="003B1277">
        <w:rPr>
          <w:rFonts w:hint="cs"/>
          <w:rtl/>
        </w:rPr>
        <w:t>ک</w:t>
      </w:r>
      <w:r w:rsidRPr="003B1277">
        <w:rPr>
          <w:rFonts w:hint="cs"/>
          <w:rtl/>
        </w:rPr>
        <w:t>ه برا</w:t>
      </w:r>
      <w:r w:rsidR="009F4C69" w:rsidRPr="003B1277">
        <w:rPr>
          <w:rFonts w:hint="cs"/>
          <w:rtl/>
        </w:rPr>
        <w:t>ی</w:t>
      </w:r>
      <w:r w:rsidRPr="003B1277">
        <w:rPr>
          <w:rFonts w:hint="cs"/>
          <w:rtl/>
        </w:rPr>
        <w:t xml:space="preserve"> مثال در آمر</w:t>
      </w:r>
      <w:r w:rsidR="009F4C69" w:rsidRPr="003B1277">
        <w:rPr>
          <w:rFonts w:hint="cs"/>
          <w:rtl/>
        </w:rPr>
        <w:t>ی</w:t>
      </w:r>
      <w:r w:rsidR="003661DC" w:rsidRPr="003B1277">
        <w:rPr>
          <w:rFonts w:hint="cs"/>
          <w:rtl/>
        </w:rPr>
        <w:t>ک</w:t>
      </w:r>
      <w:r w:rsidRPr="003B1277">
        <w:rPr>
          <w:rFonts w:hint="cs"/>
          <w:rtl/>
        </w:rPr>
        <w:t>ا نسبت آن به 80 درصد م</w:t>
      </w:r>
      <w:r w:rsidR="009F4C69" w:rsidRPr="003B1277">
        <w:rPr>
          <w:rFonts w:hint="cs"/>
          <w:rtl/>
        </w:rPr>
        <w:t>ی</w:t>
      </w:r>
      <w:r w:rsidRPr="003B1277">
        <w:rPr>
          <w:rFonts w:hint="cs"/>
          <w:rtl/>
        </w:rPr>
        <w:t>‌رسد.</w:t>
      </w:r>
    </w:p>
    <w:p w:rsidR="00320130" w:rsidRPr="003B1277" w:rsidRDefault="00E27275" w:rsidP="005568E0">
      <w:pPr>
        <w:pStyle w:val="a5"/>
        <w:rPr>
          <w:rtl/>
        </w:rPr>
      </w:pPr>
      <w:r w:rsidRPr="003B1277">
        <w:rPr>
          <w:rFonts w:hint="cs"/>
          <w:rtl/>
        </w:rPr>
        <w:t>هرچند تعدد زوجات از نظر اسلام جا</w:t>
      </w:r>
      <w:r w:rsidR="009F4C69" w:rsidRPr="003B1277">
        <w:rPr>
          <w:rFonts w:hint="cs"/>
          <w:rtl/>
        </w:rPr>
        <w:t>ی</w:t>
      </w:r>
      <w:r w:rsidRPr="003B1277">
        <w:rPr>
          <w:rFonts w:hint="cs"/>
          <w:rtl/>
        </w:rPr>
        <w:t>ز است، اما در جامعه‌ها</w:t>
      </w:r>
      <w:r w:rsidR="009F4C69" w:rsidRPr="003B1277">
        <w:rPr>
          <w:rFonts w:hint="cs"/>
          <w:rtl/>
        </w:rPr>
        <w:t>ی</w:t>
      </w:r>
      <w:r w:rsidRPr="003B1277">
        <w:rPr>
          <w:rFonts w:hint="cs"/>
          <w:rtl/>
        </w:rPr>
        <w:t xml:space="preserve"> اسلام</w:t>
      </w:r>
      <w:r w:rsidR="009F4C69" w:rsidRPr="003B1277">
        <w:rPr>
          <w:rFonts w:hint="cs"/>
          <w:rtl/>
        </w:rPr>
        <w:t>ی</w:t>
      </w:r>
      <w:r w:rsidRPr="003B1277">
        <w:rPr>
          <w:rFonts w:hint="cs"/>
          <w:rtl/>
        </w:rPr>
        <w:t xml:space="preserve"> بس</w:t>
      </w:r>
      <w:r w:rsidR="009F4C69" w:rsidRPr="003B1277">
        <w:rPr>
          <w:rFonts w:hint="cs"/>
          <w:rtl/>
        </w:rPr>
        <w:t>ی</w:t>
      </w:r>
      <w:r w:rsidRPr="003B1277">
        <w:rPr>
          <w:rFonts w:hint="cs"/>
          <w:rtl/>
        </w:rPr>
        <w:t xml:space="preserve">ار </w:t>
      </w:r>
      <w:r w:rsidR="003661DC" w:rsidRPr="003B1277">
        <w:rPr>
          <w:rFonts w:hint="cs"/>
          <w:rtl/>
        </w:rPr>
        <w:t>ک</w:t>
      </w:r>
      <w:r w:rsidRPr="003B1277">
        <w:rPr>
          <w:rFonts w:hint="cs"/>
          <w:rtl/>
        </w:rPr>
        <w:t>م رو</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‌دهد. در آمار</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در سال 1971 م</w:t>
      </w:r>
      <w:r w:rsidR="009F4C69" w:rsidRPr="003B1277">
        <w:rPr>
          <w:rFonts w:hint="cs"/>
          <w:rtl/>
        </w:rPr>
        <w:t>ی</w:t>
      </w:r>
      <w:r w:rsidRPr="003B1277">
        <w:rPr>
          <w:rFonts w:hint="cs"/>
          <w:rtl/>
        </w:rPr>
        <w:t>لاد</w:t>
      </w:r>
      <w:r w:rsidR="009F4C69" w:rsidRPr="003B1277">
        <w:rPr>
          <w:rFonts w:hint="cs"/>
          <w:rtl/>
        </w:rPr>
        <w:t>ی</w:t>
      </w:r>
      <w:r w:rsidRPr="003B1277">
        <w:rPr>
          <w:rFonts w:hint="cs"/>
          <w:rtl/>
        </w:rPr>
        <w:t xml:space="preserve"> ته</w:t>
      </w:r>
      <w:r w:rsidR="009F4C69" w:rsidRPr="003B1277">
        <w:rPr>
          <w:rFonts w:hint="cs"/>
          <w:rtl/>
        </w:rPr>
        <w:t>ی</w:t>
      </w:r>
      <w:r w:rsidRPr="003B1277">
        <w:rPr>
          <w:rFonts w:hint="cs"/>
          <w:rtl/>
        </w:rPr>
        <w:t>ه شده معلوم گرد</w:t>
      </w:r>
      <w:r w:rsidR="009F4C69" w:rsidRPr="003B1277">
        <w:rPr>
          <w:rFonts w:hint="cs"/>
          <w:rtl/>
        </w:rPr>
        <w:t>ی</w:t>
      </w:r>
      <w:r w:rsidRPr="003B1277">
        <w:rPr>
          <w:rFonts w:hint="cs"/>
          <w:rtl/>
        </w:rPr>
        <w:t xml:space="preserve">ده </w:t>
      </w:r>
      <w:r w:rsidR="003661DC" w:rsidRPr="003B1277">
        <w:rPr>
          <w:rFonts w:hint="cs"/>
          <w:rtl/>
        </w:rPr>
        <w:t>ک</w:t>
      </w:r>
      <w:r w:rsidR="00B251AF" w:rsidRPr="003B1277">
        <w:rPr>
          <w:rFonts w:hint="cs"/>
          <w:rtl/>
        </w:rPr>
        <w:t>ه:</w:t>
      </w:r>
      <w:r w:rsidRPr="003B1277">
        <w:rPr>
          <w:rFonts w:hint="cs"/>
          <w:rtl/>
        </w:rPr>
        <w:t xml:space="preserve"> 96 درصد مردان مسلمان تنها دارا</w:t>
      </w:r>
      <w:r w:rsidR="009F4C69" w:rsidRPr="003B1277">
        <w:rPr>
          <w:rFonts w:hint="cs"/>
          <w:rtl/>
        </w:rPr>
        <w:t>ی</w:t>
      </w:r>
      <w:r w:rsidRPr="003B1277">
        <w:rPr>
          <w:rFonts w:hint="cs"/>
          <w:rtl/>
        </w:rPr>
        <w:t xml:space="preserve"> </w:t>
      </w:r>
      <w:r w:rsidR="009F4C69" w:rsidRPr="003B1277">
        <w:rPr>
          <w:rFonts w:hint="cs"/>
          <w:rtl/>
        </w:rPr>
        <w:t>ی</w:t>
      </w:r>
      <w:r w:rsidR="003661DC" w:rsidRPr="003B1277">
        <w:rPr>
          <w:rFonts w:hint="cs"/>
          <w:rtl/>
        </w:rPr>
        <w:t>ک</w:t>
      </w:r>
      <w:r w:rsidRPr="003B1277">
        <w:rPr>
          <w:rFonts w:hint="cs"/>
          <w:rtl/>
        </w:rPr>
        <w:t xml:space="preserve"> همسر هستند و فقط 4 درصد</w:t>
      </w:r>
      <w:r w:rsidR="00457606" w:rsidRPr="003B1277">
        <w:rPr>
          <w:rFonts w:hint="cs"/>
          <w:rtl/>
        </w:rPr>
        <w:t xml:space="preserve"> آن‌ها </w:t>
      </w:r>
      <w:r w:rsidRPr="003B1277">
        <w:rPr>
          <w:rFonts w:hint="cs"/>
          <w:rtl/>
        </w:rPr>
        <w:t>دارا</w:t>
      </w:r>
      <w:r w:rsidR="009F4C69" w:rsidRPr="003B1277">
        <w:rPr>
          <w:rFonts w:hint="cs"/>
          <w:rtl/>
        </w:rPr>
        <w:t>ی</w:t>
      </w:r>
      <w:r w:rsidRPr="003B1277">
        <w:rPr>
          <w:rFonts w:hint="cs"/>
          <w:rtl/>
        </w:rPr>
        <w:t xml:space="preserve"> دو همسر و در </w:t>
      </w:r>
      <w:r w:rsidR="003661DC" w:rsidRPr="003B1277">
        <w:rPr>
          <w:rFonts w:hint="cs"/>
          <w:rtl/>
        </w:rPr>
        <w:t>ک</w:t>
      </w:r>
      <w:r w:rsidRPr="003B1277">
        <w:rPr>
          <w:rFonts w:hint="cs"/>
          <w:rtl/>
        </w:rPr>
        <w:t>شور سور</w:t>
      </w:r>
      <w:r w:rsidR="009F4C69" w:rsidRPr="003B1277">
        <w:rPr>
          <w:rFonts w:hint="cs"/>
          <w:rtl/>
        </w:rPr>
        <w:t>ی</w:t>
      </w:r>
      <w:r w:rsidRPr="003B1277">
        <w:rPr>
          <w:rFonts w:hint="cs"/>
          <w:rtl/>
        </w:rPr>
        <w:t>ه 1 درصد م</w:t>
      </w:r>
      <w:r w:rsidR="009F4C69" w:rsidRPr="003B1277">
        <w:rPr>
          <w:rFonts w:hint="cs"/>
          <w:rtl/>
        </w:rPr>
        <w:t>ی</w:t>
      </w:r>
      <w:r w:rsidRPr="003B1277">
        <w:rPr>
          <w:rFonts w:hint="cs"/>
          <w:rtl/>
        </w:rPr>
        <w:t xml:space="preserve">‌باشند. و </w:t>
      </w:r>
      <w:r w:rsidR="003661DC" w:rsidRPr="003B1277">
        <w:rPr>
          <w:rFonts w:hint="cs"/>
          <w:rtl/>
        </w:rPr>
        <w:t>ک</w:t>
      </w:r>
      <w:r w:rsidRPr="003B1277">
        <w:rPr>
          <w:rFonts w:hint="cs"/>
          <w:rtl/>
        </w:rPr>
        <w:t>سان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ب</w:t>
      </w:r>
      <w:r w:rsidR="009F4C69" w:rsidRPr="003B1277">
        <w:rPr>
          <w:rFonts w:hint="cs"/>
          <w:rtl/>
        </w:rPr>
        <w:t>ی</w:t>
      </w:r>
      <w:r w:rsidRPr="003B1277">
        <w:rPr>
          <w:rFonts w:hint="cs"/>
          <w:rtl/>
        </w:rPr>
        <w:t xml:space="preserve">ش از دو </w:t>
      </w:r>
      <w:r w:rsidR="000710FE" w:rsidRPr="003B1277">
        <w:rPr>
          <w:rFonts w:hint="cs"/>
          <w:rtl/>
        </w:rPr>
        <w:t>همسر را اخت</w:t>
      </w:r>
      <w:r w:rsidR="009F4C69" w:rsidRPr="003B1277">
        <w:rPr>
          <w:rFonts w:hint="cs"/>
          <w:rtl/>
        </w:rPr>
        <w:t>ی</w:t>
      </w:r>
      <w:r w:rsidR="000710FE" w:rsidRPr="003B1277">
        <w:rPr>
          <w:rFonts w:hint="cs"/>
          <w:rtl/>
        </w:rPr>
        <w:t xml:space="preserve">ار </w:t>
      </w:r>
      <w:r w:rsidR="003661DC" w:rsidRPr="003B1277">
        <w:rPr>
          <w:rFonts w:hint="cs"/>
          <w:rtl/>
        </w:rPr>
        <w:t>ک</w:t>
      </w:r>
      <w:r w:rsidR="000710FE" w:rsidRPr="003B1277">
        <w:rPr>
          <w:rFonts w:hint="cs"/>
          <w:rtl/>
        </w:rPr>
        <w:t>رده‌اند، بس</w:t>
      </w:r>
      <w:r w:rsidR="009F4C69" w:rsidRPr="003B1277">
        <w:rPr>
          <w:rFonts w:hint="cs"/>
          <w:rtl/>
        </w:rPr>
        <w:t>ی</w:t>
      </w:r>
      <w:r w:rsidR="000710FE" w:rsidRPr="003B1277">
        <w:rPr>
          <w:rFonts w:hint="cs"/>
          <w:rtl/>
        </w:rPr>
        <w:t>ار نادر و اند</w:t>
      </w:r>
      <w:r w:rsidR="003661DC" w:rsidRPr="003B1277">
        <w:rPr>
          <w:rFonts w:hint="cs"/>
          <w:rtl/>
        </w:rPr>
        <w:t>ک</w:t>
      </w:r>
      <w:r w:rsidR="000710FE" w:rsidRPr="003B1277">
        <w:rPr>
          <w:rFonts w:hint="cs"/>
          <w:rtl/>
        </w:rPr>
        <w:t>‌اند و نسبت</w:t>
      </w:r>
      <w:r w:rsidR="009F4C69" w:rsidRPr="003B1277">
        <w:rPr>
          <w:rFonts w:hint="cs"/>
          <w:rtl/>
        </w:rPr>
        <w:t>ی</w:t>
      </w:r>
      <w:r w:rsidR="000710FE" w:rsidRPr="003B1277">
        <w:rPr>
          <w:rFonts w:hint="cs"/>
          <w:rtl/>
        </w:rPr>
        <w:t xml:space="preserve"> را نم</w:t>
      </w:r>
      <w:r w:rsidR="009F4C69" w:rsidRPr="003B1277">
        <w:rPr>
          <w:rFonts w:hint="cs"/>
          <w:rtl/>
        </w:rPr>
        <w:t>ی</w:t>
      </w:r>
      <w:r w:rsidR="000710FE" w:rsidRPr="003B1277">
        <w:rPr>
          <w:rFonts w:hint="cs"/>
          <w:rtl/>
        </w:rPr>
        <w:t>‌توان برا</w:t>
      </w:r>
      <w:r w:rsidR="009F4C69" w:rsidRPr="003B1277">
        <w:rPr>
          <w:rFonts w:hint="cs"/>
          <w:rtl/>
        </w:rPr>
        <w:t>ی</w:t>
      </w:r>
      <w:r w:rsidR="00457606" w:rsidRPr="003B1277">
        <w:rPr>
          <w:rFonts w:hint="cs"/>
          <w:rtl/>
        </w:rPr>
        <w:t xml:space="preserve"> آن‌ها </w:t>
      </w:r>
      <w:r w:rsidR="000710FE" w:rsidRPr="003B1277">
        <w:rPr>
          <w:rFonts w:hint="cs"/>
          <w:rtl/>
        </w:rPr>
        <w:t xml:space="preserve">در نظر گرفت تنها در </w:t>
      </w:r>
      <w:r w:rsidR="003661DC" w:rsidRPr="003B1277">
        <w:rPr>
          <w:rFonts w:hint="cs"/>
          <w:rtl/>
        </w:rPr>
        <w:t>ک</w:t>
      </w:r>
      <w:r w:rsidR="000710FE" w:rsidRPr="003B1277">
        <w:rPr>
          <w:rFonts w:hint="cs"/>
          <w:rtl/>
        </w:rPr>
        <w:t>شورها</w:t>
      </w:r>
      <w:r w:rsidR="009F4C69" w:rsidRPr="003B1277">
        <w:rPr>
          <w:rFonts w:hint="cs"/>
          <w:rtl/>
        </w:rPr>
        <w:t>ی</w:t>
      </w:r>
      <w:r w:rsidR="000710FE" w:rsidRPr="003B1277">
        <w:rPr>
          <w:rFonts w:hint="cs"/>
          <w:rtl/>
        </w:rPr>
        <w:t xml:space="preserve"> خل</w:t>
      </w:r>
      <w:r w:rsidR="009F4C69" w:rsidRPr="003B1277">
        <w:rPr>
          <w:rFonts w:hint="cs"/>
          <w:rtl/>
        </w:rPr>
        <w:t>ی</w:t>
      </w:r>
      <w:r w:rsidR="000710FE" w:rsidRPr="003B1277">
        <w:rPr>
          <w:rFonts w:hint="cs"/>
          <w:rtl/>
        </w:rPr>
        <w:t xml:space="preserve">ج است </w:t>
      </w:r>
      <w:r w:rsidR="003661DC" w:rsidRPr="003B1277">
        <w:rPr>
          <w:rFonts w:hint="cs"/>
          <w:rtl/>
        </w:rPr>
        <w:t>ک</w:t>
      </w:r>
      <w:r w:rsidR="000710FE" w:rsidRPr="003B1277">
        <w:rPr>
          <w:rFonts w:hint="cs"/>
          <w:rtl/>
        </w:rPr>
        <w:t>ه به خاطر برخوردار</w:t>
      </w:r>
      <w:r w:rsidR="009F4C69" w:rsidRPr="003B1277">
        <w:rPr>
          <w:rFonts w:hint="cs"/>
          <w:rtl/>
        </w:rPr>
        <w:t>ی</w:t>
      </w:r>
      <w:r w:rsidR="000710FE" w:rsidRPr="003B1277">
        <w:rPr>
          <w:rFonts w:hint="cs"/>
          <w:rtl/>
        </w:rPr>
        <w:t xml:space="preserve"> از ام</w:t>
      </w:r>
      <w:r w:rsidR="003661DC" w:rsidRPr="003B1277">
        <w:rPr>
          <w:rFonts w:hint="cs"/>
          <w:rtl/>
        </w:rPr>
        <w:t>ک</w:t>
      </w:r>
      <w:r w:rsidR="000710FE" w:rsidRPr="003B1277">
        <w:rPr>
          <w:rFonts w:hint="cs"/>
          <w:rtl/>
        </w:rPr>
        <w:t>انات مال</w:t>
      </w:r>
      <w:r w:rsidR="009F4C69" w:rsidRPr="003B1277">
        <w:rPr>
          <w:rFonts w:hint="cs"/>
          <w:rtl/>
        </w:rPr>
        <w:t>ی</w:t>
      </w:r>
      <w:r w:rsidR="000710FE" w:rsidRPr="003B1277">
        <w:rPr>
          <w:rFonts w:hint="cs"/>
          <w:rtl/>
        </w:rPr>
        <w:t xml:space="preserve"> وس</w:t>
      </w:r>
      <w:r w:rsidR="009F4C69" w:rsidRPr="003B1277">
        <w:rPr>
          <w:rFonts w:hint="cs"/>
          <w:rtl/>
        </w:rPr>
        <w:t>ی</w:t>
      </w:r>
      <w:r w:rsidR="000710FE" w:rsidRPr="003B1277">
        <w:rPr>
          <w:rFonts w:hint="cs"/>
          <w:rtl/>
        </w:rPr>
        <w:t xml:space="preserve">ع </w:t>
      </w:r>
      <w:r w:rsidR="003661DC" w:rsidRPr="003B1277">
        <w:rPr>
          <w:rFonts w:hint="cs"/>
          <w:rtl/>
        </w:rPr>
        <w:t>ک</w:t>
      </w:r>
      <w:r w:rsidR="000710FE" w:rsidRPr="003B1277">
        <w:rPr>
          <w:rFonts w:hint="cs"/>
          <w:rtl/>
        </w:rPr>
        <w:t>ه ا</w:t>
      </w:r>
      <w:r w:rsidR="009F4C69" w:rsidRPr="003B1277">
        <w:rPr>
          <w:rFonts w:hint="cs"/>
          <w:rtl/>
        </w:rPr>
        <w:t>ی</w:t>
      </w:r>
      <w:r w:rsidR="000710FE" w:rsidRPr="003B1277">
        <w:rPr>
          <w:rFonts w:hint="cs"/>
          <w:rtl/>
        </w:rPr>
        <w:t>ن پد</w:t>
      </w:r>
      <w:r w:rsidR="009F4C69" w:rsidRPr="003B1277">
        <w:rPr>
          <w:rFonts w:hint="cs"/>
          <w:rtl/>
        </w:rPr>
        <w:t>ی</w:t>
      </w:r>
      <w:r w:rsidR="000710FE" w:rsidRPr="003B1277">
        <w:rPr>
          <w:rFonts w:hint="cs"/>
          <w:rtl/>
        </w:rPr>
        <w:t>ده اند</w:t>
      </w:r>
      <w:r w:rsidR="003661DC" w:rsidRPr="003B1277">
        <w:rPr>
          <w:rFonts w:hint="cs"/>
          <w:rtl/>
        </w:rPr>
        <w:t>ک</w:t>
      </w:r>
      <w:r w:rsidR="009F4C69" w:rsidRPr="003B1277">
        <w:rPr>
          <w:rFonts w:hint="cs"/>
          <w:rtl/>
        </w:rPr>
        <w:t>ی</w:t>
      </w:r>
      <w:r w:rsidR="000710FE" w:rsidRPr="003B1277">
        <w:rPr>
          <w:rFonts w:hint="cs"/>
          <w:rtl/>
        </w:rPr>
        <w:t xml:space="preserve"> رواج </w:t>
      </w:r>
      <w:r w:rsidR="009F4C69" w:rsidRPr="003B1277">
        <w:rPr>
          <w:rFonts w:hint="cs"/>
          <w:rtl/>
        </w:rPr>
        <w:t>ی</w:t>
      </w:r>
      <w:r w:rsidR="000710FE" w:rsidRPr="003B1277">
        <w:rPr>
          <w:rFonts w:hint="cs"/>
          <w:rtl/>
        </w:rPr>
        <w:t>افته، اما در بس</w:t>
      </w:r>
      <w:r w:rsidR="009F4C69" w:rsidRPr="003B1277">
        <w:rPr>
          <w:rFonts w:hint="cs"/>
          <w:rtl/>
        </w:rPr>
        <w:t>ی</w:t>
      </w:r>
      <w:r w:rsidR="000710FE" w:rsidRPr="003B1277">
        <w:rPr>
          <w:rFonts w:hint="cs"/>
          <w:rtl/>
        </w:rPr>
        <w:t>ار</w:t>
      </w:r>
      <w:r w:rsidR="009F4C69" w:rsidRPr="003B1277">
        <w:rPr>
          <w:rFonts w:hint="cs"/>
          <w:rtl/>
        </w:rPr>
        <w:t>ی</w:t>
      </w:r>
      <w:r w:rsidR="000710FE" w:rsidRPr="003B1277">
        <w:rPr>
          <w:rFonts w:hint="cs"/>
          <w:rtl/>
        </w:rPr>
        <w:t xml:space="preserve"> د</w:t>
      </w:r>
      <w:r w:rsidR="009F4C69" w:rsidRPr="003B1277">
        <w:rPr>
          <w:rFonts w:hint="cs"/>
          <w:rtl/>
        </w:rPr>
        <w:t>ی</w:t>
      </w:r>
      <w:r w:rsidR="000710FE" w:rsidRPr="003B1277">
        <w:rPr>
          <w:rFonts w:hint="cs"/>
          <w:rtl/>
        </w:rPr>
        <w:t xml:space="preserve">گر از </w:t>
      </w:r>
      <w:r w:rsidR="003661DC" w:rsidRPr="003B1277">
        <w:rPr>
          <w:rFonts w:hint="cs"/>
          <w:rtl/>
        </w:rPr>
        <w:t>ک</w:t>
      </w:r>
      <w:r w:rsidR="000710FE" w:rsidRPr="003B1277">
        <w:rPr>
          <w:rFonts w:hint="cs"/>
          <w:rtl/>
        </w:rPr>
        <w:t>شورها به خاطر مش</w:t>
      </w:r>
      <w:r w:rsidR="003661DC" w:rsidRPr="003B1277">
        <w:rPr>
          <w:rFonts w:hint="cs"/>
          <w:rtl/>
        </w:rPr>
        <w:t>ک</w:t>
      </w:r>
      <w:r w:rsidR="000710FE" w:rsidRPr="003B1277">
        <w:rPr>
          <w:rFonts w:hint="cs"/>
          <w:rtl/>
        </w:rPr>
        <w:t>لات اقتصاد</w:t>
      </w:r>
      <w:r w:rsidR="009F4C69" w:rsidRPr="003B1277">
        <w:rPr>
          <w:rFonts w:hint="cs"/>
          <w:rtl/>
        </w:rPr>
        <w:t>ی</w:t>
      </w:r>
      <w:r w:rsidR="000710FE" w:rsidRPr="003B1277">
        <w:rPr>
          <w:rFonts w:hint="cs"/>
          <w:rtl/>
        </w:rPr>
        <w:t xml:space="preserve"> در حال زوال است.</w:t>
      </w:r>
    </w:p>
    <w:p w:rsidR="000710FE" w:rsidRPr="003B1277" w:rsidRDefault="000710FE" w:rsidP="005568E0">
      <w:pPr>
        <w:pStyle w:val="a5"/>
        <w:rPr>
          <w:rtl/>
        </w:rPr>
      </w:pPr>
      <w:r w:rsidRPr="003B1277">
        <w:rPr>
          <w:rFonts w:hint="cs"/>
          <w:rtl/>
        </w:rPr>
        <w:lastRenderedPageBreak/>
        <w:t>چند</w:t>
      </w:r>
      <w:r w:rsidR="0044606B" w:rsidRPr="003B1277">
        <w:rPr>
          <w:rFonts w:hint="cs"/>
          <w:rtl/>
        </w:rPr>
        <w:t xml:space="preserve"> </w:t>
      </w:r>
      <w:r w:rsidRPr="003B1277">
        <w:rPr>
          <w:rFonts w:hint="cs"/>
          <w:rtl/>
        </w:rPr>
        <w:t>همسر</w:t>
      </w:r>
      <w:r w:rsidR="009F4C69" w:rsidRPr="003B1277">
        <w:rPr>
          <w:rFonts w:hint="cs"/>
          <w:rtl/>
        </w:rPr>
        <w:t>ی</w:t>
      </w:r>
      <w:r w:rsidRPr="003B1277">
        <w:rPr>
          <w:rFonts w:hint="cs"/>
          <w:rtl/>
        </w:rPr>
        <w:t xml:space="preserve"> را قانون</w:t>
      </w:r>
      <w:r w:rsidR="009F4C69" w:rsidRPr="003B1277">
        <w:rPr>
          <w:rFonts w:hint="cs"/>
          <w:rtl/>
        </w:rPr>
        <w:t>ی</w:t>
      </w:r>
      <w:r w:rsidRPr="003B1277">
        <w:rPr>
          <w:rFonts w:hint="cs"/>
          <w:rtl/>
        </w:rPr>
        <w:t xml:space="preserve"> نمودن ـ به شرط اجازه قاض</w:t>
      </w:r>
      <w:r w:rsidR="009F4C69" w:rsidRPr="003B1277">
        <w:rPr>
          <w:rFonts w:hint="cs"/>
          <w:rtl/>
        </w:rPr>
        <w:t>ی</w:t>
      </w:r>
      <w:r w:rsidRPr="003B1277">
        <w:rPr>
          <w:rFonts w:hint="cs"/>
          <w:rtl/>
        </w:rPr>
        <w:t xml:space="preserve"> هم‌چنان </w:t>
      </w:r>
      <w:r w:rsidR="003661DC" w:rsidRPr="003B1277">
        <w:rPr>
          <w:rFonts w:hint="cs"/>
          <w:rtl/>
        </w:rPr>
        <w:t>ک</w:t>
      </w:r>
      <w:r w:rsidRPr="003B1277">
        <w:rPr>
          <w:rFonts w:hint="cs"/>
          <w:rtl/>
        </w:rPr>
        <w:t>ه در زمان انورسادات در مصر صورت م</w:t>
      </w:r>
      <w:r w:rsidR="009F4C69" w:rsidRPr="003B1277">
        <w:rPr>
          <w:rFonts w:hint="cs"/>
          <w:rtl/>
        </w:rPr>
        <w:t>ی</w:t>
      </w:r>
      <w:r w:rsidRPr="003B1277">
        <w:rPr>
          <w:rFonts w:hint="cs"/>
          <w:rtl/>
        </w:rPr>
        <w:t xml:space="preserve">‌گرفت ـ </w:t>
      </w:r>
      <w:r w:rsidR="003661DC" w:rsidRPr="003B1277">
        <w:rPr>
          <w:rFonts w:hint="cs"/>
          <w:rtl/>
        </w:rPr>
        <w:t>ک</w:t>
      </w:r>
      <w:r w:rsidRPr="003B1277">
        <w:rPr>
          <w:rFonts w:hint="cs"/>
          <w:rtl/>
        </w:rPr>
        <w:t>ار</w:t>
      </w:r>
      <w:r w:rsidR="009F4C69" w:rsidRPr="003B1277">
        <w:rPr>
          <w:rFonts w:hint="cs"/>
          <w:rtl/>
        </w:rPr>
        <w:t>ی</w:t>
      </w:r>
      <w:r w:rsidRPr="003B1277">
        <w:rPr>
          <w:rFonts w:hint="cs"/>
          <w:rtl/>
        </w:rPr>
        <w:t xml:space="preserve"> است ب</w:t>
      </w:r>
      <w:r w:rsidR="009F4C69" w:rsidRPr="003B1277">
        <w:rPr>
          <w:rFonts w:hint="cs"/>
          <w:rtl/>
        </w:rPr>
        <w:t>ی</w:t>
      </w:r>
      <w:r w:rsidRPr="003B1277">
        <w:rPr>
          <w:rFonts w:hint="cs"/>
          <w:rtl/>
        </w:rPr>
        <w:t>هوده، ز</w:t>
      </w:r>
      <w:r w:rsidR="009F4C69" w:rsidRPr="003B1277">
        <w:rPr>
          <w:rFonts w:hint="cs"/>
          <w:rtl/>
        </w:rPr>
        <w:t>ی</w:t>
      </w:r>
      <w:r w:rsidRPr="003B1277">
        <w:rPr>
          <w:rFonts w:hint="cs"/>
          <w:rtl/>
        </w:rPr>
        <w:t>را ازدوج شرع</w:t>
      </w:r>
      <w:r w:rsidR="009F4C69" w:rsidRPr="003B1277">
        <w:rPr>
          <w:rFonts w:hint="cs"/>
          <w:rtl/>
        </w:rPr>
        <w:t>ی</w:t>
      </w:r>
      <w:r w:rsidRPr="003B1277">
        <w:rPr>
          <w:rFonts w:hint="cs"/>
          <w:rtl/>
        </w:rPr>
        <w:t xml:space="preserve"> با رضا</w:t>
      </w:r>
      <w:r w:rsidR="009F4C69" w:rsidRPr="003B1277">
        <w:rPr>
          <w:rFonts w:hint="cs"/>
          <w:rtl/>
        </w:rPr>
        <w:t>ی</w:t>
      </w:r>
      <w:r w:rsidRPr="003B1277">
        <w:rPr>
          <w:rFonts w:hint="cs"/>
          <w:rtl/>
        </w:rPr>
        <w:t>ت طرف</w:t>
      </w:r>
      <w:r w:rsidR="009F4C69" w:rsidRPr="003B1277">
        <w:rPr>
          <w:rFonts w:hint="cs"/>
          <w:rtl/>
        </w:rPr>
        <w:t>ی</w:t>
      </w:r>
      <w:r w:rsidRPr="003B1277">
        <w:rPr>
          <w:rFonts w:hint="cs"/>
          <w:rtl/>
        </w:rPr>
        <w:t>ن و حضور ول</w:t>
      </w:r>
      <w:r w:rsidR="009F4C69" w:rsidRPr="003B1277">
        <w:rPr>
          <w:rFonts w:hint="cs"/>
          <w:rtl/>
        </w:rPr>
        <w:t>ی</w:t>
      </w:r>
      <w:r w:rsidRPr="003B1277">
        <w:rPr>
          <w:rFonts w:hint="cs"/>
          <w:rtl/>
        </w:rPr>
        <w:t xml:space="preserve"> زن و دو نفر شاهد عادل منعقد م</w:t>
      </w:r>
      <w:r w:rsidR="009F4C69" w:rsidRPr="003B1277">
        <w:rPr>
          <w:rFonts w:hint="cs"/>
          <w:rtl/>
        </w:rPr>
        <w:t>ی</w:t>
      </w:r>
      <w:r w:rsidRPr="003B1277">
        <w:rPr>
          <w:rFonts w:hint="cs"/>
          <w:rtl/>
        </w:rPr>
        <w:t>‌شود و گاه</w:t>
      </w:r>
      <w:r w:rsidR="009F4C69" w:rsidRPr="003B1277">
        <w:rPr>
          <w:rFonts w:hint="cs"/>
          <w:rtl/>
        </w:rPr>
        <w:t>ی</w:t>
      </w:r>
      <w:r w:rsidRPr="003B1277">
        <w:rPr>
          <w:rFonts w:hint="cs"/>
          <w:rtl/>
        </w:rPr>
        <w:t xml:space="preserve"> هم اسرار خانوادگ</w:t>
      </w:r>
      <w:r w:rsidR="009F4C69" w:rsidRPr="003B1277">
        <w:rPr>
          <w:rFonts w:hint="cs"/>
          <w:rtl/>
        </w:rPr>
        <w:t>ی</w:t>
      </w:r>
      <w:r w:rsidRPr="003B1277">
        <w:rPr>
          <w:rFonts w:hint="cs"/>
          <w:rtl/>
        </w:rPr>
        <w:t xml:space="preserve"> سال‌ها پنهان م</w:t>
      </w:r>
      <w:r w:rsidR="009F4C69" w:rsidRPr="003B1277">
        <w:rPr>
          <w:rFonts w:hint="cs"/>
          <w:rtl/>
        </w:rPr>
        <w:t>ی</w:t>
      </w:r>
      <w:r w:rsidRPr="003B1277">
        <w:rPr>
          <w:rFonts w:hint="cs"/>
          <w:rtl/>
        </w:rPr>
        <w:t xml:space="preserve">‌ماند و به جز زن و شوهر </w:t>
      </w:r>
      <w:r w:rsidR="003661DC" w:rsidRPr="003B1277">
        <w:rPr>
          <w:rFonts w:hint="cs"/>
          <w:rtl/>
        </w:rPr>
        <w:t>ک</w:t>
      </w:r>
      <w:r w:rsidRPr="003B1277">
        <w:rPr>
          <w:rFonts w:hint="cs"/>
          <w:rtl/>
        </w:rPr>
        <w:t>س</w:t>
      </w:r>
      <w:r w:rsidR="009F4C69" w:rsidRPr="003B1277">
        <w:rPr>
          <w:rFonts w:hint="cs"/>
          <w:rtl/>
        </w:rPr>
        <w:t>ی</w:t>
      </w:r>
      <w:r w:rsidRPr="003B1277">
        <w:rPr>
          <w:rFonts w:hint="cs"/>
          <w:rtl/>
        </w:rPr>
        <w:t xml:space="preserve"> از آن مطلع نم</w:t>
      </w:r>
      <w:r w:rsidR="009F4C69" w:rsidRPr="003B1277">
        <w:rPr>
          <w:rFonts w:hint="cs"/>
          <w:rtl/>
        </w:rPr>
        <w:t>ی</w:t>
      </w:r>
      <w:r w:rsidRPr="003B1277">
        <w:rPr>
          <w:rFonts w:hint="cs"/>
          <w:rtl/>
        </w:rPr>
        <w:t>‌شود.</w:t>
      </w:r>
    </w:p>
    <w:p w:rsidR="000710FE" w:rsidRPr="003B1277" w:rsidRDefault="003D06B3" w:rsidP="005568E0">
      <w:pPr>
        <w:pStyle w:val="a5"/>
        <w:rPr>
          <w:rtl/>
        </w:rPr>
      </w:pPr>
      <w:r w:rsidRPr="003B1277">
        <w:rPr>
          <w:rFonts w:hint="cs"/>
          <w:rtl/>
        </w:rPr>
        <w:t>برخ</w:t>
      </w:r>
      <w:r w:rsidR="009F4C69" w:rsidRPr="003B1277">
        <w:rPr>
          <w:rFonts w:hint="cs"/>
          <w:rtl/>
        </w:rPr>
        <w:t>ی</w:t>
      </w:r>
      <w:r w:rsidRPr="003B1277">
        <w:rPr>
          <w:rFonts w:hint="cs"/>
          <w:rtl/>
        </w:rPr>
        <w:t xml:space="preserve"> از </w:t>
      </w:r>
      <w:r w:rsidR="003661DC" w:rsidRPr="003B1277">
        <w:rPr>
          <w:rFonts w:hint="cs"/>
          <w:rtl/>
        </w:rPr>
        <w:t>ک</w:t>
      </w:r>
      <w:r w:rsidRPr="003B1277">
        <w:rPr>
          <w:rFonts w:hint="cs"/>
          <w:rtl/>
        </w:rPr>
        <w:t>شورها</w:t>
      </w:r>
      <w:r w:rsidR="009F4C69" w:rsidRPr="003B1277">
        <w:rPr>
          <w:rFonts w:hint="cs"/>
          <w:rtl/>
        </w:rPr>
        <w:t>ی</w:t>
      </w:r>
      <w:r w:rsidRPr="003B1277">
        <w:rPr>
          <w:rFonts w:hint="cs"/>
          <w:rtl/>
        </w:rPr>
        <w:t xml:space="preserve"> اسلام</w:t>
      </w:r>
      <w:r w:rsidR="009F4C69" w:rsidRPr="003B1277">
        <w:rPr>
          <w:rFonts w:hint="cs"/>
          <w:rtl/>
        </w:rPr>
        <w:t>ی</w:t>
      </w:r>
      <w:r w:rsidRPr="003B1277">
        <w:rPr>
          <w:rFonts w:hint="cs"/>
          <w:rtl/>
        </w:rPr>
        <w:t xml:space="preserve"> مانند تونس به سو</w:t>
      </w:r>
      <w:r w:rsidR="009F4C69" w:rsidRPr="003B1277">
        <w:rPr>
          <w:rFonts w:hint="cs"/>
          <w:rtl/>
        </w:rPr>
        <w:t>ی</w:t>
      </w:r>
      <w:r w:rsidRPr="003B1277">
        <w:rPr>
          <w:rFonts w:hint="cs"/>
          <w:rtl/>
        </w:rPr>
        <w:t xml:space="preserve"> جلوگ</w:t>
      </w:r>
      <w:r w:rsidR="009F4C69" w:rsidRPr="003B1277">
        <w:rPr>
          <w:rFonts w:hint="cs"/>
          <w:rtl/>
        </w:rPr>
        <w:t>ی</w:t>
      </w:r>
      <w:r w:rsidRPr="003B1277">
        <w:rPr>
          <w:rFonts w:hint="cs"/>
          <w:rtl/>
        </w:rPr>
        <w:t>ر</w:t>
      </w:r>
      <w:r w:rsidR="009F4C69" w:rsidRPr="003B1277">
        <w:rPr>
          <w:rFonts w:hint="cs"/>
          <w:rtl/>
        </w:rPr>
        <w:t>ی</w:t>
      </w:r>
      <w:r w:rsidRPr="003B1277">
        <w:rPr>
          <w:rFonts w:hint="cs"/>
          <w:rtl/>
        </w:rPr>
        <w:t xml:space="preserve"> از چندهمسر</w:t>
      </w:r>
      <w:r w:rsidR="009F4C69" w:rsidRPr="003B1277">
        <w:rPr>
          <w:rFonts w:hint="cs"/>
          <w:rtl/>
        </w:rPr>
        <w:t>ی</w:t>
      </w:r>
      <w:r w:rsidRPr="003B1277">
        <w:rPr>
          <w:rFonts w:hint="cs"/>
          <w:rtl/>
        </w:rPr>
        <w:t xml:space="preserve"> </w:t>
      </w:r>
      <w:r w:rsidR="00E07CD7" w:rsidRPr="003B1277">
        <w:rPr>
          <w:rFonts w:hint="cs"/>
          <w:rtl/>
        </w:rPr>
        <w:t>پ</w:t>
      </w:r>
      <w:r w:rsidR="009F4C69" w:rsidRPr="003B1277">
        <w:rPr>
          <w:rFonts w:hint="cs"/>
          <w:rtl/>
        </w:rPr>
        <w:t>ی</w:t>
      </w:r>
      <w:r w:rsidR="00E07CD7" w:rsidRPr="003B1277">
        <w:rPr>
          <w:rFonts w:hint="cs"/>
          <w:rtl/>
        </w:rPr>
        <w:t>ش رفته و آن را جرم به شمار م</w:t>
      </w:r>
      <w:r w:rsidR="009F4C69" w:rsidRPr="003B1277">
        <w:rPr>
          <w:rFonts w:hint="cs"/>
          <w:rtl/>
        </w:rPr>
        <w:t>ی</w:t>
      </w:r>
      <w:r w:rsidR="00E07CD7" w:rsidRPr="003B1277">
        <w:rPr>
          <w:rFonts w:hint="cs"/>
          <w:rtl/>
        </w:rPr>
        <w:t>‌آورند و براساس ماده 18 قانون احوال شخص</w:t>
      </w:r>
      <w:r w:rsidR="009F4C69" w:rsidRPr="003B1277">
        <w:rPr>
          <w:rFonts w:hint="cs"/>
          <w:rtl/>
        </w:rPr>
        <w:t>ی</w:t>
      </w:r>
      <w:r w:rsidR="00E07CD7" w:rsidRPr="003B1277">
        <w:rPr>
          <w:rFonts w:hint="cs"/>
          <w:rtl/>
        </w:rPr>
        <w:t xml:space="preserve">ه </w:t>
      </w:r>
      <w:r w:rsidR="003661DC" w:rsidRPr="003B1277">
        <w:rPr>
          <w:rFonts w:hint="cs"/>
          <w:rtl/>
        </w:rPr>
        <w:t>ک</w:t>
      </w:r>
      <w:r w:rsidR="00E07CD7" w:rsidRPr="003B1277">
        <w:rPr>
          <w:rFonts w:hint="cs"/>
          <w:rtl/>
        </w:rPr>
        <w:t>سان</w:t>
      </w:r>
      <w:r w:rsidR="009F4C69" w:rsidRPr="003B1277">
        <w:rPr>
          <w:rFonts w:hint="cs"/>
          <w:rtl/>
        </w:rPr>
        <w:t>ی</w:t>
      </w:r>
      <w:r w:rsidR="00E07CD7" w:rsidRPr="003B1277">
        <w:rPr>
          <w:rFonts w:hint="cs"/>
          <w:rtl/>
        </w:rPr>
        <w:t xml:space="preserve"> </w:t>
      </w:r>
      <w:r w:rsidR="003661DC" w:rsidRPr="003B1277">
        <w:rPr>
          <w:rFonts w:hint="cs"/>
          <w:rtl/>
        </w:rPr>
        <w:t>ک</w:t>
      </w:r>
      <w:r w:rsidR="00E07CD7" w:rsidRPr="003B1277">
        <w:rPr>
          <w:rFonts w:hint="cs"/>
          <w:rtl/>
        </w:rPr>
        <w:t>ه اقدام به اخت</w:t>
      </w:r>
      <w:r w:rsidR="009F4C69" w:rsidRPr="003B1277">
        <w:rPr>
          <w:rFonts w:hint="cs"/>
          <w:rtl/>
        </w:rPr>
        <w:t>ی</w:t>
      </w:r>
      <w:r w:rsidR="00E07CD7" w:rsidRPr="003B1277">
        <w:rPr>
          <w:rFonts w:hint="cs"/>
          <w:rtl/>
        </w:rPr>
        <w:t>ار همسر دوم بنما</w:t>
      </w:r>
      <w:r w:rsidR="009F4C69" w:rsidRPr="003B1277">
        <w:rPr>
          <w:rFonts w:hint="cs"/>
          <w:rtl/>
        </w:rPr>
        <w:t>ی</w:t>
      </w:r>
      <w:r w:rsidR="00E07CD7" w:rsidRPr="003B1277">
        <w:rPr>
          <w:rFonts w:hint="cs"/>
          <w:rtl/>
        </w:rPr>
        <w:t xml:space="preserve">ند به </w:t>
      </w:r>
      <w:r w:rsidR="009F4C69" w:rsidRPr="003B1277">
        <w:rPr>
          <w:rFonts w:hint="cs"/>
          <w:rtl/>
        </w:rPr>
        <w:t>ی</w:t>
      </w:r>
      <w:r w:rsidR="003661DC" w:rsidRPr="003B1277">
        <w:rPr>
          <w:rFonts w:hint="cs"/>
          <w:rtl/>
        </w:rPr>
        <w:t>ک</w:t>
      </w:r>
      <w:r w:rsidR="00E07CD7" w:rsidRPr="003B1277">
        <w:rPr>
          <w:rFonts w:hint="cs"/>
          <w:rtl/>
        </w:rPr>
        <w:t xml:space="preserve"> سال زندان مح</w:t>
      </w:r>
      <w:r w:rsidR="003661DC" w:rsidRPr="003B1277">
        <w:rPr>
          <w:rFonts w:hint="cs"/>
          <w:rtl/>
        </w:rPr>
        <w:t>ک</w:t>
      </w:r>
      <w:r w:rsidR="00E07CD7" w:rsidRPr="003B1277">
        <w:rPr>
          <w:rFonts w:hint="cs"/>
          <w:rtl/>
        </w:rPr>
        <w:t>وم م</w:t>
      </w:r>
      <w:r w:rsidR="009F4C69" w:rsidRPr="003B1277">
        <w:rPr>
          <w:rFonts w:hint="cs"/>
          <w:rtl/>
        </w:rPr>
        <w:t>ی</w:t>
      </w:r>
      <w:r w:rsidR="00E07CD7" w:rsidRPr="003B1277">
        <w:rPr>
          <w:rFonts w:hint="cs"/>
          <w:rtl/>
        </w:rPr>
        <w:t>‌شوند، ا</w:t>
      </w:r>
      <w:r w:rsidR="009F4C69" w:rsidRPr="003B1277">
        <w:rPr>
          <w:rFonts w:hint="cs"/>
          <w:rtl/>
        </w:rPr>
        <w:t>ی</w:t>
      </w:r>
      <w:r w:rsidR="00E07CD7" w:rsidRPr="003B1277">
        <w:rPr>
          <w:rFonts w:hint="cs"/>
          <w:rtl/>
        </w:rPr>
        <w:t xml:space="preserve">ن </w:t>
      </w:r>
      <w:r w:rsidR="003661DC" w:rsidRPr="003B1277">
        <w:rPr>
          <w:rFonts w:hint="cs"/>
          <w:rtl/>
        </w:rPr>
        <w:t>ک</w:t>
      </w:r>
      <w:r w:rsidR="00E07CD7" w:rsidRPr="003B1277">
        <w:rPr>
          <w:rFonts w:hint="cs"/>
          <w:rtl/>
        </w:rPr>
        <w:t xml:space="preserve">ار </w:t>
      </w:r>
      <w:r w:rsidR="003661DC" w:rsidRPr="003B1277">
        <w:rPr>
          <w:rFonts w:hint="cs"/>
          <w:rtl/>
        </w:rPr>
        <w:t>ک</w:t>
      </w:r>
      <w:r w:rsidR="00E07CD7" w:rsidRPr="003B1277">
        <w:rPr>
          <w:rFonts w:hint="cs"/>
          <w:rtl/>
        </w:rPr>
        <w:t>ار</w:t>
      </w:r>
      <w:r w:rsidR="009F4C69" w:rsidRPr="003B1277">
        <w:rPr>
          <w:rFonts w:hint="cs"/>
          <w:rtl/>
        </w:rPr>
        <w:t>ی</w:t>
      </w:r>
      <w:r w:rsidR="00E07CD7" w:rsidRPr="003B1277">
        <w:rPr>
          <w:rFonts w:hint="cs"/>
          <w:rtl/>
        </w:rPr>
        <w:t xml:space="preserve"> است ب</w:t>
      </w:r>
      <w:r w:rsidR="009F4C69" w:rsidRPr="003B1277">
        <w:rPr>
          <w:rFonts w:hint="cs"/>
          <w:rtl/>
        </w:rPr>
        <w:t>ی</w:t>
      </w:r>
      <w:r w:rsidR="00E07CD7" w:rsidRPr="003B1277">
        <w:rPr>
          <w:rFonts w:hint="cs"/>
          <w:rtl/>
        </w:rPr>
        <w:t>هوده و با شر</w:t>
      </w:r>
      <w:r w:rsidR="009F4C69" w:rsidRPr="003B1277">
        <w:rPr>
          <w:rFonts w:hint="cs"/>
          <w:rtl/>
        </w:rPr>
        <w:t>ی</w:t>
      </w:r>
      <w:r w:rsidR="00E07CD7" w:rsidRPr="003B1277">
        <w:rPr>
          <w:rFonts w:hint="cs"/>
          <w:rtl/>
        </w:rPr>
        <w:t>عت سرتا پا ح</w:t>
      </w:r>
      <w:r w:rsidR="003661DC" w:rsidRPr="003B1277">
        <w:rPr>
          <w:rFonts w:hint="cs"/>
          <w:rtl/>
        </w:rPr>
        <w:t>ک</w:t>
      </w:r>
      <w:r w:rsidR="00E07CD7" w:rsidRPr="003B1277">
        <w:rPr>
          <w:rFonts w:hint="cs"/>
          <w:rtl/>
        </w:rPr>
        <w:t>مت و مصلحت اسلام ناسازگار است.</w:t>
      </w:r>
    </w:p>
    <w:p w:rsidR="00E07CD7" w:rsidRPr="003B1277" w:rsidRDefault="00E07CD7" w:rsidP="00BF1974">
      <w:pPr>
        <w:pStyle w:val="a5"/>
        <w:rPr>
          <w:rtl/>
        </w:rPr>
      </w:pPr>
      <w:r w:rsidRPr="003B1277">
        <w:rPr>
          <w:rFonts w:hint="cs"/>
          <w:rtl/>
        </w:rPr>
        <w:t>شا</w:t>
      </w:r>
      <w:r w:rsidR="009F4C69" w:rsidRPr="003B1277">
        <w:rPr>
          <w:rFonts w:hint="cs"/>
          <w:rtl/>
        </w:rPr>
        <w:t>ی</w:t>
      </w:r>
      <w:r w:rsidRPr="003B1277">
        <w:rPr>
          <w:rFonts w:hint="cs"/>
          <w:rtl/>
        </w:rPr>
        <w:t>د برا</w:t>
      </w:r>
      <w:r w:rsidR="009F4C69" w:rsidRPr="003B1277">
        <w:rPr>
          <w:rFonts w:hint="cs"/>
          <w:rtl/>
        </w:rPr>
        <w:t>ی</w:t>
      </w:r>
      <w:r w:rsidRPr="003B1277">
        <w:rPr>
          <w:rFonts w:hint="cs"/>
          <w:rtl/>
        </w:rPr>
        <w:t xml:space="preserve"> برخ</w:t>
      </w:r>
      <w:r w:rsidR="009F4C69" w:rsidRPr="003B1277">
        <w:rPr>
          <w:rFonts w:hint="cs"/>
          <w:rtl/>
        </w:rPr>
        <w:t>ی</w:t>
      </w:r>
      <w:r w:rsidRPr="003B1277">
        <w:rPr>
          <w:rFonts w:hint="cs"/>
          <w:rtl/>
        </w:rPr>
        <w:t xml:space="preserve"> ا</w:t>
      </w:r>
      <w:r w:rsidR="009F4C69" w:rsidRPr="003B1277">
        <w:rPr>
          <w:rFonts w:hint="cs"/>
          <w:rtl/>
        </w:rPr>
        <w:t>ی</w:t>
      </w:r>
      <w:r w:rsidRPr="003B1277">
        <w:rPr>
          <w:rFonts w:hint="cs"/>
          <w:rtl/>
        </w:rPr>
        <w:t>ن سئوال پ</w:t>
      </w:r>
      <w:r w:rsidR="009F4C69" w:rsidRPr="003B1277">
        <w:rPr>
          <w:rFonts w:hint="cs"/>
          <w:rtl/>
        </w:rPr>
        <w:t>ی</w:t>
      </w:r>
      <w:r w:rsidRPr="003B1277">
        <w:rPr>
          <w:rFonts w:hint="cs"/>
          <w:rtl/>
        </w:rPr>
        <w:t xml:space="preserve">ش آمده باشد </w:t>
      </w:r>
      <w:r w:rsidR="003661DC" w:rsidRPr="003B1277">
        <w:rPr>
          <w:rFonts w:hint="cs"/>
          <w:rtl/>
        </w:rPr>
        <w:t>ک</w:t>
      </w:r>
      <w:r w:rsidRPr="003B1277">
        <w:rPr>
          <w:rFonts w:hint="cs"/>
          <w:rtl/>
        </w:rPr>
        <w:t>ه به چه دل</w:t>
      </w:r>
      <w:r w:rsidR="009F4C69" w:rsidRPr="003B1277">
        <w:rPr>
          <w:rFonts w:hint="cs"/>
          <w:rtl/>
        </w:rPr>
        <w:t>ی</w:t>
      </w:r>
      <w:r w:rsidRPr="003B1277">
        <w:rPr>
          <w:rFonts w:hint="cs"/>
          <w:rtl/>
        </w:rPr>
        <w:t>ل رسول خدا</w:t>
      </w:r>
      <w:r w:rsidRPr="003B1277">
        <w:rPr>
          <w:rFonts w:cs="CTraditional Arabic" w:hint="cs"/>
          <w:rtl/>
        </w:rPr>
        <w:t>ص</w:t>
      </w:r>
      <w:r w:rsidRPr="003B1277">
        <w:rPr>
          <w:rFonts w:hint="cs"/>
          <w:rtl/>
        </w:rPr>
        <w:t xml:space="preserve"> دارا</w:t>
      </w:r>
      <w:r w:rsidR="009F4C69" w:rsidRPr="003B1277">
        <w:rPr>
          <w:rFonts w:hint="cs"/>
          <w:rtl/>
        </w:rPr>
        <w:t>ی</w:t>
      </w:r>
      <w:r w:rsidRPr="003B1277">
        <w:rPr>
          <w:rFonts w:hint="cs"/>
          <w:rtl/>
        </w:rPr>
        <w:t xml:space="preserve"> نه همسر بوده است؟‌در پاسخ با</w:t>
      </w:r>
      <w:r w:rsidR="009F4C69" w:rsidRPr="003B1277">
        <w:rPr>
          <w:rFonts w:hint="cs"/>
          <w:rtl/>
        </w:rPr>
        <w:t>ی</w:t>
      </w:r>
      <w:r w:rsidRPr="003B1277">
        <w:rPr>
          <w:rFonts w:hint="cs"/>
          <w:rtl/>
        </w:rPr>
        <w:t xml:space="preserve">د گفت </w:t>
      </w:r>
      <w:r w:rsidR="003661DC" w:rsidRPr="003B1277">
        <w:rPr>
          <w:rFonts w:hint="cs"/>
          <w:rtl/>
        </w:rPr>
        <w:t>ک</w:t>
      </w:r>
      <w:r w:rsidR="00B251AF" w:rsidRPr="003B1277">
        <w:rPr>
          <w:rFonts w:hint="cs"/>
          <w:rtl/>
        </w:rPr>
        <w:t>ه:</w:t>
      </w:r>
      <w:r w:rsidRPr="003B1277">
        <w:rPr>
          <w:rFonts w:hint="cs"/>
          <w:rtl/>
        </w:rPr>
        <w:t>‌ ا</w:t>
      </w:r>
      <w:r w:rsidR="009F4C69" w:rsidRPr="003B1277">
        <w:rPr>
          <w:rFonts w:hint="cs"/>
          <w:rtl/>
        </w:rPr>
        <w:t>ی</w:t>
      </w:r>
      <w:r w:rsidRPr="003B1277">
        <w:rPr>
          <w:rFonts w:hint="cs"/>
          <w:rtl/>
        </w:rPr>
        <w:t>ن و</w:t>
      </w:r>
      <w:r w:rsidR="009F4C69" w:rsidRPr="003B1277">
        <w:rPr>
          <w:rFonts w:hint="cs"/>
          <w:rtl/>
        </w:rPr>
        <w:t>ی</w:t>
      </w:r>
      <w:r w:rsidRPr="003B1277">
        <w:rPr>
          <w:rFonts w:hint="cs"/>
          <w:rtl/>
        </w:rPr>
        <w:t>ژگ</w:t>
      </w:r>
      <w:r w:rsidR="009F4C69" w:rsidRPr="003B1277">
        <w:rPr>
          <w:rFonts w:hint="cs"/>
          <w:rtl/>
        </w:rPr>
        <w:t>ی</w:t>
      </w:r>
      <w:r w:rsidR="00A81D4A" w:rsidRPr="003B1277">
        <w:rPr>
          <w:rFonts w:hint="cs"/>
          <w:rtl/>
        </w:rPr>
        <w:t xml:space="preserve"> خاص ا</w:t>
      </w:r>
      <w:r w:rsidR="009F4C69" w:rsidRPr="003B1277">
        <w:rPr>
          <w:rFonts w:hint="cs"/>
          <w:rtl/>
        </w:rPr>
        <w:t>ی</w:t>
      </w:r>
      <w:r w:rsidR="00A81D4A" w:rsidRPr="003B1277">
        <w:rPr>
          <w:rFonts w:hint="cs"/>
          <w:rtl/>
        </w:rPr>
        <w:t>شان بوده و در راستا</w:t>
      </w:r>
      <w:r w:rsidR="009F4C69" w:rsidRPr="003B1277">
        <w:rPr>
          <w:rFonts w:hint="cs"/>
          <w:rtl/>
        </w:rPr>
        <w:t>ی</w:t>
      </w:r>
      <w:r w:rsidR="00A81D4A" w:rsidRPr="003B1277">
        <w:rPr>
          <w:rFonts w:hint="cs"/>
          <w:rtl/>
        </w:rPr>
        <w:t xml:space="preserve"> مصلحت گسترش دعوت اسلام</w:t>
      </w:r>
      <w:r w:rsidR="009F4C69" w:rsidRPr="003B1277">
        <w:rPr>
          <w:rFonts w:hint="cs"/>
          <w:rtl/>
        </w:rPr>
        <w:t>ی</w:t>
      </w:r>
      <w:r w:rsidR="00A81D4A" w:rsidRPr="003B1277">
        <w:rPr>
          <w:rFonts w:hint="cs"/>
          <w:rtl/>
        </w:rPr>
        <w:t xml:space="preserve"> در م</w:t>
      </w:r>
      <w:r w:rsidR="009F4C69" w:rsidRPr="003B1277">
        <w:rPr>
          <w:rFonts w:hint="cs"/>
          <w:rtl/>
        </w:rPr>
        <w:t>ی</w:t>
      </w:r>
      <w:r w:rsidR="00A81D4A" w:rsidRPr="003B1277">
        <w:rPr>
          <w:rFonts w:hint="cs"/>
          <w:rtl/>
        </w:rPr>
        <w:t>ان قبا</w:t>
      </w:r>
      <w:r w:rsidR="009F4C69" w:rsidRPr="003B1277">
        <w:rPr>
          <w:rFonts w:hint="cs"/>
          <w:rtl/>
        </w:rPr>
        <w:t>ی</w:t>
      </w:r>
      <w:r w:rsidR="00A81D4A" w:rsidRPr="003B1277">
        <w:rPr>
          <w:rFonts w:hint="cs"/>
          <w:rtl/>
        </w:rPr>
        <w:t xml:space="preserve">ل عرب، </w:t>
      </w:r>
      <w:r w:rsidR="009F4C69" w:rsidRPr="003B1277">
        <w:rPr>
          <w:rFonts w:hint="cs"/>
          <w:rtl/>
        </w:rPr>
        <w:t>ی</w:t>
      </w:r>
      <w:r w:rsidR="00A81D4A" w:rsidRPr="003B1277">
        <w:rPr>
          <w:rFonts w:hint="cs"/>
          <w:rtl/>
        </w:rPr>
        <w:t>ا حل مش</w:t>
      </w:r>
      <w:r w:rsidR="003661DC" w:rsidRPr="003B1277">
        <w:rPr>
          <w:rFonts w:hint="cs"/>
          <w:rtl/>
        </w:rPr>
        <w:t>ک</w:t>
      </w:r>
      <w:r w:rsidR="00A81D4A" w:rsidRPr="003B1277">
        <w:rPr>
          <w:rFonts w:hint="cs"/>
          <w:rtl/>
        </w:rPr>
        <w:t>ل خانم</w:t>
      </w:r>
      <w:r w:rsidR="009F4C69" w:rsidRPr="003B1277">
        <w:rPr>
          <w:rFonts w:hint="cs"/>
          <w:rtl/>
        </w:rPr>
        <w:t>ی</w:t>
      </w:r>
      <w:r w:rsidR="00A81D4A" w:rsidRPr="003B1277">
        <w:rPr>
          <w:rFonts w:hint="cs"/>
          <w:rtl/>
        </w:rPr>
        <w:t xml:space="preserve"> </w:t>
      </w:r>
      <w:r w:rsidR="003661DC" w:rsidRPr="003B1277">
        <w:rPr>
          <w:rFonts w:hint="cs"/>
          <w:rtl/>
        </w:rPr>
        <w:t>ک</w:t>
      </w:r>
      <w:r w:rsidR="00A81D4A" w:rsidRPr="003B1277">
        <w:rPr>
          <w:rFonts w:hint="cs"/>
          <w:rtl/>
        </w:rPr>
        <w:t>ه بچه‌ها</w:t>
      </w:r>
      <w:r w:rsidR="009F4C69" w:rsidRPr="003B1277">
        <w:rPr>
          <w:rFonts w:hint="cs"/>
          <w:rtl/>
        </w:rPr>
        <w:t>ی</w:t>
      </w:r>
      <w:r w:rsidR="00A81D4A" w:rsidRPr="003B1277">
        <w:rPr>
          <w:rFonts w:hint="cs"/>
          <w:rtl/>
        </w:rPr>
        <w:t xml:space="preserve"> ز</w:t>
      </w:r>
      <w:r w:rsidR="009F4C69" w:rsidRPr="003B1277">
        <w:rPr>
          <w:rFonts w:hint="cs"/>
          <w:rtl/>
        </w:rPr>
        <w:t>ی</w:t>
      </w:r>
      <w:r w:rsidR="00A81D4A" w:rsidRPr="003B1277">
        <w:rPr>
          <w:rFonts w:hint="cs"/>
          <w:rtl/>
        </w:rPr>
        <w:t>اد</w:t>
      </w:r>
      <w:r w:rsidR="009F4C69" w:rsidRPr="003B1277">
        <w:rPr>
          <w:rFonts w:hint="cs"/>
          <w:rtl/>
        </w:rPr>
        <w:t>ی</w:t>
      </w:r>
      <w:r w:rsidR="00A81D4A" w:rsidRPr="003B1277">
        <w:rPr>
          <w:rFonts w:hint="cs"/>
          <w:rtl/>
        </w:rPr>
        <w:t xml:space="preserve"> داشته و همسرش به شهادت رس</w:t>
      </w:r>
      <w:r w:rsidR="009F4C69" w:rsidRPr="003B1277">
        <w:rPr>
          <w:rFonts w:hint="cs"/>
          <w:rtl/>
        </w:rPr>
        <w:t>ی</w:t>
      </w:r>
      <w:r w:rsidR="00A81D4A" w:rsidRPr="003B1277">
        <w:rPr>
          <w:rFonts w:hint="cs"/>
          <w:rtl/>
        </w:rPr>
        <w:t xml:space="preserve">ده، </w:t>
      </w:r>
      <w:r w:rsidR="009F4C69" w:rsidRPr="003B1277">
        <w:rPr>
          <w:rFonts w:hint="cs"/>
          <w:rtl/>
        </w:rPr>
        <w:t>ی</w:t>
      </w:r>
      <w:r w:rsidR="00A81D4A" w:rsidRPr="003B1277">
        <w:rPr>
          <w:rFonts w:hint="cs"/>
          <w:rtl/>
        </w:rPr>
        <w:t>ا به خاطر اهداف انسان</w:t>
      </w:r>
      <w:r w:rsidR="009F4C69" w:rsidRPr="003B1277">
        <w:rPr>
          <w:rFonts w:hint="cs"/>
          <w:rtl/>
        </w:rPr>
        <w:t>ی</w:t>
      </w:r>
      <w:r w:rsidR="00A81D4A" w:rsidRPr="003B1277">
        <w:rPr>
          <w:rFonts w:hint="cs"/>
          <w:rtl/>
        </w:rPr>
        <w:t xml:space="preserve"> د</w:t>
      </w:r>
      <w:r w:rsidR="009F4C69" w:rsidRPr="003B1277">
        <w:rPr>
          <w:rFonts w:hint="cs"/>
          <w:rtl/>
        </w:rPr>
        <w:t>ی</w:t>
      </w:r>
      <w:r w:rsidR="00A81D4A" w:rsidRPr="003B1277">
        <w:rPr>
          <w:rFonts w:hint="cs"/>
          <w:rtl/>
        </w:rPr>
        <w:t>گر</w:t>
      </w:r>
      <w:r w:rsidR="009F4C69" w:rsidRPr="003B1277">
        <w:rPr>
          <w:rFonts w:hint="cs"/>
          <w:rtl/>
        </w:rPr>
        <w:t>ی</w:t>
      </w:r>
      <w:r w:rsidR="00A81D4A" w:rsidRPr="003B1277">
        <w:rPr>
          <w:rFonts w:hint="cs"/>
          <w:rtl/>
        </w:rPr>
        <w:t xml:space="preserve"> بوده و </w:t>
      </w:r>
      <w:r w:rsidR="009F4C69" w:rsidRPr="003B1277">
        <w:rPr>
          <w:rFonts w:hint="cs"/>
          <w:rtl/>
        </w:rPr>
        <w:t>ی</w:t>
      </w:r>
      <w:r w:rsidR="00A81D4A" w:rsidRPr="003B1277">
        <w:rPr>
          <w:rFonts w:hint="cs"/>
          <w:rtl/>
        </w:rPr>
        <w:t xml:space="preserve">ا براساس دستور خداوند اقدام به آن نموده است. و لازم به </w:t>
      </w:r>
      <w:r w:rsidR="009F4C69" w:rsidRPr="003B1277">
        <w:rPr>
          <w:rFonts w:hint="cs"/>
          <w:rtl/>
        </w:rPr>
        <w:t>ی</w:t>
      </w:r>
      <w:r w:rsidR="00A81D4A" w:rsidRPr="003B1277">
        <w:rPr>
          <w:rFonts w:hint="cs"/>
          <w:rtl/>
        </w:rPr>
        <w:t>ادآور</w:t>
      </w:r>
      <w:r w:rsidR="009F4C69" w:rsidRPr="003B1277">
        <w:rPr>
          <w:rFonts w:hint="cs"/>
          <w:rtl/>
        </w:rPr>
        <w:t>ی</w:t>
      </w:r>
      <w:r w:rsidR="00A81D4A" w:rsidRPr="003B1277">
        <w:rPr>
          <w:rFonts w:hint="cs"/>
          <w:rtl/>
        </w:rPr>
        <w:t xml:space="preserve"> است </w:t>
      </w:r>
      <w:r w:rsidR="003661DC" w:rsidRPr="003B1277">
        <w:rPr>
          <w:rFonts w:hint="cs"/>
          <w:rtl/>
        </w:rPr>
        <w:t>ک</w:t>
      </w:r>
      <w:r w:rsidR="00A81D4A" w:rsidRPr="003B1277">
        <w:rPr>
          <w:rFonts w:hint="cs"/>
          <w:rtl/>
        </w:rPr>
        <w:t>ه رسول خدا در مرحله جوان</w:t>
      </w:r>
      <w:r w:rsidR="009F4C69" w:rsidRPr="003B1277">
        <w:rPr>
          <w:rFonts w:hint="cs"/>
          <w:rtl/>
        </w:rPr>
        <w:t>ی</w:t>
      </w:r>
      <w:r w:rsidR="00A81D4A" w:rsidRPr="003B1277">
        <w:rPr>
          <w:rFonts w:hint="cs"/>
          <w:rtl/>
        </w:rPr>
        <w:t xml:space="preserve"> و م</w:t>
      </w:r>
      <w:r w:rsidR="009F4C69" w:rsidRPr="003B1277">
        <w:rPr>
          <w:rFonts w:hint="cs"/>
          <w:rtl/>
        </w:rPr>
        <w:t>ی</w:t>
      </w:r>
      <w:r w:rsidR="00A81D4A" w:rsidRPr="003B1277">
        <w:rPr>
          <w:rFonts w:hint="cs"/>
          <w:rtl/>
        </w:rPr>
        <w:t>ان‌سال</w:t>
      </w:r>
      <w:r w:rsidR="009F4C69" w:rsidRPr="003B1277">
        <w:rPr>
          <w:rFonts w:hint="cs"/>
          <w:rtl/>
        </w:rPr>
        <w:t>ی</w:t>
      </w:r>
      <w:r w:rsidR="00A81D4A" w:rsidRPr="003B1277">
        <w:rPr>
          <w:rFonts w:hint="cs"/>
          <w:rtl/>
        </w:rPr>
        <w:t xml:space="preserve"> </w:t>
      </w:r>
      <w:r w:rsidR="009F4C69" w:rsidRPr="003B1277">
        <w:rPr>
          <w:rFonts w:hint="cs"/>
          <w:rtl/>
        </w:rPr>
        <w:t>ی</w:t>
      </w:r>
      <w:r w:rsidR="00A81D4A" w:rsidRPr="003B1277">
        <w:rPr>
          <w:rFonts w:hint="cs"/>
          <w:rtl/>
        </w:rPr>
        <w:t>عن</w:t>
      </w:r>
      <w:r w:rsidR="009F4C69" w:rsidRPr="003B1277">
        <w:rPr>
          <w:rFonts w:hint="cs"/>
          <w:rtl/>
        </w:rPr>
        <w:t>ی</w:t>
      </w:r>
      <w:r w:rsidR="00A81D4A" w:rsidRPr="003B1277">
        <w:rPr>
          <w:rFonts w:hint="cs"/>
          <w:rtl/>
        </w:rPr>
        <w:t xml:space="preserve"> تا عمر 53 سالگ</w:t>
      </w:r>
      <w:r w:rsidR="009F4C69" w:rsidRPr="003B1277">
        <w:rPr>
          <w:rFonts w:hint="cs"/>
          <w:rtl/>
        </w:rPr>
        <w:t>ی</w:t>
      </w:r>
      <w:r w:rsidR="00A81D4A" w:rsidRPr="003B1277">
        <w:rPr>
          <w:rFonts w:hint="cs"/>
          <w:rtl/>
        </w:rPr>
        <w:t xml:space="preserve"> تنها با حضرت خد</w:t>
      </w:r>
      <w:r w:rsidR="009F4C69" w:rsidRPr="003B1277">
        <w:rPr>
          <w:rFonts w:hint="cs"/>
          <w:rtl/>
        </w:rPr>
        <w:t>ی</w:t>
      </w:r>
      <w:r w:rsidR="00A81D4A" w:rsidRPr="003B1277">
        <w:rPr>
          <w:rFonts w:hint="cs"/>
          <w:rtl/>
        </w:rPr>
        <w:t>جه</w:t>
      </w:r>
      <w:r w:rsidR="00BF1974">
        <w:rPr>
          <w:rFonts w:cs="CTraditional Arabic" w:hint="cs"/>
          <w:rtl/>
        </w:rPr>
        <w:t>ل</w:t>
      </w:r>
      <w:r w:rsidR="00A81D4A" w:rsidRPr="003B1277">
        <w:rPr>
          <w:rFonts w:hint="cs"/>
          <w:rtl/>
        </w:rPr>
        <w:t xml:space="preserve"> زندگ</w:t>
      </w:r>
      <w:r w:rsidR="009F4C69" w:rsidRPr="003B1277">
        <w:rPr>
          <w:rFonts w:hint="cs"/>
          <w:rtl/>
        </w:rPr>
        <w:t>ی</w:t>
      </w:r>
      <w:r w:rsidR="00A81D4A" w:rsidRPr="003B1277">
        <w:rPr>
          <w:rFonts w:hint="cs"/>
          <w:rtl/>
        </w:rPr>
        <w:t xml:space="preserve"> م</w:t>
      </w:r>
      <w:r w:rsidR="009F4C69" w:rsidRPr="003B1277">
        <w:rPr>
          <w:rFonts w:hint="cs"/>
          <w:rtl/>
        </w:rPr>
        <w:t>ی</w:t>
      </w:r>
      <w:r w:rsidR="00A81D4A" w:rsidRPr="003B1277">
        <w:rPr>
          <w:rFonts w:hint="cs"/>
          <w:rtl/>
        </w:rPr>
        <w:t>‌</w:t>
      </w:r>
      <w:r w:rsidR="003661DC" w:rsidRPr="003B1277">
        <w:rPr>
          <w:rFonts w:hint="cs"/>
          <w:rtl/>
        </w:rPr>
        <w:t>ک</w:t>
      </w:r>
      <w:r w:rsidR="00A81D4A" w:rsidRPr="003B1277">
        <w:rPr>
          <w:rFonts w:hint="cs"/>
          <w:rtl/>
        </w:rPr>
        <w:t>رده است.</w:t>
      </w:r>
    </w:p>
    <w:p w:rsidR="00723262" w:rsidRPr="005568E0" w:rsidRDefault="00723262" w:rsidP="005568E0">
      <w:pPr>
        <w:pStyle w:val="a3"/>
        <w:rPr>
          <w:rtl/>
        </w:rPr>
      </w:pPr>
      <w:bookmarkStart w:id="343" w:name="_Toc183502600"/>
      <w:bookmarkStart w:id="344" w:name="_Toc183505771"/>
      <w:bookmarkStart w:id="345" w:name="_Toc337943502"/>
      <w:bookmarkStart w:id="346" w:name="_Toc420851503"/>
      <w:bookmarkStart w:id="347" w:name="_Toc421621586"/>
      <w:r w:rsidRPr="005568E0">
        <w:rPr>
          <w:rFonts w:hint="cs"/>
          <w:rtl/>
        </w:rPr>
        <w:t>ول</w:t>
      </w:r>
      <w:r w:rsidR="009F4C69" w:rsidRPr="005568E0">
        <w:rPr>
          <w:rFonts w:hint="cs"/>
          <w:rtl/>
        </w:rPr>
        <w:t>ی</w:t>
      </w:r>
      <w:r w:rsidRPr="005568E0">
        <w:rPr>
          <w:rFonts w:hint="cs"/>
          <w:rtl/>
        </w:rPr>
        <w:t xml:space="preserve"> نكاح</w:t>
      </w:r>
      <w:bookmarkEnd w:id="343"/>
      <w:bookmarkEnd w:id="344"/>
      <w:bookmarkEnd w:id="345"/>
      <w:bookmarkEnd w:id="346"/>
      <w:bookmarkEnd w:id="347"/>
    </w:p>
    <w:p w:rsidR="008F3935" w:rsidRPr="003B1277" w:rsidRDefault="0006776A" w:rsidP="005568E0">
      <w:pPr>
        <w:pStyle w:val="a5"/>
        <w:rPr>
          <w:rtl/>
        </w:rPr>
      </w:pPr>
      <w:r w:rsidRPr="003B1277">
        <w:rPr>
          <w:rFonts w:hint="cs"/>
          <w:rtl/>
        </w:rPr>
        <w:t>ول</w:t>
      </w:r>
      <w:r w:rsidR="009F4C69" w:rsidRPr="003B1277">
        <w:rPr>
          <w:rFonts w:hint="cs"/>
          <w:rtl/>
        </w:rPr>
        <w:t>ی</w:t>
      </w:r>
      <w:r w:rsidRPr="003B1277">
        <w:rPr>
          <w:rFonts w:hint="cs"/>
          <w:rtl/>
        </w:rPr>
        <w:t xml:space="preserve"> عقد و ن</w:t>
      </w:r>
      <w:r w:rsidR="003661DC" w:rsidRPr="003B1277">
        <w:rPr>
          <w:rFonts w:hint="cs"/>
          <w:rtl/>
        </w:rPr>
        <w:t>ک</w:t>
      </w:r>
      <w:r w:rsidRPr="003B1277">
        <w:rPr>
          <w:rFonts w:hint="cs"/>
          <w:rtl/>
        </w:rPr>
        <w:t xml:space="preserve">اح </w:t>
      </w:r>
      <w:r w:rsidR="003661DC" w:rsidRPr="003B1277">
        <w:rPr>
          <w:rFonts w:hint="cs"/>
          <w:rtl/>
        </w:rPr>
        <w:t>ک</w:t>
      </w:r>
      <w:r w:rsidRPr="003B1277">
        <w:rPr>
          <w:rFonts w:hint="cs"/>
          <w:rtl/>
        </w:rPr>
        <w:t>سان</w:t>
      </w:r>
      <w:r w:rsidR="009F4C69" w:rsidRPr="003B1277">
        <w:rPr>
          <w:rFonts w:hint="cs"/>
          <w:rtl/>
        </w:rPr>
        <w:t>ی</w:t>
      </w:r>
      <w:r w:rsidRPr="003B1277">
        <w:rPr>
          <w:rFonts w:hint="cs"/>
          <w:rtl/>
        </w:rPr>
        <w:t xml:space="preserve"> هستند </w:t>
      </w:r>
      <w:r w:rsidR="003661DC" w:rsidRPr="003B1277">
        <w:rPr>
          <w:rFonts w:hint="cs"/>
          <w:rtl/>
        </w:rPr>
        <w:t>ک</w:t>
      </w:r>
      <w:r w:rsidRPr="003B1277">
        <w:rPr>
          <w:rFonts w:hint="cs"/>
          <w:rtl/>
        </w:rPr>
        <w:t xml:space="preserve">ه حق شوهر دادن دختران </w:t>
      </w:r>
      <w:r w:rsidR="003661DC" w:rsidRPr="003B1277">
        <w:rPr>
          <w:rFonts w:hint="cs"/>
          <w:rtl/>
        </w:rPr>
        <w:t>ک</w:t>
      </w:r>
      <w:r w:rsidRPr="003B1277">
        <w:rPr>
          <w:rFonts w:hint="cs"/>
          <w:rtl/>
        </w:rPr>
        <w:t>م سن و سال را داشته با</w:t>
      </w:r>
      <w:r w:rsidR="0044606B" w:rsidRPr="003B1277">
        <w:rPr>
          <w:rFonts w:hint="cs"/>
          <w:rtl/>
        </w:rPr>
        <w:t xml:space="preserve">شند </w:t>
      </w:r>
      <w:r w:rsidR="003661DC" w:rsidRPr="003B1277">
        <w:rPr>
          <w:rFonts w:hint="cs"/>
          <w:rtl/>
        </w:rPr>
        <w:t>ک</w:t>
      </w:r>
      <w:r w:rsidR="0044606B" w:rsidRPr="003B1277">
        <w:rPr>
          <w:rFonts w:hint="cs"/>
          <w:rtl/>
        </w:rPr>
        <w:t>ه از نظر شافع</w:t>
      </w:r>
      <w:r w:rsidR="009F4C69" w:rsidRPr="003B1277">
        <w:rPr>
          <w:rFonts w:hint="cs"/>
          <w:rtl/>
        </w:rPr>
        <w:t>ی</w:t>
      </w:r>
      <w:r w:rsidR="0044606B" w:rsidRPr="003B1277">
        <w:rPr>
          <w:rFonts w:hint="cs"/>
          <w:rtl/>
        </w:rPr>
        <w:t>ه عبارتند از</w:t>
      </w:r>
      <w:r w:rsidRPr="003B1277">
        <w:rPr>
          <w:rFonts w:hint="cs"/>
          <w:rtl/>
        </w:rPr>
        <w:t>: پدر پدربزرگِ دختر و از نظر مال</w:t>
      </w:r>
      <w:r w:rsidR="003661DC" w:rsidRPr="003B1277">
        <w:rPr>
          <w:rFonts w:hint="cs"/>
          <w:rtl/>
        </w:rPr>
        <w:t>ک</w:t>
      </w:r>
      <w:r w:rsidR="009F4C69" w:rsidRPr="003B1277">
        <w:rPr>
          <w:rFonts w:hint="cs"/>
          <w:rtl/>
        </w:rPr>
        <w:t>ی</w:t>
      </w:r>
      <w:r w:rsidRPr="003B1277">
        <w:rPr>
          <w:rFonts w:hint="cs"/>
          <w:rtl/>
        </w:rPr>
        <w:t>ه و حنابله عبارتند از</w:t>
      </w:r>
      <w:r w:rsidR="00984B22" w:rsidRPr="003B1277">
        <w:rPr>
          <w:rFonts w:hint="cs"/>
          <w:rtl/>
        </w:rPr>
        <w:t>:</w:t>
      </w:r>
      <w:r w:rsidRPr="003B1277">
        <w:rPr>
          <w:rFonts w:hint="cs"/>
          <w:rtl/>
        </w:rPr>
        <w:t xml:space="preserve"> پدر و وص</w:t>
      </w:r>
      <w:r w:rsidR="009F4C69" w:rsidRPr="003B1277">
        <w:rPr>
          <w:rFonts w:hint="cs"/>
          <w:rtl/>
        </w:rPr>
        <w:t>ی</w:t>
      </w:r>
      <w:r w:rsidRPr="003B1277">
        <w:rPr>
          <w:rFonts w:hint="cs"/>
          <w:rtl/>
        </w:rPr>
        <w:t xml:space="preserve"> او و حا</w:t>
      </w:r>
      <w:r w:rsidR="003661DC" w:rsidRPr="003B1277">
        <w:rPr>
          <w:rFonts w:hint="cs"/>
          <w:rtl/>
        </w:rPr>
        <w:t>ک</w:t>
      </w:r>
      <w:r w:rsidRPr="003B1277">
        <w:rPr>
          <w:rFonts w:hint="cs"/>
          <w:rtl/>
        </w:rPr>
        <w:t>م وقت. و امام ابوحن</w:t>
      </w:r>
      <w:r w:rsidR="009F4C69" w:rsidRPr="003B1277">
        <w:rPr>
          <w:rFonts w:hint="cs"/>
          <w:rtl/>
        </w:rPr>
        <w:t>ی</w:t>
      </w:r>
      <w:r w:rsidRPr="003B1277">
        <w:rPr>
          <w:rFonts w:hint="cs"/>
          <w:rtl/>
        </w:rPr>
        <w:t>فه بر ا</w:t>
      </w:r>
      <w:r w:rsidR="009F4C69" w:rsidRPr="003B1277">
        <w:rPr>
          <w:rFonts w:hint="cs"/>
          <w:rtl/>
        </w:rPr>
        <w:t>ی</w:t>
      </w:r>
      <w:r w:rsidRPr="003B1277">
        <w:rPr>
          <w:rFonts w:hint="cs"/>
          <w:rtl/>
        </w:rPr>
        <w:t xml:space="preserve">ن </w:t>
      </w:r>
      <w:r w:rsidR="00375008" w:rsidRPr="003B1277">
        <w:rPr>
          <w:rFonts w:hint="cs"/>
          <w:rtl/>
        </w:rPr>
        <w:t xml:space="preserve">باور است </w:t>
      </w:r>
      <w:r w:rsidR="003661DC" w:rsidRPr="003B1277">
        <w:rPr>
          <w:rFonts w:hint="cs"/>
          <w:rtl/>
        </w:rPr>
        <w:t>ک</w:t>
      </w:r>
      <w:r w:rsidR="00375008" w:rsidRPr="003B1277">
        <w:rPr>
          <w:rFonts w:hint="cs"/>
          <w:rtl/>
        </w:rPr>
        <w:t>ه همه اقارب پدر</w:t>
      </w:r>
      <w:r w:rsidR="009F4C69" w:rsidRPr="003B1277">
        <w:rPr>
          <w:rFonts w:hint="cs"/>
          <w:rtl/>
        </w:rPr>
        <w:t>ی</w:t>
      </w:r>
      <w:r w:rsidR="00375008" w:rsidRPr="003B1277">
        <w:rPr>
          <w:rFonts w:hint="cs"/>
          <w:rtl/>
        </w:rPr>
        <w:t xml:space="preserve"> و همه اقارب مادر</w:t>
      </w:r>
      <w:r w:rsidR="009F4C69" w:rsidRPr="003B1277">
        <w:rPr>
          <w:rFonts w:hint="cs"/>
          <w:rtl/>
        </w:rPr>
        <w:t>ی</w:t>
      </w:r>
      <w:r w:rsidR="00375008" w:rsidRPr="003B1277">
        <w:rPr>
          <w:rFonts w:hint="cs"/>
          <w:rtl/>
        </w:rPr>
        <w:t xml:space="preserve"> دختر م</w:t>
      </w:r>
      <w:r w:rsidR="009F4C69" w:rsidRPr="003B1277">
        <w:rPr>
          <w:rFonts w:hint="cs"/>
          <w:rtl/>
        </w:rPr>
        <w:t>ی</w:t>
      </w:r>
      <w:r w:rsidR="00375008" w:rsidRPr="003B1277">
        <w:rPr>
          <w:rFonts w:hint="cs"/>
          <w:rtl/>
        </w:rPr>
        <w:t>‌توانند به ترت</w:t>
      </w:r>
      <w:r w:rsidR="009F4C69" w:rsidRPr="003B1277">
        <w:rPr>
          <w:rFonts w:hint="cs"/>
          <w:rtl/>
        </w:rPr>
        <w:t>ی</w:t>
      </w:r>
      <w:r w:rsidR="00375008" w:rsidRPr="003B1277">
        <w:rPr>
          <w:rFonts w:hint="cs"/>
          <w:rtl/>
        </w:rPr>
        <w:t>ب اولو</w:t>
      </w:r>
      <w:r w:rsidR="009F4C69" w:rsidRPr="003B1277">
        <w:rPr>
          <w:rFonts w:hint="cs"/>
          <w:rtl/>
        </w:rPr>
        <w:t>ی</w:t>
      </w:r>
      <w:r w:rsidR="00375008" w:rsidRPr="003B1277">
        <w:rPr>
          <w:rFonts w:hint="cs"/>
          <w:rtl/>
        </w:rPr>
        <w:t xml:space="preserve">ت </w:t>
      </w:r>
      <w:r w:rsidR="00893CD0" w:rsidRPr="003B1277">
        <w:rPr>
          <w:rFonts w:hint="cs"/>
          <w:rtl/>
        </w:rPr>
        <w:t>و قرابت ـ‌ پس از جلب رضا</w:t>
      </w:r>
      <w:r w:rsidR="009F4C69" w:rsidRPr="003B1277">
        <w:rPr>
          <w:rFonts w:hint="cs"/>
          <w:rtl/>
        </w:rPr>
        <w:t>ی</w:t>
      </w:r>
      <w:r w:rsidR="00893CD0" w:rsidRPr="003B1277">
        <w:rPr>
          <w:rFonts w:hint="cs"/>
          <w:rtl/>
        </w:rPr>
        <w:t>تش ـ ‌او را شوهر بدهند. ا</w:t>
      </w:r>
      <w:r w:rsidR="009F4C69" w:rsidRPr="003B1277">
        <w:rPr>
          <w:rFonts w:hint="cs"/>
          <w:rtl/>
        </w:rPr>
        <w:t>ی</w:t>
      </w:r>
      <w:r w:rsidR="00893CD0" w:rsidRPr="003B1277">
        <w:rPr>
          <w:rFonts w:hint="cs"/>
          <w:rtl/>
        </w:rPr>
        <w:t>ن رأ</w:t>
      </w:r>
      <w:r w:rsidR="009F4C69" w:rsidRPr="003B1277">
        <w:rPr>
          <w:rFonts w:hint="cs"/>
          <w:rtl/>
        </w:rPr>
        <w:t>ی</w:t>
      </w:r>
      <w:r w:rsidR="00893CD0" w:rsidRPr="003B1277">
        <w:rPr>
          <w:rFonts w:hint="cs"/>
          <w:rtl/>
        </w:rPr>
        <w:t xml:space="preserve"> امام ابوحن</w:t>
      </w:r>
      <w:r w:rsidR="009F4C69" w:rsidRPr="003B1277">
        <w:rPr>
          <w:rFonts w:hint="cs"/>
          <w:rtl/>
        </w:rPr>
        <w:t>ی</w:t>
      </w:r>
      <w:r w:rsidR="00893CD0" w:rsidRPr="003B1277">
        <w:rPr>
          <w:rFonts w:hint="cs"/>
          <w:rtl/>
        </w:rPr>
        <w:t>فه رأ</w:t>
      </w:r>
      <w:r w:rsidR="009F4C69" w:rsidRPr="003B1277">
        <w:rPr>
          <w:rFonts w:hint="cs"/>
          <w:rtl/>
        </w:rPr>
        <w:t>ی</w:t>
      </w:r>
      <w:r w:rsidR="00893CD0" w:rsidRPr="003B1277">
        <w:rPr>
          <w:rFonts w:hint="cs"/>
          <w:rtl/>
        </w:rPr>
        <w:t xml:space="preserve"> بس</w:t>
      </w:r>
      <w:r w:rsidR="009F4C69" w:rsidRPr="003B1277">
        <w:rPr>
          <w:rFonts w:hint="cs"/>
          <w:rtl/>
        </w:rPr>
        <w:t>ی</w:t>
      </w:r>
      <w:r w:rsidR="00893CD0" w:rsidRPr="003B1277">
        <w:rPr>
          <w:rFonts w:hint="cs"/>
          <w:rtl/>
        </w:rPr>
        <w:t>ار ح</w:t>
      </w:r>
      <w:r w:rsidR="003661DC" w:rsidRPr="003B1277">
        <w:rPr>
          <w:rFonts w:hint="cs"/>
          <w:rtl/>
        </w:rPr>
        <w:t>ک</w:t>
      </w:r>
      <w:r w:rsidR="009F4C69" w:rsidRPr="003B1277">
        <w:rPr>
          <w:rFonts w:hint="cs"/>
          <w:rtl/>
        </w:rPr>
        <w:t>ی</w:t>
      </w:r>
      <w:r w:rsidR="00893CD0" w:rsidRPr="003B1277">
        <w:rPr>
          <w:rFonts w:hint="cs"/>
          <w:rtl/>
        </w:rPr>
        <w:t>مانه و دوراند</w:t>
      </w:r>
      <w:r w:rsidR="009F4C69" w:rsidRPr="003B1277">
        <w:rPr>
          <w:rFonts w:hint="cs"/>
          <w:rtl/>
        </w:rPr>
        <w:t>ی</w:t>
      </w:r>
      <w:r w:rsidR="00893CD0" w:rsidRPr="003B1277">
        <w:rPr>
          <w:rFonts w:hint="cs"/>
          <w:rtl/>
        </w:rPr>
        <w:t>شانه‌تر</w:t>
      </w:r>
      <w:r w:rsidR="009F4C69" w:rsidRPr="003B1277">
        <w:rPr>
          <w:rFonts w:hint="cs"/>
          <w:rtl/>
        </w:rPr>
        <w:t>ی</w:t>
      </w:r>
      <w:r w:rsidR="00893CD0" w:rsidRPr="003B1277">
        <w:rPr>
          <w:rFonts w:hint="cs"/>
          <w:rtl/>
        </w:rPr>
        <w:t xml:space="preserve"> است و در صورت ن</w:t>
      </w:r>
      <w:r w:rsidR="009F4C69" w:rsidRPr="003B1277">
        <w:rPr>
          <w:rFonts w:hint="cs"/>
          <w:rtl/>
        </w:rPr>
        <w:t>ی</w:t>
      </w:r>
      <w:r w:rsidR="00893CD0" w:rsidRPr="003B1277">
        <w:rPr>
          <w:rFonts w:hint="cs"/>
          <w:rtl/>
        </w:rPr>
        <w:t xml:space="preserve">از در زمان معاصر بهتر آن است </w:t>
      </w:r>
      <w:r w:rsidR="003661DC" w:rsidRPr="003B1277">
        <w:rPr>
          <w:rFonts w:hint="cs"/>
          <w:rtl/>
        </w:rPr>
        <w:t>ک</w:t>
      </w:r>
      <w:r w:rsidR="00893CD0" w:rsidRPr="003B1277">
        <w:rPr>
          <w:rFonts w:hint="cs"/>
          <w:rtl/>
        </w:rPr>
        <w:t>ه مورد عمل قرار گ</w:t>
      </w:r>
      <w:r w:rsidR="009F4C69" w:rsidRPr="003B1277">
        <w:rPr>
          <w:rFonts w:hint="cs"/>
          <w:rtl/>
        </w:rPr>
        <w:t>ی</w:t>
      </w:r>
      <w:r w:rsidR="00893CD0" w:rsidRPr="003B1277">
        <w:rPr>
          <w:rFonts w:hint="cs"/>
          <w:rtl/>
        </w:rPr>
        <w:t>رد.</w:t>
      </w:r>
    </w:p>
    <w:p w:rsidR="00893CD0" w:rsidRPr="003B1277" w:rsidRDefault="00893CD0" w:rsidP="005568E0">
      <w:pPr>
        <w:pStyle w:val="a5"/>
        <w:rPr>
          <w:rtl/>
        </w:rPr>
      </w:pPr>
      <w:r w:rsidRPr="003B1277">
        <w:rPr>
          <w:rFonts w:hint="cs"/>
          <w:rtl/>
        </w:rPr>
        <w:t>ممانعت ول</w:t>
      </w:r>
      <w:r w:rsidR="009F4C69" w:rsidRPr="003B1277">
        <w:rPr>
          <w:rFonts w:hint="cs"/>
          <w:rtl/>
        </w:rPr>
        <w:t>ی</w:t>
      </w:r>
      <w:r w:rsidRPr="003B1277">
        <w:rPr>
          <w:rFonts w:hint="cs"/>
          <w:rtl/>
        </w:rPr>
        <w:t xml:space="preserve"> از ازدواج زنان با </w:t>
      </w:r>
      <w:r w:rsidR="003661DC" w:rsidRPr="003B1277">
        <w:rPr>
          <w:rFonts w:hint="cs"/>
          <w:rtl/>
        </w:rPr>
        <w:t>ک</w:t>
      </w:r>
      <w:r w:rsidRPr="003B1277">
        <w:rPr>
          <w:rFonts w:hint="cs"/>
          <w:rtl/>
        </w:rPr>
        <w:t>س</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او را دوست م</w:t>
      </w:r>
      <w:r w:rsidR="009F4C69" w:rsidRPr="003B1277">
        <w:rPr>
          <w:rFonts w:hint="cs"/>
          <w:rtl/>
        </w:rPr>
        <w:t>ی</w:t>
      </w:r>
      <w:r w:rsidRPr="003B1277">
        <w:rPr>
          <w:rFonts w:hint="cs"/>
          <w:rtl/>
        </w:rPr>
        <w:t>‌دارد و هم‌شأن اوست، حرام و نارواست. ز</w:t>
      </w:r>
      <w:r w:rsidR="009F4C69" w:rsidRPr="003B1277">
        <w:rPr>
          <w:rFonts w:hint="cs"/>
          <w:rtl/>
        </w:rPr>
        <w:t>ی</w:t>
      </w:r>
      <w:r w:rsidRPr="003B1277">
        <w:rPr>
          <w:rFonts w:hint="cs"/>
          <w:rtl/>
        </w:rPr>
        <w:t>را خداوند متعال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AF5C1D" w:rsidRPr="000E5B37" w:rsidRDefault="005568E0" w:rsidP="000E5B37">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0E5B37">
        <w:rPr>
          <w:rFonts w:ascii="KFGQPC Uthmanic Script HAFS" w:hAnsi="KFGQPC Uthmanic Script HAFS" w:cs="KFGQPC Uthmanic Script HAFS" w:hint="cs"/>
          <w:sz w:val="28"/>
          <w:szCs w:val="28"/>
          <w:rtl/>
        </w:rPr>
        <w:t>وَإِذَا</w:t>
      </w:r>
      <w:r w:rsidRPr="000E5B37">
        <w:rPr>
          <w:rFonts w:ascii="KFGQPC Uthmanic Script HAFS" w:hAnsi="KFGQPC Uthmanic Script HAFS" w:cs="KFGQPC Uthmanic Script HAFS"/>
          <w:sz w:val="28"/>
          <w:szCs w:val="28"/>
          <w:rtl/>
        </w:rPr>
        <w:t xml:space="preserve"> طَلَّقۡتُمُ </w:t>
      </w:r>
      <w:r w:rsidRPr="000E5B37">
        <w:rPr>
          <w:rFonts w:ascii="KFGQPC Uthmanic Script HAFS" w:hAnsi="KFGQPC Uthmanic Script HAFS" w:cs="KFGQPC Uthmanic Script HAFS" w:hint="cs"/>
          <w:sz w:val="28"/>
          <w:szCs w:val="28"/>
          <w:rtl/>
        </w:rPr>
        <w:t>ٱلنِّسَآءَ</w:t>
      </w:r>
      <w:r w:rsidRPr="000E5B37">
        <w:rPr>
          <w:rFonts w:ascii="KFGQPC Uthmanic Script HAFS" w:hAnsi="KFGQPC Uthmanic Script HAFS" w:cs="KFGQPC Uthmanic Script HAFS"/>
          <w:sz w:val="28"/>
          <w:szCs w:val="28"/>
          <w:rtl/>
        </w:rPr>
        <w:t xml:space="preserve"> فَبَلَغۡنَ أَجَلَهُنَّ فَلَا تَعۡضُلُوهُنَّ أَن يَنكِحۡنَ أَزۡوَٰجَهُنَّ</w:t>
      </w:r>
      <w:r>
        <w:rPr>
          <w:rFonts w:ascii="Traditional Arabic" w:hAnsi="Traditional Arabic"/>
          <w:sz w:val="24"/>
          <w:szCs w:val="28"/>
          <w:rtl/>
          <w:lang w:bidi="fa-IR"/>
        </w:rPr>
        <w:t>﴾</w:t>
      </w:r>
      <w:r w:rsidRPr="003B1277">
        <w:rPr>
          <w:rStyle w:val="Char5"/>
          <w:rFonts w:hint="cs"/>
          <w:rtl/>
        </w:rPr>
        <w:t xml:space="preserve"> </w:t>
      </w:r>
      <w:r w:rsidRPr="005568E0">
        <w:rPr>
          <w:rStyle w:val="Char6"/>
          <w:rtl/>
        </w:rPr>
        <w:t>[</w:t>
      </w:r>
      <w:r w:rsidRPr="005568E0">
        <w:rPr>
          <w:rStyle w:val="Char6"/>
          <w:rFonts w:hint="cs"/>
          <w:rtl/>
        </w:rPr>
        <w:t>البقرة:232</w:t>
      </w:r>
      <w:r w:rsidRPr="005568E0">
        <w:rPr>
          <w:rStyle w:val="Char6"/>
          <w:rtl/>
        </w:rPr>
        <w:t>]</w:t>
      </w:r>
      <w:r w:rsidRPr="003B1277">
        <w:rPr>
          <w:rStyle w:val="Char5"/>
          <w:rFonts w:hint="cs"/>
          <w:rtl/>
        </w:rPr>
        <w:t>.</w:t>
      </w:r>
    </w:p>
    <w:p w:rsidR="00DD7904" w:rsidRPr="003B1277" w:rsidRDefault="00DD7904" w:rsidP="005568E0">
      <w:pPr>
        <w:pStyle w:val="a5"/>
        <w:rPr>
          <w:rtl/>
        </w:rPr>
      </w:pPr>
      <w:r w:rsidRPr="003B1277">
        <w:rPr>
          <w:rFonts w:hint="cs"/>
          <w:rtl/>
        </w:rPr>
        <w:lastRenderedPageBreak/>
        <w:t>«</w:t>
      </w:r>
      <w:r w:rsidR="00C311FD" w:rsidRPr="003B1277">
        <w:rPr>
          <w:rFonts w:hint="cs"/>
          <w:rtl/>
        </w:rPr>
        <w:t>و هنگام</w:t>
      </w:r>
      <w:r w:rsidR="009F4C69" w:rsidRPr="003B1277">
        <w:rPr>
          <w:rFonts w:hint="cs"/>
          <w:rtl/>
        </w:rPr>
        <w:t>ی</w:t>
      </w:r>
      <w:r w:rsidR="00C311FD" w:rsidRPr="003B1277">
        <w:rPr>
          <w:rFonts w:hint="cs"/>
          <w:rtl/>
        </w:rPr>
        <w:t xml:space="preserve"> </w:t>
      </w:r>
      <w:r w:rsidR="003661DC" w:rsidRPr="003B1277">
        <w:rPr>
          <w:rFonts w:hint="cs"/>
          <w:rtl/>
        </w:rPr>
        <w:t>ک</w:t>
      </w:r>
      <w:r w:rsidR="00C311FD" w:rsidRPr="003B1277">
        <w:rPr>
          <w:rFonts w:hint="cs"/>
          <w:rtl/>
        </w:rPr>
        <w:t>ه زنان را طلاق داد</w:t>
      </w:r>
      <w:r w:rsidR="009F4C69" w:rsidRPr="003B1277">
        <w:rPr>
          <w:rFonts w:hint="cs"/>
          <w:rtl/>
        </w:rPr>
        <w:t>ی</w:t>
      </w:r>
      <w:r w:rsidR="00C311FD" w:rsidRPr="003B1277">
        <w:rPr>
          <w:rFonts w:hint="cs"/>
          <w:rtl/>
        </w:rPr>
        <w:t>د و مدت عده خود را به پا</w:t>
      </w:r>
      <w:r w:rsidR="009F4C69" w:rsidRPr="003B1277">
        <w:rPr>
          <w:rFonts w:hint="cs"/>
          <w:rtl/>
        </w:rPr>
        <w:t>ی</w:t>
      </w:r>
      <w:r w:rsidR="00C311FD" w:rsidRPr="003B1277">
        <w:rPr>
          <w:rFonts w:hint="cs"/>
          <w:rtl/>
        </w:rPr>
        <w:t>ان رسان</w:t>
      </w:r>
      <w:r w:rsidR="009F4C69" w:rsidRPr="003B1277">
        <w:rPr>
          <w:rFonts w:hint="cs"/>
          <w:rtl/>
        </w:rPr>
        <w:t>ی</w:t>
      </w:r>
      <w:r w:rsidR="00C311FD" w:rsidRPr="003B1277">
        <w:rPr>
          <w:rFonts w:hint="cs"/>
          <w:rtl/>
        </w:rPr>
        <w:t>دند، مانع از آن نشو</w:t>
      </w:r>
      <w:r w:rsidR="009F4C69" w:rsidRPr="003B1277">
        <w:rPr>
          <w:rFonts w:hint="cs"/>
          <w:rtl/>
        </w:rPr>
        <w:t>ی</w:t>
      </w:r>
      <w:r w:rsidR="00C311FD" w:rsidRPr="003B1277">
        <w:rPr>
          <w:rFonts w:hint="cs"/>
          <w:rtl/>
        </w:rPr>
        <w:t xml:space="preserve">د </w:t>
      </w:r>
      <w:r w:rsidR="003661DC" w:rsidRPr="003B1277">
        <w:rPr>
          <w:rFonts w:hint="cs"/>
          <w:rtl/>
        </w:rPr>
        <w:t>ک</w:t>
      </w:r>
      <w:r w:rsidR="00C311FD" w:rsidRPr="003B1277">
        <w:rPr>
          <w:rFonts w:hint="cs"/>
          <w:rtl/>
        </w:rPr>
        <w:t>ه با شوهران (سابق) خو</w:t>
      </w:r>
      <w:r w:rsidR="009F4C69" w:rsidRPr="003B1277">
        <w:rPr>
          <w:rFonts w:hint="cs"/>
          <w:rtl/>
        </w:rPr>
        <w:t>ی</w:t>
      </w:r>
      <w:r w:rsidR="00C311FD" w:rsidRPr="003B1277">
        <w:rPr>
          <w:rFonts w:hint="cs"/>
          <w:rtl/>
        </w:rPr>
        <w:t>ش (</w:t>
      </w:r>
      <w:r w:rsidR="009F4C69" w:rsidRPr="003B1277">
        <w:rPr>
          <w:rFonts w:hint="cs"/>
          <w:rtl/>
        </w:rPr>
        <w:t>ی</w:t>
      </w:r>
      <w:r w:rsidR="00C311FD" w:rsidRPr="003B1277">
        <w:rPr>
          <w:rFonts w:hint="cs"/>
          <w:rtl/>
        </w:rPr>
        <w:t xml:space="preserve">ا </w:t>
      </w:r>
      <w:r w:rsidR="003661DC" w:rsidRPr="003B1277">
        <w:rPr>
          <w:rFonts w:hint="cs"/>
          <w:rtl/>
        </w:rPr>
        <w:t>ک</w:t>
      </w:r>
      <w:r w:rsidR="00C311FD" w:rsidRPr="003B1277">
        <w:rPr>
          <w:rFonts w:hint="cs"/>
          <w:rtl/>
        </w:rPr>
        <w:t>سان</w:t>
      </w:r>
      <w:r w:rsidR="009F4C69" w:rsidRPr="003B1277">
        <w:rPr>
          <w:rFonts w:hint="cs"/>
          <w:rtl/>
        </w:rPr>
        <w:t>ی</w:t>
      </w:r>
      <w:r w:rsidR="00C311FD" w:rsidRPr="003B1277">
        <w:rPr>
          <w:rFonts w:hint="cs"/>
          <w:rtl/>
        </w:rPr>
        <w:t xml:space="preserve"> د</w:t>
      </w:r>
      <w:r w:rsidR="009F4C69" w:rsidRPr="003B1277">
        <w:rPr>
          <w:rFonts w:hint="cs"/>
          <w:rtl/>
        </w:rPr>
        <w:t>ی</w:t>
      </w:r>
      <w:r w:rsidR="00C311FD" w:rsidRPr="003B1277">
        <w:rPr>
          <w:rFonts w:hint="cs"/>
          <w:rtl/>
        </w:rPr>
        <w:t xml:space="preserve">گر) ازدواج </w:t>
      </w:r>
      <w:r w:rsidR="003661DC" w:rsidRPr="003B1277">
        <w:rPr>
          <w:rFonts w:hint="cs"/>
          <w:rtl/>
        </w:rPr>
        <w:t>ک</w:t>
      </w:r>
      <w:r w:rsidR="00C311FD" w:rsidRPr="003B1277">
        <w:rPr>
          <w:rFonts w:hint="cs"/>
          <w:rtl/>
        </w:rPr>
        <w:t>نند</w:t>
      </w:r>
      <w:r w:rsidRPr="003B1277">
        <w:rPr>
          <w:rFonts w:hint="cs"/>
          <w:rtl/>
        </w:rPr>
        <w:t xml:space="preserve">». </w:t>
      </w:r>
    </w:p>
    <w:p w:rsidR="00076011" w:rsidRPr="005568E0" w:rsidRDefault="007D73BD" w:rsidP="005568E0">
      <w:pPr>
        <w:pStyle w:val="a3"/>
        <w:rPr>
          <w:rtl/>
        </w:rPr>
      </w:pPr>
      <w:bookmarkStart w:id="348" w:name="_Toc183502601"/>
      <w:bookmarkStart w:id="349" w:name="_Toc183505772"/>
      <w:bookmarkStart w:id="350" w:name="_Toc337943503"/>
      <w:bookmarkStart w:id="351" w:name="_Toc420851504"/>
      <w:bookmarkStart w:id="352" w:name="_Toc421621587"/>
      <w:r w:rsidRPr="005568E0">
        <w:rPr>
          <w:rFonts w:hint="cs"/>
          <w:rtl/>
        </w:rPr>
        <w:t>شرط‌ها</w:t>
      </w:r>
      <w:r w:rsidR="009F4C69" w:rsidRPr="005568E0">
        <w:rPr>
          <w:rFonts w:hint="cs"/>
          <w:rtl/>
        </w:rPr>
        <w:t>ی</w:t>
      </w:r>
      <w:r w:rsidRPr="005568E0">
        <w:rPr>
          <w:rFonts w:hint="cs"/>
          <w:rtl/>
        </w:rPr>
        <w:t xml:space="preserve"> ازدواج</w:t>
      </w:r>
      <w:bookmarkEnd w:id="348"/>
      <w:bookmarkEnd w:id="349"/>
      <w:bookmarkEnd w:id="350"/>
      <w:bookmarkEnd w:id="351"/>
      <w:bookmarkEnd w:id="352"/>
    </w:p>
    <w:p w:rsidR="006A17BD" w:rsidRPr="003B1277" w:rsidRDefault="00860626" w:rsidP="005568E0">
      <w:pPr>
        <w:pStyle w:val="a5"/>
        <w:rPr>
          <w:rtl/>
        </w:rPr>
      </w:pPr>
      <w:r w:rsidRPr="003B1277">
        <w:rPr>
          <w:rFonts w:hint="cs"/>
          <w:rtl/>
        </w:rPr>
        <w:t>گاه</w:t>
      </w:r>
      <w:r w:rsidR="009F4C69" w:rsidRPr="003B1277">
        <w:rPr>
          <w:rFonts w:hint="cs"/>
          <w:rtl/>
        </w:rPr>
        <w:t>ی</w:t>
      </w:r>
      <w:r w:rsidRPr="003B1277">
        <w:rPr>
          <w:rFonts w:hint="cs"/>
          <w:rtl/>
        </w:rPr>
        <w:t xml:space="preserve"> به هنگام عقد زن </w:t>
      </w:r>
      <w:r w:rsidR="009F4C69" w:rsidRPr="003B1277">
        <w:rPr>
          <w:rFonts w:hint="cs"/>
          <w:rtl/>
        </w:rPr>
        <w:t>ی</w:t>
      </w:r>
      <w:r w:rsidRPr="003B1277">
        <w:rPr>
          <w:rFonts w:hint="cs"/>
          <w:rtl/>
        </w:rPr>
        <w:t xml:space="preserve">ا شوهر شرط </w:t>
      </w:r>
      <w:r w:rsidR="009F4C69" w:rsidRPr="003B1277">
        <w:rPr>
          <w:rFonts w:hint="cs"/>
          <w:rtl/>
        </w:rPr>
        <w:t>ی</w:t>
      </w:r>
      <w:r w:rsidRPr="003B1277">
        <w:rPr>
          <w:rFonts w:hint="cs"/>
          <w:rtl/>
        </w:rPr>
        <w:t>ا شروط</w:t>
      </w:r>
      <w:r w:rsidR="009F4C69" w:rsidRPr="003B1277">
        <w:rPr>
          <w:rFonts w:hint="cs"/>
          <w:rtl/>
        </w:rPr>
        <w:t>ی</w:t>
      </w:r>
      <w:r w:rsidRPr="003B1277">
        <w:rPr>
          <w:rFonts w:hint="cs"/>
          <w:rtl/>
        </w:rPr>
        <w:t xml:space="preserve"> را برا</w:t>
      </w:r>
      <w:r w:rsidR="009F4C69" w:rsidRPr="003B1277">
        <w:rPr>
          <w:rFonts w:hint="cs"/>
          <w:rtl/>
        </w:rPr>
        <w:t>ی</w:t>
      </w:r>
      <w:r w:rsidRPr="003B1277">
        <w:rPr>
          <w:rFonts w:hint="cs"/>
          <w:rtl/>
        </w:rPr>
        <w:t xml:space="preserve"> قبول ازدواج قرار م</w:t>
      </w:r>
      <w:r w:rsidR="009F4C69" w:rsidRPr="003B1277">
        <w:rPr>
          <w:rFonts w:hint="cs"/>
          <w:rtl/>
        </w:rPr>
        <w:t>ی</w:t>
      </w:r>
      <w:r w:rsidRPr="003B1277">
        <w:rPr>
          <w:rFonts w:hint="cs"/>
          <w:rtl/>
        </w:rPr>
        <w:t xml:space="preserve">‌دهند </w:t>
      </w:r>
      <w:r w:rsidR="003661DC" w:rsidRPr="003B1277">
        <w:rPr>
          <w:rFonts w:hint="cs"/>
          <w:rtl/>
        </w:rPr>
        <w:t>ک</w:t>
      </w:r>
      <w:r w:rsidRPr="003B1277">
        <w:rPr>
          <w:rFonts w:hint="cs"/>
          <w:rtl/>
        </w:rPr>
        <w:t>ه مم</w:t>
      </w:r>
      <w:r w:rsidR="003661DC" w:rsidRPr="003B1277">
        <w:rPr>
          <w:rFonts w:hint="cs"/>
          <w:rtl/>
        </w:rPr>
        <w:t>ک</w:t>
      </w:r>
      <w:r w:rsidRPr="003B1277">
        <w:rPr>
          <w:rFonts w:hint="cs"/>
          <w:rtl/>
        </w:rPr>
        <w:t>ن است برخ</w:t>
      </w:r>
      <w:r w:rsidR="009F4C69" w:rsidRPr="003B1277">
        <w:rPr>
          <w:rFonts w:hint="cs"/>
          <w:rtl/>
        </w:rPr>
        <w:t>ی</w:t>
      </w:r>
      <w:r w:rsidRPr="003B1277">
        <w:rPr>
          <w:rFonts w:hint="cs"/>
          <w:rtl/>
        </w:rPr>
        <w:t xml:space="preserve"> از</w:t>
      </w:r>
      <w:r w:rsidR="00457606" w:rsidRPr="003B1277">
        <w:rPr>
          <w:rFonts w:hint="cs"/>
          <w:rtl/>
        </w:rPr>
        <w:t xml:space="preserve"> آن‌ها </w:t>
      </w:r>
      <w:r w:rsidRPr="003B1277">
        <w:rPr>
          <w:rFonts w:hint="cs"/>
          <w:rtl/>
        </w:rPr>
        <w:t>باطل و برخ</w:t>
      </w:r>
      <w:r w:rsidR="009F4C69" w:rsidRPr="003B1277">
        <w:rPr>
          <w:rFonts w:hint="cs"/>
          <w:rtl/>
        </w:rPr>
        <w:t>ی</w:t>
      </w:r>
      <w:r w:rsidRPr="003B1277">
        <w:rPr>
          <w:rFonts w:hint="cs"/>
          <w:rtl/>
        </w:rPr>
        <w:t xml:space="preserve"> د</w:t>
      </w:r>
      <w:r w:rsidR="009F4C69" w:rsidRPr="003B1277">
        <w:rPr>
          <w:rFonts w:hint="cs"/>
          <w:rtl/>
        </w:rPr>
        <w:t>ی</w:t>
      </w:r>
      <w:r w:rsidRPr="003B1277">
        <w:rPr>
          <w:rFonts w:hint="cs"/>
          <w:rtl/>
        </w:rPr>
        <w:t>گر صح</w:t>
      </w:r>
      <w:r w:rsidR="009F4C69" w:rsidRPr="003B1277">
        <w:rPr>
          <w:rFonts w:hint="cs"/>
          <w:rtl/>
        </w:rPr>
        <w:t>ی</w:t>
      </w:r>
      <w:r w:rsidRPr="003B1277">
        <w:rPr>
          <w:rFonts w:hint="cs"/>
          <w:rtl/>
        </w:rPr>
        <w:t>ح باشند. شروط صح</w:t>
      </w:r>
      <w:r w:rsidR="009F4C69" w:rsidRPr="003B1277">
        <w:rPr>
          <w:rFonts w:hint="cs"/>
          <w:rtl/>
        </w:rPr>
        <w:t>ی</w:t>
      </w:r>
      <w:r w:rsidRPr="003B1277">
        <w:rPr>
          <w:rFonts w:hint="cs"/>
          <w:rtl/>
        </w:rPr>
        <w:t>ح بر دو گونه‌ان</w:t>
      </w:r>
      <w:r w:rsidR="00E81888" w:rsidRPr="003B1277">
        <w:rPr>
          <w:rFonts w:hint="cs"/>
          <w:rtl/>
        </w:rPr>
        <w:t>د:</w:t>
      </w:r>
      <w:r w:rsidRPr="003B1277">
        <w:rPr>
          <w:rFonts w:hint="cs"/>
          <w:rtl/>
        </w:rPr>
        <w:t xml:space="preserve"> شروط</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عمل به</w:t>
      </w:r>
      <w:r w:rsidR="00457606" w:rsidRPr="003B1277">
        <w:rPr>
          <w:rFonts w:hint="cs"/>
          <w:rtl/>
        </w:rPr>
        <w:t xml:space="preserve"> آن‌ها </w:t>
      </w:r>
      <w:r w:rsidRPr="003B1277">
        <w:rPr>
          <w:rFonts w:hint="cs"/>
          <w:rtl/>
        </w:rPr>
        <w:t>لازم و شروط</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وفا</w:t>
      </w:r>
      <w:r w:rsidR="009F4C69" w:rsidRPr="003B1277">
        <w:rPr>
          <w:rFonts w:hint="cs"/>
          <w:rtl/>
        </w:rPr>
        <w:t>ی</w:t>
      </w:r>
      <w:r w:rsidRPr="003B1277">
        <w:rPr>
          <w:rFonts w:hint="cs"/>
          <w:rtl/>
        </w:rPr>
        <w:t xml:space="preserve"> به</w:t>
      </w:r>
      <w:r w:rsidR="00457606" w:rsidRPr="003B1277">
        <w:rPr>
          <w:rFonts w:hint="cs"/>
          <w:rtl/>
        </w:rPr>
        <w:t xml:space="preserve"> آن‌ها </w:t>
      </w:r>
      <w:r w:rsidR="00C26284" w:rsidRPr="003B1277">
        <w:rPr>
          <w:rFonts w:hint="cs"/>
          <w:rtl/>
        </w:rPr>
        <w:t>ضرور</w:t>
      </w:r>
      <w:r w:rsidR="009F4C69" w:rsidRPr="003B1277">
        <w:rPr>
          <w:rFonts w:hint="cs"/>
          <w:rtl/>
        </w:rPr>
        <w:t>ی</w:t>
      </w:r>
      <w:r w:rsidR="00C26284" w:rsidRPr="003B1277">
        <w:rPr>
          <w:rFonts w:hint="cs"/>
          <w:rtl/>
        </w:rPr>
        <w:t xml:space="preserve"> ن</w:t>
      </w:r>
      <w:r w:rsidR="009F4C69" w:rsidRPr="003B1277">
        <w:rPr>
          <w:rFonts w:hint="cs"/>
          <w:rtl/>
        </w:rPr>
        <w:t>ی</w:t>
      </w:r>
      <w:r w:rsidR="00C26284" w:rsidRPr="003B1277">
        <w:rPr>
          <w:rFonts w:hint="cs"/>
          <w:rtl/>
        </w:rPr>
        <w:t>ست.</w:t>
      </w:r>
    </w:p>
    <w:p w:rsidR="00C26284" w:rsidRPr="005568E0" w:rsidRDefault="008D6EF0" w:rsidP="005568E0">
      <w:pPr>
        <w:pStyle w:val="a3"/>
        <w:rPr>
          <w:rtl/>
        </w:rPr>
      </w:pPr>
      <w:bookmarkStart w:id="353" w:name="_Toc183502602"/>
      <w:bookmarkStart w:id="354" w:name="_Toc183505773"/>
      <w:bookmarkStart w:id="355" w:name="_Toc337943504"/>
      <w:bookmarkStart w:id="356" w:name="_Toc420851505"/>
      <w:bookmarkStart w:id="357" w:name="_Toc421621588"/>
      <w:r w:rsidRPr="005568E0">
        <w:rPr>
          <w:rFonts w:hint="cs"/>
          <w:rtl/>
        </w:rPr>
        <w:t>1- شروط</w:t>
      </w:r>
      <w:r w:rsidR="009F4C69" w:rsidRPr="005568E0">
        <w:rPr>
          <w:rFonts w:hint="cs"/>
          <w:rtl/>
        </w:rPr>
        <w:t>ی</w:t>
      </w:r>
      <w:r w:rsidRPr="005568E0">
        <w:rPr>
          <w:rFonts w:hint="cs"/>
          <w:rtl/>
        </w:rPr>
        <w:t xml:space="preserve"> كه عمل به</w:t>
      </w:r>
      <w:r w:rsidR="00457606" w:rsidRPr="005568E0">
        <w:rPr>
          <w:rFonts w:hint="cs"/>
          <w:rtl/>
        </w:rPr>
        <w:t xml:space="preserve"> آن‌ها </w:t>
      </w:r>
      <w:r w:rsidRPr="005568E0">
        <w:rPr>
          <w:rFonts w:hint="cs"/>
          <w:rtl/>
        </w:rPr>
        <w:t>لازم است</w:t>
      </w:r>
      <w:bookmarkEnd w:id="353"/>
      <w:bookmarkEnd w:id="354"/>
      <w:bookmarkEnd w:id="355"/>
      <w:bookmarkEnd w:id="356"/>
      <w:bookmarkEnd w:id="357"/>
    </w:p>
    <w:p w:rsidR="006A17BD" w:rsidRPr="003B1277" w:rsidRDefault="00444900" w:rsidP="005568E0">
      <w:pPr>
        <w:pStyle w:val="a5"/>
        <w:rPr>
          <w:rtl/>
        </w:rPr>
      </w:pPr>
      <w:r w:rsidRPr="003B1277">
        <w:rPr>
          <w:rFonts w:hint="cs"/>
          <w:rtl/>
        </w:rPr>
        <w:t>ا</w:t>
      </w:r>
      <w:r w:rsidR="009F4C69" w:rsidRPr="003B1277">
        <w:rPr>
          <w:rFonts w:hint="cs"/>
          <w:rtl/>
        </w:rPr>
        <w:t>ی</w:t>
      </w:r>
      <w:r w:rsidRPr="003B1277">
        <w:rPr>
          <w:rFonts w:hint="cs"/>
          <w:rtl/>
        </w:rPr>
        <w:t>ن نوع از شروط، شروط</w:t>
      </w:r>
      <w:r w:rsidR="009F4C69" w:rsidRPr="003B1277">
        <w:rPr>
          <w:rFonts w:hint="cs"/>
          <w:rtl/>
        </w:rPr>
        <w:t>ی</w:t>
      </w:r>
      <w:r w:rsidRPr="003B1277">
        <w:rPr>
          <w:rFonts w:hint="cs"/>
          <w:rtl/>
        </w:rPr>
        <w:t xml:space="preserve"> هستند </w:t>
      </w:r>
      <w:r w:rsidR="003661DC" w:rsidRPr="003B1277">
        <w:rPr>
          <w:rFonts w:hint="cs"/>
          <w:rtl/>
        </w:rPr>
        <w:t>ک</w:t>
      </w:r>
      <w:r w:rsidRPr="003B1277">
        <w:rPr>
          <w:rFonts w:hint="cs"/>
          <w:rtl/>
        </w:rPr>
        <w:t>ه برا</w:t>
      </w:r>
      <w:r w:rsidR="009F4C69" w:rsidRPr="003B1277">
        <w:rPr>
          <w:rFonts w:hint="cs"/>
          <w:rtl/>
        </w:rPr>
        <w:t>ی</w:t>
      </w:r>
      <w:r w:rsidRPr="003B1277">
        <w:rPr>
          <w:rFonts w:hint="cs"/>
          <w:rtl/>
        </w:rPr>
        <w:t xml:space="preserve"> زن مصلحت</w:t>
      </w:r>
      <w:r w:rsidR="009F4C69" w:rsidRPr="003B1277">
        <w:rPr>
          <w:rFonts w:hint="cs"/>
          <w:rtl/>
        </w:rPr>
        <w:t>ی</w:t>
      </w:r>
      <w:r w:rsidRPr="003B1277">
        <w:rPr>
          <w:rFonts w:hint="cs"/>
          <w:rtl/>
        </w:rPr>
        <w:t xml:space="preserve"> را در پ</w:t>
      </w:r>
      <w:r w:rsidR="009F4C69" w:rsidRPr="003B1277">
        <w:rPr>
          <w:rFonts w:hint="cs"/>
          <w:rtl/>
        </w:rPr>
        <w:t>ی</w:t>
      </w:r>
      <w:r w:rsidRPr="003B1277">
        <w:rPr>
          <w:rFonts w:hint="cs"/>
          <w:rtl/>
        </w:rPr>
        <w:t xml:space="preserve"> داشته باشند و از طرف د</w:t>
      </w:r>
      <w:r w:rsidR="009F4C69" w:rsidRPr="003B1277">
        <w:rPr>
          <w:rFonts w:hint="cs"/>
          <w:rtl/>
        </w:rPr>
        <w:t>ی</w:t>
      </w:r>
      <w:r w:rsidRPr="003B1277">
        <w:rPr>
          <w:rFonts w:hint="cs"/>
          <w:rtl/>
        </w:rPr>
        <w:t xml:space="preserve">گر حقوق </w:t>
      </w:r>
      <w:r w:rsidR="003661DC" w:rsidRPr="003B1277">
        <w:rPr>
          <w:rFonts w:hint="cs"/>
          <w:rtl/>
        </w:rPr>
        <w:t>ک</w:t>
      </w:r>
      <w:r w:rsidRPr="003B1277">
        <w:rPr>
          <w:rFonts w:hint="cs"/>
          <w:rtl/>
        </w:rPr>
        <w:t>س</w:t>
      </w:r>
      <w:r w:rsidR="009F4C69" w:rsidRPr="003B1277">
        <w:rPr>
          <w:rFonts w:hint="cs"/>
          <w:rtl/>
        </w:rPr>
        <w:t>ی</w:t>
      </w:r>
      <w:r w:rsidRPr="003B1277">
        <w:rPr>
          <w:rFonts w:hint="cs"/>
          <w:rtl/>
        </w:rPr>
        <w:t xml:space="preserve"> د</w:t>
      </w:r>
      <w:r w:rsidR="009F4C69" w:rsidRPr="003B1277">
        <w:rPr>
          <w:rFonts w:hint="cs"/>
          <w:rtl/>
        </w:rPr>
        <w:t>ی</w:t>
      </w:r>
      <w:r w:rsidRPr="003B1277">
        <w:rPr>
          <w:rFonts w:hint="cs"/>
          <w:rtl/>
        </w:rPr>
        <w:t>گر را ضا</w:t>
      </w:r>
      <w:r w:rsidR="009F4C69" w:rsidRPr="003B1277">
        <w:rPr>
          <w:rFonts w:hint="cs"/>
          <w:rtl/>
        </w:rPr>
        <w:t>ی</w:t>
      </w:r>
      <w:r w:rsidRPr="003B1277">
        <w:rPr>
          <w:rFonts w:hint="cs"/>
          <w:rtl/>
        </w:rPr>
        <w:t>ع ننما</w:t>
      </w:r>
      <w:r w:rsidR="009F4C69" w:rsidRPr="003B1277">
        <w:rPr>
          <w:rFonts w:hint="cs"/>
          <w:rtl/>
        </w:rPr>
        <w:t>ی</w:t>
      </w:r>
      <w:r w:rsidRPr="003B1277">
        <w:rPr>
          <w:rFonts w:hint="cs"/>
          <w:rtl/>
        </w:rPr>
        <w:t>ند و با حقوق و مسئول</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مشروع ازدواج منافات نداشته باشند. مانند ا</w:t>
      </w:r>
      <w:r w:rsidR="009F4C69" w:rsidRPr="003B1277">
        <w:rPr>
          <w:rFonts w:hint="cs"/>
          <w:rtl/>
        </w:rPr>
        <w:t>ی</w:t>
      </w:r>
      <w:r w:rsidRPr="003B1277">
        <w:rPr>
          <w:rFonts w:hint="cs"/>
          <w:rtl/>
        </w:rPr>
        <w:t>ن‌</w:t>
      </w:r>
      <w:r w:rsidR="0044606B" w:rsidRPr="003B1277">
        <w:rPr>
          <w:rFonts w:hint="cs"/>
          <w:rtl/>
        </w:rPr>
        <w:t xml:space="preserve"> </w:t>
      </w:r>
      <w:r w:rsidR="003661DC" w:rsidRPr="003B1277">
        <w:rPr>
          <w:rFonts w:hint="cs"/>
          <w:rtl/>
        </w:rPr>
        <w:t>ک</w:t>
      </w:r>
      <w:r w:rsidRPr="003B1277">
        <w:rPr>
          <w:rFonts w:hint="cs"/>
          <w:rtl/>
        </w:rPr>
        <w:t xml:space="preserve">ه زن حق داشته باشد </w:t>
      </w:r>
      <w:r w:rsidR="003661DC" w:rsidRPr="003B1277">
        <w:rPr>
          <w:rFonts w:hint="cs"/>
          <w:rtl/>
        </w:rPr>
        <w:t>ک</w:t>
      </w:r>
      <w:r w:rsidRPr="003B1277">
        <w:rPr>
          <w:rFonts w:hint="cs"/>
          <w:rtl/>
        </w:rPr>
        <w:t xml:space="preserve">ه با شوهر به مسافرت نرود، </w:t>
      </w:r>
      <w:r w:rsidR="009F4C69" w:rsidRPr="003B1277">
        <w:rPr>
          <w:rFonts w:hint="cs"/>
          <w:rtl/>
        </w:rPr>
        <w:t>ی</w:t>
      </w:r>
      <w:r w:rsidRPr="003B1277">
        <w:rPr>
          <w:rFonts w:hint="cs"/>
          <w:rtl/>
        </w:rPr>
        <w:t>ا او را از شهر خود به شهر د</w:t>
      </w:r>
      <w:r w:rsidR="009F4C69" w:rsidRPr="003B1277">
        <w:rPr>
          <w:rFonts w:hint="cs"/>
          <w:rtl/>
        </w:rPr>
        <w:t>ی</w:t>
      </w:r>
      <w:r w:rsidRPr="003B1277">
        <w:rPr>
          <w:rFonts w:hint="cs"/>
          <w:rtl/>
        </w:rPr>
        <w:t>گر</w:t>
      </w:r>
      <w:r w:rsidR="009F4C69" w:rsidRPr="003B1277">
        <w:rPr>
          <w:rFonts w:hint="cs"/>
          <w:rtl/>
        </w:rPr>
        <w:t>ی</w:t>
      </w:r>
      <w:r w:rsidRPr="003B1277">
        <w:rPr>
          <w:rFonts w:hint="cs"/>
          <w:rtl/>
        </w:rPr>
        <w:t xml:space="preserve"> انتقال ندهد. </w:t>
      </w:r>
      <w:r w:rsidR="0095430C" w:rsidRPr="003B1277">
        <w:rPr>
          <w:rFonts w:hint="cs"/>
          <w:rtl/>
        </w:rPr>
        <w:t>چنانچه</w:t>
      </w:r>
      <w:r w:rsidRPr="003B1277">
        <w:rPr>
          <w:rFonts w:hint="cs"/>
          <w:rtl/>
        </w:rPr>
        <w:t xml:space="preserve"> مرد به ا</w:t>
      </w:r>
      <w:r w:rsidR="009F4C69" w:rsidRPr="003B1277">
        <w:rPr>
          <w:rFonts w:hint="cs"/>
          <w:rtl/>
        </w:rPr>
        <w:t>ی</w:t>
      </w:r>
      <w:r w:rsidRPr="003B1277">
        <w:rPr>
          <w:rFonts w:hint="cs"/>
          <w:rtl/>
        </w:rPr>
        <w:t>ن شرا</w:t>
      </w:r>
      <w:r w:rsidR="009F4C69" w:rsidRPr="003B1277">
        <w:rPr>
          <w:rFonts w:hint="cs"/>
          <w:rtl/>
        </w:rPr>
        <w:t>ی</w:t>
      </w:r>
      <w:r w:rsidRPr="003B1277">
        <w:rPr>
          <w:rFonts w:hint="cs"/>
          <w:rtl/>
        </w:rPr>
        <w:t>ط زن عمل ننما</w:t>
      </w:r>
      <w:r w:rsidR="009F4C69" w:rsidRPr="003B1277">
        <w:rPr>
          <w:rFonts w:hint="cs"/>
          <w:rtl/>
        </w:rPr>
        <w:t>ی</w:t>
      </w:r>
      <w:r w:rsidRPr="003B1277">
        <w:rPr>
          <w:rFonts w:hint="cs"/>
          <w:rtl/>
        </w:rPr>
        <w:t>د براساس رأ</w:t>
      </w:r>
      <w:r w:rsidR="009F4C69" w:rsidRPr="003B1277">
        <w:rPr>
          <w:rFonts w:hint="cs"/>
          <w:rtl/>
        </w:rPr>
        <w:t>ی</w:t>
      </w:r>
      <w:r w:rsidRPr="003B1277">
        <w:rPr>
          <w:rFonts w:hint="cs"/>
          <w:rtl/>
        </w:rPr>
        <w:t xml:space="preserve"> حنابله، زن حق دارد </w:t>
      </w:r>
      <w:r w:rsidR="003661DC" w:rsidRPr="003B1277">
        <w:rPr>
          <w:rFonts w:hint="cs"/>
          <w:rtl/>
        </w:rPr>
        <w:t>ک</w:t>
      </w:r>
      <w:r w:rsidRPr="003B1277">
        <w:rPr>
          <w:rFonts w:hint="cs"/>
          <w:rtl/>
        </w:rPr>
        <w:t xml:space="preserve">ه </w:t>
      </w:r>
      <w:r w:rsidR="009F4C69" w:rsidRPr="003B1277">
        <w:rPr>
          <w:rFonts w:hint="cs"/>
          <w:rtl/>
        </w:rPr>
        <w:t>ی</w:t>
      </w:r>
      <w:r w:rsidR="003661DC" w:rsidRPr="003B1277">
        <w:rPr>
          <w:rFonts w:hint="cs"/>
          <w:rtl/>
        </w:rPr>
        <w:t>ک</w:t>
      </w:r>
      <w:r w:rsidRPr="003B1277">
        <w:rPr>
          <w:rFonts w:hint="cs"/>
          <w:rtl/>
        </w:rPr>
        <w:t xml:space="preserve"> طرفه ن</w:t>
      </w:r>
      <w:r w:rsidR="003661DC" w:rsidRPr="003B1277">
        <w:rPr>
          <w:rFonts w:hint="cs"/>
          <w:rtl/>
        </w:rPr>
        <w:t>ک</w:t>
      </w:r>
      <w:r w:rsidRPr="003B1277">
        <w:rPr>
          <w:rFonts w:hint="cs"/>
          <w:rtl/>
        </w:rPr>
        <w:t xml:space="preserve">احش را فسخ </w:t>
      </w:r>
      <w:r w:rsidR="003661DC" w:rsidRPr="003B1277">
        <w:rPr>
          <w:rFonts w:hint="cs"/>
          <w:rtl/>
        </w:rPr>
        <w:t>ک</w:t>
      </w:r>
      <w:r w:rsidRPr="003B1277">
        <w:rPr>
          <w:rFonts w:hint="cs"/>
          <w:rtl/>
        </w:rPr>
        <w:t>ند. ز</w:t>
      </w:r>
      <w:r w:rsidR="009F4C69" w:rsidRPr="003B1277">
        <w:rPr>
          <w:rFonts w:hint="cs"/>
          <w:rtl/>
        </w:rPr>
        <w:t>ی</w:t>
      </w:r>
      <w:r w:rsidRPr="003B1277">
        <w:rPr>
          <w:rFonts w:hint="cs"/>
          <w:rtl/>
        </w:rPr>
        <w:t>را رسول خدا</w:t>
      </w:r>
      <w:r w:rsidRPr="003B1277">
        <w:rPr>
          <w:rFonts w:cs="CTraditional Arabic" w:hint="cs"/>
          <w:rtl/>
        </w:rPr>
        <w:t>ص</w:t>
      </w:r>
      <w:r w:rsidRPr="003B1277">
        <w:rPr>
          <w:rFonts w:hint="cs"/>
          <w:rtl/>
        </w:rPr>
        <w:t xml:space="preserve">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444900" w:rsidRPr="003B1277" w:rsidRDefault="0058199C" w:rsidP="005568E0">
      <w:pPr>
        <w:pStyle w:val="a5"/>
        <w:rPr>
          <w:rtl/>
        </w:rPr>
      </w:pPr>
      <w:r w:rsidRPr="003B1277">
        <w:rPr>
          <w:rFonts w:hint="cs"/>
          <w:rtl/>
        </w:rPr>
        <w:t>«بهتر</w:t>
      </w:r>
      <w:r w:rsidR="009F4C69" w:rsidRPr="003B1277">
        <w:rPr>
          <w:rFonts w:hint="cs"/>
          <w:rtl/>
        </w:rPr>
        <w:t>ی</w:t>
      </w:r>
      <w:r w:rsidRPr="003B1277">
        <w:rPr>
          <w:rFonts w:hint="cs"/>
          <w:rtl/>
        </w:rPr>
        <w:t>ن و والاتر</w:t>
      </w:r>
      <w:r w:rsidR="009F4C69" w:rsidRPr="003B1277">
        <w:rPr>
          <w:rFonts w:hint="cs"/>
          <w:rtl/>
        </w:rPr>
        <w:t>ی</w:t>
      </w:r>
      <w:r w:rsidRPr="003B1277">
        <w:rPr>
          <w:rFonts w:hint="cs"/>
          <w:rtl/>
        </w:rPr>
        <w:t>ن شروط</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لازم است مراعات شوند شروط</w:t>
      </w:r>
      <w:r w:rsidR="009F4C69" w:rsidRPr="003B1277">
        <w:rPr>
          <w:rFonts w:hint="cs"/>
          <w:rtl/>
        </w:rPr>
        <w:t>ی</w:t>
      </w:r>
      <w:r w:rsidRPr="003B1277">
        <w:rPr>
          <w:rFonts w:hint="cs"/>
          <w:rtl/>
        </w:rPr>
        <w:t xml:space="preserve"> هستند </w:t>
      </w:r>
      <w:r w:rsidR="003661DC" w:rsidRPr="003B1277">
        <w:rPr>
          <w:rFonts w:hint="cs"/>
          <w:rtl/>
        </w:rPr>
        <w:t>ک</w:t>
      </w:r>
      <w:r w:rsidRPr="003B1277">
        <w:rPr>
          <w:rFonts w:hint="cs"/>
          <w:rtl/>
        </w:rPr>
        <w:t>ه ثبات و دوام زناشو</w:t>
      </w:r>
      <w:r w:rsidR="009F4C69" w:rsidRPr="003B1277">
        <w:rPr>
          <w:rFonts w:hint="cs"/>
          <w:rtl/>
        </w:rPr>
        <w:t>یی</w:t>
      </w:r>
      <w:r w:rsidRPr="003B1277">
        <w:rPr>
          <w:rFonts w:hint="cs"/>
          <w:rtl/>
        </w:rPr>
        <w:t xml:space="preserve"> را در پ</w:t>
      </w:r>
      <w:r w:rsidR="009F4C69" w:rsidRPr="003B1277">
        <w:rPr>
          <w:rFonts w:hint="cs"/>
          <w:rtl/>
        </w:rPr>
        <w:t>ی</w:t>
      </w:r>
      <w:r w:rsidRPr="003B1277">
        <w:rPr>
          <w:rFonts w:hint="cs"/>
          <w:rtl/>
        </w:rPr>
        <w:t xml:space="preserve"> داشته باشد».</w:t>
      </w:r>
      <w:r w:rsidR="001943AD" w:rsidRPr="003B1277">
        <w:rPr>
          <w:vertAlign w:val="superscript"/>
          <w:rtl/>
        </w:rPr>
        <w:footnoteReference w:id="65"/>
      </w:r>
    </w:p>
    <w:p w:rsidR="00BD137A" w:rsidRPr="005568E0" w:rsidRDefault="00BD137A" w:rsidP="005568E0">
      <w:pPr>
        <w:pStyle w:val="a3"/>
        <w:rPr>
          <w:rtl/>
        </w:rPr>
      </w:pPr>
      <w:bookmarkStart w:id="358" w:name="_Toc183502603"/>
      <w:bookmarkStart w:id="359" w:name="_Toc183505774"/>
      <w:bookmarkStart w:id="360" w:name="_Toc337943505"/>
      <w:bookmarkStart w:id="361" w:name="_Toc420851506"/>
      <w:bookmarkStart w:id="362" w:name="_Toc421621589"/>
      <w:r w:rsidRPr="005568E0">
        <w:rPr>
          <w:rFonts w:hint="cs"/>
          <w:rtl/>
        </w:rPr>
        <w:t>2- شروط صح</w:t>
      </w:r>
      <w:r w:rsidR="009F4C69" w:rsidRPr="005568E0">
        <w:rPr>
          <w:rFonts w:hint="cs"/>
          <w:rtl/>
        </w:rPr>
        <w:t>ی</w:t>
      </w:r>
      <w:r w:rsidRPr="005568E0">
        <w:rPr>
          <w:rFonts w:hint="cs"/>
          <w:rtl/>
        </w:rPr>
        <w:t>ح</w:t>
      </w:r>
      <w:r w:rsidR="009F4C69" w:rsidRPr="005568E0">
        <w:rPr>
          <w:rFonts w:hint="cs"/>
          <w:rtl/>
        </w:rPr>
        <w:t>ی</w:t>
      </w:r>
      <w:r w:rsidRPr="005568E0">
        <w:rPr>
          <w:rFonts w:hint="cs"/>
          <w:rtl/>
        </w:rPr>
        <w:t xml:space="preserve"> كه عمل به</w:t>
      </w:r>
      <w:r w:rsidR="00457606" w:rsidRPr="005568E0">
        <w:rPr>
          <w:rFonts w:hint="cs"/>
          <w:rtl/>
        </w:rPr>
        <w:t xml:space="preserve"> آن‌ها </w:t>
      </w:r>
      <w:r w:rsidRPr="005568E0">
        <w:rPr>
          <w:rFonts w:hint="cs"/>
          <w:rtl/>
        </w:rPr>
        <w:t>ضرور</w:t>
      </w:r>
      <w:r w:rsidR="009F4C69" w:rsidRPr="005568E0">
        <w:rPr>
          <w:rFonts w:hint="cs"/>
          <w:rtl/>
        </w:rPr>
        <w:t>ی</w:t>
      </w:r>
      <w:r w:rsidRPr="005568E0">
        <w:rPr>
          <w:rFonts w:hint="cs"/>
          <w:rtl/>
        </w:rPr>
        <w:t xml:space="preserve"> ن</w:t>
      </w:r>
      <w:r w:rsidR="009F4C69" w:rsidRPr="005568E0">
        <w:rPr>
          <w:rFonts w:hint="cs"/>
          <w:rtl/>
        </w:rPr>
        <w:t>ی</w:t>
      </w:r>
      <w:r w:rsidRPr="005568E0">
        <w:rPr>
          <w:rFonts w:hint="cs"/>
          <w:rtl/>
        </w:rPr>
        <w:t>ست</w:t>
      </w:r>
      <w:bookmarkEnd w:id="358"/>
      <w:bookmarkEnd w:id="359"/>
      <w:bookmarkEnd w:id="360"/>
      <w:bookmarkEnd w:id="361"/>
      <w:bookmarkEnd w:id="362"/>
    </w:p>
    <w:p w:rsidR="006A17BD" w:rsidRPr="003B1277" w:rsidRDefault="001969E5" w:rsidP="005568E0">
      <w:pPr>
        <w:pStyle w:val="a5"/>
        <w:rPr>
          <w:rtl/>
        </w:rPr>
      </w:pPr>
      <w:r w:rsidRPr="003B1277">
        <w:rPr>
          <w:rFonts w:hint="cs"/>
          <w:rtl/>
        </w:rPr>
        <w:t>ا</w:t>
      </w:r>
      <w:r w:rsidR="009F4C69" w:rsidRPr="003B1277">
        <w:rPr>
          <w:rFonts w:hint="cs"/>
          <w:rtl/>
        </w:rPr>
        <w:t>ی</w:t>
      </w:r>
      <w:r w:rsidRPr="003B1277">
        <w:rPr>
          <w:rFonts w:hint="cs"/>
          <w:rtl/>
        </w:rPr>
        <w:t>ن‌گونه شروط عبارتند از</w:t>
      </w:r>
      <w:r w:rsidR="00984B22" w:rsidRPr="003B1277">
        <w:rPr>
          <w:rFonts w:hint="cs"/>
          <w:rtl/>
        </w:rPr>
        <w:t>:</w:t>
      </w:r>
    </w:p>
    <w:p w:rsidR="001969E5" w:rsidRPr="003B1277" w:rsidRDefault="001969E5" w:rsidP="005568E0">
      <w:pPr>
        <w:pStyle w:val="a5"/>
        <w:rPr>
          <w:rtl/>
        </w:rPr>
      </w:pPr>
      <w:r w:rsidRPr="003B1277">
        <w:rPr>
          <w:rFonts w:hint="cs"/>
          <w:rtl/>
        </w:rPr>
        <w:t>الف‌</w:t>
      </w:r>
      <w:r w:rsidR="00984B22" w:rsidRPr="003B1277">
        <w:rPr>
          <w:rFonts w:hint="cs"/>
          <w:rtl/>
        </w:rPr>
        <w:t>:</w:t>
      </w:r>
      <w:r w:rsidRPr="003B1277">
        <w:rPr>
          <w:rFonts w:hint="cs"/>
          <w:rtl/>
        </w:rPr>
        <w:t xml:space="preserve"> زن شروط</w:t>
      </w:r>
      <w:r w:rsidR="009F4C69" w:rsidRPr="003B1277">
        <w:rPr>
          <w:rFonts w:hint="cs"/>
          <w:rtl/>
        </w:rPr>
        <w:t>ی</w:t>
      </w:r>
      <w:r w:rsidRPr="003B1277">
        <w:rPr>
          <w:rFonts w:hint="cs"/>
          <w:rtl/>
        </w:rPr>
        <w:t xml:space="preserve"> را پ</w:t>
      </w:r>
      <w:r w:rsidR="009F4C69" w:rsidRPr="003B1277">
        <w:rPr>
          <w:rFonts w:hint="cs"/>
          <w:rtl/>
        </w:rPr>
        <w:t>ی</w:t>
      </w:r>
      <w:r w:rsidRPr="003B1277">
        <w:rPr>
          <w:rFonts w:hint="cs"/>
          <w:rtl/>
        </w:rPr>
        <w:t>شنهاد نما</w:t>
      </w:r>
      <w:r w:rsidR="009F4C69" w:rsidRPr="003B1277">
        <w:rPr>
          <w:rFonts w:hint="cs"/>
          <w:rtl/>
        </w:rPr>
        <w:t>ی</w:t>
      </w:r>
      <w:r w:rsidRPr="003B1277">
        <w:rPr>
          <w:rFonts w:hint="cs"/>
          <w:rtl/>
        </w:rPr>
        <w:t xml:space="preserve">د </w:t>
      </w:r>
      <w:r w:rsidR="003661DC" w:rsidRPr="003B1277">
        <w:rPr>
          <w:rFonts w:hint="cs"/>
          <w:rtl/>
        </w:rPr>
        <w:t>ک</w:t>
      </w:r>
      <w:r w:rsidRPr="003B1277">
        <w:rPr>
          <w:rFonts w:hint="cs"/>
          <w:rtl/>
        </w:rPr>
        <w:t>ه با حقوق زناشو</w:t>
      </w:r>
      <w:r w:rsidR="009F4C69" w:rsidRPr="003B1277">
        <w:rPr>
          <w:rFonts w:hint="cs"/>
          <w:rtl/>
        </w:rPr>
        <w:t>یی</w:t>
      </w:r>
      <w:r w:rsidRPr="003B1277">
        <w:rPr>
          <w:rFonts w:hint="cs"/>
          <w:rtl/>
        </w:rPr>
        <w:t xml:space="preserve"> مرد و مسئول</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او سازگار نباشد. مثل ا</w:t>
      </w:r>
      <w:r w:rsidR="009F4C69" w:rsidRPr="003B1277">
        <w:rPr>
          <w:rFonts w:hint="cs"/>
          <w:rtl/>
        </w:rPr>
        <w:t>ی</w:t>
      </w:r>
      <w:r w:rsidRPr="003B1277">
        <w:rPr>
          <w:rFonts w:hint="cs"/>
          <w:rtl/>
        </w:rPr>
        <w:t>ن‌</w:t>
      </w:r>
      <w:r w:rsidR="003661DC" w:rsidRPr="003B1277">
        <w:rPr>
          <w:rFonts w:hint="cs"/>
          <w:rtl/>
        </w:rPr>
        <w:t>ک</w:t>
      </w:r>
      <w:r w:rsidR="00B251AF" w:rsidRPr="003B1277">
        <w:rPr>
          <w:rFonts w:hint="cs"/>
          <w:rtl/>
        </w:rPr>
        <w:t>ه:</w:t>
      </w:r>
      <w:r w:rsidRPr="003B1277">
        <w:rPr>
          <w:rFonts w:hint="cs"/>
          <w:rtl/>
        </w:rPr>
        <w:t xml:space="preserve"> زن بگو</w:t>
      </w:r>
      <w:r w:rsidR="009F4C69" w:rsidRPr="003B1277">
        <w:rPr>
          <w:rFonts w:hint="cs"/>
          <w:rtl/>
        </w:rPr>
        <w:t>ی</w:t>
      </w:r>
      <w:r w:rsidR="00E81888" w:rsidRPr="003B1277">
        <w:rPr>
          <w:rFonts w:hint="cs"/>
          <w:rtl/>
        </w:rPr>
        <w:t>د:</w:t>
      </w:r>
      <w:r w:rsidRPr="003B1277">
        <w:rPr>
          <w:rFonts w:hint="cs"/>
          <w:rtl/>
        </w:rPr>
        <w:t xml:space="preserve"> شوهرش نبا</w:t>
      </w:r>
      <w:r w:rsidR="009F4C69" w:rsidRPr="003B1277">
        <w:rPr>
          <w:rFonts w:hint="cs"/>
          <w:rtl/>
        </w:rPr>
        <w:t>ی</w:t>
      </w:r>
      <w:r w:rsidRPr="003B1277">
        <w:rPr>
          <w:rFonts w:hint="cs"/>
          <w:rtl/>
        </w:rPr>
        <w:t>د به مسافرت برود، در ه</w:t>
      </w:r>
      <w:r w:rsidR="009F4C69" w:rsidRPr="003B1277">
        <w:rPr>
          <w:rFonts w:hint="cs"/>
          <w:rtl/>
        </w:rPr>
        <w:t>ی</w:t>
      </w:r>
      <w:r w:rsidRPr="003B1277">
        <w:rPr>
          <w:rFonts w:hint="cs"/>
          <w:rtl/>
        </w:rPr>
        <w:t xml:space="preserve">چ </w:t>
      </w:r>
      <w:r w:rsidR="003661DC" w:rsidRPr="003B1277">
        <w:rPr>
          <w:rFonts w:hint="cs"/>
          <w:rtl/>
        </w:rPr>
        <w:t>ک</w:t>
      </w:r>
      <w:r w:rsidRPr="003B1277">
        <w:rPr>
          <w:rFonts w:hint="cs"/>
          <w:rtl/>
        </w:rPr>
        <w:t>ار ادار</w:t>
      </w:r>
      <w:r w:rsidR="009F4C69" w:rsidRPr="003B1277">
        <w:rPr>
          <w:rFonts w:hint="cs"/>
          <w:rtl/>
        </w:rPr>
        <w:t>ی</w:t>
      </w:r>
      <w:r w:rsidRPr="003B1277">
        <w:rPr>
          <w:rFonts w:hint="cs"/>
          <w:rtl/>
        </w:rPr>
        <w:t xml:space="preserve"> استخدام نشود.</w:t>
      </w:r>
    </w:p>
    <w:p w:rsidR="001969E5" w:rsidRPr="003B1277" w:rsidRDefault="0044606B" w:rsidP="005568E0">
      <w:pPr>
        <w:pStyle w:val="a5"/>
        <w:rPr>
          <w:rtl/>
        </w:rPr>
      </w:pPr>
      <w:r w:rsidRPr="003B1277">
        <w:rPr>
          <w:rFonts w:hint="cs"/>
          <w:rtl/>
        </w:rPr>
        <w:t>ب‌</w:t>
      </w:r>
      <w:r w:rsidR="001969E5" w:rsidRPr="003B1277">
        <w:rPr>
          <w:rFonts w:hint="cs"/>
          <w:rtl/>
        </w:rPr>
        <w:t>: زن شروط</w:t>
      </w:r>
      <w:r w:rsidR="009F4C69" w:rsidRPr="003B1277">
        <w:rPr>
          <w:rFonts w:hint="cs"/>
          <w:rtl/>
        </w:rPr>
        <w:t>ی</w:t>
      </w:r>
      <w:r w:rsidR="001969E5" w:rsidRPr="003B1277">
        <w:rPr>
          <w:rFonts w:hint="cs"/>
          <w:rtl/>
        </w:rPr>
        <w:t xml:space="preserve"> را مقرر نما</w:t>
      </w:r>
      <w:r w:rsidR="009F4C69" w:rsidRPr="003B1277">
        <w:rPr>
          <w:rFonts w:hint="cs"/>
          <w:rtl/>
        </w:rPr>
        <w:t>ی</w:t>
      </w:r>
      <w:r w:rsidR="001969E5" w:rsidRPr="003B1277">
        <w:rPr>
          <w:rFonts w:hint="cs"/>
          <w:rtl/>
        </w:rPr>
        <w:t xml:space="preserve">د </w:t>
      </w:r>
      <w:r w:rsidR="003661DC" w:rsidRPr="003B1277">
        <w:rPr>
          <w:rFonts w:hint="cs"/>
          <w:rtl/>
        </w:rPr>
        <w:t>ک</w:t>
      </w:r>
      <w:r w:rsidR="001969E5" w:rsidRPr="003B1277">
        <w:rPr>
          <w:rFonts w:hint="cs"/>
          <w:rtl/>
        </w:rPr>
        <w:t>ه باعث صدمه د</w:t>
      </w:r>
      <w:r w:rsidR="009F4C69" w:rsidRPr="003B1277">
        <w:rPr>
          <w:rFonts w:hint="cs"/>
          <w:rtl/>
        </w:rPr>
        <w:t>ی</w:t>
      </w:r>
      <w:r w:rsidR="001969E5" w:rsidRPr="003B1277">
        <w:rPr>
          <w:rFonts w:hint="cs"/>
          <w:rtl/>
        </w:rPr>
        <w:t>دن حقوق د</w:t>
      </w:r>
      <w:r w:rsidR="009F4C69" w:rsidRPr="003B1277">
        <w:rPr>
          <w:rFonts w:hint="cs"/>
          <w:rtl/>
        </w:rPr>
        <w:t>ی</w:t>
      </w:r>
      <w:r w:rsidR="001969E5" w:rsidRPr="003B1277">
        <w:rPr>
          <w:rFonts w:hint="cs"/>
          <w:rtl/>
        </w:rPr>
        <w:t>گران بشود. برا</w:t>
      </w:r>
      <w:r w:rsidR="009F4C69" w:rsidRPr="003B1277">
        <w:rPr>
          <w:rFonts w:hint="cs"/>
          <w:rtl/>
        </w:rPr>
        <w:t>ی</w:t>
      </w:r>
      <w:r w:rsidR="001969E5" w:rsidRPr="003B1277">
        <w:rPr>
          <w:rFonts w:hint="cs"/>
          <w:rtl/>
        </w:rPr>
        <w:t xml:space="preserve"> مثال بگو</w:t>
      </w:r>
      <w:r w:rsidR="009F4C69" w:rsidRPr="003B1277">
        <w:rPr>
          <w:rFonts w:hint="cs"/>
          <w:rtl/>
        </w:rPr>
        <w:t>ی</w:t>
      </w:r>
      <w:r w:rsidR="00E81888" w:rsidRPr="003B1277">
        <w:rPr>
          <w:rFonts w:hint="cs"/>
          <w:rtl/>
        </w:rPr>
        <w:t>د:</w:t>
      </w:r>
      <w:r w:rsidR="001969E5" w:rsidRPr="003B1277">
        <w:rPr>
          <w:rFonts w:hint="cs"/>
          <w:rtl/>
        </w:rPr>
        <w:t xml:space="preserve"> به ا</w:t>
      </w:r>
      <w:r w:rsidR="009F4C69" w:rsidRPr="003B1277">
        <w:rPr>
          <w:rFonts w:hint="cs"/>
          <w:rtl/>
        </w:rPr>
        <w:t>ی</w:t>
      </w:r>
      <w:r w:rsidR="001969E5" w:rsidRPr="003B1277">
        <w:rPr>
          <w:rFonts w:hint="cs"/>
          <w:rtl/>
        </w:rPr>
        <w:t xml:space="preserve">ن شرط حاضرم با تو ازدواج </w:t>
      </w:r>
      <w:r w:rsidR="003661DC" w:rsidRPr="003B1277">
        <w:rPr>
          <w:rFonts w:hint="cs"/>
          <w:rtl/>
        </w:rPr>
        <w:t>ک</w:t>
      </w:r>
      <w:r w:rsidR="001969E5" w:rsidRPr="003B1277">
        <w:rPr>
          <w:rFonts w:hint="cs"/>
          <w:rtl/>
        </w:rPr>
        <w:t xml:space="preserve">نم </w:t>
      </w:r>
      <w:r w:rsidR="003661DC" w:rsidRPr="003B1277">
        <w:rPr>
          <w:rFonts w:hint="cs"/>
          <w:rtl/>
        </w:rPr>
        <w:t>ک</w:t>
      </w:r>
      <w:r w:rsidR="001969E5" w:rsidRPr="003B1277">
        <w:rPr>
          <w:rFonts w:hint="cs"/>
          <w:rtl/>
        </w:rPr>
        <w:t>ه پس از مدت</w:t>
      </w:r>
      <w:r w:rsidR="009F4C69" w:rsidRPr="003B1277">
        <w:rPr>
          <w:rFonts w:hint="cs"/>
          <w:rtl/>
        </w:rPr>
        <w:t>ی</w:t>
      </w:r>
      <w:r w:rsidR="001969E5" w:rsidRPr="003B1277">
        <w:rPr>
          <w:rFonts w:hint="cs"/>
          <w:rtl/>
        </w:rPr>
        <w:t xml:space="preserve"> همسر اولت را طلاق بده</w:t>
      </w:r>
      <w:r w:rsidR="009F4C69" w:rsidRPr="003B1277">
        <w:rPr>
          <w:rFonts w:hint="cs"/>
          <w:rtl/>
        </w:rPr>
        <w:t>ی</w:t>
      </w:r>
      <w:r w:rsidR="001969E5" w:rsidRPr="003B1277">
        <w:rPr>
          <w:rFonts w:hint="cs"/>
          <w:rtl/>
        </w:rPr>
        <w:t>. ز</w:t>
      </w:r>
      <w:r w:rsidR="009F4C69" w:rsidRPr="003B1277">
        <w:rPr>
          <w:rFonts w:hint="cs"/>
          <w:rtl/>
        </w:rPr>
        <w:t>ی</w:t>
      </w:r>
      <w:r w:rsidR="001969E5" w:rsidRPr="003B1277">
        <w:rPr>
          <w:rFonts w:hint="cs"/>
          <w:rtl/>
        </w:rPr>
        <w:t>را رسول خدا</w:t>
      </w:r>
      <w:r w:rsidR="001969E5" w:rsidRPr="003B1277">
        <w:rPr>
          <w:rFonts w:cs="CTraditional Arabic" w:hint="cs"/>
          <w:rtl/>
        </w:rPr>
        <w:t>ص</w:t>
      </w:r>
      <w:r w:rsidR="001969E5" w:rsidRPr="003B1277">
        <w:rPr>
          <w:rFonts w:hint="cs"/>
          <w:rtl/>
        </w:rPr>
        <w:t xml:space="preserve"> م</w:t>
      </w:r>
      <w:r w:rsidR="009F4C69" w:rsidRPr="003B1277">
        <w:rPr>
          <w:rFonts w:hint="cs"/>
          <w:rtl/>
        </w:rPr>
        <w:t>ی</w:t>
      </w:r>
      <w:r w:rsidR="001969E5" w:rsidRPr="003B1277">
        <w:rPr>
          <w:rFonts w:hint="cs"/>
          <w:rtl/>
        </w:rPr>
        <w:t>‌فرما</w:t>
      </w:r>
      <w:r w:rsidR="009F4C69" w:rsidRPr="003B1277">
        <w:rPr>
          <w:rFonts w:hint="cs"/>
          <w:rtl/>
        </w:rPr>
        <w:t>ی</w:t>
      </w:r>
      <w:r w:rsidR="00E81888" w:rsidRPr="003B1277">
        <w:rPr>
          <w:rFonts w:hint="cs"/>
          <w:rtl/>
        </w:rPr>
        <w:t>د:</w:t>
      </w:r>
    </w:p>
    <w:p w:rsidR="001969E5" w:rsidRPr="003B1277" w:rsidRDefault="00566C44" w:rsidP="005568E0">
      <w:pPr>
        <w:pStyle w:val="a5"/>
        <w:rPr>
          <w:rtl/>
        </w:rPr>
      </w:pPr>
      <w:r w:rsidRPr="003B1277">
        <w:rPr>
          <w:rFonts w:hint="cs"/>
          <w:rtl/>
        </w:rPr>
        <w:t>«روا ن</w:t>
      </w:r>
      <w:r w:rsidR="009F4C69" w:rsidRPr="003B1277">
        <w:rPr>
          <w:rFonts w:hint="cs"/>
          <w:rtl/>
        </w:rPr>
        <w:t>ی</w:t>
      </w:r>
      <w:r w:rsidRPr="003B1277">
        <w:rPr>
          <w:rFonts w:hint="cs"/>
          <w:rtl/>
        </w:rPr>
        <w:t xml:space="preserve">ست </w:t>
      </w:r>
      <w:r w:rsidR="003661DC" w:rsidRPr="003B1277">
        <w:rPr>
          <w:rFonts w:hint="cs"/>
          <w:rtl/>
        </w:rPr>
        <w:t>ک</w:t>
      </w:r>
      <w:r w:rsidRPr="003B1277">
        <w:rPr>
          <w:rFonts w:hint="cs"/>
          <w:rtl/>
        </w:rPr>
        <w:t>ه ازدوج با زن</w:t>
      </w:r>
      <w:r w:rsidR="009F4C69" w:rsidRPr="003B1277">
        <w:rPr>
          <w:rFonts w:hint="cs"/>
          <w:rtl/>
        </w:rPr>
        <w:t>ی</w:t>
      </w:r>
      <w:r w:rsidRPr="003B1277">
        <w:rPr>
          <w:rFonts w:hint="cs"/>
          <w:rtl/>
        </w:rPr>
        <w:t xml:space="preserve"> سبب طلاق زن</w:t>
      </w:r>
      <w:r w:rsidR="009F4C69" w:rsidRPr="003B1277">
        <w:rPr>
          <w:rFonts w:hint="cs"/>
          <w:rtl/>
        </w:rPr>
        <w:t>ی</w:t>
      </w:r>
      <w:r w:rsidRPr="003B1277">
        <w:rPr>
          <w:rFonts w:hint="cs"/>
          <w:rtl/>
        </w:rPr>
        <w:t xml:space="preserve"> د</w:t>
      </w:r>
      <w:r w:rsidR="009F4C69" w:rsidRPr="003B1277">
        <w:rPr>
          <w:rFonts w:hint="cs"/>
          <w:rtl/>
        </w:rPr>
        <w:t>ی</w:t>
      </w:r>
      <w:r w:rsidRPr="003B1277">
        <w:rPr>
          <w:rFonts w:hint="cs"/>
          <w:rtl/>
        </w:rPr>
        <w:t>گر بشود».</w:t>
      </w:r>
      <w:r w:rsidR="00904480" w:rsidRPr="003B1277">
        <w:rPr>
          <w:vertAlign w:val="superscript"/>
          <w:rtl/>
        </w:rPr>
        <w:footnoteReference w:id="66"/>
      </w:r>
    </w:p>
    <w:p w:rsidR="00EA7F60" w:rsidRPr="005568E0" w:rsidRDefault="00EA7F60" w:rsidP="005568E0">
      <w:pPr>
        <w:pStyle w:val="a3"/>
        <w:rPr>
          <w:rtl/>
        </w:rPr>
      </w:pPr>
      <w:bookmarkStart w:id="363" w:name="_Toc183502604"/>
      <w:bookmarkStart w:id="364" w:name="_Toc183505775"/>
      <w:bookmarkStart w:id="365" w:name="_Toc337943506"/>
      <w:bookmarkStart w:id="366" w:name="_Toc420851507"/>
      <w:bookmarkStart w:id="367" w:name="_Toc421621590"/>
      <w:r w:rsidRPr="005568E0">
        <w:rPr>
          <w:rFonts w:hint="cs"/>
          <w:rtl/>
        </w:rPr>
        <w:lastRenderedPageBreak/>
        <w:t>3- شروط</w:t>
      </w:r>
      <w:r w:rsidR="009F4C69" w:rsidRPr="005568E0">
        <w:rPr>
          <w:rFonts w:hint="cs"/>
          <w:rtl/>
        </w:rPr>
        <w:t>ی</w:t>
      </w:r>
      <w:r w:rsidRPr="005568E0">
        <w:rPr>
          <w:rFonts w:hint="cs"/>
          <w:rtl/>
        </w:rPr>
        <w:t xml:space="preserve"> كه باطلند و وفا</w:t>
      </w:r>
      <w:r w:rsidR="009F4C69" w:rsidRPr="005568E0">
        <w:rPr>
          <w:rFonts w:hint="cs"/>
          <w:rtl/>
        </w:rPr>
        <w:t>ی</w:t>
      </w:r>
      <w:r w:rsidRPr="005568E0">
        <w:rPr>
          <w:rFonts w:hint="cs"/>
          <w:rtl/>
        </w:rPr>
        <w:t xml:space="preserve"> به</w:t>
      </w:r>
      <w:r w:rsidR="00457606" w:rsidRPr="005568E0">
        <w:rPr>
          <w:rFonts w:hint="cs"/>
          <w:rtl/>
        </w:rPr>
        <w:t xml:space="preserve"> آن‌ها </w:t>
      </w:r>
      <w:r w:rsidRPr="005568E0">
        <w:rPr>
          <w:rFonts w:hint="cs"/>
          <w:rtl/>
        </w:rPr>
        <w:t>روا ن</w:t>
      </w:r>
      <w:r w:rsidR="009F4C69" w:rsidRPr="005568E0">
        <w:rPr>
          <w:rFonts w:hint="cs"/>
          <w:rtl/>
        </w:rPr>
        <w:t>ی</w:t>
      </w:r>
      <w:r w:rsidRPr="005568E0">
        <w:rPr>
          <w:rFonts w:hint="cs"/>
          <w:rtl/>
        </w:rPr>
        <w:t>ست</w:t>
      </w:r>
      <w:bookmarkEnd w:id="363"/>
      <w:bookmarkEnd w:id="364"/>
      <w:bookmarkEnd w:id="365"/>
      <w:bookmarkEnd w:id="366"/>
      <w:bookmarkEnd w:id="367"/>
    </w:p>
    <w:p w:rsidR="00DA424E" w:rsidRPr="003B1277" w:rsidRDefault="00FC6318" w:rsidP="005568E0">
      <w:pPr>
        <w:pStyle w:val="a5"/>
        <w:rPr>
          <w:rtl/>
        </w:rPr>
      </w:pPr>
      <w:r w:rsidRPr="003B1277">
        <w:rPr>
          <w:rFonts w:hint="cs"/>
          <w:rtl/>
        </w:rPr>
        <w:t>برخ</w:t>
      </w:r>
      <w:r w:rsidR="009F4C69" w:rsidRPr="003B1277">
        <w:rPr>
          <w:rFonts w:hint="cs"/>
          <w:rtl/>
        </w:rPr>
        <w:t>ی</w:t>
      </w:r>
      <w:r w:rsidRPr="003B1277">
        <w:rPr>
          <w:rFonts w:hint="cs"/>
          <w:rtl/>
        </w:rPr>
        <w:t xml:space="preserve"> از شروط هرچند باطل هستند، اما ذ</w:t>
      </w:r>
      <w:r w:rsidR="003661DC" w:rsidRPr="003B1277">
        <w:rPr>
          <w:rFonts w:hint="cs"/>
          <w:rtl/>
        </w:rPr>
        <w:t>ک</w:t>
      </w:r>
      <w:r w:rsidRPr="003B1277">
        <w:rPr>
          <w:rFonts w:hint="cs"/>
          <w:rtl/>
        </w:rPr>
        <w:t>ر</w:t>
      </w:r>
      <w:r w:rsidR="00457606" w:rsidRPr="003B1277">
        <w:rPr>
          <w:rFonts w:hint="cs"/>
          <w:rtl/>
        </w:rPr>
        <w:t xml:space="preserve"> آن‌ها </w:t>
      </w:r>
      <w:r w:rsidRPr="003B1277">
        <w:rPr>
          <w:rFonts w:hint="cs"/>
          <w:rtl/>
        </w:rPr>
        <w:t>باعث باطل شدن عقد ن</w:t>
      </w:r>
      <w:r w:rsidR="009F4C69" w:rsidRPr="003B1277">
        <w:rPr>
          <w:rFonts w:hint="cs"/>
          <w:rtl/>
        </w:rPr>
        <w:t>ی</w:t>
      </w:r>
      <w:r w:rsidRPr="003B1277">
        <w:rPr>
          <w:rFonts w:hint="cs"/>
          <w:rtl/>
        </w:rPr>
        <w:t>ست، شروط</w:t>
      </w:r>
      <w:r w:rsidR="00984B22" w:rsidRPr="003B1277">
        <w:rPr>
          <w:rFonts w:hint="cs"/>
          <w:rtl/>
        </w:rPr>
        <w:t>:</w:t>
      </w:r>
      <w:r w:rsidRPr="003B1277">
        <w:rPr>
          <w:rFonts w:hint="cs"/>
          <w:rtl/>
        </w:rPr>
        <w:t xml:space="preserve"> باطل آن است </w:t>
      </w:r>
      <w:r w:rsidR="003661DC" w:rsidRPr="003B1277">
        <w:rPr>
          <w:rFonts w:hint="cs"/>
          <w:rtl/>
        </w:rPr>
        <w:t>ک</w:t>
      </w:r>
      <w:r w:rsidRPr="003B1277">
        <w:rPr>
          <w:rFonts w:hint="cs"/>
          <w:rtl/>
        </w:rPr>
        <w:t>ه ازدواج را مق</w:t>
      </w:r>
      <w:r w:rsidR="009F4C69" w:rsidRPr="003B1277">
        <w:rPr>
          <w:rFonts w:hint="cs"/>
          <w:rtl/>
        </w:rPr>
        <w:t>ی</w:t>
      </w:r>
      <w:r w:rsidRPr="003B1277">
        <w:rPr>
          <w:rFonts w:hint="cs"/>
          <w:rtl/>
        </w:rPr>
        <w:t>د به امور</w:t>
      </w:r>
      <w:r w:rsidR="009F4C69" w:rsidRPr="003B1277">
        <w:rPr>
          <w:rFonts w:hint="cs"/>
          <w:rtl/>
        </w:rPr>
        <w:t>ی</w:t>
      </w:r>
      <w:r w:rsidRPr="003B1277">
        <w:rPr>
          <w:rFonts w:hint="cs"/>
          <w:rtl/>
        </w:rPr>
        <w:t xml:space="preserve"> خلاف شر</w:t>
      </w:r>
      <w:r w:rsidR="009F4C69" w:rsidRPr="003B1277">
        <w:rPr>
          <w:rFonts w:hint="cs"/>
          <w:rtl/>
        </w:rPr>
        <w:t>ی</w:t>
      </w:r>
      <w:r w:rsidRPr="003B1277">
        <w:rPr>
          <w:rFonts w:hint="cs"/>
          <w:rtl/>
        </w:rPr>
        <w:t>عت بنما</w:t>
      </w:r>
      <w:r w:rsidR="009F4C69" w:rsidRPr="003B1277">
        <w:rPr>
          <w:rFonts w:hint="cs"/>
          <w:rtl/>
        </w:rPr>
        <w:t>ی</w:t>
      </w:r>
      <w:r w:rsidRPr="003B1277">
        <w:rPr>
          <w:rFonts w:hint="cs"/>
          <w:rtl/>
        </w:rPr>
        <w:t>د؛ مانن</w:t>
      </w:r>
      <w:r w:rsidR="00E81888" w:rsidRPr="003B1277">
        <w:rPr>
          <w:rFonts w:hint="cs"/>
          <w:rtl/>
        </w:rPr>
        <w:t>د:</w:t>
      </w:r>
      <w:r w:rsidRPr="003B1277">
        <w:rPr>
          <w:rFonts w:hint="cs"/>
          <w:rtl/>
        </w:rPr>
        <w:t xml:space="preserve"> ا</w:t>
      </w:r>
      <w:r w:rsidR="009F4C69" w:rsidRPr="003B1277">
        <w:rPr>
          <w:rFonts w:hint="cs"/>
          <w:rtl/>
        </w:rPr>
        <w:t>ی</w:t>
      </w:r>
      <w:r w:rsidRPr="003B1277">
        <w:rPr>
          <w:rFonts w:hint="cs"/>
          <w:rtl/>
        </w:rPr>
        <w:t>ن‌</w:t>
      </w:r>
      <w:r w:rsidR="003661DC" w:rsidRPr="003B1277">
        <w:rPr>
          <w:rFonts w:hint="cs"/>
          <w:rtl/>
        </w:rPr>
        <w:t>ک</w:t>
      </w:r>
      <w:r w:rsidRPr="003B1277">
        <w:rPr>
          <w:rFonts w:hint="cs"/>
          <w:rtl/>
        </w:rPr>
        <w:t>ه در ازدواج مهر</w:t>
      </w:r>
      <w:r w:rsidR="009F4C69" w:rsidRPr="003B1277">
        <w:rPr>
          <w:rFonts w:hint="cs"/>
          <w:rtl/>
        </w:rPr>
        <w:t>ی</w:t>
      </w:r>
      <w:r w:rsidRPr="003B1277">
        <w:rPr>
          <w:rFonts w:hint="cs"/>
          <w:rtl/>
        </w:rPr>
        <w:t>ه‌ا</w:t>
      </w:r>
      <w:r w:rsidR="009F4C69" w:rsidRPr="003B1277">
        <w:rPr>
          <w:rFonts w:hint="cs"/>
          <w:rtl/>
        </w:rPr>
        <w:t>ی</w:t>
      </w:r>
      <w:r w:rsidRPr="003B1277">
        <w:rPr>
          <w:rFonts w:hint="cs"/>
          <w:rtl/>
        </w:rPr>
        <w:t xml:space="preserve"> در </w:t>
      </w:r>
      <w:r w:rsidR="003661DC" w:rsidRPr="003B1277">
        <w:rPr>
          <w:rFonts w:hint="cs"/>
          <w:rtl/>
        </w:rPr>
        <w:t>ک</w:t>
      </w:r>
      <w:r w:rsidRPr="003B1277">
        <w:rPr>
          <w:rFonts w:hint="cs"/>
          <w:rtl/>
        </w:rPr>
        <w:t>ار نباشد. زن هز</w:t>
      </w:r>
      <w:r w:rsidR="009F4C69" w:rsidRPr="003B1277">
        <w:rPr>
          <w:rFonts w:hint="cs"/>
          <w:rtl/>
        </w:rPr>
        <w:t>ی</w:t>
      </w:r>
      <w:r w:rsidRPr="003B1277">
        <w:rPr>
          <w:rFonts w:hint="cs"/>
          <w:rtl/>
        </w:rPr>
        <w:t>نه و مخارج منزل مرد را تأم</w:t>
      </w:r>
      <w:r w:rsidR="009F4C69" w:rsidRPr="003B1277">
        <w:rPr>
          <w:rFonts w:hint="cs"/>
          <w:rtl/>
        </w:rPr>
        <w:t>ی</w:t>
      </w:r>
      <w:r w:rsidRPr="003B1277">
        <w:rPr>
          <w:rFonts w:hint="cs"/>
          <w:rtl/>
        </w:rPr>
        <w:t>ن نما</w:t>
      </w:r>
      <w:r w:rsidR="009F4C69" w:rsidRPr="003B1277">
        <w:rPr>
          <w:rFonts w:hint="cs"/>
          <w:rtl/>
        </w:rPr>
        <w:t>ی</w:t>
      </w:r>
      <w:r w:rsidRPr="003B1277">
        <w:rPr>
          <w:rFonts w:hint="cs"/>
          <w:rtl/>
        </w:rPr>
        <w:t>د، مرد حق هم‌بستر</w:t>
      </w:r>
      <w:r w:rsidR="009F4C69" w:rsidRPr="003B1277">
        <w:rPr>
          <w:rFonts w:hint="cs"/>
          <w:rtl/>
        </w:rPr>
        <w:t>ی</w:t>
      </w:r>
      <w:r w:rsidRPr="003B1277">
        <w:rPr>
          <w:rFonts w:hint="cs"/>
          <w:rtl/>
        </w:rPr>
        <w:t xml:space="preserve"> زن را نداشته باشد. </w:t>
      </w:r>
      <w:r w:rsidR="009F4C69" w:rsidRPr="003B1277">
        <w:rPr>
          <w:rFonts w:hint="cs"/>
          <w:rtl/>
        </w:rPr>
        <w:t>ی</w:t>
      </w:r>
      <w:r w:rsidRPr="003B1277">
        <w:rPr>
          <w:rFonts w:hint="cs"/>
          <w:rtl/>
        </w:rPr>
        <w:t>ا زن خود به تنها</w:t>
      </w:r>
      <w:r w:rsidR="009F4C69" w:rsidRPr="003B1277">
        <w:rPr>
          <w:rFonts w:hint="cs"/>
          <w:rtl/>
        </w:rPr>
        <w:t>یی</w:t>
      </w:r>
      <w:r w:rsidRPr="003B1277">
        <w:rPr>
          <w:rFonts w:hint="cs"/>
          <w:rtl/>
        </w:rPr>
        <w:t xml:space="preserve"> به مسافرت‌ها</w:t>
      </w:r>
      <w:r w:rsidR="009F4C69" w:rsidRPr="003B1277">
        <w:rPr>
          <w:rFonts w:hint="cs"/>
          <w:rtl/>
        </w:rPr>
        <w:t>ی</w:t>
      </w:r>
      <w:r w:rsidRPr="003B1277">
        <w:rPr>
          <w:rFonts w:hint="cs"/>
          <w:rtl/>
        </w:rPr>
        <w:t xml:space="preserve"> مخاطره‌آم</w:t>
      </w:r>
      <w:r w:rsidR="009F4C69" w:rsidRPr="003B1277">
        <w:rPr>
          <w:rFonts w:hint="cs"/>
          <w:rtl/>
        </w:rPr>
        <w:t>ی</w:t>
      </w:r>
      <w:r w:rsidRPr="003B1277">
        <w:rPr>
          <w:rFonts w:hint="cs"/>
          <w:rtl/>
        </w:rPr>
        <w:t>ز برود. همه ا</w:t>
      </w:r>
      <w:r w:rsidR="009F4C69" w:rsidRPr="003B1277">
        <w:rPr>
          <w:rFonts w:hint="cs"/>
          <w:rtl/>
        </w:rPr>
        <w:t>ی</w:t>
      </w:r>
      <w:r w:rsidRPr="003B1277">
        <w:rPr>
          <w:rFonts w:hint="cs"/>
          <w:rtl/>
        </w:rPr>
        <w:t>ن موارد به اتفاق علما به خاطر تضادشان با لوازم ازدواج و حقوق و مسئول</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آن باطل‌اند.</w:t>
      </w:r>
    </w:p>
    <w:p w:rsidR="00FC6318" w:rsidRDefault="00264EDF" w:rsidP="005911DF">
      <w:pPr>
        <w:pStyle w:val="a3"/>
        <w:rPr>
          <w:rtl/>
        </w:rPr>
      </w:pPr>
      <w:bookmarkStart w:id="368" w:name="_Toc183502605"/>
      <w:bookmarkStart w:id="369" w:name="_Toc183505776"/>
      <w:bookmarkStart w:id="370" w:name="_Toc337943507"/>
      <w:bookmarkStart w:id="371" w:name="_Toc420851508"/>
      <w:bookmarkStart w:id="372" w:name="_Toc421621591"/>
      <w:r>
        <w:rPr>
          <w:rFonts w:hint="cs"/>
          <w:rtl/>
        </w:rPr>
        <w:t>شروط صحت ازدواج</w:t>
      </w:r>
      <w:bookmarkEnd w:id="368"/>
      <w:bookmarkEnd w:id="369"/>
      <w:bookmarkEnd w:id="370"/>
      <w:bookmarkEnd w:id="371"/>
      <w:bookmarkEnd w:id="372"/>
    </w:p>
    <w:p w:rsidR="00DA424E" w:rsidRPr="003B1277" w:rsidRDefault="007370C8" w:rsidP="005568E0">
      <w:pPr>
        <w:pStyle w:val="a5"/>
        <w:rPr>
          <w:rtl/>
        </w:rPr>
      </w:pPr>
      <w:r w:rsidRPr="003B1277">
        <w:rPr>
          <w:rFonts w:hint="cs"/>
          <w:rtl/>
        </w:rPr>
        <w:t>ن</w:t>
      </w:r>
      <w:r w:rsidR="003661DC" w:rsidRPr="003B1277">
        <w:rPr>
          <w:rFonts w:hint="cs"/>
          <w:rtl/>
        </w:rPr>
        <w:t>ک</w:t>
      </w:r>
      <w:r w:rsidRPr="003B1277">
        <w:rPr>
          <w:rFonts w:hint="cs"/>
          <w:rtl/>
        </w:rPr>
        <w:t>اح</w:t>
      </w:r>
      <w:r w:rsidR="009F4C69" w:rsidRPr="003B1277">
        <w:rPr>
          <w:rFonts w:hint="cs"/>
          <w:rtl/>
        </w:rPr>
        <w:t>ی</w:t>
      </w:r>
      <w:r w:rsidRPr="003B1277">
        <w:rPr>
          <w:rFonts w:hint="cs"/>
          <w:rtl/>
        </w:rPr>
        <w:t xml:space="preserve"> صح</w:t>
      </w:r>
      <w:r w:rsidR="009F4C69" w:rsidRPr="003B1277">
        <w:rPr>
          <w:rFonts w:hint="cs"/>
          <w:rtl/>
        </w:rPr>
        <w:t>ی</w:t>
      </w:r>
      <w:r w:rsidRPr="003B1277">
        <w:rPr>
          <w:rFonts w:hint="cs"/>
          <w:rtl/>
        </w:rPr>
        <w:t xml:space="preserve">ح و مشروع است </w:t>
      </w:r>
      <w:r w:rsidR="003661DC" w:rsidRPr="003B1277">
        <w:rPr>
          <w:rFonts w:hint="cs"/>
          <w:rtl/>
        </w:rPr>
        <w:t>ک</w:t>
      </w:r>
      <w:r w:rsidRPr="003B1277">
        <w:rPr>
          <w:rFonts w:hint="cs"/>
          <w:rtl/>
        </w:rPr>
        <w:t>ه دارا</w:t>
      </w:r>
      <w:r w:rsidR="009F4C69" w:rsidRPr="003B1277">
        <w:rPr>
          <w:rFonts w:hint="cs"/>
          <w:rtl/>
        </w:rPr>
        <w:t>ی</w:t>
      </w:r>
      <w:r w:rsidRPr="003B1277">
        <w:rPr>
          <w:rFonts w:hint="cs"/>
          <w:rtl/>
        </w:rPr>
        <w:t xml:space="preserve"> شرا</w:t>
      </w:r>
      <w:r w:rsidR="009F4C69" w:rsidRPr="003B1277">
        <w:rPr>
          <w:rFonts w:hint="cs"/>
          <w:rtl/>
        </w:rPr>
        <w:t>ی</w:t>
      </w:r>
      <w:r w:rsidRPr="003B1277">
        <w:rPr>
          <w:rFonts w:hint="cs"/>
          <w:rtl/>
        </w:rPr>
        <w:t>ط ز</w:t>
      </w:r>
      <w:r w:rsidR="009F4C69" w:rsidRPr="003B1277">
        <w:rPr>
          <w:rFonts w:hint="cs"/>
          <w:rtl/>
        </w:rPr>
        <w:t>ی</w:t>
      </w:r>
      <w:r w:rsidRPr="003B1277">
        <w:rPr>
          <w:rFonts w:hint="cs"/>
          <w:rtl/>
        </w:rPr>
        <w:t>ر باش</w:t>
      </w:r>
      <w:r w:rsidR="00E81888" w:rsidRPr="003B1277">
        <w:rPr>
          <w:rFonts w:hint="cs"/>
          <w:rtl/>
        </w:rPr>
        <w:t>د:</w:t>
      </w:r>
    </w:p>
    <w:p w:rsidR="001F445A" w:rsidRDefault="001F445A" w:rsidP="005911DF">
      <w:pPr>
        <w:pStyle w:val="a3"/>
        <w:rPr>
          <w:rtl/>
        </w:rPr>
      </w:pPr>
      <w:bookmarkStart w:id="373" w:name="_Toc183502606"/>
      <w:bookmarkStart w:id="374" w:name="_Toc183505777"/>
      <w:bookmarkStart w:id="375" w:name="_Toc337943508"/>
      <w:bookmarkStart w:id="376" w:name="_Toc420851509"/>
      <w:bookmarkStart w:id="377" w:name="_Toc421621592"/>
      <w:r>
        <w:rPr>
          <w:rFonts w:hint="cs"/>
          <w:rtl/>
        </w:rPr>
        <w:t>1- حضور شهود</w:t>
      </w:r>
      <w:bookmarkEnd w:id="373"/>
      <w:bookmarkEnd w:id="374"/>
      <w:bookmarkEnd w:id="375"/>
      <w:bookmarkEnd w:id="376"/>
      <w:bookmarkEnd w:id="377"/>
    </w:p>
    <w:p w:rsidR="00DA424E" w:rsidRPr="003B1277" w:rsidRDefault="00774F29" w:rsidP="005568E0">
      <w:pPr>
        <w:pStyle w:val="a5"/>
        <w:rPr>
          <w:rtl/>
        </w:rPr>
      </w:pPr>
      <w:r w:rsidRPr="003B1277">
        <w:rPr>
          <w:rFonts w:hint="cs"/>
          <w:rtl/>
        </w:rPr>
        <w:t xml:space="preserve">حضور دو نفر شاهد عادل </w:t>
      </w:r>
      <w:r w:rsidR="003661DC" w:rsidRPr="003B1277">
        <w:rPr>
          <w:rFonts w:hint="cs"/>
          <w:rtl/>
        </w:rPr>
        <w:t>ک</w:t>
      </w:r>
      <w:r w:rsidRPr="003B1277">
        <w:rPr>
          <w:rFonts w:hint="cs"/>
          <w:rtl/>
        </w:rPr>
        <w:t xml:space="preserve">ه مضمون </w:t>
      </w:r>
      <w:r w:rsidR="003661DC" w:rsidRPr="003B1277">
        <w:rPr>
          <w:rFonts w:hint="cs"/>
          <w:rtl/>
        </w:rPr>
        <w:t>ک</w:t>
      </w:r>
      <w:r w:rsidRPr="003B1277">
        <w:rPr>
          <w:rFonts w:hint="cs"/>
          <w:rtl/>
        </w:rPr>
        <w:t>لام عاقد</w:t>
      </w:r>
      <w:r w:rsidR="009F4C69" w:rsidRPr="003B1277">
        <w:rPr>
          <w:rFonts w:hint="cs"/>
          <w:rtl/>
        </w:rPr>
        <w:t>ی</w:t>
      </w:r>
      <w:r w:rsidRPr="003B1277">
        <w:rPr>
          <w:rFonts w:hint="cs"/>
          <w:rtl/>
        </w:rPr>
        <w:t>ن را بشنوند و متوجه بشوند، واجب و ضرور</w:t>
      </w:r>
      <w:r w:rsidR="009F4C69" w:rsidRPr="003B1277">
        <w:rPr>
          <w:rFonts w:hint="cs"/>
          <w:rtl/>
        </w:rPr>
        <w:t>ی</w:t>
      </w:r>
      <w:r w:rsidRPr="003B1277">
        <w:rPr>
          <w:rFonts w:hint="cs"/>
          <w:rtl/>
        </w:rPr>
        <w:t xml:space="preserve"> است. و به صورت شهادت از راه دور به وس</w:t>
      </w:r>
      <w:r w:rsidR="009F4C69" w:rsidRPr="003B1277">
        <w:rPr>
          <w:rFonts w:hint="cs"/>
          <w:rtl/>
        </w:rPr>
        <w:t>ی</w:t>
      </w:r>
      <w:r w:rsidRPr="003B1277">
        <w:rPr>
          <w:rFonts w:hint="cs"/>
          <w:rtl/>
        </w:rPr>
        <w:t>له تلفن و و</w:t>
      </w:r>
      <w:r w:rsidR="009F4C69" w:rsidRPr="003B1277">
        <w:rPr>
          <w:rFonts w:hint="cs"/>
          <w:rtl/>
        </w:rPr>
        <w:t>ی</w:t>
      </w:r>
      <w:r w:rsidRPr="003B1277">
        <w:rPr>
          <w:rFonts w:hint="cs"/>
          <w:rtl/>
        </w:rPr>
        <w:t>د</w:t>
      </w:r>
      <w:r w:rsidR="009F4C69" w:rsidRPr="003B1277">
        <w:rPr>
          <w:rFonts w:hint="cs"/>
          <w:rtl/>
        </w:rPr>
        <w:t>ی</w:t>
      </w:r>
      <w:r w:rsidRPr="003B1277">
        <w:rPr>
          <w:rFonts w:hint="cs"/>
          <w:rtl/>
        </w:rPr>
        <w:t xml:space="preserve">و </w:t>
      </w:r>
      <w:r w:rsidR="003661DC" w:rsidRPr="003B1277">
        <w:rPr>
          <w:rFonts w:hint="cs"/>
          <w:rtl/>
        </w:rPr>
        <w:t>ک</w:t>
      </w:r>
      <w:r w:rsidRPr="003B1277">
        <w:rPr>
          <w:rFonts w:hint="cs"/>
          <w:rtl/>
        </w:rPr>
        <w:t>نفرانس و غ</w:t>
      </w:r>
      <w:r w:rsidR="009F4C69" w:rsidRPr="003B1277">
        <w:rPr>
          <w:rFonts w:hint="cs"/>
          <w:rtl/>
        </w:rPr>
        <w:t>ی</w:t>
      </w:r>
      <w:r w:rsidRPr="003B1277">
        <w:rPr>
          <w:rFonts w:hint="cs"/>
          <w:rtl/>
        </w:rPr>
        <w:t>ره جا</w:t>
      </w:r>
      <w:r w:rsidR="009F4C69" w:rsidRPr="003B1277">
        <w:rPr>
          <w:rFonts w:hint="cs"/>
          <w:rtl/>
        </w:rPr>
        <w:t>ی</w:t>
      </w:r>
      <w:r w:rsidRPr="003B1277">
        <w:rPr>
          <w:rFonts w:hint="cs"/>
          <w:rtl/>
        </w:rPr>
        <w:t>ز ن</w:t>
      </w:r>
      <w:r w:rsidR="009F4C69" w:rsidRPr="003B1277">
        <w:rPr>
          <w:rFonts w:hint="cs"/>
          <w:rtl/>
        </w:rPr>
        <w:t>ی</w:t>
      </w:r>
      <w:r w:rsidRPr="003B1277">
        <w:rPr>
          <w:rFonts w:hint="cs"/>
          <w:rtl/>
        </w:rPr>
        <w:t>ست.</w:t>
      </w:r>
    </w:p>
    <w:p w:rsidR="00774F29" w:rsidRPr="005568E0" w:rsidRDefault="00925191" w:rsidP="005568E0">
      <w:pPr>
        <w:pStyle w:val="a3"/>
        <w:rPr>
          <w:rtl/>
        </w:rPr>
      </w:pPr>
      <w:bookmarkStart w:id="378" w:name="_Toc183502607"/>
      <w:bookmarkStart w:id="379" w:name="_Toc183505778"/>
      <w:bookmarkStart w:id="380" w:name="_Toc337943509"/>
      <w:bookmarkStart w:id="381" w:name="_Toc420851510"/>
      <w:bookmarkStart w:id="382" w:name="_Toc421621593"/>
      <w:r w:rsidRPr="005568E0">
        <w:rPr>
          <w:rFonts w:hint="cs"/>
          <w:rtl/>
        </w:rPr>
        <w:t>2- عدم محرم</w:t>
      </w:r>
      <w:r w:rsidR="009F4C69" w:rsidRPr="005568E0">
        <w:rPr>
          <w:rFonts w:hint="cs"/>
          <w:rtl/>
        </w:rPr>
        <w:t>ی</w:t>
      </w:r>
      <w:r w:rsidRPr="005568E0">
        <w:rPr>
          <w:rFonts w:hint="cs"/>
          <w:rtl/>
        </w:rPr>
        <w:t>ت</w:t>
      </w:r>
      <w:bookmarkEnd w:id="378"/>
      <w:bookmarkEnd w:id="379"/>
      <w:bookmarkEnd w:id="380"/>
      <w:bookmarkEnd w:id="381"/>
      <w:bookmarkEnd w:id="382"/>
    </w:p>
    <w:p w:rsidR="00DA424E" w:rsidRPr="003B1277" w:rsidRDefault="00993CAE" w:rsidP="005568E0">
      <w:pPr>
        <w:pStyle w:val="a5"/>
        <w:rPr>
          <w:rtl/>
        </w:rPr>
      </w:pPr>
      <w:r w:rsidRPr="003B1277">
        <w:rPr>
          <w:rFonts w:hint="cs"/>
          <w:rtl/>
        </w:rPr>
        <w:t>شرط دوم ن</w:t>
      </w:r>
      <w:r w:rsidR="003661DC" w:rsidRPr="003B1277">
        <w:rPr>
          <w:rFonts w:hint="cs"/>
          <w:rtl/>
        </w:rPr>
        <w:t>ک</w:t>
      </w:r>
      <w:r w:rsidRPr="003B1277">
        <w:rPr>
          <w:rFonts w:hint="cs"/>
          <w:rtl/>
        </w:rPr>
        <w:t>اح صح</w:t>
      </w:r>
      <w:r w:rsidR="009F4C69" w:rsidRPr="003B1277">
        <w:rPr>
          <w:rFonts w:hint="cs"/>
          <w:rtl/>
        </w:rPr>
        <w:t>ی</w:t>
      </w:r>
      <w:r w:rsidRPr="003B1277">
        <w:rPr>
          <w:rFonts w:hint="cs"/>
          <w:rtl/>
        </w:rPr>
        <w:t>ح ا</w:t>
      </w:r>
      <w:r w:rsidR="009F4C69" w:rsidRPr="003B1277">
        <w:rPr>
          <w:rFonts w:hint="cs"/>
          <w:rtl/>
        </w:rPr>
        <w:t>ی</w:t>
      </w:r>
      <w:r w:rsidRPr="003B1277">
        <w:rPr>
          <w:rFonts w:hint="cs"/>
          <w:rtl/>
        </w:rPr>
        <w:t xml:space="preserve">ن است </w:t>
      </w:r>
      <w:r w:rsidR="003661DC" w:rsidRPr="003B1277">
        <w:rPr>
          <w:rFonts w:hint="cs"/>
          <w:rtl/>
        </w:rPr>
        <w:t>ک</w:t>
      </w:r>
      <w:r w:rsidRPr="003B1277">
        <w:rPr>
          <w:rFonts w:hint="cs"/>
          <w:rtl/>
        </w:rPr>
        <w:t xml:space="preserve">ه زن و مرد با هم محرم نباشند و </w:t>
      </w:r>
      <w:r w:rsidR="009F4C69" w:rsidRPr="003B1277">
        <w:rPr>
          <w:rFonts w:hint="cs"/>
          <w:rtl/>
        </w:rPr>
        <w:t>ی</w:t>
      </w:r>
      <w:r w:rsidRPr="003B1277">
        <w:rPr>
          <w:rFonts w:hint="cs"/>
          <w:rtl/>
        </w:rPr>
        <w:t>ا در مورد</w:t>
      </w:r>
      <w:r w:rsidR="00457606" w:rsidRPr="003B1277">
        <w:rPr>
          <w:rFonts w:hint="cs"/>
          <w:rtl/>
        </w:rPr>
        <w:t xml:space="preserve"> آن‌ها </w:t>
      </w:r>
      <w:r w:rsidRPr="003B1277">
        <w:rPr>
          <w:rFonts w:hint="cs"/>
          <w:rtl/>
        </w:rPr>
        <w:t>شبهه‌ا</w:t>
      </w:r>
      <w:r w:rsidR="009F4C69" w:rsidRPr="003B1277">
        <w:rPr>
          <w:rFonts w:hint="cs"/>
          <w:rtl/>
        </w:rPr>
        <w:t>ی</w:t>
      </w:r>
      <w:r w:rsidRPr="003B1277">
        <w:rPr>
          <w:rFonts w:hint="cs"/>
          <w:rtl/>
        </w:rPr>
        <w:t xml:space="preserve"> به دل</w:t>
      </w:r>
      <w:r w:rsidR="009F4C69" w:rsidRPr="003B1277">
        <w:rPr>
          <w:rFonts w:hint="cs"/>
          <w:rtl/>
        </w:rPr>
        <w:t>ی</w:t>
      </w:r>
      <w:r w:rsidRPr="003B1277">
        <w:rPr>
          <w:rFonts w:hint="cs"/>
          <w:rtl/>
        </w:rPr>
        <w:t>ل اختلاف فقها وجود نداشته باشد. ا</w:t>
      </w:r>
      <w:r w:rsidR="009F4C69" w:rsidRPr="003B1277">
        <w:rPr>
          <w:rFonts w:hint="cs"/>
          <w:rtl/>
        </w:rPr>
        <w:t>ی</w:t>
      </w:r>
      <w:r w:rsidRPr="003B1277">
        <w:rPr>
          <w:rFonts w:hint="cs"/>
          <w:rtl/>
        </w:rPr>
        <w:t>ن شرط عدم محرم</w:t>
      </w:r>
      <w:r w:rsidR="009F4C69" w:rsidRPr="003B1277">
        <w:rPr>
          <w:rFonts w:hint="cs"/>
          <w:rtl/>
        </w:rPr>
        <w:t>ی</w:t>
      </w:r>
      <w:r w:rsidRPr="003B1277">
        <w:rPr>
          <w:rFonts w:hint="cs"/>
          <w:rtl/>
        </w:rPr>
        <w:t>ت مراعاتش ضرور</w:t>
      </w:r>
      <w:r w:rsidR="009F4C69" w:rsidRPr="003B1277">
        <w:rPr>
          <w:rFonts w:hint="cs"/>
          <w:rtl/>
        </w:rPr>
        <w:t>ی</w:t>
      </w:r>
      <w:r w:rsidRPr="003B1277">
        <w:rPr>
          <w:rFonts w:hint="cs"/>
          <w:rtl/>
        </w:rPr>
        <w:t xml:space="preserve"> است.</w:t>
      </w:r>
    </w:p>
    <w:p w:rsidR="00993CAE" w:rsidRDefault="00064E08" w:rsidP="005911DF">
      <w:pPr>
        <w:pStyle w:val="a3"/>
        <w:rPr>
          <w:rtl/>
        </w:rPr>
      </w:pPr>
      <w:bookmarkStart w:id="383" w:name="_Toc183502608"/>
      <w:bookmarkStart w:id="384" w:name="_Toc183505779"/>
      <w:bookmarkStart w:id="385" w:name="_Toc337943510"/>
      <w:bookmarkStart w:id="386" w:name="_Toc420851511"/>
      <w:bookmarkStart w:id="387" w:name="_Toc421621594"/>
      <w:r>
        <w:rPr>
          <w:rFonts w:hint="cs"/>
          <w:rtl/>
        </w:rPr>
        <w:t>3- عدم اكراه</w:t>
      </w:r>
      <w:bookmarkEnd w:id="383"/>
      <w:bookmarkEnd w:id="384"/>
      <w:bookmarkEnd w:id="385"/>
      <w:bookmarkEnd w:id="386"/>
      <w:bookmarkEnd w:id="387"/>
    </w:p>
    <w:p w:rsidR="00DA424E" w:rsidRPr="003B1277" w:rsidRDefault="009F4C69" w:rsidP="005568E0">
      <w:pPr>
        <w:pStyle w:val="a5"/>
        <w:rPr>
          <w:rtl/>
        </w:rPr>
      </w:pPr>
      <w:r w:rsidRPr="003B1277">
        <w:rPr>
          <w:rFonts w:hint="cs"/>
          <w:rtl/>
        </w:rPr>
        <w:t>ی</w:t>
      </w:r>
      <w:r w:rsidR="003661DC" w:rsidRPr="003B1277">
        <w:rPr>
          <w:rFonts w:hint="cs"/>
          <w:rtl/>
        </w:rPr>
        <w:t>ک</w:t>
      </w:r>
      <w:r w:rsidRPr="003B1277">
        <w:rPr>
          <w:rFonts w:hint="cs"/>
          <w:rtl/>
        </w:rPr>
        <w:t>ی</w:t>
      </w:r>
      <w:r w:rsidR="00B66573" w:rsidRPr="003B1277">
        <w:rPr>
          <w:rFonts w:hint="cs"/>
          <w:rtl/>
        </w:rPr>
        <w:t xml:space="preserve"> د</w:t>
      </w:r>
      <w:r w:rsidRPr="003B1277">
        <w:rPr>
          <w:rFonts w:hint="cs"/>
          <w:rtl/>
        </w:rPr>
        <w:t>ی</w:t>
      </w:r>
      <w:r w:rsidR="00B66573" w:rsidRPr="003B1277">
        <w:rPr>
          <w:rFonts w:hint="cs"/>
          <w:rtl/>
        </w:rPr>
        <w:t>گر از شرا</w:t>
      </w:r>
      <w:r w:rsidRPr="003B1277">
        <w:rPr>
          <w:rFonts w:hint="cs"/>
          <w:rtl/>
        </w:rPr>
        <w:t>ی</w:t>
      </w:r>
      <w:r w:rsidR="00B66573" w:rsidRPr="003B1277">
        <w:rPr>
          <w:rFonts w:hint="cs"/>
          <w:rtl/>
        </w:rPr>
        <w:t>ط صحت ازدواج ا</w:t>
      </w:r>
      <w:r w:rsidRPr="003B1277">
        <w:rPr>
          <w:rFonts w:hint="cs"/>
          <w:rtl/>
        </w:rPr>
        <w:t>ی</w:t>
      </w:r>
      <w:r w:rsidR="00B66573" w:rsidRPr="003B1277">
        <w:rPr>
          <w:rFonts w:hint="cs"/>
          <w:rtl/>
        </w:rPr>
        <w:t xml:space="preserve">ن است </w:t>
      </w:r>
      <w:r w:rsidR="003661DC" w:rsidRPr="003B1277">
        <w:rPr>
          <w:rFonts w:hint="cs"/>
          <w:rtl/>
        </w:rPr>
        <w:t>ک</w:t>
      </w:r>
      <w:r w:rsidR="00B66573" w:rsidRPr="003B1277">
        <w:rPr>
          <w:rFonts w:hint="cs"/>
          <w:rtl/>
        </w:rPr>
        <w:t>ه ه</w:t>
      </w:r>
      <w:r w:rsidRPr="003B1277">
        <w:rPr>
          <w:rFonts w:hint="cs"/>
          <w:rtl/>
        </w:rPr>
        <w:t>ی</w:t>
      </w:r>
      <w:r w:rsidR="00B66573" w:rsidRPr="003B1277">
        <w:rPr>
          <w:rFonts w:hint="cs"/>
          <w:rtl/>
        </w:rPr>
        <w:t>چ‌</w:t>
      </w:r>
      <w:r w:rsidR="0044606B" w:rsidRPr="003B1277">
        <w:rPr>
          <w:rFonts w:hint="cs"/>
          <w:rtl/>
        </w:rPr>
        <w:t xml:space="preserve"> </w:t>
      </w:r>
      <w:r w:rsidR="003661DC" w:rsidRPr="003B1277">
        <w:rPr>
          <w:rFonts w:hint="cs"/>
          <w:rtl/>
        </w:rPr>
        <w:t>ک</w:t>
      </w:r>
      <w:r w:rsidR="00B66573" w:rsidRPr="003B1277">
        <w:rPr>
          <w:rFonts w:hint="cs"/>
          <w:rtl/>
        </w:rPr>
        <w:t xml:space="preserve">دام از زن </w:t>
      </w:r>
      <w:r w:rsidRPr="003B1277">
        <w:rPr>
          <w:rFonts w:hint="cs"/>
          <w:rtl/>
        </w:rPr>
        <w:t>ی</w:t>
      </w:r>
      <w:r w:rsidR="00B66573" w:rsidRPr="003B1277">
        <w:rPr>
          <w:rFonts w:hint="cs"/>
          <w:rtl/>
        </w:rPr>
        <w:t>ا مرد به ازدواج با د</w:t>
      </w:r>
      <w:r w:rsidRPr="003B1277">
        <w:rPr>
          <w:rFonts w:hint="cs"/>
          <w:rtl/>
        </w:rPr>
        <w:t>ی</w:t>
      </w:r>
      <w:r w:rsidR="00B66573" w:rsidRPr="003B1277">
        <w:rPr>
          <w:rFonts w:hint="cs"/>
          <w:rtl/>
        </w:rPr>
        <w:t>گر</w:t>
      </w:r>
      <w:r w:rsidRPr="003B1277">
        <w:rPr>
          <w:rFonts w:hint="cs"/>
          <w:rtl/>
        </w:rPr>
        <w:t>ی</w:t>
      </w:r>
      <w:r w:rsidR="00B66573" w:rsidRPr="003B1277">
        <w:rPr>
          <w:rFonts w:hint="cs"/>
          <w:rtl/>
        </w:rPr>
        <w:t xml:space="preserve"> مجبور نشده باشند، اما اگر ا</w:t>
      </w:r>
      <w:r w:rsidR="003661DC" w:rsidRPr="003B1277">
        <w:rPr>
          <w:rFonts w:hint="cs"/>
          <w:rtl/>
        </w:rPr>
        <w:t>ک</w:t>
      </w:r>
      <w:r w:rsidR="00B66573" w:rsidRPr="003B1277">
        <w:rPr>
          <w:rFonts w:hint="cs"/>
          <w:rtl/>
        </w:rPr>
        <w:t>راه و اجبار</w:t>
      </w:r>
      <w:r w:rsidRPr="003B1277">
        <w:rPr>
          <w:rFonts w:hint="cs"/>
          <w:rtl/>
        </w:rPr>
        <w:t>ی</w:t>
      </w:r>
      <w:r w:rsidR="00B66573" w:rsidRPr="003B1277">
        <w:rPr>
          <w:rFonts w:hint="cs"/>
          <w:rtl/>
        </w:rPr>
        <w:t xml:space="preserve"> در </w:t>
      </w:r>
      <w:r w:rsidR="003661DC" w:rsidRPr="003B1277">
        <w:rPr>
          <w:rFonts w:hint="cs"/>
          <w:rtl/>
        </w:rPr>
        <w:t>ک</w:t>
      </w:r>
      <w:r w:rsidR="00B66573" w:rsidRPr="003B1277">
        <w:rPr>
          <w:rFonts w:hint="cs"/>
          <w:rtl/>
        </w:rPr>
        <w:t>ار باشد،‌ ا</w:t>
      </w:r>
      <w:r w:rsidR="003661DC" w:rsidRPr="003B1277">
        <w:rPr>
          <w:rFonts w:hint="cs"/>
          <w:rtl/>
        </w:rPr>
        <w:t>ک</w:t>
      </w:r>
      <w:r w:rsidR="00B66573" w:rsidRPr="003B1277">
        <w:rPr>
          <w:rFonts w:hint="cs"/>
          <w:rtl/>
        </w:rPr>
        <w:t>ثر</w:t>
      </w:r>
      <w:r w:rsidRPr="003B1277">
        <w:rPr>
          <w:rFonts w:hint="cs"/>
          <w:rtl/>
        </w:rPr>
        <w:t>ی</w:t>
      </w:r>
      <w:r w:rsidR="00B66573" w:rsidRPr="003B1277">
        <w:rPr>
          <w:rFonts w:hint="cs"/>
          <w:rtl/>
        </w:rPr>
        <w:t>ت فقها آن عقد را فاسد م</w:t>
      </w:r>
      <w:r w:rsidRPr="003B1277">
        <w:rPr>
          <w:rFonts w:hint="cs"/>
          <w:rtl/>
        </w:rPr>
        <w:t>ی</w:t>
      </w:r>
      <w:r w:rsidR="00B66573" w:rsidRPr="003B1277">
        <w:rPr>
          <w:rFonts w:hint="cs"/>
          <w:rtl/>
        </w:rPr>
        <w:t>‌شمارند. اما برخ</w:t>
      </w:r>
      <w:r w:rsidRPr="003B1277">
        <w:rPr>
          <w:rFonts w:hint="cs"/>
          <w:rtl/>
        </w:rPr>
        <w:t>ی</w:t>
      </w:r>
      <w:r w:rsidR="00B66573" w:rsidRPr="003B1277">
        <w:rPr>
          <w:rFonts w:hint="cs"/>
          <w:rtl/>
        </w:rPr>
        <w:t xml:space="preserve"> از فقها</w:t>
      </w:r>
      <w:r w:rsidRPr="003B1277">
        <w:rPr>
          <w:rFonts w:hint="cs"/>
          <w:rtl/>
        </w:rPr>
        <w:t>ی</w:t>
      </w:r>
      <w:r w:rsidR="00B66573" w:rsidRPr="003B1277">
        <w:rPr>
          <w:rFonts w:hint="cs"/>
          <w:rtl/>
        </w:rPr>
        <w:t xml:space="preserve"> حنف</w:t>
      </w:r>
      <w:r w:rsidRPr="003B1277">
        <w:rPr>
          <w:rFonts w:hint="cs"/>
          <w:rtl/>
        </w:rPr>
        <w:t>ی</w:t>
      </w:r>
      <w:r w:rsidR="00B66573" w:rsidRPr="003B1277">
        <w:rPr>
          <w:rFonts w:hint="cs"/>
          <w:rtl/>
        </w:rPr>
        <w:t xml:space="preserve"> آن را صح</w:t>
      </w:r>
      <w:r w:rsidRPr="003B1277">
        <w:rPr>
          <w:rFonts w:hint="cs"/>
          <w:rtl/>
        </w:rPr>
        <w:t>ی</w:t>
      </w:r>
      <w:r w:rsidR="00B66573" w:rsidRPr="003B1277">
        <w:rPr>
          <w:rFonts w:hint="cs"/>
          <w:rtl/>
        </w:rPr>
        <w:t>ح م</w:t>
      </w:r>
      <w:r w:rsidRPr="003B1277">
        <w:rPr>
          <w:rFonts w:hint="cs"/>
          <w:rtl/>
        </w:rPr>
        <w:t>ی</w:t>
      </w:r>
      <w:r w:rsidR="00B66573" w:rsidRPr="003B1277">
        <w:rPr>
          <w:rFonts w:hint="cs"/>
          <w:rtl/>
        </w:rPr>
        <w:t>‌دانند.</w:t>
      </w:r>
    </w:p>
    <w:p w:rsidR="003267A7" w:rsidRDefault="003267A7" w:rsidP="005911DF">
      <w:pPr>
        <w:pStyle w:val="a3"/>
        <w:rPr>
          <w:rtl/>
        </w:rPr>
      </w:pPr>
      <w:bookmarkStart w:id="388" w:name="_Toc183502609"/>
      <w:bookmarkStart w:id="389" w:name="_Toc183505780"/>
      <w:bookmarkStart w:id="390" w:name="_Toc337943511"/>
      <w:bookmarkStart w:id="391" w:name="_Toc420851512"/>
      <w:bookmarkStart w:id="392" w:name="_Toc421621595"/>
      <w:r>
        <w:rPr>
          <w:rFonts w:hint="cs"/>
          <w:rtl/>
        </w:rPr>
        <w:t>4- نكاح در حال احرام نباشد</w:t>
      </w:r>
      <w:bookmarkEnd w:id="388"/>
      <w:bookmarkEnd w:id="389"/>
      <w:bookmarkEnd w:id="390"/>
      <w:bookmarkEnd w:id="391"/>
      <w:bookmarkEnd w:id="392"/>
    </w:p>
    <w:p w:rsidR="00DA424E" w:rsidRPr="003B1277" w:rsidRDefault="0095430C" w:rsidP="005568E0">
      <w:pPr>
        <w:pStyle w:val="a5"/>
        <w:rPr>
          <w:rtl/>
        </w:rPr>
      </w:pPr>
      <w:r w:rsidRPr="003B1277">
        <w:rPr>
          <w:rFonts w:hint="cs"/>
          <w:rtl/>
        </w:rPr>
        <w:t>چنانچه</w:t>
      </w:r>
      <w:r w:rsidR="00380C36" w:rsidRPr="003B1277">
        <w:rPr>
          <w:rFonts w:hint="cs"/>
          <w:rtl/>
        </w:rPr>
        <w:t xml:space="preserve"> </w:t>
      </w:r>
      <w:r w:rsidR="009F4C69" w:rsidRPr="003B1277">
        <w:rPr>
          <w:rFonts w:hint="cs"/>
          <w:rtl/>
        </w:rPr>
        <w:t>ی</w:t>
      </w:r>
      <w:r w:rsidR="003661DC" w:rsidRPr="003B1277">
        <w:rPr>
          <w:rFonts w:hint="cs"/>
          <w:rtl/>
        </w:rPr>
        <w:t>ک</w:t>
      </w:r>
      <w:r w:rsidR="009F4C69" w:rsidRPr="003B1277">
        <w:rPr>
          <w:rFonts w:hint="cs"/>
          <w:rtl/>
        </w:rPr>
        <w:t>ی</w:t>
      </w:r>
      <w:r w:rsidR="00380C36" w:rsidRPr="003B1277">
        <w:rPr>
          <w:rFonts w:hint="cs"/>
          <w:rtl/>
        </w:rPr>
        <w:t xml:space="preserve"> از آنان در حال احرام حج </w:t>
      </w:r>
      <w:r w:rsidR="009F4C69" w:rsidRPr="003B1277">
        <w:rPr>
          <w:rFonts w:hint="cs"/>
          <w:rtl/>
        </w:rPr>
        <w:t>ی</w:t>
      </w:r>
      <w:r w:rsidR="00380C36" w:rsidRPr="003B1277">
        <w:rPr>
          <w:rFonts w:hint="cs"/>
          <w:rtl/>
        </w:rPr>
        <w:t>ا عمره باشد، ا</w:t>
      </w:r>
      <w:r w:rsidR="003661DC" w:rsidRPr="003B1277">
        <w:rPr>
          <w:rFonts w:hint="cs"/>
          <w:rtl/>
        </w:rPr>
        <w:t>ک</w:t>
      </w:r>
      <w:r w:rsidR="00380C36" w:rsidRPr="003B1277">
        <w:rPr>
          <w:rFonts w:hint="cs"/>
          <w:rtl/>
        </w:rPr>
        <w:t>ثر</w:t>
      </w:r>
      <w:r w:rsidR="009F4C69" w:rsidRPr="003B1277">
        <w:rPr>
          <w:rFonts w:hint="cs"/>
          <w:rtl/>
        </w:rPr>
        <w:t>ی</w:t>
      </w:r>
      <w:r w:rsidR="00380C36" w:rsidRPr="003B1277">
        <w:rPr>
          <w:rFonts w:hint="cs"/>
          <w:rtl/>
        </w:rPr>
        <w:t>ت قر</w:t>
      </w:r>
      <w:r w:rsidR="009F4C69" w:rsidRPr="003B1277">
        <w:rPr>
          <w:rFonts w:hint="cs"/>
          <w:rtl/>
        </w:rPr>
        <w:t>ی</w:t>
      </w:r>
      <w:r w:rsidR="00380C36" w:rsidRPr="003B1277">
        <w:rPr>
          <w:rFonts w:hint="cs"/>
          <w:rtl/>
        </w:rPr>
        <w:t>ب به اتفاق علما عقد آنان را باطل م</w:t>
      </w:r>
      <w:r w:rsidR="009F4C69" w:rsidRPr="003B1277">
        <w:rPr>
          <w:rFonts w:hint="cs"/>
          <w:rtl/>
        </w:rPr>
        <w:t>ی</w:t>
      </w:r>
      <w:r w:rsidR="00380C36" w:rsidRPr="003B1277">
        <w:rPr>
          <w:rFonts w:hint="cs"/>
          <w:rtl/>
        </w:rPr>
        <w:t>‌دانند، ز</w:t>
      </w:r>
      <w:r w:rsidR="009F4C69" w:rsidRPr="003B1277">
        <w:rPr>
          <w:rFonts w:hint="cs"/>
          <w:rtl/>
        </w:rPr>
        <w:t>ی</w:t>
      </w:r>
      <w:r w:rsidR="00380C36" w:rsidRPr="003B1277">
        <w:rPr>
          <w:rFonts w:hint="cs"/>
          <w:rtl/>
        </w:rPr>
        <w:t>را رسول خدا</w:t>
      </w:r>
      <w:r w:rsidR="00380C36" w:rsidRPr="003B1277">
        <w:rPr>
          <w:rFonts w:cs="CTraditional Arabic" w:hint="cs"/>
          <w:rtl/>
        </w:rPr>
        <w:t>ص</w:t>
      </w:r>
      <w:r w:rsidR="00380C36" w:rsidRPr="003B1277">
        <w:rPr>
          <w:rFonts w:hint="cs"/>
          <w:rtl/>
        </w:rPr>
        <w:t xml:space="preserve"> فرموده اس</w:t>
      </w:r>
      <w:r w:rsidRPr="003B1277">
        <w:rPr>
          <w:rFonts w:hint="cs"/>
          <w:rtl/>
        </w:rPr>
        <w:t>ت:</w:t>
      </w:r>
    </w:p>
    <w:p w:rsidR="00380C36" w:rsidRPr="003B1277" w:rsidRDefault="00187A3F" w:rsidP="005568E0">
      <w:pPr>
        <w:pStyle w:val="a5"/>
        <w:rPr>
          <w:rtl/>
        </w:rPr>
      </w:pPr>
      <w:r w:rsidRPr="003B1277">
        <w:rPr>
          <w:rFonts w:hint="cs"/>
          <w:rtl/>
        </w:rPr>
        <w:lastRenderedPageBreak/>
        <w:t>«</w:t>
      </w:r>
      <w:r w:rsidR="003661DC" w:rsidRPr="003B1277">
        <w:rPr>
          <w:rFonts w:hint="cs"/>
          <w:rtl/>
        </w:rPr>
        <w:t>ک</w:t>
      </w:r>
      <w:r w:rsidRPr="003B1277">
        <w:rPr>
          <w:rFonts w:hint="cs"/>
          <w:rtl/>
        </w:rPr>
        <w:t>س</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در حال احرام است، ازدواج ننما</w:t>
      </w:r>
      <w:r w:rsidR="009F4C69" w:rsidRPr="003B1277">
        <w:rPr>
          <w:rFonts w:hint="cs"/>
          <w:rtl/>
        </w:rPr>
        <w:t>ی</w:t>
      </w:r>
      <w:r w:rsidRPr="003B1277">
        <w:rPr>
          <w:rFonts w:hint="cs"/>
          <w:rtl/>
        </w:rPr>
        <w:t>د و به خواستگار</w:t>
      </w:r>
      <w:r w:rsidR="009F4C69" w:rsidRPr="003B1277">
        <w:rPr>
          <w:rFonts w:hint="cs"/>
          <w:rtl/>
        </w:rPr>
        <w:t>ی</w:t>
      </w:r>
      <w:r w:rsidRPr="003B1277">
        <w:rPr>
          <w:rFonts w:hint="cs"/>
          <w:rtl/>
        </w:rPr>
        <w:t xml:space="preserve"> هم نرود».</w:t>
      </w:r>
      <w:r w:rsidR="004E712A" w:rsidRPr="003B1277">
        <w:rPr>
          <w:vertAlign w:val="superscript"/>
          <w:rtl/>
        </w:rPr>
        <w:footnoteReference w:id="67"/>
      </w:r>
    </w:p>
    <w:p w:rsidR="00D85046" w:rsidRPr="003B1277" w:rsidRDefault="00926D4C" w:rsidP="005568E0">
      <w:pPr>
        <w:pStyle w:val="a5"/>
        <w:rPr>
          <w:rtl/>
        </w:rPr>
      </w:pPr>
      <w:r w:rsidRPr="003B1277">
        <w:rPr>
          <w:rFonts w:hint="cs"/>
          <w:rtl/>
        </w:rPr>
        <w:t>اما علما</w:t>
      </w:r>
      <w:r w:rsidR="009F4C69" w:rsidRPr="003B1277">
        <w:rPr>
          <w:rFonts w:hint="cs"/>
          <w:rtl/>
        </w:rPr>
        <w:t>ی</w:t>
      </w:r>
      <w:r w:rsidRPr="003B1277">
        <w:rPr>
          <w:rFonts w:hint="cs"/>
          <w:rtl/>
        </w:rPr>
        <w:t xml:space="preserve"> حنف</w:t>
      </w:r>
      <w:r w:rsidR="009F4C69" w:rsidRPr="003B1277">
        <w:rPr>
          <w:rFonts w:hint="cs"/>
          <w:rtl/>
        </w:rPr>
        <w:t>ی</w:t>
      </w:r>
      <w:r w:rsidRPr="003B1277">
        <w:rPr>
          <w:rFonts w:hint="cs"/>
          <w:rtl/>
        </w:rPr>
        <w:t xml:space="preserve"> آن را جا</w:t>
      </w:r>
      <w:r w:rsidR="009F4C69" w:rsidRPr="003B1277">
        <w:rPr>
          <w:rFonts w:hint="cs"/>
          <w:rtl/>
        </w:rPr>
        <w:t>ی</w:t>
      </w:r>
      <w:r w:rsidRPr="003B1277">
        <w:rPr>
          <w:rFonts w:hint="cs"/>
          <w:rtl/>
        </w:rPr>
        <w:t>ز م</w:t>
      </w:r>
      <w:r w:rsidR="009F4C69" w:rsidRPr="003B1277">
        <w:rPr>
          <w:rFonts w:hint="cs"/>
          <w:rtl/>
        </w:rPr>
        <w:t>ی</w:t>
      </w:r>
      <w:r w:rsidRPr="003B1277">
        <w:rPr>
          <w:rFonts w:hint="cs"/>
          <w:rtl/>
        </w:rPr>
        <w:t>‌شمارند، ز</w:t>
      </w:r>
      <w:r w:rsidR="009F4C69" w:rsidRPr="003B1277">
        <w:rPr>
          <w:rFonts w:hint="cs"/>
          <w:rtl/>
        </w:rPr>
        <w:t>ی</w:t>
      </w:r>
      <w:r w:rsidRPr="003B1277">
        <w:rPr>
          <w:rFonts w:hint="cs"/>
          <w:rtl/>
        </w:rPr>
        <w:t>را م</w:t>
      </w:r>
      <w:r w:rsidR="009F4C69" w:rsidRPr="003B1277">
        <w:rPr>
          <w:rFonts w:hint="cs"/>
          <w:rtl/>
        </w:rPr>
        <w:t>ی</w:t>
      </w:r>
      <w:r w:rsidRPr="003B1277">
        <w:rPr>
          <w:rFonts w:hint="cs"/>
          <w:rtl/>
        </w:rPr>
        <w:t>‌گو</w:t>
      </w:r>
      <w:r w:rsidR="009F4C69" w:rsidRPr="003B1277">
        <w:rPr>
          <w:rFonts w:hint="cs"/>
          <w:rtl/>
        </w:rPr>
        <w:t>ی</w:t>
      </w:r>
      <w:r w:rsidRPr="003B1277">
        <w:rPr>
          <w:rFonts w:hint="cs"/>
          <w:rtl/>
        </w:rPr>
        <w:t>ن</w:t>
      </w:r>
      <w:r w:rsidR="00E81888" w:rsidRPr="003B1277">
        <w:rPr>
          <w:rFonts w:hint="cs"/>
          <w:rtl/>
        </w:rPr>
        <w:t>د:</w:t>
      </w:r>
      <w:r w:rsidRPr="003B1277">
        <w:rPr>
          <w:rFonts w:hint="cs"/>
          <w:rtl/>
        </w:rPr>
        <w:t>‌ «رسول خدا</w:t>
      </w:r>
      <w:r w:rsidRPr="003B1277">
        <w:rPr>
          <w:rFonts w:cs="CTraditional Arabic" w:hint="cs"/>
          <w:rtl/>
        </w:rPr>
        <w:t>ص</w:t>
      </w:r>
      <w:r w:rsidRPr="003B1277">
        <w:rPr>
          <w:rFonts w:hint="cs"/>
          <w:rtl/>
        </w:rPr>
        <w:t xml:space="preserve"> در حال احرام بوده </w:t>
      </w:r>
      <w:r w:rsidR="003661DC" w:rsidRPr="003B1277">
        <w:rPr>
          <w:rFonts w:hint="cs"/>
          <w:rtl/>
        </w:rPr>
        <w:t>ک</w:t>
      </w:r>
      <w:r w:rsidRPr="003B1277">
        <w:rPr>
          <w:rFonts w:hint="cs"/>
          <w:rtl/>
        </w:rPr>
        <w:t xml:space="preserve">ه با </w:t>
      </w:r>
      <w:r w:rsidR="009F4C69" w:rsidRPr="003B1277">
        <w:rPr>
          <w:rFonts w:hint="cs"/>
          <w:rtl/>
        </w:rPr>
        <w:t>ی</w:t>
      </w:r>
      <w:r w:rsidR="003661DC" w:rsidRPr="003B1277">
        <w:rPr>
          <w:rFonts w:hint="cs"/>
          <w:rtl/>
        </w:rPr>
        <w:t>ک</w:t>
      </w:r>
      <w:r w:rsidR="009F4C69" w:rsidRPr="003B1277">
        <w:rPr>
          <w:rFonts w:hint="cs"/>
          <w:rtl/>
        </w:rPr>
        <w:t>ی</w:t>
      </w:r>
      <w:r w:rsidRPr="003B1277">
        <w:rPr>
          <w:rFonts w:hint="cs"/>
          <w:rtl/>
        </w:rPr>
        <w:t xml:space="preserve"> از همسرانش ازدواج نموده است».</w:t>
      </w:r>
      <w:r w:rsidR="00FA4110" w:rsidRPr="003B1277">
        <w:rPr>
          <w:vertAlign w:val="superscript"/>
          <w:rtl/>
        </w:rPr>
        <w:footnoteReference w:id="68"/>
      </w:r>
    </w:p>
    <w:p w:rsidR="001B65FF" w:rsidRDefault="001B65FF" w:rsidP="005911DF">
      <w:pPr>
        <w:pStyle w:val="a3"/>
        <w:rPr>
          <w:rtl/>
        </w:rPr>
      </w:pPr>
      <w:bookmarkStart w:id="393" w:name="_Toc183502610"/>
      <w:bookmarkStart w:id="394" w:name="_Toc183505781"/>
      <w:bookmarkStart w:id="395" w:name="_Toc337943512"/>
      <w:bookmarkStart w:id="396" w:name="_Toc420851513"/>
      <w:bookmarkStart w:id="397" w:name="_Toc421621596"/>
      <w:r>
        <w:rPr>
          <w:rFonts w:hint="cs"/>
          <w:rtl/>
        </w:rPr>
        <w:t>5- نكاح دائم باشد</w:t>
      </w:r>
      <w:bookmarkEnd w:id="393"/>
      <w:bookmarkEnd w:id="394"/>
      <w:bookmarkEnd w:id="395"/>
      <w:bookmarkEnd w:id="396"/>
      <w:bookmarkEnd w:id="397"/>
    </w:p>
    <w:p w:rsidR="003E4E6F" w:rsidRPr="003B1277" w:rsidRDefault="003E4E6F" w:rsidP="005568E0">
      <w:pPr>
        <w:pStyle w:val="a5"/>
        <w:rPr>
          <w:rtl/>
        </w:rPr>
      </w:pPr>
      <w:r w:rsidRPr="003B1277">
        <w:rPr>
          <w:rFonts w:hint="cs"/>
          <w:rtl/>
        </w:rPr>
        <w:t>علما و فقها بر عدم صحت ن</w:t>
      </w:r>
      <w:r w:rsidR="003661DC" w:rsidRPr="003B1277">
        <w:rPr>
          <w:rFonts w:hint="cs"/>
          <w:rtl/>
        </w:rPr>
        <w:t>ک</w:t>
      </w:r>
      <w:r w:rsidRPr="003B1277">
        <w:rPr>
          <w:rFonts w:hint="cs"/>
          <w:rtl/>
        </w:rPr>
        <w:t>اح موقت اتفاق</w:t>
      </w:r>
      <w:r w:rsidR="0044606B" w:rsidRPr="003B1277">
        <w:rPr>
          <w:rFonts w:hint="cs"/>
          <w:rtl/>
        </w:rPr>
        <w:t xml:space="preserve"> </w:t>
      </w:r>
      <w:r w:rsidRPr="003B1277">
        <w:rPr>
          <w:rFonts w:hint="cs"/>
          <w:rtl/>
        </w:rPr>
        <w:t>‌نظر دارند. برا</w:t>
      </w:r>
      <w:r w:rsidR="009F4C69" w:rsidRPr="003B1277">
        <w:rPr>
          <w:rFonts w:hint="cs"/>
          <w:rtl/>
        </w:rPr>
        <w:t>ی</w:t>
      </w:r>
      <w:r w:rsidRPr="003B1277">
        <w:rPr>
          <w:rFonts w:hint="cs"/>
          <w:rtl/>
        </w:rPr>
        <w:t xml:space="preserve"> مثال اگر مرد خطاب به زن بگو</w:t>
      </w:r>
      <w:r w:rsidR="009F4C69" w:rsidRPr="003B1277">
        <w:rPr>
          <w:rFonts w:hint="cs"/>
          <w:rtl/>
        </w:rPr>
        <w:t>ی</w:t>
      </w:r>
      <w:r w:rsidR="00E81888" w:rsidRPr="003B1277">
        <w:rPr>
          <w:rFonts w:hint="cs"/>
          <w:rtl/>
        </w:rPr>
        <w:t>د:</w:t>
      </w:r>
      <w:r w:rsidRPr="003B1277">
        <w:rPr>
          <w:rFonts w:hint="cs"/>
          <w:rtl/>
        </w:rPr>
        <w:t xml:space="preserve"> برا</w:t>
      </w:r>
      <w:r w:rsidR="009F4C69" w:rsidRPr="003B1277">
        <w:rPr>
          <w:rFonts w:hint="cs"/>
          <w:rtl/>
        </w:rPr>
        <w:t>ی</w:t>
      </w:r>
      <w:r w:rsidRPr="003B1277">
        <w:rPr>
          <w:rFonts w:hint="cs"/>
          <w:rtl/>
        </w:rPr>
        <w:t xml:space="preserve"> مدت </w:t>
      </w:r>
      <w:r w:rsidR="009F4C69" w:rsidRPr="003B1277">
        <w:rPr>
          <w:rFonts w:hint="cs"/>
          <w:rtl/>
        </w:rPr>
        <w:t>ی</w:t>
      </w:r>
      <w:r w:rsidR="003661DC" w:rsidRPr="003B1277">
        <w:rPr>
          <w:rFonts w:hint="cs"/>
          <w:rtl/>
        </w:rPr>
        <w:t>ک</w:t>
      </w:r>
      <w:r w:rsidRPr="003B1277">
        <w:rPr>
          <w:rFonts w:hint="cs"/>
          <w:rtl/>
        </w:rPr>
        <w:t xml:space="preserve"> سال </w:t>
      </w:r>
      <w:r w:rsidR="009F4C69" w:rsidRPr="003B1277">
        <w:rPr>
          <w:rFonts w:hint="cs"/>
          <w:rtl/>
        </w:rPr>
        <w:t>ی</w:t>
      </w:r>
      <w:r w:rsidRPr="003B1277">
        <w:rPr>
          <w:rFonts w:hint="cs"/>
          <w:rtl/>
        </w:rPr>
        <w:t>ا تا پا</w:t>
      </w:r>
      <w:r w:rsidR="009F4C69" w:rsidRPr="003B1277">
        <w:rPr>
          <w:rFonts w:hint="cs"/>
          <w:rtl/>
        </w:rPr>
        <w:t>ی</w:t>
      </w:r>
      <w:r w:rsidRPr="003B1277">
        <w:rPr>
          <w:rFonts w:hint="cs"/>
          <w:rtl/>
        </w:rPr>
        <w:t>ان اقامت در ا</w:t>
      </w:r>
      <w:r w:rsidR="009F4C69" w:rsidRPr="003B1277">
        <w:rPr>
          <w:rFonts w:hint="cs"/>
          <w:rtl/>
        </w:rPr>
        <w:t>ی</w:t>
      </w:r>
      <w:r w:rsidRPr="003B1277">
        <w:rPr>
          <w:rFonts w:hint="cs"/>
          <w:rtl/>
        </w:rPr>
        <w:t>ن شهر تو را به ن</w:t>
      </w:r>
      <w:r w:rsidR="003661DC" w:rsidRPr="003B1277">
        <w:rPr>
          <w:rFonts w:hint="cs"/>
          <w:rtl/>
        </w:rPr>
        <w:t>ک</w:t>
      </w:r>
      <w:r w:rsidRPr="003B1277">
        <w:rPr>
          <w:rFonts w:hint="cs"/>
          <w:rtl/>
        </w:rPr>
        <w:t>اح موقت خود درم</w:t>
      </w:r>
      <w:r w:rsidR="009F4C69" w:rsidRPr="003B1277">
        <w:rPr>
          <w:rFonts w:hint="cs"/>
          <w:rtl/>
        </w:rPr>
        <w:t>ی</w:t>
      </w:r>
      <w:r w:rsidRPr="003B1277">
        <w:rPr>
          <w:rFonts w:hint="cs"/>
          <w:rtl/>
        </w:rPr>
        <w:t>‌آورم، ا</w:t>
      </w:r>
      <w:r w:rsidR="009F4C69" w:rsidRPr="003B1277">
        <w:rPr>
          <w:rFonts w:hint="cs"/>
          <w:rtl/>
        </w:rPr>
        <w:t>ی</w:t>
      </w:r>
      <w:r w:rsidRPr="003B1277">
        <w:rPr>
          <w:rFonts w:hint="cs"/>
          <w:rtl/>
        </w:rPr>
        <w:t>ن عقد باطل است و طولان</w:t>
      </w:r>
      <w:r w:rsidR="009F4C69" w:rsidRPr="003B1277">
        <w:rPr>
          <w:rFonts w:hint="cs"/>
          <w:rtl/>
        </w:rPr>
        <w:t>ی</w:t>
      </w:r>
      <w:r w:rsidRPr="003B1277">
        <w:rPr>
          <w:rFonts w:hint="cs"/>
          <w:rtl/>
        </w:rPr>
        <w:t xml:space="preserve"> و </w:t>
      </w:r>
      <w:r w:rsidR="003661DC" w:rsidRPr="003B1277">
        <w:rPr>
          <w:rFonts w:hint="cs"/>
          <w:rtl/>
        </w:rPr>
        <w:t>ک</w:t>
      </w:r>
      <w:r w:rsidRPr="003B1277">
        <w:rPr>
          <w:rFonts w:hint="cs"/>
          <w:rtl/>
        </w:rPr>
        <w:t>وتاه‌ بودن مدت آن تفاوت</w:t>
      </w:r>
      <w:r w:rsidR="009F4C69" w:rsidRPr="003B1277">
        <w:rPr>
          <w:rFonts w:hint="cs"/>
          <w:rtl/>
        </w:rPr>
        <w:t>ی</w:t>
      </w:r>
      <w:r w:rsidRPr="003B1277">
        <w:rPr>
          <w:rFonts w:hint="cs"/>
          <w:rtl/>
        </w:rPr>
        <w:t xml:space="preserve"> با هم ندارند.</w:t>
      </w:r>
    </w:p>
    <w:p w:rsidR="006E3DFB" w:rsidRDefault="006E3DFB" w:rsidP="005911DF">
      <w:pPr>
        <w:pStyle w:val="a3"/>
        <w:rPr>
          <w:rtl/>
        </w:rPr>
      </w:pPr>
      <w:bookmarkStart w:id="398" w:name="_Toc183502611"/>
      <w:bookmarkStart w:id="399" w:name="_Toc183505782"/>
      <w:bookmarkStart w:id="400" w:name="_Toc337943513"/>
      <w:bookmarkStart w:id="401" w:name="_Toc420851514"/>
      <w:bookmarkStart w:id="402" w:name="_Toc421621597"/>
      <w:r>
        <w:rPr>
          <w:rFonts w:hint="cs"/>
          <w:rtl/>
        </w:rPr>
        <w:t>نكاح موقت</w:t>
      </w:r>
      <w:bookmarkEnd w:id="398"/>
      <w:bookmarkEnd w:id="399"/>
      <w:bookmarkEnd w:id="400"/>
      <w:bookmarkEnd w:id="401"/>
      <w:bookmarkEnd w:id="402"/>
    </w:p>
    <w:p w:rsidR="00F013E1" w:rsidRPr="003B1277" w:rsidRDefault="00B95830" w:rsidP="005568E0">
      <w:pPr>
        <w:pStyle w:val="a5"/>
        <w:rPr>
          <w:rtl/>
        </w:rPr>
      </w:pPr>
      <w:r w:rsidRPr="003B1277">
        <w:rPr>
          <w:rFonts w:hint="cs"/>
          <w:rtl/>
        </w:rPr>
        <w:t>ن</w:t>
      </w:r>
      <w:r w:rsidR="003661DC" w:rsidRPr="003B1277">
        <w:rPr>
          <w:rFonts w:hint="cs"/>
          <w:rtl/>
        </w:rPr>
        <w:t>ک</w:t>
      </w:r>
      <w:r w:rsidRPr="003B1277">
        <w:rPr>
          <w:rFonts w:hint="cs"/>
          <w:rtl/>
        </w:rPr>
        <w:t xml:space="preserve">اح متعه </w:t>
      </w:r>
      <w:r w:rsidR="009F4C69" w:rsidRPr="003B1277">
        <w:rPr>
          <w:rFonts w:hint="cs"/>
          <w:rtl/>
        </w:rPr>
        <w:t>ی</w:t>
      </w:r>
      <w:r w:rsidRPr="003B1277">
        <w:rPr>
          <w:rFonts w:hint="cs"/>
          <w:rtl/>
        </w:rPr>
        <w:t>ا ن</w:t>
      </w:r>
      <w:r w:rsidR="003661DC" w:rsidRPr="003B1277">
        <w:rPr>
          <w:rFonts w:hint="cs"/>
          <w:rtl/>
        </w:rPr>
        <w:t>ک</w:t>
      </w:r>
      <w:r w:rsidRPr="003B1277">
        <w:rPr>
          <w:rFonts w:hint="cs"/>
          <w:rtl/>
        </w:rPr>
        <w:t>اح موقت ا</w:t>
      </w:r>
      <w:r w:rsidR="009F4C69" w:rsidRPr="003B1277">
        <w:rPr>
          <w:rFonts w:hint="cs"/>
          <w:rtl/>
        </w:rPr>
        <w:t>ی</w:t>
      </w:r>
      <w:r w:rsidRPr="003B1277">
        <w:rPr>
          <w:rFonts w:hint="cs"/>
          <w:rtl/>
        </w:rPr>
        <w:t xml:space="preserve">ن است </w:t>
      </w:r>
      <w:r w:rsidR="003661DC" w:rsidRPr="003B1277">
        <w:rPr>
          <w:rFonts w:hint="cs"/>
          <w:rtl/>
        </w:rPr>
        <w:t>ک</w:t>
      </w:r>
      <w:r w:rsidRPr="003B1277">
        <w:rPr>
          <w:rFonts w:hint="cs"/>
          <w:rtl/>
        </w:rPr>
        <w:t>ه زن و مرد</w:t>
      </w:r>
      <w:r w:rsidR="009F4C69" w:rsidRPr="003B1277">
        <w:rPr>
          <w:rFonts w:hint="cs"/>
          <w:rtl/>
        </w:rPr>
        <w:t>ی</w:t>
      </w:r>
      <w:r w:rsidRPr="003B1277">
        <w:rPr>
          <w:rFonts w:hint="cs"/>
          <w:rtl/>
        </w:rPr>
        <w:t xml:space="preserve"> تنها به خاطر بهره‌بردار</w:t>
      </w:r>
      <w:r w:rsidR="009F4C69" w:rsidRPr="003B1277">
        <w:rPr>
          <w:rFonts w:hint="cs"/>
          <w:rtl/>
        </w:rPr>
        <w:t>ی</w:t>
      </w:r>
      <w:r w:rsidRPr="003B1277">
        <w:rPr>
          <w:rFonts w:hint="cs"/>
          <w:rtl/>
        </w:rPr>
        <w:t xml:space="preserve"> جنس</w:t>
      </w:r>
      <w:r w:rsidR="009F4C69" w:rsidRPr="003B1277">
        <w:rPr>
          <w:rFonts w:hint="cs"/>
          <w:rtl/>
        </w:rPr>
        <w:t>ی</w:t>
      </w:r>
      <w:r w:rsidRPr="003B1277">
        <w:rPr>
          <w:rFonts w:hint="cs"/>
          <w:rtl/>
        </w:rPr>
        <w:t xml:space="preserve"> از </w:t>
      </w:r>
      <w:r w:rsidR="009F4C69" w:rsidRPr="003B1277">
        <w:rPr>
          <w:rFonts w:hint="cs"/>
          <w:rtl/>
        </w:rPr>
        <w:t>ی</w:t>
      </w:r>
      <w:r w:rsidR="003661DC" w:rsidRPr="003B1277">
        <w:rPr>
          <w:rFonts w:hint="cs"/>
          <w:rtl/>
        </w:rPr>
        <w:t>ک</w:t>
      </w:r>
      <w:r w:rsidRPr="003B1277">
        <w:rPr>
          <w:rFonts w:hint="cs"/>
          <w:rtl/>
        </w:rPr>
        <w:t>د</w:t>
      </w:r>
      <w:r w:rsidR="009F4C69" w:rsidRPr="003B1277">
        <w:rPr>
          <w:rFonts w:hint="cs"/>
          <w:rtl/>
        </w:rPr>
        <w:t>ی</w:t>
      </w:r>
      <w:r w:rsidRPr="003B1277">
        <w:rPr>
          <w:rFonts w:hint="cs"/>
          <w:rtl/>
        </w:rPr>
        <w:t>گر برا</w:t>
      </w:r>
      <w:r w:rsidR="009F4C69" w:rsidRPr="003B1277">
        <w:rPr>
          <w:rFonts w:hint="cs"/>
          <w:rtl/>
        </w:rPr>
        <w:t>ی</w:t>
      </w:r>
      <w:r w:rsidRPr="003B1277">
        <w:rPr>
          <w:rFonts w:hint="cs"/>
          <w:rtl/>
        </w:rPr>
        <w:t xml:space="preserve"> مدت زمان مشخص</w:t>
      </w:r>
      <w:r w:rsidR="009F4C69" w:rsidRPr="003B1277">
        <w:rPr>
          <w:rFonts w:hint="cs"/>
          <w:rtl/>
        </w:rPr>
        <w:t>ی</w:t>
      </w:r>
      <w:r w:rsidRPr="003B1277">
        <w:rPr>
          <w:rFonts w:hint="cs"/>
          <w:rtl/>
        </w:rPr>
        <w:t xml:space="preserve"> با هم اتفاق </w:t>
      </w:r>
      <w:r w:rsidR="003661DC" w:rsidRPr="003B1277">
        <w:rPr>
          <w:rFonts w:hint="cs"/>
          <w:rtl/>
        </w:rPr>
        <w:t>ک</w:t>
      </w:r>
      <w:r w:rsidRPr="003B1277">
        <w:rPr>
          <w:rFonts w:hint="cs"/>
          <w:rtl/>
        </w:rPr>
        <w:t>نند و پس از پا</w:t>
      </w:r>
      <w:r w:rsidR="009F4C69" w:rsidRPr="003B1277">
        <w:rPr>
          <w:rFonts w:hint="cs"/>
          <w:rtl/>
        </w:rPr>
        <w:t>ی</w:t>
      </w:r>
      <w:r w:rsidRPr="003B1277">
        <w:rPr>
          <w:rFonts w:hint="cs"/>
          <w:rtl/>
        </w:rPr>
        <w:t xml:space="preserve">ان آن مدت بدون طلاق از </w:t>
      </w:r>
      <w:r w:rsidR="009F4C69" w:rsidRPr="003B1277">
        <w:rPr>
          <w:rFonts w:hint="cs"/>
          <w:rtl/>
        </w:rPr>
        <w:t>ی</w:t>
      </w:r>
      <w:r w:rsidR="003661DC" w:rsidRPr="003B1277">
        <w:rPr>
          <w:rFonts w:hint="cs"/>
          <w:rtl/>
        </w:rPr>
        <w:t>ک</w:t>
      </w:r>
      <w:r w:rsidRPr="003B1277">
        <w:rPr>
          <w:rFonts w:hint="cs"/>
          <w:rtl/>
        </w:rPr>
        <w:t>د</w:t>
      </w:r>
      <w:r w:rsidR="009F4C69" w:rsidRPr="003B1277">
        <w:rPr>
          <w:rFonts w:hint="cs"/>
          <w:rtl/>
        </w:rPr>
        <w:t>ی</w:t>
      </w:r>
      <w:r w:rsidRPr="003B1277">
        <w:rPr>
          <w:rFonts w:hint="cs"/>
          <w:rtl/>
        </w:rPr>
        <w:t>گر جدا شوند.</w:t>
      </w:r>
    </w:p>
    <w:p w:rsidR="00B95830" w:rsidRPr="003B1277" w:rsidRDefault="00B95830" w:rsidP="005568E0">
      <w:pPr>
        <w:pStyle w:val="a5"/>
        <w:rPr>
          <w:rtl/>
        </w:rPr>
      </w:pPr>
      <w:r w:rsidRPr="003B1277">
        <w:rPr>
          <w:rFonts w:hint="cs"/>
          <w:rtl/>
        </w:rPr>
        <w:t>ا</w:t>
      </w:r>
      <w:r w:rsidR="009F4C69" w:rsidRPr="003B1277">
        <w:rPr>
          <w:rFonts w:hint="cs"/>
          <w:rtl/>
        </w:rPr>
        <w:t>ی</w:t>
      </w:r>
      <w:r w:rsidRPr="003B1277">
        <w:rPr>
          <w:rFonts w:hint="cs"/>
          <w:rtl/>
        </w:rPr>
        <w:t>ن نوع عقد از نظر ا</w:t>
      </w:r>
      <w:r w:rsidR="003661DC" w:rsidRPr="003B1277">
        <w:rPr>
          <w:rFonts w:hint="cs"/>
          <w:rtl/>
        </w:rPr>
        <w:t>ک</w:t>
      </w:r>
      <w:r w:rsidRPr="003B1277">
        <w:rPr>
          <w:rFonts w:hint="cs"/>
          <w:rtl/>
        </w:rPr>
        <w:t>ثر</w:t>
      </w:r>
      <w:r w:rsidR="009F4C69" w:rsidRPr="003B1277">
        <w:rPr>
          <w:rFonts w:hint="cs"/>
          <w:rtl/>
        </w:rPr>
        <w:t>ی</w:t>
      </w:r>
      <w:r w:rsidRPr="003B1277">
        <w:rPr>
          <w:rFonts w:hint="cs"/>
          <w:rtl/>
        </w:rPr>
        <w:t>ت قر</w:t>
      </w:r>
      <w:r w:rsidR="009F4C69" w:rsidRPr="003B1277">
        <w:rPr>
          <w:rFonts w:hint="cs"/>
          <w:rtl/>
        </w:rPr>
        <w:t>ی</w:t>
      </w:r>
      <w:r w:rsidRPr="003B1277">
        <w:rPr>
          <w:rFonts w:hint="cs"/>
          <w:rtl/>
        </w:rPr>
        <w:t>ب به اتفاق اصحاب و تابع</w:t>
      </w:r>
      <w:r w:rsidR="009F4C69" w:rsidRPr="003B1277">
        <w:rPr>
          <w:rFonts w:hint="cs"/>
          <w:rtl/>
        </w:rPr>
        <w:t>ی</w:t>
      </w:r>
      <w:r w:rsidRPr="003B1277">
        <w:rPr>
          <w:rFonts w:hint="cs"/>
          <w:rtl/>
        </w:rPr>
        <w:t>ن و ائمه مذاهب ـ به جز</w:t>
      </w:r>
      <w:r w:rsidR="0044606B" w:rsidRPr="003B1277">
        <w:rPr>
          <w:rFonts w:hint="cs"/>
          <w:rtl/>
        </w:rPr>
        <w:t xml:space="preserve"> شیعه</w:t>
      </w:r>
      <w:r w:rsidRPr="003B1277">
        <w:rPr>
          <w:rFonts w:hint="cs"/>
          <w:rtl/>
        </w:rPr>
        <w:t xml:space="preserve"> امام</w:t>
      </w:r>
      <w:r w:rsidR="009F4C69" w:rsidRPr="003B1277">
        <w:rPr>
          <w:rFonts w:hint="cs"/>
          <w:rtl/>
        </w:rPr>
        <w:t>ی</w:t>
      </w:r>
      <w:r w:rsidRPr="003B1277">
        <w:rPr>
          <w:rFonts w:hint="cs"/>
          <w:rtl/>
        </w:rPr>
        <w:t>ه ـ به استناد آ</w:t>
      </w:r>
      <w:r w:rsidR="009F4C69" w:rsidRPr="003B1277">
        <w:rPr>
          <w:rFonts w:hint="cs"/>
          <w:rtl/>
        </w:rPr>
        <w:t>ی</w:t>
      </w:r>
      <w:r w:rsidRPr="003B1277">
        <w:rPr>
          <w:rFonts w:hint="cs"/>
          <w:rtl/>
        </w:rPr>
        <w:t>ه ز</w:t>
      </w:r>
      <w:r w:rsidR="009F4C69" w:rsidRPr="003B1277">
        <w:rPr>
          <w:rFonts w:hint="cs"/>
          <w:rtl/>
        </w:rPr>
        <w:t>ی</w:t>
      </w:r>
      <w:r w:rsidRPr="003B1277">
        <w:rPr>
          <w:rFonts w:hint="cs"/>
          <w:rtl/>
        </w:rPr>
        <w:t>ر حرام و نامشروع اس</w:t>
      </w:r>
      <w:r w:rsidR="0095430C" w:rsidRPr="003B1277">
        <w:rPr>
          <w:rFonts w:hint="cs"/>
          <w:rtl/>
        </w:rPr>
        <w:t>ت:</w:t>
      </w:r>
    </w:p>
    <w:p w:rsidR="00AF5C1D" w:rsidRPr="003626D9" w:rsidRDefault="005568E0" w:rsidP="003626D9">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3626D9">
        <w:rPr>
          <w:rFonts w:ascii="KFGQPC Uthmanic Script HAFS" w:hAnsi="KFGQPC Uthmanic Script HAFS" w:cs="KFGQPC Uthmanic Script HAFS"/>
          <w:sz w:val="28"/>
          <w:szCs w:val="28"/>
          <w:rtl/>
        </w:rPr>
        <w:t>وَ</w:t>
      </w:r>
      <w:r w:rsidRPr="003626D9">
        <w:rPr>
          <w:rFonts w:ascii="KFGQPC Uthmanic Script HAFS" w:hAnsi="KFGQPC Uthmanic Script HAFS" w:cs="KFGQPC Uthmanic Script HAFS" w:hint="cs"/>
          <w:sz w:val="28"/>
          <w:szCs w:val="28"/>
          <w:rtl/>
        </w:rPr>
        <w:t>ٱلَّذِينَ</w:t>
      </w:r>
      <w:r w:rsidRPr="003626D9">
        <w:rPr>
          <w:rFonts w:ascii="KFGQPC Uthmanic Script HAFS" w:hAnsi="KFGQPC Uthmanic Script HAFS" w:cs="KFGQPC Uthmanic Script HAFS"/>
          <w:sz w:val="28"/>
          <w:szCs w:val="28"/>
          <w:rtl/>
        </w:rPr>
        <w:t xml:space="preserve"> هُمۡ لِفُرُوجِهِمۡ حَٰفِظُونَ ٥</w:t>
      </w:r>
      <w:r w:rsidRPr="003626D9">
        <w:rPr>
          <w:rFonts w:ascii="KFGQPC Uthmanic Script HAFS" w:hAnsi="KFGQPC Uthmanic Script HAFS" w:cs="KFGQPC Uthmanic Script HAFS"/>
          <w:sz w:val="28"/>
          <w:szCs w:val="28"/>
        </w:rPr>
        <w:t xml:space="preserve"> </w:t>
      </w:r>
      <w:r w:rsidRPr="003626D9">
        <w:rPr>
          <w:rFonts w:ascii="KFGQPC Uthmanic Script HAFS" w:hAnsi="KFGQPC Uthmanic Script HAFS" w:cs="KFGQPC Uthmanic Script HAFS" w:hint="cs"/>
          <w:sz w:val="28"/>
          <w:szCs w:val="28"/>
          <w:rtl/>
        </w:rPr>
        <w:t>إِلَّا</w:t>
      </w:r>
      <w:r w:rsidRPr="003626D9">
        <w:rPr>
          <w:rFonts w:ascii="KFGQPC Uthmanic Script HAFS" w:hAnsi="KFGQPC Uthmanic Script HAFS" w:cs="KFGQPC Uthmanic Script HAFS"/>
          <w:sz w:val="28"/>
          <w:szCs w:val="28"/>
          <w:rtl/>
        </w:rPr>
        <w:t xml:space="preserve"> عَلَىٰٓ أَزۡوَٰجِهِمۡ أَوۡ مَا مَلَكَتۡ أَيۡمَٰنُهُمۡ فَإِنَّهُمۡ غَيۡرُ مَلُومِينَ ٦</w:t>
      </w:r>
      <w:r>
        <w:rPr>
          <w:rFonts w:ascii="Traditional Arabic" w:hAnsi="Traditional Arabic"/>
          <w:sz w:val="24"/>
          <w:szCs w:val="28"/>
          <w:rtl/>
          <w:lang w:bidi="fa-IR"/>
        </w:rPr>
        <w:t>﴾</w:t>
      </w:r>
      <w:r w:rsidRPr="003B1277">
        <w:rPr>
          <w:rStyle w:val="Char5"/>
          <w:rFonts w:hint="cs"/>
          <w:rtl/>
        </w:rPr>
        <w:t xml:space="preserve"> </w:t>
      </w:r>
      <w:r w:rsidRPr="005568E0">
        <w:rPr>
          <w:rStyle w:val="Char6"/>
          <w:rtl/>
        </w:rPr>
        <w:t>[</w:t>
      </w:r>
      <w:r w:rsidRPr="005568E0">
        <w:rPr>
          <w:rStyle w:val="Char6"/>
          <w:rFonts w:hint="cs"/>
          <w:rtl/>
        </w:rPr>
        <w:t>المؤمنون: 5- 6</w:t>
      </w:r>
      <w:r w:rsidRPr="005568E0">
        <w:rPr>
          <w:rStyle w:val="Char6"/>
          <w:rtl/>
        </w:rPr>
        <w:t>]</w:t>
      </w:r>
      <w:r w:rsidRPr="003B1277">
        <w:rPr>
          <w:rStyle w:val="Char5"/>
          <w:rFonts w:hint="cs"/>
          <w:rtl/>
        </w:rPr>
        <w:t>.</w:t>
      </w:r>
    </w:p>
    <w:p w:rsidR="009B712A" w:rsidRPr="003B1277" w:rsidRDefault="009B712A" w:rsidP="005568E0">
      <w:pPr>
        <w:pStyle w:val="a5"/>
        <w:rPr>
          <w:rtl/>
        </w:rPr>
      </w:pPr>
      <w:r w:rsidRPr="003B1277">
        <w:rPr>
          <w:rFonts w:hint="cs"/>
          <w:rtl/>
        </w:rPr>
        <w:t>«</w:t>
      </w:r>
      <w:r w:rsidR="006E571F" w:rsidRPr="003B1277">
        <w:rPr>
          <w:rFonts w:hint="cs"/>
          <w:rtl/>
        </w:rPr>
        <w:t>و (مؤمن</w:t>
      </w:r>
      <w:r w:rsidR="009F4C69" w:rsidRPr="003B1277">
        <w:rPr>
          <w:rFonts w:hint="cs"/>
          <w:rtl/>
        </w:rPr>
        <w:t>ی</w:t>
      </w:r>
      <w:r w:rsidR="006E571F" w:rsidRPr="003B1277">
        <w:rPr>
          <w:rFonts w:hint="cs"/>
          <w:rtl/>
        </w:rPr>
        <w:t>ن راست</w:t>
      </w:r>
      <w:r w:rsidR="009F4C69" w:rsidRPr="003B1277">
        <w:rPr>
          <w:rFonts w:hint="cs"/>
          <w:rtl/>
        </w:rPr>
        <w:t>ی</w:t>
      </w:r>
      <w:r w:rsidR="006E571F" w:rsidRPr="003B1277">
        <w:rPr>
          <w:rFonts w:hint="cs"/>
          <w:rtl/>
        </w:rPr>
        <w:t>ن)</w:t>
      </w:r>
      <w:r w:rsidR="00457606" w:rsidRPr="003B1277">
        <w:rPr>
          <w:rFonts w:hint="cs"/>
          <w:rtl/>
        </w:rPr>
        <w:t xml:space="preserve"> آن‌ها</w:t>
      </w:r>
      <w:r w:rsidR="009F4C69" w:rsidRPr="003B1277">
        <w:rPr>
          <w:rFonts w:hint="cs"/>
          <w:rtl/>
        </w:rPr>
        <w:t>یی</w:t>
      </w:r>
      <w:r w:rsidR="00457606" w:rsidRPr="003B1277">
        <w:rPr>
          <w:rFonts w:hint="cs"/>
          <w:rtl/>
        </w:rPr>
        <w:t xml:space="preserve"> </w:t>
      </w:r>
      <w:r w:rsidR="006E571F" w:rsidRPr="003B1277">
        <w:rPr>
          <w:rFonts w:hint="cs"/>
          <w:sz w:val="24"/>
          <w:rtl/>
        </w:rPr>
        <w:t>هستند</w:t>
      </w:r>
      <w:r w:rsidR="006E571F" w:rsidRPr="003B1277">
        <w:rPr>
          <w:rFonts w:hint="cs"/>
          <w:rtl/>
        </w:rPr>
        <w:t xml:space="preserve"> </w:t>
      </w:r>
      <w:r w:rsidR="003661DC" w:rsidRPr="003B1277">
        <w:rPr>
          <w:rFonts w:hint="cs"/>
          <w:rtl/>
        </w:rPr>
        <w:t>ک</w:t>
      </w:r>
      <w:r w:rsidR="006E571F" w:rsidRPr="003B1277">
        <w:rPr>
          <w:rFonts w:hint="cs"/>
          <w:rtl/>
        </w:rPr>
        <w:t>ه عورت خود را (از زنا و ...)‌حفظ م</w:t>
      </w:r>
      <w:r w:rsidR="009F4C69" w:rsidRPr="003B1277">
        <w:rPr>
          <w:rFonts w:hint="cs"/>
          <w:rtl/>
        </w:rPr>
        <w:t>ی</w:t>
      </w:r>
      <w:r w:rsidR="006E571F" w:rsidRPr="003B1277">
        <w:rPr>
          <w:rFonts w:hint="cs"/>
          <w:rtl/>
        </w:rPr>
        <w:t>‌</w:t>
      </w:r>
      <w:r w:rsidR="003661DC" w:rsidRPr="003B1277">
        <w:rPr>
          <w:rFonts w:hint="cs"/>
          <w:rtl/>
        </w:rPr>
        <w:t>ک</w:t>
      </w:r>
      <w:r w:rsidR="006E571F" w:rsidRPr="003B1277">
        <w:rPr>
          <w:rFonts w:hint="cs"/>
          <w:rtl/>
        </w:rPr>
        <w:t xml:space="preserve">نند مگر با همسران </w:t>
      </w:r>
      <w:r w:rsidR="009F4C69" w:rsidRPr="003B1277">
        <w:rPr>
          <w:rFonts w:hint="cs"/>
          <w:rtl/>
        </w:rPr>
        <w:t>ی</w:t>
      </w:r>
      <w:r w:rsidR="006E571F" w:rsidRPr="003B1277">
        <w:rPr>
          <w:rFonts w:hint="cs"/>
          <w:rtl/>
        </w:rPr>
        <w:t xml:space="preserve">ا </w:t>
      </w:r>
      <w:r w:rsidR="003661DC" w:rsidRPr="003B1277">
        <w:rPr>
          <w:rFonts w:hint="cs"/>
          <w:rtl/>
        </w:rPr>
        <w:t>ک</w:t>
      </w:r>
      <w:r w:rsidR="006E571F" w:rsidRPr="003B1277">
        <w:rPr>
          <w:rFonts w:hint="cs"/>
          <w:rtl/>
        </w:rPr>
        <w:t>ن</w:t>
      </w:r>
      <w:r w:rsidR="009F4C69" w:rsidRPr="003B1277">
        <w:rPr>
          <w:rFonts w:hint="cs"/>
          <w:rtl/>
        </w:rPr>
        <w:t>ی</w:t>
      </w:r>
      <w:r w:rsidR="006E571F" w:rsidRPr="003B1277">
        <w:rPr>
          <w:rFonts w:hint="cs"/>
          <w:rtl/>
        </w:rPr>
        <w:t>ز</w:t>
      </w:r>
      <w:r w:rsidR="003661DC" w:rsidRPr="003B1277">
        <w:rPr>
          <w:rFonts w:hint="cs"/>
          <w:rtl/>
        </w:rPr>
        <w:t>ک</w:t>
      </w:r>
      <w:r w:rsidR="006E571F" w:rsidRPr="003B1277">
        <w:rPr>
          <w:rFonts w:hint="cs"/>
          <w:rtl/>
        </w:rPr>
        <w:t xml:space="preserve">ان خود، </w:t>
      </w:r>
      <w:r w:rsidR="003661DC" w:rsidRPr="003B1277">
        <w:rPr>
          <w:rFonts w:hint="cs"/>
          <w:rtl/>
        </w:rPr>
        <w:t>ک</w:t>
      </w:r>
      <w:r w:rsidR="006E571F" w:rsidRPr="003B1277">
        <w:rPr>
          <w:rFonts w:hint="cs"/>
          <w:rtl/>
        </w:rPr>
        <w:t>ه در ا</w:t>
      </w:r>
      <w:r w:rsidR="009F4C69" w:rsidRPr="003B1277">
        <w:rPr>
          <w:rFonts w:hint="cs"/>
          <w:rtl/>
        </w:rPr>
        <w:t>ی</w:t>
      </w:r>
      <w:r w:rsidR="006E571F" w:rsidRPr="003B1277">
        <w:rPr>
          <w:rFonts w:hint="cs"/>
          <w:rtl/>
        </w:rPr>
        <w:t>ن صورت مورد ملامت قرار نم</w:t>
      </w:r>
      <w:r w:rsidR="009F4C69" w:rsidRPr="003B1277">
        <w:rPr>
          <w:rFonts w:hint="cs"/>
          <w:rtl/>
        </w:rPr>
        <w:t>ی</w:t>
      </w:r>
      <w:r w:rsidR="006E571F" w:rsidRPr="003B1277">
        <w:rPr>
          <w:rFonts w:hint="cs"/>
          <w:rtl/>
        </w:rPr>
        <w:t>‌گ</w:t>
      </w:r>
      <w:r w:rsidR="009F4C69" w:rsidRPr="003B1277">
        <w:rPr>
          <w:rFonts w:hint="cs"/>
          <w:rtl/>
        </w:rPr>
        <w:t>ی</w:t>
      </w:r>
      <w:r w:rsidR="006E571F" w:rsidRPr="003B1277">
        <w:rPr>
          <w:rFonts w:hint="cs"/>
          <w:rtl/>
        </w:rPr>
        <w:t>رند</w:t>
      </w:r>
      <w:r w:rsidRPr="003B1277">
        <w:rPr>
          <w:rFonts w:hint="cs"/>
          <w:rtl/>
        </w:rPr>
        <w:t xml:space="preserve">». </w:t>
      </w:r>
    </w:p>
    <w:p w:rsidR="00B95830" w:rsidRPr="003B1277" w:rsidRDefault="00483BDD" w:rsidP="005568E0">
      <w:pPr>
        <w:pStyle w:val="a5"/>
        <w:rPr>
          <w:rtl/>
        </w:rPr>
      </w:pPr>
      <w:r w:rsidRPr="003B1277">
        <w:rPr>
          <w:rFonts w:hint="cs"/>
          <w:rtl/>
        </w:rPr>
        <w:t>خداوند متعال در ا</w:t>
      </w:r>
      <w:r w:rsidR="009F4C69" w:rsidRPr="003B1277">
        <w:rPr>
          <w:rFonts w:hint="cs"/>
          <w:rtl/>
        </w:rPr>
        <w:t>ی</w:t>
      </w:r>
      <w:r w:rsidRPr="003B1277">
        <w:rPr>
          <w:rFonts w:hint="cs"/>
          <w:rtl/>
        </w:rPr>
        <w:t>ن آ</w:t>
      </w:r>
      <w:r w:rsidR="009F4C69" w:rsidRPr="003B1277">
        <w:rPr>
          <w:rFonts w:hint="cs"/>
          <w:rtl/>
        </w:rPr>
        <w:t>ی</w:t>
      </w:r>
      <w:r w:rsidRPr="003B1277">
        <w:rPr>
          <w:rFonts w:hint="cs"/>
          <w:rtl/>
        </w:rPr>
        <w:t>ه رابطه زناشو</w:t>
      </w:r>
      <w:r w:rsidR="009F4C69" w:rsidRPr="003B1277">
        <w:rPr>
          <w:rFonts w:hint="cs"/>
          <w:rtl/>
        </w:rPr>
        <w:t>یی</w:t>
      </w:r>
      <w:r w:rsidRPr="003B1277">
        <w:rPr>
          <w:rFonts w:hint="cs"/>
          <w:rtl/>
        </w:rPr>
        <w:t xml:space="preserve"> م</w:t>
      </w:r>
      <w:r w:rsidR="009F4C69" w:rsidRPr="003B1277">
        <w:rPr>
          <w:rFonts w:hint="cs"/>
          <w:rtl/>
        </w:rPr>
        <w:t>ی</w:t>
      </w:r>
      <w:r w:rsidRPr="003B1277">
        <w:rPr>
          <w:rFonts w:hint="cs"/>
          <w:rtl/>
        </w:rPr>
        <w:t xml:space="preserve">ان زن و مرد را به دو </w:t>
      </w:r>
      <w:r w:rsidR="0044606B" w:rsidRPr="003B1277">
        <w:rPr>
          <w:rFonts w:hint="cs"/>
          <w:rtl/>
        </w:rPr>
        <w:t>نوع محدود گردان</w:t>
      </w:r>
      <w:r w:rsidR="009F4C69" w:rsidRPr="003B1277">
        <w:rPr>
          <w:rFonts w:hint="cs"/>
          <w:rtl/>
        </w:rPr>
        <w:t>ی</w:t>
      </w:r>
      <w:r w:rsidR="0044606B" w:rsidRPr="003B1277">
        <w:rPr>
          <w:rFonts w:hint="cs"/>
          <w:rtl/>
        </w:rPr>
        <w:t>ده است. نوع اول: ازدواج و همسر</w:t>
      </w:r>
      <w:r w:rsidR="009F4C69" w:rsidRPr="003B1277">
        <w:rPr>
          <w:rFonts w:hint="cs"/>
          <w:rtl/>
        </w:rPr>
        <w:t>ی</w:t>
      </w:r>
      <w:r w:rsidR="0044606B" w:rsidRPr="003B1277">
        <w:rPr>
          <w:rFonts w:hint="cs"/>
          <w:rtl/>
        </w:rPr>
        <w:t>. نوع دوم</w:t>
      </w:r>
      <w:r w:rsidRPr="003B1277">
        <w:rPr>
          <w:rFonts w:hint="cs"/>
          <w:rtl/>
        </w:rPr>
        <w:t>: مل</w:t>
      </w:r>
      <w:r w:rsidR="003661DC" w:rsidRPr="003B1277">
        <w:rPr>
          <w:rFonts w:hint="cs"/>
          <w:rtl/>
        </w:rPr>
        <w:t>ک</w:t>
      </w:r>
      <w:r w:rsidRPr="003B1277">
        <w:rPr>
          <w:rFonts w:hint="cs"/>
          <w:rtl/>
        </w:rPr>
        <w:t xml:space="preserve"> ال</w:t>
      </w:r>
      <w:r w:rsidR="009F4C69" w:rsidRPr="003B1277">
        <w:rPr>
          <w:rFonts w:hint="cs"/>
          <w:rtl/>
        </w:rPr>
        <w:t>ی</w:t>
      </w:r>
      <w:r w:rsidRPr="003B1277">
        <w:rPr>
          <w:rFonts w:hint="cs"/>
          <w:rtl/>
        </w:rPr>
        <w:t>م</w:t>
      </w:r>
      <w:r w:rsidR="009F4C69" w:rsidRPr="003B1277">
        <w:rPr>
          <w:rFonts w:hint="cs"/>
          <w:rtl/>
        </w:rPr>
        <w:t>ی</w:t>
      </w:r>
      <w:r w:rsidRPr="003B1277">
        <w:rPr>
          <w:rFonts w:hint="cs"/>
          <w:rtl/>
        </w:rPr>
        <w:t xml:space="preserve">ن و </w:t>
      </w:r>
      <w:r w:rsidR="003661DC" w:rsidRPr="003B1277">
        <w:rPr>
          <w:rFonts w:hint="cs"/>
          <w:rtl/>
        </w:rPr>
        <w:t>ک</w:t>
      </w:r>
      <w:r w:rsidRPr="003B1277">
        <w:rPr>
          <w:rFonts w:hint="cs"/>
          <w:rtl/>
        </w:rPr>
        <w:t>ن</w:t>
      </w:r>
      <w:r w:rsidR="009F4C69" w:rsidRPr="003B1277">
        <w:rPr>
          <w:rFonts w:hint="cs"/>
          <w:rtl/>
        </w:rPr>
        <w:t>ی</w:t>
      </w:r>
      <w:r w:rsidRPr="003B1277">
        <w:rPr>
          <w:rFonts w:hint="cs"/>
          <w:rtl/>
        </w:rPr>
        <w:t>ز</w:t>
      </w:r>
      <w:r w:rsidR="003661DC" w:rsidRPr="003B1277">
        <w:rPr>
          <w:rFonts w:hint="cs"/>
          <w:rtl/>
        </w:rPr>
        <w:t>ک</w:t>
      </w:r>
      <w:r w:rsidRPr="003B1277">
        <w:rPr>
          <w:rFonts w:hint="cs"/>
          <w:rtl/>
        </w:rPr>
        <w:t>ان. و با توجه به واقع</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اجتماع</w:t>
      </w:r>
      <w:r w:rsidR="009F4C69" w:rsidRPr="003B1277">
        <w:rPr>
          <w:rFonts w:hint="cs"/>
          <w:rtl/>
        </w:rPr>
        <w:t>ی</w:t>
      </w:r>
      <w:r w:rsidRPr="003B1277">
        <w:rPr>
          <w:rFonts w:hint="cs"/>
          <w:rtl/>
        </w:rPr>
        <w:t xml:space="preserve"> و قراردادها</w:t>
      </w:r>
      <w:r w:rsidR="009F4C69" w:rsidRPr="003B1277">
        <w:rPr>
          <w:rFonts w:hint="cs"/>
          <w:rtl/>
        </w:rPr>
        <w:t>ی</w:t>
      </w:r>
      <w:r w:rsidRPr="003B1277">
        <w:rPr>
          <w:rFonts w:hint="cs"/>
          <w:rtl/>
        </w:rPr>
        <w:t xml:space="preserve"> ب</w:t>
      </w:r>
      <w:r w:rsidR="009F4C69" w:rsidRPr="003B1277">
        <w:rPr>
          <w:rFonts w:hint="cs"/>
          <w:rtl/>
        </w:rPr>
        <w:t>ی</w:t>
      </w:r>
      <w:r w:rsidRPr="003B1277">
        <w:rPr>
          <w:rFonts w:hint="cs"/>
          <w:rtl/>
        </w:rPr>
        <w:t>ن‌الملل</w:t>
      </w:r>
      <w:r w:rsidR="009F4C69" w:rsidRPr="003B1277">
        <w:rPr>
          <w:rFonts w:hint="cs"/>
          <w:rtl/>
        </w:rPr>
        <w:t>ی</w:t>
      </w:r>
      <w:r w:rsidRPr="003B1277">
        <w:rPr>
          <w:rFonts w:hint="cs"/>
          <w:rtl/>
        </w:rPr>
        <w:t xml:space="preserve"> و ناسازگار</w:t>
      </w:r>
      <w:r w:rsidR="009F4C69" w:rsidRPr="003B1277">
        <w:rPr>
          <w:rFonts w:hint="cs"/>
          <w:rtl/>
        </w:rPr>
        <w:t>ی</w:t>
      </w:r>
      <w:r w:rsidRPr="003B1277">
        <w:rPr>
          <w:rFonts w:hint="cs"/>
          <w:rtl/>
        </w:rPr>
        <w:t xml:space="preserve"> بردگ</w:t>
      </w:r>
      <w:r w:rsidR="009F4C69" w:rsidRPr="003B1277">
        <w:rPr>
          <w:rFonts w:hint="cs"/>
          <w:rtl/>
        </w:rPr>
        <w:t>ی</w:t>
      </w:r>
      <w:r w:rsidRPr="003B1277">
        <w:rPr>
          <w:rFonts w:hint="cs"/>
          <w:rtl/>
        </w:rPr>
        <w:t xml:space="preserve"> با روح اسلام، نوع دوم </w:t>
      </w:r>
      <w:r w:rsidR="00BC79BE" w:rsidRPr="003B1277">
        <w:rPr>
          <w:rFonts w:hint="cs"/>
          <w:rtl/>
        </w:rPr>
        <w:t>ا</w:t>
      </w:r>
      <w:r w:rsidR="009F4C69" w:rsidRPr="003B1277">
        <w:rPr>
          <w:rFonts w:hint="cs"/>
          <w:rtl/>
        </w:rPr>
        <w:t>ی</w:t>
      </w:r>
      <w:r w:rsidR="00BC79BE" w:rsidRPr="003B1277">
        <w:rPr>
          <w:rFonts w:hint="cs"/>
          <w:rtl/>
        </w:rPr>
        <w:t>ن</w:t>
      </w:r>
      <w:r w:rsidR="003661DC" w:rsidRPr="003B1277">
        <w:rPr>
          <w:rFonts w:hint="cs"/>
          <w:rtl/>
        </w:rPr>
        <w:t>ک</w:t>
      </w:r>
      <w:r w:rsidR="00BC79BE" w:rsidRPr="003B1277">
        <w:rPr>
          <w:rFonts w:hint="cs"/>
          <w:rtl/>
        </w:rPr>
        <w:t xml:space="preserve"> قرن‌هاست </w:t>
      </w:r>
      <w:r w:rsidR="003661DC" w:rsidRPr="003B1277">
        <w:rPr>
          <w:rFonts w:hint="cs"/>
          <w:rtl/>
        </w:rPr>
        <w:t>ک</w:t>
      </w:r>
      <w:r w:rsidR="00BC79BE" w:rsidRPr="003B1277">
        <w:rPr>
          <w:rFonts w:hint="cs"/>
          <w:rtl/>
        </w:rPr>
        <w:t>ه زا</w:t>
      </w:r>
      <w:r w:rsidR="009F4C69" w:rsidRPr="003B1277">
        <w:rPr>
          <w:rFonts w:hint="cs"/>
          <w:rtl/>
        </w:rPr>
        <w:t>ی</w:t>
      </w:r>
      <w:r w:rsidR="00BC79BE" w:rsidRPr="003B1277">
        <w:rPr>
          <w:rFonts w:hint="cs"/>
          <w:rtl/>
        </w:rPr>
        <w:t>ل گرد</w:t>
      </w:r>
      <w:r w:rsidR="009F4C69" w:rsidRPr="003B1277">
        <w:rPr>
          <w:rFonts w:hint="cs"/>
          <w:rtl/>
        </w:rPr>
        <w:t>ی</w:t>
      </w:r>
      <w:r w:rsidR="00BC79BE" w:rsidRPr="003B1277">
        <w:rPr>
          <w:rFonts w:hint="cs"/>
          <w:rtl/>
        </w:rPr>
        <w:t>ده است. و تنها ازدواج دا</w:t>
      </w:r>
      <w:r w:rsidR="009F4C69" w:rsidRPr="003B1277">
        <w:rPr>
          <w:rFonts w:hint="cs"/>
          <w:rtl/>
        </w:rPr>
        <w:t>ی</w:t>
      </w:r>
      <w:r w:rsidR="00BC79BE" w:rsidRPr="003B1277">
        <w:rPr>
          <w:rFonts w:hint="cs"/>
          <w:rtl/>
        </w:rPr>
        <w:t xml:space="preserve">م </w:t>
      </w:r>
      <w:r w:rsidR="003661DC" w:rsidRPr="003B1277">
        <w:rPr>
          <w:rFonts w:hint="cs"/>
          <w:rtl/>
        </w:rPr>
        <w:t>ک</w:t>
      </w:r>
      <w:r w:rsidR="00BC79BE" w:rsidRPr="003B1277">
        <w:rPr>
          <w:rFonts w:hint="cs"/>
          <w:rtl/>
        </w:rPr>
        <w:t>ه معن</w:t>
      </w:r>
      <w:r w:rsidR="009F4C69" w:rsidRPr="003B1277">
        <w:rPr>
          <w:rFonts w:hint="cs"/>
          <w:rtl/>
        </w:rPr>
        <w:t>ی</w:t>
      </w:r>
      <w:r w:rsidR="00BC79BE" w:rsidRPr="003B1277">
        <w:rPr>
          <w:rFonts w:hint="cs"/>
          <w:rtl/>
        </w:rPr>
        <w:t xml:space="preserve"> واقع</w:t>
      </w:r>
      <w:r w:rsidR="009F4C69" w:rsidRPr="003B1277">
        <w:rPr>
          <w:rFonts w:hint="cs"/>
          <w:rtl/>
        </w:rPr>
        <w:t>ی</w:t>
      </w:r>
      <w:r w:rsidR="00BC79BE" w:rsidRPr="003B1277">
        <w:rPr>
          <w:rFonts w:hint="cs"/>
          <w:rtl/>
        </w:rPr>
        <w:t xml:space="preserve"> زوج</w:t>
      </w:r>
      <w:r w:rsidR="009F4C69" w:rsidRPr="003B1277">
        <w:rPr>
          <w:rFonts w:hint="cs"/>
          <w:rtl/>
        </w:rPr>
        <w:t>ی</w:t>
      </w:r>
      <w:r w:rsidR="00BC79BE" w:rsidRPr="003B1277">
        <w:rPr>
          <w:rFonts w:hint="cs"/>
          <w:rtl/>
        </w:rPr>
        <w:t>ت و همسر</w:t>
      </w:r>
      <w:r w:rsidR="009F4C69" w:rsidRPr="003B1277">
        <w:rPr>
          <w:rFonts w:hint="cs"/>
          <w:rtl/>
        </w:rPr>
        <w:t>ی</w:t>
      </w:r>
      <w:r w:rsidR="00BC79BE" w:rsidRPr="003B1277">
        <w:rPr>
          <w:rFonts w:hint="cs"/>
          <w:rtl/>
        </w:rPr>
        <w:t xml:space="preserve"> در آن تحقق م</w:t>
      </w:r>
      <w:r w:rsidR="009F4C69" w:rsidRPr="003B1277">
        <w:rPr>
          <w:rFonts w:hint="cs"/>
          <w:rtl/>
        </w:rPr>
        <w:t>ی</w:t>
      </w:r>
      <w:r w:rsidR="00BC79BE" w:rsidRPr="003B1277">
        <w:rPr>
          <w:rFonts w:hint="cs"/>
          <w:rtl/>
        </w:rPr>
        <w:t>‌</w:t>
      </w:r>
      <w:r w:rsidR="009F4C69" w:rsidRPr="003B1277">
        <w:rPr>
          <w:rFonts w:hint="cs"/>
          <w:rtl/>
        </w:rPr>
        <w:t>ی</w:t>
      </w:r>
      <w:r w:rsidR="00BC79BE" w:rsidRPr="003B1277">
        <w:rPr>
          <w:rFonts w:hint="cs"/>
          <w:rtl/>
        </w:rPr>
        <w:t>ابد، باق</w:t>
      </w:r>
      <w:r w:rsidR="009F4C69" w:rsidRPr="003B1277">
        <w:rPr>
          <w:rFonts w:hint="cs"/>
          <w:rtl/>
        </w:rPr>
        <w:t>ی</w:t>
      </w:r>
      <w:r w:rsidR="00BC79BE" w:rsidRPr="003B1277">
        <w:rPr>
          <w:rFonts w:hint="cs"/>
          <w:rtl/>
        </w:rPr>
        <w:t xml:space="preserve"> مانده است.</w:t>
      </w:r>
    </w:p>
    <w:p w:rsidR="00BC79BE" w:rsidRPr="003B1277" w:rsidRDefault="00BC79BE" w:rsidP="005568E0">
      <w:pPr>
        <w:pStyle w:val="a5"/>
        <w:rPr>
          <w:rtl/>
        </w:rPr>
      </w:pPr>
      <w:r w:rsidRPr="003B1277">
        <w:rPr>
          <w:rFonts w:hint="cs"/>
          <w:rtl/>
        </w:rPr>
        <w:t>از طرف د</w:t>
      </w:r>
      <w:r w:rsidR="009F4C69" w:rsidRPr="003B1277">
        <w:rPr>
          <w:rFonts w:hint="cs"/>
          <w:rtl/>
        </w:rPr>
        <w:t>ی</w:t>
      </w:r>
      <w:r w:rsidRPr="003B1277">
        <w:rPr>
          <w:rFonts w:hint="cs"/>
          <w:rtl/>
        </w:rPr>
        <w:t>گر رسول خدا</w:t>
      </w:r>
      <w:r w:rsidRPr="003B1277">
        <w:rPr>
          <w:rFonts w:cs="CTraditional Arabic" w:hint="cs"/>
          <w:rtl/>
        </w:rPr>
        <w:t>ص</w:t>
      </w:r>
      <w:r w:rsidRPr="003B1277">
        <w:rPr>
          <w:rFonts w:hint="cs"/>
          <w:rtl/>
        </w:rPr>
        <w:t xml:space="preserve"> در احاد</w:t>
      </w:r>
      <w:r w:rsidR="009F4C69" w:rsidRPr="003B1277">
        <w:rPr>
          <w:rFonts w:hint="cs"/>
          <w:rtl/>
        </w:rPr>
        <w:t>ی</w:t>
      </w:r>
      <w:r w:rsidRPr="003B1277">
        <w:rPr>
          <w:rFonts w:hint="cs"/>
          <w:rtl/>
        </w:rPr>
        <w:t>ث بس</w:t>
      </w:r>
      <w:r w:rsidR="009F4C69" w:rsidRPr="003B1277">
        <w:rPr>
          <w:rFonts w:hint="cs"/>
          <w:rtl/>
        </w:rPr>
        <w:t>ی</w:t>
      </w:r>
      <w:r w:rsidRPr="003B1277">
        <w:rPr>
          <w:rFonts w:hint="cs"/>
          <w:rtl/>
        </w:rPr>
        <w:t>ار</w:t>
      </w:r>
      <w:r w:rsidR="009F4C69" w:rsidRPr="003B1277">
        <w:rPr>
          <w:rFonts w:hint="cs"/>
          <w:rtl/>
        </w:rPr>
        <w:t>ی</w:t>
      </w:r>
      <w:r w:rsidRPr="003B1277">
        <w:rPr>
          <w:rFonts w:hint="cs"/>
          <w:rtl/>
        </w:rPr>
        <w:t xml:space="preserve"> از ن</w:t>
      </w:r>
      <w:r w:rsidR="003661DC" w:rsidRPr="003B1277">
        <w:rPr>
          <w:rFonts w:hint="cs"/>
          <w:rtl/>
        </w:rPr>
        <w:t>ک</w:t>
      </w:r>
      <w:r w:rsidRPr="003B1277">
        <w:rPr>
          <w:rFonts w:hint="cs"/>
          <w:rtl/>
        </w:rPr>
        <w:t>اح موقت نه</w:t>
      </w:r>
      <w:r w:rsidR="009F4C69" w:rsidRPr="003B1277">
        <w:rPr>
          <w:rFonts w:hint="cs"/>
          <w:rtl/>
        </w:rPr>
        <w:t>ی</w:t>
      </w:r>
      <w:r w:rsidRPr="003B1277">
        <w:rPr>
          <w:rFonts w:hint="cs"/>
          <w:rtl/>
        </w:rPr>
        <w:t xml:space="preserve"> فرموده اس</w:t>
      </w:r>
      <w:r w:rsidR="0095430C" w:rsidRPr="003B1277">
        <w:rPr>
          <w:rFonts w:hint="cs"/>
          <w:rtl/>
        </w:rPr>
        <w:t>ت:</w:t>
      </w:r>
      <w:r w:rsidRPr="003B1277">
        <w:rPr>
          <w:rFonts w:hint="cs"/>
          <w:rtl/>
        </w:rPr>
        <w:t xml:space="preserve"> از جمله امام </w:t>
      </w:r>
      <w:r w:rsidR="00FE5032" w:rsidRPr="003B1277">
        <w:rPr>
          <w:rFonts w:hint="cs"/>
          <w:rtl/>
        </w:rPr>
        <w:t>مسلم از س</w:t>
      </w:r>
      <w:r w:rsidR="009F4C69" w:rsidRPr="003B1277">
        <w:rPr>
          <w:rFonts w:hint="cs"/>
          <w:rtl/>
        </w:rPr>
        <w:t>ی</w:t>
      </w:r>
      <w:r w:rsidR="00FE5032" w:rsidRPr="003B1277">
        <w:rPr>
          <w:rFonts w:hint="cs"/>
          <w:rtl/>
        </w:rPr>
        <w:t>ره جهنم</w:t>
      </w:r>
      <w:r w:rsidR="009F4C69" w:rsidRPr="003B1277">
        <w:rPr>
          <w:rFonts w:hint="cs"/>
          <w:rtl/>
        </w:rPr>
        <w:t>ی</w:t>
      </w:r>
      <w:r w:rsidR="00FE5032" w:rsidRPr="003B1277">
        <w:rPr>
          <w:rFonts w:hint="cs"/>
          <w:rtl/>
        </w:rPr>
        <w:t xml:space="preserve"> نقل م</w:t>
      </w:r>
      <w:r w:rsidR="009F4C69" w:rsidRPr="003B1277">
        <w:rPr>
          <w:rFonts w:hint="cs"/>
          <w:rtl/>
        </w:rPr>
        <w:t>ی</w:t>
      </w:r>
      <w:r w:rsidR="00FE5032" w:rsidRPr="003B1277">
        <w:rPr>
          <w:rFonts w:hint="cs"/>
          <w:rtl/>
        </w:rPr>
        <w:t>‌نما</w:t>
      </w:r>
      <w:r w:rsidR="009F4C69" w:rsidRPr="003B1277">
        <w:rPr>
          <w:rFonts w:hint="cs"/>
          <w:rtl/>
        </w:rPr>
        <w:t>ی</w:t>
      </w:r>
      <w:r w:rsidR="00FE5032" w:rsidRPr="003B1277">
        <w:rPr>
          <w:rFonts w:hint="cs"/>
          <w:rtl/>
        </w:rPr>
        <w:t xml:space="preserve">د </w:t>
      </w:r>
      <w:r w:rsidR="003661DC" w:rsidRPr="003B1277">
        <w:rPr>
          <w:rFonts w:hint="cs"/>
          <w:rtl/>
        </w:rPr>
        <w:t>ک</w:t>
      </w:r>
      <w:r w:rsidR="00B251AF" w:rsidRPr="003B1277">
        <w:rPr>
          <w:rFonts w:hint="cs"/>
          <w:rtl/>
        </w:rPr>
        <w:t>ه:</w:t>
      </w:r>
      <w:r w:rsidR="00FE5032" w:rsidRPr="003B1277">
        <w:rPr>
          <w:rFonts w:hint="cs"/>
          <w:rtl/>
        </w:rPr>
        <w:t xml:space="preserve"> رسول خدا</w:t>
      </w:r>
      <w:r w:rsidR="00FE5032" w:rsidRPr="003B1277">
        <w:rPr>
          <w:rFonts w:cs="CTraditional Arabic" w:hint="cs"/>
          <w:rtl/>
        </w:rPr>
        <w:t>ص</w:t>
      </w:r>
      <w:r w:rsidR="00FE5032" w:rsidRPr="003B1277">
        <w:rPr>
          <w:rFonts w:hint="cs"/>
          <w:rtl/>
        </w:rPr>
        <w:t xml:space="preserve"> در حجه الوداع </w:t>
      </w:r>
      <w:r w:rsidR="00FE5032" w:rsidRPr="003B1277">
        <w:rPr>
          <w:rFonts w:hint="cs"/>
          <w:rtl/>
        </w:rPr>
        <w:lastRenderedPageBreak/>
        <w:t>مسلمانان را از ن</w:t>
      </w:r>
      <w:r w:rsidR="003661DC" w:rsidRPr="003B1277">
        <w:rPr>
          <w:rFonts w:hint="cs"/>
          <w:rtl/>
        </w:rPr>
        <w:t>ک</w:t>
      </w:r>
      <w:r w:rsidR="00FE5032" w:rsidRPr="003B1277">
        <w:rPr>
          <w:rFonts w:hint="cs"/>
          <w:rtl/>
        </w:rPr>
        <w:t>اح موقت برحذر داشت. هم‌چن</w:t>
      </w:r>
      <w:r w:rsidR="009F4C69" w:rsidRPr="003B1277">
        <w:rPr>
          <w:rFonts w:hint="cs"/>
          <w:rtl/>
        </w:rPr>
        <w:t>ی</w:t>
      </w:r>
      <w:r w:rsidR="00FE5032" w:rsidRPr="003B1277">
        <w:rPr>
          <w:rFonts w:hint="cs"/>
          <w:rtl/>
        </w:rPr>
        <w:t>ن امام مسلم و امام احمد و ابن ماجه روا</w:t>
      </w:r>
      <w:r w:rsidR="009F4C69" w:rsidRPr="003B1277">
        <w:rPr>
          <w:rFonts w:hint="cs"/>
          <w:rtl/>
        </w:rPr>
        <w:t>ی</w:t>
      </w:r>
      <w:r w:rsidR="00FE5032" w:rsidRPr="003B1277">
        <w:rPr>
          <w:rFonts w:hint="cs"/>
          <w:rtl/>
        </w:rPr>
        <w:t xml:space="preserve">ت نموده‌اند </w:t>
      </w:r>
      <w:r w:rsidR="003661DC" w:rsidRPr="003B1277">
        <w:rPr>
          <w:rFonts w:hint="cs"/>
          <w:rtl/>
        </w:rPr>
        <w:t>ک</w:t>
      </w:r>
      <w:r w:rsidR="00FE5032" w:rsidRPr="003B1277">
        <w:rPr>
          <w:rFonts w:hint="cs"/>
          <w:rtl/>
        </w:rPr>
        <w:t>ه رسول خدا</w:t>
      </w:r>
      <w:r w:rsidR="00FE5032" w:rsidRPr="003B1277">
        <w:rPr>
          <w:rFonts w:cs="CTraditional Arabic" w:hint="cs"/>
          <w:rtl/>
        </w:rPr>
        <w:t>ص</w:t>
      </w:r>
      <w:r w:rsidR="00FE5032" w:rsidRPr="003B1277">
        <w:rPr>
          <w:rFonts w:hint="cs"/>
          <w:rtl/>
        </w:rPr>
        <w:t xml:space="preserve"> فرموده اس</w:t>
      </w:r>
      <w:r w:rsidR="0095430C" w:rsidRPr="003B1277">
        <w:rPr>
          <w:rFonts w:hint="cs"/>
          <w:rtl/>
        </w:rPr>
        <w:t>ت:</w:t>
      </w:r>
    </w:p>
    <w:p w:rsidR="00FE5032" w:rsidRPr="003B1277" w:rsidRDefault="00780FB1" w:rsidP="005568E0">
      <w:pPr>
        <w:pStyle w:val="a5"/>
        <w:rPr>
          <w:rtl/>
        </w:rPr>
      </w:pPr>
      <w:r w:rsidRPr="003B1277">
        <w:rPr>
          <w:rFonts w:hint="cs"/>
          <w:rtl/>
        </w:rPr>
        <w:t>«ا</w:t>
      </w:r>
      <w:r w:rsidR="009F4C69" w:rsidRPr="003B1277">
        <w:rPr>
          <w:rFonts w:hint="cs"/>
          <w:rtl/>
        </w:rPr>
        <w:t>ی</w:t>
      </w:r>
      <w:r w:rsidRPr="003B1277">
        <w:rPr>
          <w:rFonts w:hint="cs"/>
          <w:rtl/>
        </w:rPr>
        <w:t xml:space="preserve"> مردم من پ</w:t>
      </w:r>
      <w:r w:rsidR="009F4C69" w:rsidRPr="003B1277">
        <w:rPr>
          <w:rFonts w:hint="cs"/>
          <w:rtl/>
        </w:rPr>
        <w:t>ی</w:t>
      </w:r>
      <w:r w:rsidRPr="003B1277">
        <w:rPr>
          <w:rFonts w:hint="cs"/>
          <w:rtl/>
        </w:rPr>
        <w:t xml:space="preserve">ش‌تر به شما اجازه دادم </w:t>
      </w:r>
      <w:r w:rsidR="003661DC" w:rsidRPr="003B1277">
        <w:rPr>
          <w:rFonts w:hint="cs"/>
          <w:rtl/>
        </w:rPr>
        <w:t>ک</w:t>
      </w:r>
      <w:r w:rsidRPr="003B1277">
        <w:rPr>
          <w:rFonts w:hint="cs"/>
          <w:rtl/>
        </w:rPr>
        <w:t>ه (به خاطر نزد</w:t>
      </w:r>
      <w:r w:rsidR="009F4C69" w:rsidRPr="003B1277">
        <w:rPr>
          <w:rFonts w:hint="cs"/>
          <w:rtl/>
        </w:rPr>
        <w:t>ی</w:t>
      </w:r>
      <w:r w:rsidR="003661DC" w:rsidRPr="003B1277">
        <w:rPr>
          <w:rFonts w:hint="cs"/>
          <w:rtl/>
        </w:rPr>
        <w:t>ک</w:t>
      </w:r>
      <w:r w:rsidR="009F4C69" w:rsidRPr="003B1277">
        <w:rPr>
          <w:rFonts w:hint="cs"/>
          <w:rtl/>
        </w:rPr>
        <w:t>ی</w:t>
      </w:r>
      <w:r w:rsidRPr="003B1277">
        <w:rPr>
          <w:rFonts w:hint="cs"/>
          <w:rtl/>
        </w:rPr>
        <w:t xml:space="preserve"> به عهد جاهل</w:t>
      </w:r>
      <w:r w:rsidR="009F4C69" w:rsidRPr="003B1277">
        <w:rPr>
          <w:rFonts w:hint="cs"/>
          <w:rtl/>
        </w:rPr>
        <w:t>ی</w:t>
      </w:r>
      <w:r w:rsidRPr="003B1277">
        <w:rPr>
          <w:rFonts w:hint="cs"/>
          <w:rtl/>
        </w:rPr>
        <w:t>ت و ش</w:t>
      </w:r>
      <w:r w:rsidR="009F4C69" w:rsidRPr="003B1277">
        <w:rPr>
          <w:rFonts w:hint="cs"/>
          <w:rtl/>
        </w:rPr>
        <w:t>ی</w:t>
      </w:r>
      <w:r w:rsidRPr="003B1277">
        <w:rPr>
          <w:rFonts w:hint="cs"/>
          <w:rtl/>
        </w:rPr>
        <w:t>وع پد</w:t>
      </w:r>
      <w:r w:rsidR="009F4C69" w:rsidRPr="003B1277">
        <w:rPr>
          <w:rFonts w:hint="cs"/>
          <w:rtl/>
        </w:rPr>
        <w:t>ی</w:t>
      </w:r>
      <w:r w:rsidRPr="003B1277">
        <w:rPr>
          <w:rFonts w:hint="cs"/>
          <w:rtl/>
        </w:rPr>
        <w:t xml:space="preserve">ده زنا) </w:t>
      </w:r>
      <w:r w:rsidR="003661DC" w:rsidRPr="003B1277">
        <w:rPr>
          <w:rFonts w:hint="cs"/>
          <w:rtl/>
        </w:rPr>
        <w:t>ک</w:t>
      </w:r>
      <w:r w:rsidRPr="003B1277">
        <w:rPr>
          <w:rFonts w:hint="cs"/>
          <w:rtl/>
        </w:rPr>
        <w:t>ه (به طور موقت) از زنان استمتاع نمائ</w:t>
      </w:r>
      <w:r w:rsidR="009F4C69" w:rsidRPr="003B1277">
        <w:rPr>
          <w:rFonts w:hint="cs"/>
          <w:rtl/>
        </w:rPr>
        <w:t>ی</w:t>
      </w:r>
      <w:r w:rsidRPr="003B1277">
        <w:rPr>
          <w:rFonts w:hint="cs"/>
          <w:rtl/>
        </w:rPr>
        <w:t>د، اما ا</w:t>
      </w:r>
      <w:r w:rsidR="009F4C69" w:rsidRPr="003B1277">
        <w:rPr>
          <w:rFonts w:hint="cs"/>
          <w:rtl/>
        </w:rPr>
        <w:t>ی</w:t>
      </w:r>
      <w:r w:rsidRPr="003B1277">
        <w:rPr>
          <w:rFonts w:hint="cs"/>
          <w:rtl/>
        </w:rPr>
        <w:t>ن</w:t>
      </w:r>
      <w:r w:rsidR="003661DC" w:rsidRPr="003B1277">
        <w:rPr>
          <w:rFonts w:hint="cs"/>
          <w:rtl/>
        </w:rPr>
        <w:t>ک</w:t>
      </w:r>
      <w:r w:rsidRPr="003B1277">
        <w:rPr>
          <w:rFonts w:hint="cs"/>
          <w:rtl/>
        </w:rPr>
        <w:t xml:space="preserve"> خداوند آن را تا روز ق</w:t>
      </w:r>
      <w:r w:rsidR="009F4C69" w:rsidRPr="003B1277">
        <w:rPr>
          <w:rFonts w:hint="cs"/>
          <w:rtl/>
        </w:rPr>
        <w:t>ی</w:t>
      </w:r>
      <w:r w:rsidRPr="003B1277">
        <w:rPr>
          <w:rFonts w:hint="cs"/>
          <w:rtl/>
        </w:rPr>
        <w:t>امت حرام نموده است. هر</w:t>
      </w:r>
      <w:r w:rsidR="003661DC" w:rsidRPr="003B1277">
        <w:rPr>
          <w:rFonts w:hint="cs"/>
          <w:rtl/>
        </w:rPr>
        <w:t>ک</w:t>
      </w:r>
      <w:r w:rsidRPr="003B1277">
        <w:rPr>
          <w:rFonts w:hint="cs"/>
          <w:rtl/>
        </w:rPr>
        <w:t xml:space="preserve">س </w:t>
      </w:r>
      <w:r w:rsidR="009F4C69" w:rsidRPr="003B1277">
        <w:rPr>
          <w:rFonts w:hint="cs"/>
          <w:rtl/>
        </w:rPr>
        <w:t>ی</w:t>
      </w:r>
      <w:r w:rsidR="003661DC" w:rsidRPr="003B1277">
        <w:rPr>
          <w:rFonts w:hint="cs"/>
          <w:rtl/>
        </w:rPr>
        <w:t>ک</w:t>
      </w:r>
      <w:r w:rsidR="009F4C69" w:rsidRPr="003B1277">
        <w:rPr>
          <w:rFonts w:hint="cs"/>
          <w:rtl/>
        </w:rPr>
        <w:t>ی</w:t>
      </w:r>
      <w:r w:rsidRPr="003B1277">
        <w:rPr>
          <w:rFonts w:hint="cs"/>
          <w:rtl/>
        </w:rPr>
        <w:t xml:space="preserve"> از</w:t>
      </w:r>
      <w:r w:rsidR="00457606" w:rsidRPr="003B1277">
        <w:rPr>
          <w:rFonts w:hint="cs"/>
          <w:rtl/>
        </w:rPr>
        <w:t xml:space="preserve"> آن‌ها </w:t>
      </w:r>
      <w:r w:rsidRPr="003B1277">
        <w:rPr>
          <w:rFonts w:hint="cs"/>
          <w:rtl/>
        </w:rPr>
        <w:t xml:space="preserve">نزد اوست او را رها </w:t>
      </w:r>
      <w:r w:rsidR="003661DC" w:rsidRPr="003B1277">
        <w:rPr>
          <w:rFonts w:hint="cs"/>
          <w:rtl/>
        </w:rPr>
        <w:t>ک</w:t>
      </w:r>
      <w:r w:rsidRPr="003B1277">
        <w:rPr>
          <w:rFonts w:hint="cs"/>
          <w:rtl/>
        </w:rPr>
        <w:t>ند و چ</w:t>
      </w:r>
      <w:r w:rsidR="009F4C69" w:rsidRPr="003B1277">
        <w:rPr>
          <w:rFonts w:hint="cs"/>
          <w:rtl/>
        </w:rPr>
        <w:t>ی</w:t>
      </w:r>
      <w:r w:rsidRPr="003B1277">
        <w:rPr>
          <w:rFonts w:hint="cs"/>
          <w:rtl/>
        </w:rPr>
        <w:t>ز</w:t>
      </w:r>
      <w:r w:rsidR="009F4C69" w:rsidRPr="003B1277">
        <w:rPr>
          <w:rFonts w:hint="cs"/>
          <w:rtl/>
        </w:rPr>
        <w:t>ی</w:t>
      </w:r>
      <w:r w:rsidRPr="003B1277">
        <w:rPr>
          <w:rFonts w:hint="cs"/>
          <w:rtl/>
        </w:rPr>
        <w:t xml:space="preserve"> را </w:t>
      </w:r>
      <w:r w:rsidR="003661DC" w:rsidRPr="003B1277">
        <w:rPr>
          <w:rFonts w:hint="cs"/>
          <w:rtl/>
        </w:rPr>
        <w:t>ک</w:t>
      </w:r>
      <w:r w:rsidRPr="003B1277">
        <w:rPr>
          <w:rFonts w:hint="cs"/>
          <w:rtl/>
        </w:rPr>
        <w:t>ه به آنان داده‌ا</w:t>
      </w:r>
      <w:r w:rsidR="009F4C69" w:rsidRPr="003B1277">
        <w:rPr>
          <w:rFonts w:hint="cs"/>
          <w:rtl/>
        </w:rPr>
        <w:t>ی</w:t>
      </w:r>
      <w:r w:rsidRPr="003B1277">
        <w:rPr>
          <w:rFonts w:hint="cs"/>
          <w:rtl/>
        </w:rPr>
        <w:t>د از ا</w:t>
      </w:r>
      <w:r w:rsidR="009F4C69" w:rsidRPr="003B1277">
        <w:rPr>
          <w:rFonts w:hint="cs"/>
          <w:rtl/>
        </w:rPr>
        <w:t>ی</w:t>
      </w:r>
      <w:r w:rsidRPr="003B1277">
        <w:rPr>
          <w:rFonts w:hint="cs"/>
          <w:rtl/>
        </w:rPr>
        <w:t>شان پس نگ</w:t>
      </w:r>
      <w:r w:rsidR="009F4C69" w:rsidRPr="003B1277">
        <w:rPr>
          <w:rFonts w:hint="cs"/>
          <w:rtl/>
        </w:rPr>
        <w:t>ی</w:t>
      </w:r>
      <w:r w:rsidRPr="003B1277">
        <w:rPr>
          <w:rFonts w:hint="cs"/>
          <w:rtl/>
        </w:rPr>
        <w:t>ر</w:t>
      </w:r>
      <w:r w:rsidR="009F4C69" w:rsidRPr="003B1277">
        <w:rPr>
          <w:rFonts w:hint="cs"/>
          <w:rtl/>
        </w:rPr>
        <w:t>ی</w:t>
      </w:r>
      <w:r w:rsidRPr="003B1277">
        <w:rPr>
          <w:rFonts w:hint="cs"/>
          <w:rtl/>
        </w:rPr>
        <w:t>د».</w:t>
      </w:r>
      <w:r w:rsidR="00CA5D97" w:rsidRPr="003B1277">
        <w:rPr>
          <w:vertAlign w:val="superscript"/>
          <w:rtl/>
        </w:rPr>
        <w:footnoteReference w:id="69"/>
      </w:r>
    </w:p>
    <w:p w:rsidR="009B712A" w:rsidRPr="003B1277" w:rsidRDefault="00FD1E39" w:rsidP="005568E0">
      <w:pPr>
        <w:pStyle w:val="a5"/>
        <w:rPr>
          <w:rtl/>
        </w:rPr>
      </w:pPr>
      <w:r w:rsidRPr="003B1277">
        <w:rPr>
          <w:rFonts w:hint="cs"/>
          <w:rtl/>
        </w:rPr>
        <w:t>اما امام</w:t>
      </w:r>
      <w:r w:rsidR="009F4C69" w:rsidRPr="003B1277">
        <w:rPr>
          <w:rFonts w:hint="cs"/>
          <w:rtl/>
        </w:rPr>
        <w:t>ی</w:t>
      </w:r>
      <w:r w:rsidRPr="003B1277">
        <w:rPr>
          <w:rFonts w:hint="cs"/>
          <w:rtl/>
        </w:rPr>
        <w:t>ه هنوز هم بر ا</w:t>
      </w:r>
      <w:r w:rsidR="009F4C69" w:rsidRPr="003B1277">
        <w:rPr>
          <w:rFonts w:hint="cs"/>
          <w:rtl/>
        </w:rPr>
        <w:t>ی</w:t>
      </w:r>
      <w:r w:rsidRPr="003B1277">
        <w:rPr>
          <w:rFonts w:hint="cs"/>
          <w:rtl/>
        </w:rPr>
        <w:t xml:space="preserve">ن باورند </w:t>
      </w:r>
      <w:r w:rsidR="003661DC" w:rsidRPr="003B1277">
        <w:rPr>
          <w:rFonts w:hint="cs"/>
          <w:rtl/>
        </w:rPr>
        <w:t>ک</w:t>
      </w:r>
      <w:r w:rsidRPr="003B1277">
        <w:rPr>
          <w:rFonts w:hint="cs"/>
          <w:rtl/>
        </w:rPr>
        <w:t>ه ن</w:t>
      </w:r>
      <w:r w:rsidR="003661DC" w:rsidRPr="003B1277">
        <w:rPr>
          <w:rFonts w:hint="cs"/>
          <w:rtl/>
        </w:rPr>
        <w:t>ک</w:t>
      </w:r>
      <w:r w:rsidRPr="003B1277">
        <w:rPr>
          <w:rFonts w:hint="cs"/>
          <w:rtl/>
        </w:rPr>
        <w:t>اح موقت مشروع</w:t>
      </w:r>
      <w:r w:rsidR="009F4C69" w:rsidRPr="003B1277">
        <w:rPr>
          <w:rFonts w:hint="cs"/>
          <w:rtl/>
        </w:rPr>
        <w:t>ی</w:t>
      </w:r>
      <w:r w:rsidRPr="003B1277">
        <w:rPr>
          <w:rFonts w:hint="cs"/>
          <w:rtl/>
        </w:rPr>
        <w:t>ت دارد و در مورد حلال بودن آن به روا</w:t>
      </w:r>
      <w:r w:rsidR="009F4C69" w:rsidRPr="003B1277">
        <w:rPr>
          <w:rFonts w:hint="cs"/>
          <w:rtl/>
        </w:rPr>
        <w:t>ی</w:t>
      </w:r>
      <w:r w:rsidRPr="003B1277">
        <w:rPr>
          <w:rFonts w:hint="cs"/>
          <w:rtl/>
        </w:rPr>
        <w:t>ت</w:t>
      </w:r>
      <w:r w:rsidR="009F4C69" w:rsidRPr="003B1277">
        <w:rPr>
          <w:rFonts w:hint="cs"/>
          <w:rtl/>
        </w:rPr>
        <w:t>ی</w:t>
      </w:r>
      <w:r w:rsidRPr="003B1277">
        <w:rPr>
          <w:rFonts w:hint="cs"/>
          <w:rtl/>
        </w:rPr>
        <w:t xml:space="preserve"> از ابن عباس و جمع</w:t>
      </w:r>
      <w:r w:rsidR="009F4C69" w:rsidRPr="003B1277">
        <w:rPr>
          <w:rFonts w:hint="cs"/>
          <w:rtl/>
        </w:rPr>
        <w:t>ی</w:t>
      </w:r>
      <w:r w:rsidRPr="003B1277">
        <w:rPr>
          <w:rFonts w:hint="cs"/>
          <w:rtl/>
        </w:rPr>
        <w:t xml:space="preserve"> د</w:t>
      </w:r>
      <w:r w:rsidR="009F4C69" w:rsidRPr="003B1277">
        <w:rPr>
          <w:rFonts w:hint="cs"/>
          <w:rtl/>
        </w:rPr>
        <w:t>ی</w:t>
      </w:r>
      <w:r w:rsidRPr="003B1277">
        <w:rPr>
          <w:rFonts w:hint="cs"/>
          <w:rtl/>
        </w:rPr>
        <w:t>گر از صحابه و تابع</w:t>
      </w:r>
      <w:r w:rsidR="009F4C69" w:rsidRPr="003B1277">
        <w:rPr>
          <w:rFonts w:hint="cs"/>
          <w:rtl/>
        </w:rPr>
        <w:t>ی</w:t>
      </w:r>
      <w:r w:rsidRPr="003B1277">
        <w:rPr>
          <w:rFonts w:hint="cs"/>
          <w:rtl/>
        </w:rPr>
        <w:t>ن استدلال م</w:t>
      </w:r>
      <w:r w:rsidR="009F4C69" w:rsidRPr="003B1277">
        <w:rPr>
          <w:rFonts w:hint="cs"/>
          <w:rtl/>
        </w:rPr>
        <w:t>ی</w:t>
      </w:r>
      <w:r w:rsidRPr="003B1277">
        <w:rPr>
          <w:rFonts w:hint="cs"/>
          <w:rtl/>
        </w:rPr>
        <w:t>‌نما</w:t>
      </w:r>
      <w:r w:rsidR="009F4C69" w:rsidRPr="003B1277">
        <w:rPr>
          <w:rFonts w:hint="cs"/>
          <w:rtl/>
        </w:rPr>
        <w:t>ی</w:t>
      </w:r>
      <w:r w:rsidRPr="003B1277">
        <w:rPr>
          <w:rFonts w:hint="cs"/>
          <w:rtl/>
        </w:rPr>
        <w:t>ند و هم‌چن</w:t>
      </w:r>
      <w:r w:rsidR="009F4C69" w:rsidRPr="003B1277">
        <w:rPr>
          <w:rFonts w:hint="cs"/>
          <w:rtl/>
        </w:rPr>
        <w:t>ی</w:t>
      </w:r>
      <w:r w:rsidRPr="003B1277">
        <w:rPr>
          <w:rFonts w:hint="cs"/>
          <w:rtl/>
        </w:rPr>
        <w:t>ن استدلال م</w:t>
      </w:r>
      <w:r w:rsidR="009F4C69" w:rsidRPr="003B1277">
        <w:rPr>
          <w:rFonts w:hint="cs"/>
          <w:rtl/>
        </w:rPr>
        <w:t>ی</w:t>
      </w:r>
      <w:r w:rsidRPr="003B1277">
        <w:rPr>
          <w:rFonts w:hint="cs"/>
          <w:rtl/>
        </w:rPr>
        <w:t>‌</w:t>
      </w:r>
      <w:r w:rsidR="003661DC" w:rsidRPr="003B1277">
        <w:rPr>
          <w:rFonts w:hint="cs"/>
          <w:rtl/>
        </w:rPr>
        <w:t>ک</w:t>
      </w:r>
      <w:r w:rsidRPr="003B1277">
        <w:rPr>
          <w:rFonts w:hint="cs"/>
          <w:rtl/>
        </w:rPr>
        <w:t xml:space="preserve">نند </w:t>
      </w:r>
      <w:r w:rsidR="003661DC" w:rsidRPr="003B1277">
        <w:rPr>
          <w:rFonts w:hint="cs"/>
          <w:rtl/>
        </w:rPr>
        <w:t>ک</w:t>
      </w:r>
      <w:r w:rsidRPr="003B1277">
        <w:rPr>
          <w:rFonts w:hint="cs"/>
          <w:rtl/>
        </w:rPr>
        <w:t>ه رسول خدا</w:t>
      </w:r>
      <w:r w:rsidRPr="003B1277">
        <w:rPr>
          <w:rFonts w:cs="CTraditional Arabic" w:hint="cs"/>
          <w:rtl/>
        </w:rPr>
        <w:t>ص</w:t>
      </w:r>
      <w:r w:rsidRPr="003B1277">
        <w:rPr>
          <w:rFonts w:hint="cs"/>
          <w:rtl/>
        </w:rPr>
        <w:t xml:space="preserve"> در برخ</w:t>
      </w:r>
      <w:r w:rsidR="009F4C69" w:rsidRPr="003B1277">
        <w:rPr>
          <w:rFonts w:hint="cs"/>
          <w:rtl/>
        </w:rPr>
        <w:t>ی</w:t>
      </w:r>
      <w:r w:rsidRPr="003B1277">
        <w:rPr>
          <w:rFonts w:hint="cs"/>
          <w:rtl/>
        </w:rPr>
        <w:t xml:space="preserve"> از غزوه‌ها مانند غزوه خ</w:t>
      </w:r>
      <w:r w:rsidR="009F4C69" w:rsidRPr="003B1277">
        <w:rPr>
          <w:rFonts w:hint="cs"/>
          <w:rtl/>
        </w:rPr>
        <w:t>ی</w:t>
      </w:r>
      <w:r w:rsidRPr="003B1277">
        <w:rPr>
          <w:rFonts w:hint="cs"/>
          <w:rtl/>
        </w:rPr>
        <w:t>بر، حن</w:t>
      </w:r>
      <w:r w:rsidR="009F4C69" w:rsidRPr="003B1277">
        <w:rPr>
          <w:rFonts w:hint="cs"/>
          <w:rtl/>
        </w:rPr>
        <w:t>ی</w:t>
      </w:r>
      <w:r w:rsidRPr="003B1277">
        <w:rPr>
          <w:rFonts w:hint="cs"/>
          <w:rtl/>
        </w:rPr>
        <w:t>ن، سال اوطاس و سال فتح م</w:t>
      </w:r>
      <w:r w:rsidR="003661DC" w:rsidRPr="003B1277">
        <w:rPr>
          <w:rFonts w:hint="cs"/>
          <w:rtl/>
        </w:rPr>
        <w:t>ک</w:t>
      </w:r>
      <w:r w:rsidRPr="003B1277">
        <w:rPr>
          <w:rFonts w:hint="cs"/>
          <w:rtl/>
        </w:rPr>
        <w:t>ه به انجام ا</w:t>
      </w:r>
      <w:r w:rsidR="009F4C69" w:rsidRPr="003B1277">
        <w:rPr>
          <w:rFonts w:hint="cs"/>
          <w:rtl/>
        </w:rPr>
        <w:t>ی</w:t>
      </w:r>
      <w:r w:rsidRPr="003B1277">
        <w:rPr>
          <w:rFonts w:hint="cs"/>
          <w:rtl/>
        </w:rPr>
        <w:t xml:space="preserve">ن </w:t>
      </w:r>
      <w:r w:rsidR="003661DC" w:rsidRPr="003B1277">
        <w:rPr>
          <w:rFonts w:hint="cs"/>
          <w:rtl/>
        </w:rPr>
        <w:t>ک</w:t>
      </w:r>
      <w:r w:rsidRPr="003B1277">
        <w:rPr>
          <w:rFonts w:hint="cs"/>
          <w:rtl/>
        </w:rPr>
        <w:t xml:space="preserve">ار، </w:t>
      </w:r>
      <w:r w:rsidR="000E0459" w:rsidRPr="003B1277">
        <w:rPr>
          <w:rFonts w:hint="cs"/>
          <w:rtl/>
        </w:rPr>
        <w:t>اذن داده است. اما اهل سنت در پاسخ به ا</w:t>
      </w:r>
      <w:r w:rsidR="009F4C69" w:rsidRPr="003B1277">
        <w:rPr>
          <w:rFonts w:hint="cs"/>
          <w:rtl/>
        </w:rPr>
        <w:t>ی</w:t>
      </w:r>
      <w:r w:rsidR="000E0459" w:rsidRPr="003B1277">
        <w:rPr>
          <w:rFonts w:hint="cs"/>
          <w:rtl/>
        </w:rPr>
        <w:t>ن استدلال م</w:t>
      </w:r>
      <w:r w:rsidR="009F4C69" w:rsidRPr="003B1277">
        <w:rPr>
          <w:rFonts w:hint="cs"/>
          <w:rtl/>
        </w:rPr>
        <w:t>ی</w:t>
      </w:r>
      <w:r w:rsidR="000E0459" w:rsidRPr="003B1277">
        <w:rPr>
          <w:rFonts w:hint="cs"/>
          <w:rtl/>
        </w:rPr>
        <w:t>‌گو</w:t>
      </w:r>
      <w:r w:rsidR="009F4C69" w:rsidRPr="003B1277">
        <w:rPr>
          <w:rFonts w:hint="cs"/>
          <w:rtl/>
        </w:rPr>
        <w:t>ی</w:t>
      </w:r>
      <w:r w:rsidR="000E0459" w:rsidRPr="003B1277">
        <w:rPr>
          <w:rFonts w:hint="cs"/>
          <w:rtl/>
        </w:rPr>
        <w:t xml:space="preserve">ند </w:t>
      </w:r>
      <w:r w:rsidR="003661DC" w:rsidRPr="003B1277">
        <w:rPr>
          <w:rFonts w:hint="cs"/>
          <w:rtl/>
        </w:rPr>
        <w:t>ک</w:t>
      </w:r>
      <w:r w:rsidR="000E0459" w:rsidRPr="003B1277">
        <w:rPr>
          <w:rFonts w:hint="cs"/>
          <w:rtl/>
        </w:rPr>
        <w:t>ه ا</w:t>
      </w:r>
      <w:r w:rsidR="009F4C69" w:rsidRPr="003B1277">
        <w:rPr>
          <w:rFonts w:hint="cs"/>
          <w:rtl/>
        </w:rPr>
        <w:t>ی</w:t>
      </w:r>
      <w:r w:rsidR="000E0459" w:rsidRPr="003B1277">
        <w:rPr>
          <w:rFonts w:hint="cs"/>
          <w:rtl/>
        </w:rPr>
        <w:t>ن موضوع به پ</w:t>
      </w:r>
      <w:r w:rsidR="009F4C69" w:rsidRPr="003B1277">
        <w:rPr>
          <w:rFonts w:hint="cs"/>
          <w:rtl/>
        </w:rPr>
        <w:t>ی</w:t>
      </w:r>
      <w:r w:rsidR="000E0459" w:rsidRPr="003B1277">
        <w:rPr>
          <w:rFonts w:hint="cs"/>
          <w:rtl/>
        </w:rPr>
        <w:t>ش از تحر</w:t>
      </w:r>
      <w:r w:rsidR="009F4C69" w:rsidRPr="003B1277">
        <w:rPr>
          <w:rFonts w:hint="cs"/>
          <w:rtl/>
        </w:rPr>
        <w:t>ی</w:t>
      </w:r>
      <w:r w:rsidR="000E0459" w:rsidRPr="003B1277">
        <w:rPr>
          <w:rFonts w:hint="cs"/>
          <w:rtl/>
        </w:rPr>
        <w:t>م ن</w:t>
      </w:r>
      <w:r w:rsidR="003661DC" w:rsidRPr="003B1277">
        <w:rPr>
          <w:rFonts w:hint="cs"/>
          <w:rtl/>
        </w:rPr>
        <w:t>ک</w:t>
      </w:r>
      <w:r w:rsidR="000E0459" w:rsidRPr="003B1277">
        <w:rPr>
          <w:rFonts w:hint="cs"/>
          <w:rtl/>
        </w:rPr>
        <w:t>اح موقت برم</w:t>
      </w:r>
      <w:r w:rsidR="009F4C69" w:rsidRPr="003B1277">
        <w:rPr>
          <w:rFonts w:hint="cs"/>
          <w:rtl/>
        </w:rPr>
        <w:t>ی</w:t>
      </w:r>
      <w:r w:rsidR="000E0459" w:rsidRPr="003B1277">
        <w:rPr>
          <w:rFonts w:hint="cs"/>
          <w:rtl/>
        </w:rPr>
        <w:t xml:space="preserve">‌گردد و ابن عباس اجازه آن را تنها به </w:t>
      </w:r>
      <w:r w:rsidR="003661DC" w:rsidRPr="003B1277">
        <w:rPr>
          <w:rFonts w:hint="cs"/>
          <w:rtl/>
        </w:rPr>
        <w:t>ک</w:t>
      </w:r>
      <w:r w:rsidR="000E0459" w:rsidRPr="003B1277">
        <w:rPr>
          <w:rFonts w:hint="cs"/>
          <w:rtl/>
        </w:rPr>
        <w:t>سان</w:t>
      </w:r>
      <w:r w:rsidR="009F4C69" w:rsidRPr="003B1277">
        <w:rPr>
          <w:rFonts w:hint="cs"/>
          <w:rtl/>
        </w:rPr>
        <w:t>ی</w:t>
      </w:r>
      <w:r w:rsidR="000E0459" w:rsidRPr="003B1277">
        <w:rPr>
          <w:rFonts w:hint="cs"/>
          <w:rtl/>
        </w:rPr>
        <w:t xml:space="preserve"> داده است </w:t>
      </w:r>
      <w:r w:rsidR="003661DC" w:rsidRPr="003B1277">
        <w:rPr>
          <w:rFonts w:hint="cs"/>
          <w:rtl/>
        </w:rPr>
        <w:t>ک</w:t>
      </w:r>
      <w:r w:rsidR="000E0459" w:rsidRPr="003B1277">
        <w:rPr>
          <w:rFonts w:hint="cs"/>
          <w:rtl/>
        </w:rPr>
        <w:t>ه شد</w:t>
      </w:r>
      <w:r w:rsidR="009F4C69" w:rsidRPr="003B1277">
        <w:rPr>
          <w:rFonts w:hint="cs"/>
          <w:rtl/>
        </w:rPr>
        <w:t>ی</w:t>
      </w:r>
      <w:r w:rsidR="000E0459" w:rsidRPr="003B1277">
        <w:rPr>
          <w:rFonts w:hint="cs"/>
          <w:rtl/>
        </w:rPr>
        <w:t>داً به آن ن</w:t>
      </w:r>
      <w:r w:rsidR="009F4C69" w:rsidRPr="003B1277">
        <w:rPr>
          <w:rFonts w:hint="cs"/>
          <w:rtl/>
        </w:rPr>
        <w:t>ی</w:t>
      </w:r>
      <w:r w:rsidR="000E0459" w:rsidRPr="003B1277">
        <w:rPr>
          <w:rFonts w:hint="cs"/>
          <w:rtl/>
        </w:rPr>
        <w:t>از پ</w:t>
      </w:r>
      <w:r w:rsidR="009F4C69" w:rsidRPr="003B1277">
        <w:rPr>
          <w:rFonts w:hint="cs"/>
          <w:rtl/>
        </w:rPr>
        <w:t>ی</w:t>
      </w:r>
      <w:r w:rsidR="000E0459" w:rsidRPr="003B1277">
        <w:rPr>
          <w:rFonts w:hint="cs"/>
          <w:rtl/>
        </w:rPr>
        <w:t>دا م</w:t>
      </w:r>
      <w:r w:rsidR="009F4C69" w:rsidRPr="003B1277">
        <w:rPr>
          <w:rFonts w:hint="cs"/>
          <w:rtl/>
        </w:rPr>
        <w:t>ی</w:t>
      </w:r>
      <w:r w:rsidR="000E0459" w:rsidRPr="003B1277">
        <w:rPr>
          <w:rFonts w:hint="cs"/>
          <w:rtl/>
        </w:rPr>
        <w:t>‌نما</w:t>
      </w:r>
      <w:r w:rsidR="009F4C69" w:rsidRPr="003B1277">
        <w:rPr>
          <w:rFonts w:hint="cs"/>
          <w:rtl/>
        </w:rPr>
        <w:t>ی</w:t>
      </w:r>
      <w:r w:rsidR="000E0459" w:rsidRPr="003B1277">
        <w:rPr>
          <w:rFonts w:hint="cs"/>
          <w:rtl/>
        </w:rPr>
        <w:t>ند بعدها هم از ا</w:t>
      </w:r>
      <w:r w:rsidR="009F4C69" w:rsidRPr="003B1277">
        <w:rPr>
          <w:rFonts w:hint="cs"/>
          <w:rtl/>
        </w:rPr>
        <w:t>ی</w:t>
      </w:r>
      <w:r w:rsidR="000E0459" w:rsidRPr="003B1277">
        <w:rPr>
          <w:rFonts w:hint="cs"/>
          <w:rtl/>
        </w:rPr>
        <w:t>ن رأ</w:t>
      </w:r>
      <w:r w:rsidR="009F4C69" w:rsidRPr="003B1277">
        <w:rPr>
          <w:rFonts w:hint="cs"/>
          <w:rtl/>
        </w:rPr>
        <w:t>ی</w:t>
      </w:r>
      <w:r w:rsidR="000E0459" w:rsidRPr="003B1277">
        <w:rPr>
          <w:rFonts w:hint="cs"/>
          <w:rtl/>
        </w:rPr>
        <w:t xml:space="preserve"> خود برگشت.</w:t>
      </w:r>
    </w:p>
    <w:p w:rsidR="000E0459" w:rsidRPr="005568E0" w:rsidRDefault="00CF24F7" w:rsidP="005568E0">
      <w:pPr>
        <w:pStyle w:val="a3"/>
        <w:rPr>
          <w:rtl/>
        </w:rPr>
      </w:pPr>
      <w:bookmarkStart w:id="403" w:name="_Toc183502612"/>
      <w:bookmarkStart w:id="404" w:name="_Toc183505783"/>
      <w:bookmarkStart w:id="405" w:name="_Toc337943514"/>
      <w:bookmarkStart w:id="406" w:name="_Toc420851515"/>
      <w:bookmarkStart w:id="407" w:name="_Toc421621598"/>
      <w:r w:rsidRPr="005568E0">
        <w:rPr>
          <w:rFonts w:hint="cs"/>
          <w:rtl/>
        </w:rPr>
        <w:t>6- مشخص بودن زوج</w:t>
      </w:r>
      <w:r w:rsidR="009F4C69" w:rsidRPr="005568E0">
        <w:rPr>
          <w:rFonts w:hint="cs"/>
          <w:rtl/>
        </w:rPr>
        <w:t>ی</w:t>
      </w:r>
      <w:r w:rsidRPr="005568E0">
        <w:rPr>
          <w:rFonts w:hint="cs"/>
          <w:rtl/>
        </w:rPr>
        <w:t>ن</w:t>
      </w:r>
      <w:bookmarkEnd w:id="403"/>
      <w:bookmarkEnd w:id="404"/>
      <w:bookmarkEnd w:id="405"/>
      <w:bookmarkEnd w:id="406"/>
      <w:bookmarkEnd w:id="407"/>
    </w:p>
    <w:p w:rsidR="000E0459" w:rsidRPr="003B1277" w:rsidRDefault="007C17CA" w:rsidP="005568E0">
      <w:pPr>
        <w:pStyle w:val="a5"/>
        <w:rPr>
          <w:rtl/>
        </w:rPr>
      </w:pPr>
      <w:r w:rsidRPr="003B1277">
        <w:rPr>
          <w:rFonts w:hint="cs"/>
          <w:rtl/>
        </w:rPr>
        <w:t>در مذهب امام شافع</w:t>
      </w:r>
      <w:r w:rsidR="009F4C69" w:rsidRPr="003B1277">
        <w:rPr>
          <w:rFonts w:hint="cs"/>
          <w:rtl/>
        </w:rPr>
        <w:t>ی</w:t>
      </w:r>
      <w:r w:rsidRPr="003B1277">
        <w:rPr>
          <w:rFonts w:hint="cs"/>
          <w:rtl/>
        </w:rPr>
        <w:t xml:space="preserve"> و امام احمد بن حنبل عقد صح</w:t>
      </w:r>
      <w:r w:rsidR="009F4C69" w:rsidRPr="003B1277">
        <w:rPr>
          <w:rFonts w:hint="cs"/>
          <w:rtl/>
        </w:rPr>
        <w:t>ی</w:t>
      </w:r>
      <w:r w:rsidRPr="003B1277">
        <w:rPr>
          <w:rFonts w:hint="cs"/>
          <w:rtl/>
        </w:rPr>
        <w:t>ح مشروط به مع</w:t>
      </w:r>
      <w:r w:rsidR="009F4C69" w:rsidRPr="003B1277">
        <w:rPr>
          <w:rFonts w:hint="cs"/>
          <w:rtl/>
        </w:rPr>
        <w:t>ی</w:t>
      </w:r>
      <w:r w:rsidRPr="003B1277">
        <w:rPr>
          <w:rFonts w:hint="cs"/>
          <w:rtl/>
        </w:rPr>
        <w:t>ن و مشخص بودن دق</w:t>
      </w:r>
      <w:r w:rsidR="009F4C69" w:rsidRPr="003B1277">
        <w:rPr>
          <w:rFonts w:hint="cs"/>
          <w:rtl/>
        </w:rPr>
        <w:t>ی</w:t>
      </w:r>
      <w:r w:rsidRPr="003B1277">
        <w:rPr>
          <w:rFonts w:hint="cs"/>
          <w:rtl/>
        </w:rPr>
        <w:t>ق عروس و داماد است. ز</w:t>
      </w:r>
      <w:r w:rsidR="009F4C69" w:rsidRPr="003B1277">
        <w:rPr>
          <w:rFonts w:hint="cs"/>
          <w:rtl/>
        </w:rPr>
        <w:t>ی</w:t>
      </w:r>
      <w:r w:rsidRPr="003B1277">
        <w:rPr>
          <w:rFonts w:hint="cs"/>
          <w:rtl/>
        </w:rPr>
        <w:t>را هدف از ن</w:t>
      </w:r>
      <w:r w:rsidR="003661DC" w:rsidRPr="003B1277">
        <w:rPr>
          <w:rFonts w:hint="cs"/>
          <w:rtl/>
        </w:rPr>
        <w:t>ک</w:t>
      </w:r>
      <w:r w:rsidRPr="003B1277">
        <w:rPr>
          <w:rFonts w:hint="cs"/>
          <w:rtl/>
        </w:rPr>
        <w:t>اح آغاز زندگ</w:t>
      </w:r>
      <w:r w:rsidR="009F4C69" w:rsidRPr="003B1277">
        <w:rPr>
          <w:rFonts w:hint="cs"/>
          <w:rtl/>
        </w:rPr>
        <w:t>ی</w:t>
      </w:r>
      <w:r w:rsidRPr="003B1277">
        <w:rPr>
          <w:rFonts w:hint="cs"/>
          <w:rtl/>
        </w:rPr>
        <w:t xml:space="preserve"> مشتر</w:t>
      </w:r>
      <w:r w:rsidR="003661DC" w:rsidRPr="003B1277">
        <w:rPr>
          <w:rFonts w:hint="cs"/>
          <w:rtl/>
        </w:rPr>
        <w:t>ک</w:t>
      </w:r>
      <w:r w:rsidRPr="003B1277">
        <w:rPr>
          <w:rFonts w:hint="cs"/>
          <w:rtl/>
        </w:rPr>
        <w:t xml:space="preserve"> دو انسان است و طب</w:t>
      </w:r>
      <w:r w:rsidR="009F4C69" w:rsidRPr="003B1277">
        <w:rPr>
          <w:rFonts w:hint="cs"/>
          <w:rtl/>
        </w:rPr>
        <w:t>ی</w:t>
      </w:r>
      <w:r w:rsidRPr="003B1277">
        <w:rPr>
          <w:rFonts w:hint="cs"/>
          <w:rtl/>
        </w:rPr>
        <w:t>ع</w:t>
      </w:r>
      <w:r w:rsidR="009F4C69" w:rsidRPr="003B1277">
        <w:rPr>
          <w:rFonts w:hint="cs"/>
          <w:rtl/>
        </w:rPr>
        <w:t>ی</w:t>
      </w:r>
      <w:r w:rsidRPr="003B1277">
        <w:rPr>
          <w:rFonts w:hint="cs"/>
          <w:rtl/>
        </w:rPr>
        <w:t xml:space="preserve"> است </w:t>
      </w:r>
      <w:r w:rsidR="003661DC" w:rsidRPr="003B1277">
        <w:rPr>
          <w:rFonts w:hint="cs"/>
          <w:rtl/>
        </w:rPr>
        <w:t>ک</w:t>
      </w:r>
      <w:r w:rsidRPr="003B1277">
        <w:rPr>
          <w:rFonts w:hint="cs"/>
          <w:rtl/>
        </w:rPr>
        <w:t>ه</w:t>
      </w:r>
      <w:r w:rsidR="00457606" w:rsidRPr="003B1277">
        <w:rPr>
          <w:rFonts w:hint="cs"/>
          <w:rtl/>
        </w:rPr>
        <w:t xml:space="preserve"> آن‌ها </w:t>
      </w:r>
      <w:r w:rsidRPr="003B1277">
        <w:rPr>
          <w:rFonts w:hint="cs"/>
          <w:rtl/>
        </w:rPr>
        <w:t>اشخاص مع</w:t>
      </w:r>
      <w:r w:rsidR="009F4C69" w:rsidRPr="003B1277">
        <w:rPr>
          <w:rFonts w:hint="cs"/>
          <w:rtl/>
        </w:rPr>
        <w:t>ی</w:t>
      </w:r>
      <w:r w:rsidRPr="003B1277">
        <w:rPr>
          <w:rFonts w:hint="cs"/>
          <w:rtl/>
        </w:rPr>
        <w:t>ن</w:t>
      </w:r>
      <w:r w:rsidR="009F4C69" w:rsidRPr="003B1277">
        <w:rPr>
          <w:rFonts w:hint="cs"/>
          <w:rtl/>
        </w:rPr>
        <w:t>ی</w:t>
      </w:r>
      <w:r w:rsidRPr="003B1277">
        <w:rPr>
          <w:rFonts w:hint="cs"/>
          <w:rtl/>
        </w:rPr>
        <w:t xml:space="preserve"> باشند و بدون تع</w:t>
      </w:r>
      <w:r w:rsidR="009F4C69" w:rsidRPr="003B1277">
        <w:rPr>
          <w:rFonts w:hint="cs"/>
          <w:rtl/>
        </w:rPr>
        <w:t>یی</w:t>
      </w:r>
      <w:r w:rsidRPr="003B1277">
        <w:rPr>
          <w:rFonts w:hint="cs"/>
          <w:rtl/>
        </w:rPr>
        <w:t>ن دق</w:t>
      </w:r>
      <w:r w:rsidR="009F4C69" w:rsidRPr="003B1277">
        <w:rPr>
          <w:rFonts w:hint="cs"/>
          <w:rtl/>
        </w:rPr>
        <w:t>ی</w:t>
      </w:r>
      <w:r w:rsidRPr="003B1277">
        <w:rPr>
          <w:rFonts w:hint="cs"/>
          <w:rtl/>
        </w:rPr>
        <w:t>ق عقد</w:t>
      </w:r>
      <w:r w:rsidR="00457606" w:rsidRPr="003B1277">
        <w:rPr>
          <w:rFonts w:hint="cs"/>
          <w:rtl/>
        </w:rPr>
        <w:t xml:space="preserve"> آن‌ها </w:t>
      </w:r>
      <w:r w:rsidRPr="003B1277">
        <w:rPr>
          <w:rFonts w:hint="cs"/>
          <w:rtl/>
        </w:rPr>
        <w:t>باطل است.</w:t>
      </w:r>
    </w:p>
    <w:p w:rsidR="007C17CA" w:rsidRPr="005568E0" w:rsidRDefault="00754D39" w:rsidP="005568E0">
      <w:pPr>
        <w:pStyle w:val="a3"/>
        <w:rPr>
          <w:rtl/>
        </w:rPr>
      </w:pPr>
      <w:bookmarkStart w:id="408" w:name="_Toc183502613"/>
      <w:bookmarkStart w:id="409" w:name="_Toc183505784"/>
      <w:bookmarkStart w:id="410" w:name="_Toc337943515"/>
      <w:bookmarkStart w:id="411" w:name="_Toc420851516"/>
      <w:bookmarkStart w:id="412" w:name="_Toc421621599"/>
      <w:r w:rsidRPr="005568E0">
        <w:rPr>
          <w:rFonts w:hint="cs"/>
          <w:rtl/>
        </w:rPr>
        <w:t>6-9- علما</w:t>
      </w:r>
      <w:r w:rsidR="009F4C69" w:rsidRPr="005568E0">
        <w:rPr>
          <w:rFonts w:hint="cs"/>
          <w:rtl/>
        </w:rPr>
        <w:t>ی</w:t>
      </w:r>
      <w:r w:rsidRPr="005568E0">
        <w:rPr>
          <w:rFonts w:hint="cs"/>
          <w:rtl/>
        </w:rPr>
        <w:t xml:space="preserve"> مالك</w:t>
      </w:r>
      <w:r w:rsidR="009F4C69" w:rsidRPr="005568E0">
        <w:rPr>
          <w:rFonts w:hint="cs"/>
          <w:rtl/>
        </w:rPr>
        <w:t>ی</w:t>
      </w:r>
      <w:r w:rsidRPr="005568E0">
        <w:rPr>
          <w:rFonts w:hint="cs"/>
          <w:rtl/>
        </w:rPr>
        <w:t xml:space="preserve"> برا</w:t>
      </w:r>
      <w:r w:rsidR="009F4C69" w:rsidRPr="005568E0">
        <w:rPr>
          <w:rFonts w:hint="cs"/>
          <w:rtl/>
        </w:rPr>
        <w:t>ی</w:t>
      </w:r>
      <w:r w:rsidRPr="005568E0">
        <w:rPr>
          <w:rFonts w:hint="cs"/>
          <w:rtl/>
        </w:rPr>
        <w:t xml:space="preserve"> صحت عقد سه شرط د</w:t>
      </w:r>
      <w:r w:rsidR="009F4C69" w:rsidRPr="005568E0">
        <w:rPr>
          <w:rFonts w:hint="cs"/>
          <w:rtl/>
        </w:rPr>
        <w:t>ی</w:t>
      </w:r>
      <w:r w:rsidRPr="005568E0">
        <w:rPr>
          <w:rFonts w:hint="cs"/>
          <w:rtl/>
        </w:rPr>
        <w:t>گر را در نظر گرفته‌اند</w:t>
      </w:r>
      <w:bookmarkEnd w:id="408"/>
      <w:bookmarkEnd w:id="409"/>
      <w:bookmarkEnd w:id="410"/>
      <w:bookmarkEnd w:id="411"/>
      <w:bookmarkEnd w:id="412"/>
    </w:p>
    <w:p w:rsidR="00FD1E39" w:rsidRPr="003B1277" w:rsidRDefault="00422CB1" w:rsidP="005568E0">
      <w:pPr>
        <w:pStyle w:val="a5"/>
        <w:rPr>
          <w:rtl/>
        </w:rPr>
      </w:pPr>
      <w:r w:rsidRPr="003B1277">
        <w:rPr>
          <w:rFonts w:hint="cs"/>
          <w:rtl/>
        </w:rPr>
        <w:t>الف- تع</w:t>
      </w:r>
      <w:r w:rsidR="009F4C69" w:rsidRPr="003B1277">
        <w:rPr>
          <w:rFonts w:hint="cs"/>
          <w:rtl/>
        </w:rPr>
        <w:t>یی</w:t>
      </w:r>
      <w:r w:rsidRPr="003B1277">
        <w:rPr>
          <w:rFonts w:hint="cs"/>
          <w:rtl/>
        </w:rPr>
        <w:t>ن مهر</w:t>
      </w:r>
      <w:r w:rsidR="009F4C69" w:rsidRPr="003B1277">
        <w:rPr>
          <w:rFonts w:hint="cs"/>
          <w:rtl/>
        </w:rPr>
        <w:t>ی</w:t>
      </w:r>
      <w:r w:rsidR="00B251AF" w:rsidRPr="003B1277">
        <w:rPr>
          <w:rFonts w:hint="cs"/>
          <w:rtl/>
        </w:rPr>
        <w:t>ه:</w:t>
      </w:r>
      <w:r w:rsidRPr="003B1277">
        <w:rPr>
          <w:rFonts w:hint="cs"/>
          <w:rtl/>
        </w:rPr>
        <w:t>‌ اگر در هنگام عقد مشخص نشود، لازم است قبل از هم‌بستر</w:t>
      </w:r>
      <w:r w:rsidR="009F4C69" w:rsidRPr="003B1277">
        <w:rPr>
          <w:rFonts w:hint="cs"/>
          <w:rtl/>
        </w:rPr>
        <w:t>ی</w:t>
      </w:r>
      <w:r w:rsidRPr="003B1277">
        <w:rPr>
          <w:rFonts w:hint="cs"/>
          <w:rtl/>
        </w:rPr>
        <w:t xml:space="preserve"> مقدار آن معلوم شود، و در غ</w:t>
      </w:r>
      <w:r w:rsidR="009F4C69" w:rsidRPr="003B1277">
        <w:rPr>
          <w:rFonts w:hint="cs"/>
          <w:rtl/>
        </w:rPr>
        <w:t>ی</w:t>
      </w:r>
      <w:r w:rsidRPr="003B1277">
        <w:rPr>
          <w:rFonts w:hint="cs"/>
          <w:rtl/>
        </w:rPr>
        <w:t>ر ا</w:t>
      </w:r>
      <w:r w:rsidR="009F4C69" w:rsidRPr="003B1277">
        <w:rPr>
          <w:rFonts w:hint="cs"/>
          <w:rtl/>
        </w:rPr>
        <w:t>ی</w:t>
      </w:r>
      <w:r w:rsidRPr="003B1277">
        <w:rPr>
          <w:rFonts w:hint="cs"/>
          <w:rtl/>
        </w:rPr>
        <w:t>ن‌صورت مهرالمَثَل برا</w:t>
      </w:r>
      <w:r w:rsidR="009F4C69" w:rsidRPr="003B1277">
        <w:rPr>
          <w:rFonts w:hint="cs"/>
          <w:rtl/>
        </w:rPr>
        <w:t>ی</w:t>
      </w:r>
      <w:r w:rsidRPr="003B1277">
        <w:rPr>
          <w:rFonts w:hint="cs"/>
          <w:rtl/>
        </w:rPr>
        <w:t xml:space="preserve"> زن ثابت م</w:t>
      </w:r>
      <w:r w:rsidR="009F4C69" w:rsidRPr="003B1277">
        <w:rPr>
          <w:rFonts w:hint="cs"/>
          <w:rtl/>
        </w:rPr>
        <w:t>ی</w:t>
      </w:r>
      <w:r w:rsidRPr="003B1277">
        <w:rPr>
          <w:rFonts w:hint="cs"/>
          <w:rtl/>
        </w:rPr>
        <w:t>‌شود. بر ا</w:t>
      </w:r>
      <w:r w:rsidR="009F4C69" w:rsidRPr="003B1277">
        <w:rPr>
          <w:rFonts w:hint="cs"/>
          <w:rtl/>
        </w:rPr>
        <w:t>ی</w:t>
      </w:r>
      <w:r w:rsidRPr="003B1277">
        <w:rPr>
          <w:rFonts w:hint="cs"/>
          <w:rtl/>
        </w:rPr>
        <w:t xml:space="preserve">ن اساس </w:t>
      </w:r>
      <w:r w:rsidR="0095430C" w:rsidRPr="003B1277">
        <w:rPr>
          <w:rFonts w:hint="cs"/>
          <w:rtl/>
        </w:rPr>
        <w:t>چنانچه</w:t>
      </w:r>
      <w:r w:rsidRPr="003B1277">
        <w:rPr>
          <w:rFonts w:hint="cs"/>
          <w:rtl/>
        </w:rPr>
        <w:t xml:space="preserve"> زن و مرد در مورد در </w:t>
      </w:r>
      <w:r w:rsidR="003661DC" w:rsidRPr="003B1277">
        <w:rPr>
          <w:rFonts w:hint="cs"/>
          <w:rtl/>
        </w:rPr>
        <w:t>ک</w:t>
      </w:r>
      <w:r w:rsidRPr="003B1277">
        <w:rPr>
          <w:rFonts w:hint="cs"/>
          <w:rtl/>
        </w:rPr>
        <w:t>ار نبودن مهر</w:t>
      </w:r>
      <w:r w:rsidR="009F4C69" w:rsidRPr="003B1277">
        <w:rPr>
          <w:rFonts w:hint="cs"/>
          <w:rtl/>
        </w:rPr>
        <w:t>ی</w:t>
      </w:r>
      <w:r w:rsidRPr="003B1277">
        <w:rPr>
          <w:rFonts w:hint="cs"/>
          <w:rtl/>
        </w:rPr>
        <w:t>ه اتفاق‌نظر پ</w:t>
      </w:r>
      <w:r w:rsidR="009F4C69" w:rsidRPr="003B1277">
        <w:rPr>
          <w:rFonts w:hint="cs"/>
          <w:rtl/>
        </w:rPr>
        <w:t>ی</w:t>
      </w:r>
      <w:r w:rsidRPr="003B1277">
        <w:rPr>
          <w:rFonts w:hint="cs"/>
          <w:rtl/>
        </w:rPr>
        <w:t>دا نما</w:t>
      </w:r>
      <w:r w:rsidR="009F4C69" w:rsidRPr="003B1277">
        <w:rPr>
          <w:rFonts w:hint="cs"/>
          <w:rtl/>
        </w:rPr>
        <w:t>ی</w:t>
      </w:r>
      <w:r w:rsidRPr="003B1277">
        <w:rPr>
          <w:rFonts w:hint="cs"/>
          <w:rtl/>
        </w:rPr>
        <w:t>ند. عقد و ازدواج</w:t>
      </w:r>
      <w:r w:rsidR="00457606" w:rsidRPr="003B1277">
        <w:rPr>
          <w:rFonts w:hint="cs"/>
          <w:rtl/>
        </w:rPr>
        <w:t xml:space="preserve"> آن‌ها </w:t>
      </w:r>
      <w:r w:rsidRPr="003B1277">
        <w:rPr>
          <w:rFonts w:hint="cs"/>
          <w:rtl/>
        </w:rPr>
        <w:t>جا</w:t>
      </w:r>
      <w:r w:rsidR="009F4C69" w:rsidRPr="003B1277">
        <w:rPr>
          <w:rFonts w:hint="cs"/>
          <w:rtl/>
        </w:rPr>
        <w:t>ی</w:t>
      </w:r>
      <w:r w:rsidRPr="003B1277">
        <w:rPr>
          <w:rFonts w:hint="cs"/>
          <w:rtl/>
        </w:rPr>
        <w:t>ز ن</w:t>
      </w:r>
      <w:r w:rsidR="009F4C69" w:rsidRPr="003B1277">
        <w:rPr>
          <w:rFonts w:hint="cs"/>
          <w:rtl/>
        </w:rPr>
        <w:t>ی</w:t>
      </w:r>
      <w:r w:rsidRPr="003B1277">
        <w:rPr>
          <w:rFonts w:hint="cs"/>
          <w:rtl/>
        </w:rPr>
        <w:t>ست و به اصطلاح فقها آن را «زواج التفو</w:t>
      </w:r>
      <w:r w:rsidR="009F4C69" w:rsidRPr="003B1277">
        <w:rPr>
          <w:rFonts w:hint="cs"/>
          <w:rtl/>
        </w:rPr>
        <w:t>ی</w:t>
      </w:r>
      <w:r w:rsidRPr="003B1277">
        <w:rPr>
          <w:rFonts w:hint="cs"/>
          <w:rtl/>
        </w:rPr>
        <w:t>ض» م</w:t>
      </w:r>
      <w:r w:rsidR="009F4C69" w:rsidRPr="003B1277">
        <w:rPr>
          <w:rFonts w:hint="cs"/>
          <w:rtl/>
        </w:rPr>
        <w:t>ی</w:t>
      </w:r>
      <w:r w:rsidRPr="003B1277">
        <w:rPr>
          <w:rFonts w:hint="cs"/>
          <w:rtl/>
        </w:rPr>
        <w:t>‌نامند و چن</w:t>
      </w:r>
      <w:r w:rsidR="009F4C69" w:rsidRPr="003B1277">
        <w:rPr>
          <w:rFonts w:hint="cs"/>
          <w:rtl/>
        </w:rPr>
        <w:t>ی</w:t>
      </w:r>
      <w:r w:rsidRPr="003B1277">
        <w:rPr>
          <w:rFonts w:hint="cs"/>
          <w:rtl/>
        </w:rPr>
        <w:t>ن عقد</w:t>
      </w:r>
      <w:r w:rsidR="009F4C69" w:rsidRPr="003B1277">
        <w:rPr>
          <w:rFonts w:hint="cs"/>
          <w:rtl/>
        </w:rPr>
        <w:t>ی</w:t>
      </w:r>
      <w:r w:rsidRPr="003B1277">
        <w:rPr>
          <w:rFonts w:hint="cs"/>
          <w:rtl/>
        </w:rPr>
        <w:t xml:space="preserve"> پ</w:t>
      </w:r>
      <w:r w:rsidR="009F4C69" w:rsidRPr="003B1277">
        <w:rPr>
          <w:rFonts w:hint="cs"/>
          <w:rtl/>
        </w:rPr>
        <w:t>ی</w:t>
      </w:r>
      <w:r w:rsidRPr="003B1277">
        <w:rPr>
          <w:rFonts w:hint="cs"/>
          <w:rtl/>
        </w:rPr>
        <w:t>ش از ارتباط زناشو</w:t>
      </w:r>
      <w:r w:rsidR="009F4C69" w:rsidRPr="003B1277">
        <w:rPr>
          <w:rFonts w:hint="cs"/>
          <w:rtl/>
        </w:rPr>
        <w:t>یی</w:t>
      </w:r>
      <w:r w:rsidRPr="003B1277">
        <w:rPr>
          <w:rFonts w:hint="cs"/>
          <w:rtl/>
        </w:rPr>
        <w:t xml:space="preserve"> با</w:t>
      </w:r>
      <w:r w:rsidR="009F4C69" w:rsidRPr="003B1277">
        <w:rPr>
          <w:rFonts w:hint="cs"/>
          <w:rtl/>
        </w:rPr>
        <w:t>ی</w:t>
      </w:r>
      <w:r w:rsidRPr="003B1277">
        <w:rPr>
          <w:rFonts w:hint="cs"/>
          <w:rtl/>
        </w:rPr>
        <w:t>ست</w:t>
      </w:r>
      <w:r w:rsidR="009F4C69" w:rsidRPr="003B1277">
        <w:rPr>
          <w:rFonts w:hint="cs"/>
          <w:rtl/>
        </w:rPr>
        <w:t>ی</w:t>
      </w:r>
      <w:r w:rsidRPr="003B1277">
        <w:rPr>
          <w:rFonts w:hint="cs"/>
          <w:rtl/>
        </w:rPr>
        <w:t xml:space="preserve"> باطل بشود.</w:t>
      </w:r>
    </w:p>
    <w:p w:rsidR="00422CB1" w:rsidRPr="003B1277" w:rsidRDefault="00422CB1" w:rsidP="005568E0">
      <w:pPr>
        <w:pStyle w:val="a5"/>
        <w:rPr>
          <w:rtl/>
        </w:rPr>
      </w:pPr>
      <w:r w:rsidRPr="003B1277">
        <w:rPr>
          <w:rFonts w:hint="cs"/>
          <w:rtl/>
        </w:rPr>
        <w:lastRenderedPageBreak/>
        <w:t>ب- اعلان عق</w:t>
      </w:r>
      <w:r w:rsidR="00E81888" w:rsidRPr="003B1277">
        <w:rPr>
          <w:rFonts w:hint="cs"/>
          <w:rtl/>
        </w:rPr>
        <w:t>د:</w:t>
      </w:r>
      <w:r w:rsidRPr="003B1277">
        <w:rPr>
          <w:rFonts w:hint="cs"/>
          <w:rtl/>
        </w:rPr>
        <w:t xml:space="preserve"> </w:t>
      </w:r>
      <w:r w:rsidR="0095430C" w:rsidRPr="003B1277">
        <w:rPr>
          <w:rFonts w:hint="cs"/>
          <w:rtl/>
        </w:rPr>
        <w:t>چنانچه</w:t>
      </w:r>
      <w:r w:rsidRPr="003B1277">
        <w:rPr>
          <w:rFonts w:hint="cs"/>
          <w:rtl/>
        </w:rPr>
        <w:t xml:space="preserve"> زن </w:t>
      </w:r>
      <w:r w:rsidR="009F4C69" w:rsidRPr="003B1277">
        <w:rPr>
          <w:rFonts w:hint="cs"/>
          <w:rtl/>
        </w:rPr>
        <w:t>ی</w:t>
      </w:r>
      <w:r w:rsidRPr="003B1277">
        <w:rPr>
          <w:rFonts w:hint="cs"/>
          <w:rtl/>
        </w:rPr>
        <w:t xml:space="preserve">ا مرد </w:t>
      </w:r>
      <w:r w:rsidR="009F4C69" w:rsidRPr="003B1277">
        <w:rPr>
          <w:rFonts w:hint="cs"/>
          <w:rtl/>
        </w:rPr>
        <w:t>ی</w:t>
      </w:r>
      <w:r w:rsidRPr="003B1277">
        <w:rPr>
          <w:rFonts w:hint="cs"/>
          <w:rtl/>
        </w:rPr>
        <w:t>ا هر دو</w:t>
      </w:r>
      <w:r w:rsidR="009F4C69" w:rsidRPr="003B1277">
        <w:rPr>
          <w:rFonts w:hint="cs"/>
          <w:rtl/>
        </w:rPr>
        <w:t>ی</w:t>
      </w:r>
      <w:r w:rsidR="00457606" w:rsidRPr="003B1277">
        <w:rPr>
          <w:rFonts w:hint="cs"/>
          <w:rtl/>
        </w:rPr>
        <w:t xml:space="preserve"> آن‌ها </w:t>
      </w:r>
      <w:r w:rsidRPr="003B1277">
        <w:rPr>
          <w:rFonts w:hint="cs"/>
          <w:rtl/>
        </w:rPr>
        <w:t xml:space="preserve">با شهود دست به </w:t>
      </w:r>
      <w:r w:rsidR="009F4C69" w:rsidRPr="003B1277">
        <w:rPr>
          <w:rFonts w:hint="cs"/>
          <w:rtl/>
        </w:rPr>
        <w:t>ی</w:t>
      </w:r>
      <w:r w:rsidR="003661DC" w:rsidRPr="003B1277">
        <w:rPr>
          <w:rFonts w:hint="cs"/>
          <w:rtl/>
        </w:rPr>
        <w:t>ک</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نند و ن</w:t>
      </w:r>
      <w:r w:rsidR="003661DC" w:rsidRPr="003B1277">
        <w:rPr>
          <w:rFonts w:hint="cs"/>
          <w:rtl/>
        </w:rPr>
        <w:t>ک</w:t>
      </w:r>
      <w:r w:rsidRPr="003B1277">
        <w:rPr>
          <w:rFonts w:hint="cs"/>
          <w:rtl/>
        </w:rPr>
        <w:t xml:space="preserve">اح و ازدواج را از مردم </w:t>
      </w:r>
      <w:r w:rsidR="009F4C69" w:rsidRPr="003B1277">
        <w:rPr>
          <w:rFonts w:hint="cs"/>
          <w:rtl/>
        </w:rPr>
        <w:t>ی</w:t>
      </w:r>
      <w:r w:rsidRPr="003B1277">
        <w:rPr>
          <w:rFonts w:hint="cs"/>
          <w:rtl/>
        </w:rPr>
        <w:t>ا گروه</w:t>
      </w:r>
      <w:r w:rsidR="009F4C69" w:rsidRPr="003B1277">
        <w:rPr>
          <w:rFonts w:hint="cs"/>
          <w:rtl/>
        </w:rPr>
        <w:t>ی</w:t>
      </w:r>
      <w:r w:rsidRPr="003B1277">
        <w:rPr>
          <w:rFonts w:hint="cs"/>
          <w:rtl/>
        </w:rPr>
        <w:t xml:space="preserve"> خاص پنهان دارند، عقدشان باطل است و در اصطلاح فقها آن را «ن</w:t>
      </w:r>
      <w:r w:rsidR="003661DC" w:rsidRPr="003B1277">
        <w:rPr>
          <w:rFonts w:hint="cs"/>
          <w:rtl/>
        </w:rPr>
        <w:t>ک</w:t>
      </w:r>
      <w:r w:rsidRPr="003B1277">
        <w:rPr>
          <w:rFonts w:hint="cs"/>
          <w:rtl/>
        </w:rPr>
        <w:t>اح السرّ» م</w:t>
      </w:r>
      <w:r w:rsidR="009F4C69" w:rsidRPr="003B1277">
        <w:rPr>
          <w:rFonts w:hint="cs"/>
          <w:rtl/>
        </w:rPr>
        <w:t>ی</w:t>
      </w:r>
      <w:r w:rsidRPr="003B1277">
        <w:rPr>
          <w:rFonts w:hint="cs"/>
          <w:rtl/>
        </w:rPr>
        <w:t>‌نامند.</w:t>
      </w:r>
    </w:p>
    <w:p w:rsidR="00422CB1" w:rsidRPr="003B1277" w:rsidRDefault="00422CB1" w:rsidP="005568E0">
      <w:pPr>
        <w:pStyle w:val="a5"/>
        <w:rPr>
          <w:rtl/>
        </w:rPr>
      </w:pPr>
      <w:r w:rsidRPr="003B1277">
        <w:rPr>
          <w:rFonts w:hint="cs"/>
          <w:rtl/>
        </w:rPr>
        <w:t>ج- سلامت جسم</w:t>
      </w:r>
      <w:r w:rsidR="009F4C69" w:rsidRPr="003B1277">
        <w:rPr>
          <w:rFonts w:hint="cs"/>
          <w:rtl/>
        </w:rPr>
        <w:t>ی</w:t>
      </w:r>
      <w:r w:rsidRPr="003B1277">
        <w:rPr>
          <w:rFonts w:hint="cs"/>
          <w:rtl/>
        </w:rPr>
        <w:t xml:space="preserve"> و روح</w:t>
      </w:r>
      <w:r w:rsidR="00DD2473" w:rsidRPr="003B1277">
        <w:rPr>
          <w:rFonts w:hint="cs"/>
          <w:rtl/>
        </w:rPr>
        <w:t>ی:</w:t>
      </w:r>
      <w:r w:rsidRPr="003B1277">
        <w:rPr>
          <w:rFonts w:hint="cs"/>
          <w:rtl/>
        </w:rPr>
        <w:t xml:space="preserve"> </w:t>
      </w:r>
      <w:r w:rsidR="0095430C" w:rsidRPr="003B1277">
        <w:rPr>
          <w:rFonts w:hint="cs"/>
          <w:rtl/>
        </w:rPr>
        <w:t>چنانچه</w:t>
      </w:r>
      <w:r w:rsidRPr="003B1277">
        <w:rPr>
          <w:rFonts w:hint="cs"/>
          <w:rtl/>
        </w:rPr>
        <w:t xml:space="preserve"> </w:t>
      </w:r>
      <w:r w:rsidR="009F4C69" w:rsidRPr="003B1277">
        <w:rPr>
          <w:rFonts w:hint="cs"/>
          <w:rtl/>
        </w:rPr>
        <w:t>ی</w:t>
      </w:r>
      <w:r w:rsidR="003661DC" w:rsidRPr="003B1277">
        <w:rPr>
          <w:rFonts w:hint="cs"/>
          <w:rtl/>
        </w:rPr>
        <w:t>ک</w:t>
      </w:r>
      <w:r w:rsidR="009F4C69" w:rsidRPr="003B1277">
        <w:rPr>
          <w:rFonts w:hint="cs"/>
          <w:rtl/>
        </w:rPr>
        <w:t>ی</w:t>
      </w:r>
      <w:r w:rsidRPr="003B1277">
        <w:rPr>
          <w:rFonts w:hint="cs"/>
          <w:rtl/>
        </w:rPr>
        <w:t xml:space="preserve"> از</w:t>
      </w:r>
      <w:r w:rsidR="00457606" w:rsidRPr="003B1277">
        <w:rPr>
          <w:rFonts w:hint="cs"/>
          <w:rtl/>
        </w:rPr>
        <w:t xml:space="preserve"> آن‌ها </w:t>
      </w:r>
      <w:r w:rsidRPr="003B1277">
        <w:rPr>
          <w:rFonts w:hint="cs"/>
          <w:rtl/>
        </w:rPr>
        <w:t>دچار ب</w:t>
      </w:r>
      <w:r w:rsidR="009F4C69" w:rsidRPr="003B1277">
        <w:rPr>
          <w:rFonts w:hint="cs"/>
          <w:rtl/>
        </w:rPr>
        <w:t>ی</w:t>
      </w:r>
      <w:r w:rsidRPr="003B1277">
        <w:rPr>
          <w:rFonts w:hint="cs"/>
          <w:rtl/>
        </w:rPr>
        <w:t>مار</w:t>
      </w:r>
      <w:r w:rsidR="009F4C69" w:rsidRPr="003B1277">
        <w:rPr>
          <w:rFonts w:hint="cs"/>
          <w:rtl/>
        </w:rPr>
        <w:t>ی</w:t>
      </w:r>
      <w:r w:rsidRPr="003B1277">
        <w:rPr>
          <w:rFonts w:hint="cs"/>
          <w:rtl/>
        </w:rPr>
        <w:t xml:space="preserve"> سخت</w:t>
      </w:r>
      <w:r w:rsidR="009F4C69" w:rsidRPr="003B1277">
        <w:rPr>
          <w:rFonts w:hint="cs"/>
          <w:rtl/>
        </w:rPr>
        <w:t>ی</w:t>
      </w:r>
      <w:r w:rsidRPr="003B1277">
        <w:rPr>
          <w:rFonts w:hint="cs"/>
          <w:rtl/>
        </w:rPr>
        <w:t xml:space="preserve"> شده باشد و انتظار مرگ او برود، اگر عقد</w:t>
      </w:r>
      <w:r w:rsidR="009F4C69" w:rsidRPr="003B1277">
        <w:rPr>
          <w:rFonts w:hint="cs"/>
          <w:rtl/>
        </w:rPr>
        <w:t>ی</w:t>
      </w:r>
      <w:r w:rsidRPr="003B1277">
        <w:rPr>
          <w:rFonts w:hint="cs"/>
          <w:rtl/>
        </w:rPr>
        <w:t xml:space="preserve"> هم جار</w:t>
      </w:r>
      <w:r w:rsidR="009F4C69" w:rsidRPr="003B1277">
        <w:rPr>
          <w:rFonts w:hint="cs"/>
          <w:rtl/>
        </w:rPr>
        <w:t>ی</w:t>
      </w:r>
      <w:r w:rsidRPr="003B1277">
        <w:rPr>
          <w:rFonts w:hint="cs"/>
          <w:rtl/>
        </w:rPr>
        <w:t xml:space="preserve"> بشود ـ هرچند پس از هم‌بستر</w:t>
      </w:r>
      <w:r w:rsidR="009F4C69" w:rsidRPr="003B1277">
        <w:rPr>
          <w:rFonts w:hint="cs"/>
          <w:rtl/>
        </w:rPr>
        <w:t>ی</w:t>
      </w:r>
      <w:r w:rsidRPr="003B1277">
        <w:rPr>
          <w:rFonts w:hint="cs"/>
          <w:rtl/>
        </w:rPr>
        <w:t xml:space="preserve"> هم باشد ـ‌ بلافاصله پس از مرگ ن</w:t>
      </w:r>
      <w:r w:rsidR="003661DC" w:rsidRPr="003B1277">
        <w:rPr>
          <w:rFonts w:hint="cs"/>
          <w:rtl/>
        </w:rPr>
        <w:t>ک</w:t>
      </w:r>
      <w:r w:rsidRPr="003B1277">
        <w:rPr>
          <w:rFonts w:hint="cs"/>
          <w:rtl/>
        </w:rPr>
        <w:t xml:space="preserve">اح‌شان باطل و </w:t>
      </w:r>
      <w:r w:rsidR="003661DC" w:rsidRPr="003B1277">
        <w:rPr>
          <w:rFonts w:hint="cs"/>
          <w:rtl/>
        </w:rPr>
        <w:t>ک</w:t>
      </w:r>
      <w:r w:rsidRPr="003B1277">
        <w:rPr>
          <w:rFonts w:hint="cs"/>
          <w:rtl/>
        </w:rPr>
        <w:t xml:space="preserve">ان لم </w:t>
      </w:r>
      <w:r w:rsidR="009F4C69" w:rsidRPr="003B1277">
        <w:rPr>
          <w:rFonts w:hint="cs"/>
          <w:rtl/>
        </w:rPr>
        <w:t>ی</w:t>
      </w:r>
      <w:r w:rsidR="003661DC" w:rsidRPr="003B1277">
        <w:rPr>
          <w:rFonts w:hint="cs"/>
          <w:rtl/>
        </w:rPr>
        <w:t>ک</w:t>
      </w:r>
      <w:r w:rsidRPr="003B1277">
        <w:rPr>
          <w:rFonts w:hint="cs"/>
          <w:rtl/>
        </w:rPr>
        <w:t>ن م</w:t>
      </w:r>
      <w:r w:rsidR="009F4C69" w:rsidRPr="003B1277">
        <w:rPr>
          <w:rFonts w:hint="cs"/>
          <w:rtl/>
        </w:rPr>
        <w:t>ی</w:t>
      </w:r>
      <w:r w:rsidRPr="003B1277">
        <w:rPr>
          <w:rFonts w:hint="cs"/>
          <w:rtl/>
        </w:rPr>
        <w:t>‌شود.</w:t>
      </w:r>
    </w:p>
    <w:p w:rsidR="00422CB1" w:rsidRPr="005568E0" w:rsidRDefault="009A6BA4" w:rsidP="005568E0">
      <w:pPr>
        <w:pStyle w:val="a3"/>
        <w:rPr>
          <w:rtl/>
        </w:rPr>
      </w:pPr>
      <w:bookmarkStart w:id="413" w:name="_Toc183502614"/>
      <w:bookmarkStart w:id="414" w:name="_Toc183505785"/>
      <w:bookmarkStart w:id="415" w:name="_Toc337943516"/>
      <w:bookmarkStart w:id="416" w:name="_Toc420851517"/>
      <w:bookmarkStart w:id="417" w:name="_Toc421621600"/>
      <w:r w:rsidRPr="005568E0">
        <w:rPr>
          <w:rFonts w:hint="cs"/>
          <w:rtl/>
        </w:rPr>
        <w:t>10- وجود ول</w:t>
      </w:r>
      <w:r w:rsidR="009F4C69" w:rsidRPr="005568E0">
        <w:rPr>
          <w:rFonts w:hint="cs"/>
          <w:rtl/>
        </w:rPr>
        <w:t>ی</w:t>
      </w:r>
      <w:bookmarkEnd w:id="413"/>
      <w:bookmarkEnd w:id="414"/>
      <w:bookmarkEnd w:id="415"/>
      <w:bookmarkEnd w:id="416"/>
      <w:bookmarkEnd w:id="417"/>
    </w:p>
    <w:p w:rsidR="00422CB1" w:rsidRPr="003B1277" w:rsidRDefault="00087F7A" w:rsidP="005568E0">
      <w:pPr>
        <w:pStyle w:val="a5"/>
        <w:rPr>
          <w:rtl/>
        </w:rPr>
      </w:pPr>
      <w:r w:rsidRPr="003B1277">
        <w:rPr>
          <w:rFonts w:hint="cs"/>
          <w:rtl/>
        </w:rPr>
        <w:t>ا</w:t>
      </w:r>
      <w:r w:rsidR="003661DC" w:rsidRPr="003B1277">
        <w:rPr>
          <w:rFonts w:hint="cs"/>
          <w:rtl/>
        </w:rPr>
        <w:t>ک</w:t>
      </w:r>
      <w:r w:rsidRPr="003B1277">
        <w:rPr>
          <w:rFonts w:hint="cs"/>
          <w:rtl/>
        </w:rPr>
        <w:t>ثر</w:t>
      </w:r>
      <w:r w:rsidR="009F4C69" w:rsidRPr="003B1277">
        <w:rPr>
          <w:rFonts w:hint="cs"/>
          <w:rtl/>
        </w:rPr>
        <w:t>ی</w:t>
      </w:r>
      <w:r w:rsidRPr="003B1277">
        <w:rPr>
          <w:rFonts w:hint="cs"/>
          <w:rtl/>
        </w:rPr>
        <w:t>ت قر</w:t>
      </w:r>
      <w:r w:rsidR="009F4C69" w:rsidRPr="003B1277">
        <w:rPr>
          <w:rFonts w:hint="cs"/>
          <w:rtl/>
        </w:rPr>
        <w:t>ی</w:t>
      </w:r>
      <w:r w:rsidRPr="003B1277">
        <w:rPr>
          <w:rFonts w:hint="cs"/>
          <w:rtl/>
        </w:rPr>
        <w:t>ب به اتفاق ائمه مذاهب و فقها ـ به جز حنف</w:t>
      </w:r>
      <w:r w:rsidR="009F4C69" w:rsidRPr="003B1277">
        <w:rPr>
          <w:rFonts w:hint="cs"/>
          <w:rtl/>
        </w:rPr>
        <w:t>ی</w:t>
      </w:r>
      <w:r w:rsidRPr="003B1277">
        <w:rPr>
          <w:rFonts w:hint="cs"/>
          <w:rtl/>
        </w:rPr>
        <w:t>ه ـ بر ا</w:t>
      </w:r>
      <w:r w:rsidR="009F4C69" w:rsidRPr="003B1277">
        <w:rPr>
          <w:rFonts w:hint="cs"/>
          <w:rtl/>
        </w:rPr>
        <w:t>ی</w:t>
      </w:r>
      <w:r w:rsidRPr="003B1277">
        <w:rPr>
          <w:rFonts w:hint="cs"/>
          <w:rtl/>
        </w:rPr>
        <w:t xml:space="preserve">ن باورند </w:t>
      </w:r>
      <w:r w:rsidR="003661DC" w:rsidRPr="003B1277">
        <w:rPr>
          <w:rFonts w:hint="cs"/>
          <w:rtl/>
        </w:rPr>
        <w:t>ک</w:t>
      </w:r>
      <w:r w:rsidRPr="003B1277">
        <w:rPr>
          <w:rFonts w:hint="cs"/>
          <w:rtl/>
        </w:rPr>
        <w:t>ه ن</w:t>
      </w:r>
      <w:r w:rsidR="003661DC" w:rsidRPr="003B1277">
        <w:rPr>
          <w:rFonts w:hint="cs"/>
          <w:rtl/>
        </w:rPr>
        <w:t>ک</w:t>
      </w:r>
      <w:r w:rsidRPr="003B1277">
        <w:rPr>
          <w:rFonts w:hint="cs"/>
          <w:rtl/>
        </w:rPr>
        <w:t>اح و عقد بدون حضور ول</w:t>
      </w:r>
      <w:r w:rsidR="009F4C69" w:rsidRPr="003B1277">
        <w:rPr>
          <w:rFonts w:hint="cs"/>
          <w:rtl/>
        </w:rPr>
        <w:t>ی</w:t>
      </w:r>
      <w:r w:rsidRPr="003B1277">
        <w:rPr>
          <w:rFonts w:hint="cs"/>
          <w:rtl/>
        </w:rPr>
        <w:t xml:space="preserve"> باطل است. ز</w:t>
      </w:r>
      <w:r w:rsidR="009F4C69" w:rsidRPr="003B1277">
        <w:rPr>
          <w:rFonts w:hint="cs"/>
          <w:rtl/>
        </w:rPr>
        <w:t>ی</w:t>
      </w:r>
      <w:r w:rsidRPr="003B1277">
        <w:rPr>
          <w:rFonts w:hint="cs"/>
          <w:rtl/>
        </w:rPr>
        <w:t>را خداوند متعال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AF5C1D" w:rsidRPr="003626D9" w:rsidRDefault="00656C4E" w:rsidP="003626D9">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3626D9">
        <w:rPr>
          <w:rFonts w:ascii="KFGQPC Uthmanic Script HAFS" w:hAnsi="KFGQPC Uthmanic Script HAFS" w:cs="KFGQPC Uthmanic Script HAFS"/>
          <w:sz w:val="28"/>
          <w:szCs w:val="28"/>
          <w:rtl/>
        </w:rPr>
        <w:t>فَلَا تَعۡضُلُوهُنَّ أَن يَنكِحۡنَ أَزۡوَٰجَهُنَّ</w:t>
      </w:r>
      <w:r>
        <w:rPr>
          <w:rFonts w:ascii="Traditional Arabic" w:hAnsi="Traditional Arabic"/>
          <w:sz w:val="24"/>
          <w:szCs w:val="28"/>
          <w:rtl/>
          <w:lang w:bidi="fa-IR"/>
        </w:rPr>
        <w:t>﴾</w:t>
      </w:r>
      <w:r w:rsidRPr="003B1277">
        <w:rPr>
          <w:rStyle w:val="Char5"/>
          <w:rFonts w:hint="cs"/>
          <w:rtl/>
        </w:rPr>
        <w:t xml:space="preserve"> </w:t>
      </w:r>
      <w:r w:rsidRPr="00656C4E">
        <w:rPr>
          <w:rStyle w:val="Char6"/>
          <w:rtl/>
        </w:rPr>
        <w:t>[</w:t>
      </w:r>
      <w:r w:rsidRPr="00656C4E">
        <w:rPr>
          <w:rStyle w:val="Char6"/>
          <w:rFonts w:hint="cs"/>
          <w:rtl/>
        </w:rPr>
        <w:t>البقرة: 232</w:t>
      </w:r>
      <w:r w:rsidRPr="00656C4E">
        <w:rPr>
          <w:rStyle w:val="Char6"/>
          <w:rtl/>
        </w:rPr>
        <w:t>]</w:t>
      </w:r>
      <w:r w:rsidRPr="003B1277">
        <w:rPr>
          <w:rStyle w:val="Char5"/>
          <w:rFonts w:hint="cs"/>
          <w:rtl/>
        </w:rPr>
        <w:t>.</w:t>
      </w:r>
    </w:p>
    <w:p w:rsidR="00551C8F" w:rsidRPr="003B1277" w:rsidRDefault="00551C8F" w:rsidP="00656C4E">
      <w:pPr>
        <w:pStyle w:val="a5"/>
        <w:rPr>
          <w:rtl/>
        </w:rPr>
      </w:pPr>
      <w:r w:rsidRPr="003B1277">
        <w:rPr>
          <w:rFonts w:hint="cs"/>
          <w:rtl/>
        </w:rPr>
        <w:t>«</w:t>
      </w:r>
      <w:r w:rsidR="00FE5BA6" w:rsidRPr="003B1277">
        <w:rPr>
          <w:rFonts w:hint="cs"/>
          <w:rtl/>
        </w:rPr>
        <w:t>از ازدواج</w:t>
      </w:r>
      <w:r w:rsidR="00457606" w:rsidRPr="003B1277">
        <w:rPr>
          <w:rFonts w:hint="cs"/>
          <w:rtl/>
        </w:rPr>
        <w:t xml:space="preserve"> آن‌ها </w:t>
      </w:r>
      <w:r w:rsidR="00FE5BA6" w:rsidRPr="003B1277">
        <w:rPr>
          <w:rFonts w:hint="cs"/>
          <w:rtl/>
        </w:rPr>
        <w:t>با شوهران (قبل</w:t>
      </w:r>
      <w:r w:rsidR="009F4C69" w:rsidRPr="003B1277">
        <w:rPr>
          <w:rFonts w:hint="cs"/>
          <w:rtl/>
        </w:rPr>
        <w:t>ی</w:t>
      </w:r>
      <w:r w:rsidR="00FE5BA6" w:rsidRPr="003B1277">
        <w:rPr>
          <w:rFonts w:hint="cs"/>
          <w:rtl/>
        </w:rPr>
        <w:t>) خود (</w:t>
      </w:r>
      <w:r w:rsidR="009F4C69" w:rsidRPr="003B1277">
        <w:rPr>
          <w:rFonts w:hint="cs"/>
          <w:rtl/>
        </w:rPr>
        <w:t>ی</w:t>
      </w:r>
      <w:r w:rsidR="00FE5BA6" w:rsidRPr="003B1277">
        <w:rPr>
          <w:rFonts w:hint="cs"/>
          <w:rtl/>
        </w:rPr>
        <w:t>ا اشخاص د</w:t>
      </w:r>
      <w:r w:rsidR="009F4C69" w:rsidRPr="003B1277">
        <w:rPr>
          <w:rFonts w:hint="cs"/>
          <w:rtl/>
        </w:rPr>
        <w:t>ی</w:t>
      </w:r>
      <w:r w:rsidR="00FE5BA6" w:rsidRPr="003B1277">
        <w:rPr>
          <w:rFonts w:hint="cs"/>
          <w:rtl/>
        </w:rPr>
        <w:t>گر) جلوگ</w:t>
      </w:r>
      <w:r w:rsidR="009F4C69" w:rsidRPr="003B1277">
        <w:rPr>
          <w:rFonts w:hint="cs"/>
          <w:rtl/>
        </w:rPr>
        <w:t>ی</w:t>
      </w:r>
      <w:r w:rsidR="00FE5BA6" w:rsidRPr="003B1277">
        <w:rPr>
          <w:rFonts w:hint="cs"/>
          <w:rtl/>
        </w:rPr>
        <w:t>ر</w:t>
      </w:r>
      <w:r w:rsidR="009F4C69" w:rsidRPr="003B1277">
        <w:rPr>
          <w:rFonts w:hint="cs"/>
          <w:rtl/>
        </w:rPr>
        <w:t>ی</w:t>
      </w:r>
      <w:r w:rsidR="00FE5BA6" w:rsidRPr="003B1277">
        <w:rPr>
          <w:rFonts w:hint="cs"/>
          <w:rtl/>
        </w:rPr>
        <w:t xml:space="preserve"> ن</w:t>
      </w:r>
      <w:r w:rsidR="003661DC" w:rsidRPr="003B1277">
        <w:rPr>
          <w:rFonts w:hint="cs"/>
          <w:rtl/>
        </w:rPr>
        <w:t>ک</w:t>
      </w:r>
      <w:r w:rsidR="00FE5BA6" w:rsidRPr="003B1277">
        <w:rPr>
          <w:rFonts w:hint="cs"/>
          <w:rtl/>
        </w:rPr>
        <w:t>ن</w:t>
      </w:r>
      <w:r w:rsidR="009F4C69" w:rsidRPr="003B1277">
        <w:rPr>
          <w:rFonts w:hint="cs"/>
          <w:rtl/>
        </w:rPr>
        <w:t>ی</w:t>
      </w:r>
      <w:r w:rsidR="00FE5BA6" w:rsidRPr="003B1277">
        <w:rPr>
          <w:rFonts w:hint="cs"/>
          <w:rtl/>
        </w:rPr>
        <w:t>د</w:t>
      </w:r>
      <w:r w:rsidRPr="003B1277">
        <w:rPr>
          <w:rFonts w:hint="cs"/>
          <w:rtl/>
        </w:rPr>
        <w:t xml:space="preserve">». </w:t>
      </w:r>
    </w:p>
    <w:p w:rsidR="00087F7A" w:rsidRPr="003B1277" w:rsidRDefault="008A5B2B" w:rsidP="00656C4E">
      <w:pPr>
        <w:pStyle w:val="a5"/>
        <w:rPr>
          <w:rtl/>
        </w:rPr>
      </w:pPr>
      <w:r w:rsidRPr="003B1277">
        <w:rPr>
          <w:rFonts w:hint="cs"/>
          <w:rtl/>
        </w:rPr>
        <w:t>هم‌چن</w:t>
      </w:r>
      <w:r w:rsidR="009F4C69" w:rsidRPr="003B1277">
        <w:rPr>
          <w:rFonts w:hint="cs"/>
          <w:rtl/>
        </w:rPr>
        <w:t>ی</w:t>
      </w:r>
      <w:r w:rsidRPr="003B1277">
        <w:rPr>
          <w:rFonts w:hint="cs"/>
          <w:rtl/>
        </w:rPr>
        <w:t>ن روا</w:t>
      </w:r>
      <w:r w:rsidR="009F4C69" w:rsidRPr="003B1277">
        <w:rPr>
          <w:rFonts w:hint="cs"/>
          <w:rtl/>
        </w:rPr>
        <w:t>ی</w:t>
      </w:r>
      <w:r w:rsidRPr="003B1277">
        <w:rPr>
          <w:rFonts w:hint="cs"/>
          <w:rtl/>
        </w:rPr>
        <w:t xml:space="preserve">ت شده </w:t>
      </w:r>
      <w:r w:rsidR="003661DC" w:rsidRPr="003B1277">
        <w:rPr>
          <w:rFonts w:hint="cs"/>
          <w:rtl/>
        </w:rPr>
        <w:t>ک</w:t>
      </w:r>
      <w:r w:rsidRPr="003B1277">
        <w:rPr>
          <w:rFonts w:hint="cs"/>
          <w:rtl/>
        </w:rPr>
        <w:t>ه رسول خدا</w:t>
      </w:r>
      <w:r w:rsidRPr="003B1277">
        <w:rPr>
          <w:rFonts w:cs="CTraditional Arabic" w:hint="cs"/>
          <w:rtl/>
        </w:rPr>
        <w:t>ص</w:t>
      </w:r>
      <w:r w:rsidRPr="003B1277">
        <w:rPr>
          <w:rFonts w:hint="cs"/>
          <w:rtl/>
        </w:rPr>
        <w:t xml:space="preserve"> فرموده است‌:</w:t>
      </w:r>
    </w:p>
    <w:p w:rsidR="008A5B2B" w:rsidRPr="003B1277" w:rsidRDefault="008A5B2B" w:rsidP="00656C4E">
      <w:pPr>
        <w:pStyle w:val="a5"/>
        <w:rPr>
          <w:rtl/>
        </w:rPr>
      </w:pPr>
      <w:r w:rsidRPr="003B1277">
        <w:rPr>
          <w:rFonts w:hint="cs"/>
          <w:rtl/>
        </w:rPr>
        <w:t>«عقد و ن</w:t>
      </w:r>
      <w:r w:rsidR="003661DC" w:rsidRPr="003B1277">
        <w:rPr>
          <w:rFonts w:hint="cs"/>
          <w:rtl/>
        </w:rPr>
        <w:t>ک</w:t>
      </w:r>
      <w:r w:rsidRPr="003B1277">
        <w:rPr>
          <w:rFonts w:hint="cs"/>
          <w:rtl/>
        </w:rPr>
        <w:t>اح بدون ول</w:t>
      </w:r>
      <w:r w:rsidR="009F4C69" w:rsidRPr="003B1277">
        <w:rPr>
          <w:rFonts w:hint="cs"/>
          <w:rtl/>
        </w:rPr>
        <w:t>ی</w:t>
      </w:r>
      <w:r w:rsidRPr="003B1277">
        <w:rPr>
          <w:rFonts w:hint="cs"/>
          <w:rtl/>
        </w:rPr>
        <w:t xml:space="preserve"> معن</w:t>
      </w:r>
      <w:r w:rsidR="009F4C69" w:rsidRPr="003B1277">
        <w:rPr>
          <w:rFonts w:hint="cs"/>
          <w:rtl/>
        </w:rPr>
        <w:t>ی</w:t>
      </w:r>
      <w:r w:rsidRPr="003B1277">
        <w:rPr>
          <w:rFonts w:hint="cs"/>
          <w:rtl/>
        </w:rPr>
        <w:t xml:space="preserve"> ندارد».</w:t>
      </w:r>
      <w:r w:rsidR="00CB35AB" w:rsidRPr="003B1277">
        <w:rPr>
          <w:vertAlign w:val="superscript"/>
          <w:rtl/>
        </w:rPr>
        <w:footnoteReference w:id="70"/>
      </w:r>
    </w:p>
    <w:p w:rsidR="009E44DD" w:rsidRPr="00656C4E" w:rsidRDefault="009E44DD" w:rsidP="00656C4E">
      <w:pPr>
        <w:pStyle w:val="a3"/>
        <w:rPr>
          <w:rtl/>
        </w:rPr>
      </w:pPr>
      <w:bookmarkStart w:id="418" w:name="_Toc183502615"/>
      <w:bookmarkStart w:id="419" w:name="_Toc183505786"/>
      <w:bookmarkStart w:id="420" w:name="_Toc337943517"/>
      <w:bookmarkStart w:id="421" w:name="_Toc420851518"/>
      <w:bookmarkStart w:id="422" w:name="_Toc421621601"/>
      <w:r w:rsidRPr="00656C4E">
        <w:rPr>
          <w:rFonts w:hint="cs"/>
          <w:rtl/>
        </w:rPr>
        <w:t>شروط عمل</w:t>
      </w:r>
      <w:r w:rsidR="009F4C69" w:rsidRPr="00656C4E">
        <w:rPr>
          <w:rFonts w:hint="cs"/>
          <w:rtl/>
        </w:rPr>
        <w:t>ی</w:t>
      </w:r>
      <w:r w:rsidRPr="00656C4E">
        <w:rPr>
          <w:rFonts w:hint="cs"/>
          <w:rtl/>
        </w:rPr>
        <w:t xml:space="preserve"> شدن ازدواج</w:t>
      </w:r>
      <w:bookmarkEnd w:id="418"/>
      <w:bookmarkEnd w:id="419"/>
      <w:bookmarkEnd w:id="420"/>
      <w:bookmarkEnd w:id="421"/>
      <w:bookmarkEnd w:id="422"/>
    </w:p>
    <w:p w:rsidR="00FD1E39" w:rsidRPr="003B1277" w:rsidRDefault="00244726" w:rsidP="00656C4E">
      <w:pPr>
        <w:pStyle w:val="a5"/>
        <w:rPr>
          <w:rtl/>
        </w:rPr>
      </w:pPr>
      <w:r w:rsidRPr="003B1277">
        <w:rPr>
          <w:rFonts w:hint="cs"/>
          <w:rtl/>
        </w:rPr>
        <w:t>شروط</w:t>
      </w:r>
      <w:r w:rsidR="009F4C69" w:rsidRPr="003B1277">
        <w:rPr>
          <w:rFonts w:hint="cs"/>
          <w:rtl/>
        </w:rPr>
        <w:t>ی</w:t>
      </w:r>
      <w:r w:rsidRPr="003B1277">
        <w:rPr>
          <w:rFonts w:hint="cs"/>
          <w:rtl/>
        </w:rPr>
        <w:t xml:space="preserve"> هستند </w:t>
      </w:r>
      <w:r w:rsidR="003661DC" w:rsidRPr="003B1277">
        <w:rPr>
          <w:rFonts w:hint="cs"/>
          <w:rtl/>
        </w:rPr>
        <w:t>ک</w:t>
      </w:r>
      <w:r w:rsidRPr="003B1277">
        <w:rPr>
          <w:rFonts w:hint="cs"/>
          <w:rtl/>
        </w:rPr>
        <w:t>ه در دو طرف عقد با</w:t>
      </w:r>
      <w:r w:rsidR="009F4C69" w:rsidRPr="003B1277">
        <w:rPr>
          <w:rFonts w:hint="cs"/>
          <w:rtl/>
        </w:rPr>
        <w:t>ی</w:t>
      </w:r>
      <w:r w:rsidRPr="003B1277">
        <w:rPr>
          <w:rFonts w:hint="cs"/>
          <w:rtl/>
        </w:rPr>
        <w:t>ست</w:t>
      </w:r>
      <w:r w:rsidR="009F4C69" w:rsidRPr="003B1277">
        <w:rPr>
          <w:rFonts w:hint="cs"/>
          <w:rtl/>
        </w:rPr>
        <w:t>ی</w:t>
      </w:r>
      <w:r w:rsidRPr="003B1277">
        <w:rPr>
          <w:rFonts w:hint="cs"/>
          <w:rtl/>
        </w:rPr>
        <w:t xml:space="preserve"> وجود داشته باشند، تا پ</w:t>
      </w:r>
      <w:r w:rsidR="009F4C69" w:rsidRPr="003B1277">
        <w:rPr>
          <w:rFonts w:hint="cs"/>
          <w:rtl/>
        </w:rPr>
        <w:t>ی</w:t>
      </w:r>
      <w:r w:rsidRPr="003B1277">
        <w:rPr>
          <w:rFonts w:hint="cs"/>
          <w:rtl/>
        </w:rPr>
        <w:t>امدها</w:t>
      </w:r>
      <w:r w:rsidR="009F4C69" w:rsidRPr="003B1277">
        <w:rPr>
          <w:rFonts w:hint="cs"/>
          <w:rtl/>
        </w:rPr>
        <w:t>ی</w:t>
      </w:r>
      <w:r w:rsidRPr="003B1277">
        <w:rPr>
          <w:rFonts w:hint="cs"/>
          <w:rtl/>
        </w:rPr>
        <w:t xml:space="preserve"> ن</w:t>
      </w:r>
      <w:r w:rsidR="003661DC" w:rsidRPr="003B1277">
        <w:rPr>
          <w:rFonts w:hint="cs"/>
          <w:rtl/>
        </w:rPr>
        <w:t>ک</w:t>
      </w:r>
      <w:r w:rsidRPr="003B1277">
        <w:rPr>
          <w:rFonts w:hint="cs"/>
          <w:rtl/>
        </w:rPr>
        <w:t>اح در مورد آن عمل</w:t>
      </w:r>
      <w:r w:rsidR="009F4C69" w:rsidRPr="003B1277">
        <w:rPr>
          <w:rFonts w:hint="cs"/>
          <w:rtl/>
        </w:rPr>
        <w:t>ی</w:t>
      </w:r>
      <w:r w:rsidRPr="003B1277">
        <w:rPr>
          <w:rFonts w:hint="cs"/>
          <w:rtl/>
        </w:rPr>
        <w:t xml:space="preserve"> بشود.</w:t>
      </w:r>
    </w:p>
    <w:p w:rsidR="00244726" w:rsidRPr="003B1277" w:rsidRDefault="00244726" w:rsidP="00656C4E">
      <w:pPr>
        <w:pStyle w:val="a5"/>
        <w:rPr>
          <w:rtl/>
        </w:rPr>
      </w:pPr>
      <w:r w:rsidRPr="003B1277">
        <w:rPr>
          <w:rFonts w:hint="cs"/>
          <w:rtl/>
        </w:rPr>
        <w:t>برا</w:t>
      </w:r>
      <w:r w:rsidR="009F4C69" w:rsidRPr="003B1277">
        <w:rPr>
          <w:rFonts w:hint="cs"/>
          <w:rtl/>
        </w:rPr>
        <w:t>ی</w:t>
      </w:r>
      <w:r w:rsidRPr="003B1277">
        <w:rPr>
          <w:rFonts w:hint="cs"/>
          <w:rtl/>
        </w:rPr>
        <w:t xml:space="preserve"> تحقق اثرات و عمل</w:t>
      </w:r>
      <w:r w:rsidR="009F4C69" w:rsidRPr="003B1277">
        <w:rPr>
          <w:rFonts w:hint="cs"/>
          <w:rtl/>
        </w:rPr>
        <w:t>ی</w:t>
      </w:r>
      <w:r w:rsidRPr="003B1277">
        <w:rPr>
          <w:rFonts w:hint="cs"/>
          <w:rtl/>
        </w:rPr>
        <w:t xml:space="preserve"> شدن ازدواج لازم است </w:t>
      </w:r>
      <w:r w:rsidR="003661DC" w:rsidRPr="003B1277">
        <w:rPr>
          <w:rFonts w:hint="cs"/>
          <w:rtl/>
        </w:rPr>
        <w:t>ک</w:t>
      </w:r>
      <w:r w:rsidRPr="003B1277">
        <w:rPr>
          <w:rFonts w:hint="cs"/>
          <w:rtl/>
        </w:rPr>
        <w:t>ه «ول</w:t>
      </w:r>
      <w:r w:rsidR="009F4C69" w:rsidRPr="003B1277">
        <w:rPr>
          <w:rFonts w:hint="cs"/>
          <w:rtl/>
        </w:rPr>
        <w:t>ی</w:t>
      </w:r>
      <w:r w:rsidRPr="003B1277">
        <w:rPr>
          <w:rFonts w:hint="cs"/>
          <w:rtl/>
        </w:rPr>
        <w:t>» دارا</w:t>
      </w:r>
      <w:r w:rsidR="009F4C69" w:rsidRPr="003B1277">
        <w:rPr>
          <w:rFonts w:hint="cs"/>
          <w:rtl/>
        </w:rPr>
        <w:t>ی</w:t>
      </w:r>
      <w:r w:rsidRPr="003B1277">
        <w:rPr>
          <w:rFonts w:hint="cs"/>
          <w:rtl/>
        </w:rPr>
        <w:t xml:space="preserve"> حق ولا</w:t>
      </w:r>
      <w:r w:rsidR="009F4C69" w:rsidRPr="003B1277">
        <w:rPr>
          <w:rFonts w:hint="cs"/>
          <w:rtl/>
        </w:rPr>
        <w:t>ی</w:t>
      </w:r>
      <w:r w:rsidRPr="003B1277">
        <w:rPr>
          <w:rFonts w:hint="cs"/>
          <w:rtl/>
        </w:rPr>
        <w:t>ت شرع</w:t>
      </w:r>
      <w:r w:rsidR="009F4C69" w:rsidRPr="003B1277">
        <w:rPr>
          <w:rFonts w:hint="cs"/>
          <w:rtl/>
        </w:rPr>
        <w:t>ی</w:t>
      </w:r>
      <w:r w:rsidRPr="003B1277">
        <w:rPr>
          <w:rFonts w:hint="cs"/>
          <w:rtl/>
        </w:rPr>
        <w:t xml:space="preserve"> باشد و و</w:t>
      </w:r>
      <w:r w:rsidR="0044606B" w:rsidRPr="003B1277">
        <w:rPr>
          <w:rFonts w:hint="cs"/>
          <w:rtl/>
        </w:rPr>
        <w:t>لا</w:t>
      </w:r>
      <w:r w:rsidR="009F4C69" w:rsidRPr="003B1277">
        <w:rPr>
          <w:rFonts w:hint="cs"/>
          <w:rtl/>
        </w:rPr>
        <w:t>ی</w:t>
      </w:r>
      <w:r w:rsidR="0044606B" w:rsidRPr="003B1277">
        <w:rPr>
          <w:rFonts w:hint="cs"/>
          <w:rtl/>
        </w:rPr>
        <w:t>ت شرع</w:t>
      </w:r>
      <w:r w:rsidR="009F4C69" w:rsidRPr="003B1277">
        <w:rPr>
          <w:rFonts w:hint="cs"/>
          <w:rtl/>
        </w:rPr>
        <w:t>ی</w:t>
      </w:r>
      <w:r w:rsidR="0044606B" w:rsidRPr="003B1277">
        <w:rPr>
          <w:rFonts w:hint="cs"/>
          <w:rtl/>
        </w:rPr>
        <w:t xml:space="preserve"> او زمان</w:t>
      </w:r>
      <w:r w:rsidR="009F4C69" w:rsidRPr="003B1277">
        <w:rPr>
          <w:rFonts w:hint="cs"/>
          <w:rtl/>
        </w:rPr>
        <w:t>ی</w:t>
      </w:r>
      <w:r w:rsidR="0044606B" w:rsidRPr="003B1277">
        <w:rPr>
          <w:rFonts w:hint="cs"/>
          <w:rtl/>
        </w:rPr>
        <w:t xml:space="preserve"> ثابت م</w:t>
      </w:r>
      <w:r w:rsidR="009F4C69" w:rsidRPr="003B1277">
        <w:rPr>
          <w:rFonts w:hint="cs"/>
          <w:rtl/>
        </w:rPr>
        <w:t>ی</w:t>
      </w:r>
      <w:r w:rsidR="0044606B" w:rsidRPr="003B1277">
        <w:rPr>
          <w:rFonts w:hint="cs"/>
          <w:rtl/>
        </w:rPr>
        <w:t>‌شود</w:t>
      </w:r>
      <w:r w:rsidR="00BE799B" w:rsidRPr="003B1277">
        <w:rPr>
          <w:rFonts w:hint="cs"/>
          <w:rtl/>
        </w:rPr>
        <w:t xml:space="preserve"> </w:t>
      </w:r>
      <w:r w:rsidR="003661DC" w:rsidRPr="003B1277">
        <w:rPr>
          <w:rFonts w:hint="cs"/>
          <w:rtl/>
        </w:rPr>
        <w:t>ک</w:t>
      </w:r>
      <w:r w:rsidRPr="003B1277">
        <w:rPr>
          <w:rFonts w:hint="cs"/>
          <w:rtl/>
        </w:rPr>
        <w:t>ه ول</w:t>
      </w:r>
      <w:r w:rsidR="009F4C69" w:rsidRPr="003B1277">
        <w:rPr>
          <w:rFonts w:hint="cs"/>
          <w:rtl/>
        </w:rPr>
        <w:t>ی</w:t>
      </w:r>
      <w:r w:rsidRPr="003B1277">
        <w:rPr>
          <w:rFonts w:hint="cs"/>
          <w:rtl/>
        </w:rPr>
        <w:t xml:space="preserve"> زن </w:t>
      </w:r>
      <w:r w:rsidR="009F4C69" w:rsidRPr="003B1277">
        <w:rPr>
          <w:rFonts w:hint="cs"/>
          <w:rtl/>
        </w:rPr>
        <w:t>ی</w:t>
      </w:r>
      <w:r w:rsidRPr="003B1277">
        <w:rPr>
          <w:rFonts w:hint="cs"/>
          <w:rtl/>
        </w:rPr>
        <w:t>ا جزو اقوام درجه اول پدر</w:t>
      </w:r>
      <w:r w:rsidR="009F4C69" w:rsidRPr="003B1277">
        <w:rPr>
          <w:rFonts w:hint="cs"/>
          <w:rtl/>
        </w:rPr>
        <w:t>ی</w:t>
      </w:r>
      <w:r w:rsidRPr="003B1277">
        <w:rPr>
          <w:rFonts w:hint="cs"/>
          <w:rtl/>
        </w:rPr>
        <w:t xml:space="preserve"> </w:t>
      </w:r>
      <w:r w:rsidR="009F4C69" w:rsidRPr="003B1277">
        <w:rPr>
          <w:rFonts w:hint="cs"/>
          <w:rtl/>
        </w:rPr>
        <w:t>ی</w:t>
      </w:r>
      <w:r w:rsidRPr="003B1277">
        <w:rPr>
          <w:rFonts w:hint="cs"/>
          <w:rtl/>
        </w:rPr>
        <w:t>ا و</w:t>
      </w:r>
      <w:r w:rsidR="003661DC" w:rsidRPr="003B1277">
        <w:rPr>
          <w:rFonts w:hint="cs"/>
          <w:rtl/>
        </w:rPr>
        <w:t>ک</w:t>
      </w:r>
      <w:r w:rsidR="009F4C69" w:rsidRPr="003B1277">
        <w:rPr>
          <w:rFonts w:hint="cs"/>
          <w:rtl/>
        </w:rPr>
        <w:t>ی</w:t>
      </w:r>
      <w:r w:rsidRPr="003B1277">
        <w:rPr>
          <w:rFonts w:hint="cs"/>
          <w:rtl/>
        </w:rPr>
        <w:t>ل</w:t>
      </w:r>
      <w:r w:rsidR="00457606" w:rsidRPr="003B1277">
        <w:rPr>
          <w:rFonts w:hint="cs"/>
          <w:rtl/>
        </w:rPr>
        <w:t xml:space="preserve"> آن‌ها </w:t>
      </w:r>
      <w:r w:rsidRPr="003B1277">
        <w:rPr>
          <w:rFonts w:hint="cs"/>
          <w:rtl/>
        </w:rPr>
        <w:t>باشد، در غ</w:t>
      </w:r>
      <w:r w:rsidR="009F4C69" w:rsidRPr="003B1277">
        <w:rPr>
          <w:rFonts w:hint="cs"/>
          <w:rtl/>
        </w:rPr>
        <w:t>ی</w:t>
      </w:r>
      <w:r w:rsidRPr="003B1277">
        <w:rPr>
          <w:rFonts w:hint="cs"/>
          <w:rtl/>
        </w:rPr>
        <w:t>ر ا</w:t>
      </w:r>
      <w:r w:rsidR="009F4C69" w:rsidRPr="003B1277">
        <w:rPr>
          <w:rFonts w:hint="cs"/>
          <w:rtl/>
        </w:rPr>
        <w:t>ی</w:t>
      </w:r>
      <w:r w:rsidRPr="003B1277">
        <w:rPr>
          <w:rFonts w:hint="cs"/>
          <w:rtl/>
        </w:rPr>
        <w:t>ن‌صورت صحت ن</w:t>
      </w:r>
      <w:r w:rsidR="003661DC" w:rsidRPr="003B1277">
        <w:rPr>
          <w:rFonts w:hint="cs"/>
          <w:rtl/>
        </w:rPr>
        <w:t>ک</w:t>
      </w:r>
      <w:r w:rsidRPr="003B1277">
        <w:rPr>
          <w:rFonts w:hint="cs"/>
          <w:rtl/>
        </w:rPr>
        <w:t>اح مشروط به اجازه و رضا</w:t>
      </w:r>
      <w:r w:rsidR="009F4C69" w:rsidRPr="003B1277">
        <w:rPr>
          <w:rFonts w:hint="cs"/>
          <w:rtl/>
        </w:rPr>
        <w:t>ی</w:t>
      </w:r>
      <w:r w:rsidRPr="003B1277">
        <w:rPr>
          <w:rFonts w:hint="cs"/>
          <w:rtl/>
        </w:rPr>
        <w:t>ت</w:t>
      </w:r>
      <w:r w:rsidR="00457606" w:rsidRPr="003B1277">
        <w:rPr>
          <w:rFonts w:hint="cs"/>
          <w:rtl/>
        </w:rPr>
        <w:t xml:space="preserve"> آن‌ها </w:t>
      </w:r>
      <w:r w:rsidRPr="003B1277">
        <w:rPr>
          <w:rFonts w:hint="cs"/>
          <w:rtl/>
        </w:rPr>
        <w:t>خواهد بود.</w:t>
      </w:r>
    </w:p>
    <w:p w:rsidR="00244726" w:rsidRPr="003B1277" w:rsidRDefault="00244726" w:rsidP="00656C4E">
      <w:pPr>
        <w:pStyle w:val="a5"/>
        <w:rPr>
          <w:rtl/>
        </w:rPr>
      </w:pPr>
      <w:r w:rsidRPr="003B1277">
        <w:rPr>
          <w:rFonts w:hint="cs"/>
          <w:rtl/>
        </w:rPr>
        <w:t>ول</w:t>
      </w:r>
      <w:r w:rsidR="009F4C69" w:rsidRPr="003B1277">
        <w:rPr>
          <w:rFonts w:hint="cs"/>
          <w:rtl/>
        </w:rPr>
        <w:t>ی</w:t>
      </w:r>
      <w:r w:rsidRPr="003B1277">
        <w:rPr>
          <w:rFonts w:hint="cs"/>
          <w:rtl/>
        </w:rPr>
        <w:t xml:space="preserve"> با</w:t>
      </w:r>
      <w:r w:rsidR="009F4C69" w:rsidRPr="003B1277">
        <w:rPr>
          <w:rFonts w:hint="cs"/>
          <w:rtl/>
        </w:rPr>
        <w:t>ی</w:t>
      </w:r>
      <w:r w:rsidRPr="003B1277">
        <w:rPr>
          <w:rFonts w:hint="cs"/>
          <w:rtl/>
        </w:rPr>
        <w:t>ست</w:t>
      </w:r>
      <w:r w:rsidR="009F4C69" w:rsidRPr="003B1277">
        <w:rPr>
          <w:rFonts w:hint="cs"/>
          <w:rtl/>
        </w:rPr>
        <w:t>ی</w:t>
      </w:r>
      <w:r w:rsidRPr="003B1277">
        <w:rPr>
          <w:rFonts w:hint="cs"/>
          <w:rtl/>
        </w:rPr>
        <w:t xml:space="preserve"> دارا</w:t>
      </w:r>
      <w:r w:rsidR="009F4C69" w:rsidRPr="003B1277">
        <w:rPr>
          <w:rFonts w:hint="cs"/>
          <w:rtl/>
        </w:rPr>
        <w:t>ی</w:t>
      </w:r>
      <w:r w:rsidRPr="003B1277">
        <w:rPr>
          <w:rFonts w:hint="cs"/>
          <w:rtl/>
        </w:rPr>
        <w:t xml:space="preserve"> اهل</w:t>
      </w:r>
      <w:r w:rsidR="009F4C69" w:rsidRPr="003B1277">
        <w:rPr>
          <w:rFonts w:hint="cs"/>
          <w:rtl/>
        </w:rPr>
        <w:t>ی</w:t>
      </w:r>
      <w:r w:rsidRPr="003B1277">
        <w:rPr>
          <w:rFonts w:hint="cs"/>
          <w:rtl/>
        </w:rPr>
        <w:t xml:space="preserve">ت </w:t>
      </w:r>
      <w:r w:rsidR="003661DC" w:rsidRPr="003B1277">
        <w:rPr>
          <w:rFonts w:hint="cs"/>
          <w:rtl/>
        </w:rPr>
        <w:t>ک</w:t>
      </w:r>
      <w:r w:rsidRPr="003B1277">
        <w:rPr>
          <w:rFonts w:hint="cs"/>
          <w:rtl/>
        </w:rPr>
        <w:t xml:space="preserve">امل </w:t>
      </w:r>
      <w:r w:rsidR="009F4C69" w:rsidRPr="003B1277">
        <w:rPr>
          <w:rFonts w:hint="cs"/>
          <w:rtl/>
        </w:rPr>
        <w:t>ی</w:t>
      </w:r>
      <w:r w:rsidRPr="003B1277">
        <w:rPr>
          <w:rFonts w:hint="cs"/>
          <w:rtl/>
        </w:rPr>
        <w:t>عن</w:t>
      </w:r>
      <w:r w:rsidR="00DD2473" w:rsidRPr="003B1277">
        <w:rPr>
          <w:rFonts w:hint="cs"/>
          <w:rtl/>
        </w:rPr>
        <w:t>ی:</w:t>
      </w:r>
      <w:r w:rsidRPr="003B1277">
        <w:rPr>
          <w:rFonts w:hint="cs"/>
          <w:rtl/>
        </w:rPr>
        <w:t xml:space="preserve"> عاقل و بالغ باشد. اما اگر غ</w:t>
      </w:r>
      <w:r w:rsidR="009F4C69" w:rsidRPr="003B1277">
        <w:rPr>
          <w:rFonts w:hint="cs"/>
          <w:rtl/>
        </w:rPr>
        <w:t>ی</w:t>
      </w:r>
      <w:r w:rsidRPr="003B1277">
        <w:rPr>
          <w:rFonts w:hint="cs"/>
          <w:rtl/>
        </w:rPr>
        <w:t>رعاقل و غ</w:t>
      </w:r>
      <w:r w:rsidR="009F4C69" w:rsidRPr="003B1277">
        <w:rPr>
          <w:rFonts w:hint="cs"/>
          <w:rtl/>
        </w:rPr>
        <w:t>ی</w:t>
      </w:r>
      <w:r w:rsidRPr="003B1277">
        <w:rPr>
          <w:rFonts w:hint="cs"/>
          <w:rtl/>
        </w:rPr>
        <w:t>ربالغ باشد، علما اتفاق‌</w:t>
      </w:r>
      <w:r w:rsidR="00BE799B" w:rsidRPr="003B1277">
        <w:rPr>
          <w:rFonts w:hint="cs"/>
          <w:rtl/>
        </w:rPr>
        <w:t xml:space="preserve"> </w:t>
      </w:r>
      <w:r w:rsidRPr="003B1277">
        <w:rPr>
          <w:rFonts w:hint="cs"/>
          <w:rtl/>
        </w:rPr>
        <w:t xml:space="preserve">نظر دارند </w:t>
      </w:r>
      <w:r w:rsidR="003661DC" w:rsidRPr="003B1277">
        <w:rPr>
          <w:rFonts w:hint="cs"/>
          <w:rtl/>
        </w:rPr>
        <w:t>ک</w:t>
      </w:r>
      <w:r w:rsidRPr="003B1277">
        <w:rPr>
          <w:rFonts w:hint="cs"/>
          <w:rtl/>
        </w:rPr>
        <w:t>ه عقد</w:t>
      </w:r>
      <w:r w:rsidR="00457606" w:rsidRPr="003B1277">
        <w:rPr>
          <w:rFonts w:hint="cs"/>
          <w:rtl/>
        </w:rPr>
        <w:t xml:space="preserve"> آن‌ها </w:t>
      </w:r>
      <w:r w:rsidRPr="003B1277">
        <w:rPr>
          <w:rFonts w:hint="cs"/>
          <w:rtl/>
        </w:rPr>
        <w:t xml:space="preserve">باطل است. اما اگر دختر </w:t>
      </w:r>
      <w:r w:rsidR="009F4C69" w:rsidRPr="003B1277">
        <w:rPr>
          <w:rFonts w:hint="cs"/>
          <w:rtl/>
        </w:rPr>
        <w:t>ی</w:t>
      </w:r>
      <w:r w:rsidRPr="003B1277">
        <w:rPr>
          <w:rFonts w:hint="cs"/>
          <w:rtl/>
        </w:rPr>
        <w:t>ا پسر اهل عقد و تم</w:t>
      </w:r>
      <w:r w:rsidR="009F4C69" w:rsidRPr="003B1277">
        <w:rPr>
          <w:rFonts w:hint="cs"/>
          <w:rtl/>
        </w:rPr>
        <w:t>یی</w:t>
      </w:r>
      <w:r w:rsidRPr="003B1277">
        <w:rPr>
          <w:rFonts w:hint="cs"/>
          <w:rtl/>
        </w:rPr>
        <w:t xml:space="preserve">ز نباشند، </w:t>
      </w:r>
      <w:r w:rsidR="009F4C69" w:rsidRPr="003B1277">
        <w:rPr>
          <w:rFonts w:hint="cs"/>
          <w:rtl/>
        </w:rPr>
        <w:t>ی</w:t>
      </w:r>
      <w:r w:rsidRPr="003B1277">
        <w:rPr>
          <w:rFonts w:hint="cs"/>
          <w:rtl/>
        </w:rPr>
        <w:t>ا از عقل و تجربه ناقص</w:t>
      </w:r>
      <w:r w:rsidR="009F4C69" w:rsidRPr="003B1277">
        <w:rPr>
          <w:rFonts w:hint="cs"/>
          <w:rtl/>
        </w:rPr>
        <w:t>ی</w:t>
      </w:r>
      <w:r w:rsidRPr="003B1277">
        <w:rPr>
          <w:rFonts w:hint="cs"/>
          <w:rtl/>
        </w:rPr>
        <w:t xml:space="preserve"> برخوردار باشند ـ‌ برخ</w:t>
      </w:r>
      <w:r w:rsidR="009F4C69" w:rsidRPr="003B1277">
        <w:rPr>
          <w:rFonts w:hint="cs"/>
          <w:rtl/>
        </w:rPr>
        <w:t>ی</w:t>
      </w:r>
      <w:r w:rsidRPr="003B1277">
        <w:rPr>
          <w:rFonts w:hint="cs"/>
          <w:rtl/>
        </w:rPr>
        <w:t xml:space="preserve"> بر ا</w:t>
      </w:r>
      <w:r w:rsidR="009F4C69" w:rsidRPr="003B1277">
        <w:rPr>
          <w:rFonts w:hint="cs"/>
          <w:rtl/>
        </w:rPr>
        <w:t>ی</w:t>
      </w:r>
      <w:r w:rsidRPr="003B1277">
        <w:rPr>
          <w:rFonts w:hint="cs"/>
          <w:rtl/>
        </w:rPr>
        <w:t xml:space="preserve">ن باورند </w:t>
      </w:r>
      <w:r w:rsidR="003661DC" w:rsidRPr="003B1277">
        <w:rPr>
          <w:rFonts w:hint="cs"/>
          <w:rtl/>
        </w:rPr>
        <w:t>ک</w:t>
      </w:r>
      <w:r w:rsidRPr="003B1277">
        <w:rPr>
          <w:rFonts w:hint="cs"/>
          <w:rtl/>
        </w:rPr>
        <w:t>ه ن</w:t>
      </w:r>
      <w:r w:rsidR="003661DC" w:rsidRPr="003B1277">
        <w:rPr>
          <w:rFonts w:hint="cs"/>
          <w:rtl/>
        </w:rPr>
        <w:t>ک</w:t>
      </w:r>
      <w:r w:rsidRPr="003B1277">
        <w:rPr>
          <w:rFonts w:hint="cs"/>
          <w:rtl/>
        </w:rPr>
        <w:t>احشان مو</w:t>
      </w:r>
      <w:r w:rsidR="003661DC" w:rsidRPr="003B1277">
        <w:rPr>
          <w:rFonts w:hint="cs"/>
          <w:rtl/>
        </w:rPr>
        <w:t>ک</w:t>
      </w:r>
      <w:r w:rsidRPr="003B1277">
        <w:rPr>
          <w:rFonts w:hint="cs"/>
          <w:rtl/>
        </w:rPr>
        <w:t>ول به رضا</w:t>
      </w:r>
      <w:r w:rsidR="009F4C69" w:rsidRPr="003B1277">
        <w:rPr>
          <w:rFonts w:hint="cs"/>
          <w:rtl/>
        </w:rPr>
        <w:t>ی</w:t>
      </w:r>
      <w:r w:rsidRPr="003B1277">
        <w:rPr>
          <w:rFonts w:hint="cs"/>
          <w:rtl/>
        </w:rPr>
        <w:t>ت ول</w:t>
      </w:r>
      <w:r w:rsidR="009F4C69" w:rsidRPr="003B1277">
        <w:rPr>
          <w:rFonts w:hint="cs"/>
          <w:rtl/>
        </w:rPr>
        <w:t>ی</w:t>
      </w:r>
      <w:r w:rsidRPr="003B1277">
        <w:rPr>
          <w:rFonts w:hint="cs"/>
          <w:rtl/>
        </w:rPr>
        <w:t xml:space="preserve"> است. اما شافع</w:t>
      </w:r>
      <w:r w:rsidR="009F4C69" w:rsidRPr="003B1277">
        <w:rPr>
          <w:rFonts w:hint="cs"/>
          <w:rtl/>
        </w:rPr>
        <w:t>ی</w:t>
      </w:r>
      <w:r w:rsidRPr="003B1277">
        <w:rPr>
          <w:rFonts w:hint="cs"/>
          <w:rtl/>
        </w:rPr>
        <w:t>ه و حنابله م</w:t>
      </w:r>
      <w:r w:rsidR="009F4C69" w:rsidRPr="003B1277">
        <w:rPr>
          <w:rFonts w:hint="cs"/>
          <w:rtl/>
        </w:rPr>
        <w:t>ی</w:t>
      </w:r>
      <w:r w:rsidRPr="003B1277">
        <w:rPr>
          <w:rFonts w:hint="cs"/>
          <w:rtl/>
        </w:rPr>
        <w:t>‌گو</w:t>
      </w:r>
      <w:r w:rsidR="009F4C69" w:rsidRPr="003B1277">
        <w:rPr>
          <w:rFonts w:hint="cs"/>
          <w:rtl/>
        </w:rPr>
        <w:t>ی</w:t>
      </w:r>
      <w:r w:rsidRPr="003B1277">
        <w:rPr>
          <w:rFonts w:hint="cs"/>
          <w:rtl/>
        </w:rPr>
        <w:t>ند، ن</w:t>
      </w:r>
      <w:r w:rsidR="003661DC" w:rsidRPr="003B1277">
        <w:rPr>
          <w:rFonts w:hint="cs"/>
          <w:rtl/>
        </w:rPr>
        <w:t>ک</w:t>
      </w:r>
      <w:r w:rsidRPr="003B1277">
        <w:rPr>
          <w:rFonts w:hint="cs"/>
          <w:rtl/>
        </w:rPr>
        <w:t>اح</w:t>
      </w:r>
      <w:r w:rsidR="00457606" w:rsidRPr="003B1277">
        <w:rPr>
          <w:rFonts w:hint="cs"/>
          <w:rtl/>
        </w:rPr>
        <w:t xml:space="preserve"> آن‌ها </w:t>
      </w:r>
      <w:r w:rsidRPr="003B1277">
        <w:rPr>
          <w:rFonts w:hint="cs"/>
          <w:rtl/>
        </w:rPr>
        <w:t>باطل است.</w:t>
      </w:r>
    </w:p>
    <w:p w:rsidR="00244726" w:rsidRPr="003B1277" w:rsidRDefault="00061E70" w:rsidP="00656C4E">
      <w:pPr>
        <w:pStyle w:val="a5"/>
        <w:rPr>
          <w:rtl/>
        </w:rPr>
      </w:pPr>
      <w:r w:rsidRPr="003B1277">
        <w:rPr>
          <w:rFonts w:hint="cs"/>
          <w:rtl/>
        </w:rPr>
        <w:lastRenderedPageBreak/>
        <w:t>ول</w:t>
      </w:r>
      <w:r w:rsidR="009F4C69" w:rsidRPr="003B1277">
        <w:rPr>
          <w:rFonts w:hint="cs"/>
          <w:rtl/>
        </w:rPr>
        <w:t>ی</w:t>
      </w:r>
      <w:r w:rsidRPr="003B1277">
        <w:rPr>
          <w:rFonts w:hint="cs"/>
          <w:rtl/>
        </w:rPr>
        <w:t xml:space="preserve"> هم‌چنان </w:t>
      </w:r>
      <w:r w:rsidR="003661DC" w:rsidRPr="003B1277">
        <w:rPr>
          <w:rFonts w:hint="cs"/>
          <w:rtl/>
        </w:rPr>
        <w:t>ک</w:t>
      </w:r>
      <w:r w:rsidRPr="003B1277">
        <w:rPr>
          <w:rFonts w:hint="cs"/>
          <w:rtl/>
        </w:rPr>
        <w:t>ه گفته ش</w:t>
      </w:r>
      <w:r w:rsidR="00E81888" w:rsidRPr="003B1277">
        <w:rPr>
          <w:rFonts w:hint="cs"/>
          <w:rtl/>
        </w:rPr>
        <w:t>د:</w:t>
      </w:r>
      <w:r w:rsidRPr="003B1277">
        <w:rPr>
          <w:rFonts w:hint="cs"/>
          <w:rtl/>
        </w:rPr>
        <w:t xml:space="preserve"> به حسب درجه و مراتب ولا</w:t>
      </w:r>
      <w:r w:rsidR="009F4C69" w:rsidRPr="003B1277">
        <w:rPr>
          <w:rFonts w:hint="cs"/>
          <w:rtl/>
        </w:rPr>
        <w:t>ی</w:t>
      </w:r>
      <w:r w:rsidRPr="003B1277">
        <w:rPr>
          <w:rFonts w:hint="cs"/>
          <w:rtl/>
        </w:rPr>
        <w:t>ت صاحب حق و اخت</w:t>
      </w:r>
      <w:r w:rsidR="009F4C69" w:rsidRPr="003B1277">
        <w:rPr>
          <w:rFonts w:hint="cs"/>
          <w:rtl/>
        </w:rPr>
        <w:t>ی</w:t>
      </w:r>
      <w:r w:rsidRPr="003B1277">
        <w:rPr>
          <w:rFonts w:hint="cs"/>
          <w:rtl/>
        </w:rPr>
        <w:t>ارند، اگر ول</w:t>
      </w:r>
      <w:r w:rsidR="009F4C69" w:rsidRPr="003B1277">
        <w:rPr>
          <w:rFonts w:hint="cs"/>
          <w:rtl/>
        </w:rPr>
        <w:t>ی</w:t>
      </w:r>
      <w:r w:rsidRPr="003B1277">
        <w:rPr>
          <w:rFonts w:hint="cs"/>
          <w:rtl/>
        </w:rPr>
        <w:t xml:space="preserve"> حضور داشته باشد،‌ ـ پس از جلب رضا</w:t>
      </w:r>
      <w:r w:rsidR="009F4C69" w:rsidRPr="003B1277">
        <w:rPr>
          <w:rFonts w:hint="cs"/>
          <w:rtl/>
        </w:rPr>
        <w:t>ی</w:t>
      </w:r>
      <w:r w:rsidRPr="003B1277">
        <w:rPr>
          <w:rFonts w:hint="cs"/>
          <w:rtl/>
        </w:rPr>
        <w:t>ت دختر ـ‌ عقد ن</w:t>
      </w:r>
      <w:r w:rsidR="003661DC" w:rsidRPr="003B1277">
        <w:rPr>
          <w:rFonts w:hint="cs"/>
          <w:rtl/>
        </w:rPr>
        <w:t>ک</w:t>
      </w:r>
      <w:r w:rsidRPr="003B1277">
        <w:rPr>
          <w:rFonts w:hint="cs"/>
          <w:rtl/>
        </w:rPr>
        <w:t>اح صح</w:t>
      </w:r>
      <w:r w:rsidR="009F4C69" w:rsidRPr="003B1277">
        <w:rPr>
          <w:rFonts w:hint="cs"/>
          <w:rtl/>
        </w:rPr>
        <w:t>ی</w:t>
      </w:r>
      <w:r w:rsidRPr="003B1277">
        <w:rPr>
          <w:rFonts w:hint="cs"/>
          <w:rtl/>
        </w:rPr>
        <w:t>ح است و ن</w:t>
      </w:r>
      <w:r w:rsidR="009F4C69" w:rsidRPr="003B1277">
        <w:rPr>
          <w:rFonts w:hint="cs"/>
          <w:rtl/>
        </w:rPr>
        <w:t>ی</w:t>
      </w:r>
      <w:r w:rsidRPr="003B1277">
        <w:rPr>
          <w:rFonts w:hint="cs"/>
          <w:rtl/>
        </w:rPr>
        <w:t>از به رضا</w:t>
      </w:r>
      <w:r w:rsidR="009F4C69" w:rsidRPr="003B1277">
        <w:rPr>
          <w:rFonts w:hint="cs"/>
          <w:rtl/>
        </w:rPr>
        <w:t>ی</w:t>
      </w:r>
      <w:r w:rsidRPr="003B1277">
        <w:rPr>
          <w:rFonts w:hint="cs"/>
          <w:rtl/>
        </w:rPr>
        <w:t>ت ه</w:t>
      </w:r>
      <w:r w:rsidR="009F4C69" w:rsidRPr="003B1277">
        <w:rPr>
          <w:rFonts w:hint="cs"/>
          <w:rtl/>
        </w:rPr>
        <w:t>ی</w:t>
      </w:r>
      <w:r w:rsidRPr="003B1277">
        <w:rPr>
          <w:rFonts w:hint="cs"/>
          <w:rtl/>
        </w:rPr>
        <w:t xml:space="preserve">چ </w:t>
      </w:r>
      <w:r w:rsidR="009F4C69" w:rsidRPr="003B1277">
        <w:rPr>
          <w:rFonts w:hint="cs"/>
          <w:rtl/>
        </w:rPr>
        <w:t>ی</w:t>
      </w:r>
      <w:r w:rsidR="003661DC" w:rsidRPr="003B1277">
        <w:rPr>
          <w:rFonts w:hint="cs"/>
          <w:rtl/>
        </w:rPr>
        <w:t>ک</w:t>
      </w:r>
      <w:r w:rsidRPr="003B1277">
        <w:rPr>
          <w:rFonts w:hint="cs"/>
          <w:rtl/>
        </w:rPr>
        <w:t xml:space="preserve"> از د</w:t>
      </w:r>
      <w:r w:rsidR="009F4C69" w:rsidRPr="003B1277">
        <w:rPr>
          <w:rFonts w:hint="cs"/>
          <w:rtl/>
        </w:rPr>
        <w:t>ی</w:t>
      </w:r>
      <w:r w:rsidRPr="003B1277">
        <w:rPr>
          <w:rFonts w:hint="cs"/>
          <w:rtl/>
        </w:rPr>
        <w:t>گر خو</w:t>
      </w:r>
      <w:r w:rsidR="009F4C69" w:rsidRPr="003B1277">
        <w:rPr>
          <w:rFonts w:hint="cs"/>
          <w:rtl/>
        </w:rPr>
        <w:t>ی</w:t>
      </w:r>
      <w:r w:rsidRPr="003B1277">
        <w:rPr>
          <w:rFonts w:hint="cs"/>
          <w:rtl/>
        </w:rPr>
        <w:t>شاوندان او ندارد. اما اگر «ول</w:t>
      </w:r>
      <w:r w:rsidR="009F4C69" w:rsidRPr="003B1277">
        <w:rPr>
          <w:rFonts w:hint="cs"/>
          <w:rtl/>
        </w:rPr>
        <w:t>ی</w:t>
      </w:r>
      <w:r w:rsidRPr="003B1277">
        <w:rPr>
          <w:rFonts w:hint="cs"/>
          <w:rtl/>
        </w:rPr>
        <w:t>» حضور نداشته باشد، عقد ن</w:t>
      </w:r>
      <w:r w:rsidR="003661DC" w:rsidRPr="003B1277">
        <w:rPr>
          <w:rFonts w:hint="cs"/>
          <w:rtl/>
        </w:rPr>
        <w:t>ک</w:t>
      </w:r>
      <w:r w:rsidRPr="003B1277">
        <w:rPr>
          <w:rFonts w:hint="cs"/>
          <w:rtl/>
        </w:rPr>
        <w:t>اح ـ‌ به جز در رأ</w:t>
      </w:r>
      <w:r w:rsidR="009F4C69" w:rsidRPr="003B1277">
        <w:rPr>
          <w:rFonts w:hint="cs"/>
          <w:rtl/>
        </w:rPr>
        <w:t>ی</w:t>
      </w:r>
      <w:r w:rsidRPr="003B1277">
        <w:rPr>
          <w:rFonts w:hint="cs"/>
          <w:rtl/>
        </w:rPr>
        <w:t xml:space="preserve"> حنف</w:t>
      </w:r>
      <w:r w:rsidR="009F4C69" w:rsidRPr="003B1277">
        <w:rPr>
          <w:rFonts w:hint="cs"/>
          <w:rtl/>
        </w:rPr>
        <w:t>ی</w:t>
      </w:r>
      <w:r w:rsidRPr="003B1277">
        <w:rPr>
          <w:rFonts w:hint="cs"/>
          <w:rtl/>
        </w:rPr>
        <w:t>ه ـ باطل است.</w:t>
      </w:r>
    </w:p>
    <w:p w:rsidR="00061E70" w:rsidRPr="003B1277" w:rsidRDefault="00F317E9" w:rsidP="00656C4E">
      <w:pPr>
        <w:pStyle w:val="a5"/>
        <w:rPr>
          <w:rtl/>
        </w:rPr>
      </w:pPr>
      <w:r w:rsidRPr="003B1277">
        <w:rPr>
          <w:rFonts w:hint="cs"/>
          <w:rtl/>
        </w:rPr>
        <w:t>مرد هم م</w:t>
      </w:r>
      <w:r w:rsidR="009F4C69" w:rsidRPr="003B1277">
        <w:rPr>
          <w:rFonts w:hint="cs"/>
          <w:rtl/>
        </w:rPr>
        <w:t>ی</w:t>
      </w:r>
      <w:r w:rsidRPr="003B1277">
        <w:rPr>
          <w:rFonts w:hint="cs"/>
          <w:rtl/>
        </w:rPr>
        <w:t>‌تواند برا</w:t>
      </w:r>
      <w:r w:rsidR="009F4C69" w:rsidRPr="003B1277">
        <w:rPr>
          <w:rFonts w:hint="cs"/>
          <w:rtl/>
        </w:rPr>
        <w:t>ی</w:t>
      </w:r>
      <w:r w:rsidRPr="003B1277">
        <w:rPr>
          <w:rFonts w:hint="cs"/>
          <w:rtl/>
        </w:rPr>
        <w:t xml:space="preserve"> قبول عقد ن</w:t>
      </w:r>
      <w:r w:rsidR="003661DC" w:rsidRPr="003B1277">
        <w:rPr>
          <w:rFonts w:hint="cs"/>
          <w:rtl/>
        </w:rPr>
        <w:t>ک</w:t>
      </w:r>
      <w:r w:rsidRPr="003B1277">
        <w:rPr>
          <w:rFonts w:hint="cs"/>
          <w:rtl/>
        </w:rPr>
        <w:t xml:space="preserve">اح </w:t>
      </w:r>
      <w:r w:rsidR="003661DC" w:rsidRPr="003B1277">
        <w:rPr>
          <w:rFonts w:hint="cs"/>
          <w:rtl/>
        </w:rPr>
        <w:t>ک</w:t>
      </w:r>
      <w:r w:rsidRPr="003B1277">
        <w:rPr>
          <w:rFonts w:hint="cs"/>
          <w:rtl/>
        </w:rPr>
        <w:t>س</w:t>
      </w:r>
      <w:r w:rsidR="009F4C69" w:rsidRPr="003B1277">
        <w:rPr>
          <w:rFonts w:hint="cs"/>
          <w:rtl/>
        </w:rPr>
        <w:t>ی</w:t>
      </w:r>
      <w:r w:rsidRPr="003B1277">
        <w:rPr>
          <w:rFonts w:hint="cs"/>
          <w:rtl/>
        </w:rPr>
        <w:t xml:space="preserve"> را و</w:t>
      </w:r>
      <w:r w:rsidR="003661DC" w:rsidRPr="003B1277">
        <w:rPr>
          <w:rFonts w:hint="cs"/>
          <w:rtl/>
        </w:rPr>
        <w:t>ک</w:t>
      </w:r>
      <w:r w:rsidR="009F4C69" w:rsidRPr="003B1277">
        <w:rPr>
          <w:rFonts w:hint="cs"/>
          <w:rtl/>
        </w:rPr>
        <w:t>ی</w:t>
      </w:r>
      <w:r w:rsidRPr="003B1277">
        <w:rPr>
          <w:rFonts w:hint="cs"/>
          <w:rtl/>
        </w:rPr>
        <w:t>ل خود بنما</w:t>
      </w:r>
      <w:r w:rsidR="009F4C69" w:rsidRPr="003B1277">
        <w:rPr>
          <w:rFonts w:hint="cs"/>
          <w:rtl/>
        </w:rPr>
        <w:t>ی</w:t>
      </w:r>
      <w:r w:rsidRPr="003B1277">
        <w:rPr>
          <w:rFonts w:hint="cs"/>
          <w:rtl/>
        </w:rPr>
        <w:t>د، به شرط</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و</w:t>
      </w:r>
      <w:r w:rsidR="003661DC" w:rsidRPr="003B1277">
        <w:rPr>
          <w:rFonts w:hint="cs"/>
          <w:rtl/>
        </w:rPr>
        <w:t>ک</w:t>
      </w:r>
      <w:r w:rsidR="009F4C69" w:rsidRPr="003B1277">
        <w:rPr>
          <w:rFonts w:hint="cs"/>
          <w:rtl/>
        </w:rPr>
        <w:t>ی</w:t>
      </w:r>
      <w:r w:rsidRPr="003B1277">
        <w:rPr>
          <w:rFonts w:hint="cs"/>
          <w:rtl/>
        </w:rPr>
        <w:t>ل هم عاقل و بالغ باشد. و در رأ</w:t>
      </w:r>
      <w:r w:rsidR="009F4C69" w:rsidRPr="003B1277">
        <w:rPr>
          <w:rFonts w:hint="cs"/>
          <w:rtl/>
        </w:rPr>
        <w:t>ی</w:t>
      </w:r>
      <w:r w:rsidRPr="003B1277">
        <w:rPr>
          <w:rFonts w:hint="cs"/>
          <w:rtl/>
        </w:rPr>
        <w:t xml:space="preserve"> ا</w:t>
      </w:r>
      <w:r w:rsidR="003661DC" w:rsidRPr="003B1277">
        <w:rPr>
          <w:rFonts w:hint="cs"/>
          <w:rtl/>
        </w:rPr>
        <w:t>ک</w:t>
      </w:r>
      <w:r w:rsidRPr="003B1277">
        <w:rPr>
          <w:rFonts w:hint="cs"/>
          <w:rtl/>
        </w:rPr>
        <w:t>ثر</w:t>
      </w:r>
      <w:r w:rsidR="009F4C69" w:rsidRPr="003B1277">
        <w:rPr>
          <w:rFonts w:hint="cs"/>
          <w:rtl/>
        </w:rPr>
        <w:t>ی</w:t>
      </w:r>
      <w:r w:rsidRPr="003B1277">
        <w:rPr>
          <w:rFonts w:hint="cs"/>
          <w:rtl/>
        </w:rPr>
        <w:t>ت مذاهب اگر و</w:t>
      </w:r>
      <w:r w:rsidR="003661DC" w:rsidRPr="003B1277">
        <w:rPr>
          <w:rFonts w:hint="cs"/>
          <w:rtl/>
        </w:rPr>
        <w:t>ک</w:t>
      </w:r>
      <w:r w:rsidR="009F4C69" w:rsidRPr="003B1277">
        <w:rPr>
          <w:rFonts w:hint="cs"/>
          <w:rtl/>
        </w:rPr>
        <w:t>ی</w:t>
      </w:r>
      <w:r w:rsidRPr="003B1277">
        <w:rPr>
          <w:rFonts w:hint="cs"/>
          <w:rtl/>
        </w:rPr>
        <w:t>ل اهل</w:t>
      </w:r>
      <w:r w:rsidR="009F4C69" w:rsidRPr="003B1277">
        <w:rPr>
          <w:rFonts w:hint="cs"/>
          <w:rtl/>
        </w:rPr>
        <w:t>ی</w:t>
      </w:r>
      <w:r w:rsidRPr="003B1277">
        <w:rPr>
          <w:rFonts w:hint="cs"/>
          <w:rtl/>
        </w:rPr>
        <w:t>ت لازم را نداشته باشد، ن</w:t>
      </w:r>
      <w:r w:rsidR="003661DC" w:rsidRPr="003B1277">
        <w:rPr>
          <w:rFonts w:hint="cs"/>
          <w:rtl/>
        </w:rPr>
        <w:t>ک</w:t>
      </w:r>
      <w:r w:rsidRPr="003B1277">
        <w:rPr>
          <w:rFonts w:hint="cs"/>
          <w:rtl/>
        </w:rPr>
        <w:t>اح باطل است.</w:t>
      </w:r>
    </w:p>
    <w:p w:rsidR="00F317E9" w:rsidRPr="00656C4E" w:rsidRDefault="0045538C" w:rsidP="00656C4E">
      <w:pPr>
        <w:pStyle w:val="a3"/>
        <w:rPr>
          <w:rtl/>
        </w:rPr>
      </w:pPr>
      <w:bookmarkStart w:id="423" w:name="_Toc183502616"/>
      <w:bookmarkStart w:id="424" w:name="_Toc183505787"/>
      <w:bookmarkStart w:id="425" w:name="_Toc337943518"/>
      <w:bookmarkStart w:id="426" w:name="_Toc420851519"/>
      <w:bookmarkStart w:id="427" w:name="_Toc421621602"/>
      <w:r w:rsidRPr="00656C4E">
        <w:rPr>
          <w:rFonts w:hint="cs"/>
          <w:rtl/>
        </w:rPr>
        <w:t xml:space="preserve">شروط ضرورت </w:t>
      </w:r>
      <w:r w:rsidR="009F4C69" w:rsidRPr="00656C4E">
        <w:rPr>
          <w:rFonts w:hint="cs"/>
          <w:rtl/>
        </w:rPr>
        <w:t>ی</w:t>
      </w:r>
      <w:r w:rsidRPr="00656C4E">
        <w:rPr>
          <w:rFonts w:hint="cs"/>
          <w:rtl/>
        </w:rPr>
        <w:t>افتن نكاح</w:t>
      </w:r>
      <w:bookmarkEnd w:id="423"/>
      <w:bookmarkEnd w:id="424"/>
      <w:bookmarkEnd w:id="425"/>
      <w:bookmarkEnd w:id="426"/>
      <w:bookmarkEnd w:id="427"/>
    </w:p>
    <w:p w:rsidR="004A0F35" w:rsidRPr="003B1277" w:rsidRDefault="00E944C7" w:rsidP="00656C4E">
      <w:pPr>
        <w:pStyle w:val="a5"/>
        <w:rPr>
          <w:rtl/>
        </w:rPr>
      </w:pPr>
      <w:r w:rsidRPr="003B1277">
        <w:rPr>
          <w:rFonts w:hint="cs"/>
          <w:rtl/>
        </w:rPr>
        <w:t>ا</w:t>
      </w:r>
      <w:r w:rsidR="009F4C69" w:rsidRPr="003B1277">
        <w:rPr>
          <w:rFonts w:hint="cs"/>
          <w:rtl/>
        </w:rPr>
        <w:t>ی</w:t>
      </w:r>
      <w:r w:rsidRPr="003B1277">
        <w:rPr>
          <w:rFonts w:hint="cs"/>
          <w:rtl/>
        </w:rPr>
        <w:t>ن شروط شروط</w:t>
      </w:r>
      <w:r w:rsidR="009F4C69" w:rsidRPr="003B1277">
        <w:rPr>
          <w:rFonts w:hint="cs"/>
          <w:rtl/>
        </w:rPr>
        <w:t>ی</w:t>
      </w:r>
      <w:r w:rsidRPr="003B1277">
        <w:rPr>
          <w:rFonts w:hint="cs"/>
          <w:rtl/>
        </w:rPr>
        <w:t xml:space="preserve"> هستند </w:t>
      </w:r>
      <w:r w:rsidR="003661DC" w:rsidRPr="003B1277">
        <w:rPr>
          <w:rFonts w:hint="cs"/>
          <w:rtl/>
        </w:rPr>
        <w:t>ک</w:t>
      </w:r>
      <w:r w:rsidRPr="003B1277">
        <w:rPr>
          <w:rFonts w:hint="cs"/>
          <w:rtl/>
        </w:rPr>
        <w:t>ه وجود</w:t>
      </w:r>
      <w:r w:rsidR="00457606" w:rsidRPr="003B1277">
        <w:rPr>
          <w:rFonts w:hint="cs"/>
          <w:rtl/>
        </w:rPr>
        <w:t xml:space="preserve"> آن‌ها </w:t>
      </w:r>
      <w:r w:rsidRPr="003B1277">
        <w:rPr>
          <w:rFonts w:hint="cs"/>
          <w:rtl/>
        </w:rPr>
        <w:t>در دو طرف عقد برا</w:t>
      </w:r>
      <w:r w:rsidR="009F4C69" w:rsidRPr="003B1277">
        <w:rPr>
          <w:rFonts w:hint="cs"/>
          <w:rtl/>
        </w:rPr>
        <w:t>ی</w:t>
      </w:r>
      <w:r w:rsidRPr="003B1277">
        <w:rPr>
          <w:rFonts w:hint="cs"/>
          <w:rtl/>
        </w:rPr>
        <w:t xml:space="preserve"> الزام</w:t>
      </w:r>
      <w:r w:rsidR="009F4C69" w:rsidRPr="003B1277">
        <w:rPr>
          <w:rFonts w:hint="cs"/>
          <w:rtl/>
        </w:rPr>
        <w:t>ی</w:t>
      </w:r>
      <w:r w:rsidRPr="003B1277">
        <w:rPr>
          <w:rFonts w:hint="cs"/>
          <w:rtl/>
        </w:rPr>
        <w:t xml:space="preserve"> شدن و پ</w:t>
      </w:r>
      <w:r w:rsidR="009F4C69" w:rsidRPr="003B1277">
        <w:rPr>
          <w:rFonts w:hint="cs"/>
          <w:rtl/>
        </w:rPr>
        <w:t>ی</w:t>
      </w:r>
      <w:r w:rsidRPr="003B1277">
        <w:rPr>
          <w:rFonts w:hint="cs"/>
          <w:rtl/>
        </w:rPr>
        <w:t>امدها</w:t>
      </w:r>
      <w:r w:rsidR="009F4C69" w:rsidRPr="003B1277">
        <w:rPr>
          <w:rFonts w:hint="cs"/>
          <w:rtl/>
        </w:rPr>
        <w:t>ی</w:t>
      </w:r>
      <w:r w:rsidRPr="003B1277">
        <w:rPr>
          <w:rFonts w:hint="cs"/>
          <w:rtl/>
        </w:rPr>
        <w:t xml:space="preserve"> ن</w:t>
      </w:r>
      <w:r w:rsidR="003661DC" w:rsidRPr="003B1277">
        <w:rPr>
          <w:rFonts w:hint="cs"/>
          <w:rtl/>
        </w:rPr>
        <w:t>ک</w:t>
      </w:r>
      <w:r w:rsidRPr="003B1277">
        <w:rPr>
          <w:rFonts w:hint="cs"/>
          <w:rtl/>
        </w:rPr>
        <w:t>اح ضرور</w:t>
      </w:r>
      <w:r w:rsidR="009F4C69" w:rsidRPr="003B1277">
        <w:rPr>
          <w:rFonts w:hint="cs"/>
          <w:rtl/>
        </w:rPr>
        <w:t>ی</w:t>
      </w:r>
      <w:r w:rsidRPr="003B1277">
        <w:rPr>
          <w:rFonts w:hint="cs"/>
          <w:rtl/>
        </w:rPr>
        <w:t xml:space="preserve"> است و د</w:t>
      </w:r>
      <w:r w:rsidR="009F4C69" w:rsidRPr="003B1277">
        <w:rPr>
          <w:rFonts w:hint="cs"/>
          <w:rtl/>
        </w:rPr>
        <w:t>ی</w:t>
      </w:r>
      <w:r w:rsidRPr="003B1277">
        <w:rPr>
          <w:rFonts w:hint="cs"/>
          <w:rtl/>
        </w:rPr>
        <w:t>گر قا</w:t>
      </w:r>
      <w:r w:rsidR="00BE799B" w:rsidRPr="003B1277">
        <w:rPr>
          <w:rFonts w:hint="cs"/>
          <w:rtl/>
        </w:rPr>
        <w:t>بل فسخ ن</w:t>
      </w:r>
      <w:r w:rsidR="009F4C69" w:rsidRPr="003B1277">
        <w:rPr>
          <w:rFonts w:hint="cs"/>
          <w:rtl/>
        </w:rPr>
        <w:t>ی</w:t>
      </w:r>
      <w:r w:rsidR="00BE799B" w:rsidRPr="003B1277">
        <w:rPr>
          <w:rFonts w:hint="cs"/>
          <w:rtl/>
        </w:rPr>
        <w:t>ست. آن شروط عبارتند از</w:t>
      </w:r>
      <w:r w:rsidRPr="003B1277">
        <w:rPr>
          <w:rFonts w:hint="cs"/>
          <w:rtl/>
        </w:rPr>
        <w:t>:</w:t>
      </w:r>
    </w:p>
    <w:p w:rsidR="00E944C7" w:rsidRPr="003B1277" w:rsidRDefault="00595DF4" w:rsidP="00CD427C">
      <w:pPr>
        <w:pStyle w:val="a5"/>
        <w:numPr>
          <w:ilvl w:val="0"/>
          <w:numId w:val="8"/>
        </w:numPr>
        <w:ind w:left="641" w:hanging="357"/>
        <w:rPr>
          <w:rtl/>
        </w:rPr>
      </w:pPr>
      <w:r w:rsidRPr="003B1277">
        <w:rPr>
          <w:rFonts w:hint="cs"/>
          <w:rtl/>
        </w:rPr>
        <w:t>زن و مرد با</w:t>
      </w:r>
      <w:r w:rsidR="009F4C69" w:rsidRPr="003B1277">
        <w:rPr>
          <w:rFonts w:hint="cs"/>
          <w:rtl/>
        </w:rPr>
        <w:t>ی</w:t>
      </w:r>
      <w:r w:rsidRPr="003B1277">
        <w:rPr>
          <w:rFonts w:hint="cs"/>
          <w:rtl/>
        </w:rPr>
        <w:t>د شا</w:t>
      </w:r>
      <w:r w:rsidR="009F4C69" w:rsidRPr="003B1277">
        <w:rPr>
          <w:rFonts w:hint="cs"/>
          <w:rtl/>
        </w:rPr>
        <w:t>ی</w:t>
      </w:r>
      <w:r w:rsidRPr="003B1277">
        <w:rPr>
          <w:rFonts w:hint="cs"/>
          <w:rtl/>
        </w:rPr>
        <w:t>ستگ</w:t>
      </w:r>
      <w:r w:rsidR="009F4C69" w:rsidRPr="003B1277">
        <w:rPr>
          <w:rFonts w:hint="cs"/>
          <w:rtl/>
        </w:rPr>
        <w:t>ی</w:t>
      </w:r>
      <w:r w:rsidRPr="003B1277">
        <w:rPr>
          <w:rFonts w:hint="cs"/>
          <w:rtl/>
        </w:rPr>
        <w:t xml:space="preserve"> (هم‌شأن بودن) و تناسب لازم را با هم داشته باشند و هر دو عاقل و بالغ باشند و </w:t>
      </w:r>
      <w:r w:rsidR="0095430C" w:rsidRPr="003B1277">
        <w:rPr>
          <w:rFonts w:hint="cs"/>
          <w:rtl/>
        </w:rPr>
        <w:t>چنانچه</w:t>
      </w:r>
      <w:r w:rsidRPr="003B1277">
        <w:rPr>
          <w:rFonts w:hint="cs"/>
          <w:rtl/>
        </w:rPr>
        <w:t xml:space="preserve"> در شأن هم نبودند و تناسب لازم را با هم نداشتند از نظر علما</w:t>
      </w:r>
      <w:r w:rsidR="009F4C69" w:rsidRPr="003B1277">
        <w:rPr>
          <w:rFonts w:hint="cs"/>
          <w:rtl/>
        </w:rPr>
        <w:t>ی</w:t>
      </w:r>
      <w:r w:rsidRPr="003B1277">
        <w:rPr>
          <w:rFonts w:hint="cs"/>
          <w:rtl/>
        </w:rPr>
        <w:t xml:space="preserve"> حنف</w:t>
      </w:r>
      <w:r w:rsidR="009F4C69" w:rsidRPr="003B1277">
        <w:rPr>
          <w:rFonts w:hint="cs"/>
          <w:rtl/>
        </w:rPr>
        <w:t>ی</w:t>
      </w:r>
      <w:r w:rsidRPr="003B1277">
        <w:rPr>
          <w:rFonts w:hint="cs"/>
          <w:rtl/>
        </w:rPr>
        <w:t>ه ن</w:t>
      </w:r>
      <w:r w:rsidR="003661DC" w:rsidRPr="003B1277">
        <w:rPr>
          <w:rFonts w:hint="cs"/>
          <w:rtl/>
        </w:rPr>
        <w:t>ک</w:t>
      </w:r>
      <w:r w:rsidRPr="003B1277">
        <w:rPr>
          <w:rFonts w:hint="cs"/>
          <w:rtl/>
        </w:rPr>
        <w:t>اح‌شان فسخ م</w:t>
      </w:r>
      <w:r w:rsidR="009F4C69" w:rsidRPr="003B1277">
        <w:rPr>
          <w:rFonts w:hint="cs"/>
          <w:rtl/>
        </w:rPr>
        <w:t>ی</w:t>
      </w:r>
      <w:r w:rsidRPr="003B1277">
        <w:rPr>
          <w:rFonts w:hint="cs"/>
          <w:rtl/>
        </w:rPr>
        <w:t>‌شود.</w:t>
      </w:r>
    </w:p>
    <w:p w:rsidR="00595DF4" w:rsidRPr="003B1277" w:rsidRDefault="007E5CF0" w:rsidP="00CD427C">
      <w:pPr>
        <w:pStyle w:val="a5"/>
        <w:numPr>
          <w:ilvl w:val="0"/>
          <w:numId w:val="8"/>
        </w:numPr>
        <w:ind w:left="641" w:hanging="357"/>
      </w:pPr>
      <w:r w:rsidRPr="003B1277">
        <w:rPr>
          <w:rFonts w:hint="cs"/>
          <w:rtl/>
        </w:rPr>
        <w:t xml:space="preserve">هر </w:t>
      </w:r>
      <w:r w:rsidR="009F4C69" w:rsidRPr="003B1277">
        <w:rPr>
          <w:rFonts w:hint="cs"/>
          <w:rtl/>
        </w:rPr>
        <w:t>ی</w:t>
      </w:r>
      <w:r w:rsidR="003661DC" w:rsidRPr="003B1277">
        <w:rPr>
          <w:rFonts w:hint="cs"/>
          <w:rtl/>
        </w:rPr>
        <w:t>ک</w:t>
      </w:r>
      <w:r w:rsidRPr="003B1277">
        <w:rPr>
          <w:rFonts w:hint="cs"/>
          <w:rtl/>
        </w:rPr>
        <w:t xml:space="preserve"> از</w:t>
      </w:r>
      <w:r w:rsidR="00457606" w:rsidRPr="003B1277">
        <w:rPr>
          <w:rFonts w:hint="cs"/>
          <w:rtl/>
        </w:rPr>
        <w:t xml:space="preserve"> آن‌ها </w:t>
      </w:r>
      <w:r w:rsidRPr="003B1277">
        <w:rPr>
          <w:rFonts w:hint="cs"/>
          <w:rtl/>
        </w:rPr>
        <w:t>به ب</w:t>
      </w:r>
      <w:r w:rsidR="009F4C69" w:rsidRPr="003B1277">
        <w:rPr>
          <w:rFonts w:hint="cs"/>
          <w:rtl/>
        </w:rPr>
        <w:t>ی</w:t>
      </w:r>
      <w:r w:rsidRPr="003B1277">
        <w:rPr>
          <w:rFonts w:hint="cs"/>
          <w:rtl/>
        </w:rPr>
        <w:t>مار</w:t>
      </w:r>
      <w:r w:rsidR="009F4C69" w:rsidRPr="003B1277">
        <w:rPr>
          <w:rFonts w:hint="cs"/>
          <w:rtl/>
        </w:rPr>
        <w:t>ی</w:t>
      </w:r>
      <w:r w:rsidRPr="003B1277">
        <w:rPr>
          <w:rFonts w:hint="cs"/>
          <w:rtl/>
        </w:rPr>
        <w:t>‌ها</w:t>
      </w:r>
      <w:r w:rsidR="009F4C69" w:rsidRPr="003B1277">
        <w:rPr>
          <w:rFonts w:hint="cs"/>
          <w:rtl/>
        </w:rPr>
        <w:t>یی</w:t>
      </w:r>
      <w:r w:rsidRPr="003B1277">
        <w:rPr>
          <w:rFonts w:hint="cs"/>
          <w:rtl/>
        </w:rPr>
        <w:t xml:space="preserve"> مانن</w:t>
      </w:r>
      <w:r w:rsidR="00E81888" w:rsidRPr="003B1277">
        <w:rPr>
          <w:rFonts w:hint="cs"/>
          <w:rtl/>
        </w:rPr>
        <w:t>د:</w:t>
      </w:r>
      <w:r w:rsidR="006B4E7C" w:rsidRPr="003B1277">
        <w:rPr>
          <w:rFonts w:hint="cs"/>
          <w:rtl/>
        </w:rPr>
        <w:t xml:space="preserve"> </w:t>
      </w:r>
      <w:r w:rsidRPr="003B1277">
        <w:rPr>
          <w:rFonts w:hint="cs"/>
          <w:rtl/>
        </w:rPr>
        <w:t>‌</w:t>
      </w:r>
      <w:r w:rsidR="006B4E7C" w:rsidRPr="003B1277">
        <w:rPr>
          <w:rFonts w:hint="cs"/>
          <w:rtl/>
        </w:rPr>
        <w:t>جنون،‌ جذام، پ</w:t>
      </w:r>
      <w:r w:rsidR="009F4C69" w:rsidRPr="003B1277">
        <w:rPr>
          <w:rFonts w:hint="cs"/>
          <w:rtl/>
        </w:rPr>
        <w:t>ی</w:t>
      </w:r>
      <w:r w:rsidR="006B4E7C" w:rsidRPr="003B1277">
        <w:rPr>
          <w:rFonts w:hint="cs"/>
          <w:rtl/>
        </w:rPr>
        <w:t>س</w:t>
      </w:r>
      <w:r w:rsidR="009F4C69" w:rsidRPr="003B1277">
        <w:rPr>
          <w:rFonts w:hint="cs"/>
          <w:rtl/>
        </w:rPr>
        <w:t>ی</w:t>
      </w:r>
      <w:r w:rsidR="006B4E7C" w:rsidRPr="003B1277">
        <w:rPr>
          <w:rFonts w:hint="cs"/>
          <w:rtl/>
        </w:rPr>
        <w:t>، ناتوان</w:t>
      </w:r>
      <w:r w:rsidR="009F4C69" w:rsidRPr="003B1277">
        <w:rPr>
          <w:rFonts w:hint="cs"/>
          <w:rtl/>
        </w:rPr>
        <w:t>ی</w:t>
      </w:r>
      <w:r w:rsidR="006B4E7C" w:rsidRPr="003B1277">
        <w:rPr>
          <w:rFonts w:hint="cs"/>
          <w:rtl/>
        </w:rPr>
        <w:t xml:space="preserve"> جنس</w:t>
      </w:r>
      <w:r w:rsidR="009F4C69" w:rsidRPr="003B1277">
        <w:rPr>
          <w:rFonts w:hint="cs"/>
          <w:rtl/>
        </w:rPr>
        <w:t>ی</w:t>
      </w:r>
      <w:r w:rsidR="006B4E7C" w:rsidRPr="003B1277">
        <w:rPr>
          <w:rFonts w:hint="cs"/>
          <w:rtl/>
        </w:rPr>
        <w:t xml:space="preserve"> ـ ب</w:t>
      </w:r>
      <w:r w:rsidR="009F4C69" w:rsidRPr="003B1277">
        <w:rPr>
          <w:rFonts w:hint="cs"/>
          <w:rtl/>
        </w:rPr>
        <w:t>ی</w:t>
      </w:r>
      <w:r w:rsidR="006B4E7C" w:rsidRPr="003B1277">
        <w:rPr>
          <w:rFonts w:hint="cs"/>
          <w:rtl/>
        </w:rPr>
        <w:t>مار</w:t>
      </w:r>
      <w:r w:rsidR="009F4C69" w:rsidRPr="003B1277">
        <w:rPr>
          <w:rFonts w:hint="cs"/>
          <w:rtl/>
        </w:rPr>
        <w:t>ی</w:t>
      </w:r>
      <w:r w:rsidR="006B4E7C" w:rsidRPr="003B1277">
        <w:rPr>
          <w:rFonts w:hint="cs"/>
          <w:rtl/>
        </w:rPr>
        <w:t>‌ها</w:t>
      </w:r>
      <w:r w:rsidR="009F4C69" w:rsidRPr="003B1277">
        <w:rPr>
          <w:rFonts w:hint="cs"/>
          <w:rtl/>
        </w:rPr>
        <w:t>ی</w:t>
      </w:r>
      <w:r w:rsidR="006B4E7C" w:rsidRPr="003B1277">
        <w:rPr>
          <w:rFonts w:hint="cs"/>
          <w:rtl/>
        </w:rPr>
        <w:t xml:space="preserve"> ف</w:t>
      </w:r>
      <w:r w:rsidR="003661DC" w:rsidRPr="003B1277">
        <w:rPr>
          <w:rFonts w:hint="cs"/>
          <w:rtl/>
        </w:rPr>
        <w:t>ک</w:t>
      </w:r>
      <w:r w:rsidR="006B4E7C" w:rsidRPr="003B1277">
        <w:rPr>
          <w:rFonts w:hint="cs"/>
          <w:rtl/>
        </w:rPr>
        <w:t>ر</w:t>
      </w:r>
      <w:r w:rsidR="009F4C69" w:rsidRPr="003B1277">
        <w:rPr>
          <w:rFonts w:hint="cs"/>
          <w:rtl/>
        </w:rPr>
        <w:t>ی</w:t>
      </w:r>
      <w:r w:rsidR="006B4E7C" w:rsidRPr="003B1277">
        <w:rPr>
          <w:rFonts w:hint="cs"/>
          <w:rtl/>
        </w:rPr>
        <w:t xml:space="preserve"> و فساد عق</w:t>
      </w:r>
      <w:r w:rsidR="009F4C69" w:rsidRPr="003B1277">
        <w:rPr>
          <w:rFonts w:hint="cs"/>
          <w:rtl/>
        </w:rPr>
        <w:t>ی</w:t>
      </w:r>
      <w:r w:rsidR="006B4E7C" w:rsidRPr="003B1277">
        <w:rPr>
          <w:rFonts w:hint="cs"/>
          <w:rtl/>
        </w:rPr>
        <w:t>ده و اخلاق ـ مبتلا نباشند. مگر ا</w:t>
      </w:r>
      <w:r w:rsidR="009F4C69" w:rsidRPr="003B1277">
        <w:rPr>
          <w:rFonts w:hint="cs"/>
          <w:rtl/>
        </w:rPr>
        <w:t>ی</w:t>
      </w:r>
      <w:r w:rsidR="006B4E7C" w:rsidRPr="003B1277">
        <w:rPr>
          <w:rFonts w:hint="cs"/>
          <w:rtl/>
        </w:rPr>
        <w:t>ن‌</w:t>
      </w:r>
      <w:r w:rsidR="003661DC" w:rsidRPr="003B1277">
        <w:rPr>
          <w:rFonts w:hint="cs"/>
          <w:rtl/>
        </w:rPr>
        <w:t>ک</w:t>
      </w:r>
      <w:r w:rsidR="006B4E7C" w:rsidRPr="003B1277">
        <w:rPr>
          <w:rFonts w:hint="cs"/>
          <w:rtl/>
        </w:rPr>
        <w:t>ه طرف مقابل قبل از اجرا</w:t>
      </w:r>
      <w:r w:rsidR="009F4C69" w:rsidRPr="003B1277">
        <w:rPr>
          <w:rFonts w:hint="cs"/>
          <w:rtl/>
        </w:rPr>
        <w:t>ی</w:t>
      </w:r>
      <w:r w:rsidR="006B4E7C" w:rsidRPr="003B1277">
        <w:rPr>
          <w:rFonts w:hint="cs"/>
          <w:rtl/>
        </w:rPr>
        <w:t xml:space="preserve"> عقد در جر</w:t>
      </w:r>
      <w:r w:rsidR="009F4C69" w:rsidRPr="003B1277">
        <w:rPr>
          <w:rFonts w:hint="cs"/>
          <w:rtl/>
        </w:rPr>
        <w:t>ی</w:t>
      </w:r>
      <w:r w:rsidR="006B4E7C" w:rsidRPr="003B1277">
        <w:rPr>
          <w:rFonts w:hint="cs"/>
          <w:rtl/>
        </w:rPr>
        <w:t>ان آن قرار گ</w:t>
      </w:r>
      <w:r w:rsidR="009F4C69" w:rsidRPr="003B1277">
        <w:rPr>
          <w:rFonts w:hint="cs"/>
          <w:rtl/>
        </w:rPr>
        <w:t>ی</w:t>
      </w:r>
      <w:r w:rsidR="006B4E7C" w:rsidRPr="003B1277">
        <w:rPr>
          <w:rFonts w:hint="cs"/>
          <w:rtl/>
        </w:rPr>
        <w:t>رد و خود به آن رضا</w:t>
      </w:r>
      <w:r w:rsidR="009F4C69" w:rsidRPr="003B1277">
        <w:rPr>
          <w:rFonts w:hint="cs"/>
          <w:rtl/>
        </w:rPr>
        <w:t>ی</w:t>
      </w:r>
      <w:r w:rsidR="006B4E7C" w:rsidRPr="003B1277">
        <w:rPr>
          <w:rFonts w:hint="cs"/>
          <w:rtl/>
        </w:rPr>
        <w:t xml:space="preserve">ت داشته باشد. اگر </w:t>
      </w:r>
      <w:r w:rsidR="009F4C69" w:rsidRPr="003B1277">
        <w:rPr>
          <w:rFonts w:hint="cs"/>
          <w:rtl/>
        </w:rPr>
        <w:t>ی</w:t>
      </w:r>
      <w:r w:rsidR="003661DC" w:rsidRPr="003B1277">
        <w:rPr>
          <w:rFonts w:hint="cs"/>
          <w:rtl/>
        </w:rPr>
        <w:t>ک</w:t>
      </w:r>
      <w:r w:rsidR="009F4C69" w:rsidRPr="003B1277">
        <w:rPr>
          <w:rFonts w:hint="cs"/>
          <w:rtl/>
        </w:rPr>
        <w:t>ی</w:t>
      </w:r>
      <w:r w:rsidR="006B4E7C" w:rsidRPr="003B1277">
        <w:rPr>
          <w:rFonts w:hint="cs"/>
          <w:rtl/>
        </w:rPr>
        <w:t xml:space="preserve"> از</w:t>
      </w:r>
      <w:r w:rsidR="00457606" w:rsidRPr="003B1277">
        <w:rPr>
          <w:rFonts w:hint="cs"/>
          <w:rtl/>
        </w:rPr>
        <w:t xml:space="preserve"> آن‌ها </w:t>
      </w:r>
      <w:r w:rsidR="006B4E7C" w:rsidRPr="003B1277">
        <w:rPr>
          <w:rFonts w:hint="cs"/>
          <w:rtl/>
        </w:rPr>
        <w:t>قبلاً ‌در جر</w:t>
      </w:r>
      <w:r w:rsidR="009F4C69" w:rsidRPr="003B1277">
        <w:rPr>
          <w:rFonts w:hint="cs"/>
          <w:rtl/>
        </w:rPr>
        <w:t>ی</w:t>
      </w:r>
      <w:r w:rsidR="006B4E7C" w:rsidRPr="003B1277">
        <w:rPr>
          <w:rFonts w:hint="cs"/>
          <w:rtl/>
        </w:rPr>
        <w:t>ان آن‌گونه ب</w:t>
      </w:r>
      <w:r w:rsidR="009F4C69" w:rsidRPr="003B1277">
        <w:rPr>
          <w:rFonts w:hint="cs"/>
          <w:rtl/>
        </w:rPr>
        <w:t>ی</w:t>
      </w:r>
      <w:r w:rsidR="006B4E7C" w:rsidRPr="003B1277">
        <w:rPr>
          <w:rFonts w:hint="cs"/>
          <w:rtl/>
        </w:rPr>
        <w:t>مار</w:t>
      </w:r>
      <w:r w:rsidR="009F4C69" w:rsidRPr="003B1277">
        <w:rPr>
          <w:rFonts w:hint="cs"/>
          <w:rtl/>
        </w:rPr>
        <w:t>ی</w:t>
      </w:r>
      <w:r w:rsidR="006B4E7C" w:rsidRPr="003B1277">
        <w:rPr>
          <w:rFonts w:hint="cs"/>
          <w:rtl/>
        </w:rPr>
        <w:t xml:space="preserve"> همسرش قرار نگرفته باشد، به او اخت</w:t>
      </w:r>
      <w:r w:rsidR="009F4C69" w:rsidRPr="003B1277">
        <w:rPr>
          <w:rFonts w:hint="cs"/>
          <w:rtl/>
        </w:rPr>
        <w:t>ی</w:t>
      </w:r>
      <w:r w:rsidR="006B4E7C" w:rsidRPr="003B1277">
        <w:rPr>
          <w:rFonts w:hint="cs"/>
          <w:rtl/>
        </w:rPr>
        <w:t>ار داده م</w:t>
      </w:r>
      <w:r w:rsidR="009F4C69" w:rsidRPr="003B1277">
        <w:rPr>
          <w:rFonts w:hint="cs"/>
          <w:rtl/>
        </w:rPr>
        <w:t>ی</w:t>
      </w:r>
      <w:r w:rsidR="006B4E7C" w:rsidRPr="003B1277">
        <w:rPr>
          <w:rFonts w:hint="cs"/>
          <w:rtl/>
        </w:rPr>
        <w:t xml:space="preserve">‌شود </w:t>
      </w:r>
      <w:r w:rsidR="003661DC" w:rsidRPr="003B1277">
        <w:rPr>
          <w:rFonts w:hint="cs"/>
          <w:rtl/>
        </w:rPr>
        <w:t>ک</w:t>
      </w:r>
      <w:r w:rsidR="006B4E7C" w:rsidRPr="003B1277">
        <w:rPr>
          <w:rFonts w:hint="cs"/>
          <w:rtl/>
        </w:rPr>
        <w:t>ه زندگ</w:t>
      </w:r>
      <w:r w:rsidR="009F4C69" w:rsidRPr="003B1277">
        <w:rPr>
          <w:rFonts w:hint="cs"/>
          <w:rtl/>
        </w:rPr>
        <w:t>ی</w:t>
      </w:r>
      <w:r w:rsidR="006B4E7C" w:rsidRPr="003B1277">
        <w:rPr>
          <w:rFonts w:hint="cs"/>
          <w:rtl/>
        </w:rPr>
        <w:t xml:space="preserve"> با او را ادامه دهد </w:t>
      </w:r>
      <w:r w:rsidR="009F4C69" w:rsidRPr="003B1277">
        <w:rPr>
          <w:rFonts w:hint="cs"/>
          <w:rtl/>
        </w:rPr>
        <w:t>ی</w:t>
      </w:r>
      <w:r w:rsidR="006B4E7C" w:rsidRPr="003B1277">
        <w:rPr>
          <w:rFonts w:hint="cs"/>
          <w:rtl/>
        </w:rPr>
        <w:t>ا ن</w:t>
      </w:r>
      <w:r w:rsidR="003661DC" w:rsidRPr="003B1277">
        <w:rPr>
          <w:rFonts w:hint="cs"/>
          <w:rtl/>
        </w:rPr>
        <w:t>ک</w:t>
      </w:r>
      <w:r w:rsidR="006B4E7C" w:rsidRPr="003B1277">
        <w:rPr>
          <w:rFonts w:hint="cs"/>
          <w:rtl/>
        </w:rPr>
        <w:t>احش را فسخ نما</w:t>
      </w:r>
      <w:r w:rsidR="009F4C69" w:rsidRPr="003B1277">
        <w:rPr>
          <w:rFonts w:hint="cs"/>
          <w:rtl/>
        </w:rPr>
        <w:t>ی</w:t>
      </w:r>
      <w:r w:rsidR="006B4E7C" w:rsidRPr="003B1277">
        <w:rPr>
          <w:rFonts w:hint="cs"/>
          <w:rtl/>
        </w:rPr>
        <w:t>د.</w:t>
      </w:r>
    </w:p>
    <w:p w:rsidR="006B4E7C" w:rsidRPr="003B1277" w:rsidRDefault="0095430C" w:rsidP="00CD427C">
      <w:pPr>
        <w:pStyle w:val="a5"/>
        <w:numPr>
          <w:ilvl w:val="0"/>
          <w:numId w:val="8"/>
        </w:numPr>
        <w:ind w:left="641" w:hanging="357"/>
      </w:pPr>
      <w:r w:rsidRPr="003B1277">
        <w:rPr>
          <w:rFonts w:hint="cs"/>
          <w:rtl/>
        </w:rPr>
        <w:t>چنانچه</w:t>
      </w:r>
      <w:r w:rsidR="00CD4F69" w:rsidRPr="003B1277">
        <w:rPr>
          <w:rFonts w:hint="cs"/>
          <w:rtl/>
        </w:rPr>
        <w:t xml:space="preserve"> </w:t>
      </w:r>
      <w:r w:rsidR="009F4C69" w:rsidRPr="003B1277">
        <w:rPr>
          <w:rFonts w:hint="cs"/>
          <w:rtl/>
        </w:rPr>
        <w:t>ی</w:t>
      </w:r>
      <w:r w:rsidR="003661DC" w:rsidRPr="003B1277">
        <w:rPr>
          <w:rFonts w:hint="cs"/>
          <w:rtl/>
        </w:rPr>
        <w:t>ک</w:t>
      </w:r>
      <w:r w:rsidR="009F4C69" w:rsidRPr="003B1277">
        <w:rPr>
          <w:rFonts w:hint="cs"/>
          <w:rtl/>
        </w:rPr>
        <w:t>ی</w:t>
      </w:r>
      <w:r w:rsidR="00CD4F69" w:rsidRPr="003B1277">
        <w:rPr>
          <w:rFonts w:hint="cs"/>
          <w:rtl/>
        </w:rPr>
        <w:t xml:space="preserve"> از</w:t>
      </w:r>
      <w:r w:rsidR="00457606" w:rsidRPr="003B1277">
        <w:rPr>
          <w:rFonts w:hint="cs"/>
          <w:rtl/>
        </w:rPr>
        <w:t xml:space="preserve"> آن‌ها </w:t>
      </w:r>
      <w:r w:rsidR="00CD4F69" w:rsidRPr="003B1277">
        <w:rPr>
          <w:rFonts w:hint="cs"/>
          <w:rtl/>
        </w:rPr>
        <w:t>د</w:t>
      </w:r>
      <w:r w:rsidR="009F4C69" w:rsidRPr="003B1277">
        <w:rPr>
          <w:rFonts w:hint="cs"/>
          <w:rtl/>
        </w:rPr>
        <w:t>ی</w:t>
      </w:r>
      <w:r w:rsidR="00CD4F69" w:rsidRPr="003B1277">
        <w:rPr>
          <w:rFonts w:hint="cs"/>
          <w:rtl/>
        </w:rPr>
        <w:t>گر</w:t>
      </w:r>
      <w:r w:rsidR="009F4C69" w:rsidRPr="003B1277">
        <w:rPr>
          <w:rFonts w:hint="cs"/>
          <w:rtl/>
        </w:rPr>
        <w:t>ی</w:t>
      </w:r>
      <w:r w:rsidR="00CD4F69" w:rsidRPr="003B1277">
        <w:rPr>
          <w:rFonts w:hint="cs"/>
          <w:rtl/>
        </w:rPr>
        <w:t xml:space="preserve"> را فر</w:t>
      </w:r>
      <w:r w:rsidR="009F4C69" w:rsidRPr="003B1277">
        <w:rPr>
          <w:rFonts w:hint="cs"/>
          <w:rtl/>
        </w:rPr>
        <w:t>ی</w:t>
      </w:r>
      <w:r w:rsidR="00CD4F69" w:rsidRPr="003B1277">
        <w:rPr>
          <w:rFonts w:hint="cs"/>
          <w:rtl/>
        </w:rPr>
        <w:t>ب بدهد و به دروغ خود را دارا</w:t>
      </w:r>
      <w:r w:rsidR="009F4C69" w:rsidRPr="003B1277">
        <w:rPr>
          <w:rFonts w:hint="cs"/>
          <w:rtl/>
        </w:rPr>
        <w:t>ی</w:t>
      </w:r>
      <w:r w:rsidR="00CD4F69" w:rsidRPr="003B1277">
        <w:rPr>
          <w:rFonts w:hint="cs"/>
          <w:rtl/>
        </w:rPr>
        <w:t xml:space="preserve"> مال </w:t>
      </w:r>
      <w:r w:rsidR="009F4C69" w:rsidRPr="003B1277">
        <w:rPr>
          <w:rFonts w:hint="cs"/>
          <w:rtl/>
        </w:rPr>
        <w:t>ی</w:t>
      </w:r>
      <w:r w:rsidR="00CD4F69" w:rsidRPr="003B1277">
        <w:rPr>
          <w:rFonts w:hint="cs"/>
          <w:rtl/>
        </w:rPr>
        <w:t xml:space="preserve">ا مقام </w:t>
      </w:r>
      <w:r w:rsidR="009F4C69" w:rsidRPr="003B1277">
        <w:rPr>
          <w:rFonts w:hint="cs"/>
          <w:rtl/>
        </w:rPr>
        <w:t>ی</w:t>
      </w:r>
      <w:r w:rsidR="00CD4F69" w:rsidRPr="003B1277">
        <w:rPr>
          <w:rFonts w:hint="cs"/>
          <w:rtl/>
        </w:rPr>
        <w:t>ا مدر</w:t>
      </w:r>
      <w:r w:rsidR="003661DC" w:rsidRPr="003B1277">
        <w:rPr>
          <w:rFonts w:hint="cs"/>
          <w:rtl/>
        </w:rPr>
        <w:t>ک</w:t>
      </w:r>
      <w:r w:rsidR="00CD4F69" w:rsidRPr="003B1277">
        <w:rPr>
          <w:rFonts w:hint="cs"/>
          <w:rtl/>
        </w:rPr>
        <w:t xml:space="preserve"> تحص</w:t>
      </w:r>
      <w:r w:rsidR="009F4C69" w:rsidRPr="003B1277">
        <w:rPr>
          <w:rFonts w:hint="cs"/>
          <w:rtl/>
        </w:rPr>
        <w:t>ی</w:t>
      </w:r>
      <w:r w:rsidR="00CD4F69" w:rsidRPr="003B1277">
        <w:rPr>
          <w:rFonts w:hint="cs"/>
          <w:rtl/>
        </w:rPr>
        <w:t>ل</w:t>
      </w:r>
      <w:r w:rsidR="009F4C69" w:rsidRPr="003B1277">
        <w:rPr>
          <w:rFonts w:hint="cs"/>
          <w:rtl/>
        </w:rPr>
        <w:t>ی</w:t>
      </w:r>
      <w:r w:rsidR="00CD4F69" w:rsidRPr="003B1277">
        <w:rPr>
          <w:rFonts w:hint="cs"/>
          <w:rtl/>
        </w:rPr>
        <w:t xml:space="preserve"> جلوه بدهد و سپس خلاف آن ثابت شود، طرف د</w:t>
      </w:r>
      <w:r w:rsidR="009F4C69" w:rsidRPr="003B1277">
        <w:rPr>
          <w:rFonts w:hint="cs"/>
          <w:rtl/>
        </w:rPr>
        <w:t>ی</w:t>
      </w:r>
      <w:r w:rsidR="00CD4F69" w:rsidRPr="003B1277">
        <w:rPr>
          <w:rFonts w:hint="cs"/>
          <w:rtl/>
        </w:rPr>
        <w:t xml:space="preserve">گر (زن </w:t>
      </w:r>
      <w:r w:rsidR="009F4C69" w:rsidRPr="003B1277">
        <w:rPr>
          <w:rFonts w:hint="cs"/>
          <w:rtl/>
        </w:rPr>
        <w:t>ی</w:t>
      </w:r>
      <w:r w:rsidR="00CD4F69" w:rsidRPr="003B1277">
        <w:rPr>
          <w:rFonts w:hint="cs"/>
          <w:rtl/>
        </w:rPr>
        <w:t>ا شوهر) حق و اخت</w:t>
      </w:r>
      <w:r w:rsidR="009F4C69" w:rsidRPr="003B1277">
        <w:rPr>
          <w:rFonts w:hint="cs"/>
          <w:rtl/>
        </w:rPr>
        <w:t>ی</w:t>
      </w:r>
      <w:r w:rsidR="00CD4F69" w:rsidRPr="003B1277">
        <w:rPr>
          <w:rFonts w:hint="cs"/>
          <w:rtl/>
        </w:rPr>
        <w:t>ار فسخ ن</w:t>
      </w:r>
      <w:r w:rsidR="003661DC" w:rsidRPr="003B1277">
        <w:rPr>
          <w:rFonts w:hint="cs"/>
          <w:rtl/>
        </w:rPr>
        <w:t>ک</w:t>
      </w:r>
      <w:r w:rsidR="00CD4F69" w:rsidRPr="003B1277">
        <w:rPr>
          <w:rFonts w:hint="cs"/>
          <w:rtl/>
        </w:rPr>
        <w:t>اح را پ</w:t>
      </w:r>
      <w:r w:rsidR="009F4C69" w:rsidRPr="003B1277">
        <w:rPr>
          <w:rFonts w:hint="cs"/>
          <w:rtl/>
        </w:rPr>
        <w:t>ی</w:t>
      </w:r>
      <w:r w:rsidR="00CD4F69" w:rsidRPr="003B1277">
        <w:rPr>
          <w:rFonts w:hint="cs"/>
          <w:rtl/>
        </w:rPr>
        <w:t>دا م</w:t>
      </w:r>
      <w:r w:rsidR="009F4C69" w:rsidRPr="003B1277">
        <w:rPr>
          <w:rFonts w:hint="cs"/>
          <w:rtl/>
        </w:rPr>
        <w:t>ی</w:t>
      </w:r>
      <w:r w:rsidR="00CD4F69" w:rsidRPr="003B1277">
        <w:rPr>
          <w:rFonts w:hint="cs"/>
          <w:rtl/>
        </w:rPr>
        <w:t>‌نما</w:t>
      </w:r>
      <w:r w:rsidR="009F4C69" w:rsidRPr="003B1277">
        <w:rPr>
          <w:rFonts w:hint="cs"/>
          <w:rtl/>
        </w:rPr>
        <w:t>ی</w:t>
      </w:r>
      <w:r w:rsidR="00CD4F69" w:rsidRPr="003B1277">
        <w:rPr>
          <w:rFonts w:hint="cs"/>
          <w:rtl/>
        </w:rPr>
        <w:t>د.</w:t>
      </w:r>
    </w:p>
    <w:p w:rsidR="00CD4F69" w:rsidRPr="003B1277" w:rsidRDefault="00CD4F69" w:rsidP="00CD427C">
      <w:pPr>
        <w:pStyle w:val="a5"/>
        <w:numPr>
          <w:ilvl w:val="0"/>
          <w:numId w:val="8"/>
        </w:numPr>
        <w:ind w:left="641" w:hanging="357"/>
      </w:pPr>
      <w:r w:rsidRPr="003B1277">
        <w:rPr>
          <w:rFonts w:hint="cs"/>
          <w:rtl/>
        </w:rPr>
        <w:t>از نظر علما</w:t>
      </w:r>
      <w:r w:rsidR="009F4C69" w:rsidRPr="003B1277">
        <w:rPr>
          <w:rFonts w:hint="cs"/>
          <w:rtl/>
        </w:rPr>
        <w:t>ی</w:t>
      </w:r>
      <w:r w:rsidRPr="003B1277">
        <w:rPr>
          <w:rFonts w:hint="cs"/>
          <w:rtl/>
        </w:rPr>
        <w:t xml:space="preserve"> حنف</w:t>
      </w:r>
      <w:r w:rsidR="009F4C69" w:rsidRPr="003B1277">
        <w:rPr>
          <w:rFonts w:hint="cs"/>
          <w:rtl/>
        </w:rPr>
        <w:t>ی</w:t>
      </w:r>
      <w:r w:rsidRPr="003B1277">
        <w:rPr>
          <w:rFonts w:hint="cs"/>
          <w:rtl/>
        </w:rPr>
        <w:t xml:space="preserve">ه </w:t>
      </w:r>
      <w:r w:rsidR="0095430C" w:rsidRPr="003B1277">
        <w:rPr>
          <w:rFonts w:hint="cs"/>
          <w:rtl/>
        </w:rPr>
        <w:t>چنانچه</w:t>
      </w:r>
      <w:r w:rsidRPr="003B1277">
        <w:rPr>
          <w:rFonts w:hint="cs"/>
          <w:rtl/>
        </w:rPr>
        <w:t xml:space="preserve"> زن عاقل و بالغ</w:t>
      </w:r>
      <w:r w:rsidR="009F4C69" w:rsidRPr="003B1277">
        <w:rPr>
          <w:rFonts w:hint="cs"/>
          <w:rtl/>
        </w:rPr>
        <w:t>ی</w:t>
      </w:r>
      <w:r w:rsidRPr="003B1277">
        <w:rPr>
          <w:rFonts w:hint="cs"/>
          <w:rtl/>
        </w:rPr>
        <w:t xml:space="preserve"> خود را شوهر م</w:t>
      </w:r>
      <w:r w:rsidR="009F4C69" w:rsidRPr="003B1277">
        <w:rPr>
          <w:rFonts w:hint="cs"/>
          <w:rtl/>
        </w:rPr>
        <w:t>ی</w:t>
      </w:r>
      <w:r w:rsidRPr="003B1277">
        <w:rPr>
          <w:rFonts w:hint="cs"/>
          <w:rtl/>
        </w:rPr>
        <w:t>‌دهد، عقد او با</w:t>
      </w:r>
      <w:r w:rsidR="009F4C69" w:rsidRPr="003B1277">
        <w:rPr>
          <w:rFonts w:hint="cs"/>
          <w:rtl/>
        </w:rPr>
        <w:t>ی</w:t>
      </w:r>
      <w:r w:rsidRPr="003B1277">
        <w:rPr>
          <w:rFonts w:hint="cs"/>
          <w:rtl/>
        </w:rPr>
        <w:t>ست</w:t>
      </w:r>
      <w:r w:rsidR="009F4C69" w:rsidRPr="003B1277">
        <w:rPr>
          <w:rFonts w:hint="cs"/>
          <w:rtl/>
        </w:rPr>
        <w:t>ی</w:t>
      </w:r>
      <w:r w:rsidRPr="003B1277">
        <w:rPr>
          <w:rFonts w:hint="cs"/>
          <w:rtl/>
        </w:rPr>
        <w:t xml:space="preserve"> شامل مهرالمثل باشد. اما اگر آن زن خود را به </w:t>
      </w:r>
      <w:r w:rsidR="003661DC" w:rsidRPr="003B1277">
        <w:rPr>
          <w:rFonts w:hint="cs"/>
          <w:rtl/>
        </w:rPr>
        <w:t>ک</w:t>
      </w:r>
      <w:r w:rsidRPr="003B1277">
        <w:rPr>
          <w:rFonts w:hint="cs"/>
          <w:rtl/>
        </w:rPr>
        <w:t>متر از مهرالمثل شوهر دهد. و ول</w:t>
      </w:r>
      <w:r w:rsidR="009F4C69" w:rsidRPr="003B1277">
        <w:rPr>
          <w:rFonts w:hint="cs"/>
          <w:rtl/>
        </w:rPr>
        <w:t>ی</w:t>
      </w:r>
      <w:r w:rsidRPr="003B1277">
        <w:rPr>
          <w:rFonts w:hint="cs"/>
          <w:rtl/>
        </w:rPr>
        <w:t xml:space="preserve"> او به آن مقدار راض</w:t>
      </w:r>
      <w:r w:rsidR="009F4C69" w:rsidRPr="003B1277">
        <w:rPr>
          <w:rFonts w:hint="cs"/>
          <w:rtl/>
        </w:rPr>
        <w:t>ی</w:t>
      </w:r>
      <w:r w:rsidRPr="003B1277">
        <w:rPr>
          <w:rFonts w:hint="cs"/>
          <w:rtl/>
        </w:rPr>
        <w:t xml:space="preserve"> نباشد، ول</w:t>
      </w:r>
      <w:r w:rsidR="009F4C69" w:rsidRPr="003B1277">
        <w:rPr>
          <w:rFonts w:hint="cs"/>
          <w:rtl/>
        </w:rPr>
        <w:t>ی</w:t>
      </w:r>
      <w:r w:rsidRPr="003B1277">
        <w:rPr>
          <w:rFonts w:hint="cs"/>
          <w:rtl/>
        </w:rPr>
        <w:t xml:space="preserve"> حق دارد ن</w:t>
      </w:r>
      <w:r w:rsidR="003661DC" w:rsidRPr="003B1277">
        <w:rPr>
          <w:rFonts w:hint="cs"/>
          <w:rtl/>
        </w:rPr>
        <w:t>ک</w:t>
      </w:r>
      <w:r w:rsidRPr="003B1277">
        <w:rPr>
          <w:rFonts w:hint="cs"/>
          <w:rtl/>
        </w:rPr>
        <w:t>اح او را باطل نما</w:t>
      </w:r>
      <w:r w:rsidR="009F4C69" w:rsidRPr="003B1277">
        <w:rPr>
          <w:rFonts w:hint="cs"/>
          <w:rtl/>
        </w:rPr>
        <w:t>ی</w:t>
      </w:r>
      <w:r w:rsidRPr="003B1277">
        <w:rPr>
          <w:rFonts w:hint="cs"/>
          <w:rtl/>
        </w:rPr>
        <w:t>د.</w:t>
      </w:r>
    </w:p>
    <w:p w:rsidR="00CD4F69" w:rsidRPr="003B1277" w:rsidRDefault="003661DC" w:rsidP="00CD427C">
      <w:pPr>
        <w:pStyle w:val="a5"/>
        <w:numPr>
          <w:ilvl w:val="0"/>
          <w:numId w:val="8"/>
        </w:numPr>
        <w:ind w:left="641" w:hanging="357"/>
      </w:pPr>
      <w:r w:rsidRPr="003B1277">
        <w:rPr>
          <w:rFonts w:hint="cs"/>
          <w:rtl/>
        </w:rPr>
        <w:t>ک</w:t>
      </w:r>
      <w:r w:rsidR="008E5939" w:rsidRPr="003B1277">
        <w:rPr>
          <w:rFonts w:hint="cs"/>
          <w:rtl/>
        </w:rPr>
        <w:t>س</w:t>
      </w:r>
      <w:r w:rsidR="009F4C69" w:rsidRPr="003B1277">
        <w:rPr>
          <w:rFonts w:hint="cs"/>
          <w:rtl/>
        </w:rPr>
        <w:t>ی</w:t>
      </w:r>
      <w:r w:rsidR="008E5939" w:rsidRPr="003B1277">
        <w:rPr>
          <w:rFonts w:hint="cs"/>
          <w:rtl/>
        </w:rPr>
        <w:t xml:space="preserve"> </w:t>
      </w:r>
      <w:r w:rsidRPr="003B1277">
        <w:rPr>
          <w:rFonts w:hint="cs"/>
          <w:rtl/>
        </w:rPr>
        <w:t>ک</w:t>
      </w:r>
      <w:r w:rsidR="008E5939" w:rsidRPr="003B1277">
        <w:rPr>
          <w:rFonts w:hint="cs"/>
          <w:rtl/>
        </w:rPr>
        <w:t>ه ول</w:t>
      </w:r>
      <w:r w:rsidR="009F4C69" w:rsidRPr="003B1277">
        <w:rPr>
          <w:rFonts w:hint="cs"/>
          <w:rtl/>
        </w:rPr>
        <w:t>ی</w:t>
      </w:r>
      <w:r w:rsidR="008E5939" w:rsidRPr="003B1277">
        <w:rPr>
          <w:rFonts w:hint="cs"/>
          <w:rtl/>
        </w:rPr>
        <w:t xml:space="preserve"> پسر </w:t>
      </w:r>
      <w:r w:rsidR="009F4C69" w:rsidRPr="003B1277">
        <w:rPr>
          <w:rFonts w:hint="cs"/>
          <w:rtl/>
        </w:rPr>
        <w:t>ی</w:t>
      </w:r>
      <w:r w:rsidR="008E5939" w:rsidRPr="003B1277">
        <w:rPr>
          <w:rFonts w:hint="cs"/>
          <w:rtl/>
        </w:rPr>
        <w:t xml:space="preserve">ا دختر مجنون و </w:t>
      </w:r>
      <w:r w:rsidR="009F4C69" w:rsidRPr="003B1277">
        <w:rPr>
          <w:rFonts w:hint="cs"/>
          <w:rtl/>
        </w:rPr>
        <w:t>ی</w:t>
      </w:r>
      <w:r w:rsidR="008E5939" w:rsidRPr="003B1277">
        <w:rPr>
          <w:rFonts w:hint="cs"/>
          <w:rtl/>
        </w:rPr>
        <w:t>ا بدون تم</w:t>
      </w:r>
      <w:r w:rsidR="009F4C69" w:rsidRPr="003B1277">
        <w:rPr>
          <w:rFonts w:hint="cs"/>
          <w:rtl/>
        </w:rPr>
        <w:t>یی</w:t>
      </w:r>
      <w:r w:rsidR="008E5939" w:rsidRPr="003B1277">
        <w:rPr>
          <w:rFonts w:hint="cs"/>
          <w:rtl/>
        </w:rPr>
        <w:t>ز برا</w:t>
      </w:r>
      <w:r w:rsidR="009F4C69" w:rsidRPr="003B1277">
        <w:rPr>
          <w:rFonts w:hint="cs"/>
          <w:rtl/>
        </w:rPr>
        <w:t>ی</w:t>
      </w:r>
      <w:r w:rsidR="008E5939" w:rsidRPr="003B1277">
        <w:rPr>
          <w:rFonts w:hint="cs"/>
          <w:rtl/>
        </w:rPr>
        <w:t xml:space="preserve"> عقد ن</w:t>
      </w:r>
      <w:r w:rsidRPr="003B1277">
        <w:rPr>
          <w:rFonts w:hint="cs"/>
          <w:rtl/>
        </w:rPr>
        <w:t>ک</w:t>
      </w:r>
      <w:r w:rsidR="008E5939" w:rsidRPr="003B1277">
        <w:rPr>
          <w:rFonts w:hint="cs"/>
          <w:rtl/>
        </w:rPr>
        <w:t>اح م</w:t>
      </w:r>
      <w:r w:rsidR="009F4C69" w:rsidRPr="003B1277">
        <w:rPr>
          <w:rFonts w:hint="cs"/>
          <w:rtl/>
        </w:rPr>
        <w:t>ی</w:t>
      </w:r>
      <w:r w:rsidR="008E5939" w:rsidRPr="003B1277">
        <w:rPr>
          <w:rFonts w:hint="cs"/>
          <w:rtl/>
        </w:rPr>
        <w:t xml:space="preserve">‌شود، </w:t>
      </w:r>
      <w:r w:rsidR="009E4BF6" w:rsidRPr="003B1277">
        <w:rPr>
          <w:rFonts w:hint="cs"/>
          <w:rtl/>
        </w:rPr>
        <w:t>با</w:t>
      </w:r>
      <w:r w:rsidR="009F4C69" w:rsidRPr="003B1277">
        <w:rPr>
          <w:rFonts w:hint="cs"/>
          <w:rtl/>
        </w:rPr>
        <w:t>ی</w:t>
      </w:r>
      <w:r w:rsidR="009E4BF6" w:rsidRPr="003B1277">
        <w:rPr>
          <w:rFonts w:hint="cs"/>
          <w:rtl/>
        </w:rPr>
        <w:t>ست</w:t>
      </w:r>
      <w:r w:rsidR="009F4C69" w:rsidRPr="003B1277">
        <w:rPr>
          <w:rFonts w:hint="cs"/>
          <w:rtl/>
        </w:rPr>
        <w:t>ی</w:t>
      </w:r>
      <w:r w:rsidR="009E4BF6" w:rsidRPr="003B1277">
        <w:rPr>
          <w:rFonts w:hint="cs"/>
          <w:rtl/>
        </w:rPr>
        <w:t xml:space="preserve"> پدر </w:t>
      </w:r>
      <w:r w:rsidR="009F4C69" w:rsidRPr="003B1277">
        <w:rPr>
          <w:rFonts w:hint="cs"/>
          <w:rtl/>
        </w:rPr>
        <w:t>ی</w:t>
      </w:r>
      <w:r w:rsidR="009E4BF6" w:rsidRPr="003B1277">
        <w:rPr>
          <w:rFonts w:hint="cs"/>
          <w:rtl/>
        </w:rPr>
        <w:t xml:space="preserve">ا پسر و </w:t>
      </w:r>
      <w:r w:rsidR="009F4C69" w:rsidRPr="003B1277">
        <w:rPr>
          <w:rFonts w:hint="cs"/>
          <w:rtl/>
        </w:rPr>
        <w:t>ی</w:t>
      </w:r>
      <w:r w:rsidR="009E4BF6" w:rsidRPr="003B1277">
        <w:rPr>
          <w:rFonts w:hint="cs"/>
          <w:rtl/>
        </w:rPr>
        <w:t xml:space="preserve">ا جد او باشد. اما </w:t>
      </w:r>
      <w:r w:rsidR="0095430C" w:rsidRPr="003B1277">
        <w:rPr>
          <w:rFonts w:hint="cs"/>
          <w:rtl/>
        </w:rPr>
        <w:t>چنانچه</w:t>
      </w:r>
      <w:r w:rsidR="009E4BF6" w:rsidRPr="003B1277">
        <w:rPr>
          <w:rFonts w:hint="cs"/>
          <w:rtl/>
        </w:rPr>
        <w:t xml:space="preserve"> </w:t>
      </w:r>
      <w:r w:rsidR="009F4C69" w:rsidRPr="003B1277">
        <w:rPr>
          <w:rFonts w:hint="cs"/>
          <w:rtl/>
        </w:rPr>
        <w:t>ی</w:t>
      </w:r>
      <w:r w:rsidRPr="003B1277">
        <w:rPr>
          <w:rFonts w:hint="cs"/>
          <w:rtl/>
        </w:rPr>
        <w:t>ک</w:t>
      </w:r>
      <w:r w:rsidR="009F4C69" w:rsidRPr="003B1277">
        <w:rPr>
          <w:rFonts w:hint="cs"/>
          <w:rtl/>
        </w:rPr>
        <w:t>ی</w:t>
      </w:r>
      <w:r w:rsidR="009E4BF6" w:rsidRPr="003B1277">
        <w:rPr>
          <w:rFonts w:hint="cs"/>
          <w:rtl/>
        </w:rPr>
        <w:t xml:space="preserve"> از خو</w:t>
      </w:r>
      <w:r w:rsidR="009F4C69" w:rsidRPr="003B1277">
        <w:rPr>
          <w:rFonts w:hint="cs"/>
          <w:rtl/>
        </w:rPr>
        <w:t>ی</w:t>
      </w:r>
      <w:r w:rsidR="009E4BF6" w:rsidRPr="003B1277">
        <w:rPr>
          <w:rFonts w:hint="cs"/>
          <w:rtl/>
        </w:rPr>
        <w:t xml:space="preserve">شاوندان </w:t>
      </w:r>
      <w:r w:rsidR="0069771F" w:rsidRPr="003B1277">
        <w:rPr>
          <w:rFonts w:hint="cs"/>
          <w:rtl/>
        </w:rPr>
        <w:t xml:space="preserve">مانند برادر </w:t>
      </w:r>
      <w:r w:rsidR="0069771F" w:rsidRPr="003B1277">
        <w:rPr>
          <w:rFonts w:hint="cs"/>
          <w:rtl/>
        </w:rPr>
        <w:lastRenderedPageBreak/>
        <w:t>و عمو ول</w:t>
      </w:r>
      <w:r w:rsidR="009F4C69" w:rsidRPr="003B1277">
        <w:rPr>
          <w:rFonts w:hint="cs"/>
          <w:rtl/>
        </w:rPr>
        <w:t>ی</w:t>
      </w:r>
      <w:r w:rsidR="00457606" w:rsidRPr="003B1277">
        <w:rPr>
          <w:rFonts w:hint="cs"/>
          <w:rtl/>
        </w:rPr>
        <w:t xml:space="preserve"> آن‌ها </w:t>
      </w:r>
      <w:r w:rsidR="0069771F" w:rsidRPr="003B1277">
        <w:rPr>
          <w:rFonts w:hint="cs"/>
          <w:rtl/>
        </w:rPr>
        <w:t xml:space="preserve">بشوند، </w:t>
      </w:r>
      <w:r w:rsidR="00E92760" w:rsidRPr="003B1277">
        <w:rPr>
          <w:rFonts w:hint="cs"/>
          <w:rtl/>
        </w:rPr>
        <w:t>ن</w:t>
      </w:r>
      <w:r w:rsidRPr="003B1277">
        <w:rPr>
          <w:rFonts w:hint="cs"/>
          <w:rtl/>
        </w:rPr>
        <w:t>ک</w:t>
      </w:r>
      <w:r w:rsidR="00E92760" w:rsidRPr="003B1277">
        <w:rPr>
          <w:rFonts w:hint="cs"/>
          <w:rtl/>
        </w:rPr>
        <w:t>اح منعقد نم</w:t>
      </w:r>
      <w:r w:rsidR="009F4C69" w:rsidRPr="003B1277">
        <w:rPr>
          <w:rFonts w:hint="cs"/>
          <w:rtl/>
        </w:rPr>
        <w:t>ی</w:t>
      </w:r>
      <w:r w:rsidR="00E92760" w:rsidRPr="003B1277">
        <w:rPr>
          <w:rFonts w:hint="cs"/>
          <w:rtl/>
        </w:rPr>
        <w:t>‌شود و به خاطر مصلحت</w:t>
      </w:r>
      <w:r w:rsidR="00457606" w:rsidRPr="003B1277">
        <w:rPr>
          <w:rFonts w:hint="cs"/>
          <w:rtl/>
        </w:rPr>
        <w:t xml:space="preserve"> آن‌ها</w:t>
      </w:r>
      <w:r w:rsidR="009F4C69" w:rsidRPr="003B1277">
        <w:rPr>
          <w:rFonts w:hint="cs"/>
          <w:rtl/>
        </w:rPr>
        <w:t>یی</w:t>
      </w:r>
      <w:r w:rsidR="00457606" w:rsidRPr="003B1277">
        <w:rPr>
          <w:rFonts w:hint="cs"/>
          <w:rtl/>
        </w:rPr>
        <w:t xml:space="preserve"> </w:t>
      </w:r>
      <w:r w:rsidRPr="003B1277">
        <w:rPr>
          <w:rFonts w:hint="cs"/>
          <w:rtl/>
        </w:rPr>
        <w:t>ک</w:t>
      </w:r>
      <w:r w:rsidR="00E92760" w:rsidRPr="003B1277">
        <w:rPr>
          <w:rFonts w:hint="cs"/>
          <w:rtl/>
        </w:rPr>
        <w:t>ه اهل</w:t>
      </w:r>
      <w:r w:rsidR="009F4C69" w:rsidRPr="003B1277">
        <w:rPr>
          <w:rFonts w:hint="cs"/>
          <w:rtl/>
        </w:rPr>
        <w:t>ی</w:t>
      </w:r>
      <w:r w:rsidR="00E92760" w:rsidRPr="003B1277">
        <w:rPr>
          <w:rFonts w:hint="cs"/>
          <w:rtl/>
        </w:rPr>
        <w:t>ت و شرا</w:t>
      </w:r>
      <w:r w:rsidR="009F4C69" w:rsidRPr="003B1277">
        <w:rPr>
          <w:rFonts w:hint="cs"/>
          <w:rtl/>
        </w:rPr>
        <w:t>ی</w:t>
      </w:r>
      <w:r w:rsidR="00E92760" w:rsidRPr="003B1277">
        <w:rPr>
          <w:rFonts w:hint="cs"/>
          <w:rtl/>
        </w:rPr>
        <w:t>ط ازدواج را ندارند، ن</w:t>
      </w:r>
      <w:r w:rsidRPr="003B1277">
        <w:rPr>
          <w:rFonts w:hint="cs"/>
          <w:rtl/>
        </w:rPr>
        <w:t>ک</w:t>
      </w:r>
      <w:r w:rsidR="00E92760" w:rsidRPr="003B1277">
        <w:rPr>
          <w:rFonts w:hint="cs"/>
          <w:rtl/>
        </w:rPr>
        <w:t>اح باطل م</w:t>
      </w:r>
      <w:r w:rsidR="009F4C69" w:rsidRPr="003B1277">
        <w:rPr>
          <w:rFonts w:hint="cs"/>
          <w:rtl/>
        </w:rPr>
        <w:t>ی</w:t>
      </w:r>
      <w:r w:rsidR="00E92760" w:rsidRPr="003B1277">
        <w:rPr>
          <w:rFonts w:hint="cs"/>
          <w:rtl/>
        </w:rPr>
        <w:t>‌گردد.</w:t>
      </w:r>
    </w:p>
    <w:p w:rsidR="004A0F35" w:rsidRPr="00656C4E" w:rsidRDefault="00F63A19" w:rsidP="00656C4E">
      <w:pPr>
        <w:pStyle w:val="a3"/>
        <w:rPr>
          <w:rtl/>
        </w:rPr>
      </w:pPr>
      <w:bookmarkStart w:id="428" w:name="_Toc183502617"/>
      <w:bookmarkStart w:id="429" w:name="_Toc183505788"/>
      <w:bookmarkStart w:id="430" w:name="_Toc337943519"/>
      <w:bookmarkStart w:id="431" w:name="_Toc420851520"/>
      <w:bookmarkStart w:id="432" w:name="_Toc421621603"/>
      <w:r w:rsidRPr="00656C4E">
        <w:rPr>
          <w:rFonts w:hint="cs"/>
          <w:rtl/>
        </w:rPr>
        <w:t>شا</w:t>
      </w:r>
      <w:r w:rsidR="009F4C69" w:rsidRPr="00656C4E">
        <w:rPr>
          <w:rFonts w:hint="cs"/>
          <w:rtl/>
        </w:rPr>
        <w:t>ی</w:t>
      </w:r>
      <w:r w:rsidRPr="00656C4E">
        <w:rPr>
          <w:rFonts w:hint="cs"/>
          <w:rtl/>
        </w:rPr>
        <w:t>ستگ</w:t>
      </w:r>
      <w:r w:rsidR="009F4C69" w:rsidRPr="00656C4E">
        <w:rPr>
          <w:rFonts w:hint="cs"/>
          <w:rtl/>
        </w:rPr>
        <w:t>ی</w:t>
      </w:r>
      <w:r w:rsidRPr="00656C4E">
        <w:rPr>
          <w:rFonts w:hint="cs"/>
          <w:rtl/>
        </w:rPr>
        <w:t xml:space="preserve"> (هم‌شأن بودن) و تناسب</w:t>
      </w:r>
      <w:bookmarkEnd w:id="428"/>
      <w:bookmarkEnd w:id="429"/>
      <w:bookmarkEnd w:id="430"/>
      <w:bookmarkEnd w:id="431"/>
      <w:bookmarkEnd w:id="432"/>
    </w:p>
    <w:p w:rsidR="004A0F35" w:rsidRPr="003B1277" w:rsidRDefault="001F6F63" w:rsidP="00656C4E">
      <w:pPr>
        <w:pStyle w:val="a5"/>
        <w:rPr>
          <w:rtl/>
        </w:rPr>
      </w:pPr>
      <w:r w:rsidRPr="003B1277">
        <w:rPr>
          <w:rFonts w:hint="cs"/>
          <w:rtl/>
        </w:rPr>
        <w:t>به خاطر آن‌</w:t>
      </w:r>
      <w:r w:rsidR="003661DC" w:rsidRPr="003B1277">
        <w:rPr>
          <w:rFonts w:hint="cs"/>
          <w:rtl/>
        </w:rPr>
        <w:t>ک</w:t>
      </w:r>
      <w:r w:rsidRPr="003B1277">
        <w:rPr>
          <w:rFonts w:hint="cs"/>
          <w:rtl/>
        </w:rPr>
        <w:t>ه زن و مرد در زندگ</w:t>
      </w:r>
      <w:r w:rsidR="009F4C69" w:rsidRPr="003B1277">
        <w:rPr>
          <w:rFonts w:hint="cs"/>
          <w:rtl/>
        </w:rPr>
        <w:t>ی</w:t>
      </w:r>
      <w:r w:rsidRPr="003B1277">
        <w:rPr>
          <w:rFonts w:hint="cs"/>
          <w:rtl/>
        </w:rPr>
        <w:t xml:space="preserve"> </w:t>
      </w:r>
      <w:r w:rsidR="00293FB4" w:rsidRPr="003B1277">
        <w:rPr>
          <w:rFonts w:hint="cs"/>
          <w:rtl/>
        </w:rPr>
        <w:t>مشتر</w:t>
      </w:r>
      <w:r w:rsidR="003661DC" w:rsidRPr="003B1277">
        <w:rPr>
          <w:rFonts w:hint="cs"/>
          <w:rtl/>
        </w:rPr>
        <w:t>ک</w:t>
      </w:r>
      <w:r w:rsidR="00293FB4" w:rsidRPr="003B1277">
        <w:rPr>
          <w:rFonts w:hint="cs"/>
          <w:rtl/>
        </w:rPr>
        <w:t xml:space="preserve"> دچار اختلاف و ناهنجار</w:t>
      </w:r>
      <w:r w:rsidR="009F4C69" w:rsidRPr="003B1277">
        <w:rPr>
          <w:rFonts w:hint="cs"/>
          <w:rtl/>
        </w:rPr>
        <w:t>ی</w:t>
      </w:r>
      <w:r w:rsidR="00293FB4" w:rsidRPr="003B1277">
        <w:rPr>
          <w:rFonts w:hint="cs"/>
          <w:rtl/>
        </w:rPr>
        <w:t xml:space="preserve"> نشوند، در پاره‌ا</w:t>
      </w:r>
      <w:r w:rsidR="009F4C69" w:rsidRPr="003B1277">
        <w:rPr>
          <w:rFonts w:hint="cs"/>
          <w:rtl/>
        </w:rPr>
        <w:t>ی</w:t>
      </w:r>
      <w:r w:rsidR="00293FB4" w:rsidRPr="003B1277">
        <w:rPr>
          <w:rFonts w:hint="cs"/>
          <w:rtl/>
        </w:rPr>
        <w:t xml:space="preserve"> از امور با</w:t>
      </w:r>
      <w:r w:rsidR="009F4C69" w:rsidRPr="003B1277">
        <w:rPr>
          <w:rFonts w:hint="cs"/>
          <w:rtl/>
        </w:rPr>
        <w:t>ی</w:t>
      </w:r>
      <w:r w:rsidR="00293FB4" w:rsidRPr="003B1277">
        <w:rPr>
          <w:rFonts w:hint="cs"/>
          <w:rtl/>
        </w:rPr>
        <w:t>ست</w:t>
      </w:r>
      <w:r w:rsidR="009F4C69" w:rsidRPr="003B1277">
        <w:rPr>
          <w:rFonts w:hint="cs"/>
          <w:rtl/>
        </w:rPr>
        <w:t>ی</w:t>
      </w:r>
      <w:r w:rsidR="00293FB4" w:rsidRPr="003B1277">
        <w:rPr>
          <w:rFonts w:hint="cs"/>
          <w:rtl/>
        </w:rPr>
        <w:t xml:space="preserve"> با هم تناسب داشته باشند. مال</w:t>
      </w:r>
      <w:r w:rsidR="003661DC" w:rsidRPr="003B1277">
        <w:rPr>
          <w:rFonts w:hint="cs"/>
          <w:rtl/>
        </w:rPr>
        <w:t>ک</w:t>
      </w:r>
      <w:r w:rsidR="009F4C69" w:rsidRPr="003B1277">
        <w:rPr>
          <w:rFonts w:hint="cs"/>
          <w:rtl/>
        </w:rPr>
        <w:t>ی</w:t>
      </w:r>
      <w:r w:rsidR="00293FB4" w:rsidRPr="003B1277">
        <w:rPr>
          <w:rFonts w:hint="cs"/>
          <w:rtl/>
        </w:rPr>
        <w:t>ه م</w:t>
      </w:r>
      <w:r w:rsidR="009F4C69" w:rsidRPr="003B1277">
        <w:rPr>
          <w:rFonts w:hint="cs"/>
          <w:rtl/>
        </w:rPr>
        <w:t>ی</w:t>
      </w:r>
      <w:r w:rsidR="00293FB4" w:rsidRPr="003B1277">
        <w:rPr>
          <w:rFonts w:hint="cs"/>
          <w:rtl/>
        </w:rPr>
        <w:t>‌گو</w:t>
      </w:r>
      <w:r w:rsidR="009F4C69" w:rsidRPr="003B1277">
        <w:rPr>
          <w:rFonts w:hint="cs"/>
          <w:rtl/>
        </w:rPr>
        <w:t>ی</w:t>
      </w:r>
      <w:r w:rsidR="00293FB4" w:rsidRPr="003B1277">
        <w:rPr>
          <w:rFonts w:hint="cs"/>
          <w:rtl/>
        </w:rPr>
        <w:t>ند در «د</w:t>
      </w:r>
      <w:r w:rsidR="009F4C69" w:rsidRPr="003B1277">
        <w:rPr>
          <w:rFonts w:hint="cs"/>
          <w:rtl/>
        </w:rPr>
        <w:t>ی</w:t>
      </w:r>
      <w:r w:rsidR="00293FB4" w:rsidRPr="003B1277">
        <w:rPr>
          <w:rFonts w:hint="cs"/>
          <w:rtl/>
        </w:rPr>
        <w:t>انت و سلامت» با</w:t>
      </w:r>
      <w:r w:rsidR="009F4C69" w:rsidRPr="003B1277">
        <w:rPr>
          <w:rFonts w:hint="cs"/>
          <w:rtl/>
        </w:rPr>
        <w:t>ی</w:t>
      </w:r>
      <w:r w:rsidR="00293FB4" w:rsidRPr="003B1277">
        <w:rPr>
          <w:rFonts w:hint="cs"/>
          <w:rtl/>
        </w:rPr>
        <w:t>ست</w:t>
      </w:r>
      <w:r w:rsidR="009F4C69" w:rsidRPr="003B1277">
        <w:rPr>
          <w:rFonts w:hint="cs"/>
          <w:rtl/>
        </w:rPr>
        <w:t>ی</w:t>
      </w:r>
      <w:r w:rsidR="00293FB4" w:rsidRPr="003B1277">
        <w:rPr>
          <w:rFonts w:hint="cs"/>
          <w:rtl/>
        </w:rPr>
        <w:t xml:space="preserve"> با هم متناسب باشند. اما ا</w:t>
      </w:r>
      <w:r w:rsidR="003661DC" w:rsidRPr="003B1277">
        <w:rPr>
          <w:rFonts w:hint="cs"/>
          <w:rtl/>
        </w:rPr>
        <w:t>ک</w:t>
      </w:r>
      <w:r w:rsidR="00293FB4" w:rsidRPr="003B1277">
        <w:rPr>
          <w:rFonts w:hint="cs"/>
          <w:rtl/>
        </w:rPr>
        <w:t>ثر</w:t>
      </w:r>
      <w:r w:rsidR="009F4C69" w:rsidRPr="003B1277">
        <w:rPr>
          <w:rFonts w:hint="cs"/>
          <w:rtl/>
        </w:rPr>
        <w:t>ی</w:t>
      </w:r>
      <w:r w:rsidR="00293FB4" w:rsidRPr="003B1277">
        <w:rPr>
          <w:rFonts w:hint="cs"/>
          <w:rtl/>
        </w:rPr>
        <w:t>ت علما بر ا</w:t>
      </w:r>
      <w:r w:rsidR="009F4C69" w:rsidRPr="003B1277">
        <w:rPr>
          <w:rFonts w:hint="cs"/>
          <w:rtl/>
        </w:rPr>
        <w:t>ی</w:t>
      </w:r>
      <w:r w:rsidR="00293FB4" w:rsidRPr="003B1277">
        <w:rPr>
          <w:rFonts w:hint="cs"/>
          <w:rtl/>
        </w:rPr>
        <w:t xml:space="preserve">ن باورند </w:t>
      </w:r>
      <w:r w:rsidR="003661DC" w:rsidRPr="003B1277">
        <w:rPr>
          <w:rFonts w:hint="cs"/>
          <w:rtl/>
        </w:rPr>
        <w:t>ک</w:t>
      </w:r>
      <w:r w:rsidR="00293FB4" w:rsidRPr="003B1277">
        <w:rPr>
          <w:rFonts w:hint="cs"/>
          <w:rtl/>
        </w:rPr>
        <w:t xml:space="preserve">ه دختر و پسر </w:t>
      </w:r>
      <w:r w:rsidR="009F4C69" w:rsidRPr="003B1277">
        <w:rPr>
          <w:rFonts w:hint="cs"/>
          <w:rtl/>
        </w:rPr>
        <w:t>ی</w:t>
      </w:r>
      <w:r w:rsidR="00293FB4" w:rsidRPr="003B1277">
        <w:rPr>
          <w:rFonts w:hint="cs"/>
          <w:rtl/>
        </w:rPr>
        <w:t>ا زن و مرد</w:t>
      </w:r>
      <w:r w:rsidR="009F4C69" w:rsidRPr="003B1277">
        <w:rPr>
          <w:rFonts w:hint="cs"/>
          <w:rtl/>
        </w:rPr>
        <w:t>ی</w:t>
      </w:r>
      <w:r w:rsidR="00293FB4" w:rsidRPr="003B1277">
        <w:rPr>
          <w:rFonts w:hint="cs"/>
          <w:rtl/>
        </w:rPr>
        <w:t xml:space="preserve"> </w:t>
      </w:r>
      <w:r w:rsidR="003661DC" w:rsidRPr="003B1277">
        <w:rPr>
          <w:rFonts w:hint="cs"/>
          <w:rtl/>
        </w:rPr>
        <w:t>ک</w:t>
      </w:r>
      <w:r w:rsidR="00293FB4" w:rsidRPr="003B1277">
        <w:rPr>
          <w:rFonts w:hint="cs"/>
          <w:rtl/>
        </w:rPr>
        <w:t xml:space="preserve">ه قرار است با هم ازدواج </w:t>
      </w:r>
      <w:r w:rsidR="00491B78" w:rsidRPr="003B1277">
        <w:rPr>
          <w:rFonts w:hint="cs"/>
          <w:rtl/>
        </w:rPr>
        <w:t>نما</w:t>
      </w:r>
      <w:r w:rsidR="009F4C69" w:rsidRPr="003B1277">
        <w:rPr>
          <w:rFonts w:hint="cs"/>
          <w:rtl/>
        </w:rPr>
        <w:t>ی</w:t>
      </w:r>
      <w:r w:rsidR="00491B78" w:rsidRPr="003B1277">
        <w:rPr>
          <w:rFonts w:hint="cs"/>
          <w:rtl/>
        </w:rPr>
        <w:t>ند با</w:t>
      </w:r>
      <w:r w:rsidR="009F4C69" w:rsidRPr="003B1277">
        <w:rPr>
          <w:rFonts w:hint="cs"/>
          <w:rtl/>
        </w:rPr>
        <w:t>ی</w:t>
      </w:r>
      <w:r w:rsidR="00491B78" w:rsidRPr="003B1277">
        <w:rPr>
          <w:rFonts w:hint="cs"/>
          <w:rtl/>
        </w:rPr>
        <w:t>ست</w:t>
      </w:r>
      <w:r w:rsidR="009F4C69" w:rsidRPr="003B1277">
        <w:rPr>
          <w:rFonts w:hint="cs"/>
          <w:rtl/>
        </w:rPr>
        <w:t>ی</w:t>
      </w:r>
      <w:r w:rsidR="00491B78" w:rsidRPr="003B1277">
        <w:rPr>
          <w:rFonts w:hint="cs"/>
          <w:rtl/>
        </w:rPr>
        <w:t xml:space="preserve"> در موارد ز</w:t>
      </w:r>
      <w:r w:rsidR="009F4C69" w:rsidRPr="003B1277">
        <w:rPr>
          <w:rFonts w:hint="cs"/>
          <w:rtl/>
        </w:rPr>
        <w:t>ی</w:t>
      </w:r>
      <w:r w:rsidR="00491B78" w:rsidRPr="003B1277">
        <w:rPr>
          <w:rFonts w:hint="cs"/>
          <w:rtl/>
        </w:rPr>
        <w:t xml:space="preserve">ر با هم </w:t>
      </w:r>
      <w:r w:rsidR="003661DC" w:rsidRPr="003B1277">
        <w:rPr>
          <w:rFonts w:hint="cs"/>
          <w:rtl/>
        </w:rPr>
        <w:t>ک</w:t>
      </w:r>
      <w:r w:rsidR="00491B78" w:rsidRPr="003B1277">
        <w:rPr>
          <w:rFonts w:hint="cs"/>
          <w:rtl/>
        </w:rPr>
        <w:t>فائت و تناسب داشته باشند. در د</w:t>
      </w:r>
      <w:r w:rsidR="009F4C69" w:rsidRPr="003B1277">
        <w:rPr>
          <w:rFonts w:hint="cs"/>
          <w:rtl/>
        </w:rPr>
        <w:t>ی</w:t>
      </w:r>
      <w:r w:rsidR="00491B78" w:rsidRPr="003B1277">
        <w:rPr>
          <w:rFonts w:hint="cs"/>
          <w:rtl/>
        </w:rPr>
        <w:t>ن و اخلاق و پا</w:t>
      </w:r>
      <w:r w:rsidR="003661DC" w:rsidRPr="003B1277">
        <w:rPr>
          <w:rFonts w:hint="cs"/>
          <w:rtl/>
        </w:rPr>
        <w:t>ک</w:t>
      </w:r>
      <w:r w:rsidR="009F4C69" w:rsidRPr="003B1277">
        <w:rPr>
          <w:rFonts w:hint="cs"/>
          <w:rtl/>
        </w:rPr>
        <w:t>ی</w:t>
      </w:r>
      <w:r w:rsidR="00491B78" w:rsidRPr="003B1277">
        <w:rPr>
          <w:rFonts w:hint="cs"/>
          <w:rtl/>
        </w:rPr>
        <w:t xml:space="preserve"> و پره</w:t>
      </w:r>
      <w:r w:rsidR="009F4C69" w:rsidRPr="003B1277">
        <w:rPr>
          <w:rFonts w:hint="cs"/>
          <w:rtl/>
        </w:rPr>
        <w:t>ی</w:t>
      </w:r>
      <w:r w:rsidR="00491B78" w:rsidRPr="003B1277">
        <w:rPr>
          <w:rFonts w:hint="cs"/>
          <w:rtl/>
        </w:rPr>
        <w:t>ز</w:t>
      </w:r>
      <w:r w:rsidR="003661DC" w:rsidRPr="003B1277">
        <w:rPr>
          <w:rFonts w:hint="cs"/>
          <w:rtl/>
        </w:rPr>
        <w:t>ک</w:t>
      </w:r>
      <w:r w:rsidR="00491B78" w:rsidRPr="003B1277">
        <w:rPr>
          <w:rFonts w:hint="cs"/>
          <w:rtl/>
        </w:rPr>
        <w:t>ار</w:t>
      </w:r>
      <w:r w:rsidR="009F4C69" w:rsidRPr="003B1277">
        <w:rPr>
          <w:rFonts w:hint="cs"/>
          <w:rtl/>
        </w:rPr>
        <w:t>ی</w:t>
      </w:r>
      <w:r w:rsidR="00491B78" w:rsidRPr="003B1277">
        <w:rPr>
          <w:rFonts w:hint="cs"/>
          <w:rtl/>
        </w:rPr>
        <w:t>، نسب و خانواده، حرفه و شغل و تحص</w:t>
      </w:r>
      <w:r w:rsidR="009F4C69" w:rsidRPr="003B1277">
        <w:rPr>
          <w:rFonts w:hint="cs"/>
          <w:rtl/>
        </w:rPr>
        <w:t>ی</w:t>
      </w:r>
      <w:r w:rsidR="00491B78" w:rsidRPr="003B1277">
        <w:rPr>
          <w:rFonts w:hint="cs"/>
          <w:rtl/>
        </w:rPr>
        <w:t>ل و ثروت و مقام.</w:t>
      </w:r>
    </w:p>
    <w:p w:rsidR="00491B78" w:rsidRPr="003B1277" w:rsidRDefault="00A24472" w:rsidP="00BF1974">
      <w:pPr>
        <w:pStyle w:val="a5"/>
        <w:rPr>
          <w:rtl/>
        </w:rPr>
      </w:pPr>
      <w:r w:rsidRPr="003B1277">
        <w:rPr>
          <w:rFonts w:hint="cs"/>
          <w:rtl/>
        </w:rPr>
        <w:t xml:space="preserve">از نظر مذاهب چهارگانه وجود </w:t>
      </w:r>
      <w:r w:rsidR="003661DC" w:rsidRPr="003B1277">
        <w:rPr>
          <w:rFonts w:hint="cs"/>
          <w:rtl/>
        </w:rPr>
        <w:t>ک</w:t>
      </w:r>
      <w:r w:rsidRPr="003B1277">
        <w:rPr>
          <w:rFonts w:hint="cs"/>
          <w:rtl/>
        </w:rPr>
        <w:t xml:space="preserve">فائت و تناسب جزو ملزومات ازدواج هستند، اما عدم </w:t>
      </w:r>
      <w:r w:rsidR="003661DC" w:rsidRPr="003B1277">
        <w:rPr>
          <w:rFonts w:hint="cs"/>
          <w:rtl/>
        </w:rPr>
        <w:t>ک</w:t>
      </w:r>
      <w:r w:rsidRPr="003B1277">
        <w:rPr>
          <w:rFonts w:hint="cs"/>
          <w:rtl/>
        </w:rPr>
        <w:t>فائت مانع صحت ازدواج به شمار نم</w:t>
      </w:r>
      <w:r w:rsidR="009F4C69" w:rsidRPr="003B1277">
        <w:rPr>
          <w:rFonts w:hint="cs"/>
          <w:rtl/>
        </w:rPr>
        <w:t>ی</w:t>
      </w:r>
      <w:r w:rsidRPr="003B1277">
        <w:rPr>
          <w:rFonts w:hint="cs"/>
          <w:rtl/>
        </w:rPr>
        <w:t>‌روند. و دل</w:t>
      </w:r>
      <w:r w:rsidR="009F4C69" w:rsidRPr="003B1277">
        <w:rPr>
          <w:rFonts w:hint="cs"/>
          <w:rtl/>
        </w:rPr>
        <w:t>ی</w:t>
      </w:r>
      <w:r w:rsidRPr="003B1277">
        <w:rPr>
          <w:rFonts w:hint="cs"/>
          <w:rtl/>
        </w:rPr>
        <w:t xml:space="preserve">ل ضرورت وجود </w:t>
      </w:r>
      <w:r w:rsidR="003661DC" w:rsidRPr="003B1277">
        <w:rPr>
          <w:rFonts w:hint="cs"/>
          <w:rtl/>
        </w:rPr>
        <w:t>ک</w:t>
      </w:r>
      <w:r w:rsidRPr="003B1277">
        <w:rPr>
          <w:rFonts w:hint="cs"/>
          <w:rtl/>
        </w:rPr>
        <w:t>فائت احاد</w:t>
      </w:r>
      <w:r w:rsidR="009F4C69" w:rsidRPr="003B1277">
        <w:rPr>
          <w:rFonts w:hint="cs"/>
          <w:rtl/>
        </w:rPr>
        <w:t>ی</w:t>
      </w:r>
      <w:r w:rsidRPr="003B1277">
        <w:rPr>
          <w:rFonts w:hint="cs"/>
          <w:rtl/>
        </w:rPr>
        <w:t>ث ضع</w:t>
      </w:r>
      <w:r w:rsidR="009F4C69" w:rsidRPr="003B1277">
        <w:rPr>
          <w:rFonts w:hint="cs"/>
          <w:rtl/>
        </w:rPr>
        <w:t>ی</w:t>
      </w:r>
      <w:r w:rsidRPr="003B1277">
        <w:rPr>
          <w:rFonts w:hint="cs"/>
          <w:rtl/>
        </w:rPr>
        <w:t>ف</w:t>
      </w:r>
      <w:r w:rsidR="009F4C69" w:rsidRPr="003B1277">
        <w:rPr>
          <w:rFonts w:hint="cs"/>
          <w:rtl/>
        </w:rPr>
        <w:t>ی</w:t>
      </w:r>
      <w:r w:rsidRPr="003B1277">
        <w:rPr>
          <w:rFonts w:hint="cs"/>
          <w:rtl/>
        </w:rPr>
        <w:t xml:space="preserve"> هس</w:t>
      </w:r>
      <w:r w:rsidR="00BE799B" w:rsidRPr="003B1277">
        <w:rPr>
          <w:rFonts w:hint="cs"/>
          <w:rtl/>
        </w:rPr>
        <w:t>تند؛ از جمله ا</w:t>
      </w:r>
      <w:r w:rsidR="009F4C69" w:rsidRPr="003B1277">
        <w:rPr>
          <w:rFonts w:hint="cs"/>
          <w:rtl/>
        </w:rPr>
        <w:t>ی</w:t>
      </w:r>
      <w:r w:rsidR="00BE799B" w:rsidRPr="003B1277">
        <w:rPr>
          <w:rFonts w:hint="cs"/>
          <w:rtl/>
        </w:rPr>
        <w:t>ن ح</w:t>
      </w:r>
      <w:r w:rsidRPr="003B1277">
        <w:rPr>
          <w:rFonts w:hint="cs"/>
          <w:rtl/>
        </w:rPr>
        <w:t>د</w:t>
      </w:r>
      <w:r w:rsidR="009F4C69" w:rsidRPr="003B1277">
        <w:rPr>
          <w:rFonts w:hint="cs"/>
          <w:rtl/>
        </w:rPr>
        <w:t>ی</w:t>
      </w:r>
      <w:r w:rsidRPr="003B1277">
        <w:rPr>
          <w:rFonts w:hint="cs"/>
          <w:rtl/>
        </w:rPr>
        <w:t>ث ابن عمر</w:t>
      </w:r>
      <w:r w:rsidR="00BF1974">
        <w:rPr>
          <w:rFonts w:cs="CTraditional Arabic" w:hint="cs"/>
          <w:rtl/>
        </w:rPr>
        <w:t>ب</w:t>
      </w:r>
      <w:r w:rsidRPr="003B1277">
        <w:rPr>
          <w:rFonts w:hint="cs"/>
          <w:rtl/>
        </w:rPr>
        <w:t xml:space="preserve"> </w:t>
      </w:r>
      <w:r w:rsidR="003661DC" w:rsidRPr="003B1277">
        <w:rPr>
          <w:rFonts w:hint="cs"/>
          <w:rtl/>
        </w:rPr>
        <w:t>ک</w:t>
      </w:r>
      <w:r w:rsidR="00B251AF" w:rsidRPr="003B1277">
        <w:rPr>
          <w:rFonts w:hint="cs"/>
          <w:rtl/>
        </w:rPr>
        <w:t>ه:</w:t>
      </w:r>
      <w:r w:rsidRPr="003B1277">
        <w:rPr>
          <w:rFonts w:hint="cs"/>
          <w:rtl/>
        </w:rPr>
        <w:t xml:space="preserve"> «برخ</w:t>
      </w:r>
      <w:r w:rsidR="009F4C69" w:rsidRPr="003B1277">
        <w:rPr>
          <w:rFonts w:hint="cs"/>
          <w:rtl/>
        </w:rPr>
        <w:t>ی</w:t>
      </w:r>
      <w:r w:rsidRPr="003B1277">
        <w:rPr>
          <w:rFonts w:hint="cs"/>
          <w:rtl/>
        </w:rPr>
        <w:t xml:space="preserve"> از مردم عرب با برخ</w:t>
      </w:r>
      <w:r w:rsidR="009F4C69" w:rsidRPr="003B1277">
        <w:rPr>
          <w:rFonts w:hint="cs"/>
          <w:rtl/>
        </w:rPr>
        <w:t>ی</w:t>
      </w:r>
      <w:r w:rsidRPr="003B1277">
        <w:rPr>
          <w:rFonts w:hint="cs"/>
          <w:rtl/>
        </w:rPr>
        <w:t xml:space="preserve"> د</w:t>
      </w:r>
      <w:r w:rsidR="009F4C69" w:rsidRPr="003B1277">
        <w:rPr>
          <w:rFonts w:hint="cs"/>
          <w:rtl/>
        </w:rPr>
        <w:t>ی</w:t>
      </w:r>
      <w:r w:rsidRPr="003B1277">
        <w:rPr>
          <w:rFonts w:hint="cs"/>
          <w:rtl/>
        </w:rPr>
        <w:t>گر و قب</w:t>
      </w:r>
      <w:r w:rsidR="009F4C69" w:rsidRPr="003B1277">
        <w:rPr>
          <w:rFonts w:hint="cs"/>
          <w:rtl/>
        </w:rPr>
        <w:t>ی</w:t>
      </w:r>
      <w:r w:rsidRPr="003B1277">
        <w:rPr>
          <w:rFonts w:hint="cs"/>
          <w:rtl/>
        </w:rPr>
        <w:t>له‌ا</w:t>
      </w:r>
      <w:r w:rsidR="009F4C69" w:rsidRPr="003B1277">
        <w:rPr>
          <w:rFonts w:hint="cs"/>
          <w:rtl/>
        </w:rPr>
        <w:t>ی</w:t>
      </w:r>
      <w:r w:rsidRPr="003B1277">
        <w:rPr>
          <w:rFonts w:hint="cs"/>
          <w:rtl/>
        </w:rPr>
        <w:t xml:space="preserve"> با قب</w:t>
      </w:r>
      <w:r w:rsidR="009F4C69" w:rsidRPr="003B1277">
        <w:rPr>
          <w:rFonts w:hint="cs"/>
          <w:rtl/>
        </w:rPr>
        <w:t>ی</w:t>
      </w:r>
      <w:r w:rsidRPr="003B1277">
        <w:rPr>
          <w:rFonts w:hint="cs"/>
          <w:rtl/>
        </w:rPr>
        <w:t>له‌ا</w:t>
      </w:r>
      <w:r w:rsidR="009F4C69" w:rsidRPr="003B1277">
        <w:rPr>
          <w:rFonts w:hint="cs"/>
          <w:rtl/>
        </w:rPr>
        <w:t>ی</w:t>
      </w:r>
      <w:r w:rsidRPr="003B1277">
        <w:rPr>
          <w:rFonts w:hint="cs"/>
          <w:rtl/>
        </w:rPr>
        <w:t xml:space="preserve"> د</w:t>
      </w:r>
      <w:r w:rsidR="009F4C69" w:rsidRPr="003B1277">
        <w:rPr>
          <w:rFonts w:hint="cs"/>
          <w:rtl/>
        </w:rPr>
        <w:t>ی</w:t>
      </w:r>
      <w:r w:rsidRPr="003B1277">
        <w:rPr>
          <w:rFonts w:hint="cs"/>
          <w:rtl/>
        </w:rPr>
        <w:t>گر و مرد</w:t>
      </w:r>
      <w:r w:rsidR="009F4C69" w:rsidRPr="003B1277">
        <w:rPr>
          <w:rFonts w:hint="cs"/>
          <w:rtl/>
        </w:rPr>
        <w:t>ی</w:t>
      </w:r>
      <w:r w:rsidRPr="003B1277">
        <w:rPr>
          <w:rFonts w:hint="cs"/>
          <w:rtl/>
        </w:rPr>
        <w:t xml:space="preserve"> با مرد د</w:t>
      </w:r>
      <w:r w:rsidR="009F4C69" w:rsidRPr="003B1277">
        <w:rPr>
          <w:rFonts w:hint="cs"/>
          <w:rtl/>
        </w:rPr>
        <w:t>ی</w:t>
      </w:r>
      <w:r w:rsidRPr="003B1277">
        <w:rPr>
          <w:rFonts w:hint="cs"/>
          <w:rtl/>
        </w:rPr>
        <w:t>گر و بردگان هم به هم</w:t>
      </w:r>
      <w:r w:rsidR="009F4C69" w:rsidRPr="003B1277">
        <w:rPr>
          <w:rFonts w:hint="cs"/>
          <w:rtl/>
        </w:rPr>
        <w:t>ی</w:t>
      </w:r>
      <w:r w:rsidRPr="003B1277">
        <w:rPr>
          <w:rFonts w:hint="cs"/>
          <w:rtl/>
        </w:rPr>
        <w:t>ن صورت با هم هم‌شأن هستند».</w:t>
      </w:r>
      <w:r w:rsidR="00CD27A7" w:rsidRPr="003B1277">
        <w:rPr>
          <w:vertAlign w:val="superscript"/>
          <w:rtl/>
        </w:rPr>
        <w:footnoteReference w:id="71"/>
      </w:r>
    </w:p>
    <w:p w:rsidR="004A0F35" w:rsidRPr="003B1277" w:rsidRDefault="00204B39" w:rsidP="00656C4E">
      <w:pPr>
        <w:pStyle w:val="a5"/>
        <w:rPr>
          <w:rtl/>
        </w:rPr>
      </w:pPr>
      <w:r w:rsidRPr="003B1277">
        <w:rPr>
          <w:rFonts w:hint="cs"/>
          <w:rtl/>
        </w:rPr>
        <w:t>واقع</w:t>
      </w:r>
      <w:r w:rsidR="009F4C69" w:rsidRPr="003B1277">
        <w:rPr>
          <w:rFonts w:hint="cs"/>
          <w:rtl/>
        </w:rPr>
        <w:t>ی</w:t>
      </w:r>
      <w:r w:rsidRPr="003B1277">
        <w:rPr>
          <w:rFonts w:hint="cs"/>
          <w:rtl/>
        </w:rPr>
        <w:t>ت ا</w:t>
      </w:r>
      <w:r w:rsidR="009F4C69" w:rsidRPr="003B1277">
        <w:rPr>
          <w:rFonts w:hint="cs"/>
          <w:rtl/>
        </w:rPr>
        <w:t>ی</w:t>
      </w:r>
      <w:r w:rsidRPr="003B1277">
        <w:rPr>
          <w:rFonts w:hint="cs"/>
          <w:rtl/>
        </w:rPr>
        <w:t xml:space="preserve">ن است </w:t>
      </w:r>
      <w:r w:rsidR="003661DC" w:rsidRPr="003B1277">
        <w:rPr>
          <w:rFonts w:hint="cs"/>
          <w:rtl/>
        </w:rPr>
        <w:t>ک</w:t>
      </w:r>
      <w:r w:rsidRPr="003B1277">
        <w:rPr>
          <w:rFonts w:hint="cs"/>
          <w:rtl/>
        </w:rPr>
        <w:t>ه دل</w:t>
      </w:r>
      <w:r w:rsidR="009F4C69" w:rsidRPr="003B1277">
        <w:rPr>
          <w:rFonts w:hint="cs"/>
          <w:rtl/>
        </w:rPr>
        <w:t>ی</w:t>
      </w:r>
      <w:r w:rsidRPr="003B1277">
        <w:rPr>
          <w:rFonts w:hint="cs"/>
          <w:rtl/>
        </w:rPr>
        <w:t>ل مراعات شا</w:t>
      </w:r>
      <w:r w:rsidR="009F4C69" w:rsidRPr="003B1277">
        <w:rPr>
          <w:rFonts w:hint="cs"/>
          <w:rtl/>
        </w:rPr>
        <w:t>ی</w:t>
      </w:r>
      <w:r w:rsidRPr="003B1277">
        <w:rPr>
          <w:rFonts w:hint="cs"/>
          <w:rtl/>
        </w:rPr>
        <w:t>ستگ</w:t>
      </w:r>
      <w:r w:rsidR="009F4C69" w:rsidRPr="003B1277">
        <w:rPr>
          <w:rFonts w:hint="cs"/>
          <w:rtl/>
        </w:rPr>
        <w:t>ی</w:t>
      </w:r>
      <w:r w:rsidRPr="003B1277">
        <w:rPr>
          <w:rFonts w:hint="cs"/>
          <w:rtl/>
        </w:rPr>
        <w:t xml:space="preserve"> (هم‌شأن بودن)‌و تناسب به عرف را</w:t>
      </w:r>
      <w:r w:rsidR="009F4C69" w:rsidRPr="003B1277">
        <w:rPr>
          <w:rFonts w:hint="cs"/>
          <w:rtl/>
        </w:rPr>
        <w:t>ی</w:t>
      </w:r>
      <w:r w:rsidRPr="003B1277">
        <w:rPr>
          <w:rFonts w:hint="cs"/>
          <w:rtl/>
        </w:rPr>
        <w:t>ج و هماهنگ</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ان مصالح مرد و زن برم</w:t>
      </w:r>
      <w:r w:rsidR="009F4C69" w:rsidRPr="003B1277">
        <w:rPr>
          <w:rFonts w:hint="cs"/>
          <w:rtl/>
        </w:rPr>
        <w:t>ی</w:t>
      </w:r>
      <w:r w:rsidRPr="003B1277">
        <w:rPr>
          <w:rFonts w:hint="cs"/>
          <w:rtl/>
        </w:rPr>
        <w:t>‌گردد. ز</w:t>
      </w:r>
      <w:r w:rsidR="009F4C69" w:rsidRPr="003B1277">
        <w:rPr>
          <w:rFonts w:hint="cs"/>
          <w:rtl/>
        </w:rPr>
        <w:t>ی</w:t>
      </w:r>
      <w:r w:rsidRPr="003B1277">
        <w:rPr>
          <w:rFonts w:hint="cs"/>
          <w:rtl/>
        </w:rPr>
        <w:t xml:space="preserve">را آدم باشرافت و با </w:t>
      </w:r>
      <w:r w:rsidR="003661DC" w:rsidRPr="003B1277">
        <w:rPr>
          <w:rFonts w:hint="cs"/>
          <w:rtl/>
        </w:rPr>
        <w:t>ک</w:t>
      </w:r>
      <w:r w:rsidRPr="003B1277">
        <w:rPr>
          <w:rFonts w:hint="cs"/>
          <w:rtl/>
        </w:rPr>
        <w:t>رامت حاضر به زندگ</w:t>
      </w:r>
      <w:r w:rsidR="009F4C69" w:rsidRPr="003B1277">
        <w:rPr>
          <w:rFonts w:hint="cs"/>
          <w:rtl/>
        </w:rPr>
        <w:t>ی</w:t>
      </w:r>
      <w:r w:rsidRPr="003B1277">
        <w:rPr>
          <w:rFonts w:hint="cs"/>
          <w:rtl/>
        </w:rPr>
        <w:t xml:space="preserve"> با آدم پست و ب</w:t>
      </w:r>
      <w:r w:rsidR="009F4C69" w:rsidRPr="003B1277">
        <w:rPr>
          <w:rFonts w:hint="cs"/>
          <w:rtl/>
        </w:rPr>
        <w:t>ی</w:t>
      </w:r>
      <w:r w:rsidRPr="003B1277">
        <w:rPr>
          <w:rFonts w:hint="cs"/>
          <w:rtl/>
        </w:rPr>
        <w:t>‌شخص</w:t>
      </w:r>
      <w:r w:rsidR="009F4C69" w:rsidRPr="003B1277">
        <w:rPr>
          <w:rFonts w:hint="cs"/>
          <w:rtl/>
        </w:rPr>
        <w:t>ی</w:t>
      </w:r>
      <w:r w:rsidRPr="003B1277">
        <w:rPr>
          <w:rFonts w:hint="cs"/>
          <w:rtl/>
        </w:rPr>
        <w:t>ت ن</w:t>
      </w:r>
      <w:r w:rsidR="009F4C69" w:rsidRPr="003B1277">
        <w:rPr>
          <w:rFonts w:hint="cs"/>
          <w:rtl/>
        </w:rPr>
        <w:t>ی</w:t>
      </w:r>
      <w:r w:rsidRPr="003B1277">
        <w:rPr>
          <w:rFonts w:hint="cs"/>
          <w:rtl/>
        </w:rPr>
        <w:t xml:space="preserve">ست. لازم به </w:t>
      </w:r>
      <w:r w:rsidR="009F4C69" w:rsidRPr="003B1277">
        <w:rPr>
          <w:rFonts w:hint="cs"/>
          <w:rtl/>
        </w:rPr>
        <w:t>ی</w:t>
      </w:r>
      <w:r w:rsidRPr="003B1277">
        <w:rPr>
          <w:rFonts w:hint="cs"/>
          <w:rtl/>
        </w:rPr>
        <w:t>ادآور</w:t>
      </w:r>
      <w:r w:rsidR="009F4C69" w:rsidRPr="003B1277">
        <w:rPr>
          <w:rFonts w:hint="cs"/>
          <w:rtl/>
        </w:rPr>
        <w:t>ی</w:t>
      </w:r>
      <w:r w:rsidRPr="003B1277">
        <w:rPr>
          <w:rFonts w:hint="cs"/>
          <w:rtl/>
        </w:rPr>
        <w:t xml:space="preserve"> است </w:t>
      </w:r>
      <w:r w:rsidR="003661DC" w:rsidRPr="003B1277">
        <w:rPr>
          <w:rFonts w:hint="cs"/>
          <w:rtl/>
        </w:rPr>
        <w:t>ک</w:t>
      </w:r>
      <w:r w:rsidRPr="003B1277">
        <w:rPr>
          <w:rFonts w:hint="cs"/>
          <w:rtl/>
        </w:rPr>
        <w:t xml:space="preserve">ه موضوع </w:t>
      </w:r>
      <w:r w:rsidR="003661DC" w:rsidRPr="003B1277">
        <w:rPr>
          <w:rFonts w:hint="cs"/>
          <w:rtl/>
        </w:rPr>
        <w:t>ک</w:t>
      </w:r>
      <w:r w:rsidRPr="003B1277">
        <w:rPr>
          <w:rFonts w:hint="cs"/>
          <w:rtl/>
        </w:rPr>
        <w:t>فا</w:t>
      </w:r>
      <w:r w:rsidR="009F4C69" w:rsidRPr="003B1277">
        <w:rPr>
          <w:rFonts w:hint="cs"/>
          <w:rtl/>
        </w:rPr>
        <w:t>ی</w:t>
      </w:r>
      <w:r w:rsidRPr="003B1277">
        <w:rPr>
          <w:rFonts w:hint="cs"/>
          <w:rtl/>
        </w:rPr>
        <w:t>ت و تناسب با</w:t>
      </w:r>
      <w:r w:rsidR="009F4C69" w:rsidRPr="003B1277">
        <w:rPr>
          <w:rFonts w:hint="cs"/>
          <w:rtl/>
        </w:rPr>
        <w:t>ی</w:t>
      </w:r>
      <w:r w:rsidRPr="003B1277">
        <w:rPr>
          <w:rFonts w:hint="cs"/>
          <w:rtl/>
        </w:rPr>
        <w:t>ست</w:t>
      </w:r>
      <w:r w:rsidR="009F4C69" w:rsidRPr="003B1277">
        <w:rPr>
          <w:rFonts w:hint="cs"/>
          <w:rtl/>
        </w:rPr>
        <w:t>ی</w:t>
      </w:r>
      <w:r w:rsidRPr="003B1277">
        <w:rPr>
          <w:rFonts w:hint="cs"/>
          <w:rtl/>
        </w:rPr>
        <w:t xml:space="preserve"> در ارتباط با مرد مورد ملاحظه قرار گ</w:t>
      </w:r>
      <w:r w:rsidR="009F4C69" w:rsidRPr="003B1277">
        <w:rPr>
          <w:rFonts w:hint="cs"/>
          <w:rtl/>
        </w:rPr>
        <w:t>ی</w:t>
      </w:r>
      <w:r w:rsidRPr="003B1277">
        <w:rPr>
          <w:rFonts w:hint="cs"/>
          <w:rtl/>
        </w:rPr>
        <w:t>رد، نه در ارتباط با زن. ز</w:t>
      </w:r>
      <w:r w:rsidR="009F4C69" w:rsidRPr="003B1277">
        <w:rPr>
          <w:rFonts w:hint="cs"/>
          <w:rtl/>
        </w:rPr>
        <w:t>ی</w:t>
      </w:r>
      <w:r w:rsidRPr="003B1277">
        <w:rPr>
          <w:rFonts w:hint="cs"/>
          <w:rtl/>
        </w:rPr>
        <w:t>را در ا</w:t>
      </w:r>
      <w:r w:rsidR="009F4C69" w:rsidRPr="003B1277">
        <w:rPr>
          <w:rFonts w:hint="cs"/>
          <w:rtl/>
        </w:rPr>
        <w:t>ی</w:t>
      </w:r>
      <w:r w:rsidRPr="003B1277">
        <w:rPr>
          <w:rFonts w:hint="cs"/>
          <w:rtl/>
        </w:rPr>
        <w:t>ن صورت عقد ن</w:t>
      </w:r>
      <w:r w:rsidR="003661DC" w:rsidRPr="003B1277">
        <w:rPr>
          <w:rFonts w:hint="cs"/>
          <w:rtl/>
        </w:rPr>
        <w:t>ک</w:t>
      </w:r>
      <w:r w:rsidRPr="003B1277">
        <w:rPr>
          <w:rFonts w:hint="cs"/>
          <w:rtl/>
        </w:rPr>
        <w:t>اح به خاطر درخواست اول</w:t>
      </w:r>
      <w:r w:rsidR="009F4C69" w:rsidRPr="003B1277">
        <w:rPr>
          <w:rFonts w:hint="cs"/>
          <w:rtl/>
        </w:rPr>
        <w:t>ی</w:t>
      </w:r>
      <w:r w:rsidRPr="003B1277">
        <w:rPr>
          <w:rFonts w:hint="cs"/>
          <w:rtl/>
        </w:rPr>
        <w:t>اء و پ</w:t>
      </w:r>
      <w:r w:rsidR="009F4C69" w:rsidRPr="003B1277">
        <w:rPr>
          <w:rFonts w:hint="cs"/>
          <w:rtl/>
        </w:rPr>
        <w:t>ی</w:t>
      </w:r>
      <w:r w:rsidRPr="003B1277">
        <w:rPr>
          <w:rFonts w:hint="cs"/>
          <w:rtl/>
        </w:rPr>
        <w:t>شگ</w:t>
      </w:r>
      <w:r w:rsidR="009F4C69" w:rsidRPr="003B1277">
        <w:rPr>
          <w:rFonts w:hint="cs"/>
          <w:rtl/>
        </w:rPr>
        <w:t>ی</w:t>
      </w:r>
      <w:r w:rsidRPr="003B1277">
        <w:rPr>
          <w:rFonts w:hint="cs"/>
          <w:rtl/>
        </w:rPr>
        <w:t>ر</w:t>
      </w:r>
      <w:r w:rsidR="009F4C69" w:rsidRPr="003B1277">
        <w:rPr>
          <w:rFonts w:hint="cs"/>
          <w:rtl/>
        </w:rPr>
        <w:t>ی</w:t>
      </w:r>
      <w:r w:rsidRPr="003B1277">
        <w:rPr>
          <w:rFonts w:hint="cs"/>
          <w:rtl/>
        </w:rPr>
        <w:t xml:space="preserve"> از ع</w:t>
      </w:r>
      <w:r w:rsidR="009F4C69" w:rsidRPr="003B1277">
        <w:rPr>
          <w:rFonts w:hint="cs"/>
          <w:rtl/>
        </w:rPr>
        <w:t>ی</w:t>
      </w:r>
      <w:r w:rsidRPr="003B1277">
        <w:rPr>
          <w:rFonts w:hint="cs"/>
          <w:rtl/>
        </w:rPr>
        <w:t>ب و عار دچار فسخ م</w:t>
      </w:r>
      <w:r w:rsidR="009F4C69" w:rsidRPr="003B1277">
        <w:rPr>
          <w:rFonts w:hint="cs"/>
          <w:rtl/>
        </w:rPr>
        <w:t>ی</w:t>
      </w:r>
      <w:r w:rsidRPr="003B1277">
        <w:rPr>
          <w:rFonts w:hint="cs"/>
          <w:rtl/>
        </w:rPr>
        <w:t>‌شود. هرگاه زن</w:t>
      </w:r>
      <w:r w:rsidR="009F4C69" w:rsidRPr="003B1277">
        <w:rPr>
          <w:rFonts w:hint="cs"/>
          <w:rtl/>
        </w:rPr>
        <w:t>ی</w:t>
      </w:r>
      <w:r w:rsidRPr="003B1277">
        <w:rPr>
          <w:rFonts w:hint="cs"/>
          <w:rtl/>
        </w:rPr>
        <w:t xml:space="preserve"> با </w:t>
      </w:r>
      <w:r w:rsidR="003661DC" w:rsidRPr="003B1277">
        <w:rPr>
          <w:rFonts w:hint="cs"/>
          <w:rtl/>
        </w:rPr>
        <w:t>ک</w:t>
      </w:r>
      <w:r w:rsidRPr="003B1277">
        <w:rPr>
          <w:rFonts w:hint="cs"/>
          <w:rtl/>
        </w:rPr>
        <w:t>س</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در شأن او ن</w:t>
      </w:r>
      <w:r w:rsidR="009F4C69" w:rsidRPr="003B1277">
        <w:rPr>
          <w:rFonts w:hint="cs"/>
          <w:rtl/>
        </w:rPr>
        <w:t>ی</w:t>
      </w:r>
      <w:r w:rsidRPr="003B1277">
        <w:rPr>
          <w:rFonts w:hint="cs"/>
          <w:rtl/>
        </w:rPr>
        <w:t>ست، ازدواج نما</w:t>
      </w:r>
      <w:r w:rsidR="009F4C69" w:rsidRPr="003B1277">
        <w:rPr>
          <w:rFonts w:hint="cs"/>
          <w:rtl/>
        </w:rPr>
        <w:t>ی</w:t>
      </w:r>
      <w:r w:rsidRPr="003B1277">
        <w:rPr>
          <w:rFonts w:hint="cs"/>
          <w:rtl/>
        </w:rPr>
        <w:t>د عقد او صح</w:t>
      </w:r>
      <w:r w:rsidR="009F4C69" w:rsidRPr="003B1277">
        <w:rPr>
          <w:rFonts w:hint="cs"/>
          <w:rtl/>
        </w:rPr>
        <w:t>ی</w:t>
      </w:r>
      <w:r w:rsidRPr="003B1277">
        <w:rPr>
          <w:rFonts w:hint="cs"/>
          <w:rtl/>
        </w:rPr>
        <w:t>ح است و اول</w:t>
      </w:r>
      <w:r w:rsidR="009F4C69" w:rsidRPr="003B1277">
        <w:rPr>
          <w:rFonts w:hint="cs"/>
          <w:rtl/>
        </w:rPr>
        <w:t>ی</w:t>
      </w:r>
      <w:r w:rsidRPr="003B1277">
        <w:rPr>
          <w:rFonts w:hint="cs"/>
          <w:rtl/>
        </w:rPr>
        <w:t>ا</w:t>
      </w:r>
      <w:r w:rsidR="009F4C69" w:rsidRPr="003B1277">
        <w:rPr>
          <w:rFonts w:hint="cs"/>
          <w:rtl/>
        </w:rPr>
        <w:t>ی</w:t>
      </w:r>
      <w:r w:rsidRPr="003B1277">
        <w:rPr>
          <w:rFonts w:hint="cs"/>
          <w:rtl/>
        </w:rPr>
        <w:t xml:space="preserve"> او حق دارند به او اعتراض </w:t>
      </w:r>
      <w:r w:rsidR="003661DC" w:rsidRPr="003B1277">
        <w:rPr>
          <w:rFonts w:hint="cs"/>
          <w:rtl/>
        </w:rPr>
        <w:t>ک</w:t>
      </w:r>
      <w:r w:rsidRPr="003B1277">
        <w:rPr>
          <w:rFonts w:hint="cs"/>
          <w:rtl/>
        </w:rPr>
        <w:t>نند و تقاضا</w:t>
      </w:r>
      <w:r w:rsidR="009F4C69" w:rsidRPr="003B1277">
        <w:rPr>
          <w:rFonts w:hint="cs"/>
          <w:rtl/>
        </w:rPr>
        <w:t>ی</w:t>
      </w:r>
      <w:r w:rsidRPr="003B1277">
        <w:rPr>
          <w:rFonts w:hint="cs"/>
          <w:rtl/>
        </w:rPr>
        <w:t xml:space="preserve"> فسخ عقد را بنما</w:t>
      </w:r>
      <w:r w:rsidR="009F4C69" w:rsidRPr="003B1277">
        <w:rPr>
          <w:rFonts w:hint="cs"/>
          <w:rtl/>
        </w:rPr>
        <w:t>ی</w:t>
      </w:r>
      <w:r w:rsidRPr="003B1277">
        <w:rPr>
          <w:rFonts w:hint="cs"/>
          <w:rtl/>
        </w:rPr>
        <w:t>ند، مگر آن‌</w:t>
      </w:r>
      <w:r w:rsidR="003661DC" w:rsidRPr="003B1277">
        <w:rPr>
          <w:rFonts w:hint="cs"/>
          <w:rtl/>
        </w:rPr>
        <w:t>ک</w:t>
      </w:r>
      <w:r w:rsidRPr="003B1277">
        <w:rPr>
          <w:rFonts w:hint="cs"/>
          <w:rtl/>
        </w:rPr>
        <w:t>ه به اخت</w:t>
      </w:r>
      <w:r w:rsidR="009F4C69" w:rsidRPr="003B1277">
        <w:rPr>
          <w:rFonts w:hint="cs"/>
          <w:rtl/>
        </w:rPr>
        <w:t>ی</w:t>
      </w:r>
      <w:r w:rsidRPr="003B1277">
        <w:rPr>
          <w:rFonts w:hint="cs"/>
          <w:rtl/>
        </w:rPr>
        <w:t>ار خود از ا</w:t>
      </w:r>
      <w:r w:rsidR="009F4C69" w:rsidRPr="003B1277">
        <w:rPr>
          <w:rFonts w:hint="cs"/>
          <w:rtl/>
        </w:rPr>
        <w:t>ی</w:t>
      </w:r>
      <w:r w:rsidRPr="003B1277">
        <w:rPr>
          <w:rFonts w:hint="cs"/>
          <w:rtl/>
        </w:rPr>
        <w:t>ن حق‌شان صرف‌نظر نما</w:t>
      </w:r>
      <w:r w:rsidR="009F4C69" w:rsidRPr="003B1277">
        <w:rPr>
          <w:rFonts w:hint="cs"/>
          <w:rtl/>
        </w:rPr>
        <w:t>ی</w:t>
      </w:r>
      <w:r w:rsidRPr="003B1277">
        <w:rPr>
          <w:rFonts w:hint="cs"/>
          <w:rtl/>
        </w:rPr>
        <w:t>ند.</w:t>
      </w:r>
    </w:p>
    <w:p w:rsidR="00204B39" w:rsidRPr="003B1277" w:rsidRDefault="008C6F6E" w:rsidP="00656C4E">
      <w:pPr>
        <w:pStyle w:val="a5"/>
        <w:rPr>
          <w:rtl/>
        </w:rPr>
      </w:pPr>
      <w:r w:rsidRPr="003B1277">
        <w:rPr>
          <w:rFonts w:hint="cs"/>
          <w:rtl/>
        </w:rPr>
        <w:t>رأ</w:t>
      </w:r>
      <w:r w:rsidR="009F4C69" w:rsidRPr="003B1277">
        <w:rPr>
          <w:rFonts w:hint="cs"/>
          <w:rtl/>
        </w:rPr>
        <w:t>ی</w:t>
      </w:r>
      <w:r w:rsidRPr="003B1277">
        <w:rPr>
          <w:rFonts w:hint="cs"/>
          <w:rtl/>
        </w:rPr>
        <w:t xml:space="preserve"> برتر از نظر حنف</w:t>
      </w:r>
      <w:r w:rsidR="009F4C69" w:rsidRPr="003B1277">
        <w:rPr>
          <w:rFonts w:hint="cs"/>
          <w:rtl/>
        </w:rPr>
        <w:t>ی</w:t>
      </w:r>
      <w:r w:rsidRPr="003B1277">
        <w:rPr>
          <w:rFonts w:hint="cs"/>
          <w:rtl/>
        </w:rPr>
        <w:t>ه ا</w:t>
      </w:r>
      <w:r w:rsidR="009F4C69" w:rsidRPr="003B1277">
        <w:rPr>
          <w:rFonts w:hint="cs"/>
          <w:rtl/>
        </w:rPr>
        <w:t>ی</w:t>
      </w:r>
      <w:r w:rsidRPr="003B1277">
        <w:rPr>
          <w:rFonts w:hint="cs"/>
          <w:rtl/>
        </w:rPr>
        <w:t xml:space="preserve">ن است </w:t>
      </w:r>
      <w:r w:rsidR="003661DC" w:rsidRPr="003B1277">
        <w:rPr>
          <w:rFonts w:hint="cs"/>
          <w:rtl/>
        </w:rPr>
        <w:t>ک</w:t>
      </w:r>
      <w:r w:rsidRPr="003B1277">
        <w:rPr>
          <w:rFonts w:hint="cs"/>
          <w:rtl/>
        </w:rPr>
        <w:t>ه ن</w:t>
      </w:r>
      <w:r w:rsidR="003661DC" w:rsidRPr="003B1277">
        <w:rPr>
          <w:rFonts w:hint="cs"/>
          <w:rtl/>
        </w:rPr>
        <w:t>ک</w:t>
      </w:r>
      <w:r w:rsidRPr="003B1277">
        <w:rPr>
          <w:rFonts w:hint="cs"/>
          <w:rtl/>
        </w:rPr>
        <w:t>اح انسان طب</w:t>
      </w:r>
      <w:r w:rsidR="009F4C69" w:rsidRPr="003B1277">
        <w:rPr>
          <w:rFonts w:hint="cs"/>
          <w:rtl/>
        </w:rPr>
        <w:t>ی</w:t>
      </w:r>
      <w:r w:rsidRPr="003B1277">
        <w:rPr>
          <w:rFonts w:hint="cs"/>
          <w:rtl/>
        </w:rPr>
        <w:t>ع</w:t>
      </w:r>
      <w:r w:rsidR="009F4C69" w:rsidRPr="003B1277">
        <w:rPr>
          <w:rFonts w:hint="cs"/>
          <w:rtl/>
        </w:rPr>
        <w:t>ی</w:t>
      </w:r>
      <w:r w:rsidRPr="003B1277">
        <w:rPr>
          <w:rFonts w:hint="cs"/>
          <w:rtl/>
        </w:rPr>
        <w:t xml:space="preserve"> و سالم با </w:t>
      </w:r>
      <w:r w:rsidR="003661DC" w:rsidRPr="003B1277">
        <w:rPr>
          <w:rFonts w:hint="cs"/>
          <w:rtl/>
        </w:rPr>
        <w:t>ک</w:t>
      </w:r>
      <w:r w:rsidRPr="003B1277">
        <w:rPr>
          <w:rFonts w:hint="cs"/>
          <w:rtl/>
        </w:rPr>
        <w:t>س</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در شأن او ن</w:t>
      </w:r>
      <w:r w:rsidR="009F4C69" w:rsidRPr="003B1277">
        <w:rPr>
          <w:rFonts w:hint="cs"/>
          <w:rtl/>
        </w:rPr>
        <w:t>ی</w:t>
      </w:r>
      <w:r w:rsidRPr="003B1277">
        <w:rPr>
          <w:rFonts w:hint="cs"/>
          <w:rtl/>
        </w:rPr>
        <w:t>ست، به خاطر ام</w:t>
      </w:r>
      <w:r w:rsidR="003661DC" w:rsidRPr="003B1277">
        <w:rPr>
          <w:rFonts w:hint="cs"/>
          <w:rtl/>
        </w:rPr>
        <w:t>ک</w:t>
      </w:r>
      <w:r w:rsidRPr="003B1277">
        <w:rPr>
          <w:rFonts w:hint="cs"/>
          <w:rtl/>
        </w:rPr>
        <w:t>ان بروز ناهنجار</w:t>
      </w:r>
      <w:r w:rsidR="009F4C69" w:rsidRPr="003B1277">
        <w:rPr>
          <w:rFonts w:hint="cs"/>
          <w:rtl/>
        </w:rPr>
        <w:t>ی</w:t>
      </w:r>
      <w:r w:rsidRPr="003B1277">
        <w:rPr>
          <w:rFonts w:hint="cs"/>
          <w:rtl/>
        </w:rPr>
        <w:t>‌ها</w:t>
      </w:r>
      <w:r w:rsidR="009F4C69" w:rsidRPr="003B1277">
        <w:rPr>
          <w:rFonts w:hint="cs"/>
          <w:rtl/>
        </w:rPr>
        <w:t>ی</w:t>
      </w:r>
      <w:r w:rsidRPr="003B1277">
        <w:rPr>
          <w:rFonts w:hint="cs"/>
          <w:rtl/>
        </w:rPr>
        <w:t xml:space="preserve"> مختلف فرد</w:t>
      </w:r>
      <w:r w:rsidR="009F4C69" w:rsidRPr="003B1277">
        <w:rPr>
          <w:rFonts w:hint="cs"/>
          <w:rtl/>
        </w:rPr>
        <w:t>ی</w:t>
      </w:r>
      <w:r w:rsidRPr="003B1277">
        <w:rPr>
          <w:rFonts w:hint="cs"/>
          <w:rtl/>
        </w:rPr>
        <w:t xml:space="preserve"> و اجتماع</w:t>
      </w:r>
      <w:r w:rsidR="009F4C69" w:rsidRPr="003B1277">
        <w:rPr>
          <w:rFonts w:hint="cs"/>
          <w:rtl/>
        </w:rPr>
        <w:t>ی</w:t>
      </w:r>
      <w:r w:rsidRPr="003B1277">
        <w:rPr>
          <w:rFonts w:hint="cs"/>
          <w:rtl/>
        </w:rPr>
        <w:t xml:space="preserve"> ـ جا</w:t>
      </w:r>
      <w:r w:rsidR="009F4C69" w:rsidRPr="003B1277">
        <w:rPr>
          <w:rFonts w:hint="cs"/>
          <w:rtl/>
        </w:rPr>
        <w:t>ی</w:t>
      </w:r>
      <w:r w:rsidRPr="003B1277">
        <w:rPr>
          <w:rFonts w:hint="cs"/>
          <w:rtl/>
        </w:rPr>
        <w:t>ز ن</w:t>
      </w:r>
      <w:r w:rsidR="009F4C69" w:rsidRPr="003B1277">
        <w:rPr>
          <w:rFonts w:hint="cs"/>
          <w:rtl/>
        </w:rPr>
        <w:t>ی</w:t>
      </w:r>
      <w:r w:rsidRPr="003B1277">
        <w:rPr>
          <w:rFonts w:hint="cs"/>
          <w:rtl/>
        </w:rPr>
        <w:t>ست.</w:t>
      </w:r>
    </w:p>
    <w:p w:rsidR="008C6F6E" w:rsidRDefault="0029650F" w:rsidP="005911DF">
      <w:pPr>
        <w:pStyle w:val="a3"/>
        <w:rPr>
          <w:rtl/>
        </w:rPr>
      </w:pPr>
      <w:bookmarkStart w:id="433" w:name="_Toc183502618"/>
      <w:bookmarkStart w:id="434" w:name="_Toc183505789"/>
      <w:bookmarkStart w:id="435" w:name="_Toc337943520"/>
      <w:bookmarkStart w:id="436" w:name="_Toc420851521"/>
      <w:bookmarkStart w:id="437" w:name="_Toc421621604"/>
      <w:r>
        <w:rPr>
          <w:rFonts w:hint="cs"/>
          <w:rtl/>
        </w:rPr>
        <w:t>مستحبات ازدواج</w:t>
      </w:r>
      <w:bookmarkEnd w:id="433"/>
      <w:bookmarkEnd w:id="434"/>
      <w:bookmarkEnd w:id="435"/>
      <w:bookmarkEnd w:id="436"/>
      <w:bookmarkEnd w:id="437"/>
    </w:p>
    <w:p w:rsidR="00CD27A7" w:rsidRPr="003B1277" w:rsidRDefault="00CC678E" w:rsidP="00656C4E">
      <w:pPr>
        <w:pStyle w:val="a5"/>
        <w:rPr>
          <w:rtl/>
        </w:rPr>
      </w:pPr>
      <w:r w:rsidRPr="003B1277">
        <w:rPr>
          <w:rFonts w:hint="cs"/>
          <w:rtl/>
        </w:rPr>
        <w:t>در مورد ازدواج، موارد ز</w:t>
      </w:r>
      <w:r w:rsidR="009F4C69" w:rsidRPr="003B1277">
        <w:rPr>
          <w:rFonts w:hint="cs"/>
          <w:rtl/>
        </w:rPr>
        <w:t>ی</w:t>
      </w:r>
      <w:r w:rsidRPr="003B1277">
        <w:rPr>
          <w:rFonts w:hint="cs"/>
          <w:rtl/>
        </w:rPr>
        <w:t>ر مستحبن</w:t>
      </w:r>
      <w:r w:rsidR="00E81888" w:rsidRPr="003B1277">
        <w:rPr>
          <w:rFonts w:hint="cs"/>
          <w:rtl/>
        </w:rPr>
        <w:t>د:</w:t>
      </w:r>
    </w:p>
    <w:p w:rsidR="00CC678E" w:rsidRPr="003B1277" w:rsidRDefault="00F34E10" w:rsidP="00CD427C">
      <w:pPr>
        <w:pStyle w:val="a5"/>
        <w:numPr>
          <w:ilvl w:val="0"/>
          <w:numId w:val="9"/>
        </w:numPr>
        <w:ind w:left="641" w:hanging="357"/>
        <w:rPr>
          <w:rtl/>
        </w:rPr>
      </w:pPr>
      <w:r w:rsidRPr="003B1277">
        <w:rPr>
          <w:rFonts w:hint="cs"/>
          <w:rtl/>
        </w:rPr>
        <w:lastRenderedPageBreak/>
        <w:t>خواستگار به هنگام خواستگار</w:t>
      </w:r>
      <w:r w:rsidR="009F4C69" w:rsidRPr="003B1277">
        <w:rPr>
          <w:rFonts w:hint="cs"/>
          <w:rtl/>
        </w:rPr>
        <w:t>ی</w:t>
      </w:r>
      <w:r w:rsidRPr="003B1277">
        <w:rPr>
          <w:rFonts w:hint="cs"/>
          <w:rtl/>
        </w:rPr>
        <w:t xml:space="preserve"> مطالب</w:t>
      </w:r>
      <w:r w:rsidR="009F4C69" w:rsidRPr="003B1277">
        <w:rPr>
          <w:rFonts w:hint="cs"/>
          <w:rtl/>
        </w:rPr>
        <w:t>ی</w:t>
      </w:r>
      <w:r w:rsidRPr="003B1277">
        <w:rPr>
          <w:rFonts w:hint="cs"/>
          <w:rtl/>
        </w:rPr>
        <w:t xml:space="preserve"> را بگو</w:t>
      </w:r>
      <w:r w:rsidR="009F4C69" w:rsidRPr="003B1277">
        <w:rPr>
          <w:rFonts w:hint="cs"/>
          <w:rtl/>
        </w:rPr>
        <w:t>ی</w:t>
      </w:r>
      <w:r w:rsidRPr="003B1277">
        <w:rPr>
          <w:rFonts w:hint="cs"/>
          <w:rtl/>
        </w:rPr>
        <w:t xml:space="preserve">د </w:t>
      </w:r>
      <w:r w:rsidR="003661DC" w:rsidRPr="003B1277">
        <w:rPr>
          <w:rFonts w:hint="cs"/>
          <w:rtl/>
        </w:rPr>
        <w:t>ک</w:t>
      </w:r>
      <w:r w:rsidRPr="003B1277">
        <w:rPr>
          <w:rFonts w:hint="cs"/>
          <w:rtl/>
        </w:rPr>
        <w:t>ه شامل حمد و سپاس خداوند و شهادت</w:t>
      </w:r>
      <w:r w:rsidR="009F4C69" w:rsidRPr="003B1277">
        <w:rPr>
          <w:rFonts w:hint="cs"/>
          <w:rtl/>
        </w:rPr>
        <w:t>ی</w:t>
      </w:r>
      <w:r w:rsidRPr="003B1277">
        <w:rPr>
          <w:rFonts w:hint="cs"/>
          <w:rtl/>
        </w:rPr>
        <w:t>ن و صلوات بر رسول خدا</w:t>
      </w:r>
      <w:r w:rsidRPr="003B1277">
        <w:rPr>
          <w:rFonts w:cs="CTraditional Arabic" w:hint="cs"/>
          <w:rtl/>
        </w:rPr>
        <w:t>ص</w:t>
      </w:r>
      <w:r w:rsidRPr="003B1277">
        <w:rPr>
          <w:rFonts w:hint="cs"/>
          <w:rtl/>
        </w:rPr>
        <w:t xml:space="preserve"> و آ</w:t>
      </w:r>
      <w:r w:rsidR="009F4C69" w:rsidRPr="003B1277">
        <w:rPr>
          <w:rFonts w:hint="cs"/>
          <w:rtl/>
        </w:rPr>
        <w:t>ی</w:t>
      </w:r>
      <w:r w:rsidRPr="003B1277">
        <w:rPr>
          <w:rFonts w:hint="cs"/>
          <w:rtl/>
        </w:rPr>
        <w:t>ه‌ا</w:t>
      </w:r>
      <w:r w:rsidR="009F4C69" w:rsidRPr="003B1277">
        <w:rPr>
          <w:rFonts w:hint="cs"/>
          <w:rtl/>
        </w:rPr>
        <w:t>ی</w:t>
      </w:r>
      <w:r w:rsidRPr="003B1277">
        <w:rPr>
          <w:rFonts w:hint="cs"/>
          <w:rtl/>
        </w:rPr>
        <w:t xml:space="preserve"> باشد </w:t>
      </w:r>
      <w:r w:rsidR="003661DC" w:rsidRPr="003B1277">
        <w:rPr>
          <w:rFonts w:hint="cs"/>
          <w:rtl/>
        </w:rPr>
        <w:t>ک</w:t>
      </w:r>
      <w:r w:rsidRPr="003B1277">
        <w:rPr>
          <w:rFonts w:hint="cs"/>
          <w:rtl/>
        </w:rPr>
        <w:t>ه در آ‌ن به تقوا و پره</w:t>
      </w:r>
      <w:r w:rsidR="009F4C69" w:rsidRPr="003B1277">
        <w:rPr>
          <w:rFonts w:hint="cs"/>
          <w:rtl/>
        </w:rPr>
        <w:t>ی</w:t>
      </w:r>
      <w:r w:rsidRPr="003B1277">
        <w:rPr>
          <w:rFonts w:hint="cs"/>
          <w:rtl/>
        </w:rPr>
        <w:t>ز</w:t>
      </w:r>
      <w:r w:rsidR="003661DC" w:rsidRPr="003B1277">
        <w:rPr>
          <w:rFonts w:hint="cs"/>
          <w:rtl/>
        </w:rPr>
        <w:t>ک</w:t>
      </w:r>
      <w:r w:rsidRPr="003B1277">
        <w:rPr>
          <w:rFonts w:hint="cs"/>
          <w:rtl/>
        </w:rPr>
        <w:t>ار</w:t>
      </w:r>
      <w:r w:rsidR="009F4C69" w:rsidRPr="003B1277">
        <w:rPr>
          <w:rFonts w:hint="cs"/>
          <w:rtl/>
        </w:rPr>
        <w:t>ی</w:t>
      </w:r>
      <w:r w:rsidRPr="003B1277">
        <w:rPr>
          <w:rFonts w:hint="cs"/>
          <w:rtl/>
        </w:rPr>
        <w:t xml:space="preserve"> و موضوع ازدواج ارتباط داشته باشد. (پ</w:t>
      </w:r>
      <w:r w:rsidR="009F4C69" w:rsidRPr="003B1277">
        <w:rPr>
          <w:rFonts w:hint="cs"/>
          <w:rtl/>
        </w:rPr>
        <w:t>ی</w:t>
      </w:r>
      <w:r w:rsidRPr="003B1277">
        <w:rPr>
          <w:rFonts w:hint="cs"/>
          <w:rtl/>
        </w:rPr>
        <w:t>ش‌تر خطبه مناسب</w:t>
      </w:r>
      <w:r w:rsidR="009F4C69" w:rsidRPr="003B1277">
        <w:rPr>
          <w:rFonts w:hint="cs"/>
          <w:rtl/>
        </w:rPr>
        <w:t>ی</w:t>
      </w:r>
      <w:r w:rsidRPr="003B1277">
        <w:rPr>
          <w:rFonts w:hint="cs"/>
          <w:rtl/>
        </w:rPr>
        <w:t xml:space="preserve"> ذ</w:t>
      </w:r>
      <w:r w:rsidR="003661DC" w:rsidRPr="003B1277">
        <w:rPr>
          <w:rFonts w:hint="cs"/>
          <w:rtl/>
        </w:rPr>
        <w:t>ک</w:t>
      </w:r>
      <w:r w:rsidRPr="003B1277">
        <w:rPr>
          <w:rFonts w:hint="cs"/>
          <w:rtl/>
        </w:rPr>
        <w:t>ر شد).</w:t>
      </w:r>
    </w:p>
    <w:p w:rsidR="00F34E10" w:rsidRPr="003B1277" w:rsidRDefault="000D750D" w:rsidP="00CD427C">
      <w:pPr>
        <w:pStyle w:val="a5"/>
        <w:numPr>
          <w:ilvl w:val="0"/>
          <w:numId w:val="9"/>
        </w:numPr>
        <w:ind w:left="641" w:hanging="357"/>
      </w:pPr>
      <w:r w:rsidRPr="003B1277">
        <w:rPr>
          <w:rFonts w:hint="cs"/>
          <w:rtl/>
        </w:rPr>
        <w:t>گفتن دعا</w:t>
      </w:r>
      <w:r w:rsidR="009F4C69" w:rsidRPr="003B1277">
        <w:rPr>
          <w:rFonts w:hint="cs"/>
          <w:rtl/>
        </w:rPr>
        <w:t>ی</w:t>
      </w:r>
      <w:r w:rsidRPr="003B1277">
        <w:rPr>
          <w:rFonts w:hint="cs"/>
          <w:rtl/>
        </w:rPr>
        <w:t xml:space="preserve"> خ</w:t>
      </w:r>
      <w:r w:rsidR="009F4C69" w:rsidRPr="003B1277">
        <w:rPr>
          <w:rFonts w:hint="cs"/>
          <w:rtl/>
        </w:rPr>
        <w:t>ی</w:t>
      </w:r>
      <w:r w:rsidRPr="003B1277">
        <w:rPr>
          <w:rFonts w:hint="cs"/>
          <w:rtl/>
        </w:rPr>
        <w:t>ر برا</w:t>
      </w:r>
      <w:r w:rsidR="009F4C69" w:rsidRPr="003B1277">
        <w:rPr>
          <w:rFonts w:hint="cs"/>
          <w:rtl/>
        </w:rPr>
        <w:t>ی</w:t>
      </w:r>
      <w:r w:rsidRPr="003B1277">
        <w:rPr>
          <w:rFonts w:hint="cs"/>
          <w:rtl/>
        </w:rPr>
        <w:t xml:space="preserve"> سعادت و خوشبخت</w:t>
      </w:r>
      <w:r w:rsidR="009F4C69" w:rsidRPr="003B1277">
        <w:rPr>
          <w:rFonts w:hint="cs"/>
          <w:rtl/>
        </w:rPr>
        <w:t>ی</w:t>
      </w:r>
      <w:r w:rsidRPr="003B1277">
        <w:rPr>
          <w:rFonts w:hint="cs"/>
          <w:rtl/>
        </w:rPr>
        <w:t xml:space="preserve"> عروس و داماد؛ ز</w:t>
      </w:r>
      <w:r w:rsidR="009F4C69" w:rsidRPr="003B1277">
        <w:rPr>
          <w:rFonts w:hint="cs"/>
          <w:rtl/>
        </w:rPr>
        <w:t>ی</w:t>
      </w:r>
      <w:r w:rsidRPr="003B1277">
        <w:rPr>
          <w:rFonts w:hint="cs"/>
          <w:rtl/>
        </w:rPr>
        <w:t>را ابوهر</w:t>
      </w:r>
      <w:r w:rsidR="009F4C69" w:rsidRPr="003B1277">
        <w:rPr>
          <w:rFonts w:hint="cs"/>
          <w:rtl/>
        </w:rPr>
        <w:t>ی</w:t>
      </w:r>
      <w:r w:rsidRPr="003B1277">
        <w:rPr>
          <w:rFonts w:hint="cs"/>
          <w:rtl/>
        </w:rPr>
        <w:t>ره</w:t>
      </w:r>
      <w:r w:rsidRPr="003B1277">
        <w:rPr>
          <w:rFonts w:hint="cs"/>
        </w:rPr>
        <w:sym w:font="AGA Arabesque" w:char="F079"/>
      </w:r>
      <w:r w:rsidRPr="003B1277">
        <w:rPr>
          <w:rFonts w:hint="cs"/>
          <w:rtl/>
        </w:rPr>
        <w:t xml:space="preserve"> را</w:t>
      </w:r>
      <w:r w:rsidR="009F4C69" w:rsidRPr="003B1277">
        <w:rPr>
          <w:rFonts w:hint="cs"/>
          <w:rtl/>
        </w:rPr>
        <w:t>ی</w:t>
      </w:r>
      <w:r w:rsidRPr="003B1277">
        <w:rPr>
          <w:rFonts w:hint="cs"/>
          <w:rtl/>
        </w:rPr>
        <w:t xml:space="preserve">ت نموده </w:t>
      </w:r>
      <w:r w:rsidR="003661DC" w:rsidRPr="003B1277">
        <w:rPr>
          <w:rFonts w:hint="cs"/>
          <w:rtl/>
        </w:rPr>
        <w:t>ک</w:t>
      </w:r>
      <w:r w:rsidR="00B251AF" w:rsidRPr="003B1277">
        <w:rPr>
          <w:rFonts w:hint="cs"/>
          <w:rtl/>
        </w:rPr>
        <w:t>ه:</w:t>
      </w:r>
      <w:r w:rsidRPr="003B1277">
        <w:rPr>
          <w:rFonts w:hint="cs"/>
          <w:rtl/>
        </w:rPr>
        <w:t xml:space="preserve"> هرگاه </w:t>
      </w:r>
      <w:r w:rsidR="003661DC" w:rsidRPr="003B1277">
        <w:rPr>
          <w:rFonts w:hint="cs"/>
          <w:rtl/>
        </w:rPr>
        <w:t>ک</w:t>
      </w:r>
      <w:r w:rsidRPr="003B1277">
        <w:rPr>
          <w:rFonts w:hint="cs"/>
          <w:rtl/>
        </w:rPr>
        <w:t>س</w:t>
      </w:r>
      <w:r w:rsidR="009F4C69" w:rsidRPr="003B1277">
        <w:rPr>
          <w:rFonts w:hint="cs"/>
          <w:rtl/>
        </w:rPr>
        <w:t>ی</w:t>
      </w:r>
      <w:r w:rsidRPr="003B1277">
        <w:rPr>
          <w:rFonts w:hint="cs"/>
          <w:rtl/>
        </w:rPr>
        <w:t xml:space="preserve"> ازدواج م</w:t>
      </w:r>
      <w:r w:rsidR="009F4C69" w:rsidRPr="003B1277">
        <w:rPr>
          <w:rFonts w:hint="cs"/>
          <w:rtl/>
        </w:rPr>
        <w:t>ی</w:t>
      </w:r>
      <w:r w:rsidRPr="003B1277">
        <w:rPr>
          <w:rFonts w:hint="cs"/>
          <w:rtl/>
        </w:rPr>
        <w:t>‌</w:t>
      </w:r>
      <w:r w:rsidR="003661DC" w:rsidRPr="003B1277">
        <w:rPr>
          <w:rFonts w:hint="cs"/>
          <w:rtl/>
        </w:rPr>
        <w:t>ک</w:t>
      </w:r>
      <w:r w:rsidRPr="003B1277">
        <w:rPr>
          <w:rFonts w:hint="cs"/>
          <w:rtl/>
        </w:rPr>
        <w:t>رد، رسول خدا</w:t>
      </w:r>
      <w:r w:rsidRPr="003B1277">
        <w:rPr>
          <w:rFonts w:cs="CTraditional Arabic" w:hint="cs"/>
          <w:rtl/>
        </w:rPr>
        <w:t>ص</w:t>
      </w:r>
      <w:r w:rsidRPr="003B1277">
        <w:rPr>
          <w:rFonts w:hint="cs"/>
          <w:rtl/>
        </w:rPr>
        <w:t xml:space="preserve"> خطاب به او م</w:t>
      </w:r>
      <w:r w:rsidR="009F4C69" w:rsidRPr="003B1277">
        <w:rPr>
          <w:rFonts w:hint="cs"/>
          <w:rtl/>
        </w:rPr>
        <w:t>ی</w:t>
      </w:r>
      <w:r w:rsidRPr="003B1277">
        <w:rPr>
          <w:rFonts w:hint="cs"/>
          <w:rtl/>
        </w:rPr>
        <w:t>‌فرمو</w:t>
      </w:r>
      <w:r w:rsidR="00E81888" w:rsidRPr="003B1277">
        <w:rPr>
          <w:rFonts w:hint="cs"/>
          <w:rtl/>
        </w:rPr>
        <w:t>د:</w:t>
      </w:r>
    </w:p>
    <w:p w:rsidR="00CD27A7" w:rsidRPr="00656C4E" w:rsidRDefault="00813D88" w:rsidP="00BF1974">
      <w:pPr>
        <w:pStyle w:val="a4"/>
        <w:rPr>
          <w:rtl/>
        </w:rPr>
      </w:pPr>
      <w:r w:rsidRPr="00656C4E">
        <w:rPr>
          <w:rtl/>
        </w:rPr>
        <w:t>«بارك الله لك وبارك عل</w:t>
      </w:r>
      <w:r w:rsidR="009F4C69" w:rsidRPr="00656C4E">
        <w:rPr>
          <w:rtl/>
        </w:rPr>
        <w:t>ی</w:t>
      </w:r>
      <w:r w:rsidRPr="00656C4E">
        <w:rPr>
          <w:rtl/>
        </w:rPr>
        <w:t>ك وجمع ب</w:t>
      </w:r>
      <w:r w:rsidR="009F4C69" w:rsidRPr="00656C4E">
        <w:rPr>
          <w:rtl/>
        </w:rPr>
        <w:t>ی</w:t>
      </w:r>
      <w:r w:rsidRPr="00656C4E">
        <w:rPr>
          <w:rtl/>
        </w:rPr>
        <w:t>نكما ف</w:t>
      </w:r>
      <w:r w:rsidR="009F4C69" w:rsidRPr="00656C4E">
        <w:rPr>
          <w:rtl/>
        </w:rPr>
        <w:t>ی</w:t>
      </w:r>
      <w:r w:rsidRPr="00656C4E">
        <w:rPr>
          <w:rtl/>
        </w:rPr>
        <w:t xml:space="preserve"> خ</w:t>
      </w:r>
      <w:r w:rsidR="009F4C69" w:rsidRPr="00656C4E">
        <w:rPr>
          <w:rtl/>
        </w:rPr>
        <w:t>ی</w:t>
      </w:r>
      <w:r w:rsidRPr="00656C4E">
        <w:rPr>
          <w:rtl/>
        </w:rPr>
        <w:t>ر»</w:t>
      </w:r>
      <w:r w:rsidR="00D660CB" w:rsidRPr="003B1277">
        <w:rPr>
          <w:rStyle w:val="Char5"/>
          <w:vertAlign w:val="superscript"/>
          <w:rtl/>
        </w:rPr>
        <w:footnoteReference w:id="72"/>
      </w:r>
      <w:r w:rsidR="00656C4E" w:rsidRPr="003B1277">
        <w:rPr>
          <w:rStyle w:val="Char5"/>
          <w:rtl/>
        </w:rPr>
        <w:t>.</w:t>
      </w:r>
    </w:p>
    <w:p w:rsidR="00813D88" w:rsidRPr="003B1277" w:rsidRDefault="00B84D7F" w:rsidP="00656C4E">
      <w:pPr>
        <w:pStyle w:val="a5"/>
        <w:rPr>
          <w:rtl/>
        </w:rPr>
      </w:pPr>
      <w:r w:rsidRPr="003B1277">
        <w:rPr>
          <w:rFonts w:hint="cs"/>
          <w:rtl/>
        </w:rPr>
        <w:t>«بهتر آن است نزد</w:t>
      </w:r>
      <w:r w:rsidR="009F4C69" w:rsidRPr="003B1277">
        <w:rPr>
          <w:rFonts w:hint="cs"/>
          <w:rtl/>
        </w:rPr>
        <w:t>ی</w:t>
      </w:r>
      <w:r w:rsidR="003661DC" w:rsidRPr="003B1277">
        <w:rPr>
          <w:rFonts w:hint="cs"/>
          <w:rtl/>
        </w:rPr>
        <w:t>ک</w:t>
      </w:r>
      <w:r w:rsidRPr="003B1277">
        <w:rPr>
          <w:rFonts w:hint="cs"/>
          <w:rtl/>
        </w:rPr>
        <w:t>ان و دوستان و همسا</w:t>
      </w:r>
      <w:r w:rsidR="009F4C69" w:rsidRPr="003B1277">
        <w:rPr>
          <w:rFonts w:hint="cs"/>
          <w:rtl/>
        </w:rPr>
        <w:t>ی</w:t>
      </w:r>
      <w:r w:rsidRPr="003B1277">
        <w:rPr>
          <w:rFonts w:hint="cs"/>
          <w:rtl/>
        </w:rPr>
        <w:t>گان به عروس و داماد تبر</w:t>
      </w:r>
      <w:r w:rsidR="009F4C69" w:rsidRPr="003B1277">
        <w:rPr>
          <w:rFonts w:hint="cs"/>
          <w:rtl/>
        </w:rPr>
        <w:t>ی</w:t>
      </w:r>
      <w:r w:rsidR="003661DC" w:rsidRPr="003B1277">
        <w:rPr>
          <w:rFonts w:hint="cs"/>
          <w:rtl/>
        </w:rPr>
        <w:t>ک</w:t>
      </w:r>
      <w:r w:rsidRPr="003B1277">
        <w:rPr>
          <w:rFonts w:hint="cs"/>
          <w:rtl/>
        </w:rPr>
        <w:t xml:space="preserve"> بگو</w:t>
      </w:r>
      <w:r w:rsidR="009F4C69" w:rsidRPr="003B1277">
        <w:rPr>
          <w:rFonts w:hint="cs"/>
          <w:rtl/>
        </w:rPr>
        <w:t>ی</w:t>
      </w:r>
      <w:r w:rsidRPr="003B1277">
        <w:rPr>
          <w:rFonts w:hint="cs"/>
          <w:rtl/>
        </w:rPr>
        <w:t>ند».</w:t>
      </w:r>
    </w:p>
    <w:p w:rsidR="00813D88" w:rsidRPr="003B1277" w:rsidRDefault="005B4B4F" w:rsidP="00CD427C">
      <w:pPr>
        <w:pStyle w:val="a5"/>
        <w:numPr>
          <w:ilvl w:val="0"/>
          <w:numId w:val="9"/>
        </w:numPr>
        <w:ind w:left="641" w:hanging="357"/>
      </w:pPr>
      <w:r w:rsidRPr="003B1277">
        <w:rPr>
          <w:rFonts w:hint="cs"/>
          <w:rtl/>
        </w:rPr>
        <w:t xml:space="preserve">مستحب است </w:t>
      </w:r>
      <w:r w:rsidR="003661DC" w:rsidRPr="003B1277">
        <w:rPr>
          <w:rFonts w:hint="cs"/>
          <w:rtl/>
        </w:rPr>
        <w:t>ک</w:t>
      </w:r>
      <w:r w:rsidRPr="003B1277">
        <w:rPr>
          <w:rFonts w:hint="cs"/>
          <w:rtl/>
        </w:rPr>
        <w:t>ه عقد ن</w:t>
      </w:r>
      <w:r w:rsidR="003661DC" w:rsidRPr="003B1277">
        <w:rPr>
          <w:rFonts w:hint="cs"/>
          <w:rtl/>
        </w:rPr>
        <w:t>ک</w:t>
      </w:r>
      <w:r w:rsidRPr="003B1277">
        <w:rPr>
          <w:rFonts w:hint="cs"/>
          <w:rtl/>
        </w:rPr>
        <w:t>اح در بعد</w:t>
      </w:r>
      <w:r w:rsidR="00BE799B" w:rsidRPr="003B1277">
        <w:rPr>
          <w:rFonts w:hint="cs"/>
          <w:rtl/>
        </w:rPr>
        <w:t xml:space="preserve"> </w:t>
      </w:r>
      <w:r w:rsidRPr="003B1277">
        <w:rPr>
          <w:rFonts w:hint="cs"/>
          <w:rtl/>
        </w:rPr>
        <w:t>از</w:t>
      </w:r>
      <w:r w:rsidR="00BE799B" w:rsidRPr="003B1277">
        <w:rPr>
          <w:rFonts w:hint="cs"/>
          <w:rtl/>
        </w:rPr>
        <w:t xml:space="preserve"> </w:t>
      </w:r>
      <w:r w:rsidRPr="003B1277">
        <w:rPr>
          <w:rFonts w:hint="cs"/>
          <w:rtl/>
        </w:rPr>
        <w:t xml:space="preserve">ظهر </w:t>
      </w:r>
      <w:r w:rsidR="00A41747" w:rsidRPr="003B1277">
        <w:rPr>
          <w:rFonts w:hint="cs"/>
          <w:rtl/>
        </w:rPr>
        <w:t xml:space="preserve">روز جمعه </w:t>
      </w:r>
      <w:r w:rsidR="009F4C69" w:rsidRPr="003B1277">
        <w:rPr>
          <w:rFonts w:hint="cs"/>
          <w:rtl/>
        </w:rPr>
        <w:t>ی</w:t>
      </w:r>
      <w:r w:rsidR="00A41747" w:rsidRPr="003B1277">
        <w:rPr>
          <w:rFonts w:hint="cs"/>
          <w:rtl/>
        </w:rPr>
        <w:t>ا شب آن انجام گ</w:t>
      </w:r>
      <w:r w:rsidR="009F4C69" w:rsidRPr="003B1277">
        <w:rPr>
          <w:rFonts w:hint="cs"/>
          <w:rtl/>
        </w:rPr>
        <w:t>ی</w:t>
      </w:r>
      <w:r w:rsidR="00A41747" w:rsidRPr="003B1277">
        <w:rPr>
          <w:rFonts w:hint="cs"/>
          <w:rtl/>
        </w:rPr>
        <w:t>رد. ز</w:t>
      </w:r>
      <w:r w:rsidR="009F4C69" w:rsidRPr="003B1277">
        <w:rPr>
          <w:rFonts w:hint="cs"/>
          <w:rtl/>
        </w:rPr>
        <w:t>ی</w:t>
      </w:r>
      <w:r w:rsidR="00A41747" w:rsidRPr="003B1277">
        <w:rPr>
          <w:rFonts w:hint="cs"/>
          <w:rtl/>
        </w:rPr>
        <w:t>را روز جمعه روز گرام</w:t>
      </w:r>
      <w:r w:rsidR="009F4C69" w:rsidRPr="003B1277">
        <w:rPr>
          <w:rFonts w:hint="cs"/>
          <w:rtl/>
        </w:rPr>
        <w:t>ی</w:t>
      </w:r>
      <w:r w:rsidR="00A41747" w:rsidRPr="003B1277">
        <w:rPr>
          <w:rFonts w:hint="cs"/>
          <w:rtl/>
        </w:rPr>
        <w:t xml:space="preserve"> و مبار</w:t>
      </w:r>
      <w:r w:rsidR="003661DC" w:rsidRPr="003B1277">
        <w:rPr>
          <w:rFonts w:hint="cs"/>
          <w:rtl/>
        </w:rPr>
        <w:t>ک</w:t>
      </w:r>
      <w:r w:rsidR="009F4C69" w:rsidRPr="003B1277">
        <w:rPr>
          <w:rFonts w:hint="cs"/>
          <w:rtl/>
        </w:rPr>
        <w:t>ی</w:t>
      </w:r>
      <w:r w:rsidR="00A41747" w:rsidRPr="003B1277">
        <w:rPr>
          <w:rFonts w:hint="cs"/>
          <w:rtl/>
        </w:rPr>
        <w:t xml:space="preserve"> است.</w:t>
      </w:r>
    </w:p>
    <w:p w:rsidR="00A41747" w:rsidRPr="003B1277" w:rsidRDefault="00EB10DC" w:rsidP="00CD427C">
      <w:pPr>
        <w:pStyle w:val="a5"/>
        <w:numPr>
          <w:ilvl w:val="0"/>
          <w:numId w:val="9"/>
        </w:numPr>
        <w:ind w:left="641" w:hanging="357"/>
      </w:pPr>
      <w:r w:rsidRPr="003B1277">
        <w:rPr>
          <w:rFonts w:hint="cs"/>
          <w:rtl/>
        </w:rPr>
        <w:t>اعلان عروس</w:t>
      </w:r>
      <w:r w:rsidR="009F4C69" w:rsidRPr="003B1277">
        <w:rPr>
          <w:rFonts w:hint="cs"/>
          <w:rtl/>
        </w:rPr>
        <w:t>ی</w:t>
      </w:r>
      <w:r w:rsidRPr="003B1277">
        <w:rPr>
          <w:rFonts w:hint="cs"/>
          <w:rtl/>
        </w:rPr>
        <w:t xml:space="preserve"> و خبردار شدن مردم و استفاده </w:t>
      </w:r>
      <w:r w:rsidR="003D5EDD" w:rsidRPr="003B1277">
        <w:rPr>
          <w:rFonts w:hint="cs"/>
          <w:rtl/>
        </w:rPr>
        <w:t>از دف و اجزا</w:t>
      </w:r>
      <w:r w:rsidR="009F4C69" w:rsidRPr="003B1277">
        <w:rPr>
          <w:rFonts w:hint="cs"/>
          <w:rtl/>
        </w:rPr>
        <w:t>ی</w:t>
      </w:r>
      <w:r w:rsidR="003D5EDD" w:rsidRPr="003B1277">
        <w:rPr>
          <w:rFonts w:hint="cs"/>
          <w:rtl/>
        </w:rPr>
        <w:t xml:space="preserve"> شعر و سرور و سخنران</w:t>
      </w:r>
      <w:r w:rsidR="009F4C69" w:rsidRPr="003B1277">
        <w:rPr>
          <w:rFonts w:hint="cs"/>
          <w:rtl/>
        </w:rPr>
        <w:t>ی</w:t>
      </w:r>
      <w:r w:rsidR="003D5EDD" w:rsidRPr="003B1277">
        <w:rPr>
          <w:rFonts w:hint="cs"/>
          <w:rtl/>
        </w:rPr>
        <w:t xml:space="preserve"> در آن مستحب است. ز</w:t>
      </w:r>
      <w:r w:rsidR="009F4C69" w:rsidRPr="003B1277">
        <w:rPr>
          <w:rFonts w:hint="cs"/>
          <w:rtl/>
        </w:rPr>
        <w:t>ی</w:t>
      </w:r>
      <w:r w:rsidR="003D5EDD" w:rsidRPr="003B1277">
        <w:rPr>
          <w:rFonts w:hint="cs"/>
          <w:rtl/>
        </w:rPr>
        <w:t>را روا</w:t>
      </w:r>
      <w:r w:rsidR="009F4C69" w:rsidRPr="003B1277">
        <w:rPr>
          <w:rFonts w:hint="cs"/>
          <w:rtl/>
        </w:rPr>
        <w:t>ی</w:t>
      </w:r>
      <w:r w:rsidR="003D5EDD" w:rsidRPr="003B1277">
        <w:rPr>
          <w:rFonts w:hint="cs"/>
          <w:rtl/>
        </w:rPr>
        <w:t xml:space="preserve">ت شده </w:t>
      </w:r>
      <w:r w:rsidR="003661DC" w:rsidRPr="003B1277">
        <w:rPr>
          <w:rFonts w:hint="cs"/>
          <w:rtl/>
        </w:rPr>
        <w:t>ک</w:t>
      </w:r>
      <w:r w:rsidR="00B251AF" w:rsidRPr="003B1277">
        <w:rPr>
          <w:rFonts w:hint="cs"/>
          <w:rtl/>
        </w:rPr>
        <w:t>ه:</w:t>
      </w:r>
      <w:r w:rsidR="003D5EDD" w:rsidRPr="003B1277">
        <w:rPr>
          <w:rFonts w:hint="cs"/>
          <w:rtl/>
        </w:rPr>
        <w:t xml:space="preserve"> «مراسم عروس</w:t>
      </w:r>
      <w:r w:rsidR="009F4C69" w:rsidRPr="003B1277">
        <w:rPr>
          <w:rFonts w:hint="cs"/>
          <w:rtl/>
        </w:rPr>
        <w:t>ی</w:t>
      </w:r>
      <w:r w:rsidR="003D5EDD" w:rsidRPr="003B1277">
        <w:rPr>
          <w:rFonts w:hint="cs"/>
          <w:rtl/>
        </w:rPr>
        <w:t xml:space="preserve"> را علن</w:t>
      </w:r>
      <w:r w:rsidR="009F4C69" w:rsidRPr="003B1277">
        <w:rPr>
          <w:rFonts w:hint="cs"/>
          <w:rtl/>
        </w:rPr>
        <w:t>ی</w:t>
      </w:r>
      <w:r w:rsidR="003D5EDD" w:rsidRPr="003B1277">
        <w:rPr>
          <w:rFonts w:hint="cs"/>
          <w:rtl/>
        </w:rPr>
        <w:t xml:space="preserve"> برگزار </w:t>
      </w:r>
      <w:r w:rsidR="003661DC" w:rsidRPr="003B1277">
        <w:rPr>
          <w:rFonts w:hint="cs"/>
          <w:rtl/>
        </w:rPr>
        <w:t>ک</w:t>
      </w:r>
      <w:r w:rsidR="003D5EDD" w:rsidRPr="003B1277">
        <w:rPr>
          <w:rFonts w:hint="cs"/>
          <w:rtl/>
        </w:rPr>
        <w:t>ن</w:t>
      </w:r>
      <w:r w:rsidR="009F4C69" w:rsidRPr="003B1277">
        <w:rPr>
          <w:rFonts w:hint="cs"/>
          <w:rtl/>
        </w:rPr>
        <w:t>ی</w:t>
      </w:r>
      <w:r w:rsidR="003D5EDD" w:rsidRPr="003B1277">
        <w:rPr>
          <w:rFonts w:hint="cs"/>
          <w:rtl/>
        </w:rPr>
        <w:t>د و در آن از دف استفاده نما</w:t>
      </w:r>
      <w:r w:rsidR="009F4C69" w:rsidRPr="003B1277">
        <w:rPr>
          <w:rFonts w:hint="cs"/>
          <w:rtl/>
        </w:rPr>
        <w:t>یی</w:t>
      </w:r>
      <w:r w:rsidR="003D5EDD" w:rsidRPr="003B1277">
        <w:rPr>
          <w:rFonts w:hint="cs"/>
          <w:rtl/>
        </w:rPr>
        <w:t>د».</w:t>
      </w:r>
    </w:p>
    <w:p w:rsidR="00F66090" w:rsidRPr="003B1277" w:rsidRDefault="00F66090" w:rsidP="00CD427C">
      <w:pPr>
        <w:pStyle w:val="a5"/>
        <w:numPr>
          <w:ilvl w:val="0"/>
          <w:numId w:val="9"/>
        </w:numPr>
        <w:ind w:left="641" w:hanging="357"/>
      </w:pPr>
      <w:r w:rsidRPr="003B1277">
        <w:rPr>
          <w:rFonts w:hint="cs"/>
          <w:rtl/>
        </w:rPr>
        <w:t xml:space="preserve">مستحب است </w:t>
      </w:r>
      <w:r w:rsidR="003661DC" w:rsidRPr="003B1277">
        <w:rPr>
          <w:rFonts w:hint="cs"/>
          <w:rtl/>
        </w:rPr>
        <w:t>ک</w:t>
      </w:r>
      <w:r w:rsidRPr="003B1277">
        <w:rPr>
          <w:rFonts w:hint="cs"/>
          <w:rtl/>
        </w:rPr>
        <w:t>ه مقدار مهر</w:t>
      </w:r>
      <w:r w:rsidR="009F4C69" w:rsidRPr="003B1277">
        <w:rPr>
          <w:rFonts w:hint="cs"/>
          <w:rtl/>
        </w:rPr>
        <w:t>ی</w:t>
      </w:r>
      <w:r w:rsidRPr="003B1277">
        <w:rPr>
          <w:rFonts w:hint="cs"/>
          <w:rtl/>
        </w:rPr>
        <w:t>ه به هنگام عقد ـ‌ به خاطر اطم</w:t>
      </w:r>
      <w:r w:rsidR="009F4C69" w:rsidRPr="003B1277">
        <w:rPr>
          <w:rFonts w:hint="cs"/>
          <w:rtl/>
        </w:rPr>
        <w:t>ی</w:t>
      </w:r>
      <w:r w:rsidRPr="003B1277">
        <w:rPr>
          <w:rFonts w:hint="cs"/>
          <w:rtl/>
        </w:rPr>
        <w:t>نان خاطر طرف</w:t>
      </w:r>
      <w:r w:rsidR="009F4C69" w:rsidRPr="003B1277">
        <w:rPr>
          <w:rFonts w:hint="cs"/>
          <w:rtl/>
        </w:rPr>
        <w:t>ی</w:t>
      </w:r>
      <w:r w:rsidRPr="003B1277">
        <w:rPr>
          <w:rFonts w:hint="cs"/>
          <w:rtl/>
        </w:rPr>
        <w:t>ن و جلوگ</w:t>
      </w:r>
      <w:r w:rsidR="009F4C69" w:rsidRPr="003B1277">
        <w:rPr>
          <w:rFonts w:hint="cs"/>
          <w:rtl/>
        </w:rPr>
        <w:t>ی</w:t>
      </w:r>
      <w:r w:rsidRPr="003B1277">
        <w:rPr>
          <w:rFonts w:hint="cs"/>
          <w:rtl/>
        </w:rPr>
        <w:t>ر</w:t>
      </w:r>
      <w:r w:rsidR="009F4C69" w:rsidRPr="003B1277">
        <w:rPr>
          <w:rFonts w:hint="cs"/>
          <w:rtl/>
        </w:rPr>
        <w:t>ی</w:t>
      </w:r>
      <w:r w:rsidRPr="003B1277">
        <w:rPr>
          <w:rFonts w:hint="cs"/>
          <w:rtl/>
        </w:rPr>
        <w:t xml:space="preserve"> از اختلاف ـ </w:t>
      </w:r>
      <w:r w:rsidR="007B1B13" w:rsidRPr="003B1277">
        <w:rPr>
          <w:rFonts w:hint="cs"/>
          <w:rtl/>
        </w:rPr>
        <w:t>مع</w:t>
      </w:r>
      <w:r w:rsidR="009F4C69" w:rsidRPr="003B1277">
        <w:rPr>
          <w:rFonts w:hint="cs"/>
          <w:rtl/>
        </w:rPr>
        <w:t>ی</w:t>
      </w:r>
      <w:r w:rsidR="007B1B13" w:rsidRPr="003B1277">
        <w:rPr>
          <w:rFonts w:hint="cs"/>
          <w:rtl/>
        </w:rPr>
        <w:t>ن شود.</w:t>
      </w:r>
    </w:p>
    <w:p w:rsidR="007B1B13" w:rsidRPr="003B1277" w:rsidRDefault="003F7078" w:rsidP="00CD427C">
      <w:pPr>
        <w:pStyle w:val="a5"/>
        <w:numPr>
          <w:ilvl w:val="0"/>
          <w:numId w:val="9"/>
        </w:numPr>
        <w:ind w:left="641" w:hanging="357"/>
        <w:rPr>
          <w:rtl/>
        </w:rPr>
      </w:pPr>
      <w:r w:rsidRPr="003B1277">
        <w:rPr>
          <w:rFonts w:hint="cs"/>
          <w:rtl/>
        </w:rPr>
        <w:t>ته</w:t>
      </w:r>
      <w:r w:rsidR="009F4C69" w:rsidRPr="003B1277">
        <w:rPr>
          <w:rFonts w:hint="cs"/>
          <w:rtl/>
        </w:rPr>
        <w:t>ی</w:t>
      </w:r>
      <w:r w:rsidRPr="003B1277">
        <w:rPr>
          <w:rFonts w:hint="cs"/>
          <w:rtl/>
        </w:rPr>
        <w:t>ه و تدار</w:t>
      </w:r>
      <w:r w:rsidR="003661DC" w:rsidRPr="003B1277">
        <w:rPr>
          <w:rFonts w:hint="cs"/>
          <w:rtl/>
        </w:rPr>
        <w:t>ک</w:t>
      </w:r>
      <w:r w:rsidRPr="003B1277">
        <w:rPr>
          <w:rFonts w:hint="cs"/>
          <w:rtl/>
        </w:rPr>
        <w:t xml:space="preserve"> پذ</w:t>
      </w:r>
      <w:r w:rsidR="009F4C69" w:rsidRPr="003B1277">
        <w:rPr>
          <w:rFonts w:hint="cs"/>
          <w:rtl/>
        </w:rPr>
        <w:t>ی</w:t>
      </w:r>
      <w:r w:rsidRPr="003B1277">
        <w:rPr>
          <w:rFonts w:hint="cs"/>
          <w:rtl/>
        </w:rPr>
        <w:t>را</w:t>
      </w:r>
      <w:r w:rsidR="009F4C69" w:rsidRPr="003B1277">
        <w:rPr>
          <w:rFonts w:hint="cs"/>
          <w:rtl/>
        </w:rPr>
        <w:t>یی</w:t>
      </w:r>
      <w:r w:rsidRPr="003B1277">
        <w:rPr>
          <w:rFonts w:hint="cs"/>
          <w:rtl/>
        </w:rPr>
        <w:t xml:space="preserve"> از مدعو</w:t>
      </w:r>
      <w:r w:rsidR="009F4C69" w:rsidRPr="003B1277">
        <w:rPr>
          <w:rFonts w:hint="cs"/>
          <w:rtl/>
        </w:rPr>
        <w:t>ی</w:t>
      </w:r>
      <w:r w:rsidRPr="003B1277">
        <w:rPr>
          <w:rFonts w:hint="cs"/>
          <w:rtl/>
        </w:rPr>
        <w:t>ن هرچند به وس</w:t>
      </w:r>
      <w:r w:rsidR="009F4C69" w:rsidRPr="003B1277">
        <w:rPr>
          <w:rFonts w:hint="cs"/>
          <w:rtl/>
        </w:rPr>
        <w:t>ی</w:t>
      </w:r>
      <w:r w:rsidRPr="003B1277">
        <w:rPr>
          <w:rFonts w:hint="cs"/>
          <w:rtl/>
        </w:rPr>
        <w:t>له غذاها</w:t>
      </w:r>
      <w:r w:rsidR="009F4C69" w:rsidRPr="003B1277">
        <w:rPr>
          <w:rFonts w:hint="cs"/>
          <w:rtl/>
        </w:rPr>
        <w:t>ی</w:t>
      </w:r>
      <w:r w:rsidRPr="003B1277">
        <w:rPr>
          <w:rFonts w:hint="cs"/>
          <w:rtl/>
        </w:rPr>
        <w:t xml:space="preserve"> ساده‌ا</w:t>
      </w:r>
      <w:r w:rsidR="009F4C69" w:rsidRPr="003B1277">
        <w:rPr>
          <w:rFonts w:hint="cs"/>
          <w:rtl/>
        </w:rPr>
        <w:t>ی</w:t>
      </w:r>
      <w:r w:rsidRPr="003B1277">
        <w:rPr>
          <w:rFonts w:hint="cs"/>
          <w:rtl/>
        </w:rPr>
        <w:t xml:space="preserve"> هم باشد، مستحب و مورد تأ</w:t>
      </w:r>
      <w:r w:rsidR="003661DC" w:rsidRPr="003B1277">
        <w:rPr>
          <w:rFonts w:hint="cs"/>
          <w:rtl/>
        </w:rPr>
        <w:t>ک</w:t>
      </w:r>
      <w:r w:rsidR="009F4C69" w:rsidRPr="003B1277">
        <w:rPr>
          <w:rFonts w:hint="cs"/>
          <w:rtl/>
        </w:rPr>
        <w:t>ی</w:t>
      </w:r>
      <w:r w:rsidRPr="003B1277">
        <w:rPr>
          <w:rFonts w:hint="cs"/>
          <w:rtl/>
        </w:rPr>
        <w:t>د است. ز</w:t>
      </w:r>
      <w:r w:rsidR="009F4C69" w:rsidRPr="003B1277">
        <w:rPr>
          <w:rFonts w:hint="cs"/>
          <w:rtl/>
        </w:rPr>
        <w:t>ی</w:t>
      </w:r>
      <w:r w:rsidRPr="003B1277">
        <w:rPr>
          <w:rFonts w:hint="cs"/>
          <w:rtl/>
        </w:rPr>
        <w:t>را غذا</w:t>
      </w:r>
      <w:r w:rsidR="009F4C69" w:rsidRPr="003B1277">
        <w:rPr>
          <w:rFonts w:hint="cs"/>
          <w:rtl/>
        </w:rPr>
        <w:t>یی</w:t>
      </w:r>
      <w:r w:rsidRPr="003B1277">
        <w:rPr>
          <w:rFonts w:hint="cs"/>
          <w:rtl/>
        </w:rPr>
        <w:t xml:space="preserve"> است </w:t>
      </w:r>
      <w:r w:rsidR="003661DC" w:rsidRPr="003B1277">
        <w:rPr>
          <w:rFonts w:hint="cs"/>
          <w:rtl/>
        </w:rPr>
        <w:t>ک</w:t>
      </w:r>
      <w:r w:rsidRPr="003B1277">
        <w:rPr>
          <w:rFonts w:hint="cs"/>
          <w:rtl/>
        </w:rPr>
        <w:t>ه در مراسم</w:t>
      </w:r>
      <w:r w:rsidR="009F4C69" w:rsidRPr="003B1277">
        <w:rPr>
          <w:rFonts w:hint="cs"/>
          <w:rtl/>
        </w:rPr>
        <w:t>ی</w:t>
      </w:r>
      <w:r w:rsidRPr="003B1277">
        <w:rPr>
          <w:rFonts w:hint="cs"/>
          <w:rtl/>
        </w:rPr>
        <w:t xml:space="preserve"> سرور و شادمان</w:t>
      </w:r>
      <w:r w:rsidR="009F4C69" w:rsidRPr="003B1277">
        <w:rPr>
          <w:rFonts w:hint="cs"/>
          <w:rtl/>
        </w:rPr>
        <w:t>ی</w:t>
      </w:r>
      <w:r w:rsidRPr="003B1277">
        <w:rPr>
          <w:rFonts w:hint="cs"/>
          <w:rtl/>
        </w:rPr>
        <w:t xml:space="preserve"> مصرف م</w:t>
      </w:r>
      <w:r w:rsidR="009F4C69" w:rsidRPr="003B1277">
        <w:rPr>
          <w:rFonts w:hint="cs"/>
          <w:rtl/>
        </w:rPr>
        <w:t>ی</w:t>
      </w:r>
      <w:r w:rsidRPr="003B1277">
        <w:rPr>
          <w:rFonts w:hint="cs"/>
          <w:rtl/>
        </w:rPr>
        <w:t>‌شود، اما مانند د</w:t>
      </w:r>
      <w:r w:rsidR="009F4C69" w:rsidRPr="003B1277">
        <w:rPr>
          <w:rFonts w:hint="cs"/>
          <w:rtl/>
        </w:rPr>
        <w:t>ی</w:t>
      </w:r>
      <w:r w:rsidRPr="003B1277">
        <w:rPr>
          <w:rFonts w:hint="cs"/>
          <w:rtl/>
        </w:rPr>
        <w:t>گر مراسم‌ها واجب ن</w:t>
      </w:r>
      <w:r w:rsidR="009F4C69" w:rsidRPr="003B1277">
        <w:rPr>
          <w:rFonts w:hint="cs"/>
          <w:rtl/>
        </w:rPr>
        <w:t>ی</w:t>
      </w:r>
      <w:r w:rsidRPr="003B1277">
        <w:rPr>
          <w:rFonts w:hint="cs"/>
          <w:rtl/>
        </w:rPr>
        <w:t>ست.</w:t>
      </w:r>
    </w:p>
    <w:p w:rsidR="00813D88" w:rsidRPr="003B1277" w:rsidRDefault="00B2693E" w:rsidP="00656C4E">
      <w:pPr>
        <w:pStyle w:val="a5"/>
        <w:rPr>
          <w:rtl/>
        </w:rPr>
      </w:pPr>
      <w:r w:rsidRPr="003B1277">
        <w:rPr>
          <w:rFonts w:hint="cs"/>
          <w:rtl/>
        </w:rPr>
        <w:t>برخ</w:t>
      </w:r>
      <w:r w:rsidR="009F4C69" w:rsidRPr="003B1277">
        <w:rPr>
          <w:rFonts w:hint="cs"/>
          <w:rtl/>
        </w:rPr>
        <w:t>ی</w:t>
      </w:r>
      <w:r w:rsidRPr="003B1277">
        <w:rPr>
          <w:rFonts w:hint="cs"/>
          <w:rtl/>
        </w:rPr>
        <w:t xml:space="preserve"> از ائمه (</w:t>
      </w:r>
      <w:r w:rsidR="009F4C69" w:rsidRPr="003B1277">
        <w:rPr>
          <w:rFonts w:hint="cs"/>
          <w:rtl/>
        </w:rPr>
        <w:t>ی</w:t>
      </w:r>
      <w:r w:rsidR="003661DC" w:rsidRPr="003B1277">
        <w:rPr>
          <w:rFonts w:hint="cs"/>
          <w:rtl/>
        </w:rPr>
        <w:t>ک</w:t>
      </w:r>
      <w:r w:rsidRPr="003B1277">
        <w:rPr>
          <w:rFonts w:hint="cs"/>
          <w:rtl/>
        </w:rPr>
        <w:t xml:space="preserve"> قول از امام مال</w:t>
      </w:r>
      <w:r w:rsidR="003661DC" w:rsidRPr="003B1277">
        <w:rPr>
          <w:rFonts w:hint="cs"/>
          <w:rtl/>
        </w:rPr>
        <w:t>ک</w:t>
      </w:r>
      <w:r w:rsidRPr="003B1277">
        <w:rPr>
          <w:rFonts w:hint="cs"/>
          <w:rtl/>
        </w:rPr>
        <w:t xml:space="preserve"> و امام شافع</w:t>
      </w:r>
      <w:r w:rsidR="009F4C69" w:rsidRPr="003B1277">
        <w:rPr>
          <w:rFonts w:hint="cs"/>
          <w:rtl/>
        </w:rPr>
        <w:t>ی</w:t>
      </w:r>
      <w:r w:rsidRPr="003B1277">
        <w:rPr>
          <w:rFonts w:hint="cs"/>
          <w:rtl/>
        </w:rPr>
        <w:t xml:space="preserve"> در </w:t>
      </w:r>
      <w:r w:rsidR="003661DC" w:rsidRPr="003B1277">
        <w:rPr>
          <w:rFonts w:hint="cs"/>
          <w:rtl/>
        </w:rPr>
        <w:t>ک</w:t>
      </w:r>
      <w:r w:rsidRPr="003B1277">
        <w:rPr>
          <w:rFonts w:hint="cs"/>
          <w:rtl/>
        </w:rPr>
        <w:t>تاب «الأم» و علما</w:t>
      </w:r>
      <w:r w:rsidR="009F4C69" w:rsidRPr="003B1277">
        <w:rPr>
          <w:rFonts w:hint="cs"/>
          <w:rtl/>
        </w:rPr>
        <w:t>ی</w:t>
      </w:r>
      <w:r w:rsidRPr="003B1277">
        <w:rPr>
          <w:rFonts w:hint="cs"/>
          <w:rtl/>
        </w:rPr>
        <w:t xml:space="preserve"> مذهب ظاهر</w:t>
      </w:r>
      <w:r w:rsidR="009F4C69" w:rsidRPr="003B1277">
        <w:rPr>
          <w:rFonts w:hint="cs"/>
          <w:rtl/>
        </w:rPr>
        <w:t>ی</w:t>
      </w:r>
      <w:r w:rsidRPr="003B1277">
        <w:rPr>
          <w:rFonts w:hint="cs"/>
          <w:rtl/>
        </w:rPr>
        <w:t>) به استناد به ا</w:t>
      </w:r>
      <w:r w:rsidR="009F4C69" w:rsidRPr="003B1277">
        <w:rPr>
          <w:rFonts w:hint="cs"/>
          <w:rtl/>
        </w:rPr>
        <w:t>ی</w:t>
      </w:r>
      <w:r w:rsidRPr="003B1277">
        <w:rPr>
          <w:rFonts w:hint="cs"/>
          <w:rtl/>
        </w:rPr>
        <w:t>ن فرموده رسول خدا</w:t>
      </w:r>
      <w:r w:rsidRPr="003B1277">
        <w:rPr>
          <w:rFonts w:cs="CTraditional Arabic" w:hint="cs"/>
          <w:rtl/>
        </w:rPr>
        <w:t>ص</w:t>
      </w:r>
      <w:r w:rsidRPr="003B1277">
        <w:rPr>
          <w:rFonts w:hint="cs"/>
          <w:rtl/>
        </w:rPr>
        <w:t xml:space="preserve"> خطاب به عبدالرحمن بن عوف </w:t>
      </w:r>
      <w:r w:rsidR="003661DC" w:rsidRPr="003B1277">
        <w:rPr>
          <w:rFonts w:hint="cs"/>
          <w:rtl/>
        </w:rPr>
        <w:t>ک</w:t>
      </w:r>
      <w:r w:rsidRPr="003B1277">
        <w:rPr>
          <w:rFonts w:hint="cs"/>
          <w:rtl/>
        </w:rPr>
        <w:t xml:space="preserve">ه «اگر تنها </w:t>
      </w:r>
      <w:r w:rsidR="009F4C69" w:rsidRPr="003B1277">
        <w:rPr>
          <w:rFonts w:hint="cs"/>
          <w:rtl/>
        </w:rPr>
        <w:t>ی</w:t>
      </w:r>
      <w:r w:rsidR="003661DC" w:rsidRPr="003B1277">
        <w:rPr>
          <w:rFonts w:hint="cs"/>
          <w:rtl/>
        </w:rPr>
        <w:t>ک</w:t>
      </w:r>
      <w:r w:rsidRPr="003B1277">
        <w:rPr>
          <w:rFonts w:hint="cs"/>
          <w:rtl/>
        </w:rPr>
        <w:t xml:space="preserve"> گوسفند را هم ذبح </w:t>
      </w:r>
      <w:r w:rsidR="003661DC" w:rsidRPr="003B1277">
        <w:rPr>
          <w:rFonts w:hint="cs"/>
          <w:rtl/>
        </w:rPr>
        <w:t>ک</w:t>
      </w:r>
      <w:r w:rsidRPr="003B1277">
        <w:rPr>
          <w:rFonts w:hint="cs"/>
          <w:rtl/>
        </w:rPr>
        <w:t>رده‌ا</w:t>
      </w:r>
      <w:r w:rsidR="009F4C69" w:rsidRPr="003B1277">
        <w:rPr>
          <w:rFonts w:hint="cs"/>
          <w:rtl/>
        </w:rPr>
        <w:t>ی</w:t>
      </w:r>
      <w:r w:rsidRPr="003B1277">
        <w:rPr>
          <w:rFonts w:hint="cs"/>
          <w:rtl/>
        </w:rPr>
        <w:t xml:space="preserve"> غذا</w:t>
      </w:r>
      <w:r w:rsidR="009F4C69" w:rsidRPr="003B1277">
        <w:rPr>
          <w:rFonts w:hint="cs"/>
          <w:rtl/>
        </w:rPr>
        <w:t>ی</w:t>
      </w:r>
      <w:r w:rsidRPr="003B1277">
        <w:rPr>
          <w:rFonts w:hint="cs"/>
          <w:rtl/>
        </w:rPr>
        <w:t xml:space="preserve"> عروس را ته</w:t>
      </w:r>
      <w:r w:rsidR="009F4C69" w:rsidRPr="003B1277">
        <w:rPr>
          <w:rFonts w:hint="cs"/>
          <w:rtl/>
        </w:rPr>
        <w:t>ی</w:t>
      </w:r>
      <w:r w:rsidRPr="003B1277">
        <w:rPr>
          <w:rFonts w:hint="cs"/>
          <w:rtl/>
        </w:rPr>
        <w:t xml:space="preserve">ه </w:t>
      </w:r>
      <w:r w:rsidR="003661DC" w:rsidRPr="003B1277">
        <w:rPr>
          <w:rFonts w:hint="cs"/>
          <w:rtl/>
        </w:rPr>
        <w:t>ک</w:t>
      </w:r>
      <w:r w:rsidRPr="003B1277">
        <w:rPr>
          <w:rFonts w:hint="cs"/>
          <w:rtl/>
        </w:rPr>
        <w:t>ن».</w:t>
      </w:r>
      <w:r w:rsidR="00F600C1" w:rsidRPr="003B1277">
        <w:rPr>
          <w:rFonts w:hint="cs"/>
          <w:rtl/>
        </w:rPr>
        <w:t xml:space="preserve"> آن را واجب م</w:t>
      </w:r>
      <w:r w:rsidR="009F4C69" w:rsidRPr="003B1277">
        <w:rPr>
          <w:rFonts w:hint="cs"/>
          <w:rtl/>
        </w:rPr>
        <w:t>ی</w:t>
      </w:r>
      <w:r w:rsidR="00F600C1" w:rsidRPr="003B1277">
        <w:rPr>
          <w:rFonts w:hint="cs"/>
          <w:rtl/>
        </w:rPr>
        <w:t>‌شمارند. و م</w:t>
      </w:r>
      <w:r w:rsidR="009F4C69" w:rsidRPr="003B1277">
        <w:rPr>
          <w:rFonts w:hint="cs"/>
          <w:rtl/>
        </w:rPr>
        <w:t>ی</w:t>
      </w:r>
      <w:r w:rsidR="00F600C1" w:rsidRPr="003B1277">
        <w:rPr>
          <w:rFonts w:hint="cs"/>
          <w:rtl/>
        </w:rPr>
        <w:t>‌گو</w:t>
      </w:r>
      <w:r w:rsidR="009F4C69" w:rsidRPr="003B1277">
        <w:rPr>
          <w:rFonts w:hint="cs"/>
          <w:rtl/>
        </w:rPr>
        <w:t>ی</w:t>
      </w:r>
      <w:r w:rsidR="00F600C1" w:rsidRPr="003B1277">
        <w:rPr>
          <w:rFonts w:hint="cs"/>
          <w:rtl/>
        </w:rPr>
        <w:t>ند ظاهر دستور رسول خدا</w:t>
      </w:r>
      <w:r w:rsidR="00F600C1" w:rsidRPr="003B1277">
        <w:rPr>
          <w:rFonts w:cs="CTraditional Arabic" w:hint="cs"/>
          <w:rtl/>
        </w:rPr>
        <w:t>ص</w:t>
      </w:r>
      <w:r w:rsidR="00F600C1" w:rsidRPr="003B1277">
        <w:rPr>
          <w:rFonts w:hint="cs"/>
          <w:rtl/>
        </w:rPr>
        <w:t xml:space="preserve"> برا</w:t>
      </w:r>
      <w:r w:rsidR="009F4C69" w:rsidRPr="003B1277">
        <w:rPr>
          <w:rFonts w:hint="cs"/>
          <w:rtl/>
        </w:rPr>
        <w:t>ی</w:t>
      </w:r>
      <w:r w:rsidR="00F600C1" w:rsidRPr="003B1277">
        <w:rPr>
          <w:rFonts w:hint="cs"/>
          <w:rtl/>
        </w:rPr>
        <w:t xml:space="preserve"> وجوب است.</w:t>
      </w:r>
    </w:p>
    <w:p w:rsidR="00813D88" w:rsidRPr="003B1277" w:rsidRDefault="00F600C1" w:rsidP="00656C4E">
      <w:pPr>
        <w:pStyle w:val="a5"/>
        <w:rPr>
          <w:rtl/>
        </w:rPr>
      </w:pPr>
      <w:r w:rsidRPr="003B1277">
        <w:rPr>
          <w:rFonts w:hint="cs"/>
          <w:rtl/>
        </w:rPr>
        <w:t>شر</w:t>
      </w:r>
      <w:r w:rsidR="003661DC" w:rsidRPr="003B1277">
        <w:rPr>
          <w:rFonts w:hint="cs"/>
          <w:rtl/>
        </w:rPr>
        <w:t>ک</w:t>
      </w:r>
      <w:r w:rsidRPr="003B1277">
        <w:rPr>
          <w:rFonts w:hint="cs"/>
          <w:rtl/>
        </w:rPr>
        <w:t>ت در عروس</w:t>
      </w:r>
      <w:r w:rsidR="009F4C69" w:rsidRPr="003B1277">
        <w:rPr>
          <w:rFonts w:hint="cs"/>
          <w:rtl/>
        </w:rPr>
        <w:t>ی</w:t>
      </w:r>
      <w:r w:rsidRPr="003B1277">
        <w:rPr>
          <w:rFonts w:hint="cs"/>
          <w:rtl/>
        </w:rPr>
        <w:t xml:space="preserve"> برا</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سان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دعوت شده‌اند از نظر امام ابوحنف</w:t>
      </w:r>
      <w:r w:rsidR="009F4C69" w:rsidRPr="003B1277">
        <w:rPr>
          <w:rFonts w:hint="cs"/>
          <w:rtl/>
        </w:rPr>
        <w:t>ی</w:t>
      </w:r>
      <w:r w:rsidRPr="003B1277">
        <w:rPr>
          <w:rFonts w:hint="cs"/>
          <w:rtl/>
        </w:rPr>
        <w:t xml:space="preserve">ه، </w:t>
      </w:r>
      <w:r w:rsidR="00F27527" w:rsidRPr="003B1277">
        <w:rPr>
          <w:rFonts w:hint="cs"/>
          <w:rtl/>
        </w:rPr>
        <w:t xml:space="preserve">مستحب </w:t>
      </w:r>
      <w:r w:rsidR="00FA3175" w:rsidRPr="003B1277">
        <w:rPr>
          <w:rFonts w:hint="cs"/>
          <w:rtl/>
        </w:rPr>
        <w:t>و از نظر ا</w:t>
      </w:r>
      <w:r w:rsidR="003661DC" w:rsidRPr="003B1277">
        <w:rPr>
          <w:rFonts w:hint="cs"/>
          <w:rtl/>
        </w:rPr>
        <w:t>ک</w:t>
      </w:r>
      <w:r w:rsidR="00FA3175" w:rsidRPr="003B1277">
        <w:rPr>
          <w:rFonts w:hint="cs"/>
          <w:rtl/>
        </w:rPr>
        <w:t>ثر</w:t>
      </w:r>
      <w:r w:rsidR="009F4C69" w:rsidRPr="003B1277">
        <w:rPr>
          <w:rFonts w:hint="cs"/>
          <w:rtl/>
        </w:rPr>
        <w:t>ی</w:t>
      </w:r>
      <w:r w:rsidR="00FA3175" w:rsidRPr="003B1277">
        <w:rPr>
          <w:rFonts w:hint="cs"/>
          <w:rtl/>
        </w:rPr>
        <w:t>ت فقها واجب است ـ مگر آن‌</w:t>
      </w:r>
      <w:r w:rsidR="003661DC" w:rsidRPr="003B1277">
        <w:rPr>
          <w:rFonts w:hint="cs"/>
          <w:rtl/>
        </w:rPr>
        <w:t>ک</w:t>
      </w:r>
      <w:r w:rsidR="00FA3175" w:rsidRPr="003B1277">
        <w:rPr>
          <w:rFonts w:hint="cs"/>
          <w:rtl/>
        </w:rPr>
        <w:t>ه شخص دعوت شده برا</w:t>
      </w:r>
      <w:r w:rsidR="009F4C69" w:rsidRPr="003B1277">
        <w:rPr>
          <w:rFonts w:hint="cs"/>
          <w:rtl/>
        </w:rPr>
        <w:t>ی</w:t>
      </w:r>
      <w:r w:rsidR="00FA3175" w:rsidRPr="003B1277">
        <w:rPr>
          <w:rFonts w:hint="cs"/>
          <w:rtl/>
        </w:rPr>
        <w:t xml:space="preserve"> نرفتن خود دلائل</w:t>
      </w:r>
      <w:r w:rsidR="009F4C69" w:rsidRPr="003B1277">
        <w:rPr>
          <w:rFonts w:hint="cs"/>
          <w:rtl/>
        </w:rPr>
        <w:t>ی</w:t>
      </w:r>
      <w:r w:rsidR="00FA3175" w:rsidRPr="003B1277">
        <w:rPr>
          <w:rFonts w:hint="cs"/>
          <w:rtl/>
        </w:rPr>
        <w:t xml:space="preserve"> مانن</w:t>
      </w:r>
      <w:r w:rsidR="00E81888" w:rsidRPr="003B1277">
        <w:rPr>
          <w:rFonts w:hint="cs"/>
          <w:rtl/>
        </w:rPr>
        <w:t>د:</w:t>
      </w:r>
      <w:r w:rsidR="00FA3175" w:rsidRPr="003B1277">
        <w:rPr>
          <w:rFonts w:hint="cs"/>
          <w:rtl/>
        </w:rPr>
        <w:t xml:space="preserve"> سرد</w:t>
      </w:r>
      <w:r w:rsidR="009F4C69" w:rsidRPr="003B1277">
        <w:rPr>
          <w:rFonts w:hint="cs"/>
          <w:rtl/>
        </w:rPr>
        <w:t>ی</w:t>
      </w:r>
      <w:r w:rsidR="00FA3175" w:rsidRPr="003B1277">
        <w:rPr>
          <w:rFonts w:hint="cs"/>
          <w:rtl/>
        </w:rPr>
        <w:t xml:space="preserve"> و گرم</w:t>
      </w:r>
      <w:r w:rsidR="009F4C69" w:rsidRPr="003B1277">
        <w:rPr>
          <w:rFonts w:hint="cs"/>
          <w:rtl/>
        </w:rPr>
        <w:t>ی</w:t>
      </w:r>
      <w:r w:rsidR="00FA3175" w:rsidRPr="003B1277">
        <w:rPr>
          <w:rFonts w:hint="cs"/>
          <w:rtl/>
        </w:rPr>
        <w:t xml:space="preserve"> هوا و </w:t>
      </w:r>
      <w:r w:rsidR="003661DC" w:rsidRPr="003B1277">
        <w:rPr>
          <w:rFonts w:hint="cs"/>
          <w:rtl/>
        </w:rPr>
        <w:t>ک</w:t>
      </w:r>
      <w:r w:rsidR="00FA3175" w:rsidRPr="003B1277">
        <w:rPr>
          <w:rFonts w:hint="cs"/>
          <w:rtl/>
        </w:rPr>
        <w:t>ار ضرور</w:t>
      </w:r>
      <w:r w:rsidR="009F4C69" w:rsidRPr="003B1277">
        <w:rPr>
          <w:rFonts w:hint="cs"/>
          <w:rtl/>
        </w:rPr>
        <w:t>ی</w:t>
      </w:r>
      <w:r w:rsidR="00FA3175" w:rsidRPr="003B1277">
        <w:rPr>
          <w:rFonts w:hint="cs"/>
          <w:rtl/>
        </w:rPr>
        <w:t xml:space="preserve"> </w:t>
      </w:r>
      <w:r w:rsidR="00755823" w:rsidRPr="003B1277">
        <w:rPr>
          <w:rFonts w:hint="cs"/>
          <w:rtl/>
        </w:rPr>
        <w:t xml:space="preserve">و </w:t>
      </w:r>
      <w:r w:rsidR="009F4C69" w:rsidRPr="003B1277">
        <w:rPr>
          <w:rFonts w:hint="cs"/>
          <w:rtl/>
        </w:rPr>
        <w:t>ی</w:t>
      </w:r>
      <w:r w:rsidR="00755823" w:rsidRPr="003B1277">
        <w:rPr>
          <w:rFonts w:hint="cs"/>
          <w:rtl/>
        </w:rPr>
        <w:t>ا به دل</w:t>
      </w:r>
      <w:r w:rsidR="009F4C69" w:rsidRPr="003B1277">
        <w:rPr>
          <w:rFonts w:hint="cs"/>
          <w:rtl/>
        </w:rPr>
        <w:t>ی</w:t>
      </w:r>
      <w:r w:rsidR="00755823" w:rsidRPr="003B1277">
        <w:rPr>
          <w:rFonts w:hint="cs"/>
          <w:rtl/>
        </w:rPr>
        <w:t xml:space="preserve">ل وجود </w:t>
      </w:r>
      <w:r w:rsidR="003661DC" w:rsidRPr="003B1277">
        <w:rPr>
          <w:rFonts w:hint="cs"/>
          <w:rtl/>
        </w:rPr>
        <w:t>ک</w:t>
      </w:r>
      <w:r w:rsidR="00755823" w:rsidRPr="003B1277">
        <w:rPr>
          <w:rFonts w:hint="cs"/>
          <w:rtl/>
        </w:rPr>
        <w:t>ارها</w:t>
      </w:r>
      <w:r w:rsidR="009F4C69" w:rsidRPr="003B1277">
        <w:rPr>
          <w:rFonts w:hint="cs"/>
          <w:rtl/>
        </w:rPr>
        <w:t>ی</w:t>
      </w:r>
      <w:r w:rsidR="00755823" w:rsidRPr="003B1277">
        <w:rPr>
          <w:rFonts w:hint="cs"/>
          <w:rtl/>
        </w:rPr>
        <w:t xml:space="preserve"> خلاف </w:t>
      </w:r>
      <w:r w:rsidR="00755823" w:rsidRPr="003B1277">
        <w:rPr>
          <w:rFonts w:hint="cs"/>
          <w:rtl/>
        </w:rPr>
        <w:lastRenderedPageBreak/>
        <w:t>شرع</w:t>
      </w:r>
      <w:r w:rsidR="009F4C69" w:rsidRPr="003B1277">
        <w:rPr>
          <w:rFonts w:hint="cs"/>
          <w:rtl/>
        </w:rPr>
        <w:t>ی</w:t>
      </w:r>
      <w:r w:rsidR="00755823" w:rsidRPr="003B1277">
        <w:rPr>
          <w:rFonts w:hint="cs"/>
          <w:rtl/>
        </w:rPr>
        <w:t xml:space="preserve"> </w:t>
      </w:r>
      <w:r w:rsidR="003661DC" w:rsidRPr="003B1277">
        <w:rPr>
          <w:rFonts w:hint="cs"/>
          <w:rtl/>
        </w:rPr>
        <w:t>ک</w:t>
      </w:r>
      <w:r w:rsidR="00755823" w:rsidRPr="003B1277">
        <w:rPr>
          <w:rFonts w:hint="cs"/>
          <w:rtl/>
        </w:rPr>
        <w:t>ه در عروس</w:t>
      </w:r>
      <w:r w:rsidR="009F4C69" w:rsidRPr="003B1277">
        <w:rPr>
          <w:rFonts w:hint="cs"/>
          <w:rtl/>
        </w:rPr>
        <w:t>ی</w:t>
      </w:r>
      <w:r w:rsidR="00755823" w:rsidRPr="003B1277">
        <w:rPr>
          <w:rFonts w:hint="cs"/>
          <w:rtl/>
        </w:rPr>
        <w:t>‌ها معمولاً‌رو</w:t>
      </w:r>
      <w:r w:rsidR="009F4C69" w:rsidRPr="003B1277">
        <w:rPr>
          <w:rFonts w:hint="cs"/>
          <w:rtl/>
        </w:rPr>
        <w:t>ی</w:t>
      </w:r>
      <w:r w:rsidR="00755823" w:rsidRPr="003B1277">
        <w:rPr>
          <w:rFonts w:hint="cs"/>
          <w:rtl/>
        </w:rPr>
        <w:t xml:space="preserve"> دهد، عذر</w:t>
      </w:r>
      <w:r w:rsidR="009F4C69" w:rsidRPr="003B1277">
        <w:rPr>
          <w:rFonts w:hint="cs"/>
          <w:rtl/>
        </w:rPr>
        <w:t>ی</w:t>
      </w:r>
      <w:r w:rsidR="00755823" w:rsidRPr="003B1277">
        <w:rPr>
          <w:rFonts w:hint="cs"/>
          <w:rtl/>
        </w:rPr>
        <w:t xml:space="preserve"> داشته باشد. ز</w:t>
      </w:r>
      <w:r w:rsidR="009F4C69" w:rsidRPr="003B1277">
        <w:rPr>
          <w:rFonts w:hint="cs"/>
          <w:rtl/>
        </w:rPr>
        <w:t>ی</w:t>
      </w:r>
      <w:r w:rsidR="00755823" w:rsidRPr="003B1277">
        <w:rPr>
          <w:rFonts w:hint="cs"/>
          <w:rtl/>
        </w:rPr>
        <w:t>را روا</w:t>
      </w:r>
      <w:r w:rsidR="009F4C69" w:rsidRPr="003B1277">
        <w:rPr>
          <w:rFonts w:hint="cs"/>
          <w:rtl/>
        </w:rPr>
        <w:t>ی</w:t>
      </w:r>
      <w:r w:rsidR="00755823" w:rsidRPr="003B1277">
        <w:rPr>
          <w:rFonts w:hint="cs"/>
          <w:rtl/>
        </w:rPr>
        <w:t xml:space="preserve">ت شده </w:t>
      </w:r>
      <w:r w:rsidR="003661DC" w:rsidRPr="003B1277">
        <w:rPr>
          <w:rFonts w:hint="cs"/>
          <w:rtl/>
        </w:rPr>
        <w:t>ک</w:t>
      </w:r>
      <w:r w:rsidR="00B251AF" w:rsidRPr="003B1277">
        <w:rPr>
          <w:rFonts w:hint="cs"/>
          <w:rtl/>
        </w:rPr>
        <w:t>ه:</w:t>
      </w:r>
      <w:r w:rsidR="00755823" w:rsidRPr="003B1277">
        <w:rPr>
          <w:rFonts w:hint="cs"/>
          <w:rtl/>
        </w:rPr>
        <w:t xml:space="preserve"> «هر </w:t>
      </w:r>
      <w:r w:rsidR="003661DC" w:rsidRPr="003B1277">
        <w:rPr>
          <w:rFonts w:hint="cs"/>
          <w:rtl/>
        </w:rPr>
        <w:t>ک</w:t>
      </w:r>
      <w:r w:rsidR="00755823" w:rsidRPr="003B1277">
        <w:rPr>
          <w:rFonts w:hint="cs"/>
          <w:rtl/>
        </w:rPr>
        <w:t>س</w:t>
      </w:r>
      <w:r w:rsidR="009F4C69" w:rsidRPr="003B1277">
        <w:rPr>
          <w:rFonts w:hint="cs"/>
          <w:rtl/>
        </w:rPr>
        <w:t>ی</w:t>
      </w:r>
      <w:r w:rsidR="00755823" w:rsidRPr="003B1277">
        <w:rPr>
          <w:rFonts w:hint="cs"/>
          <w:rtl/>
        </w:rPr>
        <w:t xml:space="preserve"> به عروس</w:t>
      </w:r>
      <w:r w:rsidR="009F4C69" w:rsidRPr="003B1277">
        <w:rPr>
          <w:rFonts w:hint="cs"/>
          <w:rtl/>
        </w:rPr>
        <w:t>ی</w:t>
      </w:r>
      <w:r w:rsidR="00755823" w:rsidRPr="003B1277">
        <w:rPr>
          <w:rFonts w:hint="cs"/>
          <w:rtl/>
        </w:rPr>
        <w:t xml:space="preserve"> دعوت شود و از رفتن خوددار</w:t>
      </w:r>
      <w:r w:rsidR="009F4C69" w:rsidRPr="003B1277">
        <w:rPr>
          <w:rFonts w:hint="cs"/>
          <w:rtl/>
        </w:rPr>
        <w:t>ی</w:t>
      </w:r>
      <w:r w:rsidR="00755823" w:rsidRPr="003B1277">
        <w:rPr>
          <w:rFonts w:hint="cs"/>
          <w:rtl/>
        </w:rPr>
        <w:t xml:space="preserve"> نما</w:t>
      </w:r>
      <w:r w:rsidR="009F4C69" w:rsidRPr="003B1277">
        <w:rPr>
          <w:rFonts w:hint="cs"/>
          <w:rtl/>
        </w:rPr>
        <w:t>ی</w:t>
      </w:r>
      <w:r w:rsidR="00755823" w:rsidRPr="003B1277">
        <w:rPr>
          <w:rFonts w:hint="cs"/>
          <w:rtl/>
        </w:rPr>
        <w:t>د، رسول خدا</w:t>
      </w:r>
      <w:r w:rsidR="00755823" w:rsidRPr="003B1277">
        <w:rPr>
          <w:rFonts w:cs="CTraditional Arabic" w:hint="cs"/>
          <w:rtl/>
        </w:rPr>
        <w:t>ص</w:t>
      </w:r>
      <w:r w:rsidR="00755823" w:rsidRPr="003B1277">
        <w:rPr>
          <w:rFonts w:hint="cs"/>
          <w:rtl/>
        </w:rPr>
        <w:t xml:space="preserve"> را نافرمان</w:t>
      </w:r>
      <w:r w:rsidR="009F4C69" w:rsidRPr="003B1277">
        <w:rPr>
          <w:rFonts w:hint="cs"/>
          <w:rtl/>
        </w:rPr>
        <w:t>ی</w:t>
      </w:r>
      <w:r w:rsidR="00755823" w:rsidRPr="003B1277">
        <w:rPr>
          <w:rFonts w:hint="cs"/>
          <w:rtl/>
        </w:rPr>
        <w:t xml:space="preserve"> نموده است».</w:t>
      </w:r>
      <w:r w:rsidR="00F638F4" w:rsidRPr="003B1277">
        <w:rPr>
          <w:vertAlign w:val="superscript"/>
          <w:rtl/>
        </w:rPr>
        <w:footnoteReference w:id="73"/>
      </w:r>
      <w:r w:rsidR="0056155E" w:rsidRPr="003B1277">
        <w:rPr>
          <w:rFonts w:hint="cs"/>
          <w:rtl/>
        </w:rPr>
        <w:t xml:space="preserve"> و روا</w:t>
      </w:r>
      <w:r w:rsidR="009F4C69" w:rsidRPr="003B1277">
        <w:rPr>
          <w:rFonts w:hint="cs"/>
          <w:rtl/>
        </w:rPr>
        <w:t>ی</w:t>
      </w:r>
      <w:r w:rsidR="0056155E" w:rsidRPr="003B1277">
        <w:rPr>
          <w:rFonts w:hint="cs"/>
          <w:rtl/>
        </w:rPr>
        <w:t>ت د</w:t>
      </w:r>
      <w:r w:rsidR="009F4C69" w:rsidRPr="003B1277">
        <w:rPr>
          <w:rFonts w:hint="cs"/>
          <w:rtl/>
        </w:rPr>
        <w:t>ی</w:t>
      </w:r>
      <w:r w:rsidR="0056155E" w:rsidRPr="003B1277">
        <w:rPr>
          <w:rFonts w:hint="cs"/>
          <w:rtl/>
        </w:rPr>
        <w:t>گر</w:t>
      </w:r>
      <w:r w:rsidR="009F4C69" w:rsidRPr="003B1277">
        <w:rPr>
          <w:rFonts w:hint="cs"/>
          <w:rtl/>
        </w:rPr>
        <w:t>ی</w:t>
      </w:r>
      <w:r w:rsidR="0056155E" w:rsidRPr="003B1277">
        <w:rPr>
          <w:rFonts w:hint="cs"/>
          <w:rtl/>
        </w:rPr>
        <w:t xml:space="preserve"> </w:t>
      </w:r>
      <w:r w:rsidR="003661DC" w:rsidRPr="003B1277">
        <w:rPr>
          <w:rFonts w:hint="cs"/>
          <w:rtl/>
        </w:rPr>
        <w:t>ک</w:t>
      </w:r>
      <w:r w:rsidR="0056155E" w:rsidRPr="003B1277">
        <w:rPr>
          <w:rFonts w:hint="cs"/>
          <w:rtl/>
        </w:rPr>
        <w:t>ه م</w:t>
      </w:r>
      <w:r w:rsidR="009F4C69" w:rsidRPr="003B1277">
        <w:rPr>
          <w:rFonts w:hint="cs"/>
          <w:rtl/>
        </w:rPr>
        <w:t>ی</w:t>
      </w:r>
      <w:r w:rsidR="0056155E" w:rsidRPr="003B1277">
        <w:rPr>
          <w:rFonts w:hint="cs"/>
          <w:rtl/>
        </w:rPr>
        <w:t>‌فرما</w:t>
      </w:r>
      <w:r w:rsidR="009F4C69" w:rsidRPr="003B1277">
        <w:rPr>
          <w:rFonts w:hint="cs"/>
          <w:rtl/>
        </w:rPr>
        <w:t>ی</w:t>
      </w:r>
      <w:r w:rsidR="00E81888" w:rsidRPr="003B1277">
        <w:rPr>
          <w:rFonts w:hint="cs"/>
          <w:rtl/>
        </w:rPr>
        <w:t>د:</w:t>
      </w:r>
      <w:r w:rsidR="0056155E" w:rsidRPr="003B1277">
        <w:rPr>
          <w:rFonts w:hint="cs"/>
          <w:rtl/>
        </w:rPr>
        <w:t xml:space="preserve"> «هرگاه به عروس</w:t>
      </w:r>
      <w:r w:rsidR="009F4C69" w:rsidRPr="003B1277">
        <w:rPr>
          <w:rFonts w:hint="cs"/>
          <w:rtl/>
        </w:rPr>
        <w:t>ی</w:t>
      </w:r>
      <w:r w:rsidR="0056155E" w:rsidRPr="003B1277">
        <w:rPr>
          <w:rFonts w:hint="cs"/>
          <w:rtl/>
        </w:rPr>
        <w:t xml:space="preserve"> دعوت شد</w:t>
      </w:r>
      <w:r w:rsidR="009F4C69" w:rsidRPr="003B1277">
        <w:rPr>
          <w:rFonts w:hint="cs"/>
          <w:rtl/>
        </w:rPr>
        <w:t>ی</w:t>
      </w:r>
      <w:r w:rsidR="0056155E" w:rsidRPr="003B1277">
        <w:rPr>
          <w:rFonts w:hint="cs"/>
          <w:rtl/>
        </w:rPr>
        <w:t>د در آن عروس</w:t>
      </w:r>
      <w:r w:rsidR="009F4C69" w:rsidRPr="003B1277">
        <w:rPr>
          <w:rFonts w:hint="cs"/>
          <w:rtl/>
        </w:rPr>
        <w:t>ی</w:t>
      </w:r>
      <w:r w:rsidR="0056155E" w:rsidRPr="003B1277">
        <w:rPr>
          <w:rFonts w:hint="cs"/>
          <w:rtl/>
        </w:rPr>
        <w:t xml:space="preserve"> شر</w:t>
      </w:r>
      <w:r w:rsidR="003661DC" w:rsidRPr="003B1277">
        <w:rPr>
          <w:rFonts w:hint="cs"/>
          <w:rtl/>
        </w:rPr>
        <w:t>ک</w:t>
      </w:r>
      <w:r w:rsidR="0056155E" w:rsidRPr="003B1277">
        <w:rPr>
          <w:rFonts w:hint="cs"/>
          <w:rtl/>
        </w:rPr>
        <w:t>ت نما</w:t>
      </w:r>
      <w:r w:rsidR="009F4C69" w:rsidRPr="003B1277">
        <w:rPr>
          <w:rFonts w:hint="cs"/>
          <w:rtl/>
        </w:rPr>
        <w:t>یی</w:t>
      </w:r>
      <w:r w:rsidR="0056155E" w:rsidRPr="003B1277">
        <w:rPr>
          <w:rFonts w:hint="cs"/>
          <w:rtl/>
        </w:rPr>
        <w:t>د».</w:t>
      </w:r>
      <w:r w:rsidR="00B53A28" w:rsidRPr="003B1277">
        <w:rPr>
          <w:vertAlign w:val="superscript"/>
          <w:rtl/>
        </w:rPr>
        <w:footnoteReference w:id="74"/>
      </w:r>
    </w:p>
    <w:p w:rsidR="00813D88" w:rsidRPr="003B1277" w:rsidRDefault="00D82618" w:rsidP="00CD427C">
      <w:pPr>
        <w:pStyle w:val="a5"/>
        <w:numPr>
          <w:ilvl w:val="0"/>
          <w:numId w:val="9"/>
        </w:numPr>
        <w:ind w:left="641" w:hanging="357"/>
      </w:pPr>
      <w:r w:rsidRPr="003B1277">
        <w:rPr>
          <w:rFonts w:hint="cs"/>
          <w:rtl/>
        </w:rPr>
        <w:t xml:space="preserve">در شب زفاف مستحب است </w:t>
      </w:r>
      <w:r w:rsidR="003661DC" w:rsidRPr="003B1277">
        <w:rPr>
          <w:rFonts w:hint="cs"/>
          <w:rtl/>
        </w:rPr>
        <w:t>ک</w:t>
      </w:r>
      <w:r w:rsidRPr="003B1277">
        <w:rPr>
          <w:rFonts w:hint="cs"/>
          <w:rtl/>
        </w:rPr>
        <w:t>ه زوج ا</w:t>
      </w:r>
      <w:r w:rsidR="009F4C69" w:rsidRPr="003B1277">
        <w:rPr>
          <w:rFonts w:hint="cs"/>
          <w:rtl/>
        </w:rPr>
        <w:t>ی</w:t>
      </w:r>
      <w:r w:rsidRPr="003B1277">
        <w:rPr>
          <w:rFonts w:hint="cs"/>
          <w:rtl/>
        </w:rPr>
        <w:t>ن دعا را بخوان</w:t>
      </w:r>
      <w:r w:rsidR="00E81888" w:rsidRPr="003B1277">
        <w:rPr>
          <w:rFonts w:hint="cs"/>
          <w:rtl/>
        </w:rPr>
        <w:t>د:</w:t>
      </w:r>
    </w:p>
    <w:p w:rsidR="00CD27A7" w:rsidRPr="00656C4E" w:rsidRDefault="00955CEB" w:rsidP="00BF1974">
      <w:pPr>
        <w:pStyle w:val="a0"/>
        <w:rPr>
          <w:rtl/>
        </w:rPr>
      </w:pPr>
      <w:r w:rsidRPr="00656C4E">
        <w:rPr>
          <w:rtl/>
        </w:rPr>
        <w:t>«اللهم بارك ف</w:t>
      </w:r>
      <w:r w:rsidR="00BF1974">
        <w:rPr>
          <w:rFonts w:hint="cs"/>
          <w:rtl/>
        </w:rPr>
        <w:t>ي</w:t>
      </w:r>
      <w:r w:rsidRPr="00656C4E">
        <w:rPr>
          <w:rtl/>
        </w:rPr>
        <w:t xml:space="preserve"> </w:t>
      </w:r>
      <w:r w:rsidR="00BF1974">
        <w:rPr>
          <w:rFonts w:hint="cs"/>
          <w:rtl/>
        </w:rPr>
        <w:t>أ</w:t>
      </w:r>
      <w:r w:rsidRPr="00656C4E">
        <w:rPr>
          <w:rtl/>
        </w:rPr>
        <w:t>هل</w:t>
      </w:r>
      <w:r w:rsidRPr="00656C4E">
        <w:rPr>
          <w:rFonts w:hint="cs"/>
          <w:rtl/>
        </w:rPr>
        <w:t>ی</w:t>
      </w:r>
      <w:r w:rsidR="009667BB" w:rsidRPr="00656C4E">
        <w:rPr>
          <w:rtl/>
        </w:rPr>
        <w:t xml:space="preserve"> وبارك لاهل</w:t>
      </w:r>
      <w:r w:rsidR="00BF1974">
        <w:rPr>
          <w:rFonts w:hint="cs"/>
          <w:rtl/>
        </w:rPr>
        <w:t>ي</w:t>
      </w:r>
      <w:r w:rsidR="00AD6899" w:rsidRPr="00656C4E">
        <w:rPr>
          <w:rtl/>
        </w:rPr>
        <w:t xml:space="preserve"> ف</w:t>
      </w:r>
      <w:r w:rsidR="00BF1974">
        <w:rPr>
          <w:rFonts w:hint="cs"/>
          <w:rtl/>
        </w:rPr>
        <w:t>ي</w:t>
      </w:r>
      <w:r w:rsidR="00AD6899" w:rsidRPr="00656C4E">
        <w:rPr>
          <w:rtl/>
        </w:rPr>
        <w:t xml:space="preserve"> و</w:t>
      </w:r>
      <w:r w:rsidR="00BF1974">
        <w:rPr>
          <w:rFonts w:hint="cs"/>
          <w:rtl/>
        </w:rPr>
        <w:t>أ</w:t>
      </w:r>
      <w:r w:rsidR="00AD6899" w:rsidRPr="00656C4E">
        <w:rPr>
          <w:rtl/>
        </w:rPr>
        <w:t>رزقهم من</w:t>
      </w:r>
      <w:r w:rsidR="009F4C69" w:rsidRPr="00656C4E">
        <w:rPr>
          <w:rtl/>
        </w:rPr>
        <w:t>ی</w:t>
      </w:r>
      <w:r w:rsidR="00AD6899" w:rsidRPr="00656C4E">
        <w:rPr>
          <w:rtl/>
        </w:rPr>
        <w:t xml:space="preserve"> و</w:t>
      </w:r>
      <w:r w:rsidR="00BF1974">
        <w:rPr>
          <w:rFonts w:hint="cs"/>
          <w:rtl/>
        </w:rPr>
        <w:t>أ</w:t>
      </w:r>
      <w:r w:rsidR="00AD6899" w:rsidRPr="00656C4E">
        <w:rPr>
          <w:rtl/>
        </w:rPr>
        <w:t>رزقن</w:t>
      </w:r>
      <w:r w:rsidR="00BF1974">
        <w:rPr>
          <w:rFonts w:hint="cs"/>
          <w:rtl/>
        </w:rPr>
        <w:t>ي</w:t>
      </w:r>
      <w:r w:rsidR="00AD6899" w:rsidRPr="00656C4E">
        <w:rPr>
          <w:rtl/>
        </w:rPr>
        <w:t xml:space="preserve"> منهم»</w:t>
      </w:r>
    </w:p>
    <w:p w:rsidR="00CD27A7" w:rsidRPr="003B1277" w:rsidRDefault="00E3284B" w:rsidP="00656C4E">
      <w:pPr>
        <w:pStyle w:val="a5"/>
        <w:rPr>
          <w:rtl/>
        </w:rPr>
      </w:pPr>
      <w:r w:rsidRPr="003B1277">
        <w:rPr>
          <w:rFonts w:hint="cs"/>
          <w:rtl/>
        </w:rPr>
        <w:t>«پروردگارا خانواده‌ام را مبار</w:t>
      </w:r>
      <w:r w:rsidR="003661DC" w:rsidRPr="003B1277">
        <w:rPr>
          <w:rFonts w:hint="cs"/>
          <w:rtl/>
        </w:rPr>
        <w:t>ک</w:t>
      </w:r>
      <w:r w:rsidRPr="003B1277">
        <w:rPr>
          <w:rFonts w:hint="cs"/>
          <w:rtl/>
        </w:rPr>
        <w:t xml:space="preserve"> گردان و مرا برا</w:t>
      </w:r>
      <w:r w:rsidR="009F4C69" w:rsidRPr="003B1277">
        <w:rPr>
          <w:rFonts w:hint="cs"/>
          <w:rtl/>
        </w:rPr>
        <w:t>ی</w:t>
      </w:r>
      <w:r w:rsidRPr="003B1277">
        <w:rPr>
          <w:rFonts w:hint="cs"/>
          <w:rtl/>
        </w:rPr>
        <w:t xml:space="preserve"> آنان ما</w:t>
      </w:r>
      <w:r w:rsidR="009F4C69" w:rsidRPr="003B1277">
        <w:rPr>
          <w:rFonts w:hint="cs"/>
          <w:rtl/>
        </w:rPr>
        <w:t>ی</w:t>
      </w:r>
      <w:r w:rsidRPr="003B1277">
        <w:rPr>
          <w:rFonts w:hint="cs"/>
          <w:rtl/>
        </w:rPr>
        <w:t>ه خ</w:t>
      </w:r>
      <w:r w:rsidR="009F4C69" w:rsidRPr="003B1277">
        <w:rPr>
          <w:rFonts w:hint="cs"/>
          <w:rtl/>
        </w:rPr>
        <w:t>ی</w:t>
      </w:r>
      <w:r w:rsidRPr="003B1277">
        <w:rPr>
          <w:rFonts w:hint="cs"/>
          <w:rtl/>
        </w:rPr>
        <w:t>ر و بر</w:t>
      </w:r>
      <w:r w:rsidR="003661DC" w:rsidRPr="003B1277">
        <w:rPr>
          <w:rFonts w:hint="cs"/>
          <w:rtl/>
        </w:rPr>
        <w:t>ک</w:t>
      </w:r>
      <w:r w:rsidRPr="003B1277">
        <w:rPr>
          <w:rFonts w:hint="cs"/>
          <w:rtl/>
        </w:rPr>
        <w:t>ت بگردان و مرا وس</w:t>
      </w:r>
      <w:r w:rsidR="009F4C69" w:rsidRPr="003B1277">
        <w:rPr>
          <w:rFonts w:hint="cs"/>
          <w:rtl/>
        </w:rPr>
        <w:t>ی</w:t>
      </w:r>
      <w:r w:rsidRPr="003B1277">
        <w:rPr>
          <w:rFonts w:hint="cs"/>
          <w:rtl/>
        </w:rPr>
        <w:t>له روز</w:t>
      </w:r>
      <w:r w:rsidR="009F4C69" w:rsidRPr="003B1277">
        <w:rPr>
          <w:rFonts w:hint="cs"/>
          <w:rtl/>
        </w:rPr>
        <w:t>ی</w:t>
      </w:r>
      <w:r w:rsidRPr="003B1277">
        <w:rPr>
          <w:rFonts w:hint="cs"/>
          <w:rtl/>
        </w:rPr>
        <w:t xml:space="preserve"> آنان بنما و مرا هم به خاطر آنان روز</w:t>
      </w:r>
      <w:r w:rsidR="009F4C69" w:rsidRPr="003B1277">
        <w:rPr>
          <w:rFonts w:hint="cs"/>
          <w:rtl/>
        </w:rPr>
        <w:t>ی</w:t>
      </w:r>
      <w:r w:rsidRPr="003B1277">
        <w:rPr>
          <w:rFonts w:hint="cs"/>
          <w:rtl/>
        </w:rPr>
        <w:t xml:space="preserve"> بده».</w:t>
      </w:r>
    </w:p>
    <w:p w:rsidR="00042361" w:rsidRPr="003B1277" w:rsidRDefault="001F14A3" w:rsidP="00656C4E">
      <w:pPr>
        <w:pStyle w:val="a5"/>
        <w:rPr>
          <w:rtl/>
        </w:rPr>
      </w:pPr>
      <w:r w:rsidRPr="003B1277">
        <w:rPr>
          <w:rFonts w:hint="cs"/>
          <w:rtl/>
        </w:rPr>
        <w:t>ابوداود روا</w:t>
      </w:r>
      <w:r w:rsidR="009F4C69" w:rsidRPr="003B1277">
        <w:rPr>
          <w:rFonts w:hint="cs"/>
          <w:rtl/>
        </w:rPr>
        <w:t>ی</w:t>
      </w:r>
      <w:r w:rsidRPr="003B1277">
        <w:rPr>
          <w:rFonts w:hint="cs"/>
          <w:rtl/>
        </w:rPr>
        <w:t xml:space="preserve">ت نموده </w:t>
      </w:r>
      <w:r w:rsidR="003661DC" w:rsidRPr="003B1277">
        <w:rPr>
          <w:rFonts w:hint="cs"/>
          <w:rtl/>
        </w:rPr>
        <w:t>ک</w:t>
      </w:r>
      <w:r w:rsidR="00B251AF" w:rsidRPr="003B1277">
        <w:rPr>
          <w:rFonts w:hint="cs"/>
          <w:rtl/>
        </w:rPr>
        <w:t>ه:</w:t>
      </w:r>
      <w:r w:rsidRPr="003B1277">
        <w:rPr>
          <w:rFonts w:hint="cs"/>
          <w:rtl/>
        </w:rPr>
        <w:t xml:space="preserve"> رسول خدا</w:t>
      </w:r>
      <w:r w:rsidRPr="003B1277">
        <w:rPr>
          <w:rFonts w:cs="CTraditional Arabic" w:hint="cs"/>
          <w:rtl/>
        </w:rPr>
        <w:t>ص</w:t>
      </w:r>
      <w:r w:rsidRPr="003B1277">
        <w:rPr>
          <w:rFonts w:hint="cs"/>
          <w:rtl/>
        </w:rPr>
        <w:t xml:space="preserve"> فرموده اس</w:t>
      </w:r>
      <w:r w:rsidR="0095430C" w:rsidRPr="003B1277">
        <w:rPr>
          <w:rFonts w:hint="cs"/>
          <w:rtl/>
        </w:rPr>
        <w:t>ت:</w:t>
      </w:r>
      <w:r w:rsidRPr="003B1277">
        <w:rPr>
          <w:rFonts w:hint="cs"/>
          <w:rtl/>
        </w:rPr>
        <w:t xml:space="preserve"> «هرگاه با زن</w:t>
      </w:r>
      <w:r w:rsidR="009F4C69" w:rsidRPr="003B1277">
        <w:rPr>
          <w:rFonts w:hint="cs"/>
          <w:rtl/>
        </w:rPr>
        <w:t>ی</w:t>
      </w:r>
      <w:r w:rsidRPr="003B1277">
        <w:rPr>
          <w:rFonts w:hint="cs"/>
          <w:rtl/>
        </w:rPr>
        <w:t xml:space="preserve"> ازدواج </w:t>
      </w:r>
      <w:r w:rsidR="003661DC" w:rsidRPr="003B1277">
        <w:rPr>
          <w:rFonts w:hint="cs"/>
          <w:rtl/>
        </w:rPr>
        <w:t>ک</w:t>
      </w:r>
      <w:r w:rsidRPr="003B1277">
        <w:rPr>
          <w:rFonts w:hint="cs"/>
          <w:rtl/>
        </w:rPr>
        <w:t>رد</w:t>
      </w:r>
      <w:r w:rsidR="009F4C69" w:rsidRPr="003B1277">
        <w:rPr>
          <w:rFonts w:hint="cs"/>
          <w:rtl/>
        </w:rPr>
        <w:t>ی</w:t>
      </w:r>
      <w:r w:rsidRPr="003B1277">
        <w:rPr>
          <w:rFonts w:hint="cs"/>
          <w:rtl/>
        </w:rPr>
        <w:t>د و خادم</w:t>
      </w:r>
      <w:r w:rsidR="009F4C69" w:rsidRPr="003B1277">
        <w:rPr>
          <w:rFonts w:hint="cs"/>
          <w:rtl/>
        </w:rPr>
        <w:t>ی</w:t>
      </w:r>
      <w:r w:rsidRPr="003B1277">
        <w:rPr>
          <w:rFonts w:hint="cs"/>
          <w:rtl/>
        </w:rPr>
        <w:t xml:space="preserve"> را استخدام نمود</w:t>
      </w:r>
      <w:r w:rsidR="009F4C69" w:rsidRPr="003B1277">
        <w:rPr>
          <w:rFonts w:hint="cs"/>
          <w:rtl/>
        </w:rPr>
        <w:t>ی</w:t>
      </w:r>
      <w:r w:rsidRPr="003B1277">
        <w:rPr>
          <w:rFonts w:hint="cs"/>
          <w:rtl/>
        </w:rPr>
        <w:t>د، بگو</w:t>
      </w:r>
      <w:r w:rsidR="009F4C69" w:rsidRPr="003B1277">
        <w:rPr>
          <w:rFonts w:hint="cs"/>
          <w:rtl/>
        </w:rPr>
        <w:t>یی</w:t>
      </w:r>
      <w:r w:rsidR="00E81888" w:rsidRPr="003B1277">
        <w:rPr>
          <w:rFonts w:hint="cs"/>
          <w:rtl/>
        </w:rPr>
        <w:t>د:</w:t>
      </w:r>
      <w:r w:rsidRPr="003B1277">
        <w:rPr>
          <w:rFonts w:hint="cs"/>
          <w:rtl/>
        </w:rPr>
        <w:t xml:space="preserve"> خداوندا از تو م</w:t>
      </w:r>
      <w:r w:rsidR="009F4C69" w:rsidRPr="003B1277">
        <w:rPr>
          <w:rFonts w:hint="cs"/>
          <w:rtl/>
        </w:rPr>
        <w:t>ی</w:t>
      </w:r>
      <w:r w:rsidRPr="003B1277">
        <w:rPr>
          <w:rFonts w:hint="cs"/>
          <w:rtl/>
        </w:rPr>
        <w:t>‌خواهم خ</w:t>
      </w:r>
      <w:r w:rsidR="009F4C69" w:rsidRPr="003B1277">
        <w:rPr>
          <w:rFonts w:hint="cs"/>
          <w:rtl/>
        </w:rPr>
        <w:t>ی</w:t>
      </w:r>
      <w:r w:rsidRPr="003B1277">
        <w:rPr>
          <w:rFonts w:hint="cs"/>
          <w:rtl/>
        </w:rPr>
        <w:t>ر و منافع‌شان را نص</w:t>
      </w:r>
      <w:r w:rsidR="009F4C69" w:rsidRPr="003B1277">
        <w:rPr>
          <w:rFonts w:hint="cs"/>
          <w:rtl/>
        </w:rPr>
        <w:t>ی</w:t>
      </w:r>
      <w:r w:rsidRPr="003B1277">
        <w:rPr>
          <w:rFonts w:hint="cs"/>
          <w:rtl/>
        </w:rPr>
        <w:t>بم بگردان</w:t>
      </w:r>
      <w:r w:rsidR="009F4C69" w:rsidRPr="003B1277">
        <w:rPr>
          <w:rFonts w:hint="cs"/>
          <w:rtl/>
        </w:rPr>
        <w:t>ی</w:t>
      </w:r>
      <w:r w:rsidRPr="003B1277">
        <w:rPr>
          <w:rFonts w:hint="cs"/>
          <w:rtl/>
        </w:rPr>
        <w:t xml:space="preserve"> و مرا از شر و ز</w:t>
      </w:r>
      <w:r w:rsidR="009F4C69" w:rsidRPr="003B1277">
        <w:rPr>
          <w:rFonts w:hint="cs"/>
          <w:rtl/>
        </w:rPr>
        <w:t>ی</w:t>
      </w:r>
      <w:r w:rsidRPr="003B1277">
        <w:rPr>
          <w:rFonts w:hint="cs"/>
          <w:rtl/>
        </w:rPr>
        <w:t>ان‌شان مصون بدار</w:t>
      </w:r>
      <w:r w:rsidR="009F4C69" w:rsidRPr="003B1277">
        <w:rPr>
          <w:rFonts w:hint="cs"/>
          <w:rtl/>
        </w:rPr>
        <w:t>ی</w:t>
      </w:r>
      <w:r w:rsidRPr="003B1277">
        <w:rPr>
          <w:rFonts w:hint="cs"/>
          <w:rtl/>
        </w:rPr>
        <w:t>. و هرگاه مر</w:t>
      </w:r>
      <w:r w:rsidR="003661DC" w:rsidRPr="003B1277">
        <w:rPr>
          <w:rFonts w:hint="cs"/>
          <w:rtl/>
        </w:rPr>
        <w:t>ک</w:t>
      </w:r>
      <w:r w:rsidRPr="003B1277">
        <w:rPr>
          <w:rFonts w:hint="cs"/>
          <w:rtl/>
        </w:rPr>
        <w:t>ب</w:t>
      </w:r>
      <w:r w:rsidR="009F4C69" w:rsidRPr="003B1277">
        <w:rPr>
          <w:rFonts w:hint="cs"/>
          <w:rtl/>
        </w:rPr>
        <w:t>ی</w:t>
      </w:r>
      <w:r w:rsidRPr="003B1277">
        <w:rPr>
          <w:rFonts w:hint="cs"/>
          <w:rtl/>
        </w:rPr>
        <w:t xml:space="preserve"> را خر</w:t>
      </w:r>
      <w:r w:rsidR="009F4C69" w:rsidRPr="003B1277">
        <w:rPr>
          <w:rFonts w:hint="cs"/>
          <w:rtl/>
        </w:rPr>
        <w:t>ی</w:t>
      </w:r>
      <w:r w:rsidRPr="003B1277">
        <w:rPr>
          <w:rFonts w:hint="cs"/>
          <w:rtl/>
        </w:rPr>
        <w:t>د</w:t>
      </w:r>
      <w:r w:rsidR="009F4C69" w:rsidRPr="003B1277">
        <w:rPr>
          <w:rFonts w:hint="cs"/>
          <w:rtl/>
        </w:rPr>
        <w:t>ی</w:t>
      </w:r>
      <w:r w:rsidRPr="003B1277">
        <w:rPr>
          <w:rFonts w:hint="cs"/>
          <w:rtl/>
        </w:rPr>
        <w:t>د، هم</w:t>
      </w:r>
      <w:r w:rsidR="009F4C69" w:rsidRPr="003B1277">
        <w:rPr>
          <w:rFonts w:hint="cs"/>
          <w:rtl/>
        </w:rPr>
        <w:t>ی</w:t>
      </w:r>
      <w:r w:rsidRPr="003B1277">
        <w:rPr>
          <w:rFonts w:hint="cs"/>
          <w:rtl/>
        </w:rPr>
        <w:t>ن را بگو</w:t>
      </w:r>
      <w:r w:rsidR="009F4C69" w:rsidRPr="003B1277">
        <w:rPr>
          <w:rFonts w:hint="cs"/>
          <w:rtl/>
        </w:rPr>
        <w:t>یی</w:t>
      </w:r>
      <w:r w:rsidRPr="003B1277">
        <w:rPr>
          <w:rFonts w:hint="cs"/>
          <w:rtl/>
        </w:rPr>
        <w:t>د».</w:t>
      </w:r>
    </w:p>
    <w:p w:rsidR="003C6802" w:rsidRPr="00656C4E" w:rsidRDefault="003C6802" w:rsidP="00656C4E">
      <w:pPr>
        <w:pStyle w:val="a2"/>
        <w:rPr>
          <w:rtl/>
        </w:rPr>
      </w:pPr>
      <w:bookmarkStart w:id="438" w:name="_Toc183502619"/>
      <w:bookmarkStart w:id="439" w:name="_Toc183505790"/>
      <w:bookmarkStart w:id="440" w:name="_Toc337943521"/>
      <w:bookmarkStart w:id="441" w:name="_Toc420851522"/>
      <w:bookmarkStart w:id="442" w:name="_Toc421621605"/>
      <w:r w:rsidRPr="00656C4E">
        <w:rPr>
          <w:rFonts w:hint="cs"/>
          <w:rtl/>
        </w:rPr>
        <w:t>مبحث چهارم</w:t>
      </w:r>
      <w:r w:rsidR="00984B22" w:rsidRPr="00656C4E">
        <w:rPr>
          <w:rFonts w:hint="cs"/>
          <w:rtl/>
        </w:rPr>
        <w:t>:</w:t>
      </w:r>
      <w:r w:rsidRPr="00656C4E">
        <w:rPr>
          <w:rFonts w:hint="cs"/>
          <w:rtl/>
        </w:rPr>
        <w:t xml:space="preserve"> آثار و پ</w:t>
      </w:r>
      <w:r w:rsidR="009F4C69" w:rsidRPr="00656C4E">
        <w:rPr>
          <w:rFonts w:hint="cs"/>
          <w:rtl/>
        </w:rPr>
        <w:t>ی</w:t>
      </w:r>
      <w:r w:rsidRPr="00656C4E">
        <w:rPr>
          <w:rFonts w:hint="cs"/>
          <w:rtl/>
        </w:rPr>
        <w:t>امدها</w:t>
      </w:r>
      <w:r w:rsidR="009F4C69" w:rsidRPr="00656C4E">
        <w:rPr>
          <w:rFonts w:hint="cs"/>
          <w:rtl/>
        </w:rPr>
        <w:t>ی</w:t>
      </w:r>
      <w:r w:rsidRPr="00656C4E">
        <w:rPr>
          <w:rFonts w:hint="cs"/>
          <w:rtl/>
        </w:rPr>
        <w:t xml:space="preserve"> ازدواج</w:t>
      </w:r>
      <w:bookmarkEnd w:id="438"/>
      <w:bookmarkEnd w:id="439"/>
      <w:bookmarkEnd w:id="440"/>
      <w:bookmarkEnd w:id="441"/>
      <w:bookmarkEnd w:id="442"/>
    </w:p>
    <w:p w:rsidR="00CD27A7" w:rsidRPr="003B1277" w:rsidRDefault="005575C0" w:rsidP="00656C4E">
      <w:pPr>
        <w:pStyle w:val="a5"/>
        <w:rPr>
          <w:rtl/>
        </w:rPr>
      </w:pPr>
      <w:r w:rsidRPr="003B1277">
        <w:rPr>
          <w:rFonts w:hint="cs"/>
          <w:rtl/>
        </w:rPr>
        <w:t>ازدواج و تش</w:t>
      </w:r>
      <w:r w:rsidR="003661DC" w:rsidRPr="003B1277">
        <w:rPr>
          <w:rFonts w:hint="cs"/>
          <w:rtl/>
        </w:rPr>
        <w:t>ک</w:t>
      </w:r>
      <w:r w:rsidR="009F4C69" w:rsidRPr="003B1277">
        <w:rPr>
          <w:rFonts w:hint="cs"/>
          <w:rtl/>
        </w:rPr>
        <w:t>ی</w:t>
      </w:r>
      <w:r w:rsidRPr="003B1277">
        <w:rPr>
          <w:rFonts w:hint="cs"/>
          <w:rtl/>
        </w:rPr>
        <w:t>ل خانواده دارا</w:t>
      </w:r>
      <w:r w:rsidR="009F4C69" w:rsidRPr="003B1277">
        <w:rPr>
          <w:rFonts w:hint="cs"/>
          <w:rtl/>
        </w:rPr>
        <w:t>ی</w:t>
      </w:r>
      <w:r w:rsidRPr="003B1277">
        <w:rPr>
          <w:rFonts w:hint="cs"/>
          <w:rtl/>
        </w:rPr>
        <w:t xml:space="preserve"> پ</w:t>
      </w:r>
      <w:r w:rsidR="009F4C69" w:rsidRPr="003B1277">
        <w:rPr>
          <w:rFonts w:hint="cs"/>
          <w:rtl/>
        </w:rPr>
        <w:t>ی</w:t>
      </w:r>
      <w:r w:rsidRPr="003B1277">
        <w:rPr>
          <w:rFonts w:hint="cs"/>
          <w:rtl/>
        </w:rPr>
        <w:t>ام‌ها</w:t>
      </w:r>
      <w:r w:rsidR="009F4C69" w:rsidRPr="003B1277">
        <w:rPr>
          <w:rFonts w:hint="cs"/>
          <w:rtl/>
        </w:rPr>
        <w:t>ی</w:t>
      </w:r>
      <w:r w:rsidRPr="003B1277">
        <w:rPr>
          <w:rFonts w:hint="cs"/>
          <w:rtl/>
        </w:rPr>
        <w:t xml:space="preserve"> بس</w:t>
      </w:r>
      <w:r w:rsidR="009F4C69" w:rsidRPr="003B1277">
        <w:rPr>
          <w:rFonts w:hint="cs"/>
          <w:rtl/>
        </w:rPr>
        <w:t>ی</w:t>
      </w:r>
      <w:r w:rsidRPr="003B1277">
        <w:rPr>
          <w:rFonts w:hint="cs"/>
          <w:rtl/>
        </w:rPr>
        <w:t>ار</w:t>
      </w:r>
      <w:r w:rsidR="009F4C69" w:rsidRPr="003B1277">
        <w:rPr>
          <w:rFonts w:hint="cs"/>
          <w:rtl/>
        </w:rPr>
        <w:t>ی</w:t>
      </w:r>
      <w:r w:rsidRPr="003B1277">
        <w:rPr>
          <w:rFonts w:hint="cs"/>
          <w:rtl/>
        </w:rPr>
        <w:t xml:space="preserve"> </w:t>
      </w:r>
      <w:r w:rsidR="00955CEB" w:rsidRPr="003B1277">
        <w:rPr>
          <w:rFonts w:hint="cs"/>
          <w:rtl/>
        </w:rPr>
        <w:t xml:space="preserve">است </w:t>
      </w:r>
      <w:r w:rsidR="003661DC" w:rsidRPr="003B1277">
        <w:rPr>
          <w:rFonts w:hint="cs"/>
          <w:rtl/>
        </w:rPr>
        <w:t>ک</w:t>
      </w:r>
      <w:r w:rsidR="00955CEB" w:rsidRPr="003B1277">
        <w:rPr>
          <w:rFonts w:hint="cs"/>
          <w:rtl/>
        </w:rPr>
        <w:t>ه مهم‌تر</w:t>
      </w:r>
      <w:r w:rsidR="009F4C69" w:rsidRPr="003B1277">
        <w:rPr>
          <w:rFonts w:hint="cs"/>
          <w:rtl/>
        </w:rPr>
        <w:t>ی</w:t>
      </w:r>
      <w:r w:rsidR="00955CEB" w:rsidRPr="003B1277">
        <w:rPr>
          <w:rFonts w:hint="cs"/>
          <w:rtl/>
        </w:rPr>
        <w:t>ن</w:t>
      </w:r>
      <w:r w:rsidR="00457606" w:rsidRPr="003B1277">
        <w:rPr>
          <w:rFonts w:hint="cs"/>
          <w:rtl/>
        </w:rPr>
        <w:t xml:space="preserve"> آن‌ها </w:t>
      </w:r>
      <w:r w:rsidR="00955CEB" w:rsidRPr="003B1277">
        <w:rPr>
          <w:rFonts w:hint="cs"/>
          <w:rtl/>
        </w:rPr>
        <w:t>عبارتند از</w:t>
      </w:r>
      <w:r w:rsidRPr="003B1277">
        <w:rPr>
          <w:rFonts w:hint="cs"/>
          <w:rtl/>
        </w:rPr>
        <w:t>:</w:t>
      </w:r>
    </w:p>
    <w:p w:rsidR="005575C0" w:rsidRPr="003B1277" w:rsidRDefault="002B7300" w:rsidP="00CD427C">
      <w:pPr>
        <w:pStyle w:val="a5"/>
        <w:numPr>
          <w:ilvl w:val="0"/>
          <w:numId w:val="10"/>
        </w:numPr>
        <w:ind w:left="641" w:hanging="357"/>
        <w:rPr>
          <w:rtl/>
        </w:rPr>
      </w:pPr>
      <w:r w:rsidRPr="003B1277">
        <w:rPr>
          <w:rFonts w:hint="cs"/>
          <w:rtl/>
        </w:rPr>
        <w:t xml:space="preserve">حق </w:t>
      </w:r>
      <w:r w:rsidR="003661DC" w:rsidRPr="003B1277">
        <w:rPr>
          <w:rFonts w:hint="cs"/>
          <w:rtl/>
        </w:rPr>
        <w:t>ک</w:t>
      </w:r>
      <w:r w:rsidRPr="003B1277">
        <w:rPr>
          <w:rFonts w:hint="cs"/>
          <w:rtl/>
        </w:rPr>
        <w:t>ام‌جو</w:t>
      </w:r>
      <w:r w:rsidR="009F4C69" w:rsidRPr="003B1277">
        <w:rPr>
          <w:rFonts w:hint="cs"/>
          <w:rtl/>
        </w:rPr>
        <w:t>یی</w:t>
      </w:r>
      <w:r w:rsidR="003B1277">
        <w:rPr>
          <w:rFonts w:hint="cs"/>
          <w:rtl/>
        </w:rPr>
        <w:t xml:space="preserve"> هریک </w:t>
      </w:r>
      <w:r w:rsidRPr="003B1277">
        <w:rPr>
          <w:rFonts w:hint="cs"/>
          <w:rtl/>
        </w:rPr>
        <w:t>از آنان با د</w:t>
      </w:r>
      <w:r w:rsidR="009F4C69" w:rsidRPr="003B1277">
        <w:rPr>
          <w:rFonts w:hint="cs"/>
          <w:rtl/>
        </w:rPr>
        <w:t>ی</w:t>
      </w:r>
      <w:r w:rsidRPr="003B1277">
        <w:rPr>
          <w:rFonts w:hint="cs"/>
          <w:rtl/>
        </w:rPr>
        <w:t>گر</w:t>
      </w:r>
      <w:r w:rsidR="009F4C69" w:rsidRPr="003B1277">
        <w:rPr>
          <w:rFonts w:hint="cs"/>
          <w:rtl/>
        </w:rPr>
        <w:t>ی</w:t>
      </w:r>
      <w:r w:rsidRPr="003B1277">
        <w:rPr>
          <w:rFonts w:hint="cs"/>
          <w:rtl/>
        </w:rPr>
        <w:t xml:space="preserve"> به صورت </w:t>
      </w:r>
      <w:r w:rsidR="003179A8" w:rsidRPr="003B1277">
        <w:rPr>
          <w:rFonts w:hint="cs"/>
          <w:rtl/>
        </w:rPr>
        <w:t>طب</w:t>
      </w:r>
      <w:r w:rsidR="009F4C69" w:rsidRPr="003B1277">
        <w:rPr>
          <w:rFonts w:hint="cs"/>
          <w:rtl/>
        </w:rPr>
        <w:t>ی</w:t>
      </w:r>
      <w:r w:rsidR="003179A8" w:rsidRPr="003B1277">
        <w:rPr>
          <w:rFonts w:hint="cs"/>
          <w:rtl/>
        </w:rPr>
        <w:t>ع</w:t>
      </w:r>
      <w:r w:rsidR="009F4C69" w:rsidRPr="003B1277">
        <w:rPr>
          <w:rFonts w:hint="cs"/>
          <w:rtl/>
        </w:rPr>
        <w:t>ی</w:t>
      </w:r>
      <w:r w:rsidR="003179A8" w:rsidRPr="003B1277">
        <w:rPr>
          <w:rFonts w:hint="cs"/>
          <w:rtl/>
        </w:rPr>
        <w:t xml:space="preserve"> و از راه مشروع مانن</w:t>
      </w:r>
      <w:r w:rsidR="00E81888" w:rsidRPr="003B1277">
        <w:rPr>
          <w:rFonts w:hint="cs"/>
          <w:rtl/>
        </w:rPr>
        <w:t>د:</w:t>
      </w:r>
      <w:r w:rsidR="003179A8" w:rsidRPr="003B1277">
        <w:rPr>
          <w:rFonts w:hint="cs"/>
          <w:rtl/>
        </w:rPr>
        <w:t xml:space="preserve"> معاشرت و هم‌بستر</w:t>
      </w:r>
      <w:r w:rsidR="009F4C69" w:rsidRPr="003B1277">
        <w:rPr>
          <w:rFonts w:hint="cs"/>
          <w:rtl/>
        </w:rPr>
        <w:t>ی</w:t>
      </w:r>
      <w:r w:rsidR="003179A8" w:rsidRPr="003B1277">
        <w:rPr>
          <w:rFonts w:hint="cs"/>
          <w:rtl/>
        </w:rPr>
        <w:t xml:space="preserve"> </w:t>
      </w:r>
      <w:r w:rsidR="003661DC" w:rsidRPr="003B1277">
        <w:rPr>
          <w:rFonts w:hint="cs"/>
          <w:rtl/>
        </w:rPr>
        <w:t>ک</w:t>
      </w:r>
      <w:r w:rsidR="003179A8" w:rsidRPr="003B1277">
        <w:rPr>
          <w:rFonts w:hint="cs"/>
          <w:rtl/>
        </w:rPr>
        <w:t>ه تفص</w:t>
      </w:r>
      <w:r w:rsidR="009F4C69" w:rsidRPr="003B1277">
        <w:rPr>
          <w:rFonts w:hint="cs"/>
          <w:rtl/>
        </w:rPr>
        <w:t>ی</w:t>
      </w:r>
      <w:r w:rsidR="003179A8" w:rsidRPr="003B1277">
        <w:rPr>
          <w:rFonts w:hint="cs"/>
          <w:rtl/>
        </w:rPr>
        <w:t>ل آن در مبحث «ز</w:t>
      </w:r>
      <w:r w:rsidR="009F4C69" w:rsidRPr="003B1277">
        <w:rPr>
          <w:rFonts w:hint="cs"/>
          <w:rtl/>
        </w:rPr>
        <w:t>ی</w:t>
      </w:r>
      <w:r w:rsidR="003179A8" w:rsidRPr="003B1277">
        <w:rPr>
          <w:rFonts w:hint="cs"/>
          <w:rtl/>
        </w:rPr>
        <w:t>نت» فصل سوم خواهد آمد.</w:t>
      </w:r>
    </w:p>
    <w:p w:rsidR="003179A8" w:rsidRPr="003B1277" w:rsidRDefault="00745928" w:rsidP="00CD427C">
      <w:pPr>
        <w:pStyle w:val="a5"/>
        <w:numPr>
          <w:ilvl w:val="0"/>
          <w:numId w:val="10"/>
        </w:numPr>
        <w:ind w:left="641" w:hanging="357"/>
      </w:pPr>
      <w:r w:rsidRPr="003B1277">
        <w:rPr>
          <w:rFonts w:hint="cs"/>
          <w:rtl/>
        </w:rPr>
        <w:t>پس از ازدواج مسئول</w:t>
      </w:r>
      <w:r w:rsidR="009F4C69" w:rsidRPr="003B1277">
        <w:rPr>
          <w:rFonts w:hint="cs"/>
          <w:rtl/>
        </w:rPr>
        <w:t>ی</w:t>
      </w:r>
      <w:r w:rsidRPr="003B1277">
        <w:rPr>
          <w:rFonts w:hint="cs"/>
          <w:rtl/>
        </w:rPr>
        <w:t>ت‌ها</w:t>
      </w:r>
      <w:r w:rsidR="009F4C69" w:rsidRPr="003B1277">
        <w:rPr>
          <w:rFonts w:hint="cs"/>
          <w:rtl/>
        </w:rPr>
        <w:t>یی</w:t>
      </w:r>
      <w:r w:rsidRPr="003B1277">
        <w:rPr>
          <w:rFonts w:hint="cs"/>
          <w:rtl/>
        </w:rPr>
        <w:t xml:space="preserve"> مانن</w:t>
      </w:r>
      <w:r w:rsidR="00E81888" w:rsidRPr="003B1277">
        <w:rPr>
          <w:rFonts w:hint="cs"/>
          <w:rtl/>
        </w:rPr>
        <w:t>د:</w:t>
      </w:r>
      <w:r w:rsidRPr="003B1277">
        <w:rPr>
          <w:rFonts w:hint="cs"/>
          <w:rtl/>
        </w:rPr>
        <w:t>‌ هز</w:t>
      </w:r>
      <w:r w:rsidR="009F4C69" w:rsidRPr="003B1277">
        <w:rPr>
          <w:rFonts w:hint="cs"/>
          <w:rtl/>
        </w:rPr>
        <w:t>ی</w:t>
      </w:r>
      <w:r w:rsidRPr="003B1277">
        <w:rPr>
          <w:rFonts w:hint="cs"/>
          <w:rtl/>
        </w:rPr>
        <w:t>نه‌ها</w:t>
      </w:r>
      <w:r w:rsidR="009F4C69" w:rsidRPr="003B1277">
        <w:rPr>
          <w:rFonts w:hint="cs"/>
          <w:rtl/>
        </w:rPr>
        <w:t>ی</w:t>
      </w:r>
      <w:r w:rsidRPr="003B1277">
        <w:rPr>
          <w:rFonts w:hint="cs"/>
          <w:rtl/>
        </w:rPr>
        <w:t xml:space="preserve"> لباس و مس</w:t>
      </w:r>
      <w:r w:rsidR="003661DC" w:rsidRPr="003B1277">
        <w:rPr>
          <w:rFonts w:hint="cs"/>
          <w:rtl/>
        </w:rPr>
        <w:t>ک</w:t>
      </w:r>
      <w:r w:rsidRPr="003B1277">
        <w:rPr>
          <w:rFonts w:hint="cs"/>
          <w:rtl/>
        </w:rPr>
        <w:t xml:space="preserve">ن و غذا و </w:t>
      </w:r>
      <w:r w:rsidR="00B15766" w:rsidRPr="003B1277">
        <w:rPr>
          <w:rFonts w:hint="cs"/>
          <w:rtl/>
        </w:rPr>
        <w:t>دفاع از ح</w:t>
      </w:r>
      <w:r w:rsidR="009F4C69" w:rsidRPr="003B1277">
        <w:rPr>
          <w:rFonts w:hint="cs"/>
          <w:rtl/>
        </w:rPr>
        <w:t>ی</w:t>
      </w:r>
      <w:r w:rsidR="00B15766" w:rsidRPr="003B1277">
        <w:rPr>
          <w:rFonts w:hint="cs"/>
          <w:rtl/>
        </w:rPr>
        <w:t>ث</w:t>
      </w:r>
      <w:r w:rsidR="009F4C69" w:rsidRPr="003B1277">
        <w:rPr>
          <w:rFonts w:hint="cs"/>
          <w:rtl/>
        </w:rPr>
        <w:t>ی</w:t>
      </w:r>
      <w:r w:rsidR="00B15766" w:rsidRPr="003B1277">
        <w:rPr>
          <w:rFonts w:hint="cs"/>
          <w:rtl/>
        </w:rPr>
        <w:t>ت و ناموس متوجه مرد م</w:t>
      </w:r>
      <w:r w:rsidR="009F4C69" w:rsidRPr="003B1277">
        <w:rPr>
          <w:rFonts w:hint="cs"/>
          <w:rtl/>
        </w:rPr>
        <w:t>ی</w:t>
      </w:r>
      <w:r w:rsidR="00B15766" w:rsidRPr="003B1277">
        <w:rPr>
          <w:rFonts w:hint="cs"/>
          <w:rtl/>
        </w:rPr>
        <w:t>‌شود. و مسئول</w:t>
      </w:r>
      <w:r w:rsidR="009F4C69" w:rsidRPr="003B1277">
        <w:rPr>
          <w:rFonts w:hint="cs"/>
          <w:rtl/>
        </w:rPr>
        <w:t>ی</w:t>
      </w:r>
      <w:r w:rsidR="00B15766" w:rsidRPr="003B1277">
        <w:rPr>
          <w:rFonts w:hint="cs"/>
          <w:rtl/>
        </w:rPr>
        <w:t>ت‌ها</w:t>
      </w:r>
      <w:r w:rsidR="009F4C69" w:rsidRPr="003B1277">
        <w:rPr>
          <w:rFonts w:hint="cs"/>
          <w:rtl/>
        </w:rPr>
        <w:t>یی</w:t>
      </w:r>
      <w:r w:rsidR="00B15766" w:rsidRPr="003B1277">
        <w:rPr>
          <w:rFonts w:hint="cs"/>
          <w:rtl/>
        </w:rPr>
        <w:t xml:space="preserve"> مانن</w:t>
      </w:r>
      <w:r w:rsidR="00E81888" w:rsidRPr="003B1277">
        <w:rPr>
          <w:rFonts w:hint="cs"/>
          <w:rtl/>
        </w:rPr>
        <w:t>د:</w:t>
      </w:r>
      <w:r w:rsidR="00B15766" w:rsidRPr="003B1277">
        <w:rPr>
          <w:rFonts w:hint="cs"/>
          <w:rtl/>
        </w:rPr>
        <w:t xml:space="preserve"> اطاعت (در امور مشروع و معقول) و اجازه خواستن برا</w:t>
      </w:r>
      <w:r w:rsidR="009F4C69" w:rsidRPr="003B1277">
        <w:rPr>
          <w:rFonts w:hint="cs"/>
          <w:rtl/>
        </w:rPr>
        <w:t>ی</w:t>
      </w:r>
      <w:r w:rsidR="00B15766" w:rsidRPr="003B1277">
        <w:rPr>
          <w:rFonts w:hint="cs"/>
          <w:rtl/>
        </w:rPr>
        <w:t xml:space="preserve"> ب</w:t>
      </w:r>
      <w:r w:rsidR="009F4C69" w:rsidRPr="003B1277">
        <w:rPr>
          <w:rFonts w:hint="cs"/>
          <w:rtl/>
        </w:rPr>
        <w:t>ی</w:t>
      </w:r>
      <w:r w:rsidR="00B15766" w:rsidRPr="003B1277">
        <w:rPr>
          <w:rFonts w:hint="cs"/>
          <w:rtl/>
        </w:rPr>
        <w:t>رون رفتن از منزل، حفظ اسرار خانوادگ</w:t>
      </w:r>
      <w:r w:rsidR="009F4C69" w:rsidRPr="003B1277">
        <w:rPr>
          <w:rFonts w:hint="cs"/>
          <w:rtl/>
        </w:rPr>
        <w:t>ی</w:t>
      </w:r>
      <w:r w:rsidR="00B15766" w:rsidRPr="003B1277">
        <w:rPr>
          <w:rFonts w:hint="cs"/>
          <w:rtl/>
        </w:rPr>
        <w:t xml:space="preserve"> و اموال و آبرو متوجه زن م</w:t>
      </w:r>
      <w:r w:rsidR="009F4C69" w:rsidRPr="003B1277">
        <w:rPr>
          <w:rFonts w:hint="cs"/>
          <w:rtl/>
        </w:rPr>
        <w:t>ی</w:t>
      </w:r>
      <w:r w:rsidR="00B15766" w:rsidRPr="003B1277">
        <w:rPr>
          <w:rFonts w:hint="cs"/>
          <w:rtl/>
        </w:rPr>
        <w:t>‌شود. البته مسئول</w:t>
      </w:r>
      <w:r w:rsidR="009F4C69" w:rsidRPr="003B1277">
        <w:rPr>
          <w:rFonts w:hint="cs"/>
          <w:rtl/>
        </w:rPr>
        <w:t>ی</w:t>
      </w:r>
      <w:r w:rsidR="00B15766" w:rsidRPr="003B1277">
        <w:rPr>
          <w:rFonts w:hint="cs"/>
          <w:rtl/>
        </w:rPr>
        <w:t>ت‌ا و حقوق مشتر</w:t>
      </w:r>
      <w:r w:rsidR="003661DC" w:rsidRPr="003B1277">
        <w:rPr>
          <w:rFonts w:hint="cs"/>
          <w:rtl/>
        </w:rPr>
        <w:t>ک</w:t>
      </w:r>
      <w:r w:rsidR="00B15766" w:rsidRPr="003B1277">
        <w:rPr>
          <w:rFonts w:hint="cs"/>
          <w:rtl/>
        </w:rPr>
        <w:t xml:space="preserve"> </w:t>
      </w:r>
      <w:r w:rsidR="00A41E5B" w:rsidRPr="003B1277">
        <w:rPr>
          <w:rFonts w:hint="cs"/>
          <w:rtl/>
        </w:rPr>
        <w:t>د</w:t>
      </w:r>
      <w:r w:rsidR="009F4C69" w:rsidRPr="003B1277">
        <w:rPr>
          <w:rFonts w:hint="cs"/>
          <w:rtl/>
        </w:rPr>
        <w:t>ی</w:t>
      </w:r>
      <w:r w:rsidR="00A41E5B" w:rsidRPr="003B1277">
        <w:rPr>
          <w:rFonts w:hint="cs"/>
          <w:rtl/>
        </w:rPr>
        <w:t>گر</w:t>
      </w:r>
      <w:r w:rsidR="009F4C69" w:rsidRPr="003B1277">
        <w:rPr>
          <w:rFonts w:hint="cs"/>
          <w:rtl/>
        </w:rPr>
        <w:t>ی</w:t>
      </w:r>
      <w:r w:rsidR="00A41E5B" w:rsidRPr="003B1277">
        <w:rPr>
          <w:rFonts w:hint="cs"/>
          <w:rtl/>
        </w:rPr>
        <w:t xml:space="preserve"> دارند </w:t>
      </w:r>
      <w:r w:rsidR="003661DC" w:rsidRPr="003B1277">
        <w:rPr>
          <w:rFonts w:hint="cs"/>
          <w:rtl/>
        </w:rPr>
        <w:t>ک</w:t>
      </w:r>
      <w:r w:rsidR="00A41E5B" w:rsidRPr="003B1277">
        <w:rPr>
          <w:rFonts w:hint="cs"/>
          <w:rtl/>
        </w:rPr>
        <w:t>ه در فصل سوم به تفص</w:t>
      </w:r>
      <w:r w:rsidR="009F4C69" w:rsidRPr="003B1277">
        <w:rPr>
          <w:rFonts w:hint="cs"/>
          <w:rtl/>
        </w:rPr>
        <w:t>ی</w:t>
      </w:r>
      <w:r w:rsidR="00A41E5B" w:rsidRPr="003B1277">
        <w:rPr>
          <w:rFonts w:hint="cs"/>
          <w:rtl/>
        </w:rPr>
        <w:t>ل مورد بحث قرار خواهند گرفت.</w:t>
      </w:r>
    </w:p>
    <w:p w:rsidR="00A41E5B" w:rsidRPr="003B1277" w:rsidRDefault="006D087A" w:rsidP="00CD427C">
      <w:pPr>
        <w:pStyle w:val="a5"/>
        <w:numPr>
          <w:ilvl w:val="0"/>
          <w:numId w:val="10"/>
        </w:numPr>
        <w:ind w:left="641" w:hanging="357"/>
      </w:pPr>
      <w:r w:rsidRPr="003B1277">
        <w:rPr>
          <w:rFonts w:hint="cs"/>
          <w:rtl/>
        </w:rPr>
        <w:t>برخوردار</w:t>
      </w:r>
      <w:r w:rsidR="009F4C69" w:rsidRPr="003B1277">
        <w:rPr>
          <w:rFonts w:hint="cs"/>
          <w:rtl/>
        </w:rPr>
        <w:t>ی</w:t>
      </w:r>
      <w:r w:rsidRPr="003B1277">
        <w:rPr>
          <w:rFonts w:hint="cs"/>
          <w:rtl/>
        </w:rPr>
        <w:t xml:space="preserve"> از حق تولد فرزند بنا بر اتفاق زن و شوهر، و حق نسبت داده شدن فرزند به</w:t>
      </w:r>
      <w:r w:rsidR="00457606" w:rsidRPr="003B1277">
        <w:rPr>
          <w:rFonts w:hint="cs"/>
          <w:rtl/>
        </w:rPr>
        <w:t xml:space="preserve"> آن‌ها </w:t>
      </w:r>
      <w:r w:rsidRPr="003B1277">
        <w:rPr>
          <w:rFonts w:hint="cs"/>
          <w:rtl/>
        </w:rPr>
        <w:t>و مسئول</w:t>
      </w:r>
      <w:r w:rsidR="009F4C69" w:rsidRPr="003B1277">
        <w:rPr>
          <w:rFonts w:hint="cs"/>
          <w:rtl/>
        </w:rPr>
        <w:t>ی</w:t>
      </w:r>
      <w:r w:rsidRPr="003B1277">
        <w:rPr>
          <w:rFonts w:hint="cs"/>
          <w:rtl/>
        </w:rPr>
        <w:t>ت ش</w:t>
      </w:r>
      <w:r w:rsidR="009F4C69" w:rsidRPr="003B1277">
        <w:rPr>
          <w:rFonts w:hint="cs"/>
          <w:rtl/>
        </w:rPr>
        <w:t>ی</w:t>
      </w:r>
      <w:r w:rsidRPr="003B1277">
        <w:rPr>
          <w:rFonts w:hint="cs"/>
          <w:rtl/>
        </w:rPr>
        <w:t>ر دادن و ترب</w:t>
      </w:r>
      <w:r w:rsidR="009F4C69" w:rsidRPr="003B1277">
        <w:rPr>
          <w:rFonts w:hint="cs"/>
          <w:rtl/>
        </w:rPr>
        <w:t>ی</w:t>
      </w:r>
      <w:r w:rsidRPr="003B1277">
        <w:rPr>
          <w:rFonts w:hint="cs"/>
          <w:rtl/>
        </w:rPr>
        <w:t>ت و هز</w:t>
      </w:r>
      <w:r w:rsidR="009F4C69" w:rsidRPr="003B1277">
        <w:rPr>
          <w:rFonts w:hint="cs"/>
          <w:rtl/>
        </w:rPr>
        <w:t>ی</w:t>
      </w:r>
      <w:r w:rsidRPr="003B1277">
        <w:rPr>
          <w:rFonts w:hint="cs"/>
          <w:rtl/>
        </w:rPr>
        <w:t xml:space="preserve">نه و مخارج </w:t>
      </w:r>
      <w:r w:rsidR="003661DC" w:rsidRPr="003B1277">
        <w:rPr>
          <w:rFonts w:hint="cs"/>
          <w:rtl/>
        </w:rPr>
        <w:t>ک</w:t>
      </w:r>
      <w:r w:rsidRPr="003B1277">
        <w:rPr>
          <w:rFonts w:hint="cs"/>
          <w:rtl/>
        </w:rPr>
        <w:t>ود</w:t>
      </w:r>
      <w:r w:rsidR="003661DC" w:rsidRPr="003B1277">
        <w:rPr>
          <w:rFonts w:hint="cs"/>
          <w:rtl/>
        </w:rPr>
        <w:t>ک</w:t>
      </w:r>
      <w:r w:rsidRPr="003B1277">
        <w:rPr>
          <w:rFonts w:hint="cs"/>
          <w:rtl/>
        </w:rPr>
        <w:t>ان و د</w:t>
      </w:r>
      <w:r w:rsidR="009F4C69" w:rsidRPr="003B1277">
        <w:rPr>
          <w:rFonts w:hint="cs"/>
          <w:rtl/>
        </w:rPr>
        <w:t>ی</w:t>
      </w:r>
      <w:r w:rsidRPr="003B1277">
        <w:rPr>
          <w:rFonts w:hint="cs"/>
          <w:rtl/>
        </w:rPr>
        <w:t>گر مسا</w:t>
      </w:r>
      <w:r w:rsidR="009F4C69" w:rsidRPr="003B1277">
        <w:rPr>
          <w:rFonts w:hint="cs"/>
          <w:rtl/>
        </w:rPr>
        <w:t>ی</w:t>
      </w:r>
      <w:r w:rsidRPr="003B1277">
        <w:rPr>
          <w:rFonts w:hint="cs"/>
          <w:rtl/>
        </w:rPr>
        <w:t>ل</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در فصل دوم مورد بحث قرار خواهند گرفت.</w:t>
      </w:r>
    </w:p>
    <w:p w:rsidR="006D087A" w:rsidRPr="003B1277" w:rsidRDefault="005E42FE" w:rsidP="00CD427C">
      <w:pPr>
        <w:pStyle w:val="a5"/>
        <w:numPr>
          <w:ilvl w:val="0"/>
          <w:numId w:val="10"/>
        </w:numPr>
        <w:ind w:left="641" w:hanging="357"/>
      </w:pPr>
      <w:r w:rsidRPr="003B1277">
        <w:rPr>
          <w:rFonts w:hint="cs"/>
          <w:rtl/>
        </w:rPr>
        <w:lastRenderedPageBreak/>
        <w:t>حق مشروع زن در ارتباط با مهر</w:t>
      </w:r>
      <w:r w:rsidR="009F4C69" w:rsidRPr="003B1277">
        <w:rPr>
          <w:rFonts w:hint="cs"/>
          <w:rtl/>
        </w:rPr>
        <w:t>ی</w:t>
      </w:r>
      <w:r w:rsidR="00B251AF" w:rsidRPr="003B1277">
        <w:rPr>
          <w:rFonts w:hint="cs"/>
          <w:rtl/>
        </w:rPr>
        <w:t>ه:</w:t>
      </w:r>
      <w:r w:rsidRPr="003B1277">
        <w:rPr>
          <w:rFonts w:hint="cs"/>
          <w:rtl/>
        </w:rPr>
        <w:t xml:space="preserve"> مهر</w:t>
      </w:r>
      <w:r w:rsidR="009F4C69" w:rsidRPr="003B1277">
        <w:rPr>
          <w:rFonts w:hint="cs"/>
          <w:rtl/>
        </w:rPr>
        <w:t>ی</w:t>
      </w:r>
      <w:r w:rsidRPr="003B1277">
        <w:rPr>
          <w:rFonts w:hint="cs"/>
          <w:rtl/>
        </w:rPr>
        <w:t>ه مقدار مال</w:t>
      </w:r>
      <w:r w:rsidR="009F4C69" w:rsidRPr="003B1277">
        <w:rPr>
          <w:rFonts w:hint="cs"/>
          <w:rtl/>
        </w:rPr>
        <w:t>ی</w:t>
      </w:r>
      <w:r w:rsidRPr="003B1277">
        <w:rPr>
          <w:rFonts w:hint="cs"/>
          <w:rtl/>
        </w:rPr>
        <w:t xml:space="preserve"> است </w:t>
      </w:r>
      <w:r w:rsidR="003661DC" w:rsidRPr="003B1277">
        <w:rPr>
          <w:rFonts w:hint="cs"/>
          <w:rtl/>
        </w:rPr>
        <w:t>ک</w:t>
      </w:r>
      <w:r w:rsidRPr="003B1277">
        <w:rPr>
          <w:rFonts w:hint="cs"/>
          <w:rtl/>
        </w:rPr>
        <w:t>ه پس از عقد و روابط زناشو</w:t>
      </w:r>
      <w:r w:rsidR="009F4C69" w:rsidRPr="003B1277">
        <w:rPr>
          <w:rFonts w:hint="cs"/>
          <w:rtl/>
        </w:rPr>
        <w:t>یی</w:t>
      </w:r>
      <w:r w:rsidRPr="003B1277">
        <w:rPr>
          <w:rFonts w:hint="cs"/>
          <w:rtl/>
        </w:rPr>
        <w:t xml:space="preserve"> به زن تعلق م</w:t>
      </w:r>
      <w:r w:rsidR="009F4C69" w:rsidRPr="003B1277">
        <w:rPr>
          <w:rFonts w:hint="cs"/>
          <w:rtl/>
        </w:rPr>
        <w:t>ی</w:t>
      </w:r>
      <w:r w:rsidRPr="003B1277">
        <w:rPr>
          <w:rFonts w:hint="cs"/>
          <w:rtl/>
        </w:rPr>
        <w:t>‌گ</w:t>
      </w:r>
      <w:r w:rsidR="009F4C69" w:rsidRPr="003B1277">
        <w:rPr>
          <w:rFonts w:hint="cs"/>
          <w:rtl/>
        </w:rPr>
        <w:t>ی</w:t>
      </w:r>
      <w:r w:rsidRPr="003B1277">
        <w:rPr>
          <w:rFonts w:hint="cs"/>
          <w:rtl/>
        </w:rPr>
        <w:t xml:space="preserve">رد </w:t>
      </w:r>
      <w:r w:rsidR="00C132BB" w:rsidRPr="003B1277">
        <w:rPr>
          <w:rFonts w:hint="cs"/>
          <w:rtl/>
        </w:rPr>
        <w:t>و ح</w:t>
      </w:r>
      <w:r w:rsidR="003661DC" w:rsidRPr="003B1277">
        <w:rPr>
          <w:rFonts w:hint="cs"/>
          <w:rtl/>
        </w:rPr>
        <w:t>ک</w:t>
      </w:r>
      <w:r w:rsidR="00C132BB" w:rsidRPr="003B1277">
        <w:rPr>
          <w:rFonts w:hint="cs"/>
          <w:rtl/>
        </w:rPr>
        <w:t>مت و هدف از آن جلب توجه آنان به جا</w:t>
      </w:r>
      <w:r w:rsidR="009F4C69" w:rsidRPr="003B1277">
        <w:rPr>
          <w:rFonts w:hint="cs"/>
          <w:rtl/>
        </w:rPr>
        <w:t>ی</w:t>
      </w:r>
      <w:r w:rsidR="00C132BB" w:rsidRPr="003B1277">
        <w:rPr>
          <w:rFonts w:hint="cs"/>
          <w:rtl/>
        </w:rPr>
        <w:t>گاه و اهم</w:t>
      </w:r>
      <w:r w:rsidR="009F4C69" w:rsidRPr="003B1277">
        <w:rPr>
          <w:rFonts w:hint="cs"/>
          <w:rtl/>
        </w:rPr>
        <w:t>ی</w:t>
      </w:r>
      <w:r w:rsidR="00C132BB" w:rsidRPr="003B1277">
        <w:rPr>
          <w:rFonts w:hint="cs"/>
          <w:rtl/>
        </w:rPr>
        <w:t>ت پ</w:t>
      </w:r>
      <w:r w:rsidR="009F4C69" w:rsidRPr="003B1277">
        <w:rPr>
          <w:rFonts w:hint="cs"/>
          <w:rtl/>
        </w:rPr>
        <w:t>ی</w:t>
      </w:r>
      <w:r w:rsidR="00C132BB" w:rsidRPr="003B1277">
        <w:rPr>
          <w:rFonts w:hint="cs"/>
          <w:rtl/>
        </w:rPr>
        <w:t>وند زناشو</w:t>
      </w:r>
      <w:r w:rsidR="009F4C69" w:rsidRPr="003B1277">
        <w:rPr>
          <w:rFonts w:hint="cs"/>
          <w:rtl/>
        </w:rPr>
        <w:t>یی</w:t>
      </w:r>
      <w:r w:rsidR="00C132BB" w:rsidRPr="003B1277">
        <w:rPr>
          <w:rFonts w:hint="cs"/>
          <w:rtl/>
        </w:rPr>
        <w:t xml:space="preserve"> و احترام و بزرگداشت مقام زن و اظهار حُسن ن</w:t>
      </w:r>
      <w:r w:rsidR="009F4C69" w:rsidRPr="003B1277">
        <w:rPr>
          <w:rFonts w:hint="cs"/>
          <w:rtl/>
        </w:rPr>
        <w:t>ی</w:t>
      </w:r>
      <w:r w:rsidR="00C132BB" w:rsidRPr="003B1277">
        <w:rPr>
          <w:rFonts w:hint="cs"/>
          <w:rtl/>
        </w:rPr>
        <w:t>ت مرد برا</w:t>
      </w:r>
      <w:r w:rsidR="009F4C69" w:rsidRPr="003B1277">
        <w:rPr>
          <w:rFonts w:hint="cs"/>
          <w:rtl/>
        </w:rPr>
        <w:t>ی</w:t>
      </w:r>
      <w:r w:rsidR="00C132BB" w:rsidRPr="003B1277">
        <w:rPr>
          <w:rFonts w:hint="cs"/>
          <w:rtl/>
        </w:rPr>
        <w:t xml:space="preserve"> حُسن معاشرت با همسر و بر دوام</w:t>
      </w:r>
      <w:r w:rsidR="009F4C69" w:rsidRPr="003B1277">
        <w:rPr>
          <w:rFonts w:hint="cs"/>
          <w:rtl/>
        </w:rPr>
        <w:t>ی</w:t>
      </w:r>
      <w:r w:rsidR="00C132BB" w:rsidRPr="003B1277">
        <w:rPr>
          <w:rFonts w:hint="cs"/>
          <w:rtl/>
        </w:rPr>
        <w:t xml:space="preserve"> زندگ</w:t>
      </w:r>
      <w:r w:rsidR="009F4C69" w:rsidRPr="003B1277">
        <w:rPr>
          <w:rFonts w:hint="cs"/>
          <w:rtl/>
        </w:rPr>
        <w:t>ی</w:t>
      </w:r>
      <w:r w:rsidR="00C132BB" w:rsidRPr="003B1277">
        <w:rPr>
          <w:rFonts w:hint="cs"/>
          <w:rtl/>
        </w:rPr>
        <w:t xml:space="preserve"> مشتر</w:t>
      </w:r>
      <w:r w:rsidR="003661DC" w:rsidRPr="003B1277">
        <w:rPr>
          <w:rFonts w:hint="cs"/>
          <w:rtl/>
        </w:rPr>
        <w:t>ک</w:t>
      </w:r>
      <w:r w:rsidR="00C132BB" w:rsidRPr="003B1277">
        <w:rPr>
          <w:rFonts w:hint="cs"/>
          <w:rtl/>
        </w:rPr>
        <w:t xml:space="preserve"> است. در زبان عبر</w:t>
      </w:r>
      <w:r w:rsidR="009F4C69" w:rsidRPr="003B1277">
        <w:rPr>
          <w:rFonts w:hint="cs"/>
          <w:rtl/>
        </w:rPr>
        <w:t>ی</w:t>
      </w:r>
      <w:r w:rsidR="00C132BB" w:rsidRPr="003B1277">
        <w:rPr>
          <w:rFonts w:hint="cs"/>
          <w:rtl/>
        </w:rPr>
        <w:t xml:space="preserve"> مهر</w:t>
      </w:r>
      <w:r w:rsidR="009F4C69" w:rsidRPr="003B1277">
        <w:rPr>
          <w:rFonts w:hint="cs"/>
          <w:rtl/>
        </w:rPr>
        <w:t>ی</w:t>
      </w:r>
      <w:r w:rsidR="00C132BB" w:rsidRPr="003B1277">
        <w:rPr>
          <w:rFonts w:hint="cs"/>
          <w:rtl/>
        </w:rPr>
        <w:t>ه دا</w:t>
      </w:r>
      <w:r w:rsidR="00955CEB" w:rsidRPr="003B1277">
        <w:rPr>
          <w:rFonts w:hint="cs"/>
          <w:rtl/>
        </w:rPr>
        <w:t>دن</w:t>
      </w:r>
      <w:r w:rsidR="00C132BB" w:rsidRPr="003B1277">
        <w:rPr>
          <w:rFonts w:hint="cs"/>
          <w:rtl/>
        </w:rPr>
        <w:t xml:space="preserve"> ده نام </w:t>
      </w:r>
      <w:r w:rsidR="00955CEB" w:rsidRPr="003B1277">
        <w:rPr>
          <w:rFonts w:hint="cs"/>
          <w:rtl/>
        </w:rPr>
        <w:t xml:space="preserve">دارد </w:t>
      </w:r>
      <w:r w:rsidR="003661DC" w:rsidRPr="003B1277">
        <w:rPr>
          <w:rFonts w:hint="cs"/>
          <w:rtl/>
        </w:rPr>
        <w:t>ک</w:t>
      </w:r>
      <w:r w:rsidR="00955CEB" w:rsidRPr="003B1277">
        <w:rPr>
          <w:rFonts w:hint="cs"/>
          <w:rtl/>
        </w:rPr>
        <w:t>ه عبارتند از</w:t>
      </w:r>
      <w:r w:rsidR="00C132BB" w:rsidRPr="003B1277">
        <w:rPr>
          <w:rFonts w:hint="cs"/>
          <w:rtl/>
        </w:rPr>
        <w:t>: «مهر، صداق، نحله، اجر، فر</w:t>
      </w:r>
      <w:r w:rsidR="009F4C69" w:rsidRPr="003B1277">
        <w:rPr>
          <w:rFonts w:hint="cs"/>
          <w:rtl/>
        </w:rPr>
        <w:t>ی</w:t>
      </w:r>
      <w:r w:rsidR="00C132BB" w:rsidRPr="003B1277">
        <w:rPr>
          <w:rFonts w:hint="cs"/>
          <w:rtl/>
        </w:rPr>
        <w:t>ضه، حباء، عُقر، علائق، طول و ن</w:t>
      </w:r>
      <w:r w:rsidR="003661DC" w:rsidRPr="003B1277">
        <w:rPr>
          <w:rFonts w:hint="cs"/>
          <w:rtl/>
        </w:rPr>
        <w:t>ک</w:t>
      </w:r>
      <w:r w:rsidR="00C132BB" w:rsidRPr="003B1277">
        <w:rPr>
          <w:rFonts w:hint="cs"/>
          <w:rtl/>
        </w:rPr>
        <w:t>اح».</w:t>
      </w:r>
    </w:p>
    <w:p w:rsidR="00413ACB" w:rsidRPr="003B1277" w:rsidRDefault="000B700C" w:rsidP="00656C4E">
      <w:pPr>
        <w:pStyle w:val="a5"/>
        <w:rPr>
          <w:rtl/>
        </w:rPr>
      </w:pPr>
      <w:r w:rsidRPr="003B1277">
        <w:rPr>
          <w:rFonts w:hint="cs"/>
          <w:rtl/>
        </w:rPr>
        <w:t>ح</w:t>
      </w:r>
      <w:r w:rsidR="003661DC" w:rsidRPr="003B1277">
        <w:rPr>
          <w:rFonts w:hint="cs"/>
          <w:rtl/>
        </w:rPr>
        <w:t>ک</w:t>
      </w:r>
      <w:r w:rsidRPr="003B1277">
        <w:rPr>
          <w:rFonts w:hint="cs"/>
          <w:rtl/>
        </w:rPr>
        <w:t>م شرع</w:t>
      </w:r>
      <w:r w:rsidR="009F4C69" w:rsidRPr="003B1277">
        <w:rPr>
          <w:rFonts w:hint="cs"/>
          <w:rtl/>
        </w:rPr>
        <w:t>ی</w:t>
      </w:r>
      <w:r w:rsidRPr="003B1277">
        <w:rPr>
          <w:rFonts w:hint="cs"/>
          <w:rtl/>
        </w:rPr>
        <w:t xml:space="preserve"> مهر</w:t>
      </w:r>
      <w:r w:rsidR="009F4C69" w:rsidRPr="003B1277">
        <w:rPr>
          <w:rFonts w:hint="cs"/>
          <w:rtl/>
        </w:rPr>
        <w:t>ی</w:t>
      </w:r>
      <w:r w:rsidRPr="003B1277">
        <w:rPr>
          <w:rFonts w:hint="cs"/>
          <w:rtl/>
        </w:rPr>
        <w:t>ه ا</w:t>
      </w:r>
      <w:r w:rsidR="009F4C69" w:rsidRPr="003B1277">
        <w:rPr>
          <w:rFonts w:hint="cs"/>
          <w:rtl/>
        </w:rPr>
        <w:t>ی</w:t>
      </w:r>
      <w:r w:rsidRPr="003B1277">
        <w:rPr>
          <w:rFonts w:hint="cs"/>
          <w:rtl/>
        </w:rPr>
        <w:t xml:space="preserve">ن است </w:t>
      </w:r>
      <w:r w:rsidR="003661DC" w:rsidRPr="003B1277">
        <w:rPr>
          <w:rFonts w:hint="cs"/>
          <w:rtl/>
        </w:rPr>
        <w:t>ک</w:t>
      </w:r>
      <w:r w:rsidRPr="003B1277">
        <w:rPr>
          <w:rFonts w:hint="cs"/>
          <w:rtl/>
        </w:rPr>
        <w:t>ه، پس از عقد ازدواج و روابط زناشو</w:t>
      </w:r>
      <w:r w:rsidR="009F4C69" w:rsidRPr="003B1277">
        <w:rPr>
          <w:rFonts w:hint="cs"/>
          <w:rtl/>
        </w:rPr>
        <w:t>یی</w:t>
      </w:r>
      <w:r w:rsidRPr="003B1277">
        <w:rPr>
          <w:rFonts w:hint="cs"/>
          <w:rtl/>
        </w:rPr>
        <w:t xml:space="preserve"> بر مرد واجب م</w:t>
      </w:r>
      <w:r w:rsidR="009F4C69" w:rsidRPr="003B1277">
        <w:rPr>
          <w:rFonts w:hint="cs"/>
          <w:rtl/>
        </w:rPr>
        <w:t>ی</w:t>
      </w:r>
      <w:r w:rsidRPr="003B1277">
        <w:rPr>
          <w:rFonts w:hint="cs"/>
          <w:rtl/>
        </w:rPr>
        <w:t>‌شود،</w:t>
      </w:r>
      <w:r w:rsidR="00224F96" w:rsidRPr="003B1277">
        <w:rPr>
          <w:rFonts w:hint="cs"/>
          <w:rtl/>
        </w:rPr>
        <w:t xml:space="preserve"> نه بر زن. برخلاف س</w:t>
      </w:r>
      <w:r w:rsidR="009F4C69" w:rsidRPr="003B1277">
        <w:rPr>
          <w:rFonts w:hint="cs"/>
          <w:rtl/>
        </w:rPr>
        <w:t>ی</w:t>
      </w:r>
      <w:r w:rsidR="00224F96" w:rsidRPr="003B1277">
        <w:rPr>
          <w:rFonts w:hint="cs"/>
          <w:rtl/>
        </w:rPr>
        <w:t>ستم خانوادگ</w:t>
      </w:r>
      <w:r w:rsidR="009F4C69" w:rsidRPr="003B1277">
        <w:rPr>
          <w:rFonts w:hint="cs"/>
          <w:rtl/>
        </w:rPr>
        <w:t>ی</w:t>
      </w:r>
      <w:r w:rsidR="00224F96" w:rsidRPr="003B1277">
        <w:rPr>
          <w:rFonts w:hint="cs"/>
          <w:rtl/>
        </w:rPr>
        <w:t xml:space="preserve"> غرب</w:t>
      </w:r>
      <w:r w:rsidR="009F4C69" w:rsidRPr="003B1277">
        <w:rPr>
          <w:rFonts w:hint="cs"/>
          <w:rtl/>
        </w:rPr>
        <w:t>ی</w:t>
      </w:r>
      <w:r w:rsidR="00224F96" w:rsidRPr="003B1277">
        <w:rPr>
          <w:rFonts w:hint="cs"/>
          <w:rtl/>
        </w:rPr>
        <w:t xml:space="preserve"> </w:t>
      </w:r>
      <w:r w:rsidR="003661DC" w:rsidRPr="003B1277">
        <w:rPr>
          <w:rFonts w:hint="cs"/>
          <w:rtl/>
        </w:rPr>
        <w:t>ک</w:t>
      </w:r>
      <w:r w:rsidR="00224F96" w:rsidRPr="003B1277">
        <w:rPr>
          <w:rFonts w:hint="cs"/>
          <w:rtl/>
        </w:rPr>
        <w:t>ه زن با</w:t>
      </w:r>
      <w:r w:rsidR="009F4C69" w:rsidRPr="003B1277">
        <w:rPr>
          <w:rFonts w:hint="cs"/>
          <w:rtl/>
        </w:rPr>
        <w:t>ی</w:t>
      </w:r>
      <w:r w:rsidR="00224F96" w:rsidRPr="003B1277">
        <w:rPr>
          <w:rFonts w:hint="cs"/>
          <w:rtl/>
        </w:rPr>
        <w:t>د مبالغ</w:t>
      </w:r>
      <w:r w:rsidR="009F4C69" w:rsidRPr="003B1277">
        <w:rPr>
          <w:rFonts w:hint="cs"/>
          <w:rtl/>
        </w:rPr>
        <w:t>ی</w:t>
      </w:r>
      <w:r w:rsidR="00224F96" w:rsidRPr="003B1277">
        <w:rPr>
          <w:rFonts w:hint="cs"/>
          <w:rtl/>
        </w:rPr>
        <w:t xml:space="preserve"> را به شوهرش پرداخت </w:t>
      </w:r>
      <w:r w:rsidR="003661DC" w:rsidRPr="003B1277">
        <w:rPr>
          <w:rFonts w:hint="cs"/>
          <w:rtl/>
        </w:rPr>
        <w:t>ک</w:t>
      </w:r>
      <w:r w:rsidR="00224F96" w:rsidRPr="003B1277">
        <w:rPr>
          <w:rFonts w:hint="cs"/>
          <w:rtl/>
        </w:rPr>
        <w:t xml:space="preserve">ند. هم‌چنان </w:t>
      </w:r>
      <w:r w:rsidR="003661DC" w:rsidRPr="003B1277">
        <w:rPr>
          <w:rFonts w:hint="cs"/>
          <w:rtl/>
        </w:rPr>
        <w:t>ک</w:t>
      </w:r>
      <w:r w:rsidR="00224F96" w:rsidRPr="003B1277">
        <w:rPr>
          <w:rFonts w:hint="cs"/>
          <w:rtl/>
        </w:rPr>
        <w:t>ه گفته ش</w:t>
      </w:r>
      <w:r w:rsidR="00E81888" w:rsidRPr="003B1277">
        <w:rPr>
          <w:rFonts w:hint="cs"/>
          <w:rtl/>
        </w:rPr>
        <w:t>د:</w:t>
      </w:r>
      <w:r w:rsidR="00224F96" w:rsidRPr="003B1277">
        <w:rPr>
          <w:rFonts w:hint="cs"/>
          <w:rtl/>
        </w:rPr>
        <w:t xml:space="preserve"> به دو طر</w:t>
      </w:r>
      <w:r w:rsidR="009F4C69" w:rsidRPr="003B1277">
        <w:rPr>
          <w:rFonts w:hint="cs"/>
          <w:rtl/>
        </w:rPr>
        <w:t>ی</w:t>
      </w:r>
      <w:r w:rsidR="00224F96" w:rsidRPr="003B1277">
        <w:rPr>
          <w:rFonts w:hint="cs"/>
          <w:rtl/>
        </w:rPr>
        <w:t>ق زن استحقاق مهر</w:t>
      </w:r>
      <w:r w:rsidR="009F4C69" w:rsidRPr="003B1277">
        <w:rPr>
          <w:rFonts w:hint="cs"/>
          <w:rtl/>
        </w:rPr>
        <w:t>ی</w:t>
      </w:r>
      <w:r w:rsidR="00224F96" w:rsidRPr="003B1277">
        <w:rPr>
          <w:rFonts w:hint="cs"/>
          <w:rtl/>
        </w:rPr>
        <w:t>ه را پ</w:t>
      </w:r>
      <w:r w:rsidR="009F4C69" w:rsidRPr="003B1277">
        <w:rPr>
          <w:rFonts w:hint="cs"/>
          <w:rtl/>
        </w:rPr>
        <w:t>ی</w:t>
      </w:r>
      <w:r w:rsidR="00224F96" w:rsidRPr="003B1277">
        <w:rPr>
          <w:rFonts w:hint="cs"/>
          <w:rtl/>
        </w:rPr>
        <w:t>دا م</w:t>
      </w:r>
      <w:r w:rsidR="009F4C69" w:rsidRPr="003B1277">
        <w:rPr>
          <w:rFonts w:hint="cs"/>
          <w:rtl/>
        </w:rPr>
        <w:t>ی</w:t>
      </w:r>
      <w:r w:rsidR="00224F96" w:rsidRPr="003B1277">
        <w:rPr>
          <w:rFonts w:hint="cs"/>
          <w:rtl/>
        </w:rPr>
        <w:t>‌</w:t>
      </w:r>
      <w:r w:rsidR="003661DC" w:rsidRPr="003B1277">
        <w:rPr>
          <w:rFonts w:hint="cs"/>
          <w:rtl/>
        </w:rPr>
        <w:t>ک</w:t>
      </w:r>
      <w:r w:rsidR="00224F96" w:rsidRPr="003B1277">
        <w:rPr>
          <w:rFonts w:hint="cs"/>
          <w:rtl/>
        </w:rPr>
        <w:t>ند. اول، عقد ن</w:t>
      </w:r>
      <w:r w:rsidR="003661DC" w:rsidRPr="003B1277">
        <w:rPr>
          <w:rFonts w:hint="cs"/>
          <w:rtl/>
        </w:rPr>
        <w:t>ک</w:t>
      </w:r>
      <w:r w:rsidR="00224F96" w:rsidRPr="003B1277">
        <w:rPr>
          <w:rFonts w:hint="cs"/>
          <w:rtl/>
        </w:rPr>
        <w:t>اح صح</w:t>
      </w:r>
      <w:r w:rsidR="009F4C69" w:rsidRPr="003B1277">
        <w:rPr>
          <w:rFonts w:hint="cs"/>
          <w:rtl/>
        </w:rPr>
        <w:t>ی</w:t>
      </w:r>
      <w:r w:rsidR="00224F96" w:rsidRPr="003B1277">
        <w:rPr>
          <w:rFonts w:hint="cs"/>
          <w:rtl/>
        </w:rPr>
        <w:t>ح. دوم، روابط زناشو</w:t>
      </w:r>
      <w:r w:rsidR="009F4C69" w:rsidRPr="003B1277">
        <w:rPr>
          <w:rFonts w:hint="cs"/>
          <w:rtl/>
        </w:rPr>
        <w:t>یی</w:t>
      </w:r>
      <w:r w:rsidR="00224F96" w:rsidRPr="003B1277">
        <w:rPr>
          <w:rFonts w:hint="cs"/>
          <w:rtl/>
        </w:rPr>
        <w:t xml:space="preserve"> حق</w:t>
      </w:r>
      <w:r w:rsidR="009F4C69" w:rsidRPr="003B1277">
        <w:rPr>
          <w:rFonts w:hint="cs"/>
          <w:rtl/>
        </w:rPr>
        <w:t>ی</w:t>
      </w:r>
      <w:r w:rsidR="00224F96" w:rsidRPr="003B1277">
        <w:rPr>
          <w:rFonts w:hint="cs"/>
          <w:rtl/>
        </w:rPr>
        <w:t>ق</w:t>
      </w:r>
      <w:r w:rsidR="009F4C69" w:rsidRPr="003B1277">
        <w:rPr>
          <w:rFonts w:hint="cs"/>
          <w:rtl/>
        </w:rPr>
        <w:t>ی</w:t>
      </w:r>
      <w:r w:rsidR="00224F96" w:rsidRPr="003B1277">
        <w:rPr>
          <w:rFonts w:hint="cs"/>
          <w:rtl/>
        </w:rPr>
        <w:t xml:space="preserve"> </w:t>
      </w:r>
      <w:r w:rsidR="003661DC" w:rsidRPr="003B1277">
        <w:rPr>
          <w:rFonts w:hint="cs"/>
          <w:rtl/>
        </w:rPr>
        <w:t>ک</w:t>
      </w:r>
      <w:r w:rsidR="00224F96" w:rsidRPr="003B1277">
        <w:rPr>
          <w:rFonts w:hint="cs"/>
          <w:rtl/>
        </w:rPr>
        <w:t>ه حت</w:t>
      </w:r>
      <w:r w:rsidR="009F4C69" w:rsidRPr="003B1277">
        <w:rPr>
          <w:rFonts w:hint="cs"/>
          <w:rtl/>
        </w:rPr>
        <w:t>ی</w:t>
      </w:r>
      <w:r w:rsidR="00224F96" w:rsidRPr="003B1277">
        <w:rPr>
          <w:rFonts w:hint="cs"/>
          <w:rtl/>
        </w:rPr>
        <w:t xml:space="preserve"> پس از مرگ شوهر و </w:t>
      </w:r>
      <w:r w:rsidR="009F4C69" w:rsidRPr="003B1277">
        <w:rPr>
          <w:rFonts w:hint="cs"/>
          <w:rtl/>
        </w:rPr>
        <w:t>ی</w:t>
      </w:r>
      <w:r w:rsidR="00224F96" w:rsidRPr="003B1277">
        <w:rPr>
          <w:rFonts w:hint="cs"/>
          <w:rtl/>
        </w:rPr>
        <w:t>ا طلاق داده شدن حق مطالبه آن را دارد.</w:t>
      </w:r>
    </w:p>
    <w:p w:rsidR="00224F96" w:rsidRPr="003B1277" w:rsidRDefault="00126F9D" w:rsidP="00656C4E">
      <w:pPr>
        <w:pStyle w:val="a5"/>
        <w:rPr>
          <w:rtl/>
        </w:rPr>
      </w:pPr>
      <w:r w:rsidRPr="003B1277">
        <w:rPr>
          <w:rFonts w:hint="cs"/>
          <w:rtl/>
        </w:rPr>
        <w:t>مهر</w:t>
      </w:r>
      <w:r w:rsidR="009F4C69" w:rsidRPr="003B1277">
        <w:rPr>
          <w:rFonts w:hint="cs"/>
          <w:rtl/>
        </w:rPr>
        <w:t>ی</w:t>
      </w:r>
      <w:r w:rsidRPr="003B1277">
        <w:rPr>
          <w:rFonts w:hint="cs"/>
          <w:rtl/>
        </w:rPr>
        <w:t>ه براساس دلا</w:t>
      </w:r>
      <w:r w:rsidR="009F4C69" w:rsidRPr="003B1277">
        <w:rPr>
          <w:rFonts w:hint="cs"/>
          <w:rtl/>
        </w:rPr>
        <w:t>ی</w:t>
      </w:r>
      <w:r w:rsidRPr="003B1277">
        <w:rPr>
          <w:rFonts w:hint="cs"/>
          <w:rtl/>
        </w:rPr>
        <w:t>ل</w:t>
      </w:r>
      <w:r w:rsidR="009F4C69" w:rsidRPr="003B1277">
        <w:rPr>
          <w:rFonts w:hint="cs"/>
          <w:rtl/>
        </w:rPr>
        <w:t>ی</w:t>
      </w:r>
      <w:r w:rsidRPr="003B1277">
        <w:rPr>
          <w:rFonts w:hint="cs"/>
          <w:rtl/>
        </w:rPr>
        <w:t xml:space="preserve"> از قرآن و سنت و اجماع واجب گرد</w:t>
      </w:r>
      <w:r w:rsidR="009F4C69" w:rsidRPr="003B1277">
        <w:rPr>
          <w:rFonts w:hint="cs"/>
          <w:rtl/>
        </w:rPr>
        <w:t>ی</w:t>
      </w:r>
      <w:r w:rsidRPr="003B1277">
        <w:rPr>
          <w:rFonts w:hint="cs"/>
          <w:rtl/>
        </w:rPr>
        <w:t>ده ا</w:t>
      </w:r>
      <w:r w:rsidR="00AF5C1D" w:rsidRPr="003B1277">
        <w:rPr>
          <w:rFonts w:hint="cs"/>
          <w:rtl/>
        </w:rPr>
        <w:t xml:space="preserve">ست </w:t>
      </w:r>
      <w:r w:rsidR="003661DC" w:rsidRPr="003B1277">
        <w:rPr>
          <w:rFonts w:hint="cs"/>
          <w:rtl/>
        </w:rPr>
        <w:t>ک</w:t>
      </w:r>
      <w:r w:rsidR="00AF5C1D" w:rsidRPr="003B1277">
        <w:rPr>
          <w:rFonts w:hint="cs"/>
          <w:rtl/>
        </w:rPr>
        <w:t>ه دلا</w:t>
      </w:r>
      <w:r w:rsidR="009F4C69" w:rsidRPr="003B1277">
        <w:rPr>
          <w:rFonts w:hint="cs"/>
          <w:rtl/>
        </w:rPr>
        <w:t>ی</w:t>
      </w:r>
      <w:r w:rsidR="00AF5C1D" w:rsidRPr="003B1277">
        <w:rPr>
          <w:rFonts w:hint="cs"/>
          <w:rtl/>
        </w:rPr>
        <w:t>ل قرآن آن عبارتند از</w:t>
      </w:r>
      <w:r w:rsidRPr="003B1277">
        <w:rPr>
          <w:rFonts w:hint="cs"/>
          <w:rtl/>
        </w:rPr>
        <w:t>:</w:t>
      </w:r>
    </w:p>
    <w:p w:rsidR="00AF5C1D" w:rsidRPr="003626D9" w:rsidRDefault="00AF5C1D" w:rsidP="003626D9">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003626D9" w:rsidRPr="003626D9">
        <w:rPr>
          <w:rFonts w:ascii="KFGQPC Uthmanic Script HAFS" w:hAnsi="KFGQPC Uthmanic Script HAFS" w:cs="KFGQPC Uthmanic Script HAFS" w:hint="cs"/>
          <w:sz w:val="28"/>
          <w:szCs w:val="28"/>
          <w:rtl/>
        </w:rPr>
        <w:t>وَءَاتُواْ</w:t>
      </w:r>
      <w:r w:rsidR="003626D9" w:rsidRPr="003626D9">
        <w:rPr>
          <w:rFonts w:ascii="KFGQPC Uthmanic Script HAFS" w:hAnsi="KFGQPC Uthmanic Script HAFS" w:cs="KFGQPC Uthmanic Script HAFS"/>
          <w:sz w:val="28"/>
          <w:szCs w:val="28"/>
          <w:rtl/>
        </w:rPr>
        <w:t xml:space="preserve"> </w:t>
      </w:r>
      <w:r w:rsidR="003626D9" w:rsidRPr="003626D9">
        <w:rPr>
          <w:rFonts w:ascii="KFGQPC Uthmanic Script HAFS" w:hAnsi="KFGQPC Uthmanic Script HAFS" w:cs="KFGQPC Uthmanic Script HAFS" w:hint="cs"/>
          <w:sz w:val="28"/>
          <w:szCs w:val="28"/>
          <w:rtl/>
        </w:rPr>
        <w:t>ٱلنِّسَآءَ</w:t>
      </w:r>
      <w:r w:rsidR="003626D9" w:rsidRPr="003626D9">
        <w:rPr>
          <w:rFonts w:ascii="KFGQPC Uthmanic Script HAFS" w:hAnsi="KFGQPC Uthmanic Script HAFS" w:cs="KFGQPC Uthmanic Script HAFS"/>
          <w:sz w:val="28"/>
          <w:szCs w:val="28"/>
          <w:rtl/>
        </w:rPr>
        <w:t xml:space="preserve"> صَدُقَٰتِهِنَّ نِحۡلَةٗ</w:t>
      </w:r>
      <w:r>
        <w:rPr>
          <w:rFonts w:ascii="Traditional Arabic" w:hAnsi="Traditional Arabic"/>
          <w:sz w:val="24"/>
          <w:szCs w:val="28"/>
          <w:rtl/>
          <w:lang w:bidi="fa-IR"/>
        </w:rPr>
        <w:t>﴾</w:t>
      </w:r>
      <w:r w:rsidRPr="003B1277">
        <w:rPr>
          <w:rStyle w:val="Char5"/>
          <w:rFonts w:hint="cs"/>
          <w:rtl/>
        </w:rPr>
        <w:t xml:space="preserve"> </w:t>
      </w:r>
      <w:r w:rsidRPr="00656C4E">
        <w:rPr>
          <w:rStyle w:val="Char6"/>
          <w:rtl/>
        </w:rPr>
        <w:t>[</w:t>
      </w:r>
      <w:r w:rsidRPr="00656C4E">
        <w:rPr>
          <w:rStyle w:val="Char6"/>
          <w:rFonts w:hint="cs"/>
          <w:rtl/>
        </w:rPr>
        <w:t>النساء: 4</w:t>
      </w:r>
      <w:r w:rsidRPr="00656C4E">
        <w:rPr>
          <w:rStyle w:val="Char6"/>
          <w:rtl/>
        </w:rPr>
        <w:t>]</w:t>
      </w:r>
      <w:r w:rsidRPr="003B1277">
        <w:rPr>
          <w:rStyle w:val="Char5"/>
          <w:rFonts w:hint="cs"/>
          <w:rtl/>
        </w:rPr>
        <w:t>.</w:t>
      </w:r>
    </w:p>
    <w:p w:rsidR="00E51C7E" w:rsidRPr="003B1277" w:rsidRDefault="00E51C7E" w:rsidP="00656C4E">
      <w:pPr>
        <w:pStyle w:val="a5"/>
        <w:rPr>
          <w:rtl/>
        </w:rPr>
      </w:pPr>
      <w:r w:rsidRPr="003B1277">
        <w:rPr>
          <w:rFonts w:hint="cs"/>
          <w:rtl/>
        </w:rPr>
        <w:t>«</w:t>
      </w:r>
      <w:r w:rsidR="005E51D9" w:rsidRPr="003B1277">
        <w:rPr>
          <w:rFonts w:hint="cs"/>
          <w:rtl/>
        </w:rPr>
        <w:t>مهر</w:t>
      </w:r>
      <w:r w:rsidR="009F4C69" w:rsidRPr="003B1277">
        <w:rPr>
          <w:rFonts w:hint="cs"/>
          <w:rtl/>
        </w:rPr>
        <w:t>ی</w:t>
      </w:r>
      <w:r w:rsidR="005E51D9" w:rsidRPr="003B1277">
        <w:rPr>
          <w:rFonts w:hint="cs"/>
          <w:rtl/>
        </w:rPr>
        <w:t>ه‌ها</w:t>
      </w:r>
      <w:r w:rsidR="009F4C69" w:rsidRPr="003B1277">
        <w:rPr>
          <w:rFonts w:hint="cs"/>
          <w:rtl/>
        </w:rPr>
        <w:t>ی</w:t>
      </w:r>
      <w:r w:rsidR="005E51D9" w:rsidRPr="003B1277">
        <w:rPr>
          <w:rFonts w:hint="cs"/>
          <w:rtl/>
        </w:rPr>
        <w:t xml:space="preserve"> زنان را به عنوان هد</w:t>
      </w:r>
      <w:r w:rsidR="009F4C69" w:rsidRPr="003B1277">
        <w:rPr>
          <w:rFonts w:hint="cs"/>
          <w:rtl/>
        </w:rPr>
        <w:t>ی</w:t>
      </w:r>
      <w:r w:rsidR="005E51D9" w:rsidRPr="003B1277">
        <w:rPr>
          <w:rFonts w:hint="cs"/>
          <w:rtl/>
        </w:rPr>
        <w:t>ه‌ا</w:t>
      </w:r>
      <w:r w:rsidR="009F4C69" w:rsidRPr="003B1277">
        <w:rPr>
          <w:rFonts w:hint="cs"/>
          <w:rtl/>
        </w:rPr>
        <w:t>ی</w:t>
      </w:r>
      <w:r w:rsidR="005E51D9" w:rsidRPr="003B1277">
        <w:rPr>
          <w:rFonts w:hint="cs"/>
          <w:rtl/>
        </w:rPr>
        <w:t xml:space="preserve"> پا</w:t>
      </w:r>
      <w:r w:rsidR="003661DC" w:rsidRPr="003B1277">
        <w:rPr>
          <w:rFonts w:hint="cs"/>
          <w:rtl/>
        </w:rPr>
        <w:t>ک</w:t>
      </w:r>
      <w:r w:rsidR="005E51D9" w:rsidRPr="003B1277">
        <w:rPr>
          <w:rFonts w:hint="cs"/>
          <w:rtl/>
        </w:rPr>
        <w:t xml:space="preserve"> و صادقانه (و فر</w:t>
      </w:r>
      <w:r w:rsidR="009F4C69" w:rsidRPr="003B1277">
        <w:rPr>
          <w:rFonts w:hint="cs"/>
          <w:rtl/>
        </w:rPr>
        <w:t>ی</w:t>
      </w:r>
      <w:r w:rsidR="005E51D9" w:rsidRPr="003B1277">
        <w:rPr>
          <w:rFonts w:hint="cs"/>
          <w:rtl/>
        </w:rPr>
        <w:t>ضه‌ا</w:t>
      </w:r>
      <w:r w:rsidR="009F4C69" w:rsidRPr="003B1277">
        <w:rPr>
          <w:rFonts w:hint="cs"/>
          <w:rtl/>
        </w:rPr>
        <w:t>ی</w:t>
      </w:r>
      <w:r w:rsidR="005E51D9" w:rsidRPr="003B1277">
        <w:rPr>
          <w:rFonts w:hint="cs"/>
          <w:rtl/>
        </w:rPr>
        <w:t xml:space="preserve"> خدا</w:t>
      </w:r>
      <w:r w:rsidR="009F4C69" w:rsidRPr="003B1277">
        <w:rPr>
          <w:rFonts w:hint="cs"/>
          <w:rtl/>
        </w:rPr>
        <w:t>یی</w:t>
      </w:r>
      <w:r w:rsidR="005E51D9" w:rsidRPr="003B1277">
        <w:rPr>
          <w:rFonts w:hint="cs"/>
          <w:rtl/>
        </w:rPr>
        <w:t>) به آنان بپرداز</w:t>
      </w:r>
      <w:r w:rsidR="009F4C69" w:rsidRPr="003B1277">
        <w:rPr>
          <w:rFonts w:hint="cs"/>
          <w:rtl/>
        </w:rPr>
        <w:t>ی</w:t>
      </w:r>
      <w:r w:rsidR="005E51D9" w:rsidRPr="003B1277">
        <w:rPr>
          <w:rFonts w:hint="cs"/>
          <w:rtl/>
        </w:rPr>
        <w:t>د</w:t>
      </w:r>
      <w:r w:rsidRPr="003B1277">
        <w:rPr>
          <w:rFonts w:hint="cs"/>
          <w:rtl/>
        </w:rPr>
        <w:t xml:space="preserve">». </w:t>
      </w:r>
    </w:p>
    <w:p w:rsidR="00AF5C1D" w:rsidRPr="003626D9" w:rsidRDefault="00656C4E" w:rsidP="0077765E">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3626D9">
        <w:rPr>
          <w:rFonts w:ascii="KFGQPC Uthmanic Script HAFS" w:hAnsi="KFGQPC Uthmanic Script HAFS" w:cs="KFGQPC Uthmanic Script HAFS"/>
          <w:sz w:val="28"/>
          <w:szCs w:val="28"/>
          <w:rtl/>
        </w:rPr>
        <w:t xml:space="preserve">فَمَا </w:t>
      </w:r>
      <w:r w:rsidRPr="003626D9">
        <w:rPr>
          <w:rFonts w:ascii="KFGQPC Uthmanic Script HAFS" w:hAnsi="KFGQPC Uthmanic Script HAFS" w:cs="KFGQPC Uthmanic Script HAFS" w:hint="cs"/>
          <w:sz w:val="28"/>
          <w:szCs w:val="28"/>
          <w:rtl/>
        </w:rPr>
        <w:t>ٱسۡتَمۡتَعۡتُم</w:t>
      </w:r>
      <w:r w:rsidRPr="003626D9">
        <w:rPr>
          <w:rFonts w:ascii="KFGQPC Uthmanic Script HAFS" w:hAnsi="KFGQPC Uthmanic Script HAFS" w:cs="KFGQPC Uthmanic Script HAFS"/>
          <w:sz w:val="28"/>
          <w:szCs w:val="28"/>
          <w:rtl/>
        </w:rPr>
        <w:t xml:space="preserve"> بِهِ</w:t>
      </w:r>
      <w:r w:rsidRPr="003626D9">
        <w:rPr>
          <w:rFonts w:ascii="KFGQPC Uthmanic Script HAFS" w:hAnsi="KFGQPC Uthmanic Script HAFS" w:cs="KFGQPC Uthmanic Script HAFS" w:hint="cs"/>
          <w:sz w:val="28"/>
          <w:szCs w:val="28"/>
          <w:rtl/>
        </w:rPr>
        <w:t>ۦ</w:t>
      </w:r>
      <w:r w:rsidRPr="003626D9">
        <w:rPr>
          <w:rFonts w:ascii="KFGQPC Uthmanic Script HAFS" w:hAnsi="KFGQPC Uthmanic Script HAFS" w:cs="KFGQPC Uthmanic Script HAFS"/>
          <w:sz w:val="28"/>
          <w:szCs w:val="28"/>
          <w:rtl/>
        </w:rPr>
        <w:t xml:space="preserve"> مِنۡهُنَّ فَ‍َٔاتُوهُنَّ</w:t>
      </w:r>
      <w:r w:rsidRPr="003626D9">
        <w:rPr>
          <w:rFonts w:ascii="KFGQPC Uthmanic Script HAFS" w:hAnsi="KFGQPC Uthmanic Script HAFS" w:cs="KFGQPC Uthmanic Script HAFS"/>
          <w:sz w:val="28"/>
          <w:szCs w:val="28"/>
        </w:rPr>
        <w:t xml:space="preserve"> </w:t>
      </w:r>
      <w:r w:rsidRPr="003626D9">
        <w:rPr>
          <w:rFonts w:ascii="KFGQPC Uthmanic Script HAFS" w:hAnsi="KFGQPC Uthmanic Script HAFS" w:cs="KFGQPC Uthmanic Script HAFS" w:hint="cs"/>
          <w:sz w:val="28"/>
          <w:szCs w:val="28"/>
          <w:rtl/>
        </w:rPr>
        <w:t>أُجُورَهُنَّ</w:t>
      </w:r>
      <w:r w:rsidRPr="003626D9">
        <w:rPr>
          <w:rFonts w:ascii="KFGQPC Uthmanic Script HAFS" w:hAnsi="KFGQPC Uthmanic Script HAFS" w:cs="KFGQPC Uthmanic Script HAFS"/>
          <w:sz w:val="28"/>
          <w:szCs w:val="28"/>
          <w:rtl/>
        </w:rPr>
        <w:t xml:space="preserve"> فَرِيضَةٗۚ</w:t>
      </w:r>
      <w:r>
        <w:rPr>
          <w:rFonts w:ascii="Traditional Arabic" w:hAnsi="Traditional Arabic"/>
          <w:sz w:val="24"/>
          <w:szCs w:val="28"/>
          <w:rtl/>
          <w:lang w:bidi="fa-IR"/>
        </w:rPr>
        <w:t>﴾</w:t>
      </w:r>
      <w:r w:rsidRPr="003B1277">
        <w:rPr>
          <w:rStyle w:val="Char5"/>
          <w:rFonts w:hint="cs"/>
          <w:rtl/>
        </w:rPr>
        <w:t xml:space="preserve"> </w:t>
      </w:r>
      <w:r w:rsidRPr="00656C4E">
        <w:rPr>
          <w:rStyle w:val="Char6"/>
          <w:rtl/>
        </w:rPr>
        <w:t>[</w:t>
      </w:r>
      <w:r w:rsidRPr="00656C4E">
        <w:rPr>
          <w:rStyle w:val="Char6"/>
          <w:rFonts w:hint="cs"/>
          <w:rtl/>
        </w:rPr>
        <w:t>النساء: 24</w:t>
      </w:r>
      <w:r w:rsidRPr="00656C4E">
        <w:rPr>
          <w:rStyle w:val="Char6"/>
          <w:rtl/>
        </w:rPr>
        <w:t>]</w:t>
      </w:r>
      <w:r w:rsidRPr="003B1277">
        <w:rPr>
          <w:rStyle w:val="Char5"/>
          <w:rFonts w:hint="cs"/>
          <w:rtl/>
        </w:rPr>
        <w:t>.</w:t>
      </w:r>
    </w:p>
    <w:p w:rsidR="0069642F" w:rsidRPr="003B1277" w:rsidRDefault="0069642F" w:rsidP="00656C4E">
      <w:pPr>
        <w:pStyle w:val="a5"/>
        <w:rPr>
          <w:rtl/>
        </w:rPr>
      </w:pPr>
      <w:r w:rsidRPr="003B1277">
        <w:rPr>
          <w:rFonts w:hint="cs"/>
          <w:rtl/>
        </w:rPr>
        <w:t>«</w:t>
      </w:r>
      <w:r w:rsidR="003565EC" w:rsidRPr="003B1277">
        <w:rPr>
          <w:rFonts w:hint="cs"/>
          <w:rtl/>
        </w:rPr>
        <w:t>پس اگر با زن</w:t>
      </w:r>
      <w:r w:rsidR="009F4C69" w:rsidRPr="003B1277">
        <w:rPr>
          <w:rFonts w:hint="cs"/>
          <w:rtl/>
        </w:rPr>
        <w:t>ی</w:t>
      </w:r>
      <w:r w:rsidR="003565EC" w:rsidRPr="003B1277">
        <w:rPr>
          <w:rFonts w:hint="cs"/>
          <w:rtl/>
        </w:rPr>
        <w:t xml:space="preserve"> ازدواج </w:t>
      </w:r>
      <w:r w:rsidR="003661DC" w:rsidRPr="003B1277">
        <w:rPr>
          <w:rFonts w:hint="cs"/>
          <w:rtl/>
        </w:rPr>
        <w:t>ک</w:t>
      </w:r>
      <w:r w:rsidR="003565EC" w:rsidRPr="003B1277">
        <w:rPr>
          <w:rFonts w:hint="cs"/>
          <w:rtl/>
        </w:rPr>
        <w:t>رد</w:t>
      </w:r>
      <w:r w:rsidR="009F4C69" w:rsidRPr="003B1277">
        <w:rPr>
          <w:rFonts w:hint="cs"/>
          <w:rtl/>
        </w:rPr>
        <w:t>ی</w:t>
      </w:r>
      <w:r w:rsidR="003565EC" w:rsidRPr="003B1277">
        <w:rPr>
          <w:rFonts w:hint="cs"/>
          <w:rtl/>
        </w:rPr>
        <w:t xml:space="preserve">د و از او </w:t>
      </w:r>
      <w:r w:rsidR="003661DC" w:rsidRPr="003B1277">
        <w:rPr>
          <w:rFonts w:hint="cs"/>
          <w:rtl/>
        </w:rPr>
        <w:t>ک</w:t>
      </w:r>
      <w:r w:rsidR="003565EC" w:rsidRPr="003B1277">
        <w:rPr>
          <w:rFonts w:hint="cs"/>
          <w:rtl/>
        </w:rPr>
        <w:t>ام گرفت</w:t>
      </w:r>
      <w:r w:rsidR="009F4C69" w:rsidRPr="003B1277">
        <w:rPr>
          <w:rFonts w:hint="cs"/>
          <w:rtl/>
        </w:rPr>
        <w:t>ی</w:t>
      </w:r>
      <w:r w:rsidR="003565EC" w:rsidRPr="003B1277">
        <w:rPr>
          <w:rFonts w:hint="cs"/>
          <w:rtl/>
        </w:rPr>
        <w:t>د، با</w:t>
      </w:r>
      <w:r w:rsidR="009F4C69" w:rsidRPr="003B1277">
        <w:rPr>
          <w:rFonts w:hint="cs"/>
          <w:rtl/>
        </w:rPr>
        <w:t>ی</w:t>
      </w:r>
      <w:r w:rsidR="003565EC" w:rsidRPr="003B1277">
        <w:rPr>
          <w:rFonts w:hint="cs"/>
          <w:rtl/>
        </w:rPr>
        <w:t xml:space="preserve">د </w:t>
      </w:r>
      <w:r w:rsidR="003661DC" w:rsidRPr="003B1277">
        <w:rPr>
          <w:rFonts w:hint="cs"/>
          <w:rtl/>
        </w:rPr>
        <w:t>ک</w:t>
      </w:r>
      <w:r w:rsidR="003565EC" w:rsidRPr="003B1277">
        <w:rPr>
          <w:rFonts w:hint="cs"/>
          <w:rtl/>
        </w:rPr>
        <w:t>ه مهر</w:t>
      </w:r>
      <w:r w:rsidR="009F4C69" w:rsidRPr="003B1277">
        <w:rPr>
          <w:rFonts w:hint="cs"/>
          <w:rtl/>
        </w:rPr>
        <w:t>ی</w:t>
      </w:r>
      <w:r w:rsidR="003565EC" w:rsidRPr="003B1277">
        <w:rPr>
          <w:rFonts w:hint="cs"/>
          <w:rtl/>
        </w:rPr>
        <w:t>ه</w:t>
      </w:r>
      <w:r w:rsidR="00457606" w:rsidRPr="003B1277">
        <w:rPr>
          <w:rFonts w:hint="cs"/>
          <w:rtl/>
        </w:rPr>
        <w:t xml:space="preserve"> آن‌ها </w:t>
      </w:r>
      <w:r w:rsidR="003565EC" w:rsidRPr="003B1277">
        <w:rPr>
          <w:rFonts w:hint="cs"/>
          <w:rtl/>
        </w:rPr>
        <w:t xml:space="preserve">را (بدون </w:t>
      </w:r>
      <w:r w:rsidR="003661DC" w:rsidRPr="003B1277">
        <w:rPr>
          <w:rFonts w:hint="cs"/>
          <w:rtl/>
        </w:rPr>
        <w:t>ک</w:t>
      </w:r>
      <w:r w:rsidR="003565EC" w:rsidRPr="003B1277">
        <w:rPr>
          <w:rFonts w:hint="cs"/>
          <w:rtl/>
        </w:rPr>
        <w:t xml:space="preserve">م و </w:t>
      </w:r>
      <w:r w:rsidR="003661DC" w:rsidRPr="003B1277">
        <w:rPr>
          <w:rFonts w:hint="cs"/>
          <w:rtl/>
        </w:rPr>
        <w:t>ک</w:t>
      </w:r>
      <w:r w:rsidR="003565EC" w:rsidRPr="003B1277">
        <w:rPr>
          <w:rFonts w:hint="cs"/>
          <w:rtl/>
        </w:rPr>
        <w:t>است) بپرداز</w:t>
      </w:r>
      <w:r w:rsidR="009F4C69" w:rsidRPr="003B1277">
        <w:rPr>
          <w:rFonts w:hint="cs"/>
          <w:rtl/>
        </w:rPr>
        <w:t>ی</w:t>
      </w:r>
      <w:r w:rsidR="003565EC" w:rsidRPr="003B1277">
        <w:rPr>
          <w:rFonts w:hint="cs"/>
          <w:rtl/>
        </w:rPr>
        <w:t>د و ا</w:t>
      </w:r>
      <w:r w:rsidR="009F4C69" w:rsidRPr="003B1277">
        <w:rPr>
          <w:rFonts w:hint="cs"/>
          <w:rtl/>
        </w:rPr>
        <w:t>ی</w:t>
      </w:r>
      <w:r w:rsidR="003565EC" w:rsidRPr="003B1277">
        <w:rPr>
          <w:rFonts w:hint="cs"/>
          <w:rtl/>
        </w:rPr>
        <w:t xml:space="preserve">ن </w:t>
      </w:r>
      <w:r w:rsidR="009F4C69" w:rsidRPr="003B1277">
        <w:rPr>
          <w:rFonts w:hint="cs"/>
          <w:rtl/>
        </w:rPr>
        <w:t>ی</w:t>
      </w:r>
      <w:r w:rsidR="003661DC" w:rsidRPr="003B1277">
        <w:rPr>
          <w:rFonts w:hint="cs"/>
          <w:rtl/>
        </w:rPr>
        <w:t>ک</w:t>
      </w:r>
      <w:r w:rsidR="009F4C69" w:rsidRPr="003B1277">
        <w:rPr>
          <w:rFonts w:hint="cs"/>
          <w:rtl/>
        </w:rPr>
        <w:t>ی</w:t>
      </w:r>
      <w:r w:rsidR="003565EC" w:rsidRPr="003B1277">
        <w:rPr>
          <w:rFonts w:hint="cs"/>
          <w:rtl/>
        </w:rPr>
        <w:t xml:space="preserve"> از واجبات اله</w:t>
      </w:r>
      <w:r w:rsidR="009F4C69" w:rsidRPr="003B1277">
        <w:rPr>
          <w:rFonts w:hint="cs"/>
          <w:rtl/>
        </w:rPr>
        <w:t>ی</w:t>
      </w:r>
      <w:r w:rsidR="003565EC" w:rsidRPr="003B1277">
        <w:rPr>
          <w:rFonts w:hint="cs"/>
          <w:rtl/>
        </w:rPr>
        <w:t xml:space="preserve"> است</w:t>
      </w:r>
      <w:r w:rsidR="003626D9" w:rsidRPr="003B1277">
        <w:rPr>
          <w:rFonts w:hint="cs"/>
          <w:rtl/>
        </w:rPr>
        <w:t>».</w:t>
      </w:r>
    </w:p>
    <w:p w:rsidR="003626D9" w:rsidRPr="007A4698" w:rsidRDefault="00656C4E" w:rsidP="007A4698">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وَلَا جُنَاحَ عَلَيۡكُمۡ أَن تَنكِحُوهُنَّ إِذَآ ءَاتَيۡتُمُوهُنَّ أُجُورَهُنَّۚ</w:t>
      </w:r>
      <w:r>
        <w:rPr>
          <w:rFonts w:ascii="Traditional Arabic" w:hAnsi="Traditional Arabic"/>
          <w:sz w:val="28"/>
          <w:szCs w:val="28"/>
          <w:rtl/>
          <w:lang w:bidi="fa-IR"/>
        </w:rPr>
        <w:t>﴾</w:t>
      </w:r>
      <w:r w:rsidRPr="003B1277">
        <w:rPr>
          <w:rStyle w:val="Char5"/>
          <w:rFonts w:hint="cs"/>
          <w:rtl/>
        </w:rPr>
        <w:t xml:space="preserve"> </w:t>
      </w:r>
      <w:r w:rsidRPr="00656C4E">
        <w:rPr>
          <w:rStyle w:val="Char6"/>
          <w:rtl/>
        </w:rPr>
        <w:t>[</w:t>
      </w:r>
      <w:r w:rsidRPr="00656C4E">
        <w:rPr>
          <w:rStyle w:val="Char6"/>
          <w:rFonts w:hint="cs"/>
          <w:rtl/>
        </w:rPr>
        <w:t>الممتحنة: 10</w:t>
      </w:r>
      <w:r w:rsidRPr="00656C4E">
        <w:rPr>
          <w:rStyle w:val="Char6"/>
          <w:rtl/>
        </w:rPr>
        <w:t>]</w:t>
      </w:r>
      <w:r w:rsidRPr="003B1277">
        <w:rPr>
          <w:rStyle w:val="Char5"/>
          <w:rtl/>
        </w:rPr>
        <w:t>.</w:t>
      </w:r>
    </w:p>
    <w:p w:rsidR="0069642F" w:rsidRPr="003B1277" w:rsidRDefault="0069642F" w:rsidP="00656C4E">
      <w:pPr>
        <w:pStyle w:val="a5"/>
        <w:rPr>
          <w:rtl/>
        </w:rPr>
      </w:pPr>
      <w:r w:rsidRPr="003B1277">
        <w:rPr>
          <w:rFonts w:hint="cs"/>
          <w:rtl/>
        </w:rPr>
        <w:t>«</w:t>
      </w:r>
      <w:r w:rsidR="00F46C7D" w:rsidRPr="003B1277">
        <w:rPr>
          <w:rFonts w:hint="cs"/>
          <w:rtl/>
        </w:rPr>
        <w:t>گناه</w:t>
      </w:r>
      <w:r w:rsidR="009F4C69" w:rsidRPr="003B1277">
        <w:rPr>
          <w:rFonts w:hint="cs"/>
          <w:rtl/>
        </w:rPr>
        <w:t>ی</w:t>
      </w:r>
      <w:r w:rsidR="00F46C7D" w:rsidRPr="003B1277">
        <w:rPr>
          <w:rFonts w:hint="cs"/>
          <w:rtl/>
        </w:rPr>
        <w:t xml:space="preserve"> بر شما نخواهد بود </w:t>
      </w:r>
      <w:r w:rsidR="003661DC" w:rsidRPr="003B1277">
        <w:rPr>
          <w:rFonts w:hint="cs"/>
          <w:rtl/>
        </w:rPr>
        <w:t>ک</w:t>
      </w:r>
      <w:r w:rsidR="00F46C7D" w:rsidRPr="003B1277">
        <w:rPr>
          <w:rFonts w:hint="cs"/>
          <w:rtl/>
        </w:rPr>
        <w:t>ه آن زنان را به ن</w:t>
      </w:r>
      <w:r w:rsidR="003661DC" w:rsidRPr="003B1277">
        <w:rPr>
          <w:rFonts w:hint="cs"/>
          <w:rtl/>
        </w:rPr>
        <w:t>ک</w:t>
      </w:r>
      <w:r w:rsidR="00F46C7D" w:rsidRPr="003B1277">
        <w:rPr>
          <w:rFonts w:hint="cs"/>
          <w:rtl/>
        </w:rPr>
        <w:t>اح خود درآور</w:t>
      </w:r>
      <w:r w:rsidR="009F4C69" w:rsidRPr="003B1277">
        <w:rPr>
          <w:rFonts w:hint="cs"/>
          <w:rtl/>
        </w:rPr>
        <w:t>ی</w:t>
      </w:r>
      <w:r w:rsidR="00F46C7D" w:rsidRPr="003B1277">
        <w:rPr>
          <w:rFonts w:hint="cs"/>
          <w:rtl/>
        </w:rPr>
        <w:t xml:space="preserve">د، </w:t>
      </w:r>
      <w:r w:rsidR="0095430C" w:rsidRPr="003B1277">
        <w:rPr>
          <w:rFonts w:hint="cs"/>
          <w:rtl/>
        </w:rPr>
        <w:t>چنانچه</w:t>
      </w:r>
      <w:r w:rsidR="00F46C7D" w:rsidRPr="003B1277">
        <w:rPr>
          <w:rFonts w:hint="cs"/>
          <w:rtl/>
        </w:rPr>
        <w:t xml:space="preserve"> مهر</w:t>
      </w:r>
      <w:r w:rsidR="009F4C69" w:rsidRPr="003B1277">
        <w:rPr>
          <w:rFonts w:hint="cs"/>
          <w:rtl/>
        </w:rPr>
        <w:t>ی</w:t>
      </w:r>
      <w:r w:rsidR="00F46C7D" w:rsidRPr="003B1277">
        <w:rPr>
          <w:rFonts w:hint="cs"/>
          <w:rtl/>
        </w:rPr>
        <w:t>ه</w:t>
      </w:r>
      <w:r w:rsidR="00457606" w:rsidRPr="003B1277">
        <w:rPr>
          <w:rFonts w:hint="cs"/>
          <w:rtl/>
        </w:rPr>
        <w:t xml:space="preserve"> آن‌ها </w:t>
      </w:r>
      <w:r w:rsidR="00F46C7D" w:rsidRPr="003B1277">
        <w:rPr>
          <w:rFonts w:hint="cs"/>
          <w:rtl/>
        </w:rPr>
        <w:t>را بپرداز</w:t>
      </w:r>
      <w:r w:rsidR="009F4C69" w:rsidRPr="003B1277">
        <w:rPr>
          <w:rFonts w:hint="cs"/>
          <w:rtl/>
        </w:rPr>
        <w:t>ی</w:t>
      </w:r>
      <w:r w:rsidR="00F46C7D" w:rsidRPr="003B1277">
        <w:rPr>
          <w:rFonts w:hint="cs"/>
          <w:rtl/>
        </w:rPr>
        <w:t>د</w:t>
      </w:r>
      <w:r w:rsidRPr="003B1277">
        <w:rPr>
          <w:rFonts w:hint="cs"/>
          <w:rtl/>
        </w:rPr>
        <w:t xml:space="preserve">». </w:t>
      </w:r>
    </w:p>
    <w:p w:rsidR="00126F9D" w:rsidRPr="003B1277" w:rsidRDefault="00D44C9F" w:rsidP="00656C4E">
      <w:pPr>
        <w:pStyle w:val="a5"/>
        <w:rPr>
          <w:rtl/>
        </w:rPr>
      </w:pPr>
      <w:r w:rsidRPr="003B1277">
        <w:rPr>
          <w:rFonts w:hint="cs"/>
          <w:rtl/>
        </w:rPr>
        <w:t>و در سنت و فرموده‌ها</w:t>
      </w:r>
      <w:r w:rsidR="009F4C69" w:rsidRPr="003B1277">
        <w:rPr>
          <w:rFonts w:hint="cs"/>
          <w:rtl/>
        </w:rPr>
        <w:t>ی</w:t>
      </w:r>
      <w:r w:rsidRPr="003B1277">
        <w:rPr>
          <w:rFonts w:hint="cs"/>
          <w:rtl/>
        </w:rPr>
        <w:t xml:space="preserve"> رسول خدا</w:t>
      </w:r>
      <w:r w:rsidRPr="003B1277">
        <w:rPr>
          <w:rFonts w:cs="CTraditional Arabic" w:hint="cs"/>
          <w:rtl/>
        </w:rPr>
        <w:t>ص</w:t>
      </w:r>
      <w:r w:rsidRPr="003B1277">
        <w:rPr>
          <w:rFonts w:hint="cs"/>
          <w:rtl/>
        </w:rPr>
        <w:t xml:space="preserve"> آمده اس</w:t>
      </w:r>
      <w:r w:rsidR="0095430C" w:rsidRPr="003B1277">
        <w:rPr>
          <w:rFonts w:hint="cs"/>
          <w:rtl/>
        </w:rPr>
        <w:t>ت:</w:t>
      </w:r>
      <w:r w:rsidRPr="003B1277">
        <w:rPr>
          <w:rFonts w:hint="cs"/>
          <w:rtl/>
        </w:rPr>
        <w:t xml:space="preserve"> «اگر تنها </w:t>
      </w:r>
      <w:r w:rsidR="009F4C69" w:rsidRPr="003B1277">
        <w:rPr>
          <w:rFonts w:hint="cs"/>
          <w:rtl/>
        </w:rPr>
        <w:t>ی</w:t>
      </w:r>
      <w:r w:rsidR="003661DC" w:rsidRPr="003B1277">
        <w:rPr>
          <w:rFonts w:hint="cs"/>
          <w:rtl/>
        </w:rPr>
        <w:t>ک</w:t>
      </w:r>
      <w:r w:rsidRPr="003B1277">
        <w:rPr>
          <w:rFonts w:hint="cs"/>
          <w:rtl/>
        </w:rPr>
        <w:t xml:space="preserve"> انگشتر آهن هم بود، آن را مهر</w:t>
      </w:r>
      <w:r w:rsidR="009F4C69" w:rsidRPr="003B1277">
        <w:rPr>
          <w:rFonts w:hint="cs"/>
          <w:rtl/>
        </w:rPr>
        <w:t>ی</w:t>
      </w:r>
      <w:r w:rsidRPr="003B1277">
        <w:rPr>
          <w:rFonts w:hint="cs"/>
          <w:rtl/>
        </w:rPr>
        <w:t>ه قرار بده</w:t>
      </w:r>
      <w:r w:rsidR="009F4C69" w:rsidRPr="003B1277">
        <w:rPr>
          <w:rFonts w:hint="cs"/>
          <w:rtl/>
        </w:rPr>
        <w:t>ی</w:t>
      </w:r>
      <w:r w:rsidRPr="003B1277">
        <w:rPr>
          <w:rFonts w:hint="cs"/>
          <w:rtl/>
        </w:rPr>
        <w:t>د».</w:t>
      </w:r>
      <w:r w:rsidR="007D3C47" w:rsidRPr="003B1277">
        <w:rPr>
          <w:vertAlign w:val="superscript"/>
          <w:rtl/>
        </w:rPr>
        <w:footnoteReference w:id="75"/>
      </w:r>
      <w:r w:rsidR="00107EB7" w:rsidRPr="003B1277">
        <w:rPr>
          <w:rFonts w:hint="cs"/>
          <w:rtl/>
        </w:rPr>
        <w:t xml:space="preserve"> و ه</w:t>
      </w:r>
      <w:r w:rsidR="009F4C69" w:rsidRPr="003B1277">
        <w:rPr>
          <w:rFonts w:hint="cs"/>
          <w:rtl/>
        </w:rPr>
        <w:t>ی</w:t>
      </w:r>
      <w:r w:rsidR="00107EB7" w:rsidRPr="003B1277">
        <w:rPr>
          <w:rFonts w:hint="cs"/>
          <w:rtl/>
        </w:rPr>
        <w:t>چ‌گاه رسول خدا</w:t>
      </w:r>
      <w:r w:rsidR="00107EB7" w:rsidRPr="003B1277">
        <w:rPr>
          <w:rFonts w:cs="CTraditional Arabic" w:hint="cs"/>
          <w:rtl/>
        </w:rPr>
        <w:t>ص</w:t>
      </w:r>
      <w:r w:rsidR="00107EB7" w:rsidRPr="003B1277">
        <w:rPr>
          <w:rFonts w:hint="cs"/>
          <w:rtl/>
        </w:rPr>
        <w:t xml:space="preserve"> ن</w:t>
      </w:r>
      <w:r w:rsidR="003661DC" w:rsidRPr="003B1277">
        <w:rPr>
          <w:rFonts w:hint="cs"/>
          <w:rtl/>
        </w:rPr>
        <w:t>ک</w:t>
      </w:r>
      <w:r w:rsidR="00107EB7" w:rsidRPr="003B1277">
        <w:rPr>
          <w:rFonts w:hint="cs"/>
          <w:rtl/>
        </w:rPr>
        <w:t>اح</w:t>
      </w:r>
      <w:r w:rsidR="009F4C69" w:rsidRPr="003B1277">
        <w:rPr>
          <w:rFonts w:hint="cs"/>
          <w:rtl/>
        </w:rPr>
        <w:t>ی</w:t>
      </w:r>
      <w:r w:rsidR="00107EB7" w:rsidRPr="003B1277">
        <w:rPr>
          <w:rFonts w:hint="cs"/>
          <w:rtl/>
        </w:rPr>
        <w:t xml:space="preserve"> را بدون مهر</w:t>
      </w:r>
      <w:r w:rsidR="009F4C69" w:rsidRPr="003B1277">
        <w:rPr>
          <w:rFonts w:hint="cs"/>
          <w:rtl/>
        </w:rPr>
        <w:t>ی</w:t>
      </w:r>
      <w:r w:rsidR="00107EB7" w:rsidRPr="003B1277">
        <w:rPr>
          <w:rFonts w:hint="cs"/>
          <w:rtl/>
        </w:rPr>
        <w:t>ه انجام نداده است.</w:t>
      </w:r>
    </w:p>
    <w:p w:rsidR="00107EB7" w:rsidRPr="003B1277" w:rsidRDefault="00107EB7" w:rsidP="00656C4E">
      <w:pPr>
        <w:pStyle w:val="a5"/>
        <w:rPr>
          <w:rtl/>
        </w:rPr>
      </w:pPr>
      <w:r w:rsidRPr="003B1277">
        <w:rPr>
          <w:rFonts w:hint="cs"/>
          <w:rtl/>
        </w:rPr>
        <w:lastRenderedPageBreak/>
        <w:t xml:space="preserve">مستحب است </w:t>
      </w:r>
      <w:r w:rsidR="003661DC" w:rsidRPr="003B1277">
        <w:rPr>
          <w:rFonts w:hint="cs"/>
          <w:rtl/>
        </w:rPr>
        <w:t>ک</w:t>
      </w:r>
      <w:r w:rsidRPr="003B1277">
        <w:rPr>
          <w:rFonts w:hint="cs"/>
          <w:rtl/>
        </w:rPr>
        <w:t>ه به هنگام عقد مقدار مهر</w:t>
      </w:r>
      <w:r w:rsidR="009F4C69" w:rsidRPr="003B1277">
        <w:rPr>
          <w:rFonts w:hint="cs"/>
          <w:rtl/>
        </w:rPr>
        <w:t>ی</w:t>
      </w:r>
      <w:r w:rsidRPr="003B1277">
        <w:rPr>
          <w:rFonts w:hint="cs"/>
          <w:rtl/>
        </w:rPr>
        <w:t>ه مشخص شود، ز</w:t>
      </w:r>
      <w:r w:rsidR="009F4C69" w:rsidRPr="003B1277">
        <w:rPr>
          <w:rFonts w:hint="cs"/>
          <w:rtl/>
        </w:rPr>
        <w:t>ی</w:t>
      </w:r>
      <w:r w:rsidRPr="003B1277">
        <w:rPr>
          <w:rFonts w:hint="cs"/>
          <w:rtl/>
        </w:rPr>
        <w:t xml:space="preserve">را هم‌چنان </w:t>
      </w:r>
      <w:r w:rsidR="003661DC" w:rsidRPr="003B1277">
        <w:rPr>
          <w:rFonts w:hint="cs"/>
          <w:rtl/>
        </w:rPr>
        <w:t>ک</w:t>
      </w:r>
      <w:r w:rsidRPr="003B1277">
        <w:rPr>
          <w:rFonts w:hint="cs"/>
          <w:rtl/>
        </w:rPr>
        <w:t>ه گفته ش</w:t>
      </w:r>
      <w:r w:rsidR="00E81888" w:rsidRPr="003B1277">
        <w:rPr>
          <w:rFonts w:hint="cs"/>
          <w:rtl/>
        </w:rPr>
        <w:t>د:</w:t>
      </w:r>
      <w:r w:rsidRPr="003B1277">
        <w:rPr>
          <w:rFonts w:hint="cs"/>
          <w:rtl/>
        </w:rPr>
        <w:t xml:space="preserve"> رسول خدا</w:t>
      </w:r>
      <w:r w:rsidRPr="003B1277">
        <w:rPr>
          <w:rFonts w:cs="CTraditional Arabic" w:hint="cs"/>
          <w:rtl/>
        </w:rPr>
        <w:t>ص</w:t>
      </w:r>
      <w:r w:rsidRPr="003B1277">
        <w:rPr>
          <w:rFonts w:hint="cs"/>
          <w:rtl/>
        </w:rPr>
        <w:t xml:space="preserve"> ن</w:t>
      </w:r>
      <w:r w:rsidR="003661DC" w:rsidRPr="003B1277">
        <w:rPr>
          <w:rFonts w:hint="cs"/>
          <w:rtl/>
        </w:rPr>
        <w:t>ک</w:t>
      </w:r>
      <w:r w:rsidRPr="003B1277">
        <w:rPr>
          <w:rFonts w:hint="cs"/>
          <w:rtl/>
        </w:rPr>
        <w:t>اح</w:t>
      </w:r>
      <w:r w:rsidR="009F4C69" w:rsidRPr="003B1277">
        <w:rPr>
          <w:rFonts w:hint="cs"/>
          <w:rtl/>
        </w:rPr>
        <w:t>ی</w:t>
      </w:r>
      <w:r w:rsidRPr="003B1277">
        <w:rPr>
          <w:rFonts w:hint="cs"/>
          <w:rtl/>
        </w:rPr>
        <w:t xml:space="preserve"> را بدون مهر</w:t>
      </w:r>
      <w:r w:rsidR="009F4C69" w:rsidRPr="003B1277">
        <w:rPr>
          <w:rFonts w:hint="cs"/>
          <w:rtl/>
        </w:rPr>
        <w:t>ی</w:t>
      </w:r>
      <w:r w:rsidRPr="003B1277">
        <w:rPr>
          <w:rFonts w:hint="cs"/>
          <w:rtl/>
        </w:rPr>
        <w:t>ه انجام نداده و تع</w:t>
      </w:r>
      <w:r w:rsidR="009F4C69" w:rsidRPr="003B1277">
        <w:rPr>
          <w:rFonts w:hint="cs"/>
          <w:rtl/>
        </w:rPr>
        <w:t>یی</w:t>
      </w:r>
      <w:r w:rsidRPr="003B1277">
        <w:rPr>
          <w:rFonts w:hint="cs"/>
          <w:rtl/>
        </w:rPr>
        <w:t>ن مقدار مهر</w:t>
      </w:r>
      <w:r w:rsidR="009F4C69" w:rsidRPr="003B1277">
        <w:rPr>
          <w:rFonts w:hint="cs"/>
          <w:rtl/>
        </w:rPr>
        <w:t>ی</w:t>
      </w:r>
      <w:r w:rsidRPr="003B1277">
        <w:rPr>
          <w:rFonts w:hint="cs"/>
          <w:rtl/>
        </w:rPr>
        <w:t>ه از اختلاف و خصومت جلوگ</w:t>
      </w:r>
      <w:r w:rsidR="009F4C69" w:rsidRPr="003B1277">
        <w:rPr>
          <w:rFonts w:hint="cs"/>
          <w:rtl/>
        </w:rPr>
        <w:t>ی</w:t>
      </w:r>
      <w:r w:rsidRPr="003B1277">
        <w:rPr>
          <w:rFonts w:hint="cs"/>
          <w:rtl/>
        </w:rPr>
        <w:t>ر</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‌نما</w:t>
      </w:r>
      <w:r w:rsidR="009F4C69" w:rsidRPr="003B1277">
        <w:rPr>
          <w:rFonts w:hint="cs"/>
          <w:rtl/>
        </w:rPr>
        <w:t>ی</w:t>
      </w:r>
      <w:r w:rsidRPr="003B1277">
        <w:rPr>
          <w:rFonts w:hint="cs"/>
          <w:rtl/>
        </w:rPr>
        <w:t>د.</w:t>
      </w:r>
    </w:p>
    <w:p w:rsidR="00107EB7" w:rsidRPr="003B1277" w:rsidRDefault="00A32FE7" w:rsidP="00656C4E">
      <w:pPr>
        <w:pStyle w:val="a5"/>
        <w:rPr>
          <w:rtl/>
        </w:rPr>
      </w:pPr>
      <w:r w:rsidRPr="003B1277">
        <w:rPr>
          <w:rFonts w:hint="cs"/>
          <w:rtl/>
        </w:rPr>
        <w:t>از طرف د</w:t>
      </w:r>
      <w:r w:rsidR="009F4C69" w:rsidRPr="003B1277">
        <w:rPr>
          <w:rFonts w:hint="cs"/>
          <w:rtl/>
        </w:rPr>
        <w:t>ی</w:t>
      </w:r>
      <w:r w:rsidRPr="003B1277">
        <w:rPr>
          <w:rFonts w:hint="cs"/>
          <w:rtl/>
        </w:rPr>
        <w:t xml:space="preserve">گر اجماع </w:t>
      </w:r>
      <w:r w:rsidR="001B4319" w:rsidRPr="003B1277">
        <w:rPr>
          <w:rFonts w:hint="cs"/>
          <w:rtl/>
        </w:rPr>
        <w:t>علما</w:t>
      </w:r>
      <w:r w:rsidR="009F4C69" w:rsidRPr="003B1277">
        <w:rPr>
          <w:rFonts w:hint="cs"/>
          <w:rtl/>
        </w:rPr>
        <w:t>ی</w:t>
      </w:r>
      <w:r w:rsidR="001B4319" w:rsidRPr="003B1277">
        <w:rPr>
          <w:rFonts w:hint="cs"/>
          <w:rtl/>
        </w:rPr>
        <w:t xml:space="preserve"> گذشته و معاصر بر مشروع</w:t>
      </w:r>
      <w:r w:rsidR="009F4C69" w:rsidRPr="003B1277">
        <w:rPr>
          <w:rFonts w:hint="cs"/>
          <w:rtl/>
        </w:rPr>
        <w:t>ی</w:t>
      </w:r>
      <w:r w:rsidR="001B4319" w:rsidRPr="003B1277">
        <w:rPr>
          <w:rFonts w:hint="cs"/>
          <w:rtl/>
        </w:rPr>
        <w:t>ت و وجوب مهر</w:t>
      </w:r>
      <w:r w:rsidR="009F4C69" w:rsidRPr="003B1277">
        <w:rPr>
          <w:rFonts w:hint="cs"/>
          <w:rtl/>
        </w:rPr>
        <w:t>ی</w:t>
      </w:r>
      <w:r w:rsidR="001B4319" w:rsidRPr="003B1277">
        <w:rPr>
          <w:rFonts w:hint="cs"/>
          <w:rtl/>
        </w:rPr>
        <w:t>ه اتفاق‌نظر دارند.</w:t>
      </w:r>
    </w:p>
    <w:p w:rsidR="001B4319" w:rsidRPr="003B1277" w:rsidRDefault="001B4319" w:rsidP="00656C4E">
      <w:pPr>
        <w:pStyle w:val="a5"/>
        <w:rPr>
          <w:rtl/>
        </w:rPr>
      </w:pPr>
      <w:r w:rsidRPr="003B1277">
        <w:rPr>
          <w:rFonts w:hint="cs"/>
          <w:rtl/>
        </w:rPr>
        <w:t>مهر</w:t>
      </w:r>
      <w:r w:rsidR="009F4C69" w:rsidRPr="003B1277">
        <w:rPr>
          <w:rFonts w:hint="cs"/>
          <w:rtl/>
        </w:rPr>
        <w:t>ی</w:t>
      </w:r>
      <w:r w:rsidRPr="003B1277">
        <w:rPr>
          <w:rFonts w:hint="cs"/>
          <w:rtl/>
        </w:rPr>
        <w:t>ه ر</w:t>
      </w:r>
      <w:r w:rsidR="003661DC" w:rsidRPr="003B1277">
        <w:rPr>
          <w:rFonts w:hint="cs"/>
          <w:rtl/>
        </w:rPr>
        <w:t>ک</w:t>
      </w:r>
      <w:r w:rsidRPr="003B1277">
        <w:rPr>
          <w:rFonts w:hint="cs"/>
          <w:rtl/>
        </w:rPr>
        <w:t>ن و شرط عقد ن</w:t>
      </w:r>
      <w:r w:rsidR="003661DC" w:rsidRPr="003B1277">
        <w:rPr>
          <w:rFonts w:hint="cs"/>
          <w:rtl/>
        </w:rPr>
        <w:t>ک</w:t>
      </w:r>
      <w:r w:rsidRPr="003B1277">
        <w:rPr>
          <w:rFonts w:hint="cs"/>
          <w:rtl/>
        </w:rPr>
        <w:t>اح به شمار نم</w:t>
      </w:r>
      <w:r w:rsidR="009F4C69" w:rsidRPr="003B1277">
        <w:rPr>
          <w:rFonts w:hint="cs"/>
          <w:rtl/>
        </w:rPr>
        <w:t>ی</w:t>
      </w:r>
      <w:r w:rsidRPr="003B1277">
        <w:rPr>
          <w:rFonts w:hint="cs"/>
          <w:rtl/>
        </w:rPr>
        <w:t>‌آ</w:t>
      </w:r>
      <w:r w:rsidR="009F4C69" w:rsidRPr="003B1277">
        <w:rPr>
          <w:rFonts w:hint="cs"/>
          <w:rtl/>
        </w:rPr>
        <w:t>ی</w:t>
      </w:r>
      <w:r w:rsidRPr="003B1277">
        <w:rPr>
          <w:rFonts w:hint="cs"/>
          <w:rtl/>
        </w:rPr>
        <w:t>د و بدون تع</w:t>
      </w:r>
      <w:r w:rsidR="009F4C69" w:rsidRPr="003B1277">
        <w:rPr>
          <w:rFonts w:hint="cs"/>
          <w:rtl/>
        </w:rPr>
        <w:t>یی</w:t>
      </w:r>
      <w:r w:rsidRPr="003B1277">
        <w:rPr>
          <w:rFonts w:hint="cs"/>
          <w:rtl/>
        </w:rPr>
        <w:t>ن مقدار آن ن</w:t>
      </w:r>
      <w:r w:rsidR="003661DC" w:rsidRPr="003B1277">
        <w:rPr>
          <w:rFonts w:hint="cs"/>
          <w:rtl/>
        </w:rPr>
        <w:t>ک</w:t>
      </w:r>
      <w:r w:rsidRPr="003B1277">
        <w:rPr>
          <w:rFonts w:hint="cs"/>
          <w:rtl/>
        </w:rPr>
        <w:t>اح منعقد م</w:t>
      </w:r>
      <w:r w:rsidR="009F4C69" w:rsidRPr="003B1277">
        <w:rPr>
          <w:rFonts w:hint="cs"/>
          <w:rtl/>
        </w:rPr>
        <w:t>ی</w:t>
      </w:r>
      <w:r w:rsidRPr="003B1277">
        <w:rPr>
          <w:rFonts w:hint="cs"/>
          <w:rtl/>
        </w:rPr>
        <w:t>‌شود. بل</w:t>
      </w:r>
      <w:r w:rsidR="003661DC" w:rsidRPr="003B1277">
        <w:rPr>
          <w:rFonts w:hint="cs"/>
          <w:rtl/>
        </w:rPr>
        <w:t>ک</w:t>
      </w:r>
      <w:r w:rsidRPr="003B1277">
        <w:rPr>
          <w:rFonts w:hint="cs"/>
          <w:rtl/>
        </w:rPr>
        <w:t>ه مهر</w:t>
      </w:r>
      <w:r w:rsidR="009F4C69" w:rsidRPr="003B1277">
        <w:rPr>
          <w:rFonts w:hint="cs"/>
          <w:rtl/>
        </w:rPr>
        <w:t>ی</w:t>
      </w:r>
      <w:r w:rsidRPr="003B1277">
        <w:rPr>
          <w:rFonts w:hint="cs"/>
          <w:rtl/>
        </w:rPr>
        <w:t xml:space="preserve">ه </w:t>
      </w:r>
      <w:r w:rsidR="009F4C69" w:rsidRPr="003B1277">
        <w:rPr>
          <w:rFonts w:hint="cs"/>
          <w:rtl/>
        </w:rPr>
        <w:t>ی</w:t>
      </w:r>
      <w:r w:rsidR="003661DC" w:rsidRPr="003B1277">
        <w:rPr>
          <w:rFonts w:hint="cs"/>
          <w:rtl/>
        </w:rPr>
        <w:t>ک</w:t>
      </w:r>
      <w:r w:rsidR="009F4C69" w:rsidRPr="003B1277">
        <w:rPr>
          <w:rFonts w:hint="cs"/>
          <w:rtl/>
        </w:rPr>
        <w:t>ی</w:t>
      </w:r>
      <w:r w:rsidRPr="003B1277">
        <w:rPr>
          <w:rFonts w:hint="cs"/>
          <w:rtl/>
        </w:rPr>
        <w:t xml:space="preserve"> از آثار و پ</w:t>
      </w:r>
      <w:r w:rsidR="009F4C69" w:rsidRPr="003B1277">
        <w:rPr>
          <w:rFonts w:hint="cs"/>
          <w:rtl/>
        </w:rPr>
        <w:t>ی</w:t>
      </w:r>
      <w:r w:rsidRPr="003B1277">
        <w:rPr>
          <w:rFonts w:hint="cs"/>
          <w:rtl/>
        </w:rPr>
        <w:t>امدها</w:t>
      </w:r>
      <w:r w:rsidR="009F4C69" w:rsidRPr="003B1277">
        <w:rPr>
          <w:rFonts w:hint="cs"/>
          <w:rtl/>
        </w:rPr>
        <w:t>ی</w:t>
      </w:r>
      <w:r w:rsidRPr="003B1277">
        <w:rPr>
          <w:rFonts w:hint="cs"/>
          <w:rtl/>
        </w:rPr>
        <w:t xml:space="preserve"> عقد و ازدواج است و ناآگاه</w:t>
      </w:r>
      <w:r w:rsidR="009F4C69" w:rsidRPr="003B1277">
        <w:rPr>
          <w:rFonts w:hint="cs"/>
          <w:rtl/>
        </w:rPr>
        <w:t>ی</w:t>
      </w:r>
      <w:r w:rsidRPr="003B1277">
        <w:rPr>
          <w:rFonts w:hint="cs"/>
          <w:rtl/>
        </w:rPr>
        <w:t xml:space="preserve"> و ز</w:t>
      </w:r>
      <w:r w:rsidR="009F4C69" w:rsidRPr="003B1277">
        <w:rPr>
          <w:rFonts w:hint="cs"/>
          <w:rtl/>
        </w:rPr>
        <w:t>ی</w:t>
      </w:r>
      <w:r w:rsidRPr="003B1277">
        <w:rPr>
          <w:rFonts w:hint="cs"/>
          <w:rtl/>
        </w:rPr>
        <w:t>ان اند</w:t>
      </w:r>
      <w:r w:rsidR="003661DC" w:rsidRPr="003B1277">
        <w:rPr>
          <w:rFonts w:hint="cs"/>
          <w:rtl/>
        </w:rPr>
        <w:t>ک</w:t>
      </w:r>
      <w:r w:rsidRPr="003B1277">
        <w:rPr>
          <w:rFonts w:hint="cs"/>
          <w:rtl/>
        </w:rPr>
        <w:t xml:space="preserve"> نسبت به آن مورد چشم</w:t>
      </w:r>
      <w:r w:rsidR="00955CEB" w:rsidRPr="003B1277">
        <w:rPr>
          <w:rFonts w:hint="cs"/>
          <w:rtl/>
        </w:rPr>
        <w:t xml:space="preserve"> </w:t>
      </w:r>
      <w:r w:rsidRPr="003B1277">
        <w:rPr>
          <w:rFonts w:hint="cs"/>
          <w:rtl/>
        </w:rPr>
        <w:t>‌پوش</w:t>
      </w:r>
      <w:r w:rsidR="009F4C69" w:rsidRPr="003B1277">
        <w:rPr>
          <w:rFonts w:hint="cs"/>
          <w:rtl/>
        </w:rPr>
        <w:t>ی</w:t>
      </w:r>
      <w:r w:rsidRPr="003B1277">
        <w:rPr>
          <w:rFonts w:hint="cs"/>
          <w:rtl/>
        </w:rPr>
        <w:t xml:space="preserve"> قرار م</w:t>
      </w:r>
      <w:r w:rsidR="009F4C69" w:rsidRPr="003B1277">
        <w:rPr>
          <w:rFonts w:hint="cs"/>
          <w:rtl/>
        </w:rPr>
        <w:t>ی</w:t>
      </w:r>
      <w:r w:rsidRPr="003B1277">
        <w:rPr>
          <w:rFonts w:hint="cs"/>
          <w:rtl/>
        </w:rPr>
        <w:t>‌گ</w:t>
      </w:r>
      <w:r w:rsidR="009F4C69" w:rsidRPr="003B1277">
        <w:rPr>
          <w:rFonts w:hint="cs"/>
          <w:rtl/>
        </w:rPr>
        <w:t>ی</w:t>
      </w:r>
      <w:r w:rsidRPr="003B1277">
        <w:rPr>
          <w:rFonts w:hint="cs"/>
          <w:rtl/>
        </w:rPr>
        <w:t>رد. به شرط</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احتمال برطرف شدن آن وجود داشته باشد. ز</w:t>
      </w:r>
      <w:r w:rsidR="009F4C69" w:rsidRPr="003B1277">
        <w:rPr>
          <w:rFonts w:hint="cs"/>
          <w:rtl/>
        </w:rPr>
        <w:t>ی</w:t>
      </w:r>
      <w:r w:rsidRPr="003B1277">
        <w:rPr>
          <w:rFonts w:hint="cs"/>
          <w:rtl/>
        </w:rPr>
        <w:t>را خداوند متعال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656C4E" w:rsidRPr="003B1277" w:rsidRDefault="00656C4E" w:rsidP="00656C4E">
      <w:pPr>
        <w:tabs>
          <w:tab w:val="right" w:pos="7371"/>
        </w:tabs>
        <w:ind w:firstLine="284"/>
        <w:jc w:val="both"/>
        <w:rPr>
          <w:rStyle w:val="Char5"/>
          <w:rtl/>
        </w:rPr>
      </w:pPr>
      <w:r>
        <w:rPr>
          <w:rFonts w:ascii="Traditional Arabic" w:hAnsi="Traditional Arabic"/>
          <w:sz w:val="24"/>
          <w:szCs w:val="28"/>
          <w:rtl/>
          <w:lang w:bidi="fa-IR"/>
        </w:rPr>
        <w:t>﴿</w:t>
      </w:r>
      <w:r w:rsidRPr="003626D9">
        <w:rPr>
          <w:rFonts w:ascii="KFGQPC Uthmanic Script HAFS" w:hAnsi="KFGQPC Uthmanic Script HAFS" w:cs="KFGQPC Uthmanic Script HAFS" w:hint="cs"/>
          <w:sz w:val="28"/>
          <w:szCs w:val="28"/>
          <w:rtl/>
        </w:rPr>
        <w:t>لَّا</w:t>
      </w:r>
      <w:r w:rsidRPr="003626D9">
        <w:rPr>
          <w:rFonts w:ascii="KFGQPC Uthmanic Script HAFS" w:hAnsi="KFGQPC Uthmanic Script HAFS" w:cs="KFGQPC Uthmanic Script HAFS"/>
          <w:sz w:val="28"/>
          <w:szCs w:val="28"/>
          <w:rtl/>
        </w:rPr>
        <w:t xml:space="preserve"> جُنَاحَ عَلَيۡكُمۡ إِن طَلَّقۡتُمُ </w:t>
      </w:r>
      <w:r w:rsidRPr="003626D9">
        <w:rPr>
          <w:rFonts w:ascii="KFGQPC Uthmanic Script HAFS" w:hAnsi="KFGQPC Uthmanic Script HAFS" w:cs="KFGQPC Uthmanic Script HAFS" w:hint="cs"/>
          <w:sz w:val="28"/>
          <w:szCs w:val="28"/>
          <w:rtl/>
        </w:rPr>
        <w:t>ٱلنِّسَآءَ</w:t>
      </w:r>
      <w:r w:rsidRPr="003626D9">
        <w:rPr>
          <w:rFonts w:ascii="KFGQPC Uthmanic Script HAFS" w:hAnsi="KFGQPC Uthmanic Script HAFS" w:cs="KFGQPC Uthmanic Script HAFS"/>
          <w:sz w:val="28"/>
          <w:szCs w:val="28"/>
          <w:rtl/>
        </w:rPr>
        <w:t xml:space="preserve"> مَا لَمۡ تَمَسُّوهُنَّ أَوۡ تَفۡرِضُواْ لَهُنَّ فَرِيضَةٗ</w:t>
      </w:r>
      <w:r>
        <w:rPr>
          <w:rFonts w:ascii="Traditional Arabic" w:hAnsi="Traditional Arabic"/>
          <w:sz w:val="24"/>
          <w:szCs w:val="28"/>
          <w:rtl/>
          <w:lang w:bidi="fa-IR"/>
        </w:rPr>
        <w:t>﴾</w:t>
      </w:r>
      <w:r w:rsidRPr="003B1277">
        <w:rPr>
          <w:rStyle w:val="Char5"/>
          <w:rFonts w:hint="cs"/>
          <w:rtl/>
        </w:rPr>
        <w:t xml:space="preserve"> </w:t>
      </w:r>
      <w:r w:rsidRPr="00656C4E">
        <w:rPr>
          <w:rStyle w:val="Char6"/>
          <w:rtl/>
        </w:rPr>
        <w:t>[</w:t>
      </w:r>
      <w:r w:rsidRPr="00656C4E">
        <w:rPr>
          <w:rStyle w:val="Char6"/>
          <w:rFonts w:hint="cs"/>
          <w:rtl/>
        </w:rPr>
        <w:t>البقرة:</w:t>
      </w:r>
      <w:r>
        <w:rPr>
          <w:rStyle w:val="Char6"/>
          <w:rFonts w:hint="cs"/>
          <w:rtl/>
        </w:rPr>
        <w:t xml:space="preserve"> </w:t>
      </w:r>
      <w:r w:rsidRPr="00656C4E">
        <w:rPr>
          <w:rStyle w:val="Char6"/>
          <w:rFonts w:hint="cs"/>
          <w:rtl/>
        </w:rPr>
        <w:t>236</w:t>
      </w:r>
      <w:r w:rsidRPr="00656C4E">
        <w:rPr>
          <w:rStyle w:val="Char6"/>
          <w:rtl/>
        </w:rPr>
        <w:t>]</w:t>
      </w:r>
      <w:r w:rsidRPr="003B1277">
        <w:rPr>
          <w:rStyle w:val="Char5"/>
          <w:rFonts w:hint="cs"/>
          <w:rtl/>
        </w:rPr>
        <w:t>.</w:t>
      </w:r>
    </w:p>
    <w:p w:rsidR="006E4908" w:rsidRPr="003B1277" w:rsidRDefault="006E4908" w:rsidP="00656C4E">
      <w:pPr>
        <w:pStyle w:val="a5"/>
        <w:rPr>
          <w:rtl/>
        </w:rPr>
      </w:pPr>
      <w:r w:rsidRPr="003B1277">
        <w:rPr>
          <w:rFonts w:hint="cs"/>
          <w:rtl/>
        </w:rPr>
        <w:t>«</w:t>
      </w:r>
      <w:r w:rsidR="004656BE" w:rsidRPr="003B1277">
        <w:rPr>
          <w:rFonts w:hint="cs"/>
          <w:rtl/>
        </w:rPr>
        <w:t>اگر زنان را قبل از آم</w:t>
      </w:r>
      <w:r w:rsidR="009F4C69" w:rsidRPr="003B1277">
        <w:rPr>
          <w:rFonts w:hint="cs"/>
          <w:rtl/>
        </w:rPr>
        <w:t>ی</w:t>
      </w:r>
      <w:r w:rsidR="004656BE" w:rsidRPr="003B1277">
        <w:rPr>
          <w:rFonts w:hint="cs"/>
          <w:rtl/>
        </w:rPr>
        <w:t>زش و تع</w:t>
      </w:r>
      <w:r w:rsidR="009F4C69" w:rsidRPr="003B1277">
        <w:rPr>
          <w:rFonts w:hint="cs"/>
          <w:rtl/>
        </w:rPr>
        <w:t>یی</w:t>
      </w:r>
      <w:r w:rsidR="004656BE" w:rsidRPr="003B1277">
        <w:rPr>
          <w:rFonts w:hint="cs"/>
          <w:rtl/>
        </w:rPr>
        <w:t>ن مهر (به علل</w:t>
      </w:r>
      <w:r w:rsidR="009F4C69" w:rsidRPr="003B1277">
        <w:rPr>
          <w:rFonts w:hint="cs"/>
          <w:rtl/>
        </w:rPr>
        <w:t>ی</w:t>
      </w:r>
      <w:r w:rsidR="004656BE" w:rsidRPr="003B1277">
        <w:rPr>
          <w:rFonts w:hint="cs"/>
          <w:rtl/>
        </w:rPr>
        <w:t>) طلاق داد</w:t>
      </w:r>
      <w:r w:rsidR="009F4C69" w:rsidRPr="003B1277">
        <w:rPr>
          <w:rFonts w:hint="cs"/>
          <w:rtl/>
        </w:rPr>
        <w:t>ی</w:t>
      </w:r>
      <w:r w:rsidR="004656BE" w:rsidRPr="003B1277">
        <w:rPr>
          <w:rFonts w:hint="cs"/>
          <w:rtl/>
        </w:rPr>
        <w:t>د، گناه</w:t>
      </w:r>
      <w:r w:rsidR="009F4C69" w:rsidRPr="003B1277">
        <w:rPr>
          <w:rFonts w:hint="cs"/>
          <w:rtl/>
        </w:rPr>
        <w:t>ی</w:t>
      </w:r>
      <w:r w:rsidR="004656BE" w:rsidRPr="003B1277">
        <w:rPr>
          <w:rFonts w:hint="cs"/>
          <w:rtl/>
        </w:rPr>
        <w:t xml:space="preserve"> بر شما ن</w:t>
      </w:r>
      <w:r w:rsidR="009F4C69" w:rsidRPr="003B1277">
        <w:rPr>
          <w:rFonts w:hint="cs"/>
          <w:rtl/>
        </w:rPr>
        <w:t>ی</w:t>
      </w:r>
      <w:r w:rsidR="004656BE" w:rsidRPr="003B1277">
        <w:rPr>
          <w:rFonts w:hint="cs"/>
          <w:rtl/>
        </w:rPr>
        <w:t>ست و آنان را (با هد</w:t>
      </w:r>
      <w:r w:rsidR="009F4C69" w:rsidRPr="003B1277">
        <w:rPr>
          <w:rFonts w:hint="cs"/>
          <w:rtl/>
        </w:rPr>
        <w:t>ی</w:t>
      </w:r>
      <w:r w:rsidR="004656BE" w:rsidRPr="003B1277">
        <w:rPr>
          <w:rFonts w:hint="cs"/>
          <w:rtl/>
        </w:rPr>
        <w:t>ه‌ا</w:t>
      </w:r>
      <w:r w:rsidR="009F4C69" w:rsidRPr="003B1277">
        <w:rPr>
          <w:rFonts w:hint="cs"/>
          <w:rtl/>
        </w:rPr>
        <w:t>ی</w:t>
      </w:r>
      <w:r w:rsidR="004656BE" w:rsidRPr="003B1277">
        <w:rPr>
          <w:rFonts w:hint="cs"/>
          <w:rtl/>
        </w:rPr>
        <w:t xml:space="preserve"> </w:t>
      </w:r>
      <w:r w:rsidR="004656BE" w:rsidRPr="003B1277">
        <w:rPr>
          <w:rFonts w:hint="cs"/>
          <w:sz w:val="24"/>
          <w:rtl/>
        </w:rPr>
        <w:t>مناسب</w:t>
      </w:r>
      <w:r w:rsidR="004656BE" w:rsidRPr="003B1277">
        <w:rPr>
          <w:rFonts w:hint="cs"/>
          <w:rtl/>
        </w:rPr>
        <w:t>) ب</w:t>
      </w:r>
      <w:r w:rsidR="009F4C69" w:rsidRPr="003B1277">
        <w:rPr>
          <w:rFonts w:hint="cs"/>
          <w:rtl/>
        </w:rPr>
        <w:t>ی</w:t>
      </w:r>
      <w:r w:rsidR="004656BE" w:rsidRPr="003B1277">
        <w:rPr>
          <w:rFonts w:hint="cs"/>
          <w:rtl/>
        </w:rPr>
        <w:t>‌ن</w:t>
      </w:r>
      <w:r w:rsidR="009F4C69" w:rsidRPr="003B1277">
        <w:rPr>
          <w:rFonts w:hint="cs"/>
          <w:rtl/>
        </w:rPr>
        <w:t>ی</w:t>
      </w:r>
      <w:r w:rsidR="004656BE" w:rsidRPr="003B1277">
        <w:rPr>
          <w:rFonts w:hint="cs"/>
          <w:rtl/>
        </w:rPr>
        <w:t>از ساز</w:t>
      </w:r>
      <w:r w:rsidR="009F4C69" w:rsidRPr="003B1277">
        <w:rPr>
          <w:rFonts w:hint="cs"/>
          <w:rtl/>
        </w:rPr>
        <w:t>ی</w:t>
      </w:r>
      <w:r w:rsidR="004656BE" w:rsidRPr="003B1277">
        <w:rPr>
          <w:rFonts w:hint="cs"/>
          <w:rtl/>
        </w:rPr>
        <w:t>د</w:t>
      </w:r>
      <w:r w:rsidRPr="003B1277">
        <w:rPr>
          <w:rFonts w:hint="cs"/>
          <w:rtl/>
        </w:rPr>
        <w:t xml:space="preserve">». </w:t>
      </w:r>
    </w:p>
    <w:p w:rsidR="001B4319" w:rsidRPr="003B1277" w:rsidRDefault="009C27D2" w:rsidP="00656C4E">
      <w:pPr>
        <w:pStyle w:val="a5"/>
        <w:rPr>
          <w:rtl/>
        </w:rPr>
      </w:pPr>
      <w:r w:rsidRPr="003B1277">
        <w:rPr>
          <w:rFonts w:hint="cs"/>
          <w:rtl/>
        </w:rPr>
        <w:t>و ا</w:t>
      </w:r>
      <w:r w:rsidR="009F4C69" w:rsidRPr="003B1277">
        <w:rPr>
          <w:rFonts w:hint="cs"/>
          <w:rtl/>
        </w:rPr>
        <w:t>ی</w:t>
      </w:r>
      <w:r w:rsidRPr="003B1277">
        <w:rPr>
          <w:rFonts w:hint="cs"/>
          <w:rtl/>
        </w:rPr>
        <w:t>ن ح</w:t>
      </w:r>
      <w:r w:rsidR="003661DC" w:rsidRPr="003B1277">
        <w:rPr>
          <w:rFonts w:hint="cs"/>
          <w:rtl/>
        </w:rPr>
        <w:t>ک</w:t>
      </w:r>
      <w:r w:rsidRPr="003B1277">
        <w:rPr>
          <w:rFonts w:hint="cs"/>
          <w:rtl/>
        </w:rPr>
        <w:t>م شامل موارد</w:t>
      </w:r>
      <w:r w:rsidR="009F4C69" w:rsidRPr="003B1277">
        <w:rPr>
          <w:rFonts w:hint="cs"/>
          <w:rtl/>
        </w:rPr>
        <w:t>ی</w:t>
      </w:r>
      <w:r w:rsidRPr="003B1277">
        <w:rPr>
          <w:rFonts w:hint="cs"/>
          <w:rtl/>
        </w:rPr>
        <w:t xml:space="preserve"> هم </w:t>
      </w:r>
      <w:r w:rsidR="003661DC" w:rsidRPr="003B1277">
        <w:rPr>
          <w:rFonts w:hint="cs"/>
          <w:rtl/>
        </w:rPr>
        <w:t>ک</w:t>
      </w:r>
      <w:r w:rsidRPr="003B1277">
        <w:rPr>
          <w:rFonts w:hint="cs"/>
          <w:rtl/>
        </w:rPr>
        <w:t>ه اسم</w:t>
      </w:r>
      <w:r w:rsidR="009F4C69" w:rsidRPr="003B1277">
        <w:rPr>
          <w:rFonts w:hint="cs"/>
          <w:rtl/>
        </w:rPr>
        <w:t>ی</w:t>
      </w:r>
      <w:r w:rsidRPr="003B1277">
        <w:rPr>
          <w:rFonts w:hint="cs"/>
          <w:rtl/>
        </w:rPr>
        <w:t xml:space="preserve"> از مهر</w:t>
      </w:r>
      <w:r w:rsidR="009F4C69" w:rsidRPr="003B1277">
        <w:rPr>
          <w:rFonts w:hint="cs"/>
          <w:rtl/>
        </w:rPr>
        <w:t>ی</w:t>
      </w:r>
      <w:r w:rsidRPr="003B1277">
        <w:rPr>
          <w:rFonts w:hint="cs"/>
          <w:rtl/>
        </w:rPr>
        <w:t>ه برده نشده باشد م</w:t>
      </w:r>
      <w:r w:rsidR="009F4C69" w:rsidRPr="003B1277">
        <w:rPr>
          <w:rFonts w:hint="cs"/>
          <w:rtl/>
        </w:rPr>
        <w:t>ی</w:t>
      </w:r>
      <w:r w:rsidRPr="003B1277">
        <w:rPr>
          <w:rFonts w:hint="cs"/>
          <w:rtl/>
        </w:rPr>
        <w:t>‌شو</w:t>
      </w:r>
      <w:r w:rsidR="00E81888" w:rsidRPr="003B1277">
        <w:rPr>
          <w:rFonts w:hint="cs"/>
          <w:rtl/>
        </w:rPr>
        <w:t>د:</w:t>
      </w:r>
    </w:p>
    <w:p w:rsidR="009C27D2" w:rsidRPr="00656C4E" w:rsidRDefault="00607546" w:rsidP="00656C4E">
      <w:pPr>
        <w:pStyle w:val="a3"/>
        <w:rPr>
          <w:rtl/>
        </w:rPr>
      </w:pPr>
      <w:bookmarkStart w:id="443" w:name="_Toc183502620"/>
      <w:bookmarkStart w:id="444" w:name="_Toc183505791"/>
      <w:bookmarkStart w:id="445" w:name="_Toc337943522"/>
      <w:bookmarkStart w:id="446" w:name="_Toc420851523"/>
      <w:bookmarkStart w:id="447" w:name="_Toc421621606"/>
      <w:r w:rsidRPr="00656C4E">
        <w:rPr>
          <w:rFonts w:hint="cs"/>
          <w:rtl/>
        </w:rPr>
        <w:t>حداقل مهر</w:t>
      </w:r>
      <w:r w:rsidR="009F4C69" w:rsidRPr="00656C4E">
        <w:rPr>
          <w:rFonts w:hint="cs"/>
          <w:rtl/>
        </w:rPr>
        <w:t>ی</w:t>
      </w:r>
      <w:r w:rsidRPr="00656C4E">
        <w:rPr>
          <w:rFonts w:hint="cs"/>
          <w:rtl/>
        </w:rPr>
        <w:t>ه</w:t>
      </w:r>
      <w:bookmarkEnd w:id="443"/>
      <w:bookmarkEnd w:id="444"/>
      <w:bookmarkEnd w:id="445"/>
      <w:bookmarkEnd w:id="446"/>
      <w:bookmarkEnd w:id="447"/>
    </w:p>
    <w:p w:rsidR="000B700C" w:rsidRPr="003B1277" w:rsidRDefault="00C21E5A" w:rsidP="00656C4E">
      <w:pPr>
        <w:pStyle w:val="a5"/>
        <w:rPr>
          <w:rtl/>
        </w:rPr>
      </w:pPr>
      <w:r w:rsidRPr="003B1277">
        <w:rPr>
          <w:rFonts w:hint="cs"/>
          <w:rtl/>
        </w:rPr>
        <w:t>در مورد مهر</w:t>
      </w:r>
      <w:r w:rsidR="009F4C69" w:rsidRPr="003B1277">
        <w:rPr>
          <w:rFonts w:hint="cs"/>
          <w:rtl/>
        </w:rPr>
        <w:t>ی</w:t>
      </w:r>
      <w:r w:rsidRPr="003B1277">
        <w:rPr>
          <w:rFonts w:hint="cs"/>
          <w:rtl/>
        </w:rPr>
        <w:t>ه، علما دارا</w:t>
      </w:r>
      <w:r w:rsidR="009F4C69" w:rsidRPr="003B1277">
        <w:rPr>
          <w:rFonts w:hint="cs"/>
          <w:rtl/>
        </w:rPr>
        <w:t>ی</w:t>
      </w:r>
      <w:r w:rsidRPr="003B1277">
        <w:rPr>
          <w:rFonts w:hint="cs"/>
          <w:rtl/>
        </w:rPr>
        <w:t xml:space="preserve"> سه رأ</w:t>
      </w:r>
      <w:r w:rsidR="009F4C69" w:rsidRPr="003B1277">
        <w:rPr>
          <w:rFonts w:hint="cs"/>
          <w:rtl/>
        </w:rPr>
        <w:t>ی</w:t>
      </w:r>
      <w:r w:rsidRPr="003B1277">
        <w:rPr>
          <w:rFonts w:hint="cs"/>
          <w:rtl/>
        </w:rPr>
        <w:t xml:space="preserve"> هستن</w:t>
      </w:r>
      <w:r w:rsidR="00E81888" w:rsidRPr="003B1277">
        <w:rPr>
          <w:rFonts w:hint="cs"/>
          <w:rtl/>
        </w:rPr>
        <w:t>د:</w:t>
      </w:r>
    </w:p>
    <w:p w:rsidR="00C21E5A" w:rsidRPr="003B1277" w:rsidRDefault="00990801" w:rsidP="00656C4E">
      <w:pPr>
        <w:pStyle w:val="a5"/>
        <w:rPr>
          <w:rtl/>
        </w:rPr>
      </w:pPr>
      <w:r w:rsidRPr="003B1277">
        <w:rPr>
          <w:rFonts w:hint="cs"/>
          <w:rtl/>
        </w:rPr>
        <w:t>حنف</w:t>
      </w:r>
      <w:r w:rsidR="009F4C69" w:rsidRPr="003B1277">
        <w:rPr>
          <w:rFonts w:hint="cs"/>
          <w:rtl/>
        </w:rPr>
        <w:t>ی</w:t>
      </w:r>
      <w:r w:rsidRPr="003B1277">
        <w:rPr>
          <w:rFonts w:hint="cs"/>
          <w:rtl/>
        </w:rPr>
        <w:t>ه بر ا</w:t>
      </w:r>
      <w:r w:rsidR="009F4C69" w:rsidRPr="003B1277">
        <w:rPr>
          <w:rFonts w:hint="cs"/>
          <w:rtl/>
        </w:rPr>
        <w:t>ی</w:t>
      </w:r>
      <w:r w:rsidRPr="003B1277">
        <w:rPr>
          <w:rFonts w:hint="cs"/>
          <w:rtl/>
        </w:rPr>
        <w:t xml:space="preserve">ن باورند </w:t>
      </w:r>
      <w:r w:rsidR="003661DC" w:rsidRPr="003B1277">
        <w:rPr>
          <w:rFonts w:hint="cs"/>
          <w:rtl/>
        </w:rPr>
        <w:t>ک</w:t>
      </w:r>
      <w:r w:rsidRPr="003B1277">
        <w:rPr>
          <w:rFonts w:hint="cs"/>
          <w:rtl/>
        </w:rPr>
        <w:t>ه حداقل مَهر با</w:t>
      </w:r>
      <w:r w:rsidR="009F4C69" w:rsidRPr="003B1277">
        <w:rPr>
          <w:rFonts w:hint="cs"/>
          <w:rtl/>
        </w:rPr>
        <w:t>ی</w:t>
      </w:r>
      <w:r w:rsidRPr="003B1277">
        <w:rPr>
          <w:rFonts w:hint="cs"/>
          <w:rtl/>
        </w:rPr>
        <w:t>د هشت درهم باشد. ز</w:t>
      </w:r>
      <w:r w:rsidR="009F4C69" w:rsidRPr="003B1277">
        <w:rPr>
          <w:rFonts w:hint="cs"/>
          <w:rtl/>
        </w:rPr>
        <w:t>ی</w:t>
      </w:r>
      <w:r w:rsidRPr="003B1277">
        <w:rPr>
          <w:rFonts w:hint="cs"/>
          <w:rtl/>
        </w:rPr>
        <w:t>را حد</w:t>
      </w:r>
      <w:r w:rsidR="009F4C69" w:rsidRPr="003B1277">
        <w:rPr>
          <w:rFonts w:hint="cs"/>
          <w:rtl/>
        </w:rPr>
        <w:t>ی</w:t>
      </w:r>
      <w:r w:rsidRPr="003B1277">
        <w:rPr>
          <w:rFonts w:hint="cs"/>
          <w:rtl/>
        </w:rPr>
        <w:t>ث</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‌گو</w:t>
      </w:r>
      <w:r w:rsidR="009F4C69" w:rsidRPr="003B1277">
        <w:rPr>
          <w:rFonts w:hint="cs"/>
          <w:rtl/>
        </w:rPr>
        <w:t>ی</w:t>
      </w:r>
      <w:r w:rsidR="00E81888" w:rsidRPr="003B1277">
        <w:rPr>
          <w:rFonts w:hint="cs"/>
          <w:rtl/>
        </w:rPr>
        <w:t>د:</w:t>
      </w:r>
      <w:r w:rsidR="00C267D1" w:rsidRPr="003B1277">
        <w:rPr>
          <w:rFonts w:hint="cs"/>
          <w:rtl/>
        </w:rPr>
        <w:t xml:space="preserve"> </w:t>
      </w:r>
      <w:r w:rsidRPr="003B1277">
        <w:rPr>
          <w:rFonts w:hint="cs"/>
          <w:rtl/>
        </w:rPr>
        <w:t>‌«مهر</w:t>
      </w:r>
      <w:r w:rsidR="009F4C69" w:rsidRPr="003B1277">
        <w:rPr>
          <w:rFonts w:hint="cs"/>
          <w:rtl/>
        </w:rPr>
        <w:t>ی</w:t>
      </w:r>
      <w:r w:rsidRPr="003B1277">
        <w:rPr>
          <w:rFonts w:hint="cs"/>
          <w:rtl/>
        </w:rPr>
        <w:t xml:space="preserve">ه </w:t>
      </w:r>
      <w:r w:rsidR="003661DC" w:rsidRPr="003B1277">
        <w:rPr>
          <w:rFonts w:hint="cs"/>
          <w:rtl/>
        </w:rPr>
        <w:t>ک</w:t>
      </w:r>
      <w:r w:rsidRPr="003B1277">
        <w:rPr>
          <w:rFonts w:hint="cs"/>
          <w:rtl/>
        </w:rPr>
        <w:t>متر از هشت درهم معن</w:t>
      </w:r>
      <w:r w:rsidR="009F4C69" w:rsidRPr="003B1277">
        <w:rPr>
          <w:rFonts w:hint="cs"/>
          <w:rtl/>
        </w:rPr>
        <w:t>ی</w:t>
      </w:r>
      <w:r w:rsidRPr="003B1277">
        <w:rPr>
          <w:rFonts w:hint="cs"/>
          <w:rtl/>
        </w:rPr>
        <w:t xml:space="preserve"> ندارد».</w:t>
      </w:r>
    </w:p>
    <w:p w:rsidR="000B700C" w:rsidRPr="003B1277" w:rsidRDefault="006A7139" w:rsidP="00656C4E">
      <w:pPr>
        <w:pStyle w:val="a5"/>
        <w:rPr>
          <w:rtl/>
        </w:rPr>
      </w:pPr>
      <w:r w:rsidRPr="003B1277">
        <w:rPr>
          <w:rFonts w:hint="cs"/>
          <w:rtl/>
        </w:rPr>
        <w:t>مال</w:t>
      </w:r>
      <w:r w:rsidR="003661DC" w:rsidRPr="003B1277">
        <w:rPr>
          <w:rFonts w:hint="cs"/>
          <w:rtl/>
        </w:rPr>
        <w:t>ک</w:t>
      </w:r>
      <w:r w:rsidR="009F4C69" w:rsidRPr="003B1277">
        <w:rPr>
          <w:rFonts w:hint="cs"/>
          <w:rtl/>
        </w:rPr>
        <w:t>ی</w:t>
      </w:r>
      <w:r w:rsidRPr="003B1277">
        <w:rPr>
          <w:rFonts w:hint="cs"/>
          <w:rtl/>
        </w:rPr>
        <w:t>ه ن</w:t>
      </w:r>
      <w:r w:rsidR="009F4C69" w:rsidRPr="003B1277">
        <w:rPr>
          <w:rFonts w:hint="cs"/>
          <w:rtl/>
        </w:rPr>
        <w:t>ی</w:t>
      </w:r>
      <w:r w:rsidRPr="003B1277">
        <w:rPr>
          <w:rFonts w:hint="cs"/>
          <w:rtl/>
        </w:rPr>
        <w:t>ز م</w:t>
      </w:r>
      <w:r w:rsidR="009F4C69" w:rsidRPr="003B1277">
        <w:rPr>
          <w:rFonts w:hint="cs"/>
          <w:rtl/>
        </w:rPr>
        <w:t>ی</w:t>
      </w:r>
      <w:r w:rsidRPr="003B1277">
        <w:rPr>
          <w:rFonts w:hint="cs"/>
          <w:rtl/>
        </w:rPr>
        <w:t>‌گو</w:t>
      </w:r>
      <w:r w:rsidR="009F4C69" w:rsidRPr="003B1277">
        <w:rPr>
          <w:rFonts w:hint="cs"/>
          <w:rtl/>
        </w:rPr>
        <w:t>ی</w:t>
      </w:r>
      <w:r w:rsidRPr="003B1277">
        <w:rPr>
          <w:rFonts w:hint="cs"/>
          <w:rtl/>
        </w:rPr>
        <w:t xml:space="preserve">ند </w:t>
      </w:r>
      <w:r w:rsidR="003661DC" w:rsidRPr="003B1277">
        <w:rPr>
          <w:rFonts w:hint="cs"/>
          <w:rtl/>
        </w:rPr>
        <w:t>ک</w:t>
      </w:r>
      <w:r w:rsidRPr="003B1277">
        <w:rPr>
          <w:rFonts w:hint="cs"/>
          <w:rtl/>
        </w:rPr>
        <w:t xml:space="preserve">ه حداقل مهر </w:t>
      </w:r>
      <w:r w:rsidR="009F4C69" w:rsidRPr="003B1277">
        <w:rPr>
          <w:rFonts w:hint="cs"/>
          <w:rtl/>
        </w:rPr>
        <w:t>ی</w:t>
      </w:r>
      <w:r w:rsidR="003661DC" w:rsidRPr="003B1277">
        <w:rPr>
          <w:rFonts w:hint="cs"/>
          <w:rtl/>
        </w:rPr>
        <w:t>ک</w:t>
      </w:r>
      <w:r w:rsidRPr="003B1277">
        <w:rPr>
          <w:rFonts w:hint="cs"/>
          <w:rtl/>
        </w:rPr>
        <w:t xml:space="preserve"> چهارم د</w:t>
      </w:r>
      <w:r w:rsidR="009F4C69" w:rsidRPr="003B1277">
        <w:rPr>
          <w:rFonts w:hint="cs"/>
          <w:rtl/>
        </w:rPr>
        <w:t>ی</w:t>
      </w:r>
      <w:r w:rsidRPr="003B1277">
        <w:rPr>
          <w:rFonts w:hint="cs"/>
          <w:rtl/>
        </w:rPr>
        <w:t xml:space="preserve">نار </w:t>
      </w:r>
      <w:r w:rsidR="009F4C69" w:rsidRPr="003B1277">
        <w:rPr>
          <w:rFonts w:hint="cs"/>
          <w:rtl/>
        </w:rPr>
        <w:t>ی</w:t>
      </w:r>
      <w:r w:rsidRPr="003B1277">
        <w:rPr>
          <w:rFonts w:hint="cs"/>
          <w:rtl/>
        </w:rPr>
        <w:t xml:space="preserve">ا سه درهم نقره خالص </w:t>
      </w:r>
      <w:r w:rsidR="009F4C69" w:rsidRPr="003B1277">
        <w:rPr>
          <w:rFonts w:hint="cs"/>
          <w:rtl/>
        </w:rPr>
        <w:t>ی</w:t>
      </w:r>
      <w:r w:rsidRPr="003B1277">
        <w:rPr>
          <w:rFonts w:hint="cs"/>
          <w:rtl/>
        </w:rPr>
        <w:t>ا به م</w:t>
      </w:r>
      <w:r w:rsidR="009F4C69" w:rsidRPr="003B1277">
        <w:rPr>
          <w:rFonts w:hint="cs"/>
          <w:rtl/>
        </w:rPr>
        <w:t>ی</w:t>
      </w:r>
      <w:r w:rsidRPr="003B1277">
        <w:rPr>
          <w:rFonts w:hint="cs"/>
          <w:rtl/>
        </w:rPr>
        <w:t xml:space="preserve">زان آن </w:t>
      </w:r>
      <w:r w:rsidR="003661DC" w:rsidRPr="003B1277">
        <w:rPr>
          <w:rFonts w:hint="cs"/>
          <w:rtl/>
        </w:rPr>
        <w:t>ک</w:t>
      </w:r>
      <w:r w:rsidRPr="003B1277">
        <w:rPr>
          <w:rFonts w:hint="cs"/>
          <w:rtl/>
        </w:rPr>
        <w:t>الا و اجناس است.</w:t>
      </w:r>
    </w:p>
    <w:p w:rsidR="006A7139" w:rsidRPr="003B1277" w:rsidRDefault="009D5BDB" w:rsidP="00656C4E">
      <w:pPr>
        <w:pStyle w:val="a5"/>
        <w:rPr>
          <w:rtl/>
        </w:rPr>
      </w:pPr>
      <w:r w:rsidRPr="003B1277">
        <w:rPr>
          <w:rFonts w:hint="cs"/>
          <w:rtl/>
        </w:rPr>
        <w:t>شافع</w:t>
      </w:r>
      <w:r w:rsidR="009F4C69" w:rsidRPr="003B1277">
        <w:rPr>
          <w:rFonts w:hint="cs"/>
          <w:rtl/>
        </w:rPr>
        <w:t>ی</w:t>
      </w:r>
      <w:r w:rsidRPr="003B1277">
        <w:rPr>
          <w:rFonts w:hint="cs"/>
          <w:rtl/>
        </w:rPr>
        <w:t>ه و حنابله م</w:t>
      </w:r>
      <w:r w:rsidR="009F4C69" w:rsidRPr="003B1277">
        <w:rPr>
          <w:rFonts w:hint="cs"/>
          <w:rtl/>
        </w:rPr>
        <w:t>ی</w:t>
      </w:r>
      <w:r w:rsidRPr="003B1277">
        <w:rPr>
          <w:rFonts w:hint="cs"/>
          <w:rtl/>
        </w:rPr>
        <w:t>‌گو</w:t>
      </w:r>
      <w:r w:rsidR="009F4C69" w:rsidRPr="003B1277">
        <w:rPr>
          <w:rFonts w:hint="cs"/>
          <w:rtl/>
        </w:rPr>
        <w:t>ی</w:t>
      </w:r>
      <w:r w:rsidRPr="003B1277">
        <w:rPr>
          <w:rFonts w:hint="cs"/>
          <w:rtl/>
        </w:rPr>
        <w:t>ن</w:t>
      </w:r>
      <w:r w:rsidR="00E81888" w:rsidRPr="003B1277">
        <w:rPr>
          <w:rFonts w:hint="cs"/>
          <w:rtl/>
        </w:rPr>
        <w:t>د:</w:t>
      </w:r>
      <w:r w:rsidRPr="003B1277">
        <w:rPr>
          <w:rFonts w:hint="cs"/>
          <w:rtl/>
        </w:rPr>
        <w:t xml:space="preserve"> برا</w:t>
      </w:r>
      <w:r w:rsidR="009F4C69" w:rsidRPr="003B1277">
        <w:rPr>
          <w:rFonts w:hint="cs"/>
          <w:rtl/>
        </w:rPr>
        <w:t>ی</w:t>
      </w:r>
      <w:r w:rsidRPr="003B1277">
        <w:rPr>
          <w:rFonts w:hint="cs"/>
          <w:rtl/>
        </w:rPr>
        <w:t xml:space="preserve"> مهر</w:t>
      </w:r>
      <w:r w:rsidR="009F4C69" w:rsidRPr="003B1277">
        <w:rPr>
          <w:rFonts w:hint="cs"/>
          <w:rtl/>
        </w:rPr>
        <w:t>ی</w:t>
      </w:r>
      <w:r w:rsidRPr="003B1277">
        <w:rPr>
          <w:rFonts w:hint="cs"/>
          <w:rtl/>
        </w:rPr>
        <w:t>ه حد و م</w:t>
      </w:r>
      <w:r w:rsidR="009F4C69" w:rsidRPr="003B1277">
        <w:rPr>
          <w:rFonts w:hint="cs"/>
          <w:rtl/>
        </w:rPr>
        <w:t>ی</w:t>
      </w:r>
      <w:r w:rsidRPr="003B1277">
        <w:rPr>
          <w:rFonts w:hint="cs"/>
          <w:rtl/>
        </w:rPr>
        <w:t>زان مشخص</w:t>
      </w:r>
      <w:r w:rsidR="009F4C69" w:rsidRPr="003B1277">
        <w:rPr>
          <w:rFonts w:hint="cs"/>
          <w:rtl/>
        </w:rPr>
        <w:t>ی</w:t>
      </w:r>
      <w:r w:rsidRPr="003B1277">
        <w:rPr>
          <w:rFonts w:hint="cs"/>
          <w:rtl/>
        </w:rPr>
        <w:t xml:space="preserve"> وجود ندارد </w:t>
      </w:r>
      <w:r w:rsidR="003661DC" w:rsidRPr="003B1277">
        <w:rPr>
          <w:rFonts w:hint="cs"/>
          <w:rtl/>
        </w:rPr>
        <w:t>ک</w:t>
      </w:r>
      <w:r w:rsidRPr="003B1277">
        <w:rPr>
          <w:rFonts w:hint="cs"/>
          <w:rtl/>
        </w:rPr>
        <w:t>م و ز</w:t>
      </w:r>
      <w:r w:rsidR="009F4C69" w:rsidRPr="003B1277">
        <w:rPr>
          <w:rFonts w:hint="cs"/>
          <w:rtl/>
        </w:rPr>
        <w:t>ی</w:t>
      </w:r>
      <w:r w:rsidRPr="003B1277">
        <w:rPr>
          <w:rFonts w:hint="cs"/>
          <w:rtl/>
        </w:rPr>
        <w:t>اد آن نقش</w:t>
      </w:r>
      <w:r w:rsidR="009F4C69" w:rsidRPr="003B1277">
        <w:rPr>
          <w:rFonts w:hint="cs"/>
          <w:rtl/>
        </w:rPr>
        <w:t>ی</w:t>
      </w:r>
      <w:r w:rsidRPr="003B1277">
        <w:rPr>
          <w:rFonts w:hint="cs"/>
          <w:rtl/>
        </w:rPr>
        <w:t xml:space="preserve"> در اصل وجود آن ندارد. ز</w:t>
      </w:r>
      <w:r w:rsidR="009F4C69" w:rsidRPr="003B1277">
        <w:rPr>
          <w:rFonts w:hint="cs"/>
          <w:rtl/>
        </w:rPr>
        <w:t>ی</w:t>
      </w:r>
      <w:r w:rsidRPr="003B1277">
        <w:rPr>
          <w:rFonts w:hint="cs"/>
          <w:rtl/>
        </w:rPr>
        <w:t>را حد</w:t>
      </w:r>
      <w:r w:rsidR="009F4C69" w:rsidRPr="003B1277">
        <w:rPr>
          <w:rFonts w:hint="cs"/>
          <w:rtl/>
        </w:rPr>
        <w:t>ی</w:t>
      </w:r>
      <w:r w:rsidRPr="003B1277">
        <w:rPr>
          <w:rFonts w:hint="cs"/>
          <w:rtl/>
        </w:rPr>
        <w:t>ث</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r w:rsidRPr="003B1277">
        <w:rPr>
          <w:rFonts w:hint="cs"/>
          <w:rtl/>
        </w:rPr>
        <w:t xml:space="preserve"> «اگر </w:t>
      </w:r>
      <w:r w:rsidR="009F4C69" w:rsidRPr="003B1277">
        <w:rPr>
          <w:rFonts w:hint="cs"/>
          <w:rtl/>
        </w:rPr>
        <w:t>ی</w:t>
      </w:r>
      <w:r w:rsidR="003661DC" w:rsidRPr="003B1277">
        <w:rPr>
          <w:rFonts w:hint="cs"/>
          <w:rtl/>
        </w:rPr>
        <w:t>ک</w:t>
      </w:r>
      <w:r w:rsidRPr="003B1277">
        <w:rPr>
          <w:rFonts w:hint="cs"/>
          <w:rtl/>
        </w:rPr>
        <w:t xml:space="preserve"> انگشتر آهن</w:t>
      </w:r>
      <w:r w:rsidR="009F4C69" w:rsidRPr="003B1277">
        <w:rPr>
          <w:rFonts w:hint="cs"/>
          <w:rtl/>
        </w:rPr>
        <w:t>ی</w:t>
      </w:r>
      <w:r w:rsidRPr="003B1277">
        <w:rPr>
          <w:rFonts w:hint="cs"/>
          <w:rtl/>
        </w:rPr>
        <w:t xml:space="preserve"> هم بوده مهر</w:t>
      </w:r>
      <w:r w:rsidR="009F4C69" w:rsidRPr="003B1277">
        <w:rPr>
          <w:rFonts w:hint="cs"/>
          <w:rtl/>
        </w:rPr>
        <w:t>ی</w:t>
      </w:r>
      <w:r w:rsidRPr="003B1277">
        <w:rPr>
          <w:rFonts w:hint="cs"/>
          <w:rtl/>
        </w:rPr>
        <w:t>ه‌ا</w:t>
      </w:r>
      <w:r w:rsidR="009F4C69" w:rsidRPr="003B1277">
        <w:rPr>
          <w:rFonts w:hint="cs"/>
          <w:rtl/>
        </w:rPr>
        <w:t>ی</w:t>
      </w:r>
      <w:r w:rsidRPr="003B1277">
        <w:rPr>
          <w:rFonts w:hint="cs"/>
          <w:rtl/>
        </w:rPr>
        <w:t xml:space="preserve"> را مع</w:t>
      </w:r>
      <w:r w:rsidR="009F4C69" w:rsidRPr="003B1277">
        <w:rPr>
          <w:rFonts w:hint="cs"/>
          <w:rtl/>
        </w:rPr>
        <w:t>ی</w:t>
      </w:r>
      <w:r w:rsidRPr="003B1277">
        <w:rPr>
          <w:rFonts w:hint="cs"/>
          <w:rtl/>
        </w:rPr>
        <w:t xml:space="preserve">ن </w:t>
      </w:r>
      <w:r w:rsidR="003661DC" w:rsidRPr="003B1277">
        <w:rPr>
          <w:rFonts w:hint="cs"/>
          <w:rtl/>
        </w:rPr>
        <w:t>ک</w:t>
      </w:r>
      <w:r w:rsidRPr="003B1277">
        <w:rPr>
          <w:rFonts w:hint="cs"/>
          <w:rtl/>
        </w:rPr>
        <w:t>ن</w:t>
      </w:r>
      <w:r w:rsidR="009F4C69" w:rsidRPr="003B1277">
        <w:rPr>
          <w:rFonts w:hint="cs"/>
          <w:rtl/>
        </w:rPr>
        <w:t>ی</w:t>
      </w:r>
      <w:r w:rsidRPr="003B1277">
        <w:rPr>
          <w:rFonts w:hint="cs"/>
          <w:rtl/>
        </w:rPr>
        <w:t>د».</w:t>
      </w:r>
    </w:p>
    <w:p w:rsidR="008E4480" w:rsidRPr="00656C4E" w:rsidRDefault="008E4480" w:rsidP="00656C4E">
      <w:pPr>
        <w:pStyle w:val="a3"/>
        <w:rPr>
          <w:rtl/>
        </w:rPr>
      </w:pPr>
      <w:bookmarkStart w:id="448" w:name="_Toc183502621"/>
      <w:bookmarkStart w:id="449" w:name="_Toc183505792"/>
      <w:bookmarkStart w:id="450" w:name="_Toc337943523"/>
      <w:bookmarkStart w:id="451" w:name="_Toc420851524"/>
      <w:bookmarkStart w:id="452" w:name="_Toc421621607"/>
      <w:r w:rsidRPr="00656C4E">
        <w:rPr>
          <w:rFonts w:hint="cs"/>
          <w:rtl/>
        </w:rPr>
        <w:t>مهر</w:t>
      </w:r>
      <w:r w:rsidR="009F4C69" w:rsidRPr="00656C4E">
        <w:rPr>
          <w:rFonts w:hint="cs"/>
          <w:rtl/>
        </w:rPr>
        <w:t>ی</w:t>
      </w:r>
      <w:r w:rsidRPr="00656C4E">
        <w:rPr>
          <w:rFonts w:hint="cs"/>
          <w:rtl/>
        </w:rPr>
        <w:t>ه معلوم و مهر</w:t>
      </w:r>
      <w:r w:rsidR="009F4C69" w:rsidRPr="00656C4E">
        <w:rPr>
          <w:rFonts w:hint="cs"/>
          <w:rtl/>
        </w:rPr>
        <w:t>ی</w:t>
      </w:r>
      <w:r w:rsidRPr="00656C4E">
        <w:rPr>
          <w:rFonts w:hint="cs"/>
          <w:rtl/>
        </w:rPr>
        <w:t>ه نامعلوم</w:t>
      </w:r>
      <w:bookmarkEnd w:id="448"/>
      <w:bookmarkEnd w:id="449"/>
      <w:bookmarkEnd w:id="450"/>
      <w:bookmarkEnd w:id="451"/>
      <w:bookmarkEnd w:id="452"/>
    </w:p>
    <w:p w:rsidR="000B700C" w:rsidRPr="003B1277" w:rsidRDefault="0095430C" w:rsidP="00656C4E">
      <w:pPr>
        <w:pStyle w:val="a5"/>
        <w:rPr>
          <w:rtl/>
        </w:rPr>
      </w:pPr>
      <w:r w:rsidRPr="003B1277">
        <w:rPr>
          <w:rFonts w:hint="cs"/>
          <w:rtl/>
        </w:rPr>
        <w:t>چنانچه</w:t>
      </w:r>
      <w:r w:rsidR="00A80D91" w:rsidRPr="003B1277">
        <w:rPr>
          <w:rFonts w:hint="cs"/>
          <w:rtl/>
        </w:rPr>
        <w:t xml:space="preserve"> مرد</w:t>
      </w:r>
      <w:r w:rsidR="009F4C69" w:rsidRPr="003B1277">
        <w:rPr>
          <w:rFonts w:hint="cs"/>
          <w:rtl/>
        </w:rPr>
        <w:t>ی</w:t>
      </w:r>
      <w:r w:rsidR="00A80D91" w:rsidRPr="003B1277">
        <w:rPr>
          <w:rFonts w:hint="cs"/>
          <w:rtl/>
        </w:rPr>
        <w:t xml:space="preserve"> زن</w:t>
      </w:r>
      <w:r w:rsidR="009F4C69" w:rsidRPr="003B1277">
        <w:rPr>
          <w:rFonts w:hint="cs"/>
          <w:rtl/>
        </w:rPr>
        <w:t>ی</w:t>
      </w:r>
      <w:r w:rsidR="00A80D91" w:rsidRPr="003B1277">
        <w:rPr>
          <w:rFonts w:hint="cs"/>
          <w:rtl/>
        </w:rPr>
        <w:t xml:space="preserve"> را براساس دو مهر</w:t>
      </w:r>
      <w:r w:rsidR="009F4C69" w:rsidRPr="003B1277">
        <w:rPr>
          <w:rFonts w:hint="cs"/>
          <w:rtl/>
        </w:rPr>
        <w:t>ی</w:t>
      </w:r>
      <w:r w:rsidR="00A80D91" w:rsidRPr="003B1277">
        <w:rPr>
          <w:rFonts w:hint="cs"/>
          <w:rtl/>
        </w:rPr>
        <w:t xml:space="preserve">ه، </w:t>
      </w:r>
      <w:r w:rsidR="009F4C69" w:rsidRPr="003B1277">
        <w:rPr>
          <w:rFonts w:hint="cs"/>
          <w:rtl/>
        </w:rPr>
        <w:t>ی</w:t>
      </w:r>
      <w:r w:rsidR="003661DC" w:rsidRPr="003B1277">
        <w:rPr>
          <w:rFonts w:hint="cs"/>
          <w:rtl/>
        </w:rPr>
        <w:t>ک</w:t>
      </w:r>
      <w:r w:rsidR="009F4C69" w:rsidRPr="003B1277">
        <w:rPr>
          <w:rFonts w:hint="cs"/>
          <w:rtl/>
        </w:rPr>
        <w:t>ی</w:t>
      </w:r>
      <w:r w:rsidR="00A80D91" w:rsidRPr="003B1277">
        <w:rPr>
          <w:rFonts w:hint="cs"/>
          <w:rtl/>
        </w:rPr>
        <w:t xml:space="preserve"> آش</w:t>
      </w:r>
      <w:r w:rsidR="003661DC" w:rsidRPr="003B1277">
        <w:rPr>
          <w:rFonts w:hint="cs"/>
          <w:rtl/>
        </w:rPr>
        <w:t>ک</w:t>
      </w:r>
      <w:r w:rsidR="00A80D91" w:rsidRPr="003B1277">
        <w:rPr>
          <w:rFonts w:hint="cs"/>
          <w:rtl/>
        </w:rPr>
        <w:t xml:space="preserve">ار و </w:t>
      </w:r>
      <w:r w:rsidR="009F4C69" w:rsidRPr="003B1277">
        <w:rPr>
          <w:rFonts w:hint="cs"/>
          <w:rtl/>
        </w:rPr>
        <w:t>ی</w:t>
      </w:r>
      <w:r w:rsidR="003661DC" w:rsidRPr="003B1277">
        <w:rPr>
          <w:rFonts w:hint="cs"/>
          <w:rtl/>
        </w:rPr>
        <w:t>ک</w:t>
      </w:r>
      <w:r w:rsidR="009F4C69" w:rsidRPr="003B1277">
        <w:rPr>
          <w:rFonts w:hint="cs"/>
          <w:rtl/>
        </w:rPr>
        <w:t>ی</w:t>
      </w:r>
      <w:r w:rsidR="00A80D91" w:rsidRPr="003B1277">
        <w:rPr>
          <w:rFonts w:hint="cs"/>
          <w:rtl/>
        </w:rPr>
        <w:t xml:space="preserve"> پنهان عقد نما</w:t>
      </w:r>
      <w:r w:rsidR="009F4C69" w:rsidRPr="003B1277">
        <w:rPr>
          <w:rFonts w:hint="cs"/>
          <w:rtl/>
        </w:rPr>
        <w:t>ی</w:t>
      </w:r>
      <w:r w:rsidR="00A80D91" w:rsidRPr="003B1277">
        <w:rPr>
          <w:rFonts w:hint="cs"/>
          <w:rtl/>
        </w:rPr>
        <w:t>د؛ ا</w:t>
      </w:r>
      <w:r w:rsidR="003661DC" w:rsidRPr="003B1277">
        <w:rPr>
          <w:rFonts w:hint="cs"/>
          <w:rtl/>
        </w:rPr>
        <w:t>ک</w:t>
      </w:r>
      <w:r w:rsidR="00A80D91" w:rsidRPr="003B1277">
        <w:rPr>
          <w:rFonts w:hint="cs"/>
          <w:rtl/>
        </w:rPr>
        <w:t>ثر</w:t>
      </w:r>
      <w:r w:rsidR="009F4C69" w:rsidRPr="003B1277">
        <w:rPr>
          <w:rFonts w:hint="cs"/>
          <w:rtl/>
        </w:rPr>
        <w:t>ی</w:t>
      </w:r>
      <w:r w:rsidR="00A80D91" w:rsidRPr="003B1277">
        <w:rPr>
          <w:rFonts w:hint="cs"/>
          <w:rtl/>
        </w:rPr>
        <w:t>ت فقها ـ به جز حنابله ـ رأ</w:t>
      </w:r>
      <w:r w:rsidR="009F4C69" w:rsidRPr="003B1277">
        <w:rPr>
          <w:rFonts w:hint="cs"/>
          <w:rtl/>
        </w:rPr>
        <w:t>ی</w:t>
      </w:r>
      <w:r w:rsidR="00A80D91" w:rsidRPr="003B1277">
        <w:rPr>
          <w:rFonts w:hint="cs"/>
          <w:rtl/>
        </w:rPr>
        <w:t>شان بر ا</w:t>
      </w:r>
      <w:r w:rsidR="009F4C69" w:rsidRPr="003B1277">
        <w:rPr>
          <w:rFonts w:hint="cs"/>
          <w:rtl/>
        </w:rPr>
        <w:t>ی</w:t>
      </w:r>
      <w:r w:rsidR="00A80D91" w:rsidRPr="003B1277">
        <w:rPr>
          <w:rFonts w:hint="cs"/>
          <w:rtl/>
        </w:rPr>
        <w:t xml:space="preserve">ن است </w:t>
      </w:r>
      <w:r w:rsidR="003661DC" w:rsidRPr="003B1277">
        <w:rPr>
          <w:rFonts w:hint="cs"/>
          <w:rtl/>
        </w:rPr>
        <w:t>ک</w:t>
      </w:r>
      <w:r w:rsidR="00A80D91" w:rsidRPr="003B1277">
        <w:rPr>
          <w:rFonts w:hint="cs"/>
          <w:rtl/>
        </w:rPr>
        <w:t>ه همان مهر</w:t>
      </w:r>
      <w:r w:rsidR="009F4C69" w:rsidRPr="003B1277">
        <w:rPr>
          <w:rFonts w:hint="cs"/>
          <w:rtl/>
        </w:rPr>
        <w:t>ی</w:t>
      </w:r>
      <w:r w:rsidR="00A80D91" w:rsidRPr="003B1277">
        <w:rPr>
          <w:rFonts w:hint="cs"/>
          <w:rtl/>
        </w:rPr>
        <w:t>ه‌ا</w:t>
      </w:r>
      <w:r w:rsidR="009F4C69" w:rsidRPr="003B1277">
        <w:rPr>
          <w:rFonts w:hint="cs"/>
          <w:rtl/>
        </w:rPr>
        <w:t>ی</w:t>
      </w:r>
      <w:r w:rsidR="00A80D91" w:rsidRPr="003B1277">
        <w:rPr>
          <w:rFonts w:hint="cs"/>
          <w:rtl/>
        </w:rPr>
        <w:t xml:space="preserve"> </w:t>
      </w:r>
      <w:r w:rsidR="003661DC" w:rsidRPr="003B1277">
        <w:rPr>
          <w:rFonts w:hint="cs"/>
          <w:rtl/>
        </w:rPr>
        <w:t>ک</w:t>
      </w:r>
      <w:r w:rsidR="00A80D91" w:rsidRPr="003B1277">
        <w:rPr>
          <w:rFonts w:hint="cs"/>
          <w:rtl/>
        </w:rPr>
        <w:t>ه در هنگام عقد مورد توافق علن</w:t>
      </w:r>
      <w:r w:rsidR="009F4C69" w:rsidRPr="003B1277">
        <w:rPr>
          <w:rFonts w:hint="cs"/>
          <w:rtl/>
        </w:rPr>
        <w:t>ی</w:t>
      </w:r>
      <w:r w:rsidR="00A80D91" w:rsidRPr="003B1277">
        <w:rPr>
          <w:rFonts w:hint="cs"/>
          <w:rtl/>
        </w:rPr>
        <w:t xml:space="preserve"> قرار گرفته به زن تعلق م</w:t>
      </w:r>
      <w:r w:rsidR="009F4C69" w:rsidRPr="003B1277">
        <w:rPr>
          <w:rFonts w:hint="cs"/>
          <w:rtl/>
        </w:rPr>
        <w:t>ی</w:t>
      </w:r>
      <w:r w:rsidR="00A80D91" w:rsidRPr="003B1277">
        <w:rPr>
          <w:rFonts w:hint="cs"/>
          <w:rtl/>
        </w:rPr>
        <w:t>‌گ</w:t>
      </w:r>
      <w:r w:rsidR="009F4C69" w:rsidRPr="003B1277">
        <w:rPr>
          <w:rFonts w:hint="cs"/>
          <w:rtl/>
        </w:rPr>
        <w:t>ی</w:t>
      </w:r>
      <w:r w:rsidR="00A80D91" w:rsidRPr="003B1277">
        <w:rPr>
          <w:rFonts w:hint="cs"/>
          <w:rtl/>
        </w:rPr>
        <w:t>رد؛ ز</w:t>
      </w:r>
      <w:r w:rsidR="009F4C69" w:rsidRPr="003B1277">
        <w:rPr>
          <w:rFonts w:hint="cs"/>
          <w:rtl/>
        </w:rPr>
        <w:t>ی</w:t>
      </w:r>
      <w:r w:rsidR="00A80D91" w:rsidRPr="003B1277">
        <w:rPr>
          <w:rFonts w:hint="cs"/>
          <w:rtl/>
        </w:rPr>
        <w:t xml:space="preserve">را </w:t>
      </w:r>
      <w:r w:rsidR="00354B0F" w:rsidRPr="003B1277">
        <w:rPr>
          <w:rFonts w:hint="cs"/>
          <w:rtl/>
        </w:rPr>
        <w:t>مهر</w:t>
      </w:r>
      <w:r w:rsidR="009F4C69" w:rsidRPr="003B1277">
        <w:rPr>
          <w:rFonts w:hint="cs"/>
          <w:rtl/>
        </w:rPr>
        <w:t>ی</w:t>
      </w:r>
      <w:r w:rsidR="00354B0F" w:rsidRPr="003B1277">
        <w:rPr>
          <w:rFonts w:hint="cs"/>
          <w:rtl/>
        </w:rPr>
        <w:t xml:space="preserve">ه در رابطه با عقد است </w:t>
      </w:r>
      <w:r w:rsidR="003661DC" w:rsidRPr="003B1277">
        <w:rPr>
          <w:rFonts w:hint="cs"/>
          <w:rtl/>
        </w:rPr>
        <w:t>ک</w:t>
      </w:r>
      <w:r w:rsidR="00354B0F" w:rsidRPr="003B1277">
        <w:rPr>
          <w:rFonts w:hint="cs"/>
          <w:rtl/>
        </w:rPr>
        <w:t xml:space="preserve">ه </w:t>
      </w:r>
      <w:r w:rsidR="00354B0F" w:rsidRPr="003B1277">
        <w:rPr>
          <w:rFonts w:hint="cs"/>
          <w:rtl/>
        </w:rPr>
        <w:lastRenderedPageBreak/>
        <w:t>واجب م</w:t>
      </w:r>
      <w:r w:rsidR="009F4C69" w:rsidRPr="003B1277">
        <w:rPr>
          <w:rFonts w:hint="cs"/>
          <w:rtl/>
        </w:rPr>
        <w:t>ی</w:t>
      </w:r>
      <w:r w:rsidR="00354B0F" w:rsidRPr="003B1277">
        <w:rPr>
          <w:rFonts w:hint="cs"/>
          <w:rtl/>
        </w:rPr>
        <w:t>‌گردد و هر مقدار</w:t>
      </w:r>
      <w:r w:rsidR="009F4C69" w:rsidRPr="003B1277">
        <w:rPr>
          <w:rFonts w:hint="cs"/>
          <w:rtl/>
        </w:rPr>
        <w:t>ی</w:t>
      </w:r>
      <w:r w:rsidR="00354B0F" w:rsidRPr="003B1277">
        <w:rPr>
          <w:rFonts w:hint="cs"/>
          <w:rtl/>
        </w:rPr>
        <w:t xml:space="preserve"> </w:t>
      </w:r>
      <w:r w:rsidR="003661DC" w:rsidRPr="003B1277">
        <w:rPr>
          <w:rFonts w:hint="cs"/>
          <w:rtl/>
        </w:rPr>
        <w:t>ک</w:t>
      </w:r>
      <w:r w:rsidR="00354B0F" w:rsidRPr="003B1277">
        <w:rPr>
          <w:rFonts w:hint="cs"/>
          <w:rtl/>
        </w:rPr>
        <w:t>ه در عقد مورد توافق قرار گرفته همان واجب م</w:t>
      </w:r>
      <w:r w:rsidR="009F4C69" w:rsidRPr="003B1277">
        <w:rPr>
          <w:rFonts w:hint="cs"/>
          <w:rtl/>
        </w:rPr>
        <w:t>ی</w:t>
      </w:r>
      <w:r w:rsidR="00354B0F" w:rsidRPr="003B1277">
        <w:rPr>
          <w:rFonts w:hint="cs"/>
          <w:rtl/>
        </w:rPr>
        <w:t>‌شود. و هم‌چن</w:t>
      </w:r>
      <w:r w:rsidR="009F4C69" w:rsidRPr="003B1277">
        <w:rPr>
          <w:rFonts w:hint="cs"/>
          <w:rtl/>
        </w:rPr>
        <w:t>ی</w:t>
      </w:r>
      <w:r w:rsidR="00354B0F" w:rsidRPr="003B1277">
        <w:rPr>
          <w:rFonts w:hint="cs"/>
          <w:rtl/>
        </w:rPr>
        <w:t xml:space="preserve">ن اظهار آن‌چه </w:t>
      </w:r>
      <w:r w:rsidR="003661DC" w:rsidRPr="003B1277">
        <w:rPr>
          <w:rFonts w:hint="cs"/>
          <w:rtl/>
        </w:rPr>
        <w:t>ک</w:t>
      </w:r>
      <w:r w:rsidR="00354B0F" w:rsidRPr="003B1277">
        <w:rPr>
          <w:rFonts w:hint="cs"/>
          <w:rtl/>
        </w:rPr>
        <w:t>ه مخف</w:t>
      </w:r>
      <w:r w:rsidR="009F4C69" w:rsidRPr="003B1277">
        <w:rPr>
          <w:rFonts w:hint="cs"/>
          <w:rtl/>
        </w:rPr>
        <w:t>ی</w:t>
      </w:r>
      <w:r w:rsidR="00354B0F" w:rsidRPr="003B1277">
        <w:rPr>
          <w:rFonts w:hint="cs"/>
          <w:rtl/>
        </w:rPr>
        <w:t xml:space="preserve"> بوده جزو عقد به شمار نم</w:t>
      </w:r>
      <w:r w:rsidR="009F4C69" w:rsidRPr="003B1277">
        <w:rPr>
          <w:rFonts w:hint="cs"/>
          <w:rtl/>
        </w:rPr>
        <w:t>ی</w:t>
      </w:r>
      <w:r w:rsidR="00354B0F" w:rsidRPr="003B1277">
        <w:rPr>
          <w:rFonts w:hint="cs"/>
          <w:rtl/>
        </w:rPr>
        <w:t>‌آ</w:t>
      </w:r>
      <w:r w:rsidR="009F4C69" w:rsidRPr="003B1277">
        <w:rPr>
          <w:rFonts w:hint="cs"/>
          <w:rtl/>
        </w:rPr>
        <w:t>ی</w:t>
      </w:r>
      <w:r w:rsidR="00354B0F" w:rsidRPr="003B1277">
        <w:rPr>
          <w:rFonts w:hint="cs"/>
          <w:rtl/>
        </w:rPr>
        <w:t>د و چ</w:t>
      </w:r>
      <w:r w:rsidR="009F4C69" w:rsidRPr="003B1277">
        <w:rPr>
          <w:rFonts w:hint="cs"/>
          <w:rtl/>
        </w:rPr>
        <w:t>ی</w:t>
      </w:r>
      <w:r w:rsidR="00354B0F" w:rsidRPr="003B1277">
        <w:rPr>
          <w:rFonts w:hint="cs"/>
          <w:rtl/>
        </w:rPr>
        <w:t>ز</w:t>
      </w:r>
      <w:r w:rsidR="009F4C69" w:rsidRPr="003B1277">
        <w:rPr>
          <w:rFonts w:hint="cs"/>
          <w:rtl/>
        </w:rPr>
        <w:t>ی</w:t>
      </w:r>
      <w:r w:rsidR="00354B0F" w:rsidRPr="003B1277">
        <w:rPr>
          <w:rFonts w:hint="cs"/>
          <w:rtl/>
        </w:rPr>
        <w:t xml:space="preserve"> از آن به زن تعلق نم</w:t>
      </w:r>
      <w:r w:rsidR="009F4C69" w:rsidRPr="003B1277">
        <w:rPr>
          <w:rFonts w:hint="cs"/>
          <w:rtl/>
        </w:rPr>
        <w:t>ی</w:t>
      </w:r>
      <w:r w:rsidR="00354B0F" w:rsidRPr="003B1277">
        <w:rPr>
          <w:rFonts w:hint="cs"/>
          <w:rtl/>
        </w:rPr>
        <w:t>‌گ</w:t>
      </w:r>
      <w:r w:rsidR="009F4C69" w:rsidRPr="003B1277">
        <w:rPr>
          <w:rFonts w:hint="cs"/>
          <w:rtl/>
        </w:rPr>
        <w:t>ی</w:t>
      </w:r>
      <w:r w:rsidR="00354B0F" w:rsidRPr="003B1277">
        <w:rPr>
          <w:rFonts w:hint="cs"/>
          <w:rtl/>
        </w:rPr>
        <w:t>رد.</w:t>
      </w:r>
    </w:p>
    <w:p w:rsidR="00354B0F" w:rsidRPr="003B1277" w:rsidRDefault="005A4CBC" w:rsidP="00656C4E">
      <w:pPr>
        <w:pStyle w:val="a5"/>
        <w:rPr>
          <w:rtl/>
        </w:rPr>
      </w:pPr>
      <w:r w:rsidRPr="003B1277">
        <w:rPr>
          <w:rFonts w:hint="cs"/>
          <w:rtl/>
        </w:rPr>
        <w:t>اما حنابله بر ا</w:t>
      </w:r>
      <w:r w:rsidR="009F4C69" w:rsidRPr="003B1277">
        <w:rPr>
          <w:rFonts w:hint="cs"/>
          <w:rtl/>
        </w:rPr>
        <w:t>ی</w:t>
      </w:r>
      <w:r w:rsidRPr="003B1277">
        <w:rPr>
          <w:rFonts w:hint="cs"/>
          <w:rtl/>
        </w:rPr>
        <w:t>ن باورن</w:t>
      </w:r>
      <w:r w:rsidR="00E81888" w:rsidRPr="003B1277">
        <w:rPr>
          <w:rFonts w:hint="cs"/>
          <w:rtl/>
        </w:rPr>
        <w:t>د:</w:t>
      </w:r>
      <w:r w:rsidRPr="003B1277">
        <w:rPr>
          <w:rFonts w:hint="cs"/>
          <w:rtl/>
        </w:rPr>
        <w:t xml:space="preserve"> مهر</w:t>
      </w:r>
      <w:r w:rsidR="009F4C69" w:rsidRPr="003B1277">
        <w:rPr>
          <w:rFonts w:hint="cs"/>
          <w:rtl/>
        </w:rPr>
        <w:t>ی</w:t>
      </w:r>
      <w:r w:rsidRPr="003B1277">
        <w:rPr>
          <w:rFonts w:hint="cs"/>
          <w:rtl/>
        </w:rPr>
        <w:t>ه‌ا</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آش</w:t>
      </w:r>
      <w:r w:rsidR="003661DC" w:rsidRPr="003B1277">
        <w:rPr>
          <w:rFonts w:hint="cs"/>
          <w:rtl/>
        </w:rPr>
        <w:t>ک</w:t>
      </w:r>
      <w:r w:rsidRPr="003B1277">
        <w:rPr>
          <w:rFonts w:hint="cs"/>
          <w:rtl/>
        </w:rPr>
        <w:t>ار و علن</w:t>
      </w:r>
      <w:r w:rsidR="009F4C69" w:rsidRPr="003B1277">
        <w:rPr>
          <w:rFonts w:hint="cs"/>
          <w:rtl/>
        </w:rPr>
        <w:t>ی</w:t>
      </w:r>
      <w:r w:rsidRPr="003B1277">
        <w:rPr>
          <w:rFonts w:hint="cs"/>
          <w:rtl/>
        </w:rPr>
        <w:t xml:space="preserve"> است به زن تعلق م</w:t>
      </w:r>
      <w:r w:rsidR="009F4C69" w:rsidRPr="003B1277">
        <w:rPr>
          <w:rFonts w:hint="cs"/>
          <w:rtl/>
        </w:rPr>
        <w:t>ی</w:t>
      </w:r>
      <w:r w:rsidRPr="003B1277">
        <w:rPr>
          <w:rFonts w:hint="cs"/>
          <w:rtl/>
        </w:rPr>
        <w:t>‌گ</w:t>
      </w:r>
      <w:r w:rsidR="009F4C69" w:rsidRPr="003B1277">
        <w:rPr>
          <w:rFonts w:hint="cs"/>
          <w:rtl/>
        </w:rPr>
        <w:t>ی</w:t>
      </w:r>
      <w:r w:rsidRPr="003B1277">
        <w:rPr>
          <w:rFonts w:hint="cs"/>
          <w:rtl/>
        </w:rPr>
        <w:t>رد، هرچند عقد براساس مهر</w:t>
      </w:r>
      <w:r w:rsidR="009F4C69" w:rsidRPr="003B1277">
        <w:rPr>
          <w:rFonts w:hint="cs"/>
          <w:rtl/>
        </w:rPr>
        <w:t>ی</w:t>
      </w:r>
      <w:r w:rsidRPr="003B1277">
        <w:rPr>
          <w:rFonts w:hint="cs"/>
          <w:rtl/>
        </w:rPr>
        <w:t>ه سرّ</w:t>
      </w:r>
      <w:r w:rsidR="009F4C69" w:rsidRPr="003B1277">
        <w:rPr>
          <w:rFonts w:hint="cs"/>
          <w:rtl/>
        </w:rPr>
        <w:t>ی</w:t>
      </w:r>
      <w:r w:rsidRPr="003B1277">
        <w:rPr>
          <w:rFonts w:hint="cs"/>
          <w:rtl/>
        </w:rPr>
        <w:t xml:space="preserve"> جار</w:t>
      </w:r>
      <w:r w:rsidR="009F4C69" w:rsidRPr="003B1277">
        <w:rPr>
          <w:rFonts w:hint="cs"/>
          <w:rtl/>
        </w:rPr>
        <w:t>ی</w:t>
      </w:r>
      <w:r w:rsidRPr="003B1277">
        <w:rPr>
          <w:rFonts w:hint="cs"/>
          <w:rtl/>
        </w:rPr>
        <w:t xml:space="preserve"> شده باشد. ز</w:t>
      </w:r>
      <w:r w:rsidR="009F4C69" w:rsidRPr="003B1277">
        <w:rPr>
          <w:rFonts w:hint="cs"/>
          <w:rtl/>
        </w:rPr>
        <w:t>ی</w:t>
      </w:r>
      <w:r w:rsidRPr="003B1277">
        <w:rPr>
          <w:rFonts w:hint="cs"/>
          <w:rtl/>
        </w:rPr>
        <w:t>را هرگاه عقد</w:t>
      </w:r>
      <w:r w:rsidR="009F4C69" w:rsidRPr="003B1277">
        <w:rPr>
          <w:rFonts w:hint="cs"/>
          <w:rtl/>
        </w:rPr>
        <w:t>ی</w:t>
      </w:r>
      <w:r w:rsidRPr="003B1277">
        <w:rPr>
          <w:rFonts w:hint="cs"/>
          <w:rtl/>
        </w:rPr>
        <w:t xml:space="preserve"> علن</w:t>
      </w:r>
      <w:r w:rsidR="009F4C69" w:rsidRPr="003B1277">
        <w:rPr>
          <w:rFonts w:hint="cs"/>
          <w:rtl/>
        </w:rPr>
        <w:t>ی</w:t>
      </w:r>
      <w:r w:rsidRPr="003B1277">
        <w:rPr>
          <w:rFonts w:hint="cs"/>
          <w:rtl/>
        </w:rPr>
        <w:t xml:space="preserve"> پس از عقد</w:t>
      </w:r>
      <w:r w:rsidR="009F4C69" w:rsidRPr="003B1277">
        <w:rPr>
          <w:rFonts w:hint="cs"/>
          <w:rtl/>
        </w:rPr>
        <w:t>ی</w:t>
      </w:r>
      <w:r w:rsidRPr="003B1277">
        <w:rPr>
          <w:rFonts w:hint="cs"/>
          <w:rtl/>
        </w:rPr>
        <w:t xml:space="preserve"> سرّ</w:t>
      </w:r>
      <w:r w:rsidR="009F4C69" w:rsidRPr="003B1277">
        <w:rPr>
          <w:rFonts w:hint="cs"/>
          <w:rtl/>
        </w:rPr>
        <w:t>ی</w:t>
      </w:r>
      <w:r w:rsidR="0004342F" w:rsidRPr="003B1277">
        <w:rPr>
          <w:rFonts w:hint="cs"/>
          <w:rtl/>
        </w:rPr>
        <w:t xml:space="preserve"> انجام گرفت؛ در واقع مثل آن است </w:t>
      </w:r>
      <w:r w:rsidR="003661DC" w:rsidRPr="003B1277">
        <w:rPr>
          <w:rFonts w:hint="cs"/>
          <w:rtl/>
        </w:rPr>
        <w:t>ک</w:t>
      </w:r>
      <w:r w:rsidR="0004342F" w:rsidRPr="003B1277">
        <w:rPr>
          <w:rFonts w:hint="cs"/>
          <w:rtl/>
        </w:rPr>
        <w:t>ه مبلغ د</w:t>
      </w:r>
      <w:r w:rsidR="009F4C69" w:rsidRPr="003B1277">
        <w:rPr>
          <w:rFonts w:hint="cs"/>
          <w:rtl/>
        </w:rPr>
        <w:t>ی</w:t>
      </w:r>
      <w:r w:rsidR="0004342F" w:rsidRPr="003B1277">
        <w:rPr>
          <w:rFonts w:hint="cs"/>
          <w:rtl/>
        </w:rPr>
        <w:t>گر</w:t>
      </w:r>
      <w:r w:rsidR="009F4C69" w:rsidRPr="003B1277">
        <w:rPr>
          <w:rFonts w:hint="cs"/>
          <w:rtl/>
        </w:rPr>
        <w:t>ی</w:t>
      </w:r>
      <w:r w:rsidR="0004342F" w:rsidRPr="003B1277">
        <w:rPr>
          <w:rFonts w:hint="cs"/>
          <w:rtl/>
        </w:rPr>
        <w:t xml:space="preserve"> را به مهر</w:t>
      </w:r>
      <w:r w:rsidR="009F4C69" w:rsidRPr="003B1277">
        <w:rPr>
          <w:rFonts w:hint="cs"/>
          <w:rtl/>
        </w:rPr>
        <w:t>ی</w:t>
      </w:r>
      <w:r w:rsidR="0004342F" w:rsidRPr="003B1277">
        <w:rPr>
          <w:rFonts w:hint="cs"/>
          <w:rtl/>
        </w:rPr>
        <w:t>ه سرّ</w:t>
      </w:r>
      <w:r w:rsidR="009F4C69" w:rsidRPr="003B1277">
        <w:rPr>
          <w:rFonts w:hint="cs"/>
          <w:rtl/>
        </w:rPr>
        <w:t>ی</w:t>
      </w:r>
      <w:r w:rsidR="0004342F" w:rsidRPr="003B1277">
        <w:rPr>
          <w:rFonts w:hint="cs"/>
          <w:rtl/>
        </w:rPr>
        <w:t xml:space="preserve"> اضافه نم</w:t>
      </w:r>
      <w:r w:rsidR="00955CEB" w:rsidRPr="003B1277">
        <w:rPr>
          <w:rFonts w:hint="cs"/>
          <w:rtl/>
        </w:rPr>
        <w:t>و</w:t>
      </w:r>
      <w:r w:rsidR="0004342F" w:rsidRPr="003B1277">
        <w:rPr>
          <w:rFonts w:hint="cs"/>
          <w:rtl/>
        </w:rPr>
        <w:t xml:space="preserve">ده باشد و هرچه را </w:t>
      </w:r>
      <w:r w:rsidR="003661DC" w:rsidRPr="003B1277">
        <w:rPr>
          <w:rFonts w:hint="cs"/>
          <w:rtl/>
        </w:rPr>
        <w:t>ک</w:t>
      </w:r>
      <w:r w:rsidR="0004342F" w:rsidRPr="003B1277">
        <w:rPr>
          <w:rFonts w:hint="cs"/>
          <w:rtl/>
        </w:rPr>
        <w:t>ه از آن اضافه بود، حساب م</w:t>
      </w:r>
      <w:r w:rsidR="009F4C69" w:rsidRPr="003B1277">
        <w:rPr>
          <w:rFonts w:hint="cs"/>
          <w:rtl/>
        </w:rPr>
        <w:t>ی</w:t>
      </w:r>
      <w:r w:rsidR="0004342F" w:rsidRPr="003B1277">
        <w:rPr>
          <w:rFonts w:hint="cs"/>
          <w:rtl/>
        </w:rPr>
        <w:t>‌شود و به زن تعلق م</w:t>
      </w:r>
      <w:r w:rsidR="009F4C69" w:rsidRPr="003B1277">
        <w:rPr>
          <w:rFonts w:hint="cs"/>
          <w:rtl/>
        </w:rPr>
        <w:t>ی</w:t>
      </w:r>
      <w:r w:rsidR="0004342F" w:rsidRPr="003B1277">
        <w:rPr>
          <w:rFonts w:hint="cs"/>
          <w:rtl/>
        </w:rPr>
        <w:t>‌گ</w:t>
      </w:r>
      <w:r w:rsidR="009F4C69" w:rsidRPr="003B1277">
        <w:rPr>
          <w:rFonts w:hint="cs"/>
          <w:rtl/>
        </w:rPr>
        <w:t>ی</w:t>
      </w:r>
      <w:r w:rsidR="0004342F" w:rsidRPr="003B1277">
        <w:rPr>
          <w:rFonts w:hint="cs"/>
          <w:rtl/>
        </w:rPr>
        <w:t>رد.</w:t>
      </w:r>
    </w:p>
    <w:p w:rsidR="0004342F" w:rsidRPr="00656C4E" w:rsidRDefault="00F265B5" w:rsidP="00656C4E">
      <w:pPr>
        <w:pStyle w:val="a3"/>
        <w:rPr>
          <w:rtl/>
        </w:rPr>
      </w:pPr>
      <w:bookmarkStart w:id="453" w:name="_Toc183502622"/>
      <w:bookmarkStart w:id="454" w:name="_Toc183505793"/>
      <w:bookmarkStart w:id="455" w:name="_Toc337943524"/>
      <w:bookmarkStart w:id="456" w:name="_Toc420851525"/>
      <w:bookmarkStart w:id="457" w:name="_Toc421621608"/>
      <w:r w:rsidRPr="00656C4E">
        <w:rPr>
          <w:rFonts w:hint="cs"/>
          <w:rtl/>
        </w:rPr>
        <w:t>انواع عقدها</w:t>
      </w:r>
      <w:r w:rsidR="009F4C69" w:rsidRPr="00656C4E">
        <w:rPr>
          <w:rFonts w:hint="cs"/>
          <w:rtl/>
        </w:rPr>
        <w:t>ی</w:t>
      </w:r>
      <w:r w:rsidRPr="00656C4E">
        <w:rPr>
          <w:rFonts w:hint="cs"/>
          <w:rtl/>
        </w:rPr>
        <w:t xml:space="preserve"> باطل و صح</w:t>
      </w:r>
      <w:r w:rsidR="009F4C69" w:rsidRPr="00656C4E">
        <w:rPr>
          <w:rFonts w:hint="cs"/>
          <w:rtl/>
        </w:rPr>
        <w:t>ی</w:t>
      </w:r>
      <w:r w:rsidRPr="00656C4E">
        <w:rPr>
          <w:rFonts w:hint="cs"/>
          <w:rtl/>
        </w:rPr>
        <w:t>ح</w:t>
      </w:r>
      <w:bookmarkEnd w:id="453"/>
      <w:bookmarkEnd w:id="454"/>
      <w:bookmarkEnd w:id="455"/>
      <w:bookmarkEnd w:id="456"/>
      <w:bookmarkEnd w:id="457"/>
    </w:p>
    <w:p w:rsidR="000B700C" w:rsidRPr="003B1277" w:rsidRDefault="00924BA6" w:rsidP="00656C4E">
      <w:pPr>
        <w:pStyle w:val="a5"/>
        <w:rPr>
          <w:rtl/>
        </w:rPr>
      </w:pPr>
      <w:r w:rsidRPr="003B1277">
        <w:rPr>
          <w:rFonts w:hint="cs"/>
          <w:rtl/>
        </w:rPr>
        <w:t>در عصر حاضر پاره‌ا</w:t>
      </w:r>
      <w:r w:rsidR="009F4C69" w:rsidRPr="003B1277">
        <w:rPr>
          <w:rFonts w:hint="cs"/>
          <w:rtl/>
        </w:rPr>
        <w:t>ی</w:t>
      </w:r>
      <w:r w:rsidRPr="003B1277">
        <w:rPr>
          <w:rFonts w:hint="cs"/>
          <w:rtl/>
        </w:rPr>
        <w:t xml:space="preserve"> از عقد و ن</w:t>
      </w:r>
      <w:r w:rsidR="003661DC" w:rsidRPr="003B1277">
        <w:rPr>
          <w:rFonts w:hint="cs"/>
          <w:rtl/>
        </w:rPr>
        <w:t>ک</w:t>
      </w:r>
      <w:r w:rsidRPr="003B1277">
        <w:rPr>
          <w:rFonts w:hint="cs"/>
          <w:rtl/>
        </w:rPr>
        <w:t>اح‌ها انجام م</w:t>
      </w:r>
      <w:r w:rsidR="009F4C69" w:rsidRPr="003B1277">
        <w:rPr>
          <w:rFonts w:hint="cs"/>
          <w:rtl/>
        </w:rPr>
        <w:t>ی</w:t>
      </w:r>
      <w:r w:rsidRPr="003B1277">
        <w:rPr>
          <w:rFonts w:hint="cs"/>
          <w:rtl/>
        </w:rPr>
        <w:t>‌گ</w:t>
      </w:r>
      <w:r w:rsidR="009F4C69" w:rsidRPr="003B1277">
        <w:rPr>
          <w:rFonts w:hint="cs"/>
          <w:rtl/>
        </w:rPr>
        <w:t>ی</w:t>
      </w:r>
      <w:r w:rsidRPr="003B1277">
        <w:rPr>
          <w:rFonts w:hint="cs"/>
          <w:rtl/>
        </w:rPr>
        <w:t xml:space="preserve">رند </w:t>
      </w:r>
      <w:r w:rsidR="003661DC" w:rsidRPr="003B1277">
        <w:rPr>
          <w:rFonts w:hint="cs"/>
          <w:rtl/>
        </w:rPr>
        <w:t>ک</w:t>
      </w:r>
      <w:r w:rsidRPr="003B1277">
        <w:rPr>
          <w:rFonts w:hint="cs"/>
          <w:rtl/>
        </w:rPr>
        <w:t>ه آگاه</w:t>
      </w:r>
      <w:r w:rsidR="009F4C69" w:rsidRPr="003B1277">
        <w:rPr>
          <w:rFonts w:hint="cs"/>
          <w:rtl/>
        </w:rPr>
        <w:t>ی</w:t>
      </w:r>
      <w:r w:rsidRPr="003B1277">
        <w:rPr>
          <w:rFonts w:hint="cs"/>
          <w:rtl/>
        </w:rPr>
        <w:t xml:space="preserve"> از ح</w:t>
      </w:r>
      <w:r w:rsidR="003661DC" w:rsidRPr="003B1277">
        <w:rPr>
          <w:rFonts w:hint="cs"/>
          <w:rtl/>
        </w:rPr>
        <w:t>ک</w:t>
      </w:r>
      <w:r w:rsidRPr="003B1277">
        <w:rPr>
          <w:rFonts w:hint="cs"/>
          <w:rtl/>
        </w:rPr>
        <w:t>م شرع</w:t>
      </w:r>
      <w:r w:rsidR="009F4C69" w:rsidRPr="003B1277">
        <w:rPr>
          <w:rFonts w:hint="cs"/>
          <w:rtl/>
        </w:rPr>
        <w:t>ی</w:t>
      </w:r>
      <w:r w:rsidRPr="003B1277">
        <w:rPr>
          <w:rFonts w:hint="cs"/>
          <w:rtl/>
        </w:rPr>
        <w:t>‌شان مطلوب</w:t>
      </w:r>
      <w:r w:rsidR="00955CEB" w:rsidRPr="003B1277">
        <w:rPr>
          <w:rFonts w:hint="cs"/>
          <w:rtl/>
        </w:rPr>
        <w:t xml:space="preserve"> است و مهم‌تر</w:t>
      </w:r>
      <w:r w:rsidR="009F4C69" w:rsidRPr="003B1277">
        <w:rPr>
          <w:rFonts w:hint="cs"/>
          <w:rtl/>
        </w:rPr>
        <w:t>ی</w:t>
      </w:r>
      <w:r w:rsidR="00955CEB" w:rsidRPr="003B1277">
        <w:rPr>
          <w:rFonts w:hint="cs"/>
          <w:rtl/>
        </w:rPr>
        <w:t>ن</w:t>
      </w:r>
      <w:r w:rsidR="00457606" w:rsidRPr="003B1277">
        <w:rPr>
          <w:rFonts w:hint="cs"/>
          <w:rtl/>
        </w:rPr>
        <w:t xml:space="preserve"> آن‌ها </w:t>
      </w:r>
      <w:r w:rsidR="00955CEB" w:rsidRPr="003B1277">
        <w:rPr>
          <w:rFonts w:hint="cs"/>
          <w:rtl/>
        </w:rPr>
        <w:t>عبارتند از</w:t>
      </w:r>
      <w:r w:rsidRPr="003B1277">
        <w:rPr>
          <w:rFonts w:hint="cs"/>
          <w:rtl/>
        </w:rPr>
        <w:t>:</w:t>
      </w:r>
    </w:p>
    <w:p w:rsidR="00A54AF0" w:rsidRDefault="00A54AF0" w:rsidP="005911DF">
      <w:pPr>
        <w:pStyle w:val="a3"/>
        <w:rPr>
          <w:rtl/>
        </w:rPr>
      </w:pPr>
      <w:bookmarkStart w:id="458" w:name="_Toc183502623"/>
      <w:bookmarkStart w:id="459" w:name="_Toc183505794"/>
      <w:bookmarkStart w:id="460" w:name="_Toc337943525"/>
      <w:bookmarkStart w:id="461" w:name="_Toc420851526"/>
      <w:bookmarkStart w:id="462" w:name="_Toc421621609"/>
      <w:r>
        <w:rPr>
          <w:rFonts w:hint="cs"/>
          <w:rtl/>
        </w:rPr>
        <w:t>1- عقد موقت</w:t>
      </w:r>
      <w:bookmarkEnd w:id="458"/>
      <w:bookmarkEnd w:id="459"/>
      <w:bookmarkEnd w:id="460"/>
      <w:bookmarkEnd w:id="461"/>
      <w:bookmarkEnd w:id="462"/>
    </w:p>
    <w:p w:rsidR="000B700C" w:rsidRPr="003B1277" w:rsidRDefault="00D8741D" w:rsidP="00656C4E">
      <w:pPr>
        <w:pStyle w:val="a5"/>
        <w:rPr>
          <w:rtl/>
        </w:rPr>
      </w:pPr>
      <w:r w:rsidRPr="003B1277">
        <w:rPr>
          <w:rFonts w:hint="cs"/>
          <w:rtl/>
        </w:rPr>
        <w:t xml:space="preserve">ازدواج موقت ـ هم‌چنان </w:t>
      </w:r>
      <w:r w:rsidR="003661DC" w:rsidRPr="003B1277">
        <w:rPr>
          <w:rFonts w:hint="cs"/>
          <w:rtl/>
        </w:rPr>
        <w:t>ک</w:t>
      </w:r>
      <w:r w:rsidRPr="003B1277">
        <w:rPr>
          <w:rFonts w:hint="cs"/>
          <w:rtl/>
        </w:rPr>
        <w:t>ه پ</w:t>
      </w:r>
      <w:r w:rsidR="009F4C69" w:rsidRPr="003B1277">
        <w:rPr>
          <w:rFonts w:hint="cs"/>
          <w:rtl/>
        </w:rPr>
        <w:t>ی</w:t>
      </w:r>
      <w:r w:rsidRPr="003B1277">
        <w:rPr>
          <w:rFonts w:hint="cs"/>
          <w:rtl/>
        </w:rPr>
        <w:t>ش‌تر ن</w:t>
      </w:r>
      <w:r w:rsidR="009F4C69" w:rsidRPr="003B1277">
        <w:rPr>
          <w:rFonts w:hint="cs"/>
          <w:rtl/>
        </w:rPr>
        <w:t>ی</w:t>
      </w:r>
      <w:r w:rsidRPr="003B1277">
        <w:rPr>
          <w:rFonts w:hint="cs"/>
          <w:rtl/>
        </w:rPr>
        <w:t xml:space="preserve">ز به آن اشاره شد ـ ‌آن است </w:t>
      </w:r>
      <w:r w:rsidR="003661DC" w:rsidRPr="003B1277">
        <w:rPr>
          <w:rFonts w:hint="cs"/>
          <w:rtl/>
        </w:rPr>
        <w:t>ک</w:t>
      </w:r>
      <w:r w:rsidRPr="003B1277">
        <w:rPr>
          <w:rFonts w:hint="cs"/>
          <w:rtl/>
        </w:rPr>
        <w:t>ه زن</w:t>
      </w:r>
      <w:r w:rsidR="009F4C69" w:rsidRPr="003B1277">
        <w:rPr>
          <w:rFonts w:hint="cs"/>
          <w:rtl/>
        </w:rPr>
        <w:t>ی</w:t>
      </w:r>
      <w:r w:rsidRPr="003B1277">
        <w:rPr>
          <w:rFonts w:hint="cs"/>
          <w:rtl/>
        </w:rPr>
        <w:t xml:space="preserve"> به مدت چند روز، چند ماه و </w:t>
      </w:r>
      <w:r w:rsidR="009F4C69" w:rsidRPr="003B1277">
        <w:rPr>
          <w:rFonts w:hint="cs"/>
          <w:rtl/>
        </w:rPr>
        <w:t>ی</w:t>
      </w:r>
      <w:r w:rsidRPr="003B1277">
        <w:rPr>
          <w:rFonts w:hint="cs"/>
          <w:rtl/>
        </w:rPr>
        <w:t>ا چند سال به ن</w:t>
      </w:r>
      <w:r w:rsidR="003661DC" w:rsidRPr="003B1277">
        <w:rPr>
          <w:rFonts w:hint="cs"/>
          <w:rtl/>
        </w:rPr>
        <w:t>ک</w:t>
      </w:r>
      <w:r w:rsidRPr="003B1277">
        <w:rPr>
          <w:rFonts w:hint="cs"/>
          <w:rtl/>
        </w:rPr>
        <w:t>اح مرد</w:t>
      </w:r>
      <w:r w:rsidR="009F4C69" w:rsidRPr="003B1277">
        <w:rPr>
          <w:rFonts w:hint="cs"/>
          <w:rtl/>
        </w:rPr>
        <w:t>ی</w:t>
      </w:r>
      <w:r w:rsidRPr="003B1277">
        <w:rPr>
          <w:rFonts w:hint="cs"/>
          <w:rtl/>
        </w:rPr>
        <w:t xml:space="preserve"> درب</w:t>
      </w:r>
      <w:r w:rsidR="009F4C69" w:rsidRPr="003B1277">
        <w:rPr>
          <w:rFonts w:hint="cs"/>
          <w:rtl/>
        </w:rPr>
        <w:t>ی</w:t>
      </w:r>
      <w:r w:rsidRPr="003B1277">
        <w:rPr>
          <w:rFonts w:hint="cs"/>
          <w:rtl/>
        </w:rPr>
        <w:t>ا</w:t>
      </w:r>
      <w:r w:rsidR="009F4C69" w:rsidRPr="003B1277">
        <w:rPr>
          <w:rFonts w:hint="cs"/>
          <w:rtl/>
        </w:rPr>
        <w:t>ی</w:t>
      </w:r>
      <w:r w:rsidRPr="003B1277">
        <w:rPr>
          <w:rFonts w:hint="cs"/>
          <w:rtl/>
        </w:rPr>
        <w:t>د. ا</w:t>
      </w:r>
      <w:r w:rsidR="009F4C69" w:rsidRPr="003B1277">
        <w:rPr>
          <w:rFonts w:hint="cs"/>
          <w:rtl/>
        </w:rPr>
        <w:t>ی</w:t>
      </w:r>
      <w:r w:rsidRPr="003B1277">
        <w:rPr>
          <w:rFonts w:hint="cs"/>
          <w:rtl/>
        </w:rPr>
        <w:t>ن نوع از ن</w:t>
      </w:r>
      <w:r w:rsidR="003661DC" w:rsidRPr="003B1277">
        <w:rPr>
          <w:rFonts w:hint="cs"/>
          <w:rtl/>
        </w:rPr>
        <w:t>ک</w:t>
      </w:r>
      <w:r w:rsidRPr="003B1277">
        <w:rPr>
          <w:rFonts w:hint="cs"/>
          <w:rtl/>
        </w:rPr>
        <w:t xml:space="preserve">اح باطل و نامشروع </w:t>
      </w:r>
      <w:r w:rsidR="00955CEB" w:rsidRPr="003B1277">
        <w:rPr>
          <w:rFonts w:hint="cs"/>
          <w:rtl/>
        </w:rPr>
        <w:t>ا</w:t>
      </w:r>
      <w:r w:rsidRPr="003B1277">
        <w:rPr>
          <w:rFonts w:hint="cs"/>
          <w:rtl/>
        </w:rPr>
        <w:t>ست. ز</w:t>
      </w:r>
      <w:r w:rsidR="009F4C69" w:rsidRPr="003B1277">
        <w:rPr>
          <w:rFonts w:hint="cs"/>
          <w:rtl/>
        </w:rPr>
        <w:t>ی</w:t>
      </w:r>
      <w:r w:rsidRPr="003B1277">
        <w:rPr>
          <w:rFonts w:hint="cs"/>
          <w:rtl/>
        </w:rPr>
        <w:t>را در ا</w:t>
      </w:r>
      <w:r w:rsidR="009F4C69" w:rsidRPr="003B1277">
        <w:rPr>
          <w:rFonts w:hint="cs"/>
          <w:rtl/>
        </w:rPr>
        <w:t>ی</w:t>
      </w:r>
      <w:r w:rsidRPr="003B1277">
        <w:rPr>
          <w:rFonts w:hint="cs"/>
          <w:rtl/>
        </w:rPr>
        <w:t>ن‌گونه ن</w:t>
      </w:r>
      <w:r w:rsidR="003661DC" w:rsidRPr="003B1277">
        <w:rPr>
          <w:rFonts w:hint="cs"/>
          <w:rtl/>
        </w:rPr>
        <w:t>ک</w:t>
      </w:r>
      <w:r w:rsidRPr="003B1277">
        <w:rPr>
          <w:rFonts w:hint="cs"/>
          <w:rtl/>
        </w:rPr>
        <w:t>اح هدف اصل</w:t>
      </w:r>
      <w:r w:rsidR="009F4C69" w:rsidRPr="003B1277">
        <w:rPr>
          <w:rFonts w:hint="cs"/>
          <w:rtl/>
        </w:rPr>
        <w:t>ی</w:t>
      </w:r>
      <w:r w:rsidRPr="003B1277">
        <w:rPr>
          <w:rFonts w:hint="cs"/>
          <w:rtl/>
        </w:rPr>
        <w:t xml:space="preserve"> همان تمتع است. و در عقود و قراردادها ملا</w:t>
      </w:r>
      <w:r w:rsidR="003661DC" w:rsidRPr="003B1277">
        <w:rPr>
          <w:rFonts w:hint="cs"/>
          <w:rtl/>
        </w:rPr>
        <w:t>ک</w:t>
      </w:r>
      <w:r w:rsidRPr="003B1277">
        <w:rPr>
          <w:rFonts w:hint="cs"/>
          <w:rtl/>
        </w:rPr>
        <w:t xml:space="preserve"> مفهوم</w:t>
      </w:r>
      <w:r w:rsidR="00457606" w:rsidRPr="003B1277">
        <w:rPr>
          <w:rFonts w:hint="cs"/>
          <w:rtl/>
        </w:rPr>
        <w:t xml:space="preserve"> آن‌هاست</w:t>
      </w:r>
      <w:r w:rsidRPr="003B1277">
        <w:rPr>
          <w:rFonts w:hint="cs"/>
          <w:rtl/>
        </w:rPr>
        <w:t xml:space="preserve"> و از طرف د</w:t>
      </w:r>
      <w:r w:rsidR="009F4C69" w:rsidRPr="003B1277">
        <w:rPr>
          <w:rFonts w:hint="cs"/>
          <w:rtl/>
        </w:rPr>
        <w:t>ی</w:t>
      </w:r>
      <w:r w:rsidRPr="003B1277">
        <w:rPr>
          <w:rFonts w:hint="cs"/>
          <w:rtl/>
        </w:rPr>
        <w:t>گر عقد ازدواج مشروع همان عقد دائم</w:t>
      </w:r>
      <w:r w:rsidR="009F4C69" w:rsidRPr="003B1277">
        <w:rPr>
          <w:rFonts w:hint="cs"/>
          <w:rtl/>
        </w:rPr>
        <w:t>ی</w:t>
      </w:r>
      <w:r w:rsidRPr="003B1277">
        <w:rPr>
          <w:rFonts w:hint="cs"/>
          <w:rtl/>
        </w:rPr>
        <w:t xml:space="preserve"> است.</w:t>
      </w:r>
    </w:p>
    <w:p w:rsidR="00D8741D" w:rsidRDefault="00B0032F" w:rsidP="005911DF">
      <w:pPr>
        <w:pStyle w:val="a3"/>
        <w:rPr>
          <w:rtl/>
        </w:rPr>
      </w:pPr>
      <w:bookmarkStart w:id="463" w:name="_Toc183502624"/>
      <w:bookmarkStart w:id="464" w:name="_Toc183505795"/>
      <w:bookmarkStart w:id="465" w:name="_Toc337943526"/>
      <w:bookmarkStart w:id="466" w:name="_Toc420851527"/>
      <w:bookmarkStart w:id="467" w:name="_Toc421621610"/>
      <w:r>
        <w:rPr>
          <w:rFonts w:hint="cs"/>
          <w:rtl/>
        </w:rPr>
        <w:t>2- نكاح متعه</w:t>
      </w:r>
      <w:bookmarkEnd w:id="463"/>
      <w:bookmarkEnd w:id="464"/>
      <w:bookmarkEnd w:id="465"/>
      <w:bookmarkEnd w:id="466"/>
      <w:bookmarkEnd w:id="467"/>
    </w:p>
    <w:p w:rsidR="000B700C" w:rsidRPr="003B1277" w:rsidRDefault="00221F25" w:rsidP="00656C4E">
      <w:pPr>
        <w:pStyle w:val="a5"/>
        <w:rPr>
          <w:rtl/>
        </w:rPr>
      </w:pPr>
      <w:r w:rsidRPr="003B1277">
        <w:rPr>
          <w:rFonts w:hint="cs"/>
          <w:rtl/>
        </w:rPr>
        <w:t xml:space="preserve">آن است </w:t>
      </w:r>
      <w:r w:rsidR="003661DC" w:rsidRPr="003B1277">
        <w:rPr>
          <w:rFonts w:hint="cs"/>
          <w:rtl/>
        </w:rPr>
        <w:t>ک</w:t>
      </w:r>
      <w:r w:rsidRPr="003B1277">
        <w:rPr>
          <w:rFonts w:hint="cs"/>
          <w:rtl/>
        </w:rPr>
        <w:t>ه مرد</w:t>
      </w:r>
      <w:r w:rsidR="009F4C69" w:rsidRPr="003B1277">
        <w:rPr>
          <w:rFonts w:hint="cs"/>
          <w:rtl/>
        </w:rPr>
        <w:t>ی</w:t>
      </w:r>
      <w:r w:rsidRPr="003B1277">
        <w:rPr>
          <w:rFonts w:hint="cs"/>
          <w:rtl/>
        </w:rPr>
        <w:t xml:space="preserve"> خطاب به خانم</w:t>
      </w:r>
      <w:r w:rsidR="009F4C69" w:rsidRPr="003B1277">
        <w:rPr>
          <w:rFonts w:hint="cs"/>
          <w:rtl/>
        </w:rPr>
        <w:t>ی</w:t>
      </w:r>
      <w:r w:rsidRPr="003B1277">
        <w:rPr>
          <w:rFonts w:hint="cs"/>
          <w:rtl/>
        </w:rPr>
        <w:t xml:space="preserve"> بگو</w:t>
      </w:r>
      <w:r w:rsidR="009F4C69" w:rsidRPr="003B1277">
        <w:rPr>
          <w:rFonts w:hint="cs"/>
          <w:rtl/>
        </w:rPr>
        <w:t>ی</w:t>
      </w:r>
      <w:r w:rsidR="00E81888" w:rsidRPr="003B1277">
        <w:rPr>
          <w:rFonts w:hint="cs"/>
          <w:rtl/>
        </w:rPr>
        <w:t>د:</w:t>
      </w:r>
      <w:r w:rsidRPr="003B1277">
        <w:rPr>
          <w:rFonts w:hint="cs"/>
          <w:rtl/>
        </w:rPr>
        <w:t xml:space="preserve"> م</w:t>
      </w:r>
      <w:r w:rsidR="009F4C69" w:rsidRPr="003B1277">
        <w:rPr>
          <w:rFonts w:hint="cs"/>
          <w:rtl/>
        </w:rPr>
        <w:t>ی</w:t>
      </w:r>
      <w:r w:rsidRPr="003B1277">
        <w:rPr>
          <w:rFonts w:hint="cs"/>
          <w:rtl/>
        </w:rPr>
        <w:t>‌خواهم برا</w:t>
      </w:r>
      <w:r w:rsidR="009F4C69" w:rsidRPr="003B1277">
        <w:rPr>
          <w:rFonts w:hint="cs"/>
          <w:rtl/>
        </w:rPr>
        <w:t>ی</w:t>
      </w:r>
      <w:r w:rsidRPr="003B1277">
        <w:rPr>
          <w:rFonts w:hint="cs"/>
          <w:rtl/>
        </w:rPr>
        <w:t xml:space="preserve"> فلان مدت با تو معاشرت نما</w:t>
      </w:r>
      <w:r w:rsidR="009F4C69" w:rsidRPr="003B1277">
        <w:rPr>
          <w:rFonts w:hint="cs"/>
          <w:rtl/>
        </w:rPr>
        <w:t>ی</w:t>
      </w:r>
      <w:r w:rsidRPr="003B1277">
        <w:rPr>
          <w:rFonts w:hint="cs"/>
          <w:rtl/>
        </w:rPr>
        <w:t>م و زن هم موافقت خود را اعلان نما</w:t>
      </w:r>
      <w:r w:rsidR="009F4C69" w:rsidRPr="003B1277">
        <w:rPr>
          <w:rFonts w:hint="cs"/>
          <w:rtl/>
        </w:rPr>
        <w:t>ی</w:t>
      </w:r>
      <w:r w:rsidRPr="003B1277">
        <w:rPr>
          <w:rFonts w:hint="cs"/>
          <w:rtl/>
        </w:rPr>
        <w:t xml:space="preserve">د. هم‌چنان </w:t>
      </w:r>
      <w:r w:rsidR="003661DC" w:rsidRPr="003B1277">
        <w:rPr>
          <w:rFonts w:hint="cs"/>
          <w:rtl/>
        </w:rPr>
        <w:t>ک</w:t>
      </w:r>
      <w:r w:rsidRPr="003B1277">
        <w:rPr>
          <w:rFonts w:hint="cs"/>
          <w:rtl/>
        </w:rPr>
        <w:t>ه پ</w:t>
      </w:r>
      <w:r w:rsidR="009F4C69" w:rsidRPr="003B1277">
        <w:rPr>
          <w:rFonts w:hint="cs"/>
          <w:rtl/>
        </w:rPr>
        <w:t>ی</w:t>
      </w:r>
      <w:r w:rsidRPr="003B1277">
        <w:rPr>
          <w:rFonts w:hint="cs"/>
          <w:rtl/>
        </w:rPr>
        <w:t>ش‌تر ن</w:t>
      </w:r>
      <w:r w:rsidR="009F4C69" w:rsidRPr="003B1277">
        <w:rPr>
          <w:rFonts w:hint="cs"/>
          <w:rtl/>
        </w:rPr>
        <w:t>ی</w:t>
      </w:r>
      <w:r w:rsidRPr="003B1277">
        <w:rPr>
          <w:rFonts w:hint="cs"/>
          <w:rtl/>
        </w:rPr>
        <w:t>ز گفته شد اجماع ـ به استثنا</w:t>
      </w:r>
      <w:r w:rsidR="009F4C69" w:rsidRPr="003B1277">
        <w:rPr>
          <w:rFonts w:hint="cs"/>
          <w:rtl/>
        </w:rPr>
        <w:t>ی</w:t>
      </w:r>
      <w:r w:rsidR="00E5573B" w:rsidRPr="003B1277">
        <w:rPr>
          <w:rFonts w:hint="cs"/>
          <w:rtl/>
        </w:rPr>
        <w:t xml:space="preserve"> شیعه</w:t>
      </w:r>
      <w:r w:rsidRPr="003B1277">
        <w:rPr>
          <w:rFonts w:hint="cs"/>
          <w:rtl/>
        </w:rPr>
        <w:t xml:space="preserve"> امام</w:t>
      </w:r>
      <w:r w:rsidR="009F4C69" w:rsidRPr="003B1277">
        <w:rPr>
          <w:rFonts w:hint="cs"/>
          <w:rtl/>
        </w:rPr>
        <w:t>ی</w:t>
      </w:r>
      <w:r w:rsidRPr="003B1277">
        <w:rPr>
          <w:rFonts w:hint="cs"/>
          <w:rtl/>
        </w:rPr>
        <w:t>ه ـ بر حرام بودن آن است، ز</w:t>
      </w:r>
      <w:r w:rsidR="009F4C69" w:rsidRPr="003B1277">
        <w:rPr>
          <w:rFonts w:hint="cs"/>
          <w:rtl/>
        </w:rPr>
        <w:t>ی</w:t>
      </w:r>
      <w:r w:rsidRPr="003B1277">
        <w:rPr>
          <w:rFonts w:hint="cs"/>
          <w:rtl/>
        </w:rPr>
        <w:t>را دوام و ماندگار</w:t>
      </w:r>
      <w:r w:rsidR="009F4C69" w:rsidRPr="003B1277">
        <w:rPr>
          <w:rFonts w:hint="cs"/>
          <w:rtl/>
        </w:rPr>
        <w:t>ی</w:t>
      </w:r>
      <w:r w:rsidRPr="003B1277">
        <w:rPr>
          <w:rFonts w:hint="cs"/>
          <w:rtl/>
        </w:rPr>
        <w:t xml:space="preserve"> اساس مشروع</w:t>
      </w:r>
      <w:r w:rsidR="009F4C69" w:rsidRPr="003B1277">
        <w:rPr>
          <w:rFonts w:hint="cs"/>
          <w:rtl/>
        </w:rPr>
        <w:t>ی</w:t>
      </w:r>
      <w:r w:rsidRPr="003B1277">
        <w:rPr>
          <w:rFonts w:hint="cs"/>
          <w:rtl/>
        </w:rPr>
        <w:t>ت ازدواج است.</w:t>
      </w:r>
    </w:p>
    <w:p w:rsidR="00221F25" w:rsidRPr="00656C4E" w:rsidRDefault="008B6A8C" w:rsidP="00656C4E">
      <w:pPr>
        <w:pStyle w:val="a3"/>
        <w:rPr>
          <w:rtl/>
        </w:rPr>
      </w:pPr>
      <w:bookmarkStart w:id="468" w:name="_Toc183502625"/>
      <w:bookmarkStart w:id="469" w:name="_Toc183505796"/>
      <w:bookmarkStart w:id="470" w:name="_Toc337943527"/>
      <w:bookmarkStart w:id="471" w:name="_Toc420851528"/>
      <w:bookmarkStart w:id="472" w:name="_Toc421621611"/>
      <w:r w:rsidRPr="00656C4E">
        <w:rPr>
          <w:rFonts w:hint="cs"/>
          <w:rtl/>
        </w:rPr>
        <w:t>3- نكاح تحل</w:t>
      </w:r>
      <w:r w:rsidR="009F4C69" w:rsidRPr="00656C4E">
        <w:rPr>
          <w:rFonts w:hint="cs"/>
          <w:rtl/>
        </w:rPr>
        <w:t>ی</w:t>
      </w:r>
      <w:r w:rsidRPr="00656C4E">
        <w:rPr>
          <w:rFonts w:hint="cs"/>
          <w:rtl/>
        </w:rPr>
        <w:t>ل</w:t>
      </w:r>
      <w:bookmarkEnd w:id="468"/>
      <w:bookmarkEnd w:id="469"/>
      <w:bookmarkEnd w:id="470"/>
      <w:bookmarkEnd w:id="471"/>
      <w:bookmarkEnd w:id="472"/>
    </w:p>
    <w:p w:rsidR="000B700C" w:rsidRPr="003B1277" w:rsidRDefault="009F4C69" w:rsidP="00656C4E">
      <w:pPr>
        <w:pStyle w:val="a5"/>
        <w:rPr>
          <w:rtl/>
        </w:rPr>
      </w:pPr>
      <w:r w:rsidRPr="003B1277">
        <w:rPr>
          <w:rFonts w:hint="cs"/>
          <w:rtl/>
        </w:rPr>
        <w:t>ی</w:t>
      </w:r>
      <w:r w:rsidR="00B3370F" w:rsidRPr="003B1277">
        <w:rPr>
          <w:rFonts w:hint="cs"/>
          <w:rtl/>
        </w:rPr>
        <w:t>ا ن</w:t>
      </w:r>
      <w:r w:rsidR="003661DC" w:rsidRPr="003B1277">
        <w:rPr>
          <w:rFonts w:hint="cs"/>
          <w:rtl/>
        </w:rPr>
        <w:t>ک</w:t>
      </w:r>
      <w:r w:rsidR="00B3370F" w:rsidRPr="003B1277">
        <w:rPr>
          <w:rFonts w:hint="cs"/>
          <w:rtl/>
        </w:rPr>
        <w:t>اح محلل ن</w:t>
      </w:r>
      <w:r w:rsidR="003661DC" w:rsidRPr="003B1277">
        <w:rPr>
          <w:rFonts w:hint="cs"/>
          <w:rtl/>
        </w:rPr>
        <w:t>ک</w:t>
      </w:r>
      <w:r w:rsidR="00B3370F" w:rsidRPr="003B1277">
        <w:rPr>
          <w:rFonts w:hint="cs"/>
          <w:rtl/>
        </w:rPr>
        <w:t>اح</w:t>
      </w:r>
      <w:r w:rsidRPr="003B1277">
        <w:rPr>
          <w:rFonts w:hint="cs"/>
          <w:rtl/>
        </w:rPr>
        <w:t>ی</w:t>
      </w:r>
      <w:r w:rsidR="00B3370F" w:rsidRPr="003B1277">
        <w:rPr>
          <w:rFonts w:hint="cs"/>
          <w:rtl/>
        </w:rPr>
        <w:t xml:space="preserve"> است </w:t>
      </w:r>
      <w:r w:rsidR="003661DC" w:rsidRPr="003B1277">
        <w:rPr>
          <w:rFonts w:hint="cs"/>
          <w:rtl/>
        </w:rPr>
        <w:t>ک</w:t>
      </w:r>
      <w:r w:rsidR="00B3370F" w:rsidRPr="003B1277">
        <w:rPr>
          <w:rFonts w:hint="cs"/>
          <w:rtl/>
        </w:rPr>
        <w:t>ه هدف از آن حلال گرد</w:t>
      </w:r>
      <w:r w:rsidRPr="003B1277">
        <w:rPr>
          <w:rFonts w:hint="cs"/>
          <w:rtl/>
        </w:rPr>
        <w:t>ی</w:t>
      </w:r>
      <w:r w:rsidR="00B3370F" w:rsidRPr="003B1277">
        <w:rPr>
          <w:rFonts w:hint="cs"/>
          <w:rtl/>
        </w:rPr>
        <w:t>دن ن</w:t>
      </w:r>
      <w:r w:rsidR="003661DC" w:rsidRPr="003B1277">
        <w:rPr>
          <w:rFonts w:hint="cs"/>
          <w:rtl/>
        </w:rPr>
        <w:t>ک</w:t>
      </w:r>
      <w:r w:rsidR="00B3370F" w:rsidRPr="003B1277">
        <w:rPr>
          <w:rFonts w:hint="cs"/>
          <w:rtl/>
        </w:rPr>
        <w:t>اح مجدد زن</w:t>
      </w:r>
      <w:r w:rsidRPr="003B1277">
        <w:rPr>
          <w:rFonts w:hint="cs"/>
          <w:rtl/>
        </w:rPr>
        <w:t>ی</w:t>
      </w:r>
      <w:r w:rsidR="00B3370F" w:rsidRPr="003B1277">
        <w:rPr>
          <w:rFonts w:hint="cs"/>
          <w:rtl/>
        </w:rPr>
        <w:t xml:space="preserve"> </w:t>
      </w:r>
      <w:r w:rsidR="003661DC" w:rsidRPr="003B1277">
        <w:rPr>
          <w:rFonts w:hint="cs"/>
          <w:rtl/>
        </w:rPr>
        <w:t>ک</w:t>
      </w:r>
      <w:r w:rsidR="00B3370F" w:rsidRPr="003B1277">
        <w:rPr>
          <w:rFonts w:hint="cs"/>
          <w:rtl/>
        </w:rPr>
        <w:t>ه طلاق ثلاثه او واقع شده، برا</w:t>
      </w:r>
      <w:r w:rsidRPr="003B1277">
        <w:rPr>
          <w:rFonts w:hint="cs"/>
          <w:rtl/>
        </w:rPr>
        <w:t>ی</w:t>
      </w:r>
      <w:r w:rsidR="00B3370F" w:rsidRPr="003B1277">
        <w:rPr>
          <w:rFonts w:hint="cs"/>
          <w:rtl/>
        </w:rPr>
        <w:t xml:space="preserve"> شوهر</w:t>
      </w:r>
      <w:r w:rsidRPr="003B1277">
        <w:rPr>
          <w:rFonts w:hint="cs"/>
          <w:rtl/>
        </w:rPr>
        <w:t>ی</w:t>
      </w:r>
      <w:r w:rsidR="00B3370F" w:rsidRPr="003B1277">
        <w:rPr>
          <w:rFonts w:hint="cs"/>
          <w:rtl/>
        </w:rPr>
        <w:t xml:space="preserve"> است </w:t>
      </w:r>
      <w:r w:rsidR="003661DC" w:rsidRPr="003B1277">
        <w:rPr>
          <w:rFonts w:hint="cs"/>
          <w:rtl/>
        </w:rPr>
        <w:t>ک</w:t>
      </w:r>
      <w:r w:rsidR="00B3370F" w:rsidRPr="003B1277">
        <w:rPr>
          <w:rFonts w:hint="cs"/>
          <w:rtl/>
        </w:rPr>
        <w:t>ه او را طلاق داده است. ا</w:t>
      </w:r>
      <w:r w:rsidRPr="003B1277">
        <w:rPr>
          <w:rFonts w:hint="cs"/>
          <w:rtl/>
        </w:rPr>
        <w:t>ی</w:t>
      </w:r>
      <w:r w:rsidR="00B3370F" w:rsidRPr="003B1277">
        <w:rPr>
          <w:rFonts w:hint="cs"/>
          <w:rtl/>
        </w:rPr>
        <w:t>ن نوع از ن</w:t>
      </w:r>
      <w:r w:rsidR="003661DC" w:rsidRPr="003B1277">
        <w:rPr>
          <w:rFonts w:hint="cs"/>
          <w:rtl/>
        </w:rPr>
        <w:t>ک</w:t>
      </w:r>
      <w:r w:rsidR="00B3370F" w:rsidRPr="003B1277">
        <w:rPr>
          <w:rFonts w:hint="cs"/>
          <w:rtl/>
        </w:rPr>
        <w:t>اح از نظر ا</w:t>
      </w:r>
      <w:r w:rsidR="003661DC" w:rsidRPr="003B1277">
        <w:rPr>
          <w:rFonts w:hint="cs"/>
          <w:rtl/>
        </w:rPr>
        <w:t>ک</w:t>
      </w:r>
      <w:r w:rsidR="00B3370F" w:rsidRPr="003B1277">
        <w:rPr>
          <w:rFonts w:hint="cs"/>
          <w:rtl/>
        </w:rPr>
        <w:t>ثر</w:t>
      </w:r>
      <w:r w:rsidRPr="003B1277">
        <w:rPr>
          <w:rFonts w:hint="cs"/>
          <w:rtl/>
        </w:rPr>
        <w:t>ی</w:t>
      </w:r>
      <w:r w:rsidR="00B3370F" w:rsidRPr="003B1277">
        <w:rPr>
          <w:rFonts w:hint="cs"/>
          <w:rtl/>
        </w:rPr>
        <w:t>ت قر</w:t>
      </w:r>
      <w:r w:rsidRPr="003B1277">
        <w:rPr>
          <w:rFonts w:hint="cs"/>
          <w:rtl/>
        </w:rPr>
        <w:t>ی</w:t>
      </w:r>
      <w:r w:rsidR="00B3370F" w:rsidRPr="003B1277">
        <w:rPr>
          <w:rFonts w:hint="cs"/>
          <w:rtl/>
        </w:rPr>
        <w:t>ب به اتفاق علما حرام و باطل است. ز</w:t>
      </w:r>
      <w:r w:rsidRPr="003B1277">
        <w:rPr>
          <w:rFonts w:hint="cs"/>
          <w:rtl/>
        </w:rPr>
        <w:t>ی</w:t>
      </w:r>
      <w:r w:rsidR="00B3370F" w:rsidRPr="003B1277">
        <w:rPr>
          <w:rFonts w:hint="cs"/>
          <w:rtl/>
        </w:rPr>
        <w:t>را رسول خدا</w:t>
      </w:r>
      <w:r w:rsidR="00B3370F" w:rsidRPr="003B1277">
        <w:rPr>
          <w:rFonts w:cs="CTraditional Arabic" w:hint="cs"/>
          <w:rtl/>
        </w:rPr>
        <w:t>ص</w:t>
      </w:r>
      <w:r w:rsidR="00B3370F" w:rsidRPr="003B1277">
        <w:rPr>
          <w:rFonts w:hint="cs"/>
          <w:rtl/>
        </w:rPr>
        <w:t xml:space="preserve"> فرموده‌ان</w:t>
      </w:r>
      <w:r w:rsidR="00E81888" w:rsidRPr="003B1277">
        <w:rPr>
          <w:rFonts w:hint="cs"/>
          <w:rtl/>
        </w:rPr>
        <w:t>د:</w:t>
      </w:r>
    </w:p>
    <w:p w:rsidR="00B3370F" w:rsidRPr="003B1277" w:rsidRDefault="00EA3B63" w:rsidP="00656C4E">
      <w:pPr>
        <w:pStyle w:val="a5"/>
        <w:rPr>
          <w:rtl/>
        </w:rPr>
      </w:pPr>
      <w:r w:rsidRPr="003B1277">
        <w:rPr>
          <w:rFonts w:hint="cs"/>
          <w:rtl/>
        </w:rPr>
        <w:lastRenderedPageBreak/>
        <w:t>«خداوند، انجام دهنده ن</w:t>
      </w:r>
      <w:r w:rsidR="003661DC" w:rsidRPr="003B1277">
        <w:rPr>
          <w:rFonts w:hint="cs"/>
          <w:rtl/>
        </w:rPr>
        <w:t>ک</w:t>
      </w:r>
      <w:r w:rsidRPr="003B1277">
        <w:rPr>
          <w:rFonts w:hint="cs"/>
          <w:rtl/>
        </w:rPr>
        <w:t>اح تحل</w:t>
      </w:r>
      <w:r w:rsidR="009F4C69" w:rsidRPr="003B1277">
        <w:rPr>
          <w:rFonts w:hint="cs"/>
          <w:rtl/>
        </w:rPr>
        <w:t>ی</w:t>
      </w:r>
      <w:r w:rsidRPr="003B1277">
        <w:rPr>
          <w:rFonts w:hint="cs"/>
          <w:rtl/>
        </w:rPr>
        <w:t xml:space="preserve">ل و </w:t>
      </w:r>
      <w:r w:rsidR="003661DC" w:rsidRPr="003B1277">
        <w:rPr>
          <w:rFonts w:hint="cs"/>
          <w:rtl/>
        </w:rPr>
        <w:t>ک</w:t>
      </w:r>
      <w:r w:rsidRPr="003B1277">
        <w:rPr>
          <w:rFonts w:hint="cs"/>
          <w:rtl/>
        </w:rPr>
        <w:t>س</w:t>
      </w:r>
      <w:r w:rsidR="009F4C69" w:rsidRPr="003B1277">
        <w:rPr>
          <w:rFonts w:hint="cs"/>
          <w:rtl/>
        </w:rPr>
        <w:t>ی</w:t>
      </w:r>
      <w:r w:rsidRPr="003B1277">
        <w:rPr>
          <w:rFonts w:hint="cs"/>
          <w:rtl/>
        </w:rPr>
        <w:t xml:space="preserve"> را </w:t>
      </w:r>
      <w:r w:rsidR="003661DC" w:rsidRPr="003B1277">
        <w:rPr>
          <w:rFonts w:hint="cs"/>
          <w:rtl/>
        </w:rPr>
        <w:t>ک</w:t>
      </w:r>
      <w:r w:rsidRPr="003B1277">
        <w:rPr>
          <w:rFonts w:hint="cs"/>
          <w:rtl/>
        </w:rPr>
        <w:t>ه تحل</w:t>
      </w:r>
      <w:r w:rsidR="009F4C69" w:rsidRPr="003B1277">
        <w:rPr>
          <w:rFonts w:hint="cs"/>
          <w:rtl/>
        </w:rPr>
        <w:t>ی</w:t>
      </w:r>
      <w:r w:rsidRPr="003B1277">
        <w:rPr>
          <w:rFonts w:hint="cs"/>
          <w:rtl/>
        </w:rPr>
        <w:t>ل برا</w:t>
      </w:r>
      <w:r w:rsidR="009F4C69" w:rsidRPr="003B1277">
        <w:rPr>
          <w:rFonts w:hint="cs"/>
          <w:rtl/>
        </w:rPr>
        <w:t>ی</w:t>
      </w:r>
      <w:r w:rsidRPr="003B1277">
        <w:rPr>
          <w:rFonts w:hint="cs"/>
          <w:rtl/>
        </w:rPr>
        <w:t xml:space="preserve"> او انجام م</w:t>
      </w:r>
      <w:r w:rsidR="009F4C69" w:rsidRPr="003B1277">
        <w:rPr>
          <w:rFonts w:hint="cs"/>
          <w:rtl/>
        </w:rPr>
        <w:t>ی</w:t>
      </w:r>
      <w:r w:rsidRPr="003B1277">
        <w:rPr>
          <w:rFonts w:hint="cs"/>
          <w:rtl/>
        </w:rPr>
        <w:t>‌گ</w:t>
      </w:r>
      <w:r w:rsidR="009F4C69" w:rsidRPr="003B1277">
        <w:rPr>
          <w:rFonts w:hint="cs"/>
          <w:rtl/>
        </w:rPr>
        <w:t>ی</w:t>
      </w:r>
      <w:r w:rsidRPr="003B1277">
        <w:rPr>
          <w:rFonts w:hint="cs"/>
          <w:rtl/>
        </w:rPr>
        <w:t>رد مورد لعن قرار دهد».</w:t>
      </w:r>
      <w:r w:rsidR="002E67CC" w:rsidRPr="003B1277">
        <w:rPr>
          <w:vertAlign w:val="superscript"/>
          <w:rtl/>
        </w:rPr>
        <w:footnoteReference w:id="76"/>
      </w:r>
    </w:p>
    <w:p w:rsidR="000B700C" w:rsidRPr="003B1277" w:rsidRDefault="00B278C8" w:rsidP="00656C4E">
      <w:pPr>
        <w:pStyle w:val="a5"/>
        <w:rPr>
          <w:rtl/>
        </w:rPr>
      </w:pPr>
      <w:r w:rsidRPr="003B1277">
        <w:rPr>
          <w:rFonts w:hint="cs"/>
          <w:rtl/>
        </w:rPr>
        <w:t>اما از نظر شافع</w:t>
      </w:r>
      <w:r w:rsidR="009F4C69" w:rsidRPr="003B1277">
        <w:rPr>
          <w:rFonts w:hint="cs"/>
          <w:rtl/>
        </w:rPr>
        <w:t>ی</w:t>
      </w:r>
      <w:r w:rsidRPr="003B1277">
        <w:rPr>
          <w:rFonts w:hint="cs"/>
          <w:rtl/>
        </w:rPr>
        <w:t>ه تنها زمان</w:t>
      </w:r>
      <w:r w:rsidR="009F4C69" w:rsidRPr="003B1277">
        <w:rPr>
          <w:rFonts w:hint="cs"/>
          <w:rtl/>
        </w:rPr>
        <w:t>ی</w:t>
      </w:r>
      <w:r w:rsidRPr="003B1277">
        <w:rPr>
          <w:rFonts w:hint="cs"/>
          <w:rtl/>
        </w:rPr>
        <w:t xml:space="preserve"> ن</w:t>
      </w:r>
      <w:r w:rsidR="003661DC" w:rsidRPr="003B1277">
        <w:rPr>
          <w:rFonts w:hint="cs"/>
          <w:rtl/>
        </w:rPr>
        <w:t>ک</w:t>
      </w:r>
      <w:r w:rsidRPr="003B1277">
        <w:rPr>
          <w:rFonts w:hint="cs"/>
          <w:rtl/>
        </w:rPr>
        <w:t xml:space="preserve">اح محلل حرام است </w:t>
      </w:r>
      <w:r w:rsidR="003661DC" w:rsidRPr="003B1277">
        <w:rPr>
          <w:rFonts w:hint="cs"/>
          <w:rtl/>
        </w:rPr>
        <w:t>ک</w:t>
      </w:r>
      <w:r w:rsidRPr="003B1277">
        <w:rPr>
          <w:rFonts w:hint="cs"/>
          <w:rtl/>
        </w:rPr>
        <w:t>ه در متن عقد هدف از آن گفته شود. اما اگر در اثنا</w:t>
      </w:r>
      <w:r w:rsidR="009F4C69" w:rsidRPr="003B1277">
        <w:rPr>
          <w:rFonts w:hint="cs"/>
          <w:rtl/>
        </w:rPr>
        <w:t>ی</w:t>
      </w:r>
      <w:r w:rsidRPr="003B1277">
        <w:rPr>
          <w:rFonts w:hint="cs"/>
          <w:rtl/>
        </w:rPr>
        <w:t xml:space="preserve"> عقد راجع به آن چ</w:t>
      </w:r>
      <w:r w:rsidR="009F4C69" w:rsidRPr="003B1277">
        <w:rPr>
          <w:rFonts w:hint="cs"/>
          <w:rtl/>
        </w:rPr>
        <w:t>ی</w:t>
      </w:r>
      <w:r w:rsidRPr="003B1277">
        <w:rPr>
          <w:rFonts w:hint="cs"/>
          <w:rtl/>
        </w:rPr>
        <w:t>ز</w:t>
      </w:r>
      <w:r w:rsidR="009F4C69" w:rsidRPr="003B1277">
        <w:rPr>
          <w:rFonts w:hint="cs"/>
          <w:rtl/>
        </w:rPr>
        <w:t>ی</w:t>
      </w:r>
      <w:r w:rsidRPr="003B1277">
        <w:rPr>
          <w:rFonts w:hint="cs"/>
          <w:rtl/>
        </w:rPr>
        <w:t xml:space="preserve"> گفته نشود و دو طرف به صورت پنهان</w:t>
      </w:r>
      <w:r w:rsidR="009F4C69" w:rsidRPr="003B1277">
        <w:rPr>
          <w:rFonts w:hint="cs"/>
          <w:rtl/>
        </w:rPr>
        <w:t>ی</w:t>
      </w:r>
      <w:r w:rsidRPr="003B1277">
        <w:rPr>
          <w:rFonts w:hint="cs"/>
          <w:rtl/>
        </w:rPr>
        <w:t xml:space="preserve"> در مورد آن توافق </w:t>
      </w:r>
      <w:r w:rsidR="003661DC" w:rsidRPr="003B1277">
        <w:rPr>
          <w:rFonts w:hint="cs"/>
          <w:rtl/>
        </w:rPr>
        <w:t>ک</w:t>
      </w:r>
      <w:r w:rsidRPr="003B1277">
        <w:rPr>
          <w:rFonts w:hint="cs"/>
          <w:rtl/>
        </w:rPr>
        <w:t>رده باشند، ظاهر عقد صح</w:t>
      </w:r>
      <w:r w:rsidR="009F4C69" w:rsidRPr="003B1277">
        <w:rPr>
          <w:rFonts w:hint="cs"/>
          <w:rtl/>
        </w:rPr>
        <w:t>ی</w:t>
      </w:r>
      <w:r w:rsidRPr="003B1277">
        <w:rPr>
          <w:rFonts w:hint="cs"/>
          <w:rtl/>
        </w:rPr>
        <w:t>ح است، اما چون ن</w:t>
      </w:r>
      <w:r w:rsidR="009F4C69" w:rsidRPr="003B1277">
        <w:rPr>
          <w:rFonts w:hint="cs"/>
          <w:rtl/>
        </w:rPr>
        <w:t>ی</w:t>
      </w:r>
      <w:r w:rsidRPr="003B1277">
        <w:rPr>
          <w:rFonts w:hint="cs"/>
          <w:rtl/>
        </w:rPr>
        <w:t>ت نامشروع و ناپا</w:t>
      </w:r>
      <w:r w:rsidR="003661DC" w:rsidRPr="003B1277">
        <w:rPr>
          <w:rFonts w:hint="cs"/>
          <w:rtl/>
        </w:rPr>
        <w:t>ک</w:t>
      </w:r>
      <w:r w:rsidR="009F4C69" w:rsidRPr="003B1277">
        <w:rPr>
          <w:rFonts w:hint="cs"/>
          <w:rtl/>
        </w:rPr>
        <w:t>ی</w:t>
      </w:r>
      <w:r w:rsidRPr="003B1277">
        <w:rPr>
          <w:rFonts w:hint="cs"/>
          <w:rtl/>
        </w:rPr>
        <w:t xml:space="preserve"> را پنهان داشته‌اند، ن</w:t>
      </w:r>
      <w:r w:rsidR="009F4C69" w:rsidRPr="003B1277">
        <w:rPr>
          <w:rFonts w:hint="cs"/>
          <w:rtl/>
        </w:rPr>
        <w:t>ی</w:t>
      </w:r>
      <w:r w:rsidRPr="003B1277">
        <w:rPr>
          <w:rFonts w:hint="cs"/>
          <w:rtl/>
        </w:rPr>
        <w:t>ت</w:t>
      </w:r>
      <w:r w:rsidR="00457606" w:rsidRPr="003B1277">
        <w:rPr>
          <w:rFonts w:hint="cs"/>
          <w:rtl/>
        </w:rPr>
        <w:t xml:space="preserve"> آن‌ها </w:t>
      </w:r>
      <w:r w:rsidRPr="003B1277">
        <w:rPr>
          <w:rFonts w:hint="cs"/>
          <w:rtl/>
        </w:rPr>
        <w:t>به خداوند واگذار م</w:t>
      </w:r>
      <w:r w:rsidR="009F4C69" w:rsidRPr="003B1277">
        <w:rPr>
          <w:rFonts w:hint="cs"/>
          <w:rtl/>
        </w:rPr>
        <w:t>ی</w:t>
      </w:r>
      <w:r w:rsidRPr="003B1277">
        <w:rPr>
          <w:rFonts w:hint="cs"/>
          <w:rtl/>
        </w:rPr>
        <w:t xml:space="preserve">‌گردد </w:t>
      </w:r>
      <w:r w:rsidR="003661DC" w:rsidRPr="003B1277">
        <w:rPr>
          <w:rFonts w:hint="cs"/>
          <w:rtl/>
        </w:rPr>
        <w:t>ک</w:t>
      </w:r>
      <w:r w:rsidRPr="003B1277">
        <w:rPr>
          <w:rFonts w:hint="cs"/>
          <w:rtl/>
        </w:rPr>
        <w:t>ه</w:t>
      </w:r>
      <w:r w:rsidR="00457606" w:rsidRPr="003B1277">
        <w:rPr>
          <w:rFonts w:hint="cs"/>
          <w:rtl/>
        </w:rPr>
        <w:t xml:space="preserve"> آن‌ها </w:t>
      </w:r>
      <w:r w:rsidRPr="003B1277">
        <w:rPr>
          <w:rFonts w:hint="cs"/>
          <w:rtl/>
        </w:rPr>
        <w:t>را مورد محاسبه قرار دهد.</w:t>
      </w:r>
    </w:p>
    <w:p w:rsidR="00B278C8" w:rsidRPr="00656C4E" w:rsidRDefault="00AC5669" w:rsidP="00656C4E">
      <w:pPr>
        <w:pStyle w:val="a3"/>
        <w:rPr>
          <w:rtl/>
        </w:rPr>
      </w:pPr>
      <w:bookmarkStart w:id="473" w:name="_Toc183502626"/>
      <w:bookmarkStart w:id="474" w:name="_Toc183505797"/>
      <w:bookmarkStart w:id="475" w:name="_Toc337943528"/>
      <w:bookmarkStart w:id="476" w:name="_Toc420851529"/>
      <w:bookmarkStart w:id="477" w:name="_Toc421621612"/>
      <w:r w:rsidRPr="00656C4E">
        <w:rPr>
          <w:rFonts w:hint="cs"/>
          <w:rtl/>
        </w:rPr>
        <w:t>4- خواستگار</w:t>
      </w:r>
      <w:r w:rsidR="009F4C69" w:rsidRPr="00656C4E">
        <w:rPr>
          <w:rFonts w:hint="cs"/>
          <w:rtl/>
        </w:rPr>
        <w:t>ی</w:t>
      </w:r>
      <w:r w:rsidRPr="00656C4E">
        <w:rPr>
          <w:rFonts w:hint="cs"/>
          <w:rtl/>
        </w:rPr>
        <w:t xml:space="preserve"> بر رو</w:t>
      </w:r>
      <w:r w:rsidR="009F4C69" w:rsidRPr="00656C4E">
        <w:rPr>
          <w:rFonts w:hint="cs"/>
          <w:rtl/>
        </w:rPr>
        <w:t>ی</w:t>
      </w:r>
      <w:r w:rsidRPr="00656C4E">
        <w:rPr>
          <w:rFonts w:hint="cs"/>
          <w:rtl/>
        </w:rPr>
        <w:t xml:space="preserve"> خواستگار</w:t>
      </w:r>
      <w:r w:rsidR="009F4C69" w:rsidRPr="00656C4E">
        <w:rPr>
          <w:rFonts w:hint="cs"/>
          <w:rtl/>
        </w:rPr>
        <w:t>ی</w:t>
      </w:r>
      <w:r w:rsidRPr="00656C4E">
        <w:rPr>
          <w:rFonts w:hint="cs"/>
          <w:rtl/>
        </w:rPr>
        <w:t xml:space="preserve"> د</w:t>
      </w:r>
      <w:r w:rsidR="009F4C69" w:rsidRPr="00656C4E">
        <w:rPr>
          <w:rFonts w:hint="cs"/>
          <w:rtl/>
        </w:rPr>
        <w:t>ی</w:t>
      </w:r>
      <w:r w:rsidRPr="00656C4E">
        <w:rPr>
          <w:rFonts w:hint="cs"/>
          <w:rtl/>
        </w:rPr>
        <w:t>گران</w:t>
      </w:r>
      <w:bookmarkEnd w:id="473"/>
      <w:bookmarkEnd w:id="474"/>
      <w:bookmarkEnd w:id="475"/>
      <w:bookmarkEnd w:id="476"/>
      <w:bookmarkEnd w:id="477"/>
    </w:p>
    <w:p w:rsidR="00A42AC0" w:rsidRPr="003B1277" w:rsidRDefault="00A30496" w:rsidP="00656C4E">
      <w:pPr>
        <w:pStyle w:val="a5"/>
        <w:rPr>
          <w:rtl/>
        </w:rPr>
      </w:pPr>
      <w:r w:rsidRPr="003B1277">
        <w:rPr>
          <w:rFonts w:hint="cs"/>
          <w:rtl/>
        </w:rPr>
        <w:t>مال</w:t>
      </w:r>
      <w:r w:rsidR="003661DC" w:rsidRPr="003B1277">
        <w:rPr>
          <w:rFonts w:hint="cs"/>
          <w:rtl/>
        </w:rPr>
        <w:t>ک</w:t>
      </w:r>
      <w:r w:rsidR="009F4C69" w:rsidRPr="003B1277">
        <w:rPr>
          <w:rFonts w:hint="cs"/>
          <w:rtl/>
        </w:rPr>
        <w:t>ی</w:t>
      </w:r>
      <w:r w:rsidRPr="003B1277">
        <w:rPr>
          <w:rFonts w:hint="cs"/>
          <w:rtl/>
        </w:rPr>
        <w:t>ه م</w:t>
      </w:r>
      <w:r w:rsidR="009F4C69" w:rsidRPr="003B1277">
        <w:rPr>
          <w:rFonts w:hint="cs"/>
          <w:rtl/>
        </w:rPr>
        <w:t>ی</w:t>
      </w:r>
      <w:r w:rsidRPr="003B1277">
        <w:rPr>
          <w:rFonts w:hint="cs"/>
          <w:rtl/>
        </w:rPr>
        <w:t>‌گو</w:t>
      </w:r>
      <w:r w:rsidR="009F4C69" w:rsidRPr="003B1277">
        <w:rPr>
          <w:rFonts w:hint="cs"/>
          <w:rtl/>
        </w:rPr>
        <w:t>ی</w:t>
      </w:r>
      <w:r w:rsidRPr="003B1277">
        <w:rPr>
          <w:rFonts w:hint="cs"/>
          <w:rtl/>
        </w:rPr>
        <w:t xml:space="preserve">ند اگر </w:t>
      </w:r>
      <w:r w:rsidR="003661DC" w:rsidRPr="003B1277">
        <w:rPr>
          <w:rFonts w:hint="cs"/>
          <w:rtl/>
        </w:rPr>
        <w:t>ک</w:t>
      </w:r>
      <w:r w:rsidRPr="003B1277">
        <w:rPr>
          <w:rFonts w:hint="cs"/>
          <w:rtl/>
        </w:rPr>
        <w:t>س</w:t>
      </w:r>
      <w:r w:rsidR="009F4C69" w:rsidRPr="003B1277">
        <w:rPr>
          <w:rFonts w:hint="cs"/>
          <w:rtl/>
        </w:rPr>
        <w:t>ی</w:t>
      </w:r>
      <w:r w:rsidRPr="003B1277">
        <w:rPr>
          <w:rFonts w:hint="cs"/>
          <w:rtl/>
        </w:rPr>
        <w:t xml:space="preserve"> دختر</w:t>
      </w:r>
      <w:r w:rsidR="009F4C69" w:rsidRPr="003B1277">
        <w:rPr>
          <w:rFonts w:hint="cs"/>
          <w:rtl/>
        </w:rPr>
        <w:t>ی</w:t>
      </w:r>
      <w:r w:rsidRPr="003B1277">
        <w:rPr>
          <w:rFonts w:hint="cs"/>
          <w:rtl/>
        </w:rPr>
        <w:t xml:space="preserve"> را </w:t>
      </w:r>
      <w:r w:rsidR="003661DC" w:rsidRPr="003B1277">
        <w:rPr>
          <w:rFonts w:hint="cs"/>
          <w:rtl/>
        </w:rPr>
        <w:t>ک</w:t>
      </w:r>
      <w:r w:rsidRPr="003B1277">
        <w:rPr>
          <w:rFonts w:hint="cs"/>
          <w:rtl/>
        </w:rPr>
        <w:t>ه توسط د</w:t>
      </w:r>
      <w:r w:rsidR="009F4C69" w:rsidRPr="003B1277">
        <w:rPr>
          <w:rFonts w:hint="cs"/>
          <w:rtl/>
        </w:rPr>
        <w:t>ی</w:t>
      </w:r>
      <w:r w:rsidRPr="003B1277">
        <w:rPr>
          <w:rFonts w:hint="cs"/>
          <w:rtl/>
        </w:rPr>
        <w:t>گر</w:t>
      </w:r>
      <w:r w:rsidR="009F4C69" w:rsidRPr="003B1277">
        <w:rPr>
          <w:rFonts w:hint="cs"/>
          <w:rtl/>
        </w:rPr>
        <w:t>ی</w:t>
      </w:r>
      <w:r w:rsidRPr="003B1277">
        <w:rPr>
          <w:rFonts w:hint="cs"/>
          <w:rtl/>
        </w:rPr>
        <w:t xml:space="preserve"> خواستگار</w:t>
      </w:r>
      <w:r w:rsidR="009F4C69" w:rsidRPr="003B1277">
        <w:rPr>
          <w:rFonts w:hint="cs"/>
          <w:rtl/>
        </w:rPr>
        <w:t>ی</w:t>
      </w:r>
      <w:r w:rsidRPr="003B1277">
        <w:rPr>
          <w:rFonts w:hint="cs"/>
          <w:rtl/>
        </w:rPr>
        <w:t xml:space="preserve"> شده و جواب مثبت در</w:t>
      </w:r>
      <w:r w:rsidR="009F4C69" w:rsidRPr="003B1277">
        <w:rPr>
          <w:rFonts w:hint="cs"/>
          <w:rtl/>
        </w:rPr>
        <w:t>ی</w:t>
      </w:r>
      <w:r w:rsidRPr="003B1277">
        <w:rPr>
          <w:rFonts w:hint="cs"/>
          <w:rtl/>
        </w:rPr>
        <w:t xml:space="preserve">افت </w:t>
      </w:r>
      <w:r w:rsidR="003661DC" w:rsidRPr="003B1277">
        <w:rPr>
          <w:rFonts w:hint="cs"/>
          <w:rtl/>
        </w:rPr>
        <w:t>ک</w:t>
      </w:r>
      <w:r w:rsidRPr="003B1277">
        <w:rPr>
          <w:rFonts w:hint="cs"/>
          <w:rtl/>
        </w:rPr>
        <w:t>رده، خواستگار</w:t>
      </w:r>
      <w:r w:rsidR="009F4C69" w:rsidRPr="003B1277">
        <w:rPr>
          <w:rFonts w:hint="cs"/>
          <w:rtl/>
        </w:rPr>
        <w:t>ی</w:t>
      </w:r>
      <w:r w:rsidRPr="003B1277">
        <w:rPr>
          <w:rFonts w:hint="cs"/>
          <w:rtl/>
        </w:rPr>
        <w:t xml:space="preserve"> و عقد نما</w:t>
      </w:r>
      <w:r w:rsidR="009F4C69" w:rsidRPr="003B1277">
        <w:rPr>
          <w:rFonts w:hint="cs"/>
          <w:rtl/>
        </w:rPr>
        <w:t>ی</w:t>
      </w:r>
      <w:r w:rsidRPr="003B1277">
        <w:rPr>
          <w:rFonts w:hint="cs"/>
          <w:rtl/>
        </w:rPr>
        <w:t>د، پ</w:t>
      </w:r>
      <w:r w:rsidR="009F4C69" w:rsidRPr="003B1277">
        <w:rPr>
          <w:rFonts w:hint="cs"/>
          <w:rtl/>
        </w:rPr>
        <w:t>ی</w:t>
      </w:r>
      <w:r w:rsidRPr="003B1277">
        <w:rPr>
          <w:rFonts w:hint="cs"/>
          <w:rtl/>
        </w:rPr>
        <w:t>ش از معاشرت با او با</w:t>
      </w:r>
      <w:r w:rsidR="009F4C69" w:rsidRPr="003B1277">
        <w:rPr>
          <w:rFonts w:hint="cs"/>
          <w:rtl/>
        </w:rPr>
        <w:t>ی</w:t>
      </w:r>
      <w:r w:rsidRPr="003B1277">
        <w:rPr>
          <w:rFonts w:hint="cs"/>
          <w:rtl/>
        </w:rPr>
        <w:t xml:space="preserve">د او را </w:t>
      </w:r>
      <w:r w:rsidR="009F4C69" w:rsidRPr="003B1277">
        <w:rPr>
          <w:rFonts w:hint="cs"/>
          <w:rtl/>
        </w:rPr>
        <w:t>ی</w:t>
      </w:r>
      <w:r w:rsidR="003661DC" w:rsidRPr="003B1277">
        <w:rPr>
          <w:rFonts w:hint="cs"/>
          <w:rtl/>
        </w:rPr>
        <w:t>ک</w:t>
      </w:r>
      <w:r w:rsidRPr="003B1277">
        <w:rPr>
          <w:rFonts w:hint="cs"/>
          <w:rtl/>
        </w:rPr>
        <w:t xml:space="preserve"> طلاق بائن بدهد. اما ا</w:t>
      </w:r>
      <w:r w:rsidR="003661DC" w:rsidRPr="003B1277">
        <w:rPr>
          <w:rFonts w:hint="cs"/>
          <w:rtl/>
        </w:rPr>
        <w:t>ک</w:t>
      </w:r>
      <w:r w:rsidRPr="003B1277">
        <w:rPr>
          <w:rFonts w:hint="cs"/>
          <w:rtl/>
        </w:rPr>
        <w:t>ثر</w:t>
      </w:r>
      <w:r w:rsidR="009F4C69" w:rsidRPr="003B1277">
        <w:rPr>
          <w:rFonts w:hint="cs"/>
          <w:rtl/>
        </w:rPr>
        <w:t>ی</w:t>
      </w:r>
      <w:r w:rsidRPr="003B1277">
        <w:rPr>
          <w:rFonts w:hint="cs"/>
          <w:rtl/>
        </w:rPr>
        <w:t>ت فقها نظرشان بر ا</w:t>
      </w:r>
      <w:r w:rsidR="009F4C69" w:rsidRPr="003B1277">
        <w:rPr>
          <w:rFonts w:hint="cs"/>
          <w:rtl/>
        </w:rPr>
        <w:t>ی</w:t>
      </w:r>
      <w:r w:rsidRPr="003B1277">
        <w:rPr>
          <w:rFonts w:hint="cs"/>
          <w:rtl/>
        </w:rPr>
        <w:t xml:space="preserve">ن است </w:t>
      </w:r>
      <w:r w:rsidR="003661DC" w:rsidRPr="003B1277">
        <w:rPr>
          <w:rFonts w:hint="cs"/>
          <w:rtl/>
        </w:rPr>
        <w:t>ک</w:t>
      </w:r>
      <w:r w:rsidRPr="003B1277">
        <w:rPr>
          <w:rFonts w:hint="cs"/>
          <w:rtl/>
        </w:rPr>
        <w:t>ه چن</w:t>
      </w:r>
      <w:r w:rsidR="009F4C69" w:rsidRPr="003B1277">
        <w:rPr>
          <w:rFonts w:hint="cs"/>
          <w:rtl/>
        </w:rPr>
        <w:t>ی</w:t>
      </w:r>
      <w:r w:rsidRPr="003B1277">
        <w:rPr>
          <w:rFonts w:hint="cs"/>
          <w:rtl/>
        </w:rPr>
        <w:t>ن ازدواج</w:t>
      </w:r>
      <w:r w:rsidR="009F4C69" w:rsidRPr="003B1277">
        <w:rPr>
          <w:rFonts w:hint="cs"/>
          <w:rtl/>
        </w:rPr>
        <w:t>ی</w:t>
      </w:r>
      <w:r w:rsidRPr="003B1277">
        <w:rPr>
          <w:rFonts w:hint="cs"/>
          <w:rtl/>
        </w:rPr>
        <w:t xml:space="preserve"> صح</w:t>
      </w:r>
      <w:r w:rsidR="009F4C69" w:rsidRPr="003B1277">
        <w:rPr>
          <w:rFonts w:hint="cs"/>
          <w:rtl/>
        </w:rPr>
        <w:t>ی</w:t>
      </w:r>
      <w:r w:rsidRPr="003B1277">
        <w:rPr>
          <w:rFonts w:hint="cs"/>
          <w:rtl/>
        </w:rPr>
        <w:t>ح است. ز</w:t>
      </w:r>
      <w:r w:rsidR="009F4C69" w:rsidRPr="003B1277">
        <w:rPr>
          <w:rFonts w:hint="cs"/>
          <w:rtl/>
        </w:rPr>
        <w:t>ی</w:t>
      </w:r>
      <w:r w:rsidRPr="003B1277">
        <w:rPr>
          <w:rFonts w:hint="cs"/>
          <w:rtl/>
        </w:rPr>
        <w:t>را اش</w:t>
      </w:r>
      <w:r w:rsidR="003661DC" w:rsidRPr="003B1277">
        <w:rPr>
          <w:rFonts w:hint="cs"/>
          <w:rtl/>
        </w:rPr>
        <w:t>ک</w:t>
      </w:r>
      <w:r w:rsidRPr="003B1277">
        <w:rPr>
          <w:rFonts w:hint="cs"/>
          <w:rtl/>
        </w:rPr>
        <w:t>ال آن به چ</w:t>
      </w:r>
      <w:r w:rsidR="009F4C69" w:rsidRPr="003B1277">
        <w:rPr>
          <w:rFonts w:hint="cs"/>
          <w:rtl/>
        </w:rPr>
        <w:t>ی</w:t>
      </w:r>
      <w:r w:rsidRPr="003B1277">
        <w:rPr>
          <w:rFonts w:hint="cs"/>
          <w:rtl/>
        </w:rPr>
        <w:t>ز</w:t>
      </w:r>
      <w:r w:rsidR="009F4C69" w:rsidRPr="003B1277">
        <w:rPr>
          <w:rFonts w:hint="cs"/>
          <w:rtl/>
        </w:rPr>
        <w:t>ی</w:t>
      </w:r>
      <w:r w:rsidRPr="003B1277">
        <w:rPr>
          <w:rFonts w:hint="cs"/>
          <w:rtl/>
        </w:rPr>
        <w:t xml:space="preserve"> خارج از چهارچوب عقد برم</w:t>
      </w:r>
      <w:r w:rsidR="009F4C69" w:rsidRPr="003B1277">
        <w:rPr>
          <w:rFonts w:hint="cs"/>
          <w:rtl/>
        </w:rPr>
        <w:t>ی</w:t>
      </w:r>
      <w:r w:rsidRPr="003B1277">
        <w:rPr>
          <w:rFonts w:hint="cs"/>
          <w:rtl/>
        </w:rPr>
        <w:t xml:space="preserve">‌گردد و لازم است </w:t>
      </w:r>
      <w:r w:rsidR="003661DC" w:rsidRPr="003B1277">
        <w:rPr>
          <w:rFonts w:hint="cs"/>
          <w:rtl/>
        </w:rPr>
        <w:t>ک</w:t>
      </w:r>
      <w:r w:rsidRPr="003B1277">
        <w:rPr>
          <w:rFonts w:hint="cs"/>
          <w:rtl/>
        </w:rPr>
        <w:t xml:space="preserve">ه </w:t>
      </w:r>
      <w:r w:rsidR="00963819" w:rsidRPr="003B1277">
        <w:rPr>
          <w:rFonts w:hint="cs"/>
          <w:rtl/>
        </w:rPr>
        <w:t>به خاطر آن عقد باطل شمرده شود. در واقع هم‌چون وضو گرفتن با آب غصب</w:t>
      </w:r>
      <w:r w:rsidR="009F4C69" w:rsidRPr="003B1277">
        <w:rPr>
          <w:rFonts w:hint="cs"/>
          <w:rtl/>
        </w:rPr>
        <w:t>ی</w:t>
      </w:r>
      <w:r w:rsidR="00963819" w:rsidRPr="003B1277">
        <w:rPr>
          <w:rFonts w:hint="cs"/>
          <w:rtl/>
        </w:rPr>
        <w:t xml:space="preserve"> است.</w:t>
      </w:r>
    </w:p>
    <w:p w:rsidR="00FC5C77" w:rsidRDefault="00AA5F49" w:rsidP="005911DF">
      <w:pPr>
        <w:pStyle w:val="a3"/>
        <w:rPr>
          <w:rtl/>
        </w:rPr>
      </w:pPr>
      <w:bookmarkStart w:id="478" w:name="_Toc183502627"/>
      <w:bookmarkStart w:id="479" w:name="_Toc183505798"/>
      <w:bookmarkStart w:id="480" w:name="_Toc337943529"/>
      <w:bookmarkStart w:id="481" w:name="_Toc420851530"/>
      <w:bookmarkStart w:id="482" w:name="_Toc421621613"/>
      <w:r>
        <w:rPr>
          <w:rFonts w:hint="cs"/>
          <w:rtl/>
        </w:rPr>
        <w:t>5- نكاح شغار</w:t>
      </w:r>
      <w:bookmarkEnd w:id="478"/>
      <w:bookmarkEnd w:id="479"/>
      <w:bookmarkEnd w:id="480"/>
      <w:bookmarkEnd w:id="481"/>
      <w:bookmarkEnd w:id="482"/>
    </w:p>
    <w:p w:rsidR="00A42AC0" w:rsidRPr="003B1277" w:rsidRDefault="00F54DD0" w:rsidP="00656C4E">
      <w:pPr>
        <w:pStyle w:val="a5"/>
        <w:rPr>
          <w:rtl/>
        </w:rPr>
      </w:pPr>
      <w:r w:rsidRPr="003B1277">
        <w:rPr>
          <w:rFonts w:hint="cs"/>
          <w:rtl/>
        </w:rPr>
        <w:t>ن</w:t>
      </w:r>
      <w:r w:rsidR="003661DC" w:rsidRPr="003B1277">
        <w:rPr>
          <w:rFonts w:hint="cs"/>
          <w:rtl/>
        </w:rPr>
        <w:t>ک</w:t>
      </w:r>
      <w:r w:rsidRPr="003B1277">
        <w:rPr>
          <w:rFonts w:hint="cs"/>
          <w:rtl/>
        </w:rPr>
        <w:t xml:space="preserve">اح شغار آن است </w:t>
      </w:r>
      <w:r w:rsidR="003661DC" w:rsidRPr="003B1277">
        <w:rPr>
          <w:rFonts w:hint="cs"/>
          <w:rtl/>
        </w:rPr>
        <w:t>ک</w:t>
      </w:r>
      <w:r w:rsidRPr="003B1277">
        <w:rPr>
          <w:rFonts w:hint="cs"/>
          <w:rtl/>
        </w:rPr>
        <w:t>ه ولّ</w:t>
      </w:r>
      <w:r w:rsidR="009F4C69" w:rsidRPr="003B1277">
        <w:rPr>
          <w:rFonts w:hint="cs"/>
          <w:rtl/>
        </w:rPr>
        <w:t>ی</w:t>
      </w:r>
      <w:r w:rsidRPr="003B1277">
        <w:rPr>
          <w:rFonts w:hint="cs"/>
          <w:rtl/>
        </w:rPr>
        <w:t xml:space="preserve"> دختر</w:t>
      </w:r>
      <w:r w:rsidR="009F4C69" w:rsidRPr="003B1277">
        <w:rPr>
          <w:rFonts w:hint="cs"/>
          <w:rtl/>
        </w:rPr>
        <w:t>ی</w:t>
      </w:r>
      <w:r w:rsidRPr="003B1277">
        <w:rPr>
          <w:rFonts w:hint="cs"/>
          <w:rtl/>
        </w:rPr>
        <w:t xml:space="preserve"> او را به شرط</w:t>
      </w:r>
      <w:r w:rsidR="009F4C69" w:rsidRPr="003B1277">
        <w:rPr>
          <w:rFonts w:hint="cs"/>
          <w:rtl/>
        </w:rPr>
        <w:t>ی</w:t>
      </w:r>
      <w:r w:rsidRPr="003B1277">
        <w:rPr>
          <w:rFonts w:hint="cs"/>
          <w:rtl/>
        </w:rPr>
        <w:t xml:space="preserve"> به ن</w:t>
      </w:r>
      <w:r w:rsidR="003661DC" w:rsidRPr="003B1277">
        <w:rPr>
          <w:rFonts w:hint="cs"/>
          <w:rtl/>
        </w:rPr>
        <w:t>ک</w:t>
      </w:r>
      <w:r w:rsidRPr="003B1277">
        <w:rPr>
          <w:rFonts w:hint="cs"/>
          <w:rtl/>
        </w:rPr>
        <w:t>اح د</w:t>
      </w:r>
      <w:r w:rsidR="009F4C69" w:rsidRPr="003B1277">
        <w:rPr>
          <w:rFonts w:hint="cs"/>
          <w:rtl/>
        </w:rPr>
        <w:t>ی</w:t>
      </w:r>
      <w:r w:rsidRPr="003B1277">
        <w:rPr>
          <w:rFonts w:hint="cs"/>
          <w:rtl/>
        </w:rPr>
        <w:t>گر</w:t>
      </w:r>
      <w:r w:rsidR="009F4C69" w:rsidRPr="003B1277">
        <w:rPr>
          <w:rFonts w:hint="cs"/>
          <w:rtl/>
        </w:rPr>
        <w:t>ی</w:t>
      </w:r>
      <w:r w:rsidRPr="003B1277">
        <w:rPr>
          <w:rFonts w:hint="cs"/>
          <w:rtl/>
        </w:rPr>
        <w:t xml:space="preserve"> درآورد </w:t>
      </w:r>
      <w:r w:rsidR="003661DC" w:rsidRPr="003B1277">
        <w:rPr>
          <w:rFonts w:hint="cs"/>
          <w:rtl/>
        </w:rPr>
        <w:t>ک</w:t>
      </w:r>
      <w:r w:rsidRPr="003B1277">
        <w:rPr>
          <w:rFonts w:hint="cs"/>
          <w:rtl/>
        </w:rPr>
        <w:t xml:space="preserve">ه او هم خواهر و </w:t>
      </w:r>
      <w:r w:rsidR="009F4C69" w:rsidRPr="003B1277">
        <w:rPr>
          <w:rFonts w:hint="cs"/>
          <w:rtl/>
        </w:rPr>
        <w:t>ی</w:t>
      </w:r>
      <w:r w:rsidRPr="003B1277">
        <w:rPr>
          <w:rFonts w:hint="cs"/>
          <w:rtl/>
        </w:rPr>
        <w:t>ا دختر خود را راض</w:t>
      </w:r>
      <w:r w:rsidR="009F4C69" w:rsidRPr="003B1277">
        <w:rPr>
          <w:rFonts w:hint="cs"/>
          <w:rtl/>
        </w:rPr>
        <w:t>ی</w:t>
      </w:r>
      <w:r w:rsidRPr="003B1277">
        <w:rPr>
          <w:rFonts w:hint="cs"/>
          <w:rtl/>
        </w:rPr>
        <w:t xml:space="preserve"> به ازدواج با او بنما</w:t>
      </w:r>
      <w:r w:rsidR="009F4C69" w:rsidRPr="003B1277">
        <w:rPr>
          <w:rFonts w:hint="cs"/>
          <w:rtl/>
        </w:rPr>
        <w:t>ی</w:t>
      </w:r>
      <w:r w:rsidRPr="003B1277">
        <w:rPr>
          <w:rFonts w:hint="cs"/>
          <w:rtl/>
        </w:rPr>
        <w:t>د و ا</w:t>
      </w:r>
      <w:r w:rsidR="009F4C69" w:rsidRPr="003B1277">
        <w:rPr>
          <w:rFonts w:hint="cs"/>
          <w:rtl/>
        </w:rPr>
        <w:t>ی</w:t>
      </w:r>
      <w:r w:rsidRPr="003B1277">
        <w:rPr>
          <w:rFonts w:hint="cs"/>
          <w:rtl/>
        </w:rPr>
        <w:t xml:space="preserve">ن مبادله </w:t>
      </w:r>
      <w:r w:rsidR="009F4C69" w:rsidRPr="003B1277">
        <w:rPr>
          <w:rFonts w:hint="cs"/>
          <w:rtl/>
        </w:rPr>
        <w:t>ی</w:t>
      </w:r>
      <w:r w:rsidRPr="003B1277">
        <w:rPr>
          <w:rFonts w:hint="cs"/>
          <w:rtl/>
        </w:rPr>
        <w:t>ا معامله به صورت</w:t>
      </w:r>
      <w:r w:rsidR="009F4C69" w:rsidRPr="003B1277">
        <w:rPr>
          <w:rFonts w:hint="cs"/>
          <w:rtl/>
        </w:rPr>
        <w:t>ی</w:t>
      </w:r>
      <w:r w:rsidRPr="003B1277">
        <w:rPr>
          <w:rFonts w:hint="cs"/>
          <w:rtl/>
        </w:rPr>
        <w:t xml:space="preserve"> باشد </w:t>
      </w:r>
      <w:r w:rsidR="003661DC" w:rsidRPr="003B1277">
        <w:rPr>
          <w:rFonts w:hint="cs"/>
          <w:rtl/>
        </w:rPr>
        <w:t>ک</w:t>
      </w:r>
      <w:r w:rsidRPr="003B1277">
        <w:rPr>
          <w:rFonts w:hint="cs"/>
          <w:rtl/>
        </w:rPr>
        <w:t>ه برا</w:t>
      </w:r>
      <w:r w:rsidR="009F4C69" w:rsidRPr="003B1277">
        <w:rPr>
          <w:rFonts w:hint="cs"/>
          <w:rtl/>
        </w:rPr>
        <w:t>ی</w:t>
      </w:r>
      <w:r w:rsidR="003B1277">
        <w:rPr>
          <w:rFonts w:hint="cs"/>
          <w:rtl/>
        </w:rPr>
        <w:t xml:space="preserve"> هریک </w:t>
      </w:r>
      <w:r w:rsidRPr="003B1277">
        <w:rPr>
          <w:rFonts w:hint="cs"/>
          <w:rtl/>
        </w:rPr>
        <w:t>از</w:t>
      </w:r>
      <w:r w:rsidR="00457606" w:rsidRPr="003B1277">
        <w:rPr>
          <w:rFonts w:hint="cs"/>
          <w:rtl/>
        </w:rPr>
        <w:t xml:space="preserve"> آن‌ها </w:t>
      </w:r>
      <w:r w:rsidRPr="003B1277">
        <w:rPr>
          <w:rFonts w:hint="cs"/>
          <w:rtl/>
        </w:rPr>
        <w:t>مهر</w:t>
      </w:r>
      <w:r w:rsidR="009F4C69" w:rsidRPr="003B1277">
        <w:rPr>
          <w:rFonts w:hint="cs"/>
          <w:rtl/>
        </w:rPr>
        <w:t>ی</w:t>
      </w:r>
      <w:r w:rsidRPr="003B1277">
        <w:rPr>
          <w:rFonts w:hint="cs"/>
          <w:rtl/>
        </w:rPr>
        <w:t>ه جداگانه‌ا</w:t>
      </w:r>
      <w:r w:rsidR="009F4C69" w:rsidRPr="003B1277">
        <w:rPr>
          <w:rFonts w:hint="cs"/>
          <w:rtl/>
        </w:rPr>
        <w:t>ی</w:t>
      </w:r>
      <w:r w:rsidRPr="003B1277">
        <w:rPr>
          <w:rFonts w:hint="cs"/>
          <w:rtl/>
        </w:rPr>
        <w:t xml:space="preserve"> مع</w:t>
      </w:r>
      <w:r w:rsidR="009F4C69" w:rsidRPr="003B1277">
        <w:rPr>
          <w:rFonts w:hint="cs"/>
          <w:rtl/>
        </w:rPr>
        <w:t>ی</w:t>
      </w:r>
      <w:r w:rsidRPr="003B1277">
        <w:rPr>
          <w:rFonts w:hint="cs"/>
          <w:rtl/>
        </w:rPr>
        <w:t>ن نشود، ا</w:t>
      </w:r>
      <w:r w:rsidR="009F4C69" w:rsidRPr="003B1277">
        <w:rPr>
          <w:rFonts w:hint="cs"/>
          <w:rtl/>
        </w:rPr>
        <w:t>ی</w:t>
      </w:r>
      <w:r w:rsidRPr="003B1277">
        <w:rPr>
          <w:rFonts w:hint="cs"/>
          <w:rtl/>
        </w:rPr>
        <w:t>ن نوع ن</w:t>
      </w:r>
      <w:r w:rsidR="003661DC" w:rsidRPr="003B1277">
        <w:rPr>
          <w:rFonts w:hint="cs"/>
          <w:rtl/>
        </w:rPr>
        <w:t>ک</w:t>
      </w:r>
      <w:r w:rsidRPr="003B1277">
        <w:rPr>
          <w:rFonts w:hint="cs"/>
          <w:rtl/>
        </w:rPr>
        <w:t>اح به اتفاق علما باطل است. ز</w:t>
      </w:r>
      <w:r w:rsidR="009F4C69" w:rsidRPr="003B1277">
        <w:rPr>
          <w:rFonts w:hint="cs"/>
          <w:rtl/>
        </w:rPr>
        <w:t>ی</w:t>
      </w:r>
      <w:r w:rsidRPr="003B1277">
        <w:rPr>
          <w:rFonts w:hint="cs"/>
          <w:rtl/>
        </w:rPr>
        <w:t>را رسول خدا</w:t>
      </w:r>
      <w:r w:rsidRPr="003B1277">
        <w:rPr>
          <w:rFonts w:cs="CTraditional Arabic" w:hint="cs"/>
          <w:rtl/>
        </w:rPr>
        <w:t>ص</w:t>
      </w:r>
      <w:r w:rsidRPr="003B1277">
        <w:rPr>
          <w:rFonts w:hint="cs"/>
          <w:rtl/>
        </w:rPr>
        <w:t xml:space="preserve"> از ن</w:t>
      </w:r>
      <w:r w:rsidR="003661DC" w:rsidRPr="003B1277">
        <w:rPr>
          <w:rFonts w:hint="cs"/>
          <w:rtl/>
        </w:rPr>
        <w:t>ک</w:t>
      </w:r>
      <w:r w:rsidRPr="003B1277">
        <w:rPr>
          <w:rFonts w:hint="cs"/>
          <w:rtl/>
        </w:rPr>
        <w:t>اح شغار نه</w:t>
      </w:r>
      <w:r w:rsidR="009F4C69" w:rsidRPr="003B1277">
        <w:rPr>
          <w:rFonts w:hint="cs"/>
          <w:rtl/>
        </w:rPr>
        <w:t>ی</w:t>
      </w:r>
      <w:r w:rsidRPr="003B1277">
        <w:rPr>
          <w:rFonts w:hint="cs"/>
          <w:rtl/>
        </w:rPr>
        <w:t xml:space="preserve"> فرموده است. </w:t>
      </w:r>
      <w:r w:rsidR="002B3EC2" w:rsidRPr="003B1277">
        <w:rPr>
          <w:rFonts w:hint="cs"/>
          <w:rtl/>
        </w:rPr>
        <w:t>اما حنف</w:t>
      </w:r>
      <w:r w:rsidR="009F4C69" w:rsidRPr="003B1277">
        <w:rPr>
          <w:rFonts w:hint="cs"/>
          <w:rtl/>
        </w:rPr>
        <w:t>ی</w:t>
      </w:r>
      <w:r w:rsidR="002B3EC2" w:rsidRPr="003B1277">
        <w:rPr>
          <w:rFonts w:hint="cs"/>
          <w:rtl/>
        </w:rPr>
        <w:t>ه م</w:t>
      </w:r>
      <w:r w:rsidR="009F4C69" w:rsidRPr="003B1277">
        <w:rPr>
          <w:rFonts w:hint="cs"/>
          <w:rtl/>
        </w:rPr>
        <w:t>ی</w:t>
      </w:r>
      <w:r w:rsidR="002B3EC2" w:rsidRPr="003B1277">
        <w:rPr>
          <w:rFonts w:hint="cs"/>
          <w:rtl/>
        </w:rPr>
        <w:t>‌گو</w:t>
      </w:r>
      <w:r w:rsidR="009F4C69" w:rsidRPr="003B1277">
        <w:rPr>
          <w:rFonts w:hint="cs"/>
          <w:rtl/>
        </w:rPr>
        <w:t>ی</w:t>
      </w:r>
      <w:r w:rsidR="002B3EC2" w:rsidRPr="003B1277">
        <w:rPr>
          <w:rFonts w:hint="cs"/>
          <w:rtl/>
        </w:rPr>
        <w:t>ن</w:t>
      </w:r>
      <w:r w:rsidR="00E81888" w:rsidRPr="003B1277">
        <w:rPr>
          <w:rFonts w:hint="cs"/>
          <w:rtl/>
        </w:rPr>
        <w:t>د:</w:t>
      </w:r>
      <w:r w:rsidR="002B3EC2" w:rsidRPr="003B1277">
        <w:rPr>
          <w:rFonts w:hint="cs"/>
          <w:rtl/>
        </w:rPr>
        <w:t xml:space="preserve"> اگر پس از عقد برا</w:t>
      </w:r>
      <w:r w:rsidR="009F4C69" w:rsidRPr="003B1277">
        <w:rPr>
          <w:rFonts w:hint="cs"/>
          <w:rtl/>
        </w:rPr>
        <w:t>ی</w:t>
      </w:r>
      <w:r w:rsidR="003B1277">
        <w:rPr>
          <w:rFonts w:hint="cs"/>
          <w:rtl/>
        </w:rPr>
        <w:t xml:space="preserve"> هریک </w:t>
      </w:r>
      <w:r w:rsidR="002B3EC2" w:rsidRPr="003B1277">
        <w:rPr>
          <w:rFonts w:hint="cs"/>
          <w:rtl/>
        </w:rPr>
        <w:t>از</w:t>
      </w:r>
      <w:r w:rsidR="00457606" w:rsidRPr="003B1277">
        <w:rPr>
          <w:rFonts w:hint="cs"/>
          <w:rtl/>
        </w:rPr>
        <w:t xml:space="preserve"> آن‌ها </w:t>
      </w:r>
      <w:r w:rsidR="002B3EC2" w:rsidRPr="003B1277">
        <w:rPr>
          <w:rFonts w:hint="cs"/>
          <w:rtl/>
        </w:rPr>
        <w:t>مهر</w:t>
      </w:r>
      <w:r w:rsidR="009F4C69" w:rsidRPr="003B1277">
        <w:rPr>
          <w:rFonts w:hint="cs"/>
          <w:rtl/>
        </w:rPr>
        <w:t>ی</w:t>
      </w:r>
      <w:r w:rsidR="002B3EC2" w:rsidRPr="003B1277">
        <w:rPr>
          <w:rFonts w:hint="cs"/>
          <w:rtl/>
        </w:rPr>
        <w:t>ه جداگانه‌ا</w:t>
      </w:r>
      <w:r w:rsidR="009F4C69" w:rsidRPr="003B1277">
        <w:rPr>
          <w:rFonts w:hint="cs"/>
          <w:rtl/>
        </w:rPr>
        <w:t>ی</w:t>
      </w:r>
      <w:r w:rsidR="002B3EC2" w:rsidRPr="003B1277">
        <w:rPr>
          <w:rFonts w:hint="cs"/>
          <w:rtl/>
        </w:rPr>
        <w:t xml:space="preserve"> </w:t>
      </w:r>
      <w:r w:rsidR="00D01DF5" w:rsidRPr="003B1277">
        <w:rPr>
          <w:rFonts w:hint="cs"/>
          <w:rtl/>
        </w:rPr>
        <w:t>مع</w:t>
      </w:r>
      <w:r w:rsidR="009F4C69" w:rsidRPr="003B1277">
        <w:rPr>
          <w:rFonts w:hint="cs"/>
          <w:rtl/>
        </w:rPr>
        <w:t>ی</w:t>
      </w:r>
      <w:r w:rsidR="00D01DF5" w:rsidRPr="003B1277">
        <w:rPr>
          <w:rFonts w:hint="cs"/>
          <w:rtl/>
        </w:rPr>
        <w:t xml:space="preserve">ن شود </w:t>
      </w:r>
      <w:r w:rsidR="00224108" w:rsidRPr="003B1277">
        <w:rPr>
          <w:rFonts w:hint="cs"/>
          <w:rtl/>
        </w:rPr>
        <w:t>ن</w:t>
      </w:r>
      <w:r w:rsidR="003661DC" w:rsidRPr="003B1277">
        <w:rPr>
          <w:rFonts w:hint="cs"/>
          <w:rtl/>
        </w:rPr>
        <w:t>ک</w:t>
      </w:r>
      <w:r w:rsidR="00224108" w:rsidRPr="003B1277">
        <w:rPr>
          <w:rFonts w:hint="cs"/>
          <w:rtl/>
        </w:rPr>
        <w:t>اح‌شان صح</w:t>
      </w:r>
      <w:r w:rsidR="009F4C69" w:rsidRPr="003B1277">
        <w:rPr>
          <w:rFonts w:hint="cs"/>
          <w:rtl/>
        </w:rPr>
        <w:t>ی</w:t>
      </w:r>
      <w:r w:rsidR="00224108" w:rsidRPr="003B1277">
        <w:rPr>
          <w:rFonts w:hint="cs"/>
          <w:rtl/>
        </w:rPr>
        <w:t>ح است. و آن نه</w:t>
      </w:r>
      <w:r w:rsidR="009F4C69" w:rsidRPr="003B1277">
        <w:rPr>
          <w:rFonts w:hint="cs"/>
          <w:rtl/>
        </w:rPr>
        <w:t>ی</w:t>
      </w:r>
      <w:r w:rsidR="00224108" w:rsidRPr="003B1277">
        <w:rPr>
          <w:rFonts w:hint="cs"/>
          <w:rtl/>
        </w:rPr>
        <w:t xml:space="preserve"> </w:t>
      </w:r>
      <w:r w:rsidR="00661619" w:rsidRPr="003B1277">
        <w:rPr>
          <w:rFonts w:hint="cs"/>
          <w:rtl/>
        </w:rPr>
        <w:t xml:space="preserve">را بر </w:t>
      </w:r>
      <w:r w:rsidR="003661DC" w:rsidRPr="003B1277">
        <w:rPr>
          <w:rFonts w:hint="cs"/>
          <w:rtl/>
        </w:rPr>
        <w:t>ک</w:t>
      </w:r>
      <w:r w:rsidR="00661619" w:rsidRPr="003B1277">
        <w:rPr>
          <w:rFonts w:hint="cs"/>
          <w:rtl/>
        </w:rPr>
        <w:t>راهت تحر</w:t>
      </w:r>
      <w:r w:rsidR="009F4C69" w:rsidRPr="003B1277">
        <w:rPr>
          <w:rFonts w:hint="cs"/>
          <w:rtl/>
        </w:rPr>
        <w:t>ی</w:t>
      </w:r>
      <w:r w:rsidR="00661619" w:rsidRPr="003B1277">
        <w:rPr>
          <w:rFonts w:hint="cs"/>
          <w:rtl/>
        </w:rPr>
        <w:t>م</w:t>
      </w:r>
      <w:r w:rsidR="009F4C69" w:rsidRPr="003B1277">
        <w:rPr>
          <w:rFonts w:hint="cs"/>
          <w:rtl/>
        </w:rPr>
        <w:t>ی</w:t>
      </w:r>
      <w:r w:rsidR="00661619" w:rsidRPr="003B1277">
        <w:rPr>
          <w:rFonts w:hint="cs"/>
          <w:rtl/>
        </w:rPr>
        <w:t xml:space="preserve"> حمل م</w:t>
      </w:r>
      <w:r w:rsidR="009F4C69" w:rsidRPr="003B1277">
        <w:rPr>
          <w:rFonts w:hint="cs"/>
          <w:rtl/>
        </w:rPr>
        <w:t>ی</w:t>
      </w:r>
      <w:r w:rsidR="00661619" w:rsidRPr="003B1277">
        <w:rPr>
          <w:rFonts w:hint="cs"/>
          <w:rtl/>
        </w:rPr>
        <w:t>‌نما</w:t>
      </w:r>
      <w:r w:rsidR="009F4C69" w:rsidRPr="003B1277">
        <w:rPr>
          <w:rFonts w:hint="cs"/>
          <w:rtl/>
        </w:rPr>
        <w:t>ی</w:t>
      </w:r>
      <w:r w:rsidR="00661619" w:rsidRPr="003B1277">
        <w:rPr>
          <w:rFonts w:hint="cs"/>
          <w:rtl/>
        </w:rPr>
        <w:t>ند.</w:t>
      </w:r>
    </w:p>
    <w:p w:rsidR="00E41188" w:rsidRPr="00656C4E" w:rsidRDefault="00E41188" w:rsidP="00656C4E">
      <w:pPr>
        <w:pStyle w:val="a3"/>
        <w:rPr>
          <w:rtl/>
        </w:rPr>
      </w:pPr>
      <w:bookmarkStart w:id="483" w:name="_Toc183502628"/>
      <w:bookmarkStart w:id="484" w:name="_Toc183505799"/>
      <w:bookmarkStart w:id="485" w:name="_Toc337943530"/>
      <w:bookmarkStart w:id="486" w:name="_Toc420851531"/>
      <w:bookmarkStart w:id="487" w:name="_Toc421621614"/>
      <w:r w:rsidRPr="00656C4E">
        <w:rPr>
          <w:rFonts w:hint="cs"/>
          <w:rtl/>
        </w:rPr>
        <w:t>6- نكاح پنهان</w:t>
      </w:r>
      <w:r w:rsidR="009F4C69" w:rsidRPr="00656C4E">
        <w:rPr>
          <w:rFonts w:hint="cs"/>
          <w:rtl/>
        </w:rPr>
        <w:t>ی</w:t>
      </w:r>
      <w:bookmarkEnd w:id="483"/>
      <w:bookmarkEnd w:id="484"/>
      <w:bookmarkEnd w:id="485"/>
      <w:bookmarkEnd w:id="486"/>
      <w:bookmarkEnd w:id="487"/>
    </w:p>
    <w:p w:rsidR="00A42AC0" w:rsidRPr="003B1277" w:rsidRDefault="009929BD" w:rsidP="00656C4E">
      <w:pPr>
        <w:pStyle w:val="a5"/>
        <w:rPr>
          <w:rtl/>
        </w:rPr>
      </w:pPr>
      <w:r w:rsidRPr="003B1277">
        <w:rPr>
          <w:rFonts w:hint="cs"/>
          <w:rtl/>
        </w:rPr>
        <w:t>مال</w:t>
      </w:r>
      <w:r w:rsidR="003661DC" w:rsidRPr="003B1277">
        <w:rPr>
          <w:rFonts w:hint="cs"/>
          <w:rtl/>
        </w:rPr>
        <w:t>ک</w:t>
      </w:r>
      <w:r w:rsidR="009F4C69" w:rsidRPr="003B1277">
        <w:rPr>
          <w:rFonts w:hint="cs"/>
          <w:rtl/>
        </w:rPr>
        <w:t>ی</w:t>
      </w:r>
      <w:r w:rsidRPr="003B1277">
        <w:rPr>
          <w:rFonts w:hint="cs"/>
          <w:rtl/>
        </w:rPr>
        <w:t>ه م</w:t>
      </w:r>
      <w:r w:rsidR="009F4C69" w:rsidRPr="003B1277">
        <w:rPr>
          <w:rFonts w:hint="cs"/>
          <w:rtl/>
        </w:rPr>
        <w:t>ی</w:t>
      </w:r>
      <w:r w:rsidRPr="003B1277">
        <w:rPr>
          <w:rFonts w:hint="cs"/>
          <w:rtl/>
        </w:rPr>
        <w:t>‌گو</w:t>
      </w:r>
      <w:r w:rsidR="009F4C69" w:rsidRPr="003B1277">
        <w:rPr>
          <w:rFonts w:hint="cs"/>
          <w:rtl/>
        </w:rPr>
        <w:t>ی</w:t>
      </w:r>
      <w:r w:rsidRPr="003B1277">
        <w:rPr>
          <w:rFonts w:hint="cs"/>
          <w:rtl/>
        </w:rPr>
        <w:t>ن</w:t>
      </w:r>
      <w:r w:rsidR="00E81888" w:rsidRPr="003B1277">
        <w:rPr>
          <w:rFonts w:hint="cs"/>
          <w:rtl/>
        </w:rPr>
        <w:t>د:</w:t>
      </w:r>
      <w:r w:rsidR="00EE0CB0" w:rsidRPr="003B1277">
        <w:rPr>
          <w:rFonts w:hint="cs"/>
          <w:rtl/>
        </w:rPr>
        <w:t xml:space="preserve"> </w:t>
      </w:r>
      <w:r w:rsidR="007446E4" w:rsidRPr="003B1277">
        <w:rPr>
          <w:rFonts w:hint="cs"/>
          <w:rtl/>
        </w:rPr>
        <w:t>ن</w:t>
      </w:r>
      <w:r w:rsidR="003661DC" w:rsidRPr="003B1277">
        <w:rPr>
          <w:rFonts w:hint="cs"/>
          <w:rtl/>
        </w:rPr>
        <w:t>ک</w:t>
      </w:r>
      <w:r w:rsidR="007446E4" w:rsidRPr="003B1277">
        <w:rPr>
          <w:rFonts w:hint="cs"/>
          <w:rtl/>
        </w:rPr>
        <w:t>اح و ازدواج پنهان</w:t>
      </w:r>
      <w:r w:rsidR="009F4C69" w:rsidRPr="003B1277">
        <w:rPr>
          <w:rFonts w:hint="cs"/>
          <w:rtl/>
        </w:rPr>
        <w:t>ی</w:t>
      </w:r>
      <w:r w:rsidR="007446E4" w:rsidRPr="003B1277">
        <w:rPr>
          <w:rFonts w:hint="cs"/>
          <w:rtl/>
        </w:rPr>
        <w:t xml:space="preserve"> آن است </w:t>
      </w:r>
      <w:r w:rsidR="003661DC" w:rsidRPr="003B1277">
        <w:rPr>
          <w:rFonts w:hint="cs"/>
          <w:rtl/>
        </w:rPr>
        <w:t>ک</w:t>
      </w:r>
      <w:r w:rsidR="007446E4" w:rsidRPr="003B1277">
        <w:rPr>
          <w:rFonts w:hint="cs"/>
          <w:rtl/>
        </w:rPr>
        <w:t>ه زن و مرد و ولّ</w:t>
      </w:r>
      <w:r w:rsidR="009F4C69" w:rsidRPr="003B1277">
        <w:rPr>
          <w:rFonts w:hint="cs"/>
          <w:rtl/>
        </w:rPr>
        <w:t>ی</w:t>
      </w:r>
      <w:r w:rsidR="007446E4" w:rsidRPr="003B1277">
        <w:rPr>
          <w:rFonts w:hint="cs"/>
          <w:rtl/>
        </w:rPr>
        <w:t xml:space="preserve"> و دو نفر شاهد توافق نما</w:t>
      </w:r>
      <w:r w:rsidR="009F4C69" w:rsidRPr="003B1277">
        <w:rPr>
          <w:rFonts w:hint="cs"/>
          <w:rtl/>
        </w:rPr>
        <w:t>ی</w:t>
      </w:r>
      <w:r w:rsidR="007446E4" w:rsidRPr="003B1277">
        <w:rPr>
          <w:rFonts w:hint="cs"/>
          <w:rtl/>
        </w:rPr>
        <w:t xml:space="preserve">ند </w:t>
      </w:r>
      <w:r w:rsidR="003661DC" w:rsidRPr="003B1277">
        <w:rPr>
          <w:rFonts w:hint="cs"/>
          <w:rtl/>
        </w:rPr>
        <w:t>ک</w:t>
      </w:r>
      <w:r w:rsidR="007446E4" w:rsidRPr="003B1277">
        <w:rPr>
          <w:rFonts w:hint="cs"/>
          <w:rtl/>
        </w:rPr>
        <w:t>ه موضوع ن</w:t>
      </w:r>
      <w:r w:rsidR="003661DC" w:rsidRPr="003B1277">
        <w:rPr>
          <w:rFonts w:hint="cs"/>
          <w:rtl/>
        </w:rPr>
        <w:t>ک</w:t>
      </w:r>
      <w:r w:rsidR="007446E4" w:rsidRPr="003B1277">
        <w:rPr>
          <w:rFonts w:hint="cs"/>
          <w:rtl/>
        </w:rPr>
        <w:t xml:space="preserve">اح را از زن </w:t>
      </w:r>
      <w:r w:rsidR="007446E4" w:rsidRPr="003B1277">
        <w:rPr>
          <w:rFonts w:hint="cs"/>
          <w:color w:val="FF0000"/>
          <w:u w:val="single"/>
          <w:rtl/>
        </w:rPr>
        <w:t xml:space="preserve">(الو) </w:t>
      </w:r>
      <w:r w:rsidR="007446E4" w:rsidRPr="003B1277">
        <w:rPr>
          <w:rFonts w:hint="cs"/>
          <w:rtl/>
        </w:rPr>
        <w:t xml:space="preserve">او </w:t>
      </w:r>
      <w:r w:rsidR="009F4C69" w:rsidRPr="003B1277">
        <w:rPr>
          <w:rFonts w:hint="cs"/>
          <w:rtl/>
        </w:rPr>
        <w:t>ی</w:t>
      </w:r>
      <w:r w:rsidR="007446E4" w:rsidRPr="003B1277">
        <w:rPr>
          <w:rFonts w:hint="cs"/>
          <w:rtl/>
        </w:rPr>
        <w:t>ا عده‌ا</w:t>
      </w:r>
      <w:r w:rsidR="009F4C69" w:rsidRPr="003B1277">
        <w:rPr>
          <w:rFonts w:hint="cs"/>
          <w:rtl/>
        </w:rPr>
        <w:t>ی</w:t>
      </w:r>
      <w:r w:rsidR="007446E4" w:rsidRPr="003B1277">
        <w:rPr>
          <w:rFonts w:hint="cs"/>
          <w:rtl/>
        </w:rPr>
        <w:t xml:space="preserve"> د</w:t>
      </w:r>
      <w:r w:rsidR="009F4C69" w:rsidRPr="003B1277">
        <w:rPr>
          <w:rFonts w:hint="cs"/>
          <w:rtl/>
        </w:rPr>
        <w:t>ی</w:t>
      </w:r>
      <w:r w:rsidR="007446E4" w:rsidRPr="003B1277">
        <w:rPr>
          <w:rFonts w:hint="cs"/>
          <w:rtl/>
        </w:rPr>
        <w:t>گر پنهان نگاه دارند. مال</w:t>
      </w:r>
      <w:r w:rsidR="003661DC" w:rsidRPr="003B1277">
        <w:rPr>
          <w:rFonts w:hint="cs"/>
          <w:rtl/>
        </w:rPr>
        <w:t>ک</w:t>
      </w:r>
      <w:r w:rsidR="009F4C69" w:rsidRPr="003B1277">
        <w:rPr>
          <w:rFonts w:hint="cs"/>
          <w:rtl/>
        </w:rPr>
        <w:t>ی</w:t>
      </w:r>
      <w:r w:rsidR="007446E4" w:rsidRPr="003B1277">
        <w:rPr>
          <w:rFonts w:hint="cs"/>
          <w:rtl/>
        </w:rPr>
        <w:t>ه م</w:t>
      </w:r>
      <w:r w:rsidR="009F4C69" w:rsidRPr="003B1277">
        <w:rPr>
          <w:rFonts w:hint="cs"/>
          <w:rtl/>
        </w:rPr>
        <w:t>ی</w:t>
      </w:r>
      <w:r w:rsidR="007446E4" w:rsidRPr="003B1277">
        <w:rPr>
          <w:rFonts w:hint="cs"/>
          <w:rtl/>
        </w:rPr>
        <w:t>‌گو</w:t>
      </w:r>
      <w:r w:rsidR="009F4C69" w:rsidRPr="003B1277">
        <w:rPr>
          <w:rFonts w:hint="cs"/>
          <w:rtl/>
        </w:rPr>
        <w:t>ی</w:t>
      </w:r>
      <w:r w:rsidR="007446E4" w:rsidRPr="003B1277">
        <w:rPr>
          <w:rFonts w:hint="cs"/>
          <w:rtl/>
        </w:rPr>
        <w:t>ند چن</w:t>
      </w:r>
      <w:r w:rsidR="009F4C69" w:rsidRPr="003B1277">
        <w:rPr>
          <w:rFonts w:hint="cs"/>
          <w:rtl/>
        </w:rPr>
        <w:t>ی</w:t>
      </w:r>
      <w:r w:rsidR="007446E4" w:rsidRPr="003B1277">
        <w:rPr>
          <w:rFonts w:hint="cs"/>
          <w:rtl/>
        </w:rPr>
        <w:t>ن ن</w:t>
      </w:r>
      <w:r w:rsidR="003661DC" w:rsidRPr="003B1277">
        <w:rPr>
          <w:rFonts w:hint="cs"/>
          <w:rtl/>
        </w:rPr>
        <w:t>ک</w:t>
      </w:r>
      <w:r w:rsidR="007446E4" w:rsidRPr="003B1277">
        <w:rPr>
          <w:rFonts w:hint="cs"/>
          <w:rtl/>
        </w:rPr>
        <w:t>اح</w:t>
      </w:r>
      <w:r w:rsidR="009F4C69" w:rsidRPr="003B1277">
        <w:rPr>
          <w:rFonts w:hint="cs"/>
          <w:rtl/>
        </w:rPr>
        <w:t>ی</w:t>
      </w:r>
      <w:r w:rsidR="007446E4" w:rsidRPr="003B1277">
        <w:rPr>
          <w:rFonts w:hint="cs"/>
          <w:rtl/>
        </w:rPr>
        <w:t xml:space="preserve"> اگر با هم معاشرت نموده باشند با</w:t>
      </w:r>
      <w:r w:rsidR="009F4C69" w:rsidRPr="003B1277">
        <w:rPr>
          <w:rFonts w:hint="cs"/>
          <w:rtl/>
        </w:rPr>
        <w:t>ی</w:t>
      </w:r>
      <w:r w:rsidR="007446E4" w:rsidRPr="003B1277">
        <w:rPr>
          <w:rFonts w:hint="cs"/>
          <w:rtl/>
        </w:rPr>
        <w:t>د به وس</w:t>
      </w:r>
      <w:r w:rsidR="009F4C69" w:rsidRPr="003B1277">
        <w:rPr>
          <w:rFonts w:hint="cs"/>
          <w:rtl/>
        </w:rPr>
        <w:t>ی</w:t>
      </w:r>
      <w:r w:rsidR="007446E4" w:rsidRPr="003B1277">
        <w:rPr>
          <w:rFonts w:hint="cs"/>
          <w:rtl/>
        </w:rPr>
        <w:t xml:space="preserve">له </w:t>
      </w:r>
      <w:r w:rsidR="009F4C69" w:rsidRPr="003B1277">
        <w:rPr>
          <w:rFonts w:hint="cs"/>
          <w:rtl/>
        </w:rPr>
        <w:t>ی</w:t>
      </w:r>
      <w:r w:rsidR="003661DC" w:rsidRPr="003B1277">
        <w:rPr>
          <w:rFonts w:hint="cs"/>
          <w:rtl/>
        </w:rPr>
        <w:t>ک</w:t>
      </w:r>
      <w:r w:rsidR="007446E4" w:rsidRPr="003B1277">
        <w:rPr>
          <w:rFonts w:hint="cs"/>
          <w:rtl/>
        </w:rPr>
        <w:t xml:space="preserve"> طلاق بائن باطل شود. و مثل باطل دانستن ن</w:t>
      </w:r>
      <w:r w:rsidR="003661DC" w:rsidRPr="003B1277">
        <w:rPr>
          <w:rFonts w:hint="cs"/>
          <w:rtl/>
        </w:rPr>
        <w:t>ک</w:t>
      </w:r>
      <w:r w:rsidR="007446E4" w:rsidRPr="003B1277">
        <w:rPr>
          <w:rFonts w:hint="cs"/>
          <w:rtl/>
        </w:rPr>
        <w:t>اح بدون وجود شاهد</w:t>
      </w:r>
      <w:r w:rsidR="009F4C69" w:rsidRPr="003B1277">
        <w:rPr>
          <w:rFonts w:hint="cs"/>
          <w:rtl/>
        </w:rPr>
        <w:t>ی</w:t>
      </w:r>
      <w:r w:rsidR="007446E4" w:rsidRPr="003B1277">
        <w:rPr>
          <w:rFonts w:hint="cs"/>
          <w:rtl/>
        </w:rPr>
        <w:t xml:space="preserve">ن است. و </w:t>
      </w:r>
      <w:r w:rsidR="0095430C" w:rsidRPr="003B1277">
        <w:rPr>
          <w:rFonts w:hint="cs"/>
          <w:rtl/>
        </w:rPr>
        <w:t>چنانچه</w:t>
      </w:r>
      <w:r w:rsidR="007446E4" w:rsidRPr="003B1277">
        <w:rPr>
          <w:rFonts w:hint="cs"/>
          <w:rtl/>
        </w:rPr>
        <w:t xml:space="preserve"> با هم </w:t>
      </w:r>
      <w:r w:rsidR="007446E4" w:rsidRPr="003B1277">
        <w:rPr>
          <w:rFonts w:hint="cs"/>
          <w:rtl/>
        </w:rPr>
        <w:lastRenderedPageBreak/>
        <w:t>معاشرت و ه</w:t>
      </w:r>
      <w:r w:rsidR="00E1751E" w:rsidRPr="003B1277">
        <w:rPr>
          <w:rFonts w:hint="cs"/>
          <w:rtl/>
        </w:rPr>
        <w:t>م‌بستر</w:t>
      </w:r>
      <w:r w:rsidR="009F4C69" w:rsidRPr="003B1277">
        <w:rPr>
          <w:rFonts w:hint="cs"/>
          <w:rtl/>
        </w:rPr>
        <w:t>ی</w:t>
      </w:r>
      <w:r w:rsidR="00FE2E0C" w:rsidRPr="003B1277">
        <w:rPr>
          <w:rFonts w:hint="cs"/>
          <w:rtl/>
        </w:rPr>
        <w:t xml:space="preserve"> داشته باشند و به آن اقرار </w:t>
      </w:r>
      <w:r w:rsidR="003661DC" w:rsidRPr="003B1277">
        <w:rPr>
          <w:rFonts w:hint="cs"/>
          <w:rtl/>
        </w:rPr>
        <w:t>ک</w:t>
      </w:r>
      <w:r w:rsidR="00FE2E0C" w:rsidRPr="003B1277">
        <w:rPr>
          <w:rFonts w:hint="cs"/>
          <w:rtl/>
        </w:rPr>
        <w:t xml:space="preserve">نند، </w:t>
      </w:r>
      <w:r w:rsidR="009F4C69" w:rsidRPr="003B1277">
        <w:rPr>
          <w:rFonts w:hint="cs"/>
          <w:rtl/>
        </w:rPr>
        <w:t>ی</w:t>
      </w:r>
      <w:r w:rsidR="00FE2E0C" w:rsidRPr="003B1277">
        <w:rPr>
          <w:rFonts w:hint="cs"/>
          <w:rtl/>
        </w:rPr>
        <w:t>ا چهار نفر عمل</w:t>
      </w:r>
      <w:r w:rsidR="00457606" w:rsidRPr="003B1277">
        <w:rPr>
          <w:rFonts w:hint="cs"/>
          <w:rtl/>
        </w:rPr>
        <w:t xml:space="preserve"> آن‌ها </w:t>
      </w:r>
      <w:r w:rsidR="00FE2E0C" w:rsidRPr="003B1277">
        <w:rPr>
          <w:rFonts w:hint="cs"/>
          <w:rtl/>
        </w:rPr>
        <w:t>را بب</w:t>
      </w:r>
      <w:r w:rsidR="009F4C69" w:rsidRPr="003B1277">
        <w:rPr>
          <w:rFonts w:hint="cs"/>
          <w:rtl/>
        </w:rPr>
        <w:t>ی</w:t>
      </w:r>
      <w:r w:rsidR="00FE2E0C" w:rsidRPr="003B1277">
        <w:rPr>
          <w:rFonts w:hint="cs"/>
          <w:rtl/>
        </w:rPr>
        <w:t>نند و شهادت</w:t>
      </w:r>
      <w:r w:rsidR="00B27AE3" w:rsidRPr="003B1277">
        <w:rPr>
          <w:rFonts w:hint="cs"/>
          <w:rtl/>
        </w:rPr>
        <w:t xml:space="preserve"> </w:t>
      </w:r>
      <w:r w:rsidR="00FE2E0C" w:rsidRPr="003B1277">
        <w:rPr>
          <w:rFonts w:hint="cs"/>
          <w:rtl/>
        </w:rPr>
        <w:t>بدهند، همانند زنا</w:t>
      </w:r>
      <w:r w:rsidR="003661DC" w:rsidRPr="003B1277">
        <w:rPr>
          <w:rFonts w:hint="cs"/>
          <w:rtl/>
        </w:rPr>
        <w:t>ک</w:t>
      </w:r>
      <w:r w:rsidR="00FE2E0C" w:rsidRPr="003B1277">
        <w:rPr>
          <w:rFonts w:hint="cs"/>
          <w:rtl/>
        </w:rPr>
        <w:t>ار هردو</w:t>
      </w:r>
      <w:r w:rsidR="009F4C69" w:rsidRPr="003B1277">
        <w:rPr>
          <w:rFonts w:hint="cs"/>
          <w:rtl/>
        </w:rPr>
        <w:t>ی</w:t>
      </w:r>
      <w:r w:rsidR="00457606" w:rsidRPr="003B1277">
        <w:rPr>
          <w:rFonts w:hint="cs"/>
          <w:rtl/>
        </w:rPr>
        <w:t xml:space="preserve"> آن‌ها </w:t>
      </w:r>
      <w:r w:rsidR="00FE2E0C" w:rsidRPr="003B1277">
        <w:rPr>
          <w:rFonts w:hint="cs"/>
          <w:rtl/>
        </w:rPr>
        <w:t>مجازات م</w:t>
      </w:r>
      <w:r w:rsidR="009F4C69" w:rsidRPr="003B1277">
        <w:rPr>
          <w:rFonts w:hint="cs"/>
          <w:rtl/>
        </w:rPr>
        <w:t>ی</w:t>
      </w:r>
      <w:r w:rsidR="00FE2E0C" w:rsidRPr="003B1277">
        <w:rPr>
          <w:rFonts w:hint="cs"/>
          <w:rtl/>
        </w:rPr>
        <w:t>‌شوند. و ناآگاه</w:t>
      </w:r>
      <w:r w:rsidR="009F4C69" w:rsidRPr="003B1277">
        <w:rPr>
          <w:rFonts w:hint="cs"/>
          <w:rtl/>
        </w:rPr>
        <w:t>ی</w:t>
      </w:r>
      <w:r w:rsidR="00457606" w:rsidRPr="003B1277">
        <w:rPr>
          <w:rFonts w:hint="cs"/>
          <w:rtl/>
        </w:rPr>
        <w:t xml:space="preserve"> آن‌ها </w:t>
      </w:r>
      <w:r w:rsidR="00FE2E0C" w:rsidRPr="003B1277">
        <w:rPr>
          <w:rFonts w:hint="cs"/>
          <w:rtl/>
        </w:rPr>
        <w:t>از ح</w:t>
      </w:r>
      <w:r w:rsidR="003661DC" w:rsidRPr="003B1277">
        <w:rPr>
          <w:rFonts w:hint="cs"/>
          <w:rtl/>
        </w:rPr>
        <w:t>ک</w:t>
      </w:r>
      <w:r w:rsidR="00FE2E0C" w:rsidRPr="003B1277">
        <w:rPr>
          <w:rFonts w:hint="cs"/>
          <w:rtl/>
        </w:rPr>
        <w:t>م آن به عنوان عذر از ا</w:t>
      </w:r>
      <w:r w:rsidR="009F4C69" w:rsidRPr="003B1277">
        <w:rPr>
          <w:rFonts w:hint="cs"/>
          <w:rtl/>
        </w:rPr>
        <w:t>ی</w:t>
      </w:r>
      <w:r w:rsidR="00FE2E0C" w:rsidRPr="003B1277">
        <w:rPr>
          <w:rFonts w:hint="cs"/>
          <w:rtl/>
        </w:rPr>
        <w:t>شان پذ</w:t>
      </w:r>
      <w:r w:rsidR="009F4C69" w:rsidRPr="003B1277">
        <w:rPr>
          <w:rFonts w:hint="cs"/>
          <w:rtl/>
        </w:rPr>
        <w:t>ی</w:t>
      </w:r>
      <w:r w:rsidR="00FE2E0C" w:rsidRPr="003B1277">
        <w:rPr>
          <w:rFonts w:hint="cs"/>
          <w:rtl/>
        </w:rPr>
        <w:t>رفته نم</w:t>
      </w:r>
      <w:r w:rsidR="009F4C69" w:rsidRPr="003B1277">
        <w:rPr>
          <w:rFonts w:hint="cs"/>
          <w:rtl/>
        </w:rPr>
        <w:t>ی</w:t>
      </w:r>
      <w:r w:rsidR="00FE2E0C" w:rsidRPr="003B1277">
        <w:rPr>
          <w:rFonts w:hint="cs"/>
          <w:rtl/>
        </w:rPr>
        <w:t>‌شود.</w:t>
      </w:r>
      <w:r w:rsidR="00B023FB" w:rsidRPr="003B1277">
        <w:rPr>
          <w:vertAlign w:val="superscript"/>
          <w:rtl/>
        </w:rPr>
        <w:t xml:space="preserve"> </w:t>
      </w:r>
      <w:r w:rsidR="00B023FB" w:rsidRPr="003B1277">
        <w:rPr>
          <w:vertAlign w:val="superscript"/>
          <w:rtl/>
        </w:rPr>
        <w:footnoteReference w:id="77"/>
      </w:r>
    </w:p>
    <w:p w:rsidR="002D5C53" w:rsidRPr="00656C4E" w:rsidRDefault="002D5C53" w:rsidP="00656C4E">
      <w:pPr>
        <w:pStyle w:val="a3"/>
        <w:rPr>
          <w:rtl/>
        </w:rPr>
      </w:pPr>
      <w:bookmarkStart w:id="488" w:name="_Toc183502629"/>
      <w:bookmarkStart w:id="489" w:name="_Toc183505800"/>
      <w:bookmarkStart w:id="490" w:name="_Toc337943531"/>
      <w:bookmarkStart w:id="491" w:name="_Toc420851532"/>
      <w:bookmarkStart w:id="492" w:name="_Toc421621615"/>
      <w:r w:rsidRPr="00656C4E">
        <w:rPr>
          <w:rFonts w:hint="cs"/>
          <w:rtl/>
        </w:rPr>
        <w:t>7- ازدواج مدن</w:t>
      </w:r>
      <w:r w:rsidR="009F4C69" w:rsidRPr="00656C4E">
        <w:rPr>
          <w:rFonts w:hint="cs"/>
          <w:rtl/>
        </w:rPr>
        <w:t>ی</w:t>
      </w:r>
      <w:bookmarkEnd w:id="488"/>
      <w:bookmarkEnd w:id="489"/>
      <w:bookmarkEnd w:id="490"/>
      <w:bookmarkEnd w:id="491"/>
      <w:bookmarkEnd w:id="492"/>
    </w:p>
    <w:p w:rsidR="003477DB" w:rsidRPr="003B1277" w:rsidRDefault="003866D3" w:rsidP="00656C4E">
      <w:pPr>
        <w:pStyle w:val="a5"/>
        <w:rPr>
          <w:rtl/>
        </w:rPr>
      </w:pPr>
      <w:r w:rsidRPr="003B1277">
        <w:rPr>
          <w:rFonts w:hint="cs"/>
          <w:rtl/>
        </w:rPr>
        <w:t>ازدواج مدن</w:t>
      </w:r>
      <w:r w:rsidR="009F4C69" w:rsidRPr="003B1277">
        <w:rPr>
          <w:rFonts w:hint="cs"/>
          <w:rtl/>
        </w:rPr>
        <w:t>ی</w:t>
      </w:r>
      <w:r w:rsidRPr="003B1277">
        <w:rPr>
          <w:rFonts w:hint="cs"/>
          <w:rtl/>
        </w:rPr>
        <w:t xml:space="preserve"> به روش غرب</w:t>
      </w:r>
      <w:r w:rsidR="009F4C69" w:rsidRPr="003B1277">
        <w:rPr>
          <w:rFonts w:hint="cs"/>
          <w:rtl/>
        </w:rPr>
        <w:t>ی</w:t>
      </w:r>
      <w:r w:rsidRPr="003B1277">
        <w:rPr>
          <w:rFonts w:hint="cs"/>
          <w:rtl/>
        </w:rPr>
        <w:t xml:space="preserve"> ا</w:t>
      </w:r>
      <w:r w:rsidR="009F4C69" w:rsidRPr="003B1277">
        <w:rPr>
          <w:rFonts w:hint="cs"/>
          <w:rtl/>
        </w:rPr>
        <w:t>ی</w:t>
      </w:r>
      <w:r w:rsidRPr="003B1277">
        <w:rPr>
          <w:rFonts w:hint="cs"/>
          <w:rtl/>
        </w:rPr>
        <w:t xml:space="preserve">ن است </w:t>
      </w:r>
      <w:r w:rsidR="003661DC" w:rsidRPr="003B1277">
        <w:rPr>
          <w:rFonts w:hint="cs"/>
          <w:rtl/>
        </w:rPr>
        <w:t>ک</w:t>
      </w:r>
      <w:r w:rsidRPr="003B1277">
        <w:rPr>
          <w:rFonts w:hint="cs"/>
          <w:rtl/>
        </w:rPr>
        <w:t>ه زن و مرد</w:t>
      </w:r>
      <w:r w:rsidR="009F4C69" w:rsidRPr="003B1277">
        <w:rPr>
          <w:rFonts w:hint="cs"/>
          <w:rtl/>
        </w:rPr>
        <w:t>ی</w:t>
      </w:r>
      <w:r w:rsidRPr="003B1277">
        <w:rPr>
          <w:rFonts w:hint="cs"/>
          <w:rtl/>
        </w:rPr>
        <w:t xml:space="preserve"> به پاسگاه پل</w:t>
      </w:r>
      <w:r w:rsidR="009F4C69" w:rsidRPr="003B1277">
        <w:rPr>
          <w:rFonts w:hint="cs"/>
          <w:rtl/>
        </w:rPr>
        <w:t>ی</w:t>
      </w:r>
      <w:r w:rsidRPr="003B1277">
        <w:rPr>
          <w:rFonts w:hint="cs"/>
          <w:rtl/>
        </w:rPr>
        <w:t>س مراجعه نموده و روابط خود را در دفتر</w:t>
      </w:r>
      <w:r w:rsidR="00457606" w:rsidRPr="003B1277">
        <w:rPr>
          <w:rFonts w:hint="cs"/>
          <w:rtl/>
        </w:rPr>
        <w:t xml:space="preserve"> آن‌ها </w:t>
      </w:r>
      <w:r w:rsidRPr="003B1277">
        <w:rPr>
          <w:rFonts w:hint="cs"/>
          <w:rtl/>
        </w:rPr>
        <w:t>بدون حضور ول</w:t>
      </w:r>
      <w:r w:rsidR="009F4C69" w:rsidRPr="003B1277">
        <w:rPr>
          <w:rFonts w:hint="cs"/>
          <w:rtl/>
        </w:rPr>
        <w:t>ی</w:t>
      </w:r>
      <w:r w:rsidRPr="003B1277">
        <w:rPr>
          <w:rFonts w:hint="cs"/>
          <w:rtl/>
        </w:rPr>
        <w:t xml:space="preserve"> و شاهد</w:t>
      </w:r>
      <w:r w:rsidR="009F4C69" w:rsidRPr="003B1277">
        <w:rPr>
          <w:rFonts w:hint="cs"/>
          <w:rtl/>
        </w:rPr>
        <w:t>ی</w:t>
      </w:r>
      <w:r w:rsidRPr="003B1277">
        <w:rPr>
          <w:rFonts w:hint="cs"/>
          <w:rtl/>
        </w:rPr>
        <w:t>ن و بدون ا</w:t>
      </w:r>
      <w:r w:rsidR="009F4C69" w:rsidRPr="003B1277">
        <w:rPr>
          <w:rFonts w:hint="cs"/>
          <w:rtl/>
        </w:rPr>
        <w:t>ی</w:t>
      </w:r>
      <w:r w:rsidRPr="003B1277">
        <w:rPr>
          <w:rFonts w:hint="cs"/>
          <w:rtl/>
        </w:rPr>
        <w:t>جاب و قبول صر</w:t>
      </w:r>
      <w:r w:rsidR="009F4C69" w:rsidRPr="003B1277">
        <w:rPr>
          <w:rFonts w:hint="cs"/>
          <w:rtl/>
        </w:rPr>
        <w:t>ی</w:t>
      </w:r>
      <w:r w:rsidRPr="003B1277">
        <w:rPr>
          <w:rFonts w:hint="cs"/>
          <w:rtl/>
        </w:rPr>
        <w:t xml:space="preserve">ح، </w:t>
      </w:r>
      <w:r w:rsidR="009F4C69" w:rsidRPr="003B1277">
        <w:rPr>
          <w:rFonts w:hint="cs"/>
          <w:rtl/>
        </w:rPr>
        <w:t>ی</w:t>
      </w:r>
      <w:r w:rsidRPr="003B1277">
        <w:rPr>
          <w:rFonts w:hint="cs"/>
          <w:rtl/>
        </w:rPr>
        <w:t>ادداشت م</w:t>
      </w:r>
      <w:r w:rsidR="009F4C69" w:rsidRPr="003B1277">
        <w:rPr>
          <w:rFonts w:hint="cs"/>
          <w:rtl/>
        </w:rPr>
        <w:t>ی</w:t>
      </w:r>
      <w:r w:rsidRPr="003B1277">
        <w:rPr>
          <w:rFonts w:hint="cs"/>
          <w:rtl/>
        </w:rPr>
        <w:t>‌</w:t>
      </w:r>
      <w:r w:rsidR="003661DC" w:rsidRPr="003B1277">
        <w:rPr>
          <w:rFonts w:hint="cs"/>
          <w:rtl/>
        </w:rPr>
        <w:t>ک</w:t>
      </w:r>
      <w:r w:rsidRPr="003B1277">
        <w:rPr>
          <w:rFonts w:hint="cs"/>
          <w:rtl/>
        </w:rPr>
        <w:t>نند. ا</w:t>
      </w:r>
      <w:r w:rsidR="009F4C69" w:rsidRPr="003B1277">
        <w:rPr>
          <w:rFonts w:hint="cs"/>
          <w:rtl/>
        </w:rPr>
        <w:t>ی</w:t>
      </w:r>
      <w:r w:rsidRPr="003B1277">
        <w:rPr>
          <w:rFonts w:hint="cs"/>
          <w:rtl/>
        </w:rPr>
        <w:t>ن‌گونه ن</w:t>
      </w:r>
      <w:r w:rsidR="003661DC" w:rsidRPr="003B1277">
        <w:rPr>
          <w:rFonts w:hint="cs"/>
          <w:rtl/>
        </w:rPr>
        <w:t>ک</w:t>
      </w:r>
      <w:r w:rsidRPr="003B1277">
        <w:rPr>
          <w:rFonts w:hint="cs"/>
          <w:rtl/>
        </w:rPr>
        <w:t>اح قطعاً باطل و نامشروع است. ز</w:t>
      </w:r>
      <w:r w:rsidR="009F4C69" w:rsidRPr="003B1277">
        <w:rPr>
          <w:rFonts w:hint="cs"/>
          <w:rtl/>
        </w:rPr>
        <w:t>ی</w:t>
      </w:r>
      <w:r w:rsidRPr="003B1277">
        <w:rPr>
          <w:rFonts w:hint="cs"/>
          <w:rtl/>
        </w:rPr>
        <w:t>را هدف از آن زندگ</w:t>
      </w:r>
      <w:r w:rsidR="009F4C69" w:rsidRPr="003B1277">
        <w:rPr>
          <w:rFonts w:hint="cs"/>
          <w:rtl/>
        </w:rPr>
        <w:t>ی</w:t>
      </w:r>
      <w:r w:rsidRPr="003B1277">
        <w:rPr>
          <w:rFonts w:hint="cs"/>
          <w:rtl/>
        </w:rPr>
        <w:t xml:space="preserve"> مشتر</w:t>
      </w:r>
      <w:r w:rsidR="003661DC" w:rsidRPr="003B1277">
        <w:rPr>
          <w:rFonts w:hint="cs"/>
          <w:rtl/>
        </w:rPr>
        <w:t>ک</w:t>
      </w:r>
      <w:r w:rsidRPr="003B1277">
        <w:rPr>
          <w:rFonts w:hint="cs"/>
          <w:rtl/>
        </w:rPr>
        <w:t xml:space="preserve"> و بر دوش گرفتن مسئول</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همسر</w:t>
      </w:r>
      <w:r w:rsidR="009F4C69" w:rsidRPr="003B1277">
        <w:rPr>
          <w:rFonts w:hint="cs"/>
          <w:rtl/>
        </w:rPr>
        <w:t>ی</w:t>
      </w:r>
      <w:r w:rsidRPr="003B1277">
        <w:rPr>
          <w:rFonts w:hint="cs"/>
          <w:rtl/>
        </w:rPr>
        <w:t xml:space="preserve"> ن</w:t>
      </w:r>
      <w:r w:rsidR="009F4C69" w:rsidRPr="003B1277">
        <w:rPr>
          <w:rFonts w:hint="cs"/>
          <w:rtl/>
        </w:rPr>
        <w:t>ی</w:t>
      </w:r>
      <w:r w:rsidRPr="003B1277">
        <w:rPr>
          <w:rFonts w:hint="cs"/>
          <w:rtl/>
        </w:rPr>
        <w:t>ست، بل</w:t>
      </w:r>
      <w:r w:rsidR="003661DC" w:rsidRPr="003B1277">
        <w:rPr>
          <w:rFonts w:hint="cs"/>
          <w:rtl/>
        </w:rPr>
        <w:t>ک</w:t>
      </w:r>
      <w:r w:rsidRPr="003B1277">
        <w:rPr>
          <w:rFonts w:hint="cs"/>
          <w:rtl/>
        </w:rPr>
        <w:t xml:space="preserve">ه تنها </w:t>
      </w:r>
      <w:r w:rsidR="003661DC" w:rsidRPr="003B1277">
        <w:rPr>
          <w:rFonts w:hint="cs"/>
          <w:rtl/>
        </w:rPr>
        <w:t>ک</w:t>
      </w:r>
      <w:r w:rsidRPr="003B1277">
        <w:rPr>
          <w:rFonts w:hint="cs"/>
          <w:rtl/>
        </w:rPr>
        <w:t>امجو</w:t>
      </w:r>
      <w:r w:rsidR="009F4C69" w:rsidRPr="003B1277">
        <w:rPr>
          <w:rFonts w:hint="cs"/>
          <w:rtl/>
        </w:rPr>
        <w:t>یی</w:t>
      </w:r>
      <w:r w:rsidRPr="003B1277">
        <w:rPr>
          <w:rFonts w:hint="cs"/>
          <w:rtl/>
        </w:rPr>
        <w:t xml:space="preserve"> و ترو</w:t>
      </w:r>
      <w:r w:rsidR="009F4C69" w:rsidRPr="003B1277">
        <w:rPr>
          <w:rFonts w:hint="cs"/>
          <w:rtl/>
        </w:rPr>
        <w:t>ی</w:t>
      </w:r>
      <w:r w:rsidRPr="003B1277">
        <w:rPr>
          <w:rFonts w:hint="cs"/>
          <w:rtl/>
        </w:rPr>
        <w:t>ج ب</w:t>
      </w:r>
      <w:r w:rsidR="009F4C69" w:rsidRPr="003B1277">
        <w:rPr>
          <w:rFonts w:hint="cs"/>
          <w:rtl/>
        </w:rPr>
        <w:t>ی</w:t>
      </w:r>
      <w:r w:rsidRPr="003B1277">
        <w:rPr>
          <w:rFonts w:hint="cs"/>
          <w:rtl/>
        </w:rPr>
        <w:t>‌بندوبار</w:t>
      </w:r>
      <w:r w:rsidR="009F4C69" w:rsidRPr="003B1277">
        <w:rPr>
          <w:rFonts w:hint="cs"/>
          <w:rtl/>
        </w:rPr>
        <w:t>ی</w:t>
      </w:r>
      <w:r w:rsidRPr="003B1277">
        <w:rPr>
          <w:rFonts w:hint="cs"/>
          <w:rtl/>
        </w:rPr>
        <w:t xml:space="preserve"> در مورد آن مطرح است و </w:t>
      </w:r>
      <w:r w:rsidR="008973B3" w:rsidRPr="003B1277">
        <w:rPr>
          <w:rFonts w:hint="cs"/>
          <w:rtl/>
        </w:rPr>
        <w:t>بس. و هم‌چن</w:t>
      </w:r>
      <w:r w:rsidR="009F4C69" w:rsidRPr="003B1277">
        <w:rPr>
          <w:rFonts w:hint="cs"/>
          <w:rtl/>
        </w:rPr>
        <w:t>ی</w:t>
      </w:r>
      <w:r w:rsidR="008973B3" w:rsidRPr="003B1277">
        <w:rPr>
          <w:rFonts w:hint="cs"/>
          <w:rtl/>
        </w:rPr>
        <w:t>ن باعث آن م</w:t>
      </w:r>
      <w:r w:rsidR="009F4C69" w:rsidRPr="003B1277">
        <w:rPr>
          <w:rFonts w:hint="cs"/>
          <w:rtl/>
        </w:rPr>
        <w:t>ی</w:t>
      </w:r>
      <w:r w:rsidR="008973B3" w:rsidRPr="003B1277">
        <w:rPr>
          <w:rFonts w:hint="cs"/>
          <w:rtl/>
        </w:rPr>
        <w:t xml:space="preserve">‌شود </w:t>
      </w:r>
      <w:r w:rsidR="003661DC" w:rsidRPr="003B1277">
        <w:rPr>
          <w:rFonts w:hint="cs"/>
          <w:rtl/>
        </w:rPr>
        <w:t>ک</w:t>
      </w:r>
      <w:r w:rsidR="008973B3" w:rsidRPr="003B1277">
        <w:rPr>
          <w:rFonts w:hint="cs"/>
          <w:rtl/>
        </w:rPr>
        <w:t>ه دختر مسلمان</w:t>
      </w:r>
      <w:r w:rsidR="009F4C69" w:rsidRPr="003B1277">
        <w:rPr>
          <w:rFonts w:hint="cs"/>
          <w:rtl/>
        </w:rPr>
        <w:t>ی</w:t>
      </w:r>
      <w:r w:rsidR="008973B3" w:rsidRPr="003B1277">
        <w:rPr>
          <w:rFonts w:hint="cs"/>
          <w:rtl/>
        </w:rPr>
        <w:t xml:space="preserve"> با مرد</w:t>
      </w:r>
      <w:r w:rsidR="009F4C69" w:rsidRPr="003B1277">
        <w:rPr>
          <w:rFonts w:hint="cs"/>
          <w:rtl/>
        </w:rPr>
        <w:t>ی</w:t>
      </w:r>
      <w:r w:rsidR="008973B3" w:rsidRPr="003B1277">
        <w:rPr>
          <w:rFonts w:hint="cs"/>
          <w:rtl/>
        </w:rPr>
        <w:t xml:space="preserve"> نامسلمان ازدواج نما</w:t>
      </w:r>
      <w:r w:rsidR="009F4C69" w:rsidRPr="003B1277">
        <w:rPr>
          <w:rFonts w:hint="cs"/>
          <w:rtl/>
        </w:rPr>
        <w:t>ی</w:t>
      </w:r>
      <w:r w:rsidR="008973B3" w:rsidRPr="003B1277">
        <w:rPr>
          <w:rFonts w:hint="cs"/>
          <w:rtl/>
        </w:rPr>
        <w:t>د. و در ع</w:t>
      </w:r>
      <w:r w:rsidR="009F4C69" w:rsidRPr="003B1277">
        <w:rPr>
          <w:rFonts w:hint="cs"/>
          <w:rtl/>
        </w:rPr>
        <w:t>ی</w:t>
      </w:r>
      <w:r w:rsidR="008973B3" w:rsidRPr="003B1277">
        <w:rPr>
          <w:rFonts w:hint="cs"/>
          <w:rtl/>
        </w:rPr>
        <w:t>ن ا</w:t>
      </w:r>
      <w:r w:rsidR="009F4C69" w:rsidRPr="003B1277">
        <w:rPr>
          <w:rFonts w:hint="cs"/>
          <w:rtl/>
        </w:rPr>
        <w:t>ی</w:t>
      </w:r>
      <w:r w:rsidR="008973B3" w:rsidRPr="003B1277">
        <w:rPr>
          <w:rFonts w:hint="cs"/>
          <w:rtl/>
        </w:rPr>
        <w:t>ن‌</w:t>
      </w:r>
      <w:r w:rsidR="003661DC" w:rsidRPr="003B1277">
        <w:rPr>
          <w:rFonts w:hint="cs"/>
          <w:rtl/>
        </w:rPr>
        <w:t>ک</w:t>
      </w:r>
      <w:r w:rsidR="008973B3" w:rsidRPr="003B1277">
        <w:rPr>
          <w:rFonts w:hint="cs"/>
          <w:rtl/>
        </w:rPr>
        <w:t>ه چن</w:t>
      </w:r>
      <w:r w:rsidR="009F4C69" w:rsidRPr="003B1277">
        <w:rPr>
          <w:rFonts w:hint="cs"/>
          <w:rtl/>
        </w:rPr>
        <w:t>ی</w:t>
      </w:r>
      <w:r w:rsidR="008973B3" w:rsidRPr="003B1277">
        <w:rPr>
          <w:rFonts w:hint="cs"/>
          <w:rtl/>
        </w:rPr>
        <w:t>ن ازدواج</w:t>
      </w:r>
      <w:r w:rsidR="009F4C69" w:rsidRPr="003B1277">
        <w:rPr>
          <w:rFonts w:hint="cs"/>
          <w:rtl/>
        </w:rPr>
        <w:t>ی</w:t>
      </w:r>
      <w:r w:rsidR="008973B3" w:rsidRPr="003B1277">
        <w:rPr>
          <w:rFonts w:hint="cs"/>
          <w:rtl/>
        </w:rPr>
        <w:t xml:space="preserve"> حرام و باطل است. از طرف د</w:t>
      </w:r>
      <w:r w:rsidR="009F4C69" w:rsidRPr="003B1277">
        <w:rPr>
          <w:rFonts w:hint="cs"/>
          <w:rtl/>
        </w:rPr>
        <w:t>ی</w:t>
      </w:r>
      <w:r w:rsidR="008973B3" w:rsidRPr="003B1277">
        <w:rPr>
          <w:rFonts w:hint="cs"/>
          <w:rtl/>
        </w:rPr>
        <w:t>گر مرد در ا</w:t>
      </w:r>
      <w:r w:rsidR="009F4C69" w:rsidRPr="003B1277">
        <w:rPr>
          <w:rFonts w:hint="cs"/>
          <w:rtl/>
        </w:rPr>
        <w:t>ی</w:t>
      </w:r>
      <w:r w:rsidR="008973B3" w:rsidRPr="003B1277">
        <w:rPr>
          <w:rFonts w:hint="cs"/>
          <w:rtl/>
        </w:rPr>
        <w:t>ن‌گونه ن</w:t>
      </w:r>
      <w:r w:rsidR="003661DC" w:rsidRPr="003B1277">
        <w:rPr>
          <w:rFonts w:hint="cs"/>
          <w:rtl/>
        </w:rPr>
        <w:t>ک</w:t>
      </w:r>
      <w:r w:rsidR="008973B3" w:rsidRPr="003B1277">
        <w:rPr>
          <w:rFonts w:hint="cs"/>
          <w:rtl/>
        </w:rPr>
        <w:t>اح‌ها به ه</w:t>
      </w:r>
      <w:r w:rsidR="009F4C69" w:rsidRPr="003B1277">
        <w:rPr>
          <w:rFonts w:hint="cs"/>
          <w:rtl/>
        </w:rPr>
        <w:t>ی</w:t>
      </w:r>
      <w:r w:rsidR="008973B3" w:rsidRPr="003B1277">
        <w:rPr>
          <w:rFonts w:hint="cs"/>
          <w:rtl/>
        </w:rPr>
        <w:t>چ‌وجه خود را به اح</w:t>
      </w:r>
      <w:r w:rsidR="003661DC" w:rsidRPr="003B1277">
        <w:rPr>
          <w:rFonts w:hint="cs"/>
          <w:rtl/>
        </w:rPr>
        <w:t>ک</w:t>
      </w:r>
      <w:r w:rsidR="008973B3" w:rsidRPr="003B1277">
        <w:rPr>
          <w:rFonts w:hint="cs"/>
          <w:rtl/>
        </w:rPr>
        <w:t>ام ن</w:t>
      </w:r>
      <w:r w:rsidR="003661DC" w:rsidRPr="003B1277">
        <w:rPr>
          <w:rFonts w:hint="cs"/>
          <w:rtl/>
        </w:rPr>
        <w:t>ک</w:t>
      </w:r>
      <w:r w:rsidR="008973B3" w:rsidRPr="003B1277">
        <w:rPr>
          <w:rFonts w:hint="cs"/>
          <w:rtl/>
        </w:rPr>
        <w:t>اح پا</w:t>
      </w:r>
      <w:r w:rsidR="009F4C69" w:rsidRPr="003B1277">
        <w:rPr>
          <w:rFonts w:hint="cs"/>
          <w:rtl/>
        </w:rPr>
        <w:t>ی</w:t>
      </w:r>
      <w:r w:rsidR="008973B3" w:rsidRPr="003B1277">
        <w:rPr>
          <w:rFonts w:hint="cs"/>
          <w:rtl/>
        </w:rPr>
        <w:t>بند نم</w:t>
      </w:r>
      <w:r w:rsidR="009F4C69" w:rsidRPr="003B1277">
        <w:rPr>
          <w:rFonts w:hint="cs"/>
          <w:rtl/>
        </w:rPr>
        <w:t>ی</w:t>
      </w:r>
      <w:r w:rsidR="008973B3" w:rsidRPr="003B1277">
        <w:rPr>
          <w:rFonts w:hint="cs"/>
          <w:rtl/>
        </w:rPr>
        <w:t>‌شمارد و مخارج زندگ</w:t>
      </w:r>
      <w:r w:rsidR="009F4C69" w:rsidRPr="003B1277">
        <w:rPr>
          <w:rFonts w:hint="cs"/>
          <w:rtl/>
        </w:rPr>
        <w:t>ی</w:t>
      </w:r>
      <w:r w:rsidR="008973B3" w:rsidRPr="003B1277">
        <w:rPr>
          <w:rFonts w:hint="cs"/>
          <w:rtl/>
        </w:rPr>
        <w:t xml:space="preserve"> زن را نم</w:t>
      </w:r>
      <w:r w:rsidR="009F4C69" w:rsidRPr="003B1277">
        <w:rPr>
          <w:rFonts w:hint="cs"/>
          <w:rtl/>
        </w:rPr>
        <w:t>ی</w:t>
      </w:r>
      <w:r w:rsidR="008973B3" w:rsidRPr="003B1277">
        <w:rPr>
          <w:rFonts w:hint="cs"/>
          <w:rtl/>
        </w:rPr>
        <w:t>‌پردازد. و چن</w:t>
      </w:r>
      <w:r w:rsidR="009F4C69" w:rsidRPr="003B1277">
        <w:rPr>
          <w:rFonts w:hint="cs"/>
          <w:rtl/>
        </w:rPr>
        <w:t>ی</w:t>
      </w:r>
      <w:r w:rsidR="008973B3" w:rsidRPr="003B1277">
        <w:rPr>
          <w:rFonts w:hint="cs"/>
          <w:rtl/>
        </w:rPr>
        <w:t xml:space="preserve">ن </w:t>
      </w:r>
      <w:r w:rsidR="003661DC" w:rsidRPr="003B1277">
        <w:rPr>
          <w:rFonts w:hint="cs"/>
          <w:rtl/>
        </w:rPr>
        <w:t>ک</w:t>
      </w:r>
      <w:r w:rsidR="008973B3" w:rsidRPr="003B1277">
        <w:rPr>
          <w:rFonts w:hint="cs"/>
          <w:rtl/>
        </w:rPr>
        <w:t>ار</w:t>
      </w:r>
      <w:r w:rsidR="009F4C69" w:rsidRPr="003B1277">
        <w:rPr>
          <w:rFonts w:hint="cs"/>
          <w:rtl/>
        </w:rPr>
        <w:t>ی</w:t>
      </w:r>
      <w:r w:rsidR="008973B3" w:rsidRPr="003B1277">
        <w:rPr>
          <w:rFonts w:hint="cs"/>
          <w:rtl/>
        </w:rPr>
        <w:t xml:space="preserve"> در واقع خطر</w:t>
      </w:r>
      <w:r w:rsidR="009F4C69" w:rsidRPr="003B1277">
        <w:rPr>
          <w:rFonts w:hint="cs"/>
          <w:rtl/>
        </w:rPr>
        <w:t>ی</w:t>
      </w:r>
      <w:r w:rsidR="008973B3" w:rsidRPr="003B1277">
        <w:rPr>
          <w:rFonts w:hint="cs"/>
          <w:rtl/>
        </w:rPr>
        <w:t xml:space="preserve"> است </w:t>
      </w:r>
      <w:r w:rsidR="003661DC" w:rsidRPr="003B1277">
        <w:rPr>
          <w:rFonts w:hint="cs"/>
          <w:rtl/>
        </w:rPr>
        <w:t>ک</w:t>
      </w:r>
      <w:r w:rsidR="008973B3" w:rsidRPr="003B1277">
        <w:rPr>
          <w:rFonts w:hint="cs"/>
          <w:rtl/>
        </w:rPr>
        <w:t xml:space="preserve">ه حرمت و </w:t>
      </w:r>
      <w:r w:rsidR="003661DC" w:rsidRPr="003B1277">
        <w:rPr>
          <w:rFonts w:hint="cs"/>
          <w:rtl/>
        </w:rPr>
        <w:t>ک</w:t>
      </w:r>
      <w:r w:rsidR="008973B3" w:rsidRPr="003B1277">
        <w:rPr>
          <w:rFonts w:hint="cs"/>
          <w:rtl/>
        </w:rPr>
        <w:t>را</w:t>
      </w:r>
      <w:r w:rsidR="00B27AE3" w:rsidRPr="003B1277">
        <w:rPr>
          <w:rFonts w:hint="cs"/>
          <w:rtl/>
        </w:rPr>
        <w:t>م</w:t>
      </w:r>
      <w:r w:rsidR="008973B3" w:rsidRPr="003B1277">
        <w:rPr>
          <w:rFonts w:hint="cs"/>
          <w:rtl/>
        </w:rPr>
        <w:t>ت و حقوق زن و مرد هر دو را در ارتباط با نسب و عده و ... مورد تهد</w:t>
      </w:r>
      <w:r w:rsidR="009F4C69" w:rsidRPr="003B1277">
        <w:rPr>
          <w:rFonts w:hint="cs"/>
          <w:rtl/>
        </w:rPr>
        <w:t>ی</w:t>
      </w:r>
      <w:r w:rsidR="008973B3" w:rsidRPr="003B1277">
        <w:rPr>
          <w:rFonts w:hint="cs"/>
          <w:rtl/>
        </w:rPr>
        <w:t>د قرار م</w:t>
      </w:r>
      <w:r w:rsidR="009F4C69" w:rsidRPr="003B1277">
        <w:rPr>
          <w:rFonts w:hint="cs"/>
          <w:rtl/>
        </w:rPr>
        <w:t>ی</w:t>
      </w:r>
      <w:r w:rsidR="008973B3" w:rsidRPr="003B1277">
        <w:rPr>
          <w:rFonts w:hint="cs"/>
          <w:rtl/>
        </w:rPr>
        <w:t>‌‌دهد.</w:t>
      </w:r>
    </w:p>
    <w:p w:rsidR="008973B3" w:rsidRPr="003B1277" w:rsidRDefault="008973B3" w:rsidP="00656C4E">
      <w:pPr>
        <w:pStyle w:val="a5"/>
        <w:rPr>
          <w:rtl/>
        </w:rPr>
      </w:pPr>
      <w:r w:rsidRPr="003B1277">
        <w:rPr>
          <w:rFonts w:hint="cs"/>
          <w:rtl/>
        </w:rPr>
        <w:t>مقابله با چن</w:t>
      </w:r>
      <w:r w:rsidR="009F4C69" w:rsidRPr="003B1277">
        <w:rPr>
          <w:rFonts w:hint="cs"/>
          <w:rtl/>
        </w:rPr>
        <w:t>ی</w:t>
      </w:r>
      <w:r w:rsidRPr="003B1277">
        <w:rPr>
          <w:rFonts w:hint="cs"/>
          <w:rtl/>
        </w:rPr>
        <w:t>ن پد</w:t>
      </w:r>
      <w:r w:rsidR="009F4C69" w:rsidRPr="003B1277">
        <w:rPr>
          <w:rFonts w:hint="cs"/>
          <w:rtl/>
        </w:rPr>
        <w:t>ی</w:t>
      </w:r>
      <w:r w:rsidRPr="003B1277">
        <w:rPr>
          <w:rFonts w:hint="cs"/>
          <w:rtl/>
        </w:rPr>
        <w:t>ده شوم</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برخ</w:t>
      </w:r>
      <w:r w:rsidR="009F4C69" w:rsidRPr="003B1277">
        <w:rPr>
          <w:rFonts w:hint="cs"/>
          <w:rtl/>
        </w:rPr>
        <w:t>ی</w:t>
      </w:r>
      <w:r w:rsidRPr="003B1277">
        <w:rPr>
          <w:rFonts w:hint="cs"/>
          <w:rtl/>
        </w:rPr>
        <w:t xml:space="preserve"> از گروه‌ها</w:t>
      </w:r>
      <w:r w:rsidR="009F4C69" w:rsidRPr="003B1277">
        <w:rPr>
          <w:rFonts w:hint="cs"/>
          <w:rtl/>
        </w:rPr>
        <w:t>ی</w:t>
      </w:r>
      <w:r w:rsidRPr="003B1277">
        <w:rPr>
          <w:rFonts w:hint="cs"/>
          <w:rtl/>
        </w:rPr>
        <w:t xml:space="preserve"> س</w:t>
      </w:r>
      <w:r w:rsidR="009F4C69" w:rsidRPr="003B1277">
        <w:rPr>
          <w:rFonts w:hint="cs"/>
          <w:rtl/>
        </w:rPr>
        <w:t>ی</w:t>
      </w:r>
      <w:r w:rsidRPr="003B1277">
        <w:rPr>
          <w:rFonts w:hint="cs"/>
          <w:rtl/>
        </w:rPr>
        <w:t>اس</w:t>
      </w:r>
      <w:r w:rsidR="009F4C69" w:rsidRPr="003B1277">
        <w:rPr>
          <w:rFonts w:hint="cs"/>
          <w:rtl/>
        </w:rPr>
        <w:t>ی</w:t>
      </w:r>
      <w:r w:rsidRPr="003B1277">
        <w:rPr>
          <w:rFonts w:hint="cs"/>
          <w:rtl/>
        </w:rPr>
        <w:t xml:space="preserve"> در پ</w:t>
      </w:r>
      <w:r w:rsidR="009F4C69" w:rsidRPr="003B1277">
        <w:rPr>
          <w:rFonts w:hint="cs"/>
          <w:rtl/>
        </w:rPr>
        <w:t>ی</w:t>
      </w:r>
      <w:r w:rsidRPr="003B1277">
        <w:rPr>
          <w:rFonts w:hint="cs"/>
          <w:rtl/>
        </w:rPr>
        <w:t xml:space="preserve"> آنند </w:t>
      </w:r>
      <w:r w:rsidR="003661DC" w:rsidRPr="003B1277">
        <w:rPr>
          <w:rFonts w:hint="cs"/>
          <w:rtl/>
        </w:rPr>
        <w:t>ک</w:t>
      </w:r>
      <w:r w:rsidRPr="003B1277">
        <w:rPr>
          <w:rFonts w:hint="cs"/>
          <w:rtl/>
        </w:rPr>
        <w:t>ه برا</w:t>
      </w:r>
      <w:r w:rsidR="009F4C69" w:rsidRPr="003B1277">
        <w:rPr>
          <w:rFonts w:hint="cs"/>
          <w:rtl/>
        </w:rPr>
        <w:t>ی</w:t>
      </w:r>
      <w:r w:rsidRPr="003B1277">
        <w:rPr>
          <w:rFonts w:hint="cs"/>
          <w:rtl/>
        </w:rPr>
        <w:t xml:space="preserve"> آن قانون</w:t>
      </w:r>
      <w:r w:rsidR="009F4C69" w:rsidRPr="003B1277">
        <w:rPr>
          <w:rFonts w:hint="cs"/>
          <w:rtl/>
        </w:rPr>
        <w:t>ی</w:t>
      </w:r>
      <w:r w:rsidRPr="003B1277">
        <w:rPr>
          <w:rFonts w:hint="cs"/>
          <w:rtl/>
        </w:rPr>
        <w:t xml:space="preserve"> را به تصو</w:t>
      </w:r>
      <w:r w:rsidR="009F4C69" w:rsidRPr="003B1277">
        <w:rPr>
          <w:rFonts w:hint="cs"/>
          <w:rtl/>
        </w:rPr>
        <w:t>ی</w:t>
      </w:r>
      <w:r w:rsidRPr="003B1277">
        <w:rPr>
          <w:rFonts w:hint="cs"/>
          <w:rtl/>
        </w:rPr>
        <w:t>ب برسانند، بس</w:t>
      </w:r>
      <w:r w:rsidR="009F4C69" w:rsidRPr="003B1277">
        <w:rPr>
          <w:rFonts w:hint="cs"/>
          <w:rtl/>
        </w:rPr>
        <w:t>ی</w:t>
      </w:r>
      <w:r w:rsidRPr="003B1277">
        <w:rPr>
          <w:rFonts w:hint="cs"/>
          <w:rtl/>
        </w:rPr>
        <w:t>ار ضرور</w:t>
      </w:r>
      <w:r w:rsidR="009F4C69" w:rsidRPr="003B1277">
        <w:rPr>
          <w:rFonts w:hint="cs"/>
          <w:rtl/>
        </w:rPr>
        <w:t>ی</w:t>
      </w:r>
      <w:r w:rsidRPr="003B1277">
        <w:rPr>
          <w:rFonts w:hint="cs"/>
          <w:rtl/>
        </w:rPr>
        <w:t xml:space="preserve"> است. ز</w:t>
      </w:r>
      <w:r w:rsidR="009F4C69" w:rsidRPr="003B1277">
        <w:rPr>
          <w:rFonts w:hint="cs"/>
          <w:rtl/>
        </w:rPr>
        <w:t>ی</w:t>
      </w:r>
      <w:r w:rsidRPr="003B1277">
        <w:rPr>
          <w:rFonts w:hint="cs"/>
          <w:rtl/>
        </w:rPr>
        <w:t>را ا</w:t>
      </w:r>
      <w:r w:rsidR="009F4C69" w:rsidRPr="003B1277">
        <w:rPr>
          <w:rFonts w:hint="cs"/>
          <w:rtl/>
        </w:rPr>
        <w:t>ی</w:t>
      </w:r>
      <w:r w:rsidRPr="003B1277">
        <w:rPr>
          <w:rFonts w:hint="cs"/>
          <w:rtl/>
        </w:rPr>
        <w:t xml:space="preserve">ن </w:t>
      </w:r>
      <w:r w:rsidR="003661DC" w:rsidRPr="003B1277">
        <w:rPr>
          <w:rFonts w:hint="cs"/>
          <w:rtl/>
        </w:rPr>
        <w:t>ک</w:t>
      </w:r>
      <w:r w:rsidRPr="003B1277">
        <w:rPr>
          <w:rFonts w:hint="cs"/>
          <w:rtl/>
        </w:rPr>
        <w:t>ار زم</w:t>
      </w:r>
      <w:r w:rsidR="009F4C69" w:rsidRPr="003B1277">
        <w:rPr>
          <w:rFonts w:hint="cs"/>
          <w:rtl/>
        </w:rPr>
        <w:t>ی</w:t>
      </w:r>
      <w:r w:rsidRPr="003B1277">
        <w:rPr>
          <w:rFonts w:hint="cs"/>
          <w:rtl/>
        </w:rPr>
        <w:t>نه‌ا</w:t>
      </w:r>
      <w:r w:rsidR="009F4C69" w:rsidRPr="003B1277">
        <w:rPr>
          <w:rFonts w:hint="cs"/>
          <w:rtl/>
        </w:rPr>
        <w:t>ی</w:t>
      </w:r>
      <w:r w:rsidRPr="003B1277">
        <w:rPr>
          <w:rFonts w:hint="cs"/>
          <w:rtl/>
        </w:rPr>
        <w:t xml:space="preserve"> بس</w:t>
      </w:r>
      <w:r w:rsidR="009F4C69" w:rsidRPr="003B1277">
        <w:rPr>
          <w:rFonts w:hint="cs"/>
          <w:rtl/>
        </w:rPr>
        <w:t>ی</w:t>
      </w:r>
      <w:r w:rsidRPr="003B1277">
        <w:rPr>
          <w:rFonts w:hint="cs"/>
          <w:rtl/>
        </w:rPr>
        <w:t>ار خطرنا</w:t>
      </w:r>
      <w:r w:rsidR="003661DC" w:rsidRPr="003B1277">
        <w:rPr>
          <w:rFonts w:hint="cs"/>
          <w:rtl/>
        </w:rPr>
        <w:t>ک</w:t>
      </w:r>
      <w:r w:rsidRPr="003B1277">
        <w:rPr>
          <w:rFonts w:hint="cs"/>
          <w:rtl/>
        </w:rPr>
        <w:t xml:space="preserve"> را برا</w:t>
      </w:r>
      <w:r w:rsidR="009F4C69" w:rsidRPr="003B1277">
        <w:rPr>
          <w:rFonts w:hint="cs"/>
          <w:rtl/>
        </w:rPr>
        <w:t>ی</w:t>
      </w:r>
      <w:r w:rsidRPr="003B1277">
        <w:rPr>
          <w:rFonts w:hint="cs"/>
          <w:rtl/>
        </w:rPr>
        <w:t xml:space="preserve"> ترو</w:t>
      </w:r>
      <w:r w:rsidR="009F4C69" w:rsidRPr="003B1277">
        <w:rPr>
          <w:rFonts w:hint="cs"/>
          <w:rtl/>
        </w:rPr>
        <w:t>ی</w:t>
      </w:r>
      <w:r w:rsidRPr="003B1277">
        <w:rPr>
          <w:rFonts w:hint="cs"/>
          <w:rtl/>
        </w:rPr>
        <w:t>ج فساد و به هم ر</w:t>
      </w:r>
      <w:r w:rsidR="009F4C69" w:rsidRPr="003B1277">
        <w:rPr>
          <w:rFonts w:hint="cs"/>
          <w:rtl/>
        </w:rPr>
        <w:t>ی</w:t>
      </w:r>
      <w:r w:rsidRPr="003B1277">
        <w:rPr>
          <w:rFonts w:hint="cs"/>
          <w:rtl/>
        </w:rPr>
        <w:t>ختن خانواده‌ها و زندگ</w:t>
      </w:r>
      <w:r w:rsidR="009F4C69" w:rsidRPr="003B1277">
        <w:rPr>
          <w:rFonts w:hint="cs"/>
          <w:rtl/>
        </w:rPr>
        <w:t>ی</w:t>
      </w:r>
      <w:r w:rsidRPr="003B1277">
        <w:rPr>
          <w:rFonts w:hint="cs"/>
          <w:rtl/>
        </w:rPr>
        <w:t xml:space="preserve"> موقت و مشتر</w:t>
      </w:r>
      <w:r w:rsidR="003661DC" w:rsidRPr="003B1277">
        <w:rPr>
          <w:rFonts w:hint="cs"/>
          <w:rtl/>
        </w:rPr>
        <w:t>ک</w:t>
      </w:r>
      <w:r w:rsidRPr="003B1277">
        <w:rPr>
          <w:rFonts w:hint="cs"/>
          <w:rtl/>
        </w:rPr>
        <w:t xml:space="preserve"> </w:t>
      </w:r>
      <w:r w:rsidR="003661DC" w:rsidRPr="003B1277">
        <w:rPr>
          <w:rFonts w:hint="cs"/>
          <w:rtl/>
        </w:rPr>
        <w:t>ک</w:t>
      </w:r>
      <w:r w:rsidRPr="003B1277">
        <w:rPr>
          <w:rFonts w:hint="cs"/>
          <w:rtl/>
        </w:rPr>
        <w:t>سان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از نظر د</w:t>
      </w:r>
      <w:r w:rsidR="009F4C69" w:rsidRPr="003B1277">
        <w:rPr>
          <w:rFonts w:hint="cs"/>
          <w:rtl/>
        </w:rPr>
        <w:t>ی</w:t>
      </w:r>
      <w:r w:rsidRPr="003B1277">
        <w:rPr>
          <w:rFonts w:hint="cs"/>
          <w:rtl/>
        </w:rPr>
        <w:t>ن</w:t>
      </w:r>
      <w:r w:rsidR="009F4C69" w:rsidRPr="003B1277">
        <w:rPr>
          <w:rFonts w:hint="cs"/>
          <w:rtl/>
        </w:rPr>
        <w:t>ی</w:t>
      </w:r>
      <w:r w:rsidRPr="003B1277">
        <w:rPr>
          <w:rFonts w:hint="cs"/>
          <w:rtl/>
        </w:rPr>
        <w:t xml:space="preserve"> با هم اختلاف دارند، فراهم م</w:t>
      </w:r>
      <w:r w:rsidR="009F4C69" w:rsidRPr="003B1277">
        <w:rPr>
          <w:rFonts w:hint="cs"/>
          <w:rtl/>
        </w:rPr>
        <w:t>ی</w:t>
      </w:r>
      <w:r w:rsidRPr="003B1277">
        <w:rPr>
          <w:rFonts w:hint="cs"/>
          <w:rtl/>
        </w:rPr>
        <w:t>‌نما</w:t>
      </w:r>
      <w:r w:rsidR="009F4C69" w:rsidRPr="003B1277">
        <w:rPr>
          <w:rFonts w:hint="cs"/>
          <w:rtl/>
        </w:rPr>
        <w:t>ی</w:t>
      </w:r>
      <w:r w:rsidRPr="003B1277">
        <w:rPr>
          <w:rFonts w:hint="cs"/>
          <w:rtl/>
        </w:rPr>
        <w:t>د.</w:t>
      </w:r>
    </w:p>
    <w:p w:rsidR="008973B3" w:rsidRPr="00656C4E" w:rsidRDefault="004760C2" w:rsidP="00656C4E">
      <w:pPr>
        <w:pStyle w:val="a3"/>
        <w:rPr>
          <w:rtl/>
        </w:rPr>
      </w:pPr>
      <w:bookmarkStart w:id="493" w:name="_Toc183502630"/>
      <w:bookmarkStart w:id="494" w:name="_Toc183505801"/>
      <w:bookmarkStart w:id="495" w:name="_Toc337943532"/>
      <w:bookmarkStart w:id="496" w:name="_Toc420851533"/>
      <w:bookmarkStart w:id="497" w:name="_Toc421621616"/>
      <w:r w:rsidRPr="00656C4E">
        <w:rPr>
          <w:rFonts w:hint="cs"/>
          <w:rtl/>
        </w:rPr>
        <w:t>8- ازدواج عرف</w:t>
      </w:r>
      <w:r w:rsidR="009F4C69" w:rsidRPr="00656C4E">
        <w:rPr>
          <w:rFonts w:hint="cs"/>
          <w:rtl/>
        </w:rPr>
        <w:t>ی</w:t>
      </w:r>
      <w:bookmarkEnd w:id="493"/>
      <w:bookmarkEnd w:id="494"/>
      <w:bookmarkEnd w:id="495"/>
      <w:bookmarkEnd w:id="496"/>
      <w:bookmarkEnd w:id="497"/>
    </w:p>
    <w:p w:rsidR="003477DB" w:rsidRPr="003B1277" w:rsidRDefault="00CA568B" w:rsidP="00656C4E">
      <w:pPr>
        <w:pStyle w:val="a5"/>
        <w:rPr>
          <w:rtl/>
        </w:rPr>
      </w:pPr>
      <w:r w:rsidRPr="003B1277">
        <w:rPr>
          <w:rFonts w:hint="cs"/>
          <w:rtl/>
        </w:rPr>
        <w:t>ن</w:t>
      </w:r>
      <w:r w:rsidR="003661DC" w:rsidRPr="003B1277">
        <w:rPr>
          <w:rFonts w:hint="cs"/>
          <w:rtl/>
        </w:rPr>
        <w:t>ک</w:t>
      </w:r>
      <w:r w:rsidRPr="003B1277">
        <w:rPr>
          <w:rFonts w:hint="cs"/>
          <w:rtl/>
        </w:rPr>
        <w:t>اح عرف</w:t>
      </w:r>
      <w:r w:rsidR="009F4C69" w:rsidRPr="003B1277">
        <w:rPr>
          <w:rFonts w:hint="cs"/>
          <w:rtl/>
        </w:rPr>
        <w:t>ی</w:t>
      </w:r>
      <w:r w:rsidRPr="003B1277">
        <w:rPr>
          <w:rFonts w:hint="cs"/>
          <w:rtl/>
        </w:rPr>
        <w:t xml:space="preserve"> ن</w:t>
      </w:r>
      <w:r w:rsidR="003661DC" w:rsidRPr="003B1277">
        <w:rPr>
          <w:rFonts w:hint="cs"/>
          <w:rtl/>
        </w:rPr>
        <w:t>ک</w:t>
      </w:r>
      <w:r w:rsidRPr="003B1277">
        <w:rPr>
          <w:rFonts w:hint="cs"/>
          <w:rtl/>
        </w:rPr>
        <w:t>اح</w:t>
      </w:r>
      <w:r w:rsidR="009F4C69" w:rsidRPr="003B1277">
        <w:rPr>
          <w:rFonts w:hint="cs"/>
          <w:rtl/>
        </w:rPr>
        <w:t>ی</w:t>
      </w:r>
      <w:r w:rsidRPr="003B1277">
        <w:rPr>
          <w:rFonts w:hint="cs"/>
          <w:rtl/>
        </w:rPr>
        <w:t xml:space="preserve"> است </w:t>
      </w:r>
      <w:r w:rsidR="003661DC" w:rsidRPr="003B1277">
        <w:rPr>
          <w:rFonts w:hint="cs"/>
          <w:rtl/>
        </w:rPr>
        <w:t>ک</w:t>
      </w:r>
      <w:r w:rsidRPr="003B1277">
        <w:rPr>
          <w:rFonts w:hint="cs"/>
          <w:rtl/>
        </w:rPr>
        <w:t>ه عقد آن توسط دو شاهد و ا</w:t>
      </w:r>
      <w:r w:rsidR="009F4C69" w:rsidRPr="003B1277">
        <w:rPr>
          <w:rFonts w:hint="cs"/>
          <w:rtl/>
        </w:rPr>
        <w:t>ی</w:t>
      </w:r>
      <w:r w:rsidRPr="003B1277">
        <w:rPr>
          <w:rFonts w:hint="cs"/>
          <w:rtl/>
        </w:rPr>
        <w:t>جاب و قبول در آن به صورت</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ص</w:t>
      </w:r>
      <w:r w:rsidR="009F4C69" w:rsidRPr="003B1277">
        <w:rPr>
          <w:rFonts w:hint="cs"/>
          <w:rtl/>
        </w:rPr>
        <w:t>ی</w:t>
      </w:r>
      <w:r w:rsidRPr="003B1277">
        <w:rPr>
          <w:rFonts w:hint="cs"/>
          <w:rtl/>
        </w:rPr>
        <w:t xml:space="preserve">غه عقد توسط </w:t>
      </w:r>
      <w:r w:rsidR="009F4C69" w:rsidRPr="003B1277">
        <w:rPr>
          <w:rFonts w:hint="cs"/>
          <w:rtl/>
        </w:rPr>
        <w:t>ی</w:t>
      </w:r>
      <w:r w:rsidR="003661DC" w:rsidRPr="003B1277">
        <w:rPr>
          <w:rFonts w:hint="cs"/>
          <w:rtl/>
        </w:rPr>
        <w:t>ک</w:t>
      </w:r>
      <w:r w:rsidRPr="003B1277">
        <w:rPr>
          <w:rFonts w:hint="cs"/>
          <w:rtl/>
        </w:rPr>
        <w:t xml:space="preserve"> نفر روحان</w:t>
      </w:r>
      <w:r w:rsidR="009F4C69" w:rsidRPr="003B1277">
        <w:rPr>
          <w:rFonts w:hint="cs"/>
          <w:rtl/>
        </w:rPr>
        <w:t>ی</w:t>
      </w:r>
      <w:r w:rsidRPr="003B1277">
        <w:rPr>
          <w:rFonts w:hint="cs"/>
          <w:rtl/>
        </w:rPr>
        <w:t xml:space="preserve"> </w:t>
      </w:r>
      <w:r w:rsidR="009F4C69" w:rsidRPr="003B1277">
        <w:rPr>
          <w:rFonts w:hint="cs"/>
          <w:rtl/>
        </w:rPr>
        <w:t>ی</w:t>
      </w:r>
      <w:r w:rsidRPr="003B1277">
        <w:rPr>
          <w:rFonts w:hint="cs"/>
          <w:rtl/>
        </w:rPr>
        <w:t>ا عالم د</w:t>
      </w:r>
      <w:r w:rsidR="009F4C69" w:rsidRPr="003B1277">
        <w:rPr>
          <w:rFonts w:hint="cs"/>
          <w:rtl/>
        </w:rPr>
        <w:t>ی</w:t>
      </w:r>
      <w:r w:rsidRPr="003B1277">
        <w:rPr>
          <w:rFonts w:hint="cs"/>
          <w:rtl/>
        </w:rPr>
        <w:t>ن</w:t>
      </w:r>
      <w:r w:rsidR="009F4C69" w:rsidRPr="003B1277">
        <w:rPr>
          <w:rFonts w:hint="cs"/>
          <w:rtl/>
        </w:rPr>
        <w:t>ی</w:t>
      </w:r>
      <w:r w:rsidRPr="003B1277">
        <w:rPr>
          <w:rFonts w:hint="cs"/>
          <w:rtl/>
        </w:rPr>
        <w:t xml:space="preserve"> د</w:t>
      </w:r>
      <w:r w:rsidR="009F4C69" w:rsidRPr="003B1277">
        <w:rPr>
          <w:rFonts w:hint="cs"/>
          <w:rtl/>
        </w:rPr>
        <w:t>ی</w:t>
      </w:r>
      <w:r w:rsidRPr="003B1277">
        <w:rPr>
          <w:rFonts w:hint="cs"/>
          <w:rtl/>
        </w:rPr>
        <w:t>گر خوانده م</w:t>
      </w:r>
      <w:r w:rsidR="009F4C69" w:rsidRPr="003B1277">
        <w:rPr>
          <w:rFonts w:hint="cs"/>
          <w:rtl/>
        </w:rPr>
        <w:t>ی</w:t>
      </w:r>
      <w:r w:rsidRPr="003B1277">
        <w:rPr>
          <w:rFonts w:hint="cs"/>
          <w:rtl/>
        </w:rPr>
        <w:t>‌شود، اما در دفاتر رسم</w:t>
      </w:r>
      <w:r w:rsidR="009F4C69" w:rsidRPr="003B1277">
        <w:rPr>
          <w:rFonts w:hint="cs"/>
          <w:rtl/>
        </w:rPr>
        <w:t>ی</w:t>
      </w:r>
      <w:r w:rsidRPr="003B1277">
        <w:rPr>
          <w:rFonts w:hint="cs"/>
          <w:rtl/>
        </w:rPr>
        <w:t xml:space="preserve"> ازدواج و طلاق </w:t>
      </w:r>
      <w:r w:rsidR="009F4C69" w:rsidRPr="003B1277">
        <w:rPr>
          <w:rFonts w:hint="cs"/>
          <w:rtl/>
        </w:rPr>
        <w:t>ی</w:t>
      </w:r>
      <w:r w:rsidRPr="003B1277">
        <w:rPr>
          <w:rFonts w:hint="cs"/>
          <w:rtl/>
        </w:rPr>
        <w:t xml:space="preserve">ا ادارات </w:t>
      </w:r>
      <w:r w:rsidR="00203567" w:rsidRPr="003B1277">
        <w:rPr>
          <w:rFonts w:hint="cs"/>
          <w:rtl/>
        </w:rPr>
        <w:t>ثبت احوال ثبت نشده باشد. ا</w:t>
      </w:r>
      <w:r w:rsidR="009F4C69" w:rsidRPr="003B1277">
        <w:rPr>
          <w:rFonts w:hint="cs"/>
          <w:rtl/>
        </w:rPr>
        <w:t>ی</w:t>
      </w:r>
      <w:r w:rsidR="00203567" w:rsidRPr="003B1277">
        <w:rPr>
          <w:rFonts w:hint="cs"/>
          <w:rtl/>
        </w:rPr>
        <w:t>ن‌گونه عقد، و ن</w:t>
      </w:r>
      <w:r w:rsidR="003661DC" w:rsidRPr="003B1277">
        <w:rPr>
          <w:rFonts w:hint="cs"/>
          <w:rtl/>
        </w:rPr>
        <w:t>ک</w:t>
      </w:r>
      <w:r w:rsidR="00203567" w:rsidRPr="003B1277">
        <w:rPr>
          <w:rFonts w:hint="cs"/>
          <w:rtl/>
        </w:rPr>
        <w:t>اح و طلاق مترتب بر آن صح</w:t>
      </w:r>
      <w:r w:rsidR="009F4C69" w:rsidRPr="003B1277">
        <w:rPr>
          <w:rFonts w:hint="cs"/>
          <w:rtl/>
        </w:rPr>
        <w:t>ی</w:t>
      </w:r>
      <w:r w:rsidR="00203567" w:rsidRPr="003B1277">
        <w:rPr>
          <w:rFonts w:hint="cs"/>
          <w:rtl/>
        </w:rPr>
        <w:t>ح است و تمام پ</w:t>
      </w:r>
      <w:r w:rsidR="009F4C69" w:rsidRPr="003B1277">
        <w:rPr>
          <w:rFonts w:hint="cs"/>
          <w:rtl/>
        </w:rPr>
        <w:t>ی</w:t>
      </w:r>
      <w:r w:rsidR="00203567" w:rsidRPr="003B1277">
        <w:rPr>
          <w:rFonts w:hint="cs"/>
          <w:rtl/>
        </w:rPr>
        <w:t>امدها و اح</w:t>
      </w:r>
      <w:r w:rsidR="003661DC" w:rsidRPr="003B1277">
        <w:rPr>
          <w:rFonts w:hint="cs"/>
          <w:rtl/>
        </w:rPr>
        <w:t>ک</w:t>
      </w:r>
      <w:r w:rsidR="00203567" w:rsidRPr="003B1277">
        <w:rPr>
          <w:rFonts w:hint="cs"/>
          <w:rtl/>
        </w:rPr>
        <w:t>ام شرع</w:t>
      </w:r>
      <w:r w:rsidR="009F4C69" w:rsidRPr="003B1277">
        <w:rPr>
          <w:rFonts w:hint="cs"/>
          <w:rtl/>
        </w:rPr>
        <w:t>ی</w:t>
      </w:r>
      <w:r w:rsidR="00203567" w:rsidRPr="003B1277">
        <w:rPr>
          <w:rFonts w:hint="cs"/>
          <w:rtl/>
        </w:rPr>
        <w:t xml:space="preserve"> عقد ن</w:t>
      </w:r>
      <w:r w:rsidR="003661DC" w:rsidRPr="003B1277">
        <w:rPr>
          <w:rFonts w:hint="cs"/>
          <w:rtl/>
        </w:rPr>
        <w:t>ک</w:t>
      </w:r>
      <w:r w:rsidR="00203567" w:rsidRPr="003B1277">
        <w:rPr>
          <w:rFonts w:hint="cs"/>
          <w:rtl/>
        </w:rPr>
        <w:t>اح ن</w:t>
      </w:r>
      <w:r w:rsidR="009F4C69" w:rsidRPr="003B1277">
        <w:rPr>
          <w:rFonts w:hint="cs"/>
          <w:rtl/>
        </w:rPr>
        <w:t>ی</w:t>
      </w:r>
      <w:r w:rsidR="00203567" w:rsidRPr="003B1277">
        <w:rPr>
          <w:rFonts w:hint="cs"/>
          <w:rtl/>
        </w:rPr>
        <w:t>ز بر آن جار</w:t>
      </w:r>
      <w:r w:rsidR="009F4C69" w:rsidRPr="003B1277">
        <w:rPr>
          <w:rFonts w:hint="cs"/>
          <w:rtl/>
        </w:rPr>
        <w:t>ی</w:t>
      </w:r>
      <w:r w:rsidR="00203567" w:rsidRPr="003B1277">
        <w:rPr>
          <w:rFonts w:hint="cs"/>
          <w:rtl/>
        </w:rPr>
        <w:t xml:space="preserve"> م</w:t>
      </w:r>
      <w:r w:rsidR="009F4C69" w:rsidRPr="003B1277">
        <w:rPr>
          <w:rFonts w:hint="cs"/>
          <w:rtl/>
        </w:rPr>
        <w:t>ی</w:t>
      </w:r>
      <w:r w:rsidR="00203567" w:rsidRPr="003B1277">
        <w:rPr>
          <w:rFonts w:hint="cs"/>
          <w:rtl/>
        </w:rPr>
        <w:t xml:space="preserve">‌شود؛ </w:t>
      </w:r>
      <w:r w:rsidR="00115966" w:rsidRPr="003B1277">
        <w:rPr>
          <w:rFonts w:hint="cs"/>
          <w:rtl/>
        </w:rPr>
        <w:t>ز</w:t>
      </w:r>
      <w:r w:rsidR="009F4C69" w:rsidRPr="003B1277">
        <w:rPr>
          <w:rFonts w:hint="cs"/>
          <w:rtl/>
        </w:rPr>
        <w:t>ی</w:t>
      </w:r>
      <w:r w:rsidR="00115966" w:rsidRPr="003B1277">
        <w:rPr>
          <w:rFonts w:hint="cs"/>
          <w:rtl/>
        </w:rPr>
        <w:t>را صحت عقد ازدواج، مشروط به ثبت آن در دفاتر رسم</w:t>
      </w:r>
      <w:r w:rsidR="009F4C69" w:rsidRPr="003B1277">
        <w:rPr>
          <w:rFonts w:hint="cs"/>
          <w:rtl/>
        </w:rPr>
        <w:t>ی</w:t>
      </w:r>
      <w:r w:rsidR="00115966" w:rsidRPr="003B1277">
        <w:rPr>
          <w:rFonts w:hint="cs"/>
          <w:rtl/>
        </w:rPr>
        <w:t xml:space="preserve"> ن</w:t>
      </w:r>
      <w:r w:rsidR="009F4C69" w:rsidRPr="003B1277">
        <w:rPr>
          <w:rFonts w:hint="cs"/>
          <w:rtl/>
        </w:rPr>
        <w:t>ی</w:t>
      </w:r>
      <w:r w:rsidR="00115966" w:rsidRPr="003B1277">
        <w:rPr>
          <w:rFonts w:hint="cs"/>
          <w:rtl/>
        </w:rPr>
        <w:t>ست، اما در جهان معاصر به خاطر حفظ حقوق زن و شوهر و اثبات رسم</w:t>
      </w:r>
      <w:r w:rsidR="009F4C69" w:rsidRPr="003B1277">
        <w:rPr>
          <w:rFonts w:hint="cs"/>
          <w:rtl/>
        </w:rPr>
        <w:t>ی</w:t>
      </w:r>
      <w:r w:rsidR="00115966" w:rsidRPr="003B1277">
        <w:rPr>
          <w:rFonts w:hint="cs"/>
          <w:rtl/>
        </w:rPr>
        <w:t xml:space="preserve"> تعلق </w:t>
      </w:r>
      <w:r w:rsidR="00115966" w:rsidRPr="003B1277">
        <w:rPr>
          <w:rFonts w:hint="cs"/>
          <w:rtl/>
        </w:rPr>
        <w:lastRenderedPageBreak/>
        <w:t>فرزندان به</w:t>
      </w:r>
      <w:r w:rsidR="00457606" w:rsidRPr="003B1277">
        <w:rPr>
          <w:rFonts w:hint="cs"/>
          <w:rtl/>
        </w:rPr>
        <w:t xml:space="preserve"> آن‌ها </w:t>
      </w:r>
      <w:r w:rsidR="00115966" w:rsidRPr="003B1277">
        <w:rPr>
          <w:rFonts w:hint="cs"/>
          <w:rtl/>
        </w:rPr>
        <w:t>و ن</w:t>
      </w:r>
      <w:r w:rsidR="009F4C69" w:rsidRPr="003B1277">
        <w:rPr>
          <w:rFonts w:hint="cs"/>
          <w:rtl/>
        </w:rPr>
        <w:t>ی</w:t>
      </w:r>
      <w:r w:rsidR="00115966" w:rsidRPr="003B1277">
        <w:rPr>
          <w:rFonts w:hint="cs"/>
          <w:rtl/>
        </w:rPr>
        <w:t>ز معلوم بودن حق مهر</w:t>
      </w:r>
      <w:r w:rsidR="009F4C69" w:rsidRPr="003B1277">
        <w:rPr>
          <w:rFonts w:hint="cs"/>
          <w:rtl/>
        </w:rPr>
        <w:t>ی</w:t>
      </w:r>
      <w:r w:rsidR="00115966" w:rsidRPr="003B1277">
        <w:rPr>
          <w:rFonts w:hint="cs"/>
          <w:rtl/>
        </w:rPr>
        <w:t xml:space="preserve">ه و مقدار آن، لازم است </w:t>
      </w:r>
      <w:r w:rsidR="003661DC" w:rsidRPr="003B1277">
        <w:rPr>
          <w:rFonts w:hint="cs"/>
          <w:rtl/>
        </w:rPr>
        <w:t>ک</w:t>
      </w:r>
      <w:r w:rsidR="00115966" w:rsidRPr="003B1277">
        <w:rPr>
          <w:rFonts w:hint="cs"/>
          <w:rtl/>
        </w:rPr>
        <w:t>ه ازدواج و عقد در دفاتر رسم</w:t>
      </w:r>
      <w:r w:rsidR="009F4C69" w:rsidRPr="003B1277">
        <w:rPr>
          <w:rFonts w:hint="cs"/>
          <w:rtl/>
        </w:rPr>
        <w:t>ی</w:t>
      </w:r>
      <w:r w:rsidR="00115966" w:rsidRPr="003B1277">
        <w:rPr>
          <w:rFonts w:hint="cs"/>
          <w:rtl/>
        </w:rPr>
        <w:t xml:space="preserve"> به ثبت برسد.</w:t>
      </w:r>
    </w:p>
    <w:p w:rsidR="00115966" w:rsidRPr="00656C4E" w:rsidRDefault="007020F0" w:rsidP="00656C4E">
      <w:pPr>
        <w:pStyle w:val="a3"/>
        <w:rPr>
          <w:rtl/>
        </w:rPr>
      </w:pPr>
      <w:bookmarkStart w:id="498" w:name="_Toc183502631"/>
      <w:bookmarkStart w:id="499" w:name="_Toc183505802"/>
      <w:bookmarkStart w:id="500" w:name="_Toc337943533"/>
      <w:bookmarkStart w:id="501" w:name="_Toc420851534"/>
      <w:bookmarkStart w:id="502" w:name="_Toc421621617"/>
      <w:r w:rsidRPr="00656C4E">
        <w:rPr>
          <w:rFonts w:hint="cs"/>
          <w:rtl/>
        </w:rPr>
        <w:t>9- ازدواج مس</w:t>
      </w:r>
      <w:r w:rsidR="009F4C69" w:rsidRPr="00656C4E">
        <w:rPr>
          <w:rFonts w:hint="cs"/>
          <w:rtl/>
        </w:rPr>
        <w:t>ی</w:t>
      </w:r>
      <w:r w:rsidRPr="00656C4E">
        <w:rPr>
          <w:rFonts w:hint="cs"/>
          <w:rtl/>
        </w:rPr>
        <w:t>ار</w:t>
      </w:r>
      <w:bookmarkEnd w:id="498"/>
      <w:bookmarkEnd w:id="499"/>
      <w:bookmarkEnd w:id="500"/>
      <w:bookmarkEnd w:id="501"/>
      <w:bookmarkEnd w:id="502"/>
    </w:p>
    <w:p w:rsidR="003477DB" w:rsidRPr="003B1277" w:rsidRDefault="00CE5BAD" w:rsidP="00656C4E">
      <w:pPr>
        <w:pStyle w:val="a5"/>
        <w:rPr>
          <w:rtl/>
        </w:rPr>
      </w:pPr>
      <w:r w:rsidRPr="003B1277">
        <w:rPr>
          <w:rFonts w:hint="cs"/>
          <w:rtl/>
        </w:rPr>
        <w:t>ا</w:t>
      </w:r>
      <w:r w:rsidR="009F4C69" w:rsidRPr="003B1277">
        <w:rPr>
          <w:rFonts w:hint="cs"/>
          <w:rtl/>
        </w:rPr>
        <w:t>ی</w:t>
      </w:r>
      <w:r w:rsidRPr="003B1277">
        <w:rPr>
          <w:rFonts w:hint="cs"/>
          <w:rtl/>
        </w:rPr>
        <w:t xml:space="preserve">ن نوع از ازدواج </w:t>
      </w:r>
      <w:r w:rsidR="003661DC" w:rsidRPr="003B1277">
        <w:rPr>
          <w:rFonts w:hint="cs"/>
          <w:rtl/>
        </w:rPr>
        <w:t>ک</w:t>
      </w:r>
      <w:r w:rsidRPr="003B1277">
        <w:rPr>
          <w:rFonts w:hint="cs"/>
          <w:rtl/>
        </w:rPr>
        <w:t>ه اخ</w:t>
      </w:r>
      <w:r w:rsidR="009F4C69" w:rsidRPr="003B1277">
        <w:rPr>
          <w:rFonts w:hint="cs"/>
          <w:rtl/>
        </w:rPr>
        <w:t>ی</w:t>
      </w:r>
      <w:r w:rsidRPr="003B1277">
        <w:rPr>
          <w:rFonts w:hint="cs"/>
          <w:rtl/>
        </w:rPr>
        <w:t xml:space="preserve">راً‌ در </w:t>
      </w:r>
      <w:r w:rsidR="003661DC" w:rsidRPr="003B1277">
        <w:rPr>
          <w:rFonts w:hint="cs"/>
          <w:rtl/>
        </w:rPr>
        <w:t>ک</w:t>
      </w:r>
      <w:r w:rsidRPr="003B1277">
        <w:rPr>
          <w:rFonts w:hint="cs"/>
          <w:rtl/>
        </w:rPr>
        <w:t>شورها</w:t>
      </w:r>
      <w:r w:rsidR="009F4C69" w:rsidRPr="003B1277">
        <w:rPr>
          <w:rFonts w:hint="cs"/>
          <w:rtl/>
        </w:rPr>
        <w:t>ی</w:t>
      </w:r>
      <w:r w:rsidRPr="003B1277">
        <w:rPr>
          <w:rFonts w:hint="cs"/>
          <w:rtl/>
        </w:rPr>
        <w:t xml:space="preserve"> خل</w:t>
      </w:r>
      <w:r w:rsidR="009F4C69" w:rsidRPr="003B1277">
        <w:rPr>
          <w:rFonts w:hint="cs"/>
          <w:rtl/>
        </w:rPr>
        <w:t>ی</w:t>
      </w:r>
      <w:r w:rsidRPr="003B1277">
        <w:rPr>
          <w:rFonts w:hint="cs"/>
          <w:rtl/>
        </w:rPr>
        <w:t>ج به طور محدود رو</w:t>
      </w:r>
      <w:r w:rsidR="009F4C69" w:rsidRPr="003B1277">
        <w:rPr>
          <w:rFonts w:hint="cs"/>
          <w:rtl/>
        </w:rPr>
        <w:t>ی</w:t>
      </w:r>
      <w:r w:rsidRPr="003B1277">
        <w:rPr>
          <w:rFonts w:hint="cs"/>
          <w:rtl/>
        </w:rPr>
        <w:t xml:space="preserve"> داده، براساس مراعات اصول و ار</w:t>
      </w:r>
      <w:r w:rsidR="003661DC" w:rsidRPr="003B1277">
        <w:rPr>
          <w:rFonts w:hint="cs"/>
          <w:rtl/>
        </w:rPr>
        <w:t>ک</w:t>
      </w:r>
      <w:r w:rsidRPr="003B1277">
        <w:rPr>
          <w:rFonts w:hint="cs"/>
          <w:rtl/>
        </w:rPr>
        <w:t>ان عقد و ن</w:t>
      </w:r>
      <w:r w:rsidR="003661DC" w:rsidRPr="003B1277">
        <w:rPr>
          <w:rFonts w:hint="cs"/>
          <w:rtl/>
        </w:rPr>
        <w:t>ک</w:t>
      </w:r>
      <w:r w:rsidRPr="003B1277">
        <w:rPr>
          <w:rFonts w:hint="cs"/>
          <w:rtl/>
        </w:rPr>
        <w:t>اح اجرا م</w:t>
      </w:r>
      <w:r w:rsidR="009F4C69" w:rsidRPr="003B1277">
        <w:rPr>
          <w:rFonts w:hint="cs"/>
          <w:rtl/>
        </w:rPr>
        <w:t>ی</w:t>
      </w:r>
      <w:r w:rsidRPr="003B1277">
        <w:rPr>
          <w:rFonts w:hint="cs"/>
          <w:rtl/>
        </w:rPr>
        <w:t>‌شود و در آن ا</w:t>
      </w:r>
      <w:r w:rsidR="009F4C69" w:rsidRPr="003B1277">
        <w:rPr>
          <w:rFonts w:hint="cs"/>
          <w:rtl/>
        </w:rPr>
        <w:t>ی</w:t>
      </w:r>
      <w:r w:rsidRPr="003B1277">
        <w:rPr>
          <w:rFonts w:hint="cs"/>
          <w:rtl/>
        </w:rPr>
        <w:t>جاب و قبول، ول</w:t>
      </w:r>
      <w:r w:rsidR="009F4C69" w:rsidRPr="003B1277">
        <w:rPr>
          <w:rFonts w:hint="cs"/>
          <w:rtl/>
        </w:rPr>
        <w:t>ی</w:t>
      </w:r>
      <w:r w:rsidRPr="003B1277">
        <w:rPr>
          <w:rFonts w:hint="cs"/>
          <w:rtl/>
        </w:rPr>
        <w:t xml:space="preserve"> و شاهد حضور دارند. اما زن در آن تعهد م</w:t>
      </w:r>
      <w:r w:rsidR="009F4C69" w:rsidRPr="003B1277">
        <w:rPr>
          <w:rFonts w:hint="cs"/>
          <w:rtl/>
        </w:rPr>
        <w:t>ی</w:t>
      </w:r>
      <w:r w:rsidRPr="003B1277">
        <w:rPr>
          <w:rFonts w:hint="cs"/>
          <w:rtl/>
        </w:rPr>
        <w:t>‌نما</w:t>
      </w:r>
      <w:r w:rsidR="009F4C69" w:rsidRPr="003B1277">
        <w:rPr>
          <w:rFonts w:hint="cs"/>
          <w:rtl/>
        </w:rPr>
        <w:t>ی</w:t>
      </w:r>
      <w:r w:rsidRPr="003B1277">
        <w:rPr>
          <w:rFonts w:hint="cs"/>
          <w:rtl/>
        </w:rPr>
        <w:t xml:space="preserve">د </w:t>
      </w:r>
      <w:r w:rsidR="003661DC" w:rsidRPr="003B1277">
        <w:rPr>
          <w:rFonts w:hint="cs"/>
          <w:rtl/>
        </w:rPr>
        <w:t>ک</w:t>
      </w:r>
      <w:r w:rsidRPr="003B1277">
        <w:rPr>
          <w:rFonts w:hint="cs"/>
          <w:rtl/>
        </w:rPr>
        <w:t>ه از حقوق نفقه و حق خود در مورد تقس</w:t>
      </w:r>
      <w:r w:rsidR="009F4C69" w:rsidRPr="003B1277">
        <w:rPr>
          <w:rFonts w:hint="cs"/>
          <w:rtl/>
        </w:rPr>
        <w:t>ی</w:t>
      </w:r>
      <w:r w:rsidRPr="003B1277">
        <w:rPr>
          <w:rFonts w:hint="cs"/>
          <w:rtl/>
        </w:rPr>
        <w:t>م زمان م</w:t>
      </w:r>
      <w:r w:rsidR="009F4C69" w:rsidRPr="003B1277">
        <w:rPr>
          <w:rFonts w:hint="cs"/>
          <w:rtl/>
        </w:rPr>
        <w:t>ی</w:t>
      </w:r>
      <w:r w:rsidRPr="003B1277">
        <w:rPr>
          <w:rFonts w:hint="cs"/>
          <w:rtl/>
        </w:rPr>
        <w:t xml:space="preserve">ان او و </w:t>
      </w:r>
      <w:r w:rsidR="00B27AE3" w:rsidRPr="003B1277">
        <w:rPr>
          <w:rFonts w:hint="cs"/>
          <w:rtl/>
        </w:rPr>
        <w:t>ش</w:t>
      </w:r>
      <w:r w:rsidRPr="003B1277">
        <w:rPr>
          <w:rFonts w:hint="cs"/>
          <w:rtl/>
        </w:rPr>
        <w:t>و</w:t>
      </w:r>
      <w:r w:rsidR="00B27AE3" w:rsidRPr="003B1277">
        <w:rPr>
          <w:rFonts w:hint="cs"/>
          <w:rtl/>
        </w:rPr>
        <w:t>هرش</w:t>
      </w:r>
      <w:r w:rsidRPr="003B1277">
        <w:rPr>
          <w:rFonts w:hint="cs"/>
          <w:rtl/>
        </w:rPr>
        <w:t xml:space="preserve"> صرف</w:t>
      </w:r>
      <w:r w:rsidR="00B27AE3" w:rsidRPr="003B1277">
        <w:rPr>
          <w:rFonts w:hint="cs"/>
          <w:rtl/>
        </w:rPr>
        <w:t xml:space="preserve"> </w:t>
      </w:r>
      <w:r w:rsidRPr="003B1277">
        <w:rPr>
          <w:rFonts w:hint="cs"/>
          <w:rtl/>
        </w:rPr>
        <w:t>‌نظر نما</w:t>
      </w:r>
      <w:r w:rsidR="009F4C69" w:rsidRPr="003B1277">
        <w:rPr>
          <w:rFonts w:hint="cs"/>
          <w:rtl/>
        </w:rPr>
        <w:t>ی</w:t>
      </w:r>
      <w:r w:rsidRPr="003B1277">
        <w:rPr>
          <w:rFonts w:hint="cs"/>
          <w:rtl/>
        </w:rPr>
        <w:t>د. ا</w:t>
      </w:r>
      <w:r w:rsidR="009F4C69" w:rsidRPr="003B1277">
        <w:rPr>
          <w:rFonts w:hint="cs"/>
          <w:rtl/>
        </w:rPr>
        <w:t>ی</w:t>
      </w:r>
      <w:r w:rsidRPr="003B1277">
        <w:rPr>
          <w:rFonts w:hint="cs"/>
          <w:rtl/>
        </w:rPr>
        <w:t>ن ن</w:t>
      </w:r>
      <w:r w:rsidR="003661DC" w:rsidRPr="003B1277">
        <w:rPr>
          <w:rFonts w:hint="cs"/>
          <w:rtl/>
        </w:rPr>
        <w:t>ک</w:t>
      </w:r>
      <w:r w:rsidRPr="003B1277">
        <w:rPr>
          <w:rFonts w:hint="cs"/>
          <w:rtl/>
        </w:rPr>
        <w:t>اح شرعاً جا</w:t>
      </w:r>
      <w:r w:rsidR="009F4C69" w:rsidRPr="003B1277">
        <w:rPr>
          <w:rFonts w:hint="cs"/>
          <w:rtl/>
        </w:rPr>
        <w:t>ی</w:t>
      </w:r>
      <w:r w:rsidRPr="003B1277">
        <w:rPr>
          <w:rFonts w:hint="cs"/>
          <w:rtl/>
        </w:rPr>
        <w:t>ز است اما مقاصد و اهداف اساس</w:t>
      </w:r>
      <w:r w:rsidR="009F4C69" w:rsidRPr="003B1277">
        <w:rPr>
          <w:rFonts w:hint="cs"/>
          <w:rtl/>
        </w:rPr>
        <w:t>ی</w:t>
      </w:r>
      <w:r w:rsidRPr="003B1277">
        <w:rPr>
          <w:rFonts w:hint="cs"/>
          <w:rtl/>
        </w:rPr>
        <w:t xml:space="preserve"> ازدواج از قب</w:t>
      </w:r>
      <w:r w:rsidR="009F4C69" w:rsidRPr="003B1277">
        <w:rPr>
          <w:rFonts w:hint="cs"/>
          <w:rtl/>
        </w:rPr>
        <w:t>ی</w:t>
      </w:r>
      <w:r w:rsidRPr="003B1277">
        <w:rPr>
          <w:rFonts w:hint="cs"/>
          <w:rtl/>
        </w:rPr>
        <w:t>ل آرامش و معاشرت و ترب</w:t>
      </w:r>
      <w:r w:rsidR="009F4C69" w:rsidRPr="003B1277">
        <w:rPr>
          <w:rFonts w:hint="cs"/>
          <w:rtl/>
        </w:rPr>
        <w:t>ی</w:t>
      </w:r>
      <w:r w:rsidRPr="003B1277">
        <w:rPr>
          <w:rFonts w:hint="cs"/>
          <w:rtl/>
        </w:rPr>
        <w:t>ت اولاد در آن تحقق نم</w:t>
      </w:r>
      <w:r w:rsidR="009F4C69" w:rsidRPr="003B1277">
        <w:rPr>
          <w:rFonts w:hint="cs"/>
          <w:rtl/>
        </w:rPr>
        <w:t>ی</w:t>
      </w:r>
      <w:r w:rsidRPr="003B1277">
        <w:rPr>
          <w:rFonts w:hint="cs"/>
          <w:rtl/>
        </w:rPr>
        <w:t>‌</w:t>
      </w:r>
      <w:r w:rsidR="009F4C69" w:rsidRPr="003B1277">
        <w:rPr>
          <w:rFonts w:hint="cs"/>
          <w:rtl/>
        </w:rPr>
        <w:t>ی</w:t>
      </w:r>
      <w:r w:rsidRPr="003B1277">
        <w:rPr>
          <w:rFonts w:hint="cs"/>
          <w:rtl/>
        </w:rPr>
        <w:t>ابد.</w:t>
      </w:r>
    </w:p>
    <w:p w:rsidR="00656C4E" w:rsidRPr="003B1277" w:rsidRDefault="00656C4E" w:rsidP="00656C4E">
      <w:pPr>
        <w:pStyle w:val="a5"/>
        <w:rPr>
          <w:rtl/>
        </w:rPr>
        <w:sectPr w:rsidR="00656C4E" w:rsidRPr="003B1277" w:rsidSect="00784A41">
          <w:headerReference w:type="default" r:id="rId23"/>
          <w:footnotePr>
            <w:numRestart w:val="eachPage"/>
          </w:footnotePr>
          <w:type w:val="oddPage"/>
          <w:pgSz w:w="9356" w:h="13608" w:code="9"/>
          <w:pgMar w:top="567" w:right="1134" w:bottom="851" w:left="1134" w:header="454" w:footer="0" w:gutter="0"/>
          <w:cols w:space="720"/>
          <w:titlePg/>
          <w:bidi/>
          <w:rtlGutter/>
        </w:sectPr>
      </w:pPr>
    </w:p>
    <w:p w:rsidR="00215AAB" w:rsidRDefault="005911DF" w:rsidP="00656C4E">
      <w:pPr>
        <w:pStyle w:val="a1"/>
        <w:rPr>
          <w:rtl/>
        </w:rPr>
      </w:pPr>
      <w:bookmarkStart w:id="503" w:name="_Toc337943534"/>
      <w:bookmarkStart w:id="504" w:name="_Toc420851535"/>
      <w:bookmarkStart w:id="505" w:name="_Toc421621618"/>
      <w:r w:rsidRPr="00656C4E">
        <w:rPr>
          <w:rFonts w:hint="cs"/>
          <w:rtl/>
        </w:rPr>
        <w:lastRenderedPageBreak/>
        <w:t>بخش سوم:</w:t>
      </w:r>
      <w:r w:rsidRPr="00656C4E">
        <w:rPr>
          <w:rtl/>
        </w:rPr>
        <w:br/>
      </w:r>
      <w:r w:rsidRPr="00656C4E">
        <w:rPr>
          <w:rFonts w:hint="cs"/>
          <w:rtl/>
        </w:rPr>
        <w:t>حقوق عموم</w:t>
      </w:r>
      <w:r w:rsidR="009F4C69" w:rsidRPr="00656C4E">
        <w:rPr>
          <w:rFonts w:hint="cs"/>
          <w:rtl/>
        </w:rPr>
        <w:t>ی</w:t>
      </w:r>
      <w:r w:rsidRPr="00656C4E">
        <w:rPr>
          <w:rFonts w:hint="cs"/>
          <w:rtl/>
        </w:rPr>
        <w:t xml:space="preserve"> و خصوص</w:t>
      </w:r>
      <w:r w:rsidR="009F4C69" w:rsidRPr="00656C4E">
        <w:rPr>
          <w:rFonts w:hint="cs"/>
          <w:rtl/>
        </w:rPr>
        <w:t>ی</w:t>
      </w:r>
      <w:r w:rsidRPr="00656C4E">
        <w:rPr>
          <w:rFonts w:hint="cs"/>
          <w:rtl/>
        </w:rPr>
        <w:t xml:space="preserve"> اعضا</w:t>
      </w:r>
      <w:r w:rsidR="009F4C69" w:rsidRPr="00656C4E">
        <w:rPr>
          <w:rFonts w:hint="cs"/>
          <w:rtl/>
        </w:rPr>
        <w:t>ی</w:t>
      </w:r>
      <w:r w:rsidRPr="00656C4E">
        <w:rPr>
          <w:rFonts w:hint="cs"/>
          <w:rtl/>
        </w:rPr>
        <w:t xml:space="preserve"> خانواده</w:t>
      </w:r>
      <w:bookmarkEnd w:id="503"/>
      <w:bookmarkEnd w:id="504"/>
      <w:bookmarkEnd w:id="505"/>
    </w:p>
    <w:p w:rsidR="00656C4E" w:rsidRPr="003B1277" w:rsidRDefault="00656C4E" w:rsidP="00656C4E">
      <w:pPr>
        <w:pStyle w:val="a5"/>
        <w:rPr>
          <w:rtl/>
        </w:rPr>
        <w:sectPr w:rsidR="00656C4E" w:rsidRPr="003B1277" w:rsidSect="00BF1974">
          <w:footnotePr>
            <w:numRestart w:val="eachPage"/>
          </w:footnotePr>
          <w:type w:val="oddPage"/>
          <w:pgSz w:w="9356" w:h="13608" w:code="9"/>
          <w:pgMar w:top="567" w:right="1134" w:bottom="851" w:left="1134" w:header="454" w:footer="0" w:gutter="0"/>
          <w:cols w:space="720"/>
          <w:titlePg/>
          <w:bidi/>
          <w:rtlGutter/>
        </w:sectPr>
      </w:pPr>
    </w:p>
    <w:p w:rsidR="007B621C" w:rsidRPr="00656C4E" w:rsidRDefault="00A06D11" w:rsidP="00656C4E">
      <w:pPr>
        <w:pStyle w:val="a"/>
        <w:rPr>
          <w:rtl/>
        </w:rPr>
      </w:pPr>
      <w:bookmarkStart w:id="506" w:name="_Toc183502632"/>
      <w:bookmarkStart w:id="507" w:name="_Toc183505803"/>
      <w:bookmarkStart w:id="508" w:name="_Toc337943535"/>
      <w:bookmarkStart w:id="509" w:name="_Toc420851536"/>
      <w:bookmarkStart w:id="510" w:name="_Toc421621619"/>
      <w:r w:rsidRPr="00656C4E">
        <w:rPr>
          <w:rFonts w:hint="cs"/>
          <w:rtl/>
        </w:rPr>
        <w:lastRenderedPageBreak/>
        <w:t>حقوق عموم</w:t>
      </w:r>
      <w:r w:rsidR="009F4C69" w:rsidRPr="00656C4E">
        <w:rPr>
          <w:rFonts w:hint="cs"/>
          <w:rtl/>
        </w:rPr>
        <w:t>ی</w:t>
      </w:r>
      <w:r w:rsidRPr="00656C4E">
        <w:rPr>
          <w:rFonts w:hint="cs"/>
          <w:rtl/>
        </w:rPr>
        <w:t xml:space="preserve"> و خصوص</w:t>
      </w:r>
      <w:r w:rsidR="009F4C69" w:rsidRPr="00656C4E">
        <w:rPr>
          <w:rFonts w:hint="cs"/>
          <w:rtl/>
        </w:rPr>
        <w:t>ی</w:t>
      </w:r>
      <w:r w:rsidRPr="00656C4E">
        <w:rPr>
          <w:rFonts w:hint="cs"/>
          <w:rtl/>
        </w:rPr>
        <w:t xml:space="preserve"> اعضا</w:t>
      </w:r>
      <w:r w:rsidR="009F4C69" w:rsidRPr="00656C4E">
        <w:rPr>
          <w:rFonts w:hint="cs"/>
          <w:rtl/>
        </w:rPr>
        <w:t>ی</w:t>
      </w:r>
      <w:r w:rsidRPr="00656C4E">
        <w:rPr>
          <w:rFonts w:hint="cs"/>
          <w:rtl/>
        </w:rPr>
        <w:t xml:space="preserve"> خانواده</w:t>
      </w:r>
      <w:bookmarkEnd w:id="506"/>
      <w:bookmarkEnd w:id="507"/>
      <w:bookmarkEnd w:id="508"/>
      <w:bookmarkEnd w:id="509"/>
      <w:bookmarkEnd w:id="510"/>
    </w:p>
    <w:p w:rsidR="00215AAB" w:rsidRPr="003B1277" w:rsidRDefault="0015700F" w:rsidP="00656C4E">
      <w:pPr>
        <w:pStyle w:val="a5"/>
        <w:rPr>
          <w:rtl/>
        </w:rPr>
      </w:pPr>
      <w:r w:rsidRPr="003B1277">
        <w:rPr>
          <w:rFonts w:hint="cs"/>
          <w:rtl/>
        </w:rPr>
        <w:t>نهاد خانواده از نظر اسلام در زندگ</w:t>
      </w:r>
      <w:r w:rsidR="009F4C69" w:rsidRPr="003B1277">
        <w:rPr>
          <w:rFonts w:hint="cs"/>
          <w:rtl/>
        </w:rPr>
        <w:t>ی</w:t>
      </w:r>
      <w:r w:rsidRPr="003B1277">
        <w:rPr>
          <w:rFonts w:hint="cs"/>
          <w:rtl/>
        </w:rPr>
        <w:t xml:space="preserve"> انسان و در تار</w:t>
      </w:r>
      <w:r w:rsidR="009F4C69" w:rsidRPr="003B1277">
        <w:rPr>
          <w:rFonts w:hint="cs"/>
          <w:rtl/>
        </w:rPr>
        <w:t>ی</w:t>
      </w:r>
      <w:r w:rsidRPr="003B1277">
        <w:rPr>
          <w:rFonts w:hint="cs"/>
          <w:rtl/>
        </w:rPr>
        <w:t>خ و آ</w:t>
      </w:r>
      <w:r w:rsidR="009F4C69" w:rsidRPr="003B1277">
        <w:rPr>
          <w:rFonts w:hint="cs"/>
          <w:rtl/>
        </w:rPr>
        <w:t>ی</w:t>
      </w:r>
      <w:r w:rsidRPr="003B1277">
        <w:rPr>
          <w:rFonts w:hint="cs"/>
          <w:rtl/>
        </w:rPr>
        <w:t>نده زندگ</w:t>
      </w:r>
      <w:r w:rsidR="009F4C69" w:rsidRPr="003B1277">
        <w:rPr>
          <w:rFonts w:hint="cs"/>
          <w:rtl/>
        </w:rPr>
        <w:t>ی</w:t>
      </w:r>
      <w:r w:rsidRPr="003B1277">
        <w:rPr>
          <w:rFonts w:hint="cs"/>
          <w:rtl/>
        </w:rPr>
        <w:t xml:space="preserve"> خانوادگ</w:t>
      </w:r>
      <w:r w:rsidR="009F4C69" w:rsidRPr="003B1277">
        <w:rPr>
          <w:rFonts w:hint="cs"/>
          <w:rtl/>
        </w:rPr>
        <w:t>ی</w:t>
      </w:r>
      <w:r w:rsidRPr="003B1277">
        <w:rPr>
          <w:rFonts w:hint="cs"/>
          <w:rtl/>
        </w:rPr>
        <w:t xml:space="preserve"> دارا</w:t>
      </w:r>
      <w:r w:rsidR="009F4C69" w:rsidRPr="003B1277">
        <w:rPr>
          <w:rFonts w:hint="cs"/>
          <w:rtl/>
        </w:rPr>
        <w:t>ی</w:t>
      </w:r>
      <w:r w:rsidRPr="003B1277">
        <w:rPr>
          <w:rFonts w:hint="cs"/>
          <w:rtl/>
        </w:rPr>
        <w:t xml:space="preserve"> ابعاد اجتماع</w:t>
      </w:r>
      <w:r w:rsidR="009F4C69" w:rsidRPr="003B1277">
        <w:rPr>
          <w:rFonts w:hint="cs"/>
          <w:rtl/>
        </w:rPr>
        <w:t>ی</w:t>
      </w:r>
      <w:r w:rsidRPr="003B1277">
        <w:rPr>
          <w:rFonts w:hint="cs"/>
          <w:rtl/>
        </w:rPr>
        <w:t xml:space="preserve"> بس</w:t>
      </w:r>
      <w:r w:rsidR="009F4C69" w:rsidRPr="003B1277">
        <w:rPr>
          <w:rFonts w:hint="cs"/>
          <w:rtl/>
        </w:rPr>
        <w:t>ی</w:t>
      </w:r>
      <w:r w:rsidRPr="003B1277">
        <w:rPr>
          <w:rFonts w:hint="cs"/>
          <w:rtl/>
        </w:rPr>
        <w:t>ار گسترده‌ا</w:t>
      </w:r>
      <w:r w:rsidR="009F4C69" w:rsidRPr="003B1277">
        <w:rPr>
          <w:rFonts w:hint="cs"/>
          <w:rtl/>
        </w:rPr>
        <w:t>ی</w:t>
      </w:r>
      <w:r w:rsidRPr="003B1277">
        <w:rPr>
          <w:rFonts w:hint="cs"/>
          <w:rtl/>
        </w:rPr>
        <w:t xml:space="preserve"> است. خانواده برا</w:t>
      </w:r>
      <w:r w:rsidR="009F4C69" w:rsidRPr="003B1277">
        <w:rPr>
          <w:rFonts w:hint="cs"/>
          <w:rtl/>
        </w:rPr>
        <w:t>ی</w:t>
      </w:r>
      <w:r w:rsidRPr="003B1277">
        <w:rPr>
          <w:rFonts w:hint="cs"/>
          <w:rtl/>
        </w:rPr>
        <w:t xml:space="preserve"> محافظت از نوع انسان و ماندگار</w:t>
      </w:r>
      <w:r w:rsidR="009F4C69" w:rsidRPr="003B1277">
        <w:rPr>
          <w:rFonts w:hint="cs"/>
          <w:rtl/>
        </w:rPr>
        <w:t>ی</w:t>
      </w:r>
      <w:r w:rsidRPr="003B1277">
        <w:rPr>
          <w:rFonts w:hint="cs"/>
          <w:rtl/>
        </w:rPr>
        <w:t xml:space="preserve"> و رشد </w:t>
      </w:r>
      <w:r w:rsidR="003661DC" w:rsidRPr="003B1277">
        <w:rPr>
          <w:rFonts w:hint="cs"/>
          <w:rtl/>
        </w:rPr>
        <w:t>ک</w:t>
      </w:r>
      <w:r w:rsidRPr="003B1277">
        <w:rPr>
          <w:rFonts w:hint="cs"/>
          <w:rtl/>
        </w:rPr>
        <w:t>م</w:t>
      </w:r>
      <w:r w:rsidR="009F4C69" w:rsidRPr="003B1277">
        <w:rPr>
          <w:rFonts w:hint="cs"/>
          <w:rtl/>
        </w:rPr>
        <w:t>ی</w:t>
      </w:r>
      <w:r w:rsidRPr="003B1277">
        <w:rPr>
          <w:rFonts w:hint="cs"/>
          <w:rtl/>
        </w:rPr>
        <w:t xml:space="preserve"> و </w:t>
      </w:r>
      <w:r w:rsidR="003661DC" w:rsidRPr="003B1277">
        <w:rPr>
          <w:rFonts w:hint="cs"/>
          <w:rtl/>
        </w:rPr>
        <w:t>ک</w:t>
      </w:r>
      <w:r w:rsidR="009F4C69" w:rsidRPr="003B1277">
        <w:rPr>
          <w:rFonts w:hint="cs"/>
          <w:rtl/>
        </w:rPr>
        <w:t>ی</w:t>
      </w:r>
      <w:r w:rsidRPr="003B1277">
        <w:rPr>
          <w:rFonts w:hint="cs"/>
          <w:rtl/>
        </w:rPr>
        <w:t>ف</w:t>
      </w:r>
      <w:r w:rsidR="009F4C69" w:rsidRPr="003B1277">
        <w:rPr>
          <w:rFonts w:hint="cs"/>
          <w:rtl/>
        </w:rPr>
        <w:t>ی</w:t>
      </w:r>
      <w:r w:rsidRPr="003B1277">
        <w:rPr>
          <w:rFonts w:hint="cs"/>
          <w:rtl/>
        </w:rPr>
        <w:t xml:space="preserve"> او، محور</w:t>
      </w:r>
      <w:r w:rsidR="009F4C69" w:rsidRPr="003B1277">
        <w:rPr>
          <w:rFonts w:hint="cs"/>
          <w:rtl/>
        </w:rPr>
        <w:t>ی</w:t>
      </w:r>
      <w:r w:rsidRPr="003B1277">
        <w:rPr>
          <w:rFonts w:hint="cs"/>
          <w:rtl/>
        </w:rPr>
        <w:t xml:space="preserve"> اساس</w:t>
      </w:r>
      <w:r w:rsidR="009F4C69" w:rsidRPr="003B1277">
        <w:rPr>
          <w:rFonts w:hint="cs"/>
          <w:rtl/>
        </w:rPr>
        <w:t>ی</w:t>
      </w:r>
      <w:r w:rsidRPr="003B1277">
        <w:rPr>
          <w:rFonts w:hint="cs"/>
          <w:rtl/>
        </w:rPr>
        <w:t xml:space="preserve"> به شمار م</w:t>
      </w:r>
      <w:r w:rsidR="009F4C69" w:rsidRPr="003B1277">
        <w:rPr>
          <w:rFonts w:hint="cs"/>
          <w:rtl/>
        </w:rPr>
        <w:t>ی</w:t>
      </w:r>
      <w:r w:rsidRPr="003B1277">
        <w:rPr>
          <w:rFonts w:hint="cs"/>
          <w:rtl/>
        </w:rPr>
        <w:t>‌آ</w:t>
      </w:r>
      <w:r w:rsidR="009F4C69" w:rsidRPr="003B1277">
        <w:rPr>
          <w:rFonts w:hint="cs"/>
          <w:rtl/>
        </w:rPr>
        <w:t>ی</w:t>
      </w:r>
      <w:r w:rsidRPr="003B1277">
        <w:rPr>
          <w:rFonts w:hint="cs"/>
          <w:rtl/>
        </w:rPr>
        <w:t>د</w:t>
      </w:r>
      <w:r w:rsidR="00B937D6" w:rsidRPr="003B1277">
        <w:rPr>
          <w:rFonts w:hint="cs"/>
          <w:rtl/>
        </w:rPr>
        <w:t xml:space="preserve"> و ادامه نسل بشر</w:t>
      </w:r>
      <w:r w:rsidR="009F4C69" w:rsidRPr="003B1277">
        <w:rPr>
          <w:rFonts w:hint="cs"/>
          <w:rtl/>
        </w:rPr>
        <w:t>ی</w:t>
      </w:r>
      <w:r w:rsidR="00B937D6" w:rsidRPr="003B1277">
        <w:rPr>
          <w:rFonts w:hint="cs"/>
          <w:rtl/>
        </w:rPr>
        <w:t xml:space="preserve"> </w:t>
      </w:r>
      <w:r w:rsidR="009F4C69" w:rsidRPr="003B1277">
        <w:rPr>
          <w:rFonts w:hint="cs"/>
          <w:rtl/>
        </w:rPr>
        <w:t>ی</w:t>
      </w:r>
      <w:r w:rsidR="003661DC" w:rsidRPr="003B1277">
        <w:rPr>
          <w:rFonts w:hint="cs"/>
          <w:rtl/>
        </w:rPr>
        <w:t>ک</w:t>
      </w:r>
      <w:r w:rsidR="009F4C69" w:rsidRPr="003B1277">
        <w:rPr>
          <w:rFonts w:hint="cs"/>
          <w:rtl/>
        </w:rPr>
        <w:t>ی</w:t>
      </w:r>
      <w:r w:rsidR="00B937D6" w:rsidRPr="003B1277">
        <w:rPr>
          <w:rFonts w:hint="cs"/>
          <w:rtl/>
        </w:rPr>
        <w:t xml:space="preserve"> </w:t>
      </w:r>
      <w:r w:rsidR="000D08C3" w:rsidRPr="003B1277">
        <w:rPr>
          <w:rFonts w:hint="cs"/>
          <w:rtl/>
        </w:rPr>
        <w:t>از اهداف اساس</w:t>
      </w:r>
      <w:r w:rsidR="009F4C69" w:rsidRPr="003B1277">
        <w:rPr>
          <w:rFonts w:hint="cs"/>
          <w:rtl/>
        </w:rPr>
        <w:t>ی</w:t>
      </w:r>
      <w:r w:rsidR="000D08C3" w:rsidRPr="003B1277">
        <w:rPr>
          <w:rFonts w:hint="cs"/>
          <w:rtl/>
        </w:rPr>
        <w:t xml:space="preserve"> خداوند در آفر</w:t>
      </w:r>
      <w:r w:rsidR="009F4C69" w:rsidRPr="003B1277">
        <w:rPr>
          <w:rFonts w:hint="cs"/>
          <w:rtl/>
        </w:rPr>
        <w:t>ی</w:t>
      </w:r>
      <w:r w:rsidR="000D08C3" w:rsidRPr="003B1277">
        <w:rPr>
          <w:rFonts w:hint="cs"/>
          <w:rtl/>
        </w:rPr>
        <w:t>نش و وجود م</w:t>
      </w:r>
      <w:r w:rsidR="009F4C69" w:rsidRPr="003B1277">
        <w:rPr>
          <w:rFonts w:hint="cs"/>
          <w:rtl/>
        </w:rPr>
        <w:t>ی</w:t>
      </w:r>
      <w:r w:rsidR="000D08C3" w:rsidRPr="003B1277">
        <w:rPr>
          <w:rFonts w:hint="cs"/>
          <w:rtl/>
        </w:rPr>
        <w:t>‌باشد؛ ز</w:t>
      </w:r>
      <w:r w:rsidR="009F4C69" w:rsidRPr="003B1277">
        <w:rPr>
          <w:rFonts w:hint="cs"/>
          <w:rtl/>
        </w:rPr>
        <w:t>ی</w:t>
      </w:r>
      <w:r w:rsidR="000D08C3" w:rsidRPr="003B1277">
        <w:rPr>
          <w:rFonts w:hint="cs"/>
          <w:rtl/>
        </w:rPr>
        <w:t>را اراده خداوند بر ا</w:t>
      </w:r>
      <w:r w:rsidR="009F4C69" w:rsidRPr="003B1277">
        <w:rPr>
          <w:rFonts w:hint="cs"/>
          <w:rtl/>
        </w:rPr>
        <w:t>ی</w:t>
      </w:r>
      <w:r w:rsidR="000D08C3" w:rsidRPr="003B1277">
        <w:rPr>
          <w:rFonts w:hint="cs"/>
          <w:rtl/>
        </w:rPr>
        <w:t xml:space="preserve">ن تعلق گرفته </w:t>
      </w:r>
      <w:r w:rsidR="003661DC" w:rsidRPr="003B1277">
        <w:rPr>
          <w:rFonts w:hint="cs"/>
          <w:rtl/>
        </w:rPr>
        <w:t>ک</w:t>
      </w:r>
      <w:r w:rsidR="000D08C3" w:rsidRPr="003B1277">
        <w:rPr>
          <w:rFonts w:hint="cs"/>
          <w:rtl/>
        </w:rPr>
        <w:t>ه نظام هست</w:t>
      </w:r>
      <w:r w:rsidR="009F4C69" w:rsidRPr="003B1277">
        <w:rPr>
          <w:rFonts w:hint="cs"/>
          <w:rtl/>
        </w:rPr>
        <w:t>ی</w:t>
      </w:r>
      <w:r w:rsidR="000D08C3" w:rsidRPr="003B1277">
        <w:rPr>
          <w:rFonts w:hint="cs"/>
          <w:rtl/>
        </w:rPr>
        <w:t xml:space="preserve"> را آباد نما</w:t>
      </w:r>
      <w:r w:rsidR="009F4C69" w:rsidRPr="003B1277">
        <w:rPr>
          <w:rFonts w:hint="cs"/>
          <w:rtl/>
        </w:rPr>
        <w:t>ی</w:t>
      </w:r>
      <w:r w:rsidR="000D08C3" w:rsidRPr="003B1277">
        <w:rPr>
          <w:rFonts w:hint="cs"/>
          <w:rtl/>
        </w:rPr>
        <w:t xml:space="preserve">د و آن را </w:t>
      </w:r>
      <w:r w:rsidR="00432B53" w:rsidRPr="003B1277">
        <w:rPr>
          <w:rFonts w:hint="cs"/>
          <w:rtl/>
        </w:rPr>
        <w:t>در مس</w:t>
      </w:r>
      <w:r w:rsidR="009F4C69" w:rsidRPr="003B1277">
        <w:rPr>
          <w:rFonts w:hint="cs"/>
          <w:rtl/>
        </w:rPr>
        <w:t>ی</w:t>
      </w:r>
      <w:r w:rsidR="00432B53" w:rsidRPr="003B1277">
        <w:rPr>
          <w:rFonts w:hint="cs"/>
          <w:rtl/>
        </w:rPr>
        <w:t>ر رشد و تمدن قرار دهد،‌ ا</w:t>
      </w:r>
      <w:r w:rsidR="009F4C69" w:rsidRPr="003B1277">
        <w:rPr>
          <w:rFonts w:hint="cs"/>
          <w:rtl/>
        </w:rPr>
        <w:t>ی</w:t>
      </w:r>
      <w:r w:rsidR="00432B53" w:rsidRPr="003B1277">
        <w:rPr>
          <w:rFonts w:hint="cs"/>
          <w:rtl/>
        </w:rPr>
        <w:t>ن اراده خداوند تنها از طر</w:t>
      </w:r>
      <w:r w:rsidR="009F4C69" w:rsidRPr="003B1277">
        <w:rPr>
          <w:rFonts w:hint="cs"/>
          <w:rtl/>
        </w:rPr>
        <w:t>ی</w:t>
      </w:r>
      <w:r w:rsidR="00432B53" w:rsidRPr="003B1277">
        <w:rPr>
          <w:rFonts w:hint="cs"/>
          <w:rtl/>
        </w:rPr>
        <w:t>ق انسان و ادامه نسل او به وس</w:t>
      </w:r>
      <w:r w:rsidR="009F4C69" w:rsidRPr="003B1277">
        <w:rPr>
          <w:rFonts w:hint="cs"/>
          <w:rtl/>
        </w:rPr>
        <w:t>ی</w:t>
      </w:r>
      <w:r w:rsidR="00432B53" w:rsidRPr="003B1277">
        <w:rPr>
          <w:rFonts w:hint="cs"/>
          <w:rtl/>
        </w:rPr>
        <w:t xml:space="preserve">له پاگذاشتن به صحنه وجود در </w:t>
      </w:r>
      <w:r w:rsidR="003661DC" w:rsidRPr="003B1277">
        <w:rPr>
          <w:rFonts w:hint="cs"/>
          <w:rtl/>
        </w:rPr>
        <w:t>ک</w:t>
      </w:r>
      <w:r w:rsidR="00432B53" w:rsidRPr="003B1277">
        <w:rPr>
          <w:rFonts w:hint="cs"/>
          <w:rtl/>
        </w:rPr>
        <w:t xml:space="preserve">انون خانواده است </w:t>
      </w:r>
      <w:r w:rsidR="003661DC" w:rsidRPr="003B1277">
        <w:rPr>
          <w:rFonts w:hint="cs"/>
          <w:rtl/>
        </w:rPr>
        <w:t>ک</w:t>
      </w:r>
      <w:r w:rsidR="00432B53" w:rsidRPr="003B1277">
        <w:rPr>
          <w:rFonts w:hint="cs"/>
          <w:rtl/>
        </w:rPr>
        <w:t>ه تحقق پ</w:t>
      </w:r>
      <w:r w:rsidR="009F4C69" w:rsidRPr="003B1277">
        <w:rPr>
          <w:rFonts w:hint="cs"/>
          <w:rtl/>
        </w:rPr>
        <w:t>ی</w:t>
      </w:r>
      <w:r w:rsidR="00432B53" w:rsidRPr="003B1277">
        <w:rPr>
          <w:rFonts w:hint="cs"/>
          <w:rtl/>
        </w:rPr>
        <w:t>دا م</w:t>
      </w:r>
      <w:r w:rsidR="009F4C69" w:rsidRPr="003B1277">
        <w:rPr>
          <w:rFonts w:hint="cs"/>
          <w:rtl/>
        </w:rPr>
        <w:t>ی</w:t>
      </w:r>
      <w:r w:rsidR="00432B53" w:rsidRPr="003B1277">
        <w:rPr>
          <w:rFonts w:hint="cs"/>
          <w:rtl/>
        </w:rPr>
        <w:t>‌نما</w:t>
      </w:r>
      <w:r w:rsidR="009F4C69" w:rsidRPr="003B1277">
        <w:rPr>
          <w:rFonts w:hint="cs"/>
          <w:rtl/>
        </w:rPr>
        <w:t>ی</w:t>
      </w:r>
      <w:r w:rsidR="00432B53" w:rsidRPr="003B1277">
        <w:rPr>
          <w:rFonts w:hint="cs"/>
          <w:rtl/>
        </w:rPr>
        <w:t>د و در واقع خانواده هسته‌ا</w:t>
      </w:r>
      <w:r w:rsidR="009F4C69" w:rsidRPr="003B1277">
        <w:rPr>
          <w:rFonts w:hint="cs"/>
          <w:rtl/>
        </w:rPr>
        <w:t>ی</w:t>
      </w:r>
      <w:r w:rsidR="00432B53" w:rsidRPr="003B1277">
        <w:rPr>
          <w:rFonts w:hint="cs"/>
          <w:rtl/>
        </w:rPr>
        <w:t xml:space="preserve"> اساس</w:t>
      </w:r>
      <w:r w:rsidR="009F4C69" w:rsidRPr="003B1277">
        <w:rPr>
          <w:rFonts w:hint="cs"/>
          <w:rtl/>
        </w:rPr>
        <w:t>ی</w:t>
      </w:r>
      <w:r w:rsidR="00432B53" w:rsidRPr="003B1277">
        <w:rPr>
          <w:rFonts w:hint="cs"/>
          <w:rtl/>
        </w:rPr>
        <w:t xml:space="preserve"> برا</w:t>
      </w:r>
      <w:r w:rsidR="009F4C69" w:rsidRPr="003B1277">
        <w:rPr>
          <w:rFonts w:hint="cs"/>
          <w:rtl/>
        </w:rPr>
        <w:t>ی</w:t>
      </w:r>
      <w:r w:rsidR="00432B53" w:rsidRPr="003B1277">
        <w:rPr>
          <w:rFonts w:hint="cs"/>
          <w:rtl/>
        </w:rPr>
        <w:t xml:space="preserve"> جامعه و رشد آن به شمار م</w:t>
      </w:r>
      <w:r w:rsidR="009F4C69" w:rsidRPr="003B1277">
        <w:rPr>
          <w:rFonts w:hint="cs"/>
          <w:rtl/>
        </w:rPr>
        <w:t>ی</w:t>
      </w:r>
      <w:r w:rsidR="00432B53" w:rsidRPr="003B1277">
        <w:rPr>
          <w:rFonts w:hint="cs"/>
          <w:rtl/>
        </w:rPr>
        <w:t>‌رود.</w:t>
      </w:r>
    </w:p>
    <w:p w:rsidR="00432B53" w:rsidRPr="003B1277" w:rsidRDefault="004F56DE" w:rsidP="00656C4E">
      <w:pPr>
        <w:pStyle w:val="a5"/>
        <w:rPr>
          <w:rtl/>
        </w:rPr>
      </w:pPr>
      <w:r w:rsidRPr="003B1277">
        <w:rPr>
          <w:rFonts w:hint="cs"/>
          <w:rtl/>
        </w:rPr>
        <w:t>گاه</w:t>
      </w:r>
      <w:r w:rsidR="009F4C69" w:rsidRPr="003B1277">
        <w:rPr>
          <w:rFonts w:hint="cs"/>
          <w:rtl/>
        </w:rPr>
        <w:t>ی</w:t>
      </w:r>
      <w:r w:rsidRPr="003B1277">
        <w:rPr>
          <w:rFonts w:hint="cs"/>
          <w:rtl/>
        </w:rPr>
        <w:t xml:space="preserve"> نقش خانواده در گسترش تار</w:t>
      </w:r>
      <w:r w:rsidR="009F4C69" w:rsidRPr="003B1277">
        <w:rPr>
          <w:rFonts w:hint="cs"/>
          <w:rtl/>
        </w:rPr>
        <w:t>ی</w:t>
      </w:r>
      <w:r w:rsidRPr="003B1277">
        <w:rPr>
          <w:rFonts w:hint="cs"/>
          <w:rtl/>
        </w:rPr>
        <w:t>خ و زمان و در عرصه‌ها</w:t>
      </w:r>
      <w:r w:rsidR="009F4C69" w:rsidRPr="003B1277">
        <w:rPr>
          <w:rFonts w:hint="cs"/>
          <w:rtl/>
        </w:rPr>
        <w:t>ی</w:t>
      </w:r>
      <w:r w:rsidRPr="003B1277">
        <w:rPr>
          <w:rFonts w:hint="cs"/>
          <w:rtl/>
        </w:rPr>
        <w:t xml:space="preserve"> اجتماع</w:t>
      </w:r>
      <w:r w:rsidR="009F4C69" w:rsidRPr="003B1277">
        <w:rPr>
          <w:rFonts w:hint="cs"/>
          <w:rtl/>
        </w:rPr>
        <w:t>ی</w:t>
      </w:r>
      <w:r w:rsidRPr="003B1277">
        <w:rPr>
          <w:rFonts w:hint="cs"/>
          <w:rtl/>
        </w:rPr>
        <w:t xml:space="preserve"> خاص </w:t>
      </w:r>
      <w:r w:rsidR="009F4C69" w:rsidRPr="003B1277">
        <w:rPr>
          <w:rFonts w:hint="cs"/>
          <w:rtl/>
        </w:rPr>
        <w:t>ی</w:t>
      </w:r>
      <w:r w:rsidRPr="003B1277">
        <w:rPr>
          <w:rFonts w:hint="cs"/>
          <w:rtl/>
        </w:rPr>
        <w:t>ا در عرصه س</w:t>
      </w:r>
      <w:r w:rsidR="009F4C69" w:rsidRPr="003B1277">
        <w:rPr>
          <w:rFonts w:hint="cs"/>
          <w:rtl/>
        </w:rPr>
        <w:t>ی</w:t>
      </w:r>
      <w:r w:rsidRPr="003B1277">
        <w:rPr>
          <w:rFonts w:hint="cs"/>
          <w:rtl/>
        </w:rPr>
        <w:t>اس</w:t>
      </w:r>
      <w:r w:rsidR="009F4C69" w:rsidRPr="003B1277">
        <w:rPr>
          <w:rFonts w:hint="cs"/>
          <w:rtl/>
        </w:rPr>
        <w:t>ی</w:t>
      </w:r>
      <w:r w:rsidRPr="003B1277">
        <w:rPr>
          <w:rFonts w:hint="cs"/>
          <w:rtl/>
        </w:rPr>
        <w:t xml:space="preserve"> عام گسترش م</w:t>
      </w:r>
      <w:r w:rsidR="009F4C69" w:rsidRPr="003B1277">
        <w:rPr>
          <w:rFonts w:hint="cs"/>
          <w:rtl/>
        </w:rPr>
        <w:t>ی</w:t>
      </w:r>
      <w:r w:rsidRPr="003B1277">
        <w:rPr>
          <w:rFonts w:hint="cs"/>
          <w:rtl/>
        </w:rPr>
        <w:t>‌</w:t>
      </w:r>
      <w:r w:rsidR="009F4C69" w:rsidRPr="003B1277">
        <w:rPr>
          <w:rFonts w:hint="cs"/>
          <w:rtl/>
        </w:rPr>
        <w:t>ی</w:t>
      </w:r>
      <w:r w:rsidRPr="003B1277">
        <w:rPr>
          <w:rFonts w:hint="cs"/>
          <w:rtl/>
        </w:rPr>
        <w:t>ابد. و بس</w:t>
      </w:r>
      <w:r w:rsidR="009F4C69" w:rsidRPr="003B1277">
        <w:rPr>
          <w:rFonts w:hint="cs"/>
          <w:rtl/>
        </w:rPr>
        <w:t>ی</w:t>
      </w:r>
      <w:r w:rsidRPr="003B1277">
        <w:rPr>
          <w:rFonts w:hint="cs"/>
          <w:rtl/>
        </w:rPr>
        <w:t xml:space="preserve">ار </w:t>
      </w:r>
      <w:r w:rsidR="003661DC" w:rsidRPr="003B1277">
        <w:rPr>
          <w:rFonts w:hint="cs"/>
          <w:rtl/>
        </w:rPr>
        <w:t>ک</w:t>
      </w:r>
      <w:r w:rsidRPr="003B1277">
        <w:rPr>
          <w:rFonts w:hint="cs"/>
          <w:rtl/>
        </w:rPr>
        <w:t>م پ</w:t>
      </w:r>
      <w:r w:rsidR="009F4C69" w:rsidRPr="003B1277">
        <w:rPr>
          <w:rFonts w:hint="cs"/>
          <w:rtl/>
        </w:rPr>
        <w:t>ی</w:t>
      </w:r>
      <w:r w:rsidRPr="003B1277">
        <w:rPr>
          <w:rFonts w:hint="cs"/>
          <w:rtl/>
        </w:rPr>
        <w:t>ش م</w:t>
      </w:r>
      <w:r w:rsidR="009F4C69" w:rsidRPr="003B1277">
        <w:rPr>
          <w:rFonts w:hint="cs"/>
          <w:rtl/>
        </w:rPr>
        <w:t>ی</w:t>
      </w:r>
      <w:r w:rsidRPr="003B1277">
        <w:rPr>
          <w:rFonts w:hint="cs"/>
          <w:rtl/>
        </w:rPr>
        <w:t>‌آ</w:t>
      </w:r>
      <w:r w:rsidR="009F4C69" w:rsidRPr="003B1277">
        <w:rPr>
          <w:rFonts w:hint="cs"/>
          <w:rtl/>
        </w:rPr>
        <w:t>ی</w:t>
      </w:r>
      <w:r w:rsidRPr="003B1277">
        <w:rPr>
          <w:rFonts w:hint="cs"/>
          <w:rtl/>
        </w:rPr>
        <w:t xml:space="preserve">د </w:t>
      </w:r>
      <w:r w:rsidR="003661DC" w:rsidRPr="003B1277">
        <w:rPr>
          <w:rFonts w:hint="cs"/>
          <w:rtl/>
        </w:rPr>
        <w:t>ک</w:t>
      </w:r>
      <w:r w:rsidRPr="003B1277">
        <w:rPr>
          <w:rFonts w:hint="cs"/>
          <w:rtl/>
        </w:rPr>
        <w:t>ه خانواده‌ا</w:t>
      </w:r>
      <w:r w:rsidR="009F4C69" w:rsidRPr="003B1277">
        <w:rPr>
          <w:rFonts w:hint="cs"/>
          <w:rtl/>
        </w:rPr>
        <w:t>ی</w:t>
      </w:r>
      <w:r w:rsidRPr="003B1277">
        <w:rPr>
          <w:rFonts w:hint="cs"/>
          <w:rtl/>
        </w:rPr>
        <w:t xml:space="preserve"> منقرض شود و تنها در موارد</w:t>
      </w:r>
      <w:r w:rsidR="009F4C69" w:rsidRPr="003B1277">
        <w:rPr>
          <w:rFonts w:hint="cs"/>
          <w:rtl/>
        </w:rPr>
        <w:t>ی</w:t>
      </w:r>
      <w:r w:rsidRPr="003B1277">
        <w:rPr>
          <w:rFonts w:hint="cs"/>
          <w:rtl/>
        </w:rPr>
        <w:t xml:space="preserve"> مانن</w:t>
      </w:r>
      <w:r w:rsidR="00E81888" w:rsidRPr="003B1277">
        <w:rPr>
          <w:rFonts w:hint="cs"/>
          <w:rtl/>
        </w:rPr>
        <w:t>د:</w:t>
      </w:r>
      <w:r w:rsidRPr="003B1277">
        <w:rPr>
          <w:rFonts w:hint="cs"/>
          <w:rtl/>
        </w:rPr>
        <w:t xml:space="preserve"> حوادث غ</w:t>
      </w:r>
      <w:r w:rsidR="009F4C69" w:rsidRPr="003B1277">
        <w:rPr>
          <w:rFonts w:hint="cs"/>
          <w:rtl/>
        </w:rPr>
        <w:t>ی</w:t>
      </w:r>
      <w:r w:rsidRPr="003B1277">
        <w:rPr>
          <w:rFonts w:hint="cs"/>
          <w:rtl/>
        </w:rPr>
        <w:t xml:space="preserve">رمترقبه، </w:t>
      </w:r>
      <w:r w:rsidR="009F4C69" w:rsidRPr="003B1277">
        <w:rPr>
          <w:rFonts w:hint="cs"/>
          <w:rtl/>
        </w:rPr>
        <w:t>ی</w:t>
      </w:r>
      <w:r w:rsidRPr="003B1277">
        <w:rPr>
          <w:rFonts w:hint="cs"/>
          <w:rtl/>
        </w:rPr>
        <w:t>ا رفتار و سلو</w:t>
      </w:r>
      <w:r w:rsidR="003661DC" w:rsidRPr="003B1277">
        <w:rPr>
          <w:rFonts w:hint="cs"/>
          <w:rtl/>
        </w:rPr>
        <w:t>ک</w:t>
      </w:r>
      <w:r w:rsidRPr="003B1277">
        <w:rPr>
          <w:rFonts w:hint="cs"/>
          <w:rtl/>
        </w:rPr>
        <w:t xml:space="preserve"> نادرست خو</w:t>
      </w:r>
      <w:r w:rsidR="009F4C69" w:rsidRPr="003B1277">
        <w:rPr>
          <w:rFonts w:hint="cs"/>
          <w:rtl/>
        </w:rPr>
        <w:t>ی</w:t>
      </w:r>
      <w:r w:rsidRPr="003B1277">
        <w:rPr>
          <w:rFonts w:hint="cs"/>
          <w:rtl/>
        </w:rPr>
        <w:t xml:space="preserve">ش </w:t>
      </w:r>
      <w:r w:rsidR="009F4C69" w:rsidRPr="003B1277">
        <w:rPr>
          <w:rFonts w:hint="cs"/>
          <w:rtl/>
        </w:rPr>
        <w:t>ی</w:t>
      </w:r>
      <w:r w:rsidRPr="003B1277">
        <w:rPr>
          <w:rFonts w:hint="cs"/>
          <w:rtl/>
        </w:rPr>
        <w:t>ا ب</w:t>
      </w:r>
      <w:r w:rsidR="009F4C69" w:rsidRPr="003B1277">
        <w:rPr>
          <w:rFonts w:hint="cs"/>
          <w:rtl/>
        </w:rPr>
        <w:t>ی</w:t>
      </w:r>
      <w:r w:rsidRPr="003B1277">
        <w:rPr>
          <w:rFonts w:hint="cs"/>
          <w:rtl/>
        </w:rPr>
        <w:t>مار</w:t>
      </w:r>
      <w:r w:rsidR="009F4C69" w:rsidRPr="003B1277">
        <w:rPr>
          <w:rFonts w:hint="cs"/>
          <w:rtl/>
        </w:rPr>
        <w:t>ی</w:t>
      </w:r>
      <w:r w:rsidRPr="003B1277">
        <w:rPr>
          <w:rFonts w:hint="cs"/>
          <w:rtl/>
        </w:rPr>
        <w:t xml:space="preserve"> و وبا</w:t>
      </w:r>
      <w:r w:rsidR="009F4C69" w:rsidRPr="003B1277">
        <w:rPr>
          <w:rFonts w:hint="cs"/>
          <w:rtl/>
        </w:rPr>
        <w:t>یی</w:t>
      </w:r>
      <w:r w:rsidRPr="003B1277">
        <w:rPr>
          <w:rFonts w:hint="cs"/>
          <w:rtl/>
        </w:rPr>
        <w:t xml:space="preserve"> واگ</w:t>
      </w:r>
      <w:r w:rsidR="009F4C69" w:rsidRPr="003B1277">
        <w:rPr>
          <w:rFonts w:hint="cs"/>
          <w:rtl/>
        </w:rPr>
        <w:t>ی</w:t>
      </w:r>
      <w:r w:rsidRPr="003B1277">
        <w:rPr>
          <w:rFonts w:hint="cs"/>
          <w:rtl/>
        </w:rPr>
        <w:t xml:space="preserve">ر است </w:t>
      </w:r>
      <w:r w:rsidR="003661DC" w:rsidRPr="003B1277">
        <w:rPr>
          <w:rFonts w:hint="cs"/>
          <w:rtl/>
        </w:rPr>
        <w:t>ک</w:t>
      </w:r>
      <w:r w:rsidRPr="003B1277">
        <w:rPr>
          <w:rFonts w:hint="cs"/>
          <w:rtl/>
        </w:rPr>
        <w:t>ه مم</w:t>
      </w:r>
      <w:r w:rsidR="003661DC" w:rsidRPr="003B1277">
        <w:rPr>
          <w:rFonts w:hint="cs"/>
          <w:rtl/>
        </w:rPr>
        <w:t>ک</w:t>
      </w:r>
      <w:r w:rsidRPr="003B1277">
        <w:rPr>
          <w:rFonts w:hint="cs"/>
          <w:rtl/>
        </w:rPr>
        <w:t>ن است نسل خانواده‌ا</w:t>
      </w:r>
      <w:r w:rsidR="009F4C69" w:rsidRPr="003B1277">
        <w:rPr>
          <w:rFonts w:hint="cs"/>
          <w:rtl/>
        </w:rPr>
        <w:t>ی</w:t>
      </w:r>
      <w:r w:rsidRPr="003B1277">
        <w:rPr>
          <w:rFonts w:hint="cs"/>
          <w:rtl/>
        </w:rPr>
        <w:t xml:space="preserve"> از م</w:t>
      </w:r>
      <w:r w:rsidR="009F4C69" w:rsidRPr="003B1277">
        <w:rPr>
          <w:rFonts w:hint="cs"/>
          <w:rtl/>
        </w:rPr>
        <w:t>ی</w:t>
      </w:r>
      <w:r w:rsidRPr="003B1277">
        <w:rPr>
          <w:rFonts w:hint="cs"/>
          <w:rtl/>
        </w:rPr>
        <w:t>ان برود.</w:t>
      </w:r>
    </w:p>
    <w:p w:rsidR="004F56DE" w:rsidRPr="003B1277" w:rsidRDefault="001A1B6D" w:rsidP="00656C4E">
      <w:pPr>
        <w:pStyle w:val="a5"/>
        <w:rPr>
          <w:rtl/>
        </w:rPr>
      </w:pPr>
      <w:r w:rsidRPr="003B1277">
        <w:rPr>
          <w:rFonts w:hint="cs"/>
          <w:rtl/>
        </w:rPr>
        <w:t>خوشا به سعادت خانواده‌ا</w:t>
      </w:r>
      <w:r w:rsidR="009F4C69" w:rsidRPr="003B1277">
        <w:rPr>
          <w:rFonts w:hint="cs"/>
          <w:rtl/>
        </w:rPr>
        <w:t>یی</w:t>
      </w:r>
      <w:r w:rsidRPr="003B1277">
        <w:rPr>
          <w:rFonts w:hint="cs"/>
          <w:rtl/>
        </w:rPr>
        <w:t xml:space="preserve"> </w:t>
      </w:r>
      <w:r w:rsidR="003661DC" w:rsidRPr="003B1277">
        <w:rPr>
          <w:rFonts w:hint="cs"/>
          <w:rtl/>
        </w:rPr>
        <w:t>ک</w:t>
      </w:r>
      <w:r w:rsidRPr="003B1277">
        <w:rPr>
          <w:rFonts w:hint="cs"/>
          <w:rtl/>
        </w:rPr>
        <w:t>ه و</w:t>
      </w:r>
      <w:r w:rsidR="009F4C69" w:rsidRPr="003B1277">
        <w:rPr>
          <w:rFonts w:hint="cs"/>
          <w:rtl/>
        </w:rPr>
        <w:t>ی</w:t>
      </w:r>
      <w:r w:rsidRPr="003B1277">
        <w:rPr>
          <w:rFonts w:hint="cs"/>
          <w:rtl/>
        </w:rPr>
        <w:t>ژگ</w:t>
      </w:r>
      <w:r w:rsidR="009F4C69" w:rsidRPr="003B1277">
        <w:rPr>
          <w:rFonts w:hint="cs"/>
          <w:rtl/>
        </w:rPr>
        <w:t>ی</w:t>
      </w:r>
      <w:r w:rsidRPr="003B1277">
        <w:rPr>
          <w:rFonts w:hint="cs"/>
          <w:rtl/>
        </w:rPr>
        <w:t>‌ها</w:t>
      </w:r>
      <w:r w:rsidR="009F4C69" w:rsidRPr="003B1277">
        <w:rPr>
          <w:rFonts w:hint="cs"/>
          <w:rtl/>
        </w:rPr>
        <w:t>ی</w:t>
      </w:r>
      <w:r w:rsidRPr="003B1277">
        <w:rPr>
          <w:rFonts w:hint="cs"/>
          <w:rtl/>
        </w:rPr>
        <w:t xml:space="preserve"> اخلاق</w:t>
      </w:r>
      <w:r w:rsidR="009F4C69" w:rsidRPr="003B1277">
        <w:rPr>
          <w:rFonts w:hint="cs"/>
          <w:rtl/>
        </w:rPr>
        <w:t>ی</w:t>
      </w:r>
      <w:r w:rsidRPr="003B1277">
        <w:rPr>
          <w:rFonts w:hint="cs"/>
          <w:rtl/>
        </w:rPr>
        <w:t xml:space="preserve"> ارزشمند</w:t>
      </w:r>
      <w:r w:rsidR="009F4C69" w:rsidRPr="003B1277">
        <w:rPr>
          <w:rFonts w:hint="cs"/>
          <w:rtl/>
        </w:rPr>
        <w:t>ی</w:t>
      </w:r>
      <w:r w:rsidRPr="003B1277">
        <w:rPr>
          <w:rFonts w:hint="cs"/>
          <w:rtl/>
        </w:rPr>
        <w:t xml:space="preserve"> مانن</w:t>
      </w:r>
      <w:r w:rsidR="00E81888" w:rsidRPr="003B1277">
        <w:rPr>
          <w:rFonts w:hint="cs"/>
          <w:rtl/>
        </w:rPr>
        <w:t>د:</w:t>
      </w:r>
      <w:r w:rsidRPr="003B1277">
        <w:rPr>
          <w:rFonts w:hint="cs"/>
          <w:rtl/>
        </w:rPr>
        <w:t xml:space="preserve"> محبت، تعاون، بخشندگ</w:t>
      </w:r>
      <w:r w:rsidR="009F4C69" w:rsidRPr="003B1277">
        <w:rPr>
          <w:rFonts w:hint="cs"/>
          <w:rtl/>
        </w:rPr>
        <w:t>ی</w:t>
      </w:r>
      <w:r w:rsidRPr="003B1277">
        <w:rPr>
          <w:rFonts w:hint="cs"/>
          <w:rtl/>
        </w:rPr>
        <w:t>، احسان، خ</w:t>
      </w:r>
      <w:r w:rsidR="009F4C69" w:rsidRPr="003B1277">
        <w:rPr>
          <w:rFonts w:hint="cs"/>
          <w:rtl/>
        </w:rPr>
        <w:t>ی</w:t>
      </w:r>
      <w:r w:rsidRPr="003B1277">
        <w:rPr>
          <w:rFonts w:hint="cs"/>
          <w:rtl/>
        </w:rPr>
        <w:t>رخواه</w:t>
      </w:r>
      <w:r w:rsidR="009F4C69" w:rsidRPr="003B1277">
        <w:rPr>
          <w:rFonts w:hint="cs"/>
          <w:rtl/>
        </w:rPr>
        <w:t>ی</w:t>
      </w:r>
      <w:r w:rsidRPr="003B1277">
        <w:rPr>
          <w:rFonts w:hint="cs"/>
          <w:rtl/>
        </w:rPr>
        <w:t xml:space="preserve"> و پره</w:t>
      </w:r>
      <w:r w:rsidR="009F4C69" w:rsidRPr="003B1277">
        <w:rPr>
          <w:rFonts w:hint="cs"/>
          <w:rtl/>
        </w:rPr>
        <w:t>ی</w:t>
      </w:r>
      <w:r w:rsidRPr="003B1277">
        <w:rPr>
          <w:rFonts w:hint="cs"/>
          <w:rtl/>
        </w:rPr>
        <w:t>ز</w:t>
      </w:r>
      <w:r w:rsidR="003661DC" w:rsidRPr="003B1277">
        <w:rPr>
          <w:rFonts w:hint="cs"/>
          <w:rtl/>
        </w:rPr>
        <w:t>ک</w:t>
      </w:r>
      <w:r w:rsidRPr="003B1277">
        <w:rPr>
          <w:rFonts w:hint="cs"/>
          <w:rtl/>
        </w:rPr>
        <w:t>ار</w:t>
      </w:r>
      <w:r w:rsidR="009F4C69" w:rsidRPr="003B1277">
        <w:rPr>
          <w:rFonts w:hint="cs"/>
          <w:rtl/>
        </w:rPr>
        <w:t>ی</w:t>
      </w:r>
      <w:r w:rsidRPr="003B1277">
        <w:rPr>
          <w:rFonts w:hint="cs"/>
          <w:rtl/>
        </w:rPr>
        <w:t xml:space="preserve"> را از نسل</w:t>
      </w:r>
      <w:r w:rsidR="009F4C69" w:rsidRPr="003B1277">
        <w:rPr>
          <w:rFonts w:hint="cs"/>
          <w:rtl/>
        </w:rPr>
        <w:t>ی</w:t>
      </w:r>
      <w:r w:rsidRPr="003B1277">
        <w:rPr>
          <w:rFonts w:hint="cs"/>
          <w:rtl/>
        </w:rPr>
        <w:t xml:space="preserve"> به نسل د</w:t>
      </w:r>
      <w:r w:rsidR="009F4C69" w:rsidRPr="003B1277">
        <w:rPr>
          <w:rFonts w:hint="cs"/>
          <w:rtl/>
        </w:rPr>
        <w:t>ی</w:t>
      </w:r>
      <w:r w:rsidRPr="003B1277">
        <w:rPr>
          <w:rFonts w:hint="cs"/>
          <w:rtl/>
        </w:rPr>
        <w:t>گر منتقل م</w:t>
      </w:r>
      <w:r w:rsidR="009F4C69" w:rsidRPr="003B1277">
        <w:rPr>
          <w:rFonts w:hint="cs"/>
          <w:rtl/>
        </w:rPr>
        <w:t>ی</w:t>
      </w:r>
      <w:r w:rsidRPr="003B1277">
        <w:rPr>
          <w:rFonts w:hint="cs"/>
          <w:rtl/>
        </w:rPr>
        <w:t>‌نما</w:t>
      </w:r>
      <w:r w:rsidR="009F4C69" w:rsidRPr="003B1277">
        <w:rPr>
          <w:rFonts w:hint="cs"/>
          <w:rtl/>
        </w:rPr>
        <w:t>ی</w:t>
      </w:r>
      <w:r w:rsidRPr="003B1277">
        <w:rPr>
          <w:rFonts w:hint="cs"/>
          <w:rtl/>
        </w:rPr>
        <w:t>ند و از ا</w:t>
      </w:r>
      <w:r w:rsidR="009F4C69" w:rsidRPr="003B1277">
        <w:rPr>
          <w:rFonts w:hint="cs"/>
          <w:rtl/>
        </w:rPr>
        <w:t>ی</w:t>
      </w:r>
      <w:r w:rsidRPr="003B1277">
        <w:rPr>
          <w:rFonts w:hint="cs"/>
          <w:rtl/>
        </w:rPr>
        <w:t>ن طر</w:t>
      </w:r>
      <w:r w:rsidR="009F4C69" w:rsidRPr="003B1277">
        <w:rPr>
          <w:rFonts w:hint="cs"/>
          <w:rtl/>
        </w:rPr>
        <w:t>ی</w:t>
      </w:r>
      <w:r w:rsidRPr="003B1277">
        <w:rPr>
          <w:rFonts w:hint="cs"/>
          <w:rtl/>
        </w:rPr>
        <w:t>ق برا</w:t>
      </w:r>
      <w:r w:rsidR="009F4C69" w:rsidRPr="003B1277">
        <w:rPr>
          <w:rFonts w:hint="cs"/>
          <w:rtl/>
        </w:rPr>
        <w:t>ی</w:t>
      </w:r>
      <w:r w:rsidRPr="003B1277">
        <w:rPr>
          <w:rFonts w:hint="cs"/>
          <w:rtl/>
        </w:rPr>
        <w:t xml:space="preserve"> خود و جامعه ما</w:t>
      </w:r>
      <w:r w:rsidR="009F4C69" w:rsidRPr="003B1277">
        <w:rPr>
          <w:rFonts w:hint="cs"/>
          <w:rtl/>
        </w:rPr>
        <w:t>ی</w:t>
      </w:r>
      <w:r w:rsidRPr="003B1277">
        <w:rPr>
          <w:rFonts w:hint="cs"/>
          <w:rtl/>
        </w:rPr>
        <w:t>ه خ</w:t>
      </w:r>
      <w:r w:rsidR="009F4C69" w:rsidRPr="003B1277">
        <w:rPr>
          <w:rFonts w:hint="cs"/>
          <w:rtl/>
        </w:rPr>
        <w:t>ی</w:t>
      </w:r>
      <w:r w:rsidRPr="003B1277">
        <w:rPr>
          <w:rFonts w:hint="cs"/>
          <w:rtl/>
        </w:rPr>
        <w:t>ر و بر</w:t>
      </w:r>
      <w:r w:rsidR="003661DC" w:rsidRPr="003B1277">
        <w:rPr>
          <w:rFonts w:hint="cs"/>
          <w:rtl/>
        </w:rPr>
        <w:t>ک</w:t>
      </w:r>
      <w:r w:rsidRPr="003B1277">
        <w:rPr>
          <w:rFonts w:hint="cs"/>
          <w:rtl/>
        </w:rPr>
        <w:t>ت م</w:t>
      </w:r>
      <w:r w:rsidR="009F4C69" w:rsidRPr="003B1277">
        <w:rPr>
          <w:rFonts w:hint="cs"/>
          <w:rtl/>
        </w:rPr>
        <w:t>ی</w:t>
      </w:r>
      <w:r w:rsidRPr="003B1277">
        <w:rPr>
          <w:rFonts w:hint="cs"/>
          <w:rtl/>
        </w:rPr>
        <w:t>‌گردند و در مقابل خداوند و مردم، سربلند و گرام</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‌شوند.</w:t>
      </w:r>
    </w:p>
    <w:p w:rsidR="001A1B6D" w:rsidRPr="003B1277" w:rsidRDefault="001331F8" w:rsidP="00656C4E">
      <w:pPr>
        <w:pStyle w:val="a5"/>
        <w:rPr>
          <w:rtl/>
        </w:rPr>
      </w:pPr>
      <w:r w:rsidRPr="003B1277">
        <w:rPr>
          <w:rFonts w:hint="cs"/>
          <w:rtl/>
        </w:rPr>
        <w:t>تنها از طر</w:t>
      </w:r>
      <w:r w:rsidR="009F4C69" w:rsidRPr="003B1277">
        <w:rPr>
          <w:rFonts w:hint="cs"/>
          <w:rtl/>
        </w:rPr>
        <w:t>ی</w:t>
      </w:r>
      <w:r w:rsidRPr="003B1277">
        <w:rPr>
          <w:rFonts w:hint="cs"/>
          <w:rtl/>
        </w:rPr>
        <w:t xml:space="preserve">ق ازدواج است </w:t>
      </w:r>
      <w:r w:rsidR="003661DC" w:rsidRPr="003B1277">
        <w:rPr>
          <w:rFonts w:hint="cs"/>
          <w:rtl/>
        </w:rPr>
        <w:t>ک</w:t>
      </w:r>
      <w:r w:rsidRPr="003B1277">
        <w:rPr>
          <w:rFonts w:hint="cs"/>
          <w:rtl/>
        </w:rPr>
        <w:t xml:space="preserve">ه </w:t>
      </w:r>
      <w:r w:rsidR="003661DC" w:rsidRPr="003B1277">
        <w:rPr>
          <w:rFonts w:hint="cs"/>
          <w:rtl/>
        </w:rPr>
        <w:t>ک</w:t>
      </w:r>
      <w:r w:rsidRPr="003B1277">
        <w:rPr>
          <w:rFonts w:hint="cs"/>
          <w:rtl/>
        </w:rPr>
        <w:t>انون خانواده‌ا</w:t>
      </w:r>
      <w:r w:rsidR="009F4C69" w:rsidRPr="003B1277">
        <w:rPr>
          <w:rFonts w:hint="cs"/>
          <w:rtl/>
        </w:rPr>
        <w:t>ی</w:t>
      </w:r>
      <w:r w:rsidRPr="003B1277">
        <w:rPr>
          <w:rFonts w:hint="cs"/>
          <w:rtl/>
        </w:rPr>
        <w:t xml:space="preserve"> گرم شود و هر ازدواج و ن</w:t>
      </w:r>
      <w:r w:rsidR="003661DC" w:rsidRPr="003B1277">
        <w:rPr>
          <w:rFonts w:hint="cs"/>
          <w:rtl/>
        </w:rPr>
        <w:t>ک</w:t>
      </w:r>
      <w:r w:rsidRPr="003B1277">
        <w:rPr>
          <w:rFonts w:hint="cs"/>
          <w:rtl/>
        </w:rPr>
        <w:t>اح</w:t>
      </w:r>
      <w:r w:rsidR="009F4C69" w:rsidRPr="003B1277">
        <w:rPr>
          <w:rFonts w:hint="cs"/>
          <w:rtl/>
        </w:rPr>
        <w:t>ی</w:t>
      </w:r>
      <w:r w:rsidRPr="003B1277">
        <w:rPr>
          <w:rFonts w:hint="cs"/>
          <w:rtl/>
        </w:rPr>
        <w:t xml:space="preserve"> زم</w:t>
      </w:r>
      <w:r w:rsidR="009F4C69" w:rsidRPr="003B1277">
        <w:rPr>
          <w:rFonts w:hint="cs"/>
          <w:rtl/>
        </w:rPr>
        <w:t>ی</w:t>
      </w:r>
      <w:r w:rsidRPr="003B1277">
        <w:rPr>
          <w:rFonts w:hint="cs"/>
          <w:rtl/>
        </w:rPr>
        <w:t>نه را برا</w:t>
      </w:r>
      <w:r w:rsidR="009F4C69" w:rsidRPr="003B1277">
        <w:rPr>
          <w:rFonts w:hint="cs"/>
          <w:rtl/>
        </w:rPr>
        <w:t>ی</w:t>
      </w:r>
      <w:r w:rsidRPr="003B1277">
        <w:rPr>
          <w:rFonts w:hint="cs"/>
          <w:rtl/>
        </w:rPr>
        <w:t xml:space="preserve"> مطرح شدن حقوق و مسئول</w:t>
      </w:r>
      <w:r w:rsidR="009F4C69" w:rsidRPr="003B1277">
        <w:rPr>
          <w:rFonts w:hint="cs"/>
          <w:rtl/>
        </w:rPr>
        <w:t>ی</w:t>
      </w:r>
      <w:r w:rsidRPr="003B1277">
        <w:rPr>
          <w:rFonts w:hint="cs"/>
          <w:rtl/>
        </w:rPr>
        <w:t>ت‌ها و تعهدات متقابل</w:t>
      </w:r>
      <w:r w:rsidR="009F4C69" w:rsidRPr="003B1277">
        <w:rPr>
          <w:rFonts w:hint="cs"/>
          <w:rtl/>
        </w:rPr>
        <w:t>ی</w:t>
      </w:r>
      <w:r w:rsidRPr="003B1277">
        <w:rPr>
          <w:rFonts w:hint="cs"/>
          <w:rtl/>
        </w:rPr>
        <w:t xml:space="preserve"> فراهم م</w:t>
      </w:r>
      <w:r w:rsidR="009F4C69" w:rsidRPr="003B1277">
        <w:rPr>
          <w:rFonts w:hint="cs"/>
          <w:rtl/>
        </w:rPr>
        <w:t>ی</w:t>
      </w:r>
      <w:r w:rsidRPr="003B1277">
        <w:rPr>
          <w:rFonts w:hint="cs"/>
          <w:rtl/>
        </w:rPr>
        <w:t>‌نما</w:t>
      </w:r>
      <w:r w:rsidR="009F4C69" w:rsidRPr="003B1277">
        <w:rPr>
          <w:rFonts w:hint="cs"/>
          <w:rtl/>
        </w:rPr>
        <w:t>ی</w:t>
      </w:r>
      <w:r w:rsidRPr="003B1277">
        <w:rPr>
          <w:rFonts w:hint="cs"/>
          <w:rtl/>
        </w:rPr>
        <w:t xml:space="preserve">د، </w:t>
      </w:r>
      <w:r w:rsidR="003661DC" w:rsidRPr="003B1277">
        <w:rPr>
          <w:rFonts w:hint="cs"/>
          <w:rtl/>
        </w:rPr>
        <w:t>ک</w:t>
      </w:r>
      <w:r w:rsidRPr="003B1277">
        <w:rPr>
          <w:rFonts w:hint="cs"/>
          <w:rtl/>
        </w:rPr>
        <w:t xml:space="preserve">ه شامل احترام به موارد مورد اتفاق در عقد ازدواج، حفظ منزلت و </w:t>
      </w:r>
      <w:r w:rsidR="003661DC" w:rsidRPr="003B1277">
        <w:rPr>
          <w:rFonts w:hint="cs"/>
          <w:rtl/>
        </w:rPr>
        <w:t>ک</w:t>
      </w:r>
      <w:r w:rsidRPr="003B1277">
        <w:rPr>
          <w:rFonts w:hint="cs"/>
          <w:rtl/>
        </w:rPr>
        <w:t xml:space="preserve">رامت </w:t>
      </w:r>
      <w:r w:rsidR="003661DC" w:rsidRPr="003B1277">
        <w:rPr>
          <w:rFonts w:hint="cs"/>
          <w:rtl/>
        </w:rPr>
        <w:t>ک</w:t>
      </w:r>
      <w:r w:rsidRPr="003B1277">
        <w:rPr>
          <w:rFonts w:hint="cs"/>
          <w:rtl/>
        </w:rPr>
        <w:t>انون خانواده م</w:t>
      </w:r>
      <w:r w:rsidR="009F4C69" w:rsidRPr="003B1277">
        <w:rPr>
          <w:rFonts w:hint="cs"/>
          <w:rtl/>
        </w:rPr>
        <w:t>ی</w:t>
      </w:r>
      <w:r w:rsidRPr="003B1277">
        <w:rPr>
          <w:rFonts w:hint="cs"/>
          <w:rtl/>
        </w:rPr>
        <w:t>‌شود و مزرعه خانواده به وس</w:t>
      </w:r>
      <w:r w:rsidR="009F4C69" w:rsidRPr="003B1277">
        <w:rPr>
          <w:rFonts w:hint="cs"/>
          <w:rtl/>
        </w:rPr>
        <w:t>ی</w:t>
      </w:r>
      <w:r w:rsidRPr="003B1277">
        <w:rPr>
          <w:rFonts w:hint="cs"/>
          <w:rtl/>
        </w:rPr>
        <w:t>له باران محبت و اطم</w:t>
      </w:r>
      <w:r w:rsidR="009F4C69" w:rsidRPr="003B1277">
        <w:rPr>
          <w:rFonts w:hint="cs"/>
          <w:rtl/>
        </w:rPr>
        <w:t>ی</w:t>
      </w:r>
      <w:r w:rsidRPr="003B1277">
        <w:rPr>
          <w:rFonts w:hint="cs"/>
          <w:rtl/>
        </w:rPr>
        <w:t>نان متقابل وفا</w:t>
      </w:r>
      <w:r w:rsidR="009F4C69" w:rsidRPr="003B1277">
        <w:rPr>
          <w:rFonts w:hint="cs"/>
          <w:rtl/>
        </w:rPr>
        <w:t>ی</w:t>
      </w:r>
      <w:r w:rsidRPr="003B1277">
        <w:rPr>
          <w:rFonts w:hint="cs"/>
          <w:rtl/>
        </w:rPr>
        <w:t xml:space="preserve"> به عهد و دلسوز</w:t>
      </w:r>
      <w:r w:rsidR="009F4C69" w:rsidRPr="003B1277">
        <w:rPr>
          <w:rFonts w:hint="cs"/>
          <w:rtl/>
        </w:rPr>
        <w:t>ی</w:t>
      </w:r>
      <w:r w:rsidRPr="003B1277">
        <w:rPr>
          <w:rFonts w:hint="cs"/>
          <w:rtl/>
        </w:rPr>
        <w:t xml:space="preserve"> طرف</w:t>
      </w:r>
      <w:r w:rsidR="009F4C69" w:rsidRPr="003B1277">
        <w:rPr>
          <w:rFonts w:hint="cs"/>
          <w:rtl/>
        </w:rPr>
        <w:t>ی</w:t>
      </w:r>
      <w:r w:rsidRPr="003B1277">
        <w:rPr>
          <w:rFonts w:hint="cs"/>
          <w:rtl/>
        </w:rPr>
        <w:t>ن، شاداب و ش</w:t>
      </w:r>
      <w:r w:rsidR="003661DC" w:rsidRPr="003B1277">
        <w:rPr>
          <w:rFonts w:hint="cs"/>
          <w:rtl/>
        </w:rPr>
        <w:t>ک</w:t>
      </w:r>
      <w:r w:rsidRPr="003B1277">
        <w:rPr>
          <w:rFonts w:hint="cs"/>
          <w:rtl/>
        </w:rPr>
        <w:t>وفا م</w:t>
      </w:r>
      <w:r w:rsidR="009F4C69" w:rsidRPr="003B1277">
        <w:rPr>
          <w:rFonts w:hint="cs"/>
          <w:rtl/>
        </w:rPr>
        <w:t>ی</w:t>
      </w:r>
      <w:r w:rsidRPr="003B1277">
        <w:rPr>
          <w:rFonts w:hint="cs"/>
          <w:rtl/>
        </w:rPr>
        <w:t>‌گردد و ا</w:t>
      </w:r>
      <w:r w:rsidR="009F4C69" w:rsidRPr="003B1277">
        <w:rPr>
          <w:rFonts w:hint="cs"/>
          <w:rtl/>
        </w:rPr>
        <w:t>ی</w:t>
      </w:r>
      <w:r w:rsidRPr="003B1277">
        <w:rPr>
          <w:rFonts w:hint="cs"/>
          <w:rtl/>
        </w:rPr>
        <w:t>ن آ</w:t>
      </w:r>
      <w:r w:rsidR="009F4C69" w:rsidRPr="003B1277">
        <w:rPr>
          <w:rFonts w:hint="cs"/>
          <w:rtl/>
        </w:rPr>
        <w:t>ی</w:t>
      </w:r>
      <w:r w:rsidRPr="003B1277">
        <w:rPr>
          <w:rFonts w:hint="cs"/>
          <w:rtl/>
        </w:rPr>
        <w:t>ه قرآن را مدام ملا</w:t>
      </w:r>
      <w:r w:rsidR="003661DC" w:rsidRPr="003B1277">
        <w:rPr>
          <w:rFonts w:hint="cs"/>
          <w:rtl/>
        </w:rPr>
        <w:t>ک</w:t>
      </w:r>
      <w:r w:rsidRPr="003B1277">
        <w:rPr>
          <w:rFonts w:hint="cs"/>
          <w:rtl/>
        </w:rPr>
        <w:t xml:space="preserve"> روابط خو</w:t>
      </w:r>
      <w:r w:rsidR="009F4C69" w:rsidRPr="003B1277">
        <w:rPr>
          <w:rFonts w:hint="cs"/>
          <w:rtl/>
        </w:rPr>
        <w:t>ی</w:t>
      </w:r>
      <w:r w:rsidRPr="003B1277">
        <w:rPr>
          <w:rFonts w:hint="cs"/>
          <w:rtl/>
        </w:rPr>
        <w:t>ش قرار م</w:t>
      </w:r>
      <w:r w:rsidR="009F4C69" w:rsidRPr="003B1277">
        <w:rPr>
          <w:rFonts w:hint="cs"/>
          <w:rtl/>
        </w:rPr>
        <w:t>ی</w:t>
      </w:r>
      <w:r w:rsidRPr="003B1277">
        <w:rPr>
          <w:rFonts w:hint="cs"/>
          <w:rtl/>
        </w:rPr>
        <w:t xml:space="preserve">‌دهند </w:t>
      </w:r>
      <w:r w:rsidR="003661DC" w:rsidRPr="003B1277">
        <w:rPr>
          <w:rFonts w:hint="cs"/>
          <w:rtl/>
        </w:rPr>
        <w:t>ک</w:t>
      </w:r>
      <w:r w:rsidR="00B251AF" w:rsidRPr="003B1277">
        <w:rPr>
          <w:rFonts w:hint="cs"/>
          <w:rtl/>
        </w:rPr>
        <w:t>ه:</w:t>
      </w:r>
    </w:p>
    <w:p w:rsidR="00AF5C1D" w:rsidRPr="003626D9" w:rsidRDefault="00656C4E" w:rsidP="003626D9">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3626D9">
        <w:rPr>
          <w:rFonts w:ascii="KFGQPC Uthmanic Script HAFS" w:hAnsi="KFGQPC Uthmanic Script HAFS" w:cs="KFGQPC Uthmanic Script HAFS" w:hint="cs"/>
          <w:sz w:val="28"/>
          <w:szCs w:val="28"/>
          <w:rtl/>
        </w:rPr>
        <w:t>يَٰٓأَيُّهَا</w:t>
      </w:r>
      <w:r w:rsidRPr="003626D9">
        <w:rPr>
          <w:rFonts w:ascii="KFGQPC Uthmanic Script HAFS" w:hAnsi="KFGQPC Uthmanic Script HAFS" w:cs="KFGQPC Uthmanic Script HAFS"/>
          <w:sz w:val="28"/>
          <w:szCs w:val="28"/>
          <w:rtl/>
        </w:rPr>
        <w:t xml:space="preserve"> </w:t>
      </w:r>
      <w:r w:rsidRPr="003626D9">
        <w:rPr>
          <w:rFonts w:ascii="KFGQPC Uthmanic Script HAFS" w:hAnsi="KFGQPC Uthmanic Script HAFS" w:cs="KFGQPC Uthmanic Script HAFS" w:hint="cs"/>
          <w:sz w:val="28"/>
          <w:szCs w:val="28"/>
          <w:rtl/>
        </w:rPr>
        <w:t>ٱلَّذِينَ</w:t>
      </w:r>
      <w:r w:rsidRPr="003626D9">
        <w:rPr>
          <w:rFonts w:ascii="KFGQPC Uthmanic Script HAFS" w:hAnsi="KFGQPC Uthmanic Script HAFS" w:cs="KFGQPC Uthmanic Script HAFS"/>
          <w:sz w:val="28"/>
          <w:szCs w:val="28"/>
          <w:rtl/>
        </w:rPr>
        <w:t xml:space="preserve"> ءَامَنُوٓاْ أَوۡفُواْ بِ</w:t>
      </w:r>
      <w:r w:rsidRPr="003626D9">
        <w:rPr>
          <w:rFonts w:ascii="KFGQPC Uthmanic Script HAFS" w:hAnsi="KFGQPC Uthmanic Script HAFS" w:cs="KFGQPC Uthmanic Script HAFS" w:hint="cs"/>
          <w:sz w:val="28"/>
          <w:szCs w:val="28"/>
          <w:rtl/>
        </w:rPr>
        <w:t>ٱلۡعُقُودِ</w:t>
      </w:r>
      <w:r>
        <w:rPr>
          <w:rFonts w:ascii="Traditional Arabic" w:hAnsi="Traditional Arabic"/>
          <w:sz w:val="24"/>
          <w:szCs w:val="28"/>
          <w:rtl/>
          <w:lang w:bidi="fa-IR"/>
        </w:rPr>
        <w:t>﴾</w:t>
      </w:r>
      <w:r w:rsidRPr="003B1277">
        <w:rPr>
          <w:rStyle w:val="Char5"/>
          <w:rFonts w:hint="cs"/>
          <w:rtl/>
        </w:rPr>
        <w:t xml:space="preserve"> </w:t>
      </w:r>
      <w:r w:rsidRPr="00656C4E">
        <w:rPr>
          <w:rStyle w:val="Char6"/>
          <w:rtl/>
        </w:rPr>
        <w:t>[</w:t>
      </w:r>
      <w:r w:rsidRPr="00656C4E">
        <w:rPr>
          <w:rStyle w:val="Char6"/>
          <w:rFonts w:hint="cs"/>
          <w:rtl/>
        </w:rPr>
        <w:t>المائدة: 1</w:t>
      </w:r>
      <w:r w:rsidRPr="00656C4E">
        <w:rPr>
          <w:rStyle w:val="Char6"/>
          <w:rtl/>
        </w:rPr>
        <w:t>]</w:t>
      </w:r>
      <w:r w:rsidRPr="003B1277">
        <w:rPr>
          <w:rStyle w:val="Char5"/>
          <w:rFonts w:hint="cs"/>
          <w:rtl/>
        </w:rPr>
        <w:t>.</w:t>
      </w:r>
    </w:p>
    <w:p w:rsidR="00546459" w:rsidRPr="003B1277" w:rsidRDefault="00546459" w:rsidP="00656C4E">
      <w:pPr>
        <w:pStyle w:val="a5"/>
        <w:rPr>
          <w:rtl/>
        </w:rPr>
      </w:pPr>
      <w:r w:rsidRPr="003B1277">
        <w:rPr>
          <w:rFonts w:hint="cs"/>
          <w:rtl/>
        </w:rPr>
        <w:t>«</w:t>
      </w:r>
      <w:r w:rsidR="003077A8" w:rsidRPr="003B1277">
        <w:rPr>
          <w:rFonts w:hint="cs"/>
          <w:rtl/>
        </w:rPr>
        <w:t>ا</w:t>
      </w:r>
      <w:r w:rsidR="009F4C69" w:rsidRPr="003B1277">
        <w:rPr>
          <w:rFonts w:hint="cs"/>
          <w:rtl/>
        </w:rPr>
        <w:t>ی</w:t>
      </w:r>
      <w:r w:rsidR="003077A8" w:rsidRPr="003B1277">
        <w:rPr>
          <w:rFonts w:hint="cs"/>
          <w:rtl/>
        </w:rPr>
        <w:t xml:space="preserve"> </w:t>
      </w:r>
      <w:r w:rsidR="003661DC" w:rsidRPr="003B1277">
        <w:rPr>
          <w:rFonts w:hint="cs"/>
          <w:rtl/>
        </w:rPr>
        <w:t>ک</w:t>
      </w:r>
      <w:r w:rsidR="003077A8" w:rsidRPr="003B1277">
        <w:rPr>
          <w:rFonts w:hint="cs"/>
          <w:rtl/>
        </w:rPr>
        <w:t>سان</w:t>
      </w:r>
      <w:r w:rsidR="009F4C69" w:rsidRPr="003B1277">
        <w:rPr>
          <w:rFonts w:hint="cs"/>
          <w:rtl/>
        </w:rPr>
        <w:t>ی</w:t>
      </w:r>
      <w:r w:rsidR="003077A8" w:rsidRPr="003B1277">
        <w:rPr>
          <w:rFonts w:hint="cs"/>
          <w:rtl/>
        </w:rPr>
        <w:t xml:space="preserve"> </w:t>
      </w:r>
      <w:r w:rsidR="003661DC" w:rsidRPr="003B1277">
        <w:rPr>
          <w:rFonts w:hint="cs"/>
          <w:rtl/>
        </w:rPr>
        <w:t>ک</w:t>
      </w:r>
      <w:r w:rsidR="003077A8" w:rsidRPr="003B1277">
        <w:rPr>
          <w:rFonts w:hint="cs"/>
          <w:rtl/>
        </w:rPr>
        <w:t>ه ا</w:t>
      </w:r>
      <w:r w:rsidR="009F4C69" w:rsidRPr="003B1277">
        <w:rPr>
          <w:rFonts w:hint="cs"/>
          <w:rtl/>
        </w:rPr>
        <w:t>ی</w:t>
      </w:r>
      <w:r w:rsidR="003077A8" w:rsidRPr="003B1277">
        <w:rPr>
          <w:rFonts w:hint="cs"/>
          <w:rtl/>
        </w:rPr>
        <w:t>مان آورده‌ا</w:t>
      </w:r>
      <w:r w:rsidR="009F4C69" w:rsidRPr="003B1277">
        <w:rPr>
          <w:rFonts w:hint="cs"/>
          <w:rtl/>
        </w:rPr>
        <w:t>ی</w:t>
      </w:r>
      <w:r w:rsidR="003077A8" w:rsidRPr="003B1277">
        <w:rPr>
          <w:rFonts w:hint="cs"/>
          <w:rtl/>
        </w:rPr>
        <w:t>د به تعهدات و پ</w:t>
      </w:r>
      <w:r w:rsidR="009F4C69" w:rsidRPr="003B1277">
        <w:rPr>
          <w:rFonts w:hint="cs"/>
          <w:rtl/>
        </w:rPr>
        <w:t>ی</w:t>
      </w:r>
      <w:r w:rsidR="003077A8" w:rsidRPr="003B1277">
        <w:rPr>
          <w:rFonts w:hint="cs"/>
          <w:rtl/>
        </w:rPr>
        <w:t>مان‌ها</w:t>
      </w:r>
      <w:r w:rsidR="009F4C69" w:rsidRPr="003B1277">
        <w:rPr>
          <w:rFonts w:hint="cs"/>
          <w:rtl/>
        </w:rPr>
        <w:t>ی</w:t>
      </w:r>
      <w:r w:rsidR="003077A8" w:rsidRPr="003B1277">
        <w:rPr>
          <w:rFonts w:hint="cs"/>
          <w:rtl/>
        </w:rPr>
        <w:t xml:space="preserve"> خود وفادار بمان</w:t>
      </w:r>
      <w:r w:rsidR="009F4C69" w:rsidRPr="003B1277">
        <w:rPr>
          <w:rFonts w:hint="cs"/>
          <w:rtl/>
        </w:rPr>
        <w:t>ی</w:t>
      </w:r>
      <w:r w:rsidR="003077A8" w:rsidRPr="003B1277">
        <w:rPr>
          <w:rFonts w:hint="cs"/>
          <w:rtl/>
        </w:rPr>
        <w:t>د</w:t>
      </w:r>
      <w:r w:rsidRPr="003B1277">
        <w:rPr>
          <w:rFonts w:hint="cs"/>
          <w:rtl/>
        </w:rPr>
        <w:t xml:space="preserve">». </w:t>
      </w:r>
    </w:p>
    <w:p w:rsidR="001331F8" w:rsidRPr="0067481E" w:rsidRDefault="00F42A08" w:rsidP="00656C4E">
      <w:pPr>
        <w:pStyle w:val="a5"/>
        <w:rPr>
          <w:spacing w:val="2"/>
          <w:rtl/>
        </w:rPr>
      </w:pPr>
      <w:r w:rsidRPr="0067481E">
        <w:rPr>
          <w:rFonts w:hint="cs"/>
          <w:spacing w:val="2"/>
          <w:rtl/>
        </w:rPr>
        <w:lastRenderedPageBreak/>
        <w:t>خداوند از عقد ازدواج به نام «م</w:t>
      </w:r>
      <w:r w:rsidR="009F4C69" w:rsidRPr="0067481E">
        <w:rPr>
          <w:rFonts w:hint="cs"/>
          <w:spacing w:val="2"/>
          <w:rtl/>
        </w:rPr>
        <w:t>ی</w:t>
      </w:r>
      <w:r w:rsidRPr="0067481E">
        <w:rPr>
          <w:rFonts w:hint="cs"/>
          <w:spacing w:val="2"/>
          <w:rtl/>
        </w:rPr>
        <w:t>ثاق غل</w:t>
      </w:r>
      <w:r w:rsidR="009F4C69" w:rsidRPr="0067481E">
        <w:rPr>
          <w:rFonts w:hint="cs"/>
          <w:spacing w:val="2"/>
          <w:rtl/>
        </w:rPr>
        <w:t>ی</w:t>
      </w:r>
      <w:r w:rsidRPr="0067481E">
        <w:rPr>
          <w:rFonts w:hint="cs"/>
          <w:spacing w:val="2"/>
          <w:rtl/>
        </w:rPr>
        <w:t xml:space="preserve">ظ» </w:t>
      </w:r>
      <w:r w:rsidR="009F4C69" w:rsidRPr="0067481E">
        <w:rPr>
          <w:rFonts w:hint="cs"/>
          <w:spacing w:val="2"/>
          <w:rtl/>
        </w:rPr>
        <w:t>ی</w:t>
      </w:r>
      <w:r w:rsidRPr="0067481E">
        <w:rPr>
          <w:rFonts w:hint="cs"/>
          <w:spacing w:val="2"/>
          <w:rtl/>
        </w:rPr>
        <w:t>عن</w:t>
      </w:r>
      <w:r w:rsidR="009F4C69" w:rsidRPr="0067481E">
        <w:rPr>
          <w:rFonts w:hint="cs"/>
          <w:spacing w:val="2"/>
          <w:rtl/>
        </w:rPr>
        <w:t>ی</w:t>
      </w:r>
      <w:r w:rsidRPr="0067481E">
        <w:rPr>
          <w:rFonts w:hint="cs"/>
          <w:spacing w:val="2"/>
          <w:rtl/>
        </w:rPr>
        <w:t xml:space="preserve"> تعهد و پ</w:t>
      </w:r>
      <w:r w:rsidR="009F4C69" w:rsidRPr="0067481E">
        <w:rPr>
          <w:rFonts w:hint="cs"/>
          <w:spacing w:val="2"/>
          <w:rtl/>
        </w:rPr>
        <w:t>ی</w:t>
      </w:r>
      <w:r w:rsidRPr="0067481E">
        <w:rPr>
          <w:rFonts w:hint="cs"/>
          <w:spacing w:val="2"/>
          <w:rtl/>
        </w:rPr>
        <w:t>مان</w:t>
      </w:r>
      <w:r w:rsidR="009F4C69" w:rsidRPr="0067481E">
        <w:rPr>
          <w:rFonts w:hint="cs"/>
          <w:spacing w:val="2"/>
          <w:rtl/>
        </w:rPr>
        <w:t>ی</w:t>
      </w:r>
      <w:r w:rsidRPr="0067481E">
        <w:rPr>
          <w:rFonts w:hint="cs"/>
          <w:spacing w:val="2"/>
          <w:rtl/>
        </w:rPr>
        <w:t xml:space="preserve"> بس</w:t>
      </w:r>
      <w:r w:rsidR="009F4C69" w:rsidRPr="0067481E">
        <w:rPr>
          <w:rFonts w:hint="cs"/>
          <w:spacing w:val="2"/>
          <w:rtl/>
        </w:rPr>
        <w:t>ی</w:t>
      </w:r>
      <w:r w:rsidRPr="0067481E">
        <w:rPr>
          <w:rFonts w:hint="cs"/>
          <w:spacing w:val="2"/>
          <w:rtl/>
        </w:rPr>
        <w:t>ار با</w:t>
      </w:r>
      <w:r w:rsidR="00B937D6" w:rsidRPr="0067481E">
        <w:rPr>
          <w:rFonts w:hint="cs"/>
          <w:spacing w:val="2"/>
          <w:rtl/>
        </w:rPr>
        <w:t xml:space="preserve"> </w:t>
      </w:r>
      <w:r w:rsidRPr="0067481E">
        <w:rPr>
          <w:rFonts w:hint="cs"/>
          <w:spacing w:val="2"/>
          <w:rtl/>
        </w:rPr>
        <w:t>اهم</w:t>
      </w:r>
      <w:r w:rsidR="009F4C69" w:rsidRPr="0067481E">
        <w:rPr>
          <w:rFonts w:hint="cs"/>
          <w:spacing w:val="2"/>
          <w:rtl/>
        </w:rPr>
        <w:t>ی</w:t>
      </w:r>
      <w:r w:rsidRPr="0067481E">
        <w:rPr>
          <w:rFonts w:hint="cs"/>
          <w:spacing w:val="2"/>
          <w:rtl/>
        </w:rPr>
        <w:t xml:space="preserve">ت و مورد احترام </w:t>
      </w:r>
      <w:r w:rsidR="009F4C69" w:rsidRPr="0067481E">
        <w:rPr>
          <w:rFonts w:hint="cs"/>
          <w:spacing w:val="2"/>
          <w:rtl/>
        </w:rPr>
        <w:t>ی</w:t>
      </w:r>
      <w:r w:rsidRPr="0067481E">
        <w:rPr>
          <w:rFonts w:hint="cs"/>
          <w:spacing w:val="2"/>
          <w:rtl/>
        </w:rPr>
        <w:t>اد فرموده و التزام به مسئول</w:t>
      </w:r>
      <w:r w:rsidR="009F4C69" w:rsidRPr="0067481E">
        <w:rPr>
          <w:rFonts w:hint="cs"/>
          <w:spacing w:val="2"/>
          <w:rtl/>
        </w:rPr>
        <w:t>ی</w:t>
      </w:r>
      <w:r w:rsidRPr="0067481E">
        <w:rPr>
          <w:rFonts w:hint="cs"/>
          <w:spacing w:val="2"/>
          <w:rtl/>
        </w:rPr>
        <w:t>ت‌ها</w:t>
      </w:r>
      <w:r w:rsidR="009F4C69" w:rsidRPr="0067481E">
        <w:rPr>
          <w:rFonts w:hint="cs"/>
          <w:spacing w:val="2"/>
          <w:rtl/>
        </w:rPr>
        <w:t>ی</w:t>
      </w:r>
      <w:r w:rsidR="00457606" w:rsidRPr="0067481E">
        <w:rPr>
          <w:rFonts w:hint="cs"/>
          <w:spacing w:val="2"/>
          <w:rtl/>
        </w:rPr>
        <w:t xml:space="preserve"> آن‌ها </w:t>
      </w:r>
      <w:r w:rsidRPr="0067481E">
        <w:rPr>
          <w:rFonts w:hint="cs"/>
          <w:spacing w:val="2"/>
          <w:rtl/>
        </w:rPr>
        <w:t>را واجب گردان</w:t>
      </w:r>
      <w:r w:rsidR="009F4C69" w:rsidRPr="0067481E">
        <w:rPr>
          <w:rFonts w:hint="cs"/>
          <w:spacing w:val="2"/>
          <w:rtl/>
        </w:rPr>
        <w:t>ی</w:t>
      </w:r>
      <w:r w:rsidRPr="0067481E">
        <w:rPr>
          <w:rFonts w:hint="cs"/>
          <w:spacing w:val="2"/>
          <w:rtl/>
        </w:rPr>
        <w:t>ده است و در واقع ا</w:t>
      </w:r>
      <w:r w:rsidR="009F4C69" w:rsidRPr="0067481E">
        <w:rPr>
          <w:rFonts w:hint="cs"/>
          <w:spacing w:val="2"/>
          <w:rtl/>
        </w:rPr>
        <w:t>ی</w:t>
      </w:r>
      <w:r w:rsidRPr="0067481E">
        <w:rPr>
          <w:rFonts w:hint="cs"/>
          <w:spacing w:val="2"/>
          <w:rtl/>
        </w:rPr>
        <w:t>ن پ</w:t>
      </w:r>
      <w:r w:rsidR="009F4C69" w:rsidRPr="0067481E">
        <w:rPr>
          <w:rFonts w:hint="cs"/>
          <w:spacing w:val="2"/>
          <w:rtl/>
        </w:rPr>
        <w:t>ی</w:t>
      </w:r>
      <w:r w:rsidRPr="0067481E">
        <w:rPr>
          <w:rFonts w:hint="cs"/>
          <w:spacing w:val="2"/>
          <w:rtl/>
        </w:rPr>
        <w:t>مان دو طرفه حقوق و مسئول</w:t>
      </w:r>
      <w:r w:rsidR="009F4C69" w:rsidRPr="0067481E">
        <w:rPr>
          <w:rFonts w:hint="cs"/>
          <w:spacing w:val="2"/>
          <w:rtl/>
        </w:rPr>
        <w:t>ی</w:t>
      </w:r>
      <w:r w:rsidRPr="0067481E">
        <w:rPr>
          <w:rFonts w:hint="cs"/>
          <w:spacing w:val="2"/>
          <w:rtl/>
        </w:rPr>
        <w:t>ت‌ها</w:t>
      </w:r>
      <w:r w:rsidR="009F4C69" w:rsidRPr="0067481E">
        <w:rPr>
          <w:rFonts w:hint="cs"/>
          <w:spacing w:val="2"/>
          <w:rtl/>
        </w:rPr>
        <w:t>ی</w:t>
      </w:r>
      <w:r w:rsidRPr="0067481E">
        <w:rPr>
          <w:rFonts w:hint="cs"/>
          <w:spacing w:val="2"/>
          <w:rtl/>
        </w:rPr>
        <w:t xml:space="preserve"> خاص و مشتر</w:t>
      </w:r>
      <w:r w:rsidR="003661DC" w:rsidRPr="0067481E">
        <w:rPr>
          <w:rFonts w:hint="cs"/>
          <w:spacing w:val="2"/>
          <w:rtl/>
        </w:rPr>
        <w:t>ک</w:t>
      </w:r>
      <w:r w:rsidR="009F4C69" w:rsidRPr="0067481E">
        <w:rPr>
          <w:rFonts w:hint="cs"/>
          <w:spacing w:val="2"/>
          <w:rtl/>
        </w:rPr>
        <w:t>ی</w:t>
      </w:r>
      <w:r w:rsidRPr="0067481E">
        <w:rPr>
          <w:rFonts w:hint="cs"/>
          <w:spacing w:val="2"/>
          <w:rtl/>
        </w:rPr>
        <w:t xml:space="preserve"> را برا</w:t>
      </w:r>
      <w:r w:rsidR="009F4C69" w:rsidRPr="0067481E">
        <w:rPr>
          <w:rFonts w:hint="cs"/>
          <w:spacing w:val="2"/>
          <w:rtl/>
        </w:rPr>
        <w:t>ی</w:t>
      </w:r>
      <w:r w:rsidRPr="0067481E">
        <w:rPr>
          <w:rFonts w:hint="cs"/>
          <w:spacing w:val="2"/>
          <w:rtl/>
        </w:rPr>
        <w:t xml:space="preserve"> مرد و زن در پ</w:t>
      </w:r>
      <w:r w:rsidR="009F4C69" w:rsidRPr="0067481E">
        <w:rPr>
          <w:rFonts w:hint="cs"/>
          <w:spacing w:val="2"/>
          <w:rtl/>
        </w:rPr>
        <w:t>ی</w:t>
      </w:r>
      <w:r w:rsidRPr="0067481E">
        <w:rPr>
          <w:rFonts w:hint="cs"/>
          <w:spacing w:val="2"/>
          <w:rtl/>
        </w:rPr>
        <w:t xml:space="preserve"> دارد و پس از تولد فرزندان حقوق و مسئول</w:t>
      </w:r>
      <w:r w:rsidR="009F4C69" w:rsidRPr="0067481E">
        <w:rPr>
          <w:rFonts w:hint="cs"/>
          <w:spacing w:val="2"/>
          <w:rtl/>
        </w:rPr>
        <w:t>ی</w:t>
      </w:r>
      <w:r w:rsidRPr="0067481E">
        <w:rPr>
          <w:rFonts w:hint="cs"/>
          <w:spacing w:val="2"/>
          <w:rtl/>
        </w:rPr>
        <w:t>ت‌ها</w:t>
      </w:r>
      <w:r w:rsidR="009F4C69" w:rsidRPr="0067481E">
        <w:rPr>
          <w:rFonts w:hint="cs"/>
          <w:spacing w:val="2"/>
          <w:rtl/>
        </w:rPr>
        <w:t>ی</w:t>
      </w:r>
      <w:r w:rsidRPr="0067481E">
        <w:rPr>
          <w:rFonts w:hint="cs"/>
          <w:spacing w:val="2"/>
          <w:rtl/>
        </w:rPr>
        <w:t xml:space="preserve"> جد</w:t>
      </w:r>
      <w:r w:rsidR="009F4C69" w:rsidRPr="0067481E">
        <w:rPr>
          <w:rFonts w:hint="cs"/>
          <w:spacing w:val="2"/>
          <w:rtl/>
        </w:rPr>
        <w:t>ی</w:t>
      </w:r>
      <w:r w:rsidRPr="0067481E">
        <w:rPr>
          <w:rFonts w:hint="cs"/>
          <w:spacing w:val="2"/>
          <w:rtl/>
        </w:rPr>
        <w:t>د</w:t>
      </w:r>
      <w:r w:rsidR="009F4C69" w:rsidRPr="0067481E">
        <w:rPr>
          <w:rFonts w:hint="cs"/>
          <w:spacing w:val="2"/>
          <w:rtl/>
        </w:rPr>
        <w:t>ی</w:t>
      </w:r>
      <w:r w:rsidRPr="0067481E">
        <w:rPr>
          <w:rFonts w:hint="cs"/>
          <w:spacing w:val="2"/>
          <w:rtl/>
        </w:rPr>
        <w:t xml:space="preserve"> را فراراه والد</w:t>
      </w:r>
      <w:r w:rsidR="009F4C69" w:rsidRPr="0067481E">
        <w:rPr>
          <w:rFonts w:hint="cs"/>
          <w:spacing w:val="2"/>
          <w:rtl/>
        </w:rPr>
        <w:t>ی</w:t>
      </w:r>
      <w:r w:rsidRPr="0067481E">
        <w:rPr>
          <w:rFonts w:hint="cs"/>
          <w:spacing w:val="2"/>
          <w:rtl/>
        </w:rPr>
        <w:t>ن و فرزندان قرار م</w:t>
      </w:r>
      <w:r w:rsidR="009F4C69" w:rsidRPr="0067481E">
        <w:rPr>
          <w:rFonts w:hint="cs"/>
          <w:spacing w:val="2"/>
          <w:rtl/>
        </w:rPr>
        <w:t>ی</w:t>
      </w:r>
      <w:r w:rsidRPr="0067481E">
        <w:rPr>
          <w:rFonts w:hint="cs"/>
          <w:spacing w:val="2"/>
          <w:rtl/>
        </w:rPr>
        <w:t xml:space="preserve">‌‌دهد </w:t>
      </w:r>
      <w:r w:rsidR="003661DC" w:rsidRPr="0067481E">
        <w:rPr>
          <w:rFonts w:hint="cs"/>
          <w:spacing w:val="2"/>
          <w:rtl/>
        </w:rPr>
        <w:t>ک</w:t>
      </w:r>
      <w:r w:rsidRPr="0067481E">
        <w:rPr>
          <w:rFonts w:hint="cs"/>
          <w:spacing w:val="2"/>
          <w:rtl/>
        </w:rPr>
        <w:t>ه براساس عاطفه پدر</w:t>
      </w:r>
      <w:r w:rsidR="009F4C69" w:rsidRPr="0067481E">
        <w:rPr>
          <w:rFonts w:hint="cs"/>
          <w:spacing w:val="2"/>
          <w:rtl/>
        </w:rPr>
        <w:t>ی</w:t>
      </w:r>
      <w:r w:rsidRPr="0067481E">
        <w:rPr>
          <w:rFonts w:hint="cs"/>
          <w:spacing w:val="2"/>
          <w:rtl/>
        </w:rPr>
        <w:t xml:space="preserve"> و مادر</w:t>
      </w:r>
      <w:r w:rsidR="009F4C69" w:rsidRPr="0067481E">
        <w:rPr>
          <w:rFonts w:hint="cs"/>
          <w:spacing w:val="2"/>
          <w:rtl/>
        </w:rPr>
        <w:t>ی</w:t>
      </w:r>
      <w:r w:rsidRPr="0067481E">
        <w:rPr>
          <w:rFonts w:hint="cs"/>
          <w:spacing w:val="2"/>
          <w:rtl/>
        </w:rPr>
        <w:t xml:space="preserve"> و منزلت نسب و تعلق فرزندان به</w:t>
      </w:r>
      <w:r w:rsidR="00457606" w:rsidRPr="0067481E">
        <w:rPr>
          <w:rFonts w:hint="cs"/>
          <w:spacing w:val="2"/>
          <w:rtl/>
        </w:rPr>
        <w:t xml:space="preserve"> آن‌ها </w:t>
      </w:r>
      <w:r w:rsidRPr="0067481E">
        <w:rPr>
          <w:rFonts w:hint="cs"/>
          <w:spacing w:val="2"/>
          <w:rtl/>
        </w:rPr>
        <w:t>قرار دارند،‌</w:t>
      </w:r>
      <w:r w:rsidR="003661DC" w:rsidRPr="0067481E">
        <w:rPr>
          <w:rFonts w:hint="cs"/>
          <w:spacing w:val="2"/>
          <w:rtl/>
        </w:rPr>
        <w:t>ک</w:t>
      </w:r>
      <w:r w:rsidRPr="0067481E">
        <w:rPr>
          <w:rFonts w:hint="cs"/>
          <w:spacing w:val="2"/>
          <w:rtl/>
        </w:rPr>
        <w:t xml:space="preserve">ه هدف آن </w:t>
      </w:r>
      <w:r w:rsidR="003661DC" w:rsidRPr="0067481E">
        <w:rPr>
          <w:rFonts w:hint="cs"/>
          <w:spacing w:val="2"/>
          <w:rtl/>
        </w:rPr>
        <w:t>ک</w:t>
      </w:r>
      <w:r w:rsidRPr="0067481E">
        <w:rPr>
          <w:rFonts w:hint="cs"/>
          <w:spacing w:val="2"/>
          <w:rtl/>
        </w:rPr>
        <w:t>سب سعادت عموم</w:t>
      </w:r>
      <w:r w:rsidR="009F4C69" w:rsidRPr="0067481E">
        <w:rPr>
          <w:rFonts w:hint="cs"/>
          <w:spacing w:val="2"/>
          <w:rtl/>
        </w:rPr>
        <w:t>ی</w:t>
      </w:r>
      <w:r w:rsidRPr="0067481E">
        <w:rPr>
          <w:rFonts w:hint="cs"/>
          <w:spacing w:val="2"/>
          <w:rtl/>
        </w:rPr>
        <w:t xml:space="preserve"> و استقرار و امن</w:t>
      </w:r>
      <w:r w:rsidR="009F4C69" w:rsidRPr="0067481E">
        <w:rPr>
          <w:rFonts w:hint="cs"/>
          <w:spacing w:val="2"/>
          <w:rtl/>
        </w:rPr>
        <w:t>ی</w:t>
      </w:r>
      <w:r w:rsidRPr="0067481E">
        <w:rPr>
          <w:rFonts w:hint="cs"/>
          <w:spacing w:val="2"/>
          <w:rtl/>
        </w:rPr>
        <w:t>ت اجتماع</w:t>
      </w:r>
      <w:r w:rsidR="009F4C69" w:rsidRPr="0067481E">
        <w:rPr>
          <w:rFonts w:hint="cs"/>
          <w:spacing w:val="2"/>
          <w:rtl/>
        </w:rPr>
        <w:t>ی</w:t>
      </w:r>
      <w:r w:rsidRPr="0067481E">
        <w:rPr>
          <w:rFonts w:hint="cs"/>
          <w:spacing w:val="2"/>
          <w:rtl/>
        </w:rPr>
        <w:t xml:space="preserve"> است و ابزار آن احترام متقابل م</w:t>
      </w:r>
      <w:r w:rsidR="009F4C69" w:rsidRPr="0067481E">
        <w:rPr>
          <w:rFonts w:hint="cs"/>
          <w:spacing w:val="2"/>
          <w:rtl/>
        </w:rPr>
        <w:t>ی</w:t>
      </w:r>
      <w:r w:rsidRPr="0067481E">
        <w:rPr>
          <w:rFonts w:hint="cs"/>
          <w:spacing w:val="2"/>
          <w:rtl/>
        </w:rPr>
        <w:t>‌باشد و بد</w:t>
      </w:r>
      <w:r w:rsidR="009F4C69" w:rsidRPr="0067481E">
        <w:rPr>
          <w:rFonts w:hint="cs"/>
          <w:spacing w:val="2"/>
          <w:rtl/>
        </w:rPr>
        <w:t>ی</w:t>
      </w:r>
      <w:r w:rsidRPr="0067481E">
        <w:rPr>
          <w:rFonts w:hint="cs"/>
          <w:spacing w:val="2"/>
          <w:rtl/>
        </w:rPr>
        <w:t>ن ترت</w:t>
      </w:r>
      <w:r w:rsidR="009F4C69" w:rsidRPr="0067481E">
        <w:rPr>
          <w:rFonts w:hint="cs"/>
          <w:spacing w:val="2"/>
          <w:rtl/>
        </w:rPr>
        <w:t>ی</w:t>
      </w:r>
      <w:r w:rsidRPr="0067481E">
        <w:rPr>
          <w:rFonts w:hint="cs"/>
          <w:spacing w:val="2"/>
          <w:rtl/>
        </w:rPr>
        <w:t>ب آرامش و بهروز</w:t>
      </w:r>
      <w:r w:rsidR="009F4C69" w:rsidRPr="0067481E">
        <w:rPr>
          <w:rFonts w:hint="cs"/>
          <w:spacing w:val="2"/>
          <w:rtl/>
        </w:rPr>
        <w:t>ی</w:t>
      </w:r>
      <w:r w:rsidRPr="0067481E">
        <w:rPr>
          <w:rFonts w:hint="cs"/>
          <w:spacing w:val="2"/>
          <w:rtl/>
        </w:rPr>
        <w:t xml:space="preserve"> و استقرار </w:t>
      </w:r>
      <w:r w:rsidR="003661DC" w:rsidRPr="0067481E">
        <w:rPr>
          <w:rFonts w:hint="cs"/>
          <w:spacing w:val="2"/>
          <w:rtl/>
        </w:rPr>
        <w:t>ک</w:t>
      </w:r>
      <w:r w:rsidRPr="0067481E">
        <w:rPr>
          <w:rFonts w:hint="cs"/>
          <w:spacing w:val="2"/>
          <w:rtl/>
        </w:rPr>
        <w:t>انون خانواده را فرا م</w:t>
      </w:r>
      <w:r w:rsidR="009F4C69" w:rsidRPr="0067481E">
        <w:rPr>
          <w:rFonts w:hint="cs"/>
          <w:spacing w:val="2"/>
          <w:rtl/>
        </w:rPr>
        <w:t>ی</w:t>
      </w:r>
      <w:r w:rsidRPr="0067481E">
        <w:rPr>
          <w:rFonts w:hint="cs"/>
          <w:spacing w:val="2"/>
          <w:rtl/>
        </w:rPr>
        <w:t>‌گ</w:t>
      </w:r>
      <w:r w:rsidR="009F4C69" w:rsidRPr="0067481E">
        <w:rPr>
          <w:rFonts w:hint="cs"/>
          <w:spacing w:val="2"/>
          <w:rtl/>
        </w:rPr>
        <w:t>ی</w:t>
      </w:r>
      <w:r w:rsidRPr="0067481E">
        <w:rPr>
          <w:rFonts w:hint="cs"/>
          <w:spacing w:val="2"/>
          <w:rtl/>
        </w:rPr>
        <w:t>رد و ه</w:t>
      </w:r>
      <w:r w:rsidR="009F4C69" w:rsidRPr="0067481E">
        <w:rPr>
          <w:rFonts w:hint="cs"/>
          <w:spacing w:val="2"/>
          <w:rtl/>
        </w:rPr>
        <w:t>ی</w:t>
      </w:r>
      <w:r w:rsidRPr="0067481E">
        <w:rPr>
          <w:rFonts w:hint="cs"/>
          <w:spacing w:val="2"/>
          <w:rtl/>
        </w:rPr>
        <w:t>بت آن در نظر همه مردم جلوه‌گر م</w:t>
      </w:r>
      <w:r w:rsidR="009F4C69" w:rsidRPr="0067481E">
        <w:rPr>
          <w:rFonts w:hint="cs"/>
          <w:spacing w:val="2"/>
          <w:rtl/>
        </w:rPr>
        <w:t>ی</w:t>
      </w:r>
      <w:r w:rsidRPr="0067481E">
        <w:rPr>
          <w:rFonts w:hint="cs"/>
          <w:spacing w:val="2"/>
          <w:rtl/>
        </w:rPr>
        <w:t>‌شود.</w:t>
      </w:r>
    </w:p>
    <w:p w:rsidR="007C0AD2" w:rsidRPr="003B1277" w:rsidRDefault="006B4D98" w:rsidP="00656C4E">
      <w:pPr>
        <w:pStyle w:val="a5"/>
        <w:rPr>
          <w:rtl/>
        </w:rPr>
      </w:pPr>
      <w:r w:rsidRPr="003B1277">
        <w:rPr>
          <w:rFonts w:hint="cs"/>
          <w:rtl/>
        </w:rPr>
        <w:t>ا</w:t>
      </w:r>
      <w:r w:rsidR="009F4C69" w:rsidRPr="003B1277">
        <w:rPr>
          <w:rFonts w:hint="cs"/>
          <w:rtl/>
        </w:rPr>
        <w:t>ی</w:t>
      </w:r>
      <w:r w:rsidRPr="003B1277">
        <w:rPr>
          <w:rFonts w:hint="cs"/>
          <w:rtl/>
        </w:rPr>
        <w:t>ن حقوق و مسئول</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اعضا</w:t>
      </w:r>
      <w:r w:rsidR="009F4C69" w:rsidRPr="003B1277">
        <w:rPr>
          <w:rFonts w:hint="cs"/>
          <w:rtl/>
        </w:rPr>
        <w:t>ی</w:t>
      </w:r>
      <w:r w:rsidRPr="003B1277">
        <w:rPr>
          <w:rFonts w:hint="cs"/>
          <w:rtl/>
        </w:rPr>
        <w:t xml:space="preserve"> خانواده براساس «عدالت» </w:t>
      </w:r>
      <w:r w:rsidR="005F3410" w:rsidRPr="003B1277">
        <w:rPr>
          <w:rFonts w:hint="cs"/>
          <w:rtl/>
        </w:rPr>
        <w:t>قرار دارد.</w:t>
      </w:r>
      <w:r w:rsidR="00AE1AC0" w:rsidRPr="003B1277">
        <w:rPr>
          <w:rFonts w:hint="cs"/>
          <w:rtl/>
        </w:rPr>
        <w:t xml:space="preserve"> عدالت</w:t>
      </w:r>
      <w:r w:rsidR="009F4C69" w:rsidRPr="003B1277">
        <w:rPr>
          <w:rFonts w:hint="cs"/>
          <w:rtl/>
        </w:rPr>
        <w:t>ی</w:t>
      </w:r>
      <w:r w:rsidR="00AE1AC0" w:rsidRPr="003B1277">
        <w:rPr>
          <w:rFonts w:hint="cs"/>
          <w:rtl/>
        </w:rPr>
        <w:t xml:space="preserve"> </w:t>
      </w:r>
      <w:r w:rsidR="003661DC" w:rsidRPr="003B1277">
        <w:rPr>
          <w:rFonts w:hint="cs"/>
          <w:rtl/>
        </w:rPr>
        <w:t>ک</w:t>
      </w:r>
      <w:r w:rsidR="00AE1AC0" w:rsidRPr="003B1277">
        <w:rPr>
          <w:rFonts w:hint="cs"/>
          <w:rtl/>
        </w:rPr>
        <w:t>ه همه نظام‌ها</w:t>
      </w:r>
      <w:r w:rsidR="009F4C69" w:rsidRPr="003B1277">
        <w:rPr>
          <w:rFonts w:hint="cs"/>
          <w:rtl/>
        </w:rPr>
        <w:t>ی</w:t>
      </w:r>
      <w:r w:rsidR="00AE1AC0" w:rsidRPr="003B1277">
        <w:rPr>
          <w:rFonts w:hint="cs"/>
          <w:rtl/>
        </w:rPr>
        <w:t xml:space="preserve"> اجتماع</w:t>
      </w:r>
      <w:r w:rsidR="009F4C69" w:rsidRPr="003B1277">
        <w:rPr>
          <w:rFonts w:hint="cs"/>
          <w:rtl/>
        </w:rPr>
        <w:t>ی</w:t>
      </w:r>
      <w:r w:rsidR="00AE1AC0" w:rsidRPr="003B1277">
        <w:rPr>
          <w:rFonts w:hint="cs"/>
          <w:rtl/>
        </w:rPr>
        <w:t xml:space="preserve"> با</w:t>
      </w:r>
      <w:r w:rsidR="009F4C69" w:rsidRPr="003B1277">
        <w:rPr>
          <w:rFonts w:hint="cs"/>
          <w:rtl/>
        </w:rPr>
        <w:t>ی</w:t>
      </w:r>
      <w:r w:rsidR="00AE1AC0" w:rsidRPr="003B1277">
        <w:rPr>
          <w:rFonts w:hint="cs"/>
          <w:rtl/>
        </w:rPr>
        <w:t>ست</w:t>
      </w:r>
      <w:r w:rsidR="009F4C69" w:rsidRPr="003B1277">
        <w:rPr>
          <w:rFonts w:hint="cs"/>
          <w:rtl/>
        </w:rPr>
        <w:t>ی</w:t>
      </w:r>
      <w:r w:rsidR="00AE1AC0" w:rsidRPr="003B1277">
        <w:rPr>
          <w:rFonts w:hint="cs"/>
          <w:rtl/>
        </w:rPr>
        <w:t xml:space="preserve"> براساس آن استوار گردند. و تبلور خ</w:t>
      </w:r>
      <w:r w:rsidR="009F4C69" w:rsidRPr="003B1277">
        <w:rPr>
          <w:rFonts w:hint="cs"/>
          <w:rtl/>
        </w:rPr>
        <w:t>ی</w:t>
      </w:r>
      <w:r w:rsidR="00AE1AC0" w:rsidRPr="003B1277">
        <w:rPr>
          <w:rFonts w:hint="cs"/>
          <w:rtl/>
        </w:rPr>
        <w:t>رخواه</w:t>
      </w:r>
      <w:r w:rsidR="009F4C69" w:rsidRPr="003B1277">
        <w:rPr>
          <w:rFonts w:hint="cs"/>
          <w:rtl/>
        </w:rPr>
        <w:t>ی</w:t>
      </w:r>
      <w:r w:rsidR="00AE1AC0" w:rsidRPr="003B1277">
        <w:rPr>
          <w:rFonts w:hint="cs"/>
          <w:rtl/>
        </w:rPr>
        <w:t xml:space="preserve"> و تحقق صفا و صم</w:t>
      </w:r>
      <w:r w:rsidR="009F4C69" w:rsidRPr="003B1277">
        <w:rPr>
          <w:rFonts w:hint="cs"/>
          <w:rtl/>
        </w:rPr>
        <w:t>ی</w:t>
      </w:r>
      <w:r w:rsidR="00AE1AC0" w:rsidRPr="003B1277">
        <w:rPr>
          <w:rFonts w:hint="cs"/>
          <w:rtl/>
        </w:rPr>
        <w:t>م</w:t>
      </w:r>
      <w:r w:rsidR="009F4C69" w:rsidRPr="003B1277">
        <w:rPr>
          <w:rFonts w:hint="cs"/>
          <w:rtl/>
        </w:rPr>
        <w:t>ی</w:t>
      </w:r>
      <w:r w:rsidR="00AE1AC0" w:rsidRPr="003B1277">
        <w:rPr>
          <w:rFonts w:hint="cs"/>
          <w:rtl/>
        </w:rPr>
        <w:t xml:space="preserve">ت و گسترش عشق و </w:t>
      </w:r>
      <w:r w:rsidR="007C0AD2" w:rsidRPr="003B1277">
        <w:rPr>
          <w:rFonts w:hint="cs"/>
          <w:rtl/>
        </w:rPr>
        <w:t>محبت و هم</w:t>
      </w:r>
      <w:r w:rsidR="003661DC" w:rsidRPr="003B1277">
        <w:rPr>
          <w:rFonts w:hint="cs"/>
          <w:rtl/>
        </w:rPr>
        <w:t>ک</w:t>
      </w:r>
      <w:r w:rsidR="007C0AD2" w:rsidRPr="003B1277">
        <w:rPr>
          <w:rFonts w:hint="cs"/>
          <w:rtl/>
        </w:rPr>
        <w:t>ار</w:t>
      </w:r>
      <w:r w:rsidR="009F4C69" w:rsidRPr="003B1277">
        <w:rPr>
          <w:rFonts w:hint="cs"/>
          <w:rtl/>
        </w:rPr>
        <w:t>ی</w:t>
      </w:r>
      <w:r w:rsidR="007C0AD2" w:rsidRPr="003B1277">
        <w:rPr>
          <w:rFonts w:hint="cs"/>
          <w:rtl/>
        </w:rPr>
        <w:t xml:space="preserve"> و صلح و آرامش و پا</w:t>
      </w:r>
      <w:r w:rsidR="009F4C69" w:rsidRPr="003B1277">
        <w:rPr>
          <w:rFonts w:hint="cs"/>
          <w:rtl/>
        </w:rPr>
        <w:t>ی</w:t>
      </w:r>
      <w:r w:rsidR="007C0AD2" w:rsidRPr="003B1277">
        <w:rPr>
          <w:rFonts w:hint="cs"/>
          <w:rtl/>
        </w:rPr>
        <w:t>بند</w:t>
      </w:r>
      <w:r w:rsidR="009F4C69" w:rsidRPr="003B1277">
        <w:rPr>
          <w:rFonts w:hint="cs"/>
          <w:rtl/>
        </w:rPr>
        <w:t>ی</w:t>
      </w:r>
      <w:r w:rsidR="007C0AD2" w:rsidRPr="003B1277">
        <w:rPr>
          <w:rFonts w:hint="cs"/>
          <w:rtl/>
        </w:rPr>
        <w:t xml:space="preserve"> به پا</w:t>
      </w:r>
      <w:r w:rsidR="003661DC" w:rsidRPr="003B1277">
        <w:rPr>
          <w:rFonts w:hint="cs"/>
          <w:rtl/>
        </w:rPr>
        <w:t>ک</w:t>
      </w:r>
      <w:r w:rsidR="009F4C69" w:rsidRPr="003B1277">
        <w:rPr>
          <w:rFonts w:hint="cs"/>
          <w:rtl/>
        </w:rPr>
        <w:t>ی</w:t>
      </w:r>
      <w:r w:rsidR="007C0AD2" w:rsidRPr="003B1277">
        <w:rPr>
          <w:rFonts w:hint="cs"/>
          <w:rtl/>
        </w:rPr>
        <w:t xml:space="preserve"> و عفت در </w:t>
      </w:r>
      <w:r w:rsidR="003661DC" w:rsidRPr="003B1277">
        <w:rPr>
          <w:rFonts w:hint="cs"/>
          <w:rtl/>
        </w:rPr>
        <w:t>ک</w:t>
      </w:r>
      <w:r w:rsidR="007C0AD2" w:rsidRPr="003B1277">
        <w:rPr>
          <w:rFonts w:hint="cs"/>
          <w:rtl/>
        </w:rPr>
        <w:t>ردار و گفتار بشوند.</w:t>
      </w:r>
    </w:p>
    <w:p w:rsidR="007C0AD2" w:rsidRPr="003B1277" w:rsidRDefault="007C0AD2" w:rsidP="00656C4E">
      <w:pPr>
        <w:pStyle w:val="a5"/>
        <w:rPr>
          <w:rFonts w:ascii="Traditional Arabic" w:hAnsi="Traditional Arabic"/>
          <w:rtl/>
        </w:rPr>
      </w:pPr>
      <w:r w:rsidRPr="003B1277">
        <w:rPr>
          <w:rFonts w:hint="cs"/>
          <w:rtl/>
        </w:rPr>
        <w:t>به هم</w:t>
      </w:r>
      <w:r w:rsidR="009F4C69" w:rsidRPr="003B1277">
        <w:rPr>
          <w:rFonts w:hint="cs"/>
          <w:rtl/>
        </w:rPr>
        <w:t>ی</w:t>
      </w:r>
      <w:r w:rsidRPr="003B1277">
        <w:rPr>
          <w:rFonts w:hint="cs"/>
          <w:rtl/>
        </w:rPr>
        <w:t>ن دل</w:t>
      </w:r>
      <w:r w:rsidR="009F4C69" w:rsidRPr="003B1277">
        <w:rPr>
          <w:rFonts w:hint="cs"/>
          <w:rtl/>
        </w:rPr>
        <w:t>ی</w:t>
      </w:r>
      <w:r w:rsidRPr="003B1277">
        <w:rPr>
          <w:rFonts w:hint="cs"/>
          <w:rtl/>
        </w:rPr>
        <w:t xml:space="preserve">ل است </w:t>
      </w:r>
      <w:r w:rsidR="003661DC" w:rsidRPr="003B1277">
        <w:rPr>
          <w:rFonts w:hint="cs"/>
          <w:rtl/>
        </w:rPr>
        <w:t>ک</w:t>
      </w:r>
      <w:r w:rsidRPr="003B1277">
        <w:rPr>
          <w:rFonts w:hint="cs"/>
          <w:rtl/>
        </w:rPr>
        <w:t xml:space="preserve">ه قرآن </w:t>
      </w:r>
      <w:r w:rsidR="003661DC" w:rsidRPr="003B1277">
        <w:rPr>
          <w:rFonts w:hint="cs"/>
          <w:rtl/>
        </w:rPr>
        <w:t>ک</w:t>
      </w:r>
      <w:r w:rsidRPr="003B1277">
        <w:rPr>
          <w:rFonts w:hint="cs"/>
          <w:rtl/>
        </w:rPr>
        <w:t>ر</w:t>
      </w:r>
      <w:r w:rsidR="009F4C69" w:rsidRPr="003B1277">
        <w:rPr>
          <w:rFonts w:hint="cs"/>
          <w:rtl/>
        </w:rPr>
        <w:t>ی</w:t>
      </w:r>
      <w:r w:rsidRPr="003B1277">
        <w:rPr>
          <w:rFonts w:hint="cs"/>
          <w:rtl/>
        </w:rPr>
        <w:t>م حقوق همسر</w:t>
      </w:r>
      <w:r w:rsidR="009F4C69" w:rsidRPr="003B1277">
        <w:rPr>
          <w:rFonts w:hint="cs"/>
          <w:rtl/>
        </w:rPr>
        <w:t>ی</w:t>
      </w:r>
      <w:r w:rsidRPr="003B1277">
        <w:rPr>
          <w:rFonts w:hint="cs"/>
          <w:rtl/>
        </w:rPr>
        <w:t xml:space="preserve"> را </w:t>
      </w:r>
      <w:r w:rsidR="009F4C69" w:rsidRPr="003B1277">
        <w:rPr>
          <w:rFonts w:hint="cs"/>
          <w:rtl/>
        </w:rPr>
        <w:t>ی</w:t>
      </w:r>
      <w:r w:rsidRPr="003B1277">
        <w:rPr>
          <w:rFonts w:hint="cs"/>
          <w:rtl/>
        </w:rPr>
        <w:t>ادآور گرد</w:t>
      </w:r>
      <w:r w:rsidR="009F4C69" w:rsidRPr="003B1277">
        <w:rPr>
          <w:rFonts w:hint="cs"/>
          <w:rtl/>
        </w:rPr>
        <w:t>ی</w:t>
      </w:r>
      <w:r w:rsidRPr="003B1277">
        <w:rPr>
          <w:rFonts w:hint="cs"/>
          <w:rtl/>
        </w:rPr>
        <w:t>ده و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AF5C1D" w:rsidRPr="003626D9" w:rsidRDefault="00656C4E" w:rsidP="003626D9">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3626D9">
        <w:rPr>
          <w:rFonts w:ascii="KFGQPC Uthmanic Script HAFS" w:hAnsi="KFGQPC Uthmanic Script HAFS" w:cs="KFGQPC Uthmanic Script HAFS"/>
          <w:sz w:val="28"/>
          <w:szCs w:val="28"/>
          <w:rtl/>
        </w:rPr>
        <w:t xml:space="preserve">وَلَهُنَّ مِثۡلُ </w:t>
      </w:r>
      <w:r w:rsidRPr="003626D9">
        <w:rPr>
          <w:rFonts w:ascii="KFGQPC Uthmanic Script HAFS" w:hAnsi="KFGQPC Uthmanic Script HAFS" w:cs="KFGQPC Uthmanic Script HAFS" w:hint="cs"/>
          <w:sz w:val="28"/>
          <w:szCs w:val="28"/>
          <w:rtl/>
        </w:rPr>
        <w:t>ٱلَّذِي</w:t>
      </w:r>
      <w:r w:rsidRPr="003626D9">
        <w:rPr>
          <w:rFonts w:ascii="KFGQPC Uthmanic Script HAFS" w:hAnsi="KFGQPC Uthmanic Script HAFS" w:cs="KFGQPC Uthmanic Script HAFS"/>
          <w:sz w:val="28"/>
          <w:szCs w:val="28"/>
          <w:rtl/>
        </w:rPr>
        <w:t xml:space="preserve"> عَلَيۡهِنَّ بِ</w:t>
      </w:r>
      <w:r w:rsidRPr="003626D9">
        <w:rPr>
          <w:rFonts w:ascii="KFGQPC Uthmanic Script HAFS" w:hAnsi="KFGQPC Uthmanic Script HAFS" w:cs="KFGQPC Uthmanic Script HAFS" w:hint="cs"/>
          <w:sz w:val="28"/>
          <w:szCs w:val="28"/>
          <w:rtl/>
        </w:rPr>
        <w:t>ٱلۡمَعۡرُوفِ</w:t>
      </w:r>
      <w:r>
        <w:rPr>
          <w:rFonts w:ascii="Traditional Arabic" w:hAnsi="Traditional Arabic"/>
          <w:sz w:val="24"/>
          <w:szCs w:val="28"/>
          <w:rtl/>
          <w:lang w:bidi="fa-IR"/>
        </w:rPr>
        <w:t>﴾</w:t>
      </w:r>
      <w:r w:rsidRPr="003B1277">
        <w:rPr>
          <w:rStyle w:val="Char5"/>
          <w:rFonts w:hint="cs"/>
          <w:rtl/>
        </w:rPr>
        <w:t xml:space="preserve"> </w:t>
      </w:r>
      <w:r w:rsidRPr="00656C4E">
        <w:rPr>
          <w:rStyle w:val="Char6"/>
          <w:rtl/>
        </w:rPr>
        <w:t>[</w:t>
      </w:r>
      <w:r w:rsidRPr="00656C4E">
        <w:rPr>
          <w:rStyle w:val="Char6"/>
          <w:rFonts w:hint="cs"/>
          <w:rtl/>
        </w:rPr>
        <w:t>البقرة: 228</w:t>
      </w:r>
      <w:r w:rsidRPr="00656C4E">
        <w:rPr>
          <w:rStyle w:val="Char6"/>
          <w:rtl/>
        </w:rPr>
        <w:t>]</w:t>
      </w:r>
      <w:r w:rsidRPr="003B1277">
        <w:rPr>
          <w:rStyle w:val="Char5"/>
          <w:rFonts w:hint="cs"/>
          <w:rtl/>
        </w:rPr>
        <w:t>.</w:t>
      </w:r>
    </w:p>
    <w:p w:rsidR="00976952" w:rsidRPr="003B1277" w:rsidRDefault="00976952" w:rsidP="00656C4E">
      <w:pPr>
        <w:pStyle w:val="a5"/>
        <w:rPr>
          <w:rtl/>
        </w:rPr>
      </w:pPr>
      <w:r w:rsidRPr="003B1277">
        <w:rPr>
          <w:rFonts w:hint="cs"/>
          <w:rtl/>
        </w:rPr>
        <w:t>«</w:t>
      </w:r>
      <w:r w:rsidR="005C2E89" w:rsidRPr="003B1277">
        <w:rPr>
          <w:rFonts w:hint="cs"/>
          <w:rtl/>
        </w:rPr>
        <w:t>زنان همانند مسئول</w:t>
      </w:r>
      <w:r w:rsidR="009F4C69" w:rsidRPr="003B1277">
        <w:rPr>
          <w:rFonts w:hint="cs"/>
          <w:rtl/>
        </w:rPr>
        <w:t>ی</w:t>
      </w:r>
      <w:r w:rsidR="005C2E89" w:rsidRPr="003B1277">
        <w:rPr>
          <w:rFonts w:hint="cs"/>
          <w:rtl/>
        </w:rPr>
        <w:t>ت‌ها</w:t>
      </w:r>
      <w:r w:rsidR="009F4C69" w:rsidRPr="003B1277">
        <w:rPr>
          <w:rFonts w:hint="cs"/>
          <w:rtl/>
        </w:rPr>
        <w:t>یی</w:t>
      </w:r>
      <w:r w:rsidR="005C2E89" w:rsidRPr="003B1277">
        <w:rPr>
          <w:rFonts w:hint="cs"/>
          <w:rtl/>
        </w:rPr>
        <w:t xml:space="preserve"> </w:t>
      </w:r>
      <w:r w:rsidR="003661DC" w:rsidRPr="003B1277">
        <w:rPr>
          <w:rFonts w:hint="cs"/>
          <w:rtl/>
        </w:rPr>
        <w:t>ک</w:t>
      </w:r>
      <w:r w:rsidR="005C2E89" w:rsidRPr="003B1277">
        <w:rPr>
          <w:rFonts w:hint="cs"/>
          <w:rtl/>
        </w:rPr>
        <w:t>ه دارند، از حقوق</w:t>
      </w:r>
      <w:r w:rsidR="009F4C69" w:rsidRPr="003B1277">
        <w:rPr>
          <w:rFonts w:hint="cs"/>
          <w:rtl/>
        </w:rPr>
        <w:t>ی</w:t>
      </w:r>
      <w:r w:rsidR="005C2E89" w:rsidRPr="003B1277">
        <w:rPr>
          <w:rFonts w:hint="cs"/>
          <w:rtl/>
        </w:rPr>
        <w:t xml:space="preserve"> هم برخوردارند</w:t>
      </w:r>
      <w:r w:rsidRPr="003B1277">
        <w:rPr>
          <w:rFonts w:hint="cs"/>
          <w:rtl/>
        </w:rPr>
        <w:t xml:space="preserve">». </w:t>
      </w:r>
    </w:p>
    <w:p w:rsidR="007C0AD2" w:rsidRPr="003B1277" w:rsidRDefault="00B57F6A" w:rsidP="00656C4E">
      <w:pPr>
        <w:pStyle w:val="a5"/>
        <w:rPr>
          <w:rtl/>
        </w:rPr>
      </w:pPr>
      <w:r w:rsidRPr="003B1277">
        <w:rPr>
          <w:rFonts w:hint="cs"/>
          <w:rtl/>
        </w:rPr>
        <w:t>و در مورد حقوق والد</w:t>
      </w:r>
      <w:r w:rsidR="009F4C69" w:rsidRPr="003B1277">
        <w:rPr>
          <w:rFonts w:hint="cs"/>
          <w:rtl/>
        </w:rPr>
        <w:t>ی</w:t>
      </w:r>
      <w:r w:rsidRPr="003B1277">
        <w:rPr>
          <w:rFonts w:hint="cs"/>
          <w:rtl/>
        </w:rPr>
        <w:t>ن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AF5C1D" w:rsidRPr="003626D9" w:rsidRDefault="00656C4E" w:rsidP="003626D9">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3626D9">
        <w:rPr>
          <w:rFonts w:ascii="KFGQPC Uthmanic Script HAFS" w:hAnsi="KFGQPC Uthmanic Script HAFS" w:cs="KFGQPC Uthmanic Script HAFS"/>
          <w:sz w:val="28"/>
          <w:szCs w:val="28"/>
          <w:rtl/>
        </w:rPr>
        <w:t>وَبِ</w:t>
      </w:r>
      <w:r w:rsidRPr="003626D9">
        <w:rPr>
          <w:rFonts w:ascii="KFGQPC Uthmanic Script HAFS" w:hAnsi="KFGQPC Uthmanic Script HAFS" w:cs="KFGQPC Uthmanic Script HAFS" w:hint="cs"/>
          <w:sz w:val="28"/>
          <w:szCs w:val="28"/>
          <w:rtl/>
        </w:rPr>
        <w:t>ٱلۡوَٰلِدَيۡنِ</w:t>
      </w:r>
      <w:r w:rsidRPr="003626D9">
        <w:rPr>
          <w:rFonts w:ascii="KFGQPC Uthmanic Script HAFS" w:hAnsi="KFGQPC Uthmanic Script HAFS" w:cs="KFGQPC Uthmanic Script HAFS"/>
          <w:sz w:val="28"/>
          <w:szCs w:val="28"/>
          <w:rtl/>
        </w:rPr>
        <w:t xml:space="preserve"> إِحۡسَٰنٗا</w:t>
      </w:r>
      <w:r>
        <w:rPr>
          <w:rFonts w:ascii="Traditional Arabic" w:hAnsi="Traditional Arabic"/>
          <w:sz w:val="24"/>
          <w:szCs w:val="28"/>
          <w:rtl/>
          <w:lang w:bidi="fa-IR"/>
        </w:rPr>
        <w:t>﴾</w:t>
      </w:r>
      <w:r w:rsidRPr="003B1277">
        <w:rPr>
          <w:rStyle w:val="Char5"/>
          <w:rFonts w:hint="cs"/>
          <w:rtl/>
        </w:rPr>
        <w:t xml:space="preserve"> </w:t>
      </w:r>
      <w:r w:rsidRPr="00656C4E">
        <w:rPr>
          <w:rStyle w:val="Char6"/>
          <w:rtl/>
        </w:rPr>
        <w:t>[</w:t>
      </w:r>
      <w:r w:rsidRPr="00656C4E">
        <w:rPr>
          <w:rStyle w:val="Char6"/>
          <w:rFonts w:hint="cs"/>
          <w:rtl/>
        </w:rPr>
        <w:t>الأنعام: 151</w:t>
      </w:r>
      <w:r w:rsidRPr="00656C4E">
        <w:rPr>
          <w:rStyle w:val="Char6"/>
          <w:rtl/>
        </w:rPr>
        <w:t>]</w:t>
      </w:r>
      <w:r w:rsidRPr="003B1277">
        <w:rPr>
          <w:rStyle w:val="Char5"/>
          <w:rFonts w:hint="cs"/>
          <w:rtl/>
        </w:rPr>
        <w:t>.</w:t>
      </w:r>
    </w:p>
    <w:p w:rsidR="00976952" w:rsidRPr="003B1277" w:rsidRDefault="00976952" w:rsidP="00656C4E">
      <w:pPr>
        <w:pStyle w:val="a5"/>
        <w:rPr>
          <w:rtl/>
        </w:rPr>
      </w:pPr>
      <w:r w:rsidRPr="003B1277">
        <w:rPr>
          <w:rFonts w:hint="cs"/>
          <w:rtl/>
        </w:rPr>
        <w:t>«</w:t>
      </w:r>
      <w:r w:rsidR="00C666F9" w:rsidRPr="003B1277">
        <w:rPr>
          <w:rFonts w:hint="cs"/>
          <w:rtl/>
        </w:rPr>
        <w:t>با پدر و مادر به ن</w:t>
      </w:r>
      <w:r w:rsidR="009F4C69" w:rsidRPr="003B1277">
        <w:rPr>
          <w:rFonts w:hint="cs"/>
          <w:rtl/>
        </w:rPr>
        <w:t>ی</w:t>
      </w:r>
      <w:r w:rsidR="003661DC" w:rsidRPr="003B1277">
        <w:rPr>
          <w:rFonts w:hint="cs"/>
          <w:rtl/>
        </w:rPr>
        <w:t>ک</w:t>
      </w:r>
      <w:r w:rsidR="009F4C69" w:rsidRPr="003B1277">
        <w:rPr>
          <w:rFonts w:hint="cs"/>
          <w:rtl/>
        </w:rPr>
        <w:t>ی</w:t>
      </w:r>
      <w:r w:rsidR="00C666F9" w:rsidRPr="003B1277">
        <w:rPr>
          <w:rFonts w:hint="cs"/>
          <w:rtl/>
        </w:rPr>
        <w:t xml:space="preserve"> رفتار </w:t>
      </w:r>
      <w:r w:rsidR="003661DC" w:rsidRPr="003B1277">
        <w:rPr>
          <w:rFonts w:hint="cs"/>
          <w:rtl/>
        </w:rPr>
        <w:t>ک</w:t>
      </w:r>
      <w:r w:rsidR="00C666F9" w:rsidRPr="003B1277">
        <w:rPr>
          <w:rFonts w:hint="cs"/>
          <w:rtl/>
        </w:rPr>
        <w:t>ن</w:t>
      </w:r>
      <w:r w:rsidR="009F4C69" w:rsidRPr="003B1277">
        <w:rPr>
          <w:rFonts w:hint="cs"/>
          <w:rtl/>
        </w:rPr>
        <w:t>ی</w:t>
      </w:r>
      <w:r w:rsidR="00C666F9" w:rsidRPr="003B1277">
        <w:rPr>
          <w:rFonts w:hint="cs"/>
          <w:rtl/>
        </w:rPr>
        <w:t>د</w:t>
      </w:r>
      <w:r w:rsidRPr="003B1277">
        <w:rPr>
          <w:rFonts w:hint="cs"/>
          <w:rtl/>
        </w:rPr>
        <w:t xml:space="preserve">». </w:t>
      </w:r>
    </w:p>
    <w:p w:rsidR="005F3410" w:rsidRPr="003B1277" w:rsidRDefault="009F03C3" w:rsidP="00656C4E">
      <w:pPr>
        <w:pStyle w:val="a5"/>
        <w:rPr>
          <w:rtl/>
        </w:rPr>
      </w:pPr>
      <w:r w:rsidRPr="003B1277">
        <w:rPr>
          <w:rFonts w:hint="cs"/>
          <w:rtl/>
        </w:rPr>
        <w:t>و در ارتباط با حقوق فرزندان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AF5C1D" w:rsidRPr="003626D9" w:rsidRDefault="00AF5C1D" w:rsidP="003626D9">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003626D9" w:rsidRPr="003626D9">
        <w:rPr>
          <w:rFonts w:ascii="KFGQPC Uthmanic Script HAFS" w:hAnsi="KFGQPC Uthmanic Script HAFS" w:cs="KFGQPC Uthmanic Script HAFS"/>
          <w:sz w:val="28"/>
          <w:szCs w:val="28"/>
          <w:rtl/>
        </w:rPr>
        <w:t xml:space="preserve">وَعَلَى </w:t>
      </w:r>
      <w:r w:rsidR="003626D9" w:rsidRPr="003626D9">
        <w:rPr>
          <w:rFonts w:ascii="KFGQPC Uthmanic Script HAFS" w:hAnsi="KFGQPC Uthmanic Script HAFS" w:cs="KFGQPC Uthmanic Script HAFS" w:hint="cs"/>
          <w:sz w:val="28"/>
          <w:szCs w:val="28"/>
          <w:rtl/>
        </w:rPr>
        <w:t>ٱلۡمَوۡلُودِ</w:t>
      </w:r>
      <w:r w:rsidR="003626D9" w:rsidRPr="003626D9">
        <w:rPr>
          <w:rFonts w:ascii="KFGQPC Uthmanic Script HAFS" w:hAnsi="KFGQPC Uthmanic Script HAFS" w:cs="KFGQPC Uthmanic Script HAFS"/>
          <w:sz w:val="28"/>
          <w:szCs w:val="28"/>
          <w:rtl/>
        </w:rPr>
        <w:t xml:space="preserve"> لَهُ</w:t>
      </w:r>
      <w:r w:rsidR="003626D9" w:rsidRPr="003626D9">
        <w:rPr>
          <w:rFonts w:ascii="KFGQPC Uthmanic Script HAFS" w:hAnsi="KFGQPC Uthmanic Script HAFS" w:cs="KFGQPC Uthmanic Script HAFS" w:hint="cs"/>
          <w:sz w:val="28"/>
          <w:szCs w:val="28"/>
          <w:rtl/>
        </w:rPr>
        <w:t>ۥ</w:t>
      </w:r>
      <w:r w:rsidR="003626D9" w:rsidRPr="003626D9">
        <w:rPr>
          <w:rFonts w:ascii="KFGQPC Uthmanic Script HAFS" w:hAnsi="KFGQPC Uthmanic Script HAFS" w:cs="KFGQPC Uthmanic Script HAFS"/>
          <w:sz w:val="28"/>
          <w:szCs w:val="28"/>
          <w:rtl/>
        </w:rPr>
        <w:t xml:space="preserve"> رِزۡقُهُنَّ وَكِسۡوَتُهُنَّ</w:t>
      </w:r>
      <w:r>
        <w:rPr>
          <w:rFonts w:ascii="Traditional Arabic" w:hAnsi="Traditional Arabic"/>
          <w:sz w:val="24"/>
          <w:szCs w:val="28"/>
          <w:rtl/>
          <w:lang w:bidi="fa-IR"/>
        </w:rPr>
        <w:t>﴾</w:t>
      </w:r>
      <w:r w:rsidRPr="003B1277">
        <w:rPr>
          <w:rStyle w:val="Char5"/>
          <w:rFonts w:hint="cs"/>
          <w:rtl/>
        </w:rPr>
        <w:t xml:space="preserve"> </w:t>
      </w:r>
      <w:r w:rsidRPr="00656C4E">
        <w:rPr>
          <w:rStyle w:val="Char6"/>
          <w:rtl/>
        </w:rPr>
        <w:t>[</w:t>
      </w:r>
      <w:r w:rsidRPr="00656C4E">
        <w:rPr>
          <w:rStyle w:val="Char6"/>
          <w:rFonts w:hint="cs"/>
          <w:rtl/>
        </w:rPr>
        <w:t>البقرة: 233</w:t>
      </w:r>
      <w:r w:rsidRPr="00656C4E">
        <w:rPr>
          <w:rStyle w:val="Char6"/>
          <w:rtl/>
        </w:rPr>
        <w:t>]</w:t>
      </w:r>
      <w:r w:rsidRPr="003B1277">
        <w:rPr>
          <w:rStyle w:val="Char5"/>
          <w:rFonts w:hint="cs"/>
          <w:rtl/>
        </w:rPr>
        <w:t>.</w:t>
      </w:r>
    </w:p>
    <w:p w:rsidR="00976952" w:rsidRPr="003B1277" w:rsidRDefault="00976952" w:rsidP="00656C4E">
      <w:pPr>
        <w:pStyle w:val="a5"/>
        <w:rPr>
          <w:rtl/>
        </w:rPr>
      </w:pPr>
      <w:r w:rsidRPr="003B1277">
        <w:rPr>
          <w:rFonts w:hint="cs"/>
          <w:rtl/>
        </w:rPr>
        <w:t>«</w:t>
      </w:r>
      <w:r w:rsidR="009F03C3" w:rsidRPr="003B1277">
        <w:rPr>
          <w:rFonts w:hint="cs"/>
          <w:rtl/>
        </w:rPr>
        <w:t>بر</w:t>
      </w:r>
      <w:r w:rsidR="003661DC" w:rsidRPr="003B1277">
        <w:rPr>
          <w:rFonts w:hint="cs"/>
          <w:rtl/>
        </w:rPr>
        <w:t>ک</w:t>
      </w:r>
      <w:r w:rsidR="009F03C3" w:rsidRPr="003B1277">
        <w:rPr>
          <w:rFonts w:hint="cs"/>
          <w:rtl/>
        </w:rPr>
        <w:t>س</w:t>
      </w:r>
      <w:r w:rsidR="009F4C69" w:rsidRPr="003B1277">
        <w:rPr>
          <w:rFonts w:hint="cs"/>
          <w:rtl/>
        </w:rPr>
        <w:t>ی</w:t>
      </w:r>
      <w:r w:rsidR="009F03C3" w:rsidRPr="003B1277">
        <w:rPr>
          <w:rFonts w:hint="cs"/>
          <w:rtl/>
        </w:rPr>
        <w:t xml:space="preserve"> </w:t>
      </w:r>
      <w:r w:rsidR="003661DC" w:rsidRPr="003B1277">
        <w:rPr>
          <w:rFonts w:hint="cs"/>
          <w:rtl/>
        </w:rPr>
        <w:t>ک</w:t>
      </w:r>
      <w:r w:rsidR="009F03C3" w:rsidRPr="003B1277">
        <w:rPr>
          <w:rFonts w:hint="cs"/>
          <w:rtl/>
        </w:rPr>
        <w:t>ه فرزند به او تعلق دارد، هز</w:t>
      </w:r>
      <w:r w:rsidR="009F4C69" w:rsidRPr="003B1277">
        <w:rPr>
          <w:rFonts w:hint="cs"/>
          <w:rtl/>
        </w:rPr>
        <w:t>ی</w:t>
      </w:r>
      <w:r w:rsidR="009F03C3" w:rsidRPr="003B1277">
        <w:rPr>
          <w:rFonts w:hint="cs"/>
          <w:rtl/>
        </w:rPr>
        <w:t>نه زندگ</w:t>
      </w:r>
      <w:r w:rsidR="009F4C69" w:rsidRPr="003B1277">
        <w:rPr>
          <w:rFonts w:hint="cs"/>
          <w:rtl/>
        </w:rPr>
        <w:t>ی</w:t>
      </w:r>
      <w:r w:rsidR="009F03C3" w:rsidRPr="003B1277">
        <w:rPr>
          <w:rFonts w:hint="cs"/>
          <w:rtl/>
        </w:rPr>
        <w:t xml:space="preserve"> و لباس واجب است</w:t>
      </w:r>
      <w:r w:rsidRPr="003B1277">
        <w:rPr>
          <w:rFonts w:hint="cs"/>
          <w:rtl/>
        </w:rPr>
        <w:t xml:space="preserve">». </w:t>
      </w:r>
    </w:p>
    <w:p w:rsidR="00215AAB" w:rsidRPr="003B1277" w:rsidRDefault="009F03C3" w:rsidP="00656C4E">
      <w:pPr>
        <w:pStyle w:val="a5"/>
        <w:rPr>
          <w:rtl/>
        </w:rPr>
      </w:pPr>
      <w:r w:rsidRPr="003B1277">
        <w:rPr>
          <w:rFonts w:hint="cs"/>
          <w:rtl/>
        </w:rPr>
        <w:t>هم‌چن</w:t>
      </w:r>
      <w:r w:rsidR="009F4C69" w:rsidRPr="003B1277">
        <w:rPr>
          <w:rFonts w:hint="cs"/>
          <w:rtl/>
        </w:rPr>
        <w:t>ی</w:t>
      </w:r>
      <w:r w:rsidRPr="003B1277">
        <w:rPr>
          <w:rFonts w:hint="cs"/>
          <w:rtl/>
        </w:rPr>
        <w:t>ن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AF5C1D" w:rsidRPr="003626D9" w:rsidRDefault="00656C4E" w:rsidP="003626D9">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3626D9">
        <w:rPr>
          <w:rFonts w:ascii="KFGQPC Uthmanic Script HAFS" w:hAnsi="KFGQPC Uthmanic Script HAFS" w:cs="KFGQPC Uthmanic Script HAFS"/>
          <w:sz w:val="28"/>
          <w:szCs w:val="28"/>
          <w:rtl/>
        </w:rPr>
        <w:t>لَا تُضَآرَّ وَٰلِدَةُۢ بِوَلَدِهَا</w:t>
      </w:r>
      <w:r w:rsidRPr="003626D9">
        <w:rPr>
          <w:rFonts w:ascii="KFGQPC Uthmanic Script HAFS" w:hAnsi="KFGQPC Uthmanic Script HAFS" w:cs="KFGQPC Uthmanic Script HAFS"/>
          <w:sz w:val="28"/>
          <w:szCs w:val="28"/>
        </w:rPr>
        <w:t xml:space="preserve"> </w:t>
      </w:r>
      <w:r w:rsidRPr="003626D9">
        <w:rPr>
          <w:rFonts w:ascii="KFGQPC Uthmanic Script HAFS" w:hAnsi="KFGQPC Uthmanic Script HAFS" w:cs="KFGQPC Uthmanic Script HAFS" w:hint="cs"/>
          <w:sz w:val="28"/>
          <w:szCs w:val="28"/>
          <w:rtl/>
        </w:rPr>
        <w:t>وَلَا</w:t>
      </w:r>
      <w:r w:rsidRPr="003626D9">
        <w:rPr>
          <w:rFonts w:ascii="KFGQPC Uthmanic Script HAFS" w:hAnsi="KFGQPC Uthmanic Script HAFS" w:cs="KFGQPC Uthmanic Script HAFS"/>
          <w:sz w:val="28"/>
          <w:szCs w:val="28"/>
          <w:rtl/>
        </w:rPr>
        <w:t xml:space="preserve"> مَوۡلُودٞ لَّهُ</w:t>
      </w:r>
      <w:r w:rsidRPr="003626D9">
        <w:rPr>
          <w:rFonts w:ascii="KFGQPC Uthmanic Script HAFS" w:hAnsi="KFGQPC Uthmanic Script HAFS" w:cs="KFGQPC Uthmanic Script HAFS" w:hint="cs"/>
          <w:sz w:val="28"/>
          <w:szCs w:val="28"/>
          <w:rtl/>
        </w:rPr>
        <w:t>ۥ</w:t>
      </w:r>
      <w:r w:rsidRPr="003626D9">
        <w:rPr>
          <w:rFonts w:ascii="KFGQPC Uthmanic Script HAFS" w:hAnsi="KFGQPC Uthmanic Script HAFS" w:cs="KFGQPC Uthmanic Script HAFS"/>
          <w:sz w:val="28"/>
          <w:szCs w:val="28"/>
          <w:rtl/>
        </w:rPr>
        <w:t xml:space="preserve"> بِوَلَدِه</w:t>
      </w:r>
      <w:r>
        <w:rPr>
          <w:rFonts w:ascii="Traditional Arabic" w:hAnsi="Traditional Arabic"/>
          <w:sz w:val="24"/>
          <w:szCs w:val="28"/>
          <w:rtl/>
          <w:lang w:bidi="fa-IR"/>
        </w:rPr>
        <w:t>﴾</w:t>
      </w:r>
      <w:r w:rsidRPr="003B1277">
        <w:rPr>
          <w:rStyle w:val="Char5"/>
          <w:rFonts w:hint="cs"/>
          <w:rtl/>
        </w:rPr>
        <w:t xml:space="preserve"> </w:t>
      </w:r>
      <w:r w:rsidRPr="00656C4E">
        <w:rPr>
          <w:rStyle w:val="Char6"/>
          <w:rtl/>
        </w:rPr>
        <w:t>[</w:t>
      </w:r>
      <w:r w:rsidRPr="00656C4E">
        <w:rPr>
          <w:rStyle w:val="Char6"/>
          <w:rFonts w:hint="cs"/>
          <w:rtl/>
        </w:rPr>
        <w:t>البقرة: 233</w:t>
      </w:r>
      <w:r w:rsidRPr="00656C4E">
        <w:rPr>
          <w:rStyle w:val="Char6"/>
          <w:rtl/>
        </w:rPr>
        <w:t>]</w:t>
      </w:r>
      <w:r w:rsidRPr="003B1277">
        <w:rPr>
          <w:rStyle w:val="Char5"/>
          <w:rFonts w:hint="cs"/>
          <w:rtl/>
        </w:rPr>
        <w:t>.</w:t>
      </w:r>
    </w:p>
    <w:p w:rsidR="00B937D6" w:rsidRPr="003B1277" w:rsidRDefault="00B937D6" w:rsidP="00656C4E">
      <w:pPr>
        <w:pStyle w:val="a5"/>
        <w:rPr>
          <w:rtl/>
        </w:rPr>
      </w:pPr>
      <w:r w:rsidRPr="003B1277">
        <w:rPr>
          <w:rFonts w:hint="cs"/>
          <w:rtl/>
        </w:rPr>
        <w:t>«</w:t>
      </w:r>
      <w:r w:rsidRPr="003B1277">
        <w:rPr>
          <w:rtl/>
        </w:rPr>
        <w:t>نبا</w:t>
      </w:r>
      <w:r w:rsidR="009F4C69" w:rsidRPr="003B1277">
        <w:rPr>
          <w:rtl/>
        </w:rPr>
        <w:t>ی</w:t>
      </w:r>
      <w:r w:rsidRPr="003B1277">
        <w:rPr>
          <w:rtl/>
        </w:rPr>
        <w:t>د مادرى به خاطر فرزندش ز</w:t>
      </w:r>
      <w:r w:rsidR="009F4C69" w:rsidRPr="003B1277">
        <w:rPr>
          <w:rtl/>
        </w:rPr>
        <w:t>ی</w:t>
      </w:r>
      <w:r w:rsidRPr="003B1277">
        <w:rPr>
          <w:rtl/>
        </w:rPr>
        <w:t>ان ب</w:t>
      </w:r>
      <w:r w:rsidR="009F4C69" w:rsidRPr="003B1277">
        <w:rPr>
          <w:rtl/>
        </w:rPr>
        <w:t>ی</w:t>
      </w:r>
      <w:r w:rsidRPr="003B1277">
        <w:rPr>
          <w:rtl/>
        </w:rPr>
        <w:t>ند، و نه پدرى براى فرزندش دچار ضرر شود</w:t>
      </w:r>
      <w:r w:rsidRPr="003B1277">
        <w:rPr>
          <w:rFonts w:hint="cs"/>
          <w:rtl/>
        </w:rPr>
        <w:t>»</w:t>
      </w:r>
      <w:r w:rsidR="0067481E">
        <w:rPr>
          <w:rFonts w:hint="cs"/>
          <w:rtl/>
        </w:rPr>
        <w:t>.</w:t>
      </w:r>
    </w:p>
    <w:p w:rsidR="00215AAB" w:rsidRPr="003B1277" w:rsidRDefault="000F1D6A" w:rsidP="00656C4E">
      <w:pPr>
        <w:pStyle w:val="a5"/>
        <w:rPr>
          <w:rtl/>
        </w:rPr>
      </w:pPr>
      <w:r w:rsidRPr="003B1277">
        <w:rPr>
          <w:rFonts w:hint="cs"/>
          <w:rtl/>
        </w:rPr>
        <w:lastRenderedPageBreak/>
        <w:t xml:space="preserve">از آن‌جا </w:t>
      </w:r>
      <w:r w:rsidR="003661DC" w:rsidRPr="003B1277">
        <w:rPr>
          <w:rFonts w:hint="cs"/>
          <w:rtl/>
        </w:rPr>
        <w:t>ک</w:t>
      </w:r>
      <w:r w:rsidRPr="003B1277">
        <w:rPr>
          <w:rFonts w:hint="cs"/>
          <w:rtl/>
        </w:rPr>
        <w:t>ه خانواده محور و هسته جا</w:t>
      </w:r>
      <w:r w:rsidR="00492DFB" w:rsidRPr="003B1277">
        <w:rPr>
          <w:rFonts w:hint="cs"/>
          <w:rtl/>
        </w:rPr>
        <w:t>معه را تش</w:t>
      </w:r>
      <w:r w:rsidR="003661DC" w:rsidRPr="003B1277">
        <w:rPr>
          <w:rFonts w:hint="cs"/>
          <w:rtl/>
        </w:rPr>
        <w:t>ک</w:t>
      </w:r>
      <w:r w:rsidR="009F4C69" w:rsidRPr="003B1277">
        <w:rPr>
          <w:rFonts w:hint="cs"/>
          <w:rtl/>
        </w:rPr>
        <w:t>ی</w:t>
      </w:r>
      <w:r w:rsidR="00492DFB" w:rsidRPr="003B1277">
        <w:rPr>
          <w:rFonts w:hint="cs"/>
          <w:rtl/>
        </w:rPr>
        <w:t>ل م</w:t>
      </w:r>
      <w:r w:rsidR="009F4C69" w:rsidRPr="003B1277">
        <w:rPr>
          <w:rFonts w:hint="cs"/>
          <w:rtl/>
        </w:rPr>
        <w:t>ی</w:t>
      </w:r>
      <w:r w:rsidR="00492DFB" w:rsidRPr="003B1277">
        <w:rPr>
          <w:rFonts w:hint="cs"/>
          <w:rtl/>
        </w:rPr>
        <w:t>‌دهد، جز از طر</w:t>
      </w:r>
      <w:r w:rsidR="009F4C69" w:rsidRPr="003B1277">
        <w:rPr>
          <w:rFonts w:hint="cs"/>
          <w:rtl/>
        </w:rPr>
        <w:t>ی</w:t>
      </w:r>
      <w:r w:rsidR="00492DFB" w:rsidRPr="003B1277">
        <w:rPr>
          <w:rFonts w:hint="cs"/>
          <w:rtl/>
        </w:rPr>
        <w:t xml:space="preserve">ق </w:t>
      </w:r>
      <w:r w:rsidRPr="003B1277">
        <w:rPr>
          <w:rFonts w:hint="cs"/>
          <w:rtl/>
        </w:rPr>
        <w:t>آن به وس</w:t>
      </w:r>
      <w:r w:rsidR="009F4C69" w:rsidRPr="003B1277">
        <w:rPr>
          <w:rFonts w:hint="cs"/>
          <w:rtl/>
        </w:rPr>
        <w:t>ی</w:t>
      </w:r>
      <w:r w:rsidRPr="003B1277">
        <w:rPr>
          <w:rFonts w:hint="cs"/>
          <w:rtl/>
        </w:rPr>
        <w:t>له ادا</w:t>
      </w:r>
      <w:r w:rsidR="009F4C69" w:rsidRPr="003B1277">
        <w:rPr>
          <w:rFonts w:hint="cs"/>
          <w:rtl/>
        </w:rPr>
        <w:t>ی</w:t>
      </w:r>
      <w:r w:rsidRPr="003B1277">
        <w:rPr>
          <w:rFonts w:hint="cs"/>
          <w:rtl/>
        </w:rPr>
        <w:t xml:space="preserve"> ا</w:t>
      </w:r>
      <w:r w:rsidR="009F4C69" w:rsidRPr="003B1277">
        <w:rPr>
          <w:rFonts w:hint="cs"/>
          <w:rtl/>
        </w:rPr>
        <w:t>ی</w:t>
      </w:r>
      <w:r w:rsidRPr="003B1277">
        <w:rPr>
          <w:rFonts w:hint="cs"/>
          <w:rtl/>
        </w:rPr>
        <w:t>ن حقوق و خ</w:t>
      </w:r>
      <w:r w:rsidR="009F4C69" w:rsidRPr="003B1277">
        <w:rPr>
          <w:rFonts w:hint="cs"/>
          <w:rtl/>
        </w:rPr>
        <w:t>ی</w:t>
      </w:r>
      <w:r w:rsidRPr="003B1277">
        <w:rPr>
          <w:rFonts w:hint="cs"/>
          <w:rtl/>
        </w:rPr>
        <w:t>رخواه</w:t>
      </w:r>
      <w:r w:rsidR="009F4C69" w:rsidRPr="003B1277">
        <w:rPr>
          <w:rFonts w:hint="cs"/>
          <w:rtl/>
        </w:rPr>
        <w:t>ی</w:t>
      </w:r>
      <w:r w:rsidRPr="003B1277">
        <w:rPr>
          <w:rFonts w:hint="cs"/>
          <w:rtl/>
        </w:rPr>
        <w:t xml:space="preserve"> منظم، ام</w:t>
      </w:r>
      <w:r w:rsidR="003661DC" w:rsidRPr="003B1277">
        <w:rPr>
          <w:rFonts w:hint="cs"/>
          <w:rtl/>
        </w:rPr>
        <w:t>ک</w:t>
      </w:r>
      <w:r w:rsidRPr="003B1277">
        <w:rPr>
          <w:rFonts w:hint="cs"/>
          <w:rtl/>
        </w:rPr>
        <w:t>ان ادامه و استمرارش وجود ندارد. تنها از ا</w:t>
      </w:r>
      <w:r w:rsidR="009F4C69" w:rsidRPr="003B1277">
        <w:rPr>
          <w:rFonts w:hint="cs"/>
          <w:rtl/>
        </w:rPr>
        <w:t>ی</w:t>
      </w:r>
      <w:r w:rsidRPr="003B1277">
        <w:rPr>
          <w:rFonts w:hint="cs"/>
          <w:rtl/>
        </w:rPr>
        <w:t>ن مس</w:t>
      </w:r>
      <w:r w:rsidR="009F4C69" w:rsidRPr="003B1277">
        <w:rPr>
          <w:rFonts w:hint="cs"/>
          <w:rtl/>
        </w:rPr>
        <w:t>ی</w:t>
      </w:r>
      <w:r w:rsidRPr="003B1277">
        <w:rPr>
          <w:rFonts w:hint="cs"/>
          <w:rtl/>
        </w:rPr>
        <w:t xml:space="preserve">ر است </w:t>
      </w:r>
      <w:r w:rsidR="003661DC" w:rsidRPr="003B1277">
        <w:rPr>
          <w:rFonts w:hint="cs"/>
          <w:rtl/>
        </w:rPr>
        <w:t>ک</w:t>
      </w:r>
      <w:r w:rsidRPr="003B1277">
        <w:rPr>
          <w:rFonts w:hint="cs"/>
          <w:rtl/>
        </w:rPr>
        <w:t>ه سعادت و آرامش همه عرصه‌ها</w:t>
      </w:r>
      <w:r w:rsidR="009F4C69" w:rsidRPr="003B1277">
        <w:rPr>
          <w:rFonts w:hint="cs"/>
          <w:rtl/>
        </w:rPr>
        <w:t>ی</w:t>
      </w:r>
      <w:r w:rsidRPr="003B1277">
        <w:rPr>
          <w:rFonts w:hint="cs"/>
          <w:rtl/>
        </w:rPr>
        <w:t xml:space="preserve"> آن را فراخواهد گرفت.</w:t>
      </w:r>
    </w:p>
    <w:p w:rsidR="000F1D6A" w:rsidRPr="00656C4E" w:rsidRDefault="004B622F" w:rsidP="00656C4E">
      <w:pPr>
        <w:pStyle w:val="a2"/>
        <w:rPr>
          <w:rtl/>
        </w:rPr>
      </w:pPr>
      <w:bookmarkStart w:id="511" w:name="_Toc183502633"/>
      <w:bookmarkStart w:id="512" w:name="_Toc183505804"/>
      <w:bookmarkStart w:id="513" w:name="_Toc337943536"/>
      <w:bookmarkStart w:id="514" w:name="_Toc420851537"/>
      <w:bookmarkStart w:id="515" w:name="_Toc421621620"/>
      <w:r w:rsidRPr="00656C4E">
        <w:rPr>
          <w:rFonts w:hint="cs"/>
          <w:rtl/>
        </w:rPr>
        <w:t>انواع حقوق و مسئول</w:t>
      </w:r>
      <w:r w:rsidR="009F4C69" w:rsidRPr="00656C4E">
        <w:rPr>
          <w:rFonts w:hint="cs"/>
          <w:rtl/>
        </w:rPr>
        <w:t>ی</w:t>
      </w:r>
      <w:r w:rsidRPr="00656C4E">
        <w:rPr>
          <w:rFonts w:hint="cs"/>
          <w:rtl/>
        </w:rPr>
        <w:t>ت‌ها</w:t>
      </w:r>
      <w:bookmarkEnd w:id="511"/>
      <w:bookmarkEnd w:id="512"/>
      <w:bookmarkEnd w:id="513"/>
      <w:bookmarkEnd w:id="514"/>
      <w:bookmarkEnd w:id="515"/>
    </w:p>
    <w:p w:rsidR="000F1D6A" w:rsidRPr="003B1277" w:rsidRDefault="00EC5E91" w:rsidP="00656C4E">
      <w:pPr>
        <w:pStyle w:val="a5"/>
        <w:rPr>
          <w:rtl/>
        </w:rPr>
      </w:pPr>
      <w:r w:rsidRPr="003B1277">
        <w:rPr>
          <w:rFonts w:hint="cs"/>
          <w:rtl/>
        </w:rPr>
        <w:t>حقوق و مسئول</w:t>
      </w:r>
      <w:r w:rsidR="009F4C69" w:rsidRPr="003B1277">
        <w:rPr>
          <w:rFonts w:hint="cs"/>
          <w:rtl/>
        </w:rPr>
        <w:t>ی</w:t>
      </w:r>
      <w:r w:rsidRPr="003B1277">
        <w:rPr>
          <w:rFonts w:hint="cs"/>
          <w:rtl/>
        </w:rPr>
        <w:t>ت‌ها</w:t>
      </w:r>
      <w:r w:rsidR="009F4C69" w:rsidRPr="003B1277">
        <w:rPr>
          <w:rFonts w:hint="cs"/>
          <w:rtl/>
        </w:rPr>
        <w:t>یی</w:t>
      </w:r>
      <w:r w:rsidRPr="003B1277">
        <w:rPr>
          <w:rFonts w:hint="cs"/>
          <w:rtl/>
        </w:rPr>
        <w:t xml:space="preserve"> </w:t>
      </w:r>
      <w:r w:rsidR="003661DC" w:rsidRPr="003B1277">
        <w:rPr>
          <w:rFonts w:hint="cs"/>
          <w:rtl/>
        </w:rPr>
        <w:t>ک</w:t>
      </w:r>
      <w:r w:rsidRPr="003B1277">
        <w:rPr>
          <w:rFonts w:hint="cs"/>
          <w:rtl/>
        </w:rPr>
        <w:t>ه با خانه و خانواده</w:t>
      </w:r>
      <w:r w:rsidR="00B937D6" w:rsidRPr="003B1277">
        <w:rPr>
          <w:rFonts w:hint="cs"/>
          <w:rtl/>
        </w:rPr>
        <w:t xml:space="preserve"> ارتباط پ</w:t>
      </w:r>
      <w:r w:rsidR="009F4C69" w:rsidRPr="003B1277">
        <w:rPr>
          <w:rFonts w:hint="cs"/>
          <w:rtl/>
        </w:rPr>
        <w:t>ی</w:t>
      </w:r>
      <w:r w:rsidR="00B937D6" w:rsidRPr="003B1277">
        <w:rPr>
          <w:rFonts w:hint="cs"/>
          <w:rtl/>
        </w:rPr>
        <w:t>دا م</w:t>
      </w:r>
      <w:r w:rsidR="009F4C69" w:rsidRPr="003B1277">
        <w:rPr>
          <w:rFonts w:hint="cs"/>
          <w:rtl/>
        </w:rPr>
        <w:t>ی</w:t>
      </w:r>
      <w:r w:rsidR="00B937D6" w:rsidRPr="003B1277">
        <w:rPr>
          <w:rFonts w:hint="cs"/>
          <w:rtl/>
        </w:rPr>
        <w:t>‌</w:t>
      </w:r>
      <w:r w:rsidR="003661DC" w:rsidRPr="003B1277">
        <w:rPr>
          <w:rFonts w:hint="cs"/>
          <w:rtl/>
        </w:rPr>
        <w:t>ک</w:t>
      </w:r>
      <w:r w:rsidR="00B937D6" w:rsidRPr="003B1277">
        <w:rPr>
          <w:rFonts w:hint="cs"/>
          <w:rtl/>
        </w:rPr>
        <w:t>نند عبارتند از</w:t>
      </w:r>
      <w:r w:rsidRPr="003B1277">
        <w:rPr>
          <w:rFonts w:hint="cs"/>
          <w:rtl/>
        </w:rPr>
        <w:t>:</w:t>
      </w:r>
    </w:p>
    <w:p w:rsidR="00EC5E91" w:rsidRPr="003B1277" w:rsidRDefault="009F4C69" w:rsidP="00656C4E">
      <w:pPr>
        <w:pStyle w:val="a5"/>
        <w:rPr>
          <w:rtl/>
        </w:rPr>
      </w:pPr>
      <w:r w:rsidRPr="003B1277">
        <w:rPr>
          <w:rFonts w:hint="cs"/>
          <w:rtl/>
        </w:rPr>
        <w:t>ی</w:t>
      </w:r>
      <w:r w:rsidR="003661DC" w:rsidRPr="003B1277">
        <w:rPr>
          <w:rFonts w:hint="cs"/>
          <w:rtl/>
        </w:rPr>
        <w:t>ک</w:t>
      </w:r>
      <w:r w:rsidR="009E3AA8" w:rsidRPr="003B1277">
        <w:rPr>
          <w:rFonts w:hint="cs"/>
          <w:rtl/>
        </w:rPr>
        <w:t>م</w:t>
      </w:r>
      <w:r w:rsidR="00984B22" w:rsidRPr="003B1277">
        <w:rPr>
          <w:rFonts w:hint="cs"/>
          <w:rtl/>
        </w:rPr>
        <w:t>:</w:t>
      </w:r>
      <w:r w:rsidR="009E3AA8" w:rsidRPr="003B1277">
        <w:rPr>
          <w:rFonts w:hint="cs"/>
          <w:rtl/>
        </w:rPr>
        <w:t xml:space="preserve"> حقوق شوهر</w:t>
      </w:r>
    </w:p>
    <w:p w:rsidR="009E3AA8" w:rsidRPr="003B1277" w:rsidRDefault="009E3AA8" w:rsidP="00656C4E">
      <w:pPr>
        <w:pStyle w:val="a5"/>
        <w:rPr>
          <w:rtl/>
        </w:rPr>
      </w:pPr>
      <w:r w:rsidRPr="003B1277">
        <w:rPr>
          <w:rFonts w:hint="cs"/>
          <w:rtl/>
        </w:rPr>
        <w:t>دوم</w:t>
      </w:r>
      <w:r w:rsidR="00984B22" w:rsidRPr="003B1277">
        <w:rPr>
          <w:rFonts w:hint="cs"/>
          <w:rtl/>
        </w:rPr>
        <w:t>:</w:t>
      </w:r>
      <w:r w:rsidRPr="003B1277">
        <w:rPr>
          <w:rFonts w:hint="cs"/>
          <w:rtl/>
        </w:rPr>
        <w:t xml:space="preserve"> حقوق همسر</w:t>
      </w:r>
    </w:p>
    <w:p w:rsidR="009E3AA8" w:rsidRPr="003B1277" w:rsidRDefault="009E3AA8" w:rsidP="00656C4E">
      <w:pPr>
        <w:pStyle w:val="a5"/>
        <w:rPr>
          <w:rtl/>
        </w:rPr>
      </w:pPr>
      <w:r w:rsidRPr="003B1277">
        <w:rPr>
          <w:rFonts w:hint="cs"/>
          <w:rtl/>
        </w:rPr>
        <w:t>سوم</w:t>
      </w:r>
      <w:r w:rsidR="00984B22" w:rsidRPr="003B1277">
        <w:rPr>
          <w:rFonts w:hint="cs"/>
          <w:rtl/>
        </w:rPr>
        <w:t>:</w:t>
      </w:r>
      <w:r w:rsidRPr="003B1277">
        <w:rPr>
          <w:rFonts w:hint="cs"/>
          <w:rtl/>
        </w:rPr>
        <w:t xml:space="preserve"> حقوق مشتر</w:t>
      </w:r>
      <w:r w:rsidR="003661DC" w:rsidRPr="003B1277">
        <w:rPr>
          <w:rFonts w:hint="cs"/>
          <w:rtl/>
        </w:rPr>
        <w:t>ک</w:t>
      </w:r>
      <w:r w:rsidRPr="003B1277">
        <w:rPr>
          <w:rFonts w:hint="cs"/>
          <w:rtl/>
        </w:rPr>
        <w:t xml:space="preserve"> م</w:t>
      </w:r>
      <w:r w:rsidR="009F4C69" w:rsidRPr="003B1277">
        <w:rPr>
          <w:rFonts w:hint="cs"/>
          <w:rtl/>
        </w:rPr>
        <w:t>ی</w:t>
      </w:r>
      <w:r w:rsidRPr="003B1277">
        <w:rPr>
          <w:rFonts w:hint="cs"/>
          <w:rtl/>
        </w:rPr>
        <w:t>ان زن و شوهر</w:t>
      </w:r>
    </w:p>
    <w:p w:rsidR="009E3AA8" w:rsidRPr="003B1277" w:rsidRDefault="009E3AA8" w:rsidP="00656C4E">
      <w:pPr>
        <w:pStyle w:val="a5"/>
        <w:rPr>
          <w:rtl/>
        </w:rPr>
      </w:pPr>
      <w:r w:rsidRPr="003B1277">
        <w:rPr>
          <w:rFonts w:hint="cs"/>
          <w:rtl/>
        </w:rPr>
        <w:t>چهارم</w:t>
      </w:r>
      <w:r w:rsidR="00984B22" w:rsidRPr="003B1277">
        <w:rPr>
          <w:rFonts w:hint="cs"/>
          <w:rtl/>
        </w:rPr>
        <w:t>:</w:t>
      </w:r>
      <w:r w:rsidRPr="003B1277">
        <w:rPr>
          <w:rFonts w:hint="cs"/>
          <w:rtl/>
        </w:rPr>
        <w:t xml:space="preserve"> حقوق فرزندان</w:t>
      </w:r>
    </w:p>
    <w:p w:rsidR="009E3AA8" w:rsidRPr="003B1277" w:rsidRDefault="009E3AA8" w:rsidP="00656C4E">
      <w:pPr>
        <w:pStyle w:val="a5"/>
        <w:rPr>
          <w:rtl/>
        </w:rPr>
      </w:pPr>
      <w:r w:rsidRPr="003B1277">
        <w:rPr>
          <w:rFonts w:hint="cs"/>
          <w:rtl/>
        </w:rPr>
        <w:t>پنجم</w:t>
      </w:r>
      <w:r w:rsidR="00984B22" w:rsidRPr="003B1277">
        <w:rPr>
          <w:rFonts w:hint="cs"/>
          <w:rtl/>
        </w:rPr>
        <w:t>:</w:t>
      </w:r>
      <w:r w:rsidRPr="003B1277">
        <w:rPr>
          <w:rFonts w:hint="cs"/>
          <w:rtl/>
        </w:rPr>
        <w:t xml:space="preserve"> حقوق والد</w:t>
      </w:r>
      <w:r w:rsidR="009F4C69" w:rsidRPr="003B1277">
        <w:rPr>
          <w:rFonts w:hint="cs"/>
          <w:rtl/>
        </w:rPr>
        <w:t>ی</w:t>
      </w:r>
      <w:r w:rsidRPr="003B1277">
        <w:rPr>
          <w:rFonts w:hint="cs"/>
          <w:rtl/>
        </w:rPr>
        <w:t>ن بر فرزندان</w:t>
      </w:r>
    </w:p>
    <w:p w:rsidR="009E3AA8" w:rsidRPr="003B1277" w:rsidRDefault="009E3AA8" w:rsidP="00656C4E">
      <w:pPr>
        <w:pStyle w:val="a5"/>
        <w:rPr>
          <w:rtl/>
        </w:rPr>
      </w:pPr>
      <w:r w:rsidRPr="003B1277">
        <w:rPr>
          <w:rFonts w:hint="cs"/>
          <w:rtl/>
        </w:rPr>
        <w:t>ششم</w:t>
      </w:r>
      <w:r w:rsidR="00984B22" w:rsidRPr="003B1277">
        <w:rPr>
          <w:rFonts w:hint="cs"/>
          <w:rtl/>
        </w:rPr>
        <w:t>:</w:t>
      </w:r>
      <w:r w:rsidRPr="003B1277">
        <w:rPr>
          <w:rFonts w:hint="cs"/>
          <w:rtl/>
        </w:rPr>
        <w:t xml:space="preserve"> حقوق اطفال و سالمندان</w:t>
      </w:r>
    </w:p>
    <w:p w:rsidR="009E3AA8" w:rsidRPr="003B1277" w:rsidRDefault="009E3AA8" w:rsidP="00656C4E">
      <w:pPr>
        <w:pStyle w:val="a5"/>
        <w:rPr>
          <w:rtl/>
        </w:rPr>
      </w:pPr>
      <w:r w:rsidRPr="003B1277">
        <w:rPr>
          <w:rFonts w:hint="cs"/>
          <w:rtl/>
        </w:rPr>
        <w:t>هفتم</w:t>
      </w:r>
      <w:r w:rsidR="00984B22" w:rsidRPr="003B1277">
        <w:rPr>
          <w:rFonts w:hint="cs"/>
          <w:rtl/>
        </w:rPr>
        <w:t>:</w:t>
      </w:r>
      <w:r w:rsidRPr="003B1277">
        <w:rPr>
          <w:rFonts w:hint="cs"/>
          <w:rtl/>
        </w:rPr>
        <w:t xml:space="preserve"> حقوق خو</w:t>
      </w:r>
      <w:r w:rsidR="009F4C69" w:rsidRPr="003B1277">
        <w:rPr>
          <w:rFonts w:hint="cs"/>
          <w:rtl/>
        </w:rPr>
        <w:t>ی</w:t>
      </w:r>
      <w:r w:rsidRPr="003B1277">
        <w:rPr>
          <w:rFonts w:hint="cs"/>
          <w:rtl/>
        </w:rPr>
        <w:t>شاوندان</w:t>
      </w:r>
    </w:p>
    <w:p w:rsidR="009E3AA8" w:rsidRPr="003B1277" w:rsidRDefault="009E3AA8" w:rsidP="00656C4E">
      <w:pPr>
        <w:pStyle w:val="a5"/>
        <w:rPr>
          <w:rtl/>
        </w:rPr>
      </w:pPr>
      <w:r w:rsidRPr="003B1277">
        <w:rPr>
          <w:rFonts w:hint="cs"/>
          <w:rtl/>
        </w:rPr>
        <w:t>هشتم</w:t>
      </w:r>
      <w:r w:rsidR="00984B22" w:rsidRPr="003B1277">
        <w:rPr>
          <w:rFonts w:hint="cs"/>
          <w:rtl/>
        </w:rPr>
        <w:t>:</w:t>
      </w:r>
      <w:r w:rsidRPr="003B1277">
        <w:rPr>
          <w:rFonts w:hint="cs"/>
          <w:rtl/>
        </w:rPr>
        <w:t xml:space="preserve"> حقوق همسا</w:t>
      </w:r>
      <w:r w:rsidR="009F4C69" w:rsidRPr="003B1277">
        <w:rPr>
          <w:rFonts w:hint="cs"/>
          <w:rtl/>
        </w:rPr>
        <w:t>ی</w:t>
      </w:r>
      <w:r w:rsidRPr="003B1277">
        <w:rPr>
          <w:rFonts w:hint="cs"/>
          <w:rtl/>
        </w:rPr>
        <w:t>گان</w:t>
      </w:r>
    </w:p>
    <w:p w:rsidR="009E3AA8" w:rsidRPr="003B1277" w:rsidRDefault="009E3AA8" w:rsidP="00656C4E">
      <w:pPr>
        <w:pStyle w:val="a5"/>
        <w:rPr>
          <w:rtl/>
        </w:rPr>
      </w:pPr>
      <w:r w:rsidRPr="003B1277">
        <w:rPr>
          <w:rFonts w:hint="cs"/>
          <w:rtl/>
        </w:rPr>
        <w:t>نهم</w:t>
      </w:r>
      <w:r w:rsidR="00984B22" w:rsidRPr="003B1277">
        <w:rPr>
          <w:rFonts w:hint="cs"/>
          <w:rtl/>
        </w:rPr>
        <w:t>:</w:t>
      </w:r>
      <w:r w:rsidRPr="003B1277">
        <w:rPr>
          <w:rFonts w:hint="cs"/>
          <w:rtl/>
        </w:rPr>
        <w:t xml:space="preserve"> حقوق دوستان</w:t>
      </w:r>
    </w:p>
    <w:p w:rsidR="009E3AA8" w:rsidRPr="003B1277" w:rsidRDefault="009E3AA8" w:rsidP="00656C4E">
      <w:pPr>
        <w:pStyle w:val="a5"/>
        <w:rPr>
          <w:rtl/>
        </w:rPr>
      </w:pPr>
      <w:r w:rsidRPr="003B1277">
        <w:rPr>
          <w:rFonts w:hint="cs"/>
          <w:rtl/>
        </w:rPr>
        <w:t>دهم</w:t>
      </w:r>
      <w:r w:rsidR="00984B22" w:rsidRPr="003B1277">
        <w:rPr>
          <w:rFonts w:hint="cs"/>
          <w:rtl/>
        </w:rPr>
        <w:t>:</w:t>
      </w:r>
      <w:r w:rsidRPr="003B1277">
        <w:rPr>
          <w:rFonts w:hint="cs"/>
          <w:rtl/>
        </w:rPr>
        <w:t xml:space="preserve"> حقوق جامعه اسلام</w:t>
      </w:r>
      <w:r w:rsidR="009F4C69" w:rsidRPr="003B1277">
        <w:rPr>
          <w:rFonts w:hint="cs"/>
          <w:rtl/>
        </w:rPr>
        <w:t>ی</w:t>
      </w:r>
    </w:p>
    <w:p w:rsidR="00152C80" w:rsidRDefault="00D87D4D" w:rsidP="005911DF">
      <w:pPr>
        <w:pStyle w:val="a2"/>
        <w:rPr>
          <w:rtl/>
        </w:rPr>
      </w:pPr>
      <w:bookmarkStart w:id="516" w:name="_Toc183502634"/>
      <w:bookmarkStart w:id="517" w:name="_Toc183505805"/>
      <w:bookmarkStart w:id="518" w:name="_Toc337943537"/>
      <w:bookmarkStart w:id="519" w:name="_Toc420851538"/>
      <w:bookmarkStart w:id="520" w:name="_Toc421621621"/>
      <w:r>
        <w:rPr>
          <w:rFonts w:hint="cs"/>
          <w:rtl/>
        </w:rPr>
        <w:t>اول</w:t>
      </w:r>
      <w:r w:rsidR="00984B22">
        <w:rPr>
          <w:rFonts w:hint="cs"/>
          <w:rtl/>
        </w:rPr>
        <w:t>:</w:t>
      </w:r>
      <w:r>
        <w:rPr>
          <w:rFonts w:hint="cs"/>
          <w:rtl/>
        </w:rPr>
        <w:t xml:space="preserve"> حقوق شوهر</w:t>
      </w:r>
      <w:bookmarkEnd w:id="516"/>
      <w:bookmarkEnd w:id="517"/>
      <w:bookmarkEnd w:id="518"/>
      <w:bookmarkEnd w:id="519"/>
      <w:bookmarkEnd w:id="520"/>
    </w:p>
    <w:p w:rsidR="000F1D6A" w:rsidRPr="003B1277" w:rsidRDefault="00F82D3D" w:rsidP="00656C4E">
      <w:pPr>
        <w:pStyle w:val="a5"/>
        <w:rPr>
          <w:rtl/>
        </w:rPr>
      </w:pPr>
      <w:r w:rsidRPr="003B1277">
        <w:rPr>
          <w:rFonts w:hint="cs"/>
          <w:rtl/>
        </w:rPr>
        <w:t>مرد</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به همه مسئول</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اخلاق</w:t>
      </w:r>
      <w:r w:rsidR="009F4C69" w:rsidRPr="003B1277">
        <w:rPr>
          <w:rFonts w:hint="cs"/>
          <w:rtl/>
        </w:rPr>
        <w:t>ی</w:t>
      </w:r>
      <w:r w:rsidRPr="003B1277">
        <w:rPr>
          <w:rFonts w:hint="cs"/>
          <w:rtl/>
        </w:rPr>
        <w:t xml:space="preserve"> و ماد</w:t>
      </w:r>
      <w:r w:rsidR="009F4C69" w:rsidRPr="003B1277">
        <w:rPr>
          <w:rFonts w:hint="cs"/>
          <w:rtl/>
        </w:rPr>
        <w:t>ی</w:t>
      </w:r>
      <w:r w:rsidRPr="003B1277">
        <w:rPr>
          <w:rFonts w:hint="cs"/>
          <w:rtl/>
        </w:rPr>
        <w:t xml:space="preserve"> خود در ارتباط با خانواده مانن</w:t>
      </w:r>
      <w:r w:rsidR="00E81888" w:rsidRPr="003B1277">
        <w:rPr>
          <w:rFonts w:hint="cs"/>
          <w:rtl/>
        </w:rPr>
        <w:t>د:</w:t>
      </w:r>
      <w:r w:rsidRPr="003B1277">
        <w:rPr>
          <w:rFonts w:hint="cs"/>
          <w:rtl/>
        </w:rPr>
        <w:t xml:space="preserve"> تأم</w:t>
      </w:r>
      <w:r w:rsidR="009F4C69" w:rsidRPr="003B1277">
        <w:rPr>
          <w:rFonts w:hint="cs"/>
          <w:rtl/>
        </w:rPr>
        <w:t>ی</w:t>
      </w:r>
      <w:r w:rsidRPr="003B1277">
        <w:rPr>
          <w:rFonts w:hint="cs"/>
          <w:rtl/>
        </w:rPr>
        <w:t>ن هز</w:t>
      </w:r>
      <w:r w:rsidR="009F4C69" w:rsidRPr="003B1277">
        <w:rPr>
          <w:rFonts w:hint="cs"/>
          <w:rtl/>
        </w:rPr>
        <w:t>ی</w:t>
      </w:r>
      <w:r w:rsidRPr="003B1277">
        <w:rPr>
          <w:rFonts w:hint="cs"/>
          <w:rtl/>
        </w:rPr>
        <w:t>نه و مخارج خورا</w:t>
      </w:r>
      <w:r w:rsidR="003661DC" w:rsidRPr="003B1277">
        <w:rPr>
          <w:rFonts w:hint="cs"/>
          <w:rtl/>
        </w:rPr>
        <w:t>ک</w:t>
      </w:r>
      <w:r w:rsidRPr="003B1277">
        <w:rPr>
          <w:rFonts w:hint="cs"/>
          <w:rtl/>
        </w:rPr>
        <w:t>، لباس و مس</w:t>
      </w:r>
      <w:r w:rsidR="003661DC" w:rsidRPr="003B1277">
        <w:rPr>
          <w:rFonts w:hint="cs"/>
          <w:rtl/>
        </w:rPr>
        <w:t>ک</w:t>
      </w:r>
      <w:r w:rsidRPr="003B1277">
        <w:rPr>
          <w:rFonts w:hint="cs"/>
          <w:rtl/>
        </w:rPr>
        <w:t>ن عمل م</w:t>
      </w:r>
      <w:r w:rsidR="009F4C69" w:rsidRPr="003B1277">
        <w:rPr>
          <w:rFonts w:hint="cs"/>
          <w:rtl/>
        </w:rPr>
        <w:t>ی</w:t>
      </w:r>
      <w:r w:rsidRPr="003B1277">
        <w:rPr>
          <w:rFonts w:hint="cs"/>
          <w:rtl/>
        </w:rPr>
        <w:t>‌نما</w:t>
      </w:r>
      <w:r w:rsidR="009F4C69" w:rsidRPr="003B1277">
        <w:rPr>
          <w:rFonts w:hint="cs"/>
          <w:rtl/>
        </w:rPr>
        <w:t>ی</w:t>
      </w:r>
      <w:r w:rsidRPr="003B1277">
        <w:rPr>
          <w:rFonts w:hint="cs"/>
          <w:rtl/>
        </w:rPr>
        <w:t>د، دارا</w:t>
      </w:r>
      <w:r w:rsidR="009F4C69" w:rsidRPr="003B1277">
        <w:rPr>
          <w:rFonts w:hint="cs"/>
          <w:rtl/>
        </w:rPr>
        <w:t>ی</w:t>
      </w:r>
      <w:r w:rsidRPr="003B1277">
        <w:rPr>
          <w:rFonts w:hint="cs"/>
          <w:rtl/>
        </w:rPr>
        <w:t xml:space="preserve"> حقوق ده‌گانه است </w:t>
      </w:r>
      <w:r w:rsidR="003661DC" w:rsidRPr="003B1277">
        <w:rPr>
          <w:rFonts w:hint="cs"/>
          <w:rtl/>
        </w:rPr>
        <w:t>ک</w:t>
      </w:r>
      <w:r w:rsidRPr="003B1277">
        <w:rPr>
          <w:rFonts w:hint="cs"/>
          <w:rtl/>
        </w:rPr>
        <w:t>ه عبارتند از</w:t>
      </w:r>
      <w:r w:rsidR="00984B22" w:rsidRPr="003B1277">
        <w:rPr>
          <w:rFonts w:hint="cs"/>
          <w:rtl/>
        </w:rPr>
        <w:t>:</w:t>
      </w:r>
    </w:p>
    <w:p w:rsidR="0053587B" w:rsidRPr="00F82D3D" w:rsidRDefault="0053587B" w:rsidP="005911DF">
      <w:pPr>
        <w:pStyle w:val="a3"/>
        <w:rPr>
          <w:rtl/>
        </w:rPr>
      </w:pPr>
      <w:bookmarkStart w:id="521" w:name="_Toc183502635"/>
      <w:bookmarkStart w:id="522" w:name="_Toc183505806"/>
      <w:bookmarkStart w:id="523" w:name="_Toc337943538"/>
      <w:bookmarkStart w:id="524" w:name="_Toc420851539"/>
      <w:bookmarkStart w:id="525" w:name="_Toc421621622"/>
      <w:r>
        <w:rPr>
          <w:rFonts w:hint="cs"/>
          <w:rtl/>
        </w:rPr>
        <w:t>1- اطاعت مشروع</w:t>
      </w:r>
      <w:bookmarkEnd w:id="521"/>
      <w:bookmarkEnd w:id="522"/>
      <w:bookmarkEnd w:id="523"/>
      <w:bookmarkEnd w:id="524"/>
      <w:bookmarkEnd w:id="525"/>
    </w:p>
    <w:p w:rsidR="000F1D6A" w:rsidRPr="003B1277" w:rsidRDefault="00096CC1" w:rsidP="00656C4E">
      <w:pPr>
        <w:pStyle w:val="a5"/>
        <w:rPr>
          <w:rtl/>
        </w:rPr>
      </w:pPr>
      <w:r w:rsidRPr="003B1277">
        <w:rPr>
          <w:rFonts w:hint="cs"/>
          <w:rtl/>
        </w:rPr>
        <w:t>مرد سرپرست و صاحب خانه است و مسئول</w:t>
      </w:r>
      <w:r w:rsidR="009F4C69" w:rsidRPr="003B1277">
        <w:rPr>
          <w:rFonts w:hint="cs"/>
          <w:rtl/>
        </w:rPr>
        <w:t>ی</w:t>
      </w:r>
      <w:r w:rsidRPr="003B1277">
        <w:rPr>
          <w:rFonts w:hint="cs"/>
          <w:rtl/>
        </w:rPr>
        <w:t>ت اداره و رهبر</w:t>
      </w:r>
      <w:r w:rsidR="009F4C69" w:rsidRPr="003B1277">
        <w:rPr>
          <w:rFonts w:hint="cs"/>
          <w:rtl/>
        </w:rPr>
        <w:t>ی</w:t>
      </w:r>
      <w:r w:rsidRPr="003B1277">
        <w:rPr>
          <w:rFonts w:hint="cs"/>
          <w:rtl/>
        </w:rPr>
        <w:t xml:space="preserve"> ح</w:t>
      </w:r>
      <w:r w:rsidR="003661DC" w:rsidRPr="003B1277">
        <w:rPr>
          <w:rFonts w:hint="cs"/>
          <w:rtl/>
        </w:rPr>
        <w:t>ک</w:t>
      </w:r>
      <w:r w:rsidR="009F4C69" w:rsidRPr="003B1277">
        <w:rPr>
          <w:rFonts w:hint="cs"/>
          <w:rtl/>
        </w:rPr>
        <w:t>ی</w:t>
      </w:r>
      <w:r w:rsidRPr="003B1277">
        <w:rPr>
          <w:rFonts w:hint="cs"/>
          <w:rtl/>
        </w:rPr>
        <w:t xml:space="preserve">مانه خانواده را برعهده دارد. در جهت حفظ عزت، </w:t>
      </w:r>
      <w:r w:rsidR="003661DC" w:rsidRPr="003B1277">
        <w:rPr>
          <w:rFonts w:hint="cs"/>
          <w:rtl/>
        </w:rPr>
        <w:t>ک</w:t>
      </w:r>
      <w:r w:rsidRPr="003B1277">
        <w:rPr>
          <w:rFonts w:hint="cs"/>
          <w:rtl/>
        </w:rPr>
        <w:t>رامت، سعادت خانواده و تحقق اهداف آن برنامه‌ر</w:t>
      </w:r>
      <w:r w:rsidR="009F4C69" w:rsidRPr="003B1277">
        <w:rPr>
          <w:rFonts w:hint="cs"/>
          <w:rtl/>
        </w:rPr>
        <w:t>ی</w:t>
      </w:r>
      <w:r w:rsidRPr="003B1277">
        <w:rPr>
          <w:rFonts w:hint="cs"/>
          <w:rtl/>
        </w:rPr>
        <w:t>ز</w:t>
      </w:r>
      <w:r w:rsidR="009F4C69" w:rsidRPr="003B1277">
        <w:rPr>
          <w:rFonts w:hint="cs"/>
          <w:rtl/>
        </w:rPr>
        <w:t>ی</w:t>
      </w:r>
      <w:r w:rsidRPr="003B1277">
        <w:rPr>
          <w:rFonts w:hint="cs"/>
          <w:rtl/>
        </w:rPr>
        <w:t xml:space="preserve"> و تلاش م</w:t>
      </w:r>
      <w:r w:rsidR="009F4C69" w:rsidRPr="003B1277">
        <w:rPr>
          <w:rFonts w:hint="cs"/>
          <w:rtl/>
        </w:rPr>
        <w:t>ی</w:t>
      </w:r>
      <w:r w:rsidRPr="003B1277">
        <w:rPr>
          <w:rFonts w:hint="cs"/>
          <w:rtl/>
        </w:rPr>
        <w:t>‌نما</w:t>
      </w:r>
      <w:r w:rsidR="009F4C69" w:rsidRPr="003B1277">
        <w:rPr>
          <w:rFonts w:hint="cs"/>
          <w:rtl/>
        </w:rPr>
        <w:t>ی</w:t>
      </w:r>
      <w:r w:rsidRPr="003B1277">
        <w:rPr>
          <w:rFonts w:hint="cs"/>
          <w:rtl/>
        </w:rPr>
        <w:t xml:space="preserve">د و </w:t>
      </w:r>
      <w:r w:rsidR="003661DC" w:rsidRPr="003B1277">
        <w:rPr>
          <w:rFonts w:hint="cs"/>
          <w:rtl/>
        </w:rPr>
        <w:t>ک</w:t>
      </w:r>
      <w:r w:rsidRPr="003B1277">
        <w:rPr>
          <w:rFonts w:hint="cs"/>
          <w:rtl/>
        </w:rPr>
        <w:t>انون آن را در مقابل سخت</w:t>
      </w:r>
      <w:r w:rsidR="009F4C69" w:rsidRPr="003B1277">
        <w:rPr>
          <w:rFonts w:hint="cs"/>
          <w:rtl/>
        </w:rPr>
        <w:t>ی</w:t>
      </w:r>
      <w:r w:rsidRPr="003B1277">
        <w:rPr>
          <w:rFonts w:hint="cs"/>
          <w:rtl/>
        </w:rPr>
        <w:t>‌ها، گرفتار</w:t>
      </w:r>
      <w:r w:rsidR="009F4C69" w:rsidRPr="003B1277">
        <w:rPr>
          <w:rFonts w:hint="cs"/>
          <w:rtl/>
        </w:rPr>
        <w:t>ی</w:t>
      </w:r>
      <w:r w:rsidRPr="003B1277">
        <w:rPr>
          <w:rFonts w:hint="cs"/>
          <w:rtl/>
        </w:rPr>
        <w:t>‌ها، فساد و تباه</w:t>
      </w:r>
      <w:r w:rsidR="009F4C69" w:rsidRPr="003B1277">
        <w:rPr>
          <w:rFonts w:hint="cs"/>
          <w:rtl/>
        </w:rPr>
        <w:t>ی</w:t>
      </w:r>
      <w:r w:rsidRPr="003B1277">
        <w:rPr>
          <w:rFonts w:hint="cs"/>
          <w:rtl/>
        </w:rPr>
        <w:t xml:space="preserve"> مورد حما</w:t>
      </w:r>
      <w:r w:rsidR="009F4C69" w:rsidRPr="003B1277">
        <w:rPr>
          <w:rFonts w:hint="cs"/>
          <w:rtl/>
        </w:rPr>
        <w:t>ی</w:t>
      </w:r>
      <w:r w:rsidRPr="003B1277">
        <w:rPr>
          <w:rFonts w:hint="cs"/>
          <w:rtl/>
        </w:rPr>
        <w:t>ت قرار م</w:t>
      </w:r>
      <w:r w:rsidR="009F4C69" w:rsidRPr="003B1277">
        <w:rPr>
          <w:rFonts w:hint="cs"/>
          <w:rtl/>
        </w:rPr>
        <w:t>ی</w:t>
      </w:r>
      <w:r w:rsidRPr="003B1277">
        <w:rPr>
          <w:rFonts w:hint="cs"/>
          <w:rtl/>
        </w:rPr>
        <w:t>‌دهد و سا</w:t>
      </w:r>
      <w:r w:rsidR="009F4C69" w:rsidRPr="003B1277">
        <w:rPr>
          <w:rFonts w:hint="cs"/>
          <w:rtl/>
        </w:rPr>
        <w:t>ی</w:t>
      </w:r>
      <w:r w:rsidRPr="003B1277">
        <w:rPr>
          <w:rFonts w:hint="cs"/>
          <w:rtl/>
        </w:rPr>
        <w:t>ه امن</w:t>
      </w:r>
      <w:r w:rsidR="009F4C69" w:rsidRPr="003B1277">
        <w:rPr>
          <w:rFonts w:hint="cs"/>
          <w:rtl/>
        </w:rPr>
        <w:t>ی</w:t>
      </w:r>
      <w:r w:rsidRPr="003B1277">
        <w:rPr>
          <w:rFonts w:hint="cs"/>
          <w:rtl/>
        </w:rPr>
        <w:t>ت، آرامش و استقرار را بر آن گسترش م</w:t>
      </w:r>
      <w:r w:rsidR="009F4C69" w:rsidRPr="003B1277">
        <w:rPr>
          <w:rFonts w:hint="cs"/>
          <w:rtl/>
        </w:rPr>
        <w:t>ی</w:t>
      </w:r>
      <w:r w:rsidRPr="003B1277">
        <w:rPr>
          <w:rFonts w:hint="cs"/>
          <w:rtl/>
        </w:rPr>
        <w:t>‌بخشد. اما ا</w:t>
      </w:r>
      <w:r w:rsidR="009F4C69" w:rsidRPr="003B1277">
        <w:rPr>
          <w:rFonts w:hint="cs"/>
          <w:rtl/>
        </w:rPr>
        <w:t>ی</w:t>
      </w:r>
      <w:r w:rsidRPr="003B1277">
        <w:rPr>
          <w:rFonts w:hint="cs"/>
          <w:rtl/>
        </w:rPr>
        <w:t>ن مصالح و اهداف در ه</w:t>
      </w:r>
      <w:r w:rsidR="009F4C69" w:rsidRPr="003B1277">
        <w:rPr>
          <w:rFonts w:hint="cs"/>
          <w:rtl/>
        </w:rPr>
        <w:t>ی</w:t>
      </w:r>
      <w:r w:rsidRPr="003B1277">
        <w:rPr>
          <w:rFonts w:hint="cs"/>
          <w:rtl/>
        </w:rPr>
        <w:t>چ جامعه‌ا</w:t>
      </w:r>
      <w:r w:rsidR="009F4C69" w:rsidRPr="003B1277">
        <w:rPr>
          <w:rFonts w:hint="cs"/>
          <w:rtl/>
        </w:rPr>
        <w:t>ی</w:t>
      </w:r>
      <w:r w:rsidRPr="003B1277">
        <w:rPr>
          <w:rFonts w:hint="cs"/>
          <w:rtl/>
        </w:rPr>
        <w:t xml:space="preserve"> به جز در پرتو اطاعت، التزام و نظم تحقق نم</w:t>
      </w:r>
      <w:r w:rsidR="009F4C69" w:rsidRPr="003B1277">
        <w:rPr>
          <w:rFonts w:hint="cs"/>
          <w:rtl/>
        </w:rPr>
        <w:t>ی</w:t>
      </w:r>
      <w:r w:rsidRPr="003B1277">
        <w:rPr>
          <w:rFonts w:hint="cs"/>
          <w:rtl/>
        </w:rPr>
        <w:t>‌</w:t>
      </w:r>
      <w:r w:rsidR="009F4C69" w:rsidRPr="003B1277">
        <w:rPr>
          <w:rFonts w:hint="cs"/>
          <w:rtl/>
        </w:rPr>
        <w:t>ی</w:t>
      </w:r>
      <w:r w:rsidRPr="003B1277">
        <w:rPr>
          <w:rFonts w:hint="cs"/>
          <w:rtl/>
        </w:rPr>
        <w:t>ابد. فرمانبردار</w:t>
      </w:r>
      <w:r w:rsidR="009F4C69" w:rsidRPr="003B1277">
        <w:rPr>
          <w:rFonts w:hint="cs"/>
          <w:rtl/>
        </w:rPr>
        <w:t>ی</w:t>
      </w:r>
      <w:r w:rsidRPr="003B1277">
        <w:rPr>
          <w:rFonts w:hint="cs"/>
          <w:rtl/>
        </w:rPr>
        <w:t xml:space="preserve"> زن از شوهر و فرزندان از پدر و مادر است </w:t>
      </w:r>
      <w:r w:rsidR="003661DC" w:rsidRPr="003B1277">
        <w:rPr>
          <w:rFonts w:hint="cs"/>
          <w:rtl/>
        </w:rPr>
        <w:t>ک</w:t>
      </w:r>
      <w:r w:rsidRPr="003B1277">
        <w:rPr>
          <w:rFonts w:hint="cs"/>
          <w:rtl/>
        </w:rPr>
        <w:t>ه زم</w:t>
      </w:r>
      <w:r w:rsidR="009F4C69" w:rsidRPr="003B1277">
        <w:rPr>
          <w:rFonts w:hint="cs"/>
          <w:rtl/>
        </w:rPr>
        <w:t>ی</w:t>
      </w:r>
      <w:r w:rsidRPr="003B1277">
        <w:rPr>
          <w:rFonts w:hint="cs"/>
          <w:rtl/>
        </w:rPr>
        <w:t xml:space="preserve">نه </w:t>
      </w:r>
      <w:r w:rsidRPr="003B1277">
        <w:rPr>
          <w:rFonts w:hint="cs"/>
          <w:rtl/>
        </w:rPr>
        <w:lastRenderedPageBreak/>
        <w:t xml:space="preserve">سر و سامان </w:t>
      </w:r>
      <w:r w:rsidR="009F4C69" w:rsidRPr="003B1277">
        <w:rPr>
          <w:rFonts w:hint="cs"/>
          <w:rtl/>
        </w:rPr>
        <w:t>ی</w:t>
      </w:r>
      <w:r w:rsidRPr="003B1277">
        <w:rPr>
          <w:rFonts w:hint="cs"/>
          <w:rtl/>
        </w:rPr>
        <w:t xml:space="preserve">افتن جامعه </w:t>
      </w:r>
      <w:r w:rsidR="003661DC" w:rsidRPr="003B1277">
        <w:rPr>
          <w:rFonts w:hint="cs"/>
          <w:rtl/>
        </w:rPr>
        <w:t>ک</w:t>
      </w:r>
      <w:r w:rsidRPr="003B1277">
        <w:rPr>
          <w:rFonts w:hint="cs"/>
          <w:rtl/>
        </w:rPr>
        <w:t>وچ</w:t>
      </w:r>
      <w:r w:rsidR="003661DC" w:rsidRPr="003B1277">
        <w:rPr>
          <w:rFonts w:hint="cs"/>
          <w:rtl/>
        </w:rPr>
        <w:t>ک</w:t>
      </w:r>
      <w:r w:rsidRPr="003B1277">
        <w:rPr>
          <w:rFonts w:hint="cs"/>
          <w:rtl/>
        </w:rPr>
        <w:t xml:space="preserve"> خانواده و هم‌چن</w:t>
      </w:r>
      <w:r w:rsidR="009F4C69" w:rsidRPr="003B1277">
        <w:rPr>
          <w:rFonts w:hint="cs"/>
          <w:rtl/>
        </w:rPr>
        <w:t>ی</w:t>
      </w:r>
      <w:r w:rsidRPr="003B1277">
        <w:rPr>
          <w:rFonts w:hint="cs"/>
          <w:rtl/>
        </w:rPr>
        <w:t>ن اداره صح</w:t>
      </w:r>
      <w:r w:rsidR="009F4C69" w:rsidRPr="003B1277">
        <w:rPr>
          <w:rFonts w:hint="cs"/>
          <w:rtl/>
        </w:rPr>
        <w:t>ی</w:t>
      </w:r>
      <w:r w:rsidRPr="003B1277">
        <w:rPr>
          <w:rFonts w:hint="cs"/>
          <w:rtl/>
        </w:rPr>
        <w:t>ح آن را فراهم م</w:t>
      </w:r>
      <w:r w:rsidR="009F4C69" w:rsidRPr="003B1277">
        <w:rPr>
          <w:rFonts w:hint="cs"/>
          <w:rtl/>
        </w:rPr>
        <w:t>ی</w:t>
      </w:r>
      <w:r w:rsidRPr="003B1277">
        <w:rPr>
          <w:rFonts w:hint="cs"/>
          <w:rtl/>
        </w:rPr>
        <w:t>‌نما</w:t>
      </w:r>
      <w:r w:rsidR="009F4C69" w:rsidRPr="003B1277">
        <w:rPr>
          <w:rFonts w:hint="cs"/>
          <w:rtl/>
        </w:rPr>
        <w:t>ی</w:t>
      </w:r>
      <w:r w:rsidRPr="003B1277">
        <w:rPr>
          <w:rFonts w:hint="cs"/>
          <w:rtl/>
        </w:rPr>
        <w:t>د و چن</w:t>
      </w:r>
      <w:r w:rsidR="009F4C69" w:rsidRPr="003B1277">
        <w:rPr>
          <w:rFonts w:hint="cs"/>
          <w:rtl/>
        </w:rPr>
        <w:t>ی</w:t>
      </w:r>
      <w:r w:rsidRPr="003B1277">
        <w:rPr>
          <w:rFonts w:hint="cs"/>
          <w:rtl/>
        </w:rPr>
        <w:t>ن اطلاعت</w:t>
      </w:r>
      <w:r w:rsidR="009F4C69" w:rsidRPr="003B1277">
        <w:rPr>
          <w:rFonts w:hint="cs"/>
          <w:rtl/>
        </w:rPr>
        <w:t>ی</w:t>
      </w:r>
      <w:r w:rsidRPr="003B1277">
        <w:rPr>
          <w:rFonts w:hint="cs"/>
          <w:rtl/>
        </w:rPr>
        <w:t xml:space="preserve"> موجب رضا</w:t>
      </w:r>
      <w:r w:rsidR="009F4C69" w:rsidRPr="003B1277">
        <w:rPr>
          <w:rFonts w:hint="cs"/>
          <w:rtl/>
        </w:rPr>
        <w:t>ی</w:t>
      </w:r>
      <w:r w:rsidRPr="003B1277">
        <w:rPr>
          <w:rFonts w:hint="cs"/>
          <w:rtl/>
        </w:rPr>
        <w:t>ت و خشنود</w:t>
      </w:r>
      <w:r w:rsidR="009F4C69" w:rsidRPr="003B1277">
        <w:rPr>
          <w:rFonts w:hint="cs"/>
          <w:rtl/>
        </w:rPr>
        <w:t>ی</w:t>
      </w:r>
      <w:r w:rsidRPr="003B1277">
        <w:rPr>
          <w:rFonts w:hint="cs"/>
          <w:rtl/>
        </w:rPr>
        <w:t xml:space="preserve"> خداوند م</w:t>
      </w:r>
      <w:r w:rsidR="009F4C69" w:rsidRPr="003B1277">
        <w:rPr>
          <w:rFonts w:hint="cs"/>
          <w:rtl/>
        </w:rPr>
        <w:t>ی</w:t>
      </w:r>
      <w:r w:rsidRPr="003B1277">
        <w:rPr>
          <w:rFonts w:hint="cs"/>
          <w:rtl/>
        </w:rPr>
        <w:t>‌گردد.</w:t>
      </w:r>
    </w:p>
    <w:p w:rsidR="00096CC1" w:rsidRPr="003B1277" w:rsidRDefault="0090292A" w:rsidP="00656C4E">
      <w:pPr>
        <w:pStyle w:val="a5"/>
        <w:rPr>
          <w:rtl/>
        </w:rPr>
      </w:pPr>
      <w:r w:rsidRPr="003B1277">
        <w:rPr>
          <w:rFonts w:hint="cs"/>
          <w:rtl/>
        </w:rPr>
        <w:t>هم‌چن</w:t>
      </w:r>
      <w:r w:rsidR="009F4C69" w:rsidRPr="003B1277">
        <w:rPr>
          <w:rFonts w:hint="cs"/>
          <w:rtl/>
        </w:rPr>
        <w:t>ی</w:t>
      </w:r>
      <w:r w:rsidRPr="003B1277">
        <w:rPr>
          <w:rFonts w:hint="cs"/>
          <w:rtl/>
        </w:rPr>
        <w:t>ن رسول خدا</w:t>
      </w:r>
      <w:r w:rsidRPr="003B1277">
        <w:rPr>
          <w:rFonts w:cs="CTraditional Arabic" w:hint="cs"/>
          <w:rtl/>
        </w:rPr>
        <w:t>ص</w:t>
      </w:r>
      <w:r w:rsidRPr="003B1277">
        <w:rPr>
          <w:rFonts w:hint="cs"/>
          <w:rtl/>
        </w:rPr>
        <w:t xml:space="preserve">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90292A" w:rsidRPr="003B1277" w:rsidRDefault="00C21F6B" w:rsidP="00656C4E">
      <w:pPr>
        <w:pStyle w:val="a5"/>
        <w:rPr>
          <w:rtl/>
        </w:rPr>
      </w:pPr>
      <w:r w:rsidRPr="003B1277">
        <w:rPr>
          <w:rFonts w:hint="cs"/>
          <w:rtl/>
        </w:rPr>
        <w:t>«رضا</w:t>
      </w:r>
      <w:r w:rsidR="009F4C69" w:rsidRPr="003B1277">
        <w:rPr>
          <w:rFonts w:hint="cs"/>
          <w:rtl/>
        </w:rPr>
        <w:t>ی</w:t>
      </w:r>
      <w:r w:rsidRPr="003B1277">
        <w:rPr>
          <w:rFonts w:hint="cs"/>
          <w:rtl/>
        </w:rPr>
        <w:t>ت پدر نزد</w:t>
      </w:r>
      <w:r w:rsidR="009F4C69" w:rsidRPr="003B1277">
        <w:rPr>
          <w:rFonts w:hint="cs"/>
          <w:rtl/>
        </w:rPr>
        <w:t>ی</w:t>
      </w:r>
      <w:r w:rsidR="003661DC" w:rsidRPr="003B1277">
        <w:rPr>
          <w:rFonts w:hint="cs"/>
          <w:rtl/>
        </w:rPr>
        <w:t>ک</w:t>
      </w:r>
      <w:r w:rsidRPr="003B1277">
        <w:rPr>
          <w:rFonts w:hint="cs"/>
          <w:rtl/>
        </w:rPr>
        <w:t>‌تر</w:t>
      </w:r>
      <w:r w:rsidR="009F4C69" w:rsidRPr="003B1277">
        <w:rPr>
          <w:rFonts w:hint="cs"/>
          <w:rtl/>
        </w:rPr>
        <w:t>ی</w:t>
      </w:r>
      <w:r w:rsidRPr="003B1277">
        <w:rPr>
          <w:rFonts w:hint="cs"/>
          <w:rtl/>
        </w:rPr>
        <w:t>ن راه به سو</w:t>
      </w:r>
      <w:r w:rsidR="009F4C69" w:rsidRPr="003B1277">
        <w:rPr>
          <w:rFonts w:hint="cs"/>
          <w:rtl/>
        </w:rPr>
        <w:t>ی</w:t>
      </w:r>
      <w:r w:rsidRPr="003B1277">
        <w:rPr>
          <w:rFonts w:hint="cs"/>
          <w:rtl/>
        </w:rPr>
        <w:t xml:space="preserve"> بهشت است».</w:t>
      </w:r>
      <w:r w:rsidR="00C23830" w:rsidRPr="003B1277">
        <w:rPr>
          <w:vertAlign w:val="superscript"/>
          <w:rtl/>
        </w:rPr>
        <w:footnoteReference w:id="78"/>
      </w:r>
    </w:p>
    <w:p w:rsidR="000F1D6A" w:rsidRPr="003B1277" w:rsidRDefault="007F1528" w:rsidP="00656C4E">
      <w:pPr>
        <w:pStyle w:val="a5"/>
        <w:rPr>
          <w:rtl/>
        </w:rPr>
      </w:pPr>
      <w:r w:rsidRPr="003B1277">
        <w:rPr>
          <w:rFonts w:hint="cs"/>
          <w:rtl/>
        </w:rPr>
        <w:t>و فرموده اس</w:t>
      </w:r>
      <w:r w:rsidR="0095430C" w:rsidRPr="003B1277">
        <w:rPr>
          <w:rFonts w:hint="cs"/>
          <w:rtl/>
        </w:rPr>
        <w:t>ت:</w:t>
      </w:r>
    </w:p>
    <w:p w:rsidR="007F1528" w:rsidRPr="003B1277" w:rsidRDefault="007F1528" w:rsidP="00656C4E">
      <w:pPr>
        <w:pStyle w:val="a5"/>
        <w:rPr>
          <w:rtl/>
        </w:rPr>
      </w:pPr>
      <w:r w:rsidRPr="003B1277">
        <w:rPr>
          <w:rFonts w:hint="cs"/>
          <w:rtl/>
        </w:rPr>
        <w:t>«بهشت ز</w:t>
      </w:r>
      <w:r w:rsidR="009F4C69" w:rsidRPr="003B1277">
        <w:rPr>
          <w:rFonts w:hint="cs"/>
          <w:rtl/>
        </w:rPr>
        <w:t>ی</w:t>
      </w:r>
      <w:r w:rsidRPr="003B1277">
        <w:rPr>
          <w:rFonts w:hint="cs"/>
          <w:rtl/>
        </w:rPr>
        <w:t>ر پا</w:t>
      </w:r>
      <w:r w:rsidR="009F4C69" w:rsidRPr="003B1277">
        <w:rPr>
          <w:rFonts w:hint="cs"/>
          <w:rtl/>
        </w:rPr>
        <w:t>ی</w:t>
      </w:r>
      <w:r w:rsidRPr="003B1277">
        <w:rPr>
          <w:rFonts w:hint="cs"/>
          <w:rtl/>
        </w:rPr>
        <w:t xml:space="preserve"> مادران قرار دارد».</w:t>
      </w:r>
      <w:r w:rsidR="00DA5CD8" w:rsidRPr="003B1277">
        <w:rPr>
          <w:vertAlign w:val="superscript"/>
          <w:rtl/>
        </w:rPr>
        <w:footnoteReference w:id="79"/>
      </w:r>
    </w:p>
    <w:p w:rsidR="00215AAB" w:rsidRPr="003B1277" w:rsidRDefault="00A92206" w:rsidP="00656C4E">
      <w:pPr>
        <w:pStyle w:val="a5"/>
        <w:rPr>
          <w:rtl/>
        </w:rPr>
      </w:pPr>
      <w:r w:rsidRPr="003B1277">
        <w:rPr>
          <w:rFonts w:hint="cs"/>
          <w:rtl/>
        </w:rPr>
        <w:t xml:space="preserve">هرگاه پدر فوت </w:t>
      </w:r>
      <w:r w:rsidR="003661DC" w:rsidRPr="003B1277">
        <w:rPr>
          <w:rFonts w:hint="cs"/>
          <w:rtl/>
        </w:rPr>
        <w:t>ک</w:t>
      </w:r>
      <w:r w:rsidRPr="003B1277">
        <w:rPr>
          <w:rFonts w:hint="cs"/>
          <w:rtl/>
        </w:rPr>
        <w:t xml:space="preserve">ند </w:t>
      </w:r>
      <w:r w:rsidR="009F4C69" w:rsidRPr="003B1277">
        <w:rPr>
          <w:rFonts w:hint="cs"/>
          <w:rtl/>
        </w:rPr>
        <w:t>ی</w:t>
      </w:r>
      <w:r w:rsidRPr="003B1277">
        <w:rPr>
          <w:rFonts w:hint="cs"/>
          <w:rtl/>
        </w:rPr>
        <w:t>ا به دلا</w:t>
      </w:r>
      <w:r w:rsidR="009F4C69" w:rsidRPr="003B1277">
        <w:rPr>
          <w:rFonts w:hint="cs"/>
          <w:rtl/>
        </w:rPr>
        <w:t>ی</w:t>
      </w:r>
      <w:r w:rsidRPr="003B1277">
        <w:rPr>
          <w:rFonts w:hint="cs"/>
          <w:rtl/>
        </w:rPr>
        <w:t>ل</w:t>
      </w:r>
      <w:r w:rsidR="009F4C69" w:rsidRPr="003B1277">
        <w:rPr>
          <w:rFonts w:hint="cs"/>
          <w:rtl/>
        </w:rPr>
        <w:t>ی</w:t>
      </w:r>
      <w:r w:rsidRPr="003B1277">
        <w:rPr>
          <w:rFonts w:hint="cs"/>
          <w:rtl/>
        </w:rPr>
        <w:t xml:space="preserve"> مفقودالاثر شود، پسر بزرگ خانواده با</w:t>
      </w:r>
      <w:r w:rsidR="009F4C69" w:rsidRPr="003B1277">
        <w:rPr>
          <w:rFonts w:hint="cs"/>
          <w:rtl/>
        </w:rPr>
        <w:t>ی</w:t>
      </w:r>
      <w:r w:rsidRPr="003B1277">
        <w:rPr>
          <w:rFonts w:hint="cs"/>
          <w:rtl/>
        </w:rPr>
        <w:t>د بار مسئول</w:t>
      </w:r>
      <w:r w:rsidR="009F4C69" w:rsidRPr="003B1277">
        <w:rPr>
          <w:rFonts w:hint="cs"/>
          <w:rtl/>
        </w:rPr>
        <w:t>ی</w:t>
      </w:r>
      <w:r w:rsidRPr="003B1277">
        <w:rPr>
          <w:rFonts w:hint="cs"/>
          <w:rtl/>
        </w:rPr>
        <w:t>ت اداره خانواده را بر دوش بگ</w:t>
      </w:r>
      <w:r w:rsidR="009F4C69" w:rsidRPr="003B1277">
        <w:rPr>
          <w:rFonts w:hint="cs"/>
          <w:rtl/>
        </w:rPr>
        <w:t>ی</w:t>
      </w:r>
      <w:r w:rsidRPr="003B1277">
        <w:rPr>
          <w:rFonts w:hint="cs"/>
          <w:rtl/>
        </w:rPr>
        <w:t>رد؛ ز</w:t>
      </w:r>
      <w:r w:rsidR="009F4C69" w:rsidRPr="003B1277">
        <w:rPr>
          <w:rFonts w:hint="cs"/>
          <w:rtl/>
        </w:rPr>
        <w:t>ی</w:t>
      </w:r>
      <w:r w:rsidRPr="003B1277">
        <w:rPr>
          <w:rFonts w:hint="cs"/>
          <w:rtl/>
        </w:rPr>
        <w:t>را رسول خدا</w:t>
      </w:r>
      <w:r w:rsidRPr="003B1277">
        <w:rPr>
          <w:rFonts w:cs="CTraditional Arabic" w:hint="cs"/>
          <w:rtl/>
        </w:rPr>
        <w:t>ص</w:t>
      </w:r>
      <w:r w:rsidRPr="003B1277">
        <w:rPr>
          <w:rFonts w:hint="cs"/>
          <w:rtl/>
        </w:rPr>
        <w:t xml:space="preserve">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A92206" w:rsidRPr="003B1277" w:rsidRDefault="00836A94" w:rsidP="00656C4E">
      <w:pPr>
        <w:pStyle w:val="a5"/>
        <w:rPr>
          <w:rtl/>
        </w:rPr>
      </w:pPr>
      <w:r w:rsidRPr="003B1277">
        <w:rPr>
          <w:rFonts w:hint="cs"/>
          <w:rtl/>
        </w:rPr>
        <w:t>«برادر بزرگ‌تر منزلتش مانند پدر است».</w:t>
      </w:r>
      <w:r w:rsidR="00D93FBE" w:rsidRPr="003B1277">
        <w:rPr>
          <w:vertAlign w:val="superscript"/>
          <w:rtl/>
        </w:rPr>
        <w:footnoteReference w:id="80"/>
      </w:r>
    </w:p>
    <w:p w:rsidR="003477DB" w:rsidRPr="003B1277" w:rsidRDefault="00073CB9" w:rsidP="00656C4E">
      <w:pPr>
        <w:pStyle w:val="a5"/>
        <w:rPr>
          <w:rtl/>
        </w:rPr>
      </w:pPr>
      <w:r w:rsidRPr="003B1277">
        <w:rPr>
          <w:rFonts w:hint="cs"/>
          <w:rtl/>
        </w:rPr>
        <w:t>اول</w:t>
      </w:r>
      <w:r w:rsidR="009F4C69" w:rsidRPr="003B1277">
        <w:rPr>
          <w:rFonts w:hint="cs"/>
          <w:rtl/>
        </w:rPr>
        <w:t>ی</w:t>
      </w:r>
      <w:r w:rsidRPr="003B1277">
        <w:rPr>
          <w:rFonts w:hint="cs"/>
          <w:rtl/>
        </w:rPr>
        <w:t>ن حقوق همسر</w:t>
      </w:r>
      <w:r w:rsidR="009F4C69" w:rsidRPr="003B1277">
        <w:rPr>
          <w:rFonts w:hint="cs"/>
          <w:rtl/>
        </w:rPr>
        <w:t>ی</w:t>
      </w:r>
      <w:r w:rsidRPr="003B1277">
        <w:rPr>
          <w:rFonts w:hint="cs"/>
          <w:rtl/>
        </w:rPr>
        <w:t>، فرمانبردار</w:t>
      </w:r>
      <w:r w:rsidR="009F4C69" w:rsidRPr="003B1277">
        <w:rPr>
          <w:rFonts w:hint="cs"/>
          <w:rtl/>
        </w:rPr>
        <w:t>ی</w:t>
      </w:r>
      <w:r w:rsidRPr="003B1277">
        <w:rPr>
          <w:rFonts w:hint="cs"/>
          <w:rtl/>
        </w:rPr>
        <w:t xml:space="preserve"> مشروع زن از شوهر است؛ ز</w:t>
      </w:r>
      <w:r w:rsidR="009F4C69" w:rsidRPr="003B1277">
        <w:rPr>
          <w:rFonts w:hint="cs"/>
          <w:rtl/>
        </w:rPr>
        <w:t>ی</w:t>
      </w:r>
      <w:r w:rsidRPr="003B1277">
        <w:rPr>
          <w:rFonts w:hint="cs"/>
          <w:rtl/>
        </w:rPr>
        <w:t>را 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073CB9" w:rsidRPr="003B1277" w:rsidRDefault="008A7CFA" w:rsidP="00656C4E">
      <w:pPr>
        <w:pStyle w:val="a5"/>
        <w:rPr>
          <w:rtl/>
        </w:rPr>
      </w:pPr>
      <w:r w:rsidRPr="003B1277">
        <w:rPr>
          <w:rFonts w:hint="cs"/>
          <w:rtl/>
        </w:rPr>
        <w:t>«از ه</w:t>
      </w:r>
      <w:r w:rsidR="009F4C69" w:rsidRPr="003B1277">
        <w:rPr>
          <w:rFonts w:hint="cs"/>
          <w:rtl/>
        </w:rPr>
        <w:t>ی</w:t>
      </w:r>
      <w:r w:rsidRPr="003B1277">
        <w:rPr>
          <w:rFonts w:hint="cs"/>
          <w:rtl/>
        </w:rPr>
        <w:t>چ مخلوق</w:t>
      </w:r>
      <w:r w:rsidR="009F4C69" w:rsidRPr="003B1277">
        <w:rPr>
          <w:rFonts w:hint="cs"/>
          <w:rtl/>
        </w:rPr>
        <w:t>ی</w:t>
      </w:r>
      <w:r w:rsidRPr="003B1277">
        <w:rPr>
          <w:rFonts w:hint="cs"/>
          <w:rtl/>
        </w:rPr>
        <w:t xml:space="preserve"> نبا</w:t>
      </w:r>
      <w:r w:rsidR="009F4C69" w:rsidRPr="003B1277">
        <w:rPr>
          <w:rFonts w:hint="cs"/>
          <w:rtl/>
        </w:rPr>
        <w:t>ی</w:t>
      </w:r>
      <w:r w:rsidRPr="003B1277">
        <w:rPr>
          <w:rFonts w:hint="cs"/>
          <w:rtl/>
        </w:rPr>
        <w:t>د به گونه‌ا</w:t>
      </w:r>
      <w:r w:rsidR="009F4C69" w:rsidRPr="003B1277">
        <w:rPr>
          <w:rFonts w:hint="cs"/>
          <w:rtl/>
        </w:rPr>
        <w:t>ی</w:t>
      </w:r>
      <w:r w:rsidRPr="003B1277">
        <w:rPr>
          <w:rFonts w:hint="cs"/>
          <w:rtl/>
        </w:rPr>
        <w:t xml:space="preserve"> اطاعت </w:t>
      </w:r>
      <w:r w:rsidR="003661DC" w:rsidRPr="003B1277">
        <w:rPr>
          <w:rFonts w:hint="cs"/>
          <w:rtl/>
        </w:rPr>
        <w:t>ک</w:t>
      </w:r>
      <w:r w:rsidRPr="003B1277">
        <w:rPr>
          <w:rFonts w:hint="cs"/>
          <w:rtl/>
        </w:rPr>
        <w:t xml:space="preserve">رد </w:t>
      </w:r>
      <w:r w:rsidR="003661DC" w:rsidRPr="003B1277">
        <w:rPr>
          <w:rFonts w:hint="cs"/>
          <w:rtl/>
        </w:rPr>
        <w:t>ک</w:t>
      </w:r>
      <w:r w:rsidRPr="003B1277">
        <w:rPr>
          <w:rFonts w:hint="cs"/>
          <w:rtl/>
        </w:rPr>
        <w:t>ه موجب نارضا</w:t>
      </w:r>
      <w:r w:rsidR="009F4C69" w:rsidRPr="003B1277">
        <w:rPr>
          <w:rFonts w:hint="cs"/>
          <w:rtl/>
        </w:rPr>
        <w:t>ی</w:t>
      </w:r>
      <w:r w:rsidRPr="003B1277">
        <w:rPr>
          <w:rFonts w:hint="cs"/>
          <w:rtl/>
        </w:rPr>
        <w:t>ت</w:t>
      </w:r>
      <w:r w:rsidR="009F4C69" w:rsidRPr="003B1277">
        <w:rPr>
          <w:rFonts w:hint="cs"/>
          <w:rtl/>
        </w:rPr>
        <w:t>ی</w:t>
      </w:r>
      <w:r w:rsidRPr="003B1277">
        <w:rPr>
          <w:rFonts w:hint="cs"/>
          <w:rtl/>
        </w:rPr>
        <w:t xml:space="preserve"> خالق بشود».</w:t>
      </w:r>
      <w:r w:rsidR="00635E62" w:rsidRPr="003B1277">
        <w:rPr>
          <w:vertAlign w:val="superscript"/>
          <w:rtl/>
        </w:rPr>
        <w:footnoteReference w:id="81"/>
      </w:r>
    </w:p>
    <w:p w:rsidR="003477DB" w:rsidRPr="003B1277" w:rsidRDefault="005072A2" w:rsidP="00656C4E">
      <w:pPr>
        <w:pStyle w:val="a5"/>
        <w:rPr>
          <w:rtl/>
        </w:rPr>
      </w:pPr>
      <w:r w:rsidRPr="003B1277">
        <w:rPr>
          <w:rFonts w:hint="cs"/>
          <w:rtl/>
        </w:rPr>
        <w:t>هم‌چن</w:t>
      </w:r>
      <w:r w:rsidR="009F4C69" w:rsidRPr="003B1277">
        <w:rPr>
          <w:rFonts w:hint="cs"/>
          <w:rtl/>
        </w:rPr>
        <w:t>ی</w:t>
      </w:r>
      <w:r w:rsidRPr="003B1277">
        <w:rPr>
          <w:rFonts w:hint="cs"/>
          <w:rtl/>
        </w:rPr>
        <w:t>ن فرموده اس</w:t>
      </w:r>
      <w:r w:rsidR="0095430C" w:rsidRPr="003B1277">
        <w:rPr>
          <w:rFonts w:hint="cs"/>
          <w:rtl/>
        </w:rPr>
        <w:t>ت:</w:t>
      </w:r>
    </w:p>
    <w:p w:rsidR="005072A2" w:rsidRPr="003B1277" w:rsidRDefault="005072A2" w:rsidP="00656C4E">
      <w:pPr>
        <w:pStyle w:val="a5"/>
        <w:rPr>
          <w:rtl/>
        </w:rPr>
      </w:pPr>
      <w:r w:rsidRPr="003B1277">
        <w:rPr>
          <w:rFonts w:hint="cs"/>
          <w:rtl/>
        </w:rPr>
        <w:t>«ه</w:t>
      </w:r>
      <w:r w:rsidR="009F4C69" w:rsidRPr="003B1277">
        <w:rPr>
          <w:rFonts w:hint="cs"/>
          <w:rtl/>
        </w:rPr>
        <w:t>ی</w:t>
      </w:r>
      <w:r w:rsidRPr="003B1277">
        <w:rPr>
          <w:rFonts w:hint="cs"/>
          <w:rtl/>
        </w:rPr>
        <w:t>چ‌</w:t>
      </w:r>
      <w:r w:rsidR="003661DC" w:rsidRPr="003B1277">
        <w:rPr>
          <w:rFonts w:hint="cs"/>
          <w:rtl/>
        </w:rPr>
        <w:t>ک</w:t>
      </w:r>
      <w:r w:rsidRPr="003B1277">
        <w:rPr>
          <w:rFonts w:hint="cs"/>
          <w:rtl/>
        </w:rPr>
        <w:t>س را نبا</w:t>
      </w:r>
      <w:r w:rsidR="009F4C69" w:rsidRPr="003B1277">
        <w:rPr>
          <w:rFonts w:hint="cs"/>
          <w:rtl/>
        </w:rPr>
        <w:t>ی</w:t>
      </w:r>
      <w:r w:rsidRPr="003B1277">
        <w:rPr>
          <w:rFonts w:hint="cs"/>
          <w:rtl/>
        </w:rPr>
        <w:t xml:space="preserve">د در </w:t>
      </w:r>
      <w:r w:rsidR="003661DC" w:rsidRPr="003B1277">
        <w:rPr>
          <w:rFonts w:hint="cs"/>
          <w:rtl/>
        </w:rPr>
        <w:t>ک</w:t>
      </w:r>
      <w:r w:rsidRPr="003B1277">
        <w:rPr>
          <w:rFonts w:hint="cs"/>
          <w:rtl/>
        </w:rPr>
        <w:t>ار</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خداوند به آن خشنود ن</w:t>
      </w:r>
      <w:r w:rsidR="009F4C69" w:rsidRPr="003B1277">
        <w:rPr>
          <w:rFonts w:hint="cs"/>
          <w:rtl/>
        </w:rPr>
        <w:t>ی</w:t>
      </w:r>
      <w:r w:rsidRPr="003B1277">
        <w:rPr>
          <w:rFonts w:hint="cs"/>
          <w:rtl/>
        </w:rPr>
        <w:t>ست فرمانبردار</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رد. اطاعت تنها در امور خ</w:t>
      </w:r>
      <w:r w:rsidR="009F4C69" w:rsidRPr="003B1277">
        <w:rPr>
          <w:rFonts w:hint="cs"/>
          <w:rtl/>
        </w:rPr>
        <w:t>ی</w:t>
      </w:r>
      <w:r w:rsidRPr="003B1277">
        <w:rPr>
          <w:rFonts w:hint="cs"/>
          <w:rtl/>
        </w:rPr>
        <w:t>ر و رواست».</w:t>
      </w:r>
      <w:r w:rsidR="00207AF4" w:rsidRPr="003B1277">
        <w:rPr>
          <w:vertAlign w:val="superscript"/>
          <w:rtl/>
        </w:rPr>
        <w:footnoteReference w:id="82"/>
      </w:r>
    </w:p>
    <w:p w:rsidR="00A42AC0" w:rsidRPr="003B1277" w:rsidRDefault="0052143D" w:rsidP="00656C4E">
      <w:pPr>
        <w:pStyle w:val="a5"/>
        <w:rPr>
          <w:rtl/>
        </w:rPr>
      </w:pPr>
      <w:r w:rsidRPr="003B1277">
        <w:rPr>
          <w:rFonts w:hint="cs"/>
          <w:rtl/>
        </w:rPr>
        <w:t>اساس ا</w:t>
      </w:r>
      <w:r w:rsidR="009F4C69" w:rsidRPr="003B1277">
        <w:rPr>
          <w:rFonts w:hint="cs"/>
          <w:rtl/>
        </w:rPr>
        <w:t>ی</w:t>
      </w:r>
      <w:r w:rsidRPr="003B1277">
        <w:rPr>
          <w:rFonts w:hint="cs"/>
          <w:rtl/>
        </w:rPr>
        <w:t>ن فرمانبردار</w:t>
      </w:r>
      <w:r w:rsidR="009F4C69" w:rsidRPr="003B1277">
        <w:rPr>
          <w:rFonts w:hint="cs"/>
          <w:rtl/>
        </w:rPr>
        <w:t>ی</w:t>
      </w:r>
      <w:r w:rsidRPr="003B1277">
        <w:rPr>
          <w:rFonts w:hint="cs"/>
          <w:rtl/>
        </w:rPr>
        <w:t xml:space="preserve"> و اطاعت مشروع به قوام</w:t>
      </w:r>
      <w:r w:rsidR="009F4C69" w:rsidRPr="003B1277">
        <w:rPr>
          <w:rFonts w:hint="cs"/>
          <w:rtl/>
        </w:rPr>
        <w:t>ی</w:t>
      </w:r>
      <w:r w:rsidRPr="003B1277">
        <w:rPr>
          <w:rFonts w:hint="cs"/>
          <w:rtl/>
        </w:rPr>
        <w:t>ت</w:t>
      </w:r>
      <w:r w:rsidR="009F4C69" w:rsidRPr="003B1277">
        <w:rPr>
          <w:rFonts w:hint="cs"/>
          <w:rtl/>
        </w:rPr>
        <w:t>ی</w:t>
      </w:r>
      <w:r w:rsidRPr="003B1277">
        <w:rPr>
          <w:rFonts w:hint="cs"/>
          <w:rtl/>
        </w:rPr>
        <w:t xml:space="preserve"> برم</w:t>
      </w:r>
      <w:r w:rsidR="009F4C69" w:rsidRPr="003B1277">
        <w:rPr>
          <w:rFonts w:hint="cs"/>
          <w:rtl/>
        </w:rPr>
        <w:t>ی</w:t>
      </w:r>
      <w:r w:rsidRPr="003B1277">
        <w:rPr>
          <w:rFonts w:hint="cs"/>
          <w:rtl/>
        </w:rPr>
        <w:t xml:space="preserve">‌گردد </w:t>
      </w:r>
      <w:r w:rsidR="003661DC" w:rsidRPr="003B1277">
        <w:rPr>
          <w:rFonts w:hint="cs"/>
          <w:rtl/>
        </w:rPr>
        <w:t>ک</w:t>
      </w:r>
      <w:r w:rsidRPr="003B1277">
        <w:rPr>
          <w:rFonts w:hint="cs"/>
          <w:rtl/>
        </w:rPr>
        <w:t>ه خداوند آن را برا</w:t>
      </w:r>
      <w:r w:rsidR="009F4C69" w:rsidRPr="003B1277">
        <w:rPr>
          <w:rFonts w:hint="cs"/>
          <w:rtl/>
        </w:rPr>
        <w:t>ی</w:t>
      </w:r>
      <w:r w:rsidRPr="003B1277">
        <w:rPr>
          <w:rFonts w:hint="cs"/>
          <w:rtl/>
        </w:rPr>
        <w:t xml:space="preserve"> پدر خانواده در نظر گرفته است </w:t>
      </w:r>
      <w:r w:rsidR="003661DC" w:rsidRPr="003B1277">
        <w:rPr>
          <w:rFonts w:hint="cs"/>
          <w:rtl/>
        </w:rPr>
        <w:t>ک</w:t>
      </w:r>
      <w:r w:rsidRPr="003B1277">
        <w:rPr>
          <w:rFonts w:hint="cs"/>
          <w:rtl/>
        </w:rPr>
        <w:t>ه در واقع به معن</w:t>
      </w:r>
      <w:r w:rsidR="009F4C69" w:rsidRPr="003B1277">
        <w:rPr>
          <w:rFonts w:hint="cs"/>
          <w:rtl/>
        </w:rPr>
        <w:t>ی</w:t>
      </w:r>
      <w:r w:rsidRPr="003B1277">
        <w:rPr>
          <w:rFonts w:hint="cs"/>
          <w:rtl/>
        </w:rPr>
        <w:t xml:space="preserve"> ر</w:t>
      </w:r>
      <w:r w:rsidR="009F4C69" w:rsidRPr="003B1277">
        <w:rPr>
          <w:rFonts w:hint="cs"/>
          <w:rtl/>
        </w:rPr>
        <w:t>ی</w:t>
      </w:r>
      <w:r w:rsidRPr="003B1277">
        <w:rPr>
          <w:rFonts w:hint="cs"/>
          <w:rtl/>
        </w:rPr>
        <w:t>است، اداره و رهبر</w:t>
      </w:r>
      <w:r w:rsidR="009F4C69" w:rsidRPr="003B1277">
        <w:rPr>
          <w:rFonts w:hint="cs"/>
          <w:rtl/>
        </w:rPr>
        <w:t>ی</w:t>
      </w:r>
      <w:r w:rsidRPr="003B1277">
        <w:rPr>
          <w:rFonts w:hint="cs"/>
          <w:rtl/>
        </w:rPr>
        <w:t xml:space="preserve"> است؛ ز</w:t>
      </w:r>
      <w:r w:rsidR="009F4C69" w:rsidRPr="003B1277">
        <w:rPr>
          <w:rFonts w:hint="cs"/>
          <w:rtl/>
        </w:rPr>
        <w:t>ی</w:t>
      </w:r>
      <w:r w:rsidRPr="003B1277">
        <w:rPr>
          <w:rFonts w:hint="cs"/>
          <w:rtl/>
        </w:rPr>
        <w:t>را خداوند متعال فرموده‌ان</w:t>
      </w:r>
      <w:r w:rsidR="00E81888" w:rsidRPr="003B1277">
        <w:rPr>
          <w:rFonts w:hint="cs"/>
          <w:rtl/>
        </w:rPr>
        <w:t>د:</w:t>
      </w:r>
    </w:p>
    <w:p w:rsidR="00AF5C1D" w:rsidRPr="003626D9" w:rsidRDefault="00656C4E" w:rsidP="003626D9">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3626D9">
        <w:rPr>
          <w:rFonts w:ascii="KFGQPC Uthmanic Script HAFS" w:hAnsi="KFGQPC Uthmanic Script HAFS" w:cs="KFGQPC Uthmanic Script HAFS"/>
          <w:sz w:val="28"/>
          <w:szCs w:val="28"/>
          <w:rtl/>
        </w:rPr>
        <w:t xml:space="preserve">وَلَهُنَّ مِثۡلُ </w:t>
      </w:r>
      <w:r w:rsidRPr="003626D9">
        <w:rPr>
          <w:rFonts w:ascii="KFGQPC Uthmanic Script HAFS" w:hAnsi="KFGQPC Uthmanic Script HAFS" w:cs="KFGQPC Uthmanic Script HAFS" w:hint="cs"/>
          <w:sz w:val="28"/>
          <w:szCs w:val="28"/>
          <w:rtl/>
        </w:rPr>
        <w:t>ٱلَّذِي</w:t>
      </w:r>
      <w:r w:rsidRPr="003626D9">
        <w:rPr>
          <w:rFonts w:ascii="KFGQPC Uthmanic Script HAFS" w:hAnsi="KFGQPC Uthmanic Script HAFS" w:cs="KFGQPC Uthmanic Script HAFS"/>
          <w:sz w:val="28"/>
          <w:szCs w:val="28"/>
          <w:rtl/>
        </w:rPr>
        <w:t xml:space="preserve"> عَلَيۡهِنَّ بِ</w:t>
      </w:r>
      <w:r w:rsidRPr="003626D9">
        <w:rPr>
          <w:rFonts w:ascii="KFGQPC Uthmanic Script HAFS" w:hAnsi="KFGQPC Uthmanic Script HAFS" w:cs="KFGQPC Uthmanic Script HAFS" w:hint="cs"/>
          <w:sz w:val="28"/>
          <w:szCs w:val="28"/>
          <w:rtl/>
        </w:rPr>
        <w:t>ٱلۡمَعۡرُوفِۚ</w:t>
      </w:r>
      <w:r w:rsidRPr="003626D9">
        <w:rPr>
          <w:rFonts w:ascii="KFGQPC Uthmanic Script HAFS" w:hAnsi="KFGQPC Uthmanic Script HAFS" w:cs="KFGQPC Uthmanic Script HAFS"/>
          <w:sz w:val="28"/>
          <w:szCs w:val="28"/>
          <w:rtl/>
        </w:rPr>
        <w:t xml:space="preserve"> وَلِلرِّجَالِ عَلَيۡهِنَّ دَرَجَةٞۗ وَ</w:t>
      </w:r>
      <w:r w:rsidRPr="003626D9">
        <w:rPr>
          <w:rFonts w:ascii="KFGQPC Uthmanic Script HAFS" w:hAnsi="KFGQPC Uthmanic Script HAFS" w:cs="KFGQPC Uthmanic Script HAFS" w:hint="cs"/>
          <w:sz w:val="28"/>
          <w:szCs w:val="28"/>
          <w:rtl/>
        </w:rPr>
        <w:t>ٱللَّهُ</w:t>
      </w:r>
      <w:r w:rsidRPr="003626D9">
        <w:rPr>
          <w:rFonts w:ascii="KFGQPC Uthmanic Script HAFS" w:hAnsi="KFGQPC Uthmanic Script HAFS" w:cs="KFGQPC Uthmanic Script HAFS"/>
          <w:sz w:val="28"/>
          <w:szCs w:val="28"/>
          <w:rtl/>
        </w:rPr>
        <w:t xml:space="preserve"> عَزِيزٌ حَكِيمٌ ٢٢٨</w:t>
      </w:r>
      <w:r>
        <w:rPr>
          <w:rFonts w:ascii="Traditional Arabic" w:hAnsi="Traditional Arabic"/>
          <w:sz w:val="24"/>
          <w:szCs w:val="28"/>
          <w:rtl/>
          <w:lang w:bidi="fa-IR"/>
        </w:rPr>
        <w:t>﴾</w:t>
      </w:r>
      <w:r w:rsidRPr="003B1277">
        <w:rPr>
          <w:rStyle w:val="Char5"/>
          <w:rFonts w:hint="cs"/>
          <w:rtl/>
        </w:rPr>
        <w:t xml:space="preserve"> </w:t>
      </w:r>
      <w:r w:rsidRPr="00656C4E">
        <w:rPr>
          <w:rStyle w:val="Char6"/>
          <w:rtl/>
        </w:rPr>
        <w:t>[</w:t>
      </w:r>
      <w:r w:rsidRPr="00656C4E">
        <w:rPr>
          <w:rStyle w:val="Char6"/>
          <w:rFonts w:hint="cs"/>
          <w:rtl/>
        </w:rPr>
        <w:t>البقرة: 228</w:t>
      </w:r>
      <w:r w:rsidRPr="00656C4E">
        <w:rPr>
          <w:rStyle w:val="Char6"/>
          <w:rtl/>
        </w:rPr>
        <w:t>]</w:t>
      </w:r>
      <w:r w:rsidRPr="003B1277">
        <w:rPr>
          <w:rStyle w:val="Char5"/>
          <w:rFonts w:hint="cs"/>
          <w:rtl/>
        </w:rPr>
        <w:t>.</w:t>
      </w:r>
    </w:p>
    <w:p w:rsidR="00C22007" w:rsidRPr="003B1277" w:rsidRDefault="00C22007" w:rsidP="00656C4E">
      <w:pPr>
        <w:pStyle w:val="a5"/>
        <w:rPr>
          <w:rtl/>
        </w:rPr>
      </w:pPr>
      <w:r w:rsidRPr="003B1277">
        <w:rPr>
          <w:rFonts w:hint="cs"/>
          <w:rtl/>
        </w:rPr>
        <w:t>«</w:t>
      </w:r>
      <w:r w:rsidR="009016FC" w:rsidRPr="003B1277">
        <w:rPr>
          <w:rFonts w:hint="cs"/>
          <w:rtl/>
        </w:rPr>
        <w:t>برا</w:t>
      </w:r>
      <w:r w:rsidR="009F4C69" w:rsidRPr="003B1277">
        <w:rPr>
          <w:rFonts w:hint="cs"/>
          <w:rtl/>
        </w:rPr>
        <w:t>ی</w:t>
      </w:r>
      <w:r w:rsidR="009016FC" w:rsidRPr="003B1277">
        <w:rPr>
          <w:rFonts w:hint="cs"/>
          <w:rtl/>
        </w:rPr>
        <w:t xml:space="preserve"> همسران (</w:t>
      </w:r>
      <w:r w:rsidR="009016FC" w:rsidRPr="003B1277">
        <w:rPr>
          <w:rFonts w:hint="cs"/>
          <w:sz w:val="24"/>
          <w:rtl/>
        </w:rPr>
        <w:t>حقوق</w:t>
      </w:r>
      <w:r w:rsidR="009016FC" w:rsidRPr="003B1277">
        <w:rPr>
          <w:rFonts w:hint="cs"/>
          <w:rtl/>
        </w:rPr>
        <w:t xml:space="preserve"> و مسئول</w:t>
      </w:r>
      <w:r w:rsidR="009F4C69" w:rsidRPr="003B1277">
        <w:rPr>
          <w:rFonts w:hint="cs"/>
          <w:rtl/>
        </w:rPr>
        <w:t>ی</w:t>
      </w:r>
      <w:r w:rsidR="009016FC" w:rsidRPr="003B1277">
        <w:rPr>
          <w:rFonts w:hint="cs"/>
          <w:rtl/>
        </w:rPr>
        <w:t>ت‌ها</w:t>
      </w:r>
      <w:r w:rsidR="009F4C69" w:rsidRPr="003B1277">
        <w:rPr>
          <w:rFonts w:hint="cs"/>
          <w:rtl/>
        </w:rPr>
        <w:t>یی</w:t>
      </w:r>
      <w:r w:rsidR="009016FC" w:rsidRPr="003B1277">
        <w:rPr>
          <w:rFonts w:hint="cs"/>
          <w:rtl/>
        </w:rPr>
        <w:t>) است (</w:t>
      </w:r>
      <w:r w:rsidR="003661DC" w:rsidRPr="003B1277">
        <w:rPr>
          <w:rFonts w:hint="cs"/>
          <w:rtl/>
        </w:rPr>
        <w:t>ک</w:t>
      </w:r>
      <w:r w:rsidR="009016FC" w:rsidRPr="003B1277">
        <w:rPr>
          <w:rFonts w:hint="cs"/>
          <w:rtl/>
        </w:rPr>
        <w:t>ه با</w:t>
      </w:r>
      <w:r w:rsidR="009F4C69" w:rsidRPr="003B1277">
        <w:rPr>
          <w:rFonts w:hint="cs"/>
          <w:rtl/>
        </w:rPr>
        <w:t>ی</w:t>
      </w:r>
      <w:r w:rsidR="009016FC" w:rsidRPr="003B1277">
        <w:rPr>
          <w:rFonts w:hint="cs"/>
          <w:rtl/>
        </w:rPr>
        <w:t xml:space="preserve">د شوهران اداء </w:t>
      </w:r>
      <w:r w:rsidR="003661DC" w:rsidRPr="003B1277">
        <w:rPr>
          <w:rFonts w:hint="cs"/>
          <w:rtl/>
        </w:rPr>
        <w:t>ک</w:t>
      </w:r>
      <w:r w:rsidR="009016FC" w:rsidRPr="003B1277">
        <w:rPr>
          <w:rFonts w:hint="cs"/>
          <w:rtl/>
        </w:rPr>
        <w:t xml:space="preserve">نند)‌ همان‌گو‌نه </w:t>
      </w:r>
      <w:r w:rsidR="003661DC" w:rsidRPr="003B1277">
        <w:rPr>
          <w:rFonts w:hint="cs"/>
          <w:rtl/>
        </w:rPr>
        <w:t>ک</w:t>
      </w:r>
      <w:r w:rsidR="009016FC" w:rsidRPr="003B1277">
        <w:rPr>
          <w:rFonts w:hint="cs"/>
          <w:rtl/>
        </w:rPr>
        <w:t xml:space="preserve">ه </w:t>
      </w:r>
      <w:r w:rsidR="0087311E" w:rsidRPr="003B1277">
        <w:rPr>
          <w:rFonts w:hint="cs"/>
          <w:rtl/>
        </w:rPr>
        <w:t>بر آنان (حقوق و واجبات</w:t>
      </w:r>
      <w:r w:rsidR="009F4C69" w:rsidRPr="003B1277">
        <w:rPr>
          <w:rFonts w:hint="cs"/>
          <w:rtl/>
        </w:rPr>
        <w:t>ی</w:t>
      </w:r>
      <w:r w:rsidR="0087311E" w:rsidRPr="003B1277">
        <w:rPr>
          <w:rFonts w:hint="cs"/>
          <w:rtl/>
        </w:rPr>
        <w:t xml:space="preserve">)‌است </w:t>
      </w:r>
      <w:r w:rsidR="003661DC" w:rsidRPr="003B1277">
        <w:rPr>
          <w:rFonts w:hint="cs"/>
          <w:rtl/>
        </w:rPr>
        <w:t>ک</w:t>
      </w:r>
      <w:r w:rsidR="0087311E" w:rsidRPr="003B1277">
        <w:rPr>
          <w:rFonts w:hint="cs"/>
          <w:rtl/>
        </w:rPr>
        <w:t>ه (همسران با</w:t>
      </w:r>
      <w:r w:rsidR="009F4C69" w:rsidRPr="003B1277">
        <w:rPr>
          <w:rFonts w:hint="cs"/>
          <w:rtl/>
        </w:rPr>
        <w:t>ی</w:t>
      </w:r>
      <w:r w:rsidR="0087311E" w:rsidRPr="003B1277">
        <w:rPr>
          <w:rFonts w:hint="cs"/>
          <w:rtl/>
        </w:rPr>
        <w:t xml:space="preserve">د اداء </w:t>
      </w:r>
      <w:r w:rsidR="003661DC" w:rsidRPr="003B1277">
        <w:rPr>
          <w:rFonts w:hint="cs"/>
          <w:rtl/>
        </w:rPr>
        <w:t>ک</w:t>
      </w:r>
      <w:r w:rsidR="0087311E" w:rsidRPr="003B1277">
        <w:rPr>
          <w:rFonts w:hint="cs"/>
          <w:rtl/>
        </w:rPr>
        <w:t>نند) به گونه‌ا</w:t>
      </w:r>
      <w:r w:rsidR="009F4C69" w:rsidRPr="003B1277">
        <w:rPr>
          <w:rFonts w:hint="cs"/>
          <w:rtl/>
        </w:rPr>
        <w:t>ی</w:t>
      </w:r>
      <w:r w:rsidR="0087311E" w:rsidRPr="003B1277">
        <w:rPr>
          <w:rFonts w:hint="cs"/>
          <w:rtl/>
        </w:rPr>
        <w:t xml:space="preserve"> </w:t>
      </w:r>
      <w:r w:rsidR="0087311E" w:rsidRPr="003B1277">
        <w:rPr>
          <w:rFonts w:hint="cs"/>
          <w:rtl/>
        </w:rPr>
        <w:lastRenderedPageBreak/>
        <w:t>شا</w:t>
      </w:r>
      <w:r w:rsidR="009F4C69" w:rsidRPr="003B1277">
        <w:rPr>
          <w:rFonts w:hint="cs"/>
          <w:rtl/>
        </w:rPr>
        <w:t>ی</w:t>
      </w:r>
      <w:r w:rsidR="0087311E" w:rsidRPr="003B1277">
        <w:rPr>
          <w:rFonts w:hint="cs"/>
          <w:rtl/>
        </w:rPr>
        <w:t>سته و مردان را بر زنان (در مسئول</w:t>
      </w:r>
      <w:r w:rsidR="009F4C69" w:rsidRPr="003B1277">
        <w:rPr>
          <w:rFonts w:hint="cs"/>
          <w:rtl/>
        </w:rPr>
        <w:t>ی</w:t>
      </w:r>
      <w:r w:rsidR="0087311E" w:rsidRPr="003B1277">
        <w:rPr>
          <w:rFonts w:hint="cs"/>
          <w:rtl/>
        </w:rPr>
        <w:t>ت‌ها</w:t>
      </w:r>
      <w:r w:rsidR="009F4C69" w:rsidRPr="003B1277">
        <w:rPr>
          <w:rFonts w:hint="cs"/>
          <w:rtl/>
        </w:rPr>
        <w:t>ی</w:t>
      </w:r>
      <w:r w:rsidR="0087311E" w:rsidRPr="003B1277">
        <w:rPr>
          <w:rFonts w:hint="cs"/>
          <w:rtl/>
        </w:rPr>
        <w:t xml:space="preserve"> خانوادگ</w:t>
      </w:r>
      <w:r w:rsidR="009F4C69" w:rsidRPr="003B1277">
        <w:rPr>
          <w:rFonts w:hint="cs"/>
          <w:rtl/>
        </w:rPr>
        <w:t>ی</w:t>
      </w:r>
      <w:r w:rsidR="0087311E" w:rsidRPr="003B1277">
        <w:rPr>
          <w:rFonts w:hint="cs"/>
          <w:rtl/>
        </w:rPr>
        <w:t>) برتر</w:t>
      </w:r>
      <w:r w:rsidR="009F4C69" w:rsidRPr="003B1277">
        <w:rPr>
          <w:rFonts w:hint="cs"/>
          <w:rtl/>
        </w:rPr>
        <w:t>ی</w:t>
      </w:r>
      <w:r w:rsidR="0087311E" w:rsidRPr="003B1277">
        <w:rPr>
          <w:rFonts w:hint="cs"/>
          <w:rtl/>
        </w:rPr>
        <w:t>‌ها</w:t>
      </w:r>
      <w:r w:rsidR="009F4C69" w:rsidRPr="003B1277">
        <w:rPr>
          <w:rFonts w:hint="cs"/>
          <w:rtl/>
        </w:rPr>
        <w:t>یی</w:t>
      </w:r>
      <w:r w:rsidR="0087311E" w:rsidRPr="003B1277">
        <w:rPr>
          <w:rFonts w:hint="cs"/>
          <w:rtl/>
        </w:rPr>
        <w:t xml:space="preserve"> است. و خداوند با عزت و ح</w:t>
      </w:r>
      <w:r w:rsidR="003661DC" w:rsidRPr="003B1277">
        <w:rPr>
          <w:rFonts w:hint="cs"/>
          <w:rtl/>
        </w:rPr>
        <w:t>ک</w:t>
      </w:r>
      <w:r w:rsidR="0087311E" w:rsidRPr="003B1277">
        <w:rPr>
          <w:rFonts w:hint="cs"/>
          <w:rtl/>
        </w:rPr>
        <w:t>مت است</w:t>
      </w:r>
      <w:r w:rsidRPr="003B1277">
        <w:rPr>
          <w:rFonts w:hint="cs"/>
          <w:rtl/>
        </w:rPr>
        <w:t xml:space="preserve">». </w:t>
      </w:r>
    </w:p>
    <w:p w:rsidR="0052143D" w:rsidRPr="003B1277" w:rsidRDefault="008B0AC8" w:rsidP="00656C4E">
      <w:pPr>
        <w:pStyle w:val="a5"/>
        <w:rPr>
          <w:rtl/>
        </w:rPr>
      </w:pPr>
      <w:r w:rsidRPr="003B1277">
        <w:rPr>
          <w:rFonts w:hint="cs"/>
          <w:rtl/>
        </w:rPr>
        <w:t>هم‌چن</w:t>
      </w:r>
      <w:r w:rsidR="009F4C69" w:rsidRPr="003B1277">
        <w:rPr>
          <w:rFonts w:hint="cs"/>
          <w:rtl/>
        </w:rPr>
        <w:t>ی</w:t>
      </w:r>
      <w:r w:rsidRPr="003B1277">
        <w:rPr>
          <w:rFonts w:hint="cs"/>
          <w:rtl/>
        </w:rPr>
        <w:t>ن فرموده اس</w:t>
      </w:r>
      <w:r w:rsidR="0095430C" w:rsidRPr="003B1277">
        <w:rPr>
          <w:rFonts w:hint="cs"/>
          <w:rtl/>
        </w:rPr>
        <w:t>ت:</w:t>
      </w:r>
    </w:p>
    <w:p w:rsidR="00AF5C1D" w:rsidRPr="003626D9" w:rsidRDefault="00AF5C1D" w:rsidP="003626D9">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003626D9" w:rsidRPr="003626D9">
        <w:rPr>
          <w:rFonts w:ascii="KFGQPC Uthmanic Script HAFS" w:hAnsi="KFGQPC Uthmanic Script HAFS" w:cs="KFGQPC Uthmanic Script HAFS" w:hint="cs"/>
          <w:sz w:val="28"/>
          <w:szCs w:val="28"/>
          <w:rtl/>
        </w:rPr>
        <w:t>ٱلرِّجَالُ</w:t>
      </w:r>
      <w:r w:rsidR="003626D9" w:rsidRPr="003626D9">
        <w:rPr>
          <w:rFonts w:ascii="KFGQPC Uthmanic Script HAFS" w:hAnsi="KFGQPC Uthmanic Script HAFS" w:cs="KFGQPC Uthmanic Script HAFS"/>
          <w:sz w:val="28"/>
          <w:szCs w:val="28"/>
          <w:rtl/>
        </w:rPr>
        <w:t xml:space="preserve"> قَوَّٰمُونَ عَلَى </w:t>
      </w:r>
      <w:r w:rsidR="003626D9" w:rsidRPr="003626D9">
        <w:rPr>
          <w:rFonts w:ascii="KFGQPC Uthmanic Script HAFS" w:hAnsi="KFGQPC Uthmanic Script HAFS" w:cs="KFGQPC Uthmanic Script HAFS" w:hint="cs"/>
          <w:sz w:val="28"/>
          <w:szCs w:val="28"/>
          <w:rtl/>
        </w:rPr>
        <w:t>ٱلنِّسَآءِ</w:t>
      </w:r>
      <w:r w:rsidR="003626D9" w:rsidRPr="003626D9">
        <w:rPr>
          <w:rFonts w:ascii="KFGQPC Uthmanic Script HAFS" w:hAnsi="KFGQPC Uthmanic Script HAFS" w:cs="KFGQPC Uthmanic Script HAFS"/>
          <w:sz w:val="28"/>
          <w:szCs w:val="28"/>
          <w:rtl/>
        </w:rPr>
        <w:t xml:space="preserve"> بِمَا فَضَّلَ </w:t>
      </w:r>
      <w:r w:rsidR="003626D9" w:rsidRPr="003626D9">
        <w:rPr>
          <w:rFonts w:ascii="KFGQPC Uthmanic Script HAFS" w:hAnsi="KFGQPC Uthmanic Script HAFS" w:cs="KFGQPC Uthmanic Script HAFS" w:hint="cs"/>
          <w:sz w:val="28"/>
          <w:szCs w:val="28"/>
          <w:rtl/>
        </w:rPr>
        <w:t>ٱللَّهُ</w:t>
      </w:r>
      <w:r w:rsidR="003626D9" w:rsidRPr="003626D9">
        <w:rPr>
          <w:rFonts w:ascii="KFGQPC Uthmanic Script HAFS" w:hAnsi="KFGQPC Uthmanic Script HAFS" w:cs="KFGQPC Uthmanic Script HAFS"/>
          <w:sz w:val="28"/>
          <w:szCs w:val="28"/>
          <w:rtl/>
        </w:rPr>
        <w:t xml:space="preserve"> بَعۡضَهُمۡ عَلَىٰ بَعۡضٖ وَبِمَآ أَنفَقُواْ مِنۡ أَمۡوَٰلِهِمۡ</w:t>
      </w:r>
      <w:r>
        <w:rPr>
          <w:rFonts w:ascii="Traditional Arabic" w:hAnsi="Traditional Arabic"/>
          <w:sz w:val="24"/>
          <w:szCs w:val="28"/>
          <w:rtl/>
          <w:lang w:bidi="fa-IR"/>
        </w:rPr>
        <w:t>﴾</w:t>
      </w:r>
      <w:r w:rsidRPr="003B1277">
        <w:rPr>
          <w:rStyle w:val="Char5"/>
          <w:rFonts w:hint="cs"/>
          <w:rtl/>
        </w:rPr>
        <w:t xml:space="preserve"> </w:t>
      </w:r>
      <w:r w:rsidRPr="00656C4E">
        <w:rPr>
          <w:rStyle w:val="Char6"/>
          <w:rtl/>
        </w:rPr>
        <w:t>[</w:t>
      </w:r>
      <w:r w:rsidRPr="00656C4E">
        <w:rPr>
          <w:rStyle w:val="Char6"/>
          <w:rFonts w:hint="cs"/>
          <w:rtl/>
        </w:rPr>
        <w:t>النساء: 34</w:t>
      </w:r>
      <w:r w:rsidRPr="00656C4E">
        <w:rPr>
          <w:rStyle w:val="Char6"/>
          <w:rtl/>
        </w:rPr>
        <w:t>]</w:t>
      </w:r>
      <w:r w:rsidRPr="003B1277">
        <w:rPr>
          <w:rStyle w:val="Char5"/>
          <w:rFonts w:hint="cs"/>
          <w:rtl/>
        </w:rPr>
        <w:t>.</w:t>
      </w:r>
    </w:p>
    <w:p w:rsidR="00636D7F" w:rsidRPr="003B1277" w:rsidRDefault="00636D7F" w:rsidP="00656C4E">
      <w:pPr>
        <w:pStyle w:val="a5"/>
        <w:rPr>
          <w:rtl/>
        </w:rPr>
      </w:pPr>
      <w:r w:rsidRPr="003B1277">
        <w:rPr>
          <w:rFonts w:hint="cs"/>
          <w:rtl/>
        </w:rPr>
        <w:t>«</w:t>
      </w:r>
      <w:r w:rsidR="00583A5F" w:rsidRPr="003B1277">
        <w:rPr>
          <w:rFonts w:hint="cs"/>
          <w:rtl/>
        </w:rPr>
        <w:t>مردان (در برابر زنان دارا</w:t>
      </w:r>
      <w:r w:rsidR="009F4C69" w:rsidRPr="003B1277">
        <w:rPr>
          <w:rFonts w:hint="cs"/>
          <w:rtl/>
        </w:rPr>
        <w:t>ی</w:t>
      </w:r>
      <w:r w:rsidR="00583A5F" w:rsidRPr="003B1277">
        <w:rPr>
          <w:rFonts w:hint="cs"/>
          <w:rtl/>
        </w:rPr>
        <w:t xml:space="preserve"> مسئول</w:t>
      </w:r>
      <w:r w:rsidR="009F4C69" w:rsidRPr="003B1277">
        <w:rPr>
          <w:rFonts w:hint="cs"/>
          <w:rtl/>
        </w:rPr>
        <w:t>ی</w:t>
      </w:r>
      <w:r w:rsidR="00583A5F" w:rsidRPr="003B1277">
        <w:rPr>
          <w:rFonts w:hint="cs"/>
          <w:rtl/>
        </w:rPr>
        <w:t>ت‌ها</w:t>
      </w:r>
      <w:r w:rsidR="009F4C69" w:rsidRPr="003B1277">
        <w:rPr>
          <w:rFonts w:hint="cs"/>
          <w:rtl/>
        </w:rPr>
        <w:t>ی</w:t>
      </w:r>
      <w:r w:rsidR="00583A5F" w:rsidRPr="003B1277">
        <w:rPr>
          <w:rFonts w:hint="cs"/>
          <w:rtl/>
        </w:rPr>
        <w:t xml:space="preserve"> بس</w:t>
      </w:r>
      <w:r w:rsidR="009F4C69" w:rsidRPr="003B1277">
        <w:rPr>
          <w:rFonts w:hint="cs"/>
          <w:rtl/>
        </w:rPr>
        <w:t>ی</w:t>
      </w:r>
      <w:r w:rsidR="00583A5F" w:rsidRPr="003B1277">
        <w:rPr>
          <w:rFonts w:hint="cs"/>
          <w:rtl/>
        </w:rPr>
        <w:t>ار</w:t>
      </w:r>
      <w:r w:rsidR="009F4C69" w:rsidRPr="003B1277">
        <w:rPr>
          <w:rFonts w:hint="cs"/>
          <w:rtl/>
        </w:rPr>
        <w:t>ی</w:t>
      </w:r>
      <w:r w:rsidR="00583A5F" w:rsidRPr="003B1277">
        <w:rPr>
          <w:rFonts w:hint="cs"/>
          <w:rtl/>
        </w:rPr>
        <w:t xml:space="preserve"> م</w:t>
      </w:r>
      <w:r w:rsidR="009F4C69" w:rsidRPr="003B1277">
        <w:rPr>
          <w:rFonts w:hint="cs"/>
          <w:rtl/>
        </w:rPr>
        <w:t>ی</w:t>
      </w:r>
      <w:r w:rsidR="00583A5F" w:rsidRPr="003B1277">
        <w:rPr>
          <w:rFonts w:hint="cs"/>
          <w:rtl/>
        </w:rPr>
        <w:t>‌باشند) و حق سرپرست</w:t>
      </w:r>
      <w:r w:rsidR="009F4C69" w:rsidRPr="003B1277">
        <w:rPr>
          <w:rFonts w:hint="cs"/>
          <w:rtl/>
        </w:rPr>
        <w:t>ی</w:t>
      </w:r>
      <w:r w:rsidR="00583A5F" w:rsidRPr="003B1277">
        <w:rPr>
          <w:rFonts w:hint="cs"/>
          <w:rtl/>
        </w:rPr>
        <w:t xml:space="preserve"> را </w:t>
      </w:r>
      <w:r w:rsidR="00583A5F" w:rsidRPr="003B1277">
        <w:rPr>
          <w:rFonts w:hint="cs"/>
          <w:sz w:val="24"/>
          <w:rtl/>
        </w:rPr>
        <w:t>بر</w:t>
      </w:r>
      <w:r w:rsidR="00457606" w:rsidRPr="003B1277">
        <w:rPr>
          <w:rFonts w:hint="cs"/>
          <w:rtl/>
        </w:rPr>
        <w:t xml:space="preserve"> آن‌ها </w:t>
      </w:r>
      <w:r w:rsidR="00583A5F" w:rsidRPr="003B1277">
        <w:rPr>
          <w:rFonts w:hint="cs"/>
          <w:rtl/>
        </w:rPr>
        <w:t>دارند. بد</w:t>
      </w:r>
      <w:r w:rsidR="009F4C69" w:rsidRPr="003B1277">
        <w:rPr>
          <w:rFonts w:hint="cs"/>
          <w:rtl/>
        </w:rPr>
        <w:t>ی</w:t>
      </w:r>
      <w:r w:rsidR="00583A5F" w:rsidRPr="003B1277">
        <w:rPr>
          <w:rFonts w:hint="cs"/>
          <w:rtl/>
        </w:rPr>
        <w:t xml:space="preserve">ن خاطر </w:t>
      </w:r>
      <w:r w:rsidR="003661DC" w:rsidRPr="003B1277">
        <w:rPr>
          <w:rFonts w:hint="cs"/>
          <w:rtl/>
        </w:rPr>
        <w:t>ک</w:t>
      </w:r>
      <w:r w:rsidR="00583A5F" w:rsidRPr="003B1277">
        <w:rPr>
          <w:rFonts w:hint="cs"/>
          <w:rtl/>
        </w:rPr>
        <w:t>ه خداوند (به خاطر نظم اجتماع مردان را در برخ</w:t>
      </w:r>
      <w:r w:rsidR="009F4C69" w:rsidRPr="003B1277">
        <w:rPr>
          <w:rFonts w:hint="cs"/>
          <w:rtl/>
        </w:rPr>
        <w:t>ی</w:t>
      </w:r>
      <w:r w:rsidR="00583A5F" w:rsidRPr="003B1277">
        <w:rPr>
          <w:rFonts w:hint="cs"/>
          <w:rtl/>
        </w:rPr>
        <w:t xml:space="preserve"> صفات بر زنان برتر</w:t>
      </w:r>
      <w:r w:rsidR="009F4C69" w:rsidRPr="003B1277">
        <w:rPr>
          <w:rFonts w:hint="cs"/>
          <w:rtl/>
        </w:rPr>
        <w:t>ی</w:t>
      </w:r>
      <w:r w:rsidR="00583A5F" w:rsidRPr="003B1277">
        <w:rPr>
          <w:rFonts w:hint="cs"/>
          <w:rtl/>
        </w:rPr>
        <w:t xml:space="preserve"> بخش</w:t>
      </w:r>
      <w:r w:rsidR="009F4C69" w:rsidRPr="003B1277">
        <w:rPr>
          <w:rFonts w:hint="cs"/>
          <w:rtl/>
        </w:rPr>
        <w:t>ی</w:t>
      </w:r>
      <w:r w:rsidR="00583A5F" w:rsidRPr="003B1277">
        <w:rPr>
          <w:rFonts w:hint="cs"/>
          <w:rtl/>
        </w:rPr>
        <w:t>ده) و بد</w:t>
      </w:r>
      <w:r w:rsidR="009F4C69" w:rsidRPr="003B1277">
        <w:rPr>
          <w:rFonts w:hint="cs"/>
          <w:rtl/>
        </w:rPr>
        <w:t>ی</w:t>
      </w:r>
      <w:r w:rsidR="00583A5F" w:rsidRPr="003B1277">
        <w:rPr>
          <w:rFonts w:hint="cs"/>
          <w:rtl/>
        </w:rPr>
        <w:t xml:space="preserve">ن علت </w:t>
      </w:r>
      <w:r w:rsidR="003661DC" w:rsidRPr="003B1277">
        <w:rPr>
          <w:rFonts w:hint="cs"/>
          <w:rtl/>
        </w:rPr>
        <w:t>ک</w:t>
      </w:r>
      <w:r w:rsidR="00583A5F" w:rsidRPr="003B1277">
        <w:rPr>
          <w:rFonts w:hint="cs"/>
          <w:rtl/>
        </w:rPr>
        <w:t>ه مردان از دارا</w:t>
      </w:r>
      <w:r w:rsidR="009F4C69" w:rsidRPr="003B1277">
        <w:rPr>
          <w:rFonts w:hint="cs"/>
          <w:rtl/>
        </w:rPr>
        <w:t>یی</w:t>
      </w:r>
      <w:r w:rsidR="00583A5F" w:rsidRPr="003B1277">
        <w:rPr>
          <w:rFonts w:hint="cs"/>
          <w:rtl/>
        </w:rPr>
        <w:t xml:space="preserve"> خو</w:t>
      </w:r>
      <w:r w:rsidR="009F4C69" w:rsidRPr="003B1277">
        <w:rPr>
          <w:rFonts w:hint="cs"/>
          <w:rtl/>
        </w:rPr>
        <w:t>ی</w:t>
      </w:r>
      <w:r w:rsidR="00583A5F" w:rsidRPr="003B1277">
        <w:rPr>
          <w:rFonts w:hint="cs"/>
          <w:rtl/>
        </w:rPr>
        <w:t>ش خرج و هز</w:t>
      </w:r>
      <w:r w:rsidR="009F4C69" w:rsidRPr="003B1277">
        <w:rPr>
          <w:rFonts w:hint="cs"/>
          <w:rtl/>
        </w:rPr>
        <w:t>ی</w:t>
      </w:r>
      <w:r w:rsidR="00583A5F" w:rsidRPr="003B1277">
        <w:rPr>
          <w:rFonts w:hint="cs"/>
          <w:rtl/>
        </w:rPr>
        <w:t>نه را تأم</w:t>
      </w:r>
      <w:r w:rsidR="009F4C69" w:rsidRPr="003B1277">
        <w:rPr>
          <w:rFonts w:hint="cs"/>
          <w:rtl/>
        </w:rPr>
        <w:t>ی</w:t>
      </w:r>
      <w:r w:rsidR="00583A5F" w:rsidRPr="003B1277">
        <w:rPr>
          <w:rFonts w:hint="cs"/>
          <w:rtl/>
        </w:rPr>
        <w:t>ن م</w:t>
      </w:r>
      <w:r w:rsidR="009F4C69" w:rsidRPr="003B1277">
        <w:rPr>
          <w:rFonts w:hint="cs"/>
          <w:rtl/>
        </w:rPr>
        <w:t>ی</w:t>
      </w:r>
      <w:r w:rsidR="00583A5F" w:rsidRPr="003B1277">
        <w:rPr>
          <w:rFonts w:hint="cs"/>
          <w:rtl/>
        </w:rPr>
        <w:t>‌</w:t>
      </w:r>
      <w:r w:rsidR="003661DC" w:rsidRPr="003B1277">
        <w:rPr>
          <w:rFonts w:hint="cs"/>
          <w:rtl/>
        </w:rPr>
        <w:t>ک</w:t>
      </w:r>
      <w:r w:rsidR="00583A5F" w:rsidRPr="003B1277">
        <w:rPr>
          <w:rFonts w:hint="cs"/>
          <w:rtl/>
        </w:rPr>
        <w:t>نند</w:t>
      </w:r>
      <w:r w:rsidRPr="003B1277">
        <w:rPr>
          <w:rFonts w:hint="cs"/>
          <w:rtl/>
        </w:rPr>
        <w:t xml:space="preserve">». </w:t>
      </w:r>
    </w:p>
    <w:p w:rsidR="008B0AC8" w:rsidRPr="003B1277" w:rsidRDefault="00C1535E" w:rsidP="00656C4E">
      <w:pPr>
        <w:pStyle w:val="a5"/>
        <w:rPr>
          <w:rtl/>
        </w:rPr>
      </w:pPr>
      <w:r w:rsidRPr="003B1277">
        <w:rPr>
          <w:rFonts w:hint="cs"/>
          <w:rtl/>
        </w:rPr>
        <w:t>خداوند در آ</w:t>
      </w:r>
      <w:r w:rsidR="009F4C69" w:rsidRPr="003B1277">
        <w:rPr>
          <w:rFonts w:hint="cs"/>
          <w:rtl/>
        </w:rPr>
        <w:t>ی</w:t>
      </w:r>
      <w:r w:rsidRPr="003B1277">
        <w:rPr>
          <w:rFonts w:hint="cs"/>
          <w:rtl/>
        </w:rPr>
        <w:t>ه اول مسئول</w:t>
      </w:r>
      <w:r w:rsidR="009F4C69" w:rsidRPr="003B1277">
        <w:rPr>
          <w:rFonts w:hint="cs"/>
          <w:rtl/>
        </w:rPr>
        <w:t>ی</w:t>
      </w:r>
      <w:r w:rsidRPr="003B1277">
        <w:rPr>
          <w:rFonts w:hint="cs"/>
          <w:rtl/>
        </w:rPr>
        <w:t>ت و منزلت ب</w:t>
      </w:r>
      <w:r w:rsidR="009F4C69" w:rsidRPr="003B1277">
        <w:rPr>
          <w:rFonts w:hint="cs"/>
          <w:rtl/>
        </w:rPr>
        <w:t>ی</w:t>
      </w:r>
      <w:r w:rsidRPr="003B1277">
        <w:rPr>
          <w:rFonts w:hint="cs"/>
          <w:rtl/>
        </w:rPr>
        <w:t>شتر</w:t>
      </w:r>
      <w:r w:rsidR="009F4C69" w:rsidRPr="003B1277">
        <w:rPr>
          <w:rFonts w:hint="cs"/>
          <w:rtl/>
        </w:rPr>
        <w:t>ی</w:t>
      </w:r>
      <w:r w:rsidRPr="003B1277">
        <w:rPr>
          <w:rFonts w:hint="cs"/>
          <w:rtl/>
        </w:rPr>
        <w:t xml:space="preserve"> را </w:t>
      </w:r>
      <w:r w:rsidR="003661DC" w:rsidRPr="003B1277">
        <w:rPr>
          <w:rFonts w:hint="cs"/>
          <w:rtl/>
        </w:rPr>
        <w:t>ک</w:t>
      </w:r>
      <w:r w:rsidRPr="003B1277">
        <w:rPr>
          <w:rFonts w:hint="cs"/>
          <w:rtl/>
        </w:rPr>
        <w:t>ه همان مسئول</w:t>
      </w:r>
      <w:r w:rsidR="009F4C69" w:rsidRPr="003B1277">
        <w:rPr>
          <w:rFonts w:hint="cs"/>
          <w:rtl/>
        </w:rPr>
        <w:t>ی</w:t>
      </w:r>
      <w:r w:rsidRPr="003B1277">
        <w:rPr>
          <w:rFonts w:hint="cs"/>
          <w:rtl/>
        </w:rPr>
        <w:t>ت اداره و سرپرست</w:t>
      </w:r>
      <w:r w:rsidR="009F4C69" w:rsidRPr="003B1277">
        <w:rPr>
          <w:rFonts w:hint="cs"/>
          <w:rtl/>
        </w:rPr>
        <w:t>ی</w:t>
      </w:r>
      <w:r w:rsidRPr="003B1277">
        <w:rPr>
          <w:rFonts w:hint="cs"/>
          <w:rtl/>
        </w:rPr>
        <w:t xml:space="preserve"> خانواده است مقرر نموده و در آ</w:t>
      </w:r>
      <w:r w:rsidR="009F4C69" w:rsidRPr="003B1277">
        <w:rPr>
          <w:rFonts w:hint="cs"/>
          <w:rtl/>
        </w:rPr>
        <w:t>ی</w:t>
      </w:r>
      <w:r w:rsidRPr="003B1277">
        <w:rPr>
          <w:rFonts w:hint="cs"/>
          <w:rtl/>
        </w:rPr>
        <w:t xml:space="preserve">ه دوم حق «قوامت» </w:t>
      </w:r>
      <w:r w:rsidR="009F4C69" w:rsidRPr="003B1277">
        <w:rPr>
          <w:rFonts w:hint="cs"/>
          <w:rtl/>
        </w:rPr>
        <w:t>ی</w:t>
      </w:r>
      <w:r w:rsidRPr="003B1277">
        <w:rPr>
          <w:rFonts w:hint="cs"/>
          <w:rtl/>
        </w:rPr>
        <w:t>ا ر</w:t>
      </w:r>
      <w:r w:rsidR="009F4C69" w:rsidRPr="003B1277">
        <w:rPr>
          <w:rFonts w:hint="cs"/>
          <w:rtl/>
        </w:rPr>
        <w:t>ی</w:t>
      </w:r>
      <w:r w:rsidRPr="003B1277">
        <w:rPr>
          <w:rFonts w:hint="cs"/>
          <w:rtl/>
        </w:rPr>
        <w:t>است ح</w:t>
      </w:r>
      <w:r w:rsidR="003661DC" w:rsidRPr="003B1277">
        <w:rPr>
          <w:rFonts w:hint="cs"/>
          <w:rtl/>
        </w:rPr>
        <w:t>ک</w:t>
      </w:r>
      <w:r w:rsidR="009F4C69" w:rsidRPr="003B1277">
        <w:rPr>
          <w:rFonts w:hint="cs"/>
          <w:rtl/>
        </w:rPr>
        <w:t>ی</w:t>
      </w:r>
      <w:r w:rsidRPr="003B1277">
        <w:rPr>
          <w:rFonts w:hint="cs"/>
          <w:rtl/>
        </w:rPr>
        <w:t>مانه را برا</w:t>
      </w:r>
      <w:r w:rsidR="009F4C69" w:rsidRPr="003B1277">
        <w:rPr>
          <w:rFonts w:hint="cs"/>
          <w:rtl/>
        </w:rPr>
        <w:t>ی</w:t>
      </w:r>
      <w:r w:rsidRPr="003B1277">
        <w:rPr>
          <w:rFonts w:hint="cs"/>
          <w:rtl/>
        </w:rPr>
        <w:t xml:space="preserve"> او در نظر گرفته است. اما ر</w:t>
      </w:r>
      <w:r w:rsidR="009F4C69" w:rsidRPr="003B1277">
        <w:rPr>
          <w:rFonts w:hint="cs"/>
          <w:rtl/>
        </w:rPr>
        <w:t>ی</w:t>
      </w:r>
      <w:r w:rsidRPr="003B1277">
        <w:rPr>
          <w:rFonts w:hint="cs"/>
          <w:rtl/>
        </w:rPr>
        <w:t>است</w:t>
      </w:r>
      <w:r w:rsidR="009F4C69" w:rsidRPr="003B1277">
        <w:rPr>
          <w:rFonts w:hint="cs"/>
          <w:rtl/>
        </w:rPr>
        <w:t>ی</w:t>
      </w:r>
      <w:r w:rsidRPr="003B1277">
        <w:rPr>
          <w:rFonts w:hint="cs"/>
          <w:rtl/>
        </w:rPr>
        <w:t xml:space="preserve"> همراه با احساس مسئول</w:t>
      </w:r>
      <w:r w:rsidR="009F4C69" w:rsidRPr="003B1277">
        <w:rPr>
          <w:rFonts w:hint="cs"/>
          <w:rtl/>
        </w:rPr>
        <w:t>ی</w:t>
      </w:r>
      <w:r w:rsidRPr="003B1277">
        <w:rPr>
          <w:rFonts w:hint="cs"/>
          <w:rtl/>
        </w:rPr>
        <w:t>ت و به دور از استبداد و حق‌</w:t>
      </w:r>
      <w:r w:rsidR="003661DC" w:rsidRPr="003B1277">
        <w:rPr>
          <w:rFonts w:hint="cs"/>
          <w:rtl/>
        </w:rPr>
        <w:t>ک</w:t>
      </w:r>
      <w:r w:rsidRPr="003B1277">
        <w:rPr>
          <w:rFonts w:hint="cs"/>
          <w:rtl/>
        </w:rPr>
        <w:t>ش</w:t>
      </w:r>
      <w:r w:rsidR="009F4C69" w:rsidRPr="003B1277">
        <w:rPr>
          <w:rFonts w:hint="cs"/>
          <w:rtl/>
        </w:rPr>
        <w:t>ی</w:t>
      </w:r>
      <w:r w:rsidRPr="003B1277">
        <w:rPr>
          <w:rFonts w:hint="cs"/>
          <w:rtl/>
        </w:rPr>
        <w:t xml:space="preserve"> و ب</w:t>
      </w:r>
      <w:r w:rsidR="009F4C69" w:rsidRPr="003B1277">
        <w:rPr>
          <w:rFonts w:hint="cs"/>
          <w:rtl/>
        </w:rPr>
        <w:t>ی</w:t>
      </w:r>
      <w:r w:rsidRPr="003B1277">
        <w:rPr>
          <w:rFonts w:hint="cs"/>
          <w:rtl/>
        </w:rPr>
        <w:t>‌عدالت</w:t>
      </w:r>
      <w:r w:rsidR="009F4C69" w:rsidRPr="003B1277">
        <w:rPr>
          <w:rFonts w:hint="cs"/>
          <w:rtl/>
        </w:rPr>
        <w:t>ی</w:t>
      </w:r>
      <w:r w:rsidRPr="003B1277">
        <w:rPr>
          <w:rFonts w:hint="cs"/>
          <w:rtl/>
        </w:rPr>
        <w:t xml:space="preserve"> و خودخواه</w:t>
      </w:r>
      <w:r w:rsidR="009F4C69" w:rsidRPr="003B1277">
        <w:rPr>
          <w:rFonts w:hint="cs"/>
          <w:rtl/>
        </w:rPr>
        <w:t>ی</w:t>
      </w:r>
      <w:r w:rsidRPr="003B1277">
        <w:rPr>
          <w:rFonts w:hint="cs"/>
          <w:rtl/>
        </w:rPr>
        <w:t>. و ا</w:t>
      </w:r>
      <w:r w:rsidR="009F4C69" w:rsidRPr="003B1277">
        <w:rPr>
          <w:rFonts w:hint="cs"/>
          <w:rtl/>
        </w:rPr>
        <w:t>ی</w:t>
      </w:r>
      <w:r w:rsidRPr="003B1277">
        <w:rPr>
          <w:rFonts w:hint="cs"/>
          <w:rtl/>
        </w:rPr>
        <w:t>ن دو حق همراه با مسئول</w:t>
      </w:r>
      <w:r w:rsidR="009F4C69" w:rsidRPr="003B1277">
        <w:rPr>
          <w:rFonts w:hint="cs"/>
          <w:rtl/>
        </w:rPr>
        <w:t>ی</w:t>
      </w:r>
      <w:r w:rsidRPr="003B1277">
        <w:rPr>
          <w:rFonts w:hint="cs"/>
          <w:rtl/>
        </w:rPr>
        <w:t xml:space="preserve">ت از آن جهت است </w:t>
      </w:r>
      <w:r w:rsidR="003661DC" w:rsidRPr="003B1277">
        <w:rPr>
          <w:rFonts w:hint="cs"/>
          <w:rtl/>
        </w:rPr>
        <w:t>ک</w:t>
      </w:r>
      <w:r w:rsidRPr="003B1277">
        <w:rPr>
          <w:rFonts w:hint="cs"/>
          <w:rtl/>
        </w:rPr>
        <w:t xml:space="preserve">ه اگر مرد </w:t>
      </w:r>
      <w:r w:rsidR="009F4C69" w:rsidRPr="003B1277">
        <w:rPr>
          <w:rFonts w:hint="cs"/>
          <w:rtl/>
        </w:rPr>
        <w:t>ی</w:t>
      </w:r>
      <w:r w:rsidR="003661DC" w:rsidRPr="003B1277">
        <w:rPr>
          <w:rFonts w:hint="cs"/>
          <w:rtl/>
        </w:rPr>
        <w:t>ک</w:t>
      </w:r>
      <w:r w:rsidR="009F4C69" w:rsidRPr="003B1277">
        <w:rPr>
          <w:rFonts w:hint="cs"/>
          <w:rtl/>
        </w:rPr>
        <w:t>ی</w:t>
      </w:r>
      <w:r w:rsidRPr="003B1277">
        <w:rPr>
          <w:rFonts w:hint="cs"/>
          <w:rtl/>
        </w:rPr>
        <w:t xml:space="preserve"> از آن دو را از دست داد، از حقوق دوم</w:t>
      </w:r>
      <w:r w:rsidR="009F4C69" w:rsidRPr="003B1277">
        <w:rPr>
          <w:rFonts w:hint="cs"/>
          <w:rtl/>
        </w:rPr>
        <w:t>ی</w:t>
      </w:r>
      <w:r w:rsidRPr="003B1277">
        <w:rPr>
          <w:rFonts w:hint="cs"/>
          <w:rtl/>
        </w:rPr>
        <w:t xml:space="preserve"> برخوردار باشد. برا</w:t>
      </w:r>
      <w:r w:rsidR="009F4C69" w:rsidRPr="003B1277">
        <w:rPr>
          <w:rFonts w:hint="cs"/>
          <w:rtl/>
        </w:rPr>
        <w:t>ی</w:t>
      </w:r>
      <w:r w:rsidRPr="003B1277">
        <w:rPr>
          <w:rFonts w:hint="cs"/>
          <w:rtl/>
        </w:rPr>
        <w:t xml:space="preserve"> مثال اگر مرد به دلا</w:t>
      </w:r>
      <w:r w:rsidR="009F4C69" w:rsidRPr="003B1277">
        <w:rPr>
          <w:rFonts w:hint="cs"/>
          <w:rtl/>
        </w:rPr>
        <w:t>ی</w:t>
      </w:r>
      <w:r w:rsidRPr="003B1277">
        <w:rPr>
          <w:rFonts w:hint="cs"/>
          <w:rtl/>
        </w:rPr>
        <w:t>ل</w:t>
      </w:r>
      <w:r w:rsidR="009F4C69" w:rsidRPr="003B1277">
        <w:rPr>
          <w:rFonts w:hint="cs"/>
          <w:rtl/>
        </w:rPr>
        <w:t>ی</w:t>
      </w:r>
      <w:r w:rsidRPr="003B1277">
        <w:rPr>
          <w:rFonts w:hint="cs"/>
          <w:rtl/>
        </w:rPr>
        <w:t xml:space="preserve"> توانا</w:t>
      </w:r>
      <w:r w:rsidR="009F4C69" w:rsidRPr="003B1277">
        <w:rPr>
          <w:rFonts w:hint="cs"/>
          <w:rtl/>
        </w:rPr>
        <w:t>یی</w:t>
      </w:r>
      <w:r w:rsidRPr="003B1277">
        <w:rPr>
          <w:rFonts w:hint="cs"/>
          <w:rtl/>
        </w:rPr>
        <w:t xml:space="preserve"> تأم</w:t>
      </w:r>
      <w:r w:rsidR="009F4C69" w:rsidRPr="003B1277">
        <w:rPr>
          <w:rFonts w:hint="cs"/>
          <w:rtl/>
        </w:rPr>
        <w:t>ی</w:t>
      </w:r>
      <w:r w:rsidRPr="003B1277">
        <w:rPr>
          <w:rFonts w:hint="cs"/>
          <w:rtl/>
        </w:rPr>
        <w:t>ن هز</w:t>
      </w:r>
      <w:r w:rsidR="009F4C69" w:rsidRPr="003B1277">
        <w:rPr>
          <w:rFonts w:hint="cs"/>
          <w:rtl/>
        </w:rPr>
        <w:t>ی</w:t>
      </w:r>
      <w:r w:rsidRPr="003B1277">
        <w:rPr>
          <w:rFonts w:hint="cs"/>
          <w:rtl/>
        </w:rPr>
        <w:t>نه خانواده را نداشت ازحق سرپرست</w:t>
      </w:r>
      <w:r w:rsidR="009F4C69" w:rsidRPr="003B1277">
        <w:rPr>
          <w:rFonts w:hint="cs"/>
          <w:rtl/>
        </w:rPr>
        <w:t>ی</w:t>
      </w:r>
      <w:r w:rsidRPr="003B1277">
        <w:rPr>
          <w:rFonts w:hint="cs"/>
          <w:rtl/>
        </w:rPr>
        <w:t xml:space="preserve"> و اداره ح</w:t>
      </w:r>
      <w:r w:rsidR="003661DC" w:rsidRPr="003B1277">
        <w:rPr>
          <w:rFonts w:hint="cs"/>
          <w:rtl/>
        </w:rPr>
        <w:t>ک</w:t>
      </w:r>
      <w:r w:rsidR="009F4C69" w:rsidRPr="003B1277">
        <w:rPr>
          <w:rFonts w:hint="cs"/>
          <w:rtl/>
        </w:rPr>
        <w:t>ی</w:t>
      </w:r>
      <w:r w:rsidRPr="003B1277">
        <w:rPr>
          <w:rFonts w:hint="cs"/>
          <w:rtl/>
        </w:rPr>
        <w:t>مانه، هم‌چنان برخوردار خواهد بود. ا</w:t>
      </w:r>
      <w:r w:rsidR="009F4C69" w:rsidRPr="003B1277">
        <w:rPr>
          <w:rFonts w:hint="cs"/>
          <w:rtl/>
        </w:rPr>
        <w:t>ی</w:t>
      </w:r>
      <w:r w:rsidRPr="003B1277">
        <w:rPr>
          <w:rFonts w:hint="cs"/>
          <w:rtl/>
        </w:rPr>
        <w:t>ن حقوق به دو علت و سبب خاص برم</w:t>
      </w:r>
      <w:r w:rsidR="009F4C69" w:rsidRPr="003B1277">
        <w:rPr>
          <w:rFonts w:hint="cs"/>
          <w:rtl/>
        </w:rPr>
        <w:t>ی</w:t>
      </w:r>
      <w:r w:rsidRPr="003B1277">
        <w:rPr>
          <w:rFonts w:hint="cs"/>
          <w:rtl/>
        </w:rPr>
        <w:t>‌گرد</w:t>
      </w:r>
      <w:r w:rsidR="00E81888" w:rsidRPr="003B1277">
        <w:rPr>
          <w:rFonts w:hint="cs"/>
          <w:rtl/>
        </w:rPr>
        <w:t>د:</w:t>
      </w:r>
    </w:p>
    <w:p w:rsidR="00C1535E" w:rsidRPr="00656C4E" w:rsidRDefault="00961DE6" w:rsidP="00656C4E">
      <w:pPr>
        <w:pStyle w:val="a3"/>
        <w:rPr>
          <w:rtl/>
        </w:rPr>
      </w:pPr>
      <w:bookmarkStart w:id="526" w:name="_Toc183502636"/>
      <w:bookmarkStart w:id="527" w:name="_Toc183505807"/>
      <w:bookmarkStart w:id="528" w:name="_Toc337943539"/>
      <w:bookmarkStart w:id="529" w:name="_Toc420851540"/>
      <w:bookmarkStart w:id="530" w:name="_Toc421621623"/>
      <w:r w:rsidRPr="00656C4E">
        <w:rPr>
          <w:rFonts w:hint="cs"/>
          <w:rtl/>
        </w:rPr>
        <w:t>اول</w:t>
      </w:r>
      <w:r w:rsidR="00984B22" w:rsidRPr="00656C4E">
        <w:rPr>
          <w:rFonts w:hint="cs"/>
          <w:rtl/>
        </w:rPr>
        <w:t>:</w:t>
      </w:r>
      <w:r w:rsidRPr="00656C4E">
        <w:rPr>
          <w:rFonts w:hint="cs"/>
          <w:rtl/>
        </w:rPr>
        <w:t xml:space="preserve"> توانا</w:t>
      </w:r>
      <w:r w:rsidR="009F4C69" w:rsidRPr="00656C4E">
        <w:rPr>
          <w:rFonts w:hint="cs"/>
          <w:rtl/>
        </w:rPr>
        <w:t>یی</w:t>
      </w:r>
      <w:r w:rsidRPr="00656C4E">
        <w:rPr>
          <w:rFonts w:hint="cs"/>
          <w:rtl/>
        </w:rPr>
        <w:t xml:space="preserve"> جسم</w:t>
      </w:r>
      <w:r w:rsidR="009F4C69" w:rsidRPr="00656C4E">
        <w:rPr>
          <w:rFonts w:hint="cs"/>
          <w:rtl/>
        </w:rPr>
        <w:t>ی</w:t>
      </w:r>
      <w:bookmarkEnd w:id="526"/>
      <w:bookmarkEnd w:id="527"/>
      <w:bookmarkEnd w:id="528"/>
      <w:bookmarkEnd w:id="529"/>
      <w:bookmarkEnd w:id="530"/>
    </w:p>
    <w:p w:rsidR="007A4C06" w:rsidRPr="003B1277" w:rsidRDefault="00207368" w:rsidP="00656C4E">
      <w:pPr>
        <w:pStyle w:val="a5"/>
        <w:rPr>
          <w:rtl/>
        </w:rPr>
      </w:pPr>
      <w:r w:rsidRPr="003B1277">
        <w:rPr>
          <w:rFonts w:hint="cs"/>
          <w:rtl/>
        </w:rPr>
        <w:t>خداوند مرد را قو</w:t>
      </w:r>
      <w:r w:rsidR="009F4C69" w:rsidRPr="003B1277">
        <w:rPr>
          <w:rFonts w:hint="cs"/>
          <w:rtl/>
        </w:rPr>
        <w:t>ی</w:t>
      </w:r>
      <w:r w:rsidRPr="003B1277">
        <w:rPr>
          <w:rFonts w:hint="cs"/>
          <w:rtl/>
        </w:rPr>
        <w:t>‌تر و با اراده‌تراز زنان آفر</w:t>
      </w:r>
      <w:r w:rsidR="009F4C69" w:rsidRPr="003B1277">
        <w:rPr>
          <w:rFonts w:hint="cs"/>
          <w:rtl/>
        </w:rPr>
        <w:t>ی</w:t>
      </w:r>
      <w:r w:rsidRPr="003B1277">
        <w:rPr>
          <w:rFonts w:hint="cs"/>
          <w:rtl/>
        </w:rPr>
        <w:t>ده است و از طرف د</w:t>
      </w:r>
      <w:r w:rsidR="009F4C69" w:rsidRPr="003B1277">
        <w:rPr>
          <w:rFonts w:hint="cs"/>
          <w:rtl/>
        </w:rPr>
        <w:t>ی</w:t>
      </w:r>
      <w:r w:rsidRPr="003B1277">
        <w:rPr>
          <w:rFonts w:hint="cs"/>
          <w:rtl/>
        </w:rPr>
        <w:t>گر مهارت و تجارب</w:t>
      </w:r>
      <w:r w:rsidR="00457606" w:rsidRPr="003B1277">
        <w:rPr>
          <w:rFonts w:hint="cs"/>
          <w:rtl/>
        </w:rPr>
        <w:t xml:space="preserve"> آن‌ها </w:t>
      </w:r>
      <w:r w:rsidRPr="003B1277">
        <w:rPr>
          <w:rFonts w:hint="cs"/>
          <w:rtl/>
        </w:rPr>
        <w:t>در مورد زندگ</w:t>
      </w:r>
      <w:r w:rsidR="009F4C69" w:rsidRPr="003B1277">
        <w:rPr>
          <w:rFonts w:hint="cs"/>
          <w:rtl/>
        </w:rPr>
        <w:t>ی</w:t>
      </w:r>
      <w:r w:rsidRPr="003B1277">
        <w:rPr>
          <w:rFonts w:hint="cs"/>
          <w:rtl/>
        </w:rPr>
        <w:t xml:space="preserve"> بر آن</w:t>
      </w:r>
      <w:r w:rsidR="00B937D6" w:rsidRPr="003B1277">
        <w:rPr>
          <w:rFonts w:hint="cs"/>
          <w:rtl/>
        </w:rPr>
        <w:t xml:space="preserve"> </w:t>
      </w:r>
      <w:r w:rsidRPr="003B1277">
        <w:rPr>
          <w:rFonts w:hint="cs"/>
          <w:rtl/>
        </w:rPr>
        <w:t xml:space="preserve"> برتر</w:t>
      </w:r>
      <w:r w:rsidR="009F4C69" w:rsidRPr="003B1277">
        <w:rPr>
          <w:rFonts w:hint="cs"/>
          <w:rtl/>
        </w:rPr>
        <w:t>ی</w:t>
      </w:r>
      <w:r w:rsidRPr="003B1277">
        <w:rPr>
          <w:rFonts w:hint="cs"/>
          <w:rtl/>
        </w:rPr>
        <w:t xml:space="preserve"> دارد و زنان معمولاً از نظر جسم</w:t>
      </w:r>
      <w:r w:rsidR="009F4C69" w:rsidRPr="003B1277">
        <w:rPr>
          <w:rFonts w:hint="cs"/>
          <w:rtl/>
        </w:rPr>
        <w:t>ی</w:t>
      </w:r>
      <w:r w:rsidRPr="003B1277">
        <w:rPr>
          <w:rFonts w:hint="cs"/>
          <w:rtl/>
        </w:rPr>
        <w:t xml:space="preserve"> ضع</w:t>
      </w:r>
      <w:r w:rsidR="009F4C69" w:rsidRPr="003B1277">
        <w:rPr>
          <w:rFonts w:hint="cs"/>
          <w:rtl/>
        </w:rPr>
        <w:t>ی</w:t>
      </w:r>
      <w:r w:rsidRPr="003B1277">
        <w:rPr>
          <w:rFonts w:hint="cs"/>
          <w:rtl/>
        </w:rPr>
        <w:t>ف و از نظر تصم</w:t>
      </w:r>
      <w:r w:rsidR="009F4C69" w:rsidRPr="003B1277">
        <w:rPr>
          <w:rFonts w:hint="cs"/>
          <w:rtl/>
        </w:rPr>
        <w:t>ی</w:t>
      </w:r>
      <w:r w:rsidRPr="003B1277">
        <w:rPr>
          <w:rFonts w:hint="cs"/>
          <w:rtl/>
        </w:rPr>
        <w:t>م‌گ</w:t>
      </w:r>
      <w:r w:rsidR="009F4C69" w:rsidRPr="003B1277">
        <w:rPr>
          <w:rFonts w:hint="cs"/>
          <w:rtl/>
        </w:rPr>
        <w:t>ی</w:t>
      </w:r>
      <w:r w:rsidRPr="003B1277">
        <w:rPr>
          <w:rFonts w:hint="cs"/>
          <w:rtl/>
        </w:rPr>
        <w:t>ر</w:t>
      </w:r>
      <w:r w:rsidR="009F4C69" w:rsidRPr="003B1277">
        <w:rPr>
          <w:rFonts w:hint="cs"/>
          <w:rtl/>
        </w:rPr>
        <w:t>ی</w:t>
      </w:r>
      <w:r w:rsidRPr="003B1277">
        <w:rPr>
          <w:rFonts w:hint="cs"/>
          <w:rtl/>
        </w:rPr>
        <w:t xml:space="preserve"> و اراده غالباً دچار ترد</w:t>
      </w:r>
      <w:r w:rsidR="009F4C69" w:rsidRPr="003B1277">
        <w:rPr>
          <w:rFonts w:hint="cs"/>
          <w:rtl/>
        </w:rPr>
        <w:t>ی</w:t>
      </w:r>
      <w:r w:rsidRPr="003B1277">
        <w:rPr>
          <w:rFonts w:hint="cs"/>
          <w:rtl/>
        </w:rPr>
        <w:t>د و دودل</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‌شوند و جنبه عاطف</w:t>
      </w:r>
      <w:r w:rsidR="009F4C69" w:rsidRPr="003B1277">
        <w:rPr>
          <w:rFonts w:hint="cs"/>
          <w:rtl/>
        </w:rPr>
        <w:t>ی</w:t>
      </w:r>
      <w:r w:rsidRPr="003B1277">
        <w:rPr>
          <w:rFonts w:hint="cs"/>
          <w:rtl/>
        </w:rPr>
        <w:t>‌شان بر</w:t>
      </w:r>
      <w:r w:rsidR="00457606" w:rsidRPr="003B1277">
        <w:rPr>
          <w:rFonts w:hint="cs"/>
          <w:rtl/>
        </w:rPr>
        <w:t xml:space="preserve"> آن‌ها </w:t>
      </w:r>
      <w:r w:rsidRPr="003B1277">
        <w:rPr>
          <w:rFonts w:hint="cs"/>
          <w:rtl/>
        </w:rPr>
        <w:t>غلبه دارد. و ا</w:t>
      </w:r>
      <w:r w:rsidR="009F4C69" w:rsidRPr="003B1277">
        <w:rPr>
          <w:rFonts w:hint="cs"/>
          <w:rtl/>
        </w:rPr>
        <w:t>ی</w:t>
      </w:r>
      <w:r w:rsidRPr="003B1277">
        <w:rPr>
          <w:rFonts w:hint="cs"/>
          <w:rtl/>
        </w:rPr>
        <w:t>ن مدعا مدعا</w:t>
      </w:r>
      <w:r w:rsidR="009F4C69" w:rsidRPr="003B1277">
        <w:rPr>
          <w:rFonts w:hint="cs"/>
          <w:rtl/>
        </w:rPr>
        <w:t>یی</w:t>
      </w:r>
      <w:r w:rsidRPr="003B1277">
        <w:rPr>
          <w:rFonts w:hint="cs"/>
          <w:rtl/>
        </w:rPr>
        <w:t xml:space="preserve"> غ</w:t>
      </w:r>
      <w:r w:rsidR="009F4C69" w:rsidRPr="003B1277">
        <w:rPr>
          <w:rFonts w:hint="cs"/>
          <w:rtl/>
        </w:rPr>
        <w:t>ی</w:t>
      </w:r>
      <w:r w:rsidRPr="003B1277">
        <w:rPr>
          <w:rFonts w:hint="cs"/>
          <w:rtl/>
        </w:rPr>
        <w:t>رواقع</w:t>
      </w:r>
      <w:r w:rsidR="009F4C69" w:rsidRPr="003B1277">
        <w:rPr>
          <w:rFonts w:hint="cs"/>
          <w:rtl/>
        </w:rPr>
        <w:t>ی</w:t>
      </w:r>
      <w:r w:rsidRPr="003B1277">
        <w:rPr>
          <w:rFonts w:hint="cs"/>
          <w:rtl/>
        </w:rPr>
        <w:t xml:space="preserve"> ن</w:t>
      </w:r>
      <w:r w:rsidR="009F4C69" w:rsidRPr="003B1277">
        <w:rPr>
          <w:rFonts w:hint="cs"/>
          <w:rtl/>
        </w:rPr>
        <w:t>ی</w:t>
      </w:r>
      <w:r w:rsidRPr="003B1277">
        <w:rPr>
          <w:rFonts w:hint="cs"/>
          <w:rtl/>
        </w:rPr>
        <w:t>ست، بل</w:t>
      </w:r>
      <w:r w:rsidR="003661DC" w:rsidRPr="003B1277">
        <w:rPr>
          <w:rFonts w:hint="cs"/>
          <w:rtl/>
        </w:rPr>
        <w:t>ک</w:t>
      </w:r>
      <w:r w:rsidRPr="003B1277">
        <w:rPr>
          <w:rFonts w:hint="cs"/>
          <w:rtl/>
        </w:rPr>
        <w:t>ه از خلال چهارسال زندگ</w:t>
      </w:r>
      <w:r w:rsidR="009F4C69" w:rsidRPr="003B1277">
        <w:rPr>
          <w:rFonts w:hint="cs"/>
          <w:rtl/>
        </w:rPr>
        <w:t>ی</w:t>
      </w:r>
      <w:r w:rsidRPr="003B1277">
        <w:rPr>
          <w:rFonts w:hint="cs"/>
          <w:rtl/>
        </w:rPr>
        <w:t xml:space="preserve"> خانوادگ</w:t>
      </w:r>
      <w:r w:rsidR="009F4C69" w:rsidRPr="003B1277">
        <w:rPr>
          <w:rFonts w:hint="cs"/>
          <w:rtl/>
        </w:rPr>
        <w:t>ی</w:t>
      </w:r>
      <w:r w:rsidRPr="003B1277">
        <w:rPr>
          <w:rFonts w:hint="cs"/>
          <w:rtl/>
        </w:rPr>
        <w:t xml:space="preserve"> و اجتماع</w:t>
      </w:r>
      <w:r w:rsidR="009F4C69" w:rsidRPr="003B1277">
        <w:rPr>
          <w:rFonts w:hint="cs"/>
          <w:rtl/>
        </w:rPr>
        <w:t>ی</w:t>
      </w:r>
      <w:r w:rsidRPr="003B1277">
        <w:rPr>
          <w:rFonts w:hint="cs"/>
          <w:rtl/>
        </w:rPr>
        <w:t xml:space="preserve"> ا</w:t>
      </w:r>
      <w:r w:rsidR="009F4C69" w:rsidRPr="003B1277">
        <w:rPr>
          <w:rFonts w:hint="cs"/>
          <w:rtl/>
        </w:rPr>
        <w:t>ی</w:t>
      </w:r>
      <w:r w:rsidRPr="003B1277">
        <w:rPr>
          <w:rFonts w:hint="cs"/>
          <w:rtl/>
        </w:rPr>
        <w:t>ن موضوع برا</w:t>
      </w:r>
      <w:r w:rsidR="009F4C69" w:rsidRPr="003B1277">
        <w:rPr>
          <w:rFonts w:hint="cs"/>
          <w:rtl/>
        </w:rPr>
        <w:t>ی</w:t>
      </w:r>
      <w:r w:rsidRPr="003B1277">
        <w:rPr>
          <w:rFonts w:hint="cs"/>
          <w:rtl/>
        </w:rPr>
        <w:t>م موضوع</w:t>
      </w:r>
      <w:r w:rsidR="009F4C69" w:rsidRPr="003B1277">
        <w:rPr>
          <w:rFonts w:hint="cs"/>
          <w:rtl/>
        </w:rPr>
        <w:t>ی</w:t>
      </w:r>
      <w:r w:rsidRPr="003B1277">
        <w:rPr>
          <w:rFonts w:hint="cs"/>
          <w:rtl/>
        </w:rPr>
        <w:t xml:space="preserve"> تجربه شده و ملموس است.</w:t>
      </w:r>
    </w:p>
    <w:p w:rsidR="00207368" w:rsidRPr="003B1277" w:rsidRDefault="00881A76" w:rsidP="00656C4E">
      <w:pPr>
        <w:pStyle w:val="a5"/>
        <w:rPr>
          <w:rtl/>
        </w:rPr>
      </w:pPr>
      <w:r w:rsidRPr="003B1277">
        <w:rPr>
          <w:rFonts w:hint="cs"/>
          <w:rtl/>
        </w:rPr>
        <w:t>ترد</w:t>
      </w:r>
      <w:r w:rsidR="009F4C69" w:rsidRPr="003B1277">
        <w:rPr>
          <w:rFonts w:hint="cs"/>
          <w:rtl/>
        </w:rPr>
        <w:t>ی</w:t>
      </w:r>
      <w:r w:rsidRPr="003B1277">
        <w:rPr>
          <w:rFonts w:hint="cs"/>
          <w:rtl/>
        </w:rPr>
        <w:t>د</w:t>
      </w:r>
      <w:r w:rsidR="009F4C69" w:rsidRPr="003B1277">
        <w:rPr>
          <w:rFonts w:hint="cs"/>
          <w:rtl/>
        </w:rPr>
        <w:t>ی</w:t>
      </w:r>
      <w:r w:rsidRPr="003B1277">
        <w:rPr>
          <w:rFonts w:hint="cs"/>
          <w:rtl/>
        </w:rPr>
        <w:t xml:space="preserve"> در ا</w:t>
      </w:r>
      <w:r w:rsidR="009F4C69" w:rsidRPr="003B1277">
        <w:rPr>
          <w:rFonts w:hint="cs"/>
          <w:rtl/>
        </w:rPr>
        <w:t>ی</w:t>
      </w:r>
      <w:r w:rsidRPr="003B1277">
        <w:rPr>
          <w:rFonts w:hint="cs"/>
          <w:rtl/>
        </w:rPr>
        <w:t>ن ن</w:t>
      </w:r>
      <w:r w:rsidR="009F4C69" w:rsidRPr="003B1277">
        <w:rPr>
          <w:rFonts w:hint="cs"/>
          <w:rtl/>
        </w:rPr>
        <w:t>ی</w:t>
      </w:r>
      <w:r w:rsidRPr="003B1277">
        <w:rPr>
          <w:rFonts w:hint="cs"/>
          <w:rtl/>
        </w:rPr>
        <w:t>ست</w:t>
      </w:r>
      <w:r w:rsidR="00BA1F33" w:rsidRPr="003B1277">
        <w:rPr>
          <w:rFonts w:hint="cs"/>
          <w:rtl/>
        </w:rPr>
        <w:t xml:space="preserve"> </w:t>
      </w:r>
      <w:r w:rsidR="003661DC" w:rsidRPr="003B1277">
        <w:rPr>
          <w:rFonts w:hint="cs"/>
          <w:rtl/>
        </w:rPr>
        <w:t>ک</w:t>
      </w:r>
      <w:r w:rsidRPr="003B1277">
        <w:rPr>
          <w:rFonts w:hint="cs"/>
          <w:rtl/>
        </w:rPr>
        <w:t xml:space="preserve">ه صدور فرمان </w:t>
      </w:r>
      <w:r w:rsidR="00BA1F33" w:rsidRPr="003B1277">
        <w:rPr>
          <w:rFonts w:hint="cs"/>
          <w:rtl/>
        </w:rPr>
        <w:t>مطلوب به عقلان</w:t>
      </w:r>
      <w:r w:rsidR="009F4C69" w:rsidRPr="003B1277">
        <w:rPr>
          <w:rFonts w:hint="cs"/>
          <w:rtl/>
        </w:rPr>
        <w:t>ی</w:t>
      </w:r>
      <w:r w:rsidR="00BA1F33" w:rsidRPr="003B1277">
        <w:rPr>
          <w:rFonts w:hint="cs"/>
          <w:rtl/>
        </w:rPr>
        <w:t>ت، دوراند</w:t>
      </w:r>
      <w:r w:rsidR="009F4C69" w:rsidRPr="003B1277">
        <w:rPr>
          <w:rFonts w:hint="cs"/>
          <w:rtl/>
        </w:rPr>
        <w:t>ی</w:t>
      </w:r>
      <w:r w:rsidR="00BA1F33" w:rsidRPr="003B1277">
        <w:rPr>
          <w:rFonts w:hint="cs"/>
          <w:rtl/>
        </w:rPr>
        <w:t>ش</w:t>
      </w:r>
      <w:r w:rsidR="009F4C69" w:rsidRPr="003B1277">
        <w:rPr>
          <w:rFonts w:hint="cs"/>
          <w:rtl/>
        </w:rPr>
        <w:t>ی</w:t>
      </w:r>
      <w:r w:rsidR="00BA1F33" w:rsidRPr="003B1277">
        <w:rPr>
          <w:rFonts w:hint="cs"/>
          <w:rtl/>
        </w:rPr>
        <w:t>، ح</w:t>
      </w:r>
      <w:r w:rsidR="003661DC" w:rsidRPr="003B1277">
        <w:rPr>
          <w:rFonts w:hint="cs"/>
          <w:rtl/>
        </w:rPr>
        <w:t>ک</w:t>
      </w:r>
      <w:r w:rsidR="00BA1F33" w:rsidRPr="003B1277">
        <w:rPr>
          <w:rFonts w:hint="cs"/>
          <w:rtl/>
        </w:rPr>
        <w:t>مت و بررس</w:t>
      </w:r>
      <w:r w:rsidR="009F4C69" w:rsidRPr="003B1277">
        <w:rPr>
          <w:rFonts w:hint="cs"/>
          <w:rtl/>
        </w:rPr>
        <w:t>ی</w:t>
      </w:r>
      <w:r w:rsidR="00BA1F33" w:rsidRPr="003B1277">
        <w:rPr>
          <w:rFonts w:hint="cs"/>
          <w:rtl/>
        </w:rPr>
        <w:t xml:space="preserve"> همه جانبه‌تر</w:t>
      </w:r>
      <w:r w:rsidR="009F4C69" w:rsidRPr="003B1277">
        <w:rPr>
          <w:rFonts w:hint="cs"/>
          <w:rtl/>
        </w:rPr>
        <w:t>ی</w:t>
      </w:r>
      <w:r w:rsidR="00BA1F33" w:rsidRPr="003B1277">
        <w:rPr>
          <w:rFonts w:hint="cs"/>
          <w:rtl/>
        </w:rPr>
        <w:t xml:space="preserve"> احت</w:t>
      </w:r>
      <w:r w:rsidR="009F4C69" w:rsidRPr="003B1277">
        <w:rPr>
          <w:rFonts w:hint="cs"/>
          <w:rtl/>
        </w:rPr>
        <w:t>ی</w:t>
      </w:r>
      <w:r w:rsidR="00BA1F33" w:rsidRPr="003B1277">
        <w:rPr>
          <w:rFonts w:hint="cs"/>
          <w:rtl/>
        </w:rPr>
        <w:t>اج دارد. و در ا</w:t>
      </w:r>
      <w:r w:rsidR="009F4C69" w:rsidRPr="003B1277">
        <w:rPr>
          <w:rFonts w:hint="cs"/>
          <w:rtl/>
        </w:rPr>
        <w:t>ی</w:t>
      </w:r>
      <w:r w:rsidR="00BA1F33" w:rsidRPr="003B1277">
        <w:rPr>
          <w:rFonts w:hint="cs"/>
          <w:rtl/>
        </w:rPr>
        <w:t>ن عرصه عقلان</w:t>
      </w:r>
      <w:r w:rsidR="009F4C69" w:rsidRPr="003B1277">
        <w:rPr>
          <w:rFonts w:hint="cs"/>
          <w:rtl/>
        </w:rPr>
        <w:t>ی</w:t>
      </w:r>
      <w:r w:rsidR="00BA1F33" w:rsidRPr="003B1277">
        <w:rPr>
          <w:rFonts w:hint="cs"/>
          <w:rtl/>
        </w:rPr>
        <w:t>ت بر مسائل عاطف</w:t>
      </w:r>
      <w:r w:rsidR="009F4C69" w:rsidRPr="003B1277">
        <w:rPr>
          <w:rFonts w:hint="cs"/>
          <w:rtl/>
        </w:rPr>
        <w:t>ی</w:t>
      </w:r>
      <w:r w:rsidR="00BA1F33" w:rsidRPr="003B1277">
        <w:rPr>
          <w:rFonts w:hint="cs"/>
          <w:rtl/>
        </w:rPr>
        <w:t xml:space="preserve"> برتر</w:t>
      </w:r>
      <w:r w:rsidR="009F4C69" w:rsidRPr="003B1277">
        <w:rPr>
          <w:rFonts w:hint="cs"/>
          <w:rtl/>
        </w:rPr>
        <w:t>ی</w:t>
      </w:r>
      <w:r w:rsidR="00BA1F33" w:rsidRPr="003B1277">
        <w:rPr>
          <w:rFonts w:hint="cs"/>
          <w:rtl/>
        </w:rPr>
        <w:t xml:space="preserve"> دارد، به و</w:t>
      </w:r>
      <w:r w:rsidR="009F4C69" w:rsidRPr="003B1277">
        <w:rPr>
          <w:rFonts w:hint="cs"/>
          <w:rtl/>
        </w:rPr>
        <w:t>ی</w:t>
      </w:r>
      <w:r w:rsidR="00BA1F33" w:rsidRPr="003B1277">
        <w:rPr>
          <w:rFonts w:hint="cs"/>
          <w:rtl/>
        </w:rPr>
        <w:t xml:space="preserve">ژه اگر در </w:t>
      </w:r>
      <w:r w:rsidR="003661DC" w:rsidRPr="003B1277">
        <w:rPr>
          <w:rFonts w:hint="cs"/>
          <w:rtl/>
        </w:rPr>
        <w:t>ک</w:t>
      </w:r>
      <w:r w:rsidR="00BA1F33" w:rsidRPr="003B1277">
        <w:rPr>
          <w:rFonts w:hint="cs"/>
          <w:rtl/>
        </w:rPr>
        <w:t>نار عقلان</w:t>
      </w:r>
      <w:r w:rsidR="009F4C69" w:rsidRPr="003B1277">
        <w:rPr>
          <w:rFonts w:hint="cs"/>
          <w:rtl/>
        </w:rPr>
        <w:t>ی</w:t>
      </w:r>
      <w:r w:rsidR="00BA1F33" w:rsidRPr="003B1277">
        <w:rPr>
          <w:rFonts w:hint="cs"/>
          <w:rtl/>
        </w:rPr>
        <w:t>ت توشه‌ا</w:t>
      </w:r>
      <w:r w:rsidR="009F4C69" w:rsidRPr="003B1277">
        <w:rPr>
          <w:rFonts w:hint="cs"/>
          <w:rtl/>
        </w:rPr>
        <w:t>ی</w:t>
      </w:r>
      <w:r w:rsidR="00BA1F33" w:rsidRPr="003B1277">
        <w:rPr>
          <w:rFonts w:hint="cs"/>
          <w:rtl/>
        </w:rPr>
        <w:t xml:space="preserve"> بس</w:t>
      </w:r>
      <w:r w:rsidR="009F4C69" w:rsidRPr="003B1277">
        <w:rPr>
          <w:rFonts w:hint="cs"/>
          <w:rtl/>
        </w:rPr>
        <w:t>ی</w:t>
      </w:r>
      <w:r w:rsidR="00BA1F33" w:rsidRPr="003B1277">
        <w:rPr>
          <w:rFonts w:hint="cs"/>
          <w:rtl/>
        </w:rPr>
        <w:t>ار</w:t>
      </w:r>
      <w:r w:rsidR="009F4C69" w:rsidRPr="003B1277">
        <w:rPr>
          <w:rFonts w:hint="cs"/>
          <w:rtl/>
        </w:rPr>
        <w:t>ی</w:t>
      </w:r>
      <w:r w:rsidR="00BA1F33" w:rsidRPr="003B1277">
        <w:rPr>
          <w:rFonts w:hint="cs"/>
          <w:rtl/>
        </w:rPr>
        <w:t xml:space="preserve"> از </w:t>
      </w:r>
      <w:r w:rsidR="009E2F0E" w:rsidRPr="003B1277">
        <w:rPr>
          <w:rFonts w:hint="cs"/>
          <w:rtl/>
        </w:rPr>
        <w:t>تجربه و خبرگ</w:t>
      </w:r>
      <w:r w:rsidR="009F4C69" w:rsidRPr="003B1277">
        <w:rPr>
          <w:rFonts w:hint="cs"/>
          <w:rtl/>
        </w:rPr>
        <w:t>ی</w:t>
      </w:r>
      <w:r w:rsidR="009E2F0E" w:rsidRPr="003B1277">
        <w:rPr>
          <w:rFonts w:hint="cs"/>
          <w:rtl/>
        </w:rPr>
        <w:t xml:space="preserve"> وجود داشته باشد. اما خانم‌ها با توجه به آفر</w:t>
      </w:r>
      <w:r w:rsidR="009F4C69" w:rsidRPr="003B1277">
        <w:rPr>
          <w:rFonts w:hint="cs"/>
          <w:rtl/>
        </w:rPr>
        <w:t>ی</w:t>
      </w:r>
      <w:r w:rsidR="009E2F0E" w:rsidRPr="003B1277">
        <w:rPr>
          <w:rFonts w:hint="cs"/>
          <w:rtl/>
        </w:rPr>
        <w:t>نش و</w:t>
      </w:r>
      <w:r w:rsidR="009F4C69" w:rsidRPr="003B1277">
        <w:rPr>
          <w:rFonts w:hint="cs"/>
          <w:rtl/>
        </w:rPr>
        <w:t>ی</w:t>
      </w:r>
      <w:r w:rsidR="009E2F0E" w:rsidRPr="003B1277">
        <w:rPr>
          <w:rFonts w:hint="cs"/>
          <w:rtl/>
        </w:rPr>
        <w:t>ژه جسم</w:t>
      </w:r>
      <w:r w:rsidR="009F4C69" w:rsidRPr="003B1277">
        <w:rPr>
          <w:rFonts w:hint="cs"/>
          <w:rtl/>
        </w:rPr>
        <w:t>ی</w:t>
      </w:r>
      <w:r w:rsidR="009E2F0E" w:rsidRPr="003B1277">
        <w:rPr>
          <w:rFonts w:hint="cs"/>
          <w:rtl/>
        </w:rPr>
        <w:t xml:space="preserve"> و عاطف</w:t>
      </w:r>
      <w:r w:rsidR="009F4C69" w:rsidRPr="003B1277">
        <w:rPr>
          <w:rFonts w:hint="cs"/>
          <w:rtl/>
        </w:rPr>
        <w:t>ی</w:t>
      </w:r>
      <w:r w:rsidR="009E2F0E" w:rsidRPr="003B1277">
        <w:rPr>
          <w:rFonts w:hint="cs"/>
          <w:rtl/>
        </w:rPr>
        <w:t xml:space="preserve">‌شان و عشق به فرزندان، </w:t>
      </w:r>
      <w:r w:rsidR="009E2F0E" w:rsidRPr="003B1277">
        <w:rPr>
          <w:rFonts w:hint="cs"/>
          <w:rtl/>
        </w:rPr>
        <w:lastRenderedPageBreak/>
        <w:t>غالباً</w:t>
      </w:r>
      <w:r w:rsidR="00E27D2C" w:rsidRPr="003B1277">
        <w:rPr>
          <w:rFonts w:hint="cs"/>
          <w:rtl/>
        </w:rPr>
        <w:t xml:space="preserve"> </w:t>
      </w:r>
      <w:r w:rsidR="009E2F0E" w:rsidRPr="003B1277">
        <w:rPr>
          <w:rFonts w:hint="cs"/>
          <w:rtl/>
        </w:rPr>
        <w:t>‌برا</w:t>
      </w:r>
      <w:r w:rsidR="009F4C69" w:rsidRPr="003B1277">
        <w:rPr>
          <w:rFonts w:hint="cs"/>
          <w:rtl/>
        </w:rPr>
        <w:t>ی</w:t>
      </w:r>
      <w:r w:rsidR="009E2F0E" w:rsidRPr="003B1277">
        <w:rPr>
          <w:rFonts w:hint="cs"/>
          <w:rtl/>
        </w:rPr>
        <w:t xml:space="preserve"> حل مش</w:t>
      </w:r>
      <w:r w:rsidR="003661DC" w:rsidRPr="003B1277">
        <w:rPr>
          <w:rFonts w:hint="cs"/>
          <w:rtl/>
        </w:rPr>
        <w:t>ک</w:t>
      </w:r>
      <w:r w:rsidR="009E2F0E" w:rsidRPr="003B1277">
        <w:rPr>
          <w:rFonts w:hint="cs"/>
          <w:rtl/>
        </w:rPr>
        <w:t>لات خانوادگ</w:t>
      </w:r>
      <w:r w:rsidR="009F4C69" w:rsidRPr="003B1277">
        <w:rPr>
          <w:rFonts w:hint="cs"/>
          <w:rtl/>
        </w:rPr>
        <w:t>ی</w:t>
      </w:r>
      <w:r w:rsidR="009E2F0E" w:rsidRPr="003B1277">
        <w:rPr>
          <w:rFonts w:hint="cs"/>
          <w:rtl/>
        </w:rPr>
        <w:t xml:space="preserve"> به راه‌حل‌ها</w:t>
      </w:r>
      <w:r w:rsidR="009F4C69" w:rsidRPr="003B1277">
        <w:rPr>
          <w:rFonts w:hint="cs"/>
          <w:rtl/>
        </w:rPr>
        <w:t>ی</w:t>
      </w:r>
      <w:r w:rsidR="009E2F0E" w:rsidRPr="003B1277">
        <w:rPr>
          <w:rFonts w:hint="cs"/>
          <w:rtl/>
        </w:rPr>
        <w:t xml:space="preserve"> جزئ</w:t>
      </w:r>
      <w:r w:rsidR="009F4C69" w:rsidRPr="003B1277">
        <w:rPr>
          <w:rFonts w:hint="cs"/>
          <w:rtl/>
        </w:rPr>
        <w:t>ی</w:t>
      </w:r>
      <w:r w:rsidR="009E2F0E" w:rsidRPr="003B1277">
        <w:rPr>
          <w:rFonts w:hint="cs"/>
          <w:rtl/>
        </w:rPr>
        <w:t xml:space="preserve"> و موقت</w:t>
      </w:r>
      <w:r w:rsidR="009F4C69" w:rsidRPr="003B1277">
        <w:rPr>
          <w:rFonts w:hint="cs"/>
          <w:rtl/>
        </w:rPr>
        <w:t>ی</w:t>
      </w:r>
      <w:r w:rsidR="009E2F0E" w:rsidRPr="003B1277">
        <w:rPr>
          <w:rFonts w:hint="cs"/>
          <w:rtl/>
        </w:rPr>
        <w:t xml:space="preserve"> متوسل م</w:t>
      </w:r>
      <w:r w:rsidR="009F4C69" w:rsidRPr="003B1277">
        <w:rPr>
          <w:rFonts w:hint="cs"/>
          <w:rtl/>
        </w:rPr>
        <w:t>ی</w:t>
      </w:r>
      <w:r w:rsidR="009E2F0E" w:rsidRPr="003B1277">
        <w:rPr>
          <w:rFonts w:hint="cs"/>
          <w:rtl/>
        </w:rPr>
        <w:t>‌شوند و به هم</w:t>
      </w:r>
      <w:r w:rsidR="009F4C69" w:rsidRPr="003B1277">
        <w:rPr>
          <w:rFonts w:hint="cs"/>
          <w:rtl/>
        </w:rPr>
        <w:t>ی</w:t>
      </w:r>
      <w:r w:rsidR="009E2F0E" w:rsidRPr="003B1277">
        <w:rPr>
          <w:rFonts w:hint="cs"/>
          <w:rtl/>
        </w:rPr>
        <w:t xml:space="preserve">ن خاطر مصلحت زن، </w:t>
      </w:r>
      <w:r w:rsidR="00647FAC" w:rsidRPr="003B1277">
        <w:rPr>
          <w:rFonts w:hint="cs"/>
          <w:rtl/>
        </w:rPr>
        <w:t>مرد و خانواده ا</w:t>
      </w:r>
      <w:r w:rsidR="009F4C69" w:rsidRPr="003B1277">
        <w:rPr>
          <w:rFonts w:hint="cs"/>
          <w:rtl/>
        </w:rPr>
        <w:t>ی</w:t>
      </w:r>
      <w:r w:rsidR="00647FAC" w:rsidRPr="003B1277">
        <w:rPr>
          <w:rFonts w:hint="cs"/>
          <w:rtl/>
        </w:rPr>
        <w:t>جاب م</w:t>
      </w:r>
      <w:r w:rsidR="009F4C69" w:rsidRPr="003B1277">
        <w:rPr>
          <w:rFonts w:hint="cs"/>
          <w:rtl/>
        </w:rPr>
        <w:t>ی</w:t>
      </w:r>
      <w:r w:rsidR="00647FAC" w:rsidRPr="003B1277">
        <w:rPr>
          <w:rFonts w:hint="cs"/>
          <w:rtl/>
        </w:rPr>
        <w:t>‌نما</w:t>
      </w:r>
      <w:r w:rsidR="009F4C69" w:rsidRPr="003B1277">
        <w:rPr>
          <w:rFonts w:hint="cs"/>
          <w:rtl/>
        </w:rPr>
        <w:t>ی</w:t>
      </w:r>
      <w:r w:rsidR="00647FAC" w:rsidRPr="003B1277">
        <w:rPr>
          <w:rFonts w:hint="cs"/>
          <w:rtl/>
        </w:rPr>
        <w:t xml:space="preserve">د </w:t>
      </w:r>
      <w:r w:rsidR="003661DC" w:rsidRPr="003B1277">
        <w:rPr>
          <w:rFonts w:hint="cs"/>
          <w:rtl/>
        </w:rPr>
        <w:t>ک</w:t>
      </w:r>
      <w:r w:rsidR="00647FAC" w:rsidRPr="003B1277">
        <w:rPr>
          <w:rFonts w:hint="cs"/>
          <w:rtl/>
        </w:rPr>
        <w:t>ه بار مسئول</w:t>
      </w:r>
      <w:r w:rsidR="009F4C69" w:rsidRPr="003B1277">
        <w:rPr>
          <w:rFonts w:hint="cs"/>
          <w:rtl/>
        </w:rPr>
        <w:t>ی</w:t>
      </w:r>
      <w:r w:rsidR="00647FAC" w:rsidRPr="003B1277">
        <w:rPr>
          <w:rFonts w:hint="cs"/>
          <w:rtl/>
        </w:rPr>
        <w:t>ت تصم</w:t>
      </w:r>
      <w:r w:rsidR="009F4C69" w:rsidRPr="003B1277">
        <w:rPr>
          <w:rFonts w:hint="cs"/>
          <w:rtl/>
        </w:rPr>
        <w:t>ی</w:t>
      </w:r>
      <w:r w:rsidR="00647FAC" w:rsidRPr="003B1277">
        <w:rPr>
          <w:rFonts w:hint="cs"/>
          <w:rtl/>
        </w:rPr>
        <w:t>م‌گ</w:t>
      </w:r>
      <w:r w:rsidR="009F4C69" w:rsidRPr="003B1277">
        <w:rPr>
          <w:rFonts w:hint="cs"/>
          <w:rtl/>
        </w:rPr>
        <w:t>ی</w:t>
      </w:r>
      <w:r w:rsidR="00647FAC" w:rsidRPr="003B1277">
        <w:rPr>
          <w:rFonts w:hint="cs"/>
          <w:rtl/>
        </w:rPr>
        <w:t>ر</w:t>
      </w:r>
      <w:r w:rsidR="009F4C69" w:rsidRPr="003B1277">
        <w:rPr>
          <w:rFonts w:hint="cs"/>
          <w:rtl/>
        </w:rPr>
        <w:t>ی</w:t>
      </w:r>
      <w:r w:rsidR="00647FAC" w:rsidRPr="003B1277">
        <w:rPr>
          <w:rFonts w:hint="cs"/>
          <w:rtl/>
        </w:rPr>
        <w:t>‌ها</w:t>
      </w:r>
      <w:r w:rsidR="009F4C69" w:rsidRPr="003B1277">
        <w:rPr>
          <w:rFonts w:hint="cs"/>
          <w:rtl/>
        </w:rPr>
        <w:t>ی</w:t>
      </w:r>
      <w:r w:rsidR="00647FAC" w:rsidRPr="003B1277">
        <w:rPr>
          <w:rFonts w:hint="cs"/>
          <w:rtl/>
        </w:rPr>
        <w:t xml:space="preserve"> مهم و تحمل عواقب آن بر دوش مرد گذاشته شود.</w:t>
      </w:r>
    </w:p>
    <w:p w:rsidR="00647FAC" w:rsidRPr="003B1277" w:rsidRDefault="00746D3A" w:rsidP="00656C4E">
      <w:pPr>
        <w:pStyle w:val="a5"/>
        <w:rPr>
          <w:rtl/>
        </w:rPr>
      </w:pPr>
      <w:r w:rsidRPr="003B1277">
        <w:rPr>
          <w:rFonts w:hint="cs"/>
          <w:rtl/>
        </w:rPr>
        <w:t>در واقع «قوامت» اساساً‌نوع</w:t>
      </w:r>
      <w:r w:rsidR="009F4C69" w:rsidRPr="003B1277">
        <w:rPr>
          <w:rFonts w:hint="cs"/>
          <w:rtl/>
        </w:rPr>
        <w:t>ی</w:t>
      </w:r>
      <w:r w:rsidRPr="003B1277">
        <w:rPr>
          <w:rFonts w:hint="cs"/>
          <w:rtl/>
        </w:rPr>
        <w:t xml:space="preserve"> مسئول</w:t>
      </w:r>
      <w:r w:rsidR="009F4C69" w:rsidRPr="003B1277">
        <w:rPr>
          <w:rFonts w:hint="cs"/>
          <w:rtl/>
        </w:rPr>
        <w:t>ی</w:t>
      </w:r>
      <w:r w:rsidRPr="003B1277">
        <w:rPr>
          <w:rFonts w:hint="cs"/>
          <w:rtl/>
        </w:rPr>
        <w:t>ت و ت</w:t>
      </w:r>
      <w:r w:rsidR="003661DC" w:rsidRPr="003B1277">
        <w:rPr>
          <w:rFonts w:hint="cs"/>
          <w:rtl/>
        </w:rPr>
        <w:t>ک</w:t>
      </w:r>
      <w:r w:rsidRPr="003B1277">
        <w:rPr>
          <w:rFonts w:hint="cs"/>
          <w:rtl/>
        </w:rPr>
        <w:t>ل</w:t>
      </w:r>
      <w:r w:rsidR="009F4C69" w:rsidRPr="003B1277">
        <w:rPr>
          <w:rFonts w:hint="cs"/>
          <w:rtl/>
        </w:rPr>
        <w:t>ی</w:t>
      </w:r>
      <w:r w:rsidRPr="003B1277">
        <w:rPr>
          <w:rFonts w:hint="cs"/>
          <w:rtl/>
        </w:rPr>
        <w:t>ف است، نه ر</w:t>
      </w:r>
      <w:r w:rsidR="009F4C69" w:rsidRPr="003B1277">
        <w:rPr>
          <w:rFonts w:hint="cs"/>
          <w:rtl/>
        </w:rPr>
        <w:t>ی</w:t>
      </w:r>
      <w:r w:rsidRPr="003B1277">
        <w:rPr>
          <w:rFonts w:hint="cs"/>
          <w:rtl/>
        </w:rPr>
        <w:t>است و فض</w:t>
      </w:r>
      <w:r w:rsidR="009F4C69" w:rsidRPr="003B1277">
        <w:rPr>
          <w:rFonts w:hint="cs"/>
          <w:rtl/>
        </w:rPr>
        <w:t>ی</w:t>
      </w:r>
      <w:r w:rsidRPr="003B1277">
        <w:rPr>
          <w:rFonts w:hint="cs"/>
          <w:rtl/>
        </w:rPr>
        <w:t>لت و</w:t>
      </w:r>
      <w:r w:rsidR="009F4C69" w:rsidRPr="003B1277">
        <w:rPr>
          <w:rFonts w:hint="cs"/>
          <w:rtl/>
        </w:rPr>
        <w:t>ی</w:t>
      </w:r>
      <w:r w:rsidRPr="003B1277">
        <w:rPr>
          <w:rFonts w:hint="cs"/>
          <w:rtl/>
        </w:rPr>
        <w:t xml:space="preserve">ژه و در ذات خود </w:t>
      </w:r>
      <w:r w:rsidR="003661DC" w:rsidRPr="003B1277">
        <w:rPr>
          <w:rFonts w:hint="cs"/>
          <w:rtl/>
        </w:rPr>
        <w:t>ک</w:t>
      </w:r>
      <w:r w:rsidRPr="003B1277">
        <w:rPr>
          <w:rFonts w:hint="cs"/>
          <w:rtl/>
        </w:rPr>
        <w:t>رامت و منزلت</w:t>
      </w:r>
      <w:r w:rsidR="009F4C69" w:rsidRPr="003B1277">
        <w:rPr>
          <w:rFonts w:hint="cs"/>
          <w:rtl/>
        </w:rPr>
        <w:t>ی</w:t>
      </w:r>
      <w:r w:rsidRPr="003B1277">
        <w:rPr>
          <w:rFonts w:hint="cs"/>
          <w:rtl/>
        </w:rPr>
        <w:t xml:space="preserve"> به شمار نم</w:t>
      </w:r>
      <w:r w:rsidR="009F4C69" w:rsidRPr="003B1277">
        <w:rPr>
          <w:rFonts w:hint="cs"/>
          <w:rtl/>
        </w:rPr>
        <w:t>ی</w:t>
      </w:r>
      <w:r w:rsidRPr="003B1277">
        <w:rPr>
          <w:rFonts w:hint="cs"/>
          <w:rtl/>
        </w:rPr>
        <w:t>‌رود. ز</w:t>
      </w:r>
      <w:r w:rsidR="009F4C69" w:rsidRPr="003B1277">
        <w:rPr>
          <w:rFonts w:hint="cs"/>
          <w:rtl/>
        </w:rPr>
        <w:t>ی</w:t>
      </w:r>
      <w:r w:rsidRPr="003B1277">
        <w:rPr>
          <w:rFonts w:hint="cs"/>
          <w:rtl/>
        </w:rPr>
        <w:t>را رسول خدا</w:t>
      </w:r>
      <w:r w:rsidRPr="003B1277">
        <w:rPr>
          <w:rFonts w:cs="CTraditional Arabic" w:hint="cs"/>
          <w:rtl/>
        </w:rPr>
        <w:t>ص</w:t>
      </w:r>
      <w:r w:rsidRPr="003B1277">
        <w:rPr>
          <w:rFonts w:hint="cs"/>
          <w:rtl/>
        </w:rPr>
        <w:t xml:space="preserve">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746D3A" w:rsidRPr="003B1277" w:rsidRDefault="004E76DB" w:rsidP="00656C4E">
      <w:pPr>
        <w:pStyle w:val="a5"/>
        <w:rPr>
          <w:rtl/>
        </w:rPr>
      </w:pPr>
      <w:r w:rsidRPr="003B1277">
        <w:rPr>
          <w:rFonts w:hint="cs"/>
          <w:rtl/>
        </w:rPr>
        <w:t>«همه شما مسئول هست</w:t>
      </w:r>
      <w:r w:rsidR="009F4C69" w:rsidRPr="003B1277">
        <w:rPr>
          <w:rFonts w:hint="cs"/>
          <w:rtl/>
        </w:rPr>
        <w:t>ی</w:t>
      </w:r>
      <w:r w:rsidRPr="003B1277">
        <w:rPr>
          <w:rFonts w:hint="cs"/>
          <w:rtl/>
        </w:rPr>
        <w:t>د و در مقابل مردم مسئول</w:t>
      </w:r>
      <w:r w:rsidR="009F4C69" w:rsidRPr="003B1277">
        <w:rPr>
          <w:rFonts w:hint="cs"/>
          <w:rtl/>
        </w:rPr>
        <w:t>ی</w:t>
      </w:r>
      <w:r w:rsidRPr="003B1277">
        <w:rPr>
          <w:rFonts w:hint="cs"/>
          <w:rtl/>
        </w:rPr>
        <w:t>ت دار</w:t>
      </w:r>
      <w:r w:rsidR="009F4C69" w:rsidRPr="003B1277">
        <w:rPr>
          <w:rFonts w:hint="cs"/>
          <w:rtl/>
        </w:rPr>
        <w:t>ی</w:t>
      </w:r>
      <w:r w:rsidRPr="003B1277">
        <w:rPr>
          <w:rFonts w:hint="cs"/>
          <w:rtl/>
        </w:rPr>
        <w:t>د. رهبر نسبت به مردم مسئول</w:t>
      </w:r>
      <w:r w:rsidR="009F4C69" w:rsidRPr="003B1277">
        <w:rPr>
          <w:rFonts w:hint="cs"/>
          <w:rtl/>
        </w:rPr>
        <w:t>ی</w:t>
      </w:r>
      <w:r w:rsidRPr="003B1277">
        <w:rPr>
          <w:rFonts w:hint="cs"/>
          <w:rtl/>
        </w:rPr>
        <w:t>ت دارد و مرد خانواده ن</w:t>
      </w:r>
      <w:r w:rsidR="009F4C69" w:rsidRPr="003B1277">
        <w:rPr>
          <w:rFonts w:hint="cs"/>
          <w:rtl/>
        </w:rPr>
        <w:t>ی</w:t>
      </w:r>
      <w:r w:rsidRPr="003B1277">
        <w:rPr>
          <w:rFonts w:hint="cs"/>
          <w:rtl/>
        </w:rPr>
        <w:t>ز در برابر اعضا</w:t>
      </w:r>
      <w:r w:rsidR="009F4C69" w:rsidRPr="003B1277">
        <w:rPr>
          <w:rFonts w:hint="cs"/>
          <w:rtl/>
        </w:rPr>
        <w:t>ی</w:t>
      </w:r>
      <w:r w:rsidRPr="003B1277">
        <w:rPr>
          <w:rFonts w:hint="cs"/>
          <w:rtl/>
        </w:rPr>
        <w:t xml:space="preserve"> آن دارا</w:t>
      </w:r>
      <w:r w:rsidR="009F4C69" w:rsidRPr="003B1277">
        <w:rPr>
          <w:rFonts w:hint="cs"/>
          <w:rtl/>
        </w:rPr>
        <w:t>ی</w:t>
      </w:r>
      <w:r w:rsidRPr="003B1277">
        <w:rPr>
          <w:rFonts w:hint="cs"/>
          <w:rtl/>
        </w:rPr>
        <w:t xml:space="preserve"> مسئول</w:t>
      </w:r>
      <w:r w:rsidR="009F4C69" w:rsidRPr="003B1277">
        <w:rPr>
          <w:rFonts w:hint="cs"/>
          <w:rtl/>
        </w:rPr>
        <w:t>ی</w:t>
      </w:r>
      <w:r w:rsidRPr="003B1277">
        <w:rPr>
          <w:rFonts w:hint="cs"/>
          <w:rtl/>
        </w:rPr>
        <w:t>ت است و زن در خانواده مسئول</w:t>
      </w:r>
      <w:r w:rsidR="009F4C69" w:rsidRPr="003B1277">
        <w:rPr>
          <w:rFonts w:hint="cs"/>
          <w:rtl/>
        </w:rPr>
        <w:t>ی</w:t>
      </w:r>
      <w:r w:rsidRPr="003B1277">
        <w:rPr>
          <w:rFonts w:hint="cs"/>
          <w:rtl/>
        </w:rPr>
        <w:t>ت نگهدار</w:t>
      </w:r>
      <w:r w:rsidR="009F4C69" w:rsidRPr="003B1277">
        <w:rPr>
          <w:rFonts w:hint="cs"/>
          <w:rtl/>
        </w:rPr>
        <w:t>ی</w:t>
      </w:r>
      <w:r w:rsidRPr="003B1277">
        <w:rPr>
          <w:rFonts w:hint="cs"/>
          <w:rtl/>
        </w:rPr>
        <w:t xml:space="preserve"> از حرمت و ثروت آن را بر دوش دارد».</w:t>
      </w:r>
      <w:r w:rsidR="003E5721" w:rsidRPr="003B1277">
        <w:rPr>
          <w:vertAlign w:val="superscript"/>
          <w:rtl/>
        </w:rPr>
        <w:footnoteReference w:id="83"/>
      </w:r>
    </w:p>
    <w:p w:rsidR="007A4C06" w:rsidRPr="003B1277" w:rsidRDefault="00F72163" w:rsidP="00656C4E">
      <w:pPr>
        <w:pStyle w:val="a5"/>
        <w:rPr>
          <w:rtl/>
        </w:rPr>
      </w:pPr>
      <w:r w:rsidRPr="003B1277">
        <w:rPr>
          <w:rFonts w:hint="cs"/>
          <w:rtl/>
        </w:rPr>
        <w:t xml:space="preserve">هم‌چنان </w:t>
      </w:r>
      <w:r w:rsidR="003661DC" w:rsidRPr="003B1277">
        <w:rPr>
          <w:rFonts w:hint="cs"/>
          <w:rtl/>
        </w:rPr>
        <w:t>ک</w:t>
      </w:r>
      <w:r w:rsidRPr="003B1277">
        <w:rPr>
          <w:rFonts w:hint="cs"/>
          <w:rtl/>
        </w:rPr>
        <w:t>ه ملاحظه م</w:t>
      </w:r>
      <w:r w:rsidR="009F4C69" w:rsidRPr="003B1277">
        <w:rPr>
          <w:rFonts w:hint="cs"/>
          <w:rtl/>
        </w:rPr>
        <w:t>ی</w:t>
      </w:r>
      <w:r w:rsidRPr="003B1277">
        <w:rPr>
          <w:rFonts w:hint="cs"/>
          <w:rtl/>
        </w:rPr>
        <w:t>‌</w:t>
      </w:r>
      <w:r w:rsidR="003661DC" w:rsidRPr="003B1277">
        <w:rPr>
          <w:rFonts w:hint="cs"/>
          <w:rtl/>
        </w:rPr>
        <w:t>ک</w:t>
      </w:r>
      <w:r w:rsidRPr="003B1277">
        <w:rPr>
          <w:rFonts w:hint="cs"/>
          <w:rtl/>
        </w:rPr>
        <w:t>ن</w:t>
      </w:r>
      <w:r w:rsidR="009F4C69" w:rsidRPr="003B1277">
        <w:rPr>
          <w:rFonts w:hint="cs"/>
          <w:rtl/>
        </w:rPr>
        <w:t>ی</w:t>
      </w:r>
      <w:r w:rsidRPr="003B1277">
        <w:rPr>
          <w:rFonts w:hint="cs"/>
          <w:rtl/>
        </w:rPr>
        <w:t>د در ا</w:t>
      </w:r>
      <w:r w:rsidR="009F4C69" w:rsidRPr="003B1277">
        <w:rPr>
          <w:rFonts w:hint="cs"/>
          <w:rtl/>
        </w:rPr>
        <w:t>ی</w:t>
      </w:r>
      <w:r w:rsidRPr="003B1277">
        <w:rPr>
          <w:rFonts w:hint="cs"/>
          <w:rtl/>
        </w:rPr>
        <w:t>ن حد</w:t>
      </w:r>
      <w:r w:rsidR="009F4C69" w:rsidRPr="003B1277">
        <w:rPr>
          <w:rFonts w:hint="cs"/>
          <w:rtl/>
        </w:rPr>
        <w:t>ی</w:t>
      </w:r>
      <w:r w:rsidRPr="003B1277">
        <w:rPr>
          <w:rFonts w:hint="cs"/>
          <w:rtl/>
        </w:rPr>
        <w:t>ث منزلت مرد خانواده پس از منزلت رهبر</w:t>
      </w:r>
      <w:r w:rsidR="009F4C69" w:rsidRPr="003B1277">
        <w:rPr>
          <w:rFonts w:hint="cs"/>
          <w:rtl/>
        </w:rPr>
        <w:t>ی</w:t>
      </w:r>
      <w:r w:rsidRPr="003B1277">
        <w:rPr>
          <w:rFonts w:hint="cs"/>
          <w:rtl/>
        </w:rPr>
        <w:t xml:space="preserve"> ح</w:t>
      </w:r>
      <w:r w:rsidR="003661DC" w:rsidRPr="003B1277">
        <w:rPr>
          <w:rFonts w:hint="cs"/>
          <w:rtl/>
        </w:rPr>
        <w:t>ک</w:t>
      </w:r>
      <w:r w:rsidRPr="003B1277">
        <w:rPr>
          <w:rFonts w:hint="cs"/>
          <w:rtl/>
        </w:rPr>
        <w:t>ومت قرار گرفته و از طرف د</w:t>
      </w:r>
      <w:r w:rsidR="009F4C69" w:rsidRPr="003B1277">
        <w:rPr>
          <w:rFonts w:hint="cs"/>
          <w:rtl/>
        </w:rPr>
        <w:t>ی</w:t>
      </w:r>
      <w:r w:rsidRPr="003B1277">
        <w:rPr>
          <w:rFonts w:hint="cs"/>
          <w:rtl/>
        </w:rPr>
        <w:t>گر پس از مرد، زن ن</w:t>
      </w:r>
      <w:r w:rsidR="009F4C69" w:rsidRPr="003B1277">
        <w:rPr>
          <w:rFonts w:hint="cs"/>
          <w:rtl/>
        </w:rPr>
        <w:t>ی</w:t>
      </w:r>
      <w:r w:rsidRPr="003B1277">
        <w:rPr>
          <w:rFonts w:hint="cs"/>
          <w:rtl/>
        </w:rPr>
        <w:t>ز در مورد امور خانواده دارا</w:t>
      </w:r>
      <w:r w:rsidR="009F4C69" w:rsidRPr="003B1277">
        <w:rPr>
          <w:rFonts w:hint="cs"/>
          <w:rtl/>
        </w:rPr>
        <w:t>ی</w:t>
      </w:r>
      <w:r w:rsidRPr="003B1277">
        <w:rPr>
          <w:rFonts w:hint="cs"/>
          <w:rtl/>
        </w:rPr>
        <w:t xml:space="preserve"> مسئول</w:t>
      </w:r>
      <w:r w:rsidR="009F4C69" w:rsidRPr="003B1277">
        <w:rPr>
          <w:rFonts w:hint="cs"/>
          <w:rtl/>
        </w:rPr>
        <w:t>ی</w:t>
      </w:r>
      <w:r w:rsidRPr="003B1277">
        <w:rPr>
          <w:rFonts w:hint="cs"/>
          <w:rtl/>
        </w:rPr>
        <w:t>ت م</w:t>
      </w:r>
      <w:r w:rsidR="009F4C69" w:rsidRPr="003B1277">
        <w:rPr>
          <w:rFonts w:hint="cs"/>
          <w:rtl/>
        </w:rPr>
        <w:t>ی</w:t>
      </w:r>
      <w:r w:rsidRPr="003B1277">
        <w:rPr>
          <w:rFonts w:hint="cs"/>
          <w:rtl/>
        </w:rPr>
        <w:t>‌باشد و با</w:t>
      </w:r>
      <w:r w:rsidR="009F4C69" w:rsidRPr="003B1277">
        <w:rPr>
          <w:rFonts w:hint="cs"/>
          <w:rtl/>
        </w:rPr>
        <w:t>ی</w:t>
      </w:r>
      <w:r w:rsidRPr="003B1277">
        <w:rPr>
          <w:rFonts w:hint="cs"/>
          <w:rtl/>
        </w:rPr>
        <w:t>د نسبت به سر و سامان دادن، مرتب نمودن، ترب</w:t>
      </w:r>
      <w:r w:rsidR="009F4C69" w:rsidRPr="003B1277">
        <w:rPr>
          <w:rFonts w:hint="cs"/>
          <w:rtl/>
        </w:rPr>
        <w:t>ی</w:t>
      </w:r>
      <w:r w:rsidRPr="003B1277">
        <w:rPr>
          <w:rFonts w:hint="cs"/>
          <w:rtl/>
        </w:rPr>
        <w:t>ت، ته</w:t>
      </w:r>
      <w:r w:rsidR="009F4C69" w:rsidRPr="003B1277">
        <w:rPr>
          <w:rFonts w:hint="cs"/>
          <w:rtl/>
        </w:rPr>
        <w:t>ی</w:t>
      </w:r>
      <w:r w:rsidRPr="003B1277">
        <w:rPr>
          <w:rFonts w:hint="cs"/>
          <w:rtl/>
        </w:rPr>
        <w:t>ه ما</w:t>
      </w:r>
      <w:r w:rsidR="009F4C69" w:rsidRPr="003B1277">
        <w:rPr>
          <w:rFonts w:hint="cs"/>
          <w:rtl/>
        </w:rPr>
        <w:t>ی</w:t>
      </w:r>
      <w:r w:rsidRPr="003B1277">
        <w:rPr>
          <w:rFonts w:hint="cs"/>
          <w:rtl/>
        </w:rPr>
        <w:t>حتاج، محافظت و حفظ سلامت آن، احساس مسئول</w:t>
      </w:r>
      <w:r w:rsidR="009F4C69" w:rsidRPr="003B1277">
        <w:rPr>
          <w:rFonts w:hint="cs"/>
          <w:rtl/>
        </w:rPr>
        <w:t>ی</w:t>
      </w:r>
      <w:r w:rsidRPr="003B1277">
        <w:rPr>
          <w:rFonts w:hint="cs"/>
          <w:rtl/>
        </w:rPr>
        <w:t>ت بنما</w:t>
      </w:r>
      <w:r w:rsidR="009F4C69" w:rsidRPr="003B1277">
        <w:rPr>
          <w:rFonts w:hint="cs"/>
          <w:rtl/>
        </w:rPr>
        <w:t>ی</w:t>
      </w:r>
      <w:r w:rsidRPr="003B1277">
        <w:rPr>
          <w:rFonts w:hint="cs"/>
          <w:rtl/>
        </w:rPr>
        <w:t>د.</w:t>
      </w:r>
    </w:p>
    <w:p w:rsidR="00F72163" w:rsidRPr="00656C4E" w:rsidRDefault="006F6C48" w:rsidP="00656C4E">
      <w:pPr>
        <w:pStyle w:val="a3"/>
        <w:rPr>
          <w:rtl/>
        </w:rPr>
      </w:pPr>
      <w:bookmarkStart w:id="531" w:name="_Toc183502637"/>
      <w:bookmarkStart w:id="532" w:name="_Toc183505808"/>
      <w:bookmarkStart w:id="533" w:name="_Toc337943540"/>
      <w:bookmarkStart w:id="534" w:name="_Toc420851541"/>
      <w:bookmarkStart w:id="535" w:name="_Toc421621624"/>
      <w:r w:rsidRPr="00656C4E">
        <w:rPr>
          <w:rFonts w:hint="cs"/>
          <w:rtl/>
        </w:rPr>
        <w:t>دوم</w:t>
      </w:r>
      <w:r w:rsidR="00984B22" w:rsidRPr="00656C4E">
        <w:rPr>
          <w:rFonts w:hint="cs"/>
          <w:rtl/>
        </w:rPr>
        <w:t>:</w:t>
      </w:r>
      <w:r w:rsidRPr="00656C4E">
        <w:rPr>
          <w:rFonts w:hint="cs"/>
          <w:rtl/>
        </w:rPr>
        <w:t xml:space="preserve"> مسئول</w:t>
      </w:r>
      <w:r w:rsidR="009F4C69" w:rsidRPr="00656C4E">
        <w:rPr>
          <w:rFonts w:hint="cs"/>
          <w:rtl/>
        </w:rPr>
        <w:t>ی</w:t>
      </w:r>
      <w:r w:rsidRPr="00656C4E">
        <w:rPr>
          <w:rFonts w:hint="cs"/>
          <w:rtl/>
        </w:rPr>
        <w:t>ت‌ ماد</w:t>
      </w:r>
      <w:r w:rsidR="009F4C69" w:rsidRPr="00656C4E">
        <w:rPr>
          <w:rFonts w:hint="cs"/>
          <w:rtl/>
        </w:rPr>
        <w:t>ی</w:t>
      </w:r>
      <w:bookmarkEnd w:id="531"/>
      <w:bookmarkEnd w:id="532"/>
      <w:bookmarkEnd w:id="533"/>
      <w:bookmarkEnd w:id="534"/>
      <w:bookmarkEnd w:id="535"/>
    </w:p>
    <w:p w:rsidR="007A4C06" w:rsidRPr="003B1277" w:rsidRDefault="00CD3BAB" w:rsidP="00656C4E">
      <w:pPr>
        <w:pStyle w:val="a5"/>
        <w:rPr>
          <w:rtl/>
        </w:rPr>
      </w:pPr>
      <w:r w:rsidRPr="003B1277">
        <w:rPr>
          <w:rFonts w:hint="cs"/>
          <w:rtl/>
        </w:rPr>
        <w:t>مسئول</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مختلف ماد</w:t>
      </w:r>
      <w:r w:rsidR="009F4C69" w:rsidRPr="003B1277">
        <w:rPr>
          <w:rFonts w:hint="cs"/>
          <w:rtl/>
        </w:rPr>
        <w:t>ی</w:t>
      </w:r>
      <w:r w:rsidRPr="003B1277">
        <w:rPr>
          <w:rFonts w:hint="cs"/>
          <w:rtl/>
        </w:rPr>
        <w:t xml:space="preserve"> مانن</w:t>
      </w:r>
      <w:r w:rsidR="00E81888" w:rsidRPr="003B1277">
        <w:rPr>
          <w:rFonts w:hint="cs"/>
          <w:rtl/>
        </w:rPr>
        <w:t>د:</w:t>
      </w:r>
      <w:r w:rsidRPr="003B1277">
        <w:rPr>
          <w:rFonts w:hint="cs"/>
          <w:rtl/>
        </w:rPr>
        <w:t xml:space="preserve"> پرداخت مهر</w:t>
      </w:r>
      <w:r w:rsidR="009F4C69" w:rsidRPr="003B1277">
        <w:rPr>
          <w:rFonts w:hint="cs"/>
          <w:rtl/>
        </w:rPr>
        <w:t>ی</w:t>
      </w:r>
      <w:r w:rsidRPr="003B1277">
        <w:rPr>
          <w:rFonts w:hint="cs"/>
          <w:rtl/>
        </w:rPr>
        <w:t>ه و هز</w:t>
      </w:r>
      <w:r w:rsidR="009F4C69" w:rsidRPr="003B1277">
        <w:rPr>
          <w:rFonts w:hint="cs"/>
          <w:rtl/>
        </w:rPr>
        <w:t>ی</w:t>
      </w:r>
      <w:r w:rsidRPr="003B1277">
        <w:rPr>
          <w:rFonts w:hint="cs"/>
          <w:rtl/>
        </w:rPr>
        <w:t>نه‌ها</w:t>
      </w:r>
      <w:r w:rsidR="009F4C69" w:rsidRPr="003B1277">
        <w:rPr>
          <w:rFonts w:hint="cs"/>
          <w:rtl/>
        </w:rPr>
        <w:t>ی</w:t>
      </w:r>
      <w:r w:rsidRPr="003B1277">
        <w:rPr>
          <w:rFonts w:hint="cs"/>
          <w:rtl/>
        </w:rPr>
        <w:t xml:space="preserve"> ازدواج و تأم</w:t>
      </w:r>
      <w:r w:rsidR="009F4C69" w:rsidRPr="003B1277">
        <w:rPr>
          <w:rFonts w:hint="cs"/>
          <w:rtl/>
        </w:rPr>
        <w:t>ی</w:t>
      </w:r>
      <w:r w:rsidRPr="003B1277">
        <w:rPr>
          <w:rFonts w:hint="cs"/>
          <w:rtl/>
        </w:rPr>
        <w:t>ن نفقه اعم از ته</w:t>
      </w:r>
      <w:r w:rsidR="009F4C69" w:rsidRPr="003B1277">
        <w:rPr>
          <w:rFonts w:hint="cs"/>
          <w:rtl/>
        </w:rPr>
        <w:t>ی</w:t>
      </w:r>
      <w:r w:rsidRPr="003B1277">
        <w:rPr>
          <w:rFonts w:hint="cs"/>
          <w:rtl/>
        </w:rPr>
        <w:t>ه خورا</w:t>
      </w:r>
      <w:r w:rsidR="003661DC" w:rsidRPr="003B1277">
        <w:rPr>
          <w:rFonts w:hint="cs"/>
          <w:rtl/>
        </w:rPr>
        <w:t>ک</w:t>
      </w:r>
      <w:r w:rsidRPr="003B1277">
        <w:rPr>
          <w:rFonts w:hint="cs"/>
          <w:rtl/>
        </w:rPr>
        <w:t>، لباس، مس</w:t>
      </w:r>
      <w:r w:rsidR="003661DC" w:rsidRPr="003B1277">
        <w:rPr>
          <w:rFonts w:hint="cs"/>
          <w:rtl/>
        </w:rPr>
        <w:t>ک</w:t>
      </w:r>
      <w:r w:rsidRPr="003B1277">
        <w:rPr>
          <w:rFonts w:hint="cs"/>
          <w:rtl/>
        </w:rPr>
        <w:t>ن و ... برعهد مرد قرار دارد و عملاً مرد خدمت</w:t>
      </w:r>
      <w:r w:rsidR="003661DC" w:rsidRPr="003B1277">
        <w:rPr>
          <w:rFonts w:hint="cs"/>
          <w:rtl/>
        </w:rPr>
        <w:t>ک</w:t>
      </w:r>
      <w:r w:rsidRPr="003B1277">
        <w:rPr>
          <w:rFonts w:hint="cs"/>
          <w:rtl/>
        </w:rPr>
        <w:t>ار خانواده م</w:t>
      </w:r>
      <w:r w:rsidR="009F4C69" w:rsidRPr="003B1277">
        <w:rPr>
          <w:rFonts w:hint="cs"/>
          <w:rtl/>
        </w:rPr>
        <w:t>ی</w:t>
      </w:r>
      <w:r w:rsidRPr="003B1277">
        <w:rPr>
          <w:rFonts w:hint="cs"/>
          <w:rtl/>
        </w:rPr>
        <w:t>‌باشد و براساس هم</w:t>
      </w:r>
      <w:r w:rsidR="009F4C69" w:rsidRPr="003B1277">
        <w:rPr>
          <w:rFonts w:hint="cs"/>
          <w:rtl/>
        </w:rPr>
        <w:t>ی</w:t>
      </w:r>
      <w:r w:rsidRPr="003B1277">
        <w:rPr>
          <w:rFonts w:hint="cs"/>
          <w:rtl/>
        </w:rPr>
        <w:t>ن خدمت</w:t>
      </w:r>
      <w:r w:rsidR="003661DC" w:rsidRPr="003B1277">
        <w:rPr>
          <w:rFonts w:hint="cs"/>
          <w:rtl/>
        </w:rPr>
        <w:t>ک</w:t>
      </w:r>
      <w:r w:rsidRPr="003B1277">
        <w:rPr>
          <w:rFonts w:hint="cs"/>
          <w:rtl/>
        </w:rPr>
        <w:t>ار</w:t>
      </w:r>
      <w:r w:rsidR="009F4C69" w:rsidRPr="003B1277">
        <w:rPr>
          <w:rFonts w:hint="cs"/>
          <w:rtl/>
        </w:rPr>
        <w:t>ی</w:t>
      </w:r>
      <w:r w:rsidRPr="003B1277">
        <w:rPr>
          <w:rFonts w:hint="cs"/>
          <w:rtl/>
        </w:rPr>
        <w:t xml:space="preserve"> است </w:t>
      </w:r>
      <w:r w:rsidR="003661DC" w:rsidRPr="003B1277">
        <w:rPr>
          <w:rFonts w:hint="cs"/>
          <w:rtl/>
        </w:rPr>
        <w:t>ک</w:t>
      </w:r>
      <w:r w:rsidRPr="003B1277">
        <w:rPr>
          <w:rFonts w:hint="cs"/>
          <w:rtl/>
        </w:rPr>
        <w:t>ه استحقاق ر</w:t>
      </w:r>
      <w:r w:rsidR="009F4C69" w:rsidRPr="003B1277">
        <w:rPr>
          <w:rFonts w:hint="cs"/>
          <w:rtl/>
        </w:rPr>
        <w:t>ی</w:t>
      </w:r>
      <w:r w:rsidRPr="003B1277">
        <w:rPr>
          <w:rFonts w:hint="cs"/>
          <w:rtl/>
        </w:rPr>
        <w:t>است همراه با ح</w:t>
      </w:r>
      <w:r w:rsidR="003661DC" w:rsidRPr="003B1277">
        <w:rPr>
          <w:rFonts w:hint="cs"/>
          <w:rtl/>
        </w:rPr>
        <w:t>ک</w:t>
      </w:r>
      <w:r w:rsidRPr="003B1277">
        <w:rPr>
          <w:rFonts w:hint="cs"/>
          <w:rtl/>
        </w:rPr>
        <w:t>مت</w:t>
      </w:r>
      <w:r w:rsidR="003B3E22" w:rsidRPr="003B1277">
        <w:rPr>
          <w:rFonts w:hint="cs"/>
          <w:rtl/>
        </w:rPr>
        <w:t xml:space="preserve"> و مشورت را پ</w:t>
      </w:r>
      <w:r w:rsidR="009F4C69" w:rsidRPr="003B1277">
        <w:rPr>
          <w:rFonts w:hint="cs"/>
          <w:rtl/>
        </w:rPr>
        <w:t>ی</w:t>
      </w:r>
      <w:r w:rsidR="003B3E22" w:rsidRPr="003B1277">
        <w:rPr>
          <w:rFonts w:hint="cs"/>
          <w:rtl/>
        </w:rPr>
        <w:t>دا نموده است.</w:t>
      </w:r>
    </w:p>
    <w:p w:rsidR="003B3E22" w:rsidRPr="003B1277" w:rsidRDefault="003B3E22" w:rsidP="00656C4E">
      <w:pPr>
        <w:pStyle w:val="a5"/>
        <w:rPr>
          <w:rtl/>
        </w:rPr>
      </w:pPr>
      <w:r w:rsidRPr="003B1277">
        <w:rPr>
          <w:rFonts w:hint="cs"/>
          <w:rtl/>
        </w:rPr>
        <w:t>به هم</w:t>
      </w:r>
      <w:r w:rsidR="009F4C69" w:rsidRPr="003B1277">
        <w:rPr>
          <w:rFonts w:hint="cs"/>
          <w:rtl/>
        </w:rPr>
        <w:t>ی</w:t>
      </w:r>
      <w:r w:rsidRPr="003B1277">
        <w:rPr>
          <w:rFonts w:hint="cs"/>
          <w:rtl/>
        </w:rPr>
        <w:t>ن خاطر هرگاه مرد همه ام</w:t>
      </w:r>
      <w:r w:rsidR="003661DC" w:rsidRPr="003B1277">
        <w:rPr>
          <w:rFonts w:hint="cs"/>
          <w:rtl/>
        </w:rPr>
        <w:t>ک</w:t>
      </w:r>
      <w:r w:rsidRPr="003B1277">
        <w:rPr>
          <w:rFonts w:hint="cs"/>
          <w:rtl/>
        </w:rPr>
        <w:t>انات زندگ</w:t>
      </w:r>
      <w:r w:rsidR="009F4C69" w:rsidRPr="003B1277">
        <w:rPr>
          <w:rFonts w:hint="cs"/>
          <w:rtl/>
        </w:rPr>
        <w:t>ی</w:t>
      </w:r>
      <w:r w:rsidRPr="003B1277">
        <w:rPr>
          <w:rFonts w:hint="cs"/>
          <w:rtl/>
        </w:rPr>
        <w:t xml:space="preserve"> را در حد توان و ام</w:t>
      </w:r>
      <w:r w:rsidR="003661DC" w:rsidRPr="003B1277">
        <w:rPr>
          <w:rFonts w:hint="cs"/>
          <w:rtl/>
        </w:rPr>
        <w:t>ک</w:t>
      </w:r>
      <w:r w:rsidRPr="003B1277">
        <w:rPr>
          <w:rFonts w:hint="cs"/>
          <w:rtl/>
        </w:rPr>
        <w:t>ان برا</w:t>
      </w:r>
      <w:r w:rsidR="009F4C69" w:rsidRPr="003B1277">
        <w:rPr>
          <w:rFonts w:hint="cs"/>
          <w:rtl/>
        </w:rPr>
        <w:t>ی</w:t>
      </w:r>
      <w:r w:rsidRPr="003B1277">
        <w:rPr>
          <w:rFonts w:hint="cs"/>
          <w:rtl/>
        </w:rPr>
        <w:t xml:space="preserve"> همسرش فراهم نما</w:t>
      </w:r>
      <w:r w:rsidR="009F4C69" w:rsidRPr="003B1277">
        <w:rPr>
          <w:rFonts w:hint="cs"/>
          <w:rtl/>
        </w:rPr>
        <w:t>ی</w:t>
      </w:r>
      <w:r w:rsidRPr="003B1277">
        <w:rPr>
          <w:rFonts w:hint="cs"/>
          <w:rtl/>
        </w:rPr>
        <w:t>د، برا</w:t>
      </w:r>
      <w:r w:rsidR="009F4C69" w:rsidRPr="003B1277">
        <w:rPr>
          <w:rFonts w:hint="cs"/>
          <w:rtl/>
        </w:rPr>
        <w:t>ی</w:t>
      </w:r>
      <w:r w:rsidRPr="003B1277">
        <w:rPr>
          <w:rFonts w:hint="cs"/>
          <w:rtl/>
        </w:rPr>
        <w:t xml:space="preserve"> اداره صح</w:t>
      </w:r>
      <w:r w:rsidR="009F4C69" w:rsidRPr="003B1277">
        <w:rPr>
          <w:rFonts w:hint="cs"/>
          <w:rtl/>
        </w:rPr>
        <w:t>ی</w:t>
      </w:r>
      <w:r w:rsidRPr="003B1277">
        <w:rPr>
          <w:rFonts w:hint="cs"/>
          <w:rtl/>
        </w:rPr>
        <w:t>ح امور خانواده و با توجه به ا</w:t>
      </w:r>
      <w:r w:rsidR="009F4C69" w:rsidRPr="003B1277">
        <w:rPr>
          <w:rFonts w:hint="cs"/>
          <w:rtl/>
        </w:rPr>
        <w:t>ی</w:t>
      </w:r>
      <w:r w:rsidRPr="003B1277">
        <w:rPr>
          <w:rFonts w:hint="cs"/>
          <w:rtl/>
        </w:rPr>
        <w:t>ن‌</w:t>
      </w:r>
      <w:r w:rsidR="003661DC" w:rsidRPr="003B1277">
        <w:rPr>
          <w:rFonts w:hint="cs"/>
          <w:rtl/>
        </w:rPr>
        <w:t>ک</w:t>
      </w:r>
      <w:r w:rsidRPr="003B1277">
        <w:rPr>
          <w:rFonts w:hint="cs"/>
          <w:rtl/>
        </w:rPr>
        <w:t>ه مرد با علم و آگاه</w:t>
      </w:r>
      <w:r w:rsidR="009F4C69" w:rsidRPr="003B1277">
        <w:rPr>
          <w:rFonts w:hint="cs"/>
          <w:rtl/>
        </w:rPr>
        <w:t>ی</w:t>
      </w:r>
      <w:r w:rsidRPr="003B1277">
        <w:rPr>
          <w:rFonts w:hint="cs"/>
          <w:rtl/>
        </w:rPr>
        <w:t xml:space="preserve"> از دخل، درآمد و تجارب اقتصاد</w:t>
      </w:r>
      <w:r w:rsidR="009F4C69" w:rsidRPr="003B1277">
        <w:rPr>
          <w:rFonts w:hint="cs"/>
          <w:rtl/>
        </w:rPr>
        <w:t>ی</w:t>
      </w:r>
      <w:r w:rsidRPr="003B1277">
        <w:rPr>
          <w:rFonts w:hint="cs"/>
          <w:rtl/>
        </w:rPr>
        <w:t xml:space="preserve"> و اجتماع</w:t>
      </w:r>
      <w:r w:rsidR="009F4C69" w:rsidRPr="003B1277">
        <w:rPr>
          <w:rFonts w:hint="cs"/>
          <w:rtl/>
        </w:rPr>
        <w:t>ی</w:t>
      </w:r>
      <w:r w:rsidRPr="003B1277">
        <w:rPr>
          <w:rFonts w:hint="cs"/>
          <w:rtl/>
        </w:rPr>
        <w:t xml:space="preserve"> بهتر م</w:t>
      </w:r>
      <w:r w:rsidR="009F4C69" w:rsidRPr="003B1277">
        <w:rPr>
          <w:rFonts w:hint="cs"/>
          <w:rtl/>
        </w:rPr>
        <w:t>ی</w:t>
      </w:r>
      <w:r w:rsidRPr="003B1277">
        <w:rPr>
          <w:rFonts w:hint="cs"/>
          <w:rtl/>
        </w:rPr>
        <w:t>‌تواند پس از مشورت با اعضا</w:t>
      </w:r>
      <w:r w:rsidR="009F4C69" w:rsidRPr="003B1277">
        <w:rPr>
          <w:rFonts w:hint="cs"/>
          <w:rtl/>
        </w:rPr>
        <w:t>ی</w:t>
      </w:r>
      <w:r w:rsidRPr="003B1277">
        <w:rPr>
          <w:rFonts w:hint="cs"/>
          <w:rtl/>
        </w:rPr>
        <w:t xml:space="preserve"> خانواده، </w:t>
      </w:r>
      <w:r w:rsidR="00031FF0" w:rsidRPr="003B1277">
        <w:rPr>
          <w:rFonts w:hint="cs"/>
          <w:rtl/>
        </w:rPr>
        <w:t>مصالح</w:t>
      </w:r>
      <w:r w:rsidR="00457606" w:rsidRPr="003B1277">
        <w:rPr>
          <w:rFonts w:hint="cs"/>
          <w:rtl/>
        </w:rPr>
        <w:t xml:space="preserve"> آن‌ها </w:t>
      </w:r>
      <w:r w:rsidR="00031FF0" w:rsidRPr="003B1277">
        <w:rPr>
          <w:rFonts w:hint="cs"/>
          <w:rtl/>
        </w:rPr>
        <w:t xml:space="preserve">را مراعات </w:t>
      </w:r>
      <w:r w:rsidR="003661DC" w:rsidRPr="003B1277">
        <w:rPr>
          <w:rFonts w:hint="cs"/>
          <w:rtl/>
        </w:rPr>
        <w:t>ک</w:t>
      </w:r>
      <w:r w:rsidR="00031FF0" w:rsidRPr="003B1277">
        <w:rPr>
          <w:rFonts w:hint="cs"/>
          <w:rtl/>
        </w:rPr>
        <w:t>ند، زن ن</w:t>
      </w:r>
      <w:r w:rsidR="009F4C69" w:rsidRPr="003B1277">
        <w:rPr>
          <w:rFonts w:hint="cs"/>
          <w:rtl/>
        </w:rPr>
        <w:t>ی</w:t>
      </w:r>
      <w:r w:rsidR="00031FF0" w:rsidRPr="003B1277">
        <w:rPr>
          <w:rFonts w:hint="cs"/>
          <w:rtl/>
        </w:rPr>
        <w:t>ز با</w:t>
      </w:r>
      <w:r w:rsidR="009F4C69" w:rsidRPr="003B1277">
        <w:rPr>
          <w:rFonts w:hint="cs"/>
          <w:rtl/>
        </w:rPr>
        <w:t>ی</w:t>
      </w:r>
      <w:r w:rsidR="00031FF0" w:rsidRPr="003B1277">
        <w:rPr>
          <w:rFonts w:hint="cs"/>
          <w:rtl/>
        </w:rPr>
        <w:t>د از او فرمانبردار</w:t>
      </w:r>
      <w:r w:rsidR="009F4C69" w:rsidRPr="003B1277">
        <w:rPr>
          <w:rFonts w:hint="cs"/>
          <w:rtl/>
        </w:rPr>
        <w:t>ی</w:t>
      </w:r>
      <w:r w:rsidR="00031FF0" w:rsidRPr="003B1277">
        <w:rPr>
          <w:rFonts w:hint="cs"/>
          <w:rtl/>
        </w:rPr>
        <w:t xml:space="preserve"> </w:t>
      </w:r>
      <w:r w:rsidR="003661DC" w:rsidRPr="003B1277">
        <w:rPr>
          <w:rFonts w:hint="cs"/>
          <w:rtl/>
        </w:rPr>
        <w:t>ک</w:t>
      </w:r>
      <w:r w:rsidR="00031FF0" w:rsidRPr="003B1277">
        <w:rPr>
          <w:rFonts w:hint="cs"/>
          <w:rtl/>
        </w:rPr>
        <w:t>ند. اما اگر مرد به مسئول</w:t>
      </w:r>
      <w:r w:rsidR="009F4C69" w:rsidRPr="003B1277">
        <w:rPr>
          <w:rFonts w:hint="cs"/>
          <w:rtl/>
        </w:rPr>
        <w:t>ی</w:t>
      </w:r>
      <w:r w:rsidR="00031FF0" w:rsidRPr="003B1277">
        <w:rPr>
          <w:rFonts w:hint="cs"/>
          <w:rtl/>
        </w:rPr>
        <w:t>ت‌ها</w:t>
      </w:r>
      <w:r w:rsidR="009F4C69" w:rsidRPr="003B1277">
        <w:rPr>
          <w:rFonts w:hint="cs"/>
          <w:rtl/>
        </w:rPr>
        <w:t>ی</w:t>
      </w:r>
      <w:r w:rsidR="00031FF0" w:rsidRPr="003B1277">
        <w:rPr>
          <w:rFonts w:hint="cs"/>
          <w:rtl/>
        </w:rPr>
        <w:t xml:space="preserve"> قوامت و سرپرست</w:t>
      </w:r>
      <w:r w:rsidR="009F4C69" w:rsidRPr="003B1277">
        <w:rPr>
          <w:rFonts w:hint="cs"/>
          <w:rtl/>
        </w:rPr>
        <w:t>ی</w:t>
      </w:r>
      <w:r w:rsidR="00031FF0" w:rsidRPr="003B1277">
        <w:rPr>
          <w:rFonts w:hint="cs"/>
          <w:rtl/>
        </w:rPr>
        <w:t xml:space="preserve"> خود عمل ن</w:t>
      </w:r>
      <w:r w:rsidR="003661DC" w:rsidRPr="003B1277">
        <w:rPr>
          <w:rFonts w:hint="cs"/>
          <w:rtl/>
        </w:rPr>
        <w:t>ک</w:t>
      </w:r>
      <w:r w:rsidR="00031FF0" w:rsidRPr="003B1277">
        <w:rPr>
          <w:rFonts w:hint="cs"/>
          <w:rtl/>
        </w:rPr>
        <w:t>ند، با</w:t>
      </w:r>
      <w:r w:rsidR="009F4C69" w:rsidRPr="003B1277">
        <w:rPr>
          <w:rFonts w:hint="cs"/>
          <w:rtl/>
        </w:rPr>
        <w:t>ی</w:t>
      </w:r>
      <w:r w:rsidR="00031FF0" w:rsidRPr="003B1277">
        <w:rPr>
          <w:rFonts w:hint="cs"/>
          <w:rtl/>
        </w:rPr>
        <w:t xml:space="preserve">د انتظار داشته </w:t>
      </w:r>
      <w:r w:rsidR="00D45409" w:rsidRPr="003B1277">
        <w:rPr>
          <w:rFonts w:hint="cs"/>
          <w:rtl/>
        </w:rPr>
        <w:t xml:space="preserve">باشد </w:t>
      </w:r>
      <w:r w:rsidR="003661DC" w:rsidRPr="003B1277">
        <w:rPr>
          <w:rFonts w:hint="cs"/>
          <w:rtl/>
        </w:rPr>
        <w:t>ک</w:t>
      </w:r>
      <w:r w:rsidR="00D45409" w:rsidRPr="003B1277">
        <w:rPr>
          <w:rFonts w:hint="cs"/>
          <w:rtl/>
        </w:rPr>
        <w:t>ه همسرش مط</w:t>
      </w:r>
      <w:r w:rsidR="009F4C69" w:rsidRPr="003B1277">
        <w:rPr>
          <w:rFonts w:hint="cs"/>
          <w:rtl/>
        </w:rPr>
        <w:t>ی</w:t>
      </w:r>
      <w:r w:rsidR="00D45409" w:rsidRPr="003B1277">
        <w:rPr>
          <w:rFonts w:hint="cs"/>
          <w:rtl/>
        </w:rPr>
        <w:t>ع و گوش به فرمان او باشد. اما اگر بدون عذر و دل</w:t>
      </w:r>
      <w:r w:rsidR="009F4C69" w:rsidRPr="003B1277">
        <w:rPr>
          <w:rFonts w:hint="cs"/>
          <w:rtl/>
        </w:rPr>
        <w:t>ی</w:t>
      </w:r>
      <w:r w:rsidR="00D45409" w:rsidRPr="003B1277">
        <w:rPr>
          <w:rFonts w:hint="cs"/>
          <w:rtl/>
        </w:rPr>
        <w:t>ل از شوهرش اطاعت ننما</w:t>
      </w:r>
      <w:r w:rsidR="009F4C69" w:rsidRPr="003B1277">
        <w:rPr>
          <w:rFonts w:hint="cs"/>
          <w:rtl/>
        </w:rPr>
        <w:t>ی</w:t>
      </w:r>
      <w:r w:rsidR="00D45409" w:rsidRPr="003B1277">
        <w:rPr>
          <w:rFonts w:hint="cs"/>
          <w:rtl/>
        </w:rPr>
        <w:t>دف زن</w:t>
      </w:r>
      <w:r w:rsidR="009F4C69" w:rsidRPr="003B1277">
        <w:rPr>
          <w:rFonts w:hint="cs"/>
          <w:rtl/>
        </w:rPr>
        <w:t>ی</w:t>
      </w:r>
      <w:r w:rsidR="00D45409" w:rsidRPr="003B1277">
        <w:rPr>
          <w:rFonts w:hint="cs"/>
          <w:rtl/>
        </w:rPr>
        <w:t xml:space="preserve"> سر</w:t>
      </w:r>
      <w:r w:rsidR="003661DC" w:rsidRPr="003B1277">
        <w:rPr>
          <w:rFonts w:hint="cs"/>
          <w:rtl/>
        </w:rPr>
        <w:t>ک</w:t>
      </w:r>
      <w:r w:rsidR="00D45409" w:rsidRPr="003B1277">
        <w:rPr>
          <w:rFonts w:hint="cs"/>
          <w:rtl/>
        </w:rPr>
        <w:t>ش و ناشزه به شمار م</w:t>
      </w:r>
      <w:r w:rsidR="009F4C69" w:rsidRPr="003B1277">
        <w:rPr>
          <w:rFonts w:hint="cs"/>
          <w:rtl/>
        </w:rPr>
        <w:t>ی</w:t>
      </w:r>
      <w:r w:rsidR="00D45409" w:rsidRPr="003B1277">
        <w:rPr>
          <w:rFonts w:hint="cs"/>
          <w:rtl/>
        </w:rPr>
        <w:t>‌آ</w:t>
      </w:r>
      <w:r w:rsidR="009F4C69" w:rsidRPr="003B1277">
        <w:rPr>
          <w:rFonts w:hint="cs"/>
          <w:rtl/>
        </w:rPr>
        <w:t>ی</w:t>
      </w:r>
      <w:r w:rsidR="00D45409" w:rsidRPr="003B1277">
        <w:rPr>
          <w:rFonts w:hint="cs"/>
          <w:rtl/>
        </w:rPr>
        <w:t>د و حقوق او نسبت به شوهر ساقط م</w:t>
      </w:r>
      <w:r w:rsidR="009F4C69" w:rsidRPr="003B1277">
        <w:rPr>
          <w:rFonts w:hint="cs"/>
          <w:rtl/>
        </w:rPr>
        <w:t>ی</w:t>
      </w:r>
      <w:r w:rsidR="00D45409" w:rsidRPr="003B1277">
        <w:rPr>
          <w:rFonts w:hint="cs"/>
          <w:rtl/>
        </w:rPr>
        <w:t>‌شود.</w:t>
      </w:r>
    </w:p>
    <w:p w:rsidR="00D45409" w:rsidRPr="003B1277" w:rsidRDefault="00D45409" w:rsidP="00656C4E">
      <w:pPr>
        <w:pStyle w:val="a5"/>
        <w:rPr>
          <w:rtl/>
        </w:rPr>
      </w:pPr>
      <w:r w:rsidRPr="003B1277">
        <w:rPr>
          <w:rFonts w:hint="cs"/>
          <w:rtl/>
        </w:rPr>
        <w:lastRenderedPageBreak/>
        <w:t xml:space="preserve">سنت است </w:t>
      </w:r>
      <w:r w:rsidR="003661DC" w:rsidRPr="003B1277">
        <w:rPr>
          <w:rFonts w:hint="cs"/>
          <w:rtl/>
        </w:rPr>
        <w:t>ک</w:t>
      </w:r>
      <w:r w:rsidRPr="003B1277">
        <w:rPr>
          <w:rFonts w:hint="cs"/>
          <w:rtl/>
        </w:rPr>
        <w:t>ه مرد در امور زندگ</w:t>
      </w:r>
      <w:r w:rsidR="009F4C69" w:rsidRPr="003B1277">
        <w:rPr>
          <w:rFonts w:hint="cs"/>
          <w:rtl/>
        </w:rPr>
        <w:t>ی</w:t>
      </w:r>
      <w:r w:rsidRPr="003B1277">
        <w:rPr>
          <w:rFonts w:hint="cs"/>
          <w:rtl/>
        </w:rPr>
        <w:t xml:space="preserve"> با همسر خو</w:t>
      </w:r>
      <w:r w:rsidR="009F4C69" w:rsidRPr="003B1277">
        <w:rPr>
          <w:rFonts w:hint="cs"/>
          <w:rtl/>
        </w:rPr>
        <w:t>ی</w:t>
      </w:r>
      <w:r w:rsidRPr="003B1277">
        <w:rPr>
          <w:rFonts w:hint="cs"/>
          <w:rtl/>
        </w:rPr>
        <w:t>ش مشورت نما</w:t>
      </w:r>
      <w:r w:rsidR="009F4C69" w:rsidRPr="003B1277">
        <w:rPr>
          <w:rFonts w:hint="cs"/>
          <w:rtl/>
        </w:rPr>
        <w:t>ی</w:t>
      </w:r>
      <w:r w:rsidRPr="003B1277">
        <w:rPr>
          <w:rFonts w:hint="cs"/>
          <w:rtl/>
        </w:rPr>
        <w:t>د و در ا</w:t>
      </w:r>
      <w:r w:rsidR="009F4C69" w:rsidRPr="003B1277">
        <w:rPr>
          <w:rFonts w:hint="cs"/>
          <w:rtl/>
        </w:rPr>
        <w:t>ی</w:t>
      </w:r>
      <w:r w:rsidRPr="003B1277">
        <w:rPr>
          <w:rFonts w:hint="cs"/>
          <w:rtl/>
        </w:rPr>
        <w:t>ن مورد رسول خدا</w:t>
      </w:r>
      <w:r w:rsidRPr="003B1277">
        <w:rPr>
          <w:rFonts w:cs="CTraditional Arabic" w:hint="cs"/>
          <w:rtl/>
        </w:rPr>
        <w:t>ص</w:t>
      </w:r>
      <w:r w:rsidRPr="003B1277">
        <w:rPr>
          <w:rFonts w:hint="cs"/>
          <w:rtl/>
        </w:rPr>
        <w:t xml:space="preserve"> را سرمشق خو</w:t>
      </w:r>
      <w:r w:rsidR="009F4C69" w:rsidRPr="003B1277">
        <w:rPr>
          <w:rFonts w:hint="cs"/>
          <w:rtl/>
        </w:rPr>
        <w:t>ی</w:t>
      </w:r>
      <w:r w:rsidRPr="003B1277">
        <w:rPr>
          <w:rFonts w:hint="cs"/>
          <w:rtl/>
        </w:rPr>
        <w:t>ش قرار دهد. او مدام با اصحاب و همسران خود مشورت م</w:t>
      </w:r>
      <w:r w:rsidR="009F4C69" w:rsidRPr="003B1277">
        <w:rPr>
          <w:rFonts w:hint="cs"/>
          <w:rtl/>
        </w:rPr>
        <w:t>ی</w:t>
      </w:r>
      <w:r w:rsidRPr="003B1277">
        <w:rPr>
          <w:rFonts w:hint="cs"/>
          <w:rtl/>
        </w:rPr>
        <w:t>‌فرمود؛ ز</w:t>
      </w:r>
      <w:r w:rsidR="009F4C69" w:rsidRPr="003B1277">
        <w:rPr>
          <w:rFonts w:hint="cs"/>
          <w:rtl/>
        </w:rPr>
        <w:t>ی</w:t>
      </w:r>
      <w:r w:rsidRPr="003B1277">
        <w:rPr>
          <w:rFonts w:hint="cs"/>
          <w:rtl/>
        </w:rPr>
        <w:t xml:space="preserve">را خداوند متعال به او دستور داده بود </w:t>
      </w:r>
      <w:r w:rsidR="003661DC" w:rsidRPr="003B1277">
        <w:rPr>
          <w:rFonts w:hint="cs"/>
          <w:rtl/>
        </w:rPr>
        <w:t>ک</w:t>
      </w:r>
      <w:r w:rsidR="00B251AF" w:rsidRPr="003B1277">
        <w:rPr>
          <w:rFonts w:hint="cs"/>
          <w:rtl/>
        </w:rPr>
        <w:t>ه:</w:t>
      </w:r>
    </w:p>
    <w:p w:rsidR="00AF5C1D" w:rsidRPr="003626D9" w:rsidRDefault="00656C4E" w:rsidP="003626D9">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3626D9">
        <w:rPr>
          <w:rFonts w:ascii="KFGQPC Uthmanic Script HAFS" w:hAnsi="KFGQPC Uthmanic Script HAFS" w:cs="KFGQPC Uthmanic Script HAFS"/>
          <w:sz w:val="28"/>
          <w:szCs w:val="28"/>
          <w:rtl/>
        </w:rPr>
        <w:t xml:space="preserve">وَشَاوِرۡهُمۡ فِي </w:t>
      </w:r>
      <w:r w:rsidRPr="003626D9">
        <w:rPr>
          <w:rFonts w:ascii="KFGQPC Uthmanic Script HAFS" w:hAnsi="KFGQPC Uthmanic Script HAFS" w:cs="KFGQPC Uthmanic Script HAFS" w:hint="cs"/>
          <w:sz w:val="28"/>
          <w:szCs w:val="28"/>
          <w:rtl/>
        </w:rPr>
        <w:t>ٱلۡأَمۡرِ</w:t>
      </w:r>
      <w:r>
        <w:rPr>
          <w:rFonts w:ascii="Traditional Arabic" w:hAnsi="Traditional Arabic"/>
          <w:sz w:val="24"/>
          <w:szCs w:val="28"/>
          <w:rtl/>
          <w:lang w:bidi="fa-IR"/>
        </w:rPr>
        <w:t>﴾</w:t>
      </w:r>
      <w:r w:rsidRPr="003B1277">
        <w:rPr>
          <w:rStyle w:val="Char5"/>
          <w:rFonts w:hint="cs"/>
          <w:rtl/>
        </w:rPr>
        <w:t xml:space="preserve"> </w:t>
      </w:r>
      <w:r w:rsidRPr="00656C4E">
        <w:rPr>
          <w:rStyle w:val="Char6"/>
          <w:rtl/>
        </w:rPr>
        <w:t>[</w:t>
      </w:r>
      <w:r w:rsidRPr="00656C4E">
        <w:rPr>
          <w:rStyle w:val="Char6"/>
          <w:rFonts w:hint="cs"/>
          <w:rtl/>
        </w:rPr>
        <w:t>آل عمران: 159</w:t>
      </w:r>
      <w:r w:rsidRPr="00656C4E">
        <w:rPr>
          <w:rStyle w:val="Char6"/>
          <w:rtl/>
        </w:rPr>
        <w:t>]</w:t>
      </w:r>
      <w:r w:rsidRPr="003B1277">
        <w:rPr>
          <w:rStyle w:val="Char5"/>
          <w:rFonts w:hint="cs"/>
          <w:rtl/>
        </w:rPr>
        <w:t>.</w:t>
      </w:r>
    </w:p>
    <w:p w:rsidR="00BF2144" w:rsidRPr="003B1277" w:rsidRDefault="00BF2144" w:rsidP="00656C4E">
      <w:pPr>
        <w:pStyle w:val="a5"/>
        <w:rPr>
          <w:rtl/>
        </w:rPr>
      </w:pPr>
      <w:r w:rsidRPr="003B1277">
        <w:rPr>
          <w:rFonts w:hint="cs"/>
          <w:rtl/>
        </w:rPr>
        <w:t>«</w:t>
      </w:r>
      <w:r w:rsidR="00613555" w:rsidRPr="003B1277">
        <w:rPr>
          <w:rFonts w:hint="cs"/>
          <w:rtl/>
        </w:rPr>
        <w:t xml:space="preserve">در امور با آنان مشورت </w:t>
      </w:r>
      <w:r w:rsidR="003661DC" w:rsidRPr="003B1277">
        <w:rPr>
          <w:rFonts w:hint="cs"/>
          <w:rtl/>
        </w:rPr>
        <w:t>ک</w:t>
      </w:r>
      <w:r w:rsidR="00613555" w:rsidRPr="003B1277">
        <w:rPr>
          <w:rFonts w:hint="cs"/>
          <w:rtl/>
        </w:rPr>
        <w:t>ن</w:t>
      </w:r>
      <w:r w:rsidRPr="003B1277">
        <w:rPr>
          <w:rFonts w:hint="cs"/>
          <w:rtl/>
        </w:rPr>
        <w:t xml:space="preserve">». </w:t>
      </w:r>
    </w:p>
    <w:p w:rsidR="00D45409" w:rsidRPr="003B1277" w:rsidRDefault="0044719C" w:rsidP="00656C4E">
      <w:pPr>
        <w:pStyle w:val="a5"/>
        <w:rPr>
          <w:rtl/>
        </w:rPr>
      </w:pPr>
      <w:r w:rsidRPr="003B1277">
        <w:rPr>
          <w:rFonts w:hint="cs"/>
          <w:rtl/>
        </w:rPr>
        <w:t>و در مورد صفات اهل ا</w:t>
      </w:r>
      <w:r w:rsidR="009F4C69" w:rsidRPr="003B1277">
        <w:rPr>
          <w:rFonts w:hint="cs"/>
          <w:rtl/>
        </w:rPr>
        <w:t>ی</w:t>
      </w:r>
      <w:r w:rsidRPr="003B1277">
        <w:rPr>
          <w:rFonts w:hint="cs"/>
          <w:rtl/>
        </w:rPr>
        <w:t>مان خداوند فرموده اس</w:t>
      </w:r>
      <w:r w:rsidR="0095430C" w:rsidRPr="003B1277">
        <w:rPr>
          <w:rFonts w:hint="cs"/>
          <w:rtl/>
        </w:rPr>
        <w:t>ت:</w:t>
      </w:r>
    </w:p>
    <w:p w:rsidR="00AF5C1D" w:rsidRPr="003626D9" w:rsidRDefault="00656C4E" w:rsidP="003626D9">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3626D9">
        <w:rPr>
          <w:rFonts w:ascii="KFGQPC Uthmanic Script HAFS" w:hAnsi="KFGQPC Uthmanic Script HAFS" w:cs="KFGQPC Uthmanic Script HAFS"/>
          <w:sz w:val="28"/>
          <w:szCs w:val="28"/>
          <w:rtl/>
        </w:rPr>
        <w:t>وَأَمۡرُهُمۡ شُورَىٰ بَيۡنَهُمۡ</w:t>
      </w:r>
      <w:r>
        <w:rPr>
          <w:rFonts w:ascii="Traditional Arabic" w:hAnsi="Traditional Arabic"/>
          <w:sz w:val="24"/>
          <w:szCs w:val="28"/>
          <w:rtl/>
          <w:lang w:bidi="fa-IR"/>
        </w:rPr>
        <w:t>﴾</w:t>
      </w:r>
      <w:r w:rsidRPr="003B1277">
        <w:rPr>
          <w:rStyle w:val="Char5"/>
          <w:rFonts w:hint="cs"/>
          <w:rtl/>
        </w:rPr>
        <w:t xml:space="preserve"> </w:t>
      </w:r>
      <w:r w:rsidRPr="00656C4E">
        <w:rPr>
          <w:rStyle w:val="Char6"/>
          <w:rtl/>
        </w:rPr>
        <w:t>[</w:t>
      </w:r>
      <w:r w:rsidRPr="00656C4E">
        <w:rPr>
          <w:rStyle w:val="Char6"/>
          <w:rFonts w:hint="cs"/>
          <w:rtl/>
        </w:rPr>
        <w:t>الشوری: 38</w:t>
      </w:r>
      <w:r w:rsidRPr="00656C4E">
        <w:rPr>
          <w:rStyle w:val="Char6"/>
          <w:rtl/>
        </w:rPr>
        <w:t>]</w:t>
      </w:r>
      <w:r w:rsidRPr="003B1277">
        <w:rPr>
          <w:rStyle w:val="Char5"/>
          <w:rFonts w:hint="cs"/>
          <w:rtl/>
        </w:rPr>
        <w:t>.</w:t>
      </w:r>
    </w:p>
    <w:p w:rsidR="00AE4A6C" w:rsidRPr="003B1277" w:rsidRDefault="007A4698" w:rsidP="00656C4E">
      <w:pPr>
        <w:pStyle w:val="a5"/>
        <w:rPr>
          <w:rtl/>
        </w:rPr>
      </w:pPr>
      <w:r w:rsidRPr="003B1277">
        <w:rPr>
          <w:rFonts w:hint="cs"/>
          <w:rtl/>
        </w:rPr>
        <w:t xml:space="preserve">«آن‌ها </w:t>
      </w:r>
      <w:r w:rsidR="00483FE1" w:rsidRPr="003B1277">
        <w:rPr>
          <w:rFonts w:hint="cs"/>
          <w:rtl/>
        </w:rPr>
        <w:t>امورشان را با مشورت حل و فصل م</w:t>
      </w:r>
      <w:r w:rsidR="009F4C69" w:rsidRPr="003B1277">
        <w:rPr>
          <w:rFonts w:hint="cs"/>
          <w:rtl/>
        </w:rPr>
        <w:t>ی</w:t>
      </w:r>
      <w:r w:rsidR="00483FE1" w:rsidRPr="003B1277">
        <w:rPr>
          <w:rFonts w:hint="cs"/>
          <w:rtl/>
        </w:rPr>
        <w:t>‌نما</w:t>
      </w:r>
      <w:r w:rsidR="009F4C69" w:rsidRPr="003B1277">
        <w:rPr>
          <w:rFonts w:hint="cs"/>
          <w:rtl/>
        </w:rPr>
        <w:t>ی</w:t>
      </w:r>
      <w:r w:rsidR="00483FE1" w:rsidRPr="003B1277">
        <w:rPr>
          <w:rFonts w:hint="cs"/>
          <w:rtl/>
        </w:rPr>
        <w:t>ند</w:t>
      </w:r>
      <w:r w:rsidR="00AE4A6C" w:rsidRPr="003B1277">
        <w:rPr>
          <w:rFonts w:hint="cs"/>
          <w:rtl/>
        </w:rPr>
        <w:t xml:space="preserve">». </w:t>
      </w:r>
    </w:p>
    <w:p w:rsidR="007A4C06" w:rsidRPr="003B1277" w:rsidRDefault="00DB7974" w:rsidP="00656C4E">
      <w:pPr>
        <w:pStyle w:val="a5"/>
        <w:rPr>
          <w:rtl/>
        </w:rPr>
      </w:pPr>
      <w:r w:rsidRPr="003B1277">
        <w:rPr>
          <w:rFonts w:hint="cs"/>
          <w:rtl/>
        </w:rPr>
        <w:t>سنت رسول خدا</w:t>
      </w:r>
      <w:r w:rsidRPr="003B1277">
        <w:rPr>
          <w:rFonts w:cs="CTraditional Arabic" w:hint="cs"/>
          <w:rtl/>
        </w:rPr>
        <w:t>ص</w:t>
      </w:r>
      <w:r w:rsidRPr="003B1277">
        <w:rPr>
          <w:rFonts w:hint="cs"/>
          <w:rtl/>
        </w:rPr>
        <w:t xml:space="preserve"> به صراحت به زنان دستور م</w:t>
      </w:r>
      <w:r w:rsidR="009F4C69" w:rsidRPr="003B1277">
        <w:rPr>
          <w:rFonts w:hint="cs"/>
          <w:rtl/>
        </w:rPr>
        <w:t>ی</w:t>
      </w:r>
      <w:r w:rsidRPr="003B1277">
        <w:rPr>
          <w:rFonts w:hint="cs"/>
          <w:rtl/>
        </w:rPr>
        <w:t xml:space="preserve">‌دهد </w:t>
      </w:r>
      <w:r w:rsidR="003661DC" w:rsidRPr="003B1277">
        <w:rPr>
          <w:rFonts w:hint="cs"/>
          <w:rtl/>
        </w:rPr>
        <w:t>ک</w:t>
      </w:r>
      <w:r w:rsidRPr="003B1277">
        <w:rPr>
          <w:rFonts w:hint="cs"/>
          <w:rtl/>
        </w:rPr>
        <w:t>ه در راستا</w:t>
      </w:r>
      <w:r w:rsidR="009F4C69" w:rsidRPr="003B1277">
        <w:rPr>
          <w:rFonts w:hint="cs"/>
          <w:rtl/>
        </w:rPr>
        <w:t>ی</w:t>
      </w:r>
      <w:r w:rsidRPr="003B1277">
        <w:rPr>
          <w:rFonts w:hint="cs"/>
          <w:rtl/>
        </w:rPr>
        <w:t xml:space="preserve"> انتظام امور خانواده، تحقق مصالح، جلوگ</w:t>
      </w:r>
      <w:r w:rsidR="009F4C69" w:rsidRPr="003B1277">
        <w:rPr>
          <w:rFonts w:hint="cs"/>
          <w:rtl/>
        </w:rPr>
        <w:t>ی</w:t>
      </w:r>
      <w:r w:rsidRPr="003B1277">
        <w:rPr>
          <w:rFonts w:hint="cs"/>
          <w:rtl/>
        </w:rPr>
        <w:t>ر</w:t>
      </w:r>
      <w:r w:rsidR="009F4C69" w:rsidRPr="003B1277">
        <w:rPr>
          <w:rFonts w:hint="cs"/>
          <w:rtl/>
        </w:rPr>
        <w:t>ی</w:t>
      </w:r>
      <w:r w:rsidRPr="003B1277">
        <w:rPr>
          <w:rFonts w:hint="cs"/>
          <w:rtl/>
        </w:rPr>
        <w:t xml:space="preserve"> از مفاسد، تأم</w:t>
      </w:r>
      <w:r w:rsidR="009F4C69" w:rsidRPr="003B1277">
        <w:rPr>
          <w:rFonts w:hint="cs"/>
          <w:rtl/>
        </w:rPr>
        <w:t>ی</w:t>
      </w:r>
      <w:r w:rsidRPr="003B1277">
        <w:rPr>
          <w:rFonts w:hint="cs"/>
          <w:rtl/>
        </w:rPr>
        <w:t>ن خ</w:t>
      </w:r>
      <w:r w:rsidR="009F4C69" w:rsidRPr="003B1277">
        <w:rPr>
          <w:rFonts w:hint="cs"/>
          <w:rtl/>
        </w:rPr>
        <w:t>ی</w:t>
      </w:r>
      <w:r w:rsidRPr="003B1277">
        <w:rPr>
          <w:rFonts w:hint="cs"/>
          <w:rtl/>
        </w:rPr>
        <w:t>ر و دفع شر و ز</w:t>
      </w:r>
      <w:r w:rsidR="009F4C69" w:rsidRPr="003B1277">
        <w:rPr>
          <w:rFonts w:hint="cs"/>
          <w:rtl/>
        </w:rPr>
        <w:t>ی</w:t>
      </w:r>
      <w:r w:rsidRPr="003B1277">
        <w:rPr>
          <w:rFonts w:hint="cs"/>
          <w:rtl/>
        </w:rPr>
        <w:t>ان از همسران‌شان اطاعت نما</w:t>
      </w:r>
      <w:r w:rsidR="009F4C69" w:rsidRPr="003B1277">
        <w:rPr>
          <w:rFonts w:hint="cs"/>
          <w:rtl/>
        </w:rPr>
        <w:t>ی</w:t>
      </w:r>
      <w:r w:rsidRPr="003B1277">
        <w:rPr>
          <w:rFonts w:hint="cs"/>
          <w:rtl/>
        </w:rPr>
        <w:t>ند. رسول خدا</w:t>
      </w:r>
      <w:r w:rsidRPr="003B1277">
        <w:rPr>
          <w:rFonts w:cs="CTraditional Arabic" w:hint="cs"/>
          <w:rtl/>
        </w:rPr>
        <w:t>ص</w:t>
      </w:r>
      <w:r w:rsidRPr="003B1277">
        <w:rPr>
          <w:rFonts w:hint="cs"/>
          <w:rtl/>
        </w:rPr>
        <w:t xml:space="preserve">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DB7974" w:rsidRPr="003B1277" w:rsidRDefault="000B3A47" w:rsidP="00656C4E">
      <w:pPr>
        <w:pStyle w:val="a5"/>
        <w:rPr>
          <w:rtl/>
        </w:rPr>
      </w:pPr>
      <w:r w:rsidRPr="003B1277">
        <w:rPr>
          <w:rFonts w:hint="cs"/>
          <w:rtl/>
        </w:rPr>
        <w:t>«هرگاه خانم</w:t>
      </w:r>
      <w:r w:rsidR="009F4C69" w:rsidRPr="003B1277">
        <w:rPr>
          <w:rFonts w:hint="cs"/>
          <w:rtl/>
        </w:rPr>
        <w:t>ی</w:t>
      </w:r>
      <w:r w:rsidRPr="003B1277">
        <w:rPr>
          <w:rFonts w:hint="cs"/>
          <w:rtl/>
        </w:rPr>
        <w:t xml:space="preserve"> نمازها</w:t>
      </w:r>
      <w:r w:rsidR="009F4C69" w:rsidRPr="003B1277">
        <w:rPr>
          <w:rFonts w:hint="cs"/>
          <w:rtl/>
        </w:rPr>
        <w:t>ی</w:t>
      </w:r>
      <w:r w:rsidRPr="003B1277">
        <w:rPr>
          <w:rFonts w:hint="cs"/>
          <w:rtl/>
        </w:rPr>
        <w:t xml:space="preserve"> روزانه‌اش را بخواند و ماه رمضان را روزه بگ</w:t>
      </w:r>
      <w:r w:rsidR="009F4C69" w:rsidRPr="003B1277">
        <w:rPr>
          <w:rFonts w:hint="cs"/>
          <w:rtl/>
        </w:rPr>
        <w:t>ی</w:t>
      </w:r>
      <w:r w:rsidRPr="003B1277">
        <w:rPr>
          <w:rFonts w:hint="cs"/>
          <w:rtl/>
        </w:rPr>
        <w:t>رد و ناموس خو</w:t>
      </w:r>
      <w:r w:rsidR="009F4C69" w:rsidRPr="003B1277">
        <w:rPr>
          <w:rFonts w:hint="cs"/>
          <w:rtl/>
        </w:rPr>
        <w:t>ی</w:t>
      </w:r>
      <w:r w:rsidRPr="003B1277">
        <w:rPr>
          <w:rFonts w:hint="cs"/>
          <w:rtl/>
        </w:rPr>
        <w:t>ش را حفظ نما</w:t>
      </w:r>
      <w:r w:rsidR="009F4C69" w:rsidRPr="003B1277">
        <w:rPr>
          <w:rFonts w:hint="cs"/>
          <w:rtl/>
        </w:rPr>
        <w:t>ی</w:t>
      </w:r>
      <w:r w:rsidRPr="003B1277">
        <w:rPr>
          <w:rFonts w:hint="cs"/>
          <w:rtl/>
        </w:rPr>
        <w:t xml:space="preserve">د و از شوهرش اطاعت </w:t>
      </w:r>
      <w:r w:rsidR="003661DC" w:rsidRPr="003B1277">
        <w:rPr>
          <w:rFonts w:hint="cs"/>
          <w:rtl/>
        </w:rPr>
        <w:t>ک</w:t>
      </w:r>
      <w:r w:rsidRPr="003B1277">
        <w:rPr>
          <w:rFonts w:hint="cs"/>
          <w:rtl/>
        </w:rPr>
        <w:t>ند، قطعاً به بهشت م</w:t>
      </w:r>
      <w:r w:rsidR="009F4C69" w:rsidRPr="003B1277">
        <w:rPr>
          <w:rFonts w:hint="cs"/>
          <w:rtl/>
        </w:rPr>
        <w:t>ی</w:t>
      </w:r>
      <w:r w:rsidRPr="003B1277">
        <w:rPr>
          <w:rFonts w:hint="cs"/>
          <w:rtl/>
        </w:rPr>
        <w:t>‌رود».</w:t>
      </w:r>
      <w:r w:rsidR="002E7164" w:rsidRPr="003B1277">
        <w:rPr>
          <w:vertAlign w:val="superscript"/>
          <w:rtl/>
        </w:rPr>
        <w:footnoteReference w:id="84"/>
      </w:r>
    </w:p>
    <w:p w:rsidR="00A42AC0" w:rsidRPr="003B1277" w:rsidRDefault="00202025" w:rsidP="00656C4E">
      <w:pPr>
        <w:pStyle w:val="a5"/>
        <w:rPr>
          <w:rtl/>
        </w:rPr>
      </w:pPr>
      <w:r w:rsidRPr="003B1277">
        <w:rPr>
          <w:rFonts w:hint="cs"/>
          <w:rtl/>
        </w:rPr>
        <w:t>و در حد</w:t>
      </w:r>
      <w:r w:rsidR="009F4C69" w:rsidRPr="003B1277">
        <w:rPr>
          <w:rFonts w:hint="cs"/>
          <w:rtl/>
        </w:rPr>
        <w:t>ی</w:t>
      </w:r>
      <w:r w:rsidRPr="003B1277">
        <w:rPr>
          <w:rFonts w:hint="cs"/>
          <w:rtl/>
        </w:rPr>
        <w:t>ث د</w:t>
      </w:r>
      <w:r w:rsidR="009F4C69" w:rsidRPr="003B1277">
        <w:rPr>
          <w:rFonts w:hint="cs"/>
          <w:rtl/>
        </w:rPr>
        <w:t>ی</w:t>
      </w:r>
      <w:r w:rsidRPr="003B1277">
        <w:rPr>
          <w:rFonts w:hint="cs"/>
          <w:rtl/>
        </w:rPr>
        <w:t>گر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202025" w:rsidRPr="003B1277" w:rsidRDefault="00202025" w:rsidP="00656C4E">
      <w:pPr>
        <w:pStyle w:val="a5"/>
        <w:rPr>
          <w:rtl/>
        </w:rPr>
      </w:pPr>
      <w:r w:rsidRPr="003B1277">
        <w:rPr>
          <w:rFonts w:hint="cs"/>
          <w:rtl/>
        </w:rPr>
        <w:t>«هرگاه مرگ به سراغ زن</w:t>
      </w:r>
      <w:r w:rsidR="009F4C69" w:rsidRPr="003B1277">
        <w:rPr>
          <w:rFonts w:hint="cs"/>
          <w:rtl/>
        </w:rPr>
        <w:t>ی</w:t>
      </w:r>
      <w:r w:rsidRPr="003B1277">
        <w:rPr>
          <w:rFonts w:hint="cs"/>
          <w:rtl/>
        </w:rPr>
        <w:t xml:space="preserve"> ب</w:t>
      </w:r>
      <w:r w:rsidR="009F4C69" w:rsidRPr="003B1277">
        <w:rPr>
          <w:rFonts w:hint="cs"/>
          <w:rtl/>
        </w:rPr>
        <w:t>ی</w:t>
      </w:r>
      <w:r w:rsidRPr="003B1277">
        <w:rPr>
          <w:rFonts w:hint="cs"/>
          <w:rtl/>
        </w:rPr>
        <w:t>ا</w:t>
      </w:r>
      <w:r w:rsidR="009F4C69" w:rsidRPr="003B1277">
        <w:rPr>
          <w:rFonts w:hint="cs"/>
          <w:rtl/>
        </w:rPr>
        <w:t>ی</w:t>
      </w:r>
      <w:r w:rsidRPr="003B1277">
        <w:rPr>
          <w:rFonts w:hint="cs"/>
          <w:rtl/>
        </w:rPr>
        <w:t>د و شوهرش از او راض</w:t>
      </w:r>
      <w:r w:rsidR="009F4C69" w:rsidRPr="003B1277">
        <w:rPr>
          <w:rFonts w:hint="cs"/>
          <w:rtl/>
        </w:rPr>
        <w:t>ی</w:t>
      </w:r>
      <w:r w:rsidRPr="003B1277">
        <w:rPr>
          <w:rFonts w:hint="cs"/>
          <w:rtl/>
        </w:rPr>
        <w:t xml:space="preserve"> بوده باشد، وارد بهشت م</w:t>
      </w:r>
      <w:r w:rsidR="009F4C69" w:rsidRPr="003B1277">
        <w:rPr>
          <w:rFonts w:hint="cs"/>
          <w:rtl/>
        </w:rPr>
        <w:t>ی</w:t>
      </w:r>
      <w:r w:rsidRPr="003B1277">
        <w:rPr>
          <w:rFonts w:hint="cs"/>
          <w:rtl/>
        </w:rPr>
        <w:t>‌شود».</w:t>
      </w:r>
      <w:r w:rsidR="00515958" w:rsidRPr="003B1277">
        <w:rPr>
          <w:vertAlign w:val="superscript"/>
          <w:rtl/>
        </w:rPr>
        <w:footnoteReference w:id="85"/>
      </w:r>
    </w:p>
    <w:p w:rsidR="00977722" w:rsidRPr="003B1277" w:rsidRDefault="00512ED6" w:rsidP="00656C4E">
      <w:pPr>
        <w:pStyle w:val="a5"/>
        <w:rPr>
          <w:rtl/>
        </w:rPr>
      </w:pPr>
      <w:r w:rsidRPr="003B1277">
        <w:rPr>
          <w:rFonts w:hint="cs"/>
          <w:rtl/>
        </w:rPr>
        <w:t>معمولاً‌زنان عاقل، اند</w:t>
      </w:r>
      <w:r w:rsidR="009F4C69" w:rsidRPr="003B1277">
        <w:rPr>
          <w:rFonts w:hint="cs"/>
          <w:rtl/>
        </w:rPr>
        <w:t>ی</w:t>
      </w:r>
      <w:r w:rsidRPr="003B1277">
        <w:rPr>
          <w:rFonts w:hint="cs"/>
          <w:rtl/>
        </w:rPr>
        <w:t xml:space="preserve">شمند، با شرافت و با </w:t>
      </w:r>
      <w:r w:rsidR="003661DC" w:rsidRPr="003B1277">
        <w:rPr>
          <w:rFonts w:hint="cs"/>
          <w:rtl/>
        </w:rPr>
        <w:t>ک</w:t>
      </w:r>
      <w:r w:rsidRPr="003B1277">
        <w:rPr>
          <w:rFonts w:hint="cs"/>
          <w:rtl/>
        </w:rPr>
        <w:t xml:space="preserve">رامت </w:t>
      </w:r>
      <w:r w:rsidR="003661DC" w:rsidRPr="003B1277">
        <w:rPr>
          <w:rFonts w:hint="cs"/>
          <w:rtl/>
        </w:rPr>
        <w:t>ک</w:t>
      </w:r>
      <w:r w:rsidRPr="003B1277">
        <w:rPr>
          <w:rFonts w:hint="cs"/>
          <w:rtl/>
        </w:rPr>
        <w:t>ه عقل، ح</w:t>
      </w:r>
      <w:r w:rsidR="003661DC" w:rsidRPr="003B1277">
        <w:rPr>
          <w:rFonts w:hint="cs"/>
          <w:rtl/>
        </w:rPr>
        <w:t>ک</w:t>
      </w:r>
      <w:r w:rsidRPr="003B1277">
        <w:rPr>
          <w:rFonts w:hint="cs"/>
          <w:rtl/>
        </w:rPr>
        <w:t>مت و فرهنگ‌شان بر نادان</w:t>
      </w:r>
      <w:r w:rsidR="009F4C69" w:rsidRPr="003B1277">
        <w:rPr>
          <w:rFonts w:hint="cs"/>
          <w:rtl/>
        </w:rPr>
        <w:t>ی</w:t>
      </w:r>
      <w:r w:rsidRPr="003B1277">
        <w:rPr>
          <w:rFonts w:hint="cs"/>
          <w:rtl/>
        </w:rPr>
        <w:t>،‌ سطح</w:t>
      </w:r>
      <w:r w:rsidR="009F4C69" w:rsidRPr="003B1277">
        <w:rPr>
          <w:rFonts w:hint="cs"/>
          <w:rtl/>
        </w:rPr>
        <w:t>ی</w:t>
      </w:r>
      <w:r w:rsidRPr="003B1277">
        <w:rPr>
          <w:rFonts w:hint="cs"/>
          <w:rtl/>
        </w:rPr>
        <w:t>‌نگر</w:t>
      </w:r>
      <w:r w:rsidR="009F4C69" w:rsidRPr="003B1277">
        <w:rPr>
          <w:rFonts w:hint="cs"/>
          <w:rtl/>
        </w:rPr>
        <w:t>ی</w:t>
      </w:r>
      <w:r w:rsidRPr="003B1277">
        <w:rPr>
          <w:rFonts w:hint="cs"/>
          <w:rtl/>
        </w:rPr>
        <w:t xml:space="preserve"> و ناآگاه</w:t>
      </w:r>
      <w:r w:rsidR="009F4C69" w:rsidRPr="003B1277">
        <w:rPr>
          <w:rFonts w:hint="cs"/>
          <w:rtl/>
        </w:rPr>
        <w:t>ی</w:t>
      </w:r>
      <w:r w:rsidRPr="003B1277">
        <w:rPr>
          <w:rFonts w:hint="cs"/>
          <w:rtl/>
        </w:rPr>
        <w:t>‌شان برتر</w:t>
      </w:r>
      <w:r w:rsidR="009F4C69" w:rsidRPr="003B1277">
        <w:rPr>
          <w:rFonts w:hint="cs"/>
          <w:rtl/>
        </w:rPr>
        <w:t>ی</w:t>
      </w:r>
      <w:r w:rsidRPr="003B1277">
        <w:rPr>
          <w:rFonts w:hint="cs"/>
          <w:rtl/>
        </w:rPr>
        <w:t xml:space="preserve"> دارد، در امور مشروع و صح</w:t>
      </w:r>
      <w:r w:rsidR="009F4C69" w:rsidRPr="003B1277">
        <w:rPr>
          <w:rFonts w:hint="cs"/>
          <w:rtl/>
        </w:rPr>
        <w:t>ی</w:t>
      </w:r>
      <w:r w:rsidRPr="003B1277">
        <w:rPr>
          <w:rFonts w:hint="cs"/>
          <w:rtl/>
        </w:rPr>
        <w:t>ح و به خاطر حفظ نظم و اداره خانواده و مصلحت آن از شوهران خود اطاعت م</w:t>
      </w:r>
      <w:r w:rsidR="009F4C69" w:rsidRPr="003B1277">
        <w:rPr>
          <w:rFonts w:hint="cs"/>
          <w:rtl/>
        </w:rPr>
        <w:t>ی</w:t>
      </w:r>
      <w:r w:rsidRPr="003B1277">
        <w:rPr>
          <w:rFonts w:hint="cs"/>
          <w:rtl/>
        </w:rPr>
        <w:t>‌نما</w:t>
      </w:r>
      <w:r w:rsidR="009F4C69" w:rsidRPr="003B1277">
        <w:rPr>
          <w:rFonts w:hint="cs"/>
          <w:rtl/>
        </w:rPr>
        <w:t>ی</w:t>
      </w:r>
      <w:r w:rsidRPr="003B1277">
        <w:rPr>
          <w:rFonts w:hint="cs"/>
          <w:rtl/>
        </w:rPr>
        <w:t>ند و فرزندان خود را به خوب</w:t>
      </w:r>
      <w:r w:rsidR="009F4C69" w:rsidRPr="003B1277">
        <w:rPr>
          <w:rFonts w:hint="cs"/>
          <w:rtl/>
        </w:rPr>
        <w:t>ی</w:t>
      </w:r>
      <w:r w:rsidRPr="003B1277">
        <w:rPr>
          <w:rFonts w:hint="cs"/>
          <w:rtl/>
        </w:rPr>
        <w:t xml:space="preserve"> ترب</w:t>
      </w:r>
      <w:r w:rsidR="009F4C69" w:rsidRPr="003B1277">
        <w:rPr>
          <w:rFonts w:hint="cs"/>
          <w:rtl/>
        </w:rPr>
        <w:t>ی</w:t>
      </w:r>
      <w:r w:rsidRPr="003B1277">
        <w:rPr>
          <w:rFonts w:hint="cs"/>
          <w:rtl/>
        </w:rPr>
        <w:t xml:space="preserve">ت </w:t>
      </w:r>
      <w:r w:rsidR="003661DC" w:rsidRPr="003B1277">
        <w:rPr>
          <w:rFonts w:hint="cs"/>
          <w:rtl/>
        </w:rPr>
        <w:t>ک</w:t>
      </w:r>
      <w:r w:rsidRPr="003B1277">
        <w:rPr>
          <w:rFonts w:hint="cs"/>
          <w:rtl/>
        </w:rPr>
        <w:t>نند و به رضا</w:t>
      </w:r>
      <w:r w:rsidR="009F4C69" w:rsidRPr="003B1277">
        <w:rPr>
          <w:rFonts w:hint="cs"/>
          <w:rtl/>
        </w:rPr>
        <w:t>ی</w:t>
      </w:r>
      <w:r w:rsidRPr="003B1277">
        <w:rPr>
          <w:rFonts w:hint="cs"/>
          <w:rtl/>
        </w:rPr>
        <w:t>ت خداوند و جنت او نائل م</w:t>
      </w:r>
      <w:r w:rsidR="009F4C69" w:rsidRPr="003B1277">
        <w:rPr>
          <w:rFonts w:hint="cs"/>
          <w:rtl/>
        </w:rPr>
        <w:t>ی</w:t>
      </w:r>
      <w:r w:rsidRPr="003B1277">
        <w:rPr>
          <w:rFonts w:hint="cs"/>
          <w:rtl/>
        </w:rPr>
        <w:t>‌گردند.</w:t>
      </w:r>
    </w:p>
    <w:p w:rsidR="00512ED6" w:rsidRPr="003B1277" w:rsidRDefault="00DF179E" w:rsidP="00656C4E">
      <w:pPr>
        <w:pStyle w:val="a5"/>
        <w:rPr>
          <w:rtl/>
        </w:rPr>
      </w:pPr>
      <w:r w:rsidRPr="003B1277">
        <w:rPr>
          <w:rFonts w:hint="cs"/>
          <w:rtl/>
        </w:rPr>
        <w:t>زن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بدون عذر و دل</w:t>
      </w:r>
      <w:r w:rsidR="009F4C69" w:rsidRPr="003B1277">
        <w:rPr>
          <w:rFonts w:hint="cs"/>
          <w:rtl/>
        </w:rPr>
        <w:t>ی</w:t>
      </w:r>
      <w:r w:rsidRPr="003B1277">
        <w:rPr>
          <w:rFonts w:hint="cs"/>
          <w:rtl/>
        </w:rPr>
        <w:t>ل از شوهرش اطاعت نم</w:t>
      </w:r>
      <w:r w:rsidR="009F4C69" w:rsidRPr="003B1277">
        <w:rPr>
          <w:rFonts w:hint="cs"/>
          <w:rtl/>
        </w:rPr>
        <w:t>ی</w:t>
      </w:r>
      <w:r w:rsidRPr="003B1277">
        <w:rPr>
          <w:rFonts w:hint="cs"/>
          <w:rtl/>
        </w:rPr>
        <w:t>‌نما</w:t>
      </w:r>
      <w:r w:rsidR="009F4C69" w:rsidRPr="003B1277">
        <w:rPr>
          <w:rFonts w:hint="cs"/>
          <w:rtl/>
        </w:rPr>
        <w:t>ی</w:t>
      </w:r>
      <w:r w:rsidRPr="003B1277">
        <w:rPr>
          <w:rFonts w:hint="cs"/>
          <w:rtl/>
        </w:rPr>
        <w:t>د خود را در معرض خشم و نفر</w:t>
      </w:r>
      <w:r w:rsidR="009F4C69" w:rsidRPr="003B1277">
        <w:rPr>
          <w:rFonts w:hint="cs"/>
          <w:rtl/>
        </w:rPr>
        <w:t>ی</w:t>
      </w:r>
      <w:r w:rsidRPr="003B1277">
        <w:rPr>
          <w:rFonts w:hint="cs"/>
          <w:rtl/>
        </w:rPr>
        <w:t>ن خداوند قرار م</w:t>
      </w:r>
      <w:r w:rsidR="009F4C69" w:rsidRPr="003B1277">
        <w:rPr>
          <w:rFonts w:hint="cs"/>
          <w:rtl/>
        </w:rPr>
        <w:t>ی</w:t>
      </w:r>
      <w:r w:rsidRPr="003B1277">
        <w:rPr>
          <w:rFonts w:hint="cs"/>
          <w:rtl/>
        </w:rPr>
        <w:t>‌دهد. رسول خدا</w:t>
      </w:r>
      <w:r w:rsidRPr="003B1277">
        <w:rPr>
          <w:rFonts w:cs="CTraditional Arabic" w:hint="cs"/>
          <w:rtl/>
        </w:rPr>
        <w:t>ص</w:t>
      </w:r>
      <w:r w:rsidRPr="003B1277">
        <w:rPr>
          <w:rFonts w:hint="cs"/>
          <w:rtl/>
        </w:rPr>
        <w:t xml:space="preserve">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DF179E" w:rsidRPr="003B1277" w:rsidRDefault="00F929E8" w:rsidP="00656C4E">
      <w:pPr>
        <w:pStyle w:val="a5"/>
        <w:rPr>
          <w:rtl/>
        </w:rPr>
      </w:pPr>
      <w:r w:rsidRPr="003B1277">
        <w:rPr>
          <w:rFonts w:hint="cs"/>
          <w:rtl/>
        </w:rPr>
        <w:t>«هرگاه مرد</w:t>
      </w:r>
      <w:r w:rsidR="009F4C69" w:rsidRPr="003B1277">
        <w:rPr>
          <w:rFonts w:hint="cs"/>
          <w:rtl/>
        </w:rPr>
        <w:t>ی</w:t>
      </w:r>
      <w:r w:rsidRPr="003B1277">
        <w:rPr>
          <w:rFonts w:hint="cs"/>
          <w:rtl/>
        </w:rPr>
        <w:t xml:space="preserve"> زن خود را به بسترش فرا بخواند (و زن بدون معذور</w:t>
      </w:r>
      <w:r w:rsidR="009F4C69" w:rsidRPr="003B1277">
        <w:rPr>
          <w:rFonts w:hint="cs"/>
          <w:rtl/>
        </w:rPr>
        <w:t>ی</w:t>
      </w:r>
      <w:r w:rsidRPr="003B1277">
        <w:rPr>
          <w:rFonts w:hint="cs"/>
          <w:rtl/>
        </w:rPr>
        <w:t>ت) او را اطاعت ننما</w:t>
      </w:r>
      <w:r w:rsidR="009F4C69" w:rsidRPr="003B1277">
        <w:rPr>
          <w:rFonts w:hint="cs"/>
          <w:rtl/>
        </w:rPr>
        <w:t>ی</w:t>
      </w:r>
      <w:r w:rsidRPr="003B1277">
        <w:rPr>
          <w:rFonts w:hint="cs"/>
          <w:rtl/>
        </w:rPr>
        <w:t>د و مرد از او خشمگ</w:t>
      </w:r>
      <w:r w:rsidR="009F4C69" w:rsidRPr="003B1277">
        <w:rPr>
          <w:rFonts w:hint="cs"/>
          <w:rtl/>
        </w:rPr>
        <w:t>ی</w:t>
      </w:r>
      <w:r w:rsidRPr="003B1277">
        <w:rPr>
          <w:rFonts w:hint="cs"/>
          <w:rtl/>
        </w:rPr>
        <w:t xml:space="preserve">ن شود، تا صبح </w:t>
      </w:r>
      <w:r w:rsidR="003661DC" w:rsidRPr="003B1277">
        <w:rPr>
          <w:rFonts w:hint="cs"/>
          <w:rtl/>
        </w:rPr>
        <w:t>ک</w:t>
      </w:r>
      <w:r w:rsidRPr="003B1277">
        <w:rPr>
          <w:rFonts w:hint="cs"/>
          <w:rtl/>
        </w:rPr>
        <w:t>ه م</w:t>
      </w:r>
      <w:r w:rsidR="009F4C69" w:rsidRPr="003B1277">
        <w:rPr>
          <w:rFonts w:hint="cs"/>
          <w:rtl/>
        </w:rPr>
        <w:t>ی</w:t>
      </w:r>
      <w:r w:rsidRPr="003B1277">
        <w:rPr>
          <w:rFonts w:hint="cs"/>
          <w:rtl/>
        </w:rPr>
        <w:t>‌شود ملائ</w:t>
      </w:r>
      <w:r w:rsidR="003661DC" w:rsidRPr="003B1277">
        <w:rPr>
          <w:rFonts w:hint="cs"/>
          <w:rtl/>
        </w:rPr>
        <w:t>ک</w:t>
      </w:r>
      <w:r w:rsidRPr="003B1277">
        <w:rPr>
          <w:rFonts w:hint="cs"/>
          <w:rtl/>
        </w:rPr>
        <w:t xml:space="preserve"> او را نفر</w:t>
      </w:r>
      <w:r w:rsidR="009F4C69" w:rsidRPr="003B1277">
        <w:rPr>
          <w:rFonts w:hint="cs"/>
          <w:rtl/>
        </w:rPr>
        <w:t>ی</w:t>
      </w:r>
      <w:r w:rsidRPr="003B1277">
        <w:rPr>
          <w:rFonts w:hint="cs"/>
          <w:rtl/>
        </w:rPr>
        <w:t>ن م</w:t>
      </w:r>
      <w:r w:rsidR="009F4C69" w:rsidRPr="003B1277">
        <w:rPr>
          <w:rFonts w:hint="cs"/>
          <w:rtl/>
        </w:rPr>
        <w:t>ی</w:t>
      </w:r>
      <w:r w:rsidRPr="003B1277">
        <w:rPr>
          <w:rFonts w:hint="cs"/>
          <w:rtl/>
        </w:rPr>
        <w:t>‌</w:t>
      </w:r>
      <w:r w:rsidR="003661DC" w:rsidRPr="003B1277">
        <w:rPr>
          <w:rFonts w:hint="cs"/>
          <w:rtl/>
        </w:rPr>
        <w:t>ک</w:t>
      </w:r>
      <w:r w:rsidRPr="003B1277">
        <w:rPr>
          <w:rFonts w:hint="cs"/>
          <w:rtl/>
        </w:rPr>
        <w:t>نند».</w:t>
      </w:r>
      <w:r w:rsidRPr="003B1277">
        <w:rPr>
          <w:vertAlign w:val="superscript"/>
          <w:rtl/>
        </w:rPr>
        <w:footnoteReference w:id="86"/>
      </w:r>
    </w:p>
    <w:p w:rsidR="00977722" w:rsidRPr="00656C4E" w:rsidRDefault="0038373A" w:rsidP="00656C4E">
      <w:pPr>
        <w:pStyle w:val="a3"/>
        <w:rPr>
          <w:rtl/>
        </w:rPr>
      </w:pPr>
      <w:bookmarkStart w:id="536" w:name="_Toc183502638"/>
      <w:bookmarkStart w:id="537" w:name="_Toc183505809"/>
      <w:bookmarkStart w:id="538" w:name="_Toc337943541"/>
      <w:bookmarkStart w:id="539" w:name="_Toc420851542"/>
      <w:bookmarkStart w:id="540" w:name="_Toc421621625"/>
      <w:r w:rsidRPr="00656C4E">
        <w:rPr>
          <w:rFonts w:hint="cs"/>
          <w:rtl/>
        </w:rPr>
        <w:lastRenderedPageBreak/>
        <w:t>2- منزل محور</w:t>
      </w:r>
      <w:r w:rsidR="009F4C69" w:rsidRPr="00656C4E">
        <w:rPr>
          <w:rFonts w:hint="cs"/>
          <w:rtl/>
        </w:rPr>
        <w:t>ی</w:t>
      </w:r>
      <w:bookmarkEnd w:id="536"/>
      <w:bookmarkEnd w:id="537"/>
      <w:bookmarkEnd w:id="538"/>
      <w:bookmarkEnd w:id="539"/>
      <w:bookmarkEnd w:id="540"/>
    </w:p>
    <w:p w:rsidR="00A42AC0" w:rsidRPr="003B1277" w:rsidRDefault="00C068AF" w:rsidP="00656C4E">
      <w:pPr>
        <w:pStyle w:val="a5"/>
        <w:rPr>
          <w:rtl/>
        </w:rPr>
      </w:pPr>
      <w:r w:rsidRPr="003B1277">
        <w:rPr>
          <w:rFonts w:hint="cs"/>
          <w:rtl/>
        </w:rPr>
        <w:t>معمولاً‌مردان نسبت به همسران خود اهل غ</w:t>
      </w:r>
      <w:r w:rsidR="009F4C69" w:rsidRPr="003B1277">
        <w:rPr>
          <w:rFonts w:hint="cs"/>
          <w:rtl/>
        </w:rPr>
        <w:t>ی</w:t>
      </w:r>
      <w:r w:rsidRPr="003B1277">
        <w:rPr>
          <w:rFonts w:hint="cs"/>
          <w:rtl/>
        </w:rPr>
        <w:t>رت‌اند و به ه</w:t>
      </w:r>
      <w:r w:rsidR="009F4C69" w:rsidRPr="003B1277">
        <w:rPr>
          <w:rFonts w:hint="cs"/>
          <w:rtl/>
        </w:rPr>
        <w:t>ی</w:t>
      </w:r>
      <w:r w:rsidRPr="003B1277">
        <w:rPr>
          <w:rFonts w:hint="cs"/>
          <w:rtl/>
        </w:rPr>
        <w:t>چ‌وجه راض</w:t>
      </w:r>
      <w:r w:rsidR="009F4C69" w:rsidRPr="003B1277">
        <w:rPr>
          <w:rFonts w:hint="cs"/>
          <w:rtl/>
        </w:rPr>
        <w:t>ی</w:t>
      </w:r>
      <w:r w:rsidRPr="003B1277">
        <w:rPr>
          <w:rFonts w:hint="cs"/>
          <w:rtl/>
        </w:rPr>
        <w:t xml:space="preserve"> ن</w:t>
      </w:r>
      <w:r w:rsidR="009F4C69" w:rsidRPr="003B1277">
        <w:rPr>
          <w:rFonts w:hint="cs"/>
          <w:rtl/>
        </w:rPr>
        <w:t>ی</w:t>
      </w:r>
      <w:r w:rsidRPr="003B1277">
        <w:rPr>
          <w:rFonts w:hint="cs"/>
          <w:rtl/>
        </w:rPr>
        <w:t xml:space="preserve">ستند </w:t>
      </w:r>
      <w:r w:rsidR="003661DC" w:rsidRPr="003B1277">
        <w:rPr>
          <w:rFonts w:hint="cs"/>
          <w:rtl/>
        </w:rPr>
        <w:t>ک</w:t>
      </w:r>
      <w:r w:rsidRPr="003B1277">
        <w:rPr>
          <w:rFonts w:hint="cs"/>
          <w:rtl/>
        </w:rPr>
        <w:t>ه د</w:t>
      </w:r>
      <w:r w:rsidR="009F4C69" w:rsidRPr="003B1277">
        <w:rPr>
          <w:rFonts w:hint="cs"/>
          <w:rtl/>
        </w:rPr>
        <w:t>ی</w:t>
      </w:r>
      <w:r w:rsidRPr="003B1277">
        <w:rPr>
          <w:rFonts w:hint="cs"/>
          <w:rtl/>
        </w:rPr>
        <w:t xml:space="preserve">گران با چشم طمع به آنان نگاه </w:t>
      </w:r>
      <w:r w:rsidR="003661DC" w:rsidRPr="003B1277">
        <w:rPr>
          <w:rFonts w:hint="cs"/>
          <w:rtl/>
        </w:rPr>
        <w:t>ک</w:t>
      </w:r>
      <w:r w:rsidRPr="003B1277">
        <w:rPr>
          <w:rFonts w:hint="cs"/>
          <w:rtl/>
        </w:rPr>
        <w:t>نند و از همه توان خود برا</w:t>
      </w:r>
      <w:r w:rsidR="009F4C69" w:rsidRPr="003B1277">
        <w:rPr>
          <w:rFonts w:hint="cs"/>
          <w:rtl/>
        </w:rPr>
        <w:t>ی</w:t>
      </w:r>
      <w:r w:rsidRPr="003B1277">
        <w:rPr>
          <w:rFonts w:hint="cs"/>
          <w:rtl/>
        </w:rPr>
        <w:t xml:space="preserve"> حما</w:t>
      </w:r>
      <w:r w:rsidR="009F4C69" w:rsidRPr="003B1277">
        <w:rPr>
          <w:rFonts w:hint="cs"/>
          <w:rtl/>
        </w:rPr>
        <w:t>ی</w:t>
      </w:r>
      <w:r w:rsidRPr="003B1277">
        <w:rPr>
          <w:rFonts w:hint="cs"/>
          <w:rtl/>
        </w:rPr>
        <w:t>ت او در مقابل بد</w:t>
      </w:r>
      <w:r w:rsidR="003661DC" w:rsidRPr="003B1277">
        <w:rPr>
          <w:rFonts w:hint="cs"/>
          <w:rtl/>
        </w:rPr>
        <w:t>ک</w:t>
      </w:r>
      <w:r w:rsidRPr="003B1277">
        <w:rPr>
          <w:rFonts w:hint="cs"/>
          <w:rtl/>
        </w:rPr>
        <w:t>اران و بدخواهان بهره م</w:t>
      </w:r>
      <w:r w:rsidR="009F4C69" w:rsidRPr="003B1277">
        <w:rPr>
          <w:rFonts w:hint="cs"/>
          <w:rtl/>
        </w:rPr>
        <w:t>ی</w:t>
      </w:r>
      <w:r w:rsidRPr="003B1277">
        <w:rPr>
          <w:rFonts w:hint="cs"/>
          <w:rtl/>
        </w:rPr>
        <w:t>‌گ</w:t>
      </w:r>
      <w:r w:rsidR="009F4C69" w:rsidRPr="003B1277">
        <w:rPr>
          <w:rFonts w:hint="cs"/>
          <w:rtl/>
        </w:rPr>
        <w:t>ی</w:t>
      </w:r>
      <w:r w:rsidRPr="003B1277">
        <w:rPr>
          <w:rFonts w:hint="cs"/>
          <w:rtl/>
        </w:rPr>
        <w:t>رند و از طرف د</w:t>
      </w:r>
      <w:r w:rsidR="009F4C69" w:rsidRPr="003B1277">
        <w:rPr>
          <w:rFonts w:hint="cs"/>
          <w:rtl/>
        </w:rPr>
        <w:t>ی</w:t>
      </w:r>
      <w:r w:rsidRPr="003B1277">
        <w:rPr>
          <w:rFonts w:hint="cs"/>
          <w:rtl/>
        </w:rPr>
        <w:t>گر مسئول</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فراوان اداره منزل و از همه مهم‌تر ترب</w:t>
      </w:r>
      <w:r w:rsidR="009F4C69" w:rsidRPr="003B1277">
        <w:rPr>
          <w:rFonts w:hint="cs"/>
          <w:rtl/>
        </w:rPr>
        <w:t>ی</w:t>
      </w:r>
      <w:r w:rsidRPr="003B1277">
        <w:rPr>
          <w:rFonts w:hint="cs"/>
          <w:rtl/>
        </w:rPr>
        <w:t>ت و نگهدار</w:t>
      </w:r>
      <w:r w:rsidR="009F4C69" w:rsidRPr="003B1277">
        <w:rPr>
          <w:rFonts w:hint="cs"/>
          <w:rtl/>
        </w:rPr>
        <w:t>ی</w:t>
      </w:r>
      <w:r w:rsidRPr="003B1277">
        <w:rPr>
          <w:rFonts w:hint="cs"/>
          <w:rtl/>
        </w:rPr>
        <w:t xml:space="preserve"> فرزندان و اداره اموال منزل و پرداختن به نظافت و پخت و پز و ... ا</w:t>
      </w:r>
      <w:r w:rsidR="009F4C69" w:rsidRPr="003B1277">
        <w:rPr>
          <w:rFonts w:hint="cs"/>
          <w:rtl/>
        </w:rPr>
        <w:t>ی</w:t>
      </w:r>
      <w:r w:rsidRPr="003B1277">
        <w:rPr>
          <w:rFonts w:hint="cs"/>
          <w:rtl/>
        </w:rPr>
        <w:t>جاب م</w:t>
      </w:r>
      <w:r w:rsidR="009F4C69" w:rsidRPr="003B1277">
        <w:rPr>
          <w:rFonts w:hint="cs"/>
          <w:rtl/>
        </w:rPr>
        <w:t>ی</w:t>
      </w:r>
      <w:r w:rsidRPr="003B1277">
        <w:rPr>
          <w:rFonts w:hint="cs"/>
          <w:rtl/>
        </w:rPr>
        <w:t>‌نما</w:t>
      </w:r>
      <w:r w:rsidR="009F4C69" w:rsidRPr="003B1277">
        <w:rPr>
          <w:rFonts w:hint="cs"/>
          <w:rtl/>
        </w:rPr>
        <w:t>ی</w:t>
      </w:r>
      <w:r w:rsidRPr="003B1277">
        <w:rPr>
          <w:rFonts w:hint="cs"/>
          <w:rtl/>
        </w:rPr>
        <w:t xml:space="preserve">د </w:t>
      </w:r>
      <w:r w:rsidR="003661DC" w:rsidRPr="003B1277">
        <w:rPr>
          <w:rFonts w:hint="cs"/>
          <w:rtl/>
        </w:rPr>
        <w:t>ک</w:t>
      </w:r>
      <w:r w:rsidRPr="003B1277">
        <w:rPr>
          <w:rFonts w:hint="cs"/>
          <w:rtl/>
        </w:rPr>
        <w:t>ه زنان به جز در موارد لازم و ضرور</w:t>
      </w:r>
      <w:r w:rsidR="009F4C69" w:rsidRPr="003B1277">
        <w:rPr>
          <w:rFonts w:hint="cs"/>
          <w:rtl/>
        </w:rPr>
        <w:t>ی</w:t>
      </w:r>
      <w:r w:rsidRPr="003B1277">
        <w:rPr>
          <w:rFonts w:hint="cs"/>
          <w:rtl/>
        </w:rPr>
        <w:t xml:space="preserve"> منزل را تر</w:t>
      </w:r>
      <w:r w:rsidR="003661DC" w:rsidRPr="003B1277">
        <w:rPr>
          <w:rFonts w:hint="cs"/>
          <w:rtl/>
        </w:rPr>
        <w:t>ک</w:t>
      </w:r>
      <w:r w:rsidRPr="003B1277">
        <w:rPr>
          <w:rFonts w:hint="cs"/>
          <w:rtl/>
        </w:rPr>
        <w:t xml:space="preserve"> ننما</w:t>
      </w:r>
      <w:r w:rsidR="009F4C69" w:rsidRPr="003B1277">
        <w:rPr>
          <w:rFonts w:hint="cs"/>
          <w:rtl/>
        </w:rPr>
        <w:t>ی</w:t>
      </w:r>
      <w:r w:rsidRPr="003B1277">
        <w:rPr>
          <w:rFonts w:hint="cs"/>
          <w:rtl/>
        </w:rPr>
        <w:t>ند.</w:t>
      </w:r>
    </w:p>
    <w:p w:rsidR="00C068AF" w:rsidRPr="003B1277" w:rsidRDefault="005225FB" w:rsidP="00656C4E">
      <w:pPr>
        <w:pStyle w:val="a5"/>
        <w:rPr>
          <w:rtl/>
        </w:rPr>
      </w:pPr>
      <w:r w:rsidRPr="003B1277">
        <w:rPr>
          <w:rFonts w:hint="cs"/>
          <w:rtl/>
        </w:rPr>
        <w:t>شا</w:t>
      </w:r>
      <w:r w:rsidR="009F4C69" w:rsidRPr="003B1277">
        <w:rPr>
          <w:rFonts w:hint="cs"/>
          <w:rtl/>
        </w:rPr>
        <w:t>ی</w:t>
      </w:r>
      <w:r w:rsidRPr="003B1277">
        <w:rPr>
          <w:rFonts w:hint="cs"/>
          <w:rtl/>
        </w:rPr>
        <w:t>د ا</w:t>
      </w:r>
      <w:r w:rsidR="009F4C69" w:rsidRPr="003B1277">
        <w:rPr>
          <w:rFonts w:hint="cs"/>
          <w:rtl/>
        </w:rPr>
        <w:t>ی</w:t>
      </w:r>
      <w:r w:rsidRPr="003B1277">
        <w:rPr>
          <w:rFonts w:hint="cs"/>
          <w:rtl/>
        </w:rPr>
        <w:t>ن سخن به مزاق عده‌ا</w:t>
      </w:r>
      <w:r w:rsidR="009F4C69" w:rsidRPr="003B1277">
        <w:rPr>
          <w:rFonts w:hint="cs"/>
          <w:rtl/>
        </w:rPr>
        <w:t>ی</w:t>
      </w:r>
      <w:r w:rsidRPr="003B1277">
        <w:rPr>
          <w:rFonts w:hint="cs"/>
          <w:rtl/>
        </w:rPr>
        <w:t xml:space="preserve"> ناآگاه </w:t>
      </w:r>
      <w:r w:rsidR="003661DC" w:rsidRPr="003B1277">
        <w:rPr>
          <w:rFonts w:hint="cs"/>
          <w:rtl/>
        </w:rPr>
        <w:t>ک</w:t>
      </w:r>
      <w:r w:rsidRPr="003B1277">
        <w:rPr>
          <w:rFonts w:hint="cs"/>
          <w:rtl/>
        </w:rPr>
        <w:t xml:space="preserve">ه </w:t>
      </w:r>
      <w:r w:rsidR="003661DC" w:rsidRPr="003B1277">
        <w:rPr>
          <w:rFonts w:hint="cs"/>
          <w:rtl/>
        </w:rPr>
        <w:t>ک</w:t>
      </w:r>
      <w:r w:rsidRPr="003B1277">
        <w:rPr>
          <w:rFonts w:hint="cs"/>
          <w:rtl/>
        </w:rPr>
        <w:t>ور</w:t>
      </w:r>
      <w:r w:rsidR="003661DC" w:rsidRPr="003B1277">
        <w:rPr>
          <w:rFonts w:hint="cs"/>
          <w:rtl/>
        </w:rPr>
        <w:t>ک</w:t>
      </w:r>
      <w:r w:rsidRPr="003B1277">
        <w:rPr>
          <w:rFonts w:hint="cs"/>
          <w:rtl/>
        </w:rPr>
        <w:t>ورانه از فرهنگ غرب</w:t>
      </w:r>
      <w:r w:rsidR="009F4C69" w:rsidRPr="003B1277">
        <w:rPr>
          <w:rFonts w:hint="cs"/>
          <w:rtl/>
        </w:rPr>
        <w:t>ی</w:t>
      </w:r>
      <w:r w:rsidRPr="003B1277">
        <w:rPr>
          <w:rFonts w:hint="cs"/>
          <w:rtl/>
        </w:rPr>
        <w:t xml:space="preserve"> پ</w:t>
      </w:r>
      <w:r w:rsidR="009F4C69" w:rsidRPr="003B1277">
        <w:rPr>
          <w:rFonts w:hint="cs"/>
          <w:rtl/>
        </w:rPr>
        <w:t>ی</w:t>
      </w:r>
      <w:r w:rsidRPr="003B1277">
        <w:rPr>
          <w:rFonts w:hint="cs"/>
          <w:rtl/>
        </w:rPr>
        <w:t>رو</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‌نما</w:t>
      </w:r>
      <w:r w:rsidR="009F4C69" w:rsidRPr="003B1277">
        <w:rPr>
          <w:rFonts w:hint="cs"/>
          <w:rtl/>
        </w:rPr>
        <w:t>ی</w:t>
      </w:r>
      <w:r w:rsidRPr="003B1277">
        <w:rPr>
          <w:rFonts w:hint="cs"/>
          <w:rtl/>
        </w:rPr>
        <w:t>ند، خوش ن</w:t>
      </w:r>
      <w:r w:rsidR="009F4C69" w:rsidRPr="003B1277">
        <w:rPr>
          <w:rFonts w:hint="cs"/>
          <w:rtl/>
        </w:rPr>
        <w:t>ی</w:t>
      </w:r>
      <w:r w:rsidRPr="003B1277">
        <w:rPr>
          <w:rFonts w:hint="cs"/>
          <w:rtl/>
        </w:rPr>
        <w:t>ا</w:t>
      </w:r>
      <w:r w:rsidR="009F4C69" w:rsidRPr="003B1277">
        <w:rPr>
          <w:rFonts w:hint="cs"/>
          <w:rtl/>
        </w:rPr>
        <w:t>ی</w:t>
      </w:r>
      <w:r w:rsidRPr="003B1277">
        <w:rPr>
          <w:rFonts w:hint="cs"/>
          <w:rtl/>
        </w:rPr>
        <w:t>د و آن را توه</w:t>
      </w:r>
      <w:r w:rsidR="009F4C69" w:rsidRPr="003B1277">
        <w:rPr>
          <w:rFonts w:hint="cs"/>
          <w:rtl/>
        </w:rPr>
        <w:t>ی</w:t>
      </w:r>
      <w:r w:rsidRPr="003B1277">
        <w:rPr>
          <w:rFonts w:hint="cs"/>
          <w:rtl/>
        </w:rPr>
        <w:t>ن به زنان و ز</w:t>
      </w:r>
      <w:r w:rsidR="009F4C69" w:rsidRPr="003B1277">
        <w:rPr>
          <w:rFonts w:hint="cs"/>
          <w:rtl/>
        </w:rPr>
        <w:t>ی</w:t>
      </w:r>
      <w:r w:rsidRPr="003B1277">
        <w:rPr>
          <w:rFonts w:hint="cs"/>
          <w:rtl/>
        </w:rPr>
        <w:t xml:space="preserve">رپا نهادن </w:t>
      </w:r>
      <w:r w:rsidR="003661DC" w:rsidRPr="003B1277">
        <w:rPr>
          <w:rFonts w:hint="cs"/>
          <w:rtl/>
        </w:rPr>
        <w:t>ک</w:t>
      </w:r>
      <w:r w:rsidRPr="003B1277">
        <w:rPr>
          <w:rFonts w:hint="cs"/>
          <w:rtl/>
        </w:rPr>
        <w:t>رامت و آزاد</w:t>
      </w:r>
      <w:r w:rsidR="009F4C69" w:rsidRPr="003B1277">
        <w:rPr>
          <w:rFonts w:hint="cs"/>
          <w:rtl/>
        </w:rPr>
        <w:t>ی</w:t>
      </w:r>
      <w:r w:rsidRPr="003B1277">
        <w:rPr>
          <w:rFonts w:hint="cs"/>
          <w:rtl/>
        </w:rPr>
        <w:t xml:space="preserve"> زنان به شمار ب</w:t>
      </w:r>
      <w:r w:rsidR="009F4C69" w:rsidRPr="003B1277">
        <w:rPr>
          <w:rFonts w:hint="cs"/>
          <w:rtl/>
        </w:rPr>
        <w:t>ی</w:t>
      </w:r>
      <w:r w:rsidRPr="003B1277">
        <w:rPr>
          <w:rFonts w:hint="cs"/>
          <w:rtl/>
        </w:rPr>
        <w:t>اورند. با</w:t>
      </w:r>
      <w:r w:rsidR="009F4C69" w:rsidRPr="003B1277">
        <w:rPr>
          <w:rFonts w:hint="cs"/>
          <w:rtl/>
        </w:rPr>
        <w:t>ی</w:t>
      </w:r>
      <w:r w:rsidRPr="003B1277">
        <w:rPr>
          <w:rFonts w:hint="cs"/>
          <w:rtl/>
        </w:rPr>
        <w:t>د به ا</w:t>
      </w:r>
      <w:r w:rsidR="009F4C69" w:rsidRPr="003B1277">
        <w:rPr>
          <w:rFonts w:hint="cs"/>
          <w:rtl/>
        </w:rPr>
        <w:t>ی</w:t>
      </w:r>
      <w:r w:rsidRPr="003B1277">
        <w:rPr>
          <w:rFonts w:hint="cs"/>
          <w:rtl/>
        </w:rPr>
        <w:t xml:space="preserve">ن‌گونه آدم‌ها گفت </w:t>
      </w:r>
      <w:r w:rsidR="003661DC" w:rsidRPr="003B1277">
        <w:rPr>
          <w:rFonts w:hint="cs"/>
          <w:rtl/>
        </w:rPr>
        <w:t>ک</w:t>
      </w:r>
      <w:r w:rsidR="00B251AF" w:rsidRPr="003B1277">
        <w:rPr>
          <w:rFonts w:hint="cs"/>
          <w:rtl/>
        </w:rPr>
        <w:t>ه:</w:t>
      </w:r>
      <w:r w:rsidRPr="003B1277">
        <w:rPr>
          <w:rFonts w:hint="cs"/>
          <w:rtl/>
        </w:rPr>
        <w:t xml:space="preserve"> در مورد آزاد</w:t>
      </w:r>
      <w:r w:rsidR="009F4C69" w:rsidRPr="003B1277">
        <w:rPr>
          <w:rFonts w:hint="cs"/>
          <w:rtl/>
        </w:rPr>
        <w:t>ی</w:t>
      </w:r>
      <w:r w:rsidRPr="003B1277">
        <w:rPr>
          <w:rFonts w:hint="cs"/>
          <w:rtl/>
        </w:rPr>
        <w:t xml:space="preserve"> و </w:t>
      </w:r>
      <w:r w:rsidR="003661DC" w:rsidRPr="003B1277">
        <w:rPr>
          <w:rFonts w:hint="cs"/>
          <w:rtl/>
        </w:rPr>
        <w:t>ک</w:t>
      </w:r>
      <w:r w:rsidRPr="003B1277">
        <w:rPr>
          <w:rFonts w:hint="cs"/>
          <w:rtl/>
        </w:rPr>
        <w:t>رامت انسان‌ها در اشتباه بزرگ</w:t>
      </w:r>
      <w:r w:rsidR="009F4C69" w:rsidRPr="003B1277">
        <w:rPr>
          <w:rFonts w:hint="cs"/>
          <w:rtl/>
        </w:rPr>
        <w:t>ی</w:t>
      </w:r>
      <w:r w:rsidRPr="003B1277">
        <w:rPr>
          <w:rFonts w:hint="cs"/>
          <w:rtl/>
        </w:rPr>
        <w:t xml:space="preserve"> قرار دار</w:t>
      </w:r>
      <w:r w:rsidR="009F4C69" w:rsidRPr="003B1277">
        <w:rPr>
          <w:rFonts w:hint="cs"/>
          <w:rtl/>
        </w:rPr>
        <w:t>ی</w:t>
      </w:r>
      <w:r w:rsidRPr="003B1277">
        <w:rPr>
          <w:rFonts w:hint="cs"/>
          <w:rtl/>
        </w:rPr>
        <w:t>د، ز</w:t>
      </w:r>
      <w:r w:rsidR="009F4C69" w:rsidRPr="003B1277">
        <w:rPr>
          <w:rFonts w:hint="cs"/>
          <w:rtl/>
        </w:rPr>
        <w:t>ی</w:t>
      </w:r>
      <w:r w:rsidRPr="003B1277">
        <w:rPr>
          <w:rFonts w:hint="cs"/>
          <w:rtl/>
        </w:rPr>
        <w:t xml:space="preserve">را حفظ </w:t>
      </w:r>
      <w:r w:rsidR="003661DC" w:rsidRPr="003B1277">
        <w:rPr>
          <w:rFonts w:hint="cs"/>
          <w:rtl/>
        </w:rPr>
        <w:t>ک</w:t>
      </w:r>
      <w:r w:rsidRPr="003B1277">
        <w:rPr>
          <w:rFonts w:hint="cs"/>
          <w:rtl/>
        </w:rPr>
        <w:t>رامت و حر</w:t>
      </w:r>
      <w:r w:rsidR="009F4C69" w:rsidRPr="003B1277">
        <w:rPr>
          <w:rFonts w:hint="cs"/>
          <w:rtl/>
        </w:rPr>
        <w:t>ی</w:t>
      </w:r>
      <w:r w:rsidRPr="003B1277">
        <w:rPr>
          <w:rFonts w:hint="cs"/>
          <w:rtl/>
        </w:rPr>
        <w:t>ت انسان در آزاد</w:t>
      </w:r>
      <w:r w:rsidR="009F4C69" w:rsidRPr="003B1277">
        <w:rPr>
          <w:rFonts w:hint="cs"/>
          <w:rtl/>
        </w:rPr>
        <w:t>ی</w:t>
      </w:r>
      <w:r w:rsidRPr="003B1277">
        <w:rPr>
          <w:rFonts w:hint="cs"/>
          <w:rtl/>
        </w:rPr>
        <w:t xml:space="preserve"> اند</w:t>
      </w:r>
      <w:r w:rsidR="009F4C69" w:rsidRPr="003B1277">
        <w:rPr>
          <w:rFonts w:hint="cs"/>
          <w:rtl/>
        </w:rPr>
        <w:t>ی</w:t>
      </w:r>
      <w:r w:rsidRPr="003B1277">
        <w:rPr>
          <w:rFonts w:hint="cs"/>
          <w:rtl/>
        </w:rPr>
        <w:t xml:space="preserve">شه، </w:t>
      </w:r>
      <w:r w:rsidR="005A04E6" w:rsidRPr="003B1277">
        <w:rPr>
          <w:rFonts w:hint="cs"/>
          <w:rtl/>
        </w:rPr>
        <w:t>اخلاق و فره</w:t>
      </w:r>
      <w:r w:rsidR="00E27D2C" w:rsidRPr="003B1277">
        <w:rPr>
          <w:rFonts w:hint="cs"/>
          <w:rtl/>
        </w:rPr>
        <w:t>ن</w:t>
      </w:r>
      <w:r w:rsidR="005A04E6" w:rsidRPr="003B1277">
        <w:rPr>
          <w:rFonts w:hint="cs"/>
          <w:rtl/>
        </w:rPr>
        <w:t>گ از اسارت بردگ</w:t>
      </w:r>
      <w:r w:rsidR="009F4C69" w:rsidRPr="003B1277">
        <w:rPr>
          <w:rFonts w:hint="cs"/>
          <w:rtl/>
        </w:rPr>
        <w:t>ی</w:t>
      </w:r>
      <w:r w:rsidR="005A04E6" w:rsidRPr="003B1277">
        <w:rPr>
          <w:rFonts w:hint="cs"/>
          <w:rtl/>
        </w:rPr>
        <w:t xml:space="preserve"> و تقل</w:t>
      </w:r>
      <w:r w:rsidR="009F4C69" w:rsidRPr="003B1277">
        <w:rPr>
          <w:rFonts w:hint="cs"/>
          <w:rtl/>
        </w:rPr>
        <w:t>ی</w:t>
      </w:r>
      <w:r w:rsidR="005A04E6" w:rsidRPr="003B1277">
        <w:rPr>
          <w:rFonts w:hint="cs"/>
          <w:rtl/>
        </w:rPr>
        <w:t>د ب</w:t>
      </w:r>
      <w:r w:rsidR="009F4C69" w:rsidRPr="003B1277">
        <w:rPr>
          <w:rFonts w:hint="cs"/>
          <w:rtl/>
        </w:rPr>
        <w:t>ی</w:t>
      </w:r>
      <w:r w:rsidR="005A04E6" w:rsidRPr="003B1277">
        <w:rPr>
          <w:rFonts w:hint="cs"/>
          <w:rtl/>
        </w:rPr>
        <w:t xml:space="preserve">گانگان است و پر </w:t>
      </w:r>
      <w:r w:rsidR="003661DC" w:rsidRPr="003B1277">
        <w:rPr>
          <w:rFonts w:hint="cs"/>
          <w:rtl/>
        </w:rPr>
        <w:t>ک</w:t>
      </w:r>
      <w:r w:rsidR="005A04E6" w:rsidRPr="003B1277">
        <w:rPr>
          <w:rFonts w:hint="cs"/>
          <w:rtl/>
        </w:rPr>
        <w:t>ردن مجالس و محافل از سخنان پوچ و ب</w:t>
      </w:r>
      <w:r w:rsidR="009F4C69" w:rsidRPr="003B1277">
        <w:rPr>
          <w:rFonts w:hint="cs"/>
          <w:rtl/>
        </w:rPr>
        <w:t>ی</w:t>
      </w:r>
      <w:r w:rsidR="005A04E6" w:rsidRPr="003B1277">
        <w:rPr>
          <w:rFonts w:hint="cs"/>
          <w:rtl/>
        </w:rPr>
        <w:t>هوده در واقع زم</w:t>
      </w:r>
      <w:r w:rsidR="009F4C69" w:rsidRPr="003B1277">
        <w:rPr>
          <w:rFonts w:hint="cs"/>
          <w:rtl/>
        </w:rPr>
        <w:t>ی</w:t>
      </w:r>
      <w:r w:rsidR="005A04E6" w:rsidRPr="003B1277">
        <w:rPr>
          <w:rFonts w:hint="cs"/>
          <w:rtl/>
        </w:rPr>
        <w:t>نه</w:t>
      </w:r>
      <w:r w:rsidR="00E27D2C" w:rsidRPr="003B1277">
        <w:rPr>
          <w:rFonts w:hint="cs"/>
          <w:rtl/>
        </w:rPr>
        <w:t xml:space="preserve"> </w:t>
      </w:r>
      <w:r w:rsidR="005A04E6" w:rsidRPr="003B1277">
        <w:rPr>
          <w:rFonts w:hint="cs"/>
          <w:rtl/>
        </w:rPr>
        <w:t>‌ساز فساد و تباه</w:t>
      </w:r>
      <w:r w:rsidR="009F4C69" w:rsidRPr="003B1277">
        <w:rPr>
          <w:rFonts w:hint="cs"/>
          <w:rtl/>
        </w:rPr>
        <w:t>ی</w:t>
      </w:r>
      <w:r w:rsidR="005A04E6" w:rsidRPr="003B1277">
        <w:rPr>
          <w:rFonts w:hint="cs"/>
          <w:rtl/>
        </w:rPr>
        <w:t xml:space="preserve">‌اند و حضور زنان در مجالس </w:t>
      </w:r>
      <w:r w:rsidR="0080792B" w:rsidRPr="003B1277">
        <w:rPr>
          <w:rFonts w:hint="cs"/>
          <w:rtl/>
        </w:rPr>
        <w:t>غ</w:t>
      </w:r>
      <w:r w:rsidR="009F4C69" w:rsidRPr="003B1277">
        <w:rPr>
          <w:rFonts w:hint="cs"/>
          <w:rtl/>
        </w:rPr>
        <w:t>ی</w:t>
      </w:r>
      <w:r w:rsidR="0080792B" w:rsidRPr="003B1277">
        <w:rPr>
          <w:rFonts w:hint="cs"/>
          <w:rtl/>
        </w:rPr>
        <w:t>رعلم</w:t>
      </w:r>
      <w:r w:rsidR="009F4C69" w:rsidRPr="003B1277">
        <w:rPr>
          <w:rFonts w:hint="cs"/>
          <w:rtl/>
        </w:rPr>
        <w:t>ی</w:t>
      </w:r>
      <w:r w:rsidR="0080792B" w:rsidRPr="003B1277">
        <w:rPr>
          <w:rFonts w:hint="cs"/>
          <w:rtl/>
        </w:rPr>
        <w:t xml:space="preserve"> و رفت و آمدها</w:t>
      </w:r>
      <w:r w:rsidR="009F4C69" w:rsidRPr="003B1277">
        <w:rPr>
          <w:rFonts w:hint="cs"/>
          <w:rtl/>
        </w:rPr>
        <w:t>ی</w:t>
      </w:r>
      <w:r w:rsidR="0080792B" w:rsidRPr="003B1277">
        <w:rPr>
          <w:rFonts w:hint="cs"/>
          <w:rtl/>
        </w:rPr>
        <w:t xml:space="preserve"> غ</w:t>
      </w:r>
      <w:r w:rsidR="009F4C69" w:rsidRPr="003B1277">
        <w:rPr>
          <w:rFonts w:hint="cs"/>
          <w:rtl/>
        </w:rPr>
        <w:t>ی</w:t>
      </w:r>
      <w:r w:rsidR="0080792B" w:rsidRPr="003B1277">
        <w:rPr>
          <w:rFonts w:hint="cs"/>
          <w:rtl/>
        </w:rPr>
        <w:t>رضرور</w:t>
      </w:r>
      <w:r w:rsidR="009F4C69" w:rsidRPr="003B1277">
        <w:rPr>
          <w:rFonts w:hint="cs"/>
          <w:rtl/>
        </w:rPr>
        <w:t>ی</w:t>
      </w:r>
      <w:r w:rsidR="0080792B" w:rsidRPr="003B1277">
        <w:rPr>
          <w:rFonts w:hint="cs"/>
          <w:rtl/>
        </w:rPr>
        <w:t>، ز</w:t>
      </w:r>
      <w:r w:rsidR="009F4C69" w:rsidRPr="003B1277">
        <w:rPr>
          <w:rFonts w:hint="cs"/>
          <w:rtl/>
        </w:rPr>
        <w:t>ی</w:t>
      </w:r>
      <w:r w:rsidR="0080792B" w:rsidRPr="003B1277">
        <w:rPr>
          <w:rFonts w:hint="cs"/>
          <w:rtl/>
        </w:rPr>
        <w:t xml:space="preserve">ان‌آلود است </w:t>
      </w:r>
      <w:r w:rsidR="003661DC" w:rsidRPr="003B1277">
        <w:rPr>
          <w:rFonts w:hint="cs"/>
          <w:rtl/>
        </w:rPr>
        <w:t>ک</w:t>
      </w:r>
      <w:r w:rsidR="0080792B" w:rsidRPr="003B1277">
        <w:rPr>
          <w:rFonts w:hint="cs"/>
          <w:rtl/>
        </w:rPr>
        <w:t>ه منزلت و حر</w:t>
      </w:r>
      <w:r w:rsidR="009F4C69" w:rsidRPr="003B1277">
        <w:rPr>
          <w:rFonts w:hint="cs"/>
          <w:rtl/>
        </w:rPr>
        <w:t>ی</w:t>
      </w:r>
      <w:r w:rsidR="0080792B" w:rsidRPr="003B1277">
        <w:rPr>
          <w:rFonts w:hint="cs"/>
          <w:rtl/>
        </w:rPr>
        <w:t>تشان ز</w:t>
      </w:r>
      <w:r w:rsidR="009F4C69" w:rsidRPr="003B1277">
        <w:rPr>
          <w:rFonts w:hint="cs"/>
          <w:rtl/>
        </w:rPr>
        <w:t>ی</w:t>
      </w:r>
      <w:r w:rsidR="0080792B" w:rsidRPr="003B1277">
        <w:rPr>
          <w:rFonts w:hint="cs"/>
          <w:rtl/>
        </w:rPr>
        <w:t>رپا نهاده م</w:t>
      </w:r>
      <w:r w:rsidR="009F4C69" w:rsidRPr="003B1277">
        <w:rPr>
          <w:rFonts w:hint="cs"/>
          <w:rtl/>
        </w:rPr>
        <w:t>ی</w:t>
      </w:r>
      <w:r w:rsidR="0080792B" w:rsidRPr="003B1277">
        <w:rPr>
          <w:rFonts w:hint="cs"/>
          <w:rtl/>
        </w:rPr>
        <w:t>‌شود و در معرض طمع و تهد</w:t>
      </w:r>
      <w:r w:rsidR="009F4C69" w:rsidRPr="003B1277">
        <w:rPr>
          <w:rFonts w:hint="cs"/>
          <w:rtl/>
        </w:rPr>
        <w:t>ی</w:t>
      </w:r>
      <w:r w:rsidR="0080792B" w:rsidRPr="003B1277">
        <w:rPr>
          <w:rFonts w:hint="cs"/>
          <w:rtl/>
        </w:rPr>
        <w:t>د بدخواهان قرار م</w:t>
      </w:r>
      <w:r w:rsidR="009F4C69" w:rsidRPr="003B1277">
        <w:rPr>
          <w:rFonts w:hint="cs"/>
          <w:rtl/>
        </w:rPr>
        <w:t>ی</w:t>
      </w:r>
      <w:r w:rsidR="0080792B" w:rsidRPr="003B1277">
        <w:rPr>
          <w:rFonts w:hint="cs"/>
          <w:rtl/>
        </w:rPr>
        <w:t>‌گ</w:t>
      </w:r>
      <w:r w:rsidR="009F4C69" w:rsidRPr="003B1277">
        <w:rPr>
          <w:rFonts w:hint="cs"/>
          <w:rtl/>
        </w:rPr>
        <w:t>ی</w:t>
      </w:r>
      <w:r w:rsidR="0080792B" w:rsidRPr="003B1277">
        <w:rPr>
          <w:rFonts w:hint="cs"/>
          <w:rtl/>
        </w:rPr>
        <w:t>رد. از طرف د</w:t>
      </w:r>
      <w:r w:rsidR="009F4C69" w:rsidRPr="003B1277">
        <w:rPr>
          <w:rFonts w:hint="cs"/>
          <w:rtl/>
        </w:rPr>
        <w:t>ی</w:t>
      </w:r>
      <w:r w:rsidR="0080792B" w:rsidRPr="003B1277">
        <w:rPr>
          <w:rFonts w:hint="cs"/>
          <w:rtl/>
        </w:rPr>
        <w:t xml:space="preserve">گر هم‌چنان </w:t>
      </w:r>
      <w:r w:rsidR="003661DC" w:rsidRPr="003B1277">
        <w:rPr>
          <w:rFonts w:hint="cs"/>
          <w:rtl/>
        </w:rPr>
        <w:t>ک</w:t>
      </w:r>
      <w:r w:rsidR="0080792B" w:rsidRPr="003B1277">
        <w:rPr>
          <w:rFonts w:hint="cs"/>
          <w:rtl/>
        </w:rPr>
        <w:t xml:space="preserve">ه گفته شد </w:t>
      </w:r>
      <w:r w:rsidR="003661DC" w:rsidRPr="003B1277">
        <w:rPr>
          <w:rFonts w:hint="cs"/>
          <w:rtl/>
        </w:rPr>
        <w:t>ک</w:t>
      </w:r>
      <w:r w:rsidR="0080792B" w:rsidRPr="003B1277">
        <w:rPr>
          <w:rFonts w:hint="cs"/>
          <w:rtl/>
        </w:rPr>
        <w:t>ارها و مسئول</w:t>
      </w:r>
      <w:r w:rsidR="009F4C69" w:rsidRPr="003B1277">
        <w:rPr>
          <w:rFonts w:hint="cs"/>
          <w:rtl/>
        </w:rPr>
        <w:t>ی</w:t>
      </w:r>
      <w:r w:rsidR="0080792B" w:rsidRPr="003B1277">
        <w:rPr>
          <w:rFonts w:hint="cs"/>
          <w:rtl/>
        </w:rPr>
        <w:t>ت‌ها</w:t>
      </w:r>
      <w:r w:rsidR="009F4C69" w:rsidRPr="003B1277">
        <w:rPr>
          <w:rFonts w:hint="cs"/>
          <w:rtl/>
        </w:rPr>
        <w:t>ی</w:t>
      </w:r>
      <w:r w:rsidR="0080792B" w:rsidRPr="003B1277">
        <w:rPr>
          <w:rFonts w:hint="cs"/>
          <w:rtl/>
        </w:rPr>
        <w:t xml:space="preserve"> منزل به اندازه‌ا</w:t>
      </w:r>
      <w:r w:rsidR="009F4C69" w:rsidRPr="003B1277">
        <w:rPr>
          <w:rFonts w:hint="cs"/>
          <w:rtl/>
        </w:rPr>
        <w:t>ی</w:t>
      </w:r>
      <w:r w:rsidR="0080792B" w:rsidRPr="003B1277">
        <w:rPr>
          <w:rFonts w:hint="cs"/>
          <w:rtl/>
        </w:rPr>
        <w:t xml:space="preserve"> ز</w:t>
      </w:r>
      <w:r w:rsidR="009F4C69" w:rsidRPr="003B1277">
        <w:rPr>
          <w:rFonts w:hint="cs"/>
          <w:rtl/>
        </w:rPr>
        <w:t>ی</w:t>
      </w:r>
      <w:r w:rsidR="0080792B" w:rsidRPr="003B1277">
        <w:rPr>
          <w:rFonts w:hint="cs"/>
          <w:rtl/>
        </w:rPr>
        <w:t xml:space="preserve">اد است </w:t>
      </w:r>
      <w:r w:rsidR="003661DC" w:rsidRPr="003B1277">
        <w:rPr>
          <w:rFonts w:hint="cs"/>
          <w:rtl/>
        </w:rPr>
        <w:t>ک</w:t>
      </w:r>
      <w:r w:rsidR="0080792B" w:rsidRPr="003B1277">
        <w:rPr>
          <w:rFonts w:hint="cs"/>
          <w:rtl/>
        </w:rPr>
        <w:t>ه گاه</w:t>
      </w:r>
      <w:r w:rsidR="009F4C69" w:rsidRPr="003B1277">
        <w:rPr>
          <w:rFonts w:hint="cs"/>
          <w:rtl/>
        </w:rPr>
        <w:t>ی</w:t>
      </w:r>
      <w:r w:rsidR="0080792B" w:rsidRPr="003B1277">
        <w:rPr>
          <w:rFonts w:hint="cs"/>
          <w:rtl/>
        </w:rPr>
        <w:t xml:space="preserve"> زنان در شبانه‌روز، مش</w:t>
      </w:r>
      <w:r w:rsidR="003661DC" w:rsidRPr="003B1277">
        <w:rPr>
          <w:rFonts w:hint="cs"/>
          <w:rtl/>
        </w:rPr>
        <w:t>ک</w:t>
      </w:r>
      <w:r w:rsidR="0080792B" w:rsidRPr="003B1277">
        <w:rPr>
          <w:rFonts w:hint="cs"/>
          <w:rtl/>
        </w:rPr>
        <w:t>ل از عهده آن برم</w:t>
      </w:r>
      <w:r w:rsidR="009F4C69" w:rsidRPr="003B1277">
        <w:rPr>
          <w:rFonts w:hint="cs"/>
          <w:rtl/>
        </w:rPr>
        <w:t>ی</w:t>
      </w:r>
      <w:r w:rsidR="0080792B" w:rsidRPr="003B1277">
        <w:rPr>
          <w:rFonts w:hint="cs"/>
          <w:rtl/>
        </w:rPr>
        <w:t>‌آ</w:t>
      </w:r>
      <w:r w:rsidR="009F4C69" w:rsidRPr="003B1277">
        <w:rPr>
          <w:rFonts w:hint="cs"/>
          <w:rtl/>
        </w:rPr>
        <w:t>ی</w:t>
      </w:r>
      <w:r w:rsidR="0080792B" w:rsidRPr="003B1277">
        <w:rPr>
          <w:rFonts w:hint="cs"/>
          <w:rtl/>
        </w:rPr>
        <w:t>ند.</w:t>
      </w:r>
    </w:p>
    <w:p w:rsidR="0080792B" w:rsidRPr="003B1277" w:rsidRDefault="00A11C90" w:rsidP="00656C4E">
      <w:pPr>
        <w:pStyle w:val="a5"/>
        <w:rPr>
          <w:rtl/>
        </w:rPr>
      </w:pPr>
      <w:r w:rsidRPr="003B1277">
        <w:rPr>
          <w:rFonts w:hint="cs"/>
          <w:rtl/>
        </w:rPr>
        <w:t>خداوند متعال خطاب به زنان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AF5C1D" w:rsidRPr="003626D9" w:rsidRDefault="00656C4E" w:rsidP="003626D9">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3626D9">
        <w:rPr>
          <w:rFonts w:ascii="KFGQPC Uthmanic Script HAFS" w:hAnsi="KFGQPC Uthmanic Script HAFS" w:cs="KFGQPC Uthmanic Script HAFS" w:hint="cs"/>
          <w:sz w:val="28"/>
          <w:szCs w:val="28"/>
          <w:rtl/>
        </w:rPr>
        <w:t>وَقَرۡنَ</w:t>
      </w:r>
      <w:r w:rsidRPr="003626D9">
        <w:rPr>
          <w:rFonts w:ascii="KFGQPC Uthmanic Script HAFS" w:hAnsi="KFGQPC Uthmanic Script HAFS" w:cs="KFGQPC Uthmanic Script HAFS"/>
          <w:sz w:val="28"/>
          <w:szCs w:val="28"/>
          <w:rtl/>
        </w:rPr>
        <w:t xml:space="preserve"> فِي بُيُوتِكُنَّ وَلَا تَبَرَّجۡنَ تَبَرُّجَ </w:t>
      </w:r>
      <w:r w:rsidRPr="003626D9">
        <w:rPr>
          <w:rFonts w:ascii="KFGQPC Uthmanic Script HAFS" w:hAnsi="KFGQPC Uthmanic Script HAFS" w:cs="KFGQPC Uthmanic Script HAFS" w:hint="cs"/>
          <w:sz w:val="28"/>
          <w:szCs w:val="28"/>
          <w:rtl/>
        </w:rPr>
        <w:t>ٱلۡجَٰهِلِيَّةِ</w:t>
      </w:r>
      <w:r w:rsidRPr="003626D9">
        <w:rPr>
          <w:rFonts w:ascii="KFGQPC Uthmanic Script HAFS" w:hAnsi="KFGQPC Uthmanic Script HAFS" w:cs="KFGQPC Uthmanic Script HAFS"/>
          <w:sz w:val="28"/>
          <w:szCs w:val="28"/>
          <w:rtl/>
        </w:rPr>
        <w:t xml:space="preserve"> </w:t>
      </w:r>
      <w:r w:rsidRPr="003626D9">
        <w:rPr>
          <w:rFonts w:ascii="KFGQPC Uthmanic Script HAFS" w:hAnsi="KFGQPC Uthmanic Script HAFS" w:cs="KFGQPC Uthmanic Script HAFS" w:hint="cs"/>
          <w:sz w:val="28"/>
          <w:szCs w:val="28"/>
          <w:rtl/>
        </w:rPr>
        <w:t>ٱلۡأُولَى</w:t>
      </w:r>
      <w:r>
        <w:rPr>
          <w:rFonts w:ascii="Traditional Arabic" w:hAnsi="Traditional Arabic"/>
          <w:sz w:val="24"/>
          <w:szCs w:val="28"/>
          <w:rtl/>
          <w:lang w:bidi="fa-IR"/>
        </w:rPr>
        <w:t>﴾</w:t>
      </w:r>
      <w:r w:rsidRPr="003B1277">
        <w:rPr>
          <w:rStyle w:val="Char5"/>
          <w:rFonts w:hint="cs"/>
          <w:rtl/>
        </w:rPr>
        <w:t xml:space="preserve"> </w:t>
      </w:r>
      <w:r w:rsidRPr="00656C4E">
        <w:rPr>
          <w:rStyle w:val="Char6"/>
          <w:rtl/>
        </w:rPr>
        <w:t>[</w:t>
      </w:r>
      <w:r w:rsidRPr="00656C4E">
        <w:rPr>
          <w:rStyle w:val="Char6"/>
          <w:rFonts w:hint="cs"/>
          <w:rtl/>
        </w:rPr>
        <w:t>الأحزاب: 33</w:t>
      </w:r>
      <w:r w:rsidRPr="00656C4E">
        <w:rPr>
          <w:rStyle w:val="Char6"/>
          <w:rtl/>
        </w:rPr>
        <w:t>]</w:t>
      </w:r>
      <w:r w:rsidRPr="003B1277">
        <w:rPr>
          <w:rStyle w:val="Char5"/>
          <w:rFonts w:hint="cs"/>
          <w:rtl/>
        </w:rPr>
        <w:t>.</w:t>
      </w:r>
    </w:p>
    <w:p w:rsidR="001D334A" w:rsidRPr="003B1277" w:rsidRDefault="001D334A" w:rsidP="00656C4E">
      <w:pPr>
        <w:pStyle w:val="a5"/>
        <w:rPr>
          <w:rtl/>
        </w:rPr>
      </w:pPr>
      <w:r w:rsidRPr="003B1277">
        <w:rPr>
          <w:rFonts w:hint="cs"/>
          <w:rtl/>
        </w:rPr>
        <w:t>«</w:t>
      </w:r>
      <w:r w:rsidR="00952509" w:rsidRPr="003B1277">
        <w:rPr>
          <w:rFonts w:hint="cs"/>
          <w:rtl/>
        </w:rPr>
        <w:t>(ا</w:t>
      </w:r>
      <w:r w:rsidR="009F4C69" w:rsidRPr="003B1277">
        <w:rPr>
          <w:rFonts w:hint="cs"/>
          <w:rtl/>
        </w:rPr>
        <w:t>ی</w:t>
      </w:r>
      <w:r w:rsidR="00952509" w:rsidRPr="003B1277">
        <w:rPr>
          <w:rFonts w:hint="cs"/>
          <w:rtl/>
        </w:rPr>
        <w:t xml:space="preserve"> </w:t>
      </w:r>
      <w:r w:rsidR="00952509" w:rsidRPr="003B1277">
        <w:rPr>
          <w:rFonts w:hint="cs"/>
          <w:sz w:val="24"/>
          <w:rtl/>
        </w:rPr>
        <w:t>خانم‌ها</w:t>
      </w:r>
      <w:r w:rsidR="00952509" w:rsidRPr="003B1277">
        <w:rPr>
          <w:rFonts w:hint="cs"/>
          <w:rtl/>
        </w:rPr>
        <w:t>) در خانه‌ها</w:t>
      </w:r>
      <w:r w:rsidR="009F4C69" w:rsidRPr="003B1277">
        <w:rPr>
          <w:rFonts w:hint="cs"/>
          <w:rtl/>
        </w:rPr>
        <w:t>ی</w:t>
      </w:r>
      <w:r w:rsidR="00952509" w:rsidRPr="003B1277">
        <w:rPr>
          <w:rFonts w:hint="cs"/>
          <w:rtl/>
        </w:rPr>
        <w:t xml:space="preserve"> خود بمان</w:t>
      </w:r>
      <w:r w:rsidR="009F4C69" w:rsidRPr="003B1277">
        <w:rPr>
          <w:rFonts w:hint="cs"/>
          <w:rtl/>
        </w:rPr>
        <w:t>ی</w:t>
      </w:r>
      <w:r w:rsidR="00952509" w:rsidRPr="003B1277">
        <w:rPr>
          <w:rFonts w:hint="cs"/>
          <w:rtl/>
        </w:rPr>
        <w:t>د (و جز برا</w:t>
      </w:r>
      <w:r w:rsidR="009F4C69" w:rsidRPr="003B1277">
        <w:rPr>
          <w:rFonts w:hint="cs"/>
          <w:rtl/>
        </w:rPr>
        <w:t>ی</w:t>
      </w:r>
      <w:r w:rsidR="00952509" w:rsidRPr="003B1277">
        <w:rPr>
          <w:rFonts w:hint="cs"/>
          <w:rtl/>
        </w:rPr>
        <w:t xml:space="preserve"> </w:t>
      </w:r>
      <w:r w:rsidR="003661DC" w:rsidRPr="003B1277">
        <w:rPr>
          <w:rFonts w:hint="cs"/>
          <w:rtl/>
        </w:rPr>
        <w:t>ک</w:t>
      </w:r>
      <w:r w:rsidR="00952509" w:rsidRPr="003B1277">
        <w:rPr>
          <w:rFonts w:hint="cs"/>
          <w:rtl/>
        </w:rPr>
        <w:t>ارها</w:t>
      </w:r>
      <w:r w:rsidR="009F4C69" w:rsidRPr="003B1277">
        <w:rPr>
          <w:rFonts w:hint="cs"/>
          <w:rtl/>
        </w:rPr>
        <w:t>ی</w:t>
      </w:r>
      <w:r w:rsidR="00952509" w:rsidRPr="003B1277">
        <w:rPr>
          <w:rFonts w:hint="cs"/>
          <w:rtl/>
        </w:rPr>
        <w:t xml:space="preserve"> ضرور</w:t>
      </w:r>
      <w:r w:rsidR="009F4C69" w:rsidRPr="003B1277">
        <w:rPr>
          <w:rFonts w:hint="cs"/>
          <w:rtl/>
        </w:rPr>
        <w:t>ی</w:t>
      </w:r>
      <w:r w:rsidR="00952509" w:rsidRPr="003B1277">
        <w:rPr>
          <w:rFonts w:hint="cs"/>
          <w:rtl/>
        </w:rPr>
        <w:t xml:space="preserve"> از آن خارج نشو</w:t>
      </w:r>
      <w:r w:rsidR="009F4C69" w:rsidRPr="003B1277">
        <w:rPr>
          <w:rFonts w:hint="cs"/>
          <w:rtl/>
        </w:rPr>
        <w:t>ی</w:t>
      </w:r>
      <w:r w:rsidR="00952509" w:rsidRPr="003B1277">
        <w:rPr>
          <w:rFonts w:hint="cs"/>
          <w:rtl/>
        </w:rPr>
        <w:t>د) و هم‌چون جاهل</w:t>
      </w:r>
      <w:r w:rsidR="009F4C69" w:rsidRPr="003B1277">
        <w:rPr>
          <w:rFonts w:hint="cs"/>
          <w:rtl/>
        </w:rPr>
        <w:t>ی</w:t>
      </w:r>
      <w:r w:rsidR="00952509" w:rsidRPr="003B1277">
        <w:rPr>
          <w:rFonts w:hint="cs"/>
          <w:rtl/>
        </w:rPr>
        <w:t>ت پ</w:t>
      </w:r>
      <w:r w:rsidR="009F4C69" w:rsidRPr="003B1277">
        <w:rPr>
          <w:rFonts w:hint="cs"/>
          <w:rtl/>
        </w:rPr>
        <w:t>ی</w:t>
      </w:r>
      <w:r w:rsidR="00952509" w:rsidRPr="003B1277">
        <w:rPr>
          <w:rFonts w:hint="cs"/>
          <w:rtl/>
        </w:rPr>
        <w:t>ش</w:t>
      </w:r>
      <w:r w:rsidR="009F4C69" w:rsidRPr="003B1277">
        <w:rPr>
          <w:rFonts w:hint="cs"/>
          <w:rtl/>
        </w:rPr>
        <w:t>ی</w:t>
      </w:r>
      <w:r w:rsidR="00952509" w:rsidRPr="003B1277">
        <w:rPr>
          <w:rFonts w:hint="cs"/>
          <w:rtl/>
        </w:rPr>
        <w:t>ن (در م</w:t>
      </w:r>
      <w:r w:rsidR="009F4C69" w:rsidRPr="003B1277">
        <w:rPr>
          <w:rFonts w:hint="cs"/>
          <w:rtl/>
        </w:rPr>
        <w:t>ی</w:t>
      </w:r>
      <w:r w:rsidR="00952509" w:rsidRPr="003B1277">
        <w:rPr>
          <w:rFonts w:hint="cs"/>
          <w:rtl/>
        </w:rPr>
        <w:t>ان مردان) ظاهر نگرد</w:t>
      </w:r>
      <w:r w:rsidR="009F4C69" w:rsidRPr="003B1277">
        <w:rPr>
          <w:rFonts w:hint="cs"/>
          <w:rtl/>
        </w:rPr>
        <w:t>ی</w:t>
      </w:r>
      <w:r w:rsidR="00952509" w:rsidRPr="003B1277">
        <w:rPr>
          <w:rFonts w:hint="cs"/>
          <w:rtl/>
        </w:rPr>
        <w:t>د</w:t>
      </w:r>
      <w:r w:rsidRPr="003B1277">
        <w:rPr>
          <w:rFonts w:hint="cs"/>
          <w:rtl/>
        </w:rPr>
        <w:t xml:space="preserve">». </w:t>
      </w:r>
    </w:p>
    <w:p w:rsidR="00A11C90" w:rsidRPr="003B1277" w:rsidRDefault="00D2344B" w:rsidP="00656C4E">
      <w:pPr>
        <w:pStyle w:val="a5"/>
        <w:rPr>
          <w:rtl/>
        </w:rPr>
      </w:pPr>
      <w:r w:rsidRPr="003B1277">
        <w:rPr>
          <w:rFonts w:hint="cs"/>
          <w:rtl/>
        </w:rPr>
        <w:t>ا</w:t>
      </w:r>
      <w:r w:rsidR="009F4C69" w:rsidRPr="003B1277">
        <w:rPr>
          <w:rFonts w:hint="cs"/>
          <w:rtl/>
        </w:rPr>
        <w:t>ی</w:t>
      </w:r>
      <w:r w:rsidRPr="003B1277">
        <w:rPr>
          <w:rFonts w:hint="cs"/>
          <w:rtl/>
        </w:rPr>
        <w:t>ن آ</w:t>
      </w:r>
      <w:r w:rsidR="009F4C69" w:rsidRPr="003B1277">
        <w:rPr>
          <w:rFonts w:hint="cs"/>
          <w:rtl/>
        </w:rPr>
        <w:t>ی</w:t>
      </w:r>
      <w:r w:rsidRPr="003B1277">
        <w:rPr>
          <w:rFonts w:hint="cs"/>
          <w:rtl/>
        </w:rPr>
        <w:t xml:space="preserve">ه </w:t>
      </w:r>
      <w:r w:rsidR="00B6600F" w:rsidRPr="003B1277">
        <w:rPr>
          <w:rFonts w:hint="cs"/>
          <w:rtl/>
        </w:rPr>
        <w:t>هرچند خطاب به همسران رسول خدا</w:t>
      </w:r>
      <w:r w:rsidR="00B6600F" w:rsidRPr="003B1277">
        <w:rPr>
          <w:rFonts w:cs="CTraditional Arabic" w:hint="cs"/>
          <w:rtl/>
        </w:rPr>
        <w:t>ص</w:t>
      </w:r>
      <w:r w:rsidR="00B6600F" w:rsidRPr="003B1277">
        <w:rPr>
          <w:rFonts w:hint="cs"/>
          <w:rtl/>
        </w:rPr>
        <w:t xml:space="preserve"> نازل گرد</w:t>
      </w:r>
      <w:r w:rsidR="009F4C69" w:rsidRPr="003B1277">
        <w:rPr>
          <w:rFonts w:hint="cs"/>
          <w:rtl/>
        </w:rPr>
        <w:t>ی</w:t>
      </w:r>
      <w:r w:rsidR="00B6600F" w:rsidRPr="003B1277">
        <w:rPr>
          <w:rFonts w:hint="cs"/>
          <w:rtl/>
        </w:rPr>
        <w:t>ده، اما زنان مسلمان د</w:t>
      </w:r>
      <w:r w:rsidR="009F4C69" w:rsidRPr="003B1277">
        <w:rPr>
          <w:rFonts w:hint="cs"/>
          <w:rtl/>
        </w:rPr>
        <w:t>ی</w:t>
      </w:r>
      <w:r w:rsidR="00B6600F" w:rsidRPr="003B1277">
        <w:rPr>
          <w:rFonts w:hint="cs"/>
          <w:rtl/>
        </w:rPr>
        <w:t>گر در هر عصر و زمان</w:t>
      </w:r>
      <w:r w:rsidR="009F4C69" w:rsidRPr="003B1277">
        <w:rPr>
          <w:rFonts w:hint="cs"/>
          <w:rtl/>
        </w:rPr>
        <w:t>ی</w:t>
      </w:r>
      <w:r w:rsidR="00B6600F" w:rsidRPr="003B1277">
        <w:rPr>
          <w:rFonts w:hint="cs"/>
          <w:rtl/>
        </w:rPr>
        <w:t xml:space="preserve"> با</w:t>
      </w:r>
      <w:r w:rsidR="009F4C69" w:rsidRPr="003B1277">
        <w:rPr>
          <w:rFonts w:hint="cs"/>
          <w:rtl/>
        </w:rPr>
        <w:t>ی</w:t>
      </w:r>
      <w:r w:rsidR="00B6600F" w:rsidRPr="003B1277">
        <w:rPr>
          <w:rFonts w:hint="cs"/>
          <w:rtl/>
        </w:rPr>
        <w:t>د راه و رسم</w:t>
      </w:r>
      <w:r w:rsidR="00457606" w:rsidRPr="003B1277">
        <w:rPr>
          <w:rFonts w:hint="cs"/>
          <w:rtl/>
        </w:rPr>
        <w:t xml:space="preserve"> آن‌ها </w:t>
      </w:r>
      <w:r w:rsidR="00B6600F" w:rsidRPr="003B1277">
        <w:rPr>
          <w:rFonts w:hint="cs"/>
          <w:rtl/>
        </w:rPr>
        <w:t>را در پ</w:t>
      </w:r>
      <w:r w:rsidR="009F4C69" w:rsidRPr="003B1277">
        <w:rPr>
          <w:rFonts w:hint="cs"/>
          <w:rtl/>
        </w:rPr>
        <w:t>ی</w:t>
      </w:r>
      <w:r w:rsidR="00B6600F" w:rsidRPr="003B1277">
        <w:rPr>
          <w:rFonts w:hint="cs"/>
          <w:rtl/>
        </w:rPr>
        <w:t>ش گ</w:t>
      </w:r>
      <w:r w:rsidR="009F4C69" w:rsidRPr="003B1277">
        <w:rPr>
          <w:rFonts w:hint="cs"/>
          <w:rtl/>
        </w:rPr>
        <w:t>ی</w:t>
      </w:r>
      <w:r w:rsidR="00B6600F" w:rsidRPr="003B1277">
        <w:rPr>
          <w:rFonts w:hint="cs"/>
          <w:rtl/>
        </w:rPr>
        <w:t>رند و الگو</w:t>
      </w:r>
      <w:r w:rsidR="009F4C69" w:rsidRPr="003B1277">
        <w:rPr>
          <w:rFonts w:hint="cs"/>
          <w:rtl/>
        </w:rPr>
        <w:t>ی</w:t>
      </w:r>
      <w:r w:rsidR="00B6600F" w:rsidRPr="003B1277">
        <w:rPr>
          <w:rFonts w:hint="cs"/>
          <w:rtl/>
        </w:rPr>
        <w:t xml:space="preserve"> خو</w:t>
      </w:r>
      <w:r w:rsidR="009F4C69" w:rsidRPr="003B1277">
        <w:rPr>
          <w:rFonts w:hint="cs"/>
          <w:rtl/>
        </w:rPr>
        <w:t>ی</w:t>
      </w:r>
      <w:r w:rsidR="00B6600F" w:rsidRPr="003B1277">
        <w:rPr>
          <w:rFonts w:hint="cs"/>
          <w:rtl/>
        </w:rPr>
        <w:t>ش قرار دهند و هم‌چن</w:t>
      </w:r>
      <w:r w:rsidR="009F4C69" w:rsidRPr="003B1277">
        <w:rPr>
          <w:rFonts w:hint="cs"/>
          <w:rtl/>
        </w:rPr>
        <w:t>ی</w:t>
      </w:r>
      <w:r w:rsidR="00B6600F" w:rsidRPr="003B1277">
        <w:rPr>
          <w:rFonts w:hint="cs"/>
          <w:rtl/>
        </w:rPr>
        <w:t>ن لازم است زنان به مسئول</w:t>
      </w:r>
      <w:r w:rsidR="009F4C69" w:rsidRPr="003B1277">
        <w:rPr>
          <w:rFonts w:hint="cs"/>
          <w:rtl/>
        </w:rPr>
        <w:t>ی</w:t>
      </w:r>
      <w:r w:rsidR="00B6600F" w:rsidRPr="003B1277">
        <w:rPr>
          <w:rFonts w:hint="cs"/>
          <w:rtl/>
        </w:rPr>
        <w:t xml:space="preserve">ت خود عمل </w:t>
      </w:r>
      <w:r w:rsidR="003661DC" w:rsidRPr="003B1277">
        <w:rPr>
          <w:rFonts w:hint="cs"/>
          <w:rtl/>
        </w:rPr>
        <w:t>ک</w:t>
      </w:r>
      <w:r w:rsidR="00B6600F" w:rsidRPr="003B1277">
        <w:rPr>
          <w:rFonts w:hint="cs"/>
          <w:rtl/>
        </w:rPr>
        <w:t>نند و بدون اطلاع مرد و بدون ضرورت از منزل خارج نشوند. هرچند شوهر حق ندارد از سر</w:t>
      </w:r>
      <w:r w:rsidR="003661DC" w:rsidRPr="003B1277">
        <w:rPr>
          <w:rFonts w:hint="cs"/>
          <w:rtl/>
        </w:rPr>
        <w:t>ک</w:t>
      </w:r>
      <w:r w:rsidR="00B6600F" w:rsidRPr="003B1277">
        <w:rPr>
          <w:rFonts w:hint="cs"/>
          <w:rtl/>
        </w:rPr>
        <w:t>ش</w:t>
      </w:r>
      <w:r w:rsidR="009F4C69" w:rsidRPr="003B1277">
        <w:rPr>
          <w:rFonts w:hint="cs"/>
          <w:rtl/>
        </w:rPr>
        <w:t>ی</w:t>
      </w:r>
      <w:r w:rsidR="00B6600F" w:rsidRPr="003B1277">
        <w:rPr>
          <w:rFonts w:hint="cs"/>
          <w:rtl/>
        </w:rPr>
        <w:t xml:space="preserve"> هفته‌ا</w:t>
      </w:r>
      <w:r w:rsidR="009F4C69" w:rsidRPr="003B1277">
        <w:rPr>
          <w:rFonts w:hint="cs"/>
          <w:rtl/>
        </w:rPr>
        <w:t>ی</w:t>
      </w:r>
      <w:r w:rsidR="00B6600F" w:rsidRPr="003B1277">
        <w:rPr>
          <w:rFonts w:hint="cs"/>
          <w:rtl/>
        </w:rPr>
        <w:t xml:space="preserve"> </w:t>
      </w:r>
      <w:r w:rsidR="009F4C69" w:rsidRPr="003B1277">
        <w:rPr>
          <w:rFonts w:hint="cs"/>
          <w:rtl/>
        </w:rPr>
        <w:t>ی</w:t>
      </w:r>
      <w:r w:rsidR="003661DC" w:rsidRPr="003B1277">
        <w:rPr>
          <w:rFonts w:hint="cs"/>
          <w:rtl/>
        </w:rPr>
        <w:t>ک</w:t>
      </w:r>
      <w:r w:rsidR="00B6600F" w:rsidRPr="003B1277">
        <w:rPr>
          <w:rFonts w:hint="cs"/>
          <w:rtl/>
        </w:rPr>
        <w:t xml:space="preserve"> بار او به پدر و مادر و ع</w:t>
      </w:r>
      <w:r w:rsidR="009F4C69" w:rsidRPr="003B1277">
        <w:rPr>
          <w:rFonts w:hint="cs"/>
          <w:rtl/>
        </w:rPr>
        <w:t>ی</w:t>
      </w:r>
      <w:r w:rsidR="00B6600F" w:rsidRPr="003B1277">
        <w:rPr>
          <w:rFonts w:hint="cs"/>
          <w:rtl/>
        </w:rPr>
        <w:t>ادت آنان جلوگ</w:t>
      </w:r>
      <w:r w:rsidR="009F4C69" w:rsidRPr="003B1277">
        <w:rPr>
          <w:rFonts w:hint="cs"/>
          <w:rtl/>
        </w:rPr>
        <w:t>ی</w:t>
      </w:r>
      <w:r w:rsidR="00B6600F" w:rsidRPr="003B1277">
        <w:rPr>
          <w:rFonts w:hint="cs"/>
          <w:rtl/>
        </w:rPr>
        <w:t>ر</w:t>
      </w:r>
      <w:r w:rsidR="009F4C69" w:rsidRPr="003B1277">
        <w:rPr>
          <w:rFonts w:hint="cs"/>
          <w:rtl/>
        </w:rPr>
        <w:t>ی</w:t>
      </w:r>
      <w:r w:rsidR="00B6600F" w:rsidRPr="003B1277">
        <w:rPr>
          <w:rFonts w:hint="cs"/>
          <w:rtl/>
        </w:rPr>
        <w:t xml:space="preserve"> نما</w:t>
      </w:r>
      <w:r w:rsidR="009F4C69" w:rsidRPr="003B1277">
        <w:rPr>
          <w:rFonts w:hint="cs"/>
          <w:rtl/>
        </w:rPr>
        <w:t>ی</w:t>
      </w:r>
      <w:r w:rsidR="00B6600F" w:rsidRPr="003B1277">
        <w:rPr>
          <w:rFonts w:hint="cs"/>
          <w:rtl/>
        </w:rPr>
        <w:t>د؛ اما به خاطر حفظ صفا و صم</w:t>
      </w:r>
      <w:r w:rsidR="009F4C69" w:rsidRPr="003B1277">
        <w:rPr>
          <w:rFonts w:hint="cs"/>
          <w:rtl/>
        </w:rPr>
        <w:t>ی</w:t>
      </w:r>
      <w:r w:rsidR="00B6600F" w:rsidRPr="003B1277">
        <w:rPr>
          <w:rFonts w:hint="cs"/>
          <w:rtl/>
        </w:rPr>
        <w:t>م</w:t>
      </w:r>
      <w:r w:rsidR="009F4C69" w:rsidRPr="003B1277">
        <w:rPr>
          <w:rFonts w:hint="cs"/>
          <w:rtl/>
        </w:rPr>
        <w:t>ی</w:t>
      </w:r>
      <w:r w:rsidR="00B6600F" w:rsidRPr="003B1277">
        <w:rPr>
          <w:rFonts w:hint="cs"/>
          <w:rtl/>
        </w:rPr>
        <w:t>ت و جلوگ</w:t>
      </w:r>
      <w:r w:rsidR="009F4C69" w:rsidRPr="003B1277">
        <w:rPr>
          <w:rFonts w:hint="cs"/>
          <w:rtl/>
        </w:rPr>
        <w:t>ی</w:t>
      </w:r>
      <w:r w:rsidR="00B6600F" w:rsidRPr="003B1277">
        <w:rPr>
          <w:rFonts w:hint="cs"/>
          <w:rtl/>
        </w:rPr>
        <w:t>ر</w:t>
      </w:r>
      <w:r w:rsidR="009F4C69" w:rsidRPr="003B1277">
        <w:rPr>
          <w:rFonts w:hint="cs"/>
          <w:rtl/>
        </w:rPr>
        <w:t>ی</w:t>
      </w:r>
      <w:r w:rsidR="00B6600F" w:rsidRPr="003B1277">
        <w:rPr>
          <w:rFonts w:hint="cs"/>
          <w:rtl/>
        </w:rPr>
        <w:t xml:space="preserve"> از ب</w:t>
      </w:r>
      <w:r w:rsidR="009F4C69" w:rsidRPr="003B1277">
        <w:rPr>
          <w:rFonts w:hint="cs"/>
          <w:rtl/>
        </w:rPr>
        <w:t>ی</w:t>
      </w:r>
      <w:r w:rsidR="00B6600F" w:rsidRPr="003B1277">
        <w:rPr>
          <w:rFonts w:hint="cs"/>
          <w:rtl/>
        </w:rPr>
        <w:t>‌سر و سامان</w:t>
      </w:r>
      <w:r w:rsidR="009F4C69" w:rsidRPr="003B1277">
        <w:rPr>
          <w:rFonts w:hint="cs"/>
          <w:rtl/>
        </w:rPr>
        <w:t>ی</w:t>
      </w:r>
      <w:r w:rsidR="00B6600F" w:rsidRPr="003B1277">
        <w:rPr>
          <w:rFonts w:hint="cs"/>
          <w:rtl/>
        </w:rPr>
        <w:t xml:space="preserve"> منزل، زن با</w:t>
      </w:r>
      <w:r w:rsidR="009F4C69" w:rsidRPr="003B1277">
        <w:rPr>
          <w:rFonts w:hint="cs"/>
          <w:rtl/>
        </w:rPr>
        <w:t>ی</w:t>
      </w:r>
      <w:r w:rsidR="00B6600F" w:rsidRPr="003B1277">
        <w:rPr>
          <w:rFonts w:hint="cs"/>
          <w:rtl/>
        </w:rPr>
        <w:t xml:space="preserve">د با اجازه و اطلاع شوهر از منزل خارج شود. البته </w:t>
      </w:r>
      <w:r w:rsidR="0095430C" w:rsidRPr="003B1277">
        <w:rPr>
          <w:rFonts w:hint="cs"/>
          <w:rtl/>
        </w:rPr>
        <w:t>چنانچه</w:t>
      </w:r>
      <w:r w:rsidR="00B6600F" w:rsidRPr="003B1277">
        <w:rPr>
          <w:rFonts w:hint="cs"/>
          <w:rtl/>
        </w:rPr>
        <w:t xml:space="preserve"> مرد مانع از سر</w:t>
      </w:r>
      <w:r w:rsidR="003661DC" w:rsidRPr="003B1277">
        <w:rPr>
          <w:rFonts w:hint="cs"/>
          <w:rtl/>
        </w:rPr>
        <w:t>ک</w:t>
      </w:r>
      <w:r w:rsidR="00B6600F" w:rsidRPr="003B1277">
        <w:rPr>
          <w:rFonts w:hint="cs"/>
          <w:rtl/>
        </w:rPr>
        <w:t>ش</w:t>
      </w:r>
      <w:r w:rsidR="009F4C69" w:rsidRPr="003B1277">
        <w:rPr>
          <w:rFonts w:hint="cs"/>
          <w:rtl/>
        </w:rPr>
        <w:t>ی</w:t>
      </w:r>
      <w:r w:rsidR="00B6600F" w:rsidRPr="003B1277">
        <w:rPr>
          <w:rFonts w:hint="cs"/>
          <w:rtl/>
        </w:rPr>
        <w:t xml:space="preserve"> زن به پدر و مادرش بشود، به خاطر آن‌</w:t>
      </w:r>
      <w:r w:rsidR="003661DC" w:rsidRPr="003B1277">
        <w:rPr>
          <w:rFonts w:hint="cs"/>
          <w:rtl/>
        </w:rPr>
        <w:t>ک</w:t>
      </w:r>
      <w:r w:rsidR="00B6600F" w:rsidRPr="003B1277">
        <w:rPr>
          <w:rFonts w:hint="cs"/>
          <w:rtl/>
        </w:rPr>
        <w:t xml:space="preserve">ه قطع صله </w:t>
      </w:r>
      <w:r w:rsidR="00B6600F" w:rsidRPr="003B1277">
        <w:rPr>
          <w:rFonts w:hint="cs"/>
          <w:rtl/>
        </w:rPr>
        <w:lastRenderedPageBreak/>
        <w:t>رحم و محبت خو</w:t>
      </w:r>
      <w:r w:rsidR="009F4C69" w:rsidRPr="003B1277">
        <w:rPr>
          <w:rFonts w:hint="cs"/>
          <w:rtl/>
        </w:rPr>
        <w:t>ی</w:t>
      </w:r>
      <w:r w:rsidR="00B6600F" w:rsidRPr="003B1277">
        <w:rPr>
          <w:rFonts w:hint="cs"/>
          <w:rtl/>
        </w:rPr>
        <w:t>شاوند</w:t>
      </w:r>
      <w:r w:rsidR="009F4C69" w:rsidRPr="003B1277">
        <w:rPr>
          <w:rFonts w:hint="cs"/>
          <w:rtl/>
        </w:rPr>
        <w:t>ی</w:t>
      </w:r>
      <w:r w:rsidR="00B6600F" w:rsidRPr="003B1277">
        <w:rPr>
          <w:rFonts w:hint="cs"/>
          <w:rtl/>
        </w:rPr>
        <w:t xml:space="preserve"> است حرام م</w:t>
      </w:r>
      <w:r w:rsidR="009F4C69" w:rsidRPr="003B1277">
        <w:rPr>
          <w:rFonts w:hint="cs"/>
          <w:rtl/>
        </w:rPr>
        <w:t>ی</w:t>
      </w:r>
      <w:r w:rsidR="00B6600F" w:rsidRPr="003B1277">
        <w:rPr>
          <w:rFonts w:hint="cs"/>
          <w:rtl/>
        </w:rPr>
        <w:t>‌باشد و زن را به نافرمان</w:t>
      </w:r>
      <w:r w:rsidR="009F4C69" w:rsidRPr="003B1277">
        <w:rPr>
          <w:rFonts w:hint="cs"/>
          <w:rtl/>
        </w:rPr>
        <w:t>ی</w:t>
      </w:r>
      <w:r w:rsidR="00B6600F" w:rsidRPr="003B1277">
        <w:rPr>
          <w:rFonts w:hint="cs"/>
          <w:rtl/>
        </w:rPr>
        <w:t xml:space="preserve"> شوهر وادار م</w:t>
      </w:r>
      <w:r w:rsidR="009F4C69" w:rsidRPr="003B1277">
        <w:rPr>
          <w:rFonts w:hint="cs"/>
          <w:rtl/>
        </w:rPr>
        <w:t>ی</w:t>
      </w:r>
      <w:r w:rsidR="00B6600F" w:rsidRPr="003B1277">
        <w:rPr>
          <w:rFonts w:hint="cs"/>
          <w:rtl/>
        </w:rPr>
        <w:t>‌نما</w:t>
      </w:r>
      <w:r w:rsidR="009F4C69" w:rsidRPr="003B1277">
        <w:rPr>
          <w:rFonts w:hint="cs"/>
          <w:rtl/>
        </w:rPr>
        <w:t>ی</w:t>
      </w:r>
      <w:r w:rsidR="00B6600F" w:rsidRPr="003B1277">
        <w:rPr>
          <w:rFonts w:hint="cs"/>
          <w:rtl/>
        </w:rPr>
        <w:t>د.</w:t>
      </w:r>
    </w:p>
    <w:p w:rsidR="00B6600F" w:rsidRPr="003B1277" w:rsidRDefault="005E4E77" w:rsidP="00656C4E">
      <w:pPr>
        <w:pStyle w:val="a5"/>
        <w:rPr>
          <w:rtl/>
        </w:rPr>
      </w:pPr>
      <w:r w:rsidRPr="003B1277">
        <w:rPr>
          <w:rFonts w:hint="cs"/>
          <w:rtl/>
        </w:rPr>
        <w:t>موارد</w:t>
      </w:r>
      <w:r w:rsidR="009F4C69" w:rsidRPr="003B1277">
        <w:rPr>
          <w:rFonts w:hint="cs"/>
          <w:rtl/>
        </w:rPr>
        <w:t>ی</w:t>
      </w:r>
      <w:r w:rsidRPr="003B1277">
        <w:rPr>
          <w:rFonts w:hint="cs"/>
          <w:rtl/>
        </w:rPr>
        <w:t xml:space="preserve"> مانن</w:t>
      </w:r>
      <w:r w:rsidR="00E81888" w:rsidRPr="003B1277">
        <w:rPr>
          <w:rFonts w:hint="cs"/>
          <w:rtl/>
        </w:rPr>
        <w:t>د:</w:t>
      </w:r>
      <w:r w:rsidRPr="003B1277">
        <w:rPr>
          <w:rFonts w:hint="cs"/>
          <w:rtl/>
        </w:rPr>
        <w:t xml:space="preserve"> </w:t>
      </w:r>
      <w:r w:rsidR="003661DC" w:rsidRPr="003B1277">
        <w:rPr>
          <w:rFonts w:hint="cs"/>
          <w:rtl/>
        </w:rPr>
        <w:t>ک</w:t>
      </w:r>
      <w:r w:rsidRPr="003B1277">
        <w:rPr>
          <w:rFonts w:hint="cs"/>
          <w:rtl/>
        </w:rPr>
        <w:t>م</w:t>
      </w:r>
      <w:r w:rsidR="003661DC" w:rsidRPr="003B1277">
        <w:rPr>
          <w:rFonts w:hint="cs"/>
          <w:rtl/>
        </w:rPr>
        <w:t>ک</w:t>
      </w:r>
      <w:r w:rsidRPr="003B1277">
        <w:rPr>
          <w:rFonts w:hint="cs"/>
          <w:rtl/>
        </w:rPr>
        <w:t xml:space="preserve"> به مداوا</w:t>
      </w:r>
      <w:r w:rsidR="009F4C69" w:rsidRPr="003B1277">
        <w:rPr>
          <w:rFonts w:hint="cs"/>
          <w:rtl/>
        </w:rPr>
        <w:t>ی</w:t>
      </w:r>
      <w:r w:rsidRPr="003B1277">
        <w:rPr>
          <w:rFonts w:hint="cs"/>
          <w:rtl/>
        </w:rPr>
        <w:t xml:space="preserve"> پدر و مادر، ع</w:t>
      </w:r>
      <w:r w:rsidR="009F4C69" w:rsidRPr="003B1277">
        <w:rPr>
          <w:rFonts w:hint="cs"/>
          <w:rtl/>
        </w:rPr>
        <w:t>ی</w:t>
      </w:r>
      <w:r w:rsidRPr="003B1277">
        <w:rPr>
          <w:rFonts w:hint="cs"/>
          <w:rtl/>
        </w:rPr>
        <w:t>ادت از</w:t>
      </w:r>
      <w:r w:rsidR="00457606" w:rsidRPr="003B1277">
        <w:rPr>
          <w:rFonts w:hint="cs"/>
          <w:rtl/>
        </w:rPr>
        <w:t xml:space="preserve"> آن‌ها،</w:t>
      </w:r>
      <w:r w:rsidRPr="003B1277">
        <w:rPr>
          <w:rFonts w:hint="cs"/>
          <w:rtl/>
        </w:rPr>
        <w:t xml:space="preserve"> بردن</w:t>
      </w:r>
      <w:r w:rsidR="00457606" w:rsidRPr="003B1277">
        <w:rPr>
          <w:rFonts w:hint="cs"/>
          <w:rtl/>
        </w:rPr>
        <w:t xml:space="preserve"> آن‌ها </w:t>
      </w:r>
      <w:r w:rsidRPr="003B1277">
        <w:rPr>
          <w:rFonts w:hint="cs"/>
          <w:rtl/>
        </w:rPr>
        <w:t>پ</w:t>
      </w:r>
      <w:r w:rsidR="009F4C69" w:rsidRPr="003B1277">
        <w:rPr>
          <w:rFonts w:hint="cs"/>
          <w:rtl/>
        </w:rPr>
        <w:t>ی</w:t>
      </w:r>
      <w:r w:rsidRPr="003B1277">
        <w:rPr>
          <w:rFonts w:hint="cs"/>
          <w:rtl/>
        </w:rPr>
        <w:t>ش پزش</w:t>
      </w:r>
      <w:r w:rsidR="003661DC" w:rsidRPr="003B1277">
        <w:rPr>
          <w:rFonts w:hint="cs"/>
          <w:rtl/>
        </w:rPr>
        <w:t>ک</w:t>
      </w:r>
      <w:r w:rsidRPr="003B1277">
        <w:rPr>
          <w:rFonts w:hint="cs"/>
          <w:rtl/>
        </w:rPr>
        <w:t xml:space="preserve"> و ماندن در </w:t>
      </w:r>
      <w:r w:rsidR="003661DC" w:rsidRPr="003B1277">
        <w:rPr>
          <w:rFonts w:hint="cs"/>
          <w:rtl/>
        </w:rPr>
        <w:t>ک</w:t>
      </w:r>
      <w:r w:rsidRPr="003B1277">
        <w:rPr>
          <w:rFonts w:hint="cs"/>
          <w:rtl/>
        </w:rPr>
        <w:t>نار</w:t>
      </w:r>
      <w:r w:rsidR="00457606" w:rsidRPr="003B1277">
        <w:rPr>
          <w:rFonts w:hint="cs"/>
          <w:rtl/>
        </w:rPr>
        <w:t xml:space="preserve"> آن‌ها </w:t>
      </w:r>
      <w:r w:rsidRPr="003B1277">
        <w:rPr>
          <w:rFonts w:hint="cs"/>
          <w:rtl/>
        </w:rPr>
        <w:t>در ب</w:t>
      </w:r>
      <w:r w:rsidR="009F4C69" w:rsidRPr="003B1277">
        <w:rPr>
          <w:rFonts w:hint="cs"/>
          <w:rtl/>
        </w:rPr>
        <w:t>ی</w:t>
      </w:r>
      <w:r w:rsidRPr="003B1277">
        <w:rPr>
          <w:rFonts w:hint="cs"/>
          <w:rtl/>
        </w:rPr>
        <w:t xml:space="preserve">مارستان ـ </w:t>
      </w:r>
      <w:r w:rsidR="0095430C" w:rsidRPr="003B1277">
        <w:rPr>
          <w:rFonts w:hint="cs"/>
          <w:rtl/>
        </w:rPr>
        <w:t>چنانچه</w:t>
      </w:r>
      <w:r w:rsidRPr="003B1277">
        <w:rPr>
          <w:rFonts w:hint="cs"/>
          <w:rtl/>
        </w:rPr>
        <w:t xml:space="preserve"> به غ</w:t>
      </w:r>
      <w:r w:rsidR="009F4C69" w:rsidRPr="003B1277">
        <w:rPr>
          <w:rFonts w:hint="cs"/>
          <w:rtl/>
        </w:rPr>
        <w:t>ی</w:t>
      </w:r>
      <w:r w:rsidRPr="003B1277">
        <w:rPr>
          <w:rFonts w:hint="cs"/>
          <w:rtl/>
        </w:rPr>
        <w:t xml:space="preserve">ر از او </w:t>
      </w:r>
      <w:r w:rsidR="003661DC" w:rsidRPr="003B1277">
        <w:rPr>
          <w:rFonts w:hint="cs"/>
          <w:rtl/>
        </w:rPr>
        <w:t>ک</w:t>
      </w:r>
      <w:r w:rsidRPr="003B1277">
        <w:rPr>
          <w:rFonts w:hint="cs"/>
          <w:rtl/>
        </w:rPr>
        <w:t>س د</w:t>
      </w:r>
      <w:r w:rsidR="009F4C69" w:rsidRPr="003B1277">
        <w:rPr>
          <w:rFonts w:hint="cs"/>
          <w:rtl/>
        </w:rPr>
        <w:t>ی</w:t>
      </w:r>
      <w:r w:rsidRPr="003B1277">
        <w:rPr>
          <w:rFonts w:hint="cs"/>
          <w:rtl/>
        </w:rPr>
        <w:t>گر</w:t>
      </w:r>
      <w:r w:rsidR="009F4C69" w:rsidRPr="003B1277">
        <w:rPr>
          <w:rFonts w:hint="cs"/>
          <w:rtl/>
        </w:rPr>
        <w:t>ی</w:t>
      </w:r>
      <w:r w:rsidRPr="003B1277">
        <w:rPr>
          <w:rFonts w:hint="cs"/>
          <w:rtl/>
        </w:rPr>
        <w:t xml:space="preserve"> نباشد </w:t>
      </w:r>
      <w:r w:rsidR="009F4C69" w:rsidRPr="003B1277">
        <w:rPr>
          <w:rFonts w:hint="cs"/>
          <w:rtl/>
        </w:rPr>
        <w:t>ی</w:t>
      </w:r>
      <w:r w:rsidRPr="003B1277">
        <w:rPr>
          <w:rFonts w:hint="cs"/>
          <w:rtl/>
        </w:rPr>
        <w:t xml:space="preserve">ا نتواند آن </w:t>
      </w:r>
      <w:r w:rsidR="003661DC" w:rsidRPr="003B1277">
        <w:rPr>
          <w:rFonts w:hint="cs"/>
          <w:rtl/>
        </w:rPr>
        <w:t>ک</w:t>
      </w:r>
      <w:r w:rsidRPr="003B1277">
        <w:rPr>
          <w:rFonts w:hint="cs"/>
          <w:rtl/>
        </w:rPr>
        <w:t>ارها را انجام بدهد ـ جزو ضرور</w:t>
      </w:r>
      <w:r w:rsidR="009F4C69" w:rsidRPr="003B1277">
        <w:rPr>
          <w:rFonts w:hint="cs"/>
          <w:rtl/>
        </w:rPr>
        <w:t>ی</w:t>
      </w:r>
      <w:r w:rsidRPr="003B1277">
        <w:rPr>
          <w:rFonts w:hint="cs"/>
          <w:rtl/>
        </w:rPr>
        <w:t>ات به شمار م</w:t>
      </w:r>
      <w:r w:rsidR="009F4C69" w:rsidRPr="003B1277">
        <w:rPr>
          <w:rFonts w:hint="cs"/>
          <w:rtl/>
        </w:rPr>
        <w:t>ی</w:t>
      </w:r>
      <w:r w:rsidRPr="003B1277">
        <w:rPr>
          <w:rFonts w:hint="cs"/>
          <w:rtl/>
        </w:rPr>
        <w:t xml:space="preserve">‌رود. </w:t>
      </w:r>
      <w:r w:rsidR="00A40D7D" w:rsidRPr="003B1277">
        <w:rPr>
          <w:rFonts w:hint="cs"/>
          <w:rtl/>
        </w:rPr>
        <w:t>در ا</w:t>
      </w:r>
      <w:r w:rsidR="009F4C69" w:rsidRPr="003B1277">
        <w:rPr>
          <w:rFonts w:hint="cs"/>
          <w:rtl/>
        </w:rPr>
        <w:t>ی</w:t>
      </w:r>
      <w:r w:rsidR="00A40D7D" w:rsidRPr="003B1277">
        <w:rPr>
          <w:rFonts w:hint="cs"/>
          <w:rtl/>
        </w:rPr>
        <w:t xml:space="preserve">ن موارد بهتر است از شوهر اجازه بخواهد و </w:t>
      </w:r>
      <w:r w:rsidR="0095430C" w:rsidRPr="003B1277">
        <w:rPr>
          <w:rFonts w:hint="cs"/>
          <w:rtl/>
        </w:rPr>
        <w:t>چنانچه</w:t>
      </w:r>
      <w:r w:rsidR="00A40D7D" w:rsidRPr="003B1277">
        <w:rPr>
          <w:rFonts w:hint="cs"/>
          <w:rtl/>
        </w:rPr>
        <w:t xml:space="preserve"> شوهر اجازه ندهد، زن م</w:t>
      </w:r>
      <w:r w:rsidR="009F4C69" w:rsidRPr="003B1277">
        <w:rPr>
          <w:rFonts w:hint="cs"/>
          <w:rtl/>
        </w:rPr>
        <w:t>ی</w:t>
      </w:r>
      <w:r w:rsidR="00A40D7D" w:rsidRPr="003B1277">
        <w:rPr>
          <w:rFonts w:hint="cs"/>
          <w:rtl/>
        </w:rPr>
        <w:t>‌تواند ا</w:t>
      </w:r>
      <w:r w:rsidR="009F4C69" w:rsidRPr="003B1277">
        <w:rPr>
          <w:rFonts w:hint="cs"/>
          <w:rtl/>
        </w:rPr>
        <w:t>ی</w:t>
      </w:r>
      <w:r w:rsidR="00A40D7D" w:rsidRPr="003B1277">
        <w:rPr>
          <w:rFonts w:hint="cs"/>
          <w:rtl/>
        </w:rPr>
        <w:t>ن فرمان همسرش را ناد</w:t>
      </w:r>
      <w:r w:rsidR="009F4C69" w:rsidRPr="003B1277">
        <w:rPr>
          <w:rFonts w:hint="cs"/>
          <w:rtl/>
        </w:rPr>
        <w:t>ی</w:t>
      </w:r>
      <w:r w:rsidR="00A40D7D" w:rsidRPr="003B1277">
        <w:rPr>
          <w:rFonts w:hint="cs"/>
          <w:rtl/>
        </w:rPr>
        <w:t>ده بگ</w:t>
      </w:r>
      <w:r w:rsidR="009F4C69" w:rsidRPr="003B1277">
        <w:rPr>
          <w:rFonts w:hint="cs"/>
          <w:rtl/>
        </w:rPr>
        <w:t>ی</w:t>
      </w:r>
      <w:r w:rsidR="00A40D7D" w:rsidRPr="003B1277">
        <w:rPr>
          <w:rFonts w:hint="cs"/>
          <w:rtl/>
        </w:rPr>
        <w:t xml:space="preserve">رد و به خدمت پدر </w:t>
      </w:r>
      <w:r w:rsidR="009F4C69" w:rsidRPr="003B1277">
        <w:rPr>
          <w:rFonts w:hint="cs"/>
          <w:rtl/>
        </w:rPr>
        <w:t>ی</w:t>
      </w:r>
      <w:r w:rsidR="00A40D7D" w:rsidRPr="003B1277">
        <w:rPr>
          <w:rFonts w:hint="cs"/>
          <w:rtl/>
        </w:rPr>
        <w:t>ا مادرش بشتابد.</w:t>
      </w:r>
    </w:p>
    <w:p w:rsidR="00A40D7D" w:rsidRPr="003B1277" w:rsidRDefault="006040B5" w:rsidP="0067481E">
      <w:pPr>
        <w:pStyle w:val="a5"/>
        <w:rPr>
          <w:rtl/>
        </w:rPr>
      </w:pPr>
      <w:r w:rsidRPr="003B1277">
        <w:rPr>
          <w:rFonts w:hint="cs"/>
          <w:rtl/>
        </w:rPr>
        <w:t>هم‌چن</w:t>
      </w:r>
      <w:r w:rsidR="009F4C69" w:rsidRPr="003B1277">
        <w:rPr>
          <w:rFonts w:hint="cs"/>
          <w:rtl/>
        </w:rPr>
        <w:t>ی</w:t>
      </w:r>
      <w:r w:rsidRPr="003B1277">
        <w:rPr>
          <w:rFonts w:hint="cs"/>
          <w:rtl/>
        </w:rPr>
        <w:t>ن زنان م</w:t>
      </w:r>
      <w:r w:rsidR="009F4C69" w:rsidRPr="003B1277">
        <w:rPr>
          <w:rFonts w:hint="cs"/>
          <w:rtl/>
        </w:rPr>
        <w:t>ی</w:t>
      </w:r>
      <w:r w:rsidRPr="003B1277">
        <w:rPr>
          <w:rFonts w:hint="cs"/>
          <w:rtl/>
        </w:rPr>
        <w:t>‌توانند بدون اجازه شوهر برا</w:t>
      </w:r>
      <w:r w:rsidR="009F4C69" w:rsidRPr="003B1277">
        <w:rPr>
          <w:rFonts w:hint="cs"/>
          <w:rtl/>
        </w:rPr>
        <w:t>ی</w:t>
      </w:r>
      <w:r w:rsidRPr="003B1277">
        <w:rPr>
          <w:rFonts w:hint="cs"/>
          <w:rtl/>
        </w:rPr>
        <w:t xml:space="preserve"> ادا</w:t>
      </w:r>
      <w:r w:rsidR="009F4C69" w:rsidRPr="003B1277">
        <w:rPr>
          <w:rFonts w:hint="cs"/>
          <w:rtl/>
        </w:rPr>
        <w:t>ی</w:t>
      </w:r>
      <w:r w:rsidRPr="003B1277">
        <w:rPr>
          <w:rFonts w:hint="cs"/>
          <w:rtl/>
        </w:rPr>
        <w:t xml:space="preserve"> فر</w:t>
      </w:r>
      <w:r w:rsidR="009F4C69" w:rsidRPr="003B1277">
        <w:rPr>
          <w:rFonts w:hint="cs"/>
          <w:rtl/>
        </w:rPr>
        <w:t>ی</w:t>
      </w:r>
      <w:r w:rsidRPr="003B1277">
        <w:rPr>
          <w:rFonts w:hint="cs"/>
          <w:rtl/>
        </w:rPr>
        <w:t>ضه حج به م</w:t>
      </w:r>
      <w:r w:rsidR="003661DC" w:rsidRPr="003B1277">
        <w:rPr>
          <w:rFonts w:hint="cs"/>
          <w:rtl/>
        </w:rPr>
        <w:t>ک</w:t>
      </w:r>
      <w:r w:rsidRPr="003B1277">
        <w:rPr>
          <w:rFonts w:hint="cs"/>
          <w:rtl/>
        </w:rPr>
        <w:t xml:space="preserve">ه بروند، </w:t>
      </w:r>
      <w:r w:rsidR="00880F28" w:rsidRPr="003B1277">
        <w:rPr>
          <w:rFonts w:hint="cs"/>
          <w:rtl/>
        </w:rPr>
        <w:t>به شرط آن‌</w:t>
      </w:r>
      <w:r w:rsidR="003661DC" w:rsidRPr="003B1277">
        <w:rPr>
          <w:rFonts w:hint="cs"/>
          <w:rtl/>
        </w:rPr>
        <w:t>ک</w:t>
      </w:r>
      <w:r w:rsidR="00880F28" w:rsidRPr="003B1277">
        <w:rPr>
          <w:rFonts w:hint="cs"/>
          <w:rtl/>
        </w:rPr>
        <w:t>ه در رفت و برگشت محرم</w:t>
      </w:r>
      <w:r w:rsidR="009F4C69" w:rsidRPr="003B1277">
        <w:rPr>
          <w:rFonts w:hint="cs"/>
          <w:rtl/>
        </w:rPr>
        <w:t>ی</w:t>
      </w:r>
      <w:r w:rsidR="00880F28" w:rsidRPr="003B1277">
        <w:rPr>
          <w:rFonts w:hint="cs"/>
          <w:rtl/>
        </w:rPr>
        <w:t xml:space="preserve"> همراه</w:t>
      </w:r>
      <w:r w:rsidR="00457606" w:rsidRPr="003B1277">
        <w:rPr>
          <w:rFonts w:hint="cs"/>
          <w:rtl/>
        </w:rPr>
        <w:t xml:space="preserve"> آن‌ها </w:t>
      </w:r>
      <w:r w:rsidR="00880F28" w:rsidRPr="003B1277">
        <w:rPr>
          <w:rFonts w:hint="cs"/>
          <w:rtl/>
        </w:rPr>
        <w:t>باشد. روزه گرفتن ماه رمضان ن</w:t>
      </w:r>
      <w:r w:rsidR="009F4C69" w:rsidRPr="003B1277">
        <w:rPr>
          <w:rFonts w:hint="cs"/>
          <w:rtl/>
        </w:rPr>
        <w:t>ی</w:t>
      </w:r>
      <w:r w:rsidR="00880F28" w:rsidRPr="003B1277">
        <w:rPr>
          <w:rFonts w:hint="cs"/>
          <w:rtl/>
        </w:rPr>
        <w:t xml:space="preserve">از به اجازه شوهر ندارد، </w:t>
      </w:r>
      <w:r w:rsidR="00BB5ED0" w:rsidRPr="003B1277">
        <w:rPr>
          <w:rFonts w:hint="cs"/>
          <w:rtl/>
        </w:rPr>
        <w:t>اما برا</w:t>
      </w:r>
      <w:r w:rsidR="009F4C69" w:rsidRPr="003B1277">
        <w:rPr>
          <w:rFonts w:hint="cs"/>
          <w:rtl/>
        </w:rPr>
        <w:t>ی</w:t>
      </w:r>
      <w:r w:rsidR="00BB5ED0" w:rsidRPr="003B1277">
        <w:rPr>
          <w:rFonts w:hint="cs"/>
          <w:rtl/>
        </w:rPr>
        <w:t xml:space="preserve"> روزه مستحب از شوهر با</w:t>
      </w:r>
      <w:r w:rsidR="009F4C69" w:rsidRPr="003B1277">
        <w:rPr>
          <w:rFonts w:hint="cs"/>
          <w:rtl/>
        </w:rPr>
        <w:t>ی</w:t>
      </w:r>
      <w:r w:rsidR="00BB5ED0" w:rsidRPr="003B1277">
        <w:rPr>
          <w:rFonts w:hint="cs"/>
          <w:rtl/>
        </w:rPr>
        <w:t>د اجازه گرفت؛ ز</w:t>
      </w:r>
      <w:r w:rsidR="009F4C69" w:rsidRPr="003B1277">
        <w:rPr>
          <w:rFonts w:hint="cs"/>
          <w:rtl/>
        </w:rPr>
        <w:t>ی</w:t>
      </w:r>
      <w:r w:rsidR="00BB5ED0" w:rsidRPr="003B1277">
        <w:rPr>
          <w:rFonts w:hint="cs"/>
          <w:rtl/>
        </w:rPr>
        <w:t>را رسول خدا</w:t>
      </w:r>
      <w:r w:rsidR="00BB5ED0" w:rsidRPr="003B1277">
        <w:rPr>
          <w:rFonts w:cs="CTraditional Arabic" w:hint="cs"/>
          <w:rtl/>
        </w:rPr>
        <w:t>ص</w:t>
      </w:r>
      <w:r w:rsidR="00BB5ED0" w:rsidRPr="003B1277">
        <w:rPr>
          <w:rFonts w:hint="cs"/>
          <w:rtl/>
        </w:rPr>
        <w:t xml:space="preserve"> فرموده‌ان</w:t>
      </w:r>
      <w:r w:rsidR="00E81888" w:rsidRPr="003B1277">
        <w:rPr>
          <w:rFonts w:hint="cs"/>
          <w:rtl/>
        </w:rPr>
        <w:t>د:</w:t>
      </w:r>
    </w:p>
    <w:p w:rsidR="00BB5ED0" w:rsidRPr="003B1277" w:rsidRDefault="009E261A" w:rsidP="00656C4E">
      <w:pPr>
        <w:pStyle w:val="a5"/>
        <w:rPr>
          <w:rtl/>
        </w:rPr>
      </w:pPr>
      <w:r w:rsidRPr="003B1277">
        <w:rPr>
          <w:rFonts w:hint="cs"/>
          <w:rtl/>
        </w:rPr>
        <w:t>«روزه گرفتن زن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همسرش حضور دارد بدون اجازه او جا</w:t>
      </w:r>
      <w:r w:rsidR="009F4C69" w:rsidRPr="003B1277">
        <w:rPr>
          <w:rFonts w:hint="cs"/>
          <w:rtl/>
        </w:rPr>
        <w:t>ی</w:t>
      </w:r>
      <w:r w:rsidRPr="003B1277">
        <w:rPr>
          <w:rFonts w:hint="cs"/>
          <w:rtl/>
        </w:rPr>
        <w:t>ز ن</w:t>
      </w:r>
      <w:r w:rsidR="009F4C69" w:rsidRPr="003B1277">
        <w:rPr>
          <w:rFonts w:hint="cs"/>
          <w:rtl/>
        </w:rPr>
        <w:t>ی</w:t>
      </w:r>
      <w:r w:rsidRPr="003B1277">
        <w:rPr>
          <w:rFonts w:hint="cs"/>
          <w:rtl/>
        </w:rPr>
        <w:t>ست».</w:t>
      </w:r>
      <w:r w:rsidR="00493948" w:rsidRPr="003B1277">
        <w:rPr>
          <w:vertAlign w:val="superscript"/>
          <w:rtl/>
        </w:rPr>
        <w:footnoteReference w:id="87"/>
      </w:r>
    </w:p>
    <w:p w:rsidR="00A42AC0" w:rsidRPr="003B1277" w:rsidRDefault="008A7EC3" w:rsidP="00656C4E">
      <w:pPr>
        <w:pStyle w:val="a5"/>
        <w:rPr>
          <w:rtl/>
        </w:rPr>
      </w:pPr>
      <w:r w:rsidRPr="003B1277">
        <w:rPr>
          <w:rFonts w:hint="cs"/>
          <w:rtl/>
        </w:rPr>
        <w:t>بس</w:t>
      </w:r>
      <w:r w:rsidR="009F4C69" w:rsidRPr="003B1277">
        <w:rPr>
          <w:rFonts w:hint="cs"/>
          <w:rtl/>
        </w:rPr>
        <w:t>ی</w:t>
      </w:r>
      <w:r w:rsidRPr="003B1277">
        <w:rPr>
          <w:rFonts w:hint="cs"/>
          <w:rtl/>
        </w:rPr>
        <w:t>ار</w:t>
      </w:r>
      <w:r w:rsidR="009F4C69" w:rsidRPr="003B1277">
        <w:rPr>
          <w:rFonts w:hint="cs"/>
          <w:rtl/>
        </w:rPr>
        <w:t>ی</w:t>
      </w:r>
      <w:r w:rsidRPr="003B1277">
        <w:rPr>
          <w:rFonts w:hint="cs"/>
          <w:rtl/>
        </w:rPr>
        <w:t xml:space="preserve"> از زنان </w:t>
      </w:r>
      <w:r w:rsidR="003661DC" w:rsidRPr="003B1277">
        <w:rPr>
          <w:rFonts w:hint="cs"/>
          <w:rtl/>
        </w:rPr>
        <w:t>ک</w:t>
      </w:r>
      <w:r w:rsidRPr="003B1277">
        <w:rPr>
          <w:rFonts w:hint="cs"/>
          <w:rtl/>
        </w:rPr>
        <w:t>ه برا</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ار ضرور</w:t>
      </w:r>
      <w:r w:rsidR="009F4C69" w:rsidRPr="003B1277">
        <w:rPr>
          <w:rFonts w:hint="cs"/>
          <w:rtl/>
        </w:rPr>
        <w:t>ی</w:t>
      </w:r>
      <w:r w:rsidRPr="003B1277">
        <w:rPr>
          <w:rFonts w:hint="cs"/>
          <w:rtl/>
        </w:rPr>
        <w:t xml:space="preserve"> از منزل خارج م</w:t>
      </w:r>
      <w:r w:rsidR="009F4C69" w:rsidRPr="003B1277">
        <w:rPr>
          <w:rFonts w:hint="cs"/>
          <w:rtl/>
        </w:rPr>
        <w:t>ی</w:t>
      </w:r>
      <w:r w:rsidRPr="003B1277">
        <w:rPr>
          <w:rFonts w:hint="cs"/>
          <w:rtl/>
        </w:rPr>
        <w:t>‌شوند، برا</w:t>
      </w:r>
      <w:r w:rsidR="009F4C69" w:rsidRPr="003B1277">
        <w:rPr>
          <w:rFonts w:hint="cs"/>
          <w:rtl/>
        </w:rPr>
        <w:t>ی</w:t>
      </w:r>
      <w:r w:rsidRPr="003B1277">
        <w:rPr>
          <w:rFonts w:hint="cs"/>
          <w:rtl/>
        </w:rPr>
        <w:t xml:space="preserve"> حفظ </w:t>
      </w:r>
      <w:r w:rsidR="003661DC" w:rsidRPr="003B1277">
        <w:rPr>
          <w:rFonts w:hint="cs"/>
          <w:rtl/>
        </w:rPr>
        <w:t>ک</w:t>
      </w:r>
      <w:r w:rsidRPr="003B1277">
        <w:rPr>
          <w:rFonts w:hint="cs"/>
          <w:rtl/>
        </w:rPr>
        <w:t>رامت و ح</w:t>
      </w:r>
      <w:r w:rsidR="009F4C69" w:rsidRPr="003B1277">
        <w:rPr>
          <w:rFonts w:hint="cs"/>
          <w:rtl/>
        </w:rPr>
        <w:t>ی</w:t>
      </w:r>
      <w:r w:rsidRPr="003B1277">
        <w:rPr>
          <w:rFonts w:hint="cs"/>
          <w:rtl/>
        </w:rPr>
        <w:t>ث</w:t>
      </w:r>
      <w:r w:rsidR="009F4C69" w:rsidRPr="003B1277">
        <w:rPr>
          <w:rFonts w:hint="cs"/>
          <w:rtl/>
        </w:rPr>
        <w:t>ی</w:t>
      </w:r>
      <w:r w:rsidRPr="003B1277">
        <w:rPr>
          <w:rFonts w:hint="cs"/>
          <w:rtl/>
        </w:rPr>
        <w:t>ت خو</w:t>
      </w:r>
      <w:r w:rsidR="009F4C69" w:rsidRPr="003B1277">
        <w:rPr>
          <w:rFonts w:hint="cs"/>
          <w:rtl/>
        </w:rPr>
        <w:t>ی</w:t>
      </w:r>
      <w:r w:rsidRPr="003B1277">
        <w:rPr>
          <w:rFonts w:hint="cs"/>
          <w:rtl/>
        </w:rPr>
        <w:t>ش و جلوگ</w:t>
      </w:r>
      <w:r w:rsidR="009F4C69" w:rsidRPr="003B1277">
        <w:rPr>
          <w:rFonts w:hint="cs"/>
          <w:rtl/>
        </w:rPr>
        <w:t>ی</w:t>
      </w:r>
      <w:r w:rsidRPr="003B1277">
        <w:rPr>
          <w:rFonts w:hint="cs"/>
          <w:rtl/>
        </w:rPr>
        <w:t>ر</w:t>
      </w:r>
      <w:r w:rsidR="009F4C69" w:rsidRPr="003B1277">
        <w:rPr>
          <w:rFonts w:hint="cs"/>
          <w:rtl/>
        </w:rPr>
        <w:t>ی</w:t>
      </w:r>
      <w:r w:rsidRPr="003B1277">
        <w:rPr>
          <w:rFonts w:hint="cs"/>
          <w:rtl/>
        </w:rPr>
        <w:t xml:space="preserve"> از فساد و فتنه، حجاب و متانت </w:t>
      </w:r>
      <w:r w:rsidR="003661DC" w:rsidRPr="003B1277">
        <w:rPr>
          <w:rFonts w:hint="cs"/>
          <w:rtl/>
        </w:rPr>
        <w:t>ک</w:t>
      </w:r>
      <w:r w:rsidRPr="003B1277">
        <w:rPr>
          <w:rFonts w:hint="cs"/>
          <w:rtl/>
        </w:rPr>
        <w:t>اف</w:t>
      </w:r>
      <w:r w:rsidR="009F4C69" w:rsidRPr="003B1277">
        <w:rPr>
          <w:rFonts w:hint="cs"/>
          <w:rtl/>
        </w:rPr>
        <w:t>ی</w:t>
      </w:r>
      <w:r w:rsidRPr="003B1277">
        <w:rPr>
          <w:rFonts w:hint="cs"/>
          <w:rtl/>
        </w:rPr>
        <w:t xml:space="preserve"> را مراعات م</w:t>
      </w:r>
      <w:r w:rsidR="009F4C69" w:rsidRPr="003B1277">
        <w:rPr>
          <w:rFonts w:hint="cs"/>
          <w:rtl/>
        </w:rPr>
        <w:t>ی</w:t>
      </w:r>
      <w:r w:rsidRPr="003B1277">
        <w:rPr>
          <w:rFonts w:hint="cs"/>
          <w:rtl/>
        </w:rPr>
        <w:t>‌نما</w:t>
      </w:r>
      <w:r w:rsidR="009F4C69" w:rsidRPr="003B1277">
        <w:rPr>
          <w:rFonts w:hint="cs"/>
          <w:rtl/>
        </w:rPr>
        <w:t>ی</w:t>
      </w:r>
      <w:r w:rsidRPr="003B1277">
        <w:rPr>
          <w:rFonts w:hint="cs"/>
          <w:rtl/>
        </w:rPr>
        <w:t>ند. اما متأسفانه تعداد</w:t>
      </w:r>
      <w:r w:rsidR="009F4C69" w:rsidRPr="003B1277">
        <w:rPr>
          <w:rFonts w:hint="cs"/>
          <w:rtl/>
        </w:rPr>
        <w:t>ی</w:t>
      </w:r>
      <w:r w:rsidRPr="003B1277">
        <w:rPr>
          <w:rFonts w:hint="cs"/>
          <w:rtl/>
        </w:rPr>
        <w:t xml:space="preserve"> از زنان و دختران هم بدون توجه به عواقب ا</w:t>
      </w:r>
      <w:r w:rsidR="009F4C69" w:rsidRPr="003B1277">
        <w:rPr>
          <w:rFonts w:hint="cs"/>
          <w:rtl/>
        </w:rPr>
        <w:t>ی</w:t>
      </w:r>
      <w:r w:rsidRPr="003B1277">
        <w:rPr>
          <w:rFonts w:hint="cs"/>
          <w:rtl/>
        </w:rPr>
        <w:t>مان</w:t>
      </w:r>
      <w:r w:rsidR="009F4C69" w:rsidRPr="003B1277">
        <w:rPr>
          <w:rFonts w:hint="cs"/>
          <w:rtl/>
        </w:rPr>
        <w:t>ی</w:t>
      </w:r>
      <w:r w:rsidRPr="003B1277">
        <w:rPr>
          <w:rFonts w:hint="cs"/>
          <w:rtl/>
        </w:rPr>
        <w:t>، اجتماع</w:t>
      </w:r>
      <w:r w:rsidR="009F4C69" w:rsidRPr="003B1277">
        <w:rPr>
          <w:rFonts w:hint="cs"/>
          <w:rtl/>
        </w:rPr>
        <w:t>ی</w:t>
      </w:r>
      <w:r w:rsidRPr="003B1277">
        <w:rPr>
          <w:rFonts w:hint="cs"/>
          <w:rtl/>
        </w:rPr>
        <w:t>، خانوادگ</w:t>
      </w:r>
      <w:r w:rsidR="009F4C69" w:rsidRPr="003B1277">
        <w:rPr>
          <w:rFonts w:hint="cs"/>
          <w:rtl/>
        </w:rPr>
        <w:t>ی</w:t>
      </w:r>
      <w:r w:rsidRPr="003B1277">
        <w:rPr>
          <w:rFonts w:hint="cs"/>
          <w:rtl/>
        </w:rPr>
        <w:t xml:space="preserve"> و شخص</w:t>
      </w:r>
      <w:r w:rsidR="009F4C69" w:rsidRPr="003B1277">
        <w:rPr>
          <w:rFonts w:hint="cs"/>
          <w:rtl/>
        </w:rPr>
        <w:t>ی</w:t>
      </w:r>
      <w:r w:rsidRPr="003B1277">
        <w:rPr>
          <w:rFonts w:hint="cs"/>
          <w:rtl/>
        </w:rPr>
        <w:t xml:space="preserve"> آن با سر و بدن ن</w:t>
      </w:r>
      <w:r w:rsidR="009F4C69" w:rsidRPr="003B1277">
        <w:rPr>
          <w:rFonts w:hint="cs"/>
          <w:rtl/>
        </w:rPr>
        <w:t>ی</w:t>
      </w:r>
      <w:r w:rsidRPr="003B1277">
        <w:rPr>
          <w:rFonts w:hint="cs"/>
          <w:rtl/>
        </w:rPr>
        <w:t>مه عر</w:t>
      </w:r>
      <w:r w:rsidR="009F4C69" w:rsidRPr="003B1277">
        <w:rPr>
          <w:rFonts w:hint="cs"/>
          <w:rtl/>
        </w:rPr>
        <w:t>ی</w:t>
      </w:r>
      <w:r w:rsidRPr="003B1277">
        <w:rPr>
          <w:rFonts w:hint="cs"/>
          <w:rtl/>
        </w:rPr>
        <w:t xml:space="preserve">ان وارد </w:t>
      </w:r>
      <w:r w:rsidR="003661DC" w:rsidRPr="003B1277">
        <w:rPr>
          <w:rFonts w:hint="cs"/>
          <w:rtl/>
        </w:rPr>
        <w:t>ک</w:t>
      </w:r>
      <w:r w:rsidRPr="003B1277">
        <w:rPr>
          <w:rFonts w:hint="cs"/>
          <w:rtl/>
        </w:rPr>
        <w:t>وچه، بازار، معابر و اما</w:t>
      </w:r>
      <w:r w:rsidR="003661DC" w:rsidRPr="003B1277">
        <w:rPr>
          <w:rFonts w:hint="cs"/>
          <w:rtl/>
        </w:rPr>
        <w:t>ک</w:t>
      </w:r>
      <w:r w:rsidRPr="003B1277">
        <w:rPr>
          <w:rFonts w:hint="cs"/>
          <w:rtl/>
        </w:rPr>
        <w:t>ن عموم</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‌شوند. (و متوجه ن</w:t>
      </w:r>
      <w:r w:rsidR="009F4C69" w:rsidRPr="003B1277">
        <w:rPr>
          <w:rFonts w:hint="cs"/>
          <w:rtl/>
        </w:rPr>
        <w:t>ی</w:t>
      </w:r>
      <w:r w:rsidRPr="003B1277">
        <w:rPr>
          <w:rFonts w:hint="cs"/>
          <w:rtl/>
        </w:rPr>
        <w:t xml:space="preserve">ستند </w:t>
      </w:r>
      <w:r w:rsidR="003661DC" w:rsidRPr="003B1277">
        <w:rPr>
          <w:rFonts w:hint="cs"/>
          <w:rtl/>
        </w:rPr>
        <w:t>ک</w:t>
      </w:r>
      <w:r w:rsidRPr="003B1277">
        <w:rPr>
          <w:rFonts w:hint="cs"/>
          <w:rtl/>
        </w:rPr>
        <w:t>ه خودنما</w:t>
      </w:r>
      <w:r w:rsidR="009F4C69" w:rsidRPr="003B1277">
        <w:rPr>
          <w:rFonts w:hint="cs"/>
          <w:rtl/>
        </w:rPr>
        <w:t>یی</w:t>
      </w:r>
      <w:r w:rsidRPr="003B1277">
        <w:rPr>
          <w:rFonts w:hint="cs"/>
          <w:rtl/>
        </w:rPr>
        <w:t xml:space="preserve"> و ب</w:t>
      </w:r>
      <w:r w:rsidR="009F4C69" w:rsidRPr="003B1277">
        <w:rPr>
          <w:rFonts w:hint="cs"/>
          <w:rtl/>
        </w:rPr>
        <w:t>ی</w:t>
      </w:r>
      <w:r w:rsidRPr="003B1277">
        <w:rPr>
          <w:rFonts w:hint="cs"/>
          <w:rtl/>
        </w:rPr>
        <w:t>‌حجاب</w:t>
      </w:r>
      <w:r w:rsidR="009F4C69" w:rsidRPr="003B1277">
        <w:rPr>
          <w:rFonts w:hint="cs"/>
          <w:rtl/>
        </w:rPr>
        <w:t>ی</w:t>
      </w:r>
      <w:r w:rsidRPr="003B1277">
        <w:rPr>
          <w:rFonts w:hint="cs"/>
          <w:rtl/>
        </w:rPr>
        <w:t xml:space="preserve"> نوع</w:t>
      </w:r>
      <w:r w:rsidR="009F4C69" w:rsidRPr="003B1277">
        <w:rPr>
          <w:rFonts w:hint="cs"/>
          <w:rtl/>
        </w:rPr>
        <w:t>ی</w:t>
      </w:r>
      <w:r w:rsidRPr="003B1277">
        <w:rPr>
          <w:rFonts w:hint="cs"/>
          <w:rtl/>
        </w:rPr>
        <w:t xml:space="preserve"> ب</w:t>
      </w:r>
      <w:r w:rsidR="009F4C69" w:rsidRPr="003B1277">
        <w:rPr>
          <w:rFonts w:hint="cs"/>
          <w:rtl/>
        </w:rPr>
        <w:t>ی</w:t>
      </w:r>
      <w:r w:rsidRPr="003B1277">
        <w:rPr>
          <w:rFonts w:hint="cs"/>
          <w:rtl/>
        </w:rPr>
        <w:t>مار</w:t>
      </w:r>
      <w:r w:rsidR="009F4C69" w:rsidRPr="003B1277">
        <w:rPr>
          <w:rFonts w:hint="cs"/>
          <w:rtl/>
        </w:rPr>
        <w:t>ی</w:t>
      </w:r>
      <w:r w:rsidRPr="003B1277">
        <w:rPr>
          <w:rFonts w:hint="cs"/>
          <w:rtl/>
        </w:rPr>
        <w:t xml:space="preserve"> است و معمولاً‌ آدم‌ها</w:t>
      </w:r>
      <w:r w:rsidR="009F4C69" w:rsidRPr="003B1277">
        <w:rPr>
          <w:rFonts w:hint="cs"/>
          <w:rtl/>
        </w:rPr>
        <w:t>یی</w:t>
      </w:r>
      <w:r w:rsidRPr="003B1277">
        <w:rPr>
          <w:rFonts w:hint="cs"/>
          <w:rtl/>
        </w:rPr>
        <w:t xml:space="preserve"> </w:t>
      </w:r>
      <w:r w:rsidR="003661DC" w:rsidRPr="003B1277">
        <w:rPr>
          <w:rFonts w:hint="cs"/>
          <w:rtl/>
        </w:rPr>
        <w:t>ک</w:t>
      </w:r>
      <w:r w:rsidRPr="003B1277">
        <w:rPr>
          <w:rFonts w:hint="cs"/>
          <w:rtl/>
        </w:rPr>
        <w:t>ه از ه</w:t>
      </w:r>
      <w:r w:rsidR="009F4C69" w:rsidRPr="003B1277">
        <w:rPr>
          <w:rFonts w:hint="cs"/>
          <w:rtl/>
        </w:rPr>
        <w:t>ی</w:t>
      </w:r>
      <w:r w:rsidRPr="003B1277">
        <w:rPr>
          <w:rFonts w:hint="cs"/>
          <w:rtl/>
        </w:rPr>
        <w:t>چ هنر و دانش</w:t>
      </w:r>
      <w:r w:rsidR="009F4C69" w:rsidRPr="003B1277">
        <w:rPr>
          <w:rFonts w:hint="cs"/>
          <w:rtl/>
        </w:rPr>
        <w:t>ی</w:t>
      </w:r>
      <w:r w:rsidRPr="003B1277">
        <w:rPr>
          <w:rFonts w:hint="cs"/>
          <w:rtl/>
        </w:rPr>
        <w:t xml:space="preserve"> برا</w:t>
      </w:r>
      <w:r w:rsidR="009F4C69" w:rsidRPr="003B1277">
        <w:rPr>
          <w:rFonts w:hint="cs"/>
          <w:rtl/>
        </w:rPr>
        <w:t>ی</w:t>
      </w:r>
      <w:r w:rsidRPr="003B1277">
        <w:rPr>
          <w:rFonts w:hint="cs"/>
          <w:rtl/>
        </w:rPr>
        <w:t xml:space="preserve"> جلب توجه د</w:t>
      </w:r>
      <w:r w:rsidR="009F4C69" w:rsidRPr="003B1277">
        <w:rPr>
          <w:rFonts w:hint="cs"/>
          <w:rtl/>
        </w:rPr>
        <w:t>ی</w:t>
      </w:r>
      <w:r w:rsidRPr="003B1277">
        <w:rPr>
          <w:rFonts w:hint="cs"/>
          <w:rtl/>
        </w:rPr>
        <w:t>گران بهره‌مند ن</w:t>
      </w:r>
      <w:r w:rsidR="009F4C69" w:rsidRPr="003B1277">
        <w:rPr>
          <w:rFonts w:hint="cs"/>
          <w:rtl/>
        </w:rPr>
        <w:t>ی</w:t>
      </w:r>
      <w:r w:rsidRPr="003B1277">
        <w:rPr>
          <w:rFonts w:hint="cs"/>
          <w:rtl/>
        </w:rPr>
        <w:t>ستند، از طر</w:t>
      </w:r>
      <w:r w:rsidR="009F4C69" w:rsidRPr="003B1277">
        <w:rPr>
          <w:rFonts w:hint="cs"/>
          <w:rtl/>
        </w:rPr>
        <w:t>ی</w:t>
      </w:r>
      <w:r w:rsidRPr="003B1277">
        <w:rPr>
          <w:rFonts w:hint="cs"/>
          <w:rtl/>
        </w:rPr>
        <w:t>ق نما</w:t>
      </w:r>
      <w:r w:rsidR="009F4C69" w:rsidRPr="003B1277">
        <w:rPr>
          <w:rFonts w:hint="cs"/>
          <w:rtl/>
        </w:rPr>
        <w:t>ی</w:t>
      </w:r>
      <w:r w:rsidRPr="003B1277">
        <w:rPr>
          <w:rFonts w:hint="cs"/>
          <w:rtl/>
        </w:rPr>
        <w:t>اندن سر، س</w:t>
      </w:r>
      <w:r w:rsidR="009F4C69" w:rsidRPr="003B1277">
        <w:rPr>
          <w:rFonts w:hint="cs"/>
          <w:rtl/>
        </w:rPr>
        <w:t>ی</w:t>
      </w:r>
      <w:r w:rsidRPr="003B1277">
        <w:rPr>
          <w:rFonts w:hint="cs"/>
          <w:rtl/>
        </w:rPr>
        <w:t>نه و بدن خود</w:t>
      </w:r>
      <w:r w:rsidR="00457606" w:rsidRPr="003B1277">
        <w:rPr>
          <w:rFonts w:hint="cs"/>
          <w:rtl/>
        </w:rPr>
        <w:t xml:space="preserve"> م</w:t>
      </w:r>
      <w:r w:rsidR="009F4C69" w:rsidRPr="003B1277">
        <w:rPr>
          <w:rFonts w:hint="cs"/>
          <w:rtl/>
        </w:rPr>
        <w:t>ی</w:t>
      </w:r>
      <w:r w:rsidR="00457606" w:rsidRPr="003B1277">
        <w:rPr>
          <w:rFonts w:hint="cs"/>
          <w:rtl/>
        </w:rPr>
        <w:t>‌</w:t>
      </w:r>
      <w:r w:rsidRPr="003B1277">
        <w:rPr>
          <w:rFonts w:hint="cs"/>
          <w:rtl/>
        </w:rPr>
        <w:t>خواهند توجه د</w:t>
      </w:r>
      <w:r w:rsidR="009F4C69" w:rsidRPr="003B1277">
        <w:rPr>
          <w:rFonts w:hint="cs"/>
          <w:rtl/>
        </w:rPr>
        <w:t>ی</w:t>
      </w:r>
      <w:r w:rsidRPr="003B1277">
        <w:rPr>
          <w:rFonts w:hint="cs"/>
          <w:rtl/>
        </w:rPr>
        <w:t xml:space="preserve">گران را به خود جلب </w:t>
      </w:r>
      <w:r w:rsidR="003661DC" w:rsidRPr="003B1277">
        <w:rPr>
          <w:rFonts w:hint="cs"/>
          <w:rtl/>
        </w:rPr>
        <w:t>ک</w:t>
      </w:r>
      <w:r w:rsidRPr="003B1277">
        <w:rPr>
          <w:rFonts w:hint="cs"/>
          <w:rtl/>
        </w:rPr>
        <w:t>نند و بس</w:t>
      </w:r>
      <w:r w:rsidR="009F4C69" w:rsidRPr="003B1277">
        <w:rPr>
          <w:rFonts w:hint="cs"/>
          <w:rtl/>
        </w:rPr>
        <w:t>ی</w:t>
      </w:r>
      <w:r w:rsidRPr="003B1277">
        <w:rPr>
          <w:rFonts w:hint="cs"/>
          <w:rtl/>
        </w:rPr>
        <w:t>ار</w:t>
      </w:r>
      <w:r w:rsidR="009F4C69" w:rsidRPr="003B1277">
        <w:rPr>
          <w:rFonts w:hint="cs"/>
          <w:rtl/>
        </w:rPr>
        <w:t>ی</w:t>
      </w:r>
      <w:r w:rsidRPr="003B1277">
        <w:rPr>
          <w:rFonts w:hint="cs"/>
          <w:rtl/>
        </w:rPr>
        <w:t xml:space="preserve"> بر ا</w:t>
      </w:r>
      <w:r w:rsidR="009F4C69" w:rsidRPr="003B1277">
        <w:rPr>
          <w:rFonts w:hint="cs"/>
          <w:rtl/>
        </w:rPr>
        <w:t>ی</w:t>
      </w:r>
      <w:r w:rsidRPr="003B1277">
        <w:rPr>
          <w:rFonts w:hint="cs"/>
          <w:rtl/>
        </w:rPr>
        <w:t xml:space="preserve">ن باورند </w:t>
      </w:r>
      <w:r w:rsidR="003661DC" w:rsidRPr="003B1277">
        <w:rPr>
          <w:rFonts w:hint="cs"/>
          <w:rtl/>
        </w:rPr>
        <w:t>ک</w:t>
      </w:r>
      <w:r w:rsidRPr="003B1277">
        <w:rPr>
          <w:rFonts w:hint="cs"/>
          <w:rtl/>
        </w:rPr>
        <w:t>ه انسان‌ها در آغاز زندگ</w:t>
      </w:r>
      <w:r w:rsidR="009F4C69" w:rsidRPr="003B1277">
        <w:rPr>
          <w:rFonts w:hint="cs"/>
          <w:rtl/>
        </w:rPr>
        <w:t>ی</w:t>
      </w:r>
      <w:r w:rsidRPr="003B1277">
        <w:rPr>
          <w:rFonts w:hint="cs"/>
          <w:rtl/>
        </w:rPr>
        <w:t xml:space="preserve"> خود از نظر آگاه</w:t>
      </w:r>
      <w:r w:rsidR="009F4C69" w:rsidRPr="003B1277">
        <w:rPr>
          <w:rFonts w:hint="cs"/>
          <w:rtl/>
        </w:rPr>
        <w:t>ی</w:t>
      </w:r>
      <w:r w:rsidRPr="003B1277">
        <w:rPr>
          <w:rFonts w:hint="cs"/>
          <w:rtl/>
        </w:rPr>
        <w:t>، اند</w:t>
      </w:r>
      <w:r w:rsidR="009F4C69" w:rsidRPr="003B1277">
        <w:rPr>
          <w:rFonts w:hint="cs"/>
          <w:rtl/>
        </w:rPr>
        <w:t>ی</w:t>
      </w:r>
      <w:r w:rsidRPr="003B1277">
        <w:rPr>
          <w:rFonts w:hint="cs"/>
          <w:rtl/>
        </w:rPr>
        <w:t>شه، اخلاق و فرهنگ در حالت</w:t>
      </w:r>
      <w:r w:rsidR="009F4C69" w:rsidRPr="003B1277">
        <w:rPr>
          <w:rFonts w:hint="cs"/>
          <w:rtl/>
        </w:rPr>
        <w:t>ی</w:t>
      </w:r>
      <w:r w:rsidRPr="003B1277">
        <w:rPr>
          <w:rFonts w:hint="cs"/>
          <w:rtl/>
        </w:rPr>
        <w:t xml:space="preserve"> خام و ابتدا</w:t>
      </w:r>
      <w:r w:rsidR="009F4C69" w:rsidRPr="003B1277">
        <w:rPr>
          <w:rFonts w:hint="cs"/>
          <w:rtl/>
        </w:rPr>
        <w:t>یی</w:t>
      </w:r>
      <w:r w:rsidRPr="003B1277">
        <w:rPr>
          <w:rFonts w:hint="cs"/>
          <w:rtl/>
        </w:rPr>
        <w:t xml:space="preserve"> به سر برده است و هرچه آگاه</w:t>
      </w:r>
      <w:r w:rsidR="009F4C69" w:rsidRPr="003B1277">
        <w:rPr>
          <w:rFonts w:hint="cs"/>
          <w:rtl/>
        </w:rPr>
        <w:t>ی</w:t>
      </w:r>
      <w:r w:rsidRPr="003B1277">
        <w:rPr>
          <w:rFonts w:hint="cs"/>
          <w:rtl/>
        </w:rPr>
        <w:t>، اند</w:t>
      </w:r>
      <w:r w:rsidR="009F4C69" w:rsidRPr="003B1277">
        <w:rPr>
          <w:rFonts w:hint="cs"/>
          <w:rtl/>
        </w:rPr>
        <w:t>ی</w:t>
      </w:r>
      <w:r w:rsidRPr="003B1277">
        <w:rPr>
          <w:rFonts w:hint="cs"/>
          <w:rtl/>
        </w:rPr>
        <w:t xml:space="preserve">شه، اخلاق و فرهنگ </w:t>
      </w:r>
      <w:r w:rsidR="005B38F7" w:rsidRPr="003B1277">
        <w:rPr>
          <w:rFonts w:hint="cs"/>
          <w:rtl/>
        </w:rPr>
        <w:t>او ب</w:t>
      </w:r>
      <w:r w:rsidR="009F4C69" w:rsidRPr="003B1277">
        <w:rPr>
          <w:rFonts w:hint="cs"/>
          <w:rtl/>
        </w:rPr>
        <w:t>ی</w:t>
      </w:r>
      <w:r w:rsidR="005B38F7" w:rsidRPr="003B1277">
        <w:rPr>
          <w:rFonts w:hint="cs"/>
          <w:rtl/>
        </w:rPr>
        <w:t>شتر رشد نموده به همان اندازه ب</w:t>
      </w:r>
      <w:r w:rsidR="009F4C69" w:rsidRPr="003B1277">
        <w:rPr>
          <w:rFonts w:hint="cs"/>
          <w:rtl/>
        </w:rPr>
        <w:t>ی</w:t>
      </w:r>
      <w:r w:rsidR="005B38F7" w:rsidRPr="003B1277">
        <w:rPr>
          <w:rFonts w:hint="cs"/>
          <w:rtl/>
        </w:rPr>
        <w:t>شتر به پوشان</w:t>
      </w:r>
      <w:r w:rsidR="009F4C69" w:rsidRPr="003B1277">
        <w:rPr>
          <w:rFonts w:hint="cs"/>
          <w:rtl/>
        </w:rPr>
        <w:t>ی</w:t>
      </w:r>
      <w:r w:rsidR="005B38F7" w:rsidRPr="003B1277">
        <w:rPr>
          <w:rFonts w:hint="cs"/>
          <w:rtl/>
        </w:rPr>
        <w:t xml:space="preserve">دن </w:t>
      </w:r>
      <w:r w:rsidR="000D2742" w:rsidRPr="003B1277">
        <w:rPr>
          <w:rFonts w:hint="cs"/>
          <w:rtl/>
        </w:rPr>
        <w:t>جسم خو</w:t>
      </w:r>
      <w:r w:rsidR="009F4C69" w:rsidRPr="003B1277">
        <w:rPr>
          <w:rFonts w:hint="cs"/>
          <w:rtl/>
        </w:rPr>
        <w:t>ی</w:t>
      </w:r>
      <w:r w:rsidR="000D2742" w:rsidRPr="003B1277">
        <w:rPr>
          <w:rFonts w:hint="cs"/>
          <w:rtl/>
        </w:rPr>
        <w:t xml:space="preserve">ش توجه </w:t>
      </w:r>
      <w:r w:rsidR="003661DC" w:rsidRPr="003B1277">
        <w:rPr>
          <w:rFonts w:hint="cs"/>
          <w:rtl/>
        </w:rPr>
        <w:t>ک</w:t>
      </w:r>
      <w:r w:rsidR="000D2742" w:rsidRPr="003B1277">
        <w:rPr>
          <w:rFonts w:hint="cs"/>
          <w:rtl/>
        </w:rPr>
        <w:t>رده است. و تنها در چهل ـ پنجاه سال قبل محافل صه</w:t>
      </w:r>
      <w:r w:rsidR="009F4C69" w:rsidRPr="003B1277">
        <w:rPr>
          <w:rFonts w:hint="cs"/>
          <w:rtl/>
        </w:rPr>
        <w:t>ی</w:t>
      </w:r>
      <w:r w:rsidR="000D2742" w:rsidRPr="003B1277">
        <w:rPr>
          <w:rFonts w:hint="cs"/>
          <w:rtl/>
        </w:rPr>
        <w:t>ون</w:t>
      </w:r>
      <w:r w:rsidR="009F4C69" w:rsidRPr="003B1277">
        <w:rPr>
          <w:rFonts w:hint="cs"/>
          <w:rtl/>
        </w:rPr>
        <w:t>ی</w:t>
      </w:r>
      <w:r w:rsidR="000D2742" w:rsidRPr="003B1277">
        <w:rPr>
          <w:rFonts w:hint="cs"/>
          <w:rtl/>
        </w:rPr>
        <w:t>ست</w:t>
      </w:r>
      <w:r w:rsidR="009F4C69" w:rsidRPr="003B1277">
        <w:rPr>
          <w:rFonts w:hint="cs"/>
          <w:rtl/>
        </w:rPr>
        <w:t>ی</w:t>
      </w:r>
      <w:r w:rsidR="000D2742" w:rsidRPr="003B1277">
        <w:rPr>
          <w:rFonts w:hint="cs"/>
          <w:rtl/>
        </w:rPr>
        <w:t xml:space="preserve"> و سودجو و شهوت‌پرست در راستا</w:t>
      </w:r>
      <w:r w:rsidR="009F4C69" w:rsidRPr="003B1277">
        <w:rPr>
          <w:rFonts w:hint="cs"/>
          <w:rtl/>
        </w:rPr>
        <w:t>ی</w:t>
      </w:r>
      <w:r w:rsidR="000D2742" w:rsidRPr="003B1277">
        <w:rPr>
          <w:rFonts w:hint="cs"/>
          <w:rtl/>
        </w:rPr>
        <w:t xml:space="preserve"> رس</w:t>
      </w:r>
      <w:r w:rsidR="009F4C69" w:rsidRPr="003B1277">
        <w:rPr>
          <w:rFonts w:hint="cs"/>
          <w:rtl/>
        </w:rPr>
        <w:t>ی</w:t>
      </w:r>
      <w:r w:rsidR="000D2742" w:rsidRPr="003B1277">
        <w:rPr>
          <w:rFonts w:hint="cs"/>
          <w:rtl/>
        </w:rPr>
        <w:t>دن به اهداف س</w:t>
      </w:r>
      <w:r w:rsidR="009F4C69" w:rsidRPr="003B1277">
        <w:rPr>
          <w:rFonts w:hint="cs"/>
          <w:rtl/>
        </w:rPr>
        <w:t>ی</w:t>
      </w:r>
      <w:r w:rsidR="000D2742" w:rsidRPr="003B1277">
        <w:rPr>
          <w:rFonts w:hint="cs"/>
          <w:rtl/>
        </w:rPr>
        <w:t>اس</w:t>
      </w:r>
      <w:r w:rsidR="009F4C69" w:rsidRPr="003B1277">
        <w:rPr>
          <w:rFonts w:hint="cs"/>
          <w:rtl/>
        </w:rPr>
        <w:t>ی</w:t>
      </w:r>
      <w:r w:rsidR="000D2742" w:rsidRPr="003B1277">
        <w:rPr>
          <w:rFonts w:hint="cs"/>
          <w:rtl/>
        </w:rPr>
        <w:t>، اقتصاد</w:t>
      </w:r>
      <w:r w:rsidR="009F4C69" w:rsidRPr="003B1277">
        <w:rPr>
          <w:rFonts w:hint="cs"/>
          <w:rtl/>
        </w:rPr>
        <w:t>ی</w:t>
      </w:r>
      <w:r w:rsidR="000D2742" w:rsidRPr="003B1277">
        <w:rPr>
          <w:rFonts w:hint="cs"/>
          <w:rtl/>
        </w:rPr>
        <w:t xml:space="preserve"> و ح</w:t>
      </w:r>
      <w:r w:rsidR="009F4C69" w:rsidRPr="003B1277">
        <w:rPr>
          <w:rFonts w:hint="cs"/>
          <w:rtl/>
        </w:rPr>
        <w:t>ی</w:t>
      </w:r>
      <w:r w:rsidR="000D2742" w:rsidRPr="003B1277">
        <w:rPr>
          <w:rFonts w:hint="cs"/>
          <w:rtl/>
        </w:rPr>
        <w:t>وان</w:t>
      </w:r>
      <w:r w:rsidR="009F4C69" w:rsidRPr="003B1277">
        <w:rPr>
          <w:rFonts w:hint="cs"/>
          <w:rtl/>
        </w:rPr>
        <w:t>ی</w:t>
      </w:r>
      <w:r w:rsidR="000D2742" w:rsidRPr="003B1277">
        <w:rPr>
          <w:rFonts w:hint="cs"/>
          <w:rtl/>
        </w:rPr>
        <w:t xml:space="preserve"> خود، پد</w:t>
      </w:r>
      <w:r w:rsidR="009F4C69" w:rsidRPr="003B1277">
        <w:rPr>
          <w:rFonts w:hint="cs"/>
          <w:rtl/>
        </w:rPr>
        <w:t>ی</w:t>
      </w:r>
      <w:r w:rsidR="000D2742" w:rsidRPr="003B1277">
        <w:rPr>
          <w:rFonts w:hint="cs"/>
          <w:rtl/>
        </w:rPr>
        <w:t>ده ب</w:t>
      </w:r>
      <w:r w:rsidR="009F4C69" w:rsidRPr="003B1277">
        <w:rPr>
          <w:rFonts w:hint="cs"/>
          <w:rtl/>
        </w:rPr>
        <w:t>ی</w:t>
      </w:r>
      <w:r w:rsidR="000D2742" w:rsidRPr="003B1277">
        <w:rPr>
          <w:rFonts w:hint="cs"/>
          <w:rtl/>
        </w:rPr>
        <w:t>‌حجاب</w:t>
      </w:r>
      <w:r w:rsidR="009F4C69" w:rsidRPr="003B1277">
        <w:rPr>
          <w:rFonts w:hint="cs"/>
          <w:rtl/>
        </w:rPr>
        <w:t>ی</w:t>
      </w:r>
      <w:r w:rsidR="000D2742" w:rsidRPr="003B1277">
        <w:rPr>
          <w:rFonts w:hint="cs"/>
          <w:rtl/>
        </w:rPr>
        <w:t xml:space="preserve"> را از طر</w:t>
      </w:r>
      <w:r w:rsidR="009F4C69" w:rsidRPr="003B1277">
        <w:rPr>
          <w:rFonts w:hint="cs"/>
          <w:rtl/>
        </w:rPr>
        <w:t>ی</w:t>
      </w:r>
      <w:r w:rsidR="000D2742" w:rsidRPr="003B1277">
        <w:rPr>
          <w:rFonts w:hint="cs"/>
          <w:rtl/>
        </w:rPr>
        <w:t>ق برخ</w:t>
      </w:r>
      <w:r w:rsidR="009F4C69" w:rsidRPr="003B1277">
        <w:rPr>
          <w:rFonts w:hint="cs"/>
          <w:rtl/>
        </w:rPr>
        <w:t>ی</w:t>
      </w:r>
      <w:r w:rsidR="000D2742" w:rsidRPr="003B1277">
        <w:rPr>
          <w:rFonts w:hint="cs"/>
          <w:rtl/>
        </w:rPr>
        <w:t xml:space="preserve"> روزنامه‌ها، مجلات، نوار و</w:t>
      </w:r>
      <w:r w:rsidR="009F4C69" w:rsidRPr="003B1277">
        <w:rPr>
          <w:rFonts w:hint="cs"/>
          <w:rtl/>
        </w:rPr>
        <w:t>ی</w:t>
      </w:r>
      <w:r w:rsidR="000D2742" w:rsidRPr="003B1277">
        <w:rPr>
          <w:rFonts w:hint="cs"/>
          <w:rtl/>
        </w:rPr>
        <w:t>د</w:t>
      </w:r>
      <w:r w:rsidR="009F4C69" w:rsidRPr="003B1277">
        <w:rPr>
          <w:rFonts w:hint="cs"/>
          <w:rtl/>
        </w:rPr>
        <w:t>ی</w:t>
      </w:r>
      <w:r w:rsidR="000D2742" w:rsidRPr="003B1277">
        <w:rPr>
          <w:rFonts w:hint="cs"/>
          <w:rtl/>
        </w:rPr>
        <w:t>و، تلو</w:t>
      </w:r>
      <w:r w:rsidR="009F4C69" w:rsidRPr="003B1277">
        <w:rPr>
          <w:rFonts w:hint="cs"/>
          <w:rtl/>
        </w:rPr>
        <w:t>ی</w:t>
      </w:r>
      <w:r w:rsidR="000D2742" w:rsidRPr="003B1277">
        <w:rPr>
          <w:rFonts w:hint="cs"/>
          <w:rtl/>
        </w:rPr>
        <w:t>ز</w:t>
      </w:r>
      <w:r w:rsidR="009F4C69" w:rsidRPr="003B1277">
        <w:rPr>
          <w:rFonts w:hint="cs"/>
          <w:rtl/>
        </w:rPr>
        <w:t>ی</w:t>
      </w:r>
      <w:r w:rsidR="000D2742" w:rsidRPr="003B1277">
        <w:rPr>
          <w:rFonts w:hint="cs"/>
          <w:rtl/>
        </w:rPr>
        <w:t>ون و ...، ترو</w:t>
      </w:r>
      <w:r w:rsidR="009F4C69" w:rsidRPr="003B1277">
        <w:rPr>
          <w:rFonts w:hint="cs"/>
          <w:rtl/>
        </w:rPr>
        <w:t>ی</w:t>
      </w:r>
      <w:r w:rsidR="000D2742" w:rsidRPr="003B1277">
        <w:rPr>
          <w:rFonts w:hint="cs"/>
          <w:rtl/>
        </w:rPr>
        <w:t xml:space="preserve">ج نموده </w:t>
      </w:r>
      <w:r w:rsidR="000D2742" w:rsidRPr="003B1277">
        <w:rPr>
          <w:rFonts w:hint="cs"/>
          <w:rtl/>
        </w:rPr>
        <w:lastRenderedPageBreak/>
        <w:t>و متأسفانه بس</w:t>
      </w:r>
      <w:r w:rsidR="009F4C69" w:rsidRPr="003B1277">
        <w:rPr>
          <w:rFonts w:hint="cs"/>
          <w:rtl/>
        </w:rPr>
        <w:t>ی</w:t>
      </w:r>
      <w:r w:rsidR="000D2742" w:rsidRPr="003B1277">
        <w:rPr>
          <w:rFonts w:hint="cs"/>
          <w:rtl/>
        </w:rPr>
        <w:t>ار</w:t>
      </w:r>
      <w:r w:rsidR="009F4C69" w:rsidRPr="003B1277">
        <w:rPr>
          <w:rFonts w:hint="cs"/>
          <w:rtl/>
        </w:rPr>
        <w:t>ی</w:t>
      </w:r>
      <w:r w:rsidR="000D2742" w:rsidRPr="003B1277">
        <w:rPr>
          <w:rFonts w:hint="cs"/>
          <w:rtl/>
        </w:rPr>
        <w:t xml:space="preserve"> از دختران و زنان م</w:t>
      </w:r>
      <w:r w:rsidR="009F4C69" w:rsidRPr="003B1277">
        <w:rPr>
          <w:rFonts w:hint="cs"/>
          <w:rtl/>
        </w:rPr>
        <w:t>ی</w:t>
      </w:r>
      <w:r w:rsidR="000D2742" w:rsidRPr="003B1277">
        <w:rPr>
          <w:rFonts w:hint="cs"/>
          <w:rtl/>
        </w:rPr>
        <w:t xml:space="preserve">مون صفت، و </w:t>
      </w:r>
      <w:r w:rsidR="003661DC" w:rsidRPr="003B1277">
        <w:rPr>
          <w:rFonts w:hint="cs"/>
          <w:rtl/>
        </w:rPr>
        <w:t>ک</w:t>
      </w:r>
      <w:r w:rsidR="000D2742" w:rsidRPr="003B1277">
        <w:rPr>
          <w:rFonts w:hint="cs"/>
          <w:rtl/>
        </w:rPr>
        <w:t>م‌ما</w:t>
      </w:r>
      <w:r w:rsidR="009F4C69" w:rsidRPr="003B1277">
        <w:rPr>
          <w:rFonts w:hint="cs"/>
          <w:rtl/>
        </w:rPr>
        <w:t>ی</w:t>
      </w:r>
      <w:r w:rsidR="000D2742" w:rsidRPr="003B1277">
        <w:rPr>
          <w:rFonts w:hint="cs"/>
          <w:rtl/>
        </w:rPr>
        <w:t xml:space="preserve">ه، از فرهنگ </w:t>
      </w:r>
      <w:r w:rsidR="003661DC" w:rsidRPr="003B1277">
        <w:rPr>
          <w:rFonts w:hint="cs"/>
          <w:rtl/>
        </w:rPr>
        <w:t>ک</w:t>
      </w:r>
      <w:r w:rsidR="000D2742" w:rsidRPr="003B1277">
        <w:rPr>
          <w:rFonts w:hint="cs"/>
          <w:rtl/>
        </w:rPr>
        <w:t>هنه و ارتجاع</w:t>
      </w:r>
      <w:r w:rsidR="009F4C69" w:rsidRPr="003B1277">
        <w:rPr>
          <w:rFonts w:hint="cs"/>
          <w:rtl/>
        </w:rPr>
        <w:t>ی</w:t>
      </w:r>
      <w:r w:rsidR="000D2742" w:rsidRPr="003B1277">
        <w:rPr>
          <w:rFonts w:hint="cs"/>
          <w:rtl/>
        </w:rPr>
        <w:t xml:space="preserve"> عر</w:t>
      </w:r>
      <w:r w:rsidR="009F4C69" w:rsidRPr="003B1277">
        <w:rPr>
          <w:rFonts w:hint="cs"/>
          <w:rtl/>
        </w:rPr>
        <w:t>ی</w:t>
      </w:r>
      <w:r w:rsidR="000D2742" w:rsidRPr="003B1277">
        <w:rPr>
          <w:rFonts w:hint="cs"/>
          <w:rtl/>
        </w:rPr>
        <w:t>ان نمودن بدن تقل</w:t>
      </w:r>
      <w:r w:rsidR="009F4C69" w:rsidRPr="003B1277">
        <w:rPr>
          <w:rFonts w:hint="cs"/>
          <w:rtl/>
        </w:rPr>
        <w:t>ی</w:t>
      </w:r>
      <w:r w:rsidR="000D2742" w:rsidRPr="003B1277">
        <w:rPr>
          <w:rFonts w:hint="cs"/>
          <w:rtl/>
        </w:rPr>
        <w:t xml:space="preserve">د </w:t>
      </w:r>
      <w:r w:rsidR="003661DC" w:rsidRPr="003B1277">
        <w:rPr>
          <w:rFonts w:hint="cs"/>
          <w:rtl/>
        </w:rPr>
        <w:t>ک</w:t>
      </w:r>
      <w:r w:rsidR="000D2742" w:rsidRPr="003B1277">
        <w:rPr>
          <w:rFonts w:hint="cs"/>
          <w:rtl/>
        </w:rPr>
        <w:t>رده‌اند».</w:t>
      </w:r>
      <w:r w:rsidR="000D2742" w:rsidRPr="003B1277">
        <w:rPr>
          <w:vertAlign w:val="superscript"/>
          <w:rtl/>
        </w:rPr>
        <w:footnoteReference w:id="88"/>
      </w:r>
    </w:p>
    <w:p w:rsidR="000B700C" w:rsidRPr="003B1277" w:rsidRDefault="00A04B36" w:rsidP="00656C4E">
      <w:pPr>
        <w:pStyle w:val="a5"/>
        <w:rPr>
          <w:rtl/>
        </w:rPr>
      </w:pPr>
      <w:r w:rsidRPr="003B1277">
        <w:rPr>
          <w:rFonts w:hint="cs"/>
          <w:rtl/>
        </w:rPr>
        <w:t>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A04B36" w:rsidRPr="003B1277" w:rsidRDefault="00C32972" w:rsidP="00656C4E">
      <w:pPr>
        <w:pStyle w:val="a5"/>
        <w:rPr>
          <w:rtl/>
        </w:rPr>
      </w:pPr>
      <w:r w:rsidRPr="003B1277">
        <w:rPr>
          <w:rFonts w:hint="cs"/>
          <w:rtl/>
        </w:rPr>
        <w:t>«زنان آبرو و ح</w:t>
      </w:r>
      <w:r w:rsidR="009F4C69" w:rsidRPr="003B1277">
        <w:rPr>
          <w:rFonts w:hint="cs"/>
          <w:rtl/>
        </w:rPr>
        <w:t>ی</w:t>
      </w:r>
      <w:r w:rsidRPr="003B1277">
        <w:rPr>
          <w:rFonts w:hint="cs"/>
          <w:rtl/>
        </w:rPr>
        <w:t>ث</w:t>
      </w:r>
      <w:r w:rsidR="009F4C69" w:rsidRPr="003B1277">
        <w:rPr>
          <w:rFonts w:hint="cs"/>
          <w:rtl/>
        </w:rPr>
        <w:t>ی</w:t>
      </w:r>
      <w:r w:rsidRPr="003B1277">
        <w:rPr>
          <w:rFonts w:hint="cs"/>
          <w:rtl/>
        </w:rPr>
        <w:t>ت‌اند و هرگاه (به صورت</w:t>
      </w:r>
      <w:r w:rsidR="009F4C69" w:rsidRPr="003B1277">
        <w:rPr>
          <w:rFonts w:hint="cs"/>
          <w:rtl/>
        </w:rPr>
        <w:t>ی</w:t>
      </w:r>
      <w:r w:rsidRPr="003B1277">
        <w:rPr>
          <w:rFonts w:hint="cs"/>
          <w:rtl/>
        </w:rPr>
        <w:t xml:space="preserve"> نامطلوب) از منزل خارج شوند، ش</w:t>
      </w:r>
      <w:r w:rsidR="009F4C69" w:rsidRPr="003B1277">
        <w:rPr>
          <w:rFonts w:hint="cs"/>
          <w:rtl/>
        </w:rPr>
        <w:t>ی</w:t>
      </w:r>
      <w:r w:rsidRPr="003B1277">
        <w:rPr>
          <w:rFonts w:hint="cs"/>
          <w:rtl/>
        </w:rPr>
        <w:t>طان شادمان م</w:t>
      </w:r>
      <w:r w:rsidR="009F4C69" w:rsidRPr="003B1277">
        <w:rPr>
          <w:rFonts w:hint="cs"/>
          <w:rtl/>
        </w:rPr>
        <w:t>ی</w:t>
      </w:r>
      <w:r w:rsidRPr="003B1277">
        <w:rPr>
          <w:rFonts w:hint="cs"/>
          <w:rtl/>
        </w:rPr>
        <w:t>‌شود و مناسب‌تر</w:t>
      </w:r>
      <w:r w:rsidR="009F4C69" w:rsidRPr="003B1277">
        <w:rPr>
          <w:rFonts w:hint="cs"/>
          <w:rtl/>
        </w:rPr>
        <w:t>ی</w:t>
      </w:r>
      <w:r w:rsidRPr="003B1277">
        <w:rPr>
          <w:rFonts w:hint="cs"/>
          <w:rtl/>
        </w:rPr>
        <w:t>ن م</w:t>
      </w:r>
      <w:r w:rsidR="003661DC" w:rsidRPr="003B1277">
        <w:rPr>
          <w:rFonts w:hint="cs"/>
          <w:rtl/>
        </w:rPr>
        <w:t>ک</w:t>
      </w:r>
      <w:r w:rsidRPr="003B1277">
        <w:rPr>
          <w:rFonts w:hint="cs"/>
          <w:rtl/>
        </w:rPr>
        <w:t>ان برا</w:t>
      </w:r>
      <w:r w:rsidR="009F4C69" w:rsidRPr="003B1277">
        <w:rPr>
          <w:rFonts w:hint="cs"/>
          <w:rtl/>
        </w:rPr>
        <w:t>ی</w:t>
      </w:r>
      <w:r w:rsidRPr="003B1277">
        <w:rPr>
          <w:rFonts w:hint="cs"/>
          <w:rtl/>
        </w:rPr>
        <w:t xml:space="preserve"> آنان ماندن در منزل است».</w:t>
      </w:r>
      <w:r w:rsidR="00D846A5" w:rsidRPr="003B1277">
        <w:rPr>
          <w:vertAlign w:val="superscript"/>
          <w:rtl/>
        </w:rPr>
        <w:footnoteReference w:id="89"/>
      </w:r>
    </w:p>
    <w:p w:rsidR="00FA7F45" w:rsidRPr="003B1277" w:rsidRDefault="00C1475D" w:rsidP="00656C4E">
      <w:pPr>
        <w:pStyle w:val="a5"/>
        <w:rPr>
          <w:rtl/>
        </w:rPr>
      </w:pPr>
      <w:r w:rsidRPr="003B1277">
        <w:rPr>
          <w:rFonts w:hint="cs"/>
          <w:rtl/>
        </w:rPr>
        <w:t>از سنت رسول خدا</w:t>
      </w:r>
      <w:r w:rsidRPr="003B1277">
        <w:rPr>
          <w:rFonts w:cs="CTraditional Arabic" w:hint="cs"/>
          <w:rtl/>
        </w:rPr>
        <w:t>ص</w:t>
      </w:r>
      <w:r w:rsidRPr="003B1277">
        <w:rPr>
          <w:rFonts w:hint="cs"/>
          <w:rtl/>
        </w:rPr>
        <w:t xml:space="preserve"> بزار قصه‌ا</w:t>
      </w:r>
      <w:r w:rsidR="009F4C69" w:rsidRPr="003B1277">
        <w:rPr>
          <w:rFonts w:hint="cs"/>
          <w:rtl/>
        </w:rPr>
        <w:t>ی</w:t>
      </w:r>
      <w:r w:rsidRPr="003B1277">
        <w:rPr>
          <w:rFonts w:hint="cs"/>
          <w:rtl/>
        </w:rPr>
        <w:t xml:space="preserve"> را از انس بن مال</w:t>
      </w:r>
      <w:r w:rsidR="003661DC" w:rsidRPr="003B1277">
        <w:rPr>
          <w:rFonts w:hint="cs"/>
          <w:rtl/>
        </w:rPr>
        <w:t>ک</w:t>
      </w:r>
      <w:r w:rsidRPr="003B1277">
        <w:rPr>
          <w:rFonts w:hint="cs"/>
          <w:rtl/>
        </w:rPr>
        <w:t xml:space="preserve"> نقل نموده است </w:t>
      </w:r>
      <w:r w:rsidR="003661DC" w:rsidRPr="003B1277">
        <w:rPr>
          <w:rFonts w:hint="cs"/>
          <w:rtl/>
        </w:rPr>
        <w:t>ک</w:t>
      </w:r>
      <w:r w:rsidR="00B251AF" w:rsidRPr="003B1277">
        <w:rPr>
          <w:rFonts w:hint="cs"/>
          <w:rtl/>
        </w:rPr>
        <w:t>ه:</w:t>
      </w:r>
      <w:r w:rsidRPr="003B1277">
        <w:rPr>
          <w:rFonts w:hint="cs"/>
          <w:rtl/>
        </w:rPr>
        <w:t xml:space="preserve"> روز</w:t>
      </w:r>
      <w:r w:rsidR="009F4C69" w:rsidRPr="003B1277">
        <w:rPr>
          <w:rFonts w:hint="cs"/>
          <w:rtl/>
        </w:rPr>
        <w:t>ی</w:t>
      </w:r>
      <w:r w:rsidRPr="003B1277">
        <w:rPr>
          <w:rFonts w:hint="cs"/>
          <w:rtl/>
        </w:rPr>
        <w:t xml:space="preserve"> جمع</w:t>
      </w:r>
      <w:r w:rsidR="009F4C69" w:rsidRPr="003B1277">
        <w:rPr>
          <w:rFonts w:hint="cs"/>
          <w:rtl/>
        </w:rPr>
        <w:t>ی</w:t>
      </w:r>
      <w:r w:rsidRPr="003B1277">
        <w:rPr>
          <w:rFonts w:hint="cs"/>
          <w:rtl/>
        </w:rPr>
        <w:t xml:space="preserve"> زن به خدمت رسول خدا</w:t>
      </w:r>
      <w:r w:rsidRPr="003B1277">
        <w:rPr>
          <w:rFonts w:cs="CTraditional Arabic" w:hint="cs"/>
          <w:rtl/>
        </w:rPr>
        <w:t>ص</w:t>
      </w:r>
      <w:r w:rsidRPr="003B1277">
        <w:rPr>
          <w:rFonts w:hint="cs"/>
          <w:rtl/>
        </w:rPr>
        <w:t xml:space="preserve"> آمده و خطاب به ا</w:t>
      </w:r>
      <w:r w:rsidR="009F4C69" w:rsidRPr="003B1277">
        <w:rPr>
          <w:rFonts w:hint="cs"/>
          <w:rtl/>
        </w:rPr>
        <w:t>ی</w:t>
      </w:r>
      <w:r w:rsidRPr="003B1277">
        <w:rPr>
          <w:rFonts w:hint="cs"/>
          <w:rtl/>
        </w:rPr>
        <w:t>شان گفتن</w:t>
      </w:r>
      <w:r w:rsidR="00E81888" w:rsidRPr="003B1277">
        <w:rPr>
          <w:rFonts w:hint="cs"/>
          <w:rtl/>
        </w:rPr>
        <w:t>د:</w:t>
      </w:r>
      <w:r w:rsidRPr="003B1277">
        <w:rPr>
          <w:rFonts w:hint="cs"/>
          <w:rtl/>
        </w:rPr>
        <w:t xml:space="preserve"> ا</w:t>
      </w:r>
      <w:r w:rsidR="009F4C69" w:rsidRPr="003B1277">
        <w:rPr>
          <w:rFonts w:hint="cs"/>
          <w:rtl/>
        </w:rPr>
        <w:t>ی</w:t>
      </w:r>
      <w:r w:rsidRPr="003B1277">
        <w:rPr>
          <w:rFonts w:hint="cs"/>
          <w:rtl/>
        </w:rPr>
        <w:t xml:space="preserve"> رسول خدا</w:t>
      </w:r>
      <w:r w:rsidRPr="003B1277">
        <w:rPr>
          <w:rFonts w:cs="CTraditional Arabic" w:hint="cs"/>
          <w:rtl/>
        </w:rPr>
        <w:t>ص</w:t>
      </w:r>
      <w:r w:rsidRPr="003B1277">
        <w:rPr>
          <w:rFonts w:hint="cs"/>
          <w:rtl/>
        </w:rPr>
        <w:t xml:space="preserve"> مردان به صحنه‌ها</w:t>
      </w:r>
      <w:r w:rsidR="009F4C69" w:rsidRPr="003B1277">
        <w:rPr>
          <w:rFonts w:hint="cs"/>
          <w:rtl/>
        </w:rPr>
        <w:t>ی</w:t>
      </w:r>
      <w:r w:rsidRPr="003B1277">
        <w:rPr>
          <w:rFonts w:hint="cs"/>
          <w:rtl/>
        </w:rPr>
        <w:t xml:space="preserve"> جهاد رفته و پاداش عظ</w:t>
      </w:r>
      <w:r w:rsidR="009F4C69" w:rsidRPr="003B1277">
        <w:rPr>
          <w:rFonts w:hint="cs"/>
          <w:rtl/>
        </w:rPr>
        <w:t>ی</w:t>
      </w:r>
      <w:r w:rsidRPr="003B1277">
        <w:rPr>
          <w:rFonts w:hint="cs"/>
          <w:rtl/>
        </w:rPr>
        <w:t>م</w:t>
      </w:r>
      <w:r w:rsidR="009F4C69" w:rsidRPr="003B1277">
        <w:rPr>
          <w:rFonts w:hint="cs"/>
          <w:rtl/>
        </w:rPr>
        <w:t>ی</w:t>
      </w:r>
      <w:r w:rsidRPr="003B1277">
        <w:rPr>
          <w:rFonts w:hint="cs"/>
          <w:rtl/>
        </w:rPr>
        <w:t xml:space="preserve"> را نص</w:t>
      </w:r>
      <w:r w:rsidR="009F4C69" w:rsidRPr="003B1277">
        <w:rPr>
          <w:rFonts w:hint="cs"/>
          <w:rtl/>
        </w:rPr>
        <w:t>ی</w:t>
      </w:r>
      <w:r w:rsidRPr="003B1277">
        <w:rPr>
          <w:rFonts w:hint="cs"/>
          <w:rtl/>
        </w:rPr>
        <w:t>ب خود گردان</w:t>
      </w:r>
      <w:r w:rsidR="009F4C69" w:rsidRPr="003B1277">
        <w:rPr>
          <w:rFonts w:hint="cs"/>
          <w:rtl/>
        </w:rPr>
        <w:t>ی</w:t>
      </w:r>
      <w:r w:rsidRPr="003B1277">
        <w:rPr>
          <w:rFonts w:hint="cs"/>
          <w:rtl/>
        </w:rPr>
        <w:t>ده‌اند، آ</w:t>
      </w:r>
      <w:r w:rsidR="009F4C69" w:rsidRPr="003B1277">
        <w:rPr>
          <w:rFonts w:hint="cs"/>
          <w:rtl/>
        </w:rPr>
        <w:t>ی</w:t>
      </w:r>
      <w:r w:rsidRPr="003B1277">
        <w:rPr>
          <w:rFonts w:hint="cs"/>
          <w:rtl/>
        </w:rPr>
        <w:t xml:space="preserve">ا </w:t>
      </w:r>
      <w:r w:rsidR="003661DC" w:rsidRPr="003B1277">
        <w:rPr>
          <w:rFonts w:hint="cs"/>
          <w:rtl/>
        </w:rPr>
        <w:t>ک</w:t>
      </w:r>
      <w:r w:rsidRPr="003B1277">
        <w:rPr>
          <w:rFonts w:hint="cs"/>
          <w:rtl/>
        </w:rPr>
        <w:t>ار</w:t>
      </w:r>
      <w:r w:rsidR="009F4C69" w:rsidRPr="003B1277">
        <w:rPr>
          <w:rFonts w:hint="cs"/>
          <w:rtl/>
        </w:rPr>
        <w:t>ی</w:t>
      </w:r>
      <w:r w:rsidRPr="003B1277">
        <w:rPr>
          <w:rFonts w:hint="cs"/>
          <w:rtl/>
        </w:rPr>
        <w:t xml:space="preserve"> هست </w:t>
      </w:r>
      <w:r w:rsidR="003661DC" w:rsidRPr="003B1277">
        <w:rPr>
          <w:rFonts w:hint="cs"/>
          <w:rtl/>
        </w:rPr>
        <w:t>ک</w:t>
      </w:r>
      <w:r w:rsidRPr="003B1277">
        <w:rPr>
          <w:rFonts w:hint="cs"/>
          <w:rtl/>
        </w:rPr>
        <w:t>ه ما آن را انجام بده</w:t>
      </w:r>
      <w:r w:rsidR="009F4C69" w:rsidRPr="003B1277">
        <w:rPr>
          <w:rFonts w:hint="cs"/>
          <w:rtl/>
        </w:rPr>
        <w:t>ی</w:t>
      </w:r>
      <w:r w:rsidRPr="003B1277">
        <w:rPr>
          <w:rFonts w:hint="cs"/>
          <w:rtl/>
        </w:rPr>
        <w:t>م و به اندازه جهاد</w:t>
      </w:r>
      <w:r w:rsidR="00457606" w:rsidRPr="003B1277">
        <w:rPr>
          <w:rFonts w:hint="cs"/>
          <w:rtl/>
        </w:rPr>
        <w:t xml:space="preserve"> آن‌ها </w:t>
      </w:r>
      <w:r w:rsidRPr="003B1277">
        <w:rPr>
          <w:rFonts w:hint="cs"/>
          <w:rtl/>
        </w:rPr>
        <w:t>بهره‌مند شو</w:t>
      </w:r>
      <w:r w:rsidR="009F4C69" w:rsidRPr="003B1277">
        <w:rPr>
          <w:rFonts w:hint="cs"/>
          <w:rtl/>
        </w:rPr>
        <w:t>ی</w:t>
      </w:r>
      <w:r w:rsidRPr="003B1277">
        <w:rPr>
          <w:rFonts w:hint="cs"/>
          <w:rtl/>
        </w:rPr>
        <w:t>م؟ رسول خدا</w:t>
      </w:r>
      <w:r w:rsidRPr="003B1277">
        <w:rPr>
          <w:rFonts w:cs="CTraditional Arabic" w:hint="cs"/>
          <w:rtl/>
        </w:rPr>
        <w:t>ص</w:t>
      </w:r>
      <w:r w:rsidRPr="003B1277">
        <w:rPr>
          <w:rFonts w:hint="cs"/>
          <w:rtl/>
        </w:rPr>
        <w:t xml:space="preserve"> فرمو</w:t>
      </w:r>
      <w:r w:rsidR="00E81888" w:rsidRPr="003B1277">
        <w:rPr>
          <w:rFonts w:hint="cs"/>
          <w:rtl/>
        </w:rPr>
        <w:t>د:</w:t>
      </w:r>
      <w:r w:rsidRPr="003B1277">
        <w:rPr>
          <w:rFonts w:hint="cs"/>
          <w:rtl/>
        </w:rPr>
        <w:t xml:space="preserve"> «هر </w:t>
      </w:r>
      <w:r w:rsidR="009F4C69" w:rsidRPr="003B1277">
        <w:rPr>
          <w:rFonts w:hint="cs"/>
          <w:rtl/>
        </w:rPr>
        <w:t>ی</w:t>
      </w:r>
      <w:r w:rsidR="003661DC" w:rsidRPr="003B1277">
        <w:rPr>
          <w:rFonts w:hint="cs"/>
          <w:rtl/>
        </w:rPr>
        <w:t>ک</w:t>
      </w:r>
      <w:r w:rsidRPr="003B1277">
        <w:rPr>
          <w:rFonts w:hint="cs"/>
          <w:rtl/>
        </w:rPr>
        <w:t xml:space="preserve"> از شما </w:t>
      </w:r>
      <w:r w:rsidR="003661DC" w:rsidRPr="003B1277">
        <w:rPr>
          <w:rFonts w:hint="cs"/>
          <w:rtl/>
        </w:rPr>
        <w:t>ک</w:t>
      </w:r>
      <w:r w:rsidRPr="003B1277">
        <w:rPr>
          <w:rFonts w:hint="cs"/>
          <w:rtl/>
        </w:rPr>
        <w:t>ه در خانه بماند (و به مسئول</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خانوادگ</w:t>
      </w:r>
      <w:r w:rsidR="009F4C69" w:rsidRPr="003B1277">
        <w:rPr>
          <w:rFonts w:hint="cs"/>
          <w:rtl/>
        </w:rPr>
        <w:t>ی</w:t>
      </w:r>
      <w:r w:rsidRPr="003B1277">
        <w:rPr>
          <w:rFonts w:hint="cs"/>
          <w:rtl/>
        </w:rPr>
        <w:t xml:space="preserve"> خود عمل </w:t>
      </w:r>
      <w:r w:rsidR="003661DC" w:rsidRPr="003B1277">
        <w:rPr>
          <w:rFonts w:hint="cs"/>
          <w:rtl/>
        </w:rPr>
        <w:t>ک</w:t>
      </w:r>
      <w:r w:rsidRPr="003B1277">
        <w:rPr>
          <w:rFonts w:hint="cs"/>
          <w:rtl/>
        </w:rPr>
        <w:t>نند) اجر جهاد مجاهد</w:t>
      </w:r>
      <w:r w:rsidR="009F4C69" w:rsidRPr="003B1277">
        <w:rPr>
          <w:rFonts w:hint="cs"/>
          <w:rtl/>
        </w:rPr>
        <w:t>ی</w:t>
      </w:r>
      <w:r w:rsidRPr="003B1277">
        <w:rPr>
          <w:rFonts w:hint="cs"/>
          <w:rtl/>
        </w:rPr>
        <w:t>ن را به دست خواهد آورد».</w:t>
      </w:r>
    </w:p>
    <w:p w:rsidR="00CC1BE2" w:rsidRPr="00656C4E" w:rsidRDefault="00CC1BE2" w:rsidP="00656C4E">
      <w:pPr>
        <w:pStyle w:val="a3"/>
        <w:rPr>
          <w:rtl/>
        </w:rPr>
      </w:pPr>
      <w:bookmarkStart w:id="541" w:name="_Toc183502639"/>
      <w:bookmarkStart w:id="542" w:name="_Toc183505810"/>
      <w:bookmarkStart w:id="543" w:name="_Toc337943542"/>
      <w:bookmarkStart w:id="544" w:name="_Toc420851543"/>
      <w:bookmarkStart w:id="545" w:name="_Toc421621626"/>
      <w:r w:rsidRPr="00656C4E">
        <w:rPr>
          <w:rFonts w:hint="cs"/>
          <w:rtl/>
        </w:rPr>
        <w:t>3- محافظت از ثروت و ح</w:t>
      </w:r>
      <w:r w:rsidR="009F4C69" w:rsidRPr="00656C4E">
        <w:rPr>
          <w:rFonts w:hint="cs"/>
          <w:rtl/>
        </w:rPr>
        <w:t>ی</w:t>
      </w:r>
      <w:r w:rsidRPr="00656C4E">
        <w:rPr>
          <w:rFonts w:hint="cs"/>
          <w:rtl/>
        </w:rPr>
        <w:t>ث</w:t>
      </w:r>
      <w:r w:rsidR="009F4C69" w:rsidRPr="00656C4E">
        <w:rPr>
          <w:rFonts w:hint="cs"/>
          <w:rtl/>
        </w:rPr>
        <w:t>ی</w:t>
      </w:r>
      <w:r w:rsidRPr="00656C4E">
        <w:rPr>
          <w:rFonts w:hint="cs"/>
          <w:rtl/>
        </w:rPr>
        <w:t>ت</w:t>
      </w:r>
      <w:bookmarkEnd w:id="541"/>
      <w:bookmarkEnd w:id="542"/>
      <w:bookmarkEnd w:id="543"/>
      <w:bookmarkEnd w:id="544"/>
      <w:bookmarkEnd w:id="545"/>
    </w:p>
    <w:p w:rsidR="00FA7F45" w:rsidRPr="003B1277" w:rsidRDefault="00AD52F3" w:rsidP="00656C4E">
      <w:pPr>
        <w:pStyle w:val="a5"/>
        <w:rPr>
          <w:rtl/>
        </w:rPr>
      </w:pPr>
      <w:r w:rsidRPr="003B1277">
        <w:rPr>
          <w:rFonts w:hint="cs"/>
          <w:rtl/>
        </w:rPr>
        <w:t>لازم است زنان از حرمت منزل خانوادگ</w:t>
      </w:r>
      <w:r w:rsidR="009F4C69" w:rsidRPr="003B1277">
        <w:rPr>
          <w:rFonts w:hint="cs"/>
          <w:rtl/>
        </w:rPr>
        <w:t>ی</w:t>
      </w:r>
      <w:r w:rsidRPr="003B1277">
        <w:rPr>
          <w:rFonts w:hint="cs"/>
          <w:rtl/>
        </w:rPr>
        <w:t xml:space="preserve"> محفاظت </w:t>
      </w:r>
      <w:r w:rsidR="003661DC" w:rsidRPr="003B1277">
        <w:rPr>
          <w:rFonts w:hint="cs"/>
          <w:rtl/>
        </w:rPr>
        <w:t>ک</w:t>
      </w:r>
      <w:r w:rsidRPr="003B1277">
        <w:rPr>
          <w:rFonts w:hint="cs"/>
          <w:rtl/>
        </w:rPr>
        <w:t>نند و در غ</w:t>
      </w:r>
      <w:r w:rsidR="009F4C69" w:rsidRPr="003B1277">
        <w:rPr>
          <w:rFonts w:hint="cs"/>
          <w:rtl/>
        </w:rPr>
        <w:t>ی</w:t>
      </w:r>
      <w:r w:rsidRPr="003B1277">
        <w:rPr>
          <w:rFonts w:hint="cs"/>
          <w:rtl/>
        </w:rPr>
        <w:t>اب همسر از ثروت و ناموس او پاسدار</w:t>
      </w:r>
      <w:r w:rsidR="009F4C69" w:rsidRPr="003B1277">
        <w:rPr>
          <w:rFonts w:hint="cs"/>
          <w:rtl/>
        </w:rPr>
        <w:t>ی</w:t>
      </w:r>
      <w:r w:rsidRPr="003B1277">
        <w:rPr>
          <w:rFonts w:hint="cs"/>
          <w:rtl/>
        </w:rPr>
        <w:t xml:space="preserve"> نما</w:t>
      </w:r>
      <w:r w:rsidR="009F4C69" w:rsidRPr="003B1277">
        <w:rPr>
          <w:rFonts w:hint="cs"/>
          <w:rtl/>
        </w:rPr>
        <w:t>ی</w:t>
      </w:r>
      <w:r w:rsidRPr="003B1277">
        <w:rPr>
          <w:rFonts w:hint="cs"/>
          <w:rtl/>
        </w:rPr>
        <w:t xml:space="preserve">ند و به جز با اجازه شوهر </w:t>
      </w:r>
      <w:r w:rsidR="003661DC" w:rsidRPr="003B1277">
        <w:rPr>
          <w:rFonts w:hint="cs"/>
          <w:rtl/>
        </w:rPr>
        <w:t>ک</w:t>
      </w:r>
      <w:r w:rsidRPr="003B1277">
        <w:rPr>
          <w:rFonts w:hint="cs"/>
          <w:rtl/>
        </w:rPr>
        <w:t>س</w:t>
      </w:r>
      <w:r w:rsidR="009F4C69" w:rsidRPr="003B1277">
        <w:rPr>
          <w:rFonts w:hint="cs"/>
          <w:rtl/>
        </w:rPr>
        <w:t>ی</w:t>
      </w:r>
      <w:r w:rsidRPr="003B1277">
        <w:rPr>
          <w:rFonts w:hint="cs"/>
          <w:rtl/>
        </w:rPr>
        <w:t xml:space="preserve"> را به منزل راه ندهند؛ ز</w:t>
      </w:r>
      <w:r w:rsidR="009F4C69" w:rsidRPr="003B1277">
        <w:rPr>
          <w:rFonts w:hint="cs"/>
          <w:rtl/>
        </w:rPr>
        <w:t>ی</w:t>
      </w:r>
      <w:r w:rsidRPr="003B1277">
        <w:rPr>
          <w:rFonts w:hint="cs"/>
          <w:rtl/>
        </w:rPr>
        <w:t>را رسول خدا</w:t>
      </w:r>
      <w:r w:rsidRPr="003B1277">
        <w:rPr>
          <w:rFonts w:cs="CTraditional Arabic" w:hint="cs"/>
          <w:rtl/>
        </w:rPr>
        <w:t>ص</w:t>
      </w:r>
      <w:r w:rsidRPr="003B1277">
        <w:rPr>
          <w:rFonts w:hint="cs"/>
          <w:rtl/>
        </w:rPr>
        <w:t xml:space="preserve">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r w:rsidRPr="003B1277">
        <w:rPr>
          <w:rFonts w:hint="cs"/>
          <w:rtl/>
        </w:rPr>
        <w:t xml:space="preserve"> «زنان نگهبان خانه شوهرشان هستند و در مقابل محافظت از آن دارا</w:t>
      </w:r>
      <w:r w:rsidR="009F4C69" w:rsidRPr="003B1277">
        <w:rPr>
          <w:rFonts w:hint="cs"/>
          <w:rtl/>
        </w:rPr>
        <w:t>ی</w:t>
      </w:r>
      <w:r w:rsidRPr="003B1277">
        <w:rPr>
          <w:rFonts w:hint="cs"/>
          <w:rtl/>
        </w:rPr>
        <w:t xml:space="preserve"> مسئول</w:t>
      </w:r>
      <w:r w:rsidR="009F4C69" w:rsidRPr="003B1277">
        <w:rPr>
          <w:rFonts w:hint="cs"/>
          <w:rtl/>
        </w:rPr>
        <w:t>ی</w:t>
      </w:r>
      <w:r w:rsidRPr="003B1277">
        <w:rPr>
          <w:rFonts w:hint="cs"/>
          <w:rtl/>
        </w:rPr>
        <w:t>ت هستند».</w:t>
      </w:r>
    </w:p>
    <w:p w:rsidR="005A2A54" w:rsidRPr="003B1277" w:rsidRDefault="005A2A54" w:rsidP="00656C4E">
      <w:pPr>
        <w:pStyle w:val="a5"/>
        <w:rPr>
          <w:rtl/>
        </w:rPr>
      </w:pPr>
      <w:r w:rsidRPr="003B1277">
        <w:rPr>
          <w:rFonts w:hint="cs"/>
          <w:rtl/>
        </w:rPr>
        <w:t>زنان امانت‌دار اموال خانوادگ</w:t>
      </w:r>
      <w:r w:rsidR="009F4C69" w:rsidRPr="003B1277">
        <w:rPr>
          <w:rFonts w:hint="cs"/>
          <w:rtl/>
        </w:rPr>
        <w:t>ی</w:t>
      </w:r>
      <w:r w:rsidRPr="003B1277">
        <w:rPr>
          <w:rFonts w:hint="cs"/>
          <w:rtl/>
        </w:rPr>
        <w:t xml:space="preserve"> هستند و بدون اطلاع شوهر نبا</w:t>
      </w:r>
      <w:r w:rsidR="009F4C69" w:rsidRPr="003B1277">
        <w:rPr>
          <w:rFonts w:hint="cs"/>
          <w:rtl/>
        </w:rPr>
        <w:t>ی</w:t>
      </w:r>
      <w:r w:rsidRPr="003B1277">
        <w:rPr>
          <w:rFonts w:hint="cs"/>
          <w:rtl/>
        </w:rPr>
        <w:t>د در آن دخل و تصرف بنما</w:t>
      </w:r>
      <w:r w:rsidR="009F4C69" w:rsidRPr="003B1277">
        <w:rPr>
          <w:rFonts w:hint="cs"/>
          <w:rtl/>
        </w:rPr>
        <w:t>ی</w:t>
      </w:r>
      <w:r w:rsidRPr="003B1277">
        <w:rPr>
          <w:rFonts w:hint="cs"/>
          <w:rtl/>
        </w:rPr>
        <w:t>ند و زنان پا</w:t>
      </w:r>
      <w:r w:rsidR="003661DC" w:rsidRPr="003B1277">
        <w:rPr>
          <w:rFonts w:hint="cs"/>
          <w:rtl/>
        </w:rPr>
        <w:t>ک</w:t>
      </w:r>
      <w:r w:rsidRPr="003B1277">
        <w:rPr>
          <w:rFonts w:hint="cs"/>
          <w:rtl/>
        </w:rPr>
        <w:t xml:space="preserve">، </w:t>
      </w:r>
      <w:r w:rsidR="00866099" w:rsidRPr="003B1277">
        <w:rPr>
          <w:rFonts w:hint="cs"/>
          <w:rtl/>
        </w:rPr>
        <w:t>پره</w:t>
      </w:r>
      <w:r w:rsidR="009F4C69" w:rsidRPr="003B1277">
        <w:rPr>
          <w:rFonts w:hint="cs"/>
          <w:rtl/>
        </w:rPr>
        <w:t>ی</w:t>
      </w:r>
      <w:r w:rsidR="00866099" w:rsidRPr="003B1277">
        <w:rPr>
          <w:rFonts w:hint="cs"/>
          <w:rtl/>
        </w:rPr>
        <w:t>ز</w:t>
      </w:r>
      <w:r w:rsidR="003661DC" w:rsidRPr="003B1277">
        <w:rPr>
          <w:rFonts w:hint="cs"/>
          <w:rtl/>
        </w:rPr>
        <w:t>ک</w:t>
      </w:r>
      <w:r w:rsidR="00866099" w:rsidRPr="003B1277">
        <w:rPr>
          <w:rFonts w:hint="cs"/>
          <w:rtl/>
        </w:rPr>
        <w:t>ار و صالحه زنان</w:t>
      </w:r>
      <w:r w:rsidR="009F4C69" w:rsidRPr="003B1277">
        <w:rPr>
          <w:rFonts w:hint="cs"/>
          <w:rtl/>
        </w:rPr>
        <w:t>ی</w:t>
      </w:r>
      <w:r w:rsidR="00866099" w:rsidRPr="003B1277">
        <w:rPr>
          <w:rFonts w:hint="cs"/>
          <w:rtl/>
        </w:rPr>
        <w:t xml:space="preserve"> هستند </w:t>
      </w:r>
      <w:r w:rsidR="003661DC" w:rsidRPr="003B1277">
        <w:rPr>
          <w:rFonts w:hint="cs"/>
          <w:rtl/>
        </w:rPr>
        <w:t>ک</w:t>
      </w:r>
      <w:r w:rsidR="00866099" w:rsidRPr="003B1277">
        <w:rPr>
          <w:rFonts w:hint="cs"/>
          <w:rtl/>
        </w:rPr>
        <w:t>ه هرگاه مردانشان</w:t>
      </w:r>
      <w:r w:rsidR="00457606" w:rsidRPr="003B1277">
        <w:rPr>
          <w:rFonts w:hint="cs"/>
          <w:rtl/>
        </w:rPr>
        <w:t xml:space="preserve"> آن‌ها </w:t>
      </w:r>
      <w:r w:rsidR="00866099" w:rsidRPr="003B1277">
        <w:rPr>
          <w:rFonts w:hint="cs"/>
          <w:rtl/>
        </w:rPr>
        <w:t>را م</w:t>
      </w:r>
      <w:r w:rsidR="009F4C69" w:rsidRPr="003B1277">
        <w:rPr>
          <w:rFonts w:hint="cs"/>
          <w:rtl/>
        </w:rPr>
        <w:t>ی</w:t>
      </w:r>
      <w:r w:rsidR="00866099" w:rsidRPr="003B1277">
        <w:rPr>
          <w:rFonts w:hint="cs"/>
          <w:rtl/>
        </w:rPr>
        <w:t>‌ب</w:t>
      </w:r>
      <w:r w:rsidR="009F4C69" w:rsidRPr="003B1277">
        <w:rPr>
          <w:rFonts w:hint="cs"/>
          <w:rtl/>
        </w:rPr>
        <w:t>ی</w:t>
      </w:r>
      <w:r w:rsidR="00866099" w:rsidRPr="003B1277">
        <w:rPr>
          <w:rFonts w:hint="cs"/>
          <w:rtl/>
        </w:rPr>
        <w:t>نند شادمان م</w:t>
      </w:r>
      <w:r w:rsidR="009F4C69" w:rsidRPr="003B1277">
        <w:rPr>
          <w:rFonts w:hint="cs"/>
          <w:rtl/>
        </w:rPr>
        <w:t>ی</w:t>
      </w:r>
      <w:r w:rsidR="00866099" w:rsidRPr="003B1277">
        <w:rPr>
          <w:rFonts w:hint="cs"/>
          <w:rtl/>
        </w:rPr>
        <w:t>‌شوند و هرگاه به</w:t>
      </w:r>
      <w:r w:rsidR="00457606" w:rsidRPr="003B1277">
        <w:rPr>
          <w:rFonts w:hint="cs"/>
          <w:rtl/>
        </w:rPr>
        <w:t xml:space="preserve"> آن‌ها </w:t>
      </w:r>
      <w:r w:rsidR="00866099" w:rsidRPr="003B1277">
        <w:rPr>
          <w:rFonts w:hint="cs"/>
          <w:rtl/>
        </w:rPr>
        <w:t>دستور</w:t>
      </w:r>
      <w:r w:rsidR="009F4C69" w:rsidRPr="003B1277">
        <w:rPr>
          <w:rFonts w:hint="cs"/>
          <w:rtl/>
        </w:rPr>
        <w:t>ی</w:t>
      </w:r>
      <w:r w:rsidR="00866099" w:rsidRPr="003B1277">
        <w:rPr>
          <w:rFonts w:hint="cs"/>
          <w:rtl/>
        </w:rPr>
        <w:t xml:space="preserve"> بدهند، اطاعت م</w:t>
      </w:r>
      <w:r w:rsidR="009F4C69" w:rsidRPr="003B1277">
        <w:rPr>
          <w:rFonts w:hint="cs"/>
          <w:rtl/>
        </w:rPr>
        <w:t>ی</w:t>
      </w:r>
      <w:r w:rsidR="00866099" w:rsidRPr="003B1277">
        <w:rPr>
          <w:rFonts w:hint="cs"/>
          <w:rtl/>
        </w:rPr>
        <w:t>‌</w:t>
      </w:r>
      <w:r w:rsidR="003661DC" w:rsidRPr="003B1277">
        <w:rPr>
          <w:rFonts w:hint="cs"/>
          <w:rtl/>
        </w:rPr>
        <w:t>ک</w:t>
      </w:r>
      <w:r w:rsidR="00866099" w:rsidRPr="003B1277">
        <w:rPr>
          <w:rFonts w:hint="cs"/>
          <w:rtl/>
        </w:rPr>
        <w:t>نند و چون به مسافرت بروند از ثروت و حرمت خانوادگ</w:t>
      </w:r>
      <w:r w:rsidR="009F4C69" w:rsidRPr="003B1277">
        <w:rPr>
          <w:rFonts w:hint="cs"/>
          <w:rtl/>
        </w:rPr>
        <w:t>ی</w:t>
      </w:r>
      <w:r w:rsidR="00866099" w:rsidRPr="003B1277">
        <w:rPr>
          <w:rFonts w:hint="cs"/>
          <w:rtl/>
        </w:rPr>
        <w:t xml:space="preserve"> محافظت م</w:t>
      </w:r>
      <w:r w:rsidR="009F4C69" w:rsidRPr="003B1277">
        <w:rPr>
          <w:rFonts w:hint="cs"/>
          <w:rtl/>
        </w:rPr>
        <w:t>ی</w:t>
      </w:r>
      <w:r w:rsidR="00866099" w:rsidRPr="003B1277">
        <w:rPr>
          <w:rFonts w:hint="cs"/>
          <w:rtl/>
        </w:rPr>
        <w:t>‌نما</w:t>
      </w:r>
      <w:r w:rsidR="009F4C69" w:rsidRPr="003B1277">
        <w:rPr>
          <w:rFonts w:hint="cs"/>
          <w:rtl/>
        </w:rPr>
        <w:t>ی</w:t>
      </w:r>
      <w:r w:rsidR="00866099" w:rsidRPr="003B1277">
        <w:rPr>
          <w:rFonts w:hint="cs"/>
          <w:rtl/>
        </w:rPr>
        <w:t>ند.</w:t>
      </w:r>
    </w:p>
    <w:p w:rsidR="00866099" w:rsidRPr="003B1277" w:rsidRDefault="00133B7E" w:rsidP="00656C4E">
      <w:pPr>
        <w:pStyle w:val="a5"/>
        <w:rPr>
          <w:rtl/>
        </w:rPr>
      </w:pPr>
      <w:r w:rsidRPr="003B1277">
        <w:rPr>
          <w:rFonts w:hint="cs"/>
          <w:rtl/>
        </w:rPr>
        <w:t xml:space="preserve">در روز حجه الوداع بود </w:t>
      </w:r>
      <w:r w:rsidR="003661DC" w:rsidRPr="003B1277">
        <w:rPr>
          <w:rFonts w:hint="cs"/>
          <w:rtl/>
        </w:rPr>
        <w:t>ک</w:t>
      </w:r>
      <w:r w:rsidRPr="003B1277">
        <w:rPr>
          <w:rFonts w:hint="cs"/>
          <w:rtl/>
        </w:rPr>
        <w:t>ه رسول خدا</w:t>
      </w:r>
      <w:r w:rsidRPr="003B1277">
        <w:rPr>
          <w:rFonts w:cs="CTraditional Arabic" w:hint="cs"/>
          <w:rtl/>
        </w:rPr>
        <w:t>ص</w:t>
      </w:r>
      <w:r w:rsidRPr="003B1277">
        <w:rPr>
          <w:rFonts w:hint="cs"/>
          <w:rtl/>
        </w:rPr>
        <w:t xml:space="preserve"> ضمن وص</w:t>
      </w:r>
      <w:r w:rsidR="009F4C69" w:rsidRPr="003B1277">
        <w:rPr>
          <w:rFonts w:hint="cs"/>
          <w:rtl/>
        </w:rPr>
        <w:t>ی</w:t>
      </w:r>
      <w:r w:rsidRPr="003B1277">
        <w:rPr>
          <w:rFonts w:hint="cs"/>
          <w:rtl/>
        </w:rPr>
        <w:t>ت و سفارش به همه مسلمانان فرمودن</w:t>
      </w:r>
      <w:r w:rsidR="00E81888" w:rsidRPr="003B1277">
        <w:rPr>
          <w:rFonts w:hint="cs"/>
          <w:rtl/>
        </w:rPr>
        <w:t>د:</w:t>
      </w:r>
      <w:r w:rsidRPr="003B1277">
        <w:rPr>
          <w:rFonts w:hint="cs"/>
          <w:rtl/>
        </w:rPr>
        <w:t xml:space="preserve"> «شما بر زنانتان حقوق</w:t>
      </w:r>
      <w:r w:rsidR="009F4C69" w:rsidRPr="003B1277">
        <w:rPr>
          <w:rFonts w:hint="cs"/>
          <w:rtl/>
        </w:rPr>
        <w:t>ی</w:t>
      </w:r>
      <w:r w:rsidRPr="003B1277">
        <w:rPr>
          <w:rFonts w:hint="cs"/>
          <w:rtl/>
        </w:rPr>
        <w:t xml:space="preserve"> دار</w:t>
      </w:r>
      <w:r w:rsidR="009F4C69" w:rsidRPr="003B1277">
        <w:rPr>
          <w:rFonts w:hint="cs"/>
          <w:rtl/>
        </w:rPr>
        <w:t>ی</w:t>
      </w:r>
      <w:r w:rsidRPr="003B1277">
        <w:rPr>
          <w:rFonts w:hint="cs"/>
          <w:rtl/>
        </w:rPr>
        <w:t>د و هم‌چن</w:t>
      </w:r>
      <w:r w:rsidR="009F4C69" w:rsidRPr="003B1277">
        <w:rPr>
          <w:rFonts w:hint="cs"/>
          <w:rtl/>
        </w:rPr>
        <w:t>ی</w:t>
      </w:r>
      <w:r w:rsidRPr="003B1277">
        <w:rPr>
          <w:rFonts w:hint="cs"/>
          <w:rtl/>
        </w:rPr>
        <w:t>ن</w:t>
      </w:r>
      <w:r w:rsidR="00457606" w:rsidRPr="003B1277">
        <w:rPr>
          <w:rFonts w:hint="cs"/>
          <w:rtl/>
        </w:rPr>
        <w:t xml:space="preserve"> آن‌ها </w:t>
      </w:r>
      <w:r w:rsidRPr="003B1277">
        <w:rPr>
          <w:rFonts w:hint="cs"/>
          <w:rtl/>
        </w:rPr>
        <w:t>ن</w:t>
      </w:r>
      <w:r w:rsidR="009F4C69" w:rsidRPr="003B1277">
        <w:rPr>
          <w:rFonts w:hint="cs"/>
          <w:rtl/>
        </w:rPr>
        <w:t>ی</w:t>
      </w:r>
      <w:r w:rsidRPr="003B1277">
        <w:rPr>
          <w:rFonts w:hint="cs"/>
          <w:rtl/>
        </w:rPr>
        <w:t>ز بر شما دارا</w:t>
      </w:r>
      <w:r w:rsidR="009F4C69" w:rsidRPr="003B1277">
        <w:rPr>
          <w:rFonts w:hint="cs"/>
          <w:rtl/>
        </w:rPr>
        <w:t>ی</w:t>
      </w:r>
      <w:r w:rsidRPr="003B1277">
        <w:rPr>
          <w:rFonts w:hint="cs"/>
          <w:rtl/>
        </w:rPr>
        <w:t xml:space="preserve"> حقوق</w:t>
      </w:r>
      <w:r w:rsidR="009F4C69" w:rsidRPr="003B1277">
        <w:rPr>
          <w:rFonts w:hint="cs"/>
          <w:rtl/>
        </w:rPr>
        <w:t>ی</w:t>
      </w:r>
      <w:r w:rsidRPr="003B1277">
        <w:rPr>
          <w:rFonts w:hint="cs"/>
          <w:rtl/>
        </w:rPr>
        <w:t xml:space="preserve"> هستند، حق</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شما بر آنان دار</w:t>
      </w:r>
      <w:r w:rsidR="009F4C69" w:rsidRPr="003B1277">
        <w:rPr>
          <w:rFonts w:hint="cs"/>
          <w:rtl/>
        </w:rPr>
        <w:t>ی</w:t>
      </w:r>
      <w:r w:rsidRPr="003B1277">
        <w:rPr>
          <w:rFonts w:hint="cs"/>
          <w:rtl/>
        </w:rPr>
        <w:t>د، ا</w:t>
      </w:r>
      <w:r w:rsidR="009F4C69" w:rsidRPr="003B1277">
        <w:rPr>
          <w:rFonts w:hint="cs"/>
          <w:rtl/>
        </w:rPr>
        <w:t>ی</w:t>
      </w:r>
      <w:r w:rsidRPr="003B1277">
        <w:rPr>
          <w:rFonts w:hint="cs"/>
          <w:rtl/>
        </w:rPr>
        <w:t>ن است به</w:t>
      </w:r>
      <w:r w:rsidR="00457606" w:rsidRPr="003B1277">
        <w:rPr>
          <w:rFonts w:hint="cs"/>
          <w:rtl/>
        </w:rPr>
        <w:t xml:space="preserve"> آن‌ها</w:t>
      </w:r>
      <w:r w:rsidR="009F4C69" w:rsidRPr="003B1277">
        <w:rPr>
          <w:rFonts w:hint="cs"/>
          <w:rtl/>
        </w:rPr>
        <w:t>یی</w:t>
      </w:r>
      <w:r w:rsidR="00457606" w:rsidRPr="003B1277">
        <w:rPr>
          <w:rFonts w:hint="cs"/>
          <w:rtl/>
        </w:rPr>
        <w:t xml:space="preserve"> </w:t>
      </w:r>
      <w:r w:rsidR="003661DC" w:rsidRPr="003B1277">
        <w:rPr>
          <w:rFonts w:hint="cs"/>
          <w:rtl/>
        </w:rPr>
        <w:t>ک</w:t>
      </w:r>
      <w:r w:rsidRPr="003B1277">
        <w:rPr>
          <w:rFonts w:hint="cs"/>
          <w:rtl/>
        </w:rPr>
        <w:t>ه شما از ا</w:t>
      </w:r>
      <w:r w:rsidR="009F4C69" w:rsidRPr="003B1277">
        <w:rPr>
          <w:rFonts w:hint="cs"/>
          <w:rtl/>
        </w:rPr>
        <w:t>ی</w:t>
      </w:r>
      <w:r w:rsidRPr="003B1277">
        <w:rPr>
          <w:rFonts w:hint="cs"/>
          <w:rtl/>
        </w:rPr>
        <w:t>شان بدتان م</w:t>
      </w:r>
      <w:r w:rsidR="009F4C69" w:rsidRPr="003B1277">
        <w:rPr>
          <w:rFonts w:hint="cs"/>
          <w:rtl/>
        </w:rPr>
        <w:t>ی</w:t>
      </w:r>
      <w:r w:rsidRPr="003B1277">
        <w:rPr>
          <w:rFonts w:hint="cs"/>
          <w:rtl/>
        </w:rPr>
        <w:t>‌آ</w:t>
      </w:r>
      <w:r w:rsidR="009F4C69" w:rsidRPr="003B1277">
        <w:rPr>
          <w:rFonts w:hint="cs"/>
          <w:rtl/>
        </w:rPr>
        <w:t>ی</w:t>
      </w:r>
      <w:r w:rsidRPr="003B1277">
        <w:rPr>
          <w:rFonts w:hint="cs"/>
          <w:rtl/>
        </w:rPr>
        <w:t>د اجازه ورود به منزلتان را ندهند و با آنان معاشرت نداشته باشند، و حق</w:t>
      </w:r>
      <w:r w:rsidR="00457606" w:rsidRPr="003B1277">
        <w:rPr>
          <w:rFonts w:hint="cs"/>
          <w:rtl/>
        </w:rPr>
        <w:t xml:space="preserve"> </w:t>
      </w:r>
      <w:r w:rsidR="00457606" w:rsidRPr="003B1277">
        <w:rPr>
          <w:rFonts w:hint="cs"/>
          <w:rtl/>
        </w:rPr>
        <w:lastRenderedPageBreak/>
        <w:t xml:space="preserve">آن‌ها </w:t>
      </w:r>
      <w:r w:rsidRPr="003B1277">
        <w:rPr>
          <w:rFonts w:hint="cs"/>
          <w:rtl/>
        </w:rPr>
        <w:t>بر شما ا</w:t>
      </w:r>
      <w:r w:rsidR="009F4C69" w:rsidRPr="003B1277">
        <w:rPr>
          <w:rFonts w:hint="cs"/>
          <w:rtl/>
        </w:rPr>
        <w:t>ی</w:t>
      </w:r>
      <w:r w:rsidRPr="003B1277">
        <w:rPr>
          <w:rFonts w:hint="cs"/>
          <w:rtl/>
        </w:rPr>
        <w:t xml:space="preserve">ن است </w:t>
      </w:r>
      <w:r w:rsidR="003661DC" w:rsidRPr="003B1277">
        <w:rPr>
          <w:rFonts w:hint="cs"/>
          <w:rtl/>
        </w:rPr>
        <w:t>ک</w:t>
      </w:r>
      <w:r w:rsidRPr="003B1277">
        <w:rPr>
          <w:rFonts w:hint="cs"/>
          <w:rtl/>
        </w:rPr>
        <w:t>ه به بهتر</w:t>
      </w:r>
      <w:r w:rsidR="009F4C69" w:rsidRPr="003B1277">
        <w:rPr>
          <w:rFonts w:hint="cs"/>
          <w:rtl/>
        </w:rPr>
        <w:t>ی</w:t>
      </w:r>
      <w:r w:rsidRPr="003B1277">
        <w:rPr>
          <w:rFonts w:hint="cs"/>
          <w:rtl/>
        </w:rPr>
        <w:t>ن ش</w:t>
      </w:r>
      <w:r w:rsidR="009F4C69" w:rsidRPr="003B1277">
        <w:rPr>
          <w:rFonts w:hint="cs"/>
          <w:rtl/>
        </w:rPr>
        <w:t>ی</w:t>
      </w:r>
      <w:r w:rsidRPr="003B1277">
        <w:rPr>
          <w:rFonts w:hint="cs"/>
          <w:rtl/>
        </w:rPr>
        <w:t>وه با</w:t>
      </w:r>
      <w:r w:rsidR="00457606" w:rsidRPr="003B1277">
        <w:rPr>
          <w:rFonts w:hint="cs"/>
          <w:rtl/>
        </w:rPr>
        <w:t xml:space="preserve"> آن‌ها </w:t>
      </w:r>
      <w:r w:rsidRPr="003B1277">
        <w:rPr>
          <w:rFonts w:hint="cs"/>
          <w:rtl/>
        </w:rPr>
        <w:t xml:space="preserve">معاشرت </w:t>
      </w:r>
      <w:r w:rsidR="003661DC" w:rsidRPr="003B1277">
        <w:rPr>
          <w:rFonts w:hint="cs"/>
          <w:rtl/>
        </w:rPr>
        <w:t>ک</w:t>
      </w:r>
      <w:r w:rsidRPr="003B1277">
        <w:rPr>
          <w:rFonts w:hint="cs"/>
          <w:rtl/>
        </w:rPr>
        <w:t>ن</w:t>
      </w:r>
      <w:r w:rsidR="009F4C69" w:rsidRPr="003B1277">
        <w:rPr>
          <w:rFonts w:hint="cs"/>
          <w:rtl/>
        </w:rPr>
        <w:t>ی</w:t>
      </w:r>
      <w:r w:rsidRPr="003B1277">
        <w:rPr>
          <w:rFonts w:hint="cs"/>
          <w:rtl/>
        </w:rPr>
        <w:t>د و لباس و غذا</w:t>
      </w:r>
      <w:r w:rsidR="009F4C69" w:rsidRPr="003B1277">
        <w:rPr>
          <w:rFonts w:hint="cs"/>
          <w:rtl/>
        </w:rPr>
        <w:t>ی</w:t>
      </w:r>
      <w:r w:rsidR="00457606" w:rsidRPr="003B1277">
        <w:rPr>
          <w:rFonts w:hint="cs"/>
          <w:rtl/>
        </w:rPr>
        <w:t xml:space="preserve"> آن‌ها </w:t>
      </w:r>
      <w:r w:rsidRPr="003B1277">
        <w:rPr>
          <w:rFonts w:hint="cs"/>
          <w:rtl/>
        </w:rPr>
        <w:t>را فراهم نما</w:t>
      </w:r>
      <w:r w:rsidR="009F4C69" w:rsidRPr="003B1277">
        <w:rPr>
          <w:rFonts w:hint="cs"/>
          <w:rtl/>
        </w:rPr>
        <w:t>یی</w:t>
      </w:r>
      <w:r w:rsidRPr="003B1277">
        <w:rPr>
          <w:rFonts w:hint="cs"/>
          <w:rtl/>
        </w:rPr>
        <w:t>د».</w:t>
      </w:r>
      <w:r w:rsidR="00671144" w:rsidRPr="003B1277">
        <w:rPr>
          <w:vertAlign w:val="superscript"/>
          <w:rtl/>
        </w:rPr>
        <w:footnoteReference w:id="90"/>
      </w:r>
    </w:p>
    <w:p w:rsidR="00FA7F45" w:rsidRPr="003B1277" w:rsidRDefault="00541095" w:rsidP="00656C4E">
      <w:pPr>
        <w:pStyle w:val="a5"/>
        <w:rPr>
          <w:rtl/>
        </w:rPr>
      </w:pPr>
      <w:r w:rsidRPr="003B1277">
        <w:rPr>
          <w:rFonts w:hint="cs"/>
          <w:rtl/>
        </w:rPr>
        <w:t>رعا</w:t>
      </w:r>
      <w:r w:rsidR="009F4C69" w:rsidRPr="003B1277">
        <w:rPr>
          <w:rFonts w:hint="cs"/>
          <w:rtl/>
        </w:rPr>
        <w:t>ی</w:t>
      </w:r>
      <w:r w:rsidRPr="003B1277">
        <w:rPr>
          <w:rFonts w:hint="cs"/>
          <w:rtl/>
        </w:rPr>
        <w:t>ت و حافظت از ثروت خانوادگ</w:t>
      </w:r>
      <w:r w:rsidR="009F4C69" w:rsidRPr="003B1277">
        <w:rPr>
          <w:rFonts w:hint="cs"/>
          <w:rtl/>
        </w:rPr>
        <w:t>ی</w:t>
      </w:r>
      <w:r w:rsidRPr="003B1277">
        <w:rPr>
          <w:rFonts w:hint="cs"/>
          <w:rtl/>
        </w:rPr>
        <w:t xml:space="preserve"> در ا</w:t>
      </w:r>
      <w:r w:rsidR="009F4C69" w:rsidRPr="003B1277">
        <w:rPr>
          <w:rFonts w:hint="cs"/>
          <w:rtl/>
        </w:rPr>
        <w:t>ی</w:t>
      </w:r>
      <w:r w:rsidRPr="003B1277">
        <w:rPr>
          <w:rFonts w:hint="cs"/>
          <w:rtl/>
        </w:rPr>
        <w:t xml:space="preserve">ن است </w:t>
      </w:r>
      <w:r w:rsidR="003661DC" w:rsidRPr="003B1277">
        <w:rPr>
          <w:rFonts w:hint="cs"/>
          <w:rtl/>
        </w:rPr>
        <w:t>ک</w:t>
      </w:r>
      <w:r w:rsidRPr="003B1277">
        <w:rPr>
          <w:rFonts w:hint="cs"/>
          <w:rtl/>
        </w:rPr>
        <w:t>ه بدون اطلاع و رضا</w:t>
      </w:r>
      <w:r w:rsidR="009F4C69" w:rsidRPr="003B1277">
        <w:rPr>
          <w:rFonts w:hint="cs"/>
          <w:rtl/>
        </w:rPr>
        <w:t>ی</w:t>
      </w:r>
      <w:r w:rsidRPr="003B1277">
        <w:rPr>
          <w:rFonts w:hint="cs"/>
          <w:rtl/>
        </w:rPr>
        <w:t>ت شوهر چ</w:t>
      </w:r>
      <w:r w:rsidR="009F4C69" w:rsidRPr="003B1277">
        <w:rPr>
          <w:rFonts w:hint="cs"/>
          <w:rtl/>
        </w:rPr>
        <w:t>ی</w:t>
      </w:r>
      <w:r w:rsidRPr="003B1277">
        <w:rPr>
          <w:rFonts w:hint="cs"/>
          <w:rtl/>
        </w:rPr>
        <w:t>ز</w:t>
      </w:r>
      <w:r w:rsidR="009F4C69" w:rsidRPr="003B1277">
        <w:rPr>
          <w:rFonts w:hint="cs"/>
          <w:rtl/>
        </w:rPr>
        <w:t>ی</w:t>
      </w:r>
      <w:r w:rsidRPr="003B1277">
        <w:rPr>
          <w:rFonts w:hint="cs"/>
          <w:rtl/>
        </w:rPr>
        <w:t xml:space="preserve"> را به د</w:t>
      </w:r>
      <w:r w:rsidR="009F4C69" w:rsidRPr="003B1277">
        <w:rPr>
          <w:rFonts w:hint="cs"/>
          <w:rtl/>
        </w:rPr>
        <w:t>ی</w:t>
      </w:r>
      <w:r w:rsidRPr="003B1277">
        <w:rPr>
          <w:rFonts w:hint="cs"/>
          <w:rtl/>
        </w:rPr>
        <w:t>گران ندهند ز</w:t>
      </w:r>
      <w:r w:rsidR="009F4C69" w:rsidRPr="003B1277">
        <w:rPr>
          <w:rFonts w:hint="cs"/>
          <w:rtl/>
        </w:rPr>
        <w:t>ی</w:t>
      </w:r>
      <w:r w:rsidRPr="003B1277">
        <w:rPr>
          <w:rFonts w:hint="cs"/>
          <w:rtl/>
        </w:rPr>
        <w:t>را ترمذ</w:t>
      </w:r>
      <w:r w:rsidR="009F4C69" w:rsidRPr="003B1277">
        <w:rPr>
          <w:rFonts w:hint="cs"/>
          <w:rtl/>
        </w:rPr>
        <w:t>ی</w:t>
      </w:r>
      <w:r w:rsidRPr="003B1277">
        <w:rPr>
          <w:rFonts w:hint="cs"/>
          <w:rtl/>
        </w:rPr>
        <w:t xml:space="preserve"> نقل م</w:t>
      </w:r>
      <w:r w:rsidR="009F4C69" w:rsidRPr="003B1277">
        <w:rPr>
          <w:rFonts w:hint="cs"/>
          <w:rtl/>
        </w:rPr>
        <w:t>ی</w:t>
      </w:r>
      <w:r w:rsidRPr="003B1277">
        <w:rPr>
          <w:rFonts w:hint="cs"/>
          <w:rtl/>
        </w:rPr>
        <w:t>‌نما</w:t>
      </w:r>
      <w:r w:rsidR="009F4C69" w:rsidRPr="003B1277">
        <w:rPr>
          <w:rFonts w:hint="cs"/>
          <w:rtl/>
        </w:rPr>
        <w:t>ی</w:t>
      </w:r>
      <w:r w:rsidRPr="003B1277">
        <w:rPr>
          <w:rFonts w:hint="cs"/>
          <w:rtl/>
        </w:rPr>
        <w:t xml:space="preserve">د </w:t>
      </w:r>
      <w:r w:rsidR="003661DC" w:rsidRPr="003B1277">
        <w:rPr>
          <w:rFonts w:hint="cs"/>
          <w:rtl/>
        </w:rPr>
        <w:t>ک</w:t>
      </w:r>
      <w:r w:rsidR="00B251AF" w:rsidRPr="003B1277">
        <w:rPr>
          <w:rFonts w:hint="cs"/>
          <w:rtl/>
        </w:rPr>
        <w:t>ه:</w:t>
      </w:r>
      <w:r w:rsidRPr="003B1277">
        <w:rPr>
          <w:rFonts w:hint="cs"/>
          <w:rtl/>
        </w:rPr>
        <w:t xml:space="preserve"> رسول خدا</w:t>
      </w:r>
      <w:r w:rsidRPr="003B1277">
        <w:rPr>
          <w:rFonts w:cs="CTraditional Arabic" w:hint="cs"/>
          <w:rtl/>
        </w:rPr>
        <w:t>ص</w:t>
      </w:r>
      <w:r w:rsidRPr="003B1277">
        <w:rPr>
          <w:rFonts w:hint="cs"/>
          <w:rtl/>
        </w:rPr>
        <w:t xml:space="preserve"> فرموده اس</w:t>
      </w:r>
      <w:r w:rsidR="0095430C" w:rsidRPr="003B1277">
        <w:rPr>
          <w:rFonts w:hint="cs"/>
          <w:rtl/>
        </w:rPr>
        <w:t>ت:</w:t>
      </w:r>
      <w:r w:rsidRPr="003B1277">
        <w:rPr>
          <w:rFonts w:hint="cs"/>
          <w:rtl/>
        </w:rPr>
        <w:t xml:space="preserve"> «زن نبا</w:t>
      </w:r>
      <w:r w:rsidR="009F4C69" w:rsidRPr="003B1277">
        <w:rPr>
          <w:rFonts w:hint="cs"/>
          <w:rtl/>
        </w:rPr>
        <w:t>ی</w:t>
      </w:r>
      <w:r w:rsidRPr="003B1277">
        <w:rPr>
          <w:rFonts w:hint="cs"/>
          <w:rtl/>
        </w:rPr>
        <w:t>د بدون اجازه شوهرش چ</w:t>
      </w:r>
      <w:r w:rsidR="009F4C69" w:rsidRPr="003B1277">
        <w:rPr>
          <w:rFonts w:hint="cs"/>
          <w:rtl/>
        </w:rPr>
        <w:t>ی</w:t>
      </w:r>
      <w:r w:rsidRPr="003B1277">
        <w:rPr>
          <w:rFonts w:hint="cs"/>
          <w:rtl/>
        </w:rPr>
        <w:t>ز</w:t>
      </w:r>
      <w:r w:rsidR="009F4C69" w:rsidRPr="003B1277">
        <w:rPr>
          <w:rFonts w:hint="cs"/>
          <w:rtl/>
        </w:rPr>
        <w:t>ی</w:t>
      </w:r>
      <w:r w:rsidRPr="003B1277">
        <w:rPr>
          <w:rFonts w:hint="cs"/>
          <w:rtl/>
        </w:rPr>
        <w:t xml:space="preserve"> از اموال او را به د</w:t>
      </w:r>
      <w:r w:rsidR="009F4C69" w:rsidRPr="003B1277">
        <w:rPr>
          <w:rFonts w:hint="cs"/>
          <w:rtl/>
        </w:rPr>
        <w:t>ی</w:t>
      </w:r>
      <w:r w:rsidRPr="003B1277">
        <w:rPr>
          <w:rFonts w:hint="cs"/>
          <w:rtl/>
        </w:rPr>
        <w:t>گران ببخشد».</w:t>
      </w:r>
      <w:r w:rsidR="0086461A" w:rsidRPr="003B1277">
        <w:rPr>
          <w:rFonts w:hint="cs"/>
          <w:rtl/>
        </w:rPr>
        <w:t xml:space="preserve"> در خدمت رسول خدا</w:t>
      </w:r>
      <w:r w:rsidR="0086461A" w:rsidRPr="003B1277">
        <w:rPr>
          <w:rFonts w:cs="CTraditional Arabic" w:hint="cs"/>
          <w:rtl/>
        </w:rPr>
        <w:t>ص</w:t>
      </w:r>
      <w:r w:rsidR="0086461A" w:rsidRPr="003B1277">
        <w:rPr>
          <w:rFonts w:hint="cs"/>
          <w:rtl/>
        </w:rPr>
        <w:t xml:space="preserve"> گفته ش</w:t>
      </w:r>
      <w:r w:rsidR="00E81888" w:rsidRPr="003B1277">
        <w:rPr>
          <w:rFonts w:hint="cs"/>
          <w:rtl/>
        </w:rPr>
        <w:t>د:</w:t>
      </w:r>
      <w:r w:rsidR="0086461A" w:rsidRPr="003B1277">
        <w:rPr>
          <w:rFonts w:hint="cs"/>
          <w:rtl/>
        </w:rPr>
        <w:t xml:space="preserve"> حت</w:t>
      </w:r>
      <w:r w:rsidR="009F4C69" w:rsidRPr="003B1277">
        <w:rPr>
          <w:rFonts w:hint="cs"/>
          <w:rtl/>
        </w:rPr>
        <w:t>ی</w:t>
      </w:r>
      <w:r w:rsidR="0086461A" w:rsidRPr="003B1277">
        <w:rPr>
          <w:rFonts w:hint="cs"/>
          <w:rtl/>
        </w:rPr>
        <w:t xml:space="preserve"> اجازه ندارد مواد غذا</w:t>
      </w:r>
      <w:r w:rsidR="009F4C69" w:rsidRPr="003B1277">
        <w:rPr>
          <w:rFonts w:hint="cs"/>
          <w:rtl/>
        </w:rPr>
        <w:t>یی</w:t>
      </w:r>
      <w:r w:rsidR="0086461A" w:rsidRPr="003B1277">
        <w:rPr>
          <w:rFonts w:hint="cs"/>
          <w:rtl/>
        </w:rPr>
        <w:t xml:space="preserve"> را به د</w:t>
      </w:r>
      <w:r w:rsidR="009F4C69" w:rsidRPr="003B1277">
        <w:rPr>
          <w:rFonts w:hint="cs"/>
          <w:rtl/>
        </w:rPr>
        <w:t>ی</w:t>
      </w:r>
      <w:r w:rsidR="0086461A" w:rsidRPr="003B1277">
        <w:rPr>
          <w:rFonts w:hint="cs"/>
          <w:rtl/>
        </w:rPr>
        <w:t>گران بدهد ؟</w:t>
      </w:r>
      <w:r w:rsidR="004154A4" w:rsidRPr="003B1277">
        <w:rPr>
          <w:rFonts w:hint="cs"/>
          <w:rtl/>
        </w:rPr>
        <w:t xml:space="preserve"> فرمو</w:t>
      </w:r>
      <w:r w:rsidR="00E81888" w:rsidRPr="003B1277">
        <w:rPr>
          <w:rFonts w:hint="cs"/>
          <w:rtl/>
        </w:rPr>
        <w:t>د:</w:t>
      </w:r>
      <w:r w:rsidR="004154A4" w:rsidRPr="003B1277">
        <w:rPr>
          <w:rFonts w:hint="cs"/>
          <w:rtl/>
        </w:rPr>
        <w:t xml:space="preserve"> «بهتر</w:t>
      </w:r>
      <w:r w:rsidR="009F4C69" w:rsidRPr="003B1277">
        <w:rPr>
          <w:rFonts w:hint="cs"/>
          <w:rtl/>
        </w:rPr>
        <w:t>ی</w:t>
      </w:r>
      <w:r w:rsidR="004154A4" w:rsidRPr="003B1277">
        <w:rPr>
          <w:rFonts w:hint="cs"/>
          <w:rtl/>
        </w:rPr>
        <w:t>ن دارا</w:t>
      </w:r>
      <w:r w:rsidR="009F4C69" w:rsidRPr="003B1277">
        <w:rPr>
          <w:rFonts w:hint="cs"/>
          <w:rtl/>
        </w:rPr>
        <w:t>یی</w:t>
      </w:r>
      <w:r w:rsidR="004154A4" w:rsidRPr="003B1277">
        <w:rPr>
          <w:rFonts w:hint="cs"/>
          <w:rtl/>
        </w:rPr>
        <w:t xml:space="preserve"> انسان مواد غذا</w:t>
      </w:r>
      <w:r w:rsidR="009F4C69" w:rsidRPr="003B1277">
        <w:rPr>
          <w:rFonts w:hint="cs"/>
          <w:rtl/>
        </w:rPr>
        <w:t>یی</w:t>
      </w:r>
      <w:r w:rsidR="004154A4" w:rsidRPr="003B1277">
        <w:rPr>
          <w:rFonts w:hint="cs"/>
          <w:rtl/>
        </w:rPr>
        <w:t xml:space="preserve"> است».</w:t>
      </w:r>
      <w:r w:rsidR="0019582E" w:rsidRPr="003B1277">
        <w:rPr>
          <w:vertAlign w:val="superscript"/>
          <w:rtl/>
        </w:rPr>
        <w:footnoteReference w:id="91"/>
      </w:r>
    </w:p>
    <w:p w:rsidR="00FA7F45" w:rsidRPr="003B1277" w:rsidRDefault="00A40FDA" w:rsidP="00656C4E">
      <w:pPr>
        <w:pStyle w:val="a5"/>
        <w:rPr>
          <w:rtl/>
        </w:rPr>
      </w:pPr>
      <w:r w:rsidRPr="003B1277">
        <w:rPr>
          <w:rFonts w:hint="cs"/>
          <w:rtl/>
        </w:rPr>
        <w:t>از ابوهر</w:t>
      </w:r>
      <w:r w:rsidR="009F4C69" w:rsidRPr="003B1277">
        <w:rPr>
          <w:rFonts w:hint="cs"/>
          <w:rtl/>
        </w:rPr>
        <w:t>ی</w:t>
      </w:r>
      <w:r w:rsidRPr="003B1277">
        <w:rPr>
          <w:rFonts w:hint="cs"/>
          <w:rtl/>
        </w:rPr>
        <w:t xml:space="preserve">ره سئوال شد </w:t>
      </w:r>
      <w:r w:rsidR="003661DC" w:rsidRPr="003B1277">
        <w:rPr>
          <w:rFonts w:hint="cs"/>
          <w:rtl/>
        </w:rPr>
        <w:t>ک</w:t>
      </w:r>
      <w:r w:rsidRPr="003B1277">
        <w:rPr>
          <w:rFonts w:hint="cs"/>
          <w:rtl/>
        </w:rPr>
        <w:t>ه آ</w:t>
      </w:r>
      <w:r w:rsidR="009F4C69" w:rsidRPr="003B1277">
        <w:rPr>
          <w:rFonts w:hint="cs"/>
          <w:rtl/>
        </w:rPr>
        <w:t>ی</w:t>
      </w:r>
      <w:r w:rsidRPr="003B1277">
        <w:rPr>
          <w:rFonts w:hint="cs"/>
          <w:rtl/>
        </w:rPr>
        <w:t>ا زن م</w:t>
      </w:r>
      <w:r w:rsidR="009F4C69" w:rsidRPr="003B1277">
        <w:rPr>
          <w:rFonts w:hint="cs"/>
          <w:rtl/>
        </w:rPr>
        <w:t>ی</w:t>
      </w:r>
      <w:r w:rsidRPr="003B1277">
        <w:rPr>
          <w:rFonts w:hint="cs"/>
          <w:rtl/>
        </w:rPr>
        <w:t>‌تواند از اموال شوهرش صدقه بدهد؟ او در پاسخ گف</w:t>
      </w:r>
      <w:r w:rsidR="0095430C" w:rsidRPr="003B1277">
        <w:rPr>
          <w:rFonts w:hint="cs"/>
          <w:rtl/>
        </w:rPr>
        <w:t>ت:</w:t>
      </w:r>
      <w:r w:rsidRPr="003B1277">
        <w:rPr>
          <w:rFonts w:hint="cs"/>
          <w:rtl/>
        </w:rPr>
        <w:t xml:space="preserve"> نه نم</w:t>
      </w:r>
      <w:r w:rsidR="009F4C69" w:rsidRPr="003B1277">
        <w:rPr>
          <w:rFonts w:hint="cs"/>
          <w:rtl/>
        </w:rPr>
        <w:t>ی</w:t>
      </w:r>
      <w:r w:rsidRPr="003B1277">
        <w:rPr>
          <w:rFonts w:hint="cs"/>
          <w:rtl/>
        </w:rPr>
        <w:t>‌تواند. او تنها از غذا</w:t>
      </w:r>
      <w:r w:rsidR="009F4C69" w:rsidRPr="003B1277">
        <w:rPr>
          <w:rFonts w:hint="cs"/>
          <w:rtl/>
        </w:rPr>
        <w:t>ی</w:t>
      </w:r>
      <w:r w:rsidRPr="003B1277">
        <w:rPr>
          <w:rFonts w:hint="cs"/>
          <w:rtl/>
        </w:rPr>
        <w:t xml:space="preserve"> خود اجازه دارد چ</w:t>
      </w:r>
      <w:r w:rsidR="009F4C69" w:rsidRPr="003B1277">
        <w:rPr>
          <w:rFonts w:hint="cs"/>
          <w:rtl/>
        </w:rPr>
        <w:t>ی</w:t>
      </w:r>
      <w:r w:rsidRPr="003B1277">
        <w:rPr>
          <w:rFonts w:hint="cs"/>
          <w:rtl/>
        </w:rPr>
        <w:t>ز</w:t>
      </w:r>
      <w:r w:rsidR="009F4C69" w:rsidRPr="003B1277">
        <w:rPr>
          <w:rFonts w:hint="cs"/>
          <w:rtl/>
        </w:rPr>
        <w:t>ی</w:t>
      </w:r>
      <w:r w:rsidRPr="003B1277">
        <w:rPr>
          <w:rFonts w:hint="cs"/>
          <w:rtl/>
        </w:rPr>
        <w:t xml:space="preserve"> را به د</w:t>
      </w:r>
      <w:r w:rsidR="009F4C69" w:rsidRPr="003B1277">
        <w:rPr>
          <w:rFonts w:hint="cs"/>
          <w:rtl/>
        </w:rPr>
        <w:t>ی</w:t>
      </w:r>
      <w:r w:rsidRPr="003B1277">
        <w:rPr>
          <w:rFonts w:hint="cs"/>
          <w:rtl/>
        </w:rPr>
        <w:t>گران ببخشد و اجر آن برا</w:t>
      </w:r>
      <w:r w:rsidR="009F4C69" w:rsidRPr="003B1277">
        <w:rPr>
          <w:rFonts w:hint="cs"/>
          <w:rtl/>
        </w:rPr>
        <w:t>ی</w:t>
      </w:r>
      <w:r w:rsidRPr="003B1277">
        <w:rPr>
          <w:rFonts w:hint="cs"/>
          <w:rtl/>
        </w:rPr>
        <w:t xml:space="preserve"> هر دو</w:t>
      </w:r>
      <w:r w:rsidR="009F4C69" w:rsidRPr="003B1277">
        <w:rPr>
          <w:rFonts w:hint="cs"/>
          <w:rtl/>
        </w:rPr>
        <w:t>ی</w:t>
      </w:r>
      <w:r w:rsidR="00457606" w:rsidRPr="003B1277">
        <w:rPr>
          <w:rFonts w:hint="cs"/>
          <w:rtl/>
        </w:rPr>
        <w:t xml:space="preserve"> آن‌هاست</w:t>
      </w:r>
      <w:r w:rsidRPr="003B1277">
        <w:rPr>
          <w:rFonts w:hint="cs"/>
          <w:rtl/>
        </w:rPr>
        <w:t xml:space="preserve"> و تنها پس از اطلاع و اجازه شوهر است </w:t>
      </w:r>
      <w:r w:rsidR="003661DC" w:rsidRPr="003B1277">
        <w:rPr>
          <w:rFonts w:hint="cs"/>
          <w:rtl/>
        </w:rPr>
        <w:t>ک</w:t>
      </w:r>
      <w:r w:rsidRPr="003B1277">
        <w:rPr>
          <w:rFonts w:hint="cs"/>
          <w:rtl/>
        </w:rPr>
        <w:t>ه م</w:t>
      </w:r>
      <w:r w:rsidR="009F4C69" w:rsidRPr="003B1277">
        <w:rPr>
          <w:rFonts w:hint="cs"/>
          <w:rtl/>
        </w:rPr>
        <w:t>ی</w:t>
      </w:r>
      <w:r w:rsidRPr="003B1277">
        <w:rPr>
          <w:rFonts w:hint="cs"/>
          <w:rtl/>
        </w:rPr>
        <w:t>‌تواند چ</w:t>
      </w:r>
      <w:r w:rsidR="009F4C69" w:rsidRPr="003B1277">
        <w:rPr>
          <w:rFonts w:hint="cs"/>
          <w:rtl/>
        </w:rPr>
        <w:t>ی</w:t>
      </w:r>
      <w:r w:rsidRPr="003B1277">
        <w:rPr>
          <w:rFonts w:hint="cs"/>
          <w:rtl/>
        </w:rPr>
        <w:t>ز</w:t>
      </w:r>
      <w:r w:rsidR="009F4C69" w:rsidRPr="003B1277">
        <w:rPr>
          <w:rFonts w:hint="cs"/>
          <w:rtl/>
        </w:rPr>
        <w:t>ی</w:t>
      </w:r>
      <w:r w:rsidRPr="003B1277">
        <w:rPr>
          <w:rFonts w:hint="cs"/>
          <w:rtl/>
        </w:rPr>
        <w:t xml:space="preserve"> از اموال و دارائ</w:t>
      </w:r>
      <w:r w:rsidR="009F4C69" w:rsidRPr="003B1277">
        <w:rPr>
          <w:rFonts w:hint="cs"/>
          <w:rtl/>
        </w:rPr>
        <w:t>ی</w:t>
      </w:r>
      <w:r w:rsidRPr="003B1277">
        <w:rPr>
          <w:rFonts w:hint="cs"/>
          <w:rtl/>
        </w:rPr>
        <w:t xml:space="preserve"> او را به د</w:t>
      </w:r>
      <w:r w:rsidR="009F4C69" w:rsidRPr="003B1277">
        <w:rPr>
          <w:rFonts w:hint="cs"/>
          <w:rtl/>
        </w:rPr>
        <w:t>ی</w:t>
      </w:r>
      <w:r w:rsidRPr="003B1277">
        <w:rPr>
          <w:rFonts w:hint="cs"/>
          <w:rtl/>
        </w:rPr>
        <w:t>گران به عنوان صدقه بدهد. (ا</w:t>
      </w:r>
      <w:r w:rsidR="009F4C69" w:rsidRPr="003B1277">
        <w:rPr>
          <w:rFonts w:hint="cs"/>
          <w:rtl/>
        </w:rPr>
        <w:t>ی</w:t>
      </w:r>
      <w:r w:rsidRPr="003B1277">
        <w:rPr>
          <w:rFonts w:hint="cs"/>
          <w:rtl/>
        </w:rPr>
        <w:t>ن موضوع با اصل مسئول</w:t>
      </w:r>
      <w:r w:rsidR="009F4C69" w:rsidRPr="003B1277">
        <w:rPr>
          <w:rFonts w:hint="cs"/>
          <w:rtl/>
        </w:rPr>
        <w:t>ی</w:t>
      </w:r>
      <w:r w:rsidRPr="003B1277">
        <w:rPr>
          <w:rFonts w:hint="cs"/>
          <w:rtl/>
        </w:rPr>
        <w:t>ت مرد در رابطه با دخل و درآمد و تناسب آن با خرج و هز</w:t>
      </w:r>
      <w:r w:rsidR="009F4C69" w:rsidRPr="003B1277">
        <w:rPr>
          <w:rFonts w:hint="cs"/>
          <w:rtl/>
        </w:rPr>
        <w:t>ی</w:t>
      </w:r>
      <w:r w:rsidRPr="003B1277">
        <w:rPr>
          <w:rFonts w:hint="cs"/>
          <w:rtl/>
        </w:rPr>
        <w:t>نه نمودن و جلوگ</w:t>
      </w:r>
      <w:r w:rsidR="009F4C69" w:rsidRPr="003B1277">
        <w:rPr>
          <w:rFonts w:hint="cs"/>
          <w:rtl/>
        </w:rPr>
        <w:t>ی</w:t>
      </w:r>
      <w:r w:rsidRPr="003B1277">
        <w:rPr>
          <w:rFonts w:hint="cs"/>
          <w:rtl/>
        </w:rPr>
        <w:t>ر</w:t>
      </w:r>
      <w:r w:rsidR="009F4C69" w:rsidRPr="003B1277">
        <w:rPr>
          <w:rFonts w:hint="cs"/>
          <w:rtl/>
        </w:rPr>
        <w:t>ی</w:t>
      </w:r>
      <w:r w:rsidRPr="003B1277">
        <w:rPr>
          <w:rFonts w:hint="cs"/>
          <w:rtl/>
        </w:rPr>
        <w:t xml:space="preserve"> از گرفتار</w:t>
      </w:r>
      <w:r w:rsidR="009F4C69" w:rsidRPr="003B1277">
        <w:rPr>
          <w:rFonts w:hint="cs"/>
          <w:rtl/>
        </w:rPr>
        <w:t>ی</w:t>
      </w:r>
      <w:r w:rsidRPr="003B1277">
        <w:rPr>
          <w:rFonts w:hint="cs"/>
          <w:rtl/>
        </w:rPr>
        <w:t>‌ها</w:t>
      </w:r>
      <w:r w:rsidR="009F4C69" w:rsidRPr="003B1277">
        <w:rPr>
          <w:rFonts w:hint="cs"/>
          <w:rtl/>
        </w:rPr>
        <w:t>ی</w:t>
      </w:r>
      <w:r w:rsidRPr="003B1277">
        <w:rPr>
          <w:rFonts w:hint="cs"/>
          <w:rtl/>
        </w:rPr>
        <w:t xml:space="preserve"> اقتصاد</w:t>
      </w:r>
      <w:r w:rsidR="009F4C69" w:rsidRPr="003B1277">
        <w:rPr>
          <w:rFonts w:hint="cs"/>
          <w:rtl/>
        </w:rPr>
        <w:t>ی</w:t>
      </w:r>
      <w:r w:rsidRPr="003B1277">
        <w:rPr>
          <w:rFonts w:hint="cs"/>
          <w:rtl/>
        </w:rPr>
        <w:t xml:space="preserve"> و بده</w:t>
      </w:r>
      <w:r w:rsidR="003661DC" w:rsidRPr="003B1277">
        <w:rPr>
          <w:rFonts w:hint="cs"/>
          <w:rtl/>
        </w:rPr>
        <w:t>ک</w:t>
      </w:r>
      <w:r w:rsidRPr="003B1277">
        <w:rPr>
          <w:rFonts w:hint="cs"/>
          <w:rtl/>
        </w:rPr>
        <w:t>ار</w:t>
      </w:r>
      <w:r w:rsidR="009F4C69" w:rsidRPr="003B1277">
        <w:rPr>
          <w:rFonts w:hint="cs"/>
          <w:rtl/>
        </w:rPr>
        <w:t>ی</w:t>
      </w:r>
      <w:r w:rsidRPr="003B1277">
        <w:rPr>
          <w:rFonts w:hint="cs"/>
          <w:rtl/>
        </w:rPr>
        <w:t xml:space="preserve"> و اختلافات خانوادگ</w:t>
      </w:r>
      <w:r w:rsidR="009F4C69" w:rsidRPr="003B1277">
        <w:rPr>
          <w:rFonts w:hint="cs"/>
          <w:rtl/>
        </w:rPr>
        <w:t>ی</w:t>
      </w:r>
      <w:r w:rsidRPr="003B1277">
        <w:rPr>
          <w:rFonts w:hint="cs"/>
          <w:rtl/>
        </w:rPr>
        <w:t xml:space="preserve"> است)».</w:t>
      </w:r>
    </w:p>
    <w:p w:rsidR="00A336AD" w:rsidRDefault="005659FF" w:rsidP="005911DF">
      <w:pPr>
        <w:pStyle w:val="a3"/>
        <w:rPr>
          <w:rtl/>
        </w:rPr>
      </w:pPr>
      <w:bookmarkStart w:id="546" w:name="_Toc183502640"/>
      <w:bookmarkStart w:id="547" w:name="_Toc183505811"/>
      <w:bookmarkStart w:id="548" w:name="_Toc337943543"/>
      <w:bookmarkStart w:id="549" w:name="_Toc420851544"/>
      <w:bookmarkStart w:id="550" w:name="_Toc421621627"/>
      <w:r>
        <w:rPr>
          <w:rFonts w:hint="cs"/>
          <w:rtl/>
        </w:rPr>
        <w:t>4</w:t>
      </w:r>
      <w:r w:rsidR="00726DB4">
        <w:rPr>
          <w:rFonts w:hint="cs"/>
          <w:rtl/>
        </w:rPr>
        <w:t>- كار در منزل</w:t>
      </w:r>
      <w:bookmarkEnd w:id="546"/>
      <w:bookmarkEnd w:id="547"/>
      <w:bookmarkEnd w:id="548"/>
      <w:bookmarkEnd w:id="549"/>
      <w:bookmarkEnd w:id="550"/>
    </w:p>
    <w:p w:rsidR="00FA7F45" w:rsidRPr="003B1277" w:rsidRDefault="005659FF" w:rsidP="00656C4E">
      <w:pPr>
        <w:pStyle w:val="a5"/>
        <w:rPr>
          <w:rtl/>
        </w:rPr>
      </w:pPr>
      <w:r w:rsidRPr="003B1277">
        <w:rPr>
          <w:rFonts w:hint="cs"/>
          <w:rtl/>
        </w:rPr>
        <w:t xml:space="preserve">زن </w:t>
      </w:r>
      <w:r w:rsidR="008A19D6" w:rsidRPr="003B1277">
        <w:rPr>
          <w:rFonts w:hint="cs"/>
          <w:rtl/>
        </w:rPr>
        <w:t>از نظر د</w:t>
      </w:r>
      <w:r w:rsidR="009F4C69" w:rsidRPr="003B1277">
        <w:rPr>
          <w:rFonts w:hint="cs"/>
          <w:rtl/>
        </w:rPr>
        <w:t>ی</w:t>
      </w:r>
      <w:r w:rsidR="008A19D6" w:rsidRPr="003B1277">
        <w:rPr>
          <w:rFonts w:hint="cs"/>
          <w:rtl/>
        </w:rPr>
        <w:t>ن</w:t>
      </w:r>
      <w:r w:rsidR="009F4C69" w:rsidRPr="003B1277">
        <w:rPr>
          <w:rFonts w:hint="cs"/>
          <w:rtl/>
        </w:rPr>
        <w:t>ی</w:t>
      </w:r>
      <w:r w:rsidR="008A19D6" w:rsidRPr="003B1277">
        <w:rPr>
          <w:rFonts w:hint="cs"/>
          <w:rtl/>
        </w:rPr>
        <w:t xml:space="preserve"> و اخلاق</w:t>
      </w:r>
      <w:r w:rsidR="009F4C69" w:rsidRPr="003B1277">
        <w:rPr>
          <w:rFonts w:hint="cs"/>
          <w:rtl/>
        </w:rPr>
        <w:t>ی</w:t>
      </w:r>
      <w:r w:rsidR="008A19D6" w:rsidRPr="003B1277">
        <w:rPr>
          <w:rFonts w:hint="cs"/>
          <w:rtl/>
        </w:rPr>
        <w:t xml:space="preserve"> ـ نه به عنوان ح</w:t>
      </w:r>
      <w:r w:rsidR="003661DC" w:rsidRPr="003B1277">
        <w:rPr>
          <w:rFonts w:hint="cs"/>
          <w:rtl/>
        </w:rPr>
        <w:t>ک</w:t>
      </w:r>
      <w:r w:rsidR="008A19D6" w:rsidRPr="003B1277">
        <w:rPr>
          <w:rFonts w:hint="cs"/>
          <w:rtl/>
        </w:rPr>
        <w:t>م شرع</w:t>
      </w:r>
      <w:r w:rsidR="009F4C69" w:rsidRPr="003B1277">
        <w:rPr>
          <w:rFonts w:hint="cs"/>
          <w:rtl/>
        </w:rPr>
        <w:t>ی</w:t>
      </w:r>
      <w:r w:rsidR="008A19D6" w:rsidRPr="003B1277">
        <w:rPr>
          <w:rFonts w:hint="cs"/>
          <w:rtl/>
        </w:rPr>
        <w:t xml:space="preserve"> و قانون</w:t>
      </w:r>
      <w:r w:rsidR="009F4C69" w:rsidRPr="003B1277">
        <w:rPr>
          <w:rFonts w:hint="cs"/>
          <w:rtl/>
        </w:rPr>
        <w:t>ی</w:t>
      </w:r>
      <w:r w:rsidR="008A19D6" w:rsidRPr="003B1277">
        <w:rPr>
          <w:rFonts w:hint="cs"/>
          <w:rtl/>
        </w:rPr>
        <w:t xml:space="preserve"> ـ </w:t>
      </w:r>
      <w:r w:rsidR="00F06DC7" w:rsidRPr="003B1277">
        <w:rPr>
          <w:rFonts w:hint="cs"/>
          <w:rtl/>
        </w:rPr>
        <w:t xml:space="preserve">لازم است </w:t>
      </w:r>
      <w:r w:rsidR="003661DC" w:rsidRPr="003B1277">
        <w:rPr>
          <w:rFonts w:hint="cs"/>
          <w:rtl/>
        </w:rPr>
        <w:t>ک</w:t>
      </w:r>
      <w:r w:rsidR="00F06DC7" w:rsidRPr="003B1277">
        <w:rPr>
          <w:rFonts w:hint="cs"/>
          <w:rtl/>
        </w:rPr>
        <w:t>ارها</w:t>
      </w:r>
      <w:r w:rsidR="009F4C69" w:rsidRPr="003B1277">
        <w:rPr>
          <w:rFonts w:hint="cs"/>
          <w:rtl/>
        </w:rPr>
        <w:t>ی</w:t>
      </w:r>
      <w:r w:rsidR="00F06DC7" w:rsidRPr="003B1277">
        <w:rPr>
          <w:rFonts w:hint="cs"/>
          <w:rtl/>
        </w:rPr>
        <w:t xml:space="preserve"> مربوط به منزل مانن</w:t>
      </w:r>
      <w:r w:rsidR="00E81888" w:rsidRPr="003B1277">
        <w:rPr>
          <w:rFonts w:hint="cs"/>
          <w:rtl/>
        </w:rPr>
        <w:t>د:</w:t>
      </w:r>
      <w:r w:rsidR="00F06DC7" w:rsidRPr="003B1277">
        <w:rPr>
          <w:rFonts w:hint="cs"/>
          <w:rtl/>
        </w:rPr>
        <w:t xml:space="preserve"> </w:t>
      </w:r>
      <w:r w:rsidR="003F3027" w:rsidRPr="003B1277">
        <w:rPr>
          <w:rFonts w:hint="cs"/>
          <w:rtl/>
        </w:rPr>
        <w:t>ته</w:t>
      </w:r>
      <w:r w:rsidR="009F4C69" w:rsidRPr="003B1277">
        <w:rPr>
          <w:rFonts w:hint="cs"/>
          <w:rtl/>
        </w:rPr>
        <w:t>ی</w:t>
      </w:r>
      <w:r w:rsidR="003F3027" w:rsidRPr="003B1277">
        <w:rPr>
          <w:rFonts w:hint="cs"/>
          <w:rtl/>
        </w:rPr>
        <w:t>ه غذا، نظافت منزل، مرتب نمودن وسا</w:t>
      </w:r>
      <w:r w:rsidR="009F4C69" w:rsidRPr="003B1277">
        <w:rPr>
          <w:rFonts w:hint="cs"/>
          <w:rtl/>
        </w:rPr>
        <w:t>ی</w:t>
      </w:r>
      <w:r w:rsidR="003F3027" w:rsidRPr="003B1277">
        <w:rPr>
          <w:rFonts w:hint="cs"/>
          <w:rtl/>
        </w:rPr>
        <w:t>ل، شستشو</w:t>
      </w:r>
      <w:r w:rsidR="009F4C69" w:rsidRPr="003B1277">
        <w:rPr>
          <w:rFonts w:hint="cs"/>
          <w:rtl/>
        </w:rPr>
        <w:t>ی</w:t>
      </w:r>
      <w:r w:rsidR="003F3027" w:rsidRPr="003B1277">
        <w:rPr>
          <w:rFonts w:hint="cs"/>
          <w:rtl/>
        </w:rPr>
        <w:t xml:space="preserve"> لبا‌س‌ها و ... انجام بدهد. اما اگر توانا</w:t>
      </w:r>
      <w:r w:rsidR="009F4C69" w:rsidRPr="003B1277">
        <w:rPr>
          <w:rFonts w:hint="cs"/>
          <w:rtl/>
        </w:rPr>
        <w:t>یی</w:t>
      </w:r>
      <w:r w:rsidR="003F3027" w:rsidRPr="003B1277">
        <w:rPr>
          <w:rFonts w:hint="cs"/>
          <w:rtl/>
        </w:rPr>
        <w:t xml:space="preserve"> لازم را نداشت و شوهر م</w:t>
      </w:r>
      <w:r w:rsidR="009F4C69" w:rsidRPr="003B1277">
        <w:rPr>
          <w:rFonts w:hint="cs"/>
          <w:rtl/>
        </w:rPr>
        <w:t>ی</w:t>
      </w:r>
      <w:r w:rsidR="003F3027" w:rsidRPr="003B1277">
        <w:rPr>
          <w:rFonts w:hint="cs"/>
          <w:rtl/>
        </w:rPr>
        <w:t>‌توانست خادم</w:t>
      </w:r>
      <w:r w:rsidR="009F4C69" w:rsidRPr="003B1277">
        <w:rPr>
          <w:rFonts w:hint="cs"/>
          <w:rtl/>
        </w:rPr>
        <w:t>ی</w:t>
      </w:r>
      <w:r w:rsidR="003F3027" w:rsidRPr="003B1277">
        <w:rPr>
          <w:rFonts w:hint="cs"/>
          <w:rtl/>
        </w:rPr>
        <w:t xml:space="preserve"> را برا</w:t>
      </w:r>
      <w:r w:rsidR="009F4C69" w:rsidRPr="003B1277">
        <w:rPr>
          <w:rFonts w:hint="cs"/>
          <w:rtl/>
        </w:rPr>
        <w:t>ی</w:t>
      </w:r>
      <w:r w:rsidR="003F3027" w:rsidRPr="003B1277">
        <w:rPr>
          <w:rFonts w:hint="cs"/>
          <w:rtl/>
        </w:rPr>
        <w:t xml:space="preserve"> انجام دادن </w:t>
      </w:r>
      <w:r w:rsidR="003661DC" w:rsidRPr="003B1277">
        <w:rPr>
          <w:rFonts w:hint="cs"/>
          <w:rtl/>
        </w:rPr>
        <w:t>ک</w:t>
      </w:r>
      <w:r w:rsidR="003F3027" w:rsidRPr="003B1277">
        <w:rPr>
          <w:rFonts w:hint="cs"/>
          <w:rtl/>
        </w:rPr>
        <w:t>ارها</w:t>
      </w:r>
      <w:r w:rsidR="009F4C69" w:rsidRPr="003B1277">
        <w:rPr>
          <w:rFonts w:hint="cs"/>
          <w:rtl/>
        </w:rPr>
        <w:t>ی</w:t>
      </w:r>
      <w:r w:rsidR="003F3027" w:rsidRPr="003B1277">
        <w:rPr>
          <w:rFonts w:hint="cs"/>
          <w:rtl/>
        </w:rPr>
        <w:t xml:space="preserve"> منزل استخدام نما</w:t>
      </w:r>
      <w:r w:rsidR="009F4C69" w:rsidRPr="003B1277">
        <w:rPr>
          <w:rFonts w:hint="cs"/>
          <w:rtl/>
        </w:rPr>
        <w:t>ی</w:t>
      </w:r>
      <w:r w:rsidR="003F3027" w:rsidRPr="003B1277">
        <w:rPr>
          <w:rFonts w:hint="cs"/>
          <w:rtl/>
        </w:rPr>
        <w:t xml:space="preserve">د ـ </w:t>
      </w:r>
      <w:r w:rsidR="0095430C" w:rsidRPr="003B1277">
        <w:rPr>
          <w:rFonts w:hint="cs"/>
          <w:rtl/>
        </w:rPr>
        <w:t>چنانچه</w:t>
      </w:r>
      <w:r w:rsidR="00673A93" w:rsidRPr="003B1277">
        <w:rPr>
          <w:rFonts w:hint="cs"/>
          <w:rtl/>
        </w:rPr>
        <w:t xml:space="preserve"> نگران ترب</w:t>
      </w:r>
      <w:r w:rsidR="009F4C69" w:rsidRPr="003B1277">
        <w:rPr>
          <w:rFonts w:hint="cs"/>
          <w:rtl/>
        </w:rPr>
        <w:t>ی</w:t>
      </w:r>
      <w:r w:rsidR="00673A93" w:rsidRPr="003B1277">
        <w:rPr>
          <w:rFonts w:hint="cs"/>
          <w:rtl/>
        </w:rPr>
        <w:t>ت فرزندان و فتنه و فساد</w:t>
      </w:r>
      <w:r w:rsidR="009F4C69" w:rsidRPr="003B1277">
        <w:rPr>
          <w:rFonts w:hint="cs"/>
          <w:rtl/>
        </w:rPr>
        <w:t>ی</w:t>
      </w:r>
      <w:r w:rsidR="00673A93" w:rsidRPr="003B1277">
        <w:rPr>
          <w:rFonts w:hint="cs"/>
          <w:rtl/>
        </w:rPr>
        <w:t xml:space="preserve"> نباشد ـ‌ چن</w:t>
      </w:r>
      <w:r w:rsidR="009F4C69" w:rsidRPr="003B1277">
        <w:rPr>
          <w:rFonts w:hint="cs"/>
          <w:rtl/>
        </w:rPr>
        <w:t>ی</w:t>
      </w:r>
      <w:r w:rsidR="00673A93" w:rsidRPr="003B1277">
        <w:rPr>
          <w:rFonts w:hint="cs"/>
          <w:rtl/>
        </w:rPr>
        <w:t xml:space="preserve">ن </w:t>
      </w:r>
      <w:r w:rsidR="003661DC" w:rsidRPr="003B1277">
        <w:rPr>
          <w:rFonts w:hint="cs"/>
          <w:rtl/>
        </w:rPr>
        <w:t>ک</w:t>
      </w:r>
      <w:r w:rsidR="00673A93" w:rsidRPr="003B1277">
        <w:rPr>
          <w:rFonts w:hint="cs"/>
          <w:rtl/>
        </w:rPr>
        <w:t>ار</w:t>
      </w:r>
      <w:r w:rsidR="009F4C69" w:rsidRPr="003B1277">
        <w:rPr>
          <w:rFonts w:hint="cs"/>
          <w:rtl/>
        </w:rPr>
        <w:t>ی</w:t>
      </w:r>
      <w:r w:rsidR="00673A93" w:rsidRPr="003B1277">
        <w:rPr>
          <w:rFonts w:hint="cs"/>
          <w:rtl/>
        </w:rPr>
        <w:t xml:space="preserve"> را انجام بدهد. اما بهتر آن است </w:t>
      </w:r>
      <w:r w:rsidR="003661DC" w:rsidRPr="003B1277">
        <w:rPr>
          <w:rFonts w:hint="cs"/>
          <w:rtl/>
        </w:rPr>
        <w:t>ک</w:t>
      </w:r>
      <w:r w:rsidR="00673A93" w:rsidRPr="003B1277">
        <w:rPr>
          <w:rFonts w:hint="cs"/>
          <w:rtl/>
        </w:rPr>
        <w:t>ه حت</w:t>
      </w:r>
      <w:r w:rsidR="009F4C69" w:rsidRPr="003B1277">
        <w:rPr>
          <w:rFonts w:hint="cs"/>
          <w:rtl/>
        </w:rPr>
        <w:t>ی</w:t>
      </w:r>
      <w:r w:rsidR="00673A93" w:rsidRPr="003B1277">
        <w:rPr>
          <w:rFonts w:hint="cs"/>
          <w:rtl/>
        </w:rPr>
        <w:t>‌الام</w:t>
      </w:r>
      <w:r w:rsidR="003661DC" w:rsidRPr="003B1277">
        <w:rPr>
          <w:rFonts w:hint="cs"/>
          <w:rtl/>
        </w:rPr>
        <w:t>ک</w:t>
      </w:r>
      <w:r w:rsidR="00673A93" w:rsidRPr="003B1277">
        <w:rPr>
          <w:rFonts w:hint="cs"/>
          <w:rtl/>
        </w:rPr>
        <w:t>ان خانم خانواده خود مسئول</w:t>
      </w:r>
      <w:r w:rsidR="009F4C69" w:rsidRPr="003B1277">
        <w:rPr>
          <w:rFonts w:hint="cs"/>
          <w:rtl/>
        </w:rPr>
        <w:t>ی</w:t>
      </w:r>
      <w:r w:rsidR="00673A93" w:rsidRPr="003B1277">
        <w:rPr>
          <w:rFonts w:hint="cs"/>
          <w:rtl/>
        </w:rPr>
        <w:t>ت‌ها</w:t>
      </w:r>
      <w:r w:rsidR="009F4C69" w:rsidRPr="003B1277">
        <w:rPr>
          <w:rFonts w:hint="cs"/>
          <w:rtl/>
        </w:rPr>
        <w:t>ی</w:t>
      </w:r>
      <w:r w:rsidR="00673A93" w:rsidRPr="003B1277">
        <w:rPr>
          <w:rFonts w:hint="cs"/>
          <w:rtl/>
        </w:rPr>
        <w:t xml:space="preserve"> مربوط به منزل را انجام بدهد، ز</w:t>
      </w:r>
      <w:r w:rsidR="009F4C69" w:rsidRPr="003B1277">
        <w:rPr>
          <w:rFonts w:hint="cs"/>
          <w:rtl/>
        </w:rPr>
        <w:t>ی</w:t>
      </w:r>
      <w:r w:rsidR="00673A93" w:rsidRPr="003B1277">
        <w:rPr>
          <w:rFonts w:hint="cs"/>
          <w:rtl/>
        </w:rPr>
        <w:t>را وجود زن خدمت</w:t>
      </w:r>
      <w:r w:rsidR="003661DC" w:rsidRPr="003B1277">
        <w:rPr>
          <w:rFonts w:hint="cs"/>
          <w:rtl/>
        </w:rPr>
        <w:t>ک</w:t>
      </w:r>
      <w:r w:rsidR="00673A93" w:rsidRPr="003B1277">
        <w:rPr>
          <w:rFonts w:hint="cs"/>
          <w:rtl/>
        </w:rPr>
        <w:t>ار در منزل گاه</w:t>
      </w:r>
      <w:r w:rsidR="009F4C69" w:rsidRPr="003B1277">
        <w:rPr>
          <w:rFonts w:hint="cs"/>
          <w:rtl/>
        </w:rPr>
        <w:t>ی</w:t>
      </w:r>
      <w:r w:rsidR="00673A93" w:rsidRPr="003B1277">
        <w:rPr>
          <w:rFonts w:hint="cs"/>
          <w:rtl/>
        </w:rPr>
        <w:t xml:space="preserve"> بر رو</w:t>
      </w:r>
      <w:r w:rsidR="009F4C69" w:rsidRPr="003B1277">
        <w:rPr>
          <w:rFonts w:hint="cs"/>
          <w:rtl/>
        </w:rPr>
        <w:t>ی</w:t>
      </w:r>
      <w:r w:rsidR="00673A93" w:rsidRPr="003B1277">
        <w:rPr>
          <w:rFonts w:hint="cs"/>
          <w:rtl/>
        </w:rPr>
        <w:t xml:space="preserve"> ترب</w:t>
      </w:r>
      <w:r w:rsidR="009F4C69" w:rsidRPr="003B1277">
        <w:rPr>
          <w:rFonts w:hint="cs"/>
          <w:rtl/>
        </w:rPr>
        <w:t>ی</w:t>
      </w:r>
      <w:r w:rsidR="00673A93" w:rsidRPr="003B1277">
        <w:rPr>
          <w:rFonts w:hint="cs"/>
          <w:rtl/>
        </w:rPr>
        <w:t>ت فرزندان اثر نامطلوب را در پ</w:t>
      </w:r>
      <w:r w:rsidR="009F4C69" w:rsidRPr="003B1277">
        <w:rPr>
          <w:rFonts w:hint="cs"/>
          <w:rtl/>
        </w:rPr>
        <w:t>ی</w:t>
      </w:r>
      <w:r w:rsidR="00673A93" w:rsidRPr="003B1277">
        <w:rPr>
          <w:rFonts w:hint="cs"/>
          <w:rtl/>
        </w:rPr>
        <w:t xml:space="preserve"> دارد و گاه</w:t>
      </w:r>
      <w:r w:rsidR="009F4C69" w:rsidRPr="003B1277">
        <w:rPr>
          <w:rFonts w:hint="cs"/>
          <w:rtl/>
        </w:rPr>
        <w:t>ی</w:t>
      </w:r>
      <w:r w:rsidR="00673A93" w:rsidRPr="003B1277">
        <w:rPr>
          <w:rFonts w:hint="cs"/>
          <w:rtl/>
        </w:rPr>
        <w:t xml:space="preserve"> هم مم</w:t>
      </w:r>
      <w:r w:rsidR="003661DC" w:rsidRPr="003B1277">
        <w:rPr>
          <w:rFonts w:hint="cs"/>
          <w:rtl/>
        </w:rPr>
        <w:t>ک</w:t>
      </w:r>
      <w:r w:rsidR="00673A93" w:rsidRPr="003B1277">
        <w:rPr>
          <w:rFonts w:hint="cs"/>
          <w:rtl/>
        </w:rPr>
        <w:t>ن است زم</w:t>
      </w:r>
      <w:r w:rsidR="009F4C69" w:rsidRPr="003B1277">
        <w:rPr>
          <w:rFonts w:hint="cs"/>
          <w:rtl/>
        </w:rPr>
        <w:t>ی</w:t>
      </w:r>
      <w:r w:rsidR="00673A93" w:rsidRPr="003B1277">
        <w:rPr>
          <w:rFonts w:hint="cs"/>
          <w:rtl/>
        </w:rPr>
        <w:t>نه گناه و خلوت و فتنه را برا</w:t>
      </w:r>
      <w:r w:rsidR="009F4C69" w:rsidRPr="003B1277">
        <w:rPr>
          <w:rFonts w:hint="cs"/>
          <w:rtl/>
        </w:rPr>
        <w:t>ی</w:t>
      </w:r>
      <w:r w:rsidR="00673A93" w:rsidRPr="003B1277">
        <w:rPr>
          <w:rFonts w:hint="cs"/>
          <w:rtl/>
        </w:rPr>
        <w:t xml:space="preserve"> شوهر او فراهم نما</w:t>
      </w:r>
      <w:r w:rsidR="009F4C69" w:rsidRPr="003B1277">
        <w:rPr>
          <w:rFonts w:hint="cs"/>
          <w:rtl/>
        </w:rPr>
        <w:t>ی</w:t>
      </w:r>
      <w:r w:rsidR="00673A93" w:rsidRPr="003B1277">
        <w:rPr>
          <w:rFonts w:hint="cs"/>
          <w:rtl/>
        </w:rPr>
        <w:t>د.</w:t>
      </w:r>
    </w:p>
    <w:p w:rsidR="00673A93" w:rsidRPr="003B1277" w:rsidRDefault="003102A4" w:rsidP="00656C4E">
      <w:pPr>
        <w:pStyle w:val="a5"/>
        <w:rPr>
          <w:rtl/>
        </w:rPr>
      </w:pPr>
      <w:r w:rsidRPr="003B1277">
        <w:rPr>
          <w:rFonts w:hint="cs"/>
          <w:rtl/>
        </w:rPr>
        <w:t>دل</w:t>
      </w:r>
      <w:r w:rsidR="009F4C69" w:rsidRPr="003B1277">
        <w:rPr>
          <w:rFonts w:hint="cs"/>
          <w:rtl/>
        </w:rPr>
        <w:t>ی</w:t>
      </w:r>
      <w:r w:rsidRPr="003B1277">
        <w:rPr>
          <w:rFonts w:hint="cs"/>
          <w:rtl/>
        </w:rPr>
        <w:t>ل ا</w:t>
      </w:r>
      <w:r w:rsidR="009F4C69" w:rsidRPr="003B1277">
        <w:rPr>
          <w:rFonts w:hint="cs"/>
          <w:rtl/>
        </w:rPr>
        <w:t>ی</w:t>
      </w:r>
      <w:r w:rsidRPr="003B1277">
        <w:rPr>
          <w:rFonts w:hint="cs"/>
          <w:rtl/>
        </w:rPr>
        <w:t>ن درخواست از زنان برا</w:t>
      </w:r>
      <w:r w:rsidR="009F4C69" w:rsidRPr="003B1277">
        <w:rPr>
          <w:rFonts w:hint="cs"/>
          <w:rtl/>
        </w:rPr>
        <w:t>ی</w:t>
      </w:r>
      <w:r w:rsidRPr="003B1277">
        <w:rPr>
          <w:rFonts w:hint="cs"/>
          <w:rtl/>
        </w:rPr>
        <w:t xml:space="preserve"> پرداختن به امور منزل آن است </w:t>
      </w:r>
      <w:r w:rsidR="003661DC" w:rsidRPr="003B1277">
        <w:rPr>
          <w:rFonts w:hint="cs"/>
          <w:rtl/>
        </w:rPr>
        <w:t>ک</w:t>
      </w:r>
      <w:r w:rsidRPr="003B1277">
        <w:rPr>
          <w:rFonts w:hint="cs"/>
          <w:rtl/>
        </w:rPr>
        <w:t>ه رسول خدا</w:t>
      </w:r>
      <w:r w:rsidRPr="003B1277">
        <w:rPr>
          <w:rFonts w:cs="CTraditional Arabic" w:hint="cs"/>
          <w:rtl/>
        </w:rPr>
        <w:t>ص</w:t>
      </w:r>
      <w:r w:rsidRPr="003B1277">
        <w:rPr>
          <w:rFonts w:hint="cs"/>
          <w:rtl/>
        </w:rPr>
        <w:t xml:space="preserve">، </w:t>
      </w:r>
      <w:r w:rsidR="003661DC" w:rsidRPr="003B1277">
        <w:rPr>
          <w:rFonts w:hint="cs"/>
          <w:rtl/>
        </w:rPr>
        <w:t>ک</w:t>
      </w:r>
      <w:r w:rsidRPr="003B1277">
        <w:rPr>
          <w:rFonts w:hint="cs"/>
          <w:rtl/>
        </w:rPr>
        <w:t>ار و مسئول</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خانوادگ</w:t>
      </w:r>
      <w:r w:rsidR="009F4C69" w:rsidRPr="003B1277">
        <w:rPr>
          <w:rFonts w:hint="cs"/>
          <w:rtl/>
        </w:rPr>
        <w:t>ی</w:t>
      </w:r>
      <w:r w:rsidRPr="003B1277">
        <w:rPr>
          <w:rFonts w:hint="cs"/>
          <w:rtl/>
        </w:rPr>
        <w:t xml:space="preserve"> را م</w:t>
      </w:r>
      <w:r w:rsidR="009F4C69" w:rsidRPr="003B1277">
        <w:rPr>
          <w:rFonts w:hint="cs"/>
          <w:rtl/>
        </w:rPr>
        <w:t>ی</w:t>
      </w:r>
      <w:r w:rsidRPr="003B1277">
        <w:rPr>
          <w:rFonts w:hint="cs"/>
          <w:rtl/>
        </w:rPr>
        <w:t>ان حضرت عل</w:t>
      </w:r>
      <w:r w:rsidR="009F4C69" w:rsidRPr="003B1277">
        <w:rPr>
          <w:rFonts w:hint="cs"/>
          <w:rtl/>
        </w:rPr>
        <w:t>ی</w:t>
      </w:r>
      <w:r w:rsidRPr="003B1277">
        <w:rPr>
          <w:rFonts w:hint="cs"/>
          <w:rtl/>
        </w:rPr>
        <w:t xml:space="preserve"> و حضرت فاطمه</w:t>
      </w:r>
      <w:r w:rsidRPr="003B1277">
        <w:rPr>
          <w:rFonts w:hint="cs"/>
        </w:rPr>
        <w:sym w:font="AGA Arabesque" w:char="F079"/>
      </w:r>
      <w:r w:rsidRPr="003B1277">
        <w:rPr>
          <w:rFonts w:hint="cs"/>
          <w:rtl/>
        </w:rPr>
        <w:t xml:space="preserve"> </w:t>
      </w:r>
      <w:r w:rsidRPr="003B1277">
        <w:rPr>
          <w:rFonts w:hint="cs"/>
          <w:rtl/>
        </w:rPr>
        <w:lastRenderedPageBreak/>
        <w:t>تقس</w:t>
      </w:r>
      <w:r w:rsidR="009F4C69" w:rsidRPr="003B1277">
        <w:rPr>
          <w:rFonts w:hint="cs"/>
          <w:rtl/>
        </w:rPr>
        <w:t>ی</w:t>
      </w:r>
      <w:r w:rsidRPr="003B1277">
        <w:rPr>
          <w:rFonts w:hint="cs"/>
          <w:rtl/>
        </w:rPr>
        <w:t>م فرمود؛ ز</w:t>
      </w:r>
      <w:r w:rsidR="009F4C69" w:rsidRPr="003B1277">
        <w:rPr>
          <w:rFonts w:hint="cs"/>
          <w:rtl/>
        </w:rPr>
        <w:t>ی</w:t>
      </w:r>
      <w:r w:rsidRPr="003B1277">
        <w:rPr>
          <w:rFonts w:hint="cs"/>
          <w:rtl/>
        </w:rPr>
        <w:t>را</w:t>
      </w:r>
      <w:r w:rsidR="00457606" w:rsidRPr="003B1277">
        <w:rPr>
          <w:rFonts w:hint="cs"/>
          <w:rtl/>
        </w:rPr>
        <w:t xml:space="preserve"> آن‌ها </w:t>
      </w:r>
      <w:r w:rsidRPr="003B1277">
        <w:rPr>
          <w:rFonts w:hint="cs"/>
          <w:rtl/>
        </w:rPr>
        <w:t>در ا</w:t>
      </w:r>
      <w:r w:rsidR="009F4C69" w:rsidRPr="003B1277">
        <w:rPr>
          <w:rFonts w:hint="cs"/>
          <w:rtl/>
        </w:rPr>
        <w:t>ی</w:t>
      </w:r>
      <w:r w:rsidRPr="003B1277">
        <w:rPr>
          <w:rFonts w:hint="cs"/>
          <w:rtl/>
        </w:rPr>
        <w:t>ن مورد مش</w:t>
      </w:r>
      <w:r w:rsidR="003661DC" w:rsidRPr="003B1277">
        <w:rPr>
          <w:rFonts w:hint="cs"/>
          <w:rtl/>
        </w:rPr>
        <w:t>ک</w:t>
      </w:r>
      <w:r w:rsidRPr="003B1277">
        <w:rPr>
          <w:rFonts w:hint="cs"/>
          <w:rtl/>
        </w:rPr>
        <w:t>لات</w:t>
      </w:r>
      <w:r w:rsidR="009F4C69" w:rsidRPr="003B1277">
        <w:rPr>
          <w:rFonts w:hint="cs"/>
          <w:rtl/>
        </w:rPr>
        <w:t>ی</w:t>
      </w:r>
      <w:r w:rsidRPr="003B1277">
        <w:rPr>
          <w:rFonts w:hint="cs"/>
          <w:rtl/>
        </w:rPr>
        <w:t xml:space="preserve"> داشتند و در نت</w:t>
      </w:r>
      <w:r w:rsidR="009F4C69" w:rsidRPr="003B1277">
        <w:rPr>
          <w:rFonts w:hint="cs"/>
          <w:rtl/>
        </w:rPr>
        <w:t>ی</w:t>
      </w:r>
      <w:r w:rsidRPr="003B1277">
        <w:rPr>
          <w:rFonts w:hint="cs"/>
          <w:rtl/>
        </w:rPr>
        <w:t xml:space="preserve">جه </w:t>
      </w:r>
      <w:r w:rsidR="003661DC" w:rsidRPr="003B1277">
        <w:rPr>
          <w:rFonts w:hint="cs"/>
          <w:rtl/>
        </w:rPr>
        <w:t>ک</w:t>
      </w:r>
      <w:r w:rsidRPr="003B1277">
        <w:rPr>
          <w:rFonts w:hint="cs"/>
          <w:rtl/>
        </w:rPr>
        <w:t>ارها</w:t>
      </w:r>
      <w:r w:rsidR="009F4C69" w:rsidRPr="003B1277">
        <w:rPr>
          <w:rFonts w:hint="cs"/>
          <w:rtl/>
        </w:rPr>
        <w:t>ی</w:t>
      </w:r>
      <w:r w:rsidRPr="003B1277">
        <w:rPr>
          <w:rFonts w:hint="cs"/>
          <w:rtl/>
        </w:rPr>
        <w:t xml:space="preserve"> داخل منزل را به حضرت فاطمه و </w:t>
      </w:r>
      <w:r w:rsidR="003661DC" w:rsidRPr="003B1277">
        <w:rPr>
          <w:rFonts w:hint="cs"/>
          <w:rtl/>
        </w:rPr>
        <w:t>ک</w:t>
      </w:r>
      <w:r w:rsidRPr="003B1277">
        <w:rPr>
          <w:rFonts w:hint="cs"/>
          <w:rtl/>
        </w:rPr>
        <w:t>ارها</w:t>
      </w:r>
      <w:r w:rsidR="009F4C69" w:rsidRPr="003B1277">
        <w:rPr>
          <w:rFonts w:hint="cs"/>
          <w:rtl/>
        </w:rPr>
        <w:t>ی</w:t>
      </w:r>
      <w:r w:rsidRPr="003B1277">
        <w:rPr>
          <w:rFonts w:hint="cs"/>
          <w:rtl/>
        </w:rPr>
        <w:t xml:space="preserve"> خارج از منزل را به حضرت عل</w:t>
      </w:r>
      <w:r w:rsidR="009F4C69" w:rsidRPr="003B1277">
        <w:rPr>
          <w:rFonts w:hint="cs"/>
          <w:rtl/>
        </w:rPr>
        <w:t>ی</w:t>
      </w:r>
      <w:r w:rsidRPr="003B1277">
        <w:rPr>
          <w:rFonts w:hint="cs"/>
          <w:rtl/>
        </w:rPr>
        <w:t xml:space="preserve"> واگذار فرمودند.</w:t>
      </w:r>
      <w:r w:rsidR="00CC3CD4" w:rsidRPr="003B1277">
        <w:rPr>
          <w:vertAlign w:val="superscript"/>
          <w:rtl/>
        </w:rPr>
        <w:t xml:space="preserve"> </w:t>
      </w:r>
      <w:r w:rsidR="00CC3CD4" w:rsidRPr="003B1277">
        <w:rPr>
          <w:vertAlign w:val="superscript"/>
          <w:rtl/>
        </w:rPr>
        <w:footnoteReference w:id="92"/>
      </w:r>
    </w:p>
    <w:p w:rsidR="0042787F" w:rsidRPr="003B1277" w:rsidRDefault="00C86347" w:rsidP="00656C4E">
      <w:pPr>
        <w:pStyle w:val="a5"/>
        <w:rPr>
          <w:rtl/>
        </w:rPr>
      </w:pPr>
      <w:r w:rsidRPr="003B1277">
        <w:rPr>
          <w:rFonts w:hint="cs"/>
          <w:rtl/>
        </w:rPr>
        <w:t>اما از نظر ح</w:t>
      </w:r>
      <w:r w:rsidR="003661DC" w:rsidRPr="003B1277">
        <w:rPr>
          <w:rFonts w:hint="cs"/>
          <w:rtl/>
        </w:rPr>
        <w:t>ک</w:t>
      </w:r>
      <w:r w:rsidRPr="003B1277">
        <w:rPr>
          <w:rFonts w:hint="cs"/>
          <w:rtl/>
        </w:rPr>
        <w:t>م</w:t>
      </w:r>
      <w:r w:rsidR="009F4C69" w:rsidRPr="003B1277">
        <w:rPr>
          <w:rFonts w:hint="cs"/>
          <w:rtl/>
        </w:rPr>
        <w:t>ی</w:t>
      </w:r>
      <w:r w:rsidRPr="003B1277">
        <w:rPr>
          <w:rFonts w:hint="cs"/>
          <w:rtl/>
        </w:rPr>
        <w:t xml:space="preserve"> و قضاوت شرع</w:t>
      </w:r>
      <w:r w:rsidR="009F4C69" w:rsidRPr="003B1277">
        <w:rPr>
          <w:rFonts w:hint="cs"/>
          <w:rtl/>
        </w:rPr>
        <w:t>ی</w:t>
      </w:r>
      <w:r w:rsidRPr="003B1277">
        <w:rPr>
          <w:rFonts w:hint="cs"/>
          <w:rtl/>
        </w:rPr>
        <w:t xml:space="preserve"> زن م</w:t>
      </w:r>
      <w:r w:rsidR="003661DC" w:rsidRPr="003B1277">
        <w:rPr>
          <w:rFonts w:hint="cs"/>
          <w:rtl/>
        </w:rPr>
        <w:t>ک</w:t>
      </w:r>
      <w:r w:rsidRPr="003B1277">
        <w:rPr>
          <w:rFonts w:hint="cs"/>
          <w:rtl/>
        </w:rPr>
        <w:t xml:space="preserve">لف به انجام دادن </w:t>
      </w:r>
      <w:r w:rsidR="003661DC" w:rsidRPr="003B1277">
        <w:rPr>
          <w:rFonts w:hint="cs"/>
          <w:rtl/>
        </w:rPr>
        <w:t>ک</w:t>
      </w:r>
      <w:r w:rsidRPr="003B1277">
        <w:rPr>
          <w:rFonts w:hint="cs"/>
          <w:rtl/>
        </w:rPr>
        <w:t>ارها</w:t>
      </w:r>
      <w:r w:rsidR="009F4C69" w:rsidRPr="003B1277">
        <w:rPr>
          <w:rFonts w:hint="cs"/>
          <w:rtl/>
        </w:rPr>
        <w:t>ی</w:t>
      </w:r>
      <w:r w:rsidRPr="003B1277">
        <w:rPr>
          <w:rFonts w:hint="cs"/>
          <w:rtl/>
        </w:rPr>
        <w:t xml:space="preserve"> منزل ن</w:t>
      </w:r>
      <w:r w:rsidR="009F4C69" w:rsidRPr="003B1277">
        <w:rPr>
          <w:rFonts w:hint="cs"/>
          <w:rtl/>
        </w:rPr>
        <w:t>ی</w:t>
      </w:r>
      <w:r w:rsidRPr="003B1277">
        <w:rPr>
          <w:rFonts w:hint="cs"/>
          <w:rtl/>
        </w:rPr>
        <w:t>ست. ابن قدامه مقدس</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‌گو</w:t>
      </w:r>
      <w:r w:rsidR="009F4C69" w:rsidRPr="003B1277">
        <w:rPr>
          <w:rFonts w:hint="cs"/>
          <w:rtl/>
        </w:rPr>
        <w:t>ی</w:t>
      </w:r>
      <w:r w:rsidR="00E81888" w:rsidRPr="003B1277">
        <w:rPr>
          <w:rFonts w:hint="cs"/>
          <w:rtl/>
        </w:rPr>
        <w:t>د:</w:t>
      </w:r>
      <w:r w:rsidRPr="003B1277">
        <w:rPr>
          <w:rFonts w:hint="cs"/>
          <w:rtl/>
        </w:rPr>
        <w:t xml:space="preserve"> «امام احمد بر ا</w:t>
      </w:r>
      <w:r w:rsidR="009F4C69" w:rsidRPr="003B1277">
        <w:rPr>
          <w:rFonts w:hint="cs"/>
          <w:rtl/>
        </w:rPr>
        <w:t>ی</w:t>
      </w:r>
      <w:r w:rsidRPr="003B1277">
        <w:rPr>
          <w:rFonts w:hint="cs"/>
          <w:rtl/>
        </w:rPr>
        <w:t xml:space="preserve">ن باور است </w:t>
      </w:r>
      <w:r w:rsidR="003661DC" w:rsidRPr="003B1277">
        <w:rPr>
          <w:rFonts w:hint="cs"/>
          <w:rtl/>
        </w:rPr>
        <w:t>ک</w:t>
      </w:r>
      <w:r w:rsidRPr="003B1277">
        <w:rPr>
          <w:rFonts w:hint="cs"/>
          <w:rtl/>
        </w:rPr>
        <w:t>ه زن مجبور ن</w:t>
      </w:r>
      <w:r w:rsidR="009F4C69" w:rsidRPr="003B1277">
        <w:rPr>
          <w:rFonts w:hint="cs"/>
          <w:rtl/>
        </w:rPr>
        <w:t>ی</w:t>
      </w:r>
      <w:r w:rsidRPr="003B1277">
        <w:rPr>
          <w:rFonts w:hint="cs"/>
          <w:rtl/>
        </w:rPr>
        <w:t xml:space="preserve">ست </w:t>
      </w:r>
      <w:r w:rsidR="003661DC" w:rsidRPr="003B1277">
        <w:rPr>
          <w:rFonts w:hint="cs"/>
          <w:rtl/>
        </w:rPr>
        <w:t>ک</w:t>
      </w:r>
      <w:r w:rsidRPr="003B1277">
        <w:rPr>
          <w:rFonts w:hint="cs"/>
          <w:rtl/>
        </w:rPr>
        <w:t>ارها</w:t>
      </w:r>
      <w:r w:rsidR="009F4C69" w:rsidRPr="003B1277">
        <w:rPr>
          <w:rFonts w:hint="cs"/>
          <w:rtl/>
        </w:rPr>
        <w:t>یی</w:t>
      </w:r>
      <w:r w:rsidRPr="003B1277">
        <w:rPr>
          <w:rFonts w:hint="cs"/>
          <w:rtl/>
        </w:rPr>
        <w:t xml:space="preserve"> مانند آشپز</w:t>
      </w:r>
      <w:r w:rsidR="009F4C69" w:rsidRPr="003B1277">
        <w:rPr>
          <w:rFonts w:hint="cs"/>
          <w:rtl/>
        </w:rPr>
        <w:t>ی</w:t>
      </w:r>
      <w:r w:rsidRPr="003B1277">
        <w:rPr>
          <w:rFonts w:hint="cs"/>
          <w:rtl/>
        </w:rPr>
        <w:t xml:space="preserve"> و پخت نان و امثال آن را انجام بدهد».</w:t>
      </w:r>
      <w:r w:rsidR="00600B1C" w:rsidRPr="003B1277">
        <w:rPr>
          <w:vertAlign w:val="superscript"/>
          <w:rtl/>
        </w:rPr>
        <w:footnoteReference w:id="93"/>
      </w:r>
    </w:p>
    <w:p w:rsidR="00476E62" w:rsidRPr="00656C4E" w:rsidRDefault="00476E62" w:rsidP="00656C4E">
      <w:pPr>
        <w:pStyle w:val="a3"/>
        <w:rPr>
          <w:rtl/>
        </w:rPr>
      </w:pPr>
      <w:bookmarkStart w:id="551" w:name="_Toc183502641"/>
      <w:bookmarkStart w:id="552" w:name="_Toc183505812"/>
      <w:bookmarkStart w:id="553" w:name="_Toc337943544"/>
      <w:bookmarkStart w:id="554" w:name="_Toc420851545"/>
      <w:bookmarkStart w:id="555" w:name="_Toc421621628"/>
      <w:r w:rsidRPr="00656C4E">
        <w:rPr>
          <w:rFonts w:hint="cs"/>
          <w:rtl/>
        </w:rPr>
        <w:t>5- آرا</w:t>
      </w:r>
      <w:r w:rsidR="009F4C69" w:rsidRPr="00656C4E">
        <w:rPr>
          <w:rFonts w:hint="cs"/>
          <w:rtl/>
        </w:rPr>
        <w:t>ی</w:t>
      </w:r>
      <w:r w:rsidRPr="00656C4E">
        <w:rPr>
          <w:rFonts w:hint="cs"/>
          <w:rtl/>
        </w:rPr>
        <w:t>ش و آرا</w:t>
      </w:r>
      <w:r w:rsidR="009F4C69" w:rsidRPr="00656C4E">
        <w:rPr>
          <w:rFonts w:hint="cs"/>
          <w:rtl/>
        </w:rPr>
        <w:t>ی</w:t>
      </w:r>
      <w:r w:rsidRPr="00656C4E">
        <w:rPr>
          <w:rFonts w:hint="cs"/>
          <w:rtl/>
        </w:rPr>
        <w:t>ستگ</w:t>
      </w:r>
      <w:r w:rsidR="009F4C69" w:rsidRPr="00656C4E">
        <w:rPr>
          <w:rFonts w:hint="cs"/>
          <w:rtl/>
        </w:rPr>
        <w:t>ی</w:t>
      </w:r>
      <w:bookmarkEnd w:id="551"/>
      <w:bookmarkEnd w:id="552"/>
      <w:bookmarkEnd w:id="553"/>
      <w:bookmarkEnd w:id="554"/>
      <w:bookmarkEnd w:id="555"/>
    </w:p>
    <w:p w:rsidR="0042787F" w:rsidRPr="003B1277" w:rsidRDefault="00C50B1F" w:rsidP="0067481E">
      <w:pPr>
        <w:pStyle w:val="a5"/>
        <w:rPr>
          <w:rtl/>
        </w:rPr>
      </w:pPr>
      <w:r w:rsidRPr="003B1277">
        <w:rPr>
          <w:rFonts w:hint="cs"/>
          <w:rtl/>
        </w:rPr>
        <w:t>آرا</w:t>
      </w:r>
      <w:r w:rsidR="009F4C69" w:rsidRPr="003B1277">
        <w:rPr>
          <w:rFonts w:hint="cs"/>
          <w:rtl/>
        </w:rPr>
        <w:t>ی</w:t>
      </w:r>
      <w:r w:rsidRPr="003B1277">
        <w:rPr>
          <w:rFonts w:hint="cs"/>
          <w:rtl/>
        </w:rPr>
        <w:t>ش و آراستگ</w:t>
      </w:r>
      <w:r w:rsidR="009F4C69" w:rsidRPr="003B1277">
        <w:rPr>
          <w:rFonts w:hint="cs"/>
          <w:rtl/>
        </w:rPr>
        <w:t>ی</w:t>
      </w:r>
      <w:r w:rsidRPr="003B1277">
        <w:rPr>
          <w:rFonts w:hint="cs"/>
          <w:rtl/>
        </w:rPr>
        <w:t xml:space="preserve"> همسران برا</w:t>
      </w:r>
      <w:r w:rsidR="009F4C69" w:rsidRPr="003B1277">
        <w:rPr>
          <w:rFonts w:hint="cs"/>
          <w:rtl/>
        </w:rPr>
        <w:t>ی</w:t>
      </w:r>
      <w:r w:rsidRPr="003B1277">
        <w:rPr>
          <w:rFonts w:hint="cs"/>
          <w:rtl/>
        </w:rPr>
        <w:t xml:space="preserve"> </w:t>
      </w:r>
      <w:r w:rsidR="009F4C69" w:rsidRPr="003B1277">
        <w:rPr>
          <w:rFonts w:hint="cs"/>
          <w:rtl/>
        </w:rPr>
        <w:t>ی</w:t>
      </w:r>
      <w:r w:rsidR="003661DC" w:rsidRPr="003B1277">
        <w:rPr>
          <w:rFonts w:hint="cs"/>
          <w:rtl/>
        </w:rPr>
        <w:t>ک</w:t>
      </w:r>
      <w:r w:rsidRPr="003B1277">
        <w:rPr>
          <w:rFonts w:hint="cs"/>
          <w:rtl/>
        </w:rPr>
        <w:t>د</w:t>
      </w:r>
      <w:r w:rsidR="009F4C69" w:rsidRPr="003B1277">
        <w:rPr>
          <w:rFonts w:hint="cs"/>
          <w:rtl/>
        </w:rPr>
        <w:t>ی</w:t>
      </w:r>
      <w:r w:rsidRPr="003B1277">
        <w:rPr>
          <w:rFonts w:hint="cs"/>
          <w:rtl/>
        </w:rPr>
        <w:t xml:space="preserve">گر مطلوب است و شوهر حق دارد از زنش بخواهد </w:t>
      </w:r>
      <w:r w:rsidR="003661DC" w:rsidRPr="003B1277">
        <w:rPr>
          <w:rFonts w:hint="cs"/>
          <w:rtl/>
        </w:rPr>
        <w:t>ک</w:t>
      </w:r>
      <w:r w:rsidRPr="003B1277">
        <w:rPr>
          <w:rFonts w:hint="cs"/>
          <w:rtl/>
        </w:rPr>
        <w:t xml:space="preserve">ه پوشش و لباس مورد علاقه او را بر تن </w:t>
      </w:r>
      <w:r w:rsidR="003661DC" w:rsidRPr="003B1277">
        <w:rPr>
          <w:rFonts w:hint="cs"/>
          <w:rtl/>
        </w:rPr>
        <w:t>ک</w:t>
      </w:r>
      <w:r w:rsidRPr="003B1277">
        <w:rPr>
          <w:rFonts w:hint="cs"/>
          <w:rtl/>
        </w:rPr>
        <w:t>ند و زن ن</w:t>
      </w:r>
      <w:r w:rsidR="009F4C69" w:rsidRPr="003B1277">
        <w:rPr>
          <w:rFonts w:hint="cs"/>
          <w:rtl/>
        </w:rPr>
        <w:t>ی</w:t>
      </w:r>
      <w:r w:rsidRPr="003B1277">
        <w:rPr>
          <w:rFonts w:hint="cs"/>
          <w:rtl/>
        </w:rPr>
        <w:t>ز حق دارد چن</w:t>
      </w:r>
      <w:r w:rsidR="009F4C69" w:rsidRPr="003B1277">
        <w:rPr>
          <w:rFonts w:hint="cs"/>
          <w:rtl/>
        </w:rPr>
        <w:t>ی</w:t>
      </w:r>
      <w:r w:rsidRPr="003B1277">
        <w:rPr>
          <w:rFonts w:hint="cs"/>
          <w:rtl/>
        </w:rPr>
        <w:t>ن انتظار</w:t>
      </w:r>
      <w:r w:rsidR="009F4C69" w:rsidRPr="003B1277">
        <w:rPr>
          <w:rFonts w:hint="cs"/>
          <w:rtl/>
        </w:rPr>
        <w:t>ی</w:t>
      </w:r>
      <w:r w:rsidRPr="003B1277">
        <w:rPr>
          <w:rFonts w:hint="cs"/>
          <w:rtl/>
        </w:rPr>
        <w:t xml:space="preserve"> را از شوهرش داشته باشد؛ ز</w:t>
      </w:r>
      <w:r w:rsidR="009F4C69" w:rsidRPr="003B1277">
        <w:rPr>
          <w:rFonts w:hint="cs"/>
          <w:rtl/>
        </w:rPr>
        <w:t>ی</w:t>
      </w:r>
      <w:r w:rsidRPr="003B1277">
        <w:rPr>
          <w:rFonts w:hint="cs"/>
          <w:rtl/>
        </w:rPr>
        <w:t>را توجه به علاقه و خواست متقابل، محبت و تفاهم ب</w:t>
      </w:r>
      <w:r w:rsidR="009F4C69" w:rsidRPr="003B1277">
        <w:rPr>
          <w:rFonts w:hint="cs"/>
          <w:rtl/>
        </w:rPr>
        <w:t>ی</w:t>
      </w:r>
      <w:r w:rsidRPr="003B1277">
        <w:rPr>
          <w:rFonts w:hint="cs"/>
          <w:rtl/>
        </w:rPr>
        <w:t>شتر</w:t>
      </w:r>
      <w:r w:rsidR="009F4C69" w:rsidRPr="003B1277">
        <w:rPr>
          <w:rFonts w:hint="cs"/>
          <w:rtl/>
        </w:rPr>
        <w:t>ی</w:t>
      </w:r>
      <w:r w:rsidRPr="003B1277">
        <w:rPr>
          <w:rFonts w:hint="cs"/>
          <w:rtl/>
        </w:rPr>
        <w:t xml:space="preserve"> </w:t>
      </w:r>
      <w:r w:rsidR="00A146B1" w:rsidRPr="003B1277">
        <w:rPr>
          <w:rFonts w:hint="cs"/>
          <w:rtl/>
        </w:rPr>
        <w:t>ر</w:t>
      </w:r>
      <w:r w:rsidRPr="003B1277">
        <w:rPr>
          <w:rFonts w:hint="cs"/>
          <w:rtl/>
        </w:rPr>
        <w:t xml:space="preserve">ا در </w:t>
      </w:r>
      <w:r w:rsidR="003661DC" w:rsidRPr="003B1277">
        <w:rPr>
          <w:rFonts w:hint="cs"/>
          <w:rtl/>
        </w:rPr>
        <w:t>ک</w:t>
      </w:r>
      <w:r w:rsidRPr="003B1277">
        <w:rPr>
          <w:rFonts w:hint="cs"/>
          <w:rtl/>
        </w:rPr>
        <w:t>انون خانواده به وجود م</w:t>
      </w:r>
      <w:r w:rsidR="009F4C69" w:rsidRPr="003B1277">
        <w:rPr>
          <w:rFonts w:hint="cs"/>
          <w:rtl/>
        </w:rPr>
        <w:t>ی</w:t>
      </w:r>
      <w:r w:rsidRPr="003B1277">
        <w:rPr>
          <w:rFonts w:hint="cs"/>
          <w:rtl/>
        </w:rPr>
        <w:t>‌آورد و از توجه زن و شوهر به مردان و زنان د</w:t>
      </w:r>
      <w:r w:rsidR="009F4C69" w:rsidRPr="003B1277">
        <w:rPr>
          <w:rFonts w:hint="cs"/>
          <w:rtl/>
        </w:rPr>
        <w:t>ی</w:t>
      </w:r>
      <w:r w:rsidRPr="003B1277">
        <w:rPr>
          <w:rFonts w:hint="cs"/>
          <w:rtl/>
        </w:rPr>
        <w:t>گر پ</w:t>
      </w:r>
      <w:r w:rsidR="009F4C69" w:rsidRPr="003B1277">
        <w:rPr>
          <w:rFonts w:hint="cs"/>
          <w:rtl/>
        </w:rPr>
        <w:t>ی</w:t>
      </w:r>
      <w:r w:rsidRPr="003B1277">
        <w:rPr>
          <w:rFonts w:hint="cs"/>
          <w:rtl/>
        </w:rPr>
        <w:t>شگ</w:t>
      </w:r>
      <w:r w:rsidR="009F4C69" w:rsidRPr="003B1277">
        <w:rPr>
          <w:rFonts w:hint="cs"/>
          <w:rtl/>
        </w:rPr>
        <w:t>ی</w:t>
      </w:r>
      <w:r w:rsidRPr="003B1277">
        <w:rPr>
          <w:rFonts w:hint="cs"/>
          <w:rtl/>
        </w:rPr>
        <w:t>ر</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‌نما</w:t>
      </w:r>
      <w:r w:rsidR="009F4C69" w:rsidRPr="003B1277">
        <w:rPr>
          <w:rFonts w:hint="cs"/>
          <w:rtl/>
        </w:rPr>
        <w:t>ی</w:t>
      </w:r>
      <w:r w:rsidRPr="003B1277">
        <w:rPr>
          <w:rFonts w:hint="cs"/>
          <w:rtl/>
        </w:rPr>
        <w:t>د. در حد</w:t>
      </w:r>
      <w:r w:rsidR="009F4C69" w:rsidRPr="003B1277">
        <w:rPr>
          <w:rFonts w:hint="cs"/>
          <w:rtl/>
        </w:rPr>
        <w:t>ی</w:t>
      </w:r>
      <w:r w:rsidRPr="003B1277">
        <w:rPr>
          <w:rFonts w:hint="cs"/>
          <w:rtl/>
        </w:rPr>
        <w:t>ث</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امام مسلم و بخار</w:t>
      </w:r>
      <w:r w:rsidR="009F4C69" w:rsidRPr="003B1277">
        <w:rPr>
          <w:rFonts w:hint="cs"/>
          <w:rtl/>
        </w:rPr>
        <w:t>ی</w:t>
      </w:r>
      <w:r w:rsidRPr="003B1277">
        <w:rPr>
          <w:rFonts w:hint="cs"/>
          <w:rtl/>
        </w:rPr>
        <w:t xml:space="preserve"> و امام احمد از جابر</w:t>
      </w:r>
      <w:r w:rsidR="0067481E">
        <w:rPr>
          <w:rFonts w:cs="CTraditional Arabic" w:hint="cs"/>
          <w:rtl/>
        </w:rPr>
        <w:t>س</w:t>
      </w:r>
      <w:r w:rsidRPr="003B1277">
        <w:rPr>
          <w:rFonts w:hint="cs"/>
          <w:rtl/>
        </w:rPr>
        <w:t xml:space="preserve"> روا</w:t>
      </w:r>
      <w:r w:rsidR="009F4C69" w:rsidRPr="003B1277">
        <w:rPr>
          <w:rFonts w:hint="cs"/>
          <w:rtl/>
        </w:rPr>
        <w:t>ی</w:t>
      </w:r>
      <w:r w:rsidRPr="003B1277">
        <w:rPr>
          <w:rFonts w:hint="cs"/>
          <w:rtl/>
        </w:rPr>
        <w:t xml:space="preserve">ت نموده‌اند، آمده است </w:t>
      </w:r>
      <w:r w:rsidR="003661DC" w:rsidRPr="003B1277">
        <w:rPr>
          <w:rFonts w:hint="cs"/>
          <w:rtl/>
        </w:rPr>
        <w:t>ک</w:t>
      </w:r>
      <w:r w:rsidR="00B251AF" w:rsidRPr="003B1277">
        <w:rPr>
          <w:rFonts w:hint="cs"/>
          <w:rtl/>
        </w:rPr>
        <w:t>ه:</w:t>
      </w:r>
      <w:r w:rsidRPr="003B1277">
        <w:rPr>
          <w:rFonts w:hint="cs"/>
          <w:rtl/>
        </w:rPr>
        <w:t xml:space="preserve"> «جابر گفته اس</w:t>
      </w:r>
      <w:r w:rsidR="0095430C" w:rsidRPr="003B1277">
        <w:rPr>
          <w:rFonts w:hint="cs"/>
          <w:rtl/>
        </w:rPr>
        <w:t>ت:</w:t>
      </w:r>
      <w:r w:rsidRPr="003B1277">
        <w:rPr>
          <w:rFonts w:hint="cs"/>
          <w:rtl/>
        </w:rPr>
        <w:t xml:space="preserve"> در </w:t>
      </w:r>
      <w:r w:rsidR="009F4C69" w:rsidRPr="003B1277">
        <w:rPr>
          <w:rFonts w:hint="cs"/>
          <w:rtl/>
        </w:rPr>
        <w:t>ی</w:t>
      </w:r>
      <w:r w:rsidR="003661DC" w:rsidRPr="003B1277">
        <w:rPr>
          <w:rFonts w:hint="cs"/>
          <w:rtl/>
        </w:rPr>
        <w:t>ک</w:t>
      </w:r>
      <w:r w:rsidR="009F4C69" w:rsidRPr="003B1277">
        <w:rPr>
          <w:rFonts w:hint="cs"/>
          <w:rtl/>
        </w:rPr>
        <w:t>ی</w:t>
      </w:r>
      <w:r w:rsidRPr="003B1277">
        <w:rPr>
          <w:rFonts w:hint="cs"/>
          <w:rtl/>
        </w:rPr>
        <w:t xml:space="preserve"> از غزوه‌ها ما در حضور </w:t>
      </w:r>
      <w:r w:rsidR="00CC4ABC" w:rsidRPr="003B1277">
        <w:rPr>
          <w:rFonts w:hint="cs"/>
          <w:rtl/>
        </w:rPr>
        <w:t>رسول خدا</w:t>
      </w:r>
      <w:r w:rsidR="00CC4ABC" w:rsidRPr="003B1277">
        <w:rPr>
          <w:rFonts w:cs="CTraditional Arabic" w:hint="cs"/>
          <w:rtl/>
        </w:rPr>
        <w:t>ص</w:t>
      </w:r>
      <w:r w:rsidR="00CC4ABC" w:rsidRPr="003B1277">
        <w:rPr>
          <w:rFonts w:hint="cs"/>
          <w:rtl/>
        </w:rPr>
        <w:t xml:space="preserve"> بود</w:t>
      </w:r>
      <w:r w:rsidR="009F4C69" w:rsidRPr="003B1277">
        <w:rPr>
          <w:rFonts w:hint="cs"/>
          <w:rtl/>
        </w:rPr>
        <w:t>ی</w:t>
      </w:r>
      <w:r w:rsidR="00CC4ABC" w:rsidRPr="003B1277">
        <w:rPr>
          <w:rFonts w:hint="cs"/>
          <w:rtl/>
        </w:rPr>
        <w:t>م و پس از بازگشت در نزد</w:t>
      </w:r>
      <w:r w:rsidR="009F4C69" w:rsidRPr="003B1277">
        <w:rPr>
          <w:rFonts w:hint="cs"/>
          <w:rtl/>
        </w:rPr>
        <w:t>ی</w:t>
      </w:r>
      <w:r w:rsidR="003661DC" w:rsidRPr="003B1277">
        <w:rPr>
          <w:rFonts w:hint="cs"/>
          <w:rtl/>
        </w:rPr>
        <w:t>ک</w:t>
      </w:r>
      <w:r w:rsidR="009F4C69" w:rsidRPr="003B1277">
        <w:rPr>
          <w:rFonts w:hint="cs"/>
          <w:rtl/>
        </w:rPr>
        <w:t>ی</w:t>
      </w:r>
      <w:r w:rsidR="00CC4ABC" w:rsidRPr="003B1277">
        <w:rPr>
          <w:rFonts w:hint="cs"/>
          <w:rtl/>
        </w:rPr>
        <w:t>‌ها</w:t>
      </w:r>
      <w:r w:rsidR="009F4C69" w:rsidRPr="003B1277">
        <w:rPr>
          <w:rFonts w:hint="cs"/>
          <w:rtl/>
        </w:rPr>
        <w:t>ی</w:t>
      </w:r>
      <w:r w:rsidR="00CC4ABC" w:rsidRPr="003B1277">
        <w:rPr>
          <w:rFonts w:hint="cs"/>
          <w:rtl/>
        </w:rPr>
        <w:t xml:space="preserve"> مد</w:t>
      </w:r>
      <w:r w:rsidR="009F4C69" w:rsidRPr="003B1277">
        <w:rPr>
          <w:rFonts w:hint="cs"/>
          <w:rtl/>
        </w:rPr>
        <w:t>ی</w:t>
      </w:r>
      <w:r w:rsidR="00CC4ABC" w:rsidRPr="003B1277">
        <w:rPr>
          <w:rFonts w:hint="cs"/>
          <w:rtl/>
        </w:rPr>
        <w:t>نه رسول خدا</w:t>
      </w:r>
      <w:r w:rsidR="00CC4ABC" w:rsidRPr="003B1277">
        <w:rPr>
          <w:rFonts w:cs="CTraditional Arabic" w:hint="cs"/>
          <w:rtl/>
        </w:rPr>
        <w:t>ص</w:t>
      </w:r>
      <w:r w:rsidR="00CC4ABC" w:rsidRPr="003B1277">
        <w:rPr>
          <w:rFonts w:hint="cs"/>
          <w:rtl/>
        </w:rPr>
        <w:t xml:space="preserve"> فرمو</w:t>
      </w:r>
      <w:r w:rsidR="00E81888" w:rsidRPr="003B1277">
        <w:rPr>
          <w:rFonts w:hint="cs"/>
          <w:rtl/>
        </w:rPr>
        <w:t>د:</w:t>
      </w:r>
      <w:r w:rsidR="00CC4ABC" w:rsidRPr="003B1277">
        <w:rPr>
          <w:rFonts w:hint="cs"/>
          <w:rtl/>
        </w:rPr>
        <w:t xml:space="preserve"> پ</w:t>
      </w:r>
      <w:r w:rsidR="009F4C69" w:rsidRPr="003B1277">
        <w:rPr>
          <w:rFonts w:hint="cs"/>
          <w:rtl/>
        </w:rPr>
        <w:t>ی</w:t>
      </w:r>
      <w:r w:rsidR="00CC4ABC" w:rsidRPr="003B1277">
        <w:rPr>
          <w:rFonts w:hint="cs"/>
          <w:rtl/>
        </w:rPr>
        <w:t>ش از رفتن به منزل موها</w:t>
      </w:r>
      <w:r w:rsidR="009F4C69" w:rsidRPr="003B1277">
        <w:rPr>
          <w:rFonts w:hint="cs"/>
          <w:rtl/>
        </w:rPr>
        <w:t>ی</w:t>
      </w:r>
      <w:r w:rsidR="00CC4ABC" w:rsidRPr="003B1277">
        <w:rPr>
          <w:rFonts w:hint="cs"/>
          <w:rtl/>
        </w:rPr>
        <w:t xml:space="preserve">تان را شانه </w:t>
      </w:r>
      <w:r w:rsidR="003661DC" w:rsidRPr="003B1277">
        <w:rPr>
          <w:rFonts w:hint="cs"/>
          <w:rtl/>
        </w:rPr>
        <w:t>ک</w:t>
      </w:r>
      <w:r w:rsidR="00CC4ABC" w:rsidRPr="003B1277">
        <w:rPr>
          <w:rFonts w:hint="cs"/>
          <w:rtl/>
        </w:rPr>
        <w:t>ن</w:t>
      </w:r>
      <w:r w:rsidR="009F4C69" w:rsidRPr="003B1277">
        <w:rPr>
          <w:rFonts w:hint="cs"/>
          <w:rtl/>
        </w:rPr>
        <w:t>ی</w:t>
      </w:r>
      <w:r w:rsidR="00CC4ABC" w:rsidRPr="003B1277">
        <w:rPr>
          <w:rFonts w:hint="cs"/>
          <w:rtl/>
        </w:rPr>
        <w:t>د و آن را روغن بزن</w:t>
      </w:r>
      <w:r w:rsidR="009F4C69" w:rsidRPr="003B1277">
        <w:rPr>
          <w:rFonts w:hint="cs"/>
          <w:rtl/>
        </w:rPr>
        <w:t>ی</w:t>
      </w:r>
      <w:r w:rsidR="00CC4ABC" w:rsidRPr="003B1277">
        <w:rPr>
          <w:rFonts w:hint="cs"/>
          <w:rtl/>
        </w:rPr>
        <w:t>د و موها</w:t>
      </w:r>
      <w:r w:rsidR="009F4C69" w:rsidRPr="003B1277">
        <w:rPr>
          <w:rFonts w:hint="cs"/>
          <w:rtl/>
        </w:rPr>
        <w:t>ی</w:t>
      </w:r>
      <w:r w:rsidR="00CC4ABC" w:rsidRPr="003B1277">
        <w:rPr>
          <w:rFonts w:hint="cs"/>
          <w:rtl/>
        </w:rPr>
        <w:t xml:space="preserve"> زائد بدن را بردار</w:t>
      </w:r>
      <w:r w:rsidR="009F4C69" w:rsidRPr="003B1277">
        <w:rPr>
          <w:rFonts w:hint="cs"/>
          <w:rtl/>
        </w:rPr>
        <w:t>ی</w:t>
      </w:r>
      <w:r w:rsidR="00CC4ABC" w:rsidRPr="003B1277">
        <w:rPr>
          <w:rFonts w:hint="cs"/>
          <w:rtl/>
        </w:rPr>
        <w:t>د».</w:t>
      </w:r>
      <w:r w:rsidR="00EB7C31" w:rsidRPr="003B1277">
        <w:rPr>
          <w:vertAlign w:val="superscript"/>
          <w:rtl/>
        </w:rPr>
        <w:footnoteReference w:id="94"/>
      </w:r>
    </w:p>
    <w:p w:rsidR="0042787F" w:rsidRPr="003B1277" w:rsidRDefault="00B067CF" w:rsidP="0067481E">
      <w:pPr>
        <w:pStyle w:val="a5"/>
        <w:rPr>
          <w:rtl/>
        </w:rPr>
      </w:pPr>
      <w:r w:rsidRPr="003B1277">
        <w:rPr>
          <w:rFonts w:hint="cs"/>
          <w:rtl/>
        </w:rPr>
        <w:t xml:space="preserve">هم‌چنان </w:t>
      </w:r>
      <w:r w:rsidR="003661DC" w:rsidRPr="003B1277">
        <w:rPr>
          <w:rFonts w:hint="cs"/>
          <w:rtl/>
        </w:rPr>
        <w:t>ک</w:t>
      </w:r>
      <w:r w:rsidRPr="003B1277">
        <w:rPr>
          <w:rFonts w:hint="cs"/>
          <w:rtl/>
        </w:rPr>
        <w:t>ه گفته شد، مرد ن</w:t>
      </w:r>
      <w:r w:rsidR="009F4C69" w:rsidRPr="003B1277">
        <w:rPr>
          <w:rFonts w:hint="cs"/>
          <w:rtl/>
        </w:rPr>
        <w:t>ی</w:t>
      </w:r>
      <w:r w:rsidRPr="003B1277">
        <w:rPr>
          <w:rFonts w:hint="cs"/>
          <w:rtl/>
        </w:rPr>
        <w:t>ز با</w:t>
      </w:r>
      <w:r w:rsidR="009F4C69" w:rsidRPr="003B1277">
        <w:rPr>
          <w:rFonts w:hint="cs"/>
          <w:rtl/>
        </w:rPr>
        <w:t>ی</w:t>
      </w:r>
      <w:r w:rsidRPr="003B1277">
        <w:rPr>
          <w:rFonts w:hint="cs"/>
          <w:rtl/>
        </w:rPr>
        <w:t>د به خواست و علاقه همسرش حداقل در مح</w:t>
      </w:r>
      <w:r w:rsidR="009F4C69" w:rsidRPr="003B1277">
        <w:rPr>
          <w:rFonts w:hint="cs"/>
          <w:rtl/>
        </w:rPr>
        <w:t>ی</w:t>
      </w:r>
      <w:r w:rsidRPr="003B1277">
        <w:rPr>
          <w:rFonts w:hint="cs"/>
          <w:rtl/>
        </w:rPr>
        <w:t>ط خانه خود را ب</w:t>
      </w:r>
      <w:r w:rsidR="009F4C69" w:rsidRPr="003B1277">
        <w:rPr>
          <w:rFonts w:hint="cs"/>
          <w:rtl/>
        </w:rPr>
        <w:t>ی</w:t>
      </w:r>
      <w:r w:rsidRPr="003B1277">
        <w:rPr>
          <w:rFonts w:hint="cs"/>
          <w:rtl/>
        </w:rPr>
        <w:t>ارا</w:t>
      </w:r>
      <w:r w:rsidR="009F4C69" w:rsidRPr="003B1277">
        <w:rPr>
          <w:rFonts w:hint="cs"/>
          <w:rtl/>
        </w:rPr>
        <w:t>ی</w:t>
      </w:r>
      <w:r w:rsidRPr="003B1277">
        <w:rPr>
          <w:rFonts w:hint="cs"/>
          <w:rtl/>
        </w:rPr>
        <w:t>د و لباس و آراستگ</w:t>
      </w:r>
      <w:r w:rsidR="009F4C69" w:rsidRPr="003B1277">
        <w:rPr>
          <w:rFonts w:hint="cs"/>
          <w:rtl/>
        </w:rPr>
        <w:t>ی</w:t>
      </w:r>
      <w:r w:rsidRPr="003B1277">
        <w:rPr>
          <w:rFonts w:hint="cs"/>
          <w:rtl/>
        </w:rPr>
        <w:t xml:space="preserve"> موردنظر او را مراعات </w:t>
      </w:r>
      <w:r w:rsidR="003661DC" w:rsidRPr="003B1277">
        <w:rPr>
          <w:rFonts w:hint="cs"/>
          <w:rtl/>
        </w:rPr>
        <w:t>ک</w:t>
      </w:r>
      <w:r w:rsidRPr="003B1277">
        <w:rPr>
          <w:rFonts w:hint="cs"/>
          <w:rtl/>
        </w:rPr>
        <w:t>ند، ابن عباس</w:t>
      </w:r>
      <w:r w:rsidR="0067481E">
        <w:rPr>
          <w:rFonts w:cs="CTraditional Arabic" w:hint="cs"/>
          <w:rtl/>
        </w:rPr>
        <w:t>ب</w:t>
      </w:r>
      <w:r w:rsidRPr="003B1277">
        <w:rPr>
          <w:rFonts w:hint="cs"/>
          <w:rtl/>
        </w:rPr>
        <w:t xml:space="preserve">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r w:rsidRPr="003B1277">
        <w:rPr>
          <w:rFonts w:hint="cs"/>
          <w:rtl/>
        </w:rPr>
        <w:t xml:space="preserve"> «هم‌چنان </w:t>
      </w:r>
      <w:r w:rsidR="003661DC" w:rsidRPr="003B1277">
        <w:rPr>
          <w:rFonts w:hint="cs"/>
          <w:rtl/>
        </w:rPr>
        <w:t>ک</w:t>
      </w:r>
      <w:r w:rsidRPr="003B1277">
        <w:rPr>
          <w:rFonts w:hint="cs"/>
          <w:rtl/>
        </w:rPr>
        <w:t>ه همسرم خود را برا</w:t>
      </w:r>
      <w:r w:rsidR="009F4C69" w:rsidRPr="003B1277">
        <w:rPr>
          <w:rFonts w:hint="cs"/>
          <w:rtl/>
        </w:rPr>
        <w:t>ی</w:t>
      </w:r>
      <w:r w:rsidRPr="003B1277">
        <w:rPr>
          <w:rFonts w:hint="cs"/>
          <w:rtl/>
        </w:rPr>
        <w:t xml:space="preserve"> من آرا</w:t>
      </w:r>
      <w:r w:rsidR="009F4C69" w:rsidRPr="003B1277">
        <w:rPr>
          <w:rFonts w:hint="cs"/>
          <w:rtl/>
        </w:rPr>
        <w:t>ی</w:t>
      </w:r>
      <w:r w:rsidRPr="003B1277">
        <w:rPr>
          <w:rFonts w:hint="cs"/>
          <w:rtl/>
        </w:rPr>
        <w:t>ش م</w:t>
      </w:r>
      <w:r w:rsidR="009F4C69" w:rsidRPr="003B1277">
        <w:rPr>
          <w:rFonts w:hint="cs"/>
          <w:rtl/>
        </w:rPr>
        <w:t>ی</w:t>
      </w:r>
      <w:r w:rsidRPr="003B1277">
        <w:rPr>
          <w:rFonts w:hint="cs"/>
          <w:rtl/>
        </w:rPr>
        <w:t>‌</w:t>
      </w:r>
      <w:r w:rsidR="003661DC" w:rsidRPr="003B1277">
        <w:rPr>
          <w:rFonts w:hint="cs"/>
          <w:rtl/>
        </w:rPr>
        <w:t>ک</w:t>
      </w:r>
      <w:r w:rsidRPr="003B1277">
        <w:rPr>
          <w:rFonts w:hint="cs"/>
          <w:rtl/>
        </w:rPr>
        <w:t>ند، من ن</w:t>
      </w:r>
      <w:r w:rsidR="009F4C69" w:rsidRPr="003B1277">
        <w:rPr>
          <w:rFonts w:hint="cs"/>
          <w:rtl/>
        </w:rPr>
        <w:t>ی</w:t>
      </w:r>
      <w:r w:rsidRPr="003B1277">
        <w:rPr>
          <w:rFonts w:hint="cs"/>
          <w:rtl/>
        </w:rPr>
        <w:t>ز برا</w:t>
      </w:r>
      <w:r w:rsidR="009F4C69" w:rsidRPr="003B1277">
        <w:rPr>
          <w:rFonts w:hint="cs"/>
          <w:rtl/>
        </w:rPr>
        <w:t>ی</w:t>
      </w:r>
      <w:r w:rsidRPr="003B1277">
        <w:rPr>
          <w:rFonts w:hint="cs"/>
          <w:rtl/>
        </w:rPr>
        <w:t xml:space="preserve"> او هم</w:t>
      </w:r>
      <w:r w:rsidR="009F4C69" w:rsidRPr="003B1277">
        <w:rPr>
          <w:rFonts w:hint="cs"/>
          <w:rtl/>
        </w:rPr>
        <w:t>ی</w:t>
      </w:r>
      <w:r w:rsidRPr="003B1277">
        <w:rPr>
          <w:rFonts w:hint="cs"/>
          <w:rtl/>
        </w:rPr>
        <w:t xml:space="preserve">ن </w:t>
      </w:r>
      <w:r w:rsidR="003661DC" w:rsidRPr="003B1277">
        <w:rPr>
          <w:rFonts w:hint="cs"/>
          <w:rtl/>
        </w:rPr>
        <w:t>ک</w:t>
      </w:r>
      <w:r w:rsidRPr="003B1277">
        <w:rPr>
          <w:rFonts w:hint="cs"/>
          <w:rtl/>
        </w:rPr>
        <w:t>ار را م</w:t>
      </w:r>
      <w:r w:rsidR="009F4C69" w:rsidRPr="003B1277">
        <w:rPr>
          <w:rFonts w:hint="cs"/>
          <w:rtl/>
        </w:rPr>
        <w:t>ی</w:t>
      </w:r>
      <w:r w:rsidRPr="003B1277">
        <w:rPr>
          <w:rFonts w:hint="cs"/>
          <w:rtl/>
        </w:rPr>
        <w:t>‌</w:t>
      </w:r>
      <w:r w:rsidR="003661DC" w:rsidRPr="003B1277">
        <w:rPr>
          <w:rFonts w:hint="cs"/>
          <w:rtl/>
        </w:rPr>
        <w:t>ک</w:t>
      </w:r>
      <w:r w:rsidRPr="003B1277">
        <w:rPr>
          <w:rFonts w:hint="cs"/>
          <w:rtl/>
        </w:rPr>
        <w:t>نم؛ ز</w:t>
      </w:r>
      <w:r w:rsidR="009F4C69" w:rsidRPr="003B1277">
        <w:rPr>
          <w:rFonts w:hint="cs"/>
          <w:rtl/>
        </w:rPr>
        <w:t>ی</w:t>
      </w:r>
      <w:r w:rsidRPr="003B1277">
        <w:rPr>
          <w:rFonts w:hint="cs"/>
          <w:rtl/>
        </w:rPr>
        <w:t>را خداوند سرچشمه ز</w:t>
      </w:r>
      <w:r w:rsidR="009F4C69" w:rsidRPr="003B1277">
        <w:rPr>
          <w:rFonts w:hint="cs"/>
          <w:rtl/>
        </w:rPr>
        <w:t>ی</w:t>
      </w:r>
      <w:r w:rsidRPr="003B1277">
        <w:rPr>
          <w:rFonts w:hint="cs"/>
          <w:rtl/>
        </w:rPr>
        <w:t>با</w:t>
      </w:r>
      <w:r w:rsidR="009F4C69" w:rsidRPr="003B1277">
        <w:rPr>
          <w:rFonts w:hint="cs"/>
          <w:rtl/>
        </w:rPr>
        <w:t>یی</w:t>
      </w:r>
      <w:r w:rsidRPr="003B1277">
        <w:rPr>
          <w:rFonts w:hint="cs"/>
          <w:rtl/>
        </w:rPr>
        <w:t>‌هاست و ز</w:t>
      </w:r>
      <w:r w:rsidR="009F4C69" w:rsidRPr="003B1277">
        <w:rPr>
          <w:rFonts w:hint="cs"/>
          <w:rtl/>
        </w:rPr>
        <w:t>ی</w:t>
      </w:r>
      <w:r w:rsidRPr="003B1277">
        <w:rPr>
          <w:rFonts w:hint="cs"/>
          <w:rtl/>
        </w:rPr>
        <w:t>با</w:t>
      </w:r>
      <w:r w:rsidR="009F4C69" w:rsidRPr="003B1277">
        <w:rPr>
          <w:rFonts w:hint="cs"/>
          <w:rtl/>
        </w:rPr>
        <w:t>یی</w:t>
      </w:r>
      <w:r w:rsidRPr="003B1277">
        <w:rPr>
          <w:rFonts w:hint="cs"/>
          <w:rtl/>
        </w:rPr>
        <w:t xml:space="preserve"> را دوست م</w:t>
      </w:r>
      <w:r w:rsidR="009F4C69" w:rsidRPr="003B1277">
        <w:rPr>
          <w:rFonts w:hint="cs"/>
          <w:rtl/>
        </w:rPr>
        <w:t>ی</w:t>
      </w:r>
      <w:r w:rsidRPr="003B1277">
        <w:rPr>
          <w:rFonts w:hint="cs"/>
          <w:rtl/>
        </w:rPr>
        <w:t>‌دارد».</w:t>
      </w:r>
    </w:p>
    <w:p w:rsidR="007D0F0F" w:rsidRPr="00656C4E" w:rsidRDefault="00885015" w:rsidP="00656C4E">
      <w:pPr>
        <w:pStyle w:val="a3"/>
        <w:rPr>
          <w:rtl/>
        </w:rPr>
      </w:pPr>
      <w:bookmarkStart w:id="556" w:name="_Toc183502642"/>
      <w:bookmarkStart w:id="557" w:name="_Toc183505813"/>
      <w:bookmarkStart w:id="558" w:name="_Toc337943545"/>
      <w:bookmarkStart w:id="559" w:name="_Toc420851546"/>
      <w:bookmarkStart w:id="560" w:name="_Toc421621629"/>
      <w:r w:rsidRPr="00656C4E">
        <w:rPr>
          <w:rFonts w:hint="cs"/>
          <w:rtl/>
        </w:rPr>
        <w:t>6- تأد</w:t>
      </w:r>
      <w:r w:rsidR="009F4C69" w:rsidRPr="00656C4E">
        <w:rPr>
          <w:rFonts w:hint="cs"/>
          <w:rtl/>
        </w:rPr>
        <w:t>ی</w:t>
      </w:r>
      <w:r w:rsidRPr="00656C4E">
        <w:rPr>
          <w:rFonts w:hint="cs"/>
          <w:rtl/>
        </w:rPr>
        <w:t>ب مشروع</w:t>
      </w:r>
      <w:bookmarkEnd w:id="556"/>
      <w:bookmarkEnd w:id="557"/>
      <w:bookmarkEnd w:id="558"/>
      <w:bookmarkEnd w:id="559"/>
      <w:bookmarkEnd w:id="560"/>
    </w:p>
    <w:p w:rsidR="0042787F" w:rsidRPr="003B1277" w:rsidRDefault="00FD4404" w:rsidP="00656C4E">
      <w:pPr>
        <w:pStyle w:val="a5"/>
        <w:rPr>
          <w:rtl/>
        </w:rPr>
      </w:pPr>
      <w:r w:rsidRPr="003B1277">
        <w:rPr>
          <w:rFonts w:hint="cs"/>
          <w:rtl/>
        </w:rPr>
        <w:t>هرگاه زن راه نافرمان</w:t>
      </w:r>
      <w:r w:rsidR="009F4C69" w:rsidRPr="003B1277">
        <w:rPr>
          <w:rFonts w:hint="cs"/>
          <w:rtl/>
        </w:rPr>
        <w:t>ی</w:t>
      </w:r>
      <w:r w:rsidRPr="003B1277">
        <w:rPr>
          <w:rFonts w:hint="cs"/>
          <w:rtl/>
        </w:rPr>
        <w:t xml:space="preserve"> و سر</w:t>
      </w:r>
      <w:r w:rsidR="003661DC" w:rsidRPr="003B1277">
        <w:rPr>
          <w:rFonts w:hint="cs"/>
          <w:rtl/>
        </w:rPr>
        <w:t>ک</w:t>
      </w:r>
      <w:r w:rsidRPr="003B1277">
        <w:rPr>
          <w:rFonts w:hint="cs"/>
          <w:rtl/>
        </w:rPr>
        <w:t>ش</w:t>
      </w:r>
      <w:r w:rsidR="009F4C69" w:rsidRPr="003B1277">
        <w:rPr>
          <w:rFonts w:hint="cs"/>
          <w:rtl/>
        </w:rPr>
        <w:t>ی</w:t>
      </w:r>
      <w:r w:rsidRPr="003B1277">
        <w:rPr>
          <w:rFonts w:hint="cs"/>
          <w:rtl/>
        </w:rPr>
        <w:t xml:space="preserve"> را در پ</w:t>
      </w:r>
      <w:r w:rsidR="009F4C69" w:rsidRPr="003B1277">
        <w:rPr>
          <w:rFonts w:hint="cs"/>
          <w:rtl/>
        </w:rPr>
        <w:t>ی</w:t>
      </w:r>
      <w:r w:rsidRPr="003B1277">
        <w:rPr>
          <w:rFonts w:hint="cs"/>
          <w:rtl/>
        </w:rPr>
        <w:t>ش بگ</w:t>
      </w:r>
      <w:r w:rsidR="009F4C69" w:rsidRPr="003B1277">
        <w:rPr>
          <w:rFonts w:hint="cs"/>
          <w:rtl/>
        </w:rPr>
        <w:t>ی</w:t>
      </w:r>
      <w:r w:rsidRPr="003B1277">
        <w:rPr>
          <w:rFonts w:hint="cs"/>
          <w:rtl/>
        </w:rPr>
        <w:t xml:space="preserve">رد و </w:t>
      </w:r>
      <w:r w:rsidR="003661DC" w:rsidRPr="003B1277">
        <w:rPr>
          <w:rFonts w:hint="cs"/>
          <w:rtl/>
        </w:rPr>
        <w:t>ک</w:t>
      </w:r>
      <w:r w:rsidRPr="003B1277">
        <w:rPr>
          <w:rFonts w:hint="cs"/>
          <w:rtl/>
        </w:rPr>
        <w:t>ارها</w:t>
      </w:r>
      <w:r w:rsidR="009F4C69" w:rsidRPr="003B1277">
        <w:rPr>
          <w:rFonts w:hint="cs"/>
          <w:rtl/>
        </w:rPr>
        <w:t>ی</w:t>
      </w:r>
      <w:r w:rsidRPr="003B1277">
        <w:rPr>
          <w:rFonts w:hint="cs"/>
          <w:rtl/>
        </w:rPr>
        <w:t xml:space="preserve"> ناصواب</w:t>
      </w:r>
      <w:r w:rsidR="009F4C69" w:rsidRPr="003B1277">
        <w:rPr>
          <w:rFonts w:hint="cs"/>
          <w:rtl/>
        </w:rPr>
        <w:t>ی</w:t>
      </w:r>
      <w:r w:rsidRPr="003B1277">
        <w:rPr>
          <w:rFonts w:hint="cs"/>
          <w:rtl/>
        </w:rPr>
        <w:t xml:space="preserve"> را انجام بدهد، شوهر حق دارد </w:t>
      </w:r>
      <w:r w:rsidR="003661DC" w:rsidRPr="003B1277">
        <w:rPr>
          <w:rFonts w:hint="cs"/>
          <w:rtl/>
        </w:rPr>
        <w:t>ک</w:t>
      </w:r>
      <w:r w:rsidRPr="003B1277">
        <w:rPr>
          <w:rFonts w:hint="cs"/>
          <w:rtl/>
        </w:rPr>
        <w:t>ه برا</w:t>
      </w:r>
      <w:r w:rsidR="009F4C69" w:rsidRPr="003B1277">
        <w:rPr>
          <w:rFonts w:hint="cs"/>
          <w:rtl/>
        </w:rPr>
        <w:t>ی</w:t>
      </w:r>
      <w:r w:rsidRPr="003B1277">
        <w:rPr>
          <w:rFonts w:hint="cs"/>
          <w:rtl/>
        </w:rPr>
        <w:t xml:space="preserve"> اصلاح او اقدامات</w:t>
      </w:r>
      <w:r w:rsidR="009F4C69" w:rsidRPr="003B1277">
        <w:rPr>
          <w:rFonts w:hint="cs"/>
          <w:rtl/>
        </w:rPr>
        <w:t>ی</w:t>
      </w:r>
      <w:r w:rsidRPr="003B1277">
        <w:rPr>
          <w:rFonts w:hint="cs"/>
          <w:rtl/>
        </w:rPr>
        <w:t xml:space="preserve"> را انجام بدهد. قرآن ا</w:t>
      </w:r>
      <w:r w:rsidR="009F4C69" w:rsidRPr="003B1277">
        <w:rPr>
          <w:rFonts w:hint="cs"/>
          <w:rtl/>
        </w:rPr>
        <w:t>ی</w:t>
      </w:r>
      <w:r w:rsidRPr="003B1277">
        <w:rPr>
          <w:rFonts w:hint="cs"/>
          <w:rtl/>
        </w:rPr>
        <w:t>ن اقدامات را به چهار مرحله تقس</w:t>
      </w:r>
      <w:r w:rsidR="009F4C69" w:rsidRPr="003B1277">
        <w:rPr>
          <w:rFonts w:hint="cs"/>
          <w:rtl/>
        </w:rPr>
        <w:t>ی</w:t>
      </w:r>
      <w:r w:rsidRPr="003B1277">
        <w:rPr>
          <w:rFonts w:hint="cs"/>
          <w:rtl/>
        </w:rPr>
        <w:t>م نموده و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67481E" w:rsidRDefault="00656C4E" w:rsidP="003626D9">
      <w:pPr>
        <w:tabs>
          <w:tab w:val="right" w:pos="7371"/>
        </w:tabs>
        <w:ind w:firstLine="284"/>
        <w:jc w:val="both"/>
        <w:rPr>
          <w:rFonts w:ascii="Traditional Arabic" w:hAnsi="Traditional Arabic"/>
          <w:sz w:val="24"/>
          <w:szCs w:val="28"/>
          <w:rtl/>
          <w:lang w:bidi="fa-IR"/>
        </w:rPr>
      </w:pPr>
      <w:r>
        <w:rPr>
          <w:rFonts w:ascii="Traditional Arabic" w:hAnsi="Traditional Arabic"/>
          <w:sz w:val="24"/>
          <w:szCs w:val="28"/>
          <w:rtl/>
          <w:lang w:bidi="fa-IR"/>
        </w:rPr>
        <w:lastRenderedPageBreak/>
        <w:t>﴿</w:t>
      </w:r>
      <w:r w:rsidRPr="003626D9">
        <w:rPr>
          <w:rFonts w:ascii="KFGQPC Uthmanic Script HAFS" w:hAnsi="KFGQPC Uthmanic Script HAFS" w:cs="KFGQPC Uthmanic Script HAFS" w:hint="cs"/>
          <w:sz w:val="28"/>
          <w:szCs w:val="28"/>
          <w:rtl/>
        </w:rPr>
        <w:t>ٱلرِّجَالُ</w:t>
      </w:r>
      <w:r w:rsidRPr="003626D9">
        <w:rPr>
          <w:rFonts w:ascii="KFGQPC Uthmanic Script HAFS" w:hAnsi="KFGQPC Uthmanic Script HAFS" w:cs="KFGQPC Uthmanic Script HAFS"/>
          <w:sz w:val="28"/>
          <w:szCs w:val="28"/>
          <w:rtl/>
        </w:rPr>
        <w:t xml:space="preserve"> قَوَّٰمُونَ عَلَى </w:t>
      </w:r>
      <w:r w:rsidRPr="003626D9">
        <w:rPr>
          <w:rFonts w:ascii="KFGQPC Uthmanic Script HAFS" w:hAnsi="KFGQPC Uthmanic Script HAFS" w:cs="KFGQPC Uthmanic Script HAFS" w:hint="cs"/>
          <w:sz w:val="28"/>
          <w:szCs w:val="28"/>
          <w:rtl/>
        </w:rPr>
        <w:t>ٱلنِّسَآءِ</w:t>
      </w:r>
      <w:r w:rsidRPr="003626D9">
        <w:rPr>
          <w:rFonts w:ascii="KFGQPC Uthmanic Script HAFS" w:hAnsi="KFGQPC Uthmanic Script HAFS" w:cs="KFGQPC Uthmanic Script HAFS"/>
          <w:sz w:val="28"/>
          <w:szCs w:val="28"/>
          <w:rtl/>
        </w:rPr>
        <w:t xml:space="preserve"> بِمَا فَضَّلَ </w:t>
      </w:r>
      <w:r w:rsidRPr="003626D9">
        <w:rPr>
          <w:rFonts w:ascii="KFGQPC Uthmanic Script HAFS" w:hAnsi="KFGQPC Uthmanic Script HAFS" w:cs="KFGQPC Uthmanic Script HAFS" w:hint="cs"/>
          <w:sz w:val="28"/>
          <w:szCs w:val="28"/>
          <w:rtl/>
        </w:rPr>
        <w:t>ٱللَّهُ</w:t>
      </w:r>
      <w:r w:rsidRPr="003626D9">
        <w:rPr>
          <w:rFonts w:ascii="KFGQPC Uthmanic Script HAFS" w:hAnsi="KFGQPC Uthmanic Script HAFS" w:cs="KFGQPC Uthmanic Script HAFS"/>
          <w:sz w:val="28"/>
          <w:szCs w:val="28"/>
          <w:rtl/>
        </w:rPr>
        <w:t xml:space="preserve"> بَعۡضَهُمۡ عَلَىٰ بَعۡضٖ وَبِمَآ أَنفَقُواْ مِنۡ أَمۡوَٰلِهِمۡۚ فَ</w:t>
      </w:r>
      <w:r w:rsidRPr="003626D9">
        <w:rPr>
          <w:rFonts w:ascii="KFGQPC Uthmanic Script HAFS" w:hAnsi="KFGQPC Uthmanic Script HAFS" w:cs="KFGQPC Uthmanic Script HAFS" w:hint="cs"/>
          <w:sz w:val="28"/>
          <w:szCs w:val="28"/>
          <w:rtl/>
        </w:rPr>
        <w:t>ٱلصَّٰلِحَٰتُ</w:t>
      </w:r>
      <w:r w:rsidRPr="003626D9">
        <w:rPr>
          <w:rFonts w:ascii="KFGQPC Uthmanic Script HAFS" w:hAnsi="KFGQPC Uthmanic Script HAFS" w:cs="KFGQPC Uthmanic Script HAFS"/>
          <w:sz w:val="28"/>
          <w:szCs w:val="28"/>
          <w:rtl/>
        </w:rPr>
        <w:t xml:space="preserve"> قَٰنِتَٰتٌ حَٰفِظَٰتٞ لِّلۡغَيۡبِ بِمَا حَفِظَ </w:t>
      </w:r>
      <w:r w:rsidRPr="003626D9">
        <w:rPr>
          <w:rFonts w:ascii="KFGQPC Uthmanic Script HAFS" w:hAnsi="KFGQPC Uthmanic Script HAFS" w:cs="KFGQPC Uthmanic Script HAFS" w:hint="cs"/>
          <w:sz w:val="28"/>
          <w:szCs w:val="28"/>
          <w:rtl/>
        </w:rPr>
        <w:t>ٱللَّهُۚ</w:t>
      </w:r>
      <w:r w:rsidRPr="003626D9">
        <w:rPr>
          <w:rFonts w:ascii="KFGQPC Uthmanic Script HAFS" w:hAnsi="KFGQPC Uthmanic Script HAFS" w:cs="KFGQPC Uthmanic Script HAFS"/>
          <w:sz w:val="28"/>
          <w:szCs w:val="28"/>
          <w:rtl/>
        </w:rPr>
        <w:t xml:space="preserve"> وَ</w:t>
      </w:r>
      <w:r w:rsidRPr="003626D9">
        <w:rPr>
          <w:rFonts w:ascii="KFGQPC Uthmanic Script HAFS" w:hAnsi="KFGQPC Uthmanic Script HAFS" w:cs="KFGQPC Uthmanic Script HAFS" w:hint="cs"/>
          <w:sz w:val="28"/>
          <w:szCs w:val="28"/>
          <w:rtl/>
        </w:rPr>
        <w:t>ٱلَّٰتِي</w:t>
      </w:r>
      <w:r w:rsidRPr="003626D9">
        <w:rPr>
          <w:rFonts w:ascii="KFGQPC Uthmanic Script HAFS" w:hAnsi="KFGQPC Uthmanic Script HAFS" w:cs="KFGQPC Uthmanic Script HAFS"/>
          <w:sz w:val="28"/>
          <w:szCs w:val="28"/>
          <w:rtl/>
        </w:rPr>
        <w:t xml:space="preserve"> تَخَافُونَ نُشُوزَهُنَّ فَعِظُوهُنَّ وَ</w:t>
      </w:r>
      <w:r w:rsidRPr="003626D9">
        <w:rPr>
          <w:rFonts w:ascii="KFGQPC Uthmanic Script HAFS" w:hAnsi="KFGQPC Uthmanic Script HAFS" w:cs="KFGQPC Uthmanic Script HAFS" w:hint="cs"/>
          <w:sz w:val="28"/>
          <w:szCs w:val="28"/>
          <w:rtl/>
        </w:rPr>
        <w:t>ٱهۡجُ</w:t>
      </w:r>
      <w:r w:rsidRPr="003626D9">
        <w:rPr>
          <w:rFonts w:ascii="KFGQPC Uthmanic Script HAFS" w:hAnsi="KFGQPC Uthmanic Script HAFS" w:cs="KFGQPC Uthmanic Script HAFS"/>
          <w:sz w:val="28"/>
          <w:szCs w:val="28"/>
          <w:rtl/>
        </w:rPr>
        <w:t xml:space="preserve">رُوهُنَّ فِي </w:t>
      </w:r>
      <w:r w:rsidRPr="003626D9">
        <w:rPr>
          <w:rFonts w:ascii="KFGQPC Uthmanic Script HAFS" w:hAnsi="KFGQPC Uthmanic Script HAFS" w:cs="KFGQPC Uthmanic Script HAFS" w:hint="cs"/>
          <w:sz w:val="28"/>
          <w:szCs w:val="28"/>
          <w:rtl/>
        </w:rPr>
        <w:t>ٱلۡمَضَاجِعِ</w:t>
      </w:r>
      <w:r w:rsidRPr="003626D9">
        <w:rPr>
          <w:rFonts w:ascii="KFGQPC Uthmanic Script HAFS" w:hAnsi="KFGQPC Uthmanic Script HAFS" w:cs="KFGQPC Uthmanic Script HAFS"/>
          <w:sz w:val="28"/>
          <w:szCs w:val="28"/>
          <w:rtl/>
        </w:rPr>
        <w:t xml:space="preserve"> وَ</w:t>
      </w:r>
      <w:r w:rsidRPr="003626D9">
        <w:rPr>
          <w:rFonts w:ascii="KFGQPC Uthmanic Script HAFS" w:hAnsi="KFGQPC Uthmanic Script HAFS" w:cs="KFGQPC Uthmanic Script HAFS" w:hint="cs"/>
          <w:sz w:val="28"/>
          <w:szCs w:val="28"/>
          <w:rtl/>
        </w:rPr>
        <w:t>ٱضۡرِبُوهُنَّۖ</w:t>
      </w:r>
      <w:r w:rsidRPr="003626D9">
        <w:rPr>
          <w:rFonts w:ascii="KFGQPC Uthmanic Script HAFS" w:hAnsi="KFGQPC Uthmanic Script HAFS" w:cs="KFGQPC Uthmanic Script HAFS"/>
          <w:sz w:val="28"/>
          <w:szCs w:val="28"/>
          <w:rtl/>
        </w:rPr>
        <w:t xml:space="preserve"> فَإِنۡ أَطَعۡنَكُمۡ فَلَا تَبۡغُواْ عَلَيۡهِنَّ سَبِيلًاۗ إِنَّ </w:t>
      </w:r>
      <w:r w:rsidRPr="003626D9">
        <w:rPr>
          <w:rFonts w:ascii="KFGQPC Uthmanic Script HAFS" w:hAnsi="KFGQPC Uthmanic Script HAFS" w:cs="KFGQPC Uthmanic Script HAFS" w:hint="cs"/>
          <w:sz w:val="28"/>
          <w:szCs w:val="28"/>
          <w:rtl/>
        </w:rPr>
        <w:t>ٱللَّهَ</w:t>
      </w:r>
      <w:r w:rsidRPr="003626D9">
        <w:rPr>
          <w:rFonts w:ascii="KFGQPC Uthmanic Script HAFS" w:hAnsi="KFGQPC Uthmanic Script HAFS" w:cs="KFGQPC Uthmanic Script HAFS"/>
          <w:sz w:val="28"/>
          <w:szCs w:val="28"/>
          <w:rtl/>
        </w:rPr>
        <w:t xml:space="preserve"> كَانَ عَلِيّٗا كَبِيرٗا ٣٤</w:t>
      </w:r>
      <w:r w:rsidRPr="003626D9">
        <w:rPr>
          <w:rFonts w:ascii="KFGQPC Uthmanic Script HAFS" w:hAnsi="KFGQPC Uthmanic Script HAFS" w:cs="KFGQPC Uthmanic Script HAFS"/>
          <w:sz w:val="28"/>
          <w:szCs w:val="28"/>
        </w:rPr>
        <w:t xml:space="preserve"> </w:t>
      </w:r>
      <w:r w:rsidRPr="003626D9">
        <w:rPr>
          <w:rFonts w:ascii="KFGQPC Uthmanic Script HAFS" w:hAnsi="KFGQPC Uthmanic Script HAFS" w:cs="KFGQPC Uthmanic Script HAFS" w:hint="cs"/>
          <w:sz w:val="28"/>
          <w:szCs w:val="28"/>
          <w:rtl/>
        </w:rPr>
        <w:t>وَإِنۡ</w:t>
      </w:r>
      <w:r w:rsidRPr="003626D9">
        <w:rPr>
          <w:rFonts w:ascii="KFGQPC Uthmanic Script HAFS" w:hAnsi="KFGQPC Uthmanic Script HAFS" w:cs="KFGQPC Uthmanic Script HAFS"/>
          <w:sz w:val="28"/>
          <w:szCs w:val="28"/>
          <w:rtl/>
        </w:rPr>
        <w:t xml:space="preserve"> خِفۡتُمۡ شِقَاقَ بَيۡنِهِمَا فَ</w:t>
      </w:r>
      <w:r w:rsidRPr="003626D9">
        <w:rPr>
          <w:rFonts w:ascii="KFGQPC Uthmanic Script HAFS" w:hAnsi="KFGQPC Uthmanic Script HAFS" w:cs="KFGQPC Uthmanic Script HAFS" w:hint="cs"/>
          <w:sz w:val="28"/>
          <w:szCs w:val="28"/>
          <w:rtl/>
        </w:rPr>
        <w:t>ٱبۡعَثُواْ</w:t>
      </w:r>
      <w:r w:rsidRPr="003626D9">
        <w:rPr>
          <w:rFonts w:ascii="KFGQPC Uthmanic Script HAFS" w:hAnsi="KFGQPC Uthmanic Script HAFS" w:cs="KFGQPC Uthmanic Script HAFS"/>
          <w:sz w:val="28"/>
          <w:szCs w:val="28"/>
          <w:rtl/>
        </w:rPr>
        <w:t xml:space="preserve"> حَكَمٗا مِّنۡ أَهۡلِهِ</w:t>
      </w:r>
      <w:r w:rsidRPr="003626D9">
        <w:rPr>
          <w:rFonts w:ascii="KFGQPC Uthmanic Script HAFS" w:hAnsi="KFGQPC Uthmanic Script HAFS" w:cs="KFGQPC Uthmanic Script HAFS" w:hint="cs"/>
          <w:sz w:val="28"/>
          <w:szCs w:val="28"/>
          <w:rtl/>
        </w:rPr>
        <w:t>ۦ</w:t>
      </w:r>
      <w:r w:rsidRPr="003626D9">
        <w:rPr>
          <w:rFonts w:ascii="KFGQPC Uthmanic Script HAFS" w:hAnsi="KFGQPC Uthmanic Script HAFS" w:cs="KFGQPC Uthmanic Script HAFS"/>
          <w:sz w:val="28"/>
          <w:szCs w:val="28"/>
          <w:rtl/>
        </w:rPr>
        <w:t xml:space="preserve"> وَحَكَمٗا مِّنۡ أَهۡلِهَآ إِن يُرِيدَآ إِصۡلَٰحٗا يُوَفِّقِ </w:t>
      </w:r>
      <w:r w:rsidRPr="003626D9">
        <w:rPr>
          <w:rFonts w:ascii="KFGQPC Uthmanic Script HAFS" w:hAnsi="KFGQPC Uthmanic Script HAFS" w:cs="KFGQPC Uthmanic Script HAFS" w:hint="cs"/>
          <w:sz w:val="28"/>
          <w:szCs w:val="28"/>
          <w:rtl/>
        </w:rPr>
        <w:t>ٱللَّهُ</w:t>
      </w:r>
      <w:r w:rsidRPr="003626D9">
        <w:rPr>
          <w:rFonts w:ascii="KFGQPC Uthmanic Script HAFS" w:hAnsi="KFGQPC Uthmanic Script HAFS" w:cs="KFGQPC Uthmanic Script HAFS"/>
          <w:sz w:val="28"/>
          <w:szCs w:val="28"/>
          <w:rtl/>
        </w:rPr>
        <w:t xml:space="preserve"> بَيۡنَهُمَآۗ إِنَّ </w:t>
      </w:r>
      <w:r w:rsidRPr="003626D9">
        <w:rPr>
          <w:rFonts w:ascii="KFGQPC Uthmanic Script HAFS" w:hAnsi="KFGQPC Uthmanic Script HAFS" w:cs="KFGQPC Uthmanic Script HAFS" w:hint="cs"/>
          <w:sz w:val="28"/>
          <w:szCs w:val="28"/>
          <w:rtl/>
        </w:rPr>
        <w:t>ٱللَّهَ</w:t>
      </w:r>
      <w:r w:rsidRPr="003626D9">
        <w:rPr>
          <w:rFonts w:ascii="KFGQPC Uthmanic Script HAFS" w:hAnsi="KFGQPC Uthmanic Script HAFS" w:cs="KFGQPC Uthmanic Script HAFS"/>
          <w:sz w:val="28"/>
          <w:szCs w:val="28"/>
          <w:rtl/>
        </w:rPr>
        <w:t xml:space="preserve"> كَانَ عَلِيمًا خَبِيرٗا ٣٥</w:t>
      </w:r>
      <w:r>
        <w:rPr>
          <w:rFonts w:ascii="Traditional Arabic" w:hAnsi="Traditional Arabic"/>
          <w:sz w:val="24"/>
          <w:szCs w:val="28"/>
          <w:rtl/>
          <w:lang w:bidi="fa-IR"/>
        </w:rPr>
        <w:t>﴾</w:t>
      </w:r>
    </w:p>
    <w:p w:rsidR="00AF5C1D" w:rsidRPr="003626D9" w:rsidRDefault="00656C4E" w:rsidP="0067481E">
      <w:pPr>
        <w:tabs>
          <w:tab w:val="right" w:pos="7371"/>
        </w:tabs>
        <w:ind w:firstLine="284"/>
        <w:jc w:val="right"/>
        <w:rPr>
          <w:rFonts w:ascii="KFGQPC Uthmanic Script HAFS" w:hAnsi="KFGQPC Uthmanic Script HAFS" w:cs="KFGQPC Uthmanic Script HAFS"/>
          <w:rtl/>
        </w:rPr>
      </w:pPr>
      <w:r w:rsidRPr="003B1277">
        <w:rPr>
          <w:rStyle w:val="Char5"/>
          <w:rFonts w:hint="cs"/>
          <w:rtl/>
        </w:rPr>
        <w:t xml:space="preserve"> </w:t>
      </w:r>
      <w:r w:rsidRPr="00656C4E">
        <w:rPr>
          <w:rStyle w:val="Char6"/>
          <w:rtl/>
        </w:rPr>
        <w:t>[</w:t>
      </w:r>
      <w:r w:rsidRPr="00656C4E">
        <w:rPr>
          <w:rStyle w:val="Char6"/>
          <w:rFonts w:hint="cs"/>
          <w:rtl/>
        </w:rPr>
        <w:t>النساء: 34- 35</w:t>
      </w:r>
      <w:r w:rsidRPr="00656C4E">
        <w:rPr>
          <w:rStyle w:val="Char6"/>
          <w:rtl/>
        </w:rPr>
        <w:t>]</w:t>
      </w:r>
      <w:r w:rsidRPr="003B1277">
        <w:rPr>
          <w:rStyle w:val="Char5"/>
          <w:rFonts w:hint="cs"/>
          <w:rtl/>
        </w:rPr>
        <w:t>.</w:t>
      </w:r>
    </w:p>
    <w:p w:rsidR="00553CCF" w:rsidRPr="0067481E" w:rsidRDefault="00553CCF" w:rsidP="00656C4E">
      <w:pPr>
        <w:pStyle w:val="a5"/>
        <w:rPr>
          <w:spacing w:val="-2"/>
          <w:rtl/>
        </w:rPr>
      </w:pPr>
      <w:r w:rsidRPr="0067481E">
        <w:rPr>
          <w:rFonts w:hint="cs"/>
          <w:spacing w:val="-2"/>
          <w:rtl/>
        </w:rPr>
        <w:t>«</w:t>
      </w:r>
      <w:r w:rsidR="00A146B1" w:rsidRPr="0067481E">
        <w:rPr>
          <w:rFonts w:hint="cs"/>
          <w:spacing w:val="-2"/>
          <w:rtl/>
        </w:rPr>
        <w:t xml:space="preserve">مردان سرپرست (و </w:t>
      </w:r>
      <w:r w:rsidR="00A146B1" w:rsidRPr="0067481E">
        <w:rPr>
          <w:spacing w:val="-2"/>
          <w:rtl/>
        </w:rPr>
        <w:t>نگهبان‏</w:t>
      </w:r>
      <w:r w:rsidR="000F3ECF" w:rsidRPr="0067481E">
        <w:rPr>
          <w:rFonts w:hint="cs"/>
          <w:spacing w:val="-2"/>
          <w:rtl/>
        </w:rPr>
        <w:t>) زنانند؛ ز</w:t>
      </w:r>
      <w:r w:rsidR="009F4C69" w:rsidRPr="0067481E">
        <w:rPr>
          <w:rFonts w:hint="cs"/>
          <w:spacing w:val="-2"/>
          <w:rtl/>
        </w:rPr>
        <w:t>ی</w:t>
      </w:r>
      <w:r w:rsidR="000F3ECF" w:rsidRPr="0067481E">
        <w:rPr>
          <w:rFonts w:hint="cs"/>
          <w:spacing w:val="-2"/>
          <w:rtl/>
        </w:rPr>
        <w:t>را خداوند (برا</w:t>
      </w:r>
      <w:r w:rsidR="009F4C69" w:rsidRPr="0067481E">
        <w:rPr>
          <w:rFonts w:hint="cs"/>
          <w:spacing w:val="-2"/>
          <w:rtl/>
        </w:rPr>
        <w:t>ی</w:t>
      </w:r>
      <w:r w:rsidR="000F3ECF" w:rsidRPr="0067481E">
        <w:rPr>
          <w:rFonts w:hint="cs"/>
          <w:spacing w:val="-2"/>
          <w:rtl/>
        </w:rPr>
        <w:t xml:space="preserve"> اداره امور منزل و مسئول</w:t>
      </w:r>
      <w:r w:rsidR="009F4C69" w:rsidRPr="0067481E">
        <w:rPr>
          <w:rFonts w:hint="cs"/>
          <w:spacing w:val="-2"/>
          <w:rtl/>
        </w:rPr>
        <w:t>ی</w:t>
      </w:r>
      <w:r w:rsidR="000F3ECF" w:rsidRPr="0067481E">
        <w:rPr>
          <w:rFonts w:hint="cs"/>
          <w:spacing w:val="-2"/>
          <w:rtl/>
        </w:rPr>
        <w:t>ت‌ها</w:t>
      </w:r>
      <w:r w:rsidR="009F4C69" w:rsidRPr="0067481E">
        <w:rPr>
          <w:rFonts w:hint="cs"/>
          <w:spacing w:val="-2"/>
          <w:rtl/>
        </w:rPr>
        <w:t>یی</w:t>
      </w:r>
      <w:r w:rsidR="000F3ECF" w:rsidRPr="0067481E">
        <w:rPr>
          <w:rFonts w:hint="cs"/>
          <w:spacing w:val="-2"/>
          <w:rtl/>
        </w:rPr>
        <w:t xml:space="preserve"> را بر عهده مرد قرار داده و برا</w:t>
      </w:r>
      <w:r w:rsidR="009F4C69" w:rsidRPr="0067481E">
        <w:rPr>
          <w:rFonts w:hint="cs"/>
          <w:spacing w:val="-2"/>
          <w:rtl/>
        </w:rPr>
        <w:t>ی</w:t>
      </w:r>
      <w:r w:rsidR="000F3ECF" w:rsidRPr="0067481E">
        <w:rPr>
          <w:rFonts w:hint="cs"/>
          <w:spacing w:val="-2"/>
          <w:rtl/>
        </w:rPr>
        <w:t xml:space="preserve"> ادا</w:t>
      </w:r>
      <w:r w:rsidR="009F4C69" w:rsidRPr="0067481E">
        <w:rPr>
          <w:rFonts w:hint="cs"/>
          <w:spacing w:val="-2"/>
          <w:rtl/>
        </w:rPr>
        <w:t>ی</w:t>
      </w:r>
      <w:r w:rsidR="000F3ECF" w:rsidRPr="0067481E">
        <w:rPr>
          <w:rFonts w:hint="cs"/>
          <w:spacing w:val="-2"/>
          <w:rtl/>
        </w:rPr>
        <w:t xml:space="preserve"> ا</w:t>
      </w:r>
      <w:r w:rsidR="009F4C69" w:rsidRPr="0067481E">
        <w:rPr>
          <w:rFonts w:hint="cs"/>
          <w:spacing w:val="-2"/>
          <w:rtl/>
        </w:rPr>
        <w:t>ی</w:t>
      </w:r>
      <w:r w:rsidR="000F3ECF" w:rsidRPr="0067481E">
        <w:rPr>
          <w:rFonts w:hint="cs"/>
          <w:spacing w:val="-2"/>
          <w:rtl/>
        </w:rPr>
        <w:t>ن مسئول</w:t>
      </w:r>
      <w:r w:rsidR="009F4C69" w:rsidRPr="0067481E">
        <w:rPr>
          <w:rFonts w:hint="cs"/>
          <w:spacing w:val="-2"/>
          <w:rtl/>
        </w:rPr>
        <w:t>ی</w:t>
      </w:r>
      <w:r w:rsidR="000F3ECF" w:rsidRPr="0067481E">
        <w:rPr>
          <w:rFonts w:hint="cs"/>
          <w:spacing w:val="-2"/>
          <w:rtl/>
        </w:rPr>
        <w:t>ت‌ها) بعض</w:t>
      </w:r>
      <w:r w:rsidR="009F4C69" w:rsidRPr="0067481E">
        <w:rPr>
          <w:rFonts w:hint="cs"/>
          <w:spacing w:val="-2"/>
          <w:rtl/>
        </w:rPr>
        <w:t>ی</w:t>
      </w:r>
      <w:r w:rsidR="000F3ECF" w:rsidRPr="0067481E">
        <w:rPr>
          <w:rFonts w:hint="cs"/>
          <w:spacing w:val="-2"/>
          <w:rtl/>
        </w:rPr>
        <w:t xml:space="preserve"> (از مردان) را بر برخ</w:t>
      </w:r>
      <w:r w:rsidR="009F4C69" w:rsidRPr="0067481E">
        <w:rPr>
          <w:rFonts w:hint="cs"/>
          <w:spacing w:val="-2"/>
          <w:rtl/>
        </w:rPr>
        <w:t>ی</w:t>
      </w:r>
      <w:r w:rsidR="000F3ECF" w:rsidRPr="0067481E">
        <w:rPr>
          <w:rFonts w:hint="cs"/>
          <w:spacing w:val="-2"/>
          <w:rtl/>
        </w:rPr>
        <w:t xml:space="preserve"> (از زنان) برتر</w:t>
      </w:r>
      <w:r w:rsidR="009F4C69" w:rsidRPr="0067481E">
        <w:rPr>
          <w:rFonts w:hint="cs"/>
          <w:spacing w:val="-2"/>
          <w:rtl/>
        </w:rPr>
        <w:t>ی</w:t>
      </w:r>
      <w:r w:rsidR="000F3ECF" w:rsidRPr="0067481E">
        <w:rPr>
          <w:rFonts w:hint="cs"/>
          <w:spacing w:val="-2"/>
          <w:rtl/>
        </w:rPr>
        <w:t xml:space="preserve"> بخش</w:t>
      </w:r>
      <w:r w:rsidR="009F4C69" w:rsidRPr="0067481E">
        <w:rPr>
          <w:rFonts w:hint="cs"/>
          <w:spacing w:val="-2"/>
          <w:rtl/>
        </w:rPr>
        <w:t>ی</w:t>
      </w:r>
      <w:r w:rsidR="000F3ECF" w:rsidRPr="0067481E">
        <w:rPr>
          <w:rFonts w:hint="cs"/>
          <w:spacing w:val="-2"/>
          <w:rtl/>
        </w:rPr>
        <w:t>ده است و از اموال خود برا</w:t>
      </w:r>
      <w:r w:rsidR="009F4C69" w:rsidRPr="0067481E">
        <w:rPr>
          <w:rFonts w:hint="cs"/>
          <w:spacing w:val="-2"/>
          <w:rtl/>
        </w:rPr>
        <w:t>ی</w:t>
      </w:r>
      <w:r w:rsidR="000F3ECF" w:rsidRPr="0067481E">
        <w:rPr>
          <w:rFonts w:hint="cs"/>
          <w:spacing w:val="-2"/>
          <w:rtl/>
        </w:rPr>
        <w:t xml:space="preserve"> (خانواده) خرج م</w:t>
      </w:r>
      <w:r w:rsidR="009F4C69" w:rsidRPr="0067481E">
        <w:rPr>
          <w:rFonts w:hint="cs"/>
          <w:spacing w:val="-2"/>
          <w:rtl/>
        </w:rPr>
        <w:t>ی</w:t>
      </w:r>
      <w:r w:rsidR="000F3ECF" w:rsidRPr="0067481E">
        <w:rPr>
          <w:rFonts w:hint="cs"/>
          <w:spacing w:val="-2"/>
          <w:rtl/>
        </w:rPr>
        <w:t>‌نما</w:t>
      </w:r>
      <w:r w:rsidR="009F4C69" w:rsidRPr="0067481E">
        <w:rPr>
          <w:rFonts w:hint="cs"/>
          <w:spacing w:val="-2"/>
          <w:rtl/>
        </w:rPr>
        <w:t>ی</w:t>
      </w:r>
      <w:r w:rsidR="000F3ECF" w:rsidRPr="0067481E">
        <w:rPr>
          <w:rFonts w:hint="cs"/>
          <w:spacing w:val="-2"/>
          <w:rtl/>
        </w:rPr>
        <w:t>ند. زنان خوب و صالح</w:t>
      </w:r>
      <w:r w:rsidR="00457606" w:rsidRPr="0067481E">
        <w:rPr>
          <w:rFonts w:hint="cs"/>
          <w:spacing w:val="-2"/>
          <w:rtl/>
        </w:rPr>
        <w:t xml:space="preserve"> آن‌ها</w:t>
      </w:r>
      <w:r w:rsidR="009F4C69" w:rsidRPr="0067481E">
        <w:rPr>
          <w:rFonts w:hint="cs"/>
          <w:spacing w:val="-2"/>
          <w:rtl/>
        </w:rPr>
        <w:t>یی</w:t>
      </w:r>
      <w:r w:rsidR="00457606" w:rsidRPr="0067481E">
        <w:rPr>
          <w:rFonts w:hint="cs"/>
          <w:spacing w:val="-2"/>
          <w:rtl/>
        </w:rPr>
        <w:t xml:space="preserve"> </w:t>
      </w:r>
      <w:r w:rsidR="000F3ECF" w:rsidRPr="0067481E">
        <w:rPr>
          <w:rFonts w:hint="cs"/>
          <w:spacing w:val="-2"/>
          <w:rtl/>
        </w:rPr>
        <w:t>هستند</w:t>
      </w:r>
      <w:r w:rsidR="003661DC" w:rsidRPr="0067481E">
        <w:rPr>
          <w:rFonts w:hint="cs"/>
          <w:spacing w:val="-2"/>
          <w:rtl/>
        </w:rPr>
        <w:t>ک</w:t>
      </w:r>
      <w:r w:rsidR="000F3ECF" w:rsidRPr="0067481E">
        <w:rPr>
          <w:rFonts w:hint="cs"/>
          <w:spacing w:val="-2"/>
          <w:rtl/>
        </w:rPr>
        <w:t>ه فرمانبردار</w:t>
      </w:r>
      <w:r w:rsidR="006F15A7" w:rsidRPr="0067481E">
        <w:rPr>
          <w:rFonts w:hint="cs"/>
          <w:spacing w:val="-2"/>
          <w:rtl/>
        </w:rPr>
        <w:t xml:space="preserve"> (اوامر خداوند و دستورات مشروع شوهران خود) بوده و اسرار (زناشو</w:t>
      </w:r>
      <w:r w:rsidR="009F4C69" w:rsidRPr="0067481E">
        <w:rPr>
          <w:rFonts w:hint="cs"/>
          <w:spacing w:val="-2"/>
          <w:rtl/>
        </w:rPr>
        <w:t>یی</w:t>
      </w:r>
      <w:r w:rsidR="006F15A7" w:rsidRPr="0067481E">
        <w:rPr>
          <w:rFonts w:hint="cs"/>
          <w:spacing w:val="-2"/>
          <w:rtl/>
        </w:rPr>
        <w:t>) را نگاه م</w:t>
      </w:r>
      <w:r w:rsidR="009F4C69" w:rsidRPr="0067481E">
        <w:rPr>
          <w:rFonts w:hint="cs"/>
          <w:spacing w:val="-2"/>
          <w:rtl/>
        </w:rPr>
        <w:t>ی</w:t>
      </w:r>
      <w:r w:rsidR="006F15A7" w:rsidRPr="0067481E">
        <w:rPr>
          <w:rFonts w:hint="cs"/>
          <w:spacing w:val="-2"/>
          <w:rtl/>
        </w:rPr>
        <w:t>‌دارند ز</w:t>
      </w:r>
      <w:r w:rsidR="009F4C69" w:rsidRPr="0067481E">
        <w:rPr>
          <w:rFonts w:hint="cs"/>
          <w:spacing w:val="-2"/>
          <w:rtl/>
        </w:rPr>
        <w:t>ی</w:t>
      </w:r>
      <w:r w:rsidR="006F15A7" w:rsidRPr="0067481E">
        <w:rPr>
          <w:rFonts w:hint="cs"/>
          <w:spacing w:val="-2"/>
          <w:rtl/>
        </w:rPr>
        <w:t>را خداوند به حفظ</w:t>
      </w:r>
      <w:r w:rsidR="00457606" w:rsidRPr="0067481E">
        <w:rPr>
          <w:rFonts w:hint="cs"/>
          <w:spacing w:val="-2"/>
          <w:rtl/>
        </w:rPr>
        <w:t xml:space="preserve"> آن‌ها </w:t>
      </w:r>
      <w:r w:rsidR="006F15A7" w:rsidRPr="0067481E">
        <w:rPr>
          <w:rFonts w:hint="cs"/>
          <w:spacing w:val="-2"/>
          <w:rtl/>
        </w:rPr>
        <w:t>دستور داده است و زنان</w:t>
      </w:r>
      <w:r w:rsidR="009F4C69" w:rsidRPr="0067481E">
        <w:rPr>
          <w:rFonts w:hint="cs"/>
          <w:spacing w:val="-2"/>
          <w:rtl/>
        </w:rPr>
        <w:t>ی</w:t>
      </w:r>
      <w:r w:rsidR="006F15A7" w:rsidRPr="0067481E">
        <w:rPr>
          <w:rFonts w:hint="cs"/>
          <w:spacing w:val="-2"/>
          <w:rtl/>
        </w:rPr>
        <w:t xml:space="preserve"> را </w:t>
      </w:r>
      <w:r w:rsidR="003661DC" w:rsidRPr="0067481E">
        <w:rPr>
          <w:rFonts w:hint="cs"/>
          <w:spacing w:val="-2"/>
          <w:rtl/>
        </w:rPr>
        <w:t>ک</w:t>
      </w:r>
      <w:r w:rsidR="006F15A7" w:rsidRPr="0067481E">
        <w:rPr>
          <w:rFonts w:hint="cs"/>
          <w:spacing w:val="-2"/>
          <w:rtl/>
        </w:rPr>
        <w:t>ه از سر</w:t>
      </w:r>
      <w:r w:rsidR="003661DC" w:rsidRPr="0067481E">
        <w:rPr>
          <w:rFonts w:hint="cs"/>
          <w:spacing w:val="-2"/>
          <w:rtl/>
        </w:rPr>
        <w:t>ک</w:t>
      </w:r>
      <w:r w:rsidR="006F15A7" w:rsidRPr="0067481E">
        <w:rPr>
          <w:rFonts w:hint="cs"/>
          <w:spacing w:val="-2"/>
          <w:rtl/>
        </w:rPr>
        <w:t>ش</w:t>
      </w:r>
      <w:r w:rsidR="009F4C69" w:rsidRPr="0067481E">
        <w:rPr>
          <w:rFonts w:hint="cs"/>
          <w:spacing w:val="-2"/>
          <w:rtl/>
        </w:rPr>
        <w:t>ی</w:t>
      </w:r>
      <w:r w:rsidR="006F15A7" w:rsidRPr="0067481E">
        <w:rPr>
          <w:rFonts w:hint="cs"/>
          <w:spacing w:val="-2"/>
          <w:rtl/>
        </w:rPr>
        <w:t xml:space="preserve"> و نافرمان</w:t>
      </w:r>
      <w:r w:rsidR="009F4C69" w:rsidRPr="0067481E">
        <w:rPr>
          <w:rFonts w:hint="cs"/>
          <w:spacing w:val="-2"/>
          <w:rtl/>
        </w:rPr>
        <w:t>ی</w:t>
      </w:r>
      <w:r w:rsidR="00457606" w:rsidRPr="0067481E">
        <w:rPr>
          <w:rFonts w:hint="cs"/>
          <w:spacing w:val="-2"/>
          <w:rtl/>
        </w:rPr>
        <w:t xml:space="preserve"> آن‌ها </w:t>
      </w:r>
      <w:r w:rsidR="006F15A7" w:rsidRPr="0067481E">
        <w:rPr>
          <w:rFonts w:hint="cs"/>
          <w:spacing w:val="-2"/>
          <w:rtl/>
        </w:rPr>
        <w:t>نگران هست</w:t>
      </w:r>
      <w:r w:rsidR="009F4C69" w:rsidRPr="0067481E">
        <w:rPr>
          <w:rFonts w:hint="cs"/>
          <w:spacing w:val="-2"/>
          <w:rtl/>
        </w:rPr>
        <w:t>ی</w:t>
      </w:r>
      <w:r w:rsidR="006F15A7" w:rsidRPr="0067481E">
        <w:rPr>
          <w:rFonts w:hint="cs"/>
          <w:spacing w:val="-2"/>
          <w:rtl/>
        </w:rPr>
        <w:t>د، نص</w:t>
      </w:r>
      <w:r w:rsidR="009F4C69" w:rsidRPr="0067481E">
        <w:rPr>
          <w:rFonts w:hint="cs"/>
          <w:spacing w:val="-2"/>
          <w:rtl/>
        </w:rPr>
        <w:t>ی</w:t>
      </w:r>
      <w:r w:rsidR="006F15A7" w:rsidRPr="0067481E">
        <w:rPr>
          <w:rFonts w:hint="cs"/>
          <w:spacing w:val="-2"/>
          <w:rtl/>
        </w:rPr>
        <w:t xml:space="preserve">حت </w:t>
      </w:r>
      <w:r w:rsidR="003661DC" w:rsidRPr="0067481E">
        <w:rPr>
          <w:rFonts w:hint="cs"/>
          <w:spacing w:val="-2"/>
          <w:rtl/>
        </w:rPr>
        <w:t>ک</w:t>
      </w:r>
      <w:r w:rsidR="006F15A7" w:rsidRPr="0067481E">
        <w:rPr>
          <w:rFonts w:hint="cs"/>
          <w:spacing w:val="-2"/>
          <w:rtl/>
        </w:rPr>
        <w:t>ن</w:t>
      </w:r>
      <w:r w:rsidR="009F4C69" w:rsidRPr="0067481E">
        <w:rPr>
          <w:rFonts w:hint="cs"/>
          <w:spacing w:val="-2"/>
          <w:rtl/>
        </w:rPr>
        <w:t>ی</w:t>
      </w:r>
      <w:r w:rsidR="006F15A7" w:rsidRPr="0067481E">
        <w:rPr>
          <w:rFonts w:hint="cs"/>
          <w:spacing w:val="-2"/>
          <w:rtl/>
        </w:rPr>
        <w:t>د (اگر مؤثر واقع نشد) از هم‌بستر</w:t>
      </w:r>
      <w:r w:rsidR="009F4C69" w:rsidRPr="0067481E">
        <w:rPr>
          <w:rFonts w:hint="cs"/>
          <w:spacing w:val="-2"/>
          <w:rtl/>
        </w:rPr>
        <w:t>ی</w:t>
      </w:r>
      <w:r w:rsidR="006F15A7" w:rsidRPr="0067481E">
        <w:rPr>
          <w:rFonts w:hint="cs"/>
          <w:spacing w:val="-2"/>
          <w:rtl/>
        </w:rPr>
        <w:t xml:space="preserve"> با</w:t>
      </w:r>
      <w:r w:rsidR="00457606" w:rsidRPr="0067481E">
        <w:rPr>
          <w:rFonts w:hint="cs"/>
          <w:spacing w:val="-2"/>
          <w:rtl/>
        </w:rPr>
        <w:t xml:space="preserve"> آن‌ها </w:t>
      </w:r>
      <w:r w:rsidR="006F15A7" w:rsidRPr="0067481E">
        <w:rPr>
          <w:rFonts w:hint="cs"/>
          <w:spacing w:val="-2"/>
          <w:rtl/>
        </w:rPr>
        <w:t>خوددار</w:t>
      </w:r>
      <w:r w:rsidR="009F4C69" w:rsidRPr="0067481E">
        <w:rPr>
          <w:rFonts w:hint="cs"/>
          <w:spacing w:val="-2"/>
          <w:rtl/>
        </w:rPr>
        <w:t>ی</w:t>
      </w:r>
      <w:r w:rsidR="006F15A7" w:rsidRPr="0067481E">
        <w:rPr>
          <w:rFonts w:hint="cs"/>
          <w:spacing w:val="-2"/>
          <w:rtl/>
        </w:rPr>
        <w:t xml:space="preserve"> </w:t>
      </w:r>
      <w:r w:rsidR="003661DC" w:rsidRPr="0067481E">
        <w:rPr>
          <w:rFonts w:hint="cs"/>
          <w:spacing w:val="-2"/>
          <w:rtl/>
        </w:rPr>
        <w:t>ک</w:t>
      </w:r>
      <w:r w:rsidR="006F15A7" w:rsidRPr="0067481E">
        <w:rPr>
          <w:rFonts w:hint="cs"/>
          <w:spacing w:val="-2"/>
          <w:rtl/>
        </w:rPr>
        <w:t>ن</w:t>
      </w:r>
      <w:r w:rsidR="009F4C69" w:rsidRPr="0067481E">
        <w:rPr>
          <w:rFonts w:hint="cs"/>
          <w:spacing w:val="-2"/>
          <w:rtl/>
        </w:rPr>
        <w:t>ی</w:t>
      </w:r>
      <w:r w:rsidR="006F15A7" w:rsidRPr="0067481E">
        <w:rPr>
          <w:rFonts w:hint="cs"/>
          <w:spacing w:val="-2"/>
          <w:rtl/>
        </w:rPr>
        <w:t>د و بستر خو</w:t>
      </w:r>
      <w:r w:rsidR="009F4C69" w:rsidRPr="0067481E">
        <w:rPr>
          <w:rFonts w:hint="cs"/>
          <w:spacing w:val="-2"/>
          <w:rtl/>
        </w:rPr>
        <w:t>ی</w:t>
      </w:r>
      <w:r w:rsidR="006F15A7" w:rsidRPr="0067481E">
        <w:rPr>
          <w:rFonts w:hint="cs"/>
          <w:spacing w:val="-2"/>
          <w:rtl/>
        </w:rPr>
        <w:t>ش را جدا نمائ</w:t>
      </w:r>
      <w:r w:rsidR="009F4C69" w:rsidRPr="0067481E">
        <w:rPr>
          <w:rFonts w:hint="cs"/>
          <w:spacing w:val="-2"/>
          <w:rtl/>
        </w:rPr>
        <w:t>ی</w:t>
      </w:r>
      <w:r w:rsidR="006F15A7" w:rsidRPr="0067481E">
        <w:rPr>
          <w:rFonts w:hint="cs"/>
          <w:spacing w:val="-2"/>
          <w:rtl/>
        </w:rPr>
        <w:t xml:space="preserve">د! (اگر باز هم </w:t>
      </w:r>
      <w:r w:rsidR="003661DC" w:rsidRPr="0067481E">
        <w:rPr>
          <w:rFonts w:hint="cs"/>
          <w:spacing w:val="-2"/>
          <w:rtl/>
        </w:rPr>
        <w:t>ک</w:t>
      </w:r>
      <w:r w:rsidR="006F15A7" w:rsidRPr="0067481E">
        <w:rPr>
          <w:rFonts w:hint="cs"/>
          <w:spacing w:val="-2"/>
          <w:rtl/>
        </w:rPr>
        <w:t>ارساز نبود)</w:t>
      </w:r>
      <w:r w:rsidR="00457606" w:rsidRPr="0067481E">
        <w:rPr>
          <w:rFonts w:hint="cs"/>
          <w:spacing w:val="-2"/>
          <w:rtl/>
        </w:rPr>
        <w:t xml:space="preserve"> آن‌ها </w:t>
      </w:r>
      <w:r w:rsidR="006F15A7" w:rsidRPr="0067481E">
        <w:rPr>
          <w:rFonts w:hint="cs"/>
          <w:spacing w:val="-2"/>
          <w:rtl/>
        </w:rPr>
        <w:t>را به روش مناسب تنب</w:t>
      </w:r>
      <w:r w:rsidR="009F4C69" w:rsidRPr="0067481E">
        <w:rPr>
          <w:rFonts w:hint="cs"/>
          <w:spacing w:val="-2"/>
          <w:rtl/>
        </w:rPr>
        <w:t>ی</w:t>
      </w:r>
      <w:r w:rsidR="006F15A7" w:rsidRPr="0067481E">
        <w:rPr>
          <w:rFonts w:hint="cs"/>
          <w:spacing w:val="-2"/>
          <w:rtl/>
        </w:rPr>
        <w:t>ه بدن</w:t>
      </w:r>
      <w:r w:rsidR="009F4C69" w:rsidRPr="0067481E">
        <w:rPr>
          <w:rFonts w:hint="cs"/>
          <w:spacing w:val="-2"/>
          <w:rtl/>
        </w:rPr>
        <w:t>ی</w:t>
      </w:r>
      <w:r w:rsidR="006F15A7" w:rsidRPr="0067481E">
        <w:rPr>
          <w:rFonts w:hint="cs"/>
          <w:spacing w:val="-2"/>
          <w:rtl/>
        </w:rPr>
        <w:t xml:space="preserve"> بنمائ</w:t>
      </w:r>
      <w:r w:rsidR="009F4C69" w:rsidRPr="0067481E">
        <w:rPr>
          <w:rFonts w:hint="cs"/>
          <w:spacing w:val="-2"/>
          <w:rtl/>
        </w:rPr>
        <w:t>ی</w:t>
      </w:r>
      <w:r w:rsidR="006F15A7" w:rsidRPr="0067481E">
        <w:rPr>
          <w:rFonts w:hint="cs"/>
          <w:spacing w:val="-2"/>
          <w:rtl/>
        </w:rPr>
        <w:t xml:space="preserve">د. پس اگر به راه صواب آمدند و </w:t>
      </w:r>
      <w:r w:rsidR="006871A9" w:rsidRPr="0067481E">
        <w:rPr>
          <w:rFonts w:hint="cs"/>
          <w:spacing w:val="-2"/>
          <w:rtl/>
        </w:rPr>
        <w:t>مط</w:t>
      </w:r>
      <w:r w:rsidR="009F4C69" w:rsidRPr="0067481E">
        <w:rPr>
          <w:rFonts w:hint="cs"/>
          <w:spacing w:val="-2"/>
          <w:rtl/>
        </w:rPr>
        <w:t>ی</w:t>
      </w:r>
      <w:r w:rsidR="006871A9" w:rsidRPr="0067481E">
        <w:rPr>
          <w:rFonts w:hint="cs"/>
          <w:spacing w:val="-2"/>
          <w:rtl/>
        </w:rPr>
        <w:t>ع فرمان (مشروع و معقول) شما شدند د</w:t>
      </w:r>
      <w:r w:rsidR="009F4C69" w:rsidRPr="0067481E">
        <w:rPr>
          <w:rFonts w:hint="cs"/>
          <w:spacing w:val="-2"/>
          <w:rtl/>
        </w:rPr>
        <w:t>ی</w:t>
      </w:r>
      <w:r w:rsidR="006871A9" w:rsidRPr="0067481E">
        <w:rPr>
          <w:rFonts w:hint="cs"/>
          <w:spacing w:val="-2"/>
          <w:rtl/>
        </w:rPr>
        <w:t>گر</w:t>
      </w:r>
      <w:r w:rsidR="00457606" w:rsidRPr="0067481E">
        <w:rPr>
          <w:rFonts w:hint="cs"/>
          <w:spacing w:val="-2"/>
          <w:rtl/>
        </w:rPr>
        <w:t xml:space="preserve"> آن‌ها </w:t>
      </w:r>
      <w:r w:rsidR="006871A9" w:rsidRPr="0067481E">
        <w:rPr>
          <w:rFonts w:hint="cs"/>
          <w:spacing w:val="-2"/>
          <w:rtl/>
        </w:rPr>
        <w:t>را آزاد نده</w:t>
      </w:r>
      <w:r w:rsidR="009F4C69" w:rsidRPr="0067481E">
        <w:rPr>
          <w:rFonts w:hint="cs"/>
          <w:spacing w:val="-2"/>
          <w:rtl/>
        </w:rPr>
        <w:t>ی</w:t>
      </w:r>
      <w:r w:rsidR="006871A9" w:rsidRPr="0067481E">
        <w:rPr>
          <w:rFonts w:hint="cs"/>
          <w:spacing w:val="-2"/>
          <w:rtl/>
        </w:rPr>
        <w:t>د، ب</w:t>
      </w:r>
      <w:r w:rsidR="009F4C69" w:rsidRPr="0067481E">
        <w:rPr>
          <w:rFonts w:hint="cs"/>
          <w:spacing w:val="-2"/>
          <w:rtl/>
        </w:rPr>
        <w:t>ی</w:t>
      </w:r>
      <w:r w:rsidR="006871A9" w:rsidRPr="0067481E">
        <w:rPr>
          <w:rFonts w:hint="cs"/>
          <w:spacing w:val="-2"/>
          <w:rtl/>
        </w:rPr>
        <w:t>‌گمان خداوند بلندمرتبه و بزرگوار است * اگر (م</w:t>
      </w:r>
      <w:r w:rsidR="009F4C69" w:rsidRPr="0067481E">
        <w:rPr>
          <w:rFonts w:hint="cs"/>
          <w:spacing w:val="-2"/>
          <w:rtl/>
        </w:rPr>
        <w:t>ی</w:t>
      </w:r>
      <w:r w:rsidR="006871A9" w:rsidRPr="0067481E">
        <w:rPr>
          <w:rFonts w:hint="cs"/>
          <w:spacing w:val="-2"/>
          <w:rtl/>
        </w:rPr>
        <w:t>ان زن و شوهر اختلاف پ</w:t>
      </w:r>
      <w:r w:rsidR="009F4C69" w:rsidRPr="0067481E">
        <w:rPr>
          <w:rFonts w:hint="cs"/>
          <w:spacing w:val="-2"/>
          <w:rtl/>
        </w:rPr>
        <w:t>ی</w:t>
      </w:r>
      <w:r w:rsidR="006871A9" w:rsidRPr="0067481E">
        <w:rPr>
          <w:rFonts w:hint="cs"/>
          <w:spacing w:val="-2"/>
          <w:rtl/>
        </w:rPr>
        <w:t>ش آمد) و نگران بود</w:t>
      </w:r>
      <w:r w:rsidR="009F4C69" w:rsidRPr="0067481E">
        <w:rPr>
          <w:rFonts w:hint="cs"/>
          <w:spacing w:val="-2"/>
          <w:rtl/>
        </w:rPr>
        <w:t>ی</w:t>
      </w:r>
      <w:r w:rsidR="006871A9" w:rsidRPr="0067481E">
        <w:rPr>
          <w:rFonts w:hint="cs"/>
          <w:spacing w:val="-2"/>
          <w:rtl/>
        </w:rPr>
        <w:t xml:space="preserve">د </w:t>
      </w:r>
      <w:r w:rsidR="003661DC" w:rsidRPr="0067481E">
        <w:rPr>
          <w:rFonts w:hint="cs"/>
          <w:spacing w:val="-2"/>
          <w:rtl/>
        </w:rPr>
        <w:t>ک</w:t>
      </w:r>
      <w:r w:rsidR="006871A9" w:rsidRPr="0067481E">
        <w:rPr>
          <w:rFonts w:hint="cs"/>
          <w:spacing w:val="-2"/>
          <w:rtl/>
        </w:rPr>
        <w:t>ه باعث جدا</w:t>
      </w:r>
      <w:r w:rsidR="009F4C69" w:rsidRPr="0067481E">
        <w:rPr>
          <w:rFonts w:hint="cs"/>
          <w:spacing w:val="-2"/>
          <w:rtl/>
        </w:rPr>
        <w:t>یی</w:t>
      </w:r>
      <w:r w:rsidR="006871A9" w:rsidRPr="0067481E">
        <w:rPr>
          <w:rFonts w:hint="cs"/>
          <w:spacing w:val="-2"/>
          <w:rtl/>
        </w:rPr>
        <w:t xml:space="preserve"> م</w:t>
      </w:r>
      <w:r w:rsidR="009F4C69" w:rsidRPr="0067481E">
        <w:rPr>
          <w:rFonts w:hint="cs"/>
          <w:spacing w:val="-2"/>
          <w:rtl/>
        </w:rPr>
        <w:t>ی</w:t>
      </w:r>
      <w:r w:rsidR="006871A9" w:rsidRPr="0067481E">
        <w:rPr>
          <w:rFonts w:hint="cs"/>
          <w:spacing w:val="-2"/>
          <w:rtl/>
        </w:rPr>
        <w:t>ان</w:t>
      </w:r>
      <w:r w:rsidR="00457606" w:rsidRPr="0067481E">
        <w:rPr>
          <w:rFonts w:hint="cs"/>
          <w:spacing w:val="-2"/>
          <w:rtl/>
        </w:rPr>
        <w:t xml:space="preserve"> آن‌ها </w:t>
      </w:r>
      <w:r w:rsidR="006871A9" w:rsidRPr="0067481E">
        <w:rPr>
          <w:rFonts w:hint="cs"/>
          <w:spacing w:val="-2"/>
          <w:rtl/>
        </w:rPr>
        <w:t>بشود، داور</w:t>
      </w:r>
      <w:r w:rsidR="009F4C69" w:rsidRPr="0067481E">
        <w:rPr>
          <w:rFonts w:hint="cs"/>
          <w:spacing w:val="-2"/>
          <w:rtl/>
        </w:rPr>
        <w:t>ی</w:t>
      </w:r>
      <w:r w:rsidR="006871A9" w:rsidRPr="0067481E">
        <w:rPr>
          <w:rFonts w:hint="cs"/>
          <w:spacing w:val="-2"/>
          <w:rtl/>
        </w:rPr>
        <w:t xml:space="preserve"> از خانواده شوهر و داور</w:t>
      </w:r>
      <w:r w:rsidR="009F4C69" w:rsidRPr="0067481E">
        <w:rPr>
          <w:rFonts w:hint="cs"/>
          <w:spacing w:val="-2"/>
          <w:rtl/>
        </w:rPr>
        <w:t>ی</w:t>
      </w:r>
      <w:r w:rsidR="006871A9" w:rsidRPr="0067481E">
        <w:rPr>
          <w:rFonts w:hint="cs"/>
          <w:spacing w:val="-2"/>
          <w:rtl/>
        </w:rPr>
        <w:t xml:space="preserve"> را از خانواده زن (انتخاب </w:t>
      </w:r>
      <w:r w:rsidR="003661DC" w:rsidRPr="0067481E">
        <w:rPr>
          <w:rFonts w:hint="cs"/>
          <w:spacing w:val="-2"/>
          <w:rtl/>
        </w:rPr>
        <w:t>ک</w:t>
      </w:r>
      <w:r w:rsidR="006871A9" w:rsidRPr="0067481E">
        <w:rPr>
          <w:rFonts w:hint="cs"/>
          <w:spacing w:val="-2"/>
          <w:rtl/>
        </w:rPr>
        <w:t>ن</w:t>
      </w:r>
      <w:r w:rsidR="009F4C69" w:rsidRPr="0067481E">
        <w:rPr>
          <w:rFonts w:hint="cs"/>
          <w:spacing w:val="-2"/>
          <w:rtl/>
        </w:rPr>
        <w:t>ی</w:t>
      </w:r>
      <w:r w:rsidR="006871A9" w:rsidRPr="0067481E">
        <w:rPr>
          <w:rFonts w:hint="cs"/>
          <w:spacing w:val="-2"/>
          <w:rtl/>
        </w:rPr>
        <w:t>د و برا</w:t>
      </w:r>
      <w:r w:rsidR="009F4C69" w:rsidRPr="0067481E">
        <w:rPr>
          <w:rFonts w:hint="cs"/>
          <w:spacing w:val="-2"/>
          <w:rtl/>
        </w:rPr>
        <w:t>ی</w:t>
      </w:r>
      <w:r w:rsidR="006871A9" w:rsidRPr="0067481E">
        <w:rPr>
          <w:rFonts w:hint="cs"/>
          <w:spacing w:val="-2"/>
          <w:rtl/>
        </w:rPr>
        <w:t xml:space="preserve"> حل اختلاف نزد</w:t>
      </w:r>
      <w:r w:rsidR="00457606" w:rsidRPr="0067481E">
        <w:rPr>
          <w:rFonts w:hint="cs"/>
          <w:spacing w:val="-2"/>
          <w:rtl/>
        </w:rPr>
        <w:t xml:space="preserve"> آن‌ها)</w:t>
      </w:r>
      <w:r w:rsidR="006871A9" w:rsidRPr="0067481E">
        <w:rPr>
          <w:rFonts w:hint="cs"/>
          <w:spacing w:val="-2"/>
          <w:rtl/>
        </w:rPr>
        <w:t xml:space="preserve"> بفرست</w:t>
      </w:r>
      <w:r w:rsidR="009F4C69" w:rsidRPr="0067481E">
        <w:rPr>
          <w:rFonts w:hint="cs"/>
          <w:spacing w:val="-2"/>
          <w:rtl/>
        </w:rPr>
        <w:t>ی</w:t>
      </w:r>
      <w:r w:rsidR="006871A9" w:rsidRPr="0067481E">
        <w:rPr>
          <w:rFonts w:hint="cs"/>
          <w:spacing w:val="-2"/>
          <w:rtl/>
        </w:rPr>
        <w:t>د اگر ا</w:t>
      </w:r>
      <w:r w:rsidR="009F4C69" w:rsidRPr="0067481E">
        <w:rPr>
          <w:rFonts w:hint="cs"/>
          <w:spacing w:val="-2"/>
          <w:rtl/>
        </w:rPr>
        <w:t>ی</w:t>
      </w:r>
      <w:r w:rsidR="006871A9" w:rsidRPr="0067481E">
        <w:rPr>
          <w:rFonts w:hint="cs"/>
          <w:spacing w:val="-2"/>
          <w:rtl/>
        </w:rPr>
        <w:t>ن دو داور به راست</w:t>
      </w:r>
      <w:r w:rsidR="009F4C69" w:rsidRPr="0067481E">
        <w:rPr>
          <w:rFonts w:hint="cs"/>
          <w:spacing w:val="-2"/>
          <w:rtl/>
        </w:rPr>
        <w:t>ی</w:t>
      </w:r>
      <w:r w:rsidR="006871A9" w:rsidRPr="0067481E">
        <w:rPr>
          <w:rFonts w:hint="cs"/>
          <w:spacing w:val="-2"/>
          <w:rtl/>
        </w:rPr>
        <w:t xml:space="preserve"> بخواهند آنان را آشت</w:t>
      </w:r>
      <w:r w:rsidR="009F4C69" w:rsidRPr="0067481E">
        <w:rPr>
          <w:rFonts w:hint="cs"/>
          <w:spacing w:val="-2"/>
          <w:rtl/>
        </w:rPr>
        <w:t>ی</w:t>
      </w:r>
      <w:r w:rsidR="006871A9" w:rsidRPr="0067481E">
        <w:rPr>
          <w:rFonts w:hint="cs"/>
          <w:spacing w:val="-2"/>
          <w:rtl/>
        </w:rPr>
        <w:t xml:space="preserve"> بدهند، خداوند آن دو را موفق م</w:t>
      </w:r>
      <w:r w:rsidR="009F4C69" w:rsidRPr="0067481E">
        <w:rPr>
          <w:rFonts w:hint="cs"/>
          <w:spacing w:val="-2"/>
          <w:rtl/>
        </w:rPr>
        <w:t>ی</w:t>
      </w:r>
      <w:r w:rsidR="006871A9" w:rsidRPr="0067481E">
        <w:rPr>
          <w:rFonts w:hint="cs"/>
          <w:spacing w:val="-2"/>
          <w:rtl/>
        </w:rPr>
        <w:t>‌نما</w:t>
      </w:r>
      <w:r w:rsidR="009F4C69" w:rsidRPr="0067481E">
        <w:rPr>
          <w:rFonts w:hint="cs"/>
          <w:spacing w:val="-2"/>
          <w:rtl/>
        </w:rPr>
        <w:t>ی</w:t>
      </w:r>
      <w:r w:rsidR="006871A9" w:rsidRPr="0067481E">
        <w:rPr>
          <w:rFonts w:hint="cs"/>
          <w:spacing w:val="-2"/>
          <w:rtl/>
        </w:rPr>
        <w:t>د. ب</w:t>
      </w:r>
      <w:r w:rsidR="009F4C69" w:rsidRPr="0067481E">
        <w:rPr>
          <w:rFonts w:hint="cs"/>
          <w:spacing w:val="-2"/>
          <w:rtl/>
        </w:rPr>
        <w:t>ی</w:t>
      </w:r>
      <w:r w:rsidR="006871A9" w:rsidRPr="0067481E">
        <w:rPr>
          <w:rFonts w:hint="cs"/>
          <w:spacing w:val="-2"/>
          <w:rtl/>
        </w:rPr>
        <w:t>‌گمان خداوند مطلع (بر ظاهر مردم) و (از اسرار ن</w:t>
      </w:r>
      <w:r w:rsidR="009F4C69" w:rsidRPr="0067481E">
        <w:rPr>
          <w:rFonts w:hint="cs"/>
          <w:spacing w:val="-2"/>
          <w:rtl/>
        </w:rPr>
        <w:t>ی</w:t>
      </w:r>
      <w:r w:rsidR="006871A9" w:rsidRPr="0067481E">
        <w:rPr>
          <w:rFonts w:hint="cs"/>
          <w:spacing w:val="-2"/>
          <w:rtl/>
        </w:rPr>
        <w:t>ات</w:t>
      </w:r>
      <w:r w:rsidR="00457606" w:rsidRPr="0067481E">
        <w:rPr>
          <w:rFonts w:hint="cs"/>
          <w:spacing w:val="-2"/>
          <w:rtl/>
        </w:rPr>
        <w:t xml:space="preserve"> آن‌ها)</w:t>
      </w:r>
      <w:r w:rsidR="006871A9" w:rsidRPr="0067481E">
        <w:rPr>
          <w:rFonts w:hint="cs"/>
          <w:spacing w:val="-2"/>
          <w:rtl/>
        </w:rPr>
        <w:t xml:space="preserve"> آگاه است</w:t>
      </w:r>
      <w:r w:rsidRPr="0067481E">
        <w:rPr>
          <w:rFonts w:hint="cs"/>
          <w:spacing w:val="-2"/>
          <w:rtl/>
        </w:rPr>
        <w:t xml:space="preserve">». </w:t>
      </w:r>
    </w:p>
    <w:p w:rsidR="00FD4404" w:rsidRPr="003B1277" w:rsidRDefault="00756A34" w:rsidP="00656C4E">
      <w:pPr>
        <w:pStyle w:val="a5"/>
        <w:rPr>
          <w:rtl/>
        </w:rPr>
      </w:pPr>
      <w:r w:rsidRPr="003B1277">
        <w:rPr>
          <w:rFonts w:hint="cs"/>
          <w:rtl/>
        </w:rPr>
        <w:t>ا</w:t>
      </w:r>
      <w:r w:rsidR="009F4C69" w:rsidRPr="003B1277">
        <w:rPr>
          <w:rFonts w:hint="cs"/>
          <w:rtl/>
        </w:rPr>
        <w:t>ی</w:t>
      </w:r>
      <w:r w:rsidRPr="003B1277">
        <w:rPr>
          <w:rFonts w:hint="cs"/>
          <w:rtl/>
        </w:rPr>
        <w:t>ن آ</w:t>
      </w:r>
      <w:r w:rsidR="009F4C69" w:rsidRPr="003B1277">
        <w:rPr>
          <w:rFonts w:hint="cs"/>
          <w:rtl/>
        </w:rPr>
        <w:t>ی</w:t>
      </w:r>
      <w:r w:rsidRPr="003B1277">
        <w:rPr>
          <w:rFonts w:hint="cs"/>
          <w:rtl/>
        </w:rPr>
        <w:t>ه قرآن ب</w:t>
      </w:r>
      <w:r w:rsidR="009F4C69" w:rsidRPr="003B1277">
        <w:rPr>
          <w:rFonts w:hint="cs"/>
          <w:rtl/>
        </w:rPr>
        <w:t>ی</w:t>
      </w:r>
      <w:r w:rsidRPr="003B1277">
        <w:rPr>
          <w:rFonts w:hint="cs"/>
          <w:rtl/>
        </w:rPr>
        <w:t>انگر ا</w:t>
      </w:r>
      <w:r w:rsidR="009F4C69" w:rsidRPr="003B1277">
        <w:rPr>
          <w:rFonts w:hint="cs"/>
          <w:rtl/>
        </w:rPr>
        <w:t>ی</w:t>
      </w:r>
      <w:r w:rsidRPr="003B1277">
        <w:rPr>
          <w:rFonts w:hint="cs"/>
          <w:rtl/>
        </w:rPr>
        <w:t>ن حق</w:t>
      </w:r>
      <w:r w:rsidR="009F4C69" w:rsidRPr="003B1277">
        <w:rPr>
          <w:rFonts w:hint="cs"/>
          <w:rtl/>
        </w:rPr>
        <w:t>ی</w:t>
      </w:r>
      <w:r w:rsidRPr="003B1277">
        <w:rPr>
          <w:rFonts w:hint="cs"/>
          <w:rtl/>
        </w:rPr>
        <w:t xml:space="preserve">قت است </w:t>
      </w:r>
      <w:r w:rsidR="003661DC" w:rsidRPr="003B1277">
        <w:rPr>
          <w:rFonts w:hint="cs"/>
          <w:rtl/>
        </w:rPr>
        <w:t>ک</w:t>
      </w:r>
      <w:r w:rsidRPr="003B1277">
        <w:rPr>
          <w:rFonts w:hint="cs"/>
          <w:rtl/>
        </w:rPr>
        <w:t>ه زنان صالحه و پره</w:t>
      </w:r>
      <w:r w:rsidR="009F4C69" w:rsidRPr="003B1277">
        <w:rPr>
          <w:rFonts w:hint="cs"/>
          <w:rtl/>
        </w:rPr>
        <w:t>ی</w:t>
      </w:r>
      <w:r w:rsidRPr="003B1277">
        <w:rPr>
          <w:rFonts w:hint="cs"/>
          <w:rtl/>
        </w:rPr>
        <w:t>ز</w:t>
      </w:r>
      <w:r w:rsidR="003661DC" w:rsidRPr="003B1277">
        <w:rPr>
          <w:rFonts w:hint="cs"/>
          <w:rtl/>
        </w:rPr>
        <w:t>ک</w:t>
      </w:r>
      <w:r w:rsidRPr="003B1277">
        <w:rPr>
          <w:rFonts w:hint="cs"/>
          <w:rtl/>
        </w:rPr>
        <w:t>ار و ملتزم ن</w:t>
      </w:r>
      <w:r w:rsidR="009F4C69" w:rsidRPr="003B1277">
        <w:rPr>
          <w:rFonts w:hint="cs"/>
          <w:rtl/>
        </w:rPr>
        <w:t>ی</w:t>
      </w:r>
      <w:r w:rsidRPr="003B1277">
        <w:rPr>
          <w:rFonts w:hint="cs"/>
          <w:rtl/>
        </w:rPr>
        <w:t>از</w:t>
      </w:r>
      <w:r w:rsidR="009F4C69" w:rsidRPr="003B1277">
        <w:rPr>
          <w:rFonts w:hint="cs"/>
          <w:rtl/>
        </w:rPr>
        <w:t>ی</w:t>
      </w:r>
      <w:r w:rsidRPr="003B1277">
        <w:rPr>
          <w:rFonts w:hint="cs"/>
          <w:rtl/>
        </w:rPr>
        <w:t xml:space="preserve"> به ارشاد و تنب</w:t>
      </w:r>
      <w:r w:rsidR="009F4C69" w:rsidRPr="003B1277">
        <w:rPr>
          <w:rFonts w:hint="cs"/>
          <w:rtl/>
        </w:rPr>
        <w:t>ی</w:t>
      </w:r>
      <w:r w:rsidRPr="003B1277">
        <w:rPr>
          <w:rFonts w:hint="cs"/>
          <w:rtl/>
        </w:rPr>
        <w:t>ه ندارند. اما زنان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راه سر</w:t>
      </w:r>
      <w:r w:rsidR="003661DC" w:rsidRPr="003B1277">
        <w:rPr>
          <w:rFonts w:hint="cs"/>
          <w:rtl/>
        </w:rPr>
        <w:t>ک</w:t>
      </w:r>
      <w:r w:rsidRPr="003B1277">
        <w:rPr>
          <w:rFonts w:hint="cs"/>
          <w:rtl/>
        </w:rPr>
        <w:t>ش</w:t>
      </w:r>
      <w:r w:rsidR="009F4C69" w:rsidRPr="003B1277">
        <w:rPr>
          <w:rFonts w:hint="cs"/>
          <w:rtl/>
        </w:rPr>
        <w:t>ی</w:t>
      </w:r>
      <w:r w:rsidRPr="003B1277">
        <w:rPr>
          <w:rFonts w:hint="cs"/>
          <w:rtl/>
        </w:rPr>
        <w:t xml:space="preserve"> و نافرمان</w:t>
      </w:r>
      <w:r w:rsidR="009F4C69" w:rsidRPr="003B1277">
        <w:rPr>
          <w:rFonts w:hint="cs"/>
          <w:rtl/>
        </w:rPr>
        <w:t>ی</w:t>
      </w:r>
      <w:r w:rsidRPr="003B1277">
        <w:rPr>
          <w:rFonts w:hint="cs"/>
          <w:rtl/>
        </w:rPr>
        <w:t xml:space="preserve"> را در پ</w:t>
      </w:r>
      <w:r w:rsidR="009F4C69" w:rsidRPr="003B1277">
        <w:rPr>
          <w:rFonts w:hint="cs"/>
          <w:rtl/>
        </w:rPr>
        <w:t>ی</w:t>
      </w:r>
      <w:r w:rsidRPr="003B1277">
        <w:rPr>
          <w:rFonts w:hint="cs"/>
          <w:rtl/>
        </w:rPr>
        <w:t>ش م</w:t>
      </w:r>
      <w:r w:rsidR="009F4C69" w:rsidRPr="003B1277">
        <w:rPr>
          <w:rFonts w:hint="cs"/>
          <w:rtl/>
        </w:rPr>
        <w:t>ی</w:t>
      </w:r>
      <w:r w:rsidRPr="003B1277">
        <w:rPr>
          <w:rFonts w:hint="cs"/>
          <w:rtl/>
        </w:rPr>
        <w:t>‌گ</w:t>
      </w:r>
      <w:r w:rsidR="009F4C69" w:rsidRPr="003B1277">
        <w:rPr>
          <w:rFonts w:hint="cs"/>
          <w:rtl/>
        </w:rPr>
        <w:t>ی</w:t>
      </w:r>
      <w:r w:rsidRPr="003B1277">
        <w:rPr>
          <w:rFonts w:hint="cs"/>
          <w:rtl/>
        </w:rPr>
        <w:t>رند، به تنب</w:t>
      </w:r>
      <w:r w:rsidR="009F4C69" w:rsidRPr="003B1277">
        <w:rPr>
          <w:rFonts w:hint="cs"/>
          <w:rtl/>
        </w:rPr>
        <w:t>ی</w:t>
      </w:r>
      <w:r w:rsidRPr="003B1277">
        <w:rPr>
          <w:rFonts w:hint="cs"/>
          <w:rtl/>
        </w:rPr>
        <w:t>ه و اصلاح احت</w:t>
      </w:r>
      <w:r w:rsidR="009F4C69" w:rsidRPr="003B1277">
        <w:rPr>
          <w:rFonts w:hint="cs"/>
          <w:rtl/>
        </w:rPr>
        <w:t>ی</w:t>
      </w:r>
      <w:r w:rsidRPr="003B1277">
        <w:rPr>
          <w:rFonts w:hint="cs"/>
          <w:rtl/>
        </w:rPr>
        <w:t>اج پ</w:t>
      </w:r>
      <w:r w:rsidR="009F4C69" w:rsidRPr="003B1277">
        <w:rPr>
          <w:rFonts w:hint="cs"/>
          <w:rtl/>
        </w:rPr>
        <w:t>ی</w:t>
      </w:r>
      <w:r w:rsidRPr="003B1277">
        <w:rPr>
          <w:rFonts w:hint="cs"/>
          <w:rtl/>
        </w:rPr>
        <w:t>دا م</w:t>
      </w:r>
      <w:r w:rsidR="009F4C69" w:rsidRPr="003B1277">
        <w:rPr>
          <w:rFonts w:hint="cs"/>
          <w:rtl/>
        </w:rPr>
        <w:t>ی</w:t>
      </w:r>
      <w:r w:rsidRPr="003B1277">
        <w:rPr>
          <w:rFonts w:hint="cs"/>
          <w:rtl/>
        </w:rPr>
        <w:t>‌</w:t>
      </w:r>
      <w:r w:rsidR="003661DC" w:rsidRPr="003B1277">
        <w:rPr>
          <w:rFonts w:hint="cs"/>
          <w:rtl/>
        </w:rPr>
        <w:t>ک</w:t>
      </w:r>
      <w:r w:rsidRPr="003B1277">
        <w:rPr>
          <w:rFonts w:hint="cs"/>
          <w:rtl/>
        </w:rPr>
        <w:t>نند و به خاطر جلوگ</w:t>
      </w:r>
      <w:r w:rsidR="009F4C69" w:rsidRPr="003B1277">
        <w:rPr>
          <w:rFonts w:hint="cs"/>
          <w:rtl/>
        </w:rPr>
        <w:t>ی</w:t>
      </w:r>
      <w:r w:rsidRPr="003B1277">
        <w:rPr>
          <w:rFonts w:hint="cs"/>
          <w:rtl/>
        </w:rPr>
        <w:t>ر</w:t>
      </w:r>
      <w:r w:rsidR="009F4C69" w:rsidRPr="003B1277">
        <w:rPr>
          <w:rFonts w:hint="cs"/>
          <w:rtl/>
        </w:rPr>
        <w:t>ی</w:t>
      </w:r>
      <w:r w:rsidRPr="003B1277">
        <w:rPr>
          <w:rFonts w:hint="cs"/>
          <w:rtl/>
        </w:rPr>
        <w:t xml:space="preserve"> از فروپاش</w:t>
      </w:r>
      <w:r w:rsidR="009F4C69" w:rsidRPr="003B1277">
        <w:rPr>
          <w:rFonts w:hint="cs"/>
          <w:rtl/>
        </w:rPr>
        <w:t>ی</w:t>
      </w:r>
      <w:r w:rsidRPr="003B1277">
        <w:rPr>
          <w:rFonts w:hint="cs"/>
          <w:rtl/>
        </w:rPr>
        <w:t xml:space="preserve"> خانواده و اصلاح و تهذ</w:t>
      </w:r>
      <w:r w:rsidR="009F4C69" w:rsidRPr="003B1277">
        <w:rPr>
          <w:rFonts w:hint="cs"/>
          <w:rtl/>
        </w:rPr>
        <w:t>ی</w:t>
      </w:r>
      <w:r w:rsidRPr="003B1277">
        <w:rPr>
          <w:rFonts w:hint="cs"/>
          <w:rtl/>
        </w:rPr>
        <w:t>ب، مراحل ز</w:t>
      </w:r>
      <w:r w:rsidR="009F4C69" w:rsidRPr="003B1277">
        <w:rPr>
          <w:rFonts w:hint="cs"/>
          <w:rtl/>
        </w:rPr>
        <w:t>ی</w:t>
      </w:r>
      <w:r w:rsidRPr="003B1277">
        <w:rPr>
          <w:rFonts w:hint="cs"/>
          <w:rtl/>
        </w:rPr>
        <w:t>ر با</w:t>
      </w:r>
      <w:r w:rsidR="009F4C69" w:rsidRPr="003B1277">
        <w:rPr>
          <w:rFonts w:hint="cs"/>
          <w:rtl/>
        </w:rPr>
        <w:t>ی</w:t>
      </w:r>
      <w:r w:rsidRPr="003B1277">
        <w:rPr>
          <w:rFonts w:hint="cs"/>
          <w:rtl/>
        </w:rPr>
        <w:t>د عمل</w:t>
      </w:r>
      <w:r w:rsidR="009F4C69" w:rsidRPr="003B1277">
        <w:rPr>
          <w:rFonts w:hint="cs"/>
          <w:rtl/>
        </w:rPr>
        <w:t>ی</w:t>
      </w:r>
      <w:r w:rsidRPr="003B1277">
        <w:rPr>
          <w:rFonts w:hint="cs"/>
          <w:rtl/>
        </w:rPr>
        <w:t xml:space="preserve"> بشود.</w:t>
      </w:r>
    </w:p>
    <w:p w:rsidR="00756A34" w:rsidRPr="003B1277" w:rsidRDefault="00C9723F" w:rsidP="00656C4E">
      <w:pPr>
        <w:pStyle w:val="a5"/>
        <w:rPr>
          <w:rtl/>
        </w:rPr>
      </w:pPr>
      <w:r w:rsidRPr="003B1277">
        <w:rPr>
          <w:rFonts w:hint="cs"/>
          <w:rtl/>
        </w:rPr>
        <w:t>اول</w:t>
      </w:r>
      <w:r w:rsidR="00756A34" w:rsidRPr="003B1277">
        <w:rPr>
          <w:rFonts w:hint="cs"/>
          <w:rtl/>
        </w:rPr>
        <w:t>: ‌اندرز و ارشاد. مرد با روش</w:t>
      </w:r>
      <w:r w:rsidR="009F4C69" w:rsidRPr="003B1277">
        <w:rPr>
          <w:rFonts w:hint="cs"/>
          <w:rtl/>
        </w:rPr>
        <w:t>ی</w:t>
      </w:r>
      <w:r w:rsidR="00756A34" w:rsidRPr="003B1277">
        <w:rPr>
          <w:rFonts w:hint="cs"/>
          <w:rtl/>
        </w:rPr>
        <w:t xml:space="preserve"> ح</w:t>
      </w:r>
      <w:r w:rsidR="003661DC" w:rsidRPr="003B1277">
        <w:rPr>
          <w:rFonts w:hint="cs"/>
          <w:rtl/>
        </w:rPr>
        <w:t>ک</w:t>
      </w:r>
      <w:r w:rsidR="009F4C69" w:rsidRPr="003B1277">
        <w:rPr>
          <w:rFonts w:hint="cs"/>
          <w:rtl/>
        </w:rPr>
        <w:t>ی</w:t>
      </w:r>
      <w:r w:rsidR="00756A34" w:rsidRPr="003B1277">
        <w:rPr>
          <w:rFonts w:hint="cs"/>
          <w:rtl/>
        </w:rPr>
        <w:t>مانه و پسند</w:t>
      </w:r>
      <w:r w:rsidR="009F4C69" w:rsidRPr="003B1277">
        <w:rPr>
          <w:rFonts w:hint="cs"/>
          <w:rtl/>
        </w:rPr>
        <w:t>ی</w:t>
      </w:r>
      <w:r w:rsidR="00756A34" w:rsidRPr="003B1277">
        <w:rPr>
          <w:rFonts w:hint="cs"/>
          <w:rtl/>
        </w:rPr>
        <w:t>ده همسر خو</w:t>
      </w:r>
      <w:r w:rsidR="009F4C69" w:rsidRPr="003B1277">
        <w:rPr>
          <w:rFonts w:hint="cs"/>
          <w:rtl/>
        </w:rPr>
        <w:t>ی</w:t>
      </w:r>
      <w:r w:rsidR="00756A34" w:rsidRPr="003B1277">
        <w:rPr>
          <w:rFonts w:hint="cs"/>
          <w:rtl/>
        </w:rPr>
        <w:t xml:space="preserve">ش را </w:t>
      </w:r>
      <w:r w:rsidR="003661DC" w:rsidRPr="003B1277">
        <w:rPr>
          <w:rFonts w:hint="cs"/>
          <w:rtl/>
        </w:rPr>
        <w:t>ک</w:t>
      </w:r>
      <w:r w:rsidR="00756A34" w:rsidRPr="003B1277">
        <w:rPr>
          <w:rFonts w:hint="cs"/>
          <w:rtl/>
        </w:rPr>
        <w:t>ه راه عناد و نافرمان</w:t>
      </w:r>
      <w:r w:rsidR="009F4C69" w:rsidRPr="003B1277">
        <w:rPr>
          <w:rFonts w:hint="cs"/>
          <w:rtl/>
        </w:rPr>
        <w:t>ی</w:t>
      </w:r>
      <w:r w:rsidR="00756A34" w:rsidRPr="003B1277">
        <w:rPr>
          <w:rFonts w:hint="cs"/>
          <w:rtl/>
        </w:rPr>
        <w:t xml:space="preserve"> را در پ</w:t>
      </w:r>
      <w:r w:rsidR="009F4C69" w:rsidRPr="003B1277">
        <w:rPr>
          <w:rFonts w:hint="cs"/>
          <w:rtl/>
        </w:rPr>
        <w:t>ی</w:t>
      </w:r>
      <w:r w:rsidR="00756A34" w:rsidRPr="003B1277">
        <w:rPr>
          <w:rFonts w:hint="cs"/>
          <w:rtl/>
        </w:rPr>
        <w:t>ش گرفته، نص</w:t>
      </w:r>
      <w:r w:rsidR="009F4C69" w:rsidRPr="003B1277">
        <w:rPr>
          <w:rFonts w:hint="cs"/>
          <w:rtl/>
        </w:rPr>
        <w:t>ی</w:t>
      </w:r>
      <w:r w:rsidR="00756A34" w:rsidRPr="003B1277">
        <w:rPr>
          <w:rFonts w:hint="cs"/>
          <w:rtl/>
        </w:rPr>
        <w:t xml:space="preserve">حت </w:t>
      </w:r>
      <w:r w:rsidR="003661DC" w:rsidRPr="003B1277">
        <w:rPr>
          <w:rFonts w:hint="cs"/>
          <w:rtl/>
        </w:rPr>
        <w:t>ک</w:t>
      </w:r>
      <w:r w:rsidR="00756A34" w:rsidRPr="003B1277">
        <w:rPr>
          <w:rFonts w:hint="cs"/>
          <w:rtl/>
        </w:rPr>
        <w:t>ند و با ش</w:t>
      </w:r>
      <w:r w:rsidR="009F4C69" w:rsidRPr="003B1277">
        <w:rPr>
          <w:rFonts w:hint="cs"/>
          <w:rtl/>
        </w:rPr>
        <w:t>ی</w:t>
      </w:r>
      <w:r w:rsidR="00756A34" w:rsidRPr="003B1277">
        <w:rPr>
          <w:rFonts w:hint="cs"/>
          <w:rtl/>
        </w:rPr>
        <w:t>وه‌ها</w:t>
      </w:r>
      <w:r w:rsidR="009F4C69" w:rsidRPr="003B1277">
        <w:rPr>
          <w:rFonts w:hint="cs"/>
          <w:rtl/>
        </w:rPr>
        <w:t>ی</w:t>
      </w:r>
      <w:r w:rsidR="00756A34" w:rsidRPr="003B1277">
        <w:rPr>
          <w:rFonts w:hint="cs"/>
          <w:rtl/>
        </w:rPr>
        <w:t xml:space="preserve"> مختلف اشاره و </w:t>
      </w:r>
      <w:r w:rsidR="003661DC" w:rsidRPr="003B1277">
        <w:rPr>
          <w:rFonts w:hint="cs"/>
          <w:rtl/>
        </w:rPr>
        <w:t>ک</w:t>
      </w:r>
      <w:r w:rsidR="00756A34" w:rsidRPr="003B1277">
        <w:rPr>
          <w:rFonts w:hint="cs"/>
          <w:rtl/>
        </w:rPr>
        <w:t>لام و گاه</w:t>
      </w:r>
      <w:r w:rsidR="009F4C69" w:rsidRPr="003B1277">
        <w:rPr>
          <w:rFonts w:hint="cs"/>
          <w:rtl/>
        </w:rPr>
        <w:t>ی</w:t>
      </w:r>
      <w:r w:rsidR="00756A34" w:rsidRPr="003B1277">
        <w:rPr>
          <w:rFonts w:hint="cs"/>
          <w:rtl/>
        </w:rPr>
        <w:t xml:space="preserve"> با عتاب</w:t>
      </w:r>
      <w:r w:rsidR="009F4C69" w:rsidRPr="003B1277">
        <w:rPr>
          <w:rFonts w:hint="cs"/>
          <w:rtl/>
        </w:rPr>
        <w:t>ی</w:t>
      </w:r>
      <w:r w:rsidR="00756A34" w:rsidRPr="003B1277">
        <w:rPr>
          <w:rFonts w:hint="cs"/>
          <w:rtl/>
        </w:rPr>
        <w:t xml:space="preserve"> آرام توجه او را به مسئول</w:t>
      </w:r>
      <w:r w:rsidR="009F4C69" w:rsidRPr="003B1277">
        <w:rPr>
          <w:rFonts w:hint="cs"/>
          <w:rtl/>
        </w:rPr>
        <w:t>ی</w:t>
      </w:r>
      <w:r w:rsidR="00756A34" w:rsidRPr="003B1277">
        <w:rPr>
          <w:rFonts w:hint="cs"/>
          <w:rtl/>
        </w:rPr>
        <w:t>ت خو</w:t>
      </w:r>
      <w:r w:rsidR="009F4C69" w:rsidRPr="003B1277">
        <w:rPr>
          <w:rFonts w:hint="cs"/>
          <w:rtl/>
        </w:rPr>
        <w:t>ی</w:t>
      </w:r>
      <w:r w:rsidR="00756A34" w:rsidRPr="003B1277">
        <w:rPr>
          <w:rFonts w:hint="cs"/>
          <w:rtl/>
        </w:rPr>
        <w:t>ش جلب نما</w:t>
      </w:r>
      <w:r w:rsidR="009F4C69" w:rsidRPr="003B1277">
        <w:rPr>
          <w:rFonts w:hint="cs"/>
          <w:rtl/>
        </w:rPr>
        <w:t>ی</w:t>
      </w:r>
      <w:r w:rsidR="00756A34" w:rsidRPr="003B1277">
        <w:rPr>
          <w:rFonts w:hint="cs"/>
          <w:rtl/>
        </w:rPr>
        <w:t>د.</w:t>
      </w:r>
    </w:p>
    <w:p w:rsidR="00756A34" w:rsidRPr="003B1277" w:rsidRDefault="00C9723F" w:rsidP="00656C4E">
      <w:pPr>
        <w:pStyle w:val="a5"/>
        <w:rPr>
          <w:rtl/>
        </w:rPr>
      </w:pPr>
      <w:r w:rsidRPr="003B1277">
        <w:rPr>
          <w:rFonts w:hint="cs"/>
          <w:rtl/>
        </w:rPr>
        <w:lastRenderedPageBreak/>
        <w:t>دوم</w:t>
      </w:r>
      <w:r w:rsidR="00756A34" w:rsidRPr="003B1277">
        <w:rPr>
          <w:rFonts w:hint="cs"/>
          <w:rtl/>
        </w:rPr>
        <w:t>: تر</w:t>
      </w:r>
      <w:r w:rsidR="003661DC" w:rsidRPr="003B1277">
        <w:rPr>
          <w:rFonts w:hint="cs"/>
          <w:rtl/>
        </w:rPr>
        <w:t>ک</w:t>
      </w:r>
      <w:r w:rsidR="00756A34" w:rsidRPr="003B1277">
        <w:rPr>
          <w:rFonts w:hint="cs"/>
          <w:rtl/>
        </w:rPr>
        <w:t xml:space="preserve"> هم‌بستر</w:t>
      </w:r>
      <w:r w:rsidR="009F4C69" w:rsidRPr="003B1277">
        <w:rPr>
          <w:rFonts w:hint="cs"/>
          <w:rtl/>
        </w:rPr>
        <w:t>ی</w:t>
      </w:r>
      <w:r w:rsidR="00756A34" w:rsidRPr="003B1277">
        <w:rPr>
          <w:rFonts w:hint="cs"/>
          <w:rtl/>
        </w:rPr>
        <w:t xml:space="preserve">. </w:t>
      </w:r>
      <w:r w:rsidR="0095430C" w:rsidRPr="003B1277">
        <w:rPr>
          <w:rFonts w:hint="cs"/>
          <w:rtl/>
        </w:rPr>
        <w:t>چنانچه</w:t>
      </w:r>
      <w:r w:rsidR="00756A34" w:rsidRPr="003B1277">
        <w:rPr>
          <w:rFonts w:hint="cs"/>
          <w:rtl/>
        </w:rPr>
        <w:t xml:space="preserve"> موعظه ح</w:t>
      </w:r>
      <w:r w:rsidR="003661DC" w:rsidRPr="003B1277">
        <w:rPr>
          <w:rFonts w:hint="cs"/>
          <w:rtl/>
        </w:rPr>
        <w:t>ک</w:t>
      </w:r>
      <w:r w:rsidR="009F4C69" w:rsidRPr="003B1277">
        <w:rPr>
          <w:rFonts w:hint="cs"/>
          <w:rtl/>
        </w:rPr>
        <w:t>ی</w:t>
      </w:r>
      <w:r w:rsidR="00756A34" w:rsidRPr="003B1277">
        <w:rPr>
          <w:rFonts w:hint="cs"/>
          <w:rtl/>
        </w:rPr>
        <w:t xml:space="preserve">مانه و دلسوزانه </w:t>
      </w:r>
      <w:r w:rsidR="003661DC" w:rsidRPr="003B1277">
        <w:rPr>
          <w:rFonts w:hint="cs"/>
          <w:rtl/>
        </w:rPr>
        <w:t>ک</w:t>
      </w:r>
      <w:r w:rsidR="00756A34" w:rsidRPr="003B1277">
        <w:rPr>
          <w:rFonts w:hint="cs"/>
          <w:rtl/>
        </w:rPr>
        <w:t xml:space="preserve">ارساز نباشد، شوهر بستر خود را از او جدا </w:t>
      </w:r>
      <w:r w:rsidR="003661DC" w:rsidRPr="003B1277">
        <w:rPr>
          <w:rFonts w:hint="cs"/>
          <w:rtl/>
        </w:rPr>
        <w:t>ک</w:t>
      </w:r>
      <w:r w:rsidR="00756A34" w:rsidRPr="003B1277">
        <w:rPr>
          <w:rFonts w:hint="cs"/>
          <w:rtl/>
        </w:rPr>
        <w:t>ند و در اطاق</w:t>
      </w:r>
      <w:r w:rsidR="009F4C69" w:rsidRPr="003B1277">
        <w:rPr>
          <w:rFonts w:hint="cs"/>
          <w:rtl/>
        </w:rPr>
        <w:t>ی</w:t>
      </w:r>
      <w:r w:rsidR="00756A34" w:rsidRPr="003B1277">
        <w:rPr>
          <w:rFonts w:hint="cs"/>
          <w:rtl/>
        </w:rPr>
        <w:t xml:space="preserve"> د</w:t>
      </w:r>
      <w:r w:rsidR="009F4C69" w:rsidRPr="003B1277">
        <w:rPr>
          <w:rFonts w:hint="cs"/>
          <w:rtl/>
        </w:rPr>
        <w:t>ی</w:t>
      </w:r>
      <w:r w:rsidR="00756A34" w:rsidRPr="003B1277">
        <w:rPr>
          <w:rFonts w:hint="cs"/>
          <w:rtl/>
        </w:rPr>
        <w:t xml:space="preserve">گر </w:t>
      </w:r>
      <w:r w:rsidR="009F4C69" w:rsidRPr="003B1277">
        <w:rPr>
          <w:rFonts w:hint="cs"/>
          <w:rtl/>
        </w:rPr>
        <w:t>ی</w:t>
      </w:r>
      <w:r w:rsidR="00756A34" w:rsidRPr="003B1277">
        <w:rPr>
          <w:rFonts w:hint="cs"/>
          <w:rtl/>
        </w:rPr>
        <w:t>ا دورتر از او بخو</w:t>
      </w:r>
      <w:r w:rsidR="00BB2446" w:rsidRPr="003B1277">
        <w:rPr>
          <w:rFonts w:hint="cs"/>
          <w:rtl/>
        </w:rPr>
        <w:t>ا</w:t>
      </w:r>
      <w:r w:rsidR="00756A34" w:rsidRPr="003B1277">
        <w:rPr>
          <w:rFonts w:hint="cs"/>
          <w:rtl/>
        </w:rPr>
        <w:t xml:space="preserve">بد؛ </w:t>
      </w:r>
      <w:r w:rsidR="00BB2446" w:rsidRPr="003B1277">
        <w:rPr>
          <w:rFonts w:hint="cs"/>
          <w:rtl/>
        </w:rPr>
        <w:t>ز</w:t>
      </w:r>
      <w:r w:rsidR="009F4C69" w:rsidRPr="003B1277">
        <w:rPr>
          <w:rFonts w:hint="cs"/>
          <w:rtl/>
        </w:rPr>
        <w:t>ی</w:t>
      </w:r>
      <w:r w:rsidR="00BB2446" w:rsidRPr="003B1277">
        <w:rPr>
          <w:rFonts w:hint="cs"/>
          <w:rtl/>
        </w:rPr>
        <w:t>را چن</w:t>
      </w:r>
      <w:r w:rsidR="009F4C69" w:rsidRPr="003B1277">
        <w:rPr>
          <w:rFonts w:hint="cs"/>
          <w:rtl/>
        </w:rPr>
        <w:t>ی</w:t>
      </w:r>
      <w:r w:rsidR="00BB2446" w:rsidRPr="003B1277">
        <w:rPr>
          <w:rFonts w:hint="cs"/>
          <w:rtl/>
        </w:rPr>
        <w:t>ن روش</w:t>
      </w:r>
      <w:r w:rsidR="009F4C69" w:rsidRPr="003B1277">
        <w:rPr>
          <w:rFonts w:hint="cs"/>
          <w:rtl/>
        </w:rPr>
        <w:t>ی</w:t>
      </w:r>
      <w:r w:rsidR="00BB2446" w:rsidRPr="003B1277">
        <w:rPr>
          <w:rFonts w:hint="cs"/>
          <w:rtl/>
        </w:rPr>
        <w:t xml:space="preserve"> م</w:t>
      </w:r>
      <w:r w:rsidR="009F4C69" w:rsidRPr="003B1277">
        <w:rPr>
          <w:rFonts w:hint="cs"/>
          <w:rtl/>
        </w:rPr>
        <w:t>ی</w:t>
      </w:r>
      <w:r w:rsidR="00BB2446" w:rsidRPr="003B1277">
        <w:rPr>
          <w:rFonts w:hint="cs"/>
          <w:rtl/>
        </w:rPr>
        <w:t>‌تواند بر رو</w:t>
      </w:r>
      <w:r w:rsidR="009F4C69" w:rsidRPr="003B1277">
        <w:rPr>
          <w:rFonts w:hint="cs"/>
          <w:rtl/>
        </w:rPr>
        <w:t>ی</w:t>
      </w:r>
      <w:r w:rsidR="00BB2446" w:rsidRPr="003B1277">
        <w:rPr>
          <w:rFonts w:hint="cs"/>
          <w:rtl/>
        </w:rPr>
        <w:t xml:space="preserve"> او تأث</w:t>
      </w:r>
      <w:r w:rsidR="009F4C69" w:rsidRPr="003B1277">
        <w:rPr>
          <w:rFonts w:hint="cs"/>
          <w:rtl/>
        </w:rPr>
        <w:t>ی</w:t>
      </w:r>
      <w:r w:rsidR="00BB2446" w:rsidRPr="003B1277">
        <w:rPr>
          <w:rFonts w:hint="cs"/>
          <w:rtl/>
        </w:rPr>
        <w:t>ر روان</w:t>
      </w:r>
      <w:r w:rsidR="009F4C69" w:rsidRPr="003B1277">
        <w:rPr>
          <w:rFonts w:hint="cs"/>
          <w:rtl/>
        </w:rPr>
        <w:t>ی</w:t>
      </w:r>
      <w:r w:rsidR="00BB2446" w:rsidRPr="003B1277">
        <w:rPr>
          <w:rFonts w:hint="cs"/>
          <w:rtl/>
        </w:rPr>
        <w:t xml:space="preserve"> بگذارد و او را وادار به تجد</w:t>
      </w:r>
      <w:r w:rsidR="009F4C69" w:rsidRPr="003B1277">
        <w:rPr>
          <w:rFonts w:hint="cs"/>
          <w:rtl/>
        </w:rPr>
        <w:t>ی</w:t>
      </w:r>
      <w:r w:rsidR="00BB2446" w:rsidRPr="003B1277">
        <w:rPr>
          <w:rFonts w:hint="cs"/>
          <w:rtl/>
        </w:rPr>
        <w:t>دنظر در سر</w:t>
      </w:r>
      <w:r w:rsidR="003661DC" w:rsidRPr="003B1277">
        <w:rPr>
          <w:rFonts w:hint="cs"/>
          <w:rtl/>
        </w:rPr>
        <w:t>ک</w:t>
      </w:r>
      <w:r w:rsidR="00BB2446" w:rsidRPr="003B1277">
        <w:rPr>
          <w:rFonts w:hint="cs"/>
          <w:rtl/>
        </w:rPr>
        <w:t>ش</w:t>
      </w:r>
      <w:r w:rsidR="009F4C69" w:rsidRPr="003B1277">
        <w:rPr>
          <w:rFonts w:hint="cs"/>
          <w:rtl/>
        </w:rPr>
        <w:t>ی</w:t>
      </w:r>
      <w:r w:rsidR="00BB2446" w:rsidRPr="003B1277">
        <w:rPr>
          <w:rFonts w:hint="cs"/>
          <w:rtl/>
        </w:rPr>
        <w:t xml:space="preserve"> و نافرمان</w:t>
      </w:r>
      <w:r w:rsidR="009F4C69" w:rsidRPr="003B1277">
        <w:rPr>
          <w:rFonts w:hint="cs"/>
          <w:rtl/>
        </w:rPr>
        <w:t>ی</w:t>
      </w:r>
      <w:r w:rsidR="00BB2446" w:rsidRPr="003B1277">
        <w:rPr>
          <w:rFonts w:hint="cs"/>
          <w:rtl/>
        </w:rPr>
        <w:t xml:space="preserve"> خود بنما</w:t>
      </w:r>
      <w:r w:rsidR="009F4C69" w:rsidRPr="003B1277">
        <w:rPr>
          <w:rFonts w:hint="cs"/>
          <w:rtl/>
        </w:rPr>
        <w:t>ی</w:t>
      </w:r>
      <w:r w:rsidR="00BB2446" w:rsidRPr="003B1277">
        <w:rPr>
          <w:rFonts w:hint="cs"/>
          <w:rtl/>
        </w:rPr>
        <w:t>د. به هر صورت مدت زمان تر</w:t>
      </w:r>
      <w:r w:rsidR="003661DC" w:rsidRPr="003B1277">
        <w:rPr>
          <w:rFonts w:hint="cs"/>
          <w:rtl/>
        </w:rPr>
        <w:t>ک</w:t>
      </w:r>
      <w:r w:rsidR="00BB2446" w:rsidRPr="003B1277">
        <w:rPr>
          <w:rFonts w:hint="cs"/>
          <w:rtl/>
        </w:rPr>
        <w:t xml:space="preserve"> بستر نبا</w:t>
      </w:r>
      <w:r w:rsidR="009F4C69" w:rsidRPr="003B1277">
        <w:rPr>
          <w:rFonts w:hint="cs"/>
          <w:rtl/>
        </w:rPr>
        <w:t>ی</w:t>
      </w:r>
      <w:r w:rsidR="00BB2446" w:rsidRPr="003B1277">
        <w:rPr>
          <w:rFonts w:hint="cs"/>
          <w:rtl/>
        </w:rPr>
        <w:t xml:space="preserve">د از چهار ماه ـ </w:t>
      </w:r>
      <w:r w:rsidR="003661DC" w:rsidRPr="003B1277">
        <w:rPr>
          <w:rFonts w:hint="cs"/>
          <w:rtl/>
        </w:rPr>
        <w:t>ک</w:t>
      </w:r>
      <w:r w:rsidR="00BB2446" w:rsidRPr="003B1277">
        <w:rPr>
          <w:rFonts w:hint="cs"/>
          <w:rtl/>
        </w:rPr>
        <w:t>ه مدت ا</w:t>
      </w:r>
      <w:r w:rsidR="009F4C69" w:rsidRPr="003B1277">
        <w:rPr>
          <w:rFonts w:hint="cs"/>
          <w:rtl/>
        </w:rPr>
        <w:t>ی</w:t>
      </w:r>
      <w:r w:rsidR="00BB2446" w:rsidRPr="003B1277">
        <w:rPr>
          <w:rFonts w:hint="cs"/>
          <w:rtl/>
        </w:rPr>
        <w:t>لاء است ـ ب</w:t>
      </w:r>
      <w:r w:rsidR="009F4C69" w:rsidRPr="003B1277">
        <w:rPr>
          <w:rFonts w:hint="cs"/>
          <w:rtl/>
        </w:rPr>
        <w:t>ی</w:t>
      </w:r>
      <w:r w:rsidR="00BB2446" w:rsidRPr="003B1277">
        <w:rPr>
          <w:rFonts w:hint="cs"/>
          <w:rtl/>
        </w:rPr>
        <w:t>شتر باشد.</w:t>
      </w:r>
    </w:p>
    <w:p w:rsidR="00BB2446" w:rsidRPr="003B1277" w:rsidRDefault="00C9723F" w:rsidP="00656C4E">
      <w:pPr>
        <w:pStyle w:val="a5"/>
        <w:rPr>
          <w:rtl/>
        </w:rPr>
      </w:pPr>
      <w:r w:rsidRPr="003B1277">
        <w:rPr>
          <w:rFonts w:hint="cs"/>
          <w:rtl/>
        </w:rPr>
        <w:t>سوم</w:t>
      </w:r>
      <w:r w:rsidR="00BB2446" w:rsidRPr="003B1277">
        <w:rPr>
          <w:rFonts w:hint="cs"/>
          <w:rtl/>
        </w:rPr>
        <w:t>: تنب</w:t>
      </w:r>
      <w:r w:rsidR="009F4C69" w:rsidRPr="003B1277">
        <w:rPr>
          <w:rFonts w:hint="cs"/>
          <w:rtl/>
        </w:rPr>
        <w:t>ی</w:t>
      </w:r>
      <w:r w:rsidR="00BB2446" w:rsidRPr="003B1277">
        <w:rPr>
          <w:rFonts w:hint="cs"/>
          <w:rtl/>
        </w:rPr>
        <w:t>ه بدن</w:t>
      </w:r>
      <w:r w:rsidR="009F4C69" w:rsidRPr="003B1277">
        <w:rPr>
          <w:rFonts w:hint="cs"/>
          <w:rtl/>
        </w:rPr>
        <w:t>ی</w:t>
      </w:r>
      <w:r w:rsidR="00BB2446" w:rsidRPr="003B1277">
        <w:rPr>
          <w:rFonts w:hint="cs"/>
          <w:rtl/>
        </w:rPr>
        <w:t xml:space="preserve">. </w:t>
      </w:r>
      <w:r w:rsidR="0095430C" w:rsidRPr="003B1277">
        <w:rPr>
          <w:rFonts w:hint="cs"/>
          <w:rtl/>
        </w:rPr>
        <w:t>چنانچه</w:t>
      </w:r>
      <w:r w:rsidR="00BB2446" w:rsidRPr="003B1277">
        <w:rPr>
          <w:rFonts w:hint="cs"/>
          <w:rtl/>
        </w:rPr>
        <w:t xml:space="preserve"> تر</w:t>
      </w:r>
      <w:r w:rsidR="003661DC" w:rsidRPr="003B1277">
        <w:rPr>
          <w:rFonts w:hint="cs"/>
          <w:rtl/>
        </w:rPr>
        <w:t>ک</w:t>
      </w:r>
      <w:r w:rsidR="00BB2446" w:rsidRPr="003B1277">
        <w:rPr>
          <w:rFonts w:hint="cs"/>
          <w:rtl/>
        </w:rPr>
        <w:t xml:space="preserve"> هم‌بستر</w:t>
      </w:r>
      <w:r w:rsidR="009F4C69" w:rsidRPr="003B1277">
        <w:rPr>
          <w:rFonts w:hint="cs"/>
          <w:rtl/>
        </w:rPr>
        <w:t>ی</w:t>
      </w:r>
      <w:r w:rsidR="00BB2446" w:rsidRPr="003B1277">
        <w:rPr>
          <w:rFonts w:hint="cs"/>
          <w:rtl/>
        </w:rPr>
        <w:t xml:space="preserve"> هم </w:t>
      </w:r>
      <w:r w:rsidR="003661DC" w:rsidRPr="003B1277">
        <w:rPr>
          <w:rFonts w:hint="cs"/>
          <w:rtl/>
        </w:rPr>
        <w:t>ک</w:t>
      </w:r>
      <w:r w:rsidR="00BB2446" w:rsidRPr="003B1277">
        <w:rPr>
          <w:rFonts w:hint="cs"/>
          <w:rtl/>
        </w:rPr>
        <w:t>ارساز نباشد، مرد به ش</w:t>
      </w:r>
      <w:r w:rsidR="009F4C69" w:rsidRPr="003B1277">
        <w:rPr>
          <w:rFonts w:hint="cs"/>
          <w:rtl/>
        </w:rPr>
        <w:t>ی</w:t>
      </w:r>
      <w:r w:rsidR="00BB2446" w:rsidRPr="003B1277">
        <w:rPr>
          <w:rFonts w:hint="cs"/>
          <w:rtl/>
        </w:rPr>
        <w:t>وه‌ا</w:t>
      </w:r>
      <w:r w:rsidR="009F4C69" w:rsidRPr="003B1277">
        <w:rPr>
          <w:rFonts w:hint="cs"/>
          <w:rtl/>
        </w:rPr>
        <w:t>ی</w:t>
      </w:r>
      <w:r w:rsidR="00BB2446" w:rsidRPr="003B1277">
        <w:rPr>
          <w:rFonts w:hint="cs"/>
          <w:rtl/>
        </w:rPr>
        <w:t xml:space="preserve"> </w:t>
      </w:r>
      <w:r w:rsidR="003661DC" w:rsidRPr="003B1277">
        <w:rPr>
          <w:rFonts w:hint="cs"/>
          <w:rtl/>
        </w:rPr>
        <w:t>ک</w:t>
      </w:r>
      <w:r w:rsidR="00BB2446" w:rsidRPr="003B1277">
        <w:rPr>
          <w:rFonts w:hint="cs"/>
          <w:rtl/>
        </w:rPr>
        <w:t>ه چهره و اعضا</w:t>
      </w:r>
      <w:r w:rsidR="009F4C69" w:rsidRPr="003B1277">
        <w:rPr>
          <w:rFonts w:hint="cs"/>
          <w:rtl/>
        </w:rPr>
        <w:t>ی</w:t>
      </w:r>
      <w:r w:rsidR="00BB2446" w:rsidRPr="003B1277">
        <w:rPr>
          <w:rFonts w:hint="cs"/>
          <w:rtl/>
        </w:rPr>
        <w:t xml:space="preserve"> حساس بدن زن آس</w:t>
      </w:r>
      <w:r w:rsidR="009F4C69" w:rsidRPr="003B1277">
        <w:rPr>
          <w:rFonts w:hint="cs"/>
          <w:rtl/>
        </w:rPr>
        <w:t>ی</w:t>
      </w:r>
      <w:r w:rsidR="00BB2446" w:rsidRPr="003B1277">
        <w:rPr>
          <w:rFonts w:hint="cs"/>
          <w:rtl/>
        </w:rPr>
        <w:t>ب نب</w:t>
      </w:r>
      <w:r w:rsidR="009F4C69" w:rsidRPr="003B1277">
        <w:rPr>
          <w:rFonts w:hint="cs"/>
          <w:rtl/>
        </w:rPr>
        <w:t>ی</w:t>
      </w:r>
      <w:r w:rsidR="00BB2446" w:rsidRPr="003B1277">
        <w:rPr>
          <w:rFonts w:hint="cs"/>
          <w:rtl/>
        </w:rPr>
        <w:t>ند اقدام به زدن غ</w:t>
      </w:r>
      <w:r w:rsidR="009F4C69" w:rsidRPr="003B1277">
        <w:rPr>
          <w:rFonts w:hint="cs"/>
          <w:rtl/>
        </w:rPr>
        <w:t>ی</w:t>
      </w:r>
      <w:r w:rsidR="00BB2446" w:rsidRPr="003B1277">
        <w:rPr>
          <w:rFonts w:hint="cs"/>
          <w:rtl/>
        </w:rPr>
        <w:t>رشد</w:t>
      </w:r>
      <w:r w:rsidR="009F4C69" w:rsidRPr="003B1277">
        <w:rPr>
          <w:rFonts w:hint="cs"/>
          <w:rtl/>
        </w:rPr>
        <w:t>ی</w:t>
      </w:r>
      <w:r w:rsidR="00BB2446" w:rsidRPr="003B1277">
        <w:rPr>
          <w:rFonts w:hint="cs"/>
          <w:rtl/>
        </w:rPr>
        <w:t>د او م</w:t>
      </w:r>
      <w:r w:rsidR="009F4C69" w:rsidRPr="003B1277">
        <w:rPr>
          <w:rFonts w:hint="cs"/>
          <w:rtl/>
        </w:rPr>
        <w:t>ی</w:t>
      </w:r>
      <w:r w:rsidR="00BB2446" w:rsidRPr="003B1277">
        <w:rPr>
          <w:rFonts w:hint="cs"/>
          <w:rtl/>
        </w:rPr>
        <w:t>‌نما</w:t>
      </w:r>
      <w:r w:rsidR="009F4C69" w:rsidRPr="003B1277">
        <w:rPr>
          <w:rFonts w:hint="cs"/>
          <w:rtl/>
        </w:rPr>
        <w:t>ی</w:t>
      </w:r>
      <w:r w:rsidR="00BB2446" w:rsidRPr="003B1277">
        <w:rPr>
          <w:rFonts w:hint="cs"/>
          <w:rtl/>
        </w:rPr>
        <w:t>د و ا</w:t>
      </w:r>
      <w:r w:rsidR="009F4C69" w:rsidRPr="003B1277">
        <w:rPr>
          <w:rFonts w:hint="cs"/>
          <w:rtl/>
        </w:rPr>
        <w:t>ی</w:t>
      </w:r>
      <w:r w:rsidR="00BB2446" w:rsidRPr="003B1277">
        <w:rPr>
          <w:rFonts w:hint="cs"/>
          <w:rtl/>
        </w:rPr>
        <w:t xml:space="preserve">ن </w:t>
      </w:r>
      <w:r w:rsidR="003661DC" w:rsidRPr="003B1277">
        <w:rPr>
          <w:rFonts w:hint="cs"/>
          <w:rtl/>
        </w:rPr>
        <w:t>ک</w:t>
      </w:r>
      <w:r w:rsidR="00BB2446" w:rsidRPr="003B1277">
        <w:rPr>
          <w:rFonts w:hint="cs"/>
          <w:rtl/>
        </w:rPr>
        <w:t>ار گاه</w:t>
      </w:r>
      <w:r w:rsidR="009F4C69" w:rsidRPr="003B1277">
        <w:rPr>
          <w:rFonts w:hint="cs"/>
          <w:rtl/>
        </w:rPr>
        <w:t>ی</w:t>
      </w:r>
      <w:r w:rsidR="00BB2446" w:rsidRPr="003B1277">
        <w:rPr>
          <w:rFonts w:hint="cs"/>
          <w:rtl/>
        </w:rPr>
        <w:t xml:space="preserve"> تنها راه متوجه </w:t>
      </w:r>
      <w:r w:rsidR="003661DC" w:rsidRPr="003B1277">
        <w:rPr>
          <w:rFonts w:hint="cs"/>
          <w:rtl/>
        </w:rPr>
        <w:t>ک</w:t>
      </w:r>
      <w:r w:rsidR="00BB2446" w:rsidRPr="003B1277">
        <w:rPr>
          <w:rFonts w:hint="cs"/>
          <w:rtl/>
        </w:rPr>
        <w:t>ردن زنان سر</w:t>
      </w:r>
      <w:r w:rsidR="003661DC" w:rsidRPr="003B1277">
        <w:rPr>
          <w:rFonts w:hint="cs"/>
          <w:rtl/>
        </w:rPr>
        <w:t>ک</w:t>
      </w:r>
      <w:r w:rsidR="00BB2446" w:rsidRPr="003B1277">
        <w:rPr>
          <w:rFonts w:hint="cs"/>
          <w:rtl/>
        </w:rPr>
        <w:t>ش و خود</w:t>
      </w:r>
      <w:r w:rsidR="003661DC" w:rsidRPr="003B1277">
        <w:rPr>
          <w:rFonts w:hint="cs"/>
          <w:rtl/>
        </w:rPr>
        <w:t>ک</w:t>
      </w:r>
      <w:r w:rsidR="00BB2446" w:rsidRPr="003B1277">
        <w:rPr>
          <w:rFonts w:hint="cs"/>
          <w:rtl/>
        </w:rPr>
        <w:t>امه به در پ</w:t>
      </w:r>
      <w:r w:rsidR="009F4C69" w:rsidRPr="003B1277">
        <w:rPr>
          <w:rFonts w:hint="cs"/>
          <w:rtl/>
        </w:rPr>
        <w:t>ی</w:t>
      </w:r>
      <w:r w:rsidR="00BB2446" w:rsidRPr="003B1277">
        <w:rPr>
          <w:rFonts w:hint="cs"/>
          <w:rtl/>
        </w:rPr>
        <w:t>ش گرفتن راه صواب است. زن</w:t>
      </w:r>
      <w:r w:rsidR="009F4C69" w:rsidRPr="003B1277">
        <w:rPr>
          <w:rFonts w:hint="cs"/>
          <w:rtl/>
        </w:rPr>
        <w:t>ی</w:t>
      </w:r>
      <w:r w:rsidR="00BB2446" w:rsidRPr="003B1277">
        <w:rPr>
          <w:rFonts w:hint="cs"/>
          <w:rtl/>
        </w:rPr>
        <w:t xml:space="preserve"> </w:t>
      </w:r>
      <w:r w:rsidR="003661DC" w:rsidRPr="003B1277">
        <w:rPr>
          <w:rFonts w:hint="cs"/>
          <w:rtl/>
        </w:rPr>
        <w:t>ک</w:t>
      </w:r>
      <w:r w:rsidR="00BB2446" w:rsidRPr="003B1277">
        <w:rPr>
          <w:rFonts w:hint="cs"/>
          <w:rtl/>
        </w:rPr>
        <w:t>ه اندرز و خ</w:t>
      </w:r>
      <w:r w:rsidR="009F4C69" w:rsidRPr="003B1277">
        <w:rPr>
          <w:rFonts w:hint="cs"/>
          <w:rtl/>
        </w:rPr>
        <w:t>ی</w:t>
      </w:r>
      <w:r w:rsidR="00BB2446" w:rsidRPr="003B1277">
        <w:rPr>
          <w:rFonts w:hint="cs"/>
          <w:rtl/>
        </w:rPr>
        <w:t>رخواه</w:t>
      </w:r>
      <w:r w:rsidR="009F4C69" w:rsidRPr="003B1277">
        <w:rPr>
          <w:rFonts w:hint="cs"/>
          <w:rtl/>
        </w:rPr>
        <w:t>ی</w:t>
      </w:r>
      <w:r w:rsidR="00BB2446" w:rsidRPr="003B1277">
        <w:rPr>
          <w:rFonts w:hint="cs"/>
          <w:rtl/>
        </w:rPr>
        <w:t xml:space="preserve"> شوهر و تر</w:t>
      </w:r>
      <w:r w:rsidR="003661DC" w:rsidRPr="003B1277">
        <w:rPr>
          <w:rFonts w:hint="cs"/>
          <w:rtl/>
        </w:rPr>
        <w:t>ک</w:t>
      </w:r>
      <w:r w:rsidR="00BB2446" w:rsidRPr="003B1277">
        <w:rPr>
          <w:rFonts w:hint="cs"/>
          <w:rtl/>
        </w:rPr>
        <w:t xml:space="preserve"> بستر نتوانسته است از خودخواه</w:t>
      </w:r>
      <w:r w:rsidR="009F4C69" w:rsidRPr="003B1277">
        <w:rPr>
          <w:rFonts w:hint="cs"/>
          <w:rtl/>
        </w:rPr>
        <w:t>ی</w:t>
      </w:r>
      <w:r w:rsidR="00BB2446" w:rsidRPr="003B1277">
        <w:rPr>
          <w:rFonts w:hint="cs"/>
          <w:rtl/>
        </w:rPr>
        <w:t xml:space="preserve"> و بدرفتار</w:t>
      </w:r>
      <w:r w:rsidR="009F4C69" w:rsidRPr="003B1277">
        <w:rPr>
          <w:rFonts w:hint="cs"/>
          <w:rtl/>
        </w:rPr>
        <w:t>ی</w:t>
      </w:r>
      <w:r w:rsidR="00BB2446" w:rsidRPr="003B1277">
        <w:rPr>
          <w:rFonts w:hint="cs"/>
          <w:rtl/>
        </w:rPr>
        <w:t xml:space="preserve"> او جلوگ</w:t>
      </w:r>
      <w:r w:rsidR="009F4C69" w:rsidRPr="003B1277">
        <w:rPr>
          <w:rFonts w:hint="cs"/>
          <w:rtl/>
        </w:rPr>
        <w:t>ی</w:t>
      </w:r>
      <w:r w:rsidR="00BB2446" w:rsidRPr="003B1277">
        <w:rPr>
          <w:rFonts w:hint="cs"/>
          <w:rtl/>
        </w:rPr>
        <w:t>ر</w:t>
      </w:r>
      <w:r w:rsidR="009F4C69" w:rsidRPr="003B1277">
        <w:rPr>
          <w:rFonts w:hint="cs"/>
          <w:rtl/>
        </w:rPr>
        <w:t>ی</w:t>
      </w:r>
      <w:r w:rsidR="00BB2446" w:rsidRPr="003B1277">
        <w:rPr>
          <w:rFonts w:hint="cs"/>
          <w:rtl/>
        </w:rPr>
        <w:t xml:space="preserve"> نما</w:t>
      </w:r>
      <w:r w:rsidR="009F4C69" w:rsidRPr="003B1277">
        <w:rPr>
          <w:rFonts w:hint="cs"/>
          <w:rtl/>
        </w:rPr>
        <w:t>ی</w:t>
      </w:r>
      <w:r w:rsidR="00BB2446" w:rsidRPr="003B1277">
        <w:rPr>
          <w:rFonts w:hint="cs"/>
          <w:rtl/>
        </w:rPr>
        <w:t>د.</w:t>
      </w:r>
    </w:p>
    <w:p w:rsidR="00BB2446" w:rsidRPr="003B1277" w:rsidRDefault="00F72428" w:rsidP="00656C4E">
      <w:pPr>
        <w:pStyle w:val="a5"/>
        <w:rPr>
          <w:rtl/>
        </w:rPr>
      </w:pPr>
      <w:r w:rsidRPr="003B1277">
        <w:rPr>
          <w:rFonts w:hint="cs"/>
          <w:rtl/>
        </w:rPr>
        <w:t>برخ</w:t>
      </w:r>
      <w:r w:rsidR="009F4C69" w:rsidRPr="003B1277">
        <w:rPr>
          <w:rFonts w:hint="cs"/>
          <w:rtl/>
        </w:rPr>
        <w:t>ی</w:t>
      </w:r>
      <w:r w:rsidRPr="003B1277">
        <w:rPr>
          <w:rFonts w:hint="cs"/>
          <w:rtl/>
        </w:rPr>
        <w:t xml:space="preserve"> از فقها م</w:t>
      </w:r>
      <w:r w:rsidR="009F4C69" w:rsidRPr="003B1277">
        <w:rPr>
          <w:rFonts w:hint="cs"/>
          <w:rtl/>
        </w:rPr>
        <w:t>ی</w:t>
      </w:r>
      <w:r w:rsidRPr="003B1277">
        <w:rPr>
          <w:rFonts w:hint="cs"/>
          <w:rtl/>
        </w:rPr>
        <w:t>‌گو</w:t>
      </w:r>
      <w:r w:rsidR="009F4C69" w:rsidRPr="003B1277">
        <w:rPr>
          <w:rFonts w:hint="cs"/>
          <w:rtl/>
        </w:rPr>
        <w:t>ی</w:t>
      </w:r>
      <w:r w:rsidRPr="003B1277">
        <w:rPr>
          <w:rFonts w:hint="cs"/>
          <w:rtl/>
        </w:rPr>
        <w:t xml:space="preserve">ند </w:t>
      </w:r>
      <w:r w:rsidR="003661DC" w:rsidRPr="003B1277">
        <w:rPr>
          <w:rFonts w:hint="cs"/>
          <w:rtl/>
        </w:rPr>
        <w:t>ک</w:t>
      </w:r>
      <w:r w:rsidRPr="003B1277">
        <w:rPr>
          <w:rFonts w:hint="cs"/>
          <w:rtl/>
        </w:rPr>
        <w:t>ه زدن بدان معن</w:t>
      </w:r>
      <w:r w:rsidR="009F4C69" w:rsidRPr="003B1277">
        <w:rPr>
          <w:rFonts w:hint="cs"/>
          <w:rtl/>
        </w:rPr>
        <w:t>ی</w:t>
      </w:r>
      <w:r w:rsidRPr="003B1277">
        <w:rPr>
          <w:rFonts w:hint="cs"/>
          <w:rtl/>
        </w:rPr>
        <w:t xml:space="preserve"> ن</w:t>
      </w:r>
      <w:r w:rsidR="009F4C69" w:rsidRPr="003B1277">
        <w:rPr>
          <w:rFonts w:hint="cs"/>
          <w:rtl/>
        </w:rPr>
        <w:t>ی</w:t>
      </w:r>
      <w:r w:rsidRPr="003B1277">
        <w:rPr>
          <w:rFonts w:hint="cs"/>
          <w:rtl/>
        </w:rPr>
        <w:t xml:space="preserve">ست </w:t>
      </w:r>
      <w:r w:rsidR="003661DC" w:rsidRPr="003B1277">
        <w:rPr>
          <w:rFonts w:hint="cs"/>
          <w:rtl/>
        </w:rPr>
        <w:t>ک</w:t>
      </w:r>
      <w:r w:rsidRPr="003B1277">
        <w:rPr>
          <w:rFonts w:hint="cs"/>
          <w:rtl/>
        </w:rPr>
        <w:t>ه مرد با تمام توان به وس</w:t>
      </w:r>
      <w:r w:rsidR="009F4C69" w:rsidRPr="003B1277">
        <w:rPr>
          <w:rFonts w:hint="cs"/>
          <w:rtl/>
        </w:rPr>
        <w:t>ی</w:t>
      </w:r>
      <w:r w:rsidRPr="003B1277">
        <w:rPr>
          <w:rFonts w:hint="cs"/>
          <w:rtl/>
        </w:rPr>
        <w:t>له تر</w:t>
      </w:r>
      <w:r w:rsidR="003661DC" w:rsidRPr="003B1277">
        <w:rPr>
          <w:rFonts w:hint="cs"/>
          <w:rtl/>
        </w:rPr>
        <w:t>ک</w:t>
      </w:r>
      <w:r w:rsidRPr="003B1277">
        <w:rPr>
          <w:rFonts w:hint="cs"/>
          <w:rtl/>
        </w:rPr>
        <w:t xml:space="preserve">ه </w:t>
      </w:r>
      <w:r w:rsidR="009F4C69" w:rsidRPr="003B1277">
        <w:rPr>
          <w:rFonts w:hint="cs"/>
          <w:rtl/>
        </w:rPr>
        <w:t>ی</w:t>
      </w:r>
      <w:r w:rsidRPr="003B1277">
        <w:rPr>
          <w:rFonts w:hint="cs"/>
          <w:rtl/>
        </w:rPr>
        <w:t xml:space="preserve">ا طناب </w:t>
      </w:r>
      <w:r w:rsidR="009F4C69" w:rsidRPr="003B1277">
        <w:rPr>
          <w:rFonts w:hint="cs"/>
          <w:rtl/>
        </w:rPr>
        <w:t>ی</w:t>
      </w:r>
      <w:r w:rsidRPr="003B1277">
        <w:rPr>
          <w:rFonts w:hint="cs"/>
          <w:rtl/>
        </w:rPr>
        <w:t>ا چ</w:t>
      </w:r>
      <w:r w:rsidR="009F4C69" w:rsidRPr="003B1277">
        <w:rPr>
          <w:rFonts w:hint="cs"/>
          <w:rtl/>
        </w:rPr>
        <w:t>ی</w:t>
      </w:r>
      <w:r w:rsidRPr="003B1277">
        <w:rPr>
          <w:rFonts w:hint="cs"/>
          <w:rtl/>
        </w:rPr>
        <w:t>ز</w:t>
      </w:r>
      <w:r w:rsidR="009F4C69" w:rsidRPr="003B1277">
        <w:rPr>
          <w:rFonts w:hint="cs"/>
          <w:rtl/>
        </w:rPr>
        <w:t>ی</w:t>
      </w:r>
      <w:r w:rsidRPr="003B1277">
        <w:rPr>
          <w:rFonts w:hint="cs"/>
          <w:rtl/>
        </w:rPr>
        <w:t xml:space="preserve"> د</w:t>
      </w:r>
      <w:r w:rsidR="009F4C69" w:rsidRPr="003B1277">
        <w:rPr>
          <w:rFonts w:hint="cs"/>
          <w:rtl/>
        </w:rPr>
        <w:t>ی</w:t>
      </w:r>
      <w:r w:rsidRPr="003B1277">
        <w:rPr>
          <w:rFonts w:hint="cs"/>
          <w:rtl/>
        </w:rPr>
        <w:t>گر ضربه‌ها</w:t>
      </w:r>
      <w:r w:rsidR="009F4C69" w:rsidRPr="003B1277">
        <w:rPr>
          <w:rFonts w:hint="cs"/>
          <w:rtl/>
        </w:rPr>
        <w:t>یی</w:t>
      </w:r>
      <w:r w:rsidRPr="003B1277">
        <w:rPr>
          <w:rFonts w:hint="cs"/>
          <w:rtl/>
        </w:rPr>
        <w:t xml:space="preserve"> را بر بدن زن وارد نما</w:t>
      </w:r>
      <w:r w:rsidR="009F4C69" w:rsidRPr="003B1277">
        <w:rPr>
          <w:rFonts w:hint="cs"/>
          <w:rtl/>
        </w:rPr>
        <w:t>ی</w:t>
      </w:r>
      <w:r w:rsidRPr="003B1277">
        <w:rPr>
          <w:rFonts w:hint="cs"/>
          <w:rtl/>
        </w:rPr>
        <w:t>د، بل</w:t>
      </w:r>
      <w:r w:rsidR="003661DC" w:rsidRPr="003B1277">
        <w:rPr>
          <w:rFonts w:hint="cs"/>
          <w:rtl/>
        </w:rPr>
        <w:t>ک</w:t>
      </w:r>
      <w:r w:rsidRPr="003B1277">
        <w:rPr>
          <w:rFonts w:hint="cs"/>
          <w:rtl/>
        </w:rPr>
        <w:t>ه گا ه</w:t>
      </w:r>
      <w:r w:rsidR="009F4C69" w:rsidRPr="003B1277">
        <w:rPr>
          <w:rFonts w:hint="cs"/>
          <w:rtl/>
        </w:rPr>
        <w:t>ی</w:t>
      </w:r>
      <w:r w:rsidRPr="003B1277">
        <w:rPr>
          <w:rFonts w:hint="cs"/>
          <w:rtl/>
        </w:rPr>
        <w:t xml:space="preserve"> س</w:t>
      </w:r>
      <w:r w:rsidR="009F4C69" w:rsidRPr="003B1277">
        <w:rPr>
          <w:rFonts w:hint="cs"/>
          <w:rtl/>
        </w:rPr>
        <w:t>ی</w:t>
      </w:r>
      <w:r w:rsidRPr="003B1277">
        <w:rPr>
          <w:rFonts w:hint="cs"/>
          <w:rtl/>
        </w:rPr>
        <w:t>ل</w:t>
      </w:r>
      <w:r w:rsidR="009F4C69" w:rsidRPr="003B1277">
        <w:rPr>
          <w:rFonts w:hint="cs"/>
          <w:rtl/>
        </w:rPr>
        <w:t>ی</w:t>
      </w:r>
      <w:r w:rsidRPr="003B1277">
        <w:rPr>
          <w:rFonts w:hint="cs"/>
          <w:rtl/>
        </w:rPr>
        <w:t xml:space="preserve"> آرام</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‌تواند مش</w:t>
      </w:r>
      <w:r w:rsidR="003661DC" w:rsidRPr="003B1277">
        <w:rPr>
          <w:rFonts w:hint="cs"/>
          <w:rtl/>
        </w:rPr>
        <w:t>ک</w:t>
      </w:r>
      <w:r w:rsidRPr="003B1277">
        <w:rPr>
          <w:rFonts w:hint="cs"/>
          <w:rtl/>
        </w:rPr>
        <w:t xml:space="preserve">ل را حل </w:t>
      </w:r>
      <w:r w:rsidR="003661DC" w:rsidRPr="003B1277">
        <w:rPr>
          <w:rFonts w:hint="cs"/>
          <w:rtl/>
        </w:rPr>
        <w:t>ک</w:t>
      </w:r>
      <w:r w:rsidRPr="003B1277">
        <w:rPr>
          <w:rFonts w:hint="cs"/>
          <w:rtl/>
        </w:rPr>
        <w:t>ند و زن را متوجه عدم احساس مسئول</w:t>
      </w:r>
      <w:r w:rsidR="009F4C69" w:rsidRPr="003B1277">
        <w:rPr>
          <w:rFonts w:hint="cs"/>
          <w:rtl/>
        </w:rPr>
        <w:t>ی</w:t>
      </w:r>
      <w:r w:rsidRPr="003B1277">
        <w:rPr>
          <w:rFonts w:hint="cs"/>
          <w:rtl/>
        </w:rPr>
        <w:t>ت خود بنما</w:t>
      </w:r>
      <w:r w:rsidR="009F4C69" w:rsidRPr="003B1277">
        <w:rPr>
          <w:rFonts w:hint="cs"/>
          <w:rtl/>
        </w:rPr>
        <w:t>ی</w:t>
      </w:r>
      <w:r w:rsidRPr="003B1277">
        <w:rPr>
          <w:rFonts w:hint="cs"/>
          <w:rtl/>
        </w:rPr>
        <w:t>د و به زدن ب</w:t>
      </w:r>
      <w:r w:rsidR="009F4C69" w:rsidRPr="003B1277">
        <w:rPr>
          <w:rFonts w:hint="cs"/>
          <w:rtl/>
        </w:rPr>
        <w:t>ی</w:t>
      </w:r>
      <w:r w:rsidRPr="003B1277">
        <w:rPr>
          <w:rFonts w:hint="cs"/>
          <w:rtl/>
        </w:rPr>
        <w:t>شتر ن</w:t>
      </w:r>
      <w:r w:rsidR="009F4C69" w:rsidRPr="003B1277">
        <w:rPr>
          <w:rFonts w:hint="cs"/>
          <w:rtl/>
        </w:rPr>
        <w:t>ی</w:t>
      </w:r>
      <w:r w:rsidRPr="003B1277">
        <w:rPr>
          <w:rFonts w:hint="cs"/>
          <w:rtl/>
        </w:rPr>
        <w:t>از</w:t>
      </w:r>
      <w:r w:rsidR="009F4C69" w:rsidRPr="003B1277">
        <w:rPr>
          <w:rFonts w:hint="cs"/>
          <w:rtl/>
        </w:rPr>
        <w:t>ی</w:t>
      </w:r>
      <w:r w:rsidRPr="003B1277">
        <w:rPr>
          <w:rFonts w:hint="cs"/>
          <w:rtl/>
        </w:rPr>
        <w:t xml:space="preserve"> نباشد.</w:t>
      </w:r>
    </w:p>
    <w:p w:rsidR="00F72428" w:rsidRPr="003B1277" w:rsidRDefault="00852BD4" w:rsidP="00656C4E">
      <w:pPr>
        <w:pStyle w:val="a5"/>
        <w:rPr>
          <w:rtl/>
        </w:rPr>
      </w:pPr>
      <w:r w:rsidRPr="003B1277">
        <w:rPr>
          <w:rFonts w:hint="cs"/>
          <w:rtl/>
        </w:rPr>
        <w:t xml:space="preserve">از آن‌جا </w:t>
      </w:r>
      <w:r w:rsidR="003661DC" w:rsidRPr="003B1277">
        <w:rPr>
          <w:rFonts w:hint="cs"/>
          <w:rtl/>
        </w:rPr>
        <w:t>ک</w:t>
      </w:r>
      <w:r w:rsidRPr="003B1277">
        <w:rPr>
          <w:rFonts w:hint="cs"/>
          <w:rtl/>
        </w:rPr>
        <w:t>ه برخ</w:t>
      </w:r>
      <w:r w:rsidR="009F4C69" w:rsidRPr="003B1277">
        <w:rPr>
          <w:rFonts w:hint="cs"/>
          <w:rtl/>
        </w:rPr>
        <w:t>ی</w:t>
      </w:r>
      <w:r w:rsidRPr="003B1277">
        <w:rPr>
          <w:rFonts w:hint="cs"/>
          <w:rtl/>
        </w:rPr>
        <w:t xml:space="preserve"> از زنان، حاضر به شن</w:t>
      </w:r>
      <w:r w:rsidR="009F4C69" w:rsidRPr="003B1277">
        <w:rPr>
          <w:rFonts w:hint="cs"/>
          <w:rtl/>
        </w:rPr>
        <w:t>ی</w:t>
      </w:r>
      <w:r w:rsidRPr="003B1277">
        <w:rPr>
          <w:rFonts w:hint="cs"/>
          <w:rtl/>
        </w:rPr>
        <w:t>دن نص</w:t>
      </w:r>
      <w:r w:rsidR="009F4C69" w:rsidRPr="003B1277">
        <w:rPr>
          <w:rFonts w:hint="cs"/>
          <w:rtl/>
        </w:rPr>
        <w:t>ی</w:t>
      </w:r>
      <w:r w:rsidRPr="003B1277">
        <w:rPr>
          <w:rFonts w:hint="cs"/>
          <w:rtl/>
        </w:rPr>
        <w:t>حت و دلسوز</w:t>
      </w:r>
      <w:r w:rsidR="009F4C69" w:rsidRPr="003B1277">
        <w:rPr>
          <w:rFonts w:hint="cs"/>
          <w:rtl/>
        </w:rPr>
        <w:t>ی</w:t>
      </w:r>
      <w:r w:rsidRPr="003B1277">
        <w:rPr>
          <w:rFonts w:hint="cs"/>
          <w:rtl/>
        </w:rPr>
        <w:t xml:space="preserve"> ه</w:t>
      </w:r>
      <w:r w:rsidR="009F4C69" w:rsidRPr="003B1277">
        <w:rPr>
          <w:rFonts w:hint="cs"/>
          <w:rtl/>
        </w:rPr>
        <w:t>ی</w:t>
      </w:r>
      <w:r w:rsidRPr="003B1277">
        <w:rPr>
          <w:rFonts w:hint="cs"/>
          <w:rtl/>
        </w:rPr>
        <w:t>چ‌</w:t>
      </w:r>
      <w:r w:rsidR="003661DC" w:rsidRPr="003B1277">
        <w:rPr>
          <w:rFonts w:hint="cs"/>
          <w:rtl/>
        </w:rPr>
        <w:t>ک</w:t>
      </w:r>
      <w:r w:rsidRPr="003B1277">
        <w:rPr>
          <w:rFonts w:hint="cs"/>
          <w:rtl/>
        </w:rPr>
        <w:t>س ن</w:t>
      </w:r>
      <w:r w:rsidR="009F4C69" w:rsidRPr="003B1277">
        <w:rPr>
          <w:rFonts w:hint="cs"/>
          <w:rtl/>
        </w:rPr>
        <w:t>ی</w:t>
      </w:r>
      <w:r w:rsidRPr="003B1277">
        <w:rPr>
          <w:rFonts w:hint="cs"/>
          <w:rtl/>
        </w:rPr>
        <w:t>ستند و با خودخواه</w:t>
      </w:r>
      <w:r w:rsidR="009F4C69" w:rsidRPr="003B1277">
        <w:rPr>
          <w:rFonts w:hint="cs"/>
          <w:rtl/>
        </w:rPr>
        <w:t>ی</w:t>
      </w:r>
      <w:r w:rsidRPr="003B1277">
        <w:rPr>
          <w:rFonts w:hint="cs"/>
          <w:rtl/>
        </w:rPr>
        <w:t xml:space="preserve"> و ب</w:t>
      </w:r>
      <w:r w:rsidR="009F4C69" w:rsidRPr="003B1277">
        <w:rPr>
          <w:rFonts w:hint="cs"/>
          <w:rtl/>
        </w:rPr>
        <w:t>ی</w:t>
      </w:r>
      <w:r w:rsidRPr="003B1277">
        <w:rPr>
          <w:rFonts w:hint="cs"/>
          <w:rtl/>
        </w:rPr>
        <w:t>‌توجه</w:t>
      </w:r>
      <w:r w:rsidR="009F4C69" w:rsidRPr="003B1277">
        <w:rPr>
          <w:rFonts w:hint="cs"/>
          <w:rtl/>
        </w:rPr>
        <w:t>ی</w:t>
      </w:r>
      <w:r w:rsidRPr="003B1277">
        <w:rPr>
          <w:rFonts w:hint="cs"/>
          <w:rtl/>
        </w:rPr>
        <w:t xml:space="preserve"> به مصالح خانواده راه نادرست</w:t>
      </w:r>
      <w:r w:rsidR="009F4C69" w:rsidRPr="003B1277">
        <w:rPr>
          <w:rFonts w:hint="cs"/>
          <w:rtl/>
        </w:rPr>
        <w:t>ی</w:t>
      </w:r>
      <w:r w:rsidRPr="003B1277">
        <w:rPr>
          <w:rFonts w:hint="cs"/>
          <w:rtl/>
        </w:rPr>
        <w:t xml:space="preserve"> را در پ</w:t>
      </w:r>
      <w:r w:rsidR="009F4C69" w:rsidRPr="003B1277">
        <w:rPr>
          <w:rFonts w:hint="cs"/>
          <w:rtl/>
        </w:rPr>
        <w:t>ی</w:t>
      </w:r>
      <w:r w:rsidRPr="003B1277">
        <w:rPr>
          <w:rFonts w:hint="cs"/>
          <w:rtl/>
        </w:rPr>
        <w:t>ش م</w:t>
      </w:r>
      <w:r w:rsidR="009F4C69" w:rsidRPr="003B1277">
        <w:rPr>
          <w:rFonts w:hint="cs"/>
          <w:rtl/>
        </w:rPr>
        <w:t>ی</w:t>
      </w:r>
      <w:r w:rsidRPr="003B1277">
        <w:rPr>
          <w:rFonts w:hint="cs"/>
          <w:rtl/>
        </w:rPr>
        <w:t>‌گ</w:t>
      </w:r>
      <w:r w:rsidR="009F4C69" w:rsidRPr="003B1277">
        <w:rPr>
          <w:rFonts w:hint="cs"/>
          <w:rtl/>
        </w:rPr>
        <w:t>ی</w:t>
      </w:r>
      <w:r w:rsidRPr="003B1277">
        <w:rPr>
          <w:rFonts w:hint="cs"/>
          <w:rtl/>
        </w:rPr>
        <w:t>رند و تنها راه‌حل باق</w:t>
      </w:r>
      <w:r w:rsidR="009F4C69" w:rsidRPr="003B1277">
        <w:rPr>
          <w:rFonts w:hint="cs"/>
          <w:rtl/>
        </w:rPr>
        <w:t>ی</w:t>
      </w:r>
      <w:r w:rsidRPr="003B1277">
        <w:rPr>
          <w:rFonts w:hint="cs"/>
          <w:rtl/>
        </w:rPr>
        <w:t>مانده هم</w:t>
      </w:r>
      <w:r w:rsidR="009F4C69" w:rsidRPr="003B1277">
        <w:rPr>
          <w:rFonts w:hint="cs"/>
          <w:rtl/>
        </w:rPr>
        <w:t>ی</w:t>
      </w:r>
      <w:r w:rsidRPr="003B1277">
        <w:rPr>
          <w:rFonts w:hint="cs"/>
          <w:rtl/>
        </w:rPr>
        <w:t>ن زدن و تنب</w:t>
      </w:r>
      <w:r w:rsidR="009F4C69" w:rsidRPr="003B1277">
        <w:rPr>
          <w:rFonts w:hint="cs"/>
          <w:rtl/>
        </w:rPr>
        <w:t>ی</w:t>
      </w:r>
      <w:r w:rsidRPr="003B1277">
        <w:rPr>
          <w:rFonts w:hint="cs"/>
          <w:rtl/>
        </w:rPr>
        <w:t>ه نمودن</w:t>
      </w:r>
      <w:r w:rsidR="00457606" w:rsidRPr="003B1277">
        <w:rPr>
          <w:rFonts w:hint="cs"/>
          <w:rtl/>
        </w:rPr>
        <w:t xml:space="preserve"> آن‌هاست</w:t>
      </w:r>
      <w:r w:rsidRPr="003B1277">
        <w:rPr>
          <w:rFonts w:hint="cs"/>
          <w:rtl/>
        </w:rPr>
        <w:t>، نبا</w:t>
      </w:r>
      <w:r w:rsidR="009F4C69" w:rsidRPr="003B1277">
        <w:rPr>
          <w:rFonts w:hint="cs"/>
          <w:rtl/>
        </w:rPr>
        <w:t>ی</w:t>
      </w:r>
      <w:r w:rsidRPr="003B1277">
        <w:rPr>
          <w:rFonts w:hint="cs"/>
          <w:rtl/>
        </w:rPr>
        <w:t>د اسلام را مورد انتقاد قرار داد. مشروع</w:t>
      </w:r>
      <w:r w:rsidR="009F4C69" w:rsidRPr="003B1277">
        <w:rPr>
          <w:rFonts w:hint="cs"/>
          <w:rtl/>
        </w:rPr>
        <w:t>ی</w:t>
      </w:r>
      <w:r w:rsidRPr="003B1277">
        <w:rPr>
          <w:rFonts w:hint="cs"/>
          <w:rtl/>
        </w:rPr>
        <w:t>ت زدن زنان سر</w:t>
      </w:r>
      <w:r w:rsidR="003661DC" w:rsidRPr="003B1277">
        <w:rPr>
          <w:rFonts w:hint="cs"/>
          <w:rtl/>
        </w:rPr>
        <w:t>ک</w:t>
      </w:r>
      <w:r w:rsidRPr="003B1277">
        <w:rPr>
          <w:rFonts w:hint="cs"/>
          <w:rtl/>
        </w:rPr>
        <w:t>ش و ب</w:t>
      </w:r>
      <w:r w:rsidR="009F4C69" w:rsidRPr="003B1277">
        <w:rPr>
          <w:rFonts w:hint="cs"/>
          <w:rtl/>
        </w:rPr>
        <w:t>ی</w:t>
      </w:r>
      <w:r w:rsidRPr="003B1277">
        <w:rPr>
          <w:rFonts w:hint="cs"/>
          <w:rtl/>
        </w:rPr>
        <w:t>‌مسئول</w:t>
      </w:r>
      <w:r w:rsidR="009F4C69" w:rsidRPr="003B1277">
        <w:rPr>
          <w:rFonts w:hint="cs"/>
          <w:rtl/>
        </w:rPr>
        <w:t>ی</w:t>
      </w:r>
      <w:r w:rsidRPr="003B1277">
        <w:rPr>
          <w:rFonts w:hint="cs"/>
          <w:rtl/>
        </w:rPr>
        <w:t>ت از ا</w:t>
      </w:r>
      <w:r w:rsidR="009F4C69" w:rsidRPr="003B1277">
        <w:rPr>
          <w:rFonts w:hint="cs"/>
          <w:rtl/>
        </w:rPr>
        <w:t>ی</w:t>
      </w:r>
      <w:r w:rsidRPr="003B1277">
        <w:rPr>
          <w:rFonts w:hint="cs"/>
          <w:rtl/>
        </w:rPr>
        <w:t>ن فرموده رسول خدا</w:t>
      </w:r>
      <w:r w:rsidRPr="003B1277">
        <w:rPr>
          <w:rFonts w:cs="CTraditional Arabic" w:hint="cs"/>
          <w:rtl/>
        </w:rPr>
        <w:t>ص</w:t>
      </w:r>
      <w:r w:rsidRPr="003B1277">
        <w:rPr>
          <w:rFonts w:hint="cs"/>
          <w:rtl/>
        </w:rPr>
        <w:t xml:space="preserve"> در حجه الوداع است </w:t>
      </w:r>
      <w:r w:rsidR="003661DC" w:rsidRPr="003B1277">
        <w:rPr>
          <w:rFonts w:hint="cs"/>
          <w:rtl/>
        </w:rPr>
        <w:t>ک</w:t>
      </w:r>
      <w:r w:rsidRPr="003B1277">
        <w:rPr>
          <w:rFonts w:hint="cs"/>
          <w:rtl/>
        </w:rPr>
        <w:t>ه فرموده‌ان</w:t>
      </w:r>
      <w:r w:rsidR="00E81888" w:rsidRPr="003B1277">
        <w:rPr>
          <w:rFonts w:hint="cs"/>
          <w:rtl/>
        </w:rPr>
        <w:t>د:</w:t>
      </w:r>
    </w:p>
    <w:p w:rsidR="00852BD4" w:rsidRPr="0067481E" w:rsidRDefault="00302741" w:rsidP="00656C4E">
      <w:pPr>
        <w:pStyle w:val="a5"/>
        <w:rPr>
          <w:spacing w:val="-2"/>
          <w:rtl/>
        </w:rPr>
      </w:pPr>
      <w:r w:rsidRPr="0067481E">
        <w:rPr>
          <w:rFonts w:hint="cs"/>
          <w:spacing w:val="-2"/>
          <w:rtl/>
        </w:rPr>
        <w:t>«سفارش به مردم را برا</w:t>
      </w:r>
      <w:r w:rsidR="009F4C69" w:rsidRPr="0067481E">
        <w:rPr>
          <w:rFonts w:hint="cs"/>
          <w:spacing w:val="-2"/>
          <w:rtl/>
        </w:rPr>
        <w:t>ی</w:t>
      </w:r>
      <w:r w:rsidRPr="0067481E">
        <w:rPr>
          <w:rFonts w:hint="cs"/>
          <w:spacing w:val="-2"/>
          <w:rtl/>
        </w:rPr>
        <w:t xml:space="preserve"> رفتار درست با زنان فراموش ن</w:t>
      </w:r>
      <w:r w:rsidR="003661DC" w:rsidRPr="0067481E">
        <w:rPr>
          <w:rFonts w:hint="cs"/>
          <w:spacing w:val="-2"/>
          <w:rtl/>
        </w:rPr>
        <w:t>ک</w:t>
      </w:r>
      <w:r w:rsidRPr="0067481E">
        <w:rPr>
          <w:rFonts w:hint="cs"/>
          <w:spacing w:val="-2"/>
          <w:rtl/>
        </w:rPr>
        <w:t>ن</w:t>
      </w:r>
      <w:r w:rsidR="009F4C69" w:rsidRPr="0067481E">
        <w:rPr>
          <w:rFonts w:hint="cs"/>
          <w:spacing w:val="-2"/>
          <w:rtl/>
        </w:rPr>
        <w:t>ی</w:t>
      </w:r>
      <w:r w:rsidRPr="0067481E">
        <w:rPr>
          <w:rFonts w:hint="cs"/>
          <w:spacing w:val="-2"/>
          <w:rtl/>
        </w:rPr>
        <w:t>د، زنان در نزد شما امانت‌اند، به جز هم</w:t>
      </w:r>
      <w:r w:rsidR="009F4C69" w:rsidRPr="0067481E">
        <w:rPr>
          <w:rFonts w:hint="cs"/>
          <w:spacing w:val="-2"/>
          <w:rtl/>
        </w:rPr>
        <w:t>ی</w:t>
      </w:r>
      <w:r w:rsidRPr="0067481E">
        <w:rPr>
          <w:rFonts w:hint="cs"/>
          <w:spacing w:val="-2"/>
          <w:rtl/>
        </w:rPr>
        <w:t>ن حقوق شرع</w:t>
      </w:r>
      <w:r w:rsidR="009F4C69" w:rsidRPr="0067481E">
        <w:rPr>
          <w:rFonts w:hint="cs"/>
          <w:spacing w:val="-2"/>
          <w:rtl/>
        </w:rPr>
        <w:t>ی</w:t>
      </w:r>
      <w:r w:rsidRPr="0067481E">
        <w:rPr>
          <w:rFonts w:hint="cs"/>
          <w:spacing w:val="-2"/>
          <w:rtl/>
        </w:rPr>
        <w:t>،‌ حق د</w:t>
      </w:r>
      <w:r w:rsidR="009F4C69" w:rsidRPr="0067481E">
        <w:rPr>
          <w:rFonts w:hint="cs"/>
          <w:spacing w:val="-2"/>
          <w:rtl/>
        </w:rPr>
        <w:t>ی</w:t>
      </w:r>
      <w:r w:rsidRPr="0067481E">
        <w:rPr>
          <w:rFonts w:hint="cs"/>
          <w:spacing w:val="-2"/>
          <w:rtl/>
        </w:rPr>
        <w:t>گر</w:t>
      </w:r>
      <w:r w:rsidR="009F4C69" w:rsidRPr="0067481E">
        <w:rPr>
          <w:rFonts w:hint="cs"/>
          <w:spacing w:val="-2"/>
          <w:rtl/>
        </w:rPr>
        <w:t>ی</w:t>
      </w:r>
      <w:r w:rsidRPr="0067481E">
        <w:rPr>
          <w:rFonts w:hint="cs"/>
          <w:spacing w:val="-2"/>
          <w:rtl/>
        </w:rPr>
        <w:t xml:space="preserve"> بر آنان ندار</w:t>
      </w:r>
      <w:r w:rsidR="009F4C69" w:rsidRPr="0067481E">
        <w:rPr>
          <w:rFonts w:hint="cs"/>
          <w:spacing w:val="-2"/>
          <w:rtl/>
        </w:rPr>
        <w:t>ی</w:t>
      </w:r>
      <w:r w:rsidRPr="0067481E">
        <w:rPr>
          <w:rFonts w:hint="cs"/>
          <w:spacing w:val="-2"/>
          <w:rtl/>
        </w:rPr>
        <w:t>د. مگر آن‌</w:t>
      </w:r>
      <w:r w:rsidR="003661DC" w:rsidRPr="0067481E">
        <w:rPr>
          <w:rFonts w:hint="cs"/>
          <w:spacing w:val="-2"/>
          <w:rtl/>
        </w:rPr>
        <w:t>ک</w:t>
      </w:r>
      <w:r w:rsidRPr="0067481E">
        <w:rPr>
          <w:rFonts w:hint="cs"/>
          <w:spacing w:val="-2"/>
          <w:rtl/>
        </w:rPr>
        <w:t xml:space="preserve">ه </w:t>
      </w:r>
      <w:r w:rsidR="003661DC" w:rsidRPr="0067481E">
        <w:rPr>
          <w:rFonts w:hint="cs"/>
          <w:spacing w:val="-2"/>
          <w:rtl/>
        </w:rPr>
        <w:t>ک</w:t>
      </w:r>
      <w:r w:rsidRPr="0067481E">
        <w:rPr>
          <w:rFonts w:hint="cs"/>
          <w:spacing w:val="-2"/>
          <w:rtl/>
        </w:rPr>
        <w:t>ار خلاف</w:t>
      </w:r>
      <w:r w:rsidR="009F4C69" w:rsidRPr="0067481E">
        <w:rPr>
          <w:rFonts w:hint="cs"/>
          <w:spacing w:val="-2"/>
          <w:rtl/>
        </w:rPr>
        <w:t>ی</w:t>
      </w:r>
      <w:r w:rsidRPr="0067481E">
        <w:rPr>
          <w:rFonts w:hint="cs"/>
          <w:spacing w:val="-2"/>
          <w:rtl/>
        </w:rPr>
        <w:t xml:space="preserve"> را مرت</w:t>
      </w:r>
      <w:r w:rsidR="003661DC" w:rsidRPr="0067481E">
        <w:rPr>
          <w:rFonts w:hint="cs"/>
          <w:spacing w:val="-2"/>
          <w:rtl/>
        </w:rPr>
        <w:t>ک</w:t>
      </w:r>
      <w:r w:rsidRPr="0067481E">
        <w:rPr>
          <w:rFonts w:hint="cs"/>
          <w:spacing w:val="-2"/>
          <w:rtl/>
        </w:rPr>
        <w:t>ب شوند. در ا</w:t>
      </w:r>
      <w:r w:rsidR="009F4C69" w:rsidRPr="0067481E">
        <w:rPr>
          <w:rFonts w:hint="cs"/>
          <w:spacing w:val="-2"/>
          <w:rtl/>
        </w:rPr>
        <w:t>ی</w:t>
      </w:r>
      <w:r w:rsidRPr="0067481E">
        <w:rPr>
          <w:rFonts w:hint="cs"/>
          <w:spacing w:val="-2"/>
          <w:rtl/>
        </w:rPr>
        <w:t>ن صورت (پس از اندرز) هم‌بستر</w:t>
      </w:r>
      <w:r w:rsidR="009F4C69" w:rsidRPr="0067481E">
        <w:rPr>
          <w:rFonts w:hint="cs"/>
          <w:spacing w:val="-2"/>
          <w:rtl/>
        </w:rPr>
        <w:t>ی</w:t>
      </w:r>
      <w:r w:rsidRPr="0067481E">
        <w:rPr>
          <w:rFonts w:hint="cs"/>
          <w:spacing w:val="-2"/>
          <w:rtl/>
        </w:rPr>
        <w:t xml:space="preserve"> با</w:t>
      </w:r>
      <w:r w:rsidR="00457606" w:rsidRPr="0067481E">
        <w:rPr>
          <w:rFonts w:hint="cs"/>
          <w:spacing w:val="-2"/>
          <w:rtl/>
        </w:rPr>
        <w:t xml:space="preserve"> آن‌ها </w:t>
      </w:r>
      <w:r w:rsidRPr="0067481E">
        <w:rPr>
          <w:rFonts w:hint="cs"/>
          <w:spacing w:val="-2"/>
          <w:rtl/>
        </w:rPr>
        <w:t>را تر</w:t>
      </w:r>
      <w:r w:rsidR="003661DC" w:rsidRPr="0067481E">
        <w:rPr>
          <w:rFonts w:hint="cs"/>
          <w:spacing w:val="-2"/>
          <w:rtl/>
        </w:rPr>
        <w:t>ک</w:t>
      </w:r>
      <w:r w:rsidRPr="0067481E">
        <w:rPr>
          <w:rFonts w:hint="cs"/>
          <w:spacing w:val="-2"/>
          <w:rtl/>
        </w:rPr>
        <w:t xml:space="preserve"> </w:t>
      </w:r>
      <w:r w:rsidR="003661DC" w:rsidRPr="0067481E">
        <w:rPr>
          <w:rFonts w:hint="cs"/>
          <w:spacing w:val="-2"/>
          <w:rtl/>
        </w:rPr>
        <w:t>ک</w:t>
      </w:r>
      <w:r w:rsidRPr="0067481E">
        <w:rPr>
          <w:rFonts w:hint="cs"/>
          <w:spacing w:val="-2"/>
          <w:rtl/>
        </w:rPr>
        <w:t>ن</w:t>
      </w:r>
      <w:r w:rsidR="009F4C69" w:rsidRPr="0067481E">
        <w:rPr>
          <w:rFonts w:hint="cs"/>
          <w:spacing w:val="-2"/>
          <w:rtl/>
        </w:rPr>
        <w:t>ی</w:t>
      </w:r>
      <w:r w:rsidRPr="0067481E">
        <w:rPr>
          <w:rFonts w:hint="cs"/>
          <w:spacing w:val="-2"/>
          <w:rtl/>
        </w:rPr>
        <w:t>د و به روش</w:t>
      </w:r>
      <w:r w:rsidR="009F4C69" w:rsidRPr="0067481E">
        <w:rPr>
          <w:rFonts w:hint="cs"/>
          <w:spacing w:val="-2"/>
          <w:rtl/>
        </w:rPr>
        <w:t>ی</w:t>
      </w:r>
      <w:r w:rsidRPr="0067481E">
        <w:rPr>
          <w:rFonts w:hint="cs"/>
          <w:spacing w:val="-2"/>
          <w:rtl/>
        </w:rPr>
        <w:t xml:space="preserve"> آرام</w:t>
      </w:r>
      <w:r w:rsidR="00457606" w:rsidRPr="0067481E">
        <w:rPr>
          <w:rFonts w:hint="cs"/>
          <w:spacing w:val="-2"/>
          <w:rtl/>
        </w:rPr>
        <w:t xml:space="preserve"> آن‌ها </w:t>
      </w:r>
      <w:r w:rsidRPr="0067481E">
        <w:rPr>
          <w:rFonts w:hint="cs"/>
          <w:spacing w:val="-2"/>
          <w:rtl/>
        </w:rPr>
        <w:t>را تنب</w:t>
      </w:r>
      <w:r w:rsidR="009F4C69" w:rsidRPr="0067481E">
        <w:rPr>
          <w:rFonts w:hint="cs"/>
          <w:spacing w:val="-2"/>
          <w:rtl/>
        </w:rPr>
        <w:t>ی</w:t>
      </w:r>
      <w:r w:rsidRPr="0067481E">
        <w:rPr>
          <w:rFonts w:hint="cs"/>
          <w:spacing w:val="-2"/>
          <w:rtl/>
        </w:rPr>
        <w:t>ه نمائ</w:t>
      </w:r>
      <w:r w:rsidR="009F4C69" w:rsidRPr="0067481E">
        <w:rPr>
          <w:rFonts w:hint="cs"/>
          <w:spacing w:val="-2"/>
          <w:rtl/>
        </w:rPr>
        <w:t>ی</w:t>
      </w:r>
      <w:r w:rsidRPr="0067481E">
        <w:rPr>
          <w:rFonts w:hint="cs"/>
          <w:spacing w:val="-2"/>
          <w:rtl/>
        </w:rPr>
        <w:t xml:space="preserve">د و </w:t>
      </w:r>
      <w:r w:rsidR="0095430C" w:rsidRPr="0067481E">
        <w:rPr>
          <w:rFonts w:hint="cs"/>
          <w:spacing w:val="-2"/>
          <w:rtl/>
        </w:rPr>
        <w:t>چنانچه</w:t>
      </w:r>
      <w:r w:rsidRPr="0067481E">
        <w:rPr>
          <w:rFonts w:hint="cs"/>
          <w:spacing w:val="-2"/>
          <w:rtl/>
        </w:rPr>
        <w:t xml:space="preserve"> به راه صواب و اطاعت برگشتند به ه</w:t>
      </w:r>
      <w:r w:rsidR="009F4C69" w:rsidRPr="0067481E">
        <w:rPr>
          <w:rFonts w:hint="cs"/>
          <w:spacing w:val="-2"/>
          <w:rtl/>
        </w:rPr>
        <w:t>ی</w:t>
      </w:r>
      <w:r w:rsidRPr="0067481E">
        <w:rPr>
          <w:rFonts w:hint="cs"/>
          <w:spacing w:val="-2"/>
          <w:rtl/>
        </w:rPr>
        <w:t>چ‌وجه آنان را آزار نده</w:t>
      </w:r>
      <w:r w:rsidR="009F4C69" w:rsidRPr="0067481E">
        <w:rPr>
          <w:rFonts w:hint="cs"/>
          <w:spacing w:val="-2"/>
          <w:rtl/>
        </w:rPr>
        <w:t>ی</w:t>
      </w:r>
      <w:r w:rsidRPr="0067481E">
        <w:rPr>
          <w:rFonts w:hint="cs"/>
          <w:spacing w:val="-2"/>
          <w:rtl/>
        </w:rPr>
        <w:t>د! بدان</w:t>
      </w:r>
      <w:r w:rsidR="009F4C69" w:rsidRPr="0067481E">
        <w:rPr>
          <w:rFonts w:hint="cs"/>
          <w:spacing w:val="-2"/>
          <w:rtl/>
        </w:rPr>
        <w:t>ی</w:t>
      </w:r>
      <w:r w:rsidRPr="0067481E">
        <w:rPr>
          <w:rFonts w:hint="cs"/>
          <w:spacing w:val="-2"/>
          <w:rtl/>
        </w:rPr>
        <w:t xml:space="preserve">د </w:t>
      </w:r>
      <w:r w:rsidR="003661DC" w:rsidRPr="0067481E">
        <w:rPr>
          <w:rFonts w:hint="cs"/>
          <w:spacing w:val="-2"/>
          <w:rtl/>
        </w:rPr>
        <w:t>ک</w:t>
      </w:r>
      <w:r w:rsidRPr="0067481E">
        <w:rPr>
          <w:rFonts w:hint="cs"/>
          <w:spacing w:val="-2"/>
          <w:rtl/>
        </w:rPr>
        <w:t>ه شما بر زنان خود حق و حقوق</w:t>
      </w:r>
      <w:r w:rsidR="009F4C69" w:rsidRPr="0067481E">
        <w:rPr>
          <w:rFonts w:hint="cs"/>
          <w:spacing w:val="-2"/>
          <w:rtl/>
        </w:rPr>
        <w:t>ی</w:t>
      </w:r>
      <w:r w:rsidRPr="0067481E">
        <w:rPr>
          <w:rFonts w:hint="cs"/>
          <w:spacing w:val="-2"/>
          <w:rtl/>
        </w:rPr>
        <w:t xml:space="preserve"> دارند و</w:t>
      </w:r>
      <w:r w:rsidR="00457606" w:rsidRPr="0067481E">
        <w:rPr>
          <w:rFonts w:hint="cs"/>
          <w:spacing w:val="-2"/>
          <w:rtl/>
        </w:rPr>
        <w:t xml:space="preserve"> آن‌ها </w:t>
      </w:r>
      <w:r w:rsidRPr="0067481E">
        <w:rPr>
          <w:rFonts w:hint="cs"/>
          <w:spacing w:val="-2"/>
          <w:rtl/>
        </w:rPr>
        <w:t>ن</w:t>
      </w:r>
      <w:r w:rsidR="009F4C69" w:rsidRPr="0067481E">
        <w:rPr>
          <w:rFonts w:hint="cs"/>
          <w:spacing w:val="-2"/>
          <w:rtl/>
        </w:rPr>
        <w:t>ی</w:t>
      </w:r>
      <w:r w:rsidRPr="0067481E">
        <w:rPr>
          <w:rFonts w:hint="cs"/>
          <w:spacing w:val="-2"/>
          <w:rtl/>
        </w:rPr>
        <w:t>ز بر شما دارا</w:t>
      </w:r>
      <w:r w:rsidR="009F4C69" w:rsidRPr="0067481E">
        <w:rPr>
          <w:rFonts w:hint="cs"/>
          <w:spacing w:val="-2"/>
          <w:rtl/>
        </w:rPr>
        <w:t>ی</w:t>
      </w:r>
      <w:r w:rsidRPr="0067481E">
        <w:rPr>
          <w:rFonts w:hint="cs"/>
          <w:spacing w:val="-2"/>
          <w:rtl/>
        </w:rPr>
        <w:t xml:space="preserve"> حق و حقوق</w:t>
      </w:r>
      <w:r w:rsidR="009F4C69" w:rsidRPr="0067481E">
        <w:rPr>
          <w:rFonts w:hint="cs"/>
          <w:spacing w:val="-2"/>
          <w:rtl/>
        </w:rPr>
        <w:t>ی</w:t>
      </w:r>
      <w:r w:rsidRPr="0067481E">
        <w:rPr>
          <w:rFonts w:hint="cs"/>
          <w:spacing w:val="-2"/>
          <w:rtl/>
        </w:rPr>
        <w:t xml:space="preserve"> هستند. حق شما بر</w:t>
      </w:r>
      <w:r w:rsidR="00457606" w:rsidRPr="0067481E">
        <w:rPr>
          <w:rFonts w:hint="cs"/>
          <w:spacing w:val="-2"/>
          <w:rtl/>
        </w:rPr>
        <w:t xml:space="preserve"> آن‌ها </w:t>
      </w:r>
      <w:r w:rsidRPr="0067481E">
        <w:rPr>
          <w:rFonts w:hint="cs"/>
          <w:spacing w:val="-2"/>
          <w:rtl/>
        </w:rPr>
        <w:t>ا</w:t>
      </w:r>
      <w:r w:rsidR="009F4C69" w:rsidRPr="0067481E">
        <w:rPr>
          <w:rFonts w:hint="cs"/>
          <w:spacing w:val="-2"/>
          <w:rtl/>
        </w:rPr>
        <w:t>ی</w:t>
      </w:r>
      <w:r w:rsidRPr="0067481E">
        <w:rPr>
          <w:rFonts w:hint="cs"/>
          <w:spacing w:val="-2"/>
          <w:rtl/>
        </w:rPr>
        <w:t xml:space="preserve">ن است </w:t>
      </w:r>
      <w:r w:rsidR="003661DC" w:rsidRPr="0067481E">
        <w:rPr>
          <w:rFonts w:hint="cs"/>
          <w:spacing w:val="-2"/>
          <w:rtl/>
        </w:rPr>
        <w:t>ک</w:t>
      </w:r>
      <w:r w:rsidRPr="0067481E">
        <w:rPr>
          <w:rFonts w:hint="cs"/>
          <w:spacing w:val="-2"/>
          <w:rtl/>
        </w:rPr>
        <w:t>ه ه</w:t>
      </w:r>
      <w:r w:rsidR="009F4C69" w:rsidRPr="0067481E">
        <w:rPr>
          <w:rFonts w:hint="cs"/>
          <w:spacing w:val="-2"/>
          <w:rtl/>
        </w:rPr>
        <w:t>ی</w:t>
      </w:r>
      <w:r w:rsidRPr="0067481E">
        <w:rPr>
          <w:rFonts w:hint="cs"/>
          <w:spacing w:val="-2"/>
          <w:rtl/>
        </w:rPr>
        <w:t>چ‌</w:t>
      </w:r>
      <w:r w:rsidR="003661DC" w:rsidRPr="0067481E">
        <w:rPr>
          <w:rFonts w:hint="cs"/>
          <w:spacing w:val="-2"/>
          <w:rtl/>
        </w:rPr>
        <w:t>ک</w:t>
      </w:r>
      <w:r w:rsidRPr="0067481E">
        <w:rPr>
          <w:rFonts w:hint="cs"/>
          <w:spacing w:val="-2"/>
          <w:rtl/>
        </w:rPr>
        <w:t xml:space="preserve">س را </w:t>
      </w:r>
      <w:r w:rsidR="003661DC" w:rsidRPr="0067481E">
        <w:rPr>
          <w:rFonts w:hint="cs"/>
          <w:spacing w:val="-2"/>
          <w:rtl/>
        </w:rPr>
        <w:t>ک</w:t>
      </w:r>
      <w:r w:rsidRPr="0067481E">
        <w:rPr>
          <w:rFonts w:hint="cs"/>
          <w:spacing w:val="-2"/>
          <w:rtl/>
        </w:rPr>
        <w:t xml:space="preserve">ه شما </w:t>
      </w:r>
      <w:r w:rsidR="00C9723F" w:rsidRPr="0067481E">
        <w:rPr>
          <w:rFonts w:hint="cs"/>
          <w:spacing w:val="-2"/>
          <w:rtl/>
        </w:rPr>
        <w:t>ا</w:t>
      </w:r>
      <w:r w:rsidRPr="0067481E">
        <w:rPr>
          <w:rFonts w:hint="cs"/>
          <w:spacing w:val="-2"/>
          <w:rtl/>
        </w:rPr>
        <w:t>ز ا</w:t>
      </w:r>
      <w:r w:rsidR="009F4C69" w:rsidRPr="0067481E">
        <w:rPr>
          <w:rFonts w:hint="cs"/>
          <w:spacing w:val="-2"/>
          <w:rtl/>
        </w:rPr>
        <w:t>ی</w:t>
      </w:r>
      <w:r w:rsidRPr="0067481E">
        <w:rPr>
          <w:rFonts w:hint="cs"/>
          <w:spacing w:val="-2"/>
          <w:rtl/>
        </w:rPr>
        <w:t>شان بدتان م</w:t>
      </w:r>
      <w:r w:rsidR="009F4C69" w:rsidRPr="0067481E">
        <w:rPr>
          <w:rFonts w:hint="cs"/>
          <w:spacing w:val="-2"/>
          <w:rtl/>
        </w:rPr>
        <w:t>ی</w:t>
      </w:r>
      <w:r w:rsidRPr="0067481E">
        <w:rPr>
          <w:rFonts w:hint="cs"/>
          <w:spacing w:val="-2"/>
          <w:rtl/>
        </w:rPr>
        <w:t>‌آ</w:t>
      </w:r>
      <w:r w:rsidR="009F4C69" w:rsidRPr="0067481E">
        <w:rPr>
          <w:rFonts w:hint="cs"/>
          <w:spacing w:val="-2"/>
          <w:rtl/>
        </w:rPr>
        <w:t>ی</w:t>
      </w:r>
      <w:r w:rsidRPr="0067481E">
        <w:rPr>
          <w:rFonts w:hint="cs"/>
          <w:spacing w:val="-2"/>
          <w:rtl/>
        </w:rPr>
        <w:t>د به بستر و منزل خود راه ندهند و بدان</w:t>
      </w:r>
      <w:r w:rsidR="009F4C69" w:rsidRPr="0067481E">
        <w:rPr>
          <w:rFonts w:hint="cs"/>
          <w:spacing w:val="-2"/>
          <w:rtl/>
        </w:rPr>
        <w:t>ی</w:t>
      </w:r>
      <w:r w:rsidRPr="0067481E">
        <w:rPr>
          <w:rFonts w:hint="cs"/>
          <w:spacing w:val="-2"/>
          <w:rtl/>
        </w:rPr>
        <w:t>د حق</w:t>
      </w:r>
      <w:r w:rsidR="00457606" w:rsidRPr="0067481E">
        <w:rPr>
          <w:rFonts w:hint="cs"/>
          <w:spacing w:val="-2"/>
          <w:rtl/>
        </w:rPr>
        <w:t xml:space="preserve"> آن‌ها </w:t>
      </w:r>
      <w:r w:rsidRPr="0067481E">
        <w:rPr>
          <w:rFonts w:hint="cs"/>
          <w:spacing w:val="-2"/>
          <w:rtl/>
        </w:rPr>
        <w:t>هم بر شما ا</w:t>
      </w:r>
      <w:r w:rsidR="009F4C69" w:rsidRPr="0067481E">
        <w:rPr>
          <w:rFonts w:hint="cs"/>
          <w:spacing w:val="-2"/>
          <w:rtl/>
        </w:rPr>
        <w:t>ی</w:t>
      </w:r>
      <w:r w:rsidRPr="0067481E">
        <w:rPr>
          <w:rFonts w:hint="cs"/>
          <w:spacing w:val="-2"/>
          <w:rtl/>
        </w:rPr>
        <w:t xml:space="preserve">ن است </w:t>
      </w:r>
      <w:r w:rsidR="003661DC" w:rsidRPr="0067481E">
        <w:rPr>
          <w:rFonts w:hint="cs"/>
          <w:spacing w:val="-2"/>
          <w:rtl/>
        </w:rPr>
        <w:t>ک</w:t>
      </w:r>
      <w:r w:rsidRPr="0067481E">
        <w:rPr>
          <w:rFonts w:hint="cs"/>
          <w:spacing w:val="-2"/>
          <w:rtl/>
        </w:rPr>
        <w:t>ه به بهتر</w:t>
      </w:r>
      <w:r w:rsidR="009F4C69" w:rsidRPr="0067481E">
        <w:rPr>
          <w:rFonts w:hint="cs"/>
          <w:spacing w:val="-2"/>
          <w:rtl/>
        </w:rPr>
        <w:t>ی</w:t>
      </w:r>
      <w:r w:rsidRPr="0067481E">
        <w:rPr>
          <w:rFonts w:hint="cs"/>
          <w:spacing w:val="-2"/>
          <w:rtl/>
        </w:rPr>
        <w:t>ن روش مم</w:t>
      </w:r>
      <w:r w:rsidR="003661DC" w:rsidRPr="0067481E">
        <w:rPr>
          <w:rFonts w:hint="cs"/>
          <w:spacing w:val="-2"/>
          <w:rtl/>
        </w:rPr>
        <w:t>ک</w:t>
      </w:r>
      <w:r w:rsidRPr="0067481E">
        <w:rPr>
          <w:rFonts w:hint="cs"/>
          <w:spacing w:val="-2"/>
          <w:rtl/>
        </w:rPr>
        <w:t>ن خورا</w:t>
      </w:r>
      <w:r w:rsidR="003661DC" w:rsidRPr="0067481E">
        <w:rPr>
          <w:rFonts w:hint="cs"/>
          <w:spacing w:val="-2"/>
          <w:rtl/>
        </w:rPr>
        <w:t>ک</w:t>
      </w:r>
      <w:r w:rsidRPr="0067481E">
        <w:rPr>
          <w:rFonts w:hint="cs"/>
          <w:spacing w:val="-2"/>
          <w:rtl/>
        </w:rPr>
        <w:t xml:space="preserve"> و لباس</w:t>
      </w:r>
      <w:r w:rsidR="00457606" w:rsidRPr="0067481E">
        <w:rPr>
          <w:rFonts w:hint="cs"/>
          <w:spacing w:val="-2"/>
          <w:rtl/>
        </w:rPr>
        <w:t xml:space="preserve"> آن‌ها </w:t>
      </w:r>
      <w:r w:rsidRPr="0067481E">
        <w:rPr>
          <w:rFonts w:hint="cs"/>
          <w:spacing w:val="-2"/>
          <w:rtl/>
        </w:rPr>
        <w:t>را ته</w:t>
      </w:r>
      <w:r w:rsidR="009F4C69" w:rsidRPr="0067481E">
        <w:rPr>
          <w:rFonts w:hint="cs"/>
          <w:spacing w:val="-2"/>
          <w:rtl/>
        </w:rPr>
        <w:t>ی</w:t>
      </w:r>
      <w:r w:rsidRPr="0067481E">
        <w:rPr>
          <w:rFonts w:hint="cs"/>
          <w:spacing w:val="-2"/>
          <w:rtl/>
        </w:rPr>
        <w:t xml:space="preserve">ه </w:t>
      </w:r>
      <w:r w:rsidR="003661DC" w:rsidRPr="0067481E">
        <w:rPr>
          <w:rFonts w:hint="cs"/>
          <w:spacing w:val="-2"/>
          <w:rtl/>
        </w:rPr>
        <w:t>ک</w:t>
      </w:r>
      <w:r w:rsidRPr="0067481E">
        <w:rPr>
          <w:rFonts w:hint="cs"/>
          <w:spacing w:val="-2"/>
          <w:rtl/>
        </w:rPr>
        <w:t>ن</w:t>
      </w:r>
      <w:r w:rsidR="009F4C69" w:rsidRPr="0067481E">
        <w:rPr>
          <w:rFonts w:hint="cs"/>
          <w:spacing w:val="-2"/>
          <w:rtl/>
        </w:rPr>
        <w:t>ی</w:t>
      </w:r>
      <w:r w:rsidRPr="0067481E">
        <w:rPr>
          <w:rFonts w:hint="cs"/>
          <w:spacing w:val="-2"/>
          <w:rtl/>
        </w:rPr>
        <w:t>د (و با آنان معاشرت نما</w:t>
      </w:r>
      <w:r w:rsidR="009F4C69" w:rsidRPr="0067481E">
        <w:rPr>
          <w:rFonts w:hint="cs"/>
          <w:spacing w:val="-2"/>
          <w:rtl/>
        </w:rPr>
        <w:t>یی</w:t>
      </w:r>
      <w:r w:rsidRPr="0067481E">
        <w:rPr>
          <w:rFonts w:hint="cs"/>
          <w:spacing w:val="-2"/>
          <w:rtl/>
        </w:rPr>
        <w:t>د)».</w:t>
      </w:r>
      <w:r w:rsidR="00885811" w:rsidRPr="0067481E">
        <w:rPr>
          <w:spacing w:val="-2"/>
          <w:vertAlign w:val="superscript"/>
          <w:rtl/>
        </w:rPr>
        <w:t xml:space="preserve"> </w:t>
      </w:r>
      <w:r w:rsidR="00885811" w:rsidRPr="0067481E">
        <w:rPr>
          <w:spacing w:val="-2"/>
          <w:vertAlign w:val="superscript"/>
          <w:rtl/>
        </w:rPr>
        <w:footnoteReference w:id="95"/>
      </w:r>
    </w:p>
    <w:p w:rsidR="0042787F" w:rsidRPr="003B1277" w:rsidRDefault="006F43E0" w:rsidP="00656C4E">
      <w:pPr>
        <w:pStyle w:val="a5"/>
        <w:rPr>
          <w:rtl/>
        </w:rPr>
      </w:pPr>
      <w:r w:rsidRPr="003B1277">
        <w:rPr>
          <w:rFonts w:hint="cs"/>
          <w:rtl/>
        </w:rPr>
        <w:lastRenderedPageBreak/>
        <w:t>و در حد</w:t>
      </w:r>
      <w:r w:rsidR="009F4C69" w:rsidRPr="003B1277">
        <w:rPr>
          <w:rFonts w:hint="cs"/>
          <w:rtl/>
        </w:rPr>
        <w:t>ی</w:t>
      </w:r>
      <w:r w:rsidRPr="003B1277">
        <w:rPr>
          <w:rFonts w:hint="cs"/>
          <w:rtl/>
        </w:rPr>
        <w:t>ث د</w:t>
      </w:r>
      <w:r w:rsidR="009F4C69" w:rsidRPr="003B1277">
        <w:rPr>
          <w:rFonts w:hint="cs"/>
          <w:rtl/>
        </w:rPr>
        <w:t>ی</w:t>
      </w:r>
      <w:r w:rsidRPr="003B1277">
        <w:rPr>
          <w:rFonts w:hint="cs"/>
          <w:rtl/>
        </w:rPr>
        <w:t>گر</w:t>
      </w:r>
      <w:r w:rsidR="009F4C69" w:rsidRPr="003B1277">
        <w:rPr>
          <w:rFonts w:hint="cs"/>
          <w:rtl/>
        </w:rPr>
        <w:t>ی</w:t>
      </w:r>
      <w:r w:rsidRPr="003B1277">
        <w:rPr>
          <w:rFonts w:hint="cs"/>
          <w:rtl/>
        </w:rPr>
        <w:t xml:space="preserve"> آمده است </w:t>
      </w:r>
      <w:r w:rsidR="003661DC" w:rsidRPr="003B1277">
        <w:rPr>
          <w:rFonts w:hint="cs"/>
          <w:rtl/>
        </w:rPr>
        <w:t>ک</w:t>
      </w:r>
      <w:r w:rsidRPr="003B1277">
        <w:rPr>
          <w:rFonts w:hint="cs"/>
          <w:rtl/>
        </w:rPr>
        <w:t>ه مرد</w:t>
      </w:r>
      <w:r w:rsidR="009F4C69" w:rsidRPr="003B1277">
        <w:rPr>
          <w:rFonts w:hint="cs"/>
          <w:rtl/>
        </w:rPr>
        <w:t>ی</w:t>
      </w:r>
      <w:r w:rsidRPr="003B1277">
        <w:rPr>
          <w:rFonts w:hint="cs"/>
          <w:rtl/>
        </w:rPr>
        <w:t xml:space="preserve"> از رسول خدا</w:t>
      </w:r>
      <w:r w:rsidRPr="003B1277">
        <w:rPr>
          <w:rFonts w:cs="CTraditional Arabic" w:hint="cs"/>
          <w:rtl/>
        </w:rPr>
        <w:t>ص</w:t>
      </w:r>
      <w:r w:rsidRPr="003B1277">
        <w:rPr>
          <w:rFonts w:hint="cs"/>
          <w:rtl/>
        </w:rPr>
        <w:t xml:space="preserve"> پرس</w:t>
      </w:r>
      <w:r w:rsidR="009F4C69" w:rsidRPr="003B1277">
        <w:rPr>
          <w:rFonts w:hint="cs"/>
          <w:rtl/>
        </w:rPr>
        <w:t>ی</w:t>
      </w:r>
      <w:r w:rsidRPr="003B1277">
        <w:rPr>
          <w:rFonts w:hint="cs"/>
          <w:rtl/>
        </w:rPr>
        <w:t>د زن چه حقوق</w:t>
      </w:r>
      <w:r w:rsidR="009F4C69" w:rsidRPr="003B1277">
        <w:rPr>
          <w:rFonts w:hint="cs"/>
          <w:rtl/>
        </w:rPr>
        <w:t>ی</w:t>
      </w:r>
      <w:r w:rsidRPr="003B1277">
        <w:rPr>
          <w:rFonts w:hint="cs"/>
          <w:rtl/>
        </w:rPr>
        <w:t xml:space="preserve"> بر عهده مرد دارد؟ رسول خدا</w:t>
      </w:r>
      <w:r w:rsidRPr="003B1277">
        <w:rPr>
          <w:rFonts w:cs="CTraditional Arabic" w:hint="cs"/>
          <w:rtl/>
        </w:rPr>
        <w:t>ص</w:t>
      </w:r>
      <w:r w:rsidRPr="003B1277">
        <w:rPr>
          <w:rFonts w:hint="cs"/>
          <w:rtl/>
        </w:rPr>
        <w:t xml:space="preserve"> فرمو</w:t>
      </w:r>
      <w:r w:rsidR="00E81888" w:rsidRPr="003B1277">
        <w:rPr>
          <w:rFonts w:hint="cs"/>
          <w:rtl/>
        </w:rPr>
        <w:t>د:</w:t>
      </w:r>
      <w:r w:rsidRPr="003B1277">
        <w:rPr>
          <w:rFonts w:hint="cs"/>
          <w:rtl/>
        </w:rPr>
        <w:t xml:space="preserve"> «هرگاه به غذا ن</w:t>
      </w:r>
      <w:r w:rsidR="009F4C69" w:rsidRPr="003B1277">
        <w:rPr>
          <w:rFonts w:hint="cs"/>
          <w:rtl/>
        </w:rPr>
        <w:t>ی</w:t>
      </w:r>
      <w:r w:rsidRPr="003B1277">
        <w:rPr>
          <w:rFonts w:hint="cs"/>
          <w:rtl/>
        </w:rPr>
        <w:t>از داشت، مواد غذا</w:t>
      </w:r>
      <w:r w:rsidR="009F4C69" w:rsidRPr="003B1277">
        <w:rPr>
          <w:rFonts w:hint="cs"/>
          <w:rtl/>
        </w:rPr>
        <w:t>یی</w:t>
      </w:r>
      <w:r w:rsidRPr="003B1277">
        <w:rPr>
          <w:rFonts w:hint="cs"/>
          <w:rtl/>
        </w:rPr>
        <w:t xml:space="preserve"> را فراهم </w:t>
      </w:r>
      <w:r w:rsidR="003661DC" w:rsidRPr="003B1277">
        <w:rPr>
          <w:rFonts w:hint="cs"/>
          <w:rtl/>
        </w:rPr>
        <w:t>ک</w:t>
      </w:r>
      <w:r w:rsidRPr="003B1277">
        <w:rPr>
          <w:rFonts w:hint="cs"/>
          <w:rtl/>
        </w:rPr>
        <w:t>ند و هرگاه به لباس احت</w:t>
      </w:r>
      <w:r w:rsidR="009F4C69" w:rsidRPr="003B1277">
        <w:rPr>
          <w:rFonts w:hint="cs"/>
          <w:rtl/>
        </w:rPr>
        <w:t>ی</w:t>
      </w:r>
      <w:r w:rsidRPr="003B1277">
        <w:rPr>
          <w:rFonts w:hint="cs"/>
          <w:rtl/>
        </w:rPr>
        <w:t>اج داشت، لباس مناسب او را ته</w:t>
      </w:r>
      <w:r w:rsidR="009F4C69" w:rsidRPr="003B1277">
        <w:rPr>
          <w:rFonts w:hint="cs"/>
          <w:rtl/>
        </w:rPr>
        <w:t>ی</w:t>
      </w:r>
      <w:r w:rsidRPr="003B1277">
        <w:rPr>
          <w:rFonts w:hint="cs"/>
          <w:rtl/>
        </w:rPr>
        <w:t>ه نما</w:t>
      </w:r>
      <w:r w:rsidR="009F4C69" w:rsidRPr="003B1277">
        <w:rPr>
          <w:rFonts w:hint="cs"/>
          <w:rtl/>
        </w:rPr>
        <w:t>ی</w:t>
      </w:r>
      <w:r w:rsidRPr="003B1277">
        <w:rPr>
          <w:rFonts w:hint="cs"/>
          <w:rtl/>
        </w:rPr>
        <w:t>د و بر چهره او نزند و سخن زشت به او نگو</w:t>
      </w:r>
      <w:r w:rsidR="009F4C69" w:rsidRPr="003B1277">
        <w:rPr>
          <w:rFonts w:hint="cs"/>
          <w:rtl/>
        </w:rPr>
        <w:t>ی</w:t>
      </w:r>
      <w:r w:rsidRPr="003B1277">
        <w:rPr>
          <w:rFonts w:hint="cs"/>
          <w:rtl/>
        </w:rPr>
        <w:t>د و هرگاه خواست او را جز در محدوده، خانه تر</w:t>
      </w:r>
      <w:r w:rsidR="003661DC" w:rsidRPr="003B1277">
        <w:rPr>
          <w:rFonts w:hint="cs"/>
          <w:rtl/>
        </w:rPr>
        <w:t>ک</w:t>
      </w:r>
      <w:r w:rsidRPr="003B1277">
        <w:rPr>
          <w:rFonts w:hint="cs"/>
          <w:rtl/>
        </w:rPr>
        <w:t xml:space="preserve"> ن</w:t>
      </w:r>
      <w:r w:rsidR="003661DC" w:rsidRPr="003B1277">
        <w:rPr>
          <w:rFonts w:hint="cs"/>
          <w:rtl/>
        </w:rPr>
        <w:t>ک</w:t>
      </w:r>
      <w:r w:rsidRPr="003B1277">
        <w:rPr>
          <w:rFonts w:hint="cs"/>
          <w:rtl/>
        </w:rPr>
        <w:t>ن</w:t>
      </w:r>
      <w:r w:rsidR="00C9723F" w:rsidRPr="003B1277">
        <w:rPr>
          <w:rFonts w:hint="cs"/>
          <w:rtl/>
        </w:rPr>
        <w:t>د</w:t>
      </w:r>
      <w:r w:rsidRPr="003B1277">
        <w:rPr>
          <w:rFonts w:hint="cs"/>
          <w:rtl/>
        </w:rPr>
        <w:t>».</w:t>
      </w:r>
    </w:p>
    <w:p w:rsidR="006F43E0" w:rsidRPr="003B1277" w:rsidRDefault="00C44C89" w:rsidP="00656C4E">
      <w:pPr>
        <w:pStyle w:val="a5"/>
        <w:rPr>
          <w:rtl/>
        </w:rPr>
      </w:pPr>
      <w:r w:rsidRPr="003B1277">
        <w:rPr>
          <w:rFonts w:hint="cs"/>
          <w:rtl/>
        </w:rPr>
        <w:t>در واقع تر</w:t>
      </w:r>
      <w:r w:rsidR="003661DC" w:rsidRPr="003B1277">
        <w:rPr>
          <w:rFonts w:hint="cs"/>
          <w:rtl/>
        </w:rPr>
        <w:t>ک</w:t>
      </w:r>
      <w:r w:rsidRPr="003B1277">
        <w:rPr>
          <w:rFonts w:hint="cs"/>
          <w:rtl/>
        </w:rPr>
        <w:t xml:space="preserve"> هم‌بستر</w:t>
      </w:r>
      <w:r w:rsidR="009F4C69" w:rsidRPr="003B1277">
        <w:rPr>
          <w:rFonts w:hint="cs"/>
          <w:rtl/>
        </w:rPr>
        <w:t>ی</w:t>
      </w:r>
      <w:r w:rsidRPr="003B1277">
        <w:rPr>
          <w:rFonts w:hint="cs"/>
          <w:rtl/>
        </w:rPr>
        <w:t xml:space="preserve"> و تنب</w:t>
      </w:r>
      <w:r w:rsidR="009F4C69" w:rsidRPr="003B1277">
        <w:rPr>
          <w:rFonts w:hint="cs"/>
          <w:rtl/>
        </w:rPr>
        <w:t>ی</w:t>
      </w:r>
      <w:r w:rsidRPr="003B1277">
        <w:rPr>
          <w:rFonts w:hint="cs"/>
          <w:rtl/>
        </w:rPr>
        <w:t>ه بدن</w:t>
      </w:r>
      <w:r w:rsidR="009F4C69" w:rsidRPr="003B1277">
        <w:rPr>
          <w:rFonts w:hint="cs"/>
          <w:rtl/>
        </w:rPr>
        <w:t>ی</w:t>
      </w:r>
      <w:r w:rsidRPr="003B1277">
        <w:rPr>
          <w:rFonts w:hint="cs"/>
          <w:rtl/>
        </w:rPr>
        <w:t xml:space="preserve"> آخر</w:t>
      </w:r>
      <w:r w:rsidR="009F4C69" w:rsidRPr="003B1277">
        <w:rPr>
          <w:rFonts w:hint="cs"/>
          <w:rtl/>
        </w:rPr>
        <w:t>ی</w:t>
      </w:r>
      <w:r w:rsidRPr="003B1277">
        <w:rPr>
          <w:rFonts w:hint="cs"/>
          <w:rtl/>
        </w:rPr>
        <w:t>ن راه‌حل با</w:t>
      </w:r>
      <w:r w:rsidR="009F4C69" w:rsidRPr="003B1277">
        <w:rPr>
          <w:rFonts w:hint="cs"/>
          <w:rtl/>
        </w:rPr>
        <w:t>ی</w:t>
      </w:r>
      <w:r w:rsidRPr="003B1277">
        <w:rPr>
          <w:rFonts w:hint="cs"/>
          <w:rtl/>
        </w:rPr>
        <w:t>د باشد و در واقع همانند ب</w:t>
      </w:r>
      <w:r w:rsidR="009F4C69" w:rsidRPr="003B1277">
        <w:rPr>
          <w:rFonts w:hint="cs"/>
          <w:rtl/>
        </w:rPr>
        <w:t>ی</w:t>
      </w:r>
      <w:r w:rsidRPr="003B1277">
        <w:rPr>
          <w:rFonts w:hint="cs"/>
          <w:rtl/>
        </w:rPr>
        <w:t>مار</w:t>
      </w:r>
      <w:r w:rsidR="009F4C69" w:rsidRPr="003B1277">
        <w:rPr>
          <w:rFonts w:hint="cs"/>
          <w:rtl/>
        </w:rPr>
        <w:t>ی</w:t>
      </w:r>
      <w:r w:rsidRPr="003B1277">
        <w:rPr>
          <w:rFonts w:hint="cs"/>
          <w:rtl/>
        </w:rPr>
        <w:t xml:space="preserve"> جسم</w:t>
      </w:r>
      <w:r w:rsidR="009F4C69" w:rsidRPr="003B1277">
        <w:rPr>
          <w:rFonts w:hint="cs"/>
          <w:rtl/>
        </w:rPr>
        <w:t>ی</w:t>
      </w:r>
      <w:r w:rsidRPr="003B1277">
        <w:rPr>
          <w:rFonts w:hint="cs"/>
          <w:rtl/>
        </w:rPr>
        <w:t xml:space="preserve"> است </w:t>
      </w:r>
      <w:r w:rsidR="003661DC" w:rsidRPr="003B1277">
        <w:rPr>
          <w:rFonts w:hint="cs"/>
          <w:rtl/>
        </w:rPr>
        <w:t>ک</w:t>
      </w:r>
      <w:r w:rsidRPr="003B1277">
        <w:rPr>
          <w:rFonts w:hint="cs"/>
          <w:rtl/>
        </w:rPr>
        <w:t xml:space="preserve">ه </w:t>
      </w:r>
      <w:r w:rsidR="0095430C" w:rsidRPr="003B1277">
        <w:rPr>
          <w:rFonts w:hint="cs"/>
          <w:rtl/>
        </w:rPr>
        <w:t>چنانچه</w:t>
      </w:r>
      <w:r w:rsidRPr="003B1277">
        <w:rPr>
          <w:rFonts w:hint="cs"/>
          <w:rtl/>
        </w:rPr>
        <w:t xml:space="preserve"> راه‌ها</w:t>
      </w:r>
      <w:r w:rsidR="009F4C69" w:rsidRPr="003B1277">
        <w:rPr>
          <w:rFonts w:hint="cs"/>
          <w:rtl/>
        </w:rPr>
        <w:t>ی</w:t>
      </w:r>
      <w:r w:rsidRPr="003B1277">
        <w:rPr>
          <w:rFonts w:hint="cs"/>
          <w:rtl/>
        </w:rPr>
        <w:t xml:space="preserve"> د</w:t>
      </w:r>
      <w:r w:rsidR="009F4C69" w:rsidRPr="003B1277">
        <w:rPr>
          <w:rFonts w:hint="cs"/>
          <w:rtl/>
        </w:rPr>
        <w:t>ی</w:t>
      </w:r>
      <w:r w:rsidRPr="003B1277">
        <w:rPr>
          <w:rFonts w:hint="cs"/>
          <w:rtl/>
        </w:rPr>
        <w:t>گر</w:t>
      </w:r>
      <w:r w:rsidR="009F4C69" w:rsidRPr="003B1277">
        <w:rPr>
          <w:rFonts w:hint="cs"/>
          <w:rtl/>
        </w:rPr>
        <w:t>ی</w:t>
      </w:r>
      <w:r w:rsidRPr="003B1277">
        <w:rPr>
          <w:rFonts w:hint="cs"/>
          <w:rtl/>
        </w:rPr>
        <w:t xml:space="preserve"> برا</w:t>
      </w:r>
      <w:r w:rsidR="009F4C69" w:rsidRPr="003B1277">
        <w:rPr>
          <w:rFonts w:hint="cs"/>
          <w:rtl/>
        </w:rPr>
        <w:t>ی</w:t>
      </w:r>
      <w:r w:rsidRPr="003B1277">
        <w:rPr>
          <w:rFonts w:hint="cs"/>
          <w:rtl/>
        </w:rPr>
        <w:t xml:space="preserve"> معالجه وجود داشته نبا</w:t>
      </w:r>
      <w:r w:rsidR="009F4C69" w:rsidRPr="003B1277">
        <w:rPr>
          <w:rFonts w:hint="cs"/>
          <w:rtl/>
        </w:rPr>
        <w:t>ی</w:t>
      </w:r>
      <w:r w:rsidRPr="003B1277">
        <w:rPr>
          <w:rFonts w:hint="cs"/>
          <w:rtl/>
        </w:rPr>
        <w:t xml:space="preserve">د به </w:t>
      </w:r>
      <w:r w:rsidR="00D207C7" w:rsidRPr="003B1277">
        <w:rPr>
          <w:rFonts w:hint="cs"/>
          <w:rtl/>
        </w:rPr>
        <w:t>عمل جراح</w:t>
      </w:r>
      <w:r w:rsidR="009F4C69" w:rsidRPr="003B1277">
        <w:rPr>
          <w:rFonts w:hint="cs"/>
          <w:rtl/>
        </w:rPr>
        <w:t>ی</w:t>
      </w:r>
      <w:r w:rsidR="00D207C7" w:rsidRPr="003B1277">
        <w:rPr>
          <w:rFonts w:hint="cs"/>
          <w:rtl/>
        </w:rPr>
        <w:t xml:space="preserve"> متوسل شد و </w:t>
      </w:r>
      <w:r w:rsidR="0095430C" w:rsidRPr="003B1277">
        <w:rPr>
          <w:rFonts w:hint="cs"/>
          <w:rtl/>
        </w:rPr>
        <w:t>چنانچه</w:t>
      </w:r>
      <w:r w:rsidR="00D207C7" w:rsidRPr="003B1277">
        <w:rPr>
          <w:rFonts w:hint="cs"/>
          <w:rtl/>
        </w:rPr>
        <w:t xml:space="preserve"> شوهر از حد معمول و لازم تجاوز نما</w:t>
      </w:r>
      <w:r w:rsidR="009F4C69" w:rsidRPr="003B1277">
        <w:rPr>
          <w:rFonts w:hint="cs"/>
          <w:rtl/>
        </w:rPr>
        <w:t>ی</w:t>
      </w:r>
      <w:r w:rsidR="00D207C7" w:rsidRPr="003B1277">
        <w:rPr>
          <w:rFonts w:hint="cs"/>
          <w:rtl/>
        </w:rPr>
        <w:t>د، ستم</w:t>
      </w:r>
      <w:r w:rsidR="003661DC" w:rsidRPr="003B1277">
        <w:rPr>
          <w:rFonts w:hint="cs"/>
          <w:rtl/>
        </w:rPr>
        <w:t>ک</w:t>
      </w:r>
      <w:r w:rsidR="00D207C7" w:rsidRPr="003B1277">
        <w:rPr>
          <w:rFonts w:hint="cs"/>
          <w:rtl/>
        </w:rPr>
        <w:t>ار تلق</w:t>
      </w:r>
      <w:r w:rsidR="009F4C69" w:rsidRPr="003B1277">
        <w:rPr>
          <w:rFonts w:hint="cs"/>
          <w:rtl/>
        </w:rPr>
        <w:t>ی</w:t>
      </w:r>
      <w:r w:rsidR="00D207C7" w:rsidRPr="003B1277">
        <w:rPr>
          <w:rFonts w:hint="cs"/>
          <w:rtl/>
        </w:rPr>
        <w:t xml:space="preserve"> م</w:t>
      </w:r>
      <w:r w:rsidR="009F4C69" w:rsidRPr="003B1277">
        <w:rPr>
          <w:rFonts w:hint="cs"/>
          <w:rtl/>
        </w:rPr>
        <w:t>ی</w:t>
      </w:r>
      <w:r w:rsidR="00D207C7" w:rsidRPr="003B1277">
        <w:rPr>
          <w:rFonts w:hint="cs"/>
          <w:rtl/>
        </w:rPr>
        <w:t>‌شود و با</w:t>
      </w:r>
      <w:r w:rsidR="009F4C69" w:rsidRPr="003B1277">
        <w:rPr>
          <w:rFonts w:hint="cs"/>
          <w:rtl/>
        </w:rPr>
        <w:t>ی</w:t>
      </w:r>
      <w:r w:rsidR="00D207C7" w:rsidRPr="003B1277">
        <w:rPr>
          <w:rFonts w:hint="cs"/>
          <w:rtl/>
        </w:rPr>
        <w:t>د به اندازه‌ا</w:t>
      </w:r>
      <w:r w:rsidR="009F4C69" w:rsidRPr="003B1277">
        <w:rPr>
          <w:rFonts w:hint="cs"/>
          <w:rtl/>
        </w:rPr>
        <w:t>ی</w:t>
      </w:r>
      <w:r w:rsidR="00D207C7" w:rsidRPr="003B1277">
        <w:rPr>
          <w:rFonts w:hint="cs"/>
          <w:rtl/>
        </w:rPr>
        <w:t xml:space="preserve"> </w:t>
      </w:r>
      <w:r w:rsidR="003661DC" w:rsidRPr="003B1277">
        <w:rPr>
          <w:rFonts w:hint="cs"/>
          <w:rtl/>
        </w:rPr>
        <w:t>ک</w:t>
      </w:r>
      <w:r w:rsidR="00D207C7" w:rsidRPr="003B1277">
        <w:rPr>
          <w:rFonts w:hint="cs"/>
          <w:rtl/>
        </w:rPr>
        <w:t>ه زن را زخم</w:t>
      </w:r>
      <w:r w:rsidR="009F4C69" w:rsidRPr="003B1277">
        <w:rPr>
          <w:rFonts w:hint="cs"/>
          <w:rtl/>
        </w:rPr>
        <w:t>ی</w:t>
      </w:r>
      <w:r w:rsidR="00D207C7" w:rsidRPr="003B1277">
        <w:rPr>
          <w:rFonts w:hint="cs"/>
          <w:rtl/>
        </w:rPr>
        <w:t xml:space="preserve"> نموده </w:t>
      </w:r>
      <w:r w:rsidR="009F4C69" w:rsidRPr="003B1277">
        <w:rPr>
          <w:rFonts w:hint="cs"/>
          <w:rtl/>
        </w:rPr>
        <w:t>ی</w:t>
      </w:r>
      <w:r w:rsidR="00D207C7" w:rsidRPr="003B1277">
        <w:rPr>
          <w:rFonts w:hint="cs"/>
          <w:rtl/>
        </w:rPr>
        <w:t>ا آزار داده مجازات بشود.</w:t>
      </w:r>
    </w:p>
    <w:p w:rsidR="00D207C7" w:rsidRPr="003B1277" w:rsidRDefault="00C9723F" w:rsidP="00656C4E">
      <w:pPr>
        <w:pStyle w:val="a5"/>
        <w:rPr>
          <w:rtl/>
        </w:rPr>
      </w:pPr>
      <w:r w:rsidRPr="003B1277">
        <w:rPr>
          <w:rFonts w:hint="cs"/>
          <w:rtl/>
        </w:rPr>
        <w:t>چهارم</w:t>
      </w:r>
      <w:r w:rsidR="00D207C7" w:rsidRPr="003B1277">
        <w:rPr>
          <w:rFonts w:hint="cs"/>
          <w:rtl/>
        </w:rPr>
        <w:t>:‌ دادگاه خانوادگ</w:t>
      </w:r>
      <w:r w:rsidR="009F4C69" w:rsidRPr="003B1277">
        <w:rPr>
          <w:rFonts w:hint="cs"/>
          <w:rtl/>
        </w:rPr>
        <w:t>ی</w:t>
      </w:r>
      <w:r w:rsidR="00D207C7" w:rsidRPr="003B1277">
        <w:rPr>
          <w:rFonts w:hint="cs"/>
          <w:rtl/>
        </w:rPr>
        <w:t xml:space="preserve">. </w:t>
      </w:r>
      <w:r w:rsidR="0095430C" w:rsidRPr="003B1277">
        <w:rPr>
          <w:rFonts w:hint="cs"/>
          <w:rtl/>
        </w:rPr>
        <w:t>چنانچه</w:t>
      </w:r>
      <w:r w:rsidR="00932B22" w:rsidRPr="003B1277">
        <w:rPr>
          <w:rFonts w:hint="cs"/>
          <w:rtl/>
        </w:rPr>
        <w:t xml:space="preserve"> ه</w:t>
      </w:r>
      <w:r w:rsidR="009F4C69" w:rsidRPr="003B1277">
        <w:rPr>
          <w:rFonts w:hint="cs"/>
          <w:rtl/>
        </w:rPr>
        <w:t>ی</w:t>
      </w:r>
      <w:r w:rsidR="00932B22" w:rsidRPr="003B1277">
        <w:rPr>
          <w:rFonts w:hint="cs"/>
          <w:rtl/>
        </w:rPr>
        <w:t>چ‌</w:t>
      </w:r>
      <w:r w:rsidRPr="003B1277">
        <w:rPr>
          <w:rFonts w:hint="cs"/>
          <w:rtl/>
        </w:rPr>
        <w:t xml:space="preserve"> </w:t>
      </w:r>
      <w:r w:rsidR="009F4C69" w:rsidRPr="003B1277">
        <w:rPr>
          <w:rFonts w:hint="cs"/>
          <w:rtl/>
        </w:rPr>
        <w:t>ی</w:t>
      </w:r>
      <w:r w:rsidR="003661DC" w:rsidRPr="003B1277">
        <w:rPr>
          <w:rFonts w:hint="cs"/>
          <w:rtl/>
        </w:rPr>
        <w:t>ک</w:t>
      </w:r>
      <w:r w:rsidR="00932B22" w:rsidRPr="003B1277">
        <w:rPr>
          <w:rFonts w:hint="cs"/>
          <w:rtl/>
        </w:rPr>
        <w:t xml:space="preserve"> از راه‌حل‌ها</w:t>
      </w:r>
      <w:r w:rsidR="009F4C69" w:rsidRPr="003B1277">
        <w:rPr>
          <w:rFonts w:hint="cs"/>
          <w:rtl/>
        </w:rPr>
        <w:t>ی</w:t>
      </w:r>
      <w:r w:rsidR="00932B22" w:rsidRPr="003B1277">
        <w:rPr>
          <w:rFonts w:hint="cs"/>
          <w:rtl/>
        </w:rPr>
        <w:t xml:space="preserve"> گذشته مؤثر واقع نشود و هدف مورد</w:t>
      </w:r>
      <w:r w:rsidRPr="003B1277">
        <w:rPr>
          <w:rFonts w:hint="cs"/>
          <w:rtl/>
        </w:rPr>
        <w:t xml:space="preserve"> </w:t>
      </w:r>
      <w:r w:rsidR="00932B22" w:rsidRPr="003B1277">
        <w:rPr>
          <w:rFonts w:hint="cs"/>
          <w:rtl/>
        </w:rPr>
        <w:t xml:space="preserve">نظر را </w:t>
      </w:r>
      <w:r w:rsidR="003661DC" w:rsidRPr="003B1277">
        <w:rPr>
          <w:rFonts w:hint="cs"/>
          <w:rtl/>
        </w:rPr>
        <w:t>ک</w:t>
      </w:r>
      <w:r w:rsidR="00932B22" w:rsidRPr="003B1277">
        <w:rPr>
          <w:rFonts w:hint="cs"/>
          <w:rtl/>
        </w:rPr>
        <w:t>ه اصلاح و به راه آمدن زن ناشزه و سر</w:t>
      </w:r>
      <w:r w:rsidR="003661DC" w:rsidRPr="003B1277">
        <w:rPr>
          <w:rFonts w:hint="cs"/>
          <w:rtl/>
        </w:rPr>
        <w:t>ک</w:t>
      </w:r>
      <w:r w:rsidR="00932B22" w:rsidRPr="003B1277">
        <w:rPr>
          <w:rFonts w:hint="cs"/>
          <w:rtl/>
        </w:rPr>
        <w:t>ش است، محقق نشد، شوهر موضوع را با قاض</w:t>
      </w:r>
      <w:r w:rsidR="009F4C69" w:rsidRPr="003B1277">
        <w:rPr>
          <w:rFonts w:hint="cs"/>
          <w:rtl/>
        </w:rPr>
        <w:t>ی</w:t>
      </w:r>
      <w:r w:rsidR="00932B22" w:rsidRPr="003B1277">
        <w:rPr>
          <w:rFonts w:hint="cs"/>
          <w:rtl/>
        </w:rPr>
        <w:t xml:space="preserve"> و مح</w:t>
      </w:r>
      <w:r w:rsidR="003661DC" w:rsidRPr="003B1277">
        <w:rPr>
          <w:rFonts w:hint="cs"/>
          <w:rtl/>
        </w:rPr>
        <w:t>ک</w:t>
      </w:r>
      <w:r w:rsidR="00932B22" w:rsidRPr="003B1277">
        <w:rPr>
          <w:rFonts w:hint="cs"/>
          <w:rtl/>
        </w:rPr>
        <w:t>مه شرع</w:t>
      </w:r>
      <w:r w:rsidR="009F4C69" w:rsidRPr="003B1277">
        <w:rPr>
          <w:rFonts w:hint="cs"/>
          <w:rtl/>
        </w:rPr>
        <w:t>ی</w:t>
      </w:r>
      <w:r w:rsidR="00932B22" w:rsidRPr="003B1277">
        <w:rPr>
          <w:rFonts w:hint="cs"/>
          <w:rtl/>
        </w:rPr>
        <w:t xml:space="preserve"> در جر</w:t>
      </w:r>
      <w:r w:rsidR="009F4C69" w:rsidRPr="003B1277">
        <w:rPr>
          <w:rFonts w:hint="cs"/>
          <w:rtl/>
        </w:rPr>
        <w:t>ی</w:t>
      </w:r>
      <w:r w:rsidR="00932B22" w:rsidRPr="003B1277">
        <w:rPr>
          <w:rFonts w:hint="cs"/>
          <w:rtl/>
        </w:rPr>
        <w:t>ان قرار دهد تا اقدام به تش</w:t>
      </w:r>
      <w:r w:rsidR="003661DC" w:rsidRPr="003B1277">
        <w:rPr>
          <w:rFonts w:hint="cs"/>
          <w:rtl/>
        </w:rPr>
        <w:t>ک</w:t>
      </w:r>
      <w:r w:rsidR="009F4C69" w:rsidRPr="003B1277">
        <w:rPr>
          <w:rFonts w:hint="cs"/>
          <w:rtl/>
        </w:rPr>
        <w:t>ی</w:t>
      </w:r>
      <w:r w:rsidR="00932B22" w:rsidRPr="003B1277">
        <w:rPr>
          <w:rFonts w:hint="cs"/>
          <w:rtl/>
        </w:rPr>
        <w:t>ل دادگاه خانوادگ</w:t>
      </w:r>
      <w:r w:rsidR="009F4C69" w:rsidRPr="003B1277">
        <w:rPr>
          <w:rFonts w:hint="cs"/>
          <w:rtl/>
        </w:rPr>
        <w:t>ی</w:t>
      </w:r>
      <w:r w:rsidR="00932B22" w:rsidRPr="003B1277">
        <w:rPr>
          <w:rFonts w:hint="cs"/>
          <w:rtl/>
        </w:rPr>
        <w:t xml:space="preserve"> بنما</w:t>
      </w:r>
      <w:r w:rsidR="009F4C69" w:rsidRPr="003B1277">
        <w:rPr>
          <w:rFonts w:hint="cs"/>
          <w:rtl/>
        </w:rPr>
        <w:t>ی</w:t>
      </w:r>
      <w:r w:rsidR="00932B22" w:rsidRPr="003B1277">
        <w:rPr>
          <w:rFonts w:hint="cs"/>
          <w:rtl/>
        </w:rPr>
        <w:t>د و داور</w:t>
      </w:r>
      <w:r w:rsidR="009F4C69" w:rsidRPr="003B1277">
        <w:rPr>
          <w:rFonts w:hint="cs"/>
          <w:rtl/>
        </w:rPr>
        <w:t>ی</w:t>
      </w:r>
      <w:r w:rsidR="00932B22" w:rsidRPr="003B1277">
        <w:rPr>
          <w:rFonts w:hint="cs"/>
          <w:rtl/>
        </w:rPr>
        <w:t xml:space="preserve"> را از طرف خانواده زن و داور</w:t>
      </w:r>
      <w:r w:rsidR="009F4C69" w:rsidRPr="003B1277">
        <w:rPr>
          <w:rFonts w:hint="cs"/>
          <w:rtl/>
        </w:rPr>
        <w:t>ی</w:t>
      </w:r>
      <w:r w:rsidR="00932B22" w:rsidRPr="003B1277">
        <w:rPr>
          <w:rFonts w:hint="cs"/>
          <w:rtl/>
        </w:rPr>
        <w:t xml:space="preserve"> را از طرف خانواده مرد مع</w:t>
      </w:r>
      <w:r w:rsidR="009F4C69" w:rsidRPr="003B1277">
        <w:rPr>
          <w:rFonts w:hint="cs"/>
          <w:rtl/>
        </w:rPr>
        <w:t>ی</w:t>
      </w:r>
      <w:r w:rsidR="00932B22" w:rsidRPr="003B1277">
        <w:rPr>
          <w:rFonts w:hint="cs"/>
          <w:rtl/>
        </w:rPr>
        <w:t xml:space="preserve">ن </w:t>
      </w:r>
      <w:r w:rsidR="003661DC" w:rsidRPr="003B1277">
        <w:rPr>
          <w:rFonts w:hint="cs"/>
          <w:rtl/>
        </w:rPr>
        <w:t>ک</w:t>
      </w:r>
      <w:r w:rsidR="00932B22" w:rsidRPr="003B1277">
        <w:rPr>
          <w:rFonts w:hint="cs"/>
          <w:rtl/>
        </w:rPr>
        <w:t xml:space="preserve">ند </w:t>
      </w:r>
      <w:r w:rsidR="003661DC" w:rsidRPr="003B1277">
        <w:rPr>
          <w:rFonts w:hint="cs"/>
          <w:rtl/>
        </w:rPr>
        <w:t>ک</w:t>
      </w:r>
      <w:r w:rsidR="00932B22" w:rsidRPr="003B1277">
        <w:rPr>
          <w:rFonts w:hint="cs"/>
          <w:rtl/>
        </w:rPr>
        <w:t>ه مسئول</w:t>
      </w:r>
      <w:r w:rsidR="009F4C69" w:rsidRPr="003B1277">
        <w:rPr>
          <w:rFonts w:hint="cs"/>
          <w:rtl/>
        </w:rPr>
        <w:t>ی</w:t>
      </w:r>
      <w:r w:rsidR="00932B22" w:rsidRPr="003B1277">
        <w:rPr>
          <w:rFonts w:hint="cs"/>
          <w:rtl/>
        </w:rPr>
        <w:t>ت‌</w:t>
      </w:r>
      <w:r w:rsidR="00457606" w:rsidRPr="003B1277">
        <w:rPr>
          <w:rFonts w:hint="cs"/>
          <w:rtl/>
        </w:rPr>
        <w:t xml:space="preserve"> آن‌ها </w:t>
      </w:r>
      <w:r w:rsidR="00932B22" w:rsidRPr="003B1277">
        <w:rPr>
          <w:rFonts w:hint="cs"/>
          <w:rtl/>
        </w:rPr>
        <w:t>تلاش برا</w:t>
      </w:r>
      <w:r w:rsidR="009F4C69" w:rsidRPr="003B1277">
        <w:rPr>
          <w:rFonts w:hint="cs"/>
          <w:rtl/>
        </w:rPr>
        <w:t>ی</w:t>
      </w:r>
      <w:r w:rsidR="00932B22" w:rsidRPr="003B1277">
        <w:rPr>
          <w:rFonts w:hint="cs"/>
          <w:rtl/>
        </w:rPr>
        <w:t xml:space="preserve"> ا</w:t>
      </w:r>
      <w:r w:rsidR="009F4C69" w:rsidRPr="003B1277">
        <w:rPr>
          <w:rFonts w:hint="cs"/>
          <w:rtl/>
        </w:rPr>
        <w:t>ی</w:t>
      </w:r>
      <w:r w:rsidR="00932B22" w:rsidRPr="003B1277">
        <w:rPr>
          <w:rFonts w:hint="cs"/>
          <w:rtl/>
        </w:rPr>
        <w:t>جاد مصالحه م</w:t>
      </w:r>
      <w:r w:rsidR="009F4C69" w:rsidRPr="003B1277">
        <w:rPr>
          <w:rFonts w:hint="cs"/>
          <w:rtl/>
        </w:rPr>
        <w:t>ی</w:t>
      </w:r>
      <w:r w:rsidR="00932B22" w:rsidRPr="003B1277">
        <w:rPr>
          <w:rFonts w:hint="cs"/>
          <w:rtl/>
        </w:rPr>
        <w:t xml:space="preserve">ان زن و مرد است و </w:t>
      </w:r>
      <w:r w:rsidR="0095430C" w:rsidRPr="003B1277">
        <w:rPr>
          <w:rFonts w:hint="cs"/>
          <w:rtl/>
        </w:rPr>
        <w:t>چنانچه</w:t>
      </w:r>
      <w:r w:rsidR="00932B22" w:rsidRPr="003B1277">
        <w:rPr>
          <w:rFonts w:hint="cs"/>
          <w:rtl/>
        </w:rPr>
        <w:t xml:space="preserve"> داوران نتوانستند</w:t>
      </w:r>
      <w:r w:rsidR="00457606" w:rsidRPr="003B1277">
        <w:rPr>
          <w:rFonts w:hint="cs"/>
          <w:rtl/>
        </w:rPr>
        <w:t xml:space="preserve"> آن‌ها </w:t>
      </w:r>
      <w:r w:rsidR="00932B22" w:rsidRPr="003B1277">
        <w:rPr>
          <w:rFonts w:hint="cs"/>
          <w:rtl/>
        </w:rPr>
        <w:t>را آشت</w:t>
      </w:r>
      <w:r w:rsidR="009F4C69" w:rsidRPr="003B1277">
        <w:rPr>
          <w:rFonts w:hint="cs"/>
          <w:rtl/>
        </w:rPr>
        <w:t>ی</w:t>
      </w:r>
      <w:r w:rsidR="00932B22" w:rsidRPr="003B1277">
        <w:rPr>
          <w:rFonts w:hint="cs"/>
          <w:rtl/>
        </w:rPr>
        <w:t xml:space="preserve"> بدهند، به خاطر پ</w:t>
      </w:r>
      <w:r w:rsidR="009F4C69" w:rsidRPr="003B1277">
        <w:rPr>
          <w:rFonts w:hint="cs"/>
          <w:rtl/>
        </w:rPr>
        <w:t>ی</w:t>
      </w:r>
      <w:r w:rsidR="00932B22" w:rsidRPr="003B1277">
        <w:rPr>
          <w:rFonts w:hint="cs"/>
          <w:rtl/>
        </w:rPr>
        <w:t>شگ</w:t>
      </w:r>
      <w:r w:rsidR="009F4C69" w:rsidRPr="003B1277">
        <w:rPr>
          <w:rFonts w:hint="cs"/>
          <w:rtl/>
        </w:rPr>
        <w:t>ی</w:t>
      </w:r>
      <w:r w:rsidR="00932B22" w:rsidRPr="003B1277">
        <w:rPr>
          <w:rFonts w:hint="cs"/>
          <w:rtl/>
        </w:rPr>
        <w:t>ر</w:t>
      </w:r>
      <w:r w:rsidR="009F4C69" w:rsidRPr="003B1277">
        <w:rPr>
          <w:rFonts w:hint="cs"/>
          <w:rtl/>
        </w:rPr>
        <w:t>ی</w:t>
      </w:r>
      <w:r w:rsidR="00932B22" w:rsidRPr="003B1277">
        <w:rPr>
          <w:rFonts w:hint="cs"/>
          <w:rtl/>
        </w:rPr>
        <w:t xml:space="preserve"> از نزاع و ناراحت</w:t>
      </w:r>
      <w:r w:rsidR="009F4C69" w:rsidRPr="003B1277">
        <w:rPr>
          <w:rFonts w:hint="cs"/>
          <w:rtl/>
        </w:rPr>
        <w:t>ی</w:t>
      </w:r>
      <w:r w:rsidR="00932B22" w:rsidRPr="003B1277">
        <w:rPr>
          <w:rFonts w:hint="cs"/>
          <w:rtl/>
        </w:rPr>
        <w:t xml:space="preserve"> طرف</w:t>
      </w:r>
      <w:r w:rsidR="009F4C69" w:rsidRPr="003B1277">
        <w:rPr>
          <w:rFonts w:hint="cs"/>
          <w:rtl/>
        </w:rPr>
        <w:t>ی</w:t>
      </w:r>
      <w:r w:rsidR="00932B22" w:rsidRPr="003B1277">
        <w:rPr>
          <w:rFonts w:hint="cs"/>
          <w:rtl/>
        </w:rPr>
        <w:t>ن، زم</w:t>
      </w:r>
      <w:r w:rsidR="009F4C69" w:rsidRPr="003B1277">
        <w:rPr>
          <w:rFonts w:hint="cs"/>
          <w:rtl/>
        </w:rPr>
        <w:t>ی</w:t>
      </w:r>
      <w:r w:rsidR="00932B22" w:rsidRPr="003B1277">
        <w:rPr>
          <w:rFonts w:hint="cs"/>
          <w:rtl/>
        </w:rPr>
        <w:t>نه طلاق و جدا</w:t>
      </w:r>
      <w:r w:rsidR="009F4C69" w:rsidRPr="003B1277">
        <w:rPr>
          <w:rFonts w:hint="cs"/>
          <w:rtl/>
        </w:rPr>
        <w:t>یی</w:t>
      </w:r>
      <w:r w:rsidR="00457606" w:rsidRPr="003B1277">
        <w:rPr>
          <w:rFonts w:hint="cs"/>
          <w:rtl/>
        </w:rPr>
        <w:t xml:space="preserve"> آن‌ها </w:t>
      </w:r>
      <w:r w:rsidR="00932B22" w:rsidRPr="003B1277">
        <w:rPr>
          <w:rFonts w:hint="cs"/>
          <w:rtl/>
        </w:rPr>
        <w:t>را فراهم م</w:t>
      </w:r>
      <w:r w:rsidR="009F4C69" w:rsidRPr="003B1277">
        <w:rPr>
          <w:rFonts w:hint="cs"/>
          <w:rtl/>
        </w:rPr>
        <w:t>ی</w:t>
      </w:r>
      <w:r w:rsidR="00932B22" w:rsidRPr="003B1277">
        <w:rPr>
          <w:rFonts w:hint="cs"/>
          <w:rtl/>
        </w:rPr>
        <w:t>‌سازند.</w:t>
      </w:r>
    </w:p>
    <w:p w:rsidR="00932B22" w:rsidRPr="003B1277" w:rsidRDefault="00932B22" w:rsidP="00656C4E">
      <w:pPr>
        <w:pStyle w:val="a5"/>
        <w:rPr>
          <w:rtl/>
        </w:rPr>
      </w:pPr>
      <w:r w:rsidRPr="003B1277">
        <w:rPr>
          <w:rFonts w:hint="cs"/>
          <w:rtl/>
        </w:rPr>
        <w:t>اگر مردان مقصر باشن</w:t>
      </w:r>
      <w:r w:rsidR="00E81888" w:rsidRPr="003B1277">
        <w:rPr>
          <w:rFonts w:hint="cs"/>
          <w:rtl/>
        </w:rPr>
        <w:t>د:</w:t>
      </w:r>
      <w:r w:rsidRPr="003B1277">
        <w:rPr>
          <w:rFonts w:hint="cs"/>
          <w:rtl/>
        </w:rPr>
        <w:t xml:space="preserve"> اما اگر اش</w:t>
      </w:r>
      <w:r w:rsidR="003661DC" w:rsidRPr="003B1277">
        <w:rPr>
          <w:rFonts w:hint="cs"/>
          <w:rtl/>
        </w:rPr>
        <w:t>ک</w:t>
      </w:r>
      <w:r w:rsidRPr="003B1277">
        <w:rPr>
          <w:rFonts w:hint="cs"/>
          <w:rtl/>
        </w:rPr>
        <w:t xml:space="preserve">ال </w:t>
      </w:r>
      <w:r w:rsidR="003661DC" w:rsidRPr="003B1277">
        <w:rPr>
          <w:rFonts w:hint="cs"/>
          <w:rtl/>
        </w:rPr>
        <w:t>ک</w:t>
      </w:r>
      <w:r w:rsidRPr="003B1277">
        <w:rPr>
          <w:rFonts w:hint="cs"/>
          <w:rtl/>
        </w:rPr>
        <w:t>ار از طرف شوهر باشد و او به مسئول</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د</w:t>
      </w:r>
      <w:r w:rsidR="009F4C69" w:rsidRPr="003B1277">
        <w:rPr>
          <w:rFonts w:hint="cs"/>
          <w:rtl/>
        </w:rPr>
        <w:t>ی</w:t>
      </w:r>
      <w:r w:rsidRPr="003B1277">
        <w:rPr>
          <w:rFonts w:hint="cs"/>
          <w:rtl/>
        </w:rPr>
        <w:t>ن</w:t>
      </w:r>
      <w:r w:rsidR="009F4C69" w:rsidRPr="003B1277">
        <w:rPr>
          <w:rFonts w:hint="cs"/>
          <w:rtl/>
        </w:rPr>
        <w:t>ی</w:t>
      </w:r>
      <w:r w:rsidRPr="003B1277">
        <w:rPr>
          <w:rFonts w:hint="cs"/>
          <w:rtl/>
        </w:rPr>
        <w:t>،‌ عرف</w:t>
      </w:r>
      <w:r w:rsidR="009F4C69" w:rsidRPr="003B1277">
        <w:rPr>
          <w:rFonts w:hint="cs"/>
          <w:rtl/>
        </w:rPr>
        <w:t>ی</w:t>
      </w:r>
      <w:r w:rsidRPr="003B1277">
        <w:rPr>
          <w:rFonts w:hint="cs"/>
          <w:rtl/>
        </w:rPr>
        <w:t xml:space="preserve"> و اخلاق</w:t>
      </w:r>
      <w:r w:rsidR="009F4C69" w:rsidRPr="003B1277">
        <w:rPr>
          <w:rFonts w:hint="cs"/>
          <w:rtl/>
        </w:rPr>
        <w:t>ی</w:t>
      </w:r>
      <w:r w:rsidRPr="003B1277">
        <w:rPr>
          <w:rFonts w:hint="cs"/>
          <w:rtl/>
        </w:rPr>
        <w:t xml:space="preserve"> خود عمل ننما</w:t>
      </w:r>
      <w:r w:rsidR="009F4C69" w:rsidRPr="003B1277">
        <w:rPr>
          <w:rFonts w:hint="cs"/>
          <w:rtl/>
        </w:rPr>
        <w:t>ی</w:t>
      </w:r>
      <w:r w:rsidRPr="003B1277">
        <w:rPr>
          <w:rFonts w:hint="cs"/>
          <w:rtl/>
        </w:rPr>
        <w:t>د، زن به روش</w:t>
      </w:r>
      <w:r w:rsidR="009F4C69" w:rsidRPr="003B1277">
        <w:rPr>
          <w:rFonts w:hint="cs"/>
          <w:rtl/>
        </w:rPr>
        <w:t>ی</w:t>
      </w:r>
      <w:r w:rsidRPr="003B1277">
        <w:rPr>
          <w:rFonts w:hint="cs"/>
          <w:rtl/>
        </w:rPr>
        <w:t xml:space="preserve"> مناسب برا</w:t>
      </w:r>
      <w:r w:rsidR="009F4C69" w:rsidRPr="003B1277">
        <w:rPr>
          <w:rFonts w:hint="cs"/>
          <w:rtl/>
        </w:rPr>
        <w:t>ی</w:t>
      </w:r>
      <w:r w:rsidRPr="003B1277">
        <w:rPr>
          <w:rFonts w:hint="cs"/>
          <w:rtl/>
        </w:rPr>
        <w:t xml:space="preserve"> اصلاح شوهر و حفظ خانواده از فروپاش</w:t>
      </w:r>
      <w:r w:rsidR="009F4C69" w:rsidRPr="003B1277">
        <w:rPr>
          <w:rFonts w:hint="cs"/>
          <w:rtl/>
        </w:rPr>
        <w:t>ی</w:t>
      </w:r>
      <w:r w:rsidRPr="003B1277">
        <w:rPr>
          <w:rFonts w:hint="cs"/>
          <w:rtl/>
        </w:rPr>
        <w:t>، با</w:t>
      </w:r>
      <w:r w:rsidR="009F4C69" w:rsidRPr="003B1277">
        <w:rPr>
          <w:rFonts w:hint="cs"/>
          <w:rtl/>
        </w:rPr>
        <w:t>ی</w:t>
      </w:r>
      <w:r w:rsidRPr="003B1277">
        <w:rPr>
          <w:rFonts w:hint="cs"/>
          <w:rtl/>
        </w:rPr>
        <w:t>د تلاش لازم را بنما</w:t>
      </w:r>
      <w:r w:rsidR="009F4C69" w:rsidRPr="003B1277">
        <w:rPr>
          <w:rFonts w:hint="cs"/>
          <w:rtl/>
        </w:rPr>
        <w:t>ی</w:t>
      </w:r>
      <w:r w:rsidRPr="003B1277">
        <w:rPr>
          <w:rFonts w:hint="cs"/>
          <w:rtl/>
        </w:rPr>
        <w:t>د؛ ز</w:t>
      </w:r>
      <w:r w:rsidR="009F4C69" w:rsidRPr="003B1277">
        <w:rPr>
          <w:rFonts w:hint="cs"/>
          <w:rtl/>
        </w:rPr>
        <w:t>ی</w:t>
      </w:r>
      <w:r w:rsidRPr="003B1277">
        <w:rPr>
          <w:rFonts w:hint="cs"/>
          <w:rtl/>
        </w:rPr>
        <w:t>را خداوند متعال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AF5C1D" w:rsidRPr="003626D9" w:rsidRDefault="00656C4E" w:rsidP="003626D9">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3626D9">
        <w:rPr>
          <w:rFonts w:ascii="KFGQPC Uthmanic Script HAFS" w:hAnsi="KFGQPC Uthmanic Script HAFS" w:cs="KFGQPC Uthmanic Script HAFS" w:hint="cs"/>
          <w:sz w:val="28"/>
          <w:szCs w:val="28"/>
          <w:rtl/>
        </w:rPr>
        <w:t>وَإِنِ</w:t>
      </w:r>
      <w:r w:rsidRPr="003626D9">
        <w:rPr>
          <w:rFonts w:ascii="KFGQPC Uthmanic Script HAFS" w:hAnsi="KFGQPC Uthmanic Script HAFS" w:cs="KFGQPC Uthmanic Script HAFS"/>
          <w:sz w:val="28"/>
          <w:szCs w:val="28"/>
          <w:rtl/>
        </w:rPr>
        <w:t xml:space="preserve"> </w:t>
      </w:r>
      <w:r w:rsidRPr="003626D9">
        <w:rPr>
          <w:rFonts w:ascii="KFGQPC Uthmanic Script HAFS" w:hAnsi="KFGQPC Uthmanic Script HAFS" w:cs="KFGQPC Uthmanic Script HAFS" w:hint="cs"/>
          <w:sz w:val="28"/>
          <w:szCs w:val="28"/>
          <w:rtl/>
        </w:rPr>
        <w:t>ٱمۡرَأَةٌ</w:t>
      </w:r>
      <w:r w:rsidRPr="003626D9">
        <w:rPr>
          <w:rFonts w:ascii="KFGQPC Uthmanic Script HAFS" w:hAnsi="KFGQPC Uthmanic Script HAFS" w:cs="KFGQPC Uthmanic Script HAFS"/>
          <w:sz w:val="28"/>
          <w:szCs w:val="28"/>
          <w:rtl/>
        </w:rPr>
        <w:t xml:space="preserve"> خَافَتۡ مِنۢ بَعۡلِهَا نُشُوزًا أَوۡ إِعۡرَاضٗا فَلَا جُنَاحَ عَلَيۡهِمَآ أَن يُصۡلِحَا بَيۡنَهُمَا صُلۡحٗاۚ وَ</w:t>
      </w:r>
      <w:r w:rsidRPr="003626D9">
        <w:rPr>
          <w:rFonts w:ascii="KFGQPC Uthmanic Script HAFS" w:hAnsi="KFGQPC Uthmanic Script HAFS" w:cs="KFGQPC Uthmanic Script HAFS" w:hint="cs"/>
          <w:sz w:val="28"/>
          <w:szCs w:val="28"/>
          <w:rtl/>
        </w:rPr>
        <w:t>ٱلصُّلۡحُ</w:t>
      </w:r>
      <w:r w:rsidRPr="003626D9">
        <w:rPr>
          <w:rFonts w:ascii="KFGQPC Uthmanic Script HAFS" w:hAnsi="KFGQPC Uthmanic Script HAFS" w:cs="KFGQPC Uthmanic Script HAFS"/>
          <w:sz w:val="28"/>
          <w:szCs w:val="28"/>
          <w:rtl/>
        </w:rPr>
        <w:t xml:space="preserve"> خَيۡر</w:t>
      </w:r>
      <w:r>
        <w:rPr>
          <w:rFonts w:ascii="Traditional Arabic" w:hAnsi="Traditional Arabic"/>
          <w:sz w:val="24"/>
          <w:szCs w:val="28"/>
          <w:rtl/>
          <w:lang w:bidi="fa-IR"/>
        </w:rPr>
        <w:t>﴾</w:t>
      </w:r>
      <w:r w:rsidRPr="003B1277">
        <w:rPr>
          <w:rStyle w:val="Char5"/>
          <w:rFonts w:hint="cs"/>
          <w:rtl/>
        </w:rPr>
        <w:t xml:space="preserve"> </w:t>
      </w:r>
      <w:r w:rsidRPr="00656C4E">
        <w:rPr>
          <w:rStyle w:val="Char6"/>
          <w:rtl/>
        </w:rPr>
        <w:t>[</w:t>
      </w:r>
      <w:r w:rsidRPr="00656C4E">
        <w:rPr>
          <w:rStyle w:val="Char6"/>
          <w:rFonts w:hint="cs"/>
          <w:rtl/>
        </w:rPr>
        <w:t>النساء: 128</w:t>
      </w:r>
      <w:r w:rsidRPr="00656C4E">
        <w:rPr>
          <w:rStyle w:val="Char6"/>
          <w:rtl/>
        </w:rPr>
        <w:t>]</w:t>
      </w:r>
      <w:r w:rsidRPr="003B1277">
        <w:rPr>
          <w:rStyle w:val="Char5"/>
          <w:rFonts w:hint="cs"/>
          <w:rtl/>
        </w:rPr>
        <w:t>.</w:t>
      </w:r>
    </w:p>
    <w:p w:rsidR="00BB6581" w:rsidRPr="003B1277" w:rsidRDefault="00BB6581" w:rsidP="00656C4E">
      <w:pPr>
        <w:pStyle w:val="a5"/>
        <w:rPr>
          <w:rtl/>
        </w:rPr>
      </w:pPr>
      <w:r w:rsidRPr="003B1277">
        <w:rPr>
          <w:rFonts w:hint="cs"/>
          <w:rtl/>
        </w:rPr>
        <w:t>«</w:t>
      </w:r>
      <w:r w:rsidR="006E4E0D" w:rsidRPr="003B1277">
        <w:rPr>
          <w:rFonts w:hint="cs"/>
          <w:rtl/>
        </w:rPr>
        <w:t>هرگاه زن</w:t>
      </w:r>
      <w:r w:rsidR="009F4C69" w:rsidRPr="003B1277">
        <w:rPr>
          <w:rFonts w:hint="cs"/>
          <w:rtl/>
        </w:rPr>
        <w:t>ی</w:t>
      </w:r>
      <w:r w:rsidR="006E4E0D" w:rsidRPr="003B1277">
        <w:rPr>
          <w:rFonts w:hint="cs"/>
          <w:rtl/>
        </w:rPr>
        <w:t xml:space="preserve"> د</w:t>
      </w:r>
      <w:r w:rsidR="009F4C69" w:rsidRPr="003B1277">
        <w:rPr>
          <w:rFonts w:hint="cs"/>
          <w:rtl/>
        </w:rPr>
        <w:t>ی</w:t>
      </w:r>
      <w:r w:rsidR="006E4E0D" w:rsidRPr="003B1277">
        <w:rPr>
          <w:rFonts w:hint="cs"/>
          <w:rtl/>
        </w:rPr>
        <w:t>د</w:t>
      </w:r>
      <w:r w:rsidR="009F4C69" w:rsidRPr="003B1277">
        <w:rPr>
          <w:rFonts w:hint="cs"/>
          <w:rtl/>
        </w:rPr>
        <w:t>ی</w:t>
      </w:r>
      <w:r w:rsidR="006E4E0D" w:rsidRPr="003B1277">
        <w:rPr>
          <w:rFonts w:hint="cs"/>
          <w:rtl/>
        </w:rPr>
        <w:t xml:space="preserve"> </w:t>
      </w:r>
      <w:r w:rsidR="003661DC" w:rsidRPr="003B1277">
        <w:rPr>
          <w:rFonts w:hint="cs"/>
          <w:rtl/>
        </w:rPr>
        <w:t>ک</w:t>
      </w:r>
      <w:r w:rsidR="006E4E0D" w:rsidRPr="003B1277">
        <w:rPr>
          <w:rFonts w:hint="cs"/>
          <w:rtl/>
        </w:rPr>
        <w:t>ه شوهرش (از ادا</w:t>
      </w:r>
      <w:r w:rsidR="009F4C69" w:rsidRPr="003B1277">
        <w:rPr>
          <w:rFonts w:hint="cs"/>
          <w:rtl/>
        </w:rPr>
        <w:t>ی</w:t>
      </w:r>
      <w:r w:rsidR="006E4E0D" w:rsidRPr="003B1277">
        <w:rPr>
          <w:rFonts w:hint="cs"/>
          <w:rtl/>
        </w:rPr>
        <w:t xml:space="preserve"> مسئول</w:t>
      </w:r>
      <w:r w:rsidR="009F4C69" w:rsidRPr="003B1277">
        <w:rPr>
          <w:rFonts w:hint="cs"/>
          <w:rtl/>
        </w:rPr>
        <w:t>ی</w:t>
      </w:r>
      <w:r w:rsidR="006E4E0D" w:rsidRPr="003B1277">
        <w:rPr>
          <w:rFonts w:hint="cs"/>
          <w:rtl/>
        </w:rPr>
        <w:t>ت شرع</w:t>
      </w:r>
      <w:r w:rsidR="009F4C69" w:rsidRPr="003B1277">
        <w:rPr>
          <w:rFonts w:hint="cs"/>
          <w:rtl/>
        </w:rPr>
        <w:t>ی</w:t>
      </w:r>
      <w:r w:rsidR="006E4E0D" w:rsidRPr="003B1277">
        <w:rPr>
          <w:rFonts w:hint="cs"/>
          <w:rtl/>
        </w:rPr>
        <w:t xml:space="preserve"> و خانوادگ</w:t>
      </w:r>
      <w:r w:rsidR="009F4C69" w:rsidRPr="003B1277">
        <w:rPr>
          <w:rFonts w:hint="cs"/>
          <w:rtl/>
        </w:rPr>
        <w:t>ی</w:t>
      </w:r>
      <w:r w:rsidR="006E4E0D" w:rsidRPr="003B1277">
        <w:rPr>
          <w:rFonts w:hint="cs"/>
          <w:rtl/>
        </w:rPr>
        <w:t xml:space="preserve"> خود) سر باز م</w:t>
      </w:r>
      <w:r w:rsidR="009F4C69" w:rsidRPr="003B1277">
        <w:rPr>
          <w:rFonts w:hint="cs"/>
          <w:rtl/>
        </w:rPr>
        <w:t>ی</w:t>
      </w:r>
      <w:r w:rsidR="006E4E0D" w:rsidRPr="003B1277">
        <w:rPr>
          <w:rFonts w:hint="cs"/>
          <w:rtl/>
        </w:rPr>
        <w:t xml:space="preserve">‌زند (و با هر </w:t>
      </w:r>
      <w:r w:rsidR="006E4E0D" w:rsidRPr="003B1277">
        <w:rPr>
          <w:rFonts w:hint="cs"/>
          <w:sz w:val="24"/>
          <w:rtl/>
        </w:rPr>
        <w:t>سر</w:t>
      </w:r>
      <w:r w:rsidR="006E4E0D" w:rsidRPr="003B1277">
        <w:rPr>
          <w:rFonts w:hint="cs"/>
          <w:rtl/>
        </w:rPr>
        <w:t xml:space="preserve"> ناسازگار</w:t>
      </w:r>
      <w:r w:rsidR="009F4C69" w:rsidRPr="003B1277">
        <w:rPr>
          <w:rFonts w:hint="cs"/>
          <w:rtl/>
        </w:rPr>
        <w:t>ی</w:t>
      </w:r>
      <w:r w:rsidR="006E4E0D" w:rsidRPr="003B1277">
        <w:rPr>
          <w:rFonts w:hint="cs"/>
          <w:rtl/>
        </w:rPr>
        <w:t xml:space="preserve"> دارد و از او) رو</w:t>
      </w:r>
      <w:r w:rsidR="009F4C69" w:rsidRPr="003B1277">
        <w:rPr>
          <w:rFonts w:hint="cs"/>
          <w:rtl/>
        </w:rPr>
        <w:t>ی</w:t>
      </w:r>
      <w:r w:rsidR="006E4E0D" w:rsidRPr="003B1277">
        <w:rPr>
          <w:rFonts w:hint="cs"/>
          <w:rtl/>
        </w:rPr>
        <w:t xml:space="preserve"> گردان است بهتر آن است </w:t>
      </w:r>
      <w:r w:rsidR="003661DC" w:rsidRPr="003B1277">
        <w:rPr>
          <w:rFonts w:hint="cs"/>
          <w:rtl/>
        </w:rPr>
        <w:t>ک</w:t>
      </w:r>
      <w:r w:rsidR="006E4E0D" w:rsidRPr="003B1277">
        <w:rPr>
          <w:rFonts w:hint="cs"/>
          <w:rtl/>
        </w:rPr>
        <w:t>ه هر دو برا</w:t>
      </w:r>
      <w:r w:rsidR="009F4C69" w:rsidRPr="003B1277">
        <w:rPr>
          <w:rFonts w:hint="cs"/>
          <w:rtl/>
        </w:rPr>
        <w:t>ی</w:t>
      </w:r>
      <w:r w:rsidR="006E4E0D" w:rsidRPr="003B1277">
        <w:rPr>
          <w:rFonts w:hint="cs"/>
          <w:rtl/>
        </w:rPr>
        <w:t xml:space="preserve"> صلح و آشت</w:t>
      </w:r>
      <w:r w:rsidR="009F4C69" w:rsidRPr="003B1277">
        <w:rPr>
          <w:rFonts w:hint="cs"/>
          <w:rtl/>
        </w:rPr>
        <w:t>ی</w:t>
      </w:r>
      <w:r w:rsidR="006E4E0D" w:rsidRPr="003B1277">
        <w:rPr>
          <w:rFonts w:hint="cs"/>
          <w:rtl/>
        </w:rPr>
        <w:t xml:space="preserve"> تلاش </w:t>
      </w:r>
      <w:r w:rsidR="003661DC" w:rsidRPr="003B1277">
        <w:rPr>
          <w:rFonts w:hint="cs"/>
          <w:rtl/>
        </w:rPr>
        <w:t>ک</w:t>
      </w:r>
      <w:r w:rsidR="006E4E0D" w:rsidRPr="003B1277">
        <w:rPr>
          <w:rFonts w:hint="cs"/>
          <w:rtl/>
        </w:rPr>
        <w:t>نند و مصالحه (هم</w:t>
      </w:r>
      <w:r w:rsidR="009F4C69" w:rsidRPr="003B1277">
        <w:rPr>
          <w:rFonts w:hint="cs"/>
          <w:rtl/>
        </w:rPr>
        <w:t>ی</w:t>
      </w:r>
      <w:r w:rsidR="006E4E0D" w:rsidRPr="003B1277">
        <w:rPr>
          <w:rFonts w:hint="cs"/>
          <w:rtl/>
        </w:rPr>
        <w:t>شه از جدا</w:t>
      </w:r>
      <w:r w:rsidR="009F4C69" w:rsidRPr="003B1277">
        <w:rPr>
          <w:rFonts w:hint="cs"/>
          <w:rtl/>
        </w:rPr>
        <w:t>یی</w:t>
      </w:r>
      <w:r w:rsidR="006E4E0D" w:rsidRPr="003B1277">
        <w:rPr>
          <w:rFonts w:hint="cs"/>
          <w:rtl/>
        </w:rPr>
        <w:t>) بهتر است</w:t>
      </w:r>
      <w:r w:rsidRPr="003B1277">
        <w:rPr>
          <w:rFonts w:hint="cs"/>
          <w:rtl/>
        </w:rPr>
        <w:t xml:space="preserve">». </w:t>
      </w:r>
    </w:p>
    <w:p w:rsidR="008551B4" w:rsidRDefault="008E5A4A" w:rsidP="005911DF">
      <w:pPr>
        <w:pStyle w:val="a3"/>
        <w:rPr>
          <w:rtl/>
        </w:rPr>
      </w:pPr>
      <w:bookmarkStart w:id="561" w:name="_Toc183502643"/>
      <w:bookmarkStart w:id="562" w:name="_Toc183505814"/>
      <w:bookmarkStart w:id="563" w:name="_Toc337943546"/>
      <w:bookmarkStart w:id="564" w:name="_Toc420851547"/>
      <w:bookmarkStart w:id="565" w:name="_Toc421621630"/>
      <w:r>
        <w:rPr>
          <w:rFonts w:hint="cs"/>
          <w:rtl/>
        </w:rPr>
        <w:t>7- سكونت در خانه شوهر</w:t>
      </w:r>
      <w:bookmarkEnd w:id="561"/>
      <w:bookmarkEnd w:id="562"/>
      <w:bookmarkEnd w:id="563"/>
      <w:bookmarkEnd w:id="564"/>
      <w:bookmarkEnd w:id="565"/>
    </w:p>
    <w:p w:rsidR="0042787F" w:rsidRPr="003B1277" w:rsidRDefault="00254368" w:rsidP="00656C4E">
      <w:pPr>
        <w:pStyle w:val="a5"/>
        <w:rPr>
          <w:rtl/>
        </w:rPr>
      </w:pPr>
      <w:r w:rsidRPr="003B1277">
        <w:rPr>
          <w:rFonts w:hint="cs"/>
          <w:rtl/>
        </w:rPr>
        <w:t>شوهر وظ</w:t>
      </w:r>
      <w:r w:rsidR="009F4C69" w:rsidRPr="003B1277">
        <w:rPr>
          <w:rFonts w:hint="cs"/>
          <w:rtl/>
        </w:rPr>
        <w:t>ی</w:t>
      </w:r>
      <w:r w:rsidRPr="003B1277">
        <w:rPr>
          <w:rFonts w:hint="cs"/>
          <w:rtl/>
        </w:rPr>
        <w:t xml:space="preserve">فه دارد </w:t>
      </w:r>
      <w:r w:rsidR="003661DC" w:rsidRPr="003B1277">
        <w:rPr>
          <w:rFonts w:hint="cs"/>
          <w:rtl/>
        </w:rPr>
        <w:t>ک</w:t>
      </w:r>
      <w:r w:rsidRPr="003B1277">
        <w:rPr>
          <w:rFonts w:hint="cs"/>
          <w:rtl/>
        </w:rPr>
        <w:t>ه مس</w:t>
      </w:r>
      <w:r w:rsidR="003661DC" w:rsidRPr="003B1277">
        <w:rPr>
          <w:rFonts w:hint="cs"/>
          <w:rtl/>
        </w:rPr>
        <w:t>ک</w:t>
      </w:r>
      <w:r w:rsidRPr="003B1277">
        <w:rPr>
          <w:rFonts w:hint="cs"/>
          <w:rtl/>
        </w:rPr>
        <w:t>ن مناسب</w:t>
      </w:r>
      <w:r w:rsidR="009F4C69" w:rsidRPr="003B1277">
        <w:rPr>
          <w:rFonts w:hint="cs"/>
          <w:rtl/>
        </w:rPr>
        <w:t>ی</w:t>
      </w:r>
      <w:r w:rsidRPr="003B1277">
        <w:rPr>
          <w:rFonts w:hint="cs"/>
          <w:rtl/>
        </w:rPr>
        <w:t xml:space="preserve"> را برا</w:t>
      </w:r>
      <w:r w:rsidR="009F4C69" w:rsidRPr="003B1277">
        <w:rPr>
          <w:rFonts w:hint="cs"/>
          <w:rtl/>
        </w:rPr>
        <w:t>ی</w:t>
      </w:r>
      <w:r w:rsidRPr="003B1277">
        <w:rPr>
          <w:rFonts w:hint="cs"/>
          <w:rtl/>
        </w:rPr>
        <w:t xml:space="preserve"> همسرش فراهم نما</w:t>
      </w:r>
      <w:r w:rsidR="009F4C69" w:rsidRPr="003B1277">
        <w:rPr>
          <w:rFonts w:hint="cs"/>
          <w:rtl/>
        </w:rPr>
        <w:t>ی</w:t>
      </w:r>
      <w:r w:rsidRPr="003B1277">
        <w:rPr>
          <w:rFonts w:hint="cs"/>
          <w:rtl/>
        </w:rPr>
        <w:t>د و وضع مس</w:t>
      </w:r>
      <w:r w:rsidR="003661DC" w:rsidRPr="003B1277">
        <w:rPr>
          <w:rFonts w:hint="cs"/>
          <w:rtl/>
        </w:rPr>
        <w:t>ک</w:t>
      </w:r>
      <w:r w:rsidRPr="003B1277">
        <w:rPr>
          <w:rFonts w:hint="cs"/>
          <w:rtl/>
        </w:rPr>
        <w:t>ن با وضع مال</w:t>
      </w:r>
      <w:r w:rsidR="009F4C69" w:rsidRPr="003B1277">
        <w:rPr>
          <w:rFonts w:hint="cs"/>
          <w:rtl/>
        </w:rPr>
        <w:t>ی</w:t>
      </w:r>
      <w:r w:rsidRPr="003B1277">
        <w:rPr>
          <w:rFonts w:hint="cs"/>
          <w:rtl/>
        </w:rPr>
        <w:t xml:space="preserve"> شوهر با</w:t>
      </w:r>
      <w:r w:rsidR="009F4C69" w:rsidRPr="003B1277">
        <w:rPr>
          <w:rFonts w:hint="cs"/>
          <w:rtl/>
        </w:rPr>
        <w:t>ی</w:t>
      </w:r>
      <w:r w:rsidRPr="003B1277">
        <w:rPr>
          <w:rFonts w:hint="cs"/>
          <w:rtl/>
        </w:rPr>
        <w:t>د متناسب باشد و لازم ن</w:t>
      </w:r>
      <w:r w:rsidR="009F4C69" w:rsidRPr="003B1277">
        <w:rPr>
          <w:rFonts w:hint="cs"/>
          <w:rtl/>
        </w:rPr>
        <w:t>ی</w:t>
      </w:r>
      <w:r w:rsidRPr="003B1277">
        <w:rPr>
          <w:rFonts w:hint="cs"/>
          <w:rtl/>
        </w:rPr>
        <w:t xml:space="preserve">ست خود را در تنگنا قرار دهد. زن </w:t>
      </w:r>
      <w:r w:rsidRPr="003B1277">
        <w:rPr>
          <w:rFonts w:hint="cs"/>
          <w:rtl/>
        </w:rPr>
        <w:lastRenderedPageBreak/>
        <w:t>مجبور ن</w:t>
      </w:r>
      <w:r w:rsidR="009F4C69" w:rsidRPr="003B1277">
        <w:rPr>
          <w:rFonts w:hint="cs"/>
          <w:rtl/>
        </w:rPr>
        <w:t>ی</w:t>
      </w:r>
      <w:r w:rsidRPr="003B1277">
        <w:rPr>
          <w:rFonts w:hint="cs"/>
          <w:rtl/>
        </w:rPr>
        <w:t xml:space="preserve">ست </w:t>
      </w:r>
      <w:r w:rsidR="003661DC" w:rsidRPr="003B1277">
        <w:rPr>
          <w:rFonts w:hint="cs"/>
          <w:rtl/>
        </w:rPr>
        <w:t>ک</w:t>
      </w:r>
      <w:r w:rsidRPr="003B1277">
        <w:rPr>
          <w:rFonts w:hint="cs"/>
          <w:rtl/>
        </w:rPr>
        <w:t>ه با اقربا و خو</w:t>
      </w:r>
      <w:r w:rsidR="009F4C69" w:rsidRPr="003B1277">
        <w:rPr>
          <w:rFonts w:hint="cs"/>
          <w:rtl/>
        </w:rPr>
        <w:t>ی</w:t>
      </w:r>
      <w:r w:rsidRPr="003B1277">
        <w:rPr>
          <w:rFonts w:hint="cs"/>
          <w:rtl/>
        </w:rPr>
        <w:t xml:space="preserve">شاوندان شوهرش در </w:t>
      </w:r>
      <w:r w:rsidR="009F4C69" w:rsidRPr="003B1277">
        <w:rPr>
          <w:rFonts w:hint="cs"/>
          <w:rtl/>
        </w:rPr>
        <w:t>ی</w:t>
      </w:r>
      <w:r w:rsidR="003661DC" w:rsidRPr="003B1277">
        <w:rPr>
          <w:rFonts w:hint="cs"/>
          <w:rtl/>
        </w:rPr>
        <w:t>ک</w:t>
      </w:r>
      <w:r w:rsidRPr="003B1277">
        <w:rPr>
          <w:rFonts w:hint="cs"/>
          <w:rtl/>
        </w:rPr>
        <w:t xml:space="preserve"> خانه زندگ</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ند. اگر شوهر مس</w:t>
      </w:r>
      <w:r w:rsidR="003661DC" w:rsidRPr="003B1277">
        <w:rPr>
          <w:rFonts w:hint="cs"/>
          <w:rtl/>
        </w:rPr>
        <w:t>ک</w:t>
      </w:r>
      <w:r w:rsidRPr="003B1277">
        <w:rPr>
          <w:rFonts w:hint="cs"/>
          <w:rtl/>
        </w:rPr>
        <w:t>ن مناسب</w:t>
      </w:r>
      <w:r w:rsidR="009F4C69" w:rsidRPr="003B1277">
        <w:rPr>
          <w:rFonts w:hint="cs"/>
          <w:rtl/>
        </w:rPr>
        <w:t>ی</w:t>
      </w:r>
      <w:r w:rsidRPr="003B1277">
        <w:rPr>
          <w:rFonts w:hint="cs"/>
          <w:rtl/>
        </w:rPr>
        <w:t xml:space="preserve"> را برا</w:t>
      </w:r>
      <w:r w:rsidR="009F4C69" w:rsidRPr="003B1277">
        <w:rPr>
          <w:rFonts w:hint="cs"/>
          <w:rtl/>
        </w:rPr>
        <w:t>ی</w:t>
      </w:r>
      <w:r w:rsidRPr="003B1277">
        <w:rPr>
          <w:rFonts w:hint="cs"/>
          <w:rtl/>
        </w:rPr>
        <w:t xml:space="preserve"> همسر ته</w:t>
      </w:r>
      <w:r w:rsidR="009F4C69" w:rsidRPr="003B1277">
        <w:rPr>
          <w:rFonts w:hint="cs"/>
          <w:rtl/>
        </w:rPr>
        <w:t>ی</w:t>
      </w:r>
      <w:r w:rsidRPr="003B1277">
        <w:rPr>
          <w:rFonts w:hint="cs"/>
          <w:rtl/>
        </w:rPr>
        <w:t>ه ننما</w:t>
      </w:r>
      <w:r w:rsidR="009F4C69" w:rsidRPr="003B1277">
        <w:rPr>
          <w:rFonts w:hint="cs"/>
          <w:rtl/>
        </w:rPr>
        <w:t>ی</w:t>
      </w:r>
      <w:r w:rsidRPr="003B1277">
        <w:rPr>
          <w:rFonts w:hint="cs"/>
          <w:rtl/>
        </w:rPr>
        <w:t xml:space="preserve">د، مثلاً </w:t>
      </w:r>
      <w:r w:rsidR="003661DC" w:rsidRPr="003B1277">
        <w:rPr>
          <w:rFonts w:hint="cs"/>
          <w:rtl/>
        </w:rPr>
        <w:t>ک</w:t>
      </w:r>
      <w:r w:rsidRPr="003B1277">
        <w:rPr>
          <w:rFonts w:hint="cs"/>
          <w:rtl/>
        </w:rPr>
        <w:t>س</w:t>
      </w:r>
      <w:r w:rsidR="009F4C69" w:rsidRPr="003B1277">
        <w:rPr>
          <w:rFonts w:hint="cs"/>
          <w:rtl/>
        </w:rPr>
        <w:t>ی</w:t>
      </w:r>
      <w:r w:rsidRPr="003B1277">
        <w:rPr>
          <w:rFonts w:hint="cs"/>
          <w:rtl/>
        </w:rPr>
        <w:t xml:space="preserve"> را فراهم نموده باشد </w:t>
      </w:r>
      <w:r w:rsidR="003661DC" w:rsidRPr="003B1277">
        <w:rPr>
          <w:rFonts w:hint="cs"/>
          <w:rtl/>
        </w:rPr>
        <w:t>ک</w:t>
      </w:r>
      <w:r w:rsidRPr="003B1277">
        <w:rPr>
          <w:rFonts w:hint="cs"/>
          <w:rtl/>
        </w:rPr>
        <w:t>ه به خاطر دور</w:t>
      </w:r>
      <w:r w:rsidR="009F4C69" w:rsidRPr="003B1277">
        <w:rPr>
          <w:rFonts w:hint="cs"/>
          <w:rtl/>
        </w:rPr>
        <w:t>ی</w:t>
      </w:r>
      <w:r w:rsidRPr="003B1277">
        <w:rPr>
          <w:rFonts w:hint="cs"/>
          <w:rtl/>
        </w:rPr>
        <w:t xml:space="preserve"> از خانه‌ها</w:t>
      </w:r>
      <w:r w:rsidR="009F4C69" w:rsidRPr="003B1277">
        <w:rPr>
          <w:rFonts w:hint="cs"/>
          <w:rtl/>
        </w:rPr>
        <w:t>ی</w:t>
      </w:r>
      <w:r w:rsidRPr="003B1277">
        <w:rPr>
          <w:rFonts w:hint="cs"/>
          <w:rtl/>
        </w:rPr>
        <w:t xml:space="preserve"> د</w:t>
      </w:r>
      <w:r w:rsidR="009F4C69" w:rsidRPr="003B1277">
        <w:rPr>
          <w:rFonts w:hint="cs"/>
          <w:rtl/>
        </w:rPr>
        <w:t>ی</w:t>
      </w:r>
      <w:r w:rsidRPr="003B1277">
        <w:rPr>
          <w:rFonts w:hint="cs"/>
          <w:rtl/>
        </w:rPr>
        <w:t xml:space="preserve">گر آرامش خاطر لازم را نداشته باشد، </w:t>
      </w:r>
      <w:r w:rsidR="009F4C69" w:rsidRPr="003B1277">
        <w:rPr>
          <w:rFonts w:hint="cs"/>
          <w:rtl/>
        </w:rPr>
        <w:t>ی</w:t>
      </w:r>
      <w:r w:rsidRPr="003B1277">
        <w:rPr>
          <w:rFonts w:hint="cs"/>
          <w:rtl/>
        </w:rPr>
        <w:t>ا خانه ام</w:t>
      </w:r>
      <w:r w:rsidR="003661DC" w:rsidRPr="003B1277">
        <w:rPr>
          <w:rFonts w:hint="cs"/>
          <w:rtl/>
        </w:rPr>
        <w:t>ک</w:t>
      </w:r>
      <w:r w:rsidRPr="003B1277">
        <w:rPr>
          <w:rFonts w:hint="cs"/>
          <w:rtl/>
        </w:rPr>
        <w:t xml:space="preserve">انات آب، برق، فاضلاب و ... را دارا نباشد </w:t>
      </w:r>
      <w:r w:rsidR="009F4C69" w:rsidRPr="003B1277">
        <w:rPr>
          <w:rFonts w:hint="cs"/>
          <w:rtl/>
        </w:rPr>
        <w:t>ی</w:t>
      </w:r>
      <w:r w:rsidRPr="003B1277">
        <w:rPr>
          <w:rFonts w:hint="cs"/>
          <w:rtl/>
        </w:rPr>
        <w:t>ا همسا</w:t>
      </w:r>
      <w:r w:rsidR="009F4C69" w:rsidRPr="003B1277">
        <w:rPr>
          <w:rFonts w:hint="cs"/>
          <w:rtl/>
        </w:rPr>
        <w:t>ی</w:t>
      </w:r>
      <w:r w:rsidRPr="003B1277">
        <w:rPr>
          <w:rFonts w:hint="cs"/>
          <w:rtl/>
        </w:rPr>
        <w:t>ه نااهل</w:t>
      </w:r>
      <w:r w:rsidR="009F4C69" w:rsidRPr="003B1277">
        <w:rPr>
          <w:rFonts w:hint="cs"/>
          <w:rtl/>
        </w:rPr>
        <w:t>ی</w:t>
      </w:r>
      <w:r w:rsidRPr="003B1277">
        <w:rPr>
          <w:rFonts w:hint="cs"/>
          <w:rtl/>
        </w:rPr>
        <w:t xml:space="preserve"> داشته باشد، شوهر وظ</w:t>
      </w:r>
      <w:r w:rsidR="009F4C69" w:rsidRPr="003B1277">
        <w:rPr>
          <w:rFonts w:hint="cs"/>
          <w:rtl/>
        </w:rPr>
        <w:t>ی</w:t>
      </w:r>
      <w:r w:rsidRPr="003B1277">
        <w:rPr>
          <w:rFonts w:hint="cs"/>
          <w:rtl/>
        </w:rPr>
        <w:t xml:space="preserve">فه دارد </w:t>
      </w:r>
      <w:r w:rsidR="003661DC" w:rsidRPr="003B1277">
        <w:rPr>
          <w:rFonts w:hint="cs"/>
          <w:rtl/>
        </w:rPr>
        <w:t>ک</w:t>
      </w:r>
      <w:r w:rsidRPr="003B1277">
        <w:rPr>
          <w:rFonts w:hint="cs"/>
          <w:rtl/>
        </w:rPr>
        <w:t>ه منزل د</w:t>
      </w:r>
      <w:r w:rsidR="009F4C69" w:rsidRPr="003B1277">
        <w:rPr>
          <w:rFonts w:hint="cs"/>
          <w:rtl/>
        </w:rPr>
        <w:t>ی</w:t>
      </w:r>
      <w:r w:rsidRPr="003B1277">
        <w:rPr>
          <w:rFonts w:hint="cs"/>
          <w:rtl/>
        </w:rPr>
        <w:t>گر</w:t>
      </w:r>
      <w:r w:rsidR="009F4C69" w:rsidRPr="003B1277">
        <w:rPr>
          <w:rFonts w:hint="cs"/>
          <w:rtl/>
        </w:rPr>
        <w:t>ی</w:t>
      </w:r>
      <w:r w:rsidRPr="003B1277">
        <w:rPr>
          <w:rFonts w:hint="cs"/>
          <w:rtl/>
        </w:rPr>
        <w:t xml:space="preserve"> را برا</w:t>
      </w:r>
      <w:r w:rsidR="009F4C69" w:rsidRPr="003B1277">
        <w:rPr>
          <w:rFonts w:hint="cs"/>
          <w:rtl/>
        </w:rPr>
        <w:t>ی</w:t>
      </w:r>
      <w:r w:rsidRPr="003B1277">
        <w:rPr>
          <w:rFonts w:hint="cs"/>
          <w:rtl/>
        </w:rPr>
        <w:t xml:space="preserve"> زندگ</w:t>
      </w:r>
      <w:r w:rsidR="009F4C69" w:rsidRPr="003B1277">
        <w:rPr>
          <w:rFonts w:hint="cs"/>
          <w:rtl/>
        </w:rPr>
        <w:t>ی</w:t>
      </w:r>
      <w:r w:rsidRPr="003B1277">
        <w:rPr>
          <w:rFonts w:hint="cs"/>
          <w:rtl/>
        </w:rPr>
        <w:t xml:space="preserve"> خانوادگ</w:t>
      </w:r>
      <w:r w:rsidR="009F4C69" w:rsidRPr="003B1277">
        <w:rPr>
          <w:rFonts w:hint="cs"/>
          <w:rtl/>
        </w:rPr>
        <w:t>ی</w:t>
      </w:r>
      <w:r w:rsidRPr="003B1277">
        <w:rPr>
          <w:rFonts w:hint="cs"/>
          <w:rtl/>
        </w:rPr>
        <w:t xml:space="preserve"> فراهم نما</w:t>
      </w:r>
      <w:r w:rsidR="009F4C69" w:rsidRPr="003B1277">
        <w:rPr>
          <w:rFonts w:hint="cs"/>
          <w:rtl/>
        </w:rPr>
        <w:t>ی</w:t>
      </w:r>
      <w:r w:rsidRPr="003B1277">
        <w:rPr>
          <w:rFonts w:hint="cs"/>
          <w:rtl/>
        </w:rPr>
        <w:t xml:space="preserve">د و هم‌چنان </w:t>
      </w:r>
      <w:r w:rsidR="003661DC" w:rsidRPr="003B1277">
        <w:rPr>
          <w:rFonts w:hint="cs"/>
          <w:rtl/>
        </w:rPr>
        <w:t>ک</w:t>
      </w:r>
      <w:r w:rsidRPr="003B1277">
        <w:rPr>
          <w:rFonts w:hint="cs"/>
          <w:rtl/>
        </w:rPr>
        <w:t>ه گفته ش</w:t>
      </w:r>
      <w:r w:rsidR="00E81888" w:rsidRPr="003B1277">
        <w:rPr>
          <w:rFonts w:hint="cs"/>
          <w:rtl/>
        </w:rPr>
        <w:t>د:</w:t>
      </w:r>
      <w:r w:rsidRPr="003B1277">
        <w:rPr>
          <w:rFonts w:hint="cs"/>
          <w:rtl/>
        </w:rPr>
        <w:t xml:space="preserve"> مرد در حد توان مال</w:t>
      </w:r>
      <w:r w:rsidR="009F4C69" w:rsidRPr="003B1277">
        <w:rPr>
          <w:rFonts w:hint="cs"/>
          <w:rtl/>
        </w:rPr>
        <w:t>ی</w:t>
      </w:r>
      <w:r w:rsidRPr="003B1277">
        <w:rPr>
          <w:rFonts w:hint="cs"/>
          <w:rtl/>
        </w:rPr>
        <w:t xml:space="preserve"> خود موظف به ا</w:t>
      </w:r>
      <w:r w:rsidR="009F4C69" w:rsidRPr="003B1277">
        <w:rPr>
          <w:rFonts w:hint="cs"/>
          <w:rtl/>
        </w:rPr>
        <w:t>ی</w:t>
      </w:r>
      <w:r w:rsidRPr="003B1277">
        <w:rPr>
          <w:rFonts w:hint="cs"/>
          <w:rtl/>
        </w:rPr>
        <w:t xml:space="preserve">ن </w:t>
      </w:r>
      <w:r w:rsidR="003661DC" w:rsidRPr="003B1277">
        <w:rPr>
          <w:rFonts w:hint="cs"/>
          <w:rtl/>
        </w:rPr>
        <w:t>ک</w:t>
      </w:r>
      <w:r w:rsidRPr="003B1277">
        <w:rPr>
          <w:rFonts w:hint="cs"/>
          <w:rtl/>
        </w:rPr>
        <w:t>ار است؛ ز</w:t>
      </w:r>
      <w:r w:rsidR="009F4C69" w:rsidRPr="003B1277">
        <w:rPr>
          <w:rFonts w:hint="cs"/>
          <w:rtl/>
        </w:rPr>
        <w:t>ی</w:t>
      </w:r>
      <w:r w:rsidRPr="003B1277">
        <w:rPr>
          <w:rFonts w:hint="cs"/>
          <w:rtl/>
        </w:rPr>
        <w:t>را خداوند متعال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AF5C1D" w:rsidRPr="003626D9" w:rsidRDefault="00656C4E" w:rsidP="003626D9">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3626D9">
        <w:rPr>
          <w:rFonts w:ascii="KFGQPC Uthmanic Script HAFS" w:hAnsi="KFGQPC Uthmanic Script HAFS" w:cs="KFGQPC Uthmanic Script HAFS" w:hint="cs"/>
          <w:sz w:val="28"/>
          <w:szCs w:val="28"/>
          <w:rtl/>
        </w:rPr>
        <w:t>أَسۡكِنُوهُنَّ</w:t>
      </w:r>
      <w:r w:rsidRPr="003626D9">
        <w:rPr>
          <w:rFonts w:ascii="KFGQPC Uthmanic Script HAFS" w:hAnsi="KFGQPC Uthmanic Script HAFS" w:cs="KFGQPC Uthmanic Script HAFS"/>
          <w:sz w:val="28"/>
          <w:szCs w:val="28"/>
          <w:rtl/>
        </w:rPr>
        <w:t xml:space="preserve"> مِنۡ حَيۡثُ سَكَنتُم مِّن وُجۡدِكُمۡ</w:t>
      </w:r>
      <w:r>
        <w:rPr>
          <w:rFonts w:ascii="Traditional Arabic" w:hAnsi="Traditional Arabic"/>
          <w:sz w:val="24"/>
          <w:szCs w:val="28"/>
          <w:rtl/>
          <w:lang w:bidi="fa-IR"/>
        </w:rPr>
        <w:t>﴾</w:t>
      </w:r>
      <w:r w:rsidRPr="003B1277">
        <w:rPr>
          <w:rStyle w:val="Char5"/>
          <w:rFonts w:hint="cs"/>
          <w:rtl/>
        </w:rPr>
        <w:t xml:space="preserve"> </w:t>
      </w:r>
      <w:r w:rsidRPr="00656C4E">
        <w:rPr>
          <w:rStyle w:val="Char6"/>
          <w:rtl/>
        </w:rPr>
        <w:t>[</w:t>
      </w:r>
      <w:r w:rsidRPr="00656C4E">
        <w:rPr>
          <w:rStyle w:val="Char6"/>
          <w:rFonts w:hint="cs"/>
          <w:rtl/>
        </w:rPr>
        <w:t>الطلاق: 6</w:t>
      </w:r>
      <w:r w:rsidRPr="00656C4E">
        <w:rPr>
          <w:rStyle w:val="Char6"/>
          <w:rtl/>
        </w:rPr>
        <w:t>]</w:t>
      </w:r>
      <w:r w:rsidRPr="003B1277">
        <w:rPr>
          <w:rStyle w:val="Char5"/>
          <w:rFonts w:hint="cs"/>
          <w:rtl/>
        </w:rPr>
        <w:t>.</w:t>
      </w:r>
    </w:p>
    <w:p w:rsidR="00DB654D" w:rsidRPr="003B1277" w:rsidRDefault="007A4698" w:rsidP="00656C4E">
      <w:pPr>
        <w:pStyle w:val="a5"/>
        <w:rPr>
          <w:rtl/>
        </w:rPr>
      </w:pPr>
      <w:r w:rsidRPr="003B1277">
        <w:rPr>
          <w:rFonts w:hint="cs"/>
          <w:rtl/>
        </w:rPr>
        <w:t xml:space="preserve">«آن‌ها </w:t>
      </w:r>
      <w:r w:rsidR="006D7650" w:rsidRPr="003B1277">
        <w:rPr>
          <w:rFonts w:hint="cs"/>
          <w:rtl/>
        </w:rPr>
        <w:t xml:space="preserve">را در </w:t>
      </w:r>
      <w:r w:rsidR="006D7650" w:rsidRPr="003B1277">
        <w:rPr>
          <w:rFonts w:hint="cs"/>
          <w:sz w:val="24"/>
          <w:rtl/>
        </w:rPr>
        <w:t>جا</w:t>
      </w:r>
      <w:r w:rsidR="009F4C69" w:rsidRPr="003B1277">
        <w:rPr>
          <w:rFonts w:hint="cs"/>
          <w:sz w:val="24"/>
          <w:rtl/>
        </w:rPr>
        <w:t>یی</w:t>
      </w:r>
      <w:r w:rsidR="006D7650" w:rsidRPr="003B1277">
        <w:rPr>
          <w:rFonts w:hint="cs"/>
          <w:rtl/>
        </w:rPr>
        <w:t xml:space="preserve"> مس</w:t>
      </w:r>
      <w:r w:rsidR="003661DC" w:rsidRPr="003B1277">
        <w:rPr>
          <w:rFonts w:hint="cs"/>
          <w:rtl/>
        </w:rPr>
        <w:t>ک</w:t>
      </w:r>
      <w:r w:rsidR="006D7650" w:rsidRPr="003B1277">
        <w:rPr>
          <w:rFonts w:hint="cs"/>
          <w:rtl/>
        </w:rPr>
        <w:t>ن ده</w:t>
      </w:r>
      <w:r w:rsidR="009F4C69" w:rsidRPr="003B1277">
        <w:rPr>
          <w:rFonts w:hint="cs"/>
          <w:rtl/>
        </w:rPr>
        <w:t>ی</w:t>
      </w:r>
      <w:r w:rsidR="006D7650" w:rsidRPr="003B1277">
        <w:rPr>
          <w:rFonts w:hint="cs"/>
          <w:rtl/>
        </w:rPr>
        <w:t xml:space="preserve">د </w:t>
      </w:r>
      <w:r w:rsidR="003661DC" w:rsidRPr="003B1277">
        <w:rPr>
          <w:rFonts w:hint="cs"/>
          <w:rtl/>
        </w:rPr>
        <w:t>ک</w:t>
      </w:r>
      <w:r w:rsidR="006D7650" w:rsidRPr="003B1277">
        <w:rPr>
          <w:rFonts w:hint="cs"/>
          <w:rtl/>
        </w:rPr>
        <w:t>ه خودتان در آنجا زندگ</w:t>
      </w:r>
      <w:r w:rsidR="009F4C69" w:rsidRPr="003B1277">
        <w:rPr>
          <w:rFonts w:hint="cs"/>
          <w:rtl/>
        </w:rPr>
        <w:t>ی</w:t>
      </w:r>
      <w:r w:rsidR="006D7650" w:rsidRPr="003B1277">
        <w:rPr>
          <w:rFonts w:hint="cs"/>
          <w:rtl/>
        </w:rPr>
        <w:t xml:space="preserve"> م</w:t>
      </w:r>
      <w:r w:rsidR="009F4C69" w:rsidRPr="003B1277">
        <w:rPr>
          <w:rFonts w:hint="cs"/>
          <w:rtl/>
        </w:rPr>
        <w:t>ی</w:t>
      </w:r>
      <w:r w:rsidR="006D7650" w:rsidRPr="003B1277">
        <w:rPr>
          <w:rFonts w:hint="cs"/>
          <w:rtl/>
        </w:rPr>
        <w:t>‌</w:t>
      </w:r>
      <w:r w:rsidR="003661DC" w:rsidRPr="003B1277">
        <w:rPr>
          <w:rFonts w:hint="cs"/>
          <w:rtl/>
        </w:rPr>
        <w:t>ک</w:t>
      </w:r>
      <w:r w:rsidR="006D7650" w:rsidRPr="003B1277">
        <w:rPr>
          <w:rFonts w:hint="cs"/>
          <w:rtl/>
        </w:rPr>
        <w:t>ن</w:t>
      </w:r>
      <w:r w:rsidR="009F4C69" w:rsidRPr="003B1277">
        <w:rPr>
          <w:rFonts w:hint="cs"/>
          <w:rtl/>
        </w:rPr>
        <w:t>ی</w:t>
      </w:r>
      <w:r w:rsidR="006D7650" w:rsidRPr="003B1277">
        <w:rPr>
          <w:rFonts w:hint="cs"/>
          <w:rtl/>
        </w:rPr>
        <w:t>د ...</w:t>
      </w:r>
      <w:r w:rsidR="00DB654D" w:rsidRPr="003B1277">
        <w:rPr>
          <w:rFonts w:hint="cs"/>
          <w:rtl/>
        </w:rPr>
        <w:t xml:space="preserve">». </w:t>
      </w:r>
    </w:p>
    <w:p w:rsidR="00254368" w:rsidRPr="003B1277" w:rsidRDefault="00E03C75" w:rsidP="00656C4E">
      <w:pPr>
        <w:pStyle w:val="a5"/>
        <w:rPr>
          <w:rtl/>
        </w:rPr>
      </w:pPr>
      <w:r w:rsidRPr="003B1277">
        <w:rPr>
          <w:rFonts w:hint="cs"/>
          <w:rtl/>
        </w:rPr>
        <w:t>زن ن</w:t>
      </w:r>
      <w:r w:rsidR="009F4C69" w:rsidRPr="003B1277">
        <w:rPr>
          <w:rFonts w:hint="cs"/>
          <w:rtl/>
        </w:rPr>
        <w:t>ی</w:t>
      </w:r>
      <w:r w:rsidRPr="003B1277">
        <w:rPr>
          <w:rFonts w:hint="cs"/>
          <w:rtl/>
        </w:rPr>
        <w:t>ز لازم است در حد ام</w:t>
      </w:r>
      <w:r w:rsidR="003661DC" w:rsidRPr="003B1277">
        <w:rPr>
          <w:rFonts w:hint="cs"/>
          <w:rtl/>
        </w:rPr>
        <w:t>ک</w:t>
      </w:r>
      <w:r w:rsidRPr="003B1277">
        <w:rPr>
          <w:rFonts w:hint="cs"/>
          <w:rtl/>
        </w:rPr>
        <w:t>ان و توان با شرا</w:t>
      </w:r>
      <w:r w:rsidR="009F4C69" w:rsidRPr="003B1277">
        <w:rPr>
          <w:rFonts w:hint="cs"/>
          <w:rtl/>
        </w:rPr>
        <w:t>ی</w:t>
      </w:r>
      <w:r w:rsidRPr="003B1277">
        <w:rPr>
          <w:rFonts w:hint="cs"/>
          <w:rtl/>
        </w:rPr>
        <w:t>ط زندگ</w:t>
      </w:r>
      <w:r w:rsidR="009F4C69" w:rsidRPr="003B1277">
        <w:rPr>
          <w:rFonts w:hint="cs"/>
          <w:rtl/>
        </w:rPr>
        <w:t>ی</w:t>
      </w:r>
      <w:r w:rsidRPr="003B1277">
        <w:rPr>
          <w:rFonts w:hint="cs"/>
          <w:rtl/>
        </w:rPr>
        <w:t xml:space="preserve"> شوهر خود را تطب</w:t>
      </w:r>
      <w:r w:rsidR="009F4C69" w:rsidRPr="003B1277">
        <w:rPr>
          <w:rFonts w:hint="cs"/>
          <w:rtl/>
        </w:rPr>
        <w:t>ی</w:t>
      </w:r>
      <w:r w:rsidRPr="003B1277">
        <w:rPr>
          <w:rFonts w:hint="cs"/>
          <w:rtl/>
        </w:rPr>
        <w:t>ق دهد و توانا</w:t>
      </w:r>
      <w:r w:rsidR="009F4C69" w:rsidRPr="003B1277">
        <w:rPr>
          <w:rFonts w:hint="cs"/>
          <w:rtl/>
        </w:rPr>
        <w:t>یی</w:t>
      </w:r>
      <w:r w:rsidRPr="003B1277">
        <w:rPr>
          <w:rFonts w:hint="cs"/>
          <w:rtl/>
        </w:rPr>
        <w:t xml:space="preserve"> مال</w:t>
      </w:r>
      <w:r w:rsidR="009F4C69" w:rsidRPr="003B1277">
        <w:rPr>
          <w:rFonts w:hint="cs"/>
          <w:rtl/>
        </w:rPr>
        <w:t>ی</w:t>
      </w:r>
      <w:r w:rsidRPr="003B1277">
        <w:rPr>
          <w:rFonts w:hint="cs"/>
          <w:rtl/>
        </w:rPr>
        <w:t xml:space="preserve"> و اقتصاد</w:t>
      </w:r>
      <w:r w:rsidR="009F4C69" w:rsidRPr="003B1277">
        <w:rPr>
          <w:rFonts w:hint="cs"/>
          <w:rtl/>
        </w:rPr>
        <w:t>ی</w:t>
      </w:r>
      <w:r w:rsidRPr="003B1277">
        <w:rPr>
          <w:rFonts w:hint="cs"/>
          <w:rtl/>
        </w:rPr>
        <w:t xml:space="preserve"> او را مورد توجه قرار دهد و توقع و انتظار ب</w:t>
      </w:r>
      <w:r w:rsidR="009F4C69" w:rsidRPr="003B1277">
        <w:rPr>
          <w:rFonts w:hint="cs"/>
          <w:rtl/>
        </w:rPr>
        <w:t>ی</w:t>
      </w:r>
      <w:r w:rsidRPr="003B1277">
        <w:rPr>
          <w:rFonts w:hint="cs"/>
          <w:rtl/>
        </w:rPr>
        <w:t>ش از حد را از او نداشته باشد.</w:t>
      </w:r>
    </w:p>
    <w:p w:rsidR="00E03C75" w:rsidRPr="003B1277" w:rsidRDefault="0095430C" w:rsidP="00656C4E">
      <w:pPr>
        <w:pStyle w:val="a5"/>
        <w:rPr>
          <w:rtl/>
        </w:rPr>
      </w:pPr>
      <w:r w:rsidRPr="003B1277">
        <w:rPr>
          <w:rFonts w:hint="cs"/>
          <w:rtl/>
        </w:rPr>
        <w:t>چنانچه</w:t>
      </w:r>
      <w:r w:rsidR="00784865" w:rsidRPr="003B1277">
        <w:rPr>
          <w:rFonts w:hint="cs"/>
          <w:rtl/>
        </w:rPr>
        <w:t xml:space="preserve"> شوهر مس</w:t>
      </w:r>
      <w:r w:rsidR="003661DC" w:rsidRPr="003B1277">
        <w:rPr>
          <w:rFonts w:hint="cs"/>
          <w:rtl/>
        </w:rPr>
        <w:t>ک</w:t>
      </w:r>
      <w:r w:rsidR="00784865" w:rsidRPr="003B1277">
        <w:rPr>
          <w:rFonts w:hint="cs"/>
          <w:rtl/>
        </w:rPr>
        <w:t>ن مناسب</w:t>
      </w:r>
      <w:r w:rsidR="009F4C69" w:rsidRPr="003B1277">
        <w:rPr>
          <w:rFonts w:hint="cs"/>
          <w:rtl/>
        </w:rPr>
        <w:t>ی</w:t>
      </w:r>
      <w:r w:rsidR="00784865" w:rsidRPr="003B1277">
        <w:rPr>
          <w:rFonts w:hint="cs"/>
          <w:rtl/>
        </w:rPr>
        <w:t xml:space="preserve"> را برا</w:t>
      </w:r>
      <w:r w:rsidR="009F4C69" w:rsidRPr="003B1277">
        <w:rPr>
          <w:rFonts w:hint="cs"/>
          <w:rtl/>
        </w:rPr>
        <w:t>ی</w:t>
      </w:r>
      <w:r w:rsidR="00784865" w:rsidRPr="003B1277">
        <w:rPr>
          <w:rFonts w:hint="cs"/>
          <w:rtl/>
        </w:rPr>
        <w:t xml:space="preserve"> زندگ</w:t>
      </w:r>
      <w:r w:rsidR="009F4C69" w:rsidRPr="003B1277">
        <w:rPr>
          <w:rFonts w:hint="cs"/>
          <w:rtl/>
        </w:rPr>
        <w:t>ی</w:t>
      </w:r>
      <w:r w:rsidR="00784865" w:rsidRPr="003B1277">
        <w:rPr>
          <w:rFonts w:hint="cs"/>
          <w:rtl/>
        </w:rPr>
        <w:t xml:space="preserve"> با همسرش فراهم نما</w:t>
      </w:r>
      <w:r w:rsidR="009F4C69" w:rsidRPr="003B1277">
        <w:rPr>
          <w:rFonts w:hint="cs"/>
          <w:rtl/>
        </w:rPr>
        <w:t>ی</w:t>
      </w:r>
      <w:r w:rsidR="00784865" w:rsidRPr="003B1277">
        <w:rPr>
          <w:rFonts w:hint="cs"/>
          <w:rtl/>
        </w:rPr>
        <w:t>د، اما زن حاضر به زندگ</w:t>
      </w:r>
      <w:r w:rsidR="009F4C69" w:rsidRPr="003B1277">
        <w:rPr>
          <w:rFonts w:hint="cs"/>
          <w:rtl/>
        </w:rPr>
        <w:t>ی</w:t>
      </w:r>
      <w:r w:rsidR="00784865" w:rsidRPr="003B1277">
        <w:rPr>
          <w:rFonts w:hint="cs"/>
          <w:rtl/>
        </w:rPr>
        <w:t xml:space="preserve"> در آن نشود، شوهر م</w:t>
      </w:r>
      <w:r w:rsidR="009F4C69" w:rsidRPr="003B1277">
        <w:rPr>
          <w:rFonts w:hint="cs"/>
          <w:rtl/>
        </w:rPr>
        <w:t>ی</w:t>
      </w:r>
      <w:r w:rsidR="00784865" w:rsidRPr="003B1277">
        <w:rPr>
          <w:rFonts w:hint="cs"/>
          <w:rtl/>
        </w:rPr>
        <w:t xml:space="preserve">‌تواند پس از </w:t>
      </w:r>
      <w:r w:rsidR="003661DC" w:rsidRPr="003B1277">
        <w:rPr>
          <w:rFonts w:hint="cs"/>
          <w:rtl/>
        </w:rPr>
        <w:t>ک</w:t>
      </w:r>
      <w:r w:rsidR="00784865" w:rsidRPr="003B1277">
        <w:rPr>
          <w:rFonts w:hint="cs"/>
          <w:rtl/>
        </w:rPr>
        <w:t>ارساز نبودن اندرز و نص</w:t>
      </w:r>
      <w:r w:rsidR="009F4C69" w:rsidRPr="003B1277">
        <w:rPr>
          <w:rFonts w:hint="cs"/>
          <w:rtl/>
        </w:rPr>
        <w:t>ی</w:t>
      </w:r>
      <w:r w:rsidR="00784865" w:rsidRPr="003B1277">
        <w:rPr>
          <w:rFonts w:hint="cs"/>
          <w:rtl/>
        </w:rPr>
        <w:t>حت خود و نزد</w:t>
      </w:r>
      <w:r w:rsidR="009F4C69" w:rsidRPr="003B1277">
        <w:rPr>
          <w:rFonts w:hint="cs"/>
          <w:rtl/>
        </w:rPr>
        <w:t>ی</w:t>
      </w:r>
      <w:r w:rsidR="003661DC" w:rsidRPr="003B1277">
        <w:rPr>
          <w:rFonts w:hint="cs"/>
          <w:rtl/>
        </w:rPr>
        <w:t>ک</w:t>
      </w:r>
      <w:r w:rsidR="00784865" w:rsidRPr="003B1277">
        <w:rPr>
          <w:rFonts w:hint="cs"/>
          <w:rtl/>
        </w:rPr>
        <w:t>ان به مح</w:t>
      </w:r>
      <w:r w:rsidR="003661DC" w:rsidRPr="003B1277">
        <w:rPr>
          <w:rFonts w:hint="cs"/>
          <w:rtl/>
        </w:rPr>
        <w:t>ک</w:t>
      </w:r>
      <w:r w:rsidR="00784865" w:rsidRPr="003B1277">
        <w:rPr>
          <w:rFonts w:hint="cs"/>
          <w:rtl/>
        </w:rPr>
        <w:t>مه و دادگاه مراجعه نما</w:t>
      </w:r>
      <w:r w:rsidR="009F4C69" w:rsidRPr="003B1277">
        <w:rPr>
          <w:rFonts w:hint="cs"/>
          <w:rtl/>
        </w:rPr>
        <w:t>ی</w:t>
      </w:r>
      <w:r w:rsidR="00784865" w:rsidRPr="003B1277">
        <w:rPr>
          <w:rFonts w:hint="cs"/>
          <w:rtl/>
        </w:rPr>
        <w:t>د. اما به هر صورت اسلام با اجبار و ا</w:t>
      </w:r>
      <w:r w:rsidR="003661DC" w:rsidRPr="003B1277">
        <w:rPr>
          <w:rFonts w:hint="cs"/>
          <w:rtl/>
        </w:rPr>
        <w:t>ک</w:t>
      </w:r>
      <w:r w:rsidR="00784865" w:rsidRPr="003B1277">
        <w:rPr>
          <w:rFonts w:hint="cs"/>
          <w:rtl/>
        </w:rPr>
        <w:t>راه موافق ن</w:t>
      </w:r>
      <w:r w:rsidR="009F4C69" w:rsidRPr="003B1277">
        <w:rPr>
          <w:rFonts w:hint="cs"/>
          <w:rtl/>
        </w:rPr>
        <w:t>ی</w:t>
      </w:r>
      <w:r w:rsidR="00784865" w:rsidRPr="003B1277">
        <w:rPr>
          <w:rFonts w:hint="cs"/>
          <w:rtl/>
        </w:rPr>
        <w:t>ست و در صورت امتناع زن از زندگ</w:t>
      </w:r>
      <w:r w:rsidR="009F4C69" w:rsidRPr="003B1277">
        <w:rPr>
          <w:rFonts w:hint="cs"/>
          <w:rtl/>
        </w:rPr>
        <w:t>ی</w:t>
      </w:r>
      <w:r w:rsidR="00784865" w:rsidRPr="003B1277">
        <w:rPr>
          <w:rFonts w:hint="cs"/>
          <w:rtl/>
        </w:rPr>
        <w:t xml:space="preserve"> در خانه‌ا</w:t>
      </w:r>
      <w:r w:rsidR="009F4C69" w:rsidRPr="003B1277">
        <w:rPr>
          <w:rFonts w:hint="cs"/>
          <w:rtl/>
        </w:rPr>
        <w:t>ی</w:t>
      </w:r>
      <w:r w:rsidR="00784865" w:rsidRPr="003B1277">
        <w:rPr>
          <w:rFonts w:hint="cs"/>
          <w:rtl/>
        </w:rPr>
        <w:t xml:space="preserve"> مناسب </w:t>
      </w:r>
      <w:r w:rsidR="003661DC" w:rsidRPr="003B1277">
        <w:rPr>
          <w:rFonts w:hint="cs"/>
          <w:rtl/>
        </w:rPr>
        <w:t>ک</w:t>
      </w:r>
      <w:r w:rsidR="00784865" w:rsidRPr="003B1277">
        <w:rPr>
          <w:rFonts w:hint="cs"/>
          <w:rtl/>
        </w:rPr>
        <w:t>ه شوهر برا</w:t>
      </w:r>
      <w:r w:rsidR="009F4C69" w:rsidRPr="003B1277">
        <w:rPr>
          <w:rFonts w:hint="cs"/>
          <w:rtl/>
        </w:rPr>
        <w:t>ی</w:t>
      </w:r>
      <w:r w:rsidR="00784865" w:rsidRPr="003B1277">
        <w:rPr>
          <w:rFonts w:hint="cs"/>
          <w:rtl/>
        </w:rPr>
        <w:t xml:space="preserve"> او ته</w:t>
      </w:r>
      <w:r w:rsidR="009F4C69" w:rsidRPr="003B1277">
        <w:rPr>
          <w:rFonts w:hint="cs"/>
          <w:rtl/>
        </w:rPr>
        <w:t>ی</w:t>
      </w:r>
      <w:r w:rsidR="00784865" w:rsidRPr="003B1277">
        <w:rPr>
          <w:rFonts w:hint="cs"/>
          <w:rtl/>
        </w:rPr>
        <w:t>ه نموده، حق نفقه او در مدت</w:t>
      </w:r>
      <w:r w:rsidR="009F4C69" w:rsidRPr="003B1277">
        <w:rPr>
          <w:rFonts w:hint="cs"/>
          <w:rtl/>
        </w:rPr>
        <w:t>ی</w:t>
      </w:r>
      <w:r w:rsidR="00784865" w:rsidRPr="003B1277">
        <w:rPr>
          <w:rFonts w:hint="cs"/>
          <w:rtl/>
        </w:rPr>
        <w:t xml:space="preserve"> </w:t>
      </w:r>
      <w:r w:rsidR="003661DC" w:rsidRPr="003B1277">
        <w:rPr>
          <w:rFonts w:hint="cs"/>
          <w:rtl/>
        </w:rPr>
        <w:t>ک</w:t>
      </w:r>
      <w:r w:rsidR="00784865" w:rsidRPr="003B1277">
        <w:rPr>
          <w:rFonts w:hint="cs"/>
          <w:rtl/>
        </w:rPr>
        <w:t>ه از س</w:t>
      </w:r>
      <w:r w:rsidR="003661DC" w:rsidRPr="003B1277">
        <w:rPr>
          <w:rFonts w:hint="cs"/>
          <w:rtl/>
        </w:rPr>
        <w:t>ک</w:t>
      </w:r>
      <w:r w:rsidR="00784865" w:rsidRPr="003B1277">
        <w:rPr>
          <w:rFonts w:hint="cs"/>
          <w:rtl/>
        </w:rPr>
        <w:t>وت در آن خانه امتناع م</w:t>
      </w:r>
      <w:r w:rsidR="009F4C69" w:rsidRPr="003B1277">
        <w:rPr>
          <w:rFonts w:hint="cs"/>
          <w:rtl/>
        </w:rPr>
        <w:t>ی</w:t>
      </w:r>
      <w:r w:rsidR="00784865" w:rsidRPr="003B1277">
        <w:rPr>
          <w:rFonts w:hint="cs"/>
          <w:rtl/>
        </w:rPr>
        <w:t>‌نما</w:t>
      </w:r>
      <w:r w:rsidR="009F4C69" w:rsidRPr="003B1277">
        <w:rPr>
          <w:rFonts w:hint="cs"/>
          <w:rtl/>
        </w:rPr>
        <w:t>ی</w:t>
      </w:r>
      <w:r w:rsidR="00784865" w:rsidRPr="003B1277">
        <w:rPr>
          <w:rFonts w:hint="cs"/>
          <w:rtl/>
        </w:rPr>
        <w:t>د، ساقط م</w:t>
      </w:r>
      <w:r w:rsidR="009F4C69" w:rsidRPr="003B1277">
        <w:rPr>
          <w:rFonts w:hint="cs"/>
          <w:rtl/>
        </w:rPr>
        <w:t>ی</w:t>
      </w:r>
      <w:r w:rsidR="00784865" w:rsidRPr="003B1277">
        <w:rPr>
          <w:rFonts w:hint="cs"/>
          <w:rtl/>
        </w:rPr>
        <w:t>‌شود، وضع</w:t>
      </w:r>
      <w:r w:rsidR="009F4C69" w:rsidRPr="003B1277">
        <w:rPr>
          <w:rFonts w:hint="cs"/>
          <w:rtl/>
        </w:rPr>
        <w:t>ی</w:t>
      </w:r>
      <w:r w:rsidR="00784865" w:rsidRPr="003B1277">
        <w:rPr>
          <w:rFonts w:hint="cs"/>
          <w:rtl/>
        </w:rPr>
        <w:t>ت او به صورت معلق درم</w:t>
      </w:r>
      <w:r w:rsidR="009F4C69" w:rsidRPr="003B1277">
        <w:rPr>
          <w:rFonts w:hint="cs"/>
          <w:rtl/>
        </w:rPr>
        <w:t>ی</w:t>
      </w:r>
      <w:r w:rsidR="00784865" w:rsidRPr="003B1277">
        <w:rPr>
          <w:rFonts w:hint="cs"/>
          <w:rtl/>
        </w:rPr>
        <w:t>‌آ</w:t>
      </w:r>
      <w:r w:rsidR="009F4C69" w:rsidRPr="003B1277">
        <w:rPr>
          <w:rFonts w:hint="cs"/>
          <w:rtl/>
        </w:rPr>
        <w:t>ی</w:t>
      </w:r>
      <w:r w:rsidR="00784865" w:rsidRPr="003B1277">
        <w:rPr>
          <w:rFonts w:hint="cs"/>
          <w:rtl/>
        </w:rPr>
        <w:t xml:space="preserve">د، </w:t>
      </w:r>
      <w:r w:rsidR="009F4C69" w:rsidRPr="003B1277">
        <w:rPr>
          <w:rFonts w:hint="cs"/>
          <w:rtl/>
        </w:rPr>
        <w:t>ی</w:t>
      </w:r>
      <w:r w:rsidR="00784865" w:rsidRPr="003B1277">
        <w:rPr>
          <w:rFonts w:hint="cs"/>
          <w:rtl/>
        </w:rPr>
        <w:t>عن</w:t>
      </w:r>
      <w:r w:rsidR="009F4C69" w:rsidRPr="003B1277">
        <w:rPr>
          <w:rFonts w:hint="cs"/>
          <w:rtl/>
        </w:rPr>
        <w:t>ی</w:t>
      </w:r>
      <w:r w:rsidR="00784865" w:rsidRPr="003B1277">
        <w:rPr>
          <w:rFonts w:hint="cs"/>
          <w:rtl/>
        </w:rPr>
        <w:t xml:space="preserve"> نه طلاق داده شده است و نه، وضع</w:t>
      </w:r>
      <w:r w:rsidR="009F4C69" w:rsidRPr="003B1277">
        <w:rPr>
          <w:rFonts w:hint="cs"/>
          <w:rtl/>
        </w:rPr>
        <w:t>ی</w:t>
      </w:r>
      <w:r w:rsidR="00784865" w:rsidRPr="003B1277">
        <w:rPr>
          <w:rFonts w:hint="cs"/>
          <w:rtl/>
        </w:rPr>
        <w:t>ت زن شوهردار را داراست.</w:t>
      </w:r>
    </w:p>
    <w:p w:rsidR="00784865" w:rsidRPr="00656C4E" w:rsidRDefault="00123601" w:rsidP="00656C4E">
      <w:pPr>
        <w:pStyle w:val="a3"/>
        <w:rPr>
          <w:rtl/>
        </w:rPr>
      </w:pPr>
      <w:bookmarkStart w:id="566" w:name="_Toc183502644"/>
      <w:bookmarkStart w:id="567" w:name="_Toc183505815"/>
      <w:bookmarkStart w:id="568" w:name="_Toc337943547"/>
      <w:bookmarkStart w:id="569" w:name="_Toc420851548"/>
      <w:bookmarkStart w:id="570" w:name="_Toc421621631"/>
      <w:r w:rsidRPr="00656C4E">
        <w:rPr>
          <w:rFonts w:hint="cs"/>
          <w:rtl/>
        </w:rPr>
        <w:t>8- پرستار</w:t>
      </w:r>
      <w:r w:rsidR="009F4C69" w:rsidRPr="00656C4E">
        <w:rPr>
          <w:rFonts w:hint="cs"/>
          <w:rtl/>
        </w:rPr>
        <w:t>ی</w:t>
      </w:r>
      <w:bookmarkEnd w:id="566"/>
      <w:bookmarkEnd w:id="567"/>
      <w:bookmarkEnd w:id="568"/>
      <w:bookmarkEnd w:id="569"/>
      <w:bookmarkEnd w:id="570"/>
    </w:p>
    <w:p w:rsidR="0042787F" w:rsidRPr="003B1277" w:rsidRDefault="009F4C69" w:rsidP="0067481E">
      <w:pPr>
        <w:pStyle w:val="a5"/>
        <w:rPr>
          <w:rtl/>
        </w:rPr>
      </w:pPr>
      <w:r w:rsidRPr="003B1277">
        <w:rPr>
          <w:rFonts w:hint="cs"/>
          <w:rtl/>
        </w:rPr>
        <w:t>ی</w:t>
      </w:r>
      <w:r w:rsidR="003661DC" w:rsidRPr="003B1277">
        <w:rPr>
          <w:rFonts w:hint="cs"/>
          <w:rtl/>
        </w:rPr>
        <w:t>ک</w:t>
      </w:r>
      <w:r w:rsidRPr="003B1277">
        <w:rPr>
          <w:rFonts w:hint="cs"/>
          <w:rtl/>
        </w:rPr>
        <w:t>ی</w:t>
      </w:r>
      <w:r w:rsidR="0026771F" w:rsidRPr="003B1277">
        <w:rPr>
          <w:rFonts w:hint="cs"/>
          <w:rtl/>
        </w:rPr>
        <w:t xml:space="preserve"> از ضرور</w:t>
      </w:r>
      <w:r w:rsidRPr="003B1277">
        <w:rPr>
          <w:rFonts w:hint="cs"/>
          <w:rtl/>
        </w:rPr>
        <w:t>ی</w:t>
      </w:r>
      <w:r w:rsidR="0026771F" w:rsidRPr="003B1277">
        <w:rPr>
          <w:rFonts w:hint="cs"/>
          <w:rtl/>
        </w:rPr>
        <w:t>‌تر</w:t>
      </w:r>
      <w:r w:rsidRPr="003B1277">
        <w:rPr>
          <w:rFonts w:hint="cs"/>
          <w:rtl/>
        </w:rPr>
        <w:t>ی</w:t>
      </w:r>
      <w:r w:rsidR="0026771F" w:rsidRPr="003B1277">
        <w:rPr>
          <w:rFonts w:hint="cs"/>
          <w:rtl/>
        </w:rPr>
        <w:t>ن ن</w:t>
      </w:r>
      <w:r w:rsidRPr="003B1277">
        <w:rPr>
          <w:rFonts w:hint="cs"/>
          <w:rtl/>
        </w:rPr>
        <w:t>ی</w:t>
      </w:r>
      <w:r w:rsidR="0026771F" w:rsidRPr="003B1277">
        <w:rPr>
          <w:rFonts w:hint="cs"/>
          <w:rtl/>
        </w:rPr>
        <w:t>ازها</w:t>
      </w:r>
      <w:r w:rsidRPr="003B1277">
        <w:rPr>
          <w:rFonts w:hint="cs"/>
          <w:rtl/>
        </w:rPr>
        <w:t>ی</w:t>
      </w:r>
      <w:r w:rsidR="0026771F" w:rsidRPr="003B1277">
        <w:rPr>
          <w:rFonts w:hint="cs"/>
          <w:rtl/>
        </w:rPr>
        <w:t xml:space="preserve"> زندگ</w:t>
      </w:r>
      <w:r w:rsidRPr="003B1277">
        <w:rPr>
          <w:rFonts w:hint="cs"/>
          <w:rtl/>
        </w:rPr>
        <w:t>ی</w:t>
      </w:r>
      <w:r w:rsidR="0026771F" w:rsidRPr="003B1277">
        <w:rPr>
          <w:rFonts w:hint="cs"/>
          <w:rtl/>
        </w:rPr>
        <w:t xml:space="preserve"> خانوادگ</w:t>
      </w:r>
      <w:r w:rsidRPr="003B1277">
        <w:rPr>
          <w:rFonts w:hint="cs"/>
          <w:rtl/>
        </w:rPr>
        <w:t>ی</w:t>
      </w:r>
      <w:r w:rsidR="0026771F" w:rsidRPr="003B1277">
        <w:rPr>
          <w:rFonts w:hint="cs"/>
          <w:rtl/>
        </w:rPr>
        <w:t>، پرستار</w:t>
      </w:r>
      <w:r w:rsidRPr="003B1277">
        <w:rPr>
          <w:rFonts w:hint="cs"/>
          <w:rtl/>
        </w:rPr>
        <w:t>ی</w:t>
      </w:r>
      <w:r w:rsidR="0026771F" w:rsidRPr="003B1277">
        <w:rPr>
          <w:rFonts w:hint="cs"/>
          <w:rtl/>
        </w:rPr>
        <w:t xml:space="preserve"> و مراقبت زن از شوهر ب</w:t>
      </w:r>
      <w:r w:rsidRPr="003B1277">
        <w:rPr>
          <w:rFonts w:hint="cs"/>
          <w:rtl/>
        </w:rPr>
        <w:t>ی</w:t>
      </w:r>
      <w:r w:rsidR="0026771F" w:rsidRPr="003B1277">
        <w:rPr>
          <w:rFonts w:hint="cs"/>
          <w:rtl/>
        </w:rPr>
        <w:t>مار خو</w:t>
      </w:r>
      <w:r w:rsidRPr="003B1277">
        <w:rPr>
          <w:rFonts w:hint="cs"/>
          <w:rtl/>
        </w:rPr>
        <w:t>ی</w:t>
      </w:r>
      <w:r w:rsidR="0026771F" w:rsidRPr="003B1277">
        <w:rPr>
          <w:rFonts w:hint="cs"/>
          <w:rtl/>
        </w:rPr>
        <w:t>ش است. در وضع</w:t>
      </w:r>
      <w:r w:rsidRPr="003B1277">
        <w:rPr>
          <w:rFonts w:hint="cs"/>
          <w:rtl/>
        </w:rPr>
        <w:t>ی</w:t>
      </w:r>
      <w:r w:rsidR="0026771F" w:rsidRPr="003B1277">
        <w:rPr>
          <w:rFonts w:hint="cs"/>
          <w:rtl/>
        </w:rPr>
        <w:t>ت ب</w:t>
      </w:r>
      <w:r w:rsidRPr="003B1277">
        <w:rPr>
          <w:rFonts w:hint="cs"/>
          <w:rtl/>
        </w:rPr>
        <w:t>ی</w:t>
      </w:r>
      <w:r w:rsidR="0026771F" w:rsidRPr="003B1277">
        <w:rPr>
          <w:rFonts w:hint="cs"/>
          <w:rtl/>
        </w:rPr>
        <w:t>مار</w:t>
      </w:r>
      <w:r w:rsidRPr="003B1277">
        <w:rPr>
          <w:rFonts w:hint="cs"/>
          <w:rtl/>
        </w:rPr>
        <w:t>ی</w:t>
      </w:r>
      <w:r w:rsidR="0026771F" w:rsidRPr="003B1277">
        <w:rPr>
          <w:rFonts w:hint="cs"/>
          <w:rtl/>
        </w:rPr>
        <w:t xml:space="preserve">، حوادث و ... است </w:t>
      </w:r>
      <w:r w:rsidR="003661DC" w:rsidRPr="003B1277">
        <w:rPr>
          <w:rFonts w:hint="cs"/>
          <w:rtl/>
        </w:rPr>
        <w:t>ک</w:t>
      </w:r>
      <w:r w:rsidR="0026771F" w:rsidRPr="003B1277">
        <w:rPr>
          <w:rFonts w:hint="cs"/>
          <w:rtl/>
        </w:rPr>
        <w:t>ه شوهر ب</w:t>
      </w:r>
      <w:r w:rsidRPr="003B1277">
        <w:rPr>
          <w:rFonts w:hint="cs"/>
          <w:rtl/>
        </w:rPr>
        <w:t>ی</w:t>
      </w:r>
      <w:r w:rsidR="0026771F" w:rsidRPr="003B1277">
        <w:rPr>
          <w:rFonts w:hint="cs"/>
          <w:rtl/>
        </w:rPr>
        <w:t>ش از هر زمان</w:t>
      </w:r>
      <w:r w:rsidRPr="003B1277">
        <w:rPr>
          <w:rFonts w:hint="cs"/>
          <w:rtl/>
        </w:rPr>
        <w:t>ی</w:t>
      </w:r>
      <w:r w:rsidR="0026771F" w:rsidRPr="003B1277">
        <w:rPr>
          <w:rFonts w:hint="cs"/>
          <w:rtl/>
        </w:rPr>
        <w:t xml:space="preserve"> به محبت و</w:t>
      </w:r>
      <w:r w:rsidR="00FD1E16" w:rsidRPr="003B1277">
        <w:rPr>
          <w:rFonts w:hint="cs"/>
          <w:rtl/>
        </w:rPr>
        <w:t xml:space="preserve"> مراقبت همسرش ن</w:t>
      </w:r>
      <w:r w:rsidRPr="003B1277">
        <w:rPr>
          <w:rFonts w:hint="cs"/>
          <w:rtl/>
        </w:rPr>
        <w:t>ی</w:t>
      </w:r>
      <w:r w:rsidR="00FD1E16" w:rsidRPr="003B1277">
        <w:rPr>
          <w:rFonts w:hint="cs"/>
          <w:rtl/>
        </w:rPr>
        <w:t>از پ</w:t>
      </w:r>
      <w:r w:rsidRPr="003B1277">
        <w:rPr>
          <w:rFonts w:hint="cs"/>
          <w:rtl/>
        </w:rPr>
        <w:t>ی</w:t>
      </w:r>
      <w:r w:rsidR="00FD1E16" w:rsidRPr="003B1277">
        <w:rPr>
          <w:rFonts w:hint="cs"/>
          <w:rtl/>
        </w:rPr>
        <w:t>دا م</w:t>
      </w:r>
      <w:r w:rsidRPr="003B1277">
        <w:rPr>
          <w:rFonts w:hint="cs"/>
          <w:rtl/>
        </w:rPr>
        <w:t>ی</w:t>
      </w:r>
      <w:r w:rsidR="00FD1E16" w:rsidRPr="003B1277">
        <w:rPr>
          <w:rFonts w:hint="cs"/>
          <w:rtl/>
        </w:rPr>
        <w:t>‌</w:t>
      </w:r>
      <w:r w:rsidR="003661DC" w:rsidRPr="003B1277">
        <w:rPr>
          <w:rFonts w:hint="cs"/>
          <w:rtl/>
        </w:rPr>
        <w:t>ک</w:t>
      </w:r>
      <w:r w:rsidR="00FD1E16" w:rsidRPr="003B1277">
        <w:rPr>
          <w:rFonts w:hint="cs"/>
          <w:rtl/>
        </w:rPr>
        <w:t>ند؛ ز</w:t>
      </w:r>
      <w:r w:rsidRPr="003B1277">
        <w:rPr>
          <w:rFonts w:hint="cs"/>
          <w:rtl/>
        </w:rPr>
        <w:t>ی</w:t>
      </w:r>
      <w:r w:rsidR="00FD1E16" w:rsidRPr="003B1277">
        <w:rPr>
          <w:rFonts w:hint="cs"/>
          <w:rtl/>
        </w:rPr>
        <w:t>را زن نزد</w:t>
      </w:r>
      <w:r w:rsidRPr="003B1277">
        <w:rPr>
          <w:rFonts w:hint="cs"/>
          <w:rtl/>
        </w:rPr>
        <w:t>ی</w:t>
      </w:r>
      <w:r w:rsidR="003661DC" w:rsidRPr="003B1277">
        <w:rPr>
          <w:rFonts w:hint="cs"/>
          <w:rtl/>
        </w:rPr>
        <w:t>ک</w:t>
      </w:r>
      <w:r w:rsidR="00FD1E16" w:rsidRPr="003B1277">
        <w:rPr>
          <w:rFonts w:hint="cs"/>
          <w:rtl/>
        </w:rPr>
        <w:t>‌تر</w:t>
      </w:r>
      <w:r w:rsidRPr="003B1277">
        <w:rPr>
          <w:rFonts w:hint="cs"/>
          <w:rtl/>
        </w:rPr>
        <w:t>ی</w:t>
      </w:r>
      <w:r w:rsidR="00FD1E16" w:rsidRPr="003B1277">
        <w:rPr>
          <w:rFonts w:hint="cs"/>
          <w:rtl/>
        </w:rPr>
        <w:t>ن انسان به اوست و به اسرار و پنهان</w:t>
      </w:r>
      <w:r w:rsidRPr="003B1277">
        <w:rPr>
          <w:rFonts w:hint="cs"/>
          <w:rtl/>
        </w:rPr>
        <w:t>ی</w:t>
      </w:r>
      <w:r w:rsidR="00FD1E16" w:rsidRPr="003B1277">
        <w:rPr>
          <w:rFonts w:hint="cs"/>
          <w:rtl/>
        </w:rPr>
        <w:t xml:space="preserve"> شوهرش آگاه</w:t>
      </w:r>
      <w:r w:rsidRPr="003B1277">
        <w:rPr>
          <w:rFonts w:hint="cs"/>
          <w:rtl/>
        </w:rPr>
        <w:t>ی</w:t>
      </w:r>
      <w:r w:rsidR="00FD1E16" w:rsidRPr="003B1277">
        <w:rPr>
          <w:rFonts w:hint="cs"/>
          <w:rtl/>
        </w:rPr>
        <w:t xml:space="preserve"> ب</w:t>
      </w:r>
      <w:r w:rsidRPr="003B1277">
        <w:rPr>
          <w:rFonts w:hint="cs"/>
          <w:rtl/>
        </w:rPr>
        <w:t>ی</w:t>
      </w:r>
      <w:r w:rsidR="00FD1E16" w:rsidRPr="003B1277">
        <w:rPr>
          <w:rFonts w:hint="cs"/>
          <w:rtl/>
        </w:rPr>
        <w:t>شتر</w:t>
      </w:r>
      <w:r w:rsidRPr="003B1277">
        <w:rPr>
          <w:rFonts w:hint="cs"/>
          <w:rtl/>
        </w:rPr>
        <w:t>ی</w:t>
      </w:r>
      <w:r w:rsidR="00FD1E16" w:rsidRPr="003B1277">
        <w:rPr>
          <w:rFonts w:hint="cs"/>
          <w:rtl/>
        </w:rPr>
        <w:t xml:space="preserve"> دارد و بهتر از هر</w:t>
      </w:r>
      <w:r w:rsidR="003661DC" w:rsidRPr="003B1277">
        <w:rPr>
          <w:rFonts w:hint="cs"/>
          <w:rtl/>
        </w:rPr>
        <w:t>ک</w:t>
      </w:r>
      <w:r w:rsidR="00FD1E16" w:rsidRPr="003B1277">
        <w:rPr>
          <w:rFonts w:hint="cs"/>
          <w:rtl/>
        </w:rPr>
        <w:t>س</w:t>
      </w:r>
      <w:r w:rsidRPr="003B1277">
        <w:rPr>
          <w:rFonts w:hint="cs"/>
          <w:rtl/>
        </w:rPr>
        <w:t>ی</w:t>
      </w:r>
      <w:r w:rsidR="00FD1E16" w:rsidRPr="003B1277">
        <w:rPr>
          <w:rFonts w:hint="cs"/>
          <w:rtl/>
        </w:rPr>
        <w:t xml:space="preserve"> </w:t>
      </w:r>
      <w:r w:rsidR="007E5A89" w:rsidRPr="003B1277">
        <w:rPr>
          <w:rFonts w:hint="cs"/>
          <w:rtl/>
        </w:rPr>
        <w:t>م</w:t>
      </w:r>
      <w:r w:rsidRPr="003B1277">
        <w:rPr>
          <w:rFonts w:hint="cs"/>
          <w:rtl/>
        </w:rPr>
        <w:t>ی</w:t>
      </w:r>
      <w:r w:rsidR="007E5A89" w:rsidRPr="003B1277">
        <w:rPr>
          <w:rFonts w:hint="cs"/>
          <w:rtl/>
        </w:rPr>
        <w:t>‌تواند غذا و دارو</w:t>
      </w:r>
      <w:r w:rsidRPr="003B1277">
        <w:rPr>
          <w:rFonts w:hint="cs"/>
          <w:rtl/>
        </w:rPr>
        <w:t>ی</w:t>
      </w:r>
      <w:r w:rsidR="007E5A89" w:rsidRPr="003B1277">
        <w:rPr>
          <w:rFonts w:hint="cs"/>
          <w:rtl/>
        </w:rPr>
        <w:t xml:space="preserve"> مناسب را برا</w:t>
      </w:r>
      <w:r w:rsidRPr="003B1277">
        <w:rPr>
          <w:rFonts w:hint="cs"/>
          <w:rtl/>
        </w:rPr>
        <w:t>ی</w:t>
      </w:r>
      <w:r w:rsidR="007E5A89" w:rsidRPr="003B1277">
        <w:rPr>
          <w:rFonts w:hint="cs"/>
          <w:rtl/>
        </w:rPr>
        <w:t xml:space="preserve"> شوهرش فراهم نما</w:t>
      </w:r>
      <w:r w:rsidRPr="003B1277">
        <w:rPr>
          <w:rFonts w:hint="cs"/>
          <w:rtl/>
        </w:rPr>
        <w:t>ی</w:t>
      </w:r>
      <w:r w:rsidR="007E5A89" w:rsidRPr="003B1277">
        <w:rPr>
          <w:rFonts w:hint="cs"/>
          <w:rtl/>
        </w:rPr>
        <w:t xml:space="preserve">د و از او مراقبت </w:t>
      </w:r>
      <w:r w:rsidR="003661DC" w:rsidRPr="003B1277">
        <w:rPr>
          <w:rFonts w:hint="cs"/>
          <w:rtl/>
        </w:rPr>
        <w:t>ک</w:t>
      </w:r>
      <w:r w:rsidR="007E5A89" w:rsidRPr="003B1277">
        <w:rPr>
          <w:rFonts w:hint="cs"/>
          <w:rtl/>
        </w:rPr>
        <w:t>ند و ا</w:t>
      </w:r>
      <w:r w:rsidRPr="003B1277">
        <w:rPr>
          <w:rFonts w:hint="cs"/>
          <w:rtl/>
        </w:rPr>
        <w:t>ی</w:t>
      </w:r>
      <w:r w:rsidR="007E5A89" w:rsidRPr="003B1277">
        <w:rPr>
          <w:rFonts w:hint="cs"/>
          <w:rtl/>
        </w:rPr>
        <w:t>ن مسئول</w:t>
      </w:r>
      <w:r w:rsidRPr="003B1277">
        <w:rPr>
          <w:rFonts w:hint="cs"/>
          <w:rtl/>
        </w:rPr>
        <w:t>ی</w:t>
      </w:r>
      <w:r w:rsidR="007E5A89" w:rsidRPr="003B1277">
        <w:rPr>
          <w:rFonts w:hint="cs"/>
          <w:rtl/>
        </w:rPr>
        <w:t>ت را م</w:t>
      </w:r>
      <w:r w:rsidRPr="003B1277">
        <w:rPr>
          <w:rFonts w:hint="cs"/>
          <w:rtl/>
        </w:rPr>
        <w:t>ی</w:t>
      </w:r>
      <w:r w:rsidR="007E5A89" w:rsidRPr="003B1277">
        <w:rPr>
          <w:rFonts w:hint="cs"/>
          <w:rtl/>
        </w:rPr>
        <w:t>‌توان از سنت رسول خدا</w:t>
      </w:r>
      <w:r w:rsidR="007E5A89" w:rsidRPr="003B1277">
        <w:rPr>
          <w:rFonts w:cs="CTraditional Arabic" w:hint="cs"/>
          <w:rtl/>
        </w:rPr>
        <w:t>ص</w:t>
      </w:r>
      <w:r w:rsidR="007E5A89" w:rsidRPr="003B1277">
        <w:rPr>
          <w:rFonts w:hint="cs"/>
          <w:rtl/>
        </w:rPr>
        <w:t xml:space="preserve"> فهم</w:t>
      </w:r>
      <w:r w:rsidRPr="003B1277">
        <w:rPr>
          <w:rFonts w:hint="cs"/>
          <w:rtl/>
        </w:rPr>
        <w:t>ی</w:t>
      </w:r>
      <w:r w:rsidR="007E5A89" w:rsidRPr="003B1277">
        <w:rPr>
          <w:rFonts w:hint="cs"/>
          <w:rtl/>
        </w:rPr>
        <w:t>د. از عا</w:t>
      </w:r>
      <w:r w:rsidRPr="003B1277">
        <w:rPr>
          <w:rFonts w:hint="cs"/>
          <w:rtl/>
        </w:rPr>
        <w:t>ی</w:t>
      </w:r>
      <w:r w:rsidR="007E5A89" w:rsidRPr="003B1277">
        <w:rPr>
          <w:rFonts w:hint="cs"/>
          <w:rtl/>
        </w:rPr>
        <w:t>شه</w:t>
      </w:r>
      <w:r w:rsidR="0067481E">
        <w:rPr>
          <w:rFonts w:cs="CTraditional Arabic" w:hint="cs"/>
          <w:rtl/>
        </w:rPr>
        <w:t>ل</w:t>
      </w:r>
      <w:r w:rsidR="007E5A89" w:rsidRPr="003B1277">
        <w:rPr>
          <w:rFonts w:hint="cs"/>
          <w:rtl/>
        </w:rPr>
        <w:t xml:space="preserve"> روا</w:t>
      </w:r>
      <w:r w:rsidRPr="003B1277">
        <w:rPr>
          <w:rFonts w:hint="cs"/>
          <w:rtl/>
        </w:rPr>
        <w:t>ی</w:t>
      </w:r>
      <w:r w:rsidR="007E5A89" w:rsidRPr="003B1277">
        <w:rPr>
          <w:rFonts w:hint="cs"/>
          <w:rtl/>
        </w:rPr>
        <w:t xml:space="preserve">ت شده </w:t>
      </w:r>
      <w:r w:rsidR="003661DC" w:rsidRPr="003B1277">
        <w:rPr>
          <w:rFonts w:hint="cs"/>
          <w:rtl/>
        </w:rPr>
        <w:t>ک</w:t>
      </w:r>
      <w:r w:rsidR="007E5A89" w:rsidRPr="003B1277">
        <w:rPr>
          <w:rFonts w:hint="cs"/>
          <w:rtl/>
        </w:rPr>
        <w:t>ه رسول خدا</w:t>
      </w:r>
      <w:r w:rsidR="007E5A89" w:rsidRPr="003B1277">
        <w:rPr>
          <w:rFonts w:cs="CTraditional Arabic" w:hint="cs"/>
          <w:rtl/>
        </w:rPr>
        <w:t>ص</w:t>
      </w:r>
      <w:r w:rsidR="007E5A89" w:rsidRPr="003B1277">
        <w:rPr>
          <w:rFonts w:hint="cs"/>
          <w:rtl/>
        </w:rPr>
        <w:t xml:space="preserve"> در حالت ب</w:t>
      </w:r>
      <w:r w:rsidRPr="003B1277">
        <w:rPr>
          <w:rFonts w:hint="cs"/>
          <w:rtl/>
        </w:rPr>
        <w:t>ی</w:t>
      </w:r>
      <w:r w:rsidR="007E5A89" w:rsidRPr="003B1277">
        <w:rPr>
          <w:rFonts w:hint="cs"/>
          <w:rtl/>
        </w:rPr>
        <w:t>مار</w:t>
      </w:r>
      <w:r w:rsidRPr="003B1277">
        <w:rPr>
          <w:rFonts w:hint="cs"/>
          <w:rtl/>
        </w:rPr>
        <w:t>ی</w:t>
      </w:r>
      <w:r w:rsidR="007E5A89" w:rsidRPr="003B1277">
        <w:rPr>
          <w:rFonts w:hint="cs"/>
          <w:rtl/>
        </w:rPr>
        <w:t xml:space="preserve"> سئوال م</w:t>
      </w:r>
      <w:r w:rsidRPr="003B1277">
        <w:rPr>
          <w:rFonts w:hint="cs"/>
          <w:rtl/>
        </w:rPr>
        <w:t>ی</w:t>
      </w:r>
      <w:r w:rsidR="007E5A89" w:rsidRPr="003B1277">
        <w:rPr>
          <w:rFonts w:hint="cs"/>
          <w:rtl/>
        </w:rPr>
        <w:t xml:space="preserve">‌فرمود </w:t>
      </w:r>
      <w:r w:rsidR="003661DC" w:rsidRPr="003B1277">
        <w:rPr>
          <w:rFonts w:hint="cs"/>
          <w:rtl/>
        </w:rPr>
        <w:t>ک</w:t>
      </w:r>
      <w:r w:rsidR="00B251AF" w:rsidRPr="003B1277">
        <w:rPr>
          <w:rFonts w:hint="cs"/>
          <w:rtl/>
        </w:rPr>
        <w:t>ه:</w:t>
      </w:r>
      <w:r w:rsidR="007E5A89" w:rsidRPr="003B1277">
        <w:rPr>
          <w:rFonts w:hint="cs"/>
          <w:rtl/>
        </w:rPr>
        <w:t xml:space="preserve"> «فردا را من با</w:t>
      </w:r>
      <w:r w:rsidRPr="003B1277">
        <w:rPr>
          <w:rFonts w:hint="cs"/>
          <w:rtl/>
        </w:rPr>
        <w:t>ی</w:t>
      </w:r>
      <w:r w:rsidR="007E5A89" w:rsidRPr="003B1277">
        <w:rPr>
          <w:rFonts w:hint="cs"/>
          <w:rtl/>
        </w:rPr>
        <w:t xml:space="preserve">د در خانه </w:t>
      </w:r>
      <w:r w:rsidR="003661DC" w:rsidRPr="003B1277">
        <w:rPr>
          <w:rFonts w:hint="cs"/>
          <w:rtl/>
        </w:rPr>
        <w:t>ک</w:t>
      </w:r>
      <w:r w:rsidR="007E5A89" w:rsidRPr="003B1277">
        <w:rPr>
          <w:rFonts w:hint="cs"/>
          <w:rtl/>
        </w:rPr>
        <w:t xml:space="preserve">دام </w:t>
      </w:r>
      <w:r w:rsidRPr="003B1277">
        <w:rPr>
          <w:rFonts w:hint="cs"/>
          <w:rtl/>
        </w:rPr>
        <w:t>ی</w:t>
      </w:r>
      <w:r w:rsidR="003661DC" w:rsidRPr="003B1277">
        <w:rPr>
          <w:rFonts w:hint="cs"/>
          <w:rtl/>
        </w:rPr>
        <w:t>ک</w:t>
      </w:r>
      <w:r w:rsidR="007E5A89" w:rsidRPr="003B1277">
        <w:rPr>
          <w:rFonts w:hint="cs"/>
          <w:rtl/>
        </w:rPr>
        <w:t xml:space="preserve"> از شما باشم؟» و همه همسران ا</w:t>
      </w:r>
      <w:r w:rsidRPr="003B1277">
        <w:rPr>
          <w:rFonts w:hint="cs"/>
          <w:rtl/>
        </w:rPr>
        <w:t>ی</w:t>
      </w:r>
      <w:r w:rsidR="007E5A89" w:rsidRPr="003B1277">
        <w:rPr>
          <w:rFonts w:hint="cs"/>
          <w:rtl/>
        </w:rPr>
        <w:t xml:space="preserve">شان اجازه فرمودند </w:t>
      </w:r>
      <w:r w:rsidR="003661DC" w:rsidRPr="003B1277">
        <w:rPr>
          <w:rFonts w:hint="cs"/>
          <w:rtl/>
        </w:rPr>
        <w:t>ک</w:t>
      </w:r>
      <w:r w:rsidR="007E5A89" w:rsidRPr="003B1277">
        <w:rPr>
          <w:rFonts w:hint="cs"/>
          <w:rtl/>
        </w:rPr>
        <w:t>ه در خانه حضرت عا</w:t>
      </w:r>
      <w:r w:rsidRPr="003B1277">
        <w:rPr>
          <w:rFonts w:hint="cs"/>
          <w:rtl/>
        </w:rPr>
        <w:t>ی</w:t>
      </w:r>
      <w:r w:rsidR="007E5A89" w:rsidRPr="003B1277">
        <w:rPr>
          <w:rFonts w:hint="cs"/>
          <w:rtl/>
        </w:rPr>
        <w:t xml:space="preserve">شه قرار داشته </w:t>
      </w:r>
      <w:r w:rsidR="007E5A89" w:rsidRPr="003B1277">
        <w:rPr>
          <w:rFonts w:hint="cs"/>
          <w:rtl/>
        </w:rPr>
        <w:lastRenderedPageBreak/>
        <w:t>باشد؛ ز</w:t>
      </w:r>
      <w:r w:rsidRPr="003B1277">
        <w:rPr>
          <w:rFonts w:hint="cs"/>
          <w:rtl/>
        </w:rPr>
        <w:t>ی</w:t>
      </w:r>
      <w:r w:rsidR="007E5A89" w:rsidRPr="003B1277">
        <w:rPr>
          <w:rFonts w:hint="cs"/>
          <w:rtl/>
        </w:rPr>
        <w:t>را حضرت عا</w:t>
      </w:r>
      <w:r w:rsidRPr="003B1277">
        <w:rPr>
          <w:rFonts w:hint="cs"/>
          <w:rtl/>
        </w:rPr>
        <w:t>ی</w:t>
      </w:r>
      <w:r w:rsidR="007E5A89" w:rsidRPr="003B1277">
        <w:rPr>
          <w:rFonts w:hint="cs"/>
          <w:rtl/>
        </w:rPr>
        <w:t>شه ب</w:t>
      </w:r>
      <w:r w:rsidRPr="003B1277">
        <w:rPr>
          <w:rFonts w:hint="cs"/>
          <w:rtl/>
        </w:rPr>
        <w:t>ی</w:t>
      </w:r>
      <w:r w:rsidR="007E5A89" w:rsidRPr="003B1277">
        <w:rPr>
          <w:rFonts w:hint="cs"/>
          <w:rtl/>
        </w:rPr>
        <w:t xml:space="preserve">شتر از هر </w:t>
      </w:r>
      <w:r w:rsidR="003661DC" w:rsidRPr="003B1277">
        <w:rPr>
          <w:rFonts w:hint="cs"/>
          <w:rtl/>
        </w:rPr>
        <w:t>ک</w:t>
      </w:r>
      <w:r w:rsidR="007E5A89" w:rsidRPr="003B1277">
        <w:rPr>
          <w:rFonts w:hint="cs"/>
          <w:rtl/>
        </w:rPr>
        <w:t>س</w:t>
      </w:r>
      <w:r w:rsidRPr="003B1277">
        <w:rPr>
          <w:rFonts w:hint="cs"/>
          <w:rtl/>
        </w:rPr>
        <w:t>ی</w:t>
      </w:r>
      <w:r w:rsidR="007E5A89" w:rsidRPr="003B1277">
        <w:rPr>
          <w:rFonts w:hint="cs"/>
          <w:rtl/>
        </w:rPr>
        <w:t xml:space="preserve"> از او مراقبت م</w:t>
      </w:r>
      <w:r w:rsidRPr="003B1277">
        <w:rPr>
          <w:rFonts w:hint="cs"/>
          <w:rtl/>
        </w:rPr>
        <w:t>ی</w:t>
      </w:r>
      <w:r w:rsidR="007E5A89" w:rsidRPr="003B1277">
        <w:rPr>
          <w:rFonts w:hint="cs"/>
          <w:rtl/>
        </w:rPr>
        <w:t>‌نمود. رسول خدا</w:t>
      </w:r>
      <w:r w:rsidR="007E5A89" w:rsidRPr="003B1277">
        <w:rPr>
          <w:rFonts w:cs="CTraditional Arabic" w:hint="cs"/>
          <w:rtl/>
        </w:rPr>
        <w:t>ص</w:t>
      </w:r>
      <w:r w:rsidR="007E5A89" w:rsidRPr="003B1277">
        <w:rPr>
          <w:rFonts w:hint="cs"/>
          <w:rtl/>
        </w:rPr>
        <w:t xml:space="preserve"> تا زمان رحلت هم‌چنان در خانه و</w:t>
      </w:r>
      <w:r w:rsidRPr="003B1277">
        <w:rPr>
          <w:rFonts w:hint="cs"/>
          <w:rtl/>
        </w:rPr>
        <w:t>ی</w:t>
      </w:r>
      <w:r w:rsidR="007E5A89" w:rsidRPr="003B1277">
        <w:rPr>
          <w:rFonts w:hint="cs"/>
          <w:rtl/>
        </w:rPr>
        <w:t xml:space="preserve"> (حضرت عا</w:t>
      </w:r>
      <w:r w:rsidRPr="003B1277">
        <w:rPr>
          <w:rFonts w:hint="cs"/>
          <w:rtl/>
        </w:rPr>
        <w:t>ی</w:t>
      </w:r>
      <w:r w:rsidR="007E5A89" w:rsidRPr="003B1277">
        <w:rPr>
          <w:rFonts w:hint="cs"/>
          <w:rtl/>
        </w:rPr>
        <w:t>شه) باق</w:t>
      </w:r>
      <w:r w:rsidRPr="003B1277">
        <w:rPr>
          <w:rFonts w:hint="cs"/>
          <w:rtl/>
        </w:rPr>
        <w:t>ی</w:t>
      </w:r>
      <w:r w:rsidR="007E5A89" w:rsidRPr="003B1277">
        <w:rPr>
          <w:rFonts w:hint="cs"/>
          <w:rtl/>
        </w:rPr>
        <w:t xml:space="preserve"> ماند.</w:t>
      </w:r>
    </w:p>
    <w:p w:rsidR="007E5A89" w:rsidRPr="007E5A89" w:rsidRDefault="00C52727" w:rsidP="005911DF">
      <w:pPr>
        <w:pStyle w:val="a3"/>
        <w:rPr>
          <w:rtl/>
        </w:rPr>
      </w:pPr>
      <w:bookmarkStart w:id="571" w:name="_Toc183502645"/>
      <w:bookmarkStart w:id="572" w:name="_Toc183505816"/>
      <w:bookmarkStart w:id="573" w:name="_Toc337943548"/>
      <w:bookmarkStart w:id="574" w:name="_Toc420851549"/>
      <w:bookmarkStart w:id="575" w:name="_Toc421621632"/>
      <w:r>
        <w:rPr>
          <w:rFonts w:hint="cs"/>
          <w:rtl/>
        </w:rPr>
        <w:t>9- طلاق و رجعت</w:t>
      </w:r>
      <w:bookmarkEnd w:id="571"/>
      <w:bookmarkEnd w:id="572"/>
      <w:bookmarkEnd w:id="573"/>
      <w:bookmarkEnd w:id="574"/>
      <w:bookmarkEnd w:id="575"/>
    </w:p>
    <w:p w:rsidR="0042787F" w:rsidRPr="003B1277" w:rsidRDefault="0023423D" w:rsidP="0067481E">
      <w:pPr>
        <w:pStyle w:val="a5"/>
        <w:spacing w:line="235" w:lineRule="auto"/>
        <w:rPr>
          <w:rtl/>
        </w:rPr>
      </w:pPr>
      <w:r w:rsidRPr="003B1277">
        <w:rPr>
          <w:rFonts w:hint="cs"/>
          <w:rtl/>
        </w:rPr>
        <w:t xml:space="preserve">مرد حق طلاق و </w:t>
      </w:r>
      <w:r w:rsidR="009F4C69" w:rsidRPr="003B1277">
        <w:rPr>
          <w:rFonts w:hint="cs"/>
          <w:rtl/>
        </w:rPr>
        <w:t>ی</w:t>
      </w:r>
      <w:r w:rsidRPr="003B1277">
        <w:rPr>
          <w:rFonts w:hint="cs"/>
          <w:rtl/>
        </w:rPr>
        <w:t>ا رجعت و برگردان</w:t>
      </w:r>
      <w:r w:rsidR="009F4C69" w:rsidRPr="003B1277">
        <w:rPr>
          <w:rFonts w:hint="cs"/>
          <w:rtl/>
        </w:rPr>
        <w:t>ی</w:t>
      </w:r>
      <w:r w:rsidRPr="003B1277">
        <w:rPr>
          <w:rFonts w:hint="cs"/>
          <w:rtl/>
        </w:rPr>
        <w:t>دن همسرش را بدون رضا</w:t>
      </w:r>
      <w:r w:rsidR="009F4C69" w:rsidRPr="003B1277">
        <w:rPr>
          <w:rFonts w:hint="cs"/>
          <w:rtl/>
        </w:rPr>
        <w:t>ی</w:t>
      </w:r>
      <w:r w:rsidRPr="003B1277">
        <w:rPr>
          <w:rFonts w:hint="cs"/>
          <w:rtl/>
        </w:rPr>
        <w:t>ت او قبل از انقضا</w:t>
      </w:r>
      <w:r w:rsidR="009F4C69" w:rsidRPr="003B1277">
        <w:rPr>
          <w:rFonts w:hint="cs"/>
          <w:rtl/>
        </w:rPr>
        <w:t>ی</w:t>
      </w:r>
      <w:r w:rsidRPr="003B1277">
        <w:rPr>
          <w:rFonts w:hint="cs"/>
          <w:rtl/>
        </w:rPr>
        <w:t xml:space="preserve"> عده دارد. اما طلاق دادن مشمول اح</w:t>
      </w:r>
      <w:r w:rsidR="003661DC" w:rsidRPr="003B1277">
        <w:rPr>
          <w:rFonts w:hint="cs"/>
          <w:rtl/>
        </w:rPr>
        <w:t>ک</w:t>
      </w:r>
      <w:r w:rsidRPr="003B1277">
        <w:rPr>
          <w:rFonts w:hint="cs"/>
          <w:rtl/>
        </w:rPr>
        <w:t>ام پنجگانه حرام، م</w:t>
      </w:r>
      <w:r w:rsidR="003661DC" w:rsidRPr="003B1277">
        <w:rPr>
          <w:rFonts w:hint="cs"/>
          <w:rtl/>
        </w:rPr>
        <w:t>ک</w:t>
      </w:r>
      <w:r w:rsidRPr="003B1277">
        <w:rPr>
          <w:rFonts w:hint="cs"/>
          <w:rtl/>
        </w:rPr>
        <w:t>روه، واجب، مستحب و مباح (جا</w:t>
      </w:r>
      <w:r w:rsidR="009F4C69" w:rsidRPr="003B1277">
        <w:rPr>
          <w:rFonts w:hint="cs"/>
          <w:rtl/>
        </w:rPr>
        <w:t>ی</w:t>
      </w:r>
      <w:r w:rsidRPr="003B1277">
        <w:rPr>
          <w:rFonts w:hint="cs"/>
          <w:rtl/>
        </w:rPr>
        <w:t>ز) م</w:t>
      </w:r>
      <w:r w:rsidR="009F4C69" w:rsidRPr="003B1277">
        <w:rPr>
          <w:rFonts w:hint="cs"/>
          <w:rtl/>
        </w:rPr>
        <w:t>ی</w:t>
      </w:r>
      <w:r w:rsidRPr="003B1277">
        <w:rPr>
          <w:rFonts w:hint="cs"/>
          <w:rtl/>
        </w:rPr>
        <w:t>‌شود.</w:t>
      </w:r>
    </w:p>
    <w:p w:rsidR="0023423D" w:rsidRDefault="00F76DB5" w:rsidP="005911DF">
      <w:pPr>
        <w:pStyle w:val="a3"/>
        <w:rPr>
          <w:rtl/>
        </w:rPr>
      </w:pPr>
      <w:bookmarkStart w:id="576" w:name="_Toc183502646"/>
      <w:bookmarkStart w:id="577" w:name="_Toc183505817"/>
      <w:bookmarkStart w:id="578" w:name="_Toc337943549"/>
      <w:bookmarkStart w:id="579" w:name="_Toc420851550"/>
      <w:bookmarkStart w:id="580" w:name="_Toc421621633"/>
      <w:r>
        <w:rPr>
          <w:rFonts w:hint="cs"/>
          <w:rtl/>
        </w:rPr>
        <w:t>طلاق حرام</w:t>
      </w:r>
      <w:bookmarkEnd w:id="576"/>
      <w:bookmarkEnd w:id="577"/>
      <w:bookmarkEnd w:id="578"/>
      <w:bookmarkEnd w:id="579"/>
      <w:bookmarkEnd w:id="580"/>
    </w:p>
    <w:p w:rsidR="0042787F" w:rsidRPr="003B1277" w:rsidRDefault="00F76DB5" w:rsidP="0067481E">
      <w:pPr>
        <w:pStyle w:val="a5"/>
        <w:spacing w:line="235" w:lineRule="auto"/>
        <w:rPr>
          <w:rtl/>
        </w:rPr>
      </w:pPr>
      <w:r w:rsidRPr="003B1277">
        <w:rPr>
          <w:rFonts w:hint="cs"/>
          <w:rtl/>
        </w:rPr>
        <w:t xml:space="preserve">طلاق حرام </w:t>
      </w:r>
      <w:r w:rsidR="009F4C69" w:rsidRPr="003B1277">
        <w:rPr>
          <w:rFonts w:hint="cs"/>
          <w:rtl/>
        </w:rPr>
        <w:t>ی</w:t>
      </w:r>
      <w:r w:rsidRPr="003B1277">
        <w:rPr>
          <w:rFonts w:hint="cs"/>
          <w:rtl/>
        </w:rPr>
        <w:t>ا بدع</w:t>
      </w:r>
      <w:r w:rsidR="009F4C69" w:rsidRPr="003B1277">
        <w:rPr>
          <w:rFonts w:hint="cs"/>
          <w:rtl/>
        </w:rPr>
        <w:t>ی</w:t>
      </w:r>
      <w:r w:rsidRPr="003B1277">
        <w:rPr>
          <w:rFonts w:hint="cs"/>
          <w:rtl/>
        </w:rPr>
        <w:t xml:space="preserve"> آن است </w:t>
      </w:r>
      <w:r w:rsidR="003661DC" w:rsidRPr="003B1277">
        <w:rPr>
          <w:rFonts w:hint="cs"/>
          <w:rtl/>
        </w:rPr>
        <w:t>ک</w:t>
      </w:r>
      <w:r w:rsidRPr="003B1277">
        <w:rPr>
          <w:rFonts w:hint="cs"/>
          <w:rtl/>
        </w:rPr>
        <w:t xml:space="preserve">ه به هنگام عادت ماهانه </w:t>
      </w:r>
      <w:r w:rsidR="009F4C69" w:rsidRPr="003B1277">
        <w:rPr>
          <w:rFonts w:hint="cs"/>
          <w:rtl/>
        </w:rPr>
        <w:t>ی</w:t>
      </w:r>
      <w:r w:rsidRPr="003B1277">
        <w:rPr>
          <w:rFonts w:hint="cs"/>
          <w:rtl/>
        </w:rPr>
        <w:t>ا پس از عادت ماه</w:t>
      </w:r>
      <w:r w:rsidR="009F4C69" w:rsidRPr="003B1277">
        <w:rPr>
          <w:rFonts w:hint="cs"/>
          <w:rtl/>
        </w:rPr>
        <w:t>ی</w:t>
      </w:r>
      <w:r w:rsidRPr="003B1277">
        <w:rPr>
          <w:rFonts w:hint="cs"/>
          <w:rtl/>
        </w:rPr>
        <w:t>انه‌ا</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شوهر با او هم‌بستر شده باشد، واقع شود.</w:t>
      </w:r>
    </w:p>
    <w:p w:rsidR="00F76DB5" w:rsidRDefault="00F76DB5" w:rsidP="005911DF">
      <w:pPr>
        <w:pStyle w:val="a3"/>
        <w:rPr>
          <w:rtl/>
        </w:rPr>
      </w:pPr>
      <w:bookmarkStart w:id="581" w:name="_Toc183502647"/>
      <w:bookmarkStart w:id="582" w:name="_Toc183505818"/>
      <w:bookmarkStart w:id="583" w:name="_Toc337943550"/>
      <w:bookmarkStart w:id="584" w:name="_Toc420851551"/>
      <w:bookmarkStart w:id="585" w:name="_Toc421621634"/>
      <w:r>
        <w:rPr>
          <w:rFonts w:hint="cs"/>
          <w:rtl/>
        </w:rPr>
        <w:t>طلاق مكروه</w:t>
      </w:r>
      <w:bookmarkEnd w:id="581"/>
      <w:bookmarkEnd w:id="582"/>
      <w:bookmarkEnd w:id="583"/>
      <w:bookmarkEnd w:id="584"/>
      <w:bookmarkEnd w:id="585"/>
    </w:p>
    <w:p w:rsidR="0042787F" w:rsidRPr="003B1277" w:rsidRDefault="00F76DB5" w:rsidP="0067481E">
      <w:pPr>
        <w:pStyle w:val="a5"/>
        <w:spacing w:line="235" w:lineRule="auto"/>
        <w:rPr>
          <w:rtl/>
        </w:rPr>
      </w:pPr>
      <w:r w:rsidRPr="003B1277">
        <w:rPr>
          <w:rFonts w:hint="cs"/>
          <w:rtl/>
        </w:rPr>
        <w:t>طلاق</w:t>
      </w:r>
      <w:r w:rsidR="009F4C69" w:rsidRPr="003B1277">
        <w:rPr>
          <w:rFonts w:hint="cs"/>
          <w:rtl/>
        </w:rPr>
        <w:t>ی</w:t>
      </w:r>
      <w:r w:rsidRPr="003B1277">
        <w:rPr>
          <w:rFonts w:hint="cs"/>
          <w:rtl/>
        </w:rPr>
        <w:t xml:space="preserve"> است </w:t>
      </w:r>
      <w:r w:rsidR="003661DC" w:rsidRPr="003B1277">
        <w:rPr>
          <w:rFonts w:hint="cs"/>
          <w:rtl/>
        </w:rPr>
        <w:t>ک</w:t>
      </w:r>
      <w:r w:rsidRPr="003B1277">
        <w:rPr>
          <w:rFonts w:hint="cs"/>
          <w:rtl/>
        </w:rPr>
        <w:t>ه بدون علت و سبب انجام بگ</w:t>
      </w:r>
      <w:r w:rsidR="009F4C69" w:rsidRPr="003B1277">
        <w:rPr>
          <w:rFonts w:hint="cs"/>
          <w:rtl/>
        </w:rPr>
        <w:t>ی</w:t>
      </w:r>
      <w:r w:rsidRPr="003B1277">
        <w:rPr>
          <w:rFonts w:hint="cs"/>
          <w:rtl/>
        </w:rPr>
        <w:t>رد.</w:t>
      </w:r>
    </w:p>
    <w:p w:rsidR="00F76DB5" w:rsidRDefault="00F76DB5" w:rsidP="005911DF">
      <w:pPr>
        <w:pStyle w:val="a3"/>
        <w:rPr>
          <w:rtl/>
        </w:rPr>
      </w:pPr>
      <w:bookmarkStart w:id="586" w:name="_Toc183502648"/>
      <w:bookmarkStart w:id="587" w:name="_Toc183505819"/>
      <w:bookmarkStart w:id="588" w:name="_Toc337943551"/>
      <w:bookmarkStart w:id="589" w:name="_Toc420851552"/>
      <w:bookmarkStart w:id="590" w:name="_Toc421621635"/>
      <w:r>
        <w:rPr>
          <w:rFonts w:hint="cs"/>
          <w:rtl/>
        </w:rPr>
        <w:t>طلاق واجب</w:t>
      </w:r>
      <w:bookmarkEnd w:id="586"/>
      <w:bookmarkEnd w:id="587"/>
      <w:bookmarkEnd w:id="588"/>
      <w:bookmarkEnd w:id="589"/>
      <w:bookmarkEnd w:id="590"/>
    </w:p>
    <w:p w:rsidR="0042787F" w:rsidRPr="003B1277" w:rsidRDefault="00083888" w:rsidP="0067481E">
      <w:pPr>
        <w:pStyle w:val="a5"/>
        <w:spacing w:line="235" w:lineRule="auto"/>
        <w:rPr>
          <w:rtl/>
        </w:rPr>
      </w:pPr>
      <w:r w:rsidRPr="003B1277">
        <w:rPr>
          <w:rFonts w:hint="cs"/>
          <w:rtl/>
        </w:rPr>
        <w:t>زمان</w:t>
      </w:r>
      <w:r w:rsidR="009F4C69" w:rsidRPr="003B1277">
        <w:rPr>
          <w:rFonts w:hint="cs"/>
          <w:rtl/>
        </w:rPr>
        <w:t>ی</w:t>
      </w:r>
      <w:r w:rsidRPr="003B1277">
        <w:rPr>
          <w:rFonts w:hint="cs"/>
          <w:rtl/>
        </w:rPr>
        <w:t xml:space="preserve"> طلاق دادن واجب م</w:t>
      </w:r>
      <w:r w:rsidR="009F4C69" w:rsidRPr="003B1277">
        <w:rPr>
          <w:rFonts w:hint="cs"/>
          <w:rtl/>
        </w:rPr>
        <w:t>ی</w:t>
      </w:r>
      <w:r w:rsidRPr="003B1277">
        <w:rPr>
          <w:rFonts w:hint="cs"/>
          <w:rtl/>
        </w:rPr>
        <w:t xml:space="preserve">‌شود </w:t>
      </w:r>
      <w:r w:rsidR="003661DC" w:rsidRPr="003B1277">
        <w:rPr>
          <w:rFonts w:hint="cs"/>
          <w:rtl/>
        </w:rPr>
        <w:t>ک</w:t>
      </w:r>
      <w:r w:rsidRPr="003B1277">
        <w:rPr>
          <w:rFonts w:hint="cs"/>
          <w:rtl/>
        </w:rPr>
        <w:t>ه م</w:t>
      </w:r>
      <w:r w:rsidR="009F4C69" w:rsidRPr="003B1277">
        <w:rPr>
          <w:rFonts w:hint="cs"/>
          <w:rtl/>
        </w:rPr>
        <w:t>ی</w:t>
      </w:r>
      <w:r w:rsidRPr="003B1277">
        <w:rPr>
          <w:rFonts w:hint="cs"/>
          <w:rtl/>
        </w:rPr>
        <w:t>ان زن و شوهر اختلاف و نزاع به اندازه‌ا</w:t>
      </w:r>
      <w:r w:rsidR="009F4C69" w:rsidRPr="003B1277">
        <w:rPr>
          <w:rFonts w:hint="cs"/>
          <w:rtl/>
        </w:rPr>
        <w:t>ی</w:t>
      </w:r>
      <w:r w:rsidRPr="003B1277">
        <w:rPr>
          <w:rFonts w:hint="cs"/>
          <w:rtl/>
        </w:rPr>
        <w:t xml:space="preserve"> شد</w:t>
      </w:r>
      <w:r w:rsidR="009F4C69" w:rsidRPr="003B1277">
        <w:rPr>
          <w:rFonts w:hint="cs"/>
          <w:rtl/>
        </w:rPr>
        <w:t>ی</w:t>
      </w:r>
      <w:r w:rsidRPr="003B1277">
        <w:rPr>
          <w:rFonts w:hint="cs"/>
          <w:rtl/>
        </w:rPr>
        <w:t xml:space="preserve">د باشد </w:t>
      </w:r>
      <w:r w:rsidR="003661DC" w:rsidRPr="003B1277">
        <w:rPr>
          <w:rFonts w:hint="cs"/>
          <w:rtl/>
        </w:rPr>
        <w:t>ک</w:t>
      </w:r>
      <w:r w:rsidRPr="003B1277">
        <w:rPr>
          <w:rFonts w:hint="cs"/>
          <w:rtl/>
        </w:rPr>
        <w:t>ه ح</w:t>
      </w:r>
      <w:r w:rsidR="003661DC" w:rsidRPr="003B1277">
        <w:rPr>
          <w:rFonts w:hint="cs"/>
          <w:rtl/>
        </w:rPr>
        <w:t>ک</w:t>
      </w:r>
      <w:r w:rsidRPr="003B1277">
        <w:rPr>
          <w:rFonts w:hint="cs"/>
          <w:rtl/>
        </w:rPr>
        <w:t>م</w:t>
      </w:r>
      <w:r w:rsidR="009F4C69" w:rsidRPr="003B1277">
        <w:rPr>
          <w:rFonts w:hint="cs"/>
          <w:rtl/>
        </w:rPr>
        <w:t>ی</w:t>
      </w:r>
      <w:r w:rsidRPr="003B1277">
        <w:rPr>
          <w:rFonts w:hint="cs"/>
          <w:rtl/>
        </w:rPr>
        <w:t>ن موفق به آشت</w:t>
      </w:r>
      <w:r w:rsidR="009F4C69" w:rsidRPr="003B1277">
        <w:rPr>
          <w:rFonts w:hint="cs"/>
          <w:rtl/>
        </w:rPr>
        <w:t>ی</w:t>
      </w:r>
      <w:r w:rsidR="00457606" w:rsidRPr="003B1277">
        <w:rPr>
          <w:rFonts w:hint="cs"/>
          <w:rtl/>
        </w:rPr>
        <w:t xml:space="preserve"> آن‌ها </w:t>
      </w:r>
      <w:r w:rsidRPr="003B1277">
        <w:rPr>
          <w:rFonts w:hint="cs"/>
          <w:rtl/>
        </w:rPr>
        <w:t>نشده و مصلحت را در جدا</w:t>
      </w:r>
      <w:r w:rsidR="009F4C69" w:rsidRPr="003B1277">
        <w:rPr>
          <w:rFonts w:hint="cs"/>
          <w:rtl/>
        </w:rPr>
        <w:t>یی</w:t>
      </w:r>
      <w:r w:rsidRPr="003B1277">
        <w:rPr>
          <w:rFonts w:hint="cs"/>
          <w:rtl/>
        </w:rPr>
        <w:t xml:space="preserve"> م</w:t>
      </w:r>
      <w:r w:rsidR="009F4C69" w:rsidRPr="003B1277">
        <w:rPr>
          <w:rFonts w:hint="cs"/>
          <w:rtl/>
        </w:rPr>
        <w:t>ی</w:t>
      </w:r>
      <w:r w:rsidRPr="003B1277">
        <w:rPr>
          <w:rFonts w:hint="cs"/>
          <w:rtl/>
        </w:rPr>
        <w:t>ان</w:t>
      </w:r>
      <w:r w:rsidR="00457606" w:rsidRPr="003B1277">
        <w:rPr>
          <w:rFonts w:hint="cs"/>
          <w:rtl/>
        </w:rPr>
        <w:t xml:space="preserve"> آن‌ها </w:t>
      </w:r>
      <w:r w:rsidRPr="003B1277">
        <w:rPr>
          <w:rFonts w:hint="cs"/>
          <w:rtl/>
        </w:rPr>
        <w:t>بدانند.</w:t>
      </w:r>
    </w:p>
    <w:p w:rsidR="00083888" w:rsidRDefault="004F2FA5" w:rsidP="005911DF">
      <w:pPr>
        <w:pStyle w:val="a3"/>
        <w:rPr>
          <w:rtl/>
        </w:rPr>
      </w:pPr>
      <w:bookmarkStart w:id="591" w:name="_Toc183502649"/>
      <w:bookmarkStart w:id="592" w:name="_Toc183505820"/>
      <w:bookmarkStart w:id="593" w:name="_Toc337943552"/>
      <w:bookmarkStart w:id="594" w:name="_Toc420851553"/>
      <w:bookmarkStart w:id="595" w:name="_Toc421621636"/>
      <w:r>
        <w:rPr>
          <w:rFonts w:hint="cs"/>
          <w:rtl/>
        </w:rPr>
        <w:t>طلاق مستحب</w:t>
      </w:r>
      <w:bookmarkEnd w:id="591"/>
      <w:bookmarkEnd w:id="592"/>
      <w:bookmarkEnd w:id="593"/>
      <w:bookmarkEnd w:id="594"/>
      <w:bookmarkEnd w:id="595"/>
    </w:p>
    <w:p w:rsidR="000B700C" w:rsidRPr="003B1277" w:rsidRDefault="009F2B75" w:rsidP="0067481E">
      <w:pPr>
        <w:pStyle w:val="a5"/>
        <w:spacing w:line="235" w:lineRule="auto"/>
        <w:rPr>
          <w:rtl/>
        </w:rPr>
      </w:pPr>
      <w:r w:rsidRPr="003B1277">
        <w:rPr>
          <w:rFonts w:hint="cs"/>
          <w:rtl/>
        </w:rPr>
        <w:t>زمان</w:t>
      </w:r>
      <w:r w:rsidR="009F4C69" w:rsidRPr="003B1277">
        <w:rPr>
          <w:rFonts w:hint="cs"/>
          <w:rtl/>
        </w:rPr>
        <w:t>ی</w:t>
      </w:r>
      <w:r w:rsidRPr="003B1277">
        <w:rPr>
          <w:rFonts w:hint="cs"/>
          <w:rtl/>
        </w:rPr>
        <w:t xml:space="preserve"> طلاق دادن مستحب است </w:t>
      </w:r>
      <w:r w:rsidR="003661DC" w:rsidRPr="003B1277">
        <w:rPr>
          <w:rFonts w:hint="cs"/>
          <w:rtl/>
        </w:rPr>
        <w:t>ک</w:t>
      </w:r>
      <w:r w:rsidRPr="003B1277">
        <w:rPr>
          <w:rFonts w:hint="cs"/>
          <w:rtl/>
        </w:rPr>
        <w:t>ه همسر به مسئول</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د</w:t>
      </w:r>
      <w:r w:rsidR="009F4C69" w:rsidRPr="003B1277">
        <w:rPr>
          <w:rFonts w:hint="cs"/>
          <w:rtl/>
        </w:rPr>
        <w:t>ی</w:t>
      </w:r>
      <w:r w:rsidRPr="003B1277">
        <w:rPr>
          <w:rFonts w:hint="cs"/>
          <w:rtl/>
        </w:rPr>
        <w:t>ن</w:t>
      </w:r>
      <w:r w:rsidR="009F4C69" w:rsidRPr="003B1277">
        <w:rPr>
          <w:rFonts w:hint="cs"/>
          <w:rtl/>
        </w:rPr>
        <w:t>ی</w:t>
      </w:r>
      <w:r w:rsidRPr="003B1277">
        <w:rPr>
          <w:rFonts w:hint="cs"/>
          <w:rtl/>
        </w:rPr>
        <w:t xml:space="preserve"> و اخلاق</w:t>
      </w:r>
      <w:r w:rsidR="009F4C69" w:rsidRPr="003B1277">
        <w:rPr>
          <w:rFonts w:hint="cs"/>
          <w:rtl/>
        </w:rPr>
        <w:t>ی</w:t>
      </w:r>
      <w:r w:rsidRPr="003B1277">
        <w:rPr>
          <w:rFonts w:hint="cs"/>
          <w:rtl/>
        </w:rPr>
        <w:t xml:space="preserve"> خود عمل ننما</w:t>
      </w:r>
      <w:r w:rsidR="009F4C69" w:rsidRPr="003B1277">
        <w:rPr>
          <w:rFonts w:hint="cs"/>
          <w:rtl/>
        </w:rPr>
        <w:t>ی</w:t>
      </w:r>
      <w:r w:rsidRPr="003B1277">
        <w:rPr>
          <w:rFonts w:hint="cs"/>
          <w:rtl/>
        </w:rPr>
        <w:t>د و شوهر نسبت به ح</w:t>
      </w:r>
      <w:r w:rsidR="009F4C69" w:rsidRPr="003B1277">
        <w:rPr>
          <w:rFonts w:hint="cs"/>
          <w:rtl/>
        </w:rPr>
        <w:t>ی</w:t>
      </w:r>
      <w:r w:rsidRPr="003B1277">
        <w:rPr>
          <w:rFonts w:hint="cs"/>
          <w:rtl/>
        </w:rPr>
        <w:t>ث</w:t>
      </w:r>
      <w:r w:rsidR="009F4C69" w:rsidRPr="003B1277">
        <w:rPr>
          <w:rFonts w:hint="cs"/>
          <w:rtl/>
        </w:rPr>
        <w:t>ی</w:t>
      </w:r>
      <w:r w:rsidRPr="003B1277">
        <w:rPr>
          <w:rFonts w:hint="cs"/>
          <w:rtl/>
        </w:rPr>
        <w:t>ت خود و خانواده‌اش نگران</w:t>
      </w:r>
      <w:r w:rsidR="009F4C69" w:rsidRPr="003B1277">
        <w:rPr>
          <w:rFonts w:hint="cs"/>
          <w:rtl/>
        </w:rPr>
        <w:t>ی</w:t>
      </w:r>
      <w:r w:rsidRPr="003B1277">
        <w:rPr>
          <w:rFonts w:hint="cs"/>
          <w:rtl/>
        </w:rPr>
        <w:t xml:space="preserve"> داشته باشد.</w:t>
      </w:r>
    </w:p>
    <w:p w:rsidR="009F2B75" w:rsidRDefault="00F63694" w:rsidP="005911DF">
      <w:pPr>
        <w:pStyle w:val="a3"/>
        <w:rPr>
          <w:rtl/>
        </w:rPr>
      </w:pPr>
      <w:bookmarkStart w:id="596" w:name="_Toc183502650"/>
      <w:bookmarkStart w:id="597" w:name="_Toc183505821"/>
      <w:bookmarkStart w:id="598" w:name="_Toc337943553"/>
      <w:bookmarkStart w:id="599" w:name="_Toc420851554"/>
      <w:bookmarkStart w:id="600" w:name="_Toc421621637"/>
      <w:r>
        <w:rPr>
          <w:rFonts w:hint="cs"/>
          <w:rtl/>
        </w:rPr>
        <w:t>طلاق مباح</w:t>
      </w:r>
      <w:bookmarkEnd w:id="596"/>
      <w:bookmarkEnd w:id="597"/>
      <w:bookmarkEnd w:id="598"/>
      <w:bookmarkEnd w:id="599"/>
      <w:bookmarkEnd w:id="600"/>
    </w:p>
    <w:p w:rsidR="000B700C" w:rsidRPr="003B1277" w:rsidRDefault="00F63694" w:rsidP="0067481E">
      <w:pPr>
        <w:pStyle w:val="a5"/>
        <w:widowControl w:val="0"/>
        <w:spacing w:line="235" w:lineRule="auto"/>
        <w:rPr>
          <w:rtl/>
        </w:rPr>
      </w:pPr>
      <w:r w:rsidRPr="003B1277">
        <w:rPr>
          <w:rFonts w:hint="cs"/>
          <w:rtl/>
        </w:rPr>
        <w:t>طلاق</w:t>
      </w:r>
      <w:r w:rsidR="009F4C69" w:rsidRPr="003B1277">
        <w:rPr>
          <w:rFonts w:hint="cs"/>
          <w:rtl/>
        </w:rPr>
        <w:t>ی</w:t>
      </w:r>
      <w:r w:rsidRPr="003B1277">
        <w:rPr>
          <w:rFonts w:hint="cs"/>
          <w:rtl/>
        </w:rPr>
        <w:t xml:space="preserve"> مباح است و </w:t>
      </w:r>
      <w:r w:rsidR="003661DC" w:rsidRPr="003B1277">
        <w:rPr>
          <w:rFonts w:hint="cs"/>
          <w:rtl/>
        </w:rPr>
        <w:t>ک</w:t>
      </w:r>
      <w:r w:rsidRPr="003B1277">
        <w:rPr>
          <w:rFonts w:hint="cs"/>
          <w:rtl/>
        </w:rPr>
        <w:t xml:space="preserve">راهت هم ندارد </w:t>
      </w:r>
      <w:r w:rsidR="003661DC" w:rsidRPr="003B1277">
        <w:rPr>
          <w:rFonts w:hint="cs"/>
          <w:rtl/>
        </w:rPr>
        <w:t>ک</w:t>
      </w:r>
      <w:r w:rsidRPr="003B1277">
        <w:rPr>
          <w:rFonts w:hint="cs"/>
          <w:rtl/>
        </w:rPr>
        <w:t>ه مرد دل خوش</w:t>
      </w:r>
      <w:r w:rsidR="009F4C69" w:rsidRPr="003B1277">
        <w:rPr>
          <w:rFonts w:hint="cs"/>
          <w:rtl/>
        </w:rPr>
        <w:t>ی</w:t>
      </w:r>
      <w:r w:rsidRPr="003B1277">
        <w:rPr>
          <w:rFonts w:hint="cs"/>
          <w:rtl/>
        </w:rPr>
        <w:t xml:space="preserve"> از همسرش نداشته باشد و از زندگ</w:t>
      </w:r>
      <w:r w:rsidR="009F4C69" w:rsidRPr="003B1277">
        <w:rPr>
          <w:rFonts w:hint="cs"/>
          <w:rtl/>
        </w:rPr>
        <w:t>ی</w:t>
      </w:r>
      <w:r w:rsidRPr="003B1277">
        <w:rPr>
          <w:rFonts w:hint="cs"/>
          <w:rtl/>
        </w:rPr>
        <w:t xml:space="preserve"> با او احساس آرامش و لذت ننما</w:t>
      </w:r>
      <w:r w:rsidR="009F4C69" w:rsidRPr="003B1277">
        <w:rPr>
          <w:rFonts w:hint="cs"/>
          <w:rtl/>
        </w:rPr>
        <w:t>ی</w:t>
      </w:r>
      <w:r w:rsidRPr="003B1277">
        <w:rPr>
          <w:rFonts w:hint="cs"/>
          <w:rtl/>
        </w:rPr>
        <w:t>د و ن</w:t>
      </w:r>
      <w:r w:rsidR="009F4C69" w:rsidRPr="003B1277">
        <w:rPr>
          <w:rFonts w:hint="cs"/>
          <w:rtl/>
        </w:rPr>
        <w:t>ی</w:t>
      </w:r>
      <w:r w:rsidRPr="003B1277">
        <w:rPr>
          <w:rFonts w:hint="cs"/>
          <w:rtl/>
        </w:rPr>
        <w:t>ازها</w:t>
      </w:r>
      <w:r w:rsidR="009F4C69" w:rsidRPr="003B1277">
        <w:rPr>
          <w:rFonts w:hint="cs"/>
          <w:rtl/>
        </w:rPr>
        <w:t>ی</w:t>
      </w:r>
      <w:r w:rsidRPr="003B1277">
        <w:rPr>
          <w:rFonts w:hint="cs"/>
          <w:rtl/>
        </w:rPr>
        <w:t xml:space="preserve"> انسان</w:t>
      </w:r>
      <w:r w:rsidR="009F4C69" w:rsidRPr="003B1277">
        <w:rPr>
          <w:rFonts w:hint="cs"/>
          <w:rtl/>
        </w:rPr>
        <w:t>ی</w:t>
      </w:r>
      <w:r w:rsidRPr="003B1277">
        <w:rPr>
          <w:rFonts w:hint="cs"/>
          <w:rtl/>
        </w:rPr>
        <w:t xml:space="preserve"> او توسط همسرش به طور مناسب برآورده نشود.</w:t>
      </w:r>
    </w:p>
    <w:p w:rsidR="00F63694" w:rsidRPr="003B1277" w:rsidRDefault="005C2F46" w:rsidP="0067481E">
      <w:pPr>
        <w:pStyle w:val="a5"/>
        <w:widowControl w:val="0"/>
        <w:rPr>
          <w:rtl/>
        </w:rPr>
      </w:pPr>
      <w:r w:rsidRPr="003B1277">
        <w:rPr>
          <w:rFonts w:hint="cs"/>
          <w:rtl/>
        </w:rPr>
        <w:t>به ا</w:t>
      </w:r>
      <w:r w:rsidR="009F4C69" w:rsidRPr="003B1277">
        <w:rPr>
          <w:rFonts w:hint="cs"/>
          <w:rtl/>
        </w:rPr>
        <w:t>ی</w:t>
      </w:r>
      <w:r w:rsidRPr="003B1277">
        <w:rPr>
          <w:rFonts w:hint="cs"/>
          <w:rtl/>
        </w:rPr>
        <w:t>ن دل</w:t>
      </w:r>
      <w:r w:rsidR="009F4C69" w:rsidRPr="003B1277">
        <w:rPr>
          <w:rFonts w:hint="cs"/>
          <w:rtl/>
        </w:rPr>
        <w:t>ی</w:t>
      </w:r>
      <w:r w:rsidRPr="003B1277">
        <w:rPr>
          <w:rFonts w:hint="cs"/>
          <w:rtl/>
        </w:rPr>
        <w:t xml:space="preserve">ل طلاق دادن </w:t>
      </w:r>
      <w:r w:rsidR="003661DC" w:rsidRPr="003B1277">
        <w:rPr>
          <w:rFonts w:hint="cs"/>
          <w:rtl/>
        </w:rPr>
        <w:t>ک</w:t>
      </w:r>
      <w:r w:rsidRPr="003B1277">
        <w:rPr>
          <w:rFonts w:hint="cs"/>
          <w:rtl/>
        </w:rPr>
        <w:t>ار مطلوب</w:t>
      </w:r>
      <w:r w:rsidR="009F4C69" w:rsidRPr="003B1277">
        <w:rPr>
          <w:rFonts w:hint="cs"/>
          <w:rtl/>
        </w:rPr>
        <w:t>ی</w:t>
      </w:r>
      <w:r w:rsidRPr="003B1277">
        <w:rPr>
          <w:rFonts w:hint="cs"/>
          <w:rtl/>
        </w:rPr>
        <w:t xml:space="preserve"> ن</w:t>
      </w:r>
      <w:r w:rsidR="009F4C69" w:rsidRPr="003B1277">
        <w:rPr>
          <w:rFonts w:hint="cs"/>
          <w:rtl/>
        </w:rPr>
        <w:t>ی</w:t>
      </w:r>
      <w:r w:rsidRPr="003B1277">
        <w:rPr>
          <w:rFonts w:hint="cs"/>
          <w:rtl/>
        </w:rPr>
        <w:t xml:space="preserve">ست و </w:t>
      </w:r>
      <w:r w:rsidR="003661DC" w:rsidRPr="003B1277">
        <w:rPr>
          <w:rFonts w:hint="cs"/>
          <w:rtl/>
        </w:rPr>
        <w:t>ک</w:t>
      </w:r>
      <w:r w:rsidRPr="003B1277">
        <w:rPr>
          <w:rFonts w:hint="cs"/>
          <w:rtl/>
        </w:rPr>
        <w:t xml:space="preserve">راهت دارد </w:t>
      </w:r>
      <w:r w:rsidR="003661DC" w:rsidRPr="003B1277">
        <w:rPr>
          <w:rFonts w:hint="cs"/>
          <w:rtl/>
        </w:rPr>
        <w:t>ک</w:t>
      </w:r>
      <w:r w:rsidRPr="003B1277">
        <w:rPr>
          <w:rFonts w:hint="cs"/>
          <w:rtl/>
        </w:rPr>
        <w:t>ه رسول خدا</w:t>
      </w:r>
      <w:r w:rsidRPr="003B1277">
        <w:rPr>
          <w:rFonts w:cs="CTraditional Arabic" w:hint="cs"/>
          <w:rtl/>
        </w:rPr>
        <w:t>ص</w:t>
      </w:r>
      <w:r w:rsidRPr="003B1277">
        <w:rPr>
          <w:rFonts w:hint="cs"/>
          <w:rtl/>
        </w:rPr>
        <w:t xml:space="preserve"> فرموده اس</w:t>
      </w:r>
      <w:r w:rsidR="0095430C" w:rsidRPr="003B1277">
        <w:rPr>
          <w:rFonts w:hint="cs"/>
          <w:rtl/>
        </w:rPr>
        <w:t>ت:</w:t>
      </w:r>
      <w:r w:rsidRPr="003B1277">
        <w:rPr>
          <w:rFonts w:hint="cs"/>
          <w:rtl/>
        </w:rPr>
        <w:t xml:space="preserve"> «ناخوشا</w:t>
      </w:r>
      <w:r w:rsidR="009F4C69" w:rsidRPr="003B1277">
        <w:rPr>
          <w:rFonts w:hint="cs"/>
          <w:rtl/>
        </w:rPr>
        <w:t>ی</w:t>
      </w:r>
      <w:r w:rsidRPr="003B1277">
        <w:rPr>
          <w:rFonts w:hint="cs"/>
          <w:rtl/>
        </w:rPr>
        <w:t>ندتر</w:t>
      </w:r>
      <w:r w:rsidR="009F4C69" w:rsidRPr="003B1277">
        <w:rPr>
          <w:rFonts w:hint="cs"/>
          <w:rtl/>
        </w:rPr>
        <w:t>ی</w:t>
      </w:r>
      <w:r w:rsidRPr="003B1277">
        <w:rPr>
          <w:rFonts w:hint="cs"/>
          <w:rtl/>
        </w:rPr>
        <w:t>ن مباح از نظر خداوند طلاق دادن زن است».</w:t>
      </w:r>
      <w:r w:rsidR="00F56272" w:rsidRPr="003B1277">
        <w:rPr>
          <w:vertAlign w:val="superscript"/>
          <w:rtl/>
        </w:rPr>
        <w:footnoteReference w:id="96"/>
      </w:r>
    </w:p>
    <w:p w:rsidR="005C2F46" w:rsidRPr="003B1277" w:rsidRDefault="00436433" w:rsidP="00656C4E">
      <w:pPr>
        <w:pStyle w:val="a5"/>
        <w:rPr>
          <w:rtl/>
        </w:rPr>
      </w:pPr>
      <w:r w:rsidRPr="003B1277">
        <w:rPr>
          <w:rFonts w:hint="cs"/>
          <w:rtl/>
        </w:rPr>
        <w:lastRenderedPageBreak/>
        <w:t>طلاق به صورت الفاظ جد</w:t>
      </w:r>
      <w:r w:rsidR="009F4C69" w:rsidRPr="003B1277">
        <w:rPr>
          <w:rFonts w:hint="cs"/>
          <w:rtl/>
        </w:rPr>
        <w:t>ی</w:t>
      </w:r>
      <w:r w:rsidRPr="003B1277">
        <w:rPr>
          <w:rFonts w:hint="cs"/>
          <w:rtl/>
        </w:rPr>
        <w:t xml:space="preserve"> و غ</w:t>
      </w:r>
      <w:r w:rsidR="009F4C69" w:rsidRPr="003B1277">
        <w:rPr>
          <w:rFonts w:hint="cs"/>
          <w:rtl/>
        </w:rPr>
        <w:t>ی</w:t>
      </w:r>
      <w:r w:rsidRPr="003B1277">
        <w:rPr>
          <w:rFonts w:hint="cs"/>
          <w:rtl/>
        </w:rPr>
        <w:t>رجد</w:t>
      </w:r>
      <w:r w:rsidR="009F4C69" w:rsidRPr="003B1277">
        <w:rPr>
          <w:rFonts w:hint="cs"/>
          <w:rtl/>
        </w:rPr>
        <w:t>ی</w:t>
      </w:r>
      <w:r w:rsidRPr="003B1277">
        <w:rPr>
          <w:rFonts w:hint="cs"/>
          <w:rtl/>
        </w:rPr>
        <w:t xml:space="preserve"> واقع م</w:t>
      </w:r>
      <w:r w:rsidR="009F4C69" w:rsidRPr="003B1277">
        <w:rPr>
          <w:rFonts w:hint="cs"/>
          <w:rtl/>
        </w:rPr>
        <w:t>ی</w:t>
      </w:r>
      <w:r w:rsidRPr="003B1277">
        <w:rPr>
          <w:rFonts w:hint="cs"/>
          <w:rtl/>
        </w:rPr>
        <w:t>‌شود و پ</w:t>
      </w:r>
      <w:r w:rsidR="009F4C69" w:rsidRPr="003B1277">
        <w:rPr>
          <w:rFonts w:hint="cs"/>
          <w:rtl/>
        </w:rPr>
        <w:t>ی</w:t>
      </w:r>
      <w:r w:rsidRPr="003B1277">
        <w:rPr>
          <w:rFonts w:hint="cs"/>
          <w:rtl/>
        </w:rPr>
        <w:t xml:space="preserve">امدش را </w:t>
      </w:r>
      <w:r w:rsidR="003661DC" w:rsidRPr="003B1277">
        <w:rPr>
          <w:rFonts w:hint="cs"/>
          <w:rtl/>
        </w:rPr>
        <w:t>ک</w:t>
      </w:r>
      <w:r w:rsidRPr="003B1277">
        <w:rPr>
          <w:rFonts w:hint="cs"/>
          <w:rtl/>
        </w:rPr>
        <w:t>ه جدا</w:t>
      </w:r>
      <w:r w:rsidR="009F4C69" w:rsidRPr="003B1277">
        <w:rPr>
          <w:rFonts w:hint="cs"/>
          <w:rtl/>
        </w:rPr>
        <w:t>یی</w:t>
      </w:r>
      <w:r w:rsidRPr="003B1277">
        <w:rPr>
          <w:rFonts w:hint="cs"/>
          <w:rtl/>
        </w:rPr>
        <w:t xml:space="preserve"> م</w:t>
      </w:r>
      <w:r w:rsidR="009F4C69" w:rsidRPr="003B1277">
        <w:rPr>
          <w:rFonts w:hint="cs"/>
          <w:rtl/>
        </w:rPr>
        <w:t>ی</w:t>
      </w:r>
      <w:r w:rsidRPr="003B1277">
        <w:rPr>
          <w:rFonts w:hint="cs"/>
          <w:rtl/>
        </w:rPr>
        <w:t>ان زن و مرد است به دنبال خواهد داشت و ا</w:t>
      </w:r>
      <w:r w:rsidR="009F4C69" w:rsidRPr="003B1277">
        <w:rPr>
          <w:rFonts w:hint="cs"/>
          <w:rtl/>
        </w:rPr>
        <w:t>ی</w:t>
      </w:r>
      <w:r w:rsidRPr="003B1277">
        <w:rPr>
          <w:rFonts w:hint="cs"/>
          <w:rtl/>
        </w:rPr>
        <w:t>ن در صورت</w:t>
      </w:r>
      <w:r w:rsidR="009F4C69" w:rsidRPr="003B1277">
        <w:rPr>
          <w:rFonts w:hint="cs"/>
          <w:rtl/>
        </w:rPr>
        <w:t>ی</w:t>
      </w:r>
      <w:r w:rsidRPr="003B1277">
        <w:rPr>
          <w:rFonts w:hint="cs"/>
          <w:rtl/>
        </w:rPr>
        <w:t xml:space="preserve"> است </w:t>
      </w:r>
      <w:r w:rsidR="003661DC" w:rsidRPr="003B1277">
        <w:rPr>
          <w:rFonts w:hint="cs"/>
          <w:rtl/>
        </w:rPr>
        <w:t>ک</w:t>
      </w:r>
      <w:r w:rsidRPr="003B1277">
        <w:rPr>
          <w:rFonts w:hint="cs"/>
          <w:rtl/>
        </w:rPr>
        <w:t>ه با الفاظ صر</w:t>
      </w:r>
      <w:r w:rsidR="009F4C69" w:rsidRPr="003B1277">
        <w:rPr>
          <w:rFonts w:hint="cs"/>
          <w:rtl/>
        </w:rPr>
        <w:t>ی</w:t>
      </w:r>
      <w:r w:rsidRPr="003B1277">
        <w:rPr>
          <w:rFonts w:hint="cs"/>
          <w:rtl/>
        </w:rPr>
        <w:t>ح و روشن</w:t>
      </w:r>
      <w:r w:rsidR="009F4C69" w:rsidRPr="003B1277">
        <w:rPr>
          <w:rFonts w:hint="cs"/>
          <w:rtl/>
        </w:rPr>
        <w:t>ی</w:t>
      </w:r>
      <w:r w:rsidRPr="003B1277">
        <w:rPr>
          <w:rFonts w:hint="cs"/>
          <w:rtl/>
        </w:rPr>
        <w:t xml:space="preserve"> مانند ا</w:t>
      </w:r>
      <w:r w:rsidR="009F4C69" w:rsidRPr="003B1277">
        <w:rPr>
          <w:rFonts w:hint="cs"/>
          <w:rtl/>
        </w:rPr>
        <w:t>ی</w:t>
      </w:r>
      <w:r w:rsidRPr="003B1277">
        <w:rPr>
          <w:rFonts w:hint="cs"/>
          <w:rtl/>
        </w:rPr>
        <w:t>ن‌</w:t>
      </w:r>
      <w:r w:rsidR="003661DC" w:rsidRPr="003B1277">
        <w:rPr>
          <w:rFonts w:hint="cs"/>
          <w:rtl/>
        </w:rPr>
        <w:t>ک</w:t>
      </w:r>
      <w:r w:rsidRPr="003B1277">
        <w:rPr>
          <w:rFonts w:hint="cs"/>
          <w:rtl/>
        </w:rPr>
        <w:t>ه مرد</w:t>
      </w:r>
      <w:r w:rsidR="009F4C69" w:rsidRPr="003B1277">
        <w:rPr>
          <w:rFonts w:hint="cs"/>
          <w:rtl/>
        </w:rPr>
        <w:t>ی</w:t>
      </w:r>
      <w:r w:rsidRPr="003B1277">
        <w:rPr>
          <w:rFonts w:hint="cs"/>
          <w:rtl/>
        </w:rPr>
        <w:t xml:space="preserve"> خطاب به همسر خود بگو</w:t>
      </w:r>
      <w:r w:rsidR="009F4C69" w:rsidRPr="003B1277">
        <w:rPr>
          <w:rFonts w:hint="cs"/>
          <w:rtl/>
        </w:rPr>
        <w:t>ی</w:t>
      </w:r>
      <w:r w:rsidR="00E81888" w:rsidRPr="003B1277">
        <w:rPr>
          <w:rFonts w:hint="cs"/>
          <w:rtl/>
        </w:rPr>
        <w:t>د:</w:t>
      </w:r>
      <w:r w:rsidRPr="003B1277">
        <w:rPr>
          <w:rFonts w:hint="cs"/>
          <w:rtl/>
        </w:rPr>
        <w:t xml:space="preserve"> تو را طلاق دادم. اما اگر با الفاظ گوشه و </w:t>
      </w:r>
      <w:r w:rsidR="003661DC" w:rsidRPr="003B1277">
        <w:rPr>
          <w:rFonts w:hint="cs"/>
          <w:rtl/>
        </w:rPr>
        <w:t>ک</w:t>
      </w:r>
      <w:r w:rsidRPr="003B1277">
        <w:rPr>
          <w:rFonts w:hint="cs"/>
          <w:rtl/>
        </w:rPr>
        <w:t>نا</w:t>
      </w:r>
      <w:r w:rsidR="009F4C69" w:rsidRPr="003B1277">
        <w:rPr>
          <w:rFonts w:hint="cs"/>
          <w:rtl/>
        </w:rPr>
        <w:t>ی</w:t>
      </w:r>
      <w:r w:rsidRPr="003B1277">
        <w:rPr>
          <w:rFonts w:hint="cs"/>
          <w:rtl/>
        </w:rPr>
        <w:t>ه به طلاق اشاره بشود مانن</w:t>
      </w:r>
      <w:r w:rsidR="00E81888" w:rsidRPr="003B1277">
        <w:rPr>
          <w:rFonts w:hint="cs"/>
          <w:rtl/>
        </w:rPr>
        <w:t>د:</w:t>
      </w:r>
      <w:r w:rsidRPr="003B1277">
        <w:rPr>
          <w:rFonts w:hint="cs"/>
          <w:rtl/>
        </w:rPr>
        <w:t xml:space="preserve"> امثال تو را با</w:t>
      </w:r>
      <w:r w:rsidR="009F4C69" w:rsidRPr="003B1277">
        <w:rPr>
          <w:rFonts w:hint="cs"/>
          <w:rtl/>
        </w:rPr>
        <w:t>ی</w:t>
      </w:r>
      <w:r w:rsidRPr="003B1277">
        <w:rPr>
          <w:rFonts w:hint="cs"/>
          <w:rtl/>
        </w:rPr>
        <w:t>د طلاق داد، به خانه پدرت بازگرد و ... در ا</w:t>
      </w:r>
      <w:r w:rsidR="009F4C69" w:rsidRPr="003B1277">
        <w:rPr>
          <w:rFonts w:hint="cs"/>
          <w:rtl/>
        </w:rPr>
        <w:t>ی</w:t>
      </w:r>
      <w:r w:rsidRPr="003B1277">
        <w:rPr>
          <w:rFonts w:hint="cs"/>
          <w:rtl/>
        </w:rPr>
        <w:t>ن‌گونه موارد مرد با</w:t>
      </w:r>
      <w:r w:rsidR="009F4C69" w:rsidRPr="003B1277">
        <w:rPr>
          <w:rFonts w:hint="cs"/>
          <w:rtl/>
        </w:rPr>
        <w:t>ی</w:t>
      </w:r>
      <w:r w:rsidRPr="003B1277">
        <w:rPr>
          <w:rFonts w:hint="cs"/>
          <w:rtl/>
        </w:rPr>
        <w:t>د قصد و ن</w:t>
      </w:r>
      <w:r w:rsidR="009F4C69" w:rsidRPr="003B1277">
        <w:rPr>
          <w:rFonts w:hint="cs"/>
          <w:rtl/>
        </w:rPr>
        <w:t>ی</w:t>
      </w:r>
      <w:r w:rsidRPr="003B1277">
        <w:rPr>
          <w:rFonts w:hint="cs"/>
          <w:rtl/>
        </w:rPr>
        <w:t>ت طلاق داشته باشد تا طلاق او واقع بشود.</w:t>
      </w:r>
    </w:p>
    <w:p w:rsidR="00436433" w:rsidRPr="003B1277" w:rsidRDefault="00436433" w:rsidP="00656C4E">
      <w:pPr>
        <w:pStyle w:val="a5"/>
        <w:rPr>
          <w:rtl/>
        </w:rPr>
      </w:pPr>
      <w:r w:rsidRPr="003B1277">
        <w:rPr>
          <w:rFonts w:hint="cs"/>
          <w:rtl/>
        </w:rPr>
        <w:t xml:space="preserve">زن و شوهر از دو مرحله طلاق برخوردارند و </w:t>
      </w:r>
      <w:r w:rsidR="0095430C" w:rsidRPr="003B1277">
        <w:rPr>
          <w:rFonts w:hint="cs"/>
          <w:rtl/>
        </w:rPr>
        <w:t>چنانچه</w:t>
      </w:r>
      <w:r w:rsidRPr="003B1277">
        <w:rPr>
          <w:rFonts w:hint="cs"/>
          <w:rtl/>
        </w:rPr>
        <w:t xml:space="preserve"> برا</w:t>
      </w:r>
      <w:r w:rsidR="009F4C69" w:rsidRPr="003B1277">
        <w:rPr>
          <w:rFonts w:hint="cs"/>
          <w:rtl/>
        </w:rPr>
        <w:t>ی</w:t>
      </w:r>
      <w:r w:rsidRPr="003B1277">
        <w:rPr>
          <w:rFonts w:hint="cs"/>
          <w:rtl/>
        </w:rPr>
        <w:t xml:space="preserve"> بار سوم او را طلاق داد، ن</w:t>
      </w:r>
      <w:r w:rsidR="003661DC" w:rsidRPr="003B1277">
        <w:rPr>
          <w:rFonts w:hint="cs"/>
          <w:rtl/>
        </w:rPr>
        <w:t>ک</w:t>
      </w:r>
      <w:r w:rsidRPr="003B1277">
        <w:rPr>
          <w:rFonts w:hint="cs"/>
          <w:rtl/>
        </w:rPr>
        <w:t>اح و بازگردان</w:t>
      </w:r>
      <w:r w:rsidR="009F4C69" w:rsidRPr="003B1277">
        <w:rPr>
          <w:rFonts w:hint="cs"/>
          <w:rtl/>
        </w:rPr>
        <w:t>ی</w:t>
      </w:r>
      <w:r w:rsidRPr="003B1277">
        <w:rPr>
          <w:rFonts w:hint="cs"/>
          <w:rtl/>
        </w:rPr>
        <w:t>دن مجدد او زمان</w:t>
      </w:r>
      <w:r w:rsidR="009F4C69" w:rsidRPr="003B1277">
        <w:rPr>
          <w:rFonts w:hint="cs"/>
          <w:rtl/>
        </w:rPr>
        <w:t>ی</w:t>
      </w:r>
      <w:r w:rsidRPr="003B1277">
        <w:rPr>
          <w:rFonts w:hint="cs"/>
          <w:rtl/>
        </w:rPr>
        <w:t xml:space="preserve"> ام</w:t>
      </w:r>
      <w:r w:rsidR="003661DC" w:rsidRPr="003B1277">
        <w:rPr>
          <w:rFonts w:hint="cs"/>
          <w:rtl/>
        </w:rPr>
        <w:t>ک</w:t>
      </w:r>
      <w:r w:rsidRPr="003B1277">
        <w:rPr>
          <w:rFonts w:hint="cs"/>
          <w:rtl/>
        </w:rPr>
        <w:t>ان‌پذ</w:t>
      </w:r>
      <w:r w:rsidR="009F4C69" w:rsidRPr="003B1277">
        <w:rPr>
          <w:rFonts w:hint="cs"/>
          <w:rtl/>
        </w:rPr>
        <w:t>ی</w:t>
      </w:r>
      <w:r w:rsidRPr="003B1277">
        <w:rPr>
          <w:rFonts w:hint="cs"/>
          <w:rtl/>
        </w:rPr>
        <w:t xml:space="preserve">ر خواهد بود </w:t>
      </w:r>
      <w:r w:rsidR="003661DC" w:rsidRPr="003B1277">
        <w:rPr>
          <w:rFonts w:hint="cs"/>
          <w:rtl/>
        </w:rPr>
        <w:t>ک</w:t>
      </w:r>
      <w:r w:rsidRPr="003B1277">
        <w:rPr>
          <w:rFonts w:hint="cs"/>
          <w:rtl/>
        </w:rPr>
        <w:t>ه آن زن توسط مرد د</w:t>
      </w:r>
      <w:r w:rsidR="009F4C69" w:rsidRPr="003B1277">
        <w:rPr>
          <w:rFonts w:hint="cs"/>
          <w:rtl/>
        </w:rPr>
        <w:t>ی</w:t>
      </w:r>
      <w:r w:rsidRPr="003B1277">
        <w:rPr>
          <w:rFonts w:hint="cs"/>
          <w:rtl/>
        </w:rPr>
        <w:t>گر</w:t>
      </w:r>
      <w:r w:rsidR="009F4C69" w:rsidRPr="003B1277">
        <w:rPr>
          <w:rFonts w:hint="cs"/>
          <w:rtl/>
        </w:rPr>
        <w:t>ی</w:t>
      </w:r>
      <w:r w:rsidRPr="003B1277">
        <w:rPr>
          <w:rFonts w:hint="cs"/>
          <w:rtl/>
        </w:rPr>
        <w:t xml:space="preserve"> خواستگار</w:t>
      </w:r>
      <w:r w:rsidR="009F4C69" w:rsidRPr="003B1277">
        <w:rPr>
          <w:rFonts w:hint="cs"/>
          <w:rtl/>
        </w:rPr>
        <w:t>ی</w:t>
      </w:r>
      <w:r w:rsidRPr="003B1277">
        <w:rPr>
          <w:rFonts w:hint="cs"/>
          <w:rtl/>
        </w:rPr>
        <w:t xml:space="preserve"> شود و به ن</w:t>
      </w:r>
      <w:r w:rsidR="003661DC" w:rsidRPr="003B1277">
        <w:rPr>
          <w:rFonts w:hint="cs"/>
          <w:rtl/>
        </w:rPr>
        <w:t>ک</w:t>
      </w:r>
      <w:r w:rsidRPr="003B1277">
        <w:rPr>
          <w:rFonts w:hint="cs"/>
          <w:rtl/>
        </w:rPr>
        <w:t>احش درب</w:t>
      </w:r>
      <w:r w:rsidR="009F4C69" w:rsidRPr="003B1277">
        <w:rPr>
          <w:rFonts w:hint="cs"/>
          <w:rtl/>
        </w:rPr>
        <w:t>ی</w:t>
      </w:r>
      <w:r w:rsidRPr="003B1277">
        <w:rPr>
          <w:rFonts w:hint="cs"/>
          <w:rtl/>
        </w:rPr>
        <w:t>ا</w:t>
      </w:r>
      <w:r w:rsidR="009F4C69" w:rsidRPr="003B1277">
        <w:rPr>
          <w:rFonts w:hint="cs"/>
          <w:rtl/>
        </w:rPr>
        <w:t>ی</w:t>
      </w:r>
      <w:r w:rsidRPr="003B1277">
        <w:rPr>
          <w:rFonts w:hint="cs"/>
          <w:rtl/>
        </w:rPr>
        <w:t>د و پس از مدت</w:t>
      </w:r>
      <w:r w:rsidR="009F4C69" w:rsidRPr="003B1277">
        <w:rPr>
          <w:rFonts w:hint="cs"/>
          <w:rtl/>
        </w:rPr>
        <w:t>ی</w:t>
      </w:r>
      <w:r w:rsidRPr="003B1277">
        <w:rPr>
          <w:rFonts w:hint="cs"/>
          <w:rtl/>
        </w:rPr>
        <w:t xml:space="preserve"> به هر دل</w:t>
      </w:r>
      <w:r w:rsidR="009F4C69" w:rsidRPr="003B1277">
        <w:rPr>
          <w:rFonts w:hint="cs"/>
          <w:rtl/>
        </w:rPr>
        <w:t>ی</w:t>
      </w:r>
      <w:r w:rsidRPr="003B1277">
        <w:rPr>
          <w:rFonts w:hint="cs"/>
          <w:rtl/>
        </w:rPr>
        <w:t>ل ـ به جز تحل</w:t>
      </w:r>
      <w:r w:rsidR="009F4C69" w:rsidRPr="003B1277">
        <w:rPr>
          <w:rFonts w:hint="cs"/>
          <w:rtl/>
        </w:rPr>
        <w:t>ی</w:t>
      </w:r>
      <w:r w:rsidRPr="003B1277">
        <w:rPr>
          <w:rFonts w:hint="cs"/>
          <w:rtl/>
        </w:rPr>
        <w:t>ل ـ</w:t>
      </w:r>
      <w:r w:rsidR="00457606" w:rsidRPr="003B1277">
        <w:rPr>
          <w:rFonts w:hint="cs"/>
          <w:rtl/>
        </w:rPr>
        <w:t xml:space="preserve"> آن‌ها </w:t>
      </w:r>
      <w:r w:rsidRPr="003B1277">
        <w:rPr>
          <w:rFonts w:hint="cs"/>
          <w:rtl/>
        </w:rPr>
        <w:t>از هم جدا شوند. در آن صورت پس از پا</w:t>
      </w:r>
      <w:r w:rsidR="009F4C69" w:rsidRPr="003B1277">
        <w:rPr>
          <w:rFonts w:hint="cs"/>
          <w:rtl/>
        </w:rPr>
        <w:t>ی</w:t>
      </w:r>
      <w:r w:rsidRPr="003B1277">
        <w:rPr>
          <w:rFonts w:hint="cs"/>
          <w:rtl/>
        </w:rPr>
        <w:t>ان عده در صورت توافق طرف</w:t>
      </w:r>
      <w:r w:rsidR="009F4C69" w:rsidRPr="003B1277">
        <w:rPr>
          <w:rFonts w:hint="cs"/>
          <w:rtl/>
        </w:rPr>
        <w:t>ی</w:t>
      </w:r>
      <w:r w:rsidRPr="003B1277">
        <w:rPr>
          <w:rFonts w:hint="cs"/>
          <w:rtl/>
        </w:rPr>
        <w:t>ن با عقد و ن</w:t>
      </w:r>
      <w:r w:rsidR="003661DC" w:rsidRPr="003B1277">
        <w:rPr>
          <w:rFonts w:hint="cs"/>
          <w:rtl/>
        </w:rPr>
        <w:t>ک</w:t>
      </w:r>
      <w:r w:rsidRPr="003B1277">
        <w:rPr>
          <w:rFonts w:hint="cs"/>
          <w:rtl/>
        </w:rPr>
        <w:t>اح جد</w:t>
      </w:r>
      <w:r w:rsidR="009F4C69" w:rsidRPr="003B1277">
        <w:rPr>
          <w:rFonts w:hint="cs"/>
          <w:rtl/>
        </w:rPr>
        <w:t>ی</w:t>
      </w:r>
      <w:r w:rsidRPr="003B1277">
        <w:rPr>
          <w:rFonts w:hint="cs"/>
          <w:rtl/>
        </w:rPr>
        <w:t>د م</w:t>
      </w:r>
      <w:r w:rsidR="009F4C69" w:rsidRPr="003B1277">
        <w:rPr>
          <w:rFonts w:hint="cs"/>
          <w:rtl/>
        </w:rPr>
        <w:t>ی</w:t>
      </w:r>
      <w:r w:rsidRPr="003B1277">
        <w:rPr>
          <w:rFonts w:hint="cs"/>
          <w:rtl/>
        </w:rPr>
        <w:t>‌توانند بار د</w:t>
      </w:r>
      <w:r w:rsidR="009F4C69" w:rsidRPr="003B1277">
        <w:rPr>
          <w:rFonts w:hint="cs"/>
          <w:rtl/>
        </w:rPr>
        <w:t>ی</w:t>
      </w:r>
      <w:r w:rsidRPr="003B1277">
        <w:rPr>
          <w:rFonts w:hint="cs"/>
          <w:rtl/>
        </w:rPr>
        <w:t>گر زندگ</w:t>
      </w:r>
      <w:r w:rsidR="009F4C69" w:rsidRPr="003B1277">
        <w:rPr>
          <w:rFonts w:hint="cs"/>
          <w:rtl/>
        </w:rPr>
        <w:t>ی</w:t>
      </w:r>
      <w:r w:rsidRPr="003B1277">
        <w:rPr>
          <w:rFonts w:hint="cs"/>
          <w:rtl/>
        </w:rPr>
        <w:t xml:space="preserve"> مشتر</w:t>
      </w:r>
      <w:r w:rsidR="003661DC" w:rsidRPr="003B1277">
        <w:rPr>
          <w:rFonts w:hint="cs"/>
          <w:rtl/>
        </w:rPr>
        <w:t>ک</w:t>
      </w:r>
      <w:r w:rsidRPr="003B1277">
        <w:rPr>
          <w:rFonts w:hint="cs"/>
          <w:rtl/>
        </w:rPr>
        <w:t xml:space="preserve"> خود را از سر بگ</w:t>
      </w:r>
      <w:r w:rsidR="009F4C69" w:rsidRPr="003B1277">
        <w:rPr>
          <w:rFonts w:hint="cs"/>
          <w:rtl/>
        </w:rPr>
        <w:t>ی</w:t>
      </w:r>
      <w:r w:rsidRPr="003B1277">
        <w:rPr>
          <w:rFonts w:hint="cs"/>
          <w:rtl/>
        </w:rPr>
        <w:t>رند. خداوند متعال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013572" w:rsidRPr="003B1277" w:rsidRDefault="00656C4E" w:rsidP="00656C4E">
      <w:pPr>
        <w:tabs>
          <w:tab w:val="right" w:pos="7371"/>
        </w:tabs>
        <w:ind w:firstLine="284"/>
        <w:jc w:val="both"/>
        <w:rPr>
          <w:rStyle w:val="Char5"/>
          <w:rtl/>
        </w:rPr>
      </w:pPr>
      <w:r>
        <w:rPr>
          <w:rFonts w:ascii="Traditional Arabic" w:hAnsi="Traditional Arabic"/>
          <w:sz w:val="24"/>
          <w:szCs w:val="28"/>
          <w:rtl/>
          <w:lang w:bidi="fa-IR"/>
        </w:rPr>
        <w:t>﴿</w:t>
      </w:r>
      <w:r w:rsidRPr="00ED6069">
        <w:rPr>
          <w:rFonts w:ascii="KFGQPC Uthmanic Script HAFS" w:hAnsi="KFGQPC Uthmanic Script HAFS" w:cs="KFGQPC Uthmanic Script HAFS" w:hint="cs"/>
          <w:sz w:val="28"/>
          <w:szCs w:val="28"/>
          <w:rtl/>
        </w:rPr>
        <w:t>ٱلطَّلَٰقُ</w:t>
      </w:r>
      <w:r w:rsidRPr="00ED6069">
        <w:rPr>
          <w:rFonts w:ascii="KFGQPC Uthmanic Script HAFS" w:hAnsi="KFGQPC Uthmanic Script HAFS" w:cs="KFGQPC Uthmanic Script HAFS"/>
          <w:sz w:val="28"/>
          <w:szCs w:val="28"/>
          <w:rtl/>
        </w:rPr>
        <w:t xml:space="preserve"> مَرَّتَانِۖ فَإِمۡسَاكُۢ بِمَعۡرُوفٍ أَوۡ تَسۡرِيحُۢ بِإِحۡسَٰنٖۗ وَلَا يَحِلُّ لَكُمۡ أَن تَأۡخُذُواْ مِمَّآ ءَاتَيۡتُمُوهُنَّ شَيۡ‍ًٔا إِلَّآ أَن يَخَافَآ أَلَّا يُقِيمَا حُدُودَ </w:t>
      </w:r>
      <w:r w:rsidRPr="00ED6069">
        <w:rPr>
          <w:rFonts w:ascii="KFGQPC Uthmanic Script HAFS" w:hAnsi="KFGQPC Uthmanic Script HAFS" w:cs="KFGQPC Uthmanic Script HAFS" w:hint="cs"/>
          <w:sz w:val="28"/>
          <w:szCs w:val="28"/>
          <w:rtl/>
        </w:rPr>
        <w:t>ٱللَّهِۖ</w:t>
      </w:r>
      <w:r w:rsidRPr="00ED6069">
        <w:rPr>
          <w:rFonts w:ascii="KFGQPC Uthmanic Script HAFS" w:hAnsi="KFGQPC Uthmanic Script HAFS" w:cs="KFGQPC Uthmanic Script HAFS"/>
          <w:sz w:val="28"/>
          <w:szCs w:val="28"/>
          <w:rtl/>
        </w:rPr>
        <w:t xml:space="preserve"> فَإِنۡ خِفۡتُمۡ أَلَّا يُقِيمَا حُدُودَ </w:t>
      </w:r>
      <w:r w:rsidRPr="00ED6069">
        <w:rPr>
          <w:rFonts w:ascii="KFGQPC Uthmanic Script HAFS" w:hAnsi="KFGQPC Uthmanic Script HAFS" w:cs="KFGQPC Uthmanic Script HAFS" w:hint="cs"/>
          <w:sz w:val="28"/>
          <w:szCs w:val="28"/>
          <w:rtl/>
        </w:rPr>
        <w:t>ٱللَّهِ</w:t>
      </w:r>
      <w:r w:rsidRPr="00ED6069">
        <w:rPr>
          <w:rFonts w:ascii="KFGQPC Uthmanic Script HAFS" w:hAnsi="KFGQPC Uthmanic Script HAFS" w:cs="KFGQPC Uthmanic Script HAFS"/>
          <w:sz w:val="28"/>
          <w:szCs w:val="28"/>
          <w:rtl/>
        </w:rPr>
        <w:t xml:space="preserve"> فَل</w:t>
      </w:r>
      <w:r w:rsidRPr="00ED6069">
        <w:rPr>
          <w:rFonts w:ascii="KFGQPC Uthmanic Script HAFS" w:hAnsi="KFGQPC Uthmanic Script HAFS" w:cs="KFGQPC Uthmanic Script HAFS" w:hint="cs"/>
          <w:sz w:val="28"/>
          <w:szCs w:val="28"/>
          <w:rtl/>
        </w:rPr>
        <w:t>َا</w:t>
      </w:r>
      <w:r w:rsidRPr="00ED6069">
        <w:rPr>
          <w:rFonts w:ascii="KFGQPC Uthmanic Script HAFS" w:hAnsi="KFGQPC Uthmanic Script HAFS" w:cs="KFGQPC Uthmanic Script HAFS"/>
          <w:sz w:val="28"/>
          <w:szCs w:val="28"/>
          <w:rtl/>
        </w:rPr>
        <w:t xml:space="preserve"> جُنَاحَ عَلَيۡهِمَا فِيمَا </w:t>
      </w:r>
      <w:r w:rsidRPr="00ED6069">
        <w:rPr>
          <w:rFonts w:ascii="KFGQPC Uthmanic Script HAFS" w:hAnsi="KFGQPC Uthmanic Script HAFS" w:cs="KFGQPC Uthmanic Script HAFS" w:hint="cs"/>
          <w:sz w:val="28"/>
          <w:szCs w:val="28"/>
          <w:rtl/>
        </w:rPr>
        <w:t>ٱفۡتَدَتۡ</w:t>
      </w:r>
      <w:r w:rsidRPr="00ED6069">
        <w:rPr>
          <w:rFonts w:ascii="KFGQPC Uthmanic Script HAFS" w:hAnsi="KFGQPC Uthmanic Script HAFS" w:cs="KFGQPC Uthmanic Script HAFS"/>
          <w:sz w:val="28"/>
          <w:szCs w:val="28"/>
          <w:rtl/>
        </w:rPr>
        <w:t xml:space="preserve"> بِهِ</w:t>
      </w:r>
      <w:r w:rsidRPr="00ED6069">
        <w:rPr>
          <w:rFonts w:ascii="KFGQPC Uthmanic Script HAFS" w:hAnsi="KFGQPC Uthmanic Script HAFS" w:cs="KFGQPC Uthmanic Script HAFS" w:hint="cs"/>
          <w:sz w:val="28"/>
          <w:szCs w:val="28"/>
          <w:rtl/>
        </w:rPr>
        <w:t>ۦۗ</w:t>
      </w:r>
      <w:r w:rsidRPr="00ED6069">
        <w:rPr>
          <w:rFonts w:ascii="KFGQPC Uthmanic Script HAFS" w:hAnsi="KFGQPC Uthmanic Script HAFS" w:cs="KFGQPC Uthmanic Script HAFS"/>
          <w:sz w:val="28"/>
          <w:szCs w:val="28"/>
          <w:rtl/>
        </w:rPr>
        <w:t xml:space="preserve"> تِلۡكَ حُدُودُ </w:t>
      </w:r>
      <w:r w:rsidRPr="00ED6069">
        <w:rPr>
          <w:rFonts w:ascii="KFGQPC Uthmanic Script HAFS" w:hAnsi="KFGQPC Uthmanic Script HAFS" w:cs="KFGQPC Uthmanic Script HAFS" w:hint="cs"/>
          <w:sz w:val="28"/>
          <w:szCs w:val="28"/>
          <w:rtl/>
        </w:rPr>
        <w:t>ٱللَّهِ</w:t>
      </w:r>
      <w:r w:rsidRPr="00ED6069">
        <w:rPr>
          <w:rFonts w:ascii="KFGQPC Uthmanic Script HAFS" w:hAnsi="KFGQPC Uthmanic Script HAFS" w:cs="KFGQPC Uthmanic Script HAFS"/>
          <w:sz w:val="28"/>
          <w:szCs w:val="28"/>
          <w:rtl/>
        </w:rPr>
        <w:t xml:space="preserve"> فَلَا تَعۡتَدُوهَاۚ وَمَن يَتَعَدَّ حُدُودَ </w:t>
      </w:r>
      <w:r w:rsidRPr="00ED6069">
        <w:rPr>
          <w:rFonts w:ascii="KFGQPC Uthmanic Script HAFS" w:hAnsi="KFGQPC Uthmanic Script HAFS" w:cs="KFGQPC Uthmanic Script HAFS" w:hint="cs"/>
          <w:sz w:val="28"/>
          <w:szCs w:val="28"/>
          <w:rtl/>
        </w:rPr>
        <w:t>ٱللَّهِ</w:t>
      </w:r>
      <w:r w:rsidRPr="00ED6069">
        <w:rPr>
          <w:rFonts w:ascii="KFGQPC Uthmanic Script HAFS" w:hAnsi="KFGQPC Uthmanic Script HAFS" w:cs="KFGQPC Uthmanic Script HAFS"/>
          <w:sz w:val="28"/>
          <w:szCs w:val="28"/>
          <w:rtl/>
        </w:rPr>
        <w:t xml:space="preserve"> فَأُوْلَٰٓئِكَ هُمُ </w:t>
      </w:r>
      <w:r w:rsidRPr="00ED6069">
        <w:rPr>
          <w:rFonts w:ascii="KFGQPC Uthmanic Script HAFS" w:hAnsi="KFGQPC Uthmanic Script HAFS" w:cs="KFGQPC Uthmanic Script HAFS" w:hint="cs"/>
          <w:sz w:val="28"/>
          <w:szCs w:val="28"/>
          <w:rtl/>
        </w:rPr>
        <w:t>ٱلظَّٰلِمُونَ</w:t>
      </w:r>
      <w:r w:rsidRPr="00ED6069">
        <w:rPr>
          <w:rFonts w:ascii="KFGQPC Uthmanic Script HAFS" w:hAnsi="KFGQPC Uthmanic Script HAFS" w:cs="KFGQPC Uthmanic Script HAFS"/>
          <w:sz w:val="28"/>
          <w:szCs w:val="28"/>
          <w:rtl/>
        </w:rPr>
        <w:t xml:space="preserve"> ٢٢٩</w:t>
      </w:r>
      <w:r w:rsidRPr="00ED6069">
        <w:rPr>
          <w:rFonts w:ascii="KFGQPC Uthmanic Script HAFS" w:hAnsi="KFGQPC Uthmanic Script HAFS" w:cs="KFGQPC Uthmanic Script HAFS"/>
          <w:sz w:val="28"/>
          <w:szCs w:val="28"/>
        </w:rPr>
        <w:t xml:space="preserve"> </w:t>
      </w:r>
      <w:r w:rsidRPr="00ED6069">
        <w:rPr>
          <w:rFonts w:ascii="KFGQPC Uthmanic Script HAFS" w:hAnsi="KFGQPC Uthmanic Script HAFS" w:cs="KFGQPC Uthmanic Script HAFS" w:hint="cs"/>
          <w:sz w:val="28"/>
          <w:szCs w:val="28"/>
          <w:rtl/>
        </w:rPr>
        <w:t>فَإِن</w:t>
      </w:r>
      <w:r w:rsidRPr="00ED6069">
        <w:rPr>
          <w:rFonts w:ascii="KFGQPC Uthmanic Script HAFS" w:hAnsi="KFGQPC Uthmanic Script HAFS" w:cs="KFGQPC Uthmanic Script HAFS"/>
          <w:sz w:val="28"/>
          <w:szCs w:val="28"/>
          <w:rtl/>
        </w:rPr>
        <w:t xml:space="preserve"> طَلَّقَهَا فَلَا تَحِلُّ لَهُ</w:t>
      </w:r>
      <w:r w:rsidRPr="00ED6069">
        <w:rPr>
          <w:rFonts w:ascii="KFGQPC Uthmanic Script HAFS" w:hAnsi="KFGQPC Uthmanic Script HAFS" w:cs="KFGQPC Uthmanic Script HAFS" w:hint="cs"/>
          <w:sz w:val="28"/>
          <w:szCs w:val="28"/>
          <w:rtl/>
        </w:rPr>
        <w:t>ۥ</w:t>
      </w:r>
      <w:r w:rsidRPr="00ED6069">
        <w:rPr>
          <w:rFonts w:ascii="KFGQPC Uthmanic Script HAFS" w:hAnsi="KFGQPC Uthmanic Script HAFS" w:cs="KFGQPC Uthmanic Script HAFS"/>
          <w:sz w:val="28"/>
          <w:szCs w:val="28"/>
          <w:rtl/>
        </w:rPr>
        <w:t xml:space="preserve"> مِنۢ بَعۡدُ حَتَّىٰ تَنكِحَ زَوۡجًا غَيۡرَه</w:t>
      </w:r>
      <w:r>
        <w:rPr>
          <w:rFonts w:ascii="Traditional Arabic" w:hAnsi="Traditional Arabic"/>
          <w:sz w:val="24"/>
          <w:szCs w:val="28"/>
          <w:rtl/>
          <w:lang w:bidi="fa-IR"/>
        </w:rPr>
        <w:t>﴾</w:t>
      </w:r>
      <w:r w:rsidRPr="003B1277">
        <w:rPr>
          <w:rStyle w:val="Char5"/>
          <w:rFonts w:hint="cs"/>
          <w:rtl/>
        </w:rPr>
        <w:t xml:space="preserve"> </w:t>
      </w:r>
      <w:r w:rsidRPr="00656C4E">
        <w:rPr>
          <w:rStyle w:val="Char6"/>
          <w:rtl/>
        </w:rPr>
        <w:t>[</w:t>
      </w:r>
      <w:r w:rsidRPr="00656C4E">
        <w:rPr>
          <w:rStyle w:val="Char6"/>
          <w:rFonts w:hint="cs"/>
          <w:rtl/>
        </w:rPr>
        <w:t>البقرة:</w:t>
      </w:r>
      <w:r>
        <w:rPr>
          <w:rStyle w:val="Char6"/>
          <w:rFonts w:hint="cs"/>
          <w:rtl/>
        </w:rPr>
        <w:t xml:space="preserve"> </w:t>
      </w:r>
      <w:r w:rsidRPr="00656C4E">
        <w:rPr>
          <w:rStyle w:val="Char6"/>
          <w:rFonts w:hint="cs"/>
          <w:rtl/>
        </w:rPr>
        <w:t>229- 230</w:t>
      </w:r>
      <w:r w:rsidRPr="00656C4E">
        <w:rPr>
          <w:rStyle w:val="Char6"/>
          <w:rtl/>
        </w:rPr>
        <w:t>]</w:t>
      </w:r>
      <w:r w:rsidRPr="003B1277">
        <w:rPr>
          <w:rStyle w:val="Char5"/>
          <w:rtl/>
        </w:rPr>
        <w:t>.</w:t>
      </w:r>
    </w:p>
    <w:p w:rsidR="007421DC" w:rsidRPr="003B1277" w:rsidRDefault="007421DC" w:rsidP="00656C4E">
      <w:pPr>
        <w:pStyle w:val="a5"/>
        <w:rPr>
          <w:rtl/>
        </w:rPr>
      </w:pPr>
      <w:r w:rsidRPr="003B1277">
        <w:rPr>
          <w:rFonts w:hint="cs"/>
          <w:rtl/>
        </w:rPr>
        <w:t>«</w:t>
      </w:r>
      <w:r w:rsidR="004A6A12" w:rsidRPr="003B1277">
        <w:rPr>
          <w:rFonts w:hint="cs"/>
          <w:rtl/>
        </w:rPr>
        <w:t>طلاق دادن دو بار است (و در</w:t>
      </w:r>
      <w:r w:rsidR="00457606" w:rsidRPr="003B1277">
        <w:rPr>
          <w:rFonts w:hint="cs"/>
          <w:rtl/>
        </w:rPr>
        <w:t xml:space="preserve"> آن‌ها </w:t>
      </w:r>
      <w:r w:rsidR="004A6A12" w:rsidRPr="003B1277">
        <w:rPr>
          <w:rFonts w:hint="cs"/>
          <w:rtl/>
        </w:rPr>
        <w:t>حق بازگشت برا</w:t>
      </w:r>
      <w:r w:rsidR="009F4C69" w:rsidRPr="003B1277">
        <w:rPr>
          <w:rFonts w:hint="cs"/>
          <w:rtl/>
        </w:rPr>
        <w:t>ی</w:t>
      </w:r>
      <w:r w:rsidR="00457606" w:rsidRPr="003B1277">
        <w:rPr>
          <w:rFonts w:hint="cs"/>
          <w:rtl/>
        </w:rPr>
        <w:t xml:space="preserve"> آن‌ها </w:t>
      </w:r>
      <w:r w:rsidR="004A6A12" w:rsidRPr="003B1277">
        <w:rPr>
          <w:rFonts w:hint="cs"/>
          <w:rtl/>
        </w:rPr>
        <w:t>محفوظ است. اما پس از دو مرتبه طلاق شوهر</w:t>
      </w:r>
      <w:r w:rsidR="009F4C69" w:rsidRPr="003B1277">
        <w:rPr>
          <w:rFonts w:hint="cs"/>
          <w:rtl/>
        </w:rPr>
        <w:t>ی</w:t>
      </w:r>
      <w:r w:rsidR="004A6A12" w:rsidRPr="003B1277">
        <w:rPr>
          <w:rFonts w:hint="cs"/>
          <w:rtl/>
        </w:rPr>
        <w:t xml:space="preserve"> </w:t>
      </w:r>
      <w:r w:rsidR="009F4C69" w:rsidRPr="003B1277">
        <w:rPr>
          <w:rFonts w:hint="cs"/>
          <w:rtl/>
        </w:rPr>
        <w:t>ی</w:t>
      </w:r>
      <w:r w:rsidR="003661DC" w:rsidRPr="003B1277">
        <w:rPr>
          <w:rFonts w:hint="cs"/>
          <w:rtl/>
        </w:rPr>
        <w:t>ک</w:t>
      </w:r>
      <w:r w:rsidR="009F4C69" w:rsidRPr="003B1277">
        <w:rPr>
          <w:rFonts w:hint="cs"/>
          <w:rtl/>
        </w:rPr>
        <w:t>ی</w:t>
      </w:r>
      <w:r w:rsidR="004A6A12" w:rsidRPr="003B1277">
        <w:rPr>
          <w:rFonts w:hint="cs"/>
          <w:rtl/>
        </w:rPr>
        <w:t xml:space="preserve"> از ا</w:t>
      </w:r>
      <w:r w:rsidR="009F4C69" w:rsidRPr="003B1277">
        <w:rPr>
          <w:rFonts w:hint="cs"/>
          <w:rtl/>
        </w:rPr>
        <w:t>ی</w:t>
      </w:r>
      <w:r w:rsidR="004A6A12" w:rsidRPr="003B1277">
        <w:rPr>
          <w:rFonts w:hint="cs"/>
          <w:rtl/>
        </w:rPr>
        <w:t xml:space="preserve">ن دو </w:t>
      </w:r>
      <w:r w:rsidR="003661DC" w:rsidRPr="003B1277">
        <w:rPr>
          <w:rFonts w:hint="cs"/>
          <w:rtl/>
        </w:rPr>
        <w:t>ک</w:t>
      </w:r>
      <w:r w:rsidR="004A6A12" w:rsidRPr="003B1277">
        <w:rPr>
          <w:rFonts w:hint="cs"/>
          <w:rtl/>
        </w:rPr>
        <w:t>ار را با</w:t>
      </w:r>
      <w:r w:rsidR="009F4C69" w:rsidRPr="003B1277">
        <w:rPr>
          <w:rFonts w:hint="cs"/>
          <w:rtl/>
        </w:rPr>
        <w:t>ی</w:t>
      </w:r>
      <w:r w:rsidR="004A6A12" w:rsidRPr="003B1277">
        <w:rPr>
          <w:rFonts w:hint="cs"/>
          <w:rtl/>
        </w:rPr>
        <w:t xml:space="preserve">د انجام بدهد) </w:t>
      </w:r>
      <w:r w:rsidR="009F4C69" w:rsidRPr="003B1277">
        <w:rPr>
          <w:rFonts w:hint="cs"/>
          <w:rtl/>
        </w:rPr>
        <w:t>ی</w:t>
      </w:r>
      <w:r w:rsidR="004A6A12" w:rsidRPr="003B1277">
        <w:rPr>
          <w:rFonts w:hint="cs"/>
          <w:rtl/>
        </w:rPr>
        <w:t>ا نگه داشتن (زن) به صورت</w:t>
      </w:r>
      <w:r w:rsidR="009F4C69" w:rsidRPr="003B1277">
        <w:rPr>
          <w:rFonts w:hint="cs"/>
          <w:rtl/>
        </w:rPr>
        <w:t>ی</w:t>
      </w:r>
      <w:r w:rsidR="004A6A12" w:rsidRPr="003B1277">
        <w:rPr>
          <w:rFonts w:hint="cs"/>
          <w:rtl/>
        </w:rPr>
        <w:t xml:space="preserve"> شا</w:t>
      </w:r>
      <w:r w:rsidR="009F4C69" w:rsidRPr="003B1277">
        <w:rPr>
          <w:rFonts w:hint="cs"/>
          <w:rtl/>
        </w:rPr>
        <w:t>ی</w:t>
      </w:r>
      <w:r w:rsidR="004A6A12" w:rsidRPr="003B1277">
        <w:rPr>
          <w:rFonts w:hint="cs"/>
          <w:rtl/>
        </w:rPr>
        <w:t xml:space="preserve">سته (و عادلانه) و </w:t>
      </w:r>
      <w:r w:rsidR="009F4C69" w:rsidRPr="003B1277">
        <w:rPr>
          <w:rFonts w:hint="cs"/>
          <w:rtl/>
        </w:rPr>
        <w:t>ی</w:t>
      </w:r>
      <w:r w:rsidR="004A6A12" w:rsidRPr="003B1277">
        <w:rPr>
          <w:rFonts w:hint="cs"/>
          <w:rtl/>
        </w:rPr>
        <w:t>ا جدا</w:t>
      </w:r>
      <w:r w:rsidR="009F4C69" w:rsidRPr="003B1277">
        <w:rPr>
          <w:rFonts w:hint="cs"/>
          <w:rtl/>
        </w:rPr>
        <w:t>یی</w:t>
      </w:r>
      <w:r w:rsidR="004A6A12" w:rsidRPr="003B1277">
        <w:rPr>
          <w:rFonts w:hint="cs"/>
          <w:rtl/>
        </w:rPr>
        <w:t xml:space="preserve"> از او به ش</w:t>
      </w:r>
      <w:r w:rsidR="009F4C69" w:rsidRPr="003B1277">
        <w:rPr>
          <w:rFonts w:hint="cs"/>
          <w:rtl/>
        </w:rPr>
        <w:t>ی</w:t>
      </w:r>
      <w:r w:rsidR="004A6A12" w:rsidRPr="003B1277">
        <w:rPr>
          <w:rFonts w:hint="cs"/>
          <w:rtl/>
        </w:rPr>
        <w:t>وه‌ا</w:t>
      </w:r>
      <w:r w:rsidR="009F4C69" w:rsidRPr="003B1277">
        <w:rPr>
          <w:rFonts w:hint="cs"/>
          <w:rtl/>
        </w:rPr>
        <w:t>ی</w:t>
      </w:r>
      <w:r w:rsidR="004A6A12" w:rsidRPr="003B1277">
        <w:rPr>
          <w:rFonts w:hint="cs"/>
          <w:rtl/>
        </w:rPr>
        <w:t xml:space="preserve"> مطلوب (و بدون آن‌</w:t>
      </w:r>
      <w:r w:rsidR="003661DC" w:rsidRPr="003B1277">
        <w:rPr>
          <w:rFonts w:hint="cs"/>
          <w:rtl/>
        </w:rPr>
        <w:t>ک</w:t>
      </w:r>
      <w:r w:rsidR="004A6A12" w:rsidRPr="003B1277">
        <w:rPr>
          <w:rFonts w:hint="cs"/>
          <w:rtl/>
        </w:rPr>
        <w:t>ه به او ستم و جور</w:t>
      </w:r>
      <w:r w:rsidR="009F4C69" w:rsidRPr="003B1277">
        <w:rPr>
          <w:rFonts w:hint="cs"/>
          <w:rtl/>
        </w:rPr>
        <w:t>ی</w:t>
      </w:r>
      <w:r w:rsidR="004A6A12" w:rsidRPr="003B1277">
        <w:rPr>
          <w:rFonts w:hint="cs"/>
          <w:rtl/>
        </w:rPr>
        <w:t xml:space="preserve"> روا داشته شود... پس اگر (بعد از طلاق و رجوع بار د</w:t>
      </w:r>
      <w:r w:rsidR="009F4C69" w:rsidRPr="003B1277">
        <w:rPr>
          <w:rFonts w:hint="cs"/>
          <w:rtl/>
        </w:rPr>
        <w:t>ی</w:t>
      </w:r>
      <w:r w:rsidR="004A6A12" w:rsidRPr="003B1277">
        <w:rPr>
          <w:rFonts w:hint="cs"/>
          <w:rtl/>
        </w:rPr>
        <w:t>گر باز هم) او را طلاق داد، د</w:t>
      </w:r>
      <w:r w:rsidR="009F4C69" w:rsidRPr="003B1277">
        <w:rPr>
          <w:rFonts w:hint="cs"/>
          <w:rtl/>
        </w:rPr>
        <w:t>ی</w:t>
      </w:r>
      <w:r w:rsidR="004A6A12" w:rsidRPr="003B1277">
        <w:rPr>
          <w:rFonts w:hint="cs"/>
          <w:rtl/>
        </w:rPr>
        <w:t>گر آن زن برا</w:t>
      </w:r>
      <w:r w:rsidR="009F4C69" w:rsidRPr="003B1277">
        <w:rPr>
          <w:rFonts w:hint="cs"/>
          <w:rtl/>
        </w:rPr>
        <w:t>ی</w:t>
      </w:r>
      <w:r w:rsidR="004A6A12" w:rsidRPr="003B1277">
        <w:rPr>
          <w:rFonts w:hint="cs"/>
          <w:rtl/>
        </w:rPr>
        <w:t xml:space="preserve"> او حلال نخواهد بود مگر آن‌</w:t>
      </w:r>
      <w:r w:rsidR="003661DC" w:rsidRPr="003B1277">
        <w:rPr>
          <w:rFonts w:hint="cs"/>
          <w:rtl/>
        </w:rPr>
        <w:t>ک</w:t>
      </w:r>
      <w:r w:rsidR="004A6A12" w:rsidRPr="003B1277">
        <w:rPr>
          <w:rFonts w:hint="cs"/>
          <w:rtl/>
        </w:rPr>
        <w:t>ه با مرد د</w:t>
      </w:r>
      <w:r w:rsidR="009F4C69" w:rsidRPr="003B1277">
        <w:rPr>
          <w:rFonts w:hint="cs"/>
          <w:rtl/>
        </w:rPr>
        <w:t>ی</w:t>
      </w:r>
      <w:r w:rsidR="004A6A12" w:rsidRPr="003B1277">
        <w:rPr>
          <w:rFonts w:hint="cs"/>
          <w:rtl/>
        </w:rPr>
        <w:t>گر</w:t>
      </w:r>
      <w:r w:rsidR="009F4C69" w:rsidRPr="003B1277">
        <w:rPr>
          <w:rFonts w:hint="cs"/>
          <w:rtl/>
        </w:rPr>
        <w:t>ی</w:t>
      </w:r>
      <w:r w:rsidR="004A6A12" w:rsidRPr="003B1277">
        <w:rPr>
          <w:rFonts w:hint="cs"/>
          <w:rtl/>
        </w:rPr>
        <w:t xml:space="preserve"> ازدواج </w:t>
      </w:r>
      <w:r w:rsidR="003661DC" w:rsidRPr="003B1277">
        <w:rPr>
          <w:rFonts w:hint="cs"/>
          <w:rtl/>
        </w:rPr>
        <w:t>ک</w:t>
      </w:r>
      <w:r w:rsidR="004A6A12" w:rsidRPr="003B1277">
        <w:rPr>
          <w:rFonts w:hint="cs"/>
          <w:rtl/>
        </w:rPr>
        <w:t>ند</w:t>
      </w:r>
      <w:r w:rsidRPr="003B1277">
        <w:rPr>
          <w:rFonts w:hint="cs"/>
          <w:rtl/>
        </w:rPr>
        <w:t xml:space="preserve">». </w:t>
      </w:r>
    </w:p>
    <w:p w:rsidR="00B937D0" w:rsidRDefault="00B937D0" w:rsidP="005911DF">
      <w:pPr>
        <w:pStyle w:val="a3"/>
        <w:rPr>
          <w:rtl/>
        </w:rPr>
      </w:pPr>
      <w:bookmarkStart w:id="601" w:name="_Toc183502651"/>
      <w:bookmarkStart w:id="602" w:name="_Toc183505822"/>
      <w:bookmarkStart w:id="603" w:name="_Toc337943554"/>
      <w:bookmarkStart w:id="604" w:name="_Toc420851555"/>
      <w:bookmarkStart w:id="605" w:name="_Toc421621638"/>
      <w:r>
        <w:rPr>
          <w:rFonts w:hint="cs"/>
          <w:rtl/>
        </w:rPr>
        <w:t>خُلع</w:t>
      </w:r>
      <w:bookmarkEnd w:id="601"/>
      <w:bookmarkEnd w:id="602"/>
      <w:bookmarkEnd w:id="603"/>
      <w:bookmarkEnd w:id="604"/>
      <w:bookmarkEnd w:id="605"/>
    </w:p>
    <w:p w:rsidR="00F63694" w:rsidRPr="003B1277" w:rsidRDefault="00987C99" w:rsidP="00656C4E">
      <w:pPr>
        <w:pStyle w:val="a5"/>
        <w:rPr>
          <w:rtl/>
        </w:rPr>
      </w:pPr>
      <w:r w:rsidRPr="003B1277">
        <w:rPr>
          <w:rFonts w:hint="cs"/>
          <w:rtl/>
        </w:rPr>
        <w:t>در برابر برخوردار</w:t>
      </w:r>
      <w:r w:rsidR="009F4C69" w:rsidRPr="003B1277">
        <w:rPr>
          <w:rFonts w:hint="cs"/>
          <w:rtl/>
        </w:rPr>
        <w:t>ی</w:t>
      </w:r>
      <w:r w:rsidRPr="003B1277">
        <w:rPr>
          <w:rFonts w:hint="cs"/>
          <w:rtl/>
        </w:rPr>
        <w:t xml:space="preserve"> مرد از حق طلاق دادن، زنان ن</w:t>
      </w:r>
      <w:r w:rsidR="009F4C69" w:rsidRPr="003B1277">
        <w:rPr>
          <w:rFonts w:hint="cs"/>
          <w:rtl/>
        </w:rPr>
        <w:t>ی</w:t>
      </w:r>
      <w:r w:rsidRPr="003B1277">
        <w:rPr>
          <w:rFonts w:hint="cs"/>
          <w:rtl/>
        </w:rPr>
        <w:t>ز م</w:t>
      </w:r>
      <w:r w:rsidR="009F4C69" w:rsidRPr="003B1277">
        <w:rPr>
          <w:rFonts w:hint="cs"/>
          <w:rtl/>
        </w:rPr>
        <w:t>ی</w:t>
      </w:r>
      <w:r w:rsidRPr="003B1277">
        <w:rPr>
          <w:rFonts w:hint="cs"/>
          <w:rtl/>
        </w:rPr>
        <w:t xml:space="preserve">‌توانند از حق </w:t>
      </w:r>
      <w:r w:rsidR="002701FB" w:rsidRPr="003B1277">
        <w:rPr>
          <w:rFonts w:hint="cs"/>
          <w:rtl/>
        </w:rPr>
        <w:t xml:space="preserve">«خُلع» استفاده </w:t>
      </w:r>
      <w:r w:rsidR="003661DC" w:rsidRPr="003B1277">
        <w:rPr>
          <w:rFonts w:hint="cs"/>
          <w:rtl/>
        </w:rPr>
        <w:t>ک</w:t>
      </w:r>
      <w:r w:rsidR="002701FB" w:rsidRPr="003B1277">
        <w:rPr>
          <w:rFonts w:hint="cs"/>
          <w:rtl/>
        </w:rPr>
        <w:t>نند. خُلع عبارت است از جدا</w:t>
      </w:r>
      <w:r w:rsidR="009F4C69" w:rsidRPr="003B1277">
        <w:rPr>
          <w:rFonts w:hint="cs"/>
          <w:rtl/>
        </w:rPr>
        <w:t>یی</w:t>
      </w:r>
      <w:r w:rsidR="002701FB" w:rsidRPr="003B1277">
        <w:rPr>
          <w:rFonts w:hint="cs"/>
          <w:rtl/>
        </w:rPr>
        <w:t xml:space="preserve"> م</w:t>
      </w:r>
      <w:r w:rsidR="009F4C69" w:rsidRPr="003B1277">
        <w:rPr>
          <w:rFonts w:hint="cs"/>
          <w:rtl/>
        </w:rPr>
        <w:t>ی</w:t>
      </w:r>
      <w:r w:rsidR="002701FB" w:rsidRPr="003B1277">
        <w:rPr>
          <w:rFonts w:hint="cs"/>
          <w:rtl/>
        </w:rPr>
        <w:t>ان زن و مرد در مقابل مقدار مال</w:t>
      </w:r>
      <w:r w:rsidR="009F4C69" w:rsidRPr="003B1277">
        <w:rPr>
          <w:rFonts w:hint="cs"/>
          <w:rtl/>
        </w:rPr>
        <w:t>ی</w:t>
      </w:r>
      <w:r w:rsidR="002701FB" w:rsidRPr="003B1277">
        <w:rPr>
          <w:rFonts w:hint="cs"/>
          <w:rtl/>
        </w:rPr>
        <w:t xml:space="preserve"> </w:t>
      </w:r>
      <w:r w:rsidR="003661DC" w:rsidRPr="003B1277">
        <w:rPr>
          <w:rFonts w:hint="cs"/>
          <w:rtl/>
        </w:rPr>
        <w:t>ک</w:t>
      </w:r>
      <w:r w:rsidR="002701FB" w:rsidRPr="003B1277">
        <w:rPr>
          <w:rFonts w:hint="cs"/>
          <w:rtl/>
        </w:rPr>
        <w:t xml:space="preserve">ه زن </w:t>
      </w:r>
      <w:r w:rsidR="002701FB" w:rsidRPr="003B1277">
        <w:rPr>
          <w:rFonts w:hint="cs"/>
          <w:rtl/>
        </w:rPr>
        <w:lastRenderedPageBreak/>
        <w:t>به شوهر خود برا</w:t>
      </w:r>
      <w:r w:rsidR="009F4C69" w:rsidRPr="003B1277">
        <w:rPr>
          <w:rFonts w:hint="cs"/>
          <w:rtl/>
        </w:rPr>
        <w:t>ی</w:t>
      </w:r>
      <w:r w:rsidR="002701FB" w:rsidRPr="003B1277">
        <w:rPr>
          <w:rFonts w:hint="cs"/>
          <w:rtl/>
        </w:rPr>
        <w:t xml:space="preserve"> جدا</w:t>
      </w:r>
      <w:r w:rsidR="009F4C69" w:rsidRPr="003B1277">
        <w:rPr>
          <w:rFonts w:hint="cs"/>
          <w:rtl/>
        </w:rPr>
        <w:t>یی</w:t>
      </w:r>
      <w:r w:rsidR="002701FB" w:rsidRPr="003B1277">
        <w:rPr>
          <w:rFonts w:hint="cs"/>
          <w:rtl/>
        </w:rPr>
        <w:t xml:space="preserve"> از او پرداخت م</w:t>
      </w:r>
      <w:r w:rsidR="009F4C69" w:rsidRPr="003B1277">
        <w:rPr>
          <w:rFonts w:hint="cs"/>
          <w:rtl/>
        </w:rPr>
        <w:t>ی</w:t>
      </w:r>
      <w:r w:rsidR="002701FB" w:rsidRPr="003B1277">
        <w:rPr>
          <w:rFonts w:hint="cs"/>
          <w:rtl/>
        </w:rPr>
        <w:t>‌نما</w:t>
      </w:r>
      <w:r w:rsidR="009F4C69" w:rsidRPr="003B1277">
        <w:rPr>
          <w:rFonts w:hint="cs"/>
          <w:rtl/>
        </w:rPr>
        <w:t>ی</w:t>
      </w:r>
      <w:r w:rsidR="002701FB" w:rsidRPr="003B1277">
        <w:rPr>
          <w:rFonts w:hint="cs"/>
          <w:rtl/>
        </w:rPr>
        <w:t>د. هم‌چن</w:t>
      </w:r>
      <w:r w:rsidR="009F4C69" w:rsidRPr="003B1277">
        <w:rPr>
          <w:rFonts w:hint="cs"/>
          <w:rtl/>
        </w:rPr>
        <w:t>ی</w:t>
      </w:r>
      <w:r w:rsidR="002701FB" w:rsidRPr="003B1277">
        <w:rPr>
          <w:rFonts w:hint="cs"/>
          <w:rtl/>
        </w:rPr>
        <w:t>ن زن م</w:t>
      </w:r>
      <w:r w:rsidR="009F4C69" w:rsidRPr="003B1277">
        <w:rPr>
          <w:rFonts w:hint="cs"/>
          <w:rtl/>
        </w:rPr>
        <w:t>ی</w:t>
      </w:r>
      <w:r w:rsidR="002701FB" w:rsidRPr="003B1277">
        <w:rPr>
          <w:rFonts w:hint="cs"/>
          <w:rtl/>
        </w:rPr>
        <w:t>‌تواند در موارد ز</w:t>
      </w:r>
      <w:r w:rsidR="009F4C69" w:rsidRPr="003B1277">
        <w:rPr>
          <w:rFonts w:hint="cs"/>
          <w:rtl/>
        </w:rPr>
        <w:t>ی</w:t>
      </w:r>
      <w:r w:rsidR="002701FB" w:rsidRPr="003B1277">
        <w:rPr>
          <w:rFonts w:hint="cs"/>
          <w:rtl/>
        </w:rPr>
        <w:t>ر از طر</w:t>
      </w:r>
      <w:r w:rsidR="009F4C69" w:rsidRPr="003B1277">
        <w:rPr>
          <w:rFonts w:hint="cs"/>
          <w:rtl/>
        </w:rPr>
        <w:t>ی</w:t>
      </w:r>
      <w:r w:rsidR="002701FB" w:rsidRPr="003B1277">
        <w:rPr>
          <w:rFonts w:hint="cs"/>
          <w:rtl/>
        </w:rPr>
        <w:t xml:space="preserve">ق دادگاه </w:t>
      </w:r>
      <w:r w:rsidR="009F4C69" w:rsidRPr="003B1277">
        <w:rPr>
          <w:rFonts w:hint="cs"/>
          <w:rtl/>
        </w:rPr>
        <w:t>ی</w:t>
      </w:r>
      <w:r w:rsidR="002701FB" w:rsidRPr="003B1277">
        <w:rPr>
          <w:rFonts w:hint="cs"/>
          <w:rtl/>
        </w:rPr>
        <w:t>ا مح</w:t>
      </w:r>
      <w:r w:rsidR="003661DC" w:rsidRPr="003B1277">
        <w:rPr>
          <w:rFonts w:hint="cs"/>
          <w:rtl/>
        </w:rPr>
        <w:t>ک</w:t>
      </w:r>
      <w:r w:rsidR="002701FB" w:rsidRPr="003B1277">
        <w:rPr>
          <w:rFonts w:hint="cs"/>
          <w:rtl/>
        </w:rPr>
        <w:t>مه شرع</w:t>
      </w:r>
      <w:r w:rsidR="009F4C69" w:rsidRPr="003B1277">
        <w:rPr>
          <w:rFonts w:hint="cs"/>
          <w:rtl/>
        </w:rPr>
        <w:t>ی</w:t>
      </w:r>
      <w:r w:rsidR="002701FB" w:rsidRPr="003B1277">
        <w:rPr>
          <w:rFonts w:hint="cs"/>
          <w:rtl/>
        </w:rPr>
        <w:t xml:space="preserve"> از شوهر خو</w:t>
      </w:r>
      <w:r w:rsidR="009F4C69" w:rsidRPr="003B1277">
        <w:rPr>
          <w:rFonts w:hint="cs"/>
          <w:rtl/>
        </w:rPr>
        <w:t>ی</w:t>
      </w:r>
      <w:r w:rsidR="002701FB" w:rsidRPr="003B1277">
        <w:rPr>
          <w:rFonts w:hint="cs"/>
          <w:rtl/>
        </w:rPr>
        <w:t>ش جدا بشو</w:t>
      </w:r>
      <w:r w:rsidR="00E81888" w:rsidRPr="003B1277">
        <w:rPr>
          <w:rFonts w:hint="cs"/>
          <w:rtl/>
        </w:rPr>
        <w:t>د:</w:t>
      </w:r>
    </w:p>
    <w:p w:rsidR="002701FB" w:rsidRPr="003B1277" w:rsidRDefault="0034360C" w:rsidP="00CD427C">
      <w:pPr>
        <w:pStyle w:val="a5"/>
        <w:numPr>
          <w:ilvl w:val="0"/>
          <w:numId w:val="11"/>
        </w:numPr>
        <w:ind w:left="641" w:hanging="357"/>
        <w:rPr>
          <w:rtl/>
        </w:rPr>
      </w:pPr>
      <w:r w:rsidRPr="003B1277">
        <w:rPr>
          <w:rFonts w:hint="cs"/>
          <w:rtl/>
        </w:rPr>
        <w:t>زمان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شوهر توانا</w:t>
      </w:r>
      <w:r w:rsidR="009F4C69" w:rsidRPr="003B1277">
        <w:rPr>
          <w:rFonts w:hint="cs"/>
          <w:rtl/>
        </w:rPr>
        <w:t>یی</w:t>
      </w:r>
      <w:r w:rsidRPr="003B1277">
        <w:rPr>
          <w:rFonts w:hint="cs"/>
          <w:rtl/>
        </w:rPr>
        <w:t xml:space="preserve"> تأم</w:t>
      </w:r>
      <w:r w:rsidR="009F4C69" w:rsidRPr="003B1277">
        <w:rPr>
          <w:rFonts w:hint="cs"/>
          <w:rtl/>
        </w:rPr>
        <w:t>ی</w:t>
      </w:r>
      <w:r w:rsidRPr="003B1277">
        <w:rPr>
          <w:rFonts w:hint="cs"/>
          <w:rtl/>
        </w:rPr>
        <w:t>ن نفقه و ما</w:t>
      </w:r>
      <w:r w:rsidR="009F4C69" w:rsidRPr="003B1277">
        <w:rPr>
          <w:rFonts w:hint="cs"/>
          <w:rtl/>
        </w:rPr>
        <w:t>ی</w:t>
      </w:r>
      <w:r w:rsidRPr="003B1277">
        <w:rPr>
          <w:rFonts w:hint="cs"/>
          <w:rtl/>
        </w:rPr>
        <w:t>حتاج زندگ</w:t>
      </w:r>
      <w:r w:rsidR="009F4C69" w:rsidRPr="003B1277">
        <w:rPr>
          <w:rFonts w:hint="cs"/>
          <w:rtl/>
        </w:rPr>
        <w:t>ی</w:t>
      </w:r>
      <w:r w:rsidRPr="003B1277">
        <w:rPr>
          <w:rFonts w:hint="cs"/>
          <w:rtl/>
        </w:rPr>
        <w:t xml:space="preserve"> او را نداشته باشد.</w:t>
      </w:r>
    </w:p>
    <w:p w:rsidR="0034360C" w:rsidRPr="003B1277" w:rsidRDefault="0034360C" w:rsidP="00CD427C">
      <w:pPr>
        <w:pStyle w:val="a5"/>
        <w:numPr>
          <w:ilvl w:val="0"/>
          <w:numId w:val="11"/>
        </w:numPr>
        <w:ind w:left="641" w:hanging="357"/>
      </w:pPr>
      <w:r w:rsidRPr="003B1277">
        <w:rPr>
          <w:rFonts w:hint="cs"/>
          <w:rtl/>
        </w:rPr>
        <w:t>مرد دارا</w:t>
      </w:r>
      <w:r w:rsidR="009F4C69" w:rsidRPr="003B1277">
        <w:rPr>
          <w:rFonts w:hint="cs"/>
          <w:rtl/>
        </w:rPr>
        <w:t>ی</w:t>
      </w:r>
      <w:r w:rsidRPr="003B1277">
        <w:rPr>
          <w:rFonts w:hint="cs"/>
          <w:rtl/>
        </w:rPr>
        <w:t xml:space="preserve"> ع</w:t>
      </w:r>
      <w:r w:rsidR="009F4C69" w:rsidRPr="003B1277">
        <w:rPr>
          <w:rFonts w:hint="cs"/>
          <w:rtl/>
        </w:rPr>
        <w:t>ی</w:t>
      </w:r>
      <w:r w:rsidRPr="003B1277">
        <w:rPr>
          <w:rFonts w:hint="cs"/>
          <w:rtl/>
        </w:rPr>
        <w:t>ب و نقص جسم</w:t>
      </w:r>
      <w:r w:rsidR="009F4C69" w:rsidRPr="003B1277">
        <w:rPr>
          <w:rFonts w:hint="cs"/>
          <w:rtl/>
        </w:rPr>
        <w:t>ی</w:t>
      </w:r>
      <w:r w:rsidRPr="003B1277">
        <w:rPr>
          <w:rFonts w:hint="cs"/>
          <w:rtl/>
        </w:rPr>
        <w:t xml:space="preserve"> سخت</w:t>
      </w:r>
      <w:r w:rsidR="009F4C69" w:rsidRPr="003B1277">
        <w:rPr>
          <w:rFonts w:hint="cs"/>
          <w:rtl/>
        </w:rPr>
        <w:t>ی</w:t>
      </w:r>
      <w:r w:rsidRPr="003B1277">
        <w:rPr>
          <w:rFonts w:hint="cs"/>
          <w:rtl/>
        </w:rPr>
        <w:t xml:space="preserve"> مانن</w:t>
      </w:r>
      <w:r w:rsidR="00E81888" w:rsidRPr="003B1277">
        <w:rPr>
          <w:rFonts w:hint="cs"/>
          <w:rtl/>
        </w:rPr>
        <w:t>د:</w:t>
      </w:r>
      <w:r w:rsidRPr="003B1277">
        <w:rPr>
          <w:rFonts w:hint="cs"/>
          <w:rtl/>
        </w:rPr>
        <w:t xml:space="preserve"> جذام، ناتوان</w:t>
      </w:r>
      <w:r w:rsidR="009F4C69" w:rsidRPr="003B1277">
        <w:rPr>
          <w:rFonts w:hint="cs"/>
          <w:rtl/>
        </w:rPr>
        <w:t>ی</w:t>
      </w:r>
      <w:r w:rsidRPr="003B1277">
        <w:rPr>
          <w:rFonts w:hint="cs"/>
          <w:rtl/>
        </w:rPr>
        <w:t xml:space="preserve"> جنس</w:t>
      </w:r>
      <w:r w:rsidR="009F4C69" w:rsidRPr="003B1277">
        <w:rPr>
          <w:rFonts w:hint="cs"/>
          <w:rtl/>
        </w:rPr>
        <w:t>ی</w:t>
      </w:r>
      <w:r w:rsidRPr="003B1277">
        <w:rPr>
          <w:rFonts w:hint="cs"/>
          <w:rtl/>
        </w:rPr>
        <w:t xml:space="preserve"> و </w:t>
      </w:r>
      <w:r w:rsidR="009F4C69" w:rsidRPr="003B1277">
        <w:rPr>
          <w:rFonts w:hint="cs"/>
          <w:rtl/>
        </w:rPr>
        <w:t>ی</w:t>
      </w:r>
      <w:r w:rsidRPr="003B1277">
        <w:rPr>
          <w:rFonts w:hint="cs"/>
          <w:rtl/>
        </w:rPr>
        <w:t>ا ع</w:t>
      </w:r>
      <w:r w:rsidR="009F4C69" w:rsidRPr="003B1277">
        <w:rPr>
          <w:rFonts w:hint="cs"/>
          <w:rtl/>
        </w:rPr>
        <w:t>ی</w:t>
      </w:r>
      <w:r w:rsidRPr="003B1277">
        <w:rPr>
          <w:rFonts w:hint="cs"/>
          <w:rtl/>
        </w:rPr>
        <w:t>وب اخلاق</w:t>
      </w:r>
      <w:r w:rsidR="009F4C69" w:rsidRPr="003B1277">
        <w:rPr>
          <w:rFonts w:hint="cs"/>
          <w:rtl/>
        </w:rPr>
        <w:t>ی</w:t>
      </w:r>
      <w:r w:rsidRPr="003B1277">
        <w:rPr>
          <w:rFonts w:hint="cs"/>
          <w:rtl/>
        </w:rPr>
        <w:t xml:space="preserve"> غ</w:t>
      </w:r>
      <w:r w:rsidR="009F4C69" w:rsidRPr="003B1277">
        <w:rPr>
          <w:rFonts w:hint="cs"/>
          <w:rtl/>
        </w:rPr>
        <w:t>ی</w:t>
      </w:r>
      <w:r w:rsidRPr="003B1277">
        <w:rPr>
          <w:rFonts w:hint="cs"/>
          <w:rtl/>
        </w:rPr>
        <w:t>رقابل تحمل</w:t>
      </w:r>
      <w:r w:rsidR="009F4C69" w:rsidRPr="003B1277">
        <w:rPr>
          <w:rFonts w:hint="cs"/>
          <w:rtl/>
        </w:rPr>
        <w:t>ی</w:t>
      </w:r>
      <w:r w:rsidRPr="003B1277">
        <w:rPr>
          <w:rFonts w:hint="cs"/>
          <w:rtl/>
        </w:rPr>
        <w:t xml:space="preserve"> مانن</w:t>
      </w:r>
      <w:r w:rsidR="00E81888" w:rsidRPr="003B1277">
        <w:rPr>
          <w:rFonts w:hint="cs"/>
          <w:rtl/>
        </w:rPr>
        <w:t>د:</w:t>
      </w:r>
      <w:r w:rsidRPr="003B1277">
        <w:rPr>
          <w:rFonts w:hint="cs"/>
          <w:rtl/>
        </w:rPr>
        <w:t xml:space="preserve"> فساد اخلاق</w:t>
      </w:r>
      <w:r w:rsidR="009F4C69" w:rsidRPr="003B1277">
        <w:rPr>
          <w:rFonts w:hint="cs"/>
          <w:rtl/>
        </w:rPr>
        <w:t>ی</w:t>
      </w:r>
      <w:r w:rsidRPr="003B1277">
        <w:rPr>
          <w:rFonts w:hint="cs"/>
          <w:rtl/>
        </w:rPr>
        <w:t>، اعت</w:t>
      </w:r>
      <w:r w:rsidR="009F4C69" w:rsidRPr="003B1277">
        <w:rPr>
          <w:rFonts w:hint="cs"/>
          <w:rtl/>
        </w:rPr>
        <w:t>ی</w:t>
      </w:r>
      <w:r w:rsidRPr="003B1277">
        <w:rPr>
          <w:rFonts w:hint="cs"/>
          <w:rtl/>
        </w:rPr>
        <w:t>اد شد</w:t>
      </w:r>
      <w:r w:rsidR="009F4C69" w:rsidRPr="003B1277">
        <w:rPr>
          <w:rFonts w:hint="cs"/>
          <w:rtl/>
        </w:rPr>
        <w:t>ی</w:t>
      </w:r>
      <w:r w:rsidRPr="003B1277">
        <w:rPr>
          <w:rFonts w:hint="cs"/>
          <w:rtl/>
        </w:rPr>
        <w:t>د و ... باشد.</w:t>
      </w:r>
    </w:p>
    <w:p w:rsidR="0034360C" w:rsidRPr="003B1277" w:rsidRDefault="0034360C" w:rsidP="00CD427C">
      <w:pPr>
        <w:pStyle w:val="a5"/>
        <w:numPr>
          <w:ilvl w:val="0"/>
          <w:numId w:val="11"/>
        </w:numPr>
        <w:ind w:left="641" w:hanging="357"/>
      </w:pPr>
      <w:r w:rsidRPr="003B1277">
        <w:rPr>
          <w:rFonts w:hint="cs"/>
          <w:rtl/>
        </w:rPr>
        <w:t>زن توانا</w:t>
      </w:r>
      <w:r w:rsidR="009F4C69" w:rsidRPr="003B1277">
        <w:rPr>
          <w:rFonts w:hint="cs"/>
          <w:rtl/>
        </w:rPr>
        <w:t>یی</w:t>
      </w:r>
      <w:r w:rsidRPr="003B1277">
        <w:rPr>
          <w:rFonts w:hint="cs"/>
          <w:rtl/>
        </w:rPr>
        <w:t xml:space="preserve"> تحمل بداخلاق</w:t>
      </w:r>
      <w:r w:rsidR="009F4C69" w:rsidRPr="003B1277">
        <w:rPr>
          <w:rFonts w:hint="cs"/>
          <w:rtl/>
        </w:rPr>
        <w:t>ی</w:t>
      </w:r>
      <w:r w:rsidRPr="003B1277">
        <w:rPr>
          <w:rFonts w:hint="cs"/>
          <w:rtl/>
        </w:rPr>
        <w:t xml:space="preserve"> و معاشرت ناصواب را نداشته باشد.</w:t>
      </w:r>
    </w:p>
    <w:p w:rsidR="0034360C" w:rsidRPr="003B1277" w:rsidRDefault="0034360C" w:rsidP="00CD427C">
      <w:pPr>
        <w:pStyle w:val="a5"/>
        <w:numPr>
          <w:ilvl w:val="0"/>
          <w:numId w:val="11"/>
        </w:numPr>
        <w:ind w:left="641" w:hanging="357"/>
      </w:pPr>
      <w:r w:rsidRPr="003B1277">
        <w:rPr>
          <w:rFonts w:hint="cs"/>
          <w:rtl/>
        </w:rPr>
        <w:t>مسافرت‌ها</w:t>
      </w:r>
      <w:r w:rsidR="009F4C69" w:rsidRPr="003B1277">
        <w:rPr>
          <w:rFonts w:hint="cs"/>
          <w:rtl/>
        </w:rPr>
        <w:t>ی</w:t>
      </w:r>
      <w:r w:rsidRPr="003B1277">
        <w:rPr>
          <w:rFonts w:hint="cs"/>
          <w:rtl/>
        </w:rPr>
        <w:t xml:space="preserve"> طولان</w:t>
      </w:r>
      <w:r w:rsidR="009F4C69" w:rsidRPr="003B1277">
        <w:rPr>
          <w:rFonts w:hint="cs"/>
          <w:rtl/>
        </w:rPr>
        <w:t>ی</w:t>
      </w:r>
      <w:r w:rsidRPr="003B1277">
        <w:rPr>
          <w:rFonts w:hint="cs"/>
          <w:rtl/>
        </w:rPr>
        <w:t xml:space="preserve"> </w:t>
      </w:r>
      <w:r w:rsidR="009F4C69" w:rsidRPr="003B1277">
        <w:rPr>
          <w:rFonts w:hint="cs"/>
          <w:rtl/>
        </w:rPr>
        <w:t>ی</w:t>
      </w:r>
      <w:r w:rsidRPr="003B1277">
        <w:rPr>
          <w:rFonts w:hint="cs"/>
          <w:rtl/>
        </w:rPr>
        <w:t>ا زندان</w:t>
      </w:r>
      <w:r w:rsidR="009F4C69" w:rsidRPr="003B1277">
        <w:rPr>
          <w:rFonts w:hint="cs"/>
          <w:rtl/>
        </w:rPr>
        <w:t>ی</w:t>
      </w:r>
      <w:r w:rsidRPr="003B1277">
        <w:rPr>
          <w:rFonts w:hint="cs"/>
          <w:rtl/>
        </w:rPr>
        <w:t xml:space="preserve"> شدن درازمدت شوهر.</w:t>
      </w:r>
    </w:p>
    <w:p w:rsidR="0034360C" w:rsidRPr="003B1277" w:rsidRDefault="0034360C" w:rsidP="00CD427C">
      <w:pPr>
        <w:pStyle w:val="a5"/>
        <w:numPr>
          <w:ilvl w:val="0"/>
          <w:numId w:val="11"/>
        </w:numPr>
        <w:ind w:left="641" w:hanging="357"/>
        <w:rPr>
          <w:rtl/>
        </w:rPr>
      </w:pPr>
      <w:r w:rsidRPr="003B1277">
        <w:rPr>
          <w:rFonts w:hint="cs"/>
          <w:rtl/>
        </w:rPr>
        <w:t>زمان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 xml:space="preserve">ه شوهر سوگند </w:t>
      </w:r>
      <w:r w:rsidR="009F4C69" w:rsidRPr="003B1277">
        <w:rPr>
          <w:rFonts w:hint="cs"/>
          <w:rtl/>
        </w:rPr>
        <w:t>ی</w:t>
      </w:r>
      <w:r w:rsidRPr="003B1277">
        <w:rPr>
          <w:rFonts w:hint="cs"/>
          <w:rtl/>
        </w:rPr>
        <w:t xml:space="preserve">اد </w:t>
      </w:r>
      <w:r w:rsidR="003661DC" w:rsidRPr="003B1277">
        <w:rPr>
          <w:rFonts w:hint="cs"/>
          <w:rtl/>
        </w:rPr>
        <w:t>ک</w:t>
      </w:r>
      <w:r w:rsidRPr="003B1277">
        <w:rPr>
          <w:rFonts w:hint="cs"/>
          <w:rtl/>
        </w:rPr>
        <w:t xml:space="preserve">ند </w:t>
      </w:r>
      <w:r w:rsidR="003661DC" w:rsidRPr="003B1277">
        <w:rPr>
          <w:rFonts w:hint="cs"/>
          <w:rtl/>
        </w:rPr>
        <w:t>ک</w:t>
      </w:r>
      <w:r w:rsidRPr="003B1277">
        <w:rPr>
          <w:rFonts w:hint="cs"/>
          <w:rtl/>
        </w:rPr>
        <w:t xml:space="preserve">ه به مدت چهارماه </w:t>
      </w:r>
      <w:r w:rsidR="009F4C69" w:rsidRPr="003B1277">
        <w:rPr>
          <w:rFonts w:hint="cs"/>
          <w:rtl/>
        </w:rPr>
        <w:t>ی</w:t>
      </w:r>
      <w:r w:rsidRPr="003B1277">
        <w:rPr>
          <w:rFonts w:hint="cs"/>
          <w:rtl/>
        </w:rPr>
        <w:t>ا ب</w:t>
      </w:r>
      <w:r w:rsidR="009F4C69" w:rsidRPr="003B1277">
        <w:rPr>
          <w:rFonts w:hint="cs"/>
          <w:rtl/>
        </w:rPr>
        <w:t>ی</w:t>
      </w:r>
      <w:r w:rsidRPr="003B1277">
        <w:rPr>
          <w:rFonts w:hint="cs"/>
          <w:rtl/>
        </w:rPr>
        <w:t xml:space="preserve">شتر با همسرش هم‌بستر نشود، </w:t>
      </w:r>
      <w:r w:rsidR="009F4C69" w:rsidRPr="003B1277">
        <w:rPr>
          <w:rFonts w:hint="cs"/>
          <w:rtl/>
        </w:rPr>
        <w:t>ی</w:t>
      </w:r>
      <w:r w:rsidRPr="003B1277">
        <w:rPr>
          <w:rFonts w:hint="cs"/>
          <w:rtl/>
        </w:rPr>
        <w:t>ا شرط بس</w:t>
      </w:r>
      <w:r w:rsidR="009F4C69" w:rsidRPr="003B1277">
        <w:rPr>
          <w:rFonts w:hint="cs"/>
          <w:rtl/>
        </w:rPr>
        <w:t>ی</w:t>
      </w:r>
      <w:r w:rsidRPr="003B1277">
        <w:rPr>
          <w:rFonts w:hint="cs"/>
          <w:rtl/>
        </w:rPr>
        <w:t>ار سخت</w:t>
      </w:r>
      <w:r w:rsidR="009F4C69" w:rsidRPr="003B1277">
        <w:rPr>
          <w:rFonts w:hint="cs"/>
          <w:rtl/>
        </w:rPr>
        <w:t>ی</w:t>
      </w:r>
      <w:r w:rsidRPr="003B1277">
        <w:rPr>
          <w:rFonts w:hint="cs"/>
          <w:rtl/>
        </w:rPr>
        <w:t xml:space="preserve"> را برا</w:t>
      </w:r>
      <w:r w:rsidR="009F4C69" w:rsidRPr="003B1277">
        <w:rPr>
          <w:rFonts w:hint="cs"/>
          <w:rtl/>
        </w:rPr>
        <w:t>ی</w:t>
      </w:r>
      <w:r w:rsidRPr="003B1277">
        <w:rPr>
          <w:rFonts w:hint="cs"/>
          <w:rtl/>
        </w:rPr>
        <w:t xml:space="preserve"> تجد</w:t>
      </w:r>
      <w:r w:rsidR="009F4C69" w:rsidRPr="003B1277">
        <w:rPr>
          <w:rFonts w:hint="cs"/>
          <w:rtl/>
        </w:rPr>
        <w:t>ی</w:t>
      </w:r>
      <w:r w:rsidRPr="003B1277">
        <w:rPr>
          <w:rFonts w:hint="cs"/>
          <w:rtl/>
        </w:rPr>
        <w:t>د</w:t>
      </w:r>
      <w:r w:rsidR="00C9723F" w:rsidRPr="003B1277">
        <w:rPr>
          <w:rFonts w:hint="cs"/>
          <w:rtl/>
        </w:rPr>
        <w:t xml:space="preserve"> </w:t>
      </w:r>
      <w:r w:rsidRPr="003B1277">
        <w:rPr>
          <w:rFonts w:hint="cs"/>
          <w:rtl/>
        </w:rPr>
        <w:t xml:space="preserve">نظر در آن قرار بدهد. </w:t>
      </w:r>
    </w:p>
    <w:p w:rsidR="00D72884" w:rsidRDefault="00D72884" w:rsidP="005911DF">
      <w:pPr>
        <w:pStyle w:val="a3"/>
        <w:rPr>
          <w:rtl/>
        </w:rPr>
      </w:pPr>
      <w:bookmarkStart w:id="606" w:name="_Toc183502652"/>
      <w:bookmarkStart w:id="607" w:name="_Toc183505823"/>
      <w:bookmarkStart w:id="608" w:name="_Toc337943555"/>
      <w:bookmarkStart w:id="609" w:name="_Toc420851556"/>
      <w:bookmarkStart w:id="610" w:name="_Toc421621639"/>
      <w:r>
        <w:rPr>
          <w:rFonts w:hint="cs"/>
          <w:rtl/>
        </w:rPr>
        <w:t>10- عدّه</w:t>
      </w:r>
      <w:bookmarkEnd w:id="606"/>
      <w:bookmarkEnd w:id="607"/>
      <w:bookmarkEnd w:id="608"/>
      <w:bookmarkEnd w:id="609"/>
      <w:bookmarkEnd w:id="610"/>
    </w:p>
    <w:p w:rsidR="00F63694" w:rsidRPr="003B1277" w:rsidRDefault="009F4C69" w:rsidP="00656C4E">
      <w:pPr>
        <w:pStyle w:val="a5"/>
        <w:rPr>
          <w:rtl/>
        </w:rPr>
      </w:pPr>
      <w:r w:rsidRPr="003B1277">
        <w:rPr>
          <w:rFonts w:hint="cs"/>
          <w:rtl/>
        </w:rPr>
        <w:t>ی</w:t>
      </w:r>
      <w:r w:rsidR="003661DC" w:rsidRPr="003B1277">
        <w:rPr>
          <w:rFonts w:hint="cs"/>
          <w:rtl/>
        </w:rPr>
        <w:t>ک</w:t>
      </w:r>
      <w:r w:rsidRPr="003B1277">
        <w:rPr>
          <w:rFonts w:hint="cs"/>
          <w:rtl/>
        </w:rPr>
        <w:t>ی</w:t>
      </w:r>
      <w:r w:rsidR="009A3A8C" w:rsidRPr="003B1277">
        <w:rPr>
          <w:rFonts w:hint="cs"/>
          <w:rtl/>
        </w:rPr>
        <w:t xml:space="preserve"> از حقوق مردان بر زنان ا</w:t>
      </w:r>
      <w:r w:rsidRPr="003B1277">
        <w:rPr>
          <w:rFonts w:hint="cs"/>
          <w:rtl/>
        </w:rPr>
        <w:t>ی</w:t>
      </w:r>
      <w:r w:rsidR="009A3A8C" w:rsidRPr="003B1277">
        <w:rPr>
          <w:rFonts w:hint="cs"/>
          <w:rtl/>
        </w:rPr>
        <w:t xml:space="preserve">ن است </w:t>
      </w:r>
      <w:r w:rsidR="003661DC" w:rsidRPr="003B1277">
        <w:rPr>
          <w:rFonts w:hint="cs"/>
          <w:rtl/>
        </w:rPr>
        <w:t>ک</w:t>
      </w:r>
      <w:r w:rsidR="009A3A8C" w:rsidRPr="003B1277">
        <w:rPr>
          <w:rFonts w:hint="cs"/>
          <w:rtl/>
        </w:rPr>
        <w:t>ه پس از جار</w:t>
      </w:r>
      <w:r w:rsidRPr="003B1277">
        <w:rPr>
          <w:rFonts w:hint="cs"/>
          <w:rtl/>
        </w:rPr>
        <w:t>ی</w:t>
      </w:r>
      <w:r w:rsidR="009A3A8C" w:rsidRPr="003B1277">
        <w:rPr>
          <w:rFonts w:hint="cs"/>
          <w:rtl/>
        </w:rPr>
        <w:t xml:space="preserve"> شدن طلاق به صورت‌ها</w:t>
      </w:r>
      <w:r w:rsidRPr="003B1277">
        <w:rPr>
          <w:rFonts w:hint="cs"/>
          <w:rtl/>
        </w:rPr>
        <w:t>ی</w:t>
      </w:r>
      <w:r w:rsidR="009A3A8C" w:rsidRPr="003B1277">
        <w:rPr>
          <w:rFonts w:hint="cs"/>
          <w:rtl/>
        </w:rPr>
        <w:t xml:space="preserve"> مختلف، زن برا</w:t>
      </w:r>
      <w:r w:rsidRPr="003B1277">
        <w:rPr>
          <w:rFonts w:hint="cs"/>
          <w:rtl/>
        </w:rPr>
        <w:t>ی</w:t>
      </w:r>
      <w:r w:rsidR="009A3A8C" w:rsidRPr="003B1277">
        <w:rPr>
          <w:rFonts w:hint="cs"/>
          <w:rtl/>
        </w:rPr>
        <w:t xml:space="preserve"> روشن شدن وضع باردار</w:t>
      </w:r>
      <w:r w:rsidRPr="003B1277">
        <w:rPr>
          <w:rFonts w:hint="cs"/>
          <w:rtl/>
        </w:rPr>
        <w:t>ی</w:t>
      </w:r>
      <w:r w:rsidR="009A3A8C" w:rsidRPr="003B1277">
        <w:rPr>
          <w:rFonts w:hint="cs"/>
          <w:rtl/>
        </w:rPr>
        <w:t xml:space="preserve"> و عدم باردار</w:t>
      </w:r>
      <w:r w:rsidRPr="003B1277">
        <w:rPr>
          <w:rFonts w:hint="cs"/>
          <w:rtl/>
        </w:rPr>
        <w:t>ی</w:t>
      </w:r>
      <w:r w:rsidR="009A3A8C" w:rsidRPr="003B1277">
        <w:rPr>
          <w:rFonts w:hint="cs"/>
          <w:rtl/>
        </w:rPr>
        <w:t xml:space="preserve"> مدت</w:t>
      </w:r>
      <w:r w:rsidRPr="003B1277">
        <w:rPr>
          <w:rFonts w:hint="cs"/>
          <w:rtl/>
        </w:rPr>
        <w:t>ی</w:t>
      </w:r>
      <w:r w:rsidR="009A3A8C" w:rsidRPr="003B1277">
        <w:rPr>
          <w:rFonts w:hint="cs"/>
          <w:rtl/>
        </w:rPr>
        <w:t xml:space="preserve"> را ـ </w:t>
      </w:r>
      <w:r w:rsidR="003661DC" w:rsidRPr="003B1277">
        <w:rPr>
          <w:rFonts w:hint="cs"/>
          <w:rtl/>
        </w:rPr>
        <w:t>ک</w:t>
      </w:r>
      <w:r w:rsidR="009A3A8C" w:rsidRPr="003B1277">
        <w:rPr>
          <w:rFonts w:hint="cs"/>
          <w:rtl/>
        </w:rPr>
        <w:t>ه از نظر شرع</w:t>
      </w:r>
      <w:r w:rsidRPr="003B1277">
        <w:rPr>
          <w:rFonts w:hint="cs"/>
          <w:rtl/>
        </w:rPr>
        <w:t>ی</w:t>
      </w:r>
      <w:r w:rsidR="009A3A8C" w:rsidRPr="003B1277">
        <w:rPr>
          <w:rFonts w:hint="cs"/>
          <w:rtl/>
        </w:rPr>
        <w:t xml:space="preserve"> عده م</w:t>
      </w:r>
      <w:r w:rsidRPr="003B1277">
        <w:rPr>
          <w:rFonts w:hint="cs"/>
          <w:rtl/>
        </w:rPr>
        <w:t>ی</w:t>
      </w:r>
      <w:r w:rsidR="009A3A8C" w:rsidRPr="003B1277">
        <w:rPr>
          <w:rFonts w:hint="cs"/>
          <w:rtl/>
        </w:rPr>
        <w:t xml:space="preserve">‌نامند ـ صبر </w:t>
      </w:r>
      <w:r w:rsidR="003661DC" w:rsidRPr="003B1277">
        <w:rPr>
          <w:rFonts w:hint="cs"/>
          <w:rtl/>
        </w:rPr>
        <w:t>ک</w:t>
      </w:r>
      <w:r w:rsidR="009A3A8C" w:rsidRPr="003B1277">
        <w:rPr>
          <w:rFonts w:hint="cs"/>
          <w:rtl/>
        </w:rPr>
        <w:t>ند و ا</w:t>
      </w:r>
      <w:r w:rsidRPr="003B1277">
        <w:rPr>
          <w:rFonts w:hint="cs"/>
          <w:rtl/>
        </w:rPr>
        <w:t>ی</w:t>
      </w:r>
      <w:r w:rsidR="009A3A8C" w:rsidRPr="003B1277">
        <w:rPr>
          <w:rFonts w:hint="cs"/>
          <w:rtl/>
        </w:rPr>
        <w:t>ن موضوع زمان</w:t>
      </w:r>
      <w:r w:rsidRPr="003B1277">
        <w:rPr>
          <w:rFonts w:hint="cs"/>
          <w:rtl/>
        </w:rPr>
        <w:t>ی</w:t>
      </w:r>
      <w:r w:rsidR="009A3A8C" w:rsidRPr="003B1277">
        <w:rPr>
          <w:rFonts w:hint="cs"/>
          <w:rtl/>
        </w:rPr>
        <w:t xml:space="preserve"> رعا</w:t>
      </w:r>
      <w:r w:rsidRPr="003B1277">
        <w:rPr>
          <w:rFonts w:hint="cs"/>
          <w:rtl/>
        </w:rPr>
        <w:t>ی</w:t>
      </w:r>
      <w:r w:rsidR="009A3A8C" w:rsidRPr="003B1277">
        <w:rPr>
          <w:rFonts w:hint="cs"/>
          <w:rtl/>
        </w:rPr>
        <w:t>ت آن ضرور</w:t>
      </w:r>
      <w:r w:rsidRPr="003B1277">
        <w:rPr>
          <w:rFonts w:hint="cs"/>
          <w:rtl/>
        </w:rPr>
        <w:t>ی</w:t>
      </w:r>
      <w:r w:rsidR="009A3A8C" w:rsidRPr="003B1277">
        <w:rPr>
          <w:rFonts w:hint="cs"/>
          <w:rtl/>
        </w:rPr>
        <w:t xml:space="preserve"> است </w:t>
      </w:r>
      <w:r w:rsidR="003661DC" w:rsidRPr="003B1277">
        <w:rPr>
          <w:rFonts w:hint="cs"/>
          <w:rtl/>
        </w:rPr>
        <w:t>ک</w:t>
      </w:r>
      <w:r w:rsidR="009A3A8C" w:rsidRPr="003B1277">
        <w:rPr>
          <w:rFonts w:hint="cs"/>
          <w:rtl/>
        </w:rPr>
        <w:t xml:space="preserve">ه </w:t>
      </w:r>
      <w:r w:rsidR="00300768" w:rsidRPr="003B1277">
        <w:rPr>
          <w:rFonts w:hint="cs"/>
          <w:rtl/>
        </w:rPr>
        <w:t>زن طلاق داده شده ام</w:t>
      </w:r>
      <w:r w:rsidR="003661DC" w:rsidRPr="003B1277">
        <w:rPr>
          <w:rFonts w:hint="cs"/>
          <w:rtl/>
        </w:rPr>
        <w:t>ک</w:t>
      </w:r>
      <w:r w:rsidR="00300768" w:rsidRPr="003B1277">
        <w:rPr>
          <w:rFonts w:hint="cs"/>
          <w:rtl/>
        </w:rPr>
        <w:t>ان حامله شدن را داشته باشد، اما اگر زن</w:t>
      </w:r>
      <w:r w:rsidRPr="003B1277">
        <w:rPr>
          <w:rFonts w:hint="cs"/>
          <w:rtl/>
        </w:rPr>
        <w:t>ی</w:t>
      </w:r>
      <w:r w:rsidR="00300768" w:rsidRPr="003B1277">
        <w:rPr>
          <w:rFonts w:hint="cs"/>
          <w:rtl/>
        </w:rPr>
        <w:t xml:space="preserve"> نازا بوده </w:t>
      </w:r>
      <w:r w:rsidRPr="003B1277">
        <w:rPr>
          <w:rFonts w:hint="cs"/>
          <w:rtl/>
        </w:rPr>
        <w:t>ی</w:t>
      </w:r>
      <w:r w:rsidR="00300768" w:rsidRPr="003B1277">
        <w:rPr>
          <w:rFonts w:hint="cs"/>
          <w:rtl/>
        </w:rPr>
        <w:t>ا به علت بالا رفتن سن ام</w:t>
      </w:r>
      <w:r w:rsidR="003661DC" w:rsidRPr="003B1277">
        <w:rPr>
          <w:rFonts w:hint="cs"/>
          <w:rtl/>
        </w:rPr>
        <w:t>ک</w:t>
      </w:r>
      <w:r w:rsidR="00300768" w:rsidRPr="003B1277">
        <w:rPr>
          <w:rFonts w:hint="cs"/>
          <w:rtl/>
        </w:rPr>
        <w:t>ان حامله بودنش وجود نداشته باشد، باز هم رعا</w:t>
      </w:r>
      <w:r w:rsidRPr="003B1277">
        <w:rPr>
          <w:rFonts w:hint="cs"/>
          <w:rtl/>
        </w:rPr>
        <w:t>ی</w:t>
      </w:r>
      <w:r w:rsidR="00300768" w:rsidRPr="003B1277">
        <w:rPr>
          <w:rFonts w:hint="cs"/>
          <w:rtl/>
        </w:rPr>
        <w:t>ت عده از آن جهت م</w:t>
      </w:r>
      <w:r w:rsidRPr="003B1277">
        <w:rPr>
          <w:rFonts w:hint="cs"/>
          <w:rtl/>
        </w:rPr>
        <w:t>ی</w:t>
      </w:r>
      <w:r w:rsidR="00300768" w:rsidRPr="003B1277">
        <w:rPr>
          <w:rFonts w:hint="cs"/>
          <w:rtl/>
        </w:rPr>
        <w:t xml:space="preserve">‌باشد </w:t>
      </w:r>
      <w:r w:rsidR="003661DC" w:rsidRPr="003B1277">
        <w:rPr>
          <w:rFonts w:hint="cs"/>
          <w:rtl/>
        </w:rPr>
        <w:t>ک</w:t>
      </w:r>
      <w:r w:rsidR="00300768" w:rsidRPr="003B1277">
        <w:rPr>
          <w:rFonts w:hint="cs"/>
          <w:rtl/>
        </w:rPr>
        <w:t>ه حق</w:t>
      </w:r>
      <w:r w:rsidRPr="003B1277">
        <w:rPr>
          <w:rFonts w:hint="cs"/>
          <w:rtl/>
        </w:rPr>
        <w:t>ی</w:t>
      </w:r>
      <w:r w:rsidR="00300768" w:rsidRPr="003B1277">
        <w:rPr>
          <w:rFonts w:hint="cs"/>
          <w:rtl/>
        </w:rPr>
        <w:t xml:space="preserve"> خدا</w:t>
      </w:r>
      <w:r w:rsidRPr="003B1277">
        <w:rPr>
          <w:rFonts w:hint="cs"/>
          <w:rtl/>
        </w:rPr>
        <w:t>یی</w:t>
      </w:r>
      <w:r w:rsidR="00300768" w:rsidRPr="003B1277">
        <w:rPr>
          <w:rFonts w:hint="cs"/>
          <w:rtl/>
        </w:rPr>
        <w:t xml:space="preserve"> است و مصلحت عموم</w:t>
      </w:r>
      <w:r w:rsidRPr="003B1277">
        <w:rPr>
          <w:rFonts w:hint="cs"/>
          <w:rtl/>
        </w:rPr>
        <w:t>ی</w:t>
      </w:r>
      <w:r w:rsidR="00300768" w:rsidRPr="003B1277">
        <w:rPr>
          <w:rFonts w:hint="cs"/>
          <w:rtl/>
        </w:rPr>
        <w:t xml:space="preserve"> را در پ</w:t>
      </w:r>
      <w:r w:rsidRPr="003B1277">
        <w:rPr>
          <w:rFonts w:hint="cs"/>
          <w:rtl/>
        </w:rPr>
        <w:t>ی</w:t>
      </w:r>
      <w:r w:rsidR="00300768" w:rsidRPr="003B1277">
        <w:rPr>
          <w:rFonts w:hint="cs"/>
          <w:rtl/>
        </w:rPr>
        <w:t xml:space="preserve"> دارد و نوع</w:t>
      </w:r>
      <w:r w:rsidRPr="003B1277">
        <w:rPr>
          <w:rFonts w:hint="cs"/>
          <w:rtl/>
        </w:rPr>
        <w:t>ی</w:t>
      </w:r>
      <w:r w:rsidR="00300768" w:rsidRPr="003B1277">
        <w:rPr>
          <w:rFonts w:hint="cs"/>
          <w:rtl/>
        </w:rPr>
        <w:t xml:space="preserve"> ابراز ناراحت</w:t>
      </w:r>
      <w:r w:rsidRPr="003B1277">
        <w:rPr>
          <w:rFonts w:hint="cs"/>
          <w:rtl/>
        </w:rPr>
        <w:t>ی</w:t>
      </w:r>
      <w:r w:rsidR="00300768" w:rsidRPr="003B1277">
        <w:rPr>
          <w:rFonts w:hint="cs"/>
          <w:rtl/>
        </w:rPr>
        <w:t xml:space="preserve"> از فوت </w:t>
      </w:r>
      <w:r w:rsidRPr="003B1277">
        <w:rPr>
          <w:rFonts w:hint="cs"/>
          <w:rtl/>
        </w:rPr>
        <w:t>ی</w:t>
      </w:r>
      <w:r w:rsidR="00300768" w:rsidRPr="003B1277">
        <w:rPr>
          <w:rFonts w:hint="cs"/>
          <w:rtl/>
        </w:rPr>
        <w:t>ا جدا</w:t>
      </w:r>
      <w:r w:rsidRPr="003B1277">
        <w:rPr>
          <w:rFonts w:hint="cs"/>
          <w:rtl/>
        </w:rPr>
        <w:t>یی</w:t>
      </w:r>
      <w:r w:rsidR="00300768" w:rsidRPr="003B1277">
        <w:rPr>
          <w:rFonts w:hint="cs"/>
          <w:rtl/>
        </w:rPr>
        <w:t xml:space="preserve"> از شوهر و از دست دادن نعمت زندگ</w:t>
      </w:r>
      <w:r w:rsidRPr="003B1277">
        <w:rPr>
          <w:rFonts w:hint="cs"/>
          <w:rtl/>
        </w:rPr>
        <w:t>ی</w:t>
      </w:r>
      <w:r w:rsidR="00300768" w:rsidRPr="003B1277">
        <w:rPr>
          <w:rFonts w:hint="cs"/>
          <w:rtl/>
        </w:rPr>
        <w:t xml:space="preserve"> خانوادگ</w:t>
      </w:r>
      <w:r w:rsidRPr="003B1277">
        <w:rPr>
          <w:rFonts w:hint="cs"/>
          <w:rtl/>
        </w:rPr>
        <w:t>ی</w:t>
      </w:r>
      <w:r w:rsidR="00300768" w:rsidRPr="003B1277">
        <w:rPr>
          <w:rFonts w:hint="cs"/>
          <w:rtl/>
        </w:rPr>
        <w:t xml:space="preserve"> به شمار م</w:t>
      </w:r>
      <w:r w:rsidRPr="003B1277">
        <w:rPr>
          <w:rFonts w:hint="cs"/>
          <w:rtl/>
        </w:rPr>
        <w:t>ی</w:t>
      </w:r>
      <w:r w:rsidR="00300768" w:rsidRPr="003B1277">
        <w:rPr>
          <w:rFonts w:hint="cs"/>
          <w:rtl/>
        </w:rPr>
        <w:t>‌آ</w:t>
      </w:r>
      <w:r w:rsidRPr="003B1277">
        <w:rPr>
          <w:rFonts w:hint="cs"/>
          <w:rtl/>
        </w:rPr>
        <w:t>ی</w:t>
      </w:r>
      <w:r w:rsidR="00300768" w:rsidRPr="003B1277">
        <w:rPr>
          <w:rFonts w:hint="cs"/>
          <w:rtl/>
        </w:rPr>
        <w:t>د.</w:t>
      </w:r>
    </w:p>
    <w:p w:rsidR="00300768" w:rsidRPr="003B1277" w:rsidRDefault="002613F7" w:rsidP="00656C4E">
      <w:pPr>
        <w:pStyle w:val="a5"/>
        <w:rPr>
          <w:rtl/>
        </w:rPr>
      </w:pPr>
      <w:r w:rsidRPr="003B1277">
        <w:rPr>
          <w:rFonts w:hint="cs"/>
          <w:rtl/>
        </w:rPr>
        <w:t>عدّه سه نوع اس</w:t>
      </w:r>
      <w:r w:rsidR="0095430C" w:rsidRPr="003B1277">
        <w:rPr>
          <w:rFonts w:hint="cs"/>
          <w:rtl/>
        </w:rPr>
        <w:t>ت:</w:t>
      </w:r>
      <w:r w:rsidRPr="003B1277">
        <w:rPr>
          <w:rFonts w:hint="cs"/>
          <w:rtl/>
        </w:rPr>
        <w:t xml:space="preserve"> عدّه اول آن است </w:t>
      </w:r>
      <w:r w:rsidR="003661DC" w:rsidRPr="003B1277">
        <w:rPr>
          <w:rFonts w:hint="cs"/>
          <w:rtl/>
        </w:rPr>
        <w:t>ک</w:t>
      </w:r>
      <w:r w:rsidRPr="003B1277">
        <w:rPr>
          <w:rFonts w:hint="cs"/>
          <w:rtl/>
        </w:rPr>
        <w:t>ه از طر</w:t>
      </w:r>
      <w:r w:rsidR="009F4C69" w:rsidRPr="003B1277">
        <w:rPr>
          <w:rFonts w:hint="cs"/>
          <w:rtl/>
        </w:rPr>
        <w:t>ی</w:t>
      </w:r>
      <w:r w:rsidRPr="003B1277">
        <w:rPr>
          <w:rFonts w:hint="cs"/>
          <w:rtl/>
        </w:rPr>
        <w:t>ق سه بار عادت ماه</w:t>
      </w:r>
      <w:r w:rsidR="009F4C69" w:rsidRPr="003B1277">
        <w:rPr>
          <w:rFonts w:hint="cs"/>
          <w:rtl/>
        </w:rPr>
        <w:t>ی</w:t>
      </w:r>
      <w:r w:rsidRPr="003B1277">
        <w:rPr>
          <w:rFonts w:hint="cs"/>
          <w:rtl/>
        </w:rPr>
        <w:t xml:space="preserve">انه </w:t>
      </w:r>
      <w:r w:rsidR="009F4C69" w:rsidRPr="003B1277">
        <w:rPr>
          <w:rFonts w:hint="cs"/>
          <w:rtl/>
        </w:rPr>
        <w:t>ی</w:t>
      </w:r>
      <w:r w:rsidRPr="003B1277">
        <w:rPr>
          <w:rFonts w:hint="cs"/>
          <w:rtl/>
        </w:rPr>
        <w:t>ا سه بار پا</w:t>
      </w:r>
      <w:r w:rsidR="003661DC" w:rsidRPr="003B1277">
        <w:rPr>
          <w:rFonts w:hint="cs"/>
          <w:rtl/>
        </w:rPr>
        <w:t>ک</w:t>
      </w:r>
      <w:r w:rsidRPr="003B1277">
        <w:rPr>
          <w:rFonts w:hint="cs"/>
          <w:rtl/>
        </w:rPr>
        <w:t xml:space="preserve"> شدن از عادات ماه</w:t>
      </w:r>
      <w:r w:rsidR="009F4C69" w:rsidRPr="003B1277">
        <w:rPr>
          <w:rFonts w:hint="cs"/>
          <w:rtl/>
        </w:rPr>
        <w:t>ی</w:t>
      </w:r>
      <w:r w:rsidRPr="003B1277">
        <w:rPr>
          <w:rFonts w:hint="cs"/>
          <w:rtl/>
        </w:rPr>
        <w:t>انه مراعات م</w:t>
      </w:r>
      <w:r w:rsidR="009F4C69" w:rsidRPr="003B1277">
        <w:rPr>
          <w:rFonts w:hint="cs"/>
          <w:rtl/>
        </w:rPr>
        <w:t>ی</w:t>
      </w:r>
      <w:r w:rsidRPr="003B1277">
        <w:rPr>
          <w:rFonts w:hint="cs"/>
          <w:rtl/>
        </w:rPr>
        <w:t xml:space="preserve">‌شود و عدّه دوم آن است </w:t>
      </w:r>
      <w:r w:rsidR="003661DC" w:rsidRPr="003B1277">
        <w:rPr>
          <w:rFonts w:hint="cs"/>
          <w:rtl/>
        </w:rPr>
        <w:t>ک</w:t>
      </w:r>
      <w:r w:rsidRPr="003B1277">
        <w:rPr>
          <w:rFonts w:hint="cs"/>
          <w:rtl/>
        </w:rPr>
        <w:t>ه زن مطلقه‌ا</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 xml:space="preserve">ه به خاطر بالا رفتن سن </w:t>
      </w:r>
      <w:r w:rsidR="009F4C69" w:rsidRPr="003B1277">
        <w:rPr>
          <w:rFonts w:hint="cs"/>
          <w:rtl/>
        </w:rPr>
        <w:t>ی</w:t>
      </w:r>
      <w:r w:rsidRPr="003B1277">
        <w:rPr>
          <w:rFonts w:hint="cs"/>
          <w:rtl/>
        </w:rPr>
        <w:t>ا خردسال</w:t>
      </w:r>
      <w:r w:rsidR="009F4C69" w:rsidRPr="003B1277">
        <w:rPr>
          <w:rFonts w:hint="cs"/>
          <w:rtl/>
        </w:rPr>
        <w:t>ی</w:t>
      </w:r>
      <w:r w:rsidRPr="003B1277">
        <w:rPr>
          <w:rFonts w:hint="cs"/>
          <w:rtl/>
        </w:rPr>
        <w:t xml:space="preserve"> عادت ماه</w:t>
      </w:r>
      <w:r w:rsidR="009F4C69" w:rsidRPr="003B1277">
        <w:rPr>
          <w:rFonts w:hint="cs"/>
          <w:rtl/>
        </w:rPr>
        <w:t>ی</w:t>
      </w:r>
      <w:r w:rsidRPr="003B1277">
        <w:rPr>
          <w:rFonts w:hint="cs"/>
          <w:rtl/>
        </w:rPr>
        <w:t>انه ندارد، به مدت سه ماه صبر م</w:t>
      </w:r>
      <w:r w:rsidR="009F4C69" w:rsidRPr="003B1277">
        <w:rPr>
          <w:rFonts w:hint="cs"/>
          <w:rtl/>
        </w:rPr>
        <w:t>ی</w:t>
      </w:r>
      <w:r w:rsidRPr="003B1277">
        <w:rPr>
          <w:rFonts w:hint="cs"/>
          <w:rtl/>
        </w:rPr>
        <w:t>‌نما</w:t>
      </w:r>
      <w:r w:rsidR="009F4C69" w:rsidRPr="003B1277">
        <w:rPr>
          <w:rFonts w:hint="cs"/>
          <w:rtl/>
        </w:rPr>
        <w:t>ی</w:t>
      </w:r>
      <w:r w:rsidRPr="003B1277">
        <w:rPr>
          <w:rFonts w:hint="cs"/>
          <w:rtl/>
        </w:rPr>
        <w:t>د و برا</w:t>
      </w:r>
      <w:r w:rsidR="009F4C69" w:rsidRPr="003B1277">
        <w:rPr>
          <w:rFonts w:hint="cs"/>
          <w:rtl/>
        </w:rPr>
        <w:t>ی</w:t>
      </w:r>
      <w:r w:rsidRPr="003B1277">
        <w:rPr>
          <w:rFonts w:hint="cs"/>
          <w:rtl/>
        </w:rPr>
        <w:t xml:space="preserve"> زنان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 xml:space="preserve">ه شوهرشان فوت </w:t>
      </w:r>
      <w:r w:rsidR="003661DC" w:rsidRPr="003B1277">
        <w:rPr>
          <w:rFonts w:hint="cs"/>
          <w:rtl/>
        </w:rPr>
        <w:t>ک</w:t>
      </w:r>
      <w:r w:rsidRPr="003B1277">
        <w:rPr>
          <w:rFonts w:hint="cs"/>
          <w:rtl/>
        </w:rPr>
        <w:t xml:space="preserve">رده چهارماه و ده روز و عدّه سوم آن است </w:t>
      </w:r>
      <w:r w:rsidR="003661DC" w:rsidRPr="003B1277">
        <w:rPr>
          <w:rFonts w:hint="cs"/>
          <w:rtl/>
        </w:rPr>
        <w:t>ک</w:t>
      </w:r>
      <w:r w:rsidRPr="003B1277">
        <w:rPr>
          <w:rFonts w:hint="cs"/>
          <w:rtl/>
        </w:rPr>
        <w:t xml:space="preserve">ه به هنگام طلاق داده شدن </w:t>
      </w:r>
      <w:r w:rsidR="009F4C69" w:rsidRPr="003B1277">
        <w:rPr>
          <w:rFonts w:hint="cs"/>
          <w:rtl/>
        </w:rPr>
        <w:t>ی</w:t>
      </w:r>
      <w:r w:rsidRPr="003B1277">
        <w:rPr>
          <w:rFonts w:hint="cs"/>
          <w:rtl/>
        </w:rPr>
        <w:t>ا فوت شوهر، همسر او حامله بوده است و عدّه او تا زمان وضع حمل است و پس از آن پا</w:t>
      </w:r>
      <w:r w:rsidR="009F4C69" w:rsidRPr="003B1277">
        <w:rPr>
          <w:rFonts w:hint="cs"/>
          <w:rtl/>
        </w:rPr>
        <w:t>ی</w:t>
      </w:r>
      <w:r w:rsidRPr="003B1277">
        <w:rPr>
          <w:rFonts w:hint="cs"/>
          <w:rtl/>
        </w:rPr>
        <w:t>ان م</w:t>
      </w:r>
      <w:r w:rsidR="009F4C69" w:rsidRPr="003B1277">
        <w:rPr>
          <w:rFonts w:hint="cs"/>
          <w:rtl/>
        </w:rPr>
        <w:t>ی</w:t>
      </w:r>
      <w:r w:rsidRPr="003B1277">
        <w:rPr>
          <w:rFonts w:hint="cs"/>
          <w:rtl/>
        </w:rPr>
        <w:t>‌</w:t>
      </w:r>
      <w:r w:rsidR="009F4C69" w:rsidRPr="003B1277">
        <w:rPr>
          <w:rFonts w:hint="cs"/>
          <w:rtl/>
        </w:rPr>
        <w:t>ی</w:t>
      </w:r>
      <w:r w:rsidRPr="003B1277">
        <w:rPr>
          <w:rFonts w:hint="cs"/>
          <w:rtl/>
        </w:rPr>
        <w:t>ابد.</w:t>
      </w:r>
    </w:p>
    <w:p w:rsidR="002613F7" w:rsidRPr="00656C4E" w:rsidRDefault="000A6F9E" w:rsidP="00656C4E">
      <w:pPr>
        <w:pStyle w:val="a2"/>
        <w:rPr>
          <w:rtl/>
        </w:rPr>
      </w:pPr>
      <w:bookmarkStart w:id="611" w:name="_Toc183502653"/>
      <w:bookmarkStart w:id="612" w:name="_Toc183505824"/>
      <w:bookmarkStart w:id="613" w:name="_Toc337943556"/>
      <w:bookmarkStart w:id="614" w:name="_Toc420851557"/>
      <w:bookmarkStart w:id="615" w:name="_Toc421621640"/>
      <w:r w:rsidRPr="00656C4E">
        <w:rPr>
          <w:rFonts w:hint="cs"/>
          <w:rtl/>
        </w:rPr>
        <w:t>حقوق شوهر بر همسر به مفهوم امروز</w:t>
      </w:r>
      <w:r w:rsidR="009F4C69" w:rsidRPr="00656C4E">
        <w:rPr>
          <w:rFonts w:hint="cs"/>
          <w:rtl/>
        </w:rPr>
        <w:t>ی</w:t>
      </w:r>
      <w:bookmarkEnd w:id="611"/>
      <w:bookmarkEnd w:id="612"/>
      <w:bookmarkEnd w:id="613"/>
      <w:bookmarkEnd w:id="614"/>
      <w:bookmarkEnd w:id="615"/>
    </w:p>
    <w:p w:rsidR="00F63694" w:rsidRPr="003B1277" w:rsidRDefault="00784B7D" w:rsidP="00656C4E">
      <w:pPr>
        <w:pStyle w:val="a5"/>
        <w:rPr>
          <w:rtl/>
        </w:rPr>
      </w:pPr>
      <w:r w:rsidRPr="003B1277">
        <w:rPr>
          <w:rFonts w:hint="cs"/>
          <w:rtl/>
        </w:rPr>
        <w:t>مرد بر همسر خود با زبان و مفهوم امروز</w:t>
      </w:r>
      <w:r w:rsidR="009F4C69" w:rsidRPr="003B1277">
        <w:rPr>
          <w:rFonts w:hint="cs"/>
          <w:rtl/>
        </w:rPr>
        <w:t>ی</w:t>
      </w:r>
      <w:r w:rsidRPr="003B1277">
        <w:rPr>
          <w:rFonts w:hint="cs"/>
          <w:rtl/>
        </w:rPr>
        <w:t xml:space="preserve"> دارا</w:t>
      </w:r>
      <w:r w:rsidR="009F4C69" w:rsidRPr="003B1277">
        <w:rPr>
          <w:rFonts w:hint="cs"/>
          <w:rtl/>
        </w:rPr>
        <w:t>ی</w:t>
      </w:r>
      <w:r w:rsidRPr="003B1277">
        <w:rPr>
          <w:rFonts w:hint="cs"/>
          <w:rtl/>
        </w:rPr>
        <w:t xml:space="preserve"> حقوق</w:t>
      </w:r>
      <w:r w:rsidR="009F4C69" w:rsidRPr="003B1277">
        <w:rPr>
          <w:rFonts w:hint="cs"/>
          <w:rtl/>
        </w:rPr>
        <w:t>ی</w:t>
      </w:r>
      <w:r w:rsidRPr="003B1277">
        <w:rPr>
          <w:rFonts w:hint="cs"/>
          <w:rtl/>
        </w:rPr>
        <w:t xml:space="preserve"> هشت‌گانه اس</w:t>
      </w:r>
      <w:r w:rsidR="0095430C" w:rsidRPr="003B1277">
        <w:rPr>
          <w:rFonts w:hint="cs"/>
          <w:rtl/>
        </w:rPr>
        <w:t>ت:</w:t>
      </w:r>
    </w:p>
    <w:p w:rsidR="00784B7D" w:rsidRPr="003B1277" w:rsidRDefault="00784B7D" w:rsidP="00CD427C">
      <w:pPr>
        <w:pStyle w:val="a5"/>
        <w:numPr>
          <w:ilvl w:val="0"/>
          <w:numId w:val="12"/>
        </w:numPr>
        <w:ind w:left="641" w:hanging="357"/>
        <w:rPr>
          <w:rtl/>
        </w:rPr>
      </w:pPr>
      <w:r w:rsidRPr="003B1277">
        <w:rPr>
          <w:rFonts w:hint="cs"/>
          <w:rtl/>
        </w:rPr>
        <w:t>اطاعت مشروع و معقول زن از شوهر؛ و ا</w:t>
      </w:r>
      <w:r w:rsidR="009F4C69" w:rsidRPr="003B1277">
        <w:rPr>
          <w:rFonts w:hint="cs"/>
          <w:rtl/>
        </w:rPr>
        <w:t>ی</w:t>
      </w:r>
      <w:r w:rsidRPr="003B1277">
        <w:rPr>
          <w:rFonts w:hint="cs"/>
          <w:rtl/>
        </w:rPr>
        <w:t>ن همان چ</w:t>
      </w:r>
      <w:r w:rsidR="009F4C69" w:rsidRPr="003B1277">
        <w:rPr>
          <w:rFonts w:hint="cs"/>
          <w:rtl/>
        </w:rPr>
        <w:t>ی</w:t>
      </w:r>
      <w:r w:rsidRPr="003B1277">
        <w:rPr>
          <w:rFonts w:hint="cs"/>
          <w:rtl/>
        </w:rPr>
        <w:t>ز</w:t>
      </w:r>
      <w:r w:rsidR="009F4C69" w:rsidRPr="003B1277">
        <w:rPr>
          <w:rFonts w:hint="cs"/>
          <w:rtl/>
        </w:rPr>
        <w:t>ی</w:t>
      </w:r>
      <w:r w:rsidRPr="003B1277">
        <w:rPr>
          <w:rFonts w:hint="cs"/>
          <w:rtl/>
        </w:rPr>
        <w:t xml:space="preserve"> است </w:t>
      </w:r>
      <w:r w:rsidR="003661DC" w:rsidRPr="003B1277">
        <w:rPr>
          <w:rFonts w:hint="cs"/>
          <w:rtl/>
        </w:rPr>
        <w:t>ک</w:t>
      </w:r>
      <w:r w:rsidRPr="003B1277">
        <w:rPr>
          <w:rFonts w:hint="cs"/>
          <w:rtl/>
        </w:rPr>
        <w:t>ه شر</w:t>
      </w:r>
      <w:r w:rsidR="009F4C69" w:rsidRPr="003B1277">
        <w:rPr>
          <w:rFonts w:hint="cs"/>
          <w:rtl/>
        </w:rPr>
        <w:t>ی</w:t>
      </w:r>
      <w:r w:rsidRPr="003B1277">
        <w:rPr>
          <w:rFonts w:hint="cs"/>
          <w:rtl/>
        </w:rPr>
        <w:t>عت اسلام آن را تأ</w:t>
      </w:r>
      <w:r w:rsidR="009F4C69" w:rsidRPr="003B1277">
        <w:rPr>
          <w:rFonts w:hint="cs"/>
          <w:rtl/>
        </w:rPr>
        <w:t>یی</w:t>
      </w:r>
      <w:r w:rsidRPr="003B1277">
        <w:rPr>
          <w:rFonts w:hint="cs"/>
          <w:rtl/>
        </w:rPr>
        <w:t>د نموده و همسران را به آن فرا م</w:t>
      </w:r>
      <w:r w:rsidR="009F4C69" w:rsidRPr="003B1277">
        <w:rPr>
          <w:rFonts w:hint="cs"/>
          <w:rtl/>
        </w:rPr>
        <w:t>ی</w:t>
      </w:r>
      <w:r w:rsidRPr="003B1277">
        <w:rPr>
          <w:rFonts w:hint="cs"/>
          <w:rtl/>
        </w:rPr>
        <w:t>‌خواند؛ ز</w:t>
      </w:r>
      <w:r w:rsidR="009F4C69" w:rsidRPr="003B1277">
        <w:rPr>
          <w:rFonts w:hint="cs"/>
          <w:rtl/>
        </w:rPr>
        <w:t>ی</w:t>
      </w:r>
      <w:r w:rsidRPr="003B1277">
        <w:rPr>
          <w:rFonts w:hint="cs"/>
          <w:rtl/>
        </w:rPr>
        <w:t>را در حد</w:t>
      </w:r>
      <w:r w:rsidR="009F4C69" w:rsidRPr="003B1277">
        <w:rPr>
          <w:rFonts w:hint="cs"/>
          <w:rtl/>
        </w:rPr>
        <w:t>ی</w:t>
      </w:r>
      <w:r w:rsidRPr="003B1277">
        <w:rPr>
          <w:rFonts w:hint="cs"/>
          <w:rtl/>
        </w:rPr>
        <w:t>ث</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 xml:space="preserve">ه </w:t>
      </w:r>
      <w:r w:rsidRPr="003B1277">
        <w:rPr>
          <w:rFonts w:hint="cs"/>
          <w:rtl/>
        </w:rPr>
        <w:lastRenderedPageBreak/>
        <w:t>ش</w:t>
      </w:r>
      <w:r w:rsidR="009F4C69" w:rsidRPr="003B1277">
        <w:rPr>
          <w:rFonts w:hint="cs"/>
          <w:rtl/>
        </w:rPr>
        <w:t>ی</w:t>
      </w:r>
      <w:r w:rsidRPr="003B1277">
        <w:rPr>
          <w:rFonts w:hint="cs"/>
          <w:rtl/>
        </w:rPr>
        <w:t>خ</w:t>
      </w:r>
      <w:r w:rsidR="009F4C69" w:rsidRPr="003B1277">
        <w:rPr>
          <w:rFonts w:hint="cs"/>
          <w:rtl/>
        </w:rPr>
        <w:t>ی</w:t>
      </w:r>
      <w:r w:rsidRPr="003B1277">
        <w:rPr>
          <w:rFonts w:hint="cs"/>
          <w:rtl/>
        </w:rPr>
        <w:t>ن آن را نقل نموده‌اند آمده اس</w:t>
      </w:r>
      <w:r w:rsidR="0095430C" w:rsidRPr="003B1277">
        <w:rPr>
          <w:rFonts w:hint="cs"/>
          <w:rtl/>
        </w:rPr>
        <w:t>ت:</w:t>
      </w:r>
      <w:r w:rsidRPr="003B1277">
        <w:rPr>
          <w:rFonts w:hint="cs"/>
          <w:rtl/>
        </w:rPr>
        <w:t xml:space="preserve"> «در جهت نافرمان</w:t>
      </w:r>
      <w:r w:rsidR="009F4C69" w:rsidRPr="003B1277">
        <w:rPr>
          <w:rFonts w:hint="cs"/>
          <w:rtl/>
        </w:rPr>
        <w:t>ی</w:t>
      </w:r>
      <w:r w:rsidRPr="003B1277">
        <w:rPr>
          <w:rFonts w:hint="cs"/>
          <w:rtl/>
        </w:rPr>
        <w:t xml:space="preserve"> خالق نبا</w:t>
      </w:r>
      <w:r w:rsidR="009F4C69" w:rsidRPr="003B1277">
        <w:rPr>
          <w:rFonts w:hint="cs"/>
          <w:rtl/>
        </w:rPr>
        <w:t>ی</w:t>
      </w:r>
      <w:r w:rsidRPr="003B1277">
        <w:rPr>
          <w:rFonts w:hint="cs"/>
          <w:rtl/>
        </w:rPr>
        <w:t>د از ه</w:t>
      </w:r>
      <w:r w:rsidR="009F4C69" w:rsidRPr="003B1277">
        <w:rPr>
          <w:rFonts w:hint="cs"/>
          <w:rtl/>
        </w:rPr>
        <w:t>ی</w:t>
      </w:r>
      <w:r w:rsidRPr="003B1277">
        <w:rPr>
          <w:rFonts w:hint="cs"/>
          <w:rtl/>
        </w:rPr>
        <w:t>چ مخلوق</w:t>
      </w:r>
      <w:r w:rsidR="009F4C69" w:rsidRPr="003B1277">
        <w:rPr>
          <w:rFonts w:hint="cs"/>
          <w:rtl/>
        </w:rPr>
        <w:t>ی</w:t>
      </w:r>
      <w:r w:rsidRPr="003B1277">
        <w:rPr>
          <w:rFonts w:hint="cs"/>
          <w:rtl/>
        </w:rPr>
        <w:t xml:space="preserve"> فرمانبردار</w:t>
      </w:r>
      <w:r w:rsidR="009F4C69" w:rsidRPr="003B1277">
        <w:rPr>
          <w:rFonts w:hint="cs"/>
          <w:rtl/>
        </w:rPr>
        <w:t>ی</w:t>
      </w:r>
      <w:r w:rsidRPr="003B1277">
        <w:rPr>
          <w:rFonts w:hint="cs"/>
          <w:rtl/>
        </w:rPr>
        <w:t xml:space="preserve"> نمود».</w:t>
      </w:r>
    </w:p>
    <w:p w:rsidR="00784B7D" w:rsidRPr="003B1277" w:rsidRDefault="00634D30" w:rsidP="00CD427C">
      <w:pPr>
        <w:pStyle w:val="a5"/>
        <w:numPr>
          <w:ilvl w:val="0"/>
          <w:numId w:val="12"/>
        </w:numPr>
        <w:ind w:left="641" w:hanging="357"/>
      </w:pPr>
      <w:r w:rsidRPr="003B1277">
        <w:rPr>
          <w:rFonts w:hint="cs"/>
          <w:rtl/>
        </w:rPr>
        <w:t>توجه و مراقبت از خانه و ثروت و دارا</w:t>
      </w:r>
      <w:r w:rsidR="009F4C69" w:rsidRPr="003B1277">
        <w:rPr>
          <w:rFonts w:hint="cs"/>
          <w:rtl/>
        </w:rPr>
        <w:t>یی</w:t>
      </w:r>
      <w:r w:rsidRPr="003B1277">
        <w:rPr>
          <w:rFonts w:hint="cs"/>
          <w:rtl/>
        </w:rPr>
        <w:t xml:space="preserve"> و فراهم نمودن فضا</w:t>
      </w:r>
      <w:r w:rsidR="009F4C69" w:rsidRPr="003B1277">
        <w:rPr>
          <w:rFonts w:hint="cs"/>
          <w:rtl/>
        </w:rPr>
        <w:t>ی</w:t>
      </w:r>
      <w:r w:rsidRPr="003B1277">
        <w:rPr>
          <w:rFonts w:hint="cs"/>
          <w:rtl/>
        </w:rPr>
        <w:t xml:space="preserve"> آرامش‌بخش در خانواده و پره</w:t>
      </w:r>
      <w:r w:rsidR="009F4C69" w:rsidRPr="003B1277">
        <w:rPr>
          <w:rFonts w:hint="cs"/>
          <w:rtl/>
        </w:rPr>
        <w:t>ی</w:t>
      </w:r>
      <w:r w:rsidRPr="003B1277">
        <w:rPr>
          <w:rFonts w:hint="cs"/>
          <w:rtl/>
        </w:rPr>
        <w:t>ز از بخش</w:t>
      </w:r>
      <w:r w:rsidR="009F4C69" w:rsidRPr="003B1277">
        <w:rPr>
          <w:rFonts w:hint="cs"/>
          <w:rtl/>
        </w:rPr>
        <w:t>ی</w:t>
      </w:r>
      <w:r w:rsidRPr="003B1277">
        <w:rPr>
          <w:rFonts w:hint="cs"/>
          <w:rtl/>
        </w:rPr>
        <w:t xml:space="preserve">دن </w:t>
      </w:r>
      <w:r w:rsidR="009F4C69" w:rsidRPr="003B1277">
        <w:rPr>
          <w:rFonts w:hint="cs"/>
          <w:rtl/>
        </w:rPr>
        <w:t>ی</w:t>
      </w:r>
      <w:r w:rsidRPr="003B1277">
        <w:rPr>
          <w:rFonts w:hint="cs"/>
          <w:rtl/>
        </w:rPr>
        <w:t>ا صدقه دادن اموال شوهر بدون اطلاع و اجازه؛ ز</w:t>
      </w:r>
      <w:r w:rsidR="009F4C69" w:rsidRPr="003B1277">
        <w:rPr>
          <w:rFonts w:hint="cs"/>
          <w:rtl/>
        </w:rPr>
        <w:t>ی</w:t>
      </w:r>
      <w:r w:rsidRPr="003B1277">
        <w:rPr>
          <w:rFonts w:hint="cs"/>
          <w:rtl/>
        </w:rPr>
        <w:t>را ب</w:t>
      </w:r>
      <w:r w:rsidR="009F4C69" w:rsidRPr="003B1277">
        <w:rPr>
          <w:rFonts w:hint="cs"/>
          <w:rtl/>
        </w:rPr>
        <w:t>ی</w:t>
      </w:r>
      <w:r w:rsidRPr="003B1277">
        <w:rPr>
          <w:rFonts w:hint="cs"/>
          <w:rtl/>
        </w:rPr>
        <w:t>هق</w:t>
      </w:r>
      <w:r w:rsidR="009F4C69" w:rsidRPr="003B1277">
        <w:rPr>
          <w:rFonts w:hint="cs"/>
          <w:rtl/>
        </w:rPr>
        <w:t>ی</w:t>
      </w:r>
      <w:r w:rsidRPr="003B1277">
        <w:rPr>
          <w:rFonts w:hint="cs"/>
          <w:rtl/>
        </w:rPr>
        <w:t xml:space="preserve"> از ابن عمر روا</w:t>
      </w:r>
      <w:r w:rsidR="009F4C69" w:rsidRPr="003B1277">
        <w:rPr>
          <w:rFonts w:hint="cs"/>
          <w:rtl/>
        </w:rPr>
        <w:t>ی</w:t>
      </w:r>
      <w:r w:rsidRPr="003B1277">
        <w:rPr>
          <w:rFonts w:hint="cs"/>
          <w:rtl/>
        </w:rPr>
        <w:t xml:space="preserve">ت نموده است </w:t>
      </w:r>
      <w:r w:rsidR="003661DC" w:rsidRPr="003B1277">
        <w:rPr>
          <w:rFonts w:hint="cs"/>
          <w:rtl/>
        </w:rPr>
        <w:t>ک</w:t>
      </w:r>
      <w:r w:rsidR="00B251AF" w:rsidRPr="003B1277">
        <w:rPr>
          <w:rFonts w:hint="cs"/>
          <w:rtl/>
        </w:rPr>
        <w:t>ه:</w:t>
      </w:r>
      <w:r w:rsidRPr="003B1277">
        <w:rPr>
          <w:rFonts w:hint="cs"/>
          <w:rtl/>
        </w:rPr>
        <w:t xml:space="preserve"> «به جز با رضا</w:t>
      </w:r>
      <w:r w:rsidR="009F4C69" w:rsidRPr="003B1277">
        <w:rPr>
          <w:rFonts w:hint="cs"/>
          <w:rtl/>
        </w:rPr>
        <w:t>ی</w:t>
      </w:r>
      <w:r w:rsidRPr="003B1277">
        <w:rPr>
          <w:rFonts w:hint="cs"/>
          <w:rtl/>
        </w:rPr>
        <w:t>ت شوهر چ</w:t>
      </w:r>
      <w:r w:rsidR="009F4C69" w:rsidRPr="003B1277">
        <w:rPr>
          <w:rFonts w:hint="cs"/>
          <w:rtl/>
        </w:rPr>
        <w:t>ی</w:t>
      </w:r>
      <w:r w:rsidRPr="003B1277">
        <w:rPr>
          <w:rFonts w:hint="cs"/>
          <w:rtl/>
        </w:rPr>
        <w:t>ز</w:t>
      </w:r>
      <w:r w:rsidR="009F4C69" w:rsidRPr="003B1277">
        <w:rPr>
          <w:rFonts w:hint="cs"/>
          <w:rtl/>
        </w:rPr>
        <w:t>ی</w:t>
      </w:r>
      <w:r w:rsidRPr="003B1277">
        <w:rPr>
          <w:rFonts w:hint="cs"/>
          <w:rtl/>
        </w:rPr>
        <w:t xml:space="preserve"> از اموالش را به د</w:t>
      </w:r>
      <w:r w:rsidR="009F4C69" w:rsidRPr="003B1277">
        <w:rPr>
          <w:rFonts w:hint="cs"/>
          <w:rtl/>
        </w:rPr>
        <w:t>ی</w:t>
      </w:r>
      <w:r w:rsidRPr="003B1277">
        <w:rPr>
          <w:rFonts w:hint="cs"/>
          <w:rtl/>
        </w:rPr>
        <w:t>گران نده</w:t>
      </w:r>
      <w:r w:rsidR="009F4C69" w:rsidRPr="003B1277">
        <w:rPr>
          <w:rFonts w:hint="cs"/>
          <w:rtl/>
        </w:rPr>
        <w:t>ی</w:t>
      </w:r>
      <w:r w:rsidRPr="003B1277">
        <w:rPr>
          <w:rFonts w:hint="cs"/>
          <w:rtl/>
        </w:rPr>
        <w:t>، اگر چن</w:t>
      </w:r>
      <w:r w:rsidR="009F4C69" w:rsidRPr="003B1277">
        <w:rPr>
          <w:rFonts w:hint="cs"/>
          <w:rtl/>
        </w:rPr>
        <w:t>ی</w:t>
      </w:r>
      <w:r w:rsidRPr="003B1277">
        <w:rPr>
          <w:rFonts w:hint="cs"/>
          <w:rtl/>
        </w:rPr>
        <w:t xml:space="preserve">ن </w:t>
      </w:r>
      <w:r w:rsidR="003661DC" w:rsidRPr="003B1277">
        <w:rPr>
          <w:rFonts w:hint="cs"/>
          <w:rtl/>
        </w:rPr>
        <w:t>ک</w:t>
      </w:r>
      <w:r w:rsidRPr="003B1277">
        <w:rPr>
          <w:rFonts w:hint="cs"/>
          <w:rtl/>
        </w:rPr>
        <w:t>ار</w:t>
      </w:r>
      <w:r w:rsidR="009F4C69" w:rsidRPr="003B1277">
        <w:rPr>
          <w:rFonts w:hint="cs"/>
          <w:rtl/>
        </w:rPr>
        <w:t>ی</w:t>
      </w:r>
      <w:r w:rsidRPr="003B1277">
        <w:rPr>
          <w:rFonts w:hint="cs"/>
          <w:rtl/>
        </w:rPr>
        <w:t xml:space="preserve"> را انجام بده</w:t>
      </w:r>
      <w:r w:rsidR="009F4C69" w:rsidRPr="003B1277">
        <w:rPr>
          <w:rFonts w:hint="cs"/>
          <w:rtl/>
        </w:rPr>
        <w:t>ی</w:t>
      </w:r>
      <w:r w:rsidRPr="003B1277">
        <w:rPr>
          <w:rFonts w:hint="cs"/>
          <w:rtl/>
        </w:rPr>
        <w:t xml:space="preserve"> مرت</w:t>
      </w:r>
      <w:r w:rsidR="003661DC" w:rsidRPr="003B1277">
        <w:rPr>
          <w:rFonts w:hint="cs"/>
          <w:rtl/>
        </w:rPr>
        <w:t>ک</w:t>
      </w:r>
      <w:r w:rsidRPr="003B1277">
        <w:rPr>
          <w:rFonts w:hint="cs"/>
          <w:rtl/>
        </w:rPr>
        <w:t>ب معص</w:t>
      </w:r>
      <w:r w:rsidR="009F4C69" w:rsidRPr="003B1277">
        <w:rPr>
          <w:rFonts w:hint="cs"/>
          <w:rtl/>
        </w:rPr>
        <w:t>ی</w:t>
      </w:r>
      <w:r w:rsidRPr="003B1277">
        <w:rPr>
          <w:rFonts w:hint="cs"/>
          <w:rtl/>
        </w:rPr>
        <w:t>ت شده‌ا</w:t>
      </w:r>
      <w:r w:rsidR="009F4C69" w:rsidRPr="003B1277">
        <w:rPr>
          <w:rFonts w:hint="cs"/>
          <w:rtl/>
        </w:rPr>
        <w:t>ی</w:t>
      </w:r>
      <w:r w:rsidRPr="003B1277">
        <w:rPr>
          <w:rFonts w:hint="cs"/>
          <w:rtl/>
        </w:rPr>
        <w:t xml:space="preserve"> و اجر</w:t>
      </w:r>
      <w:r w:rsidR="009F4C69" w:rsidRPr="003B1277">
        <w:rPr>
          <w:rFonts w:hint="cs"/>
          <w:rtl/>
        </w:rPr>
        <w:t>ی</w:t>
      </w:r>
      <w:r w:rsidRPr="003B1277">
        <w:rPr>
          <w:rFonts w:hint="cs"/>
          <w:rtl/>
        </w:rPr>
        <w:t xml:space="preserve"> را هم به دست ن</w:t>
      </w:r>
      <w:r w:rsidR="009F4C69" w:rsidRPr="003B1277">
        <w:rPr>
          <w:rFonts w:hint="cs"/>
          <w:rtl/>
        </w:rPr>
        <w:t>ی</w:t>
      </w:r>
      <w:r w:rsidRPr="003B1277">
        <w:rPr>
          <w:rFonts w:hint="cs"/>
          <w:rtl/>
        </w:rPr>
        <w:t>اورده‌ا</w:t>
      </w:r>
      <w:r w:rsidR="009F4C69" w:rsidRPr="003B1277">
        <w:rPr>
          <w:rFonts w:hint="cs"/>
          <w:rtl/>
        </w:rPr>
        <w:t>ی</w:t>
      </w:r>
      <w:r w:rsidRPr="003B1277">
        <w:rPr>
          <w:rFonts w:hint="cs"/>
          <w:rtl/>
        </w:rPr>
        <w:t>».</w:t>
      </w:r>
    </w:p>
    <w:p w:rsidR="00634D30" w:rsidRPr="003B1277" w:rsidRDefault="00771BBF" w:rsidP="00CD427C">
      <w:pPr>
        <w:pStyle w:val="a5"/>
        <w:numPr>
          <w:ilvl w:val="0"/>
          <w:numId w:val="12"/>
        </w:numPr>
        <w:ind w:left="641" w:hanging="357"/>
      </w:pPr>
      <w:r w:rsidRPr="003B1277">
        <w:rPr>
          <w:rFonts w:hint="cs"/>
          <w:rtl/>
        </w:rPr>
        <w:t>هنگام حضور شوهر در محل س</w:t>
      </w:r>
      <w:r w:rsidR="003661DC" w:rsidRPr="003B1277">
        <w:rPr>
          <w:rFonts w:hint="cs"/>
          <w:rtl/>
        </w:rPr>
        <w:t>ک</w:t>
      </w:r>
      <w:r w:rsidRPr="003B1277">
        <w:rPr>
          <w:rFonts w:hint="cs"/>
          <w:rtl/>
        </w:rPr>
        <w:t>ونت از روزه گرفتن مستحب بدون اجازه او پره</w:t>
      </w:r>
      <w:r w:rsidR="009F4C69" w:rsidRPr="003B1277">
        <w:rPr>
          <w:rFonts w:hint="cs"/>
          <w:rtl/>
        </w:rPr>
        <w:t>ی</w:t>
      </w:r>
      <w:r w:rsidRPr="003B1277">
        <w:rPr>
          <w:rFonts w:hint="cs"/>
          <w:rtl/>
        </w:rPr>
        <w:t>ز نما</w:t>
      </w:r>
      <w:r w:rsidR="009F4C69" w:rsidRPr="003B1277">
        <w:rPr>
          <w:rFonts w:hint="cs"/>
          <w:rtl/>
        </w:rPr>
        <w:t>ی</w:t>
      </w:r>
      <w:r w:rsidRPr="003B1277">
        <w:rPr>
          <w:rFonts w:hint="cs"/>
          <w:rtl/>
        </w:rPr>
        <w:t>د. اما روزه ماه رمضان ن</w:t>
      </w:r>
      <w:r w:rsidR="009F4C69" w:rsidRPr="003B1277">
        <w:rPr>
          <w:rFonts w:hint="cs"/>
          <w:rtl/>
        </w:rPr>
        <w:t>ی</w:t>
      </w:r>
      <w:r w:rsidRPr="003B1277">
        <w:rPr>
          <w:rFonts w:hint="cs"/>
          <w:rtl/>
        </w:rPr>
        <w:t>از</w:t>
      </w:r>
      <w:r w:rsidR="009F4C69" w:rsidRPr="003B1277">
        <w:rPr>
          <w:rFonts w:hint="cs"/>
          <w:rtl/>
        </w:rPr>
        <w:t>ی</w:t>
      </w:r>
      <w:r w:rsidRPr="003B1277">
        <w:rPr>
          <w:rFonts w:hint="cs"/>
          <w:rtl/>
        </w:rPr>
        <w:t xml:space="preserve"> به رضا</w:t>
      </w:r>
      <w:r w:rsidR="009F4C69" w:rsidRPr="003B1277">
        <w:rPr>
          <w:rFonts w:hint="cs"/>
          <w:rtl/>
        </w:rPr>
        <w:t>ی</w:t>
      </w:r>
      <w:r w:rsidRPr="003B1277">
        <w:rPr>
          <w:rFonts w:hint="cs"/>
          <w:rtl/>
        </w:rPr>
        <w:t>ت شوهر ندارد؛ ز</w:t>
      </w:r>
      <w:r w:rsidR="009F4C69" w:rsidRPr="003B1277">
        <w:rPr>
          <w:rFonts w:hint="cs"/>
          <w:rtl/>
        </w:rPr>
        <w:t>ی</w:t>
      </w:r>
      <w:r w:rsidRPr="003B1277">
        <w:rPr>
          <w:rFonts w:hint="cs"/>
          <w:rtl/>
        </w:rPr>
        <w:t>را ب</w:t>
      </w:r>
      <w:r w:rsidR="009F4C69" w:rsidRPr="003B1277">
        <w:rPr>
          <w:rFonts w:hint="cs"/>
          <w:rtl/>
        </w:rPr>
        <w:t>ی</w:t>
      </w:r>
      <w:r w:rsidRPr="003B1277">
        <w:rPr>
          <w:rFonts w:hint="cs"/>
          <w:rtl/>
        </w:rPr>
        <w:t>هق</w:t>
      </w:r>
      <w:r w:rsidR="009F4C69" w:rsidRPr="003B1277">
        <w:rPr>
          <w:rFonts w:hint="cs"/>
          <w:rtl/>
        </w:rPr>
        <w:t>ی</w:t>
      </w:r>
      <w:r w:rsidRPr="003B1277">
        <w:rPr>
          <w:rFonts w:hint="cs"/>
          <w:rtl/>
        </w:rPr>
        <w:t xml:space="preserve"> روا</w:t>
      </w:r>
      <w:r w:rsidR="009F4C69" w:rsidRPr="003B1277">
        <w:rPr>
          <w:rFonts w:hint="cs"/>
          <w:rtl/>
        </w:rPr>
        <w:t>ی</w:t>
      </w:r>
      <w:r w:rsidRPr="003B1277">
        <w:rPr>
          <w:rFonts w:hint="cs"/>
          <w:rtl/>
        </w:rPr>
        <w:t>ت</w:t>
      </w:r>
      <w:r w:rsidR="009F4C69" w:rsidRPr="003B1277">
        <w:rPr>
          <w:rFonts w:hint="cs"/>
          <w:rtl/>
        </w:rPr>
        <w:t>ی</w:t>
      </w:r>
      <w:r w:rsidRPr="003B1277">
        <w:rPr>
          <w:rFonts w:hint="cs"/>
          <w:rtl/>
        </w:rPr>
        <w:t xml:space="preserve"> را از ابن عمر نقل نموده </w:t>
      </w:r>
      <w:r w:rsidR="003661DC" w:rsidRPr="003B1277">
        <w:rPr>
          <w:rFonts w:hint="cs"/>
          <w:rtl/>
        </w:rPr>
        <w:t>ک</w:t>
      </w:r>
      <w:r w:rsidR="00B251AF" w:rsidRPr="003B1277">
        <w:rPr>
          <w:rFonts w:hint="cs"/>
          <w:rtl/>
        </w:rPr>
        <w:t>ه:</w:t>
      </w:r>
      <w:r w:rsidRPr="003B1277">
        <w:rPr>
          <w:rFonts w:hint="cs"/>
          <w:rtl/>
        </w:rPr>
        <w:t xml:space="preserve"> </w:t>
      </w:r>
      <w:r w:rsidR="003D72CE" w:rsidRPr="003B1277">
        <w:rPr>
          <w:rFonts w:hint="cs"/>
          <w:rtl/>
        </w:rPr>
        <w:t>«زن اگر سوار بر شتر هم باشد، نبا</w:t>
      </w:r>
      <w:r w:rsidR="009F4C69" w:rsidRPr="003B1277">
        <w:rPr>
          <w:rFonts w:hint="cs"/>
          <w:rtl/>
        </w:rPr>
        <w:t>ی</w:t>
      </w:r>
      <w:r w:rsidR="003D72CE" w:rsidRPr="003B1277">
        <w:rPr>
          <w:rFonts w:hint="cs"/>
          <w:rtl/>
        </w:rPr>
        <w:t xml:space="preserve">د خواسته مشروع شوهرش را رد </w:t>
      </w:r>
      <w:r w:rsidR="003661DC" w:rsidRPr="003B1277">
        <w:rPr>
          <w:rFonts w:hint="cs"/>
          <w:rtl/>
        </w:rPr>
        <w:t>ک</w:t>
      </w:r>
      <w:r w:rsidR="003D72CE" w:rsidRPr="003B1277">
        <w:rPr>
          <w:rFonts w:hint="cs"/>
          <w:rtl/>
        </w:rPr>
        <w:t>ند و به بدون اجازه او اقدام به گرفتن روزه مستحب ننما</w:t>
      </w:r>
      <w:r w:rsidR="009F4C69" w:rsidRPr="003B1277">
        <w:rPr>
          <w:rFonts w:hint="cs"/>
          <w:rtl/>
        </w:rPr>
        <w:t>ی</w:t>
      </w:r>
      <w:r w:rsidR="003D72CE" w:rsidRPr="003B1277">
        <w:rPr>
          <w:rFonts w:hint="cs"/>
          <w:rtl/>
        </w:rPr>
        <w:t>د، اگر چن</w:t>
      </w:r>
      <w:r w:rsidR="009F4C69" w:rsidRPr="003B1277">
        <w:rPr>
          <w:rFonts w:hint="cs"/>
          <w:rtl/>
        </w:rPr>
        <w:t>ی</w:t>
      </w:r>
      <w:r w:rsidR="003D72CE" w:rsidRPr="003B1277">
        <w:rPr>
          <w:rFonts w:hint="cs"/>
          <w:rtl/>
        </w:rPr>
        <w:t xml:space="preserve">ن </w:t>
      </w:r>
      <w:r w:rsidR="003661DC" w:rsidRPr="003B1277">
        <w:rPr>
          <w:rFonts w:hint="cs"/>
          <w:rtl/>
        </w:rPr>
        <w:t>ک</w:t>
      </w:r>
      <w:r w:rsidR="003D72CE" w:rsidRPr="003B1277">
        <w:rPr>
          <w:rFonts w:hint="cs"/>
          <w:rtl/>
        </w:rPr>
        <w:t>ار</w:t>
      </w:r>
      <w:r w:rsidR="009F4C69" w:rsidRPr="003B1277">
        <w:rPr>
          <w:rFonts w:hint="cs"/>
          <w:rtl/>
        </w:rPr>
        <w:t>ی</w:t>
      </w:r>
      <w:r w:rsidR="003D72CE" w:rsidRPr="003B1277">
        <w:rPr>
          <w:rFonts w:hint="cs"/>
          <w:rtl/>
        </w:rPr>
        <w:t xml:space="preserve"> را انجام بدهد، </w:t>
      </w:r>
      <w:r w:rsidR="003661DC" w:rsidRPr="003B1277">
        <w:rPr>
          <w:rFonts w:hint="cs"/>
          <w:rtl/>
        </w:rPr>
        <w:t>ک</w:t>
      </w:r>
      <w:r w:rsidR="003D72CE" w:rsidRPr="003B1277">
        <w:rPr>
          <w:rFonts w:hint="cs"/>
          <w:rtl/>
        </w:rPr>
        <w:t>ار ناصواب</w:t>
      </w:r>
      <w:r w:rsidR="009F4C69" w:rsidRPr="003B1277">
        <w:rPr>
          <w:rFonts w:hint="cs"/>
          <w:rtl/>
        </w:rPr>
        <w:t>ی</w:t>
      </w:r>
      <w:r w:rsidR="003D72CE" w:rsidRPr="003B1277">
        <w:rPr>
          <w:rFonts w:hint="cs"/>
          <w:rtl/>
        </w:rPr>
        <w:t xml:space="preserve"> را انجام داده است و خداوند روزه و</w:t>
      </w:r>
      <w:r w:rsidR="009F4C69" w:rsidRPr="003B1277">
        <w:rPr>
          <w:rFonts w:hint="cs"/>
          <w:rtl/>
        </w:rPr>
        <w:t>ی</w:t>
      </w:r>
      <w:r w:rsidR="003D72CE" w:rsidRPr="003B1277">
        <w:rPr>
          <w:rFonts w:hint="cs"/>
          <w:rtl/>
        </w:rPr>
        <w:t xml:space="preserve"> را نم</w:t>
      </w:r>
      <w:r w:rsidR="009F4C69" w:rsidRPr="003B1277">
        <w:rPr>
          <w:rFonts w:hint="cs"/>
          <w:rtl/>
        </w:rPr>
        <w:t>ی</w:t>
      </w:r>
      <w:r w:rsidR="003D72CE" w:rsidRPr="003B1277">
        <w:rPr>
          <w:rFonts w:hint="cs"/>
          <w:rtl/>
        </w:rPr>
        <w:t>‌پذ</w:t>
      </w:r>
      <w:r w:rsidR="009F4C69" w:rsidRPr="003B1277">
        <w:rPr>
          <w:rFonts w:hint="cs"/>
          <w:rtl/>
        </w:rPr>
        <w:t>ی</w:t>
      </w:r>
      <w:r w:rsidR="003D72CE" w:rsidRPr="003B1277">
        <w:rPr>
          <w:rFonts w:hint="cs"/>
          <w:rtl/>
        </w:rPr>
        <w:t>رد.</w:t>
      </w:r>
    </w:p>
    <w:p w:rsidR="003D72CE" w:rsidRPr="003B1277" w:rsidRDefault="003D72CE" w:rsidP="00CD427C">
      <w:pPr>
        <w:pStyle w:val="a5"/>
        <w:numPr>
          <w:ilvl w:val="0"/>
          <w:numId w:val="12"/>
        </w:numPr>
        <w:ind w:left="641" w:hanging="357"/>
      </w:pPr>
      <w:r w:rsidRPr="003B1277">
        <w:rPr>
          <w:rFonts w:hint="cs"/>
          <w:rtl/>
        </w:rPr>
        <w:t>در غ</w:t>
      </w:r>
      <w:r w:rsidR="009F4C69" w:rsidRPr="003B1277">
        <w:rPr>
          <w:rFonts w:hint="cs"/>
          <w:rtl/>
        </w:rPr>
        <w:t>ی</w:t>
      </w:r>
      <w:r w:rsidRPr="003B1277">
        <w:rPr>
          <w:rFonts w:hint="cs"/>
          <w:rtl/>
        </w:rPr>
        <w:t>اب شوهر به اداره امور منزل، ذ</w:t>
      </w:r>
      <w:r w:rsidR="003661DC" w:rsidRPr="003B1277">
        <w:rPr>
          <w:rFonts w:hint="cs"/>
          <w:rtl/>
        </w:rPr>
        <w:t>ک</w:t>
      </w:r>
      <w:r w:rsidRPr="003B1277">
        <w:rPr>
          <w:rFonts w:hint="cs"/>
          <w:rtl/>
        </w:rPr>
        <w:t>ر، عبادت و مطالعه بپردازد و گرفته و دل‌مشغول غ</w:t>
      </w:r>
      <w:r w:rsidR="009F4C69" w:rsidRPr="003B1277">
        <w:rPr>
          <w:rFonts w:hint="cs"/>
          <w:rtl/>
        </w:rPr>
        <w:t>ی</w:t>
      </w:r>
      <w:r w:rsidRPr="003B1277">
        <w:rPr>
          <w:rFonts w:hint="cs"/>
          <w:rtl/>
        </w:rPr>
        <w:t>اب شوهر هم بشود، و در حضور او گشاده و شاداب باشد.</w:t>
      </w:r>
    </w:p>
    <w:p w:rsidR="003D72CE" w:rsidRPr="003B1277" w:rsidRDefault="003D72CE" w:rsidP="00CD427C">
      <w:pPr>
        <w:pStyle w:val="a5"/>
        <w:numPr>
          <w:ilvl w:val="0"/>
          <w:numId w:val="12"/>
        </w:numPr>
        <w:ind w:left="641" w:hanging="357"/>
      </w:pPr>
      <w:r w:rsidRPr="003B1277">
        <w:rPr>
          <w:rFonts w:hint="cs"/>
          <w:rtl/>
        </w:rPr>
        <w:t>همه توان خود را برا</w:t>
      </w:r>
      <w:r w:rsidR="009F4C69" w:rsidRPr="003B1277">
        <w:rPr>
          <w:rFonts w:hint="cs"/>
          <w:rtl/>
        </w:rPr>
        <w:t>ی</w:t>
      </w:r>
      <w:r w:rsidRPr="003B1277">
        <w:rPr>
          <w:rFonts w:hint="cs"/>
          <w:rtl/>
        </w:rPr>
        <w:t xml:space="preserve"> آرامش و شادمان</w:t>
      </w:r>
      <w:r w:rsidR="009F4C69" w:rsidRPr="003B1277">
        <w:rPr>
          <w:rFonts w:hint="cs"/>
          <w:rtl/>
        </w:rPr>
        <w:t>ی</w:t>
      </w:r>
      <w:r w:rsidRPr="003B1277">
        <w:rPr>
          <w:rFonts w:hint="cs"/>
          <w:rtl/>
        </w:rPr>
        <w:t xml:space="preserve"> شوهر به </w:t>
      </w:r>
      <w:r w:rsidR="003661DC" w:rsidRPr="003B1277">
        <w:rPr>
          <w:rFonts w:hint="cs"/>
          <w:rtl/>
        </w:rPr>
        <w:t>ک</w:t>
      </w:r>
      <w:r w:rsidRPr="003B1277">
        <w:rPr>
          <w:rFonts w:hint="cs"/>
          <w:rtl/>
        </w:rPr>
        <w:t>ار بگ</w:t>
      </w:r>
      <w:r w:rsidR="009F4C69" w:rsidRPr="003B1277">
        <w:rPr>
          <w:rFonts w:hint="cs"/>
          <w:rtl/>
        </w:rPr>
        <w:t>ی</w:t>
      </w:r>
      <w:r w:rsidRPr="003B1277">
        <w:rPr>
          <w:rFonts w:hint="cs"/>
          <w:rtl/>
        </w:rPr>
        <w:t>رد.</w:t>
      </w:r>
    </w:p>
    <w:p w:rsidR="003D72CE" w:rsidRPr="003B1277" w:rsidRDefault="00365511" w:rsidP="00CD427C">
      <w:pPr>
        <w:pStyle w:val="a5"/>
        <w:numPr>
          <w:ilvl w:val="0"/>
          <w:numId w:val="12"/>
        </w:numPr>
        <w:ind w:left="641" w:hanging="357"/>
      </w:pPr>
      <w:r w:rsidRPr="003B1277">
        <w:rPr>
          <w:rFonts w:hint="cs"/>
          <w:rtl/>
        </w:rPr>
        <w:t>به اف</w:t>
      </w:r>
      <w:r w:rsidR="003661DC" w:rsidRPr="003B1277">
        <w:rPr>
          <w:rFonts w:hint="cs"/>
          <w:rtl/>
        </w:rPr>
        <w:t>ک</w:t>
      </w:r>
      <w:r w:rsidRPr="003B1277">
        <w:rPr>
          <w:rFonts w:hint="cs"/>
          <w:rtl/>
        </w:rPr>
        <w:t>ار و اهداف شوهرش احترام بگذارد و از ب</w:t>
      </w:r>
      <w:r w:rsidR="009F4C69" w:rsidRPr="003B1277">
        <w:rPr>
          <w:rFonts w:hint="cs"/>
          <w:rtl/>
        </w:rPr>
        <w:t>ی</w:t>
      </w:r>
      <w:r w:rsidRPr="003B1277">
        <w:rPr>
          <w:rFonts w:hint="cs"/>
          <w:rtl/>
        </w:rPr>
        <w:t xml:space="preserve">ان </w:t>
      </w:r>
      <w:r w:rsidR="003661DC" w:rsidRPr="003B1277">
        <w:rPr>
          <w:rFonts w:hint="cs"/>
          <w:rtl/>
        </w:rPr>
        <w:t>ک</w:t>
      </w:r>
      <w:r w:rsidRPr="003B1277">
        <w:rPr>
          <w:rFonts w:hint="cs"/>
          <w:rtl/>
        </w:rPr>
        <w:t>لام و انجام دادن عمل</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باعث ناراحت</w:t>
      </w:r>
      <w:r w:rsidR="009F4C69" w:rsidRPr="003B1277">
        <w:rPr>
          <w:rFonts w:hint="cs"/>
          <w:rtl/>
        </w:rPr>
        <w:t>ی</w:t>
      </w:r>
      <w:r w:rsidRPr="003B1277">
        <w:rPr>
          <w:rFonts w:hint="cs"/>
          <w:rtl/>
        </w:rPr>
        <w:t xml:space="preserve"> او بشود پره</w:t>
      </w:r>
      <w:r w:rsidR="009F4C69" w:rsidRPr="003B1277">
        <w:rPr>
          <w:rFonts w:hint="cs"/>
          <w:rtl/>
        </w:rPr>
        <w:t>ی</w:t>
      </w:r>
      <w:r w:rsidRPr="003B1277">
        <w:rPr>
          <w:rFonts w:hint="cs"/>
          <w:rtl/>
        </w:rPr>
        <w:t>ز نما</w:t>
      </w:r>
      <w:r w:rsidR="009F4C69" w:rsidRPr="003B1277">
        <w:rPr>
          <w:rFonts w:hint="cs"/>
          <w:rtl/>
        </w:rPr>
        <w:t>ی</w:t>
      </w:r>
      <w:r w:rsidRPr="003B1277">
        <w:rPr>
          <w:rFonts w:hint="cs"/>
          <w:rtl/>
        </w:rPr>
        <w:t>د و شرا</w:t>
      </w:r>
      <w:r w:rsidR="009F4C69" w:rsidRPr="003B1277">
        <w:rPr>
          <w:rFonts w:hint="cs"/>
          <w:rtl/>
        </w:rPr>
        <w:t>ی</w:t>
      </w:r>
      <w:r w:rsidRPr="003B1277">
        <w:rPr>
          <w:rFonts w:hint="cs"/>
          <w:rtl/>
        </w:rPr>
        <w:t>ط مال</w:t>
      </w:r>
      <w:r w:rsidR="009F4C69" w:rsidRPr="003B1277">
        <w:rPr>
          <w:rFonts w:hint="cs"/>
          <w:rtl/>
        </w:rPr>
        <w:t>ی</w:t>
      </w:r>
      <w:r w:rsidRPr="003B1277">
        <w:rPr>
          <w:rFonts w:hint="cs"/>
          <w:rtl/>
        </w:rPr>
        <w:t xml:space="preserve"> و اجتماع</w:t>
      </w:r>
      <w:r w:rsidR="009F4C69" w:rsidRPr="003B1277">
        <w:rPr>
          <w:rFonts w:hint="cs"/>
          <w:rtl/>
        </w:rPr>
        <w:t>ی</w:t>
      </w:r>
      <w:r w:rsidRPr="003B1277">
        <w:rPr>
          <w:rFonts w:hint="cs"/>
          <w:rtl/>
        </w:rPr>
        <w:t xml:space="preserve"> او را مورد توجه قرار دهد.</w:t>
      </w:r>
    </w:p>
    <w:p w:rsidR="00365511" w:rsidRPr="003B1277" w:rsidRDefault="00365511" w:rsidP="00CD427C">
      <w:pPr>
        <w:pStyle w:val="a5"/>
        <w:numPr>
          <w:ilvl w:val="0"/>
          <w:numId w:val="12"/>
        </w:numPr>
        <w:ind w:left="641" w:hanging="357"/>
        <w:rPr>
          <w:rtl/>
        </w:rPr>
      </w:pPr>
      <w:r w:rsidRPr="003B1277">
        <w:rPr>
          <w:rFonts w:hint="cs"/>
          <w:rtl/>
        </w:rPr>
        <w:t xml:space="preserve">تنها با </w:t>
      </w:r>
      <w:r w:rsidR="003661DC" w:rsidRPr="003B1277">
        <w:rPr>
          <w:rFonts w:hint="cs"/>
          <w:rtl/>
        </w:rPr>
        <w:t>ک</w:t>
      </w:r>
      <w:r w:rsidRPr="003B1277">
        <w:rPr>
          <w:rFonts w:hint="cs"/>
          <w:rtl/>
        </w:rPr>
        <w:t>سب رضا</w:t>
      </w:r>
      <w:r w:rsidR="009F4C69" w:rsidRPr="003B1277">
        <w:rPr>
          <w:rFonts w:hint="cs"/>
          <w:rtl/>
        </w:rPr>
        <w:t>ی</w:t>
      </w:r>
      <w:r w:rsidRPr="003B1277">
        <w:rPr>
          <w:rFonts w:hint="cs"/>
          <w:rtl/>
        </w:rPr>
        <w:t>ت او از منزل خارج شود و ز</w:t>
      </w:r>
      <w:r w:rsidR="009F4C69" w:rsidRPr="003B1277">
        <w:rPr>
          <w:rFonts w:hint="cs"/>
          <w:rtl/>
        </w:rPr>
        <w:t>ی</w:t>
      </w:r>
      <w:r w:rsidRPr="003B1277">
        <w:rPr>
          <w:rFonts w:hint="cs"/>
          <w:rtl/>
        </w:rPr>
        <w:t>با</w:t>
      </w:r>
      <w:r w:rsidR="009F4C69" w:rsidRPr="003B1277">
        <w:rPr>
          <w:rFonts w:hint="cs"/>
          <w:rtl/>
        </w:rPr>
        <w:t>یی</w:t>
      </w:r>
      <w:r w:rsidRPr="003B1277">
        <w:rPr>
          <w:rFonts w:hint="cs"/>
          <w:rtl/>
        </w:rPr>
        <w:t xml:space="preserve"> و آراستگ</w:t>
      </w:r>
      <w:r w:rsidR="009F4C69" w:rsidRPr="003B1277">
        <w:rPr>
          <w:rFonts w:hint="cs"/>
          <w:rtl/>
        </w:rPr>
        <w:t>ی</w:t>
      </w:r>
      <w:r w:rsidRPr="003B1277">
        <w:rPr>
          <w:rFonts w:hint="cs"/>
          <w:rtl/>
        </w:rPr>
        <w:t xml:space="preserve"> خود را در معرض نگاه مرد ب</w:t>
      </w:r>
      <w:r w:rsidR="009F4C69" w:rsidRPr="003B1277">
        <w:rPr>
          <w:rFonts w:hint="cs"/>
          <w:rtl/>
        </w:rPr>
        <w:t>ی</w:t>
      </w:r>
      <w:r w:rsidRPr="003B1277">
        <w:rPr>
          <w:rFonts w:hint="cs"/>
          <w:rtl/>
        </w:rPr>
        <w:t>گانه قرار ندهد، تا مرت</w:t>
      </w:r>
      <w:r w:rsidR="003661DC" w:rsidRPr="003B1277">
        <w:rPr>
          <w:rFonts w:hint="cs"/>
          <w:rtl/>
        </w:rPr>
        <w:t>ک</w:t>
      </w:r>
      <w:r w:rsidRPr="003B1277">
        <w:rPr>
          <w:rFonts w:hint="cs"/>
          <w:rtl/>
        </w:rPr>
        <w:t>ب گناه و معص</w:t>
      </w:r>
      <w:r w:rsidR="009F4C69" w:rsidRPr="003B1277">
        <w:rPr>
          <w:rFonts w:hint="cs"/>
          <w:rtl/>
        </w:rPr>
        <w:t>ی</w:t>
      </w:r>
      <w:r w:rsidRPr="003B1277">
        <w:rPr>
          <w:rFonts w:hint="cs"/>
          <w:rtl/>
        </w:rPr>
        <w:t>ت نشده و از طرف د</w:t>
      </w:r>
      <w:r w:rsidR="009F4C69" w:rsidRPr="003B1277">
        <w:rPr>
          <w:rFonts w:hint="cs"/>
          <w:rtl/>
        </w:rPr>
        <w:t>ی</w:t>
      </w:r>
      <w:r w:rsidRPr="003B1277">
        <w:rPr>
          <w:rFonts w:hint="cs"/>
          <w:rtl/>
        </w:rPr>
        <w:t>گر زم</w:t>
      </w:r>
      <w:r w:rsidR="009F4C69" w:rsidRPr="003B1277">
        <w:rPr>
          <w:rFonts w:hint="cs"/>
          <w:rtl/>
        </w:rPr>
        <w:t>ی</w:t>
      </w:r>
      <w:r w:rsidRPr="003B1277">
        <w:rPr>
          <w:rFonts w:hint="cs"/>
          <w:rtl/>
        </w:rPr>
        <w:t>نه محبت ب</w:t>
      </w:r>
      <w:r w:rsidR="009F4C69" w:rsidRPr="003B1277">
        <w:rPr>
          <w:rFonts w:hint="cs"/>
          <w:rtl/>
        </w:rPr>
        <w:t>ی</w:t>
      </w:r>
      <w:r w:rsidRPr="003B1277">
        <w:rPr>
          <w:rFonts w:hint="cs"/>
          <w:rtl/>
        </w:rPr>
        <w:t>شتر شوهر و الفت خانوادگ</w:t>
      </w:r>
      <w:r w:rsidR="009F4C69" w:rsidRPr="003B1277">
        <w:rPr>
          <w:rFonts w:hint="cs"/>
          <w:rtl/>
        </w:rPr>
        <w:t>ی</w:t>
      </w:r>
      <w:r w:rsidRPr="003B1277">
        <w:rPr>
          <w:rFonts w:hint="cs"/>
          <w:rtl/>
        </w:rPr>
        <w:t xml:space="preserve"> را فراهم نما</w:t>
      </w:r>
      <w:r w:rsidR="009F4C69" w:rsidRPr="003B1277">
        <w:rPr>
          <w:rFonts w:hint="cs"/>
          <w:rtl/>
        </w:rPr>
        <w:t>ی</w:t>
      </w:r>
      <w:r w:rsidRPr="003B1277">
        <w:rPr>
          <w:rFonts w:hint="cs"/>
          <w:rtl/>
        </w:rPr>
        <w:t>د؛ ز</w:t>
      </w:r>
      <w:r w:rsidR="009F4C69" w:rsidRPr="003B1277">
        <w:rPr>
          <w:rFonts w:hint="cs"/>
          <w:rtl/>
        </w:rPr>
        <w:t>ی</w:t>
      </w:r>
      <w:r w:rsidRPr="003B1277">
        <w:rPr>
          <w:rFonts w:hint="cs"/>
          <w:rtl/>
        </w:rPr>
        <w:t>را رسول خدا</w:t>
      </w:r>
      <w:r w:rsidR="00D135D1" w:rsidRPr="003B1277">
        <w:rPr>
          <w:rFonts w:cs="CTraditional Arabic" w:hint="cs"/>
          <w:rtl/>
        </w:rPr>
        <w:t>ص</w:t>
      </w:r>
      <w:r w:rsidRPr="003B1277">
        <w:rPr>
          <w:rFonts w:hint="cs"/>
          <w:rtl/>
        </w:rPr>
        <w:t xml:space="preserve"> فرموده‌ان</w:t>
      </w:r>
      <w:r w:rsidR="00E81888" w:rsidRPr="003B1277">
        <w:rPr>
          <w:rFonts w:hint="cs"/>
          <w:rtl/>
        </w:rPr>
        <w:t>د:</w:t>
      </w:r>
    </w:p>
    <w:p w:rsidR="00F63694" w:rsidRPr="003B1277" w:rsidRDefault="00C278DD" w:rsidP="0067481E">
      <w:pPr>
        <w:pStyle w:val="a5"/>
        <w:rPr>
          <w:rtl/>
        </w:rPr>
      </w:pPr>
      <w:r w:rsidRPr="003B1277">
        <w:rPr>
          <w:rFonts w:hint="cs"/>
          <w:rtl/>
        </w:rPr>
        <w:t xml:space="preserve">«زن بدون اجازه شوهر از منزل خارج نشود، </w:t>
      </w:r>
      <w:r w:rsidR="0095430C" w:rsidRPr="003B1277">
        <w:rPr>
          <w:rFonts w:hint="cs"/>
          <w:rtl/>
        </w:rPr>
        <w:t>چنانچه</w:t>
      </w:r>
      <w:r w:rsidRPr="003B1277">
        <w:rPr>
          <w:rFonts w:hint="cs"/>
          <w:rtl/>
        </w:rPr>
        <w:t xml:space="preserve"> بدون رضا</w:t>
      </w:r>
      <w:r w:rsidR="009F4C69" w:rsidRPr="003B1277">
        <w:rPr>
          <w:rFonts w:hint="cs"/>
          <w:rtl/>
        </w:rPr>
        <w:t>ی</w:t>
      </w:r>
      <w:r w:rsidRPr="003B1277">
        <w:rPr>
          <w:rFonts w:hint="cs"/>
          <w:rtl/>
        </w:rPr>
        <w:t xml:space="preserve">ت او از منزل خارج شود، خداوند و فرشتگان </w:t>
      </w:r>
      <w:r w:rsidR="0067481E">
        <w:rPr>
          <w:rFonts w:hint="cs"/>
          <w:rtl/>
        </w:rPr>
        <w:t>-</w:t>
      </w:r>
      <w:r w:rsidRPr="003B1277">
        <w:rPr>
          <w:rFonts w:hint="cs"/>
          <w:rtl/>
        </w:rPr>
        <w:t xml:space="preserve"> تا زمان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 xml:space="preserve">ه از آن </w:t>
      </w:r>
      <w:r w:rsidR="003661DC" w:rsidRPr="003B1277">
        <w:rPr>
          <w:rFonts w:hint="cs"/>
          <w:rtl/>
        </w:rPr>
        <w:t>ک</w:t>
      </w:r>
      <w:r w:rsidRPr="003B1277">
        <w:rPr>
          <w:rFonts w:hint="cs"/>
          <w:rtl/>
        </w:rPr>
        <w:t xml:space="preserve">ار توبه ننموده </w:t>
      </w:r>
      <w:r w:rsidR="0067481E">
        <w:rPr>
          <w:rFonts w:hint="cs"/>
          <w:rtl/>
        </w:rPr>
        <w:t>-</w:t>
      </w:r>
      <w:r w:rsidRPr="003B1277">
        <w:rPr>
          <w:rFonts w:hint="cs"/>
          <w:rtl/>
        </w:rPr>
        <w:t xml:space="preserve"> او را نفر</w:t>
      </w:r>
      <w:r w:rsidR="009F4C69" w:rsidRPr="003B1277">
        <w:rPr>
          <w:rFonts w:hint="cs"/>
          <w:rtl/>
        </w:rPr>
        <w:t>ی</w:t>
      </w:r>
      <w:r w:rsidRPr="003B1277">
        <w:rPr>
          <w:rFonts w:hint="cs"/>
          <w:rtl/>
        </w:rPr>
        <w:t>ن م</w:t>
      </w:r>
      <w:r w:rsidR="009F4C69" w:rsidRPr="003B1277">
        <w:rPr>
          <w:rFonts w:hint="cs"/>
          <w:rtl/>
        </w:rPr>
        <w:t>ی</w:t>
      </w:r>
      <w:r w:rsidRPr="003B1277">
        <w:rPr>
          <w:rFonts w:hint="cs"/>
          <w:rtl/>
        </w:rPr>
        <w:t>‌نما</w:t>
      </w:r>
      <w:r w:rsidR="009F4C69" w:rsidRPr="003B1277">
        <w:rPr>
          <w:rFonts w:hint="cs"/>
          <w:rtl/>
        </w:rPr>
        <w:t>ی</w:t>
      </w:r>
      <w:r w:rsidRPr="003B1277">
        <w:rPr>
          <w:rFonts w:hint="cs"/>
          <w:rtl/>
        </w:rPr>
        <w:t>ند».</w:t>
      </w:r>
      <w:r w:rsidR="006D3396" w:rsidRPr="003B1277">
        <w:rPr>
          <w:vertAlign w:val="superscript"/>
          <w:rtl/>
        </w:rPr>
        <w:footnoteReference w:id="97"/>
      </w:r>
    </w:p>
    <w:p w:rsidR="00F63694" w:rsidRPr="003B1277" w:rsidRDefault="00F40527" w:rsidP="00CD427C">
      <w:pPr>
        <w:pStyle w:val="a5"/>
        <w:numPr>
          <w:ilvl w:val="0"/>
          <w:numId w:val="12"/>
        </w:numPr>
        <w:ind w:left="641" w:hanging="357"/>
      </w:pPr>
      <w:r w:rsidRPr="003B1277">
        <w:rPr>
          <w:rFonts w:hint="cs"/>
          <w:rtl/>
        </w:rPr>
        <w:lastRenderedPageBreak/>
        <w:t>زن همه توانا</w:t>
      </w:r>
      <w:r w:rsidR="009F4C69" w:rsidRPr="003B1277">
        <w:rPr>
          <w:rFonts w:hint="cs"/>
          <w:rtl/>
        </w:rPr>
        <w:t>یی</w:t>
      </w:r>
      <w:r w:rsidRPr="003B1277">
        <w:rPr>
          <w:rFonts w:hint="cs"/>
          <w:rtl/>
        </w:rPr>
        <w:t xml:space="preserve"> خود را برا</w:t>
      </w:r>
      <w:r w:rsidR="009F4C69" w:rsidRPr="003B1277">
        <w:rPr>
          <w:rFonts w:hint="cs"/>
          <w:rtl/>
        </w:rPr>
        <w:t>ی</w:t>
      </w:r>
      <w:r w:rsidRPr="003B1277">
        <w:rPr>
          <w:rFonts w:hint="cs"/>
          <w:rtl/>
        </w:rPr>
        <w:t xml:space="preserve"> ادا</w:t>
      </w:r>
      <w:r w:rsidR="009F4C69" w:rsidRPr="003B1277">
        <w:rPr>
          <w:rFonts w:hint="cs"/>
          <w:rtl/>
        </w:rPr>
        <w:t>ی</w:t>
      </w:r>
      <w:r w:rsidRPr="003B1277">
        <w:rPr>
          <w:rFonts w:hint="cs"/>
          <w:rtl/>
        </w:rPr>
        <w:t xml:space="preserve"> مسئول</w:t>
      </w:r>
      <w:r w:rsidR="009F4C69" w:rsidRPr="003B1277">
        <w:rPr>
          <w:rFonts w:hint="cs"/>
          <w:rtl/>
        </w:rPr>
        <w:t>ی</w:t>
      </w:r>
      <w:r w:rsidRPr="003B1277">
        <w:rPr>
          <w:rFonts w:hint="cs"/>
          <w:rtl/>
        </w:rPr>
        <w:t>ت‌ها</w:t>
      </w:r>
      <w:r w:rsidR="009F4C69" w:rsidRPr="003B1277">
        <w:rPr>
          <w:rFonts w:hint="cs"/>
          <w:rtl/>
        </w:rPr>
        <w:t>ی</w:t>
      </w:r>
      <w:r w:rsidRPr="003B1277">
        <w:rPr>
          <w:rFonts w:hint="cs"/>
          <w:rtl/>
        </w:rPr>
        <w:t xml:space="preserve"> د</w:t>
      </w:r>
      <w:r w:rsidR="009F4C69" w:rsidRPr="003B1277">
        <w:rPr>
          <w:rFonts w:hint="cs"/>
          <w:rtl/>
        </w:rPr>
        <w:t>ی</w:t>
      </w:r>
      <w:r w:rsidRPr="003B1277">
        <w:rPr>
          <w:rFonts w:hint="cs"/>
          <w:rtl/>
        </w:rPr>
        <w:t>ن</w:t>
      </w:r>
      <w:r w:rsidR="009F4C69" w:rsidRPr="003B1277">
        <w:rPr>
          <w:rFonts w:hint="cs"/>
          <w:rtl/>
        </w:rPr>
        <w:t>ی</w:t>
      </w:r>
      <w:r w:rsidRPr="003B1277">
        <w:rPr>
          <w:rFonts w:hint="cs"/>
          <w:rtl/>
        </w:rPr>
        <w:t xml:space="preserve"> و انجام فرائض و آگاه</w:t>
      </w:r>
      <w:r w:rsidR="009F4C69" w:rsidRPr="003B1277">
        <w:rPr>
          <w:rFonts w:hint="cs"/>
          <w:rtl/>
        </w:rPr>
        <w:t>ی</w:t>
      </w:r>
      <w:r w:rsidRPr="003B1277">
        <w:rPr>
          <w:rFonts w:hint="cs"/>
          <w:rtl/>
        </w:rPr>
        <w:t xml:space="preserve"> از امور د</w:t>
      </w:r>
      <w:r w:rsidR="009F4C69" w:rsidRPr="003B1277">
        <w:rPr>
          <w:rFonts w:hint="cs"/>
          <w:rtl/>
        </w:rPr>
        <w:t>ی</w:t>
      </w:r>
      <w:r w:rsidRPr="003B1277">
        <w:rPr>
          <w:rFonts w:hint="cs"/>
          <w:rtl/>
        </w:rPr>
        <w:t>ن</w:t>
      </w:r>
      <w:r w:rsidR="009F4C69" w:rsidRPr="003B1277">
        <w:rPr>
          <w:rFonts w:hint="cs"/>
          <w:rtl/>
        </w:rPr>
        <w:t>ی</w:t>
      </w:r>
      <w:r w:rsidRPr="003B1277">
        <w:rPr>
          <w:rFonts w:hint="cs"/>
          <w:rtl/>
        </w:rPr>
        <w:t xml:space="preserve"> خود به </w:t>
      </w:r>
      <w:r w:rsidR="003661DC" w:rsidRPr="003B1277">
        <w:rPr>
          <w:rFonts w:hint="cs"/>
          <w:rtl/>
        </w:rPr>
        <w:t>ک</w:t>
      </w:r>
      <w:r w:rsidRPr="003B1277">
        <w:rPr>
          <w:rFonts w:hint="cs"/>
          <w:rtl/>
        </w:rPr>
        <w:t>ار بگ</w:t>
      </w:r>
      <w:r w:rsidR="009F4C69" w:rsidRPr="003B1277">
        <w:rPr>
          <w:rFonts w:hint="cs"/>
          <w:rtl/>
        </w:rPr>
        <w:t>ی</w:t>
      </w:r>
      <w:r w:rsidRPr="003B1277">
        <w:rPr>
          <w:rFonts w:hint="cs"/>
          <w:rtl/>
        </w:rPr>
        <w:t xml:space="preserve">رد و در راه </w:t>
      </w:r>
      <w:r w:rsidR="003661DC" w:rsidRPr="003B1277">
        <w:rPr>
          <w:rFonts w:hint="cs"/>
          <w:rtl/>
        </w:rPr>
        <w:t>ک</w:t>
      </w:r>
      <w:r w:rsidRPr="003B1277">
        <w:rPr>
          <w:rFonts w:hint="cs"/>
          <w:rtl/>
        </w:rPr>
        <w:t xml:space="preserve">سب </w:t>
      </w:r>
      <w:r w:rsidR="001E58C6" w:rsidRPr="003B1277">
        <w:rPr>
          <w:rFonts w:hint="cs"/>
          <w:rtl/>
        </w:rPr>
        <w:t>دانش و د</w:t>
      </w:r>
      <w:r w:rsidR="009F4C69" w:rsidRPr="003B1277">
        <w:rPr>
          <w:rFonts w:hint="cs"/>
          <w:rtl/>
        </w:rPr>
        <w:t>ی</w:t>
      </w:r>
      <w:r w:rsidR="001E58C6" w:rsidRPr="003B1277">
        <w:rPr>
          <w:rFonts w:hint="cs"/>
          <w:rtl/>
        </w:rPr>
        <w:t>ندار</w:t>
      </w:r>
      <w:r w:rsidR="009F4C69" w:rsidRPr="003B1277">
        <w:rPr>
          <w:rFonts w:hint="cs"/>
          <w:rtl/>
        </w:rPr>
        <w:t>ی</w:t>
      </w:r>
      <w:r w:rsidR="001E58C6" w:rsidRPr="003B1277">
        <w:rPr>
          <w:rFonts w:hint="cs"/>
          <w:rtl/>
        </w:rPr>
        <w:t xml:space="preserve"> با شوهرش همگام</w:t>
      </w:r>
      <w:r w:rsidR="009F4C69" w:rsidRPr="003B1277">
        <w:rPr>
          <w:rFonts w:hint="cs"/>
          <w:rtl/>
        </w:rPr>
        <w:t>ی</w:t>
      </w:r>
      <w:r w:rsidR="001E58C6" w:rsidRPr="003B1277">
        <w:rPr>
          <w:rFonts w:hint="cs"/>
          <w:rtl/>
        </w:rPr>
        <w:t xml:space="preserve"> و هم</w:t>
      </w:r>
      <w:r w:rsidR="003661DC" w:rsidRPr="003B1277">
        <w:rPr>
          <w:rFonts w:hint="cs"/>
          <w:rtl/>
        </w:rPr>
        <w:t>ک</w:t>
      </w:r>
      <w:r w:rsidR="001E58C6" w:rsidRPr="003B1277">
        <w:rPr>
          <w:rFonts w:hint="cs"/>
          <w:rtl/>
        </w:rPr>
        <w:t>ار</w:t>
      </w:r>
      <w:r w:rsidR="009F4C69" w:rsidRPr="003B1277">
        <w:rPr>
          <w:rFonts w:hint="cs"/>
          <w:rtl/>
        </w:rPr>
        <w:t>ی</w:t>
      </w:r>
      <w:r w:rsidR="001E58C6" w:rsidRPr="003B1277">
        <w:rPr>
          <w:rFonts w:hint="cs"/>
          <w:rtl/>
        </w:rPr>
        <w:t xml:space="preserve"> نما</w:t>
      </w:r>
      <w:r w:rsidR="009F4C69" w:rsidRPr="003B1277">
        <w:rPr>
          <w:rFonts w:hint="cs"/>
          <w:rtl/>
        </w:rPr>
        <w:t>ی</w:t>
      </w:r>
      <w:r w:rsidR="001E58C6" w:rsidRPr="003B1277">
        <w:rPr>
          <w:rFonts w:hint="cs"/>
          <w:rtl/>
        </w:rPr>
        <w:t>د و فرزندانش را هم به «ا</w:t>
      </w:r>
      <w:r w:rsidR="009F4C69" w:rsidRPr="003B1277">
        <w:rPr>
          <w:rFonts w:hint="cs"/>
          <w:rtl/>
        </w:rPr>
        <w:t>ی</w:t>
      </w:r>
      <w:r w:rsidR="001E58C6" w:rsidRPr="003B1277">
        <w:rPr>
          <w:rFonts w:hint="cs"/>
          <w:rtl/>
        </w:rPr>
        <w:t>مان و آگاه</w:t>
      </w:r>
      <w:r w:rsidR="009F4C69" w:rsidRPr="003B1277">
        <w:rPr>
          <w:rFonts w:hint="cs"/>
          <w:rtl/>
        </w:rPr>
        <w:t>ی</w:t>
      </w:r>
      <w:r w:rsidR="001E58C6" w:rsidRPr="003B1277">
        <w:rPr>
          <w:rFonts w:hint="cs"/>
          <w:rtl/>
        </w:rPr>
        <w:t>» مسلح نما</w:t>
      </w:r>
      <w:r w:rsidR="009F4C69" w:rsidRPr="003B1277">
        <w:rPr>
          <w:rFonts w:hint="cs"/>
          <w:rtl/>
        </w:rPr>
        <w:t>ی</w:t>
      </w:r>
      <w:r w:rsidR="001E58C6" w:rsidRPr="003B1277">
        <w:rPr>
          <w:rFonts w:hint="cs"/>
          <w:rtl/>
        </w:rPr>
        <w:t>د، تا رضا</w:t>
      </w:r>
      <w:r w:rsidR="009F4C69" w:rsidRPr="003B1277">
        <w:rPr>
          <w:rFonts w:hint="cs"/>
          <w:rtl/>
        </w:rPr>
        <w:t>ی</w:t>
      </w:r>
      <w:r w:rsidR="001E58C6" w:rsidRPr="003B1277">
        <w:rPr>
          <w:rFonts w:hint="cs"/>
          <w:rtl/>
        </w:rPr>
        <w:t>ت خداوند و سعادت ادب</w:t>
      </w:r>
      <w:r w:rsidR="009F4C69" w:rsidRPr="003B1277">
        <w:rPr>
          <w:rFonts w:hint="cs"/>
          <w:rtl/>
        </w:rPr>
        <w:t>ی</w:t>
      </w:r>
      <w:r w:rsidR="001E58C6" w:rsidRPr="003B1277">
        <w:rPr>
          <w:rFonts w:hint="cs"/>
          <w:rtl/>
        </w:rPr>
        <w:t xml:space="preserve"> را نص</w:t>
      </w:r>
      <w:r w:rsidR="009F4C69" w:rsidRPr="003B1277">
        <w:rPr>
          <w:rFonts w:hint="cs"/>
          <w:rtl/>
        </w:rPr>
        <w:t>ی</w:t>
      </w:r>
      <w:r w:rsidR="001E58C6" w:rsidRPr="003B1277">
        <w:rPr>
          <w:rFonts w:hint="cs"/>
          <w:rtl/>
        </w:rPr>
        <w:t>ب خود بگرداند.</w:t>
      </w:r>
    </w:p>
    <w:p w:rsidR="001E58C6" w:rsidRDefault="00F1005A" w:rsidP="005911DF">
      <w:pPr>
        <w:pStyle w:val="a2"/>
        <w:rPr>
          <w:rtl/>
        </w:rPr>
      </w:pPr>
      <w:bookmarkStart w:id="616" w:name="_Toc183502654"/>
      <w:bookmarkStart w:id="617" w:name="_Toc183505825"/>
      <w:bookmarkStart w:id="618" w:name="_Toc337943557"/>
      <w:bookmarkStart w:id="619" w:name="_Toc420851558"/>
      <w:bookmarkStart w:id="620" w:name="_Toc421621641"/>
      <w:r>
        <w:rPr>
          <w:rFonts w:hint="cs"/>
          <w:rtl/>
        </w:rPr>
        <w:t>دوم</w:t>
      </w:r>
      <w:r w:rsidR="00984B22">
        <w:rPr>
          <w:rFonts w:hint="cs"/>
          <w:rtl/>
        </w:rPr>
        <w:t>:</w:t>
      </w:r>
      <w:r>
        <w:rPr>
          <w:rFonts w:hint="cs"/>
          <w:rtl/>
        </w:rPr>
        <w:t xml:space="preserve"> حقوق زن</w:t>
      </w:r>
      <w:bookmarkEnd w:id="616"/>
      <w:bookmarkEnd w:id="617"/>
      <w:bookmarkEnd w:id="618"/>
      <w:bookmarkEnd w:id="619"/>
      <w:bookmarkEnd w:id="620"/>
    </w:p>
    <w:p w:rsidR="00F63694" w:rsidRPr="003B1277" w:rsidRDefault="00D86677" w:rsidP="00D135D1">
      <w:pPr>
        <w:pStyle w:val="a5"/>
        <w:rPr>
          <w:rtl/>
        </w:rPr>
      </w:pPr>
      <w:r w:rsidRPr="003B1277">
        <w:rPr>
          <w:rFonts w:hint="cs"/>
          <w:rtl/>
        </w:rPr>
        <w:t>زنان بر شوهران خود دارا</w:t>
      </w:r>
      <w:r w:rsidR="009F4C69" w:rsidRPr="003B1277">
        <w:rPr>
          <w:rFonts w:hint="cs"/>
          <w:rtl/>
        </w:rPr>
        <w:t>ی</w:t>
      </w:r>
      <w:r w:rsidRPr="003B1277">
        <w:rPr>
          <w:rFonts w:hint="cs"/>
          <w:rtl/>
        </w:rPr>
        <w:t xml:space="preserve"> حقوق</w:t>
      </w:r>
      <w:r w:rsidR="009F4C69" w:rsidRPr="003B1277">
        <w:rPr>
          <w:rFonts w:hint="cs"/>
          <w:rtl/>
        </w:rPr>
        <w:t>ی</w:t>
      </w:r>
      <w:r w:rsidRPr="003B1277">
        <w:rPr>
          <w:rFonts w:hint="cs"/>
          <w:rtl/>
        </w:rPr>
        <w:t xml:space="preserve"> هستند </w:t>
      </w:r>
      <w:r w:rsidR="003661DC" w:rsidRPr="003B1277">
        <w:rPr>
          <w:rFonts w:hint="cs"/>
          <w:rtl/>
        </w:rPr>
        <w:t>ک</w:t>
      </w:r>
      <w:r w:rsidRPr="003B1277">
        <w:rPr>
          <w:rFonts w:hint="cs"/>
          <w:rtl/>
        </w:rPr>
        <w:t>ه بخش</w:t>
      </w:r>
      <w:r w:rsidR="009F4C69" w:rsidRPr="003B1277">
        <w:rPr>
          <w:rFonts w:hint="cs"/>
          <w:rtl/>
        </w:rPr>
        <w:t>ی</w:t>
      </w:r>
      <w:r w:rsidRPr="003B1277">
        <w:rPr>
          <w:rFonts w:hint="cs"/>
          <w:rtl/>
        </w:rPr>
        <w:t xml:space="preserve"> از</w:t>
      </w:r>
      <w:r w:rsidR="00457606" w:rsidRPr="003B1277">
        <w:rPr>
          <w:rFonts w:hint="cs"/>
          <w:rtl/>
        </w:rPr>
        <w:t xml:space="preserve"> آن‌ها </w:t>
      </w:r>
      <w:r w:rsidRPr="003B1277">
        <w:rPr>
          <w:rFonts w:hint="cs"/>
          <w:rtl/>
        </w:rPr>
        <w:t>حقوق معنو</w:t>
      </w:r>
      <w:r w:rsidR="009F4C69" w:rsidRPr="003B1277">
        <w:rPr>
          <w:rFonts w:hint="cs"/>
          <w:rtl/>
        </w:rPr>
        <w:t>ی</w:t>
      </w:r>
      <w:r w:rsidRPr="003B1277">
        <w:rPr>
          <w:rFonts w:hint="cs"/>
          <w:rtl/>
        </w:rPr>
        <w:t xml:space="preserve"> و برخ</w:t>
      </w:r>
      <w:r w:rsidR="009F4C69" w:rsidRPr="003B1277">
        <w:rPr>
          <w:rFonts w:hint="cs"/>
          <w:rtl/>
        </w:rPr>
        <w:t>ی</w:t>
      </w:r>
      <w:r w:rsidRPr="003B1277">
        <w:rPr>
          <w:rFonts w:hint="cs"/>
          <w:rtl/>
        </w:rPr>
        <w:t xml:space="preserve"> د</w:t>
      </w:r>
      <w:r w:rsidR="009F4C69" w:rsidRPr="003B1277">
        <w:rPr>
          <w:rFonts w:hint="cs"/>
          <w:rtl/>
        </w:rPr>
        <w:t>ی</w:t>
      </w:r>
      <w:r w:rsidRPr="003B1277">
        <w:rPr>
          <w:rFonts w:hint="cs"/>
          <w:rtl/>
        </w:rPr>
        <w:t>گر حقوق ماد</w:t>
      </w:r>
      <w:r w:rsidR="009F4C69" w:rsidRPr="003B1277">
        <w:rPr>
          <w:rFonts w:hint="cs"/>
          <w:rtl/>
        </w:rPr>
        <w:t>ی</w:t>
      </w:r>
      <w:r w:rsidRPr="003B1277">
        <w:rPr>
          <w:rFonts w:hint="cs"/>
          <w:rtl/>
        </w:rPr>
        <w:t xml:space="preserve"> م</w:t>
      </w:r>
      <w:r w:rsidR="009F4C69" w:rsidRPr="003B1277">
        <w:rPr>
          <w:rFonts w:hint="cs"/>
          <w:rtl/>
        </w:rPr>
        <w:t>ی</w:t>
      </w:r>
      <w:r w:rsidRPr="003B1277">
        <w:rPr>
          <w:rFonts w:hint="cs"/>
          <w:rtl/>
        </w:rPr>
        <w:t>‌باشند.</w:t>
      </w:r>
    </w:p>
    <w:p w:rsidR="00D86677" w:rsidRPr="003B1277" w:rsidRDefault="00C9723F" w:rsidP="00D135D1">
      <w:pPr>
        <w:pStyle w:val="a5"/>
        <w:rPr>
          <w:rtl/>
        </w:rPr>
      </w:pPr>
      <w:r w:rsidRPr="003B1277">
        <w:rPr>
          <w:rFonts w:hint="cs"/>
          <w:rtl/>
        </w:rPr>
        <w:t>حقوق معنو</w:t>
      </w:r>
      <w:r w:rsidR="009F4C69" w:rsidRPr="003B1277">
        <w:rPr>
          <w:rFonts w:hint="cs"/>
          <w:rtl/>
        </w:rPr>
        <w:t>ی</w:t>
      </w:r>
      <w:r w:rsidR="00457606" w:rsidRPr="003B1277">
        <w:rPr>
          <w:rFonts w:hint="cs"/>
          <w:rtl/>
        </w:rPr>
        <w:t xml:space="preserve"> آن‌ها </w:t>
      </w:r>
      <w:r w:rsidRPr="003B1277">
        <w:rPr>
          <w:rFonts w:hint="cs"/>
          <w:rtl/>
        </w:rPr>
        <w:t>عبارتند از</w:t>
      </w:r>
      <w:r w:rsidR="004456BC" w:rsidRPr="003B1277">
        <w:rPr>
          <w:rFonts w:hint="cs"/>
          <w:rtl/>
        </w:rPr>
        <w:t>:</w:t>
      </w:r>
    </w:p>
    <w:p w:rsidR="0016712E" w:rsidRDefault="0016712E" w:rsidP="005911DF">
      <w:pPr>
        <w:pStyle w:val="a3"/>
        <w:rPr>
          <w:rtl/>
        </w:rPr>
      </w:pPr>
      <w:bookmarkStart w:id="621" w:name="_Toc183502655"/>
      <w:bookmarkStart w:id="622" w:name="_Toc183505826"/>
      <w:bookmarkStart w:id="623" w:name="_Toc337943558"/>
      <w:bookmarkStart w:id="624" w:name="_Toc420851559"/>
      <w:bookmarkStart w:id="625" w:name="_Toc421621642"/>
      <w:r>
        <w:rPr>
          <w:rFonts w:hint="cs"/>
          <w:rtl/>
        </w:rPr>
        <w:t>1- معاشرت و رفتار مشروع</w:t>
      </w:r>
      <w:bookmarkEnd w:id="621"/>
      <w:bookmarkEnd w:id="622"/>
      <w:bookmarkEnd w:id="623"/>
      <w:bookmarkEnd w:id="624"/>
      <w:bookmarkEnd w:id="625"/>
    </w:p>
    <w:p w:rsidR="00F63694" w:rsidRPr="003B1277" w:rsidRDefault="00126AE8" w:rsidP="00D135D1">
      <w:pPr>
        <w:pStyle w:val="a5"/>
        <w:rPr>
          <w:rtl/>
        </w:rPr>
      </w:pPr>
      <w:r w:rsidRPr="003B1277">
        <w:rPr>
          <w:rFonts w:hint="cs"/>
          <w:rtl/>
        </w:rPr>
        <w:t>زنان موهبت</w:t>
      </w:r>
      <w:r w:rsidR="009F4C69" w:rsidRPr="003B1277">
        <w:rPr>
          <w:rFonts w:hint="cs"/>
          <w:rtl/>
        </w:rPr>
        <w:t>ی</w:t>
      </w:r>
      <w:r w:rsidRPr="003B1277">
        <w:rPr>
          <w:rFonts w:hint="cs"/>
          <w:rtl/>
        </w:rPr>
        <w:t xml:space="preserve"> خدا</w:t>
      </w:r>
      <w:r w:rsidR="009F4C69" w:rsidRPr="003B1277">
        <w:rPr>
          <w:rFonts w:hint="cs"/>
          <w:rtl/>
        </w:rPr>
        <w:t>یی</w:t>
      </w:r>
      <w:r w:rsidRPr="003B1277">
        <w:rPr>
          <w:rFonts w:hint="cs"/>
          <w:rtl/>
        </w:rPr>
        <w:t xml:space="preserve">‌اند </w:t>
      </w:r>
      <w:r w:rsidR="003661DC" w:rsidRPr="003B1277">
        <w:rPr>
          <w:rFonts w:hint="cs"/>
          <w:rtl/>
        </w:rPr>
        <w:t>ک</w:t>
      </w:r>
      <w:r w:rsidRPr="003B1277">
        <w:rPr>
          <w:rFonts w:hint="cs"/>
          <w:rtl/>
        </w:rPr>
        <w:t>ه در نزد شوهران‌شان به امانت گذاشته شده‌اند و حُسن معاشرت و برخورد لفظ</w:t>
      </w:r>
      <w:r w:rsidR="009F4C69" w:rsidRPr="003B1277">
        <w:rPr>
          <w:rFonts w:hint="cs"/>
          <w:rtl/>
        </w:rPr>
        <w:t>ی</w:t>
      </w:r>
      <w:r w:rsidRPr="003B1277">
        <w:rPr>
          <w:rFonts w:hint="cs"/>
          <w:rtl/>
        </w:rPr>
        <w:t xml:space="preserve"> و عمل</w:t>
      </w:r>
      <w:r w:rsidR="009F4C69" w:rsidRPr="003B1277">
        <w:rPr>
          <w:rFonts w:hint="cs"/>
          <w:rtl/>
        </w:rPr>
        <w:t>ی</w:t>
      </w:r>
      <w:r w:rsidRPr="003B1277">
        <w:rPr>
          <w:rFonts w:hint="cs"/>
          <w:rtl/>
        </w:rPr>
        <w:t xml:space="preserve"> صح</w:t>
      </w:r>
      <w:r w:rsidR="009F4C69" w:rsidRPr="003B1277">
        <w:rPr>
          <w:rFonts w:hint="cs"/>
          <w:rtl/>
        </w:rPr>
        <w:t>ی</w:t>
      </w:r>
      <w:r w:rsidRPr="003B1277">
        <w:rPr>
          <w:rFonts w:hint="cs"/>
          <w:rtl/>
        </w:rPr>
        <w:t>ح و محترمانه شوهر با او واجب است؛ ز</w:t>
      </w:r>
      <w:r w:rsidR="009F4C69" w:rsidRPr="003B1277">
        <w:rPr>
          <w:rFonts w:hint="cs"/>
          <w:rtl/>
        </w:rPr>
        <w:t>ی</w:t>
      </w:r>
      <w:r w:rsidRPr="003B1277">
        <w:rPr>
          <w:rFonts w:hint="cs"/>
          <w:rtl/>
        </w:rPr>
        <w:t>را خداوند متعال فرموده‌ان</w:t>
      </w:r>
      <w:r w:rsidR="00E81888" w:rsidRPr="003B1277">
        <w:rPr>
          <w:rFonts w:hint="cs"/>
          <w:rtl/>
        </w:rPr>
        <w:t>د:</w:t>
      </w:r>
    </w:p>
    <w:p w:rsidR="00ED6069" w:rsidRPr="00165793" w:rsidRDefault="00D135D1" w:rsidP="00165793">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165793">
        <w:rPr>
          <w:rFonts w:ascii="KFGQPC Uthmanic Script HAFS" w:hAnsi="KFGQPC Uthmanic Script HAFS" w:cs="KFGQPC Uthmanic Script HAFS"/>
          <w:sz w:val="28"/>
          <w:szCs w:val="28"/>
          <w:rtl/>
        </w:rPr>
        <w:t>وَعَاشِرُوهُنَّ بِ</w:t>
      </w:r>
      <w:r w:rsidRPr="00165793">
        <w:rPr>
          <w:rFonts w:ascii="KFGQPC Uthmanic Script HAFS" w:hAnsi="KFGQPC Uthmanic Script HAFS" w:cs="KFGQPC Uthmanic Script HAFS" w:hint="cs"/>
          <w:sz w:val="28"/>
          <w:szCs w:val="28"/>
          <w:rtl/>
        </w:rPr>
        <w:t>ٱلۡمَعۡرُوفِۚ</w:t>
      </w:r>
      <w:r w:rsidRPr="00165793">
        <w:rPr>
          <w:rFonts w:ascii="KFGQPC Uthmanic Script HAFS" w:hAnsi="KFGQPC Uthmanic Script HAFS" w:cs="KFGQPC Uthmanic Script HAFS"/>
          <w:sz w:val="28"/>
          <w:szCs w:val="28"/>
          <w:rtl/>
        </w:rPr>
        <w:t xml:space="preserve"> فَإِن كَرِهۡتُمُوهُن</w:t>
      </w:r>
      <w:r w:rsidRPr="00165793">
        <w:rPr>
          <w:rFonts w:ascii="KFGQPC Uthmanic Script HAFS" w:hAnsi="KFGQPC Uthmanic Script HAFS" w:cs="KFGQPC Uthmanic Script HAFS" w:hint="cs"/>
          <w:sz w:val="28"/>
          <w:szCs w:val="28"/>
          <w:rtl/>
        </w:rPr>
        <w:t>َّ</w:t>
      </w:r>
      <w:r w:rsidRPr="00165793">
        <w:rPr>
          <w:rFonts w:ascii="KFGQPC Uthmanic Script HAFS" w:hAnsi="KFGQPC Uthmanic Script HAFS" w:cs="KFGQPC Uthmanic Script HAFS"/>
          <w:sz w:val="28"/>
          <w:szCs w:val="28"/>
          <w:rtl/>
        </w:rPr>
        <w:t xml:space="preserve"> فَعَسَىٰٓ أَن تَكۡرَهُواْ شَيۡ‍ٔٗا وَيَجۡعَلَ </w:t>
      </w:r>
      <w:r w:rsidRPr="00165793">
        <w:rPr>
          <w:rFonts w:ascii="KFGQPC Uthmanic Script HAFS" w:hAnsi="KFGQPC Uthmanic Script HAFS" w:cs="KFGQPC Uthmanic Script HAFS" w:hint="cs"/>
          <w:sz w:val="28"/>
          <w:szCs w:val="28"/>
          <w:rtl/>
        </w:rPr>
        <w:t>ٱللَّهُ</w:t>
      </w:r>
      <w:r w:rsidRPr="00165793">
        <w:rPr>
          <w:rFonts w:ascii="KFGQPC Uthmanic Script HAFS" w:hAnsi="KFGQPC Uthmanic Script HAFS" w:cs="KFGQPC Uthmanic Script HAFS"/>
          <w:sz w:val="28"/>
          <w:szCs w:val="28"/>
          <w:rtl/>
        </w:rPr>
        <w:t xml:space="preserve"> فِيهِ خَيۡرٗا كَثِيرٗا ١٩</w:t>
      </w:r>
      <w:r>
        <w:rPr>
          <w:rFonts w:ascii="Traditional Arabic" w:hAnsi="Traditional Arabic"/>
          <w:sz w:val="24"/>
          <w:szCs w:val="28"/>
          <w:rtl/>
          <w:lang w:bidi="fa-IR"/>
        </w:rPr>
        <w:t>﴾</w:t>
      </w:r>
      <w:r w:rsidRPr="003B1277">
        <w:rPr>
          <w:rStyle w:val="Char5"/>
          <w:rFonts w:hint="cs"/>
          <w:rtl/>
        </w:rPr>
        <w:t xml:space="preserve"> </w:t>
      </w:r>
      <w:r w:rsidRPr="00D135D1">
        <w:rPr>
          <w:rStyle w:val="Char6"/>
          <w:rtl/>
        </w:rPr>
        <w:t>[</w:t>
      </w:r>
      <w:r w:rsidRPr="00D135D1">
        <w:rPr>
          <w:rStyle w:val="Char6"/>
          <w:rFonts w:hint="cs"/>
          <w:rtl/>
        </w:rPr>
        <w:t>النساء: 19</w:t>
      </w:r>
      <w:r w:rsidRPr="00D135D1">
        <w:rPr>
          <w:rStyle w:val="Char6"/>
          <w:rtl/>
        </w:rPr>
        <w:t>]</w:t>
      </w:r>
      <w:r w:rsidRPr="003B1277">
        <w:rPr>
          <w:rStyle w:val="Char5"/>
          <w:rtl/>
        </w:rPr>
        <w:t>.</w:t>
      </w:r>
    </w:p>
    <w:p w:rsidR="00B069D2" w:rsidRPr="003B1277" w:rsidRDefault="00B069D2" w:rsidP="00D135D1">
      <w:pPr>
        <w:pStyle w:val="a5"/>
        <w:rPr>
          <w:rtl/>
        </w:rPr>
      </w:pPr>
      <w:r w:rsidRPr="003B1277">
        <w:rPr>
          <w:rFonts w:hint="cs"/>
          <w:rtl/>
        </w:rPr>
        <w:t>«</w:t>
      </w:r>
      <w:r w:rsidR="00D279A3" w:rsidRPr="003B1277">
        <w:rPr>
          <w:rFonts w:hint="cs"/>
          <w:rtl/>
        </w:rPr>
        <w:t xml:space="preserve">با زنان به </w:t>
      </w:r>
      <w:r w:rsidR="00D279A3" w:rsidRPr="003B1277">
        <w:rPr>
          <w:rFonts w:hint="cs"/>
          <w:sz w:val="24"/>
          <w:rtl/>
        </w:rPr>
        <w:t>روش</w:t>
      </w:r>
      <w:r w:rsidR="009F4C69" w:rsidRPr="003B1277">
        <w:rPr>
          <w:rFonts w:hint="cs"/>
          <w:sz w:val="24"/>
          <w:rtl/>
        </w:rPr>
        <w:t>ی</w:t>
      </w:r>
      <w:r w:rsidR="00D279A3" w:rsidRPr="003B1277">
        <w:rPr>
          <w:rFonts w:hint="cs"/>
          <w:rtl/>
        </w:rPr>
        <w:t xml:space="preserve"> پسند</w:t>
      </w:r>
      <w:r w:rsidR="009F4C69" w:rsidRPr="003B1277">
        <w:rPr>
          <w:rFonts w:hint="cs"/>
          <w:rtl/>
        </w:rPr>
        <w:t>ی</w:t>
      </w:r>
      <w:r w:rsidR="00D279A3" w:rsidRPr="003B1277">
        <w:rPr>
          <w:rFonts w:hint="cs"/>
          <w:rtl/>
        </w:rPr>
        <w:t xml:space="preserve">ده معاشرت </w:t>
      </w:r>
      <w:r w:rsidR="003661DC" w:rsidRPr="003B1277">
        <w:rPr>
          <w:rFonts w:hint="cs"/>
          <w:rtl/>
        </w:rPr>
        <w:t>ک</w:t>
      </w:r>
      <w:r w:rsidR="00D279A3" w:rsidRPr="003B1277">
        <w:rPr>
          <w:rFonts w:hint="cs"/>
          <w:rtl/>
        </w:rPr>
        <w:t>ن</w:t>
      </w:r>
      <w:r w:rsidR="009F4C69" w:rsidRPr="003B1277">
        <w:rPr>
          <w:rFonts w:hint="cs"/>
          <w:rtl/>
        </w:rPr>
        <w:t>ی</w:t>
      </w:r>
      <w:r w:rsidR="00D279A3" w:rsidRPr="003B1277">
        <w:rPr>
          <w:rFonts w:hint="cs"/>
          <w:rtl/>
        </w:rPr>
        <w:t>د، اگر</w:t>
      </w:r>
      <w:r w:rsidR="00457606" w:rsidRPr="003B1277">
        <w:rPr>
          <w:rFonts w:hint="cs"/>
          <w:rtl/>
        </w:rPr>
        <w:t xml:space="preserve"> آن‌ها </w:t>
      </w:r>
      <w:r w:rsidR="00D279A3" w:rsidRPr="003B1277">
        <w:rPr>
          <w:rFonts w:hint="cs"/>
          <w:rtl/>
        </w:rPr>
        <w:t>را دوست نم</w:t>
      </w:r>
      <w:r w:rsidR="009F4C69" w:rsidRPr="003B1277">
        <w:rPr>
          <w:rFonts w:hint="cs"/>
          <w:rtl/>
        </w:rPr>
        <w:t>ی</w:t>
      </w:r>
      <w:r w:rsidR="00D279A3" w:rsidRPr="003B1277">
        <w:rPr>
          <w:rFonts w:hint="cs"/>
          <w:rtl/>
        </w:rPr>
        <w:t>‌داشت</w:t>
      </w:r>
      <w:r w:rsidR="009F4C69" w:rsidRPr="003B1277">
        <w:rPr>
          <w:rFonts w:hint="cs"/>
          <w:rtl/>
        </w:rPr>
        <w:t>ی</w:t>
      </w:r>
      <w:r w:rsidR="00D279A3" w:rsidRPr="003B1277">
        <w:rPr>
          <w:rFonts w:hint="cs"/>
          <w:rtl/>
        </w:rPr>
        <w:t xml:space="preserve">د (با آنان مدارا </w:t>
      </w:r>
      <w:r w:rsidR="003661DC" w:rsidRPr="003B1277">
        <w:rPr>
          <w:rFonts w:hint="cs"/>
          <w:rtl/>
        </w:rPr>
        <w:t>ک</w:t>
      </w:r>
      <w:r w:rsidR="00D279A3" w:rsidRPr="003B1277">
        <w:rPr>
          <w:rFonts w:hint="cs"/>
          <w:rtl/>
        </w:rPr>
        <w:t>ن</w:t>
      </w:r>
      <w:r w:rsidR="009F4C69" w:rsidRPr="003B1277">
        <w:rPr>
          <w:rFonts w:hint="cs"/>
          <w:rtl/>
        </w:rPr>
        <w:t>ی</w:t>
      </w:r>
      <w:r w:rsidR="00D279A3" w:rsidRPr="003B1277">
        <w:rPr>
          <w:rFonts w:hint="cs"/>
          <w:rtl/>
        </w:rPr>
        <w:t>د) ز</w:t>
      </w:r>
      <w:r w:rsidR="009F4C69" w:rsidRPr="003B1277">
        <w:rPr>
          <w:rFonts w:hint="cs"/>
          <w:rtl/>
        </w:rPr>
        <w:t>ی</w:t>
      </w:r>
      <w:r w:rsidR="00D279A3" w:rsidRPr="003B1277">
        <w:rPr>
          <w:rFonts w:hint="cs"/>
          <w:rtl/>
        </w:rPr>
        <w:t>را مم</w:t>
      </w:r>
      <w:r w:rsidR="003661DC" w:rsidRPr="003B1277">
        <w:rPr>
          <w:rFonts w:hint="cs"/>
          <w:rtl/>
        </w:rPr>
        <w:t>ک</w:t>
      </w:r>
      <w:r w:rsidR="00D279A3" w:rsidRPr="003B1277">
        <w:rPr>
          <w:rFonts w:hint="cs"/>
          <w:rtl/>
        </w:rPr>
        <w:t>ن است از چ</w:t>
      </w:r>
      <w:r w:rsidR="009F4C69" w:rsidRPr="003B1277">
        <w:rPr>
          <w:rFonts w:hint="cs"/>
          <w:rtl/>
        </w:rPr>
        <w:t>ی</w:t>
      </w:r>
      <w:r w:rsidR="00D279A3" w:rsidRPr="003B1277">
        <w:rPr>
          <w:rFonts w:hint="cs"/>
          <w:rtl/>
        </w:rPr>
        <w:t>ز</w:t>
      </w:r>
      <w:r w:rsidR="009F4C69" w:rsidRPr="003B1277">
        <w:rPr>
          <w:rFonts w:hint="cs"/>
          <w:rtl/>
        </w:rPr>
        <w:t>ی</w:t>
      </w:r>
      <w:r w:rsidR="00D279A3" w:rsidRPr="003B1277">
        <w:rPr>
          <w:rFonts w:hint="cs"/>
          <w:rtl/>
        </w:rPr>
        <w:t xml:space="preserve"> بدتان ب</w:t>
      </w:r>
      <w:r w:rsidR="009F4C69" w:rsidRPr="003B1277">
        <w:rPr>
          <w:rFonts w:hint="cs"/>
          <w:rtl/>
        </w:rPr>
        <w:t>ی</w:t>
      </w:r>
      <w:r w:rsidR="00D279A3" w:rsidRPr="003B1277">
        <w:rPr>
          <w:rFonts w:hint="cs"/>
          <w:rtl/>
        </w:rPr>
        <w:t>ا</w:t>
      </w:r>
      <w:r w:rsidR="009F4C69" w:rsidRPr="003B1277">
        <w:rPr>
          <w:rFonts w:hint="cs"/>
          <w:rtl/>
        </w:rPr>
        <w:t>ی</w:t>
      </w:r>
      <w:r w:rsidR="00D279A3" w:rsidRPr="003B1277">
        <w:rPr>
          <w:rFonts w:hint="cs"/>
          <w:rtl/>
        </w:rPr>
        <w:t>د، اما خداوند خ</w:t>
      </w:r>
      <w:r w:rsidR="009F4C69" w:rsidRPr="003B1277">
        <w:rPr>
          <w:rFonts w:hint="cs"/>
          <w:rtl/>
        </w:rPr>
        <w:t>ی</w:t>
      </w:r>
      <w:r w:rsidR="00D279A3" w:rsidRPr="003B1277">
        <w:rPr>
          <w:rFonts w:hint="cs"/>
          <w:rtl/>
        </w:rPr>
        <w:t>ر و بر</w:t>
      </w:r>
      <w:r w:rsidR="003661DC" w:rsidRPr="003B1277">
        <w:rPr>
          <w:rFonts w:hint="cs"/>
          <w:rtl/>
        </w:rPr>
        <w:t>ک</w:t>
      </w:r>
      <w:r w:rsidR="00D279A3" w:rsidRPr="003B1277">
        <w:rPr>
          <w:rFonts w:hint="cs"/>
          <w:rtl/>
        </w:rPr>
        <w:t>ت بس</w:t>
      </w:r>
      <w:r w:rsidR="009F4C69" w:rsidRPr="003B1277">
        <w:rPr>
          <w:rFonts w:hint="cs"/>
          <w:rtl/>
        </w:rPr>
        <w:t>ی</w:t>
      </w:r>
      <w:r w:rsidR="00D279A3" w:rsidRPr="003B1277">
        <w:rPr>
          <w:rFonts w:hint="cs"/>
          <w:rtl/>
        </w:rPr>
        <w:t>ار</w:t>
      </w:r>
      <w:r w:rsidR="009F4C69" w:rsidRPr="003B1277">
        <w:rPr>
          <w:rFonts w:hint="cs"/>
          <w:rtl/>
        </w:rPr>
        <w:t>ی</w:t>
      </w:r>
      <w:r w:rsidR="00D279A3" w:rsidRPr="003B1277">
        <w:rPr>
          <w:rFonts w:hint="cs"/>
          <w:rtl/>
        </w:rPr>
        <w:t xml:space="preserve"> را در آن قرار داده باشد</w:t>
      </w:r>
      <w:r w:rsidRPr="003B1277">
        <w:rPr>
          <w:rFonts w:hint="cs"/>
          <w:rtl/>
        </w:rPr>
        <w:t xml:space="preserve">». </w:t>
      </w:r>
    </w:p>
    <w:p w:rsidR="00126AE8" w:rsidRPr="003B1277" w:rsidRDefault="004A20B9" w:rsidP="00D135D1">
      <w:pPr>
        <w:pStyle w:val="a5"/>
        <w:rPr>
          <w:rtl/>
        </w:rPr>
      </w:pPr>
      <w:r w:rsidRPr="003B1277">
        <w:rPr>
          <w:rFonts w:hint="cs"/>
          <w:rtl/>
        </w:rPr>
        <w:t>هم‌چن</w:t>
      </w:r>
      <w:r w:rsidR="009F4C69" w:rsidRPr="003B1277">
        <w:rPr>
          <w:rFonts w:hint="cs"/>
          <w:rtl/>
        </w:rPr>
        <w:t>ی</w:t>
      </w:r>
      <w:r w:rsidRPr="003B1277">
        <w:rPr>
          <w:rFonts w:hint="cs"/>
          <w:rtl/>
        </w:rPr>
        <w:t>ن 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4A20B9" w:rsidRPr="003B1277" w:rsidRDefault="001A5F44" w:rsidP="00D135D1">
      <w:pPr>
        <w:pStyle w:val="a5"/>
        <w:rPr>
          <w:rtl/>
        </w:rPr>
      </w:pPr>
      <w:r w:rsidRPr="003B1277">
        <w:rPr>
          <w:rFonts w:hint="cs"/>
          <w:rtl/>
        </w:rPr>
        <w:t>«ه</w:t>
      </w:r>
      <w:r w:rsidR="009F4C69" w:rsidRPr="003B1277">
        <w:rPr>
          <w:rFonts w:hint="cs"/>
          <w:rtl/>
        </w:rPr>
        <w:t>ی</w:t>
      </w:r>
      <w:r w:rsidRPr="003B1277">
        <w:rPr>
          <w:rFonts w:hint="cs"/>
          <w:rtl/>
        </w:rPr>
        <w:t>چ مرد</w:t>
      </w:r>
      <w:r w:rsidR="009F4C69" w:rsidRPr="003B1277">
        <w:rPr>
          <w:rFonts w:hint="cs"/>
          <w:rtl/>
        </w:rPr>
        <w:t>ی</w:t>
      </w:r>
      <w:r w:rsidRPr="003B1277">
        <w:rPr>
          <w:rFonts w:hint="cs"/>
          <w:rtl/>
        </w:rPr>
        <w:t xml:space="preserve"> نبا</w:t>
      </w:r>
      <w:r w:rsidR="009F4C69" w:rsidRPr="003B1277">
        <w:rPr>
          <w:rFonts w:hint="cs"/>
          <w:rtl/>
        </w:rPr>
        <w:t>ی</w:t>
      </w:r>
      <w:r w:rsidRPr="003B1277">
        <w:rPr>
          <w:rFonts w:hint="cs"/>
          <w:rtl/>
        </w:rPr>
        <w:t>د با همسرش دشمن</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 xml:space="preserve">ند و او را آزار دهد، اگر </w:t>
      </w:r>
      <w:r w:rsidR="009F4C69" w:rsidRPr="003B1277">
        <w:rPr>
          <w:rFonts w:hint="cs"/>
          <w:rtl/>
        </w:rPr>
        <w:t>ی</w:t>
      </w:r>
      <w:r w:rsidR="003661DC" w:rsidRPr="003B1277">
        <w:rPr>
          <w:rFonts w:hint="cs"/>
          <w:rtl/>
        </w:rPr>
        <w:t>ک</w:t>
      </w:r>
      <w:r w:rsidR="009F4C69" w:rsidRPr="003B1277">
        <w:rPr>
          <w:rFonts w:hint="cs"/>
          <w:rtl/>
        </w:rPr>
        <w:t>ی</w:t>
      </w:r>
      <w:r w:rsidRPr="003B1277">
        <w:rPr>
          <w:rFonts w:hint="cs"/>
          <w:rtl/>
        </w:rPr>
        <w:t xml:space="preserve"> از اخلاق او را </w:t>
      </w:r>
      <w:r w:rsidR="00AD34EE" w:rsidRPr="003B1277">
        <w:rPr>
          <w:rFonts w:hint="cs"/>
          <w:rtl/>
        </w:rPr>
        <w:t>نپسندد، مم</w:t>
      </w:r>
      <w:r w:rsidR="003661DC" w:rsidRPr="003B1277">
        <w:rPr>
          <w:rFonts w:hint="cs"/>
          <w:rtl/>
        </w:rPr>
        <w:t>ک</w:t>
      </w:r>
      <w:r w:rsidR="00AD34EE" w:rsidRPr="003B1277">
        <w:rPr>
          <w:rFonts w:hint="cs"/>
          <w:rtl/>
        </w:rPr>
        <w:t>ن است از اخلاق د</w:t>
      </w:r>
      <w:r w:rsidR="009F4C69" w:rsidRPr="003B1277">
        <w:rPr>
          <w:rFonts w:hint="cs"/>
          <w:rtl/>
        </w:rPr>
        <w:t>ی</w:t>
      </w:r>
      <w:r w:rsidR="00AD34EE" w:rsidRPr="003B1277">
        <w:rPr>
          <w:rFonts w:hint="cs"/>
          <w:rtl/>
        </w:rPr>
        <w:t>گر او راض</w:t>
      </w:r>
      <w:r w:rsidR="009F4C69" w:rsidRPr="003B1277">
        <w:rPr>
          <w:rFonts w:hint="cs"/>
          <w:rtl/>
        </w:rPr>
        <w:t>ی</w:t>
      </w:r>
      <w:r w:rsidR="00AD34EE" w:rsidRPr="003B1277">
        <w:rPr>
          <w:rFonts w:hint="cs"/>
          <w:rtl/>
        </w:rPr>
        <w:t xml:space="preserve"> باشد».</w:t>
      </w:r>
      <w:r w:rsidR="003B27EE" w:rsidRPr="003B1277">
        <w:rPr>
          <w:vertAlign w:val="superscript"/>
          <w:rtl/>
        </w:rPr>
        <w:footnoteReference w:id="98"/>
      </w:r>
    </w:p>
    <w:p w:rsidR="00B069D2" w:rsidRPr="003B1277" w:rsidRDefault="00292417" w:rsidP="00D135D1">
      <w:pPr>
        <w:pStyle w:val="a5"/>
        <w:rPr>
          <w:rtl/>
        </w:rPr>
      </w:pPr>
      <w:r w:rsidRPr="003B1277">
        <w:rPr>
          <w:rFonts w:hint="cs"/>
          <w:rtl/>
        </w:rPr>
        <w:t>هم‌چن</w:t>
      </w:r>
      <w:r w:rsidR="009F4C69" w:rsidRPr="003B1277">
        <w:rPr>
          <w:rFonts w:hint="cs"/>
          <w:rtl/>
        </w:rPr>
        <w:t>ی</w:t>
      </w:r>
      <w:r w:rsidRPr="003B1277">
        <w:rPr>
          <w:rFonts w:hint="cs"/>
          <w:rtl/>
        </w:rPr>
        <w:t>ن رسول خدا</w:t>
      </w:r>
      <w:r w:rsidRPr="003B1277">
        <w:rPr>
          <w:rFonts w:cs="CTraditional Arabic" w:hint="cs"/>
          <w:rtl/>
        </w:rPr>
        <w:t>ص</w:t>
      </w:r>
      <w:r w:rsidRPr="003B1277">
        <w:rPr>
          <w:rFonts w:hint="cs"/>
          <w:rtl/>
        </w:rPr>
        <w:t xml:space="preserve"> در مورد حُسن رفتار با زنان تأ</w:t>
      </w:r>
      <w:r w:rsidR="003661DC" w:rsidRPr="003B1277">
        <w:rPr>
          <w:rFonts w:hint="cs"/>
          <w:rtl/>
        </w:rPr>
        <w:t>ک</w:t>
      </w:r>
      <w:r w:rsidR="009F4C69" w:rsidRPr="003B1277">
        <w:rPr>
          <w:rFonts w:hint="cs"/>
          <w:rtl/>
        </w:rPr>
        <w:t>ی</w:t>
      </w:r>
      <w:r w:rsidRPr="003B1277">
        <w:rPr>
          <w:rFonts w:hint="cs"/>
          <w:rtl/>
        </w:rPr>
        <w:t>د نموده و فرموده‌ان</w:t>
      </w:r>
      <w:r w:rsidR="00E81888" w:rsidRPr="003B1277">
        <w:rPr>
          <w:rFonts w:hint="cs"/>
          <w:rtl/>
        </w:rPr>
        <w:t>د:</w:t>
      </w:r>
    </w:p>
    <w:p w:rsidR="00292417" w:rsidRPr="003B1277" w:rsidRDefault="00292417" w:rsidP="00D135D1">
      <w:pPr>
        <w:pStyle w:val="a5"/>
        <w:rPr>
          <w:rtl/>
        </w:rPr>
      </w:pPr>
      <w:r w:rsidRPr="003B1277">
        <w:rPr>
          <w:rFonts w:hint="cs"/>
          <w:rtl/>
        </w:rPr>
        <w:t>«مؤمنان</w:t>
      </w:r>
      <w:r w:rsidR="009F4C69" w:rsidRPr="003B1277">
        <w:rPr>
          <w:rFonts w:hint="cs"/>
          <w:rtl/>
        </w:rPr>
        <w:t>ی</w:t>
      </w:r>
      <w:r w:rsidRPr="003B1277">
        <w:rPr>
          <w:rFonts w:hint="cs"/>
          <w:rtl/>
        </w:rPr>
        <w:t xml:space="preserve"> ا</w:t>
      </w:r>
      <w:r w:rsidR="009F4C69" w:rsidRPr="003B1277">
        <w:rPr>
          <w:rFonts w:hint="cs"/>
          <w:rtl/>
        </w:rPr>
        <w:t>ی</w:t>
      </w:r>
      <w:r w:rsidRPr="003B1277">
        <w:rPr>
          <w:rFonts w:hint="cs"/>
          <w:rtl/>
        </w:rPr>
        <w:t xml:space="preserve">مان‌شان </w:t>
      </w:r>
      <w:r w:rsidR="003661DC" w:rsidRPr="003B1277">
        <w:rPr>
          <w:rFonts w:hint="cs"/>
          <w:rtl/>
        </w:rPr>
        <w:t>ک</w:t>
      </w:r>
      <w:r w:rsidRPr="003B1277">
        <w:rPr>
          <w:rFonts w:hint="cs"/>
          <w:rtl/>
        </w:rPr>
        <w:t xml:space="preserve">امل‌تر است </w:t>
      </w:r>
      <w:r w:rsidR="003661DC" w:rsidRPr="003B1277">
        <w:rPr>
          <w:rFonts w:hint="cs"/>
          <w:rtl/>
        </w:rPr>
        <w:t>ک</w:t>
      </w:r>
      <w:r w:rsidRPr="003B1277">
        <w:rPr>
          <w:rFonts w:hint="cs"/>
          <w:rtl/>
        </w:rPr>
        <w:t>ه اخلاق‌شان بهتر باشد و بهتر</w:t>
      </w:r>
      <w:r w:rsidR="009F4C69" w:rsidRPr="003B1277">
        <w:rPr>
          <w:rFonts w:hint="cs"/>
          <w:rtl/>
        </w:rPr>
        <w:t>ی</w:t>
      </w:r>
      <w:r w:rsidRPr="003B1277">
        <w:rPr>
          <w:rFonts w:hint="cs"/>
          <w:rtl/>
        </w:rPr>
        <w:t>ن شما</w:t>
      </w:r>
      <w:r w:rsidR="00457606" w:rsidRPr="003B1277">
        <w:rPr>
          <w:rFonts w:hint="cs"/>
          <w:rtl/>
        </w:rPr>
        <w:t xml:space="preserve"> آن‌ها</w:t>
      </w:r>
      <w:r w:rsidR="009F4C69" w:rsidRPr="003B1277">
        <w:rPr>
          <w:rFonts w:hint="cs"/>
          <w:rtl/>
        </w:rPr>
        <w:t>یی</w:t>
      </w:r>
      <w:r w:rsidR="00457606" w:rsidRPr="003B1277">
        <w:rPr>
          <w:rFonts w:hint="cs"/>
          <w:rtl/>
        </w:rPr>
        <w:t xml:space="preserve"> </w:t>
      </w:r>
      <w:r w:rsidRPr="003B1277">
        <w:rPr>
          <w:rFonts w:hint="cs"/>
          <w:rtl/>
        </w:rPr>
        <w:t xml:space="preserve">هستند </w:t>
      </w:r>
      <w:r w:rsidR="003661DC" w:rsidRPr="003B1277">
        <w:rPr>
          <w:rFonts w:hint="cs"/>
          <w:rtl/>
        </w:rPr>
        <w:t>ک</w:t>
      </w:r>
      <w:r w:rsidRPr="003B1277">
        <w:rPr>
          <w:rFonts w:hint="cs"/>
          <w:rtl/>
        </w:rPr>
        <w:t>ه با همسران خود بهتر</w:t>
      </w:r>
      <w:r w:rsidR="009F4C69" w:rsidRPr="003B1277">
        <w:rPr>
          <w:rFonts w:hint="cs"/>
          <w:rtl/>
        </w:rPr>
        <w:t>ی</w:t>
      </w:r>
      <w:r w:rsidRPr="003B1277">
        <w:rPr>
          <w:rFonts w:hint="cs"/>
          <w:rtl/>
        </w:rPr>
        <w:t>ن رفتار را داشته باشند».</w:t>
      </w:r>
      <w:r w:rsidRPr="003B1277">
        <w:rPr>
          <w:vertAlign w:val="superscript"/>
          <w:rtl/>
        </w:rPr>
        <w:footnoteReference w:id="99"/>
      </w:r>
    </w:p>
    <w:p w:rsidR="00B069D2" w:rsidRPr="003B1277" w:rsidRDefault="00551EA2" w:rsidP="00D135D1">
      <w:pPr>
        <w:pStyle w:val="a5"/>
        <w:rPr>
          <w:rtl/>
        </w:rPr>
      </w:pPr>
      <w:r w:rsidRPr="003B1277">
        <w:rPr>
          <w:rFonts w:hint="cs"/>
          <w:rtl/>
        </w:rPr>
        <w:t>هم‌چن</w:t>
      </w:r>
      <w:r w:rsidR="009F4C69" w:rsidRPr="003B1277">
        <w:rPr>
          <w:rFonts w:hint="cs"/>
          <w:rtl/>
        </w:rPr>
        <w:t>ی</w:t>
      </w:r>
      <w:r w:rsidRPr="003B1277">
        <w:rPr>
          <w:rFonts w:hint="cs"/>
          <w:rtl/>
        </w:rPr>
        <w:t>ن فرموده‌ان</w:t>
      </w:r>
      <w:r w:rsidR="00E81888" w:rsidRPr="003B1277">
        <w:rPr>
          <w:rFonts w:hint="cs"/>
          <w:rtl/>
        </w:rPr>
        <w:t>د:</w:t>
      </w:r>
    </w:p>
    <w:p w:rsidR="00551EA2" w:rsidRPr="003B1277" w:rsidRDefault="00163545" w:rsidP="00D135D1">
      <w:pPr>
        <w:pStyle w:val="a5"/>
        <w:rPr>
          <w:rtl/>
        </w:rPr>
      </w:pPr>
      <w:r w:rsidRPr="003B1277">
        <w:rPr>
          <w:rFonts w:hint="cs"/>
          <w:rtl/>
        </w:rPr>
        <w:lastRenderedPageBreak/>
        <w:t>«بهتر</w:t>
      </w:r>
      <w:r w:rsidR="009F4C69" w:rsidRPr="003B1277">
        <w:rPr>
          <w:rFonts w:hint="cs"/>
          <w:rtl/>
        </w:rPr>
        <w:t>ی</w:t>
      </w:r>
      <w:r w:rsidRPr="003B1277">
        <w:rPr>
          <w:rFonts w:hint="cs"/>
          <w:rtl/>
        </w:rPr>
        <w:t>ن شما</w:t>
      </w:r>
      <w:r w:rsidR="00457606" w:rsidRPr="003B1277">
        <w:rPr>
          <w:rFonts w:hint="cs"/>
          <w:rtl/>
        </w:rPr>
        <w:t xml:space="preserve"> آن‌ها</w:t>
      </w:r>
      <w:r w:rsidR="009F4C69" w:rsidRPr="003B1277">
        <w:rPr>
          <w:rFonts w:hint="cs"/>
          <w:rtl/>
        </w:rPr>
        <w:t>یی</w:t>
      </w:r>
      <w:r w:rsidR="00457606" w:rsidRPr="003B1277">
        <w:rPr>
          <w:rFonts w:hint="cs"/>
          <w:rtl/>
        </w:rPr>
        <w:t xml:space="preserve"> </w:t>
      </w:r>
      <w:r w:rsidRPr="003B1277">
        <w:rPr>
          <w:rFonts w:hint="cs"/>
          <w:rtl/>
        </w:rPr>
        <w:t xml:space="preserve">هستند </w:t>
      </w:r>
      <w:r w:rsidR="003661DC" w:rsidRPr="003B1277">
        <w:rPr>
          <w:rFonts w:hint="cs"/>
          <w:rtl/>
        </w:rPr>
        <w:t>ک</w:t>
      </w:r>
      <w:r w:rsidRPr="003B1277">
        <w:rPr>
          <w:rFonts w:hint="cs"/>
          <w:rtl/>
        </w:rPr>
        <w:t>ه با زن و فرزندان خود بهتر</w:t>
      </w:r>
      <w:r w:rsidR="009F4C69" w:rsidRPr="003B1277">
        <w:rPr>
          <w:rFonts w:hint="cs"/>
          <w:rtl/>
        </w:rPr>
        <w:t>ی</w:t>
      </w:r>
      <w:r w:rsidRPr="003B1277">
        <w:rPr>
          <w:rFonts w:hint="cs"/>
          <w:rtl/>
        </w:rPr>
        <w:t>ن رفتار را داشته باشند و من برا</w:t>
      </w:r>
      <w:r w:rsidR="009F4C69" w:rsidRPr="003B1277">
        <w:rPr>
          <w:rFonts w:hint="cs"/>
          <w:rtl/>
        </w:rPr>
        <w:t>ی</w:t>
      </w:r>
      <w:r w:rsidRPr="003B1277">
        <w:rPr>
          <w:rFonts w:hint="cs"/>
          <w:rtl/>
        </w:rPr>
        <w:t xml:space="preserve"> خانواده‌ام از همه شما بهترم».</w:t>
      </w:r>
      <w:r w:rsidRPr="003B1277">
        <w:rPr>
          <w:vertAlign w:val="superscript"/>
          <w:rtl/>
        </w:rPr>
        <w:footnoteReference w:id="100"/>
      </w:r>
    </w:p>
    <w:p w:rsidR="00B069D2" w:rsidRPr="003B1277" w:rsidRDefault="001E6797" w:rsidP="00D135D1">
      <w:pPr>
        <w:pStyle w:val="a5"/>
        <w:rPr>
          <w:rtl/>
        </w:rPr>
      </w:pPr>
      <w:r w:rsidRPr="003B1277">
        <w:rPr>
          <w:rFonts w:hint="cs"/>
          <w:rtl/>
        </w:rPr>
        <w:t>معاشرت و رفتار خوب ا</w:t>
      </w:r>
      <w:r w:rsidR="009F4C69" w:rsidRPr="003B1277">
        <w:rPr>
          <w:rFonts w:hint="cs"/>
          <w:rtl/>
        </w:rPr>
        <w:t>ی</w:t>
      </w:r>
      <w:r w:rsidRPr="003B1277">
        <w:rPr>
          <w:rFonts w:hint="cs"/>
          <w:rtl/>
        </w:rPr>
        <w:t xml:space="preserve">ن است </w:t>
      </w:r>
      <w:r w:rsidR="003661DC" w:rsidRPr="003B1277">
        <w:rPr>
          <w:rFonts w:hint="cs"/>
          <w:rtl/>
        </w:rPr>
        <w:t>ک</w:t>
      </w:r>
      <w:r w:rsidR="00B251AF" w:rsidRPr="003B1277">
        <w:rPr>
          <w:rFonts w:hint="cs"/>
          <w:rtl/>
        </w:rPr>
        <w:t>ه:</w:t>
      </w:r>
      <w:r w:rsidRPr="003B1277">
        <w:rPr>
          <w:rFonts w:hint="cs"/>
          <w:rtl/>
        </w:rPr>
        <w:t xml:space="preserve"> مرد رفتار با همسرش از بهتر</w:t>
      </w:r>
      <w:r w:rsidR="009F4C69" w:rsidRPr="003B1277">
        <w:rPr>
          <w:rFonts w:hint="cs"/>
          <w:rtl/>
        </w:rPr>
        <w:t>ی</w:t>
      </w:r>
      <w:r w:rsidRPr="003B1277">
        <w:rPr>
          <w:rFonts w:hint="cs"/>
          <w:rtl/>
        </w:rPr>
        <w:t xml:space="preserve">ن </w:t>
      </w:r>
      <w:r w:rsidR="003661DC" w:rsidRPr="003B1277">
        <w:rPr>
          <w:rFonts w:hint="cs"/>
          <w:rtl/>
        </w:rPr>
        <w:t>ک</w:t>
      </w:r>
      <w:r w:rsidRPr="003B1277">
        <w:rPr>
          <w:rFonts w:hint="cs"/>
          <w:rtl/>
        </w:rPr>
        <w:t>لمات و پسند</w:t>
      </w:r>
      <w:r w:rsidR="009F4C69" w:rsidRPr="003B1277">
        <w:rPr>
          <w:rFonts w:hint="cs"/>
          <w:rtl/>
        </w:rPr>
        <w:t>ی</w:t>
      </w:r>
      <w:r w:rsidRPr="003B1277">
        <w:rPr>
          <w:rFonts w:hint="cs"/>
          <w:rtl/>
        </w:rPr>
        <w:t>ده‌تر</w:t>
      </w:r>
      <w:r w:rsidR="009F4C69" w:rsidRPr="003B1277">
        <w:rPr>
          <w:rFonts w:hint="cs"/>
          <w:rtl/>
        </w:rPr>
        <w:t>ی</w:t>
      </w:r>
      <w:r w:rsidRPr="003B1277">
        <w:rPr>
          <w:rFonts w:hint="cs"/>
          <w:rtl/>
        </w:rPr>
        <w:t xml:space="preserve">ن </w:t>
      </w:r>
      <w:r w:rsidR="003661DC" w:rsidRPr="003B1277">
        <w:rPr>
          <w:rFonts w:hint="cs"/>
          <w:rtl/>
        </w:rPr>
        <w:t>ک</w:t>
      </w:r>
      <w:r w:rsidRPr="003B1277">
        <w:rPr>
          <w:rFonts w:hint="cs"/>
          <w:rtl/>
        </w:rPr>
        <w:t xml:space="preserve">ردار استفاده </w:t>
      </w:r>
      <w:r w:rsidR="003661DC" w:rsidRPr="003B1277">
        <w:rPr>
          <w:rFonts w:hint="cs"/>
          <w:rtl/>
        </w:rPr>
        <w:t>ک</w:t>
      </w:r>
      <w:r w:rsidRPr="003B1277">
        <w:rPr>
          <w:rFonts w:hint="cs"/>
          <w:rtl/>
        </w:rPr>
        <w:t>ند و به ه</w:t>
      </w:r>
      <w:r w:rsidR="009F4C69" w:rsidRPr="003B1277">
        <w:rPr>
          <w:rFonts w:hint="cs"/>
          <w:rtl/>
        </w:rPr>
        <w:t>ی</w:t>
      </w:r>
      <w:r w:rsidRPr="003B1277">
        <w:rPr>
          <w:rFonts w:hint="cs"/>
          <w:rtl/>
        </w:rPr>
        <w:t>چ‌وجه با گفتار و رفتار خود او را مورد اذ</w:t>
      </w:r>
      <w:r w:rsidR="009F4C69" w:rsidRPr="003B1277">
        <w:rPr>
          <w:rFonts w:hint="cs"/>
          <w:rtl/>
        </w:rPr>
        <w:t>ی</w:t>
      </w:r>
      <w:r w:rsidRPr="003B1277">
        <w:rPr>
          <w:rFonts w:hint="cs"/>
          <w:rtl/>
        </w:rPr>
        <w:t xml:space="preserve">ت و آزار قرار ندهد و به </w:t>
      </w:r>
      <w:r w:rsidR="003661DC" w:rsidRPr="003B1277">
        <w:rPr>
          <w:rFonts w:hint="cs"/>
          <w:rtl/>
        </w:rPr>
        <w:t>ک</w:t>
      </w:r>
      <w:r w:rsidRPr="003B1277">
        <w:rPr>
          <w:rFonts w:hint="cs"/>
          <w:rtl/>
        </w:rPr>
        <w:t>رامت و شخص</w:t>
      </w:r>
      <w:r w:rsidR="009F4C69" w:rsidRPr="003B1277">
        <w:rPr>
          <w:rFonts w:hint="cs"/>
          <w:rtl/>
        </w:rPr>
        <w:t>ی</w:t>
      </w:r>
      <w:r w:rsidRPr="003B1277">
        <w:rPr>
          <w:rFonts w:hint="cs"/>
          <w:rtl/>
        </w:rPr>
        <w:t>ت و منزلت او ب</w:t>
      </w:r>
      <w:r w:rsidR="009F4C69" w:rsidRPr="003B1277">
        <w:rPr>
          <w:rFonts w:hint="cs"/>
          <w:rtl/>
        </w:rPr>
        <w:t>ی</w:t>
      </w:r>
      <w:r w:rsidRPr="003B1277">
        <w:rPr>
          <w:rFonts w:hint="cs"/>
          <w:rtl/>
        </w:rPr>
        <w:t>‌احترام</w:t>
      </w:r>
      <w:r w:rsidR="009F4C69" w:rsidRPr="003B1277">
        <w:rPr>
          <w:rFonts w:hint="cs"/>
          <w:rtl/>
        </w:rPr>
        <w:t>ی</w:t>
      </w:r>
      <w:r w:rsidRPr="003B1277">
        <w:rPr>
          <w:rFonts w:hint="cs"/>
          <w:rtl/>
        </w:rPr>
        <w:t xml:space="preserve"> ننما</w:t>
      </w:r>
      <w:r w:rsidR="009F4C69" w:rsidRPr="003B1277">
        <w:rPr>
          <w:rFonts w:hint="cs"/>
          <w:rtl/>
        </w:rPr>
        <w:t>ی</w:t>
      </w:r>
      <w:r w:rsidRPr="003B1277">
        <w:rPr>
          <w:rFonts w:hint="cs"/>
          <w:rtl/>
        </w:rPr>
        <w:t>د و با خشم و خشونت با او برخورد ن</w:t>
      </w:r>
      <w:r w:rsidR="003661DC" w:rsidRPr="003B1277">
        <w:rPr>
          <w:rFonts w:hint="cs"/>
          <w:rtl/>
        </w:rPr>
        <w:t>ک</w:t>
      </w:r>
      <w:r w:rsidRPr="003B1277">
        <w:rPr>
          <w:rFonts w:hint="cs"/>
          <w:rtl/>
        </w:rPr>
        <w:t>ند و در مورد مخارج زندگ</w:t>
      </w:r>
      <w:r w:rsidR="009F4C69" w:rsidRPr="003B1277">
        <w:rPr>
          <w:rFonts w:hint="cs"/>
          <w:rtl/>
        </w:rPr>
        <w:t>ی</w:t>
      </w:r>
      <w:r w:rsidRPr="003B1277">
        <w:rPr>
          <w:rFonts w:hint="cs"/>
          <w:rtl/>
        </w:rPr>
        <w:t xml:space="preserve"> او را در حد توان راض</w:t>
      </w:r>
      <w:r w:rsidR="009F4C69" w:rsidRPr="003B1277">
        <w:rPr>
          <w:rFonts w:hint="cs"/>
          <w:rtl/>
        </w:rPr>
        <w:t>ی</w:t>
      </w:r>
      <w:r w:rsidRPr="003B1277">
        <w:rPr>
          <w:rFonts w:hint="cs"/>
          <w:rtl/>
        </w:rPr>
        <w:t xml:space="preserve"> نگاه دارد و از خس</w:t>
      </w:r>
      <w:r w:rsidR="009F4C69" w:rsidRPr="003B1277">
        <w:rPr>
          <w:rFonts w:hint="cs"/>
          <w:rtl/>
        </w:rPr>
        <w:t>ی</w:t>
      </w:r>
      <w:r w:rsidRPr="003B1277">
        <w:rPr>
          <w:rFonts w:hint="cs"/>
          <w:rtl/>
        </w:rPr>
        <w:t>س</w:t>
      </w:r>
      <w:r w:rsidR="009F4C69" w:rsidRPr="003B1277">
        <w:rPr>
          <w:rFonts w:hint="cs"/>
          <w:rtl/>
        </w:rPr>
        <w:t>ی</w:t>
      </w:r>
      <w:r w:rsidRPr="003B1277">
        <w:rPr>
          <w:rFonts w:hint="cs"/>
          <w:rtl/>
        </w:rPr>
        <w:t xml:space="preserve"> و بخل پره</w:t>
      </w:r>
      <w:r w:rsidR="009F4C69" w:rsidRPr="003B1277">
        <w:rPr>
          <w:rFonts w:hint="cs"/>
          <w:rtl/>
        </w:rPr>
        <w:t>ی</w:t>
      </w:r>
      <w:r w:rsidRPr="003B1277">
        <w:rPr>
          <w:rFonts w:hint="cs"/>
          <w:rtl/>
        </w:rPr>
        <w:t xml:space="preserve">ز </w:t>
      </w:r>
      <w:r w:rsidR="003661DC" w:rsidRPr="003B1277">
        <w:rPr>
          <w:rFonts w:hint="cs"/>
          <w:rtl/>
        </w:rPr>
        <w:t>ک</w:t>
      </w:r>
      <w:r w:rsidRPr="003B1277">
        <w:rPr>
          <w:rFonts w:hint="cs"/>
          <w:rtl/>
        </w:rPr>
        <w:t>ند و در حضور او از زنان د</w:t>
      </w:r>
      <w:r w:rsidR="009F4C69" w:rsidRPr="003B1277">
        <w:rPr>
          <w:rFonts w:hint="cs"/>
          <w:rtl/>
        </w:rPr>
        <w:t>ی</w:t>
      </w:r>
      <w:r w:rsidRPr="003B1277">
        <w:rPr>
          <w:rFonts w:hint="cs"/>
          <w:rtl/>
        </w:rPr>
        <w:t>گر تعر</w:t>
      </w:r>
      <w:r w:rsidR="009F4C69" w:rsidRPr="003B1277">
        <w:rPr>
          <w:rFonts w:hint="cs"/>
          <w:rtl/>
        </w:rPr>
        <w:t>ی</w:t>
      </w:r>
      <w:r w:rsidRPr="003B1277">
        <w:rPr>
          <w:rFonts w:hint="cs"/>
          <w:rtl/>
        </w:rPr>
        <w:t>ف و تمج</w:t>
      </w:r>
      <w:r w:rsidR="009F4C69" w:rsidRPr="003B1277">
        <w:rPr>
          <w:rFonts w:hint="cs"/>
          <w:rtl/>
        </w:rPr>
        <w:t>ی</w:t>
      </w:r>
      <w:r w:rsidRPr="003B1277">
        <w:rPr>
          <w:rFonts w:hint="cs"/>
          <w:rtl/>
        </w:rPr>
        <w:t>د ننما</w:t>
      </w:r>
      <w:r w:rsidR="009F4C69" w:rsidRPr="003B1277">
        <w:rPr>
          <w:rFonts w:hint="cs"/>
          <w:rtl/>
        </w:rPr>
        <w:t>ی</w:t>
      </w:r>
      <w:r w:rsidRPr="003B1277">
        <w:rPr>
          <w:rFonts w:hint="cs"/>
          <w:rtl/>
        </w:rPr>
        <w:t>د. ز</w:t>
      </w:r>
      <w:r w:rsidR="009F4C69" w:rsidRPr="003B1277">
        <w:rPr>
          <w:rFonts w:hint="cs"/>
          <w:rtl/>
        </w:rPr>
        <w:t>ی</w:t>
      </w:r>
      <w:r w:rsidRPr="003B1277">
        <w:rPr>
          <w:rFonts w:hint="cs"/>
          <w:rtl/>
        </w:rPr>
        <w:t>را خداوند متعال م</w:t>
      </w:r>
      <w:r w:rsidR="009F4C69" w:rsidRPr="003B1277">
        <w:rPr>
          <w:rFonts w:hint="cs"/>
          <w:rtl/>
        </w:rPr>
        <w:t>ی</w:t>
      </w:r>
      <w:r w:rsidRPr="003B1277">
        <w:rPr>
          <w:rFonts w:hint="cs"/>
          <w:rtl/>
        </w:rPr>
        <w:t>‌فرما</w:t>
      </w:r>
      <w:r w:rsidR="009F4C69" w:rsidRPr="003B1277">
        <w:rPr>
          <w:rFonts w:hint="cs"/>
          <w:rtl/>
        </w:rPr>
        <w:t>ی</w:t>
      </w:r>
      <w:r w:rsidR="00E81888" w:rsidRPr="003B1277">
        <w:rPr>
          <w:rFonts w:hint="cs"/>
          <w:rtl/>
        </w:rPr>
        <w:t>د:</w:t>
      </w:r>
    </w:p>
    <w:p w:rsidR="00ED6069" w:rsidRPr="00165793" w:rsidRDefault="00D135D1" w:rsidP="00165793">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165793">
        <w:rPr>
          <w:rFonts w:ascii="KFGQPC Uthmanic Script HAFS" w:hAnsi="KFGQPC Uthmanic Script HAFS" w:cs="KFGQPC Uthmanic Script HAFS"/>
          <w:sz w:val="28"/>
          <w:szCs w:val="28"/>
          <w:rtl/>
        </w:rPr>
        <w:t>وَلَا تُمۡسِكُوهُنَّ ضِرَارٗا لِّتَعۡتَدُواْۚ وَمَن يَفۡعَلۡ ذَٰلِكَ فَقَدۡ ظَلَمَ نَفۡسَهُ</w:t>
      </w:r>
      <w:r>
        <w:rPr>
          <w:rFonts w:ascii="Traditional Arabic" w:hAnsi="Traditional Arabic"/>
          <w:sz w:val="24"/>
          <w:szCs w:val="28"/>
          <w:rtl/>
          <w:lang w:bidi="fa-IR"/>
        </w:rPr>
        <w:t>﴾</w:t>
      </w:r>
      <w:r w:rsidRPr="003B1277">
        <w:rPr>
          <w:rStyle w:val="Char5"/>
          <w:rFonts w:hint="cs"/>
          <w:rtl/>
        </w:rPr>
        <w:t xml:space="preserve"> </w:t>
      </w:r>
      <w:r w:rsidRPr="00D135D1">
        <w:rPr>
          <w:rStyle w:val="Char6"/>
          <w:rtl/>
        </w:rPr>
        <w:t>[</w:t>
      </w:r>
      <w:r w:rsidRPr="00D135D1">
        <w:rPr>
          <w:rStyle w:val="Char6"/>
          <w:rFonts w:hint="cs"/>
          <w:rtl/>
        </w:rPr>
        <w:t>البقرة: 231</w:t>
      </w:r>
      <w:r w:rsidRPr="00D135D1">
        <w:rPr>
          <w:rStyle w:val="Char6"/>
          <w:rtl/>
        </w:rPr>
        <w:t>]</w:t>
      </w:r>
      <w:r w:rsidRPr="003B1277">
        <w:rPr>
          <w:rStyle w:val="Char5"/>
          <w:rtl/>
        </w:rPr>
        <w:t>.</w:t>
      </w:r>
    </w:p>
    <w:p w:rsidR="004E525B" w:rsidRPr="003B1277" w:rsidRDefault="004E525B" w:rsidP="00D135D1">
      <w:pPr>
        <w:pStyle w:val="a5"/>
        <w:rPr>
          <w:rtl/>
        </w:rPr>
      </w:pPr>
      <w:r w:rsidRPr="003B1277">
        <w:rPr>
          <w:rFonts w:hint="cs"/>
          <w:rtl/>
        </w:rPr>
        <w:t>«</w:t>
      </w:r>
      <w:r w:rsidR="00C934E0" w:rsidRPr="003B1277">
        <w:rPr>
          <w:rFonts w:hint="cs"/>
          <w:rtl/>
        </w:rPr>
        <w:t>تنها به خاطر اذ</w:t>
      </w:r>
      <w:r w:rsidR="009F4C69" w:rsidRPr="003B1277">
        <w:rPr>
          <w:rFonts w:hint="cs"/>
          <w:rtl/>
        </w:rPr>
        <w:t>ی</w:t>
      </w:r>
      <w:r w:rsidR="00C934E0" w:rsidRPr="003B1277">
        <w:rPr>
          <w:rFonts w:hint="cs"/>
          <w:rtl/>
        </w:rPr>
        <w:t>ت و آزارشان</w:t>
      </w:r>
      <w:r w:rsidR="00457606" w:rsidRPr="003B1277">
        <w:rPr>
          <w:rFonts w:hint="cs"/>
          <w:rtl/>
        </w:rPr>
        <w:t xml:space="preserve"> آن‌ها </w:t>
      </w:r>
      <w:r w:rsidR="00C934E0" w:rsidRPr="003B1277">
        <w:rPr>
          <w:rFonts w:hint="cs"/>
          <w:rtl/>
        </w:rPr>
        <w:t>را نگاه ندار</w:t>
      </w:r>
      <w:r w:rsidR="009F4C69" w:rsidRPr="003B1277">
        <w:rPr>
          <w:rFonts w:hint="cs"/>
          <w:rtl/>
        </w:rPr>
        <w:t>ی</w:t>
      </w:r>
      <w:r w:rsidR="00C934E0" w:rsidRPr="003B1277">
        <w:rPr>
          <w:rFonts w:hint="cs"/>
          <w:rtl/>
        </w:rPr>
        <w:t>د و هر</w:t>
      </w:r>
      <w:r w:rsidR="003661DC" w:rsidRPr="003B1277">
        <w:rPr>
          <w:rFonts w:hint="cs"/>
          <w:rtl/>
        </w:rPr>
        <w:t>ک</w:t>
      </w:r>
      <w:r w:rsidR="00C934E0" w:rsidRPr="003B1277">
        <w:rPr>
          <w:rFonts w:hint="cs"/>
          <w:rtl/>
        </w:rPr>
        <w:t>س چن</w:t>
      </w:r>
      <w:r w:rsidR="009F4C69" w:rsidRPr="003B1277">
        <w:rPr>
          <w:rFonts w:hint="cs"/>
          <w:rtl/>
        </w:rPr>
        <w:t>ی</w:t>
      </w:r>
      <w:r w:rsidR="00C934E0" w:rsidRPr="003B1277">
        <w:rPr>
          <w:rFonts w:hint="cs"/>
          <w:rtl/>
        </w:rPr>
        <w:t xml:space="preserve">ن </w:t>
      </w:r>
      <w:r w:rsidR="003661DC" w:rsidRPr="003B1277">
        <w:rPr>
          <w:rFonts w:hint="cs"/>
          <w:rtl/>
        </w:rPr>
        <w:t>ک</w:t>
      </w:r>
      <w:r w:rsidR="00C934E0" w:rsidRPr="003B1277">
        <w:rPr>
          <w:rFonts w:hint="cs"/>
          <w:rtl/>
        </w:rPr>
        <w:t>ند به راست</w:t>
      </w:r>
      <w:r w:rsidR="009F4C69" w:rsidRPr="003B1277">
        <w:rPr>
          <w:rFonts w:hint="cs"/>
          <w:rtl/>
        </w:rPr>
        <w:t>ی</w:t>
      </w:r>
      <w:r w:rsidR="00C934E0" w:rsidRPr="003B1277">
        <w:rPr>
          <w:rFonts w:hint="cs"/>
          <w:rtl/>
        </w:rPr>
        <w:t xml:space="preserve"> به خو</w:t>
      </w:r>
      <w:r w:rsidR="009F4C69" w:rsidRPr="003B1277">
        <w:rPr>
          <w:rFonts w:hint="cs"/>
          <w:rtl/>
        </w:rPr>
        <w:t>ی</w:t>
      </w:r>
      <w:r w:rsidR="00C934E0" w:rsidRPr="003B1277">
        <w:rPr>
          <w:rFonts w:hint="cs"/>
          <w:rtl/>
        </w:rPr>
        <w:t xml:space="preserve">شتن ستم </w:t>
      </w:r>
      <w:r w:rsidR="003661DC" w:rsidRPr="003B1277">
        <w:rPr>
          <w:rFonts w:hint="cs"/>
          <w:rtl/>
        </w:rPr>
        <w:t>ک</w:t>
      </w:r>
      <w:r w:rsidR="00C934E0" w:rsidRPr="003B1277">
        <w:rPr>
          <w:rFonts w:hint="cs"/>
          <w:rtl/>
        </w:rPr>
        <w:t>رده است</w:t>
      </w:r>
      <w:r w:rsidRPr="003B1277">
        <w:rPr>
          <w:rFonts w:hint="cs"/>
          <w:rtl/>
        </w:rPr>
        <w:t xml:space="preserve">». </w:t>
      </w:r>
    </w:p>
    <w:p w:rsidR="00F5248C" w:rsidRPr="003B1277" w:rsidRDefault="0063694C" w:rsidP="00D135D1">
      <w:pPr>
        <w:pStyle w:val="a5"/>
        <w:rPr>
          <w:rtl/>
        </w:rPr>
      </w:pPr>
      <w:r w:rsidRPr="003B1277">
        <w:rPr>
          <w:rFonts w:hint="cs"/>
          <w:rtl/>
        </w:rPr>
        <w:t>حُسن رفتار و معاشرت مطلوب هنگام</w:t>
      </w:r>
      <w:r w:rsidR="009F4C69" w:rsidRPr="003B1277">
        <w:rPr>
          <w:rFonts w:hint="cs"/>
          <w:rtl/>
        </w:rPr>
        <w:t>ی</w:t>
      </w:r>
      <w:r w:rsidRPr="003B1277">
        <w:rPr>
          <w:rFonts w:hint="cs"/>
          <w:rtl/>
        </w:rPr>
        <w:t xml:space="preserve"> </w:t>
      </w:r>
      <w:r w:rsidR="003661DC" w:rsidRPr="003B1277">
        <w:rPr>
          <w:rFonts w:hint="cs"/>
          <w:rtl/>
        </w:rPr>
        <w:t>ک</w:t>
      </w:r>
      <w:r w:rsidRPr="003B1277">
        <w:rPr>
          <w:rFonts w:hint="cs"/>
          <w:rtl/>
        </w:rPr>
        <w:t>ه مرد دارا</w:t>
      </w:r>
      <w:r w:rsidR="009F4C69" w:rsidRPr="003B1277">
        <w:rPr>
          <w:rFonts w:hint="cs"/>
          <w:rtl/>
        </w:rPr>
        <w:t>ی</w:t>
      </w:r>
      <w:r w:rsidRPr="003B1277">
        <w:rPr>
          <w:rFonts w:hint="cs"/>
          <w:rtl/>
        </w:rPr>
        <w:t xml:space="preserve"> چند همسر باشد، ب</w:t>
      </w:r>
      <w:r w:rsidR="009F4C69" w:rsidRPr="003B1277">
        <w:rPr>
          <w:rFonts w:hint="cs"/>
          <w:rtl/>
        </w:rPr>
        <w:t>ی</w:t>
      </w:r>
      <w:r w:rsidRPr="003B1277">
        <w:rPr>
          <w:rFonts w:hint="cs"/>
          <w:rtl/>
        </w:rPr>
        <w:t>شتر مورد تأ</w:t>
      </w:r>
      <w:r w:rsidR="003661DC" w:rsidRPr="003B1277">
        <w:rPr>
          <w:rFonts w:hint="cs"/>
          <w:rtl/>
        </w:rPr>
        <w:t>ک</w:t>
      </w:r>
      <w:r w:rsidR="009F4C69" w:rsidRPr="003B1277">
        <w:rPr>
          <w:rFonts w:hint="cs"/>
          <w:rtl/>
        </w:rPr>
        <w:t>ی</w:t>
      </w:r>
      <w:r w:rsidRPr="003B1277">
        <w:rPr>
          <w:rFonts w:hint="cs"/>
          <w:rtl/>
        </w:rPr>
        <w:t>د قرار گرفته است. در مسائل ماد</w:t>
      </w:r>
      <w:r w:rsidR="009F4C69" w:rsidRPr="003B1277">
        <w:rPr>
          <w:rFonts w:hint="cs"/>
          <w:rtl/>
        </w:rPr>
        <w:t>ی</w:t>
      </w:r>
      <w:r w:rsidRPr="003B1277">
        <w:rPr>
          <w:rFonts w:hint="cs"/>
          <w:rtl/>
        </w:rPr>
        <w:t xml:space="preserve"> و معاشرت با</w:t>
      </w:r>
      <w:r w:rsidR="009F4C69" w:rsidRPr="003B1277">
        <w:rPr>
          <w:rFonts w:hint="cs"/>
          <w:rtl/>
        </w:rPr>
        <w:t>ی</w:t>
      </w:r>
      <w:r w:rsidRPr="003B1277">
        <w:rPr>
          <w:rFonts w:hint="cs"/>
          <w:rtl/>
        </w:rPr>
        <w:t>د عدالت و دادگر</w:t>
      </w:r>
      <w:r w:rsidR="009F4C69" w:rsidRPr="003B1277">
        <w:rPr>
          <w:rFonts w:hint="cs"/>
          <w:rtl/>
        </w:rPr>
        <w:t>ی</w:t>
      </w:r>
      <w:r w:rsidRPr="003B1277">
        <w:rPr>
          <w:rFonts w:hint="cs"/>
          <w:rtl/>
        </w:rPr>
        <w:t xml:space="preserve"> را مراعات نما</w:t>
      </w:r>
      <w:r w:rsidR="009F4C69" w:rsidRPr="003B1277">
        <w:rPr>
          <w:rFonts w:hint="cs"/>
          <w:rtl/>
        </w:rPr>
        <w:t>ی</w:t>
      </w:r>
      <w:r w:rsidRPr="003B1277">
        <w:rPr>
          <w:rFonts w:hint="cs"/>
          <w:rtl/>
        </w:rPr>
        <w:t xml:space="preserve">د و هم‌چنان </w:t>
      </w:r>
      <w:r w:rsidR="003661DC" w:rsidRPr="003B1277">
        <w:rPr>
          <w:rFonts w:hint="cs"/>
          <w:rtl/>
        </w:rPr>
        <w:t>ک</w:t>
      </w:r>
      <w:r w:rsidRPr="003B1277">
        <w:rPr>
          <w:rFonts w:hint="cs"/>
          <w:rtl/>
        </w:rPr>
        <w:t xml:space="preserve">ه </w:t>
      </w:r>
      <w:r w:rsidR="00F5248C" w:rsidRPr="003B1277">
        <w:rPr>
          <w:rFonts w:hint="cs"/>
          <w:rtl/>
        </w:rPr>
        <w:t>پ</w:t>
      </w:r>
      <w:r w:rsidR="009F4C69" w:rsidRPr="003B1277">
        <w:rPr>
          <w:rFonts w:hint="cs"/>
          <w:rtl/>
        </w:rPr>
        <w:t>ی</w:t>
      </w:r>
      <w:r w:rsidR="00F5248C" w:rsidRPr="003B1277">
        <w:rPr>
          <w:rFonts w:hint="cs"/>
          <w:rtl/>
        </w:rPr>
        <w:t>ش‌تر ن</w:t>
      </w:r>
      <w:r w:rsidR="009F4C69" w:rsidRPr="003B1277">
        <w:rPr>
          <w:rFonts w:hint="cs"/>
          <w:rtl/>
        </w:rPr>
        <w:t>ی</w:t>
      </w:r>
      <w:r w:rsidR="00F5248C" w:rsidRPr="003B1277">
        <w:rPr>
          <w:rFonts w:hint="cs"/>
          <w:rtl/>
        </w:rPr>
        <w:t>ز گفته شد ت</w:t>
      </w:r>
      <w:r w:rsidR="003661DC" w:rsidRPr="003B1277">
        <w:rPr>
          <w:rFonts w:hint="cs"/>
          <w:rtl/>
        </w:rPr>
        <w:t>ک</w:t>
      </w:r>
      <w:r w:rsidR="00F5248C" w:rsidRPr="003B1277">
        <w:rPr>
          <w:rFonts w:hint="cs"/>
          <w:rtl/>
        </w:rPr>
        <w:t xml:space="preserve"> همسر</w:t>
      </w:r>
      <w:r w:rsidR="009F4C69" w:rsidRPr="003B1277">
        <w:rPr>
          <w:rFonts w:hint="cs"/>
          <w:rtl/>
        </w:rPr>
        <w:t>ی</w:t>
      </w:r>
      <w:r w:rsidR="00F5248C" w:rsidRPr="003B1277">
        <w:rPr>
          <w:rFonts w:hint="cs"/>
          <w:rtl/>
        </w:rPr>
        <w:t xml:space="preserve"> اساس و محور تش</w:t>
      </w:r>
      <w:r w:rsidR="003661DC" w:rsidRPr="003B1277">
        <w:rPr>
          <w:rFonts w:hint="cs"/>
          <w:rtl/>
        </w:rPr>
        <w:t>ک</w:t>
      </w:r>
      <w:r w:rsidR="009F4C69" w:rsidRPr="003B1277">
        <w:rPr>
          <w:rFonts w:hint="cs"/>
          <w:rtl/>
        </w:rPr>
        <w:t>ی</w:t>
      </w:r>
      <w:r w:rsidR="00F5248C" w:rsidRPr="003B1277">
        <w:rPr>
          <w:rFonts w:hint="cs"/>
          <w:rtl/>
        </w:rPr>
        <w:t>ل خانواده است و خداوند متعال مردان را به ا</w:t>
      </w:r>
      <w:r w:rsidR="003661DC" w:rsidRPr="003B1277">
        <w:rPr>
          <w:rFonts w:hint="cs"/>
          <w:rtl/>
        </w:rPr>
        <w:t>ک</w:t>
      </w:r>
      <w:r w:rsidR="00F5248C" w:rsidRPr="003B1277">
        <w:rPr>
          <w:rFonts w:hint="cs"/>
          <w:rtl/>
        </w:rPr>
        <w:t xml:space="preserve">تفا به </w:t>
      </w:r>
      <w:r w:rsidR="009F4C69" w:rsidRPr="003B1277">
        <w:rPr>
          <w:rFonts w:hint="cs"/>
          <w:rtl/>
        </w:rPr>
        <w:t>ی</w:t>
      </w:r>
      <w:r w:rsidR="003661DC" w:rsidRPr="003B1277">
        <w:rPr>
          <w:rFonts w:hint="cs"/>
          <w:rtl/>
        </w:rPr>
        <w:t>ک</w:t>
      </w:r>
      <w:r w:rsidR="00F5248C" w:rsidRPr="003B1277">
        <w:rPr>
          <w:rFonts w:hint="cs"/>
          <w:rtl/>
        </w:rPr>
        <w:t xml:space="preserve"> همسر ـ زمان</w:t>
      </w:r>
      <w:r w:rsidR="009F4C69" w:rsidRPr="003B1277">
        <w:rPr>
          <w:rFonts w:hint="cs"/>
          <w:rtl/>
        </w:rPr>
        <w:t>ی</w:t>
      </w:r>
      <w:r w:rsidR="00F5248C" w:rsidRPr="003B1277">
        <w:rPr>
          <w:rFonts w:hint="cs"/>
          <w:rtl/>
        </w:rPr>
        <w:t xml:space="preserve"> </w:t>
      </w:r>
      <w:r w:rsidR="003661DC" w:rsidRPr="003B1277">
        <w:rPr>
          <w:rFonts w:hint="cs"/>
          <w:rtl/>
        </w:rPr>
        <w:t>ک</w:t>
      </w:r>
      <w:r w:rsidR="00F5248C" w:rsidRPr="003B1277">
        <w:rPr>
          <w:rFonts w:hint="cs"/>
          <w:rtl/>
        </w:rPr>
        <w:t>ه نگران عدم مراعات عدالت باشند ـ دستور فرموده اس</w:t>
      </w:r>
      <w:r w:rsidR="0095430C" w:rsidRPr="003B1277">
        <w:rPr>
          <w:rFonts w:hint="cs"/>
          <w:rtl/>
        </w:rPr>
        <w:t>ت:</w:t>
      </w:r>
    </w:p>
    <w:p w:rsidR="00ED6069" w:rsidRPr="00165793" w:rsidRDefault="00ED6069" w:rsidP="00165793">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00165793" w:rsidRPr="00165793">
        <w:rPr>
          <w:rFonts w:ascii="KFGQPC Uthmanic Script HAFS" w:hAnsi="KFGQPC Uthmanic Script HAFS" w:cs="KFGQPC Uthmanic Script HAFS"/>
          <w:sz w:val="28"/>
          <w:szCs w:val="28"/>
          <w:rtl/>
        </w:rPr>
        <w:t>فَإِنۡ خِفۡتُمۡ أَلَّا تَعۡدِلُواْ فَوَٰحِدَةً</w:t>
      </w:r>
      <w:r>
        <w:rPr>
          <w:rFonts w:ascii="Traditional Arabic" w:hAnsi="Traditional Arabic"/>
          <w:sz w:val="24"/>
          <w:szCs w:val="28"/>
          <w:rtl/>
          <w:lang w:bidi="fa-IR"/>
        </w:rPr>
        <w:t>﴾</w:t>
      </w:r>
      <w:r w:rsidRPr="003B1277">
        <w:rPr>
          <w:rStyle w:val="Char5"/>
          <w:rFonts w:hint="cs"/>
          <w:rtl/>
        </w:rPr>
        <w:t xml:space="preserve"> </w:t>
      </w:r>
      <w:r w:rsidRPr="00D135D1">
        <w:rPr>
          <w:rStyle w:val="Char6"/>
          <w:rtl/>
        </w:rPr>
        <w:t>[</w:t>
      </w:r>
      <w:r w:rsidRPr="00D135D1">
        <w:rPr>
          <w:rStyle w:val="Char6"/>
          <w:rFonts w:hint="cs"/>
          <w:rtl/>
        </w:rPr>
        <w:t>النساء: 3</w:t>
      </w:r>
      <w:r w:rsidRPr="00D135D1">
        <w:rPr>
          <w:rStyle w:val="Char6"/>
          <w:rtl/>
        </w:rPr>
        <w:t>]</w:t>
      </w:r>
      <w:r w:rsidRPr="003B1277">
        <w:rPr>
          <w:rStyle w:val="Char5"/>
          <w:rtl/>
        </w:rPr>
        <w:t>.</w:t>
      </w:r>
    </w:p>
    <w:p w:rsidR="000F7320" w:rsidRPr="003B1277" w:rsidRDefault="000F7320" w:rsidP="00D135D1">
      <w:pPr>
        <w:pStyle w:val="a5"/>
        <w:rPr>
          <w:rtl/>
        </w:rPr>
      </w:pPr>
      <w:r w:rsidRPr="003B1277">
        <w:rPr>
          <w:rFonts w:hint="cs"/>
          <w:rtl/>
        </w:rPr>
        <w:t>«</w:t>
      </w:r>
      <w:r w:rsidR="00653638" w:rsidRPr="003B1277">
        <w:rPr>
          <w:rFonts w:hint="cs"/>
          <w:rtl/>
        </w:rPr>
        <w:t>اگر نگران آن بودید که نتوانید به عدالت رفتار کنید، به یک همسر اکتفا کنید</w:t>
      </w:r>
      <w:r w:rsidRPr="003B1277">
        <w:rPr>
          <w:rFonts w:hint="cs"/>
          <w:rtl/>
        </w:rPr>
        <w:t xml:space="preserve">». </w:t>
      </w:r>
    </w:p>
    <w:p w:rsidR="00F5248C" w:rsidRPr="003B1277" w:rsidRDefault="00935B5A" w:rsidP="00D135D1">
      <w:pPr>
        <w:pStyle w:val="a5"/>
        <w:rPr>
          <w:rtl/>
        </w:rPr>
      </w:pPr>
      <w:r w:rsidRPr="003B1277">
        <w:rPr>
          <w:rFonts w:hint="cs"/>
          <w:rtl/>
        </w:rPr>
        <w:t>عدالتی که مرد موظف به مراعات آن است، رعایت عدالت مادی و معنوی در حد توان میان</w:t>
      </w:r>
      <w:r w:rsidR="00457606" w:rsidRPr="003B1277">
        <w:rPr>
          <w:rFonts w:hint="cs"/>
          <w:rtl/>
        </w:rPr>
        <w:t xml:space="preserve"> آن‌هاست</w:t>
      </w:r>
      <w:r w:rsidRPr="003B1277">
        <w:rPr>
          <w:rFonts w:hint="cs"/>
          <w:rtl/>
        </w:rPr>
        <w:t xml:space="preserve"> و نباید یکی از</w:t>
      </w:r>
      <w:r w:rsidR="00457606" w:rsidRPr="003B1277">
        <w:rPr>
          <w:rFonts w:hint="cs"/>
          <w:rtl/>
        </w:rPr>
        <w:t xml:space="preserve"> آن‌ها </w:t>
      </w:r>
      <w:r w:rsidRPr="003B1277">
        <w:rPr>
          <w:rFonts w:hint="cs"/>
          <w:rtl/>
        </w:rPr>
        <w:t>را بر دیگری در غذا و لباس و مسکن و معاشرت، ترجیح بدهد و تنها تمایلی قلبی و غیرارادی است که مانعی ندارد.</w:t>
      </w:r>
    </w:p>
    <w:p w:rsidR="00935B5A" w:rsidRPr="003B1277" w:rsidRDefault="0095430C" w:rsidP="00D135D1">
      <w:pPr>
        <w:pStyle w:val="a5"/>
        <w:rPr>
          <w:rtl/>
        </w:rPr>
      </w:pPr>
      <w:r w:rsidRPr="003B1277">
        <w:rPr>
          <w:rFonts w:hint="cs"/>
          <w:rtl/>
        </w:rPr>
        <w:t>چنانچه</w:t>
      </w:r>
      <w:r w:rsidR="00935B5A" w:rsidRPr="003B1277">
        <w:rPr>
          <w:rFonts w:hint="cs"/>
          <w:rtl/>
        </w:rPr>
        <w:t xml:space="preserve"> مردی دارای دو همسر است و قصد دارد یکی از</w:t>
      </w:r>
      <w:r w:rsidR="00457606" w:rsidRPr="003B1277">
        <w:rPr>
          <w:rFonts w:hint="cs"/>
          <w:rtl/>
        </w:rPr>
        <w:t xml:space="preserve"> آن‌ها </w:t>
      </w:r>
      <w:r w:rsidR="00935B5A" w:rsidRPr="003B1277">
        <w:rPr>
          <w:rFonts w:hint="cs"/>
          <w:rtl/>
        </w:rPr>
        <w:t>را به همراه خود به سفری ببرد، باید صادقانه میان</w:t>
      </w:r>
      <w:r w:rsidR="00457606" w:rsidRPr="003B1277">
        <w:rPr>
          <w:rFonts w:hint="cs"/>
          <w:rtl/>
        </w:rPr>
        <w:t xml:space="preserve"> آن‌ها </w:t>
      </w:r>
      <w:r w:rsidR="00935B5A" w:rsidRPr="003B1277">
        <w:rPr>
          <w:rFonts w:hint="cs"/>
          <w:rtl/>
        </w:rPr>
        <w:t>قرعه‌کشی نماید و رسول خدا</w:t>
      </w:r>
      <w:r w:rsidR="00C17EEB" w:rsidRPr="003B1277">
        <w:rPr>
          <w:rFonts w:cs="CTraditional Arabic" w:hint="cs"/>
          <w:rtl/>
        </w:rPr>
        <w:t>ص</w:t>
      </w:r>
      <w:r w:rsidR="00C17EEB" w:rsidRPr="003B1277">
        <w:rPr>
          <w:rFonts w:hint="cs"/>
          <w:rtl/>
        </w:rPr>
        <w:t xml:space="preserve"> </w:t>
      </w:r>
      <w:r w:rsidR="009C5227" w:rsidRPr="003B1277">
        <w:rPr>
          <w:rFonts w:hint="cs"/>
          <w:rtl/>
        </w:rPr>
        <w:t>به هنگام به همراه بردن یکی از</w:t>
      </w:r>
      <w:r w:rsidR="00457606" w:rsidRPr="003B1277">
        <w:rPr>
          <w:rFonts w:hint="cs"/>
          <w:rtl/>
        </w:rPr>
        <w:t xml:space="preserve"> آن‌ها </w:t>
      </w:r>
      <w:r w:rsidR="009C5227" w:rsidRPr="003B1277">
        <w:rPr>
          <w:rFonts w:hint="cs"/>
          <w:rtl/>
        </w:rPr>
        <w:t>ابتدا همین کار را انجام می‌داد.</w:t>
      </w:r>
    </w:p>
    <w:p w:rsidR="009C5227" w:rsidRPr="003B1277" w:rsidRDefault="009C5227" w:rsidP="00D135D1">
      <w:pPr>
        <w:pStyle w:val="a5"/>
        <w:rPr>
          <w:rtl/>
        </w:rPr>
      </w:pPr>
      <w:r w:rsidRPr="003B1277">
        <w:rPr>
          <w:rFonts w:hint="cs"/>
          <w:rtl/>
        </w:rPr>
        <w:lastRenderedPageBreak/>
        <w:t>اما مساوات در عشق و محبت و تمایل قلبی ـ هم‌چنان‌ که پیش‌تر نیز گفته شد ـ چون خارج از اراده و توان انسان است ـ به شرطی که در اخلاق و رفتار وعمل به زیان دیگری تمام نشود ـ مانعی ندارد؛ زیرا خداوند متعال می‌فرمای</w:t>
      </w:r>
      <w:r w:rsidR="00E81888" w:rsidRPr="003B1277">
        <w:rPr>
          <w:rFonts w:hint="cs"/>
          <w:rtl/>
        </w:rPr>
        <w:t>د:</w:t>
      </w:r>
    </w:p>
    <w:p w:rsidR="00ED6069" w:rsidRPr="00165793" w:rsidRDefault="00D135D1" w:rsidP="00165793">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165793">
        <w:rPr>
          <w:rFonts w:ascii="KFGQPC Uthmanic Script HAFS" w:hAnsi="KFGQPC Uthmanic Script HAFS" w:cs="KFGQPC Uthmanic Script HAFS" w:hint="cs"/>
          <w:sz w:val="28"/>
          <w:szCs w:val="28"/>
          <w:rtl/>
        </w:rPr>
        <w:t>وَلَن</w:t>
      </w:r>
      <w:r w:rsidRPr="00165793">
        <w:rPr>
          <w:rFonts w:ascii="KFGQPC Uthmanic Script HAFS" w:hAnsi="KFGQPC Uthmanic Script HAFS" w:cs="KFGQPC Uthmanic Script HAFS"/>
          <w:sz w:val="28"/>
          <w:szCs w:val="28"/>
          <w:rtl/>
        </w:rPr>
        <w:t xml:space="preserve"> تَسۡتَطِيعُوٓاْ أَن تَعۡدِلُواْ بَيۡنَ </w:t>
      </w:r>
      <w:r w:rsidRPr="00165793">
        <w:rPr>
          <w:rFonts w:ascii="KFGQPC Uthmanic Script HAFS" w:hAnsi="KFGQPC Uthmanic Script HAFS" w:cs="KFGQPC Uthmanic Script HAFS" w:hint="cs"/>
          <w:sz w:val="28"/>
          <w:szCs w:val="28"/>
          <w:rtl/>
        </w:rPr>
        <w:t>ٱلنِّسَآءِ</w:t>
      </w:r>
      <w:r w:rsidRPr="00165793">
        <w:rPr>
          <w:rFonts w:ascii="KFGQPC Uthmanic Script HAFS" w:hAnsi="KFGQPC Uthmanic Script HAFS" w:cs="KFGQPC Uthmanic Script HAFS"/>
          <w:sz w:val="28"/>
          <w:szCs w:val="28"/>
          <w:rtl/>
        </w:rPr>
        <w:t xml:space="preserve"> وَلَوۡ حَرَصۡتُمۡۖ فَلَا تَمِيلُواْ كُلَّ </w:t>
      </w:r>
      <w:r w:rsidRPr="00165793">
        <w:rPr>
          <w:rFonts w:ascii="KFGQPC Uthmanic Script HAFS" w:hAnsi="KFGQPC Uthmanic Script HAFS" w:cs="KFGQPC Uthmanic Script HAFS" w:hint="cs"/>
          <w:sz w:val="28"/>
          <w:szCs w:val="28"/>
          <w:rtl/>
        </w:rPr>
        <w:t>ٱلۡمَيۡلِ</w:t>
      </w:r>
      <w:r w:rsidRPr="00165793">
        <w:rPr>
          <w:rFonts w:ascii="KFGQPC Uthmanic Script HAFS" w:hAnsi="KFGQPC Uthmanic Script HAFS" w:cs="KFGQPC Uthmanic Script HAFS"/>
          <w:sz w:val="28"/>
          <w:szCs w:val="28"/>
          <w:rtl/>
        </w:rPr>
        <w:t xml:space="preserve"> فَتَذَرُوهَا كَ</w:t>
      </w:r>
      <w:r w:rsidRPr="00165793">
        <w:rPr>
          <w:rFonts w:ascii="KFGQPC Uthmanic Script HAFS" w:hAnsi="KFGQPC Uthmanic Script HAFS" w:cs="KFGQPC Uthmanic Script HAFS" w:hint="cs"/>
          <w:sz w:val="28"/>
          <w:szCs w:val="28"/>
          <w:rtl/>
        </w:rPr>
        <w:t>ٱلۡمُعَلَّقَةِۚ</w:t>
      </w:r>
      <w:r w:rsidRPr="00165793">
        <w:rPr>
          <w:rFonts w:ascii="KFGQPC Uthmanic Script HAFS" w:hAnsi="KFGQPC Uthmanic Script HAFS" w:cs="KFGQPC Uthmanic Script HAFS"/>
          <w:sz w:val="28"/>
          <w:szCs w:val="28"/>
          <w:rtl/>
        </w:rPr>
        <w:t xml:space="preserve"> وَإِن تُصۡلِحُواْ وَتَتَّقُواْ فَإِنَّ </w:t>
      </w:r>
      <w:r w:rsidRPr="00165793">
        <w:rPr>
          <w:rFonts w:ascii="KFGQPC Uthmanic Script HAFS" w:hAnsi="KFGQPC Uthmanic Script HAFS" w:cs="KFGQPC Uthmanic Script HAFS" w:hint="cs"/>
          <w:sz w:val="28"/>
          <w:szCs w:val="28"/>
          <w:rtl/>
        </w:rPr>
        <w:t>ٱللَّهَ</w:t>
      </w:r>
      <w:r w:rsidRPr="00165793">
        <w:rPr>
          <w:rFonts w:ascii="KFGQPC Uthmanic Script HAFS" w:hAnsi="KFGQPC Uthmanic Script HAFS" w:cs="KFGQPC Uthmanic Script HAFS"/>
          <w:sz w:val="28"/>
          <w:szCs w:val="28"/>
          <w:rtl/>
        </w:rPr>
        <w:t xml:space="preserve"> كَانَ غَفُورٗا رَّحِيمٗا ١٢٩</w:t>
      </w:r>
      <w:r>
        <w:rPr>
          <w:rFonts w:ascii="Traditional Arabic" w:hAnsi="Traditional Arabic"/>
          <w:sz w:val="24"/>
          <w:szCs w:val="28"/>
          <w:rtl/>
          <w:lang w:bidi="fa-IR"/>
        </w:rPr>
        <w:t>﴾</w:t>
      </w:r>
      <w:r w:rsidRPr="003B1277">
        <w:rPr>
          <w:rStyle w:val="Char5"/>
          <w:rFonts w:hint="cs"/>
          <w:rtl/>
        </w:rPr>
        <w:t xml:space="preserve"> </w:t>
      </w:r>
      <w:r w:rsidRPr="00D135D1">
        <w:rPr>
          <w:rStyle w:val="Char6"/>
          <w:rtl/>
        </w:rPr>
        <w:t>[</w:t>
      </w:r>
      <w:r w:rsidRPr="00D135D1">
        <w:rPr>
          <w:rStyle w:val="Char6"/>
          <w:rFonts w:hint="cs"/>
          <w:rtl/>
        </w:rPr>
        <w:t>النساء: 129</w:t>
      </w:r>
      <w:r w:rsidRPr="00D135D1">
        <w:rPr>
          <w:rStyle w:val="Char6"/>
          <w:rtl/>
        </w:rPr>
        <w:t>]</w:t>
      </w:r>
      <w:r w:rsidRPr="003B1277">
        <w:rPr>
          <w:rStyle w:val="Char5"/>
          <w:rtl/>
        </w:rPr>
        <w:t>.</w:t>
      </w:r>
    </w:p>
    <w:p w:rsidR="00142AD7" w:rsidRPr="003B1277" w:rsidRDefault="00142AD7" w:rsidP="00D135D1">
      <w:pPr>
        <w:pStyle w:val="a5"/>
        <w:rPr>
          <w:rtl/>
        </w:rPr>
      </w:pPr>
      <w:r w:rsidRPr="003B1277">
        <w:rPr>
          <w:rFonts w:hint="cs"/>
          <w:rtl/>
        </w:rPr>
        <w:t>«</w:t>
      </w:r>
      <w:r w:rsidR="00E044EA" w:rsidRPr="003B1277">
        <w:rPr>
          <w:rFonts w:hint="cs"/>
          <w:rtl/>
        </w:rPr>
        <w:t>شما نمی‌توانید (از نظر محبت قلبی) میان زنان دادگری (کامل) را رعایت کنید. هرچند همه کوشش و توان خود را به کار بگیرید. ولی (از زنی که میانه خوبی با او ندارید) به طور کلی دوری نکنید و او را سرگردان و بلاتکلیف ننماید. اگر میان خود صفا و صمیمیت را زنده نمایید و پرهیزکاری را پیشه کنید، خداوند به راستی بخشاینده و مهربان است</w:t>
      </w:r>
      <w:r w:rsidRPr="003B1277">
        <w:rPr>
          <w:rFonts w:hint="cs"/>
          <w:rtl/>
        </w:rPr>
        <w:t xml:space="preserve">». </w:t>
      </w:r>
    </w:p>
    <w:p w:rsidR="009C5227" w:rsidRPr="003B1277" w:rsidRDefault="005C25DB" w:rsidP="00D135D1">
      <w:pPr>
        <w:pStyle w:val="a5"/>
        <w:rPr>
          <w:rtl/>
        </w:rPr>
      </w:pPr>
      <w:r w:rsidRPr="003B1277">
        <w:rPr>
          <w:rFonts w:hint="cs"/>
          <w:rtl/>
        </w:rPr>
        <w:t>عدالتی را که انجام آن غیرممکن است «عدالت» در دوست داشتن است که انسان مکلف به مراعات آن نیست؛ زیرا حضرت عایشه</w:t>
      </w:r>
      <w:r w:rsidRPr="003B1277">
        <w:rPr>
          <w:rFonts w:hint="cs"/>
        </w:rPr>
        <w:sym w:font="AGA Arabesque" w:char="F079"/>
      </w:r>
      <w:r w:rsidRPr="003B1277">
        <w:rPr>
          <w:rFonts w:hint="cs"/>
          <w:rtl/>
        </w:rPr>
        <w:t xml:space="preserve"> روایت نموده که رسول خدا</w:t>
      </w:r>
      <w:r w:rsidRPr="003B1277">
        <w:rPr>
          <w:rFonts w:cs="CTraditional Arabic" w:hint="cs"/>
          <w:rtl/>
        </w:rPr>
        <w:t>ص</w:t>
      </w:r>
      <w:r w:rsidRPr="003B1277">
        <w:rPr>
          <w:rFonts w:hint="cs"/>
          <w:rtl/>
        </w:rPr>
        <w:t xml:space="preserve"> فرموده‌ان</w:t>
      </w:r>
      <w:r w:rsidR="00E81888" w:rsidRPr="003B1277">
        <w:rPr>
          <w:rFonts w:hint="cs"/>
          <w:rtl/>
        </w:rPr>
        <w:t>د:</w:t>
      </w:r>
      <w:r w:rsidRPr="003B1277">
        <w:rPr>
          <w:rFonts w:hint="cs"/>
          <w:rtl/>
        </w:rPr>
        <w:t xml:space="preserve"> «پروردگارا این عدالتی است که از دست من برمی‌آید و در مورد آن‌چه که نمی‌توانم مرا مورد ملامت قرار مده».</w:t>
      </w:r>
      <w:r w:rsidR="007B4088" w:rsidRPr="003B1277">
        <w:rPr>
          <w:vertAlign w:val="superscript"/>
          <w:rtl/>
        </w:rPr>
        <w:footnoteReference w:id="101"/>
      </w:r>
    </w:p>
    <w:p w:rsidR="00355C05" w:rsidRPr="003B1277" w:rsidRDefault="00355C05" w:rsidP="00D135D1">
      <w:pPr>
        <w:pStyle w:val="a5"/>
        <w:rPr>
          <w:rtl/>
        </w:rPr>
      </w:pPr>
      <w:r w:rsidRPr="003B1277">
        <w:rPr>
          <w:rFonts w:hint="cs"/>
          <w:rtl/>
        </w:rPr>
        <w:t>اما مراعات عدالت در معاشرت و ماندن شبانه در خانه</w:t>
      </w:r>
      <w:r w:rsidR="003B1277">
        <w:rPr>
          <w:rFonts w:hint="cs"/>
          <w:rtl/>
        </w:rPr>
        <w:t xml:space="preserve"> هریک </w:t>
      </w:r>
      <w:r w:rsidRPr="003B1277">
        <w:rPr>
          <w:rFonts w:hint="cs"/>
          <w:rtl/>
        </w:rPr>
        <w:t>از</w:t>
      </w:r>
      <w:r w:rsidR="00457606" w:rsidRPr="003B1277">
        <w:rPr>
          <w:rFonts w:hint="cs"/>
          <w:rtl/>
        </w:rPr>
        <w:t xml:space="preserve"> آن‌ها </w:t>
      </w:r>
      <w:r w:rsidRPr="003B1277">
        <w:rPr>
          <w:rFonts w:hint="cs"/>
          <w:rtl/>
        </w:rPr>
        <w:t xml:space="preserve">ـ هرچند </w:t>
      </w:r>
      <w:r w:rsidR="0098722C" w:rsidRPr="003B1277">
        <w:rPr>
          <w:rFonts w:hint="cs"/>
          <w:rtl/>
        </w:rPr>
        <w:t>سالمند و بیمار هم باشد ـ واجب است. و اساس تقسیم زمان‌ ماندن در شب است و روز، تابعی از آن است. اما اگر یکی از</w:t>
      </w:r>
      <w:r w:rsidR="00457606" w:rsidRPr="003B1277">
        <w:rPr>
          <w:rFonts w:hint="cs"/>
          <w:rtl/>
        </w:rPr>
        <w:t xml:space="preserve"> آن‌ها </w:t>
      </w:r>
      <w:r w:rsidR="0098722C" w:rsidRPr="003B1277">
        <w:rPr>
          <w:rFonts w:hint="cs"/>
          <w:rtl/>
        </w:rPr>
        <w:t>با میل و رضایت خود حق خود را به دیگری بخشید، مسئولیتی متوجه شوهر نیست.</w:t>
      </w:r>
      <w:r w:rsidR="00EE7AE0" w:rsidRPr="003B1277">
        <w:rPr>
          <w:rFonts w:hint="cs"/>
          <w:rtl/>
        </w:rPr>
        <w:t xml:space="preserve"> زیرا پیش‌تر روایتی را نقل کردیم که حضرت عایشه فرموده اس</w:t>
      </w:r>
      <w:r w:rsidR="0095430C" w:rsidRPr="003B1277">
        <w:rPr>
          <w:rFonts w:hint="cs"/>
          <w:rtl/>
        </w:rPr>
        <w:t>ت:</w:t>
      </w:r>
      <w:r w:rsidR="00EE7AE0" w:rsidRPr="003B1277">
        <w:rPr>
          <w:rFonts w:hint="cs"/>
          <w:rtl/>
        </w:rPr>
        <w:t xml:space="preserve"> «هنگامی که بیماری رسول خدا</w:t>
      </w:r>
      <w:r w:rsidR="00EE7AE0" w:rsidRPr="003B1277">
        <w:rPr>
          <w:rFonts w:cs="CTraditional Arabic" w:hint="cs"/>
          <w:rtl/>
        </w:rPr>
        <w:t>ص</w:t>
      </w:r>
      <w:r w:rsidR="00EE7AE0" w:rsidRPr="003B1277">
        <w:rPr>
          <w:rFonts w:hint="cs"/>
          <w:rtl/>
        </w:rPr>
        <w:t xml:space="preserve"> شدت گرفت، از همسرانش اجازه خواست که در منزل من باشد و من از او پذیرایی کنم و آنان نیز به او این اجازه را داده‌اند». ستم به زنان و عدم مراعات حق مادی و معنوی‌شان حرام است. زیرا رسول خدا</w:t>
      </w:r>
      <w:r w:rsidR="00EE7AE0" w:rsidRPr="003B1277">
        <w:rPr>
          <w:rFonts w:cs="CTraditional Arabic" w:hint="cs"/>
          <w:rtl/>
        </w:rPr>
        <w:t>ص</w:t>
      </w:r>
      <w:r w:rsidR="00EE7AE0" w:rsidRPr="003B1277">
        <w:rPr>
          <w:rFonts w:hint="cs"/>
          <w:rtl/>
        </w:rPr>
        <w:t xml:space="preserve"> فرموده‌‌ان</w:t>
      </w:r>
      <w:r w:rsidR="00E81888" w:rsidRPr="003B1277">
        <w:rPr>
          <w:rFonts w:hint="cs"/>
          <w:rtl/>
        </w:rPr>
        <w:t>د:</w:t>
      </w:r>
    </w:p>
    <w:p w:rsidR="00EE7AE0" w:rsidRPr="003B1277" w:rsidRDefault="008614BE" w:rsidP="00D135D1">
      <w:pPr>
        <w:pStyle w:val="a5"/>
        <w:rPr>
          <w:rtl/>
        </w:rPr>
      </w:pPr>
      <w:r w:rsidRPr="003B1277">
        <w:rPr>
          <w:rFonts w:hint="cs"/>
          <w:rtl/>
        </w:rPr>
        <w:t>«هرکس دارای دو همسر باشد و یکی را بر دیگری ترجیح دهد، روز قیامت وقتی که برانگیخته می‌شود یک طرف بدن او فلج و افتاده است».</w:t>
      </w:r>
      <w:r w:rsidR="00A7191B" w:rsidRPr="003B1277">
        <w:rPr>
          <w:vertAlign w:val="superscript"/>
          <w:rtl/>
        </w:rPr>
        <w:footnoteReference w:id="102"/>
      </w:r>
    </w:p>
    <w:p w:rsidR="00D4386B" w:rsidRPr="00D135D1" w:rsidRDefault="00D4386B" w:rsidP="00D135D1">
      <w:pPr>
        <w:pStyle w:val="a3"/>
        <w:rPr>
          <w:rtl/>
        </w:rPr>
      </w:pPr>
      <w:bookmarkStart w:id="626" w:name="_Toc183502656"/>
      <w:bookmarkStart w:id="627" w:name="_Toc183505827"/>
      <w:bookmarkStart w:id="628" w:name="_Toc337943559"/>
      <w:bookmarkStart w:id="629" w:name="_Toc420851560"/>
      <w:bookmarkStart w:id="630" w:name="_Toc421621643"/>
      <w:r w:rsidRPr="00D135D1">
        <w:rPr>
          <w:rFonts w:hint="cs"/>
          <w:rtl/>
        </w:rPr>
        <w:lastRenderedPageBreak/>
        <w:t>2- محافظت از کرامت زن</w:t>
      </w:r>
      <w:bookmarkEnd w:id="626"/>
      <w:bookmarkEnd w:id="627"/>
      <w:bookmarkEnd w:id="628"/>
      <w:bookmarkEnd w:id="629"/>
      <w:bookmarkEnd w:id="630"/>
    </w:p>
    <w:p w:rsidR="00355C05" w:rsidRPr="003B1277" w:rsidRDefault="004B4CE5" w:rsidP="00D135D1">
      <w:pPr>
        <w:pStyle w:val="a5"/>
        <w:rPr>
          <w:rtl/>
        </w:rPr>
      </w:pPr>
      <w:r w:rsidRPr="003B1277">
        <w:rPr>
          <w:rFonts w:hint="cs"/>
          <w:rtl/>
        </w:rPr>
        <w:t>در زندگی خانوادگی زن و مرد شخصیت یکدیگر را کامل می‌نمایند و هر چیزی که کرامت و شخصیت یکی از</w:t>
      </w:r>
      <w:r w:rsidR="00457606" w:rsidRPr="003B1277">
        <w:rPr>
          <w:rFonts w:hint="cs"/>
          <w:rtl/>
        </w:rPr>
        <w:t xml:space="preserve"> آن‌ها </w:t>
      </w:r>
      <w:r w:rsidRPr="003B1277">
        <w:rPr>
          <w:rFonts w:hint="cs"/>
          <w:rtl/>
        </w:rPr>
        <w:t>را حفظ نماید یا آن را خدشه‌دار بکند، بر روی دیگری تأثیری مستقیم دارد. از آن‌جا که مرد نسبت به زن معمولاً از توانایی جسمی و ارادی بیشتری برخوردار است، لازم است از حرمت و کرامت زن و شریک زندگی خویش پاسداری کند و با هر چیزی که ممکن است موجب زیان و آزار به منزلت خانواده بشود، مقابله نماید.</w:t>
      </w:r>
    </w:p>
    <w:p w:rsidR="004B4CE5" w:rsidRPr="003B1277" w:rsidRDefault="00745252" w:rsidP="00D135D1">
      <w:pPr>
        <w:pStyle w:val="a5"/>
        <w:rPr>
          <w:rtl/>
        </w:rPr>
      </w:pPr>
      <w:r w:rsidRPr="003B1277">
        <w:rPr>
          <w:rFonts w:hint="cs"/>
          <w:rtl/>
        </w:rPr>
        <w:t>غیرت مرد نسبت به همسر خود پدیده‌ای فطری و طبیعی است. روز</w:t>
      </w:r>
      <w:r w:rsidR="0087349D" w:rsidRPr="003B1277">
        <w:rPr>
          <w:rFonts w:hint="cs"/>
          <w:rtl/>
        </w:rPr>
        <w:t>ی</w:t>
      </w:r>
      <w:r w:rsidRPr="003B1277">
        <w:rPr>
          <w:rFonts w:hint="cs"/>
          <w:rtl/>
        </w:rPr>
        <w:t xml:space="preserve"> سعد بن عباده</w:t>
      </w:r>
      <w:r w:rsidRPr="003B1277">
        <w:rPr>
          <w:rFonts w:hint="cs"/>
        </w:rPr>
        <w:sym w:font="AGA Arabesque" w:char="F079"/>
      </w:r>
      <w:r w:rsidRPr="003B1277">
        <w:rPr>
          <w:rFonts w:hint="cs"/>
          <w:rtl/>
        </w:rPr>
        <w:t xml:space="preserve"> از رسول خدا</w:t>
      </w:r>
      <w:r w:rsidRPr="003B1277">
        <w:rPr>
          <w:rFonts w:cs="CTraditional Arabic" w:hint="cs"/>
          <w:rtl/>
        </w:rPr>
        <w:t>ص</w:t>
      </w:r>
      <w:r w:rsidRPr="003B1277">
        <w:rPr>
          <w:rFonts w:hint="cs"/>
          <w:rtl/>
        </w:rPr>
        <w:t xml:space="preserve"> پرسی</w:t>
      </w:r>
      <w:r w:rsidR="00E81888" w:rsidRPr="003B1277">
        <w:rPr>
          <w:rFonts w:hint="cs"/>
          <w:rtl/>
        </w:rPr>
        <w:t>د:</w:t>
      </w:r>
      <w:r w:rsidRPr="003B1277">
        <w:rPr>
          <w:rFonts w:hint="cs"/>
          <w:rtl/>
        </w:rPr>
        <w:t xml:space="preserve"> اگر مردی را همراه با همسرم ببینم اجازه دارم با نوک ششیرم شکم او را پاره نمایم؟ </w:t>
      </w:r>
      <w:r w:rsidR="00767D62" w:rsidRPr="003B1277">
        <w:rPr>
          <w:rFonts w:hint="cs"/>
          <w:rtl/>
        </w:rPr>
        <w:t>رسول خدا</w:t>
      </w:r>
      <w:r w:rsidR="00767D62" w:rsidRPr="003B1277">
        <w:rPr>
          <w:rFonts w:cs="CTraditional Arabic" w:hint="cs"/>
          <w:rtl/>
        </w:rPr>
        <w:t>ص</w:t>
      </w:r>
      <w:r w:rsidR="00767D62" w:rsidRPr="003B1277">
        <w:rPr>
          <w:rFonts w:hint="cs"/>
          <w:rtl/>
        </w:rPr>
        <w:t xml:space="preserve"> خطاب به اطرافیان فرمو</w:t>
      </w:r>
      <w:r w:rsidR="00E81888" w:rsidRPr="003B1277">
        <w:rPr>
          <w:rFonts w:hint="cs"/>
          <w:rtl/>
        </w:rPr>
        <w:t>د:</w:t>
      </w:r>
      <w:r w:rsidR="00767D62" w:rsidRPr="003B1277">
        <w:rPr>
          <w:rFonts w:hint="cs"/>
          <w:rtl/>
        </w:rPr>
        <w:t xml:space="preserve"> </w:t>
      </w:r>
      <w:r w:rsidR="00E90FEF" w:rsidRPr="003B1277">
        <w:rPr>
          <w:rFonts w:hint="cs"/>
          <w:rtl/>
        </w:rPr>
        <w:t>ممکن است از غیرت سعد در شگفت شده باشید، اما من (به خاطر احترامی که خداوند برای حرمت انسان‌ها قائل است) از او بیشتر حساسیت دارم؛ زیرا خداوند اعمال زشت پنهان و آشکار را حرام گردانیده است».</w:t>
      </w:r>
      <w:r w:rsidR="00906361" w:rsidRPr="003B1277">
        <w:rPr>
          <w:vertAlign w:val="superscript"/>
          <w:rtl/>
        </w:rPr>
        <w:footnoteReference w:id="103"/>
      </w:r>
    </w:p>
    <w:p w:rsidR="00355C05" w:rsidRPr="003B1277" w:rsidRDefault="001849FF" w:rsidP="00D135D1">
      <w:pPr>
        <w:pStyle w:val="a5"/>
        <w:rPr>
          <w:rtl/>
        </w:rPr>
      </w:pPr>
      <w:r w:rsidRPr="003B1277">
        <w:rPr>
          <w:rFonts w:hint="cs"/>
          <w:rtl/>
        </w:rPr>
        <w:t>اما متأسفانه در میان بسیاری از هنرپیشه‌های مرد و زن این غیرت ـ که در میان انسان و حیوان پدیده‌ای فطری است ـ کمتر مشاهده می‌شود و در واقع میان این بی‌غیرتی جرم و جنایتی است که آنان مجازاتش را در دنیا و آخرت خواهند چشید.</w:t>
      </w:r>
    </w:p>
    <w:p w:rsidR="001849FF" w:rsidRPr="003B1277" w:rsidRDefault="001849FF" w:rsidP="00D135D1">
      <w:pPr>
        <w:pStyle w:val="a5"/>
        <w:rPr>
          <w:rtl/>
        </w:rPr>
      </w:pPr>
      <w:r w:rsidRPr="003B1277">
        <w:rPr>
          <w:rFonts w:hint="cs"/>
          <w:rtl/>
        </w:rPr>
        <w:t>رسول خدا</w:t>
      </w:r>
      <w:r w:rsidRPr="003B1277">
        <w:rPr>
          <w:rFonts w:cs="CTraditional Arabic" w:hint="cs"/>
          <w:rtl/>
        </w:rPr>
        <w:t>ص</w:t>
      </w:r>
      <w:r w:rsidRPr="003B1277">
        <w:rPr>
          <w:rFonts w:hint="cs"/>
          <w:rtl/>
        </w:rPr>
        <w:t xml:space="preserve"> فرموده اس</w:t>
      </w:r>
      <w:r w:rsidR="0095430C" w:rsidRPr="003B1277">
        <w:rPr>
          <w:rFonts w:hint="cs"/>
          <w:rtl/>
        </w:rPr>
        <w:t>ت:</w:t>
      </w:r>
      <w:r w:rsidRPr="003B1277">
        <w:rPr>
          <w:rFonts w:hint="cs"/>
          <w:rtl/>
        </w:rPr>
        <w:t xml:space="preserve"> «سه نفر را هیچ‌گاه به بهشت راه نخواهند دا</w:t>
      </w:r>
      <w:r w:rsidR="00E81888" w:rsidRPr="003B1277">
        <w:rPr>
          <w:rFonts w:hint="cs"/>
          <w:rtl/>
        </w:rPr>
        <w:t>د:</w:t>
      </w:r>
      <w:r w:rsidRPr="003B1277">
        <w:rPr>
          <w:rFonts w:hint="cs"/>
          <w:rtl/>
        </w:rPr>
        <w:t xml:space="preserve"> مردی که بدکاری زن خود را ببیند و آن را تحمل کند یا او را به آن کار تشویق نماید، زنانی که خود را به شکل مردان در می‌آورند و شرابخواران حرفه‌ای».</w:t>
      </w:r>
      <w:r w:rsidR="00B7136E" w:rsidRPr="003B1277">
        <w:rPr>
          <w:rFonts w:hint="cs"/>
          <w:rtl/>
        </w:rPr>
        <w:t xml:space="preserve"> خدمت رسول خدا</w:t>
      </w:r>
      <w:r w:rsidR="00B7136E" w:rsidRPr="003B1277">
        <w:rPr>
          <w:rFonts w:cs="CTraditional Arabic" w:hint="cs"/>
          <w:rtl/>
        </w:rPr>
        <w:t>ص</w:t>
      </w:r>
      <w:r w:rsidR="00B7136E" w:rsidRPr="003B1277">
        <w:rPr>
          <w:rFonts w:hint="cs"/>
          <w:rtl/>
        </w:rPr>
        <w:t xml:space="preserve"> گفته ش</w:t>
      </w:r>
      <w:r w:rsidR="00E81888" w:rsidRPr="003B1277">
        <w:rPr>
          <w:rFonts w:hint="cs"/>
          <w:rtl/>
        </w:rPr>
        <w:t>د:</w:t>
      </w:r>
      <w:r w:rsidR="00B7136E" w:rsidRPr="003B1277">
        <w:rPr>
          <w:rFonts w:hint="cs"/>
          <w:rtl/>
        </w:rPr>
        <w:t xml:space="preserve"> یا رسول الله</w:t>
      </w:r>
      <w:r w:rsidR="00B7136E" w:rsidRPr="003B1277">
        <w:rPr>
          <w:rFonts w:cs="CTraditional Arabic" w:hint="cs"/>
          <w:rtl/>
        </w:rPr>
        <w:t>ص</w:t>
      </w:r>
      <w:r w:rsidR="00B7136E" w:rsidRPr="003B1277">
        <w:rPr>
          <w:rFonts w:hint="cs"/>
          <w:rtl/>
        </w:rPr>
        <w:t xml:space="preserve"> ما می‌دانیم شرابخوار چیست. اما آدم «دیوت» </w:t>
      </w:r>
      <w:r w:rsidR="009877F3" w:rsidRPr="003B1277">
        <w:rPr>
          <w:rFonts w:hint="cs"/>
          <w:rtl/>
        </w:rPr>
        <w:t>چگونه آدمی است؟ فرمو</w:t>
      </w:r>
      <w:r w:rsidR="00E81888" w:rsidRPr="003B1277">
        <w:rPr>
          <w:rFonts w:hint="cs"/>
          <w:rtl/>
        </w:rPr>
        <w:t>د:</w:t>
      </w:r>
      <w:r w:rsidR="009877F3" w:rsidRPr="003B1277">
        <w:rPr>
          <w:rFonts w:hint="cs"/>
          <w:rtl/>
        </w:rPr>
        <w:t xml:space="preserve"> «مردانی هستند که به رفت و آمد ناروای مردان دیگر بر همسرش اهمیت نمی‌دهند».</w:t>
      </w:r>
      <w:r w:rsidR="00AB3D41" w:rsidRPr="003B1277">
        <w:rPr>
          <w:vertAlign w:val="superscript"/>
          <w:rtl/>
        </w:rPr>
        <w:footnoteReference w:id="104"/>
      </w:r>
    </w:p>
    <w:p w:rsidR="001849FF" w:rsidRPr="003B1277" w:rsidRDefault="00960A45" w:rsidP="00D135D1">
      <w:pPr>
        <w:pStyle w:val="a5"/>
        <w:rPr>
          <w:rtl/>
        </w:rPr>
      </w:pPr>
      <w:r w:rsidRPr="003B1277">
        <w:rPr>
          <w:rFonts w:hint="cs"/>
          <w:rtl/>
        </w:rPr>
        <w:t>مرد موظف است به زن خود احترام بگذارد و از هرگونه گفتار و کرداری که موجب ناراحتی او می‌شود پرهیز نماید. زیرا زنان هم انسان‌هایی با حرمت و کرامت‌اند و نباید هم‌چون برده و خدمتکار با</w:t>
      </w:r>
      <w:r w:rsidR="00457606" w:rsidRPr="003B1277">
        <w:rPr>
          <w:rFonts w:hint="cs"/>
          <w:rtl/>
        </w:rPr>
        <w:t xml:space="preserve"> آن‌ها </w:t>
      </w:r>
      <w:r w:rsidRPr="003B1277">
        <w:rPr>
          <w:rFonts w:hint="cs"/>
          <w:rtl/>
        </w:rPr>
        <w:t>برخورد بشود و تنها با نگاه لذت‌های جسمی به</w:t>
      </w:r>
      <w:r w:rsidR="00457606" w:rsidRPr="003B1277">
        <w:rPr>
          <w:rFonts w:hint="cs"/>
          <w:rtl/>
        </w:rPr>
        <w:t xml:space="preserve"> آن‌ها </w:t>
      </w:r>
      <w:r w:rsidRPr="003B1277">
        <w:rPr>
          <w:rFonts w:hint="cs"/>
          <w:rtl/>
        </w:rPr>
        <w:lastRenderedPageBreak/>
        <w:t>نگاه بشود. و این آدم‌های نااهل و ناآگاهند که با زنان، با بی‌حرمتی و توهین و استهزاء برخورد می‌کنند؛ زیرا خداوند متعال فرموده اس</w:t>
      </w:r>
      <w:r w:rsidR="0095430C" w:rsidRPr="003B1277">
        <w:rPr>
          <w:rFonts w:hint="cs"/>
          <w:rtl/>
        </w:rPr>
        <w:t>ت:</w:t>
      </w:r>
    </w:p>
    <w:p w:rsidR="00ED6069" w:rsidRPr="00165793" w:rsidRDefault="00D135D1" w:rsidP="00165793">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165793">
        <w:rPr>
          <w:rFonts w:ascii="KFGQPC Uthmanic Script HAFS" w:hAnsi="KFGQPC Uthmanic Script HAFS" w:cs="KFGQPC Uthmanic Script HAFS"/>
          <w:sz w:val="28"/>
          <w:szCs w:val="28"/>
          <w:rtl/>
        </w:rPr>
        <w:t>۞وَلَقَدۡ كَرَّمۡنَا بَنِيٓ ءَادَمَ</w:t>
      </w:r>
      <w:r>
        <w:rPr>
          <w:rFonts w:ascii="Traditional Arabic" w:hAnsi="Traditional Arabic"/>
          <w:sz w:val="24"/>
          <w:szCs w:val="28"/>
          <w:rtl/>
          <w:lang w:bidi="fa-IR"/>
        </w:rPr>
        <w:t>﴾</w:t>
      </w:r>
      <w:r w:rsidRPr="003B1277">
        <w:rPr>
          <w:rStyle w:val="Char5"/>
          <w:rFonts w:hint="cs"/>
          <w:rtl/>
        </w:rPr>
        <w:t xml:space="preserve"> </w:t>
      </w:r>
      <w:r w:rsidRPr="00D135D1">
        <w:rPr>
          <w:rStyle w:val="Char6"/>
          <w:rtl/>
        </w:rPr>
        <w:t>[</w:t>
      </w:r>
      <w:r w:rsidRPr="00D135D1">
        <w:rPr>
          <w:rStyle w:val="Char6"/>
          <w:rFonts w:hint="cs"/>
          <w:rtl/>
        </w:rPr>
        <w:t>الإسراء: 70</w:t>
      </w:r>
      <w:r w:rsidRPr="00D135D1">
        <w:rPr>
          <w:rStyle w:val="Char6"/>
          <w:rtl/>
        </w:rPr>
        <w:t>]</w:t>
      </w:r>
      <w:r w:rsidRPr="003B1277">
        <w:rPr>
          <w:rStyle w:val="Char5"/>
          <w:rtl/>
        </w:rPr>
        <w:t>.</w:t>
      </w:r>
    </w:p>
    <w:p w:rsidR="00811B63" w:rsidRPr="003B1277" w:rsidRDefault="00811B63" w:rsidP="00D135D1">
      <w:pPr>
        <w:pStyle w:val="a5"/>
        <w:rPr>
          <w:rtl/>
        </w:rPr>
      </w:pPr>
      <w:r w:rsidRPr="003B1277">
        <w:rPr>
          <w:rFonts w:hint="cs"/>
          <w:rtl/>
        </w:rPr>
        <w:t>«</w:t>
      </w:r>
      <w:r w:rsidR="001D5BFB" w:rsidRPr="003B1277">
        <w:rPr>
          <w:rFonts w:hint="cs"/>
          <w:rtl/>
        </w:rPr>
        <w:t xml:space="preserve">ما فرزندان آدم </w:t>
      </w:r>
      <w:r w:rsidR="00063967" w:rsidRPr="003B1277">
        <w:rPr>
          <w:rFonts w:hint="cs"/>
          <w:rtl/>
        </w:rPr>
        <w:t>را محترم و گرامی گردانیده‌ایم</w:t>
      </w:r>
      <w:r w:rsidRPr="003B1277">
        <w:rPr>
          <w:rFonts w:hint="cs"/>
          <w:rtl/>
        </w:rPr>
        <w:t xml:space="preserve">». </w:t>
      </w:r>
    </w:p>
    <w:p w:rsidR="0058708C" w:rsidRPr="00355C05" w:rsidRDefault="0058708C" w:rsidP="005911DF">
      <w:pPr>
        <w:pStyle w:val="a3"/>
        <w:rPr>
          <w:rtl/>
        </w:rPr>
      </w:pPr>
      <w:bookmarkStart w:id="631" w:name="_Toc183502657"/>
      <w:bookmarkStart w:id="632" w:name="_Toc183505828"/>
      <w:bookmarkStart w:id="633" w:name="_Toc337943560"/>
      <w:bookmarkStart w:id="634" w:name="_Toc420851561"/>
      <w:bookmarkStart w:id="635" w:name="_Toc421621644"/>
      <w:r>
        <w:rPr>
          <w:rFonts w:hint="cs"/>
          <w:rtl/>
        </w:rPr>
        <w:t>3- برآورده نمودن نیاز همسر</w:t>
      </w:r>
      <w:bookmarkEnd w:id="631"/>
      <w:bookmarkEnd w:id="632"/>
      <w:bookmarkEnd w:id="633"/>
      <w:bookmarkEnd w:id="634"/>
      <w:bookmarkEnd w:id="635"/>
    </w:p>
    <w:p w:rsidR="0067000C" w:rsidRPr="003B1277" w:rsidRDefault="00B8306E" w:rsidP="00D135D1">
      <w:pPr>
        <w:pStyle w:val="a5"/>
        <w:rPr>
          <w:rtl/>
        </w:rPr>
      </w:pPr>
      <w:r w:rsidRPr="003B1277">
        <w:rPr>
          <w:rFonts w:hint="cs"/>
          <w:rtl/>
        </w:rPr>
        <w:t xml:space="preserve">مرد روابط خانوادگی را براساس مصلحت و منفعت مشترک قرار می‌دهد، زن نیز هم‌چون مرد نیاز به تأمین و تکمیل غریزه جنسی دارد و مرد لازم است در جهت </w:t>
      </w:r>
      <w:r w:rsidR="00FA6DB6" w:rsidRPr="003B1277">
        <w:rPr>
          <w:rFonts w:hint="cs"/>
          <w:rtl/>
        </w:rPr>
        <w:t>برآورده نمودن و کامل گردیدن نیازش، تنها در فکر خود نباشد و به او هم توجه کند، تا زمینه توجهش را به دیگران از میان بردارد و در واقع پیشگیری از مشکل بسیار بهتر از پرداختن به حل آن است.</w:t>
      </w:r>
    </w:p>
    <w:p w:rsidR="00FA6DB6" w:rsidRPr="003B1277" w:rsidRDefault="00FA6DB6" w:rsidP="0067481E">
      <w:pPr>
        <w:pStyle w:val="a5"/>
        <w:spacing w:line="235" w:lineRule="auto"/>
        <w:rPr>
          <w:rtl/>
        </w:rPr>
      </w:pPr>
      <w:r w:rsidRPr="003B1277">
        <w:rPr>
          <w:rFonts w:hint="cs"/>
          <w:rtl/>
        </w:rPr>
        <w:t>این حق زنان حقی ثابت است که در سنت رسول خدا</w:t>
      </w:r>
      <w:r w:rsidRPr="003B1277">
        <w:rPr>
          <w:rFonts w:cs="CTraditional Arabic" w:hint="cs"/>
          <w:rtl/>
        </w:rPr>
        <w:t>ص</w:t>
      </w:r>
      <w:r w:rsidRPr="003B1277">
        <w:rPr>
          <w:rFonts w:hint="cs"/>
          <w:rtl/>
        </w:rPr>
        <w:t xml:space="preserve"> مورد تأکید قرار گرفته است. از عبدالله بن عمرو روایت شده که رسول خدا</w:t>
      </w:r>
      <w:r w:rsidRPr="003B1277">
        <w:rPr>
          <w:rFonts w:cs="CTraditional Arabic" w:hint="cs"/>
          <w:rtl/>
        </w:rPr>
        <w:t>ص</w:t>
      </w:r>
      <w:r w:rsidRPr="003B1277">
        <w:rPr>
          <w:rFonts w:hint="cs"/>
          <w:rtl/>
        </w:rPr>
        <w:t xml:space="preserve"> فرموده اس</w:t>
      </w:r>
      <w:r w:rsidR="0095430C" w:rsidRPr="003B1277">
        <w:rPr>
          <w:rFonts w:hint="cs"/>
          <w:rtl/>
        </w:rPr>
        <w:t>ت:</w:t>
      </w:r>
      <w:r w:rsidRPr="003B1277">
        <w:rPr>
          <w:rFonts w:hint="cs"/>
          <w:rtl/>
        </w:rPr>
        <w:t xml:space="preserve"> «عبدالله شنیده‌ام همه روزها را روزه و بسیاری از اوقات شب را به </w:t>
      </w:r>
      <w:r w:rsidR="0087349D" w:rsidRPr="003B1277">
        <w:rPr>
          <w:rFonts w:hint="cs"/>
          <w:rtl/>
        </w:rPr>
        <w:t>نماز شب می‌پردازی؟ گفتم</w:t>
      </w:r>
      <w:r w:rsidRPr="003B1277">
        <w:rPr>
          <w:rFonts w:hint="cs"/>
          <w:rtl/>
        </w:rPr>
        <w:t>: بله صحیح است یا رسول الله</w:t>
      </w:r>
      <w:r w:rsidRPr="003B1277">
        <w:rPr>
          <w:rFonts w:cs="CTraditional Arabic" w:hint="cs"/>
          <w:rtl/>
        </w:rPr>
        <w:t>ص</w:t>
      </w:r>
      <w:r w:rsidRPr="003B1277">
        <w:rPr>
          <w:rFonts w:hint="cs"/>
          <w:rtl/>
        </w:rPr>
        <w:t>! او فرمود این کار را مکن! گاهی برخی از روزها را روزه بگیر و برخی از روزها را از گرفتن روزه خودداری کن! و برخی از</w:t>
      </w:r>
      <w:r w:rsidR="00D85F8A" w:rsidRPr="003B1277">
        <w:rPr>
          <w:rFonts w:hint="cs"/>
          <w:rtl/>
        </w:rPr>
        <w:t xml:space="preserve"> شب‌ها</w:t>
      </w:r>
      <w:r w:rsidRPr="003B1277">
        <w:rPr>
          <w:rFonts w:hint="cs"/>
          <w:rtl/>
        </w:rPr>
        <w:t xml:space="preserve"> را نماز بخوان و</w:t>
      </w:r>
      <w:r w:rsidR="00D85F8A" w:rsidRPr="003B1277">
        <w:rPr>
          <w:rFonts w:hint="cs"/>
          <w:rtl/>
        </w:rPr>
        <w:t xml:space="preserve"> شب‌ها</w:t>
      </w:r>
      <w:r w:rsidRPr="003B1277">
        <w:rPr>
          <w:rFonts w:hint="cs"/>
          <w:rtl/>
        </w:rPr>
        <w:t>یی دیگر را استراحت کن. زیرا جسم و چشمان و همسرت هر کدام حق و حقوقی برعهده تو دارند و حق</w:t>
      </w:r>
      <w:r w:rsidR="003B1277">
        <w:rPr>
          <w:rFonts w:hint="cs"/>
          <w:rtl/>
        </w:rPr>
        <w:t xml:space="preserve"> هریک </w:t>
      </w:r>
      <w:r w:rsidRPr="003B1277">
        <w:rPr>
          <w:rFonts w:hint="cs"/>
          <w:rtl/>
        </w:rPr>
        <w:t>را به خوبی ادا کن!» رسول خدا</w:t>
      </w:r>
      <w:r w:rsidRPr="003B1277">
        <w:rPr>
          <w:rFonts w:cs="CTraditional Arabic" w:hint="cs"/>
          <w:rtl/>
        </w:rPr>
        <w:t>ص</w:t>
      </w:r>
      <w:r w:rsidRPr="003B1277">
        <w:rPr>
          <w:rFonts w:hint="cs"/>
          <w:rtl/>
        </w:rPr>
        <w:t xml:space="preserve"> از این طریق خواستند که توجه مسلمانان را به مسئولیت خود در برابر تأمین نیازهای طبیعی خود و همسر جلب نمایند.</w:t>
      </w:r>
    </w:p>
    <w:p w:rsidR="00FA6DB6" w:rsidRPr="003B1277" w:rsidRDefault="00994DF1" w:rsidP="0067481E">
      <w:pPr>
        <w:pStyle w:val="a5"/>
        <w:widowControl w:val="0"/>
        <w:spacing w:line="235" w:lineRule="auto"/>
        <w:rPr>
          <w:rtl/>
        </w:rPr>
      </w:pPr>
      <w:r w:rsidRPr="003B1277">
        <w:rPr>
          <w:rFonts w:hint="cs"/>
          <w:rtl/>
        </w:rPr>
        <w:t>تا جایی که قیام به مسئولیت زناشویی به عنوان نوعی عبادت به شمار می‌آید و در مقابل آن اجر و پاداش نصیب او می‌شود. زیرا رسول خدا</w:t>
      </w:r>
      <w:r w:rsidRPr="003B1277">
        <w:rPr>
          <w:rFonts w:cs="CTraditional Arabic" w:hint="cs"/>
          <w:rtl/>
        </w:rPr>
        <w:t>ص</w:t>
      </w:r>
      <w:r w:rsidRPr="003B1277">
        <w:rPr>
          <w:rFonts w:hint="cs"/>
          <w:rtl/>
        </w:rPr>
        <w:t xml:space="preserve"> فرموده اس</w:t>
      </w:r>
      <w:r w:rsidR="0095430C" w:rsidRPr="003B1277">
        <w:rPr>
          <w:rFonts w:hint="cs"/>
          <w:rtl/>
        </w:rPr>
        <w:t>ت:</w:t>
      </w:r>
      <w:r w:rsidRPr="003B1277">
        <w:rPr>
          <w:rFonts w:hint="cs"/>
          <w:rtl/>
        </w:rPr>
        <w:t xml:space="preserve"> «... </w:t>
      </w:r>
      <w:r w:rsidR="00BC250C" w:rsidRPr="003B1277">
        <w:rPr>
          <w:rFonts w:hint="cs"/>
          <w:rtl/>
        </w:rPr>
        <w:t>همبستری</w:t>
      </w:r>
      <w:r w:rsidRPr="003B1277">
        <w:rPr>
          <w:rFonts w:hint="cs"/>
          <w:rtl/>
        </w:rPr>
        <w:t xml:space="preserve"> شما با همسران خود احسان و صدقه است». خدمت ایشان گفته ش</w:t>
      </w:r>
      <w:r w:rsidR="00E81888" w:rsidRPr="003B1277">
        <w:rPr>
          <w:rFonts w:hint="cs"/>
          <w:rtl/>
        </w:rPr>
        <w:t>د:</w:t>
      </w:r>
      <w:r w:rsidRPr="003B1277">
        <w:rPr>
          <w:rFonts w:hint="cs"/>
          <w:rtl/>
        </w:rPr>
        <w:t xml:space="preserve"> یا رسول الله</w:t>
      </w:r>
      <w:r w:rsidRPr="003B1277">
        <w:rPr>
          <w:rFonts w:cs="CTraditional Arabic" w:hint="cs"/>
          <w:rtl/>
        </w:rPr>
        <w:t>ص</w:t>
      </w:r>
      <w:r w:rsidRPr="003B1277">
        <w:rPr>
          <w:rFonts w:hint="cs"/>
          <w:rtl/>
        </w:rPr>
        <w:t xml:space="preserve"> ما که به خاطر تأمین نیاز طبیعی خود با همسران‌مان هم‌بستر می‌شویم، پاداش اخروی هم خواهیم داشت؟! رسول خدا</w:t>
      </w:r>
      <w:r w:rsidRPr="003B1277">
        <w:rPr>
          <w:rFonts w:cs="CTraditional Arabic" w:hint="cs"/>
          <w:rtl/>
        </w:rPr>
        <w:t>ص</w:t>
      </w:r>
      <w:r w:rsidRPr="003B1277">
        <w:rPr>
          <w:rFonts w:hint="cs"/>
          <w:rtl/>
        </w:rPr>
        <w:t xml:space="preserve"> فرمو</w:t>
      </w:r>
      <w:r w:rsidR="00E81888" w:rsidRPr="003B1277">
        <w:rPr>
          <w:rFonts w:hint="cs"/>
          <w:rtl/>
        </w:rPr>
        <w:t>د:</w:t>
      </w:r>
      <w:r w:rsidRPr="003B1277">
        <w:rPr>
          <w:rFonts w:hint="cs"/>
          <w:rtl/>
        </w:rPr>
        <w:t xml:space="preserve"> «اگر از راه حرام این کار را انجام می‌دادید، مگر مورد مجازات قرار نمی‌گرفتید؟ و ادای این مسئولیت از طریق حلال و روا هم دارای اجر و پاداش است».</w:t>
      </w:r>
      <w:r w:rsidR="00CB3E38" w:rsidRPr="003B1277">
        <w:rPr>
          <w:vertAlign w:val="superscript"/>
          <w:rtl/>
        </w:rPr>
        <w:footnoteReference w:id="105"/>
      </w:r>
    </w:p>
    <w:p w:rsidR="0067000C" w:rsidRPr="003B1277" w:rsidRDefault="00FF6F76" w:rsidP="0067481E">
      <w:pPr>
        <w:pStyle w:val="a5"/>
        <w:rPr>
          <w:rtl/>
        </w:rPr>
      </w:pPr>
      <w:r w:rsidRPr="003B1277">
        <w:rPr>
          <w:rFonts w:hint="cs"/>
          <w:rtl/>
        </w:rPr>
        <w:lastRenderedPageBreak/>
        <w:t>قیام به این مسئولیت به روشی معتدل و میانه ـ با توجه به قضاوت حضرت عمر</w:t>
      </w:r>
      <w:r w:rsidR="0067481E">
        <w:rPr>
          <w:rFonts w:cs="CTraditional Arabic" w:hint="cs"/>
          <w:rtl/>
        </w:rPr>
        <w:t>س</w:t>
      </w:r>
      <w:r w:rsidRPr="003B1277">
        <w:rPr>
          <w:rFonts w:hint="cs"/>
          <w:rtl/>
        </w:rPr>
        <w:t xml:space="preserve"> ـ هر چهار شبانه روز یک بار است؛ زیرا خانمی به حضور حضرت عمر مراجعه نموده و از شوهرش گله‌مند بود و پس از فراخوانی شوهرش این مسئولیتش را به او یادآوری نمود، که بعداً تمامی ماجرا بیان خواهد شد.</w:t>
      </w:r>
    </w:p>
    <w:p w:rsidR="00FF6F76" w:rsidRPr="003B1277" w:rsidRDefault="00FF6F76" w:rsidP="0067481E">
      <w:pPr>
        <w:pStyle w:val="a5"/>
        <w:rPr>
          <w:rtl/>
        </w:rPr>
      </w:pPr>
      <w:r w:rsidRPr="003B1277">
        <w:rPr>
          <w:rFonts w:hint="cs"/>
          <w:rtl/>
        </w:rPr>
        <w:t>ابن قدامه می‌گوی</w:t>
      </w:r>
      <w:r w:rsidR="00E81888" w:rsidRPr="003B1277">
        <w:rPr>
          <w:rFonts w:hint="cs"/>
          <w:rtl/>
        </w:rPr>
        <w:t>د:</w:t>
      </w:r>
      <w:r w:rsidRPr="003B1277">
        <w:rPr>
          <w:rFonts w:hint="cs"/>
          <w:rtl/>
        </w:rPr>
        <w:t xml:space="preserve"> هرگاه مرد عذری قابل قبول نداشته باشد، اقدام به </w:t>
      </w:r>
      <w:r w:rsidR="00BC250C" w:rsidRPr="003B1277">
        <w:rPr>
          <w:rFonts w:hint="cs"/>
          <w:rtl/>
        </w:rPr>
        <w:t>همبستری</w:t>
      </w:r>
      <w:r w:rsidRPr="003B1277">
        <w:rPr>
          <w:rFonts w:hint="cs"/>
          <w:rtl/>
        </w:rPr>
        <w:t xml:space="preserve"> با همسرش بر او واجب است. امام مالک نیز همین رأی را دارد. در روایتی که کعب آن را نقل نموده، آمده اس</w:t>
      </w:r>
      <w:r w:rsidR="0095430C" w:rsidRPr="003B1277">
        <w:rPr>
          <w:rFonts w:hint="cs"/>
          <w:rtl/>
        </w:rPr>
        <w:t>ت:</w:t>
      </w:r>
      <w:r w:rsidRPr="003B1277">
        <w:rPr>
          <w:rFonts w:hint="cs"/>
          <w:rtl/>
        </w:rPr>
        <w:t xml:space="preserve"> «حضرت عمر</w:t>
      </w:r>
      <w:r w:rsidR="0067481E">
        <w:rPr>
          <w:rFonts w:cs="CTraditional Arabic" w:hint="cs"/>
          <w:rtl/>
        </w:rPr>
        <w:t>س</w:t>
      </w:r>
      <w:r w:rsidRPr="003B1277">
        <w:rPr>
          <w:rFonts w:hint="cs"/>
          <w:rtl/>
        </w:rPr>
        <w:t xml:space="preserve"> زمانی که میان زن و شوهری داوری می‌کرد، می‌فرمو</w:t>
      </w:r>
      <w:r w:rsidR="00E81888" w:rsidRPr="003B1277">
        <w:rPr>
          <w:rFonts w:hint="cs"/>
          <w:rtl/>
        </w:rPr>
        <w:t>د:</w:t>
      </w:r>
      <w:r w:rsidRPr="003B1277">
        <w:rPr>
          <w:rFonts w:hint="cs"/>
          <w:rtl/>
        </w:rPr>
        <w:t xml:space="preserve"> «این خانم بر تو حق و حقوقی دارد اگر می‌خواهی حق او را مراعات کنی و عدالت را رعایت نمایی، هر</w:t>
      </w:r>
      <w:r w:rsidR="004240F8" w:rsidRPr="003B1277">
        <w:rPr>
          <w:rFonts w:hint="cs"/>
          <w:rtl/>
        </w:rPr>
        <w:t xml:space="preserve"> </w:t>
      </w:r>
      <w:r w:rsidRPr="003B1277">
        <w:rPr>
          <w:rFonts w:hint="cs"/>
          <w:rtl/>
        </w:rPr>
        <w:t xml:space="preserve">چهار روز یک بار با او </w:t>
      </w:r>
      <w:r w:rsidR="00BC250C" w:rsidRPr="003B1277">
        <w:rPr>
          <w:rFonts w:hint="cs"/>
          <w:rtl/>
        </w:rPr>
        <w:t>همبستری</w:t>
      </w:r>
      <w:r w:rsidRPr="003B1277">
        <w:rPr>
          <w:rFonts w:hint="cs"/>
          <w:rtl/>
        </w:rPr>
        <w:t xml:space="preserve"> کن و از مشکلات و ناراحتی او پیشگری بنما».</w:t>
      </w:r>
    </w:p>
    <w:p w:rsidR="00CB20BC" w:rsidRPr="00355C05" w:rsidRDefault="00CB20BC" w:rsidP="005911DF">
      <w:pPr>
        <w:pStyle w:val="a3"/>
        <w:rPr>
          <w:rtl/>
        </w:rPr>
      </w:pPr>
      <w:bookmarkStart w:id="636" w:name="_Toc183502658"/>
      <w:bookmarkStart w:id="637" w:name="_Toc183505829"/>
      <w:bookmarkStart w:id="638" w:name="_Toc337943561"/>
      <w:bookmarkStart w:id="639" w:name="_Toc420851562"/>
      <w:bookmarkStart w:id="640" w:name="_Toc421621645"/>
      <w:r>
        <w:rPr>
          <w:rFonts w:hint="cs"/>
          <w:rtl/>
        </w:rPr>
        <w:t>4- حفظ اسرار زناشویی</w:t>
      </w:r>
      <w:bookmarkEnd w:id="636"/>
      <w:bookmarkEnd w:id="637"/>
      <w:bookmarkEnd w:id="638"/>
      <w:bookmarkEnd w:id="639"/>
      <w:bookmarkEnd w:id="640"/>
    </w:p>
    <w:p w:rsidR="0067000C" w:rsidRPr="003B1277" w:rsidRDefault="00F764EE" w:rsidP="00D135D1">
      <w:pPr>
        <w:pStyle w:val="a5"/>
        <w:rPr>
          <w:rtl/>
        </w:rPr>
      </w:pPr>
      <w:r w:rsidRPr="003B1277">
        <w:rPr>
          <w:rFonts w:hint="cs"/>
          <w:rtl/>
        </w:rPr>
        <w:t>یکی از حقوقی که زن بر دوش همسر خود دارد آن است که در مورد مسایل خصوصی میان</w:t>
      </w:r>
      <w:r w:rsidR="00457606" w:rsidRPr="003B1277">
        <w:rPr>
          <w:rFonts w:hint="cs"/>
          <w:rtl/>
        </w:rPr>
        <w:t xml:space="preserve"> آن‌ها </w:t>
      </w:r>
      <w:r w:rsidRPr="003B1277">
        <w:rPr>
          <w:rFonts w:hint="cs"/>
          <w:rtl/>
        </w:rPr>
        <w:t>چیزی را برای دیگران بازگو ننماید. زیرا امام مسلم از ابوسعید خدری نقل نموده است ک</w:t>
      </w:r>
      <w:r w:rsidR="00B251AF" w:rsidRPr="003B1277">
        <w:rPr>
          <w:rFonts w:hint="cs"/>
          <w:rtl/>
        </w:rPr>
        <w:t>ه:</w:t>
      </w:r>
      <w:r w:rsidRPr="003B1277">
        <w:rPr>
          <w:rFonts w:hint="cs"/>
          <w:rtl/>
        </w:rPr>
        <w:t xml:space="preserve"> رسول خدا</w:t>
      </w:r>
      <w:r w:rsidRPr="003B1277">
        <w:rPr>
          <w:rFonts w:cs="CTraditional Arabic" w:hint="cs"/>
          <w:rtl/>
        </w:rPr>
        <w:t>ص</w:t>
      </w:r>
      <w:r w:rsidRPr="003B1277">
        <w:rPr>
          <w:rFonts w:hint="cs"/>
          <w:rtl/>
        </w:rPr>
        <w:t xml:space="preserve"> فرموده اس</w:t>
      </w:r>
      <w:r w:rsidR="0095430C" w:rsidRPr="003B1277">
        <w:rPr>
          <w:rFonts w:hint="cs"/>
          <w:rtl/>
        </w:rPr>
        <w:t>ت:</w:t>
      </w:r>
      <w:r w:rsidRPr="003B1277">
        <w:rPr>
          <w:rFonts w:hint="cs"/>
          <w:rtl/>
        </w:rPr>
        <w:t xml:space="preserve"> «بدترین جایگاه روز قیامت متعلق به مردانی است که با همسران خود هم‌بستر می‌شوند و سپس اسرار </w:t>
      </w:r>
      <w:r w:rsidR="00BC250C" w:rsidRPr="003B1277">
        <w:rPr>
          <w:rFonts w:hint="cs"/>
          <w:rtl/>
        </w:rPr>
        <w:t>همبستری</w:t>
      </w:r>
      <w:r w:rsidRPr="003B1277">
        <w:rPr>
          <w:rFonts w:hint="cs"/>
          <w:rtl/>
        </w:rPr>
        <w:t xml:space="preserve"> را برای دیگران بازگو می‌نمایند».</w:t>
      </w:r>
    </w:p>
    <w:p w:rsidR="00781BFB" w:rsidRPr="00D135D1" w:rsidRDefault="00631F69" w:rsidP="00D135D1">
      <w:pPr>
        <w:pStyle w:val="a2"/>
        <w:rPr>
          <w:rtl/>
        </w:rPr>
      </w:pPr>
      <w:bookmarkStart w:id="641" w:name="_Toc183502659"/>
      <w:bookmarkStart w:id="642" w:name="_Toc183505830"/>
      <w:bookmarkStart w:id="643" w:name="_Toc337943562"/>
      <w:bookmarkStart w:id="644" w:name="_Toc420851563"/>
      <w:bookmarkStart w:id="645" w:name="_Toc421621646"/>
      <w:r w:rsidRPr="00D135D1">
        <w:rPr>
          <w:rFonts w:hint="cs"/>
          <w:rtl/>
        </w:rPr>
        <w:t xml:space="preserve">آداب </w:t>
      </w:r>
      <w:r w:rsidR="00BC250C" w:rsidRPr="00D135D1">
        <w:rPr>
          <w:rFonts w:hint="cs"/>
          <w:rtl/>
        </w:rPr>
        <w:t>همبستری</w:t>
      </w:r>
      <w:bookmarkEnd w:id="641"/>
      <w:bookmarkEnd w:id="642"/>
      <w:bookmarkEnd w:id="643"/>
      <w:bookmarkEnd w:id="644"/>
      <w:bookmarkEnd w:id="645"/>
    </w:p>
    <w:p w:rsidR="0067000C" w:rsidRPr="003B1277" w:rsidRDefault="008C60FE" w:rsidP="00D135D1">
      <w:pPr>
        <w:pStyle w:val="a5"/>
        <w:rPr>
          <w:rtl/>
        </w:rPr>
      </w:pPr>
      <w:r w:rsidRPr="003B1277">
        <w:rPr>
          <w:rFonts w:hint="cs"/>
          <w:rtl/>
        </w:rPr>
        <w:t xml:space="preserve">فقهای مسلمان آداب و روش‌های پسندیده‌ای را پیش از اقدام به </w:t>
      </w:r>
      <w:r w:rsidR="00BC250C" w:rsidRPr="003B1277">
        <w:rPr>
          <w:rFonts w:hint="cs"/>
          <w:rtl/>
        </w:rPr>
        <w:t>همبستری</w:t>
      </w:r>
      <w:r w:rsidRPr="003B1277">
        <w:rPr>
          <w:rFonts w:hint="cs"/>
          <w:rtl/>
        </w:rPr>
        <w:t xml:space="preserve"> </w:t>
      </w:r>
      <w:r w:rsidR="00F422C2" w:rsidRPr="003B1277">
        <w:rPr>
          <w:rFonts w:hint="cs"/>
          <w:rtl/>
        </w:rPr>
        <w:t>و در اثنای</w:t>
      </w:r>
      <w:r w:rsidR="0087349D" w:rsidRPr="003B1277">
        <w:rPr>
          <w:rFonts w:hint="cs"/>
          <w:rtl/>
        </w:rPr>
        <w:t xml:space="preserve"> آن ذکر کرده‌اند، که عبارتند از</w:t>
      </w:r>
      <w:r w:rsidR="00F422C2" w:rsidRPr="003B1277">
        <w:rPr>
          <w:rFonts w:hint="cs"/>
          <w:rtl/>
        </w:rPr>
        <w:t>:</w:t>
      </w:r>
    </w:p>
    <w:p w:rsidR="00F422C2" w:rsidRPr="003B1277" w:rsidRDefault="00F422C2" w:rsidP="00CD427C">
      <w:pPr>
        <w:pStyle w:val="a5"/>
        <w:numPr>
          <w:ilvl w:val="0"/>
          <w:numId w:val="13"/>
        </w:numPr>
        <w:ind w:left="641" w:hanging="357"/>
        <w:rPr>
          <w:rtl/>
        </w:rPr>
      </w:pPr>
      <w:r w:rsidRPr="003B1277">
        <w:rPr>
          <w:rFonts w:hint="cs"/>
          <w:rtl/>
        </w:rPr>
        <w:t>تسمی</w:t>
      </w:r>
      <w:r w:rsidR="00B251AF" w:rsidRPr="003B1277">
        <w:rPr>
          <w:rFonts w:hint="cs"/>
          <w:rtl/>
        </w:rPr>
        <w:t>ه:</w:t>
      </w:r>
      <w:r w:rsidRPr="003B1277">
        <w:rPr>
          <w:rFonts w:hint="cs"/>
          <w:rtl/>
        </w:rPr>
        <w:t xml:space="preserve"> یعنی گفتن بسم الله الرحمن الرحیم؛ زیرا عطاء می‌گوی</w:t>
      </w:r>
      <w:r w:rsidR="00E81888" w:rsidRPr="003B1277">
        <w:rPr>
          <w:rFonts w:hint="cs"/>
          <w:rtl/>
        </w:rPr>
        <w:t>د:</w:t>
      </w:r>
      <w:r w:rsidRPr="003B1277">
        <w:rPr>
          <w:rFonts w:hint="cs"/>
          <w:rtl/>
        </w:rPr>
        <w:t xml:space="preserve"> معنی این جمله که خداوند می‌فرمای</w:t>
      </w:r>
      <w:r w:rsidR="00E81888" w:rsidRPr="003B1277">
        <w:rPr>
          <w:rFonts w:hint="cs"/>
          <w:rtl/>
        </w:rPr>
        <w:t>د:</w:t>
      </w:r>
    </w:p>
    <w:p w:rsidR="00ED6069" w:rsidRPr="00165793" w:rsidRDefault="00ED6069" w:rsidP="00165793">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00165793" w:rsidRPr="00165793">
        <w:rPr>
          <w:rFonts w:ascii="KFGQPC Uthmanic Script HAFS" w:hAnsi="KFGQPC Uthmanic Script HAFS" w:cs="KFGQPC Uthmanic Script HAFS"/>
          <w:sz w:val="28"/>
          <w:szCs w:val="28"/>
          <w:rtl/>
        </w:rPr>
        <w:t>وَقَدِّمُواْ لِأَنفُسِكُمۡ</w:t>
      </w:r>
      <w:r>
        <w:rPr>
          <w:rFonts w:ascii="Traditional Arabic" w:hAnsi="Traditional Arabic"/>
          <w:sz w:val="24"/>
          <w:szCs w:val="28"/>
          <w:rtl/>
          <w:lang w:bidi="fa-IR"/>
        </w:rPr>
        <w:t>﴾</w:t>
      </w:r>
      <w:r w:rsidRPr="003B1277">
        <w:rPr>
          <w:rStyle w:val="Char5"/>
          <w:rFonts w:hint="cs"/>
          <w:rtl/>
        </w:rPr>
        <w:t xml:space="preserve"> </w:t>
      </w:r>
      <w:r w:rsidRPr="00D135D1">
        <w:rPr>
          <w:rStyle w:val="Char6"/>
          <w:rtl/>
        </w:rPr>
        <w:t>[</w:t>
      </w:r>
      <w:r w:rsidRPr="00D135D1">
        <w:rPr>
          <w:rStyle w:val="Char6"/>
          <w:rFonts w:hint="cs"/>
          <w:rtl/>
        </w:rPr>
        <w:t>البقرة: 223</w:t>
      </w:r>
      <w:r w:rsidRPr="00D135D1">
        <w:rPr>
          <w:rStyle w:val="Char6"/>
          <w:rtl/>
        </w:rPr>
        <w:t>]</w:t>
      </w:r>
      <w:r w:rsidRPr="003B1277">
        <w:rPr>
          <w:rStyle w:val="Char5"/>
          <w:rtl/>
        </w:rPr>
        <w:t>.</w:t>
      </w:r>
    </w:p>
    <w:p w:rsidR="00C26424" w:rsidRPr="003B1277" w:rsidRDefault="00C26424" w:rsidP="00D135D1">
      <w:pPr>
        <w:pStyle w:val="a5"/>
        <w:rPr>
          <w:rtl/>
        </w:rPr>
      </w:pPr>
      <w:r w:rsidRPr="003B1277">
        <w:rPr>
          <w:rFonts w:hint="cs"/>
          <w:rtl/>
        </w:rPr>
        <w:t>«</w:t>
      </w:r>
      <w:r w:rsidR="00417168" w:rsidRPr="003B1277">
        <w:rPr>
          <w:rFonts w:hint="cs"/>
          <w:rtl/>
        </w:rPr>
        <w:t xml:space="preserve">و برای خود (با انتخاب همسران شایسته و پرورش فرزندان صالح و </w:t>
      </w:r>
      <w:r w:rsidR="0087349D" w:rsidRPr="003B1277">
        <w:rPr>
          <w:rFonts w:hint="cs"/>
          <w:rtl/>
        </w:rPr>
        <w:t>ش</w:t>
      </w:r>
      <w:r w:rsidR="00417168" w:rsidRPr="003B1277">
        <w:rPr>
          <w:rFonts w:hint="cs"/>
          <w:rtl/>
        </w:rPr>
        <w:t>ایسته، توشه‌ای پیشاپیش بفرستید</w:t>
      </w:r>
      <w:r w:rsidRPr="003B1277">
        <w:rPr>
          <w:rFonts w:hint="cs"/>
          <w:rtl/>
        </w:rPr>
        <w:t xml:space="preserve">». </w:t>
      </w:r>
    </w:p>
    <w:p w:rsidR="00B069D2" w:rsidRPr="003B1277" w:rsidRDefault="00D4354D" w:rsidP="00D135D1">
      <w:pPr>
        <w:pStyle w:val="a5"/>
        <w:rPr>
          <w:rtl/>
        </w:rPr>
      </w:pPr>
      <w:r w:rsidRPr="003B1277">
        <w:rPr>
          <w:rFonts w:hint="cs"/>
          <w:rtl/>
        </w:rPr>
        <w:t>به معنی گفتن بسم الله الرحمن الرحیم قبل از عمل ز</w:t>
      </w:r>
      <w:r w:rsidR="0087349D" w:rsidRPr="003B1277">
        <w:rPr>
          <w:rFonts w:hint="cs"/>
          <w:rtl/>
        </w:rPr>
        <w:t>ناشویی است. و در حدیث متفق علیه</w:t>
      </w:r>
      <w:r w:rsidRPr="003B1277">
        <w:rPr>
          <w:rFonts w:hint="cs"/>
          <w:rtl/>
        </w:rPr>
        <w:t xml:space="preserve"> آمده است که رسول خدا</w:t>
      </w:r>
      <w:r w:rsidRPr="003B1277">
        <w:rPr>
          <w:rFonts w:cs="CTraditional Arabic" w:hint="cs"/>
          <w:rtl/>
        </w:rPr>
        <w:t>ص</w:t>
      </w:r>
      <w:r w:rsidRPr="003B1277">
        <w:rPr>
          <w:rFonts w:hint="cs"/>
          <w:rtl/>
        </w:rPr>
        <w:t xml:space="preserve"> فرموده‌‌ان</w:t>
      </w:r>
      <w:r w:rsidR="00E81888" w:rsidRPr="003B1277">
        <w:rPr>
          <w:rFonts w:hint="cs"/>
          <w:rtl/>
        </w:rPr>
        <w:t>د:</w:t>
      </w:r>
      <w:r w:rsidRPr="003B1277">
        <w:rPr>
          <w:rFonts w:hint="cs"/>
          <w:rtl/>
        </w:rPr>
        <w:t xml:space="preserve"> «هرگاه خواستید با همسران </w:t>
      </w:r>
      <w:r w:rsidRPr="003B1277">
        <w:rPr>
          <w:rFonts w:hint="cs"/>
          <w:rtl/>
        </w:rPr>
        <w:lastRenderedPageBreak/>
        <w:t>خویش همبستر شوید، بگویی</w:t>
      </w:r>
      <w:r w:rsidR="00E81888" w:rsidRPr="003B1277">
        <w:rPr>
          <w:rFonts w:hint="cs"/>
          <w:rtl/>
        </w:rPr>
        <w:t>د:</w:t>
      </w:r>
      <w:r w:rsidRPr="003B1277">
        <w:rPr>
          <w:rFonts w:hint="cs"/>
          <w:rtl/>
        </w:rPr>
        <w:t xml:space="preserve"> بسم الله الرحمن الرحیم. خداوندا ما را از شطان دور بدار و شیطان را نیز از آن‌چه به ما می‌دهی دور فرما...»</w:t>
      </w:r>
    </w:p>
    <w:p w:rsidR="00D4354D" w:rsidRPr="003B1277" w:rsidRDefault="00D4354D" w:rsidP="00D135D1">
      <w:pPr>
        <w:pStyle w:val="a5"/>
        <w:rPr>
          <w:rtl/>
        </w:rPr>
      </w:pPr>
      <w:r w:rsidRPr="003B1277">
        <w:rPr>
          <w:rFonts w:hint="cs"/>
          <w:rtl/>
        </w:rPr>
        <w:t>ابن ماجه نیز روایت نموده است که 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D4354D" w:rsidRPr="003B1277" w:rsidRDefault="00D4354D" w:rsidP="00D135D1">
      <w:pPr>
        <w:pStyle w:val="a5"/>
        <w:rPr>
          <w:rtl/>
        </w:rPr>
      </w:pPr>
      <w:r w:rsidRPr="003B1277">
        <w:rPr>
          <w:rFonts w:hint="cs"/>
          <w:rtl/>
        </w:rPr>
        <w:t>«هرگاه با زنی ازدواج کردید یا مرکبی را خریداری نمودید، یا خادمی را استخدام کردید نزدیک آن بایستید و بگویی</w:t>
      </w:r>
      <w:r w:rsidR="00E81888" w:rsidRPr="003B1277">
        <w:rPr>
          <w:rFonts w:hint="cs"/>
          <w:rtl/>
        </w:rPr>
        <w:t>د:</w:t>
      </w:r>
      <w:r w:rsidRPr="003B1277">
        <w:rPr>
          <w:rFonts w:hint="cs"/>
          <w:rtl/>
        </w:rPr>
        <w:t xml:space="preserve"> پروردگارا خیر و برکت این را از تو می‌خواهم و از شر و مضرت آن به تو پناه می‌برم».</w:t>
      </w:r>
      <w:r w:rsidR="001F720D" w:rsidRPr="003B1277">
        <w:rPr>
          <w:vertAlign w:val="superscript"/>
          <w:rtl/>
        </w:rPr>
        <w:footnoteReference w:id="106"/>
      </w:r>
    </w:p>
    <w:p w:rsidR="00B069D2" w:rsidRPr="003B1277" w:rsidRDefault="009A613E" w:rsidP="00D135D1">
      <w:pPr>
        <w:pStyle w:val="a5"/>
        <w:rPr>
          <w:rtl/>
        </w:rPr>
      </w:pPr>
      <w:r w:rsidRPr="003B1277">
        <w:rPr>
          <w:rFonts w:hint="cs"/>
          <w:rtl/>
        </w:rPr>
        <w:t>قیام به عمل زناشویی به صورتی که پوششی بر روی</w:t>
      </w:r>
      <w:r w:rsidR="00457606" w:rsidRPr="003B1277">
        <w:rPr>
          <w:rFonts w:hint="cs"/>
          <w:rtl/>
        </w:rPr>
        <w:t xml:space="preserve"> آن‌ها </w:t>
      </w:r>
      <w:r w:rsidRPr="003B1277">
        <w:rPr>
          <w:rFonts w:hint="cs"/>
          <w:rtl/>
        </w:rPr>
        <w:t>نباشد، کراهت دارد، زیرا روایت شده که 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9A613E" w:rsidRPr="003B1277" w:rsidRDefault="009A613E" w:rsidP="00D135D1">
      <w:pPr>
        <w:pStyle w:val="a5"/>
        <w:rPr>
          <w:rtl/>
        </w:rPr>
      </w:pPr>
      <w:r w:rsidRPr="003B1277">
        <w:rPr>
          <w:rFonts w:hint="cs"/>
          <w:rtl/>
        </w:rPr>
        <w:t>«هرگاه با همسران خود همبستر شدید، خود را بپوشانید و همانند حیوانات رفتار نکنید. و از انجام عمل زناشویی در معرض دیدن و شنیدن دیگران ـ به ویژه اعضای خانواده ـ و بوسیدن و مباشرت در حضور مردم به شدت پرهیز شود».</w:t>
      </w:r>
    </w:p>
    <w:p w:rsidR="00EA3BA3" w:rsidRPr="003B1277" w:rsidRDefault="00EA3BA3" w:rsidP="00CD427C">
      <w:pPr>
        <w:pStyle w:val="a5"/>
        <w:numPr>
          <w:ilvl w:val="0"/>
          <w:numId w:val="13"/>
        </w:numPr>
        <w:ind w:left="641" w:hanging="357"/>
        <w:rPr>
          <w:rtl/>
        </w:rPr>
      </w:pPr>
      <w:r w:rsidRPr="003B1277">
        <w:rPr>
          <w:rFonts w:hint="cs"/>
          <w:rtl/>
        </w:rPr>
        <w:t>عدم استقبال قبل</w:t>
      </w:r>
      <w:r w:rsidR="00B251AF" w:rsidRPr="003B1277">
        <w:rPr>
          <w:rFonts w:hint="cs"/>
          <w:rtl/>
        </w:rPr>
        <w:t>ه:</w:t>
      </w:r>
      <w:r w:rsidRPr="003B1277">
        <w:rPr>
          <w:rFonts w:hint="cs"/>
          <w:rtl/>
        </w:rPr>
        <w:t xml:space="preserve"> عمر بن حزم و عطاء بر این باورند که عمل زناشویی رو به قبله کراهت دارد.</w:t>
      </w:r>
    </w:p>
    <w:p w:rsidR="00EA3BA3" w:rsidRPr="003B1277" w:rsidRDefault="0087349D" w:rsidP="00CD427C">
      <w:pPr>
        <w:pStyle w:val="a5"/>
        <w:numPr>
          <w:ilvl w:val="0"/>
          <w:numId w:val="13"/>
        </w:numPr>
        <w:ind w:left="641" w:hanging="357"/>
        <w:rPr>
          <w:rtl/>
        </w:rPr>
      </w:pPr>
      <w:r w:rsidRPr="003B1277">
        <w:rPr>
          <w:rFonts w:hint="cs"/>
          <w:rtl/>
        </w:rPr>
        <w:t>پرهیز از کلام</w:t>
      </w:r>
      <w:r w:rsidR="00EA3BA3" w:rsidRPr="003B1277">
        <w:rPr>
          <w:rFonts w:hint="cs"/>
          <w:rtl/>
        </w:rPr>
        <w:t>: ابن عساکر روایت نموده که رسول خدا</w:t>
      </w:r>
      <w:r w:rsidR="00EA3BA3" w:rsidRPr="003B1277">
        <w:rPr>
          <w:rFonts w:cs="CTraditional Arabic" w:hint="cs"/>
          <w:rtl/>
        </w:rPr>
        <w:t>ص</w:t>
      </w:r>
      <w:r w:rsidR="00EA3BA3" w:rsidRPr="003B1277">
        <w:rPr>
          <w:rFonts w:hint="cs"/>
          <w:rtl/>
        </w:rPr>
        <w:t xml:space="preserve"> فرموده‌ان</w:t>
      </w:r>
      <w:r w:rsidR="00E81888" w:rsidRPr="003B1277">
        <w:rPr>
          <w:rFonts w:hint="cs"/>
          <w:rtl/>
        </w:rPr>
        <w:t>د:</w:t>
      </w:r>
      <w:r w:rsidR="00EA3BA3" w:rsidRPr="003B1277">
        <w:rPr>
          <w:rFonts w:hint="cs"/>
          <w:rtl/>
        </w:rPr>
        <w:t xml:space="preserve"> «هنگام همبستری با همسران زیاد حرف نزنید؛ زیرا ممکن است سبب لالی و گنگی بشود».</w:t>
      </w:r>
    </w:p>
    <w:p w:rsidR="00EA3BA3" w:rsidRPr="003B1277" w:rsidRDefault="0087349D" w:rsidP="00CD427C">
      <w:pPr>
        <w:pStyle w:val="a5"/>
        <w:numPr>
          <w:ilvl w:val="0"/>
          <w:numId w:val="13"/>
        </w:numPr>
        <w:ind w:left="641" w:hanging="357"/>
        <w:rPr>
          <w:rtl/>
        </w:rPr>
      </w:pPr>
      <w:r w:rsidRPr="003B1277">
        <w:rPr>
          <w:rFonts w:hint="cs"/>
          <w:rtl/>
        </w:rPr>
        <w:t>شوخی و بازی</w:t>
      </w:r>
      <w:r w:rsidR="00EA3BA3" w:rsidRPr="003B1277">
        <w:rPr>
          <w:rFonts w:hint="cs"/>
          <w:rtl/>
        </w:rPr>
        <w:t>: مستحب است که زن و شوهر پیش از عمل زناشویی مدتی را به شوخی و ملاعبت و ملامسه یکدیگر بپردازند تا غریزه</w:t>
      </w:r>
      <w:r w:rsidR="00457606" w:rsidRPr="003B1277">
        <w:rPr>
          <w:rFonts w:hint="cs"/>
          <w:rtl/>
        </w:rPr>
        <w:t xml:space="preserve"> آن‌ها </w:t>
      </w:r>
      <w:r w:rsidR="00EA3BA3" w:rsidRPr="003B1277">
        <w:rPr>
          <w:rFonts w:hint="cs"/>
          <w:rtl/>
        </w:rPr>
        <w:t xml:space="preserve">به خوبی تحریک بشود و نهایت لذت را از همدیگر ببرند و </w:t>
      </w:r>
      <w:r w:rsidR="0095430C" w:rsidRPr="003B1277">
        <w:rPr>
          <w:rFonts w:hint="cs"/>
          <w:rtl/>
        </w:rPr>
        <w:t>چنانچه</w:t>
      </w:r>
      <w:r w:rsidR="00EA3BA3" w:rsidRPr="003B1277">
        <w:rPr>
          <w:rFonts w:hint="cs"/>
          <w:rtl/>
        </w:rPr>
        <w:t xml:space="preserve"> مرد پیش از همسرش ارضاء شد، باید عمل را تا ارضای او هم ادامه دهد. زیرا عبدالرزاق از انس بن مالک روایت می‌نماید که رسول خدا</w:t>
      </w:r>
      <w:r w:rsidR="00EA3BA3" w:rsidRPr="003B1277">
        <w:rPr>
          <w:rFonts w:cs="CTraditional Arabic" w:hint="cs"/>
          <w:rtl/>
        </w:rPr>
        <w:t>ص</w:t>
      </w:r>
      <w:r w:rsidR="00EA3BA3" w:rsidRPr="003B1277">
        <w:rPr>
          <w:rFonts w:hint="cs"/>
          <w:rtl/>
        </w:rPr>
        <w:t xml:space="preserve"> فرموده اس</w:t>
      </w:r>
      <w:r w:rsidR="0095430C" w:rsidRPr="003B1277">
        <w:rPr>
          <w:rFonts w:hint="cs"/>
          <w:rtl/>
        </w:rPr>
        <w:t>ت:</w:t>
      </w:r>
    </w:p>
    <w:p w:rsidR="00EA3BA3" w:rsidRPr="003B1277" w:rsidRDefault="009003FE" w:rsidP="00D135D1">
      <w:pPr>
        <w:pStyle w:val="a5"/>
        <w:rPr>
          <w:rtl/>
        </w:rPr>
      </w:pPr>
      <w:r w:rsidRPr="003B1277">
        <w:rPr>
          <w:rFonts w:hint="cs"/>
          <w:rtl/>
        </w:rPr>
        <w:t>«هرگاه با همسران خود همبستر شدید پیش از</w:t>
      </w:r>
      <w:r w:rsidR="00457606" w:rsidRPr="003B1277">
        <w:rPr>
          <w:rFonts w:hint="cs"/>
          <w:rtl/>
        </w:rPr>
        <w:t xml:space="preserve"> آن‌ها </w:t>
      </w:r>
      <w:r w:rsidRPr="003B1277">
        <w:rPr>
          <w:rFonts w:hint="cs"/>
          <w:rtl/>
        </w:rPr>
        <w:t>ارضاء شدید، شتاب نکنید تا او هم به طور کامل ارضاء شود؛ زیرا بی‌توجهی به این موضوع سبب نارضایتی و زیان جسمی و روحی همسر می‌شود».</w:t>
      </w:r>
    </w:p>
    <w:p w:rsidR="009003FE" w:rsidRPr="003B1277" w:rsidRDefault="0087349D" w:rsidP="00CD427C">
      <w:pPr>
        <w:pStyle w:val="a5"/>
        <w:numPr>
          <w:ilvl w:val="0"/>
          <w:numId w:val="13"/>
        </w:numPr>
        <w:ind w:left="641" w:hanging="357"/>
        <w:rPr>
          <w:rtl/>
        </w:rPr>
      </w:pPr>
      <w:r w:rsidRPr="003B1277">
        <w:rPr>
          <w:rFonts w:hint="cs"/>
          <w:rtl/>
        </w:rPr>
        <w:lastRenderedPageBreak/>
        <w:t>غسل</w:t>
      </w:r>
      <w:r w:rsidR="002F196C" w:rsidRPr="003B1277">
        <w:rPr>
          <w:rFonts w:hint="cs"/>
          <w:rtl/>
        </w:rPr>
        <w:t xml:space="preserve">: </w:t>
      </w:r>
      <w:r w:rsidR="0095430C" w:rsidRPr="003B1277">
        <w:rPr>
          <w:rFonts w:hint="cs"/>
          <w:rtl/>
        </w:rPr>
        <w:t>چنانچه</w:t>
      </w:r>
      <w:r w:rsidR="002F196C" w:rsidRPr="003B1277">
        <w:rPr>
          <w:rFonts w:hint="cs"/>
          <w:rtl/>
        </w:rPr>
        <w:t xml:space="preserve"> زن و شوهر خواستند عمل زناشویی را پس از ساعاتی تکرار کنند، بهتر این است که در فاصله میان آن استحمام نمایند. زیرا ابن بطه از ابوسعید خدری روایت می‌نماید ک</w:t>
      </w:r>
      <w:r w:rsidR="00B251AF" w:rsidRPr="003B1277">
        <w:rPr>
          <w:rFonts w:hint="cs"/>
          <w:rtl/>
        </w:rPr>
        <w:t>ه:</w:t>
      </w:r>
      <w:r w:rsidR="002F196C" w:rsidRPr="003B1277">
        <w:rPr>
          <w:rFonts w:hint="cs"/>
          <w:rtl/>
        </w:rPr>
        <w:t xml:space="preserve"> رسول خداص فرموده‌ان</w:t>
      </w:r>
      <w:r w:rsidR="00E81888" w:rsidRPr="003B1277">
        <w:rPr>
          <w:rFonts w:hint="cs"/>
          <w:rtl/>
        </w:rPr>
        <w:t>د:</w:t>
      </w:r>
    </w:p>
    <w:p w:rsidR="002F196C" w:rsidRPr="003B1277" w:rsidRDefault="005273A6" w:rsidP="00D135D1">
      <w:pPr>
        <w:pStyle w:val="a5"/>
        <w:rPr>
          <w:rtl/>
        </w:rPr>
      </w:pPr>
      <w:r w:rsidRPr="003B1277">
        <w:rPr>
          <w:rFonts w:hint="cs"/>
          <w:rtl/>
        </w:rPr>
        <w:t>«هرگاه در آغاز شب با همسران خود همبستر شدید و پس از آن قصد داشتید بار دیگر آن را تکرار بنمایید، ابتدا اقدام به گرفتن وضو بنمایید».</w:t>
      </w:r>
    </w:p>
    <w:p w:rsidR="00B069D2" w:rsidRPr="003B1277" w:rsidRDefault="0087349D" w:rsidP="00CD427C">
      <w:pPr>
        <w:pStyle w:val="a5"/>
        <w:numPr>
          <w:ilvl w:val="0"/>
          <w:numId w:val="13"/>
        </w:numPr>
        <w:ind w:left="641" w:hanging="357"/>
        <w:rPr>
          <w:rtl/>
        </w:rPr>
      </w:pPr>
      <w:r w:rsidRPr="003B1277">
        <w:rPr>
          <w:rFonts w:hint="cs"/>
          <w:rtl/>
        </w:rPr>
        <w:t>همبستری نامشروع</w:t>
      </w:r>
      <w:r w:rsidR="00E53E95" w:rsidRPr="003B1277">
        <w:rPr>
          <w:rFonts w:hint="cs"/>
          <w:rtl/>
        </w:rPr>
        <w:t>: اگر کسی دارای دو همسر است، هرچند خود</w:t>
      </w:r>
      <w:r w:rsidR="00457606" w:rsidRPr="003B1277">
        <w:rPr>
          <w:rFonts w:hint="cs"/>
          <w:rtl/>
        </w:rPr>
        <w:t xml:space="preserve"> آن‌ها </w:t>
      </w:r>
      <w:r w:rsidR="00E53E95" w:rsidRPr="003B1277">
        <w:rPr>
          <w:rFonts w:hint="cs"/>
          <w:rtl/>
        </w:rPr>
        <w:t>راضی باشند، جایز نیست که در حضور یکدیگر با</w:t>
      </w:r>
      <w:r w:rsidR="00457606" w:rsidRPr="003B1277">
        <w:rPr>
          <w:rFonts w:hint="cs"/>
          <w:rtl/>
        </w:rPr>
        <w:t xml:space="preserve"> آن‌ها </w:t>
      </w:r>
      <w:r w:rsidR="00E53E95" w:rsidRPr="003B1277">
        <w:rPr>
          <w:rFonts w:hint="cs"/>
          <w:rtl/>
        </w:rPr>
        <w:t>اقدام به عمل زناشویی بنماید؛ زیرا چنین کاری شایسته انسان‌های با مروت و با کرامت نیست و تنها آدم‌های پست و بی‌شخصیت ممکن است اقدام به چنین عملی نمایند. اما خوابیدن مرد در میان دو همسر در یک رختخواب ـ به شرط رضایت</w:t>
      </w:r>
      <w:r w:rsidR="00457606" w:rsidRPr="003B1277">
        <w:rPr>
          <w:rFonts w:hint="cs"/>
          <w:rtl/>
        </w:rPr>
        <w:t xml:space="preserve"> آن‌ها </w:t>
      </w:r>
      <w:r w:rsidR="00E53E95" w:rsidRPr="003B1277">
        <w:rPr>
          <w:rFonts w:hint="cs"/>
          <w:rtl/>
        </w:rPr>
        <w:t>ـ جایز است. زیرا اجازه دادن و ندادن حق</w:t>
      </w:r>
      <w:r w:rsidR="00457606" w:rsidRPr="003B1277">
        <w:rPr>
          <w:rFonts w:hint="cs"/>
          <w:rtl/>
        </w:rPr>
        <w:t xml:space="preserve"> آن‌هاست</w:t>
      </w:r>
      <w:r w:rsidR="00E53E95" w:rsidRPr="003B1277">
        <w:rPr>
          <w:rFonts w:hint="cs"/>
          <w:rtl/>
        </w:rPr>
        <w:t>.</w:t>
      </w:r>
    </w:p>
    <w:p w:rsidR="00E53E95" w:rsidRPr="003B1277" w:rsidRDefault="00E53E95" w:rsidP="00D135D1">
      <w:pPr>
        <w:pStyle w:val="a5"/>
        <w:rPr>
          <w:rtl/>
        </w:rPr>
      </w:pPr>
      <w:r w:rsidRPr="003B1277">
        <w:rPr>
          <w:rFonts w:hint="cs"/>
          <w:rtl/>
        </w:rPr>
        <w:t>لازم است مردی که دارای چند همسر است</w:t>
      </w:r>
      <w:r w:rsidR="003B1277">
        <w:rPr>
          <w:rFonts w:hint="cs"/>
          <w:rtl/>
        </w:rPr>
        <w:t xml:space="preserve"> هریک </w:t>
      </w:r>
      <w:r w:rsidRPr="003B1277">
        <w:rPr>
          <w:rFonts w:hint="cs"/>
          <w:rtl/>
        </w:rPr>
        <w:t>از</w:t>
      </w:r>
      <w:r w:rsidR="00457606" w:rsidRPr="003B1277">
        <w:rPr>
          <w:rFonts w:hint="cs"/>
          <w:rtl/>
        </w:rPr>
        <w:t xml:space="preserve"> آن‌ها </w:t>
      </w:r>
      <w:r w:rsidRPr="003B1277">
        <w:rPr>
          <w:rFonts w:hint="cs"/>
          <w:rtl/>
        </w:rPr>
        <w:t>را در منزل جداگانه‌ای سکنی دهد. تا زمینه کینه و عداوت در میان</w:t>
      </w:r>
      <w:r w:rsidR="00457606" w:rsidRPr="003B1277">
        <w:rPr>
          <w:rFonts w:hint="cs"/>
          <w:rtl/>
        </w:rPr>
        <w:t xml:space="preserve"> آن‌ها </w:t>
      </w:r>
      <w:r w:rsidRPr="003B1277">
        <w:rPr>
          <w:rFonts w:hint="cs"/>
          <w:rtl/>
        </w:rPr>
        <w:t>فراهم نشود و با توجه به حساسیتی که خداوند اسباب ناراحتی و دل‌مشغولی‌شان فراهم نگردد. اما تهیه محل سکونت برای</w:t>
      </w:r>
      <w:r w:rsidR="00457606" w:rsidRPr="003B1277">
        <w:rPr>
          <w:rFonts w:hint="cs"/>
          <w:rtl/>
        </w:rPr>
        <w:t xml:space="preserve"> آن‌ها </w:t>
      </w:r>
      <w:r w:rsidRPr="003B1277">
        <w:rPr>
          <w:rFonts w:hint="cs"/>
          <w:rtl/>
        </w:rPr>
        <w:t>در یک حیاط به گونه‌ای که منزل</w:t>
      </w:r>
      <w:r w:rsidR="00457606" w:rsidRPr="003B1277">
        <w:rPr>
          <w:rFonts w:hint="cs"/>
          <w:rtl/>
        </w:rPr>
        <w:t xml:space="preserve"> آن‌ها </w:t>
      </w:r>
      <w:r w:rsidRPr="003B1277">
        <w:rPr>
          <w:rFonts w:hint="cs"/>
          <w:rtl/>
        </w:rPr>
        <w:t>یکسان باشد مانعی ندارد.</w:t>
      </w:r>
    </w:p>
    <w:p w:rsidR="00E53E95" w:rsidRPr="00355C05" w:rsidRDefault="0082790A" w:rsidP="005911DF">
      <w:pPr>
        <w:pStyle w:val="a2"/>
        <w:rPr>
          <w:rtl/>
        </w:rPr>
      </w:pPr>
      <w:bookmarkStart w:id="646" w:name="_Toc183502660"/>
      <w:bookmarkStart w:id="647" w:name="_Toc183505831"/>
      <w:bookmarkStart w:id="648" w:name="_Toc337943563"/>
      <w:bookmarkStart w:id="649" w:name="_Toc420851564"/>
      <w:bookmarkStart w:id="650" w:name="_Toc421621647"/>
      <w:r>
        <w:rPr>
          <w:rFonts w:hint="cs"/>
          <w:rtl/>
        </w:rPr>
        <w:t>حقوق مادی زنان</w:t>
      </w:r>
      <w:bookmarkEnd w:id="646"/>
      <w:bookmarkEnd w:id="647"/>
      <w:bookmarkEnd w:id="648"/>
      <w:bookmarkEnd w:id="649"/>
      <w:bookmarkEnd w:id="650"/>
    </w:p>
    <w:p w:rsidR="00F63694" w:rsidRPr="003B1277" w:rsidRDefault="007F5D4F" w:rsidP="00D135D1">
      <w:pPr>
        <w:pStyle w:val="a5"/>
        <w:rPr>
          <w:rtl/>
        </w:rPr>
      </w:pPr>
      <w:r w:rsidRPr="003B1277">
        <w:rPr>
          <w:rFonts w:hint="cs"/>
          <w:rtl/>
        </w:rPr>
        <w:t>مهم‌ترین حقوق مادی زن بر شوهر خود عبارت</w:t>
      </w:r>
      <w:r w:rsidR="0087349D" w:rsidRPr="003B1277">
        <w:rPr>
          <w:rFonts w:hint="cs"/>
          <w:rtl/>
        </w:rPr>
        <w:t>ند از</w:t>
      </w:r>
      <w:r w:rsidRPr="003B1277">
        <w:rPr>
          <w:rFonts w:hint="cs"/>
          <w:rtl/>
        </w:rPr>
        <w:t>:</w:t>
      </w:r>
    </w:p>
    <w:p w:rsidR="000A5406" w:rsidRPr="00355C05" w:rsidRDefault="000A5406" w:rsidP="005911DF">
      <w:pPr>
        <w:pStyle w:val="a3"/>
        <w:rPr>
          <w:rtl/>
        </w:rPr>
      </w:pPr>
      <w:bookmarkStart w:id="651" w:name="_Toc183502661"/>
      <w:bookmarkStart w:id="652" w:name="_Toc183505832"/>
      <w:bookmarkStart w:id="653" w:name="_Toc337943564"/>
      <w:bookmarkStart w:id="654" w:name="_Toc420851565"/>
      <w:bookmarkStart w:id="655" w:name="_Toc421621648"/>
      <w:r>
        <w:rPr>
          <w:rFonts w:hint="cs"/>
          <w:rtl/>
        </w:rPr>
        <w:t>1- مهریه</w:t>
      </w:r>
      <w:bookmarkEnd w:id="651"/>
      <w:bookmarkEnd w:id="652"/>
      <w:bookmarkEnd w:id="653"/>
      <w:bookmarkEnd w:id="654"/>
      <w:bookmarkEnd w:id="655"/>
    </w:p>
    <w:p w:rsidR="00F63694" w:rsidRPr="003B1277" w:rsidRDefault="006F1647" w:rsidP="00D135D1">
      <w:pPr>
        <w:pStyle w:val="a5"/>
        <w:rPr>
          <w:rtl/>
        </w:rPr>
      </w:pPr>
      <w:r w:rsidRPr="003B1277">
        <w:rPr>
          <w:rFonts w:hint="cs"/>
          <w:rtl/>
        </w:rPr>
        <w:t xml:space="preserve">مهریه مالی است که به محض عقد و معاشرت برعهده مرد قرار می‌گردد و زن </w:t>
      </w:r>
      <w:r w:rsidR="00DD586C" w:rsidRPr="003B1277">
        <w:rPr>
          <w:rFonts w:hint="cs"/>
          <w:rtl/>
        </w:rPr>
        <w:t>استحقاق آن را پیدا می‌نماید. هم‌چنان که گفته شد پس از عقد صحیح مهریه بر شوهر و برای زن واجب می‌شود؛ زیرا خداوند متعال می‌فرمای</w:t>
      </w:r>
      <w:r w:rsidR="00E81888" w:rsidRPr="003B1277">
        <w:rPr>
          <w:rFonts w:hint="cs"/>
          <w:rtl/>
        </w:rPr>
        <w:t>د:</w:t>
      </w:r>
    </w:p>
    <w:p w:rsidR="00ED6069" w:rsidRPr="00165793" w:rsidRDefault="00ED6069" w:rsidP="00165793">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00165793" w:rsidRPr="00165793">
        <w:rPr>
          <w:rFonts w:ascii="KFGQPC Uthmanic Script HAFS" w:hAnsi="KFGQPC Uthmanic Script HAFS" w:cs="KFGQPC Uthmanic Script HAFS" w:hint="cs"/>
          <w:sz w:val="28"/>
          <w:szCs w:val="28"/>
          <w:rtl/>
        </w:rPr>
        <w:t>وَءَاتُواْ</w:t>
      </w:r>
      <w:r w:rsidR="00165793" w:rsidRPr="00165793">
        <w:rPr>
          <w:rFonts w:ascii="KFGQPC Uthmanic Script HAFS" w:hAnsi="KFGQPC Uthmanic Script HAFS" w:cs="KFGQPC Uthmanic Script HAFS"/>
          <w:sz w:val="28"/>
          <w:szCs w:val="28"/>
          <w:rtl/>
        </w:rPr>
        <w:t xml:space="preserve"> </w:t>
      </w:r>
      <w:r w:rsidR="00165793" w:rsidRPr="00165793">
        <w:rPr>
          <w:rFonts w:ascii="KFGQPC Uthmanic Script HAFS" w:hAnsi="KFGQPC Uthmanic Script HAFS" w:cs="KFGQPC Uthmanic Script HAFS" w:hint="cs"/>
          <w:sz w:val="28"/>
          <w:szCs w:val="28"/>
          <w:rtl/>
        </w:rPr>
        <w:t>ٱلنِّسَآءَ</w:t>
      </w:r>
      <w:r w:rsidR="00165793" w:rsidRPr="00165793">
        <w:rPr>
          <w:rFonts w:ascii="KFGQPC Uthmanic Script HAFS" w:hAnsi="KFGQPC Uthmanic Script HAFS" w:cs="KFGQPC Uthmanic Script HAFS"/>
          <w:sz w:val="28"/>
          <w:szCs w:val="28"/>
          <w:rtl/>
        </w:rPr>
        <w:t xml:space="preserve"> صَدُقَٰتِهِنَّ نِحۡلَةٗ</w:t>
      </w:r>
      <w:r>
        <w:rPr>
          <w:rFonts w:ascii="Traditional Arabic" w:hAnsi="Traditional Arabic"/>
          <w:sz w:val="24"/>
          <w:szCs w:val="28"/>
          <w:rtl/>
          <w:lang w:bidi="fa-IR"/>
        </w:rPr>
        <w:t>﴾</w:t>
      </w:r>
      <w:r w:rsidRPr="003B1277">
        <w:rPr>
          <w:rStyle w:val="Char5"/>
          <w:rFonts w:hint="cs"/>
          <w:rtl/>
        </w:rPr>
        <w:t xml:space="preserve"> </w:t>
      </w:r>
      <w:r w:rsidRPr="00D135D1">
        <w:rPr>
          <w:rStyle w:val="Char6"/>
          <w:rtl/>
        </w:rPr>
        <w:t>[</w:t>
      </w:r>
      <w:r w:rsidRPr="00D135D1">
        <w:rPr>
          <w:rStyle w:val="Char6"/>
          <w:rFonts w:hint="cs"/>
          <w:rtl/>
        </w:rPr>
        <w:t>النساء: 4</w:t>
      </w:r>
      <w:r w:rsidRPr="00D135D1">
        <w:rPr>
          <w:rStyle w:val="Char6"/>
          <w:rtl/>
        </w:rPr>
        <w:t>]</w:t>
      </w:r>
      <w:r w:rsidRPr="003B1277">
        <w:rPr>
          <w:rStyle w:val="Char5"/>
          <w:rtl/>
        </w:rPr>
        <w:t>.</w:t>
      </w:r>
    </w:p>
    <w:p w:rsidR="00505273" w:rsidRPr="003B1277" w:rsidRDefault="00505273" w:rsidP="00D135D1">
      <w:pPr>
        <w:pStyle w:val="a5"/>
        <w:rPr>
          <w:rtl/>
        </w:rPr>
      </w:pPr>
      <w:r w:rsidRPr="003B1277">
        <w:rPr>
          <w:rFonts w:hint="cs"/>
          <w:rtl/>
        </w:rPr>
        <w:t>«</w:t>
      </w:r>
      <w:r w:rsidR="00311EE5" w:rsidRPr="003B1277">
        <w:rPr>
          <w:rFonts w:hint="cs"/>
          <w:rtl/>
        </w:rPr>
        <w:t>با طیب خاطر مهریه‌هایشان را به آنان بدهید</w:t>
      </w:r>
      <w:r w:rsidRPr="003B1277">
        <w:rPr>
          <w:rFonts w:hint="cs"/>
          <w:rtl/>
        </w:rPr>
        <w:t xml:space="preserve">». </w:t>
      </w:r>
    </w:p>
    <w:p w:rsidR="00DD586C" w:rsidRPr="003B1277" w:rsidRDefault="00A23196" w:rsidP="00D135D1">
      <w:pPr>
        <w:pStyle w:val="a5"/>
        <w:rPr>
          <w:rtl/>
        </w:rPr>
      </w:pPr>
      <w:r w:rsidRPr="003B1277">
        <w:rPr>
          <w:rFonts w:hint="cs"/>
          <w:rtl/>
        </w:rPr>
        <w:t>هم‌چنین فرموده اس</w:t>
      </w:r>
      <w:r w:rsidR="0095430C" w:rsidRPr="003B1277">
        <w:rPr>
          <w:rFonts w:hint="cs"/>
          <w:rtl/>
        </w:rPr>
        <w:t>ت:</w:t>
      </w:r>
    </w:p>
    <w:p w:rsidR="00ED6069" w:rsidRPr="00165793" w:rsidRDefault="00D135D1" w:rsidP="00165793">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165793">
        <w:rPr>
          <w:rFonts w:ascii="KFGQPC Uthmanic Script HAFS" w:hAnsi="KFGQPC Uthmanic Script HAFS" w:cs="KFGQPC Uthmanic Script HAFS"/>
          <w:sz w:val="28"/>
          <w:szCs w:val="28"/>
          <w:rtl/>
        </w:rPr>
        <w:t xml:space="preserve">فَمَا </w:t>
      </w:r>
      <w:r w:rsidRPr="00165793">
        <w:rPr>
          <w:rFonts w:ascii="KFGQPC Uthmanic Script HAFS" w:hAnsi="KFGQPC Uthmanic Script HAFS" w:cs="KFGQPC Uthmanic Script HAFS" w:hint="cs"/>
          <w:sz w:val="28"/>
          <w:szCs w:val="28"/>
          <w:rtl/>
        </w:rPr>
        <w:t>ٱسۡتَمۡتَعۡتُم</w:t>
      </w:r>
      <w:r w:rsidRPr="00165793">
        <w:rPr>
          <w:rFonts w:ascii="KFGQPC Uthmanic Script HAFS" w:hAnsi="KFGQPC Uthmanic Script HAFS" w:cs="KFGQPC Uthmanic Script HAFS"/>
          <w:sz w:val="28"/>
          <w:szCs w:val="28"/>
          <w:rtl/>
        </w:rPr>
        <w:t xml:space="preserve"> بِهِ</w:t>
      </w:r>
      <w:r w:rsidRPr="00165793">
        <w:rPr>
          <w:rFonts w:ascii="KFGQPC Uthmanic Script HAFS" w:hAnsi="KFGQPC Uthmanic Script HAFS" w:cs="KFGQPC Uthmanic Script HAFS" w:hint="cs"/>
          <w:sz w:val="28"/>
          <w:szCs w:val="28"/>
          <w:rtl/>
        </w:rPr>
        <w:t>ۦ</w:t>
      </w:r>
      <w:r w:rsidRPr="00165793">
        <w:rPr>
          <w:rFonts w:ascii="KFGQPC Uthmanic Script HAFS" w:hAnsi="KFGQPC Uthmanic Script HAFS" w:cs="KFGQPC Uthmanic Script HAFS"/>
          <w:sz w:val="28"/>
          <w:szCs w:val="28"/>
          <w:rtl/>
        </w:rPr>
        <w:t xml:space="preserve"> مِنۡهُنَّ فَ‍َٔاتُوهُنَّ</w:t>
      </w:r>
      <w:r w:rsidRPr="00165793">
        <w:rPr>
          <w:rFonts w:ascii="KFGQPC Uthmanic Script HAFS" w:hAnsi="KFGQPC Uthmanic Script HAFS" w:cs="KFGQPC Uthmanic Script HAFS"/>
          <w:sz w:val="28"/>
          <w:szCs w:val="28"/>
        </w:rPr>
        <w:t xml:space="preserve"> </w:t>
      </w:r>
      <w:r w:rsidRPr="00165793">
        <w:rPr>
          <w:rFonts w:ascii="KFGQPC Uthmanic Script HAFS" w:hAnsi="KFGQPC Uthmanic Script HAFS" w:cs="KFGQPC Uthmanic Script HAFS" w:hint="cs"/>
          <w:sz w:val="28"/>
          <w:szCs w:val="28"/>
          <w:rtl/>
        </w:rPr>
        <w:t>أُجُورَهُنَّ</w:t>
      </w:r>
      <w:r w:rsidRPr="00165793">
        <w:rPr>
          <w:rFonts w:ascii="KFGQPC Uthmanic Script HAFS" w:hAnsi="KFGQPC Uthmanic Script HAFS" w:cs="KFGQPC Uthmanic Script HAFS"/>
          <w:sz w:val="28"/>
          <w:szCs w:val="28"/>
          <w:rtl/>
        </w:rPr>
        <w:t xml:space="preserve"> فَرِيضَةٗ</w:t>
      </w:r>
      <w:r>
        <w:rPr>
          <w:rFonts w:ascii="Traditional Arabic" w:hAnsi="Traditional Arabic"/>
          <w:sz w:val="24"/>
          <w:szCs w:val="28"/>
          <w:rtl/>
          <w:lang w:bidi="fa-IR"/>
        </w:rPr>
        <w:t>﴾</w:t>
      </w:r>
      <w:r w:rsidRPr="003B1277">
        <w:rPr>
          <w:rStyle w:val="Char5"/>
          <w:rFonts w:hint="cs"/>
          <w:rtl/>
        </w:rPr>
        <w:t xml:space="preserve"> </w:t>
      </w:r>
      <w:r w:rsidRPr="00D135D1">
        <w:rPr>
          <w:rStyle w:val="Char6"/>
          <w:rtl/>
        </w:rPr>
        <w:t>[</w:t>
      </w:r>
      <w:r w:rsidRPr="00D135D1">
        <w:rPr>
          <w:rStyle w:val="Char6"/>
          <w:rFonts w:hint="cs"/>
          <w:rtl/>
        </w:rPr>
        <w:t>النساء: 24</w:t>
      </w:r>
      <w:r w:rsidRPr="00D135D1">
        <w:rPr>
          <w:rStyle w:val="Char6"/>
          <w:rtl/>
        </w:rPr>
        <w:t>]</w:t>
      </w:r>
      <w:r w:rsidRPr="003B1277">
        <w:rPr>
          <w:rStyle w:val="Char5"/>
          <w:rtl/>
        </w:rPr>
        <w:t>.</w:t>
      </w:r>
    </w:p>
    <w:p w:rsidR="00676ABF" w:rsidRPr="003B1277" w:rsidRDefault="00676ABF" w:rsidP="00D135D1">
      <w:pPr>
        <w:pStyle w:val="a5"/>
        <w:rPr>
          <w:rtl/>
        </w:rPr>
      </w:pPr>
      <w:r w:rsidRPr="003B1277">
        <w:rPr>
          <w:rFonts w:hint="cs"/>
          <w:rtl/>
        </w:rPr>
        <w:t>«</w:t>
      </w:r>
      <w:r w:rsidR="00C97097" w:rsidRPr="003B1277">
        <w:rPr>
          <w:rFonts w:hint="cs"/>
          <w:rtl/>
        </w:rPr>
        <w:t>اگر با زنی ازدواج کردید و با او همبستر شدید مهریه‌اش را (به طور کامل) بپردازید و این فریضه‌ای (خدایی) است</w:t>
      </w:r>
      <w:r w:rsidRPr="003B1277">
        <w:rPr>
          <w:rFonts w:hint="cs"/>
          <w:rtl/>
        </w:rPr>
        <w:t xml:space="preserve">». </w:t>
      </w:r>
    </w:p>
    <w:p w:rsidR="00A23196" w:rsidRPr="003B1277" w:rsidRDefault="0048116A" w:rsidP="00D135D1">
      <w:pPr>
        <w:pStyle w:val="a5"/>
        <w:rPr>
          <w:rtl/>
        </w:rPr>
      </w:pPr>
      <w:r w:rsidRPr="003B1277">
        <w:rPr>
          <w:rFonts w:hint="cs"/>
          <w:rtl/>
        </w:rPr>
        <w:lastRenderedPageBreak/>
        <w:t xml:space="preserve">هدف از مهریه اظهار اهمیت عقد، ازدواج، اکرام و احترام به شخصیت زن و اظهار حُسن نیت و صداقت مرد برای ازدواج با او و زمینه‌ای برای دوام معاشرت و زندگی زناشویی است و علت این‌که مرد باید متعهد پرداخت مهریه بشود این است که معمولاً مردها با توجه به کار و تجارت و درآمد حاصل از آن </w:t>
      </w:r>
      <w:r w:rsidR="00C47C15" w:rsidRPr="003B1277">
        <w:rPr>
          <w:rFonts w:hint="cs"/>
          <w:rtl/>
        </w:rPr>
        <w:t xml:space="preserve">توانایی مالی‌شان بیشتر از زنان است و معمولاً </w:t>
      </w:r>
      <w:r w:rsidR="00A31D62" w:rsidRPr="003B1277">
        <w:rPr>
          <w:rFonts w:hint="cs"/>
          <w:rtl/>
        </w:rPr>
        <w:t>زنان در صورت جدایی یا فوت همسر بیشتر به توشه و سرمایه مادی احتیاج پیدا می‌کنند. زیرا خداوند متعال فرموده‌ان</w:t>
      </w:r>
      <w:r w:rsidR="00E81888" w:rsidRPr="003B1277">
        <w:rPr>
          <w:rFonts w:hint="cs"/>
          <w:rtl/>
        </w:rPr>
        <w:t>د:</w:t>
      </w:r>
    </w:p>
    <w:p w:rsidR="00A67729" w:rsidRPr="00165793" w:rsidRDefault="00A67729" w:rsidP="00165793">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00165793" w:rsidRPr="00165793">
        <w:rPr>
          <w:rFonts w:ascii="KFGQPC Uthmanic Script HAFS" w:hAnsi="KFGQPC Uthmanic Script HAFS" w:cs="KFGQPC Uthmanic Script HAFS" w:hint="cs"/>
          <w:sz w:val="28"/>
          <w:szCs w:val="28"/>
          <w:rtl/>
        </w:rPr>
        <w:t>ٱلرِّجَالُ</w:t>
      </w:r>
      <w:r w:rsidR="00165793" w:rsidRPr="00165793">
        <w:rPr>
          <w:rFonts w:ascii="KFGQPC Uthmanic Script HAFS" w:hAnsi="KFGQPC Uthmanic Script HAFS" w:cs="KFGQPC Uthmanic Script HAFS"/>
          <w:sz w:val="28"/>
          <w:szCs w:val="28"/>
          <w:rtl/>
        </w:rPr>
        <w:t xml:space="preserve"> قَوَّٰمُونَ عَلَى </w:t>
      </w:r>
      <w:r w:rsidR="00165793" w:rsidRPr="00165793">
        <w:rPr>
          <w:rFonts w:ascii="KFGQPC Uthmanic Script HAFS" w:hAnsi="KFGQPC Uthmanic Script HAFS" w:cs="KFGQPC Uthmanic Script HAFS" w:hint="cs"/>
          <w:sz w:val="28"/>
          <w:szCs w:val="28"/>
          <w:rtl/>
        </w:rPr>
        <w:t>ٱلنِّسَآءِ</w:t>
      </w:r>
      <w:r w:rsidR="00165793" w:rsidRPr="00165793">
        <w:rPr>
          <w:rFonts w:ascii="KFGQPC Uthmanic Script HAFS" w:hAnsi="KFGQPC Uthmanic Script HAFS" w:cs="KFGQPC Uthmanic Script HAFS"/>
          <w:sz w:val="28"/>
          <w:szCs w:val="28"/>
          <w:rtl/>
        </w:rPr>
        <w:t xml:space="preserve"> بِمَا فَضَّلَ </w:t>
      </w:r>
      <w:r w:rsidR="00165793" w:rsidRPr="00165793">
        <w:rPr>
          <w:rFonts w:ascii="KFGQPC Uthmanic Script HAFS" w:hAnsi="KFGQPC Uthmanic Script HAFS" w:cs="KFGQPC Uthmanic Script HAFS" w:hint="cs"/>
          <w:sz w:val="28"/>
          <w:szCs w:val="28"/>
          <w:rtl/>
        </w:rPr>
        <w:t>ٱللَّهُ</w:t>
      </w:r>
      <w:r w:rsidR="00165793" w:rsidRPr="00165793">
        <w:rPr>
          <w:rFonts w:ascii="KFGQPC Uthmanic Script HAFS" w:hAnsi="KFGQPC Uthmanic Script HAFS" w:cs="KFGQPC Uthmanic Script HAFS"/>
          <w:sz w:val="28"/>
          <w:szCs w:val="28"/>
          <w:rtl/>
        </w:rPr>
        <w:t xml:space="preserve"> بَعۡضَهُمۡ عَلَىٰ بَعۡضٖ وَبِمَآ أَنفَقُواْ مِنۡ أَمۡوَٰلِهِمۡ</w:t>
      </w:r>
      <w:r>
        <w:rPr>
          <w:rFonts w:ascii="Traditional Arabic" w:hAnsi="Traditional Arabic"/>
          <w:sz w:val="24"/>
          <w:szCs w:val="28"/>
          <w:rtl/>
          <w:lang w:bidi="fa-IR"/>
        </w:rPr>
        <w:t>﴾</w:t>
      </w:r>
      <w:r w:rsidRPr="003B1277">
        <w:rPr>
          <w:rStyle w:val="Char5"/>
          <w:rFonts w:hint="cs"/>
          <w:rtl/>
        </w:rPr>
        <w:t xml:space="preserve"> </w:t>
      </w:r>
      <w:r w:rsidRPr="00D135D1">
        <w:rPr>
          <w:rStyle w:val="Char6"/>
          <w:rtl/>
        </w:rPr>
        <w:t>[</w:t>
      </w:r>
      <w:r w:rsidRPr="00D135D1">
        <w:rPr>
          <w:rStyle w:val="Char6"/>
          <w:rFonts w:hint="cs"/>
          <w:rtl/>
        </w:rPr>
        <w:t>النساء: 34</w:t>
      </w:r>
      <w:r w:rsidRPr="00D135D1">
        <w:rPr>
          <w:rStyle w:val="Char6"/>
          <w:rtl/>
        </w:rPr>
        <w:t>]</w:t>
      </w:r>
      <w:r w:rsidRPr="003B1277">
        <w:rPr>
          <w:rStyle w:val="Char5"/>
          <w:rtl/>
        </w:rPr>
        <w:t>.</w:t>
      </w:r>
    </w:p>
    <w:p w:rsidR="004F5627" w:rsidRPr="003B1277" w:rsidRDefault="004F5627" w:rsidP="00D135D1">
      <w:pPr>
        <w:pStyle w:val="a5"/>
        <w:rPr>
          <w:rtl/>
        </w:rPr>
      </w:pPr>
      <w:r w:rsidRPr="003B1277">
        <w:rPr>
          <w:rFonts w:hint="cs"/>
          <w:rtl/>
        </w:rPr>
        <w:t>«</w:t>
      </w:r>
      <w:r w:rsidR="00466002" w:rsidRPr="003B1277">
        <w:rPr>
          <w:rFonts w:hint="cs"/>
          <w:rtl/>
        </w:rPr>
        <w:t>مردان (مسئولیت) سرپرستی و خدمت زنان را برعهده دارند؛ زیرا خداوند برخی را (به خاطر توانایی‌های جسمی و ارادی) بر برخی دیگر برتری بخشیده و نیز به این دلیل که (معمولاً مردان) از اموال خود (برای خانواده) هزینه می‌نمایند</w:t>
      </w:r>
      <w:r w:rsidRPr="003B1277">
        <w:rPr>
          <w:rFonts w:hint="cs"/>
          <w:rtl/>
        </w:rPr>
        <w:t xml:space="preserve">». </w:t>
      </w:r>
    </w:p>
    <w:p w:rsidR="00A31D62" w:rsidRPr="003B1277" w:rsidRDefault="00FE2DDF" w:rsidP="00D135D1">
      <w:pPr>
        <w:pStyle w:val="a5"/>
        <w:rPr>
          <w:rtl/>
        </w:rPr>
      </w:pPr>
      <w:r w:rsidRPr="003B1277">
        <w:rPr>
          <w:rFonts w:hint="cs"/>
          <w:rtl/>
        </w:rPr>
        <w:t xml:space="preserve">اینک در غرب زنان باید مهریه را پرداخت کنند درست عکس فطرت بشری و توهین به شخصیت و کرامت زن و بهره‌کشی از اوست؛ زیرا زن مجبور است که مدت‌های زیادی را برای جمع‌آوری مهریه به کار و تلاش بپردازد و </w:t>
      </w:r>
      <w:r w:rsidR="0095430C" w:rsidRPr="003B1277">
        <w:rPr>
          <w:rFonts w:hint="cs"/>
          <w:rtl/>
        </w:rPr>
        <w:t>چنانچه</w:t>
      </w:r>
      <w:r w:rsidRPr="003B1277">
        <w:rPr>
          <w:rFonts w:hint="cs"/>
          <w:rtl/>
        </w:rPr>
        <w:t xml:space="preserve"> موفق به این کار نشود ممکن است دچار انحراف و بردگی جنسی بشود.</w:t>
      </w:r>
    </w:p>
    <w:p w:rsidR="00FE2DDF" w:rsidRDefault="00661231" w:rsidP="005911DF">
      <w:pPr>
        <w:pStyle w:val="a3"/>
        <w:rPr>
          <w:rtl/>
        </w:rPr>
      </w:pPr>
      <w:bookmarkStart w:id="656" w:name="_Toc183502662"/>
      <w:bookmarkStart w:id="657" w:name="_Toc183505833"/>
      <w:bookmarkStart w:id="658" w:name="_Toc337943565"/>
      <w:bookmarkStart w:id="659" w:name="_Toc420851566"/>
      <w:bookmarkStart w:id="660" w:name="_Toc421621649"/>
      <w:r>
        <w:rPr>
          <w:rFonts w:hint="cs"/>
          <w:rtl/>
        </w:rPr>
        <w:t>2- مخارج زندگی</w:t>
      </w:r>
      <w:bookmarkEnd w:id="656"/>
      <w:bookmarkEnd w:id="657"/>
      <w:bookmarkEnd w:id="658"/>
      <w:bookmarkEnd w:id="659"/>
      <w:bookmarkEnd w:id="660"/>
    </w:p>
    <w:p w:rsidR="00417C04" w:rsidRPr="003B1277" w:rsidRDefault="00042E75" w:rsidP="00D135D1">
      <w:pPr>
        <w:pStyle w:val="a5"/>
        <w:rPr>
          <w:rtl/>
        </w:rPr>
      </w:pPr>
      <w:r w:rsidRPr="003B1277">
        <w:rPr>
          <w:rFonts w:hint="cs"/>
          <w:rtl/>
        </w:rPr>
        <w:t xml:space="preserve">شرعاً مرد مکلف است که مواد غذایی، لباس و مسکن مناسب را برای همسرش فراهم نماید و </w:t>
      </w:r>
      <w:r w:rsidR="0095430C" w:rsidRPr="003B1277">
        <w:rPr>
          <w:rFonts w:hint="cs"/>
          <w:rtl/>
        </w:rPr>
        <w:t>چنانچه</w:t>
      </w:r>
      <w:r w:rsidRPr="003B1277">
        <w:rPr>
          <w:rFonts w:hint="cs"/>
          <w:rtl/>
        </w:rPr>
        <w:t xml:space="preserve"> زن نیاز به پیش‌خدمت داشته باشد مرد نیز باید در حد توان و پیش‌خدمتی را برای او استخدام نماید و ابوالقاسم حنبلی می‌گوی</w:t>
      </w:r>
      <w:r w:rsidR="00E81888" w:rsidRPr="003B1277">
        <w:rPr>
          <w:rFonts w:hint="cs"/>
          <w:rtl/>
        </w:rPr>
        <w:t>د:</w:t>
      </w:r>
      <w:r w:rsidRPr="003B1277">
        <w:rPr>
          <w:rFonts w:hint="cs"/>
          <w:rtl/>
        </w:rPr>
        <w:t xml:space="preserve"> مرد باید نیازهای ضروری زن مانند لباس و خوراک او را فراهم کند.</w:t>
      </w:r>
    </w:p>
    <w:p w:rsidR="00042E75" w:rsidRPr="003B1277" w:rsidRDefault="00042E75" w:rsidP="00D135D1">
      <w:pPr>
        <w:pStyle w:val="a5"/>
        <w:rPr>
          <w:rtl/>
        </w:rPr>
      </w:pPr>
      <w:r w:rsidRPr="003B1277">
        <w:rPr>
          <w:rFonts w:hint="cs"/>
          <w:rtl/>
        </w:rPr>
        <w:t>فراهم نمودن مایحتاج زندگی هم‌چنان که گفته شد بر مردان واجب است؛ زیرا زن با توجه به مسئولیت‌های خانوادگی مکلف به تهیه مخارج زندگی نیست. خداوند متعال می‌فرمای</w:t>
      </w:r>
      <w:r w:rsidR="00E81888" w:rsidRPr="003B1277">
        <w:rPr>
          <w:rFonts w:hint="cs"/>
          <w:rtl/>
        </w:rPr>
        <w:t>د:</w:t>
      </w:r>
    </w:p>
    <w:p w:rsidR="00A67729" w:rsidRPr="00165793" w:rsidRDefault="005B218A" w:rsidP="00165793">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165793">
        <w:rPr>
          <w:rFonts w:ascii="KFGQPC Uthmanic Script HAFS" w:hAnsi="KFGQPC Uthmanic Script HAFS" w:cs="KFGQPC Uthmanic Script HAFS" w:hint="cs"/>
          <w:sz w:val="28"/>
          <w:szCs w:val="28"/>
          <w:rtl/>
        </w:rPr>
        <w:t>أَسۡكِنُوهُنَّ</w:t>
      </w:r>
      <w:r w:rsidRPr="00165793">
        <w:rPr>
          <w:rFonts w:ascii="KFGQPC Uthmanic Script HAFS" w:hAnsi="KFGQPC Uthmanic Script HAFS" w:cs="KFGQPC Uthmanic Script HAFS"/>
          <w:sz w:val="28"/>
          <w:szCs w:val="28"/>
          <w:rtl/>
        </w:rPr>
        <w:t xml:space="preserve"> مِنۡ حَيۡثُ سَكَنتُم مِّن وُجۡدِكُمۡ وَلَا تُضَآرُّوهُنَّ لِتُضَيِّقُواْ عَلَيۡهِنَّۚ وَإِن كُنَّ أُوْلَٰتِ حَمۡلٖ فَأَنفِقُواْ عَلَيۡهِنَّ حَتَّىٰ يَضَعۡنَ حَمۡلَهُنَّ</w:t>
      </w:r>
      <w:r>
        <w:rPr>
          <w:rFonts w:ascii="Traditional Arabic" w:hAnsi="Traditional Arabic"/>
          <w:sz w:val="24"/>
          <w:szCs w:val="28"/>
          <w:rtl/>
          <w:lang w:bidi="fa-IR"/>
        </w:rPr>
        <w:t>﴾</w:t>
      </w:r>
      <w:r w:rsidRPr="003B1277">
        <w:rPr>
          <w:rStyle w:val="Char5"/>
          <w:rFonts w:hint="cs"/>
          <w:rtl/>
        </w:rPr>
        <w:t xml:space="preserve"> </w:t>
      </w:r>
      <w:r w:rsidRPr="005B218A">
        <w:rPr>
          <w:rStyle w:val="Char6"/>
          <w:rtl/>
        </w:rPr>
        <w:t>[</w:t>
      </w:r>
      <w:r w:rsidRPr="005B218A">
        <w:rPr>
          <w:rStyle w:val="Char6"/>
          <w:rFonts w:hint="cs"/>
          <w:rtl/>
        </w:rPr>
        <w:t>الطلاق: 6</w:t>
      </w:r>
      <w:r w:rsidRPr="005B218A">
        <w:rPr>
          <w:rStyle w:val="Char6"/>
          <w:rtl/>
        </w:rPr>
        <w:t>]</w:t>
      </w:r>
      <w:r w:rsidRPr="003B1277">
        <w:rPr>
          <w:rStyle w:val="Char5"/>
          <w:rtl/>
        </w:rPr>
        <w:t>.</w:t>
      </w:r>
    </w:p>
    <w:p w:rsidR="00D67697" w:rsidRPr="003B1277" w:rsidRDefault="00D67697" w:rsidP="005B218A">
      <w:pPr>
        <w:pStyle w:val="a5"/>
        <w:rPr>
          <w:rtl/>
        </w:rPr>
      </w:pPr>
      <w:r w:rsidRPr="003B1277">
        <w:rPr>
          <w:rFonts w:hint="cs"/>
          <w:rtl/>
        </w:rPr>
        <w:lastRenderedPageBreak/>
        <w:t>«</w:t>
      </w:r>
      <w:r w:rsidR="009B5DBB" w:rsidRPr="003B1277">
        <w:rPr>
          <w:rFonts w:hint="cs"/>
          <w:rtl/>
        </w:rPr>
        <w:t>زنان را در جایی مسکن دهید که خود ساکن هستید و در توان دارید و به ایشان زیان نرسانید و در تنگنایشان قرار ندهید. اگر آنان باردار باشند خرج و نفقه ایشان را بپردازید تا زمانی که وضع حمل می‌نمایند</w:t>
      </w:r>
      <w:r w:rsidRPr="003B1277">
        <w:rPr>
          <w:rFonts w:hint="cs"/>
          <w:rtl/>
        </w:rPr>
        <w:t xml:space="preserve">». </w:t>
      </w:r>
    </w:p>
    <w:p w:rsidR="00042E75" w:rsidRPr="003B1277" w:rsidRDefault="00611A88" w:rsidP="005B218A">
      <w:pPr>
        <w:pStyle w:val="a5"/>
        <w:rPr>
          <w:rtl/>
        </w:rPr>
      </w:pPr>
      <w:r w:rsidRPr="003B1277">
        <w:rPr>
          <w:rFonts w:hint="cs"/>
          <w:rtl/>
        </w:rPr>
        <w:t>این آیه هرچند موضوع وجوب تأمین نفقه زنی را که در حال عده طلاق قرار دارد، بیان می‌نماید، اما به طریق اولی شامل زنانی هم می‌شود که طلاق داده نشده و در حال عده به سر نمی‌برند.</w:t>
      </w:r>
    </w:p>
    <w:p w:rsidR="00611A88" w:rsidRPr="003B1277" w:rsidRDefault="00611A88" w:rsidP="005B218A">
      <w:pPr>
        <w:pStyle w:val="a5"/>
        <w:rPr>
          <w:rtl/>
        </w:rPr>
      </w:pPr>
      <w:r w:rsidRPr="003B1277">
        <w:rPr>
          <w:rFonts w:hint="cs"/>
          <w:rtl/>
        </w:rPr>
        <w:t>در احادیث بسیاری از سنت رسول خدا</w:t>
      </w:r>
      <w:r w:rsidRPr="003B1277">
        <w:rPr>
          <w:rFonts w:cs="CTraditional Arabic" w:hint="cs"/>
          <w:rtl/>
        </w:rPr>
        <w:t>ص</w:t>
      </w:r>
      <w:r w:rsidRPr="003B1277">
        <w:rPr>
          <w:rFonts w:hint="cs"/>
          <w:rtl/>
        </w:rPr>
        <w:t xml:space="preserve"> به وجوب تأمین مایحتاج ضروری زنان اشاره شده است. از جمله ابوداود از معاویه قشیری نقل نموده که گفته اس</w:t>
      </w:r>
      <w:r w:rsidR="0095430C" w:rsidRPr="003B1277">
        <w:rPr>
          <w:rFonts w:hint="cs"/>
          <w:rtl/>
        </w:rPr>
        <w:t>ت:</w:t>
      </w:r>
      <w:r w:rsidRPr="003B1277">
        <w:rPr>
          <w:rFonts w:hint="cs"/>
          <w:rtl/>
        </w:rPr>
        <w:t xml:space="preserve"> به خدمت رسول خدا</w:t>
      </w:r>
      <w:r w:rsidRPr="003B1277">
        <w:rPr>
          <w:rFonts w:cs="CTraditional Arabic" w:hint="cs"/>
          <w:rtl/>
        </w:rPr>
        <w:t>ص</w:t>
      </w:r>
      <w:r w:rsidRPr="003B1277">
        <w:rPr>
          <w:rFonts w:hint="cs"/>
          <w:rtl/>
        </w:rPr>
        <w:t xml:space="preserve"> رسیدم و پرسیدم رأی تو در مورد همسران ما چیست؟ فرمو</w:t>
      </w:r>
      <w:r w:rsidR="00E81888" w:rsidRPr="003B1277">
        <w:rPr>
          <w:rFonts w:hint="cs"/>
          <w:rtl/>
        </w:rPr>
        <w:t>د:</w:t>
      </w:r>
      <w:r w:rsidRPr="003B1277">
        <w:rPr>
          <w:rFonts w:hint="cs"/>
          <w:rtl/>
        </w:rPr>
        <w:t xml:space="preserve"> «از همان غذایی که می‌خورید به</w:t>
      </w:r>
      <w:r w:rsidR="00457606" w:rsidRPr="003B1277">
        <w:rPr>
          <w:rFonts w:hint="cs"/>
          <w:rtl/>
        </w:rPr>
        <w:t xml:space="preserve"> آن‌ها </w:t>
      </w:r>
      <w:r w:rsidRPr="003B1277">
        <w:rPr>
          <w:rFonts w:hint="cs"/>
          <w:rtl/>
        </w:rPr>
        <w:t>بدهید و از همان پارچه‌ای که لباس خود را تهیه می‌کنید، لباس</w:t>
      </w:r>
      <w:r w:rsidR="00457606" w:rsidRPr="003B1277">
        <w:rPr>
          <w:rFonts w:hint="cs"/>
          <w:rtl/>
        </w:rPr>
        <w:t xml:space="preserve"> آن‌ها </w:t>
      </w:r>
      <w:r w:rsidRPr="003B1277">
        <w:rPr>
          <w:rFonts w:hint="cs"/>
          <w:rtl/>
        </w:rPr>
        <w:t>را هم تهیه نمائید، آنان را مورد ضرب و شتم قرار ندهید و با کردار و گفتار زشت و ناپسند با</w:t>
      </w:r>
      <w:r w:rsidR="00457606" w:rsidRPr="003B1277">
        <w:rPr>
          <w:rFonts w:hint="cs"/>
          <w:rtl/>
        </w:rPr>
        <w:t xml:space="preserve"> آن‌ها </w:t>
      </w:r>
      <w:r w:rsidRPr="003B1277">
        <w:rPr>
          <w:rFonts w:hint="cs"/>
          <w:rtl/>
        </w:rPr>
        <w:t>رفتار ننمائید».</w:t>
      </w:r>
    </w:p>
    <w:p w:rsidR="00CA3A2C" w:rsidRPr="003B1277" w:rsidRDefault="00536223" w:rsidP="0067481E">
      <w:pPr>
        <w:pStyle w:val="a5"/>
        <w:rPr>
          <w:rtl/>
        </w:rPr>
      </w:pPr>
      <w:r w:rsidRPr="003B1277">
        <w:rPr>
          <w:rFonts w:hint="cs"/>
          <w:rtl/>
        </w:rPr>
        <w:t>امام بخاری و امام مسلم از عایشه</w:t>
      </w:r>
      <w:r w:rsidR="0067481E">
        <w:rPr>
          <w:rFonts w:cs="CTraditional Arabic" w:hint="cs"/>
          <w:rtl/>
        </w:rPr>
        <w:t>ل</w:t>
      </w:r>
      <w:r w:rsidRPr="003B1277">
        <w:rPr>
          <w:rFonts w:hint="cs"/>
          <w:rtl/>
        </w:rPr>
        <w:t xml:space="preserve"> روایت نموده‌اند ک</w:t>
      </w:r>
      <w:r w:rsidR="00B251AF" w:rsidRPr="003B1277">
        <w:rPr>
          <w:rFonts w:hint="cs"/>
          <w:rtl/>
        </w:rPr>
        <w:t>ه:</w:t>
      </w:r>
      <w:r w:rsidRPr="003B1277">
        <w:rPr>
          <w:rFonts w:hint="cs"/>
          <w:rtl/>
        </w:rPr>
        <w:t xml:space="preserve"> هند همسر ابوسفیان به حضور رسول خدا</w:t>
      </w:r>
      <w:r w:rsidRPr="003B1277">
        <w:rPr>
          <w:rFonts w:cs="CTraditional Arabic" w:hint="cs"/>
          <w:rtl/>
        </w:rPr>
        <w:t>ص</w:t>
      </w:r>
      <w:r w:rsidRPr="003B1277">
        <w:rPr>
          <w:rFonts w:hint="cs"/>
          <w:rtl/>
        </w:rPr>
        <w:t xml:space="preserve"> رسید و گف</w:t>
      </w:r>
      <w:r w:rsidR="0095430C" w:rsidRPr="003B1277">
        <w:rPr>
          <w:rFonts w:hint="cs"/>
          <w:rtl/>
        </w:rPr>
        <w:t>ت:</w:t>
      </w:r>
      <w:r w:rsidRPr="003B1277">
        <w:rPr>
          <w:rFonts w:hint="cs"/>
          <w:rtl/>
        </w:rPr>
        <w:t xml:space="preserve"> یا رسول الله</w:t>
      </w:r>
      <w:r w:rsidRPr="003B1277">
        <w:rPr>
          <w:rFonts w:cs="CTraditional Arabic" w:hint="cs"/>
          <w:rtl/>
        </w:rPr>
        <w:t>ص</w:t>
      </w:r>
      <w:r w:rsidRPr="003B1277">
        <w:rPr>
          <w:rFonts w:hint="cs"/>
          <w:rtl/>
        </w:rPr>
        <w:t xml:space="preserve">! ابوسفیان آدم خسیسی </w:t>
      </w:r>
      <w:r w:rsidR="00CA3A2C" w:rsidRPr="003B1277">
        <w:rPr>
          <w:rFonts w:hint="cs"/>
          <w:rtl/>
        </w:rPr>
        <w:t>است و مخارج کافی من و بچه‌ام را نمی‌پردازد، و من مجبور می‌شوم گاهی مخفیانه چیزی را دور از چشم او بردارم. رسول خدا</w:t>
      </w:r>
      <w:r w:rsidR="00CA3A2C" w:rsidRPr="003B1277">
        <w:rPr>
          <w:rFonts w:cs="CTraditional Arabic" w:hint="cs"/>
          <w:rtl/>
        </w:rPr>
        <w:t>ص</w:t>
      </w:r>
      <w:r w:rsidR="00CA3A2C" w:rsidRPr="003B1277">
        <w:rPr>
          <w:rFonts w:hint="cs"/>
          <w:rtl/>
        </w:rPr>
        <w:t xml:space="preserve"> فرمو</w:t>
      </w:r>
      <w:r w:rsidR="00E81888" w:rsidRPr="003B1277">
        <w:rPr>
          <w:rFonts w:hint="cs"/>
          <w:rtl/>
        </w:rPr>
        <w:t>د:</w:t>
      </w:r>
      <w:r w:rsidR="00CA3A2C" w:rsidRPr="003B1277">
        <w:rPr>
          <w:rFonts w:hint="cs"/>
          <w:rtl/>
        </w:rPr>
        <w:t xml:space="preserve"> «به می</w:t>
      </w:r>
      <w:r w:rsidR="006741A9" w:rsidRPr="003B1277">
        <w:rPr>
          <w:rFonts w:hint="cs"/>
          <w:rtl/>
        </w:rPr>
        <w:t>زان احتیاج خود و فرزندت بردار!»</w:t>
      </w:r>
    </w:p>
    <w:p w:rsidR="006741A9" w:rsidRPr="003B1277" w:rsidRDefault="006741A9" w:rsidP="005B218A">
      <w:pPr>
        <w:pStyle w:val="a5"/>
        <w:rPr>
          <w:rtl/>
        </w:rPr>
      </w:pPr>
      <w:r w:rsidRPr="003B1277">
        <w:rPr>
          <w:rFonts w:hint="cs"/>
          <w:rtl/>
        </w:rPr>
        <w:t>هم‌چنین امام مسلم نقل می‌نماید ک</w:t>
      </w:r>
      <w:r w:rsidR="00B251AF" w:rsidRPr="003B1277">
        <w:rPr>
          <w:rFonts w:hint="cs"/>
          <w:rtl/>
        </w:rPr>
        <w:t>ه:</w:t>
      </w:r>
      <w:r w:rsidRPr="003B1277">
        <w:rPr>
          <w:rFonts w:hint="cs"/>
          <w:rtl/>
        </w:rPr>
        <w:t xml:space="preserve"> رسول خدا</w:t>
      </w:r>
      <w:r w:rsidRPr="003B1277">
        <w:rPr>
          <w:rFonts w:cs="CTraditional Arabic" w:hint="cs"/>
          <w:rtl/>
        </w:rPr>
        <w:t>ص</w:t>
      </w:r>
      <w:r w:rsidRPr="003B1277">
        <w:rPr>
          <w:rFonts w:hint="cs"/>
          <w:rtl/>
        </w:rPr>
        <w:t xml:space="preserve"> در حجه الوداع فرمو</w:t>
      </w:r>
      <w:r w:rsidR="00E81888" w:rsidRPr="003B1277">
        <w:rPr>
          <w:rFonts w:hint="cs"/>
          <w:rtl/>
        </w:rPr>
        <w:t>د:</w:t>
      </w:r>
      <w:r w:rsidRPr="003B1277">
        <w:rPr>
          <w:rFonts w:hint="cs"/>
          <w:rtl/>
        </w:rPr>
        <w:t xml:space="preserve"> «تهیه مخارج زندگی و لباس زنان برعهده شماست».</w:t>
      </w:r>
    </w:p>
    <w:p w:rsidR="006741A9" w:rsidRPr="003B1277" w:rsidRDefault="006E641D" w:rsidP="005B218A">
      <w:pPr>
        <w:pStyle w:val="a5"/>
        <w:rPr>
          <w:rtl/>
        </w:rPr>
      </w:pPr>
      <w:r w:rsidRPr="003B1277">
        <w:rPr>
          <w:rFonts w:hint="cs"/>
          <w:rtl/>
        </w:rPr>
        <w:t>زنان مسلمان هم لازم است اعتدال و میانه‌روی را در خرج و هزینه رعایت کنند و از ریخت و پاش خودداری نمایند. زیرا قرآن حکیم می‌فرمای</w:t>
      </w:r>
      <w:r w:rsidR="00E81888" w:rsidRPr="003B1277">
        <w:rPr>
          <w:rFonts w:hint="cs"/>
          <w:rtl/>
        </w:rPr>
        <w:t>د:</w:t>
      </w:r>
    </w:p>
    <w:p w:rsidR="00A67729" w:rsidRPr="00165793" w:rsidRDefault="005B218A" w:rsidP="00165793">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165793">
        <w:rPr>
          <w:rFonts w:ascii="KFGQPC Uthmanic Script HAFS" w:hAnsi="KFGQPC Uthmanic Script HAFS" w:cs="KFGQPC Uthmanic Script HAFS" w:hint="cs"/>
          <w:sz w:val="28"/>
          <w:szCs w:val="28"/>
          <w:rtl/>
        </w:rPr>
        <w:t>وَلَا</w:t>
      </w:r>
      <w:r w:rsidRPr="00165793">
        <w:rPr>
          <w:rFonts w:ascii="KFGQPC Uthmanic Script HAFS" w:hAnsi="KFGQPC Uthmanic Script HAFS" w:cs="KFGQPC Uthmanic Script HAFS"/>
          <w:sz w:val="28"/>
          <w:szCs w:val="28"/>
          <w:rtl/>
        </w:rPr>
        <w:t xml:space="preserve"> تَجۡعَلۡ يَدَكَ مَغۡلُولَةً إِلَىٰ عُنُقِكَ وَلَا تَبۡسُطۡهَا كُلَّ </w:t>
      </w:r>
      <w:r w:rsidRPr="00165793">
        <w:rPr>
          <w:rFonts w:ascii="KFGQPC Uthmanic Script HAFS" w:hAnsi="KFGQPC Uthmanic Script HAFS" w:cs="KFGQPC Uthmanic Script HAFS" w:hint="cs"/>
          <w:sz w:val="28"/>
          <w:szCs w:val="28"/>
          <w:rtl/>
        </w:rPr>
        <w:t>ٱلۡبَسۡطِ</w:t>
      </w:r>
      <w:r w:rsidRPr="00165793">
        <w:rPr>
          <w:rFonts w:ascii="KFGQPC Uthmanic Script HAFS" w:hAnsi="KFGQPC Uthmanic Script HAFS" w:cs="KFGQPC Uthmanic Script HAFS"/>
          <w:sz w:val="28"/>
          <w:szCs w:val="28"/>
          <w:rtl/>
        </w:rPr>
        <w:t xml:space="preserve"> فَتَقۡعُدَ مَلُومٗا مَّحۡسُورًا ٢٩</w:t>
      </w:r>
      <w:r>
        <w:rPr>
          <w:rFonts w:ascii="Traditional Arabic" w:hAnsi="Traditional Arabic"/>
          <w:sz w:val="24"/>
          <w:szCs w:val="28"/>
          <w:rtl/>
          <w:lang w:bidi="fa-IR"/>
        </w:rPr>
        <w:t>﴾</w:t>
      </w:r>
      <w:r w:rsidRPr="003B1277">
        <w:rPr>
          <w:rStyle w:val="Char5"/>
          <w:rFonts w:hint="cs"/>
          <w:rtl/>
        </w:rPr>
        <w:t xml:space="preserve"> </w:t>
      </w:r>
      <w:r w:rsidRPr="005B218A">
        <w:rPr>
          <w:rStyle w:val="Char6"/>
          <w:rtl/>
        </w:rPr>
        <w:t>[</w:t>
      </w:r>
      <w:r w:rsidRPr="005B218A">
        <w:rPr>
          <w:rStyle w:val="Char6"/>
          <w:rFonts w:hint="cs"/>
          <w:rtl/>
        </w:rPr>
        <w:t>الإسراء: 29</w:t>
      </w:r>
      <w:r w:rsidRPr="005B218A">
        <w:rPr>
          <w:rStyle w:val="Char6"/>
          <w:rtl/>
        </w:rPr>
        <w:t>]</w:t>
      </w:r>
      <w:r w:rsidRPr="003B1277">
        <w:rPr>
          <w:rStyle w:val="Char5"/>
          <w:rtl/>
        </w:rPr>
        <w:t>.</w:t>
      </w:r>
    </w:p>
    <w:p w:rsidR="00C1102D" w:rsidRPr="003B1277" w:rsidRDefault="00C1102D" w:rsidP="005B218A">
      <w:pPr>
        <w:pStyle w:val="a5"/>
        <w:rPr>
          <w:rtl/>
        </w:rPr>
      </w:pPr>
      <w:r w:rsidRPr="003B1277">
        <w:rPr>
          <w:rFonts w:hint="cs"/>
          <w:rtl/>
        </w:rPr>
        <w:t>«</w:t>
      </w:r>
      <w:r w:rsidR="000C5E0D" w:rsidRPr="003B1277">
        <w:rPr>
          <w:rFonts w:hint="cs"/>
          <w:rtl/>
        </w:rPr>
        <w:t>دست خویش را بر گردنت بسته مدار (و از کمک به دیگران خودداری مکن و بخیل مباش) و بیش از حد هم گشاده‌دست مباش که سبب شود</w:t>
      </w:r>
      <w:r w:rsidR="0087349D" w:rsidRPr="003B1277">
        <w:rPr>
          <w:rFonts w:hint="cs"/>
          <w:rtl/>
        </w:rPr>
        <w:t xml:space="preserve"> </w:t>
      </w:r>
      <w:r w:rsidR="000C5E0D" w:rsidRPr="003B1277">
        <w:rPr>
          <w:rFonts w:hint="cs"/>
          <w:rtl/>
        </w:rPr>
        <w:t>از کار بمانی و مورد ملامت (این و آن) قرار بگیری و غمناک بگردی»</w:t>
      </w:r>
      <w:r w:rsidRPr="003B1277">
        <w:rPr>
          <w:rFonts w:hint="cs"/>
          <w:rtl/>
        </w:rPr>
        <w:t xml:space="preserve">. </w:t>
      </w:r>
    </w:p>
    <w:p w:rsidR="006E641D" w:rsidRPr="003B1277" w:rsidRDefault="00C44A8D" w:rsidP="005B218A">
      <w:pPr>
        <w:pStyle w:val="a5"/>
        <w:rPr>
          <w:rtl/>
        </w:rPr>
      </w:pPr>
      <w:r w:rsidRPr="003B1277">
        <w:rPr>
          <w:rFonts w:hint="cs"/>
          <w:rtl/>
        </w:rPr>
        <w:t>هم‌چنین خداوند متعال می‌فرمای</w:t>
      </w:r>
      <w:r w:rsidR="00E81888" w:rsidRPr="003B1277">
        <w:rPr>
          <w:rFonts w:hint="cs"/>
          <w:rtl/>
        </w:rPr>
        <w:t>د:</w:t>
      </w:r>
    </w:p>
    <w:p w:rsidR="00A67729" w:rsidRPr="00165793" w:rsidRDefault="005B218A" w:rsidP="00165793">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lastRenderedPageBreak/>
        <w:t>﴿</w:t>
      </w:r>
      <w:r w:rsidRPr="00165793">
        <w:rPr>
          <w:rFonts w:ascii="KFGQPC Uthmanic Script HAFS" w:hAnsi="KFGQPC Uthmanic Script HAFS" w:cs="KFGQPC Uthmanic Script HAFS"/>
          <w:sz w:val="28"/>
          <w:szCs w:val="28"/>
          <w:rtl/>
        </w:rPr>
        <w:t>وَلَا تُبَذِّرۡ تَبۡذِيرًا ٢٦</w:t>
      </w:r>
      <w:r w:rsidRPr="00165793">
        <w:rPr>
          <w:rFonts w:ascii="KFGQPC Uthmanic Script HAFS" w:hAnsi="KFGQPC Uthmanic Script HAFS" w:cs="KFGQPC Uthmanic Script HAFS"/>
          <w:sz w:val="28"/>
          <w:szCs w:val="28"/>
        </w:rPr>
        <w:t xml:space="preserve"> </w:t>
      </w:r>
      <w:r w:rsidRPr="00165793">
        <w:rPr>
          <w:rFonts w:ascii="KFGQPC Uthmanic Script HAFS" w:hAnsi="KFGQPC Uthmanic Script HAFS" w:cs="KFGQPC Uthmanic Script HAFS" w:hint="cs"/>
          <w:sz w:val="28"/>
          <w:szCs w:val="28"/>
          <w:rtl/>
        </w:rPr>
        <w:t>إِنَّ</w:t>
      </w:r>
      <w:r w:rsidRPr="00165793">
        <w:rPr>
          <w:rFonts w:ascii="KFGQPC Uthmanic Script HAFS" w:hAnsi="KFGQPC Uthmanic Script HAFS" w:cs="KFGQPC Uthmanic Script HAFS"/>
          <w:sz w:val="28"/>
          <w:szCs w:val="28"/>
          <w:rtl/>
        </w:rPr>
        <w:t xml:space="preserve"> </w:t>
      </w:r>
      <w:r w:rsidRPr="00165793">
        <w:rPr>
          <w:rFonts w:ascii="KFGQPC Uthmanic Script HAFS" w:hAnsi="KFGQPC Uthmanic Script HAFS" w:cs="KFGQPC Uthmanic Script HAFS" w:hint="cs"/>
          <w:sz w:val="28"/>
          <w:szCs w:val="28"/>
          <w:rtl/>
        </w:rPr>
        <w:t>ٱلۡمُبَذِّرِينَ</w:t>
      </w:r>
      <w:r w:rsidRPr="00165793">
        <w:rPr>
          <w:rFonts w:ascii="KFGQPC Uthmanic Script HAFS" w:hAnsi="KFGQPC Uthmanic Script HAFS" w:cs="KFGQPC Uthmanic Script HAFS"/>
          <w:sz w:val="28"/>
          <w:szCs w:val="28"/>
          <w:rtl/>
        </w:rPr>
        <w:t xml:space="preserve"> كَانُوٓاْ إِخۡوَٰنَ </w:t>
      </w:r>
      <w:r w:rsidRPr="00165793">
        <w:rPr>
          <w:rFonts w:ascii="KFGQPC Uthmanic Script HAFS" w:hAnsi="KFGQPC Uthmanic Script HAFS" w:cs="KFGQPC Uthmanic Script HAFS" w:hint="cs"/>
          <w:sz w:val="28"/>
          <w:szCs w:val="28"/>
          <w:rtl/>
        </w:rPr>
        <w:t>ٱلشَّيَٰطِينِ</w:t>
      </w:r>
      <w:r>
        <w:rPr>
          <w:rFonts w:ascii="Traditional Arabic" w:hAnsi="Traditional Arabic"/>
          <w:sz w:val="24"/>
          <w:szCs w:val="28"/>
          <w:rtl/>
          <w:lang w:bidi="fa-IR"/>
        </w:rPr>
        <w:t>﴾</w:t>
      </w:r>
      <w:r w:rsidRPr="003B1277">
        <w:rPr>
          <w:rStyle w:val="Char5"/>
          <w:rFonts w:hint="cs"/>
          <w:rtl/>
        </w:rPr>
        <w:t xml:space="preserve"> </w:t>
      </w:r>
      <w:r w:rsidRPr="005B218A">
        <w:rPr>
          <w:rStyle w:val="Char6"/>
          <w:rtl/>
        </w:rPr>
        <w:t>[</w:t>
      </w:r>
      <w:r w:rsidRPr="005B218A">
        <w:rPr>
          <w:rStyle w:val="Char6"/>
          <w:rFonts w:hint="cs"/>
          <w:rtl/>
        </w:rPr>
        <w:t>الإسراء: 26- 27</w:t>
      </w:r>
      <w:r w:rsidRPr="005B218A">
        <w:rPr>
          <w:rStyle w:val="Char6"/>
          <w:rtl/>
        </w:rPr>
        <w:t>]</w:t>
      </w:r>
      <w:r w:rsidRPr="003B1277">
        <w:rPr>
          <w:rStyle w:val="Char5"/>
          <w:rtl/>
        </w:rPr>
        <w:t>.</w:t>
      </w:r>
    </w:p>
    <w:p w:rsidR="00392F7A" w:rsidRPr="003B1277" w:rsidRDefault="00392F7A" w:rsidP="005B218A">
      <w:pPr>
        <w:pStyle w:val="a5"/>
        <w:rPr>
          <w:rtl/>
        </w:rPr>
      </w:pPr>
      <w:r w:rsidRPr="003B1277">
        <w:rPr>
          <w:rFonts w:hint="cs"/>
          <w:rtl/>
        </w:rPr>
        <w:t>«</w:t>
      </w:r>
      <w:r w:rsidR="00370FA8" w:rsidRPr="003B1277">
        <w:rPr>
          <w:rFonts w:hint="cs"/>
          <w:rtl/>
        </w:rPr>
        <w:t>ریخت و پاشگر مباش * زیرا ریخت و پاشگران همنشینان شیطان‌ها می‌باشند</w:t>
      </w:r>
      <w:r w:rsidRPr="003B1277">
        <w:rPr>
          <w:rFonts w:hint="cs"/>
          <w:rtl/>
        </w:rPr>
        <w:t xml:space="preserve">». </w:t>
      </w:r>
    </w:p>
    <w:p w:rsidR="00C44A8D" w:rsidRPr="003B1277" w:rsidRDefault="00110423" w:rsidP="005B218A">
      <w:pPr>
        <w:pStyle w:val="a5"/>
        <w:rPr>
          <w:rtl/>
        </w:rPr>
      </w:pPr>
      <w:r w:rsidRPr="003B1277">
        <w:rPr>
          <w:rFonts w:hint="cs"/>
          <w:rtl/>
        </w:rPr>
        <w:t>رعایت اعتدال در خرج و هزینه بر مرد هم واجب است زیرا در حدیثی آمده اس</w:t>
      </w:r>
      <w:r w:rsidR="0095430C" w:rsidRPr="003B1277">
        <w:rPr>
          <w:rFonts w:hint="cs"/>
          <w:rtl/>
        </w:rPr>
        <w:t>ت:</w:t>
      </w:r>
      <w:r w:rsidRPr="003B1277">
        <w:rPr>
          <w:rFonts w:hint="cs"/>
          <w:rtl/>
        </w:rPr>
        <w:t xml:space="preserve"> «خرج کردن آرام و مناسب نشانه آگاهی و درایت مرد است».</w:t>
      </w:r>
    </w:p>
    <w:p w:rsidR="00110423" w:rsidRPr="003B1277" w:rsidRDefault="00AA78CF" w:rsidP="005B218A">
      <w:pPr>
        <w:pStyle w:val="a5"/>
        <w:rPr>
          <w:rtl/>
        </w:rPr>
      </w:pPr>
      <w:r w:rsidRPr="003B1277">
        <w:rPr>
          <w:rFonts w:hint="cs"/>
          <w:rtl/>
        </w:rPr>
        <w:t>خلاصه سخن این است که در شش مورد تهیه مخارج زن بر شوهرش لازم است.</w:t>
      </w:r>
    </w:p>
    <w:p w:rsidR="00AA78CF" w:rsidRPr="003B1277" w:rsidRDefault="0087349D" w:rsidP="00CD427C">
      <w:pPr>
        <w:pStyle w:val="a5"/>
        <w:numPr>
          <w:ilvl w:val="0"/>
          <w:numId w:val="14"/>
        </w:numPr>
        <w:ind w:left="641" w:hanging="357"/>
        <w:rPr>
          <w:rtl/>
        </w:rPr>
      </w:pPr>
      <w:r w:rsidRPr="003B1277">
        <w:rPr>
          <w:rFonts w:hint="cs"/>
          <w:rtl/>
        </w:rPr>
        <w:t>آرد گندم</w:t>
      </w:r>
      <w:r w:rsidR="00AA78CF" w:rsidRPr="003B1277">
        <w:rPr>
          <w:rFonts w:hint="cs"/>
          <w:rtl/>
        </w:rPr>
        <w:t>: که مقدار و نوع آن با توجه به میزان درآمد مرد و شرایط اقتصادی جامعه و سرزمین و منطقه فرق می‌کند. این‌که مواد غذایی در اختیار همسر قرار دهد یا وجه نقد و بهای آن را به او بدهد، بستگی به خواست و مصلحت زن دارد.</w:t>
      </w:r>
    </w:p>
    <w:p w:rsidR="00AA78CF" w:rsidRPr="003B1277" w:rsidRDefault="0087349D" w:rsidP="00CD427C">
      <w:pPr>
        <w:pStyle w:val="a5"/>
        <w:numPr>
          <w:ilvl w:val="0"/>
          <w:numId w:val="14"/>
        </w:numPr>
        <w:ind w:left="641" w:hanging="357"/>
      </w:pPr>
      <w:r w:rsidRPr="003B1277">
        <w:rPr>
          <w:rFonts w:hint="cs"/>
          <w:rtl/>
        </w:rPr>
        <w:t>مواد غذایی</w:t>
      </w:r>
      <w:r w:rsidR="006256D0" w:rsidRPr="003B1277">
        <w:rPr>
          <w:rFonts w:hint="cs"/>
          <w:rtl/>
        </w:rPr>
        <w:t>: تهیه مواد غذایی مانن</w:t>
      </w:r>
      <w:r w:rsidR="00E81888" w:rsidRPr="003B1277">
        <w:rPr>
          <w:rFonts w:hint="cs"/>
          <w:rtl/>
        </w:rPr>
        <w:t>د:</w:t>
      </w:r>
      <w:r w:rsidR="006256D0" w:rsidRPr="003B1277">
        <w:rPr>
          <w:rFonts w:hint="cs"/>
          <w:rtl/>
        </w:rPr>
        <w:t xml:space="preserve"> نخود، لوبیا، روغن، برنج، گوشت و ... مواد سوختنی مانن</w:t>
      </w:r>
      <w:r w:rsidR="00E81888" w:rsidRPr="003B1277">
        <w:rPr>
          <w:rFonts w:hint="cs"/>
          <w:rtl/>
        </w:rPr>
        <w:t>د:</w:t>
      </w:r>
      <w:r w:rsidR="006256D0" w:rsidRPr="003B1277">
        <w:rPr>
          <w:rFonts w:hint="cs"/>
          <w:rtl/>
        </w:rPr>
        <w:t xml:space="preserve"> چوب، نفت، گاز و ... وسایل پخت و پز مانن</w:t>
      </w:r>
      <w:r w:rsidR="00E81888" w:rsidRPr="003B1277">
        <w:rPr>
          <w:rFonts w:hint="cs"/>
          <w:rtl/>
        </w:rPr>
        <w:t>د:</w:t>
      </w:r>
      <w:r w:rsidR="006256D0" w:rsidRPr="003B1277">
        <w:rPr>
          <w:rFonts w:hint="cs"/>
          <w:rtl/>
        </w:rPr>
        <w:t xml:space="preserve"> اجاق گاز و ... وسایل گرماز</w:t>
      </w:r>
      <w:r w:rsidR="00DD2473" w:rsidRPr="003B1277">
        <w:rPr>
          <w:rFonts w:hint="cs"/>
          <w:rtl/>
        </w:rPr>
        <w:t>ا:</w:t>
      </w:r>
      <w:r w:rsidR="006256D0" w:rsidRPr="003B1277">
        <w:rPr>
          <w:rFonts w:hint="cs"/>
          <w:rtl/>
        </w:rPr>
        <w:t xml:space="preserve"> مانند بخاری و آب برای آشامیدن، شستشو و استحمام، بر مرد واجب است.</w:t>
      </w:r>
    </w:p>
    <w:p w:rsidR="006256D0" w:rsidRPr="003B1277" w:rsidRDefault="0087349D" w:rsidP="00CD427C">
      <w:pPr>
        <w:pStyle w:val="a5"/>
        <w:numPr>
          <w:ilvl w:val="0"/>
          <w:numId w:val="14"/>
        </w:numPr>
        <w:ind w:left="641" w:hanging="357"/>
      </w:pPr>
      <w:r w:rsidRPr="003B1277">
        <w:rPr>
          <w:rFonts w:hint="cs"/>
          <w:rtl/>
        </w:rPr>
        <w:t>خدمتکار</w:t>
      </w:r>
      <w:r w:rsidR="000109E0" w:rsidRPr="003B1277">
        <w:rPr>
          <w:rFonts w:hint="cs"/>
          <w:rtl/>
        </w:rPr>
        <w:t>: در کتاب «جواهر الثمینه» که فقه امام مالک می‌باشد آمده اس</w:t>
      </w:r>
      <w:r w:rsidR="0095430C" w:rsidRPr="003B1277">
        <w:rPr>
          <w:rFonts w:hint="cs"/>
          <w:rtl/>
        </w:rPr>
        <w:t>ت:</w:t>
      </w:r>
      <w:r w:rsidR="000109E0" w:rsidRPr="003B1277">
        <w:rPr>
          <w:rFonts w:hint="cs"/>
          <w:rtl/>
        </w:rPr>
        <w:t xml:space="preserve"> که پخت و پز و شست و شو و دیگر کارهای منزل بر همسر واجب نیست. به ویژه زنی که توانایی کارهای منزل را ندارد شوهر نباید او را به آن مجبور نماید، یا زن را مجبور کند که خادمی را برای کار منزل استخدام نماید، و خود زن حقوقش را بپردازد.</w:t>
      </w:r>
    </w:p>
    <w:p w:rsidR="000109E0" w:rsidRPr="003B1277" w:rsidRDefault="00771374" w:rsidP="00CD427C">
      <w:pPr>
        <w:pStyle w:val="a5"/>
        <w:numPr>
          <w:ilvl w:val="0"/>
          <w:numId w:val="14"/>
        </w:numPr>
        <w:ind w:left="641" w:hanging="357"/>
      </w:pPr>
      <w:r w:rsidRPr="003B1277">
        <w:rPr>
          <w:rFonts w:hint="cs"/>
          <w:rtl/>
        </w:rPr>
        <w:t>لباس</w:t>
      </w:r>
      <w:r w:rsidR="00984B22" w:rsidRPr="003B1277">
        <w:rPr>
          <w:rFonts w:hint="cs"/>
          <w:rtl/>
        </w:rPr>
        <w:t>:</w:t>
      </w:r>
      <w:r w:rsidRPr="003B1277">
        <w:rPr>
          <w:rFonts w:hint="cs"/>
          <w:rtl/>
        </w:rPr>
        <w:t xml:space="preserve"> هم‌چنان که فقهای مالکیه می‌گوین</w:t>
      </w:r>
      <w:r w:rsidR="00E81888" w:rsidRPr="003B1277">
        <w:rPr>
          <w:rFonts w:hint="cs"/>
          <w:rtl/>
        </w:rPr>
        <w:t>د:</w:t>
      </w:r>
      <w:r w:rsidRPr="003B1277">
        <w:rPr>
          <w:rFonts w:hint="cs"/>
          <w:rtl/>
        </w:rPr>
        <w:t xml:space="preserve"> بر مرد</w:t>
      </w:r>
      <w:r w:rsidR="007D646B" w:rsidRPr="003B1277">
        <w:rPr>
          <w:rFonts w:hint="cs"/>
          <w:rtl/>
        </w:rPr>
        <w:t xml:space="preserve"> واجب است لباس و پوشش متناسب با شخصیت زن و عرف محل را که بدن او را بپوشاند و از گرمای تابستان و سرمای زمستان مصون بدارد، تهیه کند. اما تهیه لوازم آرایشی مانن</w:t>
      </w:r>
      <w:r w:rsidR="00E81888" w:rsidRPr="003B1277">
        <w:rPr>
          <w:rFonts w:hint="cs"/>
          <w:rtl/>
        </w:rPr>
        <w:t>د:</w:t>
      </w:r>
      <w:r w:rsidR="007D646B" w:rsidRPr="003B1277">
        <w:rPr>
          <w:rFonts w:hint="cs"/>
          <w:rtl/>
        </w:rPr>
        <w:t xml:space="preserve"> حنا، کرم، عطر و ... بر مرد واجب نیست.</w:t>
      </w:r>
    </w:p>
    <w:p w:rsidR="007D646B" w:rsidRPr="003B1277" w:rsidRDefault="00663DD2" w:rsidP="00CD427C">
      <w:pPr>
        <w:pStyle w:val="a5"/>
        <w:numPr>
          <w:ilvl w:val="0"/>
          <w:numId w:val="14"/>
        </w:numPr>
        <w:ind w:left="641" w:hanging="357"/>
      </w:pPr>
      <w:r w:rsidRPr="003B1277">
        <w:rPr>
          <w:rFonts w:hint="cs"/>
          <w:rtl/>
        </w:rPr>
        <w:t>وسایل بهداش</w:t>
      </w:r>
      <w:r w:rsidR="0095430C" w:rsidRPr="003B1277">
        <w:rPr>
          <w:rFonts w:hint="cs"/>
          <w:rtl/>
        </w:rPr>
        <w:t>ت:</w:t>
      </w:r>
      <w:r w:rsidRPr="003B1277">
        <w:rPr>
          <w:rFonts w:hint="cs"/>
          <w:rtl/>
        </w:rPr>
        <w:t xml:space="preserve"> مرد لازم است به اندازه کافی برای استحمام، شستشوی لباس‌ها و ظ</w:t>
      </w:r>
      <w:r w:rsidR="0087349D" w:rsidRPr="003B1277">
        <w:rPr>
          <w:rFonts w:hint="cs"/>
          <w:rtl/>
        </w:rPr>
        <w:t>ر</w:t>
      </w:r>
      <w:r w:rsidRPr="003B1277">
        <w:rPr>
          <w:rFonts w:hint="cs"/>
          <w:rtl/>
        </w:rPr>
        <w:t>وف و ... صابون و مواد شوینده را در اختیار همسرش قرار دهد. از همه مهم‌تر این است که به هنگام بیماری زن، شوهر باید او را به پزشک ببرد و هزینه دارو و درمان او را بپردازد و مراقبت لازم را از او به عمل بیاورد.</w:t>
      </w:r>
    </w:p>
    <w:p w:rsidR="00663DD2" w:rsidRPr="003B1277" w:rsidRDefault="0087349D" w:rsidP="00CD427C">
      <w:pPr>
        <w:pStyle w:val="a5"/>
        <w:numPr>
          <w:ilvl w:val="0"/>
          <w:numId w:val="14"/>
        </w:numPr>
        <w:ind w:left="641" w:hanging="357"/>
        <w:rPr>
          <w:rtl/>
        </w:rPr>
      </w:pPr>
      <w:r w:rsidRPr="003B1277">
        <w:rPr>
          <w:rFonts w:hint="cs"/>
          <w:rtl/>
        </w:rPr>
        <w:t>مسکن</w:t>
      </w:r>
      <w:r w:rsidR="00663DD2" w:rsidRPr="003B1277">
        <w:rPr>
          <w:rFonts w:hint="cs"/>
          <w:rtl/>
        </w:rPr>
        <w:t>: فقها رأی‌شان بر این است که شوهر در حد توانائی باید محل سکونتی را به صورت خرید، ساخت و یا اجاره برای همسرش فراهم سازد.</w:t>
      </w:r>
    </w:p>
    <w:p w:rsidR="00663DD2" w:rsidRDefault="006E1D42" w:rsidP="005911DF">
      <w:pPr>
        <w:pStyle w:val="a2"/>
        <w:rPr>
          <w:rtl/>
        </w:rPr>
      </w:pPr>
      <w:bookmarkStart w:id="661" w:name="_Toc183502663"/>
      <w:bookmarkStart w:id="662" w:name="_Toc183505834"/>
      <w:bookmarkStart w:id="663" w:name="_Toc337943566"/>
      <w:bookmarkStart w:id="664" w:name="_Toc420851567"/>
      <w:bookmarkStart w:id="665" w:name="_Toc421621650"/>
      <w:r>
        <w:rPr>
          <w:rFonts w:hint="cs"/>
          <w:rtl/>
        </w:rPr>
        <w:lastRenderedPageBreak/>
        <w:t>حقوق زن بر شوهر به مفهوم امروزی</w:t>
      </w:r>
      <w:bookmarkEnd w:id="661"/>
      <w:bookmarkEnd w:id="662"/>
      <w:bookmarkEnd w:id="663"/>
      <w:bookmarkEnd w:id="664"/>
      <w:bookmarkEnd w:id="665"/>
    </w:p>
    <w:p w:rsidR="00417C04" w:rsidRPr="003B1277" w:rsidRDefault="00E90672" w:rsidP="005B218A">
      <w:pPr>
        <w:pStyle w:val="a5"/>
        <w:rPr>
          <w:color w:val="FF0000"/>
          <w:u w:val="single"/>
          <w:rtl/>
        </w:rPr>
      </w:pPr>
      <w:r w:rsidRPr="003B1277">
        <w:rPr>
          <w:rFonts w:hint="cs"/>
          <w:rtl/>
        </w:rPr>
        <w:t xml:space="preserve">شوهر با توجه به شرایط زمانی کنونی در مقابل همسر خود دارای نُه مسئولیت </w:t>
      </w:r>
      <w:r w:rsidRPr="003B1277">
        <w:rPr>
          <w:rFonts w:hint="cs"/>
          <w:color w:val="FF0000"/>
          <w:u w:val="single"/>
          <w:rtl/>
        </w:rPr>
        <w:t>اس</w:t>
      </w:r>
      <w:r w:rsidR="0095430C" w:rsidRPr="003B1277">
        <w:rPr>
          <w:rFonts w:hint="cs"/>
          <w:color w:val="FF0000"/>
          <w:u w:val="single"/>
          <w:rtl/>
        </w:rPr>
        <w:t>ت:</w:t>
      </w:r>
      <w:r w:rsidRPr="003B1277">
        <w:rPr>
          <w:color w:val="FF0000"/>
          <w:u w:val="single"/>
          <w:vertAlign w:val="superscript"/>
          <w:rtl/>
        </w:rPr>
        <w:t xml:space="preserve"> </w:t>
      </w:r>
      <w:r w:rsidRPr="003B1277">
        <w:rPr>
          <w:color w:val="FF0000"/>
          <w:u w:val="single"/>
          <w:vertAlign w:val="superscript"/>
          <w:rtl/>
        </w:rPr>
        <w:footnoteReference w:id="107"/>
      </w:r>
    </w:p>
    <w:p w:rsidR="00417C04" w:rsidRPr="003B1277" w:rsidRDefault="00571D70" w:rsidP="00CD427C">
      <w:pPr>
        <w:pStyle w:val="a5"/>
        <w:numPr>
          <w:ilvl w:val="0"/>
          <w:numId w:val="15"/>
        </w:numPr>
        <w:ind w:left="641" w:hanging="357"/>
        <w:rPr>
          <w:rtl/>
        </w:rPr>
      </w:pPr>
      <w:r w:rsidRPr="003B1277">
        <w:rPr>
          <w:rFonts w:hint="cs"/>
          <w:rtl/>
        </w:rPr>
        <w:t>پرداخت کامل مهری</w:t>
      </w:r>
      <w:r w:rsidR="00B251AF" w:rsidRPr="003B1277">
        <w:rPr>
          <w:rFonts w:hint="cs"/>
          <w:rtl/>
        </w:rPr>
        <w:t>ه:</w:t>
      </w:r>
      <w:r w:rsidRPr="003B1277">
        <w:rPr>
          <w:rFonts w:hint="cs"/>
          <w:rtl/>
        </w:rPr>
        <w:t xml:space="preserve"> طبرانی در کتاب‌های «وسیط» و «اوسط» نقل </w:t>
      </w:r>
      <w:r w:rsidR="00DE1501" w:rsidRPr="003B1277">
        <w:rPr>
          <w:rFonts w:hint="cs"/>
          <w:rtl/>
        </w:rPr>
        <w:t>می‌نماید ک</w:t>
      </w:r>
      <w:r w:rsidR="00B251AF" w:rsidRPr="003B1277">
        <w:rPr>
          <w:rFonts w:hint="cs"/>
          <w:rtl/>
        </w:rPr>
        <w:t>ه:</w:t>
      </w:r>
      <w:r w:rsidR="00DE1501" w:rsidRPr="003B1277">
        <w:rPr>
          <w:rFonts w:hint="cs"/>
          <w:rtl/>
        </w:rPr>
        <w:t xml:space="preserve"> «هر مردی که با زنی ازدواج نماید و مهریه‌ای را کم یا زیاد برای او معین کند و قصد پرداخت آن را نداشته باشد، به عنوان زناکار نزد خداوند مورد محاسبه قرار خواهد گرفت.</w:t>
      </w:r>
    </w:p>
    <w:p w:rsidR="00DE1501" w:rsidRPr="003B1277" w:rsidRDefault="00812BF8" w:rsidP="00CD427C">
      <w:pPr>
        <w:pStyle w:val="a5"/>
        <w:numPr>
          <w:ilvl w:val="0"/>
          <w:numId w:val="15"/>
        </w:numPr>
        <w:ind w:left="641" w:hanging="357"/>
      </w:pPr>
      <w:r w:rsidRPr="003B1277">
        <w:rPr>
          <w:rFonts w:hint="cs"/>
          <w:rtl/>
        </w:rPr>
        <w:t>احساس آرامش</w:t>
      </w:r>
      <w:r w:rsidR="002A1C5F" w:rsidRPr="003B1277">
        <w:rPr>
          <w:rFonts w:hint="cs"/>
          <w:rtl/>
        </w:rPr>
        <w:t>: مرد همسر خود را به عنوان شریک غم و شادی و مایه آرامش و آسودگی زندگی خود و احساس کند.</w:t>
      </w:r>
    </w:p>
    <w:p w:rsidR="002A1C5F" w:rsidRPr="003B1277" w:rsidRDefault="002A1C5F" w:rsidP="00CD427C">
      <w:pPr>
        <w:pStyle w:val="a5"/>
        <w:numPr>
          <w:ilvl w:val="0"/>
          <w:numId w:val="15"/>
        </w:numPr>
        <w:ind w:left="641" w:hanging="357"/>
      </w:pPr>
      <w:r w:rsidRPr="003B1277">
        <w:rPr>
          <w:rFonts w:hint="cs"/>
          <w:rtl/>
        </w:rPr>
        <w:t>تهیه مسکن مناسب: در حد معمول و متناسب مسکنی مناسب را برای حفظ حرمت و صحت و کرامت همسر فراهم نماید.</w:t>
      </w:r>
    </w:p>
    <w:p w:rsidR="002A1C5F" w:rsidRPr="003B1277" w:rsidRDefault="002A1C5F" w:rsidP="00CD427C">
      <w:pPr>
        <w:pStyle w:val="a5"/>
        <w:numPr>
          <w:ilvl w:val="0"/>
          <w:numId w:val="15"/>
        </w:numPr>
        <w:ind w:left="641" w:hanging="357"/>
      </w:pPr>
      <w:r w:rsidRPr="003B1277">
        <w:rPr>
          <w:rFonts w:hint="cs"/>
          <w:rtl/>
        </w:rPr>
        <w:t>آموزش</w:t>
      </w:r>
      <w:r w:rsidR="00984B22" w:rsidRPr="003B1277">
        <w:rPr>
          <w:rFonts w:hint="cs"/>
          <w:rtl/>
        </w:rPr>
        <w:t>:</w:t>
      </w:r>
      <w:r w:rsidRPr="003B1277">
        <w:rPr>
          <w:rFonts w:hint="cs"/>
          <w:rtl/>
        </w:rPr>
        <w:t xml:space="preserve"> لازم است شوهر همه توان خود را برای آموزش مسئولیت‌های دینی و فرهنگی اخلاقی به همسرش به کار بگیرد.</w:t>
      </w:r>
    </w:p>
    <w:p w:rsidR="002A1C5F" w:rsidRPr="003B1277" w:rsidRDefault="002A1C5F" w:rsidP="00CD427C">
      <w:pPr>
        <w:pStyle w:val="a5"/>
        <w:numPr>
          <w:ilvl w:val="0"/>
          <w:numId w:val="15"/>
        </w:numPr>
        <w:ind w:left="641" w:hanging="357"/>
      </w:pPr>
      <w:r w:rsidRPr="003B1277">
        <w:rPr>
          <w:rFonts w:hint="cs"/>
          <w:rtl/>
        </w:rPr>
        <w:t>اعتدال در غیر</w:t>
      </w:r>
      <w:r w:rsidR="0095430C" w:rsidRPr="003B1277">
        <w:rPr>
          <w:rFonts w:hint="cs"/>
          <w:rtl/>
        </w:rPr>
        <w:t>ت:</w:t>
      </w:r>
      <w:r w:rsidRPr="003B1277">
        <w:rPr>
          <w:rFonts w:hint="cs"/>
          <w:rtl/>
        </w:rPr>
        <w:t xml:space="preserve"> مرد نباید شرایطی را فراهم نماید که همسرش با آدم‌های بیگانه قاطی شود و بدون ضرورت از منزل خارج گردد و او را در برابر همه مواردی که ممکن است دچار سوء ظن و شک و تردید است، محافظت نماید و او را با مردی بیگانه ـ هرچند پرهیزکار هم باشد ـ در خانه و جایی دیگر تنها نگذارد.</w:t>
      </w:r>
    </w:p>
    <w:p w:rsidR="002A1C5F" w:rsidRPr="003B1277" w:rsidRDefault="00812BF8" w:rsidP="00CD427C">
      <w:pPr>
        <w:pStyle w:val="a5"/>
        <w:numPr>
          <w:ilvl w:val="0"/>
          <w:numId w:val="15"/>
        </w:numPr>
        <w:ind w:left="641" w:hanging="357"/>
      </w:pPr>
      <w:r w:rsidRPr="003B1277">
        <w:rPr>
          <w:rFonts w:hint="cs"/>
          <w:rtl/>
        </w:rPr>
        <w:t>گشاده‌رویی</w:t>
      </w:r>
      <w:r w:rsidR="002A1C5F" w:rsidRPr="003B1277">
        <w:rPr>
          <w:rFonts w:hint="cs"/>
          <w:rtl/>
        </w:rPr>
        <w:t>: لازم است مرد با همسر خود خوش‌اخلاق و گشاده‌رو باشد و به خاطر رضایتش با او به شوخی و سرگرمی بپردازد و او را متوجه بنماید که از صمیم قلب دوستش می‌دارد.</w:t>
      </w:r>
    </w:p>
    <w:p w:rsidR="002A1C5F" w:rsidRPr="003B1277" w:rsidRDefault="00812BF8" w:rsidP="00CD427C">
      <w:pPr>
        <w:pStyle w:val="a5"/>
        <w:numPr>
          <w:ilvl w:val="0"/>
          <w:numId w:val="15"/>
        </w:numPr>
        <w:ind w:left="641" w:hanging="357"/>
      </w:pPr>
      <w:r w:rsidRPr="003B1277">
        <w:rPr>
          <w:rFonts w:hint="cs"/>
          <w:rtl/>
        </w:rPr>
        <w:t>چشم‌پوشی</w:t>
      </w:r>
      <w:r w:rsidR="002A1C5F" w:rsidRPr="003B1277">
        <w:rPr>
          <w:rFonts w:hint="cs"/>
          <w:rtl/>
        </w:rPr>
        <w:t>: مرد نباید از همه حرکات و کردار و گفتار همسرش ـ به ویژه در حضور دیگران ـ خرده بگیرد و بهتر آن است که از بسیاری از اشتباهات او چشم‌پوشی نماید و در صورت لزوم در خلوت او را نصیحت کند.</w:t>
      </w:r>
    </w:p>
    <w:p w:rsidR="002A1C5F" w:rsidRPr="003B1277" w:rsidRDefault="00812BF8" w:rsidP="00CD427C">
      <w:pPr>
        <w:pStyle w:val="a5"/>
        <w:numPr>
          <w:ilvl w:val="0"/>
          <w:numId w:val="15"/>
        </w:numPr>
        <w:ind w:left="641" w:hanging="357"/>
      </w:pPr>
      <w:r w:rsidRPr="003B1277">
        <w:rPr>
          <w:rFonts w:hint="cs"/>
          <w:rtl/>
        </w:rPr>
        <w:t>عدم کشف اسرار</w:t>
      </w:r>
      <w:r w:rsidR="002A1C5F" w:rsidRPr="003B1277">
        <w:rPr>
          <w:rFonts w:hint="cs"/>
          <w:rtl/>
        </w:rPr>
        <w:t>: به خاطر حفظ حرمت و کرامت خود و همسر و ادای وفای به پیمان مشترک زندگی از بدگویی و کشف اسرارش نزد دیگران خودداری کند.</w:t>
      </w:r>
    </w:p>
    <w:p w:rsidR="002A1C5F" w:rsidRPr="003B1277" w:rsidRDefault="00812BF8" w:rsidP="00CD427C">
      <w:pPr>
        <w:pStyle w:val="a5"/>
        <w:numPr>
          <w:ilvl w:val="0"/>
          <w:numId w:val="15"/>
        </w:numPr>
        <w:ind w:left="641" w:hanging="357"/>
        <w:rPr>
          <w:rtl/>
        </w:rPr>
      </w:pPr>
      <w:r w:rsidRPr="003B1277">
        <w:rPr>
          <w:rFonts w:hint="cs"/>
          <w:rtl/>
        </w:rPr>
        <w:lastRenderedPageBreak/>
        <w:t>دادگری</w:t>
      </w:r>
      <w:r w:rsidR="002A1C5F" w:rsidRPr="003B1277">
        <w:rPr>
          <w:rFonts w:hint="cs"/>
          <w:rtl/>
        </w:rPr>
        <w:t xml:space="preserve">: </w:t>
      </w:r>
      <w:r w:rsidR="0095430C" w:rsidRPr="003B1277">
        <w:rPr>
          <w:rFonts w:hint="cs"/>
          <w:rtl/>
        </w:rPr>
        <w:t>چنانچه</w:t>
      </w:r>
      <w:r w:rsidR="002A1C5F" w:rsidRPr="003B1277">
        <w:rPr>
          <w:rFonts w:hint="cs"/>
          <w:rtl/>
        </w:rPr>
        <w:t xml:space="preserve"> مرد دارای چند همسر باشد، باید میان</w:t>
      </w:r>
      <w:r w:rsidR="00457606" w:rsidRPr="003B1277">
        <w:rPr>
          <w:rFonts w:hint="cs"/>
          <w:rtl/>
        </w:rPr>
        <w:t xml:space="preserve"> آن‌ها </w:t>
      </w:r>
      <w:r w:rsidR="002A1C5F" w:rsidRPr="003B1277">
        <w:rPr>
          <w:rFonts w:hint="cs"/>
          <w:rtl/>
        </w:rPr>
        <w:t>در لباس، خوراک، مسکن و رفت و آمد به عدالت رفتار نماید.</w:t>
      </w:r>
    </w:p>
    <w:p w:rsidR="002A1C5F" w:rsidRDefault="00222136" w:rsidP="005911DF">
      <w:pPr>
        <w:pStyle w:val="a3"/>
        <w:rPr>
          <w:rtl/>
        </w:rPr>
      </w:pPr>
      <w:bookmarkStart w:id="666" w:name="_Toc183502664"/>
      <w:bookmarkStart w:id="667" w:name="_Toc183505835"/>
      <w:bookmarkStart w:id="668" w:name="_Toc337943567"/>
      <w:bookmarkStart w:id="669" w:name="_Toc420851568"/>
      <w:bookmarkStart w:id="670" w:name="_Toc421621651"/>
      <w:r>
        <w:rPr>
          <w:rFonts w:hint="cs"/>
          <w:rtl/>
        </w:rPr>
        <w:t>3- رضاع و شیرخوارگی</w:t>
      </w:r>
      <w:bookmarkEnd w:id="666"/>
      <w:bookmarkEnd w:id="667"/>
      <w:bookmarkEnd w:id="668"/>
      <w:bookmarkEnd w:id="669"/>
      <w:bookmarkEnd w:id="670"/>
    </w:p>
    <w:p w:rsidR="00417C04" w:rsidRPr="003B1277" w:rsidRDefault="00CF0736" w:rsidP="005B218A">
      <w:pPr>
        <w:pStyle w:val="a5"/>
        <w:rPr>
          <w:rtl/>
        </w:rPr>
      </w:pPr>
      <w:r w:rsidRPr="003B1277">
        <w:rPr>
          <w:rFonts w:hint="cs"/>
          <w:rtl/>
        </w:rPr>
        <w:t xml:space="preserve">زن مسئول شیر دادن به فرزند شیرخواره خویش است، زیرا او بیش از هرکس دیگر فرزندش را دوست می‌دارد و نسبت به او احساس مسئولیت می‌نماید و همه پزشکان بر این باورند که شیر مادر از شیر همه زنان دیگر بسیار بهتر است؛ زیرا با توجه به مراحل عمر کودک و میزان چربی شیر با نیاز جسمی کودک تناسب بیشتری دارد. </w:t>
      </w:r>
    </w:p>
    <w:p w:rsidR="00CF0736" w:rsidRPr="003B1277" w:rsidRDefault="00CF0736" w:rsidP="005B218A">
      <w:pPr>
        <w:pStyle w:val="a5"/>
        <w:rPr>
          <w:rtl/>
        </w:rPr>
      </w:pPr>
      <w:r w:rsidRPr="003B1277">
        <w:rPr>
          <w:rFonts w:hint="cs"/>
          <w:rtl/>
        </w:rPr>
        <w:t>به همین دلیل است که خداوند متعال مادران را به شیر دادن به فرزندان خود ـ در قالب جمله‌ای خبری به معنی امر ـ در مدت زمانی که حداکثر آن دو سال است، دستور می‌دهد و می‌فرمای</w:t>
      </w:r>
      <w:r w:rsidR="00E81888" w:rsidRPr="003B1277">
        <w:rPr>
          <w:rFonts w:hint="cs"/>
          <w:rtl/>
        </w:rPr>
        <w:t>د:</w:t>
      </w:r>
    </w:p>
    <w:p w:rsidR="00A67729" w:rsidRPr="00165793" w:rsidRDefault="005B218A" w:rsidP="00165793">
      <w:pPr>
        <w:tabs>
          <w:tab w:val="right" w:pos="7371"/>
        </w:tabs>
        <w:ind w:firstLine="284"/>
        <w:jc w:val="both"/>
        <w:rPr>
          <w:rFonts w:ascii="KFGQPC Uthmanic Script HAFS" w:hAnsi="KFGQPC Uthmanic Script HAFS" w:cs="KFGQPC Uthmanic Script HAFS"/>
          <w:rtl/>
        </w:rPr>
      </w:pPr>
      <w:r>
        <w:rPr>
          <w:rFonts w:ascii="Traditional Arabic" w:hAnsi="Traditional Arabic"/>
          <w:sz w:val="24"/>
          <w:szCs w:val="28"/>
          <w:rtl/>
          <w:lang w:bidi="fa-IR"/>
        </w:rPr>
        <w:t>﴿</w:t>
      </w:r>
      <w:r w:rsidRPr="00165793">
        <w:rPr>
          <w:rFonts w:ascii="KFGQPC Uthmanic Script HAFS" w:hAnsi="KFGQPC Uthmanic Script HAFS" w:cs="KFGQPC Uthmanic Script HAFS"/>
          <w:sz w:val="28"/>
          <w:szCs w:val="28"/>
          <w:rtl/>
        </w:rPr>
        <w:t>۞وَ</w:t>
      </w:r>
      <w:r w:rsidRPr="00165793">
        <w:rPr>
          <w:rFonts w:ascii="KFGQPC Uthmanic Script HAFS" w:hAnsi="KFGQPC Uthmanic Script HAFS" w:cs="KFGQPC Uthmanic Script HAFS" w:hint="cs"/>
          <w:sz w:val="28"/>
          <w:szCs w:val="28"/>
          <w:rtl/>
        </w:rPr>
        <w:t>ٱلۡوَٰلِدَٰتُ</w:t>
      </w:r>
      <w:r w:rsidRPr="00165793">
        <w:rPr>
          <w:rFonts w:ascii="KFGQPC Uthmanic Script HAFS" w:hAnsi="KFGQPC Uthmanic Script HAFS" w:cs="KFGQPC Uthmanic Script HAFS"/>
          <w:sz w:val="28"/>
          <w:szCs w:val="28"/>
          <w:rtl/>
        </w:rPr>
        <w:t xml:space="preserve"> يُرۡضِعۡنَ أَوۡلَٰدَهُنَّ حَوۡلَيۡنِ كَامِلَيۡنِۖ لِمَنۡ أَرَادَ أَن يُتِمَّ </w:t>
      </w:r>
      <w:r w:rsidRPr="00165793">
        <w:rPr>
          <w:rFonts w:ascii="KFGQPC Uthmanic Script HAFS" w:hAnsi="KFGQPC Uthmanic Script HAFS" w:cs="KFGQPC Uthmanic Script HAFS" w:hint="cs"/>
          <w:sz w:val="28"/>
          <w:szCs w:val="28"/>
          <w:rtl/>
        </w:rPr>
        <w:t>ٱلرَّضَاعَةَ</w:t>
      </w:r>
      <w:r>
        <w:rPr>
          <w:rFonts w:ascii="Traditional Arabic" w:hAnsi="Traditional Arabic"/>
          <w:sz w:val="24"/>
          <w:szCs w:val="28"/>
          <w:rtl/>
          <w:lang w:bidi="fa-IR"/>
        </w:rPr>
        <w:t>﴾</w:t>
      </w:r>
      <w:r w:rsidRPr="003B1277">
        <w:rPr>
          <w:rStyle w:val="Char5"/>
          <w:rFonts w:hint="cs"/>
          <w:rtl/>
        </w:rPr>
        <w:t xml:space="preserve"> </w:t>
      </w:r>
      <w:r w:rsidRPr="005B218A">
        <w:rPr>
          <w:rStyle w:val="Char6"/>
          <w:rtl/>
        </w:rPr>
        <w:t>[</w:t>
      </w:r>
      <w:r w:rsidRPr="005B218A">
        <w:rPr>
          <w:rStyle w:val="Char6"/>
          <w:rFonts w:hint="cs"/>
          <w:rtl/>
        </w:rPr>
        <w:t>البقرة:233</w:t>
      </w:r>
      <w:r w:rsidRPr="005B218A">
        <w:rPr>
          <w:rStyle w:val="Char6"/>
          <w:rtl/>
        </w:rPr>
        <w:t>]</w:t>
      </w:r>
      <w:r w:rsidRPr="003B1277">
        <w:rPr>
          <w:rStyle w:val="Char5"/>
          <w:rtl/>
        </w:rPr>
        <w:t>.</w:t>
      </w:r>
    </w:p>
    <w:p w:rsidR="001C35F6" w:rsidRPr="003B1277" w:rsidRDefault="001C35F6" w:rsidP="005B218A">
      <w:pPr>
        <w:pStyle w:val="a5"/>
        <w:rPr>
          <w:rtl/>
        </w:rPr>
      </w:pPr>
      <w:r w:rsidRPr="003B1277">
        <w:rPr>
          <w:rFonts w:hint="cs"/>
          <w:rtl/>
        </w:rPr>
        <w:t>«</w:t>
      </w:r>
      <w:r w:rsidR="004646C9" w:rsidRPr="003B1277">
        <w:rPr>
          <w:rFonts w:hint="cs"/>
          <w:rtl/>
        </w:rPr>
        <w:t>مادران (اعم از مطلقه و غیرمطلقه) دو سال تمام فرزندان خود را شیر می‌دهند، هرگاه یکی از</w:t>
      </w:r>
      <w:r w:rsidR="00457606" w:rsidRPr="003B1277">
        <w:rPr>
          <w:rFonts w:hint="cs"/>
          <w:rtl/>
        </w:rPr>
        <w:t xml:space="preserve"> آن‌ها </w:t>
      </w:r>
      <w:r w:rsidR="004646C9" w:rsidRPr="003B1277">
        <w:rPr>
          <w:rFonts w:hint="cs"/>
          <w:rtl/>
        </w:rPr>
        <w:t>یا هر دوی ایشان خواستار تکمیل دوران شیرخوارگی باشند</w:t>
      </w:r>
      <w:r w:rsidRPr="003B1277">
        <w:rPr>
          <w:rFonts w:hint="cs"/>
          <w:rtl/>
        </w:rPr>
        <w:t xml:space="preserve">». </w:t>
      </w:r>
    </w:p>
    <w:p w:rsidR="00CF0736" w:rsidRPr="003B1277" w:rsidRDefault="005C3483" w:rsidP="005B218A">
      <w:pPr>
        <w:pStyle w:val="a5"/>
        <w:rPr>
          <w:rtl/>
        </w:rPr>
      </w:pPr>
      <w:r w:rsidRPr="003B1277">
        <w:rPr>
          <w:rFonts w:hint="cs"/>
          <w:rtl/>
        </w:rPr>
        <w:t>فقهای مالکی ‌رأیشان بر این است که مادران شرعاً مکلف به شیر دادن به نوزا</w:t>
      </w:r>
      <w:r w:rsidR="00812BF8" w:rsidRPr="003B1277">
        <w:rPr>
          <w:rFonts w:hint="cs"/>
          <w:rtl/>
        </w:rPr>
        <w:t>دا</w:t>
      </w:r>
      <w:r w:rsidRPr="003B1277">
        <w:rPr>
          <w:rFonts w:hint="cs"/>
          <w:rtl/>
        </w:rPr>
        <w:t>ن خویش‌اند، حتی اگر در حال گذرانیدن عده در طلاق رجعی هم باشند و علمای حنفی می‌گوین</w:t>
      </w:r>
      <w:r w:rsidR="00E81888" w:rsidRPr="003B1277">
        <w:rPr>
          <w:rFonts w:hint="cs"/>
          <w:rtl/>
        </w:rPr>
        <w:t>د:</w:t>
      </w:r>
      <w:r w:rsidRPr="003B1277">
        <w:rPr>
          <w:rFonts w:hint="cs"/>
          <w:rtl/>
        </w:rPr>
        <w:t xml:space="preserve"> مادران از نظر اخلاقی و عاطفی ـ نه واجب شرعی ـ به نوزادان خود شیر می‌دهند، مگر آن که تعهدی مبنی بر شیر دادن داده باشد. در این صورت بر او واجب می‌شود. و این کار برای حفظ حیات کودک لازم است. زیرا شیر دادن یا ندادن حق مادر و استفاده از آن حق کودک است و هیچ‌کس را نمی‌توان ـ به جز در مواردی که نصی و حکمی یا تعهدی وجود داشته باشد ـ به کاری مجبور کرد.</w:t>
      </w:r>
    </w:p>
    <w:p w:rsidR="005C3483" w:rsidRPr="003B1277" w:rsidRDefault="005C3483" w:rsidP="005B218A">
      <w:pPr>
        <w:pStyle w:val="a5"/>
        <w:rPr>
          <w:rtl/>
        </w:rPr>
      </w:pPr>
      <w:r w:rsidRPr="003B1277">
        <w:rPr>
          <w:rFonts w:hint="cs"/>
          <w:rtl/>
        </w:rPr>
        <w:t>در سه حالت زن مکلف به شیر دادن به نوزاد خویش اس</w:t>
      </w:r>
      <w:r w:rsidR="0095430C" w:rsidRPr="003B1277">
        <w:rPr>
          <w:rFonts w:hint="cs"/>
          <w:rtl/>
        </w:rPr>
        <w:t>ت:</w:t>
      </w:r>
      <w:r w:rsidRPr="003B1277">
        <w:rPr>
          <w:rFonts w:hint="cs"/>
          <w:rtl/>
        </w:rPr>
        <w:t xml:space="preserve"> زمانی که پدر فقیر و مستمند باشد. یا کسی را برای شیر دادن به کودک نداشته باشد و یا زمانی که کودک از خوردن شیر زنان دیگر خودداری کند. شافعیه و حنابله و ابن رشد در «المقدمات» می‌گوین</w:t>
      </w:r>
      <w:r w:rsidR="00E81888" w:rsidRPr="003B1277">
        <w:rPr>
          <w:rFonts w:hint="cs"/>
          <w:rtl/>
        </w:rPr>
        <w:t>د:</w:t>
      </w:r>
      <w:r w:rsidRPr="003B1277">
        <w:rPr>
          <w:rFonts w:hint="cs"/>
          <w:rtl/>
        </w:rPr>
        <w:t xml:space="preserve"> شیر دادن مادر به نوزاد خویش مستحب است.</w:t>
      </w:r>
      <w:r w:rsidR="00571663" w:rsidRPr="003B1277">
        <w:rPr>
          <w:vertAlign w:val="superscript"/>
          <w:rtl/>
        </w:rPr>
        <w:t xml:space="preserve"> </w:t>
      </w:r>
      <w:r w:rsidR="00571663" w:rsidRPr="003B1277">
        <w:rPr>
          <w:vertAlign w:val="superscript"/>
          <w:rtl/>
        </w:rPr>
        <w:footnoteReference w:id="108"/>
      </w:r>
    </w:p>
    <w:p w:rsidR="007C3338" w:rsidRDefault="007C3338" w:rsidP="005911DF">
      <w:pPr>
        <w:pStyle w:val="a2"/>
        <w:rPr>
          <w:rtl/>
        </w:rPr>
      </w:pPr>
      <w:bookmarkStart w:id="671" w:name="_Toc183502665"/>
      <w:bookmarkStart w:id="672" w:name="_Toc183505836"/>
      <w:bookmarkStart w:id="673" w:name="_Toc337943568"/>
      <w:bookmarkStart w:id="674" w:name="_Toc420851569"/>
      <w:bookmarkStart w:id="675" w:name="_Toc421621652"/>
      <w:r>
        <w:rPr>
          <w:rFonts w:hint="cs"/>
          <w:rtl/>
        </w:rPr>
        <w:lastRenderedPageBreak/>
        <w:t>سوم</w:t>
      </w:r>
      <w:r w:rsidR="00984B22">
        <w:rPr>
          <w:rFonts w:hint="cs"/>
          <w:rtl/>
        </w:rPr>
        <w:t>:</w:t>
      </w:r>
      <w:r>
        <w:rPr>
          <w:rFonts w:hint="cs"/>
          <w:rtl/>
        </w:rPr>
        <w:t xml:space="preserve"> حقوق مشترک زن و شوهر</w:t>
      </w:r>
      <w:bookmarkEnd w:id="671"/>
      <w:bookmarkEnd w:id="672"/>
      <w:bookmarkEnd w:id="673"/>
      <w:bookmarkEnd w:id="674"/>
      <w:bookmarkEnd w:id="675"/>
    </w:p>
    <w:p w:rsidR="005C3483" w:rsidRPr="003B1277" w:rsidRDefault="00816115" w:rsidP="005B218A">
      <w:pPr>
        <w:pStyle w:val="a5"/>
        <w:rPr>
          <w:rtl/>
        </w:rPr>
      </w:pPr>
      <w:r w:rsidRPr="003B1277">
        <w:rPr>
          <w:rFonts w:hint="cs"/>
          <w:rtl/>
        </w:rPr>
        <w:t>به دلیل خطاب عمومی آیات و احادیث، اصل مورد پذیرش شریعت اسلام مساوات میان زن و مرد در احکام شرعی است؛ زیرا مکلف بودن به احکام شرعی به شرایطی مانن</w:t>
      </w:r>
      <w:r w:rsidR="00E81888" w:rsidRPr="003B1277">
        <w:rPr>
          <w:rFonts w:hint="cs"/>
          <w:rtl/>
        </w:rPr>
        <w:t>د:</w:t>
      </w:r>
      <w:r w:rsidRPr="003B1277">
        <w:rPr>
          <w:rFonts w:hint="cs"/>
          <w:rtl/>
        </w:rPr>
        <w:t xml:space="preserve"> عقل و بلوغ بستگی دارد که در هر دوی</w:t>
      </w:r>
      <w:r w:rsidR="00457606" w:rsidRPr="003B1277">
        <w:rPr>
          <w:rFonts w:hint="cs"/>
          <w:rtl/>
        </w:rPr>
        <w:t xml:space="preserve"> آن‌ها </w:t>
      </w:r>
      <w:r w:rsidRPr="003B1277">
        <w:rPr>
          <w:rFonts w:hint="cs"/>
          <w:rtl/>
        </w:rPr>
        <w:t>(زن و مرد) وجود دارد.</w:t>
      </w:r>
    </w:p>
    <w:p w:rsidR="00816115" w:rsidRPr="003B1277" w:rsidRDefault="00816115" w:rsidP="005B218A">
      <w:pPr>
        <w:pStyle w:val="a5"/>
        <w:rPr>
          <w:rtl/>
        </w:rPr>
      </w:pPr>
      <w:r w:rsidRPr="003B1277">
        <w:rPr>
          <w:rFonts w:hint="cs"/>
          <w:rtl/>
        </w:rPr>
        <w:t>بر این اساس، بلافاصله پس از جاری شدن عقد ازدواج سه حق مشترک که ثمره ازدواج است و مقاصد آن را محقق می‌سازد به</w:t>
      </w:r>
      <w:r w:rsidR="003B1277">
        <w:rPr>
          <w:rFonts w:hint="cs"/>
          <w:rtl/>
        </w:rPr>
        <w:t xml:space="preserve"> هریک </w:t>
      </w:r>
      <w:r w:rsidRPr="003B1277">
        <w:rPr>
          <w:rFonts w:hint="cs"/>
          <w:rtl/>
        </w:rPr>
        <w:t>از</w:t>
      </w:r>
      <w:r w:rsidR="00457606" w:rsidRPr="003B1277">
        <w:rPr>
          <w:rFonts w:hint="cs"/>
          <w:rtl/>
        </w:rPr>
        <w:t xml:space="preserve"> آن‌ها </w:t>
      </w:r>
      <w:r w:rsidRPr="003B1277">
        <w:rPr>
          <w:rFonts w:hint="cs"/>
          <w:rtl/>
        </w:rPr>
        <w:t>تعلق می‌گیرد. و این حقوق براساس اصل مساوات مادی و معنوی مورد تأکید شریعت میان زنان و مردان است، در همین رابطه است که خداوند متعال می‌فرمای</w:t>
      </w:r>
      <w:r w:rsidR="00E81888" w:rsidRPr="003B1277">
        <w:rPr>
          <w:rFonts w:hint="cs"/>
          <w:rtl/>
        </w:rPr>
        <w:t>د:</w:t>
      </w:r>
    </w:p>
    <w:p w:rsidR="001E7CD5" w:rsidRPr="00165793" w:rsidRDefault="005B218A" w:rsidP="00165793">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 xml:space="preserve">وَلَهُنَّ مِثۡلُ </w:t>
      </w:r>
      <w:r>
        <w:rPr>
          <w:rFonts w:ascii="KFGQPC Uthmanic Script HAFS" w:hAnsi="KFGQPC Uthmanic Script HAFS" w:cs="KFGQPC Uthmanic Script HAFS" w:hint="cs"/>
          <w:sz w:val="28"/>
          <w:szCs w:val="28"/>
          <w:rtl/>
        </w:rPr>
        <w:t>ٱلَّذِي</w:t>
      </w:r>
      <w:r>
        <w:rPr>
          <w:rFonts w:ascii="KFGQPC Uthmanic Script HAFS" w:hAnsi="KFGQPC Uthmanic Script HAFS" w:cs="KFGQPC Uthmanic Script HAFS"/>
          <w:sz w:val="28"/>
          <w:szCs w:val="28"/>
          <w:rtl/>
        </w:rPr>
        <w:t xml:space="preserve"> عَلَيۡهِنَّ بِ</w:t>
      </w:r>
      <w:r>
        <w:rPr>
          <w:rFonts w:ascii="KFGQPC Uthmanic Script HAFS" w:hAnsi="KFGQPC Uthmanic Script HAFS" w:cs="KFGQPC Uthmanic Script HAFS" w:hint="cs"/>
          <w:sz w:val="28"/>
          <w:szCs w:val="28"/>
          <w:rtl/>
        </w:rPr>
        <w:t>ٱلۡمَعۡرُوفِ</w:t>
      </w:r>
      <w:r>
        <w:rPr>
          <w:rFonts w:ascii="Traditional Arabic" w:hAnsi="Traditional Arabic"/>
          <w:sz w:val="28"/>
          <w:szCs w:val="28"/>
          <w:rtl/>
          <w:lang w:bidi="fa-IR"/>
        </w:rPr>
        <w:t>﴾</w:t>
      </w:r>
      <w:r w:rsidRPr="003B1277">
        <w:rPr>
          <w:rStyle w:val="Char5"/>
          <w:rFonts w:hint="cs"/>
          <w:rtl/>
        </w:rPr>
        <w:t xml:space="preserve"> </w:t>
      </w:r>
      <w:r w:rsidRPr="005B218A">
        <w:rPr>
          <w:rStyle w:val="Char6"/>
          <w:rtl/>
        </w:rPr>
        <w:t>[</w:t>
      </w:r>
      <w:r w:rsidRPr="005B218A">
        <w:rPr>
          <w:rStyle w:val="Char6"/>
          <w:rFonts w:hint="cs"/>
          <w:rtl/>
        </w:rPr>
        <w:t>البقرة: 228</w:t>
      </w:r>
      <w:r w:rsidRPr="005B218A">
        <w:rPr>
          <w:rStyle w:val="Char6"/>
          <w:rtl/>
        </w:rPr>
        <w:t>]</w:t>
      </w:r>
      <w:r w:rsidRPr="003B1277">
        <w:rPr>
          <w:rStyle w:val="Char5"/>
          <w:rtl/>
        </w:rPr>
        <w:t>.</w:t>
      </w:r>
    </w:p>
    <w:p w:rsidR="00F25A21" w:rsidRPr="003B1277" w:rsidRDefault="00F25A21" w:rsidP="005B218A">
      <w:pPr>
        <w:pStyle w:val="a5"/>
        <w:rPr>
          <w:rtl/>
        </w:rPr>
      </w:pPr>
      <w:r w:rsidRPr="003B1277">
        <w:rPr>
          <w:rFonts w:hint="cs"/>
          <w:rtl/>
        </w:rPr>
        <w:t>«</w:t>
      </w:r>
      <w:r w:rsidR="006C7F46" w:rsidRPr="003B1277">
        <w:rPr>
          <w:rFonts w:hint="cs"/>
          <w:rtl/>
        </w:rPr>
        <w:t>به همان میزان که زنان مسئولیت دارند، دارای حقوقی هم هستند</w:t>
      </w:r>
      <w:r w:rsidRPr="003B1277">
        <w:rPr>
          <w:rFonts w:hint="cs"/>
          <w:rtl/>
        </w:rPr>
        <w:t xml:space="preserve">». </w:t>
      </w:r>
    </w:p>
    <w:p w:rsidR="00816115" w:rsidRPr="003B1277" w:rsidRDefault="00DD3460" w:rsidP="005B218A">
      <w:pPr>
        <w:pStyle w:val="a5"/>
        <w:rPr>
          <w:rtl/>
        </w:rPr>
      </w:pPr>
      <w:r w:rsidRPr="003B1277">
        <w:rPr>
          <w:rFonts w:hint="cs"/>
          <w:rtl/>
        </w:rPr>
        <w:t>و در حدیثی آمده است ک</w:t>
      </w:r>
      <w:r w:rsidR="00B251AF" w:rsidRPr="003B1277">
        <w:rPr>
          <w:rFonts w:hint="cs"/>
          <w:rtl/>
        </w:rPr>
        <w:t>ه:</w:t>
      </w:r>
      <w:r w:rsidRPr="003B1277">
        <w:rPr>
          <w:rFonts w:hint="cs"/>
          <w:rtl/>
        </w:rPr>
        <w:t xml:space="preserve"> «زنان با مردان همسان و شریکند».</w:t>
      </w:r>
      <w:r w:rsidR="0095716D" w:rsidRPr="003B1277">
        <w:rPr>
          <w:vertAlign w:val="superscript"/>
          <w:rtl/>
        </w:rPr>
        <w:footnoteReference w:id="109"/>
      </w:r>
    </w:p>
    <w:p w:rsidR="00AD6DAD" w:rsidRDefault="00AD6DAD" w:rsidP="005911DF">
      <w:pPr>
        <w:pStyle w:val="a3"/>
        <w:rPr>
          <w:rtl/>
        </w:rPr>
      </w:pPr>
      <w:bookmarkStart w:id="676" w:name="_Toc183502666"/>
      <w:bookmarkStart w:id="677" w:name="_Toc183505837"/>
      <w:bookmarkStart w:id="678" w:name="_Toc337943569"/>
      <w:bookmarkStart w:id="679" w:name="_Toc420851570"/>
      <w:bookmarkStart w:id="680" w:name="_Toc421621653"/>
      <w:r>
        <w:rPr>
          <w:rFonts w:hint="cs"/>
          <w:rtl/>
        </w:rPr>
        <w:t>1- حق عمل زناشویی</w:t>
      </w:r>
      <w:bookmarkEnd w:id="676"/>
      <w:bookmarkEnd w:id="677"/>
      <w:bookmarkEnd w:id="678"/>
      <w:bookmarkEnd w:id="679"/>
      <w:bookmarkEnd w:id="680"/>
    </w:p>
    <w:p w:rsidR="00AD6DAD" w:rsidRPr="003B1277" w:rsidRDefault="00B933B5" w:rsidP="005B218A">
      <w:pPr>
        <w:pStyle w:val="a5"/>
        <w:rPr>
          <w:rtl/>
        </w:rPr>
      </w:pPr>
      <w:r w:rsidRPr="003B1277">
        <w:rPr>
          <w:rFonts w:hint="cs"/>
          <w:rtl/>
        </w:rPr>
        <w:t>هر یک از زن و شوهر حق بهره‌مندی و تمتع از یکدیگر را با توجه به نیازهای بشری دارند، مگر این‌که موانعی مانن</w:t>
      </w:r>
      <w:r w:rsidR="00E81888" w:rsidRPr="003B1277">
        <w:rPr>
          <w:rFonts w:hint="cs"/>
          <w:rtl/>
        </w:rPr>
        <w:t>د:</w:t>
      </w:r>
      <w:r w:rsidRPr="003B1277">
        <w:rPr>
          <w:rFonts w:hint="cs"/>
          <w:rtl/>
        </w:rPr>
        <w:t xml:space="preserve"> بیماری یا عادت ماهیانه وجود داشته باشد.</w:t>
      </w:r>
    </w:p>
    <w:p w:rsidR="00B933B5" w:rsidRPr="003B1277" w:rsidRDefault="00B933B5" w:rsidP="005B218A">
      <w:pPr>
        <w:pStyle w:val="a5"/>
        <w:rPr>
          <w:rtl/>
        </w:rPr>
      </w:pPr>
      <w:r w:rsidRPr="003B1277">
        <w:rPr>
          <w:rFonts w:hint="cs"/>
          <w:rtl/>
        </w:rPr>
        <w:t>اقدام به عمل زناشویی از نظر شرعی و اخلاقی در راستای حفظ حرمت و عفت همسر در حد توان بر مرد لازم است. اما اقدام به نزدیکی به همسر از طریق نامشروع و لواط از گناهان کبیره است؛ زیرا رسول خدا</w:t>
      </w:r>
      <w:r w:rsidRPr="003B1277">
        <w:rPr>
          <w:rFonts w:cs="CTraditional Arabic" w:hint="cs"/>
          <w:rtl/>
        </w:rPr>
        <w:t>ص</w:t>
      </w:r>
      <w:r w:rsidRPr="003B1277">
        <w:rPr>
          <w:rFonts w:hint="cs"/>
          <w:rtl/>
        </w:rPr>
        <w:t xml:space="preserve"> می‌فرمای</w:t>
      </w:r>
      <w:r w:rsidR="00E81888" w:rsidRPr="003B1277">
        <w:rPr>
          <w:rFonts w:hint="cs"/>
          <w:rtl/>
        </w:rPr>
        <w:t>د:</w:t>
      </w:r>
    </w:p>
    <w:p w:rsidR="00B933B5" w:rsidRPr="003B1277" w:rsidRDefault="00B933B5" w:rsidP="005B218A">
      <w:pPr>
        <w:pStyle w:val="a5"/>
        <w:rPr>
          <w:rtl/>
        </w:rPr>
      </w:pPr>
      <w:r w:rsidRPr="003B1277">
        <w:rPr>
          <w:rFonts w:hint="cs"/>
          <w:rtl/>
        </w:rPr>
        <w:t>«هرکس از راه غیرطبیعی با همسر خود نزدیکی نماید، ملعون است».</w:t>
      </w:r>
      <w:r w:rsidR="007A4EB0" w:rsidRPr="003B1277">
        <w:rPr>
          <w:vertAlign w:val="superscript"/>
          <w:rtl/>
        </w:rPr>
        <w:footnoteReference w:id="110"/>
      </w:r>
    </w:p>
    <w:p w:rsidR="00AD6DAD" w:rsidRPr="003B1277" w:rsidRDefault="00DC663F" w:rsidP="005B218A">
      <w:pPr>
        <w:pStyle w:val="a5"/>
        <w:rPr>
          <w:rtl/>
        </w:rPr>
      </w:pPr>
      <w:r w:rsidRPr="003B1277">
        <w:rPr>
          <w:rFonts w:hint="cs"/>
          <w:rtl/>
        </w:rPr>
        <w:t>اما این آیه که می‌فرمای</w:t>
      </w:r>
      <w:r w:rsidR="00E81888" w:rsidRPr="003B1277">
        <w:rPr>
          <w:rFonts w:hint="cs"/>
          <w:rtl/>
        </w:rPr>
        <w:t>د:</w:t>
      </w:r>
    </w:p>
    <w:p w:rsidR="001E7CD5" w:rsidRPr="00165793" w:rsidRDefault="001E7CD5" w:rsidP="00165793">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sidR="00165793" w:rsidRPr="00165793">
        <w:rPr>
          <w:rFonts w:ascii="KFGQPC Uthmanic Script HAFS" w:hAnsi="KFGQPC Uthmanic Script HAFS" w:cs="KFGQPC Uthmanic Script HAFS" w:hint="cs"/>
          <w:sz w:val="28"/>
          <w:szCs w:val="28"/>
          <w:rtl/>
        </w:rPr>
        <w:t>نِسَآؤُكُمۡ</w:t>
      </w:r>
      <w:r w:rsidR="00165793" w:rsidRPr="00165793">
        <w:rPr>
          <w:rFonts w:ascii="KFGQPC Uthmanic Script HAFS" w:hAnsi="KFGQPC Uthmanic Script HAFS" w:cs="KFGQPC Uthmanic Script HAFS"/>
          <w:sz w:val="28"/>
          <w:szCs w:val="28"/>
          <w:rtl/>
        </w:rPr>
        <w:t xml:space="preserve"> حَرۡثٞ لَّكُمۡ فَأۡتُواْ حَرۡثَكُمۡ أَنَّىٰ شِئۡتُمۡ</w:t>
      </w:r>
      <w:r>
        <w:rPr>
          <w:rFonts w:ascii="Traditional Arabic" w:hAnsi="Traditional Arabic"/>
          <w:sz w:val="28"/>
          <w:szCs w:val="28"/>
          <w:rtl/>
          <w:lang w:bidi="fa-IR"/>
        </w:rPr>
        <w:t>﴾</w:t>
      </w:r>
      <w:r w:rsidRPr="003B1277">
        <w:rPr>
          <w:rStyle w:val="Char5"/>
          <w:rFonts w:hint="cs"/>
          <w:rtl/>
        </w:rPr>
        <w:t xml:space="preserve"> </w:t>
      </w:r>
      <w:r w:rsidRPr="005B218A">
        <w:rPr>
          <w:rStyle w:val="Char6"/>
          <w:rtl/>
        </w:rPr>
        <w:t>[</w:t>
      </w:r>
      <w:r w:rsidRPr="005B218A">
        <w:rPr>
          <w:rStyle w:val="Char6"/>
          <w:rFonts w:hint="cs"/>
          <w:rtl/>
        </w:rPr>
        <w:t>البقرة: 223</w:t>
      </w:r>
      <w:r w:rsidRPr="005B218A">
        <w:rPr>
          <w:rStyle w:val="Char6"/>
          <w:rtl/>
        </w:rPr>
        <w:t>]</w:t>
      </w:r>
      <w:r w:rsidRPr="003B1277">
        <w:rPr>
          <w:rStyle w:val="Char5"/>
          <w:rtl/>
        </w:rPr>
        <w:t>.</w:t>
      </w:r>
    </w:p>
    <w:p w:rsidR="00A442D9" w:rsidRPr="003B1277" w:rsidRDefault="00A442D9" w:rsidP="005B218A">
      <w:pPr>
        <w:pStyle w:val="a5"/>
        <w:rPr>
          <w:rtl/>
        </w:rPr>
      </w:pPr>
      <w:r w:rsidRPr="003B1277">
        <w:rPr>
          <w:rFonts w:hint="cs"/>
          <w:rtl/>
        </w:rPr>
        <w:t>«</w:t>
      </w:r>
      <w:r w:rsidR="00CA4699" w:rsidRPr="003B1277">
        <w:rPr>
          <w:rFonts w:hint="cs"/>
          <w:rtl/>
        </w:rPr>
        <w:t xml:space="preserve">زنان شما محل بذرافشانی شما می‌باشند، پس از هر </w:t>
      </w:r>
      <w:r w:rsidR="00812BF8" w:rsidRPr="003B1277">
        <w:rPr>
          <w:rFonts w:hint="cs"/>
          <w:rtl/>
        </w:rPr>
        <w:t>گونه</w:t>
      </w:r>
      <w:r w:rsidR="00CA4699" w:rsidRPr="003B1277">
        <w:rPr>
          <w:rFonts w:hint="cs"/>
          <w:rtl/>
        </w:rPr>
        <w:t xml:space="preserve"> که می‌خواهید وارد آن (محل کشت) شوید</w:t>
      </w:r>
      <w:r w:rsidRPr="003B1277">
        <w:rPr>
          <w:rFonts w:hint="cs"/>
          <w:rtl/>
        </w:rPr>
        <w:t xml:space="preserve">». </w:t>
      </w:r>
    </w:p>
    <w:p w:rsidR="00DC663F" w:rsidRPr="003B1277" w:rsidRDefault="00EF05D5" w:rsidP="005B218A">
      <w:pPr>
        <w:pStyle w:val="a5"/>
        <w:rPr>
          <w:rtl/>
        </w:rPr>
      </w:pPr>
      <w:r w:rsidRPr="003B1277">
        <w:rPr>
          <w:rFonts w:hint="cs"/>
          <w:rtl/>
        </w:rPr>
        <w:t>به این معناست که به هر حالت و روشی که خود می‌خواهید از طریق مشروع و طبیعی و محلی که نطفه در آن منعقد می‌شود، به عمل زناشویی اقدام نمایید.</w:t>
      </w:r>
    </w:p>
    <w:p w:rsidR="00EF05D5" w:rsidRPr="003B1277" w:rsidRDefault="00EF05D5" w:rsidP="005B218A">
      <w:pPr>
        <w:pStyle w:val="a5"/>
        <w:rPr>
          <w:rtl/>
        </w:rPr>
      </w:pPr>
      <w:r w:rsidRPr="003B1277">
        <w:rPr>
          <w:rFonts w:hint="cs"/>
          <w:rtl/>
        </w:rPr>
        <w:lastRenderedPageBreak/>
        <w:t>هم‌چنین در حالت عادت ماهیانه اقدام به عمل زناشویی با همسر حرام است. در این مورد خداوند متعال می‌فرمای</w:t>
      </w:r>
      <w:r w:rsidR="00E81888" w:rsidRPr="003B1277">
        <w:rPr>
          <w:rFonts w:hint="cs"/>
          <w:rtl/>
        </w:rPr>
        <w:t>د:</w:t>
      </w:r>
    </w:p>
    <w:p w:rsidR="001E7CD5" w:rsidRPr="00165793" w:rsidRDefault="005B218A" w:rsidP="00165793">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sidRPr="00165793">
        <w:rPr>
          <w:rFonts w:ascii="KFGQPC Uthmanic Script HAFS" w:hAnsi="KFGQPC Uthmanic Script HAFS" w:cs="KFGQPC Uthmanic Script HAFS" w:hint="cs"/>
          <w:sz w:val="28"/>
          <w:szCs w:val="28"/>
          <w:rtl/>
        </w:rPr>
        <w:t>وَيَسۡ‍َٔلُونَكَ</w:t>
      </w:r>
      <w:r w:rsidRPr="00165793">
        <w:rPr>
          <w:rFonts w:ascii="KFGQPC Uthmanic Script HAFS" w:hAnsi="KFGQPC Uthmanic Script HAFS" w:cs="KFGQPC Uthmanic Script HAFS"/>
          <w:sz w:val="28"/>
          <w:szCs w:val="28"/>
          <w:rtl/>
        </w:rPr>
        <w:t xml:space="preserve"> عَنِ </w:t>
      </w:r>
      <w:r w:rsidRPr="00165793">
        <w:rPr>
          <w:rFonts w:ascii="KFGQPC Uthmanic Script HAFS" w:hAnsi="KFGQPC Uthmanic Script HAFS" w:cs="KFGQPC Uthmanic Script HAFS" w:hint="cs"/>
          <w:sz w:val="28"/>
          <w:szCs w:val="28"/>
          <w:rtl/>
        </w:rPr>
        <w:t>ٱلۡمَحِيضِۖ</w:t>
      </w:r>
      <w:r w:rsidRPr="00165793">
        <w:rPr>
          <w:rFonts w:ascii="KFGQPC Uthmanic Script HAFS" w:hAnsi="KFGQPC Uthmanic Script HAFS" w:cs="KFGQPC Uthmanic Script HAFS"/>
          <w:sz w:val="28"/>
          <w:szCs w:val="28"/>
          <w:rtl/>
        </w:rPr>
        <w:t xml:space="preserve"> قُلۡ هُوَ أَذٗى فَ</w:t>
      </w:r>
      <w:r w:rsidRPr="00165793">
        <w:rPr>
          <w:rFonts w:ascii="KFGQPC Uthmanic Script HAFS" w:hAnsi="KFGQPC Uthmanic Script HAFS" w:cs="KFGQPC Uthmanic Script HAFS" w:hint="cs"/>
          <w:sz w:val="28"/>
          <w:szCs w:val="28"/>
          <w:rtl/>
        </w:rPr>
        <w:t>ٱعۡتَزِلُواْ</w:t>
      </w:r>
      <w:r w:rsidRPr="00165793">
        <w:rPr>
          <w:rFonts w:ascii="KFGQPC Uthmanic Script HAFS" w:hAnsi="KFGQPC Uthmanic Script HAFS" w:cs="KFGQPC Uthmanic Script HAFS"/>
          <w:sz w:val="28"/>
          <w:szCs w:val="28"/>
          <w:rtl/>
        </w:rPr>
        <w:t xml:space="preserve"> </w:t>
      </w:r>
      <w:r w:rsidRPr="00165793">
        <w:rPr>
          <w:rFonts w:ascii="KFGQPC Uthmanic Script HAFS" w:hAnsi="KFGQPC Uthmanic Script HAFS" w:cs="KFGQPC Uthmanic Script HAFS" w:hint="cs"/>
          <w:sz w:val="28"/>
          <w:szCs w:val="28"/>
          <w:rtl/>
        </w:rPr>
        <w:t>ٱلنِّسَآءَ</w:t>
      </w:r>
      <w:r w:rsidRPr="00165793">
        <w:rPr>
          <w:rFonts w:ascii="KFGQPC Uthmanic Script HAFS" w:hAnsi="KFGQPC Uthmanic Script HAFS" w:cs="KFGQPC Uthmanic Script HAFS"/>
          <w:sz w:val="28"/>
          <w:szCs w:val="28"/>
          <w:rtl/>
        </w:rPr>
        <w:t xml:space="preserve"> فِي </w:t>
      </w:r>
      <w:r w:rsidRPr="00165793">
        <w:rPr>
          <w:rFonts w:ascii="KFGQPC Uthmanic Script HAFS" w:hAnsi="KFGQPC Uthmanic Script HAFS" w:cs="KFGQPC Uthmanic Script HAFS" w:hint="cs"/>
          <w:sz w:val="28"/>
          <w:szCs w:val="28"/>
          <w:rtl/>
        </w:rPr>
        <w:t>ٱلۡمَحِيضِ</w:t>
      </w:r>
      <w:r>
        <w:rPr>
          <w:rFonts w:ascii="Traditional Arabic" w:hAnsi="Traditional Arabic"/>
          <w:sz w:val="28"/>
          <w:szCs w:val="28"/>
          <w:rtl/>
          <w:lang w:bidi="fa-IR"/>
        </w:rPr>
        <w:t>﴾</w:t>
      </w:r>
      <w:r w:rsidRPr="003B1277">
        <w:rPr>
          <w:rStyle w:val="Char5"/>
          <w:rFonts w:hint="cs"/>
          <w:rtl/>
        </w:rPr>
        <w:t xml:space="preserve"> </w:t>
      </w:r>
      <w:r w:rsidRPr="005B218A">
        <w:rPr>
          <w:rStyle w:val="Char6"/>
          <w:rtl/>
        </w:rPr>
        <w:t>[</w:t>
      </w:r>
      <w:r w:rsidRPr="005B218A">
        <w:rPr>
          <w:rStyle w:val="Char6"/>
          <w:rFonts w:hint="cs"/>
          <w:rtl/>
        </w:rPr>
        <w:t>البقرة: 222</w:t>
      </w:r>
      <w:r w:rsidRPr="005B218A">
        <w:rPr>
          <w:rStyle w:val="Char6"/>
          <w:rtl/>
        </w:rPr>
        <w:t>]</w:t>
      </w:r>
      <w:r w:rsidRPr="003B1277">
        <w:rPr>
          <w:rStyle w:val="Char5"/>
          <w:rtl/>
        </w:rPr>
        <w:t>.</w:t>
      </w:r>
    </w:p>
    <w:p w:rsidR="007D1B74" w:rsidRPr="003B1277" w:rsidRDefault="007D1B74" w:rsidP="005B218A">
      <w:pPr>
        <w:pStyle w:val="a5"/>
        <w:rPr>
          <w:rtl/>
        </w:rPr>
      </w:pPr>
      <w:r w:rsidRPr="003B1277">
        <w:rPr>
          <w:rFonts w:hint="cs"/>
          <w:rtl/>
        </w:rPr>
        <w:t>«</w:t>
      </w:r>
      <w:r w:rsidR="000E3283" w:rsidRPr="003B1277">
        <w:rPr>
          <w:rFonts w:hint="cs"/>
          <w:rtl/>
        </w:rPr>
        <w:t>در مورد (آمیزش با زنان به هنگام) حیض از تو سئوال می‌کنن</w:t>
      </w:r>
      <w:r w:rsidR="00E81888" w:rsidRPr="003B1277">
        <w:rPr>
          <w:rFonts w:hint="cs"/>
          <w:rtl/>
        </w:rPr>
        <w:t>د:</w:t>
      </w:r>
      <w:r w:rsidR="00655ADE" w:rsidRPr="003B1277">
        <w:rPr>
          <w:rFonts w:hint="cs"/>
          <w:rtl/>
        </w:rPr>
        <w:t xml:space="preserve"> بگو</w:t>
      </w:r>
      <w:r w:rsidR="000E3283" w:rsidRPr="003B1277">
        <w:rPr>
          <w:rFonts w:hint="cs"/>
          <w:rtl/>
        </w:rPr>
        <w:t>: آن کار باعث ضرر (و بیماری) است. پس در حالت قاعدگی از (همبستری با) زنان پرهیز کنید</w:t>
      </w:r>
      <w:r w:rsidRPr="003B1277">
        <w:rPr>
          <w:rFonts w:hint="cs"/>
          <w:rtl/>
        </w:rPr>
        <w:t xml:space="preserve">». </w:t>
      </w:r>
    </w:p>
    <w:p w:rsidR="00EF05D5" w:rsidRPr="003B1277" w:rsidRDefault="000E3283" w:rsidP="005B218A">
      <w:pPr>
        <w:pStyle w:val="a5"/>
        <w:rPr>
          <w:rtl/>
        </w:rPr>
      </w:pPr>
      <w:r w:rsidRPr="003B1277">
        <w:rPr>
          <w:rFonts w:hint="cs"/>
          <w:rtl/>
        </w:rPr>
        <w:t>هم‌چنین 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0E3283" w:rsidRPr="003B1277" w:rsidRDefault="00AF0190" w:rsidP="005B218A">
      <w:pPr>
        <w:pStyle w:val="a5"/>
        <w:rPr>
          <w:rtl/>
        </w:rPr>
      </w:pPr>
      <w:r w:rsidRPr="003B1277">
        <w:rPr>
          <w:rFonts w:hint="cs"/>
          <w:rtl/>
        </w:rPr>
        <w:t>«هرکس با زن قاعده و یا از طریق نامشروع با وی همبستر شود، یا به کاهن و منجم مراجعه کند و حرف او را تصدیق نماید، به آن‌چه که بر محمد نازل گردیده کافر شده است</w:t>
      </w:r>
      <w:r w:rsidR="00FA3122" w:rsidRPr="003B1277">
        <w:rPr>
          <w:rFonts w:hint="cs"/>
          <w:rtl/>
        </w:rPr>
        <w:t>».</w:t>
      </w:r>
      <w:r w:rsidR="00F372C7" w:rsidRPr="003B1277">
        <w:rPr>
          <w:vertAlign w:val="superscript"/>
          <w:rtl/>
        </w:rPr>
        <w:footnoteReference w:id="111"/>
      </w:r>
    </w:p>
    <w:p w:rsidR="00AD6DAD" w:rsidRPr="003B1277" w:rsidRDefault="00CF123D" w:rsidP="005B218A">
      <w:pPr>
        <w:pStyle w:val="a5"/>
        <w:rPr>
          <w:rtl/>
        </w:rPr>
      </w:pPr>
      <w:r w:rsidRPr="003B1277">
        <w:rPr>
          <w:rFonts w:hint="cs"/>
          <w:rtl/>
        </w:rPr>
        <w:t>لازم به یادآوری است که هم‌جنس‌بازی و تجاوز به حیوانات نیز حرام و نامشروع هستند. 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AD6DAD" w:rsidRPr="003B1277" w:rsidRDefault="009344F4" w:rsidP="005B218A">
      <w:pPr>
        <w:pStyle w:val="a5"/>
        <w:rPr>
          <w:rtl/>
        </w:rPr>
      </w:pPr>
      <w:r w:rsidRPr="003B1277">
        <w:rPr>
          <w:rFonts w:hint="cs"/>
          <w:rtl/>
        </w:rPr>
        <w:t>«هرکس را دیدید که عمل قوم لوط را انجام می‌دهد فاعل و مفعول را به قتل برسانید».</w:t>
      </w:r>
    </w:p>
    <w:p w:rsidR="00030060" w:rsidRPr="003B1277" w:rsidRDefault="00030060" w:rsidP="005B218A">
      <w:pPr>
        <w:pStyle w:val="a5"/>
        <w:rPr>
          <w:rtl/>
        </w:rPr>
      </w:pPr>
      <w:r w:rsidRPr="003B1277">
        <w:rPr>
          <w:rFonts w:hint="cs"/>
          <w:rtl/>
        </w:rPr>
        <w:t xml:space="preserve">لازم به یادآوری است، </w:t>
      </w:r>
      <w:r w:rsidR="0095430C" w:rsidRPr="003B1277">
        <w:rPr>
          <w:rFonts w:hint="cs"/>
          <w:rtl/>
        </w:rPr>
        <w:t>چنانچه</w:t>
      </w:r>
      <w:r w:rsidRPr="003B1277">
        <w:rPr>
          <w:rFonts w:hint="cs"/>
          <w:rtl/>
        </w:rPr>
        <w:t xml:space="preserve"> مرد از عهده مسئولیت خود در رابطه با عمل زناشویی به هر دلیل برنیاید همسر او می‌تواند از طریق حکمه شرعی و دادگاه تفاضای جدایی بنماید.</w:t>
      </w:r>
    </w:p>
    <w:p w:rsidR="00030060" w:rsidRDefault="00D848C2" w:rsidP="005911DF">
      <w:pPr>
        <w:pStyle w:val="a3"/>
        <w:rPr>
          <w:rtl/>
        </w:rPr>
      </w:pPr>
      <w:bookmarkStart w:id="681" w:name="_Toc183502667"/>
      <w:bookmarkStart w:id="682" w:name="_Toc183505838"/>
      <w:bookmarkStart w:id="683" w:name="_Toc337943570"/>
      <w:bookmarkStart w:id="684" w:name="_Toc420851571"/>
      <w:bookmarkStart w:id="685" w:name="_Toc421621654"/>
      <w:r>
        <w:rPr>
          <w:rFonts w:hint="cs"/>
          <w:rtl/>
        </w:rPr>
        <w:t>2- اثبات نسب فرزندان</w:t>
      </w:r>
      <w:bookmarkEnd w:id="681"/>
      <w:bookmarkEnd w:id="682"/>
      <w:bookmarkEnd w:id="683"/>
      <w:bookmarkEnd w:id="684"/>
      <w:bookmarkEnd w:id="685"/>
    </w:p>
    <w:p w:rsidR="00AD6DAD" w:rsidRPr="003B1277" w:rsidRDefault="000D409F" w:rsidP="005B218A">
      <w:pPr>
        <w:pStyle w:val="a5"/>
        <w:rPr>
          <w:rtl/>
        </w:rPr>
      </w:pPr>
      <w:r w:rsidRPr="003B1277">
        <w:rPr>
          <w:rFonts w:hint="cs"/>
          <w:rtl/>
        </w:rPr>
        <w:t>اثبات نسب حق دو طرفه والدین و فرزندان است ـ هرچند در ظاهر به پدر نسبت داده می‌شوند ـ اما در واقع فرزندان ثمره درخت زندگی مرد و زن و نعمتی بزرگ از نعمت‌های خداوند نسبت به بندگانش به شمار می‌روند. و از طرف دیگر اثبات نسب در جهت سرپرستی و نگهداری کودکان و جلوگیری از سرگردانی</w:t>
      </w:r>
      <w:r w:rsidR="00457606" w:rsidRPr="003B1277">
        <w:rPr>
          <w:rFonts w:hint="cs"/>
          <w:rtl/>
        </w:rPr>
        <w:t xml:space="preserve"> آن‌هاست</w:t>
      </w:r>
      <w:r w:rsidRPr="003B1277">
        <w:rPr>
          <w:rFonts w:hint="cs"/>
          <w:rtl/>
        </w:rPr>
        <w:t>. خداوند متعال می‌فرمای</w:t>
      </w:r>
      <w:r w:rsidR="00E81888" w:rsidRPr="003B1277">
        <w:rPr>
          <w:rFonts w:hint="cs"/>
          <w:rtl/>
        </w:rPr>
        <w:t>د:</w:t>
      </w:r>
    </w:p>
    <w:p w:rsidR="001E7CD5" w:rsidRPr="00165793" w:rsidRDefault="005B218A" w:rsidP="00165793">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وَهُوَ</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ٱلَّذِي</w:t>
      </w:r>
      <w:r>
        <w:rPr>
          <w:rFonts w:ascii="KFGQPC Uthmanic Script HAFS" w:hAnsi="KFGQPC Uthmanic Script HAFS" w:cs="KFGQPC Uthmanic Script HAFS"/>
          <w:sz w:val="28"/>
          <w:szCs w:val="28"/>
          <w:rtl/>
        </w:rPr>
        <w:t xml:space="preserve"> خَلَقَ مِنَ </w:t>
      </w:r>
      <w:r>
        <w:rPr>
          <w:rFonts w:ascii="KFGQPC Uthmanic Script HAFS" w:hAnsi="KFGQPC Uthmanic Script HAFS" w:cs="KFGQPC Uthmanic Script HAFS" w:hint="cs"/>
          <w:sz w:val="28"/>
          <w:szCs w:val="28"/>
          <w:rtl/>
        </w:rPr>
        <w:t>ٱلۡمَآءِ</w:t>
      </w:r>
      <w:r>
        <w:rPr>
          <w:rFonts w:ascii="KFGQPC Uthmanic Script HAFS" w:hAnsi="KFGQPC Uthmanic Script HAFS" w:cs="KFGQPC Uthmanic Script HAFS"/>
          <w:sz w:val="28"/>
          <w:szCs w:val="28"/>
          <w:rtl/>
        </w:rPr>
        <w:t xml:space="preserve"> بَشَرٗا فَجَعَلَهُ</w:t>
      </w:r>
      <w:r>
        <w:rPr>
          <w:rFonts w:ascii="KFGQPC Uthmanic Script HAFS" w:hAnsi="KFGQPC Uthmanic Script HAFS" w:cs="KFGQPC Uthmanic Script HAFS" w:hint="cs"/>
          <w:sz w:val="28"/>
          <w:szCs w:val="28"/>
          <w:rtl/>
        </w:rPr>
        <w:t>ۥ</w:t>
      </w:r>
      <w:r>
        <w:rPr>
          <w:rFonts w:ascii="KFGQPC Uthmanic Script HAFS" w:hAnsi="KFGQPC Uthmanic Script HAFS" w:cs="KFGQPC Uthmanic Script HAFS"/>
          <w:sz w:val="28"/>
          <w:szCs w:val="28"/>
          <w:rtl/>
        </w:rPr>
        <w:t xml:space="preserve"> نَسَبٗا وَصِهۡرٗاۗ وَكَانَ رَبُّكَ قَدِيرٗا ٥٤</w:t>
      </w:r>
      <w:r>
        <w:rPr>
          <w:rFonts w:ascii="Traditional Arabic" w:hAnsi="Traditional Arabic"/>
          <w:sz w:val="28"/>
          <w:szCs w:val="28"/>
          <w:rtl/>
          <w:lang w:bidi="fa-IR"/>
        </w:rPr>
        <w:t>﴾</w:t>
      </w:r>
      <w:r w:rsidRPr="003B1277">
        <w:rPr>
          <w:rStyle w:val="Char5"/>
          <w:rFonts w:hint="cs"/>
          <w:rtl/>
        </w:rPr>
        <w:t xml:space="preserve"> </w:t>
      </w:r>
      <w:r w:rsidRPr="005B218A">
        <w:rPr>
          <w:rStyle w:val="Char6"/>
          <w:rtl/>
        </w:rPr>
        <w:t>[</w:t>
      </w:r>
      <w:r w:rsidRPr="005B218A">
        <w:rPr>
          <w:rStyle w:val="Char6"/>
          <w:rFonts w:hint="cs"/>
          <w:rtl/>
        </w:rPr>
        <w:t>الفرقان:</w:t>
      </w:r>
      <w:r>
        <w:rPr>
          <w:rStyle w:val="Char6"/>
          <w:rFonts w:hint="cs"/>
          <w:rtl/>
        </w:rPr>
        <w:t xml:space="preserve"> </w:t>
      </w:r>
      <w:r w:rsidRPr="005B218A">
        <w:rPr>
          <w:rStyle w:val="Char6"/>
          <w:rFonts w:hint="cs"/>
          <w:rtl/>
        </w:rPr>
        <w:t>54</w:t>
      </w:r>
      <w:r w:rsidRPr="005B218A">
        <w:rPr>
          <w:rStyle w:val="Char6"/>
          <w:rtl/>
        </w:rPr>
        <w:t>]</w:t>
      </w:r>
      <w:r w:rsidRPr="003B1277">
        <w:rPr>
          <w:rStyle w:val="Char5"/>
          <w:rtl/>
        </w:rPr>
        <w:t>.</w:t>
      </w:r>
    </w:p>
    <w:p w:rsidR="00D510E7" w:rsidRPr="003B1277" w:rsidRDefault="00D510E7" w:rsidP="005B218A">
      <w:pPr>
        <w:pStyle w:val="a5"/>
        <w:rPr>
          <w:rtl/>
        </w:rPr>
      </w:pPr>
      <w:r w:rsidRPr="003B1277">
        <w:rPr>
          <w:rFonts w:hint="cs"/>
          <w:rtl/>
        </w:rPr>
        <w:t>«</w:t>
      </w:r>
      <w:r w:rsidR="00F00BC5" w:rsidRPr="003B1277">
        <w:rPr>
          <w:rFonts w:hint="cs"/>
          <w:rtl/>
        </w:rPr>
        <w:t>خداست که از آب (منی) انسان‌ها را آفریده است و او را (دارای خویشاوندی) نسبی و دامادی قرار داده است و پروردگار تو همواره توانا بوده و هست</w:t>
      </w:r>
      <w:r w:rsidRPr="003B1277">
        <w:rPr>
          <w:rFonts w:hint="cs"/>
          <w:rtl/>
        </w:rPr>
        <w:t xml:space="preserve">». </w:t>
      </w:r>
    </w:p>
    <w:p w:rsidR="00AD6DAD" w:rsidRPr="003B1277" w:rsidRDefault="00F00BC5" w:rsidP="005B218A">
      <w:pPr>
        <w:pStyle w:val="a5"/>
        <w:rPr>
          <w:rtl/>
        </w:rPr>
      </w:pPr>
      <w:r w:rsidRPr="003B1277">
        <w:rPr>
          <w:rFonts w:hint="cs"/>
          <w:rtl/>
        </w:rPr>
        <w:lastRenderedPageBreak/>
        <w:t>نسب پاک مایه افتخار فرزندان است و آنان در جهت محافظت از منزلت و کرامت والدین خویش تلاش می‌نمایند و هرگونه توهین و برخورد نادرستی را به آنان توهین به خود به شمار می‌آورند ـ از سوی دیگر اعلام برائت از فرزندان خود و انکار نسب</w:t>
      </w:r>
      <w:r w:rsidR="00457606" w:rsidRPr="003B1277">
        <w:rPr>
          <w:rFonts w:hint="cs"/>
          <w:rtl/>
        </w:rPr>
        <w:t xml:space="preserve"> آن‌ها </w:t>
      </w:r>
      <w:r w:rsidRPr="003B1277">
        <w:rPr>
          <w:rFonts w:hint="cs"/>
          <w:rtl/>
        </w:rPr>
        <w:t>حرام و نامشروع است. هم‌چنین فرزندخواندگی به گونه‌ای که نامی از پدر و مادر او برده نشود ـ به خاطر حفظ حق و عدالت ـ حرام است. زیرا هر انسانی باید به پدر و مادر و خویشاوندان خود نسبت داده شود، در این مورد خداوند متعال می‌فرمای</w:t>
      </w:r>
      <w:r w:rsidR="00E81888" w:rsidRPr="003B1277">
        <w:rPr>
          <w:rFonts w:hint="cs"/>
          <w:rtl/>
        </w:rPr>
        <w:t>د:</w:t>
      </w:r>
    </w:p>
    <w:p w:rsidR="001E7CD5" w:rsidRPr="00165793" w:rsidRDefault="001E7CD5" w:rsidP="00165793">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sidR="00165793">
        <w:rPr>
          <w:rFonts w:ascii="KFGQPC Uthmanic Script HAFS" w:hAnsi="KFGQPC Uthmanic Script HAFS" w:cs="KFGQPC Uthmanic Script HAFS" w:hint="cs"/>
          <w:sz w:val="28"/>
          <w:szCs w:val="28"/>
          <w:rtl/>
        </w:rPr>
        <w:t>ٱدۡعُوهُمۡ</w:t>
      </w:r>
      <w:r w:rsidR="00165793">
        <w:rPr>
          <w:rFonts w:ascii="KFGQPC Uthmanic Script HAFS" w:hAnsi="KFGQPC Uthmanic Script HAFS" w:cs="KFGQPC Uthmanic Script HAFS"/>
          <w:sz w:val="28"/>
          <w:szCs w:val="28"/>
          <w:rtl/>
        </w:rPr>
        <w:t xml:space="preserve"> لِأٓبَآئِهِمۡ هُوَ أَقۡسَطُ عِندَ </w:t>
      </w:r>
      <w:r w:rsidR="00165793">
        <w:rPr>
          <w:rFonts w:ascii="KFGQPC Uthmanic Script HAFS" w:hAnsi="KFGQPC Uthmanic Script HAFS" w:cs="KFGQPC Uthmanic Script HAFS" w:hint="cs"/>
          <w:sz w:val="28"/>
          <w:szCs w:val="28"/>
          <w:rtl/>
        </w:rPr>
        <w:t>ٱللَّهِ</w:t>
      </w:r>
      <w:r>
        <w:rPr>
          <w:rFonts w:ascii="Traditional Arabic" w:hAnsi="Traditional Arabic"/>
          <w:sz w:val="28"/>
          <w:szCs w:val="28"/>
          <w:rtl/>
          <w:lang w:bidi="fa-IR"/>
        </w:rPr>
        <w:t>﴾</w:t>
      </w:r>
      <w:r w:rsidRPr="003B1277">
        <w:rPr>
          <w:rStyle w:val="Char5"/>
          <w:rFonts w:hint="cs"/>
          <w:rtl/>
        </w:rPr>
        <w:t xml:space="preserve"> </w:t>
      </w:r>
      <w:r w:rsidRPr="005B218A">
        <w:rPr>
          <w:rStyle w:val="Char6"/>
          <w:rtl/>
        </w:rPr>
        <w:t>[</w:t>
      </w:r>
      <w:r w:rsidRPr="005B218A">
        <w:rPr>
          <w:rStyle w:val="Char6"/>
          <w:rFonts w:hint="cs"/>
          <w:rtl/>
        </w:rPr>
        <w:t>الأحزاب: 5</w:t>
      </w:r>
      <w:r w:rsidRPr="005B218A">
        <w:rPr>
          <w:rStyle w:val="Char6"/>
          <w:rtl/>
        </w:rPr>
        <w:t>]</w:t>
      </w:r>
      <w:r w:rsidRPr="003B1277">
        <w:rPr>
          <w:rStyle w:val="Char5"/>
          <w:rtl/>
        </w:rPr>
        <w:t>.</w:t>
      </w:r>
    </w:p>
    <w:p w:rsidR="00465B44" w:rsidRPr="003B1277" w:rsidRDefault="007A4698" w:rsidP="005B218A">
      <w:pPr>
        <w:pStyle w:val="a5"/>
        <w:rPr>
          <w:rtl/>
        </w:rPr>
      </w:pPr>
      <w:r w:rsidRPr="003B1277">
        <w:rPr>
          <w:rFonts w:hint="cs"/>
          <w:rtl/>
        </w:rPr>
        <w:t xml:space="preserve">«آن‌ها </w:t>
      </w:r>
      <w:r w:rsidR="00B64F56" w:rsidRPr="003B1277">
        <w:rPr>
          <w:rFonts w:hint="cs"/>
          <w:rtl/>
        </w:rPr>
        <w:t>را به نام پدران خود بخوانید، این کار نزد خداوند منصفانه‌تر است</w:t>
      </w:r>
      <w:r w:rsidR="00465B44" w:rsidRPr="003B1277">
        <w:rPr>
          <w:rFonts w:hint="cs"/>
          <w:rtl/>
        </w:rPr>
        <w:t xml:space="preserve">». </w:t>
      </w:r>
    </w:p>
    <w:p w:rsidR="00F00BC5" w:rsidRPr="003B1277" w:rsidRDefault="00D177EC" w:rsidP="005B218A">
      <w:pPr>
        <w:pStyle w:val="a5"/>
        <w:rPr>
          <w:rtl/>
        </w:rPr>
      </w:pPr>
      <w:r w:rsidRPr="003B1277">
        <w:rPr>
          <w:rFonts w:hint="cs"/>
          <w:rtl/>
        </w:rPr>
        <w:t>در این رابطه احادیث بسیاری نیز روایت شده است که به چند مورد</w:t>
      </w:r>
      <w:r w:rsidR="00457606" w:rsidRPr="003B1277">
        <w:rPr>
          <w:rFonts w:hint="cs"/>
          <w:rtl/>
        </w:rPr>
        <w:t xml:space="preserve"> آن‌ها </w:t>
      </w:r>
      <w:r w:rsidRPr="003B1277">
        <w:rPr>
          <w:rFonts w:hint="cs"/>
          <w:rtl/>
        </w:rPr>
        <w:t>اشاره می‌نماییم.</w:t>
      </w:r>
    </w:p>
    <w:p w:rsidR="00D177EC" w:rsidRPr="003B1277" w:rsidRDefault="00D177EC" w:rsidP="005B218A">
      <w:pPr>
        <w:pStyle w:val="a5"/>
        <w:rPr>
          <w:rtl/>
        </w:rPr>
      </w:pPr>
      <w:r w:rsidRPr="003B1277">
        <w:rPr>
          <w:rFonts w:hint="cs"/>
          <w:rtl/>
        </w:rPr>
        <w:t>«هرکس را به نام غیر</w:t>
      </w:r>
      <w:r w:rsidR="00655ADE" w:rsidRPr="003B1277">
        <w:rPr>
          <w:rFonts w:hint="cs"/>
          <w:rtl/>
        </w:rPr>
        <w:t xml:space="preserve"> </w:t>
      </w:r>
      <w:r w:rsidRPr="003B1277">
        <w:rPr>
          <w:rFonts w:hint="cs"/>
          <w:rtl/>
        </w:rPr>
        <w:t>پدر خود صدا بزنند و او به آن آگاه باشد، بهشت بر او حرام است».</w:t>
      </w:r>
      <w:r w:rsidR="00B01397" w:rsidRPr="003B1277">
        <w:rPr>
          <w:vertAlign w:val="superscript"/>
          <w:rtl/>
        </w:rPr>
        <w:footnoteReference w:id="112"/>
      </w:r>
    </w:p>
    <w:p w:rsidR="00F00BC5" w:rsidRPr="003B1277" w:rsidRDefault="0025525B" w:rsidP="005B218A">
      <w:pPr>
        <w:pStyle w:val="a5"/>
        <w:rPr>
          <w:rtl/>
        </w:rPr>
      </w:pPr>
      <w:r w:rsidRPr="003B1277">
        <w:rPr>
          <w:rFonts w:hint="cs"/>
          <w:rtl/>
        </w:rPr>
        <w:t>«هرکس به جز پدر خود به کسی دیگر نسبت داده شود، لعنت و نفرین خداوند تا روز قیامت بر او باد».</w:t>
      </w:r>
      <w:r w:rsidRPr="003B1277">
        <w:rPr>
          <w:vertAlign w:val="superscript"/>
          <w:rtl/>
        </w:rPr>
        <w:footnoteReference w:id="113"/>
      </w:r>
    </w:p>
    <w:p w:rsidR="00F00BC5" w:rsidRPr="003B1277" w:rsidRDefault="00FE052E" w:rsidP="005B218A">
      <w:pPr>
        <w:pStyle w:val="a5"/>
        <w:rPr>
          <w:rtl/>
        </w:rPr>
      </w:pPr>
      <w:r w:rsidRPr="003B1277">
        <w:rPr>
          <w:rFonts w:hint="cs"/>
          <w:rtl/>
        </w:rPr>
        <w:t>هم‌چنین حرام است زنی کودکی را که می‌داند متعلق به شوهرش نیست به او نسبت بدهد، زیرا روایت شده که رسول خدا</w:t>
      </w:r>
      <w:r w:rsidRPr="003B1277">
        <w:rPr>
          <w:rFonts w:cs="CTraditional Arabic" w:hint="cs"/>
          <w:rtl/>
        </w:rPr>
        <w:t>ص</w:t>
      </w:r>
      <w:r w:rsidRPr="003B1277">
        <w:rPr>
          <w:rFonts w:hint="cs"/>
          <w:rtl/>
        </w:rPr>
        <w:t xml:space="preserve"> فرموده اس</w:t>
      </w:r>
      <w:r w:rsidR="0095430C" w:rsidRPr="003B1277">
        <w:rPr>
          <w:rFonts w:hint="cs"/>
          <w:rtl/>
        </w:rPr>
        <w:t>ت:</w:t>
      </w:r>
    </w:p>
    <w:p w:rsidR="00FE052E" w:rsidRPr="003B1277" w:rsidRDefault="003A6D17" w:rsidP="005B218A">
      <w:pPr>
        <w:pStyle w:val="a5"/>
        <w:rPr>
          <w:rtl/>
        </w:rPr>
      </w:pPr>
      <w:r w:rsidRPr="003B1277">
        <w:rPr>
          <w:rFonts w:hint="cs"/>
          <w:rtl/>
        </w:rPr>
        <w:t>«هر زنی کودکی را که متعلق به خانواده‌ای نیست به</w:t>
      </w:r>
      <w:r w:rsidR="00457606" w:rsidRPr="003B1277">
        <w:rPr>
          <w:rFonts w:hint="cs"/>
          <w:rtl/>
        </w:rPr>
        <w:t xml:space="preserve"> آن‌ها </w:t>
      </w:r>
      <w:r w:rsidRPr="003B1277">
        <w:rPr>
          <w:rFonts w:hint="cs"/>
          <w:rtl/>
        </w:rPr>
        <w:t>نسبت دهد، هیچ طمعی به مرحمت خداوند نباید داشته باشد و هیچ‌گاه او را به بهشت نمی‌برند، و هر مردی هم که نسب فرزند خود را انکار کند و خود بداند که دروغ می‌گوی</w:t>
      </w:r>
      <w:r w:rsidR="00E81888" w:rsidRPr="003B1277">
        <w:rPr>
          <w:rFonts w:hint="cs"/>
          <w:rtl/>
        </w:rPr>
        <w:t>د:</w:t>
      </w:r>
      <w:r w:rsidRPr="003B1277">
        <w:rPr>
          <w:rFonts w:hint="cs"/>
          <w:rtl/>
        </w:rPr>
        <w:t xml:space="preserve"> خداوند خود را از او پنهان می‌دارد، و روز قیامت در حضور همه مردم او را رسوا خواهد نمود».</w:t>
      </w:r>
      <w:r w:rsidRPr="003B1277">
        <w:rPr>
          <w:vertAlign w:val="superscript"/>
          <w:rtl/>
        </w:rPr>
        <w:footnoteReference w:id="114"/>
      </w:r>
    </w:p>
    <w:p w:rsidR="00910A5D" w:rsidRDefault="00910A5D" w:rsidP="005911DF">
      <w:pPr>
        <w:pStyle w:val="a3"/>
        <w:rPr>
          <w:rtl/>
        </w:rPr>
      </w:pPr>
      <w:bookmarkStart w:id="686" w:name="_Toc183502668"/>
      <w:bookmarkStart w:id="687" w:name="_Toc183505839"/>
      <w:bookmarkStart w:id="688" w:name="_Toc337943571"/>
      <w:bookmarkStart w:id="689" w:name="_Toc420851572"/>
      <w:bookmarkStart w:id="690" w:name="_Toc421621655"/>
      <w:r>
        <w:rPr>
          <w:rFonts w:hint="cs"/>
          <w:rtl/>
        </w:rPr>
        <w:t>3- ارث بردن</w:t>
      </w:r>
      <w:bookmarkEnd w:id="686"/>
      <w:bookmarkEnd w:id="687"/>
      <w:bookmarkEnd w:id="688"/>
      <w:bookmarkEnd w:id="689"/>
      <w:bookmarkEnd w:id="690"/>
    </w:p>
    <w:p w:rsidR="00F00BC5" w:rsidRPr="003B1277" w:rsidRDefault="00910A5D" w:rsidP="005B218A">
      <w:pPr>
        <w:pStyle w:val="a5"/>
        <w:rPr>
          <w:rtl/>
        </w:rPr>
      </w:pPr>
      <w:r w:rsidRPr="003B1277">
        <w:rPr>
          <w:rFonts w:hint="cs"/>
          <w:rtl/>
        </w:rPr>
        <w:t>ارث بردن متقابل زن و شوهر حق مشروع</w:t>
      </w:r>
      <w:r w:rsidR="00457606" w:rsidRPr="003B1277">
        <w:rPr>
          <w:rFonts w:hint="cs"/>
          <w:rtl/>
        </w:rPr>
        <w:t xml:space="preserve"> آن‌هاست</w:t>
      </w:r>
      <w:r w:rsidRPr="003B1277">
        <w:rPr>
          <w:rFonts w:hint="cs"/>
          <w:rtl/>
        </w:rPr>
        <w:t xml:space="preserve">. زیرا زندگی زناشویی میان مرد و زن ایجاد قرابت می‌نماید و هرگاه یکی از آنان فوت کند، دیگری از او ارث می‌برد. به </w:t>
      </w:r>
      <w:r w:rsidRPr="003B1277">
        <w:rPr>
          <w:rFonts w:hint="cs"/>
          <w:rtl/>
        </w:rPr>
        <w:lastRenderedPageBreak/>
        <w:t>شرطی که موانع ارث مانن</w:t>
      </w:r>
      <w:r w:rsidR="00E81888" w:rsidRPr="003B1277">
        <w:rPr>
          <w:rFonts w:hint="cs"/>
          <w:rtl/>
        </w:rPr>
        <w:t>د:</w:t>
      </w:r>
      <w:r w:rsidRPr="003B1277">
        <w:rPr>
          <w:rFonts w:hint="cs"/>
          <w:rtl/>
        </w:rPr>
        <w:t xml:space="preserve"> اختلاف دین یا قتل عمد و امثال آن در میان نباشد. خداوند متعال فرموده‌ان</w:t>
      </w:r>
      <w:r w:rsidR="00E81888" w:rsidRPr="003B1277">
        <w:rPr>
          <w:rFonts w:hint="cs"/>
          <w:rtl/>
        </w:rPr>
        <w:t>د:</w:t>
      </w:r>
    </w:p>
    <w:p w:rsidR="001E7CD5" w:rsidRPr="00165793" w:rsidRDefault="005B218A" w:rsidP="00165793">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 xml:space="preserve">۞وَلَكُمۡ نِصۡفُ مَا تَرَكَ أَزۡوَٰجُكُمۡ إِن لَّمۡ يَكُن لَّهُنَّ وَلَدٞۚ فَإِن كَانَ لَهُنَّ وَلَدٞ فَلَكُمُ </w:t>
      </w:r>
      <w:r>
        <w:rPr>
          <w:rFonts w:ascii="KFGQPC Uthmanic Script HAFS" w:hAnsi="KFGQPC Uthmanic Script HAFS" w:cs="KFGQPC Uthmanic Script HAFS" w:hint="cs"/>
          <w:sz w:val="28"/>
          <w:szCs w:val="28"/>
          <w:rtl/>
        </w:rPr>
        <w:t>ٱلرُّبُعُ</w:t>
      </w:r>
      <w:r>
        <w:rPr>
          <w:rFonts w:ascii="KFGQPC Uthmanic Script HAFS" w:hAnsi="KFGQPC Uthmanic Script HAFS" w:cs="KFGQPC Uthmanic Script HAFS"/>
          <w:sz w:val="28"/>
          <w:szCs w:val="28"/>
          <w:rtl/>
        </w:rPr>
        <w:t xml:space="preserve"> مِمَّا تَرَكۡنَۚ مِنۢ بَعۡدِ وَصِيَّةٖ يُوصِينَ بِهَآ أَوۡ دَيۡنٖۚ وَلَهُنَّ </w:t>
      </w:r>
      <w:r>
        <w:rPr>
          <w:rFonts w:ascii="KFGQPC Uthmanic Script HAFS" w:hAnsi="KFGQPC Uthmanic Script HAFS" w:cs="KFGQPC Uthmanic Script HAFS" w:hint="cs"/>
          <w:sz w:val="28"/>
          <w:szCs w:val="28"/>
          <w:rtl/>
        </w:rPr>
        <w:t>ٱلرُّبُعُ</w:t>
      </w:r>
      <w:r>
        <w:rPr>
          <w:rFonts w:ascii="KFGQPC Uthmanic Script HAFS" w:hAnsi="KFGQPC Uthmanic Script HAFS" w:cs="KFGQPC Uthmanic Script HAFS"/>
          <w:sz w:val="28"/>
          <w:szCs w:val="28"/>
          <w:rtl/>
        </w:rPr>
        <w:t xml:space="preserve"> مِمَّا تَرَكۡتُمۡ إِن لَّمۡ يَكُن لَّكُمۡ وَلَ</w:t>
      </w:r>
      <w:r>
        <w:rPr>
          <w:rFonts w:ascii="KFGQPC Uthmanic Script HAFS" w:hAnsi="KFGQPC Uthmanic Script HAFS" w:cs="KFGQPC Uthmanic Script HAFS" w:hint="cs"/>
          <w:sz w:val="28"/>
          <w:szCs w:val="28"/>
          <w:rtl/>
        </w:rPr>
        <w:t>دٞۚ</w:t>
      </w:r>
      <w:r>
        <w:rPr>
          <w:rFonts w:ascii="KFGQPC Uthmanic Script HAFS" w:hAnsi="KFGQPC Uthmanic Script HAFS" w:cs="KFGQPC Uthmanic Script HAFS"/>
          <w:sz w:val="28"/>
          <w:szCs w:val="28"/>
          <w:rtl/>
        </w:rPr>
        <w:t xml:space="preserve"> فَإِن كَانَ لَكُمۡ وَلَدٞ فَلَهُنَّ </w:t>
      </w:r>
      <w:r>
        <w:rPr>
          <w:rFonts w:ascii="KFGQPC Uthmanic Script HAFS" w:hAnsi="KFGQPC Uthmanic Script HAFS" w:cs="KFGQPC Uthmanic Script HAFS" w:hint="cs"/>
          <w:sz w:val="28"/>
          <w:szCs w:val="28"/>
          <w:rtl/>
        </w:rPr>
        <w:t>ٱلثُّمُنُ</w:t>
      </w:r>
      <w:r>
        <w:rPr>
          <w:rFonts w:ascii="KFGQPC Uthmanic Script HAFS" w:hAnsi="KFGQPC Uthmanic Script HAFS" w:cs="KFGQPC Uthmanic Script HAFS"/>
          <w:sz w:val="28"/>
          <w:szCs w:val="28"/>
          <w:rtl/>
        </w:rPr>
        <w:t xml:space="preserve"> مِمَّا تَرَكۡتُمۚ مِّنۢ بَعۡدِ وَصِيَّةٖ تُوصُونَ بِهَآ أَوۡ دَيۡنٖۗ وَإِن كَانَ رَجُلٞ يُورَثُ كَلَٰلَةً أَوِ </w:t>
      </w:r>
      <w:r>
        <w:rPr>
          <w:rFonts w:ascii="KFGQPC Uthmanic Script HAFS" w:hAnsi="KFGQPC Uthmanic Script HAFS" w:cs="KFGQPC Uthmanic Script HAFS" w:hint="cs"/>
          <w:sz w:val="28"/>
          <w:szCs w:val="28"/>
          <w:rtl/>
        </w:rPr>
        <w:t>ٱمۡرَأَةٞ</w:t>
      </w:r>
      <w:r>
        <w:rPr>
          <w:rFonts w:ascii="KFGQPC Uthmanic Script HAFS" w:hAnsi="KFGQPC Uthmanic Script HAFS" w:cs="KFGQPC Uthmanic Script HAFS"/>
          <w:sz w:val="28"/>
          <w:szCs w:val="28"/>
          <w:rtl/>
        </w:rPr>
        <w:t xml:space="preserve"> وَلَهُ</w:t>
      </w:r>
      <w:r>
        <w:rPr>
          <w:rFonts w:ascii="KFGQPC Uthmanic Script HAFS" w:hAnsi="KFGQPC Uthmanic Script HAFS" w:cs="KFGQPC Uthmanic Script HAFS" w:hint="cs"/>
          <w:sz w:val="28"/>
          <w:szCs w:val="28"/>
          <w:rtl/>
        </w:rPr>
        <w:t>ۥٓ</w:t>
      </w:r>
      <w:r>
        <w:rPr>
          <w:rFonts w:ascii="KFGQPC Uthmanic Script HAFS" w:hAnsi="KFGQPC Uthmanic Script HAFS" w:cs="KFGQPC Uthmanic Script HAFS"/>
          <w:sz w:val="28"/>
          <w:szCs w:val="28"/>
          <w:rtl/>
        </w:rPr>
        <w:t xml:space="preserve"> أَخٌ أَوۡ أُخۡتٞ فَلِكُلِّ وَٰحِدٖ مِّنۡهُمَا </w:t>
      </w:r>
      <w:r>
        <w:rPr>
          <w:rFonts w:ascii="KFGQPC Uthmanic Script HAFS" w:hAnsi="KFGQPC Uthmanic Script HAFS" w:cs="KFGQPC Uthmanic Script HAFS" w:hint="cs"/>
          <w:sz w:val="28"/>
          <w:szCs w:val="28"/>
          <w:rtl/>
        </w:rPr>
        <w:t>ٱلسُّدُسُۚ</w:t>
      </w:r>
      <w:r>
        <w:rPr>
          <w:rFonts w:ascii="KFGQPC Uthmanic Script HAFS" w:hAnsi="KFGQPC Uthmanic Script HAFS" w:cs="KFGQPC Uthmanic Script HAFS"/>
          <w:sz w:val="28"/>
          <w:szCs w:val="28"/>
          <w:rtl/>
        </w:rPr>
        <w:t xml:space="preserve"> فَإِن كَانُوٓاْ أ</w:t>
      </w:r>
      <w:r>
        <w:rPr>
          <w:rFonts w:ascii="KFGQPC Uthmanic Script HAFS" w:hAnsi="KFGQPC Uthmanic Script HAFS" w:cs="KFGQPC Uthmanic Script HAFS" w:hint="cs"/>
          <w:sz w:val="28"/>
          <w:szCs w:val="28"/>
          <w:rtl/>
        </w:rPr>
        <w:t>َكۡثَرَ</w:t>
      </w:r>
      <w:r>
        <w:rPr>
          <w:rFonts w:ascii="KFGQPC Uthmanic Script HAFS" w:hAnsi="KFGQPC Uthmanic Script HAFS" w:cs="KFGQPC Uthmanic Script HAFS"/>
          <w:sz w:val="28"/>
          <w:szCs w:val="28"/>
          <w:rtl/>
        </w:rPr>
        <w:t xml:space="preserve"> مِن ذَٰلِكَ فَهُمۡ شُرَكَآءُ فِي </w:t>
      </w:r>
      <w:r>
        <w:rPr>
          <w:rFonts w:ascii="KFGQPC Uthmanic Script HAFS" w:hAnsi="KFGQPC Uthmanic Script HAFS" w:cs="KFGQPC Uthmanic Script HAFS" w:hint="cs"/>
          <w:sz w:val="28"/>
          <w:szCs w:val="28"/>
          <w:rtl/>
        </w:rPr>
        <w:t>ٱلثُّلُثِۚ</w:t>
      </w:r>
      <w:r>
        <w:rPr>
          <w:rFonts w:ascii="KFGQPC Uthmanic Script HAFS" w:hAnsi="KFGQPC Uthmanic Script HAFS" w:cs="KFGQPC Uthmanic Script HAFS"/>
          <w:sz w:val="28"/>
          <w:szCs w:val="28"/>
          <w:rtl/>
        </w:rPr>
        <w:t xml:space="preserve"> مِنۢ بَعۡدِ وَصِيَّةٖ يُوصَىٰ بِهَآ أَوۡ دَيۡنٍ</w:t>
      </w:r>
      <w:r>
        <w:rPr>
          <w:rFonts w:ascii="Traditional Arabic" w:hAnsi="Traditional Arabic"/>
          <w:sz w:val="28"/>
          <w:szCs w:val="28"/>
          <w:rtl/>
          <w:lang w:bidi="fa-IR"/>
        </w:rPr>
        <w:t>﴾</w:t>
      </w:r>
      <w:r w:rsidRPr="003B1277">
        <w:rPr>
          <w:rStyle w:val="Char5"/>
          <w:rFonts w:hint="cs"/>
          <w:rtl/>
        </w:rPr>
        <w:t xml:space="preserve"> </w:t>
      </w:r>
      <w:r w:rsidRPr="005B218A">
        <w:rPr>
          <w:rStyle w:val="Char6"/>
          <w:rtl/>
        </w:rPr>
        <w:t>[</w:t>
      </w:r>
      <w:r w:rsidRPr="005B218A">
        <w:rPr>
          <w:rStyle w:val="Char6"/>
          <w:rFonts w:hint="cs"/>
          <w:rtl/>
        </w:rPr>
        <w:t>النساء: 12</w:t>
      </w:r>
      <w:r w:rsidRPr="005B218A">
        <w:rPr>
          <w:rStyle w:val="Char6"/>
          <w:rtl/>
        </w:rPr>
        <w:t>]</w:t>
      </w:r>
      <w:r w:rsidRPr="003B1277">
        <w:rPr>
          <w:rStyle w:val="Char5"/>
          <w:rtl/>
        </w:rPr>
        <w:t>.</w:t>
      </w:r>
    </w:p>
    <w:p w:rsidR="00B3558E" w:rsidRPr="003B1277" w:rsidRDefault="00B3558E" w:rsidP="005B218A">
      <w:pPr>
        <w:pStyle w:val="a5"/>
        <w:rPr>
          <w:rtl/>
        </w:rPr>
      </w:pPr>
      <w:r w:rsidRPr="003B1277">
        <w:rPr>
          <w:rFonts w:hint="cs"/>
          <w:rtl/>
        </w:rPr>
        <w:t>«</w:t>
      </w:r>
      <w:r w:rsidR="009F6D64" w:rsidRPr="003B1277">
        <w:rPr>
          <w:rFonts w:hint="cs"/>
          <w:rtl/>
        </w:rPr>
        <w:t>نصف دارایی به جای مانده همسرانتان از آن شماست ـ اگر فرزندی (از شما یا شوهران قبلی و یا نوه و نوادگانی) نداشته باشند و اگر فرزندی داشته باشد، سهم شما از اموال او یک چهارم است و سهم شما پس از انجام دادن وصیت و پرداخت بدهکاری اوست و همسران شما یک چهارم دارایی شما را می‌برند. اگر فرزندی (از آنان یا زنان دیگر) نداشته باشید و اگر شما دارای فرزند (یا نوه و نوادگانی) بودید، سهمیه همسرانتان یک هشتم است و پس از انجام وصیتی که کرده‌اید یا پرداخت بدهکاریتان (به</w:t>
      </w:r>
      <w:r w:rsidR="00457606" w:rsidRPr="003B1277">
        <w:rPr>
          <w:rFonts w:hint="cs"/>
          <w:rtl/>
        </w:rPr>
        <w:t xml:space="preserve"> آن‌ها </w:t>
      </w:r>
      <w:r w:rsidR="009F6D64" w:rsidRPr="003B1277">
        <w:rPr>
          <w:rFonts w:hint="cs"/>
          <w:rtl/>
        </w:rPr>
        <w:t>داده می‌شود)</w:t>
      </w:r>
      <w:r w:rsidRPr="003B1277">
        <w:rPr>
          <w:rFonts w:hint="cs"/>
          <w:rtl/>
        </w:rPr>
        <w:t xml:space="preserve">». </w:t>
      </w:r>
    </w:p>
    <w:p w:rsidR="00910A5D" w:rsidRPr="003B1277" w:rsidRDefault="00D84C84" w:rsidP="005B218A">
      <w:pPr>
        <w:pStyle w:val="a5"/>
        <w:rPr>
          <w:rtl/>
        </w:rPr>
      </w:pPr>
      <w:r w:rsidRPr="003B1277">
        <w:rPr>
          <w:rFonts w:hint="cs"/>
          <w:rtl/>
        </w:rPr>
        <w:t>اما در رابطه با ایمان و عمل صالح و توانایی کسب فضایل دنیا و آخرت زنان هیچ‌گونه تفاوتی با مردان ندارند و حتی زنان می‌توانند با عمل صالح و عبادت بیشتر با مردان رقابت نمایند و بلکه از</w:t>
      </w:r>
      <w:r w:rsidR="00457606" w:rsidRPr="003B1277">
        <w:rPr>
          <w:rFonts w:hint="cs"/>
          <w:rtl/>
        </w:rPr>
        <w:t xml:space="preserve"> آن‌ها </w:t>
      </w:r>
      <w:r w:rsidRPr="003B1277">
        <w:rPr>
          <w:rFonts w:hint="cs"/>
          <w:rtl/>
        </w:rPr>
        <w:t>پیشی بگیرند. هم‌چنین زنان بسیاری بوده و هستند که در دستیابی به مدارج علمی و منزلت اخلاقی جلو افتاده‌اند. خداوند در ارتباط با منزلت، کرامت و حرمت مردان و زنان می‌فرمای</w:t>
      </w:r>
      <w:r w:rsidR="00E81888" w:rsidRPr="003B1277">
        <w:rPr>
          <w:rFonts w:hint="cs"/>
          <w:rtl/>
        </w:rPr>
        <w:t>د:</w:t>
      </w:r>
    </w:p>
    <w:p w:rsidR="001E7CD5" w:rsidRPr="00165793" w:rsidRDefault="005B218A" w:rsidP="00165793">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فَٱسۡتَجَابَ</w:t>
      </w:r>
      <w:r>
        <w:rPr>
          <w:rFonts w:ascii="KFGQPC Uthmanic Script HAFS" w:hAnsi="KFGQPC Uthmanic Script HAFS" w:cs="KFGQPC Uthmanic Script HAFS"/>
          <w:sz w:val="28"/>
          <w:szCs w:val="28"/>
          <w:rtl/>
        </w:rPr>
        <w:t xml:space="preserve"> لَهُمۡ رَبُّهُمۡ أَنِّي لَآ أُضِيعُ عَمَلَ عَٰمِلٖ مِّنكُم مِّن ذَكَرٍ أَوۡ أُنثَىٰۖ بَعۡضُكُم مِّنۢ بَعۡضٖ</w:t>
      </w:r>
      <w:r>
        <w:rPr>
          <w:rFonts w:ascii="Traditional Arabic" w:hAnsi="Traditional Arabic"/>
          <w:sz w:val="28"/>
          <w:szCs w:val="28"/>
          <w:rtl/>
          <w:lang w:bidi="fa-IR"/>
        </w:rPr>
        <w:t>﴾</w:t>
      </w:r>
      <w:r w:rsidRPr="003B1277">
        <w:rPr>
          <w:rStyle w:val="Char5"/>
          <w:rFonts w:hint="cs"/>
          <w:rtl/>
        </w:rPr>
        <w:t xml:space="preserve"> </w:t>
      </w:r>
      <w:r w:rsidRPr="005B218A">
        <w:rPr>
          <w:rStyle w:val="Char6"/>
          <w:rtl/>
        </w:rPr>
        <w:t>[</w:t>
      </w:r>
      <w:r w:rsidRPr="005B218A">
        <w:rPr>
          <w:rStyle w:val="Char6"/>
          <w:rFonts w:hint="cs"/>
          <w:rtl/>
        </w:rPr>
        <w:t>آل عمران: 195</w:t>
      </w:r>
      <w:r w:rsidRPr="005B218A">
        <w:rPr>
          <w:rStyle w:val="Char6"/>
          <w:rtl/>
        </w:rPr>
        <w:t>]</w:t>
      </w:r>
      <w:r w:rsidRPr="003B1277">
        <w:rPr>
          <w:rStyle w:val="Char5"/>
          <w:rtl/>
        </w:rPr>
        <w:t>.</w:t>
      </w:r>
    </w:p>
    <w:p w:rsidR="00C47334" w:rsidRPr="003B1277" w:rsidRDefault="00C47334" w:rsidP="005B218A">
      <w:pPr>
        <w:pStyle w:val="a5"/>
        <w:rPr>
          <w:rtl/>
        </w:rPr>
      </w:pPr>
      <w:r w:rsidRPr="003B1277">
        <w:rPr>
          <w:rFonts w:hint="cs"/>
          <w:rtl/>
        </w:rPr>
        <w:t>«</w:t>
      </w:r>
      <w:r w:rsidR="005A4FA5" w:rsidRPr="003B1277">
        <w:rPr>
          <w:rFonts w:hint="cs"/>
          <w:rtl/>
        </w:rPr>
        <w:t>پروردگارشان دعای آنان را اجابت کرد (و فرمود که) من عمل هیچ صاحب عملی از شما را از مرد یا زن که همه از یکدیگرید، تباه نمی‌کنم</w:t>
      </w:r>
      <w:r w:rsidRPr="003B1277">
        <w:rPr>
          <w:rFonts w:hint="cs"/>
          <w:rtl/>
        </w:rPr>
        <w:t xml:space="preserve">». </w:t>
      </w:r>
    </w:p>
    <w:p w:rsidR="00D84C84" w:rsidRPr="003B1277" w:rsidRDefault="00094870" w:rsidP="005B218A">
      <w:pPr>
        <w:pStyle w:val="a5"/>
        <w:rPr>
          <w:rtl/>
        </w:rPr>
      </w:pPr>
      <w:r w:rsidRPr="003B1277">
        <w:rPr>
          <w:rFonts w:hint="cs"/>
          <w:rtl/>
        </w:rPr>
        <w:t>و در ارتباط با حفظ نتایج اعمال و سعادتمند نمودن زنان در دنیا و آخرت براساس عدل خویش می‌فرمای</w:t>
      </w:r>
      <w:r w:rsidR="00E81888" w:rsidRPr="003B1277">
        <w:rPr>
          <w:rFonts w:hint="cs"/>
          <w:rtl/>
        </w:rPr>
        <w:t>د:</w:t>
      </w:r>
    </w:p>
    <w:p w:rsidR="001E7CD5" w:rsidRPr="00165793" w:rsidRDefault="005B218A" w:rsidP="00165793">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lastRenderedPageBreak/>
        <w:t>﴿</w:t>
      </w:r>
      <w:r>
        <w:rPr>
          <w:rFonts w:ascii="KFGQPC Uthmanic Script HAFS" w:hAnsi="KFGQPC Uthmanic Script HAFS" w:cs="KFGQPC Uthmanic Script HAFS" w:hint="cs"/>
          <w:sz w:val="28"/>
          <w:szCs w:val="28"/>
          <w:rtl/>
        </w:rPr>
        <w:t>مَنۡ</w:t>
      </w:r>
      <w:r>
        <w:rPr>
          <w:rFonts w:ascii="KFGQPC Uthmanic Script HAFS" w:hAnsi="KFGQPC Uthmanic Script HAFS" w:cs="KFGQPC Uthmanic Script HAFS"/>
          <w:sz w:val="28"/>
          <w:szCs w:val="28"/>
          <w:rtl/>
        </w:rPr>
        <w:t xml:space="preserve"> عَمِلَ صَٰلِحٗا مِّن ذَكَرٍ أَوۡ أُنثَىٰ وَهُوَ مُؤۡمِنٞ فَلَنُحۡيِيَنَّهُ</w:t>
      </w:r>
      <w:r>
        <w:rPr>
          <w:rFonts w:ascii="KFGQPC Uthmanic Script HAFS" w:hAnsi="KFGQPC Uthmanic Script HAFS" w:cs="KFGQPC Uthmanic Script HAFS" w:hint="cs"/>
          <w:sz w:val="28"/>
          <w:szCs w:val="28"/>
          <w:rtl/>
        </w:rPr>
        <w:t>ۥ</w:t>
      </w:r>
      <w:r>
        <w:rPr>
          <w:rFonts w:ascii="KFGQPC Uthmanic Script HAFS" w:hAnsi="KFGQPC Uthmanic Script HAFS" w:cs="KFGQPC Uthmanic Script HAFS"/>
          <w:sz w:val="28"/>
          <w:szCs w:val="28"/>
          <w:rtl/>
        </w:rPr>
        <w:t xml:space="preserve"> حَيَوٰةٗ طَيِّبَةٗۖ وَلَنَجۡزِيَنَّهُمۡ أَجۡرَهُم بِأَحۡسَنِ مَا كَانُواْ يَعۡمَلُونَ ٩٧</w:t>
      </w:r>
      <w:r>
        <w:rPr>
          <w:rFonts w:ascii="Traditional Arabic" w:hAnsi="Traditional Arabic"/>
          <w:sz w:val="28"/>
          <w:szCs w:val="28"/>
          <w:rtl/>
          <w:lang w:bidi="fa-IR"/>
        </w:rPr>
        <w:t>﴾</w:t>
      </w:r>
      <w:r w:rsidRPr="003B1277">
        <w:rPr>
          <w:rStyle w:val="Char5"/>
          <w:rFonts w:hint="cs"/>
          <w:rtl/>
        </w:rPr>
        <w:t xml:space="preserve"> </w:t>
      </w:r>
      <w:r w:rsidRPr="005B218A">
        <w:rPr>
          <w:rStyle w:val="Char6"/>
          <w:rtl/>
        </w:rPr>
        <w:t>[</w:t>
      </w:r>
      <w:r w:rsidRPr="005B218A">
        <w:rPr>
          <w:rStyle w:val="Char6"/>
          <w:rFonts w:hint="cs"/>
          <w:rtl/>
        </w:rPr>
        <w:t>النحل: 97</w:t>
      </w:r>
      <w:r w:rsidRPr="005B218A">
        <w:rPr>
          <w:rStyle w:val="Char6"/>
          <w:rtl/>
        </w:rPr>
        <w:t>]</w:t>
      </w:r>
      <w:r w:rsidRPr="003B1277">
        <w:rPr>
          <w:rStyle w:val="Char5"/>
          <w:rtl/>
        </w:rPr>
        <w:t>.</w:t>
      </w:r>
    </w:p>
    <w:p w:rsidR="00C47334" w:rsidRPr="003B1277" w:rsidRDefault="00C47334" w:rsidP="005B218A">
      <w:pPr>
        <w:pStyle w:val="a5"/>
        <w:rPr>
          <w:rtl/>
        </w:rPr>
      </w:pPr>
      <w:r w:rsidRPr="003B1277">
        <w:rPr>
          <w:rFonts w:hint="cs"/>
          <w:rtl/>
        </w:rPr>
        <w:t>«</w:t>
      </w:r>
      <w:r w:rsidR="00997BD6" w:rsidRPr="003B1277">
        <w:rPr>
          <w:rFonts w:hint="cs"/>
          <w:rtl/>
        </w:rPr>
        <w:t>هرکس چه مرد و چه زن کار شایسته انجام دهد و مؤمن باشد (در این دنیا) زندگی پاکیزه و خویشاوندی را به او می‌بخشیم و در (آن دنیا) پاداش</w:t>
      </w:r>
      <w:r w:rsidR="00457606" w:rsidRPr="003B1277">
        <w:rPr>
          <w:rFonts w:hint="cs"/>
          <w:rtl/>
        </w:rPr>
        <w:t xml:space="preserve"> آن‌ها </w:t>
      </w:r>
      <w:r w:rsidR="00997BD6" w:rsidRPr="003B1277">
        <w:rPr>
          <w:rFonts w:hint="cs"/>
          <w:rtl/>
        </w:rPr>
        <w:t>را براساس بهترین کارهایشان خواهیم داد</w:t>
      </w:r>
      <w:r w:rsidRPr="003B1277">
        <w:rPr>
          <w:rFonts w:hint="cs"/>
          <w:rtl/>
        </w:rPr>
        <w:t xml:space="preserve">». </w:t>
      </w:r>
    </w:p>
    <w:p w:rsidR="00D84C84" w:rsidRPr="0067481E" w:rsidRDefault="007220E3" w:rsidP="005B218A">
      <w:pPr>
        <w:pStyle w:val="a5"/>
        <w:rPr>
          <w:spacing w:val="-3"/>
          <w:rtl/>
        </w:rPr>
      </w:pPr>
      <w:r w:rsidRPr="0067481E">
        <w:rPr>
          <w:rFonts w:hint="cs"/>
          <w:spacing w:val="-3"/>
          <w:rtl/>
        </w:rPr>
        <w:t>لازم است خواهران مسلمان به خوبی متوجه باشند ک</w:t>
      </w:r>
      <w:r w:rsidR="00B251AF" w:rsidRPr="0067481E">
        <w:rPr>
          <w:rFonts w:hint="cs"/>
          <w:spacing w:val="-3"/>
          <w:rtl/>
        </w:rPr>
        <w:t>ه:</w:t>
      </w:r>
      <w:r w:rsidRPr="0067481E">
        <w:rPr>
          <w:rFonts w:hint="cs"/>
          <w:spacing w:val="-3"/>
          <w:rtl/>
        </w:rPr>
        <w:t xml:space="preserve"> اسلام شریعت و راهکار خداوند است و براساس حق و عدالت و مساوات ریشه‌دار ـ نه ادعایی و سطحی و بی‌محتوا ـ حقوق</w:t>
      </w:r>
      <w:r w:rsidR="00457606" w:rsidRPr="0067481E">
        <w:rPr>
          <w:rFonts w:hint="cs"/>
          <w:spacing w:val="-3"/>
          <w:rtl/>
        </w:rPr>
        <w:t xml:space="preserve"> آن‌ها </w:t>
      </w:r>
      <w:r w:rsidRPr="0067481E">
        <w:rPr>
          <w:rFonts w:hint="cs"/>
          <w:spacing w:val="-3"/>
          <w:rtl/>
        </w:rPr>
        <w:t>را مشخص نموده است. و آنان را دارای اهلیت مالکیت و استقلال شخصیت می‌شمارد. و بر او «حجر» نمی‌نهد و از تصرف در امور خویش باز نمی‌دارد.</w:t>
      </w:r>
    </w:p>
    <w:p w:rsidR="007220E3" w:rsidRPr="003B1277" w:rsidRDefault="00F54284" w:rsidP="005B218A">
      <w:pPr>
        <w:pStyle w:val="a5"/>
        <w:rPr>
          <w:rtl/>
        </w:rPr>
      </w:pPr>
      <w:r w:rsidRPr="003B1277">
        <w:rPr>
          <w:rFonts w:hint="cs"/>
          <w:rtl/>
        </w:rPr>
        <w:t>مال و ثروتی را که از راه مهریه و ارث و کار و ... به دست می‌آورد و حق خاص او می‌شمارد، و او را مکلف به تأمین مخارج زندگی خانواده ننموده است. خواهران اهل ایمان و آگاه باید مراقب باشند که فریب ادعاهای توخالی و سراب‌های فریبنده را نخورند و زندگی به سبک غرب را توهینی به حرمت و کرامت شخصیت خویش به شمار بیاورند. سبک و روشی که سرانجامی به جز فروپاشی ارکان خانواده را در پی ندارد و پس از آن‌که آدم‌های پول و شهوت‌پرست</w:t>
      </w:r>
      <w:r w:rsidR="00457606" w:rsidRPr="003B1277">
        <w:rPr>
          <w:rFonts w:hint="cs"/>
          <w:rtl/>
        </w:rPr>
        <w:t xml:space="preserve"> آن‌ها </w:t>
      </w:r>
      <w:r w:rsidRPr="003B1277">
        <w:rPr>
          <w:rFonts w:hint="cs"/>
          <w:rtl/>
        </w:rPr>
        <w:t>را از منزل بیرون کشانیدند، شوهر و فرزندان و خانواده باید تاوان سنگین ذلت و هتک حرمت او را بپردازند. او نیز حیران و سرگردان در محیطی بدتر از جنگل و در میان درندگان زندگی نماید.</w:t>
      </w:r>
    </w:p>
    <w:p w:rsidR="00F54284" w:rsidRPr="003B1277" w:rsidRDefault="00F54284" w:rsidP="005B218A">
      <w:pPr>
        <w:pStyle w:val="a5"/>
        <w:rPr>
          <w:rtl/>
        </w:rPr>
      </w:pPr>
      <w:r w:rsidRPr="003B1277">
        <w:rPr>
          <w:rFonts w:hint="cs"/>
          <w:rtl/>
        </w:rPr>
        <w:t>این‌جاست که خانواده و فرزندان به خاطر وجود زنان خدمتکار مسلمان و غیرمسلمان در کانون خانواده دچار خسارت‌های بزرگی می‌شوند و به علت عدم برخورداری از تربیت درست اندیشه و اخلاق‌شان به بیراهه می‌روند و تباه می‌گردند.</w:t>
      </w:r>
    </w:p>
    <w:p w:rsidR="00F54284" w:rsidRPr="00F54284" w:rsidRDefault="006E6427" w:rsidP="005911DF">
      <w:pPr>
        <w:pStyle w:val="a2"/>
        <w:rPr>
          <w:rtl/>
        </w:rPr>
      </w:pPr>
      <w:bookmarkStart w:id="691" w:name="_Toc183502669"/>
      <w:bookmarkStart w:id="692" w:name="_Toc183505840"/>
      <w:bookmarkStart w:id="693" w:name="_Toc337943572"/>
      <w:bookmarkStart w:id="694" w:name="_Toc420851573"/>
      <w:bookmarkStart w:id="695" w:name="_Toc421621656"/>
      <w:r>
        <w:rPr>
          <w:rFonts w:hint="cs"/>
          <w:rtl/>
        </w:rPr>
        <w:t>آیا عقل و دین زنان ضعیف است؟</w:t>
      </w:r>
      <w:bookmarkEnd w:id="691"/>
      <w:bookmarkEnd w:id="692"/>
      <w:bookmarkEnd w:id="693"/>
      <w:bookmarkEnd w:id="694"/>
      <w:bookmarkEnd w:id="695"/>
    </w:p>
    <w:p w:rsidR="00B3558E" w:rsidRPr="003B1277" w:rsidRDefault="009B473F" w:rsidP="005B218A">
      <w:pPr>
        <w:pStyle w:val="a5"/>
        <w:rPr>
          <w:rtl/>
        </w:rPr>
      </w:pPr>
      <w:r w:rsidRPr="003B1277">
        <w:rPr>
          <w:rFonts w:hint="cs"/>
          <w:rtl/>
        </w:rPr>
        <w:t>زنان در عرصه مکلف بودن به مسئولیت‌های دینی، خداوند عقلشان را هم‌چون عقل مردان آفریده و استعدادهای فکری و ذهنی و درک و معرفت اشیاء</w:t>
      </w:r>
      <w:r w:rsidR="00457606" w:rsidRPr="003B1277">
        <w:rPr>
          <w:rFonts w:hint="cs"/>
          <w:rtl/>
        </w:rPr>
        <w:t xml:space="preserve"> آن‌ها </w:t>
      </w:r>
      <w:r w:rsidRPr="003B1277">
        <w:rPr>
          <w:rFonts w:hint="cs"/>
          <w:rtl/>
        </w:rPr>
        <w:t xml:space="preserve">به هیچ‌وجه </w:t>
      </w:r>
      <w:r w:rsidR="00B2102D" w:rsidRPr="003B1277">
        <w:rPr>
          <w:rFonts w:hint="cs"/>
          <w:rtl/>
        </w:rPr>
        <w:t>چیزی از مردان کم ندارد.</w:t>
      </w:r>
    </w:p>
    <w:p w:rsidR="00B2102D" w:rsidRPr="003B1277" w:rsidRDefault="00B2102D" w:rsidP="005B218A">
      <w:pPr>
        <w:pStyle w:val="a5"/>
        <w:rPr>
          <w:rtl/>
        </w:rPr>
      </w:pPr>
      <w:r w:rsidRPr="003B1277">
        <w:rPr>
          <w:rFonts w:hint="cs"/>
          <w:rtl/>
        </w:rPr>
        <w:t>بدین صورت زمانی که خداوند قضای نماز ایام قاعدگی را از</w:t>
      </w:r>
      <w:r w:rsidR="00457606" w:rsidRPr="003B1277">
        <w:rPr>
          <w:rFonts w:hint="cs"/>
          <w:rtl/>
        </w:rPr>
        <w:t xml:space="preserve"> آن‌ها </w:t>
      </w:r>
      <w:r w:rsidRPr="003B1277">
        <w:rPr>
          <w:rFonts w:hint="cs"/>
          <w:rtl/>
        </w:rPr>
        <w:t>ساقط گردانیده، همین ساقط گردانیدن به خاطر کامل شدن تکلیف</w:t>
      </w:r>
      <w:r w:rsidR="00457606" w:rsidRPr="003B1277">
        <w:rPr>
          <w:rFonts w:hint="cs"/>
          <w:rtl/>
        </w:rPr>
        <w:t xml:space="preserve"> آن‌ها </w:t>
      </w:r>
      <w:r w:rsidRPr="003B1277">
        <w:rPr>
          <w:rFonts w:hint="cs"/>
          <w:rtl/>
        </w:rPr>
        <w:t>بوده و همان اجر و پاداش عبادت مردان را به دست خواهند آورد.</w:t>
      </w:r>
    </w:p>
    <w:p w:rsidR="00B2102D" w:rsidRPr="003B1277" w:rsidRDefault="00603F5E" w:rsidP="0067481E">
      <w:pPr>
        <w:pStyle w:val="a5"/>
        <w:rPr>
          <w:i/>
          <w:iCs/>
          <w:vanish/>
          <w:rtl/>
        </w:rPr>
      </w:pPr>
      <w:r w:rsidRPr="003B1277">
        <w:rPr>
          <w:rFonts w:hint="cs"/>
          <w:rtl/>
        </w:rPr>
        <w:lastRenderedPageBreak/>
        <w:t>گاهی شنیده می‌شود که برخی می‌گویند ـ متأسفانه در برخی از کتاب‌ها چنین چیزی را می‌توان یافت ـ «دین و عقل» زنان ناقص است. به دلیل فهم نادرست حدیثی است که امام مسلم آن را روایت نموده است</w:t>
      </w:r>
      <w:r w:rsidR="00897397" w:rsidRPr="003B1277">
        <w:rPr>
          <w:vertAlign w:val="superscript"/>
          <w:rtl/>
        </w:rPr>
        <w:footnoteReference w:id="115"/>
      </w:r>
      <w:r w:rsidR="0067481E">
        <w:rPr>
          <w:rFonts w:hint="cs"/>
          <w:rtl/>
        </w:rPr>
        <w:t xml:space="preserve">. </w:t>
      </w:r>
    </w:p>
    <w:p w:rsidR="00F00BC5" w:rsidRPr="003B1277" w:rsidRDefault="009E6CE9" w:rsidP="0067481E">
      <w:pPr>
        <w:pStyle w:val="a5"/>
        <w:rPr>
          <w:rtl/>
        </w:rPr>
      </w:pPr>
      <w:r w:rsidRPr="003B1277">
        <w:rPr>
          <w:rFonts w:hint="cs"/>
          <w:rtl/>
        </w:rPr>
        <w:t>از عبدالله بن عمر</w:t>
      </w:r>
      <w:r w:rsidR="0067481E">
        <w:rPr>
          <w:rFonts w:cs="CTraditional Arabic" w:hint="cs"/>
          <w:rtl/>
        </w:rPr>
        <w:t>ب</w:t>
      </w:r>
      <w:r w:rsidRPr="003B1277">
        <w:rPr>
          <w:rFonts w:hint="cs"/>
          <w:rtl/>
        </w:rPr>
        <w:t xml:space="preserve"> روایت شده اس</w:t>
      </w:r>
      <w:r w:rsidR="0095430C" w:rsidRPr="003B1277">
        <w:rPr>
          <w:rFonts w:hint="cs"/>
          <w:rtl/>
        </w:rPr>
        <w:t>ت:</w:t>
      </w:r>
      <w:r w:rsidRPr="003B1277">
        <w:rPr>
          <w:rFonts w:hint="cs"/>
          <w:rtl/>
        </w:rPr>
        <w:t xml:space="preserve"> که «... در میان زنانی که عقل و دینشان ناقص است، کسی را به اندازه تو عاقل و اندیشمند ندیده‌ام. زنی گف</w:t>
      </w:r>
      <w:r w:rsidR="0095430C" w:rsidRPr="003B1277">
        <w:rPr>
          <w:rFonts w:hint="cs"/>
          <w:rtl/>
        </w:rPr>
        <w:t>ت:</w:t>
      </w:r>
      <w:r w:rsidRPr="003B1277">
        <w:rPr>
          <w:rFonts w:hint="cs"/>
          <w:rtl/>
        </w:rPr>
        <w:t xml:space="preserve"> نقصان عقل و دین چگونه است؟ گف</w:t>
      </w:r>
      <w:r w:rsidR="0095430C" w:rsidRPr="003B1277">
        <w:rPr>
          <w:rFonts w:hint="cs"/>
          <w:rtl/>
        </w:rPr>
        <w:t>ت:</w:t>
      </w:r>
      <w:r w:rsidRPr="003B1277">
        <w:rPr>
          <w:rFonts w:hint="cs"/>
          <w:rtl/>
        </w:rPr>
        <w:t xml:space="preserve"> دلیل ناقص بودن عقلشان آن است که شهادت دو نفرشان به اندازه شهادت یک مرد است و دلیل نقصان دین</w:t>
      </w:r>
      <w:r w:rsidR="00457606" w:rsidRPr="003B1277">
        <w:rPr>
          <w:rFonts w:hint="cs"/>
          <w:rtl/>
        </w:rPr>
        <w:t xml:space="preserve"> آن‌ها </w:t>
      </w:r>
      <w:r w:rsidRPr="003B1277">
        <w:rPr>
          <w:rFonts w:hint="cs"/>
          <w:rtl/>
        </w:rPr>
        <w:t>هم این است که روزهایی را (در ماه) نماز نمی‌خوانند و گاهی روزهایی از ماه رمضان را هم روزه نمی‌گیرند».</w:t>
      </w:r>
    </w:p>
    <w:p w:rsidR="009E6CE9" w:rsidRPr="003B1277" w:rsidRDefault="008313FC" w:rsidP="005B218A">
      <w:pPr>
        <w:pStyle w:val="a5"/>
        <w:rPr>
          <w:rtl/>
        </w:rPr>
      </w:pPr>
      <w:r w:rsidRPr="003B1277">
        <w:rPr>
          <w:rFonts w:hint="cs"/>
          <w:rtl/>
        </w:rPr>
        <w:t>لازم به توضیح است ک</w:t>
      </w:r>
      <w:r w:rsidR="00B251AF" w:rsidRPr="003B1277">
        <w:rPr>
          <w:rFonts w:hint="cs"/>
          <w:rtl/>
        </w:rPr>
        <w:t>ه:</w:t>
      </w:r>
      <w:r w:rsidRPr="003B1277">
        <w:rPr>
          <w:rFonts w:hint="cs"/>
          <w:rtl/>
        </w:rPr>
        <w:t xml:space="preserve"> این قضیه به خلقت و آفرینش زنان و حکمت خداوند برمی‌گردد و در این مورد زنان هیچ‌گونه تقصیری ندارند و گناهی متوجه</w:t>
      </w:r>
      <w:r w:rsidR="00457606" w:rsidRPr="003B1277">
        <w:rPr>
          <w:rFonts w:hint="cs"/>
          <w:rtl/>
        </w:rPr>
        <w:t xml:space="preserve"> آن‌ها </w:t>
      </w:r>
      <w:r w:rsidRPr="003B1277">
        <w:rPr>
          <w:rFonts w:hint="cs"/>
          <w:rtl/>
        </w:rPr>
        <w:t>نیست؛ زیرا خداوند خود آنان را به نوعی آفریده که دچار قاعدگی می‌شوند و هرگاه که دچار این عذر بشوند براساس هدایت شریعت اسلام است که از خواندن نماز و گرفتن روزه خودداری می‌نمایند. و در ارتباط با شهادت و گواهی دادن</w:t>
      </w:r>
      <w:r w:rsidR="00457606" w:rsidRPr="003B1277">
        <w:rPr>
          <w:rFonts w:hint="cs"/>
          <w:rtl/>
        </w:rPr>
        <w:t xml:space="preserve"> آن‌ها </w:t>
      </w:r>
      <w:r w:rsidRPr="003B1277">
        <w:rPr>
          <w:rFonts w:hint="cs"/>
          <w:rtl/>
        </w:rPr>
        <w:t>به این دلیل دو نفر زن شهادتشان به اندازه شهادت یک مرد است که غالباً از نیروی احساسات و عاطفه بیشتر و تجارب اجتماعی و اقتصادی کمتری برخوردارند.</w:t>
      </w:r>
    </w:p>
    <w:p w:rsidR="008313FC" w:rsidRPr="003B1277" w:rsidRDefault="003F6163" w:rsidP="005B218A">
      <w:pPr>
        <w:pStyle w:val="a5"/>
        <w:rPr>
          <w:rtl/>
        </w:rPr>
      </w:pPr>
      <w:r w:rsidRPr="003B1277">
        <w:rPr>
          <w:rFonts w:hint="cs"/>
          <w:rtl/>
        </w:rPr>
        <w:t>از طرف دیگر مقصود از نقص عقل زنان، نقص و عیب جسمی مادی و خلقتی نیست؛ بلکه هم‌چنان که گفته شد، به خاطر غلبه روحیه احساسی و عاطفی و کمبود تجربه و عدم خبرگی او در زمینه مسائل اجتماعی بیشتر</w:t>
      </w:r>
      <w:r w:rsidR="00457606" w:rsidRPr="003B1277">
        <w:rPr>
          <w:rFonts w:hint="cs"/>
          <w:rtl/>
        </w:rPr>
        <w:t xml:space="preserve"> آن‌هاست</w:t>
      </w:r>
      <w:r w:rsidRPr="003B1277">
        <w:rPr>
          <w:rFonts w:hint="cs"/>
          <w:rtl/>
        </w:rPr>
        <w:t xml:space="preserve"> و به همین خاطر برای تکمیل ضعف آگاهی و غلبه بر عاطفه به خانمی دیگر نیاز پیدا می‌نماید، تا مسائلی را که روی داده و قرار است در مورد آن شهادت بدهد، به او یادآوری نماید. خداوند متعال می‌فرمای</w:t>
      </w:r>
      <w:r w:rsidR="00E81888" w:rsidRPr="003B1277">
        <w:rPr>
          <w:rFonts w:hint="cs"/>
          <w:rtl/>
        </w:rPr>
        <w:t>د:</w:t>
      </w:r>
    </w:p>
    <w:p w:rsidR="001E7CD5" w:rsidRPr="00327831" w:rsidRDefault="001E7CD5" w:rsidP="00327831">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sidR="00327831">
        <w:rPr>
          <w:rFonts w:ascii="KFGQPC Uthmanic Script HAFS" w:hAnsi="KFGQPC Uthmanic Script HAFS" w:cs="KFGQPC Uthmanic Script HAFS"/>
          <w:sz w:val="28"/>
          <w:szCs w:val="28"/>
          <w:rtl/>
        </w:rPr>
        <w:t xml:space="preserve">أَن تَضِلَّ إِحۡدَىٰهُمَا فَتُذَكِّرَ إِحۡدَىٰهُمَا </w:t>
      </w:r>
      <w:r w:rsidR="00327831">
        <w:rPr>
          <w:rFonts w:ascii="KFGQPC Uthmanic Script HAFS" w:hAnsi="KFGQPC Uthmanic Script HAFS" w:cs="KFGQPC Uthmanic Script HAFS" w:hint="cs"/>
          <w:sz w:val="28"/>
          <w:szCs w:val="28"/>
          <w:rtl/>
        </w:rPr>
        <w:t>ٱلۡأُخۡرَىٰ</w:t>
      </w:r>
      <w:r>
        <w:rPr>
          <w:rFonts w:ascii="Traditional Arabic" w:hAnsi="Traditional Arabic"/>
          <w:sz w:val="28"/>
          <w:szCs w:val="28"/>
          <w:rtl/>
          <w:lang w:bidi="fa-IR"/>
        </w:rPr>
        <w:t>﴾</w:t>
      </w:r>
      <w:r w:rsidRPr="003B1277">
        <w:rPr>
          <w:rStyle w:val="Char5"/>
          <w:rFonts w:hint="cs"/>
          <w:rtl/>
        </w:rPr>
        <w:t xml:space="preserve"> </w:t>
      </w:r>
      <w:r w:rsidRPr="005B218A">
        <w:rPr>
          <w:rStyle w:val="Char6"/>
          <w:rtl/>
        </w:rPr>
        <w:t>[</w:t>
      </w:r>
      <w:r w:rsidRPr="005B218A">
        <w:rPr>
          <w:rStyle w:val="Char6"/>
          <w:rFonts w:hint="cs"/>
          <w:rtl/>
        </w:rPr>
        <w:t>البقرة: 282</w:t>
      </w:r>
      <w:r w:rsidRPr="005B218A">
        <w:rPr>
          <w:rStyle w:val="Char6"/>
          <w:rtl/>
        </w:rPr>
        <w:t>]</w:t>
      </w:r>
      <w:r w:rsidRPr="003B1277">
        <w:rPr>
          <w:rStyle w:val="Char5"/>
          <w:rtl/>
        </w:rPr>
        <w:t>.</w:t>
      </w:r>
    </w:p>
    <w:p w:rsidR="005F3B35" w:rsidRPr="003B1277" w:rsidRDefault="005F3B35" w:rsidP="005B218A">
      <w:pPr>
        <w:pStyle w:val="a5"/>
        <w:rPr>
          <w:rtl/>
        </w:rPr>
      </w:pPr>
      <w:r w:rsidRPr="003B1277">
        <w:rPr>
          <w:rFonts w:hint="cs"/>
          <w:rtl/>
        </w:rPr>
        <w:t>«</w:t>
      </w:r>
      <w:r w:rsidR="004936BA" w:rsidRPr="003B1277">
        <w:rPr>
          <w:rFonts w:hint="cs"/>
          <w:rtl/>
        </w:rPr>
        <w:t>تا اگر یکی از</w:t>
      </w:r>
      <w:r w:rsidR="00457606" w:rsidRPr="003B1277">
        <w:rPr>
          <w:rFonts w:hint="cs"/>
          <w:rtl/>
        </w:rPr>
        <w:t xml:space="preserve"> آن‌ها </w:t>
      </w:r>
      <w:r w:rsidR="004936BA" w:rsidRPr="003B1277">
        <w:rPr>
          <w:rFonts w:hint="cs"/>
          <w:rtl/>
        </w:rPr>
        <w:t>دچار اشتباه شد، آن یکی او را یادآوری نماید</w:t>
      </w:r>
      <w:r w:rsidRPr="003B1277">
        <w:rPr>
          <w:rFonts w:hint="cs"/>
          <w:rtl/>
        </w:rPr>
        <w:t xml:space="preserve">». </w:t>
      </w:r>
    </w:p>
    <w:p w:rsidR="003F6163" w:rsidRPr="003B1277" w:rsidRDefault="006952CF" w:rsidP="005B218A">
      <w:pPr>
        <w:pStyle w:val="a5"/>
        <w:rPr>
          <w:rtl/>
        </w:rPr>
      </w:pPr>
      <w:r w:rsidRPr="003B1277">
        <w:rPr>
          <w:rFonts w:hint="cs"/>
          <w:rtl/>
        </w:rPr>
        <w:t>اما نقصان دین در این‌جا به خاطر عارض شدن «حیض و نفاس» است که به خاطر</w:t>
      </w:r>
      <w:r w:rsidR="00457606" w:rsidRPr="003B1277">
        <w:rPr>
          <w:rFonts w:hint="cs"/>
          <w:rtl/>
        </w:rPr>
        <w:t xml:space="preserve"> آن‌ها </w:t>
      </w:r>
      <w:r w:rsidRPr="003B1277">
        <w:rPr>
          <w:rFonts w:hint="cs"/>
          <w:rtl/>
        </w:rPr>
        <w:t xml:space="preserve">نمی‌تواند همگام با مردان به عبادت بپردازد. در واقع این نقص، نقصی و کمبود </w:t>
      </w:r>
      <w:r w:rsidRPr="003B1277">
        <w:rPr>
          <w:rFonts w:hint="cs"/>
          <w:rtl/>
        </w:rPr>
        <w:lastRenderedPageBreak/>
        <w:t>به آن معنا که مورد</w:t>
      </w:r>
      <w:r w:rsidR="00655ADE" w:rsidRPr="003B1277">
        <w:rPr>
          <w:rFonts w:hint="cs"/>
          <w:rtl/>
        </w:rPr>
        <w:t xml:space="preserve"> </w:t>
      </w:r>
      <w:r w:rsidRPr="003B1277">
        <w:rPr>
          <w:rFonts w:hint="cs"/>
          <w:rtl/>
        </w:rPr>
        <w:t>نظر بعضی است به شمار نمی‌آید؛ زیرا اراده آفریدگار است و زنان را در آن تقصیری نیست.</w:t>
      </w:r>
    </w:p>
    <w:p w:rsidR="006952CF" w:rsidRPr="0067481E" w:rsidRDefault="00162C32" w:rsidP="005B218A">
      <w:pPr>
        <w:pStyle w:val="a5"/>
        <w:rPr>
          <w:spacing w:val="2"/>
          <w:rtl/>
        </w:rPr>
      </w:pPr>
      <w:r w:rsidRPr="0067481E">
        <w:rPr>
          <w:rFonts w:hint="cs"/>
          <w:spacing w:val="2"/>
          <w:rtl/>
        </w:rPr>
        <w:t>در واقع این حدیث</w:t>
      </w:r>
      <w:r w:rsidR="00457606" w:rsidRPr="0067481E">
        <w:rPr>
          <w:rFonts w:hint="cs"/>
          <w:spacing w:val="2"/>
          <w:rtl/>
        </w:rPr>
        <w:t xml:space="preserve"> آن‌ها </w:t>
      </w:r>
      <w:r w:rsidRPr="0067481E">
        <w:rPr>
          <w:rFonts w:hint="cs"/>
          <w:spacing w:val="2"/>
          <w:rtl/>
        </w:rPr>
        <w:t>را ترغیب می‌نماید تا در ایامی که دچار قاعدگی نیستند آن کمبود زنان قاعدگی را به وسیله ذکر و دعا و نماز مستحب و کارهای خیر و خدمت جبران نمایند. و در واقع می‌توان زنان را در حال قاعدگی که نماز نمی‌خوانند و روزه نمی‌گیرند، به نرفتن بیمار به نماز جماعت و واجب نبودن نماز جمعه به مسافران و بیماران تشبیه کرد. از طرف دیگر زنان براساس تکلیف شرعی است که در آن ایام نماز و روزه را ترک می‌کنند و در واقع نماز و روزه در آن مدت بر</w:t>
      </w:r>
      <w:r w:rsidR="00457606" w:rsidRPr="0067481E">
        <w:rPr>
          <w:rFonts w:hint="cs"/>
          <w:spacing w:val="2"/>
          <w:rtl/>
        </w:rPr>
        <w:t xml:space="preserve"> آن‌ها </w:t>
      </w:r>
      <w:r w:rsidRPr="0067481E">
        <w:rPr>
          <w:rFonts w:hint="cs"/>
          <w:spacing w:val="2"/>
          <w:rtl/>
        </w:rPr>
        <w:t>حرام است و تکلیفی متوجه</w:t>
      </w:r>
      <w:r w:rsidR="00457606" w:rsidRPr="0067481E">
        <w:rPr>
          <w:rFonts w:hint="cs"/>
          <w:spacing w:val="2"/>
          <w:rtl/>
        </w:rPr>
        <w:t xml:space="preserve"> آن‌ها </w:t>
      </w:r>
      <w:r w:rsidRPr="0067481E">
        <w:rPr>
          <w:rFonts w:hint="cs"/>
          <w:spacing w:val="2"/>
          <w:rtl/>
        </w:rPr>
        <w:t>نیست و طوری نیست که با میل و اختیار خود</w:t>
      </w:r>
      <w:r w:rsidR="00457606" w:rsidRPr="0067481E">
        <w:rPr>
          <w:rFonts w:hint="cs"/>
          <w:spacing w:val="2"/>
          <w:rtl/>
        </w:rPr>
        <w:t xml:space="preserve"> آن‌ها </w:t>
      </w:r>
      <w:r w:rsidRPr="0067481E">
        <w:rPr>
          <w:rFonts w:hint="cs"/>
          <w:spacing w:val="2"/>
          <w:rtl/>
        </w:rPr>
        <w:t>را ترک کرده باشند.</w:t>
      </w:r>
    </w:p>
    <w:p w:rsidR="00162C32" w:rsidRDefault="00C067A5" w:rsidP="005911DF">
      <w:pPr>
        <w:pStyle w:val="a3"/>
        <w:rPr>
          <w:rtl/>
        </w:rPr>
      </w:pPr>
      <w:bookmarkStart w:id="696" w:name="_Toc183502670"/>
      <w:bookmarkStart w:id="697" w:name="_Toc183505841"/>
      <w:bookmarkStart w:id="698" w:name="_Toc337943573"/>
      <w:bookmarkStart w:id="699" w:name="_Toc420851574"/>
      <w:bookmarkStart w:id="700" w:name="_Toc421621657"/>
      <w:r>
        <w:rPr>
          <w:rFonts w:hint="cs"/>
          <w:rtl/>
        </w:rPr>
        <w:t>4- تربیت فرزند</w:t>
      </w:r>
      <w:bookmarkEnd w:id="696"/>
      <w:bookmarkEnd w:id="697"/>
      <w:bookmarkEnd w:id="698"/>
      <w:bookmarkEnd w:id="699"/>
      <w:bookmarkEnd w:id="700"/>
    </w:p>
    <w:p w:rsidR="00012C5C" w:rsidRPr="003B1277" w:rsidRDefault="00EB4E27" w:rsidP="005B218A">
      <w:pPr>
        <w:pStyle w:val="a5"/>
        <w:rPr>
          <w:rtl/>
        </w:rPr>
      </w:pPr>
      <w:r w:rsidRPr="003B1277">
        <w:rPr>
          <w:rFonts w:hint="cs"/>
          <w:rtl/>
        </w:rPr>
        <w:t xml:space="preserve">قیام </w:t>
      </w:r>
      <w:r w:rsidR="00012C5C" w:rsidRPr="003B1277">
        <w:rPr>
          <w:rFonts w:hint="cs"/>
          <w:rtl/>
        </w:rPr>
        <w:t>به مسئولیت تربیت فرزند و رسیدگی به امور مربوط به غذا، لباس، بهداشت، خواب و استراحت او در سنین کودکی توسط کسی که مسئولیت این کار را دارد در اصطلاح شرعی «حضانت» می‌نامند. افرادی هم که دچار عقب‌ماندگی ذهن هستند، هم‌چون کودکان نیاز به مراقبت دارند. اما نوجوانانی که به سن رشد رسیده‌اند به حضانت و پرستاری کسی نیاز ندارند.</w:t>
      </w:r>
    </w:p>
    <w:p w:rsidR="003E5F5C" w:rsidRPr="003B1277" w:rsidRDefault="00012C5C" w:rsidP="0067481E">
      <w:pPr>
        <w:pStyle w:val="a5"/>
        <w:rPr>
          <w:rtl/>
        </w:rPr>
      </w:pPr>
      <w:r w:rsidRPr="003B1277">
        <w:rPr>
          <w:rFonts w:hint="cs"/>
          <w:rtl/>
        </w:rPr>
        <w:t xml:space="preserve">همسر و مادر کودک از هرکس دیگر برای حضانت و نگهداری از کودک خود اولویتش بیشتر است. فرق نمی‌کند که کودک در حال زندگی با پدر خود باشد یا جدای از او زندگی نماید؛ زیرا هیچ‌کس دیگری به اندازه مادر نمی‌تواند با عشق و علاقه به نگهداری از کودک بپردازد. عبدالله بن عمرو روایت می‌نماید که روزی </w:t>
      </w:r>
      <w:r w:rsidR="00C50234" w:rsidRPr="003B1277">
        <w:rPr>
          <w:rFonts w:hint="cs"/>
          <w:rtl/>
        </w:rPr>
        <w:t>خانمی به حضور رسول خدا</w:t>
      </w:r>
      <w:r w:rsidR="00C50234" w:rsidRPr="003B1277">
        <w:rPr>
          <w:rFonts w:cs="CTraditional Arabic" w:hint="cs"/>
          <w:rtl/>
        </w:rPr>
        <w:t>ص</w:t>
      </w:r>
      <w:r w:rsidR="00C50234" w:rsidRPr="003B1277">
        <w:rPr>
          <w:rFonts w:hint="cs"/>
          <w:rtl/>
        </w:rPr>
        <w:t xml:space="preserve"> رسید و خطاب به او گف</w:t>
      </w:r>
      <w:r w:rsidR="0095430C" w:rsidRPr="003B1277">
        <w:rPr>
          <w:rFonts w:hint="cs"/>
          <w:rtl/>
        </w:rPr>
        <w:t>ت:</w:t>
      </w:r>
      <w:r w:rsidR="00C50234" w:rsidRPr="003B1277">
        <w:rPr>
          <w:rFonts w:hint="cs"/>
          <w:rtl/>
        </w:rPr>
        <w:t xml:space="preserve"> یا رسول الله</w:t>
      </w:r>
      <w:r w:rsidR="00C50234" w:rsidRPr="003B1277">
        <w:rPr>
          <w:rFonts w:cs="CTraditional Arabic" w:hint="cs"/>
          <w:rtl/>
        </w:rPr>
        <w:t>ص</w:t>
      </w:r>
      <w:r w:rsidR="00C50234" w:rsidRPr="003B1277">
        <w:rPr>
          <w:rFonts w:hint="cs"/>
          <w:rtl/>
        </w:rPr>
        <w:t>! شکمم خانه این کودک خردسالم بوده است و از سینه‌ام او را سیراب کرده‌ام، آغوش دامنم بسترش بوده است. اکنون پدرش مرا طلاق داده است و می‌خواهد او را از من بگیرد، رسول خدا</w:t>
      </w:r>
      <w:r w:rsidR="00C50234" w:rsidRPr="003B1277">
        <w:rPr>
          <w:rFonts w:cs="CTraditional Arabic" w:hint="cs"/>
          <w:rtl/>
        </w:rPr>
        <w:t>ص</w:t>
      </w:r>
      <w:r w:rsidR="00C50234" w:rsidRPr="003B1277">
        <w:rPr>
          <w:rFonts w:hint="cs"/>
          <w:rtl/>
        </w:rPr>
        <w:t xml:space="preserve"> فرمو</w:t>
      </w:r>
      <w:r w:rsidR="00E81888" w:rsidRPr="003B1277">
        <w:rPr>
          <w:rFonts w:hint="cs"/>
          <w:rtl/>
        </w:rPr>
        <w:t>د:</w:t>
      </w:r>
      <w:r w:rsidR="00C50234" w:rsidRPr="003B1277">
        <w:rPr>
          <w:rFonts w:hint="cs"/>
          <w:rtl/>
        </w:rPr>
        <w:t xml:space="preserve"> «تا زمانی که ازدواج نکرده‌ای برای نگهداری او تو در اولویت قرار داری».</w:t>
      </w:r>
      <w:r w:rsidR="00D525DB" w:rsidRPr="003B1277">
        <w:rPr>
          <w:vertAlign w:val="superscript"/>
          <w:rtl/>
        </w:rPr>
        <w:footnoteReference w:id="116"/>
      </w:r>
      <w:r w:rsidR="00AD52AF" w:rsidRPr="003B1277">
        <w:rPr>
          <w:rFonts w:hint="cs"/>
          <w:rtl/>
        </w:rPr>
        <w:t xml:space="preserve"> هم‌چنین ابوبکر صدیق</w:t>
      </w:r>
      <w:r w:rsidR="0067481E">
        <w:rPr>
          <w:rFonts w:cs="CTraditional Arabic" w:hint="cs"/>
          <w:rtl/>
        </w:rPr>
        <w:t>س</w:t>
      </w:r>
      <w:r w:rsidR="00AD52AF" w:rsidRPr="003B1277">
        <w:rPr>
          <w:rFonts w:hint="cs"/>
          <w:rtl/>
        </w:rPr>
        <w:t xml:space="preserve"> میان حضرت عمر بن خطاب و همسرش ام عاصم </w:t>
      </w:r>
      <w:r w:rsidR="00AD52AF" w:rsidRPr="003B1277">
        <w:rPr>
          <w:rFonts w:hint="cs"/>
          <w:rtl/>
        </w:rPr>
        <w:lastRenderedPageBreak/>
        <w:t>راجع به پرورش عاصم (که کودک خردسالی بود) حق را به مادر او داد و فرمو</w:t>
      </w:r>
      <w:r w:rsidR="00E81888" w:rsidRPr="003B1277">
        <w:rPr>
          <w:rFonts w:hint="cs"/>
          <w:rtl/>
        </w:rPr>
        <w:t>د:</w:t>
      </w:r>
      <w:r w:rsidR="00AD52AF" w:rsidRPr="003B1277">
        <w:rPr>
          <w:rFonts w:hint="cs"/>
          <w:rtl/>
        </w:rPr>
        <w:t xml:space="preserve"> ب</w:t>
      </w:r>
      <w:r w:rsidR="00457096" w:rsidRPr="003B1277">
        <w:rPr>
          <w:rFonts w:hint="cs"/>
          <w:rtl/>
        </w:rPr>
        <w:t xml:space="preserve">و </w:t>
      </w:r>
      <w:r w:rsidR="00AD52AF" w:rsidRPr="003B1277">
        <w:rPr>
          <w:rFonts w:hint="cs"/>
          <w:rtl/>
        </w:rPr>
        <w:t>و نوازش مادرش برای او از تو بهتر است».</w:t>
      </w:r>
      <w:r w:rsidR="00582B08" w:rsidRPr="003B1277">
        <w:rPr>
          <w:vertAlign w:val="superscript"/>
          <w:rtl/>
        </w:rPr>
        <w:footnoteReference w:id="117"/>
      </w:r>
    </w:p>
    <w:p w:rsidR="003E5F5C" w:rsidRPr="003B1277" w:rsidRDefault="005E0E22" w:rsidP="005B218A">
      <w:pPr>
        <w:pStyle w:val="a5"/>
        <w:rPr>
          <w:rtl/>
        </w:rPr>
      </w:pPr>
      <w:r w:rsidRPr="003B1277">
        <w:rPr>
          <w:rFonts w:hint="cs"/>
          <w:rtl/>
        </w:rPr>
        <w:t>ابن قدامه می‌گوی</w:t>
      </w:r>
      <w:r w:rsidR="00E81888" w:rsidRPr="003B1277">
        <w:rPr>
          <w:rFonts w:hint="cs"/>
          <w:rtl/>
        </w:rPr>
        <w:t>د:</w:t>
      </w:r>
      <w:r w:rsidRPr="003B1277">
        <w:rPr>
          <w:rFonts w:hint="cs"/>
          <w:rtl/>
        </w:rPr>
        <w:t xml:space="preserve"> پرورش و نگهداری از کودک واجب است؛ زیرا بدون آن کودک بیمار شده و هلاک می‌گردد و هم‌چنین تأمین هزینه و مخارج خوراک، لباس، درمان او و محافظت از او در مقابل حوادث و مشکلات احتمالی نیز واجب می‌باشد.</w:t>
      </w:r>
    </w:p>
    <w:p w:rsidR="005E0E22" w:rsidRPr="003B1277" w:rsidRDefault="005E0E22" w:rsidP="005B218A">
      <w:pPr>
        <w:pStyle w:val="a5"/>
        <w:rPr>
          <w:rtl/>
        </w:rPr>
      </w:pPr>
      <w:r w:rsidRPr="003B1277">
        <w:rPr>
          <w:rFonts w:hint="cs"/>
          <w:rtl/>
        </w:rPr>
        <w:t>فقهای مالکیه می‌گویند، نگهداری کودک در ذات خود کار و عملی به شمار می‌رود و کسی که اقدام به آن می‌نماید ـ هرچند مادر کودک این کار را انجام بدهد و عده طلاقش خاتمه یافته باشد ـ استحقاق اجر و مزد را دارد. اما همسر و زنی که در حال گردانیدن عده طلاق رجعی قرار دارد، استحقاق گرفتن اجرت نگهداری از کودک را ندارد.</w:t>
      </w:r>
    </w:p>
    <w:p w:rsidR="005E0E22" w:rsidRPr="003B1277" w:rsidRDefault="005E0E22" w:rsidP="005B218A">
      <w:pPr>
        <w:pStyle w:val="a5"/>
        <w:rPr>
          <w:rtl/>
        </w:rPr>
      </w:pPr>
      <w:r w:rsidRPr="003B1277">
        <w:rPr>
          <w:rFonts w:hint="cs"/>
          <w:rtl/>
        </w:rPr>
        <w:t>از نظر فقهای مالکیه زمان حضانت پسر پس از بلوغ به پایان می‌رسد و حضانت و نگداری از دختر باید تا ازدواج او ادامه داشته باشد.</w:t>
      </w:r>
    </w:p>
    <w:p w:rsidR="005E0E22" w:rsidRPr="003B1277" w:rsidRDefault="005E0E22" w:rsidP="005B218A">
      <w:pPr>
        <w:pStyle w:val="a5"/>
        <w:rPr>
          <w:rtl/>
        </w:rPr>
      </w:pPr>
      <w:r w:rsidRPr="003B1277">
        <w:rPr>
          <w:rFonts w:hint="cs"/>
          <w:rtl/>
        </w:rPr>
        <w:t>اما علمای حنفیه می‌گوین</w:t>
      </w:r>
      <w:r w:rsidR="00E81888" w:rsidRPr="003B1277">
        <w:rPr>
          <w:rFonts w:hint="cs"/>
          <w:rtl/>
        </w:rPr>
        <w:t>د:</w:t>
      </w:r>
      <w:r w:rsidRPr="003B1277">
        <w:rPr>
          <w:rFonts w:hint="cs"/>
          <w:rtl/>
        </w:rPr>
        <w:t xml:space="preserve"> سرپرس</w:t>
      </w:r>
      <w:r w:rsidR="00655ADE" w:rsidRPr="003B1277">
        <w:rPr>
          <w:rFonts w:hint="cs"/>
          <w:rtl/>
        </w:rPr>
        <w:t>ت</w:t>
      </w:r>
      <w:r w:rsidRPr="003B1277">
        <w:rPr>
          <w:rFonts w:hint="cs"/>
          <w:rtl/>
        </w:rPr>
        <w:t>ی و نگهداری از پسر پس از رسیدن به سن هفت سالگی خاتمه می‌یابد و باید از دختر تا رسیدن به سن یازده سالگی سرپرس</w:t>
      </w:r>
      <w:r w:rsidR="00655ADE" w:rsidRPr="003B1277">
        <w:rPr>
          <w:rFonts w:hint="cs"/>
          <w:rtl/>
        </w:rPr>
        <w:t>ت</w:t>
      </w:r>
      <w:r w:rsidRPr="003B1277">
        <w:rPr>
          <w:rFonts w:hint="cs"/>
          <w:rtl/>
        </w:rPr>
        <w:t>ی و نگهداری بشود. اما از نظر فقهای حنبلی و شافعی پسر و دختر پس از رسیدن به سن هفت سالگی دیگر نیازی به نگهداری و حضانت ندارند.</w:t>
      </w:r>
      <w:r w:rsidRPr="003B1277">
        <w:rPr>
          <w:vertAlign w:val="superscript"/>
          <w:rtl/>
        </w:rPr>
        <w:t xml:space="preserve"> </w:t>
      </w:r>
      <w:r w:rsidRPr="003B1277">
        <w:rPr>
          <w:vertAlign w:val="superscript"/>
          <w:rtl/>
        </w:rPr>
        <w:footnoteReference w:id="118"/>
      </w:r>
      <w:r w:rsidRPr="003B1277">
        <w:rPr>
          <w:rFonts w:hint="cs"/>
          <w:vertAlign w:val="superscript"/>
          <w:rtl/>
        </w:rPr>
        <w:t xml:space="preserve"> </w:t>
      </w:r>
    </w:p>
    <w:p w:rsidR="002404BD" w:rsidRDefault="002404BD" w:rsidP="005911DF">
      <w:pPr>
        <w:pStyle w:val="a2"/>
        <w:rPr>
          <w:rtl/>
        </w:rPr>
      </w:pPr>
      <w:bookmarkStart w:id="701" w:name="_Toc183502671"/>
      <w:bookmarkStart w:id="702" w:name="_Toc183505842"/>
      <w:bookmarkStart w:id="703" w:name="_Toc337943574"/>
      <w:bookmarkStart w:id="704" w:name="_Toc420851575"/>
      <w:bookmarkStart w:id="705" w:name="_Toc421621658"/>
      <w:r>
        <w:rPr>
          <w:rFonts w:hint="cs"/>
          <w:rtl/>
        </w:rPr>
        <w:t>چهارم</w:t>
      </w:r>
      <w:r w:rsidR="00984B22">
        <w:rPr>
          <w:rFonts w:hint="cs"/>
          <w:rtl/>
        </w:rPr>
        <w:t>:</w:t>
      </w:r>
      <w:r>
        <w:rPr>
          <w:rFonts w:hint="cs"/>
          <w:rtl/>
        </w:rPr>
        <w:t xml:space="preserve"> حقوق فرزندان</w:t>
      </w:r>
      <w:bookmarkEnd w:id="701"/>
      <w:bookmarkEnd w:id="702"/>
      <w:bookmarkEnd w:id="703"/>
      <w:bookmarkEnd w:id="704"/>
      <w:bookmarkEnd w:id="705"/>
    </w:p>
    <w:p w:rsidR="00AD6DAD" w:rsidRPr="003B1277" w:rsidRDefault="00CF5C55" w:rsidP="005B218A">
      <w:pPr>
        <w:pStyle w:val="a5"/>
        <w:rPr>
          <w:rtl/>
        </w:rPr>
      </w:pPr>
      <w:r w:rsidRPr="003B1277">
        <w:rPr>
          <w:rFonts w:hint="cs"/>
          <w:rtl/>
        </w:rPr>
        <w:t>پدر و مادر وجود و شخصیت یکدیگر و اهداف خداوند که در مورد آفرینش انسان را کامل می‌گردانند و ارتباط میان</w:t>
      </w:r>
      <w:r w:rsidR="00457606" w:rsidRPr="003B1277">
        <w:rPr>
          <w:rFonts w:hint="cs"/>
          <w:rtl/>
        </w:rPr>
        <w:t xml:space="preserve"> آن‌ها </w:t>
      </w:r>
      <w:r w:rsidRPr="003B1277">
        <w:rPr>
          <w:rFonts w:hint="cs"/>
          <w:rtl/>
        </w:rPr>
        <w:t>در طول زندگی دنیا و پس از مرگ هم ادامه خواهد داشت. پدر و مادر در زندگی دنیا به فرزندان خوب و شایسته خود افتخار می‌نمایند و</w:t>
      </w:r>
      <w:r w:rsidR="00457606" w:rsidRPr="003B1277">
        <w:rPr>
          <w:rFonts w:hint="cs"/>
          <w:rtl/>
        </w:rPr>
        <w:t xml:space="preserve"> آن‌ها </w:t>
      </w:r>
      <w:r w:rsidRPr="003B1277">
        <w:rPr>
          <w:rFonts w:hint="cs"/>
          <w:rtl/>
        </w:rPr>
        <w:t>را از زیبندگی و نعمت به شمار می‌آورند. هم‌چنان که خداوند متعال می‌فرمای</w:t>
      </w:r>
      <w:r w:rsidR="00E81888" w:rsidRPr="003B1277">
        <w:rPr>
          <w:rFonts w:hint="cs"/>
          <w:rtl/>
        </w:rPr>
        <w:t>د:</w:t>
      </w:r>
    </w:p>
    <w:p w:rsidR="001E7CD5" w:rsidRPr="00327831" w:rsidRDefault="005B218A" w:rsidP="00327831">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ٱلۡمَالُ</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ٱلۡبَنُونَ</w:t>
      </w:r>
      <w:r>
        <w:rPr>
          <w:rFonts w:ascii="KFGQPC Uthmanic Script HAFS" w:hAnsi="KFGQPC Uthmanic Script HAFS" w:cs="KFGQPC Uthmanic Script HAFS"/>
          <w:sz w:val="28"/>
          <w:szCs w:val="28"/>
          <w:rtl/>
        </w:rPr>
        <w:t xml:space="preserve"> زِينَةُ </w:t>
      </w:r>
      <w:r>
        <w:rPr>
          <w:rFonts w:ascii="KFGQPC Uthmanic Script HAFS" w:hAnsi="KFGQPC Uthmanic Script HAFS" w:cs="KFGQPC Uthmanic Script HAFS" w:hint="cs"/>
          <w:sz w:val="28"/>
          <w:szCs w:val="28"/>
          <w:rtl/>
        </w:rPr>
        <w:t>ٱلۡحَيَوٰةِ</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ٱلدُّنۡيَاۖ</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ٱلۡبَٰقِيَٰتُ</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ٱلصَّٰلِحَٰتُ</w:t>
      </w:r>
      <w:r>
        <w:rPr>
          <w:rFonts w:ascii="KFGQPC Uthmanic Script HAFS" w:hAnsi="KFGQPC Uthmanic Script HAFS" w:cs="KFGQPC Uthmanic Script HAFS"/>
          <w:sz w:val="28"/>
          <w:szCs w:val="28"/>
          <w:rtl/>
        </w:rPr>
        <w:t xml:space="preserve"> خَيۡرٌ عِندَ رَبِّكَ ثَوَابٗا وَخَيۡرٌ أَمَلٗا ٤٦</w:t>
      </w:r>
      <w:r>
        <w:rPr>
          <w:rFonts w:ascii="Traditional Arabic" w:hAnsi="Traditional Arabic"/>
          <w:sz w:val="28"/>
          <w:szCs w:val="28"/>
          <w:rtl/>
          <w:lang w:bidi="fa-IR"/>
        </w:rPr>
        <w:t>﴾</w:t>
      </w:r>
      <w:r w:rsidRPr="003B1277">
        <w:rPr>
          <w:rStyle w:val="Char5"/>
          <w:rFonts w:hint="cs"/>
          <w:rtl/>
        </w:rPr>
        <w:t xml:space="preserve"> </w:t>
      </w:r>
      <w:r w:rsidRPr="005B218A">
        <w:rPr>
          <w:rStyle w:val="Char6"/>
          <w:rtl/>
        </w:rPr>
        <w:t>[</w:t>
      </w:r>
      <w:r w:rsidRPr="005B218A">
        <w:rPr>
          <w:rStyle w:val="Char6"/>
          <w:rFonts w:hint="cs"/>
          <w:rtl/>
        </w:rPr>
        <w:t>الکهف: 46</w:t>
      </w:r>
      <w:r w:rsidRPr="005B218A">
        <w:rPr>
          <w:rStyle w:val="Char6"/>
          <w:rtl/>
        </w:rPr>
        <w:t>]</w:t>
      </w:r>
      <w:r w:rsidRPr="003B1277">
        <w:rPr>
          <w:rStyle w:val="Char5"/>
          <w:rtl/>
        </w:rPr>
        <w:t>.</w:t>
      </w:r>
    </w:p>
    <w:p w:rsidR="00475284" w:rsidRPr="003B1277" w:rsidRDefault="00475284" w:rsidP="005B218A">
      <w:pPr>
        <w:pStyle w:val="a5"/>
        <w:rPr>
          <w:rtl/>
        </w:rPr>
      </w:pPr>
      <w:r w:rsidRPr="003B1277">
        <w:rPr>
          <w:rFonts w:hint="cs"/>
          <w:rtl/>
        </w:rPr>
        <w:lastRenderedPageBreak/>
        <w:t>«</w:t>
      </w:r>
      <w:r w:rsidR="008E7021" w:rsidRPr="003B1277">
        <w:rPr>
          <w:rFonts w:hint="cs"/>
          <w:rtl/>
        </w:rPr>
        <w:t>دارایی و فرزندان، زیبندگی زندگی دنیا می‌باشند (اما زوال‌پذیر و گذرا هستند) اما اعمال شایسته‌ای که نتایج</w:t>
      </w:r>
      <w:r w:rsidR="00457606" w:rsidRPr="003B1277">
        <w:rPr>
          <w:rFonts w:hint="cs"/>
          <w:rtl/>
        </w:rPr>
        <w:t xml:space="preserve"> آن‌ها </w:t>
      </w:r>
      <w:r w:rsidR="008E7021" w:rsidRPr="003B1277">
        <w:rPr>
          <w:rFonts w:hint="cs"/>
          <w:rtl/>
        </w:rPr>
        <w:t>جاودانه است، بهترین پاداش را در نزد خداوند دارند و بهترین امید و آرزو هستند</w:t>
      </w:r>
      <w:r w:rsidRPr="003B1277">
        <w:rPr>
          <w:rFonts w:hint="cs"/>
          <w:rtl/>
        </w:rPr>
        <w:t xml:space="preserve">». </w:t>
      </w:r>
    </w:p>
    <w:p w:rsidR="00CF5C55" w:rsidRPr="003B1277" w:rsidRDefault="006C4568" w:rsidP="005B218A">
      <w:pPr>
        <w:pStyle w:val="a5"/>
        <w:rPr>
          <w:rtl/>
        </w:rPr>
      </w:pPr>
      <w:r w:rsidRPr="003B1277">
        <w:rPr>
          <w:rFonts w:hint="cs"/>
          <w:rtl/>
        </w:rPr>
        <w:t>پس از مرگ پدر و مادر فرزندان، یادگار آنان و بازتاب شخصیت</w:t>
      </w:r>
      <w:r w:rsidR="00457606" w:rsidRPr="003B1277">
        <w:rPr>
          <w:rFonts w:hint="cs"/>
          <w:rtl/>
        </w:rPr>
        <w:t xml:space="preserve"> آن‌ها </w:t>
      </w:r>
      <w:r w:rsidRPr="003B1277">
        <w:rPr>
          <w:rFonts w:hint="cs"/>
          <w:rtl/>
        </w:rPr>
        <w:t xml:space="preserve">به شمار می‌روند و </w:t>
      </w:r>
      <w:r w:rsidR="0095430C" w:rsidRPr="003B1277">
        <w:rPr>
          <w:rFonts w:hint="cs"/>
          <w:rtl/>
        </w:rPr>
        <w:t>چنانچه</w:t>
      </w:r>
      <w:r w:rsidRPr="003B1277">
        <w:rPr>
          <w:rFonts w:hint="cs"/>
          <w:rtl/>
        </w:rPr>
        <w:t xml:space="preserve"> فرزندان پاک و پرهیزکاری باشند سبب باران رحمت و طلب مغفرت مردم برای خانواده</w:t>
      </w:r>
      <w:r w:rsidR="00457606" w:rsidRPr="003B1277">
        <w:rPr>
          <w:rFonts w:hint="cs"/>
          <w:rtl/>
        </w:rPr>
        <w:t xml:space="preserve"> آن‌ها </w:t>
      </w:r>
      <w:r w:rsidRPr="003B1277">
        <w:rPr>
          <w:rFonts w:hint="cs"/>
          <w:rtl/>
        </w:rPr>
        <w:t>خواهند بود و در واقع نیک مردی و دینداری پدر و مادر بر فرزندان</w:t>
      </w:r>
      <w:r w:rsidR="00457606" w:rsidRPr="003B1277">
        <w:rPr>
          <w:rFonts w:hint="cs"/>
          <w:rtl/>
        </w:rPr>
        <w:t xml:space="preserve"> آن‌ها </w:t>
      </w:r>
      <w:r w:rsidRPr="003B1277">
        <w:rPr>
          <w:rFonts w:hint="cs"/>
          <w:rtl/>
        </w:rPr>
        <w:t xml:space="preserve">تأثیر به سزایی را از خود برجای </w:t>
      </w:r>
      <w:r w:rsidR="0043128C" w:rsidRPr="003B1277">
        <w:rPr>
          <w:rFonts w:hint="cs"/>
          <w:rtl/>
        </w:rPr>
        <w:t>خواهد نهاد، هم‌چنان که خداوند متعال در مورد آن دو نوجوان فرموده‌ان</w:t>
      </w:r>
      <w:r w:rsidR="00E81888" w:rsidRPr="003B1277">
        <w:rPr>
          <w:rFonts w:hint="cs"/>
          <w:rtl/>
        </w:rPr>
        <w:t>د:</w:t>
      </w:r>
    </w:p>
    <w:p w:rsidR="001E7CD5" w:rsidRPr="00327831" w:rsidRDefault="001E7CD5" w:rsidP="00327831">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sidR="00327831">
        <w:rPr>
          <w:rFonts w:ascii="KFGQPC Uthmanic Script HAFS" w:hAnsi="KFGQPC Uthmanic Script HAFS" w:cs="KFGQPC Uthmanic Script HAFS"/>
          <w:sz w:val="28"/>
          <w:szCs w:val="28"/>
          <w:rtl/>
        </w:rPr>
        <w:t>وَكَانَ تَحۡتَهُ</w:t>
      </w:r>
      <w:r w:rsidR="00327831">
        <w:rPr>
          <w:rFonts w:ascii="KFGQPC Uthmanic Script HAFS" w:hAnsi="KFGQPC Uthmanic Script HAFS" w:cs="KFGQPC Uthmanic Script HAFS" w:hint="cs"/>
          <w:sz w:val="28"/>
          <w:szCs w:val="28"/>
          <w:rtl/>
        </w:rPr>
        <w:t>ۥ</w:t>
      </w:r>
      <w:r w:rsidR="00327831">
        <w:rPr>
          <w:rFonts w:ascii="KFGQPC Uthmanic Script HAFS" w:hAnsi="KFGQPC Uthmanic Script HAFS" w:cs="KFGQPC Uthmanic Script HAFS"/>
          <w:sz w:val="28"/>
          <w:szCs w:val="28"/>
          <w:rtl/>
        </w:rPr>
        <w:t xml:space="preserve"> كَنزٞ لَّهُمَا وَكَانَ أَبُوهُمَا صَٰلِحٗا</w:t>
      </w:r>
      <w:r>
        <w:rPr>
          <w:rFonts w:ascii="Traditional Arabic" w:hAnsi="Traditional Arabic"/>
          <w:sz w:val="28"/>
          <w:szCs w:val="28"/>
          <w:rtl/>
          <w:lang w:bidi="fa-IR"/>
        </w:rPr>
        <w:t>﴾</w:t>
      </w:r>
      <w:r w:rsidRPr="003B1277">
        <w:rPr>
          <w:rStyle w:val="Char5"/>
          <w:rFonts w:hint="cs"/>
          <w:rtl/>
        </w:rPr>
        <w:t xml:space="preserve"> </w:t>
      </w:r>
      <w:r w:rsidRPr="005B218A">
        <w:rPr>
          <w:rStyle w:val="Char6"/>
          <w:rtl/>
        </w:rPr>
        <w:t>[</w:t>
      </w:r>
      <w:r w:rsidRPr="005B218A">
        <w:rPr>
          <w:rStyle w:val="Char6"/>
          <w:rFonts w:hint="cs"/>
          <w:rtl/>
        </w:rPr>
        <w:t>الکهف: 82</w:t>
      </w:r>
      <w:r w:rsidRPr="005B218A">
        <w:rPr>
          <w:rStyle w:val="Char6"/>
          <w:rtl/>
        </w:rPr>
        <w:t>]</w:t>
      </w:r>
      <w:r w:rsidRPr="003B1277">
        <w:rPr>
          <w:rStyle w:val="Char5"/>
          <w:rtl/>
        </w:rPr>
        <w:t>.</w:t>
      </w:r>
    </w:p>
    <w:p w:rsidR="00017B19" w:rsidRPr="003B1277" w:rsidRDefault="00017B19" w:rsidP="005B218A">
      <w:pPr>
        <w:pStyle w:val="a5"/>
        <w:rPr>
          <w:rtl/>
        </w:rPr>
      </w:pPr>
      <w:r w:rsidRPr="003B1277">
        <w:rPr>
          <w:rFonts w:hint="cs"/>
          <w:rtl/>
        </w:rPr>
        <w:t>«</w:t>
      </w:r>
      <w:r w:rsidR="005A59FB" w:rsidRPr="003B1277">
        <w:rPr>
          <w:rFonts w:hint="cs"/>
          <w:rtl/>
        </w:rPr>
        <w:t>پدر آنان مرد صالح (و پرهیزکاری) بود</w:t>
      </w:r>
      <w:r w:rsidRPr="003B1277">
        <w:rPr>
          <w:rFonts w:hint="cs"/>
          <w:rtl/>
        </w:rPr>
        <w:t xml:space="preserve">». </w:t>
      </w:r>
    </w:p>
    <w:p w:rsidR="0043128C" w:rsidRPr="003B1277" w:rsidRDefault="006A7E41" w:rsidP="005B218A">
      <w:pPr>
        <w:pStyle w:val="a5"/>
        <w:rPr>
          <w:rtl/>
        </w:rPr>
      </w:pPr>
      <w:r w:rsidRPr="003B1277">
        <w:rPr>
          <w:rFonts w:hint="cs"/>
          <w:rtl/>
        </w:rPr>
        <w:t>از طرف دیگر پدر و مادر از صلاحیت و نیک نفسی و دعای خیر فرزندان خود بهره‌مند می‌شوند. رسول خدا</w:t>
      </w:r>
      <w:r w:rsidRPr="003B1277">
        <w:rPr>
          <w:rFonts w:cs="CTraditional Arabic" w:hint="cs"/>
          <w:rtl/>
        </w:rPr>
        <w:t>ص</w:t>
      </w:r>
      <w:r w:rsidRPr="003B1277">
        <w:rPr>
          <w:rFonts w:hint="cs"/>
          <w:rtl/>
        </w:rPr>
        <w:t xml:space="preserve"> در این رابطه فرموده‌ان</w:t>
      </w:r>
      <w:r w:rsidR="00E81888" w:rsidRPr="003B1277">
        <w:rPr>
          <w:rFonts w:hint="cs"/>
          <w:rtl/>
        </w:rPr>
        <w:t>د:</w:t>
      </w:r>
    </w:p>
    <w:p w:rsidR="006A7E41" w:rsidRPr="003B1277" w:rsidRDefault="006A7E41" w:rsidP="005B218A">
      <w:pPr>
        <w:pStyle w:val="a5"/>
        <w:rPr>
          <w:rtl/>
        </w:rPr>
      </w:pPr>
      <w:r w:rsidRPr="003B1277">
        <w:rPr>
          <w:rFonts w:hint="cs"/>
          <w:rtl/>
        </w:rPr>
        <w:t xml:space="preserve">«هرگاه مرگ به سراغ آدمی بیاید (فرصت) عمل را از دست خواهد داد. به جز سه </w:t>
      </w:r>
      <w:r w:rsidR="00655ADE" w:rsidRPr="003B1277">
        <w:rPr>
          <w:rFonts w:hint="cs"/>
          <w:rtl/>
        </w:rPr>
        <w:t>چ</w:t>
      </w:r>
      <w:r w:rsidRPr="003B1277">
        <w:rPr>
          <w:rFonts w:hint="cs"/>
          <w:rtl/>
        </w:rPr>
        <w:t>یز</w:t>
      </w:r>
      <w:r w:rsidR="00984B22" w:rsidRPr="003B1277">
        <w:rPr>
          <w:rFonts w:hint="cs"/>
          <w:rtl/>
        </w:rPr>
        <w:t>:</w:t>
      </w:r>
      <w:r w:rsidRPr="003B1277">
        <w:rPr>
          <w:rFonts w:hint="cs"/>
          <w:rtl/>
        </w:rPr>
        <w:t xml:space="preserve"> کاری خیر را (پیش‌تر انجام داده باشد) یا دانشی (را از خود برجای گذاشته باشد) که دیگران از آن بهره‌مند شوند یا فرزند صالحی که او را دعای خیر بنماید».</w:t>
      </w:r>
      <w:r w:rsidRPr="003B1277">
        <w:rPr>
          <w:vertAlign w:val="superscript"/>
          <w:rtl/>
        </w:rPr>
        <w:footnoteReference w:id="119"/>
      </w:r>
    </w:p>
    <w:p w:rsidR="005C3483" w:rsidRPr="003B1277" w:rsidRDefault="00C82973" w:rsidP="005B218A">
      <w:pPr>
        <w:pStyle w:val="a5"/>
        <w:rPr>
          <w:rtl/>
        </w:rPr>
      </w:pPr>
      <w:r w:rsidRPr="003B1277">
        <w:rPr>
          <w:rFonts w:hint="cs"/>
          <w:rtl/>
        </w:rPr>
        <w:t xml:space="preserve">اما </w:t>
      </w:r>
      <w:r w:rsidR="0095430C" w:rsidRPr="003B1277">
        <w:rPr>
          <w:rFonts w:hint="cs"/>
          <w:rtl/>
        </w:rPr>
        <w:t>چنانچه</w:t>
      </w:r>
      <w:r w:rsidRPr="003B1277">
        <w:rPr>
          <w:rFonts w:hint="cs"/>
          <w:rtl/>
        </w:rPr>
        <w:t xml:space="preserve"> فرزندی بد باشد، بدی او سبب ضرر و زیان دنیوی و اخروی برای والدینش خواهد بود. رسول خدا</w:t>
      </w:r>
      <w:r w:rsidRPr="003B1277">
        <w:rPr>
          <w:rFonts w:cs="CTraditional Arabic" w:hint="cs"/>
          <w:rtl/>
        </w:rPr>
        <w:t>ص</w:t>
      </w:r>
      <w:r w:rsidRPr="003B1277">
        <w:rPr>
          <w:rFonts w:hint="cs"/>
          <w:rtl/>
        </w:rPr>
        <w:t xml:space="preserve"> می‌فرمای</w:t>
      </w:r>
      <w:r w:rsidR="00E81888" w:rsidRPr="003B1277">
        <w:rPr>
          <w:rFonts w:hint="cs"/>
          <w:rtl/>
        </w:rPr>
        <w:t>د:</w:t>
      </w:r>
    </w:p>
    <w:p w:rsidR="00C82973" w:rsidRPr="003B1277" w:rsidRDefault="00C82973" w:rsidP="005B218A">
      <w:pPr>
        <w:pStyle w:val="a5"/>
        <w:rPr>
          <w:rtl/>
        </w:rPr>
      </w:pPr>
      <w:r w:rsidRPr="003B1277">
        <w:rPr>
          <w:rFonts w:hint="cs"/>
          <w:rtl/>
        </w:rPr>
        <w:t>«بدترین گناهان آن است که انسانی پدر و مادر خود را لعن و نفرین بنماید».</w:t>
      </w:r>
    </w:p>
    <w:p w:rsidR="00C82973" w:rsidRPr="003B1277" w:rsidRDefault="00C82973" w:rsidP="005B218A">
      <w:pPr>
        <w:pStyle w:val="a5"/>
        <w:rPr>
          <w:rtl/>
        </w:rPr>
      </w:pPr>
      <w:r w:rsidRPr="003B1277">
        <w:rPr>
          <w:rFonts w:hint="cs"/>
          <w:rtl/>
        </w:rPr>
        <w:t>خدمت ایشان گفته ش</w:t>
      </w:r>
      <w:r w:rsidR="00E81888" w:rsidRPr="003B1277">
        <w:rPr>
          <w:rFonts w:hint="cs"/>
          <w:rtl/>
        </w:rPr>
        <w:t>د:</w:t>
      </w:r>
      <w:r w:rsidRPr="003B1277">
        <w:rPr>
          <w:rFonts w:hint="cs"/>
          <w:rtl/>
        </w:rPr>
        <w:t xml:space="preserve"> چگونه انسان پدر و مادر خود را نفرین می‌کند؟ فرمو</w:t>
      </w:r>
      <w:r w:rsidR="00E81888" w:rsidRPr="003B1277">
        <w:rPr>
          <w:rFonts w:hint="cs"/>
          <w:rtl/>
        </w:rPr>
        <w:t>د:</w:t>
      </w:r>
      <w:r w:rsidRPr="003B1277">
        <w:rPr>
          <w:rFonts w:hint="cs"/>
          <w:rtl/>
        </w:rPr>
        <w:t xml:space="preserve"> «او به پدر و مادر مردم فحش و ناسزا دهد و دیگران نیز به پدر و مادرش بد و بیراه بگویند».</w:t>
      </w:r>
      <w:r w:rsidRPr="003B1277">
        <w:rPr>
          <w:vertAlign w:val="superscript"/>
          <w:rtl/>
        </w:rPr>
        <w:footnoteReference w:id="120"/>
      </w:r>
    </w:p>
    <w:p w:rsidR="00C82973" w:rsidRPr="003B1277" w:rsidRDefault="005460DF" w:rsidP="005B218A">
      <w:pPr>
        <w:pStyle w:val="a5"/>
        <w:rPr>
          <w:rtl/>
        </w:rPr>
      </w:pPr>
      <w:r w:rsidRPr="003B1277">
        <w:rPr>
          <w:rFonts w:hint="cs"/>
          <w:rtl/>
        </w:rPr>
        <w:t>به همین خاطر پدر و مادر در مقابل فرزندان خود بسیار مسئول می‌باشند و فرزندان حتی پیش از تولد و پس از آن حق و حقوقی را بر عهده پدر و مادر خویش دارند، والدین برای آن‌که ثمره زندگی</w:t>
      </w:r>
      <w:r w:rsidR="00457606" w:rsidRPr="003B1277">
        <w:rPr>
          <w:rFonts w:hint="cs"/>
          <w:rtl/>
        </w:rPr>
        <w:t xml:space="preserve"> آن‌ها </w:t>
      </w:r>
      <w:r w:rsidRPr="003B1277">
        <w:rPr>
          <w:rFonts w:hint="cs"/>
          <w:rtl/>
        </w:rPr>
        <w:t>ثمرات مفیدی باشد، باید نسبت به مسئولیت‌های خود در مقابل فرزندانشان احساس مسئولیت بنمایند.</w:t>
      </w:r>
    </w:p>
    <w:p w:rsidR="005460DF" w:rsidRDefault="007836C3" w:rsidP="005911DF">
      <w:pPr>
        <w:pStyle w:val="a2"/>
        <w:rPr>
          <w:rtl/>
        </w:rPr>
      </w:pPr>
      <w:bookmarkStart w:id="706" w:name="_Toc183502672"/>
      <w:bookmarkStart w:id="707" w:name="_Toc183505843"/>
      <w:bookmarkStart w:id="708" w:name="_Toc337943575"/>
      <w:bookmarkStart w:id="709" w:name="_Toc420851576"/>
      <w:bookmarkStart w:id="710" w:name="_Toc421621659"/>
      <w:r>
        <w:rPr>
          <w:rFonts w:hint="cs"/>
          <w:rtl/>
        </w:rPr>
        <w:lastRenderedPageBreak/>
        <w:t>حقوق قبل از تولد</w:t>
      </w:r>
      <w:bookmarkEnd w:id="706"/>
      <w:bookmarkEnd w:id="707"/>
      <w:bookmarkEnd w:id="708"/>
      <w:bookmarkEnd w:id="709"/>
      <w:bookmarkEnd w:id="710"/>
    </w:p>
    <w:p w:rsidR="00C82973" w:rsidRPr="003B1277" w:rsidRDefault="00617FF3" w:rsidP="005B218A">
      <w:pPr>
        <w:pStyle w:val="a5"/>
        <w:rPr>
          <w:rtl/>
        </w:rPr>
      </w:pPr>
      <w:r w:rsidRPr="003B1277">
        <w:rPr>
          <w:rFonts w:hint="cs"/>
          <w:rtl/>
        </w:rPr>
        <w:t>مهم‌ترین حقوق فرزندان پیش از</w:t>
      </w:r>
      <w:r w:rsidR="00655ADE" w:rsidRPr="003B1277">
        <w:rPr>
          <w:rFonts w:hint="cs"/>
          <w:rtl/>
        </w:rPr>
        <w:t xml:space="preserve"> تولد سه مورد است که عبارتند از</w:t>
      </w:r>
      <w:r w:rsidRPr="003B1277">
        <w:rPr>
          <w:rFonts w:hint="cs"/>
          <w:rtl/>
        </w:rPr>
        <w:t>:</w:t>
      </w:r>
    </w:p>
    <w:p w:rsidR="00C82973" w:rsidRPr="00561455" w:rsidRDefault="00561455" w:rsidP="005911DF">
      <w:pPr>
        <w:pStyle w:val="a3"/>
        <w:rPr>
          <w:rtl/>
        </w:rPr>
      </w:pPr>
      <w:bookmarkStart w:id="711" w:name="_Toc183502673"/>
      <w:bookmarkStart w:id="712" w:name="_Toc183505844"/>
      <w:bookmarkStart w:id="713" w:name="_Toc337943576"/>
      <w:bookmarkStart w:id="714" w:name="_Toc420851577"/>
      <w:bookmarkStart w:id="715" w:name="_Toc421621660"/>
      <w:r>
        <w:rPr>
          <w:rFonts w:hint="cs"/>
          <w:rtl/>
        </w:rPr>
        <w:t>1- حق حیات</w:t>
      </w:r>
      <w:bookmarkEnd w:id="711"/>
      <w:bookmarkEnd w:id="712"/>
      <w:bookmarkEnd w:id="713"/>
      <w:bookmarkEnd w:id="714"/>
      <w:bookmarkEnd w:id="715"/>
    </w:p>
    <w:p w:rsidR="00C82973" w:rsidRPr="003B1277" w:rsidRDefault="00561455" w:rsidP="005B218A">
      <w:pPr>
        <w:pStyle w:val="a5"/>
        <w:rPr>
          <w:rtl/>
        </w:rPr>
      </w:pPr>
      <w:r w:rsidRPr="003B1277">
        <w:rPr>
          <w:rFonts w:hint="cs"/>
          <w:rtl/>
        </w:rPr>
        <w:t>بر همین اساس سقط جنین ـ بنابر رأی معتبر و برتر ـ مگر در موارد خیلی ضروری ـ حرام و نامشروع است. زمانی اسقاط آن مباح است که پزشک متخصص مطمئن باشد که بدون اسقاط جنین، مادر او تلف می‌شود. لازم به یادآوری است که مالکیه و ظاهریه سقط جنین را زنده به گور کردن پنهانی به شمار می‌آورند.</w:t>
      </w:r>
    </w:p>
    <w:p w:rsidR="00561455" w:rsidRDefault="00591E45" w:rsidP="005911DF">
      <w:pPr>
        <w:pStyle w:val="a3"/>
        <w:rPr>
          <w:rtl/>
        </w:rPr>
      </w:pPr>
      <w:bookmarkStart w:id="716" w:name="_Toc183502674"/>
      <w:bookmarkStart w:id="717" w:name="_Toc183505845"/>
      <w:bookmarkStart w:id="718" w:name="_Toc337943577"/>
      <w:bookmarkStart w:id="719" w:name="_Toc420851578"/>
      <w:bookmarkStart w:id="720" w:name="_Toc421621661"/>
      <w:r>
        <w:rPr>
          <w:rFonts w:hint="cs"/>
          <w:rtl/>
        </w:rPr>
        <w:t>2- مادر خوب</w:t>
      </w:r>
      <w:bookmarkEnd w:id="716"/>
      <w:bookmarkEnd w:id="717"/>
      <w:bookmarkEnd w:id="718"/>
      <w:bookmarkEnd w:id="719"/>
      <w:bookmarkEnd w:id="720"/>
    </w:p>
    <w:p w:rsidR="00C82973" w:rsidRPr="003B1277" w:rsidRDefault="0000346A" w:rsidP="005B218A">
      <w:pPr>
        <w:pStyle w:val="a5"/>
        <w:rPr>
          <w:rtl/>
        </w:rPr>
      </w:pPr>
      <w:r w:rsidRPr="003B1277">
        <w:rPr>
          <w:rFonts w:hint="cs"/>
          <w:rtl/>
        </w:rPr>
        <w:t>برای آن‌که فرزندان خوب و پرهیزکاری تربیت شوند، پدر لازم است همسر دیندار و با</w:t>
      </w:r>
      <w:r w:rsidR="00655ADE" w:rsidRPr="003B1277">
        <w:rPr>
          <w:rFonts w:hint="cs"/>
          <w:rtl/>
        </w:rPr>
        <w:t xml:space="preserve"> </w:t>
      </w:r>
      <w:r w:rsidRPr="003B1277">
        <w:rPr>
          <w:rFonts w:hint="cs"/>
          <w:rtl/>
        </w:rPr>
        <w:t>اخلاقی را انتخاب نماید همسری که در خانواده اهل دین و اخلاق، با کرامت و احترام پرورش یافته باشد. برخورداری از این صفات جزو مستحبات گزینش همسر است. رسول خدا</w:t>
      </w:r>
      <w:r w:rsidRPr="003B1277">
        <w:rPr>
          <w:rFonts w:cs="CTraditional Arabic" w:hint="cs"/>
          <w:rtl/>
        </w:rPr>
        <w:t>ص</w:t>
      </w:r>
      <w:r w:rsidRPr="003B1277">
        <w:rPr>
          <w:rFonts w:hint="cs"/>
          <w:rtl/>
        </w:rPr>
        <w:t xml:space="preserve"> فرموده‌ان</w:t>
      </w:r>
      <w:r w:rsidR="00E81888" w:rsidRPr="003B1277">
        <w:rPr>
          <w:rFonts w:hint="cs"/>
          <w:rtl/>
        </w:rPr>
        <w:t>د:</w:t>
      </w:r>
      <w:r w:rsidRPr="003B1277">
        <w:rPr>
          <w:rFonts w:hint="cs"/>
          <w:rtl/>
        </w:rPr>
        <w:t xml:space="preserve"> «به چهار دلیل زنان به همسری برگزیده می‌شون</w:t>
      </w:r>
      <w:r w:rsidR="00E81888" w:rsidRPr="003B1277">
        <w:rPr>
          <w:rFonts w:hint="cs"/>
          <w:rtl/>
        </w:rPr>
        <w:t>د:</w:t>
      </w:r>
      <w:r w:rsidRPr="003B1277">
        <w:rPr>
          <w:rFonts w:hint="cs"/>
          <w:rtl/>
        </w:rPr>
        <w:t xml:space="preserve"> به خاطر مال و ثروت، نسب و خانواده، زیبایی، دینداری، شما دیندار و پرهیزکار را انتخاب کنید؛ زیرا سبب خیر و برکت خواهد بود».</w:t>
      </w:r>
      <w:r w:rsidRPr="003B1277">
        <w:rPr>
          <w:vertAlign w:val="superscript"/>
          <w:rtl/>
        </w:rPr>
        <w:footnoteReference w:id="121"/>
      </w:r>
    </w:p>
    <w:p w:rsidR="00F343B0" w:rsidRDefault="00F343B0" w:rsidP="005911DF">
      <w:pPr>
        <w:pStyle w:val="a3"/>
        <w:rPr>
          <w:rtl/>
        </w:rPr>
      </w:pPr>
      <w:bookmarkStart w:id="721" w:name="_Toc183502675"/>
      <w:bookmarkStart w:id="722" w:name="_Toc183505846"/>
      <w:bookmarkStart w:id="723" w:name="_Toc337943578"/>
      <w:bookmarkStart w:id="724" w:name="_Toc420851579"/>
      <w:bookmarkStart w:id="725" w:name="_Toc421621662"/>
      <w:r>
        <w:rPr>
          <w:rFonts w:hint="cs"/>
          <w:rtl/>
        </w:rPr>
        <w:t>3- محافظت از سلامت جنین</w:t>
      </w:r>
      <w:bookmarkEnd w:id="721"/>
      <w:bookmarkEnd w:id="722"/>
      <w:bookmarkEnd w:id="723"/>
      <w:bookmarkEnd w:id="724"/>
      <w:bookmarkEnd w:id="725"/>
    </w:p>
    <w:p w:rsidR="00970868" w:rsidRPr="003B1277" w:rsidRDefault="005924D4" w:rsidP="005B218A">
      <w:pPr>
        <w:pStyle w:val="a5"/>
        <w:rPr>
          <w:rtl/>
        </w:rPr>
      </w:pPr>
      <w:r w:rsidRPr="003B1277">
        <w:rPr>
          <w:rFonts w:hint="cs"/>
          <w:rtl/>
        </w:rPr>
        <w:t>یکی از مواردی که لازم است مادران باردار به آن توجه کنند، مراقبت از جنین در دوران بارداری است که در صورت امکان چندین بار به پزشک متخصص (حتی‌الامکان پزشک زن) مراجعه نمایند و به دستورات غذایی و بهداشتی او عمل کنند و داروهایی را که پزشک تشخیص می‌دهد برای جنین زیان‌آور است مصرف ننمایند.</w:t>
      </w:r>
    </w:p>
    <w:p w:rsidR="005924D4" w:rsidRDefault="00037E73" w:rsidP="005911DF">
      <w:pPr>
        <w:pStyle w:val="a2"/>
        <w:rPr>
          <w:rtl/>
        </w:rPr>
      </w:pPr>
      <w:bookmarkStart w:id="726" w:name="_Toc183502676"/>
      <w:bookmarkStart w:id="727" w:name="_Toc183505847"/>
      <w:bookmarkStart w:id="728" w:name="_Toc337943579"/>
      <w:bookmarkStart w:id="729" w:name="_Toc420851580"/>
      <w:bookmarkStart w:id="730" w:name="_Toc421621663"/>
      <w:r>
        <w:rPr>
          <w:rFonts w:hint="cs"/>
          <w:rtl/>
        </w:rPr>
        <w:t>حقوق پس از تولد</w:t>
      </w:r>
      <w:bookmarkEnd w:id="726"/>
      <w:bookmarkEnd w:id="727"/>
      <w:bookmarkEnd w:id="728"/>
      <w:bookmarkEnd w:id="729"/>
      <w:bookmarkEnd w:id="730"/>
    </w:p>
    <w:p w:rsidR="00970868" w:rsidRPr="003B1277" w:rsidRDefault="00153E77" w:rsidP="005B218A">
      <w:pPr>
        <w:pStyle w:val="a5"/>
        <w:rPr>
          <w:rtl/>
        </w:rPr>
      </w:pPr>
      <w:r w:rsidRPr="003B1277">
        <w:rPr>
          <w:rFonts w:hint="cs"/>
          <w:rtl/>
        </w:rPr>
        <w:t xml:space="preserve">مسئولیت‌های پدر و مادر در مقابل کودکانی </w:t>
      </w:r>
      <w:r w:rsidR="007A6C75" w:rsidRPr="003B1277">
        <w:rPr>
          <w:rFonts w:hint="cs"/>
          <w:rtl/>
        </w:rPr>
        <w:t>که به دنیا آورده‌اند عبارتند از</w:t>
      </w:r>
      <w:r w:rsidRPr="003B1277">
        <w:rPr>
          <w:rFonts w:hint="cs"/>
          <w:rtl/>
        </w:rPr>
        <w:t>:</w:t>
      </w:r>
    </w:p>
    <w:p w:rsidR="00153E77" w:rsidRDefault="00AC52FA" w:rsidP="005911DF">
      <w:pPr>
        <w:pStyle w:val="a3"/>
        <w:rPr>
          <w:rtl/>
        </w:rPr>
      </w:pPr>
      <w:bookmarkStart w:id="731" w:name="_Toc183502677"/>
      <w:bookmarkStart w:id="732" w:name="_Toc183505848"/>
      <w:bookmarkStart w:id="733" w:name="_Toc337943580"/>
      <w:bookmarkStart w:id="734" w:name="_Toc420851581"/>
      <w:bookmarkStart w:id="735" w:name="_Toc421621664"/>
      <w:r>
        <w:rPr>
          <w:rFonts w:hint="cs"/>
          <w:rtl/>
        </w:rPr>
        <w:t>1- خواندن اذان و اقامه</w:t>
      </w:r>
      <w:bookmarkEnd w:id="731"/>
      <w:bookmarkEnd w:id="732"/>
      <w:bookmarkEnd w:id="733"/>
      <w:bookmarkEnd w:id="734"/>
      <w:bookmarkEnd w:id="735"/>
    </w:p>
    <w:p w:rsidR="00970868" w:rsidRPr="003B1277" w:rsidRDefault="00C32363" w:rsidP="0067481E">
      <w:pPr>
        <w:pStyle w:val="a5"/>
        <w:rPr>
          <w:rtl/>
        </w:rPr>
      </w:pPr>
      <w:r w:rsidRPr="003B1277">
        <w:rPr>
          <w:rFonts w:hint="cs"/>
          <w:rtl/>
        </w:rPr>
        <w:t xml:space="preserve">مستحب است که در گوش راست نوزاد اذان و در گوش چپ او اقامه خوانده شود. تا اولین کلماتی را که می‌شنوند، توحید و یکتاپرستی و بیان عظمت خداوند باشد. از </w:t>
      </w:r>
      <w:r w:rsidRPr="003B1277">
        <w:rPr>
          <w:rFonts w:hint="cs"/>
          <w:rtl/>
        </w:rPr>
        <w:lastRenderedPageBreak/>
        <w:t>ابورافع روایت شده که گفته اس</w:t>
      </w:r>
      <w:r w:rsidR="0095430C" w:rsidRPr="003B1277">
        <w:rPr>
          <w:rFonts w:hint="cs"/>
          <w:rtl/>
        </w:rPr>
        <w:t>ت:</w:t>
      </w:r>
      <w:r w:rsidRPr="003B1277">
        <w:rPr>
          <w:rFonts w:hint="cs"/>
          <w:rtl/>
        </w:rPr>
        <w:t xml:space="preserve"> رسول خدا</w:t>
      </w:r>
      <w:r w:rsidRPr="003B1277">
        <w:rPr>
          <w:rFonts w:cs="CTraditional Arabic" w:hint="cs"/>
          <w:rtl/>
        </w:rPr>
        <w:t>ص</w:t>
      </w:r>
      <w:r w:rsidRPr="003B1277">
        <w:rPr>
          <w:rFonts w:hint="cs"/>
          <w:rtl/>
        </w:rPr>
        <w:t xml:space="preserve"> را دیدم ک</w:t>
      </w:r>
      <w:r w:rsidR="00B251AF" w:rsidRPr="003B1277">
        <w:rPr>
          <w:rFonts w:hint="cs"/>
          <w:rtl/>
        </w:rPr>
        <w:t>ه:</w:t>
      </w:r>
      <w:r w:rsidRPr="003B1277">
        <w:rPr>
          <w:rFonts w:hint="cs"/>
          <w:rtl/>
        </w:rPr>
        <w:t xml:space="preserve"> در هنگام ولادت حسین بن علی</w:t>
      </w:r>
      <w:r w:rsidR="0067481E">
        <w:rPr>
          <w:rFonts w:cs="CTraditional Arabic" w:hint="cs"/>
          <w:rtl/>
        </w:rPr>
        <w:t>ب</w:t>
      </w:r>
      <w:r w:rsidRPr="003B1277">
        <w:rPr>
          <w:rFonts w:hint="cs"/>
          <w:rtl/>
        </w:rPr>
        <w:t xml:space="preserve"> در گوش او اذان خواند».</w:t>
      </w:r>
      <w:r w:rsidRPr="003B1277">
        <w:rPr>
          <w:vertAlign w:val="superscript"/>
          <w:rtl/>
        </w:rPr>
        <w:footnoteReference w:id="122"/>
      </w:r>
    </w:p>
    <w:p w:rsidR="00AD2CB0" w:rsidRDefault="00AD2CB0" w:rsidP="005911DF">
      <w:pPr>
        <w:pStyle w:val="a3"/>
        <w:rPr>
          <w:rtl/>
        </w:rPr>
      </w:pPr>
      <w:bookmarkStart w:id="736" w:name="_Toc183502678"/>
      <w:bookmarkStart w:id="737" w:name="_Toc183505849"/>
      <w:bookmarkStart w:id="738" w:name="_Toc337943581"/>
      <w:bookmarkStart w:id="739" w:name="_Toc420851582"/>
      <w:bookmarkStart w:id="740" w:name="_Toc421621665"/>
      <w:r>
        <w:rPr>
          <w:rFonts w:hint="cs"/>
          <w:rtl/>
        </w:rPr>
        <w:t>2- نام نیک</w:t>
      </w:r>
      <w:bookmarkEnd w:id="736"/>
      <w:bookmarkEnd w:id="737"/>
      <w:bookmarkEnd w:id="738"/>
      <w:bookmarkEnd w:id="739"/>
      <w:bookmarkEnd w:id="740"/>
    </w:p>
    <w:p w:rsidR="00970868" w:rsidRPr="003B1277" w:rsidRDefault="00AD2CB0" w:rsidP="007B4847">
      <w:pPr>
        <w:pStyle w:val="a5"/>
        <w:rPr>
          <w:rtl/>
        </w:rPr>
      </w:pPr>
      <w:r w:rsidRPr="003B1277">
        <w:rPr>
          <w:rFonts w:hint="cs"/>
          <w:rtl/>
        </w:rPr>
        <w:t>کودکان این حق را دارند که والدین</w:t>
      </w:r>
      <w:r w:rsidR="00457606" w:rsidRPr="003B1277">
        <w:rPr>
          <w:rFonts w:hint="cs"/>
          <w:rtl/>
        </w:rPr>
        <w:t xml:space="preserve"> آن‌ها </w:t>
      </w:r>
      <w:r w:rsidRPr="003B1277">
        <w:rPr>
          <w:rFonts w:hint="cs"/>
          <w:rtl/>
        </w:rPr>
        <w:t xml:space="preserve">بهترین و زیباترین نام </w:t>
      </w:r>
      <w:r w:rsidR="009925C1" w:rsidRPr="003B1277">
        <w:rPr>
          <w:rFonts w:hint="cs"/>
          <w:rtl/>
        </w:rPr>
        <w:t>را برایشان انتخاب کنند و بهترین اسم‌ها، اسم‌هایی مانن</w:t>
      </w:r>
      <w:r w:rsidR="00E81888" w:rsidRPr="003B1277">
        <w:rPr>
          <w:rFonts w:hint="cs"/>
          <w:rtl/>
        </w:rPr>
        <w:t>د:</w:t>
      </w:r>
      <w:r w:rsidR="009925C1" w:rsidRPr="003B1277">
        <w:rPr>
          <w:rFonts w:hint="cs"/>
          <w:rtl/>
        </w:rPr>
        <w:t xml:space="preserve"> عبدالرحمن، عبدالله و نام‌های پیامبران هستند. و از نام‌های زشت و ناپسند مانن</w:t>
      </w:r>
      <w:r w:rsidR="00E81888" w:rsidRPr="003B1277">
        <w:rPr>
          <w:rFonts w:hint="cs"/>
          <w:rtl/>
        </w:rPr>
        <w:t>د:</w:t>
      </w:r>
      <w:r w:rsidR="009925C1" w:rsidRPr="003B1277">
        <w:rPr>
          <w:rFonts w:hint="cs"/>
          <w:rtl/>
        </w:rPr>
        <w:t xml:space="preserve"> شمر، هیتلر، شارون و نام حیوانات و اسم‌هایی مانند، شعله، شهاب و ... پرهیز شود. امام مالک بر این باور است که نام ملائک را بر کودکان نهادن جایز نیست، زیرا امام بخاری در کتاب تاریخ خود روایت نموده ک</w:t>
      </w:r>
      <w:r w:rsidR="00B251AF" w:rsidRPr="003B1277">
        <w:rPr>
          <w:rFonts w:hint="cs"/>
          <w:rtl/>
        </w:rPr>
        <w:t>ه:</w:t>
      </w:r>
      <w:r w:rsidR="009925C1" w:rsidRPr="003B1277">
        <w:rPr>
          <w:rFonts w:hint="cs"/>
          <w:rtl/>
        </w:rPr>
        <w:t xml:space="preserve"> «نام ملائک را برای فرزندانتان انتخاب ننماید». از رسول خدا</w:t>
      </w:r>
      <w:r w:rsidR="009925C1" w:rsidRPr="003B1277">
        <w:rPr>
          <w:rFonts w:cs="CTraditional Arabic" w:hint="cs"/>
          <w:rtl/>
        </w:rPr>
        <w:t>ص</w:t>
      </w:r>
      <w:r w:rsidR="009925C1" w:rsidRPr="003B1277">
        <w:rPr>
          <w:rFonts w:hint="cs"/>
          <w:rtl/>
        </w:rPr>
        <w:t xml:space="preserve"> روایت شده که دستور فرموده اس</w:t>
      </w:r>
      <w:r w:rsidR="0095430C" w:rsidRPr="003B1277">
        <w:rPr>
          <w:rFonts w:hint="cs"/>
          <w:rtl/>
        </w:rPr>
        <w:t>ت:</w:t>
      </w:r>
    </w:p>
    <w:p w:rsidR="009925C1" w:rsidRPr="003B1277" w:rsidRDefault="00F10AB7" w:rsidP="007B4847">
      <w:pPr>
        <w:pStyle w:val="a5"/>
        <w:rPr>
          <w:rtl/>
        </w:rPr>
      </w:pPr>
      <w:r w:rsidRPr="003B1277">
        <w:rPr>
          <w:rFonts w:hint="cs"/>
          <w:rtl/>
        </w:rPr>
        <w:t>«</w:t>
      </w:r>
      <w:r w:rsidR="00F1184C" w:rsidRPr="003B1277">
        <w:rPr>
          <w:rFonts w:hint="cs"/>
          <w:rtl/>
        </w:rPr>
        <w:t>در روز هفتم نامی بر کودک نهاده شود و مقداری از موی سرش کوتاه گردد و گوسفند به عنوان «عقیقه» ذبح شود».</w:t>
      </w:r>
      <w:r w:rsidRPr="003B1277">
        <w:rPr>
          <w:vertAlign w:val="superscript"/>
          <w:rtl/>
        </w:rPr>
        <w:footnoteReference w:id="123"/>
      </w:r>
    </w:p>
    <w:p w:rsidR="00970868" w:rsidRPr="003B1277" w:rsidRDefault="001C52D0" w:rsidP="007B4847">
      <w:pPr>
        <w:pStyle w:val="a5"/>
        <w:rPr>
          <w:rtl/>
        </w:rPr>
      </w:pPr>
      <w:r w:rsidRPr="003B1277">
        <w:rPr>
          <w:rFonts w:hint="cs"/>
          <w:rtl/>
        </w:rPr>
        <w:t>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1C52D0" w:rsidRPr="003B1277" w:rsidRDefault="001C52D0" w:rsidP="007B4847">
      <w:pPr>
        <w:pStyle w:val="a5"/>
        <w:rPr>
          <w:rtl/>
        </w:rPr>
      </w:pPr>
      <w:r w:rsidRPr="003B1277">
        <w:rPr>
          <w:rFonts w:hint="cs"/>
          <w:rtl/>
        </w:rPr>
        <w:t>«نام نیک را بر فرزندان خود بگذارید؛ زیرا روز قیامت با اسم خود و پدرانتان شما را فرا می‌خوانند».</w:t>
      </w:r>
      <w:r w:rsidRPr="003B1277">
        <w:rPr>
          <w:vertAlign w:val="superscript"/>
          <w:rtl/>
        </w:rPr>
        <w:footnoteReference w:id="124"/>
      </w:r>
    </w:p>
    <w:p w:rsidR="00970868" w:rsidRPr="003B1277" w:rsidRDefault="00931377" w:rsidP="007B4847">
      <w:pPr>
        <w:pStyle w:val="a5"/>
        <w:rPr>
          <w:rtl/>
        </w:rPr>
      </w:pPr>
      <w:r w:rsidRPr="003B1277">
        <w:rPr>
          <w:rFonts w:hint="cs"/>
          <w:rtl/>
        </w:rPr>
        <w:t>و از آن جهت نام‌های ناپسند مانن</w:t>
      </w:r>
      <w:r w:rsidR="00E81888" w:rsidRPr="003B1277">
        <w:rPr>
          <w:rFonts w:hint="cs"/>
          <w:rtl/>
        </w:rPr>
        <w:t>د:</w:t>
      </w:r>
      <w:r w:rsidRPr="003B1277">
        <w:rPr>
          <w:rFonts w:hint="cs"/>
          <w:rtl/>
        </w:rPr>
        <w:t xml:space="preserve"> شیطان، ابلیس و نام آدم‌های ستمکار، بدنام و حیوانات برای انسان مناسب نیستند که با حرمت و کرامت انسان ناسازگارند و مستحب است که نام‌های ناپسند، تغییر داده شود؛ زیرا رسول خدا</w:t>
      </w:r>
      <w:r w:rsidRPr="003B1277">
        <w:rPr>
          <w:rFonts w:cs="CTraditional Arabic" w:hint="cs"/>
          <w:rtl/>
        </w:rPr>
        <w:t>ص</w:t>
      </w:r>
      <w:r w:rsidRPr="003B1277">
        <w:rPr>
          <w:rFonts w:hint="cs"/>
          <w:rtl/>
        </w:rPr>
        <w:t xml:space="preserve"> نام عاصیه «گناهکار» را به جمیله و نام بره را به زینب تغییر داد.</w:t>
      </w:r>
    </w:p>
    <w:p w:rsidR="00970868" w:rsidRPr="003B1277" w:rsidRDefault="00931377" w:rsidP="00A43CED">
      <w:pPr>
        <w:pStyle w:val="a5"/>
        <w:rPr>
          <w:rtl/>
        </w:rPr>
      </w:pPr>
      <w:r w:rsidRPr="003B1277">
        <w:rPr>
          <w:rFonts w:hint="cs"/>
          <w:rtl/>
        </w:rPr>
        <w:t>ابوداود از مسروق روایت نموده ک</w:t>
      </w:r>
      <w:r w:rsidR="00B251AF" w:rsidRPr="003B1277">
        <w:rPr>
          <w:rFonts w:hint="cs"/>
          <w:rtl/>
        </w:rPr>
        <w:t>ه:</w:t>
      </w:r>
      <w:r w:rsidRPr="003B1277">
        <w:rPr>
          <w:rFonts w:hint="cs"/>
          <w:rtl/>
        </w:rPr>
        <w:t xml:space="preserve"> عمربن خطاب</w:t>
      </w:r>
      <w:r w:rsidR="00A43CED">
        <w:rPr>
          <w:rFonts w:cs="CTraditional Arabic" w:hint="cs"/>
          <w:rtl/>
        </w:rPr>
        <w:t>س</w:t>
      </w:r>
      <w:r w:rsidRPr="003B1277">
        <w:rPr>
          <w:rFonts w:hint="cs"/>
          <w:rtl/>
        </w:rPr>
        <w:t xml:space="preserve"> به او گف</w:t>
      </w:r>
      <w:r w:rsidR="0095430C" w:rsidRPr="003B1277">
        <w:rPr>
          <w:rFonts w:hint="cs"/>
          <w:rtl/>
        </w:rPr>
        <w:t>ت:</w:t>
      </w:r>
      <w:r w:rsidRPr="003B1277">
        <w:rPr>
          <w:rFonts w:hint="cs"/>
          <w:rtl/>
        </w:rPr>
        <w:t xml:space="preserve"> تو کیستی؟ گف</w:t>
      </w:r>
      <w:r w:rsidR="0095430C" w:rsidRPr="003B1277">
        <w:rPr>
          <w:rFonts w:hint="cs"/>
          <w:rtl/>
        </w:rPr>
        <w:t>ت:</w:t>
      </w:r>
      <w:r w:rsidRPr="003B1277">
        <w:rPr>
          <w:rFonts w:hint="cs"/>
          <w:rtl/>
        </w:rPr>
        <w:t xml:space="preserve"> مسروق بن اجدع. فرمو</w:t>
      </w:r>
      <w:r w:rsidR="00E81888" w:rsidRPr="003B1277">
        <w:rPr>
          <w:rFonts w:hint="cs"/>
          <w:rtl/>
        </w:rPr>
        <w:t>د:</w:t>
      </w:r>
      <w:r w:rsidRPr="003B1277">
        <w:rPr>
          <w:rFonts w:hint="cs"/>
          <w:rtl/>
        </w:rPr>
        <w:t xml:space="preserve"> از رسول خدا</w:t>
      </w:r>
      <w:r w:rsidRPr="003B1277">
        <w:rPr>
          <w:rFonts w:cs="CTraditional Arabic" w:hint="cs"/>
          <w:rtl/>
        </w:rPr>
        <w:t>ص</w:t>
      </w:r>
      <w:r w:rsidRPr="003B1277">
        <w:rPr>
          <w:rFonts w:hint="cs"/>
          <w:rtl/>
        </w:rPr>
        <w:t xml:space="preserve"> شنیده‌ام که «اجدع» لقاب شیطان است و از این پس تو مسروق بن عبدالرحمن هستی.</w:t>
      </w:r>
    </w:p>
    <w:p w:rsidR="00931377" w:rsidRPr="003B1277" w:rsidRDefault="00931377" w:rsidP="007B4847">
      <w:pPr>
        <w:pStyle w:val="a5"/>
        <w:rPr>
          <w:rtl/>
        </w:rPr>
      </w:pPr>
      <w:r w:rsidRPr="003B1277">
        <w:rPr>
          <w:rFonts w:hint="cs"/>
          <w:rtl/>
        </w:rPr>
        <w:t>لازم به یادآوری است که گذاشتن دو نام از نظر شرعی مانعی ندارد. زیرا رسول خدا</w:t>
      </w:r>
      <w:r w:rsidRPr="003B1277">
        <w:rPr>
          <w:rFonts w:cs="CTraditional Arabic" w:hint="cs"/>
          <w:rtl/>
        </w:rPr>
        <w:t>ص</w:t>
      </w:r>
      <w:r w:rsidRPr="003B1277">
        <w:rPr>
          <w:rFonts w:hint="cs"/>
          <w:rtl/>
        </w:rPr>
        <w:t xml:space="preserve"> همین کار را را انجام می‌داده است.</w:t>
      </w:r>
    </w:p>
    <w:p w:rsidR="009073EF" w:rsidRDefault="0042650A" w:rsidP="005911DF">
      <w:pPr>
        <w:pStyle w:val="a2"/>
        <w:rPr>
          <w:rtl/>
        </w:rPr>
      </w:pPr>
      <w:bookmarkStart w:id="741" w:name="_Toc183502679"/>
      <w:bookmarkStart w:id="742" w:name="_Toc183505850"/>
      <w:bookmarkStart w:id="743" w:name="_Toc337943582"/>
      <w:bookmarkStart w:id="744" w:name="_Toc420851583"/>
      <w:bookmarkStart w:id="745" w:name="_Toc421621666"/>
      <w:r>
        <w:rPr>
          <w:rFonts w:hint="cs"/>
          <w:rtl/>
        </w:rPr>
        <w:lastRenderedPageBreak/>
        <w:t>نام‌های مکروه</w:t>
      </w:r>
      <w:bookmarkEnd w:id="741"/>
      <w:bookmarkEnd w:id="742"/>
      <w:bookmarkEnd w:id="743"/>
      <w:bookmarkEnd w:id="744"/>
      <w:bookmarkEnd w:id="745"/>
    </w:p>
    <w:p w:rsidR="00970868" w:rsidRPr="003B1277" w:rsidRDefault="0042650A" w:rsidP="007B4847">
      <w:pPr>
        <w:pStyle w:val="a5"/>
        <w:rPr>
          <w:rtl/>
        </w:rPr>
      </w:pPr>
      <w:r w:rsidRPr="003B1277">
        <w:rPr>
          <w:rFonts w:hint="cs"/>
          <w:rtl/>
        </w:rPr>
        <w:t>نام‌هایی مانن</w:t>
      </w:r>
      <w:r w:rsidR="00E81888" w:rsidRPr="003B1277">
        <w:rPr>
          <w:rFonts w:hint="cs"/>
          <w:rtl/>
        </w:rPr>
        <w:t>د:</w:t>
      </w:r>
      <w:r w:rsidRPr="003B1277">
        <w:rPr>
          <w:rFonts w:hint="cs"/>
          <w:rtl/>
        </w:rPr>
        <w:t xml:space="preserve"> سید الناس، سید العلماء، سید السادات، سید القضاه و سید العرب بنابر رأی شافعیه به خاطر دروغ بودنشان کراهت شدید دارد. اما حنابله این‌گونه نام‌ها و نام‌هایی مانند سید الکل و سید فرزندان آدم را حرام می‌شمارند.</w:t>
      </w:r>
    </w:p>
    <w:p w:rsidR="0042650A" w:rsidRPr="003B1277" w:rsidRDefault="0042650A" w:rsidP="007B4847">
      <w:pPr>
        <w:pStyle w:val="a5"/>
        <w:rPr>
          <w:rtl/>
        </w:rPr>
      </w:pPr>
      <w:r w:rsidRPr="003B1277">
        <w:rPr>
          <w:rFonts w:hint="cs"/>
          <w:rtl/>
        </w:rPr>
        <w:t xml:space="preserve">لازم به یادآوری است که انتخاب نام پیروان ادیان و مذاهب بیگانه مانند یهود، مسیحیت، کمونیسم، بودائیسم و ... برای فرزندان مسلمان ـ </w:t>
      </w:r>
      <w:r w:rsidR="0095430C" w:rsidRPr="003B1277">
        <w:rPr>
          <w:rFonts w:hint="cs"/>
          <w:rtl/>
        </w:rPr>
        <w:t>چنانچه</w:t>
      </w:r>
      <w:r w:rsidRPr="003B1277">
        <w:rPr>
          <w:rFonts w:hint="cs"/>
          <w:rtl/>
        </w:rPr>
        <w:t xml:space="preserve"> سبب تقلید از</w:t>
      </w:r>
      <w:r w:rsidR="00457606" w:rsidRPr="003B1277">
        <w:rPr>
          <w:rFonts w:hint="cs"/>
          <w:rtl/>
        </w:rPr>
        <w:t xml:space="preserve"> آن‌ها </w:t>
      </w:r>
      <w:r w:rsidRPr="003B1277">
        <w:rPr>
          <w:rFonts w:hint="cs"/>
          <w:rtl/>
        </w:rPr>
        <w:t>و علاقه‌مندی به باورها و فرهنگ آنان بشود، حرام و نارواست زیرا مسلمانان از شخصیت و فرهنگ مستقلی برخوردارند و هر چیزی که سبب فاصله گرفتن</w:t>
      </w:r>
      <w:r w:rsidR="00457606" w:rsidRPr="003B1277">
        <w:rPr>
          <w:rFonts w:hint="cs"/>
          <w:rtl/>
        </w:rPr>
        <w:t xml:space="preserve"> آن‌ها </w:t>
      </w:r>
      <w:r w:rsidRPr="003B1277">
        <w:rPr>
          <w:rFonts w:hint="cs"/>
          <w:rtl/>
        </w:rPr>
        <w:t>از دین و فرهنگ خود بشود، کاری است ناروا.</w:t>
      </w:r>
    </w:p>
    <w:p w:rsidR="00EE1CB7" w:rsidRDefault="00CF1AD8" w:rsidP="005911DF">
      <w:pPr>
        <w:pStyle w:val="a2"/>
        <w:rPr>
          <w:rtl/>
        </w:rPr>
      </w:pPr>
      <w:bookmarkStart w:id="746" w:name="_Toc183502680"/>
      <w:bookmarkStart w:id="747" w:name="_Toc183505851"/>
      <w:bookmarkStart w:id="748" w:name="_Toc337943583"/>
      <w:bookmarkStart w:id="749" w:name="_Toc420851584"/>
      <w:bookmarkStart w:id="750" w:name="_Toc421621667"/>
      <w:r>
        <w:rPr>
          <w:rFonts w:hint="cs"/>
          <w:rtl/>
        </w:rPr>
        <w:t>نام‌های حرام</w:t>
      </w:r>
      <w:bookmarkEnd w:id="746"/>
      <w:bookmarkEnd w:id="747"/>
      <w:bookmarkEnd w:id="748"/>
      <w:bookmarkEnd w:id="749"/>
      <w:bookmarkEnd w:id="750"/>
    </w:p>
    <w:p w:rsidR="00970868" w:rsidRPr="003B1277" w:rsidRDefault="003C3385" w:rsidP="007B4847">
      <w:pPr>
        <w:pStyle w:val="a5"/>
        <w:rPr>
          <w:rtl/>
        </w:rPr>
      </w:pPr>
      <w:r w:rsidRPr="003B1277">
        <w:rPr>
          <w:rFonts w:hint="cs"/>
          <w:rtl/>
        </w:rPr>
        <w:t>انتخاب نام‌هایی مانن</w:t>
      </w:r>
      <w:r w:rsidR="00E81888" w:rsidRPr="003B1277">
        <w:rPr>
          <w:rFonts w:hint="cs"/>
          <w:rtl/>
        </w:rPr>
        <w:t>د:</w:t>
      </w:r>
      <w:r w:rsidRPr="003B1277">
        <w:rPr>
          <w:rFonts w:hint="cs"/>
          <w:rtl/>
        </w:rPr>
        <w:t xml:space="preserve"> شاهنشاه، ملک الملوک و ... حرام‌اند؛ زیرا فرمانروای همه فرمانروایان تنها خداوند است. شافعیه نام‌هایی مانن</w:t>
      </w:r>
      <w:r w:rsidR="00E81888" w:rsidRPr="003B1277">
        <w:rPr>
          <w:rFonts w:hint="cs"/>
          <w:rtl/>
        </w:rPr>
        <w:t>د:</w:t>
      </w:r>
      <w:r w:rsidRPr="003B1277">
        <w:rPr>
          <w:rFonts w:hint="cs"/>
          <w:rtl/>
        </w:rPr>
        <w:t xml:space="preserve"> حکم الحکماء و حنابله سلطان السلاطین را به خاطر آن‌که به خداوند اختصاص دارند، برای انسان حرام به شمار می‌آورند.</w:t>
      </w:r>
    </w:p>
    <w:p w:rsidR="003C3385" w:rsidRPr="003B1277" w:rsidRDefault="00C85E84" w:rsidP="007B4847">
      <w:pPr>
        <w:pStyle w:val="a5"/>
        <w:rPr>
          <w:rtl/>
        </w:rPr>
      </w:pPr>
      <w:r w:rsidRPr="003B1277">
        <w:rPr>
          <w:rFonts w:hint="cs"/>
          <w:rtl/>
        </w:rPr>
        <w:t>هم‌چنین نام‌هایی مانن</w:t>
      </w:r>
      <w:r w:rsidR="00E81888" w:rsidRPr="003B1277">
        <w:rPr>
          <w:rFonts w:hint="cs"/>
          <w:rtl/>
        </w:rPr>
        <w:t>د:</w:t>
      </w:r>
      <w:r w:rsidRPr="003B1277">
        <w:rPr>
          <w:rFonts w:hint="cs"/>
          <w:rtl/>
        </w:rPr>
        <w:t xml:space="preserve"> عبدالرسول، عبدالمحمد، عبدالکعبه، عبدالحسین و جارالله و رفیق الله جایز نیستند؛ زیرا هر نامی که به عبودیت غیرخداوند ـ نسبت داده شود ـ هرچند در ظاهر هم باشد به خاطر اثر نامطلوب آن در ذهن فرزند و کسانی که نام او را می‌برند و می‌شنوند، کاری ناپسند است.</w:t>
      </w:r>
    </w:p>
    <w:p w:rsidR="00C85E84" w:rsidRPr="003B1277" w:rsidRDefault="003E654B" w:rsidP="007B4847">
      <w:pPr>
        <w:pStyle w:val="a5"/>
        <w:rPr>
          <w:rtl/>
        </w:rPr>
      </w:pPr>
      <w:r w:rsidRPr="003B1277">
        <w:rPr>
          <w:rFonts w:hint="cs"/>
          <w:rtl/>
        </w:rPr>
        <w:t>هم‌چنین نام‌هایی که به خداوند اختصاص دارند مانن</w:t>
      </w:r>
      <w:r w:rsidR="00E81888" w:rsidRPr="003B1277">
        <w:rPr>
          <w:rFonts w:hint="cs"/>
          <w:rtl/>
        </w:rPr>
        <w:t>د:</w:t>
      </w:r>
      <w:r w:rsidRPr="003B1277">
        <w:rPr>
          <w:rFonts w:hint="cs"/>
          <w:rtl/>
        </w:rPr>
        <w:t xml:space="preserve"> الله، الرحمن، قدوس، عزیز، رزاق، جبار و صمد به تنهایی برای انسان حرام هستند و باید قبل از</w:t>
      </w:r>
      <w:r w:rsidR="00457606" w:rsidRPr="003B1277">
        <w:rPr>
          <w:rFonts w:hint="cs"/>
          <w:rtl/>
        </w:rPr>
        <w:t xml:space="preserve"> آن‌ها </w:t>
      </w:r>
      <w:r w:rsidRPr="003B1277">
        <w:rPr>
          <w:rFonts w:hint="cs"/>
          <w:rtl/>
        </w:rPr>
        <w:t>کلمه عبد وجود داشته باشد، مانند عبدالله، عبدالرحمن، عبدالقدوس، عبدالعزیز و ...</w:t>
      </w:r>
    </w:p>
    <w:p w:rsidR="00EC5497" w:rsidRDefault="00207C74" w:rsidP="005911DF">
      <w:pPr>
        <w:pStyle w:val="a2"/>
        <w:rPr>
          <w:rtl/>
        </w:rPr>
      </w:pPr>
      <w:bookmarkStart w:id="751" w:name="_Toc183502681"/>
      <w:bookmarkStart w:id="752" w:name="_Toc183505852"/>
      <w:bookmarkStart w:id="753" w:name="_Toc337943584"/>
      <w:bookmarkStart w:id="754" w:name="_Toc420851585"/>
      <w:bookmarkStart w:id="755" w:name="_Toc421621668"/>
      <w:r>
        <w:rPr>
          <w:rFonts w:hint="cs"/>
          <w:rtl/>
        </w:rPr>
        <w:t>القاب</w:t>
      </w:r>
      <w:bookmarkEnd w:id="751"/>
      <w:bookmarkEnd w:id="752"/>
      <w:bookmarkEnd w:id="753"/>
      <w:bookmarkEnd w:id="754"/>
      <w:bookmarkEnd w:id="755"/>
    </w:p>
    <w:p w:rsidR="00970868" w:rsidRPr="003B1277" w:rsidRDefault="00C84735" w:rsidP="007B4847">
      <w:pPr>
        <w:pStyle w:val="a5"/>
        <w:rPr>
          <w:rtl/>
        </w:rPr>
      </w:pPr>
      <w:r w:rsidRPr="003B1277">
        <w:rPr>
          <w:rFonts w:hint="cs"/>
          <w:rtl/>
        </w:rPr>
        <w:t>نسبت دادن القاب به دیگران به شیوه‌ای که از آن ناخشنود شوند، حرام است. هرچند</w:t>
      </w:r>
      <w:r w:rsidR="00457606" w:rsidRPr="003B1277">
        <w:rPr>
          <w:rFonts w:hint="cs"/>
          <w:rtl/>
        </w:rPr>
        <w:t xml:space="preserve"> آن‌ها </w:t>
      </w:r>
      <w:r w:rsidRPr="003B1277">
        <w:rPr>
          <w:rFonts w:hint="cs"/>
          <w:rtl/>
        </w:rPr>
        <w:t>آن صفت و لقب را داشته باشند. مانن</w:t>
      </w:r>
      <w:r w:rsidR="00E81888" w:rsidRPr="003B1277">
        <w:rPr>
          <w:rFonts w:hint="cs"/>
          <w:rtl/>
        </w:rPr>
        <w:t>د:</w:t>
      </w:r>
      <w:r w:rsidRPr="003B1277">
        <w:rPr>
          <w:rFonts w:hint="cs"/>
          <w:rtl/>
        </w:rPr>
        <w:t xml:space="preserve"> کور، کر، چاق و ... اما برای شناساندن و تشخیص نام او از دیگران و در صورت ضرورت برای کسی که او را نمی‌شناسد، گفتن لق</w:t>
      </w:r>
      <w:r w:rsidR="007A6C75" w:rsidRPr="003B1277">
        <w:rPr>
          <w:rFonts w:hint="cs"/>
          <w:rtl/>
        </w:rPr>
        <w:t>ب</w:t>
      </w:r>
      <w:r w:rsidRPr="003B1277">
        <w:rPr>
          <w:rFonts w:hint="cs"/>
          <w:rtl/>
        </w:rPr>
        <w:t xml:space="preserve"> جایز است. اما </w:t>
      </w:r>
      <w:r w:rsidR="007A6C75" w:rsidRPr="003B1277">
        <w:rPr>
          <w:rFonts w:hint="cs"/>
          <w:rtl/>
        </w:rPr>
        <w:t>القاب خوب مانند القاب اصحاب مثل</w:t>
      </w:r>
      <w:r w:rsidRPr="003B1277">
        <w:rPr>
          <w:rFonts w:hint="cs"/>
          <w:rtl/>
        </w:rPr>
        <w:t>: عمر فاروق، خالد سیف الله و حمزه اسدالله مانعی ندارند.</w:t>
      </w:r>
    </w:p>
    <w:p w:rsidR="00461C22" w:rsidRPr="00355C05" w:rsidRDefault="00461C22" w:rsidP="005911DF">
      <w:pPr>
        <w:pStyle w:val="a3"/>
        <w:rPr>
          <w:rtl/>
        </w:rPr>
      </w:pPr>
      <w:bookmarkStart w:id="756" w:name="_Toc183502682"/>
      <w:bookmarkStart w:id="757" w:name="_Toc183505853"/>
      <w:bookmarkStart w:id="758" w:name="_Toc337943585"/>
      <w:bookmarkStart w:id="759" w:name="_Toc420851586"/>
      <w:bookmarkStart w:id="760" w:name="_Toc421621669"/>
      <w:r>
        <w:rPr>
          <w:rFonts w:hint="cs"/>
          <w:rtl/>
        </w:rPr>
        <w:lastRenderedPageBreak/>
        <w:t>3- عقیقه</w:t>
      </w:r>
      <w:bookmarkEnd w:id="756"/>
      <w:bookmarkEnd w:id="757"/>
      <w:bookmarkEnd w:id="758"/>
      <w:bookmarkEnd w:id="759"/>
      <w:bookmarkEnd w:id="760"/>
    </w:p>
    <w:p w:rsidR="00F63694" w:rsidRPr="003B1277" w:rsidRDefault="00105E52" w:rsidP="00A43CED">
      <w:pPr>
        <w:pStyle w:val="a5"/>
        <w:rPr>
          <w:rtl/>
        </w:rPr>
      </w:pPr>
      <w:r w:rsidRPr="003B1277">
        <w:rPr>
          <w:rFonts w:hint="cs"/>
          <w:rtl/>
        </w:rPr>
        <w:t>«عقیقه» به حیوانی گفته می‌شود که در روز هفتم تولد فرزند برای پذیرایی از خویشاوندان و دوستان و مستمندان ذبح می‌شود. اقدام به این مهمانی و پذیرایی در حد توان خانواده کاری مستحب است و واجب نمی‌باشد؛ زیرا ابن عباس روایت نموده که رسول خدا</w:t>
      </w:r>
      <w:r w:rsidRPr="003B1277">
        <w:rPr>
          <w:rFonts w:cs="CTraditional Arabic" w:hint="cs"/>
          <w:rtl/>
        </w:rPr>
        <w:t>ص</w:t>
      </w:r>
      <w:r w:rsidRPr="003B1277">
        <w:rPr>
          <w:rFonts w:hint="cs"/>
          <w:rtl/>
        </w:rPr>
        <w:t xml:space="preserve"> برای</w:t>
      </w:r>
      <w:r w:rsidR="003B1277">
        <w:rPr>
          <w:rFonts w:hint="cs"/>
          <w:rtl/>
        </w:rPr>
        <w:t xml:space="preserve"> هریک </w:t>
      </w:r>
      <w:r w:rsidRPr="003B1277">
        <w:rPr>
          <w:rFonts w:hint="cs"/>
          <w:rtl/>
        </w:rPr>
        <w:t>از حسن و حسین</w:t>
      </w:r>
      <w:r w:rsidR="00A43CED">
        <w:rPr>
          <w:rFonts w:cs="CTraditional Arabic" w:hint="cs"/>
          <w:rtl/>
        </w:rPr>
        <w:t>ب</w:t>
      </w:r>
      <w:r w:rsidRPr="003B1277">
        <w:rPr>
          <w:rFonts w:hint="cs"/>
          <w:rtl/>
        </w:rPr>
        <w:t xml:space="preserve"> قوچی را ذبح فرمود و هم‌چنین فرموده اس</w:t>
      </w:r>
      <w:r w:rsidR="0095430C" w:rsidRPr="003B1277">
        <w:rPr>
          <w:rFonts w:hint="cs"/>
          <w:rtl/>
        </w:rPr>
        <w:t>ت:</w:t>
      </w:r>
      <w:r w:rsidRPr="003B1277">
        <w:rPr>
          <w:rFonts w:hint="cs"/>
          <w:rtl/>
        </w:rPr>
        <w:t xml:space="preserve"> «هر کودکی در گرو عقیقه و ذبح حیوانی در روز هفتم تولد است و در آن روز او را نامگذاری نمایید و سرش را بتراشید».</w:t>
      </w:r>
      <w:r w:rsidR="00562132" w:rsidRPr="003B1277">
        <w:rPr>
          <w:vertAlign w:val="superscript"/>
          <w:rtl/>
        </w:rPr>
        <w:footnoteReference w:id="125"/>
      </w:r>
    </w:p>
    <w:p w:rsidR="00F63694" w:rsidRPr="003B1277" w:rsidRDefault="00D02493" w:rsidP="007B4847">
      <w:pPr>
        <w:pStyle w:val="a5"/>
        <w:rPr>
          <w:rtl/>
        </w:rPr>
      </w:pPr>
      <w:r w:rsidRPr="003B1277">
        <w:rPr>
          <w:rFonts w:hint="cs"/>
          <w:rtl/>
        </w:rPr>
        <w:t>شافعیه می‌گوین</w:t>
      </w:r>
      <w:r w:rsidR="00E81888" w:rsidRPr="003B1277">
        <w:rPr>
          <w:rFonts w:hint="cs"/>
          <w:rtl/>
        </w:rPr>
        <w:t>د:</w:t>
      </w:r>
      <w:r w:rsidRPr="003B1277">
        <w:rPr>
          <w:rFonts w:hint="cs"/>
          <w:rtl/>
        </w:rPr>
        <w:t xml:space="preserve"> اقدام به عقیقه برای سرپرست خانواده و مسئول تأمین معیشت، مستحب است. اما به جز پدر خانواده، دیگر خویشاوندان هم می‌توانند اقدام به تهیه آن بنمایند. هم‌چنان که رسول خدا</w:t>
      </w:r>
      <w:r w:rsidRPr="003B1277">
        <w:rPr>
          <w:rFonts w:cs="CTraditional Arabic" w:hint="cs"/>
          <w:rtl/>
        </w:rPr>
        <w:t>ص</w:t>
      </w:r>
      <w:r w:rsidRPr="003B1277">
        <w:rPr>
          <w:rFonts w:hint="cs"/>
          <w:rtl/>
        </w:rPr>
        <w:t xml:space="preserve"> برای حسن و حسین اقدام به عقیقه فرموده است. حیوانی که برای پذیرایی از مدعوین ذبح می‌شود می‌تواند شتر، گاو و گوسفند باشد و از نظر مالکیه باید حداقل یک بره ذبح شود.</w:t>
      </w:r>
    </w:p>
    <w:p w:rsidR="00FE7686" w:rsidRPr="003B1277" w:rsidRDefault="0095430C" w:rsidP="007B4847">
      <w:pPr>
        <w:pStyle w:val="a5"/>
        <w:rPr>
          <w:rtl/>
        </w:rPr>
      </w:pPr>
      <w:r w:rsidRPr="003B1277">
        <w:rPr>
          <w:rFonts w:hint="cs"/>
          <w:rtl/>
        </w:rPr>
        <w:t>چنانچه</w:t>
      </w:r>
      <w:r w:rsidR="00D02493" w:rsidRPr="003B1277">
        <w:rPr>
          <w:rFonts w:hint="cs"/>
          <w:rtl/>
        </w:rPr>
        <w:t xml:space="preserve"> انسان متوجه بشود که به هر دلیل پدر و مادرش در هنگام کودکی برای او سنت عقیقه را انجام نداده‌‌اند، خود می‌تواند این کار را انجام بدهد و از اقوام و دوستان و مستمندان پذیرایی نماید؛ زیرا رسول خدا</w:t>
      </w:r>
      <w:r w:rsidR="00D02493" w:rsidRPr="003B1277">
        <w:rPr>
          <w:rFonts w:cs="CTraditional Arabic" w:hint="cs"/>
          <w:rtl/>
        </w:rPr>
        <w:t>ص</w:t>
      </w:r>
      <w:r w:rsidR="00D02493" w:rsidRPr="003B1277">
        <w:rPr>
          <w:rFonts w:hint="cs"/>
          <w:rtl/>
        </w:rPr>
        <w:t xml:space="preserve"> پس از بعثت برای خود این سنت را انجام دادند».</w:t>
      </w:r>
      <w:r w:rsidR="00D02493" w:rsidRPr="003B1277">
        <w:rPr>
          <w:vertAlign w:val="superscript"/>
          <w:rtl/>
        </w:rPr>
        <w:footnoteReference w:id="126"/>
      </w:r>
      <w:r w:rsidR="009D55D7" w:rsidRPr="003B1277">
        <w:rPr>
          <w:rFonts w:hint="cs"/>
          <w:rtl/>
        </w:rPr>
        <w:t xml:space="preserve"> و کسانی که می‌گویند انجام سنت عقیقه برای بزرگسالان جایز است به این روایت استدلال نموده‌اند.</w:t>
      </w:r>
    </w:p>
    <w:p w:rsidR="009D55D7" w:rsidRPr="003B1277" w:rsidRDefault="00C92792" w:rsidP="007B4847">
      <w:pPr>
        <w:pStyle w:val="a5"/>
        <w:rPr>
          <w:rtl/>
        </w:rPr>
      </w:pPr>
      <w:r w:rsidRPr="003B1277">
        <w:rPr>
          <w:rFonts w:hint="cs"/>
          <w:rtl/>
        </w:rPr>
        <w:t>گوشت حیوانی که برای «عقیقه» ذبح می‌شود، هم‌چون گوشت قربانی، خانواده می‌تواند مقداری از آن را مصرف کند و بقیه را میان مستمندان تقسیم نماید و از آن نباید چیزی فروخته بشود. بهتر آن است که به صورت خام میان مستمندان توزیع شود. تا</w:t>
      </w:r>
      <w:r w:rsidR="00457606" w:rsidRPr="003B1277">
        <w:rPr>
          <w:rFonts w:hint="cs"/>
          <w:rtl/>
        </w:rPr>
        <w:t xml:space="preserve"> آن‌ها </w:t>
      </w:r>
      <w:r w:rsidRPr="003B1277">
        <w:rPr>
          <w:rFonts w:hint="cs"/>
          <w:rtl/>
        </w:rPr>
        <w:t>در منزل خود آن را طبخ نمایند. مالکیه بر این باورند که تهیه غذا و تدارک مراسم در منزل به صاحب فرزند کراهت دارد. لازم به یادآوری است که شکستن استخوان حیوان «عقیقه» مانعی ندارد.</w:t>
      </w:r>
    </w:p>
    <w:p w:rsidR="00C92792" w:rsidRPr="003B1277" w:rsidRDefault="004342D9" w:rsidP="007B4847">
      <w:pPr>
        <w:pStyle w:val="a5"/>
        <w:rPr>
          <w:rtl/>
        </w:rPr>
      </w:pPr>
      <w:r w:rsidRPr="003B1277">
        <w:rPr>
          <w:rFonts w:hint="cs"/>
          <w:rtl/>
        </w:rPr>
        <w:t>مالیدن مقداری از خون حیوان بر سر نوزاد به نظر علمایی که معتقد به مستحب بودن عقیقه هستند، کراهت دارد. اما مستحب است که در روز «عقیقه» سر و بدن و لباس کودک را معطر کنند.</w:t>
      </w:r>
    </w:p>
    <w:p w:rsidR="004342D9" w:rsidRPr="009D55D7" w:rsidRDefault="00D14E93" w:rsidP="005911DF">
      <w:pPr>
        <w:pStyle w:val="a3"/>
        <w:rPr>
          <w:rtl/>
        </w:rPr>
      </w:pPr>
      <w:bookmarkStart w:id="761" w:name="_Toc183502683"/>
      <w:bookmarkStart w:id="762" w:name="_Toc183505854"/>
      <w:bookmarkStart w:id="763" w:name="_Toc337943586"/>
      <w:bookmarkStart w:id="764" w:name="_Toc420851587"/>
      <w:bookmarkStart w:id="765" w:name="_Toc421621670"/>
      <w:r>
        <w:rPr>
          <w:rFonts w:hint="cs"/>
          <w:rtl/>
        </w:rPr>
        <w:lastRenderedPageBreak/>
        <w:t>4- تحنیک</w:t>
      </w:r>
      <w:bookmarkEnd w:id="761"/>
      <w:bookmarkEnd w:id="762"/>
      <w:bookmarkEnd w:id="763"/>
      <w:bookmarkEnd w:id="764"/>
      <w:bookmarkEnd w:id="765"/>
    </w:p>
    <w:p w:rsidR="00FE7686" w:rsidRPr="003B1277" w:rsidRDefault="0034531D" w:rsidP="007B4847">
      <w:pPr>
        <w:pStyle w:val="a5"/>
        <w:rPr>
          <w:rtl/>
        </w:rPr>
      </w:pPr>
      <w:r w:rsidRPr="003B1277">
        <w:rPr>
          <w:rFonts w:hint="cs"/>
          <w:rtl/>
        </w:rPr>
        <w:t>تحنیک این است که دانه‌ای خرما یا مقداری عسل با کمی آب قاطی شوند تا به صورت مایع دربیاید و با مقداری از کام و دهان نوزاد شیرین بشود و بتواند مقداری از آن را هم از گلو فرو ببرد.</w:t>
      </w:r>
    </w:p>
    <w:p w:rsidR="0034531D" w:rsidRPr="003B1277" w:rsidRDefault="0034531D" w:rsidP="007B4847">
      <w:pPr>
        <w:pStyle w:val="a5"/>
        <w:rPr>
          <w:rtl/>
        </w:rPr>
      </w:pPr>
      <w:r w:rsidRPr="003B1277">
        <w:rPr>
          <w:rFonts w:hint="cs"/>
          <w:rtl/>
        </w:rPr>
        <w:t>تحنیک سنت است؛ زیرا ابوموسی اشعری می‌گوی</w:t>
      </w:r>
      <w:r w:rsidR="00E81888" w:rsidRPr="003B1277">
        <w:rPr>
          <w:rFonts w:hint="cs"/>
          <w:rtl/>
        </w:rPr>
        <w:t>د:</w:t>
      </w:r>
      <w:r w:rsidRPr="003B1277">
        <w:rPr>
          <w:rFonts w:hint="cs"/>
          <w:rtl/>
        </w:rPr>
        <w:t xml:space="preserve"> «خداوند نوزادی را به ما عطا فرموده او را همراه خود به خدمت رسول خدا</w:t>
      </w:r>
      <w:r w:rsidRPr="003B1277">
        <w:rPr>
          <w:rFonts w:cs="CTraditional Arabic" w:hint="cs"/>
          <w:rtl/>
        </w:rPr>
        <w:t>ص</w:t>
      </w:r>
      <w:r w:rsidRPr="003B1277">
        <w:rPr>
          <w:rFonts w:hint="cs"/>
          <w:rtl/>
        </w:rPr>
        <w:t xml:space="preserve"> بردم، او نامش را ابراهیم نهاد و به وسیله خرما کام او را شیرین فرمود».</w:t>
      </w:r>
      <w:r w:rsidRPr="003B1277">
        <w:rPr>
          <w:vertAlign w:val="superscript"/>
          <w:rtl/>
        </w:rPr>
        <w:footnoteReference w:id="127"/>
      </w:r>
    </w:p>
    <w:p w:rsidR="00FE7686" w:rsidRPr="003B1277" w:rsidRDefault="00765D9F" w:rsidP="007B4847">
      <w:pPr>
        <w:pStyle w:val="a5"/>
        <w:rPr>
          <w:rtl/>
        </w:rPr>
      </w:pPr>
      <w:r w:rsidRPr="003B1277">
        <w:rPr>
          <w:rFonts w:hint="cs"/>
          <w:rtl/>
        </w:rPr>
        <w:t>بهتر آن است کسی اقدام به تحنیک بنماید که انسانی مؤمن و پرهیزکار باشد و زن یا مرد بودن او فرق نمی‌کند.</w:t>
      </w:r>
    </w:p>
    <w:p w:rsidR="00A74DAC" w:rsidRDefault="00A74DAC" w:rsidP="005911DF">
      <w:pPr>
        <w:pStyle w:val="a3"/>
        <w:rPr>
          <w:rtl/>
        </w:rPr>
      </w:pPr>
      <w:bookmarkStart w:id="766" w:name="_Toc183502684"/>
      <w:bookmarkStart w:id="767" w:name="_Toc183505855"/>
      <w:bookmarkStart w:id="768" w:name="_Toc337943587"/>
      <w:bookmarkStart w:id="769" w:name="_Toc420851588"/>
      <w:bookmarkStart w:id="770" w:name="_Toc421621671"/>
      <w:r>
        <w:rPr>
          <w:rFonts w:hint="cs"/>
          <w:rtl/>
        </w:rPr>
        <w:t>5- تبریک تولد نوزاد</w:t>
      </w:r>
      <w:bookmarkEnd w:id="766"/>
      <w:bookmarkEnd w:id="767"/>
      <w:bookmarkEnd w:id="768"/>
      <w:bookmarkEnd w:id="769"/>
      <w:bookmarkEnd w:id="770"/>
    </w:p>
    <w:p w:rsidR="00FE7686" w:rsidRPr="003B1277" w:rsidRDefault="00CC55EF" w:rsidP="007B4847">
      <w:pPr>
        <w:pStyle w:val="a5"/>
        <w:rPr>
          <w:rtl/>
        </w:rPr>
      </w:pPr>
      <w:r w:rsidRPr="003B1277">
        <w:rPr>
          <w:rFonts w:hint="cs"/>
          <w:rtl/>
        </w:rPr>
        <w:t>مستحب است که خویشاوندان و آشنایان تولد فرزند را به پدر و مادرش تبریک بگویند و نوع تبریک گفتن بستگی به عرف دارد اما بهتر است گفته شو</w:t>
      </w:r>
      <w:r w:rsidR="00E81888" w:rsidRPr="003B1277">
        <w:rPr>
          <w:rFonts w:hint="cs"/>
          <w:rtl/>
        </w:rPr>
        <w:t>د:</w:t>
      </w:r>
      <w:r w:rsidRPr="003B1277">
        <w:rPr>
          <w:rFonts w:hint="cs"/>
          <w:rtl/>
        </w:rPr>
        <w:t xml:space="preserve"> «خداوند آن هدیه‌اش را برایتان مبارک گرداند، و تو هم او را بتوانی سپاس بگویی، انشاء الله به رشد و کمال برسد و از خیر و منفعتش بهره‌مند شوید».</w:t>
      </w:r>
    </w:p>
    <w:p w:rsidR="009413C7" w:rsidRDefault="009413C7" w:rsidP="005911DF">
      <w:pPr>
        <w:pStyle w:val="a3"/>
        <w:rPr>
          <w:rtl/>
        </w:rPr>
      </w:pPr>
      <w:bookmarkStart w:id="771" w:name="_Toc183502685"/>
      <w:bookmarkStart w:id="772" w:name="_Toc183505856"/>
      <w:bookmarkStart w:id="773" w:name="_Toc337943588"/>
      <w:bookmarkStart w:id="774" w:name="_Toc420851589"/>
      <w:bookmarkStart w:id="775" w:name="_Toc421621672"/>
      <w:r>
        <w:rPr>
          <w:rFonts w:hint="cs"/>
          <w:rtl/>
        </w:rPr>
        <w:t>6- تراشیدن سر</w:t>
      </w:r>
      <w:bookmarkEnd w:id="771"/>
      <w:bookmarkEnd w:id="772"/>
      <w:bookmarkEnd w:id="773"/>
      <w:bookmarkEnd w:id="774"/>
      <w:bookmarkEnd w:id="775"/>
    </w:p>
    <w:p w:rsidR="00FE7686" w:rsidRPr="003B1277" w:rsidRDefault="00015086" w:rsidP="00A43CED">
      <w:pPr>
        <w:pStyle w:val="a5"/>
        <w:rPr>
          <w:rtl/>
        </w:rPr>
      </w:pPr>
      <w:r w:rsidRPr="003B1277">
        <w:rPr>
          <w:rFonts w:hint="cs"/>
          <w:rtl/>
        </w:rPr>
        <w:t>از نظر علمای شافعیه و مالکیه مستحب است که در روز هفتم پس از تولد کودک سر او تراشیده شود، و پس از عقیقه نامی مناسب بر او نهاده شود. و به اندازه وزن موی تراشیده‌اش طلا یا نقره (یا بهای آن) در میان مستمندان توزیع گردد؛ زیرا رسول خدا</w:t>
      </w:r>
      <w:r w:rsidRPr="003B1277">
        <w:rPr>
          <w:rFonts w:cs="CTraditional Arabic" w:hint="cs"/>
          <w:rtl/>
        </w:rPr>
        <w:t>ص</w:t>
      </w:r>
      <w:r w:rsidRPr="003B1277">
        <w:rPr>
          <w:rFonts w:hint="cs"/>
          <w:rtl/>
        </w:rPr>
        <w:t xml:space="preserve"> به حضرت فاطمه</w:t>
      </w:r>
      <w:r w:rsidR="00A43CED">
        <w:rPr>
          <w:rFonts w:cs="CTraditional Arabic" w:hint="cs"/>
          <w:rtl/>
        </w:rPr>
        <w:t>ل</w:t>
      </w:r>
      <w:r w:rsidRPr="003B1277">
        <w:rPr>
          <w:rFonts w:hint="cs"/>
          <w:rtl/>
        </w:rPr>
        <w:t xml:space="preserve"> فرمو</w:t>
      </w:r>
      <w:r w:rsidR="00E81888" w:rsidRPr="003B1277">
        <w:rPr>
          <w:rFonts w:hint="cs"/>
          <w:rtl/>
        </w:rPr>
        <w:t>د:</w:t>
      </w:r>
      <w:r w:rsidRPr="003B1277">
        <w:rPr>
          <w:rFonts w:hint="cs"/>
          <w:rtl/>
        </w:rPr>
        <w:t xml:space="preserve"> «سر حسین را بتراش و به اندازه وزن آن نقره را صدقه بده».</w:t>
      </w:r>
      <w:r w:rsidRPr="003B1277">
        <w:rPr>
          <w:vertAlign w:val="superscript"/>
          <w:rtl/>
        </w:rPr>
        <w:footnoteReference w:id="128"/>
      </w:r>
    </w:p>
    <w:p w:rsidR="007D4311" w:rsidRDefault="007D4311" w:rsidP="005911DF">
      <w:pPr>
        <w:pStyle w:val="a3"/>
        <w:rPr>
          <w:rtl/>
        </w:rPr>
      </w:pPr>
      <w:bookmarkStart w:id="776" w:name="_Toc183502686"/>
      <w:bookmarkStart w:id="777" w:name="_Toc183505857"/>
      <w:bookmarkStart w:id="778" w:name="_Toc337943589"/>
      <w:bookmarkStart w:id="779" w:name="_Toc420851590"/>
      <w:bookmarkStart w:id="780" w:name="_Toc421621673"/>
      <w:r>
        <w:rPr>
          <w:rFonts w:hint="cs"/>
          <w:rtl/>
        </w:rPr>
        <w:t>7- ختنه</w:t>
      </w:r>
      <w:bookmarkEnd w:id="776"/>
      <w:bookmarkEnd w:id="777"/>
      <w:bookmarkEnd w:id="778"/>
      <w:bookmarkEnd w:id="779"/>
      <w:bookmarkEnd w:id="780"/>
    </w:p>
    <w:p w:rsidR="00FE7686" w:rsidRPr="003B1277" w:rsidRDefault="00004FD7" w:rsidP="007B4847">
      <w:pPr>
        <w:pStyle w:val="a5"/>
        <w:rPr>
          <w:rtl/>
        </w:rPr>
      </w:pPr>
      <w:r w:rsidRPr="003B1277">
        <w:rPr>
          <w:rFonts w:hint="cs"/>
          <w:rtl/>
        </w:rPr>
        <w:t xml:space="preserve">ختنه به معنی بریدن مقداری از پوست ذَکَر است و جزو سنت‌های فطری بشری به شمار می‌رود و کار بسیار سنجیده‌ای است؛ زیرا باعث بهداشت و نظافت می‌شود و از جمع شدن میکرب و باقیمانده ادرار در لای آن جلوگیری می‌نماید و هم‌چنین از </w:t>
      </w:r>
      <w:r w:rsidRPr="003B1277">
        <w:rPr>
          <w:rFonts w:hint="cs"/>
          <w:rtl/>
        </w:rPr>
        <w:lastRenderedPageBreak/>
        <w:t>التهابت جلوگیری می‌کند و ختنه از نظر مالکیه و حنفیه مستحب و از نظر شافعیه واجب است.</w:t>
      </w:r>
    </w:p>
    <w:p w:rsidR="00004FD7" w:rsidRPr="003B1277" w:rsidRDefault="00004FD7" w:rsidP="00A43CED">
      <w:pPr>
        <w:pStyle w:val="a5"/>
        <w:rPr>
          <w:rtl/>
        </w:rPr>
      </w:pPr>
      <w:r w:rsidRPr="003B1277">
        <w:rPr>
          <w:rFonts w:hint="cs"/>
          <w:rtl/>
        </w:rPr>
        <w:t>علمای شافعی بر این باورند که ختنه بهتر است در روز هفتم پس از تولد انجام بگیرد و قبل از آن کراهت دارد، زیرا بیقهی از حضرت ع</w:t>
      </w:r>
      <w:r w:rsidR="000B7BF6" w:rsidRPr="003B1277">
        <w:rPr>
          <w:rFonts w:hint="cs"/>
          <w:rtl/>
        </w:rPr>
        <w:t xml:space="preserve">ایشه روایت می‌نماید </w:t>
      </w:r>
      <w:r w:rsidRPr="003B1277">
        <w:rPr>
          <w:rFonts w:hint="cs"/>
          <w:rtl/>
        </w:rPr>
        <w:t>ک</w:t>
      </w:r>
      <w:r w:rsidR="00B251AF" w:rsidRPr="003B1277">
        <w:rPr>
          <w:rFonts w:hint="cs"/>
          <w:rtl/>
        </w:rPr>
        <w:t>ه:</w:t>
      </w:r>
      <w:r w:rsidRPr="003B1277">
        <w:rPr>
          <w:rFonts w:hint="cs"/>
          <w:rtl/>
        </w:rPr>
        <w:t xml:space="preserve"> رسول خدا</w:t>
      </w:r>
      <w:r w:rsidRPr="003B1277">
        <w:rPr>
          <w:rFonts w:cs="CTraditional Arabic" w:hint="cs"/>
          <w:rtl/>
        </w:rPr>
        <w:t>ص</w:t>
      </w:r>
      <w:r w:rsidRPr="003B1277">
        <w:rPr>
          <w:rFonts w:hint="cs"/>
          <w:rtl/>
        </w:rPr>
        <w:t xml:space="preserve"> در روز هفتم حسن و حسین</w:t>
      </w:r>
      <w:r w:rsidR="00A43CED">
        <w:rPr>
          <w:rFonts w:cs="CTraditional Arabic" w:hint="cs"/>
          <w:rtl/>
        </w:rPr>
        <w:t>ب</w:t>
      </w:r>
      <w:r w:rsidRPr="003B1277">
        <w:rPr>
          <w:rFonts w:hint="cs"/>
          <w:rtl/>
        </w:rPr>
        <w:t xml:space="preserve"> را ختنه نمود، اما مالکیه و حنفیه می‌گویند مستحب است در فاصله هفت تا ده سالگی ختنه انجام بگیرد، و از نظر</w:t>
      </w:r>
      <w:r w:rsidR="00457606" w:rsidRPr="003B1277">
        <w:rPr>
          <w:rFonts w:hint="cs"/>
          <w:rtl/>
        </w:rPr>
        <w:t xml:space="preserve"> آن‌ها </w:t>
      </w:r>
      <w:r w:rsidRPr="003B1277">
        <w:rPr>
          <w:rFonts w:hint="cs"/>
          <w:rtl/>
        </w:rPr>
        <w:t>در روز هفتم یا قبل از آن کراهت دارد.</w:t>
      </w:r>
    </w:p>
    <w:p w:rsidR="00004FD7" w:rsidRPr="003B1277" w:rsidRDefault="00004FD7" w:rsidP="007B4847">
      <w:pPr>
        <w:pStyle w:val="a5"/>
        <w:rPr>
          <w:rtl/>
        </w:rPr>
      </w:pPr>
      <w:r w:rsidRPr="003B1277">
        <w:rPr>
          <w:rFonts w:hint="cs"/>
          <w:rtl/>
        </w:rPr>
        <w:t>ختنه دختران نیز که معمولاً بیشتر در مناطق گرمسیر انجام می‌گیرد، از نظر فقهای مالکی مستحب و از نظر فقهای حنبلی و شافعی همانند ختنه پسران واجب است.</w:t>
      </w:r>
    </w:p>
    <w:p w:rsidR="00004FD7" w:rsidRPr="003B1277" w:rsidRDefault="007B0B1F" w:rsidP="00A43CED">
      <w:pPr>
        <w:pStyle w:val="a5"/>
        <w:rPr>
          <w:rtl/>
        </w:rPr>
      </w:pPr>
      <w:r w:rsidRPr="003B1277">
        <w:rPr>
          <w:rFonts w:hint="cs"/>
          <w:rtl/>
        </w:rPr>
        <w:t>در مورد مشروعیت ختنه دختران و پسران احادیث زیادی وارد شده از جمله حضرت عایشه</w:t>
      </w:r>
      <w:r w:rsidR="00A43CED">
        <w:rPr>
          <w:rFonts w:cs="CTraditional Arabic" w:hint="cs"/>
          <w:rtl/>
        </w:rPr>
        <w:t>ل</w:t>
      </w:r>
      <w:r w:rsidRPr="003B1277">
        <w:rPr>
          <w:rFonts w:hint="cs"/>
          <w:rtl/>
        </w:rPr>
        <w:t xml:space="preserve"> روایت می‌نماید که رسول خدا</w:t>
      </w:r>
      <w:r w:rsidRPr="003B1277">
        <w:rPr>
          <w:rFonts w:cs="CTraditional Arabic" w:hint="cs"/>
          <w:rtl/>
        </w:rPr>
        <w:t>ص</w:t>
      </w:r>
      <w:r w:rsidRPr="003B1277">
        <w:rPr>
          <w:rFonts w:hint="cs"/>
          <w:rtl/>
        </w:rPr>
        <w:t xml:space="preserve"> فرموده اس</w:t>
      </w:r>
      <w:r w:rsidR="0095430C" w:rsidRPr="003B1277">
        <w:rPr>
          <w:rFonts w:hint="cs"/>
          <w:rtl/>
        </w:rPr>
        <w:t>ت:</w:t>
      </w:r>
    </w:p>
    <w:p w:rsidR="007B0B1F" w:rsidRPr="003B1277" w:rsidRDefault="00B3183D" w:rsidP="007B4847">
      <w:pPr>
        <w:pStyle w:val="a5"/>
        <w:rPr>
          <w:rtl/>
        </w:rPr>
      </w:pPr>
      <w:r w:rsidRPr="003B1277">
        <w:rPr>
          <w:rFonts w:hint="cs"/>
          <w:rtl/>
        </w:rPr>
        <w:t>«ده چیز جزو فرهنگ و سنت‌های بشری‌ان</w:t>
      </w:r>
      <w:r w:rsidR="00E81888" w:rsidRPr="003B1277">
        <w:rPr>
          <w:rFonts w:hint="cs"/>
          <w:rtl/>
        </w:rPr>
        <w:t>د:</w:t>
      </w:r>
      <w:r w:rsidRPr="003B1277">
        <w:rPr>
          <w:rFonts w:hint="cs"/>
          <w:rtl/>
        </w:rPr>
        <w:t xml:space="preserve"> کوتاه کردن سبیل، گذاشتن ریش، مسواک زدن، گردانیدن آب در بینی، گرفتن ناخن، شستن لایه و میانه انگشتان، کندن موی بغل، تراشیدن موی شرمگاه، طهارت پس از قضای حاجت و ختنه فرزندان».</w:t>
      </w:r>
      <w:r w:rsidR="006368AC" w:rsidRPr="003B1277">
        <w:rPr>
          <w:vertAlign w:val="superscript"/>
          <w:rtl/>
        </w:rPr>
        <w:footnoteReference w:id="129"/>
      </w:r>
    </w:p>
    <w:p w:rsidR="00FE7686" w:rsidRPr="003B1277" w:rsidRDefault="00E55A33" w:rsidP="007B4847">
      <w:pPr>
        <w:pStyle w:val="a5"/>
        <w:rPr>
          <w:rtl/>
        </w:rPr>
      </w:pPr>
      <w:r w:rsidRPr="003B1277">
        <w:rPr>
          <w:rFonts w:hint="cs"/>
          <w:rtl/>
        </w:rPr>
        <w:t>شوکانی می‌گوی</w:t>
      </w:r>
      <w:r w:rsidR="00E81888" w:rsidRPr="003B1277">
        <w:rPr>
          <w:rFonts w:hint="cs"/>
          <w:rtl/>
        </w:rPr>
        <w:t>د:</w:t>
      </w:r>
      <w:r w:rsidRPr="003B1277">
        <w:rPr>
          <w:rFonts w:hint="cs"/>
          <w:rtl/>
        </w:rPr>
        <w:t xml:space="preserve"> واقعیت این است که دلیلی برای واجب بودن ختنه وجود ندارد و تنها سنت بودن آن برای دختر و</w:t>
      </w:r>
      <w:r w:rsidR="000B7BF6" w:rsidRPr="003B1277">
        <w:rPr>
          <w:rFonts w:hint="cs"/>
          <w:rtl/>
        </w:rPr>
        <w:t xml:space="preserve"> پسر ثابت است و هم‌چنان در حدیث</w:t>
      </w:r>
      <w:r w:rsidRPr="003B1277">
        <w:rPr>
          <w:rFonts w:hint="cs"/>
          <w:rtl/>
        </w:rPr>
        <w:t>: «پنج چیز جزو سنت بشری است...» به آن اشاره شده است؛ زیرا زمانی می‌توان چیزی را واجب دانست که دلیل قاطعی برای وجوب آن وجود داشته باشد. اما در مورد ختنه دختران دلیل قطعی و روشنی در دست نیست و بهتر آن است با مشورت پزشک و با توجه به وضع و شرایط فردی و محیط به آن اقدام شود.</w:t>
      </w:r>
    </w:p>
    <w:p w:rsidR="000B165E" w:rsidRDefault="000B165E" w:rsidP="005911DF">
      <w:pPr>
        <w:pStyle w:val="a3"/>
        <w:rPr>
          <w:rtl/>
        </w:rPr>
      </w:pPr>
      <w:bookmarkStart w:id="781" w:name="_Toc183502687"/>
      <w:bookmarkStart w:id="782" w:name="_Toc183505858"/>
      <w:bookmarkStart w:id="783" w:name="_Toc337943590"/>
      <w:bookmarkStart w:id="784" w:name="_Toc420851591"/>
      <w:bookmarkStart w:id="785" w:name="_Toc421621674"/>
      <w:r>
        <w:rPr>
          <w:rFonts w:hint="cs"/>
          <w:rtl/>
        </w:rPr>
        <w:t>8- سوراخ کردن گوش</w:t>
      </w:r>
      <w:bookmarkEnd w:id="781"/>
      <w:bookmarkEnd w:id="782"/>
      <w:bookmarkEnd w:id="783"/>
      <w:bookmarkEnd w:id="784"/>
      <w:bookmarkEnd w:id="785"/>
    </w:p>
    <w:p w:rsidR="000B165E" w:rsidRPr="003B1277" w:rsidRDefault="00B9729A" w:rsidP="007B4847">
      <w:pPr>
        <w:pStyle w:val="a5"/>
        <w:rPr>
          <w:rtl/>
        </w:rPr>
      </w:pPr>
      <w:r w:rsidRPr="003B1277">
        <w:rPr>
          <w:rFonts w:hint="cs"/>
          <w:rtl/>
        </w:rPr>
        <w:t>سوراخ کردن گوش نوزادان پسر کراهت دارد و طبیعتاً نیازی به چنین چیزی ندارند.</w:t>
      </w:r>
    </w:p>
    <w:p w:rsidR="00DA3EFB" w:rsidRPr="003B1277" w:rsidRDefault="00B9729A" w:rsidP="007B4847">
      <w:pPr>
        <w:pStyle w:val="a5"/>
        <w:rPr>
          <w:rtl/>
        </w:rPr>
      </w:pPr>
      <w:r w:rsidRPr="003B1277">
        <w:rPr>
          <w:rFonts w:hint="cs"/>
          <w:rtl/>
        </w:rPr>
        <w:lastRenderedPageBreak/>
        <w:t>اما بیشتر فقها بر این باورند که سوراخ کردن گوش دختران به خاطر زیبایی و علاقه‌ای که طبیعتاً این‌گونه مسایل دارند، مباح است؛ زیرا در زمان رسول خدا</w:t>
      </w:r>
      <w:r w:rsidRPr="003B1277">
        <w:rPr>
          <w:rFonts w:cs="CTraditional Arabic" w:hint="cs"/>
          <w:rtl/>
        </w:rPr>
        <w:t>ص</w:t>
      </w:r>
      <w:r w:rsidRPr="003B1277">
        <w:rPr>
          <w:rFonts w:hint="cs"/>
          <w:rtl/>
        </w:rPr>
        <w:t xml:space="preserve"> مردم این کار را انجام می‌دادند و رسول خدا</w:t>
      </w:r>
      <w:r w:rsidRPr="003B1277">
        <w:rPr>
          <w:rFonts w:cs="CTraditional Arabic" w:hint="cs"/>
          <w:rtl/>
        </w:rPr>
        <w:t>ص</w:t>
      </w:r>
      <w:r w:rsidR="00457606" w:rsidRPr="003B1277">
        <w:rPr>
          <w:rFonts w:hint="cs"/>
          <w:rtl/>
        </w:rPr>
        <w:t xml:space="preserve"> آن‌ها </w:t>
      </w:r>
      <w:r w:rsidRPr="003B1277">
        <w:rPr>
          <w:rFonts w:hint="cs"/>
          <w:rtl/>
        </w:rPr>
        <w:t>را از آن نهی نمی‌فرمود.</w:t>
      </w:r>
    </w:p>
    <w:p w:rsidR="00B9729A" w:rsidRPr="003B1277" w:rsidRDefault="00DA3EFB" w:rsidP="007B4847">
      <w:pPr>
        <w:pStyle w:val="a5"/>
        <w:rPr>
          <w:rtl/>
        </w:rPr>
      </w:pPr>
      <w:r w:rsidRPr="003B1277">
        <w:rPr>
          <w:rFonts w:hint="cs"/>
          <w:rtl/>
        </w:rPr>
        <w:t>حدیثی که عطاء از شیخین روایت می‌نماید بیانگر آن است، او می‌گوی</w:t>
      </w:r>
      <w:r w:rsidR="00E81888" w:rsidRPr="003B1277">
        <w:rPr>
          <w:rFonts w:hint="cs"/>
          <w:rtl/>
        </w:rPr>
        <w:t>د:</w:t>
      </w:r>
      <w:r w:rsidRPr="003B1277">
        <w:rPr>
          <w:rFonts w:hint="cs"/>
          <w:rtl/>
        </w:rPr>
        <w:t xml:space="preserve"> حضرت علی ابن عباس را به شهادت گرفت که رسول خدا</w:t>
      </w:r>
      <w:r w:rsidRPr="003B1277">
        <w:rPr>
          <w:rFonts w:cs="CTraditional Arabic" w:hint="cs"/>
          <w:rtl/>
        </w:rPr>
        <w:t>ص</w:t>
      </w:r>
      <w:r w:rsidRPr="003B1277">
        <w:rPr>
          <w:rFonts w:hint="cs"/>
          <w:rtl/>
        </w:rPr>
        <w:t xml:space="preserve"> همراه با بلال به میان مردم رفت و ایشان را موعظه فرمود.</w:t>
      </w:r>
      <w:r w:rsidR="00457606" w:rsidRPr="003B1277">
        <w:rPr>
          <w:rFonts w:hint="cs"/>
          <w:rtl/>
        </w:rPr>
        <w:t xml:space="preserve"> آن‌ها </w:t>
      </w:r>
      <w:r w:rsidRPr="003B1277">
        <w:rPr>
          <w:rFonts w:hint="cs"/>
          <w:rtl/>
        </w:rPr>
        <w:t>را به صدقه و احسان به مستمندان سفارش نمود (در همان حال) برخی از زنان گوشواره‌ها و انگشترهای خود را بیرون آورده و بلال</w:t>
      </w:r>
      <w:r w:rsidR="00457606" w:rsidRPr="003B1277">
        <w:rPr>
          <w:rFonts w:hint="cs"/>
          <w:rtl/>
        </w:rPr>
        <w:t xml:space="preserve"> آن‌ها </w:t>
      </w:r>
      <w:r w:rsidRPr="003B1277">
        <w:rPr>
          <w:rFonts w:hint="cs"/>
          <w:rtl/>
        </w:rPr>
        <w:t>را جمع‌آوری می‌کرد».</w:t>
      </w:r>
    </w:p>
    <w:p w:rsidR="00DA3EFB" w:rsidRPr="003B1277" w:rsidRDefault="0085762D" w:rsidP="007B4847">
      <w:pPr>
        <w:pStyle w:val="a5"/>
        <w:rPr>
          <w:rtl/>
        </w:rPr>
      </w:pPr>
      <w:r w:rsidRPr="003B1277">
        <w:rPr>
          <w:rFonts w:hint="cs"/>
          <w:rtl/>
        </w:rPr>
        <w:t xml:space="preserve">اما شافعیه مخالف سوراخ کردن گوش نوزادان دختر و پسر هستند؛ زیرا موجب اذیت و آزار کودکان می‌شود و ضرورت </w:t>
      </w:r>
      <w:r w:rsidR="00062752" w:rsidRPr="003B1277">
        <w:rPr>
          <w:rFonts w:hint="cs"/>
          <w:rtl/>
        </w:rPr>
        <w:t>ندارد به خاطر زینت، کودکان در معرض درد و بیماری احتمال</w:t>
      </w:r>
      <w:r w:rsidR="00CB7A74" w:rsidRPr="003B1277">
        <w:rPr>
          <w:rFonts w:hint="cs"/>
          <w:rtl/>
        </w:rPr>
        <w:t>ی قرار بگیرند.</w:t>
      </w:r>
    </w:p>
    <w:p w:rsidR="00D54F1D" w:rsidRDefault="00D54F1D" w:rsidP="005911DF">
      <w:pPr>
        <w:pStyle w:val="a3"/>
        <w:rPr>
          <w:rtl/>
        </w:rPr>
      </w:pPr>
      <w:bookmarkStart w:id="786" w:name="_Toc183502688"/>
      <w:bookmarkStart w:id="787" w:name="_Toc183505859"/>
      <w:bookmarkStart w:id="788" w:name="_Toc337943591"/>
      <w:bookmarkStart w:id="789" w:name="_Toc420851592"/>
      <w:bookmarkStart w:id="790" w:name="_Toc421621675"/>
      <w:r>
        <w:rPr>
          <w:rFonts w:hint="cs"/>
          <w:rtl/>
        </w:rPr>
        <w:t>9- نسب</w:t>
      </w:r>
      <w:bookmarkEnd w:id="786"/>
      <w:bookmarkEnd w:id="787"/>
      <w:bookmarkEnd w:id="788"/>
      <w:bookmarkEnd w:id="789"/>
      <w:bookmarkEnd w:id="790"/>
    </w:p>
    <w:p w:rsidR="00FE7686" w:rsidRPr="003B1277" w:rsidRDefault="00D54F1D" w:rsidP="007B4847">
      <w:pPr>
        <w:pStyle w:val="a5"/>
        <w:rPr>
          <w:rtl/>
        </w:rPr>
      </w:pPr>
      <w:r w:rsidRPr="003B1277">
        <w:rPr>
          <w:rFonts w:hint="cs"/>
          <w:rtl/>
        </w:rPr>
        <w:t>هم‌چنان که پیش‌تر نیز گفته ش</w:t>
      </w:r>
      <w:r w:rsidR="00E81888" w:rsidRPr="003B1277">
        <w:rPr>
          <w:rFonts w:hint="cs"/>
          <w:rtl/>
        </w:rPr>
        <w:t>د:</w:t>
      </w:r>
      <w:r w:rsidRPr="003B1277">
        <w:rPr>
          <w:rFonts w:hint="cs"/>
          <w:rtl/>
        </w:rPr>
        <w:t xml:space="preserve"> این حق کودکان است که به والدین خود نسبت داده شوند. که در مورد آن باز هم به تفصیل صحبت خواهد شد.</w:t>
      </w:r>
    </w:p>
    <w:p w:rsidR="00D54F1D" w:rsidRDefault="000407D7" w:rsidP="005911DF">
      <w:pPr>
        <w:pStyle w:val="a3"/>
      </w:pPr>
      <w:bookmarkStart w:id="791" w:name="_Toc183502689"/>
      <w:bookmarkStart w:id="792" w:name="_Toc183505860"/>
      <w:bookmarkStart w:id="793" w:name="_Toc337943592"/>
      <w:bookmarkStart w:id="794" w:name="_Toc420851593"/>
      <w:bookmarkStart w:id="795" w:name="_Toc421621676"/>
      <w:r>
        <w:rPr>
          <w:rFonts w:hint="cs"/>
          <w:rtl/>
        </w:rPr>
        <w:t>10- دادن شیر</w:t>
      </w:r>
      <w:bookmarkEnd w:id="791"/>
      <w:bookmarkEnd w:id="792"/>
      <w:bookmarkEnd w:id="793"/>
      <w:bookmarkEnd w:id="794"/>
      <w:bookmarkEnd w:id="795"/>
    </w:p>
    <w:p w:rsidR="00FE7686" w:rsidRPr="003B1277" w:rsidRDefault="009C4B94" w:rsidP="007B4847">
      <w:pPr>
        <w:pStyle w:val="a5"/>
        <w:rPr>
          <w:rtl/>
        </w:rPr>
      </w:pPr>
      <w:r w:rsidRPr="003B1277">
        <w:rPr>
          <w:rFonts w:hint="cs"/>
          <w:rtl/>
        </w:rPr>
        <w:t>حق کودکان است که از زمان تولد تا زمانی که می‌توانند غذا را ت</w:t>
      </w:r>
      <w:r w:rsidR="009C0C11" w:rsidRPr="003B1277">
        <w:rPr>
          <w:rFonts w:hint="cs"/>
          <w:rtl/>
        </w:rPr>
        <w:t>ناول نمایند، از شیر مادر خود استفاده کنند؛ زیرا خداوند متعال فرموده اس</w:t>
      </w:r>
      <w:r w:rsidR="0095430C" w:rsidRPr="003B1277">
        <w:rPr>
          <w:rFonts w:hint="cs"/>
          <w:rtl/>
        </w:rPr>
        <w:t>ت:</w:t>
      </w:r>
    </w:p>
    <w:p w:rsidR="001E7CD5" w:rsidRPr="00327831" w:rsidRDefault="007B4847" w:rsidP="00327831">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۞وَ</w:t>
      </w:r>
      <w:r>
        <w:rPr>
          <w:rFonts w:ascii="KFGQPC Uthmanic Script HAFS" w:hAnsi="KFGQPC Uthmanic Script HAFS" w:cs="KFGQPC Uthmanic Script HAFS" w:hint="cs"/>
          <w:sz w:val="28"/>
          <w:szCs w:val="28"/>
          <w:rtl/>
        </w:rPr>
        <w:t>ٱلۡوَٰلِدَٰتُ</w:t>
      </w:r>
      <w:r>
        <w:rPr>
          <w:rFonts w:ascii="KFGQPC Uthmanic Script HAFS" w:hAnsi="KFGQPC Uthmanic Script HAFS" w:cs="KFGQPC Uthmanic Script HAFS"/>
          <w:sz w:val="28"/>
          <w:szCs w:val="28"/>
          <w:rtl/>
        </w:rPr>
        <w:t xml:space="preserve"> يُرۡضِعۡنَ أَوۡلَٰدَهُنَّ حَوۡلَيۡنِ كَامِلَيۡنِۖ لِمَنۡ أَرَادَ أَن يُتِمَّ </w:t>
      </w:r>
      <w:r>
        <w:rPr>
          <w:rFonts w:ascii="KFGQPC Uthmanic Script HAFS" w:hAnsi="KFGQPC Uthmanic Script HAFS" w:cs="KFGQPC Uthmanic Script HAFS" w:hint="cs"/>
          <w:sz w:val="28"/>
          <w:szCs w:val="28"/>
          <w:rtl/>
        </w:rPr>
        <w:t>ٱلرَّضَاعَةَ</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البقرة:233</w:t>
      </w:r>
      <w:r w:rsidRPr="007B4847">
        <w:rPr>
          <w:rStyle w:val="Char6"/>
          <w:rtl/>
        </w:rPr>
        <w:t>]</w:t>
      </w:r>
      <w:r w:rsidRPr="003B1277">
        <w:rPr>
          <w:rStyle w:val="Char5"/>
          <w:rtl/>
        </w:rPr>
        <w:t>.</w:t>
      </w:r>
    </w:p>
    <w:p w:rsidR="000C5C30" w:rsidRPr="003B1277" w:rsidRDefault="000C5C30" w:rsidP="007B4847">
      <w:pPr>
        <w:pStyle w:val="a5"/>
        <w:rPr>
          <w:rtl/>
        </w:rPr>
      </w:pPr>
      <w:r w:rsidRPr="003B1277">
        <w:rPr>
          <w:rFonts w:hint="cs"/>
          <w:rtl/>
        </w:rPr>
        <w:t>«مادران باید دو سال تمام به فرزندان خود شیر بدهند،</w:t>
      </w:r>
      <w:r w:rsidR="00242926" w:rsidRPr="003B1277">
        <w:rPr>
          <w:rFonts w:hint="cs"/>
          <w:rtl/>
        </w:rPr>
        <w:t xml:space="preserve"> آن‌هایی </w:t>
      </w:r>
      <w:r w:rsidRPr="003B1277">
        <w:rPr>
          <w:rFonts w:hint="cs"/>
          <w:rtl/>
        </w:rPr>
        <w:t xml:space="preserve">که می‌خواهند دوران شیرخوارگی را کامل کنند». </w:t>
      </w:r>
    </w:p>
    <w:p w:rsidR="00F3415C" w:rsidRDefault="00F3415C" w:rsidP="005911DF">
      <w:pPr>
        <w:pStyle w:val="a3"/>
        <w:rPr>
          <w:rtl/>
        </w:rPr>
      </w:pPr>
      <w:bookmarkStart w:id="796" w:name="_Toc183502690"/>
      <w:bookmarkStart w:id="797" w:name="_Toc183505861"/>
      <w:bookmarkStart w:id="798" w:name="_Toc337943593"/>
      <w:bookmarkStart w:id="799" w:name="_Toc420851594"/>
      <w:bookmarkStart w:id="800" w:name="_Toc421621677"/>
      <w:r>
        <w:rPr>
          <w:rFonts w:hint="cs"/>
          <w:rtl/>
        </w:rPr>
        <w:t>11- مهربانی با کودک</w:t>
      </w:r>
      <w:bookmarkEnd w:id="796"/>
      <w:bookmarkEnd w:id="797"/>
      <w:bookmarkEnd w:id="798"/>
      <w:bookmarkEnd w:id="799"/>
      <w:bookmarkEnd w:id="800"/>
    </w:p>
    <w:p w:rsidR="00FE7686" w:rsidRPr="003B1277" w:rsidRDefault="00AE1279" w:rsidP="007B4847">
      <w:pPr>
        <w:pStyle w:val="a5"/>
        <w:rPr>
          <w:rtl/>
        </w:rPr>
      </w:pPr>
      <w:r w:rsidRPr="003B1277">
        <w:rPr>
          <w:rFonts w:hint="cs"/>
          <w:rtl/>
        </w:rPr>
        <w:t>کودکان برای رشد و نمو و اعتدال زندگی و عواطف خویش به محبت، عشق، مراقبت و شفقت</w:t>
      </w:r>
      <w:r w:rsidR="00067EFF" w:rsidRPr="003B1277">
        <w:rPr>
          <w:rFonts w:hint="cs"/>
          <w:rtl/>
        </w:rPr>
        <w:t xml:space="preserve"> نیاز دارند، تا از شخصیتی متوازن و به </w:t>
      </w:r>
      <w:r w:rsidR="007562B3" w:rsidRPr="003B1277">
        <w:rPr>
          <w:rFonts w:hint="cs"/>
          <w:rtl/>
        </w:rPr>
        <w:t xml:space="preserve">دور از ناهنجاری روانی و عقده‌های گوناگون، برخوردار شوند؛ زیرا </w:t>
      </w:r>
      <w:r w:rsidR="0095430C" w:rsidRPr="003B1277">
        <w:rPr>
          <w:rFonts w:hint="cs"/>
          <w:rtl/>
        </w:rPr>
        <w:t>چنانچه</w:t>
      </w:r>
      <w:r w:rsidR="007562B3" w:rsidRPr="003B1277">
        <w:rPr>
          <w:rFonts w:hint="cs"/>
          <w:rtl/>
        </w:rPr>
        <w:t xml:space="preserve"> کودکان از طرف نزدیکان به ویژه پدر، مادر، پدربزرگ، مادربزرگ، خواهران و برادران مورد توجه، مراقبت و محبت قرار </w:t>
      </w:r>
      <w:r w:rsidR="007562B3" w:rsidRPr="003B1277">
        <w:rPr>
          <w:rFonts w:hint="cs"/>
          <w:rtl/>
        </w:rPr>
        <w:lastRenderedPageBreak/>
        <w:t>نگیرند، در تنگنای روحی و معنوی قرار گرفته و دچار ناراحتی و بی‌تابی می‌شوند و گاهی ناراحتی خود را از طریق گریه بروز می‌دهند.</w:t>
      </w:r>
    </w:p>
    <w:p w:rsidR="007562B3" w:rsidRPr="003B1277" w:rsidRDefault="00056648" w:rsidP="007B4847">
      <w:pPr>
        <w:pStyle w:val="a5"/>
        <w:rPr>
          <w:rtl/>
        </w:rPr>
      </w:pPr>
      <w:r w:rsidRPr="003B1277">
        <w:rPr>
          <w:rFonts w:hint="cs"/>
          <w:rtl/>
        </w:rPr>
        <w:t>سنت رسول خدا</w:t>
      </w:r>
      <w:r w:rsidRPr="003B1277">
        <w:rPr>
          <w:rFonts w:cs="CTraditional Arabic" w:hint="cs"/>
          <w:rtl/>
        </w:rPr>
        <w:t>ص</w:t>
      </w:r>
      <w:r w:rsidRPr="003B1277">
        <w:rPr>
          <w:rFonts w:hint="cs"/>
          <w:rtl/>
        </w:rPr>
        <w:t xml:space="preserve"> مسلمانان را به ضرورت مهربانی و عطوفت با فرزندان یادآوری نموده و رسول خدا</w:t>
      </w:r>
      <w:r w:rsidRPr="003B1277">
        <w:rPr>
          <w:rFonts w:cs="CTraditional Arabic" w:hint="cs"/>
          <w:rtl/>
        </w:rPr>
        <w:t>ص</w:t>
      </w:r>
      <w:r w:rsidRPr="003B1277">
        <w:rPr>
          <w:rFonts w:hint="cs"/>
          <w:rtl/>
        </w:rPr>
        <w:t xml:space="preserve"> فرموده‌ان</w:t>
      </w:r>
      <w:r w:rsidR="00E81888" w:rsidRPr="003B1277">
        <w:rPr>
          <w:rFonts w:hint="cs"/>
          <w:rtl/>
        </w:rPr>
        <w:t>د:</w:t>
      </w:r>
      <w:r w:rsidRPr="003B1277">
        <w:rPr>
          <w:rFonts w:hint="cs"/>
          <w:rtl/>
        </w:rPr>
        <w:t xml:space="preserve"> «بهترین زنان قریش مهربان‌ترین آنان با فرزندان خویش و</w:t>
      </w:r>
      <w:r w:rsidR="00242926" w:rsidRPr="003B1277">
        <w:rPr>
          <w:rFonts w:hint="cs"/>
          <w:rtl/>
        </w:rPr>
        <w:t xml:space="preserve"> آن‌هایی </w:t>
      </w:r>
      <w:r w:rsidRPr="003B1277">
        <w:rPr>
          <w:rFonts w:hint="cs"/>
          <w:rtl/>
        </w:rPr>
        <w:t>هستند که بیشترین اهتمام را به شوهران خود می‌دهند».</w:t>
      </w:r>
      <w:r w:rsidR="004C2391" w:rsidRPr="003B1277">
        <w:rPr>
          <w:vertAlign w:val="superscript"/>
          <w:rtl/>
        </w:rPr>
        <w:footnoteReference w:id="130"/>
      </w:r>
    </w:p>
    <w:p w:rsidR="001671C5" w:rsidRPr="003B1277" w:rsidRDefault="0099613D" w:rsidP="00A43CED">
      <w:pPr>
        <w:pStyle w:val="a5"/>
        <w:rPr>
          <w:rtl/>
        </w:rPr>
      </w:pPr>
      <w:r w:rsidRPr="003B1277">
        <w:rPr>
          <w:rFonts w:hint="cs"/>
          <w:rtl/>
        </w:rPr>
        <w:t>از براء</w:t>
      </w:r>
      <w:r w:rsidR="00A43CED">
        <w:rPr>
          <w:rFonts w:cs="CTraditional Arabic" w:hint="cs"/>
          <w:rtl/>
        </w:rPr>
        <w:t>س</w:t>
      </w:r>
      <w:r w:rsidRPr="003B1277">
        <w:rPr>
          <w:rFonts w:hint="cs"/>
          <w:rtl/>
        </w:rPr>
        <w:t xml:space="preserve"> روایت شده که فرموده است ک</w:t>
      </w:r>
      <w:r w:rsidR="00890DF5" w:rsidRPr="003B1277">
        <w:rPr>
          <w:rFonts w:hint="cs"/>
          <w:rtl/>
        </w:rPr>
        <w:t>ه</w:t>
      </w:r>
      <w:r w:rsidRPr="003B1277">
        <w:rPr>
          <w:rFonts w:hint="cs"/>
          <w:rtl/>
        </w:rPr>
        <w:t xml:space="preserve"> رسول خدا</w:t>
      </w:r>
      <w:r w:rsidRPr="003B1277">
        <w:rPr>
          <w:rFonts w:cs="CTraditional Arabic" w:hint="cs"/>
          <w:rtl/>
        </w:rPr>
        <w:t>ص</w:t>
      </w:r>
      <w:r w:rsidRPr="003B1277">
        <w:rPr>
          <w:rFonts w:hint="cs"/>
          <w:rtl/>
        </w:rPr>
        <w:t xml:space="preserve"> را دیدم که حسن بن علی را بر دوش خویش نهاده بود و می‌فرمو</w:t>
      </w:r>
      <w:r w:rsidR="00E81888" w:rsidRPr="003B1277">
        <w:rPr>
          <w:rFonts w:hint="cs"/>
          <w:rtl/>
        </w:rPr>
        <w:t>د:</w:t>
      </w:r>
      <w:r w:rsidRPr="003B1277">
        <w:rPr>
          <w:rFonts w:hint="cs"/>
          <w:rtl/>
        </w:rPr>
        <w:t xml:space="preserve"> «خداوندا من او را دوست می‌دارم و از تو می‌خواهم که او را دوست بداری».</w:t>
      </w:r>
      <w:r w:rsidRPr="003B1277">
        <w:rPr>
          <w:vertAlign w:val="superscript"/>
          <w:rtl/>
        </w:rPr>
        <w:footnoteReference w:id="131"/>
      </w:r>
    </w:p>
    <w:p w:rsidR="001671C5" w:rsidRPr="003B1277" w:rsidRDefault="00E453FB" w:rsidP="007B4847">
      <w:pPr>
        <w:pStyle w:val="a5"/>
        <w:rPr>
          <w:rtl/>
        </w:rPr>
      </w:pPr>
      <w:r w:rsidRPr="003B1277">
        <w:rPr>
          <w:rFonts w:hint="cs"/>
          <w:rtl/>
        </w:rPr>
        <w:t>یکی از ویژ</w:t>
      </w:r>
      <w:r w:rsidR="0087636A" w:rsidRPr="003B1277">
        <w:rPr>
          <w:rFonts w:hint="cs"/>
          <w:rtl/>
        </w:rPr>
        <w:t>گی‌های اهل ایمان مهربانی با دیگران به ویژه فرزندان است و گاهی به وسیله بوسیدن، نوازش، خریدن هدیه و ... از آن تعبیر می‌شود. رسول خدا</w:t>
      </w:r>
      <w:r w:rsidR="0087636A" w:rsidRPr="003B1277">
        <w:rPr>
          <w:rFonts w:cs="CTraditional Arabic" w:hint="cs"/>
          <w:rtl/>
        </w:rPr>
        <w:t>ص</w:t>
      </w:r>
      <w:r w:rsidR="0087636A" w:rsidRPr="003B1277">
        <w:rPr>
          <w:rFonts w:hint="cs"/>
          <w:rtl/>
        </w:rPr>
        <w:t xml:space="preserve"> فرموده‌ان</w:t>
      </w:r>
      <w:r w:rsidR="00E81888" w:rsidRPr="003B1277">
        <w:rPr>
          <w:rFonts w:hint="cs"/>
          <w:rtl/>
        </w:rPr>
        <w:t>د:</w:t>
      </w:r>
    </w:p>
    <w:p w:rsidR="0087636A" w:rsidRPr="003B1277" w:rsidRDefault="0087636A" w:rsidP="007B4847">
      <w:pPr>
        <w:pStyle w:val="a5"/>
        <w:rPr>
          <w:rtl/>
        </w:rPr>
      </w:pPr>
      <w:r w:rsidRPr="003B1277">
        <w:rPr>
          <w:rFonts w:hint="cs"/>
          <w:rtl/>
        </w:rPr>
        <w:t>«مهربانان مشمول مهربانی و محبت خداوند رحمن قرار می‌گیرند، با</w:t>
      </w:r>
      <w:r w:rsidR="00242926" w:rsidRPr="003B1277">
        <w:rPr>
          <w:rFonts w:hint="cs"/>
          <w:rtl/>
        </w:rPr>
        <w:t xml:space="preserve"> آن‌هایی </w:t>
      </w:r>
      <w:r w:rsidRPr="003B1277">
        <w:rPr>
          <w:rFonts w:hint="cs"/>
          <w:rtl/>
        </w:rPr>
        <w:t>که در زمین‌اند مهربان باشید تا کسی که در آسمان است با شما مهربانی کند».</w:t>
      </w:r>
      <w:r w:rsidRPr="003B1277">
        <w:rPr>
          <w:vertAlign w:val="superscript"/>
          <w:rtl/>
        </w:rPr>
        <w:footnoteReference w:id="132"/>
      </w:r>
    </w:p>
    <w:p w:rsidR="001671C5" w:rsidRPr="003B1277" w:rsidRDefault="00D900E9" w:rsidP="007B4847">
      <w:pPr>
        <w:pStyle w:val="a5"/>
        <w:rPr>
          <w:rtl/>
        </w:rPr>
      </w:pPr>
      <w:r w:rsidRPr="003B1277">
        <w:rPr>
          <w:rFonts w:hint="cs"/>
          <w:rtl/>
        </w:rPr>
        <w:t>رسول خدا</w:t>
      </w:r>
      <w:r w:rsidRPr="003B1277">
        <w:rPr>
          <w:rFonts w:cs="CTraditional Arabic" w:hint="cs"/>
          <w:rtl/>
        </w:rPr>
        <w:t>ص</w:t>
      </w:r>
      <w:r w:rsidRPr="003B1277">
        <w:rPr>
          <w:rFonts w:hint="cs"/>
          <w:rtl/>
        </w:rPr>
        <w:t xml:space="preserve"> با کودکان بسیار مهربان بود و برای شادمانی و سرورشان تلاش می‌فرمود. طبرانی از ابن عباس نقل می‌نماید ک</w:t>
      </w:r>
      <w:r w:rsidR="00B251AF" w:rsidRPr="003B1277">
        <w:rPr>
          <w:rFonts w:hint="cs"/>
          <w:rtl/>
        </w:rPr>
        <w:t>ه:</w:t>
      </w:r>
      <w:r w:rsidRPr="003B1277">
        <w:rPr>
          <w:rFonts w:hint="cs"/>
          <w:rtl/>
        </w:rPr>
        <w:t xml:space="preserve"> رسول خدا</w:t>
      </w:r>
      <w:r w:rsidRPr="003B1277">
        <w:rPr>
          <w:rFonts w:cs="CTraditional Arabic" w:hint="cs"/>
          <w:rtl/>
        </w:rPr>
        <w:t>ص</w:t>
      </w:r>
      <w:r w:rsidRPr="003B1277">
        <w:rPr>
          <w:rFonts w:hint="cs"/>
          <w:rtl/>
        </w:rPr>
        <w:t xml:space="preserve"> هرگاه اولین ثمر درختان را برای او می‌آوردند، آن را بر روی چشم و سپس بر روی لبان خویش می‌نهاد و می‌فرمو</w:t>
      </w:r>
      <w:r w:rsidR="00E81888" w:rsidRPr="003B1277">
        <w:rPr>
          <w:rFonts w:hint="cs"/>
          <w:rtl/>
        </w:rPr>
        <w:t>د:</w:t>
      </w:r>
      <w:r w:rsidRPr="003B1277">
        <w:rPr>
          <w:rFonts w:hint="cs"/>
          <w:rtl/>
        </w:rPr>
        <w:t xml:space="preserve"> «خداوندا هم‌چنان که اول آن را به ما نشان دادی آخرش را هم به ما نشان بده!» و سپس آن میوه را به کودکانی که در آنجا بودند می‌داد.</w:t>
      </w:r>
    </w:p>
    <w:p w:rsidR="00D900E9" w:rsidRPr="003B1277" w:rsidRDefault="009217B2" w:rsidP="00A43CED">
      <w:pPr>
        <w:pStyle w:val="a5"/>
        <w:rPr>
          <w:rtl/>
        </w:rPr>
      </w:pPr>
      <w:r w:rsidRPr="003B1277">
        <w:rPr>
          <w:rFonts w:hint="cs"/>
          <w:rtl/>
        </w:rPr>
        <w:t>رسول خدا</w:t>
      </w:r>
      <w:r w:rsidRPr="003B1277">
        <w:rPr>
          <w:rFonts w:cs="CTraditional Arabic" w:hint="cs"/>
          <w:rtl/>
        </w:rPr>
        <w:t>ص</w:t>
      </w:r>
      <w:r w:rsidRPr="003B1277">
        <w:rPr>
          <w:rFonts w:hint="cs"/>
          <w:rtl/>
        </w:rPr>
        <w:t xml:space="preserve"> در بسیاری موارد دستان محبتش را بر سر و روی کودکان می‌کشید و</w:t>
      </w:r>
      <w:r w:rsidR="00457606" w:rsidRPr="003B1277">
        <w:rPr>
          <w:rFonts w:hint="cs"/>
          <w:rtl/>
        </w:rPr>
        <w:t xml:space="preserve"> آن‌ها </w:t>
      </w:r>
      <w:r w:rsidRPr="003B1277">
        <w:rPr>
          <w:rFonts w:hint="cs"/>
          <w:rtl/>
        </w:rPr>
        <w:t>را می‌بوسید. از عایشه</w:t>
      </w:r>
      <w:r w:rsidR="00A43CED">
        <w:rPr>
          <w:rFonts w:cs="CTraditional Arabic" w:hint="cs"/>
          <w:rtl/>
        </w:rPr>
        <w:t>ل</w:t>
      </w:r>
      <w:r w:rsidRPr="003B1277">
        <w:rPr>
          <w:rFonts w:hint="cs"/>
          <w:rtl/>
        </w:rPr>
        <w:t xml:space="preserve"> روایت شده است ک</w:t>
      </w:r>
      <w:r w:rsidR="00B251AF" w:rsidRPr="003B1277">
        <w:rPr>
          <w:rFonts w:hint="cs"/>
          <w:rtl/>
        </w:rPr>
        <w:t>ه:</w:t>
      </w:r>
      <w:r w:rsidR="00890DF5" w:rsidRPr="003B1277">
        <w:rPr>
          <w:rFonts w:hint="cs"/>
          <w:rtl/>
        </w:rPr>
        <w:t xml:space="preserve"> «روزی اقرع بن حاب</w:t>
      </w:r>
      <w:r w:rsidRPr="003B1277">
        <w:rPr>
          <w:rFonts w:hint="cs"/>
          <w:rtl/>
        </w:rPr>
        <w:t>س نزد رسول خدا</w:t>
      </w:r>
      <w:r w:rsidRPr="003B1277">
        <w:rPr>
          <w:rFonts w:cs="CTraditional Arabic" w:hint="cs"/>
          <w:rtl/>
        </w:rPr>
        <w:t>ص</w:t>
      </w:r>
      <w:r w:rsidRPr="003B1277">
        <w:rPr>
          <w:rFonts w:hint="cs"/>
          <w:rtl/>
        </w:rPr>
        <w:t xml:space="preserve"> بود و حسن و حسین نزد ایشان آمده و رسول خدا</w:t>
      </w:r>
      <w:r w:rsidRPr="003B1277">
        <w:rPr>
          <w:rFonts w:cs="CTraditional Arabic" w:hint="cs"/>
          <w:rtl/>
        </w:rPr>
        <w:t>ص</w:t>
      </w:r>
      <w:r w:rsidR="00457606" w:rsidRPr="003B1277">
        <w:rPr>
          <w:rFonts w:hint="cs"/>
          <w:rtl/>
        </w:rPr>
        <w:t xml:space="preserve"> آن‌ها </w:t>
      </w:r>
      <w:r w:rsidRPr="003B1277">
        <w:rPr>
          <w:rFonts w:hint="cs"/>
          <w:rtl/>
        </w:rPr>
        <w:t>را در بغل گرفته و بوسید. اقرع گف</w:t>
      </w:r>
      <w:r w:rsidR="0095430C" w:rsidRPr="003B1277">
        <w:rPr>
          <w:rFonts w:hint="cs"/>
          <w:rtl/>
        </w:rPr>
        <w:t>ت:</w:t>
      </w:r>
      <w:r w:rsidRPr="003B1277">
        <w:rPr>
          <w:rFonts w:hint="cs"/>
          <w:rtl/>
        </w:rPr>
        <w:t xml:space="preserve"> من ده فرزند دارم تاکنون هیچ‌کدام از</w:t>
      </w:r>
      <w:r w:rsidR="00457606" w:rsidRPr="003B1277">
        <w:rPr>
          <w:rFonts w:hint="cs"/>
          <w:rtl/>
        </w:rPr>
        <w:t xml:space="preserve"> آن‌ها </w:t>
      </w:r>
      <w:r w:rsidRPr="003B1277">
        <w:rPr>
          <w:rFonts w:hint="cs"/>
          <w:rtl/>
        </w:rPr>
        <w:t>را نبوسیده‌ام. رس</w:t>
      </w:r>
      <w:r w:rsidR="00890DF5" w:rsidRPr="003B1277">
        <w:rPr>
          <w:rFonts w:hint="cs"/>
          <w:rtl/>
        </w:rPr>
        <w:t>و</w:t>
      </w:r>
      <w:r w:rsidRPr="003B1277">
        <w:rPr>
          <w:rFonts w:hint="cs"/>
          <w:rtl/>
        </w:rPr>
        <w:t>ل خدا</w:t>
      </w:r>
      <w:r w:rsidRPr="003B1277">
        <w:rPr>
          <w:rFonts w:cs="CTraditional Arabic" w:hint="cs"/>
          <w:rtl/>
        </w:rPr>
        <w:t>ص</w:t>
      </w:r>
      <w:r w:rsidRPr="003B1277">
        <w:rPr>
          <w:rFonts w:hint="cs"/>
          <w:rtl/>
        </w:rPr>
        <w:t xml:space="preserve"> نگاهی به او نمود و فرمو</w:t>
      </w:r>
      <w:r w:rsidR="00E81888" w:rsidRPr="003B1277">
        <w:rPr>
          <w:rFonts w:hint="cs"/>
          <w:rtl/>
        </w:rPr>
        <w:t>د:</w:t>
      </w:r>
      <w:r w:rsidRPr="003B1277">
        <w:rPr>
          <w:rFonts w:hint="cs"/>
          <w:rtl/>
        </w:rPr>
        <w:t xml:space="preserve"> «هرکس مهربان نباشد مورد مهربانی قرار نمی‌گیرد».</w:t>
      </w:r>
    </w:p>
    <w:p w:rsidR="001671C5" w:rsidRPr="003B1277" w:rsidRDefault="00122D29" w:rsidP="00A43CED">
      <w:pPr>
        <w:pStyle w:val="a5"/>
        <w:rPr>
          <w:rtl/>
        </w:rPr>
      </w:pPr>
      <w:r w:rsidRPr="003B1277">
        <w:rPr>
          <w:rFonts w:hint="cs"/>
          <w:rtl/>
        </w:rPr>
        <w:lastRenderedPageBreak/>
        <w:t>یکی از لوازم محبت و مهربانی با کودکان سلام کردن به آنان است؛ زیرا سلام گفتن به کودکان احساس هویت و شخصیت را در آنان شکوفا می‌نماید و</w:t>
      </w:r>
      <w:r w:rsidR="00457606" w:rsidRPr="003B1277">
        <w:rPr>
          <w:rFonts w:hint="cs"/>
          <w:rtl/>
        </w:rPr>
        <w:t xml:space="preserve"> آن‌ها </w:t>
      </w:r>
      <w:r w:rsidRPr="003B1277">
        <w:rPr>
          <w:rFonts w:hint="cs"/>
          <w:rtl/>
        </w:rPr>
        <w:t>را متوجه می‌نماید که</w:t>
      </w:r>
      <w:r w:rsidR="00457606" w:rsidRPr="003B1277">
        <w:rPr>
          <w:rFonts w:hint="cs"/>
          <w:rtl/>
        </w:rPr>
        <w:t xml:space="preserve"> آن‌ها </w:t>
      </w:r>
      <w:r w:rsidRPr="003B1277">
        <w:rPr>
          <w:rFonts w:hint="cs"/>
          <w:rtl/>
        </w:rPr>
        <w:t>سرمایه و توشه آینده زندگی هستند و در واقع سلام، احوال‌پرسی و اهتمام به کودکان تربیت عملی خوبی برای</w:t>
      </w:r>
      <w:r w:rsidR="00457606" w:rsidRPr="003B1277">
        <w:rPr>
          <w:rFonts w:hint="cs"/>
          <w:rtl/>
        </w:rPr>
        <w:t xml:space="preserve"> آن‌هاست</w:t>
      </w:r>
      <w:r w:rsidRPr="003B1277">
        <w:rPr>
          <w:rFonts w:hint="cs"/>
          <w:rtl/>
        </w:rPr>
        <w:t>. نهال مهربانی را در درون</w:t>
      </w:r>
      <w:r w:rsidR="00457606" w:rsidRPr="003B1277">
        <w:rPr>
          <w:rFonts w:hint="cs"/>
          <w:rtl/>
        </w:rPr>
        <w:t xml:space="preserve"> آن‌ها </w:t>
      </w:r>
      <w:r w:rsidRPr="003B1277">
        <w:rPr>
          <w:rFonts w:hint="cs"/>
          <w:rtl/>
        </w:rPr>
        <w:t>می‌رویاند و بزرگ می‌کند. انس بن مالک</w:t>
      </w:r>
      <w:r w:rsidR="00A43CED">
        <w:rPr>
          <w:rFonts w:cs="CTraditional Arabic" w:hint="cs"/>
          <w:rtl/>
        </w:rPr>
        <w:t>س</w:t>
      </w:r>
      <w:r w:rsidRPr="003B1277">
        <w:rPr>
          <w:rFonts w:hint="cs"/>
          <w:rtl/>
        </w:rPr>
        <w:t xml:space="preserve"> روایت می‌نماید ک</w:t>
      </w:r>
      <w:r w:rsidR="00B251AF" w:rsidRPr="003B1277">
        <w:rPr>
          <w:rFonts w:hint="cs"/>
          <w:rtl/>
        </w:rPr>
        <w:t>ه:</w:t>
      </w:r>
      <w:r w:rsidRPr="003B1277">
        <w:rPr>
          <w:rFonts w:hint="cs"/>
          <w:rtl/>
        </w:rPr>
        <w:t xml:space="preserve"> «روزی از کنار </w:t>
      </w:r>
      <w:r w:rsidR="00B3509B" w:rsidRPr="003B1277">
        <w:rPr>
          <w:rFonts w:hint="cs"/>
          <w:rtl/>
        </w:rPr>
        <w:t>چند کودک عبور می‌کردم و به آنان سلام کردم. من این را از رسول خدا</w:t>
      </w:r>
      <w:r w:rsidR="00B3509B" w:rsidRPr="003B1277">
        <w:rPr>
          <w:rFonts w:cs="CTraditional Arabic" w:hint="cs"/>
          <w:rtl/>
        </w:rPr>
        <w:t>ص</w:t>
      </w:r>
      <w:r w:rsidR="00B3509B" w:rsidRPr="003B1277">
        <w:rPr>
          <w:rFonts w:hint="cs"/>
          <w:rtl/>
        </w:rPr>
        <w:t xml:space="preserve"> آموخته بودم که هرگاه کودکانی را می‌دید به آنان سلام می‌فرمود».</w:t>
      </w:r>
    </w:p>
    <w:p w:rsidR="00B3509B" w:rsidRPr="003B1277" w:rsidRDefault="001A584D" w:rsidP="007B4847">
      <w:pPr>
        <w:pStyle w:val="a5"/>
        <w:rPr>
          <w:rtl/>
        </w:rPr>
      </w:pPr>
      <w:r w:rsidRPr="003B1277">
        <w:rPr>
          <w:rFonts w:hint="cs"/>
          <w:rtl/>
        </w:rPr>
        <w:t>هم‌چنین انسان روایت می‌نماید که «رسول خدا</w:t>
      </w:r>
      <w:r w:rsidRPr="003B1277">
        <w:rPr>
          <w:rFonts w:cs="CTraditional Arabic" w:hint="cs"/>
          <w:rtl/>
        </w:rPr>
        <w:t>ص</w:t>
      </w:r>
      <w:r w:rsidRPr="003B1277">
        <w:rPr>
          <w:rFonts w:hint="cs"/>
          <w:rtl/>
        </w:rPr>
        <w:t xml:space="preserve"> گاهی به میان مردم انصار می‌رفت و بر کودکان</w:t>
      </w:r>
      <w:r w:rsidR="00457606" w:rsidRPr="003B1277">
        <w:rPr>
          <w:rFonts w:hint="cs"/>
          <w:rtl/>
        </w:rPr>
        <w:t xml:space="preserve"> آن‌ها </w:t>
      </w:r>
      <w:r w:rsidRPr="003B1277">
        <w:rPr>
          <w:rFonts w:hint="cs"/>
          <w:rtl/>
        </w:rPr>
        <w:t>سلام می‌کرد و</w:t>
      </w:r>
      <w:r w:rsidR="00457606" w:rsidRPr="003B1277">
        <w:rPr>
          <w:rFonts w:hint="cs"/>
          <w:rtl/>
        </w:rPr>
        <w:t xml:space="preserve"> آن‌ها </w:t>
      </w:r>
      <w:r w:rsidRPr="003B1277">
        <w:rPr>
          <w:rFonts w:hint="cs"/>
          <w:rtl/>
        </w:rPr>
        <w:t>را نوازش می‌نمود».</w:t>
      </w:r>
      <w:r w:rsidR="00566CD8" w:rsidRPr="003B1277">
        <w:rPr>
          <w:vertAlign w:val="superscript"/>
          <w:rtl/>
        </w:rPr>
        <w:footnoteReference w:id="133"/>
      </w:r>
    </w:p>
    <w:p w:rsidR="00510C03" w:rsidRDefault="00510C03" w:rsidP="005911DF">
      <w:pPr>
        <w:pStyle w:val="a3"/>
        <w:rPr>
          <w:rtl/>
        </w:rPr>
      </w:pPr>
      <w:bookmarkStart w:id="801" w:name="_Toc183502691"/>
      <w:bookmarkStart w:id="802" w:name="_Toc183505862"/>
      <w:bookmarkStart w:id="803" w:name="_Toc337943594"/>
      <w:bookmarkStart w:id="804" w:name="_Toc420851595"/>
      <w:bookmarkStart w:id="805" w:name="_Toc421621678"/>
      <w:r>
        <w:rPr>
          <w:rFonts w:hint="cs"/>
          <w:rtl/>
        </w:rPr>
        <w:t>12- تداوی</w:t>
      </w:r>
      <w:bookmarkEnd w:id="801"/>
      <w:bookmarkEnd w:id="802"/>
      <w:bookmarkEnd w:id="803"/>
      <w:bookmarkEnd w:id="804"/>
      <w:bookmarkEnd w:id="805"/>
    </w:p>
    <w:p w:rsidR="001671C5" w:rsidRPr="003B1277" w:rsidRDefault="00510C03" w:rsidP="007B4847">
      <w:pPr>
        <w:pStyle w:val="a5"/>
        <w:rPr>
          <w:rtl/>
        </w:rPr>
      </w:pPr>
      <w:r w:rsidRPr="003B1277">
        <w:rPr>
          <w:rFonts w:hint="cs"/>
          <w:rtl/>
        </w:rPr>
        <w:t>معالجه بیمار‌‌ی‌ها به ویژه در عصر حاضر به صورت ضرورتی حیاتی هم‌چون غذا و هوا درآمده است و تداوی و معالجه بیماری‌های کودکان هم‌چون فراهم نمودن دیگر ضروریات و احتیاجات زندگی، به هزینه و مخارجی نیاز دارد. در واقع تداوی، اقدام به توسل به اسباب و وسایلی است که از نظر شرع و عادت مطلوب می‌باشند؛ زیرا اسلام مسلمانان را به تداوی ـ به جز از چیزهای حرام ـ فراخوانده و احادیث بسیاری در این رابطه روایت شده است که به برخی از</w:t>
      </w:r>
      <w:r w:rsidR="00457606" w:rsidRPr="003B1277">
        <w:rPr>
          <w:rFonts w:hint="cs"/>
          <w:rtl/>
        </w:rPr>
        <w:t xml:space="preserve"> آن‌ها </w:t>
      </w:r>
      <w:r w:rsidRPr="003B1277">
        <w:rPr>
          <w:rFonts w:hint="cs"/>
          <w:rtl/>
        </w:rPr>
        <w:t>اشاره می‌شود.</w:t>
      </w:r>
    </w:p>
    <w:p w:rsidR="00510C03" w:rsidRPr="003B1277" w:rsidRDefault="004D1FD1" w:rsidP="007B4847">
      <w:pPr>
        <w:pStyle w:val="a5"/>
        <w:rPr>
          <w:i/>
          <w:iCs/>
          <w:rtl/>
        </w:rPr>
      </w:pPr>
      <w:r w:rsidRPr="003B1277">
        <w:rPr>
          <w:rFonts w:hint="cs"/>
          <w:rtl/>
        </w:rPr>
        <w:t>از اسامه بن شریک روایت شده است که روزی مردی عرب نزد رسول خدا</w:t>
      </w:r>
      <w:r w:rsidRPr="003B1277">
        <w:rPr>
          <w:rFonts w:cs="CTraditional Arabic" w:hint="cs"/>
          <w:rtl/>
        </w:rPr>
        <w:t>ص</w:t>
      </w:r>
      <w:r w:rsidRPr="003B1277">
        <w:rPr>
          <w:rFonts w:hint="cs"/>
          <w:rtl/>
        </w:rPr>
        <w:t xml:space="preserve"> آمد </w:t>
      </w:r>
      <w:r w:rsidR="005E705D" w:rsidRPr="003B1277">
        <w:rPr>
          <w:rFonts w:hint="cs"/>
          <w:rtl/>
        </w:rPr>
        <w:t>و گف</w:t>
      </w:r>
      <w:r w:rsidR="0095430C" w:rsidRPr="003B1277">
        <w:rPr>
          <w:rFonts w:hint="cs"/>
          <w:rtl/>
        </w:rPr>
        <w:t>ت:</w:t>
      </w:r>
      <w:r w:rsidR="005E705D" w:rsidRPr="003B1277">
        <w:rPr>
          <w:rFonts w:hint="cs"/>
          <w:rtl/>
        </w:rPr>
        <w:t xml:space="preserve"> یا رسول الله</w:t>
      </w:r>
      <w:r w:rsidR="005E705D" w:rsidRPr="003B1277">
        <w:rPr>
          <w:rFonts w:cs="CTraditional Arabic" w:hint="cs"/>
          <w:rtl/>
        </w:rPr>
        <w:t>ص</w:t>
      </w:r>
      <w:r w:rsidR="005E705D" w:rsidRPr="003B1277">
        <w:rPr>
          <w:rFonts w:hint="cs"/>
          <w:rtl/>
        </w:rPr>
        <w:t xml:space="preserve"> اجازه می‌فرمایی که برای معالجه بیماری، دارو مصرف بنماییم؟ رسول خدا فرمو</w:t>
      </w:r>
      <w:r w:rsidR="00E81888" w:rsidRPr="003B1277">
        <w:rPr>
          <w:rFonts w:hint="cs"/>
          <w:rtl/>
        </w:rPr>
        <w:t>د:</w:t>
      </w:r>
      <w:r w:rsidR="005E705D" w:rsidRPr="003B1277">
        <w:rPr>
          <w:rFonts w:hint="cs"/>
          <w:rtl/>
        </w:rPr>
        <w:t xml:space="preserve"> آری (این کار را انجام بده) زیرا خداوند هیچ دردی را بدون درمان قرار نداده است. برخی</w:t>
      </w:r>
      <w:r w:rsidR="00457606" w:rsidRPr="003B1277">
        <w:rPr>
          <w:rFonts w:hint="cs"/>
          <w:rtl/>
        </w:rPr>
        <w:t xml:space="preserve"> آن‌ها </w:t>
      </w:r>
      <w:r w:rsidR="005E705D" w:rsidRPr="003B1277">
        <w:rPr>
          <w:rFonts w:hint="cs"/>
          <w:rtl/>
        </w:rPr>
        <w:t>را می‌شناسند و برخی هم از آن بی‌اطلاع‌اند.</w:t>
      </w:r>
      <w:r w:rsidR="005E705D" w:rsidRPr="003B1277">
        <w:rPr>
          <w:vertAlign w:val="superscript"/>
          <w:rtl/>
        </w:rPr>
        <w:t xml:space="preserve"> </w:t>
      </w:r>
      <w:r w:rsidR="005E705D" w:rsidRPr="003B1277">
        <w:rPr>
          <w:vertAlign w:val="superscript"/>
          <w:rtl/>
        </w:rPr>
        <w:footnoteReference w:id="134"/>
      </w:r>
    </w:p>
    <w:p w:rsidR="001671C5" w:rsidRPr="003B1277" w:rsidRDefault="00FB1AA1" w:rsidP="00A43CED">
      <w:pPr>
        <w:pStyle w:val="a5"/>
        <w:rPr>
          <w:rtl/>
        </w:rPr>
      </w:pPr>
      <w:r w:rsidRPr="003B1277">
        <w:rPr>
          <w:rFonts w:hint="cs"/>
          <w:rtl/>
        </w:rPr>
        <w:t>و از ابوهریره</w:t>
      </w:r>
      <w:r w:rsidR="00A43CED">
        <w:rPr>
          <w:rFonts w:cs="CTraditional Arabic" w:hint="cs"/>
          <w:rtl/>
        </w:rPr>
        <w:t>س</w:t>
      </w:r>
      <w:r w:rsidRPr="003B1277">
        <w:rPr>
          <w:rFonts w:hint="cs"/>
          <w:rtl/>
        </w:rPr>
        <w:t xml:space="preserve"> روایت شده است که رسول خدا</w:t>
      </w:r>
      <w:r w:rsidRPr="003B1277">
        <w:rPr>
          <w:rFonts w:cs="CTraditional Arabic" w:hint="cs"/>
          <w:rtl/>
        </w:rPr>
        <w:t>ص</w:t>
      </w:r>
      <w:r w:rsidRPr="003B1277">
        <w:rPr>
          <w:rFonts w:hint="cs"/>
          <w:rtl/>
        </w:rPr>
        <w:t xml:space="preserve"> فرموده اس</w:t>
      </w:r>
      <w:r w:rsidR="0095430C" w:rsidRPr="003B1277">
        <w:rPr>
          <w:rFonts w:hint="cs"/>
          <w:rtl/>
        </w:rPr>
        <w:t>ت:</w:t>
      </w:r>
      <w:r w:rsidRPr="003B1277">
        <w:rPr>
          <w:rFonts w:hint="cs"/>
          <w:rtl/>
        </w:rPr>
        <w:t xml:space="preserve"> «خداوند هیچ بیماری را بدون شفا فرو نفرستاده است». و از جابر روایت شده است که رسول خدا</w:t>
      </w:r>
      <w:r w:rsidRPr="003B1277">
        <w:rPr>
          <w:rFonts w:cs="CTraditional Arabic" w:hint="cs"/>
          <w:rtl/>
        </w:rPr>
        <w:t>ص</w:t>
      </w:r>
      <w:r w:rsidRPr="003B1277">
        <w:rPr>
          <w:rFonts w:hint="cs"/>
          <w:rtl/>
        </w:rPr>
        <w:t xml:space="preserve"> فرموده‌ان</w:t>
      </w:r>
      <w:r w:rsidR="00E81888" w:rsidRPr="003B1277">
        <w:rPr>
          <w:rFonts w:hint="cs"/>
          <w:rtl/>
        </w:rPr>
        <w:t>د:</w:t>
      </w:r>
      <w:r w:rsidRPr="003B1277">
        <w:rPr>
          <w:rFonts w:hint="cs"/>
          <w:rtl/>
        </w:rPr>
        <w:t xml:space="preserve"> «هر دردی را درمانی است، هرگاه درمان دردی معلوم بشود، (براساس اجازه و قانون خداوند) آن</w:t>
      </w:r>
      <w:r w:rsidR="00890DF5" w:rsidRPr="003B1277">
        <w:rPr>
          <w:rFonts w:hint="cs"/>
          <w:rtl/>
        </w:rPr>
        <w:t xml:space="preserve"> </w:t>
      </w:r>
      <w:r w:rsidRPr="003B1277">
        <w:rPr>
          <w:rFonts w:hint="cs"/>
          <w:rtl/>
        </w:rPr>
        <w:t>‌را شفا خواهد داد».</w:t>
      </w:r>
    </w:p>
    <w:p w:rsidR="00FB1AA1" w:rsidRPr="003B1277" w:rsidRDefault="00AF0850" w:rsidP="007B4847">
      <w:pPr>
        <w:pStyle w:val="a5"/>
        <w:rPr>
          <w:rtl/>
        </w:rPr>
      </w:pPr>
      <w:r w:rsidRPr="003B1277">
        <w:rPr>
          <w:rFonts w:hint="cs"/>
          <w:rtl/>
        </w:rPr>
        <w:lastRenderedPageBreak/>
        <w:t xml:space="preserve">با توجه به احادیث فوق درمی‌یابیم که مراجعه به پزشک و مصرف دارو و تداوی کاری است مشروع و توسل به اسباب خداوندی است و </w:t>
      </w:r>
      <w:r w:rsidR="0095430C" w:rsidRPr="003B1277">
        <w:rPr>
          <w:rFonts w:hint="cs"/>
          <w:rtl/>
        </w:rPr>
        <w:t>چنانچه</w:t>
      </w:r>
      <w:r w:rsidRPr="003B1277">
        <w:rPr>
          <w:rFonts w:hint="cs"/>
          <w:rtl/>
        </w:rPr>
        <w:t xml:space="preserve"> تأثیر دارو و معالجه را جزو تقدیر و اراده خداوند به شمار بیاورند، به هیچ‌وجه با توکل به خداوند منافات ندارد. و در حدیث جابر که آمده است «بإذن الله» بدین معناست که تأثیر دارو ذاتی نیست و براساس اراده و خواست خداوند است و اگر او بخواهد می‌تواند دارو را به درد و بیماری تبدیل نماید. هم‌چنان که گفته ش</w:t>
      </w:r>
      <w:r w:rsidR="00E81888" w:rsidRPr="003B1277">
        <w:rPr>
          <w:rFonts w:hint="cs"/>
          <w:rtl/>
        </w:rPr>
        <w:t>د:</w:t>
      </w:r>
      <w:r w:rsidRPr="003B1277">
        <w:rPr>
          <w:rFonts w:hint="cs"/>
          <w:rtl/>
        </w:rPr>
        <w:t xml:space="preserve"> تداوی با توکل به خداوند منافاتی ندارد و اگر گمان کنیم که خوردن و آشامیدن با توکل به خداوند و تقدیر او سازگار نیست، مصرف دارو و پرهیز از خطرات مهلک هم به همان صورت است و جزو نیازهای ضروری بشر به شمار می‌آیند.</w:t>
      </w:r>
    </w:p>
    <w:p w:rsidR="003D6C8A" w:rsidRPr="003B1277" w:rsidRDefault="003D6C8A" w:rsidP="007B4847">
      <w:pPr>
        <w:pStyle w:val="a5"/>
        <w:rPr>
          <w:rtl/>
        </w:rPr>
      </w:pPr>
      <w:r w:rsidRPr="003B1277">
        <w:rPr>
          <w:rFonts w:hint="cs"/>
          <w:rtl/>
        </w:rPr>
        <w:t>اما لازم به یادآوری است که مصرف نمودن چیزهای حرام به عنوان دارو روا نیست؛ زیرا ابودرداء از رسول خدا</w:t>
      </w:r>
      <w:r w:rsidRPr="003B1277">
        <w:rPr>
          <w:rFonts w:cs="CTraditional Arabic" w:hint="cs"/>
          <w:rtl/>
        </w:rPr>
        <w:t>ص</w:t>
      </w:r>
      <w:r w:rsidRPr="003B1277">
        <w:rPr>
          <w:rFonts w:hint="cs"/>
          <w:rtl/>
        </w:rPr>
        <w:t xml:space="preserve"> روایت می‌نماید که فرموده اس</w:t>
      </w:r>
      <w:r w:rsidR="0095430C" w:rsidRPr="003B1277">
        <w:rPr>
          <w:rFonts w:hint="cs"/>
          <w:rtl/>
        </w:rPr>
        <w:t>ت:</w:t>
      </w:r>
    </w:p>
    <w:p w:rsidR="003D6C8A" w:rsidRPr="003B1277" w:rsidRDefault="00D0775B" w:rsidP="007B4847">
      <w:pPr>
        <w:pStyle w:val="a5"/>
        <w:rPr>
          <w:rtl/>
        </w:rPr>
      </w:pPr>
      <w:r w:rsidRPr="003B1277">
        <w:rPr>
          <w:rFonts w:hint="cs"/>
          <w:rtl/>
        </w:rPr>
        <w:t>«خداوند برای هر دردی درمانی را قرار داده است (و برای معالجه بیمار‌ی‌ها از داروها استفاده کنید) اما از تداوی به چیزهای حرام پرهیز کنید».</w:t>
      </w:r>
      <w:r w:rsidR="0081695A" w:rsidRPr="003B1277">
        <w:rPr>
          <w:vertAlign w:val="superscript"/>
          <w:rtl/>
        </w:rPr>
        <w:footnoteReference w:id="135"/>
      </w:r>
    </w:p>
    <w:p w:rsidR="00542DF4" w:rsidRPr="003B1277" w:rsidRDefault="00592CDB" w:rsidP="007B4847">
      <w:pPr>
        <w:pStyle w:val="a5"/>
        <w:rPr>
          <w:rtl/>
        </w:rPr>
      </w:pPr>
      <w:r w:rsidRPr="003B1277">
        <w:rPr>
          <w:rFonts w:hint="cs"/>
          <w:rtl/>
        </w:rPr>
        <w:t>و ابن مسعود در مورد مسکرات می‌گوی</w:t>
      </w:r>
      <w:r w:rsidR="00E81888" w:rsidRPr="003B1277">
        <w:rPr>
          <w:rFonts w:hint="cs"/>
          <w:rtl/>
        </w:rPr>
        <w:t>د:</w:t>
      </w:r>
      <w:r w:rsidRPr="003B1277">
        <w:rPr>
          <w:rFonts w:hint="cs"/>
          <w:rtl/>
        </w:rPr>
        <w:t xml:space="preserve"> «خداوند هیچ‌گاه چیزهای حرام را وسیله بهبودی شما از بیماری قرار نداده است».</w:t>
      </w:r>
      <w:r w:rsidRPr="003B1277">
        <w:rPr>
          <w:vertAlign w:val="superscript"/>
          <w:rtl/>
        </w:rPr>
        <w:footnoteReference w:id="136"/>
      </w:r>
    </w:p>
    <w:p w:rsidR="00542DF4" w:rsidRPr="003B1277" w:rsidRDefault="00753235" w:rsidP="007B4847">
      <w:pPr>
        <w:pStyle w:val="a5"/>
        <w:rPr>
          <w:rtl/>
        </w:rPr>
      </w:pPr>
      <w:r w:rsidRPr="003B1277">
        <w:rPr>
          <w:rFonts w:hint="cs"/>
          <w:rtl/>
        </w:rPr>
        <w:t>طارق بن سوید جعفی در مورد شراب از رسول خدا</w:t>
      </w:r>
      <w:r w:rsidRPr="003B1277">
        <w:rPr>
          <w:rFonts w:cs="CTraditional Arabic" w:hint="cs"/>
          <w:rtl/>
        </w:rPr>
        <w:t>ص</w:t>
      </w:r>
      <w:r w:rsidRPr="003B1277">
        <w:rPr>
          <w:rFonts w:hint="cs"/>
          <w:rtl/>
        </w:rPr>
        <w:t xml:space="preserve"> سئوال نمود. رسول خدا او را از تهیه آن برحذر داشت. او گف</w:t>
      </w:r>
      <w:r w:rsidR="0095430C" w:rsidRPr="003B1277">
        <w:rPr>
          <w:rFonts w:hint="cs"/>
          <w:rtl/>
        </w:rPr>
        <w:t>ت:</w:t>
      </w:r>
      <w:r w:rsidRPr="003B1277">
        <w:rPr>
          <w:rFonts w:hint="cs"/>
          <w:rtl/>
        </w:rPr>
        <w:t xml:space="preserve"> یا رسول الله</w:t>
      </w:r>
      <w:r w:rsidRPr="003B1277">
        <w:rPr>
          <w:rFonts w:cs="CTraditional Arabic" w:hint="cs"/>
          <w:rtl/>
        </w:rPr>
        <w:t>ص</w:t>
      </w:r>
      <w:r w:rsidRPr="003B1277">
        <w:rPr>
          <w:rFonts w:hint="cs"/>
          <w:rtl/>
        </w:rPr>
        <w:t xml:space="preserve"> من</w:t>
      </w:r>
      <w:r w:rsidR="00457606" w:rsidRPr="003B1277">
        <w:rPr>
          <w:rFonts w:hint="cs"/>
          <w:rtl/>
        </w:rPr>
        <w:t xml:space="preserve"> آن‌ها </w:t>
      </w:r>
      <w:r w:rsidRPr="003B1277">
        <w:rPr>
          <w:rFonts w:hint="cs"/>
          <w:rtl/>
        </w:rPr>
        <w:t>را به عنوان دارو تهیه می‌کنم، رسول خدا فرمو</w:t>
      </w:r>
      <w:r w:rsidR="00E81888" w:rsidRPr="003B1277">
        <w:rPr>
          <w:rFonts w:hint="cs"/>
          <w:rtl/>
        </w:rPr>
        <w:t>د:</w:t>
      </w:r>
      <w:r w:rsidRPr="003B1277">
        <w:rPr>
          <w:rFonts w:hint="cs"/>
          <w:rtl/>
        </w:rPr>
        <w:t xml:space="preserve"> «شراب دارو نیست بلکه خود درد و بیماری است».</w:t>
      </w:r>
      <w:r w:rsidRPr="003B1277">
        <w:rPr>
          <w:vertAlign w:val="superscript"/>
          <w:rtl/>
        </w:rPr>
        <w:footnoteReference w:id="137"/>
      </w:r>
    </w:p>
    <w:p w:rsidR="00E526E0" w:rsidRDefault="00E526E0" w:rsidP="005911DF">
      <w:pPr>
        <w:pStyle w:val="a3"/>
        <w:rPr>
          <w:rtl/>
        </w:rPr>
      </w:pPr>
      <w:bookmarkStart w:id="806" w:name="_Toc183502692"/>
      <w:bookmarkStart w:id="807" w:name="_Toc183505863"/>
      <w:bookmarkStart w:id="808" w:name="_Toc337943595"/>
      <w:bookmarkStart w:id="809" w:name="_Toc420851596"/>
      <w:bookmarkStart w:id="810" w:name="_Toc421621679"/>
      <w:r>
        <w:rPr>
          <w:rFonts w:hint="cs"/>
          <w:rtl/>
        </w:rPr>
        <w:t>13- الگویی ارزشمند</w:t>
      </w:r>
      <w:bookmarkEnd w:id="806"/>
      <w:bookmarkEnd w:id="807"/>
      <w:bookmarkEnd w:id="808"/>
      <w:bookmarkEnd w:id="809"/>
      <w:bookmarkEnd w:id="810"/>
    </w:p>
    <w:p w:rsidR="00542DF4" w:rsidRPr="003B1277" w:rsidRDefault="002047EF" w:rsidP="007B4847">
      <w:pPr>
        <w:pStyle w:val="a5"/>
        <w:rPr>
          <w:rtl/>
        </w:rPr>
      </w:pPr>
      <w:r w:rsidRPr="003B1277">
        <w:rPr>
          <w:rFonts w:hint="cs"/>
          <w:rtl/>
        </w:rPr>
        <w:t>رسول خدا</w:t>
      </w:r>
      <w:r w:rsidRPr="003B1277">
        <w:rPr>
          <w:rFonts w:cs="CTraditional Arabic" w:hint="cs"/>
          <w:rtl/>
        </w:rPr>
        <w:t>ص</w:t>
      </w:r>
      <w:r w:rsidRPr="003B1277">
        <w:rPr>
          <w:rFonts w:hint="cs"/>
          <w:rtl/>
        </w:rPr>
        <w:t xml:space="preserve"> در زمینه بیان رسالت و التزام عملی به آن برای امت اسلامی اسوه و الگویی بسیار بلندمرتبه‌اند. خداوند متعال در این‌باره می‌فرمای</w:t>
      </w:r>
      <w:r w:rsidR="00E81888" w:rsidRPr="003B1277">
        <w:rPr>
          <w:rFonts w:hint="cs"/>
          <w:rtl/>
        </w:rPr>
        <w:t>د:</w:t>
      </w:r>
    </w:p>
    <w:p w:rsidR="001E7CD5" w:rsidRPr="00327831" w:rsidRDefault="007B4847" w:rsidP="00327831">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لَّقَدۡ</w:t>
      </w:r>
      <w:r>
        <w:rPr>
          <w:rFonts w:ascii="KFGQPC Uthmanic Script HAFS" w:hAnsi="KFGQPC Uthmanic Script HAFS" w:cs="KFGQPC Uthmanic Script HAFS"/>
          <w:sz w:val="28"/>
          <w:szCs w:val="28"/>
          <w:rtl/>
        </w:rPr>
        <w:t xml:space="preserve"> كَانَ لَكُمۡ فِي رَسُولِ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أُسۡوَةٌ حَسَنَةٞ لِّمَن كَانَ يَرۡجُواْ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ٱلۡيَوۡمَ</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ٱلۡأٓخِرَ</w:t>
      </w:r>
      <w:r>
        <w:rPr>
          <w:rFonts w:ascii="KFGQPC Uthmanic Script HAFS" w:hAnsi="KFGQPC Uthmanic Script HAFS" w:cs="KFGQPC Uthmanic Script HAFS"/>
          <w:sz w:val="28"/>
          <w:szCs w:val="28"/>
          <w:rtl/>
        </w:rPr>
        <w:t xml:space="preserve"> وَذَكَرَ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كَثِيرٗا ٢١</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الأحزاب: 21</w:t>
      </w:r>
      <w:r w:rsidRPr="007B4847">
        <w:rPr>
          <w:rStyle w:val="Char6"/>
          <w:rtl/>
        </w:rPr>
        <w:t>]</w:t>
      </w:r>
      <w:r w:rsidRPr="003B1277">
        <w:rPr>
          <w:rStyle w:val="Char5"/>
          <w:rtl/>
        </w:rPr>
        <w:t>.</w:t>
      </w:r>
    </w:p>
    <w:p w:rsidR="006D0E59" w:rsidRPr="003B1277" w:rsidRDefault="006D0E59" w:rsidP="00FC1865">
      <w:pPr>
        <w:pStyle w:val="a5"/>
        <w:rPr>
          <w:rtl/>
        </w:rPr>
      </w:pPr>
      <w:r w:rsidRPr="003B1277">
        <w:rPr>
          <w:rFonts w:hint="cs"/>
          <w:rtl/>
        </w:rPr>
        <w:lastRenderedPageBreak/>
        <w:t>«</w:t>
      </w:r>
      <w:r w:rsidR="00165103" w:rsidRPr="003B1277">
        <w:rPr>
          <w:rFonts w:hint="cs"/>
          <w:rtl/>
        </w:rPr>
        <w:t>قطعا</w:t>
      </w:r>
      <w:r w:rsidR="00FC1865" w:rsidRPr="003B1277">
        <w:rPr>
          <w:rFonts w:hint="cs"/>
          <w:rtl/>
        </w:rPr>
        <w:t>ً</w:t>
      </w:r>
      <w:r w:rsidR="00165103" w:rsidRPr="003B1277">
        <w:rPr>
          <w:rFonts w:hint="cs"/>
          <w:rtl/>
        </w:rPr>
        <w:t xml:space="preserve"> برای شما در (اقتداء به) رسول خدا سرمشقی نیکوست، برای کسانی که به خدا و روز بازپسین امید دارند و خداوند را فراوان یاد می‌کنند</w:t>
      </w:r>
      <w:r w:rsidRPr="003B1277">
        <w:rPr>
          <w:rFonts w:hint="cs"/>
          <w:rtl/>
        </w:rPr>
        <w:t xml:space="preserve">». </w:t>
      </w:r>
    </w:p>
    <w:p w:rsidR="002047EF" w:rsidRPr="003B1277" w:rsidRDefault="00305C0D" w:rsidP="007B4847">
      <w:pPr>
        <w:pStyle w:val="a5"/>
        <w:rPr>
          <w:rtl/>
        </w:rPr>
      </w:pPr>
      <w:r w:rsidRPr="003B1277">
        <w:rPr>
          <w:rFonts w:hint="cs"/>
          <w:rtl/>
        </w:rPr>
        <w:t>به والدین، پدربزرگ، مادربزرگ، عمو، عمه، خاله، دایی و همه اقوام و خویشاوندان در پایبندی به ایمان، اخلاق و احکام دین یا در بی‌ایمانی، بداخلاقی و لااُبالی‌گری به عنوان سرمشق و الگو نگاه می‌شود و کودکان از کردار، گفتار و عملکردهای</w:t>
      </w:r>
      <w:r w:rsidR="00457606" w:rsidRPr="003B1277">
        <w:rPr>
          <w:rFonts w:hint="cs"/>
          <w:rtl/>
        </w:rPr>
        <w:t xml:space="preserve"> آن‌ها </w:t>
      </w:r>
      <w:r w:rsidRPr="003B1277">
        <w:rPr>
          <w:rFonts w:hint="cs"/>
          <w:rtl/>
        </w:rPr>
        <w:t>تقلید می‌نمایند و همه عادات و خصلت‌ها، از آنان به کودکان منتقل می‌شود و مشهور است که «فرزندان» گرویده و دلبسته پدر و مادرند و همه تلاش خود را برای پیروی از</w:t>
      </w:r>
      <w:r w:rsidR="00457606" w:rsidRPr="003B1277">
        <w:rPr>
          <w:rFonts w:hint="cs"/>
          <w:rtl/>
        </w:rPr>
        <w:t xml:space="preserve"> آن‌ها </w:t>
      </w:r>
      <w:r w:rsidRPr="003B1277">
        <w:rPr>
          <w:rFonts w:hint="cs"/>
          <w:rtl/>
        </w:rPr>
        <w:t xml:space="preserve">به کار می‌گیرند. </w:t>
      </w:r>
      <w:r w:rsidR="0095430C" w:rsidRPr="003B1277">
        <w:rPr>
          <w:rFonts w:hint="cs"/>
          <w:rtl/>
        </w:rPr>
        <w:t>چنانچه</w:t>
      </w:r>
      <w:r w:rsidRPr="003B1277">
        <w:rPr>
          <w:rFonts w:hint="cs"/>
          <w:rtl/>
        </w:rPr>
        <w:t xml:space="preserve"> والدین و خویشاوندان برای کودکان فامیل الگو و سرمشق خوبی باشند، همین خوبی‌های</w:t>
      </w:r>
      <w:r w:rsidR="00457606" w:rsidRPr="003B1277">
        <w:rPr>
          <w:rFonts w:hint="cs"/>
          <w:rtl/>
        </w:rPr>
        <w:t xml:space="preserve"> آن‌ها </w:t>
      </w:r>
      <w:r w:rsidRPr="003B1277">
        <w:rPr>
          <w:rFonts w:hint="cs"/>
          <w:rtl/>
        </w:rPr>
        <w:t xml:space="preserve">به کودکانشان منتقل می‌شود و </w:t>
      </w:r>
      <w:r w:rsidR="0095430C" w:rsidRPr="003B1277">
        <w:rPr>
          <w:rFonts w:hint="cs"/>
          <w:rtl/>
        </w:rPr>
        <w:t>چنانچه</w:t>
      </w:r>
      <w:r w:rsidRPr="003B1277">
        <w:rPr>
          <w:rFonts w:hint="cs"/>
          <w:rtl/>
        </w:rPr>
        <w:t xml:space="preserve"> الگوی بدی باشند به طور طبیعی همه بدی‌های</w:t>
      </w:r>
      <w:r w:rsidR="00457606" w:rsidRPr="003B1277">
        <w:rPr>
          <w:rFonts w:hint="cs"/>
          <w:rtl/>
        </w:rPr>
        <w:t xml:space="preserve"> آن‌ها </w:t>
      </w:r>
      <w:r w:rsidRPr="003B1277">
        <w:rPr>
          <w:rFonts w:hint="cs"/>
          <w:rtl/>
        </w:rPr>
        <w:t>به آنان منتقل می شود ـ مگر آن‌که خداوند کسی را مورد مرحمت خویش قرار دهد.</w:t>
      </w:r>
    </w:p>
    <w:p w:rsidR="00305C0D" w:rsidRPr="003B1277" w:rsidRDefault="00305C0D" w:rsidP="007B4847">
      <w:pPr>
        <w:pStyle w:val="a5"/>
        <w:rPr>
          <w:rtl/>
        </w:rPr>
      </w:pPr>
      <w:r w:rsidRPr="003B1277">
        <w:rPr>
          <w:rFonts w:hint="cs"/>
          <w:rtl/>
        </w:rPr>
        <w:t xml:space="preserve">بر همین اساس والدین و خویشاوندان باید احساس کنند که فرزندانشان </w:t>
      </w:r>
      <w:r w:rsidR="00371F19" w:rsidRPr="003B1277">
        <w:rPr>
          <w:rFonts w:hint="cs"/>
          <w:rtl/>
        </w:rPr>
        <w:t>امانت‌هایی هستند که به آنان سپرده شده‌اند و تربیت خوب و پسندیده</w:t>
      </w:r>
      <w:r w:rsidR="00457606" w:rsidRPr="003B1277">
        <w:rPr>
          <w:rFonts w:hint="cs"/>
          <w:rtl/>
        </w:rPr>
        <w:t xml:space="preserve"> آن‌ها </w:t>
      </w:r>
      <w:r w:rsidR="00371F19" w:rsidRPr="003B1277">
        <w:rPr>
          <w:rFonts w:hint="cs"/>
          <w:rtl/>
        </w:rPr>
        <w:t>جزو مسئولیت‌های</w:t>
      </w:r>
      <w:r w:rsidR="00457606" w:rsidRPr="003B1277">
        <w:rPr>
          <w:rFonts w:hint="cs"/>
          <w:rtl/>
        </w:rPr>
        <w:t xml:space="preserve"> آن‌هاست</w:t>
      </w:r>
      <w:r w:rsidR="00371F19" w:rsidRPr="003B1277">
        <w:rPr>
          <w:rFonts w:hint="cs"/>
          <w:rtl/>
        </w:rPr>
        <w:t xml:space="preserve"> و خوبی‌ها و بدی‌های کودکان با نامه اعمال</w:t>
      </w:r>
      <w:r w:rsidR="00457606" w:rsidRPr="003B1277">
        <w:rPr>
          <w:rFonts w:hint="cs"/>
          <w:rtl/>
        </w:rPr>
        <w:t xml:space="preserve"> آن‌ها </w:t>
      </w:r>
      <w:r w:rsidR="00371F19" w:rsidRPr="003B1277">
        <w:rPr>
          <w:rFonts w:hint="cs"/>
          <w:rtl/>
        </w:rPr>
        <w:t>ارتباطی نزدیک دارد و می‌توانند کودکان خود را به سوی بهشت یا جهنم رهنمون شوند. خداوند متعال در مورد منزلت نزدیکان خوب می‌فرمای</w:t>
      </w:r>
      <w:r w:rsidR="00E81888" w:rsidRPr="003B1277">
        <w:rPr>
          <w:rFonts w:hint="cs"/>
          <w:rtl/>
        </w:rPr>
        <w:t>د:</w:t>
      </w:r>
    </w:p>
    <w:p w:rsidR="001E7CD5" w:rsidRPr="00327831" w:rsidRDefault="007B4847" w:rsidP="00327831">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وَٱلَّذِينَ</w:t>
      </w:r>
      <w:r>
        <w:rPr>
          <w:rFonts w:ascii="KFGQPC Uthmanic Script HAFS" w:hAnsi="KFGQPC Uthmanic Script HAFS" w:cs="KFGQPC Uthmanic Script HAFS"/>
          <w:sz w:val="28"/>
          <w:szCs w:val="28"/>
          <w:rtl/>
        </w:rPr>
        <w:t xml:space="preserve"> ءَامَنُواْ وَ</w:t>
      </w:r>
      <w:r>
        <w:rPr>
          <w:rFonts w:ascii="KFGQPC Uthmanic Script HAFS" w:hAnsi="KFGQPC Uthmanic Script HAFS" w:cs="KFGQPC Uthmanic Script HAFS" w:hint="cs"/>
          <w:sz w:val="28"/>
          <w:szCs w:val="28"/>
          <w:rtl/>
        </w:rPr>
        <w:t>ٱتَّبَعَتۡهُمۡ</w:t>
      </w:r>
      <w:r>
        <w:rPr>
          <w:rFonts w:ascii="KFGQPC Uthmanic Script HAFS" w:hAnsi="KFGQPC Uthmanic Script HAFS" w:cs="KFGQPC Uthmanic Script HAFS"/>
          <w:sz w:val="28"/>
          <w:szCs w:val="28"/>
          <w:rtl/>
        </w:rPr>
        <w:t xml:space="preserve"> ذُرِّيَّتُهُم بِإِيمَٰنٍ أَلۡحَقۡنَا بِهِمۡ ذُرِّيَّتَهُمۡ وَمَآ أَلَتۡنَٰهُم مِّنۡ عَمَلِهِم مِّن شَيۡءٖۚ كُلُّ </w:t>
      </w:r>
      <w:r>
        <w:rPr>
          <w:rFonts w:ascii="KFGQPC Uthmanic Script HAFS" w:hAnsi="KFGQPC Uthmanic Script HAFS" w:cs="KFGQPC Uthmanic Script HAFS" w:hint="cs"/>
          <w:sz w:val="28"/>
          <w:szCs w:val="28"/>
          <w:rtl/>
        </w:rPr>
        <w:t>ٱمۡرِيِٕۢ</w:t>
      </w:r>
      <w:r>
        <w:rPr>
          <w:rFonts w:ascii="KFGQPC Uthmanic Script HAFS" w:hAnsi="KFGQPC Uthmanic Script HAFS" w:cs="KFGQPC Uthmanic Script HAFS"/>
          <w:sz w:val="28"/>
          <w:szCs w:val="28"/>
          <w:rtl/>
        </w:rPr>
        <w:t xml:space="preserve"> بِمَا كَسَبَ رَهِينٞ ٢١</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الطور: 21</w:t>
      </w:r>
      <w:r w:rsidRPr="007B4847">
        <w:rPr>
          <w:rStyle w:val="Char6"/>
          <w:rtl/>
        </w:rPr>
        <w:t>]</w:t>
      </w:r>
      <w:r w:rsidRPr="003B1277">
        <w:rPr>
          <w:rStyle w:val="Char5"/>
          <w:rtl/>
        </w:rPr>
        <w:t>.</w:t>
      </w:r>
    </w:p>
    <w:p w:rsidR="00112CEA" w:rsidRPr="003B1277" w:rsidRDefault="00112CEA" w:rsidP="007B4847">
      <w:pPr>
        <w:pStyle w:val="a5"/>
        <w:rPr>
          <w:rtl/>
        </w:rPr>
      </w:pPr>
      <w:r w:rsidRPr="003B1277">
        <w:rPr>
          <w:rFonts w:hint="cs"/>
          <w:rtl/>
        </w:rPr>
        <w:t>«کسانی که خود ایمان آورده‌اند و فرزندان نیز در ایمان آوردن از</w:t>
      </w:r>
      <w:r w:rsidR="00457606" w:rsidRPr="003B1277">
        <w:rPr>
          <w:rFonts w:hint="cs"/>
          <w:rtl/>
        </w:rPr>
        <w:t xml:space="preserve"> آن‌ها </w:t>
      </w:r>
      <w:r w:rsidRPr="003B1277">
        <w:rPr>
          <w:rFonts w:hint="cs"/>
          <w:rtl/>
        </w:rPr>
        <w:t>پیروی کرده‌اند، فرزندان‌شان را (در بهشت) به آنان ملحق می‌کنیم. بدون آن‌که ما از (پاداش)) عمل</w:t>
      </w:r>
      <w:r w:rsidR="00457606" w:rsidRPr="003B1277">
        <w:rPr>
          <w:rFonts w:hint="cs"/>
          <w:rtl/>
        </w:rPr>
        <w:t xml:space="preserve"> آن‌ها </w:t>
      </w:r>
      <w:r w:rsidRPr="003B1277">
        <w:rPr>
          <w:rFonts w:hint="cs"/>
          <w:rtl/>
        </w:rPr>
        <w:t xml:space="preserve">چیزی را بکاهیم؛ زیرا هرکس در گرو کارهایی قرار دارد که انجام داده است». </w:t>
      </w:r>
    </w:p>
    <w:p w:rsidR="00371F19" w:rsidRPr="003B1277" w:rsidRDefault="005D4072" w:rsidP="007B4847">
      <w:pPr>
        <w:pStyle w:val="a5"/>
        <w:rPr>
          <w:rtl/>
        </w:rPr>
      </w:pPr>
      <w:r w:rsidRPr="003B1277">
        <w:rPr>
          <w:rFonts w:hint="cs"/>
          <w:rtl/>
        </w:rPr>
        <w:t>بر همین اساس والدین مسئولیت</w:t>
      </w:r>
      <w:r w:rsidR="003E5FC7" w:rsidRPr="003B1277">
        <w:rPr>
          <w:rFonts w:hint="cs"/>
          <w:rtl/>
        </w:rPr>
        <w:t xml:space="preserve"> دارند که فرزندان خود را به وسیله کردار و گفتار پسندیده خود، به راه خیر، نیکی و پرهیزکاری راهنمایی کنند و به این دستور خداوند عمل کنند که فرموده اس</w:t>
      </w:r>
      <w:r w:rsidR="0095430C" w:rsidRPr="003B1277">
        <w:rPr>
          <w:rFonts w:hint="cs"/>
          <w:rtl/>
        </w:rPr>
        <w:t>ت:</w:t>
      </w:r>
    </w:p>
    <w:p w:rsidR="001E7CD5" w:rsidRPr="00327831" w:rsidRDefault="007B4847" w:rsidP="00327831">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يَٰٓأَيُّهَا</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ٱلَّذِينَ</w:t>
      </w:r>
      <w:r>
        <w:rPr>
          <w:rFonts w:ascii="KFGQPC Uthmanic Script HAFS" w:hAnsi="KFGQPC Uthmanic Script HAFS" w:cs="KFGQPC Uthmanic Script HAFS"/>
          <w:sz w:val="28"/>
          <w:szCs w:val="28"/>
          <w:rtl/>
        </w:rPr>
        <w:t xml:space="preserve"> ءَامَنُواْ قُوٓاْ أَنفُسَكُمۡ وَأَهۡلِيكُمۡ نَارٗا</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التحریم: 6</w:t>
      </w:r>
      <w:r w:rsidRPr="007B4847">
        <w:rPr>
          <w:rStyle w:val="Char6"/>
          <w:rtl/>
        </w:rPr>
        <w:t>]</w:t>
      </w:r>
      <w:r w:rsidRPr="003B1277">
        <w:rPr>
          <w:rStyle w:val="Char5"/>
          <w:rtl/>
        </w:rPr>
        <w:t>.</w:t>
      </w:r>
    </w:p>
    <w:p w:rsidR="00BB61B2" w:rsidRPr="003B1277" w:rsidRDefault="00BB61B2" w:rsidP="007B4847">
      <w:pPr>
        <w:pStyle w:val="a5"/>
        <w:rPr>
          <w:rtl/>
        </w:rPr>
      </w:pPr>
      <w:r w:rsidRPr="003B1277">
        <w:rPr>
          <w:rFonts w:hint="cs"/>
          <w:rtl/>
        </w:rPr>
        <w:lastRenderedPageBreak/>
        <w:t>«</w:t>
      </w:r>
      <w:r w:rsidR="00C57929" w:rsidRPr="003B1277">
        <w:rPr>
          <w:rFonts w:hint="cs"/>
          <w:rtl/>
        </w:rPr>
        <w:t>ای کسانی که ایمان آورده‌اید خود و خانواده‌هایتان را از آتش (دنیا و آخرت) دور نگاه دارید...</w:t>
      </w:r>
      <w:r w:rsidRPr="003B1277">
        <w:rPr>
          <w:rFonts w:hint="cs"/>
          <w:rtl/>
        </w:rPr>
        <w:t xml:space="preserve">». </w:t>
      </w:r>
    </w:p>
    <w:p w:rsidR="00542DF4" w:rsidRPr="003B1277" w:rsidRDefault="00D57038" w:rsidP="007B4847">
      <w:pPr>
        <w:pStyle w:val="a5"/>
        <w:rPr>
          <w:rtl/>
        </w:rPr>
      </w:pPr>
      <w:r w:rsidRPr="003B1277">
        <w:rPr>
          <w:rFonts w:hint="cs"/>
          <w:rtl/>
        </w:rPr>
        <w:t>هم‌چنین رسول خدا</w:t>
      </w:r>
      <w:r w:rsidRPr="003B1277">
        <w:rPr>
          <w:rFonts w:cs="CTraditional Arabic" w:hint="cs"/>
          <w:rtl/>
        </w:rPr>
        <w:t>ص</w:t>
      </w:r>
      <w:r w:rsidRPr="003B1277">
        <w:rPr>
          <w:rFonts w:hint="cs"/>
          <w:rtl/>
        </w:rPr>
        <w:t xml:space="preserve"> فرموده‌ان</w:t>
      </w:r>
      <w:r w:rsidR="00E81888" w:rsidRPr="003B1277">
        <w:rPr>
          <w:rFonts w:hint="cs"/>
          <w:rtl/>
        </w:rPr>
        <w:t>د:</w:t>
      </w:r>
      <w:r w:rsidRPr="003B1277">
        <w:rPr>
          <w:rFonts w:hint="cs"/>
          <w:rtl/>
        </w:rPr>
        <w:t xml:space="preserve"> «همه شما مسئول هستید و نسبت به زیردستان خود مورد بازخواست قرار می‌گیرید».</w:t>
      </w:r>
      <w:r w:rsidR="00D03DA1" w:rsidRPr="003B1277">
        <w:rPr>
          <w:vertAlign w:val="superscript"/>
          <w:rtl/>
        </w:rPr>
        <w:footnoteReference w:id="138"/>
      </w:r>
    </w:p>
    <w:p w:rsidR="007170FD" w:rsidRDefault="007170FD" w:rsidP="005911DF">
      <w:pPr>
        <w:pStyle w:val="a3"/>
        <w:rPr>
          <w:rtl/>
        </w:rPr>
      </w:pPr>
      <w:bookmarkStart w:id="811" w:name="_Toc183502693"/>
      <w:bookmarkStart w:id="812" w:name="_Toc183505864"/>
      <w:bookmarkStart w:id="813" w:name="_Toc337943596"/>
      <w:bookmarkStart w:id="814" w:name="_Toc420851597"/>
      <w:bookmarkStart w:id="815" w:name="_Toc421621680"/>
      <w:r>
        <w:rPr>
          <w:rFonts w:hint="cs"/>
          <w:rtl/>
        </w:rPr>
        <w:t>14- حُسن انتخاب مربی</w:t>
      </w:r>
      <w:bookmarkEnd w:id="811"/>
      <w:bookmarkEnd w:id="812"/>
      <w:bookmarkEnd w:id="813"/>
      <w:bookmarkEnd w:id="814"/>
      <w:bookmarkEnd w:id="815"/>
    </w:p>
    <w:p w:rsidR="003E5FC7" w:rsidRPr="003B1277" w:rsidRDefault="0095430C" w:rsidP="007B4847">
      <w:pPr>
        <w:pStyle w:val="a5"/>
        <w:rPr>
          <w:rtl/>
        </w:rPr>
      </w:pPr>
      <w:r w:rsidRPr="003B1277">
        <w:rPr>
          <w:rFonts w:hint="cs"/>
          <w:rtl/>
        </w:rPr>
        <w:t>چنانچه</w:t>
      </w:r>
      <w:r w:rsidR="0026139A" w:rsidRPr="003B1277">
        <w:rPr>
          <w:rFonts w:hint="cs"/>
          <w:rtl/>
        </w:rPr>
        <w:t xml:space="preserve"> کسی به جز مادر کار نگهداری و تربیت کودک را برعهده داشته باشد، والدین موظف به انتخاب مربی پاک، پرهیزکار، اهل شرافت و کرامت و دیانت می‌باشند؛ زیرا کودکان تحت تأثیر خوب و بد مربی خود قرار می‌گیرند. این واقعیت را ما امروزه به خوبی مشاهده می‌نماییم، و نقش ام ایمن را در تربیت رسول خدا</w:t>
      </w:r>
      <w:r w:rsidR="0026139A" w:rsidRPr="003B1277">
        <w:rPr>
          <w:rFonts w:cs="CTraditional Arabic" w:hint="cs"/>
          <w:rtl/>
        </w:rPr>
        <w:t>ص</w:t>
      </w:r>
      <w:r w:rsidR="0026139A" w:rsidRPr="003B1277">
        <w:rPr>
          <w:rFonts w:hint="cs"/>
          <w:rtl/>
        </w:rPr>
        <w:t xml:space="preserve"> و محبت و علاقه رسول خدا</w:t>
      </w:r>
      <w:r w:rsidR="0026139A" w:rsidRPr="003B1277">
        <w:rPr>
          <w:rFonts w:cs="CTraditional Arabic" w:hint="cs"/>
          <w:rtl/>
        </w:rPr>
        <w:t>ص</w:t>
      </w:r>
      <w:r w:rsidR="0026139A" w:rsidRPr="003B1277">
        <w:rPr>
          <w:rFonts w:hint="cs"/>
          <w:rtl/>
        </w:rPr>
        <w:t xml:space="preserve"> را به او هم می‌دانیم.</w:t>
      </w:r>
      <w:r w:rsidR="00AD2EAD" w:rsidRPr="003B1277">
        <w:rPr>
          <w:rFonts w:hint="cs"/>
          <w:rtl/>
        </w:rPr>
        <w:t xml:space="preserve"> در مورد حضانت و شیر دادن و نگهداری کودک، مطالبی را بیان نمودیم و در صفحات آینده مطالب دیگری را در همین رابطه خواهیم آورد.</w:t>
      </w:r>
    </w:p>
    <w:p w:rsidR="00AD2EAD" w:rsidRDefault="00E04125" w:rsidP="005911DF">
      <w:pPr>
        <w:pStyle w:val="a3"/>
        <w:rPr>
          <w:rtl/>
        </w:rPr>
      </w:pPr>
      <w:bookmarkStart w:id="816" w:name="_Toc183502694"/>
      <w:bookmarkStart w:id="817" w:name="_Toc183505865"/>
      <w:bookmarkStart w:id="818" w:name="_Toc337943597"/>
      <w:bookmarkStart w:id="819" w:name="_Toc420851598"/>
      <w:bookmarkStart w:id="820" w:name="_Toc421621681"/>
      <w:r>
        <w:rPr>
          <w:rFonts w:hint="cs"/>
          <w:rtl/>
        </w:rPr>
        <w:t>15- تربیت خوب</w:t>
      </w:r>
      <w:bookmarkEnd w:id="816"/>
      <w:bookmarkEnd w:id="817"/>
      <w:bookmarkEnd w:id="818"/>
      <w:bookmarkEnd w:id="819"/>
      <w:bookmarkEnd w:id="820"/>
    </w:p>
    <w:p w:rsidR="003E5FC7" w:rsidRPr="003B1277" w:rsidRDefault="000A11C1" w:rsidP="007B4847">
      <w:pPr>
        <w:pStyle w:val="a5"/>
        <w:rPr>
          <w:rtl/>
        </w:rPr>
      </w:pPr>
      <w:r w:rsidRPr="003B1277">
        <w:rPr>
          <w:rFonts w:hint="cs"/>
          <w:rtl/>
        </w:rPr>
        <w:t>تربیت به معنی در مسیر رشد و تعالی و تکامل قرار دادن گام به گام یا به وجود آوردن تدریجی چیزی، تا رسیدن به حد کمال است. هم‌چنان که پیش‌تر نیز گفته شد، از نظر اسلام تربیت چیزی فراتر از تعلیم است و در واقع تربیت جسمی و مادی، تربیت روحی و اخلاقی، تربیت استعدادها، مواهب و توصیه</w:t>
      </w:r>
      <w:r w:rsidR="00457606" w:rsidRPr="003B1277">
        <w:rPr>
          <w:rFonts w:hint="cs"/>
          <w:rtl/>
        </w:rPr>
        <w:t xml:space="preserve"> آن‌ها </w:t>
      </w:r>
      <w:r w:rsidRPr="003B1277">
        <w:rPr>
          <w:rFonts w:hint="cs"/>
          <w:rtl/>
        </w:rPr>
        <w:t xml:space="preserve">را به سوی ارزش‌های معنوی و اخلاقی، تربیت عقلی و فکری، </w:t>
      </w:r>
      <w:r w:rsidR="0011071A" w:rsidRPr="003B1277">
        <w:rPr>
          <w:rFonts w:hint="cs"/>
          <w:rtl/>
        </w:rPr>
        <w:t>تربیت آگاهی و شناخت، تربیت رفتار، سلوک اجتماعی و سیاسی و عادت دادن به رفتارهای صحیح فردی و اجتماعی را شامل می‌شود. نوع اخیر که زمینه موفقیت در زندگی اجتماعی را فراهم می‌نماید، شامل التزام به احکام و آداب شریعت اعم از عقاید و عبادات و معاملات می‌شود.</w:t>
      </w:r>
    </w:p>
    <w:p w:rsidR="0011071A" w:rsidRPr="003B1277" w:rsidRDefault="0011071A" w:rsidP="007B4847">
      <w:pPr>
        <w:pStyle w:val="a5"/>
        <w:rPr>
          <w:rtl/>
        </w:rPr>
      </w:pPr>
      <w:r w:rsidRPr="003B1277">
        <w:rPr>
          <w:rFonts w:hint="cs"/>
          <w:rtl/>
        </w:rPr>
        <w:t>پدر و مادر موظف به تربیت اسلامی پاک و سالم فرزندان خود ـ بدان صورت که به آن اشاره شد ـ می‌باشند. هم‌چنین لازم است در جهت پرورش ان</w:t>
      </w:r>
      <w:r w:rsidR="00890DF5" w:rsidRPr="003B1277">
        <w:rPr>
          <w:rFonts w:hint="cs"/>
          <w:rtl/>
        </w:rPr>
        <w:t>دیشه‌ها و اخلاق و اعمالی هم‌چون</w:t>
      </w:r>
      <w:r w:rsidRPr="003B1277">
        <w:rPr>
          <w:rFonts w:hint="cs"/>
          <w:rtl/>
        </w:rPr>
        <w:t>: قوه اراده، نیروی شخصیت، عشق به جهاد، تسامح و بخشندگی، پرهیز از اسراف و ریخت و پاش، انتخاب رقیق خوب و پرهیز از دوستان نا</w:t>
      </w:r>
      <w:r w:rsidR="00890DF5" w:rsidRPr="003B1277">
        <w:rPr>
          <w:rFonts w:hint="cs"/>
          <w:rtl/>
        </w:rPr>
        <w:t xml:space="preserve"> </w:t>
      </w:r>
      <w:r w:rsidRPr="003B1277">
        <w:rPr>
          <w:rFonts w:hint="cs"/>
          <w:rtl/>
        </w:rPr>
        <w:t xml:space="preserve">اهل، از هیچ تلاشی </w:t>
      </w:r>
      <w:r w:rsidRPr="003B1277">
        <w:rPr>
          <w:rFonts w:hint="cs"/>
          <w:rtl/>
        </w:rPr>
        <w:lastRenderedPageBreak/>
        <w:t>دریغ نورزند و در همه مراحل کودکی، نوجوانی، بلوغ و ازدواج از ارشاد و راهنمایی و یاری به</w:t>
      </w:r>
      <w:r w:rsidR="00457606" w:rsidRPr="003B1277">
        <w:rPr>
          <w:rFonts w:hint="cs"/>
          <w:rtl/>
        </w:rPr>
        <w:t xml:space="preserve"> آن‌ها </w:t>
      </w:r>
      <w:r w:rsidRPr="003B1277">
        <w:rPr>
          <w:rFonts w:hint="cs"/>
          <w:rtl/>
        </w:rPr>
        <w:t>کوتاهی نکنند.</w:t>
      </w:r>
    </w:p>
    <w:p w:rsidR="0011071A" w:rsidRPr="003B1277" w:rsidRDefault="00902F36" w:rsidP="007B4847">
      <w:pPr>
        <w:pStyle w:val="a5"/>
        <w:rPr>
          <w:rtl/>
        </w:rPr>
      </w:pPr>
      <w:r w:rsidRPr="003B1277">
        <w:rPr>
          <w:rFonts w:hint="cs"/>
          <w:rtl/>
        </w:rPr>
        <w:t>فرزندان خوب و پرهیزکار نشانه خوبی و پرهیزکاری پدر و مادرند و به هر میزان که</w:t>
      </w:r>
      <w:r w:rsidR="00457606" w:rsidRPr="003B1277">
        <w:rPr>
          <w:rFonts w:hint="cs"/>
          <w:rtl/>
        </w:rPr>
        <w:t xml:space="preserve"> آن‌ها </w:t>
      </w:r>
      <w:r w:rsidRPr="003B1277">
        <w:rPr>
          <w:rFonts w:hint="cs"/>
          <w:rtl/>
        </w:rPr>
        <w:t>از تربیت خوب و توانمندی برخوردار باشند، آینده بهتری را در انتظار دارند و نام نیک</w:t>
      </w:r>
      <w:r w:rsidR="00457606" w:rsidRPr="003B1277">
        <w:rPr>
          <w:rFonts w:hint="cs"/>
          <w:rtl/>
        </w:rPr>
        <w:t xml:space="preserve"> آن‌ها </w:t>
      </w:r>
      <w:r w:rsidR="00853EB2" w:rsidRPr="003B1277">
        <w:rPr>
          <w:rFonts w:hint="cs"/>
          <w:rtl/>
        </w:rPr>
        <w:t xml:space="preserve">در </w:t>
      </w:r>
      <w:r w:rsidR="00AA2C28" w:rsidRPr="003B1277">
        <w:rPr>
          <w:rFonts w:hint="cs"/>
          <w:rtl/>
        </w:rPr>
        <w:t xml:space="preserve">همه‌جا </w:t>
      </w:r>
      <w:r w:rsidR="00A76EF0" w:rsidRPr="003B1277">
        <w:rPr>
          <w:rFonts w:hint="cs"/>
          <w:rtl/>
        </w:rPr>
        <w:t>خواهد پیچید و در جامعه خود از مقام، منزلت و حرفه والا و ارزشمندی برخوردار خواهند شد و در جوی از رفاه و آسایش زندگی خواهند کرد.</w:t>
      </w:r>
    </w:p>
    <w:p w:rsidR="00A76EF0" w:rsidRDefault="00915750" w:rsidP="005911DF">
      <w:pPr>
        <w:pStyle w:val="a3"/>
        <w:rPr>
          <w:rtl/>
        </w:rPr>
      </w:pPr>
      <w:bookmarkStart w:id="821" w:name="_Toc183502695"/>
      <w:bookmarkStart w:id="822" w:name="_Toc183505866"/>
      <w:bookmarkStart w:id="823" w:name="_Toc337943598"/>
      <w:bookmarkStart w:id="824" w:name="_Toc420851599"/>
      <w:bookmarkStart w:id="825" w:name="_Toc421621682"/>
      <w:r>
        <w:rPr>
          <w:rFonts w:hint="cs"/>
          <w:rtl/>
        </w:rPr>
        <w:t>16- آموزش مفید</w:t>
      </w:r>
      <w:bookmarkEnd w:id="821"/>
      <w:bookmarkEnd w:id="822"/>
      <w:bookmarkEnd w:id="823"/>
      <w:bookmarkEnd w:id="824"/>
      <w:bookmarkEnd w:id="825"/>
    </w:p>
    <w:p w:rsidR="00542DF4" w:rsidRPr="003B1277" w:rsidRDefault="00CC3291" w:rsidP="007B4847">
      <w:pPr>
        <w:pStyle w:val="a5"/>
        <w:rPr>
          <w:rtl/>
        </w:rPr>
      </w:pPr>
      <w:r w:rsidRPr="003B1277">
        <w:rPr>
          <w:rFonts w:hint="cs"/>
          <w:rtl/>
        </w:rPr>
        <w:t>علوم بر دو گونه‌ان</w:t>
      </w:r>
      <w:r w:rsidR="00E81888" w:rsidRPr="003B1277">
        <w:rPr>
          <w:rFonts w:hint="cs"/>
          <w:rtl/>
        </w:rPr>
        <w:t>د:</w:t>
      </w:r>
      <w:r w:rsidRPr="003B1277">
        <w:rPr>
          <w:rFonts w:hint="cs"/>
          <w:rtl/>
        </w:rPr>
        <w:t xml:space="preserve"> علوم مفید و علوم مضر. علوم مفید فایده و خوبی آن بر دوام خواهد بود و علوم مضر نیز شر و زیانش ماندگار است. پدر، مادر، سرپرست و مربی کودکان مسئولیت دارند که بهترین دانش‌های نظری، </w:t>
      </w:r>
      <w:r w:rsidR="00C253A6" w:rsidRPr="003B1277">
        <w:rPr>
          <w:rFonts w:hint="cs"/>
          <w:rtl/>
        </w:rPr>
        <w:t>عملی و حرفه‌های شایسته را به پسران و دختران بیاموزند.</w:t>
      </w:r>
    </w:p>
    <w:p w:rsidR="00C253A6" w:rsidRPr="003B1277" w:rsidRDefault="00C253A6" w:rsidP="007B4847">
      <w:pPr>
        <w:pStyle w:val="a5"/>
        <w:rPr>
          <w:rtl/>
        </w:rPr>
      </w:pPr>
      <w:r w:rsidRPr="003B1277">
        <w:rPr>
          <w:rFonts w:hint="cs"/>
          <w:rtl/>
        </w:rPr>
        <w:t>آموزش‌هایی که در شریعت اسلام مردان به آموختن</w:t>
      </w:r>
      <w:r w:rsidR="00457606" w:rsidRPr="003B1277">
        <w:rPr>
          <w:rFonts w:hint="cs"/>
          <w:rtl/>
        </w:rPr>
        <w:t xml:space="preserve"> آن‌ها </w:t>
      </w:r>
      <w:r w:rsidRPr="003B1277">
        <w:rPr>
          <w:rFonts w:hint="cs"/>
          <w:rtl/>
        </w:rPr>
        <w:t>فراخوانده شده است، در سه زمین</w:t>
      </w:r>
      <w:r w:rsidR="00B251AF" w:rsidRPr="003B1277">
        <w:rPr>
          <w:rFonts w:hint="cs"/>
          <w:rtl/>
        </w:rPr>
        <w:t>ه:</w:t>
      </w:r>
      <w:r w:rsidRPr="003B1277">
        <w:rPr>
          <w:rFonts w:hint="cs"/>
          <w:rtl/>
        </w:rPr>
        <w:t xml:space="preserve"> آموزش قرآن، آموزش نماز و عبادت و آموزش علوم ورزشی و نظامی است.</w:t>
      </w:r>
    </w:p>
    <w:p w:rsidR="00C253A6" w:rsidRPr="003B1277" w:rsidRDefault="00C253A6" w:rsidP="007B4847">
      <w:pPr>
        <w:pStyle w:val="a5"/>
        <w:rPr>
          <w:rtl/>
        </w:rPr>
      </w:pPr>
      <w:r w:rsidRPr="003B1277">
        <w:rPr>
          <w:rFonts w:hint="cs"/>
          <w:rtl/>
        </w:rPr>
        <w:t>در مورد آموزش قرائت، ترتیل و حفظ قرآن در حد توانایی، واجبی اساسی است؛ زیرا قرآن چراغ پرفروغی است که تاریکی‌های جهالت را روشن می‌نماید و راه صحیح را به انسان‌ها می‌نمایاند و زمینه سربلندی و سلامت و سعادت در دنیا و آخرت را فراهم می‌نماید. خداوند متعال می‌فرمای</w:t>
      </w:r>
      <w:r w:rsidR="00E81888" w:rsidRPr="003B1277">
        <w:rPr>
          <w:rFonts w:hint="cs"/>
          <w:rtl/>
        </w:rPr>
        <w:t>د:</w:t>
      </w:r>
    </w:p>
    <w:p w:rsidR="001E7CD5" w:rsidRPr="00327831" w:rsidRDefault="007B4847" w:rsidP="00327831">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 xml:space="preserve">قَدۡ جَآءَكُمۡ رَسُولُنَا يُبَيِّنُ لَكُمۡ كَثِيرٗا مِّمَّا كُنتُمۡ تُخۡفُونَ مِنَ </w:t>
      </w:r>
      <w:r>
        <w:rPr>
          <w:rFonts w:ascii="KFGQPC Uthmanic Script HAFS" w:hAnsi="KFGQPC Uthmanic Script HAFS" w:cs="KFGQPC Uthmanic Script HAFS" w:hint="cs"/>
          <w:sz w:val="28"/>
          <w:szCs w:val="28"/>
          <w:rtl/>
        </w:rPr>
        <w:t>ٱلۡكِتَٰبِ</w:t>
      </w:r>
      <w:r>
        <w:rPr>
          <w:rFonts w:ascii="KFGQPC Uthmanic Script HAFS" w:hAnsi="KFGQPC Uthmanic Script HAFS" w:cs="KFGQPC Uthmanic Script HAFS"/>
          <w:sz w:val="28"/>
          <w:szCs w:val="28"/>
          <w:rtl/>
        </w:rPr>
        <w:t xml:space="preserve"> وَيَعۡفُواْ عَن كَثِيرٖۚ قَدۡ جَآءَكُم مِّنَ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نُورٞ وَكِتَٰبٞ مُّبِينٞ ١٥</w:t>
      </w:r>
      <w:r>
        <w:rPr>
          <w:rFonts w:ascii="KFGQPC Uthmanic Script HAFS" w:hAnsi="KFGQPC Uthmanic Script HAFS" w:cs="KFGQPC Uthmanic Script HAFS"/>
          <w:sz w:val="28"/>
          <w:szCs w:val="28"/>
        </w:rPr>
        <w:t xml:space="preserve"> </w:t>
      </w:r>
      <w:r>
        <w:rPr>
          <w:rFonts w:ascii="KFGQPC Uthmanic Script HAFS" w:hAnsi="KFGQPC Uthmanic Script HAFS" w:cs="KFGQPC Uthmanic Script HAFS" w:hint="cs"/>
          <w:sz w:val="28"/>
          <w:szCs w:val="28"/>
          <w:rtl/>
        </w:rPr>
        <w:t>يَهۡدِي</w:t>
      </w:r>
      <w:r>
        <w:rPr>
          <w:rFonts w:ascii="KFGQPC Uthmanic Script HAFS" w:hAnsi="KFGQPC Uthmanic Script HAFS" w:cs="KFGQPC Uthmanic Script HAFS"/>
          <w:sz w:val="28"/>
          <w:szCs w:val="28"/>
          <w:rtl/>
        </w:rPr>
        <w:t xml:space="preserve"> بِهِ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مَنِ </w:t>
      </w:r>
      <w:r>
        <w:rPr>
          <w:rFonts w:ascii="KFGQPC Uthmanic Script HAFS" w:hAnsi="KFGQPC Uthmanic Script HAFS" w:cs="KFGQPC Uthmanic Script HAFS" w:hint="cs"/>
          <w:sz w:val="28"/>
          <w:szCs w:val="28"/>
          <w:rtl/>
        </w:rPr>
        <w:t>ٱتَّبَعَ</w:t>
      </w:r>
      <w:r>
        <w:rPr>
          <w:rFonts w:ascii="KFGQPC Uthmanic Script HAFS" w:hAnsi="KFGQPC Uthmanic Script HAFS" w:cs="KFGQPC Uthmanic Script HAFS"/>
          <w:sz w:val="28"/>
          <w:szCs w:val="28"/>
          <w:rtl/>
        </w:rPr>
        <w:t xml:space="preserve"> رِضۡوَٰنَهُ</w:t>
      </w:r>
      <w:r>
        <w:rPr>
          <w:rFonts w:ascii="KFGQPC Uthmanic Script HAFS" w:hAnsi="KFGQPC Uthmanic Script HAFS" w:cs="KFGQPC Uthmanic Script HAFS" w:hint="cs"/>
          <w:sz w:val="28"/>
          <w:szCs w:val="28"/>
          <w:rtl/>
        </w:rPr>
        <w:t>ۥ</w:t>
      </w:r>
      <w:r>
        <w:rPr>
          <w:rFonts w:ascii="KFGQPC Uthmanic Script HAFS" w:hAnsi="KFGQPC Uthmanic Script HAFS" w:cs="KFGQPC Uthmanic Script HAFS"/>
          <w:sz w:val="28"/>
          <w:szCs w:val="28"/>
          <w:rtl/>
        </w:rPr>
        <w:t xml:space="preserve"> سُبُلَ </w:t>
      </w:r>
      <w:r>
        <w:rPr>
          <w:rFonts w:ascii="KFGQPC Uthmanic Script HAFS" w:hAnsi="KFGQPC Uthmanic Script HAFS" w:cs="KFGQPC Uthmanic Script HAFS" w:hint="cs"/>
          <w:sz w:val="28"/>
          <w:szCs w:val="28"/>
          <w:rtl/>
        </w:rPr>
        <w:t>ٱلسَّلَٰمِ</w:t>
      </w:r>
      <w:r>
        <w:rPr>
          <w:rFonts w:ascii="KFGQPC Uthmanic Script HAFS" w:hAnsi="KFGQPC Uthmanic Script HAFS" w:cs="KFGQPC Uthmanic Script HAFS"/>
          <w:sz w:val="28"/>
          <w:szCs w:val="28"/>
          <w:rtl/>
        </w:rPr>
        <w:t xml:space="preserve"> وَيُخۡرِجُهُم مِّنَ </w:t>
      </w:r>
      <w:r>
        <w:rPr>
          <w:rFonts w:ascii="KFGQPC Uthmanic Script HAFS" w:hAnsi="KFGQPC Uthmanic Script HAFS" w:cs="KFGQPC Uthmanic Script HAFS" w:hint="cs"/>
          <w:sz w:val="28"/>
          <w:szCs w:val="28"/>
          <w:rtl/>
        </w:rPr>
        <w:t>ٱلظُّلُمَٰتِ</w:t>
      </w:r>
      <w:r>
        <w:rPr>
          <w:rFonts w:ascii="KFGQPC Uthmanic Script HAFS" w:hAnsi="KFGQPC Uthmanic Script HAFS" w:cs="KFGQPC Uthmanic Script HAFS"/>
          <w:sz w:val="28"/>
          <w:szCs w:val="28"/>
          <w:rtl/>
        </w:rPr>
        <w:t xml:space="preserve"> إِلَى </w:t>
      </w:r>
      <w:r>
        <w:rPr>
          <w:rFonts w:ascii="KFGQPC Uthmanic Script HAFS" w:hAnsi="KFGQPC Uthmanic Script HAFS" w:cs="KFGQPC Uthmanic Script HAFS" w:hint="cs"/>
          <w:sz w:val="28"/>
          <w:szCs w:val="28"/>
          <w:rtl/>
        </w:rPr>
        <w:t>ٱلنُّورِ</w:t>
      </w:r>
      <w:r>
        <w:rPr>
          <w:rFonts w:ascii="KFGQPC Uthmanic Script HAFS" w:hAnsi="KFGQPC Uthmanic Script HAFS" w:cs="KFGQPC Uthmanic Script HAFS"/>
          <w:sz w:val="28"/>
          <w:szCs w:val="28"/>
          <w:rtl/>
        </w:rPr>
        <w:t xml:space="preserve"> بِإِذۡنِهِ</w:t>
      </w:r>
      <w:r>
        <w:rPr>
          <w:rFonts w:ascii="KFGQPC Uthmanic Script HAFS" w:hAnsi="KFGQPC Uthmanic Script HAFS" w:cs="KFGQPC Uthmanic Script HAFS" w:hint="cs"/>
          <w:sz w:val="28"/>
          <w:szCs w:val="28"/>
          <w:rtl/>
        </w:rPr>
        <w:t>ۦ</w:t>
      </w:r>
      <w:r>
        <w:rPr>
          <w:rFonts w:ascii="KFGQPC Uthmanic Script HAFS" w:hAnsi="KFGQPC Uthmanic Script HAFS" w:cs="KFGQPC Uthmanic Script HAFS"/>
          <w:sz w:val="28"/>
          <w:szCs w:val="28"/>
          <w:rtl/>
        </w:rPr>
        <w:t xml:space="preserve"> وَيَهۡدِيهِمۡ إِلَىٰ صِرَٰطٖ مُّسۡتَقِيمٖ ١٦</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المائدة: 15- 16</w:t>
      </w:r>
      <w:r w:rsidRPr="007B4847">
        <w:rPr>
          <w:rStyle w:val="Char6"/>
          <w:rtl/>
        </w:rPr>
        <w:t>]</w:t>
      </w:r>
      <w:r w:rsidRPr="003B1277">
        <w:rPr>
          <w:rStyle w:val="Char5"/>
          <w:rtl/>
        </w:rPr>
        <w:t>.</w:t>
      </w:r>
    </w:p>
    <w:p w:rsidR="00775CB9" w:rsidRPr="003B1277" w:rsidRDefault="00775CB9" w:rsidP="007B4847">
      <w:pPr>
        <w:pStyle w:val="a5"/>
        <w:rPr>
          <w:rtl/>
        </w:rPr>
      </w:pPr>
      <w:r w:rsidRPr="003B1277">
        <w:rPr>
          <w:rFonts w:hint="cs"/>
          <w:rtl/>
        </w:rPr>
        <w:t>«</w:t>
      </w:r>
      <w:r w:rsidR="00443A28" w:rsidRPr="003B1277">
        <w:rPr>
          <w:rFonts w:hint="cs"/>
          <w:rtl/>
        </w:rPr>
        <w:t xml:space="preserve">... از سوی خداوند کتاب روشنگری به نزد شما آمده است * خداوند به وسیله آن کسانی را که در جستجوی رضایت او هستند به راه‌های پرامن و امان هدایت می‌کند و با مشیت و فرمان خود آنان را از تاریکی‌های (کفر و شرک و جهل) بیرون می‌آورد و به سوی نور (ایمان و یکتاپرستی و آگاهی) می‌برد </w:t>
      </w:r>
      <w:r w:rsidR="00890DF5" w:rsidRPr="003B1277">
        <w:rPr>
          <w:rFonts w:hint="cs"/>
          <w:rtl/>
        </w:rPr>
        <w:t>و به راه درست هدایتشان می‌نماید</w:t>
      </w:r>
      <w:r w:rsidRPr="003B1277">
        <w:rPr>
          <w:rFonts w:hint="cs"/>
          <w:rtl/>
        </w:rPr>
        <w:t xml:space="preserve">». </w:t>
      </w:r>
    </w:p>
    <w:p w:rsidR="00C253A6" w:rsidRPr="003B1277" w:rsidRDefault="00595048" w:rsidP="007B4847">
      <w:pPr>
        <w:pStyle w:val="a5"/>
        <w:rPr>
          <w:rtl/>
        </w:rPr>
      </w:pPr>
      <w:r w:rsidRPr="003B1277">
        <w:rPr>
          <w:rFonts w:hint="cs"/>
          <w:rtl/>
        </w:rPr>
        <w:t>هم‌چنین 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595048" w:rsidRPr="003B1277" w:rsidRDefault="006A1825" w:rsidP="007B4847">
      <w:pPr>
        <w:pStyle w:val="a5"/>
        <w:rPr>
          <w:rtl/>
        </w:rPr>
      </w:pPr>
      <w:r w:rsidRPr="003B1277">
        <w:rPr>
          <w:rFonts w:hint="cs"/>
          <w:rtl/>
        </w:rPr>
        <w:lastRenderedPageBreak/>
        <w:t>«بهترین شما</w:t>
      </w:r>
      <w:r w:rsidR="00242926" w:rsidRPr="003B1277">
        <w:rPr>
          <w:rFonts w:hint="cs"/>
          <w:rtl/>
        </w:rPr>
        <w:t xml:space="preserve"> آن‌هایی </w:t>
      </w:r>
      <w:r w:rsidRPr="003B1277">
        <w:rPr>
          <w:rFonts w:hint="cs"/>
          <w:rtl/>
        </w:rPr>
        <w:t>هستند که قرآن را یاد بگیرند و آن را به دیگران یاد بدهند».</w:t>
      </w:r>
      <w:r w:rsidR="00BF22B9" w:rsidRPr="003B1277">
        <w:rPr>
          <w:vertAlign w:val="superscript"/>
          <w:rtl/>
        </w:rPr>
        <w:footnoteReference w:id="139"/>
      </w:r>
    </w:p>
    <w:p w:rsidR="00542DF4" w:rsidRPr="003B1277" w:rsidRDefault="00223D62" w:rsidP="007B4847">
      <w:pPr>
        <w:pStyle w:val="a5"/>
        <w:rPr>
          <w:rtl/>
        </w:rPr>
      </w:pPr>
      <w:r w:rsidRPr="003B1277">
        <w:rPr>
          <w:rFonts w:hint="cs"/>
          <w:rtl/>
        </w:rPr>
        <w:t>و فرموده‌ان</w:t>
      </w:r>
      <w:r w:rsidR="00E81888" w:rsidRPr="003B1277">
        <w:rPr>
          <w:rFonts w:hint="cs"/>
          <w:rtl/>
        </w:rPr>
        <w:t>د:</w:t>
      </w:r>
    </w:p>
    <w:p w:rsidR="00223D62" w:rsidRPr="003B1277" w:rsidRDefault="00B84265" w:rsidP="007B4847">
      <w:pPr>
        <w:pStyle w:val="a5"/>
        <w:rPr>
          <w:rtl/>
        </w:rPr>
      </w:pPr>
      <w:r w:rsidRPr="003B1277">
        <w:rPr>
          <w:rFonts w:hint="cs"/>
          <w:rtl/>
        </w:rPr>
        <w:t>«فرزندان را خود برای برخورداری از سه خصلت محبت پیامبر و خانواده‌اش و قرائت قرآن، تربیت کنید؛ زیرا حاملان (رسالت) قرآن همراه با پیامبران و برگزیدگان در روزی که به جز سایه رحمت خداوند سایه دیگری نیست، مورد حمایت خداوند قرار خواهند گرفت».</w:t>
      </w:r>
      <w:r w:rsidRPr="003B1277">
        <w:rPr>
          <w:vertAlign w:val="superscript"/>
          <w:rtl/>
        </w:rPr>
        <w:footnoteReference w:id="140"/>
      </w:r>
    </w:p>
    <w:p w:rsidR="00AA0DEB" w:rsidRPr="003B1277" w:rsidRDefault="00EB6283" w:rsidP="007B4847">
      <w:pPr>
        <w:pStyle w:val="a5"/>
        <w:rPr>
          <w:rtl/>
        </w:rPr>
      </w:pPr>
      <w:r w:rsidRPr="003B1277">
        <w:rPr>
          <w:rFonts w:hint="cs"/>
          <w:rtl/>
        </w:rPr>
        <w:t>و در مورد آموزش نماز و عبادت‌های دیگر باید گفت که این کار مسئولیتی عملی و ضروری برای عادت دادن کودکان به انجام دادن واجبات دینی است تا به مرور زمان آن عبادت‌ها جزو اعمال و مسئولیت‌های روزانه آنان دربیاید و اقدام به آموزش قرآن و عبادت جزو مسئولیت‌های اساسی والدین است تا با بهره‌مندی از نور قرآن و نور عبادت در تاریکی‌های جهالت و رذالت گرفتار نشوند و در سلامت و امنیت زندگی خود را به سر ببرند. خداوند متعال فرموده‌ان</w:t>
      </w:r>
      <w:r w:rsidR="00E81888" w:rsidRPr="003B1277">
        <w:rPr>
          <w:rFonts w:hint="cs"/>
          <w:rtl/>
        </w:rPr>
        <w:t>د:</w:t>
      </w:r>
    </w:p>
    <w:p w:rsidR="001E7CD5" w:rsidRPr="00327831" w:rsidRDefault="007B4847" w:rsidP="007B4847">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وَأۡمُرۡ</w:t>
      </w:r>
      <w:r>
        <w:rPr>
          <w:rFonts w:ascii="KFGQPC Uthmanic Script HAFS" w:hAnsi="KFGQPC Uthmanic Script HAFS" w:cs="KFGQPC Uthmanic Script HAFS"/>
          <w:sz w:val="28"/>
          <w:szCs w:val="28"/>
          <w:rtl/>
        </w:rPr>
        <w:t xml:space="preserve"> أَهۡلَكَ بِ</w:t>
      </w:r>
      <w:r>
        <w:rPr>
          <w:rFonts w:ascii="KFGQPC Uthmanic Script HAFS" w:hAnsi="KFGQPC Uthmanic Script HAFS" w:cs="KFGQPC Uthmanic Script HAFS" w:hint="cs"/>
          <w:sz w:val="28"/>
          <w:szCs w:val="28"/>
          <w:rtl/>
        </w:rPr>
        <w:t>ٱلصَّلَوٰةِ</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ٱصۡطَبِرۡ</w:t>
      </w:r>
      <w:r>
        <w:rPr>
          <w:rFonts w:ascii="KFGQPC Uthmanic Script HAFS" w:hAnsi="KFGQPC Uthmanic Script HAFS" w:cs="KFGQPC Uthmanic Script HAFS"/>
          <w:sz w:val="28"/>
          <w:szCs w:val="28"/>
          <w:rtl/>
        </w:rPr>
        <w:t xml:space="preserve"> عَلَيۡهَ</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طه: 132</w:t>
      </w:r>
      <w:r w:rsidRPr="007B4847">
        <w:rPr>
          <w:rStyle w:val="Char6"/>
          <w:rtl/>
        </w:rPr>
        <w:t>]</w:t>
      </w:r>
      <w:r w:rsidRPr="003B1277">
        <w:rPr>
          <w:rStyle w:val="Char5"/>
          <w:rtl/>
        </w:rPr>
        <w:t>.</w:t>
      </w:r>
    </w:p>
    <w:p w:rsidR="009D0C1B" w:rsidRPr="003B1277" w:rsidRDefault="009D0C1B" w:rsidP="007B4847">
      <w:pPr>
        <w:pStyle w:val="a5"/>
        <w:rPr>
          <w:rtl/>
        </w:rPr>
      </w:pPr>
      <w:r w:rsidRPr="003B1277">
        <w:rPr>
          <w:rFonts w:hint="cs"/>
          <w:rtl/>
        </w:rPr>
        <w:t>«</w:t>
      </w:r>
      <w:r w:rsidR="00D77218" w:rsidRPr="003B1277">
        <w:rPr>
          <w:rFonts w:hint="cs"/>
          <w:rtl/>
        </w:rPr>
        <w:t>خانواده‌ات را به اقامه نماز فرمان بده و خود نیز به آن ثابت قدم باش</w:t>
      </w:r>
      <w:r w:rsidRPr="003B1277">
        <w:rPr>
          <w:rFonts w:hint="cs"/>
          <w:rtl/>
        </w:rPr>
        <w:t xml:space="preserve">». </w:t>
      </w:r>
    </w:p>
    <w:p w:rsidR="00EB6283" w:rsidRPr="003B1277" w:rsidRDefault="00AB034A" w:rsidP="007B4847">
      <w:pPr>
        <w:pStyle w:val="a5"/>
        <w:rPr>
          <w:rtl/>
        </w:rPr>
      </w:pPr>
      <w:r w:rsidRPr="003B1277">
        <w:rPr>
          <w:rFonts w:hint="cs"/>
          <w:rtl/>
        </w:rPr>
        <w:t>از سن هفت تا ده سالگی کودکان را به نماز وعبادت باید عادت داد؛ زیرا 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AB034A" w:rsidRPr="003B1277" w:rsidRDefault="001C558B" w:rsidP="007B4847">
      <w:pPr>
        <w:pStyle w:val="a5"/>
        <w:rPr>
          <w:rtl/>
        </w:rPr>
      </w:pPr>
      <w:r w:rsidRPr="003B1277">
        <w:rPr>
          <w:rFonts w:hint="cs"/>
          <w:rtl/>
        </w:rPr>
        <w:t>«هنگامی که فرزندان شما هفت سالشان شد،</w:t>
      </w:r>
      <w:r w:rsidR="00457606" w:rsidRPr="003B1277">
        <w:rPr>
          <w:rFonts w:hint="cs"/>
          <w:rtl/>
        </w:rPr>
        <w:t xml:space="preserve"> آن‌ها </w:t>
      </w:r>
      <w:r w:rsidRPr="003B1277">
        <w:rPr>
          <w:rFonts w:hint="cs"/>
          <w:rtl/>
        </w:rPr>
        <w:t>را به خواندن نماز دستور بدهید و در ده سالگی اگر حاضر به خواندن نماز نشدند</w:t>
      </w:r>
      <w:r w:rsidR="00457606" w:rsidRPr="003B1277">
        <w:rPr>
          <w:rFonts w:hint="cs"/>
          <w:rtl/>
        </w:rPr>
        <w:t xml:space="preserve"> آن‌ها </w:t>
      </w:r>
      <w:r w:rsidRPr="003B1277">
        <w:rPr>
          <w:rFonts w:hint="cs"/>
          <w:rtl/>
        </w:rPr>
        <w:t>را تنبیه بدنی نمایید و بستر</w:t>
      </w:r>
      <w:r w:rsidR="00457606" w:rsidRPr="003B1277">
        <w:rPr>
          <w:rFonts w:hint="cs"/>
          <w:rtl/>
        </w:rPr>
        <w:t xml:space="preserve"> آن‌ها </w:t>
      </w:r>
      <w:r w:rsidRPr="003B1277">
        <w:rPr>
          <w:rFonts w:hint="cs"/>
          <w:rtl/>
        </w:rPr>
        <w:t>را از هم جدا کنید».</w:t>
      </w:r>
    </w:p>
    <w:p w:rsidR="001C558B" w:rsidRPr="003B1277" w:rsidRDefault="004F1469" w:rsidP="007B4847">
      <w:pPr>
        <w:pStyle w:val="a5"/>
        <w:rPr>
          <w:rtl/>
        </w:rPr>
      </w:pPr>
      <w:r w:rsidRPr="003B1277">
        <w:rPr>
          <w:rFonts w:hint="cs"/>
          <w:rtl/>
        </w:rPr>
        <w:t>این حدیث بیانگر واجب بودن دستور به نماز خواندن کودکان در هفت سالگی و تنبیه بدنی</w:t>
      </w:r>
      <w:r w:rsidR="00457606" w:rsidRPr="003B1277">
        <w:rPr>
          <w:rFonts w:hint="cs"/>
          <w:rtl/>
        </w:rPr>
        <w:t xml:space="preserve"> آن‌ها </w:t>
      </w:r>
      <w:r w:rsidRPr="003B1277">
        <w:rPr>
          <w:rFonts w:hint="cs"/>
          <w:rtl/>
        </w:rPr>
        <w:t>و جدا نمودن بسترشان در ده سالگی است.</w:t>
      </w:r>
    </w:p>
    <w:p w:rsidR="004F1469" w:rsidRPr="003B1277" w:rsidRDefault="00204DA9" w:rsidP="007B4847">
      <w:pPr>
        <w:pStyle w:val="a5"/>
        <w:rPr>
          <w:rtl/>
        </w:rPr>
      </w:pPr>
      <w:r w:rsidRPr="003B1277">
        <w:rPr>
          <w:rFonts w:hint="cs"/>
          <w:rtl/>
        </w:rPr>
        <w:t>سفارش و تأکید بر نماز خواندن کودکان در راستای خیر و مصلحت</w:t>
      </w:r>
      <w:r w:rsidR="00457606" w:rsidRPr="003B1277">
        <w:rPr>
          <w:rFonts w:hint="cs"/>
          <w:rtl/>
        </w:rPr>
        <w:t xml:space="preserve"> آن‌هاست</w:t>
      </w:r>
      <w:r w:rsidRPr="003B1277">
        <w:rPr>
          <w:rFonts w:hint="cs"/>
          <w:rtl/>
        </w:rPr>
        <w:t xml:space="preserve"> و تنبیه بدنی سبک به خاطر الفت با عبادت و جدا نمودن بستر</w:t>
      </w:r>
      <w:r w:rsidR="00457606" w:rsidRPr="003B1277">
        <w:rPr>
          <w:rFonts w:hint="cs"/>
          <w:rtl/>
        </w:rPr>
        <w:t xml:space="preserve"> آن‌ها </w:t>
      </w:r>
      <w:r w:rsidRPr="003B1277">
        <w:rPr>
          <w:rFonts w:hint="cs"/>
          <w:rtl/>
        </w:rPr>
        <w:t xml:space="preserve">در ده سالگی </w:t>
      </w:r>
      <w:r w:rsidR="00E325B2" w:rsidRPr="003B1277">
        <w:rPr>
          <w:rFonts w:hint="cs"/>
          <w:rtl/>
        </w:rPr>
        <w:t>در جهت ایجاد مصونیت اخلاقی</w:t>
      </w:r>
      <w:r w:rsidR="00457606" w:rsidRPr="003B1277">
        <w:rPr>
          <w:rFonts w:hint="cs"/>
          <w:rtl/>
        </w:rPr>
        <w:t xml:space="preserve"> آن‌هاست</w:t>
      </w:r>
      <w:r w:rsidR="00E325B2" w:rsidRPr="003B1277">
        <w:rPr>
          <w:rFonts w:hint="cs"/>
          <w:rtl/>
        </w:rPr>
        <w:t xml:space="preserve">. این مسئولیت از قبیل سد ذرایع علاج واقعه را </w:t>
      </w:r>
      <w:r w:rsidR="00E325B2" w:rsidRPr="003B1277">
        <w:rPr>
          <w:rFonts w:hint="cs"/>
          <w:rtl/>
        </w:rPr>
        <w:lastRenderedPageBreak/>
        <w:t>قبل از وقوع نمودن است والا کودکان در آن سن و سال مکلف نیستند؛ زیرا رسول خدا</w:t>
      </w:r>
      <w:r w:rsidR="00E325B2" w:rsidRPr="003B1277">
        <w:rPr>
          <w:rFonts w:cs="CTraditional Arabic" w:hint="cs"/>
          <w:rtl/>
        </w:rPr>
        <w:t>ص</w:t>
      </w:r>
      <w:r w:rsidR="00E325B2" w:rsidRPr="003B1277">
        <w:rPr>
          <w:rFonts w:hint="cs"/>
          <w:rtl/>
        </w:rPr>
        <w:t xml:space="preserve"> فرموده‌ان</w:t>
      </w:r>
      <w:r w:rsidR="00E81888" w:rsidRPr="003B1277">
        <w:rPr>
          <w:rFonts w:hint="cs"/>
          <w:rtl/>
        </w:rPr>
        <w:t>د:</w:t>
      </w:r>
    </w:p>
    <w:p w:rsidR="00E325B2" w:rsidRPr="003B1277" w:rsidRDefault="005A5764" w:rsidP="007B4847">
      <w:pPr>
        <w:pStyle w:val="a5"/>
        <w:rPr>
          <w:rtl/>
        </w:rPr>
      </w:pPr>
      <w:r w:rsidRPr="003B1277">
        <w:rPr>
          <w:rFonts w:hint="cs"/>
          <w:rtl/>
        </w:rPr>
        <w:t>«از سه کس تکلیف برداشته شده اس</w:t>
      </w:r>
      <w:r w:rsidR="0095430C" w:rsidRPr="003B1277">
        <w:rPr>
          <w:rFonts w:hint="cs"/>
          <w:rtl/>
        </w:rPr>
        <w:t>ت:</w:t>
      </w:r>
      <w:r w:rsidRPr="003B1277">
        <w:rPr>
          <w:rFonts w:hint="cs"/>
          <w:rtl/>
        </w:rPr>
        <w:t xml:space="preserve"> به خواب رفته تا زمانی که بیدار می‌شود و کودک تا زمانی که به سن بلوغ می‌رسد و دیوانه تا وقتی که بهبود می‌یابد»</w:t>
      </w:r>
      <w:r w:rsidR="001A0ABE" w:rsidRPr="003B1277">
        <w:rPr>
          <w:vertAlign w:val="superscript"/>
          <w:rtl/>
        </w:rPr>
        <w:footnoteReference w:id="141"/>
      </w:r>
    </w:p>
    <w:p w:rsidR="00AA0DEB" w:rsidRPr="003B1277" w:rsidRDefault="00FC46D6" w:rsidP="007B4847">
      <w:pPr>
        <w:pStyle w:val="a5"/>
        <w:rPr>
          <w:rtl/>
        </w:rPr>
      </w:pPr>
      <w:r w:rsidRPr="003B1277">
        <w:rPr>
          <w:rFonts w:hint="cs"/>
          <w:rtl/>
        </w:rPr>
        <w:t>اما در ارتباط با آموزش‌های رزمی و ورزشی ـ با توجه به شرایط صدر اسلام ـ رسول خدا</w:t>
      </w:r>
      <w:r w:rsidRPr="003B1277">
        <w:rPr>
          <w:rFonts w:cs="CTraditional Arabic" w:hint="cs"/>
          <w:rtl/>
        </w:rPr>
        <w:t>ص</w:t>
      </w:r>
      <w:r w:rsidRPr="003B1277">
        <w:rPr>
          <w:rFonts w:hint="cs"/>
          <w:rtl/>
        </w:rPr>
        <w:t xml:space="preserve"> مسلمانان را به آموزش تیراندازی، شنا و اسب‌سواری ترغیب می‌فرمو</w:t>
      </w:r>
      <w:r w:rsidR="00E81888" w:rsidRPr="003B1277">
        <w:rPr>
          <w:rFonts w:hint="cs"/>
          <w:rtl/>
        </w:rPr>
        <w:t>د:</w:t>
      </w:r>
      <w:r w:rsidRPr="003B1277">
        <w:rPr>
          <w:rFonts w:hint="cs"/>
          <w:rtl/>
        </w:rPr>
        <w:t xml:space="preserve"> زیر این‌</w:t>
      </w:r>
      <w:r w:rsidR="00890DF5" w:rsidRPr="003B1277">
        <w:rPr>
          <w:rFonts w:hint="cs"/>
          <w:rtl/>
        </w:rPr>
        <w:t xml:space="preserve"> جنبه</w:t>
      </w:r>
      <w:r w:rsidRPr="003B1277">
        <w:rPr>
          <w:rFonts w:hint="cs"/>
          <w:rtl/>
        </w:rPr>
        <w:t xml:space="preserve"> سازنده را در نوجوانان شکوفا نموده و اوقات فراغتشان را پر می‌نمایند و</w:t>
      </w:r>
      <w:r w:rsidR="00457606" w:rsidRPr="003B1277">
        <w:rPr>
          <w:rFonts w:hint="cs"/>
          <w:rtl/>
        </w:rPr>
        <w:t xml:space="preserve"> آن‌ها </w:t>
      </w:r>
      <w:r w:rsidRPr="003B1277">
        <w:rPr>
          <w:rFonts w:hint="cs"/>
          <w:rtl/>
        </w:rPr>
        <w:t>را با مقدمات فنون جنگی آشنا می‌سازند. دلایل زیادی برای مشروعیت و ترغیب به این ورزش وجود دارد که تنها به چند حدیث اکتفا می‌شود.</w:t>
      </w:r>
    </w:p>
    <w:p w:rsidR="00FC46D6" w:rsidRPr="003B1277" w:rsidRDefault="00CD6FD6" w:rsidP="007B4847">
      <w:pPr>
        <w:pStyle w:val="a5"/>
        <w:rPr>
          <w:rtl/>
        </w:rPr>
      </w:pPr>
      <w:r w:rsidRPr="003B1277">
        <w:rPr>
          <w:rFonts w:hint="cs"/>
          <w:rtl/>
        </w:rPr>
        <w:t>عقبه بن عامر می‌گوی</w:t>
      </w:r>
      <w:r w:rsidR="00E81888" w:rsidRPr="003B1277">
        <w:rPr>
          <w:rFonts w:hint="cs"/>
          <w:rtl/>
        </w:rPr>
        <w:t>د:</w:t>
      </w:r>
      <w:r w:rsidRPr="003B1277">
        <w:rPr>
          <w:rFonts w:hint="cs"/>
          <w:rtl/>
        </w:rPr>
        <w:t xml:space="preserve"> از رسول خدا</w:t>
      </w:r>
      <w:r w:rsidRPr="003B1277">
        <w:rPr>
          <w:rFonts w:cs="CTraditional Arabic" w:hint="cs"/>
          <w:rtl/>
        </w:rPr>
        <w:t>ص</w:t>
      </w:r>
      <w:r w:rsidRPr="003B1277">
        <w:rPr>
          <w:rFonts w:hint="cs"/>
          <w:rtl/>
        </w:rPr>
        <w:t xml:space="preserve"> </w:t>
      </w:r>
      <w:r w:rsidR="00767052" w:rsidRPr="003B1277">
        <w:rPr>
          <w:rFonts w:hint="cs"/>
          <w:rtl/>
        </w:rPr>
        <w:t>شنیدم که در مورد این آی</w:t>
      </w:r>
      <w:r w:rsidR="00B251AF" w:rsidRPr="003B1277">
        <w:rPr>
          <w:rFonts w:hint="cs"/>
          <w:rtl/>
        </w:rPr>
        <w:t>ه:</w:t>
      </w:r>
    </w:p>
    <w:p w:rsidR="001E7CD5" w:rsidRPr="00327831" w:rsidRDefault="001E7CD5" w:rsidP="00327831">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sidR="00327831">
        <w:rPr>
          <w:rFonts w:ascii="KFGQPC Uthmanic Script HAFS" w:hAnsi="KFGQPC Uthmanic Script HAFS" w:cs="KFGQPC Uthmanic Script HAFS" w:hint="cs"/>
          <w:sz w:val="28"/>
          <w:szCs w:val="28"/>
          <w:rtl/>
        </w:rPr>
        <w:t>وَأَعِدُّواْ</w:t>
      </w:r>
      <w:r w:rsidR="00327831">
        <w:rPr>
          <w:rFonts w:ascii="KFGQPC Uthmanic Script HAFS" w:hAnsi="KFGQPC Uthmanic Script HAFS" w:cs="KFGQPC Uthmanic Script HAFS"/>
          <w:sz w:val="28"/>
          <w:szCs w:val="28"/>
          <w:rtl/>
        </w:rPr>
        <w:t xml:space="preserve"> لَهُم مَّا </w:t>
      </w:r>
      <w:r w:rsidR="00327831">
        <w:rPr>
          <w:rFonts w:ascii="KFGQPC Uthmanic Script HAFS" w:hAnsi="KFGQPC Uthmanic Script HAFS" w:cs="KFGQPC Uthmanic Script HAFS" w:hint="cs"/>
          <w:sz w:val="28"/>
          <w:szCs w:val="28"/>
          <w:rtl/>
        </w:rPr>
        <w:t>ٱسۡتَطَعۡتُم</w:t>
      </w:r>
      <w:r w:rsidR="00327831">
        <w:rPr>
          <w:rFonts w:ascii="KFGQPC Uthmanic Script HAFS" w:hAnsi="KFGQPC Uthmanic Script HAFS" w:cs="KFGQPC Uthmanic Script HAFS"/>
          <w:sz w:val="28"/>
          <w:szCs w:val="28"/>
          <w:rtl/>
        </w:rPr>
        <w:t xml:space="preserve"> مِّن قُوَّةٖ</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الأنفال: 60</w:t>
      </w:r>
      <w:r w:rsidRPr="007B4847">
        <w:rPr>
          <w:rStyle w:val="Char6"/>
          <w:rtl/>
        </w:rPr>
        <w:t>]</w:t>
      </w:r>
      <w:r w:rsidRPr="003B1277">
        <w:rPr>
          <w:rStyle w:val="Char5"/>
          <w:rtl/>
        </w:rPr>
        <w:t>.</w:t>
      </w:r>
    </w:p>
    <w:p w:rsidR="00063AAD" w:rsidRPr="003B1277" w:rsidRDefault="00063AAD" w:rsidP="007B4847">
      <w:pPr>
        <w:pStyle w:val="a5"/>
        <w:rPr>
          <w:rtl/>
        </w:rPr>
      </w:pPr>
      <w:r w:rsidRPr="003B1277">
        <w:rPr>
          <w:rFonts w:hint="cs"/>
          <w:rtl/>
        </w:rPr>
        <w:t>«</w:t>
      </w:r>
      <w:r w:rsidR="00424D81" w:rsidRPr="003B1277">
        <w:rPr>
          <w:rFonts w:hint="cs"/>
          <w:rtl/>
        </w:rPr>
        <w:t>هرچه را که در توان دارید برای رویارویی با</w:t>
      </w:r>
      <w:r w:rsidR="00457606" w:rsidRPr="003B1277">
        <w:rPr>
          <w:rFonts w:hint="cs"/>
          <w:rtl/>
        </w:rPr>
        <w:t xml:space="preserve"> آن‌ها </w:t>
      </w:r>
      <w:r w:rsidR="00424D81" w:rsidRPr="003B1277">
        <w:rPr>
          <w:rFonts w:hint="cs"/>
          <w:rtl/>
        </w:rPr>
        <w:t>فراهم نمایید</w:t>
      </w:r>
      <w:r w:rsidRPr="003B1277">
        <w:rPr>
          <w:rFonts w:hint="cs"/>
          <w:rtl/>
        </w:rPr>
        <w:t xml:space="preserve">». </w:t>
      </w:r>
    </w:p>
    <w:p w:rsidR="00AA0DEB" w:rsidRPr="003B1277" w:rsidRDefault="00D45FEE" w:rsidP="007B4847">
      <w:pPr>
        <w:pStyle w:val="a5"/>
        <w:rPr>
          <w:rtl/>
        </w:rPr>
      </w:pPr>
      <w:r w:rsidRPr="003B1277">
        <w:rPr>
          <w:rFonts w:hint="cs"/>
          <w:rtl/>
        </w:rPr>
        <w:t>می‌فرمو</w:t>
      </w:r>
      <w:r w:rsidR="00E81888" w:rsidRPr="003B1277">
        <w:rPr>
          <w:rFonts w:hint="cs"/>
          <w:rtl/>
        </w:rPr>
        <w:t>د:</w:t>
      </w:r>
      <w:r w:rsidR="00890DF5" w:rsidRPr="003B1277">
        <w:rPr>
          <w:rFonts w:hint="cs"/>
          <w:rtl/>
        </w:rPr>
        <w:t xml:space="preserve"> </w:t>
      </w:r>
      <w:r w:rsidRPr="003B1277">
        <w:rPr>
          <w:rFonts w:hint="cs"/>
          <w:rtl/>
        </w:rPr>
        <w:t>«بدانید که قوت و نیرو در تیراندازی است، تیراندازی و باز هم تیراندازی».</w:t>
      </w:r>
      <w:r w:rsidR="003B565B" w:rsidRPr="003B1277">
        <w:rPr>
          <w:vertAlign w:val="superscript"/>
          <w:rtl/>
        </w:rPr>
        <w:footnoteReference w:id="142"/>
      </w:r>
      <w:r w:rsidR="004A47B8" w:rsidRPr="003B1277">
        <w:rPr>
          <w:rFonts w:hint="cs"/>
          <w:rtl/>
        </w:rPr>
        <w:t xml:space="preserve"> زیرا آمادگی برای جهاد یک واجب است. «هرچیز که بدون آن واجبی عملی نشود، خود آن نیز واجب می‌گردد».</w:t>
      </w:r>
    </w:p>
    <w:p w:rsidR="004A47B8" w:rsidRPr="003B1277" w:rsidRDefault="0020416F" w:rsidP="007B4847">
      <w:pPr>
        <w:pStyle w:val="a5"/>
        <w:rPr>
          <w:rtl/>
        </w:rPr>
      </w:pPr>
      <w:r w:rsidRPr="003B1277">
        <w:rPr>
          <w:rFonts w:hint="cs"/>
          <w:rtl/>
        </w:rPr>
        <w:t>هم‌چنین از عقبه روایت شده که رسول خدا</w:t>
      </w:r>
      <w:r w:rsidRPr="003B1277">
        <w:rPr>
          <w:rFonts w:cs="CTraditional Arabic" w:hint="cs"/>
          <w:rtl/>
        </w:rPr>
        <w:t>ص</w:t>
      </w:r>
      <w:r w:rsidRPr="003B1277">
        <w:rPr>
          <w:rFonts w:hint="cs"/>
          <w:rtl/>
        </w:rPr>
        <w:t xml:space="preserve"> فرموده اس</w:t>
      </w:r>
      <w:r w:rsidR="0095430C" w:rsidRPr="003B1277">
        <w:rPr>
          <w:rFonts w:hint="cs"/>
          <w:rtl/>
        </w:rPr>
        <w:t>ت:</w:t>
      </w:r>
    </w:p>
    <w:p w:rsidR="0020416F" w:rsidRPr="003B1277" w:rsidRDefault="008E4FBB" w:rsidP="007B4847">
      <w:pPr>
        <w:pStyle w:val="a5"/>
        <w:rPr>
          <w:rtl/>
        </w:rPr>
      </w:pPr>
      <w:r w:rsidRPr="003B1277">
        <w:rPr>
          <w:rFonts w:hint="cs"/>
          <w:rtl/>
        </w:rPr>
        <w:t>«به خاطر همین تیر خداوند سه نفر را به بهشت می‌برد، سازنده آن قصد خیر و خدمت را داشته باشد، کسی که آن را در اختیار سربازان راه خدا قرار می‌دهد و سربازی که آن تیر را می‌اندازد».</w:t>
      </w:r>
    </w:p>
    <w:p w:rsidR="008E4FBB" w:rsidRPr="003B1277" w:rsidRDefault="00086F31" w:rsidP="007B4847">
      <w:pPr>
        <w:pStyle w:val="a5"/>
        <w:rPr>
          <w:rtl/>
        </w:rPr>
      </w:pPr>
      <w:r w:rsidRPr="003B1277">
        <w:rPr>
          <w:rFonts w:hint="cs"/>
          <w:rtl/>
        </w:rPr>
        <w:t>و فرمودن</w:t>
      </w:r>
      <w:r w:rsidR="00E81888" w:rsidRPr="003B1277">
        <w:rPr>
          <w:rFonts w:hint="cs"/>
          <w:rtl/>
        </w:rPr>
        <w:t>د:</w:t>
      </w:r>
    </w:p>
    <w:p w:rsidR="00086F31" w:rsidRPr="003B1277" w:rsidRDefault="00086F31" w:rsidP="007B4847">
      <w:pPr>
        <w:pStyle w:val="a5"/>
        <w:rPr>
          <w:rtl/>
        </w:rPr>
      </w:pPr>
      <w:r w:rsidRPr="003B1277">
        <w:rPr>
          <w:rFonts w:hint="cs"/>
          <w:rtl/>
        </w:rPr>
        <w:t>«هم تیراندازی را فرا بگیرید و هم سوارکاری را اما تیراندازی از سوارکاری ضرورت بیشتر است».</w:t>
      </w:r>
    </w:p>
    <w:p w:rsidR="00086F31" w:rsidRPr="003B1277" w:rsidRDefault="000E69AE" w:rsidP="007B4847">
      <w:pPr>
        <w:pStyle w:val="a5"/>
        <w:rPr>
          <w:rtl/>
        </w:rPr>
      </w:pPr>
      <w:r w:rsidRPr="003B1277">
        <w:rPr>
          <w:rFonts w:hint="cs"/>
          <w:rtl/>
        </w:rPr>
        <w:t>و در ادامه فرمودن</w:t>
      </w:r>
      <w:r w:rsidR="00E81888" w:rsidRPr="003B1277">
        <w:rPr>
          <w:rFonts w:hint="cs"/>
          <w:rtl/>
        </w:rPr>
        <w:t>د:</w:t>
      </w:r>
    </w:p>
    <w:p w:rsidR="000E69AE" w:rsidRPr="003B1277" w:rsidRDefault="006918C7" w:rsidP="007B4847">
      <w:pPr>
        <w:pStyle w:val="a5"/>
        <w:rPr>
          <w:rtl/>
        </w:rPr>
      </w:pPr>
      <w:r w:rsidRPr="003B1277">
        <w:rPr>
          <w:rFonts w:hint="cs"/>
          <w:rtl/>
        </w:rPr>
        <w:lastRenderedPageBreak/>
        <w:t>«هر چیزی که انسان را از یاد خدا</w:t>
      </w:r>
      <w:r w:rsidR="00890DF5" w:rsidRPr="003B1277">
        <w:rPr>
          <w:rFonts w:hint="cs"/>
          <w:rtl/>
        </w:rPr>
        <w:t xml:space="preserve"> دور نماید باطل است، مگر سه چیز</w:t>
      </w:r>
      <w:r w:rsidRPr="003B1277">
        <w:rPr>
          <w:rFonts w:hint="cs"/>
          <w:rtl/>
        </w:rPr>
        <w:t>: تیری که شلیک می‌شود، اسبی که آموزش داده می‌شود و شوخی و سرگرمی با خانواده، زیرا هر سه</w:t>
      </w:r>
      <w:r w:rsidR="00457606" w:rsidRPr="003B1277">
        <w:rPr>
          <w:rFonts w:hint="cs"/>
          <w:rtl/>
        </w:rPr>
        <w:t xml:space="preserve"> آن‌ها </w:t>
      </w:r>
      <w:r w:rsidRPr="003B1277">
        <w:rPr>
          <w:rFonts w:hint="cs"/>
          <w:rtl/>
        </w:rPr>
        <w:t>کاری درست و پسندیده‌اند».</w:t>
      </w:r>
      <w:r w:rsidRPr="003B1277">
        <w:rPr>
          <w:vertAlign w:val="superscript"/>
          <w:rtl/>
        </w:rPr>
        <w:footnoteReference w:id="143"/>
      </w:r>
    </w:p>
    <w:p w:rsidR="00AA0DEB" w:rsidRPr="003B1277" w:rsidRDefault="00E0466A" w:rsidP="00771FB4">
      <w:pPr>
        <w:pStyle w:val="a5"/>
        <w:rPr>
          <w:rtl/>
        </w:rPr>
      </w:pPr>
      <w:r w:rsidRPr="003B1277">
        <w:rPr>
          <w:rFonts w:hint="cs"/>
          <w:rtl/>
        </w:rPr>
        <w:t>اصحاب رسول خدا</w:t>
      </w:r>
      <w:r w:rsidRPr="003B1277">
        <w:rPr>
          <w:rFonts w:cs="CTraditional Arabic" w:hint="cs"/>
          <w:rtl/>
        </w:rPr>
        <w:t>ص</w:t>
      </w:r>
      <w:r w:rsidRPr="003B1277">
        <w:rPr>
          <w:rFonts w:hint="cs"/>
          <w:rtl/>
        </w:rPr>
        <w:t xml:space="preserve"> در مورد عملی نمودن این توصیه‌های رسول خدا</w:t>
      </w:r>
      <w:r w:rsidRPr="003B1277">
        <w:rPr>
          <w:rFonts w:cs="CTraditional Arabic" w:hint="cs"/>
          <w:rtl/>
        </w:rPr>
        <w:t>ص</w:t>
      </w:r>
      <w:r w:rsidRPr="003B1277">
        <w:rPr>
          <w:rFonts w:hint="cs"/>
          <w:rtl/>
        </w:rPr>
        <w:t xml:space="preserve"> بسیار جدی بودند؛ زیرا آمادگی لازم را برای جهاد در</w:t>
      </w:r>
      <w:r w:rsidR="00457606" w:rsidRPr="003B1277">
        <w:rPr>
          <w:rFonts w:hint="cs"/>
          <w:rtl/>
        </w:rPr>
        <w:t xml:space="preserve"> آن‌ها </w:t>
      </w:r>
      <w:r w:rsidRPr="003B1277">
        <w:rPr>
          <w:rFonts w:hint="cs"/>
          <w:rtl/>
        </w:rPr>
        <w:t>به وجود می‌آوردند. حضرت عمر</w:t>
      </w:r>
      <w:r w:rsidR="00771FB4">
        <w:rPr>
          <w:rFonts w:cs="CTraditional Arabic" w:hint="cs"/>
          <w:rtl/>
        </w:rPr>
        <w:t>س</w:t>
      </w:r>
      <w:r w:rsidRPr="003B1277">
        <w:rPr>
          <w:rFonts w:hint="cs"/>
          <w:rtl/>
        </w:rPr>
        <w:t xml:space="preserve"> ضمن نامه‌ای خطاب به همه مسلمانان فرمودن</w:t>
      </w:r>
      <w:r w:rsidR="00E81888" w:rsidRPr="003B1277">
        <w:rPr>
          <w:rFonts w:hint="cs"/>
          <w:rtl/>
        </w:rPr>
        <w:t>د:</w:t>
      </w:r>
      <w:r w:rsidRPr="003B1277">
        <w:rPr>
          <w:rFonts w:hint="cs"/>
          <w:rtl/>
        </w:rPr>
        <w:t xml:space="preserve"> «به فرزندان خود تیراندازی و اسب‌سواری و شنا را بیاموزید». تردیدی نیست که اهمال تربیت جهادی در راه خداوند و آمادگی لازم برای آن، زمینه را برای ذلت و خواری و عقب‌ماندگی مسلمانان فراهم می‌نماید.</w:t>
      </w:r>
    </w:p>
    <w:p w:rsidR="00E0466A" w:rsidRDefault="00AC1D53" w:rsidP="00A04877">
      <w:pPr>
        <w:pStyle w:val="a3"/>
        <w:rPr>
          <w:rtl/>
        </w:rPr>
      </w:pPr>
      <w:bookmarkStart w:id="826" w:name="_Toc183502696"/>
      <w:bookmarkStart w:id="827" w:name="_Toc183505867"/>
      <w:bookmarkStart w:id="828" w:name="_Toc337943599"/>
      <w:bookmarkStart w:id="829" w:name="_Toc420851600"/>
      <w:bookmarkStart w:id="830" w:name="_Toc421621683"/>
      <w:r>
        <w:rPr>
          <w:rFonts w:hint="cs"/>
          <w:rtl/>
        </w:rPr>
        <w:t>17- مساوات میان فرزندان</w:t>
      </w:r>
      <w:bookmarkEnd w:id="826"/>
      <w:bookmarkEnd w:id="827"/>
      <w:bookmarkEnd w:id="828"/>
      <w:bookmarkEnd w:id="829"/>
      <w:bookmarkEnd w:id="830"/>
    </w:p>
    <w:p w:rsidR="001C19F1" w:rsidRPr="003B1277" w:rsidRDefault="00D405FB" w:rsidP="007B4847">
      <w:pPr>
        <w:pStyle w:val="a5"/>
        <w:rPr>
          <w:rtl/>
        </w:rPr>
      </w:pPr>
      <w:r w:rsidRPr="003B1277">
        <w:rPr>
          <w:rFonts w:hint="cs"/>
          <w:rtl/>
        </w:rPr>
        <w:t>رعایت مساوات میان فرزندان از نظر اکثریت قاطع علما مستحب و مطلوب است. اما علمای حنبلی، امام بخاری و برخی از مالکیه بر این باورند که رعایت در بخشش و هدیه و در رفتار و برخورد با فرزندان، حتی نوازش و بوسیدن واجب است. در این مورد حنابله حق به جانب هستند؛ زیرا عدم رعایت عدالت و مساوات میان فرزندان زمینه را برای منازعه و دشمنی و کینه میان</w:t>
      </w:r>
      <w:r w:rsidR="00457606" w:rsidRPr="003B1277">
        <w:rPr>
          <w:rFonts w:hint="cs"/>
          <w:rtl/>
        </w:rPr>
        <w:t xml:space="preserve"> آن‌ها </w:t>
      </w:r>
      <w:r w:rsidRPr="003B1277">
        <w:rPr>
          <w:rFonts w:hint="cs"/>
          <w:rtl/>
        </w:rPr>
        <w:t>فراهم می‌نماید؛ زیرا رعایت اصل «عدالت» از نظر اسلام در همه زمینه‌ها واجب است. در این ارتباط اضافه بر قرآن روایات زیادی آمده است.</w:t>
      </w:r>
    </w:p>
    <w:p w:rsidR="00D405FB" w:rsidRPr="003B1277" w:rsidRDefault="00C22F11" w:rsidP="007B4847">
      <w:pPr>
        <w:pStyle w:val="a5"/>
        <w:rPr>
          <w:rtl/>
        </w:rPr>
      </w:pPr>
      <w:r w:rsidRPr="003B1277">
        <w:rPr>
          <w:rFonts w:hint="cs"/>
          <w:rtl/>
        </w:rPr>
        <w:t>از نعمان بن بشیر روایت شده که 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C22F11" w:rsidRPr="003B1277" w:rsidRDefault="00E840BF" w:rsidP="007B4847">
      <w:pPr>
        <w:pStyle w:val="a5"/>
        <w:rPr>
          <w:rtl/>
        </w:rPr>
      </w:pPr>
      <w:r w:rsidRPr="003B1277">
        <w:rPr>
          <w:rFonts w:hint="cs"/>
          <w:rtl/>
        </w:rPr>
        <w:t>«میان فرزندان خود به عدالت رفتار کنید».</w:t>
      </w:r>
    </w:p>
    <w:p w:rsidR="00E840BF" w:rsidRPr="003B1277" w:rsidRDefault="00E61C39" w:rsidP="007B4847">
      <w:pPr>
        <w:pStyle w:val="a5"/>
        <w:rPr>
          <w:rtl/>
        </w:rPr>
      </w:pPr>
      <w:r w:rsidRPr="003B1277">
        <w:rPr>
          <w:rFonts w:hint="cs"/>
          <w:rtl/>
        </w:rPr>
        <w:t>و این جمله را سه بار تکرار نموده و مورد تأکید قرار دادند.</w:t>
      </w:r>
      <w:r w:rsidRPr="003B1277">
        <w:rPr>
          <w:vertAlign w:val="superscript"/>
          <w:rtl/>
        </w:rPr>
        <w:t xml:space="preserve"> </w:t>
      </w:r>
      <w:r w:rsidRPr="003B1277">
        <w:rPr>
          <w:vertAlign w:val="superscript"/>
          <w:rtl/>
        </w:rPr>
        <w:footnoteReference w:id="144"/>
      </w:r>
    </w:p>
    <w:p w:rsidR="001C19F1" w:rsidRPr="003B1277" w:rsidRDefault="00310DE1" w:rsidP="007B4847">
      <w:pPr>
        <w:pStyle w:val="a5"/>
        <w:rPr>
          <w:rtl/>
        </w:rPr>
      </w:pPr>
      <w:r w:rsidRPr="003B1277">
        <w:rPr>
          <w:rFonts w:hint="cs"/>
          <w:rtl/>
        </w:rPr>
        <w:t>جابر می‌گوی</w:t>
      </w:r>
      <w:r w:rsidR="00E81888" w:rsidRPr="003B1277">
        <w:rPr>
          <w:rFonts w:hint="cs"/>
          <w:rtl/>
        </w:rPr>
        <w:t>د:</w:t>
      </w:r>
      <w:r w:rsidRPr="003B1277">
        <w:rPr>
          <w:rFonts w:hint="cs"/>
          <w:rtl/>
        </w:rPr>
        <w:t xml:space="preserve"> همسر بشیر گف</w:t>
      </w:r>
      <w:r w:rsidR="0095430C" w:rsidRPr="003B1277">
        <w:rPr>
          <w:rFonts w:hint="cs"/>
          <w:rtl/>
        </w:rPr>
        <w:t>ت:</w:t>
      </w:r>
      <w:r w:rsidRPr="003B1277">
        <w:rPr>
          <w:rFonts w:hint="cs"/>
          <w:rtl/>
        </w:rPr>
        <w:t xml:space="preserve"> غلامی را برای پسرم خریداری کن و رسول خدا</w:t>
      </w:r>
      <w:r w:rsidRPr="003B1277">
        <w:rPr>
          <w:rFonts w:cs="CTraditional Arabic" w:hint="cs"/>
          <w:rtl/>
        </w:rPr>
        <w:t>ص</w:t>
      </w:r>
      <w:r w:rsidRPr="003B1277">
        <w:rPr>
          <w:rFonts w:hint="cs"/>
          <w:rtl/>
        </w:rPr>
        <w:t xml:space="preserve"> را برای آن شاهد بنما. او هم نزد رسول خدا</w:t>
      </w:r>
      <w:r w:rsidRPr="003B1277">
        <w:rPr>
          <w:rFonts w:cs="CTraditional Arabic" w:hint="cs"/>
          <w:rtl/>
        </w:rPr>
        <w:t>ص</w:t>
      </w:r>
      <w:r w:rsidRPr="003B1277">
        <w:rPr>
          <w:rFonts w:hint="cs"/>
          <w:rtl/>
        </w:rPr>
        <w:t xml:space="preserve"> آمد و گف</w:t>
      </w:r>
      <w:r w:rsidR="0095430C" w:rsidRPr="003B1277">
        <w:rPr>
          <w:rFonts w:hint="cs"/>
          <w:rtl/>
        </w:rPr>
        <w:t>ت:</w:t>
      </w:r>
      <w:r w:rsidRPr="003B1277">
        <w:rPr>
          <w:rFonts w:hint="cs"/>
          <w:rtl/>
        </w:rPr>
        <w:t xml:space="preserve"> همسرم به من گفته است ک</w:t>
      </w:r>
      <w:r w:rsidR="00B251AF" w:rsidRPr="003B1277">
        <w:rPr>
          <w:rFonts w:hint="cs"/>
          <w:rtl/>
        </w:rPr>
        <w:t>ه:</w:t>
      </w:r>
      <w:r w:rsidRPr="003B1277">
        <w:rPr>
          <w:rFonts w:hint="cs"/>
          <w:rtl/>
        </w:rPr>
        <w:t xml:space="preserve"> غلامی را برای فلان پسرش خریداری بنمایم. رسول خدا</w:t>
      </w:r>
      <w:r w:rsidRPr="003B1277">
        <w:rPr>
          <w:rFonts w:cs="CTraditional Arabic" w:hint="cs"/>
          <w:rtl/>
        </w:rPr>
        <w:t>ص</w:t>
      </w:r>
      <w:r w:rsidRPr="003B1277">
        <w:rPr>
          <w:rFonts w:hint="cs"/>
          <w:rtl/>
        </w:rPr>
        <w:t xml:space="preserve"> فرمو</w:t>
      </w:r>
      <w:r w:rsidR="00E81888" w:rsidRPr="003B1277">
        <w:rPr>
          <w:rFonts w:hint="cs"/>
          <w:rtl/>
        </w:rPr>
        <w:t>د:</w:t>
      </w:r>
      <w:r w:rsidRPr="003B1277">
        <w:rPr>
          <w:rFonts w:hint="cs"/>
          <w:rtl/>
        </w:rPr>
        <w:t xml:space="preserve"> «آن پسر برادران دیگری دارد؟» گف</w:t>
      </w:r>
      <w:r w:rsidR="0095430C" w:rsidRPr="003B1277">
        <w:rPr>
          <w:rFonts w:hint="cs"/>
          <w:rtl/>
        </w:rPr>
        <w:t>ت:</w:t>
      </w:r>
      <w:r w:rsidRPr="003B1277">
        <w:rPr>
          <w:rFonts w:hint="cs"/>
          <w:rtl/>
        </w:rPr>
        <w:t xml:space="preserve"> بله دارد. رسول خدا</w:t>
      </w:r>
      <w:r w:rsidRPr="003B1277">
        <w:rPr>
          <w:rFonts w:cs="CTraditional Arabic" w:hint="cs"/>
          <w:rtl/>
        </w:rPr>
        <w:t>ص</w:t>
      </w:r>
      <w:r w:rsidRPr="003B1277">
        <w:rPr>
          <w:rFonts w:hint="cs"/>
          <w:rtl/>
        </w:rPr>
        <w:t xml:space="preserve"> فرمو</w:t>
      </w:r>
      <w:r w:rsidR="00E81888" w:rsidRPr="003B1277">
        <w:rPr>
          <w:rFonts w:hint="cs"/>
          <w:rtl/>
        </w:rPr>
        <w:t>د:</w:t>
      </w:r>
      <w:r w:rsidRPr="003B1277">
        <w:rPr>
          <w:rFonts w:hint="cs"/>
          <w:rtl/>
        </w:rPr>
        <w:t xml:space="preserve"> «به همه</w:t>
      </w:r>
      <w:r w:rsidR="00457606" w:rsidRPr="003B1277">
        <w:rPr>
          <w:rFonts w:hint="cs"/>
          <w:rtl/>
        </w:rPr>
        <w:t xml:space="preserve"> آن‌ها </w:t>
      </w:r>
      <w:r w:rsidR="00453083" w:rsidRPr="003B1277">
        <w:rPr>
          <w:rFonts w:hint="cs"/>
          <w:rtl/>
        </w:rPr>
        <w:lastRenderedPageBreak/>
        <w:t>می‌خواهی چنین هدیه‌ای بدهی؟ گف</w:t>
      </w:r>
      <w:r w:rsidR="0095430C" w:rsidRPr="003B1277">
        <w:rPr>
          <w:rFonts w:hint="cs"/>
          <w:rtl/>
        </w:rPr>
        <w:t>ت:</w:t>
      </w:r>
      <w:r w:rsidR="00453083" w:rsidRPr="003B1277">
        <w:rPr>
          <w:rFonts w:hint="cs"/>
          <w:rtl/>
        </w:rPr>
        <w:t xml:space="preserve"> نه. رسول خدا</w:t>
      </w:r>
      <w:r w:rsidR="00453083" w:rsidRPr="003B1277">
        <w:rPr>
          <w:rFonts w:cs="CTraditional Arabic" w:hint="cs"/>
          <w:rtl/>
        </w:rPr>
        <w:t>ص</w:t>
      </w:r>
      <w:r w:rsidR="00453083" w:rsidRPr="003B1277">
        <w:rPr>
          <w:rFonts w:hint="cs"/>
          <w:rtl/>
        </w:rPr>
        <w:t xml:space="preserve"> فرمو</w:t>
      </w:r>
      <w:r w:rsidR="00E81888" w:rsidRPr="003B1277">
        <w:rPr>
          <w:rFonts w:hint="cs"/>
          <w:rtl/>
        </w:rPr>
        <w:t>د:</w:t>
      </w:r>
      <w:r w:rsidR="00453083" w:rsidRPr="003B1277">
        <w:rPr>
          <w:rFonts w:hint="cs"/>
          <w:rtl/>
        </w:rPr>
        <w:t xml:space="preserve"> این کار، کار درستی نیست و من جز برای کاری حق و روا شهادت نمی‌دهم».</w:t>
      </w:r>
      <w:r w:rsidR="00453083" w:rsidRPr="003B1277">
        <w:rPr>
          <w:vertAlign w:val="superscript"/>
          <w:rtl/>
        </w:rPr>
        <w:footnoteReference w:id="145"/>
      </w:r>
    </w:p>
    <w:p w:rsidR="001C19F1" w:rsidRPr="003B1277" w:rsidRDefault="00AF2612" w:rsidP="007B4847">
      <w:pPr>
        <w:pStyle w:val="a5"/>
        <w:rPr>
          <w:rtl/>
        </w:rPr>
      </w:pPr>
      <w:r w:rsidRPr="003B1277">
        <w:rPr>
          <w:rFonts w:hint="cs"/>
          <w:rtl/>
        </w:rPr>
        <w:t>و از ابن عباس روایت شده که رسول خدا</w:t>
      </w:r>
      <w:r w:rsidRPr="003B1277">
        <w:rPr>
          <w:rFonts w:cs="CTraditional Arabic" w:hint="cs"/>
          <w:rtl/>
        </w:rPr>
        <w:t>ص</w:t>
      </w:r>
      <w:r w:rsidRPr="003B1277">
        <w:rPr>
          <w:rFonts w:hint="cs"/>
          <w:rtl/>
        </w:rPr>
        <w:t xml:space="preserve"> فرموده اس</w:t>
      </w:r>
      <w:r w:rsidR="0095430C" w:rsidRPr="003B1277">
        <w:rPr>
          <w:rFonts w:hint="cs"/>
          <w:rtl/>
        </w:rPr>
        <w:t>ت:</w:t>
      </w:r>
    </w:p>
    <w:p w:rsidR="00AF2612" w:rsidRPr="003B1277" w:rsidRDefault="00AF2612" w:rsidP="007B4847">
      <w:pPr>
        <w:pStyle w:val="a5"/>
        <w:rPr>
          <w:rtl/>
        </w:rPr>
      </w:pPr>
      <w:r w:rsidRPr="003B1277">
        <w:rPr>
          <w:rFonts w:hint="cs"/>
          <w:rtl/>
        </w:rPr>
        <w:t>«در بخشش و هدیه میان فرزندانتان به یکسان عمل کنید و اگر من کسی را بر دیگری برتری می‌بخشیدم زنان را در اولویت قرار می‌دادم».</w:t>
      </w:r>
      <w:r w:rsidRPr="003B1277">
        <w:rPr>
          <w:vertAlign w:val="superscript"/>
          <w:rtl/>
        </w:rPr>
        <w:footnoteReference w:id="146"/>
      </w:r>
    </w:p>
    <w:p w:rsidR="001C19F1" w:rsidRPr="003B1277" w:rsidRDefault="004D546F" w:rsidP="007B4847">
      <w:pPr>
        <w:pStyle w:val="a5"/>
        <w:rPr>
          <w:rtl/>
        </w:rPr>
      </w:pPr>
      <w:r w:rsidRPr="003B1277">
        <w:rPr>
          <w:rFonts w:hint="cs"/>
          <w:rtl/>
        </w:rPr>
        <w:t>حنابله و کسانی که رأی</w:t>
      </w:r>
      <w:r w:rsidR="00457606" w:rsidRPr="003B1277">
        <w:rPr>
          <w:rFonts w:hint="cs"/>
          <w:rtl/>
        </w:rPr>
        <w:t xml:space="preserve"> آن‌ها </w:t>
      </w:r>
      <w:r w:rsidRPr="003B1277">
        <w:rPr>
          <w:rFonts w:hint="cs"/>
          <w:rtl/>
        </w:rPr>
        <w:t>را صحیح می‌دانند، بر این باورند که دادن هدیه و بخشش اضافه به برخی از فرزندان و محروم نمودن برخی دیگر حرام و باطل است و عملاً کان لم یکن تلقی می‌شود و امام احمد می‌گوی</w:t>
      </w:r>
      <w:r w:rsidR="00E81888" w:rsidRPr="003B1277">
        <w:rPr>
          <w:rFonts w:hint="cs"/>
          <w:rtl/>
        </w:rPr>
        <w:t>د:</w:t>
      </w:r>
      <w:r w:rsidRPr="003B1277">
        <w:rPr>
          <w:rFonts w:hint="cs"/>
          <w:rtl/>
        </w:rPr>
        <w:t xml:space="preserve"> اصل بخشش صحیح است، اما پدر و مادر باید از آن برگردند. ابویوسف هم می‌گوی</w:t>
      </w:r>
      <w:r w:rsidR="00E81888" w:rsidRPr="003B1277">
        <w:rPr>
          <w:rFonts w:hint="cs"/>
          <w:rtl/>
        </w:rPr>
        <w:t>د:</w:t>
      </w:r>
      <w:r w:rsidRPr="003B1277">
        <w:rPr>
          <w:rFonts w:hint="cs"/>
          <w:rtl/>
        </w:rPr>
        <w:t xml:space="preserve"> اگر از طریق بخشش به برخی از</w:t>
      </w:r>
      <w:r w:rsidR="00457606" w:rsidRPr="003B1277">
        <w:rPr>
          <w:rFonts w:hint="cs"/>
          <w:rtl/>
        </w:rPr>
        <w:t xml:space="preserve"> آن‌ها </w:t>
      </w:r>
      <w:r w:rsidRPr="003B1277">
        <w:rPr>
          <w:rFonts w:hint="cs"/>
          <w:rtl/>
        </w:rPr>
        <w:t>بخواهد برخی دیگر را دچار ضرر و زیان بنماید، کار او باطل است و باید در آن تجدیدنظر نماید.</w:t>
      </w:r>
    </w:p>
    <w:p w:rsidR="004D546F" w:rsidRPr="003B1277" w:rsidRDefault="00A27BDC" w:rsidP="007B4847">
      <w:pPr>
        <w:pStyle w:val="a5"/>
        <w:rPr>
          <w:rtl/>
        </w:rPr>
      </w:pPr>
      <w:r w:rsidRPr="003B1277">
        <w:rPr>
          <w:rFonts w:hint="cs"/>
          <w:rtl/>
        </w:rPr>
        <w:t>اکثریت علما بر این باورند که مراعات مساوات در میان فرزندان مستحب است. اگر کسی برخی از</w:t>
      </w:r>
      <w:r w:rsidR="00457606" w:rsidRPr="003B1277">
        <w:rPr>
          <w:rFonts w:hint="cs"/>
          <w:rtl/>
        </w:rPr>
        <w:t xml:space="preserve"> آن‌ها </w:t>
      </w:r>
      <w:r w:rsidRPr="003B1277">
        <w:rPr>
          <w:rFonts w:hint="cs"/>
          <w:rtl/>
        </w:rPr>
        <w:t>را بر برخی دیگر برتری بدهد، بخشش او در عین این‌که صحت دارد، مکروه است و آنان اوامر رسول خدا</w:t>
      </w:r>
      <w:r w:rsidRPr="003B1277">
        <w:rPr>
          <w:rFonts w:cs="CTraditional Arabic" w:hint="cs"/>
          <w:rtl/>
        </w:rPr>
        <w:t>ص</w:t>
      </w:r>
      <w:r w:rsidRPr="003B1277">
        <w:rPr>
          <w:rFonts w:hint="cs"/>
          <w:rtl/>
        </w:rPr>
        <w:t xml:space="preserve"> را حمل بر مندوب و مستحب کرده‌اند و استدلال می‌نمایند که انسان در حال حیات در دخل و تصرف اموال خویش آزاد است.</w:t>
      </w:r>
    </w:p>
    <w:p w:rsidR="00A27BDC" w:rsidRPr="003B2BEF" w:rsidRDefault="00A27BDC" w:rsidP="007B4847">
      <w:pPr>
        <w:pStyle w:val="a5"/>
        <w:rPr>
          <w:spacing w:val="2"/>
          <w:rtl/>
        </w:rPr>
      </w:pPr>
      <w:r w:rsidRPr="003B2BEF">
        <w:rPr>
          <w:rFonts w:hint="cs"/>
          <w:spacing w:val="2"/>
          <w:rtl/>
        </w:rPr>
        <w:t xml:space="preserve">اما شوکانی پس از آن‌که پاسخ‌های ده‌گانه اکثر علما را در مورد </w:t>
      </w:r>
      <w:r w:rsidR="00246553" w:rsidRPr="003B2BEF">
        <w:rPr>
          <w:rFonts w:hint="cs"/>
          <w:spacing w:val="2"/>
          <w:rtl/>
        </w:rPr>
        <w:t>ح</w:t>
      </w:r>
      <w:r w:rsidRPr="003B2BEF">
        <w:rPr>
          <w:rFonts w:hint="cs"/>
          <w:spacing w:val="2"/>
          <w:rtl/>
        </w:rPr>
        <w:t>دیث نعمان ذکر کرده و ضعف‌شان را بیان نموده و می‌گوی</w:t>
      </w:r>
      <w:r w:rsidR="00E81888" w:rsidRPr="003B2BEF">
        <w:rPr>
          <w:rFonts w:hint="cs"/>
          <w:spacing w:val="2"/>
          <w:rtl/>
        </w:rPr>
        <w:t>د:</w:t>
      </w:r>
      <w:r w:rsidRPr="003B2BEF">
        <w:rPr>
          <w:rFonts w:hint="cs"/>
          <w:spacing w:val="2"/>
          <w:rtl/>
        </w:rPr>
        <w:t xml:space="preserve"> </w:t>
      </w:r>
      <w:r w:rsidR="00052DE8" w:rsidRPr="003B2BEF">
        <w:rPr>
          <w:rFonts w:hint="cs"/>
          <w:spacing w:val="2"/>
          <w:rtl/>
        </w:rPr>
        <w:t>حقیقت موضوع این است که رعایت عدالت واجب و برتری دادن برخی از فرزندان بر برخی دیگر حرام است. از نظ</w:t>
      </w:r>
      <w:r w:rsidR="00246553" w:rsidRPr="003B2BEF">
        <w:rPr>
          <w:rFonts w:hint="cs"/>
          <w:spacing w:val="2"/>
          <w:rtl/>
        </w:rPr>
        <w:t>ر</w:t>
      </w:r>
      <w:r w:rsidR="00052DE8" w:rsidRPr="003B2BEF">
        <w:rPr>
          <w:rFonts w:hint="cs"/>
          <w:spacing w:val="2"/>
          <w:rtl/>
        </w:rPr>
        <w:t xml:space="preserve"> امام احمد و جمعی دیگر از علما رعایت عدالت، بدین صورت که به پسر ـ هم‌چون ارث ـ دو برابر دختر داده شود، مانعی ندارد؛ زیرا پدر یا مادری که چیزی را به او می‌بخشند، اگر هم فوت کنند، همین نسبت از ارث به او می‌رسد. اما برخی دیگر می‌گوین</w:t>
      </w:r>
      <w:r w:rsidR="00E81888" w:rsidRPr="003B2BEF">
        <w:rPr>
          <w:rFonts w:hint="cs"/>
          <w:spacing w:val="2"/>
          <w:rtl/>
        </w:rPr>
        <w:t>د:</w:t>
      </w:r>
      <w:r w:rsidR="00052DE8" w:rsidRPr="003B2BEF">
        <w:rPr>
          <w:rFonts w:hint="cs"/>
          <w:spacing w:val="2"/>
          <w:rtl/>
        </w:rPr>
        <w:t xml:space="preserve"> در مورد بخشش و هدیه میان پسر و دختر نباید تفاوتی وجود داشته باشد و به دلیل حدیث ابن عباس ـ که پیش‌تر روایت شد ـ ایجاد عدالت و مساوات میان فرزندان واجب است.</w:t>
      </w:r>
      <w:r w:rsidR="00052DE8" w:rsidRPr="003B2BEF">
        <w:rPr>
          <w:spacing w:val="2"/>
          <w:vertAlign w:val="superscript"/>
          <w:rtl/>
        </w:rPr>
        <w:t xml:space="preserve"> </w:t>
      </w:r>
      <w:r w:rsidR="00052DE8" w:rsidRPr="003B2BEF">
        <w:rPr>
          <w:spacing w:val="2"/>
          <w:vertAlign w:val="superscript"/>
          <w:rtl/>
        </w:rPr>
        <w:footnoteReference w:id="147"/>
      </w:r>
    </w:p>
    <w:p w:rsidR="00AF60F7" w:rsidRPr="003B1277" w:rsidRDefault="00EB1FE4" w:rsidP="007B4847">
      <w:pPr>
        <w:pStyle w:val="a5"/>
        <w:rPr>
          <w:rtl/>
        </w:rPr>
      </w:pPr>
      <w:r w:rsidRPr="003B1277">
        <w:rPr>
          <w:rFonts w:hint="cs"/>
          <w:rtl/>
        </w:rPr>
        <w:lastRenderedPageBreak/>
        <w:t>اما پدیده‌ای که در میان برخی از جامعه‌ها رواج یافته که دختران را عملاً از ارث محروم می‌نمایند، حرام و نارواست؛ زیرا خداوند متعال خود سهم‌شان را معین فرموده و رسول خدا</w:t>
      </w:r>
      <w:r w:rsidRPr="003B1277">
        <w:rPr>
          <w:rFonts w:cs="CTraditional Arabic" w:hint="cs"/>
          <w:rtl/>
        </w:rPr>
        <w:t>ص</w:t>
      </w:r>
      <w:r w:rsidRPr="003B1277">
        <w:rPr>
          <w:rFonts w:hint="cs"/>
          <w:rtl/>
        </w:rPr>
        <w:t xml:space="preserve"> در مورد</w:t>
      </w:r>
      <w:r w:rsidR="00457606" w:rsidRPr="003B1277">
        <w:rPr>
          <w:rFonts w:hint="cs"/>
          <w:rtl/>
        </w:rPr>
        <w:t xml:space="preserve"> آن‌ها </w:t>
      </w:r>
      <w:r w:rsidRPr="003B1277">
        <w:rPr>
          <w:rFonts w:hint="cs"/>
          <w:rtl/>
        </w:rPr>
        <w:t>فرموده‌ان</w:t>
      </w:r>
      <w:r w:rsidR="00E81888" w:rsidRPr="003B1277">
        <w:rPr>
          <w:rFonts w:hint="cs"/>
          <w:rtl/>
        </w:rPr>
        <w:t>د:</w:t>
      </w:r>
    </w:p>
    <w:p w:rsidR="00EB1FE4" w:rsidRPr="003B1277" w:rsidRDefault="003444A2" w:rsidP="007B4847">
      <w:pPr>
        <w:pStyle w:val="a5"/>
        <w:rPr>
          <w:rtl/>
        </w:rPr>
      </w:pPr>
      <w:r w:rsidRPr="003B1277">
        <w:rPr>
          <w:rFonts w:hint="cs"/>
          <w:rtl/>
        </w:rPr>
        <w:t>«برای رفتار خوب و خیرخواهی برای زنان، یکدیگر را نصیحت کنید».</w:t>
      </w:r>
    </w:p>
    <w:p w:rsidR="003444A2" w:rsidRPr="003B1277" w:rsidRDefault="004F2044" w:rsidP="007B4847">
      <w:pPr>
        <w:pStyle w:val="a5"/>
        <w:rPr>
          <w:rtl/>
        </w:rPr>
      </w:pPr>
      <w:r w:rsidRPr="003B1277">
        <w:rPr>
          <w:rFonts w:hint="cs"/>
          <w:rtl/>
        </w:rPr>
        <w:t>و به کسانی که چندین دختر دارند و برای تأمین معیشت</w:t>
      </w:r>
      <w:r w:rsidR="00457606" w:rsidRPr="003B1277">
        <w:rPr>
          <w:rFonts w:hint="cs"/>
          <w:rtl/>
        </w:rPr>
        <w:t xml:space="preserve"> آن‌ها </w:t>
      </w:r>
      <w:r w:rsidRPr="003B1277">
        <w:rPr>
          <w:rFonts w:hint="cs"/>
          <w:rtl/>
        </w:rPr>
        <w:t>تلاش می‌کنند، مژده داده و فرموده اس</w:t>
      </w:r>
      <w:r w:rsidR="0095430C" w:rsidRPr="003B1277">
        <w:rPr>
          <w:rFonts w:hint="cs"/>
          <w:rtl/>
        </w:rPr>
        <w:t>ت:</w:t>
      </w:r>
    </w:p>
    <w:p w:rsidR="004F2044" w:rsidRPr="003B1277" w:rsidRDefault="00480F54" w:rsidP="007B4847">
      <w:pPr>
        <w:pStyle w:val="a5"/>
        <w:rPr>
          <w:rtl/>
        </w:rPr>
      </w:pPr>
      <w:r w:rsidRPr="003B1277">
        <w:rPr>
          <w:rFonts w:hint="cs"/>
          <w:rtl/>
        </w:rPr>
        <w:t>«هرکس که دخترانی داشته باشد و با</w:t>
      </w:r>
      <w:r w:rsidR="00457606" w:rsidRPr="003B1277">
        <w:rPr>
          <w:rFonts w:hint="cs"/>
          <w:rtl/>
        </w:rPr>
        <w:t xml:space="preserve"> آن‌ها </w:t>
      </w:r>
      <w:r w:rsidRPr="003B1277">
        <w:rPr>
          <w:rFonts w:hint="cs"/>
          <w:rtl/>
        </w:rPr>
        <w:t>به نیکی رفتار نماید، مانع رفتن او به جهنم می‌شوند».</w:t>
      </w:r>
      <w:r w:rsidRPr="003B1277">
        <w:rPr>
          <w:vertAlign w:val="superscript"/>
          <w:rtl/>
        </w:rPr>
        <w:footnoteReference w:id="148"/>
      </w:r>
    </w:p>
    <w:p w:rsidR="00AF60F7" w:rsidRPr="003B1277" w:rsidRDefault="00B87A28" w:rsidP="007B4847">
      <w:pPr>
        <w:pStyle w:val="a5"/>
        <w:rPr>
          <w:rtl/>
        </w:rPr>
      </w:pPr>
      <w:r w:rsidRPr="003B1277">
        <w:rPr>
          <w:rFonts w:hint="cs"/>
          <w:rtl/>
        </w:rPr>
        <w:t>و در روایت دیگری آمده اس</w:t>
      </w:r>
      <w:r w:rsidR="0095430C" w:rsidRPr="003B1277">
        <w:rPr>
          <w:rFonts w:hint="cs"/>
          <w:rtl/>
        </w:rPr>
        <w:t>ت:</w:t>
      </w:r>
    </w:p>
    <w:p w:rsidR="00B87A28" w:rsidRPr="003B1277" w:rsidRDefault="0080200E" w:rsidP="007B4847">
      <w:pPr>
        <w:pStyle w:val="a5"/>
        <w:rPr>
          <w:rtl/>
        </w:rPr>
      </w:pPr>
      <w:r w:rsidRPr="003B1277">
        <w:rPr>
          <w:rFonts w:hint="cs"/>
          <w:rtl/>
        </w:rPr>
        <w:t>«هرکس که دارای سه دختر یا خواهر یا دو نفر از</w:t>
      </w:r>
      <w:r w:rsidR="00457606" w:rsidRPr="003B1277">
        <w:rPr>
          <w:rFonts w:hint="cs"/>
          <w:rtl/>
        </w:rPr>
        <w:t xml:space="preserve"> آن‌ها </w:t>
      </w:r>
      <w:r w:rsidRPr="003B1277">
        <w:rPr>
          <w:rFonts w:hint="cs"/>
          <w:rtl/>
        </w:rPr>
        <w:t>باشد و به خوبی با</w:t>
      </w:r>
      <w:r w:rsidR="00457606" w:rsidRPr="003B1277">
        <w:rPr>
          <w:rFonts w:hint="cs"/>
          <w:rtl/>
        </w:rPr>
        <w:t xml:space="preserve"> آن‌ها </w:t>
      </w:r>
      <w:r w:rsidRPr="003B1277">
        <w:rPr>
          <w:rFonts w:hint="cs"/>
          <w:rtl/>
        </w:rPr>
        <w:t>رفتار نماید و در موردشان به وظیفه خود عمل کند، به بهشت خواهد رفت».</w:t>
      </w:r>
      <w:r w:rsidRPr="003B1277">
        <w:rPr>
          <w:vertAlign w:val="superscript"/>
          <w:rtl/>
        </w:rPr>
        <w:footnoteReference w:id="149"/>
      </w:r>
    </w:p>
    <w:p w:rsidR="0080200E" w:rsidRPr="003B1277" w:rsidRDefault="00783BA1" w:rsidP="007B4847">
      <w:pPr>
        <w:pStyle w:val="a5"/>
        <w:rPr>
          <w:rtl/>
        </w:rPr>
      </w:pPr>
      <w:r w:rsidRPr="003B1277">
        <w:rPr>
          <w:rFonts w:hint="cs"/>
          <w:rtl/>
        </w:rPr>
        <w:t>هرکس که پسران را بر دختران ترجیح دهد و</w:t>
      </w:r>
      <w:r w:rsidR="00457606" w:rsidRPr="003B1277">
        <w:rPr>
          <w:rFonts w:hint="cs"/>
          <w:rtl/>
        </w:rPr>
        <w:t xml:space="preserve"> آن‌ها </w:t>
      </w:r>
      <w:r w:rsidRPr="003B1277">
        <w:rPr>
          <w:rFonts w:hint="cs"/>
          <w:rtl/>
        </w:rPr>
        <w:t>را از میراث محروم نماید مرتکب ستم شده و خود را از رحمت خداوند محروم گردانیده و کار او مشابه کار مردم عصر جاهلیت است که برخی از</w:t>
      </w:r>
      <w:r w:rsidR="00457606" w:rsidRPr="003B1277">
        <w:rPr>
          <w:rFonts w:hint="cs"/>
          <w:rtl/>
        </w:rPr>
        <w:t xml:space="preserve"> آن‌ها </w:t>
      </w:r>
      <w:r w:rsidRPr="003B1277">
        <w:rPr>
          <w:rFonts w:hint="cs"/>
          <w:rtl/>
        </w:rPr>
        <w:t>دختران خود را زنده به گور می‌کردند، به همین خاطر خداوند</w:t>
      </w:r>
      <w:r w:rsidR="00457606" w:rsidRPr="003B1277">
        <w:rPr>
          <w:rFonts w:hint="cs"/>
          <w:rtl/>
        </w:rPr>
        <w:t xml:space="preserve"> آن‌ها </w:t>
      </w:r>
      <w:r w:rsidRPr="003B1277">
        <w:rPr>
          <w:rFonts w:hint="cs"/>
          <w:rtl/>
        </w:rPr>
        <w:t>را مورد عتاب قرار داده ک</w:t>
      </w:r>
      <w:r w:rsidR="00B251AF" w:rsidRPr="003B1277">
        <w:rPr>
          <w:rFonts w:hint="cs"/>
          <w:rtl/>
        </w:rPr>
        <w:t>ه:</w:t>
      </w:r>
    </w:p>
    <w:p w:rsidR="001E7CD5" w:rsidRPr="00327831" w:rsidRDefault="007B4847" w:rsidP="00327831">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وَإِذَا</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ٱلۡمَوۡءُۥدَةُ</w:t>
      </w:r>
      <w:r>
        <w:rPr>
          <w:rFonts w:ascii="KFGQPC Uthmanic Script HAFS" w:hAnsi="KFGQPC Uthmanic Script HAFS" w:cs="KFGQPC Uthmanic Script HAFS"/>
          <w:sz w:val="28"/>
          <w:szCs w:val="28"/>
          <w:rtl/>
        </w:rPr>
        <w:t xml:space="preserve"> سُئِلَتۡ ٨</w:t>
      </w:r>
      <w:r>
        <w:rPr>
          <w:rFonts w:ascii="KFGQPC Uthmanic Script HAFS" w:hAnsi="KFGQPC Uthmanic Script HAFS" w:cs="KFGQPC Uthmanic Script HAFS"/>
          <w:sz w:val="28"/>
          <w:szCs w:val="28"/>
        </w:rPr>
        <w:t xml:space="preserve"> </w:t>
      </w:r>
      <w:r>
        <w:rPr>
          <w:rFonts w:ascii="KFGQPC Uthmanic Script HAFS" w:hAnsi="KFGQPC Uthmanic Script HAFS" w:cs="KFGQPC Uthmanic Script HAFS"/>
          <w:sz w:val="28"/>
          <w:szCs w:val="28"/>
          <w:rtl/>
        </w:rPr>
        <w:t>بِأَيِّ ذَنۢبٖ قُتِلَتۡ ٩</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التکویر: 8- 9</w:t>
      </w:r>
      <w:r w:rsidRPr="007B4847">
        <w:rPr>
          <w:rStyle w:val="Char6"/>
          <w:rtl/>
        </w:rPr>
        <w:t>]</w:t>
      </w:r>
      <w:r w:rsidRPr="003B1277">
        <w:rPr>
          <w:rStyle w:val="Char5"/>
          <w:rtl/>
        </w:rPr>
        <w:t>.</w:t>
      </w:r>
    </w:p>
    <w:p w:rsidR="00B425FA" w:rsidRPr="003B1277" w:rsidRDefault="00B425FA" w:rsidP="007B4847">
      <w:pPr>
        <w:pStyle w:val="a5"/>
        <w:rPr>
          <w:rtl/>
        </w:rPr>
      </w:pPr>
      <w:r w:rsidRPr="003B1277">
        <w:rPr>
          <w:rFonts w:hint="cs"/>
          <w:rtl/>
        </w:rPr>
        <w:t>«</w:t>
      </w:r>
      <w:r w:rsidR="00BF2355" w:rsidRPr="003B1277">
        <w:rPr>
          <w:rFonts w:hint="cs"/>
          <w:rtl/>
        </w:rPr>
        <w:t>آن‌گاه که از دختران زنده به گور شده پرسیده می‌شود * که به چه گناهی کشته شده است؟</w:t>
      </w:r>
      <w:r w:rsidRPr="003B1277">
        <w:rPr>
          <w:rFonts w:hint="cs"/>
          <w:rtl/>
        </w:rPr>
        <w:t xml:space="preserve">» </w:t>
      </w:r>
    </w:p>
    <w:p w:rsidR="00783BA1" w:rsidRPr="003B1277" w:rsidRDefault="008D4604" w:rsidP="007B4847">
      <w:pPr>
        <w:pStyle w:val="a5"/>
        <w:rPr>
          <w:rtl/>
        </w:rPr>
      </w:pPr>
      <w:r w:rsidRPr="003B1277">
        <w:rPr>
          <w:rFonts w:hint="cs"/>
          <w:rtl/>
        </w:rPr>
        <w:t>و می‌فرمای</w:t>
      </w:r>
      <w:r w:rsidR="00E81888" w:rsidRPr="003B1277">
        <w:rPr>
          <w:rFonts w:hint="cs"/>
          <w:rtl/>
        </w:rPr>
        <w:t>د:</w:t>
      </w:r>
    </w:p>
    <w:p w:rsidR="001E7CD5" w:rsidRPr="00327831" w:rsidRDefault="007B4847" w:rsidP="00327831">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وَإِذَا بُشِّرَ أَحَدُهُم بِ</w:t>
      </w:r>
      <w:r>
        <w:rPr>
          <w:rFonts w:ascii="KFGQPC Uthmanic Script HAFS" w:hAnsi="KFGQPC Uthmanic Script HAFS" w:cs="KFGQPC Uthmanic Script HAFS" w:hint="cs"/>
          <w:sz w:val="28"/>
          <w:szCs w:val="28"/>
          <w:rtl/>
        </w:rPr>
        <w:t>ٱلۡأُنثَىٰ</w:t>
      </w:r>
      <w:r>
        <w:rPr>
          <w:rFonts w:ascii="KFGQPC Uthmanic Script HAFS" w:hAnsi="KFGQPC Uthmanic Script HAFS" w:cs="KFGQPC Uthmanic Script HAFS"/>
          <w:sz w:val="28"/>
          <w:szCs w:val="28"/>
          <w:rtl/>
        </w:rPr>
        <w:t xml:space="preserve"> ظَلَّ وَجۡهُهُ</w:t>
      </w:r>
      <w:r>
        <w:rPr>
          <w:rFonts w:ascii="KFGQPC Uthmanic Script HAFS" w:hAnsi="KFGQPC Uthmanic Script HAFS" w:cs="KFGQPC Uthmanic Script HAFS" w:hint="cs"/>
          <w:sz w:val="28"/>
          <w:szCs w:val="28"/>
          <w:rtl/>
        </w:rPr>
        <w:t>ۥ</w:t>
      </w:r>
      <w:r>
        <w:rPr>
          <w:rFonts w:ascii="KFGQPC Uthmanic Script HAFS" w:hAnsi="KFGQPC Uthmanic Script HAFS" w:cs="KFGQPC Uthmanic Script HAFS"/>
          <w:sz w:val="28"/>
          <w:szCs w:val="28"/>
          <w:rtl/>
        </w:rPr>
        <w:t xml:space="preserve"> مُسۡوَدّٗا وَهُوَ كَظِيمٞ ٥٨</w:t>
      </w:r>
      <w:r>
        <w:rPr>
          <w:rFonts w:ascii="KFGQPC Uthmanic Script HAFS" w:hAnsi="KFGQPC Uthmanic Script HAFS" w:cs="KFGQPC Uthmanic Script HAFS"/>
          <w:sz w:val="28"/>
          <w:szCs w:val="28"/>
        </w:rPr>
        <w:t xml:space="preserve"> </w:t>
      </w:r>
      <w:r>
        <w:rPr>
          <w:rFonts w:ascii="KFGQPC Uthmanic Script HAFS" w:hAnsi="KFGQPC Uthmanic Script HAFS" w:cs="KFGQPC Uthmanic Script HAFS" w:hint="cs"/>
          <w:sz w:val="28"/>
          <w:szCs w:val="28"/>
          <w:rtl/>
        </w:rPr>
        <w:t>يَتَوَٰرَىٰ</w:t>
      </w:r>
      <w:r>
        <w:rPr>
          <w:rFonts w:ascii="KFGQPC Uthmanic Script HAFS" w:hAnsi="KFGQPC Uthmanic Script HAFS" w:cs="KFGQPC Uthmanic Script HAFS"/>
          <w:sz w:val="28"/>
          <w:szCs w:val="28"/>
          <w:rtl/>
        </w:rPr>
        <w:t xml:space="preserve"> مِنَ </w:t>
      </w:r>
      <w:r>
        <w:rPr>
          <w:rFonts w:ascii="KFGQPC Uthmanic Script HAFS" w:hAnsi="KFGQPC Uthmanic Script HAFS" w:cs="KFGQPC Uthmanic Script HAFS" w:hint="cs"/>
          <w:sz w:val="28"/>
          <w:szCs w:val="28"/>
          <w:rtl/>
        </w:rPr>
        <w:t>ٱلۡقَوۡمِ</w:t>
      </w:r>
      <w:r>
        <w:rPr>
          <w:rFonts w:ascii="KFGQPC Uthmanic Script HAFS" w:hAnsi="KFGQPC Uthmanic Script HAFS" w:cs="KFGQPC Uthmanic Script HAFS"/>
          <w:sz w:val="28"/>
          <w:szCs w:val="28"/>
          <w:rtl/>
        </w:rPr>
        <w:t xml:space="preserve"> مِن سُوٓءِ مَا بُشِّرَ بِهِ</w:t>
      </w:r>
      <w:r>
        <w:rPr>
          <w:rFonts w:ascii="KFGQPC Uthmanic Script HAFS" w:hAnsi="KFGQPC Uthmanic Script HAFS" w:cs="KFGQPC Uthmanic Script HAFS" w:hint="cs"/>
          <w:sz w:val="28"/>
          <w:szCs w:val="28"/>
          <w:rtl/>
        </w:rPr>
        <w:t>ۦٓۚ</w:t>
      </w:r>
      <w:r>
        <w:rPr>
          <w:rFonts w:ascii="KFGQPC Uthmanic Script HAFS" w:hAnsi="KFGQPC Uthmanic Script HAFS" w:cs="KFGQPC Uthmanic Script HAFS"/>
          <w:sz w:val="28"/>
          <w:szCs w:val="28"/>
          <w:rtl/>
        </w:rPr>
        <w:t xml:space="preserve"> أَيُمۡسِكُهُ</w:t>
      </w:r>
      <w:r>
        <w:rPr>
          <w:rFonts w:ascii="KFGQPC Uthmanic Script HAFS" w:hAnsi="KFGQPC Uthmanic Script HAFS" w:cs="KFGQPC Uthmanic Script HAFS" w:hint="cs"/>
          <w:sz w:val="28"/>
          <w:szCs w:val="28"/>
          <w:rtl/>
        </w:rPr>
        <w:t>ۥ</w:t>
      </w:r>
      <w:r>
        <w:rPr>
          <w:rFonts w:ascii="KFGQPC Uthmanic Script HAFS" w:hAnsi="KFGQPC Uthmanic Script HAFS" w:cs="KFGQPC Uthmanic Script HAFS"/>
          <w:sz w:val="28"/>
          <w:szCs w:val="28"/>
          <w:rtl/>
        </w:rPr>
        <w:t xml:space="preserve"> عَلَىٰ هُونٍ أَمۡ يَدُسُّهُ</w:t>
      </w:r>
      <w:r>
        <w:rPr>
          <w:rFonts w:ascii="KFGQPC Uthmanic Script HAFS" w:hAnsi="KFGQPC Uthmanic Script HAFS" w:cs="KFGQPC Uthmanic Script HAFS" w:hint="cs"/>
          <w:sz w:val="28"/>
          <w:szCs w:val="28"/>
          <w:rtl/>
        </w:rPr>
        <w:t>ۥ</w:t>
      </w:r>
      <w:r>
        <w:rPr>
          <w:rFonts w:ascii="KFGQPC Uthmanic Script HAFS" w:hAnsi="KFGQPC Uthmanic Script HAFS" w:cs="KFGQPC Uthmanic Script HAFS"/>
          <w:sz w:val="28"/>
          <w:szCs w:val="28"/>
          <w:rtl/>
        </w:rPr>
        <w:t xml:space="preserve"> فِي </w:t>
      </w:r>
      <w:r>
        <w:rPr>
          <w:rFonts w:ascii="KFGQPC Uthmanic Script HAFS" w:hAnsi="KFGQPC Uthmanic Script HAFS" w:cs="KFGQPC Uthmanic Script HAFS" w:hint="cs"/>
          <w:sz w:val="28"/>
          <w:szCs w:val="28"/>
          <w:rtl/>
        </w:rPr>
        <w:t>ٱلتُّرَابِۗ</w:t>
      </w:r>
      <w:r>
        <w:rPr>
          <w:rFonts w:ascii="KFGQPC Uthmanic Script HAFS" w:hAnsi="KFGQPC Uthmanic Script HAFS" w:cs="KFGQPC Uthmanic Script HAFS"/>
          <w:sz w:val="28"/>
          <w:szCs w:val="28"/>
          <w:rtl/>
        </w:rPr>
        <w:t xml:space="preserve"> أَلَا سَآءَ مَا يَحۡكُمُونَ ٥٩</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النحل:</w:t>
      </w:r>
      <w:r>
        <w:rPr>
          <w:rStyle w:val="Char6"/>
          <w:rFonts w:hint="cs"/>
          <w:rtl/>
        </w:rPr>
        <w:t xml:space="preserve"> </w:t>
      </w:r>
      <w:r w:rsidRPr="007B4847">
        <w:rPr>
          <w:rStyle w:val="Char6"/>
          <w:rFonts w:hint="cs"/>
          <w:rtl/>
        </w:rPr>
        <w:t>58- 59</w:t>
      </w:r>
      <w:r w:rsidRPr="007B4847">
        <w:rPr>
          <w:rStyle w:val="Char6"/>
          <w:rtl/>
        </w:rPr>
        <w:t>]</w:t>
      </w:r>
      <w:r w:rsidRPr="003B1277">
        <w:rPr>
          <w:rStyle w:val="Char5"/>
          <w:rtl/>
        </w:rPr>
        <w:t>.</w:t>
      </w:r>
    </w:p>
    <w:p w:rsidR="006C05E8" w:rsidRPr="003B1277" w:rsidRDefault="006C05E8" w:rsidP="007B4847">
      <w:pPr>
        <w:pStyle w:val="a5"/>
        <w:rPr>
          <w:rtl/>
        </w:rPr>
      </w:pPr>
      <w:r w:rsidRPr="003B1277">
        <w:rPr>
          <w:rFonts w:hint="cs"/>
          <w:rtl/>
        </w:rPr>
        <w:t>«</w:t>
      </w:r>
      <w:r w:rsidR="006961B8" w:rsidRPr="003B1277">
        <w:rPr>
          <w:rFonts w:hint="cs"/>
          <w:rtl/>
        </w:rPr>
        <w:t xml:space="preserve">و هرگاه یکی از آنان را به (تولد) دختر مژده بدهند، چهره‌اش سیاه می‌گردد و در حالی که خشم (و اندوه) خود را فرو می‌خورند، از بدی آن‌چه به او بشارت داده شده، </w:t>
      </w:r>
      <w:r w:rsidR="006961B8" w:rsidRPr="003B1277">
        <w:rPr>
          <w:rFonts w:hint="cs"/>
          <w:rtl/>
        </w:rPr>
        <w:lastRenderedPageBreak/>
        <w:t>از قبیله خود روی می‌پوشاند، آیا او را با خواری نگاه دارد، یا در خاک پنهانش کند؟ وه چه بد داوری می‌کردند؟»</w:t>
      </w:r>
    </w:p>
    <w:p w:rsidR="00F75843" w:rsidRDefault="00F75843" w:rsidP="00A04877">
      <w:pPr>
        <w:pStyle w:val="a3"/>
        <w:rPr>
          <w:rtl/>
        </w:rPr>
      </w:pPr>
      <w:bookmarkStart w:id="831" w:name="_Toc183502697"/>
      <w:bookmarkStart w:id="832" w:name="_Toc183505868"/>
      <w:bookmarkStart w:id="833" w:name="_Toc337943600"/>
      <w:bookmarkStart w:id="834" w:name="_Toc420851601"/>
      <w:bookmarkStart w:id="835" w:name="_Toc421621684"/>
      <w:r>
        <w:rPr>
          <w:rFonts w:hint="cs"/>
          <w:rtl/>
        </w:rPr>
        <w:t>18- هزینه فرزندان</w:t>
      </w:r>
      <w:bookmarkEnd w:id="831"/>
      <w:bookmarkEnd w:id="832"/>
      <w:bookmarkEnd w:id="833"/>
      <w:bookmarkEnd w:id="834"/>
      <w:bookmarkEnd w:id="835"/>
    </w:p>
    <w:p w:rsidR="00F75843" w:rsidRPr="003B1277" w:rsidRDefault="00584CD3" w:rsidP="007B4847">
      <w:pPr>
        <w:pStyle w:val="a5"/>
        <w:rPr>
          <w:rtl/>
        </w:rPr>
      </w:pPr>
      <w:r w:rsidRPr="003B1277">
        <w:rPr>
          <w:rFonts w:hint="cs"/>
          <w:rtl/>
        </w:rPr>
        <w:t>پدران و مادران مسئولیت دارند که در زمان کودکی و نوجوانی تا پایان تحصیل و یافتن کار مخارج لباس و خوراک و تحصیل فرزندان خویش را فراهم نمایند. امام مالک می‌گوید ک</w:t>
      </w:r>
      <w:r w:rsidR="00B251AF" w:rsidRPr="003B1277">
        <w:rPr>
          <w:rFonts w:hint="cs"/>
          <w:rtl/>
        </w:rPr>
        <w:t>ه:</w:t>
      </w:r>
      <w:r w:rsidRPr="003B1277">
        <w:rPr>
          <w:rFonts w:hint="cs"/>
          <w:rtl/>
        </w:rPr>
        <w:t xml:space="preserve"> تنها تأمین نفقه فرزندان واجب است و تهیه مخارج نوه‌ها واجب نمی‌باشد. اما دیگر ائمه فقه بر این باورند که در صورت لزوم تأمین مخارج زندگی فرزندان و نوه‌ها ـ دختر یا پسر حتی اگر مسلمانان هم نباشند ـ واجب است؛ زیرا خداوند متعال می‌فرمای</w:t>
      </w:r>
      <w:r w:rsidR="00E81888" w:rsidRPr="003B1277">
        <w:rPr>
          <w:rFonts w:hint="cs"/>
          <w:rtl/>
        </w:rPr>
        <w:t>د:</w:t>
      </w:r>
    </w:p>
    <w:p w:rsidR="001E7CD5" w:rsidRPr="00327831" w:rsidRDefault="001E7CD5" w:rsidP="00327831">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sidR="00327831">
        <w:rPr>
          <w:rFonts w:ascii="KFGQPC Uthmanic Script HAFS" w:hAnsi="KFGQPC Uthmanic Script HAFS" w:cs="KFGQPC Uthmanic Script HAFS"/>
          <w:sz w:val="28"/>
          <w:szCs w:val="28"/>
          <w:rtl/>
        </w:rPr>
        <w:t xml:space="preserve">وَعَلَى </w:t>
      </w:r>
      <w:r w:rsidR="00327831">
        <w:rPr>
          <w:rFonts w:ascii="KFGQPC Uthmanic Script HAFS" w:hAnsi="KFGQPC Uthmanic Script HAFS" w:cs="KFGQPC Uthmanic Script HAFS" w:hint="cs"/>
          <w:sz w:val="28"/>
          <w:szCs w:val="28"/>
          <w:rtl/>
        </w:rPr>
        <w:t>ٱلۡمَوۡلُودِ</w:t>
      </w:r>
      <w:r w:rsidR="00327831">
        <w:rPr>
          <w:rFonts w:ascii="KFGQPC Uthmanic Script HAFS" w:hAnsi="KFGQPC Uthmanic Script HAFS" w:cs="KFGQPC Uthmanic Script HAFS"/>
          <w:sz w:val="28"/>
          <w:szCs w:val="28"/>
          <w:rtl/>
        </w:rPr>
        <w:t xml:space="preserve"> لَهُ</w:t>
      </w:r>
      <w:r w:rsidR="00327831">
        <w:rPr>
          <w:rFonts w:ascii="KFGQPC Uthmanic Script HAFS" w:hAnsi="KFGQPC Uthmanic Script HAFS" w:cs="KFGQPC Uthmanic Script HAFS" w:hint="cs"/>
          <w:sz w:val="28"/>
          <w:szCs w:val="28"/>
          <w:rtl/>
        </w:rPr>
        <w:t>ۥ</w:t>
      </w:r>
      <w:r w:rsidR="00327831">
        <w:rPr>
          <w:rFonts w:ascii="KFGQPC Uthmanic Script HAFS" w:hAnsi="KFGQPC Uthmanic Script HAFS" w:cs="KFGQPC Uthmanic Script HAFS"/>
          <w:sz w:val="28"/>
          <w:szCs w:val="28"/>
          <w:rtl/>
        </w:rPr>
        <w:t xml:space="preserve"> رِزۡقُهُنَّ وَكِسۡوَتُهُنَّ</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البقرة: 233</w:t>
      </w:r>
      <w:r w:rsidRPr="007B4847">
        <w:rPr>
          <w:rStyle w:val="Char6"/>
          <w:rtl/>
        </w:rPr>
        <w:t>]</w:t>
      </w:r>
      <w:r w:rsidRPr="003B1277">
        <w:rPr>
          <w:rStyle w:val="Char5"/>
          <w:rtl/>
        </w:rPr>
        <w:t>.</w:t>
      </w:r>
    </w:p>
    <w:p w:rsidR="00213D57" w:rsidRPr="003B1277" w:rsidRDefault="00213D57" w:rsidP="007B4847">
      <w:pPr>
        <w:pStyle w:val="a5"/>
        <w:rPr>
          <w:rtl/>
        </w:rPr>
      </w:pPr>
      <w:r w:rsidRPr="003B1277">
        <w:rPr>
          <w:rFonts w:hint="cs"/>
          <w:rtl/>
        </w:rPr>
        <w:t>«</w:t>
      </w:r>
      <w:r w:rsidR="00330EB0" w:rsidRPr="003B1277">
        <w:rPr>
          <w:rFonts w:hint="cs"/>
          <w:rtl/>
        </w:rPr>
        <w:t>برکسی که فرزند از آن او می‌باشد (پدر) واجب است به شیوه‌ای پسندیده مخارج (زندگی)، لباس و پوشاک</w:t>
      </w:r>
      <w:r w:rsidR="00457606" w:rsidRPr="003B1277">
        <w:rPr>
          <w:rFonts w:hint="cs"/>
          <w:rtl/>
        </w:rPr>
        <w:t xml:space="preserve"> آن‌ها </w:t>
      </w:r>
      <w:r w:rsidR="00330EB0" w:rsidRPr="003B1277">
        <w:rPr>
          <w:rFonts w:hint="cs"/>
          <w:rtl/>
        </w:rPr>
        <w:t>را فراهم کند</w:t>
      </w:r>
      <w:r w:rsidRPr="003B1277">
        <w:rPr>
          <w:rFonts w:hint="cs"/>
          <w:rtl/>
        </w:rPr>
        <w:t xml:space="preserve">». </w:t>
      </w:r>
    </w:p>
    <w:p w:rsidR="00584CD3" w:rsidRPr="003B1277" w:rsidRDefault="00D325EF" w:rsidP="007B4847">
      <w:pPr>
        <w:pStyle w:val="a5"/>
        <w:rPr>
          <w:rtl/>
        </w:rPr>
      </w:pPr>
      <w:r w:rsidRPr="003B1277">
        <w:rPr>
          <w:rFonts w:hint="cs"/>
          <w:rtl/>
        </w:rPr>
        <w:t xml:space="preserve">هم‌چنان که گفته شد، تأمین غذا، لباس و مخارج مدرسه در ایام تحصیل و در حد توان بر والدین واجب است و نیازهای او در حد کفایت باید برطرف شود. اما اگر کودکی هیچ‌کس را نداشته باشد که مخارج زندگیش را تأمین نماید، باید از بیت‌المال و بودجه حکومت خوراک، لباس، مسکن و مخارج تحصیل او تهیه بشود و مسئولیت تأمین مخارج فرزندان تا رسیدن به حد بلوغ، توانایی کار و کسب درآمد و هم‌چنین تا پایان تحصیل و یافتن کار باید ادامه پیدا نماید تا دچار سرگردانی </w:t>
      </w:r>
      <w:r w:rsidR="00F65E92" w:rsidRPr="003B1277">
        <w:rPr>
          <w:rFonts w:hint="cs"/>
          <w:rtl/>
        </w:rPr>
        <w:t>و مشکلات نشوند.</w:t>
      </w:r>
    </w:p>
    <w:p w:rsidR="00F65E92" w:rsidRPr="003B1277" w:rsidRDefault="00B347DA" w:rsidP="007B4847">
      <w:pPr>
        <w:pStyle w:val="a5"/>
        <w:rPr>
          <w:rtl/>
        </w:rPr>
      </w:pPr>
      <w:r w:rsidRPr="003B1277">
        <w:rPr>
          <w:rFonts w:hint="cs"/>
          <w:rtl/>
        </w:rPr>
        <w:t xml:space="preserve">بر والدین و سرپرستان واجب است که مخارج زندگی فرزندان خود را از درآمد حلال و پاک </w:t>
      </w:r>
      <w:r w:rsidR="00E3713E" w:rsidRPr="003B1277">
        <w:rPr>
          <w:rFonts w:hint="cs"/>
          <w:rtl/>
        </w:rPr>
        <w:t>تأمین نمایند، در غیر این‌صورت عواقب زیان‌باری را برای خود و فرزندان</w:t>
      </w:r>
      <w:r w:rsidR="00457606" w:rsidRPr="003B1277">
        <w:rPr>
          <w:rFonts w:hint="cs"/>
          <w:rtl/>
        </w:rPr>
        <w:t xml:space="preserve"> آن‌ها </w:t>
      </w:r>
      <w:r w:rsidR="00E3713E" w:rsidRPr="003B1277">
        <w:rPr>
          <w:rFonts w:hint="cs"/>
          <w:rtl/>
        </w:rPr>
        <w:t>به وجود خواهد آورد و جسمی که از مال حرام رشد کند، به جز بدبختی، بیچارگی و مشکلات دنیا و آخرت چیزی در انتظار او نخو</w:t>
      </w:r>
      <w:r w:rsidR="00246553" w:rsidRPr="003B1277">
        <w:rPr>
          <w:rFonts w:hint="cs"/>
          <w:rtl/>
        </w:rPr>
        <w:t>ا</w:t>
      </w:r>
      <w:r w:rsidR="00E3713E" w:rsidRPr="003B1277">
        <w:rPr>
          <w:rFonts w:hint="cs"/>
          <w:rtl/>
        </w:rPr>
        <w:t>هد بود؛ زیرا خداوند متعال یهودیان را مورد مذمت قرار می‌دهد و می‌فرمای</w:t>
      </w:r>
      <w:r w:rsidR="00E81888" w:rsidRPr="003B1277">
        <w:rPr>
          <w:rFonts w:hint="cs"/>
          <w:rtl/>
        </w:rPr>
        <w:t>د:</w:t>
      </w:r>
    </w:p>
    <w:p w:rsidR="001E7CD5" w:rsidRPr="00327831" w:rsidRDefault="001E7CD5" w:rsidP="00327831">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sidR="00327831">
        <w:rPr>
          <w:rFonts w:ascii="KFGQPC Uthmanic Script HAFS" w:hAnsi="KFGQPC Uthmanic Script HAFS" w:cs="KFGQPC Uthmanic Script HAFS" w:hint="cs"/>
          <w:sz w:val="28"/>
          <w:szCs w:val="28"/>
          <w:rtl/>
        </w:rPr>
        <w:t>سَمَّٰعُونَ</w:t>
      </w:r>
      <w:r w:rsidR="00327831">
        <w:rPr>
          <w:rFonts w:ascii="KFGQPC Uthmanic Script HAFS" w:hAnsi="KFGQPC Uthmanic Script HAFS" w:cs="KFGQPC Uthmanic Script HAFS"/>
          <w:sz w:val="28"/>
          <w:szCs w:val="28"/>
          <w:rtl/>
        </w:rPr>
        <w:t xml:space="preserve"> لِلۡكَذِبِ أَكَّٰلُونَ لِلسُّحۡتِ</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المائدة: 42</w:t>
      </w:r>
      <w:r w:rsidRPr="007B4847">
        <w:rPr>
          <w:rStyle w:val="Char6"/>
          <w:rtl/>
        </w:rPr>
        <w:t>]</w:t>
      </w:r>
      <w:r w:rsidRPr="003B1277">
        <w:rPr>
          <w:rStyle w:val="Char5"/>
          <w:rtl/>
        </w:rPr>
        <w:t>.</w:t>
      </w:r>
    </w:p>
    <w:p w:rsidR="002B47AA" w:rsidRPr="003B1277" w:rsidRDefault="002B47AA" w:rsidP="007B4847">
      <w:pPr>
        <w:pStyle w:val="a5"/>
        <w:rPr>
          <w:rtl/>
        </w:rPr>
      </w:pPr>
      <w:r w:rsidRPr="003B1277">
        <w:rPr>
          <w:rFonts w:hint="cs"/>
          <w:rtl/>
        </w:rPr>
        <w:t>«</w:t>
      </w:r>
      <w:r w:rsidR="008C3AFC" w:rsidRPr="003B1277">
        <w:rPr>
          <w:rFonts w:hint="cs"/>
          <w:rtl/>
        </w:rPr>
        <w:t>بسیار (با عشق و رغبت) به دروغ گوش می‌سپارند و بسیار اهل حرام‌خواری‌اند</w:t>
      </w:r>
      <w:r w:rsidRPr="003B1277">
        <w:rPr>
          <w:rFonts w:hint="cs"/>
          <w:rtl/>
        </w:rPr>
        <w:t xml:space="preserve">». </w:t>
      </w:r>
    </w:p>
    <w:p w:rsidR="00E3713E" w:rsidRPr="003B1277" w:rsidRDefault="00E004A7" w:rsidP="007B4847">
      <w:pPr>
        <w:pStyle w:val="a5"/>
        <w:rPr>
          <w:rtl/>
        </w:rPr>
      </w:pPr>
      <w:r w:rsidRPr="003B1277">
        <w:rPr>
          <w:rFonts w:hint="cs"/>
          <w:rtl/>
        </w:rPr>
        <w:t>هم‌چنین خداوند متعال می‌فرمای</w:t>
      </w:r>
      <w:r w:rsidR="00E81888" w:rsidRPr="003B1277">
        <w:rPr>
          <w:rFonts w:hint="cs"/>
          <w:rtl/>
        </w:rPr>
        <w:t>د:</w:t>
      </w:r>
    </w:p>
    <w:p w:rsidR="001E7CD5" w:rsidRPr="00327831" w:rsidRDefault="007B4847" w:rsidP="00327831">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يَٰٓأَيُّهَا</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ٱلَّذِينَ</w:t>
      </w:r>
      <w:r>
        <w:rPr>
          <w:rFonts w:ascii="KFGQPC Uthmanic Script HAFS" w:hAnsi="KFGQPC Uthmanic Script HAFS" w:cs="KFGQPC Uthmanic Script HAFS"/>
          <w:sz w:val="28"/>
          <w:szCs w:val="28"/>
          <w:rtl/>
        </w:rPr>
        <w:t xml:space="preserve"> ءَامَنُوٓاْ أَنفِقُواْ مِن طَيِّبَٰتِ مَا كَسَبۡتُمۡ</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البقرة: 267</w:t>
      </w:r>
      <w:r w:rsidRPr="007B4847">
        <w:rPr>
          <w:rStyle w:val="Char6"/>
          <w:rtl/>
        </w:rPr>
        <w:t>]</w:t>
      </w:r>
      <w:r w:rsidRPr="003B1277">
        <w:rPr>
          <w:rStyle w:val="Char5"/>
          <w:rtl/>
        </w:rPr>
        <w:t>.</w:t>
      </w:r>
    </w:p>
    <w:p w:rsidR="004D52A0" w:rsidRPr="003B1277" w:rsidRDefault="004D52A0" w:rsidP="007B4847">
      <w:pPr>
        <w:pStyle w:val="a5"/>
        <w:rPr>
          <w:rtl/>
        </w:rPr>
      </w:pPr>
      <w:r w:rsidRPr="003B1277">
        <w:rPr>
          <w:rFonts w:hint="cs"/>
          <w:rtl/>
        </w:rPr>
        <w:lastRenderedPageBreak/>
        <w:t>«</w:t>
      </w:r>
      <w:r w:rsidR="005B7A91" w:rsidRPr="003B1277">
        <w:rPr>
          <w:rFonts w:hint="cs"/>
          <w:rtl/>
        </w:rPr>
        <w:t>ای کسانی که ایمان آورده‌اید، نفقه (و مخارج زندگیتان) را از پاک‌ترین چیزهایی که به دست می‌آوریم فراهم کنید</w:t>
      </w:r>
      <w:r w:rsidR="007B4847" w:rsidRPr="003B1277">
        <w:rPr>
          <w:rFonts w:hint="cs"/>
          <w:rtl/>
        </w:rPr>
        <w:t>».</w:t>
      </w:r>
    </w:p>
    <w:p w:rsidR="00E004A7" w:rsidRPr="003B1277" w:rsidRDefault="00BB5F40" w:rsidP="007B4847">
      <w:pPr>
        <w:pStyle w:val="a5"/>
        <w:rPr>
          <w:rtl/>
        </w:rPr>
      </w:pPr>
      <w:r w:rsidRPr="003B1277">
        <w:rPr>
          <w:rFonts w:hint="cs"/>
          <w:rtl/>
        </w:rPr>
        <w:t>تأمین نفقه و هزینه از خود سرپرست خانواده شروع می‌شود و پس از او همسر و بعد از او باید شامل بقیه اعضای خانواده شود این کار نزد خداوند دارای اجر اخروی نیز می‌باشد. رسول خدا</w:t>
      </w:r>
      <w:r w:rsidRPr="003B1277">
        <w:rPr>
          <w:rFonts w:cs="CTraditional Arabic" w:hint="cs"/>
          <w:rtl/>
        </w:rPr>
        <w:t>ص</w:t>
      </w:r>
      <w:r w:rsidRPr="003B1277">
        <w:rPr>
          <w:rFonts w:hint="cs"/>
          <w:rtl/>
        </w:rPr>
        <w:t xml:space="preserve"> فرموده‌ان</w:t>
      </w:r>
      <w:r w:rsidR="00E81888" w:rsidRPr="003B1277">
        <w:rPr>
          <w:rFonts w:hint="cs"/>
          <w:rtl/>
        </w:rPr>
        <w:t>د:</w:t>
      </w:r>
      <w:r w:rsidRPr="003B1277">
        <w:rPr>
          <w:rFonts w:hint="cs"/>
          <w:rtl/>
        </w:rPr>
        <w:t xml:space="preserve"> «در میان دیناری که برای جهاد و دیناری که برای آزادی بردگان و دیناری که به مستمندان داده می‌شود و دیناری که برای خانواده خرج می‌شود، بیشترین اجر را آن دیناری دارد که برای خانواده خرج شده است».</w:t>
      </w:r>
      <w:r w:rsidR="003F5121" w:rsidRPr="003B1277">
        <w:rPr>
          <w:vertAlign w:val="superscript"/>
          <w:rtl/>
        </w:rPr>
        <w:footnoteReference w:id="150"/>
      </w:r>
    </w:p>
    <w:p w:rsidR="00780150" w:rsidRDefault="00780150" w:rsidP="00A04877">
      <w:pPr>
        <w:pStyle w:val="a3"/>
        <w:rPr>
          <w:rtl/>
        </w:rPr>
      </w:pPr>
      <w:bookmarkStart w:id="836" w:name="_Toc183502698"/>
      <w:bookmarkStart w:id="837" w:name="_Toc183505869"/>
      <w:bookmarkStart w:id="838" w:name="_Toc337943601"/>
      <w:bookmarkStart w:id="839" w:name="_Toc420851602"/>
      <w:bookmarkStart w:id="840" w:name="_Toc421621685"/>
      <w:r>
        <w:rPr>
          <w:rFonts w:hint="cs"/>
          <w:rtl/>
        </w:rPr>
        <w:t>19- ارث</w:t>
      </w:r>
      <w:bookmarkEnd w:id="836"/>
      <w:bookmarkEnd w:id="837"/>
      <w:bookmarkEnd w:id="838"/>
      <w:bookmarkEnd w:id="839"/>
      <w:bookmarkEnd w:id="840"/>
    </w:p>
    <w:p w:rsidR="008D4604" w:rsidRPr="003B1277" w:rsidRDefault="00F0051A" w:rsidP="007B4847">
      <w:pPr>
        <w:pStyle w:val="a5"/>
        <w:rPr>
          <w:rtl/>
        </w:rPr>
      </w:pPr>
      <w:r w:rsidRPr="003B1277">
        <w:rPr>
          <w:rFonts w:hint="cs"/>
          <w:rtl/>
        </w:rPr>
        <w:t>یکی دیگر از مهم‌ترین حقوق فرزندان بر پدر و مادر حق ارث بردن است. این حق، حقی اجباری است و هیچ‌کس نمی‌تواند آن را نادیده بگیرد و نمی‌تواند هیچ یک از وارثین را از سهم خود محروم نماید.</w:t>
      </w:r>
    </w:p>
    <w:p w:rsidR="00F0051A" w:rsidRPr="003B1277" w:rsidRDefault="00F0051A" w:rsidP="007B4847">
      <w:pPr>
        <w:pStyle w:val="a5"/>
        <w:rPr>
          <w:rtl/>
        </w:rPr>
      </w:pPr>
      <w:r w:rsidRPr="003B1277">
        <w:rPr>
          <w:rFonts w:hint="cs"/>
          <w:rtl/>
        </w:rPr>
        <w:t xml:space="preserve">سیستم و نظام وراثت در اسلام بسیار عادلانه است و با مسئولیت‌های مالی و اقتصادی ارتباطی نزدیک دارد؛ به این دلیل که مردان مکلف به تأمین مخارج ازدواج </w:t>
      </w:r>
      <w:r w:rsidR="004158FA" w:rsidRPr="003B1277">
        <w:rPr>
          <w:rFonts w:hint="cs"/>
          <w:rtl/>
        </w:rPr>
        <w:t>و مهریه و نفقه خانواده‌اند، سهم ارث‌شان از زنان بیشتر است. و زنان چه قبل از ازدواج یا پس از آن در مورد مخارج زندگی مسئولیتی ندارند و به همین علت است که سهم ارث‌شان از مردان کمتر است و همه سهم ارثی را هم که به او تعلق می‌گیرد، می‌تواند برای خود پس‌انداز نماید و تنها با میل و رضایت خویش مقداری از آن را خرج کند.</w:t>
      </w:r>
    </w:p>
    <w:p w:rsidR="004158FA" w:rsidRPr="003B1277" w:rsidRDefault="00DC4FB3" w:rsidP="007B4847">
      <w:pPr>
        <w:pStyle w:val="a5"/>
        <w:rPr>
          <w:rtl/>
        </w:rPr>
      </w:pPr>
      <w:r w:rsidRPr="003B1277">
        <w:rPr>
          <w:rFonts w:hint="cs"/>
          <w:rtl/>
        </w:rPr>
        <w:t>در سه آیه قرآن سیستم ارث بیان گردیده است. خداوند متعال می‌فرمای</w:t>
      </w:r>
      <w:r w:rsidR="00E81888" w:rsidRPr="003B1277">
        <w:rPr>
          <w:rFonts w:hint="cs"/>
          <w:rtl/>
        </w:rPr>
        <w:t>د:</w:t>
      </w:r>
    </w:p>
    <w:p w:rsidR="001E7CD5" w:rsidRPr="00327831" w:rsidRDefault="007B4847" w:rsidP="00327831">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يُوصِيكُمُ</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فِيٓ أَوۡلَٰدِكُمۡۖ لِلذَّكَرِ مِثۡلُ حَظِّ </w:t>
      </w:r>
      <w:r>
        <w:rPr>
          <w:rFonts w:ascii="KFGQPC Uthmanic Script HAFS" w:hAnsi="KFGQPC Uthmanic Script HAFS" w:cs="KFGQPC Uthmanic Script HAFS" w:hint="cs"/>
          <w:sz w:val="28"/>
          <w:szCs w:val="28"/>
          <w:rtl/>
        </w:rPr>
        <w:t>ٱلۡأُنثَيَيۡنِ</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النساء: 11</w:t>
      </w:r>
      <w:r w:rsidRPr="007B4847">
        <w:rPr>
          <w:rStyle w:val="Char6"/>
          <w:rtl/>
        </w:rPr>
        <w:t>]</w:t>
      </w:r>
      <w:r w:rsidRPr="003B1277">
        <w:rPr>
          <w:rStyle w:val="Char5"/>
          <w:rtl/>
        </w:rPr>
        <w:t>.</w:t>
      </w:r>
    </w:p>
    <w:p w:rsidR="009A644B" w:rsidRPr="003B1277" w:rsidRDefault="009A644B" w:rsidP="007B4847">
      <w:pPr>
        <w:pStyle w:val="a5"/>
        <w:rPr>
          <w:rtl/>
        </w:rPr>
      </w:pPr>
      <w:r w:rsidRPr="003B1277">
        <w:rPr>
          <w:rFonts w:hint="cs"/>
          <w:rtl/>
        </w:rPr>
        <w:t>«</w:t>
      </w:r>
      <w:r w:rsidR="001D40BB" w:rsidRPr="003B1277">
        <w:rPr>
          <w:rFonts w:hint="cs"/>
          <w:rtl/>
        </w:rPr>
        <w:t>خداوند در مورد فرزندان‌تان به شما توصیه می‌نماید که پسران سهم‌شان دوبرابر دختران است</w:t>
      </w:r>
      <w:r w:rsidR="001E7CD5" w:rsidRPr="003B1277">
        <w:rPr>
          <w:rFonts w:hint="cs"/>
          <w:rtl/>
        </w:rPr>
        <w:t>».</w:t>
      </w:r>
    </w:p>
    <w:p w:rsidR="001E7CD5" w:rsidRPr="00327831" w:rsidRDefault="007B4847" w:rsidP="007A4698">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۞وَلَكُمۡ نِصۡفُ مَا تَرَكَ أَزۡوَٰجُكُمۡ إِن لَّمۡ يَكُن لَّهُنَّ وَلَدٞ</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النساء: 12</w:t>
      </w:r>
      <w:r w:rsidRPr="007B4847">
        <w:rPr>
          <w:rStyle w:val="Char6"/>
          <w:rtl/>
        </w:rPr>
        <w:t>]</w:t>
      </w:r>
      <w:r w:rsidRPr="003B1277">
        <w:rPr>
          <w:rStyle w:val="Char5"/>
          <w:rtl/>
        </w:rPr>
        <w:t>.</w:t>
      </w:r>
    </w:p>
    <w:p w:rsidR="009A644B" w:rsidRPr="003B1277" w:rsidRDefault="009A644B" w:rsidP="007B4847">
      <w:pPr>
        <w:pStyle w:val="a5"/>
        <w:rPr>
          <w:rtl/>
        </w:rPr>
      </w:pPr>
      <w:r w:rsidRPr="003B1277">
        <w:rPr>
          <w:rFonts w:hint="cs"/>
          <w:rtl/>
        </w:rPr>
        <w:t>«</w:t>
      </w:r>
      <w:r w:rsidR="00145BD0" w:rsidRPr="003B1277">
        <w:rPr>
          <w:rFonts w:hint="cs"/>
          <w:rtl/>
        </w:rPr>
        <w:t>نیمه آن‌چه که از همسران‌تان برجای مانده است از آنِ شماست، به شرطی که دارای فرزندی نباشند</w:t>
      </w:r>
      <w:r w:rsidRPr="003B1277">
        <w:rPr>
          <w:rFonts w:hint="cs"/>
          <w:rtl/>
        </w:rPr>
        <w:t xml:space="preserve">». </w:t>
      </w:r>
    </w:p>
    <w:p w:rsidR="001E7CD5" w:rsidRPr="00327831" w:rsidRDefault="007B4847" w:rsidP="007A4698">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lastRenderedPageBreak/>
        <w:t>﴿</w:t>
      </w:r>
      <w:r>
        <w:rPr>
          <w:rFonts w:ascii="KFGQPC Uthmanic Script HAFS" w:hAnsi="KFGQPC Uthmanic Script HAFS" w:cs="KFGQPC Uthmanic Script HAFS" w:hint="cs"/>
          <w:sz w:val="28"/>
          <w:szCs w:val="28"/>
          <w:rtl/>
        </w:rPr>
        <w:t>يَسۡتَفۡتُونَكَ</w:t>
      </w:r>
      <w:r>
        <w:rPr>
          <w:rFonts w:ascii="KFGQPC Uthmanic Script HAFS" w:hAnsi="KFGQPC Uthmanic Script HAFS" w:cs="KFGQPC Uthmanic Script HAFS"/>
          <w:sz w:val="28"/>
          <w:szCs w:val="28"/>
          <w:rtl/>
        </w:rPr>
        <w:t xml:space="preserve"> قُلِ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يُفۡتِيكُمۡ فِي </w:t>
      </w:r>
      <w:r>
        <w:rPr>
          <w:rFonts w:ascii="KFGQPC Uthmanic Script HAFS" w:hAnsi="KFGQPC Uthmanic Script HAFS" w:cs="KFGQPC Uthmanic Script HAFS" w:hint="cs"/>
          <w:sz w:val="28"/>
          <w:szCs w:val="28"/>
          <w:rtl/>
        </w:rPr>
        <w:t>ٱلۡكَلَٰلَةِ</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النساء: 176</w:t>
      </w:r>
      <w:r w:rsidRPr="007B4847">
        <w:rPr>
          <w:rStyle w:val="Char6"/>
          <w:rtl/>
        </w:rPr>
        <w:t>]</w:t>
      </w:r>
      <w:r w:rsidRPr="003B1277">
        <w:rPr>
          <w:rStyle w:val="Char5"/>
          <w:rtl/>
        </w:rPr>
        <w:t>.</w:t>
      </w:r>
    </w:p>
    <w:p w:rsidR="009A644B" w:rsidRPr="003B1277" w:rsidRDefault="009A644B" w:rsidP="007B4847">
      <w:pPr>
        <w:pStyle w:val="a5"/>
        <w:rPr>
          <w:rtl/>
        </w:rPr>
      </w:pPr>
      <w:r w:rsidRPr="003B1277">
        <w:rPr>
          <w:rFonts w:hint="cs"/>
          <w:rtl/>
        </w:rPr>
        <w:t>«</w:t>
      </w:r>
      <w:r w:rsidR="00735CD4" w:rsidRPr="003B1277">
        <w:rPr>
          <w:rFonts w:hint="cs"/>
          <w:rtl/>
        </w:rPr>
        <w:t>در مورد کلاله (و نحوه میراث کسی که مرده است و فرزندی و پدری را از خود بر</w:t>
      </w:r>
      <w:r w:rsidR="00246553" w:rsidRPr="003B1277">
        <w:rPr>
          <w:rFonts w:hint="cs"/>
          <w:rtl/>
        </w:rPr>
        <w:t>جای نگذاشته) از تو می‌پرسند بگو</w:t>
      </w:r>
      <w:r w:rsidR="00735CD4" w:rsidRPr="003B1277">
        <w:rPr>
          <w:rFonts w:hint="cs"/>
          <w:rtl/>
        </w:rPr>
        <w:t>: خداوند در این‌باره برایتان حکم صادر می‌نماید</w:t>
      </w:r>
      <w:r w:rsidRPr="003B1277">
        <w:rPr>
          <w:rFonts w:hint="cs"/>
          <w:rtl/>
        </w:rPr>
        <w:t xml:space="preserve">». </w:t>
      </w:r>
    </w:p>
    <w:p w:rsidR="00DC4FB3" w:rsidRPr="003B1277" w:rsidRDefault="00273F56" w:rsidP="003B2BEF">
      <w:pPr>
        <w:pStyle w:val="a5"/>
        <w:rPr>
          <w:rtl/>
        </w:rPr>
      </w:pPr>
      <w:r w:rsidRPr="003B1277">
        <w:rPr>
          <w:rFonts w:hint="cs"/>
          <w:rtl/>
        </w:rPr>
        <w:t>مواردی که قرآن در موردشان چیزی را بیان ننموده، سنت نبوی</w:t>
      </w:r>
      <w:r w:rsidR="00457606" w:rsidRPr="003B1277">
        <w:rPr>
          <w:rFonts w:hint="cs"/>
          <w:rtl/>
        </w:rPr>
        <w:t xml:space="preserve"> آن‌ها </w:t>
      </w:r>
      <w:r w:rsidRPr="003B1277">
        <w:rPr>
          <w:rFonts w:hint="cs"/>
          <w:rtl/>
        </w:rPr>
        <w:t>را توضیح داده است. مانند این حدیث که حضرت ابوبکر صدیق</w:t>
      </w:r>
      <w:r w:rsidR="003B2BEF">
        <w:rPr>
          <w:rFonts w:cs="CTraditional Arabic" w:hint="cs"/>
          <w:rtl/>
        </w:rPr>
        <w:t>س</w:t>
      </w:r>
      <w:r w:rsidRPr="003B1277">
        <w:rPr>
          <w:rFonts w:hint="cs"/>
          <w:rtl/>
        </w:rPr>
        <w:t xml:space="preserve"> آن را روایت نموده است که رسول خدا</w:t>
      </w:r>
      <w:r w:rsidRPr="003B1277">
        <w:rPr>
          <w:rFonts w:cs="CTraditional Arabic" w:hint="cs"/>
          <w:rtl/>
        </w:rPr>
        <w:t>ص</w:t>
      </w:r>
      <w:r w:rsidRPr="003B1277">
        <w:rPr>
          <w:rFonts w:hint="cs"/>
          <w:rtl/>
        </w:rPr>
        <w:t xml:space="preserve"> فرموده اس</w:t>
      </w:r>
      <w:r w:rsidR="0095430C" w:rsidRPr="003B1277">
        <w:rPr>
          <w:rFonts w:hint="cs"/>
          <w:rtl/>
        </w:rPr>
        <w:t>ت:</w:t>
      </w:r>
    </w:p>
    <w:p w:rsidR="00273F56" w:rsidRPr="003B1277" w:rsidRDefault="000B45CE" w:rsidP="007B4847">
      <w:pPr>
        <w:pStyle w:val="a5"/>
        <w:rPr>
          <w:rtl/>
        </w:rPr>
      </w:pPr>
      <w:r w:rsidRPr="003B1277">
        <w:rPr>
          <w:rFonts w:hint="cs"/>
          <w:rtl/>
        </w:rPr>
        <w:t>«از ما پیامبران ارث برده نمی‌شود و هرچه را که از خود برجای بگذاریم صدقه داده می‌شود».</w:t>
      </w:r>
      <w:r w:rsidR="008079A3" w:rsidRPr="003B1277">
        <w:rPr>
          <w:vertAlign w:val="superscript"/>
          <w:rtl/>
        </w:rPr>
        <w:footnoteReference w:id="151"/>
      </w:r>
    </w:p>
    <w:p w:rsidR="008D4604" w:rsidRPr="003B1277" w:rsidRDefault="00A423AF" w:rsidP="007B4847">
      <w:pPr>
        <w:pStyle w:val="a5"/>
        <w:rPr>
          <w:rtl/>
        </w:rPr>
      </w:pPr>
      <w:r w:rsidRPr="003B1277">
        <w:rPr>
          <w:rFonts w:hint="cs"/>
          <w:rtl/>
        </w:rPr>
        <w:t>هم‌چنین مانن</w:t>
      </w:r>
      <w:r w:rsidR="00E81888" w:rsidRPr="003B1277">
        <w:rPr>
          <w:rFonts w:hint="cs"/>
          <w:rtl/>
        </w:rPr>
        <w:t>د:</w:t>
      </w:r>
      <w:r w:rsidRPr="003B1277">
        <w:rPr>
          <w:rFonts w:hint="cs"/>
          <w:rtl/>
        </w:rPr>
        <w:t xml:space="preserve"> تعیین سهم یک ششم برای مادربزرگ‌ها در حدیث «بریده» که روایت نموده رسول خدا</w:t>
      </w:r>
      <w:r w:rsidRPr="003B1277">
        <w:rPr>
          <w:rFonts w:cs="CTraditional Arabic" w:hint="cs"/>
          <w:rtl/>
        </w:rPr>
        <w:t>ص</w:t>
      </w:r>
      <w:r w:rsidRPr="003B1277">
        <w:rPr>
          <w:rFonts w:hint="cs"/>
          <w:rtl/>
        </w:rPr>
        <w:t xml:space="preserve"> فرموده اس</w:t>
      </w:r>
      <w:r w:rsidR="0095430C" w:rsidRPr="003B1277">
        <w:rPr>
          <w:rFonts w:hint="cs"/>
          <w:rtl/>
        </w:rPr>
        <w:t>ت:</w:t>
      </w:r>
      <w:r w:rsidRPr="003B1277">
        <w:rPr>
          <w:rFonts w:hint="cs"/>
          <w:rtl/>
        </w:rPr>
        <w:t xml:space="preserve"> «برای مادربزرگ‌ها ـ به شرطی که مادر میّت در میان نباشد ـ یک ششم قرار داده شده است.</w:t>
      </w:r>
      <w:r w:rsidRPr="003B1277">
        <w:rPr>
          <w:vertAlign w:val="superscript"/>
          <w:rtl/>
        </w:rPr>
        <w:t xml:space="preserve"> </w:t>
      </w:r>
      <w:r w:rsidRPr="003B1277">
        <w:rPr>
          <w:vertAlign w:val="superscript"/>
          <w:rtl/>
        </w:rPr>
        <w:footnoteReference w:id="152"/>
      </w:r>
    </w:p>
    <w:p w:rsidR="0080200E" w:rsidRPr="003B1277" w:rsidRDefault="00335C59" w:rsidP="007B4847">
      <w:pPr>
        <w:pStyle w:val="a5"/>
        <w:rPr>
          <w:rtl/>
        </w:rPr>
      </w:pPr>
      <w:r w:rsidRPr="003B1277">
        <w:rPr>
          <w:rFonts w:hint="cs"/>
          <w:rtl/>
        </w:rPr>
        <w:t xml:space="preserve">این موارد شریعت و دین خداوند به شمار می‌آیند و کسانی که می‌خواهند حدود و قوانین خداوند را نادیده بگیرند، کارشان یا از روی جهالت است یا ستمکاری. یا فریب دروغ‌پراکنی و تهمت‌های دشمنان کینه‌توز اسلام را خورده‌اند و قرآن بیشتر در مورد این گرایش‌های انحرافی هشدار داده و پس از </w:t>
      </w:r>
      <w:r w:rsidR="00D352BF" w:rsidRPr="003B1277">
        <w:rPr>
          <w:rFonts w:hint="cs"/>
          <w:rtl/>
        </w:rPr>
        <w:t>دو آیه 11 و 12 مربوط به میراث در سوره نساء می‌فرمای</w:t>
      </w:r>
      <w:r w:rsidR="00E81888" w:rsidRPr="003B1277">
        <w:rPr>
          <w:rFonts w:hint="cs"/>
          <w:rtl/>
        </w:rPr>
        <w:t>د:</w:t>
      </w:r>
    </w:p>
    <w:p w:rsidR="001E7CD5" w:rsidRPr="00327831" w:rsidRDefault="007B4847" w:rsidP="00327831">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تِلۡكَ</w:t>
      </w:r>
      <w:r>
        <w:rPr>
          <w:rFonts w:ascii="KFGQPC Uthmanic Script HAFS" w:hAnsi="KFGQPC Uthmanic Script HAFS" w:cs="KFGQPC Uthmanic Script HAFS"/>
          <w:sz w:val="28"/>
          <w:szCs w:val="28"/>
          <w:rtl/>
        </w:rPr>
        <w:t xml:space="preserve"> حُدُودُ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وَمَن يُطِعِ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وَرَسُولَهُ</w:t>
      </w:r>
      <w:r>
        <w:rPr>
          <w:rFonts w:ascii="KFGQPC Uthmanic Script HAFS" w:hAnsi="KFGQPC Uthmanic Script HAFS" w:cs="KFGQPC Uthmanic Script HAFS" w:hint="cs"/>
          <w:sz w:val="28"/>
          <w:szCs w:val="28"/>
          <w:rtl/>
        </w:rPr>
        <w:t>ۥ</w:t>
      </w:r>
      <w:r>
        <w:rPr>
          <w:rFonts w:ascii="KFGQPC Uthmanic Script HAFS" w:hAnsi="KFGQPC Uthmanic Script HAFS" w:cs="KFGQPC Uthmanic Script HAFS"/>
          <w:sz w:val="28"/>
          <w:szCs w:val="28"/>
          <w:rtl/>
        </w:rPr>
        <w:t xml:space="preserve"> يُدۡخِلۡهُ جَنَّٰتٖ تَجۡرِي مِن تَحۡتِهَا </w:t>
      </w:r>
      <w:r>
        <w:rPr>
          <w:rFonts w:ascii="KFGQPC Uthmanic Script HAFS" w:hAnsi="KFGQPC Uthmanic Script HAFS" w:cs="KFGQPC Uthmanic Script HAFS" w:hint="cs"/>
          <w:sz w:val="28"/>
          <w:szCs w:val="28"/>
          <w:rtl/>
        </w:rPr>
        <w:t>ٱلۡأَنۡهَٰرُ</w:t>
      </w:r>
      <w:r>
        <w:rPr>
          <w:rFonts w:ascii="KFGQPC Uthmanic Script HAFS" w:hAnsi="KFGQPC Uthmanic Script HAFS" w:cs="KFGQPC Uthmanic Script HAFS"/>
          <w:sz w:val="28"/>
          <w:szCs w:val="28"/>
          <w:rtl/>
        </w:rPr>
        <w:t xml:space="preserve"> خَٰلِدِينَ فِيهَاۚ وَذَٰلِكَ </w:t>
      </w:r>
      <w:r>
        <w:rPr>
          <w:rFonts w:ascii="KFGQPC Uthmanic Script HAFS" w:hAnsi="KFGQPC Uthmanic Script HAFS" w:cs="KFGQPC Uthmanic Script HAFS" w:hint="cs"/>
          <w:sz w:val="28"/>
          <w:szCs w:val="28"/>
          <w:rtl/>
        </w:rPr>
        <w:t>ٱلۡفَوۡزُ</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ٱلۡعَظِيمُ</w:t>
      </w:r>
      <w:r>
        <w:rPr>
          <w:rFonts w:ascii="KFGQPC Uthmanic Script HAFS" w:hAnsi="KFGQPC Uthmanic Script HAFS" w:cs="KFGQPC Uthmanic Script HAFS"/>
          <w:sz w:val="28"/>
          <w:szCs w:val="28"/>
          <w:rtl/>
        </w:rPr>
        <w:t xml:space="preserve"> ١٣</w:t>
      </w:r>
      <w:r>
        <w:rPr>
          <w:rFonts w:ascii="KFGQPC Uthmanic Script HAFS" w:hAnsi="KFGQPC Uthmanic Script HAFS" w:cs="KFGQPC Uthmanic Script HAFS"/>
          <w:sz w:val="28"/>
          <w:szCs w:val="28"/>
        </w:rPr>
        <w:t xml:space="preserve"> </w:t>
      </w:r>
      <w:r>
        <w:rPr>
          <w:rFonts w:ascii="KFGQPC Uthmanic Script HAFS" w:hAnsi="KFGQPC Uthmanic Script HAFS" w:cs="KFGQPC Uthmanic Script HAFS" w:hint="cs"/>
          <w:sz w:val="28"/>
          <w:szCs w:val="28"/>
          <w:rtl/>
        </w:rPr>
        <w:t>وَمَن</w:t>
      </w:r>
      <w:r>
        <w:rPr>
          <w:rFonts w:ascii="KFGQPC Uthmanic Script HAFS" w:hAnsi="KFGQPC Uthmanic Script HAFS" w:cs="KFGQPC Uthmanic Script HAFS"/>
          <w:sz w:val="28"/>
          <w:szCs w:val="28"/>
          <w:rtl/>
        </w:rPr>
        <w:t xml:space="preserve"> يَعۡصِ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وَرَسُولَهُ</w:t>
      </w:r>
      <w:r>
        <w:rPr>
          <w:rFonts w:ascii="KFGQPC Uthmanic Script HAFS" w:hAnsi="KFGQPC Uthmanic Script HAFS" w:cs="KFGQPC Uthmanic Script HAFS" w:hint="cs"/>
          <w:sz w:val="28"/>
          <w:szCs w:val="28"/>
          <w:rtl/>
        </w:rPr>
        <w:t>ۥ</w:t>
      </w:r>
      <w:r>
        <w:rPr>
          <w:rFonts w:ascii="KFGQPC Uthmanic Script HAFS" w:hAnsi="KFGQPC Uthmanic Script HAFS" w:cs="KFGQPC Uthmanic Script HAFS"/>
          <w:sz w:val="28"/>
          <w:szCs w:val="28"/>
          <w:rtl/>
        </w:rPr>
        <w:t xml:space="preserve"> وَيَتَعَدَّ حُدُودَهُ</w:t>
      </w:r>
      <w:r>
        <w:rPr>
          <w:rFonts w:ascii="KFGQPC Uthmanic Script HAFS" w:hAnsi="KFGQPC Uthmanic Script HAFS" w:cs="KFGQPC Uthmanic Script HAFS" w:hint="cs"/>
          <w:sz w:val="28"/>
          <w:szCs w:val="28"/>
          <w:rtl/>
        </w:rPr>
        <w:t>ۥ</w:t>
      </w:r>
      <w:r>
        <w:rPr>
          <w:rFonts w:ascii="KFGQPC Uthmanic Script HAFS" w:hAnsi="KFGQPC Uthmanic Script HAFS" w:cs="KFGQPC Uthmanic Script HAFS"/>
          <w:sz w:val="28"/>
          <w:szCs w:val="28"/>
          <w:rtl/>
        </w:rPr>
        <w:t xml:space="preserve"> يُدۡخِلۡهُ نَارًا خَٰلِدٗا فِيهَا وَلَهُ</w:t>
      </w:r>
      <w:r>
        <w:rPr>
          <w:rFonts w:ascii="KFGQPC Uthmanic Script HAFS" w:hAnsi="KFGQPC Uthmanic Script HAFS" w:cs="KFGQPC Uthmanic Script HAFS" w:hint="cs"/>
          <w:sz w:val="28"/>
          <w:szCs w:val="28"/>
          <w:rtl/>
        </w:rPr>
        <w:t>ۥ</w:t>
      </w:r>
      <w:r>
        <w:rPr>
          <w:rFonts w:ascii="KFGQPC Uthmanic Script HAFS" w:hAnsi="KFGQPC Uthmanic Script HAFS" w:cs="KFGQPC Uthmanic Script HAFS"/>
          <w:sz w:val="28"/>
          <w:szCs w:val="28"/>
          <w:rtl/>
        </w:rPr>
        <w:t xml:space="preserve"> عَذَابٞ مُّهِينٞ ١٤</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النساء: 13- 14</w:t>
      </w:r>
      <w:r w:rsidRPr="007B4847">
        <w:rPr>
          <w:rStyle w:val="Char6"/>
          <w:rtl/>
        </w:rPr>
        <w:t>]</w:t>
      </w:r>
      <w:r w:rsidRPr="003B1277">
        <w:rPr>
          <w:rStyle w:val="Char5"/>
          <w:rtl/>
        </w:rPr>
        <w:t>.</w:t>
      </w:r>
    </w:p>
    <w:p w:rsidR="005A739F" w:rsidRPr="003B1277" w:rsidRDefault="005A739F" w:rsidP="007B4847">
      <w:pPr>
        <w:pStyle w:val="a5"/>
        <w:rPr>
          <w:rtl/>
        </w:rPr>
      </w:pPr>
      <w:r w:rsidRPr="003B1277">
        <w:rPr>
          <w:rFonts w:hint="cs"/>
          <w:rtl/>
        </w:rPr>
        <w:t>«</w:t>
      </w:r>
      <w:r w:rsidR="001201FE" w:rsidRPr="003B1277">
        <w:rPr>
          <w:rFonts w:hint="cs"/>
          <w:rtl/>
        </w:rPr>
        <w:t xml:space="preserve">این‌ها احکامی الهی است و هرکس از خداوند و </w:t>
      </w:r>
      <w:r w:rsidR="00246553" w:rsidRPr="003B1277">
        <w:rPr>
          <w:rFonts w:hint="cs"/>
          <w:rtl/>
        </w:rPr>
        <w:t>پ</w:t>
      </w:r>
      <w:r w:rsidR="001201FE" w:rsidRPr="003B1277">
        <w:rPr>
          <w:rFonts w:hint="cs"/>
          <w:rtl/>
        </w:rPr>
        <w:t xml:space="preserve">یامبر او اطاعت کند وی را به باغ‌هایی درآورد که از زیر </w:t>
      </w:r>
      <w:r w:rsidR="009E115A" w:rsidRPr="003B1277">
        <w:rPr>
          <w:rFonts w:hint="cs"/>
          <w:rtl/>
        </w:rPr>
        <w:t>(</w:t>
      </w:r>
      <w:r w:rsidR="001201FE" w:rsidRPr="003B1277">
        <w:rPr>
          <w:rFonts w:hint="cs"/>
          <w:rtl/>
        </w:rPr>
        <w:t>درختان) آن نهرها روان است، در آن جاودانه هستند و این همان کامیابی بزرگ است و هر کسی از خدا و پیامبر او نافرمانی کند و از حدود مقرر او تجاوز نماید، وی را در آتشی درآورد که همواره در آن خواهد بود و برای او عذابی خفت‌بار است</w:t>
      </w:r>
      <w:r w:rsidRPr="003B1277">
        <w:rPr>
          <w:rFonts w:hint="cs"/>
          <w:rtl/>
        </w:rPr>
        <w:t xml:space="preserve">». </w:t>
      </w:r>
    </w:p>
    <w:p w:rsidR="00D352BF" w:rsidRPr="003B1277" w:rsidRDefault="00AD048A" w:rsidP="007B4847">
      <w:pPr>
        <w:pStyle w:val="a5"/>
        <w:rPr>
          <w:rtl/>
        </w:rPr>
      </w:pPr>
      <w:r w:rsidRPr="003B1277">
        <w:rPr>
          <w:rFonts w:hint="cs"/>
          <w:rtl/>
        </w:rPr>
        <w:lastRenderedPageBreak/>
        <w:t>استواری و پایداری در مسیر پایبندی به شریعت خداوند و میزان و معیار عادلانه و مستقیم آن زمینه‌ساز خیر و برکت، استقرار، امنیت و سلامت دنیا و آخرت است. خداوند متعال می‌فرمای</w:t>
      </w:r>
      <w:r w:rsidR="00E81888" w:rsidRPr="003B1277">
        <w:rPr>
          <w:rFonts w:hint="cs"/>
          <w:rtl/>
        </w:rPr>
        <w:t>د:</w:t>
      </w:r>
    </w:p>
    <w:p w:rsidR="001E7CD5" w:rsidRPr="00327831" w:rsidRDefault="007B4847" w:rsidP="00327831">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إِنَّ</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ٱلَّذِينَ</w:t>
      </w:r>
      <w:r>
        <w:rPr>
          <w:rFonts w:ascii="KFGQPC Uthmanic Script HAFS" w:hAnsi="KFGQPC Uthmanic Script HAFS" w:cs="KFGQPC Uthmanic Script HAFS"/>
          <w:sz w:val="28"/>
          <w:szCs w:val="28"/>
          <w:rtl/>
        </w:rPr>
        <w:t xml:space="preserve"> قَالُواْ رَبُّنَا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ثُمَّ </w:t>
      </w:r>
      <w:r>
        <w:rPr>
          <w:rFonts w:ascii="KFGQPC Uthmanic Script HAFS" w:hAnsi="KFGQPC Uthmanic Script HAFS" w:cs="KFGQPC Uthmanic Script HAFS" w:hint="cs"/>
          <w:sz w:val="28"/>
          <w:szCs w:val="28"/>
          <w:rtl/>
        </w:rPr>
        <w:t>ٱسۡتَقَٰمُواْ</w:t>
      </w:r>
      <w:r>
        <w:rPr>
          <w:rFonts w:ascii="KFGQPC Uthmanic Script HAFS" w:hAnsi="KFGQPC Uthmanic Script HAFS" w:cs="KFGQPC Uthmanic Script HAFS"/>
          <w:sz w:val="28"/>
          <w:szCs w:val="28"/>
          <w:rtl/>
        </w:rPr>
        <w:t xml:space="preserve"> تَتَنَزَّلُ عَلَيۡهِمُ </w:t>
      </w:r>
      <w:r>
        <w:rPr>
          <w:rFonts w:ascii="KFGQPC Uthmanic Script HAFS" w:hAnsi="KFGQPC Uthmanic Script HAFS" w:cs="KFGQPC Uthmanic Script HAFS" w:hint="cs"/>
          <w:sz w:val="28"/>
          <w:szCs w:val="28"/>
          <w:rtl/>
        </w:rPr>
        <w:t>ٱلۡمَلَٰٓئِكَةُ</w:t>
      </w:r>
      <w:r>
        <w:rPr>
          <w:rFonts w:ascii="KFGQPC Uthmanic Script HAFS" w:hAnsi="KFGQPC Uthmanic Script HAFS" w:cs="KFGQPC Uthmanic Script HAFS"/>
          <w:sz w:val="28"/>
          <w:szCs w:val="28"/>
          <w:rtl/>
        </w:rPr>
        <w:t xml:space="preserve"> أَلَّا تَخَافُواْ وَلَا تَحۡزَنُواْ وَأَبۡشِرُواْ بِ</w:t>
      </w:r>
      <w:r>
        <w:rPr>
          <w:rFonts w:ascii="KFGQPC Uthmanic Script HAFS" w:hAnsi="KFGQPC Uthmanic Script HAFS" w:cs="KFGQPC Uthmanic Script HAFS" w:hint="cs"/>
          <w:sz w:val="28"/>
          <w:szCs w:val="28"/>
          <w:rtl/>
        </w:rPr>
        <w:t>ٱلۡجَنَّةِ</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ٱلَّتِي</w:t>
      </w:r>
      <w:r>
        <w:rPr>
          <w:rFonts w:ascii="KFGQPC Uthmanic Script HAFS" w:hAnsi="KFGQPC Uthmanic Script HAFS" w:cs="KFGQPC Uthmanic Script HAFS"/>
          <w:sz w:val="28"/>
          <w:szCs w:val="28"/>
          <w:rtl/>
        </w:rPr>
        <w:t xml:space="preserve"> كُنتُمۡ تُوعَدُونَ ٣٠</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فصلت: 30</w:t>
      </w:r>
      <w:r w:rsidRPr="007B4847">
        <w:rPr>
          <w:rStyle w:val="Char6"/>
          <w:rtl/>
        </w:rPr>
        <w:t>]</w:t>
      </w:r>
      <w:r w:rsidRPr="003B1277">
        <w:rPr>
          <w:rStyle w:val="Char5"/>
          <w:rtl/>
        </w:rPr>
        <w:t>.</w:t>
      </w:r>
    </w:p>
    <w:p w:rsidR="00BE3AAE" w:rsidRPr="003B1277" w:rsidRDefault="00BE3AAE" w:rsidP="007B4847">
      <w:pPr>
        <w:pStyle w:val="a5"/>
        <w:rPr>
          <w:rtl/>
        </w:rPr>
      </w:pPr>
      <w:r w:rsidRPr="003B1277">
        <w:rPr>
          <w:rFonts w:hint="cs"/>
          <w:rtl/>
        </w:rPr>
        <w:t>«</w:t>
      </w:r>
      <w:r w:rsidR="00535D9F" w:rsidRPr="003B1277">
        <w:rPr>
          <w:rFonts w:hint="cs"/>
          <w:rtl/>
        </w:rPr>
        <w:t>در حقیقت کسانی که گفتن</w:t>
      </w:r>
      <w:r w:rsidR="00E81888" w:rsidRPr="003B1277">
        <w:rPr>
          <w:rFonts w:hint="cs"/>
          <w:rtl/>
        </w:rPr>
        <w:t>د:</w:t>
      </w:r>
      <w:r w:rsidR="00535D9F" w:rsidRPr="003B1277">
        <w:rPr>
          <w:rFonts w:hint="cs"/>
          <w:rtl/>
        </w:rPr>
        <w:t xml:space="preserve"> پروردگار ما خداوند است، سپس پایداری کردند، فرشتگان بر آنان فرود می‌آیند (و می‌گویند) هان نهراسید و غمگین مباشید و به بهشتی که وعده یافته بودید شاد باشید</w:t>
      </w:r>
      <w:r w:rsidRPr="003B1277">
        <w:rPr>
          <w:rFonts w:hint="cs"/>
          <w:rtl/>
        </w:rPr>
        <w:t xml:space="preserve">». </w:t>
      </w:r>
    </w:p>
    <w:p w:rsidR="009E115A" w:rsidRPr="009E115A" w:rsidRDefault="00A0296F" w:rsidP="00A04877">
      <w:pPr>
        <w:pStyle w:val="a2"/>
        <w:rPr>
          <w:rtl/>
        </w:rPr>
      </w:pPr>
      <w:bookmarkStart w:id="841" w:name="_Toc183502699"/>
      <w:bookmarkStart w:id="842" w:name="_Toc183505870"/>
      <w:bookmarkStart w:id="843" w:name="_Toc337943602"/>
      <w:bookmarkStart w:id="844" w:name="_Toc420851603"/>
      <w:bookmarkStart w:id="845" w:name="_Toc421621686"/>
      <w:r>
        <w:rPr>
          <w:rFonts w:hint="cs"/>
          <w:rtl/>
        </w:rPr>
        <w:t>پنجم</w:t>
      </w:r>
      <w:r w:rsidR="00984B22">
        <w:rPr>
          <w:rFonts w:hint="cs"/>
          <w:rtl/>
        </w:rPr>
        <w:t>:</w:t>
      </w:r>
      <w:r>
        <w:rPr>
          <w:rFonts w:hint="cs"/>
          <w:rtl/>
        </w:rPr>
        <w:t xml:space="preserve"> حقوق والدین بر فرزندان</w:t>
      </w:r>
      <w:bookmarkEnd w:id="841"/>
      <w:bookmarkEnd w:id="842"/>
      <w:bookmarkEnd w:id="843"/>
      <w:bookmarkEnd w:id="844"/>
      <w:bookmarkEnd w:id="845"/>
    </w:p>
    <w:p w:rsidR="00A0296F" w:rsidRPr="003B1277" w:rsidRDefault="00A676E5" w:rsidP="007B4847">
      <w:pPr>
        <w:pStyle w:val="a5"/>
        <w:rPr>
          <w:rtl/>
        </w:rPr>
      </w:pPr>
      <w:r w:rsidRPr="003B1277">
        <w:rPr>
          <w:rFonts w:hint="cs"/>
          <w:rtl/>
        </w:rPr>
        <w:t>پدر و مادر بودن موفق این است که بر مبنای محبت و گذشت و حسن معاشرت و تنبیه مهربانانه فرزندان استوار شده باشد و مسئولیت مهم‌تر دست‌یابی به اهداف و ثمرات مطلوب و تربیت خوب و شایسته فرزندان است. در روایتی آمده است ک</w:t>
      </w:r>
      <w:r w:rsidR="00B251AF" w:rsidRPr="003B1277">
        <w:rPr>
          <w:rFonts w:hint="cs"/>
          <w:rtl/>
        </w:rPr>
        <w:t>ه:</w:t>
      </w:r>
      <w:r w:rsidRPr="003B1277">
        <w:rPr>
          <w:rFonts w:hint="cs"/>
          <w:rtl/>
        </w:rPr>
        <w:t xml:space="preserve"> «خداوند پدری را مورد مرحمت خویش قرار دهد که فرزندش را به خیر و نیکی فرا می‌خواند و او را یاری می‌دهد».</w:t>
      </w:r>
      <w:r w:rsidR="007A2491" w:rsidRPr="003B1277">
        <w:rPr>
          <w:rFonts w:hint="cs"/>
          <w:rtl/>
        </w:rPr>
        <w:t xml:space="preserve"> زندگی را در خدمت</w:t>
      </w:r>
      <w:r w:rsidR="007240B4" w:rsidRPr="003B1277">
        <w:rPr>
          <w:rFonts w:hint="cs"/>
          <w:rtl/>
        </w:rPr>
        <w:t xml:space="preserve"> پدر و مادر گذرانیدن دارای بازتابی عملی است و فرزندان او هم همان‌گونه با او رفتار خواهند داشت؛ زیرا رسول خدا</w:t>
      </w:r>
      <w:r w:rsidR="007240B4" w:rsidRPr="003B1277">
        <w:rPr>
          <w:rFonts w:cs="CTraditional Arabic" w:hint="cs"/>
          <w:rtl/>
        </w:rPr>
        <w:t>ص</w:t>
      </w:r>
      <w:r w:rsidR="007240B4" w:rsidRPr="003B1277">
        <w:rPr>
          <w:rFonts w:hint="cs"/>
          <w:rtl/>
        </w:rPr>
        <w:t xml:space="preserve"> فرموده‌ان</w:t>
      </w:r>
      <w:r w:rsidR="00E81888" w:rsidRPr="003B1277">
        <w:rPr>
          <w:rFonts w:hint="cs"/>
          <w:rtl/>
        </w:rPr>
        <w:t>د:</w:t>
      </w:r>
      <w:r w:rsidR="007240B4" w:rsidRPr="003B1277">
        <w:rPr>
          <w:rFonts w:hint="cs"/>
          <w:rtl/>
        </w:rPr>
        <w:t xml:space="preserve"> «در مورد زنان مردم، اهل عفت باشید تا زنان شما هم راه عفت و پاکدامنی را در پیش گیرند و با والدین خود به خوبی رفتار کنید تا فرزندان‌تان هم با شما به خوبی رفتار کنند».</w:t>
      </w:r>
    </w:p>
    <w:p w:rsidR="007240B4" w:rsidRPr="003B1277" w:rsidRDefault="0018481C" w:rsidP="007B4847">
      <w:pPr>
        <w:pStyle w:val="a5"/>
        <w:rPr>
          <w:rtl/>
        </w:rPr>
      </w:pPr>
      <w:r w:rsidRPr="003B1277">
        <w:rPr>
          <w:rFonts w:hint="cs"/>
          <w:rtl/>
        </w:rPr>
        <w:t>رسول خدا</w:t>
      </w:r>
      <w:r w:rsidRPr="003B1277">
        <w:rPr>
          <w:rFonts w:cs="CTraditional Arabic" w:hint="cs"/>
          <w:rtl/>
        </w:rPr>
        <w:t>ص</w:t>
      </w:r>
      <w:r w:rsidRPr="003B1277">
        <w:rPr>
          <w:rFonts w:hint="cs"/>
          <w:rtl/>
        </w:rPr>
        <w:t xml:space="preserve"> فرموده‌ان</w:t>
      </w:r>
      <w:r w:rsidR="00E81888" w:rsidRPr="003B1277">
        <w:rPr>
          <w:rFonts w:hint="cs"/>
          <w:rtl/>
        </w:rPr>
        <w:t>د:</w:t>
      </w:r>
      <w:r w:rsidRPr="003B1277">
        <w:rPr>
          <w:rFonts w:hint="cs"/>
          <w:rtl/>
        </w:rPr>
        <w:t xml:space="preserve"> «خداوند مجازات همه گناهان ـ هر کدام را که بخواهد ـ به روز حساب قیامت موکول می‌نماید، به جز اذیت و آزار پدر و مادر که مجازات آن را در دنیا گریبان‌گیر فرزندان نافرمان می‌گرداند».</w:t>
      </w:r>
    </w:p>
    <w:p w:rsidR="0018481C" w:rsidRPr="003B2BEF" w:rsidRDefault="007C3873" w:rsidP="007B4847">
      <w:pPr>
        <w:pStyle w:val="a5"/>
        <w:rPr>
          <w:spacing w:val="2"/>
          <w:rtl/>
        </w:rPr>
      </w:pPr>
      <w:r w:rsidRPr="003B2BEF">
        <w:rPr>
          <w:rFonts w:hint="cs"/>
          <w:spacing w:val="2"/>
          <w:rtl/>
        </w:rPr>
        <w:t>در واقع بیان حقوق و مسئولیت‌ها بدین خاطر است که تا هم‌چون قوانین محاکم و دادگاه‌ها به هنگام اختلاف و نزاع ملاک قضاوت و عمل قرار گیرند و حق و ناحق را مشخص سازند. حقوق پدر و مادر نیز در حسن معاشرت و فرمانبرداری و پرهیز از آزار جسمی و روحی</w:t>
      </w:r>
      <w:r w:rsidR="00457606" w:rsidRPr="003B2BEF">
        <w:rPr>
          <w:rFonts w:hint="cs"/>
          <w:spacing w:val="2"/>
          <w:rtl/>
        </w:rPr>
        <w:t xml:space="preserve"> آن‌ها </w:t>
      </w:r>
      <w:r w:rsidRPr="003B2BEF">
        <w:rPr>
          <w:rFonts w:hint="cs"/>
          <w:spacing w:val="2"/>
          <w:rtl/>
        </w:rPr>
        <w:t>به وسیله کردار و رفتار در زمان حیات و پس از مرگ</w:t>
      </w:r>
      <w:r w:rsidR="00457606" w:rsidRPr="003B2BEF">
        <w:rPr>
          <w:rFonts w:hint="cs"/>
          <w:spacing w:val="2"/>
          <w:rtl/>
        </w:rPr>
        <w:t xml:space="preserve"> آن‌هاست</w:t>
      </w:r>
      <w:r w:rsidRPr="003B2BEF">
        <w:rPr>
          <w:rFonts w:hint="cs"/>
          <w:spacing w:val="2"/>
          <w:rtl/>
        </w:rPr>
        <w:t xml:space="preserve"> و سرچشمه این حقوق یا آیات قرآن یا احادیث رسول خداست و التزام فرزندان به این مسئولیت‌ها فرض عین است؛ زیرا پدر و مادر سبب وجود و زندگی </w:t>
      </w:r>
      <w:r w:rsidRPr="003B2BEF">
        <w:rPr>
          <w:rFonts w:hint="cs"/>
          <w:spacing w:val="2"/>
          <w:rtl/>
        </w:rPr>
        <w:lastRenderedPageBreak/>
        <w:t>فرزندان را فراهم نموده‌اند و لازم است از هیچ تلاشی برای حل مشکلات و جلب رضایتشان دریغ نشود.</w:t>
      </w:r>
    </w:p>
    <w:p w:rsidR="007C3873" w:rsidRPr="003B1277" w:rsidRDefault="006111B4" w:rsidP="007B4847">
      <w:pPr>
        <w:pStyle w:val="a5"/>
        <w:rPr>
          <w:rtl/>
        </w:rPr>
      </w:pPr>
      <w:r w:rsidRPr="003B1277">
        <w:rPr>
          <w:rFonts w:hint="cs"/>
          <w:rtl/>
        </w:rPr>
        <w:t>مسئولیت فرزندان در مقابل پدر و مادر که در حال حیات قرار دارند عبارتند از</w:t>
      </w:r>
      <w:r w:rsidR="00984B22" w:rsidRPr="003B1277">
        <w:rPr>
          <w:rFonts w:hint="cs"/>
          <w:rtl/>
        </w:rPr>
        <w:t>:</w:t>
      </w:r>
    </w:p>
    <w:p w:rsidR="002B3058" w:rsidRDefault="002B3058" w:rsidP="00A04877">
      <w:pPr>
        <w:pStyle w:val="a2"/>
        <w:rPr>
          <w:rtl/>
        </w:rPr>
      </w:pPr>
      <w:bookmarkStart w:id="846" w:name="_Toc183502700"/>
      <w:bookmarkStart w:id="847" w:name="_Toc183505871"/>
      <w:bookmarkStart w:id="848" w:name="_Toc337943603"/>
      <w:bookmarkStart w:id="849" w:name="_Toc420851604"/>
      <w:bookmarkStart w:id="850" w:name="_Toc421621687"/>
      <w:r>
        <w:rPr>
          <w:rFonts w:hint="cs"/>
          <w:rtl/>
        </w:rPr>
        <w:t>1- نیکی و فرمانبرداری</w:t>
      </w:r>
      <w:bookmarkEnd w:id="846"/>
      <w:bookmarkEnd w:id="847"/>
      <w:bookmarkEnd w:id="848"/>
      <w:bookmarkEnd w:id="849"/>
      <w:bookmarkEnd w:id="850"/>
    </w:p>
    <w:p w:rsidR="0080200E" w:rsidRPr="003B1277" w:rsidRDefault="00BF6544" w:rsidP="007B4847">
      <w:pPr>
        <w:pStyle w:val="a5"/>
        <w:rPr>
          <w:rtl/>
        </w:rPr>
      </w:pPr>
      <w:r w:rsidRPr="003B1277">
        <w:rPr>
          <w:rFonts w:hint="cs"/>
          <w:rtl/>
        </w:rPr>
        <w:t>فرزندان موظفند که با والدین خود به بهترین روش رفتار نمایند و از هر نوع بدرفتاری با ایشان</w:t>
      </w:r>
      <w:r w:rsidR="00207ACA" w:rsidRPr="003B1277">
        <w:rPr>
          <w:rFonts w:hint="cs"/>
          <w:rtl/>
        </w:rPr>
        <w:t xml:space="preserve"> پرهیز کنند و حتی از گفتن کلمه و سخنی که موجب آزردگی خاطرشان بشود خودداری کنند؛ زیرا برخورد نادرست و کردار و گفتار ناروا با پدر و مادر سبب صدمه زدن به شخصیت و منزلت و احترام والای آنان می‌شود و هرگونه اذیت و آزار، بلند کردن صدا، تندی و خشونت که موجب دل‌آزاری‌شان بشود حرام و نامشروع است؛ زیرا خداوند متعال می‌فرمای</w:t>
      </w:r>
      <w:r w:rsidR="00E81888" w:rsidRPr="003B1277">
        <w:rPr>
          <w:rFonts w:hint="cs"/>
          <w:rtl/>
        </w:rPr>
        <w:t>د:</w:t>
      </w:r>
    </w:p>
    <w:p w:rsidR="003B2BEF" w:rsidRDefault="007B4847" w:rsidP="00327831">
      <w:pPr>
        <w:tabs>
          <w:tab w:val="right" w:pos="7371"/>
        </w:tabs>
        <w:ind w:firstLine="284"/>
        <w:jc w:val="both"/>
        <w:rPr>
          <w:rFonts w:ascii="Traditional Arabic" w:hAnsi="Traditional Arabic"/>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۞وَقَضَىٰ رَبُّكَ أَلَّا تَعۡبُدُوٓاْ إِلَّآ إِيَّاهُ وَبِ</w:t>
      </w:r>
      <w:r>
        <w:rPr>
          <w:rFonts w:ascii="KFGQPC Uthmanic Script HAFS" w:hAnsi="KFGQPC Uthmanic Script HAFS" w:cs="KFGQPC Uthmanic Script HAFS" w:hint="cs"/>
          <w:sz w:val="28"/>
          <w:szCs w:val="28"/>
          <w:rtl/>
        </w:rPr>
        <w:t>ٱلۡوَٰلِدَيۡنِ</w:t>
      </w:r>
      <w:r>
        <w:rPr>
          <w:rFonts w:ascii="KFGQPC Uthmanic Script HAFS" w:hAnsi="KFGQPC Uthmanic Script HAFS" w:cs="KFGQPC Uthmanic Script HAFS"/>
          <w:sz w:val="28"/>
          <w:szCs w:val="28"/>
          <w:rtl/>
        </w:rPr>
        <w:t xml:space="preserve"> إِحۡسَٰنًاۚ إِمَّا يَبۡلُغَنَّ عِندَكَ </w:t>
      </w:r>
      <w:r>
        <w:rPr>
          <w:rFonts w:ascii="KFGQPC Uthmanic Script HAFS" w:hAnsi="KFGQPC Uthmanic Script HAFS" w:cs="KFGQPC Uthmanic Script HAFS" w:hint="cs"/>
          <w:sz w:val="28"/>
          <w:szCs w:val="28"/>
          <w:rtl/>
        </w:rPr>
        <w:t>ٱلۡكِبَرَ</w:t>
      </w:r>
      <w:r>
        <w:rPr>
          <w:rFonts w:ascii="KFGQPC Uthmanic Script HAFS" w:hAnsi="KFGQPC Uthmanic Script HAFS" w:cs="KFGQPC Uthmanic Script HAFS"/>
          <w:sz w:val="28"/>
          <w:szCs w:val="28"/>
          <w:rtl/>
        </w:rPr>
        <w:t xml:space="preserve"> أَحَدُهُمَآ أَوۡ كِلَاهُمَا فَلَا تَقُل لَّهُمَآ أُفّٖ وَلَا تَنۡهَرۡهُمَا وَقُل لَّهُمَا قَوۡلٗا كَرِيمٗا ٢٣</w:t>
      </w:r>
      <w:r>
        <w:rPr>
          <w:rFonts w:ascii="Traditional Arabic" w:hAnsi="Traditional Arabic"/>
          <w:sz w:val="28"/>
          <w:szCs w:val="28"/>
          <w:rtl/>
          <w:lang w:bidi="fa-IR"/>
        </w:rPr>
        <w:t>﴾</w:t>
      </w:r>
    </w:p>
    <w:p w:rsidR="001E7CD5" w:rsidRPr="00327831" w:rsidRDefault="007B4847" w:rsidP="003B2BEF">
      <w:pPr>
        <w:tabs>
          <w:tab w:val="right" w:pos="7371"/>
        </w:tabs>
        <w:ind w:firstLine="284"/>
        <w:jc w:val="right"/>
        <w:rPr>
          <w:rFonts w:ascii="KFGQPC Uthmanic Script HAFS" w:hAnsi="KFGQPC Uthmanic Script HAFS" w:cs="KFGQPC Uthmanic Script HAFS"/>
          <w:sz w:val="28"/>
          <w:szCs w:val="28"/>
          <w:rtl/>
        </w:rPr>
      </w:pPr>
      <w:r w:rsidRPr="003B1277">
        <w:rPr>
          <w:rStyle w:val="Char5"/>
          <w:rFonts w:hint="cs"/>
          <w:rtl/>
        </w:rPr>
        <w:t xml:space="preserve"> </w:t>
      </w:r>
      <w:r w:rsidRPr="007B4847">
        <w:rPr>
          <w:rStyle w:val="Char6"/>
          <w:rtl/>
        </w:rPr>
        <w:t>[</w:t>
      </w:r>
      <w:r w:rsidRPr="007B4847">
        <w:rPr>
          <w:rStyle w:val="Char6"/>
          <w:rFonts w:hint="cs"/>
          <w:rtl/>
        </w:rPr>
        <w:t>الإسراء: 23</w:t>
      </w:r>
      <w:r w:rsidRPr="007B4847">
        <w:rPr>
          <w:rStyle w:val="Char6"/>
          <w:rtl/>
        </w:rPr>
        <w:t>]</w:t>
      </w:r>
      <w:r w:rsidRPr="003B1277">
        <w:rPr>
          <w:rStyle w:val="Char5"/>
          <w:rtl/>
        </w:rPr>
        <w:t>.</w:t>
      </w:r>
    </w:p>
    <w:p w:rsidR="00CF472D" w:rsidRPr="003B1277" w:rsidRDefault="00CF472D" w:rsidP="007B4847">
      <w:pPr>
        <w:pStyle w:val="a5"/>
        <w:rPr>
          <w:rtl/>
        </w:rPr>
      </w:pPr>
      <w:r w:rsidRPr="003B1277">
        <w:rPr>
          <w:rFonts w:hint="cs"/>
          <w:rtl/>
        </w:rPr>
        <w:t>«</w:t>
      </w:r>
      <w:r w:rsidR="000761C9" w:rsidRPr="003B1277">
        <w:rPr>
          <w:rFonts w:hint="cs"/>
          <w:rtl/>
        </w:rPr>
        <w:t>(ای انسان) پروردگارت فرمان داد که به جز او را پرستش نکنید و به پدر و مادر نیکی نمایید. هرگاه یکی یا هر دوی</w:t>
      </w:r>
      <w:r w:rsidR="00457606" w:rsidRPr="003B1277">
        <w:rPr>
          <w:rFonts w:hint="cs"/>
          <w:rtl/>
        </w:rPr>
        <w:t xml:space="preserve"> آن‌ها </w:t>
      </w:r>
      <w:r w:rsidR="000761C9" w:rsidRPr="003B1277">
        <w:rPr>
          <w:rFonts w:hint="cs"/>
          <w:rtl/>
        </w:rPr>
        <w:t>نزد تو به سن پیری رسیدند. (کمترین اهانتی را به</w:t>
      </w:r>
      <w:r w:rsidR="00457606" w:rsidRPr="003B1277">
        <w:rPr>
          <w:rFonts w:hint="cs"/>
          <w:rtl/>
        </w:rPr>
        <w:t xml:space="preserve"> آن‌ها </w:t>
      </w:r>
      <w:r w:rsidR="000761C9" w:rsidRPr="003B1277">
        <w:rPr>
          <w:rFonts w:hint="cs"/>
          <w:rtl/>
        </w:rPr>
        <w:t>روا ندارید و حتی) به</w:t>
      </w:r>
      <w:r w:rsidR="00457606" w:rsidRPr="003B1277">
        <w:rPr>
          <w:rFonts w:hint="cs"/>
          <w:rtl/>
        </w:rPr>
        <w:t xml:space="preserve"> آن‌ها </w:t>
      </w:r>
      <w:r w:rsidR="000761C9" w:rsidRPr="003B1277">
        <w:rPr>
          <w:rFonts w:hint="cs"/>
          <w:rtl/>
        </w:rPr>
        <w:t>اف هم نگو! و بر سر ایشان فریاد مکش و آنان را از خود دور مگردان و با</w:t>
      </w:r>
      <w:r w:rsidR="00457606" w:rsidRPr="003B1277">
        <w:rPr>
          <w:rFonts w:hint="cs"/>
          <w:rtl/>
        </w:rPr>
        <w:t xml:space="preserve"> آن‌ها </w:t>
      </w:r>
      <w:r w:rsidR="000761C9" w:rsidRPr="003B1277">
        <w:rPr>
          <w:rFonts w:hint="cs"/>
          <w:rtl/>
        </w:rPr>
        <w:t>سخنان خوب و پسندیده بگو</w:t>
      </w:r>
      <w:r w:rsidRPr="003B1277">
        <w:rPr>
          <w:rFonts w:hint="cs"/>
          <w:rtl/>
        </w:rPr>
        <w:t xml:space="preserve">». </w:t>
      </w:r>
    </w:p>
    <w:p w:rsidR="00207ACA" w:rsidRPr="003B1277" w:rsidRDefault="009C4100" w:rsidP="007B4847">
      <w:pPr>
        <w:pStyle w:val="a5"/>
        <w:rPr>
          <w:rtl/>
        </w:rPr>
      </w:pPr>
      <w:r w:rsidRPr="003B1277">
        <w:rPr>
          <w:rFonts w:hint="cs"/>
          <w:rtl/>
        </w:rPr>
        <w:t xml:space="preserve">اطاعت پدر و مادر در امور روا و مشروع واجب است. شریعت اسلام مسلمانان را به این مسئولیت دستور داده و عقل سالم آن را می‌پسندد. این اطاعت فرزندان حتی شامل پدر و مادری که مسلمان هم نیستند می‌شود و تنها در اموری که معصیت و نارواست، نباید از آنان اطاعت نمود؛ </w:t>
      </w:r>
      <w:r w:rsidR="00CA78C5" w:rsidRPr="003B1277">
        <w:rPr>
          <w:rFonts w:hint="cs"/>
          <w:rtl/>
        </w:rPr>
        <w:t>زیرا در جهت نافرمانی خداوند، نباید از مخلوقی پیروی کرد. خداوند متعال در این رابطه می‌فرمای</w:t>
      </w:r>
      <w:r w:rsidR="00E81888" w:rsidRPr="003B1277">
        <w:rPr>
          <w:rFonts w:hint="cs"/>
          <w:rtl/>
        </w:rPr>
        <w:t>د:</w:t>
      </w:r>
    </w:p>
    <w:p w:rsidR="001E7CD5" w:rsidRPr="00327831" w:rsidRDefault="007B4847" w:rsidP="003B2BEF">
      <w:pPr>
        <w:widowControl w:val="0"/>
        <w:tabs>
          <w:tab w:val="right" w:pos="7371"/>
        </w:tabs>
        <w:spacing w:line="235" w:lineRule="auto"/>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وَإِن</w:t>
      </w:r>
      <w:r>
        <w:rPr>
          <w:rFonts w:ascii="KFGQPC Uthmanic Script HAFS" w:hAnsi="KFGQPC Uthmanic Script HAFS" w:cs="KFGQPC Uthmanic Script HAFS"/>
          <w:sz w:val="28"/>
          <w:szCs w:val="28"/>
          <w:rtl/>
        </w:rPr>
        <w:t xml:space="preserve"> جَٰهَدَاكَ عَلَىٰٓ أَن تُشۡرِكَ بِي مَا لَيۡسَ لَكَ بِهِ</w:t>
      </w:r>
      <w:r>
        <w:rPr>
          <w:rFonts w:ascii="KFGQPC Uthmanic Script HAFS" w:hAnsi="KFGQPC Uthmanic Script HAFS" w:cs="KFGQPC Uthmanic Script HAFS" w:hint="cs"/>
          <w:sz w:val="28"/>
          <w:szCs w:val="28"/>
          <w:rtl/>
        </w:rPr>
        <w:t>ۦ</w:t>
      </w:r>
      <w:r>
        <w:rPr>
          <w:rFonts w:ascii="KFGQPC Uthmanic Script HAFS" w:hAnsi="KFGQPC Uthmanic Script HAFS" w:cs="KFGQPC Uthmanic Script HAFS"/>
          <w:sz w:val="28"/>
          <w:szCs w:val="28"/>
          <w:rtl/>
        </w:rPr>
        <w:t xml:space="preserve"> عِلۡمٞ فَلَا تُطِعۡهُمَاۖ وَصَاحِبۡهُمَا فِي </w:t>
      </w:r>
      <w:r>
        <w:rPr>
          <w:rFonts w:ascii="KFGQPC Uthmanic Script HAFS" w:hAnsi="KFGQPC Uthmanic Script HAFS" w:cs="KFGQPC Uthmanic Script HAFS" w:hint="cs"/>
          <w:sz w:val="28"/>
          <w:szCs w:val="28"/>
          <w:rtl/>
        </w:rPr>
        <w:t>ٱلدُّنۡيَا</w:t>
      </w:r>
      <w:r>
        <w:rPr>
          <w:rFonts w:ascii="KFGQPC Uthmanic Script HAFS" w:hAnsi="KFGQPC Uthmanic Script HAFS" w:cs="KFGQPC Uthmanic Script HAFS"/>
          <w:sz w:val="28"/>
          <w:szCs w:val="28"/>
          <w:rtl/>
        </w:rPr>
        <w:t xml:space="preserve"> مَعۡرُوفٗاۖ وَ</w:t>
      </w:r>
      <w:r>
        <w:rPr>
          <w:rFonts w:ascii="KFGQPC Uthmanic Script HAFS" w:hAnsi="KFGQPC Uthmanic Script HAFS" w:cs="KFGQPC Uthmanic Script HAFS" w:hint="cs"/>
          <w:sz w:val="28"/>
          <w:szCs w:val="28"/>
          <w:rtl/>
        </w:rPr>
        <w:t>ٱتَّبِعۡ</w:t>
      </w:r>
      <w:r>
        <w:rPr>
          <w:rFonts w:ascii="KFGQPC Uthmanic Script HAFS" w:hAnsi="KFGQPC Uthmanic Script HAFS" w:cs="KFGQPC Uthmanic Script HAFS"/>
          <w:sz w:val="28"/>
          <w:szCs w:val="28"/>
          <w:rtl/>
        </w:rPr>
        <w:t xml:space="preserve"> سَبِيلَ مَنۡ أَنَابَ إِلَيَّۚ ثُمَّ إِلَيَّ مَرۡجِعُكُمۡ فَأُنَبِّئُكُم بِمَا كُنتُمۡ تَعۡمَلُونَ ١٥</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لقمان: 15</w:t>
      </w:r>
      <w:r w:rsidRPr="007B4847">
        <w:rPr>
          <w:rStyle w:val="Char6"/>
          <w:rtl/>
        </w:rPr>
        <w:t>]</w:t>
      </w:r>
      <w:r w:rsidRPr="003B1277">
        <w:rPr>
          <w:rStyle w:val="Char5"/>
          <w:rtl/>
        </w:rPr>
        <w:t>.</w:t>
      </w:r>
    </w:p>
    <w:p w:rsidR="00477FA8" w:rsidRPr="003B1277" w:rsidRDefault="00477FA8" w:rsidP="003B2BEF">
      <w:pPr>
        <w:pStyle w:val="a5"/>
        <w:widowControl w:val="0"/>
        <w:spacing w:line="235" w:lineRule="auto"/>
        <w:rPr>
          <w:rtl/>
        </w:rPr>
      </w:pPr>
      <w:r w:rsidRPr="003B1277">
        <w:rPr>
          <w:rFonts w:hint="cs"/>
          <w:rtl/>
        </w:rPr>
        <w:t>«</w:t>
      </w:r>
      <w:r w:rsidR="00B13CC4" w:rsidRPr="003B1277">
        <w:rPr>
          <w:rFonts w:hint="cs"/>
          <w:rtl/>
        </w:rPr>
        <w:t xml:space="preserve">هرگاه آن دو (پدر و مادر) تلاش کردند که چیزی را با خداوند شریک نمایی که کمترین آگاهی در مورد آن نداری، از ایشان اطاعت مکن. در دنیا با ایشان همیشه به </w:t>
      </w:r>
      <w:r w:rsidR="00B13CC4" w:rsidRPr="003B1277">
        <w:rPr>
          <w:rFonts w:hint="cs"/>
          <w:rtl/>
        </w:rPr>
        <w:lastRenderedPageBreak/>
        <w:t>صورتی شایسته رفتار کن و راه کسانی را در پیش بگیر که به جانب من رو کرده‌اند. بعد هم همه به سوی من باز می‌گردند و من شما را از آن‌چه (در دنیا) می‌کرده‌اید آگاه می‌سازم</w:t>
      </w:r>
      <w:r w:rsidRPr="003B1277">
        <w:rPr>
          <w:rFonts w:hint="cs"/>
          <w:rtl/>
        </w:rPr>
        <w:t xml:space="preserve">». </w:t>
      </w:r>
    </w:p>
    <w:p w:rsidR="00CA78C5" w:rsidRPr="003B1277" w:rsidRDefault="00392CBA" w:rsidP="007B4847">
      <w:pPr>
        <w:pStyle w:val="a5"/>
        <w:rPr>
          <w:rtl/>
        </w:rPr>
      </w:pPr>
      <w:r w:rsidRPr="003B1277">
        <w:rPr>
          <w:rFonts w:hint="cs"/>
          <w:rtl/>
        </w:rPr>
        <w:t>جزو لوازم اطاعت از والدین آن است که حتی بدون اجازه</w:t>
      </w:r>
      <w:r w:rsidR="00457606" w:rsidRPr="003B1277">
        <w:rPr>
          <w:rFonts w:hint="cs"/>
          <w:rtl/>
        </w:rPr>
        <w:t xml:space="preserve"> آن‌ها </w:t>
      </w:r>
      <w:r w:rsidRPr="003B1277">
        <w:rPr>
          <w:rFonts w:hint="cs"/>
          <w:rtl/>
        </w:rPr>
        <w:t xml:space="preserve">به جهاد که واجبی خدایی است نروید ـ مگر آن‌که بسیج عمومی اعلام شده و به صورت واجب عین درآمده باشد ـ امام بخاری در کتاب صحیح خود فصلی را به عنوان «باب جهاد» به شرط اجازه پدر و مادر و در کتاب «الأدب المفرد» </w:t>
      </w:r>
      <w:r w:rsidR="002123C8" w:rsidRPr="003B1277">
        <w:rPr>
          <w:rFonts w:hint="cs"/>
          <w:rtl/>
        </w:rPr>
        <w:t>نیز فصلی را به عنوان «کسانی که بدون اجازه پدر و مادر حق رفتن به جهاد را ندارند» قرار داده است.</w:t>
      </w:r>
    </w:p>
    <w:p w:rsidR="002123C8" w:rsidRPr="003B1277" w:rsidRDefault="00D10DD9" w:rsidP="007B4847">
      <w:pPr>
        <w:pStyle w:val="a5"/>
        <w:rPr>
          <w:i/>
          <w:iCs/>
          <w:rtl/>
        </w:rPr>
      </w:pPr>
      <w:r w:rsidRPr="003B1277">
        <w:rPr>
          <w:rFonts w:hint="cs"/>
          <w:rtl/>
        </w:rPr>
        <w:t>یکی از بارزترین نمونه‌هایی که بیانگر عدم اطاعت از پدر و مادر به دلیل تضاد آن با فرمان خداوند است، موضع س</w:t>
      </w:r>
      <w:r w:rsidR="009E115A" w:rsidRPr="003B1277">
        <w:rPr>
          <w:rFonts w:hint="cs"/>
          <w:rtl/>
        </w:rPr>
        <w:t>عد بن ابی وقاص در برابر مادر مش</w:t>
      </w:r>
      <w:r w:rsidRPr="003B1277">
        <w:rPr>
          <w:rFonts w:hint="cs"/>
          <w:rtl/>
        </w:rPr>
        <w:t>رک خویش است. مادر او سوگند یاد کرد که تا زمانی سعد از دین اسلام دست برندارد، لب به آب و غذا نزند و خود را شستشو ندهد. اما سعد بن ابی وقاص با جرأت و استقامت تمام بر ایمان خطاب به او فرمو</w:t>
      </w:r>
      <w:r w:rsidR="00E81888" w:rsidRPr="003B1277">
        <w:rPr>
          <w:rFonts w:hint="cs"/>
          <w:rtl/>
        </w:rPr>
        <w:t>د:</w:t>
      </w:r>
      <w:r w:rsidRPr="003B1277">
        <w:rPr>
          <w:rFonts w:hint="cs"/>
          <w:rtl/>
        </w:rPr>
        <w:t xml:space="preserve"> مادر! به نام خداوند</w:t>
      </w:r>
      <w:r w:rsidR="00526CAD" w:rsidRPr="003B1277">
        <w:rPr>
          <w:rFonts w:hint="cs"/>
          <w:rtl/>
        </w:rPr>
        <w:t xml:space="preserve"> سوگند اگر دارای </w:t>
      </w:r>
      <w:r w:rsidR="00DE27B3" w:rsidRPr="003B1277">
        <w:rPr>
          <w:rFonts w:hint="cs"/>
          <w:rtl/>
        </w:rPr>
        <w:t>صد جان باشی و هر ساعت یک بار جان بدهی، از دین محمد دست برنخواهم داشت».</w:t>
      </w:r>
      <w:r w:rsidR="00A84505" w:rsidRPr="003B1277">
        <w:rPr>
          <w:vertAlign w:val="superscript"/>
          <w:rtl/>
        </w:rPr>
        <w:footnoteReference w:id="153"/>
      </w:r>
    </w:p>
    <w:p w:rsidR="00AF60F7" w:rsidRPr="003B1277" w:rsidRDefault="0013412E" w:rsidP="007B4847">
      <w:pPr>
        <w:pStyle w:val="a5"/>
        <w:rPr>
          <w:rtl/>
        </w:rPr>
      </w:pPr>
      <w:r w:rsidRPr="003B1277">
        <w:rPr>
          <w:rFonts w:hint="cs"/>
          <w:rtl/>
        </w:rPr>
        <w:t>از طرف دیگر بی‌توجهی به خدمت و مراقبت از پدر و مادر عصیان و نافرمانی است و آزار آنان جزو گناهان کبیره‌ای به شمار می‌آید که در حد شریک قرار دادن برای خداوند است؛ زیرا رسول خدا</w:t>
      </w:r>
      <w:r w:rsidRPr="003B1277">
        <w:rPr>
          <w:rFonts w:cs="CTraditional Arabic" w:hint="cs"/>
          <w:rtl/>
        </w:rPr>
        <w:t>ص</w:t>
      </w:r>
      <w:r w:rsidRPr="003B1277">
        <w:rPr>
          <w:rFonts w:hint="cs"/>
          <w:rtl/>
        </w:rPr>
        <w:t xml:space="preserve"> فرموده‌ان</w:t>
      </w:r>
      <w:r w:rsidR="00E81888" w:rsidRPr="003B1277">
        <w:rPr>
          <w:rFonts w:hint="cs"/>
          <w:rtl/>
        </w:rPr>
        <w:t>د:</w:t>
      </w:r>
      <w:r w:rsidRPr="003B1277">
        <w:rPr>
          <w:rFonts w:hint="cs"/>
          <w:rtl/>
        </w:rPr>
        <w:t xml:space="preserve"> «گناه کبیر</w:t>
      </w:r>
      <w:r w:rsidR="00B251AF" w:rsidRPr="003B1277">
        <w:rPr>
          <w:rFonts w:hint="cs"/>
          <w:rtl/>
        </w:rPr>
        <w:t>ه:</w:t>
      </w:r>
      <w:r w:rsidRPr="003B1277">
        <w:rPr>
          <w:rFonts w:hint="cs"/>
          <w:rtl/>
        </w:rPr>
        <w:t xml:space="preserve"> شریک قرار دادن برای خداوند و اذیت و آزار و بی‌مبالاتی به پدر و مادر است».</w:t>
      </w:r>
      <w:r w:rsidR="004875E3" w:rsidRPr="003B1277">
        <w:rPr>
          <w:vertAlign w:val="superscript"/>
          <w:rtl/>
        </w:rPr>
        <w:footnoteReference w:id="154"/>
      </w:r>
      <w:r w:rsidR="00917814" w:rsidRPr="003B1277">
        <w:rPr>
          <w:rFonts w:hint="cs"/>
          <w:rtl/>
        </w:rPr>
        <w:t xml:space="preserve"> هم‌چنین </w:t>
      </w:r>
      <w:r w:rsidR="00252473" w:rsidRPr="003B1277">
        <w:rPr>
          <w:rFonts w:hint="cs"/>
          <w:rtl/>
        </w:rPr>
        <w:t>فرموده‌‌ان</w:t>
      </w:r>
      <w:r w:rsidR="00E81888" w:rsidRPr="003B1277">
        <w:rPr>
          <w:rFonts w:hint="cs"/>
          <w:rtl/>
        </w:rPr>
        <w:t>د:</w:t>
      </w:r>
      <w:r w:rsidR="00252473" w:rsidRPr="003B1277">
        <w:rPr>
          <w:rFonts w:hint="cs"/>
          <w:rtl/>
        </w:rPr>
        <w:t xml:space="preserve"> «رضایت خداوند بستگی به رضایت پدر و مادر و خشم خداوند بستگی به خشم پدر و مادر دارد».</w:t>
      </w:r>
      <w:r w:rsidR="00D70AF6" w:rsidRPr="003B1277">
        <w:rPr>
          <w:vertAlign w:val="superscript"/>
          <w:rtl/>
        </w:rPr>
        <w:footnoteReference w:id="155"/>
      </w:r>
    </w:p>
    <w:p w:rsidR="00AF60F7" w:rsidRPr="003B1277" w:rsidRDefault="00BF6C0C" w:rsidP="007B4847">
      <w:pPr>
        <w:pStyle w:val="a5"/>
        <w:rPr>
          <w:rtl/>
        </w:rPr>
      </w:pPr>
      <w:r w:rsidRPr="003B1277">
        <w:rPr>
          <w:rFonts w:hint="cs"/>
          <w:rtl/>
        </w:rPr>
        <w:t>یکی از احادیث بسیار صریح در این مورد که اذیت و آزار و بی‌مبالاتی نسبت به پدر و مادر، مانع از رفتن به بهشت می‌شود، این فرموده رسول خداست ک</w:t>
      </w:r>
      <w:r w:rsidR="00B251AF" w:rsidRPr="003B1277">
        <w:rPr>
          <w:rFonts w:hint="cs"/>
          <w:rtl/>
        </w:rPr>
        <w:t>ه:</w:t>
      </w:r>
    </w:p>
    <w:p w:rsidR="00BF6C0C" w:rsidRPr="003B1277" w:rsidRDefault="00DD45C6" w:rsidP="007B4847">
      <w:pPr>
        <w:pStyle w:val="a5"/>
        <w:rPr>
          <w:rtl/>
        </w:rPr>
      </w:pPr>
      <w:r w:rsidRPr="003B1277">
        <w:rPr>
          <w:rFonts w:hint="cs"/>
          <w:rtl/>
        </w:rPr>
        <w:t>«خداوند در روز قیامت به سه نفر نگاه (رحمت) نمی‌کن</w:t>
      </w:r>
      <w:r w:rsidR="00E81888" w:rsidRPr="003B1277">
        <w:rPr>
          <w:rFonts w:hint="cs"/>
          <w:rtl/>
        </w:rPr>
        <w:t>د:</w:t>
      </w:r>
      <w:r w:rsidRPr="003B1277">
        <w:rPr>
          <w:rFonts w:hint="cs"/>
          <w:rtl/>
        </w:rPr>
        <w:t xml:space="preserve"> آزاردهنده پدر و مادر، شرابخوار و کسی که بخشش خود را به دیگران منّت می‌گذارد. و سه نفر را هم به </w:t>
      </w:r>
      <w:r w:rsidRPr="003B1277">
        <w:rPr>
          <w:rFonts w:hint="cs"/>
          <w:rtl/>
        </w:rPr>
        <w:lastRenderedPageBreak/>
        <w:t>بهشت راه نمی‌ده</w:t>
      </w:r>
      <w:r w:rsidR="00E81888" w:rsidRPr="003B1277">
        <w:rPr>
          <w:rFonts w:hint="cs"/>
          <w:rtl/>
        </w:rPr>
        <w:t>د:</w:t>
      </w:r>
      <w:r w:rsidRPr="003B1277">
        <w:rPr>
          <w:rFonts w:hint="cs"/>
          <w:rtl/>
        </w:rPr>
        <w:t xml:space="preserve"> آزاردهنده پدر و مادر، آدم دیوث و زنی که خود را به شکل و شمایل مردان درمی‌آورد».</w:t>
      </w:r>
      <w:r w:rsidR="008C277F" w:rsidRPr="003B1277">
        <w:rPr>
          <w:vertAlign w:val="superscript"/>
          <w:rtl/>
        </w:rPr>
        <w:footnoteReference w:id="156"/>
      </w:r>
    </w:p>
    <w:p w:rsidR="00AE4AE6" w:rsidRDefault="00AE4AE6" w:rsidP="00A04877">
      <w:pPr>
        <w:pStyle w:val="a3"/>
        <w:rPr>
          <w:rtl/>
        </w:rPr>
      </w:pPr>
      <w:bookmarkStart w:id="851" w:name="_Toc183502701"/>
      <w:bookmarkStart w:id="852" w:name="_Toc183505872"/>
      <w:bookmarkStart w:id="853" w:name="_Toc337943604"/>
      <w:bookmarkStart w:id="854" w:name="_Toc420851605"/>
      <w:bookmarkStart w:id="855" w:name="_Toc421621688"/>
      <w:r>
        <w:rPr>
          <w:rFonts w:hint="cs"/>
          <w:rtl/>
        </w:rPr>
        <w:t>2- تواضع با پدر و مادر</w:t>
      </w:r>
      <w:bookmarkEnd w:id="851"/>
      <w:bookmarkEnd w:id="852"/>
      <w:bookmarkEnd w:id="853"/>
      <w:bookmarkEnd w:id="854"/>
      <w:bookmarkEnd w:id="855"/>
    </w:p>
    <w:p w:rsidR="0089645B" w:rsidRPr="003B1277" w:rsidRDefault="00C619CA" w:rsidP="007B4847">
      <w:pPr>
        <w:pStyle w:val="a5"/>
        <w:rPr>
          <w:rtl/>
        </w:rPr>
      </w:pPr>
      <w:r w:rsidRPr="003B1277">
        <w:rPr>
          <w:rFonts w:hint="cs"/>
          <w:rtl/>
        </w:rPr>
        <w:t>فرزندان مکلفند که در برابر پدر و مادر فروتن باشند و مقام و منزلت‌شان را گرامی بدارند، با چشم احترام به آنان نگاه کنند و از نگاه و برخورد تحقیرآمیز به</w:t>
      </w:r>
      <w:r w:rsidR="00457606" w:rsidRPr="003B1277">
        <w:rPr>
          <w:rFonts w:hint="cs"/>
          <w:rtl/>
        </w:rPr>
        <w:t xml:space="preserve"> آن‌ها </w:t>
      </w:r>
      <w:r w:rsidRPr="003B1277">
        <w:rPr>
          <w:rFonts w:hint="cs"/>
          <w:rtl/>
        </w:rPr>
        <w:t>به شدت پرهیز کنند؛ زیرا خداوند متعال فرموده‌ان</w:t>
      </w:r>
      <w:r w:rsidR="00E81888" w:rsidRPr="003B1277">
        <w:rPr>
          <w:rFonts w:hint="cs"/>
          <w:rtl/>
        </w:rPr>
        <w:t>د:</w:t>
      </w:r>
    </w:p>
    <w:p w:rsidR="001E7CD5" w:rsidRPr="00327831" w:rsidRDefault="007B4847" w:rsidP="00F31A31">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وَٱخۡفِضۡ</w:t>
      </w:r>
      <w:r>
        <w:rPr>
          <w:rFonts w:ascii="KFGQPC Uthmanic Script HAFS" w:hAnsi="KFGQPC Uthmanic Script HAFS" w:cs="KFGQPC Uthmanic Script HAFS"/>
          <w:sz w:val="28"/>
          <w:szCs w:val="28"/>
          <w:rtl/>
        </w:rPr>
        <w:t xml:space="preserve"> لَهُمَا جَنَاحَ </w:t>
      </w:r>
      <w:r>
        <w:rPr>
          <w:rFonts w:ascii="KFGQPC Uthmanic Script HAFS" w:hAnsi="KFGQPC Uthmanic Script HAFS" w:cs="KFGQPC Uthmanic Script HAFS" w:hint="cs"/>
          <w:sz w:val="28"/>
          <w:szCs w:val="28"/>
          <w:rtl/>
        </w:rPr>
        <w:t>ٱلذُّلِّ</w:t>
      </w:r>
      <w:r>
        <w:rPr>
          <w:rFonts w:ascii="KFGQPC Uthmanic Script HAFS" w:hAnsi="KFGQPC Uthmanic Script HAFS" w:cs="KFGQPC Uthmanic Script HAFS"/>
          <w:sz w:val="28"/>
          <w:szCs w:val="28"/>
          <w:rtl/>
        </w:rPr>
        <w:t xml:space="preserve"> مِنَ </w:t>
      </w:r>
      <w:r>
        <w:rPr>
          <w:rFonts w:ascii="KFGQPC Uthmanic Script HAFS" w:hAnsi="KFGQPC Uthmanic Script HAFS" w:cs="KFGQPC Uthmanic Script HAFS" w:hint="cs"/>
          <w:sz w:val="28"/>
          <w:szCs w:val="28"/>
          <w:rtl/>
        </w:rPr>
        <w:t>ٱلرَّحۡمَةِ</w:t>
      </w:r>
      <w:r>
        <w:rPr>
          <w:rFonts w:ascii="KFGQPC Uthmanic Script HAFS" w:hAnsi="KFGQPC Uthmanic Script HAFS" w:cs="KFGQPC Uthmanic Script HAFS"/>
          <w:sz w:val="28"/>
          <w:szCs w:val="28"/>
          <w:rtl/>
        </w:rPr>
        <w:t xml:space="preserve"> وَقُل رَّبِّ </w:t>
      </w:r>
      <w:r>
        <w:rPr>
          <w:rFonts w:ascii="KFGQPC Uthmanic Script HAFS" w:hAnsi="KFGQPC Uthmanic Script HAFS" w:cs="KFGQPC Uthmanic Script HAFS" w:hint="cs"/>
          <w:sz w:val="28"/>
          <w:szCs w:val="28"/>
          <w:rtl/>
        </w:rPr>
        <w:t>ٱرۡحَمۡهُمَا</w:t>
      </w:r>
      <w:r>
        <w:rPr>
          <w:rFonts w:ascii="KFGQPC Uthmanic Script HAFS" w:hAnsi="KFGQPC Uthmanic Script HAFS" w:cs="KFGQPC Uthmanic Script HAFS"/>
          <w:sz w:val="28"/>
          <w:szCs w:val="28"/>
          <w:rtl/>
        </w:rPr>
        <w:t xml:space="preserve"> كَمَا رَبَّيَانِي صَغِيرٗا ٢٤</w:t>
      </w:r>
      <w:r>
        <w:rPr>
          <w:rFonts w:ascii="KFGQPC Uthmanic Script HAFS" w:hAnsi="KFGQPC Uthmanic Script HAFS" w:cs="KFGQPC Uthmanic Script HAFS"/>
          <w:sz w:val="28"/>
          <w:szCs w:val="28"/>
        </w:rPr>
        <w:t xml:space="preserve"> </w:t>
      </w:r>
      <w:r>
        <w:rPr>
          <w:rFonts w:ascii="KFGQPC Uthmanic Script HAFS" w:hAnsi="KFGQPC Uthmanic Script HAFS" w:cs="KFGQPC Uthmanic Script HAFS" w:hint="cs"/>
          <w:sz w:val="28"/>
          <w:szCs w:val="28"/>
          <w:rtl/>
        </w:rPr>
        <w:t>رَّبُّكُمۡ</w:t>
      </w:r>
      <w:r>
        <w:rPr>
          <w:rFonts w:ascii="KFGQPC Uthmanic Script HAFS" w:hAnsi="KFGQPC Uthmanic Script HAFS" w:cs="KFGQPC Uthmanic Script HAFS"/>
          <w:sz w:val="28"/>
          <w:szCs w:val="28"/>
          <w:rtl/>
        </w:rPr>
        <w:t xml:space="preserve"> أَعۡلَمُ بِمَا فِي نُفُوسِكُمۡۚ إِن تَكُونُواْ صَٰلِحِينَ فَإِنَّهُ</w:t>
      </w:r>
      <w:r>
        <w:rPr>
          <w:rFonts w:ascii="KFGQPC Uthmanic Script HAFS" w:hAnsi="KFGQPC Uthmanic Script HAFS" w:cs="KFGQPC Uthmanic Script HAFS" w:hint="cs"/>
          <w:sz w:val="28"/>
          <w:szCs w:val="28"/>
          <w:rtl/>
        </w:rPr>
        <w:t>ۥ</w:t>
      </w:r>
      <w:r>
        <w:rPr>
          <w:rFonts w:ascii="KFGQPC Uthmanic Script HAFS" w:hAnsi="KFGQPC Uthmanic Script HAFS" w:cs="KFGQPC Uthmanic Script HAFS"/>
          <w:sz w:val="28"/>
          <w:szCs w:val="28"/>
          <w:rtl/>
        </w:rPr>
        <w:t xml:space="preserve"> كَانَ لِلۡأَوَّٰبِينَ غَفُورٗا ٢٥</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الإسراء: 25- 26</w:t>
      </w:r>
      <w:r w:rsidRPr="007B4847">
        <w:rPr>
          <w:rStyle w:val="Char6"/>
          <w:rtl/>
        </w:rPr>
        <w:t>]</w:t>
      </w:r>
      <w:r w:rsidRPr="003B1277">
        <w:rPr>
          <w:rStyle w:val="Char5"/>
          <w:rtl/>
        </w:rPr>
        <w:t>.</w:t>
      </w:r>
    </w:p>
    <w:p w:rsidR="00562AF1" w:rsidRPr="003B1277" w:rsidRDefault="00562AF1" w:rsidP="007B4847">
      <w:pPr>
        <w:pStyle w:val="a5"/>
        <w:rPr>
          <w:rtl/>
        </w:rPr>
      </w:pPr>
      <w:r w:rsidRPr="003B1277">
        <w:rPr>
          <w:rFonts w:hint="cs"/>
          <w:rtl/>
        </w:rPr>
        <w:t>«</w:t>
      </w:r>
      <w:r w:rsidR="004B1CBD" w:rsidRPr="003B1277">
        <w:rPr>
          <w:rFonts w:hint="cs"/>
          <w:rtl/>
        </w:rPr>
        <w:t>بال تواضع را برایشان فرود آور، (و در برابرشان فروتن باش) و بگو</w:t>
      </w:r>
      <w:r w:rsidR="00984B22" w:rsidRPr="003B1277">
        <w:rPr>
          <w:rFonts w:hint="cs"/>
          <w:rtl/>
        </w:rPr>
        <w:t>:</w:t>
      </w:r>
      <w:r w:rsidR="004B1CBD" w:rsidRPr="003B1277">
        <w:rPr>
          <w:rFonts w:hint="cs"/>
          <w:rtl/>
        </w:rPr>
        <w:t xml:space="preserve"> پروردگارا بدیشان مرحمت فرما همان‌گونه که</w:t>
      </w:r>
      <w:r w:rsidR="00457606" w:rsidRPr="003B1277">
        <w:rPr>
          <w:rFonts w:hint="cs"/>
          <w:rtl/>
        </w:rPr>
        <w:t xml:space="preserve"> آن‌ها </w:t>
      </w:r>
      <w:r w:rsidR="004B1CBD" w:rsidRPr="003B1277">
        <w:rPr>
          <w:rFonts w:hint="cs"/>
          <w:rtl/>
        </w:rPr>
        <w:t>در کودکی مرا تربیت کردند. پروردگارتان (از خود شما) آگاه‌تر از چیزهایی است که در درون‌تان می‌گذرد، اگر افراد شایسته‌ای باشید؛ زیرا که او در حق توبه‌کاران همیشه بخشنده بوده است</w:t>
      </w:r>
      <w:r w:rsidRPr="003B1277">
        <w:rPr>
          <w:rFonts w:hint="cs"/>
          <w:rtl/>
        </w:rPr>
        <w:t xml:space="preserve">». </w:t>
      </w:r>
    </w:p>
    <w:p w:rsidR="00F15A5D" w:rsidRDefault="00F15A5D" w:rsidP="00A04877">
      <w:pPr>
        <w:pStyle w:val="a3"/>
        <w:rPr>
          <w:rtl/>
        </w:rPr>
      </w:pPr>
      <w:bookmarkStart w:id="856" w:name="_Toc183502702"/>
      <w:bookmarkStart w:id="857" w:name="_Toc183505873"/>
      <w:bookmarkStart w:id="858" w:name="_Toc337943605"/>
      <w:bookmarkStart w:id="859" w:name="_Toc420851606"/>
      <w:bookmarkStart w:id="860" w:name="_Toc421621689"/>
      <w:r>
        <w:rPr>
          <w:rFonts w:hint="cs"/>
          <w:rtl/>
        </w:rPr>
        <w:t>3- سپاسگزاری از آنان</w:t>
      </w:r>
      <w:bookmarkEnd w:id="856"/>
      <w:bookmarkEnd w:id="857"/>
      <w:bookmarkEnd w:id="858"/>
      <w:bookmarkEnd w:id="859"/>
      <w:bookmarkEnd w:id="860"/>
    </w:p>
    <w:p w:rsidR="0089645B" w:rsidRPr="003B1277" w:rsidRDefault="00B84388" w:rsidP="007B4847">
      <w:pPr>
        <w:pStyle w:val="a5"/>
        <w:rPr>
          <w:rtl/>
        </w:rPr>
      </w:pPr>
      <w:r w:rsidRPr="003B1277">
        <w:rPr>
          <w:rFonts w:hint="cs"/>
          <w:rtl/>
        </w:rPr>
        <w:t xml:space="preserve">یکی از زیباترین آداب سپاسگزاری و قدردانی لازم و </w:t>
      </w:r>
      <w:r w:rsidR="00A20A06" w:rsidRPr="003B1277">
        <w:rPr>
          <w:rFonts w:hint="cs"/>
          <w:rtl/>
        </w:rPr>
        <w:t>مقابله خیر و نیکی به مثل آن با همه مردم به ویژه پدر و مادر است. چنین مسئولیتی در برابر</w:t>
      </w:r>
      <w:r w:rsidR="00457606" w:rsidRPr="003B1277">
        <w:rPr>
          <w:rFonts w:hint="cs"/>
          <w:rtl/>
        </w:rPr>
        <w:t xml:space="preserve"> آن‌ها </w:t>
      </w:r>
      <w:r w:rsidR="00A20A06" w:rsidRPr="003B1277">
        <w:rPr>
          <w:rFonts w:hint="cs"/>
          <w:rtl/>
        </w:rPr>
        <w:t>بسیار روشن است؛ زیرا در زمان کودکی و جوانی ـ به ویژه مادر ـ از هیچ تلاش و دلسوزی و خدمتی به فرزندان خویش کوتاهی نکرده‌اند، به همین خاطر سپاسگزاری و قدردانی از زحمات</w:t>
      </w:r>
      <w:r w:rsidR="00457606" w:rsidRPr="003B1277">
        <w:rPr>
          <w:rFonts w:hint="cs"/>
          <w:rtl/>
        </w:rPr>
        <w:t xml:space="preserve"> آن‌ها </w:t>
      </w:r>
      <w:r w:rsidR="00A20A06" w:rsidRPr="003B1277">
        <w:rPr>
          <w:rFonts w:hint="cs"/>
          <w:rtl/>
        </w:rPr>
        <w:t>ضروری است؛ زیرا خداوند متعال شکر و سپاس</w:t>
      </w:r>
      <w:r w:rsidR="00457606" w:rsidRPr="003B1277">
        <w:rPr>
          <w:rFonts w:hint="cs"/>
          <w:rtl/>
        </w:rPr>
        <w:t xml:space="preserve"> آن‌ها </w:t>
      </w:r>
      <w:r w:rsidR="00A20A06" w:rsidRPr="003B1277">
        <w:rPr>
          <w:rFonts w:hint="cs"/>
          <w:rtl/>
        </w:rPr>
        <w:t>را در کنار حمد و سپاس خویش قرار داده و فرموده اس</w:t>
      </w:r>
      <w:r w:rsidR="0095430C" w:rsidRPr="003B1277">
        <w:rPr>
          <w:rFonts w:hint="cs"/>
          <w:rtl/>
        </w:rPr>
        <w:t>ت:</w:t>
      </w:r>
    </w:p>
    <w:p w:rsidR="001E7CD5" w:rsidRPr="00F31A31" w:rsidRDefault="007B4847" w:rsidP="00F31A31">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 xml:space="preserve">أَنِ </w:t>
      </w:r>
      <w:r>
        <w:rPr>
          <w:rFonts w:ascii="KFGQPC Uthmanic Script HAFS" w:hAnsi="KFGQPC Uthmanic Script HAFS" w:cs="KFGQPC Uthmanic Script HAFS" w:hint="cs"/>
          <w:sz w:val="28"/>
          <w:szCs w:val="28"/>
          <w:rtl/>
        </w:rPr>
        <w:t>ٱشۡكُرۡ</w:t>
      </w:r>
      <w:r>
        <w:rPr>
          <w:rFonts w:ascii="KFGQPC Uthmanic Script HAFS" w:hAnsi="KFGQPC Uthmanic Script HAFS" w:cs="KFGQPC Uthmanic Script HAFS"/>
          <w:sz w:val="28"/>
          <w:szCs w:val="28"/>
          <w:rtl/>
        </w:rPr>
        <w:t xml:space="preserve"> لِي وَلِوَٰلِدَيۡكَ إِلَيَّ </w:t>
      </w:r>
      <w:r>
        <w:rPr>
          <w:rFonts w:ascii="KFGQPC Uthmanic Script HAFS" w:hAnsi="KFGQPC Uthmanic Script HAFS" w:cs="KFGQPC Uthmanic Script HAFS" w:hint="cs"/>
          <w:sz w:val="28"/>
          <w:szCs w:val="28"/>
          <w:rtl/>
        </w:rPr>
        <w:t>ٱلۡمَصِيرُ</w:t>
      </w:r>
      <w:r>
        <w:rPr>
          <w:rFonts w:ascii="KFGQPC Uthmanic Script HAFS" w:hAnsi="KFGQPC Uthmanic Script HAFS" w:cs="KFGQPC Uthmanic Script HAFS"/>
          <w:sz w:val="28"/>
          <w:szCs w:val="28"/>
          <w:rtl/>
        </w:rPr>
        <w:t xml:space="preserve"> ١٤</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لقمان: 14</w:t>
      </w:r>
      <w:r w:rsidRPr="007B4847">
        <w:rPr>
          <w:rStyle w:val="Char6"/>
          <w:rtl/>
        </w:rPr>
        <w:t>]</w:t>
      </w:r>
      <w:r w:rsidRPr="003B1277">
        <w:rPr>
          <w:rStyle w:val="Char5"/>
          <w:rtl/>
        </w:rPr>
        <w:t>.</w:t>
      </w:r>
    </w:p>
    <w:p w:rsidR="00F477BB" w:rsidRPr="003B1277" w:rsidRDefault="00F477BB" w:rsidP="007B4847">
      <w:pPr>
        <w:pStyle w:val="a5"/>
        <w:rPr>
          <w:rtl/>
        </w:rPr>
      </w:pPr>
      <w:r w:rsidRPr="003B1277">
        <w:rPr>
          <w:rFonts w:hint="cs"/>
          <w:rtl/>
        </w:rPr>
        <w:t>«</w:t>
      </w:r>
      <w:r w:rsidR="008E584A" w:rsidRPr="003B1277">
        <w:rPr>
          <w:rFonts w:hint="cs"/>
          <w:rtl/>
        </w:rPr>
        <w:t xml:space="preserve">و مرا و پدر و مادرت را شکرگزار باش و </w:t>
      </w:r>
      <w:r w:rsidR="00636279" w:rsidRPr="003B1277">
        <w:rPr>
          <w:rFonts w:hint="cs"/>
          <w:rtl/>
        </w:rPr>
        <w:t>سرانجام به سوی من بازخواهید گشت</w:t>
      </w:r>
      <w:r w:rsidRPr="003B1277">
        <w:rPr>
          <w:rFonts w:hint="cs"/>
          <w:rtl/>
        </w:rPr>
        <w:t xml:space="preserve">». </w:t>
      </w:r>
    </w:p>
    <w:p w:rsidR="00A20A06" w:rsidRPr="003B1277" w:rsidRDefault="0023684E" w:rsidP="007B4847">
      <w:pPr>
        <w:pStyle w:val="a5"/>
        <w:rPr>
          <w:rtl/>
        </w:rPr>
      </w:pPr>
      <w:r w:rsidRPr="003B1277">
        <w:rPr>
          <w:rFonts w:hint="cs"/>
          <w:rtl/>
        </w:rPr>
        <w:t>هم‌چنین فرموده اس</w:t>
      </w:r>
      <w:r w:rsidR="0095430C" w:rsidRPr="003B1277">
        <w:rPr>
          <w:rFonts w:hint="cs"/>
          <w:rtl/>
        </w:rPr>
        <w:t>ت:</w:t>
      </w:r>
    </w:p>
    <w:p w:rsidR="001E7CD5" w:rsidRPr="00F31A31" w:rsidRDefault="007B4847" w:rsidP="00F31A31">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۞وَقَضَىٰ رَبُّكَ أَلَّا تَعۡبُدُوٓاْ إِلَّآ إِيَّاهُ وَبِ</w:t>
      </w:r>
      <w:r>
        <w:rPr>
          <w:rFonts w:ascii="KFGQPC Uthmanic Script HAFS" w:hAnsi="KFGQPC Uthmanic Script HAFS" w:cs="KFGQPC Uthmanic Script HAFS" w:hint="cs"/>
          <w:sz w:val="28"/>
          <w:szCs w:val="28"/>
          <w:rtl/>
        </w:rPr>
        <w:t>ٱلۡوَٰلِدَيۡنِ</w:t>
      </w:r>
      <w:r>
        <w:rPr>
          <w:rFonts w:ascii="KFGQPC Uthmanic Script HAFS" w:hAnsi="KFGQPC Uthmanic Script HAFS" w:cs="KFGQPC Uthmanic Script HAFS"/>
          <w:sz w:val="28"/>
          <w:szCs w:val="28"/>
          <w:rtl/>
        </w:rPr>
        <w:t xml:space="preserve"> إِحۡسَٰنًا</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الإسراء: 23</w:t>
      </w:r>
      <w:r w:rsidRPr="007B4847">
        <w:rPr>
          <w:rStyle w:val="Char6"/>
          <w:rtl/>
        </w:rPr>
        <w:t>]</w:t>
      </w:r>
      <w:r w:rsidRPr="003B1277">
        <w:rPr>
          <w:rStyle w:val="Char5"/>
          <w:rtl/>
        </w:rPr>
        <w:t>.</w:t>
      </w:r>
    </w:p>
    <w:p w:rsidR="00F477BB" w:rsidRPr="003B1277" w:rsidRDefault="00F477BB" w:rsidP="007B4847">
      <w:pPr>
        <w:pStyle w:val="a5"/>
        <w:rPr>
          <w:rtl/>
        </w:rPr>
      </w:pPr>
      <w:r w:rsidRPr="003B1277">
        <w:rPr>
          <w:rFonts w:hint="cs"/>
          <w:rtl/>
        </w:rPr>
        <w:lastRenderedPageBreak/>
        <w:t>«</w:t>
      </w:r>
      <w:r w:rsidR="00502E4C" w:rsidRPr="003B1277">
        <w:rPr>
          <w:rFonts w:hint="cs"/>
          <w:rtl/>
        </w:rPr>
        <w:t>و پروردگارت فرمان داده که تنها او را عبادت کنید و با پدر و مادر به نیکی رفتار نمایید</w:t>
      </w:r>
      <w:r w:rsidRPr="003B1277">
        <w:rPr>
          <w:rFonts w:hint="cs"/>
          <w:rtl/>
        </w:rPr>
        <w:t xml:space="preserve">». </w:t>
      </w:r>
    </w:p>
    <w:p w:rsidR="0089645B" w:rsidRPr="003B1277" w:rsidRDefault="00BF08DA" w:rsidP="007B4847">
      <w:pPr>
        <w:pStyle w:val="a5"/>
        <w:rPr>
          <w:rtl/>
        </w:rPr>
      </w:pPr>
      <w:r w:rsidRPr="003B1277">
        <w:rPr>
          <w:rFonts w:hint="cs"/>
          <w:rtl/>
        </w:rPr>
        <w:t>مادر در این مورد بر پدر اولویت دارد و باید بیشتر مورد احترام، اطاعت و تواضع قرار گیرد؛ زیرا به هنگام بارداری، وضع حمل، شیر دادن، نگهداری و تربیت، زحمات زیادی را متحمل گردیده و آسایش فرزندش را بر آسایش خویش مقدم داشته است و بسیاری از</w:t>
      </w:r>
      <w:r w:rsidR="00D85F8A" w:rsidRPr="003B1277">
        <w:rPr>
          <w:rFonts w:hint="cs"/>
          <w:rtl/>
        </w:rPr>
        <w:t xml:space="preserve"> شب‌ها</w:t>
      </w:r>
      <w:r w:rsidRPr="003B1277">
        <w:rPr>
          <w:rFonts w:hint="cs"/>
          <w:rtl/>
        </w:rPr>
        <w:t xml:space="preserve"> را در کنار گهواره کودک ـ به ویژه به هنگام بیماری و درد ـ بیدار مانده است. خداوند متعال در این مورد می‌فرمای</w:t>
      </w:r>
      <w:r w:rsidR="00E81888" w:rsidRPr="003B1277">
        <w:rPr>
          <w:rFonts w:hint="cs"/>
          <w:rtl/>
        </w:rPr>
        <w:t>د:</w:t>
      </w:r>
    </w:p>
    <w:p w:rsidR="001E7CD5" w:rsidRPr="00F31A31" w:rsidRDefault="007B4847" w:rsidP="00F31A31">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وَوَصَّيۡنَا</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ٱلۡإِنسَٰنَ</w:t>
      </w:r>
      <w:r>
        <w:rPr>
          <w:rFonts w:ascii="KFGQPC Uthmanic Script HAFS" w:hAnsi="KFGQPC Uthmanic Script HAFS" w:cs="KFGQPC Uthmanic Script HAFS"/>
          <w:sz w:val="28"/>
          <w:szCs w:val="28"/>
          <w:rtl/>
        </w:rPr>
        <w:t xml:space="preserve"> بِوَٰلِدَيۡهِ إِحۡسَٰنًاۖ حَمَلَتۡهُ أُمُّهُ</w:t>
      </w:r>
      <w:r>
        <w:rPr>
          <w:rFonts w:ascii="KFGQPC Uthmanic Script HAFS" w:hAnsi="KFGQPC Uthmanic Script HAFS" w:cs="KFGQPC Uthmanic Script HAFS" w:hint="cs"/>
          <w:sz w:val="28"/>
          <w:szCs w:val="28"/>
          <w:rtl/>
        </w:rPr>
        <w:t>ۥ</w:t>
      </w:r>
      <w:r>
        <w:rPr>
          <w:rFonts w:ascii="KFGQPC Uthmanic Script HAFS" w:hAnsi="KFGQPC Uthmanic Script HAFS" w:cs="KFGQPC Uthmanic Script HAFS"/>
          <w:sz w:val="28"/>
          <w:szCs w:val="28"/>
          <w:rtl/>
        </w:rPr>
        <w:t xml:space="preserve"> كُرۡهٗا وَوَضَعَتۡهُ كُرۡهٗاۖ وَحَمۡلُهُ</w:t>
      </w:r>
      <w:r>
        <w:rPr>
          <w:rFonts w:ascii="KFGQPC Uthmanic Script HAFS" w:hAnsi="KFGQPC Uthmanic Script HAFS" w:cs="KFGQPC Uthmanic Script HAFS" w:hint="cs"/>
          <w:sz w:val="28"/>
          <w:szCs w:val="28"/>
          <w:rtl/>
        </w:rPr>
        <w:t>ۥ</w:t>
      </w:r>
      <w:r>
        <w:rPr>
          <w:rFonts w:ascii="KFGQPC Uthmanic Script HAFS" w:hAnsi="KFGQPC Uthmanic Script HAFS" w:cs="KFGQPC Uthmanic Script HAFS"/>
          <w:sz w:val="28"/>
          <w:szCs w:val="28"/>
          <w:rtl/>
        </w:rPr>
        <w:t xml:space="preserve"> وَفِصَٰلُهُ</w:t>
      </w:r>
      <w:r>
        <w:rPr>
          <w:rFonts w:ascii="KFGQPC Uthmanic Script HAFS" w:hAnsi="KFGQPC Uthmanic Script HAFS" w:cs="KFGQPC Uthmanic Script HAFS" w:hint="cs"/>
          <w:sz w:val="28"/>
          <w:szCs w:val="28"/>
          <w:rtl/>
        </w:rPr>
        <w:t>ۥ</w:t>
      </w:r>
      <w:r>
        <w:rPr>
          <w:rFonts w:ascii="KFGQPC Uthmanic Script HAFS" w:hAnsi="KFGQPC Uthmanic Script HAFS" w:cs="KFGQPC Uthmanic Script HAFS"/>
          <w:sz w:val="28"/>
          <w:szCs w:val="28"/>
          <w:rtl/>
        </w:rPr>
        <w:t xml:space="preserve"> ثَلَٰثُونَ شَهۡرًا</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الأحقاف: 15</w:t>
      </w:r>
      <w:r w:rsidRPr="007B4847">
        <w:rPr>
          <w:rStyle w:val="Char6"/>
          <w:rtl/>
        </w:rPr>
        <w:t>]</w:t>
      </w:r>
      <w:r w:rsidRPr="003B1277">
        <w:rPr>
          <w:rStyle w:val="Char5"/>
          <w:rtl/>
        </w:rPr>
        <w:t>.</w:t>
      </w:r>
    </w:p>
    <w:p w:rsidR="00C80057" w:rsidRPr="003B1277" w:rsidRDefault="00C80057" w:rsidP="007B4847">
      <w:pPr>
        <w:pStyle w:val="a5"/>
        <w:rPr>
          <w:rtl/>
        </w:rPr>
      </w:pPr>
      <w:r w:rsidRPr="003B1277">
        <w:rPr>
          <w:rFonts w:hint="cs"/>
          <w:rtl/>
        </w:rPr>
        <w:t>«</w:t>
      </w:r>
      <w:r w:rsidR="00666478" w:rsidRPr="003B1277">
        <w:rPr>
          <w:rFonts w:hint="cs"/>
          <w:rtl/>
        </w:rPr>
        <w:t>ما به انسان توصیه می‌نماییم که با پدر و مادر خوش به خوبی رفتار نماید؛ زیرا که مادرش با رنج و زحمت او را حمل کرده و با رنج و مشقت به دنیا آورده است و دوران حاملگی و شیرخوارگی او سی ماه (به طول می‌انجامد)</w:t>
      </w:r>
      <w:r w:rsidRPr="003B1277">
        <w:rPr>
          <w:rFonts w:hint="cs"/>
          <w:rtl/>
        </w:rPr>
        <w:t xml:space="preserve">». </w:t>
      </w:r>
    </w:p>
    <w:p w:rsidR="00BF08DA" w:rsidRPr="003B1277" w:rsidRDefault="00CF6F57" w:rsidP="003B2BEF">
      <w:pPr>
        <w:pStyle w:val="a5"/>
        <w:rPr>
          <w:rtl/>
        </w:rPr>
      </w:pPr>
      <w:r w:rsidRPr="003B1277">
        <w:rPr>
          <w:rFonts w:hint="cs"/>
          <w:rtl/>
        </w:rPr>
        <w:t>و از ابوهریره</w:t>
      </w:r>
      <w:r w:rsidR="003B2BEF">
        <w:rPr>
          <w:rFonts w:cs="CTraditional Arabic" w:hint="cs"/>
          <w:rtl/>
        </w:rPr>
        <w:t>س</w:t>
      </w:r>
      <w:r w:rsidRPr="003B1277">
        <w:rPr>
          <w:rFonts w:hint="cs"/>
          <w:rtl/>
        </w:rPr>
        <w:t xml:space="preserve"> روایت شده ک</w:t>
      </w:r>
      <w:r w:rsidR="00B251AF" w:rsidRPr="003B1277">
        <w:rPr>
          <w:rFonts w:hint="cs"/>
          <w:rtl/>
        </w:rPr>
        <w:t>ه:</w:t>
      </w:r>
      <w:r w:rsidRPr="003B1277">
        <w:rPr>
          <w:rFonts w:hint="cs"/>
          <w:rtl/>
        </w:rPr>
        <w:t xml:space="preserve"> مردی به حضور رسول خدا</w:t>
      </w:r>
      <w:r w:rsidRPr="003B1277">
        <w:rPr>
          <w:rFonts w:cs="CTraditional Arabic" w:hint="cs"/>
          <w:rtl/>
        </w:rPr>
        <w:t>ص</w:t>
      </w:r>
      <w:r w:rsidRPr="003B1277">
        <w:rPr>
          <w:rFonts w:hint="cs"/>
          <w:rtl/>
        </w:rPr>
        <w:t xml:space="preserve"> رسید و گف</w:t>
      </w:r>
      <w:r w:rsidR="0095430C" w:rsidRPr="003B1277">
        <w:rPr>
          <w:rFonts w:hint="cs"/>
          <w:rtl/>
        </w:rPr>
        <w:t>ت:</w:t>
      </w:r>
      <w:r w:rsidRPr="003B1277">
        <w:rPr>
          <w:rFonts w:hint="cs"/>
          <w:rtl/>
        </w:rPr>
        <w:t xml:space="preserve"> یا رسول الله</w:t>
      </w:r>
      <w:r w:rsidRPr="003B1277">
        <w:rPr>
          <w:rFonts w:cs="CTraditional Arabic" w:hint="cs"/>
          <w:rtl/>
        </w:rPr>
        <w:t>ص</w:t>
      </w:r>
      <w:r w:rsidRPr="003B1277">
        <w:rPr>
          <w:rFonts w:hint="cs"/>
          <w:rtl/>
        </w:rPr>
        <w:t>! چه کسی بیشتر بر من حق دارد که با او به بهترین وجه رفتار نمایم؟ رسول خدا</w:t>
      </w:r>
      <w:r w:rsidRPr="003B1277">
        <w:rPr>
          <w:rFonts w:cs="CTraditional Arabic" w:hint="cs"/>
          <w:rtl/>
        </w:rPr>
        <w:t>ص</w:t>
      </w:r>
      <w:r w:rsidRPr="003B1277">
        <w:rPr>
          <w:rFonts w:hint="cs"/>
          <w:rtl/>
        </w:rPr>
        <w:t xml:space="preserve"> فرمو</w:t>
      </w:r>
      <w:r w:rsidR="00E81888" w:rsidRPr="003B1277">
        <w:rPr>
          <w:rFonts w:hint="cs"/>
          <w:rtl/>
        </w:rPr>
        <w:t>د:</w:t>
      </w:r>
      <w:r w:rsidRPr="003B1277">
        <w:rPr>
          <w:rFonts w:hint="cs"/>
          <w:rtl/>
        </w:rPr>
        <w:t xml:space="preserve"> مادرت، گف</w:t>
      </w:r>
      <w:r w:rsidR="0095430C" w:rsidRPr="003B1277">
        <w:rPr>
          <w:rFonts w:hint="cs"/>
          <w:rtl/>
        </w:rPr>
        <w:t>ت:</w:t>
      </w:r>
      <w:r w:rsidRPr="003B1277">
        <w:rPr>
          <w:rFonts w:hint="cs"/>
          <w:rtl/>
        </w:rPr>
        <w:t xml:space="preserve"> پس از او، رسول خدا</w:t>
      </w:r>
      <w:r w:rsidRPr="003B1277">
        <w:rPr>
          <w:rFonts w:cs="CTraditional Arabic" w:hint="cs"/>
          <w:rtl/>
        </w:rPr>
        <w:t>ص</w:t>
      </w:r>
      <w:r w:rsidRPr="003B1277">
        <w:rPr>
          <w:rFonts w:hint="cs"/>
          <w:rtl/>
        </w:rPr>
        <w:t xml:space="preserve"> فرمو</w:t>
      </w:r>
      <w:r w:rsidR="00E81888" w:rsidRPr="003B1277">
        <w:rPr>
          <w:rFonts w:hint="cs"/>
          <w:rtl/>
        </w:rPr>
        <w:t>د:</w:t>
      </w:r>
      <w:r w:rsidRPr="003B1277">
        <w:rPr>
          <w:rFonts w:hint="cs"/>
          <w:rtl/>
        </w:rPr>
        <w:t xml:space="preserve"> مادرت. گف</w:t>
      </w:r>
      <w:r w:rsidR="0095430C" w:rsidRPr="003B1277">
        <w:rPr>
          <w:rFonts w:hint="cs"/>
          <w:rtl/>
        </w:rPr>
        <w:t>ت:</w:t>
      </w:r>
      <w:r w:rsidRPr="003B1277">
        <w:rPr>
          <w:rFonts w:hint="cs"/>
          <w:rtl/>
        </w:rPr>
        <w:t xml:space="preserve"> بعد از مادرم، رسول خدا</w:t>
      </w:r>
      <w:r w:rsidRPr="003B1277">
        <w:rPr>
          <w:rFonts w:cs="CTraditional Arabic" w:hint="cs"/>
          <w:rtl/>
        </w:rPr>
        <w:t>ص</w:t>
      </w:r>
      <w:r w:rsidRPr="003B1277">
        <w:rPr>
          <w:rFonts w:hint="cs"/>
          <w:rtl/>
        </w:rPr>
        <w:t xml:space="preserve"> فرمو</w:t>
      </w:r>
      <w:r w:rsidR="00E81888" w:rsidRPr="003B1277">
        <w:rPr>
          <w:rFonts w:hint="cs"/>
          <w:rtl/>
        </w:rPr>
        <w:t>د:</w:t>
      </w:r>
      <w:r w:rsidRPr="003B1277">
        <w:rPr>
          <w:rFonts w:hint="cs"/>
          <w:rtl/>
        </w:rPr>
        <w:t xml:space="preserve"> مادرت. گف</w:t>
      </w:r>
      <w:r w:rsidR="0095430C" w:rsidRPr="003B1277">
        <w:rPr>
          <w:rFonts w:hint="cs"/>
          <w:rtl/>
        </w:rPr>
        <w:t>ت:</w:t>
      </w:r>
      <w:r w:rsidRPr="003B1277">
        <w:rPr>
          <w:rFonts w:hint="cs"/>
          <w:rtl/>
        </w:rPr>
        <w:t xml:space="preserve"> پس از او رسول خدا</w:t>
      </w:r>
      <w:r w:rsidRPr="003B1277">
        <w:rPr>
          <w:rFonts w:cs="CTraditional Arabic" w:hint="cs"/>
          <w:rtl/>
        </w:rPr>
        <w:t>ص</w:t>
      </w:r>
      <w:r w:rsidRPr="003B1277">
        <w:rPr>
          <w:rFonts w:hint="cs"/>
          <w:rtl/>
        </w:rPr>
        <w:t xml:space="preserve"> فرمو</w:t>
      </w:r>
      <w:r w:rsidR="00E81888" w:rsidRPr="003B1277">
        <w:rPr>
          <w:rFonts w:hint="cs"/>
          <w:rtl/>
        </w:rPr>
        <w:t>د:</w:t>
      </w:r>
      <w:r w:rsidRPr="003B1277">
        <w:rPr>
          <w:rFonts w:hint="cs"/>
          <w:rtl/>
        </w:rPr>
        <w:t xml:space="preserve"> پدرت».</w:t>
      </w:r>
      <w:r w:rsidRPr="003B1277">
        <w:rPr>
          <w:vertAlign w:val="superscript"/>
          <w:rtl/>
        </w:rPr>
        <w:footnoteReference w:id="157"/>
      </w:r>
    </w:p>
    <w:p w:rsidR="00691F9F" w:rsidRDefault="00691F9F" w:rsidP="00A04877">
      <w:pPr>
        <w:pStyle w:val="a3"/>
        <w:rPr>
          <w:rtl/>
        </w:rPr>
      </w:pPr>
      <w:bookmarkStart w:id="861" w:name="_Toc183502703"/>
      <w:bookmarkStart w:id="862" w:name="_Toc183505874"/>
      <w:bookmarkStart w:id="863" w:name="_Toc337943606"/>
      <w:bookmarkStart w:id="864" w:name="_Toc420851607"/>
      <w:bookmarkStart w:id="865" w:name="_Toc421621690"/>
      <w:r>
        <w:rPr>
          <w:rFonts w:hint="cs"/>
          <w:rtl/>
        </w:rPr>
        <w:t>4- مقدم بودن والدین بر جهاد</w:t>
      </w:r>
      <w:bookmarkEnd w:id="861"/>
      <w:bookmarkEnd w:id="862"/>
      <w:bookmarkEnd w:id="863"/>
      <w:bookmarkEnd w:id="864"/>
      <w:bookmarkEnd w:id="865"/>
    </w:p>
    <w:p w:rsidR="0089645B" w:rsidRPr="003B1277" w:rsidRDefault="00ED7932" w:rsidP="003B2BEF">
      <w:pPr>
        <w:pStyle w:val="a5"/>
        <w:rPr>
          <w:rtl/>
        </w:rPr>
      </w:pPr>
      <w:r w:rsidRPr="003B1277">
        <w:rPr>
          <w:rFonts w:hint="cs"/>
          <w:rtl/>
        </w:rPr>
        <w:t>خدمت به پدر و مادر و تلاش برای فراهم نمودن وسایل آسایش</w:t>
      </w:r>
      <w:r w:rsidR="00457606" w:rsidRPr="003B1277">
        <w:rPr>
          <w:rFonts w:hint="cs"/>
          <w:rtl/>
        </w:rPr>
        <w:t xml:space="preserve"> آن‌ها </w:t>
      </w:r>
      <w:r w:rsidRPr="003B1277">
        <w:rPr>
          <w:rFonts w:hint="cs"/>
          <w:rtl/>
        </w:rPr>
        <w:t>و حفظ کرامت، منزلت‌شان مورد رضایت خداوند متعال است و بر جهادی که فرض کفایی باشد، مقدم است. عبدالله بن عمرو</w:t>
      </w:r>
      <w:r w:rsidR="003B2BEF">
        <w:rPr>
          <w:rFonts w:cs="CTraditional Arabic" w:hint="cs"/>
          <w:rtl/>
        </w:rPr>
        <w:t>ب</w:t>
      </w:r>
      <w:r w:rsidRPr="003B1277">
        <w:rPr>
          <w:rFonts w:hint="cs"/>
          <w:rtl/>
        </w:rPr>
        <w:t xml:space="preserve"> روایت نموده است ک</w:t>
      </w:r>
      <w:r w:rsidR="00B251AF" w:rsidRPr="003B1277">
        <w:rPr>
          <w:rFonts w:hint="cs"/>
          <w:rtl/>
        </w:rPr>
        <w:t>ه:</w:t>
      </w:r>
      <w:r w:rsidRPr="003B1277">
        <w:rPr>
          <w:rFonts w:hint="cs"/>
          <w:rtl/>
        </w:rPr>
        <w:t xml:space="preserve"> مردی به حضور رسول خدا</w:t>
      </w:r>
      <w:r w:rsidRPr="003B1277">
        <w:rPr>
          <w:rFonts w:cs="CTraditional Arabic" w:hint="cs"/>
          <w:rtl/>
        </w:rPr>
        <w:t>ص</w:t>
      </w:r>
      <w:r w:rsidRPr="003B1277">
        <w:rPr>
          <w:rFonts w:hint="cs"/>
          <w:rtl/>
        </w:rPr>
        <w:t xml:space="preserve"> آورد و برای رفتن به جهاد از ایشان اجازه خواست. رسول خدا</w:t>
      </w:r>
      <w:r w:rsidRPr="003B1277">
        <w:rPr>
          <w:rFonts w:cs="CTraditional Arabic" w:hint="cs"/>
          <w:rtl/>
        </w:rPr>
        <w:t>ص</w:t>
      </w:r>
      <w:r w:rsidRPr="003B1277">
        <w:rPr>
          <w:rFonts w:hint="cs"/>
          <w:rtl/>
        </w:rPr>
        <w:t xml:space="preserve"> فرمو</w:t>
      </w:r>
      <w:r w:rsidR="00E81888" w:rsidRPr="003B1277">
        <w:rPr>
          <w:rFonts w:hint="cs"/>
          <w:rtl/>
        </w:rPr>
        <w:t>د:</w:t>
      </w:r>
      <w:r w:rsidRPr="003B1277">
        <w:rPr>
          <w:rFonts w:hint="cs"/>
          <w:rtl/>
        </w:rPr>
        <w:t xml:space="preserve"> پدر و مادرت زنده‌اند؟ گف</w:t>
      </w:r>
      <w:r w:rsidR="0095430C" w:rsidRPr="003B1277">
        <w:rPr>
          <w:rFonts w:hint="cs"/>
          <w:rtl/>
        </w:rPr>
        <w:t>ت:</w:t>
      </w:r>
      <w:r w:rsidRPr="003B1277">
        <w:rPr>
          <w:rFonts w:hint="cs"/>
          <w:rtl/>
        </w:rPr>
        <w:t xml:space="preserve"> آری زنده‌اند. رسول خدا</w:t>
      </w:r>
      <w:r w:rsidRPr="003B1277">
        <w:rPr>
          <w:rFonts w:cs="CTraditional Arabic" w:hint="cs"/>
          <w:rtl/>
        </w:rPr>
        <w:t>ص</w:t>
      </w:r>
      <w:r w:rsidRPr="003B1277">
        <w:rPr>
          <w:rFonts w:hint="cs"/>
          <w:rtl/>
        </w:rPr>
        <w:t xml:space="preserve"> فرمو</w:t>
      </w:r>
      <w:r w:rsidR="00E81888" w:rsidRPr="003B1277">
        <w:rPr>
          <w:rFonts w:hint="cs"/>
          <w:rtl/>
        </w:rPr>
        <w:t>د:</w:t>
      </w:r>
      <w:r w:rsidRPr="003B1277">
        <w:rPr>
          <w:rFonts w:hint="cs"/>
          <w:rtl/>
        </w:rPr>
        <w:t xml:space="preserve"> جهاد تو در خدمت به</w:t>
      </w:r>
      <w:r w:rsidR="00457606" w:rsidRPr="003B1277">
        <w:rPr>
          <w:rFonts w:hint="cs"/>
          <w:rtl/>
        </w:rPr>
        <w:t xml:space="preserve"> آن‌هاست</w:t>
      </w:r>
      <w:r w:rsidRPr="003B1277">
        <w:rPr>
          <w:rFonts w:hint="cs"/>
          <w:rtl/>
        </w:rPr>
        <w:t>».</w:t>
      </w:r>
      <w:r w:rsidR="00AF6885" w:rsidRPr="003B1277">
        <w:rPr>
          <w:vertAlign w:val="superscript"/>
          <w:rtl/>
        </w:rPr>
        <w:footnoteReference w:id="158"/>
      </w:r>
    </w:p>
    <w:p w:rsidR="00AA0DEB" w:rsidRPr="003B1277" w:rsidRDefault="00710CA4" w:rsidP="007B4847">
      <w:pPr>
        <w:pStyle w:val="a5"/>
        <w:rPr>
          <w:rtl/>
        </w:rPr>
      </w:pPr>
      <w:r w:rsidRPr="003B1277">
        <w:rPr>
          <w:rFonts w:hint="cs"/>
          <w:rtl/>
        </w:rPr>
        <w:lastRenderedPageBreak/>
        <w:t>عبدالله بن مسعود از رسول خدا</w:t>
      </w:r>
      <w:r w:rsidRPr="003B1277">
        <w:rPr>
          <w:rFonts w:cs="CTraditional Arabic" w:hint="cs"/>
          <w:rtl/>
        </w:rPr>
        <w:t>ص</w:t>
      </w:r>
      <w:r w:rsidRPr="003B1277">
        <w:rPr>
          <w:rFonts w:hint="cs"/>
          <w:rtl/>
        </w:rPr>
        <w:t xml:space="preserve"> پرسی</w:t>
      </w:r>
      <w:r w:rsidR="00E81888" w:rsidRPr="003B1277">
        <w:rPr>
          <w:rFonts w:hint="cs"/>
          <w:rtl/>
        </w:rPr>
        <w:t>د:</w:t>
      </w:r>
      <w:r w:rsidRPr="003B1277">
        <w:rPr>
          <w:rFonts w:hint="cs"/>
          <w:rtl/>
        </w:rPr>
        <w:t xml:space="preserve"> کدام کردار را خداوند بیشتر دوست می‌دارد؟ رسول خدا</w:t>
      </w:r>
      <w:r w:rsidRPr="003B1277">
        <w:rPr>
          <w:rFonts w:cs="CTraditional Arabic" w:hint="cs"/>
          <w:rtl/>
        </w:rPr>
        <w:t>ص</w:t>
      </w:r>
      <w:r w:rsidRPr="003B1277">
        <w:rPr>
          <w:rFonts w:hint="cs"/>
          <w:rtl/>
        </w:rPr>
        <w:t xml:space="preserve"> فرمو</w:t>
      </w:r>
      <w:r w:rsidR="00E81888" w:rsidRPr="003B1277">
        <w:rPr>
          <w:rFonts w:hint="cs"/>
          <w:rtl/>
        </w:rPr>
        <w:t>د:</w:t>
      </w:r>
      <w:r w:rsidRPr="003B1277">
        <w:rPr>
          <w:rFonts w:hint="cs"/>
          <w:rtl/>
        </w:rPr>
        <w:t xml:space="preserve"> نماز به موقع. گف</w:t>
      </w:r>
      <w:r w:rsidR="0095430C" w:rsidRPr="003B1277">
        <w:rPr>
          <w:rFonts w:hint="cs"/>
          <w:rtl/>
        </w:rPr>
        <w:t>ت:</w:t>
      </w:r>
      <w:r w:rsidRPr="003B1277">
        <w:rPr>
          <w:rFonts w:hint="cs"/>
          <w:rtl/>
        </w:rPr>
        <w:t xml:space="preserve"> پس از آن؟ فرمو</w:t>
      </w:r>
      <w:r w:rsidR="00E81888" w:rsidRPr="003B1277">
        <w:rPr>
          <w:rFonts w:hint="cs"/>
          <w:rtl/>
        </w:rPr>
        <w:t>د:</w:t>
      </w:r>
      <w:r w:rsidRPr="003B1277">
        <w:rPr>
          <w:rFonts w:hint="cs"/>
          <w:rtl/>
        </w:rPr>
        <w:t xml:space="preserve"> نیکی به پدر و مادر. گف</w:t>
      </w:r>
      <w:r w:rsidR="0095430C" w:rsidRPr="003B1277">
        <w:rPr>
          <w:rFonts w:hint="cs"/>
          <w:rtl/>
        </w:rPr>
        <w:t>ت:</w:t>
      </w:r>
      <w:r w:rsidRPr="003B1277">
        <w:rPr>
          <w:rFonts w:hint="cs"/>
          <w:rtl/>
        </w:rPr>
        <w:t xml:space="preserve"> پس از آن رسول خدا</w:t>
      </w:r>
      <w:r w:rsidRPr="003B1277">
        <w:rPr>
          <w:rFonts w:cs="CTraditional Arabic" w:hint="cs"/>
          <w:rtl/>
        </w:rPr>
        <w:t>ص</w:t>
      </w:r>
      <w:r w:rsidRPr="003B1277">
        <w:rPr>
          <w:rFonts w:hint="cs"/>
          <w:rtl/>
        </w:rPr>
        <w:t xml:space="preserve"> فرمو</w:t>
      </w:r>
      <w:r w:rsidR="00E81888" w:rsidRPr="003B1277">
        <w:rPr>
          <w:rFonts w:hint="cs"/>
          <w:rtl/>
        </w:rPr>
        <w:t>د:</w:t>
      </w:r>
      <w:r w:rsidRPr="003B1277">
        <w:rPr>
          <w:rFonts w:hint="cs"/>
          <w:rtl/>
        </w:rPr>
        <w:t xml:space="preserve"> جهاد در راه خدا».</w:t>
      </w:r>
      <w:r w:rsidRPr="003B1277">
        <w:rPr>
          <w:vertAlign w:val="superscript"/>
          <w:rtl/>
        </w:rPr>
        <w:footnoteReference w:id="159"/>
      </w:r>
    </w:p>
    <w:p w:rsidR="008D1FFA" w:rsidRDefault="008D1FFA" w:rsidP="007B4847">
      <w:pPr>
        <w:pStyle w:val="a3"/>
        <w:rPr>
          <w:rtl/>
        </w:rPr>
      </w:pPr>
      <w:bookmarkStart w:id="866" w:name="_Toc183502704"/>
      <w:bookmarkStart w:id="867" w:name="_Toc183505875"/>
      <w:bookmarkStart w:id="868" w:name="_Toc337943607"/>
      <w:bookmarkStart w:id="869" w:name="_Toc420851608"/>
      <w:bookmarkStart w:id="870" w:name="_Toc421621691"/>
      <w:r>
        <w:rPr>
          <w:rFonts w:hint="cs"/>
          <w:rtl/>
        </w:rPr>
        <w:t>5- حرام</w:t>
      </w:r>
      <w:r w:rsidR="007B4847">
        <w:rPr>
          <w:rFonts w:hint="cs"/>
          <w:rtl/>
        </w:rPr>
        <w:t xml:space="preserve"> </w:t>
      </w:r>
      <w:r>
        <w:rPr>
          <w:rFonts w:hint="cs"/>
          <w:rtl/>
        </w:rPr>
        <w:t>بودن ناسزا به آنان</w:t>
      </w:r>
      <w:bookmarkEnd w:id="866"/>
      <w:bookmarkEnd w:id="867"/>
      <w:bookmarkEnd w:id="868"/>
      <w:bookmarkEnd w:id="869"/>
      <w:bookmarkEnd w:id="870"/>
    </w:p>
    <w:p w:rsidR="00796C49" w:rsidRPr="003B1277" w:rsidRDefault="00BB09EE" w:rsidP="007B4847">
      <w:pPr>
        <w:pStyle w:val="a5"/>
        <w:rPr>
          <w:rtl/>
        </w:rPr>
      </w:pPr>
      <w:r w:rsidRPr="003B1277">
        <w:rPr>
          <w:rFonts w:hint="cs"/>
          <w:rtl/>
        </w:rPr>
        <w:t>پرهیز از بدگویی و ناسزا به پدر و مادر جزو اصلی و لازمه احسان و نیکی به</w:t>
      </w:r>
      <w:r w:rsidR="00457606" w:rsidRPr="003B1277">
        <w:rPr>
          <w:rFonts w:hint="cs"/>
          <w:rtl/>
        </w:rPr>
        <w:t xml:space="preserve"> آن‌ها </w:t>
      </w:r>
      <w:r w:rsidRPr="003B1277">
        <w:rPr>
          <w:rFonts w:hint="cs"/>
          <w:rtl/>
        </w:rPr>
        <w:t>است؛ زیرا خودداری از آزار و اذیت‌شان به وسیله گفتار و رفتار، بر خدمت و احسان به</w:t>
      </w:r>
      <w:r w:rsidR="00457606" w:rsidRPr="003B1277">
        <w:rPr>
          <w:rFonts w:hint="cs"/>
          <w:rtl/>
        </w:rPr>
        <w:t xml:space="preserve"> آن‌ها </w:t>
      </w:r>
      <w:r w:rsidRPr="003B1277">
        <w:rPr>
          <w:rFonts w:hint="cs"/>
          <w:rtl/>
        </w:rPr>
        <w:t>مقدم است. رسول خدا</w:t>
      </w:r>
      <w:r w:rsidRPr="003B1277">
        <w:rPr>
          <w:rFonts w:cs="CTraditional Arabic" w:hint="cs"/>
          <w:rtl/>
        </w:rPr>
        <w:t>ص</w:t>
      </w:r>
      <w:r w:rsidRPr="003B1277">
        <w:rPr>
          <w:rFonts w:hint="cs"/>
          <w:rtl/>
        </w:rPr>
        <w:t xml:space="preserve"> فرمو</w:t>
      </w:r>
      <w:r w:rsidR="00E81888" w:rsidRPr="003B1277">
        <w:rPr>
          <w:rFonts w:hint="cs"/>
          <w:rtl/>
        </w:rPr>
        <w:t>د:</w:t>
      </w:r>
      <w:r w:rsidRPr="003B1277">
        <w:rPr>
          <w:rFonts w:hint="cs"/>
          <w:rtl/>
        </w:rPr>
        <w:t xml:space="preserve"> «ناسزاگویی به پدر و مادر جزو گناهان کبیره است». گفته ش</w:t>
      </w:r>
      <w:r w:rsidR="00E81888" w:rsidRPr="003B1277">
        <w:rPr>
          <w:rFonts w:hint="cs"/>
          <w:rtl/>
        </w:rPr>
        <w:t>د:</w:t>
      </w:r>
      <w:r w:rsidRPr="003B1277">
        <w:rPr>
          <w:rFonts w:hint="cs"/>
          <w:rtl/>
        </w:rPr>
        <w:t xml:space="preserve"> یا رسول الله</w:t>
      </w:r>
      <w:r w:rsidRPr="003B1277">
        <w:rPr>
          <w:rFonts w:cs="CTraditional Arabic" w:hint="cs"/>
          <w:rtl/>
        </w:rPr>
        <w:t>ص</w:t>
      </w:r>
      <w:r w:rsidRPr="003B1277">
        <w:rPr>
          <w:rFonts w:hint="cs"/>
          <w:rtl/>
        </w:rPr>
        <w:t xml:space="preserve"> مگر ممکن است کسی به پدر و مادر خود بد و بیراه بگوید؟</w:t>
      </w:r>
      <w:r w:rsidR="00A7092C" w:rsidRPr="003B1277">
        <w:rPr>
          <w:rFonts w:hint="cs"/>
          <w:rtl/>
        </w:rPr>
        <w:t xml:space="preserve"> فرمو</w:t>
      </w:r>
      <w:r w:rsidR="00E81888" w:rsidRPr="003B1277">
        <w:rPr>
          <w:rFonts w:hint="cs"/>
          <w:rtl/>
        </w:rPr>
        <w:t>د:</w:t>
      </w:r>
      <w:r w:rsidR="00A7092C" w:rsidRPr="003B1277">
        <w:rPr>
          <w:rFonts w:hint="cs"/>
          <w:rtl/>
        </w:rPr>
        <w:t xml:space="preserve"> آری وقتی کسی به پدر و مادر مردم ناسزا بگوید، به پدر و مادرش ناسزا می‌گویند».</w:t>
      </w:r>
      <w:r w:rsidR="00A7092C" w:rsidRPr="003B1277">
        <w:rPr>
          <w:vertAlign w:val="superscript"/>
          <w:rtl/>
        </w:rPr>
        <w:footnoteReference w:id="160"/>
      </w:r>
    </w:p>
    <w:p w:rsidR="00827410" w:rsidRDefault="00827410" w:rsidP="00A04877">
      <w:pPr>
        <w:pStyle w:val="a3"/>
        <w:rPr>
          <w:rtl/>
        </w:rPr>
      </w:pPr>
      <w:bookmarkStart w:id="871" w:name="_Toc183502705"/>
      <w:bookmarkStart w:id="872" w:name="_Toc183505876"/>
      <w:bookmarkStart w:id="873" w:name="_Toc337943608"/>
      <w:bookmarkStart w:id="874" w:name="_Toc420851609"/>
      <w:bookmarkStart w:id="875" w:name="_Toc421621692"/>
      <w:r>
        <w:rPr>
          <w:rFonts w:hint="cs"/>
          <w:rtl/>
        </w:rPr>
        <w:t>6- جدایی از همسر به خاطر پدر و مادر</w:t>
      </w:r>
      <w:bookmarkEnd w:id="871"/>
      <w:bookmarkEnd w:id="872"/>
      <w:bookmarkEnd w:id="873"/>
      <w:bookmarkEnd w:id="874"/>
      <w:bookmarkEnd w:id="875"/>
    </w:p>
    <w:p w:rsidR="00796C49" w:rsidRPr="003B2BEF" w:rsidRDefault="0022266B" w:rsidP="003B2BEF">
      <w:pPr>
        <w:pStyle w:val="a5"/>
        <w:rPr>
          <w:spacing w:val="3"/>
          <w:rtl/>
        </w:rPr>
      </w:pPr>
      <w:r w:rsidRPr="003B2BEF">
        <w:rPr>
          <w:rFonts w:hint="cs"/>
          <w:spacing w:val="3"/>
          <w:rtl/>
        </w:rPr>
        <w:t>هرگاه پدر و مادر از فرزند خود بخواهند همسرش را طلاق بدهد و درخواست</w:t>
      </w:r>
      <w:r w:rsidR="00457606" w:rsidRPr="003B2BEF">
        <w:rPr>
          <w:rFonts w:hint="cs"/>
          <w:spacing w:val="3"/>
          <w:rtl/>
        </w:rPr>
        <w:t xml:space="preserve"> آن‌ها </w:t>
      </w:r>
      <w:r w:rsidRPr="003B2BEF">
        <w:rPr>
          <w:rFonts w:hint="cs"/>
          <w:spacing w:val="3"/>
          <w:rtl/>
        </w:rPr>
        <w:t>بجا و درست بود، و همسر او اسباب زحمت آنان را فراهم می‌کرد، واجب است که از همسرش جدا بشود؛ زیرا ابودرداء</w:t>
      </w:r>
      <w:r w:rsidR="003B2BEF" w:rsidRPr="003B2BEF">
        <w:rPr>
          <w:rFonts w:cs="CTraditional Arabic" w:hint="cs"/>
          <w:spacing w:val="3"/>
          <w:rtl/>
        </w:rPr>
        <w:t>س</w:t>
      </w:r>
      <w:r w:rsidRPr="003B2BEF">
        <w:rPr>
          <w:rFonts w:hint="cs"/>
          <w:spacing w:val="3"/>
          <w:rtl/>
        </w:rPr>
        <w:t xml:space="preserve"> روایت می‌نماید ک</w:t>
      </w:r>
      <w:r w:rsidR="00B251AF" w:rsidRPr="003B2BEF">
        <w:rPr>
          <w:rFonts w:hint="cs"/>
          <w:spacing w:val="3"/>
          <w:rtl/>
        </w:rPr>
        <w:t>ه:</w:t>
      </w:r>
      <w:r w:rsidRPr="003B2BEF">
        <w:rPr>
          <w:rFonts w:hint="cs"/>
          <w:spacing w:val="3"/>
          <w:rtl/>
        </w:rPr>
        <w:t xml:space="preserve"> روزی مردی نزد او آمد و گف</w:t>
      </w:r>
      <w:r w:rsidR="0095430C" w:rsidRPr="003B2BEF">
        <w:rPr>
          <w:rFonts w:hint="cs"/>
          <w:spacing w:val="3"/>
          <w:rtl/>
        </w:rPr>
        <w:t>ت:</w:t>
      </w:r>
      <w:r w:rsidRPr="003B2BEF">
        <w:rPr>
          <w:rFonts w:hint="cs"/>
          <w:spacing w:val="3"/>
          <w:rtl/>
        </w:rPr>
        <w:t xml:space="preserve"> من دارای </w:t>
      </w:r>
      <w:r w:rsidR="00C36F62" w:rsidRPr="003B2BEF">
        <w:rPr>
          <w:rFonts w:hint="cs"/>
          <w:spacing w:val="3"/>
          <w:rtl/>
        </w:rPr>
        <w:t>همسر هستم و مادرم اصرار دارد که او را طلاق بدهم. من هم به او گفتم</w:t>
      </w:r>
      <w:r w:rsidR="00984B22" w:rsidRPr="003B2BEF">
        <w:rPr>
          <w:rFonts w:hint="cs"/>
          <w:spacing w:val="3"/>
          <w:rtl/>
        </w:rPr>
        <w:t>:</w:t>
      </w:r>
      <w:r w:rsidR="00C36F62" w:rsidRPr="003B2BEF">
        <w:rPr>
          <w:rFonts w:hint="cs"/>
          <w:spacing w:val="3"/>
          <w:rtl/>
        </w:rPr>
        <w:t xml:space="preserve"> از رسول خدا</w:t>
      </w:r>
      <w:r w:rsidR="00C36F62" w:rsidRPr="003B2BEF">
        <w:rPr>
          <w:rFonts w:cs="CTraditional Arabic" w:hint="cs"/>
          <w:spacing w:val="3"/>
          <w:rtl/>
        </w:rPr>
        <w:t>ص</w:t>
      </w:r>
      <w:r w:rsidR="00C36F62" w:rsidRPr="003B2BEF">
        <w:rPr>
          <w:rFonts w:hint="cs"/>
          <w:spacing w:val="3"/>
          <w:rtl/>
        </w:rPr>
        <w:t xml:space="preserve"> شنیده‌ام که فرمودن</w:t>
      </w:r>
      <w:r w:rsidR="00E81888" w:rsidRPr="003B2BEF">
        <w:rPr>
          <w:rFonts w:hint="cs"/>
          <w:spacing w:val="3"/>
          <w:rtl/>
        </w:rPr>
        <w:t>د:</w:t>
      </w:r>
      <w:r w:rsidR="00C36F62" w:rsidRPr="003B2BEF">
        <w:rPr>
          <w:rFonts w:hint="cs"/>
          <w:spacing w:val="3"/>
          <w:rtl/>
        </w:rPr>
        <w:t xml:space="preserve"> «رضایت والدین نزدیک‌ترین راه به سوی بهشت است، خود می‌دانید می‌خواهید رضایت‌شان را جلب کنید یا خیر؟»</w:t>
      </w:r>
    </w:p>
    <w:p w:rsidR="00C36F62" w:rsidRPr="003B2BEF" w:rsidRDefault="00C36F62" w:rsidP="003B2BEF">
      <w:pPr>
        <w:pStyle w:val="a5"/>
        <w:rPr>
          <w:spacing w:val="2"/>
          <w:rtl/>
        </w:rPr>
      </w:pPr>
      <w:r w:rsidRPr="003B2BEF">
        <w:rPr>
          <w:rFonts w:hint="cs"/>
          <w:spacing w:val="2"/>
          <w:rtl/>
        </w:rPr>
        <w:t>و از عبدالله بن عمر</w:t>
      </w:r>
      <w:r w:rsidR="003B2BEF" w:rsidRPr="003B2BEF">
        <w:rPr>
          <w:rFonts w:cs="CTraditional Arabic" w:hint="cs"/>
          <w:spacing w:val="2"/>
          <w:rtl/>
        </w:rPr>
        <w:t>س</w:t>
      </w:r>
      <w:r w:rsidRPr="003B2BEF">
        <w:rPr>
          <w:rFonts w:hint="cs"/>
          <w:spacing w:val="2"/>
          <w:rtl/>
        </w:rPr>
        <w:t xml:space="preserve"> روایت شده ک</w:t>
      </w:r>
      <w:r w:rsidR="00B251AF" w:rsidRPr="003B2BEF">
        <w:rPr>
          <w:rFonts w:hint="cs"/>
          <w:spacing w:val="2"/>
          <w:rtl/>
        </w:rPr>
        <w:t>ه:</w:t>
      </w:r>
      <w:r w:rsidRPr="003B2BEF">
        <w:rPr>
          <w:rFonts w:hint="cs"/>
          <w:spacing w:val="2"/>
          <w:rtl/>
        </w:rPr>
        <w:t xml:space="preserve"> دارای همسری بودم که او را بسیار دوست می‌داشتم، اما پدرم از او بدش می‌آمد، روزی از من خواست همسرم را طلاق بدهم، اما من حاضر به این کار نشدم. پدر به خدمت رسول خدا</w:t>
      </w:r>
      <w:r w:rsidRPr="003B2BEF">
        <w:rPr>
          <w:rFonts w:cs="CTraditional Arabic" w:hint="cs"/>
          <w:spacing w:val="2"/>
          <w:rtl/>
        </w:rPr>
        <w:t>ص</w:t>
      </w:r>
      <w:r w:rsidRPr="003B2BEF">
        <w:rPr>
          <w:rFonts w:hint="cs"/>
          <w:spacing w:val="2"/>
          <w:rtl/>
        </w:rPr>
        <w:t xml:space="preserve"> رفت و موضوع را با ایشان در میان نهاد، رسول خدا</w:t>
      </w:r>
      <w:r w:rsidRPr="003B2BEF">
        <w:rPr>
          <w:rFonts w:cs="CTraditional Arabic" w:hint="cs"/>
          <w:spacing w:val="2"/>
          <w:rtl/>
        </w:rPr>
        <w:t>ص</w:t>
      </w:r>
      <w:r w:rsidRPr="003B2BEF">
        <w:rPr>
          <w:rFonts w:hint="cs"/>
          <w:spacing w:val="2"/>
          <w:rtl/>
        </w:rPr>
        <w:t xml:space="preserve"> مرا فراخواند و فرمو</w:t>
      </w:r>
      <w:r w:rsidR="00E81888" w:rsidRPr="003B2BEF">
        <w:rPr>
          <w:rFonts w:hint="cs"/>
          <w:spacing w:val="2"/>
          <w:rtl/>
        </w:rPr>
        <w:t>د:</w:t>
      </w:r>
      <w:r w:rsidRPr="003B2BEF">
        <w:rPr>
          <w:rFonts w:hint="cs"/>
          <w:spacing w:val="2"/>
          <w:rtl/>
        </w:rPr>
        <w:t xml:space="preserve"> از همسرت جدا بشو».</w:t>
      </w:r>
      <w:r w:rsidR="00252119" w:rsidRPr="003B2BEF">
        <w:rPr>
          <w:spacing w:val="2"/>
          <w:vertAlign w:val="superscript"/>
          <w:rtl/>
        </w:rPr>
        <w:footnoteReference w:id="161"/>
      </w:r>
    </w:p>
    <w:p w:rsidR="00E03A3A" w:rsidRDefault="00E03A3A" w:rsidP="00A04877">
      <w:pPr>
        <w:pStyle w:val="a3"/>
        <w:rPr>
          <w:rtl/>
        </w:rPr>
      </w:pPr>
      <w:bookmarkStart w:id="876" w:name="_Toc183502706"/>
      <w:bookmarkStart w:id="877" w:name="_Toc183505877"/>
      <w:bookmarkStart w:id="878" w:name="_Toc337943609"/>
      <w:bookmarkStart w:id="879" w:name="_Toc420851610"/>
      <w:bookmarkStart w:id="880" w:name="_Toc421621693"/>
      <w:r>
        <w:rPr>
          <w:rFonts w:hint="cs"/>
          <w:rtl/>
        </w:rPr>
        <w:lastRenderedPageBreak/>
        <w:t>7- تربیت و تنبیه فرزندان</w:t>
      </w:r>
      <w:bookmarkEnd w:id="876"/>
      <w:bookmarkEnd w:id="877"/>
      <w:bookmarkEnd w:id="878"/>
      <w:bookmarkEnd w:id="879"/>
      <w:bookmarkEnd w:id="880"/>
    </w:p>
    <w:p w:rsidR="00830B62" w:rsidRPr="003B1277" w:rsidRDefault="00B44E81" w:rsidP="007B4847">
      <w:pPr>
        <w:pStyle w:val="a5"/>
        <w:rPr>
          <w:rtl/>
        </w:rPr>
      </w:pPr>
      <w:r w:rsidRPr="003B1277">
        <w:rPr>
          <w:rFonts w:hint="cs"/>
          <w:rtl/>
        </w:rPr>
        <w:t>پدر و مادر این حق را دارند که ایمان و آداب و اخلاق، فضایل و علوم مفید را به فرزندان خود بیاموزند و</w:t>
      </w:r>
      <w:r w:rsidR="00457606" w:rsidRPr="003B1277">
        <w:rPr>
          <w:rFonts w:hint="cs"/>
          <w:rtl/>
        </w:rPr>
        <w:t xml:space="preserve"> آن‌ها </w:t>
      </w:r>
      <w:r w:rsidRPr="003B1277">
        <w:rPr>
          <w:rFonts w:hint="cs"/>
          <w:rtl/>
        </w:rPr>
        <w:t>را با همه آداب گفتاری، رفتاری و مکارم اخلاق شریعت اسلام آشنا نمایند و آنان را به تربیت پایبند نموده و عادت دهند؛ زیرا رسول خدا</w:t>
      </w:r>
      <w:r w:rsidRPr="003B1277">
        <w:rPr>
          <w:rFonts w:cs="CTraditional Arabic" w:hint="cs"/>
          <w:rtl/>
        </w:rPr>
        <w:t>ص</w:t>
      </w:r>
      <w:r w:rsidRPr="003B1277">
        <w:rPr>
          <w:rFonts w:hint="cs"/>
          <w:rtl/>
        </w:rPr>
        <w:t xml:space="preserve"> می‌فرمای</w:t>
      </w:r>
      <w:r w:rsidR="00E81888" w:rsidRPr="003B1277">
        <w:rPr>
          <w:rFonts w:hint="cs"/>
          <w:rtl/>
        </w:rPr>
        <w:t>د:</w:t>
      </w:r>
    </w:p>
    <w:p w:rsidR="00B44E81" w:rsidRPr="003B1277" w:rsidRDefault="004E1D1A" w:rsidP="007B4847">
      <w:pPr>
        <w:pStyle w:val="a5"/>
        <w:rPr>
          <w:rtl/>
        </w:rPr>
      </w:pPr>
      <w:r w:rsidRPr="003B1277">
        <w:rPr>
          <w:rFonts w:hint="cs"/>
          <w:rtl/>
        </w:rPr>
        <w:t>«هیج عطا و بخششی از طرف پدر و مادر برای فرزندان بهتر از تربیت خوب و پسندیده نیست».</w:t>
      </w:r>
      <w:r w:rsidRPr="003B1277">
        <w:rPr>
          <w:vertAlign w:val="superscript"/>
          <w:rtl/>
        </w:rPr>
        <w:footnoteReference w:id="162"/>
      </w:r>
    </w:p>
    <w:p w:rsidR="00830B62" w:rsidRPr="003B1277" w:rsidRDefault="00C337C3" w:rsidP="007B4847">
      <w:pPr>
        <w:pStyle w:val="a5"/>
        <w:rPr>
          <w:rtl/>
        </w:rPr>
      </w:pPr>
      <w:r w:rsidRPr="003B1277">
        <w:rPr>
          <w:rFonts w:hint="cs"/>
          <w:rtl/>
        </w:rPr>
        <w:t>و از ابن عباس روایت شده که به رسول خدا</w:t>
      </w:r>
      <w:r w:rsidRPr="003B1277">
        <w:rPr>
          <w:rFonts w:cs="CTraditional Arabic" w:hint="cs"/>
          <w:rtl/>
        </w:rPr>
        <w:t>ص</w:t>
      </w:r>
      <w:r w:rsidRPr="003B1277">
        <w:rPr>
          <w:rFonts w:hint="cs"/>
          <w:rtl/>
        </w:rPr>
        <w:t xml:space="preserve"> گفتن</w:t>
      </w:r>
      <w:r w:rsidR="00E81888" w:rsidRPr="003B1277">
        <w:rPr>
          <w:rFonts w:hint="cs"/>
          <w:rtl/>
        </w:rPr>
        <w:t>د:</w:t>
      </w:r>
      <w:r w:rsidRPr="003B1277">
        <w:rPr>
          <w:rFonts w:hint="cs"/>
          <w:rtl/>
        </w:rPr>
        <w:t xml:space="preserve"> ما با حقوق پدر و مادر آشنا شده‌ایم، به ما بفرما که حقوق فرزندان کدامند؟ رسول خدا</w:t>
      </w:r>
      <w:r w:rsidRPr="003B1277">
        <w:rPr>
          <w:rFonts w:cs="CTraditional Arabic" w:hint="cs"/>
          <w:rtl/>
        </w:rPr>
        <w:t>ص</w:t>
      </w:r>
      <w:r w:rsidRPr="003B1277">
        <w:rPr>
          <w:rFonts w:hint="cs"/>
          <w:rtl/>
        </w:rPr>
        <w:t xml:space="preserve"> فرمودن</w:t>
      </w:r>
      <w:r w:rsidR="00E81888" w:rsidRPr="003B1277">
        <w:rPr>
          <w:rFonts w:hint="cs"/>
          <w:rtl/>
        </w:rPr>
        <w:t>د:</w:t>
      </w:r>
    </w:p>
    <w:p w:rsidR="00C337C3" w:rsidRPr="003B1277" w:rsidRDefault="00C337C3" w:rsidP="003B2BEF">
      <w:pPr>
        <w:pStyle w:val="a5"/>
        <w:rPr>
          <w:rtl/>
        </w:rPr>
      </w:pPr>
      <w:r w:rsidRPr="003B1277">
        <w:rPr>
          <w:rFonts w:hint="cs"/>
          <w:rtl/>
        </w:rPr>
        <w:t>«بهترین نام را برایش (فرزندانتان) انتخاب نمایید و به خوبی او را تربیت کنید»</w:t>
      </w:r>
      <w:r w:rsidR="00FA195E" w:rsidRPr="003B1277">
        <w:rPr>
          <w:vertAlign w:val="superscript"/>
          <w:rtl/>
        </w:rPr>
        <w:footnoteReference w:id="163"/>
      </w:r>
      <w:r w:rsidR="003B2BEF">
        <w:rPr>
          <w:rFonts w:hint="cs"/>
          <w:rtl/>
        </w:rPr>
        <w:t>.</w:t>
      </w:r>
    </w:p>
    <w:p w:rsidR="00830B62" w:rsidRPr="003B1277" w:rsidRDefault="00C113E6" w:rsidP="007B4847">
      <w:pPr>
        <w:pStyle w:val="a5"/>
        <w:rPr>
          <w:rtl/>
        </w:rPr>
      </w:pPr>
      <w:r w:rsidRPr="003B1277">
        <w:rPr>
          <w:rFonts w:hint="cs"/>
          <w:rtl/>
        </w:rPr>
        <w:t>امام محمد غزالی</w:t>
      </w:r>
      <w:r w:rsidR="00745366" w:rsidRPr="003B1277">
        <w:rPr>
          <w:rFonts w:cs="CTraditional Arabic" w:hint="cs"/>
          <w:rtl/>
        </w:rPr>
        <w:t>/</w:t>
      </w:r>
      <w:r w:rsidRPr="003B1277">
        <w:rPr>
          <w:rFonts w:hint="cs"/>
          <w:rtl/>
        </w:rPr>
        <w:t xml:space="preserve"> می‌فرمای</w:t>
      </w:r>
      <w:r w:rsidR="00E81888" w:rsidRPr="003B1277">
        <w:rPr>
          <w:rFonts w:hint="cs"/>
          <w:rtl/>
        </w:rPr>
        <w:t>د:</w:t>
      </w:r>
      <w:r w:rsidRPr="003B1277">
        <w:rPr>
          <w:rFonts w:hint="cs"/>
          <w:rtl/>
        </w:rPr>
        <w:t xml:space="preserve"> «باید بدانیم که روش تربیت کودکان از مهم‌ترین و اساسی‌ترین روش‌هاست؛ زیرا کودکان امانت‌هایی هستند که به پدر و مادرشان سپرده شده‌اند و قلب پاک او گوهر گرانبها و دست‌ نخورده‌ای است که هیچ نقش و تصویری در آن نقش نبسته است و آمادگی هرگونه نقش و تصویری را دارد و به هر صورتی که خواسته شود، شکل می‌گیرد. </w:t>
      </w:r>
      <w:r w:rsidR="0095430C" w:rsidRPr="003B1277">
        <w:rPr>
          <w:rFonts w:hint="cs"/>
          <w:rtl/>
        </w:rPr>
        <w:t>چنانچه</w:t>
      </w:r>
      <w:r w:rsidRPr="003B1277">
        <w:rPr>
          <w:rFonts w:hint="cs"/>
          <w:rtl/>
        </w:rPr>
        <w:t xml:space="preserve"> به خیر و نیکی عادت داده شود، بر مبنای آن رشد و نمو می‌نماید و در دنیا و آخرت سعادتمند می‌شوند و پدر، مادر، معلم و مربی در اجر و ثوابش سهیم خواهند بود. اما اگر به شر و بدی عادت داده شود و هم‌چون حیوانات مورد بی‌توجهی قرار گیرد، بدبخت و بدعاقبت خواهد گردید و گناه آن بر دوش قیّم و سرپرست او خواهد بود».</w:t>
      </w:r>
      <w:r w:rsidR="00414465" w:rsidRPr="003B1277">
        <w:rPr>
          <w:vertAlign w:val="superscript"/>
          <w:rtl/>
        </w:rPr>
        <w:footnoteReference w:id="164"/>
      </w:r>
    </w:p>
    <w:p w:rsidR="00830B62" w:rsidRPr="003B1277" w:rsidRDefault="000540D7" w:rsidP="007B4847">
      <w:pPr>
        <w:pStyle w:val="a5"/>
        <w:rPr>
          <w:rtl/>
        </w:rPr>
      </w:pPr>
      <w:r w:rsidRPr="003B1277">
        <w:rPr>
          <w:rFonts w:hint="cs"/>
          <w:rtl/>
        </w:rPr>
        <w:t>پدر و مادر این حق را دارند که اگر کار و رفتار نادرستی از فرزندان‌شان، سر بزند، در جهت اصلاحش او را تنبیه بدنی نمایند و باید کمتر از حدود شرعی باشد و مقدار آن بستگی به نوع خلافی دارد که مرتکب آن شده است و این حق با حق معلم، همسر و قاضی در تنبیه شاگرد، همسر و محکومین مشابهت دارد.</w:t>
      </w:r>
    </w:p>
    <w:p w:rsidR="000540D7" w:rsidRDefault="00311CEE" w:rsidP="00A04877">
      <w:pPr>
        <w:pStyle w:val="a3"/>
        <w:rPr>
          <w:rtl/>
        </w:rPr>
      </w:pPr>
      <w:bookmarkStart w:id="881" w:name="_Toc183502707"/>
      <w:bookmarkStart w:id="882" w:name="_Toc183505878"/>
      <w:bookmarkStart w:id="883" w:name="_Toc337943610"/>
      <w:bookmarkStart w:id="884" w:name="_Toc420851611"/>
      <w:bookmarkStart w:id="885" w:name="_Toc421621694"/>
      <w:r>
        <w:rPr>
          <w:rFonts w:hint="cs"/>
          <w:rtl/>
        </w:rPr>
        <w:lastRenderedPageBreak/>
        <w:t>8- ایجاد محدودیت (حجر)</w:t>
      </w:r>
      <w:bookmarkEnd w:id="881"/>
      <w:bookmarkEnd w:id="882"/>
      <w:bookmarkEnd w:id="883"/>
      <w:bookmarkEnd w:id="884"/>
      <w:bookmarkEnd w:id="885"/>
    </w:p>
    <w:p w:rsidR="00830B62" w:rsidRPr="003B1277" w:rsidRDefault="00B07B2D" w:rsidP="007B4847">
      <w:pPr>
        <w:pStyle w:val="a5"/>
        <w:rPr>
          <w:rtl/>
        </w:rPr>
      </w:pPr>
      <w:r w:rsidRPr="003B1277">
        <w:rPr>
          <w:rFonts w:hint="cs"/>
          <w:rtl/>
        </w:rPr>
        <w:t>حجر به معنی ممانعت از دخل و تصرف کودک در اموال خود قبل از رسیدن به سن بلوغ است؛ بدین خاطر تصرف کودکی که دارای تمیز میان خیر و شر خویش نیست باطل است و معاملات را که امکان نفع یا ضرر در</w:t>
      </w:r>
      <w:r w:rsidR="00457606" w:rsidRPr="003B1277">
        <w:rPr>
          <w:rFonts w:hint="cs"/>
          <w:rtl/>
        </w:rPr>
        <w:t xml:space="preserve"> آن‌ها </w:t>
      </w:r>
      <w:r w:rsidRPr="003B1277">
        <w:rPr>
          <w:rFonts w:hint="cs"/>
          <w:rtl/>
        </w:rPr>
        <w:t>وجود دارد، از نظر حنفیه و مالکیه موکول به رسیدن به سن بلوغ است و از نظر شافعیه و حنابله باطل است و سبب انتقال آن مالکیت نمی‌شود و از این طریق چیزی به مالکیت او در نمی‌آید. حجر نهادن بر کودکان براساس این آیه از قرآن مشروعیت دار</w:t>
      </w:r>
      <w:r w:rsidR="00E81888" w:rsidRPr="003B1277">
        <w:rPr>
          <w:rFonts w:hint="cs"/>
          <w:rtl/>
        </w:rPr>
        <w:t>د:</w:t>
      </w:r>
    </w:p>
    <w:p w:rsidR="001E7CD5" w:rsidRPr="00F31A31" w:rsidRDefault="007B4847" w:rsidP="00F31A31">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وَٱبۡتَلُواْ</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ٱلۡيَتَٰمَىٰ</w:t>
      </w:r>
      <w:r>
        <w:rPr>
          <w:rFonts w:ascii="KFGQPC Uthmanic Script HAFS" w:hAnsi="KFGQPC Uthmanic Script HAFS" w:cs="KFGQPC Uthmanic Script HAFS"/>
          <w:sz w:val="28"/>
          <w:szCs w:val="28"/>
          <w:rtl/>
        </w:rPr>
        <w:t xml:space="preserve"> حَتَّىٰٓ إِذَا بَلَغُواْ </w:t>
      </w:r>
      <w:r>
        <w:rPr>
          <w:rFonts w:ascii="KFGQPC Uthmanic Script HAFS" w:hAnsi="KFGQPC Uthmanic Script HAFS" w:cs="KFGQPC Uthmanic Script HAFS" w:hint="cs"/>
          <w:sz w:val="28"/>
          <w:szCs w:val="28"/>
          <w:rtl/>
        </w:rPr>
        <w:t>ٱلنِّكَاحَ</w:t>
      </w:r>
      <w:r>
        <w:rPr>
          <w:rFonts w:ascii="KFGQPC Uthmanic Script HAFS" w:hAnsi="KFGQPC Uthmanic Script HAFS" w:cs="KFGQPC Uthmanic Script HAFS"/>
          <w:sz w:val="28"/>
          <w:szCs w:val="28"/>
          <w:rtl/>
        </w:rPr>
        <w:t xml:space="preserve"> فَإِنۡ ءَانَسۡتُم مِّنۡهُمۡ رُشۡدٗا فَ</w:t>
      </w:r>
      <w:r>
        <w:rPr>
          <w:rFonts w:ascii="KFGQPC Uthmanic Script HAFS" w:hAnsi="KFGQPC Uthmanic Script HAFS" w:cs="KFGQPC Uthmanic Script HAFS" w:hint="cs"/>
          <w:sz w:val="28"/>
          <w:szCs w:val="28"/>
          <w:rtl/>
        </w:rPr>
        <w:t>ٱدۡفَعُوٓاْ</w:t>
      </w:r>
      <w:r>
        <w:rPr>
          <w:rFonts w:ascii="KFGQPC Uthmanic Script HAFS" w:hAnsi="KFGQPC Uthmanic Script HAFS" w:cs="KFGQPC Uthmanic Script HAFS"/>
          <w:sz w:val="28"/>
          <w:szCs w:val="28"/>
          <w:rtl/>
        </w:rPr>
        <w:t xml:space="preserve"> إِلَيۡهِمۡ أَمۡوَٰلَهُمۡۖ وَلَا تَأۡكُلُوهَآ إِسۡرَافٗا وَبِدَارًا أَن يَكۡبَرُواْۚ وَمَن كَانَ غَنِيّٗا فَلۡيَسۡتَعۡفِفۡۖ وَمَن كَانَ فَقِيرٗ</w:t>
      </w:r>
      <w:r>
        <w:rPr>
          <w:rFonts w:ascii="KFGQPC Uthmanic Script HAFS" w:hAnsi="KFGQPC Uthmanic Script HAFS" w:cs="KFGQPC Uthmanic Script HAFS" w:hint="cs"/>
          <w:sz w:val="28"/>
          <w:szCs w:val="28"/>
          <w:rtl/>
        </w:rPr>
        <w:t>ا</w:t>
      </w:r>
      <w:r>
        <w:rPr>
          <w:rFonts w:ascii="KFGQPC Uthmanic Script HAFS" w:hAnsi="KFGQPC Uthmanic Script HAFS" w:cs="KFGQPC Uthmanic Script HAFS"/>
          <w:sz w:val="28"/>
          <w:szCs w:val="28"/>
          <w:rtl/>
        </w:rPr>
        <w:t xml:space="preserve"> فَلۡيَأۡكُلۡ بِ</w:t>
      </w:r>
      <w:r>
        <w:rPr>
          <w:rFonts w:ascii="KFGQPC Uthmanic Script HAFS" w:hAnsi="KFGQPC Uthmanic Script HAFS" w:cs="KFGQPC Uthmanic Script HAFS" w:hint="cs"/>
          <w:sz w:val="28"/>
          <w:szCs w:val="28"/>
          <w:rtl/>
        </w:rPr>
        <w:t>ٱلۡمَعۡرُوفِۚ</w:t>
      </w:r>
      <w:r>
        <w:rPr>
          <w:rFonts w:ascii="KFGQPC Uthmanic Script HAFS" w:hAnsi="KFGQPC Uthmanic Script HAFS" w:cs="KFGQPC Uthmanic Script HAFS"/>
          <w:sz w:val="28"/>
          <w:szCs w:val="28"/>
          <w:rtl/>
        </w:rPr>
        <w:t xml:space="preserve"> فَإِذَا دَفَعۡتُمۡ إِلَيۡهِمۡ أَمۡوَٰلَهُمۡ فَأَشۡهِدُواْ عَلَيۡهِمۡۚ وَكَفَىٰ بِ</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حَسِيبٗا ٦</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النساء: 6</w:t>
      </w:r>
      <w:r w:rsidRPr="007B4847">
        <w:rPr>
          <w:rStyle w:val="Char6"/>
          <w:rtl/>
        </w:rPr>
        <w:t>]</w:t>
      </w:r>
      <w:r w:rsidRPr="003B1277">
        <w:rPr>
          <w:rStyle w:val="Char5"/>
          <w:rtl/>
        </w:rPr>
        <w:t>.</w:t>
      </w:r>
    </w:p>
    <w:p w:rsidR="00AE2B2A" w:rsidRPr="003B1277" w:rsidRDefault="00AE2B2A" w:rsidP="007B4847">
      <w:pPr>
        <w:pStyle w:val="a5"/>
        <w:rPr>
          <w:rtl/>
        </w:rPr>
      </w:pPr>
      <w:r w:rsidRPr="003B1277">
        <w:rPr>
          <w:rFonts w:hint="cs"/>
          <w:rtl/>
        </w:rPr>
        <w:t>«</w:t>
      </w:r>
      <w:r w:rsidR="00244751" w:rsidRPr="003B1277">
        <w:rPr>
          <w:rFonts w:hint="cs"/>
          <w:rtl/>
        </w:rPr>
        <w:t xml:space="preserve">یتیمان را (پیش از در اختیار نهادن اموال‌شان) بیازمایید، تا آن‌گاه که به سن ازدواج می‌رسند. اگر از آنان صلاحیت و حُسن تصرف را دیدید، اموال‌شان را به آنان </w:t>
      </w:r>
      <w:r w:rsidR="00FF0DB9" w:rsidRPr="003B1277">
        <w:rPr>
          <w:rFonts w:hint="cs"/>
          <w:rtl/>
        </w:rPr>
        <w:t>بازگردانید. اموال ایتام را از روی اسراف، تبذیر و تعجیل نخورید، و (به خود مگویید که) پیش از آن که بزرگ شوند (و اموال را از دست ما بازپس گیرند، آن را هرگونه که بخواهیم خرج می‌نماییم! و از سرپرستان آنان) هرکس که ثروتمند است (از دریافت اجرت و سرپرستی و به کارگیری اموال ایشان) خودداری کند، اما هر کسی که نیازمند باشد به صورتی روا (و به اندازه حق‌الزحمه خود) از آن بردارد و هنگامی که اموال</w:t>
      </w:r>
      <w:r w:rsidR="00457606" w:rsidRPr="003B1277">
        <w:rPr>
          <w:rFonts w:hint="cs"/>
          <w:rtl/>
        </w:rPr>
        <w:t xml:space="preserve"> آن‌ها </w:t>
      </w:r>
      <w:r w:rsidR="00FF0DB9" w:rsidRPr="003B1277">
        <w:rPr>
          <w:rFonts w:hint="cs"/>
          <w:rtl/>
        </w:rPr>
        <w:t>را به خودشان (پس از بلوغ) پس دادید، بر آنان شاهد بگیرید و کافی است که خداوند حسابرس و مراقب باشد</w:t>
      </w:r>
      <w:r w:rsidRPr="003B1277">
        <w:rPr>
          <w:rFonts w:hint="cs"/>
          <w:rtl/>
        </w:rPr>
        <w:t xml:space="preserve">». </w:t>
      </w:r>
    </w:p>
    <w:p w:rsidR="00B07B2D" w:rsidRPr="003B1277" w:rsidRDefault="00D650D2" w:rsidP="007B4847">
      <w:pPr>
        <w:pStyle w:val="a5"/>
        <w:rPr>
          <w:rtl/>
        </w:rPr>
      </w:pPr>
      <w:r w:rsidRPr="003B1277">
        <w:rPr>
          <w:rFonts w:hint="cs"/>
          <w:rtl/>
        </w:rPr>
        <w:t>اما هرگاه کودکان جرم و خلافی را که مجازات مالی داشته باشد مرتکب شوند، پدر، مادر و ولی ضامن آن نیستند و باید از اموال خود کودک ـ اگر دارای اموالی باشد ـ هزینه‌های آن پرداخت شود و اگر دارای ثروت و سامانی نباشد، آن مقدار از خسارت به عنوان بدهکاری بر ذمه او تا رسیدن به پول و مال باقی می‌‌ماند.</w:t>
      </w:r>
    </w:p>
    <w:p w:rsidR="00D650D2" w:rsidRPr="003B1277" w:rsidRDefault="00D650D2" w:rsidP="007B4847">
      <w:pPr>
        <w:pStyle w:val="a5"/>
        <w:rPr>
          <w:rtl/>
        </w:rPr>
      </w:pPr>
      <w:r w:rsidRPr="003B1277">
        <w:rPr>
          <w:rFonts w:hint="cs"/>
          <w:rtl/>
        </w:rPr>
        <w:t>اما حقوقی که پدر و مادر پس از مرگ برعهده فرزندان خود دارند به طور اختصار در روایت زیر آمده اس</w:t>
      </w:r>
      <w:r w:rsidR="0095430C" w:rsidRPr="003B1277">
        <w:rPr>
          <w:rFonts w:hint="cs"/>
          <w:rtl/>
        </w:rPr>
        <w:t>ت:</w:t>
      </w:r>
      <w:r w:rsidRPr="003B1277">
        <w:rPr>
          <w:rFonts w:hint="cs"/>
          <w:rtl/>
        </w:rPr>
        <w:t xml:space="preserve"> ابوسعید ساعدی می‌گوی</w:t>
      </w:r>
      <w:r w:rsidR="00E81888" w:rsidRPr="003B1277">
        <w:rPr>
          <w:rFonts w:hint="cs"/>
          <w:rtl/>
        </w:rPr>
        <w:t>د:</w:t>
      </w:r>
      <w:r w:rsidRPr="003B1277">
        <w:rPr>
          <w:rFonts w:hint="cs"/>
          <w:rtl/>
        </w:rPr>
        <w:t xml:space="preserve"> ما در حضور رسول خدا</w:t>
      </w:r>
      <w:r w:rsidRPr="003B1277">
        <w:rPr>
          <w:rFonts w:cs="CTraditional Arabic" w:hint="cs"/>
          <w:rtl/>
        </w:rPr>
        <w:t>ص</w:t>
      </w:r>
      <w:r w:rsidRPr="003B1277">
        <w:rPr>
          <w:rFonts w:hint="cs"/>
          <w:rtl/>
        </w:rPr>
        <w:t xml:space="preserve"> نشسته بودیم که مردی از طایفه سلمه آمد و گف</w:t>
      </w:r>
      <w:r w:rsidR="0095430C" w:rsidRPr="003B1277">
        <w:rPr>
          <w:rFonts w:hint="cs"/>
          <w:rtl/>
        </w:rPr>
        <w:t>ت:</w:t>
      </w:r>
      <w:r w:rsidRPr="003B1277">
        <w:rPr>
          <w:rFonts w:hint="cs"/>
          <w:rtl/>
        </w:rPr>
        <w:t xml:space="preserve"> یا رسول الله</w:t>
      </w:r>
      <w:r w:rsidRPr="003B1277">
        <w:rPr>
          <w:rFonts w:cs="CTraditional Arabic" w:hint="cs"/>
          <w:rtl/>
        </w:rPr>
        <w:t>ص</w:t>
      </w:r>
      <w:r w:rsidRPr="003B1277">
        <w:rPr>
          <w:rFonts w:hint="cs"/>
          <w:rtl/>
        </w:rPr>
        <w:t xml:space="preserve">! آیا پس از مرگ </w:t>
      </w:r>
      <w:r w:rsidRPr="003B1277">
        <w:rPr>
          <w:rFonts w:hint="cs"/>
          <w:rtl/>
        </w:rPr>
        <w:lastRenderedPageBreak/>
        <w:t>پدر و مادرم چیزی باقی مانده که در حق</w:t>
      </w:r>
      <w:r w:rsidR="00457606" w:rsidRPr="003B1277">
        <w:rPr>
          <w:rFonts w:hint="cs"/>
          <w:rtl/>
        </w:rPr>
        <w:t xml:space="preserve"> آن‌ها </w:t>
      </w:r>
      <w:r w:rsidRPr="003B1277">
        <w:rPr>
          <w:rFonts w:hint="cs"/>
          <w:rtl/>
        </w:rPr>
        <w:t>انجام بدهم؟ رسول خدا</w:t>
      </w:r>
      <w:r w:rsidRPr="003B1277">
        <w:rPr>
          <w:rFonts w:cs="CTraditional Arabic" w:hint="cs"/>
          <w:rtl/>
        </w:rPr>
        <w:t>ص</w:t>
      </w:r>
      <w:r w:rsidRPr="003B1277">
        <w:rPr>
          <w:rFonts w:hint="cs"/>
          <w:rtl/>
        </w:rPr>
        <w:t xml:space="preserve"> فرمو</w:t>
      </w:r>
      <w:r w:rsidR="00E81888" w:rsidRPr="003B1277">
        <w:rPr>
          <w:rFonts w:hint="cs"/>
          <w:rtl/>
        </w:rPr>
        <w:t>د:</w:t>
      </w:r>
      <w:r w:rsidRPr="003B1277">
        <w:rPr>
          <w:rFonts w:hint="cs"/>
          <w:rtl/>
        </w:rPr>
        <w:t xml:space="preserve"> «آری دعا و طلب مغفرت برای</w:t>
      </w:r>
      <w:r w:rsidR="00457606" w:rsidRPr="003B1277">
        <w:rPr>
          <w:rFonts w:hint="cs"/>
          <w:rtl/>
        </w:rPr>
        <w:t xml:space="preserve"> آن‌ها،</w:t>
      </w:r>
      <w:r w:rsidRPr="003B1277">
        <w:rPr>
          <w:rFonts w:hint="cs"/>
          <w:rtl/>
        </w:rPr>
        <w:t xml:space="preserve"> انجام دادن قول و تعهدات‌شان، رفت و آمد با خویشاوندان و دوستانی که با</w:t>
      </w:r>
      <w:r w:rsidR="00457606" w:rsidRPr="003B1277">
        <w:rPr>
          <w:rFonts w:hint="cs"/>
          <w:rtl/>
        </w:rPr>
        <w:t xml:space="preserve"> آن‌ها </w:t>
      </w:r>
      <w:r w:rsidRPr="003B1277">
        <w:rPr>
          <w:rFonts w:hint="cs"/>
          <w:rtl/>
        </w:rPr>
        <w:t>معاشرت داشته‌اند».</w:t>
      </w:r>
      <w:r w:rsidR="00354819" w:rsidRPr="003B1277">
        <w:rPr>
          <w:vertAlign w:val="superscript"/>
          <w:rtl/>
        </w:rPr>
        <w:footnoteReference w:id="165"/>
      </w:r>
    </w:p>
    <w:p w:rsidR="00830B62" w:rsidRPr="003B1277" w:rsidRDefault="0017340F" w:rsidP="007B4847">
      <w:pPr>
        <w:pStyle w:val="a5"/>
        <w:rPr>
          <w:rtl/>
        </w:rPr>
      </w:pPr>
      <w:r w:rsidRPr="003B1277">
        <w:rPr>
          <w:rFonts w:hint="cs"/>
          <w:rtl/>
        </w:rPr>
        <w:t>مواردی را که در این حدی</w:t>
      </w:r>
      <w:r w:rsidR="009E115A" w:rsidRPr="003B1277">
        <w:rPr>
          <w:rFonts w:hint="cs"/>
          <w:rtl/>
        </w:rPr>
        <w:t>ث آمده به صورت تفصیل عبارتند از</w:t>
      </w:r>
      <w:r w:rsidRPr="003B1277">
        <w:rPr>
          <w:rFonts w:hint="cs"/>
          <w:rtl/>
        </w:rPr>
        <w:t>:</w:t>
      </w:r>
    </w:p>
    <w:p w:rsidR="001A6D9B" w:rsidRPr="001A6D9B" w:rsidRDefault="001A6D9B" w:rsidP="00A04877">
      <w:pPr>
        <w:pStyle w:val="a3"/>
        <w:rPr>
          <w:rtl/>
        </w:rPr>
      </w:pPr>
      <w:bookmarkStart w:id="886" w:name="_Toc183502708"/>
      <w:bookmarkStart w:id="887" w:name="_Toc183505879"/>
      <w:bookmarkStart w:id="888" w:name="_Toc337943611"/>
      <w:bookmarkStart w:id="889" w:name="_Toc420851612"/>
      <w:bookmarkStart w:id="890" w:name="_Toc421621695"/>
      <w:r>
        <w:rPr>
          <w:rFonts w:hint="cs"/>
          <w:rtl/>
        </w:rPr>
        <w:t xml:space="preserve">1- </w:t>
      </w:r>
      <w:r w:rsidRPr="001A6D9B">
        <w:rPr>
          <w:rFonts w:hint="cs"/>
          <w:rtl/>
        </w:rPr>
        <w:t>طلب آمرزش</w:t>
      </w:r>
      <w:bookmarkEnd w:id="886"/>
      <w:bookmarkEnd w:id="887"/>
      <w:bookmarkEnd w:id="888"/>
      <w:bookmarkEnd w:id="889"/>
      <w:bookmarkEnd w:id="890"/>
      <w:r w:rsidRPr="001A6D9B">
        <w:rPr>
          <w:rFonts w:hint="cs"/>
          <w:rtl/>
        </w:rPr>
        <w:t xml:space="preserve"> </w:t>
      </w:r>
    </w:p>
    <w:p w:rsidR="0017340F" w:rsidRPr="003B1277" w:rsidRDefault="001A6D9B" w:rsidP="007B4847">
      <w:pPr>
        <w:pStyle w:val="a5"/>
        <w:rPr>
          <w:rtl/>
        </w:rPr>
      </w:pPr>
      <w:r w:rsidRPr="003B1277">
        <w:rPr>
          <w:rFonts w:hint="cs"/>
          <w:rtl/>
        </w:rPr>
        <w:t>دعا و طلب استغفار برای والدین پس از مرگشان جزو وظایف فرزندان است</w:t>
      </w:r>
      <w:r w:rsidR="009E115A" w:rsidRPr="003B1277">
        <w:rPr>
          <w:rFonts w:hint="cs"/>
          <w:rtl/>
        </w:rPr>
        <w:t xml:space="preserve"> </w:t>
      </w:r>
      <w:r w:rsidRPr="003B1277">
        <w:rPr>
          <w:rFonts w:hint="cs"/>
          <w:rtl/>
        </w:rPr>
        <w:t>و نشانه وفاداری و قدردای از ز</w:t>
      </w:r>
      <w:r w:rsidR="009E115A" w:rsidRPr="003B1277">
        <w:rPr>
          <w:rFonts w:hint="cs"/>
          <w:rtl/>
        </w:rPr>
        <w:t>ح</w:t>
      </w:r>
      <w:r w:rsidRPr="003B1277">
        <w:rPr>
          <w:rFonts w:hint="cs"/>
          <w:rtl/>
        </w:rPr>
        <w:t>مات و منزلت</w:t>
      </w:r>
      <w:r w:rsidR="00457606" w:rsidRPr="003B1277">
        <w:rPr>
          <w:rFonts w:hint="cs"/>
          <w:rtl/>
        </w:rPr>
        <w:t xml:space="preserve"> آن‌هاست</w:t>
      </w:r>
      <w:r w:rsidRPr="003B1277">
        <w:rPr>
          <w:rFonts w:hint="cs"/>
          <w:rtl/>
        </w:rPr>
        <w:t>. خداوند متعال می‌فرمای</w:t>
      </w:r>
      <w:r w:rsidR="00E81888" w:rsidRPr="003B1277">
        <w:rPr>
          <w:rFonts w:hint="cs"/>
          <w:rtl/>
        </w:rPr>
        <w:t>د:</w:t>
      </w:r>
    </w:p>
    <w:p w:rsidR="001E7CD5" w:rsidRPr="00F31A31" w:rsidRDefault="007B4847" w:rsidP="00F31A31">
      <w:pPr>
        <w:tabs>
          <w:tab w:val="right" w:pos="7371"/>
        </w:tabs>
        <w:ind w:left="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 xml:space="preserve">وَقُل رَّبِّ </w:t>
      </w:r>
      <w:r>
        <w:rPr>
          <w:rFonts w:ascii="KFGQPC Uthmanic Script HAFS" w:hAnsi="KFGQPC Uthmanic Script HAFS" w:cs="KFGQPC Uthmanic Script HAFS" w:hint="cs"/>
          <w:sz w:val="28"/>
          <w:szCs w:val="28"/>
          <w:rtl/>
        </w:rPr>
        <w:t>ٱرۡحَمۡهُمَا</w:t>
      </w:r>
      <w:r>
        <w:rPr>
          <w:rFonts w:ascii="KFGQPC Uthmanic Script HAFS" w:hAnsi="KFGQPC Uthmanic Script HAFS" w:cs="KFGQPC Uthmanic Script HAFS"/>
          <w:sz w:val="28"/>
          <w:szCs w:val="28"/>
          <w:rtl/>
        </w:rPr>
        <w:t xml:space="preserve"> كَمَا رَبَّيَانِي صَغِيرٗا ٢٤</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الإسراء: 24</w:t>
      </w:r>
      <w:r w:rsidRPr="007B4847">
        <w:rPr>
          <w:rStyle w:val="Char6"/>
          <w:rtl/>
        </w:rPr>
        <w:t>]</w:t>
      </w:r>
      <w:r w:rsidRPr="003B1277">
        <w:rPr>
          <w:rStyle w:val="Char5"/>
          <w:rtl/>
        </w:rPr>
        <w:t>.</w:t>
      </w:r>
    </w:p>
    <w:p w:rsidR="004B325E" w:rsidRPr="003B1277" w:rsidRDefault="004B325E" w:rsidP="007B4847">
      <w:pPr>
        <w:pStyle w:val="a5"/>
        <w:rPr>
          <w:rtl/>
        </w:rPr>
      </w:pPr>
      <w:r w:rsidRPr="003B1277">
        <w:rPr>
          <w:rFonts w:hint="cs"/>
          <w:rtl/>
        </w:rPr>
        <w:t>«</w:t>
      </w:r>
      <w:r w:rsidR="00737803" w:rsidRPr="003B1277">
        <w:rPr>
          <w:rFonts w:hint="cs"/>
          <w:rtl/>
        </w:rPr>
        <w:t>پروردگارا همان‌گونه که مرا در کودکی پرورش نمودند، آنان را مورد رحمت خویش قرار بده</w:t>
      </w:r>
      <w:r w:rsidR="00737803" w:rsidRPr="003B1277">
        <w:rPr>
          <w:rFonts w:cs="Times New Roman" w:hint="cs"/>
          <w:szCs w:val="26"/>
          <w:rtl/>
        </w:rPr>
        <w:t>!</w:t>
      </w:r>
      <w:r w:rsidRPr="003B1277">
        <w:rPr>
          <w:rFonts w:hint="cs"/>
          <w:rtl/>
        </w:rPr>
        <w:t xml:space="preserve">» </w:t>
      </w:r>
    </w:p>
    <w:p w:rsidR="00465AEF" w:rsidRPr="003B1277" w:rsidRDefault="00837B5C" w:rsidP="003B2BEF">
      <w:pPr>
        <w:pStyle w:val="a5"/>
        <w:rPr>
          <w:rtl/>
        </w:rPr>
      </w:pPr>
      <w:r w:rsidRPr="003B1277">
        <w:rPr>
          <w:rFonts w:hint="cs"/>
          <w:rtl/>
        </w:rPr>
        <w:t>و بهره‌مند شدن مردگان از دعای خیر فرزندان خوب خود موضوعی روشن است؛ زیرا ابوهریره</w:t>
      </w:r>
      <w:r w:rsidR="003B2BEF">
        <w:rPr>
          <w:rFonts w:cs="CTraditional Arabic" w:hint="cs"/>
          <w:rtl/>
        </w:rPr>
        <w:t>س</w:t>
      </w:r>
      <w:r w:rsidRPr="003B1277">
        <w:rPr>
          <w:rFonts w:hint="cs"/>
          <w:rtl/>
        </w:rPr>
        <w:t xml:space="preserve"> از رسول خدا</w:t>
      </w:r>
      <w:r w:rsidRPr="003B1277">
        <w:rPr>
          <w:rFonts w:cs="CTraditional Arabic" w:hint="cs"/>
          <w:rtl/>
        </w:rPr>
        <w:t>ص</w:t>
      </w:r>
      <w:r w:rsidRPr="003B1277">
        <w:rPr>
          <w:rFonts w:hint="cs"/>
          <w:rtl/>
        </w:rPr>
        <w:t xml:space="preserve"> روایت می‌نماید ک</w:t>
      </w:r>
      <w:r w:rsidR="00B251AF" w:rsidRPr="003B1277">
        <w:rPr>
          <w:rFonts w:hint="cs"/>
          <w:rtl/>
        </w:rPr>
        <w:t>ه:</w:t>
      </w:r>
      <w:r w:rsidRPr="003B1277">
        <w:rPr>
          <w:rFonts w:hint="cs"/>
          <w:rtl/>
        </w:rPr>
        <w:t xml:space="preserve"> «هرگاه مرگ انسانی فرا برسد، اعمال او ـ به جز در سه مورد ـ پایان می‌یاب</w:t>
      </w:r>
      <w:r w:rsidR="00E81888" w:rsidRPr="003B1277">
        <w:rPr>
          <w:rFonts w:hint="cs"/>
          <w:rtl/>
        </w:rPr>
        <w:t>د:</w:t>
      </w:r>
      <w:r w:rsidRPr="003B1277">
        <w:rPr>
          <w:rFonts w:hint="cs"/>
          <w:rtl/>
        </w:rPr>
        <w:t xml:space="preserve"> نیکوکاری ماندگار، علمی که مورد استفاده قرار گیرد و فرزند صالحی که برای او دست به دعا بردارد».</w:t>
      </w:r>
      <w:r w:rsidRPr="003B1277">
        <w:rPr>
          <w:vertAlign w:val="superscript"/>
          <w:rtl/>
        </w:rPr>
        <w:footnoteReference w:id="166"/>
      </w:r>
    </w:p>
    <w:p w:rsidR="002F3DA4" w:rsidRPr="003B1277" w:rsidRDefault="002566A1" w:rsidP="007B4847">
      <w:pPr>
        <w:pStyle w:val="a5"/>
        <w:rPr>
          <w:rtl/>
        </w:rPr>
      </w:pPr>
      <w:r w:rsidRPr="003B1277">
        <w:rPr>
          <w:rFonts w:hint="cs"/>
          <w:rtl/>
        </w:rPr>
        <w:t>از طرف دیگر فرزندان از طلب مغفرتی که برای والدین خویش می‌نمایند، خود نیز بهره‌مند می‌شوند. خداوند سه نفری را که به غاری پناه برده و درب غار به وسیله سنگ بزرگی بسته شد، به خاطر دعای</w:t>
      </w:r>
      <w:r w:rsidR="003B1277">
        <w:rPr>
          <w:rFonts w:hint="cs"/>
          <w:rtl/>
        </w:rPr>
        <w:t xml:space="preserve"> هریک </w:t>
      </w:r>
      <w:r w:rsidRPr="003B1277">
        <w:rPr>
          <w:rFonts w:hint="cs"/>
          <w:rtl/>
        </w:rPr>
        <w:t>از</w:t>
      </w:r>
      <w:r w:rsidR="00457606" w:rsidRPr="003B1277">
        <w:rPr>
          <w:rFonts w:hint="cs"/>
          <w:rtl/>
        </w:rPr>
        <w:t xml:space="preserve"> آن‌ها </w:t>
      </w:r>
      <w:r w:rsidRPr="003B1277">
        <w:rPr>
          <w:rFonts w:hint="cs"/>
          <w:rtl/>
        </w:rPr>
        <w:t>نجات داد. یکی از آنان گف</w:t>
      </w:r>
      <w:r w:rsidR="0095430C" w:rsidRPr="003B1277">
        <w:rPr>
          <w:rFonts w:hint="cs"/>
          <w:rtl/>
        </w:rPr>
        <w:t>ت:</w:t>
      </w:r>
      <w:r w:rsidRPr="003B1277">
        <w:rPr>
          <w:rFonts w:hint="cs"/>
          <w:rtl/>
        </w:rPr>
        <w:t xml:space="preserve"> خداوندا من پدر و مادر پیری داشتم و هیچ‌گاه پیش از</w:t>
      </w:r>
      <w:r w:rsidR="00457606" w:rsidRPr="003B1277">
        <w:rPr>
          <w:rFonts w:hint="cs"/>
          <w:rtl/>
        </w:rPr>
        <w:t xml:space="preserve"> آن‌ها </w:t>
      </w:r>
      <w:r w:rsidRPr="003B1277">
        <w:rPr>
          <w:rFonts w:hint="cs"/>
          <w:rtl/>
        </w:rPr>
        <w:t>لب به غذا و آب نمی‌زدم و روزی به خاطر دوری راه نتوانستم به موقع به منزل برگردم و شام</w:t>
      </w:r>
      <w:r w:rsidR="00457606" w:rsidRPr="003B1277">
        <w:rPr>
          <w:rFonts w:hint="cs"/>
          <w:rtl/>
        </w:rPr>
        <w:t xml:space="preserve"> آن‌ها </w:t>
      </w:r>
      <w:r w:rsidRPr="003B1277">
        <w:rPr>
          <w:rFonts w:hint="cs"/>
          <w:rtl/>
        </w:rPr>
        <w:t>را آماده نمایم و زمانی که من به منزل رسیدم آنان خوابیده بودند و به خود اجازه ندادم پیش از</w:t>
      </w:r>
      <w:r w:rsidR="00457606" w:rsidRPr="003B1277">
        <w:rPr>
          <w:rFonts w:hint="cs"/>
          <w:rtl/>
        </w:rPr>
        <w:t xml:space="preserve"> آن‌ها </w:t>
      </w:r>
      <w:r w:rsidRPr="003B1277">
        <w:rPr>
          <w:rFonts w:hint="cs"/>
          <w:rtl/>
        </w:rPr>
        <w:t>شام بخورم و ظرف غذای</w:t>
      </w:r>
      <w:r w:rsidR="00457606" w:rsidRPr="003B1277">
        <w:rPr>
          <w:rFonts w:hint="cs"/>
          <w:rtl/>
        </w:rPr>
        <w:t xml:space="preserve"> آن‌ها </w:t>
      </w:r>
      <w:r w:rsidRPr="003B1277">
        <w:rPr>
          <w:rFonts w:hint="cs"/>
          <w:rtl/>
        </w:rPr>
        <w:t>را آماده کردم و منتظر بیدار شدن</w:t>
      </w:r>
      <w:r w:rsidR="00457606" w:rsidRPr="003B1277">
        <w:rPr>
          <w:rFonts w:hint="cs"/>
          <w:rtl/>
        </w:rPr>
        <w:t xml:space="preserve"> آن‌ها </w:t>
      </w:r>
      <w:r w:rsidRPr="003B1277">
        <w:rPr>
          <w:rFonts w:hint="cs"/>
          <w:rtl/>
        </w:rPr>
        <w:t>ماندم تا این‌که سپیده صبح دمید و</w:t>
      </w:r>
      <w:r w:rsidR="00457606" w:rsidRPr="003B1277">
        <w:rPr>
          <w:rFonts w:hint="cs"/>
          <w:rtl/>
        </w:rPr>
        <w:t xml:space="preserve"> آن‌ها </w:t>
      </w:r>
      <w:r w:rsidRPr="003B1277">
        <w:rPr>
          <w:rFonts w:hint="cs"/>
          <w:rtl/>
        </w:rPr>
        <w:t>از خواب بیدار شدند و غذایشان را خوردند. خداوندا! اگر من این کار را در راستای رضایتت انجام داده‌‌ام، ما را از این غار نجات بده! ناگهان سنگ درب غار شکافی خورد و شکافی در آن به وجود آمد...»</w:t>
      </w:r>
      <w:r w:rsidRPr="003B1277">
        <w:rPr>
          <w:vertAlign w:val="superscript"/>
          <w:rtl/>
        </w:rPr>
        <w:t xml:space="preserve"> </w:t>
      </w:r>
      <w:r w:rsidRPr="003B1277">
        <w:rPr>
          <w:vertAlign w:val="superscript"/>
          <w:rtl/>
        </w:rPr>
        <w:footnoteReference w:id="167"/>
      </w:r>
      <w:r w:rsidR="00770E6E" w:rsidRPr="003B1277">
        <w:rPr>
          <w:rFonts w:hint="cs"/>
          <w:vertAlign w:val="superscript"/>
          <w:rtl/>
        </w:rPr>
        <w:t xml:space="preserve"> </w:t>
      </w:r>
      <w:r w:rsidR="00770E6E" w:rsidRPr="003B1277">
        <w:rPr>
          <w:rFonts w:hint="cs"/>
          <w:rtl/>
        </w:rPr>
        <w:t xml:space="preserve">و پس از آن‌که آن دو نفر </w:t>
      </w:r>
      <w:r w:rsidR="00770E6E" w:rsidRPr="003B1277">
        <w:rPr>
          <w:rFonts w:hint="cs"/>
          <w:rtl/>
        </w:rPr>
        <w:lastRenderedPageBreak/>
        <w:t>دیگر نیز به عمل صالح خود متوسل شدند سنگ از جا کنده شد و درب غار گشوده شد.</w:t>
      </w:r>
    </w:p>
    <w:p w:rsidR="00770E6E" w:rsidRDefault="00DE3BD7" w:rsidP="00A04877">
      <w:pPr>
        <w:pStyle w:val="a3"/>
        <w:rPr>
          <w:rtl/>
        </w:rPr>
      </w:pPr>
      <w:bookmarkStart w:id="891" w:name="_Toc183502709"/>
      <w:bookmarkStart w:id="892" w:name="_Toc183505880"/>
      <w:bookmarkStart w:id="893" w:name="_Toc337943612"/>
      <w:bookmarkStart w:id="894" w:name="_Toc420851613"/>
      <w:bookmarkStart w:id="895" w:name="_Toc421621696"/>
      <w:r>
        <w:rPr>
          <w:rFonts w:hint="cs"/>
          <w:rtl/>
        </w:rPr>
        <w:t>2- اجرای وصیت</w:t>
      </w:r>
      <w:bookmarkEnd w:id="891"/>
      <w:bookmarkEnd w:id="892"/>
      <w:bookmarkEnd w:id="893"/>
      <w:bookmarkEnd w:id="894"/>
      <w:bookmarkEnd w:id="895"/>
    </w:p>
    <w:p w:rsidR="002F3DA4" w:rsidRPr="003B1277" w:rsidRDefault="00256F50" w:rsidP="007B4847">
      <w:pPr>
        <w:pStyle w:val="a5"/>
        <w:rPr>
          <w:rtl/>
        </w:rPr>
      </w:pPr>
      <w:r w:rsidRPr="003B1277">
        <w:rPr>
          <w:rFonts w:hint="cs"/>
          <w:rtl/>
        </w:rPr>
        <w:t>عملی نمودن وصیت پدر یا مادری که فوت کرده‌اند توسط وارثین، پس از کفن و دفن و پرداخت بدهکاری</w:t>
      </w:r>
      <w:r w:rsidR="00457606" w:rsidRPr="003B1277">
        <w:rPr>
          <w:rFonts w:hint="cs"/>
          <w:rtl/>
        </w:rPr>
        <w:t xml:space="preserve"> آن‌ها </w:t>
      </w:r>
      <w:r w:rsidRPr="003B1277">
        <w:rPr>
          <w:rFonts w:hint="cs"/>
          <w:rtl/>
        </w:rPr>
        <w:t>واجب است؛ زیرا خداوند متعال می‌فرمای</w:t>
      </w:r>
      <w:r w:rsidR="00E81888" w:rsidRPr="003B1277">
        <w:rPr>
          <w:rFonts w:hint="cs"/>
          <w:rtl/>
        </w:rPr>
        <w:t>د:</w:t>
      </w:r>
    </w:p>
    <w:p w:rsidR="001E7CD5" w:rsidRPr="00F31A31" w:rsidRDefault="007B4847" w:rsidP="00F31A31">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مِنۢ بَعۡدِ وَصِيَّةٖ يُوصِي بِهَآ أَوۡ دَيۡنٍ</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النساء: 11</w:t>
      </w:r>
      <w:r w:rsidRPr="007B4847">
        <w:rPr>
          <w:rStyle w:val="Char6"/>
          <w:rtl/>
        </w:rPr>
        <w:t>]</w:t>
      </w:r>
      <w:r w:rsidRPr="003B1277">
        <w:rPr>
          <w:rStyle w:val="Char5"/>
          <w:rtl/>
        </w:rPr>
        <w:t>.</w:t>
      </w:r>
    </w:p>
    <w:p w:rsidR="00D245D5" w:rsidRPr="003B1277" w:rsidRDefault="00D245D5" w:rsidP="007B4847">
      <w:pPr>
        <w:pStyle w:val="a5"/>
        <w:rPr>
          <w:rtl/>
        </w:rPr>
      </w:pPr>
      <w:r w:rsidRPr="003B1277">
        <w:rPr>
          <w:rFonts w:hint="cs"/>
          <w:rtl/>
        </w:rPr>
        <w:t>«</w:t>
      </w:r>
      <w:r w:rsidR="00C96FAA" w:rsidRPr="003B1277">
        <w:rPr>
          <w:rFonts w:hint="cs"/>
          <w:rtl/>
        </w:rPr>
        <w:t>(تقسیم ارث) پس از اجرای وصیتی است که انجام داده و پرداخت بدهکاری اوست</w:t>
      </w:r>
      <w:r w:rsidRPr="003B1277">
        <w:rPr>
          <w:rFonts w:hint="cs"/>
          <w:rtl/>
        </w:rPr>
        <w:t xml:space="preserve">». </w:t>
      </w:r>
    </w:p>
    <w:p w:rsidR="002F3DA4" w:rsidRPr="003B1277" w:rsidRDefault="00F2746B" w:rsidP="007B4847">
      <w:pPr>
        <w:pStyle w:val="a5"/>
        <w:rPr>
          <w:rtl/>
        </w:rPr>
      </w:pPr>
      <w:r w:rsidRPr="003B1277">
        <w:rPr>
          <w:rFonts w:hint="cs"/>
          <w:rtl/>
        </w:rPr>
        <w:t>زمانی وصیت اجرا می‌شود که برای غیر وارثین بوده و بیش از یک سوم دارایی او نباشد؛ زیرا رسول خدا</w:t>
      </w:r>
      <w:r w:rsidRPr="003B1277">
        <w:rPr>
          <w:rFonts w:cs="CTraditional Arabic" w:hint="cs"/>
          <w:rtl/>
        </w:rPr>
        <w:t>ص</w:t>
      </w:r>
      <w:r w:rsidRPr="003B1277">
        <w:rPr>
          <w:rFonts w:hint="cs"/>
          <w:rtl/>
        </w:rPr>
        <w:t xml:space="preserve"> فرموده‌ان</w:t>
      </w:r>
      <w:r w:rsidR="00E81888" w:rsidRPr="003B1277">
        <w:rPr>
          <w:rFonts w:hint="cs"/>
          <w:rtl/>
        </w:rPr>
        <w:t>د:</w:t>
      </w:r>
      <w:r w:rsidRPr="003B1277">
        <w:rPr>
          <w:rFonts w:hint="cs"/>
          <w:rtl/>
        </w:rPr>
        <w:t xml:space="preserve"> «ثلث ـ اگرچه زیاد است ـ اما کافی است. زیرا اگر تو وارثان خود را بی‌نیاز </w:t>
      </w:r>
      <w:r w:rsidR="008923AD" w:rsidRPr="003B1277">
        <w:rPr>
          <w:rFonts w:hint="cs"/>
          <w:rtl/>
        </w:rPr>
        <w:t>تنها بگذاری بهتر از این است که آنان را محتاج به دیگران ترک کنی»</w:t>
      </w:r>
      <w:r w:rsidR="00481697" w:rsidRPr="003B1277">
        <w:rPr>
          <w:rFonts w:hint="cs"/>
          <w:rtl/>
        </w:rPr>
        <w:t>.</w:t>
      </w:r>
      <w:r w:rsidR="00AB0935" w:rsidRPr="003B1277">
        <w:rPr>
          <w:vertAlign w:val="superscript"/>
          <w:rtl/>
        </w:rPr>
        <w:footnoteReference w:id="168"/>
      </w:r>
    </w:p>
    <w:p w:rsidR="00796C49" w:rsidRPr="003B1277" w:rsidRDefault="00732977" w:rsidP="007B4847">
      <w:pPr>
        <w:pStyle w:val="a5"/>
        <w:rPr>
          <w:rtl/>
        </w:rPr>
      </w:pPr>
      <w:r w:rsidRPr="003B1277">
        <w:rPr>
          <w:rFonts w:hint="cs"/>
          <w:rtl/>
        </w:rPr>
        <w:t>اما زمانی وصیت نمودن برای یکی از ورثه جایز است که دیگر وارثان به آن رضایت داده باشند؛ زیرا 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732977" w:rsidRPr="003B1277" w:rsidRDefault="00A91E3C" w:rsidP="007B4847">
      <w:pPr>
        <w:pStyle w:val="a5"/>
        <w:rPr>
          <w:rtl/>
        </w:rPr>
      </w:pPr>
      <w:r w:rsidRPr="003B1277">
        <w:rPr>
          <w:rFonts w:hint="cs"/>
          <w:rtl/>
        </w:rPr>
        <w:t>«به راستی خداوند حق هر صاحب حقی را برای او معین فرموده و به همین خاطر وصیت برای وارثان روا نیست».</w:t>
      </w:r>
      <w:r w:rsidRPr="003B1277">
        <w:rPr>
          <w:vertAlign w:val="superscript"/>
          <w:rtl/>
        </w:rPr>
        <w:footnoteReference w:id="169"/>
      </w:r>
    </w:p>
    <w:p w:rsidR="00905287" w:rsidRDefault="00905287" w:rsidP="00A04877">
      <w:pPr>
        <w:pStyle w:val="a3"/>
        <w:rPr>
          <w:rtl/>
        </w:rPr>
      </w:pPr>
      <w:bookmarkStart w:id="896" w:name="_Toc183502710"/>
      <w:bookmarkStart w:id="897" w:name="_Toc183505881"/>
      <w:bookmarkStart w:id="898" w:name="_Toc337943613"/>
      <w:bookmarkStart w:id="899" w:name="_Toc420851614"/>
      <w:bookmarkStart w:id="900" w:name="_Toc421621697"/>
      <w:r>
        <w:rPr>
          <w:rFonts w:hint="cs"/>
          <w:rtl/>
        </w:rPr>
        <w:t>3- پرداخت قرض</w:t>
      </w:r>
      <w:bookmarkEnd w:id="896"/>
      <w:bookmarkEnd w:id="897"/>
      <w:bookmarkEnd w:id="898"/>
      <w:bookmarkEnd w:id="899"/>
      <w:bookmarkEnd w:id="900"/>
    </w:p>
    <w:p w:rsidR="00732977" w:rsidRPr="003B1277" w:rsidRDefault="00DF7D1E" w:rsidP="007B4847">
      <w:pPr>
        <w:pStyle w:val="a5"/>
        <w:rPr>
          <w:rtl/>
        </w:rPr>
      </w:pPr>
      <w:r w:rsidRPr="003B1277">
        <w:rPr>
          <w:rFonts w:hint="cs"/>
          <w:rtl/>
        </w:rPr>
        <w:t>پرداخت بدهکاری والدین ـ اگر بدهکاری داشته باشند ـ «حق الله، حق الناس» بر فرزندان</w:t>
      </w:r>
      <w:r w:rsidR="00457606" w:rsidRPr="003B1277">
        <w:rPr>
          <w:rFonts w:hint="cs"/>
          <w:rtl/>
        </w:rPr>
        <w:t xml:space="preserve"> آن‌ها </w:t>
      </w:r>
      <w:r w:rsidRPr="003B1277">
        <w:rPr>
          <w:rFonts w:hint="cs"/>
          <w:rtl/>
        </w:rPr>
        <w:t>واجب است.</w:t>
      </w:r>
    </w:p>
    <w:p w:rsidR="001E7CD5" w:rsidRPr="00F31A31" w:rsidRDefault="007B4847" w:rsidP="00F31A31">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مِنۢ بَعۡدِ وَصِيَّةٖ يُوصِي بِهَآ أَوۡ دَيۡنٍ</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النساء: 11</w:t>
      </w:r>
      <w:r w:rsidRPr="007B4847">
        <w:rPr>
          <w:rStyle w:val="Char6"/>
          <w:rtl/>
        </w:rPr>
        <w:t>]</w:t>
      </w:r>
      <w:r w:rsidRPr="003B1277">
        <w:rPr>
          <w:rStyle w:val="Char5"/>
          <w:rtl/>
        </w:rPr>
        <w:t>.</w:t>
      </w:r>
    </w:p>
    <w:p w:rsidR="004C5458" w:rsidRPr="003B1277" w:rsidRDefault="004C5458" w:rsidP="007B4847">
      <w:pPr>
        <w:pStyle w:val="a5"/>
        <w:rPr>
          <w:rtl/>
        </w:rPr>
      </w:pPr>
      <w:r w:rsidRPr="003B1277">
        <w:rPr>
          <w:rFonts w:hint="cs"/>
          <w:rtl/>
        </w:rPr>
        <w:t xml:space="preserve">«(تقسیم ارث) پس از اجرای وصیتی است که انجام داده و پرداخت بدهکاری اوست». </w:t>
      </w:r>
    </w:p>
    <w:p w:rsidR="00DF7D1E" w:rsidRPr="003B1277" w:rsidRDefault="0095430C" w:rsidP="007B4847">
      <w:pPr>
        <w:pStyle w:val="a5"/>
        <w:rPr>
          <w:rtl/>
        </w:rPr>
      </w:pPr>
      <w:r w:rsidRPr="003B1277">
        <w:rPr>
          <w:rFonts w:hint="cs"/>
          <w:rtl/>
        </w:rPr>
        <w:t>چنانچه</w:t>
      </w:r>
      <w:r w:rsidR="00231E24" w:rsidRPr="003B1277">
        <w:rPr>
          <w:rFonts w:hint="cs"/>
          <w:rtl/>
        </w:rPr>
        <w:t xml:space="preserve"> یکی از والدین فوت نماید و دارای توانایی مالی برای رفتن به حج یا عمره بوده و قصد و نیت آن را داشته اما به دلایلی موفق به انجام</w:t>
      </w:r>
      <w:r w:rsidR="00457606" w:rsidRPr="003B1277">
        <w:rPr>
          <w:rFonts w:hint="cs"/>
          <w:rtl/>
        </w:rPr>
        <w:t xml:space="preserve"> آن‌ها </w:t>
      </w:r>
      <w:r w:rsidR="00231E24" w:rsidRPr="003B1277">
        <w:rPr>
          <w:rFonts w:hint="cs"/>
          <w:rtl/>
        </w:rPr>
        <w:t xml:space="preserve">نشده، بر فرزندانش </w:t>
      </w:r>
      <w:r w:rsidR="00231E24" w:rsidRPr="003B1277">
        <w:rPr>
          <w:rFonts w:hint="cs"/>
          <w:rtl/>
        </w:rPr>
        <w:lastRenderedPageBreak/>
        <w:t>واجب است که به جای او، آن فریضه را انجام بدهند. روزی مردی به نزد رسول خدا</w:t>
      </w:r>
      <w:r w:rsidR="00231E24" w:rsidRPr="003B1277">
        <w:rPr>
          <w:rFonts w:cs="CTraditional Arabic" w:hint="cs"/>
          <w:rtl/>
        </w:rPr>
        <w:t>ص</w:t>
      </w:r>
      <w:r w:rsidR="00231E24" w:rsidRPr="003B1277">
        <w:rPr>
          <w:rFonts w:hint="cs"/>
          <w:rtl/>
        </w:rPr>
        <w:t xml:space="preserve"> آمد و گف</w:t>
      </w:r>
      <w:r w:rsidRPr="003B1277">
        <w:rPr>
          <w:rFonts w:hint="cs"/>
          <w:rtl/>
        </w:rPr>
        <w:t>ت:</w:t>
      </w:r>
      <w:r w:rsidR="00231E24" w:rsidRPr="003B1277">
        <w:rPr>
          <w:rFonts w:hint="cs"/>
          <w:rtl/>
        </w:rPr>
        <w:t xml:space="preserve"> مادرم فوت کرده و نتوانسته فریضه حج را انجام بدهد. آیا می‌توانم به جای او حج بروم. رسول خدا</w:t>
      </w:r>
      <w:r w:rsidR="00231E24" w:rsidRPr="003B1277">
        <w:rPr>
          <w:rFonts w:cs="CTraditional Arabic" w:hint="cs"/>
          <w:rtl/>
        </w:rPr>
        <w:t>ص</w:t>
      </w:r>
      <w:r w:rsidR="00231E24" w:rsidRPr="003B1277">
        <w:rPr>
          <w:rFonts w:hint="cs"/>
          <w:rtl/>
        </w:rPr>
        <w:t xml:space="preserve"> فرمو</w:t>
      </w:r>
      <w:r w:rsidR="00E81888" w:rsidRPr="003B1277">
        <w:rPr>
          <w:rFonts w:hint="cs"/>
          <w:rtl/>
        </w:rPr>
        <w:t>د:</w:t>
      </w:r>
      <w:r w:rsidR="00231E24" w:rsidRPr="003B1277">
        <w:rPr>
          <w:rFonts w:hint="cs"/>
          <w:rtl/>
        </w:rPr>
        <w:t xml:space="preserve"> آری، ادای دین خداوند در اولویت قرار دارد.</w:t>
      </w:r>
    </w:p>
    <w:p w:rsidR="00231E24" w:rsidRDefault="00D9303E" w:rsidP="00A04877">
      <w:pPr>
        <w:pStyle w:val="a3"/>
        <w:rPr>
          <w:rtl/>
        </w:rPr>
      </w:pPr>
      <w:bookmarkStart w:id="901" w:name="_Toc183502711"/>
      <w:bookmarkStart w:id="902" w:name="_Toc183505882"/>
      <w:bookmarkStart w:id="903" w:name="_Toc337943614"/>
      <w:bookmarkStart w:id="904" w:name="_Toc420851615"/>
      <w:bookmarkStart w:id="905" w:name="_Toc421621698"/>
      <w:r>
        <w:rPr>
          <w:rFonts w:hint="cs"/>
          <w:rtl/>
        </w:rPr>
        <w:t>4- صله رحم</w:t>
      </w:r>
      <w:bookmarkEnd w:id="901"/>
      <w:bookmarkEnd w:id="902"/>
      <w:bookmarkEnd w:id="903"/>
      <w:bookmarkEnd w:id="904"/>
      <w:bookmarkEnd w:id="905"/>
    </w:p>
    <w:p w:rsidR="00732977" w:rsidRPr="003B1277" w:rsidRDefault="0064657A" w:rsidP="007B4847">
      <w:pPr>
        <w:pStyle w:val="a5"/>
        <w:rPr>
          <w:rtl/>
        </w:rPr>
      </w:pPr>
      <w:r w:rsidRPr="003B1277">
        <w:rPr>
          <w:rFonts w:hint="cs"/>
          <w:rtl/>
        </w:rPr>
        <w:t>پدر و مادر پس از فوتشان این حق را بر دوش فرزندان خود دارند که به اقوام و خویشاوندان و دوستان</w:t>
      </w:r>
      <w:r w:rsidR="00457606" w:rsidRPr="003B1277">
        <w:rPr>
          <w:rFonts w:hint="cs"/>
          <w:rtl/>
        </w:rPr>
        <w:t xml:space="preserve"> آن‌ها </w:t>
      </w:r>
      <w:r w:rsidRPr="003B1277">
        <w:rPr>
          <w:rFonts w:hint="cs"/>
          <w:rtl/>
        </w:rPr>
        <w:t>سرکشی کنند. این کار نوعی احترام نهادن و قدردانی از</w:t>
      </w:r>
      <w:r w:rsidR="00457606" w:rsidRPr="003B1277">
        <w:rPr>
          <w:rFonts w:hint="cs"/>
          <w:rtl/>
        </w:rPr>
        <w:t xml:space="preserve"> آن‌هاست</w:t>
      </w:r>
      <w:r w:rsidRPr="003B1277">
        <w:rPr>
          <w:rFonts w:hint="cs"/>
          <w:rtl/>
        </w:rPr>
        <w:t>. 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64657A" w:rsidRPr="003B1277" w:rsidRDefault="0037334E" w:rsidP="007B4847">
      <w:pPr>
        <w:pStyle w:val="a5"/>
        <w:rPr>
          <w:rtl/>
        </w:rPr>
      </w:pPr>
      <w:r w:rsidRPr="003B1277">
        <w:rPr>
          <w:rFonts w:hint="cs"/>
          <w:rtl/>
        </w:rPr>
        <w:t>«بهترین کار نیک، صله رحم با دوستان و خویشاوندان پدر (و مادر) است».</w:t>
      </w:r>
    </w:p>
    <w:p w:rsidR="00CC36C2" w:rsidRPr="003B1277" w:rsidRDefault="009E115A" w:rsidP="003D62EB">
      <w:pPr>
        <w:pStyle w:val="a5"/>
        <w:rPr>
          <w:rtl/>
        </w:rPr>
      </w:pPr>
      <w:r w:rsidRPr="003B1277">
        <w:rPr>
          <w:rFonts w:hint="cs"/>
          <w:rtl/>
        </w:rPr>
        <w:t>برای مثال</w:t>
      </w:r>
      <w:r w:rsidR="00CC36C2" w:rsidRPr="003B1277">
        <w:rPr>
          <w:rFonts w:hint="cs"/>
          <w:rtl/>
        </w:rPr>
        <w:t>: رسول خدا</w:t>
      </w:r>
      <w:r w:rsidR="00CC36C2" w:rsidRPr="003B1277">
        <w:rPr>
          <w:rFonts w:cs="CTraditional Arabic" w:hint="cs"/>
          <w:rtl/>
        </w:rPr>
        <w:t>ص</w:t>
      </w:r>
      <w:r w:rsidR="00CC36C2" w:rsidRPr="003B1277">
        <w:rPr>
          <w:rFonts w:hint="cs"/>
          <w:rtl/>
        </w:rPr>
        <w:t xml:space="preserve"> دوستان حضرت خدیجه</w:t>
      </w:r>
      <w:r w:rsidR="003D62EB">
        <w:rPr>
          <w:rFonts w:cs="CTraditional Arabic" w:hint="cs"/>
          <w:rtl/>
        </w:rPr>
        <w:t>ل</w:t>
      </w:r>
      <w:r w:rsidR="00CC36C2" w:rsidRPr="003B1277">
        <w:rPr>
          <w:rFonts w:hint="cs"/>
          <w:rtl/>
        </w:rPr>
        <w:t xml:space="preserve"> را بسیار مورد اکرام و احترام قرار می‌داد و از نظر مادی به</w:t>
      </w:r>
      <w:r w:rsidR="00457606" w:rsidRPr="003B1277">
        <w:rPr>
          <w:rFonts w:hint="cs"/>
          <w:rtl/>
        </w:rPr>
        <w:t xml:space="preserve"> آن‌ها </w:t>
      </w:r>
      <w:r w:rsidR="00CC36C2" w:rsidRPr="003B1277">
        <w:rPr>
          <w:rFonts w:hint="cs"/>
          <w:rtl/>
        </w:rPr>
        <w:t xml:space="preserve">می‌رسید و به دیدار هاله خواهر خدیجه می‌رفت </w:t>
      </w:r>
      <w:r w:rsidR="00E60677" w:rsidRPr="003B1277">
        <w:rPr>
          <w:rFonts w:hint="cs"/>
          <w:rtl/>
        </w:rPr>
        <w:t>و گاهی گوسفندی را ذبح می‌کرد و گوشت آن را در میان دوستان او تقسیم می‌فرمود. وقتی که سرکشی و احترام دوست همسر بدین صورت باشد اکرام و احترام اقوام و دوستان پدر و مادر در اولویت قرار می‌گیرد.</w:t>
      </w:r>
    </w:p>
    <w:p w:rsidR="00E60677" w:rsidRPr="003B1277" w:rsidRDefault="00E60677" w:rsidP="007B4847">
      <w:pPr>
        <w:pStyle w:val="a5"/>
        <w:rPr>
          <w:rtl/>
        </w:rPr>
      </w:pPr>
      <w:r w:rsidRPr="003B1277">
        <w:rPr>
          <w:rFonts w:hint="cs"/>
          <w:rtl/>
        </w:rPr>
        <w:t>روزی عبدالله بن عمر به مردی عرب برخورد کرد و قبایی ارزشمند را به او هدیه داد، همراهان گفتن</w:t>
      </w:r>
      <w:r w:rsidR="00E81888" w:rsidRPr="003B1277">
        <w:rPr>
          <w:rFonts w:hint="cs"/>
          <w:rtl/>
        </w:rPr>
        <w:t>د:</w:t>
      </w:r>
      <w:r w:rsidRPr="003B1277">
        <w:rPr>
          <w:rFonts w:hint="cs"/>
          <w:rtl/>
        </w:rPr>
        <w:t xml:space="preserve"> می‌شد قبایی ارزان‌تر از آن را به آن عرب بدهی. عبدالله بن عمر گف</w:t>
      </w:r>
      <w:r w:rsidR="0095430C" w:rsidRPr="003B1277">
        <w:rPr>
          <w:rFonts w:hint="cs"/>
          <w:rtl/>
        </w:rPr>
        <w:t>ت:</w:t>
      </w:r>
      <w:r w:rsidRPr="003B1277">
        <w:rPr>
          <w:rFonts w:hint="cs"/>
          <w:rtl/>
        </w:rPr>
        <w:t xml:space="preserve"> او یکی از دوستان پدرم بوده است و من خود از رسول خدا</w:t>
      </w:r>
      <w:r w:rsidRPr="003B1277">
        <w:rPr>
          <w:rFonts w:cs="CTraditional Arabic" w:hint="cs"/>
          <w:rtl/>
        </w:rPr>
        <w:t>ص</w:t>
      </w:r>
      <w:r w:rsidRPr="003B1277">
        <w:rPr>
          <w:rFonts w:hint="cs"/>
          <w:rtl/>
        </w:rPr>
        <w:t xml:space="preserve"> شنیدم که می‌فرمو</w:t>
      </w:r>
      <w:r w:rsidR="00E81888" w:rsidRPr="003B1277">
        <w:rPr>
          <w:rFonts w:hint="cs"/>
          <w:rtl/>
        </w:rPr>
        <w:t>د:</w:t>
      </w:r>
      <w:r w:rsidRPr="003B1277">
        <w:rPr>
          <w:rFonts w:hint="cs"/>
          <w:rtl/>
        </w:rPr>
        <w:t xml:space="preserve"> «بهترین کار نیک، صله رحم دوستان و خویشاوندان پدر و مادر توسط فرزند</w:t>
      </w:r>
      <w:r w:rsidR="00457606" w:rsidRPr="003B1277">
        <w:rPr>
          <w:rFonts w:hint="cs"/>
          <w:rtl/>
        </w:rPr>
        <w:t xml:space="preserve"> آن‌هاست</w:t>
      </w:r>
      <w:r w:rsidRPr="003B1277">
        <w:rPr>
          <w:rFonts w:hint="cs"/>
          <w:rtl/>
        </w:rPr>
        <w:t>».</w:t>
      </w:r>
      <w:r w:rsidR="005A46FC" w:rsidRPr="003B1277">
        <w:rPr>
          <w:vertAlign w:val="superscript"/>
          <w:rtl/>
        </w:rPr>
        <w:footnoteReference w:id="170"/>
      </w:r>
    </w:p>
    <w:p w:rsidR="00732977" w:rsidRPr="003B1277" w:rsidRDefault="00B219FB" w:rsidP="003D62EB">
      <w:pPr>
        <w:pStyle w:val="a5"/>
        <w:rPr>
          <w:rtl/>
        </w:rPr>
      </w:pPr>
      <w:r w:rsidRPr="003B1277">
        <w:rPr>
          <w:rFonts w:hint="cs"/>
          <w:rtl/>
        </w:rPr>
        <w:t>دیدار و سرکشی دوستان پدر و مادر هم کاری است مطلوب. ابوبرده می‌گوی</w:t>
      </w:r>
      <w:r w:rsidR="00E81888" w:rsidRPr="003B1277">
        <w:rPr>
          <w:rFonts w:hint="cs"/>
          <w:rtl/>
        </w:rPr>
        <w:t>د:</w:t>
      </w:r>
      <w:r w:rsidRPr="003B1277">
        <w:rPr>
          <w:rFonts w:hint="cs"/>
          <w:rtl/>
        </w:rPr>
        <w:t xml:space="preserve"> من وارد مدینه شدم و عبدالله بن عمر</w:t>
      </w:r>
      <w:r w:rsidR="003D62EB">
        <w:rPr>
          <w:rFonts w:cs="CTraditional Arabic" w:hint="cs"/>
          <w:rtl/>
        </w:rPr>
        <w:t>ب</w:t>
      </w:r>
      <w:r w:rsidRPr="003B1277">
        <w:rPr>
          <w:rFonts w:hint="cs"/>
          <w:rtl/>
        </w:rPr>
        <w:t xml:space="preserve"> نزد من آمد و گف</w:t>
      </w:r>
      <w:r w:rsidR="0095430C" w:rsidRPr="003B1277">
        <w:rPr>
          <w:rFonts w:hint="cs"/>
          <w:rtl/>
        </w:rPr>
        <w:t>ت:</w:t>
      </w:r>
      <w:r w:rsidRPr="003B1277">
        <w:rPr>
          <w:rFonts w:hint="cs"/>
          <w:rtl/>
        </w:rPr>
        <w:t xml:space="preserve"> می‌دانی چرا نزد تو آمده‌ام؟ گفتم</w:t>
      </w:r>
      <w:r w:rsidR="00984B22" w:rsidRPr="003B1277">
        <w:rPr>
          <w:rFonts w:hint="cs"/>
          <w:rtl/>
        </w:rPr>
        <w:t>:</w:t>
      </w:r>
      <w:r w:rsidRPr="003B1277">
        <w:rPr>
          <w:rFonts w:hint="cs"/>
          <w:rtl/>
        </w:rPr>
        <w:t xml:space="preserve"> نه. گف</w:t>
      </w:r>
      <w:r w:rsidR="0095430C" w:rsidRPr="003B1277">
        <w:rPr>
          <w:rFonts w:hint="cs"/>
          <w:rtl/>
        </w:rPr>
        <w:t>ت:</w:t>
      </w:r>
      <w:r w:rsidRPr="003B1277">
        <w:rPr>
          <w:rFonts w:hint="cs"/>
          <w:rtl/>
        </w:rPr>
        <w:t xml:space="preserve"> از رسول خدا</w:t>
      </w:r>
      <w:r w:rsidRPr="003B1277">
        <w:rPr>
          <w:rFonts w:cs="CTraditional Arabic" w:hint="cs"/>
          <w:rtl/>
        </w:rPr>
        <w:t>ص</w:t>
      </w:r>
      <w:r w:rsidRPr="003B1277">
        <w:rPr>
          <w:rFonts w:hint="cs"/>
          <w:rtl/>
        </w:rPr>
        <w:t xml:space="preserve"> شنیده‌ام که می‌فرمو</w:t>
      </w:r>
      <w:r w:rsidR="00E81888" w:rsidRPr="003B1277">
        <w:rPr>
          <w:rFonts w:hint="cs"/>
          <w:rtl/>
        </w:rPr>
        <w:t>د:</w:t>
      </w:r>
      <w:r w:rsidRPr="003B1277">
        <w:rPr>
          <w:rFonts w:hint="cs"/>
          <w:rtl/>
        </w:rPr>
        <w:t xml:space="preserve"> «هرکس می‌خواهد به زیارت پدر و مادر خویش در قبرستان برود، از دوستان</w:t>
      </w:r>
      <w:r w:rsidR="00457606" w:rsidRPr="003B1277">
        <w:rPr>
          <w:rFonts w:hint="cs"/>
          <w:rtl/>
        </w:rPr>
        <w:t xml:space="preserve"> آن‌ها </w:t>
      </w:r>
      <w:r w:rsidRPr="003B1277">
        <w:rPr>
          <w:rFonts w:hint="cs"/>
          <w:rtl/>
        </w:rPr>
        <w:t>دیدن نماید».</w:t>
      </w:r>
      <w:r w:rsidRPr="003B1277">
        <w:rPr>
          <w:vertAlign w:val="superscript"/>
          <w:rtl/>
        </w:rPr>
        <w:footnoteReference w:id="171"/>
      </w:r>
      <w:r w:rsidR="003E4EBF" w:rsidRPr="003B1277">
        <w:rPr>
          <w:rFonts w:hint="cs"/>
          <w:rtl/>
        </w:rPr>
        <w:t xml:space="preserve"> من می‌دانم که پدرم با پدر تو دوست بود و خواستم برای ادای وظیفه به دیدار تو بیایم.</w:t>
      </w:r>
    </w:p>
    <w:p w:rsidR="007466B7" w:rsidRPr="003B1277" w:rsidRDefault="003E4EBF" w:rsidP="007B4847">
      <w:pPr>
        <w:pStyle w:val="a5"/>
        <w:rPr>
          <w:rtl/>
        </w:rPr>
      </w:pPr>
      <w:r w:rsidRPr="003B1277">
        <w:rPr>
          <w:rFonts w:hint="cs"/>
          <w:rtl/>
        </w:rPr>
        <w:lastRenderedPageBreak/>
        <w:t>از مجموع حقوق والدین و مسئولیت فرزندان در مقابل</w:t>
      </w:r>
      <w:r w:rsidR="00457606" w:rsidRPr="003B1277">
        <w:rPr>
          <w:rFonts w:hint="cs"/>
          <w:rtl/>
        </w:rPr>
        <w:t xml:space="preserve"> آن‌ها </w:t>
      </w:r>
      <w:r w:rsidRPr="003B1277">
        <w:rPr>
          <w:rFonts w:hint="cs"/>
          <w:rtl/>
        </w:rPr>
        <w:t xml:space="preserve">بسیارند و متأسفانه </w:t>
      </w:r>
      <w:r w:rsidR="007466B7" w:rsidRPr="003B1277">
        <w:rPr>
          <w:rFonts w:hint="cs"/>
          <w:rtl/>
        </w:rPr>
        <w:t>در بسیاری از موارد فرزندان نسبت به مسئولیت‌هایشان کوتاهی می‌کنند و در حق یکی یا هر دوی</w:t>
      </w:r>
      <w:r w:rsidR="00457606" w:rsidRPr="003B1277">
        <w:rPr>
          <w:rFonts w:hint="cs"/>
          <w:rtl/>
        </w:rPr>
        <w:t xml:space="preserve"> آن‌ها </w:t>
      </w:r>
      <w:r w:rsidR="007466B7" w:rsidRPr="003B1277">
        <w:rPr>
          <w:rFonts w:hint="cs"/>
          <w:rtl/>
        </w:rPr>
        <w:t>به طور شایسته تلاش لازم را نمی‌نمایند و احساس مسئولیت نمی‌کنند، هرچند قصد، نیت و تلاش در حد توانایی ملاک عمل است و هرکس به اندازه تلاشی که می‌نماید بهره‌مند می‌شود؛ زیرا رسول خدا</w:t>
      </w:r>
      <w:r w:rsidR="007466B7" w:rsidRPr="003B1277">
        <w:rPr>
          <w:rFonts w:cs="CTraditional Arabic" w:hint="cs"/>
          <w:rtl/>
        </w:rPr>
        <w:t>ص</w:t>
      </w:r>
      <w:r w:rsidR="007466B7" w:rsidRPr="003B1277">
        <w:rPr>
          <w:rFonts w:hint="cs"/>
          <w:rtl/>
        </w:rPr>
        <w:t xml:space="preserve"> فرموده‌ان</w:t>
      </w:r>
      <w:r w:rsidR="00E81888" w:rsidRPr="003B1277">
        <w:rPr>
          <w:rFonts w:hint="cs"/>
          <w:rtl/>
        </w:rPr>
        <w:t>د:</w:t>
      </w:r>
    </w:p>
    <w:p w:rsidR="007466B7" w:rsidRPr="003B1277" w:rsidRDefault="00E97664" w:rsidP="007B4847">
      <w:pPr>
        <w:pStyle w:val="a5"/>
        <w:rPr>
          <w:rtl/>
        </w:rPr>
      </w:pPr>
      <w:r w:rsidRPr="003B1277">
        <w:rPr>
          <w:rFonts w:hint="cs"/>
          <w:rtl/>
        </w:rPr>
        <w:t>«هیچ فرزندی نمی‌تواند از عهده مسئولیت خود در مقابل والدینش بربیاید، مگر آن‌که آنان برده باشند و او</w:t>
      </w:r>
      <w:r w:rsidR="00457606" w:rsidRPr="003B1277">
        <w:rPr>
          <w:rFonts w:hint="cs"/>
          <w:rtl/>
        </w:rPr>
        <w:t xml:space="preserve"> آن‌ها </w:t>
      </w:r>
      <w:r w:rsidRPr="003B1277">
        <w:rPr>
          <w:rFonts w:hint="cs"/>
          <w:rtl/>
        </w:rPr>
        <w:t>را خریداری و آزاد گرداند».</w:t>
      </w:r>
      <w:r w:rsidRPr="003B1277">
        <w:rPr>
          <w:vertAlign w:val="superscript"/>
          <w:rtl/>
        </w:rPr>
        <w:footnoteReference w:id="172"/>
      </w:r>
    </w:p>
    <w:p w:rsidR="00732977" w:rsidRDefault="006D0376" w:rsidP="00A04877">
      <w:pPr>
        <w:pStyle w:val="a2"/>
        <w:rPr>
          <w:rtl/>
        </w:rPr>
      </w:pPr>
      <w:bookmarkStart w:id="906" w:name="_Toc183502712"/>
      <w:bookmarkStart w:id="907" w:name="_Toc183505883"/>
      <w:bookmarkStart w:id="908" w:name="_Toc337943615"/>
      <w:bookmarkStart w:id="909" w:name="_Toc420851616"/>
      <w:bookmarkStart w:id="910" w:name="_Toc421621699"/>
      <w:r>
        <w:rPr>
          <w:rFonts w:hint="cs"/>
          <w:rtl/>
        </w:rPr>
        <w:t>ششم</w:t>
      </w:r>
      <w:r w:rsidR="00984B22">
        <w:rPr>
          <w:rFonts w:hint="cs"/>
          <w:rtl/>
        </w:rPr>
        <w:t>:</w:t>
      </w:r>
      <w:r>
        <w:rPr>
          <w:rFonts w:hint="cs"/>
          <w:rtl/>
        </w:rPr>
        <w:t xml:space="preserve"> حقوق اطفال و سالمندان</w:t>
      </w:r>
      <w:bookmarkEnd w:id="906"/>
      <w:bookmarkEnd w:id="907"/>
      <w:bookmarkEnd w:id="908"/>
      <w:bookmarkEnd w:id="909"/>
      <w:bookmarkEnd w:id="910"/>
    </w:p>
    <w:p w:rsidR="00732977" w:rsidRPr="003B1277" w:rsidRDefault="00BA147F" w:rsidP="007B4847">
      <w:pPr>
        <w:pStyle w:val="a5"/>
        <w:rPr>
          <w:rtl/>
        </w:rPr>
      </w:pPr>
      <w:r w:rsidRPr="003B1277">
        <w:rPr>
          <w:rFonts w:hint="cs"/>
          <w:rtl/>
        </w:rPr>
        <w:t xml:space="preserve">در ابتدا باید یادآور شد که این موضوع، موضوعی جدید و مهم در مورد «حقوق اطفال و سالمندان» در چهارچوب احکام شریعت اسلامی است. احکام و توجیهات پیشگام و مترقی برمبنای حق، عدالت، انصاف، اخلاق و تربیت اسلامی استوار است آن‌چنان که هدف از آن وضع قوانینی برای جامعه‌ای پیشرو </w:t>
      </w:r>
      <w:r w:rsidR="001E7353" w:rsidRPr="003B1277">
        <w:rPr>
          <w:rFonts w:hint="cs"/>
          <w:rtl/>
        </w:rPr>
        <w:t>و ارزشمند و پاسداری از حلقه ارتباطی میان آغاز و انجام زندگی انسان است.</w:t>
      </w:r>
    </w:p>
    <w:p w:rsidR="00CB0A37" w:rsidRPr="003B1277" w:rsidRDefault="00793FE8" w:rsidP="007B4847">
      <w:pPr>
        <w:pStyle w:val="a5"/>
        <w:rPr>
          <w:rtl/>
        </w:rPr>
      </w:pPr>
      <w:r w:rsidRPr="003B1277">
        <w:rPr>
          <w:rFonts w:hint="cs"/>
          <w:rtl/>
        </w:rPr>
        <w:t xml:space="preserve">جایگاه علمی این موضوع </w:t>
      </w:r>
      <w:r w:rsidR="009264D0" w:rsidRPr="003B1277">
        <w:rPr>
          <w:rFonts w:hint="cs"/>
          <w:rtl/>
        </w:rPr>
        <w:t xml:space="preserve">از آن‌جا سرچشمه می‌گیرد که بر ضرورت اهتمام به دو نسل تأکید می‌نماید. نسل جدیدی که برای آینده تربیت و آماده می‌شوند و مورد توجه و اهتمام مردم قرار دارند و آنان را برای به دست گرفتن امور زندگی پس از پایان عمر نسل قبل از خود، آماده می‌نمایند و نسل سالمندی </w:t>
      </w:r>
      <w:r w:rsidR="00CB0A37" w:rsidRPr="003B1277">
        <w:rPr>
          <w:rFonts w:hint="cs"/>
          <w:rtl/>
        </w:rPr>
        <w:t>که لازم است با احترام و تقدیر فراوان با آنان خداحافظی بشود و از زحمات و تلاش‌های مختلف‌شان در جهت پیشرفت مادی و معنوی زندگی خود و نسل نو به طور شایسته قدردانی به عمل بیاید.</w:t>
      </w:r>
      <w:r w:rsidR="00411580" w:rsidRPr="003B1277">
        <w:rPr>
          <w:rFonts w:hint="cs"/>
          <w:rtl/>
        </w:rPr>
        <w:t xml:space="preserve"> نسلی که با بهره‌گیری از بهترین توانایی‌ها و شایسته‌ترین استعدادهای خود برای آسایش آیندگان تلاش و فداکاری نمودند و برای روشن نگاه داشتن راه آیندگان زندگیشان هم‌چون شمع، قطره قطره ذوب گردید و برای بقای نسل پس از خود و دور گردانیدن ضرر و زیان مادی و معنوی از آنان و ادامه اصل ماندگاری بشریت برای بر دوش کشیدن بار مسئولیت آباد گردانیدن و پیشرفت زمینیان که از طرف خداوند به آنان سپرده شده، همه خطرات و سختی‌ها را به جان خریده و از هیچ تلاشی فروگذار </w:t>
      </w:r>
      <w:r w:rsidR="00394C5E" w:rsidRPr="003B1277">
        <w:rPr>
          <w:rFonts w:hint="cs"/>
          <w:rtl/>
        </w:rPr>
        <w:t>ننموده‌اند.</w:t>
      </w:r>
    </w:p>
    <w:p w:rsidR="00394C5E" w:rsidRPr="003B1277" w:rsidRDefault="001548CC" w:rsidP="007B4847">
      <w:pPr>
        <w:pStyle w:val="a5"/>
        <w:rPr>
          <w:rtl/>
        </w:rPr>
      </w:pPr>
      <w:r w:rsidRPr="003B1277">
        <w:rPr>
          <w:rFonts w:hint="cs"/>
          <w:rtl/>
        </w:rPr>
        <w:lastRenderedPageBreak/>
        <w:t>مرحله کودکی و جهان خردسالان شامل همه کودکان و فرزندانی می‌شود که تحت سرپرستی و نگهداری و تربیت انسان قرار دارند.</w:t>
      </w:r>
    </w:p>
    <w:p w:rsidR="001548CC" w:rsidRPr="003B1277" w:rsidRDefault="001548CC" w:rsidP="007B4847">
      <w:pPr>
        <w:pStyle w:val="a5"/>
        <w:rPr>
          <w:rtl/>
        </w:rPr>
      </w:pPr>
      <w:r w:rsidRPr="003B1277">
        <w:rPr>
          <w:rFonts w:hint="cs"/>
          <w:rtl/>
        </w:rPr>
        <w:t>مرحله پیری و دنیای سالمندی نیز شامل پدران، مادران و همه کسانی می‌شود که پا به سن نهاده و عمری از آنان سپری شده است.</w:t>
      </w:r>
    </w:p>
    <w:p w:rsidR="001548CC" w:rsidRPr="003B1277" w:rsidRDefault="001548CC" w:rsidP="007B4847">
      <w:pPr>
        <w:pStyle w:val="a5"/>
        <w:rPr>
          <w:rtl/>
        </w:rPr>
      </w:pPr>
      <w:r w:rsidRPr="003B1277">
        <w:rPr>
          <w:rFonts w:hint="cs"/>
          <w:rtl/>
        </w:rPr>
        <w:t>از نظر حقوق انسانی مورد قبول قوانین و عرف‌های بین‌المللی، اهمیت بحث در مورد حقوق اطفال و سالمندان بیشتر مشخص می‌شود و ضرورت محافظت و تأکید بر مراعات آن و تلاش برای به دست آوردن نتایج مثبتش در استحکام بخشیدن به عوامل پیوند خانواده، عشیره</w:t>
      </w:r>
      <w:r w:rsidR="003C6163" w:rsidRPr="003B1277">
        <w:rPr>
          <w:rFonts w:hint="cs"/>
          <w:rtl/>
        </w:rPr>
        <w:t xml:space="preserve"> و جامعه بیشتر معلوم می‌گردد.</w:t>
      </w:r>
    </w:p>
    <w:p w:rsidR="003C6163" w:rsidRPr="003B1277" w:rsidRDefault="003C6163" w:rsidP="007B4847">
      <w:pPr>
        <w:pStyle w:val="a5"/>
        <w:rPr>
          <w:rtl/>
        </w:rPr>
      </w:pPr>
      <w:r w:rsidRPr="003B1277">
        <w:rPr>
          <w:rFonts w:hint="cs"/>
          <w:rtl/>
        </w:rPr>
        <w:t>مطرح نمودن این بحث در چهارچوب احکام شریعت الهی دارای مفهوم جهانی ویژه‌ای است که بر روی هدایت خداوندی برای توجه به اطفال و سالمندان متکی است و آیات و احادیث و نصوص شرعی بسیار وجود دارند که دستور می‌‌دهند و</w:t>
      </w:r>
      <w:r w:rsidR="00457606" w:rsidRPr="003B1277">
        <w:rPr>
          <w:rFonts w:hint="cs"/>
          <w:rtl/>
        </w:rPr>
        <w:t xml:space="preserve"> آن‌ها </w:t>
      </w:r>
      <w:r w:rsidRPr="003B1277">
        <w:rPr>
          <w:rFonts w:hint="cs"/>
          <w:rtl/>
        </w:rPr>
        <w:t>را به اهتمام به قشرهای ضعیف جامعه از جمله «کودکان و سالمندان» و کسانی که به طور دایم یا موقت دچار مشکل شده‌اند، فرا می‌‌خوانند و همه این امور را می‌توان در چهارچوب «همکاری‌های اجتماعی در اسلام» مورد توجه قرار داد.</w:t>
      </w:r>
    </w:p>
    <w:p w:rsidR="003C6163" w:rsidRPr="003B1277" w:rsidRDefault="003C6163" w:rsidP="007B4847">
      <w:pPr>
        <w:pStyle w:val="a5"/>
        <w:rPr>
          <w:rtl/>
        </w:rPr>
      </w:pPr>
      <w:r w:rsidRPr="003B1277">
        <w:rPr>
          <w:rFonts w:hint="cs"/>
          <w:rtl/>
        </w:rPr>
        <w:t>لازم به یادآوری است که میان دو مرحله سالمندی و خردسالی شریان خونی مستحکمی وجود دارد که ارتباطی ریشه‌ای و همبستگی پویایی را میان آن دو مرحله به وجود می‌آورد و ما را متوجه این موضوع می‌نماید که هر نوع برخورد و رفتاری را که فرزندان با پدران، مادران و بزرگتران از خود دارند، ثمرات، نتایج و بازتاب آن را در زندگی خود خواهند دید و در واقع هیچ چیزی نیست که به اندازه اذیت، آزار و نافرمانی پدر و مادر، بازتاب و عکس‌العمل آن درست و همسان آن در اسرع وقت، روی بدهد. هم‌چنان که رسول خدا</w:t>
      </w:r>
      <w:r w:rsidRPr="003B1277">
        <w:rPr>
          <w:rFonts w:cs="CTraditional Arabic" w:hint="cs"/>
          <w:rtl/>
        </w:rPr>
        <w:t>ص</w:t>
      </w:r>
      <w:r w:rsidRPr="003B1277">
        <w:rPr>
          <w:rFonts w:hint="cs"/>
          <w:rtl/>
        </w:rPr>
        <w:t xml:space="preserve"> می‌فرمای</w:t>
      </w:r>
      <w:r w:rsidR="00E81888" w:rsidRPr="003B1277">
        <w:rPr>
          <w:rFonts w:hint="cs"/>
          <w:rtl/>
        </w:rPr>
        <w:t>د:</w:t>
      </w:r>
    </w:p>
    <w:p w:rsidR="003C6163" w:rsidRPr="003B1277" w:rsidRDefault="00BB3AA5" w:rsidP="007B4847">
      <w:pPr>
        <w:pStyle w:val="a5"/>
        <w:rPr>
          <w:rtl/>
        </w:rPr>
      </w:pPr>
      <w:r w:rsidRPr="003B1277">
        <w:rPr>
          <w:rFonts w:hint="cs"/>
          <w:rtl/>
        </w:rPr>
        <w:t>«نیکوکاری از میان نمی‌رود، و گناه فراموش نمی‌شود و خداوند را مرگی نیست و هر کاری که می‌خواهی انجام بده؛ زیرا هم‌چنان که رفتار می‌نمایی با تو هم رفتار می‌شود».</w:t>
      </w:r>
      <w:r w:rsidR="00071D90" w:rsidRPr="003B1277">
        <w:rPr>
          <w:vertAlign w:val="superscript"/>
          <w:rtl/>
        </w:rPr>
        <w:footnoteReference w:id="173"/>
      </w:r>
    </w:p>
    <w:p w:rsidR="00796C49" w:rsidRPr="003B1277" w:rsidRDefault="00943DC7" w:rsidP="007B4847">
      <w:pPr>
        <w:pStyle w:val="a5"/>
        <w:rPr>
          <w:rtl/>
        </w:rPr>
      </w:pPr>
      <w:r w:rsidRPr="003B1277">
        <w:rPr>
          <w:rFonts w:hint="cs"/>
          <w:rtl/>
        </w:rPr>
        <w:t>و در روایت دیگری آمده است ک</w:t>
      </w:r>
      <w:r w:rsidR="00B251AF" w:rsidRPr="003B1277">
        <w:rPr>
          <w:rFonts w:hint="cs"/>
          <w:rtl/>
        </w:rPr>
        <w:t>ه:</w:t>
      </w:r>
      <w:r w:rsidRPr="003B1277">
        <w:rPr>
          <w:rFonts w:hint="cs"/>
          <w:rtl/>
        </w:rPr>
        <w:t xml:space="preserve"> «هر جوانی که به سالمندی احترام بگذارد، خداوند کسی را برای اکرام و احترام به او در هنگام سالمندی برمی‌انگیزد».</w:t>
      </w:r>
      <w:r w:rsidRPr="003B1277">
        <w:rPr>
          <w:vertAlign w:val="superscript"/>
          <w:rtl/>
        </w:rPr>
        <w:footnoteReference w:id="174"/>
      </w:r>
      <w:r w:rsidR="006B255E" w:rsidRPr="003B1277">
        <w:rPr>
          <w:rFonts w:hint="cs"/>
          <w:rtl/>
        </w:rPr>
        <w:t xml:space="preserve"> و این </w:t>
      </w:r>
      <w:r w:rsidR="006B255E" w:rsidRPr="003B1277">
        <w:rPr>
          <w:rFonts w:hint="cs"/>
          <w:rtl/>
        </w:rPr>
        <w:lastRenderedPageBreak/>
        <w:t>بدان معناست هرگونه که انسان</w:t>
      </w:r>
      <w:r w:rsidR="009E115A" w:rsidRPr="003B1277">
        <w:rPr>
          <w:rFonts w:hint="cs"/>
          <w:rtl/>
        </w:rPr>
        <w:t xml:space="preserve"> </w:t>
      </w:r>
      <w:r w:rsidR="006B255E" w:rsidRPr="003B1277">
        <w:rPr>
          <w:rFonts w:hint="cs"/>
          <w:rtl/>
        </w:rPr>
        <w:t>با پدر و مادر خود رفتار نماید، فرزندانش نیز به همان صورت با او رفتار خواهند داشت.</w:t>
      </w:r>
    </w:p>
    <w:p w:rsidR="006B255E" w:rsidRPr="003B1277" w:rsidRDefault="006B255E" w:rsidP="007B4847">
      <w:pPr>
        <w:pStyle w:val="a5"/>
        <w:rPr>
          <w:rtl/>
        </w:rPr>
      </w:pPr>
      <w:r w:rsidRPr="003B1277">
        <w:rPr>
          <w:rFonts w:hint="cs"/>
          <w:rtl/>
        </w:rPr>
        <w:t>و در روایتی دیگر آمده اس</w:t>
      </w:r>
      <w:r w:rsidR="0095430C" w:rsidRPr="003B1277">
        <w:rPr>
          <w:rFonts w:hint="cs"/>
          <w:rtl/>
        </w:rPr>
        <w:t>ت:</w:t>
      </w:r>
      <w:r w:rsidRPr="003B1277">
        <w:rPr>
          <w:rFonts w:hint="cs"/>
          <w:rtl/>
        </w:rPr>
        <w:t xml:space="preserve"> «با والدین خود خوب باشید. تا فرزندان‌تان با شما به خوبی رفتار کنند».</w:t>
      </w:r>
      <w:r w:rsidRPr="003B1277">
        <w:rPr>
          <w:vertAlign w:val="superscript"/>
          <w:rtl/>
        </w:rPr>
        <w:footnoteReference w:id="175"/>
      </w:r>
    </w:p>
    <w:p w:rsidR="00CC018C" w:rsidRPr="002B1A2D" w:rsidRDefault="00DB4C13" w:rsidP="007B4847">
      <w:pPr>
        <w:pStyle w:val="a5"/>
        <w:rPr>
          <w:spacing w:val="-2"/>
          <w:rtl/>
        </w:rPr>
      </w:pPr>
      <w:r w:rsidRPr="002B1A2D">
        <w:rPr>
          <w:rFonts w:hint="cs"/>
          <w:spacing w:val="-2"/>
          <w:rtl/>
        </w:rPr>
        <w:t>پل‌های ارتباطی میان دو مرحله پیر</w:t>
      </w:r>
      <w:r w:rsidR="009E115A" w:rsidRPr="002B1A2D">
        <w:rPr>
          <w:rFonts w:hint="cs"/>
          <w:spacing w:val="-2"/>
          <w:rtl/>
        </w:rPr>
        <w:t>ی</w:t>
      </w:r>
      <w:r w:rsidRPr="002B1A2D">
        <w:rPr>
          <w:rFonts w:hint="cs"/>
          <w:spacing w:val="-2"/>
          <w:rtl/>
        </w:rPr>
        <w:t xml:space="preserve"> و خردسالی، پل‌هایی بسیار قوی و مستحکمی می‌باشند و به هیچ‌وجه نمی‌توان</w:t>
      </w:r>
      <w:r w:rsidR="00457606" w:rsidRPr="002B1A2D">
        <w:rPr>
          <w:rFonts w:hint="cs"/>
          <w:spacing w:val="-2"/>
          <w:rtl/>
        </w:rPr>
        <w:t xml:space="preserve"> آن‌ها </w:t>
      </w:r>
      <w:r w:rsidRPr="002B1A2D">
        <w:rPr>
          <w:rFonts w:hint="cs"/>
          <w:spacing w:val="-2"/>
          <w:rtl/>
        </w:rPr>
        <w:t>را از میان برداشت و ارتباط میان آن دو مرحله را از هم جدا کرد؛ زیرا غالباً انسان‌ها پس از گذرانیدن دوران کودکی جوانی و میان‌سالی به دوران سالمندی گام می‌نهند، هم‌چنان که در زمان کودکی دارای ضعف و ناتوانی بوده در دوران پیری هم دچار ضعف و پیری می‌گردند و به کمک و توجه دیگران نیاز پیدا می‌‌نمایند و در واقع وارد مرحله رحلت و خداحافظی می‌شوند و گاهی این مرحله در حافظه جامعه کودک خانواده زنده می‌ماند و گاهی نیز اعمال گذشتگان به دست فراموشی سپرده می‌شود. اما در مرحله کودکی معمولاً انسان بیشتر مورد توجه و اهتمام قرار می‌گیرد؛ زیرا مرحله رشد، تربیت، آماده‌سازی و نشانیدن نهال امید برای تحقق آرزوهای دور و دراز در عرصه رشد و سازندگی است. رسول خدا</w:t>
      </w:r>
      <w:r w:rsidRPr="002B1A2D">
        <w:rPr>
          <w:rFonts w:cs="CTraditional Arabic" w:hint="cs"/>
          <w:spacing w:val="-2"/>
          <w:rtl/>
        </w:rPr>
        <w:t>ص</w:t>
      </w:r>
      <w:r w:rsidRPr="002B1A2D">
        <w:rPr>
          <w:rFonts w:hint="cs"/>
          <w:spacing w:val="-2"/>
          <w:rtl/>
        </w:rPr>
        <w:t xml:space="preserve"> فرموده‌ان</w:t>
      </w:r>
      <w:r w:rsidR="00E81888" w:rsidRPr="002B1A2D">
        <w:rPr>
          <w:rFonts w:hint="cs"/>
          <w:spacing w:val="-2"/>
          <w:rtl/>
        </w:rPr>
        <w:t>د:</w:t>
      </w:r>
    </w:p>
    <w:p w:rsidR="00DB4C13" w:rsidRPr="003B1277" w:rsidRDefault="001B0000" w:rsidP="007B4847">
      <w:pPr>
        <w:pStyle w:val="a5"/>
        <w:rPr>
          <w:rtl/>
        </w:rPr>
      </w:pPr>
      <w:r w:rsidRPr="003B1277">
        <w:rPr>
          <w:rFonts w:hint="cs"/>
          <w:rtl/>
        </w:rPr>
        <w:t xml:space="preserve">«در مورد ناتوانان مرا یاری دهید و تنها به خاطر ضعفای شماست که خداوند رزق و </w:t>
      </w:r>
      <w:r w:rsidR="00BF04BA" w:rsidRPr="003B1277">
        <w:rPr>
          <w:rFonts w:hint="cs"/>
          <w:rtl/>
        </w:rPr>
        <w:t>روزی شما را می‌دهد».</w:t>
      </w:r>
      <w:r w:rsidR="00BF04BA" w:rsidRPr="003B1277">
        <w:rPr>
          <w:vertAlign w:val="superscript"/>
          <w:rtl/>
        </w:rPr>
        <w:footnoteReference w:id="176"/>
      </w:r>
    </w:p>
    <w:p w:rsidR="00CC018C" w:rsidRPr="003B1277" w:rsidRDefault="00FF5FE0" w:rsidP="007B4847">
      <w:pPr>
        <w:pStyle w:val="a5"/>
        <w:rPr>
          <w:rtl/>
        </w:rPr>
      </w:pPr>
      <w:r w:rsidRPr="003B1277">
        <w:rPr>
          <w:rFonts w:hint="cs"/>
          <w:rtl/>
        </w:rPr>
        <w:t>قرآن با بهترین و زیباترین روش و در مناسبت‌های متعدد برای تقویت حافظه فرزندان و نسل‌های آینده به ارتباط میان آنان و نسل قبل از</w:t>
      </w:r>
      <w:r w:rsidR="00457606" w:rsidRPr="003B1277">
        <w:rPr>
          <w:rFonts w:hint="cs"/>
          <w:rtl/>
        </w:rPr>
        <w:t xml:space="preserve"> آن‌ها </w:t>
      </w:r>
      <w:r w:rsidRPr="003B1277">
        <w:rPr>
          <w:rFonts w:hint="cs"/>
          <w:rtl/>
        </w:rPr>
        <w:t>و نقش‌شان در کامل گردانیدن یکدیگر و عوامل ارتباط میان آن دو مرحله را تصویر می‌نماید و خداوند متعال در بیان مراحل عمر انسان می‌فرمای</w:t>
      </w:r>
      <w:r w:rsidR="00E81888" w:rsidRPr="003B1277">
        <w:rPr>
          <w:rFonts w:hint="cs"/>
          <w:rtl/>
        </w:rPr>
        <w:t>د:</w:t>
      </w:r>
    </w:p>
    <w:p w:rsidR="001E7CD5" w:rsidRPr="00F31A31" w:rsidRDefault="007B4847" w:rsidP="00F31A31">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ٱلَّذِي</w:t>
      </w:r>
      <w:r>
        <w:rPr>
          <w:rFonts w:ascii="KFGQPC Uthmanic Script HAFS" w:hAnsi="KFGQPC Uthmanic Script HAFS" w:cs="KFGQPC Uthmanic Script HAFS"/>
          <w:sz w:val="28"/>
          <w:szCs w:val="28"/>
          <w:rtl/>
        </w:rPr>
        <w:t xml:space="preserve"> خَلَقَكُم مِّن ضَعۡفٖ ثُمَّ جَعَلَ مِنۢ بَعۡدِ ضَعۡفٖ قُوَّةٗ ثُمَّ جَعَلَ مِنۢ بَعۡدِ قُوَّةٖ ضَعۡفٗا وَشَيۡبَةٗۚ يَخۡلُقُ مَا يَشَآءُۚ وَهُوَ </w:t>
      </w:r>
      <w:r>
        <w:rPr>
          <w:rFonts w:ascii="KFGQPC Uthmanic Script HAFS" w:hAnsi="KFGQPC Uthmanic Script HAFS" w:cs="KFGQPC Uthmanic Script HAFS" w:hint="cs"/>
          <w:sz w:val="28"/>
          <w:szCs w:val="28"/>
          <w:rtl/>
        </w:rPr>
        <w:t>ٱلۡعَلِيمُ</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ٱلۡقَدِيرُ</w:t>
      </w:r>
      <w:r>
        <w:rPr>
          <w:rFonts w:ascii="KFGQPC Uthmanic Script HAFS" w:hAnsi="KFGQPC Uthmanic Script HAFS" w:cs="KFGQPC Uthmanic Script HAFS"/>
          <w:sz w:val="28"/>
          <w:szCs w:val="28"/>
          <w:rtl/>
        </w:rPr>
        <w:t xml:space="preserve"> ٥٤</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الروم: 54</w:t>
      </w:r>
      <w:r w:rsidRPr="007B4847">
        <w:rPr>
          <w:rStyle w:val="Char6"/>
          <w:rtl/>
        </w:rPr>
        <w:t>]</w:t>
      </w:r>
      <w:r w:rsidRPr="003B1277">
        <w:rPr>
          <w:rStyle w:val="Char5"/>
          <w:rtl/>
        </w:rPr>
        <w:t>.</w:t>
      </w:r>
    </w:p>
    <w:p w:rsidR="00476F56" w:rsidRPr="003B1277" w:rsidRDefault="00476F56" w:rsidP="007B4847">
      <w:pPr>
        <w:pStyle w:val="a5"/>
        <w:rPr>
          <w:rtl/>
        </w:rPr>
      </w:pPr>
      <w:r w:rsidRPr="003B1277">
        <w:rPr>
          <w:rFonts w:hint="cs"/>
          <w:rtl/>
        </w:rPr>
        <w:t>«</w:t>
      </w:r>
      <w:r w:rsidR="00B277CB" w:rsidRPr="003B1277">
        <w:rPr>
          <w:rFonts w:hint="cs"/>
          <w:rtl/>
        </w:rPr>
        <w:t>خداوند همان کسی است که شما را از (چیزی سراپا) ضعف آفریده است و پس از آن قوت و توانایی بخشیده است و آن‌گاه ضعف و پیری را جایگزین آن قوت گردانیده؛ زیرا خداوند هرچه را که بخواهد، می‌آفریند و او بسیار آگاه و تواناست</w:t>
      </w:r>
      <w:r w:rsidRPr="003B1277">
        <w:rPr>
          <w:rFonts w:hint="cs"/>
          <w:rtl/>
        </w:rPr>
        <w:t xml:space="preserve">». </w:t>
      </w:r>
    </w:p>
    <w:p w:rsidR="00FF5FE0" w:rsidRPr="002B1A2D" w:rsidRDefault="003648EA" w:rsidP="007B4847">
      <w:pPr>
        <w:pStyle w:val="a5"/>
        <w:rPr>
          <w:spacing w:val="2"/>
          <w:rtl/>
        </w:rPr>
      </w:pPr>
      <w:r w:rsidRPr="002B1A2D">
        <w:rPr>
          <w:rFonts w:hint="cs"/>
          <w:spacing w:val="2"/>
          <w:rtl/>
        </w:rPr>
        <w:lastRenderedPageBreak/>
        <w:t>هم‌چنین خداوند متعال به این موضوع اشاره می‌فرماید ک</w:t>
      </w:r>
      <w:r w:rsidR="00B251AF" w:rsidRPr="002B1A2D">
        <w:rPr>
          <w:rFonts w:hint="cs"/>
          <w:spacing w:val="2"/>
          <w:rtl/>
        </w:rPr>
        <w:t>ه:</w:t>
      </w:r>
      <w:r w:rsidRPr="002B1A2D">
        <w:rPr>
          <w:rFonts w:hint="cs"/>
          <w:spacing w:val="2"/>
          <w:rtl/>
        </w:rPr>
        <w:t xml:space="preserve"> سالمندان گاهی از نظر عقلی و هوش به صورت و هم‌چنین حالت کودکان در می‌آیند؛ تا انسان‌ها زمان قوت، توانایی و جوانی را غنیمت بشمارند و در عمل و احساس مسئولیت، کوتاهی نورزند.</w:t>
      </w:r>
    </w:p>
    <w:p w:rsidR="001E7CD5" w:rsidRPr="00F31A31" w:rsidRDefault="007B4847" w:rsidP="00F31A31">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وَٱللَّهُ</w:t>
      </w:r>
      <w:r>
        <w:rPr>
          <w:rFonts w:ascii="KFGQPC Uthmanic Script HAFS" w:hAnsi="KFGQPC Uthmanic Script HAFS" w:cs="KFGQPC Uthmanic Script HAFS"/>
          <w:sz w:val="28"/>
          <w:szCs w:val="28"/>
          <w:rtl/>
        </w:rPr>
        <w:t xml:space="preserve"> خَلَقَكُمۡ ثُمَّ يَتَوَفَّىٰكُمۡۚ وَمِنكُم مَّن يُرَدُّ إِلَىٰٓ أَرۡذَلِ </w:t>
      </w:r>
      <w:r>
        <w:rPr>
          <w:rFonts w:ascii="KFGQPC Uthmanic Script HAFS" w:hAnsi="KFGQPC Uthmanic Script HAFS" w:cs="KFGQPC Uthmanic Script HAFS" w:hint="cs"/>
          <w:sz w:val="28"/>
          <w:szCs w:val="28"/>
          <w:rtl/>
        </w:rPr>
        <w:t>ٱلۡعُمُرِ</w:t>
      </w:r>
      <w:r>
        <w:rPr>
          <w:rFonts w:ascii="KFGQPC Uthmanic Script HAFS" w:hAnsi="KFGQPC Uthmanic Script HAFS" w:cs="KFGQPC Uthmanic Script HAFS"/>
          <w:sz w:val="28"/>
          <w:szCs w:val="28"/>
          <w:rtl/>
        </w:rPr>
        <w:t xml:space="preserve"> لِكَيۡ لَا يَعۡلَمَ بَعۡدَ عِلۡمٖ شَيۡ‍ًٔاۚ إِنَّ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عَلِيمٞ قَدِيرٞ ٧٠</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النحل: 70</w:t>
      </w:r>
      <w:r w:rsidRPr="007B4847">
        <w:rPr>
          <w:rStyle w:val="Char6"/>
          <w:rtl/>
        </w:rPr>
        <w:t>]</w:t>
      </w:r>
      <w:r w:rsidRPr="003B1277">
        <w:rPr>
          <w:rStyle w:val="Char5"/>
          <w:rtl/>
        </w:rPr>
        <w:t>.</w:t>
      </w:r>
    </w:p>
    <w:p w:rsidR="001412F5" w:rsidRPr="003B1277" w:rsidRDefault="001412F5" w:rsidP="007B4847">
      <w:pPr>
        <w:pStyle w:val="a5"/>
        <w:rPr>
          <w:rtl/>
        </w:rPr>
      </w:pPr>
      <w:r w:rsidRPr="003B1277">
        <w:rPr>
          <w:rFonts w:hint="cs"/>
          <w:rtl/>
        </w:rPr>
        <w:t>«</w:t>
      </w:r>
      <w:r w:rsidR="00A20B2A" w:rsidRPr="003B1277">
        <w:rPr>
          <w:rFonts w:hint="cs"/>
          <w:rtl/>
        </w:rPr>
        <w:t>خداوند شما را آفریده است و سپس شما را می‌میراند و برخی از شما را به پست‌ترین و خوارترین مراحل عمر (پیری) می‌رساند، تا پس از آگاهی همه چیز را فراموش نماید، به راستی خداوند است که آگاه و تواناست</w:t>
      </w:r>
      <w:r w:rsidRPr="003B1277">
        <w:rPr>
          <w:rFonts w:hint="cs"/>
          <w:rtl/>
        </w:rPr>
        <w:t xml:space="preserve">». </w:t>
      </w:r>
    </w:p>
    <w:p w:rsidR="008A4172" w:rsidRDefault="00B62E36" w:rsidP="00A04877">
      <w:pPr>
        <w:pStyle w:val="a3"/>
        <w:rPr>
          <w:rtl/>
        </w:rPr>
      </w:pPr>
      <w:bookmarkStart w:id="911" w:name="_Toc183502713"/>
      <w:bookmarkStart w:id="912" w:name="_Toc183505884"/>
      <w:bookmarkStart w:id="913" w:name="_Toc337943616"/>
      <w:bookmarkStart w:id="914" w:name="_Toc420851617"/>
      <w:bookmarkStart w:id="915" w:name="_Toc421621700"/>
      <w:r>
        <w:rPr>
          <w:rFonts w:hint="cs"/>
          <w:rtl/>
        </w:rPr>
        <w:t xml:space="preserve">هدف از این </w:t>
      </w:r>
      <w:r w:rsidR="0019382C">
        <w:rPr>
          <w:rFonts w:hint="cs"/>
          <w:rtl/>
        </w:rPr>
        <w:t>م</w:t>
      </w:r>
      <w:r>
        <w:rPr>
          <w:rFonts w:hint="cs"/>
          <w:rtl/>
        </w:rPr>
        <w:t>بحث</w:t>
      </w:r>
      <w:bookmarkEnd w:id="911"/>
      <w:bookmarkEnd w:id="912"/>
      <w:bookmarkEnd w:id="913"/>
      <w:bookmarkEnd w:id="914"/>
      <w:bookmarkEnd w:id="915"/>
    </w:p>
    <w:p w:rsidR="00CC018C" w:rsidRPr="003B1277" w:rsidRDefault="005A6DA4" w:rsidP="007B4847">
      <w:pPr>
        <w:pStyle w:val="a5"/>
        <w:rPr>
          <w:rtl/>
        </w:rPr>
      </w:pPr>
      <w:r w:rsidRPr="003B1277">
        <w:rPr>
          <w:rFonts w:hint="cs"/>
          <w:rtl/>
        </w:rPr>
        <w:t>آگاهی از ارتباط میان اهتمام به کودکان و رعایت و احترام بزرگان لازم و ضروری است. تا تکامل و همبستگی و تداوم میان دو نسل تحقق یابد و نسل قبلی از هیچ تلاش، خیرخواهی و زمینه‌سازی برای خیر و سعادت نسل آینده دریغ نورزد و در همین رابطه است که اهداف اهتمام به کودکان، به صورت زیر معلوم می‌شو</w:t>
      </w:r>
      <w:r w:rsidR="00E81888" w:rsidRPr="003B1277">
        <w:rPr>
          <w:rFonts w:hint="cs"/>
          <w:rtl/>
        </w:rPr>
        <w:t>د:</w:t>
      </w:r>
    </w:p>
    <w:p w:rsidR="005A6DA4" w:rsidRPr="003B1277" w:rsidRDefault="00E320B6" w:rsidP="00CD427C">
      <w:pPr>
        <w:pStyle w:val="a5"/>
        <w:numPr>
          <w:ilvl w:val="0"/>
          <w:numId w:val="16"/>
        </w:numPr>
        <w:ind w:left="641" w:hanging="357"/>
        <w:rPr>
          <w:rtl/>
        </w:rPr>
      </w:pPr>
      <w:r w:rsidRPr="003B1277">
        <w:rPr>
          <w:rFonts w:hint="cs"/>
          <w:rtl/>
        </w:rPr>
        <w:t>تربیت نسلی توانا و مؤمن به خداوند و پایبند به رسالت و مسئولیت‌های زندگی فردی و اجتماعی خویش.</w:t>
      </w:r>
    </w:p>
    <w:p w:rsidR="00E320B6" w:rsidRPr="003B1277" w:rsidRDefault="001128F8" w:rsidP="00CD427C">
      <w:pPr>
        <w:pStyle w:val="a5"/>
        <w:numPr>
          <w:ilvl w:val="0"/>
          <w:numId w:val="16"/>
        </w:numPr>
        <w:ind w:left="641" w:hanging="357"/>
      </w:pPr>
      <w:r w:rsidRPr="003B1277">
        <w:rPr>
          <w:rFonts w:hint="cs"/>
          <w:rtl/>
        </w:rPr>
        <w:t>برخوردار نمودن امت اسلامی از عناصری خیرخواه، توانا، شجاع و سازنده.</w:t>
      </w:r>
    </w:p>
    <w:p w:rsidR="001128F8" w:rsidRPr="003B1277" w:rsidRDefault="001128F8" w:rsidP="00CD427C">
      <w:pPr>
        <w:pStyle w:val="a5"/>
        <w:numPr>
          <w:ilvl w:val="0"/>
          <w:numId w:val="16"/>
        </w:numPr>
        <w:ind w:left="641" w:hanging="357"/>
      </w:pPr>
      <w:r w:rsidRPr="003B1277">
        <w:rPr>
          <w:rFonts w:hint="cs"/>
          <w:rtl/>
        </w:rPr>
        <w:t>مسلح گردانیدن فکر و فرهنگ نسل نو به همه وسایل و ابزارهای معرفت و علوم و تخصص‌هایی که برای آنان زمینه دستاوردهای پاک و درآمدهای معیشتی مناسب را فراهم نماید و رادمردانی توانا را تربیت نماید که کاخ عظمت و اقتدار امت اسلامی را نوسازی نماید.</w:t>
      </w:r>
    </w:p>
    <w:p w:rsidR="001128F8" w:rsidRPr="003B1277" w:rsidRDefault="00644A51" w:rsidP="00CD427C">
      <w:pPr>
        <w:pStyle w:val="a5"/>
        <w:numPr>
          <w:ilvl w:val="0"/>
          <w:numId w:val="16"/>
        </w:numPr>
        <w:ind w:left="641" w:hanging="357"/>
      </w:pPr>
      <w:r w:rsidRPr="003B1277">
        <w:rPr>
          <w:rFonts w:hint="cs"/>
          <w:rtl/>
        </w:rPr>
        <w:t>بارآوردن و تربیت نسلی توانا، متوازن، معتدل و مسلح به ارزش‌های اخلاقی والا و دینداری درست و تربیت شایسته.</w:t>
      </w:r>
    </w:p>
    <w:p w:rsidR="00644A51" w:rsidRPr="003B1277" w:rsidRDefault="00644A51" w:rsidP="00CD427C">
      <w:pPr>
        <w:pStyle w:val="a5"/>
        <w:numPr>
          <w:ilvl w:val="0"/>
          <w:numId w:val="16"/>
        </w:numPr>
        <w:ind w:left="641" w:hanging="357"/>
      </w:pPr>
      <w:r w:rsidRPr="003B1277">
        <w:rPr>
          <w:rFonts w:hint="cs"/>
          <w:rtl/>
        </w:rPr>
        <w:t>تلاش و همیاری برای فراهم نمودن آینده‌ای درخشان و پیش رو برای فرزندان.</w:t>
      </w:r>
    </w:p>
    <w:p w:rsidR="00644A51" w:rsidRPr="003B1277" w:rsidRDefault="00644A51" w:rsidP="00CD427C">
      <w:pPr>
        <w:pStyle w:val="a5"/>
        <w:numPr>
          <w:ilvl w:val="0"/>
          <w:numId w:val="16"/>
        </w:numPr>
        <w:ind w:left="641" w:hanging="357"/>
      </w:pPr>
      <w:r w:rsidRPr="003B1277">
        <w:rPr>
          <w:rFonts w:hint="cs"/>
          <w:rtl/>
        </w:rPr>
        <w:t>اهتمام ویژه به تربیت اسلامی مطلوب دختران.</w:t>
      </w:r>
    </w:p>
    <w:p w:rsidR="00644A51" w:rsidRPr="003B1277" w:rsidRDefault="00644A51" w:rsidP="00CD427C">
      <w:pPr>
        <w:pStyle w:val="a5"/>
        <w:numPr>
          <w:ilvl w:val="0"/>
          <w:numId w:val="16"/>
        </w:numPr>
        <w:ind w:left="641" w:hanging="357"/>
      </w:pPr>
      <w:r w:rsidRPr="003B1277">
        <w:rPr>
          <w:rFonts w:hint="cs"/>
          <w:rtl/>
        </w:rPr>
        <w:lastRenderedPageBreak/>
        <w:t>تربیت جسمی، عقلی، بهداشتی، ایمانی و اخلاقی کودکان در اول همه اولویت‌ها و ضرورت‌های بشری قرار دارد؛ زیرا آنان سازندگان زندگی آینده بشری می‌باشند.</w:t>
      </w:r>
    </w:p>
    <w:p w:rsidR="00CC018C" w:rsidRPr="003B1277" w:rsidRDefault="00392C30" w:rsidP="007B4847">
      <w:pPr>
        <w:pStyle w:val="a5"/>
        <w:rPr>
          <w:rtl/>
        </w:rPr>
      </w:pPr>
      <w:r w:rsidRPr="003B1277">
        <w:rPr>
          <w:rFonts w:hint="cs"/>
          <w:rtl/>
        </w:rPr>
        <w:t>اما بیان احکام مربوط به بزرگسالان دارای توجیهات بسیاری است که می‌توان به موارد زیر اشاره نمو</w:t>
      </w:r>
      <w:r w:rsidR="00E81888" w:rsidRPr="003B1277">
        <w:rPr>
          <w:rFonts w:hint="cs"/>
          <w:rtl/>
        </w:rPr>
        <w:t>د:</w:t>
      </w:r>
    </w:p>
    <w:p w:rsidR="00392C30" w:rsidRPr="003B1277" w:rsidRDefault="00023732" w:rsidP="00CD427C">
      <w:pPr>
        <w:pStyle w:val="a5"/>
        <w:numPr>
          <w:ilvl w:val="0"/>
          <w:numId w:val="17"/>
        </w:numPr>
        <w:ind w:left="641" w:hanging="357"/>
        <w:rPr>
          <w:rtl/>
        </w:rPr>
      </w:pPr>
      <w:r w:rsidRPr="003B1277">
        <w:rPr>
          <w:rFonts w:hint="cs"/>
          <w:rtl/>
        </w:rPr>
        <w:t>قدردانی از کسانی که در جهت خیر و مصلحت مردم و نسل پس از خود از طریق کار و تلاش و تربیت، از هیچ تلاشی فروگذار ننموده‌اند.</w:t>
      </w:r>
    </w:p>
    <w:p w:rsidR="00023732" w:rsidRPr="003B1277" w:rsidRDefault="00CB1293" w:rsidP="00CD427C">
      <w:pPr>
        <w:pStyle w:val="a5"/>
        <w:numPr>
          <w:ilvl w:val="0"/>
          <w:numId w:val="17"/>
        </w:numPr>
        <w:ind w:left="641" w:hanging="357"/>
      </w:pPr>
      <w:r w:rsidRPr="003B1277">
        <w:rPr>
          <w:rFonts w:hint="cs"/>
          <w:rtl/>
        </w:rPr>
        <w:t>همکاری میان مردم یک جامعه براساس نیکوکاری، خیرخواهی و احساس مسئولیت متقابل.</w:t>
      </w:r>
    </w:p>
    <w:p w:rsidR="00120FBB" w:rsidRPr="003B1277" w:rsidRDefault="00120FBB" w:rsidP="00CD427C">
      <w:pPr>
        <w:pStyle w:val="a5"/>
        <w:numPr>
          <w:ilvl w:val="0"/>
          <w:numId w:val="17"/>
        </w:numPr>
        <w:ind w:left="641" w:hanging="357"/>
      </w:pPr>
      <w:r w:rsidRPr="003B1277">
        <w:rPr>
          <w:rFonts w:hint="cs"/>
          <w:rtl/>
        </w:rPr>
        <w:t>قدردانی از خیرخواهی و خدمت خدمتگزاران و پرهیز از مقابله به مثل با</w:t>
      </w:r>
      <w:r w:rsidR="00242926" w:rsidRPr="003B1277">
        <w:rPr>
          <w:rFonts w:hint="cs"/>
          <w:rtl/>
        </w:rPr>
        <w:t xml:space="preserve"> آن‌هایی </w:t>
      </w:r>
      <w:r w:rsidRPr="003B1277">
        <w:rPr>
          <w:rFonts w:hint="cs"/>
          <w:rtl/>
        </w:rPr>
        <w:t>که به بیراهه رفته و بد عمل کرده‌اند.</w:t>
      </w:r>
    </w:p>
    <w:p w:rsidR="00120FBB" w:rsidRPr="003B1277" w:rsidRDefault="00120FBB" w:rsidP="00CD427C">
      <w:pPr>
        <w:pStyle w:val="a5"/>
        <w:numPr>
          <w:ilvl w:val="0"/>
          <w:numId w:val="17"/>
        </w:numPr>
        <w:ind w:left="641" w:hanging="357"/>
      </w:pPr>
      <w:r w:rsidRPr="003B1277">
        <w:rPr>
          <w:rFonts w:hint="cs"/>
          <w:rtl/>
        </w:rPr>
        <w:t>استفاده کامل و همه جانبه از تخصص، تجربه و علوم گذشتگان که تنها از طریق مشاهده و آموزش مستقیم ممکن گردیده و کتاب و مدرسه‌ای برای</w:t>
      </w:r>
      <w:r w:rsidR="00457606" w:rsidRPr="003B1277">
        <w:rPr>
          <w:rFonts w:hint="cs"/>
          <w:rtl/>
        </w:rPr>
        <w:t xml:space="preserve"> آن‌ها </w:t>
      </w:r>
      <w:r w:rsidRPr="003B1277">
        <w:rPr>
          <w:rFonts w:hint="cs"/>
          <w:rtl/>
        </w:rPr>
        <w:t>موجود نبوده است.</w:t>
      </w:r>
    </w:p>
    <w:p w:rsidR="00120FBB" w:rsidRPr="003B1277" w:rsidRDefault="00120FBB" w:rsidP="00CD427C">
      <w:pPr>
        <w:pStyle w:val="a5"/>
        <w:numPr>
          <w:ilvl w:val="0"/>
          <w:numId w:val="17"/>
        </w:numPr>
        <w:ind w:left="641" w:hanging="357"/>
      </w:pPr>
      <w:r w:rsidRPr="003B1277">
        <w:rPr>
          <w:rFonts w:hint="cs"/>
          <w:rtl/>
        </w:rPr>
        <w:t>اقرار به حقایق و اعتراف به زحمات دیگران، در جهت عمل به این فرموده خداوند ک</w:t>
      </w:r>
      <w:r w:rsidR="00B251AF" w:rsidRPr="003B1277">
        <w:rPr>
          <w:rFonts w:hint="cs"/>
          <w:rtl/>
        </w:rPr>
        <w:t>ه:</w:t>
      </w:r>
      <w:r w:rsidR="009E115A" w:rsidRPr="003B1277">
        <w:rPr>
          <w:rFonts w:hint="cs"/>
          <w:rtl/>
        </w:rPr>
        <w:t xml:space="preserve"> «ولا تبخسوا الناس اشیاء</w:t>
      </w:r>
      <w:r w:rsidRPr="003B1277">
        <w:rPr>
          <w:rFonts w:hint="cs"/>
          <w:rtl/>
        </w:rPr>
        <w:t>هم» «چیزها (و دستاوردهای) مردم را بی‌ارزش ننمایید». زیرا حقیقت گوهر درخشانی است که پرتو و درخشندگی آن هیچ‌گاه خاموش نمی‌شود.</w:t>
      </w:r>
    </w:p>
    <w:p w:rsidR="00120FBB" w:rsidRPr="003B1277" w:rsidRDefault="00120FBB" w:rsidP="00CD427C">
      <w:pPr>
        <w:pStyle w:val="a5"/>
        <w:numPr>
          <w:ilvl w:val="0"/>
          <w:numId w:val="17"/>
        </w:numPr>
        <w:ind w:left="641" w:hanging="357"/>
      </w:pPr>
      <w:r w:rsidRPr="003B1277">
        <w:rPr>
          <w:rFonts w:hint="cs"/>
          <w:rtl/>
        </w:rPr>
        <w:t xml:space="preserve">پاس داشتن و احترام آیندگان به گذشتگان و حرمت نهادن فرزندان به پدران و مادران، زمینه خیر و منافع بسیاری را فراهم می‌نماید و بدترین سرنوشت آن است که نسل جدید، </w:t>
      </w:r>
      <w:r w:rsidR="00140B59" w:rsidRPr="003B1277">
        <w:rPr>
          <w:rFonts w:hint="cs"/>
          <w:rtl/>
        </w:rPr>
        <w:t>گذشتگان خود را مورد مذمت و ملامت قرار دهند و به آنان ستم روا دارند و</w:t>
      </w:r>
      <w:r w:rsidR="00457606" w:rsidRPr="003B1277">
        <w:rPr>
          <w:rFonts w:hint="cs"/>
          <w:rtl/>
        </w:rPr>
        <w:t xml:space="preserve"> آن‌ها </w:t>
      </w:r>
      <w:r w:rsidR="00140B59" w:rsidRPr="003B1277">
        <w:rPr>
          <w:rFonts w:hint="cs"/>
          <w:rtl/>
        </w:rPr>
        <w:t>مورد اهانت قرار بدهند و حق و انصاف را در حق آنان مراعات ننمایند؛ زیرا زندگی همه‌اش تبلور و بازتاب است و هر عملی عکس‌العملی را به دنبال دارد.</w:t>
      </w:r>
    </w:p>
    <w:p w:rsidR="00CC018C" w:rsidRPr="003B1277" w:rsidRDefault="006A3FC6" w:rsidP="007B4847">
      <w:pPr>
        <w:pStyle w:val="a5"/>
        <w:rPr>
          <w:rtl/>
        </w:rPr>
      </w:pPr>
      <w:r w:rsidRPr="003B1277">
        <w:rPr>
          <w:rFonts w:hint="cs"/>
          <w:rtl/>
        </w:rPr>
        <w:t>زمانی اهمیت موضوع حقوق کودکان بیشتر معلوم می‌شود که بدانیم</w:t>
      </w:r>
      <w:r w:rsidR="00984B22" w:rsidRPr="003B1277">
        <w:rPr>
          <w:rFonts w:hint="cs"/>
          <w:rtl/>
        </w:rPr>
        <w:t>:</w:t>
      </w:r>
      <w:r w:rsidRPr="003B1277">
        <w:rPr>
          <w:rFonts w:hint="cs"/>
          <w:rtl/>
        </w:rPr>
        <w:t xml:space="preserve"> مجمع عمومی سازمان ملل متحد در جلسه مورخ نوامبر سال 1989 م. با اتفاق آراء قانون «حقوق کودکان» را به تصویب رسانیده است و این اتفاقیه حاصل تلاش ده سال و </w:t>
      </w:r>
      <w:r w:rsidRPr="003B1277">
        <w:rPr>
          <w:rFonts w:hint="cs"/>
          <w:rtl/>
        </w:rPr>
        <w:lastRenderedPageBreak/>
        <w:t>تماس و مشاوره میان حکومت‌ها و نمایندگی‌های سازمان ملل متحد و بیش از 50 جمعیت افتخاری دفاع از حقوق کودکان بوده است.</w:t>
      </w:r>
    </w:p>
    <w:p w:rsidR="006A3FC6" w:rsidRPr="003B1277" w:rsidRDefault="006A3FC6" w:rsidP="007B4847">
      <w:pPr>
        <w:pStyle w:val="a5"/>
        <w:rPr>
          <w:rtl/>
        </w:rPr>
      </w:pPr>
      <w:r w:rsidRPr="003B1277">
        <w:rPr>
          <w:rFonts w:hint="cs"/>
          <w:rtl/>
        </w:rPr>
        <w:t>از طرف دیگر اهمیت موضوع حقوق سالمندان از آن‌جا معلوم می‌شود که مجمع عمومی سازمان ملل متحد سال 1999 میلادی را به عنوان سال برگزاری مراسم‌های مختلفی برای بزرگداشت</w:t>
      </w:r>
      <w:r w:rsidR="00457606" w:rsidRPr="003B1277">
        <w:rPr>
          <w:rFonts w:hint="cs"/>
          <w:rtl/>
        </w:rPr>
        <w:t xml:space="preserve"> آن‌ها،</w:t>
      </w:r>
      <w:r w:rsidRPr="003B1277">
        <w:rPr>
          <w:rFonts w:hint="cs"/>
          <w:rtl/>
        </w:rPr>
        <w:t xml:space="preserve"> زیر عنوان «به سوی جامعه‌ای که به همه گروه‌های سِنی تعلق داشته باشد». اعلام نموده‌اند موارد زیر را در این رابطه مورد بحث قرار خواهیم دا</w:t>
      </w:r>
      <w:r w:rsidR="00E81888" w:rsidRPr="003B1277">
        <w:rPr>
          <w:rFonts w:hint="cs"/>
          <w:rtl/>
        </w:rPr>
        <w:t>د:</w:t>
      </w:r>
    </w:p>
    <w:p w:rsidR="006A3FC6" w:rsidRDefault="00003572" w:rsidP="002B1A2D">
      <w:pPr>
        <w:pStyle w:val="a2"/>
        <w:rPr>
          <w:rtl/>
        </w:rPr>
      </w:pPr>
      <w:bookmarkStart w:id="916" w:name="_Toc183502714"/>
      <w:bookmarkStart w:id="917" w:name="_Toc183505885"/>
      <w:bookmarkStart w:id="918" w:name="_Toc337943617"/>
      <w:bookmarkStart w:id="919" w:name="_Toc420851618"/>
      <w:bookmarkStart w:id="920" w:name="_Toc421621701"/>
      <w:r>
        <w:rPr>
          <w:rFonts w:hint="cs"/>
          <w:rtl/>
        </w:rPr>
        <w:t>اول</w:t>
      </w:r>
      <w:r w:rsidR="002B1A2D">
        <w:rPr>
          <w:rFonts w:hint="cs"/>
          <w:rtl/>
        </w:rPr>
        <w:t>-</w:t>
      </w:r>
      <w:r>
        <w:rPr>
          <w:rFonts w:hint="cs"/>
          <w:rtl/>
        </w:rPr>
        <w:t xml:space="preserve"> حقوق کودکان</w:t>
      </w:r>
      <w:bookmarkEnd w:id="916"/>
      <w:bookmarkEnd w:id="917"/>
      <w:bookmarkEnd w:id="918"/>
      <w:bookmarkEnd w:id="919"/>
      <w:bookmarkEnd w:id="920"/>
    </w:p>
    <w:p w:rsidR="00140B59" w:rsidRPr="003B1277" w:rsidRDefault="009C76C7" w:rsidP="007B4847">
      <w:pPr>
        <w:pStyle w:val="a5"/>
        <w:rPr>
          <w:rtl/>
        </w:rPr>
      </w:pPr>
      <w:r w:rsidRPr="003B1277">
        <w:rPr>
          <w:rFonts w:hint="cs"/>
          <w:rtl/>
        </w:rPr>
        <w:t>الف- اهتمام فقها به احکام مربوط به اطفال در همه ابواب کتاب‌های فقه و اصول فقه.</w:t>
      </w:r>
    </w:p>
    <w:p w:rsidR="009C76C7" w:rsidRPr="003B1277" w:rsidRDefault="009C76C7" w:rsidP="007B4847">
      <w:pPr>
        <w:pStyle w:val="a5"/>
        <w:rPr>
          <w:rtl/>
        </w:rPr>
      </w:pPr>
      <w:r w:rsidRPr="003B1277">
        <w:rPr>
          <w:rFonts w:hint="cs"/>
          <w:rtl/>
        </w:rPr>
        <w:t>ب- اهتمام اسلام به کودکان از همان زمانی که جنینی هستند و حتی قبل از آن از طریق ترغیب به انتخاب همسر مؤمن و پرهیزکار.</w:t>
      </w:r>
    </w:p>
    <w:p w:rsidR="009C76C7" w:rsidRPr="003B1277" w:rsidRDefault="009C76C7" w:rsidP="007B4847">
      <w:pPr>
        <w:pStyle w:val="a5"/>
        <w:rPr>
          <w:rtl/>
        </w:rPr>
      </w:pPr>
      <w:r w:rsidRPr="003B1277">
        <w:rPr>
          <w:rFonts w:hint="cs"/>
          <w:rtl/>
        </w:rPr>
        <w:t>ج- توجه به احکام مربوط به ولایت شرعی بر کودکان و ترتیب ضوابط آن و صلاحیت اولیاء و سرپرستان.</w:t>
      </w:r>
    </w:p>
    <w:p w:rsidR="009C76C7" w:rsidRPr="003B1277" w:rsidRDefault="009C76C7" w:rsidP="007B4847">
      <w:pPr>
        <w:pStyle w:val="a5"/>
        <w:rPr>
          <w:rtl/>
        </w:rPr>
      </w:pPr>
      <w:r w:rsidRPr="003B1277">
        <w:rPr>
          <w:rFonts w:hint="cs"/>
          <w:rtl/>
        </w:rPr>
        <w:t>د- خلاصه‌ای از احکام وصایا برای کودکان.</w:t>
      </w:r>
    </w:p>
    <w:p w:rsidR="009C76C7" w:rsidRPr="003B1277" w:rsidRDefault="00CE04BC" w:rsidP="007B4847">
      <w:pPr>
        <w:pStyle w:val="a5"/>
        <w:rPr>
          <w:rtl/>
        </w:rPr>
      </w:pPr>
      <w:r w:rsidRPr="003B1277">
        <w:rPr>
          <w:rFonts w:hint="cs"/>
          <w:rtl/>
        </w:rPr>
        <w:t>هـ- مشروعیت بخشیدن به حضانت و سرپرستی از کودکان و فراهم نمودن زمینه خانوادگی مناسب برای</w:t>
      </w:r>
      <w:r w:rsidR="00457606" w:rsidRPr="003B1277">
        <w:rPr>
          <w:rFonts w:hint="cs"/>
          <w:rtl/>
        </w:rPr>
        <w:t xml:space="preserve"> آن‌ها،</w:t>
      </w:r>
      <w:r w:rsidRPr="003B1277">
        <w:rPr>
          <w:rFonts w:hint="cs"/>
          <w:rtl/>
        </w:rPr>
        <w:t xml:space="preserve"> حتی در شرایطی که پدر و مادر</w:t>
      </w:r>
      <w:r w:rsidR="00457606" w:rsidRPr="003B1277">
        <w:rPr>
          <w:rFonts w:hint="cs"/>
          <w:rtl/>
        </w:rPr>
        <w:t xml:space="preserve"> آن‌ها </w:t>
      </w:r>
      <w:r w:rsidRPr="003B1277">
        <w:rPr>
          <w:rFonts w:hint="cs"/>
          <w:rtl/>
        </w:rPr>
        <w:t>از هم جدا می‌شوند.</w:t>
      </w:r>
    </w:p>
    <w:p w:rsidR="00CE04BC" w:rsidRPr="003B1277" w:rsidRDefault="00CE04BC" w:rsidP="007B4847">
      <w:pPr>
        <w:pStyle w:val="a5"/>
        <w:rPr>
          <w:rtl/>
        </w:rPr>
      </w:pPr>
      <w:r w:rsidRPr="003B1277">
        <w:rPr>
          <w:rFonts w:hint="cs"/>
          <w:rtl/>
        </w:rPr>
        <w:t>و- احکام مربوط به نفقه و مخارج کودکان.</w:t>
      </w:r>
    </w:p>
    <w:p w:rsidR="00CE04BC" w:rsidRPr="003B1277" w:rsidRDefault="00CE04BC" w:rsidP="007B4847">
      <w:pPr>
        <w:pStyle w:val="a5"/>
        <w:rPr>
          <w:rtl/>
        </w:rPr>
      </w:pPr>
      <w:r w:rsidRPr="003B1277">
        <w:rPr>
          <w:rFonts w:hint="cs"/>
          <w:rtl/>
        </w:rPr>
        <w:t>ز- اهتمام اسلام به تربیت کودکان از همان زمانی که توانایی درک و فهم مسائل را پیدا می‌نمایند و ارائه احکام و توجیهات مناسب برای هر مرحله از عمر</w:t>
      </w:r>
      <w:r w:rsidR="00457606" w:rsidRPr="003B1277">
        <w:rPr>
          <w:rFonts w:hint="cs"/>
          <w:rtl/>
        </w:rPr>
        <w:t xml:space="preserve"> آن‌ها.</w:t>
      </w:r>
    </w:p>
    <w:p w:rsidR="00CE04BC" w:rsidRPr="00CE04BC" w:rsidRDefault="00184A43" w:rsidP="002B1A2D">
      <w:pPr>
        <w:pStyle w:val="a2"/>
        <w:rPr>
          <w:rtl/>
        </w:rPr>
      </w:pPr>
      <w:bookmarkStart w:id="921" w:name="_Toc183502715"/>
      <w:bookmarkStart w:id="922" w:name="_Toc183505886"/>
      <w:bookmarkStart w:id="923" w:name="_Toc337943618"/>
      <w:bookmarkStart w:id="924" w:name="_Toc420851619"/>
      <w:bookmarkStart w:id="925" w:name="_Toc421621702"/>
      <w:r>
        <w:rPr>
          <w:rFonts w:hint="cs"/>
          <w:rtl/>
        </w:rPr>
        <w:t>دوم</w:t>
      </w:r>
      <w:r w:rsidR="002B1A2D">
        <w:rPr>
          <w:rFonts w:hint="cs"/>
          <w:rtl/>
        </w:rPr>
        <w:t>-</w:t>
      </w:r>
      <w:r>
        <w:rPr>
          <w:rFonts w:hint="cs"/>
          <w:rtl/>
        </w:rPr>
        <w:t xml:space="preserve"> حقوق سالمندان</w:t>
      </w:r>
      <w:bookmarkEnd w:id="921"/>
      <w:bookmarkEnd w:id="922"/>
      <w:bookmarkEnd w:id="923"/>
      <w:bookmarkEnd w:id="924"/>
      <w:bookmarkEnd w:id="925"/>
    </w:p>
    <w:p w:rsidR="009C76C7" w:rsidRPr="003B1277" w:rsidRDefault="00894643" w:rsidP="007B4847">
      <w:pPr>
        <w:pStyle w:val="a5"/>
        <w:rPr>
          <w:rtl/>
        </w:rPr>
      </w:pPr>
      <w:r w:rsidRPr="003B1277">
        <w:rPr>
          <w:rFonts w:hint="cs"/>
          <w:rtl/>
        </w:rPr>
        <w:t>الف- اهتمام به مداوای بیماری‌های مرحله پیری و فراهم آوردن زمینه مطلوب برای همه بیماران سالمندی که نیاز به معالجه دارند.</w:t>
      </w:r>
    </w:p>
    <w:p w:rsidR="00894643" w:rsidRPr="003B1277" w:rsidRDefault="00894643" w:rsidP="007B4847">
      <w:pPr>
        <w:pStyle w:val="a5"/>
        <w:rPr>
          <w:rtl/>
        </w:rPr>
      </w:pPr>
      <w:r w:rsidRPr="003B1277">
        <w:rPr>
          <w:rFonts w:hint="cs"/>
          <w:rtl/>
        </w:rPr>
        <w:t>ب- فراهم آوردن امکانات لازم برای سالمندانی که به هر دلیل امکان زندگی</w:t>
      </w:r>
      <w:r w:rsidR="00457606" w:rsidRPr="003B1277">
        <w:rPr>
          <w:rFonts w:hint="cs"/>
          <w:rtl/>
        </w:rPr>
        <w:t xml:space="preserve"> آن‌ها </w:t>
      </w:r>
      <w:r w:rsidRPr="003B1277">
        <w:rPr>
          <w:rFonts w:hint="cs"/>
          <w:rtl/>
        </w:rPr>
        <w:t xml:space="preserve">با خانواده‌هایشان وجود ندارد، با توجه به این موضوع که پدیده «خانه سالمندان» که زایده فرهنگ غربی است، هیچ‌گاه نباید جای عطوفت و مهربانی و زندگی سالمندان در </w:t>
      </w:r>
      <w:r w:rsidRPr="003B1277">
        <w:rPr>
          <w:rFonts w:hint="cs"/>
          <w:rtl/>
        </w:rPr>
        <w:lastRenderedPageBreak/>
        <w:t>کنار فرزندان را بگیرد، به جز در مواردی که سالمندان به مراقبت‌های پزشکی خاصی که اهل خانواده از عهده آن برنیایند، نیاز داشته باشند.</w:t>
      </w:r>
    </w:p>
    <w:p w:rsidR="00894643" w:rsidRPr="003B1277" w:rsidRDefault="00894643" w:rsidP="007B4847">
      <w:pPr>
        <w:pStyle w:val="a5"/>
        <w:rPr>
          <w:rtl/>
        </w:rPr>
      </w:pPr>
      <w:r w:rsidRPr="003B1277">
        <w:rPr>
          <w:rFonts w:hint="cs"/>
          <w:rtl/>
        </w:rPr>
        <w:t>ج- تأمین معیشت مناسب برای</w:t>
      </w:r>
      <w:r w:rsidR="00457606" w:rsidRPr="003B1277">
        <w:rPr>
          <w:rFonts w:hint="cs"/>
          <w:rtl/>
        </w:rPr>
        <w:t xml:space="preserve"> آن‌ها </w:t>
      </w:r>
      <w:r w:rsidRPr="003B1277">
        <w:rPr>
          <w:rFonts w:hint="cs"/>
          <w:rtl/>
        </w:rPr>
        <w:t>زمانی که توانایی کار و کاسبی را از دست</w:t>
      </w:r>
      <w:r w:rsidR="00BE69FF" w:rsidRPr="003B1277">
        <w:t xml:space="preserve"> </w:t>
      </w:r>
      <w:r w:rsidR="00BE69FF" w:rsidRPr="003B1277">
        <w:rPr>
          <w:rFonts w:hint="cs"/>
          <w:rtl/>
        </w:rPr>
        <w:t xml:space="preserve">می‌دهند و از پس‌انداز </w:t>
      </w:r>
      <w:r w:rsidR="006C2033" w:rsidRPr="003B1277">
        <w:rPr>
          <w:rFonts w:hint="cs"/>
          <w:rtl/>
        </w:rPr>
        <w:t>مالی و درآمد مناسب برخوردار نباشند و هیچ فرقی نمی‌کند که بودجه کمک به</w:t>
      </w:r>
      <w:r w:rsidR="00457606" w:rsidRPr="003B1277">
        <w:rPr>
          <w:rFonts w:hint="cs"/>
          <w:rtl/>
        </w:rPr>
        <w:t xml:space="preserve"> آن‌ها </w:t>
      </w:r>
      <w:r w:rsidR="006C2033" w:rsidRPr="003B1277">
        <w:rPr>
          <w:rFonts w:hint="cs"/>
          <w:rtl/>
        </w:rPr>
        <w:t>از وجوهات شرعی پرداخت می‌شود یا از ذخایر حکومتی.</w:t>
      </w:r>
    </w:p>
    <w:p w:rsidR="006C2033" w:rsidRPr="003B1277" w:rsidRDefault="006C2033" w:rsidP="007B4847">
      <w:pPr>
        <w:pStyle w:val="a5"/>
        <w:rPr>
          <w:rtl/>
        </w:rPr>
      </w:pPr>
      <w:r w:rsidRPr="003B1277">
        <w:rPr>
          <w:rFonts w:hint="cs"/>
          <w:rtl/>
        </w:rPr>
        <w:t>هـ - ایجاد مراکز تفریحی، ورزشی و فرهنگی لازم برای سالمندان تا نشاط، شادابی و امید را در</w:t>
      </w:r>
      <w:r w:rsidR="00457606" w:rsidRPr="003B1277">
        <w:rPr>
          <w:rFonts w:hint="cs"/>
          <w:rtl/>
        </w:rPr>
        <w:t xml:space="preserve"> آن‌ها </w:t>
      </w:r>
      <w:r w:rsidRPr="003B1277">
        <w:rPr>
          <w:rFonts w:hint="cs"/>
          <w:rtl/>
        </w:rPr>
        <w:t>زنده نگاه دارد و از تجارب و خبرگی‌های آنان در حد توان استفاده به عمل بیابد.</w:t>
      </w:r>
    </w:p>
    <w:p w:rsidR="006C2033" w:rsidRPr="003B1277" w:rsidRDefault="006C2033" w:rsidP="007B4847">
      <w:pPr>
        <w:pStyle w:val="a5"/>
        <w:rPr>
          <w:rtl/>
        </w:rPr>
      </w:pPr>
      <w:r w:rsidRPr="003B1277">
        <w:rPr>
          <w:rFonts w:hint="cs"/>
          <w:rtl/>
        </w:rPr>
        <w:t>د- نباید</w:t>
      </w:r>
      <w:r w:rsidR="00457606" w:rsidRPr="003B1277">
        <w:rPr>
          <w:rFonts w:hint="cs"/>
          <w:rtl/>
        </w:rPr>
        <w:t xml:space="preserve"> آن‌ها </w:t>
      </w:r>
      <w:r w:rsidRPr="003B1277">
        <w:rPr>
          <w:rFonts w:hint="cs"/>
          <w:rtl/>
        </w:rPr>
        <w:t>را از انجام کارهایی که هنوز توانایی انجام</w:t>
      </w:r>
      <w:r w:rsidR="00457606" w:rsidRPr="003B1277">
        <w:rPr>
          <w:rFonts w:hint="cs"/>
          <w:rtl/>
        </w:rPr>
        <w:t xml:space="preserve"> آن‌ها </w:t>
      </w:r>
      <w:r w:rsidRPr="003B1277">
        <w:rPr>
          <w:rFonts w:hint="cs"/>
          <w:rtl/>
        </w:rPr>
        <w:t>را دارند بازداشت، به ویژه کارهایی که به توانایی جسمی نیاز چندانی ندارند.</w:t>
      </w:r>
    </w:p>
    <w:p w:rsidR="006C2033" w:rsidRPr="003B1277" w:rsidRDefault="006C2033" w:rsidP="007B4847">
      <w:pPr>
        <w:pStyle w:val="a5"/>
        <w:rPr>
          <w:rtl/>
        </w:rPr>
      </w:pPr>
      <w:r w:rsidRPr="003B1277">
        <w:rPr>
          <w:rFonts w:hint="cs"/>
          <w:rtl/>
        </w:rPr>
        <w:t>و- تصویب قوانین و لوایحی برای حفظ حقوق سالمندان که همه توجیهات و مقررات شرعی در آن، مورد توجه قرار گیرند.</w:t>
      </w:r>
    </w:p>
    <w:p w:rsidR="006C2033" w:rsidRPr="00894643" w:rsidRDefault="00145A5A" w:rsidP="00A04877">
      <w:pPr>
        <w:pStyle w:val="a3"/>
        <w:rPr>
          <w:rtl/>
        </w:rPr>
      </w:pPr>
      <w:bookmarkStart w:id="926" w:name="_Toc183502716"/>
      <w:bookmarkStart w:id="927" w:name="_Toc183505887"/>
      <w:bookmarkStart w:id="928" w:name="_Toc337943619"/>
      <w:bookmarkStart w:id="929" w:name="_Toc420851620"/>
      <w:bookmarkStart w:id="930" w:name="_Toc421621703"/>
      <w:r>
        <w:rPr>
          <w:rFonts w:hint="cs"/>
          <w:rtl/>
        </w:rPr>
        <w:t>حقوق اطفال</w:t>
      </w:r>
      <w:bookmarkEnd w:id="926"/>
      <w:bookmarkEnd w:id="927"/>
      <w:bookmarkEnd w:id="928"/>
      <w:bookmarkEnd w:id="929"/>
      <w:bookmarkEnd w:id="930"/>
    </w:p>
    <w:p w:rsidR="009C76C7" w:rsidRPr="002B1A2D" w:rsidRDefault="007F4208" w:rsidP="007B4847">
      <w:pPr>
        <w:pStyle w:val="a5"/>
        <w:rPr>
          <w:spacing w:val="2"/>
          <w:rtl/>
        </w:rPr>
      </w:pPr>
      <w:r w:rsidRPr="002B1A2D">
        <w:rPr>
          <w:rFonts w:hint="cs"/>
          <w:spacing w:val="2"/>
          <w:rtl/>
        </w:rPr>
        <w:t>دوران کودکی زمینه و عرصه ساخته شدن شخصیت انسانی و نطقه آغاز حرکت تکاملی و محور تکوین توانمندی و سلامت انسان در ابعاد مختلف جسمی، مادی، بهداشت، و معنوی، اجتماعی، فرهنگی و اقتصادی است و غالباً افراد بزرگسال تحت تأثیر عادت‌های زمان کودکی قرار دارند و امکان ندارد که انسان زیبایی‌ها و زشتی‌ها و شیرینی‌ها و تلخی‌های زمان کودکی را فراموش نماید. حوادث زمان کودکی در اعماق حافظه او جای گرفته و در هر مناسبتی بخش‌هایی از آن برایش تداعی می‌شود. ابن‌سینا در مورد کودکان یا انسان به طور عمومی می‌گوی</w:t>
      </w:r>
      <w:r w:rsidR="00E81888" w:rsidRPr="002B1A2D">
        <w:rPr>
          <w:rFonts w:hint="cs"/>
          <w:spacing w:val="2"/>
          <w:rtl/>
        </w:rPr>
        <w:t>د:</w:t>
      </w:r>
      <w:r w:rsidRPr="002B1A2D">
        <w:rPr>
          <w:rFonts w:hint="cs"/>
          <w:spacing w:val="2"/>
          <w:rtl/>
        </w:rPr>
        <w:t xml:space="preserve"> «گمان می‌نمایی که موجود کوچکی هستی، در حالی که جهان پهناوری در درون تو نهفته است؟»</w:t>
      </w:r>
    </w:p>
    <w:p w:rsidR="00C91EAB" w:rsidRDefault="00C91EAB" w:rsidP="00A04877">
      <w:pPr>
        <w:pStyle w:val="a3"/>
        <w:rPr>
          <w:rtl/>
        </w:rPr>
      </w:pPr>
      <w:bookmarkStart w:id="931" w:name="_Toc183502717"/>
      <w:bookmarkStart w:id="932" w:name="_Toc183505888"/>
      <w:bookmarkStart w:id="933" w:name="_Toc337943620"/>
      <w:bookmarkStart w:id="934" w:name="_Toc420851621"/>
      <w:bookmarkStart w:id="935" w:name="_Toc421621704"/>
      <w:r>
        <w:rPr>
          <w:rFonts w:hint="cs"/>
          <w:rtl/>
        </w:rPr>
        <w:t>الف- احکام مربوط به اطفال</w:t>
      </w:r>
      <w:bookmarkEnd w:id="931"/>
      <w:bookmarkEnd w:id="932"/>
      <w:bookmarkEnd w:id="933"/>
      <w:bookmarkEnd w:id="934"/>
      <w:bookmarkEnd w:id="935"/>
    </w:p>
    <w:p w:rsidR="00140B59" w:rsidRPr="003B1277" w:rsidRDefault="008B15AC" w:rsidP="007B4847">
      <w:pPr>
        <w:pStyle w:val="a5"/>
        <w:rPr>
          <w:rtl/>
        </w:rPr>
      </w:pPr>
      <w:r w:rsidRPr="003B1277">
        <w:rPr>
          <w:rFonts w:hint="cs"/>
          <w:rtl/>
        </w:rPr>
        <w:t>هرچند، پس از رسیدن به سن بلوغ یا پانزده سال است که تکلیف متوجه کودکان می‌شود و مرحله کودکی در واقع زمان و مرحله‌ای است که از ادای تکالیف معاف شده‌اند؛ زیرا رسول خدا</w:t>
      </w:r>
      <w:r w:rsidRPr="003B1277">
        <w:rPr>
          <w:rFonts w:cs="CTraditional Arabic" w:hint="cs"/>
          <w:rtl/>
        </w:rPr>
        <w:t>ص</w:t>
      </w:r>
      <w:r w:rsidRPr="003B1277">
        <w:rPr>
          <w:rFonts w:hint="cs"/>
          <w:rtl/>
        </w:rPr>
        <w:t xml:space="preserve"> فرموده اس</w:t>
      </w:r>
      <w:r w:rsidR="0095430C" w:rsidRPr="003B1277">
        <w:rPr>
          <w:rFonts w:hint="cs"/>
          <w:rtl/>
        </w:rPr>
        <w:t>ت:</w:t>
      </w:r>
    </w:p>
    <w:p w:rsidR="008B15AC" w:rsidRPr="003B1277" w:rsidRDefault="007D497F" w:rsidP="007B4847">
      <w:pPr>
        <w:pStyle w:val="a5"/>
        <w:rPr>
          <w:rtl/>
        </w:rPr>
      </w:pPr>
      <w:r w:rsidRPr="003B1277">
        <w:rPr>
          <w:rFonts w:hint="cs"/>
          <w:rtl/>
        </w:rPr>
        <w:lastRenderedPageBreak/>
        <w:t>«تکلیف متوجه سه نفر نمی‌شو</w:t>
      </w:r>
      <w:r w:rsidR="00E81888" w:rsidRPr="003B1277">
        <w:rPr>
          <w:rFonts w:hint="cs"/>
          <w:rtl/>
        </w:rPr>
        <w:t>د:</w:t>
      </w:r>
      <w:r w:rsidRPr="003B1277">
        <w:rPr>
          <w:rFonts w:hint="cs"/>
          <w:rtl/>
        </w:rPr>
        <w:t xml:space="preserve"> کسی که در حال خواب است تا زمانی که از خواب برمی‌خیزد، دیوانه تا زمانی که شفا یابد و کودک تا زمانی که به سن بلوغ برسد».</w:t>
      </w:r>
      <w:r w:rsidR="00F957DC" w:rsidRPr="003B1277">
        <w:rPr>
          <w:vertAlign w:val="superscript"/>
          <w:rtl/>
        </w:rPr>
        <w:footnoteReference w:id="177"/>
      </w:r>
    </w:p>
    <w:p w:rsidR="00140B59" w:rsidRPr="003B1277" w:rsidRDefault="00630C12" w:rsidP="007B4847">
      <w:pPr>
        <w:pStyle w:val="a5"/>
        <w:rPr>
          <w:rtl/>
        </w:rPr>
      </w:pPr>
      <w:r w:rsidRPr="003B1277">
        <w:rPr>
          <w:rFonts w:hint="cs"/>
          <w:rtl/>
        </w:rPr>
        <w:t xml:space="preserve">اما در ارتباط با ارتکاب اعمال خلاف و وارد کردن زیان جسمی و مالی به دیگران، خود کودکان دارای مسئولیت می‌باشند. فقهای مسلمان در بسیاری از مباحث فقهی احکام </w:t>
      </w:r>
      <w:r w:rsidR="00E611AB" w:rsidRPr="003B1277">
        <w:rPr>
          <w:rFonts w:hint="cs"/>
          <w:rtl/>
        </w:rPr>
        <w:t>گوناگونی را در ارتباط با کودکان ـ در کنار احکام مربوط به بزرگان ـ ذکر کرده‌اند.</w:t>
      </w:r>
    </w:p>
    <w:p w:rsidR="00E611AB" w:rsidRPr="003B1277" w:rsidRDefault="00602B89" w:rsidP="007B4847">
      <w:pPr>
        <w:pStyle w:val="a5"/>
        <w:rPr>
          <w:rtl/>
        </w:rPr>
      </w:pPr>
      <w:r w:rsidRPr="003B1277">
        <w:rPr>
          <w:rFonts w:hint="cs"/>
          <w:rtl/>
        </w:rPr>
        <w:t xml:space="preserve">در کنار این موضوع امام و فقیه بزرگوار محمد بن محمود استروشنی سمرقندی حنفی متوفای سال 652 هـ. کتابی را به نام «جامع احکام الصغار» تألیف نموده که همه مباحث مربوط به طهارت، نظافت، عبادت، احوال شخصی، حدود شرعی، جرم، جنایات، معاملات، سیر و سفر، احکام مربوط به کودکان سرراهی، غصب، ضمانت، ادعا، شهادت، اقرار، حضور در مجالس، آداب قضاوت میان کودکان، نسبت، اکراه و جنین، ذبح حیوانات توسط کودکان، وقف، وصیت، میراث و ... را </w:t>
      </w:r>
      <w:r w:rsidR="00A636C1" w:rsidRPr="003B1277">
        <w:rPr>
          <w:rFonts w:hint="cs"/>
          <w:rtl/>
        </w:rPr>
        <w:t>شامل می‌شود.</w:t>
      </w:r>
    </w:p>
    <w:p w:rsidR="00A636C1" w:rsidRPr="003B1277" w:rsidRDefault="008B58CE" w:rsidP="007B4847">
      <w:pPr>
        <w:pStyle w:val="a5"/>
        <w:rPr>
          <w:rtl/>
        </w:rPr>
      </w:pPr>
      <w:r w:rsidRPr="003B1277">
        <w:rPr>
          <w:rFonts w:hint="cs"/>
          <w:rtl/>
        </w:rPr>
        <w:t xml:space="preserve">همه آن مباحث در راستای آشنایی با احکام شریعت خداوند، مربوط به اعمال و تصرفات غیرمکلفین </w:t>
      </w:r>
      <w:r w:rsidR="00496D8B" w:rsidRPr="003B1277">
        <w:rPr>
          <w:rFonts w:hint="cs"/>
          <w:rtl/>
        </w:rPr>
        <w:t xml:space="preserve">و مانند قوانین وضعی است که تصرفات </w:t>
      </w:r>
      <w:r w:rsidR="00F57F90" w:rsidRPr="003B1277">
        <w:rPr>
          <w:rFonts w:hint="cs"/>
          <w:rtl/>
        </w:rPr>
        <w:t>و رفتارهای آنان را تحت ضابطه معینی درمی‌آورد و احکامی را که در نتیجه اعمال و اقوال</w:t>
      </w:r>
      <w:r w:rsidR="00457606" w:rsidRPr="003B1277">
        <w:rPr>
          <w:rFonts w:hint="cs"/>
          <w:rtl/>
        </w:rPr>
        <w:t xml:space="preserve"> آن‌هاست</w:t>
      </w:r>
      <w:r w:rsidR="00F57F90" w:rsidRPr="003B1277">
        <w:rPr>
          <w:rFonts w:hint="cs"/>
          <w:rtl/>
        </w:rPr>
        <w:t xml:space="preserve"> و مجازات خلاف‌هایی </w:t>
      </w:r>
      <w:r w:rsidR="0091776B" w:rsidRPr="003B1277">
        <w:rPr>
          <w:rFonts w:hint="cs"/>
          <w:rtl/>
        </w:rPr>
        <w:t>را که احیاناً مرتکب می‌شوند، توضیح می‌‌دهد. در کنار این موضوع به بیان ارتباط میان اولیاء و سرپرستان و قضات و کودکان در جهت تربیت اسلامی مبنی بر محبت و فرمانبرداری خداوند و تنفر از نافرمانی او می‌پردازد.</w:t>
      </w:r>
    </w:p>
    <w:p w:rsidR="0091776B" w:rsidRPr="003B1277" w:rsidRDefault="00D8573D" w:rsidP="007B4847">
      <w:pPr>
        <w:pStyle w:val="a5"/>
        <w:rPr>
          <w:rtl/>
        </w:rPr>
      </w:pPr>
      <w:r w:rsidRPr="003B1277">
        <w:rPr>
          <w:rFonts w:hint="cs"/>
          <w:rtl/>
        </w:rPr>
        <w:t xml:space="preserve">هم‌چنان که علمای علم «اصول فقه» در مبحث و موضوع «حکم شرعی» موضوع اهلیت تکلیف و احکام و اقسام و مراحل زندگی و دوران‌های اهلیت و </w:t>
      </w:r>
      <w:r w:rsidR="0054167F" w:rsidRPr="003B1277">
        <w:rPr>
          <w:rFonts w:hint="cs"/>
          <w:rtl/>
        </w:rPr>
        <w:t>عوارض آن را مورد بحث و بررسی قرار داده‌اند و در آن راجع به مرحله قبل از تولد و پس از آن، احکام زمان طفولیت، بلوغ و رشد و احکام و قوانین مربوط به کودکان با توجه به این‌که یکی از عوارض اهلیت طبیعی یا سماوی تأثیرگذار بر تصرفات اجتماعی و مالی و جنایی</w:t>
      </w:r>
      <w:r w:rsidR="00457606" w:rsidRPr="003B1277">
        <w:rPr>
          <w:rFonts w:hint="cs"/>
          <w:rtl/>
        </w:rPr>
        <w:t xml:space="preserve"> آن‌هاست</w:t>
      </w:r>
      <w:r w:rsidR="0054167F" w:rsidRPr="003B1277">
        <w:rPr>
          <w:rFonts w:hint="cs"/>
          <w:rtl/>
        </w:rPr>
        <w:t>، بحث شده است.</w:t>
      </w:r>
    </w:p>
    <w:p w:rsidR="0054167F" w:rsidRPr="003B1277" w:rsidRDefault="0054167F" w:rsidP="007B4847">
      <w:pPr>
        <w:pStyle w:val="a5"/>
        <w:rPr>
          <w:rtl/>
        </w:rPr>
      </w:pPr>
      <w:r w:rsidRPr="003B1277">
        <w:rPr>
          <w:rFonts w:hint="cs"/>
          <w:rtl/>
        </w:rPr>
        <w:t xml:space="preserve">معمولاً فقها در کتاب‌های «الاشباه و النظائر» فصلی را به احکام مربوط به کودکان اختصاص داده و به روش مطلوب آن احکام را مورد بررسی قرار داده‌اند. امام قرافی در </w:t>
      </w:r>
      <w:r w:rsidRPr="003B1277">
        <w:rPr>
          <w:rFonts w:hint="cs"/>
          <w:rtl/>
        </w:rPr>
        <w:lastRenderedPageBreak/>
        <w:t xml:space="preserve">کتاب «الفروق» در تفاوت بیست و ششم میان «قاعده خطاب تکلیف و قاعده خطاب وضع» موضوع </w:t>
      </w:r>
      <w:r w:rsidR="00B62EDA" w:rsidRPr="003B1277">
        <w:rPr>
          <w:rFonts w:hint="cs"/>
          <w:rtl/>
        </w:rPr>
        <w:t>بسیار مهمی را در ارتباط با کودکان بیان می‌نماید و آن این است ک</w:t>
      </w:r>
      <w:r w:rsidR="00B251AF" w:rsidRPr="003B1277">
        <w:rPr>
          <w:rFonts w:hint="cs"/>
          <w:rtl/>
        </w:rPr>
        <w:t>ه:</w:t>
      </w:r>
      <w:r w:rsidR="00B62EDA" w:rsidRPr="003B1277">
        <w:rPr>
          <w:rFonts w:hint="cs"/>
          <w:rtl/>
        </w:rPr>
        <w:t xml:space="preserve"> هرگاه کودکی اموال مربوط به دیگری را تلف نماید، یا زیانی را به آن وارد کند، بر ولی و سرپرست او واجب است که خسارت آن را از دارایی کودک جبران نماید؛ زیرا وارد کردن خسارت، مستلزم ضمانت است و جزو «خطاب الوضع» به شمار می‌رود و هرگاه کودکی به سن بلوغ برسد و مبلغ و میزان خسارت را قبلاً نپرداخته باشد، بر او واجب می‌شود که پس از بلوغ آن را از اموال خود بپردازد؛ زیرا عامل و سبب این خسارت هرچند در زمان کودکی او بوده اما پیامد آن به بعد از بلوغ هم موکول می‌شود.</w:t>
      </w:r>
    </w:p>
    <w:p w:rsidR="00B62EDA" w:rsidRPr="00D8573D" w:rsidRDefault="001C5E9A" w:rsidP="00A04877">
      <w:pPr>
        <w:pStyle w:val="a3"/>
        <w:rPr>
          <w:rtl/>
        </w:rPr>
      </w:pPr>
      <w:bookmarkStart w:id="936" w:name="_Toc183502718"/>
      <w:bookmarkStart w:id="937" w:name="_Toc183505889"/>
      <w:bookmarkStart w:id="938" w:name="_Toc337943621"/>
      <w:bookmarkStart w:id="939" w:name="_Toc420851622"/>
      <w:bookmarkStart w:id="940" w:name="_Toc421621705"/>
      <w:r>
        <w:rPr>
          <w:rFonts w:hint="cs"/>
          <w:rtl/>
        </w:rPr>
        <w:t>ب- احکام جنین</w:t>
      </w:r>
      <w:bookmarkEnd w:id="936"/>
      <w:bookmarkEnd w:id="937"/>
      <w:bookmarkEnd w:id="938"/>
      <w:bookmarkEnd w:id="939"/>
      <w:bookmarkEnd w:id="940"/>
    </w:p>
    <w:p w:rsidR="00140B59" w:rsidRPr="003B1277" w:rsidRDefault="00BD285F" w:rsidP="007B4847">
      <w:pPr>
        <w:pStyle w:val="a5"/>
        <w:rPr>
          <w:rtl/>
        </w:rPr>
      </w:pPr>
      <w:r w:rsidRPr="003B1277">
        <w:rPr>
          <w:rFonts w:hint="cs"/>
          <w:rtl/>
        </w:rPr>
        <w:t xml:space="preserve">فرزندان میوه درخت ازدواج و یادگار پدر و مادر پس از مرگ‌شان به شمار می‌روند و جزو دستاوردها و حاصل اعمال انسان‌ها هستند. </w:t>
      </w:r>
      <w:r w:rsidR="0095430C" w:rsidRPr="003B1277">
        <w:rPr>
          <w:rFonts w:hint="cs"/>
          <w:rtl/>
        </w:rPr>
        <w:t>چنانچه</w:t>
      </w:r>
      <w:r w:rsidRPr="003B1277">
        <w:rPr>
          <w:rFonts w:hint="cs"/>
          <w:rtl/>
        </w:rPr>
        <w:t xml:space="preserve"> انسان‌های پاک و پرهیزکاری باشند، والدین</w:t>
      </w:r>
      <w:r w:rsidR="00457606" w:rsidRPr="003B1277">
        <w:rPr>
          <w:rFonts w:hint="cs"/>
          <w:rtl/>
        </w:rPr>
        <w:t xml:space="preserve"> آن‌ها </w:t>
      </w:r>
      <w:r w:rsidRPr="003B1277">
        <w:rPr>
          <w:rFonts w:hint="cs"/>
          <w:rtl/>
        </w:rPr>
        <w:t xml:space="preserve">ـ حتی پس از مرگ ـ سربلند و سعادتمند می‌گردند و </w:t>
      </w:r>
      <w:r w:rsidR="0095430C" w:rsidRPr="003B1277">
        <w:rPr>
          <w:rFonts w:hint="cs"/>
          <w:rtl/>
        </w:rPr>
        <w:t>چنانچه</w:t>
      </w:r>
      <w:r w:rsidRPr="003B1277">
        <w:rPr>
          <w:rFonts w:hint="cs"/>
          <w:rtl/>
        </w:rPr>
        <w:t xml:space="preserve"> آدم‌های بد و نا</w:t>
      </w:r>
      <w:r w:rsidR="00AC2F7C" w:rsidRPr="003B1277">
        <w:rPr>
          <w:rFonts w:hint="cs"/>
          <w:rtl/>
        </w:rPr>
        <w:t xml:space="preserve"> </w:t>
      </w:r>
      <w:r w:rsidRPr="003B1277">
        <w:rPr>
          <w:rFonts w:hint="cs"/>
          <w:rtl/>
        </w:rPr>
        <w:t>اهلی باشند، پدر و مادر به خاطر بدنامی و بدکاری</w:t>
      </w:r>
      <w:r w:rsidR="00457606" w:rsidRPr="003B1277">
        <w:rPr>
          <w:rFonts w:hint="cs"/>
          <w:rtl/>
        </w:rPr>
        <w:t xml:space="preserve"> آن‌ها </w:t>
      </w:r>
      <w:r w:rsidRPr="003B1277">
        <w:rPr>
          <w:rFonts w:hint="cs"/>
          <w:rtl/>
        </w:rPr>
        <w:t>دچار حسرتو پشیمانی می‌شوند.</w:t>
      </w:r>
    </w:p>
    <w:p w:rsidR="00BD285F" w:rsidRPr="003B1277" w:rsidRDefault="00BD285F" w:rsidP="007B4847">
      <w:pPr>
        <w:pStyle w:val="a5"/>
        <w:rPr>
          <w:rtl/>
        </w:rPr>
      </w:pPr>
      <w:r w:rsidRPr="003B1277">
        <w:rPr>
          <w:rFonts w:hint="cs"/>
          <w:rtl/>
        </w:rPr>
        <w:t>گاهی ممکن است رفتار و اخلاق ناروای پدر، مادر یا هر دوی</w:t>
      </w:r>
      <w:r w:rsidR="00457606" w:rsidRPr="003B1277">
        <w:rPr>
          <w:rFonts w:hint="cs"/>
          <w:rtl/>
        </w:rPr>
        <w:t xml:space="preserve"> آن‌ها </w:t>
      </w:r>
      <w:r w:rsidRPr="003B1277">
        <w:rPr>
          <w:rFonts w:hint="cs"/>
          <w:rtl/>
        </w:rPr>
        <w:t>زمینه سوء تربیت و رفتار ناشایست فرزندان‌شان را فراهم کرده باشد و هم‌چنان که تربیت فرزندانی پاک و پرهیزکار بستگی به پاک و پرهیزکاری آباء، اجداد، حُسن انتخاب، ایمان، اخلاق و التزام همسر دارد؛ به همین خاطر شریعت ارزشمند اسلام مردم را به دقت و توجه کافی به انتخاب همسر خوب، پاک و پرهیزکاری که در خانواده‌ای متدین بار آمده باشد ترغیب نموده است. رسول خدا</w:t>
      </w:r>
      <w:r w:rsidRPr="003B1277">
        <w:rPr>
          <w:rFonts w:cs="CTraditional Arabic" w:hint="cs"/>
          <w:rtl/>
        </w:rPr>
        <w:t>ص</w:t>
      </w:r>
      <w:r w:rsidRPr="003B1277">
        <w:rPr>
          <w:rFonts w:hint="cs"/>
          <w:rtl/>
        </w:rPr>
        <w:t xml:space="preserve"> می‌فرمای</w:t>
      </w:r>
      <w:r w:rsidR="00E81888" w:rsidRPr="003B1277">
        <w:rPr>
          <w:rFonts w:hint="cs"/>
          <w:rtl/>
        </w:rPr>
        <w:t>د:</w:t>
      </w:r>
    </w:p>
    <w:p w:rsidR="00BD285F" w:rsidRPr="003B1277" w:rsidRDefault="00D0456F" w:rsidP="007B4847">
      <w:pPr>
        <w:pStyle w:val="a5"/>
        <w:rPr>
          <w:rFonts w:cs="Times New Roman"/>
          <w:rtl/>
        </w:rPr>
      </w:pPr>
      <w:r w:rsidRPr="003B1277">
        <w:rPr>
          <w:rFonts w:hint="cs"/>
          <w:rtl/>
        </w:rPr>
        <w:t>«مردم نیز م</w:t>
      </w:r>
      <w:r w:rsidR="00AC2F7C" w:rsidRPr="003B1277">
        <w:rPr>
          <w:rFonts w:hint="cs"/>
          <w:rtl/>
        </w:rPr>
        <w:t>ع</w:t>
      </w:r>
      <w:r w:rsidRPr="003B1277">
        <w:rPr>
          <w:rFonts w:hint="cs"/>
          <w:rtl/>
        </w:rPr>
        <w:t>ادنی هم‌چون طلا و نقره‌اند، و بهترین</w:t>
      </w:r>
      <w:r w:rsidR="00457606" w:rsidRPr="003B1277">
        <w:rPr>
          <w:rFonts w:hint="cs"/>
          <w:rtl/>
        </w:rPr>
        <w:t xml:space="preserve"> آن‌ها </w:t>
      </w:r>
      <w:r w:rsidRPr="003B1277">
        <w:rPr>
          <w:rFonts w:hint="cs"/>
          <w:rtl/>
        </w:rPr>
        <w:t>در زمان جاهلیت اگر آگاهی یابند، بهترین‌شان در اسلام خواهند بود و ازدواج (و قلوب) انسان‌ها سربازان ایستاده به صف‌اند. هرکدام از</w:t>
      </w:r>
      <w:r w:rsidR="00457606" w:rsidRPr="003B1277">
        <w:rPr>
          <w:rFonts w:hint="cs"/>
          <w:rtl/>
        </w:rPr>
        <w:t xml:space="preserve"> آن‌ها </w:t>
      </w:r>
      <w:r w:rsidRPr="003B1277">
        <w:rPr>
          <w:rFonts w:hint="cs"/>
          <w:rtl/>
        </w:rPr>
        <w:t>همدیگر را بشناسند، دست در دست هم خواهند نهاد و هرکدام که با یکدیگر بیگانه باشند، راه اختلاف را در پیش خواهند گرفت».</w:t>
      </w:r>
      <w:r w:rsidR="006D625C" w:rsidRPr="003B1277">
        <w:rPr>
          <w:vertAlign w:val="superscript"/>
          <w:rtl/>
        </w:rPr>
        <w:footnoteReference w:id="178"/>
      </w:r>
    </w:p>
    <w:p w:rsidR="00CC018C" w:rsidRPr="003B1277" w:rsidRDefault="005352D4" w:rsidP="007B4847">
      <w:pPr>
        <w:pStyle w:val="a5"/>
        <w:rPr>
          <w:rtl/>
        </w:rPr>
      </w:pPr>
      <w:r w:rsidRPr="003B1277">
        <w:rPr>
          <w:rFonts w:hint="cs"/>
          <w:rtl/>
        </w:rPr>
        <w:t>راه و رسم حُسن انتخاب همسر همان است که رسول خدا</w:t>
      </w:r>
      <w:r w:rsidRPr="003B1277">
        <w:rPr>
          <w:rFonts w:cs="CTraditional Arabic" w:hint="cs"/>
          <w:rtl/>
        </w:rPr>
        <w:t>ص</w:t>
      </w:r>
      <w:r w:rsidRPr="003B1277">
        <w:rPr>
          <w:rFonts w:hint="cs"/>
          <w:rtl/>
        </w:rPr>
        <w:t xml:space="preserve"> آن را تبیین فرموده ـ و با آن‌چه که برخی از جوانان خام و کم‌تجربه به دنبال آن هستند ـ بسیار تفاوت </w:t>
      </w:r>
      <w:r w:rsidRPr="003B1277">
        <w:rPr>
          <w:rFonts w:hint="cs"/>
          <w:rtl/>
        </w:rPr>
        <w:lastRenderedPageBreak/>
        <w:t>دارد. ایشان می‌فرماین</w:t>
      </w:r>
      <w:r w:rsidR="00E81888" w:rsidRPr="003B1277">
        <w:rPr>
          <w:rFonts w:hint="cs"/>
          <w:rtl/>
        </w:rPr>
        <w:t>د:</w:t>
      </w:r>
      <w:r w:rsidRPr="003B1277">
        <w:rPr>
          <w:rFonts w:hint="cs"/>
          <w:rtl/>
        </w:rPr>
        <w:t xml:space="preserve"> «(معمولاً) زنان به چهار دلیل برای همسری انتخاب می‌شون</w:t>
      </w:r>
      <w:r w:rsidR="00E81888" w:rsidRPr="003B1277">
        <w:rPr>
          <w:rFonts w:hint="cs"/>
          <w:rtl/>
        </w:rPr>
        <w:t>د:</w:t>
      </w:r>
      <w:r w:rsidRPr="003B1277">
        <w:rPr>
          <w:rFonts w:hint="cs"/>
          <w:rtl/>
        </w:rPr>
        <w:t xml:space="preserve"> به خاطر ثروت و دارایی، خانواده و منزلت اجتماعی، زیبایی و برازندگی و دینداری و پرهیزکاری، شما دیندار و پرهیزکار را انتخاب کنید؛ </w:t>
      </w:r>
      <w:r w:rsidR="0094423D" w:rsidRPr="003B1277">
        <w:rPr>
          <w:rFonts w:hint="cs"/>
          <w:rtl/>
        </w:rPr>
        <w:t xml:space="preserve">زیرا مایه خیر و برکت است». </w:t>
      </w:r>
      <w:r w:rsidR="00316B41" w:rsidRPr="003B1277">
        <w:rPr>
          <w:rFonts w:hint="cs"/>
          <w:rtl/>
        </w:rPr>
        <w:t>امام نووی می‌فرمای</w:t>
      </w:r>
      <w:r w:rsidR="00E81888" w:rsidRPr="003B1277">
        <w:rPr>
          <w:rFonts w:hint="cs"/>
          <w:rtl/>
        </w:rPr>
        <w:t>د:</w:t>
      </w:r>
      <w:r w:rsidR="00316B41" w:rsidRPr="003B1277">
        <w:rPr>
          <w:rFonts w:hint="cs"/>
          <w:rtl/>
        </w:rPr>
        <w:t xml:space="preserve"> این فرموده رسول خدا</w:t>
      </w:r>
      <w:r w:rsidR="00316B41" w:rsidRPr="003B1277">
        <w:rPr>
          <w:rFonts w:cs="CTraditional Arabic" w:hint="cs"/>
          <w:rtl/>
        </w:rPr>
        <w:t>ص</w:t>
      </w:r>
      <w:r w:rsidR="00316B41" w:rsidRPr="003B1277">
        <w:rPr>
          <w:rFonts w:hint="cs"/>
          <w:rtl/>
        </w:rPr>
        <w:t xml:space="preserve"> بدین معناست ک</w:t>
      </w:r>
      <w:r w:rsidR="00B251AF" w:rsidRPr="003B1277">
        <w:rPr>
          <w:rFonts w:hint="cs"/>
          <w:rtl/>
        </w:rPr>
        <w:t>ه:</w:t>
      </w:r>
      <w:r w:rsidR="00316B41" w:rsidRPr="003B1277">
        <w:rPr>
          <w:rFonts w:hint="cs"/>
          <w:rtl/>
        </w:rPr>
        <w:t xml:space="preserve"> هر عده از مردم یکی از این خصلت‌ها را در زنان می‌پسندند، اما شما همسر مؤمن و اهل اخلاق و فضیلت را برگزینید و همه تلاش خود را برای الفت و محبت با او به کار بگیرید، اگر چنین نکنید، دچار مشکلات و عواقب ناشی از زندگی با همسر نامطلوب و ناپرهیزکار خواهید شد؛ زیرا خود نسبت به اصول و ارزش‌های زندگی سالم و آرام بی‌توجهی نموده‌اید.</w:t>
      </w:r>
    </w:p>
    <w:p w:rsidR="00316B41" w:rsidRPr="003B1277" w:rsidRDefault="006F29CB" w:rsidP="007B4847">
      <w:pPr>
        <w:pStyle w:val="a5"/>
        <w:rPr>
          <w:rtl/>
        </w:rPr>
      </w:pPr>
      <w:r w:rsidRPr="003B1277">
        <w:rPr>
          <w:rFonts w:hint="cs"/>
          <w:rtl/>
        </w:rPr>
        <w:t>رسول خدا</w:t>
      </w:r>
      <w:r w:rsidRPr="003B1277">
        <w:rPr>
          <w:rFonts w:cs="CTraditional Arabic" w:hint="cs"/>
          <w:rtl/>
        </w:rPr>
        <w:t>ص</w:t>
      </w:r>
      <w:r w:rsidRPr="003B1277">
        <w:rPr>
          <w:rFonts w:hint="cs"/>
          <w:rtl/>
        </w:rPr>
        <w:t xml:space="preserve"> در راستای تأکید بر این موضوع، راجع به منزلت زنان می‌فرمای</w:t>
      </w:r>
      <w:r w:rsidR="00E81888" w:rsidRPr="003B1277">
        <w:rPr>
          <w:rFonts w:hint="cs"/>
          <w:rtl/>
        </w:rPr>
        <w:t>د:</w:t>
      </w:r>
    </w:p>
    <w:p w:rsidR="006F29CB" w:rsidRPr="003B1277" w:rsidRDefault="004969EF" w:rsidP="007B4847">
      <w:pPr>
        <w:pStyle w:val="a5"/>
        <w:rPr>
          <w:rtl/>
        </w:rPr>
      </w:pPr>
      <w:r w:rsidRPr="003B1277">
        <w:rPr>
          <w:rFonts w:hint="cs"/>
          <w:rtl/>
        </w:rPr>
        <w:t>«دنیا همه‌اش تمتع و بهره‌وری است و بهترین چیزی که انسانی ممکن است</w:t>
      </w:r>
      <w:r w:rsidR="00CF2579" w:rsidRPr="003B1277">
        <w:rPr>
          <w:rFonts w:hint="cs"/>
          <w:rtl/>
        </w:rPr>
        <w:t xml:space="preserve"> از آن برخوردار باشد، همسر پاک و پرهیزکار است». و لازم است که زن و شوهر از همان آغاز آفرینش جنین تا گام نهادنش به صحنه زندگی و پس از آن، او را از روزی حلال تغذیه نمایند؛ زیرا زمانی که جنین از خون مادری که از کسب و درآمد حلال و پاک، غذایش تأمین گردیده تغذیه شود، رشد و نموی پاک و سالم خواهد داشت، اما </w:t>
      </w:r>
      <w:r w:rsidR="0095430C" w:rsidRPr="003B1277">
        <w:rPr>
          <w:rFonts w:hint="cs"/>
          <w:rtl/>
        </w:rPr>
        <w:t>چنانچه</w:t>
      </w:r>
      <w:r w:rsidR="00CF2579" w:rsidRPr="003B1277">
        <w:rPr>
          <w:rFonts w:hint="cs"/>
          <w:rtl/>
        </w:rPr>
        <w:t xml:space="preserve"> از درآمد حرام و ثروت نامشروع تغذیه شود، رشد و بارآمدن او بد و ناسالم خواهد بود و حساس‌ترین حالت در این رابطه حالت «وحام» یا اشتهای شدید زن در اوایل حاملگی است که زن باید همه سعی خود را به کار بگیرد تا از آن‌چه که حلال و پاک است، اشتهایش را برآورده نماید؛ زیرا چنین کاری عاملی مهم در رشد و نمو درست و سالم جسمی و روحی جنین خواهد شد.</w:t>
      </w:r>
    </w:p>
    <w:p w:rsidR="00CF2579" w:rsidRPr="003B1277" w:rsidRDefault="00CF2579" w:rsidP="007B4847">
      <w:pPr>
        <w:pStyle w:val="a5"/>
        <w:rPr>
          <w:rtl/>
        </w:rPr>
      </w:pPr>
      <w:r w:rsidRPr="003B1277">
        <w:rPr>
          <w:rFonts w:hint="cs"/>
          <w:rtl/>
        </w:rPr>
        <w:t xml:space="preserve">فقهای گرانقدر و پاک‌سیرت مسلمان مرحله جنین را به دست فراموشی سپرده و احکام مربوط به حقوق جنین را در راستای محافظت از مصلحت زندگی و آینده کودک و جلوگیری از سربار دیگران شدنش، تهیه و تدوین نموده‌اند، تا زمینه لازم برای عقده‌های روانی و ایجاد کینه از دیگران ـ </w:t>
      </w:r>
      <w:r w:rsidR="0095430C" w:rsidRPr="003B1277">
        <w:rPr>
          <w:rFonts w:hint="cs"/>
          <w:rtl/>
        </w:rPr>
        <w:t>چنانچه</w:t>
      </w:r>
      <w:r w:rsidRPr="003B1277">
        <w:rPr>
          <w:rFonts w:hint="cs"/>
          <w:rtl/>
        </w:rPr>
        <w:t xml:space="preserve"> پدر و مادری به خوبی از حقوق مادی و معنوی او محافظت ننمایند ـ فراهم نگردد.</w:t>
      </w:r>
    </w:p>
    <w:p w:rsidR="00CF2579" w:rsidRPr="003B1277" w:rsidRDefault="00071A47" w:rsidP="007B4847">
      <w:pPr>
        <w:pStyle w:val="a5"/>
        <w:rPr>
          <w:rtl/>
        </w:rPr>
      </w:pPr>
      <w:r w:rsidRPr="003B1277">
        <w:rPr>
          <w:rFonts w:hint="cs"/>
          <w:rtl/>
        </w:rPr>
        <w:t>اما احکام مربوط به جنین از خلال اهلیت او شناخته می‌شود؛ زیرا اهلیت بر دو نوع اس</w:t>
      </w:r>
      <w:r w:rsidR="0095430C" w:rsidRPr="003B1277">
        <w:rPr>
          <w:rFonts w:hint="cs"/>
          <w:rtl/>
        </w:rPr>
        <w:t>ت:</w:t>
      </w:r>
      <w:r w:rsidRPr="003B1277">
        <w:rPr>
          <w:rFonts w:hint="cs"/>
          <w:rtl/>
        </w:rPr>
        <w:t xml:space="preserve"> «اهلیت وجوب» و اهلیت اداء» </w:t>
      </w:r>
      <w:r w:rsidR="00EB0672" w:rsidRPr="003B1277">
        <w:rPr>
          <w:rFonts w:hint="cs"/>
          <w:rtl/>
        </w:rPr>
        <w:t>و</w:t>
      </w:r>
      <w:r w:rsidR="003B1277">
        <w:rPr>
          <w:rFonts w:hint="cs"/>
          <w:rtl/>
        </w:rPr>
        <w:t xml:space="preserve"> هریک </w:t>
      </w:r>
      <w:r w:rsidR="00EB0672" w:rsidRPr="003B1277">
        <w:rPr>
          <w:rFonts w:hint="cs"/>
          <w:rtl/>
        </w:rPr>
        <w:t>از</w:t>
      </w:r>
      <w:r w:rsidR="00457606" w:rsidRPr="003B1277">
        <w:rPr>
          <w:rFonts w:hint="cs"/>
          <w:rtl/>
        </w:rPr>
        <w:t xml:space="preserve"> آن‌ها </w:t>
      </w:r>
      <w:r w:rsidR="00EB0672" w:rsidRPr="003B1277">
        <w:rPr>
          <w:rFonts w:hint="cs"/>
          <w:rtl/>
        </w:rPr>
        <w:t>یا ناقص و ناتمام است یا کامل و تمام، که این نقصانی و کمال به مراحل زندگی کودکان از حالت جنین تار سیدن به دوران بلوغ، ارتباط دارد.</w:t>
      </w:r>
    </w:p>
    <w:p w:rsidR="00EB0672" w:rsidRPr="00CF2579" w:rsidRDefault="004A29A5" w:rsidP="00A04877">
      <w:pPr>
        <w:pStyle w:val="a2"/>
        <w:rPr>
          <w:rtl/>
        </w:rPr>
      </w:pPr>
      <w:bookmarkStart w:id="941" w:name="_Toc183502719"/>
      <w:bookmarkStart w:id="942" w:name="_Toc183505890"/>
      <w:bookmarkStart w:id="943" w:name="_Toc337943622"/>
      <w:bookmarkStart w:id="944" w:name="_Toc420851623"/>
      <w:bookmarkStart w:id="945" w:name="_Toc421621706"/>
      <w:r>
        <w:rPr>
          <w:rFonts w:hint="cs"/>
          <w:rtl/>
        </w:rPr>
        <w:lastRenderedPageBreak/>
        <w:t>تحولات جنین</w:t>
      </w:r>
      <w:bookmarkEnd w:id="941"/>
      <w:bookmarkEnd w:id="942"/>
      <w:bookmarkEnd w:id="943"/>
      <w:bookmarkEnd w:id="944"/>
      <w:bookmarkEnd w:id="945"/>
    </w:p>
    <w:p w:rsidR="00D5428A" w:rsidRPr="003B1277" w:rsidRDefault="00A4333D" w:rsidP="007B4847">
      <w:pPr>
        <w:pStyle w:val="a5"/>
        <w:rPr>
          <w:rtl/>
        </w:rPr>
      </w:pPr>
      <w:r w:rsidRPr="003B1277">
        <w:rPr>
          <w:rFonts w:hint="cs"/>
          <w:rtl/>
        </w:rPr>
        <w:t xml:space="preserve">اهلیت وجوب ناقص برای جنین اهلیتی است ثابت و قابل قبول. بدین معنی که او در همان حالی که جنین است اهلیت آن را دارد که </w:t>
      </w:r>
      <w:r w:rsidR="0095430C" w:rsidRPr="003B1277">
        <w:rPr>
          <w:rFonts w:hint="cs"/>
          <w:rtl/>
        </w:rPr>
        <w:t>چنانچه</w:t>
      </w:r>
      <w:r w:rsidRPr="003B1277">
        <w:rPr>
          <w:rFonts w:hint="cs"/>
          <w:rtl/>
        </w:rPr>
        <w:t xml:space="preserve"> زنده به دنیا آمد، حقوقی به او تعلق بگیرد. بدون آن‌که مسئولیتی متوجه او بشود. بدین ترتیب که برای جنین حقوق چها‌رگانه‌ای که نیاز به قبول و پذیرش او ندارد ثابت می‌گرد</w:t>
      </w:r>
      <w:r w:rsidR="00E81888" w:rsidRPr="003B1277">
        <w:rPr>
          <w:rFonts w:hint="cs"/>
          <w:rtl/>
        </w:rPr>
        <w:t>د:</w:t>
      </w:r>
    </w:p>
    <w:p w:rsidR="00A4333D" w:rsidRPr="003B1277" w:rsidRDefault="008F3847" w:rsidP="00CD427C">
      <w:pPr>
        <w:pStyle w:val="a5"/>
        <w:numPr>
          <w:ilvl w:val="0"/>
          <w:numId w:val="18"/>
        </w:numPr>
        <w:ind w:left="641" w:hanging="357"/>
        <w:rPr>
          <w:rtl/>
        </w:rPr>
      </w:pPr>
      <w:r w:rsidRPr="003B1277">
        <w:rPr>
          <w:rFonts w:hint="cs"/>
          <w:rtl/>
        </w:rPr>
        <w:t>حق انتساب به پدر، مادر و خانواده</w:t>
      </w:r>
    </w:p>
    <w:p w:rsidR="008F3847" w:rsidRPr="003B1277" w:rsidRDefault="008F3847" w:rsidP="00CD427C">
      <w:pPr>
        <w:pStyle w:val="a5"/>
        <w:numPr>
          <w:ilvl w:val="0"/>
          <w:numId w:val="18"/>
        </w:numPr>
        <w:ind w:left="641" w:hanging="357"/>
        <w:rPr>
          <w:i/>
          <w:iCs/>
        </w:rPr>
      </w:pPr>
      <w:r w:rsidRPr="003B1277">
        <w:rPr>
          <w:rFonts w:hint="cs"/>
          <w:rtl/>
        </w:rPr>
        <w:t>حق ارث بردن از پدر، مادر و خویشاوندان</w:t>
      </w:r>
    </w:p>
    <w:p w:rsidR="008F3847" w:rsidRPr="003B1277" w:rsidRDefault="008F3847" w:rsidP="00CD427C">
      <w:pPr>
        <w:pStyle w:val="a5"/>
        <w:numPr>
          <w:ilvl w:val="0"/>
          <w:numId w:val="18"/>
        </w:numPr>
        <w:ind w:left="641" w:hanging="357"/>
        <w:rPr>
          <w:i/>
          <w:iCs/>
        </w:rPr>
      </w:pPr>
      <w:r w:rsidRPr="003B1277">
        <w:rPr>
          <w:rFonts w:hint="cs"/>
          <w:rtl/>
        </w:rPr>
        <w:t>استحقاق تعلق گرفتن اموال از طریق وصیت دیگران</w:t>
      </w:r>
    </w:p>
    <w:p w:rsidR="008F3847" w:rsidRPr="003B1277" w:rsidRDefault="008F3847" w:rsidP="00CD427C">
      <w:pPr>
        <w:pStyle w:val="a5"/>
        <w:numPr>
          <w:ilvl w:val="0"/>
          <w:numId w:val="18"/>
        </w:numPr>
        <w:ind w:left="641" w:hanging="357"/>
        <w:rPr>
          <w:i/>
          <w:iCs/>
          <w:rtl/>
        </w:rPr>
      </w:pPr>
      <w:r w:rsidRPr="003B1277">
        <w:rPr>
          <w:rFonts w:hint="cs"/>
          <w:rtl/>
        </w:rPr>
        <w:t>استحقاق تعلق گرفتن وقف خویشاوندان یا بیگانگان به او.</w:t>
      </w:r>
    </w:p>
    <w:p w:rsidR="00D5428A" w:rsidRPr="003B1277" w:rsidRDefault="008F3847" w:rsidP="007B4847">
      <w:pPr>
        <w:pStyle w:val="a5"/>
        <w:rPr>
          <w:rtl/>
        </w:rPr>
      </w:pPr>
      <w:r w:rsidRPr="003B1277">
        <w:rPr>
          <w:rFonts w:hint="cs"/>
          <w:rtl/>
        </w:rPr>
        <w:t>اما هیچ‌گونه مسئولیت و تکلیفی متوجه او نمی‌شود.</w:t>
      </w:r>
    </w:p>
    <w:p w:rsidR="008F3847" w:rsidRPr="003B1277" w:rsidRDefault="008F3847" w:rsidP="007B4847">
      <w:pPr>
        <w:pStyle w:val="a5"/>
        <w:rPr>
          <w:rtl/>
        </w:rPr>
      </w:pPr>
      <w:r w:rsidRPr="003B1277">
        <w:rPr>
          <w:rFonts w:hint="cs"/>
          <w:rtl/>
        </w:rPr>
        <w:t>بر این اساس حقوق و تعهداتی مانن</w:t>
      </w:r>
      <w:r w:rsidR="00E81888" w:rsidRPr="003B1277">
        <w:rPr>
          <w:rFonts w:hint="cs"/>
          <w:rtl/>
        </w:rPr>
        <w:t>د:</w:t>
      </w:r>
      <w:r w:rsidRPr="003B1277">
        <w:rPr>
          <w:rFonts w:hint="cs"/>
          <w:rtl/>
        </w:rPr>
        <w:t xml:space="preserve"> خرید، فروش و بخشش که نیاز به قبول یک طرف دارد، برای او ثابت نمی‌شود؛ زیرا جنین از بیان، فهم و تکلم به چنین الفاظی عاجز است. هم‌چنین بخشش، صدقه و فروش از جانب او صحیح نیست. هرکس که از جانب ولی چنین چیزی از اموال به او بخشیده شود، یا خریداری گردد، درست نیست و به مالکیت او در نمی‌آید و از اموال جنین نباید چیزی برای خویشاوندان فقیر او صرف بشود.</w:t>
      </w:r>
    </w:p>
    <w:p w:rsidR="008F3847" w:rsidRPr="003B1277" w:rsidRDefault="008F3847" w:rsidP="007B4847">
      <w:pPr>
        <w:pStyle w:val="a5"/>
        <w:rPr>
          <w:rtl/>
        </w:rPr>
      </w:pPr>
      <w:r w:rsidRPr="003B1277">
        <w:rPr>
          <w:rFonts w:hint="cs"/>
          <w:rtl/>
        </w:rPr>
        <w:t>علت ناقص بودن اهلیت جنین به دو موضوع مربوط به آن برمی‌گرد</w:t>
      </w:r>
      <w:r w:rsidR="00E81888" w:rsidRPr="003B1277">
        <w:rPr>
          <w:rFonts w:hint="cs"/>
          <w:rtl/>
        </w:rPr>
        <w:t>د:</w:t>
      </w:r>
      <w:r w:rsidRPr="003B1277">
        <w:rPr>
          <w:rFonts w:hint="cs"/>
          <w:rtl/>
        </w:rPr>
        <w:t xml:space="preserve"> موضوع اول این است که او جزئی از مادرش به شمار می‌رود. موضوع دوم با توجه به این‌که انسان مستقلی به حساب می‌آید، براساس اعتبار اول ذمه کاملی برای کسب حقوق و التزام به مسئولیت‌های در نظر گرفته نشده و براساس اعتبار دوم، ذمه ناقصی برای او مدنظر گرفته شده تا حقوق و امتیازاتی به او تعلق بگیرد.</w:t>
      </w:r>
    </w:p>
    <w:p w:rsidR="008F3847" w:rsidRPr="003B1277" w:rsidRDefault="008F3847" w:rsidP="007B4847">
      <w:pPr>
        <w:pStyle w:val="a5"/>
        <w:rPr>
          <w:rtl/>
        </w:rPr>
      </w:pPr>
      <w:r w:rsidRPr="003B1277">
        <w:rPr>
          <w:rFonts w:hint="cs"/>
          <w:rtl/>
        </w:rPr>
        <w:t>با توجه به این‌که وجود جنین ـ به اعتبار آینده ـ حیاتی احتمالی است و ممکن است زنده یا مرده به دنیا بیابد، فقها برای استحقاق حقوق مالی و اقتصادی او شرط زنده به دنیا آمدنش را مقرر نموده‌اند؛ زیرا اگر مرد به دنیا بیاید، استحقاق تعلق وصیت نزدیکان را ندارند. و میراثی را که از نزدیکان به او تعلق گرفته و برایش قبلاً نگهداری شده در میان بقیه ورثه تقسیم می‌شود.</w:t>
      </w:r>
    </w:p>
    <w:p w:rsidR="008F3847" w:rsidRPr="003B1277" w:rsidRDefault="008F3847" w:rsidP="007B4847">
      <w:pPr>
        <w:pStyle w:val="a5"/>
        <w:rPr>
          <w:rtl/>
        </w:rPr>
      </w:pPr>
      <w:r w:rsidRPr="003B1277">
        <w:rPr>
          <w:rFonts w:hint="cs"/>
          <w:rtl/>
        </w:rPr>
        <w:t xml:space="preserve">و در مرحله «طفولیت» یعنی از ولادت تا سن هفت سالگی از نظر حنفیه و مالکیه و هم‌چنین تا تمام کردن سن هفت سالگی از نظر دیگر فقها، اهلیت وجوب کامل برای او </w:t>
      </w:r>
      <w:r w:rsidRPr="003B1277">
        <w:rPr>
          <w:rFonts w:hint="cs"/>
          <w:rtl/>
        </w:rPr>
        <w:lastRenderedPageBreak/>
        <w:t>ثابت می‌شود و در تمام مراحل زندگی از او جدا نمی‌شود و صلاحیت دریافت حقوق و التزام به مسئولیت‌ها را پیدا می‌نماید.</w:t>
      </w:r>
    </w:p>
    <w:p w:rsidR="008F3847" w:rsidRPr="003B1277" w:rsidRDefault="00D3126D" w:rsidP="007B4847">
      <w:pPr>
        <w:pStyle w:val="a5"/>
        <w:rPr>
          <w:rtl/>
        </w:rPr>
      </w:pPr>
      <w:r w:rsidRPr="003B1277">
        <w:rPr>
          <w:rFonts w:hint="cs"/>
          <w:rtl/>
        </w:rPr>
        <w:t>اما کودک در عمر قبل از هفت سال، دارای اهلیت وجوب کامل نیست و صلاحیت کسب حقوق و تحمل مسئولیت‌هایی را که ادای</w:t>
      </w:r>
      <w:r w:rsidR="00457606" w:rsidRPr="003B1277">
        <w:rPr>
          <w:rFonts w:hint="cs"/>
          <w:rtl/>
        </w:rPr>
        <w:t xml:space="preserve"> آن‌ها </w:t>
      </w:r>
      <w:r w:rsidRPr="003B1277">
        <w:rPr>
          <w:rFonts w:hint="cs"/>
          <w:rtl/>
        </w:rPr>
        <w:t>از طریق نیابت جایز است دارا می‌باشد، مانن</w:t>
      </w:r>
      <w:r w:rsidR="00E81888" w:rsidRPr="003B1277">
        <w:rPr>
          <w:rFonts w:hint="cs"/>
          <w:rtl/>
        </w:rPr>
        <w:t>د:</w:t>
      </w:r>
      <w:r w:rsidRPr="003B1277">
        <w:rPr>
          <w:rFonts w:hint="cs"/>
          <w:rtl/>
        </w:rPr>
        <w:t xml:space="preserve"> نفقه، هزینه‌ها، زکات، صدقه فطر و ... اما دارای اهلیت و صلاحیت ادای مطلق نیست؛ زیرا دارای ضعف و ناتوانی عقلی است و هرگاه مکلف به برخی از واجبات مالی مانند زکات، پرداخت دیه و ... بشود خطاب شرعی از نظر جمهور فقها ـ به جز حنفیه ـ متوجه ولی و وصی اوست نه خود او.</w:t>
      </w:r>
    </w:p>
    <w:p w:rsidR="00D3126D" w:rsidRPr="003B1277" w:rsidRDefault="00D3126D" w:rsidP="007B4847">
      <w:pPr>
        <w:pStyle w:val="a5"/>
        <w:rPr>
          <w:rtl/>
        </w:rPr>
      </w:pPr>
      <w:r w:rsidRPr="003B1277">
        <w:rPr>
          <w:rFonts w:hint="cs"/>
          <w:rtl/>
        </w:rPr>
        <w:t>و در مرحله «تمییز» یعنی از سن هفت سالگی تا رسیدن به بلوغ، اهلیت اداء ناقص برای کودک به اثبات می‌رسد، اما در مورد او حقوق خداوند و حقوق مردم با هم متفاوت می‌باشند.</w:t>
      </w:r>
    </w:p>
    <w:p w:rsidR="00D3126D" w:rsidRPr="003B1277" w:rsidRDefault="00D3126D" w:rsidP="007B4847">
      <w:pPr>
        <w:pStyle w:val="a5"/>
        <w:rPr>
          <w:rtl/>
        </w:rPr>
      </w:pPr>
      <w:r w:rsidRPr="003B1277">
        <w:rPr>
          <w:rFonts w:hint="cs"/>
          <w:rtl/>
        </w:rPr>
        <w:t>حقوق مربوط به خداوند مانن</w:t>
      </w:r>
      <w:r w:rsidR="00E81888" w:rsidRPr="003B1277">
        <w:rPr>
          <w:rFonts w:hint="cs"/>
          <w:rtl/>
        </w:rPr>
        <w:t>د:</w:t>
      </w:r>
      <w:r w:rsidRPr="003B1277">
        <w:rPr>
          <w:rFonts w:hint="cs"/>
          <w:rtl/>
        </w:rPr>
        <w:t xml:space="preserve"> ایمان، کفر، نماز، روزه و حج کودک ممیز جایز است. اما مبنای عبادت او تربیت و عادت کردن است نه وجوب و الزام. به همین خاطر هرگاه مدتی نماز را اداء نماید، ادامه دادن آن یا قضای نمازهایی را که انجام نداده بر او واجب نمی‌باشد.</w:t>
      </w:r>
    </w:p>
    <w:p w:rsidR="00D3126D" w:rsidRPr="003B1277" w:rsidRDefault="00D3126D" w:rsidP="007B4847">
      <w:pPr>
        <w:pStyle w:val="a5"/>
        <w:rPr>
          <w:rtl/>
        </w:rPr>
      </w:pPr>
      <w:r w:rsidRPr="003B1277">
        <w:rPr>
          <w:rFonts w:hint="cs"/>
          <w:rtl/>
        </w:rPr>
        <w:t>اما در مورد کفر و ارتداد کودکان راجع به پیامدهای دنیوی آن، میان علما اختلاف‌نظر وجود دارد و در مورد پیامدهای اخروی ارتداد و کفر او اتفاق‌نظر دارند که در صورت ارتداد از میراث محروم می‌شود و همسرش از او براساس طلاق بائنه جدا می‌گردد.</w:t>
      </w:r>
    </w:p>
    <w:p w:rsidR="00D3126D" w:rsidRPr="003B1277" w:rsidRDefault="00D3126D" w:rsidP="007B4847">
      <w:pPr>
        <w:pStyle w:val="a5"/>
        <w:rPr>
          <w:rtl/>
        </w:rPr>
      </w:pPr>
      <w:r w:rsidRPr="003B1277">
        <w:rPr>
          <w:rFonts w:hint="cs"/>
          <w:rtl/>
        </w:rPr>
        <w:t>امام شافعی و ابویوسف بر این باورند که در ارتباط با احکام دنیوی حکم به ارتداد او نمی‌شود؛ زیرا ارتداد ضرر و خسارت محض است و هیچ‌گونه منفعتی در آن متصور نیست و چنین چیزی از کودک عملی صحیح نبوده و از ارث محروم نشده و از همسرش جدا نمی‌شود.</w:t>
      </w:r>
    </w:p>
    <w:p w:rsidR="00D3126D" w:rsidRPr="003B1277" w:rsidRDefault="00D3126D" w:rsidP="00A009FE">
      <w:pPr>
        <w:pStyle w:val="a5"/>
        <w:rPr>
          <w:rtl/>
        </w:rPr>
      </w:pPr>
      <w:r w:rsidRPr="003B1277">
        <w:rPr>
          <w:rFonts w:hint="cs"/>
          <w:rtl/>
        </w:rPr>
        <w:t>اما در ارتباط با حقوق مردم امام شافعی و امام احمد بر این باورند که معاملات و تعهدات کودک ممیز و تصرفات کودک باطل‌اند. اما حنفیه و مالکیه بر این باورند که معاملات و تصرفات کودک به سه نوع تقسیم می‌شون</w:t>
      </w:r>
      <w:r w:rsidR="00E81888" w:rsidRPr="003B1277">
        <w:rPr>
          <w:rFonts w:hint="cs"/>
          <w:rtl/>
        </w:rPr>
        <w:t>د:</w:t>
      </w:r>
    </w:p>
    <w:p w:rsidR="00D3126D" w:rsidRPr="00D3126D" w:rsidRDefault="00141A6F" w:rsidP="00A04877">
      <w:pPr>
        <w:pStyle w:val="a3"/>
        <w:rPr>
          <w:rtl/>
        </w:rPr>
      </w:pPr>
      <w:bookmarkStart w:id="946" w:name="_Toc183502720"/>
      <w:bookmarkStart w:id="947" w:name="_Toc183505891"/>
      <w:bookmarkStart w:id="948" w:name="_Toc337943623"/>
      <w:bookmarkStart w:id="949" w:name="_Toc420851624"/>
      <w:bookmarkStart w:id="950" w:name="_Toc421621707"/>
      <w:r>
        <w:rPr>
          <w:rFonts w:hint="cs"/>
          <w:rtl/>
        </w:rPr>
        <w:lastRenderedPageBreak/>
        <w:t>1- تصرفاتی که مطلقاً به نفع کودک باشد</w:t>
      </w:r>
      <w:bookmarkEnd w:id="946"/>
      <w:bookmarkEnd w:id="947"/>
      <w:bookmarkEnd w:id="948"/>
      <w:bookmarkEnd w:id="949"/>
      <w:bookmarkEnd w:id="950"/>
    </w:p>
    <w:p w:rsidR="00D5428A" w:rsidRPr="003B1277" w:rsidRDefault="00AF175D" w:rsidP="007B4847">
      <w:pPr>
        <w:pStyle w:val="a5"/>
        <w:rPr>
          <w:rtl/>
        </w:rPr>
      </w:pPr>
      <w:r w:rsidRPr="003B1277">
        <w:rPr>
          <w:rFonts w:hint="cs"/>
          <w:rtl/>
        </w:rPr>
        <w:t>مثل این‌که منافعی به او تعلق بگیرد و کسی چیزی را به او ببخشد یا صدقه بدهد، یا خود کاری را برای کسی در مقابل اجرتی انجام بدهد. قبول این‌گونه موارد از طرف او کاملاً صحیح است. هم‌چنین انجام دادن وکالت دیگران از طرف او ـ به خاطر کسب تجربه در تصرفات زندگی ـ بدون آن‌که خود تعهد و التزامی داشته باشد رواست؛ زیرا خداوند متعال فرموده اس</w:t>
      </w:r>
      <w:r w:rsidR="0095430C" w:rsidRPr="003B1277">
        <w:rPr>
          <w:rFonts w:hint="cs"/>
          <w:rtl/>
        </w:rPr>
        <w:t>ت:</w:t>
      </w:r>
    </w:p>
    <w:p w:rsidR="001E7CD5" w:rsidRPr="00320364" w:rsidRDefault="007B4847" w:rsidP="00320364">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وَٱبۡتَلُواْ</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ٱلۡيَتَٰمَىٰ</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النساء: 6</w:t>
      </w:r>
      <w:r w:rsidRPr="007B4847">
        <w:rPr>
          <w:rStyle w:val="Char6"/>
          <w:rtl/>
        </w:rPr>
        <w:t>]</w:t>
      </w:r>
      <w:r w:rsidRPr="003B1277">
        <w:rPr>
          <w:rStyle w:val="Char5"/>
          <w:rtl/>
        </w:rPr>
        <w:t>.</w:t>
      </w:r>
    </w:p>
    <w:p w:rsidR="00C17D84" w:rsidRPr="003B1277" w:rsidRDefault="00C17D84" w:rsidP="007B4847">
      <w:pPr>
        <w:pStyle w:val="a5"/>
        <w:rPr>
          <w:rtl/>
        </w:rPr>
      </w:pPr>
      <w:r w:rsidRPr="003B1277">
        <w:rPr>
          <w:rFonts w:hint="cs"/>
          <w:rtl/>
        </w:rPr>
        <w:t>«</w:t>
      </w:r>
      <w:r w:rsidR="009C2513" w:rsidRPr="003B1277">
        <w:rPr>
          <w:rFonts w:hint="cs"/>
          <w:rtl/>
        </w:rPr>
        <w:t>کودکان یتیم را بیازمایید</w:t>
      </w:r>
      <w:r w:rsidR="007B4847" w:rsidRPr="003B1277">
        <w:rPr>
          <w:rFonts w:hint="cs"/>
          <w:rtl/>
        </w:rPr>
        <w:t>».</w:t>
      </w:r>
    </w:p>
    <w:p w:rsidR="00AF175D" w:rsidRPr="003B1277" w:rsidRDefault="0074111C" w:rsidP="007B4847">
      <w:pPr>
        <w:pStyle w:val="a5"/>
        <w:rPr>
          <w:rtl/>
        </w:rPr>
      </w:pPr>
      <w:r w:rsidRPr="003B1277">
        <w:rPr>
          <w:rFonts w:hint="cs"/>
          <w:rtl/>
        </w:rPr>
        <w:t>یعنی در امور مربوط به کار و تجارت و حرفه و معامله او را دخالت دهید تا به میزان ضعف و قوت او پی ببرید. این‌گونه تصرفات کودک صحیح و قابل اجرا است و نیازی به اذن و اجازه ولی او ندارد.</w:t>
      </w:r>
    </w:p>
    <w:p w:rsidR="0074111C" w:rsidRDefault="001F595B" w:rsidP="00A04877">
      <w:pPr>
        <w:pStyle w:val="a3"/>
        <w:rPr>
          <w:rtl/>
        </w:rPr>
      </w:pPr>
      <w:bookmarkStart w:id="951" w:name="_Toc183502721"/>
      <w:bookmarkStart w:id="952" w:name="_Toc183505892"/>
      <w:bookmarkStart w:id="953" w:name="_Toc337943624"/>
      <w:bookmarkStart w:id="954" w:name="_Toc420851625"/>
      <w:bookmarkStart w:id="955" w:name="_Toc421621708"/>
      <w:r>
        <w:rPr>
          <w:rFonts w:hint="cs"/>
          <w:rtl/>
        </w:rPr>
        <w:t>2- تصرفاتی که مطلقاً به ضرر او تمام شود</w:t>
      </w:r>
      <w:bookmarkEnd w:id="951"/>
      <w:bookmarkEnd w:id="952"/>
      <w:bookmarkEnd w:id="953"/>
      <w:bookmarkEnd w:id="954"/>
      <w:bookmarkEnd w:id="955"/>
    </w:p>
    <w:p w:rsidR="00D5428A" w:rsidRPr="003B1277" w:rsidRDefault="002B3383" w:rsidP="007B4847">
      <w:pPr>
        <w:pStyle w:val="a5"/>
        <w:rPr>
          <w:rtl/>
        </w:rPr>
      </w:pPr>
      <w:r w:rsidRPr="003B1277">
        <w:rPr>
          <w:rFonts w:hint="cs"/>
          <w:rtl/>
        </w:rPr>
        <w:t>مانند این‌که اموالی از مالکیت او بدون مقابل و جایگزین خارج شود. یا زن او طلاق داده شود و به جای او اقدام به بخشیدن و صدقه دادن و وقف اموال بشود، یا نسبت به پرداخت قرض یا دیه دیگران تعهدی در ارتباط با او انجام بگیرد. همه این‌ها از طرف کودک ممیز ـ هرچند با اجازه ولی باشد ـ صحیح نیستند؛ زیرا خود ولی حق این‌گونه تصرفات در اموال او را ندارد.</w:t>
      </w:r>
    </w:p>
    <w:p w:rsidR="002B3383" w:rsidRDefault="00CE4E99" w:rsidP="00A04877">
      <w:pPr>
        <w:pStyle w:val="a3"/>
        <w:rPr>
          <w:rtl/>
        </w:rPr>
      </w:pPr>
      <w:bookmarkStart w:id="956" w:name="_Toc183502722"/>
      <w:bookmarkStart w:id="957" w:name="_Toc183505893"/>
      <w:bookmarkStart w:id="958" w:name="_Toc337943625"/>
      <w:bookmarkStart w:id="959" w:name="_Toc420851626"/>
      <w:bookmarkStart w:id="960" w:name="_Toc421621709"/>
      <w:r>
        <w:rPr>
          <w:rFonts w:hint="cs"/>
          <w:rtl/>
        </w:rPr>
        <w:t>3- تصرفات و تصمیماتی که نفع و ضرر</w:t>
      </w:r>
      <w:r w:rsidR="00457606">
        <w:rPr>
          <w:rFonts w:hint="cs"/>
          <w:rtl/>
        </w:rPr>
        <w:t xml:space="preserve"> آن‌ها </w:t>
      </w:r>
      <w:r>
        <w:rPr>
          <w:rFonts w:hint="cs"/>
          <w:rtl/>
        </w:rPr>
        <w:t>هر دو ممکن است</w:t>
      </w:r>
      <w:bookmarkEnd w:id="956"/>
      <w:bookmarkEnd w:id="957"/>
      <w:bookmarkEnd w:id="958"/>
      <w:bookmarkEnd w:id="959"/>
      <w:bookmarkEnd w:id="960"/>
    </w:p>
    <w:p w:rsidR="002B3383" w:rsidRPr="003B1277" w:rsidRDefault="00951952" w:rsidP="007B4847">
      <w:pPr>
        <w:pStyle w:val="a5"/>
        <w:rPr>
          <w:rtl/>
        </w:rPr>
      </w:pPr>
      <w:r w:rsidRPr="003B1277">
        <w:rPr>
          <w:rFonts w:hint="cs"/>
          <w:rtl/>
        </w:rPr>
        <w:t>این‌گونه دخل و تصرف در اموال کودکان ممیز مانن</w:t>
      </w:r>
      <w:r w:rsidR="00E81888" w:rsidRPr="003B1277">
        <w:rPr>
          <w:rFonts w:hint="cs"/>
          <w:rtl/>
        </w:rPr>
        <w:t>د:</w:t>
      </w:r>
      <w:r w:rsidRPr="003B1277">
        <w:rPr>
          <w:rFonts w:hint="cs"/>
          <w:rtl/>
        </w:rPr>
        <w:t xml:space="preserve"> خرید و فروش و اجاره و نکاح و امثال آن از طرف خود کودک به شرط اجازه ولی سرپرست جایزند و مبنای صحت آن برخورداری او از «اهلیت اداء» است. </w:t>
      </w:r>
      <w:r w:rsidR="0095430C" w:rsidRPr="003B1277">
        <w:rPr>
          <w:rFonts w:hint="cs"/>
          <w:rtl/>
        </w:rPr>
        <w:t>چنانچه</w:t>
      </w:r>
      <w:r w:rsidRPr="003B1277">
        <w:rPr>
          <w:rFonts w:hint="cs"/>
          <w:rtl/>
        </w:rPr>
        <w:t xml:space="preserve"> ولی اجازه چنین کاری را به او ندهد، آن تصرفات او متوقف می‌شود و عملی شدن آن به اجازه ولی موکول می‌گردد و </w:t>
      </w:r>
      <w:r w:rsidR="0095430C" w:rsidRPr="003B1277">
        <w:rPr>
          <w:rFonts w:hint="cs"/>
          <w:rtl/>
        </w:rPr>
        <w:t>چنانچه</w:t>
      </w:r>
      <w:r w:rsidRPr="003B1277">
        <w:rPr>
          <w:rFonts w:hint="cs"/>
          <w:rtl/>
        </w:rPr>
        <w:t xml:space="preserve"> اجازه آن را داد اجرا می‌گردد و در غیر این‌صورت باطل اعلام می‌شود؛ زیرا اجازه دادن ولی «اهلیت اداء ناقص» او را جبران می‌نماید و آن دخل و تصرف به منزله صدور آن از صاحب اهلیتش تلقی می‌گردد.</w:t>
      </w:r>
    </w:p>
    <w:p w:rsidR="00951952" w:rsidRPr="003B1277" w:rsidRDefault="009B3B7A" w:rsidP="007B4847">
      <w:pPr>
        <w:pStyle w:val="a5"/>
        <w:rPr>
          <w:rtl/>
        </w:rPr>
      </w:pPr>
      <w:r w:rsidRPr="003B1277">
        <w:rPr>
          <w:rFonts w:hint="cs"/>
          <w:rtl/>
        </w:rPr>
        <w:t xml:space="preserve">اما در «مرحله بلوغ» هرگاه کودک همراه با وجود عقل سالم به بلوغ جسمی هم رسید، «اهلیت اداء کامل» را پیدا می‌نماید. و این اهلیت دخل و تصرف کامل مشروط </w:t>
      </w:r>
      <w:r w:rsidRPr="003B1277">
        <w:rPr>
          <w:rFonts w:hint="cs"/>
          <w:rtl/>
        </w:rPr>
        <w:lastRenderedPageBreak/>
        <w:t>به آن است که یکی از عوارض و موانع اهلیت جلو آن را سد ننماید. در این صورت نوجوان اهلیت ادای تکلیف شرعی را پیدا می‌کند و انجام</w:t>
      </w:r>
      <w:r w:rsidR="00457606" w:rsidRPr="003B1277">
        <w:rPr>
          <w:rFonts w:hint="cs"/>
          <w:rtl/>
        </w:rPr>
        <w:t xml:space="preserve"> آن‌ها </w:t>
      </w:r>
      <w:r w:rsidRPr="003B1277">
        <w:rPr>
          <w:rFonts w:hint="cs"/>
          <w:rtl/>
        </w:rPr>
        <w:t>بر او واجب می‌شود و اگر</w:t>
      </w:r>
      <w:r w:rsidR="00457606" w:rsidRPr="003B1277">
        <w:rPr>
          <w:rFonts w:hint="cs"/>
          <w:rtl/>
        </w:rPr>
        <w:t xml:space="preserve"> آن‌ها </w:t>
      </w:r>
      <w:r w:rsidRPr="003B1277">
        <w:rPr>
          <w:rFonts w:hint="cs"/>
          <w:rtl/>
        </w:rPr>
        <w:t>را ترک کند دچار معصیت و مسئولیت می‌گردد و همه تعهدات و تصرفات مالی و پیامدهای آن از طرف او صحیح و مشروع است، و در مورد همه اعمال خود، مسئولیت دنیوی و اخروی دارد.</w:t>
      </w:r>
    </w:p>
    <w:p w:rsidR="009B3B7A" w:rsidRPr="003B1277" w:rsidRDefault="009B3B7A" w:rsidP="007B4847">
      <w:pPr>
        <w:pStyle w:val="a5"/>
        <w:rPr>
          <w:rtl/>
        </w:rPr>
      </w:pPr>
      <w:r w:rsidRPr="003B1277">
        <w:rPr>
          <w:rFonts w:hint="cs"/>
          <w:rtl/>
        </w:rPr>
        <w:t>براساس اتفاق</w:t>
      </w:r>
      <w:r w:rsidR="00AC2F7C" w:rsidRPr="003B1277">
        <w:rPr>
          <w:rFonts w:hint="cs"/>
          <w:rtl/>
        </w:rPr>
        <w:t xml:space="preserve"> </w:t>
      </w:r>
      <w:r w:rsidRPr="003B1277">
        <w:rPr>
          <w:rFonts w:hint="cs"/>
          <w:rtl/>
        </w:rPr>
        <w:t>‌نظر فقهاء انسان بالغ و عاقل مکلف به ایمان به خداوند متعال، کتاب‌های آسمانی، پیامبران، جهان پس از مرگ و قضا و قدر خداوند است. و عبادات واجب و آموختن علوم ضروری برای قیام به مسئولیت‌های دینی، امر به معروف و نهی از منکر، جهاد مالی و جانی و زبانی در راه خداوند بر او واجب می‌شود و موظف به احترام گذاشتن به سیستم و قوانین معاملات شرعی، اجتماعی، حقوقی و مدنی است و در صورت ارتکاب جرم و جنایت قوانین عقوبات و مجازات‌ها بر او اجرا می‌شود.</w:t>
      </w:r>
    </w:p>
    <w:p w:rsidR="009B3B7A" w:rsidRPr="003B1277" w:rsidRDefault="009B3B7A" w:rsidP="007B4847">
      <w:pPr>
        <w:pStyle w:val="a5"/>
        <w:rPr>
          <w:rtl/>
        </w:rPr>
      </w:pPr>
      <w:r w:rsidRPr="003B1277">
        <w:rPr>
          <w:rFonts w:hint="cs"/>
          <w:rtl/>
        </w:rPr>
        <w:t>چگونگی اثبات رسیدن به سن بلوغ از طریق «احتلام» و توانایی آبستن شدن دختران و حداقل آن، سن دوازده سالگی یا عادت ماهیانه دختران است، حداقل آن برای دختران سن نه سالگی تا رسیدن به سن پانزده سالگی است. اما امام ابوحنیفه بر این باور است که پسران در نوزده و دختران در هفده سالگی به سن بلوغ واقعی می‌رسند.</w:t>
      </w:r>
    </w:p>
    <w:p w:rsidR="009B3B7A" w:rsidRPr="00095472" w:rsidRDefault="009B3B7A" w:rsidP="007B4847">
      <w:pPr>
        <w:pStyle w:val="a5"/>
        <w:rPr>
          <w:spacing w:val="2"/>
          <w:rtl/>
        </w:rPr>
      </w:pPr>
      <w:r w:rsidRPr="00095472">
        <w:rPr>
          <w:rFonts w:hint="cs"/>
          <w:spacing w:val="2"/>
          <w:rtl/>
        </w:rPr>
        <w:t xml:space="preserve">اما در مورد تحقق بلوغ واقعی اصل بر این است که دارای عقل و درک کافی باشند، اما از آن‌جا که برخورداری از عقل جزو امور نامعلوم است از طریق سن و عمر مورد سنجش قرار گرفته است؛ زیرا در آن مراحل از عمر است که احتمال می‌رود نوجوانان از عقل لازم برای دخل و تصرف در امور زندگی خود برخوردار شده باشند. از طرف دیگر احکام شرعی با علل و عوامل ظاهر و برخوردار از ضابطه ارتباط پیدا می‌نمایند و پس از رسیدن به سن بلوغ، نوجوان عاقل قلمداد شده و از «اهلیت اداء کامل» ـ به شرطی که عوارض و موانعی بر سر راه اهلیت او قرار نگیرد ـ </w:t>
      </w:r>
      <w:r w:rsidR="00330236" w:rsidRPr="00095472">
        <w:rPr>
          <w:rFonts w:hint="cs"/>
          <w:spacing w:val="2"/>
          <w:rtl/>
        </w:rPr>
        <w:t>برخوردار می‌شود.</w:t>
      </w:r>
    </w:p>
    <w:p w:rsidR="00330236" w:rsidRPr="003B1277" w:rsidRDefault="00330236" w:rsidP="007B4847">
      <w:pPr>
        <w:pStyle w:val="a5"/>
        <w:rPr>
          <w:rtl/>
        </w:rPr>
      </w:pPr>
      <w:r w:rsidRPr="003B1277">
        <w:rPr>
          <w:rFonts w:hint="cs"/>
          <w:rtl/>
        </w:rPr>
        <w:t>اما در مورد مرحله «رشد» باید گف</w:t>
      </w:r>
      <w:r w:rsidR="0095430C" w:rsidRPr="003B1277">
        <w:rPr>
          <w:rFonts w:hint="cs"/>
          <w:rtl/>
        </w:rPr>
        <w:t>ت:</w:t>
      </w:r>
      <w:r w:rsidRPr="003B1277">
        <w:rPr>
          <w:rFonts w:hint="cs"/>
          <w:rtl/>
        </w:rPr>
        <w:t xml:space="preserve"> که در این مرحله است که اموال و متملکاتش پس از اطمینان از رشد کافی به او تسلیم می‌شود. منظور از «رشد» ـ از نظر اکثر فقها ـ کسب صلاحیت لازم و برخورداری از بصیرت کافی برای دخل و تصرف در امور مالی و اقتصادی است. هرچند از نظر دینی آدم فاسق و نامطلوبی به شمار بیاید، اما از نظر </w:t>
      </w:r>
      <w:r w:rsidRPr="003B1277">
        <w:rPr>
          <w:rFonts w:hint="cs"/>
          <w:rtl/>
        </w:rPr>
        <w:lastRenderedPageBreak/>
        <w:t>امام شافعی کسی رشید تلقی می‌شود که از صلاحیت دینی و دنیوی کافی برخوردار باشد.</w:t>
      </w:r>
    </w:p>
    <w:p w:rsidR="00330236" w:rsidRPr="003B1277" w:rsidRDefault="00330236" w:rsidP="007B4847">
      <w:pPr>
        <w:pStyle w:val="a5"/>
        <w:rPr>
          <w:rtl/>
        </w:rPr>
      </w:pPr>
      <w:r w:rsidRPr="003B1277">
        <w:rPr>
          <w:rFonts w:hint="cs"/>
          <w:rtl/>
        </w:rPr>
        <w:t>گاهی «رشد» و شایستگی با زمان بلوغ همراه می‌شود و گاهی مدت‌ها پس از آن تحقق می‌یابد. نقطه مقابل «رشد»، «سفاهت» و ناپختگی است که به معنی ریخت و پاش و اسراف و تبذیر از طریق روا و نارواست.</w:t>
      </w:r>
    </w:p>
    <w:p w:rsidR="00330236" w:rsidRPr="003B1277" w:rsidRDefault="00330236" w:rsidP="007B4847">
      <w:pPr>
        <w:pStyle w:val="a5"/>
        <w:rPr>
          <w:rtl/>
        </w:rPr>
      </w:pPr>
      <w:r w:rsidRPr="003B1277">
        <w:rPr>
          <w:rFonts w:hint="cs"/>
          <w:rtl/>
        </w:rPr>
        <w:t>هرکس که همراه با رسیدن به سن بلوغ از «رشد» و شایستگی کافی هم برخوردار باشد ـ اهلیت او اهلیتی کامل است و از زیر بار ولایت و سرپرستی دیگران بیرون می‌آید و همه تصرفات و تعهدات و کارهای او قابل قبول و مشروع است. زیرا خداوند متعال در این رابطه فرموده‌ان</w:t>
      </w:r>
      <w:r w:rsidR="00E81888" w:rsidRPr="003B1277">
        <w:rPr>
          <w:rFonts w:hint="cs"/>
          <w:rtl/>
        </w:rPr>
        <w:t>د:</w:t>
      </w:r>
    </w:p>
    <w:p w:rsidR="001E7CD5" w:rsidRPr="00280C46" w:rsidRDefault="007B4847" w:rsidP="007B4847">
      <w:pPr>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وَٱبۡتَلُواْ</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ٱلۡيَتَٰمَىٰ</w:t>
      </w:r>
      <w:r>
        <w:rPr>
          <w:rFonts w:ascii="KFGQPC Uthmanic Script HAFS" w:hAnsi="KFGQPC Uthmanic Script HAFS" w:cs="KFGQPC Uthmanic Script HAFS"/>
          <w:sz w:val="28"/>
          <w:szCs w:val="28"/>
          <w:rtl/>
        </w:rPr>
        <w:t xml:space="preserve"> حَتَّىٰٓ إِذَا بَلَغُواْ </w:t>
      </w:r>
      <w:r>
        <w:rPr>
          <w:rFonts w:ascii="KFGQPC Uthmanic Script HAFS" w:hAnsi="KFGQPC Uthmanic Script HAFS" w:cs="KFGQPC Uthmanic Script HAFS" w:hint="cs"/>
          <w:sz w:val="28"/>
          <w:szCs w:val="28"/>
          <w:rtl/>
        </w:rPr>
        <w:t>ٱلنِّكَاحَ</w:t>
      </w:r>
      <w:r>
        <w:rPr>
          <w:rFonts w:ascii="KFGQPC Uthmanic Script HAFS" w:hAnsi="KFGQPC Uthmanic Script HAFS" w:cs="KFGQPC Uthmanic Script HAFS"/>
          <w:sz w:val="28"/>
          <w:szCs w:val="28"/>
          <w:rtl/>
        </w:rPr>
        <w:t xml:space="preserve"> فَإِنۡ ءَانَسۡتُم مِّنۡهُمۡ رُشۡدٗا فَ</w:t>
      </w:r>
      <w:r>
        <w:rPr>
          <w:rFonts w:ascii="KFGQPC Uthmanic Script HAFS" w:hAnsi="KFGQPC Uthmanic Script HAFS" w:cs="KFGQPC Uthmanic Script HAFS" w:hint="cs"/>
          <w:sz w:val="28"/>
          <w:szCs w:val="28"/>
          <w:rtl/>
        </w:rPr>
        <w:t>ٱدۡفَعُوٓاْ</w:t>
      </w:r>
      <w:r>
        <w:rPr>
          <w:rFonts w:ascii="KFGQPC Uthmanic Script HAFS" w:hAnsi="KFGQPC Uthmanic Script HAFS" w:cs="KFGQPC Uthmanic Script HAFS"/>
          <w:sz w:val="28"/>
          <w:szCs w:val="28"/>
          <w:rtl/>
        </w:rPr>
        <w:t xml:space="preserve"> إِلَيۡهِمۡ أَمۡوَٰلَهُمۡۖ وَلَا تَأۡكُلُوهَآ إِسۡرَافٗا وَبِدَارًا أَن يَكۡبَرُواْۚ وَمَن كَانَ غَنِيّٗا فَلۡيَسۡتَعۡفِفۡۖ وَمَن كَانَ فَقِيرٗ</w:t>
      </w:r>
      <w:r>
        <w:rPr>
          <w:rFonts w:ascii="KFGQPC Uthmanic Script HAFS" w:hAnsi="KFGQPC Uthmanic Script HAFS" w:cs="KFGQPC Uthmanic Script HAFS" w:hint="cs"/>
          <w:sz w:val="28"/>
          <w:szCs w:val="28"/>
          <w:rtl/>
        </w:rPr>
        <w:t>ا</w:t>
      </w:r>
      <w:r>
        <w:rPr>
          <w:rFonts w:ascii="KFGQPC Uthmanic Script HAFS" w:hAnsi="KFGQPC Uthmanic Script HAFS" w:cs="KFGQPC Uthmanic Script HAFS"/>
          <w:sz w:val="28"/>
          <w:szCs w:val="28"/>
          <w:rtl/>
        </w:rPr>
        <w:t xml:space="preserve"> فَلۡيَأۡكُلۡ بِ</w:t>
      </w:r>
      <w:r>
        <w:rPr>
          <w:rFonts w:ascii="KFGQPC Uthmanic Script HAFS" w:hAnsi="KFGQPC Uthmanic Script HAFS" w:cs="KFGQPC Uthmanic Script HAFS" w:hint="cs"/>
          <w:sz w:val="28"/>
          <w:szCs w:val="28"/>
          <w:rtl/>
        </w:rPr>
        <w:t>ٱلۡمَعۡرُوفِۚ</w:t>
      </w:r>
      <w:r>
        <w:rPr>
          <w:rFonts w:ascii="KFGQPC Uthmanic Script HAFS" w:hAnsi="KFGQPC Uthmanic Script HAFS" w:cs="KFGQPC Uthmanic Script HAFS"/>
          <w:sz w:val="28"/>
          <w:szCs w:val="28"/>
          <w:rtl/>
        </w:rPr>
        <w:t xml:space="preserve"> فَإِذَا دَفَعۡتُمۡ إِلَيۡهِمۡ أَمۡوَٰلَهُمۡ فَأَشۡهِدُواْ عَلَيۡهِمۡۚ وَكَفَىٰ بِ</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حَسِيبٗا ٦</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النساء: 6</w:t>
      </w:r>
      <w:r w:rsidRPr="007B4847">
        <w:rPr>
          <w:rStyle w:val="Char6"/>
          <w:rtl/>
        </w:rPr>
        <w:t>]</w:t>
      </w:r>
      <w:r w:rsidRPr="003B1277">
        <w:rPr>
          <w:rStyle w:val="Char5"/>
          <w:rtl/>
        </w:rPr>
        <w:t>.</w:t>
      </w:r>
    </w:p>
    <w:p w:rsidR="000D7D2A" w:rsidRPr="003B1277" w:rsidRDefault="000D7D2A" w:rsidP="007B4847">
      <w:pPr>
        <w:pStyle w:val="a5"/>
        <w:rPr>
          <w:rtl/>
        </w:rPr>
      </w:pPr>
      <w:r w:rsidRPr="003B1277">
        <w:rPr>
          <w:rFonts w:hint="cs"/>
          <w:rtl/>
        </w:rPr>
        <w:t>«</w:t>
      </w:r>
      <w:r w:rsidR="006A7B0C" w:rsidRPr="003B1277">
        <w:rPr>
          <w:rFonts w:hint="cs"/>
          <w:rtl/>
        </w:rPr>
        <w:t xml:space="preserve">یتیمان را بیازمایید! تا زمانی که به سن ازدواج می‌رسند، اگر از آنان صلاحیت و حُسن تصرف را دیدید، اموالشان را به ایشان بازگردانید و اموال ایتام را از روی اسراف و تبذیر و با عجله و شتاب نخورید (و به خود نگویید که) پیش از آن‌که بزرگ شوند (اموال‌شان را مورد استفاده قرار بدهیم) هرکس که ثروتمند است (از دریافت اجرت سرپرستی) </w:t>
      </w:r>
      <w:r w:rsidR="00467179" w:rsidRPr="003B1277">
        <w:rPr>
          <w:rFonts w:hint="cs"/>
          <w:rtl/>
        </w:rPr>
        <w:t>خودداری کند و هرکس که نیازمند است به روشی شایسته (و به اندازه تلاش زحمت خود) از اموال او بردارد و هنگامی که اموالشان را به خودشان پس دادید، بر آنان شاهد بگیرید. کافی است که خداوند حسابرس و مراقب باشد</w:t>
      </w:r>
      <w:r w:rsidRPr="003B1277">
        <w:rPr>
          <w:rFonts w:hint="cs"/>
          <w:rtl/>
        </w:rPr>
        <w:t xml:space="preserve">». </w:t>
      </w:r>
    </w:p>
    <w:p w:rsidR="00330236" w:rsidRPr="003B1277" w:rsidRDefault="00467179" w:rsidP="007B4847">
      <w:pPr>
        <w:pStyle w:val="a5"/>
        <w:rPr>
          <w:rtl/>
        </w:rPr>
      </w:pPr>
      <w:r w:rsidRPr="003B1277">
        <w:rPr>
          <w:rFonts w:hint="cs"/>
          <w:rtl/>
        </w:rPr>
        <w:t xml:space="preserve">اما </w:t>
      </w:r>
      <w:r w:rsidR="0095430C" w:rsidRPr="003B1277">
        <w:rPr>
          <w:rFonts w:hint="cs"/>
          <w:rtl/>
        </w:rPr>
        <w:t>چنانچه</w:t>
      </w:r>
      <w:r w:rsidRPr="003B1277">
        <w:rPr>
          <w:rFonts w:hint="cs"/>
          <w:rtl/>
        </w:rPr>
        <w:t xml:space="preserve"> ثابت شود که ه</w:t>
      </w:r>
      <w:r w:rsidR="00AC2F7C" w:rsidRPr="003B1277">
        <w:rPr>
          <w:rFonts w:hint="cs"/>
          <w:rtl/>
        </w:rPr>
        <w:t>ن</w:t>
      </w:r>
      <w:r w:rsidRPr="003B1277">
        <w:rPr>
          <w:rFonts w:hint="cs"/>
          <w:rtl/>
        </w:rPr>
        <w:t>گام با بلوغ جسمی به رشد و بلوغ عقلی و کسب مهارت و تجربه نرسیده است، ولایت و سرپرستی اولیاء هم‌چنان ـ تا زمانی که به رشد و شایستگی برسد ـ بر او باقی می‌ماند و تصرفات و معاملات او بدون اعتبار تلقی می‌شود.</w:t>
      </w:r>
    </w:p>
    <w:p w:rsidR="00467179" w:rsidRPr="003B1277" w:rsidRDefault="00467179" w:rsidP="007B4847">
      <w:pPr>
        <w:pStyle w:val="a5"/>
        <w:rPr>
          <w:rtl/>
        </w:rPr>
      </w:pPr>
      <w:r w:rsidRPr="003B1277">
        <w:rPr>
          <w:rFonts w:hint="cs"/>
          <w:rtl/>
        </w:rPr>
        <w:t>و تعیین میزان سن رشد از نظر شرعی اساساً در اختیار متولیان امور و با توجه به زمان و مکان و مقتضای مصلحت انسان‌ها سپرده شده است.</w:t>
      </w:r>
    </w:p>
    <w:p w:rsidR="00467179" w:rsidRDefault="00880875" w:rsidP="00A04877">
      <w:pPr>
        <w:pStyle w:val="a2"/>
        <w:rPr>
          <w:rtl/>
        </w:rPr>
      </w:pPr>
      <w:bookmarkStart w:id="961" w:name="_Toc183502723"/>
      <w:bookmarkStart w:id="962" w:name="_Toc183505894"/>
      <w:bookmarkStart w:id="963" w:name="_Toc337943626"/>
      <w:bookmarkStart w:id="964" w:name="_Toc420851627"/>
      <w:bookmarkStart w:id="965" w:name="_Toc421621710"/>
      <w:r>
        <w:rPr>
          <w:rFonts w:hint="cs"/>
          <w:rtl/>
        </w:rPr>
        <w:lastRenderedPageBreak/>
        <w:t>ارتکاب جرم از طرف کودکان</w:t>
      </w:r>
      <w:bookmarkEnd w:id="961"/>
      <w:bookmarkEnd w:id="962"/>
      <w:bookmarkEnd w:id="963"/>
      <w:bookmarkEnd w:id="964"/>
      <w:bookmarkEnd w:id="965"/>
    </w:p>
    <w:p w:rsidR="00CC018C" w:rsidRPr="003B1277" w:rsidRDefault="00597E17" w:rsidP="007B4847">
      <w:pPr>
        <w:pStyle w:val="a5"/>
        <w:rPr>
          <w:rtl/>
        </w:rPr>
      </w:pPr>
      <w:r w:rsidRPr="003B1277">
        <w:rPr>
          <w:rFonts w:hint="cs"/>
          <w:rtl/>
        </w:rPr>
        <w:t>کودکی و خردسالی یکی از عوارض و موانع طبیعی اهلیت است و کودکان قبل از رسیدن به سن تمییز هم‌چون انسان دیوانه تلقی می‌شوند و در مورد اتلاف اموال و دارایی مردم مورد مؤاخذه قرار می‌گیرند و از اموال</w:t>
      </w:r>
      <w:r w:rsidR="00457606" w:rsidRPr="003B1277">
        <w:rPr>
          <w:rFonts w:hint="cs"/>
          <w:rtl/>
        </w:rPr>
        <w:t xml:space="preserve"> آن‌ها،</w:t>
      </w:r>
      <w:r w:rsidRPr="003B1277">
        <w:rPr>
          <w:rFonts w:hint="cs"/>
          <w:rtl/>
        </w:rPr>
        <w:t xml:space="preserve"> خسارت مردم جبران می‌شود، </w:t>
      </w:r>
      <w:r w:rsidR="0095430C" w:rsidRPr="003B1277">
        <w:rPr>
          <w:rFonts w:hint="cs"/>
          <w:rtl/>
        </w:rPr>
        <w:t>چنانچه</w:t>
      </w:r>
      <w:r w:rsidRPr="003B1277">
        <w:rPr>
          <w:rFonts w:hint="cs"/>
          <w:rtl/>
        </w:rPr>
        <w:t xml:space="preserve"> مرتکب قتلی عمد بشوند دیه آن باید از اموالشان پرداخت بگردد و </w:t>
      </w:r>
      <w:r w:rsidR="0095430C" w:rsidRPr="003B1277">
        <w:rPr>
          <w:rFonts w:hint="cs"/>
          <w:rtl/>
        </w:rPr>
        <w:t>چنانچه</w:t>
      </w:r>
      <w:r w:rsidRPr="003B1277">
        <w:rPr>
          <w:rFonts w:hint="cs"/>
          <w:rtl/>
        </w:rPr>
        <w:t xml:space="preserve"> غیرعمد باشد، پرداخت دیه آن برعهده خویشاوندان</w:t>
      </w:r>
      <w:r w:rsidR="00457606" w:rsidRPr="003B1277">
        <w:rPr>
          <w:rFonts w:hint="cs"/>
          <w:rtl/>
        </w:rPr>
        <w:t xml:space="preserve"> آن‌هاست</w:t>
      </w:r>
      <w:r w:rsidRPr="003B1277">
        <w:rPr>
          <w:rFonts w:hint="cs"/>
          <w:rtl/>
        </w:rPr>
        <w:t>.</w:t>
      </w:r>
    </w:p>
    <w:p w:rsidR="00597E17" w:rsidRPr="003B1277" w:rsidRDefault="00597E17" w:rsidP="007B4847">
      <w:pPr>
        <w:pStyle w:val="a5"/>
        <w:rPr>
          <w:rtl/>
        </w:rPr>
      </w:pPr>
      <w:r w:rsidRPr="003B1277">
        <w:rPr>
          <w:rFonts w:hint="cs"/>
          <w:rtl/>
        </w:rPr>
        <w:t>اما اقوال و افعال او از نظر شرعی بی‌اعتبار است؛ زیرا فهم و درک مفاهیم و امور را ندارد و به همین خاطر تعهدات و اقرارها و معاملات او ـ هرچند ولی و سرپرست به او اجازه بدهد ـ جایز نیست. اما پس از رسیدن به سن تمییز ـ هم‌چنان که پیش‌تر نیز گفته شد ـ از اهلیت اداء ناتمام برخوردار می‌شود؛ زیرا به خاطر نقصان عقل و اموری که ممکن است از بالغ هم ساقط شود، از او ساقط می‌گردد، از جمله حقوق خدایی مانن</w:t>
      </w:r>
      <w:r w:rsidR="00E81888" w:rsidRPr="003B1277">
        <w:rPr>
          <w:rFonts w:hint="cs"/>
          <w:rtl/>
        </w:rPr>
        <w:t>د:</w:t>
      </w:r>
      <w:r w:rsidRPr="003B1277">
        <w:rPr>
          <w:rFonts w:hint="cs"/>
          <w:rtl/>
        </w:rPr>
        <w:t xml:space="preserve"> نماز، روزه و سایر عبادات؛ زیرا پس از بلوغ هم ممکن است به خاطر عذرهایی برخی از</w:t>
      </w:r>
      <w:r w:rsidR="00457606" w:rsidRPr="003B1277">
        <w:rPr>
          <w:rFonts w:hint="cs"/>
          <w:rtl/>
        </w:rPr>
        <w:t xml:space="preserve"> آن‌ها </w:t>
      </w:r>
      <w:r w:rsidRPr="003B1277">
        <w:rPr>
          <w:rFonts w:hint="cs"/>
          <w:rtl/>
        </w:rPr>
        <w:t>به طور موقت از او ساقط شوند. اما اموری که پس از بلوغ هم احتمال ساقط گردیدن‌شان ـ مانن</w:t>
      </w:r>
      <w:r w:rsidR="00E81888" w:rsidRPr="003B1277">
        <w:rPr>
          <w:rFonts w:hint="cs"/>
          <w:rtl/>
        </w:rPr>
        <w:t>د:</w:t>
      </w:r>
      <w:r w:rsidRPr="003B1277">
        <w:rPr>
          <w:rFonts w:hint="cs"/>
          <w:rtl/>
        </w:rPr>
        <w:t xml:space="preserve"> ایمان ـ وجود ندارد، از او ساقط و برطرف نمی‌شود؛ زیرا ایمان فریضه و واجبی است که در هر شرایطی انسان مکلف به آن است.</w:t>
      </w:r>
    </w:p>
    <w:p w:rsidR="00597E17" w:rsidRPr="003B1277" w:rsidRDefault="00597E17" w:rsidP="007B4847">
      <w:pPr>
        <w:pStyle w:val="a5"/>
        <w:rPr>
          <w:rtl/>
        </w:rPr>
      </w:pPr>
      <w:r w:rsidRPr="003B1277">
        <w:rPr>
          <w:rFonts w:hint="cs"/>
          <w:rtl/>
        </w:rPr>
        <w:t>اما دخل و تصرفاتی که قطعاً به نفع اوست، یا هیچ‌گونه ضرر و زیانی متوجه او نمی‌سازد مانن</w:t>
      </w:r>
      <w:r w:rsidR="00E81888" w:rsidRPr="003B1277">
        <w:rPr>
          <w:rFonts w:hint="cs"/>
          <w:rtl/>
        </w:rPr>
        <w:t>د:</w:t>
      </w:r>
      <w:r w:rsidRPr="003B1277">
        <w:rPr>
          <w:rFonts w:hint="cs"/>
          <w:rtl/>
        </w:rPr>
        <w:t xml:space="preserve"> قبول هدیه و صدقه، از طرف او جایز است. اما ـ هم‌چنان که پیش‌تر نیز گفته شد ـ اموری که احتمال نفع و ضرر در</w:t>
      </w:r>
      <w:r w:rsidR="00457606" w:rsidRPr="003B1277">
        <w:rPr>
          <w:rFonts w:hint="cs"/>
          <w:rtl/>
        </w:rPr>
        <w:t xml:space="preserve"> آن‌ها </w:t>
      </w:r>
      <w:r w:rsidRPr="003B1277">
        <w:rPr>
          <w:rFonts w:hint="cs"/>
          <w:rtl/>
        </w:rPr>
        <w:t>وجود دارد، دخل و تصرف در</w:t>
      </w:r>
      <w:r w:rsidR="00457606" w:rsidRPr="003B1277">
        <w:rPr>
          <w:rFonts w:hint="cs"/>
          <w:rtl/>
        </w:rPr>
        <w:t xml:space="preserve"> آن‌ها </w:t>
      </w:r>
      <w:r w:rsidRPr="003B1277">
        <w:rPr>
          <w:rFonts w:hint="cs"/>
          <w:rtl/>
        </w:rPr>
        <w:t>مشروط به اجازه ولی است.</w:t>
      </w:r>
    </w:p>
    <w:p w:rsidR="00597E17" w:rsidRPr="00597E17" w:rsidRDefault="00612087" w:rsidP="00A04877">
      <w:pPr>
        <w:pStyle w:val="a3"/>
        <w:rPr>
          <w:rtl/>
        </w:rPr>
      </w:pPr>
      <w:bookmarkStart w:id="966" w:name="_Toc183502724"/>
      <w:bookmarkStart w:id="967" w:name="_Toc183505895"/>
      <w:bookmarkStart w:id="968" w:name="_Toc337943627"/>
      <w:bookmarkStart w:id="969" w:name="_Toc420851628"/>
      <w:bookmarkStart w:id="970" w:name="_Toc421621711"/>
      <w:r>
        <w:rPr>
          <w:rFonts w:hint="cs"/>
          <w:rtl/>
        </w:rPr>
        <w:t>ج- ولایت بر کودکان</w:t>
      </w:r>
      <w:bookmarkEnd w:id="966"/>
      <w:bookmarkEnd w:id="967"/>
      <w:bookmarkEnd w:id="968"/>
      <w:bookmarkEnd w:id="969"/>
      <w:bookmarkEnd w:id="970"/>
    </w:p>
    <w:p w:rsidR="00796C49" w:rsidRPr="003B1277" w:rsidRDefault="00402F53" w:rsidP="007B4847">
      <w:pPr>
        <w:pStyle w:val="a5"/>
        <w:rPr>
          <w:rtl/>
        </w:rPr>
      </w:pPr>
      <w:r w:rsidRPr="003B1277">
        <w:rPr>
          <w:rFonts w:hint="cs"/>
          <w:rtl/>
        </w:rPr>
        <w:t>ولایت و سرپرستی کودکان دارای ترتیب و ضوابط و شرایطی می‌باشد که در راستای حفظ مصالح شخصی و مادی کودکان و به خاطر تربیت صحیح و بارآمدن فرزندانی خوب و شایسته و هم‌چنین استفاده به جا و مناسب از دارایی ایشان است که اسلام، ولایت و سرپرستی کودکان را ضرورتی اجتناب‌ناپذیر گردانیده است.</w:t>
      </w:r>
    </w:p>
    <w:p w:rsidR="00402F53" w:rsidRPr="003B1277" w:rsidRDefault="00402F53" w:rsidP="007B4847">
      <w:pPr>
        <w:pStyle w:val="a5"/>
        <w:rPr>
          <w:rtl/>
        </w:rPr>
      </w:pPr>
      <w:r w:rsidRPr="003B1277">
        <w:rPr>
          <w:rFonts w:hint="cs"/>
          <w:rtl/>
        </w:rPr>
        <w:t>از طرف دیگر شریعت اسلام وضع و حال کودکان را مورد ملاحظه قرار داده و آنان را به ادای فرایض دینی مانن</w:t>
      </w:r>
      <w:r w:rsidR="00E81888" w:rsidRPr="003B1277">
        <w:rPr>
          <w:rFonts w:hint="cs"/>
          <w:rtl/>
        </w:rPr>
        <w:t>د:</w:t>
      </w:r>
      <w:r w:rsidRPr="003B1277">
        <w:rPr>
          <w:rFonts w:hint="cs"/>
          <w:rtl/>
        </w:rPr>
        <w:t xml:space="preserve"> نماز، روزه و سایر عبادات مکلف ننموده و اداره امور مالی</w:t>
      </w:r>
      <w:r w:rsidR="00457606" w:rsidRPr="003B1277">
        <w:rPr>
          <w:rFonts w:hint="cs"/>
          <w:rtl/>
        </w:rPr>
        <w:t xml:space="preserve"> آن‌ها </w:t>
      </w:r>
      <w:r w:rsidRPr="003B1277">
        <w:rPr>
          <w:rFonts w:hint="cs"/>
          <w:rtl/>
        </w:rPr>
        <w:t>را به اولیاء و سرپرستان آنان مانن</w:t>
      </w:r>
      <w:r w:rsidR="00E81888" w:rsidRPr="003B1277">
        <w:rPr>
          <w:rFonts w:hint="cs"/>
          <w:rtl/>
        </w:rPr>
        <w:t>د:</w:t>
      </w:r>
      <w:r w:rsidRPr="003B1277">
        <w:rPr>
          <w:rFonts w:hint="cs"/>
          <w:rtl/>
        </w:rPr>
        <w:t xml:space="preserve"> پدر، پدربزرگ، وصی و قاضی محول </w:t>
      </w:r>
      <w:r w:rsidRPr="003B1277">
        <w:rPr>
          <w:rFonts w:hint="cs"/>
          <w:rtl/>
        </w:rPr>
        <w:lastRenderedPageBreak/>
        <w:t>کرده و پرورش و نگهداری کودکان خردسال را به خاطر رعایت حالشان به مادران</w:t>
      </w:r>
      <w:r w:rsidR="00457606" w:rsidRPr="003B1277">
        <w:rPr>
          <w:rFonts w:hint="cs"/>
          <w:rtl/>
        </w:rPr>
        <w:t xml:space="preserve"> آن‌ها </w:t>
      </w:r>
      <w:r w:rsidRPr="003B1277">
        <w:rPr>
          <w:rFonts w:hint="cs"/>
          <w:rtl/>
        </w:rPr>
        <w:t>سپرده است.</w:t>
      </w:r>
    </w:p>
    <w:p w:rsidR="00402F53" w:rsidRPr="003B1277" w:rsidRDefault="00402F53" w:rsidP="007B4847">
      <w:pPr>
        <w:pStyle w:val="a5"/>
        <w:rPr>
          <w:rtl/>
        </w:rPr>
      </w:pPr>
      <w:r w:rsidRPr="003B1277">
        <w:rPr>
          <w:rFonts w:hint="cs"/>
          <w:rtl/>
        </w:rPr>
        <w:t>ولایت از نظر لغوی به معنی محبت، کمک و یا تسلط و قدرت است. هم‌چنان که خداوند متعال فرموده‌ان</w:t>
      </w:r>
      <w:r w:rsidR="00E81888" w:rsidRPr="003B1277">
        <w:rPr>
          <w:rFonts w:hint="cs"/>
          <w:rtl/>
        </w:rPr>
        <w:t>د:</w:t>
      </w:r>
    </w:p>
    <w:p w:rsidR="000249E4" w:rsidRPr="003B1277" w:rsidRDefault="007B4847" w:rsidP="007B4847">
      <w:pPr>
        <w:tabs>
          <w:tab w:val="right" w:pos="7371"/>
        </w:tabs>
        <w:ind w:firstLine="284"/>
        <w:jc w:val="both"/>
        <w:rPr>
          <w:rStyle w:val="Char5"/>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وَمَن</w:t>
      </w:r>
      <w:r>
        <w:rPr>
          <w:rFonts w:ascii="KFGQPC Uthmanic Script HAFS" w:hAnsi="KFGQPC Uthmanic Script HAFS" w:cs="KFGQPC Uthmanic Script HAFS"/>
          <w:sz w:val="28"/>
          <w:szCs w:val="28"/>
          <w:rtl/>
        </w:rPr>
        <w:t xml:space="preserve"> يَتَوَلَّ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وَرَسُولَهُ</w:t>
      </w:r>
      <w:r>
        <w:rPr>
          <w:rFonts w:ascii="KFGQPC Uthmanic Script HAFS" w:hAnsi="KFGQPC Uthmanic Script HAFS" w:cs="KFGQPC Uthmanic Script HAFS" w:hint="cs"/>
          <w:sz w:val="28"/>
          <w:szCs w:val="28"/>
          <w:rtl/>
        </w:rPr>
        <w:t>ۥ</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ٱلَّذِينَ</w:t>
      </w:r>
      <w:r>
        <w:rPr>
          <w:rFonts w:ascii="KFGQPC Uthmanic Script HAFS" w:hAnsi="KFGQPC Uthmanic Script HAFS" w:cs="KFGQPC Uthmanic Script HAFS"/>
          <w:sz w:val="28"/>
          <w:szCs w:val="28"/>
          <w:rtl/>
        </w:rPr>
        <w:t xml:space="preserve"> ءَامَنُواْ فَإِنَّ حِزۡبَ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هُمُ </w:t>
      </w:r>
      <w:r>
        <w:rPr>
          <w:rFonts w:ascii="KFGQPC Uthmanic Script HAFS" w:hAnsi="KFGQPC Uthmanic Script HAFS" w:cs="KFGQPC Uthmanic Script HAFS" w:hint="cs"/>
          <w:sz w:val="28"/>
          <w:szCs w:val="28"/>
          <w:rtl/>
        </w:rPr>
        <w:t>ٱلۡغَٰلِبُونَ</w:t>
      </w:r>
      <w:r>
        <w:rPr>
          <w:rFonts w:ascii="KFGQPC Uthmanic Script HAFS" w:hAnsi="KFGQPC Uthmanic Script HAFS" w:cs="KFGQPC Uthmanic Script HAFS"/>
          <w:sz w:val="28"/>
          <w:szCs w:val="28"/>
          <w:rtl/>
        </w:rPr>
        <w:t xml:space="preserve"> ٥٦</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المائدة:56</w:t>
      </w:r>
      <w:r w:rsidRPr="007B4847">
        <w:rPr>
          <w:rStyle w:val="Char6"/>
          <w:rtl/>
        </w:rPr>
        <w:t>]</w:t>
      </w:r>
      <w:r w:rsidRPr="003B1277">
        <w:rPr>
          <w:rStyle w:val="Char5"/>
          <w:rtl/>
        </w:rPr>
        <w:t>.</w:t>
      </w:r>
    </w:p>
    <w:p w:rsidR="008C0C7A" w:rsidRPr="003B1277" w:rsidRDefault="008C0C7A" w:rsidP="007B4847">
      <w:pPr>
        <w:pStyle w:val="a5"/>
        <w:rPr>
          <w:rtl/>
        </w:rPr>
      </w:pPr>
      <w:r w:rsidRPr="003B1277">
        <w:rPr>
          <w:rFonts w:hint="cs"/>
          <w:rtl/>
        </w:rPr>
        <w:t>«</w:t>
      </w:r>
      <w:r w:rsidR="002600D4" w:rsidRPr="003B1277">
        <w:rPr>
          <w:rFonts w:hint="cs"/>
          <w:rtl/>
        </w:rPr>
        <w:t>هرکس که خداوند، پیامبر او و مؤمنان را به دوستی و یاری بپذیرد، (از زمره حزب خداوند است) و بدانید که حزب خداوند پیروز است</w:t>
      </w:r>
      <w:r w:rsidRPr="003B1277">
        <w:rPr>
          <w:rFonts w:hint="cs"/>
          <w:rtl/>
        </w:rPr>
        <w:t xml:space="preserve">». </w:t>
      </w:r>
    </w:p>
    <w:p w:rsidR="00402F53" w:rsidRPr="003B1277" w:rsidRDefault="009A3685" w:rsidP="007B4847">
      <w:pPr>
        <w:pStyle w:val="a5"/>
        <w:rPr>
          <w:rtl/>
        </w:rPr>
      </w:pPr>
      <w:r w:rsidRPr="003B1277">
        <w:rPr>
          <w:rFonts w:hint="cs"/>
          <w:rtl/>
        </w:rPr>
        <w:t>و می‌فرمای</w:t>
      </w:r>
      <w:r w:rsidR="00E81888" w:rsidRPr="003B1277">
        <w:rPr>
          <w:rFonts w:hint="cs"/>
          <w:rtl/>
        </w:rPr>
        <w:t>د:</w:t>
      </w:r>
    </w:p>
    <w:p w:rsidR="000249E4" w:rsidRPr="00280C46" w:rsidRDefault="007B4847" w:rsidP="00280C46">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وَٱلۡمُؤۡمِنُونَ</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ٱلۡمُؤۡمِنَٰتُ</w:t>
      </w:r>
      <w:r>
        <w:rPr>
          <w:rFonts w:ascii="KFGQPC Uthmanic Script HAFS" w:hAnsi="KFGQPC Uthmanic Script HAFS" w:cs="KFGQPC Uthmanic Script HAFS"/>
          <w:sz w:val="28"/>
          <w:szCs w:val="28"/>
          <w:rtl/>
        </w:rPr>
        <w:t xml:space="preserve"> بَعۡضُهُمۡ أَوۡلِيَآءُ بَعۡضٖ</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التوبة: 71</w:t>
      </w:r>
      <w:r w:rsidRPr="007B4847">
        <w:rPr>
          <w:rStyle w:val="Char6"/>
          <w:rtl/>
        </w:rPr>
        <w:t>]</w:t>
      </w:r>
      <w:r w:rsidRPr="003B1277">
        <w:rPr>
          <w:rStyle w:val="Char5"/>
          <w:rtl/>
        </w:rPr>
        <w:t>.</w:t>
      </w:r>
    </w:p>
    <w:p w:rsidR="00CB328E" w:rsidRPr="003B1277" w:rsidRDefault="00CB328E" w:rsidP="007B4847">
      <w:pPr>
        <w:pStyle w:val="a5"/>
        <w:rPr>
          <w:rtl/>
        </w:rPr>
      </w:pPr>
      <w:r w:rsidRPr="003B1277">
        <w:rPr>
          <w:rFonts w:hint="cs"/>
          <w:rtl/>
        </w:rPr>
        <w:t xml:space="preserve">«برخی از مردان و زنان مؤمن، یار و پشتیبان برخی دیگرند». </w:t>
      </w:r>
    </w:p>
    <w:p w:rsidR="008C0C7A" w:rsidRPr="003B1277" w:rsidRDefault="008D36F7" w:rsidP="00D27C5D">
      <w:pPr>
        <w:pStyle w:val="a5"/>
        <w:rPr>
          <w:rtl/>
        </w:rPr>
      </w:pPr>
      <w:r w:rsidRPr="003B1277">
        <w:rPr>
          <w:rFonts w:hint="cs"/>
          <w:rtl/>
        </w:rPr>
        <w:t>و در اصطلاح فقهی «ولایت» به معنی برخورداری از حق دخل و تصرف بدون نیاز به کسب اجازه و رضایت دیگری است. «اولیاء» جمع «ولی» و ولی به معنی متولی است. حنفیه می‌گویند ک</w:t>
      </w:r>
      <w:r w:rsidR="00B251AF" w:rsidRPr="003B1277">
        <w:rPr>
          <w:rFonts w:hint="cs"/>
          <w:rtl/>
        </w:rPr>
        <w:t>ه:</w:t>
      </w:r>
      <w:r w:rsidRPr="003B1277">
        <w:rPr>
          <w:rFonts w:hint="cs"/>
          <w:rtl/>
        </w:rPr>
        <w:t xml:space="preserve"> ولایت، عملی نمودن تصمیم و خواست در مورد دیگری است اعم از این که راضی باشد یا نه</w:t>
      </w:r>
      <w:r w:rsidR="00FE2C60" w:rsidRPr="003B1277">
        <w:rPr>
          <w:vertAlign w:val="superscript"/>
          <w:rtl/>
        </w:rPr>
        <w:footnoteReference w:id="179"/>
      </w:r>
      <w:r w:rsidR="00D27C5D">
        <w:rPr>
          <w:rFonts w:hint="cs"/>
          <w:rtl/>
        </w:rPr>
        <w:t>.</w:t>
      </w:r>
      <w:r w:rsidR="0006502F" w:rsidRPr="003B1277">
        <w:rPr>
          <w:rFonts w:hint="cs"/>
          <w:vertAlign w:val="superscript"/>
          <w:rtl/>
        </w:rPr>
        <w:t xml:space="preserve"> </w:t>
      </w:r>
      <w:r w:rsidR="0006502F" w:rsidRPr="003B1277">
        <w:rPr>
          <w:rFonts w:hint="cs"/>
          <w:rtl/>
        </w:rPr>
        <w:t>در واقع ولایت به معنی اداره امور مربوط به کودکان و افرادی است که از رشد جسمی و عقلی کافی برخوردار نیستند، توسط کسی دیگر که دارای رشد و تجربه کافی می‌باشد.</w:t>
      </w:r>
    </w:p>
    <w:p w:rsidR="0006502F" w:rsidRPr="003B1277" w:rsidRDefault="00C0052D" w:rsidP="007B4847">
      <w:pPr>
        <w:pStyle w:val="a5"/>
        <w:rPr>
          <w:rtl/>
        </w:rPr>
      </w:pPr>
      <w:r w:rsidRPr="003B1277">
        <w:rPr>
          <w:rFonts w:hint="cs"/>
          <w:rtl/>
        </w:rPr>
        <w:t>علت مشروعیت ولایت بر کودکان و دیوانگان، محافظت از مصالح و حفظ حقوق شخصی و مالی</w:t>
      </w:r>
      <w:r w:rsidR="00457606" w:rsidRPr="003B1277">
        <w:rPr>
          <w:rFonts w:hint="cs"/>
          <w:rtl/>
        </w:rPr>
        <w:t xml:space="preserve"> آن‌ها </w:t>
      </w:r>
      <w:r w:rsidRPr="003B1277">
        <w:rPr>
          <w:rFonts w:hint="cs"/>
          <w:rtl/>
        </w:rPr>
        <w:t>به خا</w:t>
      </w:r>
      <w:r w:rsidR="00560C76" w:rsidRPr="003B1277">
        <w:rPr>
          <w:rFonts w:hint="cs"/>
          <w:rtl/>
        </w:rPr>
        <w:t>ط</w:t>
      </w:r>
      <w:r w:rsidRPr="003B1277">
        <w:rPr>
          <w:rFonts w:hint="cs"/>
          <w:rtl/>
        </w:rPr>
        <w:t>ر عجز و ناتوانی‌شان است، تا بدین‌وسیله حقوق و مصالح</w:t>
      </w:r>
      <w:r w:rsidR="00457606" w:rsidRPr="003B1277">
        <w:rPr>
          <w:rFonts w:hint="cs"/>
          <w:rtl/>
        </w:rPr>
        <w:t xml:space="preserve"> آن‌ها </w:t>
      </w:r>
      <w:r w:rsidRPr="003B1277">
        <w:rPr>
          <w:rFonts w:hint="cs"/>
          <w:rtl/>
        </w:rPr>
        <w:t>تباه نشود.</w:t>
      </w:r>
    </w:p>
    <w:p w:rsidR="00C0052D" w:rsidRPr="003B1277" w:rsidRDefault="00C0052D" w:rsidP="007B4847">
      <w:pPr>
        <w:pStyle w:val="a5"/>
        <w:rPr>
          <w:rtl/>
        </w:rPr>
      </w:pPr>
      <w:r w:rsidRPr="003B1277">
        <w:rPr>
          <w:rFonts w:hint="cs"/>
          <w:rtl/>
        </w:rPr>
        <w:t>علمای حنفیه ولایت را به سه نوع تقسیم کرده‌ان</w:t>
      </w:r>
      <w:r w:rsidR="00E81888" w:rsidRPr="003B1277">
        <w:rPr>
          <w:rFonts w:hint="cs"/>
          <w:rtl/>
        </w:rPr>
        <w:t>د:</w:t>
      </w:r>
    </w:p>
    <w:p w:rsidR="00C0052D" w:rsidRPr="003B1277" w:rsidRDefault="000D03C8" w:rsidP="007B4847">
      <w:pPr>
        <w:pStyle w:val="a5"/>
        <w:rPr>
          <w:rtl/>
        </w:rPr>
      </w:pPr>
      <w:r w:rsidRPr="003B1277">
        <w:rPr>
          <w:rFonts w:hint="cs"/>
          <w:rtl/>
        </w:rPr>
        <w:t>1- ولایت شخصی 2- ولایت مالی 3- ولایت بر شخص و مال.</w:t>
      </w:r>
    </w:p>
    <w:p w:rsidR="008C0C7A" w:rsidRPr="003B1277" w:rsidRDefault="00AB0348" w:rsidP="00CD427C">
      <w:pPr>
        <w:pStyle w:val="a5"/>
        <w:numPr>
          <w:ilvl w:val="0"/>
          <w:numId w:val="19"/>
        </w:numPr>
        <w:ind w:left="641" w:hanging="357"/>
        <w:rPr>
          <w:rtl/>
        </w:rPr>
      </w:pPr>
      <w:r w:rsidRPr="003B1277">
        <w:rPr>
          <w:rFonts w:hint="cs"/>
          <w:rtl/>
        </w:rPr>
        <w:t>ولایت شخصی یا ولایت بر نفس، سرپرستی و اداره امور شخصی کسانی است که خود، از اداره و تصمیم‌گیری در مورد امور مربوط به خود عاجزند. مانن</w:t>
      </w:r>
      <w:r w:rsidR="00E81888" w:rsidRPr="003B1277">
        <w:rPr>
          <w:rFonts w:hint="cs"/>
          <w:rtl/>
        </w:rPr>
        <w:t>د:</w:t>
      </w:r>
      <w:r w:rsidRPr="003B1277">
        <w:rPr>
          <w:rFonts w:hint="cs"/>
          <w:rtl/>
        </w:rPr>
        <w:t xml:space="preserve"> تعلیم و تربیت، مداوا و آشنا نمودن با کار و حرفه، که این نوع از ولایت و سرپرستی قبل از هرکس متوجه پدر، پدربزرگ و سایر اولیاء می‌شود.</w:t>
      </w:r>
    </w:p>
    <w:p w:rsidR="00AB0348" w:rsidRPr="003B1277" w:rsidRDefault="00EF52BD" w:rsidP="00CD427C">
      <w:pPr>
        <w:pStyle w:val="a5"/>
        <w:numPr>
          <w:ilvl w:val="0"/>
          <w:numId w:val="19"/>
        </w:numPr>
        <w:ind w:left="641" w:hanging="357"/>
        <w:rPr>
          <w:rtl/>
        </w:rPr>
      </w:pPr>
      <w:r w:rsidRPr="003B1277">
        <w:rPr>
          <w:rFonts w:hint="cs"/>
          <w:rtl/>
        </w:rPr>
        <w:lastRenderedPageBreak/>
        <w:t>ولایت و سرپرستی مالی به معنی تدبیر و اداره امور مالی و دارایی و به کارگیری و دخل و تصرف مطلوب و حفظ ثروت و دارایی کسانی است که خود توانایی علمی، فکری و جسمی لازم را برای قیام با</w:t>
      </w:r>
      <w:r w:rsidR="00457606" w:rsidRPr="003B1277">
        <w:rPr>
          <w:rFonts w:hint="cs"/>
          <w:rtl/>
        </w:rPr>
        <w:t xml:space="preserve"> آن‌ها </w:t>
      </w:r>
      <w:r w:rsidRPr="003B1277">
        <w:rPr>
          <w:rFonts w:hint="cs"/>
          <w:rtl/>
        </w:rPr>
        <w:t>ندارند و این مسئولیت قبل از هرکسی متوجه پدر، پدربزرگ، وصی</w:t>
      </w:r>
      <w:r w:rsidR="00457606" w:rsidRPr="003B1277">
        <w:rPr>
          <w:rFonts w:hint="cs"/>
          <w:rtl/>
        </w:rPr>
        <w:t xml:space="preserve"> آن‌ها </w:t>
      </w:r>
      <w:r w:rsidRPr="003B1277">
        <w:rPr>
          <w:rFonts w:hint="cs"/>
          <w:rtl/>
        </w:rPr>
        <w:t>و نماینده قاضی می‌شود.</w:t>
      </w:r>
    </w:p>
    <w:p w:rsidR="00EF52BD" w:rsidRPr="003B1277" w:rsidRDefault="009778F5" w:rsidP="00CD427C">
      <w:pPr>
        <w:pStyle w:val="a5"/>
        <w:numPr>
          <w:ilvl w:val="0"/>
          <w:numId w:val="19"/>
        </w:numPr>
        <w:ind w:left="641" w:hanging="357"/>
        <w:rPr>
          <w:rtl/>
        </w:rPr>
      </w:pPr>
      <w:r w:rsidRPr="003B1277">
        <w:rPr>
          <w:rFonts w:hint="cs"/>
          <w:rtl/>
        </w:rPr>
        <w:t>ولایت بر شخص و بر مال شامل امور شخصی و امور مالی می‌شود، و تنها پدر و پدربزرگ هستند که از این حق برخوردار باشند.</w:t>
      </w:r>
    </w:p>
    <w:p w:rsidR="009778F5" w:rsidRDefault="00E83349" w:rsidP="007F3FCD">
      <w:pPr>
        <w:pStyle w:val="a2"/>
        <w:rPr>
          <w:rtl/>
        </w:rPr>
      </w:pPr>
      <w:bookmarkStart w:id="971" w:name="_Toc183502725"/>
      <w:bookmarkStart w:id="972" w:name="_Toc183505896"/>
      <w:bookmarkStart w:id="973" w:name="_Toc337943628"/>
      <w:bookmarkStart w:id="974" w:name="_Toc420851629"/>
      <w:bookmarkStart w:id="975" w:name="_Toc421621712"/>
      <w:r>
        <w:rPr>
          <w:rFonts w:hint="cs"/>
          <w:rtl/>
        </w:rPr>
        <w:t>ترتیب ولایت</w:t>
      </w:r>
      <w:bookmarkEnd w:id="971"/>
      <w:bookmarkEnd w:id="972"/>
      <w:bookmarkEnd w:id="973"/>
      <w:bookmarkEnd w:id="974"/>
      <w:bookmarkEnd w:id="975"/>
    </w:p>
    <w:p w:rsidR="008C0C7A" w:rsidRPr="003B1277" w:rsidRDefault="008236C5" w:rsidP="007B4847">
      <w:pPr>
        <w:pStyle w:val="a5"/>
        <w:rPr>
          <w:rtl/>
        </w:rPr>
      </w:pPr>
      <w:r w:rsidRPr="003B1277">
        <w:rPr>
          <w:rFonts w:hint="cs"/>
          <w:rtl/>
        </w:rPr>
        <w:t>از نظر فقها</w:t>
      </w:r>
      <w:r w:rsidR="003B1277">
        <w:rPr>
          <w:rFonts w:hint="cs"/>
          <w:rtl/>
        </w:rPr>
        <w:t xml:space="preserve"> هریک </w:t>
      </w:r>
      <w:r w:rsidRPr="003B1277">
        <w:rPr>
          <w:rFonts w:hint="cs"/>
          <w:rtl/>
        </w:rPr>
        <w:t>از دو ولایت بر شخص و ولایت بر اموال دارای ترتیب معینی می‌باشند. از نظر علمای حنفیه</w:t>
      </w:r>
      <w:r w:rsidR="00242926" w:rsidRPr="003B1277">
        <w:rPr>
          <w:rFonts w:hint="cs"/>
          <w:rtl/>
        </w:rPr>
        <w:t xml:space="preserve"> آن‌هایی </w:t>
      </w:r>
      <w:r w:rsidRPr="003B1277">
        <w:rPr>
          <w:rFonts w:hint="cs"/>
          <w:rtl/>
        </w:rPr>
        <w:t>که حق ولایت امور شخصی را دارند به ترتیب عبارتند از</w:t>
      </w:r>
      <w:r w:rsidR="00984B22" w:rsidRPr="003B1277">
        <w:rPr>
          <w:rFonts w:hint="cs"/>
          <w:rtl/>
        </w:rPr>
        <w:t>:</w:t>
      </w:r>
      <w:r w:rsidRPr="003B1277">
        <w:rPr>
          <w:rFonts w:hint="cs"/>
          <w:rtl/>
        </w:rPr>
        <w:t xml:space="preserve"> پسر، پدر، جد پدری، برادر و عمو. یعنی مسئولیت یا حق ولایت بر کودکان و افراد دیوانه بر روال وارث بودن فرزندی، پدری، برادری و عمو بودن قرار گرفته است.</w:t>
      </w:r>
    </w:p>
    <w:p w:rsidR="008236C5" w:rsidRPr="003B1277" w:rsidRDefault="008236C5" w:rsidP="007B4847">
      <w:pPr>
        <w:pStyle w:val="a5"/>
        <w:rPr>
          <w:rtl/>
        </w:rPr>
      </w:pPr>
      <w:r w:rsidRPr="003B1277">
        <w:rPr>
          <w:rFonts w:hint="cs"/>
          <w:rtl/>
        </w:rPr>
        <w:t xml:space="preserve">لازم به یادآوری است که برادر پدر و مادری بر برادر پدری مقدم است و </w:t>
      </w:r>
      <w:r w:rsidR="0095430C" w:rsidRPr="003B1277">
        <w:rPr>
          <w:rFonts w:hint="cs"/>
          <w:rtl/>
        </w:rPr>
        <w:t>چنانچه</w:t>
      </w:r>
      <w:r w:rsidRPr="003B1277">
        <w:rPr>
          <w:rFonts w:hint="cs"/>
          <w:rtl/>
        </w:rPr>
        <w:t xml:space="preserve"> هیچ‌یک از خویشاوندان پدری وجود نداشت، ولایت شخصی، به مادر و بقیه خویشاوندان مادری منتقل می‌گردد.</w:t>
      </w:r>
    </w:p>
    <w:p w:rsidR="008236C5" w:rsidRPr="003B1277" w:rsidRDefault="001030A7" w:rsidP="007B4847">
      <w:pPr>
        <w:pStyle w:val="a5"/>
        <w:rPr>
          <w:rtl/>
        </w:rPr>
      </w:pPr>
      <w:r w:rsidRPr="003B1277">
        <w:rPr>
          <w:rFonts w:hint="cs"/>
          <w:rtl/>
        </w:rPr>
        <w:t>اما مالکیه به گونه‌ای دیگر ترتیب این ولایت را بیان نموده‌اند و می‌گوین</w:t>
      </w:r>
      <w:r w:rsidR="00E81888" w:rsidRPr="003B1277">
        <w:rPr>
          <w:rFonts w:hint="cs"/>
          <w:rtl/>
        </w:rPr>
        <w:t>د:</w:t>
      </w:r>
      <w:r w:rsidRPr="003B1277">
        <w:rPr>
          <w:rFonts w:hint="cs"/>
          <w:rtl/>
        </w:rPr>
        <w:t xml:space="preserve"> که ترتیب آن عبارت است از</w:t>
      </w:r>
      <w:r w:rsidR="00984B22" w:rsidRPr="003B1277">
        <w:rPr>
          <w:rFonts w:hint="cs"/>
          <w:rtl/>
        </w:rPr>
        <w:t>:</w:t>
      </w:r>
      <w:r w:rsidRPr="003B1277">
        <w:rPr>
          <w:rFonts w:hint="cs"/>
          <w:rtl/>
        </w:rPr>
        <w:t xml:space="preserve"> فرزندی، پدری، وصایت، برادری، پدربزرگی و پس از آن به عموها منتقل می‌گردد.</w:t>
      </w:r>
    </w:p>
    <w:p w:rsidR="001030A7" w:rsidRPr="003B1277" w:rsidRDefault="009736B3" w:rsidP="007B4847">
      <w:pPr>
        <w:pStyle w:val="a5"/>
        <w:rPr>
          <w:rtl/>
        </w:rPr>
      </w:pPr>
      <w:r w:rsidRPr="003B1277">
        <w:rPr>
          <w:rFonts w:hint="cs"/>
          <w:rtl/>
        </w:rPr>
        <w:t xml:space="preserve">یعنی از نظر </w:t>
      </w:r>
      <w:r w:rsidR="004C711E" w:rsidRPr="003B1277">
        <w:rPr>
          <w:rFonts w:hint="cs"/>
          <w:rtl/>
        </w:rPr>
        <w:t>آنان ولایت بر شخص به ترتیب</w:t>
      </w:r>
      <w:r w:rsidR="00984B22" w:rsidRPr="003B1277">
        <w:rPr>
          <w:rFonts w:hint="cs"/>
          <w:rtl/>
        </w:rPr>
        <w:t>:</w:t>
      </w:r>
      <w:r w:rsidR="004C711E" w:rsidRPr="003B1277">
        <w:rPr>
          <w:rFonts w:hint="cs"/>
          <w:rtl/>
        </w:rPr>
        <w:t xml:space="preserve"> پسر و پسر پسر، و پدر و وصی که او تعیین نموده، برادر پدر و مادری و پسر او، برادر پدری و پسر او، جد پدری و بعد از او عمو و پسرعمو هستند. و در مورد همه</w:t>
      </w:r>
      <w:r w:rsidR="00457606" w:rsidRPr="003B1277">
        <w:rPr>
          <w:rFonts w:hint="cs"/>
          <w:rtl/>
        </w:rPr>
        <w:t xml:space="preserve"> آن‌ها </w:t>
      </w:r>
      <w:r w:rsidR="004C711E" w:rsidRPr="003B1277">
        <w:rPr>
          <w:rFonts w:hint="cs"/>
          <w:rtl/>
        </w:rPr>
        <w:t>نسبت پدر و مادری بر نسبت پدری تنها مقدم است و پس از</w:t>
      </w:r>
      <w:r w:rsidR="00457606" w:rsidRPr="003B1277">
        <w:rPr>
          <w:rFonts w:hint="cs"/>
          <w:rtl/>
        </w:rPr>
        <w:t xml:space="preserve"> آن‌ها </w:t>
      </w:r>
      <w:r w:rsidR="004C711E" w:rsidRPr="003B1277">
        <w:rPr>
          <w:rFonts w:hint="cs"/>
          <w:rtl/>
        </w:rPr>
        <w:t>ولایت به قاضی محول می‌شود. اما در ولایت اجباری در مورد ازدواج، پدر بر پسر مقدم است اما در ولایت اختیاری پسر بر پدر اولویت دارد.</w:t>
      </w:r>
    </w:p>
    <w:p w:rsidR="004C711E" w:rsidRPr="003B1277" w:rsidRDefault="004C711E" w:rsidP="007B4847">
      <w:pPr>
        <w:pStyle w:val="a5"/>
        <w:rPr>
          <w:rtl/>
        </w:rPr>
      </w:pPr>
      <w:r w:rsidRPr="003B1277">
        <w:rPr>
          <w:rFonts w:hint="cs"/>
          <w:rtl/>
        </w:rPr>
        <w:t>پس از پایان مدت «حضانت» و نگهداری کودک باید در اختیار ولی قرار گیرد؛ زیرا ولایت و سرپرستی شخصی، حقی از حقوق مولی علیه است.</w:t>
      </w:r>
    </w:p>
    <w:p w:rsidR="004C711E" w:rsidRPr="003B1277" w:rsidRDefault="00624CBF" w:rsidP="007B4847">
      <w:pPr>
        <w:pStyle w:val="a5"/>
        <w:rPr>
          <w:rtl/>
        </w:rPr>
      </w:pPr>
      <w:r w:rsidRPr="003B1277">
        <w:rPr>
          <w:rFonts w:hint="cs"/>
          <w:rtl/>
        </w:rPr>
        <w:t>اما هرگاه کودکی دارای دو ولی و سرپرست باشد که یکی از</w:t>
      </w:r>
      <w:r w:rsidR="00457606" w:rsidRPr="003B1277">
        <w:rPr>
          <w:rFonts w:hint="cs"/>
          <w:rtl/>
        </w:rPr>
        <w:t xml:space="preserve"> آن‌ها </w:t>
      </w:r>
      <w:r w:rsidRPr="003B1277">
        <w:rPr>
          <w:rFonts w:hint="cs"/>
          <w:rtl/>
        </w:rPr>
        <w:t>نزدیک‌تر و دیگری دورتر باشد، و آن یکی که دورتر است او را شوهر بدهد و اولی هم از حق ولایت برخوردار بوده، عملی شدن و اجرای عقد نکاح مشروط به رضایت ولی اقرب است.</w:t>
      </w:r>
    </w:p>
    <w:p w:rsidR="00624CBF" w:rsidRPr="003B1277" w:rsidRDefault="00C132AE" w:rsidP="007B4847">
      <w:pPr>
        <w:pStyle w:val="a5"/>
        <w:rPr>
          <w:rtl/>
        </w:rPr>
      </w:pPr>
      <w:r w:rsidRPr="003B1277">
        <w:rPr>
          <w:rFonts w:hint="cs"/>
          <w:rtl/>
        </w:rPr>
        <w:lastRenderedPageBreak/>
        <w:t xml:space="preserve">از نظر علمای حنفیه حق ولایت و سرپرستی پس از رسیدن کودک به سن پانزده سالگی یا یکی از علایم بلوغ ـ به شرطی که اهل عقد و </w:t>
      </w:r>
      <w:r w:rsidR="0026466C" w:rsidRPr="003B1277">
        <w:rPr>
          <w:rFonts w:hint="cs"/>
          <w:rtl/>
        </w:rPr>
        <w:t>رشد باشد ـ پایان می‌یابد. اما اگر از عقل، تجربه و رشد کافی برخوردار نباشد، ولایت بر او هم‌چنان باقی می‌ماند.</w:t>
      </w:r>
    </w:p>
    <w:p w:rsidR="0026466C" w:rsidRPr="00D27C5D" w:rsidRDefault="0026466C" w:rsidP="007B4847">
      <w:pPr>
        <w:pStyle w:val="a5"/>
        <w:rPr>
          <w:spacing w:val="2"/>
          <w:rtl/>
        </w:rPr>
      </w:pPr>
      <w:r w:rsidRPr="00D27C5D">
        <w:rPr>
          <w:rFonts w:hint="cs"/>
          <w:spacing w:val="2"/>
          <w:rtl/>
        </w:rPr>
        <w:t>اما در ارتباط با دختران پس از ازدواج، ولایت و سرپرستی</w:t>
      </w:r>
      <w:r w:rsidR="00457606" w:rsidRPr="00D27C5D">
        <w:rPr>
          <w:rFonts w:hint="cs"/>
          <w:spacing w:val="2"/>
          <w:rtl/>
        </w:rPr>
        <w:t xml:space="preserve"> آن‌ها </w:t>
      </w:r>
      <w:r w:rsidRPr="00D27C5D">
        <w:rPr>
          <w:rFonts w:hint="cs"/>
          <w:spacing w:val="2"/>
          <w:rtl/>
        </w:rPr>
        <w:t>پایان می‌یابد. هرگاه ازدواج نمود، مسئولیت او متوجه شوهرش می‌شود، اما اگر ازدواج ننماید، ولایت بر او تا زمانی که سن او بالا برود و تصمیم‌گیری‌های او سنجیده و درست باشد، ادامه می‌یابد. در این صورت می‌تواند خود به تنهایی یا همراه با مادرش زندگی کند. اما حنفیه حدود آن را معین نکرده‌اند و ظاهراً مقصودشان این است که زن به صورت پیر و سالمند گردد که به هیچ‌وجه امکان طمع‌ورزی دیگران در مورد او وجود نداشته باشد.</w:t>
      </w:r>
    </w:p>
    <w:p w:rsidR="0026466C" w:rsidRPr="003B1277" w:rsidRDefault="0026466C" w:rsidP="007B4847">
      <w:pPr>
        <w:pStyle w:val="a5"/>
        <w:rPr>
          <w:rtl/>
        </w:rPr>
      </w:pPr>
      <w:r w:rsidRPr="003B1277">
        <w:rPr>
          <w:rFonts w:hint="cs"/>
          <w:rtl/>
        </w:rPr>
        <w:t>اما از نظر علمای مالکیه «ولایت» پس از برطرف شدن اسباب آن که خردسالی و امثال آن مانن</w:t>
      </w:r>
      <w:r w:rsidR="00E81888" w:rsidRPr="003B1277">
        <w:rPr>
          <w:rFonts w:hint="cs"/>
          <w:rtl/>
        </w:rPr>
        <w:t>د:</w:t>
      </w:r>
      <w:r w:rsidRPr="003B1277">
        <w:rPr>
          <w:rFonts w:hint="cs"/>
          <w:rtl/>
        </w:rPr>
        <w:t xml:space="preserve"> دیوانگی، ناپختگی و بیماری است، پایان می‌یابد. اما ولایت بر دختران تنها پس از ازدواج</w:t>
      </w:r>
      <w:r w:rsidR="00457606" w:rsidRPr="003B1277">
        <w:rPr>
          <w:rFonts w:hint="cs"/>
          <w:rtl/>
        </w:rPr>
        <w:t xml:space="preserve"> آن‌ها </w:t>
      </w:r>
      <w:r w:rsidRPr="003B1277">
        <w:rPr>
          <w:rFonts w:hint="cs"/>
          <w:rtl/>
        </w:rPr>
        <w:t>پایان می‌پذیرد.</w:t>
      </w:r>
    </w:p>
    <w:p w:rsidR="0026466C" w:rsidRDefault="00BC1DEF" w:rsidP="007F3FCD">
      <w:pPr>
        <w:pStyle w:val="a2"/>
        <w:rPr>
          <w:rtl/>
        </w:rPr>
      </w:pPr>
      <w:bookmarkStart w:id="976" w:name="_Toc183502726"/>
      <w:bookmarkStart w:id="977" w:name="_Toc183505897"/>
      <w:bookmarkStart w:id="978" w:name="_Toc337943629"/>
      <w:bookmarkStart w:id="979" w:name="_Toc420851630"/>
      <w:bookmarkStart w:id="980" w:name="_Toc421621713"/>
      <w:r>
        <w:rPr>
          <w:rFonts w:hint="cs"/>
          <w:rtl/>
        </w:rPr>
        <w:t>ولایت بر اموال</w:t>
      </w:r>
      <w:bookmarkEnd w:id="976"/>
      <w:bookmarkEnd w:id="977"/>
      <w:bookmarkEnd w:id="978"/>
      <w:bookmarkEnd w:id="979"/>
      <w:bookmarkEnd w:id="980"/>
    </w:p>
    <w:p w:rsidR="004C711E" w:rsidRPr="003B1277" w:rsidRDefault="00274904" w:rsidP="007B4847">
      <w:pPr>
        <w:pStyle w:val="a5"/>
        <w:rPr>
          <w:rtl/>
        </w:rPr>
      </w:pPr>
      <w:r w:rsidRPr="003B1277">
        <w:rPr>
          <w:rFonts w:hint="cs"/>
          <w:rtl/>
        </w:rPr>
        <w:t>از نظر علمای حنفی ولایت بر اداره امور مالی کودکان و افرادی که به سرپرستی نیاز دارند، به ترتیب، حق پدر، وصی پدر، پدر پدر و وصی او و پس از</w:t>
      </w:r>
      <w:r w:rsidR="00457606" w:rsidRPr="003B1277">
        <w:rPr>
          <w:rFonts w:hint="cs"/>
          <w:rtl/>
        </w:rPr>
        <w:t xml:space="preserve"> آن‌ها </w:t>
      </w:r>
      <w:r w:rsidRPr="003B1277">
        <w:rPr>
          <w:rFonts w:hint="cs"/>
          <w:rtl/>
        </w:rPr>
        <w:t>قاضی است...</w:t>
      </w:r>
    </w:p>
    <w:p w:rsidR="00274904" w:rsidRPr="003B1277" w:rsidRDefault="00274904" w:rsidP="007B4847">
      <w:pPr>
        <w:pStyle w:val="a5"/>
        <w:rPr>
          <w:rtl/>
        </w:rPr>
      </w:pPr>
      <w:r w:rsidRPr="003B1277">
        <w:rPr>
          <w:rFonts w:hint="cs"/>
          <w:rtl/>
        </w:rPr>
        <w:t>اما مالکیه و حنابله بر این باورند که این ولایت حق پدر، پدر پدر و وصی آنان و سپس قاضی یا نماینده قاضی و پس از</w:t>
      </w:r>
      <w:r w:rsidR="00457606" w:rsidRPr="003B1277">
        <w:rPr>
          <w:rFonts w:hint="cs"/>
          <w:rtl/>
        </w:rPr>
        <w:t xml:space="preserve"> آن‌ها </w:t>
      </w:r>
      <w:r w:rsidRPr="003B1277">
        <w:rPr>
          <w:rFonts w:hint="cs"/>
          <w:rtl/>
        </w:rPr>
        <w:t>ـ اگر قاضی موجود نباشد ـ ولایت به جماعتی مسلمان محول می‌شود.</w:t>
      </w:r>
    </w:p>
    <w:p w:rsidR="00274904" w:rsidRPr="003B1277" w:rsidRDefault="00274904" w:rsidP="007B4847">
      <w:pPr>
        <w:pStyle w:val="a5"/>
        <w:rPr>
          <w:rtl/>
        </w:rPr>
      </w:pPr>
      <w:r w:rsidRPr="003B1277">
        <w:rPr>
          <w:rFonts w:hint="cs"/>
          <w:rtl/>
        </w:rPr>
        <w:t>علمای مذهب امام شافعی هم معتقدند ک</w:t>
      </w:r>
      <w:r w:rsidR="00B251AF" w:rsidRPr="003B1277">
        <w:rPr>
          <w:rFonts w:hint="cs"/>
          <w:rtl/>
        </w:rPr>
        <w:t>ه:</w:t>
      </w:r>
      <w:r w:rsidRPr="003B1277">
        <w:rPr>
          <w:rFonts w:hint="cs"/>
          <w:rtl/>
        </w:rPr>
        <w:t xml:space="preserve"> ولایت بر کودکان و امثال</w:t>
      </w:r>
      <w:r w:rsidR="00457606" w:rsidRPr="003B1277">
        <w:rPr>
          <w:rFonts w:hint="cs"/>
          <w:rtl/>
        </w:rPr>
        <w:t xml:space="preserve"> آن‌ها </w:t>
      </w:r>
      <w:r w:rsidRPr="003B1277">
        <w:rPr>
          <w:rFonts w:hint="cs"/>
          <w:rtl/>
        </w:rPr>
        <w:t>قبل از همه حق پدر و پس از او جد و پس از</w:t>
      </w:r>
      <w:r w:rsidR="00457606" w:rsidRPr="003B1277">
        <w:rPr>
          <w:rFonts w:hint="cs"/>
          <w:rtl/>
        </w:rPr>
        <w:t xml:space="preserve"> آن‌ها </w:t>
      </w:r>
      <w:r w:rsidRPr="003B1277">
        <w:rPr>
          <w:rFonts w:hint="cs"/>
          <w:rtl/>
        </w:rPr>
        <w:t>وصی و وکیل آنان و پس از</w:t>
      </w:r>
      <w:r w:rsidR="00457606" w:rsidRPr="003B1277">
        <w:rPr>
          <w:rFonts w:hint="cs"/>
          <w:rtl/>
        </w:rPr>
        <w:t xml:space="preserve"> آن‌ها </w:t>
      </w:r>
      <w:r w:rsidRPr="003B1277">
        <w:rPr>
          <w:rFonts w:hint="cs"/>
          <w:rtl/>
        </w:rPr>
        <w:t>قاضی یا نماینده اوست. در این‌جا معلوم می‌شود که نظر شافعیه در رابطه با جلو انداختن جد بر وصی پدر مخالف مذاهب دیگر است؛ زیرا به نظر</w:t>
      </w:r>
      <w:r w:rsidR="00457606" w:rsidRPr="003B1277">
        <w:rPr>
          <w:rFonts w:hint="cs"/>
          <w:rtl/>
        </w:rPr>
        <w:t xml:space="preserve"> آن‌ها </w:t>
      </w:r>
      <w:r w:rsidRPr="003B1277">
        <w:rPr>
          <w:rFonts w:hint="cs"/>
          <w:rtl/>
        </w:rPr>
        <w:t>اگر پدر وجود نداشته باشد، جد جای خالی او را برای فرزندانش پر می‌کند. بر همین اساس است که ولایت برای عقد و ازدواج دختر پسرش، به او محول می‌گردد و ولایت و سرپرستی اموال برای غیر آنان مانن</w:t>
      </w:r>
      <w:r w:rsidR="00E81888" w:rsidRPr="003B1277">
        <w:rPr>
          <w:rFonts w:hint="cs"/>
          <w:rtl/>
        </w:rPr>
        <w:t>د:</w:t>
      </w:r>
      <w:r w:rsidRPr="003B1277">
        <w:rPr>
          <w:rFonts w:hint="cs"/>
          <w:rtl/>
        </w:rPr>
        <w:t xml:space="preserve"> برادر، عمو و مادر جز از طریق وصیت پدر یا قاضی ثابت نمی‌شود.</w:t>
      </w:r>
    </w:p>
    <w:p w:rsidR="00274904" w:rsidRPr="003B1277" w:rsidRDefault="00274904" w:rsidP="007B4847">
      <w:pPr>
        <w:pStyle w:val="a5"/>
        <w:rPr>
          <w:rtl/>
        </w:rPr>
      </w:pPr>
      <w:r w:rsidRPr="003B1277">
        <w:rPr>
          <w:rFonts w:hint="cs"/>
          <w:rtl/>
        </w:rPr>
        <w:lastRenderedPageBreak/>
        <w:t>هم‌چنان که پیش‌تر نیز گفته ش</w:t>
      </w:r>
      <w:r w:rsidR="00E81888" w:rsidRPr="003B1277">
        <w:rPr>
          <w:rFonts w:hint="cs"/>
          <w:rtl/>
        </w:rPr>
        <w:t>د:</w:t>
      </w:r>
      <w:r w:rsidRPr="003B1277">
        <w:rPr>
          <w:rFonts w:hint="cs"/>
          <w:rtl/>
        </w:rPr>
        <w:t xml:space="preserve"> پس از رسیدن کودکان به سن رشد این ولایت برطرف می‌شود، اما این سئوال در این‌جا به ذهن می‌رسد ک</w:t>
      </w:r>
      <w:r w:rsidR="00B251AF" w:rsidRPr="003B1277">
        <w:rPr>
          <w:rFonts w:hint="cs"/>
          <w:rtl/>
        </w:rPr>
        <w:t>ه:</w:t>
      </w:r>
      <w:r w:rsidRPr="003B1277">
        <w:rPr>
          <w:rFonts w:hint="cs"/>
          <w:rtl/>
        </w:rPr>
        <w:t xml:space="preserve"> اگر پس از سپری شدن مدتی از رسیدن به سن رشد، عارضه دیوانگی، ناپختگی و ... برای</w:t>
      </w:r>
      <w:r w:rsidR="00457606" w:rsidRPr="003B1277">
        <w:rPr>
          <w:rFonts w:hint="cs"/>
          <w:rtl/>
        </w:rPr>
        <w:t xml:space="preserve"> آن‌ها </w:t>
      </w:r>
      <w:r w:rsidRPr="003B1277">
        <w:rPr>
          <w:rFonts w:hint="cs"/>
          <w:rtl/>
        </w:rPr>
        <w:t>روی بدهد، آْیا آن حق ولایت و سرپرستی قبلی دوباره عود می‌نماید یا خیر؟</w:t>
      </w:r>
    </w:p>
    <w:p w:rsidR="00274904" w:rsidRPr="003B1277" w:rsidRDefault="00274904" w:rsidP="007B4847">
      <w:pPr>
        <w:pStyle w:val="a5"/>
        <w:rPr>
          <w:rtl/>
        </w:rPr>
      </w:pPr>
      <w:r w:rsidRPr="003B1277">
        <w:rPr>
          <w:rFonts w:hint="cs"/>
          <w:rtl/>
        </w:rPr>
        <w:t>برای پاسخ به این پرسش دوگونه دیدگاه وجود دار</w:t>
      </w:r>
      <w:r w:rsidR="00E81888" w:rsidRPr="003B1277">
        <w:rPr>
          <w:rFonts w:hint="cs"/>
          <w:rtl/>
        </w:rPr>
        <w:t>د:</w:t>
      </w:r>
      <w:r w:rsidRPr="003B1277">
        <w:rPr>
          <w:rFonts w:hint="cs"/>
          <w:rtl/>
        </w:rPr>
        <w:t xml:space="preserve"> مالکیه و حنابله بر این باورند ک</w:t>
      </w:r>
      <w:r w:rsidR="00B251AF" w:rsidRPr="003B1277">
        <w:rPr>
          <w:rFonts w:hint="cs"/>
          <w:rtl/>
        </w:rPr>
        <w:t>ه:</w:t>
      </w:r>
      <w:r w:rsidRPr="003B1277">
        <w:rPr>
          <w:rFonts w:hint="cs"/>
          <w:rtl/>
        </w:rPr>
        <w:t xml:space="preserve"> ولایت دوباره برای کسانی که حق ولایت داشته‌اند ـ به جز قاضی ـ بازنمی‌گردد؛ زیرا پس از رسیدن آن کودک به سن رشد و بلوغ، ولایت بر او ساقط گردیده و دوباره بازگردانیده نمی‌شود.</w:t>
      </w:r>
    </w:p>
    <w:p w:rsidR="00274904" w:rsidRPr="003B1277" w:rsidRDefault="00AB6551" w:rsidP="007B4847">
      <w:pPr>
        <w:pStyle w:val="a5"/>
        <w:rPr>
          <w:rtl/>
        </w:rPr>
      </w:pPr>
      <w:r w:rsidRPr="003B1277">
        <w:rPr>
          <w:rFonts w:hint="cs"/>
          <w:rtl/>
        </w:rPr>
        <w:t>اما رأی قوی‌تر در مذهب حنفی و شافعی این است ک</w:t>
      </w:r>
      <w:r w:rsidR="00B251AF" w:rsidRPr="003B1277">
        <w:rPr>
          <w:rFonts w:hint="cs"/>
          <w:rtl/>
        </w:rPr>
        <w:t>ه:</w:t>
      </w:r>
      <w:r w:rsidRPr="003B1277">
        <w:rPr>
          <w:rFonts w:hint="cs"/>
          <w:rtl/>
        </w:rPr>
        <w:t xml:space="preserve"> </w:t>
      </w:r>
      <w:r w:rsidR="0091092F" w:rsidRPr="003B1277">
        <w:rPr>
          <w:rFonts w:hint="cs"/>
          <w:rtl/>
        </w:rPr>
        <w:t>ولایت آن‌گونه افراد دوباره به همان‌هایی برمی‌گردد که پیش از بلوغ حق ولایت و سرپرستی را داشته‌اند؛ زیرا حکم با توجه به وجود و عدم علت، وجود و عدم پیدا می‌نماید و هرگاه علت ولایت وجود داشت، ولایت هم دوباره عود می‌نماید.</w:t>
      </w:r>
    </w:p>
    <w:p w:rsidR="0091092F" w:rsidRPr="003B1277" w:rsidRDefault="004D273A" w:rsidP="007B4847">
      <w:pPr>
        <w:pStyle w:val="a5"/>
        <w:rPr>
          <w:rtl/>
        </w:rPr>
      </w:pPr>
      <w:r w:rsidRPr="003B1277">
        <w:rPr>
          <w:rFonts w:hint="cs"/>
          <w:rtl/>
        </w:rPr>
        <w:t>هرگاه نوجوانی که به</w:t>
      </w:r>
      <w:r w:rsidR="00560C76" w:rsidRPr="003B1277">
        <w:rPr>
          <w:rFonts w:hint="cs"/>
          <w:rtl/>
        </w:rPr>
        <w:t xml:space="preserve"> </w:t>
      </w:r>
      <w:r w:rsidRPr="003B1277">
        <w:rPr>
          <w:rFonts w:hint="cs"/>
          <w:rtl/>
        </w:rPr>
        <w:t>سن بلوغ رسیده و ولایت از او منتفی شده، ریخت‌وپاش‌گری و ندانم‌کاری نمود، رأی اکثر علما بر این است که حق ولایت و مراقبت از او به قاضی باز می‌گردد؛ زیرا هدف اصلی از اعاده ولایت محافظت از اموال درست و اهتمام به مصالح مردم جزو صلاحیت‌های قاضی است.</w:t>
      </w:r>
    </w:p>
    <w:p w:rsidR="00ED7159" w:rsidRDefault="00CB1497" w:rsidP="007F3FCD">
      <w:pPr>
        <w:pStyle w:val="a2"/>
        <w:rPr>
          <w:rtl/>
        </w:rPr>
      </w:pPr>
      <w:bookmarkStart w:id="981" w:name="_Toc183502727"/>
      <w:bookmarkStart w:id="982" w:name="_Toc183505898"/>
      <w:bookmarkStart w:id="983" w:name="_Toc337943630"/>
      <w:bookmarkStart w:id="984" w:name="_Toc420851631"/>
      <w:bookmarkStart w:id="985" w:name="_Toc421621714"/>
      <w:r>
        <w:rPr>
          <w:rFonts w:hint="cs"/>
          <w:rtl/>
        </w:rPr>
        <w:t>ضوابط و شرایط ولایت</w:t>
      </w:r>
      <w:bookmarkEnd w:id="981"/>
      <w:bookmarkEnd w:id="982"/>
      <w:bookmarkEnd w:id="983"/>
      <w:bookmarkEnd w:id="984"/>
      <w:bookmarkEnd w:id="985"/>
    </w:p>
    <w:p w:rsidR="004C711E" w:rsidRPr="003B1277" w:rsidRDefault="006714D8" w:rsidP="007B4847">
      <w:pPr>
        <w:pStyle w:val="a5"/>
        <w:rPr>
          <w:rtl/>
        </w:rPr>
      </w:pPr>
      <w:r w:rsidRPr="003B1277">
        <w:rPr>
          <w:rFonts w:hint="cs"/>
          <w:rtl/>
        </w:rPr>
        <w:t>ولایت مسئولیت و امانتداری و شایستگی است، و هدف از آن تحقق مصالح کودکان، دیوانگان و افراد ناپخته و هم‌چنین محافظت از آن مصالح است، به گونه‌ای که اگر خود، بزرگ و دارای تجربه و خبرگی بودند به همان صورت از منافع خود محافظت به عمل می‌آوردند. بر همین اساس لازمه ولایت، برخورداری ولی از پاره‌ای شرایط و تحقق برخی از ضوابط و مقررات در راستای دستیابی به اهداف آن است.</w:t>
      </w:r>
    </w:p>
    <w:p w:rsidR="006714D8" w:rsidRPr="003B1277" w:rsidRDefault="006714D8" w:rsidP="007B4847">
      <w:pPr>
        <w:pStyle w:val="a5"/>
        <w:rPr>
          <w:rtl/>
        </w:rPr>
      </w:pPr>
      <w:r w:rsidRPr="003B1277">
        <w:rPr>
          <w:rFonts w:hint="cs"/>
          <w:rtl/>
        </w:rPr>
        <w:t>هر دو نوع از ولایت (ولایت بر شخص و ولایت بر مال) دارای ضوابط و مقرراتی هستن</w:t>
      </w:r>
      <w:r w:rsidR="00E81888" w:rsidRPr="003B1277">
        <w:rPr>
          <w:rFonts w:hint="cs"/>
          <w:rtl/>
        </w:rPr>
        <w:t>د:</w:t>
      </w:r>
    </w:p>
    <w:p w:rsidR="006714D8" w:rsidRPr="003B1277" w:rsidRDefault="00560C76" w:rsidP="007B4847">
      <w:pPr>
        <w:pStyle w:val="a5"/>
        <w:rPr>
          <w:rtl/>
        </w:rPr>
      </w:pPr>
      <w:r w:rsidRPr="003B1277">
        <w:rPr>
          <w:rFonts w:hint="cs"/>
          <w:rtl/>
        </w:rPr>
        <w:t>شرایط ولایت بر شخص عبارتند از</w:t>
      </w:r>
      <w:r w:rsidR="001D7E85" w:rsidRPr="003B1277">
        <w:rPr>
          <w:rFonts w:hint="cs"/>
          <w:rtl/>
        </w:rPr>
        <w:t>: بلوغ، عقل، توانایی تربیت کودکان، امانتداری اخلاقی و مسلمان بودن برای سرپرستی از کودکان مسلمان.</w:t>
      </w:r>
    </w:p>
    <w:p w:rsidR="001D7E85" w:rsidRPr="003B1277" w:rsidRDefault="001D7E85" w:rsidP="007B4847">
      <w:pPr>
        <w:pStyle w:val="a5"/>
        <w:rPr>
          <w:rtl/>
        </w:rPr>
      </w:pPr>
      <w:r w:rsidRPr="003B1277">
        <w:rPr>
          <w:rFonts w:hint="cs"/>
          <w:rtl/>
        </w:rPr>
        <w:lastRenderedPageBreak/>
        <w:t>بر همین اساس ولایت افراد نابالغ، غیرعاقل، سفیه و اهل اسراف و تبذیر، جایز نیست؛ زیرا خود</w:t>
      </w:r>
      <w:r w:rsidR="00457606" w:rsidRPr="003B1277">
        <w:rPr>
          <w:rFonts w:hint="cs"/>
          <w:rtl/>
        </w:rPr>
        <w:t xml:space="preserve"> آن‌ها </w:t>
      </w:r>
      <w:r w:rsidRPr="003B1277">
        <w:rPr>
          <w:rFonts w:hint="cs"/>
          <w:rtl/>
        </w:rPr>
        <w:t>به ولی و سرپرست نیاز دارند. هم‌چنین سپردن ولایت و سرپرستی کودکان، دیوانگان و ... به افراد فاسق و فاجری که از نظر ایمانی و اخلاقی دارای احساس مسئولیت نیستند، جایز نیست؛ زیرا سبب وارد شدن زیان به اندیشه، اخلاق، اموال افراد و تحت سرپرست می‌شوند. هم‌چنین کسانی که ثابت شده نسبت به کودکان بیمار خود بی‌مبالاتی نموده‌اند و برای معالجه</w:t>
      </w:r>
      <w:r w:rsidR="00457606" w:rsidRPr="003B1277">
        <w:rPr>
          <w:rFonts w:hint="cs"/>
          <w:rtl/>
        </w:rPr>
        <w:t xml:space="preserve"> آن‌ها </w:t>
      </w:r>
      <w:r w:rsidRPr="003B1277">
        <w:rPr>
          <w:rFonts w:hint="cs"/>
          <w:rtl/>
        </w:rPr>
        <w:t>هیچ توجهی در حد توان ننموده‌اند، یا</w:t>
      </w:r>
      <w:r w:rsidR="00457606" w:rsidRPr="003B1277">
        <w:rPr>
          <w:rFonts w:hint="cs"/>
          <w:rtl/>
        </w:rPr>
        <w:t xml:space="preserve"> آن‌ها </w:t>
      </w:r>
      <w:r w:rsidRPr="003B1277">
        <w:rPr>
          <w:rFonts w:hint="cs"/>
          <w:rtl/>
        </w:rPr>
        <w:t>را از تعلیم و تربیت محروم ساخته‌اند، حق ولایت بر دیگران را ندارند؛ زیرا سرپرستی این‌گونه افراد برخلاف مصالح افراد تحت سرپرست است. و در این‌گونه موارد حق ولایت به افراد اصلح ـ با توجه به ترتیبی که قبلاً ذکر شد ـ منتقل می‌شود.</w:t>
      </w:r>
    </w:p>
    <w:p w:rsidR="001D7E85" w:rsidRPr="003B1277" w:rsidRDefault="001D7E85" w:rsidP="007B4847">
      <w:pPr>
        <w:pStyle w:val="a5"/>
        <w:rPr>
          <w:rtl/>
        </w:rPr>
      </w:pPr>
      <w:r w:rsidRPr="003B1277">
        <w:rPr>
          <w:rFonts w:hint="cs"/>
          <w:rtl/>
        </w:rPr>
        <w:t>اما در مورد ولایت برادران کودکان و دیوانگان اضافه به شروط ولایت بر شخص باید از خبرگی و امانتداری مالی نیز برخوردار باشند، و در مجموع باید شرایط زیر نیز در</w:t>
      </w:r>
      <w:r w:rsidR="00457606" w:rsidRPr="003B1277">
        <w:rPr>
          <w:rFonts w:hint="cs"/>
          <w:rtl/>
        </w:rPr>
        <w:t xml:space="preserve"> آن‌ها </w:t>
      </w:r>
      <w:r w:rsidRPr="003B1277">
        <w:rPr>
          <w:rFonts w:hint="cs"/>
          <w:rtl/>
        </w:rPr>
        <w:t>موجود باش</w:t>
      </w:r>
      <w:r w:rsidR="00E81888" w:rsidRPr="003B1277">
        <w:rPr>
          <w:rFonts w:hint="cs"/>
          <w:rtl/>
        </w:rPr>
        <w:t>د:</w:t>
      </w:r>
    </w:p>
    <w:p w:rsidR="001D7E85" w:rsidRPr="003B1277" w:rsidRDefault="00106523" w:rsidP="00CD427C">
      <w:pPr>
        <w:pStyle w:val="a5"/>
        <w:numPr>
          <w:ilvl w:val="0"/>
          <w:numId w:val="20"/>
        </w:numPr>
        <w:ind w:left="641" w:hanging="357"/>
        <w:rPr>
          <w:rtl/>
        </w:rPr>
      </w:pPr>
      <w:r w:rsidRPr="003B1277">
        <w:rPr>
          <w:rFonts w:hint="cs"/>
          <w:rtl/>
        </w:rPr>
        <w:t>ولی دارای اهلیت کامل یعنی عاقل و بالغ و آزاد باشد. زیرا کسانی که دارای اهلیت نیستند یا از اهلیت ناقص برخوردارند، حتی حق دخل و تصرف در اموال خود را هم ندارند و به طریق اولی اهلیت ولایت و حق دخل و تصرف در اموال دیگران را ندارند.</w:t>
      </w:r>
    </w:p>
    <w:p w:rsidR="00106523" w:rsidRPr="003B1277" w:rsidRDefault="00106523" w:rsidP="00CD427C">
      <w:pPr>
        <w:pStyle w:val="a5"/>
        <w:numPr>
          <w:ilvl w:val="0"/>
          <w:numId w:val="20"/>
        </w:numPr>
        <w:ind w:left="641" w:hanging="357"/>
      </w:pPr>
      <w:r w:rsidRPr="003B1277">
        <w:rPr>
          <w:rFonts w:hint="cs"/>
          <w:rtl/>
        </w:rPr>
        <w:t xml:space="preserve">سفیه </w:t>
      </w:r>
      <w:r w:rsidR="00737D60" w:rsidRPr="003B1277">
        <w:rPr>
          <w:rFonts w:hint="cs"/>
          <w:rtl/>
        </w:rPr>
        <w:t>و ریخت‌وپاش‌گر و اسراف‌کار نباشد و بر او «حجر» نهاده نشده باشد، یعنی به خاطر مصلحت خودش دست او از اموالش کوتاه نگردیده باشد؛ زیرا چنین کسی حق ولایت بر امور دیگران را ندارد.</w:t>
      </w:r>
    </w:p>
    <w:p w:rsidR="00737D60" w:rsidRPr="003B1277" w:rsidRDefault="00737D60" w:rsidP="00CD427C">
      <w:pPr>
        <w:pStyle w:val="a5"/>
        <w:numPr>
          <w:ilvl w:val="0"/>
          <w:numId w:val="20"/>
        </w:numPr>
        <w:ind w:left="641" w:hanging="357"/>
      </w:pPr>
      <w:r w:rsidRPr="003B1277">
        <w:rPr>
          <w:rFonts w:hint="cs"/>
          <w:rtl/>
        </w:rPr>
        <w:t>هم ولی و هم کسی که قرار است ولی، سرپرستی او را برعهده بگیرد پیرو یک دین باشند. مثل</w:t>
      </w:r>
      <w:r w:rsidR="00DD2473" w:rsidRPr="003B1277">
        <w:rPr>
          <w:rFonts w:hint="cs"/>
          <w:rtl/>
        </w:rPr>
        <w:t>ا:</w:t>
      </w:r>
      <w:r w:rsidRPr="003B1277">
        <w:rPr>
          <w:rFonts w:hint="cs"/>
          <w:rtl/>
        </w:rPr>
        <w:t xml:space="preserve"> اگر پدر مسلمان نباشد، حق سرپرستی امور فرزند مسلمان خود را ندارد.</w:t>
      </w:r>
    </w:p>
    <w:p w:rsidR="004C711E" w:rsidRPr="003B1277" w:rsidRDefault="00737D60" w:rsidP="007B4847">
      <w:pPr>
        <w:pStyle w:val="a5"/>
        <w:rPr>
          <w:rtl/>
        </w:rPr>
      </w:pPr>
      <w:r w:rsidRPr="003B1277">
        <w:rPr>
          <w:rFonts w:hint="cs"/>
          <w:rtl/>
        </w:rPr>
        <w:t>به طور اختصار یادآور می‌شویم که ضوابط و شرایط ولایت چهار چیزن</w:t>
      </w:r>
      <w:r w:rsidR="00E81888" w:rsidRPr="003B1277">
        <w:rPr>
          <w:rFonts w:hint="cs"/>
          <w:rtl/>
        </w:rPr>
        <w:t>د:</w:t>
      </w:r>
      <w:r w:rsidRPr="003B1277">
        <w:rPr>
          <w:rFonts w:hint="cs"/>
          <w:rtl/>
        </w:rPr>
        <w:t xml:space="preserve"> عدالت، مراعات مصلحت، شایستگی و کفائت، اسلامیت. بر همین اساس </w:t>
      </w:r>
      <w:r w:rsidR="0095430C" w:rsidRPr="003B1277">
        <w:rPr>
          <w:rFonts w:hint="cs"/>
          <w:rtl/>
        </w:rPr>
        <w:t>چنانچه</w:t>
      </w:r>
      <w:r w:rsidRPr="003B1277">
        <w:rPr>
          <w:rFonts w:hint="cs"/>
          <w:rtl/>
        </w:rPr>
        <w:t xml:space="preserve"> فسق و فجور اولیاء به اثبات برسد، حق ولایت</w:t>
      </w:r>
      <w:r w:rsidR="00457606" w:rsidRPr="003B1277">
        <w:rPr>
          <w:rFonts w:hint="cs"/>
          <w:rtl/>
        </w:rPr>
        <w:t xml:space="preserve"> آن‌ها </w:t>
      </w:r>
      <w:r w:rsidRPr="003B1277">
        <w:rPr>
          <w:rFonts w:hint="cs"/>
          <w:rtl/>
        </w:rPr>
        <w:t xml:space="preserve">به قاضی منتقل می‌شود. هم‌چنین در مواردی که ثابت شود ولی برخلاف مصلحت افراد تحت سرپرست خود عمل کرده یا دختر تحت تکفل را به عقد کسی درآورده که هیچ تناسبی با او ندارد، ولایت را ساقط </w:t>
      </w:r>
      <w:r w:rsidRPr="003B1277">
        <w:rPr>
          <w:rFonts w:hint="cs"/>
          <w:rtl/>
        </w:rPr>
        <w:lastRenderedPageBreak/>
        <w:t>می‌شود. و در این صورت نکاح او صحیح نیست. هم‌چنین نباید ولایت مسلمان در اختیار افراد کافر نهاده شود.</w:t>
      </w:r>
    </w:p>
    <w:p w:rsidR="00737D60" w:rsidRDefault="00F42297" w:rsidP="007F3FCD">
      <w:pPr>
        <w:pStyle w:val="a2"/>
        <w:rPr>
          <w:rtl/>
        </w:rPr>
      </w:pPr>
      <w:bookmarkStart w:id="986" w:name="_Toc183502728"/>
      <w:bookmarkStart w:id="987" w:name="_Toc183505899"/>
      <w:bookmarkStart w:id="988" w:name="_Toc337943631"/>
      <w:bookmarkStart w:id="989" w:name="_Toc420851632"/>
      <w:bookmarkStart w:id="990" w:name="_Toc421621715"/>
      <w:r>
        <w:rPr>
          <w:rFonts w:hint="cs"/>
          <w:rtl/>
        </w:rPr>
        <w:t>صلاحیت اولیاء</w:t>
      </w:r>
      <w:bookmarkEnd w:id="986"/>
      <w:bookmarkEnd w:id="987"/>
      <w:bookmarkEnd w:id="988"/>
      <w:bookmarkEnd w:id="989"/>
      <w:bookmarkEnd w:id="990"/>
    </w:p>
    <w:p w:rsidR="004C711E" w:rsidRPr="003B1277" w:rsidRDefault="00065630" w:rsidP="007B4847">
      <w:pPr>
        <w:pStyle w:val="a5"/>
        <w:rPr>
          <w:rtl/>
        </w:rPr>
      </w:pPr>
      <w:r w:rsidRPr="003B1277">
        <w:rPr>
          <w:rFonts w:hint="cs"/>
          <w:rtl/>
        </w:rPr>
        <w:t>هریک از کسانی که ولایت بر شخص یا ولایت بر اموال کودکان و دیوانگان و ... را برعهده می‌گیرند، دارای صلاحیت و اختیاراتی متناسب با مسئولیت خود و مصلحت فرد تحت سرپرستی می‌باشند.</w:t>
      </w:r>
    </w:p>
    <w:p w:rsidR="00065630" w:rsidRPr="003B1277" w:rsidRDefault="00065630" w:rsidP="007B4847">
      <w:pPr>
        <w:pStyle w:val="a5"/>
        <w:rPr>
          <w:rtl/>
        </w:rPr>
      </w:pPr>
      <w:r w:rsidRPr="003B1277">
        <w:rPr>
          <w:rFonts w:hint="cs"/>
          <w:rtl/>
        </w:rPr>
        <w:t xml:space="preserve">صلاحیت و اختیارات کسانی که ولی و سرپرست شخص کودک یا دیوانه و </w:t>
      </w:r>
      <w:r w:rsidR="00560C76" w:rsidRPr="003B1277">
        <w:rPr>
          <w:rFonts w:hint="cs"/>
          <w:rtl/>
        </w:rPr>
        <w:t>غیره می‌باشند، عبارتند از</w:t>
      </w:r>
      <w:r w:rsidR="00980C18" w:rsidRPr="003B1277">
        <w:rPr>
          <w:rFonts w:hint="cs"/>
          <w:rtl/>
        </w:rPr>
        <w:t>: تربیت و تهذیب، مراعات بهداشتی، توجه به رشد جسمی، آموزش علوم و فنون، نظارت بر رشد فکری و اخلاقی و اهتمام به امور ازدواج و تشکیل خانواده</w:t>
      </w:r>
      <w:r w:rsidR="00457606" w:rsidRPr="003B1277">
        <w:rPr>
          <w:rFonts w:hint="cs"/>
          <w:rtl/>
        </w:rPr>
        <w:t xml:space="preserve"> آن‌ها </w:t>
      </w:r>
      <w:r w:rsidR="00980C18" w:rsidRPr="003B1277">
        <w:rPr>
          <w:rFonts w:hint="cs"/>
          <w:rtl/>
        </w:rPr>
        <w:t>ـ به ویژه اگر دختر باشند ـ حمایت و محافظت از</w:t>
      </w:r>
      <w:r w:rsidR="00457606" w:rsidRPr="003B1277">
        <w:rPr>
          <w:rFonts w:hint="cs"/>
          <w:rtl/>
        </w:rPr>
        <w:t xml:space="preserve"> آن‌ها </w:t>
      </w:r>
      <w:r w:rsidR="00980C18" w:rsidRPr="003B1277">
        <w:rPr>
          <w:rFonts w:hint="cs"/>
          <w:rtl/>
        </w:rPr>
        <w:t>ضرورت بیشتری دارد و نباید ولی، دختر تحت سرپرستی خود را به اماکنی بفرستد که در معرض اختلاط با افراد بیگانه و نااهل قرار گیرد.</w:t>
      </w:r>
    </w:p>
    <w:p w:rsidR="004C711E" w:rsidRPr="003B1277" w:rsidRDefault="00980C18" w:rsidP="007B4847">
      <w:pPr>
        <w:pStyle w:val="a5"/>
        <w:rPr>
          <w:rtl/>
        </w:rPr>
      </w:pPr>
      <w:r w:rsidRPr="003B1277">
        <w:rPr>
          <w:rFonts w:hint="cs"/>
          <w:rtl/>
        </w:rPr>
        <w:t>صلاحیت و اختیارات سرپرستان بر اموال کودکان، د</w:t>
      </w:r>
      <w:r w:rsidR="00560C76" w:rsidRPr="003B1277">
        <w:rPr>
          <w:rFonts w:hint="cs"/>
          <w:rtl/>
        </w:rPr>
        <w:t>یوانگان و افراد سفیه عبارتند از</w:t>
      </w:r>
      <w:r w:rsidRPr="003B1277">
        <w:rPr>
          <w:rFonts w:hint="cs"/>
          <w:rtl/>
        </w:rPr>
        <w:t>: تلاش برای سرمایه‌گذاری ثروت</w:t>
      </w:r>
      <w:r w:rsidR="00457606" w:rsidRPr="003B1277">
        <w:rPr>
          <w:rFonts w:hint="cs"/>
          <w:rtl/>
        </w:rPr>
        <w:t xml:space="preserve"> آن‌ها </w:t>
      </w:r>
      <w:r w:rsidRPr="003B1277">
        <w:rPr>
          <w:rFonts w:hint="cs"/>
          <w:rtl/>
        </w:rPr>
        <w:t>در طرح‌ها، تجارت و کارهای سودآور و محافظت از ثروت و سامان او براساس ایمان و اخلاق و امانتداری؛ زیرا رسول خدا</w:t>
      </w:r>
      <w:r w:rsidRPr="003B1277">
        <w:rPr>
          <w:rFonts w:cs="CTraditional Arabic" w:hint="cs"/>
          <w:rtl/>
        </w:rPr>
        <w:t>ص</w:t>
      </w:r>
      <w:r w:rsidRPr="003B1277">
        <w:rPr>
          <w:rFonts w:hint="cs"/>
          <w:rtl/>
        </w:rPr>
        <w:t xml:space="preserve"> فرموده اس</w:t>
      </w:r>
      <w:r w:rsidR="0095430C" w:rsidRPr="003B1277">
        <w:rPr>
          <w:rFonts w:hint="cs"/>
          <w:rtl/>
        </w:rPr>
        <w:t>ت:</w:t>
      </w:r>
      <w:r w:rsidRPr="003B1277">
        <w:rPr>
          <w:rFonts w:hint="cs"/>
          <w:rtl/>
        </w:rPr>
        <w:t xml:space="preserve"> «با اموال یتیمان تجارت کنید، تا پرداخت زکات، آن را کم‌کم از بین نبرد».</w:t>
      </w:r>
      <w:r w:rsidR="00B52F52" w:rsidRPr="003B1277">
        <w:rPr>
          <w:vertAlign w:val="superscript"/>
          <w:rtl/>
        </w:rPr>
        <w:footnoteReference w:id="180"/>
      </w:r>
      <w:r w:rsidR="00793E05" w:rsidRPr="003B1277">
        <w:rPr>
          <w:rFonts w:hint="cs"/>
          <w:rtl/>
        </w:rPr>
        <w:t xml:space="preserve"> یعنی اگر اموال افراد تحت سرپرست برای کار و تجارت مورد استفاده قرار نگیرد، به مرور زمان زکات سالیانه آن را از بین می‌برد و چنین چیزی برخلاف مصالح</w:t>
      </w:r>
      <w:r w:rsidR="00457606" w:rsidRPr="003B1277">
        <w:rPr>
          <w:rFonts w:hint="cs"/>
          <w:rtl/>
        </w:rPr>
        <w:t xml:space="preserve"> آن‌هاست</w:t>
      </w:r>
      <w:r w:rsidR="00793E05" w:rsidRPr="003B1277">
        <w:rPr>
          <w:rFonts w:hint="cs"/>
          <w:rtl/>
        </w:rPr>
        <w:t>.</w:t>
      </w:r>
    </w:p>
    <w:p w:rsidR="000875AF" w:rsidRPr="003B1277" w:rsidRDefault="000875AF" w:rsidP="007B4847">
      <w:pPr>
        <w:pStyle w:val="a5"/>
        <w:rPr>
          <w:rtl/>
        </w:rPr>
      </w:pPr>
      <w:r w:rsidRPr="003B1277">
        <w:rPr>
          <w:rFonts w:hint="cs"/>
          <w:rtl/>
        </w:rPr>
        <w:t>از طرف دیگر تصرفات ولی در اموال افراد تحت سرپرستی در چهارچوب مصالح و منافع</w:t>
      </w:r>
      <w:r w:rsidR="00457606" w:rsidRPr="003B1277">
        <w:rPr>
          <w:rFonts w:hint="cs"/>
          <w:rtl/>
        </w:rPr>
        <w:t xml:space="preserve"> آن‌ها </w:t>
      </w:r>
      <w:r w:rsidRPr="003B1277">
        <w:rPr>
          <w:rFonts w:hint="cs"/>
          <w:rtl/>
        </w:rPr>
        <w:t>قرار دارد و به هیچ‌وجه نباید اموال</w:t>
      </w:r>
      <w:r w:rsidR="00457606" w:rsidRPr="003B1277">
        <w:rPr>
          <w:rFonts w:hint="cs"/>
          <w:rtl/>
        </w:rPr>
        <w:t xml:space="preserve"> آن‌ها </w:t>
      </w:r>
      <w:r w:rsidRPr="003B1277">
        <w:rPr>
          <w:rFonts w:hint="cs"/>
          <w:rtl/>
        </w:rPr>
        <w:t>در کارهایی که ز</w:t>
      </w:r>
      <w:r w:rsidR="00560C76" w:rsidRPr="003B1277">
        <w:rPr>
          <w:rFonts w:hint="cs"/>
          <w:rtl/>
        </w:rPr>
        <w:t>ی</w:t>
      </w:r>
      <w:r w:rsidRPr="003B1277">
        <w:rPr>
          <w:rFonts w:hint="cs"/>
          <w:rtl/>
        </w:rPr>
        <w:t>ان</w:t>
      </w:r>
      <w:r w:rsidR="00457606" w:rsidRPr="003B1277">
        <w:rPr>
          <w:rFonts w:hint="cs"/>
          <w:rtl/>
        </w:rPr>
        <w:t xml:space="preserve"> آن‌ها </w:t>
      </w:r>
      <w:r w:rsidRPr="003B1277">
        <w:rPr>
          <w:rFonts w:hint="cs"/>
          <w:rtl/>
        </w:rPr>
        <w:t>مشخص است مورد استفاده قرار گیرد. مثل این‌که اقدام بخشش و صدقه از اموال</w:t>
      </w:r>
      <w:r w:rsidR="00457606" w:rsidRPr="003B1277">
        <w:rPr>
          <w:rFonts w:hint="cs"/>
          <w:rtl/>
        </w:rPr>
        <w:t xml:space="preserve"> آن‌ها </w:t>
      </w:r>
      <w:r w:rsidRPr="003B1277">
        <w:rPr>
          <w:rFonts w:hint="cs"/>
          <w:rtl/>
        </w:rPr>
        <w:t>بنماید یا براساس زیانی بسیار اموال‌شان را به فروش برساند. در این صورت تصرفات</w:t>
      </w:r>
      <w:r w:rsidR="00457606" w:rsidRPr="003B1277">
        <w:rPr>
          <w:rFonts w:hint="cs"/>
          <w:rtl/>
        </w:rPr>
        <w:t xml:space="preserve"> آن‌ها </w:t>
      </w:r>
      <w:r w:rsidRPr="003B1277">
        <w:rPr>
          <w:rFonts w:hint="cs"/>
          <w:rtl/>
        </w:rPr>
        <w:t>باطل به شمار می‌آید.</w:t>
      </w:r>
    </w:p>
    <w:p w:rsidR="000875AF" w:rsidRPr="003B1277" w:rsidRDefault="00DF1519" w:rsidP="007B4847">
      <w:pPr>
        <w:pStyle w:val="a5"/>
        <w:rPr>
          <w:rtl/>
        </w:rPr>
      </w:pPr>
      <w:r w:rsidRPr="003B1277">
        <w:rPr>
          <w:rFonts w:hint="cs"/>
          <w:rtl/>
        </w:rPr>
        <w:t>اولیاء می‌توانند در مورد اموری که صرفاً منافع کودکان را در پی دارد، مانن</w:t>
      </w:r>
      <w:r w:rsidR="00E81888" w:rsidRPr="003B1277">
        <w:rPr>
          <w:rFonts w:hint="cs"/>
          <w:rtl/>
        </w:rPr>
        <w:t>د:</w:t>
      </w:r>
      <w:r w:rsidRPr="003B1277">
        <w:rPr>
          <w:rFonts w:hint="cs"/>
          <w:rtl/>
        </w:rPr>
        <w:t xml:space="preserve"> قبول هدیه، صدقه و وصیت برای</w:t>
      </w:r>
      <w:r w:rsidR="00457606" w:rsidRPr="003B1277">
        <w:rPr>
          <w:rFonts w:hint="cs"/>
          <w:rtl/>
        </w:rPr>
        <w:t xml:space="preserve"> آن‌ها </w:t>
      </w:r>
      <w:r w:rsidRPr="003B1277">
        <w:rPr>
          <w:rFonts w:hint="cs"/>
          <w:rtl/>
        </w:rPr>
        <w:t xml:space="preserve">و هم‌چنین دخل و تصرف در مواردی مانند خرید، </w:t>
      </w:r>
      <w:r w:rsidRPr="003B1277">
        <w:rPr>
          <w:rFonts w:hint="cs"/>
          <w:rtl/>
        </w:rPr>
        <w:lastRenderedPageBreak/>
        <w:t>فروش، اجاره دادن و اجاره نمودن که نفع و زیان‌شان احتمالی است، تصمیم بگیرند و اقدام نمایند؛ زیرا خداوند متعال فرموده‌ان</w:t>
      </w:r>
      <w:r w:rsidR="00E81888" w:rsidRPr="003B1277">
        <w:rPr>
          <w:rFonts w:hint="cs"/>
          <w:rtl/>
        </w:rPr>
        <w:t>د:</w:t>
      </w:r>
    </w:p>
    <w:p w:rsidR="000249E4" w:rsidRPr="00280C46" w:rsidRDefault="007B4847" w:rsidP="00280C46">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وَلَا</w:t>
      </w:r>
      <w:r>
        <w:rPr>
          <w:rFonts w:ascii="KFGQPC Uthmanic Script HAFS" w:hAnsi="KFGQPC Uthmanic Script HAFS" w:cs="KFGQPC Uthmanic Script HAFS"/>
          <w:sz w:val="28"/>
          <w:szCs w:val="28"/>
          <w:rtl/>
        </w:rPr>
        <w:t xml:space="preserve"> تَقۡرَبُواْ مَالَ </w:t>
      </w:r>
      <w:r>
        <w:rPr>
          <w:rFonts w:ascii="KFGQPC Uthmanic Script HAFS" w:hAnsi="KFGQPC Uthmanic Script HAFS" w:cs="KFGQPC Uthmanic Script HAFS" w:hint="cs"/>
          <w:sz w:val="28"/>
          <w:szCs w:val="28"/>
          <w:rtl/>
        </w:rPr>
        <w:t>ٱلۡيَتِيمِ</w:t>
      </w:r>
      <w:r>
        <w:rPr>
          <w:rFonts w:ascii="KFGQPC Uthmanic Script HAFS" w:hAnsi="KFGQPC Uthmanic Script HAFS" w:cs="KFGQPC Uthmanic Script HAFS"/>
          <w:sz w:val="28"/>
          <w:szCs w:val="28"/>
          <w:rtl/>
        </w:rPr>
        <w:t xml:space="preserve"> إِلَّا بِ</w:t>
      </w:r>
      <w:r>
        <w:rPr>
          <w:rFonts w:ascii="KFGQPC Uthmanic Script HAFS" w:hAnsi="KFGQPC Uthmanic Script HAFS" w:cs="KFGQPC Uthmanic Script HAFS" w:hint="cs"/>
          <w:sz w:val="28"/>
          <w:szCs w:val="28"/>
          <w:rtl/>
        </w:rPr>
        <w:t>ٱلَّتِي</w:t>
      </w:r>
      <w:r>
        <w:rPr>
          <w:rFonts w:ascii="KFGQPC Uthmanic Script HAFS" w:hAnsi="KFGQPC Uthmanic Script HAFS" w:cs="KFGQPC Uthmanic Script HAFS"/>
          <w:sz w:val="28"/>
          <w:szCs w:val="28"/>
          <w:rtl/>
        </w:rPr>
        <w:t xml:space="preserve"> هِيَ أَحۡسَنُ حَتَّىٰ يَبۡلُغَ أَشُدَّه</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الأنعام: 152</w:t>
      </w:r>
      <w:r w:rsidRPr="007B4847">
        <w:rPr>
          <w:rStyle w:val="Char6"/>
          <w:rtl/>
        </w:rPr>
        <w:t>]</w:t>
      </w:r>
      <w:r w:rsidRPr="003B1277">
        <w:rPr>
          <w:rStyle w:val="Char5"/>
          <w:rtl/>
        </w:rPr>
        <w:t>.</w:t>
      </w:r>
    </w:p>
    <w:p w:rsidR="00A939C5" w:rsidRPr="003B1277" w:rsidRDefault="00A939C5" w:rsidP="007B4847">
      <w:pPr>
        <w:pStyle w:val="a5"/>
        <w:rPr>
          <w:rtl/>
        </w:rPr>
      </w:pPr>
      <w:r w:rsidRPr="003B1277">
        <w:rPr>
          <w:rFonts w:hint="cs"/>
          <w:rtl/>
        </w:rPr>
        <w:t>«</w:t>
      </w:r>
      <w:r w:rsidR="00C00C8A" w:rsidRPr="003B1277">
        <w:rPr>
          <w:rFonts w:hint="cs"/>
          <w:rtl/>
        </w:rPr>
        <w:t>جز با بهترین (و مفیدترین) صورت در اموال ایتام دخل و تصرف نکنید، تا زمانی که به رشد و بلوغ می‌رسند</w:t>
      </w:r>
      <w:r w:rsidRPr="003B1277">
        <w:rPr>
          <w:rFonts w:hint="cs"/>
          <w:rtl/>
        </w:rPr>
        <w:t xml:space="preserve">». </w:t>
      </w:r>
    </w:p>
    <w:p w:rsidR="00C37232" w:rsidRDefault="00C37232" w:rsidP="007F3FCD">
      <w:pPr>
        <w:pStyle w:val="a2"/>
        <w:rPr>
          <w:rtl/>
        </w:rPr>
      </w:pPr>
      <w:bookmarkStart w:id="991" w:name="_Toc183502729"/>
      <w:bookmarkStart w:id="992" w:name="_Toc183505900"/>
      <w:bookmarkStart w:id="993" w:name="_Toc337943632"/>
      <w:bookmarkStart w:id="994" w:name="_Toc420851633"/>
      <w:bookmarkStart w:id="995" w:name="_Toc421621716"/>
      <w:r>
        <w:rPr>
          <w:rFonts w:hint="cs"/>
          <w:rtl/>
        </w:rPr>
        <w:t>حکم تصرفات پدر</w:t>
      </w:r>
      <w:bookmarkEnd w:id="991"/>
      <w:bookmarkEnd w:id="992"/>
      <w:bookmarkEnd w:id="993"/>
      <w:bookmarkEnd w:id="994"/>
      <w:bookmarkEnd w:id="995"/>
    </w:p>
    <w:p w:rsidR="004C711E" w:rsidRPr="003B1277" w:rsidRDefault="00234CAD" w:rsidP="007B4847">
      <w:pPr>
        <w:pStyle w:val="a5"/>
        <w:rPr>
          <w:rtl/>
        </w:rPr>
      </w:pPr>
      <w:r w:rsidRPr="003B1277">
        <w:rPr>
          <w:rFonts w:hint="cs"/>
          <w:rtl/>
        </w:rPr>
        <w:t>علما در مورد احکام تصرفات پدر بدین سبب بیشتر سخن گفته‌اند که در مقایسه با دیگر اولیا و برای سرپرستی کودکان در اولویت قر</w:t>
      </w:r>
      <w:r w:rsidR="00560C76" w:rsidRPr="003B1277">
        <w:rPr>
          <w:rFonts w:hint="cs"/>
          <w:rtl/>
        </w:rPr>
        <w:t>ار دارند و این احکام عبارتند از</w:t>
      </w:r>
      <w:r w:rsidRPr="003B1277">
        <w:rPr>
          <w:rFonts w:hint="cs"/>
          <w:rtl/>
        </w:rPr>
        <w:t>:</w:t>
      </w:r>
    </w:p>
    <w:p w:rsidR="00234CAD" w:rsidRPr="003B1277" w:rsidRDefault="0061343D" w:rsidP="00CD427C">
      <w:pPr>
        <w:pStyle w:val="a5"/>
        <w:numPr>
          <w:ilvl w:val="0"/>
          <w:numId w:val="21"/>
        </w:numPr>
        <w:ind w:left="641" w:hanging="357"/>
        <w:rPr>
          <w:rtl/>
        </w:rPr>
      </w:pPr>
      <w:r w:rsidRPr="003B1277">
        <w:rPr>
          <w:rFonts w:hint="cs"/>
          <w:rtl/>
        </w:rPr>
        <w:t>اگر پدر مبذّْر و ریخت‌وپاش‌گر باشد، حق سرپرستی اموال کودکان صغیر را ندارد و باید اموال</w:t>
      </w:r>
      <w:r w:rsidR="00457606" w:rsidRPr="003B1277">
        <w:rPr>
          <w:rFonts w:hint="cs"/>
          <w:rtl/>
        </w:rPr>
        <w:t xml:space="preserve"> آن‌ها </w:t>
      </w:r>
      <w:r w:rsidRPr="003B1277">
        <w:rPr>
          <w:rFonts w:hint="cs"/>
          <w:rtl/>
        </w:rPr>
        <w:t>را به ولی اصلحی بسپارد.</w:t>
      </w:r>
    </w:p>
    <w:p w:rsidR="0061343D" w:rsidRPr="003B1277" w:rsidRDefault="0061343D" w:rsidP="00CD427C">
      <w:pPr>
        <w:pStyle w:val="a5"/>
        <w:numPr>
          <w:ilvl w:val="0"/>
          <w:numId w:val="21"/>
        </w:numPr>
        <w:ind w:left="641" w:hanging="357"/>
      </w:pPr>
      <w:r w:rsidRPr="003B1277">
        <w:rPr>
          <w:rFonts w:hint="cs"/>
          <w:rtl/>
        </w:rPr>
        <w:t xml:space="preserve">اما </w:t>
      </w:r>
      <w:r w:rsidR="0095430C" w:rsidRPr="003B1277">
        <w:rPr>
          <w:rFonts w:hint="cs"/>
          <w:rtl/>
        </w:rPr>
        <w:t>چنانچه</w:t>
      </w:r>
      <w:r w:rsidRPr="003B1277">
        <w:rPr>
          <w:rFonts w:hint="cs"/>
          <w:rtl/>
        </w:rPr>
        <w:t xml:space="preserve"> معمولاً اهل اسراف و تبذیر نباشد ـ و غالب پدران اینگونه‌اند ـ حق ولایت و سرپرستی بر اموال کودکان را دارد و براساس رأی حنفیه و مالکیه حق خرید و فروش اموال منقول و غیرمنقول کودکان را دارد. مادامی که آن عقد و معامله با قیمت مناسب و در راستای مصلحت کودکان باشد. اما معامله اموال</w:t>
      </w:r>
      <w:r w:rsidR="00457606" w:rsidRPr="003B1277">
        <w:rPr>
          <w:rFonts w:hint="cs"/>
          <w:rtl/>
        </w:rPr>
        <w:t xml:space="preserve"> آن‌ها </w:t>
      </w:r>
      <w:r w:rsidRPr="003B1277">
        <w:rPr>
          <w:rFonts w:hint="cs"/>
          <w:rtl/>
        </w:rPr>
        <w:t>به گونه‌ای که زیانی جدی به</w:t>
      </w:r>
      <w:r w:rsidR="00457606" w:rsidRPr="003B1277">
        <w:rPr>
          <w:rFonts w:hint="cs"/>
          <w:rtl/>
        </w:rPr>
        <w:t xml:space="preserve"> آن‌ها </w:t>
      </w:r>
      <w:r w:rsidRPr="003B1277">
        <w:rPr>
          <w:rFonts w:hint="cs"/>
          <w:rtl/>
        </w:rPr>
        <w:t>وارد شود، روا نیست و باطل به شمار می‌آید. اما قول و رأی مورد اعتماد در مذهب امام ابوحنفیه این است که آن‌گونه خریدها صحیح است اما خود ولی باید عواقب آن را بپذیرد. اما فروش اموال کودکان به صورتی که زیان اساسی به</w:t>
      </w:r>
      <w:r w:rsidR="00457606" w:rsidRPr="003B1277">
        <w:rPr>
          <w:rFonts w:hint="cs"/>
          <w:rtl/>
        </w:rPr>
        <w:t xml:space="preserve"> آن‌ها </w:t>
      </w:r>
      <w:r w:rsidRPr="003B1277">
        <w:rPr>
          <w:rFonts w:hint="cs"/>
          <w:rtl/>
        </w:rPr>
        <w:t>وارد شود، باطل است و اجر نمی‌شود.</w:t>
      </w:r>
    </w:p>
    <w:p w:rsidR="004C711E" w:rsidRPr="003B1277" w:rsidRDefault="0061343D" w:rsidP="007B4847">
      <w:pPr>
        <w:pStyle w:val="a5"/>
        <w:rPr>
          <w:rtl/>
        </w:rPr>
      </w:pPr>
      <w:r w:rsidRPr="003B1277">
        <w:rPr>
          <w:rFonts w:hint="cs"/>
          <w:rtl/>
        </w:rPr>
        <w:t xml:space="preserve">پدر می‌تواند مالی را که به خود او تعلق دارد، به فرزند صغیر خود بفروشد و مال او را برای خود خریداری کند، به شرطی که با قیمتی مناسب آن را محاسبه نماید و در این‌گونه موارد پدر به تنهایی به جای خریدار و فروشنده می‌نشیند و ایجاب و قبول را مراعات می‌نماید. این مورد از تعدد دوطرف ایجاب و قبول در معاملات </w:t>
      </w:r>
      <w:r w:rsidR="00F036F8" w:rsidRPr="003B1277">
        <w:rPr>
          <w:rFonts w:hint="cs"/>
          <w:rtl/>
        </w:rPr>
        <w:t>به خاطر دلسوزی و شفقت طبیعی پدر استثنا شده است.</w:t>
      </w:r>
    </w:p>
    <w:p w:rsidR="00F036F8" w:rsidRPr="003B1277" w:rsidRDefault="00560C76" w:rsidP="007B4847">
      <w:pPr>
        <w:pStyle w:val="a5"/>
        <w:rPr>
          <w:rtl/>
        </w:rPr>
      </w:pPr>
      <w:r w:rsidRPr="003B1277">
        <w:rPr>
          <w:rFonts w:hint="cs"/>
          <w:rtl/>
        </w:rPr>
        <w:t>حسین استروشنی</w:t>
      </w:r>
      <w:r w:rsidR="00F036F8" w:rsidRPr="003B1277">
        <w:rPr>
          <w:rFonts w:hint="cs"/>
          <w:rtl/>
        </w:rPr>
        <w:t xml:space="preserve"> می‌گوین</w:t>
      </w:r>
      <w:r w:rsidR="00E81888" w:rsidRPr="003B1277">
        <w:rPr>
          <w:rFonts w:hint="cs"/>
          <w:rtl/>
        </w:rPr>
        <w:t>د:</w:t>
      </w:r>
      <w:r w:rsidR="00F036F8" w:rsidRPr="003B1277">
        <w:rPr>
          <w:rFonts w:hint="cs"/>
          <w:rtl/>
        </w:rPr>
        <w:t xml:space="preserve"> قول صحیح این است در این‌گونه موارد نیازی به صیغه ایجاب و قبول نیست، حتی اگر بگوی</w:t>
      </w:r>
      <w:r w:rsidR="00E81888" w:rsidRPr="003B1277">
        <w:rPr>
          <w:rFonts w:hint="cs"/>
          <w:rtl/>
        </w:rPr>
        <w:t>د:</w:t>
      </w:r>
      <w:r w:rsidR="00F036F8" w:rsidRPr="003B1277">
        <w:rPr>
          <w:rFonts w:hint="cs"/>
          <w:rtl/>
        </w:rPr>
        <w:t xml:space="preserve"> این جنس را به پسر صغیر خویش </w:t>
      </w:r>
      <w:r w:rsidR="00F036F8" w:rsidRPr="003B1277">
        <w:rPr>
          <w:rFonts w:hint="cs"/>
          <w:rtl/>
        </w:rPr>
        <w:lastRenderedPageBreak/>
        <w:t>فروختم، بیع منعقد می‌شود و نیازی به آن ندارد که بگوی</w:t>
      </w:r>
      <w:r w:rsidR="00E81888" w:rsidRPr="003B1277">
        <w:rPr>
          <w:rFonts w:hint="cs"/>
          <w:rtl/>
        </w:rPr>
        <w:t>د:</w:t>
      </w:r>
      <w:r w:rsidR="00F036F8" w:rsidRPr="003B1277">
        <w:rPr>
          <w:rFonts w:hint="cs"/>
          <w:rtl/>
        </w:rPr>
        <w:t xml:space="preserve"> و آن را به نیابت او خریداری نمودم.</w:t>
      </w:r>
    </w:p>
    <w:p w:rsidR="00F036F8" w:rsidRPr="003B1277" w:rsidRDefault="00F036F8" w:rsidP="007B4847">
      <w:pPr>
        <w:pStyle w:val="a5"/>
        <w:rPr>
          <w:rtl/>
        </w:rPr>
      </w:pPr>
      <w:r w:rsidRPr="003B1277">
        <w:rPr>
          <w:rFonts w:hint="cs"/>
          <w:rtl/>
        </w:rPr>
        <w:t>هم‌چنین ولی این حق را ندارد که اموال افراد تحت سرپرست را به عنوان قرض به دیگران بدهد یا آن را خود به عنوان قرض در اختیار بگیرد، زیرا در این صورت سودی را برای کودکان و افراد تحت سرپرستی او در برندارد. اما می‌تواند در صورت لزوم مبالغی را یا کالایی را برای فرزند صغیر خود قرض بگیرد.</w:t>
      </w:r>
    </w:p>
    <w:p w:rsidR="00F036F8" w:rsidRPr="003B1277" w:rsidRDefault="00F036F8" w:rsidP="007B4847">
      <w:pPr>
        <w:pStyle w:val="a5"/>
        <w:rPr>
          <w:rtl/>
        </w:rPr>
      </w:pPr>
      <w:r w:rsidRPr="003B1277">
        <w:rPr>
          <w:rFonts w:hint="cs"/>
          <w:rtl/>
        </w:rPr>
        <w:t>از نظر امام ابوحنفیه و محمد، پدر می‌تواند مقداری از اموال فرزند صغیرش را در گرو و رهن بدهکاری خود قرار بدهد. براساس قیاس حق به ودیعه نهادن اموال فرزندش و به خاطر مهر و شفقت پدر است که منزلت دو شخص در این رابطه به او سپرده می‌شود. اما ابویوسف و زفر این رأی را قبول ندارند؛ زیرا این به رهن گذاشتن اموال کودک در مقابل بدهکاری پدر سبب بدون سود و بهره ماندن آن است و چنین کاری به مصلحت کودک نیست.</w:t>
      </w:r>
    </w:p>
    <w:p w:rsidR="00F036F8" w:rsidRPr="003B1277" w:rsidRDefault="00964B14" w:rsidP="007B4847">
      <w:pPr>
        <w:pStyle w:val="a5"/>
        <w:rPr>
          <w:rtl/>
        </w:rPr>
      </w:pPr>
      <w:r w:rsidRPr="003B1277">
        <w:rPr>
          <w:rFonts w:hint="cs"/>
          <w:rtl/>
        </w:rPr>
        <w:t>سرخسی می‌گوی</w:t>
      </w:r>
      <w:r w:rsidR="00E81888" w:rsidRPr="003B1277">
        <w:rPr>
          <w:rFonts w:hint="cs"/>
          <w:rtl/>
        </w:rPr>
        <w:t>د:</w:t>
      </w:r>
      <w:r w:rsidRPr="003B1277">
        <w:rPr>
          <w:rFonts w:hint="cs"/>
          <w:rtl/>
        </w:rPr>
        <w:t xml:space="preserve"> </w:t>
      </w:r>
      <w:r w:rsidR="0095430C" w:rsidRPr="003B1277">
        <w:rPr>
          <w:rFonts w:hint="cs"/>
          <w:rtl/>
        </w:rPr>
        <w:t>چنانچه</w:t>
      </w:r>
      <w:r w:rsidRPr="003B1277">
        <w:rPr>
          <w:rFonts w:hint="cs"/>
          <w:rtl/>
        </w:rPr>
        <w:t xml:space="preserve"> پدری مقداری از دارایی فرزند صغیر خود را بردارد، غاصب به شمار نمی‌آید، اما اگر به آن مقدار از اموال فرزند نیاز داشته باشد، می‌تواند برای برطرف </w:t>
      </w:r>
      <w:r w:rsidR="00727DB7" w:rsidRPr="003B1277">
        <w:rPr>
          <w:rFonts w:hint="cs"/>
          <w:rtl/>
        </w:rPr>
        <w:t xml:space="preserve">کردن نیاز خود از آن استفاده نماید و </w:t>
      </w:r>
      <w:r w:rsidR="0095430C" w:rsidRPr="003B1277">
        <w:rPr>
          <w:rFonts w:hint="cs"/>
          <w:rtl/>
        </w:rPr>
        <w:t>چنانچه</w:t>
      </w:r>
      <w:r w:rsidR="00727DB7" w:rsidRPr="003B1277">
        <w:rPr>
          <w:rFonts w:hint="cs"/>
          <w:rtl/>
        </w:rPr>
        <w:t xml:space="preserve"> نیازی به آن نداشته باشد، </w:t>
      </w:r>
      <w:r w:rsidR="00871C82" w:rsidRPr="003B1277">
        <w:rPr>
          <w:rFonts w:hint="cs"/>
          <w:rtl/>
        </w:rPr>
        <w:t xml:space="preserve">آن را برای فرزندش نگاه دارد. تنها زمانی </w:t>
      </w:r>
      <w:r w:rsidR="0069513A" w:rsidRPr="003B1277">
        <w:rPr>
          <w:rFonts w:hint="cs"/>
          <w:rtl/>
        </w:rPr>
        <w:t>حکم به خیانت پدر در حق فرزندش می‌شود که بدون آن‌که نیازی داشته باشد، اموال او را صرف نماید. در چنینحالتی پدر ضامن آن اموال فرزندش خواهد بود.</w:t>
      </w:r>
      <w:r w:rsidR="00AD60DE" w:rsidRPr="003B1277">
        <w:rPr>
          <w:vertAlign w:val="superscript"/>
          <w:rtl/>
        </w:rPr>
        <w:t xml:space="preserve"> </w:t>
      </w:r>
      <w:r w:rsidR="00AD60DE" w:rsidRPr="003B1277">
        <w:rPr>
          <w:vertAlign w:val="superscript"/>
          <w:rtl/>
        </w:rPr>
        <w:footnoteReference w:id="181"/>
      </w:r>
    </w:p>
    <w:p w:rsidR="00F036F8" w:rsidRPr="003B1277" w:rsidRDefault="001C7AF9" w:rsidP="007B4847">
      <w:pPr>
        <w:pStyle w:val="a5"/>
        <w:rPr>
          <w:rtl/>
        </w:rPr>
      </w:pPr>
      <w:r w:rsidRPr="003B1277">
        <w:rPr>
          <w:rFonts w:hint="cs"/>
          <w:rtl/>
        </w:rPr>
        <w:t>پدر می‌تواند به وسیله اموال فرزند دختر یا پسر صغیر خود به سفر و تجارت برود، و سود آن را به دیگران تقسیم کند، یا مقداری از آن را به کسی بدهد تا کالایی را برای او خریداری کند و می‌تواند دیگری را برای خرید، فروش، اجاره کردن و ... وکیل نماید. هم‌</w:t>
      </w:r>
      <w:r w:rsidR="007B576C" w:rsidRPr="003B1277">
        <w:rPr>
          <w:rFonts w:hint="cs"/>
          <w:rtl/>
        </w:rPr>
        <w:t>چنین می‌تواند آن را به امانت بد</w:t>
      </w:r>
      <w:r w:rsidRPr="003B1277">
        <w:rPr>
          <w:rFonts w:hint="cs"/>
          <w:rtl/>
        </w:rPr>
        <w:t>هد. می‌تواند به کودکی اجازه بدهد و به وسیله آن تجارت کند، و او را طرف عقد معامله قرار دهد. به شرطی که فهم و تجربه خرید و فروش را داشته باشد.</w:t>
      </w:r>
    </w:p>
    <w:p w:rsidR="001C7AF9" w:rsidRPr="003B1277" w:rsidRDefault="001C7AF9" w:rsidP="007B4847">
      <w:pPr>
        <w:pStyle w:val="a5"/>
        <w:rPr>
          <w:rtl/>
        </w:rPr>
      </w:pPr>
      <w:r w:rsidRPr="003B1277">
        <w:rPr>
          <w:rFonts w:hint="cs"/>
          <w:rtl/>
        </w:rPr>
        <w:t xml:space="preserve">هم‌چنین پدر می‌تواند اموال فرزندش را به صورت مشارکت و مضاربه به کار بگیرد. اما لازم است کسانی را در این مورد به عنوان شاهد در جریان قرار دهد. اگر کسی را هم در این رابطه به عنوان شاهد در جریان نگذاشت با معیار قرار دادن ایمان به حضور </w:t>
      </w:r>
      <w:r w:rsidRPr="003B1277">
        <w:rPr>
          <w:rFonts w:hint="cs"/>
          <w:rtl/>
        </w:rPr>
        <w:lastRenderedPageBreak/>
        <w:t xml:space="preserve">و نظارت خداوند می‌تواند سود به دست </w:t>
      </w:r>
      <w:r w:rsidR="007B576C" w:rsidRPr="003B1277">
        <w:rPr>
          <w:rFonts w:hint="cs"/>
          <w:rtl/>
        </w:rPr>
        <w:t>آ</w:t>
      </w:r>
      <w:r w:rsidRPr="003B1277">
        <w:rPr>
          <w:rFonts w:hint="cs"/>
          <w:rtl/>
        </w:rPr>
        <w:t>مده را میان خود و فرزندش تقسیم نماید. اما در صورت اعتراض فرزند، قاضی نمی‌تواند ادعای بدون دلیل پدر را بپذیرد.</w:t>
      </w:r>
    </w:p>
    <w:p w:rsidR="001C7AF9" w:rsidRPr="003B1277" w:rsidRDefault="001C7AF9" w:rsidP="007B4847">
      <w:pPr>
        <w:pStyle w:val="a5"/>
        <w:rPr>
          <w:rtl/>
        </w:rPr>
      </w:pPr>
      <w:r w:rsidRPr="003B1277">
        <w:rPr>
          <w:rFonts w:hint="cs"/>
          <w:rtl/>
        </w:rPr>
        <w:t>اگر با مال فرزند صغیر خود وارد سرمایه‌گذاری مشترک شود، اما سرمایه‌اش</w:t>
      </w:r>
      <w:r w:rsidR="001578AC" w:rsidRPr="003B1277">
        <w:rPr>
          <w:rFonts w:hint="cs"/>
          <w:rtl/>
        </w:rPr>
        <w:t xml:space="preserve"> </w:t>
      </w:r>
      <w:r w:rsidR="008D443D" w:rsidRPr="003B1277">
        <w:rPr>
          <w:rFonts w:hint="cs"/>
          <w:rtl/>
        </w:rPr>
        <w:t>کمتر از سرمایه او باشد، اگر کسانی را شاهد بر عقد قرار داده باشد، سود حاصله بر همان اساس تقسیم می‌شود، اگر کسی را هم شاهد قرار نداده باشد، با معیار قرار دادن ایمان به حضور و نظارت خداوند سود موردنظر را با او تقسیم می‌کند اما قاضی نمی‌تواند سخن او را تصدیق کند و سود را براساس سرمایه</w:t>
      </w:r>
      <w:r w:rsidR="003B1277">
        <w:rPr>
          <w:rFonts w:hint="cs"/>
          <w:rtl/>
        </w:rPr>
        <w:t xml:space="preserve"> هریک </w:t>
      </w:r>
      <w:r w:rsidR="008D443D" w:rsidRPr="003B1277">
        <w:rPr>
          <w:rFonts w:hint="cs"/>
          <w:rtl/>
        </w:rPr>
        <w:t>حساب می‌کند. در مورد «وصی» هم موضوع به همین صورت است.</w:t>
      </w:r>
    </w:p>
    <w:p w:rsidR="008D443D" w:rsidRPr="003B1277" w:rsidRDefault="008D443D" w:rsidP="007B4847">
      <w:pPr>
        <w:pStyle w:val="a5"/>
        <w:rPr>
          <w:rtl/>
        </w:rPr>
      </w:pPr>
      <w:r w:rsidRPr="003B1277">
        <w:rPr>
          <w:rFonts w:hint="cs"/>
          <w:rtl/>
        </w:rPr>
        <w:t>کفالت و وکالت از طرف کودک صغیر ـ اگرچه ولی اجازه آن را داده باشد ـ روا نیست؛ زیرا دادن چنین اجازه‌ای اساساً باطل است؛ چون کودک به چیزی اجازه داده که نوعی تبرع و بخشیدن است و پدر خود حق بخشیدن از مال و اختیار کودک صغیرش را ندارد و در نتیجه این وکالت باطل است.</w:t>
      </w:r>
    </w:p>
    <w:p w:rsidR="008D443D" w:rsidRPr="003B1277" w:rsidRDefault="008D443D" w:rsidP="007B4847">
      <w:pPr>
        <w:pStyle w:val="a5"/>
        <w:rPr>
          <w:rtl/>
        </w:rPr>
      </w:pPr>
      <w:r w:rsidRPr="003B1277">
        <w:rPr>
          <w:rFonts w:hint="cs"/>
          <w:rtl/>
        </w:rPr>
        <w:t>اما در ارتباط با دریافت حقوق کودکان دختر و پسر صغیر تنها پدر و پدربزرگ پدری او صاحب اختیار هستند. برای مثال دریافت مهریه صغیره بدین علت که دخالت در امور مادی اوست و هیچ‌کس به جز پدر و پدربزرگ این حق را ندارند.</w:t>
      </w:r>
    </w:p>
    <w:p w:rsidR="008D443D" w:rsidRPr="003B1277" w:rsidRDefault="00867633" w:rsidP="007B4847">
      <w:pPr>
        <w:pStyle w:val="a5"/>
        <w:rPr>
          <w:rtl/>
        </w:rPr>
      </w:pPr>
      <w:r w:rsidRPr="003B1277">
        <w:rPr>
          <w:rFonts w:hint="cs"/>
          <w:rtl/>
        </w:rPr>
        <w:t>هرگاه پدری برای فرزند صغیر خود چیزی را خریداری نماید، تا زمانی که کودک به حد بلوغ جسمی و عقلی نرسیده، پدر حق دارد که آن را در اختیار خود داشته باشد. اما هرگاه کسی آن چیز را از خود آن کودک خریداری کرده، خود او حق قبض آن را دارد و جایز نیست پدر به جای او آن را دریافت کند. و هرگاه کودکی در مورد ملکی حق «شفعه» و خرید سهم شریکش را دارا باشد، ولی و سرپرست او می‌تواند بلافاصله به آن اقدام نماید و منتظر رسیدن فرزندش به سن بلوغ نشود. هرچند پس از بلوغ رضایت و عدم رضایت او معلوم می‌شود.</w:t>
      </w:r>
    </w:p>
    <w:p w:rsidR="00867633" w:rsidRPr="003B1277" w:rsidRDefault="00867633" w:rsidP="007B4847">
      <w:pPr>
        <w:pStyle w:val="a5"/>
        <w:rPr>
          <w:rtl/>
        </w:rPr>
      </w:pPr>
      <w:r w:rsidRPr="003B1277">
        <w:rPr>
          <w:rFonts w:hint="cs"/>
          <w:rtl/>
        </w:rPr>
        <w:t>هرگاه پدر یا وصی کودک به غصبی بودن اموال او اعتراف نمودند، چیزی بر</w:t>
      </w:r>
      <w:r w:rsidR="00457606" w:rsidRPr="003B1277">
        <w:rPr>
          <w:rFonts w:hint="cs"/>
          <w:rtl/>
        </w:rPr>
        <w:t xml:space="preserve"> آن‌ها </w:t>
      </w:r>
      <w:r w:rsidRPr="003B1277">
        <w:rPr>
          <w:rFonts w:hint="cs"/>
          <w:rtl/>
        </w:rPr>
        <w:t>ثابت نمی‌شود؛ زیرا تصور غصبی بودن در ظاهر منتفی است، چون خود</w:t>
      </w:r>
      <w:r w:rsidR="00457606" w:rsidRPr="003B1277">
        <w:rPr>
          <w:rFonts w:hint="cs"/>
          <w:rtl/>
        </w:rPr>
        <w:t xml:space="preserve"> آن‌ها </w:t>
      </w:r>
      <w:r w:rsidRPr="003B1277">
        <w:rPr>
          <w:rFonts w:hint="cs"/>
          <w:rtl/>
        </w:rPr>
        <w:t>هستند که ولایت اخذ و دریافت را به جای کودک دارند.</w:t>
      </w:r>
    </w:p>
    <w:p w:rsidR="00867633" w:rsidRPr="003B1277" w:rsidRDefault="00867633" w:rsidP="007B4847">
      <w:pPr>
        <w:pStyle w:val="a5"/>
        <w:rPr>
          <w:rtl/>
        </w:rPr>
      </w:pPr>
      <w:r w:rsidRPr="003B1277">
        <w:rPr>
          <w:rFonts w:hint="cs"/>
          <w:rtl/>
        </w:rPr>
        <w:t>ولی و قاضی این حق را دارند که از اموال کودک، دیه قتل و جراحتی را که کودک مرتکب آن شده بلافاصله پرداخت کنند.</w:t>
      </w:r>
      <w:r w:rsidR="00C44828" w:rsidRPr="003B1277">
        <w:rPr>
          <w:rFonts w:hint="cs"/>
          <w:rtl/>
        </w:rPr>
        <w:t xml:space="preserve"> </w:t>
      </w:r>
      <w:r w:rsidR="00BF235D" w:rsidRPr="003B1277">
        <w:rPr>
          <w:rFonts w:hint="cs"/>
          <w:rtl/>
        </w:rPr>
        <w:t xml:space="preserve">کودک در مقدار قصاص نفس و اعضای بدن که قابل استفاده موردنظر نباشد، مانند افراد بالغ است و برخی از علما دیه زن را نیمه </w:t>
      </w:r>
      <w:r w:rsidR="00BF235D" w:rsidRPr="003B1277">
        <w:rPr>
          <w:rFonts w:hint="cs"/>
          <w:rtl/>
        </w:rPr>
        <w:lastRenderedPageBreak/>
        <w:t>دیه مرد قرار داده‌اند، (و برخی دیگر از علما با این استدلال که مرد و زن هر دو انسانند و از نظر نفس انسانیت با هم تفاوتی ندارند دیه آنان با هم تفاوتی ندارد).</w:t>
      </w:r>
    </w:p>
    <w:p w:rsidR="00BF235D" w:rsidRPr="003B1277" w:rsidRDefault="00042869" w:rsidP="007B4847">
      <w:pPr>
        <w:pStyle w:val="a5"/>
        <w:rPr>
          <w:rtl/>
        </w:rPr>
      </w:pPr>
      <w:r w:rsidRPr="003B1277">
        <w:rPr>
          <w:rFonts w:hint="cs"/>
          <w:rtl/>
        </w:rPr>
        <w:t xml:space="preserve">ارتکاب ضرب و شتم و قتل </w:t>
      </w:r>
      <w:r w:rsidR="00F3745C" w:rsidRPr="003B1277">
        <w:rPr>
          <w:rFonts w:hint="cs"/>
          <w:rtl/>
        </w:rPr>
        <w:t>توسط کودکان و دیوانگان ـ اگر به تحری دیگری نبوده باشد ـ به عنوان خطا و غیرعمد به شمار می‌آیند و پرداخت دیه برعهده خویشاوندان پدری اوست. به عبارت دیگر عمد و خطای کودکان از نظر علمای حنفی یکسان است و در هر دو صورت پرداخت دیه واجب می‌شود. اما در صورتی که به طور عمد مرتکب ضرب و جرح و قتل شده باشد از اموال خود او دیه آن پرداخت می‌شود؛ زیرا در حالت عمد خویشاوندان پدری مسئولیتی برای پرداخت ندارند. هم‌چنین از نظر علمای حنفی در صورت ارتکاب به قتل خطا، کفاره بر کودک واجب نیست و به خاطر قتل از ارث محروم نمی‌شود.</w:t>
      </w:r>
    </w:p>
    <w:p w:rsidR="00F3745C" w:rsidRPr="003B1277" w:rsidRDefault="00F3745C" w:rsidP="007B4847">
      <w:pPr>
        <w:pStyle w:val="a5"/>
        <w:rPr>
          <w:rtl/>
        </w:rPr>
      </w:pPr>
      <w:r w:rsidRPr="003B1277">
        <w:rPr>
          <w:rFonts w:hint="cs"/>
          <w:rtl/>
        </w:rPr>
        <w:t>هرگاه پدری به دارایی فرزند صغیر خود نیاز پیدا کرد، اگر در شهر زندگی می‌کند، به مقدار لازم از دارایی او خرج می‌نماید و جبران آن لازم نیست. اما اگر در روستا زندگی می‌کند و مواد خوراکی ضروری وجود ندارد ـ و بهای آن را دارد از مواد غذایی کودک خود در مقابل پرداخت بهای آن می‌تواند استفاده کند.</w:t>
      </w:r>
      <w:r w:rsidR="008C4290" w:rsidRPr="003B1277">
        <w:rPr>
          <w:vertAlign w:val="superscript"/>
          <w:rtl/>
        </w:rPr>
        <w:t xml:space="preserve"> </w:t>
      </w:r>
      <w:r w:rsidR="008C4290" w:rsidRPr="003B1277">
        <w:rPr>
          <w:vertAlign w:val="superscript"/>
          <w:rtl/>
        </w:rPr>
        <w:footnoteReference w:id="182"/>
      </w:r>
    </w:p>
    <w:p w:rsidR="00B3094E" w:rsidRDefault="00B3094E" w:rsidP="007F3FCD">
      <w:pPr>
        <w:pStyle w:val="a3"/>
        <w:rPr>
          <w:rtl/>
        </w:rPr>
      </w:pPr>
      <w:bookmarkStart w:id="996" w:name="_Toc183502730"/>
      <w:bookmarkStart w:id="997" w:name="_Toc183505901"/>
      <w:bookmarkStart w:id="998" w:name="_Toc337943633"/>
      <w:bookmarkStart w:id="999" w:name="_Toc420851634"/>
      <w:bookmarkStart w:id="1000" w:name="_Toc421621717"/>
      <w:r>
        <w:rPr>
          <w:rFonts w:hint="cs"/>
          <w:rtl/>
        </w:rPr>
        <w:t>د- احکام وصایت</w:t>
      </w:r>
      <w:bookmarkEnd w:id="996"/>
      <w:bookmarkEnd w:id="997"/>
      <w:bookmarkEnd w:id="998"/>
      <w:bookmarkEnd w:id="999"/>
      <w:bookmarkEnd w:id="1000"/>
    </w:p>
    <w:p w:rsidR="00D27C5D" w:rsidRDefault="0038647A" w:rsidP="00D27C5D">
      <w:pPr>
        <w:pStyle w:val="a3"/>
        <w:rPr>
          <w:rtl/>
        </w:rPr>
      </w:pPr>
      <w:bookmarkStart w:id="1001" w:name="_Toc421621718"/>
      <w:r w:rsidRPr="003B1277">
        <w:rPr>
          <w:rFonts w:hint="cs"/>
          <w:rtl/>
        </w:rPr>
        <w:t>وصای</w:t>
      </w:r>
      <w:r w:rsidR="0095430C" w:rsidRPr="003B1277">
        <w:rPr>
          <w:rFonts w:hint="cs"/>
          <w:rtl/>
        </w:rPr>
        <w:t>ت:</w:t>
      </w:r>
      <w:bookmarkEnd w:id="1001"/>
    </w:p>
    <w:p w:rsidR="004C711E" w:rsidRPr="003B1277" w:rsidRDefault="0038647A" w:rsidP="00D27C5D">
      <w:pPr>
        <w:pStyle w:val="a5"/>
        <w:rPr>
          <w:rtl/>
        </w:rPr>
      </w:pPr>
      <w:r w:rsidRPr="003B1277">
        <w:rPr>
          <w:rFonts w:hint="cs"/>
          <w:rtl/>
        </w:rPr>
        <w:t>قیام به اداره امور مالی کودکان، دیوانگان و سفیهان از طریق نیابت و تفویض از طرف ولی یا قاضی است. این تعریف بیانگر آن است که وصی دو گونه‌ان</w:t>
      </w:r>
      <w:r w:rsidR="00E81888" w:rsidRPr="003B1277">
        <w:rPr>
          <w:rFonts w:hint="cs"/>
          <w:rtl/>
        </w:rPr>
        <w:t>د:</w:t>
      </w:r>
      <w:r w:rsidRPr="003B1277">
        <w:rPr>
          <w:rFonts w:hint="cs"/>
          <w:rtl/>
        </w:rPr>
        <w:t xml:space="preserve"> وصی از طرف قاضی و وصی مختار.</w:t>
      </w:r>
    </w:p>
    <w:p w:rsidR="004C711E" w:rsidRPr="003B1277" w:rsidRDefault="0038647A" w:rsidP="007B4847">
      <w:pPr>
        <w:pStyle w:val="a5"/>
        <w:rPr>
          <w:rtl/>
        </w:rPr>
      </w:pPr>
      <w:r w:rsidRPr="003B1277">
        <w:rPr>
          <w:rFonts w:hint="cs"/>
          <w:rtl/>
        </w:rPr>
        <w:t>وصی قاضی آن است که از طرف قاضی برای اداره امور مالی کودکان براساس حدیث</w:t>
      </w:r>
      <w:r w:rsidR="00984B22" w:rsidRPr="003B1277">
        <w:rPr>
          <w:rFonts w:hint="cs"/>
          <w:rtl/>
        </w:rPr>
        <w:t>:</w:t>
      </w:r>
      <w:r w:rsidRPr="003B1277">
        <w:rPr>
          <w:rFonts w:hint="cs"/>
          <w:rtl/>
        </w:rPr>
        <w:t xml:space="preserve"> «(قاضی) </w:t>
      </w:r>
      <w:r w:rsidR="007B576C" w:rsidRPr="003B1277">
        <w:rPr>
          <w:rFonts w:hint="cs"/>
          <w:rtl/>
        </w:rPr>
        <w:t xml:space="preserve">و </w:t>
      </w:r>
      <w:r w:rsidRPr="003B1277">
        <w:rPr>
          <w:rFonts w:hint="cs"/>
          <w:rtl/>
        </w:rPr>
        <w:t>حاکم ولی کسانی می‌باشند که دارای ولی نیستند»</w:t>
      </w:r>
      <w:r w:rsidRPr="003B1277">
        <w:rPr>
          <w:vertAlign w:val="superscript"/>
          <w:rtl/>
        </w:rPr>
        <w:footnoteReference w:id="183"/>
      </w:r>
      <w:r w:rsidR="001C4D42" w:rsidRPr="003B1277">
        <w:rPr>
          <w:rFonts w:hint="cs"/>
          <w:rtl/>
        </w:rPr>
        <w:t xml:space="preserve"> تعیین شده باشد.</w:t>
      </w:r>
    </w:p>
    <w:p w:rsidR="001C4D42" w:rsidRPr="003B1277" w:rsidRDefault="001C4D42" w:rsidP="007B4847">
      <w:pPr>
        <w:pStyle w:val="a5"/>
        <w:rPr>
          <w:rtl/>
        </w:rPr>
      </w:pPr>
      <w:r w:rsidRPr="003B1277">
        <w:rPr>
          <w:rFonts w:hint="cs"/>
          <w:rtl/>
        </w:rPr>
        <w:t>اما وصی مختار کسی است که از طرف پدر یا پدربزرگ کودک، دیوانه و سفیه برای اداره امور مالی</w:t>
      </w:r>
      <w:r w:rsidR="00457606" w:rsidRPr="003B1277">
        <w:rPr>
          <w:rFonts w:hint="cs"/>
          <w:rtl/>
        </w:rPr>
        <w:t xml:space="preserve"> آن‌ها </w:t>
      </w:r>
      <w:r w:rsidRPr="003B1277">
        <w:rPr>
          <w:rFonts w:hint="cs"/>
          <w:rtl/>
        </w:rPr>
        <w:t xml:space="preserve">پس از مرگ خویش تعیین شده باشد؛ زیرا پدر و پدربزرگ این حق </w:t>
      </w:r>
      <w:r w:rsidRPr="003B1277">
        <w:rPr>
          <w:rFonts w:hint="cs"/>
          <w:rtl/>
        </w:rPr>
        <w:lastRenderedPageBreak/>
        <w:t>را دارند که افراد پرهیزکار با صلاحیتی را برای اداره امور و شئون فرزندان صغیر خود انتخاب کنند.</w:t>
      </w:r>
    </w:p>
    <w:p w:rsidR="001C4D42" w:rsidRPr="003B1277" w:rsidRDefault="00EA5C95" w:rsidP="007B4847">
      <w:pPr>
        <w:pStyle w:val="a5"/>
        <w:rPr>
          <w:rtl/>
        </w:rPr>
      </w:pPr>
      <w:r w:rsidRPr="003B1277">
        <w:rPr>
          <w:rFonts w:hint="cs"/>
          <w:rtl/>
        </w:rPr>
        <w:t>پذیرفتن مسئولیت وصایت و سرپرستی از طرف کسانی که شایستگی و توانایی آن را داشته باشد دارای اجر و پاداشی اخروی است؛ زیرا خداوند متعال فرموده‌ان</w:t>
      </w:r>
      <w:r w:rsidR="00E81888" w:rsidRPr="003B1277">
        <w:rPr>
          <w:rFonts w:hint="cs"/>
          <w:rtl/>
        </w:rPr>
        <w:t>د:</w:t>
      </w:r>
    </w:p>
    <w:p w:rsidR="000249E4" w:rsidRPr="00280C46" w:rsidRDefault="007B4847" w:rsidP="00280C46">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 xml:space="preserve">وَيَسۡ‍َٔلُونَكَ عَنِ </w:t>
      </w:r>
      <w:r>
        <w:rPr>
          <w:rFonts w:ascii="KFGQPC Uthmanic Script HAFS" w:hAnsi="KFGQPC Uthmanic Script HAFS" w:cs="KFGQPC Uthmanic Script HAFS" w:hint="cs"/>
          <w:sz w:val="28"/>
          <w:szCs w:val="28"/>
          <w:rtl/>
        </w:rPr>
        <w:t>ٱلۡيَتَٰمَىٰۖ</w:t>
      </w:r>
      <w:r>
        <w:rPr>
          <w:rFonts w:ascii="KFGQPC Uthmanic Script HAFS" w:hAnsi="KFGQPC Uthmanic Script HAFS" w:cs="KFGQPC Uthmanic Script HAFS"/>
          <w:sz w:val="28"/>
          <w:szCs w:val="28"/>
          <w:rtl/>
        </w:rPr>
        <w:t xml:space="preserve"> قُلۡ إِصۡلَاحٞ لَّهُمۡ خَيۡرٞ</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البقرة: 220</w:t>
      </w:r>
      <w:r w:rsidRPr="007B4847">
        <w:rPr>
          <w:rStyle w:val="Char6"/>
          <w:rtl/>
        </w:rPr>
        <w:t>]</w:t>
      </w:r>
      <w:r w:rsidRPr="003B1277">
        <w:rPr>
          <w:rStyle w:val="Char5"/>
          <w:rtl/>
        </w:rPr>
        <w:t>.</w:t>
      </w:r>
    </w:p>
    <w:p w:rsidR="00711172" w:rsidRPr="003B1277" w:rsidRDefault="00711172" w:rsidP="007B4847">
      <w:pPr>
        <w:pStyle w:val="a5"/>
        <w:rPr>
          <w:rtl/>
        </w:rPr>
      </w:pPr>
      <w:r w:rsidRPr="003B1277">
        <w:rPr>
          <w:rFonts w:hint="cs"/>
          <w:rtl/>
        </w:rPr>
        <w:t>«</w:t>
      </w:r>
      <w:r w:rsidR="00FD1C10" w:rsidRPr="003B1277">
        <w:rPr>
          <w:rFonts w:hint="cs"/>
          <w:rtl/>
        </w:rPr>
        <w:t>در مورد یتیمان از تو</w:t>
      </w:r>
      <w:r w:rsidR="007B576C" w:rsidRPr="003B1277">
        <w:rPr>
          <w:rFonts w:hint="cs"/>
          <w:rtl/>
        </w:rPr>
        <w:t xml:space="preserve"> می‌پرسند (در پاسخ به</w:t>
      </w:r>
      <w:r w:rsidR="00457606" w:rsidRPr="003B1277">
        <w:rPr>
          <w:rFonts w:hint="cs"/>
          <w:rtl/>
        </w:rPr>
        <w:t xml:space="preserve"> آن‌ها)</w:t>
      </w:r>
      <w:r w:rsidR="007B576C" w:rsidRPr="003B1277">
        <w:rPr>
          <w:rFonts w:hint="cs"/>
          <w:rtl/>
        </w:rPr>
        <w:t xml:space="preserve"> بگو</w:t>
      </w:r>
      <w:r w:rsidR="00FD1C10" w:rsidRPr="003B1277">
        <w:rPr>
          <w:rFonts w:hint="cs"/>
          <w:rtl/>
        </w:rPr>
        <w:t>: اصلاح امور</w:t>
      </w:r>
      <w:r w:rsidR="00457606" w:rsidRPr="003B1277">
        <w:rPr>
          <w:rFonts w:hint="cs"/>
          <w:rtl/>
        </w:rPr>
        <w:t xml:space="preserve"> آن‌ها </w:t>
      </w:r>
      <w:r w:rsidR="00FD1C10" w:rsidRPr="003B1277">
        <w:rPr>
          <w:rFonts w:hint="cs"/>
          <w:rtl/>
        </w:rPr>
        <w:t>کار پسندیده‌تری است</w:t>
      </w:r>
      <w:r w:rsidRPr="003B1277">
        <w:rPr>
          <w:rFonts w:hint="cs"/>
          <w:rtl/>
        </w:rPr>
        <w:t xml:space="preserve">». </w:t>
      </w:r>
    </w:p>
    <w:p w:rsidR="00EA5C95" w:rsidRPr="003B1277" w:rsidRDefault="00AE3E37" w:rsidP="007B4847">
      <w:pPr>
        <w:pStyle w:val="a5"/>
        <w:rPr>
          <w:rtl/>
        </w:rPr>
      </w:pPr>
      <w:r w:rsidRPr="003B1277">
        <w:rPr>
          <w:rFonts w:hint="cs"/>
          <w:rtl/>
        </w:rPr>
        <w:t>حنفیه و حنابله می‌گوین</w:t>
      </w:r>
      <w:r w:rsidR="00E81888" w:rsidRPr="003B1277">
        <w:rPr>
          <w:rFonts w:hint="cs"/>
          <w:rtl/>
        </w:rPr>
        <w:t>د:</w:t>
      </w:r>
      <w:r w:rsidRPr="003B1277">
        <w:rPr>
          <w:rFonts w:hint="cs"/>
          <w:rtl/>
        </w:rPr>
        <w:t xml:space="preserve"> عدم قبول این مسئولیت به خاطر قرار گرفتن در معرض گناه و خودکشی، بهتر است.</w:t>
      </w:r>
    </w:p>
    <w:p w:rsidR="00D27C5D" w:rsidRDefault="00AE3E37" w:rsidP="00D27C5D">
      <w:pPr>
        <w:pStyle w:val="a3"/>
        <w:rPr>
          <w:rtl/>
        </w:rPr>
      </w:pPr>
      <w:bookmarkStart w:id="1002" w:name="_Toc421621719"/>
      <w:r w:rsidRPr="003B1277">
        <w:rPr>
          <w:rFonts w:hint="cs"/>
          <w:rtl/>
        </w:rPr>
        <w:t>ارکان وصای</w:t>
      </w:r>
      <w:r w:rsidR="0095430C" w:rsidRPr="003B1277">
        <w:rPr>
          <w:rFonts w:hint="cs"/>
          <w:rtl/>
        </w:rPr>
        <w:t>ت:</w:t>
      </w:r>
      <w:bookmarkEnd w:id="1002"/>
    </w:p>
    <w:p w:rsidR="00AE3E37" w:rsidRPr="003B1277" w:rsidRDefault="00AE3E37" w:rsidP="00D27C5D">
      <w:pPr>
        <w:pStyle w:val="a5"/>
        <w:rPr>
          <w:rtl/>
        </w:rPr>
      </w:pPr>
      <w:r w:rsidRPr="003B1277">
        <w:rPr>
          <w:rFonts w:hint="cs"/>
          <w:rtl/>
        </w:rPr>
        <w:t>وصایت یا وکالت در سرپرستی</w:t>
      </w:r>
      <w:r w:rsidR="00CF27B3" w:rsidRPr="003B1277">
        <w:rPr>
          <w:rFonts w:hint="cs"/>
          <w:rtl/>
        </w:rPr>
        <w:t xml:space="preserve"> دارای چهار رکن و پایه است که عبارتند از</w:t>
      </w:r>
      <w:r w:rsidR="00984B22" w:rsidRPr="003B1277">
        <w:rPr>
          <w:rFonts w:hint="cs"/>
          <w:rtl/>
        </w:rPr>
        <w:t>:</w:t>
      </w:r>
      <w:r w:rsidR="00CF27B3" w:rsidRPr="003B1277">
        <w:rPr>
          <w:rFonts w:hint="cs"/>
          <w:rtl/>
        </w:rPr>
        <w:t xml:space="preserve"> وصیت‌کننده، وصی، شخصی که در مورد او وصایت مطرح شده، و صیغه عبارت مخصوص و کسی که مسئولیت وصایت و سرپرستی را قبول می‌نماید باید دارای شر</w:t>
      </w:r>
      <w:r w:rsidR="007B576C" w:rsidRPr="003B1277">
        <w:rPr>
          <w:rFonts w:hint="cs"/>
          <w:rtl/>
        </w:rPr>
        <w:t>ایطی شش‌گانه باشد که عبارتند از</w:t>
      </w:r>
      <w:r w:rsidR="00CF27B3" w:rsidRPr="003B1277">
        <w:rPr>
          <w:rFonts w:hint="cs"/>
          <w:rtl/>
        </w:rPr>
        <w:t>: عقل بلوغ، عدالت ظاهری، خبرگی برای اداره امور افرادی که قرار است سرپرستی</w:t>
      </w:r>
      <w:r w:rsidR="00457606" w:rsidRPr="003B1277">
        <w:rPr>
          <w:rFonts w:hint="cs"/>
          <w:rtl/>
        </w:rPr>
        <w:t xml:space="preserve"> آن‌ها </w:t>
      </w:r>
      <w:r w:rsidR="00CF27B3" w:rsidRPr="003B1277">
        <w:rPr>
          <w:rFonts w:hint="cs"/>
          <w:rtl/>
        </w:rPr>
        <w:t>را برعهده بگیرد، امانتداری، مسلمان بودن.</w:t>
      </w:r>
    </w:p>
    <w:p w:rsidR="00CF27B3" w:rsidRPr="003B1277" w:rsidRDefault="00CF27B3" w:rsidP="007B4847">
      <w:pPr>
        <w:pStyle w:val="a5"/>
        <w:rPr>
          <w:rtl/>
        </w:rPr>
      </w:pPr>
      <w:r w:rsidRPr="003B1277">
        <w:rPr>
          <w:rFonts w:hint="cs"/>
          <w:rtl/>
        </w:rPr>
        <w:t xml:space="preserve">در نتیجه شایسته و روا نیست که افراد خردسال، دیوانه، فاسق، خائن، بیمار، بسیار سالمند، ناتوان و کسانی را که دارای تجربه و پختگی لازم نیستند وصی قرار دهیم. و سپردن سرپرستی به افراد غیرامین صحیح نیست و </w:t>
      </w:r>
      <w:r w:rsidR="0095430C" w:rsidRPr="003B1277">
        <w:rPr>
          <w:rFonts w:hint="cs"/>
          <w:rtl/>
        </w:rPr>
        <w:t>چنانچه</w:t>
      </w:r>
      <w:r w:rsidRPr="003B1277">
        <w:rPr>
          <w:rFonts w:hint="cs"/>
          <w:rtl/>
        </w:rPr>
        <w:t xml:space="preserve"> </w:t>
      </w:r>
      <w:r w:rsidR="004F4AC3" w:rsidRPr="003B1277">
        <w:rPr>
          <w:rFonts w:hint="cs"/>
          <w:rtl/>
        </w:rPr>
        <w:t>این کار به</w:t>
      </w:r>
      <w:r w:rsidR="00457606" w:rsidRPr="003B1277">
        <w:rPr>
          <w:rFonts w:hint="cs"/>
          <w:rtl/>
        </w:rPr>
        <w:t xml:space="preserve"> آن‌ها </w:t>
      </w:r>
      <w:r w:rsidR="004F4AC3" w:rsidRPr="003B1277">
        <w:rPr>
          <w:rFonts w:hint="cs"/>
          <w:rtl/>
        </w:rPr>
        <w:t>سپرده شود و خیانت‌شان معلوم گردد واجب است که عزل شوند و خسارت وارد شده به افراد تحت سرپرستی خود را جبران نماید. هم‌چنین سپردن وصایت و سرپرستی کودکان مسلمان به افراد نامسلمان جایز نیست؛ زیرا هیچ ضمانتی برای عدم خیانت نامسلمان وجود ندارد و سرپرستی</w:t>
      </w:r>
      <w:r w:rsidR="00457606" w:rsidRPr="003B1277">
        <w:rPr>
          <w:rFonts w:hint="cs"/>
          <w:rtl/>
        </w:rPr>
        <w:t xml:space="preserve"> آن‌ها </w:t>
      </w:r>
      <w:r w:rsidR="004F4AC3" w:rsidRPr="003B1277">
        <w:rPr>
          <w:rFonts w:hint="cs"/>
          <w:rtl/>
        </w:rPr>
        <w:t>بر افراد مسلمان جایز نیست. خداوند متعال می‌فرمای</w:t>
      </w:r>
      <w:r w:rsidR="00E81888" w:rsidRPr="003B1277">
        <w:rPr>
          <w:rFonts w:hint="cs"/>
          <w:rtl/>
        </w:rPr>
        <w:t>د:</w:t>
      </w:r>
    </w:p>
    <w:p w:rsidR="000249E4" w:rsidRPr="00280C46" w:rsidRDefault="007B4847" w:rsidP="00280C46">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 xml:space="preserve">وَلَن يَجۡعَلَ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لِلۡكَٰفِرِينَ عَلَى </w:t>
      </w:r>
      <w:r>
        <w:rPr>
          <w:rFonts w:ascii="KFGQPC Uthmanic Script HAFS" w:hAnsi="KFGQPC Uthmanic Script HAFS" w:cs="KFGQPC Uthmanic Script HAFS" w:hint="cs"/>
          <w:sz w:val="28"/>
          <w:szCs w:val="28"/>
          <w:rtl/>
        </w:rPr>
        <w:t>ٱلۡمُؤۡمِنِينَ</w:t>
      </w:r>
      <w:r>
        <w:rPr>
          <w:rFonts w:ascii="KFGQPC Uthmanic Script HAFS" w:hAnsi="KFGQPC Uthmanic Script HAFS" w:cs="KFGQPC Uthmanic Script HAFS"/>
          <w:sz w:val="28"/>
          <w:szCs w:val="28"/>
          <w:rtl/>
        </w:rPr>
        <w:t xml:space="preserve"> سَبِيلًا ١٤١</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النساء: 141</w:t>
      </w:r>
      <w:r w:rsidRPr="007B4847">
        <w:rPr>
          <w:rStyle w:val="Char6"/>
          <w:rtl/>
        </w:rPr>
        <w:t>]</w:t>
      </w:r>
      <w:r w:rsidRPr="003B1277">
        <w:rPr>
          <w:rStyle w:val="Char5"/>
          <w:rtl/>
        </w:rPr>
        <w:t>.</w:t>
      </w:r>
    </w:p>
    <w:p w:rsidR="00A21FE1" w:rsidRPr="003B1277" w:rsidRDefault="00A21FE1" w:rsidP="007B4847">
      <w:pPr>
        <w:pStyle w:val="a5"/>
        <w:rPr>
          <w:rtl/>
        </w:rPr>
      </w:pPr>
      <w:r w:rsidRPr="003B1277">
        <w:rPr>
          <w:rFonts w:hint="cs"/>
          <w:rtl/>
        </w:rPr>
        <w:t>«</w:t>
      </w:r>
      <w:r w:rsidR="002F6BFE" w:rsidRPr="003B1277">
        <w:rPr>
          <w:rFonts w:hint="cs"/>
          <w:rtl/>
        </w:rPr>
        <w:t>هرگز خداوند کافران را بر مؤمنان چیره نخواهد نمود</w:t>
      </w:r>
      <w:r w:rsidRPr="003B1277">
        <w:rPr>
          <w:rFonts w:hint="cs"/>
          <w:rtl/>
        </w:rPr>
        <w:t xml:space="preserve">». </w:t>
      </w:r>
    </w:p>
    <w:p w:rsidR="004F4AC3" w:rsidRDefault="00847D76" w:rsidP="007F3FCD">
      <w:pPr>
        <w:pStyle w:val="a2"/>
        <w:rPr>
          <w:rtl/>
        </w:rPr>
      </w:pPr>
      <w:bookmarkStart w:id="1003" w:name="_Toc183502731"/>
      <w:bookmarkStart w:id="1004" w:name="_Toc183505902"/>
      <w:bookmarkStart w:id="1005" w:name="_Toc337943634"/>
      <w:bookmarkStart w:id="1006" w:name="_Toc420851635"/>
      <w:bookmarkStart w:id="1007" w:name="_Toc421621720"/>
      <w:r>
        <w:rPr>
          <w:rFonts w:hint="cs"/>
          <w:rtl/>
        </w:rPr>
        <w:t>دوگونه وصیّ</w:t>
      </w:r>
      <w:bookmarkEnd w:id="1003"/>
      <w:bookmarkEnd w:id="1004"/>
      <w:bookmarkEnd w:id="1005"/>
      <w:bookmarkEnd w:id="1006"/>
      <w:bookmarkEnd w:id="1007"/>
    </w:p>
    <w:p w:rsidR="00847D76" w:rsidRPr="003B1277" w:rsidRDefault="00226061" w:rsidP="007B4847">
      <w:pPr>
        <w:pStyle w:val="a5"/>
        <w:rPr>
          <w:rtl/>
        </w:rPr>
      </w:pPr>
      <w:r w:rsidRPr="003B1277">
        <w:rPr>
          <w:rFonts w:hint="cs"/>
          <w:rtl/>
        </w:rPr>
        <w:t>از نظر فقهای حنفیه افرادی که به عنوان وصی تعیین می‌شوند، با توجه به طرفی که</w:t>
      </w:r>
      <w:r w:rsidR="00457606" w:rsidRPr="003B1277">
        <w:rPr>
          <w:rFonts w:hint="cs"/>
          <w:rtl/>
        </w:rPr>
        <w:t xml:space="preserve"> آن‌ها </w:t>
      </w:r>
      <w:r w:rsidRPr="003B1277">
        <w:rPr>
          <w:rFonts w:hint="cs"/>
          <w:rtl/>
        </w:rPr>
        <w:t>را وصی قرار داده به دو نوع</w:t>
      </w:r>
      <w:r w:rsidR="00984B22" w:rsidRPr="003B1277">
        <w:rPr>
          <w:rFonts w:hint="cs"/>
          <w:rtl/>
        </w:rPr>
        <w:t>:</w:t>
      </w:r>
      <w:r w:rsidRPr="003B1277">
        <w:rPr>
          <w:rFonts w:hint="cs"/>
          <w:rtl/>
        </w:rPr>
        <w:t xml:space="preserve"> قوی و ضعیف تقسیم می‌شون</w:t>
      </w:r>
      <w:r w:rsidR="00E81888" w:rsidRPr="003B1277">
        <w:rPr>
          <w:rFonts w:hint="cs"/>
          <w:rtl/>
        </w:rPr>
        <w:t>د:</w:t>
      </w:r>
    </w:p>
    <w:p w:rsidR="00226061" w:rsidRPr="003B1277" w:rsidRDefault="00CC3464" w:rsidP="007B4847">
      <w:pPr>
        <w:pStyle w:val="a5"/>
        <w:rPr>
          <w:rtl/>
        </w:rPr>
      </w:pPr>
      <w:r w:rsidRPr="003B1277">
        <w:rPr>
          <w:rFonts w:hint="cs"/>
          <w:rtl/>
        </w:rPr>
        <w:lastRenderedPageBreak/>
        <w:t>وصی قوی کسی است که از طرف پدر کودک و دیوانه یا وصی پدر یا پدربزرگ ـ زمانی که پدر فوت کرده باشد ـ یا از طرف قاضی تعیین شده باشد.</w:t>
      </w:r>
    </w:p>
    <w:p w:rsidR="00CC3464" w:rsidRPr="003B1277" w:rsidRDefault="00CC3464" w:rsidP="007B4847">
      <w:pPr>
        <w:pStyle w:val="a5"/>
        <w:rPr>
          <w:rtl/>
        </w:rPr>
      </w:pPr>
      <w:r w:rsidRPr="003B1277">
        <w:rPr>
          <w:rFonts w:hint="cs"/>
          <w:rtl/>
        </w:rPr>
        <w:t>وصی ضعیف کسی است که از طرف مادر کودک و دیوانه یا برادر یا عموی او تعیین شده باشد.</w:t>
      </w:r>
    </w:p>
    <w:p w:rsidR="00CC3464" w:rsidRPr="003B1277" w:rsidRDefault="00CC3464" w:rsidP="007B4847">
      <w:pPr>
        <w:pStyle w:val="a5"/>
        <w:rPr>
          <w:rtl/>
        </w:rPr>
      </w:pPr>
      <w:r w:rsidRPr="003B1277">
        <w:rPr>
          <w:rFonts w:hint="cs"/>
          <w:rtl/>
        </w:rPr>
        <w:t>کسی که وصی قوی است یعنی از طرف پدر یا جد و ... کودک، دیوانه و سفیه معین شده‌اند، در همه اموال منقول و غیرمنقول</w:t>
      </w:r>
      <w:r w:rsidR="00457606" w:rsidRPr="003B1277">
        <w:rPr>
          <w:rFonts w:hint="cs"/>
          <w:rtl/>
        </w:rPr>
        <w:t xml:space="preserve"> آن‌ها </w:t>
      </w:r>
      <w:r w:rsidRPr="003B1277">
        <w:rPr>
          <w:rFonts w:hint="cs"/>
          <w:rtl/>
        </w:rPr>
        <w:t xml:space="preserve">می‌تواند </w:t>
      </w:r>
      <w:r w:rsidR="00AB20F9" w:rsidRPr="003B1277">
        <w:rPr>
          <w:rFonts w:hint="cs"/>
          <w:rtl/>
        </w:rPr>
        <w:t xml:space="preserve">دخل و تصرف بنماید. هم‌چنین این اختیار را دارد که </w:t>
      </w:r>
      <w:r w:rsidR="00BB2469" w:rsidRPr="003B1277">
        <w:rPr>
          <w:rFonts w:hint="cs"/>
          <w:rtl/>
        </w:rPr>
        <w:t>با قیمت مناسب یا زیانی ناچیز به خرید و فروش اموال</w:t>
      </w:r>
      <w:r w:rsidR="00457606" w:rsidRPr="003B1277">
        <w:rPr>
          <w:rFonts w:hint="cs"/>
          <w:rtl/>
        </w:rPr>
        <w:t xml:space="preserve"> آن‌ها </w:t>
      </w:r>
      <w:r w:rsidR="00BB2469" w:rsidRPr="003B1277">
        <w:rPr>
          <w:rFonts w:hint="cs"/>
          <w:rtl/>
        </w:rPr>
        <w:t>اقدام نماید؛ زیرا او نایب مناسب پدر کودک است و پدر حق دخل و تصرف در این امور را دارد. اما حق معامله‌ای را که برای کودک ضرر و زیان فاحشی را به دنبال داشته باشد، ندارد؛ زیرا ولایت و وصایت او مشروط به مراعات مصالح و منافع کودکان یا دیوانگان تحت سرپرست اوست.</w:t>
      </w:r>
    </w:p>
    <w:p w:rsidR="00BB2469" w:rsidRPr="003B1277" w:rsidRDefault="00BB2469" w:rsidP="007B4847">
      <w:pPr>
        <w:pStyle w:val="a5"/>
        <w:rPr>
          <w:rtl/>
        </w:rPr>
      </w:pPr>
      <w:r w:rsidRPr="003B1277">
        <w:rPr>
          <w:rFonts w:hint="cs"/>
          <w:rtl/>
        </w:rPr>
        <w:t>هم‌چنین حکم وصی ضعیف که از جانب مادر یا برادر کودک و دیوانه تعیین شده‌اند، هم‌چون وصی قوی بزرگسالی است که خود او حضور ندارد و می‌تواند با اموال ارثی صغیر خرید و فروش بنماید؛ زیرا نایب مادر یا برادر یا عموی کودک است و</w:t>
      </w:r>
      <w:r w:rsidR="00457606" w:rsidRPr="003B1277">
        <w:rPr>
          <w:rFonts w:hint="cs"/>
          <w:rtl/>
        </w:rPr>
        <w:t xml:space="preserve"> آن‌ها </w:t>
      </w:r>
      <w:r w:rsidRPr="003B1277">
        <w:rPr>
          <w:rFonts w:hint="cs"/>
          <w:rtl/>
        </w:rPr>
        <w:t>در مقابل حفظ اموال کودکان دارای مسئولیت می‌باشند. وصی ضعیف به شرطی از این حق برخوردار می‌شود که وصی قوی وجود نداشته باشد.</w:t>
      </w:r>
    </w:p>
    <w:p w:rsidR="00D135DF" w:rsidRPr="003B1277" w:rsidRDefault="00D135DF" w:rsidP="007B4847">
      <w:pPr>
        <w:pStyle w:val="a5"/>
        <w:rPr>
          <w:rtl/>
        </w:rPr>
      </w:pPr>
      <w:r w:rsidRPr="003B1277">
        <w:rPr>
          <w:rFonts w:hint="cs"/>
          <w:rtl/>
        </w:rPr>
        <w:t>وصی این حق را ندارد که با اموال یتیم به نفع خود تجارت بنماید و از طرف دیگر مجبور نمی‌شود که با اموال</w:t>
      </w:r>
      <w:r w:rsidR="00457606" w:rsidRPr="003B1277">
        <w:rPr>
          <w:rFonts w:hint="cs"/>
          <w:rtl/>
        </w:rPr>
        <w:t xml:space="preserve"> آن‌ها </w:t>
      </w:r>
      <w:r w:rsidRPr="003B1277">
        <w:rPr>
          <w:rFonts w:hint="cs"/>
          <w:rtl/>
        </w:rPr>
        <w:t>برایشان کار و تجارت انجام بدهد. اما حنفیه این اجازه را به وصی می‌دهند که در اموال صغیر در جهت کسب منافع برای او یا در صورت ضرورت دخل و تصرف نمایند.</w:t>
      </w:r>
    </w:p>
    <w:p w:rsidR="00D135DF" w:rsidRPr="003B1277" w:rsidRDefault="00D135DF" w:rsidP="007B4847">
      <w:pPr>
        <w:pStyle w:val="a5"/>
        <w:rPr>
          <w:rtl/>
        </w:rPr>
      </w:pPr>
      <w:r w:rsidRPr="003B1277">
        <w:rPr>
          <w:rFonts w:hint="cs"/>
          <w:rtl/>
        </w:rPr>
        <w:t>علمای حنفیه و مالکیه این اجازه را به وصی می‌دهند که او نیز دیگری را به جای خود وصی قرار دهد. اما علمای شافعیه و حنابله این اجازه را زمانی به وصی می‌دهند که با اجازه کسی که او را وصی نموده این کار را انجام بدهد؛ زیرا وصی براساس اجازه کسی که او را وصی نموده عمل می‌نماید و خود او مانند وکیل نیست تا دیگری را بر جای خود تعیین کند.</w:t>
      </w:r>
    </w:p>
    <w:p w:rsidR="00D135DF" w:rsidRPr="003B1277" w:rsidRDefault="00FE284C" w:rsidP="007B4847">
      <w:pPr>
        <w:pStyle w:val="a5"/>
        <w:rPr>
          <w:rtl/>
        </w:rPr>
      </w:pPr>
      <w:r w:rsidRPr="003B1277">
        <w:rPr>
          <w:rFonts w:hint="cs"/>
          <w:rtl/>
        </w:rPr>
        <w:t>علمای حنفی می‌گوین</w:t>
      </w:r>
      <w:r w:rsidR="00E81888" w:rsidRPr="003B1277">
        <w:rPr>
          <w:rFonts w:hint="cs"/>
          <w:rtl/>
        </w:rPr>
        <w:t>د:</w:t>
      </w:r>
      <w:r w:rsidRPr="003B1277">
        <w:rPr>
          <w:rFonts w:hint="cs"/>
          <w:rtl/>
        </w:rPr>
        <w:t xml:space="preserve"> وصی و هم‌چنین پدر صغیر این حق را ندارند که اموال ایتام را به دیگران قرض بدهند، اما قاضی از این حق برخوردار است. اما اگر وصی اموال کودکی یا دیوانه‌ای را که سرپرستی او را پذیرفته به عنوان قرض برای خود </w:t>
      </w:r>
      <w:r w:rsidRPr="003B1277">
        <w:rPr>
          <w:rFonts w:hint="cs"/>
          <w:rtl/>
        </w:rPr>
        <w:lastRenderedPageBreak/>
        <w:t>بردارد، جایز نیست و آن اموال به صورت قرض نزد او تلقی می‌شود. جایز نیست که وصی ادعا کند که فلان میت بدهکاری دارد، یا بگوید آن مقدار از اموال ارثی او به دیگری متعلق است؛ زیرا به عنوان اقرار علیه غیر تلقی شده و قابل قبول نیست. مگر این‌که اقرارکننده به این‌ها، خود وارث میت باشد، و در این صورت آن مقدار از سهم او کسر شده و به صاحب حق داده می‌شود.</w:t>
      </w:r>
    </w:p>
    <w:p w:rsidR="00FE284C" w:rsidRPr="003B1277" w:rsidRDefault="00FE284C" w:rsidP="007B4847">
      <w:pPr>
        <w:pStyle w:val="a5"/>
        <w:rPr>
          <w:rtl/>
        </w:rPr>
      </w:pPr>
      <w:r w:rsidRPr="003B1277">
        <w:rPr>
          <w:rFonts w:hint="cs"/>
          <w:rtl/>
        </w:rPr>
        <w:t>اگر وصی پس از رسیدن کودک به سن بلوغ اما قبل از برخورداری از رشد و تجربه کافی، اموالش را به او بازگردانید</w:t>
      </w:r>
      <w:r w:rsidR="001177C6" w:rsidRPr="003B1277">
        <w:rPr>
          <w:rFonts w:hint="cs"/>
          <w:rtl/>
        </w:rPr>
        <w:t xml:space="preserve"> و اموال به دلیل ندانم‌کاری او از میان رفت از نظر ابویوسف و محمد و مالکیه وصی ضامن است زیرا اموال را در اختیار کسی قرار داده که از اهلیت و خبرگی کافی برخوردار نبوده است.</w:t>
      </w:r>
    </w:p>
    <w:p w:rsidR="001177C6" w:rsidRPr="003B1277" w:rsidRDefault="001177C6" w:rsidP="00D27C5D">
      <w:pPr>
        <w:pStyle w:val="a5"/>
        <w:rPr>
          <w:rtl/>
        </w:rPr>
      </w:pPr>
      <w:r w:rsidRPr="003B1277">
        <w:rPr>
          <w:rFonts w:hint="cs"/>
          <w:rtl/>
        </w:rPr>
        <w:t>اما از نظر ابوحنفیه</w:t>
      </w:r>
      <w:r w:rsidR="00D27C5D">
        <w:rPr>
          <w:rFonts w:cs="CTraditional Arabic" w:hint="cs"/>
          <w:rtl/>
        </w:rPr>
        <w:t>/</w:t>
      </w:r>
      <w:r w:rsidRPr="003B1277">
        <w:rPr>
          <w:rFonts w:hint="cs"/>
          <w:rtl/>
        </w:rPr>
        <w:t xml:space="preserve"> اگر پس از بیست و پنج سال یعنی مدت زمان پایان «حجر» آن اموال را به او تحویل داده باشد، ضامن به شمار نمی‌رود؛ زیرا در آن شرایط از این حق برخوردار بوده که اموالش را به او بازگرداند.</w:t>
      </w:r>
    </w:p>
    <w:p w:rsidR="001177C6" w:rsidRPr="003B1277" w:rsidRDefault="001177C6" w:rsidP="007B4847">
      <w:pPr>
        <w:pStyle w:val="a5"/>
        <w:rPr>
          <w:rtl/>
        </w:rPr>
      </w:pPr>
      <w:r w:rsidRPr="003B1277">
        <w:rPr>
          <w:rFonts w:hint="cs"/>
          <w:rtl/>
        </w:rPr>
        <w:t>از نظر فقها هرگاه کسی که وصی را تعیین کرده اعم از پدر کودک و دیوانه یا قاضی اراده نمایند می‌توانند او را برکنار نمایند. هم‌چنین اگر مرتکب خیانت شده باشد یا از عهده مسئولیت برنیاید، یا دچار جنون، فسق و فجور بشود، یا هدف از وصایت پایان یابد، خود به خود عزل می‌شود.</w:t>
      </w:r>
    </w:p>
    <w:p w:rsidR="000B0A83" w:rsidRDefault="000B0A83" w:rsidP="007F3FCD">
      <w:pPr>
        <w:pStyle w:val="a3"/>
        <w:rPr>
          <w:rtl/>
        </w:rPr>
      </w:pPr>
      <w:bookmarkStart w:id="1008" w:name="_Toc183502732"/>
      <w:bookmarkStart w:id="1009" w:name="_Toc183505903"/>
      <w:bookmarkStart w:id="1010" w:name="_Toc337943635"/>
      <w:bookmarkStart w:id="1011" w:name="_Toc420851636"/>
      <w:bookmarkStart w:id="1012" w:name="_Toc421621721"/>
      <w:r>
        <w:rPr>
          <w:rFonts w:hint="cs"/>
          <w:rtl/>
        </w:rPr>
        <w:t>هـ - سرپرستی کودکان</w:t>
      </w:r>
      <w:bookmarkEnd w:id="1008"/>
      <w:bookmarkEnd w:id="1009"/>
      <w:bookmarkEnd w:id="1010"/>
      <w:bookmarkEnd w:id="1011"/>
      <w:bookmarkEnd w:id="1012"/>
    </w:p>
    <w:p w:rsidR="008C0C7A" w:rsidRPr="003B1277" w:rsidRDefault="008F5EFF" w:rsidP="007B4847">
      <w:pPr>
        <w:pStyle w:val="a5"/>
        <w:rPr>
          <w:rtl/>
        </w:rPr>
      </w:pPr>
      <w:r w:rsidRPr="003B1277">
        <w:rPr>
          <w:rFonts w:hint="cs"/>
          <w:rtl/>
        </w:rPr>
        <w:t>برای رشد کودکان ـ حتی پس از جدایی پدر و مادر ـ باید فضای لازم مادی و عاطفی مطلوب فراهم شود.</w:t>
      </w:r>
    </w:p>
    <w:p w:rsidR="00D27C5D" w:rsidRDefault="008F5EFF" w:rsidP="00D27C5D">
      <w:pPr>
        <w:pStyle w:val="a3"/>
        <w:rPr>
          <w:rtl/>
        </w:rPr>
      </w:pPr>
      <w:bookmarkStart w:id="1013" w:name="_Toc421621722"/>
      <w:r w:rsidRPr="003B1277">
        <w:rPr>
          <w:rFonts w:hint="cs"/>
          <w:rtl/>
        </w:rPr>
        <w:t>حضان</w:t>
      </w:r>
      <w:r w:rsidR="0095430C" w:rsidRPr="003B1277">
        <w:rPr>
          <w:rFonts w:hint="cs"/>
          <w:rtl/>
        </w:rPr>
        <w:t>ت:</w:t>
      </w:r>
      <w:bookmarkEnd w:id="1013"/>
    </w:p>
    <w:p w:rsidR="008F5EFF" w:rsidRPr="003B1277" w:rsidRDefault="008F5EFF" w:rsidP="00D27C5D">
      <w:pPr>
        <w:pStyle w:val="a5"/>
        <w:rPr>
          <w:rtl/>
        </w:rPr>
      </w:pPr>
      <w:r w:rsidRPr="003B1277">
        <w:rPr>
          <w:rFonts w:hint="cs"/>
          <w:rtl/>
        </w:rPr>
        <w:t>به معنی سرپرستی و تربیت</w:t>
      </w:r>
      <w:r w:rsidR="00242926" w:rsidRPr="003B1277">
        <w:rPr>
          <w:rFonts w:hint="cs"/>
          <w:rtl/>
        </w:rPr>
        <w:t xml:space="preserve"> آن‌هایی </w:t>
      </w:r>
      <w:r w:rsidRPr="003B1277">
        <w:rPr>
          <w:rFonts w:hint="cs"/>
          <w:rtl/>
        </w:rPr>
        <w:t>است که به خاطر عدم تمییز و تجربه لازم، توانایی اداره امور خویش را ندارند، مانن</w:t>
      </w:r>
      <w:r w:rsidR="00E81888" w:rsidRPr="003B1277">
        <w:rPr>
          <w:rFonts w:hint="cs"/>
          <w:rtl/>
        </w:rPr>
        <w:t>د:</w:t>
      </w:r>
      <w:r w:rsidRPr="003B1277">
        <w:rPr>
          <w:rFonts w:hint="cs"/>
          <w:rtl/>
        </w:rPr>
        <w:t xml:space="preserve"> کودکان و افراد دیوانه و سفیه. سرپرستی</w:t>
      </w:r>
      <w:r w:rsidR="00457606" w:rsidRPr="003B1277">
        <w:rPr>
          <w:rFonts w:hint="cs"/>
          <w:rtl/>
        </w:rPr>
        <w:t xml:space="preserve"> آن‌ها </w:t>
      </w:r>
      <w:r w:rsidRPr="003B1277">
        <w:rPr>
          <w:rFonts w:hint="cs"/>
          <w:rtl/>
        </w:rPr>
        <w:t>به معنی فراهم نمودن غذا، لباس و وسایل خواب، استراحت، نظافت بدن و لباس تا رسیدن به سن معینی است.</w:t>
      </w:r>
    </w:p>
    <w:p w:rsidR="008F5EFF" w:rsidRPr="00D27C5D" w:rsidRDefault="00FC4485" w:rsidP="007B4847">
      <w:pPr>
        <w:pStyle w:val="a5"/>
        <w:rPr>
          <w:spacing w:val="2"/>
          <w:rtl/>
        </w:rPr>
      </w:pPr>
      <w:r w:rsidRPr="00D27C5D">
        <w:rPr>
          <w:rFonts w:hint="cs"/>
          <w:spacing w:val="2"/>
          <w:rtl/>
        </w:rPr>
        <w:t xml:space="preserve">حضانت یکی از مباحث اساسی فقه اسلامی است که با نگهداری و سرپرستی کودکان ارتباط دارد؛ زیرا غالباً کودکان از اداره امور خویش عاجزند و نیازمند یاری و کمک دیگرانند و در نتیجه این نگهداری و حضانت امری واجب است. سپرده شدن </w:t>
      </w:r>
      <w:r w:rsidRPr="00D27C5D">
        <w:rPr>
          <w:rFonts w:hint="cs"/>
          <w:spacing w:val="2"/>
          <w:rtl/>
        </w:rPr>
        <w:lastRenderedPageBreak/>
        <w:t>حضانت و سرپرستی به زنان به خاطر عاطفه و محبت بیشترشان در اولویت قرار دارد.</w:t>
      </w:r>
    </w:p>
    <w:p w:rsidR="00FC4485" w:rsidRPr="003B1277" w:rsidRDefault="00FC4485" w:rsidP="007B4847">
      <w:pPr>
        <w:pStyle w:val="a5"/>
        <w:rPr>
          <w:rtl/>
        </w:rPr>
      </w:pPr>
      <w:r w:rsidRPr="003B1277">
        <w:rPr>
          <w:rFonts w:hint="cs"/>
          <w:rtl/>
        </w:rPr>
        <w:t>هرگاه سرپرستی و حضانت کودکی که کس دیگری را ندارد به یکی از خانم‌های پرهیزکار، شایسته و خویشاوند سپرده شود، قبول این مسئولیت بر او لازم می‌شود. حضانت و سرپرستی قبل از همه حق مادر و پس از او مادربزرگ است. حتی اگر زن و شوهر از هم جدا شده باشند، باز مادر کودک برای سرپرستی او در اولویت قرار دارد. مگر آن‌که زنی که از همسرش جدا شده یا همسر او فوت کرده مرتد یا فاسق و ناپرهیزکار باشد و این نگرانی وجود داشته باشد که اگر کودک نزد او نگهداری شود به دزدی، شراب‌خواری و فساد اخلاقی آلوده گردد. رسول خدا</w:t>
      </w:r>
      <w:r w:rsidRPr="003B1277">
        <w:rPr>
          <w:rFonts w:cs="CTraditional Arabic" w:hint="cs"/>
          <w:rtl/>
        </w:rPr>
        <w:t>ص</w:t>
      </w:r>
      <w:r w:rsidRPr="003B1277">
        <w:rPr>
          <w:rFonts w:hint="cs"/>
          <w:rtl/>
        </w:rPr>
        <w:t xml:space="preserve"> خطاب به مادری فرمو</w:t>
      </w:r>
      <w:r w:rsidR="00E81888" w:rsidRPr="003B1277">
        <w:rPr>
          <w:rFonts w:hint="cs"/>
          <w:rtl/>
        </w:rPr>
        <w:t>د:</w:t>
      </w:r>
      <w:r w:rsidRPr="003B1277">
        <w:rPr>
          <w:rFonts w:hint="cs"/>
          <w:rtl/>
        </w:rPr>
        <w:t xml:space="preserve"> «تا زمانی که ازدواج (مجدد) ننمایی، حق سرپرستی از آن توست».</w:t>
      </w:r>
      <w:r w:rsidRPr="003B1277">
        <w:rPr>
          <w:vertAlign w:val="superscript"/>
          <w:rtl/>
        </w:rPr>
        <w:footnoteReference w:id="184"/>
      </w:r>
    </w:p>
    <w:p w:rsidR="008C0C7A" w:rsidRPr="003B1277" w:rsidRDefault="0086530D" w:rsidP="007B4847">
      <w:pPr>
        <w:pStyle w:val="a5"/>
        <w:rPr>
          <w:rtl/>
        </w:rPr>
      </w:pPr>
      <w:r w:rsidRPr="003B1277">
        <w:rPr>
          <w:rFonts w:hint="cs"/>
          <w:rtl/>
        </w:rPr>
        <w:t>سه گونه حق به مسئولیت حضانت تعلق می‌گیر</w:t>
      </w:r>
      <w:r w:rsidR="00E81888" w:rsidRPr="003B1277">
        <w:rPr>
          <w:rFonts w:hint="cs"/>
          <w:rtl/>
        </w:rPr>
        <w:t>د:</w:t>
      </w:r>
      <w:r w:rsidRPr="003B1277">
        <w:rPr>
          <w:rFonts w:hint="cs"/>
          <w:rtl/>
        </w:rPr>
        <w:t xml:space="preserve"> حق زن حاضنه یا سرپرست، حق کودک یا دیوانه، حق پدر او یا کسی که دارای موقعیت اوست. هرگاه این حقوق با هم تضاد پیدا کردند، رعایت حق کودک در اولویت قرار دارد.</w:t>
      </w:r>
    </w:p>
    <w:p w:rsidR="0086530D" w:rsidRPr="003B1277" w:rsidRDefault="0086530D" w:rsidP="007B4847">
      <w:pPr>
        <w:pStyle w:val="a5"/>
        <w:rPr>
          <w:rtl/>
        </w:rPr>
      </w:pPr>
      <w:r w:rsidRPr="003B1277">
        <w:rPr>
          <w:rFonts w:hint="cs"/>
          <w:rtl/>
        </w:rPr>
        <w:t>هرگاه کودک یا دیوانه دارای مادر، مادربزرگ، خواهر، خاله و عمه نبود، حضانت و سرپرستی او به مردان خویشاوند پدری مانن</w:t>
      </w:r>
      <w:r w:rsidR="00E81888" w:rsidRPr="003B1277">
        <w:rPr>
          <w:rFonts w:hint="cs"/>
          <w:rtl/>
        </w:rPr>
        <w:t>د:</w:t>
      </w:r>
      <w:r w:rsidRPr="003B1277">
        <w:rPr>
          <w:rFonts w:hint="cs"/>
          <w:rtl/>
        </w:rPr>
        <w:t xml:space="preserve"> پدر، جد، برادر، برادرزاده، عمو و پسرعمو منتقل می‌شود. از نظر امام ابوحنیفه حضانت و سرپرستی </w:t>
      </w:r>
      <w:r w:rsidR="00F25F2D" w:rsidRPr="003B1277">
        <w:rPr>
          <w:rFonts w:hint="cs"/>
          <w:rtl/>
        </w:rPr>
        <w:t>به «ذوی الارحام» مانند برادر و خواهر مادر عمومی مادری یا دایی ـ در صورتی که کودک دارای خویشاوندان مرد پدری نباشد، منتقل می‌گردد.</w:t>
      </w:r>
    </w:p>
    <w:p w:rsidR="00F25F2D" w:rsidRPr="003B1277" w:rsidRDefault="00F25F2D" w:rsidP="007B4847">
      <w:pPr>
        <w:pStyle w:val="a5"/>
        <w:rPr>
          <w:rtl/>
        </w:rPr>
      </w:pPr>
      <w:r w:rsidRPr="003B1277">
        <w:rPr>
          <w:rFonts w:hint="cs"/>
          <w:rtl/>
        </w:rPr>
        <w:t>کسانی که مسئولیت حضانت و سرپرستی را می‌پذیرند باید عاقل و بالغ و توانایی امانتداری را داشته و دارای روابط خویشاوندی با افراد تحت سرپرستی و برخوردار از رشد و تجربه کافی و مسلمان باشند.</w:t>
      </w:r>
    </w:p>
    <w:p w:rsidR="00F25F2D" w:rsidRPr="003B1277" w:rsidRDefault="00F25F2D" w:rsidP="007B4847">
      <w:pPr>
        <w:pStyle w:val="a5"/>
        <w:rPr>
          <w:rtl/>
        </w:rPr>
      </w:pPr>
      <w:r w:rsidRPr="003B1277">
        <w:rPr>
          <w:rFonts w:hint="cs"/>
          <w:rtl/>
        </w:rPr>
        <w:t>به خاطر چهار عامل و سبب، حضانت قطعی می‌شو</w:t>
      </w:r>
      <w:r w:rsidR="00E81888" w:rsidRPr="003B1277">
        <w:rPr>
          <w:rFonts w:hint="cs"/>
          <w:rtl/>
        </w:rPr>
        <w:t>د:</w:t>
      </w:r>
      <w:r w:rsidRPr="003B1277">
        <w:rPr>
          <w:rFonts w:hint="cs"/>
          <w:rtl/>
        </w:rPr>
        <w:t xml:space="preserve"> سفر طولانی سرپرست، دچار شدن به جنون و جذام و پیسی، فسق و فجور و ضعف دین و ایمان و ازدواج دختر یا پسر تحت سرپرستی او. هم‌چنین از نظر امام شافعی و امام احمد بن حنبل، کافر شدن باعث برکنار شدن سرپرست یا حاضن می‌شود.</w:t>
      </w:r>
    </w:p>
    <w:p w:rsidR="00F25F2D" w:rsidRPr="003B1277" w:rsidRDefault="00F25F2D" w:rsidP="007B4847">
      <w:pPr>
        <w:pStyle w:val="a5"/>
        <w:rPr>
          <w:rtl/>
        </w:rPr>
      </w:pPr>
      <w:r w:rsidRPr="003B1277">
        <w:rPr>
          <w:rFonts w:hint="cs"/>
          <w:rtl/>
        </w:rPr>
        <w:lastRenderedPageBreak/>
        <w:t>کسی که سرپرستی و حضانت را بر دوش دارد، باید از اجرت و مسکن مناسب برخوردار باشد و محلی که سرپرستی کودک در آن انجام می‌گیرد ـ اگر زن و شوهر با هم زندگی می‌کنند ـ باید در خانه</w:t>
      </w:r>
      <w:r w:rsidR="00457606" w:rsidRPr="003B1277">
        <w:rPr>
          <w:rFonts w:hint="cs"/>
          <w:rtl/>
        </w:rPr>
        <w:t xml:space="preserve"> آن‌ها </w:t>
      </w:r>
      <w:r w:rsidRPr="003B1277">
        <w:rPr>
          <w:rFonts w:hint="cs"/>
          <w:rtl/>
        </w:rPr>
        <w:t>باشد.</w:t>
      </w:r>
    </w:p>
    <w:p w:rsidR="00F25F2D" w:rsidRPr="003B1277" w:rsidRDefault="00F25F2D" w:rsidP="007B4847">
      <w:pPr>
        <w:pStyle w:val="a5"/>
        <w:rPr>
          <w:rtl/>
        </w:rPr>
      </w:pPr>
      <w:r w:rsidRPr="003B1277">
        <w:rPr>
          <w:rFonts w:hint="cs"/>
          <w:rtl/>
        </w:rPr>
        <w:t>چیزی که علما در مورد آن اتفاق</w:t>
      </w:r>
      <w:r w:rsidR="007B576C" w:rsidRPr="003B1277">
        <w:rPr>
          <w:rFonts w:hint="cs"/>
          <w:rtl/>
        </w:rPr>
        <w:t xml:space="preserve"> </w:t>
      </w:r>
      <w:r w:rsidRPr="003B1277">
        <w:rPr>
          <w:rFonts w:hint="cs"/>
          <w:rtl/>
        </w:rPr>
        <w:t>‌نظر دارند، حق سرکشی پدر و مادر به کودکی است که تحت حضانت و سرپرستی دیگران قرار دارد و دفعات آن بستگی به نیاز کودک و والدین او دارد؛ زیرا توجه به مسائل عاطفی کودک تأثیر بسیار مهمی را در تکوین شخصیت، عواطف و احساسات او و ارتباط او با پدر و مادر دارد.</w:t>
      </w:r>
    </w:p>
    <w:p w:rsidR="00F25F2D" w:rsidRPr="003B1277" w:rsidRDefault="006F71C1" w:rsidP="007B4847">
      <w:pPr>
        <w:pStyle w:val="a5"/>
        <w:rPr>
          <w:rtl/>
        </w:rPr>
      </w:pPr>
      <w:r w:rsidRPr="003B1277">
        <w:rPr>
          <w:rFonts w:hint="cs"/>
          <w:rtl/>
        </w:rPr>
        <w:t>از نظر فقهای مالکیه باید حضانت پسران تا رسیدن به سن بلوغ و دختران تا ازدواج و عروسی ادامه داشته باشد و پس از پایان حضانت، کودک یا نوجوان به پدر یا پدربزرگش سپرده می‌شود.</w:t>
      </w:r>
    </w:p>
    <w:p w:rsidR="006F71C1" w:rsidRDefault="004A4CFA" w:rsidP="007F3FCD">
      <w:pPr>
        <w:pStyle w:val="a3"/>
        <w:rPr>
          <w:rtl/>
        </w:rPr>
      </w:pPr>
      <w:bookmarkStart w:id="1014" w:name="_Toc183502733"/>
      <w:bookmarkStart w:id="1015" w:name="_Toc183505904"/>
      <w:bookmarkStart w:id="1016" w:name="_Toc337943636"/>
      <w:bookmarkStart w:id="1017" w:name="_Toc420851637"/>
      <w:bookmarkStart w:id="1018" w:name="_Toc421621723"/>
      <w:r>
        <w:rPr>
          <w:rFonts w:hint="cs"/>
          <w:rtl/>
        </w:rPr>
        <w:t>و- احکام مربوط به مخارج کودکان</w:t>
      </w:r>
      <w:bookmarkEnd w:id="1014"/>
      <w:bookmarkEnd w:id="1015"/>
      <w:bookmarkEnd w:id="1016"/>
      <w:bookmarkEnd w:id="1017"/>
      <w:bookmarkEnd w:id="1018"/>
    </w:p>
    <w:p w:rsidR="008C0C7A" w:rsidRPr="003B1277" w:rsidRDefault="00403B34" w:rsidP="007B4847">
      <w:pPr>
        <w:pStyle w:val="a5"/>
        <w:rPr>
          <w:rtl/>
        </w:rPr>
      </w:pPr>
      <w:r w:rsidRPr="003B1277">
        <w:rPr>
          <w:rFonts w:hint="cs"/>
          <w:rtl/>
        </w:rPr>
        <w:t xml:space="preserve">تهیه و تأمین مخارج زندگی کودکان واجب است؛ </w:t>
      </w:r>
      <w:r w:rsidR="00C55548" w:rsidRPr="003B1277">
        <w:rPr>
          <w:rFonts w:hint="cs"/>
          <w:rtl/>
        </w:rPr>
        <w:t>زیرا خداوند متعال فرموده‌ان</w:t>
      </w:r>
      <w:r w:rsidR="00E81888" w:rsidRPr="003B1277">
        <w:rPr>
          <w:rFonts w:hint="cs"/>
          <w:rtl/>
        </w:rPr>
        <w:t>د:</w:t>
      </w:r>
    </w:p>
    <w:p w:rsidR="000249E4" w:rsidRPr="00280C46" w:rsidRDefault="000249E4" w:rsidP="00280C46">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sidR="00280C46">
        <w:rPr>
          <w:rFonts w:ascii="KFGQPC Uthmanic Script HAFS" w:hAnsi="KFGQPC Uthmanic Script HAFS" w:cs="KFGQPC Uthmanic Script HAFS" w:hint="cs"/>
          <w:sz w:val="28"/>
          <w:szCs w:val="28"/>
          <w:rtl/>
        </w:rPr>
        <w:t>ٱلۡمَوۡلُودِ</w:t>
      </w:r>
      <w:r w:rsidR="00280C46">
        <w:rPr>
          <w:rFonts w:ascii="KFGQPC Uthmanic Script HAFS" w:hAnsi="KFGQPC Uthmanic Script HAFS" w:cs="KFGQPC Uthmanic Script HAFS"/>
          <w:sz w:val="28"/>
          <w:szCs w:val="28"/>
          <w:rtl/>
        </w:rPr>
        <w:t xml:space="preserve"> لَهُ</w:t>
      </w:r>
      <w:r w:rsidR="00280C46">
        <w:rPr>
          <w:rFonts w:ascii="KFGQPC Uthmanic Script HAFS" w:hAnsi="KFGQPC Uthmanic Script HAFS" w:cs="KFGQPC Uthmanic Script HAFS" w:hint="cs"/>
          <w:sz w:val="28"/>
          <w:szCs w:val="28"/>
          <w:rtl/>
        </w:rPr>
        <w:t>ۥ</w:t>
      </w:r>
      <w:r w:rsidR="00280C46">
        <w:rPr>
          <w:rFonts w:ascii="KFGQPC Uthmanic Script HAFS" w:hAnsi="KFGQPC Uthmanic Script HAFS" w:cs="KFGQPC Uthmanic Script HAFS"/>
          <w:sz w:val="28"/>
          <w:szCs w:val="28"/>
          <w:rtl/>
        </w:rPr>
        <w:t xml:space="preserve"> رِزۡقُهُنَّ وَكِسۡوَتُهُنَّ بِ</w:t>
      </w:r>
      <w:r w:rsidR="00280C46">
        <w:rPr>
          <w:rFonts w:ascii="KFGQPC Uthmanic Script HAFS" w:hAnsi="KFGQPC Uthmanic Script HAFS" w:cs="KFGQPC Uthmanic Script HAFS" w:hint="cs"/>
          <w:sz w:val="28"/>
          <w:szCs w:val="28"/>
          <w:rtl/>
        </w:rPr>
        <w:t>ٱلۡمَعۡرُوفِ</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البقرة: 233</w:t>
      </w:r>
      <w:r w:rsidRPr="007B4847">
        <w:rPr>
          <w:rStyle w:val="Char6"/>
          <w:rtl/>
        </w:rPr>
        <w:t>]</w:t>
      </w:r>
      <w:r w:rsidRPr="003B1277">
        <w:rPr>
          <w:rStyle w:val="Char5"/>
          <w:rtl/>
        </w:rPr>
        <w:t>.</w:t>
      </w:r>
    </w:p>
    <w:p w:rsidR="00A61A33" w:rsidRPr="003B1277" w:rsidRDefault="00A61A33" w:rsidP="007B4847">
      <w:pPr>
        <w:pStyle w:val="a5"/>
        <w:rPr>
          <w:rtl/>
        </w:rPr>
      </w:pPr>
      <w:r w:rsidRPr="003B1277">
        <w:rPr>
          <w:rFonts w:hint="cs"/>
          <w:rtl/>
        </w:rPr>
        <w:t>«</w:t>
      </w:r>
      <w:r w:rsidR="0065623B" w:rsidRPr="003B1277">
        <w:rPr>
          <w:rFonts w:hint="cs"/>
          <w:rtl/>
        </w:rPr>
        <w:t>بر کسی که فرزند به او تعلق دارد (پدر) تأمین هزینه و لباس</w:t>
      </w:r>
      <w:r w:rsidR="00457606" w:rsidRPr="003B1277">
        <w:rPr>
          <w:rFonts w:hint="cs"/>
          <w:rtl/>
        </w:rPr>
        <w:t xml:space="preserve"> آن‌ها </w:t>
      </w:r>
      <w:r w:rsidR="0065623B" w:rsidRPr="003B1277">
        <w:rPr>
          <w:rFonts w:hint="cs"/>
          <w:rtl/>
        </w:rPr>
        <w:t>به صورتی شایسته و مناسب، واجب است</w:t>
      </w:r>
      <w:r w:rsidRPr="003B1277">
        <w:rPr>
          <w:rFonts w:hint="cs"/>
          <w:rtl/>
        </w:rPr>
        <w:t xml:space="preserve">». </w:t>
      </w:r>
    </w:p>
    <w:p w:rsidR="00C55548" w:rsidRPr="003B1277" w:rsidRDefault="00A02A6C" w:rsidP="007B4847">
      <w:pPr>
        <w:pStyle w:val="a5"/>
        <w:rPr>
          <w:rtl/>
        </w:rPr>
      </w:pPr>
      <w:r w:rsidRPr="003B1277">
        <w:rPr>
          <w:rFonts w:hint="cs"/>
          <w:rtl/>
        </w:rPr>
        <w:t>از نظر علما و فقها تأمین مخارج زندگی فرزندان خود و فرزند فرزند ـ هرچند فاصله بیشتر شود ـ واجب است. بدین معنی که بر پدر و پدربزرگ واجب است هزینه زندگی فرزندان مستقیم و غیرمستقیم خود را فراهم نمایند و این مخارج و هزینه در ارتباط با وابستگی و خویشاوندی است و ربطی به ارث بردن یا نبردن ندارد.</w:t>
      </w:r>
    </w:p>
    <w:p w:rsidR="00A02A6C" w:rsidRPr="003B1277" w:rsidRDefault="00A02A6C" w:rsidP="007B4847">
      <w:pPr>
        <w:pStyle w:val="a5"/>
        <w:rPr>
          <w:rtl/>
        </w:rPr>
      </w:pPr>
      <w:r w:rsidRPr="003B1277">
        <w:rPr>
          <w:rFonts w:hint="cs"/>
          <w:rtl/>
        </w:rPr>
        <w:t>اما امام مالک</w:t>
      </w:r>
      <w:r w:rsidR="00745366" w:rsidRPr="003B1277">
        <w:rPr>
          <w:rFonts w:cs="CTraditional Arabic" w:hint="cs"/>
          <w:rtl/>
        </w:rPr>
        <w:t>/</w:t>
      </w:r>
      <w:r w:rsidRPr="003B1277">
        <w:rPr>
          <w:rFonts w:hint="cs"/>
          <w:rtl/>
        </w:rPr>
        <w:t xml:space="preserve"> این رأی را می‌پسندد که تنها تأمین مخارج زندگی فرزندان مستقیم ـ نه فرزندان فرزند ـ بر پدر واجب است؛ زیرا ظاهر آیه قرآن این را نشان می‌دهد و می‌فرمای</w:t>
      </w:r>
      <w:r w:rsidR="00E81888" w:rsidRPr="003B1277">
        <w:rPr>
          <w:rFonts w:hint="cs"/>
          <w:rtl/>
        </w:rPr>
        <w:t>د:</w:t>
      </w:r>
    </w:p>
    <w:p w:rsidR="00A02A6C" w:rsidRPr="003B1277" w:rsidRDefault="000835E6" w:rsidP="007B4847">
      <w:pPr>
        <w:pStyle w:val="a5"/>
        <w:rPr>
          <w:rtl/>
        </w:rPr>
      </w:pPr>
      <w:r w:rsidRPr="003B1277">
        <w:rPr>
          <w:rFonts w:hint="cs"/>
          <w:rtl/>
        </w:rPr>
        <w:t>«بر کسی که فرزند به او تعلق دارد (پدر) تأمین هزینه و لباس</w:t>
      </w:r>
      <w:r w:rsidR="00457606" w:rsidRPr="003B1277">
        <w:rPr>
          <w:rFonts w:hint="cs"/>
          <w:rtl/>
        </w:rPr>
        <w:t xml:space="preserve"> آن‌ها </w:t>
      </w:r>
      <w:r w:rsidRPr="003B1277">
        <w:rPr>
          <w:rFonts w:hint="cs"/>
          <w:rtl/>
        </w:rPr>
        <w:t>به صورتی شایسته واجب است».</w:t>
      </w:r>
    </w:p>
    <w:p w:rsidR="000835E6" w:rsidRPr="003B1277" w:rsidRDefault="00D703AF" w:rsidP="007B4847">
      <w:pPr>
        <w:pStyle w:val="a5"/>
        <w:rPr>
          <w:rtl/>
        </w:rPr>
      </w:pPr>
      <w:r w:rsidRPr="003B1277">
        <w:rPr>
          <w:rFonts w:hint="cs"/>
          <w:rtl/>
        </w:rPr>
        <w:t>بدین معنی که اساس مسئولیت تأمین مخارج زندگی، بر ارث بردن قرار دارد نه وابستگی و خویشاوندی. از طرف دیگر وجوب نفقه مشروط به دو شرط اس</w:t>
      </w:r>
      <w:r w:rsidR="0095430C" w:rsidRPr="003B1277">
        <w:rPr>
          <w:rFonts w:hint="cs"/>
          <w:rtl/>
        </w:rPr>
        <w:t>ت:</w:t>
      </w:r>
      <w:r w:rsidRPr="003B1277">
        <w:rPr>
          <w:rFonts w:hint="cs"/>
          <w:rtl/>
        </w:rPr>
        <w:t xml:space="preserve"> شرط اول</w:t>
      </w:r>
      <w:r w:rsidR="00984B22" w:rsidRPr="003B1277">
        <w:rPr>
          <w:rFonts w:hint="cs"/>
          <w:rtl/>
        </w:rPr>
        <w:t>:</w:t>
      </w:r>
      <w:r w:rsidRPr="003B1277">
        <w:rPr>
          <w:rFonts w:hint="cs"/>
          <w:rtl/>
        </w:rPr>
        <w:t xml:space="preserve"> تو</w:t>
      </w:r>
      <w:r w:rsidR="007B576C" w:rsidRPr="003B1277">
        <w:rPr>
          <w:rFonts w:hint="cs"/>
          <w:rtl/>
        </w:rPr>
        <w:t>انایی مالی و کسب درآمد. شرط دوم</w:t>
      </w:r>
      <w:r w:rsidRPr="003B1277">
        <w:rPr>
          <w:rFonts w:hint="cs"/>
          <w:rtl/>
        </w:rPr>
        <w:t>: فقر و نیازمندی فرزندان و عدم توانایی</w:t>
      </w:r>
      <w:r w:rsidR="00457606" w:rsidRPr="003B1277">
        <w:rPr>
          <w:rFonts w:hint="cs"/>
          <w:rtl/>
        </w:rPr>
        <w:t xml:space="preserve"> </w:t>
      </w:r>
      <w:r w:rsidR="00457606" w:rsidRPr="003B1277">
        <w:rPr>
          <w:rFonts w:hint="cs"/>
          <w:rtl/>
        </w:rPr>
        <w:lastRenderedPageBreak/>
        <w:t xml:space="preserve">آن‌ها </w:t>
      </w:r>
      <w:r w:rsidRPr="003B1277">
        <w:rPr>
          <w:rFonts w:hint="cs"/>
          <w:rtl/>
        </w:rPr>
        <w:t>برای کار و کسب درآمد است. حنابله شرط دیگری را که عدم اختلاف در دین است اضافه نموده‌اند.</w:t>
      </w:r>
    </w:p>
    <w:p w:rsidR="00D703AF" w:rsidRPr="003B1277" w:rsidRDefault="00D703AF" w:rsidP="007B4847">
      <w:pPr>
        <w:pStyle w:val="a5"/>
        <w:rPr>
          <w:rtl/>
        </w:rPr>
      </w:pPr>
      <w:r w:rsidRPr="003B1277">
        <w:rPr>
          <w:rFonts w:hint="cs"/>
          <w:rtl/>
        </w:rPr>
        <w:t>در ارتباط با پاسخ به این پرسش ک</w:t>
      </w:r>
      <w:r w:rsidR="00B251AF" w:rsidRPr="003B1277">
        <w:rPr>
          <w:rFonts w:hint="cs"/>
          <w:rtl/>
        </w:rPr>
        <w:t>ه:</w:t>
      </w:r>
      <w:r w:rsidRPr="003B1277">
        <w:rPr>
          <w:rFonts w:hint="cs"/>
          <w:rtl/>
        </w:rPr>
        <w:t xml:space="preserve"> آیا تأمین نفقه فرزندان به جز بر پدر بر دیگر وارثان واجب است یا خیر؟ چهار رأی وجود دار</w:t>
      </w:r>
      <w:r w:rsidR="00E81888" w:rsidRPr="003B1277">
        <w:rPr>
          <w:rFonts w:hint="cs"/>
          <w:rtl/>
        </w:rPr>
        <w:t>د:</w:t>
      </w:r>
    </w:p>
    <w:p w:rsidR="00D703AF" w:rsidRPr="003B1277" w:rsidRDefault="004F25EA" w:rsidP="007B4847">
      <w:pPr>
        <w:pStyle w:val="a5"/>
        <w:rPr>
          <w:rtl/>
        </w:rPr>
      </w:pPr>
      <w:r w:rsidRPr="003B1277">
        <w:rPr>
          <w:rFonts w:hint="cs"/>
          <w:rtl/>
        </w:rPr>
        <w:t>رأی اول</w:t>
      </w:r>
      <w:r w:rsidR="00984B22" w:rsidRPr="003B1277">
        <w:rPr>
          <w:rFonts w:hint="cs"/>
          <w:rtl/>
        </w:rPr>
        <w:t>:</w:t>
      </w:r>
      <w:r w:rsidRPr="003B1277">
        <w:rPr>
          <w:rFonts w:hint="cs"/>
          <w:rtl/>
        </w:rPr>
        <w:t xml:space="preserve"> فقهای مذهب امام ابوحنیفه می‌گوین</w:t>
      </w:r>
      <w:r w:rsidR="00E81888" w:rsidRPr="003B1277">
        <w:rPr>
          <w:rFonts w:hint="cs"/>
          <w:rtl/>
        </w:rPr>
        <w:t>د:</w:t>
      </w:r>
      <w:r w:rsidRPr="003B1277">
        <w:rPr>
          <w:rFonts w:hint="cs"/>
          <w:rtl/>
        </w:rPr>
        <w:t xml:space="preserve"> هرگاه کودکی از وجود پدر محروم باشد، یا پدر او مستمند بوده و یا به خاطر بیماری و پیری توانایی کسب درآمد را نداشته باشد، نفقه فرزندان او بر خویشاوندان ثروتمند درجه اول او ـ زن یا مرد ـ واجب می‌شود.</w:t>
      </w:r>
    </w:p>
    <w:p w:rsidR="008C0C7A" w:rsidRPr="003B1277" w:rsidRDefault="004F25EA" w:rsidP="007B4847">
      <w:pPr>
        <w:pStyle w:val="a5"/>
        <w:rPr>
          <w:rtl/>
        </w:rPr>
      </w:pPr>
      <w:r w:rsidRPr="003B1277">
        <w:rPr>
          <w:rFonts w:hint="cs"/>
          <w:rtl/>
        </w:rPr>
        <w:t>رأی دوم</w:t>
      </w:r>
      <w:r w:rsidR="00984B22" w:rsidRPr="003B1277">
        <w:rPr>
          <w:rFonts w:hint="cs"/>
          <w:rtl/>
        </w:rPr>
        <w:t>:</w:t>
      </w:r>
      <w:r w:rsidRPr="003B1277">
        <w:rPr>
          <w:rFonts w:hint="cs"/>
          <w:rtl/>
        </w:rPr>
        <w:t xml:space="preserve"> مالکیه می</w:t>
      </w:r>
      <w:r w:rsidR="007B576C" w:rsidRPr="003B1277">
        <w:rPr>
          <w:rFonts w:hint="cs"/>
          <w:rtl/>
        </w:rPr>
        <w:t xml:space="preserve"> گو</w:t>
      </w:r>
      <w:r w:rsidRPr="003B1277">
        <w:rPr>
          <w:rFonts w:hint="cs"/>
          <w:rtl/>
        </w:rPr>
        <w:t>‌ین</w:t>
      </w:r>
      <w:r w:rsidR="00E81888" w:rsidRPr="003B1277">
        <w:rPr>
          <w:rFonts w:hint="cs"/>
          <w:rtl/>
        </w:rPr>
        <w:t>د:</w:t>
      </w:r>
      <w:r w:rsidRPr="003B1277">
        <w:rPr>
          <w:rFonts w:hint="cs"/>
          <w:rtl/>
        </w:rPr>
        <w:t xml:space="preserve"> هزینه و مخارج فرزندان تنها بر پدر</w:t>
      </w:r>
      <w:r w:rsidR="00457606" w:rsidRPr="003B1277">
        <w:rPr>
          <w:rFonts w:hint="cs"/>
          <w:rtl/>
        </w:rPr>
        <w:t xml:space="preserve"> آن‌ها </w:t>
      </w:r>
      <w:r w:rsidRPr="003B1277">
        <w:rPr>
          <w:rFonts w:hint="cs"/>
          <w:rtl/>
        </w:rPr>
        <w:t xml:space="preserve">واجب است؛ </w:t>
      </w:r>
      <w:r w:rsidR="001E5A27" w:rsidRPr="003B1277">
        <w:rPr>
          <w:rFonts w:hint="cs"/>
          <w:rtl/>
        </w:rPr>
        <w:t>زیرا رسول خدا</w:t>
      </w:r>
      <w:r w:rsidR="001E5A27" w:rsidRPr="003B1277">
        <w:rPr>
          <w:rFonts w:cs="CTraditional Arabic" w:hint="cs"/>
          <w:rtl/>
        </w:rPr>
        <w:t>ص</w:t>
      </w:r>
      <w:r w:rsidR="001E5A27" w:rsidRPr="003B1277">
        <w:rPr>
          <w:rFonts w:hint="cs"/>
          <w:rtl/>
        </w:rPr>
        <w:t xml:space="preserve"> خطاب به مردی که گف</w:t>
      </w:r>
      <w:r w:rsidR="0095430C" w:rsidRPr="003B1277">
        <w:rPr>
          <w:rFonts w:hint="cs"/>
          <w:rtl/>
        </w:rPr>
        <w:t>ت:</w:t>
      </w:r>
      <w:r w:rsidR="001E5A27" w:rsidRPr="003B1277">
        <w:rPr>
          <w:rFonts w:hint="cs"/>
          <w:rtl/>
        </w:rPr>
        <w:t xml:space="preserve"> مقداری پول نقد دارم، فرمو</w:t>
      </w:r>
      <w:r w:rsidR="00E81888" w:rsidRPr="003B1277">
        <w:rPr>
          <w:rFonts w:hint="cs"/>
          <w:rtl/>
        </w:rPr>
        <w:t>د:</w:t>
      </w:r>
      <w:r w:rsidR="001E5A27" w:rsidRPr="003B1277">
        <w:rPr>
          <w:rFonts w:hint="cs"/>
          <w:rtl/>
        </w:rPr>
        <w:t xml:space="preserve"> </w:t>
      </w:r>
      <w:r w:rsidR="00B82C3A" w:rsidRPr="003B1277">
        <w:rPr>
          <w:rFonts w:hint="cs"/>
          <w:rtl/>
        </w:rPr>
        <w:t>«آن را برای خود خرج کن» گف</w:t>
      </w:r>
      <w:r w:rsidR="0095430C" w:rsidRPr="003B1277">
        <w:rPr>
          <w:rFonts w:hint="cs"/>
          <w:rtl/>
        </w:rPr>
        <w:t>ت:</w:t>
      </w:r>
      <w:r w:rsidR="00B82C3A" w:rsidRPr="003B1277">
        <w:rPr>
          <w:rFonts w:hint="cs"/>
          <w:rtl/>
        </w:rPr>
        <w:t xml:space="preserve"> از خرج خودم بیشتر دارم. رسول خدا</w:t>
      </w:r>
      <w:r w:rsidR="00B82C3A" w:rsidRPr="003B1277">
        <w:rPr>
          <w:rFonts w:cs="CTraditional Arabic" w:hint="cs"/>
          <w:rtl/>
        </w:rPr>
        <w:t>ص</w:t>
      </w:r>
      <w:r w:rsidR="00B82C3A" w:rsidRPr="003B1277">
        <w:rPr>
          <w:rFonts w:hint="cs"/>
          <w:rtl/>
        </w:rPr>
        <w:t xml:space="preserve"> فرمو</w:t>
      </w:r>
      <w:r w:rsidR="00E81888" w:rsidRPr="003B1277">
        <w:rPr>
          <w:rFonts w:hint="cs"/>
          <w:rtl/>
        </w:rPr>
        <w:t>د:</w:t>
      </w:r>
      <w:r w:rsidR="00B82C3A" w:rsidRPr="003B1277">
        <w:rPr>
          <w:rFonts w:hint="cs"/>
          <w:rtl/>
        </w:rPr>
        <w:t xml:space="preserve"> «آن را برای خانواده‌ات هزینه کن». گف</w:t>
      </w:r>
      <w:r w:rsidR="0095430C" w:rsidRPr="003B1277">
        <w:rPr>
          <w:rFonts w:hint="cs"/>
          <w:rtl/>
        </w:rPr>
        <w:t>ت:</w:t>
      </w:r>
      <w:r w:rsidR="00B82C3A" w:rsidRPr="003B1277">
        <w:rPr>
          <w:rFonts w:hint="cs"/>
          <w:rtl/>
        </w:rPr>
        <w:t xml:space="preserve"> بیشتر از نیاز</w:t>
      </w:r>
      <w:r w:rsidR="00457606" w:rsidRPr="003B1277">
        <w:rPr>
          <w:rFonts w:hint="cs"/>
          <w:rtl/>
        </w:rPr>
        <w:t xml:space="preserve"> آن‌ها </w:t>
      </w:r>
      <w:r w:rsidR="00B82C3A" w:rsidRPr="003B1277">
        <w:rPr>
          <w:rFonts w:hint="cs"/>
          <w:rtl/>
        </w:rPr>
        <w:t>دارم. رسول خدا</w:t>
      </w:r>
      <w:r w:rsidR="00B82C3A" w:rsidRPr="003B1277">
        <w:rPr>
          <w:rFonts w:cs="CTraditional Arabic" w:hint="cs"/>
          <w:rtl/>
        </w:rPr>
        <w:t>ص</w:t>
      </w:r>
      <w:r w:rsidR="00B82C3A" w:rsidRPr="003B1277">
        <w:rPr>
          <w:rFonts w:hint="cs"/>
          <w:rtl/>
        </w:rPr>
        <w:t xml:space="preserve"> فرمو</w:t>
      </w:r>
      <w:r w:rsidR="00E81888" w:rsidRPr="003B1277">
        <w:rPr>
          <w:rFonts w:hint="cs"/>
          <w:rtl/>
        </w:rPr>
        <w:t>د:</w:t>
      </w:r>
      <w:r w:rsidR="00B82C3A" w:rsidRPr="003B1277">
        <w:rPr>
          <w:rFonts w:hint="cs"/>
          <w:rtl/>
        </w:rPr>
        <w:t xml:space="preserve"> «آن را برای پیش‌خدمت خود خرج کن». گف</w:t>
      </w:r>
      <w:r w:rsidR="0095430C" w:rsidRPr="003B1277">
        <w:rPr>
          <w:rFonts w:hint="cs"/>
          <w:rtl/>
        </w:rPr>
        <w:t>ت:</w:t>
      </w:r>
      <w:r w:rsidR="00B82C3A" w:rsidRPr="003B1277">
        <w:rPr>
          <w:rFonts w:hint="cs"/>
          <w:rtl/>
        </w:rPr>
        <w:t xml:space="preserve"> برای او هم داریم. رسول خدا</w:t>
      </w:r>
      <w:r w:rsidR="00B82C3A" w:rsidRPr="003B1277">
        <w:rPr>
          <w:rFonts w:cs="CTraditional Arabic" w:hint="cs"/>
          <w:rtl/>
        </w:rPr>
        <w:t>ص</w:t>
      </w:r>
      <w:r w:rsidR="00B82C3A" w:rsidRPr="003B1277">
        <w:rPr>
          <w:rFonts w:hint="cs"/>
          <w:rtl/>
        </w:rPr>
        <w:t xml:space="preserve"> فرمو</w:t>
      </w:r>
      <w:r w:rsidR="00E81888" w:rsidRPr="003B1277">
        <w:rPr>
          <w:rFonts w:hint="cs"/>
          <w:rtl/>
        </w:rPr>
        <w:t>د:</w:t>
      </w:r>
      <w:r w:rsidR="00B82C3A" w:rsidRPr="003B1277">
        <w:rPr>
          <w:rFonts w:hint="cs"/>
          <w:rtl/>
        </w:rPr>
        <w:t xml:space="preserve"> «خودت بهتر می‌دانی که آن را چکار کنی».</w:t>
      </w:r>
      <w:r w:rsidR="00BA6984" w:rsidRPr="003B1277">
        <w:rPr>
          <w:vertAlign w:val="superscript"/>
          <w:rtl/>
        </w:rPr>
        <w:footnoteReference w:id="185"/>
      </w:r>
      <w:r w:rsidR="00C35503" w:rsidRPr="003B1277">
        <w:rPr>
          <w:rFonts w:hint="cs"/>
          <w:rtl/>
        </w:rPr>
        <w:t xml:space="preserve"> رسول خدا</w:t>
      </w:r>
      <w:r w:rsidR="00C35503" w:rsidRPr="003B1277">
        <w:rPr>
          <w:rFonts w:cs="CTraditional Arabic" w:hint="cs"/>
          <w:rtl/>
        </w:rPr>
        <w:t>ص</w:t>
      </w:r>
      <w:r w:rsidR="00C35503" w:rsidRPr="003B1277">
        <w:rPr>
          <w:rFonts w:hint="cs"/>
          <w:rtl/>
        </w:rPr>
        <w:t xml:space="preserve"> به او دستور نفرمود که آن را برای دیگران خرج نماید و در احکام شرعی تنها موضوع تأمین نفقه متقابل والدین و فرزندان مطرح است و دیگران مشمول آن روابط و احکام نمی‌شوند، و با آنان قابل مقایسه نیست.</w:t>
      </w:r>
    </w:p>
    <w:p w:rsidR="00C35503" w:rsidRPr="003B1277" w:rsidRDefault="007B576C" w:rsidP="007B4847">
      <w:pPr>
        <w:pStyle w:val="a5"/>
        <w:rPr>
          <w:rtl/>
        </w:rPr>
      </w:pPr>
      <w:r w:rsidRPr="003B1277">
        <w:rPr>
          <w:rFonts w:hint="cs"/>
          <w:rtl/>
        </w:rPr>
        <w:t>رأی سوم</w:t>
      </w:r>
      <w:r w:rsidR="00C35503" w:rsidRPr="003B1277">
        <w:rPr>
          <w:rFonts w:hint="cs"/>
          <w:rtl/>
        </w:rPr>
        <w:t>: شافعیه بر این باورند که هرگاه کودکانی دارای پدر نباشند یا پدر</w:t>
      </w:r>
      <w:r w:rsidR="00457606" w:rsidRPr="003B1277">
        <w:rPr>
          <w:rFonts w:hint="cs"/>
          <w:rtl/>
        </w:rPr>
        <w:t xml:space="preserve"> آن‌ها </w:t>
      </w:r>
      <w:r w:rsidR="00C35503" w:rsidRPr="003B1277">
        <w:rPr>
          <w:rFonts w:hint="cs"/>
          <w:rtl/>
        </w:rPr>
        <w:t>توانایی کار و کسب درآمد را نداشته باشد، هزینه زندگی</w:t>
      </w:r>
      <w:r w:rsidR="00457606" w:rsidRPr="003B1277">
        <w:rPr>
          <w:rFonts w:hint="cs"/>
          <w:rtl/>
        </w:rPr>
        <w:t xml:space="preserve"> آن‌ها </w:t>
      </w:r>
      <w:r w:rsidR="00C35503" w:rsidRPr="003B1277">
        <w:rPr>
          <w:rFonts w:hint="cs"/>
          <w:rtl/>
        </w:rPr>
        <w:t>بر مادرشان واجب است؛ زیرا خداوند متعال فرموده اس</w:t>
      </w:r>
      <w:r w:rsidR="0095430C" w:rsidRPr="003B1277">
        <w:rPr>
          <w:rFonts w:hint="cs"/>
          <w:rtl/>
        </w:rPr>
        <w:t>ت:</w:t>
      </w:r>
    </w:p>
    <w:p w:rsidR="000249E4" w:rsidRPr="00280C46" w:rsidRDefault="000249E4" w:rsidP="00280C46">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sidR="00280C46">
        <w:rPr>
          <w:rFonts w:ascii="KFGQPC Uthmanic Script HAFS" w:hAnsi="KFGQPC Uthmanic Script HAFS" w:cs="KFGQPC Uthmanic Script HAFS"/>
          <w:sz w:val="28"/>
          <w:szCs w:val="28"/>
          <w:rtl/>
        </w:rPr>
        <w:t>لَا تُضَآرَّ وَٰلِدَةُۢ بِوَلَدِهَا</w:t>
      </w:r>
      <w:r w:rsidR="00280C46">
        <w:rPr>
          <w:rFonts w:ascii="KFGQPC Uthmanic Script HAFS" w:hAnsi="KFGQPC Uthmanic Script HAFS" w:cs="KFGQPC Uthmanic Script HAFS"/>
          <w:sz w:val="28"/>
          <w:szCs w:val="28"/>
        </w:rPr>
        <w:t xml:space="preserve"> </w:t>
      </w:r>
      <w:r w:rsidR="00280C46">
        <w:rPr>
          <w:rFonts w:ascii="KFGQPC Uthmanic Script HAFS" w:hAnsi="KFGQPC Uthmanic Script HAFS" w:cs="KFGQPC Uthmanic Script HAFS" w:hint="cs"/>
          <w:sz w:val="28"/>
          <w:szCs w:val="28"/>
          <w:rtl/>
        </w:rPr>
        <w:t>وَلَا</w:t>
      </w:r>
      <w:r w:rsidR="00280C46">
        <w:rPr>
          <w:rFonts w:ascii="KFGQPC Uthmanic Script HAFS" w:hAnsi="KFGQPC Uthmanic Script HAFS" w:cs="KFGQPC Uthmanic Script HAFS"/>
          <w:sz w:val="28"/>
          <w:szCs w:val="28"/>
          <w:rtl/>
        </w:rPr>
        <w:t xml:space="preserve"> مَوۡلُودٞ لَّهُ</w:t>
      </w:r>
      <w:r w:rsidR="00280C46">
        <w:rPr>
          <w:rFonts w:ascii="KFGQPC Uthmanic Script HAFS" w:hAnsi="KFGQPC Uthmanic Script HAFS" w:cs="KFGQPC Uthmanic Script HAFS" w:hint="cs"/>
          <w:sz w:val="28"/>
          <w:szCs w:val="28"/>
          <w:rtl/>
        </w:rPr>
        <w:t>ۥ</w:t>
      </w:r>
      <w:r w:rsidR="00280C46">
        <w:rPr>
          <w:rFonts w:ascii="KFGQPC Uthmanic Script HAFS" w:hAnsi="KFGQPC Uthmanic Script HAFS" w:cs="KFGQPC Uthmanic Script HAFS"/>
          <w:sz w:val="28"/>
          <w:szCs w:val="28"/>
          <w:rtl/>
        </w:rPr>
        <w:t xml:space="preserve"> بِوَلَدِهِ</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البقرة: 233</w:t>
      </w:r>
      <w:r w:rsidRPr="007B4847">
        <w:rPr>
          <w:rStyle w:val="Char6"/>
          <w:rtl/>
        </w:rPr>
        <w:t>]</w:t>
      </w:r>
      <w:r w:rsidRPr="003B1277">
        <w:rPr>
          <w:rStyle w:val="Char5"/>
          <w:rtl/>
        </w:rPr>
        <w:t>.</w:t>
      </w:r>
    </w:p>
    <w:p w:rsidR="00DE294A" w:rsidRPr="003B1277" w:rsidRDefault="00DE294A" w:rsidP="00D27C5D">
      <w:pPr>
        <w:pStyle w:val="a5"/>
        <w:rPr>
          <w:rtl/>
        </w:rPr>
      </w:pPr>
      <w:r w:rsidRPr="003B1277">
        <w:rPr>
          <w:rFonts w:hint="cs"/>
          <w:rtl/>
        </w:rPr>
        <w:t>«</w:t>
      </w:r>
      <w:r w:rsidR="004E55E2" w:rsidRPr="003B1277">
        <w:rPr>
          <w:rFonts w:hint="cs"/>
          <w:rtl/>
        </w:rPr>
        <w:t>هیچ مادری به خاطر فرزندش و هیچ پدری به خاطر فرزند خود نباید دچار ضرر (و ناراحتی) بشوند</w:t>
      </w:r>
      <w:r w:rsidRPr="003B1277">
        <w:rPr>
          <w:rFonts w:hint="cs"/>
          <w:rtl/>
        </w:rPr>
        <w:t xml:space="preserve">». </w:t>
      </w:r>
    </w:p>
    <w:p w:rsidR="00C35503" w:rsidRPr="003B1277" w:rsidRDefault="0033012E" w:rsidP="007B4847">
      <w:pPr>
        <w:pStyle w:val="a5"/>
        <w:rPr>
          <w:rtl/>
        </w:rPr>
      </w:pPr>
      <w:r w:rsidRPr="003B1277">
        <w:rPr>
          <w:rFonts w:hint="cs"/>
          <w:rtl/>
        </w:rPr>
        <w:t xml:space="preserve">بدین سبب نفقه فرزندان بر پدر واجب است که فرزندان غیرمستقیم به او تعلق دارند، اما از آن‌جا که مستقیماً فرزندان از مادر جدا می‌شوند، و ارتباطی مستحکم میان آنان وجود دارد، به طریق اولی بر مادران واجب است که در صورت توانایی مالی </w:t>
      </w:r>
      <w:r w:rsidRPr="003B1277">
        <w:rPr>
          <w:rFonts w:hint="cs"/>
          <w:rtl/>
        </w:rPr>
        <w:lastRenderedPageBreak/>
        <w:t>یا کسب درآمد مخارج زندگی کودکان خود را تأمین نمایند. هم‌چنین تأمین مخارج زندگی فرزند بر او لازم است؛ زیرا مادربزرگ در ارتباط با احکام کودکان به منزله مادر است.</w:t>
      </w:r>
    </w:p>
    <w:p w:rsidR="0033012E" w:rsidRPr="003B1277" w:rsidRDefault="001556CA" w:rsidP="007B4847">
      <w:pPr>
        <w:pStyle w:val="a5"/>
        <w:rPr>
          <w:rtl/>
        </w:rPr>
      </w:pPr>
      <w:r w:rsidRPr="003B1277">
        <w:rPr>
          <w:rFonts w:hint="cs"/>
          <w:rtl/>
        </w:rPr>
        <w:t>رأی چهارم</w:t>
      </w:r>
      <w:r w:rsidR="00984B22" w:rsidRPr="003B1277">
        <w:rPr>
          <w:rFonts w:hint="cs"/>
          <w:rtl/>
        </w:rPr>
        <w:t>:</w:t>
      </w:r>
      <w:r w:rsidRPr="003B1277">
        <w:rPr>
          <w:rFonts w:hint="cs"/>
          <w:rtl/>
        </w:rPr>
        <w:t xml:space="preserve"> علمای حنبلی ظاهر رأی‌شان این است ک</w:t>
      </w:r>
      <w:r w:rsidR="00B251AF" w:rsidRPr="003B1277">
        <w:rPr>
          <w:rFonts w:hint="cs"/>
          <w:rtl/>
        </w:rPr>
        <w:t>ه:</w:t>
      </w:r>
      <w:r w:rsidRPr="003B1277">
        <w:rPr>
          <w:rFonts w:hint="cs"/>
          <w:rtl/>
        </w:rPr>
        <w:t xml:space="preserve"> هرگاه کودکی از داشتن پدر محروم باشد، تأمین مخارج زندگی او بر وارثان پدر او</w:t>
      </w:r>
      <w:r w:rsidR="003B1277">
        <w:rPr>
          <w:rFonts w:hint="cs"/>
          <w:rtl/>
        </w:rPr>
        <w:t xml:space="preserve"> هریک </w:t>
      </w:r>
      <w:r w:rsidRPr="003B1277">
        <w:rPr>
          <w:rFonts w:hint="cs"/>
          <w:rtl/>
        </w:rPr>
        <w:t>متناسب با مقدار سهمی که به او تعلق می‌گیرد، واجب است؛ زیرا خداوند متعال فرموده‌ان</w:t>
      </w:r>
      <w:r w:rsidR="00E81888" w:rsidRPr="003B1277">
        <w:rPr>
          <w:rFonts w:hint="cs"/>
          <w:rtl/>
        </w:rPr>
        <w:t>د:</w:t>
      </w:r>
    </w:p>
    <w:p w:rsidR="000249E4" w:rsidRPr="00280C46" w:rsidRDefault="000249E4" w:rsidP="00280C46">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sidR="00280C46">
        <w:rPr>
          <w:rFonts w:ascii="KFGQPC Uthmanic Script HAFS" w:hAnsi="KFGQPC Uthmanic Script HAFS" w:cs="KFGQPC Uthmanic Script HAFS"/>
          <w:sz w:val="28"/>
          <w:szCs w:val="28"/>
          <w:rtl/>
        </w:rPr>
        <w:t xml:space="preserve">وَعَلَى </w:t>
      </w:r>
      <w:r w:rsidR="00280C46">
        <w:rPr>
          <w:rFonts w:ascii="KFGQPC Uthmanic Script HAFS" w:hAnsi="KFGQPC Uthmanic Script HAFS" w:cs="KFGQPC Uthmanic Script HAFS" w:hint="cs"/>
          <w:sz w:val="28"/>
          <w:szCs w:val="28"/>
          <w:rtl/>
        </w:rPr>
        <w:t>ٱلۡمَوۡلُودِ</w:t>
      </w:r>
      <w:r w:rsidR="00280C46">
        <w:rPr>
          <w:rFonts w:ascii="KFGQPC Uthmanic Script HAFS" w:hAnsi="KFGQPC Uthmanic Script HAFS" w:cs="KFGQPC Uthmanic Script HAFS"/>
          <w:sz w:val="28"/>
          <w:szCs w:val="28"/>
          <w:rtl/>
        </w:rPr>
        <w:t xml:space="preserve"> لَهُ</w:t>
      </w:r>
      <w:r w:rsidR="00280C46">
        <w:rPr>
          <w:rFonts w:ascii="KFGQPC Uthmanic Script HAFS" w:hAnsi="KFGQPC Uthmanic Script HAFS" w:cs="KFGQPC Uthmanic Script HAFS" w:hint="cs"/>
          <w:sz w:val="28"/>
          <w:szCs w:val="28"/>
          <w:rtl/>
        </w:rPr>
        <w:t>ۥ</w:t>
      </w:r>
      <w:r w:rsidR="00280C46">
        <w:rPr>
          <w:rFonts w:ascii="KFGQPC Uthmanic Script HAFS" w:hAnsi="KFGQPC Uthmanic Script HAFS" w:cs="KFGQPC Uthmanic Script HAFS"/>
          <w:sz w:val="28"/>
          <w:szCs w:val="28"/>
          <w:rtl/>
        </w:rPr>
        <w:t xml:space="preserve"> رِزۡقُهُنَّ وَكِسۡوَتُهُنَّ بِ</w:t>
      </w:r>
      <w:r w:rsidR="00280C46">
        <w:rPr>
          <w:rFonts w:ascii="KFGQPC Uthmanic Script HAFS" w:hAnsi="KFGQPC Uthmanic Script HAFS" w:cs="KFGQPC Uthmanic Script HAFS" w:hint="cs"/>
          <w:sz w:val="28"/>
          <w:szCs w:val="28"/>
          <w:rtl/>
        </w:rPr>
        <w:t>ٱلۡمَعۡرُوفِ</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البقرة: 233</w:t>
      </w:r>
      <w:r w:rsidRPr="007B4847">
        <w:rPr>
          <w:rStyle w:val="Char6"/>
          <w:rtl/>
        </w:rPr>
        <w:t>]</w:t>
      </w:r>
      <w:r w:rsidRPr="003B1277">
        <w:rPr>
          <w:rStyle w:val="Char5"/>
          <w:rtl/>
        </w:rPr>
        <w:t>.</w:t>
      </w:r>
    </w:p>
    <w:p w:rsidR="00BB13C6" w:rsidRPr="003B1277" w:rsidRDefault="00BB13C6" w:rsidP="007B4847">
      <w:pPr>
        <w:pStyle w:val="a5"/>
        <w:rPr>
          <w:rtl/>
        </w:rPr>
      </w:pPr>
      <w:r w:rsidRPr="003B1277">
        <w:rPr>
          <w:rFonts w:hint="cs"/>
          <w:rtl/>
        </w:rPr>
        <w:t>«</w:t>
      </w:r>
      <w:r w:rsidR="00AF572F" w:rsidRPr="003B1277">
        <w:rPr>
          <w:rFonts w:hint="cs"/>
          <w:rtl/>
        </w:rPr>
        <w:t>بر کسی که فرزند به او تعلق دارد (پدر) تأمین مخارج و لباس</w:t>
      </w:r>
      <w:r w:rsidR="00457606" w:rsidRPr="003B1277">
        <w:rPr>
          <w:rFonts w:hint="cs"/>
          <w:rtl/>
        </w:rPr>
        <w:t xml:space="preserve"> آن‌ها </w:t>
      </w:r>
      <w:r w:rsidR="00AF572F" w:rsidRPr="003B1277">
        <w:rPr>
          <w:rFonts w:hint="cs"/>
          <w:rtl/>
        </w:rPr>
        <w:t>به صورتی شایسته و مطلوب، واجب است</w:t>
      </w:r>
      <w:r w:rsidRPr="003B1277">
        <w:rPr>
          <w:rFonts w:hint="cs"/>
          <w:rtl/>
        </w:rPr>
        <w:t xml:space="preserve">». </w:t>
      </w:r>
    </w:p>
    <w:p w:rsidR="001556CA" w:rsidRPr="003B1277" w:rsidRDefault="00AF572F" w:rsidP="007B4847">
      <w:pPr>
        <w:pStyle w:val="a5"/>
        <w:rPr>
          <w:rtl/>
        </w:rPr>
      </w:pPr>
      <w:r w:rsidRPr="003B1277">
        <w:rPr>
          <w:rFonts w:hint="cs"/>
          <w:rtl/>
        </w:rPr>
        <w:t>اما در ادامه آن آیه می‌فرمای</w:t>
      </w:r>
      <w:r w:rsidR="00E81888" w:rsidRPr="003B1277">
        <w:rPr>
          <w:rFonts w:hint="cs"/>
          <w:rtl/>
        </w:rPr>
        <w:t>د:</w:t>
      </w:r>
    </w:p>
    <w:p w:rsidR="000249E4" w:rsidRPr="00280C46" w:rsidRDefault="000249E4" w:rsidP="00280C46">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sidR="00280C46">
        <w:rPr>
          <w:rFonts w:ascii="KFGQPC Uthmanic Script HAFS" w:hAnsi="KFGQPC Uthmanic Script HAFS" w:cs="KFGQPC Uthmanic Script HAFS"/>
          <w:sz w:val="28"/>
          <w:szCs w:val="28"/>
          <w:rtl/>
        </w:rPr>
        <w:t xml:space="preserve">وَعَلَى </w:t>
      </w:r>
      <w:r w:rsidR="00280C46">
        <w:rPr>
          <w:rFonts w:ascii="KFGQPC Uthmanic Script HAFS" w:hAnsi="KFGQPC Uthmanic Script HAFS" w:cs="KFGQPC Uthmanic Script HAFS" w:hint="cs"/>
          <w:sz w:val="28"/>
          <w:szCs w:val="28"/>
          <w:rtl/>
        </w:rPr>
        <w:t>ٱلۡوَارِثِ</w:t>
      </w:r>
      <w:r w:rsidR="00280C46">
        <w:rPr>
          <w:rFonts w:ascii="KFGQPC Uthmanic Script HAFS" w:hAnsi="KFGQPC Uthmanic Script HAFS" w:cs="KFGQPC Uthmanic Script HAFS"/>
          <w:sz w:val="28"/>
          <w:szCs w:val="28"/>
          <w:rtl/>
        </w:rPr>
        <w:t xml:space="preserve"> مِثۡلُ ذَٰلِكَ</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البقرة: 233</w:t>
      </w:r>
      <w:r w:rsidRPr="007B4847">
        <w:rPr>
          <w:rStyle w:val="Char6"/>
          <w:rtl/>
        </w:rPr>
        <w:t>]</w:t>
      </w:r>
      <w:r w:rsidRPr="003B1277">
        <w:rPr>
          <w:rStyle w:val="Char5"/>
          <w:rtl/>
        </w:rPr>
        <w:t>.</w:t>
      </w:r>
    </w:p>
    <w:p w:rsidR="00BB13C6" w:rsidRPr="003B1277" w:rsidRDefault="00BB13C6" w:rsidP="007B4847">
      <w:pPr>
        <w:pStyle w:val="a5"/>
        <w:rPr>
          <w:rtl/>
        </w:rPr>
      </w:pPr>
      <w:r w:rsidRPr="003B1277">
        <w:rPr>
          <w:rFonts w:hint="cs"/>
          <w:rtl/>
        </w:rPr>
        <w:t>«</w:t>
      </w:r>
      <w:r w:rsidR="004711B0" w:rsidRPr="003B1277">
        <w:rPr>
          <w:rFonts w:hint="cs"/>
          <w:rtl/>
        </w:rPr>
        <w:t>بر وارث هم همانند این واجب است</w:t>
      </w:r>
      <w:r w:rsidRPr="003B1277">
        <w:rPr>
          <w:rFonts w:hint="cs"/>
          <w:rtl/>
        </w:rPr>
        <w:t xml:space="preserve">». </w:t>
      </w:r>
    </w:p>
    <w:p w:rsidR="0033012E" w:rsidRPr="003B1277" w:rsidRDefault="004A6F02" w:rsidP="007B4847">
      <w:pPr>
        <w:pStyle w:val="a5"/>
        <w:rPr>
          <w:rtl/>
        </w:rPr>
      </w:pPr>
      <w:r w:rsidRPr="003B1277">
        <w:rPr>
          <w:rFonts w:hint="cs"/>
          <w:rtl/>
        </w:rPr>
        <w:t>در این آیه خداوند مخارج رضاع و سرپرستی کودک را بر پدران</w:t>
      </w:r>
      <w:r w:rsidR="00457606" w:rsidRPr="003B1277">
        <w:rPr>
          <w:rFonts w:hint="cs"/>
          <w:rtl/>
        </w:rPr>
        <w:t xml:space="preserve"> آن‌ها </w:t>
      </w:r>
      <w:r w:rsidRPr="003B1277">
        <w:rPr>
          <w:rFonts w:hint="cs"/>
          <w:rtl/>
        </w:rPr>
        <w:t>واجب گردانیده و سپس وارثین را هم به آنان افزوده است و آن‌چه را که بر پدر واجب گردانیده بر وارث نیز واجب نموده است.</w:t>
      </w:r>
    </w:p>
    <w:p w:rsidR="004A6F02" w:rsidRPr="003B1277" w:rsidRDefault="004A6F02" w:rsidP="007B4847">
      <w:pPr>
        <w:pStyle w:val="a5"/>
        <w:rPr>
          <w:rtl/>
        </w:rPr>
      </w:pPr>
      <w:r w:rsidRPr="003B1277">
        <w:rPr>
          <w:rFonts w:hint="cs"/>
          <w:rtl/>
        </w:rPr>
        <w:t>روزی مردی از رسول خدا</w:t>
      </w:r>
      <w:r w:rsidRPr="003B1277">
        <w:rPr>
          <w:rFonts w:cs="CTraditional Arabic" w:hint="cs"/>
          <w:rtl/>
        </w:rPr>
        <w:t>ص</w:t>
      </w:r>
      <w:r w:rsidRPr="003B1277">
        <w:rPr>
          <w:rFonts w:hint="cs"/>
          <w:rtl/>
        </w:rPr>
        <w:t xml:space="preserve"> پرسی</w:t>
      </w:r>
      <w:r w:rsidR="00E81888" w:rsidRPr="003B1277">
        <w:rPr>
          <w:rFonts w:hint="cs"/>
          <w:rtl/>
        </w:rPr>
        <w:t>د:</w:t>
      </w:r>
      <w:r w:rsidRPr="003B1277">
        <w:rPr>
          <w:rFonts w:hint="cs"/>
          <w:rtl/>
        </w:rPr>
        <w:t xml:space="preserve"> «با چه کسی نیکی نمایم؟» رسول خدا</w:t>
      </w:r>
      <w:r w:rsidRPr="003B1277">
        <w:rPr>
          <w:rFonts w:cs="CTraditional Arabic" w:hint="cs"/>
          <w:rtl/>
        </w:rPr>
        <w:t>ص</w:t>
      </w:r>
      <w:r w:rsidRPr="003B1277">
        <w:rPr>
          <w:rFonts w:hint="cs"/>
          <w:rtl/>
        </w:rPr>
        <w:t xml:space="preserve"> فرمو</w:t>
      </w:r>
      <w:r w:rsidR="00E81888" w:rsidRPr="003B1277">
        <w:rPr>
          <w:rFonts w:hint="cs"/>
          <w:rtl/>
        </w:rPr>
        <w:t>د:</w:t>
      </w:r>
      <w:r w:rsidRPr="003B1277">
        <w:rPr>
          <w:rFonts w:hint="cs"/>
          <w:rtl/>
        </w:rPr>
        <w:t xml:space="preserve"> «با مادر، پدر، خواهر و برادرت». </w:t>
      </w:r>
      <w:r w:rsidR="00C36FEB" w:rsidRPr="003B1277">
        <w:rPr>
          <w:rFonts w:hint="cs"/>
          <w:rtl/>
        </w:rPr>
        <w:t>در واقع این حدیث در مورد این موضوع بسیار روشن است و رسول خدا</w:t>
      </w:r>
      <w:r w:rsidR="00C36FEB" w:rsidRPr="003B1277">
        <w:rPr>
          <w:rFonts w:cs="CTraditional Arabic" w:hint="cs"/>
          <w:rtl/>
        </w:rPr>
        <w:t>ص</w:t>
      </w:r>
      <w:r w:rsidR="00C36FEB" w:rsidRPr="003B1277">
        <w:rPr>
          <w:rFonts w:hint="cs"/>
          <w:rtl/>
        </w:rPr>
        <w:t xml:space="preserve"> آن مرد را به صله رحم و نیکوکاری، راهنمایی فرمود. تأمین مخارج زندگی نیز از جمله نیکوکاری به شمار می‌رود.</w:t>
      </w:r>
    </w:p>
    <w:p w:rsidR="00C36FEB" w:rsidRPr="003B1277" w:rsidRDefault="008077DA" w:rsidP="007B4847">
      <w:pPr>
        <w:pStyle w:val="a5"/>
        <w:rPr>
          <w:rtl/>
        </w:rPr>
      </w:pPr>
      <w:r w:rsidRPr="003B1277">
        <w:rPr>
          <w:rFonts w:hint="cs"/>
          <w:rtl/>
        </w:rPr>
        <w:t>علما در این مورد اتفاق‌نظر دارند ک</w:t>
      </w:r>
      <w:r w:rsidR="00B251AF" w:rsidRPr="003B1277">
        <w:rPr>
          <w:rFonts w:hint="cs"/>
          <w:rtl/>
        </w:rPr>
        <w:t>ه:</w:t>
      </w:r>
      <w:r w:rsidRPr="003B1277">
        <w:rPr>
          <w:rFonts w:hint="cs"/>
          <w:rtl/>
        </w:rPr>
        <w:t xml:space="preserve"> نفقه و مخارج نزدیکانی مانن</w:t>
      </w:r>
      <w:r w:rsidR="00E81888" w:rsidRPr="003B1277">
        <w:rPr>
          <w:rFonts w:hint="cs"/>
          <w:rtl/>
        </w:rPr>
        <w:t>د:</w:t>
      </w:r>
      <w:r w:rsidRPr="003B1277">
        <w:rPr>
          <w:rFonts w:hint="cs"/>
          <w:rtl/>
        </w:rPr>
        <w:t xml:space="preserve"> فرزند و فرزند فرزند، به می</w:t>
      </w:r>
      <w:r w:rsidR="007B576C" w:rsidRPr="003B1277">
        <w:rPr>
          <w:rFonts w:hint="cs"/>
          <w:rtl/>
        </w:rPr>
        <w:t>ز</w:t>
      </w:r>
      <w:r w:rsidRPr="003B1277">
        <w:rPr>
          <w:rFonts w:hint="cs"/>
          <w:rtl/>
        </w:rPr>
        <w:t>ان کفایت بوده و ضروری است و شامل نان، غذا، آب، لباس و محل سکونت ـ و در صورتی که کودک باشد شیر دادن ـ است میزان و کیفیت آن به توانایی مالی نفقه دهنده و اوضاع و احوال اقتصادی در آن زمان و مکان بستگی دارد؛ زیرا مبنای مخارج نیازمندی است و میزان آن باید در حد رفع نیاز باشد؛ زیرا رسول خدا</w:t>
      </w:r>
      <w:r w:rsidRPr="003B1277">
        <w:rPr>
          <w:rFonts w:cs="CTraditional Arabic" w:hint="cs"/>
          <w:rtl/>
        </w:rPr>
        <w:t>ص</w:t>
      </w:r>
      <w:r w:rsidRPr="003B1277">
        <w:rPr>
          <w:rFonts w:hint="cs"/>
          <w:rtl/>
        </w:rPr>
        <w:t xml:space="preserve"> خطاب به هند همسر ابوسفیان فرمو</w:t>
      </w:r>
      <w:r w:rsidR="00E81888" w:rsidRPr="003B1277">
        <w:rPr>
          <w:rFonts w:hint="cs"/>
          <w:rtl/>
        </w:rPr>
        <w:t>د:</w:t>
      </w:r>
      <w:r w:rsidRPr="003B1277">
        <w:rPr>
          <w:rFonts w:hint="cs"/>
          <w:rtl/>
        </w:rPr>
        <w:t xml:space="preserve"> «به اندازه نیاز عرفی خود و فرزندت از اموال او بردار».</w:t>
      </w:r>
    </w:p>
    <w:p w:rsidR="00BF61B2" w:rsidRDefault="00BF61B2" w:rsidP="007F3FCD">
      <w:pPr>
        <w:pStyle w:val="a3"/>
        <w:rPr>
          <w:rtl/>
        </w:rPr>
      </w:pPr>
      <w:bookmarkStart w:id="1019" w:name="_Toc183502734"/>
      <w:bookmarkStart w:id="1020" w:name="_Toc183505905"/>
      <w:bookmarkStart w:id="1021" w:name="_Toc337943637"/>
      <w:bookmarkStart w:id="1022" w:name="_Toc420851638"/>
      <w:bookmarkStart w:id="1023" w:name="_Toc421621724"/>
      <w:r>
        <w:rPr>
          <w:rFonts w:hint="cs"/>
          <w:rtl/>
        </w:rPr>
        <w:lastRenderedPageBreak/>
        <w:t>ز- تربیت اطفال</w:t>
      </w:r>
      <w:bookmarkEnd w:id="1019"/>
      <w:bookmarkEnd w:id="1020"/>
      <w:bookmarkEnd w:id="1021"/>
      <w:bookmarkEnd w:id="1022"/>
      <w:bookmarkEnd w:id="1023"/>
    </w:p>
    <w:p w:rsidR="008077DA" w:rsidRPr="003B1277" w:rsidRDefault="002E0093" w:rsidP="007B4847">
      <w:pPr>
        <w:pStyle w:val="a5"/>
        <w:rPr>
          <w:rtl/>
        </w:rPr>
      </w:pPr>
      <w:r w:rsidRPr="003B1277">
        <w:rPr>
          <w:rFonts w:hint="cs"/>
          <w:rtl/>
        </w:rPr>
        <w:t>اسلام از همان ایام کودکی و آغاز فهم و درک</w:t>
      </w:r>
      <w:r w:rsidR="00457606" w:rsidRPr="003B1277">
        <w:rPr>
          <w:rFonts w:hint="cs"/>
          <w:rtl/>
        </w:rPr>
        <w:t xml:space="preserve"> آن‌ها </w:t>
      </w:r>
      <w:r w:rsidRPr="003B1277">
        <w:rPr>
          <w:rFonts w:hint="cs"/>
          <w:rtl/>
        </w:rPr>
        <w:t xml:space="preserve">به تربیت و رشدشان </w:t>
      </w:r>
      <w:r w:rsidR="00181B67" w:rsidRPr="003B1277">
        <w:rPr>
          <w:rFonts w:hint="cs"/>
          <w:rtl/>
        </w:rPr>
        <w:t xml:space="preserve">اهتمامی فوق‌العاده می‌ورزد؛ زیرا این کودکان هستند که در آینده بار مسئولیت رشد، تکامل، سلامت و امنیت جامعه را بر دوش می‌گیرند و معمولاً کودکان برای تربیت و عادت دادن و ساختن </w:t>
      </w:r>
      <w:r w:rsidR="008C53FB" w:rsidRPr="003B1277">
        <w:rPr>
          <w:rFonts w:hint="cs"/>
          <w:rtl/>
        </w:rPr>
        <w:t>شخصیت</w:t>
      </w:r>
      <w:r w:rsidR="00457606" w:rsidRPr="003B1277">
        <w:rPr>
          <w:rFonts w:hint="cs"/>
          <w:rtl/>
        </w:rPr>
        <w:t xml:space="preserve"> آن‌ها </w:t>
      </w:r>
      <w:r w:rsidR="008C53FB" w:rsidRPr="003B1277">
        <w:rPr>
          <w:rFonts w:hint="cs"/>
          <w:rtl/>
        </w:rPr>
        <w:t>آمادگی بسیار زیادی دارند و مسائل زمان کودکی در ذهن و رفتار</w:t>
      </w:r>
      <w:r w:rsidR="00457606" w:rsidRPr="003B1277">
        <w:rPr>
          <w:rFonts w:hint="cs"/>
          <w:rtl/>
        </w:rPr>
        <w:t xml:space="preserve"> آن‌ها </w:t>
      </w:r>
      <w:r w:rsidR="008C53FB" w:rsidRPr="003B1277">
        <w:rPr>
          <w:rFonts w:hint="cs"/>
          <w:rtl/>
        </w:rPr>
        <w:t xml:space="preserve">تأثیر </w:t>
      </w:r>
      <w:r w:rsidR="00DF4925" w:rsidRPr="003B1277">
        <w:rPr>
          <w:rFonts w:hint="cs"/>
          <w:rtl/>
        </w:rPr>
        <w:t>بسیار عمیقی خواهد گذاشت؛ زیرا کوکان هم‌چون طلای خامی هستند که به هر شکلی می‌توان</w:t>
      </w:r>
      <w:r w:rsidR="00457606" w:rsidRPr="003B1277">
        <w:rPr>
          <w:rFonts w:hint="cs"/>
          <w:rtl/>
        </w:rPr>
        <w:t xml:space="preserve"> آن‌ها </w:t>
      </w:r>
      <w:r w:rsidR="00DF4925" w:rsidRPr="003B1277">
        <w:rPr>
          <w:rFonts w:hint="cs"/>
          <w:rtl/>
        </w:rPr>
        <w:t>را درآورد.</w:t>
      </w:r>
    </w:p>
    <w:p w:rsidR="00DF4925" w:rsidRPr="003B1277" w:rsidRDefault="00DF4925" w:rsidP="007B4847">
      <w:pPr>
        <w:pStyle w:val="a5"/>
        <w:rPr>
          <w:rtl/>
        </w:rPr>
      </w:pPr>
      <w:r w:rsidRPr="003B1277">
        <w:rPr>
          <w:rFonts w:hint="cs"/>
          <w:rtl/>
        </w:rPr>
        <w:t xml:space="preserve">بر همین اساس است که تربیت هدفدار و موفق مسئولیت و امانتی بسیار با اهمیت به شمار می‌رود و پدر و مادر قبل از همه بار این مسئولیت دنیوی و اخروی را بر دوش دارند و در واقع </w:t>
      </w:r>
      <w:r w:rsidR="00C94229" w:rsidRPr="003B1277">
        <w:rPr>
          <w:rFonts w:hint="cs"/>
          <w:rtl/>
        </w:rPr>
        <w:t xml:space="preserve">کودکان نزد والدین </w:t>
      </w:r>
      <w:r w:rsidR="007C70AA" w:rsidRPr="003B1277">
        <w:rPr>
          <w:rFonts w:hint="cs"/>
          <w:rtl/>
        </w:rPr>
        <w:t>خود امانت‌هایی خدایی به شمار می‌روند. در همین رابطه است که رسول خدا</w:t>
      </w:r>
      <w:r w:rsidR="007C70AA" w:rsidRPr="003B1277">
        <w:rPr>
          <w:rFonts w:cs="CTraditional Arabic" w:hint="cs"/>
          <w:rtl/>
        </w:rPr>
        <w:t>ص</w:t>
      </w:r>
      <w:r w:rsidR="007C70AA" w:rsidRPr="003B1277">
        <w:rPr>
          <w:rFonts w:hint="cs"/>
          <w:rtl/>
        </w:rPr>
        <w:t xml:space="preserve"> </w:t>
      </w:r>
      <w:r w:rsidR="00EE547F" w:rsidRPr="003B1277">
        <w:rPr>
          <w:rFonts w:hint="cs"/>
          <w:rtl/>
        </w:rPr>
        <w:t>فرموده‌ان</w:t>
      </w:r>
      <w:r w:rsidR="00E81888" w:rsidRPr="003B1277">
        <w:rPr>
          <w:rFonts w:hint="cs"/>
          <w:rtl/>
        </w:rPr>
        <w:t>د:</w:t>
      </w:r>
      <w:r w:rsidR="00EE547F" w:rsidRPr="003B1277">
        <w:rPr>
          <w:rFonts w:hint="cs"/>
          <w:rtl/>
        </w:rPr>
        <w:t xml:space="preserve"> «همه </w:t>
      </w:r>
      <w:r w:rsidR="00676E64" w:rsidRPr="003B1277">
        <w:rPr>
          <w:rFonts w:hint="cs"/>
          <w:rtl/>
        </w:rPr>
        <w:t>شما مسئول هستید و</w:t>
      </w:r>
      <w:r w:rsidR="003B1277">
        <w:rPr>
          <w:rFonts w:hint="cs"/>
          <w:rtl/>
        </w:rPr>
        <w:t xml:space="preserve"> هریک </w:t>
      </w:r>
      <w:r w:rsidR="00676E64" w:rsidRPr="003B1277">
        <w:rPr>
          <w:rFonts w:hint="cs"/>
          <w:rtl/>
        </w:rPr>
        <w:t xml:space="preserve">از شما در مقابل زیردستان خویش مورد بازخواست قرار می‌گیرد. رهبر مسئول است و به خاطر مردم مورد بازخواست قرار می‌گیرد و مرد خانواده در مقابل افراد خانواده‌اش دارای مسئولیت است و از او بازخواست می‌شود و زن نیز در کانون </w:t>
      </w:r>
      <w:r w:rsidR="00AF655D" w:rsidRPr="003B1277">
        <w:rPr>
          <w:rFonts w:hint="cs"/>
          <w:rtl/>
        </w:rPr>
        <w:t>خانواده مسئولیت دارد و راجع به آن مورد پرسش قرار می‌گیرد و خدمتکار راجع به اموال ارباب خویش مسئول است و در مورد آن بازخواست می‌شود. همه شما مسئولیت دارید و در محدوده آن مورد بازخواست قرار خواهید گرفت».</w:t>
      </w:r>
      <w:r w:rsidR="00955AC9" w:rsidRPr="003B1277">
        <w:rPr>
          <w:vertAlign w:val="superscript"/>
          <w:rtl/>
        </w:rPr>
        <w:footnoteReference w:id="186"/>
      </w:r>
    </w:p>
    <w:p w:rsidR="0033012E" w:rsidRPr="00D27C5D" w:rsidRDefault="00560C54" w:rsidP="00D27C5D">
      <w:pPr>
        <w:pStyle w:val="a5"/>
        <w:rPr>
          <w:spacing w:val="-2"/>
          <w:rtl/>
        </w:rPr>
      </w:pPr>
      <w:r w:rsidRPr="00D27C5D">
        <w:rPr>
          <w:rFonts w:hint="cs"/>
          <w:spacing w:val="-2"/>
          <w:rtl/>
        </w:rPr>
        <w:t>هم‌چنین رسول خدا</w:t>
      </w:r>
      <w:r w:rsidRPr="00D27C5D">
        <w:rPr>
          <w:rFonts w:cs="CTraditional Arabic" w:hint="cs"/>
          <w:spacing w:val="-2"/>
          <w:rtl/>
        </w:rPr>
        <w:t>ص</w:t>
      </w:r>
      <w:r w:rsidRPr="00D27C5D">
        <w:rPr>
          <w:rFonts w:hint="cs"/>
          <w:spacing w:val="-2"/>
          <w:rtl/>
        </w:rPr>
        <w:t xml:space="preserve"> در مورد بدرفتاری و ناپرهیزکاری اولیاء و مربیان هشدار داده و فرموده اس</w:t>
      </w:r>
      <w:r w:rsidR="0095430C" w:rsidRPr="00D27C5D">
        <w:rPr>
          <w:rFonts w:hint="cs"/>
          <w:spacing w:val="-2"/>
          <w:rtl/>
        </w:rPr>
        <w:t>ت:</w:t>
      </w:r>
      <w:r w:rsidRPr="00D27C5D">
        <w:rPr>
          <w:rFonts w:hint="cs"/>
          <w:spacing w:val="-2"/>
          <w:rtl/>
        </w:rPr>
        <w:t xml:space="preserve"> «همه کودکان همراه با فطرت پاک به دنیا می‌آیند. این پدر و مادر است که</w:t>
      </w:r>
      <w:r w:rsidR="00457606" w:rsidRPr="00D27C5D">
        <w:rPr>
          <w:rFonts w:hint="cs"/>
          <w:spacing w:val="-2"/>
          <w:rtl/>
        </w:rPr>
        <w:t xml:space="preserve"> آن‌ها </w:t>
      </w:r>
      <w:r w:rsidRPr="00D27C5D">
        <w:rPr>
          <w:rFonts w:hint="cs"/>
          <w:spacing w:val="-2"/>
          <w:rtl/>
        </w:rPr>
        <w:t>را (با گفتار و کردار خود) یهودی، مسیحی و مجوسی بار می‌آورند...»</w:t>
      </w:r>
      <w:r w:rsidR="0015769E" w:rsidRPr="00D27C5D">
        <w:rPr>
          <w:spacing w:val="-2"/>
          <w:vertAlign w:val="superscript"/>
          <w:rtl/>
        </w:rPr>
        <w:footnoteReference w:id="187"/>
      </w:r>
      <w:r w:rsidR="00A36949" w:rsidRPr="00D27C5D">
        <w:rPr>
          <w:rFonts w:hint="cs"/>
          <w:spacing w:val="-2"/>
          <w:vertAlign w:val="superscript"/>
          <w:rtl/>
        </w:rPr>
        <w:t xml:space="preserve"> </w:t>
      </w:r>
      <w:r w:rsidR="00A36949" w:rsidRPr="00D27C5D">
        <w:rPr>
          <w:rFonts w:hint="cs"/>
          <w:spacing w:val="-2"/>
          <w:rtl/>
        </w:rPr>
        <w:t xml:space="preserve">ابوهریره </w:t>
      </w:r>
      <w:r w:rsidR="001A46C7" w:rsidRPr="00D27C5D">
        <w:rPr>
          <w:rFonts w:hint="cs"/>
          <w:spacing w:val="-2"/>
          <w:rtl/>
        </w:rPr>
        <w:t>می‌فرمای</w:t>
      </w:r>
      <w:r w:rsidR="00E81888" w:rsidRPr="00D27C5D">
        <w:rPr>
          <w:rFonts w:hint="cs"/>
          <w:spacing w:val="-2"/>
          <w:rtl/>
        </w:rPr>
        <w:t>د:</w:t>
      </w:r>
      <w:r w:rsidR="001A46C7" w:rsidRPr="00D27C5D">
        <w:rPr>
          <w:rFonts w:hint="cs"/>
          <w:spacing w:val="-2"/>
          <w:rtl/>
        </w:rPr>
        <w:t xml:space="preserve"> رسول خدا</w:t>
      </w:r>
      <w:r w:rsidR="001A46C7" w:rsidRPr="00D27C5D">
        <w:rPr>
          <w:rFonts w:cs="CTraditional Arabic" w:hint="cs"/>
          <w:spacing w:val="-2"/>
          <w:rtl/>
        </w:rPr>
        <w:t>ص</w:t>
      </w:r>
      <w:r w:rsidR="001A46C7" w:rsidRPr="00D27C5D">
        <w:rPr>
          <w:rFonts w:hint="cs"/>
          <w:spacing w:val="-2"/>
          <w:rtl/>
        </w:rPr>
        <w:t xml:space="preserve"> پس از آن حدیث، این آیه را قرائت فرمو</w:t>
      </w:r>
      <w:r w:rsidR="00E81888" w:rsidRPr="00D27C5D">
        <w:rPr>
          <w:rFonts w:hint="cs"/>
          <w:spacing w:val="-2"/>
          <w:rtl/>
        </w:rPr>
        <w:t>د:</w:t>
      </w:r>
    </w:p>
    <w:p w:rsidR="000249E4" w:rsidRPr="00280C46" w:rsidRDefault="007B4847" w:rsidP="00280C46">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 xml:space="preserve">فِطۡرَتَ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ٱلَّتِي</w:t>
      </w:r>
      <w:r>
        <w:rPr>
          <w:rFonts w:ascii="KFGQPC Uthmanic Script HAFS" w:hAnsi="KFGQPC Uthmanic Script HAFS" w:cs="KFGQPC Uthmanic Script HAFS"/>
          <w:sz w:val="28"/>
          <w:szCs w:val="28"/>
          <w:rtl/>
        </w:rPr>
        <w:t xml:space="preserve"> فَطَرَ </w:t>
      </w:r>
      <w:r>
        <w:rPr>
          <w:rFonts w:ascii="KFGQPC Uthmanic Script HAFS" w:hAnsi="KFGQPC Uthmanic Script HAFS" w:cs="KFGQPC Uthmanic Script HAFS" w:hint="cs"/>
          <w:sz w:val="28"/>
          <w:szCs w:val="28"/>
          <w:rtl/>
        </w:rPr>
        <w:t>ٱلنَّاسَ</w:t>
      </w:r>
      <w:r>
        <w:rPr>
          <w:rFonts w:ascii="KFGQPC Uthmanic Script HAFS" w:hAnsi="KFGQPC Uthmanic Script HAFS" w:cs="KFGQPC Uthmanic Script HAFS"/>
          <w:sz w:val="28"/>
          <w:szCs w:val="28"/>
          <w:rtl/>
        </w:rPr>
        <w:t xml:space="preserve"> عَلَيۡهَاۚ لَا تَبۡدِيلَ لِخَلۡقِ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ذَٰلِكَ </w:t>
      </w:r>
      <w:r>
        <w:rPr>
          <w:rFonts w:ascii="KFGQPC Uthmanic Script HAFS" w:hAnsi="KFGQPC Uthmanic Script HAFS" w:cs="KFGQPC Uthmanic Script HAFS" w:hint="cs"/>
          <w:sz w:val="28"/>
          <w:szCs w:val="28"/>
          <w:rtl/>
        </w:rPr>
        <w:t>ٱلدِّينُ</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ٱلۡقَيِّمُ</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الروم:30</w:t>
      </w:r>
      <w:r w:rsidRPr="007B4847">
        <w:rPr>
          <w:rStyle w:val="Char6"/>
          <w:rtl/>
        </w:rPr>
        <w:t>]</w:t>
      </w:r>
      <w:r w:rsidRPr="003B1277">
        <w:rPr>
          <w:rStyle w:val="Char5"/>
          <w:rtl/>
        </w:rPr>
        <w:t>.</w:t>
      </w:r>
    </w:p>
    <w:p w:rsidR="002745D2" w:rsidRPr="003B1277" w:rsidRDefault="002745D2" w:rsidP="007B4847">
      <w:pPr>
        <w:pStyle w:val="a5"/>
        <w:rPr>
          <w:rtl/>
        </w:rPr>
      </w:pPr>
      <w:r w:rsidRPr="003B1277">
        <w:rPr>
          <w:rFonts w:hint="cs"/>
          <w:rtl/>
        </w:rPr>
        <w:t>«</w:t>
      </w:r>
      <w:r w:rsidR="00DB78F1" w:rsidRPr="003B1277">
        <w:rPr>
          <w:rFonts w:hint="cs"/>
          <w:rtl/>
        </w:rPr>
        <w:t>با همان سرشتی که خداوند مردم را به آن سرشته است، آفرینش خدایی تغییرپذیر نیست. این همان دین ارزشمند و استوار است</w:t>
      </w:r>
      <w:r w:rsidRPr="003B1277">
        <w:rPr>
          <w:rFonts w:hint="cs"/>
          <w:rtl/>
        </w:rPr>
        <w:t xml:space="preserve">». </w:t>
      </w:r>
    </w:p>
    <w:p w:rsidR="001A46C7" w:rsidRPr="003B1277" w:rsidRDefault="00D87F57" w:rsidP="007B4847">
      <w:pPr>
        <w:pStyle w:val="a5"/>
        <w:rPr>
          <w:rtl/>
        </w:rPr>
      </w:pPr>
      <w:r w:rsidRPr="003B1277">
        <w:rPr>
          <w:rFonts w:hint="cs"/>
          <w:rtl/>
        </w:rPr>
        <w:lastRenderedPageBreak/>
        <w:t>روش تربیت صحیح اسلامی بر مبنای هدایت و منهج قرآن و سنت رسول خدا</w:t>
      </w:r>
      <w:r w:rsidRPr="003B1277">
        <w:rPr>
          <w:rFonts w:cs="CTraditional Arabic" w:hint="cs"/>
          <w:rtl/>
        </w:rPr>
        <w:t>ص</w:t>
      </w:r>
      <w:r w:rsidRPr="003B1277">
        <w:rPr>
          <w:rFonts w:hint="cs"/>
          <w:rtl/>
        </w:rPr>
        <w:t xml:space="preserve"> و نشانیدن نهال عشق به خداوند و پیامبر و دینداری و پرهیزکاری و پایبندی به ارزش‌های اخلاقی و پرهیز از زشتی‌ها و بدی‌ها قرار گرفته است.</w:t>
      </w:r>
    </w:p>
    <w:p w:rsidR="00D87F57" w:rsidRPr="003B1277" w:rsidRDefault="00D87F57" w:rsidP="007B4847">
      <w:pPr>
        <w:pStyle w:val="a5"/>
        <w:rPr>
          <w:rtl/>
        </w:rPr>
      </w:pPr>
      <w:r w:rsidRPr="003B1277">
        <w:rPr>
          <w:rFonts w:hint="cs"/>
          <w:rtl/>
        </w:rPr>
        <w:t>والدین و مربی باید تلاش کنند که کودکان را به عقیده و باوری درست براساس اصول ایمان معروف مسلح نمایند و</w:t>
      </w:r>
      <w:r w:rsidR="00457606" w:rsidRPr="003B1277">
        <w:rPr>
          <w:rFonts w:hint="cs"/>
          <w:rtl/>
        </w:rPr>
        <w:t xml:space="preserve"> آن‌ها </w:t>
      </w:r>
      <w:r w:rsidRPr="003B1277">
        <w:rPr>
          <w:rFonts w:hint="cs"/>
          <w:rtl/>
        </w:rPr>
        <w:t>را به عبادت و فرمانبرداری از پروردگار یکتا عادت دهند و برای برخورداری از زندگی مطلوب و استوار براساس مقرراتی تکامل‌بخش و سازگار و هماهنگ آنان را آماده نمایند تا روابط اجتماعی خود را بر مبنای محبت مردم، تعاون، نیکی و پرهیزکاری قرار دهند و از نظر اخلاقی به ارزش‌های اخلاقی استواری مانن</w:t>
      </w:r>
      <w:r w:rsidR="00E81888" w:rsidRPr="003B1277">
        <w:rPr>
          <w:rFonts w:hint="cs"/>
          <w:rtl/>
        </w:rPr>
        <w:t>د:</w:t>
      </w:r>
      <w:r w:rsidRPr="003B1277">
        <w:rPr>
          <w:rFonts w:hint="cs"/>
          <w:rtl/>
        </w:rPr>
        <w:t xml:space="preserve"> صداقت، صراحت، جرأت و مراعات ادب مزیّن گردند و از نظر معنوی به خودباوری و عزت نفس و کرامت و پاسداری از شخصیت، زندگی، اعتدال و انسجام برسند و از عقده‌های روانی، سرکشی‌ها و ناپختگی مصون بمانند.</w:t>
      </w:r>
    </w:p>
    <w:p w:rsidR="00D87F57" w:rsidRPr="003B1277" w:rsidRDefault="00E15890" w:rsidP="007B4847">
      <w:pPr>
        <w:pStyle w:val="a5"/>
        <w:rPr>
          <w:rtl/>
        </w:rPr>
      </w:pPr>
      <w:r w:rsidRPr="003B1277">
        <w:rPr>
          <w:rFonts w:hint="cs"/>
          <w:rtl/>
        </w:rPr>
        <w:t>و از نظر جسمی به سلامت، صلابت و مهارت در انواع ورز‌ش‌های مفید مانن</w:t>
      </w:r>
      <w:r w:rsidR="00E81888" w:rsidRPr="003B1277">
        <w:rPr>
          <w:rFonts w:hint="cs"/>
          <w:rtl/>
        </w:rPr>
        <w:t>د:</w:t>
      </w:r>
      <w:r w:rsidRPr="003B1277">
        <w:rPr>
          <w:rFonts w:hint="cs"/>
          <w:rtl/>
        </w:rPr>
        <w:t xml:space="preserve"> شنا، تیراندازی، سوارکاری، دو، کشتی و ... خود را مسلح نمایند و در زمینه بهداشتی به نظافت جسم، </w:t>
      </w:r>
      <w:r w:rsidR="001408C6" w:rsidRPr="003B1277">
        <w:rPr>
          <w:rFonts w:hint="cs"/>
          <w:rtl/>
        </w:rPr>
        <w:t xml:space="preserve">لباس و محل سکونت و کار خود اهتمام ورزند. از نظر علمی به آموزش علوم و معارف مختلف انسانی، تجربی، معرفت انسان، آفرینش و آخرت اهمیت کافی بدهند تا زیربنای فکری آنان محکم و استوار گردد؛ زیرا تربیت و توجیه باید شامل همه این موارد بشود، تا کودکان و نوجوانان به روشی پسندیده رشد و نمو نمایند و الگوی ارزشمندی برای دیگران بشوند و ما این‌ها را در وصایای حضرت لقمان به فرزند خویش، در قرآن </w:t>
      </w:r>
      <w:r w:rsidR="001A57C8" w:rsidRPr="003B1277">
        <w:rPr>
          <w:rFonts w:hint="cs"/>
          <w:rtl/>
        </w:rPr>
        <w:t>می‌بینیم و هم‌چنین در وصایا و سفارش‌های رسول خدا</w:t>
      </w:r>
      <w:r w:rsidR="001A57C8" w:rsidRPr="003B1277">
        <w:rPr>
          <w:rFonts w:cs="CTraditional Arabic" w:hint="cs"/>
          <w:rtl/>
        </w:rPr>
        <w:t>ص</w:t>
      </w:r>
      <w:r w:rsidR="001A57C8" w:rsidRPr="003B1277">
        <w:rPr>
          <w:rFonts w:hint="cs"/>
          <w:rtl/>
        </w:rPr>
        <w:t xml:space="preserve"> وجود دارند.</w:t>
      </w:r>
    </w:p>
    <w:p w:rsidR="001A57C8" w:rsidRPr="003B1277" w:rsidRDefault="00060BB6" w:rsidP="007B4847">
      <w:pPr>
        <w:pStyle w:val="a5"/>
        <w:rPr>
          <w:rtl/>
        </w:rPr>
      </w:pPr>
      <w:r w:rsidRPr="003B1277">
        <w:rPr>
          <w:rFonts w:hint="cs"/>
          <w:rtl/>
        </w:rPr>
        <w:t xml:space="preserve">در ارتباط با آموزش </w:t>
      </w:r>
      <w:r w:rsidR="003805EA" w:rsidRPr="003B1277">
        <w:rPr>
          <w:rFonts w:hint="cs"/>
          <w:rtl/>
        </w:rPr>
        <w:t>عقاید و باورها رسول خدا</w:t>
      </w:r>
      <w:r w:rsidR="003805EA" w:rsidRPr="003B1277">
        <w:rPr>
          <w:rFonts w:cs="CTraditional Arabic" w:hint="cs"/>
          <w:rtl/>
        </w:rPr>
        <w:t>ص</w:t>
      </w:r>
      <w:r w:rsidR="003805EA" w:rsidRPr="003B1277">
        <w:rPr>
          <w:rFonts w:hint="cs"/>
          <w:rtl/>
        </w:rPr>
        <w:t xml:space="preserve"> ابن عباس را ـ در حالی که </w:t>
      </w:r>
      <w:r w:rsidR="00C14534" w:rsidRPr="003B1277">
        <w:rPr>
          <w:rFonts w:hint="cs"/>
          <w:rtl/>
        </w:rPr>
        <w:t>نوجوان بود ـ راهنمایی می‌فرمود ک</w:t>
      </w:r>
      <w:r w:rsidR="00B251AF" w:rsidRPr="003B1277">
        <w:rPr>
          <w:rFonts w:hint="cs"/>
          <w:rtl/>
        </w:rPr>
        <w:t>ه:</w:t>
      </w:r>
    </w:p>
    <w:p w:rsidR="00C14534" w:rsidRPr="003B1277" w:rsidRDefault="00D61CD5" w:rsidP="007B4847">
      <w:pPr>
        <w:pStyle w:val="a5"/>
        <w:rPr>
          <w:rtl/>
        </w:rPr>
      </w:pPr>
      <w:r w:rsidRPr="003B1277">
        <w:rPr>
          <w:rFonts w:hint="cs"/>
          <w:rtl/>
        </w:rPr>
        <w:t>«ای جوان! من مسائلی را به تو می‌آموزم. (خوب به</w:t>
      </w:r>
      <w:r w:rsidR="00457606" w:rsidRPr="003B1277">
        <w:rPr>
          <w:rFonts w:hint="cs"/>
          <w:rtl/>
        </w:rPr>
        <w:t xml:space="preserve"> آن‌ها </w:t>
      </w:r>
      <w:r w:rsidRPr="003B1277">
        <w:rPr>
          <w:rFonts w:hint="cs"/>
          <w:rtl/>
        </w:rPr>
        <w:t>توجه کن!) خداوندرا مدام حاضر و حافظ بدان، تا او از تو محافظت نماید. او را(بر اعمال و رفتار) خویش حاضر بدان تا او را فراروی خود ببینی. هرگاه نیازی داشتی آن را تنها از خداوند درخواست کن! و هرگاه خواستی دست یاری را به سوی کسی دراز کنی، تنها از خداوند استعانت کن! بدان اگر همه مردم برای این‌که منفعتی را نصیب تو بنمایند دست به یکی کنند، به جز همان چیزی که خداوند اراده کرده، سودی به تو نخواهند رسانید و اگر همه</w:t>
      </w:r>
      <w:r w:rsidR="00457606" w:rsidRPr="003B1277">
        <w:rPr>
          <w:rFonts w:hint="cs"/>
          <w:rtl/>
        </w:rPr>
        <w:t xml:space="preserve"> </w:t>
      </w:r>
      <w:r w:rsidR="00457606" w:rsidRPr="003B1277">
        <w:rPr>
          <w:rFonts w:hint="cs"/>
          <w:rtl/>
        </w:rPr>
        <w:lastRenderedPageBreak/>
        <w:t xml:space="preserve">آن‌ها </w:t>
      </w:r>
      <w:r w:rsidRPr="003B1277">
        <w:rPr>
          <w:rFonts w:hint="cs"/>
          <w:rtl/>
        </w:rPr>
        <w:t>هم برای رسانیدن زیانی به تو دست به یکی نمایند، به جز همانی که خداوند قرار داده، ز</w:t>
      </w:r>
      <w:r w:rsidR="002D00B7" w:rsidRPr="003B1277">
        <w:rPr>
          <w:rFonts w:hint="cs"/>
          <w:rtl/>
        </w:rPr>
        <w:t>ی</w:t>
      </w:r>
      <w:r w:rsidRPr="003B1277">
        <w:rPr>
          <w:rFonts w:hint="cs"/>
          <w:rtl/>
        </w:rPr>
        <w:t>انی را متوجه تو نخواهند کرد. قلم‌ها از نوشتن بازمانده و صحیفه‌ها خشک شده‌اند».</w:t>
      </w:r>
      <w:r w:rsidR="00D267E2" w:rsidRPr="003B1277">
        <w:rPr>
          <w:vertAlign w:val="superscript"/>
          <w:rtl/>
        </w:rPr>
        <w:footnoteReference w:id="188"/>
      </w:r>
    </w:p>
    <w:p w:rsidR="0033012E" w:rsidRPr="003B1277" w:rsidRDefault="002604CE" w:rsidP="007B4847">
      <w:pPr>
        <w:pStyle w:val="a5"/>
        <w:rPr>
          <w:rtl/>
        </w:rPr>
      </w:pPr>
      <w:r w:rsidRPr="003B1277">
        <w:rPr>
          <w:rFonts w:hint="cs"/>
          <w:rtl/>
        </w:rPr>
        <w:t>و در مورد عبادت می‌فرمای</w:t>
      </w:r>
      <w:r w:rsidR="00E81888" w:rsidRPr="003B1277">
        <w:rPr>
          <w:rFonts w:hint="cs"/>
          <w:rtl/>
        </w:rPr>
        <w:t>د:</w:t>
      </w:r>
    </w:p>
    <w:p w:rsidR="002604CE" w:rsidRPr="003B1277" w:rsidRDefault="00B07192" w:rsidP="007B4847">
      <w:pPr>
        <w:pStyle w:val="a5"/>
        <w:rPr>
          <w:rtl/>
        </w:rPr>
      </w:pPr>
      <w:r w:rsidRPr="003B1277">
        <w:rPr>
          <w:rFonts w:hint="cs"/>
          <w:rtl/>
        </w:rPr>
        <w:t>«در هفت سالگی فرزندان خود را به خواندن نماز دستور بدهید! و در ده سالگی ـ اگر نماز نمی‌خواندند)</w:t>
      </w:r>
      <w:r w:rsidR="00457606" w:rsidRPr="003B1277">
        <w:rPr>
          <w:rFonts w:hint="cs"/>
          <w:rtl/>
        </w:rPr>
        <w:t xml:space="preserve"> آن‌ها </w:t>
      </w:r>
      <w:r w:rsidRPr="003B1277">
        <w:rPr>
          <w:rFonts w:hint="cs"/>
          <w:rtl/>
        </w:rPr>
        <w:t>را تنبیه کنید و بستر خوابشان را از هم جدا نمایید».</w:t>
      </w:r>
      <w:r w:rsidR="00DC5753" w:rsidRPr="003B1277">
        <w:rPr>
          <w:vertAlign w:val="superscript"/>
          <w:rtl/>
        </w:rPr>
        <w:footnoteReference w:id="189"/>
      </w:r>
    </w:p>
    <w:p w:rsidR="0033012E" w:rsidRPr="003B1277" w:rsidRDefault="006063E4" w:rsidP="007B4847">
      <w:pPr>
        <w:pStyle w:val="a5"/>
        <w:rPr>
          <w:rtl/>
        </w:rPr>
      </w:pPr>
      <w:r w:rsidRPr="003B1277">
        <w:rPr>
          <w:rFonts w:hint="cs"/>
          <w:rtl/>
        </w:rPr>
        <w:t>و در زمینه مسائل اخلاقی لازم است فرزندان خویش را با فضایل اخلاقی مانن</w:t>
      </w:r>
      <w:r w:rsidR="00E81888" w:rsidRPr="003B1277">
        <w:rPr>
          <w:rFonts w:hint="cs"/>
          <w:rtl/>
        </w:rPr>
        <w:t>د:</w:t>
      </w:r>
      <w:r w:rsidRPr="003B1277">
        <w:rPr>
          <w:rFonts w:hint="cs"/>
          <w:rtl/>
        </w:rPr>
        <w:t xml:space="preserve"> بخشندگی، شرم و حیا، جرأت و صداقت آشنا نموده و عادت دهیم؛ زیرا 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6063E4" w:rsidRPr="003B1277" w:rsidRDefault="00FB102E" w:rsidP="007B4847">
      <w:pPr>
        <w:pStyle w:val="a5"/>
        <w:rPr>
          <w:rtl/>
        </w:rPr>
      </w:pPr>
      <w:r w:rsidRPr="003B1277">
        <w:rPr>
          <w:rFonts w:hint="cs"/>
          <w:rtl/>
        </w:rPr>
        <w:t>«بهترین هدیه پدر و مادر به فرزندان، تربیت خوب و پسندیده</w:t>
      </w:r>
      <w:r w:rsidR="00457606" w:rsidRPr="003B1277">
        <w:rPr>
          <w:rFonts w:hint="cs"/>
          <w:rtl/>
        </w:rPr>
        <w:t xml:space="preserve"> آن‌هاست</w:t>
      </w:r>
      <w:r w:rsidRPr="003B1277">
        <w:rPr>
          <w:rFonts w:hint="cs"/>
          <w:rtl/>
        </w:rPr>
        <w:t>».</w:t>
      </w:r>
      <w:r w:rsidR="00F574AA" w:rsidRPr="003B1277">
        <w:rPr>
          <w:vertAlign w:val="superscript"/>
          <w:rtl/>
        </w:rPr>
        <w:footnoteReference w:id="190"/>
      </w:r>
    </w:p>
    <w:p w:rsidR="0033012E" w:rsidRPr="003B1277" w:rsidRDefault="00FA01FD" w:rsidP="007B4847">
      <w:pPr>
        <w:pStyle w:val="a5"/>
        <w:rPr>
          <w:rtl/>
        </w:rPr>
      </w:pPr>
      <w:r w:rsidRPr="003B1277">
        <w:rPr>
          <w:rFonts w:hint="cs"/>
          <w:rtl/>
        </w:rPr>
        <w:t>هم‌چنین فرموده اس</w:t>
      </w:r>
      <w:r w:rsidR="0095430C" w:rsidRPr="003B1277">
        <w:rPr>
          <w:rFonts w:hint="cs"/>
          <w:rtl/>
        </w:rPr>
        <w:t>ت:</w:t>
      </w:r>
    </w:p>
    <w:p w:rsidR="00FA01FD" w:rsidRPr="003B1277" w:rsidRDefault="00FA01FD" w:rsidP="007B4847">
      <w:pPr>
        <w:pStyle w:val="a5"/>
        <w:rPr>
          <w:rtl/>
        </w:rPr>
      </w:pPr>
      <w:r w:rsidRPr="003B1277">
        <w:rPr>
          <w:rFonts w:hint="cs"/>
          <w:rtl/>
        </w:rPr>
        <w:t>«فرزندان خود را برای کسب سه خصلت تربیت کنی</w:t>
      </w:r>
      <w:r w:rsidR="00E81888" w:rsidRPr="003B1277">
        <w:rPr>
          <w:rFonts w:hint="cs"/>
          <w:rtl/>
        </w:rPr>
        <w:t>د:</w:t>
      </w:r>
      <w:r w:rsidRPr="003B1277">
        <w:rPr>
          <w:rFonts w:hint="cs"/>
          <w:rtl/>
        </w:rPr>
        <w:t xml:space="preserve"> محبت پیامبرتان، محبت اصحاب و اهل ایمان و تلاوت قرآن؛ زیرا فرزندان در روزی که هیچ سایه‌ای به جز سایه خداوند نیست در زیر چتر رحمت قرآن قرار خواهند گرفت».</w:t>
      </w:r>
      <w:r w:rsidR="003A33DE" w:rsidRPr="003B1277">
        <w:rPr>
          <w:vertAlign w:val="superscript"/>
          <w:rtl/>
        </w:rPr>
        <w:footnoteReference w:id="191"/>
      </w:r>
    </w:p>
    <w:p w:rsidR="0033012E" w:rsidRPr="003B1277" w:rsidRDefault="001969B5" w:rsidP="007B4847">
      <w:pPr>
        <w:pStyle w:val="a5"/>
        <w:rPr>
          <w:rtl/>
        </w:rPr>
      </w:pPr>
      <w:r w:rsidRPr="003B1277">
        <w:rPr>
          <w:rFonts w:hint="cs"/>
          <w:rtl/>
        </w:rPr>
        <w:t>و در زمینه احکام شریعت لازم است کودکان با کلیاتی از مسائل شرعی ضروری و نقش</w:t>
      </w:r>
      <w:r w:rsidR="00457606" w:rsidRPr="003B1277">
        <w:rPr>
          <w:rFonts w:hint="cs"/>
          <w:rtl/>
        </w:rPr>
        <w:t xml:space="preserve"> آن‌ها </w:t>
      </w:r>
      <w:r w:rsidRPr="003B1277">
        <w:rPr>
          <w:rFonts w:hint="cs"/>
          <w:rtl/>
        </w:rPr>
        <w:t>در ایجاد پایه‌های نظم و مراعات حقوق و تأمین آزادی، مساوات، عدالت و انصاف آشنا شوند. هم‌چنان که وصایای ده‌گانه قرآنی در آخر سوره «انعام» بیانگر</w:t>
      </w:r>
      <w:r w:rsidR="00457606" w:rsidRPr="003B1277">
        <w:rPr>
          <w:rFonts w:hint="cs"/>
          <w:rtl/>
        </w:rPr>
        <w:t xml:space="preserve"> آن‌هاست</w:t>
      </w:r>
      <w:r w:rsidRPr="003B1277">
        <w:rPr>
          <w:rFonts w:hint="cs"/>
          <w:rtl/>
        </w:rPr>
        <w:t xml:space="preserve"> و می‌فرمای</w:t>
      </w:r>
      <w:r w:rsidR="00E81888" w:rsidRPr="003B1277">
        <w:rPr>
          <w:rFonts w:hint="cs"/>
          <w:rtl/>
        </w:rPr>
        <w:t>د:</w:t>
      </w:r>
    </w:p>
    <w:p w:rsidR="007B4847" w:rsidRPr="003B1277" w:rsidRDefault="007B4847" w:rsidP="007A4698">
      <w:pPr>
        <w:tabs>
          <w:tab w:val="right" w:pos="7371"/>
        </w:tabs>
        <w:ind w:firstLine="284"/>
        <w:jc w:val="both"/>
        <w:rPr>
          <w:rStyle w:val="Char5"/>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۞قُلۡ تَعَالَوۡاْ أَتۡلُ مَا حَرَّمَ رَبُّكُمۡ عَلَيۡكُمۡۖ أَلَّا تُشۡرِكُواْ بِهِ</w:t>
      </w:r>
      <w:r>
        <w:rPr>
          <w:rFonts w:ascii="KFGQPC Uthmanic Script HAFS" w:hAnsi="KFGQPC Uthmanic Script HAFS" w:cs="KFGQPC Uthmanic Script HAFS" w:hint="cs"/>
          <w:sz w:val="28"/>
          <w:szCs w:val="28"/>
          <w:rtl/>
        </w:rPr>
        <w:t>ۦ</w:t>
      </w:r>
      <w:r>
        <w:rPr>
          <w:rFonts w:ascii="KFGQPC Uthmanic Script HAFS" w:hAnsi="KFGQPC Uthmanic Script HAFS" w:cs="KFGQPC Uthmanic Script HAFS"/>
          <w:sz w:val="28"/>
          <w:szCs w:val="28"/>
          <w:rtl/>
        </w:rPr>
        <w:t xml:space="preserve"> شَيۡ‍ٔٗا</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الأنعام: 151</w:t>
      </w:r>
      <w:r w:rsidRPr="007B4847">
        <w:rPr>
          <w:rStyle w:val="Char6"/>
          <w:rtl/>
        </w:rPr>
        <w:t>]</w:t>
      </w:r>
      <w:r w:rsidRPr="003B1277">
        <w:rPr>
          <w:rStyle w:val="Char5"/>
          <w:rtl/>
        </w:rPr>
        <w:t>.</w:t>
      </w:r>
    </w:p>
    <w:p w:rsidR="00A64A64" w:rsidRPr="003B1277" w:rsidRDefault="00A64A64" w:rsidP="007B4847">
      <w:pPr>
        <w:pStyle w:val="a5"/>
        <w:rPr>
          <w:rtl/>
        </w:rPr>
      </w:pPr>
      <w:r w:rsidRPr="003B1277">
        <w:rPr>
          <w:rFonts w:hint="cs"/>
          <w:rtl/>
        </w:rPr>
        <w:t>«</w:t>
      </w:r>
      <w:r w:rsidR="0022215A" w:rsidRPr="003B1277">
        <w:rPr>
          <w:rFonts w:hint="cs"/>
          <w:rtl/>
        </w:rPr>
        <w:t>بگو</w:t>
      </w:r>
      <w:r w:rsidR="00322A65" w:rsidRPr="003B1277">
        <w:rPr>
          <w:rFonts w:hint="cs"/>
          <w:rtl/>
        </w:rPr>
        <w:t>: بیایید آن‌چه را پروردگارتان بر شما حرام گردانیده بیان کنم این‌که (کسی و) چیزی را با او شریک ننمایید و نسبت به پدر و مادر خود به خوبی رفتار کنید</w:t>
      </w:r>
      <w:r w:rsidRPr="003B1277">
        <w:rPr>
          <w:rFonts w:hint="cs"/>
          <w:rtl/>
        </w:rPr>
        <w:t xml:space="preserve">». </w:t>
      </w:r>
    </w:p>
    <w:p w:rsidR="0033012E" w:rsidRPr="003B1277" w:rsidRDefault="00225703" w:rsidP="007B4847">
      <w:pPr>
        <w:pStyle w:val="a5"/>
        <w:rPr>
          <w:rtl/>
        </w:rPr>
      </w:pPr>
      <w:r w:rsidRPr="003B1277">
        <w:rPr>
          <w:rFonts w:hint="cs"/>
          <w:rtl/>
        </w:rPr>
        <w:t>و در زمینه امور بهداشتی لازم است کودکان را با آداب نظافت، طهارت و حفظ سلامتی خود در راستای عمل به توجیهات قرآن و سنت رسول خدا</w:t>
      </w:r>
      <w:r w:rsidRPr="003B1277">
        <w:rPr>
          <w:rFonts w:cs="CTraditional Arabic" w:hint="cs"/>
          <w:rtl/>
        </w:rPr>
        <w:t>ص</w:t>
      </w:r>
      <w:r w:rsidRPr="003B1277">
        <w:rPr>
          <w:rFonts w:hint="cs"/>
          <w:rtl/>
        </w:rPr>
        <w:t xml:space="preserve"> آشنا نماییم. </w:t>
      </w:r>
      <w:r w:rsidRPr="003B1277">
        <w:rPr>
          <w:rFonts w:hint="cs"/>
          <w:rtl/>
        </w:rPr>
        <w:lastRenderedPageBreak/>
        <w:t>زیرا رسول خدا</w:t>
      </w:r>
      <w:r w:rsidRPr="003B1277">
        <w:rPr>
          <w:rFonts w:cs="CTraditional Arabic" w:hint="cs"/>
          <w:rtl/>
        </w:rPr>
        <w:t>ص</w:t>
      </w:r>
      <w:r w:rsidRPr="003B1277">
        <w:rPr>
          <w:rFonts w:hint="cs"/>
          <w:rtl/>
        </w:rPr>
        <w:t xml:space="preserve"> فرموده‌ان</w:t>
      </w:r>
      <w:r w:rsidR="00E81888" w:rsidRPr="003B1277">
        <w:rPr>
          <w:rFonts w:hint="cs"/>
          <w:rtl/>
        </w:rPr>
        <w:t>د:</w:t>
      </w:r>
      <w:r w:rsidRPr="003B1277">
        <w:rPr>
          <w:rFonts w:hint="cs"/>
          <w:rtl/>
        </w:rPr>
        <w:t xml:space="preserve"> «بهداشت و پاکیزگی بخشی از ایمان است»</w:t>
      </w:r>
      <w:r w:rsidR="00C54DEF" w:rsidRPr="003B1277">
        <w:rPr>
          <w:vertAlign w:val="superscript"/>
          <w:rtl/>
        </w:rPr>
        <w:footnoteReference w:id="192"/>
      </w:r>
      <w:r w:rsidR="00881937" w:rsidRPr="003B1277">
        <w:rPr>
          <w:rFonts w:hint="cs"/>
          <w:rtl/>
        </w:rPr>
        <w:t xml:space="preserve"> هم‌چنین فرموده اس</w:t>
      </w:r>
      <w:r w:rsidR="0095430C" w:rsidRPr="003B1277">
        <w:rPr>
          <w:rFonts w:hint="cs"/>
          <w:rtl/>
        </w:rPr>
        <w:t>ت:</w:t>
      </w:r>
      <w:r w:rsidR="00881937" w:rsidRPr="003B1277">
        <w:rPr>
          <w:rFonts w:hint="cs"/>
          <w:rtl/>
        </w:rPr>
        <w:t xml:space="preserve"> «از قضای حاجت در کنار چشمه، چاه، محل عبور مردم و سایه درختان پرهیز کنید».</w:t>
      </w:r>
      <w:r w:rsidR="007B0C24" w:rsidRPr="003B1277">
        <w:rPr>
          <w:vertAlign w:val="superscript"/>
          <w:rtl/>
        </w:rPr>
        <w:footnoteReference w:id="193"/>
      </w:r>
    </w:p>
    <w:p w:rsidR="0033012E" w:rsidRPr="003B1277" w:rsidRDefault="00530DE4" w:rsidP="007B4847">
      <w:pPr>
        <w:pStyle w:val="a5"/>
        <w:rPr>
          <w:rtl/>
        </w:rPr>
      </w:pPr>
      <w:r w:rsidRPr="003B1277">
        <w:rPr>
          <w:rFonts w:hint="cs"/>
          <w:rtl/>
        </w:rPr>
        <w:t>و در زمینه ورزش و تقویت جسمی، لازم است کودکان را با ورزش‌های مفید و مباح عادت دهیم و از ورزش‌های زیان‌آور و خطرناک مانن</w:t>
      </w:r>
      <w:r w:rsidR="00E81888" w:rsidRPr="003B1277">
        <w:rPr>
          <w:rFonts w:hint="cs"/>
          <w:rtl/>
        </w:rPr>
        <w:t>د:</w:t>
      </w:r>
      <w:r w:rsidRPr="003B1277">
        <w:rPr>
          <w:rFonts w:hint="cs"/>
          <w:rtl/>
        </w:rPr>
        <w:t xml:space="preserve"> مسابقات پرش با موتور و بکس، ... جلوگیری کنیم. هم‌چنین نباید کودکان به بازی‌های زیان‌آور و خطرناکی برای خود و جانداران مانن</w:t>
      </w:r>
      <w:r w:rsidR="00E81888" w:rsidRPr="003B1277">
        <w:rPr>
          <w:rFonts w:hint="cs"/>
          <w:rtl/>
        </w:rPr>
        <w:t>د:</w:t>
      </w:r>
      <w:r w:rsidRPr="003B1277">
        <w:rPr>
          <w:rFonts w:hint="cs"/>
          <w:rtl/>
        </w:rPr>
        <w:t xml:space="preserve"> به جنگ دادن خروس و قوچ و ... بپردازند. در مورد نیروی جسمی و توانایی روحی 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530DE4" w:rsidRPr="003B1277" w:rsidRDefault="003C1DB3" w:rsidP="007B4847">
      <w:pPr>
        <w:pStyle w:val="a5"/>
        <w:rPr>
          <w:rtl/>
        </w:rPr>
      </w:pPr>
      <w:r w:rsidRPr="003B1277">
        <w:rPr>
          <w:rFonts w:hint="cs"/>
          <w:rtl/>
        </w:rPr>
        <w:t>«مؤمن توانا و نیرومند نزد خداوند بهتر و محبوب‌تر است از مؤمن ضعیف و ناتوان هرچند</w:t>
      </w:r>
      <w:r w:rsidR="003B1277">
        <w:rPr>
          <w:rFonts w:hint="cs"/>
          <w:rtl/>
        </w:rPr>
        <w:t xml:space="preserve"> هریک </w:t>
      </w:r>
      <w:r w:rsidRPr="003B1277">
        <w:rPr>
          <w:rFonts w:hint="cs"/>
          <w:rtl/>
        </w:rPr>
        <w:t>را خیر و منافعی است».</w:t>
      </w:r>
      <w:r w:rsidR="00A67902" w:rsidRPr="003B1277">
        <w:rPr>
          <w:vertAlign w:val="superscript"/>
          <w:rtl/>
        </w:rPr>
        <w:footnoteReference w:id="194"/>
      </w:r>
    </w:p>
    <w:p w:rsidR="00530DE4" w:rsidRPr="003B1277" w:rsidRDefault="00045BF1" w:rsidP="007B4847">
      <w:pPr>
        <w:pStyle w:val="a5"/>
        <w:rPr>
          <w:rtl/>
        </w:rPr>
      </w:pPr>
      <w:r w:rsidRPr="003B1277">
        <w:rPr>
          <w:rFonts w:hint="cs"/>
          <w:rtl/>
        </w:rPr>
        <w:t>هم‌چنین حضرت عمر</w:t>
      </w:r>
      <w:r w:rsidRPr="003B1277">
        <w:rPr>
          <w:rFonts w:hint="cs"/>
        </w:rPr>
        <w:sym w:font="AGA Arabesque" w:char="F079"/>
      </w:r>
      <w:r w:rsidRPr="003B1277">
        <w:rPr>
          <w:rFonts w:hint="cs"/>
          <w:rtl/>
        </w:rPr>
        <w:t xml:space="preserve"> فرموده اس</w:t>
      </w:r>
      <w:r w:rsidR="0095430C" w:rsidRPr="003B1277">
        <w:rPr>
          <w:rFonts w:hint="cs"/>
          <w:rtl/>
        </w:rPr>
        <w:t>ت:</w:t>
      </w:r>
      <w:r w:rsidRPr="003B1277">
        <w:rPr>
          <w:rFonts w:hint="cs"/>
          <w:rtl/>
        </w:rPr>
        <w:t xml:space="preserve"> «شنا و تیراندازی و سوارکاری را به فرزندان خویش بیاموزید».</w:t>
      </w:r>
    </w:p>
    <w:p w:rsidR="00045BF1" w:rsidRPr="003B1277" w:rsidRDefault="00270B5A" w:rsidP="007B4847">
      <w:pPr>
        <w:pStyle w:val="a5"/>
        <w:rPr>
          <w:rtl/>
        </w:rPr>
      </w:pPr>
      <w:r w:rsidRPr="003B1277">
        <w:rPr>
          <w:rFonts w:hint="cs"/>
          <w:rtl/>
        </w:rPr>
        <w:t>و در زمینه روابط اجتماعی لازم است کودکان به احترام نهادن به مردم، سلام و احوال‌پرسی، کمک و همکاری در جهت خیر و مصلحت عادت داده شوند؛ زیرا خداوند متعال فرموده اس</w:t>
      </w:r>
      <w:r w:rsidR="0095430C" w:rsidRPr="003B1277">
        <w:rPr>
          <w:rFonts w:hint="cs"/>
          <w:rtl/>
        </w:rPr>
        <w:t>ت:</w:t>
      </w:r>
    </w:p>
    <w:p w:rsidR="000249E4" w:rsidRPr="003B1277" w:rsidRDefault="000249E4" w:rsidP="00280C46">
      <w:pPr>
        <w:tabs>
          <w:tab w:val="right" w:pos="7371"/>
        </w:tabs>
        <w:ind w:firstLine="284"/>
        <w:jc w:val="both"/>
        <w:rPr>
          <w:rStyle w:val="Char5"/>
          <w:rtl/>
        </w:rPr>
      </w:pPr>
      <w:r>
        <w:rPr>
          <w:rFonts w:ascii="Traditional Arabic" w:hAnsi="Traditional Arabic"/>
          <w:sz w:val="28"/>
          <w:szCs w:val="28"/>
          <w:rtl/>
          <w:lang w:bidi="fa-IR"/>
        </w:rPr>
        <w:t>﴿</w:t>
      </w:r>
      <w:r w:rsidR="00280C46">
        <w:rPr>
          <w:rFonts w:ascii="KFGQPC Uthmanic Script HAFS" w:hAnsi="KFGQPC Uthmanic Script HAFS" w:cs="KFGQPC Uthmanic Script HAFS"/>
          <w:sz w:val="28"/>
          <w:szCs w:val="28"/>
          <w:rtl/>
        </w:rPr>
        <w:t xml:space="preserve">وَتَعَاوَنُواْ عَلَى </w:t>
      </w:r>
      <w:r w:rsidR="00280C46">
        <w:rPr>
          <w:rFonts w:ascii="KFGQPC Uthmanic Script HAFS" w:hAnsi="KFGQPC Uthmanic Script HAFS" w:cs="KFGQPC Uthmanic Script HAFS" w:hint="cs"/>
          <w:sz w:val="28"/>
          <w:szCs w:val="28"/>
          <w:rtl/>
        </w:rPr>
        <w:t>ٱلۡبِرِّ</w:t>
      </w:r>
      <w:r w:rsidR="00280C46">
        <w:rPr>
          <w:rFonts w:ascii="KFGQPC Uthmanic Script HAFS" w:hAnsi="KFGQPC Uthmanic Script HAFS" w:cs="KFGQPC Uthmanic Script HAFS"/>
          <w:sz w:val="28"/>
          <w:szCs w:val="28"/>
          <w:rtl/>
        </w:rPr>
        <w:t xml:space="preserve"> وَ</w:t>
      </w:r>
      <w:r w:rsidR="00280C46">
        <w:rPr>
          <w:rFonts w:ascii="KFGQPC Uthmanic Script HAFS" w:hAnsi="KFGQPC Uthmanic Script HAFS" w:cs="KFGQPC Uthmanic Script HAFS" w:hint="cs"/>
          <w:sz w:val="28"/>
          <w:szCs w:val="28"/>
          <w:rtl/>
        </w:rPr>
        <w:t>ٱلتَّقۡوَىٰۖ</w:t>
      </w:r>
      <w:r w:rsidR="00280C46">
        <w:rPr>
          <w:rFonts w:ascii="KFGQPC Uthmanic Script HAFS" w:hAnsi="KFGQPC Uthmanic Script HAFS" w:cs="KFGQPC Uthmanic Script HAFS"/>
          <w:sz w:val="28"/>
          <w:szCs w:val="28"/>
          <w:rtl/>
        </w:rPr>
        <w:t xml:space="preserve"> وَلَا تَعَاوَنُواْ عَلَى </w:t>
      </w:r>
      <w:r w:rsidR="00280C46">
        <w:rPr>
          <w:rFonts w:ascii="KFGQPC Uthmanic Script HAFS" w:hAnsi="KFGQPC Uthmanic Script HAFS" w:cs="KFGQPC Uthmanic Script HAFS" w:hint="cs"/>
          <w:sz w:val="28"/>
          <w:szCs w:val="28"/>
          <w:rtl/>
        </w:rPr>
        <w:t>ٱلۡإِثۡمِ</w:t>
      </w:r>
      <w:r w:rsidR="00280C46">
        <w:rPr>
          <w:rFonts w:ascii="KFGQPC Uthmanic Script HAFS" w:hAnsi="KFGQPC Uthmanic Script HAFS" w:cs="KFGQPC Uthmanic Script HAFS"/>
          <w:sz w:val="28"/>
          <w:szCs w:val="28"/>
          <w:rtl/>
        </w:rPr>
        <w:t xml:space="preserve"> وَ</w:t>
      </w:r>
      <w:r w:rsidR="00280C46">
        <w:rPr>
          <w:rFonts w:ascii="KFGQPC Uthmanic Script HAFS" w:hAnsi="KFGQPC Uthmanic Script HAFS" w:cs="KFGQPC Uthmanic Script HAFS" w:hint="cs"/>
          <w:sz w:val="28"/>
          <w:szCs w:val="28"/>
          <w:rtl/>
        </w:rPr>
        <w:t>ٱلۡعُدۡوَٰنِ</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المائدة: 2</w:t>
      </w:r>
      <w:r w:rsidRPr="007B4847">
        <w:rPr>
          <w:rStyle w:val="Char6"/>
          <w:rtl/>
        </w:rPr>
        <w:t>]</w:t>
      </w:r>
      <w:r w:rsidRPr="003B1277">
        <w:rPr>
          <w:rStyle w:val="Char5"/>
          <w:rtl/>
        </w:rPr>
        <w:t>.</w:t>
      </w:r>
    </w:p>
    <w:p w:rsidR="00497CF6" w:rsidRPr="003B1277" w:rsidRDefault="00497CF6" w:rsidP="007B4847">
      <w:pPr>
        <w:pStyle w:val="a5"/>
        <w:rPr>
          <w:rtl/>
        </w:rPr>
      </w:pPr>
      <w:r w:rsidRPr="003B1277">
        <w:rPr>
          <w:rFonts w:hint="cs"/>
          <w:rtl/>
        </w:rPr>
        <w:t>«</w:t>
      </w:r>
      <w:r w:rsidR="00B32FFE" w:rsidRPr="003B1277">
        <w:rPr>
          <w:rFonts w:hint="cs"/>
          <w:rtl/>
        </w:rPr>
        <w:t>در رابطه با امور نیک و پرهیزکاری با یکدیگر همکاری کنید. اما در مورد امور گناه و دشمنی‌زا از همکاری با هم پرهیز نمایید</w:t>
      </w:r>
      <w:r w:rsidRPr="003B1277">
        <w:rPr>
          <w:rFonts w:hint="cs"/>
          <w:rtl/>
        </w:rPr>
        <w:t xml:space="preserve">». </w:t>
      </w:r>
    </w:p>
    <w:p w:rsidR="00270B5A" w:rsidRPr="003B1277" w:rsidRDefault="00B43DAA" w:rsidP="007B4847">
      <w:pPr>
        <w:pStyle w:val="a5"/>
        <w:rPr>
          <w:rtl/>
        </w:rPr>
      </w:pPr>
      <w:r w:rsidRPr="003B1277">
        <w:rPr>
          <w:rFonts w:hint="cs"/>
          <w:rtl/>
        </w:rPr>
        <w:t>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B43DAA" w:rsidRPr="003B1277" w:rsidRDefault="00B43DAA" w:rsidP="007B4847">
      <w:pPr>
        <w:pStyle w:val="a5"/>
        <w:rPr>
          <w:rtl/>
        </w:rPr>
      </w:pPr>
      <w:r w:rsidRPr="003B1277">
        <w:rPr>
          <w:rFonts w:hint="cs"/>
          <w:rtl/>
        </w:rPr>
        <w:t>«هیچ یک از شما ایمان (کاملی) ندارد، مگر آن‌که هرچه را که برای خود دوست می‌دارد برای برادر مسلمانش نیز دوست بدارد».</w:t>
      </w:r>
      <w:r w:rsidR="00FD46B1" w:rsidRPr="003B1277">
        <w:rPr>
          <w:vertAlign w:val="superscript"/>
          <w:rtl/>
        </w:rPr>
        <w:footnoteReference w:id="195"/>
      </w:r>
    </w:p>
    <w:p w:rsidR="00530DE4" w:rsidRPr="003B1277" w:rsidRDefault="002A420E" w:rsidP="007B4847">
      <w:pPr>
        <w:pStyle w:val="a5"/>
        <w:rPr>
          <w:rtl/>
        </w:rPr>
      </w:pPr>
      <w:r w:rsidRPr="003B1277">
        <w:rPr>
          <w:rFonts w:hint="cs"/>
          <w:rtl/>
        </w:rPr>
        <w:t>هم‌چنین فرموده اس</w:t>
      </w:r>
      <w:r w:rsidR="0095430C" w:rsidRPr="003B1277">
        <w:rPr>
          <w:rFonts w:hint="cs"/>
          <w:rtl/>
        </w:rPr>
        <w:t>ت:</w:t>
      </w:r>
    </w:p>
    <w:p w:rsidR="002A420E" w:rsidRPr="003B1277" w:rsidRDefault="002A420E" w:rsidP="007B4847">
      <w:pPr>
        <w:pStyle w:val="a5"/>
        <w:rPr>
          <w:rtl/>
        </w:rPr>
      </w:pPr>
      <w:r w:rsidRPr="003B1277">
        <w:rPr>
          <w:rFonts w:hint="cs"/>
          <w:rtl/>
        </w:rPr>
        <w:t xml:space="preserve">«از گناهان پرهیز کن تا عابدترین مردم باشی، به آن‌چه خداوند نصیبت گردانیده راضی باش تا بی‌نیازترین مردم بشوی و به همسایه‌ات نیکی کن تا مؤمنی راستین </w:t>
      </w:r>
      <w:r w:rsidRPr="003B1277">
        <w:rPr>
          <w:rFonts w:hint="cs"/>
          <w:rtl/>
        </w:rPr>
        <w:lastRenderedPageBreak/>
        <w:t>گردی. و هرچه را برای خود دوست می‌داری برای مردم نیز دوست بدار تا مسلمانی واقعی بگردی و از خندیدن بیش از حد پرهیز کن! زیرا خندیدن بسیار موجب دل‌مردگی می‌شود».</w:t>
      </w:r>
      <w:r w:rsidR="007D11E1" w:rsidRPr="003B1277">
        <w:rPr>
          <w:vertAlign w:val="superscript"/>
          <w:rtl/>
        </w:rPr>
        <w:footnoteReference w:id="196"/>
      </w:r>
    </w:p>
    <w:p w:rsidR="00530DE4" w:rsidRPr="003B1277" w:rsidRDefault="00BF4828" w:rsidP="007B4847">
      <w:pPr>
        <w:pStyle w:val="a5"/>
        <w:rPr>
          <w:rtl/>
        </w:rPr>
      </w:pPr>
      <w:r w:rsidRPr="003B1277">
        <w:rPr>
          <w:rFonts w:hint="cs"/>
          <w:rtl/>
        </w:rPr>
        <w:t>و فرموده اس</w:t>
      </w:r>
      <w:r w:rsidR="0095430C" w:rsidRPr="003B1277">
        <w:rPr>
          <w:rFonts w:hint="cs"/>
          <w:rtl/>
        </w:rPr>
        <w:t>ت:</w:t>
      </w:r>
    </w:p>
    <w:p w:rsidR="00BF4828" w:rsidRPr="003B1277" w:rsidRDefault="00BF4828" w:rsidP="007B4847">
      <w:pPr>
        <w:pStyle w:val="a5"/>
        <w:rPr>
          <w:rtl/>
        </w:rPr>
      </w:pPr>
      <w:r w:rsidRPr="003B1277">
        <w:rPr>
          <w:rFonts w:hint="cs"/>
          <w:rtl/>
        </w:rPr>
        <w:t>«مؤمن برای مؤمن هم‌چون ساختمانی است که برخی از آن برخی دیگر را محکم می‌گرداند».</w:t>
      </w:r>
      <w:r w:rsidRPr="003B1277">
        <w:rPr>
          <w:vertAlign w:val="superscript"/>
          <w:rtl/>
        </w:rPr>
        <w:footnoteReference w:id="197"/>
      </w:r>
    </w:p>
    <w:p w:rsidR="00562E7A" w:rsidRPr="003B1277" w:rsidRDefault="005E64B5" w:rsidP="007B4847">
      <w:pPr>
        <w:pStyle w:val="a5"/>
        <w:rPr>
          <w:rtl/>
        </w:rPr>
      </w:pPr>
      <w:r w:rsidRPr="003B1277">
        <w:rPr>
          <w:rFonts w:hint="cs"/>
          <w:rtl/>
        </w:rPr>
        <w:t>و فرموده‌ان</w:t>
      </w:r>
      <w:r w:rsidR="00E81888" w:rsidRPr="003B1277">
        <w:rPr>
          <w:rFonts w:hint="cs"/>
          <w:rtl/>
        </w:rPr>
        <w:t>د:</w:t>
      </w:r>
    </w:p>
    <w:p w:rsidR="005E64B5" w:rsidRPr="003B1277" w:rsidRDefault="005E64B5" w:rsidP="007B4847">
      <w:pPr>
        <w:pStyle w:val="a5"/>
        <w:rPr>
          <w:rtl/>
        </w:rPr>
      </w:pPr>
      <w:r w:rsidRPr="003B1277">
        <w:rPr>
          <w:rFonts w:hint="cs"/>
          <w:rtl/>
        </w:rPr>
        <w:t>«انسان مؤمن اهل الفت و معاشرت است و کسی که اهل معاشرت و رفت‌و‌آمد نباشد خیری در او نیست و بهترین مردم مفیدترین</w:t>
      </w:r>
      <w:r w:rsidR="00457606" w:rsidRPr="003B1277">
        <w:rPr>
          <w:rFonts w:hint="cs"/>
          <w:rtl/>
        </w:rPr>
        <w:t xml:space="preserve"> آن‌ها </w:t>
      </w:r>
      <w:r w:rsidRPr="003B1277">
        <w:rPr>
          <w:rFonts w:hint="cs"/>
          <w:rtl/>
        </w:rPr>
        <w:t>برای دیگران است».</w:t>
      </w:r>
      <w:r w:rsidR="00B94354" w:rsidRPr="003B1277">
        <w:rPr>
          <w:vertAlign w:val="superscript"/>
          <w:rtl/>
        </w:rPr>
        <w:footnoteReference w:id="198"/>
      </w:r>
    </w:p>
    <w:p w:rsidR="00562E7A" w:rsidRPr="003B1277" w:rsidRDefault="00104CCA" w:rsidP="007B4847">
      <w:pPr>
        <w:pStyle w:val="a5"/>
        <w:rPr>
          <w:rtl/>
        </w:rPr>
      </w:pPr>
      <w:r w:rsidRPr="003B1277">
        <w:rPr>
          <w:rFonts w:hint="cs"/>
          <w:rtl/>
        </w:rPr>
        <w:t>و در عرصه مسائل فرهنگی، علمی و فکری لازم است اولیاء و مربیان تلاش کنند که عشق و علاقه به علم و معرفت را در او به وجود آورند و او را به مقدار زیادی از فرهنگ و معارف عمومی و مخصوص و تربیت فکری درست و پیشرو و متمدنانه براساس خبرگی و مهارت در همه زمینه‌های علوم و معارف مسلح سازند؛ زیرا اسلام دین دانش، تمدن، پیشرفت و سربلندی است. خداوند متعال این دعا را به همه انسان‌ها آموخته است که بگوین</w:t>
      </w:r>
      <w:r w:rsidR="00E81888" w:rsidRPr="003B1277">
        <w:rPr>
          <w:rFonts w:hint="cs"/>
          <w:rtl/>
        </w:rPr>
        <w:t>د:</w:t>
      </w:r>
    </w:p>
    <w:p w:rsidR="000249E4" w:rsidRPr="00280C46" w:rsidRDefault="007B4847" w:rsidP="00280C46">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رَّبِّ زِدۡنِي عِلۡمٗا ١١٤</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طه: 114</w:t>
      </w:r>
      <w:r w:rsidRPr="007B4847">
        <w:rPr>
          <w:rStyle w:val="Char6"/>
          <w:rtl/>
        </w:rPr>
        <w:t>]</w:t>
      </w:r>
      <w:r w:rsidRPr="003B1277">
        <w:rPr>
          <w:rStyle w:val="Char5"/>
          <w:rtl/>
        </w:rPr>
        <w:t>.</w:t>
      </w:r>
    </w:p>
    <w:p w:rsidR="004558B5" w:rsidRPr="003B1277" w:rsidRDefault="004558B5" w:rsidP="007B4847">
      <w:pPr>
        <w:pStyle w:val="a5"/>
        <w:rPr>
          <w:rtl/>
        </w:rPr>
      </w:pPr>
      <w:r w:rsidRPr="003B1277">
        <w:rPr>
          <w:rFonts w:hint="cs"/>
          <w:rtl/>
        </w:rPr>
        <w:t>«</w:t>
      </w:r>
      <w:r w:rsidR="009C100B" w:rsidRPr="003B1277">
        <w:rPr>
          <w:rFonts w:hint="cs"/>
          <w:rtl/>
        </w:rPr>
        <w:t>پروردگارا بر دانشم بیفزای</w:t>
      </w:r>
      <w:r w:rsidRPr="003B1277">
        <w:rPr>
          <w:rFonts w:hint="cs"/>
          <w:rtl/>
        </w:rPr>
        <w:t xml:space="preserve">». </w:t>
      </w:r>
    </w:p>
    <w:p w:rsidR="00104CCA" w:rsidRPr="003B1277" w:rsidRDefault="009C100B" w:rsidP="007B4847">
      <w:pPr>
        <w:pStyle w:val="a5"/>
        <w:rPr>
          <w:rtl/>
        </w:rPr>
      </w:pPr>
      <w:r w:rsidRPr="003B1277">
        <w:rPr>
          <w:rFonts w:hint="cs"/>
          <w:rtl/>
        </w:rPr>
        <w:t>و فرموده اس</w:t>
      </w:r>
      <w:r w:rsidR="0095430C" w:rsidRPr="003B1277">
        <w:rPr>
          <w:rFonts w:hint="cs"/>
          <w:rtl/>
        </w:rPr>
        <w:t>ت:</w:t>
      </w:r>
    </w:p>
    <w:p w:rsidR="000249E4" w:rsidRPr="00280C46" w:rsidRDefault="007B4847" w:rsidP="00280C46">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 xml:space="preserve">يَرۡفَعِ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ٱلَّذِينَ</w:t>
      </w:r>
      <w:r>
        <w:rPr>
          <w:rFonts w:ascii="KFGQPC Uthmanic Script HAFS" w:hAnsi="KFGQPC Uthmanic Script HAFS" w:cs="KFGQPC Uthmanic Script HAFS"/>
          <w:sz w:val="28"/>
          <w:szCs w:val="28"/>
          <w:rtl/>
        </w:rPr>
        <w:t xml:space="preserve"> ءَامَنُواْ مِنكُمۡ وَ</w:t>
      </w:r>
      <w:r>
        <w:rPr>
          <w:rFonts w:ascii="KFGQPC Uthmanic Script HAFS" w:hAnsi="KFGQPC Uthmanic Script HAFS" w:cs="KFGQPC Uthmanic Script HAFS" w:hint="cs"/>
          <w:sz w:val="28"/>
          <w:szCs w:val="28"/>
          <w:rtl/>
        </w:rPr>
        <w:t>ٱلَّذِينَ</w:t>
      </w:r>
      <w:r>
        <w:rPr>
          <w:rFonts w:ascii="KFGQPC Uthmanic Script HAFS" w:hAnsi="KFGQPC Uthmanic Script HAFS" w:cs="KFGQPC Uthmanic Script HAFS"/>
          <w:sz w:val="28"/>
          <w:szCs w:val="28"/>
          <w:rtl/>
        </w:rPr>
        <w:t xml:space="preserve"> أُوتُواْ </w:t>
      </w:r>
      <w:r>
        <w:rPr>
          <w:rFonts w:ascii="KFGQPC Uthmanic Script HAFS" w:hAnsi="KFGQPC Uthmanic Script HAFS" w:cs="KFGQPC Uthmanic Script HAFS" w:hint="cs"/>
          <w:sz w:val="28"/>
          <w:szCs w:val="28"/>
          <w:rtl/>
        </w:rPr>
        <w:t>ٱلۡعِلۡمَ</w:t>
      </w:r>
      <w:r>
        <w:rPr>
          <w:rFonts w:ascii="KFGQPC Uthmanic Script HAFS" w:hAnsi="KFGQPC Uthmanic Script HAFS" w:cs="KFGQPC Uthmanic Script HAFS"/>
          <w:sz w:val="28"/>
          <w:szCs w:val="28"/>
          <w:rtl/>
        </w:rPr>
        <w:t xml:space="preserve"> دَرَجَٰتٖ</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المجادلة: 11</w:t>
      </w:r>
      <w:r w:rsidRPr="007B4847">
        <w:rPr>
          <w:rStyle w:val="Char6"/>
          <w:rtl/>
        </w:rPr>
        <w:t>]</w:t>
      </w:r>
      <w:r w:rsidRPr="003B1277">
        <w:rPr>
          <w:rStyle w:val="Char5"/>
          <w:rtl/>
        </w:rPr>
        <w:t>.</w:t>
      </w:r>
    </w:p>
    <w:p w:rsidR="004558B5" w:rsidRPr="003B1277" w:rsidRDefault="004558B5" w:rsidP="007B4847">
      <w:pPr>
        <w:pStyle w:val="a5"/>
        <w:rPr>
          <w:rtl/>
        </w:rPr>
      </w:pPr>
      <w:r w:rsidRPr="003B1277">
        <w:rPr>
          <w:rFonts w:hint="cs"/>
          <w:rtl/>
        </w:rPr>
        <w:t>«</w:t>
      </w:r>
      <w:r w:rsidR="00B539B8" w:rsidRPr="003B1277">
        <w:rPr>
          <w:rFonts w:hint="cs"/>
          <w:rtl/>
        </w:rPr>
        <w:t>خداوند به کسانی از شما که ایمان آورده‌اند و بهره‌ای از علم د ارند درجات بلندی را بخشیده است.</w:t>
      </w:r>
      <w:r w:rsidRPr="003B1277">
        <w:rPr>
          <w:rFonts w:hint="cs"/>
          <w:rtl/>
        </w:rPr>
        <w:t xml:space="preserve">». </w:t>
      </w:r>
    </w:p>
    <w:p w:rsidR="00DD796C" w:rsidRDefault="00DD796C" w:rsidP="007F3FCD">
      <w:pPr>
        <w:pStyle w:val="a2"/>
        <w:rPr>
          <w:rtl/>
        </w:rPr>
      </w:pPr>
      <w:bookmarkStart w:id="1024" w:name="_Toc183502735"/>
      <w:bookmarkStart w:id="1025" w:name="_Toc183505906"/>
      <w:bookmarkStart w:id="1026" w:name="_Toc337943638"/>
      <w:bookmarkStart w:id="1027" w:name="_Toc420851639"/>
      <w:bookmarkStart w:id="1028" w:name="_Toc421621725"/>
      <w:r>
        <w:rPr>
          <w:rFonts w:hint="cs"/>
          <w:rtl/>
        </w:rPr>
        <w:t>حقوق سالمندان</w:t>
      </w:r>
      <w:bookmarkEnd w:id="1024"/>
      <w:bookmarkEnd w:id="1025"/>
      <w:bookmarkEnd w:id="1026"/>
      <w:bookmarkEnd w:id="1027"/>
      <w:bookmarkEnd w:id="1028"/>
    </w:p>
    <w:p w:rsidR="00562E7A" w:rsidRPr="003B1277" w:rsidRDefault="006B19D4" w:rsidP="007B4847">
      <w:pPr>
        <w:pStyle w:val="a5"/>
        <w:rPr>
          <w:rtl/>
        </w:rPr>
      </w:pPr>
      <w:r w:rsidRPr="003B1277">
        <w:rPr>
          <w:rFonts w:hint="cs"/>
          <w:rtl/>
        </w:rPr>
        <w:t>پیری یکی از مراحل تاریخ و زندگی انسانی و جزئی جدایی‌ناپذیر از وجود همه جامعه</w:t>
      </w:r>
      <w:r w:rsidR="00457606" w:rsidRPr="003B1277">
        <w:rPr>
          <w:rFonts w:hint="cs"/>
          <w:rtl/>
        </w:rPr>
        <w:t>‌</w:t>
      </w:r>
      <w:r w:rsidRPr="003B1277">
        <w:rPr>
          <w:rFonts w:hint="cs"/>
          <w:rtl/>
        </w:rPr>
        <w:t xml:space="preserve">ها، نسل‌ها و غالب انسان‌هاست و بالا رفتن سن ادامه تاریخی طولانی است که </w:t>
      </w:r>
      <w:r w:rsidRPr="003B1277">
        <w:rPr>
          <w:rFonts w:hint="cs"/>
          <w:rtl/>
        </w:rPr>
        <w:lastRenderedPageBreak/>
        <w:t>انسان در آن به زندگی خویش ادامه داده است و ممکن است روزها و سال های آن از سختی‌ها، فداکاری‌ها و قرار گرفتن در معرض انواع مشکلات، فقر، شکست، محنت، یا آزمایش شدن از طریق ثروت، قدرت و یا همراه با بیماری، ناتوانی و دچار شدن به حوادث و گرفتاری‌ها مملو بوده باشد.</w:t>
      </w:r>
    </w:p>
    <w:p w:rsidR="006B19D4" w:rsidRPr="003B1277" w:rsidRDefault="006B19D4" w:rsidP="007B4847">
      <w:pPr>
        <w:pStyle w:val="a5"/>
        <w:rPr>
          <w:rtl/>
        </w:rPr>
      </w:pPr>
      <w:r w:rsidRPr="003B1277">
        <w:rPr>
          <w:rFonts w:hint="cs"/>
          <w:rtl/>
        </w:rPr>
        <w:t>فداکاری ـ هرچند گاهی برای ساختن شخصیت و آینده خویشتن است ـ غالباً به خاطر تأمین رفاه، آسایش، تحصیل، کسب کار، حرفه، ازدواج و ...</w:t>
      </w:r>
      <w:r w:rsidR="00316793" w:rsidRPr="003B1277">
        <w:rPr>
          <w:rFonts w:hint="cs"/>
          <w:rtl/>
        </w:rPr>
        <w:t xml:space="preserve"> فرزندان است که انجام می‌گیرد.</w:t>
      </w:r>
    </w:p>
    <w:p w:rsidR="00316793" w:rsidRPr="003B1277" w:rsidRDefault="008714A4" w:rsidP="007B4847">
      <w:pPr>
        <w:pStyle w:val="a5"/>
        <w:rPr>
          <w:rtl/>
        </w:rPr>
      </w:pPr>
      <w:r w:rsidRPr="003B1277">
        <w:rPr>
          <w:rFonts w:hint="cs"/>
          <w:rtl/>
        </w:rPr>
        <w:t xml:space="preserve">حق و انصاف نیست  </w:t>
      </w:r>
      <w:r w:rsidR="00316793" w:rsidRPr="003B1277">
        <w:rPr>
          <w:rFonts w:hint="cs"/>
          <w:rtl/>
        </w:rPr>
        <w:t>که آن نسل فداکار که کم‌کم، مشغول ورق زدن آخرین صفحات از کتاب زندگی خود می‌باشند به دست فراموشی و بی‌توجهی سپرده شوند، و در چنبره ضعف، بیماری و نیازمندی به مراقبت و نگهداری، رها بشوند. بلکه لازم است در راستای عمل به اصول و ارزش‌های انسانی و فطری دین اسلام و رسالت راه‌گشا و نورانی آن که در مقابل شدائد و مشکلات اعضای خانواده را به فداکاری و همکاری و احساس مسئولیت متقابل فرا می‌خواند و وجود سالمندان را در منزل و کانون گرم خانواده مایه خیر، برکت و کرامت به شمار می‌آورد و پیری را سرچشمه آرامش و عامل ایجاد تفاهم میان فرزندان و تحقق محبت و همبستگی همه زنان، مردان، بزرگ و کوچک خانواده به حساب می‌آورد. از هیچ تلاشی برای خدمت، احترام و نگهداری</w:t>
      </w:r>
      <w:r w:rsidR="00457606" w:rsidRPr="003B1277">
        <w:rPr>
          <w:rFonts w:hint="cs"/>
          <w:rtl/>
        </w:rPr>
        <w:t xml:space="preserve"> آن‌ها </w:t>
      </w:r>
      <w:r w:rsidR="00316793" w:rsidRPr="003B1277">
        <w:rPr>
          <w:rFonts w:hint="cs"/>
          <w:rtl/>
        </w:rPr>
        <w:t>دریغ نورزیم.</w:t>
      </w:r>
    </w:p>
    <w:p w:rsidR="00316793" w:rsidRPr="003B1277" w:rsidRDefault="00356519" w:rsidP="007B4847">
      <w:pPr>
        <w:pStyle w:val="a5"/>
        <w:rPr>
          <w:rtl/>
        </w:rPr>
      </w:pPr>
      <w:r w:rsidRPr="003B1277">
        <w:rPr>
          <w:rFonts w:hint="cs"/>
          <w:rtl/>
        </w:rPr>
        <w:t>در فرهنگ اجتماعی ملت‌های مسلمان غالباً بزرگان از احترام و منزلت شایسته‌ای برخوردارند و حتی</w:t>
      </w:r>
      <w:r w:rsidR="00457606" w:rsidRPr="003B1277">
        <w:rPr>
          <w:rFonts w:hint="cs"/>
          <w:rtl/>
        </w:rPr>
        <w:t xml:space="preserve"> آن‌ها </w:t>
      </w:r>
      <w:r w:rsidRPr="003B1277">
        <w:rPr>
          <w:rFonts w:hint="cs"/>
          <w:rtl/>
        </w:rPr>
        <w:t>را در مقام سرپرستی و تصمیم‌گیری خانواده قرار می‌دهند. و همه خویشاوندان از آنان حرف‌شنوی دارند و از دستورات‌شان سرپیچی نمی‌نمایند. و همه کسانی که از نزدیک با فرهنگ دینی حاکم بر خانواده‌های مسلمان آشنایی دارند، این موضوع را به خوبی درک کرده‌اند. و تفاوت اساسی جو حاکم بر خانواده‌های مسلمان را با روابط نامعلوم و از هم گسیخته خانواده‌های غربی و شرقی به درستی متوجه گردیده‌اند و به وضوح می‌بینند که سالمندان و بزرگان مسلمان در میان خانواده و فرزندان خویش از جایگاه و احترام خاصی برخوردارند و از زندگی خود لذت می‌برند. اما پیران در غرب غالباً در خانه‌ها یا در واقع شبه‌زندان‌هایی به نام خانه سالمندان در غربت، اضطراب، بدبختی و شقاوت روزگار را به سر می‌برند.</w:t>
      </w:r>
    </w:p>
    <w:p w:rsidR="00356519" w:rsidRPr="003B1277" w:rsidRDefault="00356519" w:rsidP="007B4847">
      <w:pPr>
        <w:pStyle w:val="a5"/>
        <w:rPr>
          <w:rtl/>
        </w:rPr>
      </w:pPr>
      <w:r w:rsidRPr="003B1277">
        <w:rPr>
          <w:rFonts w:hint="cs"/>
          <w:rtl/>
        </w:rPr>
        <w:lastRenderedPageBreak/>
        <w:t xml:space="preserve">بسیاری از محققین و روزنامه‌نگاران در ممالکی که در دهه 90 میلادی از اتحاد شوروی جدا گردیده و اعلام استقلال نمودند عملاً آن را لمس </w:t>
      </w:r>
      <w:r w:rsidR="00757F97" w:rsidRPr="003B1277">
        <w:rPr>
          <w:rFonts w:hint="cs"/>
          <w:rtl/>
        </w:rPr>
        <w:t>کرده‌اند. اما با آغاز حرکت تحولات اجتماعی که در بسیاری از عرصه‌ها زندگی معاصر شاهد آن است، برخی از مظاهر و جوانب منفی در محیط خانواده و اجتماع مشاهده می‌شود که ارزش‌ها و مفاهیم موجود و فرهنگ حاکم بر خانواده‌ها را مورد تهدید قرار داده و از روی عادت، رسوم و روابط اجتماعی که تا سالیانی پیش بسیار محکم و استوار بودند به تنش و لرزش انداخته است.</w:t>
      </w:r>
    </w:p>
    <w:p w:rsidR="00757F97" w:rsidRPr="003B1277" w:rsidRDefault="00757F97" w:rsidP="007B4847">
      <w:pPr>
        <w:pStyle w:val="a5"/>
        <w:rPr>
          <w:rtl/>
        </w:rPr>
      </w:pPr>
      <w:r w:rsidRPr="003B1277">
        <w:rPr>
          <w:rFonts w:hint="cs"/>
          <w:rtl/>
        </w:rPr>
        <w:t>وجود این مظاهر منفی و ناهنجاری‌های ناروا عامل بروز حالات و حوادث بسیار ناخوشایندگی گردیده و زمینه را برای بی‌مبالاتی نسبت به مقام، منزلت و کرامت سالمندان فراهم گردانیده و عده‌ای به خاطر فرار از خدمت و رسیدگی به حال و وضع‌شان،</w:t>
      </w:r>
      <w:r w:rsidR="00457606" w:rsidRPr="003B1277">
        <w:rPr>
          <w:rFonts w:hint="cs"/>
          <w:rtl/>
        </w:rPr>
        <w:t xml:space="preserve"> آن‌ها </w:t>
      </w:r>
      <w:r w:rsidRPr="003B1277">
        <w:rPr>
          <w:rFonts w:hint="cs"/>
          <w:rtl/>
        </w:rPr>
        <w:t>را در گوشه تنگ و دل‌آزار خانه‌های سالمندان انداخته‌اند. به این بهانه که همسر فرزند حاضر به خدمت به پدر و مادر شوهر نیست، پسر یا فرزندان دیگر آن گوهرهای گرانبها و تلاشگران خستگی‌ناپذیر که اسباب پا نهادن فرزندان‌شان به صحنه حیات فراهم نموده و برای رشد و تربیت</w:t>
      </w:r>
      <w:r w:rsidR="00457606" w:rsidRPr="003B1277">
        <w:rPr>
          <w:rFonts w:hint="cs"/>
          <w:rtl/>
        </w:rPr>
        <w:t xml:space="preserve"> آن‌ها </w:t>
      </w:r>
      <w:r w:rsidRPr="003B1277">
        <w:rPr>
          <w:rFonts w:hint="cs"/>
          <w:rtl/>
        </w:rPr>
        <w:t>سختی</w:t>
      </w:r>
      <w:r w:rsidR="00457606" w:rsidRPr="003B1277">
        <w:rPr>
          <w:rFonts w:hint="cs"/>
          <w:rtl/>
        </w:rPr>
        <w:t xml:space="preserve">‌ها </w:t>
      </w:r>
      <w:r w:rsidRPr="003B1277">
        <w:rPr>
          <w:rFonts w:hint="cs"/>
          <w:rtl/>
        </w:rPr>
        <w:t>و مرارت‌های فراوانی را به جان خریده‌اند، را به تبعیدگاهی به نام خانه سالمندان فرستاده و از کانون گرم، محبت و خدمت خود آنان را محروم نموده‌اند؟!</w:t>
      </w:r>
    </w:p>
    <w:p w:rsidR="00757F97" w:rsidRPr="003B1277" w:rsidRDefault="009E2F02" w:rsidP="007B4847">
      <w:pPr>
        <w:pStyle w:val="a5"/>
        <w:rPr>
          <w:rtl/>
        </w:rPr>
      </w:pPr>
      <w:r w:rsidRPr="003B1277">
        <w:rPr>
          <w:rFonts w:hint="cs"/>
          <w:rtl/>
        </w:rPr>
        <w:t>برپایی مراسم بزرگداشت سالمندان که توسط جمعیت عمومی سازمان ملل متحد در سال 1999 میلادی تحت شعار «به سوی جامعه‌ای برای همه انسان‌ها» انجام گرفت، زمانی راه درست خود را در پیش خواهد گرفت که در قوانین و لوایح مربوط به آن اصول و مبانی ارزشی همکاری و تفاهم اجتماعی را بگنجاند و معیار عمل قرار دهد و براساس آداب و انگیزه‌های آن که بر مبنای نیکوکاری، وفاداری، بزرگداشت و پاسداری از ساختار هماهنگ خانواده اسلامی که کانون مهر، صفا، صمیمیت و احترام متقابل است، راهش را به سوی آینده ادامه دهد.</w:t>
      </w:r>
    </w:p>
    <w:p w:rsidR="009E2F02" w:rsidRPr="003B1277" w:rsidRDefault="00A476ED" w:rsidP="007B4847">
      <w:pPr>
        <w:pStyle w:val="a5"/>
        <w:rPr>
          <w:rtl/>
        </w:rPr>
      </w:pPr>
      <w:r w:rsidRPr="003B1277">
        <w:rPr>
          <w:rFonts w:hint="cs"/>
          <w:rtl/>
        </w:rPr>
        <w:t>هم‌چنین در جهت به واقعیت درآوردن آن ارزش‌ها و اهداف هیأت اجرایی مجمع عمومی سازمان ملل و جمعیت دفاع از سالمندان با همکاری دانشگاه‌ها و وزارتخانه‌های امور اجتماعی در</w:t>
      </w:r>
      <w:r w:rsidR="003B1277">
        <w:rPr>
          <w:rFonts w:hint="cs"/>
          <w:rtl/>
        </w:rPr>
        <w:t xml:space="preserve"> هریک </w:t>
      </w:r>
      <w:r w:rsidRPr="003B1277">
        <w:rPr>
          <w:rFonts w:hint="cs"/>
          <w:rtl/>
        </w:rPr>
        <w:t xml:space="preserve">از کشورها، مراکزی را برای رسیدگی به امور </w:t>
      </w:r>
      <w:r w:rsidR="00842D9D" w:rsidRPr="003B1277">
        <w:rPr>
          <w:rFonts w:hint="cs"/>
          <w:rtl/>
        </w:rPr>
        <w:t xml:space="preserve">تندرستی، اجتماعی، معیشت و دیگر امور مربوط به سالمندان راه‌اندازی نمایند و در جهت پاسخگویی به نیازهای شخصی، اجتماعی، اقتصادی، پزشکی، رفاهی، رشد و به </w:t>
      </w:r>
      <w:r w:rsidR="00842D9D" w:rsidRPr="003B1277">
        <w:rPr>
          <w:rFonts w:hint="cs"/>
          <w:rtl/>
        </w:rPr>
        <w:lastRenderedPageBreak/>
        <w:t>کارگیری توانایی‌ها، تجارب و مهارت‌های تولیدی در عرصه کارهای متناسب با</w:t>
      </w:r>
      <w:r w:rsidR="00457606" w:rsidRPr="003B1277">
        <w:rPr>
          <w:rFonts w:hint="cs"/>
          <w:rtl/>
        </w:rPr>
        <w:t xml:space="preserve"> آن‌ها </w:t>
      </w:r>
      <w:r w:rsidR="00842D9D" w:rsidRPr="003B1277">
        <w:rPr>
          <w:rFonts w:hint="cs"/>
          <w:rtl/>
        </w:rPr>
        <w:t>از هیچ تلاشی دریغ نورزند و هم‌چنین برنامه‌هایی را در راستای فراهم آوردن زندگی و آسایش بهتر و افزایش همکاری‌های سازنده</w:t>
      </w:r>
      <w:r w:rsidR="00457606" w:rsidRPr="003B1277">
        <w:rPr>
          <w:rFonts w:hint="cs"/>
          <w:rtl/>
        </w:rPr>
        <w:t xml:space="preserve"> آن‌ها </w:t>
      </w:r>
      <w:r w:rsidR="00842D9D" w:rsidRPr="003B1277">
        <w:rPr>
          <w:rFonts w:hint="cs"/>
          <w:rtl/>
        </w:rPr>
        <w:t>و بهره‌گیری از شایستگی‌ها و تخصص‌های آنان در روند حرکت سازندگی جامعه تهیه شود، تا اوقات فراغت</w:t>
      </w:r>
      <w:r w:rsidR="00457606" w:rsidRPr="003B1277">
        <w:rPr>
          <w:rFonts w:hint="cs"/>
          <w:rtl/>
        </w:rPr>
        <w:t xml:space="preserve"> آن‌ها </w:t>
      </w:r>
      <w:r w:rsidR="005463FE" w:rsidRPr="003B1277">
        <w:rPr>
          <w:rFonts w:hint="cs"/>
          <w:rtl/>
        </w:rPr>
        <w:t>به صورتی مطلوب مورد استفاده بهینه قرار گیرد و به جای خواب و استراحت‌های طولانی و احساس پوچی و بی‌خاصیتی در آنان که گاهی احساس می‌شود که هر ساعت منتظر آمدن سفیر مرگ می‌باشند و اطرافیان مدام دست به دعا برای آمدن چنان لحظه‌ای هستند، از اوقات، استعداد و مهارت‌شان به نحو مطلوب به نفع خود و جامعه استفاده بشود.</w:t>
      </w:r>
    </w:p>
    <w:p w:rsidR="005463FE" w:rsidRPr="003B1277" w:rsidRDefault="005463FE" w:rsidP="007B4847">
      <w:pPr>
        <w:pStyle w:val="a5"/>
        <w:rPr>
          <w:rtl/>
        </w:rPr>
      </w:pPr>
      <w:r w:rsidRPr="003B1277">
        <w:rPr>
          <w:rFonts w:hint="cs"/>
          <w:rtl/>
        </w:rPr>
        <w:t>لازم به یادآوری است که عملی شدن آن مسئولیت‌ها و دستیابی به آن اهداف، حکومت‌ها به تنهایی از عهده آن برنمی‌آیند بلکه به مشارکت عمومی برای احیاء و ایجاد مؤسساتی تولیدی و تعاونی فراوانی نیاز دارند که در کنار آن هیأت‌های رسمی و دولتی با آگاهی از همه جوانب موضوع و با تهیه امکانات لازم در همه شهرها و روستاها به این مسئولیت مهم و گرانقدر عمل نمایند.</w:t>
      </w:r>
    </w:p>
    <w:p w:rsidR="005463FE" w:rsidRPr="003B1277" w:rsidRDefault="005463FE" w:rsidP="007B4847">
      <w:pPr>
        <w:pStyle w:val="a5"/>
        <w:rPr>
          <w:rtl/>
        </w:rPr>
      </w:pPr>
      <w:r w:rsidRPr="003B1277">
        <w:rPr>
          <w:rFonts w:hint="cs"/>
          <w:rtl/>
        </w:rPr>
        <w:t>اینک به بیان برخی از برنامه‌ها</w:t>
      </w:r>
      <w:r w:rsidR="008714A4" w:rsidRPr="003B1277">
        <w:rPr>
          <w:rFonts w:hint="cs"/>
          <w:rtl/>
        </w:rPr>
        <w:t>ی مربوط به این موضوع می‌پردازیم</w:t>
      </w:r>
      <w:r w:rsidRPr="003B1277">
        <w:rPr>
          <w:rFonts w:hint="cs"/>
          <w:rtl/>
        </w:rPr>
        <w:t>:</w:t>
      </w:r>
    </w:p>
    <w:p w:rsidR="00462C3A" w:rsidRPr="005463FE" w:rsidRDefault="00065D3B" w:rsidP="0075627B">
      <w:pPr>
        <w:pStyle w:val="a3"/>
        <w:rPr>
          <w:rtl/>
        </w:rPr>
      </w:pPr>
      <w:bookmarkStart w:id="1029" w:name="_Toc183502736"/>
      <w:bookmarkStart w:id="1030" w:name="_Toc183505907"/>
      <w:bookmarkStart w:id="1031" w:name="_Toc337943639"/>
      <w:bookmarkStart w:id="1032" w:name="_Toc420851640"/>
      <w:bookmarkStart w:id="1033" w:name="_Toc421621726"/>
      <w:r>
        <w:rPr>
          <w:rFonts w:hint="cs"/>
          <w:rtl/>
        </w:rPr>
        <w:t>الف</w:t>
      </w:r>
      <w:r w:rsidR="00984B22">
        <w:rPr>
          <w:rFonts w:hint="cs"/>
          <w:rtl/>
        </w:rPr>
        <w:t>:</w:t>
      </w:r>
      <w:r>
        <w:rPr>
          <w:rFonts w:hint="cs"/>
          <w:rtl/>
        </w:rPr>
        <w:t xml:space="preserve"> مراقبت‌های پزشکی از سالمندان</w:t>
      </w:r>
      <w:bookmarkEnd w:id="1029"/>
      <w:bookmarkEnd w:id="1030"/>
      <w:bookmarkEnd w:id="1031"/>
      <w:bookmarkEnd w:id="1032"/>
      <w:bookmarkEnd w:id="1033"/>
    </w:p>
    <w:p w:rsidR="00562E7A" w:rsidRPr="003B1277" w:rsidRDefault="00443741" w:rsidP="007B4847">
      <w:pPr>
        <w:pStyle w:val="a5"/>
        <w:rPr>
          <w:rtl/>
        </w:rPr>
      </w:pPr>
      <w:r w:rsidRPr="003B1277">
        <w:rPr>
          <w:rFonts w:hint="cs"/>
          <w:rtl/>
        </w:rPr>
        <w:t>در دانشکده‌های پزشکی ممالک عربی و اسلامی ـ هم‌چنان که در دانشکده‌های غربی مرسوم است ـ لازم است به تحقیق و بررسی در مورد بیماری‌های دوران پیری و تأمین کلینیک‌های تخصصی در این ارتباط اقدام شود و حکومت‌ها و هیأت‌های اجتماعی راجع به معالجه آن بیماری‌ها همه تلاش خود را به کار بگیرند و مراکز درمانی اختصاصی</w:t>
      </w:r>
      <w:r w:rsidR="00457606" w:rsidRPr="003B1277">
        <w:rPr>
          <w:rFonts w:hint="cs"/>
          <w:rtl/>
        </w:rPr>
        <w:t xml:space="preserve"> آن‌ها </w:t>
      </w:r>
      <w:r w:rsidRPr="003B1277">
        <w:rPr>
          <w:rFonts w:hint="cs"/>
          <w:rtl/>
        </w:rPr>
        <w:t>به حد کافی در اماکن ضروری تأسیس شوند و دارو، پزشک و تجهیزات لازم را برایشان فراهم کنند. از طرف دیگر لازم است که برای سالمندان برنامه‌های ورزشی، بهداشتی و غذایی پیشرفته و متناسبی را تهیه کنند تا از بیماری‌های صعب‌العلاج و عواقب آن در حد امکان جلوگیری نماید؛ زیرا چنین برنامه‌هایی منافع زیادی را برای جامعه اسلامی به دنبال خواهد داشت.</w:t>
      </w:r>
    </w:p>
    <w:p w:rsidR="00443741" w:rsidRPr="003B1277" w:rsidRDefault="00BA7935" w:rsidP="007B4847">
      <w:pPr>
        <w:pStyle w:val="a5"/>
        <w:rPr>
          <w:rtl/>
        </w:rPr>
      </w:pPr>
      <w:r w:rsidRPr="003B1277">
        <w:rPr>
          <w:rFonts w:hint="cs"/>
          <w:rtl/>
        </w:rPr>
        <w:t>شریعت هدایت‌گر اسلام توجه همه را به این مسئولیت‌ها در راستای تضمین زندگی سالم و محترمانه برای همه انسان‌ها اعم از پیر و جوان، جلب می‌نماید.</w:t>
      </w:r>
    </w:p>
    <w:p w:rsidR="00BA7935" w:rsidRPr="003B1277" w:rsidRDefault="00BA7935" w:rsidP="007B4847">
      <w:pPr>
        <w:pStyle w:val="a5"/>
        <w:rPr>
          <w:rtl/>
        </w:rPr>
      </w:pPr>
      <w:r w:rsidRPr="003B1277">
        <w:rPr>
          <w:rFonts w:hint="cs"/>
          <w:rtl/>
        </w:rPr>
        <w:t>خداوند متعال در این رابطه می‌فرمای</w:t>
      </w:r>
      <w:r w:rsidR="00E81888" w:rsidRPr="003B1277">
        <w:rPr>
          <w:rFonts w:hint="cs"/>
          <w:rtl/>
        </w:rPr>
        <w:t>د:</w:t>
      </w:r>
    </w:p>
    <w:p w:rsidR="000249E4" w:rsidRPr="00280C46" w:rsidRDefault="007B4847" w:rsidP="00280C46">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lastRenderedPageBreak/>
        <w:t>﴿</w:t>
      </w:r>
      <w:r>
        <w:rPr>
          <w:rFonts w:ascii="KFGQPC Uthmanic Script HAFS" w:hAnsi="KFGQPC Uthmanic Script HAFS" w:cs="KFGQPC Uthmanic Script HAFS"/>
          <w:sz w:val="28"/>
          <w:szCs w:val="28"/>
          <w:rtl/>
        </w:rPr>
        <w:t xml:space="preserve">وَلَا تُلۡقُواْ بِأَيۡدِيكُمۡ إِلَى </w:t>
      </w:r>
      <w:r>
        <w:rPr>
          <w:rFonts w:ascii="KFGQPC Uthmanic Script HAFS" w:hAnsi="KFGQPC Uthmanic Script HAFS" w:cs="KFGQPC Uthmanic Script HAFS" w:hint="cs"/>
          <w:sz w:val="28"/>
          <w:szCs w:val="28"/>
          <w:rtl/>
        </w:rPr>
        <w:t>ٱلتَّهۡلُكَةِ</w:t>
      </w:r>
      <w:r>
        <w:rPr>
          <w:rFonts w:ascii="KFGQPC Uthmanic Script HAFS" w:hAnsi="KFGQPC Uthmanic Script HAFS" w:cs="KFGQPC Uthmanic Script HAFS"/>
          <w:sz w:val="28"/>
          <w:szCs w:val="28"/>
          <w:rtl/>
        </w:rPr>
        <w:t xml:space="preserve"> وَأَحۡسِنُوٓاْۚ إِنَّ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يُحِبُّ </w:t>
      </w:r>
      <w:r>
        <w:rPr>
          <w:rFonts w:ascii="KFGQPC Uthmanic Script HAFS" w:hAnsi="KFGQPC Uthmanic Script HAFS" w:cs="KFGQPC Uthmanic Script HAFS" w:hint="cs"/>
          <w:sz w:val="28"/>
          <w:szCs w:val="28"/>
          <w:rtl/>
        </w:rPr>
        <w:t>ٱلۡمُحۡسِنِينَ</w:t>
      </w:r>
      <w:r>
        <w:rPr>
          <w:rFonts w:ascii="KFGQPC Uthmanic Script HAFS" w:hAnsi="KFGQPC Uthmanic Script HAFS" w:cs="KFGQPC Uthmanic Script HAFS"/>
          <w:sz w:val="28"/>
          <w:szCs w:val="28"/>
          <w:rtl/>
        </w:rPr>
        <w:t xml:space="preserve"> ١٩٥</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البقرة:195</w:t>
      </w:r>
      <w:r w:rsidRPr="007B4847">
        <w:rPr>
          <w:rStyle w:val="Char6"/>
          <w:rtl/>
        </w:rPr>
        <w:t>]</w:t>
      </w:r>
      <w:r w:rsidRPr="003B1277">
        <w:rPr>
          <w:rStyle w:val="Char5"/>
          <w:rtl/>
        </w:rPr>
        <w:t>.</w:t>
      </w:r>
    </w:p>
    <w:p w:rsidR="00B83621" w:rsidRPr="003B1277" w:rsidRDefault="00B83621" w:rsidP="007B4847">
      <w:pPr>
        <w:pStyle w:val="a5"/>
        <w:rPr>
          <w:rtl/>
        </w:rPr>
      </w:pPr>
      <w:r w:rsidRPr="003B1277">
        <w:rPr>
          <w:rFonts w:hint="cs"/>
          <w:rtl/>
        </w:rPr>
        <w:t>«</w:t>
      </w:r>
      <w:r w:rsidR="00413F1C" w:rsidRPr="003B1277">
        <w:rPr>
          <w:rFonts w:hint="cs"/>
          <w:rtl/>
        </w:rPr>
        <w:t>با دست خود خویشتن را به هلاکت نیندازید، و احسان و نی</w:t>
      </w:r>
      <w:r w:rsidR="008714A4" w:rsidRPr="003B1277">
        <w:rPr>
          <w:rFonts w:hint="cs"/>
          <w:rtl/>
        </w:rPr>
        <w:t>ک</w:t>
      </w:r>
      <w:r w:rsidR="00413F1C" w:rsidRPr="003B1277">
        <w:rPr>
          <w:rFonts w:hint="cs"/>
          <w:rtl/>
        </w:rPr>
        <w:t>وکاری کنید؛ زیرا به راستی خداوند نیکوکاران را دوست می‌دارد</w:t>
      </w:r>
      <w:r w:rsidRPr="003B1277">
        <w:rPr>
          <w:rFonts w:hint="cs"/>
          <w:rtl/>
        </w:rPr>
        <w:t xml:space="preserve">». </w:t>
      </w:r>
    </w:p>
    <w:p w:rsidR="00BA7935" w:rsidRPr="003B1277" w:rsidRDefault="005E15DA" w:rsidP="007B4847">
      <w:pPr>
        <w:pStyle w:val="a5"/>
        <w:rPr>
          <w:rtl/>
        </w:rPr>
      </w:pPr>
      <w:r w:rsidRPr="003B1277">
        <w:rPr>
          <w:rFonts w:hint="cs"/>
          <w:rtl/>
        </w:rPr>
        <w:t>هم‌چنین در مورد مراقبت از والدین می‌فرمای</w:t>
      </w:r>
      <w:r w:rsidR="00E81888" w:rsidRPr="003B1277">
        <w:rPr>
          <w:rFonts w:hint="cs"/>
          <w:rtl/>
        </w:rPr>
        <w:t>د:</w:t>
      </w:r>
    </w:p>
    <w:p w:rsidR="000249E4" w:rsidRPr="00280C46" w:rsidRDefault="007B4847" w:rsidP="007B4847">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۞وَقَضَىٰ رَبُّكَ أَلَّا تَعۡبُدُوٓاْ إِلَّآ إِيَّاهُ وَبِ</w:t>
      </w:r>
      <w:r>
        <w:rPr>
          <w:rFonts w:ascii="KFGQPC Uthmanic Script HAFS" w:hAnsi="KFGQPC Uthmanic Script HAFS" w:cs="KFGQPC Uthmanic Script HAFS" w:hint="cs"/>
          <w:sz w:val="28"/>
          <w:szCs w:val="28"/>
          <w:rtl/>
        </w:rPr>
        <w:t>ٱلۡوَٰلِدَيۡنِ</w:t>
      </w:r>
      <w:r>
        <w:rPr>
          <w:rFonts w:ascii="KFGQPC Uthmanic Script HAFS" w:hAnsi="KFGQPC Uthmanic Script HAFS" w:cs="KFGQPC Uthmanic Script HAFS"/>
          <w:sz w:val="28"/>
          <w:szCs w:val="28"/>
          <w:rtl/>
        </w:rPr>
        <w:t xml:space="preserve"> إِحۡسَٰنًاۚ إِمَّا يَبۡلُغَنَّ عِندَكَ </w:t>
      </w:r>
      <w:r>
        <w:rPr>
          <w:rFonts w:ascii="KFGQPC Uthmanic Script HAFS" w:hAnsi="KFGQPC Uthmanic Script HAFS" w:cs="KFGQPC Uthmanic Script HAFS" w:hint="cs"/>
          <w:sz w:val="28"/>
          <w:szCs w:val="28"/>
          <w:rtl/>
        </w:rPr>
        <w:t>ٱلۡكِبَرَ</w:t>
      </w:r>
      <w:r>
        <w:rPr>
          <w:rFonts w:ascii="KFGQPC Uthmanic Script HAFS" w:hAnsi="KFGQPC Uthmanic Script HAFS" w:cs="KFGQPC Uthmanic Script HAFS"/>
          <w:sz w:val="28"/>
          <w:szCs w:val="28"/>
          <w:rtl/>
        </w:rPr>
        <w:t xml:space="preserve"> أَحَدُهُمَآ أَوۡ كِلَاهُمَا فَلَا تَقُل لَّهُمَآ أُفّٖ وَلَا تَنۡهَرۡهُمَا وَقُل لَّهُمَا قَوۡلٗا كَرِيمٗا ٢٣</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الإسراء:23</w:t>
      </w:r>
      <w:r w:rsidRPr="007B4847">
        <w:rPr>
          <w:rStyle w:val="Char6"/>
          <w:rtl/>
        </w:rPr>
        <w:t>]</w:t>
      </w:r>
      <w:r w:rsidRPr="003B1277">
        <w:rPr>
          <w:rStyle w:val="Char5"/>
          <w:rtl/>
        </w:rPr>
        <w:t>.</w:t>
      </w:r>
    </w:p>
    <w:p w:rsidR="00B83621" w:rsidRPr="003B1277" w:rsidRDefault="00B83621" w:rsidP="007B4847">
      <w:pPr>
        <w:pStyle w:val="a5"/>
        <w:rPr>
          <w:rtl/>
        </w:rPr>
      </w:pPr>
      <w:r w:rsidRPr="003B1277">
        <w:rPr>
          <w:rFonts w:hint="cs"/>
          <w:rtl/>
        </w:rPr>
        <w:t>«</w:t>
      </w:r>
      <w:r w:rsidR="008B7C75" w:rsidRPr="003B1277">
        <w:rPr>
          <w:rFonts w:hint="cs"/>
          <w:rtl/>
        </w:rPr>
        <w:t>(ای انسان) پروردگارت فرمان داده است که جز او را نپرستید، و به پدر و مادر نیکی کنید، هرگاه یکی از</w:t>
      </w:r>
      <w:r w:rsidR="00457606" w:rsidRPr="003B1277">
        <w:rPr>
          <w:rFonts w:hint="cs"/>
          <w:rtl/>
        </w:rPr>
        <w:t xml:space="preserve"> آن‌ها </w:t>
      </w:r>
      <w:r w:rsidR="008B7C75" w:rsidRPr="003B1277">
        <w:rPr>
          <w:rFonts w:hint="cs"/>
          <w:rtl/>
        </w:rPr>
        <w:t>یا هر دو نزد تو به سن پیری رسیدند (کم‌ترین اهانتی را به</w:t>
      </w:r>
      <w:r w:rsidR="00457606" w:rsidRPr="003B1277">
        <w:rPr>
          <w:rFonts w:hint="cs"/>
          <w:rtl/>
        </w:rPr>
        <w:t xml:space="preserve"> آن‌ها </w:t>
      </w:r>
      <w:r w:rsidR="008B7C75" w:rsidRPr="003B1277">
        <w:rPr>
          <w:rFonts w:hint="cs"/>
          <w:rtl/>
        </w:rPr>
        <w:t>مکن و حتی) به</w:t>
      </w:r>
      <w:r w:rsidR="00457606" w:rsidRPr="003B1277">
        <w:rPr>
          <w:rFonts w:hint="cs"/>
          <w:rtl/>
        </w:rPr>
        <w:t xml:space="preserve"> آن‌ها </w:t>
      </w:r>
      <w:r w:rsidR="008B7C75" w:rsidRPr="003B1277">
        <w:rPr>
          <w:rFonts w:hint="cs"/>
          <w:rtl/>
        </w:rPr>
        <w:t>اف هم مگو! و بر سر ایشان فریاد مکش و با سخنان محترمانه با</w:t>
      </w:r>
      <w:r w:rsidR="00457606" w:rsidRPr="003B1277">
        <w:rPr>
          <w:rFonts w:hint="cs"/>
          <w:rtl/>
        </w:rPr>
        <w:t xml:space="preserve"> آن‌ها </w:t>
      </w:r>
      <w:r w:rsidR="008B7C75" w:rsidRPr="003B1277">
        <w:rPr>
          <w:rFonts w:hint="cs"/>
          <w:rtl/>
        </w:rPr>
        <w:t>سخن بگو!</w:t>
      </w:r>
      <w:r w:rsidRPr="003B1277">
        <w:rPr>
          <w:rFonts w:hint="cs"/>
          <w:rtl/>
        </w:rPr>
        <w:t xml:space="preserve">» </w:t>
      </w:r>
    </w:p>
    <w:p w:rsidR="00562E7A" w:rsidRPr="003B1277" w:rsidRDefault="009A2248" w:rsidP="007B4847">
      <w:pPr>
        <w:pStyle w:val="a5"/>
        <w:rPr>
          <w:rtl/>
        </w:rPr>
      </w:pPr>
      <w:r w:rsidRPr="003B1277">
        <w:rPr>
          <w:rFonts w:hint="cs"/>
          <w:rtl/>
        </w:rPr>
        <w:t>تردیدی در این نیست که لازمه نیکوکاری با پدر و مادر ضرورت فراهم آوردن زندگی سالم و آرام و تأمین همه نیازهای ضروری اعم از غذا، بهداشت، معالجه، مسکن، لباس و ... است.</w:t>
      </w:r>
    </w:p>
    <w:p w:rsidR="009A2248" w:rsidRPr="003B1277" w:rsidRDefault="009A2248" w:rsidP="007B4847">
      <w:pPr>
        <w:pStyle w:val="a5"/>
        <w:rPr>
          <w:rtl/>
        </w:rPr>
      </w:pPr>
      <w:r w:rsidRPr="003B1277">
        <w:rPr>
          <w:rFonts w:hint="cs"/>
          <w:rtl/>
        </w:rPr>
        <w:t>رسول خدا</w:t>
      </w:r>
      <w:r w:rsidRPr="003B1277">
        <w:rPr>
          <w:rFonts w:cs="CTraditional Arabic" w:hint="cs"/>
          <w:rtl/>
        </w:rPr>
        <w:t>ص</w:t>
      </w:r>
      <w:r w:rsidRPr="003B1277">
        <w:rPr>
          <w:rFonts w:hint="cs"/>
          <w:rtl/>
        </w:rPr>
        <w:t xml:space="preserve"> فرموده‌ان</w:t>
      </w:r>
      <w:r w:rsidR="00E81888" w:rsidRPr="003B1277">
        <w:rPr>
          <w:rFonts w:hint="cs"/>
          <w:rtl/>
        </w:rPr>
        <w:t>د:</w:t>
      </w:r>
      <w:r w:rsidRPr="003B1277">
        <w:rPr>
          <w:rFonts w:hint="cs"/>
          <w:rtl/>
        </w:rPr>
        <w:t xml:space="preserve"> «بدا به حال کسی که پدر و مادرش سالمند شوند و </w:t>
      </w:r>
      <w:r w:rsidR="00372F9E" w:rsidRPr="003B1277">
        <w:rPr>
          <w:rFonts w:hint="cs"/>
          <w:rtl/>
        </w:rPr>
        <w:t>کاری نکند که او را به بهشت ببرند».</w:t>
      </w:r>
      <w:r w:rsidR="002C0038" w:rsidRPr="003B1277">
        <w:rPr>
          <w:vertAlign w:val="superscript"/>
          <w:rtl/>
        </w:rPr>
        <w:footnoteReference w:id="199"/>
      </w:r>
    </w:p>
    <w:p w:rsidR="00562E7A" w:rsidRPr="003B1277" w:rsidRDefault="000535FE" w:rsidP="007B4847">
      <w:pPr>
        <w:pStyle w:val="a5"/>
        <w:rPr>
          <w:rtl/>
        </w:rPr>
      </w:pPr>
      <w:r w:rsidRPr="003B1277">
        <w:rPr>
          <w:rFonts w:hint="cs"/>
          <w:rtl/>
        </w:rPr>
        <w:t>مسئولیتی که فرزندان در مقابل پدر و مادر خویش دارند، در برابر دیگر اقوام، دوستان و همسایگان ضعیف و نیازمند هم دارند. خداوند متعال می‌فرمای</w:t>
      </w:r>
      <w:r w:rsidR="00E81888" w:rsidRPr="003B1277">
        <w:rPr>
          <w:rFonts w:hint="cs"/>
          <w:rtl/>
        </w:rPr>
        <w:t>د:</w:t>
      </w:r>
    </w:p>
    <w:p w:rsidR="000249E4" w:rsidRPr="00280C46" w:rsidRDefault="007B4847" w:rsidP="00280C46">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وَٱصۡبِرۡ</w:t>
      </w:r>
      <w:r>
        <w:rPr>
          <w:rFonts w:ascii="KFGQPC Uthmanic Script HAFS" w:hAnsi="KFGQPC Uthmanic Script HAFS" w:cs="KFGQPC Uthmanic Script HAFS"/>
          <w:sz w:val="28"/>
          <w:szCs w:val="28"/>
          <w:rtl/>
        </w:rPr>
        <w:t xml:space="preserve"> نَفۡسَكَ مَعَ </w:t>
      </w:r>
      <w:r>
        <w:rPr>
          <w:rFonts w:ascii="KFGQPC Uthmanic Script HAFS" w:hAnsi="KFGQPC Uthmanic Script HAFS" w:cs="KFGQPC Uthmanic Script HAFS" w:hint="cs"/>
          <w:sz w:val="28"/>
          <w:szCs w:val="28"/>
          <w:rtl/>
        </w:rPr>
        <w:t>ٱلَّذِينَ</w:t>
      </w:r>
      <w:r>
        <w:rPr>
          <w:rFonts w:ascii="KFGQPC Uthmanic Script HAFS" w:hAnsi="KFGQPC Uthmanic Script HAFS" w:cs="KFGQPC Uthmanic Script HAFS"/>
          <w:sz w:val="28"/>
          <w:szCs w:val="28"/>
          <w:rtl/>
        </w:rPr>
        <w:t xml:space="preserve"> يَدۡعُونَ رَبَّهُم بِ</w:t>
      </w:r>
      <w:r>
        <w:rPr>
          <w:rFonts w:ascii="KFGQPC Uthmanic Script HAFS" w:hAnsi="KFGQPC Uthmanic Script HAFS" w:cs="KFGQPC Uthmanic Script HAFS" w:hint="cs"/>
          <w:sz w:val="28"/>
          <w:szCs w:val="28"/>
          <w:rtl/>
        </w:rPr>
        <w:t>ٱلۡغَدَوٰةِ</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ٱلۡعَشِيِّ</w:t>
      </w:r>
      <w:r>
        <w:rPr>
          <w:rFonts w:ascii="KFGQPC Uthmanic Script HAFS" w:hAnsi="KFGQPC Uthmanic Script HAFS" w:cs="KFGQPC Uthmanic Script HAFS"/>
          <w:sz w:val="28"/>
          <w:szCs w:val="28"/>
          <w:rtl/>
        </w:rPr>
        <w:t xml:space="preserve"> يُرِيدُونَ وَجۡهَهُ</w:t>
      </w:r>
      <w:r>
        <w:rPr>
          <w:rFonts w:ascii="KFGQPC Uthmanic Script HAFS" w:hAnsi="KFGQPC Uthmanic Script HAFS" w:cs="KFGQPC Uthmanic Script HAFS" w:hint="cs"/>
          <w:sz w:val="28"/>
          <w:szCs w:val="28"/>
          <w:rtl/>
        </w:rPr>
        <w:t>ۥۖ</w:t>
      </w:r>
      <w:r>
        <w:rPr>
          <w:rFonts w:ascii="KFGQPC Uthmanic Script HAFS" w:hAnsi="KFGQPC Uthmanic Script HAFS" w:cs="KFGQPC Uthmanic Script HAFS"/>
          <w:sz w:val="28"/>
          <w:szCs w:val="28"/>
          <w:rtl/>
        </w:rPr>
        <w:t xml:space="preserve"> وَلَا تَعۡدُ عَيۡنَاكَ عَنۡهُمۡ</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الکهف: 28</w:t>
      </w:r>
      <w:r w:rsidRPr="007B4847">
        <w:rPr>
          <w:rStyle w:val="Char6"/>
          <w:rtl/>
        </w:rPr>
        <w:t>]</w:t>
      </w:r>
      <w:r w:rsidRPr="003B1277">
        <w:rPr>
          <w:rStyle w:val="Char5"/>
          <w:rtl/>
        </w:rPr>
        <w:t>.</w:t>
      </w:r>
    </w:p>
    <w:p w:rsidR="001005C8" w:rsidRPr="003B1277" w:rsidRDefault="001005C8" w:rsidP="007B4847">
      <w:pPr>
        <w:pStyle w:val="a5"/>
        <w:rPr>
          <w:rtl/>
        </w:rPr>
      </w:pPr>
      <w:r w:rsidRPr="003B1277">
        <w:rPr>
          <w:rFonts w:hint="cs"/>
          <w:rtl/>
        </w:rPr>
        <w:t>«</w:t>
      </w:r>
      <w:r w:rsidR="00187AFD" w:rsidRPr="003B1277">
        <w:rPr>
          <w:rFonts w:hint="cs"/>
          <w:rtl/>
        </w:rPr>
        <w:t>با کسانی همراه باش که صبح و شام خداوند خویش را عبادت می‌کنند و در پیشگاهش دعا می‌نمایند (و تنها رضایت) ذات او را می‌جویند و چشمانت را از ایشان برنگردان (و با</w:t>
      </w:r>
      <w:r w:rsidR="00457606" w:rsidRPr="003B1277">
        <w:rPr>
          <w:rFonts w:hint="cs"/>
          <w:rtl/>
        </w:rPr>
        <w:t xml:space="preserve"> آن‌ها </w:t>
      </w:r>
      <w:r w:rsidR="00187AFD" w:rsidRPr="003B1277">
        <w:rPr>
          <w:rFonts w:hint="cs"/>
          <w:rtl/>
        </w:rPr>
        <w:t>همنشین باش)</w:t>
      </w:r>
      <w:r w:rsidRPr="003B1277">
        <w:rPr>
          <w:rFonts w:hint="cs"/>
          <w:rtl/>
        </w:rPr>
        <w:t xml:space="preserve">». </w:t>
      </w:r>
    </w:p>
    <w:p w:rsidR="000535FE" w:rsidRPr="003B1277" w:rsidRDefault="00770C7B" w:rsidP="007B4847">
      <w:pPr>
        <w:pStyle w:val="a5"/>
        <w:rPr>
          <w:rtl/>
        </w:rPr>
      </w:pPr>
      <w:r w:rsidRPr="003B1277">
        <w:rPr>
          <w:rFonts w:hint="cs"/>
          <w:rtl/>
        </w:rPr>
        <w:t>هم‌چنین 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770C7B" w:rsidRPr="003B1277" w:rsidRDefault="003757EC" w:rsidP="007B4847">
      <w:pPr>
        <w:pStyle w:val="a5"/>
        <w:rPr>
          <w:rtl/>
        </w:rPr>
      </w:pPr>
      <w:r w:rsidRPr="003B1277">
        <w:rPr>
          <w:rFonts w:hint="cs"/>
          <w:rtl/>
        </w:rPr>
        <w:lastRenderedPageBreak/>
        <w:t>«احترام به سالمندان مسلمان جزو احترام نهادن به خداوند است».</w:t>
      </w:r>
      <w:r w:rsidR="00767D13" w:rsidRPr="003B1277">
        <w:rPr>
          <w:vertAlign w:val="superscript"/>
          <w:rtl/>
        </w:rPr>
        <w:footnoteReference w:id="200"/>
      </w:r>
    </w:p>
    <w:p w:rsidR="00530DE4" w:rsidRPr="003B1277" w:rsidRDefault="00534FBE" w:rsidP="007B4847">
      <w:pPr>
        <w:pStyle w:val="a5"/>
        <w:rPr>
          <w:rtl/>
        </w:rPr>
      </w:pPr>
      <w:r w:rsidRPr="003B1277">
        <w:rPr>
          <w:rFonts w:hint="cs"/>
          <w:rtl/>
        </w:rPr>
        <w:t>و فرموده اس</w:t>
      </w:r>
      <w:r w:rsidR="0095430C" w:rsidRPr="003B1277">
        <w:rPr>
          <w:rFonts w:hint="cs"/>
          <w:rtl/>
        </w:rPr>
        <w:t>ت:</w:t>
      </w:r>
    </w:p>
    <w:p w:rsidR="00534FBE" w:rsidRPr="003B1277" w:rsidRDefault="00534FBE" w:rsidP="007B4847">
      <w:pPr>
        <w:pStyle w:val="a5"/>
        <w:rPr>
          <w:rtl/>
        </w:rPr>
      </w:pPr>
      <w:r w:rsidRPr="003B1277">
        <w:rPr>
          <w:rFonts w:hint="cs"/>
          <w:rtl/>
        </w:rPr>
        <w:t>«هر کسی با خردسالان مهربان نباشد و احترام به منزلت سالمندان را مراعات نکند، جزو ما (مسلمانان) نیست».</w:t>
      </w:r>
      <w:r w:rsidR="00B837AA" w:rsidRPr="003B1277">
        <w:rPr>
          <w:vertAlign w:val="superscript"/>
          <w:rtl/>
        </w:rPr>
        <w:footnoteReference w:id="201"/>
      </w:r>
    </w:p>
    <w:p w:rsidR="00AA0DEB" w:rsidRPr="003B1277" w:rsidRDefault="00D26D88" w:rsidP="007B4847">
      <w:pPr>
        <w:pStyle w:val="a5"/>
        <w:rPr>
          <w:rtl/>
        </w:rPr>
      </w:pPr>
      <w:r w:rsidRPr="003B1277">
        <w:rPr>
          <w:rFonts w:hint="cs"/>
          <w:rtl/>
        </w:rPr>
        <w:t>و فرموده اس</w:t>
      </w:r>
      <w:r w:rsidR="0095430C" w:rsidRPr="003B1277">
        <w:rPr>
          <w:rFonts w:hint="cs"/>
          <w:rtl/>
        </w:rPr>
        <w:t>ت:</w:t>
      </w:r>
    </w:p>
    <w:p w:rsidR="00D26D88" w:rsidRPr="003B1277" w:rsidRDefault="00D320EC" w:rsidP="007B4847">
      <w:pPr>
        <w:pStyle w:val="a5"/>
        <w:rPr>
          <w:rtl/>
        </w:rPr>
      </w:pPr>
      <w:r w:rsidRPr="003B1277">
        <w:rPr>
          <w:rFonts w:hint="cs"/>
          <w:rtl/>
        </w:rPr>
        <w:t>«هر جوانی که به سالمندی احترام بگذارد، خداوند کسی را برای احترام گذاشتن به او در ایام پیری برخواهد انگیخت».</w:t>
      </w:r>
      <w:r w:rsidRPr="003B1277">
        <w:rPr>
          <w:vertAlign w:val="superscript"/>
          <w:rtl/>
        </w:rPr>
        <w:footnoteReference w:id="202"/>
      </w:r>
    </w:p>
    <w:p w:rsidR="003456C4" w:rsidRPr="003B1277" w:rsidRDefault="00590F3A" w:rsidP="007B4847">
      <w:pPr>
        <w:pStyle w:val="a5"/>
        <w:rPr>
          <w:rtl/>
        </w:rPr>
      </w:pPr>
      <w:r w:rsidRPr="003B1277">
        <w:rPr>
          <w:rFonts w:hint="cs"/>
          <w:rtl/>
        </w:rPr>
        <w:t>و فرموده اس</w:t>
      </w:r>
      <w:r w:rsidR="0095430C" w:rsidRPr="003B1277">
        <w:rPr>
          <w:rFonts w:hint="cs"/>
          <w:rtl/>
        </w:rPr>
        <w:t>ت:</w:t>
      </w:r>
    </w:p>
    <w:p w:rsidR="00590F3A" w:rsidRPr="003B1277" w:rsidRDefault="0076151E" w:rsidP="007B4847">
      <w:pPr>
        <w:pStyle w:val="a5"/>
        <w:rPr>
          <w:rtl/>
        </w:rPr>
      </w:pPr>
      <w:r w:rsidRPr="003B1277">
        <w:rPr>
          <w:rFonts w:hint="cs"/>
          <w:rtl/>
        </w:rPr>
        <w:t>«هرکس را در جایگاه خاص خود قرار دهید. (و احترام او را نگاه دارید)».</w:t>
      </w:r>
      <w:r w:rsidR="00734ECA" w:rsidRPr="003B1277">
        <w:rPr>
          <w:vertAlign w:val="superscript"/>
          <w:rtl/>
        </w:rPr>
        <w:t xml:space="preserve"> </w:t>
      </w:r>
      <w:r w:rsidR="00734ECA" w:rsidRPr="003B1277">
        <w:rPr>
          <w:vertAlign w:val="superscript"/>
          <w:rtl/>
        </w:rPr>
        <w:footnoteReference w:id="203"/>
      </w:r>
    </w:p>
    <w:p w:rsidR="003456C4" w:rsidRPr="003B1277" w:rsidRDefault="00564F56" w:rsidP="007B4847">
      <w:pPr>
        <w:pStyle w:val="a5"/>
        <w:rPr>
          <w:rtl/>
        </w:rPr>
      </w:pPr>
      <w:r w:rsidRPr="003B1277">
        <w:rPr>
          <w:rFonts w:hint="cs"/>
          <w:rtl/>
        </w:rPr>
        <w:t>رسول خدا</w:t>
      </w:r>
      <w:r w:rsidRPr="003B1277">
        <w:rPr>
          <w:rFonts w:cs="CTraditional Arabic" w:hint="cs"/>
          <w:rtl/>
        </w:rPr>
        <w:t>ص</w:t>
      </w:r>
      <w:r w:rsidRPr="003B1277">
        <w:rPr>
          <w:rFonts w:hint="cs"/>
          <w:rtl/>
        </w:rPr>
        <w:t xml:space="preserve"> دستور فرموده است ک</w:t>
      </w:r>
      <w:r w:rsidR="00B251AF" w:rsidRPr="003B1277">
        <w:rPr>
          <w:rFonts w:hint="cs"/>
          <w:rtl/>
        </w:rPr>
        <w:t>ه:</w:t>
      </w:r>
      <w:r w:rsidRPr="003B1277">
        <w:rPr>
          <w:rFonts w:hint="cs"/>
          <w:rtl/>
        </w:rPr>
        <w:t xml:space="preserve"> مدام سالمندان را در راه رفتن، مشورت نمودن، اقامت نماز و حتی در دفن شدن جلو بیندازند. «پشت سر من عاقلان، اندیشمندان و پس از</w:t>
      </w:r>
      <w:r w:rsidR="00457606" w:rsidRPr="003B1277">
        <w:rPr>
          <w:rFonts w:hint="cs"/>
          <w:rtl/>
        </w:rPr>
        <w:t xml:space="preserve"> آن‌ها </w:t>
      </w:r>
      <w:r w:rsidRPr="003B1277">
        <w:rPr>
          <w:rFonts w:hint="cs"/>
          <w:rtl/>
        </w:rPr>
        <w:t>به ترتیب دیگران (برای نماز جماعت) صف ببندند»</w:t>
      </w:r>
      <w:r w:rsidRPr="003B1277">
        <w:rPr>
          <w:rFonts w:cs="Times New Roman" w:hint="cs"/>
          <w:rtl/>
        </w:rPr>
        <w:t>.</w:t>
      </w:r>
      <w:r w:rsidR="000C676A" w:rsidRPr="003B1277">
        <w:rPr>
          <w:vertAlign w:val="superscript"/>
          <w:rtl/>
        </w:rPr>
        <w:footnoteReference w:id="204"/>
      </w:r>
      <w:r w:rsidR="00467576" w:rsidRPr="003B1277">
        <w:rPr>
          <w:rFonts w:cs="Times New Roman" w:hint="cs"/>
          <w:rtl/>
        </w:rPr>
        <w:t xml:space="preserve"> </w:t>
      </w:r>
      <w:r w:rsidR="00467576" w:rsidRPr="003B1277">
        <w:rPr>
          <w:rFonts w:hint="cs"/>
          <w:rtl/>
        </w:rPr>
        <w:t>و یاران گرامی رسول خدا</w:t>
      </w:r>
      <w:r w:rsidR="00467576" w:rsidRPr="003B1277">
        <w:rPr>
          <w:rFonts w:cs="CTraditional Arabic" w:hint="cs"/>
          <w:rtl/>
        </w:rPr>
        <w:t>ص</w:t>
      </w:r>
      <w:r w:rsidR="00467576" w:rsidRPr="003B1277">
        <w:rPr>
          <w:rFonts w:hint="cs"/>
          <w:rtl/>
        </w:rPr>
        <w:t xml:space="preserve"> به این اخلاق و ارشاد نبوی کاملاً پایبند بودند و در کلام، طعام، راه رفتن و ... سالمندان را پیش می‌انداختند.</w:t>
      </w:r>
    </w:p>
    <w:p w:rsidR="00467576" w:rsidRPr="003B1277" w:rsidRDefault="00467576" w:rsidP="007B4847">
      <w:pPr>
        <w:pStyle w:val="a5"/>
        <w:rPr>
          <w:rtl/>
        </w:rPr>
      </w:pPr>
      <w:r w:rsidRPr="003B1277">
        <w:rPr>
          <w:rFonts w:hint="cs"/>
          <w:rtl/>
        </w:rPr>
        <w:t>همه آن‌چه گفته شد بیانگر میزان اهتمام اسلام به احترام گذاشتن به بزرگان، اهل فضل و سالمندان در همه عرصه‌ها و زمینه‌هاست. به ویژه زمانی که</w:t>
      </w:r>
      <w:r w:rsidR="00457606" w:rsidRPr="003B1277">
        <w:rPr>
          <w:rFonts w:hint="cs"/>
          <w:rtl/>
        </w:rPr>
        <w:t xml:space="preserve"> آن‌ها </w:t>
      </w:r>
      <w:r w:rsidRPr="003B1277">
        <w:rPr>
          <w:rFonts w:hint="cs"/>
          <w:rtl/>
        </w:rPr>
        <w:t>به تأمین زندگی سالم، بهداشت، مراقبت پزشکی برای حفظ حیات و سلامت نیاز پیدا می‌کنند و برای رفع مشکلات، معالجه بیماری و سختی‌های زندگی به کمک دیگران محتاج می‌شوند.</w:t>
      </w:r>
    </w:p>
    <w:p w:rsidR="00467576" w:rsidRPr="00467576" w:rsidRDefault="000C071F" w:rsidP="0075627B">
      <w:pPr>
        <w:pStyle w:val="a3"/>
        <w:rPr>
          <w:rtl/>
        </w:rPr>
      </w:pPr>
      <w:bookmarkStart w:id="1034" w:name="_Toc183502737"/>
      <w:bookmarkStart w:id="1035" w:name="_Toc183505908"/>
      <w:bookmarkStart w:id="1036" w:name="_Toc337943640"/>
      <w:bookmarkStart w:id="1037" w:name="_Toc420851641"/>
      <w:bookmarkStart w:id="1038" w:name="_Toc421621727"/>
      <w:r>
        <w:rPr>
          <w:rFonts w:hint="cs"/>
          <w:rtl/>
        </w:rPr>
        <w:t>ب</w:t>
      </w:r>
      <w:r w:rsidR="00984B22">
        <w:rPr>
          <w:rFonts w:hint="cs"/>
          <w:rtl/>
        </w:rPr>
        <w:t>:</w:t>
      </w:r>
      <w:r>
        <w:rPr>
          <w:rFonts w:hint="cs"/>
          <w:rtl/>
        </w:rPr>
        <w:t xml:space="preserve"> خانه سالمندان</w:t>
      </w:r>
      <w:bookmarkEnd w:id="1034"/>
      <w:bookmarkEnd w:id="1035"/>
      <w:bookmarkEnd w:id="1036"/>
      <w:bookmarkEnd w:id="1037"/>
      <w:bookmarkEnd w:id="1038"/>
    </w:p>
    <w:p w:rsidR="003456C4" w:rsidRPr="003B1277" w:rsidRDefault="005F701E" w:rsidP="007B4847">
      <w:pPr>
        <w:pStyle w:val="a5"/>
        <w:rPr>
          <w:rtl/>
        </w:rPr>
      </w:pPr>
      <w:r w:rsidRPr="003B1277">
        <w:rPr>
          <w:rFonts w:hint="cs"/>
          <w:rtl/>
        </w:rPr>
        <w:t>براساس اصول و ارزش‌های دینی و اجتماعی سالمندان باید در کنار دیگر اعضای خانواده و در کانون گرم و پر از صفا و صمیمیت آن زندگی کنند. در همان منزل و محل سکونتی که غالباً برای فراهم نمودن آن، همه سختی</w:t>
      </w:r>
      <w:r w:rsidR="00457606" w:rsidRPr="003B1277">
        <w:rPr>
          <w:rFonts w:hint="cs"/>
          <w:rtl/>
        </w:rPr>
        <w:t xml:space="preserve">‌ها </w:t>
      </w:r>
      <w:r w:rsidRPr="003B1277">
        <w:rPr>
          <w:rFonts w:hint="cs"/>
          <w:rtl/>
        </w:rPr>
        <w:t xml:space="preserve">و مشکلات را به جان </w:t>
      </w:r>
      <w:r w:rsidRPr="003B1277">
        <w:rPr>
          <w:rFonts w:hint="cs"/>
          <w:rtl/>
        </w:rPr>
        <w:lastRenderedPageBreak/>
        <w:t>خریده‌اند و فرزندانش را در آن تربیت و سرپرستی کرده‌اند، لازم است همه خویشاوندان، فرزندان، برادران، خواهران و ... فضای زندگی خانوادگی را برای</w:t>
      </w:r>
      <w:r w:rsidR="00457606" w:rsidRPr="003B1277">
        <w:rPr>
          <w:rFonts w:hint="cs"/>
          <w:rtl/>
        </w:rPr>
        <w:t xml:space="preserve"> آن‌ها </w:t>
      </w:r>
      <w:r w:rsidRPr="003B1277">
        <w:rPr>
          <w:rFonts w:hint="cs"/>
          <w:rtl/>
        </w:rPr>
        <w:t xml:space="preserve">با مهر، محبت و مراقبت، بسیار باصفا و دلپذیر نمایند؛ زیرا زمانی که انسانی در خانه خود یا فرزندان و خویشاوندان زندگی کند، احساس عزت و سربلندی می نماید، اما </w:t>
      </w:r>
      <w:r w:rsidR="0095430C" w:rsidRPr="003B1277">
        <w:rPr>
          <w:rFonts w:hint="cs"/>
          <w:rtl/>
        </w:rPr>
        <w:t>چنانچه</w:t>
      </w:r>
      <w:r w:rsidRPr="003B1277">
        <w:rPr>
          <w:rFonts w:hint="cs"/>
          <w:rtl/>
        </w:rPr>
        <w:t xml:space="preserve"> در خانه سالمندان سال‌های پایانی عمرش را سپری نماید، احساس حقارت و غربت می‌نماید و دیگران او، خانواده، فرزندان </w:t>
      </w:r>
      <w:r w:rsidR="00CB45D2" w:rsidRPr="003B1277">
        <w:rPr>
          <w:rFonts w:hint="cs"/>
          <w:rtl/>
        </w:rPr>
        <w:t>و خویشاوندانش را با چشم استهزاء و حقارت نگاه می‌کنند. در واقع فرزندان و خویشاوندانی که به جز در موارد بسیار استثنایی ـ که امکان نگهداری</w:t>
      </w:r>
      <w:r w:rsidR="00457606" w:rsidRPr="003B1277">
        <w:rPr>
          <w:rFonts w:hint="cs"/>
          <w:rtl/>
        </w:rPr>
        <w:t xml:space="preserve"> آن‌ها </w:t>
      </w:r>
      <w:r w:rsidR="00CB45D2" w:rsidRPr="003B1277">
        <w:rPr>
          <w:rFonts w:hint="cs"/>
          <w:rtl/>
        </w:rPr>
        <w:t>به خاطر ضرورت مراقبت‌های پزشکی در خانه میسر نباشد ـ بزرگان خود را به خانه سالمندان می‌فرستند، مرتکب جنایی اخلاقی گردیده و به واجب و مسئولیت شرعی و اجتماعی خود پشت کرده‌اند؛ زیرا رسول خدا</w:t>
      </w:r>
      <w:r w:rsidR="00CB45D2" w:rsidRPr="003B1277">
        <w:rPr>
          <w:rFonts w:cs="CTraditional Arabic" w:hint="cs"/>
          <w:rtl/>
        </w:rPr>
        <w:t>ص</w:t>
      </w:r>
      <w:r w:rsidR="00CB45D2" w:rsidRPr="003B1277">
        <w:rPr>
          <w:rFonts w:hint="cs"/>
          <w:rtl/>
        </w:rPr>
        <w:t xml:space="preserve"> فرموده‌ان</w:t>
      </w:r>
      <w:r w:rsidR="00E81888" w:rsidRPr="003B1277">
        <w:rPr>
          <w:rFonts w:hint="cs"/>
          <w:rtl/>
        </w:rPr>
        <w:t>د:</w:t>
      </w:r>
      <w:r w:rsidR="00CB45D2" w:rsidRPr="003B1277">
        <w:rPr>
          <w:rFonts w:hint="cs"/>
          <w:rtl/>
        </w:rPr>
        <w:t xml:space="preserve"> «همین گناه برای انسان کافی است که موجود زنده‌ای را به دست تباهی، هلاکت و زحمت بسپارد».</w:t>
      </w:r>
      <w:r w:rsidR="00A25663" w:rsidRPr="003B1277">
        <w:rPr>
          <w:vertAlign w:val="superscript"/>
          <w:rtl/>
        </w:rPr>
        <w:footnoteReference w:id="205"/>
      </w:r>
    </w:p>
    <w:p w:rsidR="008C260C" w:rsidRPr="003B1277" w:rsidRDefault="008C260C" w:rsidP="007B4847">
      <w:pPr>
        <w:pStyle w:val="a5"/>
        <w:rPr>
          <w:rtl/>
        </w:rPr>
      </w:pPr>
      <w:r w:rsidRPr="003B1277">
        <w:rPr>
          <w:rFonts w:hint="cs"/>
          <w:rtl/>
        </w:rPr>
        <w:t>اما اگر معذورتی شدید وجود داشته باشد یا این‌که فرد سالمند از بیماری سختی رن</w:t>
      </w:r>
      <w:r w:rsidR="00B87356" w:rsidRPr="003B1277">
        <w:rPr>
          <w:rFonts w:hint="cs"/>
          <w:rtl/>
        </w:rPr>
        <w:t>ج</w:t>
      </w:r>
      <w:r w:rsidRPr="003B1277">
        <w:rPr>
          <w:rFonts w:hint="cs"/>
          <w:rtl/>
        </w:rPr>
        <w:t xml:space="preserve"> ببرد که امکان پرستاری از او در منزل وجود نداشته باشد یا به بیماری‌هایی مانند صرع و رعشه و دیوانگی غیرقابل تحمل مبتلا بگردد و برای افراد عادی قابل تحمل نباشد، یا این‌که فرزند و خویشاوند نزدیکی وجود نداشته باشد، چنین افراد را به ناچار می توان در مراکز درمانی یا خانه‌های مجهز سالمندان که دارای امکانات کافی برای پرستاری از</w:t>
      </w:r>
      <w:r w:rsidR="00457606" w:rsidRPr="003B1277">
        <w:rPr>
          <w:rFonts w:hint="cs"/>
          <w:rtl/>
        </w:rPr>
        <w:t xml:space="preserve"> آن‌ها </w:t>
      </w:r>
      <w:r w:rsidRPr="003B1277">
        <w:rPr>
          <w:rFonts w:hint="cs"/>
          <w:rtl/>
        </w:rPr>
        <w:t>باشند، قرار داد، اما نباید از سرکشی مداوم، مهربانی، دلسوزی و ماندن در کنار آنان غفلت بشود و این کارها جزو امور و موازین همکاری و تفاهم اجتماعی و خانوادگی به شمار می‌آید.</w:t>
      </w:r>
    </w:p>
    <w:p w:rsidR="008C260C" w:rsidRPr="003B1277" w:rsidRDefault="008C260C" w:rsidP="007B4847">
      <w:pPr>
        <w:pStyle w:val="a5"/>
        <w:rPr>
          <w:rtl/>
        </w:rPr>
      </w:pPr>
      <w:r w:rsidRPr="003B1277">
        <w:rPr>
          <w:rFonts w:hint="cs"/>
          <w:rtl/>
        </w:rPr>
        <w:t>کسانی هم که از این‌گونه سالمندان بیمار مراقبت و پرستاری می‌نمایند، لازم است، بردبار و باتحمل باشند، و از اشتباهات و ایجاد مزاحمت‌های آنان چشم‌پوشی نمایند و به هیچ‌وجه</w:t>
      </w:r>
      <w:r w:rsidR="00457606" w:rsidRPr="003B1277">
        <w:rPr>
          <w:rFonts w:hint="cs"/>
          <w:rtl/>
        </w:rPr>
        <w:t xml:space="preserve"> آن‌ها </w:t>
      </w:r>
      <w:r w:rsidRPr="003B1277">
        <w:rPr>
          <w:rFonts w:hint="cs"/>
          <w:rtl/>
        </w:rPr>
        <w:t xml:space="preserve">مورد اذیت، آزار، تحقیر و تمسخر قرار ندهند؛ </w:t>
      </w:r>
      <w:r w:rsidR="004E6DDF" w:rsidRPr="003B1277">
        <w:rPr>
          <w:rFonts w:hint="cs"/>
          <w:rtl/>
        </w:rPr>
        <w:t>زیرا چنین برخوردهای ناروایی با کرامت و شخصیت انسانی سازگار نیست و موجب بیشتر شدن بیماری و اضطراب او شده و قربانی بیماری‌های دیگر نیز خواهد شد. از طرف دیگر قرآن بسیاری از مسئولیت‌ها را از دوش بیماران و سالمندان و افراد علیل برداشته و می‌فرمای</w:t>
      </w:r>
      <w:r w:rsidR="00E81888" w:rsidRPr="003B1277">
        <w:rPr>
          <w:rFonts w:hint="cs"/>
          <w:rtl/>
        </w:rPr>
        <w:t>د:</w:t>
      </w:r>
    </w:p>
    <w:p w:rsidR="000249E4" w:rsidRPr="00280C46" w:rsidRDefault="007B4847" w:rsidP="007B4847">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lastRenderedPageBreak/>
        <w:t>﴿</w:t>
      </w:r>
      <w:r>
        <w:rPr>
          <w:rFonts w:ascii="KFGQPC Uthmanic Script HAFS" w:hAnsi="KFGQPC Uthmanic Script HAFS" w:cs="KFGQPC Uthmanic Script HAFS" w:hint="cs"/>
          <w:sz w:val="28"/>
          <w:szCs w:val="28"/>
          <w:rtl/>
        </w:rPr>
        <w:t>لَّيۡسَ</w:t>
      </w:r>
      <w:r>
        <w:rPr>
          <w:rFonts w:ascii="KFGQPC Uthmanic Script HAFS" w:hAnsi="KFGQPC Uthmanic Script HAFS" w:cs="KFGQPC Uthmanic Script HAFS"/>
          <w:sz w:val="28"/>
          <w:szCs w:val="28"/>
          <w:rtl/>
        </w:rPr>
        <w:t xml:space="preserve"> عَلَى </w:t>
      </w:r>
      <w:r>
        <w:rPr>
          <w:rFonts w:ascii="KFGQPC Uthmanic Script HAFS" w:hAnsi="KFGQPC Uthmanic Script HAFS" w:cs="KFGQPC Uthmanic Script HAFS" w:hint="cs"/>
          <w:sz w:val="28"/>
          <w:szCs w:val="28"/>
          <w:rtl/>
        </w:rPr>
        <w:t>ٱلۡأَعۡمَىٰ</w:t>
      </w:r>
      <w:r>
        <w:rPr>
          <w:rFonts w:ascii="KFGQPC Uthmanic Script HAFS" w:hAnsi="KFGQPC Uthmanic Script HAFS" w:cs="KFGQPC Uthmanic Script HAFS"/>
          <w:sz w:val="28"/>
          <w:szCs w:val="28"/>
          <w:rtl/>
        </w:rPr>
        <w:t xml:space="preserve"> حَرَجٞ وَلَا عَلَى </w:t>
      </w:r>
      <w:r>
        <w:rPr>
          <w:rFonts w:ascii="KFGQPC Uthmanic Script HAFS" w:hAnsi="KFGQPC Uthmanic Script HAFS" w:cs="KFGQPC Uthmanic Script HAFS" w:hint="cs"/>
          <w:sz w:val="28"/>
          <w:szCs w:val="28"/>
          <w:rtl/>
        </w:rPr>
        <w:t>ٱلۡأَعۡرَجِ</w:t>
      </w:r>
      <w:r>
        <w:rPr>
          <w:rFonts w:ascii="KFGQPC Uthmanic Script HAFS" w:hAnsi="KFGQPC Uthmanic Script HAFS" w:cs="KFGQPC Uthmanic Script HAFS"/>
          <w:sz w:val="28"/>
          <w:szCs w:val="28"/>
          <w:rtl/>
        </w:rPr>
        <w:t xml:space="preserve"> حَرَجٞ وَلَا عَلَى </w:t>
      </w:r>
      <w:r>
        <w:rPr>
          <w:rFonts w:ascii="KFGQPC Uthmanic Script HAFS" w:hAnsi="KFGQPC Uthmanic Script HAFS" w:cs="KFGQPC Uthmanic Script HAFS" w:hint="cs"/>
          <w:sz w:val="28"/>
          <w:szCs w:val="28"/>
          <w:rtl/>
        </w:rPr>
        <w:t>ٱلۡمَرِيضِ</w:t>
      </w:r>
      <w:r>
        <w:rPr>
          <w:rFonts w:ascii="KFGQPC Uthmanic Script HAFS" w:hAnsi="KFGQPC Uthmanic Script HAFS" w:cs="KFGQPC Uthmanic Script HAFS"/>
          <w:sz w:val="28"/>
          <w:szCs w:val="28"/>
          <w:rtl/>
        </w:rPr>
        <w:t xml:space="preserve"> حَرَجٞ</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النور:61</w:t>
      </w:r>
      <w:r w:rsidRPr="007B4847">
        <w:rPr>
          <w:rStyle w:val="Char6"/>
          <w:rtl/>
        </w:rPr>
        <w:t>]</w:t>
      </w:r>
      <w:r w:rsidRPr="003B1277">
        <w:rPr>
          <w:rStyle w:val="Char5"/>
          <w:rtl/>
        </w:rPr>
        <w:t>.</w:t>
      </w:r>
    </w:p>
    <w:p w:rsidR="00E4635C" w:rsidRPr="003B1277" w:rsidRDefault="00E4635C" w:rsidP="007B4847">
      <w:pPr>
        <w:pStyle w:val="a5"/>
        <w:rPr>
          <w:rtl/>
        </w:rPr>
      </w:pPr>
      <w:r w:rsidRPr="003B1277">
        <w:rPr>
          <w:rFonts w:hint="cs"/>
          <w:rtl/>
        </w:rPr>
        <w:t>«</w:t>
      </w:r>
      <w:r w:rsidR="00EC0F7D" w:rsidRPr="003B1277">
        <w:rPr>
          <w:rFonts w:hint="cs"/>
          <w:rtl/>
        </w:rPr>
        <w:t>بر نابینا و لنگ و بیماران (و ضعیفان و سالمندان) مسئولیت و بازخواستی نیست</w:t>
      </w:r>
      <w:r w:rsidRPr="003B1277">
        <w:rPr>
          <w:rFonts w:hint="cs"/>
          <w:rtl/>
        </w:rPr>
        <w:t xml:space="preserve">». </w:t>
      </w:r>
    </w:p>
    <w:p w:rsidR="00E21EFB" w:rsidRDefault="00E21EFB" w:rsidP="0075627B">
      <w:pPr>
        <w:pStyle w:val="a3"/>
        <w:rPr>
          <w:rtl/>
        </w:rPr>
      </w:pPr>
      <w:bookmarkStart w:id="1039" w:name="_Toc183502738"/>
      <w:bookmarkStart w:id="1040" w:name="_Toc183505909"/>
      <w:bookmarkStart w:id="1041" w:name="_Toc337943641"/>
      <w:bookmarkStart w:id="1042" w:name="_Toc420851642"/>
      <w:bookmarkStart w:id="1043" w:name="_Toc421621728"/>
      <w:r>
        <w:rPr>
          <w:rFonts w:hint="cs"/>
          <w:rtl/>
        </w:rPr>
        <w:t>ج</w:t>
      </w:r>
      <w:r w:rsidR="00984B22">
        <w:rPr>
          <w:rFonts w:hint="cs"/>
          <w:rtl/>
        </w:rPr>
        <w:t>:</w:t>
      </w:r>
      <w:r>
        <w:rPr>
          <w:rFonts w:hint="cs"/>
          <w:rtl/>
        </w:rPr>
        <w:t xml:space="preserve"> مخارج سالمندان</w:t>
      </w:r>
      <w:bookmarkEnd w:id="1039"/>
      <w:bookmarkEnd w:id="1040"/>
      <w:bookmarkEnd w:id="1041"/>
      <w:bookmarkEnd w:id="1042"/>
      <w:bookmarkEnd w:id="1043"/>
    </w:p>
    <w:p w:rsidR="003456C4" w:rsidRPr="003B1277" w:rsidRDefault="00634437" w:rsidP="007B4847">
      <w:pPr>
        <w:pStyle w:val="a5"/>
        <w:rPr>
          <w:rtl/>
        </w:rPr>
      </w:pPr>
      <w:r w:rsidRPr="003B1277">
        <w:rPr>
          <w:rFonts w:hint="cs"/>
          <w:rtl/>
        </w:rPr>
        <w:t>هرگاه سالمندان توانایی کار و کسب درآمد را از دست بدهند و دارای پس‌انداز و منبع درآمدی نباشند زندگی</w:t>
      </w:r>
      <w:r w:rsidR="00457606" w:rsidRPr="003B1277">
        <w:rPr>
          <w:rFonts w:hint="cs"/>
          <w:rtl/>
        </w:rPr>
        <w:t xml:space="preserve"> آن‌ها </w:t>
      </w:r>
      <w:r w:rsidRPr="003B1277">
        <w:rPr>
          <w:rFonts w:hint="cs"/>
          <w:rtl/>
        </w:rPr>
        <w:t>باید از طریق وجوهات شرعی یا سازمان‌های اجتماعی حکومت‌ها تأمین بشود و این زمانی است که آنان دارای فرزندان و خویشاوندان نزدیکی که بتوانند زندگی</w:t>
      </w:r>
      <w:r w:rsidR="00457606" w:rsidRPr="003B1277">
        <w:rPr>
          <w:rFonts w:hint="cs"/>
          <w:rtl/>
        </w:rPr>
        <w:t xml:space="preserve"> آن‌ها </w:t>
      </w:r>
      <w:r w:rsidRPr="003B1277">
        <w:rPr>
          <w:rFonts w:hint="cs"/>
          <w:rtl/>
        </w:rPr>
        <w:t>را تأمین کنند، نباشند. اگر</w:t>
      </w:r>
      <w:r w:rsidR="00457606" w:rsidRPr="003B1277">
        <w:rPr>
          <w:rFonts w:hint="cs"/>
          <w:rtl/>
        </w:rPr>
        <w:t xml:space="preserve"> آن‌ها </w:t>
      </w:r>
      <w:r w:rsidRPr="003B1277">
        <w:rPr>
          <w:rFonts w:hint="cs"/>
          <w:rtl/>
        </w:rPr>
        <w:t>دارای فرزند و اقوام نزدیک باشند، بر آنان واجب است که مخارج ضروریات زندگی پدر، پدربزرگ، مادر و مادربزرگ خود را فراهم نمایند.</w:t>
      </w:r>
    </w:p>
    <w:p w:rsidR="00634437" w:rsidRPr="003B1277" w:rsidRDefault="00634437" w:rsidP="007B4847">
      <w:pPr>
        <w:pStyle w:val="a5"/>
        <w:rPr>
          <w:rtl/>
        </w:rPr>
      </w:pPr>
      <w:r w:rsidRPr="003B1277">
        <w:rPr>
          <w:rFonts w:hint="cs"/>
          <w:rtl/>
        </w:rPr>
        <w:t>اکثریت علما ـ به جز مالکیه ـ تأمین ضروریات زندگی و مخارج والدین و اجداد را واجب می‌دانند؛ زیرا خداوند متعال فرموده‌ان</w:t>
      </w:r>
      <w:r w:rsidR="00E81888" w:rsidRPr="003B1277">
        <w:rPr>
          <w:rFonts w:hint="cs"/>
          <w:rtl/>
        </w:rPr>
        <w:t>د:</w:t>
      </w:r>
    </w:p>
    <w:p w:rsidR="000249E4" w:rsidRPr="00280C46" w:rsidRDefault="007B4847" w:rsidP="00280C46">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۞وَقَضَىٰ رَبُّكَ أَلَّا تَعۡبُدُوٓاْ إِلَّآ إِيَّاهُ وَبِ</w:t>
      </w:r>
      <w:r>
        <w:rPr>
          <w:rFonts w:ascii="KFGQPC Uthmanic Script HAFS" w:hAnsi="KFGQPC Uthmanic Script HAFS" w:cs="KFGQPC Uthmanic Script HAFS" w:hint="cs"/>
          <w:sz w:val="28"/>
          <w:szCs w:val="28"/>
          <w:rtl/>
        </w:rPr>
        <w:t>ٱلۡوَٰلِدَيۡنِ</w:t>
      </w:r>
      <w:r>
        <w:rPr>
          <w:rFonts w:ascii="KFGQPC Uthmanic Script HAFS" w:hAnsi="KFGQPC Uthmanic Script HAFS" w:cs="KFGQPC Uthmanic Script HAFS"/>
          <w:sz w:val="28"/>
          <w:szCs w:val="28"/>
          <w:rtl/>
        </w:rPr>
        <w:t xml:space="preserve"> إِحۡسَٰنًا</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الإسراء: 23</w:t>
      </w:r>
      <w:r w:rsidRPr="007B4847">
        <w:rPr>
          <w:rStyle w:val="Char6"/>
          <w:rtl/>
        </w:rPr>
        <w:t>]</w:t>
      </w:r>
      <w:r w:rsidRPr="003B1277">
        <w:rPr>
          <w:rStyle w:val="Char5"/>
          <w:rtl/>
        </w:rPr>
        <w:t>.</w:t>
      </w:r>
    </w:p>
    <w:p w:rsidR="00E912BF" w:rsidRPr="003B1277" w:rsidRDefault="00E912BF" w:rsidP="007B4847">
      <w:pPr>
        <w:pStyle w:val="a5"/>
        <w:rPr>
          <w:rtl/>
        </w:rPr>
      </w:pPr>
      <w:r w:rsidRPr="003B1277">
        <w:rPr>
          <w:rFonts w:hint="cs"/>
          <w:rtl/>
        </w:rPr>
        <w:t>«</w:t>
      </w:r>
      <w:r w:rsidR="00C81BD7" w:rsidRPr="003B1277">
        <w:rPr>
          <w:rFonts w:hint="cs"/>
          <w:rtl/>
        </w:rPr>
        <w:t>(ای انسان) پروردگارت فرمان داده که جز او را نپرستید و نسبت به پدر و مادر نیکی نمایید</w:t>
      </w:r>
      <w:r w:rsidRPr="003B1277">
        <w:rPr>
          <w:rFonts w:hint="cs"/>
          <w:rtl/>
        </w:rPr>
        <w:t xml:space="preserve">». </w:t>
      </w:r>
    </w:p>
    <w:p w:rsidR="00634437" w:rsidRPr="003B1277" w:rsidRDefault="00571344" w:rsidP="007B4847">
      <w:pPr>
        <w:pStyle w:val="a5"/>
        <w:rPr>
          <w:rtl/>
        </w:rPr>
      </w:pPr>
      <w:r w:rsidRPr="003B1277">
        <w:rPr>
          <w:rFonts w:hint="cs"/>
          <w:rtl/>
        </w:rPr>
        <w:t>بارزترین تبلور احسان و نیکوکاری با پدر و مادر، رسیدگی به وضع مادی و تأمین مخارج زندگی</w:t>
      </w:r>
      <w:r w:rsidR="00457606" w:rsidRPr="003B1277">
        <w:rPr>
          <w:rFonts w:hint="cs"/>
          <w:rtl/>
        </w:rPr>
        <w:t xml:space="preserve"> آن‌هاست</w:t>
      </w:r>
      <w:r w:rsidRPr="003B1277">
        <w:rPr>
          <w:rFonts w:hint="cs"/>
          <w:rtl/>
        </w:rPr>
        <w:t>. در این مورد خداوند متعال می‌فرماین</w:t>
      </w:r>
      <w:r w:rsidR="00E81888" w:rsidRPr="003B1277">
        <w:rPr>
          <w:rFonts w:hint="cs"/>
          <w:rtl/>
        </w:rPr>
        <w:t>د:</w:t>
      </w:r>
    </w:p>
    <w:p w:rsidR="000249E4" w:rsidRPr="00280C46" w:rsidRDefault="007B4847" w:rsidP="00280C46">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 xml:space="preserve">وَصَاحِبۡهُمَا فِي </w:t>
      </w:r>
      <w:r>
        <w:rPr>
          <w:rFonts w:ascii="KFGQPC Uthmanic Script HAFS" w:hAnsi="KFGQPC Uthmanic Script HAFS" w:cs="KFGQPC Uthmanic Script HAFS" w:hint="cs"/>
          <w:sz w:val="28"/>
          <w:szCs w:val="28"/>
          <w:rtl/>
        </w:rPr>
        <w:t>ٱلدُّنۡيَا</w:t>
      </w:r>
      <w:r>
        <w:rPr>
          <w:rFonts w:ascii="KFGQPC Uthmanic Script HAFS" w:hAnsi="KFGQPC Uthmanic Script HAFS" w:cs="KFGQPC Uthmanic Script HAFS"/>
          <w:sz w:val="28"/>
          <w:szCs w:val="28"/>
          <w:rtl/>
        </w:rPr>
        <w:t xml:space="preserve"> مَعۡرُوفٗا</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لقمان: 15</w:t>
      </w:r>
      <w:r w:rsidRPr="007B4847">
        <w:rPr>
          <w:rStyle w:val="Char6"/>
          <w:rtl/>
        </w:rPr>
        <w:t>]</w:t>
      </w:r>
      <w:r w:rsidRPr="003B1277">
        <w:rPr>
          <w:rStyle w:val="Char5"/>
          <w:rtl/>
        </w:rPr>
        <w:t>.</w:t>
      </w:r>
    </w:p>
    <w:p w:rsidR="00E912BF" w:rsidRPr="003B1277" w:rsidRDefault="00E912BF" w:rsidP="007B4847">
      <w:pPr>
        <w:pStyle w:val="a5"/>
        <w:rPr>
          <w:rtl/>
        </w:rPr>
      </w:pPr>
      <w:r w:rsidRPr="003B1277">
        <w:rPr>
          <w:rFonts w:hint="cs"/>
          <w:rtl/>
        </w:rPr>
        <w:t>«</w:t>
      </w:r>
      <w:r w:rsidR="00312AB7" w:rsidRPr="003B1277">
        <w:rPr>
          <w:rFonts w:hint="cs"/>
          <w:rtl/>
        </w:rPr>
        <w:t>در زندگی دنیا با</w:t>
      </w:r>
      <w:r w:rsidR="00457606" w:rsidRPr="003B1277">
        <w:rPr>
          <w:rFonts w:hint="cs"/>
          <w:rtl/>
        </w:rPr>
        <w:t xml:space="preserve"> آن‌ها </w:t>
      </w:r>
      <w:r w:rsidR="00312AB7" w:rsidRPr="003B1277">
        <w:rPr>
          <w:rFonts w:hint="cs"/>
          <w:rtl/>
        </w:rPr>
        <w:t>به گونه‌ای شایسته رفتار و همراهی کن</w:t>
      </w:r>
      <w:r w:rsidRPr="003B1277">
        <w:rPr>
          <w:rFonts w:hint="cs"/>
          <w:rtl/>
        </w:rPr>
        <w:t xml:space="preserve">». </w:t>
      </w:r>
    </w:p>
    <w:p w:rsidR="003456C4" w:rsidRPr="00D27C5D" w:rsidRDefault="00645EB3" w:rsidP="007B4847">
      <w:pPr>
        <w:pStyle w:val="a5"/>
        <w:rPr>
          <w:spacing w:val="-2"/>
          <w:rtl/>
        </w:rPr>
      </w:pPr>
      <w:r w:rsidRPr="00D27C5D">
        <w:rPr>
          <w:rFonts w:hint="cs"/>
          <w:spacing w:val="-2"/>
          <w:rtl/>
        </w:rPr>
        <w:t xml:space="preserve">توجه به زندگی والدین و فراهم آوردن وسایل آسایش ایشان ـ هرچند مسلمان هم نباشند ـ جزو مسئولیت‌های اساسی فرزندان و خویشاوندان است؛ زیرا این آیه اخیر راجع به پدر و مادری کافر نازل گردیده و از طرف دیگر روا نیست که انسان، </w:t>
      </w:r>
      <w:r w:rsidR="00C00C06" w:rsidRPr="00D27C5D">
        <w:rPr>
          <w:rFonts w:hint="cs"/>
          <w:spacing w:val="-2"/>
          <w:rtl/>
        </w:rPr>
        <w:t>خود در ناز و نعمت به سر برد و پدر و مادر خود را در میان مشکلات، فقر و گرسنگی رها نماید.</w:t>
      </w:r>
    </w:p>
    <w:p w:rsidR="0098398E" w:rsidRPr="003B1277" w:rsidRDefault="00C00C06" w:rsidP="007B4847">
      <w:pPr>
        <w:pStyle w:val="a5"/>
        <w:rPr>
          <w:rtl/>
        </w:rPr>
      </w:pPr>
      <w:r w:rsidRPr="003B1277">
        <w:rPr>
          <w:rFonts w:hint="cs"/>
          <w:rtl/>
        </w:rPr>
        <w:t>این فرموده رسول خدا</w:t>
      </w:r>
      <w:r w:rsidRPr="003B1277">
        <w:rPr>
          <w:rFonts w:cs="CTraditional Arabic" w:hint="cs"/>
          <w:rtl/>
        </w:rPr>
        <w:t>ص</w:t>
      </w:r>
      <w:r w:rsidRPr="003B1277">
        <w:rPr>
          <w:rFonts w:hint="cs"/>
          <w:rtl/>
        </w:rPr>
        <w:t xml:space="preserve"> این موضوع را مورد تأکید قرار می‌دهد ک</w:t>
      </w:r>
      <w:r w:rsidR="00B251AF" w:rsidRPr="003B1277">
        <w:rPr>
          <w:rFonts w:hint="cs"/>
          <w:rtl/>
        </w:rPr>
        <w:t>ه:</w:t>
      </w:r>
      <w:r w:rsidRPr="003B1277">
        <w:rPr>
          <w:rFonts w:hint="cs"/>
          <w:rtl/>
        </w:rPr>
        <w:t xml:space="preserve"> «بهترین چیزی را که از آن بهره می‌گیرید این است که حاصل کار خودتان باشد و فرزندان </w:t>
      </w:r>
      <w:r w:rsidRPr="003B1277">
        <w:rPr>
          <w:rFonts w:hint="cs"/>
          <w:rtl/>
        </w:rPr>
        <w:lastRenderedPageBreak/>
        <w:t>حاصل عمر شما هستند، (و از اموال و زندگی آنان استفاده نمایید)».</w:t>
      </w:r>
      <w:r w:rsidR="00A27811" w:rsidRPr="003B1277">
        <w:rPr>
          <w:vertAlign w:val="superscript"/>
          <w:rtl/>
        </w:rPr>
        <w:t xml:space="preserve"> </w:t>
      </w:r>
      <w:r w:rsidR="00A27811" w:rsidRPr="003B1277">
        <w:rPr>
          <w:vertAlign w:val="superscript"/>
          <w:rtl/>
        </w:rPr>
        <w:footnoteReference w:id="206"/>
      </w:r>
      <w:r w:rsidR="00D17B76" w:rsidRPr="003B1277">
        <w:rPr>
          <w:rFonts w:hint="cs"/>
          <w:vertAlign w:val="superscript"/>
          <w:rtl/>
        </w:rPr>
        <w:t xml:space="preserve"> </w:t>
      </w:r>
      <w:r w:rsidR="00D17B76" w:rsidRPr="003B1277">
        <w:rPr>
          <w:rFonts w:hint="cs"/>
          <w:rtl/>
        </w:rPr>
        <w:t>و این سخن ایشان خطاب به مردی بود که سئوال کر</w:t>
      </w:r>
      <w:r w:rsidR="00E81888" w:rsidRPr="003B1277">
        <w:rPr>
          <w:rFonts w:hint="cs"/>
          <w:rtl/>
        </w:rPr>
        <w:t>د:</w:t>
      </w:r>
      <w:r w:rsidR="00D17B76" w:rsidRPr="003B1277">
        <w:rPr>
          <w:rFonts w:hint="cs"/>
          <w:rtl/>
        </w:rPr>
        <w:t xml:space="preserve"> با چه کسی بهتر است خوبی کنم؟ رسول خدا</w:t>
      </w:r>
      <w:r w:rsidR="00D17B76" w:rsidRPr="003B1277">
        <w:rPr>
          <w:rFonts w:cs="CTraditional Arabic" w:hint="cs"/>
          <w:rtl/>
        </w:rPr>
        <w:t>ص</w:t>
      </w:r>
      <w:r w:rsidR="00D17B76" w:rsidRPr="003B1277">
        <w:rPr>
          <w:rFonts w:hint="cs"/>
          <w:rtl/>
        </w:rPr>
        <w:t xml:space="preserve"> فرمو</w:t>
      </w:r>
      <w:r w:rsidR="00E81888" w:rsidRPr="003B1277">
        <w:rPr>
          <w:rFonts w:hint="cs"/>
          <w:rtl/>
        </w:rPr>
        <w:t>د:</w:t>
      </w:r>
      <w:r w:rsidR="00B87356" w:rsidRPr="003B1277">
        <w:rPr>
          <w:rFonts w:hint="cs"/>
          <w:rtl/>
        </w:rPr>
        <w:t xml:space="preserve"> «با مادریت، با مادرت و پس </w:t>
      </w:r>
      <w:r w:rsidR="00D17B76" w:rsidRPr="003B1277">
        <w:rPr>
          <w:rFonts w:hint="cs"/>
          <w:rtl/>
        </w:rPr>
        <w:t>از او با پدرت و پس از پدر با اقوام و خویشاوندانت».</w:t>
      </w:r>
      <w:r w:rsidR="00D17B76" w:rsidRPr="003B1277">
        <w:rPr>
          <w:vertAlign w:val="superscript"/>
          <w:rtl/>
        </w:rPr>
        <w:footnoteReference w:id="207"/>
      </w:r>
    </w:p>
    <w:p w:rsidR="0098398E" w:rsidRPr="003B1277" w:rsidRDefault="00977ADB" w:rsidP="007B4847">
      <w:pPr>
        <w:pStyle w:val="a5"/>
        <w:rPr>
          <w:rtl/>
        </w:rPr>
      </w:pPr>
      <w:r w:rsidRPr="003B1277">
        <w:rPr>
          <w:rFonts w:hint="cs"/>
          <w:rtl/>
        </w:rPr>
        <w:t>تأمین مخارج زندگی و فراهم نمودن امکانات آسودگی پدر، مادر، پدربزرگ و مادربزرگ بر فرزندان و نوادگان واجب است؛ زیرا به پدربزرگ و مادربزرگ، پدر و مادر گفته می‌شود و در واقع از همان منزلت آنان برخوردارند. اما مالکیه وجوب تأمین مخارج زندگی را از طرف فرزندان به پدر و مادر تقسیم خود محدود گردانیده‌اند و از نظر</w:t>
      </w:r>
      <w:r w:rsidR="00457606" w:rsidRPr="003B1277">
        <w:rPr>
          <w:rFonts w:hint="cs"/>
          <w:rtl/>
        </w:rPr>
        <w:t xml:space="preserve"> آن‌ها </w:t>
      </w:r>
      <w:r w:rsidRPr="003B1277">
        <w:rPr>
          <w:rFonts w:hint="cs"/>
          <w:rtl/>
        </w:rPr>
        <w:t>تهیه هزینه زندگی پدر</w:t>
      </w:r>
      <w:r w:rsidR="00B87356" w:rsidRPr="003B1277">
        <w:rPr>
          <w:rFonts w:hint="cs"/>
          <w:rtl/>
        </w:rPr>
        <w:t xml:space="preserve"> </w:t>
      </w:r>
      <w:r w:rsidRPr="003B1277">
        <w:rPr>
          <w:rFonts w:hint="cs"/>
          <w:rtl/>
        </w:rPr>
        <w:t>بزرگ و مادربزرگ واجب نیست و هم‌چنین بر</w:t>
      </w:r>
      <w:r w:rsidR="00457606" w:rsidRPr="003B1277">
        <w:rPr>
          <w:rFonts w:hint="cs"/>
          <w:rtl/>
        </w:rPr>
        <w:t xml:space="preserve"> آن‌ها </w:t>
      </w:r>
      <w:r w:rsidRPr="003B1277">
        <w:rPr>
          <w:rFonts w:hint="cs"/>
          <w:rtl/>
        </w:rPr>
        <w:t xml:space="preserve">نیز </w:t>
      </w:r>
      <w:r w:rsidR="00B87356" w:rsidRPr="003B1277">
        <w:rPr>
          <w:rFonts w:hint="cs"/>
          <w:rtl/>
        </w:rPr>
        <w:t>و</w:t>
      </w:r>
      <w:r w:rsidRPr="003B1277">
        <w:rPr>
          <w:rFonts w:hint="cs"/>
          <w:rtl/>
        </w:rPr>
        <w:t>اجب نیست که به نوه‌های خود کمک مالی بنمایند.</w:t>
      </w:r>
    </w:p>
    <w:p w:rsidR="00977ADB" w:rsidRPr="003B1277" w:rsidRDefault="00977ADB" w:rsidP="007B4847">
      <w:pPr>
        <w:pStyle w:val="a5"/>
        <w:rPr>
          <w:rtl/>
        </w:rPr>
      </w:pPr>
      <w:r w:rsidRPr="003B1277">
        <w:rPr>
          <w:rFonts w:hint="cs"/>
          <w:rtl/>
        </w:rPr>
        <w:t xml:space="preserve">اما </w:t>
      </w:r>
      <w:r w:rsidR="0095430C" w:rsidRPr="003B1277">
        <w:rPr>
          <w:rFonts w:hint="cs"/>
          <w:rtl/>
        </w:rPr>
        <w:t>چنانچه</w:t>
      </w:r>
      <w:r w:rsidRPr="003B1277">
        <w:rPr>
          <w:rFonts w:hint="cs"/>
          <w:rtl/>
        </w:rPr>
        <w:t xml:space="preserve"> پدر و مادر سالمندی دارای فرزند نبودند، و پس‌انداز و منبع درآمدی هم نداشتند و اقوام و خویشاوندان ثروتمندشان احیاناً حاضر به تأمین معیشت</w:t>
      </w:r>
      <w:r w:rsidR="00457606" w:rsidRPr="003B1277">
        <w:rPr>
          <w:rFonts w:hint="cs"/>
          <w:rtl/>
        </w:rPr>
        <w:t xml:space="preserve"> آن‌ها </w:t>
      </w:r>
      <w:r w:rsidRPr="003B1277">
        <w:rPr>
          <w:rFonts w:hint="cs"/>
          <w:rtl/>
        </w:rPr>
        <w:t>نبودند، مسئولیت تأمین نیازهای زندگی آنان اعم از مسکن، خوراک، پوشاک و ... به نظام حکومتی و یا هی</w:t>
      </w:r>
      <w:r w:rsidR="0033214F" w:rsidRPr="003B1277">
        <w:rPr>
          <w:rFonts w:hint="cs"/>
          <w:rtl/>
        </w:rPr>
        <w:t>أت‌های اجتماعی مردمی منتقل می‌شود؛ زیرا براساس همکاری و تعاون اجتماعی باید زندگی شایسته و متناسبی برای</w:t>
      </w:r>
      <w:r w:rsidR="00457606" w:rsidRPr="003B1277">
        <w:rPr>
          <w:rFonts w:hint="cs"/>
          <w:rtl/>
        </w:rPr>
        <w:t xml:space="preserve"> آن‌ها </w:t>
      </w:r>
      <w:r w:rsidR="0033214F" w:rsidRPr="003B1277">
        <w:rPr>
          <w:rFonts w:hint="cs"/>
          <w:rtl/>
        </w:rPr>
        <w:t>فراهم بشود.</w:t>
      </w:r>
    </w:p>
    <w:p w:rsidR="0033214F" w:rsidRPr="003B1277" w:rsidRDefault="00D9512E" w:rsidP="007B4847">
      <w:pPr>
        <w:pStyle w:val="a5"/>
        <w:rPr>
          <w:rtl/>
        </w:rPr>
      </w:pPr>
      <w:r w:rsidRPr="003B1277">
        <w:rPr>
          <w:rFonts w:hint="cs"/>
          <w:rtl/>
        </w:rPr>
        <w:t>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D9512E" w:rsidRPr="003B1277" w:rsidRDefault="00D9512E" w:rsidP="007B4847">
      <w:pPr>
        <w:pStyle w:val="a5"/>
        <w:rPr>
          <w:rtl/>
        </w:rPr>
      </w:pPr>
      <w:r w:rsidRPr="003B1277">
        <w:rPr>
          <w:rFonts w:hint="cs"/>
          <w:rtl/>
        </w:rPr>
        <w:t>«خداوند بر ثروتمندان مسلمان به اندازه رفع نیاز نیازمندان صدقه و احسان واجب گردانیده؛ زیرا فقر و گرسنگی گرسنگان با اعمال اغنیا ارتباط دارد. بدانید که خداوند با ثروتمندان حساب سختی خواهد داشت و مجازات دردناکی را گریبان‌گیر</w:t>
      </w:r>
      <w:r w:rsidR="00457606" w:rsidRPr="003B1277">
        <w:rPr>
          <w:rFonts w:hint="cs"/>
          <w:rtl/>
        </w:rPr>
        <w:t xml:space="preserve"> آن‌ها </w:t>
      </w:r>
      <w:r w:rsidRPr="003B1277">
        <w:rPr>
          <w:rFonts w:hint="cs"/>
          <w:rtl/>
        </w:rPr>
        <w:t>خواهد نمود».</w:t>
      </w:r>
      <w:r w:rsidR="001141E5" w:rsidRPr="003B1277">
        <w:rPr>
          <w:vertAlign w:val="superscript"/>
          <w:rtl/>
        </w:rPr>
        <w:footnoteReference w:id="208"/>
      </w:r>
    </w:p>
    <w:p w:rsidR="0098398E" w:rsidRPr="003B1277" w:rsidRDefault="00070BB6" w:rsidP="007B4847">
      <w:pPr>
        <w:pStyle w:val="a5"/>
        <w:rPr>
          <w:rtl/>
        </w:rPr>
      </w:pPr>
      <w:r w:rsidRPr="003B1277">
        <w:rPr>
          <w:rFonts w:hint="cs"/>
          <w:rtl/>
        </w:rPr>
        <w:t>و در حدیث دیگری فرموده اس</w:t>
      </w:r>
      <w:r w:rsidR="0095430C" w:rsidRPr="003B1277">
        <w:rPr>
          <w:rFonts w:hint="cs"/>
          <w:rtl/>
        </w:rPr>
        <w:t>ت:</w:t>
      </w:r>
    </w:p>
    <w:p w:rsidR="00070BB6" w:rsidRPr="003B1277" w:rsidRDefault="00070BB6" w:rsidP="007B4847">
      <w:pPr>
        <w:pStyle w:val="a5"/>
        <w:rPr>
          <w:rtl/>
        </w:rPr>
      </w:pPr>
      <w:r w:rsidRPr="003B1277">
        <w:rPr>
          <w:rFonts w:hint="cs"/>
          <w:rtl/>
        </w:rPr>
        <w:t>«در هر منطقه‌ای انسانی گرسنه سر بر بالین بگذارد، خداوند از</w:t>
      </w:r>
      <w:r w:rsidR="00457606" w:rsidRPr="003B1277">
        <w:rPr>
          <w:rFonts w:hint="cs"/>
          <w:rtl/>
        </w:rPr>
        <w:t xml:space="preserve"> آن‌ها </w:t>
      </w:r>
      <w:r w:rsidRPr="003B1277">
        <w:rPr>
          <w:rFonts w:hint="cs"/>
          <w:rtl/>
        </w:rPr>
        <w:t>اعلان برائت می‌نماید».</w:t>
      </w:r>
      <w:r w:rsidRPr="003B1277">
        <w:rPr>
          <w:vertAlign w:val="superscript"/>
          <w:rtl/>
        </w:rPr>
        <w:footnoteReference w:id="209"/>
      </w:r>
    </w:p>
    <w:p w:rsidR="004F45C3" w:rsidRDefault="00E81888" w:rsidP="0075627B">
      <w:pPr>
        <w:pStyle w:val="a3"/>
        <w:rPr>
          <w:rtl/>
        </w:rPr>
      </w:pPr>
      <w:bookmarkStart w:id="1044" w:name="_Toc183502739"/>
      <w:bookmarkStart w:id="1045" w:name="_Toc183505910"/>
      <w:bookmarkStart w:id="1046" w:name="_Toc337943642"/>
      <w:bookmarkStart w:id="1047" w:name="_Toc420851643"/>
      <w:bookmarkStart w:id="1048" w:name="_Toc421621729"/>
      <w:r>
        <w:rPr>
          <w:rFonts w:hint="cs"/>
          <w:rtl/>
        </w:rPr>
        <w:lastRenderedPageBreak/>
        <w:t>د:</w:t>
      </w:r>
      <w:r w:rsidR="004F45C3">
        <w:rPr>
          <w:rFonts w:hint="cs"/>
          <w:rtl/>
        </w:rPr>
        <w:t xml:space="preserve"> فعالیت سالمندان</w:t>
      </w:r>
      <w:bookmarkEnd w:id="1044"/>
      <w:bookmarkEnd w:id="1045"/>
      <w:bookmarkEnd w:id="1046"/>
      <w:bookmarkEnd w:id="1047"/>
      <w:bookmarkEnd w:id="1048"/>
    </w:p>
    <w:p w:rsidR="0098398E" w:rsidRPr="003B1277" w:rsidRDefault="00DB7D09" w:rsidP="007B4847">
      <w:pPr>
        <w:pStyle w:val="a5"/>
        <w:rPr>
          <w:rtl/>
        </w:rPr>
      </w:pPr>
      <w:r w:rsidRPr="003B1277">
        <w:rPr>
          <w:rFonts w:hint="cs"/>
          <w:rtl/>
        </w:rPr>
        <w:t>تردیدی در این مورد وجود ندارد که هر انسانی در زندگی و از خلال تجارب خود به مهارت‌ها و توانایی‌هایی دست یافته است و همه این مهارت‌ها و استعدادها در جهت رشد، سازندگی و انتقال آن به نسل‌های دیگر دارای ارزش و اهمیت فراوانی است و حتی پیشرفت و تمدن سریع چیزی از ارزش</w:t>
      </w:r>
      <w:r w:rsidR="00457606" w:rsidRPr="003B1277">
        <w:rPr>
          <w:rFonts w:hint="cs"/>
          <w:rtl/>
        </w:rPr>
        <w:t xml:space="preserve"> آن‌ها </w:t>
      </w:r>
      <w:r w:rsidRPr="003B1277">
        <w:rPr>
          <w:rFonts w:hint="cs"/>
          <w:rtl/>
        </w:rPr>
        <w:t>نمی‌کاهد.</w:t>
      </w:r>
    </w:p>
    <w:p w:rsidR="00DB7D09" w:rsidRPr="003B1277" w:rsidRDefault="00DB7D09" w:rsidP="007B4847">
      <w:pPr>
        <w:pStyle w:val="a5"/>
        <w:rPr>
          <w:rtl/>
        </w:rPr>
      </w:pPr>
      <w:r w:rsidRPr="003B1277">
        <w:rPr>
          <w:rFonts w:hint="cs"/>
          <w:rtl/>
        </w:rPr>
        <w:t>بر همین اساس لازم است که وزارتخانه‌های کار و امور اجتماعی در همه ممالک با همکاری دانشگاه‌ها و هیأت‌های مختلف و سازمان‌های بین‌المللی و منطقه‌ای همه تلاش خود را برای ایجاد امکانات و برنامه‌ریزی‌های متناسب با توانایی</w:t>
      </w:r>
      <w:r w:rsidR="00457606" w:rsidRPr="003B1277">
        <w:rPr>
          <w:rFonts w:hint="cs"/>
          <w:rtl/>
        </w:rPr>
        <w:t xml:space="preserve">‌ها </w:t>
      </w:r>
      <w:r w:rsidRPr="003B1277">
        <w:rPr>
          <w:rFonts w:hint="cs"/>
          <w:rtl/>
        </w:rPr>
        <w:t>و خبرگی‌های مختلف سالمندان در جهت به‌کارگیری</w:t>
      </w:r>
      <w:r w:rsidR="00457606" w:rsidRPr="003B1277">
        <w:rPr>
          <w:rFonts w:hint="cs"/>
          <w:rtl/>
        </w:rPr>
        <w:t xml:space="preserve"> آن‌ها </w:t>
      </w:r>
      <w:r w:rsidRPr="003B1277">
        <w:rPr>
          <w:rFonts w:hint="cs"/>
          <w:rtl/>
        </w:rPr>
        <w:t>مورد استفاده قرار دهند.</w:t>
      </w:r>
    </w:p>
    <w:p w:rsidR="00DB7D09" w:rsidRPr="003B1277" w:rsidRDefault="00DB7D09" w:rsidP="007B4847">
      <w:pPr>
        <w:pStyle w:val="a5"/>
        <w:rPr>
          <w:rtl/>
        </w:rPr>
      </w:pPr>
      <w:r w:rsidRPr="003B1277">
        <w:rPr>
          <w:rFonts w:hint="cs"/>
          <w:rtl/>
        </w:rPr>
        <w:t xml:space="preserve">حتی آن عده از سالمندان </w:t>
      </w:r>
      <w:r w:rsidR="004D5C1A" w:rsidRPr="003B1277">
        <w:rPr>
          <w:rFonts w:hint="cs"/>
          <w:rtl/>
        </w:rPr>
        <w:t>که توانایی کار و فعالیت را دارند در صورت نیاز به مدت زمان محدود مثلاً چهار ساعت در روز تحت آموزش قرار دهند یا به کار و فعالیت بپردازند. از این طریق درهای امید به روی آنان گشوده می‌شود، و نشاط و شادابی خود را تجدید می‌نمایند. از طرف دیگر از تخصص و تجارب</w:t>
      </w:r>
      <w:r w:rsidR="00457606" w:rsidRPr="003B1277">
        <w:rPr>
          <w:rFonts w:hint="cs"/>
          <w:rtl/>
        </w:rPr>
        <w:t xml:space="preserve"> آن‌ها </w:t>
      </w:r>
      <w:r w:rsidR="004D5C1A" w:rsidRPr="003B1277">
        <w:rPr>
          <w:rFonts w:hint="cs"/>
          <w:rtl/>
        </w:rPr>
        <w:t xml:space="preserve">به نفع </w:t>
      </w:r>
      <w:r w:rsidR="00027A63" w:rsidRPr="003B1277">
        <w:rPr>
          <w:rFonts w:hint="cs"/>
          <w:rtl/>
        </w:rPr>
        <w:t>خود و جامعه بهترین استفاده به عمل خواهد آمد. هرچند تعداد چنین کسانی ممکن است بسیار اندک باشد، امام سهیم نمودن</w:t>
      </w:r>
      <w:r w:rsidR="00457606" w:rsidRPr="003B1277">
        <w:rPr>
          <w:rFonts w:hint="cs"/>
          <w:rtl/>
        </w:rPr>
        <w:t xml:space="preserve"> آن‌ها </w:t>
      </w:r>
      <w:r w:rsidR="00027A63" w:rsidRPr="003B1277">
        <w:rPr>
          <w:rFonts w:hint="cs"/>
          <w:rtl/>
        </w:rPr>
        <w:t>در سازندگی جامعه بسیار مفید و کارساز خواهد بود و به نفع حکومت‌ها تمام خواهد شد و از حجم هزینه‌ها و مسئولیت‌های بهداشتی و اجتماعی</w:t>
      </w:r>
      <w:r w:rsidR="00457606" w:rsidRPr="003B1277">
        <w:rPr>
          <w:rFonts w:hint="cs"/>
          <w:rtl/>
        </w:rPr>
        <w:t xml:space="preserve"> آن‌ها </w:t>
      </w:r>
      <w:r w:rsidR="00027A63" w:rsidRPr="003B1277">
        <w:rPr>
          <w:rFonts w:hint="cs"/>
          <w:rtl/>
        </w:rPr>
        <w:t>خواهد کاست و بر میزان صرفه‌جویی و درآمد</w:t>
      </w:r>
      <w:r w:rsidR="00457606" w:rsidRPr="003B1277">
        <w:rPr>
          <w:rFonts w:hint="cs"/>
          <w:rtl/>
        </w:rPr>
        <w:t xml:space="preserve"> آن‌ها </w:t>
      </w:r>
      <w:r w:rsidR="00027A63" w:rsidRPr="003B1277">
        <w:rPr>
          <w:rFonts w:hint="cs"/>
          <w:rtl/>
        </w:rPr>
        <w:t>خواهد افزود.</w:t>
      </w:r>
    </w:p>
    <w:p w:rsidR="00027A63" w:rsidRPr="003B1277" w:rsidRDefault="00027A63" w:rsidP="007B4847">
      <w:pPr>
        <w:pStyle w:val="a5"/>
        <w:rPr>
          <w:rtl/>
        </w:rPr>
      </w:pPr>
      <w:r w:rsidRPr="003B1277">
        <w:rPr>
          <w:rFonts w:hint="cs"/>
          <w:rtl/>
        </w:rPr>
        <w:t>کسانی که گمان می‌برند، کار و تلاش در شأن هر انسانی نیست و جایگاه و منزلت برخی از انسان‌ها بالاتر از کار و تلاش است، بسیار در اشتباه هستند و درست موضوع برخلاف مدعای</w:t>
      </w:r>
      <w:r w:rsidR="00457606" w:rsidRPr="003B1277">
        <w:rPr>
          <w:rFonts w:hint="cs"/>
          <w:rtl/>
        </w:rPr>
        <w:t xml:space="preserve"> آن‌هاست</w:t>
      </w:r>
      <w:r w:rsidRPr="003B1277">
        <w:rPr>
          <w:rFonts w:hint="cs"/>
          <w:rtl/>
        </w:rPr>
        <w:t>؛ زیرا کار مایه عزت، احترام و تندرستی جسمی و روحی است و شأن هیچ انسانی از آن بالاتر نیست، حتی اضافه بر حفظ سلامت جسمی و بهداشت روانی، زمینه را برای رشد نیروهای فکری، ذهنی و نشاط و شادابی روحی فراهم می‌سازد.</w:t>
      </w:r>
    </w:p>
    <w:p w:rsidR="00027A63" w:rsidRDefault="00EF39FE" w:rsidP="0075627B">
      <w:pPr>
        <w:pStyle w:val="a3"/>
        <w:rPr>
          <w:rtl/>
        </w:rPr>
      </w:pPr>
      <w:bookmarkStart w:id="1049" w:name="_Toc183502740"/>
      <w:bookmarkStart w:id="1050" w:name="_Toc183505911"/>
      <w:bookmarkStart w:id="1051" w:name="_Toc337943643"/>
      <w:bookmarkStart w:id="1052" w:name="_Toc420851644"/>
      <w:bookmarkStart w:id="1053" w:name="_Toc421621730"/>
      <w:r>
        <w:rPr>
          <w:rFonts w:hint="cs"/>
          <w:rtl/>
        </w:rPr>
        <w:t>هـ - کارهای متناسب با توانایی سالمندان</w:t>
      </w:r>
      <w:bookmarkEnd w:id="1049"/>
      <w:bookmarkEnd w:id="1050"/>
      <w:bookmarkEnd w:id="1051"/>
      <w:bookmarkEnd w:id="1052"/>
      <w:bookmarkEnd w:id="1053"/>
    </w:p>
    <w:p w:rsidR="0098398E" w:rsidRPr="003B1277" w:rsidRDefault="00FA7FA5" w:rsidP="007B4847">
      <w:pPr>
        <w:pStyle w:val="a5"/>
        <w:rPr>
          <w:rtl/>
        </w:rPr>
      </w:pPr>
      <w:r w:rsidRPr="003B1277">
        <w:rPr>
          <w:rFonts w:hint="cs"/>
          <w:rtl/>
        </w:rPr>
        <w:t>نباید سالمندان را از اقدام به کارهایی که توانایی انجام دادن</w:t>
      </w:r>
      <w:r w:rsidR="00457606" w:rsidRPr="003B1277">
        <w:rPr>
          <w:rFonts w:hint="cs"/>
          <w:rtl/>
        </w:rPr>
        <w:t xml:space="preserve"> آن‌ها </w:t>
      </w:r>
      <w:r w:rsidRPr="003B1277">
        <w:rPr>
          <w:rFonts w:hint="cs"/>
          <w:rtl/>
        </w:rPr>
        <w:t xml:space="preserve">را دارند ـ به ویژه کارهایی که نیازی به نیروی جسمی ندارند ـ بازداشت؛ زیرا از نظر دینی، دنیوی و عقلی نباید مانع تلاش‌های فردی کودکان و سالمندان در حد توانایی‌شان گردید؛ زیرا </w:t>
      </w:r>
      <w:r w:rsidRPr="003B1277">
        <w:rPr>
          <w:rFonts w:hint="cs"/>
          <w:rtl/>
        </w:rPr>
        <w:lastRenderedPageBreak/>
        <w:t>کار و تلاش، شخصیت کودکان را به خوبی پرورش می‌دهد و نشاط، شادابی و سازندگی را برای سالمندان به ارمغان می‌آورد.</w:t>
      </w:r>
    </w:p>
    <w:p w:rsidR="00FA7FA5" w:rsidRPr="003B1277" w:rsidRDefault="00FA7FA5" w:rsidP="007B4847">
      <w:pPr>
        <w:pStyle w:val="a5"/>
        <w:rPr>
          <w:rtl/>
        </w:rPr>
      </w:pPr>
      <w:r w:rsidRPr="003B1277">
        <w:rPr>
          <w:rFonts w:hint="cs"/>
          <w:rtl/>
        </w:rPr>
        <w:t>نباید به هیچ یک از کارهای سالمندان که مسبب تعادل شخصیت و پر کردن اوقات فراغت و مایه رشد، سازندگی و انتقال تجارب</w:t>
      </w:r>
      <w:r w:rsidR="00457606" w:rsidRPr="003B1277">
        <w:rPr>
          <w:rFonts w:hint="cs"/>
          <w:rtl/>
        </w:rPr>
        <w:t xml:space="preserve"> آن‌ها </w:t>
      </w:r>
      <w:r w:rsidRPr="003B1277">
        <w:rPr>
          <w:rFonts w:hint="cs"/>
          <w:rtl/>
        </w:rPr>
        <w:t>به دیگران باشد، با چشم حقارت نگاه بشود و نباید</w:t>
      </w:r>
      <w:r w:rsidR="00457606" w:rsidRPr="003B1277">
        <w:rPr>
          <w:rFonts w:hint="cs"/>
          <w:rtl/>
        </w:rPr>
        <w:t xml:space="preserve"> آن‌ها </w:t>
      </w:r>
      <w:r w:rsidRPr="003B1277">
        <w:rPr>
          <w:rFonts w:hint="cs"/>
          <w:rtl/>
        </w:rPr>
        <w:t>را از قیام به کارهایی که در حد توانشان است و از آن لذت می‌برند ـ بدون آن‌که از نظر جسمی و روحی تحت فشار قرار گیرند و دچار ضعف و ناتوانی شوند ـ منع نمود؛ زیرا نباید کارهایی که</w:t>
      </w:r>
      <w:r w:rsidR="00457606" w:rsidRPr="003B1277">
        <w:rPr>
          <w:rFonts w:hint="cs"/>
          <w:rtl/>
        </w:rPr>
        <w:t xml:space="preserve"> آن‌ها </w:t>
      </w:r>
      <w:r w:rsidRPr="003B1277">
        <w:rPr>
          <w:rFonts w:hint="cs"/>
          <w:rtl/>
        </w:rPr>
        <w:t>را خسته و توان می‌نماید به آنان سپرده شود. از نظر شرعی و عرفی براساس توانایی جسمی و علمی است که کاری به کسی سپرده می‌شود؛ زیرا خداوند متعال می‌فرمای</w:t>
      </w:r>
      <w:r w:rsidR="00E81888" w:rsidRPr="003B1277">
        <w:rPr>
          <w:rFonts w:hint="cs"/>
          <w:rtl/>
        </w:rPr>
        <w:t>د:</w:t>
      </w:r>
    </w:p>
    <w:p w:rsidR="0033660F" w:rsidRDefault="007B4847" w:rsidP="00280C46">
      <w:pPr>
        <w:tabs>
          <w:tab w:val="right" w:pos="7371"/>
        </w:tabs>
        <w:ind w:firstLine="284"/>
        <w:jc w:val="both"/>
        <w:rPr>
          <w:rFonts w:cs="B Lotu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لَا</w:t>
      </w:r>
      <w:r>
        <w:rPr>
          <w:rFonts w:ascii="KFGQPC Uthmanic Script HAFS" w:hAnsi="KFGQPC Uthmanic Script HAFS" w:cs="KFGQPC Uthmanic Script HAFS"/>
          <w:sz w:val="28"/>
          <w:szCs w:val="28"/>
          <w:rtl/>
        </w:rPr>
        <w:t xml:space="preserve"> يُكَلِّفُ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نَفۡسًا إِلَّا وُسۡعَهَا</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البقرة: 286</w:t>
      </w:r>
      <w:r w:rsidRPr="007B4847">
        <w:rPr>
          <w:rStyle w:val="Char6"/>
          <w:rtl/>
        </w:rPr>
        <w:t>]</w:t>
      </w:r>
      <w:r w:rsidRPr="003B1277">
        <w:rPr>
          <w:rStyle w:val="Char5"/>
          <w:rtl/>
        </w:rPr>
        <w:t>.</w:t>
      </w:r>
    </w:p>
    <w:p w:rsidR="0033660F" w:rsidRPr="003B1277" w:rsidRDefault="0033660F" w:rsidP="007B4847">
      <w:pPr>
        <w:pStyle w:val="a5"/>
        <w:rPr>
          <w:rtl/>
        </w:rPr>
      </w:pPr>
      <w:r w:rsidRPr="003B1277">
        <w:rPr>
          <w:rFonts w:hint="cs"/>
          <w:rtl/>
        </w:rPr>
        <w:t>«</w:t>
      </w:r>
      <w:r w:rsidR="002D5123" w:rsidRPr="003B1277">
        <w:rPr>
          <w:rFonts w:hint="cs"/>
          <w:rtl/>
        </w:rPr>
        <w:t>خداوند جز براساس توانایی به کسی تکلیف نمی‌نماید</w:t>
      </w:r>
      <w:r w:rsidRPr="003B1277">
        <w:rPr>
          <w:rFonts w:hint="cs"/>
          <w:rtl/>
        </w:rPr>
        <w:t xml:space="preserve">». </w:t>
      </w:r>
    </w:p>
    <w:p w:rsidR="00FA7FA5" w:rsidRPr="003B1277" w:rsidRDefault="00677B74" w:rsidP="007B4847">
      <w:pPr>
        <w:pStyle w:val="a5"/>
        <w:rPr>
          <w:rtl/>
        </w:rPr>
      </w:pPr>
      <w:r w:rsidRPr="003B1277">
        <w:rPr>
          <w:rFonts w:hint="cs"/>
          <w:rtl/>
        </w:rPr>
        <w:t>و 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677B74" w:rsidRPr="003B1277" w:rsidRDefault="00677B74" w:rsidP="007B4847">
      <w:pPr>
        <w:pStyle w:val="a5"/>
        <w:rPr>
          <w:rtl/>
        </w:rPr>
      </w:pPr>
      <w:r w:rsidRPr="003B1277">
        <w:rPr>
          <w:rFonts w:hint="cs"/>
          <w:rtl/>
        </w:rPr>
        <w:t>«هرگاه کسی را به کاری گماشتید، او را کمک کنید».</w:t>
      </w:r>
      <w:r w:rsidR="00DE41FF" w:rsidRPr="003B1277">
        <w:rPr>
          <w:vertAlign w:val="superscript"/>
          <w:rtl/>
        </w:rPr>
        <w:footnoteReference w:id="210"/>
      </w:r>
    </w:p>
    <w:p w:rsidR="0098398E" w:rsidRPr="003B1277" w:rsidRDefault="004B0686" w:rsidP="007B4847">
      <w:pPr>
        <w:pStyle w:val="a5"/>
        <w:rPr>
          <w:rtl/>
        </w:rPr>
      </w:pPr>
      <w:r w:rsidRPr="003B1277">
        <w:rPr>
          <w:rFonts w:hint="cs"/>
          <w:rtl/>
        </w:rPr>
        <w:t>تکلیف و مسئولیت به هر صورتی که باشد، به نسبت آن به کار، تلاش و مشقت احتیاج دارد، اما منظور مشقت و سختی غیرعادی است و سختی و مشقت عادی آن است که انسان بدون آن‌که دچار ضرر و زیانی بشود، بتواند آن را انجام بدهد. شریعت اسلام مشقت زیان‌آور را از دوش انسان‌ها برداشته است، اما مشقت غیرعادی آن است که معمولاً انسان طاقت و توانایی انجام آن را ندارد. و اقدام به آن ضرر و زیانی را متوجه جسم و عقل و روح انسان بگرداند و نظام و روند صحیح زندگی او را بر هم بزند و مانع از قیام به کارهای خیر و مثبت بشود و در مورد این‌گونه کارها تکالیف شرعی متوجه انسان‌ها نگردیده است، تا از وقوع سختی، مشکلات و عواقب ناگوار آن جلوگیری نماید.</w:t>
      </w:r>
    </w:p>
    <w:p w:rsidR="004B0686" w:rsidRPr="003B1277" w:rsidRDefault="0095430C" w:rsidP="007B4847">
      <w:pPr>
        <w:pStyle w:val="a5"/>
        <w:rPr>
          <w:rtl/>
        </w:rPr>
      </w:pPr>
      <w:r w:rsidRPr="003B1277">
        <w:rPr>
          <w:rFonts w:hint="cs"/>
          <w:rtl/>
        </w:rPr>
        <w:t>چنانچه</w:t>
      </w:r>
      <w:r w:rsidR="001D7BF5" w:rsidRPr="003B1277">
        <w:rPr>
          <w:rFonts w:hint="cs"/>
          <w:rtl/>
        </w:rPr>
        <w:t xml:space="preserve"> با این روح پاک با سالمندان برخورد نماییم و</w:t>
      </w:r>
      <w:r w:rsidR="00457606" w:rsidRPr="003B1277">
        <w:rPr>
          <w:rFonts w:hint="cs"/>
          <w:rtl/>
        </w:rPr>
        <w:t xml:space="preserve"> آن‌ها </w:t>
      </w:r>
      <w:r w:rsidR="001D7BF5" w:rsidRPr="003B1277">
        <w:rPr>
          <w:rFonts w:hint="cs"/>
          <w:rtl/>
        </w:rPr>
        <w:t>را در کارهای سازنده مشارکت دهیم، دستاوردهای مادی و معنوی بسیاری را به دست خواهیم آورد و از احساس پوچی، بی‌خاصیتی و افسردگی</w:t>
      </w:r>
      <w:r w:rsidR="00457606" w:rsidRPr="003B1277">
        <w:rPr>
          <w:rFonts w:hint="cs"/>
          <w:rtl/>
        </w:rPr>
        <w:t xml:space="preserve"> آن‌ها </w:t>
      </w:r>
      <w:r w:rsidR="001D7BF5" w:rsidRPr="003B1277">
        <w:rPr>
          <w:rFonts w:hint="cs"/>
          <w:rtl/>
        </w:rPr>
        <w:t>جلوگیری نموده‌ایم و مانع از مبتلا شدن</w:t>
      </w:r>
      <w:r w:rsidR="00457606" w:rsidRPr="003B1277">
        <w:rPr>
          <w:rFonts w:hint="cs"/>
          <w:rtl/>
        </w:rPr>
        <w:t xml:space="preserve"> آن‌ها </w:t>
      </w:r>
      <w:r w:rsidR="001D7BF5" w:rsidRPr="003B1277">
        <w:rPr>
          <w:rFonts w:hint="cs"/>
          <w:rtl/>
        </w:rPr>
        <w:t>به امراض و بیماری‌هایی که در اثر بیکاری و عدم جنب‌وجوش سالمندان دچار</w:t>
      </w:r>
      <w:r w:rsidR="00457606" w:rsidRPr="003B1277">
        <w:rPr>
          <w:rFonts w:hint="cs"/>
          <w:rtl/>
        </w:rPr>
        <w:t xml:space="preserve"> </w:t>
      </w:r>
      <w:r w:rsidR="00457606" w:rsidRPr="003B1277">
        <w:rPr>
          <w:rFonts w:hint="cs"/>
          <w:rtl/>
        </w:rPr>
        <w:lastRenderedPageBreak/>
        <w:t xml:space="preserve">آن‌ها </w:t>
      </w:r>
      <w:r w:rsidR="001D7BF5" w:rsidRPr="003B1277">
        <w:rPr>
          <w:rFonts w:hint="cs"/>
          <w:rtl/>
        </w:rPr>
        <w:t>می‌شوند</w:t>
      </w:r>
      <w:r w:rsidR="009E120C" w:rsidRPr="003B1277">
        <w:rPr>
          <w:rFonts w:hint="cs"/>
          <w:rtl/>
        </w:rPr>
        <w:t>، جلوگیری نموده و اوقاع فراغت‌شان را با کار و سازندگی پر کرده‌ایم و در</w:t>
      </w:r>
      <w:r w:rsidR="00457606" w:rsidRPr="003B1277">
        <w:rPr>
          <w:rFonts w:hint="cs"/>
          <w:rtl/>
        </w:rPr>
        <w:t xml:space="preserve"> آن‌ها </w:t>
      </w:r>
      <w:r w:rsidR="009E120C" w:rsidRPr="003B1277">
        <w:rPr>
          <w:rFonts w:hint="cs"/>
          <w:rtl/>
        </w:rPr>
        <w:t>احساس به کرامت شخصیت و نقش‌شان در زندگی خود و جامعه ـ بدون آن‌که احساس کنند سربار دیگران شده‌اند ـ به وجود آورده‌ایم.</w:t>
      </w:r>
    </w:p>
    <w:p w:rsidR="00A35AE9" w:rsidRPr="001D7BF5" w:rsidRDefault="00A35AE9" w:rsidP="0075627B">
      <w:pPr>
        <w:pStyle w:val="a2"/>
        <w:rPr>
          <w:rtl/>
        </w:rPr>
      </w:pPr>
      <w:bookmarkStart w:id="1054" w:name="_Toc183502741"/>
      <w:bookmarkStart w:id="1055" w:name="_Toc183505912"/>
      <w:bookmarkStart w:id="1056" w:name="_Toc337943644"/>
      <w:bookmarkStart w:id="1057" w:name="_Toc420851645"/>
      <w:bookmarkStart w:id="1058" w:name="_Toc421621731"/>
      <w:r>
        <w:rPr>
          <w:rFonts w:hint="cs"/>
          <w:rtl/>
        </w:rPr>
        <w:t>قوانین و لوایح مربوط به حقوق سالمندان</w:t>
      </w:r>
      <w:bookmarkEnd w:id="1054"/>
      <w:bookmarkEnd w:id="1055"/>
      <w:bookmarkEnd w:id="1056"/>
      <w:bookmarkEnd w:id="1057"/>
      <w:bookmarkEnd w:id="1058"/>
    </w:p>
    <w:p w:rsidR="00344E89" w:rsidRPr="003B1277" w:rsidRDefault="00FD63FD" w:rsidP="007B4847">
      <w:pPr>
        <w:pStyle w:val="a5"/>
        <w:rPr>
          <w:rtl/>
        </w:rPr>
      </w:pPr>
      <w:r w:rsidRPr="003B1277">
        <w:rPr>
          <w:rFonts w:hint="cs"/>
          <w:rtl/>
        </w:rPr>
        <w:t>از خلال توجیهات، آداب و اخلاق فردی و اجتماعی موجود در شریعت اسلامی می‌توان پیمان‌نامه و مقرراتی به شرح زیر برای حفظ حقوق سالمندان تهیه کر</w:t>
      </w:r>
      <w:r w:rsidR="00E81888" w:rsidRPr="003B1277">
        <w:rPr>
          <w:rFonts w:hint="cs"/>
          <w:rtl/>
        </w:rPr>
        <w:t>د:</w:t>
      </w:r>
    </w:p>
    <w:p w:rsidR="00FD63FD" w:rsidRPr="003B1277" w:rsidRDefault="00B87356" w:rsidP="007B4847">
      <w:pPr>
        <w:pStyle w:val="a5"/>
        <w:rPr>
          <w:rtl/>
        </w:rPr>
      </w:pPr>
      <w:r w:rsidRPr="003B1277">
        <w:rPr>
          <w:rFonts w:hint="cs"/>
          <w:b/>
          <w:bCs/>
          <w:rtl/>
        </w:rPr>
        <w:t>ماده اول</w:t>
      </w:r>
      <w:r w:rsidR="00FD63FD" w:rsidRPr="003B1277">
        <w:rPr>
          <w:rFonts w:hint="cs"/>
          <w:b/>
          <w:bCs/>
          <w:rtl/>
        </w:rPr>
        <w:t>:</w:t>
      </w:r>
      <w:r w:rsidR="00FD63FD" w:rsidRPr="003B1277">
        <w:rPr>
          <w:rFonts w:hint="cs"/>
          <w:rtl/>
        </w:rPr>
        <w:t xml:space="preserve"> سالمندان از اصل اصیل و ریشه‌دار حق حیات همراه با احترام برخوردارند؛ زیرا برخورداری از حق حیات و زندگی و بقای آن ـ به خاطر حقیقی بودن آن ـ بر حیات و زندگی در حال تکوین و احتمال اولویت دارد.</w:t>
      </w:r>
    </w:p>
    <w:p w:rsidR="00FD63FD" w:rsidRPr="003B1277" w:rsidRDefault="00B87356" w:rsidP="007B4847">
      <w:pPr>
        <w:pStyle w:val="a5"/>
        <w:rPr>
          <w:rtl/>
        </w:rPr>
      </w:pPr>
      <w:r w:rsidRPr="003B1277">
        <w:rPr>
          <w:rFonts w:hint="cs"/>
          <w:b/>
          <w:bCs/>
          <w:rtl/>
        </w:rPr>
        <w:t>ماده دوم</w:t>
      </w:r>
      <w:r w:rsidR="00FD63FD" w:rsidRPr="003B1277">
        <w:rPr>
          <w:rFonts w:hint="cs"/>
          <w:b/>
          <w:bCs/>
          <w:rtl/>
        </w:rPr>
        <w:t>:</w:t>
      </w:r>
      <w:r w:rsidR="00FD63FD" w:rsidRPr="003B1277">
        <w:rPr>
          <w:rFonts w:hint="cs"/>
          <w:rtl/>
        </w:rPr>
        <w:t xml:space="preserve"> سالمندان حق دارند که از طرف خویشاوندان مورد احترام و تقدیر قرار گیرند؛ زیرا چنین اموری لازمه حیات با کرامت انسان است.</w:t>
      </w:r>
    </w:p>
    <w:p w:rsidR="00344E89" w:rsidRPr="003B1277" w:rsidRDefault="00B87356" w:rsidP="007B4847">
      <w:pPr>
        <w:pStyle w:val="a5"/>
        <w:rPr>
          <w:rtl/>
        </w:rPr>
      </w:pPr>
      <w:r w:rsidRPr="003B1277">
        <w:rPr>
          <w:rFonts w:hint="cs"/>
          <w:b/>
          <w:bCs/>
          <w:rtl/>
        </w:rPr>
        <w:t>ماده سوم</w:t>
      </w:r>
      <w:r w:rsidR="007069B7" w:rsidRPr="003B1277">
        <w:rPr>
          <w:rFonts w:hint="cs"/>
          <w:b/>
          <w:bCs/>
          <w:rtl/>
        </w:rPr>
        <w:t>:</w:t>
      </w:r>
      <w:r w:rsidR="007069B7" w:rsidRPr="003B1277">
        <w:rPr>
          <w:rFonts w:hint="cs"/>
          <w:rtl/>
        </w:rPr>
        <w:t xml:space="preserve"> محافظت از زندگی و سلامت و آسایش همراه با احترام سالمندان یکی از ضروریات وجود زندگی انسانی است.</w:t>
      </w:r>
    </w:p>
    <w:p w:rsidR="007069B7" w:rsidRPr="003B1277" w:rsidRDefault="00B87356" w:rsidP="007B4847">
      <w:pPr>
        <w:pStyle w:val="a5"/>
        <w:rPr>
          <w:rtl/>
        </w:rPr>
      </w:pPr>
      <w:r w:rsidRPr="003B1277">
        <w:rPr>
          <w:rFonts w:hint="cs"/>
          <w:b/>
          <w:bCs/>
          <w:rtl/>
        </w:rPr>
        <w:t>ماده چهارم</w:t>
      </w:r>
      <w:r w:rsidR="00DF2151" w:rsidRPr="003B1277">
        <w:rPr>
          <w:rFonts w:hint="cs"/>
          <w:b/>
          <w:bCs/>
          <w:rtl/>
        </w:rPr>
        <w:t>:</w:t>
      </w:r>
      <w:r w:rsidR="00DF2151" w:rsidRPr="003B1277">
        <w:rPr>
          <w:rFonts w:hint="cs"/>
          <w:rtl/>
        </w:rPr>
        <w:t xml:space="preserve"> رفتار با سالمندان </w:t>
      </w:r>
      <w:r w:rsidR="00F57169" w:rsidRPr="003B1277">
        <w:rPr>
          <w:rFonts w:hint="cs"/>
          <w:rtl/>
        </w:rPr>
        <w:t>باید با مهربانی و عطوفت انسانی قوی و تلاش برای فراهم نمودن اسباب آسایش و بهروزی</w:t>
      </w:r>
      <w:r w:rsidR="00457606" w:rsidRPr="003B1277">
        <w:rPr>
          <w:rFonts w:hint="cs"/>
          <w:rtl/>
        </w:rPr>
        <w:t xml:space="preserve"> آن‌ها </w:t>
      </w:r>
      <w:r w:rsidR="00F57169" w:rsidRPr="003B1277">
        <w:rPr>
          <w:rFonts w:hint="cs"/>
          <w:rtl/>
        </w:rPr>
        <w:t>همراه باشد.</w:t>
      </w:r>
    </w:p>
    <w:p w:rsidR="00F57169" w:rsidRPr="003B1277" w:rsidRDefault="00F57169" w:rsidP="007B4847">
      <w:pPr>
        <w:pStyle w:val="a5"/>
        <w:rPr>
          <w:rtl/>
        </w:rPr>
      </w:pPr>
      <w:r w:rsidRPr="003B1277">
        <w:rPr>
          <w:rFonts w:hint="cs"/>
          <w:b/>
          <w:bCs/>
          <w:rtl/>
        </w:rPr>
        <w:t>ماده پنجم:</w:t>
      </w:r>
      <w:r w:rsidRPr="003B1277">
        <w:rPr>
          <w:rFonts w:hint="cs"/>
          <w:rtl/>
        </w:rPr>
        <w:t xml:space="preserve"> فراهم نمودن نیازهای معنوی فردی، اجتماعی، اقتصادی، بهداشتی و تفریحی سالمندان لازمه توجه و مراقبت محترمانه از</w:t>
      </w:r>
      <w:r w:rsidR="00457606" w:rsidRPr="003B1277">
        <w:rPr>
          <w:rFonts w:hint="cs"/>
          <w:rtl/>
        </w:rPr>
        <w:t xml:space="preserve"> آن‌هاست</w:t>
      </w:r>
      <w:r w:rsidRPr="003B1277">
        <w:rPr>
          <w:rFonts w:hint="cs"/>
          <w:rtl/>
        </w:rPr>
        <w:t>.</w:t>
      </w:r>
    </w:p>
    <w:p w:rsidR="00F57169" w:rsidRPr="003B1277" w:rsidRDefault="00B87356" w:rsidP="007B4847">
      <w:pPr>
        <w:pStyle w:val="a5"/>
        <w:rPr>
          <w:rtl/>
        </w:rPr>
      </w:pPr>
      <w:r w:rsidRPr="003B1277">
        <w:rPr>
          <w:rFonts w:hint="cs"/>
          <w:b/>
          <w:bCs/>
          <w:rtl/>
        </w:rPr>
        <w:t>ماده ششم</w:t>
      </w:r>
      <w:r w:rsidR="00F57169" w:rsidRPr="003B1277">
        <w:rPr>
          <w:rFonts w:hint="cs"/>
          <w:b/>
          <w:bCs/>
          <w:rtl/>
        </w:rPr>
        <w:t xml:space="preserve">: </w:t>
      </w:r>
      <w:r w:rsidR="00F57169" w:rsidRPr="003B1277">
        <w:rPr>
          <w:rFonts w:hint="cs"/>
          <w:rtl/>
        </w:rPr>
        <w:t>تهیه برنامه‌ها و مقرراتی که زمینه برخورداری آنان را از زندگی سالم و محترمانه و بهره‌مندی از حقوق انسانی متناسب و مطلوب فراهم نماید و از سالمندی و ضعف آنان در مقابل آسیب‌های اجتماعی محافظت کند.</w:t>
      </w:r>
    </w:p>
    <w:p w:rsidR="00F57169" w:rsidRPr="003B1277" w:rsidRDefault="00B87356" w:rsidP="007B4847">
      <w:pPr>
        <w:pStyle w:val="a5"/>
        <w:rPr>
          <w:rtl/>
        </w:rPr>
      </w:pPr>
      <w:r w:rsidRPr="003B1277">
        <w:rPr>
          <w:rFonts w:hint="cs"/>
          <w:b/>
          <w:bCs/>
          <w:rtl/>
        </w:rPr>
        <w:t>ماده هفتم</w:t>
      </w:r>
      <w:r w:rsidR="00F57169" w:rsidRPr="003B1277">
        <w:rPr>
          <w:rFonts w:hint="cs"/>
          <w:b/>
          <w:bCs/>
          <w:rtl/>
        </w:rPr>
        <w:t>:</w:t>
      </w:r>
      <w:r w:rsidR="00F57169" w:rsidRPr="003B1277">
        <w:rPr>
          <w:rFonts w:hint="cs"/>
          <w:rtl/>
        </w:rPr>
        <w:t xml:space="preserve"> تأسیس مراکز بهداشتی، پزشکی، حرفه‌ای و تفریحی ویژه سالمندان در همه شهرها و روستاها.</w:t>
      </w:r>
    </w:p>
    <w:p w:rsidR="00F57169" w:rsidRPr="003B1277" w:rsidRDefault="00F57169" w:rsidP="007B4847">
      <w:pPr>
        <w:pStyle w:val="a5"/>
        <w:rPr>
          <w:rtl/>
        </w:rPr>
      </w:pPr>
      <w:r w:rsidRPr="003B1277">
        <w:rPr>
          <w:rFonts w:hint="cs"/>
          <w:b/>
          <w:bCs/>
          <w:rtl/>
        </w:rPr>
        <w:t>ماده هشتم</w:t>
      </w:r>
      <w:r w:rsidR="00984B22" w:rsidRPr="003B1277">
        <w:rPr>
          <w:rFonts w:hint="cs"/>
          <w:b/>
          <w:bCs/>
          <w:rtl/>
        </w:rPr>
        <w:t>:</w:t>
      </w:r>
      <w:r w:rsidRPr="003B1277">
        <w:rPr>
          <w:rFonts w:hint="cs"/>
          <w:rtl/>
        </w:rPr>
        <w:t xml:space="preserve"> احترام و تقدیر</w:t>
      </w:r>
      <w:r w:rsidR="00457606" w:rsidRPr="003B1277">
        <w:rPr>
          <w:rFonts w:hint="cs"/>
          <w:rtl/>
        </w:rPr>
        <w:t xml:space="preserve"> آن‌ها </w:t>
      </w:r>
      <w:r w:rsidRPr="003B1277">
        <w:rPr>
          <w:rFonts w:hint="cs"/>
          <w:rtl/>
        </w:rPr>
        <w:t>به گونه‌ای باشد که این احساس در</w:t>
      </w:r>
      <w:r w:rsidR="00457606" w:rsidRPr="003B1277">
        <w:rPr>
          <w:rFonts w:hint="cs"/>
          <w:rtl/>
        </w:rPr>
        <w:t xml:space="preserve"> آن‌ها </w:t>
      </w:r>
      <w:r w:rsidRPr="003B1277">
        <w:rPr>
          <w:rFonts w:hint="cs"/>
          <w:rtl/>
        </w:rPr>
        <w:t>تقویت شود که مایه خیر و برکت برای خانواده‌ها و جامعه‌اند و</w:t>
      </w:r>
      <w:r w:rsidR="00457606" w:rsidRPr="003B1277">
        <w:rPr>
          <w:rFonts w:hint="cs"/>
          <w:rtl/>
        </w:rPr>
        <w:t xml:space="preserve"> آن‌ها </w:t>
      </w:r>
      <w:r w:rsidRPr="003B1277">
        <w:rPr>
          <w:rFonts w:hint="cs"/>
          <w:rtl/>
        </w:rPr>
        <w:t>را باری بر دوش خویش به شمار نمی‌آورند و اسباب زحمت و مشکلات‌شان نمی‌دانند.</w:t>
      </w:r>
    </w:p>
    <w:p w:rsidR="00F57169" w:rsidRPr="003B1277" w:rsidRDefault="00B87356" w:rsidP="007B4847">
      <w:pPr>
        <w:pStyle w:val="a5"/>
        <w:rPr>
          <w:rtl/>
        </w:rPr>
      </w:pPr>
      <w:r w:rsidRPr="003B1277">
        <w:rPr>
          <w:rFonts w:hint="cs"/>
          <w:b/>
          <w:bCs/>
          <w:rtl/>
        </w:rPr>
        <w:t>ماده نهم</w:t>
      </w:r>
      <w:r w:rsidR="00F57169" w:rsidRPr="003B1277">
        <w:rPr>
          <w:rFonts w:hint="cs"/>
          <w:b/>
          <w:bCs/>
          <w:rtl/>
        </w:rPr>
        <w:t>:</w:t>
      </w:r>
      <w:r w:rsidR="00F57169" w:rsidRPr="003B1277">
        <w:rPr>
          <w:rFonts w:hint="cs"/>
          <w:rtl/>
        </w:rPr>
        <w:t xml:space="preserve"> با آنان باید با آرامش و نرمش در کردار و رفتار برخورد شود و در حضور و غیابشان مدام برای طول عمر و سلامتی</w:t>
      </w:r>
      <w:r w:rsidR="00457606" w:rsidRPr="003B1277">
        <w:rPr>
          <w:rFonts w:hint="cs"/>
          <w:rtl/>
        </w:rPr>
        <w:t xml:space="preserve"> آن‌ها </w:t>
      </w:r>
      <w:r w:rsidR="00F57169" w:rsidRPr="003B1277">
        <w:rPr>
          <w:rFonts w:hint="cs"/>
          <w:rtl/>
        </w:rPr>
        <w:t xml:space="preserve">دست به دعا برداشته شود. زیرا چنین </w:t>
      </w:r>
      <w:r w:rsidR="00F57169" w:rsidRPr="003B1277">
        <w:rPr>
          <w:rFonts w:hint="cs"/>
          <w:rtl/>
        </w:rPr>
        <w:lastRenderedPageBreak/>
        <w:t>دعاها و برخوردهایی از نظر معنوی و اجتماعی تأثیر بسیار مطلوبی را برجای خواهد گذاشت.</w:t>
      </w:r>
    </w:p>
    <w:p w:rsidR="00F57169" w:rsidRPr="003B1277" w:rsidRDefault="00B87356" w:rsidP="007B4847">
      <w:pPr>
        <w:pStyle w:val="a5"/>
        <w:rPr>
          <w:rtl/>
        </w:rPr>
      </w:pPr>
      <w:r w:rsidRPr="003B1277">
        <w:rPr>
          <w:rFonts w:hint="cs"/>
          <w:b/>
          <w:bCs/>
          <w:rtl/>
        </w:rPr>
        <w:t>ماده دهم</w:t>
      </w:r>
      <w:r w:rsidR="00F57169" w:rsidRPr="003B1277">
        <w:rPr>
          <w:rFonts w:hint="cs"/>
          <w:b/>
          <w:bCs/>
          <w:rtl/>
        </w:rPr>
        <w:t>:</w:t>
      </w:r>
      <w:r w:rsidR="00F57169" w:rsidRPr="003B1277">
        <w:rPr>
          <w:rFonts w:hint="cs"/>
          <w:rtl/>
        </w:rPr>
        <w:t xml:space="preserve"> اضافه نمودن بر میزان حقوق بازنشستگی و کمک‌های تأمین اجتماعی مطلوب برای سالمندان و همه افراد از کار افتاده و ناتوان وکسانی که مجال زحمت کسب و درآمد را از دست داده‌اند؛ زیرا چنین کمک‌ها و مراقبت‌هایی از بار مشکلات</w:t>
      </w:r>
      <w:r w:rsidR="00457606" w:rsidRPr="003B1277">
        <w:rPr>
          <w:rFonts w:hint="cs"/>
          <w:rtl/>
        </w:rPr>
        <w:t xml:space="preserve"> آن‌ها </w:t>
      </w:r>
      <w:r w:rsidR="00F57169" w:rsidRPr="003B1277">
        <w:rPr>
          <w:rFonts w:hint="cs"/>
          <w:rtl/>
        </w:rPr>
        <w:t>خواهد کاست و</w:t>
      </w:r>
      <w:r w:rsidR="00457606" w:rsidRPr="003B1277">
        <w:rPr>
          <w:rFonts w:hint="cs"/>
          <w:rtl/>
        </w:rPr>
        <w:t xml:space="preserve"> آن‌ها </w:t>
      </w:r>
      <w:r w:rsidR="00F57169" w:rsidRPr="003B1277">
        <w:rPr>
          <w:rFonts w:hint="cs"/>
          <w:rtl/>
        </w:rPr>
        <w:t xml:space="preserve">را برای تأمین نیازهای </w:t>
      </w:r>
      <w:r w:rsidR="002401D8" w:rsidRPr="003B1277">
        <w:rPr>
          <w:rFonts w:hint="cs"/>
          <w:rtl/>
        </w:rPr>
        <w:t>ضروری خویش یاری خواهد کرد و خواسته‌های روزافزون مرحله سالمندی</w:t>
      </w:r>
      <w:r w:rsidR="00457606" w:rsidRPr="003B1277">
        <w:rPr>
          <w:rFonts w:hint="cs"/>
          <w:rtl/>
        </w:rPr>
        <w:t xml:space="preserve"> آن‌ها </w:t>
      </w:r>
      <w:r w:rsidR="002401D8" w:rsidRPr="003B1277">
        <w:rPr>
          <w:rFonts w:hint="cs"/>
          <w:rtl/>
        </w:rPr>
        <w:t>را برطرف می‌نماید.</w:t>
      </w:r>
    </w:p>
    <w:p w:rsidR="002401D8" w:rsidRPr="003B1277" w:rsidRDefault="00B87356" w:rsidP="007B4847">
      <w:pPr>
        <w:pStyle w:val="a5"/>
        <w:rPr>
          <w:rtl/>
        </w:rPr>
      </w:pPr>
      <w:r w:rsidRPr="003B1277">
        <w:rPr>
          <w:rFonts w:hint="cs"/>
          <w:b/>
          <w:bCs/>
          <w:rtl/>
        </w:rPr>
        <w:t>ماده یازدهم</w:t>
      </w:r>
      <w:r w:rsidR="002401D8" w:rsidRPr="003B1277">
        <w:rPr>
          <w:rFonts w:hint="cs"/>
          <w:b/>
          <w:bCs/>
          <w:rtl/>
        </w:rPr>
        <w:t>:</w:t>
      </w:r>
      <w:r w:rsidR="002401D8" w:rsidRPr="003B1277">
        <w:rPr>
          <w:rFonts w:hint="cs"/>
          <w:rtl/>
        </w:rPr>
        <w:t xml:space="preserve"> برآورده نمودن نیازهای معنوی آنان و فراهم نمودن اسباب ازدواج مجدد افراد سالمندی که همسران‌شان فوت کرده یا</w:t>
      </w:r>
      <w:r w:rsidR="00457606" w:rsidRPr="003B1277">
        <w:rPr>
          <w:rFonts w:hint="cs"/>
          <w:rtl/>
        </w:rPr>
        <w:t xml:space="preserve"> آن‌ها </w:t>
      </w:r>
      <w:r w:rsidR="002401D8" w:rsidRPr="003B1277">
        <w:rPr>
          <w:rFonts w:hint="cs"/>
          <w:rtl/>
        </w:rPr>
        <w:t>را ترک نموده‌اند، یکی از مسئولیت‌های مهم در شریعت اسلامی است.</w:t>
      </w:r>
    </w:p>
    <w:p w:rsidR="002401D8" w:rsidRPr="003B1277" w:rsidRDefault="00B87356" w:rsidP="007B4847">
      <w:pPr>
        <w:pStyle w:val="a5"/>
        <w:rPr>
          <w:rtl/>
        </w:rPr>
      </w:pPr>
      <w:r w:rsidRPr="003B1277">
        <w:rPr>
          <w:rFonts w:hint="cs"/>
          <w:b/>
          <w:bCs/>
          <w:rtl/>
        </w:rPr>
        <w:t>ماده دوازدهم</w:t>
      </w:r>
      <w:r w:rsidR="00CA57DC" w:rsidRPr="003B1277">
        <w:rPr>
          <w:rFonts w:hint="cs"/>
          <w:b/>
          <w:bCs/>
          <w:rtl/>
        </w:rPr>
        <w:t>:</w:t>
      </w:r>
      <w:r w:rsidR="00CA57DC" w:rsidRPr="003B1277">
        <w:rPr>
          <w:rFonts w:hint="cs"/>
          <w:rtl/>
        </w:rPr>
        <w:t xml:space="preserve"> تلاش و زمینه‌سازی برای بهره‌برداری بهینه از توانایی‌ها و تجارب آنان و تقویت استعدادها و مواهب‌شان در جهت کار، خدمت، سازندگی و شکوفایی روحیه تلاش در آنان.</w:t>
      </w:r>
    </w:p>
    <w:p w:rsidR="00CA57DC" w:rsidRPr="003B1277" w:rsidRDefault="00B87356" w:rsidP="007B4847">
      <w:pPr>
        <w:pStyle w:val="a5"/>
        <w:rPr>
          <w:rtl/>
        </w:rPr>
      </w:pPr>
      <w:r w:rsidRPr="003B1277">
        <w:rPr>
          <w:rFonts w:hint="cs"/>
          <w:b/>
          <w:bCs/>
          <w:rtl/>
        </w:rPr>
        <w:t>ماده سیزدهم</w:t>
      </w:r>
      <w:r w:rsidR="00CA57DC" w:rsidRPr="003B1277">
        <w:rPr>
          <w:rFonts w:hint="cs"/>
          <w:b/>
          <w:bCs/>
          <w:rtl/>
        </w:rPr>
        <w:t xml:space="preserve">: </w:t>
      </w:r>
      <w:r w:rsidR="00CA57DC" w:rsidRPr="003B1277">
        <w:rPr>
          <w:rFonts w:hint="cs"/>
          <w:rtl/>
        </w:rPr>
        <w:t>نیکوکاری و رفتار صحیح با پدر، مادر و بزرگان به معنی الفت و محبت با انان و پذیرفتن اندرزها و توصیه‌ها و عملی نمودن خواسته‌ها و آرزوهای معقول</w:t>
      </w:r>
      <w:r w:rsidR="00457606" w:rsidRPr="003B1277">
        <w:rPr>
          <w:rFonts w:hint="cs"/>
          <w:rtl/>
        </w:rPr>
        <w:t xml:space="preserve"> آن‌هاست</w:t>
      </w:r>
      <w:r w:rsidR="00CA57DC" w:rsidRPr="003B1277">
        <w:rPr>
          <w:rFonts w:hint="cs"/>
          <w:rtl/>
        </w:rPr>
        <w:t xml:space="preserve"> و هم‌چنین پرهیز از همه کردار و گفتارهای توهین و استهزاء‌آمیزی است که موجبات آزردگی و ناراحتی</w:t>
      </w:r>
      <w:r w:rsidR="00457606" w:rsidRPr="003B1277">
        <w:rPr>
          <w:rFonts w:hint="cs"/>
          <w:rtl/>
        </w:rPr>
        <w:t xml:space="preserve"> آن‌ها </w:t>
      </w:r>
      <w:r w:rsidR="00CA57DC" w:rsidRPr="003B1277">
        <w:rPr>
          <w:rFonts w:hint="cs"/>
          <w:rtl/>
        </w:rPr>
        <w:t>را نیز فراهم نماید و بدین معنی به طور جدی از سرزنش، انتقاد، متهم نمودن و هرگونه رفتاری که به شخصیت و احترام</w:t>
      </w:r>
      <w:r w:rsidR="00457606" w:rsidRPr="003B1277">
        <w:rPr>
          <w:rFonts w:hint="cs"/>
          <w:rtl/>
        </w:rPr>
        <w:t xml:space="preserve"> آن‌ها </w:t>
      </w:r>
      <w:r w:rsidR="00CA57DC" w:rsidRPr="003B1277">
        <w:rPr>
          <w:rFonts w:hint="cs"/>
          <w:rtl/>
        </w:rPr>
        <w:t>لطمه وارد نماید پرهیز شود.</w:t>
      </w:r>
    </w:p>
    <w:p w:rsidR="00CA57DC" w:rsidRPr="003B1277" w:rsidRDefault="00B87356" w:rsidP="007B4847">
      <w:pPr>
        <w:pStyle w:val="a5"/>
        <w:rPr>
          <w:rtl/>
        </w:rPr>
      </w:pPr>
      <w:r w:rsidRPr="003B1277">
        <w:rPr>
          <w:rFonts w:hint="cs"/>
          <w:b/>
          <w:bCs/>
          <w:rtl/>
        </w:rPr>
        <w:t>ماده چهاردهم</w:t>
      </w:r>
      <w:r w:rsidR="00485942" w:rsidRPr="003B1277">
        <w:rPr>
          <w:rFonts w:hint="cs"/>
          <w:b/>
          <w:bCs/>
          <w:rtl/>
        </w:rPr>
        <w:t>:</w:t>
      </w:r>
      <w:r w:rsidR="00485942" w:rsidRPr="003B1277">
        <w:rPr>
          <w:rFonts w:hint="cs"/>
          <w:rtl/>
        </w:rPr>
        <w:t xml:space="preserve"> تلاش برای ماندگاری خاطره خدمات و تلاش‌های علمی و عملی و مشارکت در جهاد، کار و خدمتی که برای خانواده و جامعه در عرصه‌های اجتماعی، اقتصادی، علمی، تربیتی یا شعل و حرفه انجام داده‌اند یا ابتکار فن و </w:t>
      </w:r>
      <w:r w:rsidR="00D373A1" w:rsidRPr="003B1277">
        <w:rPr>
          <w:rFonts w:hint="cs"/>
          <w:rtl/>
        </w:rPr>
        <w:t>تخصصی که دارای نقش و تأثیری در آینده داشته باشد.</w:t>
      </w:r>
    </w:p>
    <w:p w:rsidR="00D373A1" w:rsidRPr="003B1277" w:rsidRDefault="00B87356" w:rsidP="007B4847">
      <w:pPr>
        <w:pStyle w:val="a5"/>
        <w:rPr>
          <w:rtl/>
        </w:rPr>
      </w:pPr>
      <w:r w:rsidRPr="003B1277">
        <w:rPr>
          <w:rFonts w:hint="cs"/>
          <w:b/>
          <w:bCs/>
          <w:rtl/>
        </w:rPr>
        <w:t>ماده پانزدهم</w:t>
      </w:r>
      <w:r w:rsidR="00D373A1" w:rsidRPr="003B1277">
        <w:rPr>
          <w:rFonts w:hint="cs"/>
          <w:b/>
          <w:bCs/>
          <w:rtl/>
        </w:rPr>
        <w:t>:</w:t>
      </w:r>
      <w:r w:rsidR="00D373A1" w:rsidRPr="003B1277">
        <w:rPr>
          <w:rFonts w:hint="cs"/>
          <w:rtl/>
        </w:rPr>
        <w:t xml:space="preserve"> بی‌مبالاتی</w:t>
      </w:r>
      <w:r w:rsidR="00AF6468" w:rsidRPr="003B1277">
        <w:rPr>
          <w:rFonts w:hint="cs"/>
          <w:rtl/>
        </w:rPr>
        <w:t xml:space="preserve"> فرزندان و خویشاوندان نسبت به وضع سالمندان در زمانی که توانایی کار و زندگی را از دست داده‌اند، جنایتی زشت بوده و به معنی کنار گذاشتن همه ارزش‌ها و فضیلت‌های اخلاق اسلامی است.</w:t>
      </w:r>
    </w:p>
    <w:p w:rsidR="00AF6468" w:rsidRPr="003B1277" w:rsidRDefault="00B87356" w:rsidP="007B4847">
      <w:pPr>
        <w:pStyle w:val="a5"/>
        <w:rPr>
          <w:rtl/>
        </w:rPr>
      </w:pPr>
      <w:r w:rsidRPr="003B1277">
        <w:rPr>
          <w:rFonts w:hint="cs"/>
          <w:b/>
          <w:bCs/>
          <w:rtl/>
        </w:rPr>
        <w:lastRenderedPageBreak/>
        <w:t>ماده شانزدهم</w:t>
      </w:r>
      <w:r w:rsidR="00AF6468" w:rsidRPr="003B1277">
        <w:rPr>
          <w:rFonts w:hint="cs"/>
          <w:b/>
          <w:bCs/>
          <w:rtl/>
        </w:rPr>
        <w:t>:</w:t>
      </w:r>
      <w:r w:rsidR="00AF6468" w:rsidRPr="003B1277">
        <w:rPr>
          <w:rFonts w:hint="cs"/>
          <w:rtl/>
        </w:rPr>
        <w:t xml:space="preserve"> بدرفتاری با پدر و مادر و سالمندان جرمی قابل تعقیب و مجازات است که قاضی می‌تواند به شیوه‌ای که مناسب می‌داند مجرم را مورد مجازات و تعزیر قرار بدهد.</w:t>
      </w:r>
    </w:p>
    <w:p w:rsidR="00AF6468" w:rsidRPr="003B1277" w:rsidRDefault="00B87356" w:rsidP="007B4847">
      <w:pPr>
        <w:pStyle w:val="a5"/>
        <w:rPr>
          <w:rtl/>
        </w:rPr>
      </w:pPr>
      <w:r w:rsidRPr="003B1277">
        <w:rPr>
          <w:rFonts w:hint="cs"/>
          <w:b/>
          <w:bCs/>
          <w:rtl/>
        </w:rPr>
        <w:t>ماده هفدهم</w:t>
      </w:r>
      <w:r w:rsidR="00AF6468" w:rsidRPr="003B1277">
        <w:rPr>
          <w:rFonts w:hint="cs"/>
          <w:b/>
          <w:bCs/>
          <w:rtl/>
        </w:rPr>
        <w:t>:</w:t>
      </w:r>
      <w:r w:rsidR="00AF6468" w:rsidRPr="003B1277">
        <w:rPr>
          <w:rFonts w:hint="cs"/>
          <w:rtl/>
        </w:rPr>
        <w:t xml:space="preserve"> فرزندان لازم است مدام تلاش و زحمات شبانه‌روزی پدر و مادر خود را برای تأمین غذا، لباس، مسکن، بهداشت، معالجه، تحمل سختی‌های بارداری و پرورشی و ... پیش روی خود مجسم نمایند و خود را مکلف سازند که همه آن زحمات آ نها را از طریق محبت، احترام و خدمت به آنان جبران نمایند.</w:t>
      </w:r>
    </w:p>
    <w:p w:rsidR="00AF6468" w:rsidRPr="00AF6468" w:rsidRDefault="003B2FC7" w:rsidP="0075627B">
      <w:pPr>
        <w:pStyle w:val="a2"/>
        <w:rPr>
          <w:rtl/>
        </w:rPr>
      </w:pPr>
      <w:bookmarkStart w:id="1059" w:name="_Toc183502742"/>
      <w:bookmarkStart w:id="1060" w:name="_Toc183505913"/>
      <w:bookmarkStart w:id="1061" w:name="_Toc337943645"/>
      <w:bookmarkStart w:id="1062" w:name="_Toc420851646"/>
      <w:bookmarkStart w:id="1063" w:name="_Toc421621732"/>
      <w:r>
        <w:rPr>
          <w:rFonts w:hint="cs"/>
          <w:rtl/>
        </w:rPr>
        <w:t>خلاصه موضوع</w:t>
      </w:r>
      <w:bookmarkEnd w:id="1059"/>
      <w:bookmarkEnd w:id="1060"/>
      <w:bookmarkEnd w:id="1061"/>
      <w:bookmarkEnd w:id="1062"/>
      <w:bookmarkEnd w:id="1063"/>
    </w:p>
    <w:p w:rsidR="00344E89" w:rsidRPr="003B1277" w:rsidRDefault="008E0F27" w:rsidP="007B4847">
      <w:pPr>
        <w:pStyle w:val="a5"/>
        <w:rPr>
          <w:rtl/>
        </w:rPr>
      </w:pPr>
      <w:r w:rsidRPr="003B1277">
        <w:rPr>
          <w:rFonts w:hint="cs"/>
          <w:rtl/>
        </w:rPr>
        <w:t>سخن از حقوق اطفال و سالمندان شامل دو نسل یا دو دنیای متفاوت یا دو مرحله از عمر بشری می‌شو</w:t>
      </w:r>
      <w:r w:rsidR="00E81888" w:rsidRPr="003B1277">
        <w:rPr>
          <w:rFonts w:hint="cs"/>
          <w:rtl/>
        </w:rPr>
        <w:t>د:</w:t>
      </w:r>
      <w:r w:rsidRPr="003B1277">
        <w:rPr>
          <w:rFonts w:hint="cs"/>
          <w:rtl/>
        </w:rPr>
        <w:t xml:space="preserve"> دنیای کودکان و دنیای سالمندان. مرحله طفولیت شامل همه کودکانی که تحت سرپرستی انسان قرار دارند ـ اعم از فرزند خود یا فرزندان یتیم دیگران ـ می‌شود. مرحله سالمندی هم شامل پدر، مادر، پدربزرگ‌ها و مادربزرگ‌ها و افراد مسلمان دیگر می‌گردد.</w:t>
      </w:r>
    </w:p>
    <w:p w:rsidR="008E0F27" w:rsidRPr="003B1277" w:rsidRDefault="008E0F27" w:rsidP="007B4847">
      <w:pPr>
        <w:pStyle w:val="a5"/>
        <w:rPr>
          <w:rtl/>
        </w:rPr>
      </w:pPr>
      <w:r w:rsidRPr="003B1277">
        <w:rPr>
          <w:rFonts w:hint="cs"/>
          <w:rtl/>
        </w:rPr>
        <w:t xml:space="preserve">از نظر حقوق بین‌المللی اطفال از منزلت و جایگاه خاصی برخوردارند. لازم به یادآوری است که مجمع عمومی سازمان ملل متحد در جلسه‌ای که در مورخ 20 نوامبر سال 1989 میلادی منعقد گردیده با اتفاق آراء «اتفاقیه </w:t>
      </w:r>
      <w:r w:rsidR="00E61E11" w:rsidRPr="003B1277">
        <w:rPr>
          <w:rFonts w:hint="cs"/>
          <w:rtl/>
        </w:rPr>
        <w:t>حقوق کودکان» را به تصویب رسانید. اتفاقیه‌ای که حاصل تلاش و مشاوره چندین ساله بسیاری از حکومت‌ها و جمعیت‌ها بوده است و در مورد حقوق سالمندان ـ هم‌چنان که پیش‌تر نیز گفته شد ـ مجمع عمومی سازمان ملل، سال 1999 میلادی را به عنوان سال بزرگداشت بین‌المللی سالمندان اعلام نموده و زیر عنوان و شعار «به سوی جامعه‌ای که در آن همه انسان‌ها در رفاه و آسایش زندگی کنند» مراسم‌های مختلفی را ترتیب داده بود.</w:t>
      </w:r>
    </w:p>
    <w:p w:rsidR="00E61E11" w:rsidRPr="003B1277" w:rsidRDefault="00336B32" w:rsidP="007B4847">
      <w:pPr>
        <w:pStyle w:val="a5"/>
        <w:rPr>
          <w:rtl/>
        </w:rPr>
      </w:pPr>
      <w:r w:rsidRPr="003B1277">
        <w:rPr>
          <w:rFonts w:hint="cs"/>
          <w:rtl/>
        </w:rPr>
        <w:t>اما در زمینه هدایت و رهنمودهای اسلام، لازم به توضیح است ک</w:t>
      </w:r>
      <w:r w:rsidR="00B251AF" w:rsidRPr="003B1277">
        <w:rPr>
          <w:rFonts w:hint="cs"/>
          <w:rtl/>
        </w:rPr>
        <w:t>ه:</w:t>
      </w:r>
      <w:r w:rsidRPr="003B1277">
        <w:rPr>
          <w:rFonts w:hint="cs"/>
          <w:rtl/>
        </w:rPr>
        <w:t xml:space="preserve"> شریعت اسلام پیش از همه سازمان‌ها و جمعیت‌ها و حکومت‌ها، همه مردم را به رعایت و توجه به اطفال و سالمندان ترغیب نموده و این توجیهات را به خوبی از لابلای آیات قرآن و احادیث رسول خدا</w:t>
      </w:r>
      <w:r w:rsidRPr="003B1277">
        <w:rPr>
          <w:rFonts w:cs="CTraditional Arabic" w:hint="cs"/>
          <w:rtl/>
        </w:rPr>
        <w:t>ص</w:t>
      </w:r>
      <w:r w:rsidRPr="003B1277">
        <w:rPr>
          <w:rFonts w:hint="cs"/>
          <w:rtl/>
        </w:rPr>
        <w:t xml:space="preserve"> می‌توان مشاهده نمود. به ویژه در ضمن توجیهات تربیتی لقمان حکیم برای فرزندش و تأکید مکرر آیات قرآن در مورد احسان و احترام به پدر، </w:t>
      </w:r>
      <w:r w:rsidRPr="003B1277">
        <w:rPr>
          <w:rFonts w:hint="cs"/>
          <w:rtl/>
        </w:rPr>
        <w:lastRenderedPageBreak/>
        <w:t>مادر و افراد مسن و ضعیف نمونه‌های زیادی به چشم می‌خورد. برای مثال رسول خدا</w:t>
      </w:r>
      <w:r w:rsidRPr="003B1277">
        <w:rPr>
          <w:rFonts w:cs="CTraditional Arabic" w:hint="cs"/>
          <w:rtl/>
        </w:rPr>
        <w:t>ص</w:t>
      </w:r>
      <w:r w:rsidRPr="003B1277">
        <w:rPr>
          <w:rFonts w:hint="cs"/>
          <w:rtl/>
        </w:rPr>
        <w:t xml:space="preserve"> می‌فرمای</w:t>
      </w:r>
      <w:r w:rsidR="00E81888" w:rsidRPr="003B1277">
        <w:rPr>
          <w:rFonts w:hint="cs"/>
          <w:rtl/>
        </w:rPr>
        <w:t>د:</w:t>
      </w:r>
    </w:p>
    <w:p w:rsidR="00336B32" w:rsidRPr="003B1277" w:rsidRDefault="007B3B97" w:rsidP="007B4847">
      <w:pPr>
        <w:pStyle w:val="a5"/>
        <w:rPr>
          <w:rtl/>
        </w:rPr>
      </w:pPr>
      <w:r w:rsidRPr="003B1277">
        <w:rPr>
          <w:rFonts w:hint="cs"/>
          <w:rtl/>
        </w:rPr>
        <w:t>«هر جوانی که به سالمندی احترام بگذارد، خداوند کسی را مأمور می‌نماید که او را در سالمندی مورد احترام قرار دهد». و «شما را به مراقبت از مستمندان سفارش می‌نمایم زیرا به خاطر</w:t>
      </w:r>
      <w:r w:rsidR="00457606" w:rsidRPr="003B1277">
        <w:rPr>
          <w:rFonts w:hint="cs"/>
          <w:rtl/>
        </w:rPr>
        <w:t xml:space="preserve"> آن‌هاست</w:t>
      </w:r>
      <w:r w:rsidRPr="003B1277">
        <w:rPr>
          <w:rFonts w:hint="cs"/>
          <w:rtl/>
        </w:rPr>
        <w:t xml:space="preserve"> که خداوند امکانات و روزی زندگی را در اختیارتان نهاده است».</w:t>
      </w:r>
    </w:p>
    <w:p w:rsidR="007B3B97" w:rsidRPr="003B1277" w:rsidRDefault="00B40933" w:rsidP="007B4847">
      <w:pPr>
        <w:pStyle w:val="a5"/>
        <w:rPr>
          <w:rtl/>
        </w:rPr>
      </w:pPr>
      <w:r w:rsidRPr="003B1277">
        <w:rPr>
          <w:rFonts w:hint="cs"/>
          <w:rtl/>
        </w:rPr>
        <w:t>از طرف دیگر فقها در بخش‌های مختلف فقه عبادات و معاملات و در کتاب‌های اصول فقه در مبحث «اهلیت و عوارض آن» زیر عنوان «احکام کودکان» بحث‌های مستند و مطلوبی را بیان نموده‌اند. هم‌چنان که پیش‌تر نیز گفته ش</w:t>
      </w:r>
      <w:r w:rsidR="00E81888" w:rsidRPr="003B1277">
        <w:rPr>
          <w:rFonts w:hint="cs"/>
          <w:rtl/>
        </w:rPr>
        <w:t>د:</w:t>
      </w:r>
      <w:r w:rsidRPr="003B1277">
        <w:rPr>
          <w:rFonts w:hint="cs"/>
          <w:rtl/>
        </w:rPr>
        <w:t xml:space="preserve"> امام بزرگوار محمد بن محمود بن حسین استروشنی حنفی از فقهای قرن هفتم هجری کتابی را به نام «جامع احکام الصغار» تألیف کرده است.</w:t>
      </w:r>
    </w:p>
    <w:p w:rsidR="00B40933" w:rsidRPr="003B1277" w:rsidRDefault="009A2571" w:rsidP="007B4847">
      <w:pPr>
        <w:pStyle w:val="a5"/>
        <w:rPr>
          <w:rtl/>
        </w:rPr>
      </w:pPr>
      <w:r w:rsidRPr="003B1277">
        <w:rPr>
          <w:rFonts w:hint="cs"/>
          <w:rtl/>
        </w:rPr>
        <w:t>هم‌چنین فقهای مسلمان به کودکان از همان زمانی که جنینی بیش نبوده‌اند اهتمام نموده و حقوق چهارگانه‌ای را برای</w:t>
      </w:r>
      <w:r w:rsidR="00457606" w:rsidRPr="003B1277">
        <w:rPr>
          <w:rFonts w:hint="cs"/>
          <w:rtl/>
        </w:rPr>
        <w:t xml:space="preserve"> آن‌ها </w:t>
      </w:r>
      <w:r w:rsidRPr="003B1277">
        <w:rPr>
          <w:rFonts w:hint="cs"/>
          <w:rtl/>
        </w:rPr>
        <w:t>در نظر گرفته‌اند که عبارتند از</w:t>
      </w:r>
      <w:r w:rsidR="00984B22" w:rsidRPr="003B1277">
        <w:rPr>
          <w:rFonts w:hint="cs"/>
          <w:rtl/>
        </w:rPr>
        <w:t>:</w:t>
      </w:r>
      <w:r w:rsidRPr="003B1277">
        <w:rPr>
          <w:rFonts w:hint="cs"/>
          <w:rtl/>
        </w:rPr>
        <w:t xml:space="preserve"> حق نسب و ارتباط با پدر، مادر و خانواده، حق ارث بردن، حق وصیت و حق وقف شدن برای او. حتی قبل از آفرینش در درون مادر اسلام</w:t>
      </w:r>
      <w:r w:rsidR="00457606" w:rsidRPr="003B1277">
        <w:rPr>
          <w:rFonts w:hint="cs"/>
          <w:rtl/>
        </w:rPr>
        <w:t xml:space="preserve"> آن‌ها </w:t>
      </w:r>
      <w:r w:rsidRPr="003B1277">
        <w:rPr>
          <w:rFonts w:hint="cs"/>
          <w:rtl/>
        </w:rPr>
        <w:t xml:space="preserve">را مورد توجه قرار داده و با تشویق مسلمانان به انتخاب همسر و شریک زندگی پاک و پرهیزکار بستر مطلوب </w:t>
      </w:r>
      <w:r w:rsidR="008F594F" w:rsidRPr="003B1277">
        <w:rPr>
          <w:rFonts w:hint="cs"/>
          <w:rtl/>
        </w:rPr>
        <w:t>و مناسبی را برای</w:t>
      </w:r>
      <w:r w:rsidR="00457606" w:rsidRPr="003B1277">
        <w:rPr>
          <w:rFonts w:hint="cs"/>
          <w:rtl/>
        </w:rPr>
        <w:t xml:space="preserve"> آن‌ها </w:t>
      </w:r>
      <w:r w:rsidR="008F594F" w:rsidRPr="003B1277">
        <w:rPr>
          <w:rFonts w:hint="cs"/>
          <w:rtl/>
        </w:rPr>
        <w:t>در نظر گرفته است.</w:t>
      </w:r>
    </w:p>
    <w:p w:rsidR="008F594F" w:rsidRPr="003B1277" w:rsidRDefault="008F594F" w:rsidP="007B4847">
      <w:pPr>
        <w:pStyle w:val="a5"/>
        <w:rPr>
          <w:rtl/>
        </w:rPr>
      </w:pPr>
      <w:r w:rsidRPr="003B1277">
        <w:rPr>
          <w:rFonts w:hint="cs"/>
          <w:rtl/>
        </w:rPr>
        <w:t>و در جهت محافظت از حقوق دیگران فقها به این موضوع پرداخته‌اند که ارتکاب جرم و خسارت از طرف کودکان موجب جبران خسارت از اموال</w:t>
      </w:r>
      <w:r w:rsidR="00457606" w:rsidRPr="003B1277">
        <w:rPr>
          <w:rFonts w:hint="cs"/>
          <w:rtl/>
        </w:rPr>
        <w:t xml:space="preserve"> آن‌هاست</w:t>
      </w:r>
      <w:r w:rsidRPr="003B1277">
        <w:rPr>
          <w:rFonts w:hint="cs"/>
          <w:rtl/>
        </w:rPr>
        <w:t xml:space="preserve"> و جزو حکم وضعی ـ نه تکلیفی ـ به شمار می‌روند؛ زیرا تنها پس از رسیدن به سن بلوغ است که تکالیف و حدود شرعی شامل کودکان می‌شود.</w:t>
      </w:r>
    </w:p>
    <w:p w:rsidR="008F594F" w:rsidRPr="003B1277" w:rsidRDefault="008F594F" w:rsidP="007B4847">
      <w:pPr>
        <w:pStyle w:val="a5"/>
        <w:rPr>
          <w:rtl/>
        </w:rPr>
      </w:pPr>
      <w:r w:rsidRPr="003B1277">
        <w:rPr>
          <w:rFonts w:hint="cs"/>
          <w:rtl/>
        </w:rPr>
        <w:t>هم‌چنین به این موضوع اشاره کرده‌اند که به خاطر ترغیب و عادت کردن کودکان به ادای مسئولیت‌های دینی، عبادت</w:t>
      </w:r>
      <w:r w:rsidR="00457606" w:rsidRPr="003B1277">
        <w:rPr>
          <w:rFonts w:hint="cs"/>
          <w:rtl/>
        </w:rPr>
        <w:t xml:space="preserve"> آن‌ها </w:t>
      </w:r>
      <w:r w:rsidRPr="003B1277">
        <w:rPr>
          <w:rFonts w:hint="cs"/>
          <w:rtl/>
        </w:rPr>
        <w:t xml:space="preserve">در سن تمییز جایز است. و از طرف دیگر به خاطر آموزش کار و تجارت و تدمین زندگی مادی در آینده پدر و مادر می‌توانند به او اجازه برخی از معاملات را بدهند و او را برای قیام به برخی از کارهای مربوط به دعوت از خویشاوندان، دوستان، بردن و آوردن امانت، تحویل دادن صدقه، احسان و ... مأمور کنند و فقها به این موضوع هم اشاره نموده‌اند که خرید و فروش‌های عادی و جزیی </w:t>
      </w:r>
      <w:r w:rsidRPr="003B1277">
        <w:rPr>
          <w:rFonts w:hint="cs"/>
          <w:rtl/>
        </w:rPr>
        <w:lastRenderedPageBreak/>
        <w:t>مواد خوراکی مدرسه و ...</w:t>
      </w:r>
      <w:r w:rsidR="00457606" w:rsidRPr="003B1277">
        <w:rPr>
          <w:rFonts w:hint="cs"/>
          <w:rtl/>
        </w:rPr>
        <w:t xml:space="preserve"> آن‌ها </w:t>
      </w:r>
      <w:r w:rsidRPr="003B1277">
        <w:rPr>
          <w:rFonts w:hint="cs"/>
          <w:rtl/>
        </w:rPr>
        <w:t>ـ پس از اجازه والدین و پول در اختیار او نهادن ـ جایز و مشروع است.</w:t>
      </w:r>
    </w:p>
    <w:p w:rsidR="008F594F" w:rsidRPr="003B1277" w:rsidRDefault="004632D5" w:rsidP="007B4847">
      <w:pPr>
        <w:pStyle w:val="a5"/>
        <w:rPr>
          <w:rtl/>
        </w:rPr>
      </w:pPr>
      <w:r w:rsidRPr="003B1277">
        <w:rPr>
          <w:rFonts w:hint="cs"/>
          <w:rtl/>
        </w:rPr>
        <w:t>و با توجه به جدیتی که شریعت اسلام برای حفظ حقوق و مصالح فردی کودکان و نوجوانان اعم از حق غذا، مسکن، لباس، مخارج تعلیم و تربیت، معالجه و به کارگیری اموال</w:t>
      </w:r>
      <w:r w:rsidR="00457606" w:rsidRPr="003B1277">
        <w:rPr>
          <w:rFonts w:hint="cs"/>
          <w:rtl/>
        </w:rPr>
        <w:t xml:space="preserve"> آن‌ها </w:t>
      </w:r>
      <w:r w:rsidRPr="003B1277">
        <w:rPr>
          <w:rFonts w:hint="cs"/>
          <w:rtl/>
        </w:rPr>
        <w:t xml:space="preserve">ـ </w:t>
      </w:r>
      <w:r w:rsidR="0095430C" w:rsidRPr="003B1277">
        <w:rPr>
          <w:rFonts w:hint="cs"/>
          <w:rtl/>
        </w:rPr>
        <w:t>چنانچه</w:t>
      </w:r>
      <w:r w:rsidRPr="003B1277">
        <w:rPr>
          <w:rFonts w:hint="cs"/>
          <w:rtl/>
        </w:rPr>
        <w:t xml:space="preserve"> دارای اموالی باشند ـ در جهت تجارت و بیشتر شدن آن دارد. اسلام قضیه ولایت و سرپرستی شخصی و مالی را مقرر نموده است که</w:t>
      </w:r>
      <w:r w:rsidR="003B1277">
        <w:rPr>
          <w:rFonts w:hint="cs"/>
          <w:rtl/>
        </w:rPr>
        <w:t xml:space="preserve"> هریک </w:t>
      </w:r>
      <w:r w:rsidRPr="003B1277">
        <w:rPr>
          <w:rFonts w:hint="cs"/>
          <w:rtl/>
        </w:rPr>
        <w:t>از آن دو نوع ولایت، در فقه اسلامی دارای احکام و مقررات خاص خود هستند و</w:t>
      </w:r>
      <w:r w:rsidR="003B1277">
        <w:rPr>
          <w:rFonts w:hint="cs"/>
          <w:rtl/>
        </w:rPr>
        <w:t xml:space="preserve"> هریک </w:t>
      </w:r>
      <w:r w:rsidRPr="003B1277">
        <w:rPr>
          <w:rFonts w:hint="cs"/>
          <w:rtl/>
        </w:rPr>
        <w:t xml:space="preserve">از آن اولیاء، </w:t>
      </w:r>
      <w:r w:rsidR="009D5F18" w:rsidRPr="003B1277">
        <w:rPr>
          <w:rFonts w:hint="cs"/>
          <w:rtl/>
        </w:rPr>
        <w:t>دارای صلاحیت‌های مشخصی هستند که حق ندارند از چهارچوب آن خارج شوند.</w:t>
      </w:r>
    </w:p>
    <w:p w:rsidR="009D5F18" w:rsidRPr="003B1277" w:rsidRDefault="009D5F18" w:rsidP="007B4847">
      <w:pPr>
        <w:pStyle w:val="a5"/>
        <w:rPr>
          <w:rtl/>
        </w:rPr>
      </w:pPr>
      <w:r w:rsidRPr="003B1277">
        <w:rPr>
          <w:rFonts w:hint="cs"/>
          <w:rtl/>
        </w:rPr>
        <w:t>هم‌چنین به خاطر تحقق همین هدف، شریعت اسلام احکام «وصایت» و سرپرستی بر کودکان از طرف پدر، جد و یا قاضی را م</w:t>
      </w:r>
      <w:r w:rsidR="00C3672B" w:rsidRPr="003B1277">
        <w:rPr>
          <w:rFonts w:hint="cs"/>
          <w:rtl/>
        </w:rPr>
        <w:t>قرر نموده است؛ زیرا براساس حدیث</w:t>
      </w:r>
      <w:r w:rsidRPr="003B1277">
        <w:rPr>
          <w:rFonts w:hint="cs"/>
          <w:rtl/>
        </w:rPr>
        <w:t xml:space="preserve">: «حاکم </w:t>
      </w:r>
      <w:r w:rsidR="00B87356" w:rsidRPr="003B1277">
        <w:rPr>
          <w:rFonts w:hint="cs"/>
          <w:rtl/>
        </w:rPr>
        <w:t xml:space="preserve">و </w:t>
      </w:r>
      <w:r w:rsidRPr="003B1277">
        <w:rPr>
          <w:rFonts w:hint="cs"/>
          <w:rtl/>
        </w:rPr>
        <w:t>(قاضی) ولی و سرپرست بی‌سرپرستان هستند) دارای حق ولایت می‌باشند و قیام به مسئولیت سرپرستی و نگهداری کودکان را برای کسانی که توانایی آن را</w:t>
      </w:r>
      <w:r w:rsidR="00C3672B" w:rsidRPr="003B1277">
        <w:rPr>
          <w:rFonts w:hint="cs"/>
          <w:rtl/>
        </w:rPr>
        <w:t xml:space="preserve"> </w:t>
      </w:r>
      <w:r w:rsidRPr="003B1277">
        <w:rPr>
          <w:rFonts w:hint="cs"/>
          <w:rtl/>
        </w:rPr>
        <w:t>دارند، مایه اجر و ثواب گردانیده است؛ زیرا تعاون و همیاری در راستای خیرخواهی و پرهیزکاری است. خداوند متعال در این مورد فرموده‌ان</w:t>
      </w:r>
      <w:r w:rsidR="00E81888" w:rsidRPr="003B1277">
        <w:rPr>
          <w:rFonts w:hint="cs"/>
          <w:rtl/>
        </w:rPr>
        <w:t>د:</w:t>
      </w:r>
    </w:p>
    <w:p w:rsidR="000249E4" w:rsidRPr="00280C46" w:rsidRDefault="007B4847" w:rsidP="00280C46">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 xml:space="preserve">وَيَسۡ‍َٔلُونَكَ عَنِ </w:t>
      </w:r>
      <w:r>
        <w:rPr>
          <w:rFonts w:ascii="KFGQPC Uthmanic Script HAFS" w:hAnsi="KFGQPC Uthmanic Script HAFS" w:cs="KFGQPC Uthmanic Script HAFS" w:hint="cs"/>
          <w:sz w:val="28"/>
          <w:szCs w:val="28"/>
          <w:rtl/>
        </w:rPr>
        <w:t>ٱلۡيَتَٰمَىٰۖ</w:t>
      </w:r>
      <w:r>
        <w:rPr>
          <w:rFonts w:ascii="KFGQPC Uthmanic Script HAFS" w:hAnsi="KFGQPC Uthmanic Script HAFS" w:cs="KFGQPC Uthmanic Script HAFS"/>
          <w:sz w:val="28"/>
          <w:szCs w:val="28"/>
          <w:rtl/>
        </w:rPr>
        <w:t xml:space="preserve"> قُلۡ إِصۡلَاحٞ لَّهُمۡ خَيۡرٞ</w:t>
      </w:r>
      <w:r>
        <w:rPr>
          <w:rFonts w:ascii="Traditional Arabic" w:hAnsi="Traditional Arabic"/>
          <w:sz w:val="28"/>
          <w:szCs w:val="28"/>
          <w:rtl/>
          <w:lang w:bidi="fa-IR"/>
        </w:rPr>
        <w:t>﴾</w:t>
      </w:r>
      <w:r w:rsidRPr="003B1277">
        <w:rPr>
          <w:rStyle w:val="Char5"/>
          <w:rFonts w:hint="cs"/>
          <w:rtl/>
        </w:rPr>
        <w:t xml:space="preserve"> </w:t>
      </w:r>
      <w:r w:rsidRPr="007B4847">
        <w:rPr>
          <w:rStyle w:val="Char6"/>
          <w:rtl/>
        </w:rPr>
        <w:t>[</w:t>
      </w:r>
      <w:r w:rsidRPr="007B4847">
        <w:rPr>
          <w:rStyle w:val="Char6"/>
          <w:rFonts w:hint="cs"/>
          <w:rtl/>
        </w:rPr>
        <w:t>البقرة: 220</w:t>
      </w:r>
      <w:r w:rsidRPr="007B4847">
        <w:rPr>
          <w:rStyle w:val="Char6"/>
          <w:rtl/>
        </w:rPr>
        <w:t>]</w:t>
      </w:r>
      <w:r w:rsidRPr="003B1277">
        <w:rPr>
          <w:rStyle w:val="Char5"/>
          <w:rtl/>
        </w:rPr>
        <w:t>.</w:t>
      </w:r>
    </w:p>
    <w:p w:rsidR="00580E5C" w:rsidRPr="003B1277" w:rsidRDefault="00580E5C" w:rsidP="007B4847">
      <w:pPr>
        <w:pStyle w:val="a5"/>
        <w:rPr>
          <w:rtl/>
        </w:rPr>
      </w:pPr>
      <w:r w:rsidRPr="003B1277">
        <w:rPr>
          <w:rFonts w:hint="cs"/>
          <w:rtl/>
        </w:rPr>
        <w:t>«</w:t>
      </w:r>
      <w:r w:rsidR="001E02B3" w:rsidRPr="003B1277">
        <w:rPr>
          <w:rFonts w:hint="cs"/>
          <w:rtl/>
        </w:rPr>
        <w:t>در مورد (کودکان) یتیم از تو سئوال می‌کنند. بگو اصلاح (امور)</w:t>
      </w:r>
      <w:r w:rsidR="00457606" w:rsidRPr="003B1277">
        <w:rPr>
          <w:rFonts w:hint="cs"/>
          <w:rtl/>
        </w:rPr>
        <w:t xml:space="preserve"> آن‌ها </w:t>
      </w:r>
      <w:r w:rsidR="001E02B3" w:rsidRPr="003B1277">
        <w:rPr>
          <w:rFonts w:hint="cs"/>
          <w:rtl/>
        </w:rPr>
        <w:t>به خیر و مصلحت (همه) است</w:t>
      </w:r>
      <w:r w:rsidRPr="003B1277">
        <w:rPr>
          <w:rFonts w:hint="cs"/>
          <w:rtl/>
        </w:rPr>
        <w:t xml:space="preserve">». </w:t>
      </w:r>
    </w:p>
    <w:p w:rsidR="00344E89" w:rsidRPr="003B1277" w:rsidRDefault="00147B35" w:rsidP="007B4847">
      <w:pPr>
        <w:pStyle w:val="a5"/>
        <w:rPr>
          <w:rtl/>
        </w:rPr>
      </w:pPr>
      <w:r w:rsidRPr="003B1277">
        <w:rPr>
          <w:rFonts w:hint="cs"/>
          <w:rtl/>
        </w:rPr>
        <w:t>لازم به یادآوری است که صلاحیت و اختیارات وصی در چهارچوب امور مالی و اقتصادی کودکان و با رعایت شش شرط اس</w:t>
      </w:r>
      <w:r w:rsidR="0095430C" w:rsidRPr="003B1277">
        <w:rPr>
          <w:rFonts w:hint="cs"/>
          <w:rtl/>
        </w:rPr>
        <w:t>ت:</w:t>
      </w:r>
      <w:r w:rsidRPr="003B1277">
        <w:rPr>
          <w:rFonts w:hint="cs"/>
          <w:rtl/>
        </w:rPr>
        <w:t xml:space="preserve"> مکلف، عادل، عاقل، توانایی اقدام به سرپرستی و نگهداری، امانتداری و مسلمان بودن برای سرپرستی کودکان مسلمان.</w:t>
      </w:r>
    </w:p>
    <w:p w:rsidR="00147B35" w:rsidRPr="003B1277" w:rsidRDefault="002844BA" w:rsidP="007B4847">
      <w:pPr>
        <w:pStyle w:val="a5"/>
        <w:rPr>
          <w:rtl/>
        </w:rPr>
      </w:pPr>
      <w:r w:rsidRPr="003B1277">
        <w:rPr>
          <w:rFonts w:hint="cs"/>
          <w:rtl/>
        </w:rPr>
        <w:t>مراقبت و توجه به کودکان از مرحله خردسالی تا رسیدن به سن بلوغ از طریق مقررات و احکام «حضانت» و سرپرستی که نوعی ولایت و مسئولیت است ادامه خواهد داشت و براساس احکام شرعی حضانت و سرپرستی از کودکان ـ به ویژه دختران ـ به خاطر محافظت از جان، مال، حرمت، تربیت و تعلیم</w:t>
      </w:r>
      <w:r w:rsidR="00457606" w:rsidRPr="003B1277">
        <w:rPr>
          <w:rFonts w:hint="cs"/>
          <w:rtl/>
        </w:rPr>
        <w:t xml:space="preserve"> آن‌ها </w:t>
      </w:r>
      <w:r w:rsidRPr="003B1277">
        <w:rPr>
          <w:rFonts w:hint="cs"/>
          <w:rtl/>
        </w:rPr>
        <w:t xml:space="preserve">واجب است. حتی در شرایطی که پدر و مادر از یکدیگر جدا شده باشند، این واجب و مسئولیت هم‌چنان پابرجاست، مادران برای سرپرستی و نگهداری کودکان که به مادر نیازمند هستند، </w:t>
      </w:r>
      <w:r w:rsidR="00613828" w:rsidRPr="003B1277">
        <w:rPr>
          <w:rFonts w:hint="cs"/>
          <w:rtl/>
        </w:rPr>
        <w:t xml:space="preserve">در اولویت قرار دارند، اما پس از رسیدن به سن بلوغ ـ به ویژه زمانی که بودن کودکان در </w:t>
      </w:r>
      <w:r w:rsidR="00613828" w:rsidRPr="003B1277">
        <w:rPr>
          <w:rFonts w:hint="cs"/>
          <w:rtl/>
        </w:rPr>
        <w:lastRenderedPageBreak/>
        <w:t>نزد مادر،</w:t>
      </w:r>
      <w:r w:rsidR="00457606" w:rsidRPr="003B1277">
        <w:rPr>
          <w:rFonts w:hint="cs"/>
          <w:rtl/>
        </w:rPr>
        <w:t xml:space="preserve"> آن‌ها </w:t>
      </w:r>
      <w:r w:rsidR="00613828" w:rsidRPr="003B1277">
        <w:rPr>
          <w:rFonts w:hint="cs"/>
          <w:rtl/>
        </w:rPr>
        <w:t>را در معرض مشکلات گوناگون قرار دهد ـ این اولویت سرپرستی و نگهداری به پدر محول خواهد شد.</w:t>
      </w:r>
    </w:p>
    <w:p w:rsidR="00613828" w:rsidRPr="003B1277" w:rsidRDefault="00F65688" w:rsidP="007B4847">
      <w:pPr>
        <w:pStyle w:val="a5"/>
        <w:rPr>
          <w:rtl/>
        </w:rPr>
      </w:pPr>
      <w:r w:rsidRPr="003B1277">
        <w:rPr>
          <w:rFonts w:hint="cs"/>
          <w:rtl/>
        </w:rPr>
        <w:t>حضانت و سرپرستی به خاطر سفر طولانی، نقل مکان، فسق و فجور، ضعف دین و غیرت، قلت احساس مسئولیت، اذیت و آزار کودکان تحت سرپرستی یا به خاطر جنون، جذام، پیسی و ازدوا</w:t>
      </w:r>
      <w:r w:rsidR="001265D5" w:rsidRPr="003B1277">
        <w:rPr>
          <w:rFonts w:hint="cs"/>
          <w:rtl/>
        </w:rPr>
        <w:t>ج</w:t>
      </w:r>
      <w:r w:rsidRPr="003B1277">
        <w:rPr>
          <w:rFonts w:hint="cs"/>
          <w:rtl/>
        </w:rPr>
        <w:t xml:space="preserve"> دختر تحت </w:t>
      </w:r>
      <w:r w:rsidR="00D9727F" w:rsidRPr="003B1277">
        <w:rPr>
          <w:rFonts w:hint="cs"/>
          <w:rtl/>
        </w:rPr>
        <w:t xml:space="preserve">سرپرست، قطع و باطل می‌شود. هزینه‌های مربوط به سرپرستی و نگهداری از اموال کودکان ـ </w:t>
      </w:r>
      <w:r w:rsidR="0095430C" w:rsidRPr="003B1277">
        <w:rPr>
          <w:rFonts w:hint="cs"/>
          <w:rtl/>
        </w:rPr>
        <w:t>چنانچه</w:t>
      </w:r>
      <w:r w:rsidR="00D9727F" w:rsidRPr="003B1277">
        <w:rPr>
          <w:rFonts w:hint="cs"/>
          <w:rtl/>
        </w:rPr>
        <w:t xml:space="preserve"> خود دارای اموالی باشند ـ و یا از اموال پدر یا کسانی که نفقه کودکان بر آنان واجب است تأمین می‌شود، لازم است که سرپرست امکانات و لوازم زندگی مانن</w:t>
      </w:r>
      <w:r w:rsidR="00E81888" w:rsidRPr="003B1277">
        <w:rPr>
          <w:rFonts w:hint="cs"/>
          <w:rtl/>
        </w:rPr>
        <w:t>د:</w:t>
      </w:r>
      <w:r w:rsidR="00D9727F" w:rsidRPr="003B1277">
        <w:rPr>
          <w:rFonts w:hint="cs"/>
          <w:rtl/>
        </w:rPr>
        <w:t xml:space="preserve"> غذا، </w:t>
      </w:r>
      <w:r w:rsidR="008C5881" w:rsidRPr="003B1277">
        <w:rPr>
          <w:rFonts w:hint="cs"/>
          <w:rtl/>
        </w:rPr>
        <w:t>مسکن، لباس و دیگر مایحتاج او را فراهم نماید و پس از پایان حضانت و سرپرستی کودک به پدر یا جد پدری او تحویل داده می‌شود.</w:t>
      </w:r>
    </w:p>
    <w:p w:rsidR="008C5881" w:rsidRPr="003B1277" w:rsidRDefault="008C5881" w:rsidP="007B4847">
      <w:pPr>
        <w:pStyle w:val="a5"/>
        <w:rPr>
          <w:rtl/>
        </w:rPr>
      </w:pPr>
      <w:r w:rsidRPr="003B1277">
        <w:rPr>
          <w:rFonts w:hint="cs"/>
          <w:rtl/>
        </w:rPr>
        <w:t xml:space="preserve">و بر پدر و پدربزرگ واجب است مخارج زندگی کودکان خود را در حد توان ـ </w:t>
      </w:r>
      <w:r w:rsidR="0095430C" w:rsidRPr="003B1277">
        <w:rPr>
          <w:rFonts w:hint="cs"/>
          <w:rtl/>
        </w:rPr>
        <w:t>چنانچه</w:t>
      </w:r>
      <w:r w:rsidRPr="003B1277">
        <w:rPr>
          <w:rFonts w:hint="cs"/>
          <w:rtl/>
        </w:rPr>
        <w:t xml:space="preserve"> کودکان دارای ثروت و درآمدی نبوده و توانایی کار و کسب درآمد را نداشته باشند، به خاطر حفظ حیات و مصلحت آنان ـ تأمین کنند.</w:t>
      </w:r>
    </w:p>
    <w:p w:rsidR="008C5881" w:rsidRPr="003B1277" w:rsidRDefault="00636A48" w:rsidP="00CE5E98">
      <w:pPr>
        <w:pStyle w:val="a5"/>
        <w:rPr>
          <w:rtl/>
        </w:rPr>
      </w:pPr>
      <w:r w:rsidRPr="003B1277">
        <w:rPr>
          <w:rFonts w:hint="cs"/>
          <w:rtl/>
        </w:rPr>
        <w:t>و از همه مهم‌تر بر والدین، اولیاء و مربیان واجب است که براساس باورها، عقاید صحیح، اخلاق پسندیده، عبادت و پرهیزکاری کودکان را تربیت نمایند و از رسیدگی به امور بهداشتی، پزشکی و آموزش‌های مختلف علوم فنی، انسانی، آداب ، فرهنگ اجتماعی و اطلاعات عمومی او کوتاهی نورزند و آنان را متوجه توطئه‌های دشمنان خارجی و مزدوران داخلی بنمایند، تا زمینه عزت، سربلندی و حفظ حقوق مسلمانان کم‌کم فراهم شود.</w:t>
      </w:r>
    </w:p>
    <w:p w:rsidR="00636A48" w:rsidRDefault="00C74440" w:rsidP="0075627B">
      <w:pPr>
        <w:pStyle w:val="a2"/>
        <w:rPr>
          <w:rtl/>
        </w:rPr>
      </w:pPr>
      <w:bookmarkStart w:id="1064" w:name="_Toc183502743"/>
      <w:bookmarkStart w:id="1065" w:name="_Toc183505914"/>
      <w:bookmarkStart w:id="1066" w:name="_Toc337943646"/>
      <w:bookmarkStart w:id="1067" w:name="_Toc420851647"/>
      <w:bookmarkStart w:id="1068" w:name="_Toc421621733"/>
      <w:r>
        <w:rPr>
          <w:rFonts w:hint="cs"/>
          <w:rtl/>
        </w:rPr>
        <w:t>حقوق سالمندان</w:t>
      </w:r>
      <w:bookmarkEnd w:id="1064"/>
      <w:bookmarkEnd w:id="1065"/>
      <w:bookmarkEnd w:id="1066"/>
      <w:bookmarkEnd w:id="1067"/>
      <w:bookmarkEnd w:id="1068"/>
    </w:p>
    <w:p w:rsidR="00344E89" w:rsidRPr="003B1277" w:rsidRDefault="0041117A" w:rsidP="00CE5E98">
      <w:pPr>
        <w:pStyle w:val="a5"/>
        <w:rPr>
          <w:rtl/>
        </w:rPr>
      </w:pPr>
      <w:r w:rsidRPr="003B1277">
        <w:rPr>
          <w:rFonts w:hint="cs"/>
          <w:rtl/>
        </w:rPr>
        <w:t>هرگاه افراد سالمند دارای اقوام و خویشاوندانی نبودند، بر مسئولیت حکومتی واجب است در اماکنی که با شأن و منزلت بزرگان سازگار باشد و از همه امکانات کار، مطالعه، تفریح، ورزش</w:t>
      </w:r>
      <w:r w:rsidR="001B7EF7" w:rsidRPr="003B1277">
        <w:rPr>
          <w:rFonts w:hint="cs"/>
          <w:rtl/>
        </w:rPr>
        <w:t>، بهداشت و معالجه برخوردار باشد، به خدمت و مراقبت از</w:t>
      </w:r>
      <w:r w:rsidR="00457606" w:rsidRPr="003B1277">
        <w:rPr>
          <w:rFonts w:hint="cs"/>
          <w:rtl/>
        </w:rPr>
        <w:t xml:space="preserve"> آن‌ها </w:t>
      </w:r>
      <w:r w:rsidR="001B7EF7" w:rsidRPr="003B1277">
        <w:rPr>
          <w:rFonts w:hint="cs"/>
          <w:rtl/>
        </w:rPr>
        <w:t>بپردازند؛ زیرا گاهی ممکن است برخی از سالمندان از بیماری جسمی یا روانی خاصی رنج برده و برای نزدیکان نیز غیرقابل تحمل باشد که به مراقبت‌های ویژه و اماکن خاصی نیاز دارند که در این صورت حکومت‌ها باید به طور رایگان یا با هزینه‌های بسیار اندک به مراقبت از آنان سالمندان بیمار اقدام کنند.</w:t>
      </w:r>
    </w:p>
    <w:p w:rsidR="001B7EF7" w:rsidRPr="003B1277" w:rsidRDefault="002E6817" w:rsidP="00CE5E98">
      <w:pPr>
        <w:pStyle w:val="a5"/>
        <w:rPr>
          <w:rtl/>
        </w:rPr>
      </w:pPr>
      <w:r w:rsidRPr="003B1277">
        <w:rPr>
          <w:rFonts w:hint="cs"/>
          <w:rtl/>
        </w:rPr>
        <w:lastRenderedPageBreak/>
        <w:t>یکی از مهم‌ترین مسئولیت‌های فرزندان و خویشاوندان تأمین مخارج زندگی سالمندان است؛ زیرا غالباً</w:t>
      </w:r>
      <w:r w:rsidR="00457606" w:rsidRPr="003B1277">
        <w:rPr>
          <w:rFonts w:hint="cs"/>
          <w:rtl/>
        </w:rPr>
        <w:t xml:space="preserve"> آن‌ها </w:t>
      </w:r>
      <w:r w:rsidRPr="003B1277">
        <w:rPr>
          <w:rFonts w:hint="cs"/>
          <w:rtl/>
        </w:rPr>
        <w:t>توانایی کار و زندگی و کسب درآمد را از دست می‌دهند و غالباً از منبع درآمد معین و کافی محروم می‌باشند. بر همین اساس است که اسلام از طریق احکام نفقات تأمین مخارج</w:t>
      </w:r>
      <w:r w:rsidR="00457606" w:rsidRPr="003B1277">
        <w:rPr>
          <w:rFonts w:hint="cs"/>
          <w:rtl/>
        </w:rPr>
        <w:t xml:space="preserve"> آن‌ها </w:t>
      </w:r>
      <w:r w:rsidRPr="003B1277">
        <w:rPr>
          <w:rFonts w:hint="cs"/>
          <w:rtl/>
        </w:rPr>
        <w:t>را به نزدیکان واجب گردانیده است؛ زیرا خداوند متعال فرموده‌ان</w:t>
      </w:r>
      <w:r w:rsidR="00E81888" w:rsidRPr="003B1277">
        <w:rPr>
          <w:rFonts w:hint="cs"/>
          <w:rtl/>
        </w:rPr>
        <w:t>د:</w:t>
      </w:r>
    </w:p>
    <w:p w:rsidR="00ED7DD4" w:rsidRDefault="00CE5E98" w:rsidP="00280C46">
      <w:pPr>
        <w:tabs>
          <w:tab w:val="right" w:pos="7371"/>
        </w:tabs>
        <w:ind w:firstLine="284"/>
        <w:jc w:val="both"/>
        <w:rPr>
          <w:rFonts w:cs="B Lotu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۞وَ</w:t>
      </w:r>
      <w:r>
        <w:rPr>
          <w:rFonts w:ascii="KFGQPC Uthmanic Script HAFS" w:hAnsi="KFGQPC Uthmanic Script HAFS" w:cs="KFGQPC Uthmanic Script HAFS" w:hint="cs"/>
          <w:sz w:val="28"/>
          <w:szCs w:val="28"/>
          <w:rtl/>
        </w:rPr>
        <w:t>ٱعۡبُدُواْ</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وَلَا تُشۡرِكُواْ بِهِ</w:t>
      </w:r>
      <w:r>
        <w:rPr>
          <w:rFonts w:ascii="KFGQPC Uthmanic Script HAFS" w:hAnsi="KFGQPC Uthmanic Script HAFS" w:cs="KFGQPC Uthmanic Script HAFS" w:hint="cs"/>
          <w:sz w:val="28"/>
          <w:szCs w:val="28"/>
          <w:rtl/>
        </w:rPr>
        <w:t>ۦ</w:t>
      </w:r>
      <w:r>
        <w:rPr>
          <w:rFonts w:ascii="KFGQPC Uthmanic Script HAFS" w:hAnsi="KFGQPC Uthmanic Script HAFS" w:cs="KFGQPC Uthmanic Script HAFS"/>
          <w:sz w:val="28"/>
          <w:szCs w:val="28"/>
          <w:rtl/>
        </w:rPr>
        <w:t xml:space="preserve"> شَيۡ‍ٔٗاۖ وَبِ</w:t>
      </w:r>
      <w:r>
        <w:rPr>
          <w:rFonts w:ascii="KFGQPC Uthmanic Script HAFS" w:hAnsi="KFGQPC Uthmanic Script HAFS" w:cs="KFGQPC Uthmanic Script HAFS" w:hint="cs"/>
          <w:sz w:val="28"/>
          <w:szCs w:val="28"/>
          <w:rtl/>
        </w:rPr>
        <w:t>ٱلۡوَٰلِدَيۡنِ</w:t>
      </w:r>
      <w:r>
        <w:rPr>
          <w:rFonts w:ascii="KFGQPC Uthmanic Script HAFS" w:hAnsi="KFGQPC Uthmanic Script HAFS" w:cs="KFGQPC Uthmanic Script HAFS"/>
          <w:sz w:val="28"/>
          <w:szCs w:val="28"/>
          <w:rtl/>
        </w:rPr>
        <w:t xml:space="preserve"> إِحۡسَٰنٗا وَبِذِي </w:t>
      </w:r>
      <w:r>
        <w:rPr>
          <w:rFonts w:ascii="KFGQPC Uthmanic Script HAFS" w:hAnsi="KFGQPC Uthmanic Script HAFS" w:cs="KFGQPC Uthmanic Script HAFS" w:hint="cs"/>
          <w:sz w:val="28"/>
          <w:szCs w:val="28"/>
          <w:rtl/>
        </w:rPr>
        <w:t>ٱلۡقُرۡبَىٰ</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ٱلۡيَتَٰمَىٰ</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ٱلۡمَسَٰكِينِ</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ٱلۡجَارِ</w:t>
      </w:r>
      <w:r>
        <w:rPr>
          <w:rFonts w:ascii="KFGQPC Uthmanic Script HAFS" w:hAnsi="KFGQPC Uthmanic Script HAFS" w:cs="KFGQPC Uthmanic Script HAFS"/>
          <w:sz w:val="28"/>
          <w:szCs w:val="28"/>
          <w:rtl/>
        </w:rPr>
        <w:t xml:space="preserve"> ذِي </w:t>
      </w:r>
      <w:r>
        <w:rPr>
          <w:rFonts w:ascii="KFGQPC Uthmanic Script HAFS" w:hAnsi="KFGQPC Uthmanic Script HAFS" w:cs="KFGQPC Uthmanic Script HAFS" w:hint="cs"/>
          <w:sz w:val="28"/>
          <w:szCs w:val="28"/>
          <w:rtl/>
        </w:rPr>
        <w:t>ٱلۡقُرۡبَىٰ</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ٱلۡجَارِ</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ٱلۡجُنُبِ</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ٱلصَّاحِبِ</w:t>
      </w:r>
      <w:r>
        <w:rPr>
          <w:rFonts w:ascii="KFGQPC Uthmanic Script HAFS" w:hAnsi="KFGQPC Uthmanic Script HAFS" w:cs="KFGQPC Uthmanic Script HAFS"/>
          <w:sz w:val="28"/>
          <w:szCs w:val="28"/>
          <w:rtl/>
        </w:rPr>
        <w:t xml:space="preserve"> بِ</w:t>
      </w:r>
      <w:r>
        <w:rPr>
          <w:rFonts w:ascii="KFGQPC Uthmanic Script HAFS" w:hAnsi="KFGQPC Uthmanic Script HAFS" w:cs="KFGQPC Uthmanic Script HAFS" w:hint="cs"/>
          <w:sz w:val="28"/>
          <w:szCs w:val="28"/>
          <w:rtl/>
        </w:rPr>
        <w:t>ٱلۡجَنۢبِ</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ٱبۡنِ</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ٱلسَّبِيلِ</w:t>
      </w:r>
      <w:r>
        <w:rPr>
          <w:rFonts w:ascii="KFGQPC Uthmanic Script HAFS" w:hAnsi="KFGQPC Uthmanic Script HAFS" w:cs="KFGQPC Uthmanic Script HAFS"/>
          <w:sz w:val="28"/>
          <w:szCs w:val="28"/>
          <w:rtl/>
        </w:rPr>
        <w:t xml:space="preserve"> وَمَا مَلَكَتۡ أَيۡمَٰنُكُ</w:t>
      </w:r>
      <w:r>
        <w:rPr>
          <w:rFonts w:ascii="KFGQPC Uthmanic Script HAFS" w:hAnsi="KFGQPC Uthmanic Script HAFS" w:cs="KFGQPC Uthmanic Script HAFS" w:hint="cs"/>
          <w:sz w:val="28"/>
          <w:szCs w:val="28"/>
          <w:rtl/>
        </w:rPr>
        <w:t>مۡۗ</w:t>
      </w:r>
      <w:r>
        <w:rPr>
          <w:rFonts w:ascii="KFGQPC Uthmanic Script HAFS" w:hAnsi="KFGQPC Uthmanic Script HAFS" w:cs="KFGQPC Uthmanic Script HAFS"/>
          <w:sz w:val="28"/>
          <w:szCs w:val="28"/>
          <w:rtl/>
        </w:rPr>
        <w:t xml:space="preserve"> إِنَّ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لَا يُحِبُّ مَن كَانَ مُخۡتَالٗا فَخُورًا ٣٦</w:t>
      </w:r>
      <w:r>
        <w:rPr>
          <w:rFonts w:ascii="Traditional Arabic" w:hAnsi="Traditional Arabic"/>
          <w:sz w:val="28"/>
          <w:szCs w:val="28"/>
          <w:rtl/>
          <w:lang w:bidi="fa-IR"/>
        </w:rPr>
        <w:t>﴾</w:t>
      </w:r>
      <w:r w:rsidRPr="003B1277">
        <w:rPr>
          <w:rStyle w:val="Char5"/>
          <w:rFonts w:hint="cs"/>
          <w:rtl/>
        </w:rPr>
        <w:t xml:space="preserve"> </w:t>
      </w:r>
      <w:r w:rsidRPr="00CE5E98">
        <w:rPr>
          <w:rStyle w:val="Char6"/>
          <w:rtl/>
        </w:rPr>
        <w:t>[</w:t>
      </w:r>
      <w:r w:rsidRPr="00CE5E98">
        <w:rPr>
          <w:rStyle w:val="Char6"/>
          <w:rFonts w:hint="cs"/>
          <w:rtl/>
        </w:rPr>
        <w:t>النساء: 36</w:t>
      </w:r>
      <w:r w:rsidRPr="00CE5E98">
        <w:rPr>
          <w:rStyle w:val="Char6"/>
          <w:rtl/>
        </w:rPr>
        <w:t>]</w:t>
      </w:r>
      <w:r w:rsidRPr="003B1277">
        <w:rPr>
          <w:rStyle w:val="Char5"/>
          <w:rtl/>
        </w:rPr>
        <w:t>.</w:t>
      </w:r>
    </w:p>
    <w:p w:rsidR="00ED7DD4" w:rsidRPr="003B1277" w:rsidRDefault="00ED7DD4" w:rsidP="00CE5E98">
      <w:pPr>
        <w:pStyle w:val="a5"/>
        <w:rPr>
          <w:rtl/>
        </w:rPr>
      </w:pPr>
      <w:r w:rsidRPr="003B1277">
        <w:rPr>
          <w:rFonts w:hint="cs"/>
          <w:rtl/>
        </w:rPr>
        <w:t>«</w:t>
      </w:r>
      <w:r w:rsidR="00AC23E2" w:rsidRPr="003B1277">
        <w:rPr>
          <w:rFonts w:hint="cs"/>
          <w:rtl/>
        </w:rPr>
        <w:t>تنها خداوند را عبادت کنید و هیچ (کس و هیچ) چیزی را با او شریک ننمایید و به پدر، مادر، خویشاوندان، یتیمان، درماندگان، مستمندان، همسایگان خویشاوند، همسایگان بیگانه، دوستان (در سفر و حضر و همراهان و همکاران) و مسافران با نیکی (و مهربانی) رفتار کنید...</w:t>
      </w:r>
      <w:r w:rsidRPr="003B1277">
        <w:rPr>
          <w:rFonts w:hint="cs"/>
          <w:rtl/>
        </w:rPr>
        <w:t xml:space="preserve">». </w:t>
      </w:r>
    </w:p>
    <w:p w:rsidR="002E6817" w:rsidRPr="003B1277" w:rsidRDefault="00F84816" w:rsidP="00CE5E98">
      <w:pPr>
        <w:pStyle w:val="a5"/>
        <w:rPr>
          <w:rtl/>
        </w:rPr>
      </w:pPr>
      <w:r w:rsidRPr="003B1277">
        <w:rPr>
          <w:rFonts w:hint="cs"/>
          <w:rtl/>
        </w:rPr>
        <w:t>لازمه حُسن رفتار و نیکوکاری آن است که مراکز مجهزی برای کار، تفریح، تندرستی و معالجه سالمندان فراهم شود، تا سلامت، شادابی، امیدواری، احساس وجود و کرامت در</w:t>
      </w:r>
      <w:r w:rsidR="00457606" w:rsidRPr="003B1277">
        <w:rPr>
          <w:rFonts w:hint="cs"/>
          <w:rtl/>
        </w:rPr>
        <w:t xml:space="preserve"> آن‌ها </w:t>
      </w:r>
      <w:r w:rsidRPr="003B1277">
        <w:rPr>
          <w:rFonts w:hint="cs"/>
          <w:rtl/>
        </w:rPr>
        <w:t>شکوفا شود. از طرف دیگر از توانایی‌ها و تجارب فکری و عملی تخصص‌ها و فن‌آوری‌های آنان متناسب با وضعیت‌شان حداکثر استفاده به عمل بیاید.</w:t>
      </w:r>
    </w:p>
    <w:p w:rsidR="00F84816" w:rsidRPr="003B1277" w:rsidRDefault="00F84816" w:rsidP="00CE5E98">
      <w:pPr>
        <w:pStyle w:val="a5"/>
        <w:rPr>
          <w:rtl/>
        </w:rPr>
      </w:pPr>
      <w:r w:rsidRPr="003B1277">
        <w:rPr>
          <w:rFonts w:hint="cs"/>
          <w:rtl/>
        </w:rPr>
        <w:t>و هم‌چنان که پیش‌تر نیز گفته ش</w:t>
      </w:r>
      <w:r w:rsidR="00E81888" w:rsidRPr="003B1277">
        <w:rPr>
          <w:rFonts w:hint="cs"/>
          <w:rtl/>
        </w:rPr>
        <w:t>د:</w:t>
      </w:r>
      <w:r w:rsidRPr="003B1277">
        <w:rPr>
          <w:rFonts w:hint="cs"/>
          <w:rtl/>
        </w:rPr>
        <w:t xml:space="preserve"> «در هیچ شرایطی نباید مجال و فرصت کار و بروز و ادامه فعالیت و سازندگی ـ در حد توان ـ از آنان سلب شود؛ زیرا کار و مشغولیت روح شادابی، احساس عزت و افتخار را در آن زنده نگاه می‌دارد و از افسردگی، احساس پوچی و دل‌مردگی‌شان جلوگیری می‌نماید.</w:t>
      </w:r>
    </w:p>
    <w:p w:rsidR="00F84816" w:rsidRPr="003B1277" w:rsidRDefault="00F84816" w:rsidP="00CE5E98">
      <w:pPr>
        <w:pStyle w:val="a5"/>
        <w:rPr>
          <w:rtl/>
        </w:rPr>
      </w:pPr>
      <w:r w:rsidRPr="003B1277">
        <w:rPr>
          <w:rFonts w:hint="cs"/>
          <w:rtl/>
        </w:rPr>
        <w:t>در خاتمه بحث مربوط به سالمندان یک سری مسائل را به عنوان ضمانت‌های عمومی برای توجه به حقوق</w:t>
      </w:r>
      <w:r w:rsidR="00457606" w:rsidRPr="003B1277">
        <w:rPr>
          <w:rFonts w:hint="cs"/>
          <w:rtl/>
        </w:rPr>
        <w:t xml:space="preserve"> آن‌ها </w:t>
      </w:r>
      <w:r w:rsidRPr="003B1277">
        <w:rPr>
          <w:rFonts w:hint="cs"/>
          <w:rtl/>
        </w:rPr>
        <w:t>براساس اصول و ارزش‌های اجتماعی و اخلاقی اسلام بیان نموده‌اند که مفاد و روح آن این است ک</w:t>
      </w:r>
      <w:r w:rsidR="00B251AF" w:rsidRPr="003B1277">
        <w:rPr>
          <w:rFonts w:hint="cs"/>
          <w:rtl/>
        </w:rPr>
        <w:t>ه:</w:t>
      </w:r>
      <w:r w:rsidRPr="003B1277">
        <w:rPr>
          <w:rFonts w:hint="cs"/>
          <w:rtl/>
        </w:rPr>
        <w:t xml:space="preserve"> حفظ احترام و ضرورت مراعات امور مربوط به سالمندان حقی استوار و اساسی در زندگی بشری است و باید براساس مهربانی و عطوفت و آگاه از وضع و شرایط جسمی و روحی‌شان همه امکانات لازم برای رفاه و آسایش</w:t>
      </w:r>
      <w:r w:rsidR="00457606" w:rsidRPr="003B1277">
        <w:rPr>
          <w:rFonts w:hint="cs"/>
          <w:rtl/>
        </w:rPr>
        <w:t xml:space="preserve"> آن‌ها </w:t>
      </w:r>
      <w:r w:rsidRPr="003B1277">
        <w:rPr>
          <w:rFonts w:hint="cs"/>
          <w:rtl/>
        </w:rPr>
        <w:t xml:space="preserve">از طرف مؤسسات رسمی، مردمی و بین‌المللی فراهم </w:t>
      </w:r>
      <w:r w:rsidR="00F21199" w:rsidRPr="003B1277">
        <w:rPr>
          <w:rFonts w:hint="cs"/>
          <w:rtl/>
        </w:rPr>
        <w:t>شود و همه دست به دست هم بدهند تا قوانین خاص سالمندان که حافظ حقوق و تأمین کننده مصالح‌شان باشد تهیه شود و به صورت جدی به مرحله اجرا دربیاید.</w:t>
      </w:r>
    </w:p>
    <w:p w:rsidR="00F21199" w:rsidRDefault="006A5735" w:rsidP="0075627B">
      <w:pPr>
        <w:pStyle w:val="a2"/>
        <w:rPr>
          <w:rtl/>
        </w:rPr>
      </w:pPr>
      <w:bookmarkStart w:id="1069" w:name="_Toc183502744"/>
      <w:bookmarkStart w:id="1070" w:name="_Toc183505915"/>
      <w:bookmarkStart w:id="1071" w:name="_Toc337943647"/>
      <w:bookmarkStart w:id="1072" w:name="_Toc420851648"/>
      <w:bookmarkStart w:id="1073" w:name="_Toc421621734"/>
      <w:r>
        <w:rPr>
          <w:rFonts w:hint="cs"/>
          <w:rtl/>
        </w:rPr>
        <w:lastRenderedPageBreak/>
        <w:t>هفتم</w:t>
      </w:r>
      <w:r w:rsidR="00984B22">
        <w:rPr>
          <w:rFonts w:hint="cs"/>
          <w:rtl/>
        </w:rPr>
        <w:t>:</w:t>
      </w:r>
      <w:r>
        <w:rPr>
          <w:rFonts w:hint="cs"/>
          <w:rtl/>
        </w:rPr>
        <w:t xml:space="preserve"> حقوق خویشاوندان</w:t>
      </w:r>
      <w:bookmarkEnd w:id="1069"/>
      <w:bookmarkEnd w:id="1070"/>
      <w:bookmarkEnd w:id="1071"/>
      <w:bookmarkEnd w:id="1072"/>
      <w:bookmarkEnd w:id="1073"/>
    </w:p>
    <w:p w:rsidR="00344E89" w:rsidRPr="003B1277" w:rsidRDefault="00B021DA" w:rsidP="00CE5E98">
      <w:pPr>
        <w:pStyle w:val="a5"/>
        <w:rPr>
          <w:rtl/>
        </w:rPr>
      </w:pPr>
      <w:r w:rsidRPr="003B1277">
        <w:rPr>
          <w:rFonts w:hint="cs"/>
          <w:rtl/>
        </w:rPr>
        <w:t>خانواده مسلمان خانواده‌ای یکپارچه، هماهنگ، از درون استوار، از بیرون و در روابط با دیگران همه همّ و غمّ آن پاسداری از حرمت، کرامت و در پیش گرفتن راه پاکی و پرهیزکاری است. در واقع به هر میزانی که خانواده اسلامی همیار و پشتیبان هم باشند و با بهره‌مندی از اخلاق، فضیلت، پاکدامنی، عفت، خیرخواهی، بخشندگی و صمیمیت، خود را مسلح نمایند، بیشتر مورد احترام همسایگان و مردم جامعه‌اند.</w:t>
      </w:r>
    </w:p>
    <w:p w:rsidR="00B021DA" w:rsidRPr="003B1277" w:rsidRDefault="00C25070" w:rsidP="00CE5E98">
      <w:pPr>
        <w:pStyle w:val="a5"/>
        <w:rPr>
          <w:rtl/>
        </w:rPr>
      </w:pPr>
      <w:r w:rsidRPr="003B1277">
        <w:rPr>
          <w:rFonts w:hint="cs"/>
          <w:rtl/>
        </w:rPr>
        <w:t>خویشاوندان کسانی هستند که با انسان دارای روابط نسبی و نژادی می‌باشند و این حلقه ارتباط استحکام‌بخش به حلقه ارتباط برادری دینی و مؤید بر اخوت ایمانی است، اما بدون ارتباط با برادری دینی از ارزش و منزلت خاصی برخوردار نیست.</w:t>
      </w:r>
    </w:p>
    <w:p w:rsidR="00C25070" w:rsidRPr="003B1277" w:rsidRDefault="00C25070" w:rsidP="00CE5E98">
      <w:pPr>
        <w:pStyle w:val="a5"/>
        <w:rPr>
          <w:rtl/>
        </w:rPr>
      </w:pPr>
      <w:r w:rsidRPr="003B1277">
        <w:rPr>
          <w:rFonts w:hint="cs"/>
          <w:rtl/>
        </w:rPr>
        <w:t xml:space="preserve">در راستای یکپارچگی و استحکام ارکان خانوادگی، </w:t>
      </w:r>
      <w:r w:rsidR="001578D2" w:rsidRPr="003B1277">
        <w:rPr>
          <w:rFonts w:hint="cs"/>
          <w:rtl/>
        </w:rPr>
        <w:t>اسلام حقوق مشترکی را میان خویشاوندان مقرر نم</w:t>
      </w:r>
      <w:r w:rsidR="00C3672B" w:rsidRPr="003B1277">
        <w:rPr>
          <w:rFonts w:hint="cs"/>
          <w:rtl/>
        </w:rPr>
        <w:t>وده که مهم‌ترین</w:t>
      </w:r>
      <w:r w:rsidR="00457606" w:rsidRPr="003B1277">
        <w:rPr>
          <w:rFonts w:hint="cs"/>
          <w:rtl/>
        </w:rPr>
        <w:t xml:space="preserve"> آن‌ها </w:t>
      </w:r>
      <w:r w:rsidR="00C3672B" w:rsidRPr="003B1277">
        <w:rPr>
          <w:rFonts w:hint="cs"/>
          <w:rtl/>
        </w:rPr>
        <w:t>عبارتند از</w:t>
      </w:r>
      <w:r w:rsidR="001578D2" w:rsidRPr="003B1277">
        <w:rPr>
          <w:rFonts w:hint="cs"/>
          <w:rtl/>
        </w:rPr>
        <w:t>:</w:t>
      </w:r>
    </w:p>
    <w:p w:rsidR="007D7239" w:rsidRDefault="006D5AAC" w:rsidP="0075627B">
      <w:pPr>
        <w:pStyle w:val="a3"/>
        <w:rPr>
          <w:rtl/>
        </w:rPr>
      </w:pPr>
      <w:bookmarkStart w:id="1074" w:name="_Toc183502745"/>
      <w:bookmarkStart w:id="1075" w:name="_Toc183505916"/>
      <w:bookmarkStart w:id="1076" w:name="_Toc337943648"/>
      <w:bookmarkStart w:id="1077" w:name="_Toc420851649"/>
      <w:bookmarkStart w:id="1078" w:name="_Toc421621735"/>
      <w:r>
        <w:rPr>
          <w:rFonts w:hint="cs"/>
          <w:rtl/>
        </w:rPr>
        <w:t>1- نیکوکاری</w:t>
      </w:r>
      <w:bookmarkEnd w:id="1074"/>
      <w:bookmarkEnd w:id="1075"/>
      <w:bookmarkEnd w:id="1076"/>
      <w:bookmarkEnd w:id="1077"/>
      <w:bookmarkEnd w:id="1078"/>
    </w:p>
    <w:p w:rsidR="001671C5" w:rsidRPr="003B1277" w:rsidRDefault="00811EC5" w:rsidP="00CE5E98">
      <w:pPr>
        <w:pStyle w:val="a5"/>
        <w:rPr>
          <w:rtl/>
        </w:rPr>
      </w:pPr>
      <w:r w:rsidRPr="003B1277">
        <w:rPr>
          <w:rFonts w:hint="cs"/>
          <w:rtl/>
        </w:rPr>
        <w:t xml:space="preserve">اراده خداوند متعال بر این قرار گرفته که اساس ارتباط انسان مؤمن با خانواده و جامعه‌اش در همه امور و در همه زمینه‌ها با بهترین و زیباترین صورت ممکن باشد. انسان مسلمان موظف است که با خویشاوندان و بستگانش با کلام و سخن سنجیده و مطلوب و رفتار شایسته برخوردار نماید و </w:t>
      </w:r>
      <w:r w:rsidR="0095430C" w:rsidRPr="003B1277">
        <w:rPr>
          <w:rFonts w:hint="cs"/>
          <w:rtl/>
        </w:rPr>
        <w:t>چنانچه</w:t>
      </w:r>
      <w:r w:rsidRPr="003B1277">
        <w:rPr>
          <w:rFonts w:hint="cs"/>
          <w:rtl/>
        </w:rPr>
        <w:t xml:space="preserve"> نیازمند باشند در حد توان نیازمندی‌شان را برآورده نماید. به طور مرتب به آنان سرکشی کند و </w:t>
      </w:r>
      <w:r w:rsidR="0095430C" w:rsidRPr="003B1277">
        <w:rPr>
          <w:rFonts w:hint="cs"/>
          <w:rtl/>
        </w:rPr>
        <w:t>چنانچه</w:t>
      </w:r>
      <w:r w:rsidRPr="003B1277">
        <w:rPr>
          <w:rFonts w:hint="cs"/>
          <w:rtl/>
        </w:rPr>
        <w:t xml:space="preserve"> بیمار بودند به عیادت‌شان برود و از حال و احوال</w:t>
      </w:r>
      <w:r w:rsidR="00457606" w:rsidRPr="003B1277">
        <w:rPr>
          <w:rFonts w:hint="cs"/>
          <w:rtl/>
        </w:rPr>
        <w:t xml:space="preserve"> آن‌ها </w:t>
      </w:r>
      <w:r w:rsidRPr="003B1277">
        <w:rPr>
          <w:rFonts w:hint="cs"/>
          <w:rtl/>
        </w:rPr>
        <w:t>جویا شود و از هیچ‌گونه همکاری و دلسوزی برای</w:t>
      </w:r>
      <w:r w:rsidR="00457606" w:rsidRPr="003B1277">
        <w:rPr>
          <w:rFonts w:hint="cs"/>
          <w:rtl/>
        </w:rPr>
        <w:t xml:space="preserve"> آن‌ها </w:t>
      </w:r>
      <w:r w:rsidRPr="003B1277">
        <w:rPr>
          <w:rFonts w:hint="cs"/>
          <w:rtl/>
        </w:rPr>
        <w:t>کوتاهی نورزد و در تشییع جنازه</w:t>
      </w:r>
      <w:r w:rsidR="00457606" w:rsidRPr="003B1277">
        <w:rPr>
          <w:rFonts w:hint="cs"/>
          <w:rtl/>
        </w:rPr>
        <w:t xml:space="preserve"> آن‌ها </w:t>
      </w:r>
      <w:r w:rsidRPr="003B1277">
        <w:rPr>
          <w:rFonts w:hint="cs"/>
          <w:rtl/>
        </w:rPr>
        <w:t>مشارکت کند؛ زیرا خداوند متعال می‌فرمای</w:t>
      </w:r>
      <w:r w:rsidR="00E81888" w:rsidRPr="003B1277">
        <w:rPr>
          <w:rFonts w:hint="cs"/>
          <w:rtl/>
        </w:rPr>
        <w:t>د:</w:t>
      </w:r>
    </w:p>
    <w:p w:rsidR="000249E4" w:rsidRPr="00BC10DD" w:rsidRDefault="00CE5E98" w:rsidP="00BC10DD">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 xml:space="preserve">وَءَاتَى </w:t>
      </w:r>
      <w:r>
        <w:rPr>
          <w:rFonts w:ascii="KFGQPC Uthmanic Script HAFS" w:hAnsi="KFGQPC Uthmanic Script HAFS" w:cs="KFGQPC Uthmanic Script HAFS" w:hint="cs"/>
          <w:sz w:val="28"/>
          <w:szCs w:val="28"/>
          <w:rtl/>
        </w:rPr>
        <w:t>ٱلۡمَالَ</w:t>
      </w:r>
      <w:r>
        <w:rPr>
          <w:rFonts w:ascii="KFGQPC Uthmanic Script HAFS" w:hAnsi="KFGQPC Uthmanic Script HAFS" w:cs="KFGQPC Uthmanic Script HAFS"/>
          <w:sz w:val="28"/>
          <w:szCs w:val="28"/>
          <w:rtl/>
        </w:rPr>
        <w:t xml:space="preserve"> عَلَىٰ حُبِّهِ</w:t>
      </w:r>
      <w:r>
        <w:rPr>
          <w:rFonts w:ascii="KFGQPC Uthmanic Script HAFS" w:hAnsi="KFGQPC Uthmanic Script HAFS" w:cs="KFGQPC Uthmanic Script HAFS" w:hint="cs"/>
          <w:sz w:val="28"/>
          <w:szCs w:val="28"/>
          <w:rtl/>
        </w:rPr>
        <w:t>ۦ</w:t>
      </w:r>
      <w:r>
        <w:rPr>
          <w:rFonts w:ascii="KFGQPC Uthmanic Script HAFS" w:hAnsi="KFGQPC Uthmanic Script HAFS" w:cs="KFGQPC Uthmanic Script HAFS"/>
          <w:sz w:val="28"/>
          <w:szCs w:val="28"/>
          <w:rtl/>
        </w:rPr>
        <w:t xml:space="preserve"> ذَوِي </w:t>
      </w:r>
      <w:r>
        <w:rPr>
          <w:rFonts w:ascii="KFGQPC Uthmanic Script HAFS" w:hAnsi="KFGQPC Uthmanic Script HAFS" w:cs="KFGQPC Uthmanic Script HAFS" w:hint="cs"/>
          <w:sz w:val="28"/>
          <w:szCs w:val="28"/>
          <w:rtl/>
        </w:rPr>
        <w:t>ٱلۡقُرۡبَىٰ</w:t>
      </w:r>
      <w:r>
        <w:rPr>
          <w:rFonts w:ascii="Traditional Arabic" w:hAnsi="Traditional Arabic"/>
          <w:sz w:val="28"/>
          <w:szCs w:val="28"/>
          <w:rtl/>
          <w:lang w:bidi="fa-IR"/>
        </w:rPr>
        <w:t>﴾</w:t>
      </w:r>
      <w:r w:rsidRPr="003B1277">
        <w:rPr>
          <w:rStyle w:val="Char5"/>
          <w:rFonts w:hint="cs"/>
          <w:rtl/>
        </w:rPr>
        <w:t xml:space="preserve"> </w:t>
      </w:r>
      <w:r w:rsidRPr="00CE5E98">
        <w:rPr>
          <w:rStyle w:val="Char6"/>
          <w:rtl/>
        </w:rPr>
        <w:t>[</w:t>
      </w:r>
      <w:r w:rsidRPr="00CE5E98">
        <w:rPr>
          <w:rStyle w:val="Char6"/>
          <w:rFonts w:hint="cs"/>
          <w:rtl/>
        </w:rPr>
        <w:t>البقرة: 177</w:t>
      </w:r>
      <w:r w:rsidRPr="00CE5E98">
        <w:rPr>
          <w:rStyle w:val="Char6"/>
          <w:rtl/>
        </w:rPr>
        <w:t>]</w:t>
      </w:r>
      <w:r w:rsidRPr="003B1277">
        <w:rPr>
          <w:rStyle w:val="Char5"/>
          <w:rtl/>
        </w:rPr>
        <w:t>.</w:t>
      </w:r>
    </w:p>
    <w:p w:rsidR="00E819C0" w:rsidRPr="003B1277" w:rsidRDefault="00E819C0" w:rsidP="00CE5E98">
      <w:pPr>
        <w:pStyle w:val="a5"/>
        <w:rPr>
          <w:rtl/>
        </w:rPr>
      </w:pPr>
      <w:r w:rsidRPr="003B1277">
        <w:rPr>
          <w:rFonts w:hint="cs"/>
          <w:rtl/>
        </w:rPr>
        <w:t>«</w:t>
      </w:r>
      <w:r w:rsidR="00296CB3" w:rsidRPr="003B1277">
        <w:rPr>
          <w:rFonts w:hint="cs"/>
          <w:rtl/>
        </w:rPr>
        <w:t>و از اموال خود، هرچند آن را دوست می‌دارد به نزدیکان می‌دهد ...</w:t>
      </w:r>
      <w:r w:rsidRPr="003B1277">
        <w:rPr>
          <w:rFonts w:hint="cs"/>
          <w:rtl/>
        </w:rPr>
        <w:t xml:space="preserve">». </w:t>
      </w:r>
    </w:p>
    <w:p w:rsidR="000249E4" w:rsidRPr="00BC10DD" w:rsidRDefault="00CE5E98" w:rsidP="00CE5E98">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۞وَ</w:t>
      </w:r>
      <w:r>
        <w:rPr>
          <w:rFonts w:ascii="KFGQPC Uthmanic Script HAFS" w:hAnsi="KFGQPC Uthmanic Script HAFS" w:cs="KFGQPC Uthmanic Script HAFS" w:hint="cs"/>
          <w:sz w:val="28"/>
          <w:szCs w:val="28"/>
          <w:rtl/>
        </w:rPr>
        <w:t>ٱعۡبُدُواْ</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وَلَا تُشۡرِكُواْ بِهِ</w:t>
      </w:r>
      <w:r>
        <w:rPr>
          <w:rFonts w:ascii="KFGQPC Uthmanic Script HAFS" w:hAnsi="KFGQPC Uthmanic Script HAFS" w:cs="KFGQPC Uthmanic Script HAFS" w:hint="cs"/>
          <w:sz w:val="28"/>
          <w:szCs w:val="28"/>
          <w:rtl/>
        </w:rPr>
        <w:t>ۦ</w:t>
      </w:r>
      <w:r>
        <w:rPr>
          <w:rFonts w:ascii="KFGQPC Uthmanic Script HAFS" w:hAnsi="KFGQPC Uthmanic Script HAFS" w:cs="KFGQPC Uthmanic Script HAFS"/>
          <w:sz w:val="28"/>
          <w:szCs w:val="28"/>
          <w:rtl/>
        </w:rPr>
        <w:t xml:space="preserve"> شَيۡ‍ٔٗاۖ وَبِ</w:t>
      </w:r>
      <w:r>
        <w:rPr>
          <w:rFonts w:ascii="KFGQPC Uthmanic Script HAFS" w:hAnsi="KFGQPC Uthmanic Script HAFS" w:cs="KFGQPC Uthmanic Script HAFS" w:hint="cs"/>
          <w:sz w:val="28"/>
          <w:szCs w:val="28"/>
          <w:rtl/>
        </w:rPr>
        <w:t>ٱلۡوَٰلِدَيۡنِ</w:t>
      </w:r>
      <w:r>
        <w:rPr>
          <w:rFonts w:ascii="KFGQPC Uthmanic Script HAFS" w:hAnsi="KFGQPC Uthmanic Script HAFS" w:cs="KFGQPC Uthmanic Script HAFS"/>
          <w:sz w:val="28"/>
          <w:szCs w:val="28"/>
          <w:rtl/>
        </w:rPr>
        <w:t xml:space="preserve"> إِحۡسَٰنٗا وَبِذِي </w:t>
      </w:r>
      <w:r>
        <w:rPr>
          <w:rFonts w:ascii="KFGQPC Uthmanic Script HAFS" w:hAnsi="KFGQPC Uthmanic Script HAFS" w:cs="KFGQPC Uthmanic Script HAFS" w:hint="cs"/>
          <w:sz w:val="28"/>
          <w:szCs w:val="28"/>
          <w:rtl/>
        </w:rPr>
        <w:t>ٱلۡقُرۡبَىٰ</w:t>
      </w:r>
      <w:r>
        <w:rPr>
          <w:rFonts w:ascii="Traditional Arabic" w:hAnsi="Traditional Arabic"/>
          <w:sz w:val="28"/>
          <w:szCs w:val="28"/>
          <w:rtl/>
          <w:lang w:bidi="fa-IR"/>
        </w:rPr>
        <w:t>﴾</w:t>
      </w:r>
      <w:r w:rsidRPr="003B1277">
        <w:rPr>
          <w:rStyle w:val="Char5"/>
          <w:rFonts w:hint="cs"/>
          <w:rtl/>
        </w:rPr>
        <w:t xml:space="preserve"> </w:t>
      </w:r>
      <w:r w:rsidRPr="00CE5E98">
        <w:rPr>
          <w:rStyle w:val="Char6"/>
          <w:rtl/>
        </w:rPr>
        <w:t>[</w:t>
      </w:r>
      <w:r w:rsidRPr="00CE5E98">
        <w:rPr>
          <w:rStyle w:val="Char6"/>
          <w:rFonts w:hint="cs"/>
          <w:rtl/>
        </w:rPr>
        <w:t>النساء:36</w:t>
      </w:r>
      <w:r w:rsidRPr="00CE5E98">
        <w:rPr>
          <w:rStyle w:val="Char6"/>
          <w:rtl/>
        </w:rPr>
        <w:t>]</w:t>
      </w:r>
      <w:r w:rsidRPr="003B1277">
        <w:rPr>
          <w:rStyle w:val="Char5"/>
          <w:rtl/>
        </w:rPr>
        <w:t>.</w:t>
      </w:r>
    </w:p>
    <w:p w:rsidR="00E819C0" w:rsidRPr="003B1277" w:rsidRDefault="00E819C0" w:rsidP="00CE5E98">
      <w:pPr>
        <w:pStyle w:val="a5"/>
        <w:rPr>
          <w:rtl/>
        </w:rPr>
      </w:pPr>
      <w:r w:rsidRPr="003B1277">
        <w:rPr>
          <w:rFonts w:hint="cs"/>
          <w:rtl/>
        </w:rPr>
        <w:t>«</w:t>
      </w:r>
      <w:r w:rsidR="00001805" w:rsidRPr="003B1277">
        <w:rPr>
          <w:rFonts w:hint="cs"/>
          <w:rtl/>
        </w:rPr>
        <w:t>خداوند را عبادت کنید (و کسی و) چیزی را با او شریک نگردانید و نسبت به پدر، مادر و نزدیکان به نیکی رفتار کنید</w:t>
      </w:r>
      <w:r w:rsidRPr="003B1277">
        <w:rPr>
          <w:rFonts w:hint="cs"/>
          <w:rtl/>
        </w:rPr>
        <w:t xml:space="preserve">». </w:t>
      </w:r>
    </w:p>
    <w:p w:rsidR="000249E4" w:rsidRPr="00BC10DD" w:rsidRDefault="00CE5E98" w:rsidP="00242926">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وَءَاتِ</w:t>
      </w:r>
      <w:r>
        <w:rPr>
          <w:rFonts w:ascii="KFGQPC Uthmanic Script HAFS" w:hAnsi="KFGQPC Uthmanic Script HAFS" w:cs="KFGQPC Uthmanic Script HAFS"/>
          <w:sz w:val="28"/>
          <w:szCs w:val="28"/>
          <w:rtl/>
        </w:rPr>
        <w:t xml:space="preserve"> ذَا </w:t>
      </w:r>
      <w:r>
        <w:rPr>
          <w:rFonts w:ascii="KFGQPC Uthmanic Script HAFS" w:hAnsi="KFGQPC Uthmanic Script HAFS" w:cs="KFGQPC Uthmanic Script HAFS" w:hint="cs"/>
          <w:sz w:val="28"/>
          <w:szCs w:val="28"/>
          <w:rtl/>
        </w:rPr>
        <w:t>ٱلۡقُرۡبَىٰ</w:t>
      </w:r>
      <w:r>
        <w:rPr>
          <w:rFonts w:ascii="KFGQPC Uthmanic Script HAFS" w:hAnsi="KFGQPC Uthmanic Script HAFS" w:cs="KFGQPC Uthmanic Script HAFS"/>
          <w:sz w:val="28"/>
          <w:szCs w:val="28"/>
          <w:rtl/>
        </w:rPr>
        <w:t xml:space="preserve"> حَقَّهُ</w:t>
      </w:r>
      <w:r>
        <w:rPr>
          <w:rFonts w:ascii="KFGQPC Uthmanic Script HAFS" w:hAnsi="KFGQPC Uthmanic Script HAFS" w:cs="KFGQPC Uthmanic Script HAFS" w:hint="cs"/>
          <w:sz w:val="28"/>
          <w:szCs w:val="28"/>
          <w:rtl/>
        </w:rPr>
        <w:t>ۥ</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ٱلۡمِسۡكِينَ</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ٱبۡنَ</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ٱلسَّبِيلِ</w:t>
      </w:r>
      <w:r>
        <w:rPr>
          <w:rFonts w:ascii="KFGQPC Uthmanic Script HAFS" w:hAnsi="KFGQPC Uthmanic Script HAFS" w:cs="KFGQPC Uthmanic Script HAFS"/>
          <w:sz w:val="28"/>
          <w:szCs w:val="28"/>
          <w:rtl/>
        </w:rPr>
        <w:t xml:space="preserve"> وَلَا تُبَذِّرۡ تَبۡذِيرًا ٢٦</w:t>
      </w:r>
      <w:r>
        <w:rPr>
          <w:rFonts w:ascii="Traditional Arabic" w:hAnsi="Traditional Arabic"/>
          <w:sz w:val="28"/>
          <w:szCs w:val="28"/>
          <w:rtl/>
          <w:lang w:bidi="fa-IR"/>
        </w:rPr>
        <w:t>﴾</w:t>
      </w:r>
      <w:r w:rsidRPr="003B1277">
        <w:rPr>
          <w:rStyle w:val="Char5"/>
          <w:rFonts w:hint="cs"/>
          <w:rtl/>
        </w:rPr>
        <w:t xml:space="preserve"> </w:t>
      </w:r>
      <w:r w:rsidRPr="00CE5E98">
        <w:rPr>
          <w:rStyle w:val="Char6"/>
          <w:rtl/>
        </w:rPr>
        <w:t>[</w:t>
      </w:r>
      <w:r w:rsidRPr="00CE5E98">
        <w:rPr>
          <w:rStyle w:val="Char6"/>
          <w:rFonts w:hint="cs"/>
          <w:rtl/>
        </w:rPr>
        <w:t>الإسراء: 26</w:t>
      </w:r>
      <w:r w:rsidRPr="00CE5E98">
        <w:rPr>
          <w:rStyle w:val="Char6"/>
          <w:rtl/>
        </w:rPr>
        <w:t>]</w:t>
      </w:r>
      <w:r w:rsidRPr="003B1277">
        <w:rPr>
          <w:rStyle w:val="Char5"/>
          <w:rtl/>
        </w:rPr>
        <w:t>.</w:t>
      </w:r>
    </w:p>
    <w:p w:rsidR="00E819C0" w:rsidRPr="003B1277" w:rsidRDefault="00E819C0" w:rsidP="00CE5E98">
      <w:pPr>
        <w:pStyle w:val="a5"/>
        <w:rPr>
          <w:rtl/>
        </w:rPr>
      </w:pPr>
      <w:r w:rsidRPr="003B1277">
        <w:rPr>
          <w:rFonts w:hint="cs"/>
          <w:rtl/>
        </w:rPr>
        <w:lastRenderedPageBreak/>
        <w:t>«</w:t>
      </w:r>
      <w:r w:rsidR="00AB3B6A" w:rsidRPr="003B1277">
        <w:rPr>
          <w:rFonts w:hint="cs"/>
          <w:rtl/>
        </w:rPr>
        <w:t>حق خویشاوندان را (از قبیل صله رحم، محبت و تعاون) و حق مستمندان و وامانده در راه را (از قبیل زکات، صدقه و احسان) بپرداز و به هیچ‌وجه ریخت‌وپاش مکن</w:t>
      </w:r>
      <w:r w:rsidRPr="003B1277">
        <w:rPr>
          <w:rFonts w:hint="cs"/>
          <w:rtl/>
        </w:rPr>
        <w:t xml:space="preserve">». </w:t>
      </w:r>
    </w:p>
    <w:p w:rsidR="00811EC5" w:rsidRPr="003B1277" w:rsidRDefault="00B44D74" w:rsidP="00CE5E98">
      <w:pPr>
        <w:pStyle w:val="a5"/>
        <w:rPr>
          <w:rtl/>
        </w:rPr>
      </w:pPr>
      <w:r w:rsidRPr="003B1277">
        <w:rPr>
          <w:rFonts w:hint="cs"/>
          <w:rtl/>
        </w:rPr>
        <w:t>هم‌چنین قرآن مسلمانان را به مراعات حق و عدالت ـ به ویژه در شرایط خاصی مانند هنگام تقسیم ارث میان خویشاوندان و نزدیکان و سپردن حق</w:t>
      </w:r>
      <w:r w:rsidR="003B1277">
        <w:rPr>
          <w:rFonts w:hint="cs"/>
          <w:rtl/>
        </w:rPr>
        <w:t xml:space="preserve"> هریک </w:t>
      </w:r>
      <w:r w:rsidRPr="003B1277">
        <w:rPr>
          <w:rFonts w:hint="cs"/>
          <w:rtl/>
        </w:rPr>
        <w:t>به</w:t>
      </w:r>
      <w:r w:rsidR="00457606" w:rsidRPr="003B1277">
        <w:rPr>
          <w:rFonts w:hint="cs"/>
          <w:rtl/>
        </w:rPr>
        <w:t xml:space="preserve"> آن‌ها </w:t>
      </w:r>
      <w:r w:rsidRPr="003B1277">
        <w:rPr>
          <w:rFonts w:hint="cs"/>
          <w:rtl/>
        </w:rPr>
        <w:t>فراخوانده است.</w:t>
      </w:r>
    </w:p>
    <w:p w:rsidR="00E819C0" w:rsidRDefault="00CE5E98" w:rsidP="00BC10DD">
      <w:pPr>
        <w:tabs>
          <w:tab w:val="right" w:pos="7371"/>
        </w:tabs>
        <w:ind w:firstLine="284"/>
        <w:jc w:val="both"/>
        <w:rPr>
          <w:rFonts w:cs="B Lotu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وَإِذَا</w:t>
      </w:r>
      <w:r>
        <w:rPr>
          <w:rFonts w:ascii="KFGQPC Uthmanic Script HAFS" w:hAnsi="KFGQPC Uthmanic Script HAFS" w:cs="KFGQPC Uthmanic Script HAFS"/>
          <w:sz w:val="28"/>
          <w:szCs w:val="28"/>
          <w:rtl/>
        </w:rPr>
        <w:t xml:space="preserve"> حَضَرَ </w:t>
      </w:r>
      <w:r>
        <w:rPr>
          <w:rFonts w:ascii="KFGQPC Uthmanic Script HAFS" w:hAnsi="KFGQPC Uthmanic Script HAFS" w:cs="KFGQPC Uthmanic Script HAFS" w:hint="cs"/>
          <w:sz w:val="28"/>
          <w:szCs w:val="28"/>
          <w:rtl/>
        </w:rPr>
        <w:t>ٱلۡقِسۡمَةَ</w:t>
      </w:r>
      <w:r>
        <w:rPr>
          <w:rFonts w:ascii="KFGQPC Uthmanic Script HAFS" w:hAnsi="KFGQPC Uthmanic Script HAFS" w:cs="KFGQPC Uthmanic Script HAFS"/>
          <w:sz w:val="28"/>
          <w:szCs w:val="28"/>
          <w:rtl/>
        </w:rPr>
        <w:t xml:space="preserve"> أُوْلُواْ </w:t>
      </w:r>
      <w:r>
        <w:rPr>
          <w:rFonts w:ascii="KFGQPC Uthmanic Script HAFS" w:hAnsi="KFGQPC Uthmanic Script HAFS" w:cs="KFGQPC Uthmanic Script HAFS" w:hint="cs"/>
          <w:sz w:val="28"/>
          <w:szCs w:val="28"/>
          <w:rtl/>
        </w:rPr>
        <w:t>ٱلۡقُرۡبَىٰ</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ٱلۡيَتَٰمَىٰ</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ٱلۡمَسَٰكِينُ</w:t>
      </w:r>
      <w:r>
        <w:rPr>
          <w:rFonts w:ascii="KFGQPC Uthmanic Script HAFS" w:hAnsi="KFGQPC Uthmanic Script HAFS" w:cs="KFGQPC Uthmanic Script HAFS"/>
          <w:sz w:val="28"/>
          <w:szCs w:val="28"/>
          <w:rtl/>
        </w:rPr>
        <w:t xml:space="preserve"> فَ</w:t>
      </w:r>
      <w:r>
        <w:rPr>
          <w:rFonts w:ascii="KFGQPC Uthmanic Script HAFS" w:hAnsi="KFGQPC Uthmanic Script HAFS" w:cs="KFGQPC Uthmanic Script HAFS" w:hint="cs"/>
          <w:sz w:val="28"/>
          <w:szCs w:val="28"/>
          <w:rtl/>
        </w:rPr>
        <w:t>ٱرۡزُقُوهُم</w:t>
      </w:r>
      <w:r>
        <w:rPr>
          <w:rFonts w:ascii="KFGQPC Uthmanic Script HAFS" w:hAnsi="KFGQPC Uthmanic Script HAFS" w:cs="KFGQPC Uthmanic Script HAFS"/>
          <w:sz w:val="28"/>
          <w:szCs w:val="28"/>
          <w:rtl/>
        </w:rPr>
        <w:t xml:space="preserve"> مِّنۡهُ وَقُولُواْ لَهُمۡ قَوۡلٗا مَّعۡرُوفٗا ٨</w:t>
      </w:r>
      <w:r>
        <w:rPr>
          <w:rFonts w:ascii="Traditional Arabic" w:hAnsi="Traditional Arabic"/>
          <w:sz w:val="28"/>
          <w:szCs w:val="28"/>
          <w:rtl/>
          <w:lang w:bidi="fa-IR"/>
        </w:rPr>
        <w:t>﴾</w:t>
      </w:r>
      <w:r w:rsidRPr="003B1277">
        <w:rPr>
          <w:rStyle w:val="Char5"/>
          <w:rFonts w:hint="cs"/>
          <w:rtl/>
        </w:rPr>
        <w:t xml:space="preserve"> </w:t>
      </w:r>
      <w:r w:rsidRPr="00CE5E98">
        <w:rPr>
          <w:rStyle w:val="Char6"/>
          <w:rtl/>
        </w:rPr>
        <w:t>[</w:t>
      </w:r>
      <w:r w:rsidRPr="00CE5E98">
        <w:rPr>
          <w:rStyle w:val="Char6"/>
          <w:rFonts w:hint="cs"/>
          <w:rtl/>
        </w:rPr>
        <w:t>النساء: 8</w:t>
      </w:r>
      <w:r w:rsidRPr="00CE5E98">
        <w:rPr>
          <w:rStyle w:val="Char6"/>
          <w:rtl/>
        </w:rPr>
        <w:t>]</w:t>
      </w:r>
      <w:r w:rsidRPr="003B1277">
        <w:rPr>
          <w:rStyle w:val="Char5"/>
          <w:rtl/>
        </w:rPr>
        <w:t>.</w:t>
      </w:r>
    </w:p>
    <w:p w:rsidR="00E819C0" w:rsidRPr="003B1277" w:rsidRDefault="00E819C0" w:rsidP="00CE5E98">
      <w:pPr>
        <w:pStyle w:val="a5"/>
        <w:rPr>
          <w:rtl/>
        </w:rPr>
      </w:pPr>
      <w:r w:rsidRPr="003B1277">
        <w:rPr>
          <w:rFonts w:hint="cs"/>
          <w:rtl/>
        </w:rPr>
        <w:t>«</w:t>
      </w:r>
      <w:r w:rsidR="00664FFE" w:rsidRPr="003B1277">
        <w:rPr>
          <w:rFonts w:hint="cs"/>
          <w:rtl/>
        </w:rPr>
        <w:t>هرگاه خویشاوندان (کسی که فوت کرده) و یتیمان و مستمندان (غیرخویشاوند) برای تقسیم (ارث) حضور پیدا کردند، بخشی از آن اموال را به</w:t>
      </w:r>
      <w:r w:rsidR="00457606" w:rsidRPr="003B1277">
        <w:rPr>
          <w:rFonts w:hint="cs"/>
          <w:rtl/>
        </w:rPr>
        <w:t xml:space="preserve"> آن‌ها </w:t>
      </w:r>
      <w:r w:rsidR="00664FFE" w:rsidRPr="003B1277">
        <w:rPr>
          <w:rFonts w:hint="cs"/>
          <w:rtl/>
        </w:rPr>
        <w:t>بدهید و به روش زیبا و شایسته با ایشان سخن بگویید</w:t>
      </w:r>
      <w:r w:rsidRPr="003B1277">
        <w:rPr>
          <w:rFonts w:hint="cs"/>
          <w:rtl/>
        </w:rPr>
        <w:t xml:space="preserve">». </w:t>
      </w:r>
    </w:p>
    <w:p w:rsidR="00811EC5" w:rsidRPr="003B1277" w:rsidRDefault="007C03CD" w:rsidP="00CE5E98">
      <w:pPr>
        <w:pStyle w:val="a5"/>
        <w:rPr>
          <w:rtl/>
        </w:rPr>
      </w:pPr>
      <w:r w:rsidRPr="003B1277">
        <w:rPr>
          <w:rFonts w:hint="cs"/>
          <w:rtl/>
        </w:rPr>
        <w:t>انسان مسلمان نباید از صدقه و انفاق به خویشاوندان به ویژه زمانی که از خرج و هزینه خود چیزی اضافه داشته باشد، کوتاهی نماید و هم‌چنین لازم است برای اصلاح و آشتی میان خویشاوندان ـ زمانی که اختلافی میان</w:t>
      </w:r>
      <w:r w:rsidR="00457606" w:rsidRPr="003B1277">
        <w:rPr>
          <w:rFonts w:hint="cs"/>
          <w:rtl/>
        </w:rPr>
        <w:t xml:space="preserve"> آن‌ها </w:t>
      </w:r>
      <w:r w:rsidRPr="003B1277">
        <w:rPr>
          <w:rFonts w:hint="cs"/>
          <w:rtl/>
        </w:rPr>
        <w:t xml:space="preserve">بروز کند ـ در اسرع وقت ممکن اقدام نماید و مطمئن باشد که </w:t>
      </w:r>
      <w:r w:rsidR="0095430C" w:rsidRPr="003B1277">
        <w:rPr>
          <w:rFonts w:hint="cs"/>
          <w:rtl/>
        </w:rPr>
        <w:t>چنانچه</w:t>
      </w:r>
      <w:r w:rsidRPr="003B1277">
        <w:rPr>
          <w:rFonts w:hint="cs"/>
          <w:rtl/>
        </w:rPr>
        <w:t xml:space="preserve"> اخلاق و دادگری را مراعات نماید به خاطر آن دارای اجر و ثواب خواهد بود.</w:t>
      </w:r>
    </w:p>
    <w:p w:rsidR="007C03CD" w:rsidRPr="003B1277" w:rsidRDefault="00C3672B" w:rsidP="00CE5E98">
      <w:pPr>
        <w:pStyle w:val="a5"/>
        <w:rPr>
          <w:rtl/>
        </w:rPr>
      </w:pPr>
      <w:r w:rsidRPr="003B1277">
        <w:rPr>
          <w:rFonts w:hint="cs"/>
          <w:rtl/>
        </w:rPr>
        <w:t>اقارب و</w:t>
      </w:r>
      <w:r w:rsidR="00890C0D" w:rsidRPr="003B1277">
        <w:rPr>
          <w:rFonts w:hint="cs"/>
          <w:rtl/>
        </w:rPr>
        <w:t>خویشاوندان شامل برادران، خواهران و فرزندان</w:t>
      </w:r>
      <w:r w:rsidR="00457606" w:rsidRPr="003B1277">
        <w:rPr>
          <w:rFonts w:hint="cs"/>
          <w:rtl/>
        </w:rPr>
        <w:t xml:space="preserve"> آن‌ها،</w:t>
      </w:r>
      <w:r w:rsidR="00890C0D" w:rsidRPr="003B1277">
        <w:rPr>
          <w:rFonts w:hint="cs"/>
          <w:rtl/>
        </w:rPr>
        <w:t xml:space="preserve"> عمو، عمه و فرزندانشان و دایی، خاله و فرزندان</w:t>
      </w:r>
      <w:r w:rsidR="00457606" w:rsidRPr="003B1277">
        <w:rPr>
          <w:rFonts w:hint="cs"/>
          <w:rtl/>
        </w:rPr>
        <w:t xml:space="preserve"> آن‌ها </w:t>
      </w:r>
      <w:r w:rsidR="00890C0D" w:rsidRPr="003B1277">
        <w:rPr>
          <w:rFonts w:hint="cs"/>
          <w:rtl/>
        </w:rPr>
        <w:t>می‌باشد. ترمذی روایت می‌نماید که رسول خدا</w:t>
      </w:r>
      <w:r w:rsidR="00890C0D" w:rsidRPr="003B1277">
        <w:rPr>
          <w:rFonts w:cs="CTraditional Arabic" w:hint="cs"/>
          <w:rtl/>
        </w:rPr>
        <w:t>ص</w:t>
      </w:r>
      <w:r w:rsidR="00890C0D" w:rsidRPr="003B1277">
        <w:rPr>
          <w:rFonts w:hint="cs"/>
          <w:rtl/>
        </w:rPr>
        <w:t xml:space="preserve"> فرموده اس</w:t>
      </w:r>
      <w:r w:rsidR="0095430C" w:rsidRPr="003B1277">
        <w:rPr>
          <w:rFonts w:hint="cs"/>
          <w:rtl/>
        </w:rPr>
        <w:t>ت:</w:t>
      </w:r>
      <w:r w:rsidR="00890C0D" w:rsidRPr="003B1277">
        <w:rPr>
          <w:rFonts w:hint="cs"/>
          <w:rtl/>
        </w:rPr>
        <w:t xml:space="preserve"> «خاله به منزله مادر است». و لازم به یادآوری است که </w:t>
      </w:r>
      <w:r w:rsidR="00C02E4D" w:rsidRPr="003B1277">
        <w:rPr>
          <w:rFonts w:hint="cs"/>
          <w:rtl/>
        </w:rPr>
        <w:t>احسان و رفتار درست با خویشاوندان باید در جهت اجرای اوامر خداوند و پیامبر گرامی</w:t>
      </w:r>
      <w:r w:rsidR="00C02E4D" w:rsidRPr="003B1277">
        <w:rPr>
          <w:rFonts w:cs="CTraditional Arabic" w:hint="cs"/>
          <w:rtl/>
        </w:rPr>
        <w:t>ص</w:t>
      </w:r>
      <w:r w:rsidR="00C02E4D" w:rsidRPr="003B1277">
        <w:rPr>
          <w:rFonts w:hint="cs"/>
          <w:rtl/>
        </w:rPr>
        <w:t xml:space="preserve"> باشد و با اهداف و اغراض مادی و دنیوی همراه نگردد؛ زیرا انسان مسلمان مخلص سعی می‌کند همه کردار و گفتارش در راستای رضایت خداوند انجام پذیرد.</w:t>
      </w:r>
    </w:p>
    <w:p w:rsidR="00C02E4D" w:rsidRDefault="005E100F" w:rsidP="0075627B">
      <w:pPr>
        <w:pStyle w:val="a3"/>
        <w:rPr>
          <w:rtl/>
        </w:rPr>
      </w:pPr>
      <w:bookmarkStart w:id="1079" w:name="_Toc183502746"/>
      <w:bookmarkStart w:id="1080" w:name="_Toc183505917"/>
      <w:bookmarkStart w:id="1081" w:name="_Toc337943649"/>
      <w:bookmarkStart w:id="1082" w:name="_Toc420851650"/>
      <w:bookmarkStart w:id="1083" w:name="_Toc421621736"/>
      <w:r>
        <w:rPr>
          <w:rFonts w:hint="cs"/>
          <w:rtl/>
        </w:rPr>
        <w:t>2- وصیت برای خویشاوندان</w:t>
      </w:r>
      <w:bookmarkEnd w:id="1079"/>
      <w:bookmarkEnd w:id="1080"/>
      <w:bookmarkEnd w:id="1081"/>
      <w:bookmarkEnd w:id="1082"/>
      <w:bookmarkEnd w:id="1083"/>
    </w:p>
    <w:p w:rsidR="00E819C0" w:rsidRPr="003B1277" w:rsidRDefault="000D5B70" w:rsidP="00CE5E98">
      <w:pPr>
        <w:pStyle w:val="a5"/>
        <w:rPr>
          <w:rtl/>
        </w:rPr>
      </w:pPr>
      <w:r w:rsidRPr="003B1277">
        <w:rPr>
          <w:rFonts w:hint="cs"/>
          <w:rtl/>
        </w:rPr>
        <w:t>وصیت برای خویشاوندان قسمتی از دارایی به خویشاوندان براساس این ایه قبلاً واجب بوده اس</w:t>
      </w:r>
      <w:r w:rsidR="0095430C" w:rsidRPr="003B1277">
        <w:rPr>
          <w:rFonts w:hint="cs"/>
          <w:rtl/>
        </w:rPr>
        <w:t>ت:</w:t>
      </w:r>
    </w:p>
    <w:p w:rsidR="000249E4" w:rsidRPr="00BC10DD" w:rsidRDefault="00CE5E98" w:rsidP="00BC10DD">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كُتِبَ</w:t>
      </w:r>
      <w:r>
        <w:rPr>
          <w:rFonts w:ascii="KFGQPC Uthmanic Script HAFS" w:hAnsi="KFGQPC Uthmanic Script HAFS" w:cs="KFGQPC Uthmanic Script HAFS"/>
          <w:sz w:val="28"/>
          <w:szCs w:val="28"/>
          <w:rtl/>
        </w:rPr>
        <w:t xml:space="preserve"> عَلَيۡكُمۡ إِذَا حَضَرَ أَحَدَكُمُ </w:t>
      </w:r>
      <w:r>
        <w:rPr>
          <w:rFonts w:ascii="KFGQPC Uthmanic Script HAFS" w:hAnsi="KFGQPC Uthmanic Script HAFS" w:cs="KFGQPC Uthmanic Script HAFS" w:hint="cs"/>
          <w:sz w:val="28"/>
          <w:szCs w:val="28"/>
          <w:rtl/>
        </w:rPr>
        <w:t>ٱلۡمَوۡتُ</w:t>
      </w:r>
      <w:r>
        <w:rPr>
          <w:rFonts w:ascii="KFGQPC Uthmanic Script HAFS" w:hAnsi="KFGQPC Uthmanic Script HAFS" w:cs="KFGQPC Uthmanic Script HAFS"/>
          <w:sz w:val="28"/>
          <w:szCs w:val="28"/>
          <w:rtl/>
        </w:rPr>
        <w:t xml:space="preserve"> إِن تَرَكَ خَيۡرًا </w:t>
      </w:r>
      <w:r>
        <w:rPr>
          <w:rFonts w:ascii="KFGQPC Uthmanic Script HAFS" w:hAnsi="KFGQPC Uthmanic Script HAFS" w:cs="KFGQPC Uthmanic Script HAFS" w:hint="cs"/>
          <w:sz w:val="28"/>
          <w:szCs w:val="28"/>
          <w:rtl/>
        </w:rPr>
        <w:t>ٱلۡوَصِيَّةُ</w:t>
      </w:r>
      <w:r>
        <w:rPr>
          <w:rFonts w:ascii="KFGQPC Uthmanic Script HAFS" w:hAnsi="KFGQPC Uthmanic Script HAFS" w:cs="KFGQPC Uthmanic Script HAFS"/>
          <w:sz w:val="28"/>
          <w:szCs w:val="28"/>
          <w:rtl/>
        </w:rPr>
        <w:t xml:space="preserve"> لِلۡوَٰلِدَيۡنِ وَ</w:t>
      </w:r>
      <w:r>
        <w:rPr>
          <w:rFonts w:ascii="KFGQPC Uthmanic Script HAFS" w:hAnsi="KFGQPC Uthmanic Script HAFS" w:cs="KFGQPC Uthmanic Script HAFS" w:hint="cs"/>
          <w:sz w:val="28"/>
          <w:szCs w:val="28"/>
          <w:rtl/>
        </w:rPr>
        <w:t>ٱلۡأَقۡرَبِينَ</w:t>
      </w:r>
      <w:r>
        <w:rPr>
          <w:rFonts w:ascii="KFGQPC Uthmanic Script HAFS" w:hAnsi="KFGQPC Uthmanic Script HAFS" w:cs="KFGQPC Uthmanic Script HAFS"/>
          <w:sz w:val="28"/>
          <w:szCs w:val="28"/>
          <w:rtl/>
        </w:rPr>
        <w:t xml:space="preserve"> بِ</w:t>
      </w:r>
      <w:r>
        <w:rPr>
          <w:rFonts w:ascii="KFGQPC Uthmanic Script HAFS" w:hAnsi="KFGQPC Uthmanic Script HAFS" w:cs="KFGQPC Uthmanic Script HAFS" w:hint="cs"/>
          <w:sz w:val="28"/>
          <w:szCs w:val="28"/>
          <w:rtl/>
        </w:rPr>
        <w:t>ٱلۡمَعۡرُوفِۖ</w:t>
      </w:r>
      <w:r>
        <w:rPr>
          <w:rFonts w:ascii="KFGQPC Uthmanic Script HAFS" w:hAnsi="KFGQPC Uthmanic Script HAFS" w:cs="KFGQPC Uthmanic Script HAFS"/>
          <w:sz w:val="28"/>
          <w:szCs w:val="28"/>
          <w:rtl/>
        </w:rPr>
        <w:t xml:space="preserve"> حَقًّا عَلَى </w:t>
      </w:r>
      <w:r>
        <w:rPr>
          <w:rFonts w:ascii="KFGQPC Uthmanic Script HAFS" w:hAnsi="KFGQPC Uthmanic Script HAFS" w:cs="KFGQPC Uthmanic Script HAFS" w:hint="cs"/>
          <w:sz w:val="28"/>
          <w:szCs w:val="28"/>
          <w:rtl/>
        </w:rPr>
        <w:t>ٱلۡمُتَّقِينَ</w:t>
      </w:r>
      <w:r>
        <w:rPr>
          <w:rFonts w:ascii="KFGQPC Uthmanic Script HAFS" w:hAnsi="KFGQPC Uthmanic Script HAFS" w:cs="KFGQPC Uthmanic Script HAFS"/>
          <w:sz w:val="28"/>
          <w:szCs w:val="28"/>
          <w:rtl/>
        </w:rPr>
        <w:t xml:space="preserve"> ١٨٠</w:t>
      </w:r>
      <w:r>
        <w:rPr>
          <w:rFonts w:ascii="Traditional Arabic" w:hAnsi="Traditional Arabic"/>
          <w:sz w:val="28"/>
          <w:szCs w:val="28"/>
          <w:rtl/>
          <w:lang w:bidi="fa-IR"/>
        </w:rPr>
        <w:t>﴾</w:t>
      </w:r>
      <w:r w:rsidRPr="003B1277">
        <w:rPr>
          <w:rStyle w:val="Char5"/>
          <w:rFonts w:hint="cs"/>
          <w:rtl/>
        </w:rPr>
        <w:t xml:space="preserve"> </w:t>
      </w:r>
      <w:r w:rsidRPr="00CE5E98">
        <w:rPr>
          <w:rStyle w:val="Char6"/>
          <w:rtl/>
        </w:rPr>
        <w:t>[</w:t>
      </w:r>
      <w:r w:rsidRPr="00CE5E98">
        <w:rPr>
          <w:rStyle w:val="Char6"/>
          <w:rFonts w:hint="cs"/>
          <w:rtl/>
        </w:rPr>
        <w:t>البقرة: 180</w:t>
      </w:r>
      <w:r w:rsidRPr="00CE5E98">
        <w:rPr>
          <w:rStyle w:val="Char6"/>
          <w:rtl/>
        </w:rPr>
        <w:t>]</w:t>
      </w:r>
      <w:r w:rsidRPr="003B1277">
        <w:rPr>
          <w:rStyle w:val="Char5"/>
          <w:rtl/>
        </w:rPr>
        <w:t>.</w:t>
      </w:r>
    </w:p>
    <w:p w:rsidR="00E539B8" w:rsidRPr="003B1277" w:rsidRDefault="00E539B8" w:rsidP="00CE5E98">
      <w:pPr>
        <w:pStyle w:val="a5"/>
        <w:rPr>
          <w:rtl/>
        </w:rPr>
      </w:pPr>
      <w:r w:rsidRPr="003B1277">
        <w:rPr>
          <w:rFonts w:hint="cs"/>
          <w:rtl/>
        </w:rPr>
        <w:lastRenderedPageBreak/>
        <w:t>«</w:t>
      </w:r>
      <w:r w:rsidR="000403C6" w:rsidRPr="003B1277">
        <w:rPr>
          <w:rFonts w:hint="cs"/>
          <w:rtl/>
        </w:rPr>
        <w:t>هنگامی که برای یکی از شما (بیماری سخت مشرف به) مرگ فرا رسید، اگر دارایی و ثروت را از خود برجای (می) گذاشت. از سوی خداوند) وصیت، بر شما واجب شده است (و باید) برای پدر، مادر و نزدیکان به طور شایسته وصیت کنید. این حقی است که بر دوش پرهیزکاران است</w:t>
      </w:r>
      <w:r w:rsidRPr="003B1277">
        <w:rPr>
          <w:rFonts w:hint="cs"/>
          <w:rtl/>
        </w:rPr>
        <w:t xml:space="preserve">». </w:t>
      </w:r>
    </w:p>
    <w:p w:rsidR="00E819C0" w:rsidRPr="003B1277" w:rsidRDefault="001E6C91" w:rsidP="00CE5E98">
      <w:pPr>
        <w:pStyle w:val="a5"/>
        <w:rPr>
          <w:rtl/>
        </w:rPr>
      </w:pPr>
      <w:r w:rsidRPr="003B1277">
        <w:rPr>
          <w:rFonts w:hint="cs"/>
          <w:rtl/>
        </w:rPr>
        <w:t>اما پس از مدتی این آیه به وسیله آیات میراث که در سوره النساء آمده منسوخ گردیده و واجب بودن آن برای غیر</w:t>
      </w:r>
      <w:r w:rsidR="008B704C" w:rsidRPr="003B1277">
        <w:rPr>
          <w:rFonts w:hint="cs"/>
          <w:rtl/>
        </w:rPr>
        <w:t xml:space="preserve"> </w:t>
      </w:r>
      <w:r w:rsidRPr="003B1277">
        <w:rPr>
          <w:rFonts w:hint="cs"/>
          <w:rtl/>
        </w:rPr>
        <w:t>وارثین به مستحب و مطلوب مبدل گردیده است و این کار در واقع زمینه‌ساز دوام الفت، مودت و حُسن روابط میان</w:t>
      </w:r>
      <w:r w:rsidR="00457606" w:rsidRPr="003B1277">
        <w:rPr>
          <w:rFonts w:hint="cs"/>
          <w:rtl/>
        </w:rPr>
        <w:t xml:space="preserve"> آن‌هاست</w:t>
      </w:r>
      <w:r w:rsidRPr="003B1277">
        <w:rPr>
          <w:rFonts w:hint="cs"/>
          <w:rtl/>
        </w:rPr>
        <w:t>.</w:t>
      </w:r>
    </w:p>
    <w:p w:rsidR="0018254A" w:rsidRDefault="005171AA" w:rsidP="0075627B">
      <w:pPr>
        <w:pStyle w:val="a3"/>
        <w:rPr>
          <w:rtl/>
        </w:rPr>
      </w:pPr>
      <w:bookmarkStart w:id="1084" w:name="_Toc183502747"/>
      <w:bookmarkStart w:id="1085" w:name="_Toc183505918"/>
      <w:bookmarkStart w:id="1086" w:name="_Toc337943650"/>
      <w:bookmarkStart w:id="1087" w:name="_Toc420851651"/>
      <w:bookmarkStart w:id="1088" w:name="_Toc421621737"/>
      <w:r>
        <w:rPr>
          <w:rFonts w:hint="cs"/>
          <w:rtl/>
        </w:rPr>
        <w:t>3- محبت با خویشاندان</w:t>
      </w:r>
      <w:bookmarkEnd w:id="1084"/>
      <w:bookmarkEnd w:id="1085"/>
      <w:bookmarkEnd w:id="1086"/>
      <w:bookmarkEnd w:id="1087"/>
      <w:bookmarkEnd w:id="1088"/>
    </w:p>
    <w:p w:rsidR="00E819C0" w:rsidRPr="003B1277" w:rsidRDefault="00D83A92" w:rsidP="00CE5E98">
      <w:pPr>
        <w:pStyle w:val="a5"/>
        <w:rPr>
          <w:rtl/>
        </w:rPr>
      </w:pPr>
      <w:r w:rsidRPr="003B1277">
        <w:rPr>
          <w:rFonts w:hint="cs"/>
          <w:rtl/>
        </w:rPr>
        <w:t xml:space="preserve">انسان مسلمان طبیعتاً دیگر مسلمانان را دوست می دارد و در مواقع سختی رفع نیازمندی‌های آنان </w:t>
      </w:r>
      <w:r w:rsidR="00DA3CDB" w:rsidRPr="003B1277">
        <w:rPr>
          <w:rFonts w:hint="cs"/>
          <w:rtl/>
        </w:rPr>
        <w:t>را بر نیازهای خود ترجیح می‌دهد، به ویژه زمانی که آن مسلمان از اقوام و نزدیکان او باشد. در این صورت محبت، دلسوزی و احساس مسئولیتش در آشکار و نهان برای او بیشتر می‌گردد و در شادمانی ازدواج، تولد فرزند، موفقیت او در کار و تحصیل و ... مشارکت می‌نماید و به هنگام غم، ناراحتی و مشکلات هم، سعی خود را برای دلجویی و کمک به او به کار می‌گیرد و در موارد خیر، مفید و برپایی عدالت و حق از او پشتیبانی می‌نماید؛ زیرا خداوند متعال منزلت قرابت و خویشاوندی را بسیار گرامی نموده و آن را زمینه‌ای برای ایجاد تفاهم و وحدت میان اهل ایمان قرار داده و خطاب به پیامبر بزرگوار اسلام</w:t>
      </w:r>
      <w:r w:rsidR="00DA3CDB" w:rsidRPr="003B1277">
        <w:rPr>
          <w:rFonts w:cs="CTraditional Arabic" w:hint="cs"/>
          <w:rtl/>
        </w:rPr>
        <w:t>ص</w:t>
      </w:r>
      <w:r w:rsidR="00DA3CDB" w:rsidRPr="003B1277">
        <w:rPr>
          <w:rFonts w:hint="cs"/>
          <w:rtl/>
        </w:rPr>
        <w:t xml:space="preserve"> فرموده‌ان</w:t>
      </w:r>
      <w:r w:rsidR="00E81888" w:rsidRPr="003B1277">
        <w:rPr>
          <w:rFonts w:hint="cs"/>
          <w:rtl/>
        </w:rPr>
        <w:t>د:</w:t>
      </w:r>
    </w:p>
    <w:p w:rsidR="000249E4" w:rsidRPr="00BC10DD" w:rsidRDefault="00CE5E98" w:rsidP="00BC10DD">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 xml:space="preserve">قُل لَّآ أَسۡ‍َٔلُكُمۡ عَلَيۡهِ أَجۡرًا إِلَّا </w:t>
      </w:r>
      <w:r>
        <w:rPr>
          <w:rFonts w:ascii="KFGQPC Uthmanic Script HAFS" w:hAnsi="KFGQPC Uthmanic Script HAFS" w:cs="KFGQPC Uthmanic Script HAFS" w:hint="cs"/>
          <w:sz w:val="28"/>
          <w:szCs w:val="28"/>
          <w:rtl/>
        </w:rPr>
        <w:t>ٱلۡمَوَدَّةَ</w:t>
      </w:r>
      <w:r>
        <w:rPr>
          <w:rFonts w:ascii="KFGQPC Uthmanic Script HAFS" w:hAnsi="KFGQPC Uthmanic Script HAFS" w:cs="KFGQPC Uthmanic Script HAFS"/>
          <w:sz w:val="28"/>
          <w:szCs w:val="28"/>
          <w:rtl/>
        </w:rPr>
        <w:t xml:space="preserve"> فِي </w:t>
      </w:r>
      <w:r>
        <w:rPr>
          <w:rFonts w:ascii="KFGQPC Uthmanic Script HAFS" w:hAnsi="KFGQPC Uthmanic Script HAFS" w:cs="KFGQPC Uthmanic Script HAFS" w:hint="cs"/>
          <w:sz w:val="28"/>
          <w:szCs w:val="28"/>
          <w:rtl/>
        </w:rPr>
        <w:t>ٱلۡقُرۡبَىٰ</w:t>
      </w:r>
      <w:r>
        <w:rPr>
          <w:rFonts w:ascii="Traditional Arabic" w:hAnsi="Traditional Arabic"/>
          <w:sz w:val="28"/>
          <w:szCs w:val="28"/>
          <w:rtl/>
          <w:lang w:bidi="fa-IR"/>
        </w:rPr>
        <w:t>﴾</w:t>
      </w:r>
      <w:r w:rsidRPr="003B1277">
        <w:rPr>
          <w:rStyle w:val="Char5"/>
          <w:rFonts w:hint="cs"/>
          <w:rtl/>
        </w:rPr>
        <w:t xml:space="preserve"> </w:t>
      </w:r>
      <w:r w:rsidRPr="00CE5E98">
        <w:rPr>
          <w:rStyle w:val="Char6"/>
          <w:rtl/>
        </w:rPr>
        <w:t>[</w:t>
      </w:r>
      <w:r w:rsidRPr="00CE5E98">
        <w:rPr>
          <w:rStyle w:val="Char6"/>
          <w:rFonts w:hint="cs"/>
          <w:rtl/>
        </w:rPr>
        <w:t>الشوری: 23</w:t>
      </w:r>
      <w:r w:rsidRPr="00CE5E98">
        <w:rPr>
          <w:rStyle w:val="Char6"/>
          <w:rtl/>
        </w:rPr>
        <w:t>]</w:t>
      </w:r>
      <w:r w:rsidRPr="003B1277">
        <w:rPr>
          <w:rStyle w:val="Char5"/>
          <w:rtl/>
        </w:rPr>
        <w:t>.</w:t>
      </w:r>
    </w:p>
    <w:p w:rsidR="002906E5" w:rsidRPr="003B1277" w:rsidRDefault="002906E5" w:rsidP="00CE5E98">
      <w:pPr>
        <w:pStyle w:val="a5"/>
        <w:rPr>
          <w:rtl/>
        </w:rPr>
      </w:pPr>
      <w:r w:rsidRPr="003B1277">
        <w:rPr>
          <w:rFonts w:hint="cs"/>
          <w:rtl/>
        </w:rPr>
        <w:t>«</w:t>
      </w:r>
      <w:r w:rsidR="004B6446" w:rsidRPr="003B1277">
        <w:rPr>
          <w:rFonts w:hint="cs"/>
          <w:rtl/>
        </w:rPr>
        <w:t>(ای پیامبر) به آنان بگو من هیچ اجر و پاداشی را به جز محبت و دوستی با نزدیکان از شما نمی‌خواهم</w:t>
      </w:r>
      <w:r w:rsidRPr="003B1277">
        <w:rPr>
          <w:rFonts w:hint="cs"/>
          <w:rtl/>
        </w:rPr>
        <w:t xml:space="preserve">». </w:t>
      </w:r>
    </w:p>
    <w:p w:rsidR="00DA3CDB" w:rsidRPr="003B1277" w:rsidRDefault="00FC6066" w:rsidP="00CE5E98">
      <w:pPr>
        <w:pStyle w:val="a5"/>
        <w:rPr>
          <w:rtl/>
        </w:rPr>
      </w:pPr>
      <w:r w:rsidRPr="003B1277">
        <w:rPr>
          <w:rFonts w:hint="cs"/>
          <w:rtl/>
        </w:rPr>
        <w:t>اما نباید فراموش کنیم که محبت خویشاوندان را نباید بر محبت خداوند، پیامبر و جهاد در راه خدا ترجیح بدهیم. زیرا محبت خداوند، پیامبر و اسلام بر همه مسائل بزرگ و کوچک زندگی اولویت دارند؛ زیرا خداوند می‌فرمای</w:t>
      </w:r>
      <w:r w:rsidR="00E81888" w:rsidRPr="003B1277">
        <w:rPr>
          <w:rFonts w:hint="cs"/>
          <w:rtl/>
        </w:rPr>
        <w:t>د:</w:t>
      </w:r>
    </w:p>
    <w:p w:rsidR="000249E4" w:rsidRPr="00BC10DD" w:rsidRDefault="002E5F82" w:rsidP="00BC10DD">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وَ</w:t>
      </w:r>
      <w:r>
        <w:rPr>
          <w:rFonts w:ascii="KFGQPC Uthmanic Script HAFS" w:hAnsi="KFGQPC Uthmanic Script HAFS" w:cs="KFGQPC Uthmanic Script HAFS" w:hint="cs"/>
          <w:sz w:val="28"/>
          <w:szCs w:val="28"/>
          <w:rtl/>
        </w:rPr>
        <w:t>ٱلَّذِينَ</w:t>
      </w:r>
      <w:r>
        <w:rPr>
          <w:rFonts w:ascii="KFGQPC Uthmanic Script HAFS" w:hAnsi="KFGQPC Uthmanic Script HAFS" w:cs="KFGQPC Uthmanic Script HAFS"/>
          <w:sz w:val="28"/>
          <w:szCs w:val="28"/>
          <w:rtl/>
        </w:rPr>
        <w:t xml:space="preserve"> ءَامَنُوٓاْ أَشَدُّ حُبّٗا لِّلَّهِ</w:t>
      </w:r>
      <w:r>
        <w:rPr>
          <w:rFonts w:ascii="Traditional Arabic" w:hAnsi="Traditional Arabic"/>
          <w:sz w:val="28"/>
          <w:szCs w:val="28"/>
          <w:rtl/>
          <w:lang w:bidi="fa-IR"/>
        </w:rPr>
        <w:t>﴾</w:t>
      </w:r>
      <w:r w:rsidRPr="003B1277">
        <w:rPr>
          <w:rStyle w:val="Char5"/>
          <w:rFonts w:hint="cs"/>
          <w:rtl/>
        </w:rPr>
        <w:t xml:space="preserve"> </w:t>
      </w:r>
      <w:r w:rsidRPr="002E5F82">
        <w:rPr>
          <w:rStyle w:val="Char6"/>
          <w:rtl/>
        </w:rPr>
        <w:t>[</w:t>
      </w:r>
      <w:r w:rsidRPr="002E5F82">
        <w:rPr>
          <w:rStyle w:val="Char6"/>
          <w:rFonts w:hint="cs"/>
          <w:rtl/>
        </w:rPr>
        <w:t>البقرة: 165</w:t>
      </w:r>
      <w:r w:rsidRPr="002E5F82">
        <w:rPr>
          <w:rStyle w:val="Char6"/>
          <w:rtl/>
        </w:rPr>
        <w:t>]</w:t>
      </w:r>
      <w:r w:rsidRPr="003B1277">
        <w:rPr>
          <w:rStyle w:val="Char5"/>
          <w:rtl/>
        </w:rPr>
        <w:t>.</w:t>
      </w:r>
    </w:p>
    <w:p w:rsidR="00F23C42" w:rsidRPr="003B1277" w:rsidRDefault="00242926" w:rsidP="002E5F82">
      <w:pPr>
        <w:pStyle w:val="a5"/>
        <w:rPr>
          <w:rtl/>
        </w:rPr>
      </w:pPr>
      <w:r w:rsidRPr="003B1277">
        <w:rPr>
          <w:rFonts w:hint="cs"/>
          <w:rtl/>
        </w:rPr>
        <w:t>«آن‌هایی</w:t>
      </w:r>
      <w:r w:rsidR="00244E3E" w:rsidRPr="003B1277">
        <w:rPr>
          <w:rFonts w:hint="cs"/>
          <w:rtl/>
        </w:rPr>
        <w:t xml:space="preserve"> که ایمان آورده‌اند بیشترین محبت را برای خداوند دارند</w:t>
      </w:r>
      <w:r w:rsidR="00F23C42" w:rsidRPr="003B1277">
        <w:rPr>
          <w:rFonts w:hint="cs"/>
          <w:rtl/>
        </w:rPr>
        <w:t xml:space="preserve">». </w:t>
      </w:r>
    </w:p>
    <w:p w:rsidR="00E819C0" w:rsidRPr="003B1277" w:rsidRDefault="00244E3E" w:rsidP="002E5F82">
      <w:pPr>
        <w:pStyle w:val="a5"/>
        <w:rPr>
          <w:rtl/>
        </w:rPr>
      </w:pPr>
      <w:r w:rsidRPr="003B1277">
        <w:rPr>
          <w:rFonts w:hint="cs"/>
          <w:rtl/>
        </w:rPr>
        <w:t>رسول گرامی اسلام</w:t>
      </w:r>
      <w:r w:rsidRPr="003B1277">
        <w:rPr>
          <w:rFonts w:cs="CTraditional Arabic" w:hint="cs"/>
          <w:rtl/>
        </w:rPr>
        <w:t>ص</w:t>
      </w:r>
      <w:r w:rsidRPr="003B1277">
        <w:rPr>
          <w:rFonts w:hint="cs"/>
          <w:rtl/>
        </w:rPr>
        <w:t xml:space="preserve"> </w:t>
      </w:r>
      <w:r w:rsidR="00657EC0" w:rsidRPr="003B1277">
        <w:rPr>
          <w:rFonts w:hint="cs"/>
          <w:rtl/>
        </w:rPr>
        <w:t>فرموده‌ان</w:t>
      </w:r>
      <w:r w:rsidR="00E81888" w:rsidRPr="003B1277">
        <w:rPr>
          <w:rFonts w:hint="cs"/>
          <w:rtl/>
        </w:rPr>
        <w:t>د:</w:t>
      </w:r>
    </w:p>
    <w:p w:rsidR="00657EC0" w:rsidRPr="003B1277" w:rsidRDefault="00EA2D5B" w:rsidP="002E5F82">
      <w:pPr>
        <w:pStyle w:val="a5"/>
        <w:rPr>
          <w:rtl/>
        </w:rPr>
      </w:pPr>
      <w:r w:rsidRPr="003B1277">
        <w:rPr>
          <w:rFonts w:hint="cs"/>
          <w:rtl/>
        </w:rPr>
        <w:lastRenderedPageBreak/>
        <w:t>«هرکس دارای سه خصلت باشد، شیرینی ایمان را چشیده اس</w:t>
      </w:r>
      <w:r w:rsidR="0095430C" w:rsidRPr="003B1277">
        <w:rPr>
          <w:rFonts w:hint="cs"/>
          <w:rtl/>
        </w:rPr>
        <w:t>ت:</w:t>
      </w:r>
      <w:r w:rsidRPr="003B1277">
        <w:rPr>
          <w:rFonts w:hint="cs"/>
          <w:rtl/>
        </w:rPr>
        <w:t xml:space="preserve"> این‌که خداوند و پیامبرش را بیش از هر چیز دیگری دوست بدارد و دیگران را هم تنها به خاطر خداوند دوست بدارد و هم‌چنان که می‌ترسد که او را زنده زنده در آتش بیندازند، از بازکشت به کفر هراسی در دل داشته باشد».</w:t>
      </w:r>
      <w:r w:rsidR="009D21CA" w:rsidRPr="003B1277">
        <w:rPr>
          <w:vertAlign w:val="superscript"/>
          <w:rtl/>
        </w:rPr>
        <w:footnoteReference w:id="211"/>
      </w:r>
    </w:p>
    <w:p w:rsidR="00E819C0" w:rsidRPr="003B1277" w:rsidRDefault="00854F4E" w:rsidP="002E5F82">
      <w:pPr>
        <w:pStyle w:val="a5"/>
        <w:rPr>
          <w:rtl/>
        </w:rPr>
      </w:pPr>
      <w:r w:rsidRPr="003B1277">
        <w:rPr>
          <w:rFonts w:hint="cs"/>
          <w:rtl/>
        </w:rPr>
        <w:t>هم‌چنین لازمه محبت خداوند، پیامبر و دین آن است که حق و عدالت را از خویشاوندانش بیشتر دوست بدارد؛ زیرا پایبندی به حق و انصاف حتی بر مصالح و منافع خویشتن و پس از آن دوستان و نزدیکان برتری دارد؛ زیرا خداوند متعال فرموده‌ان</w:t>
      </w:r>
      <w:r w:rsidR="00E81888" w:rsidRPr="003B1277">
        <w:rPr>
          <w:rFonts w:hint="cs"/>
          <w:rtl/>
        </w:rPr>
        <w:t>د:</w:t>
      </w:r>
    </w:p>
    <w:p w:rsidR="000249E4" w:rsidRPr="00BC10DD" w:rsidRDefault="002E5F82" w:rsidP="00BC10DD">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 xml:space="preserve">۞يَٰٓأَيُّهَا </w:t>
      </w:r>
      <w:r>
        <w:rPr>
          <w:rFonts w:ascii="KFGQPC Uthmanic Script HAFS" w:hAnsi="KFGQPC Uthmanic Script HAFS" w:cs="KFGQPC Uthmanic Script HAFS" w:hint="cs"/>
          <w:sz w:val="28"/>
          <w:szCs w:val="28"/>
          <w:rtl/>
        </w:rPr>
        <w:t>ٱلَّذِينَ</w:t>
      </w:r>
      <w:r>
        <w:rPr>
          <w:rFonts w:ascii="KFGQPC Uthmanic Script HAFS" w:hAnsi="KFGQPC Uthmanic Script HAFS" w:cs="KFGQPC Uthmanic Script HAFS"/>
          <w:sz w:val="28"/>
          <w:szCs w:val="28"/>
          <w:rtl/>
        </w:rPr>
        <w:t xml:space="preserve"> ءَامَنُواْ كُونُواْ قَوَّٰمِينَ بِ</w:t>
      </w:r>
      <w:r>
        <w:rPr>
          <w:rFonts w:ascii="KFGQPC Uthmanic Script HAFS" w:hAnsi="KFGQPC Uthmanic Script HAFS" w:cs="KFGQPC Uthmanic Script HAFS" w:hint="cs"/>
          <w:sz w:val="28"/>
          <w:szCs w:val="28"/>
          <w:rtl/>
        </w:rPr>
        <w:t>ٱلۡقِسۡطِ</w:t>
      </w:r>
      <w:r>
        <w:rPr>
          <w:rFonts w:ascii="KFGQPC Uthmanic Script HAFS" w:hAnsi="KFGQPC Uthmanic Script HAFS" w:cs="KFGQPC Uthmanic Script HAFS"/>
          <w:sz w:val="28"/>
          <w:szCs w:val="28"/>
          <w:rtl/>
        </w:rPr>
        <w:t xml:space="preserve"> شُهَدَآءَ لِلَّهِ وَلَوۡ عَلَىٰٓ أَنفُسِكُمۡ أَوِ </w:t>
      </w:r>
      <w:r>
        <w:rPr>
          <w:rFonts w:ascii="KFGQPC Uthmanic Script HAFS" w:hAnsi="KFGQPC Uthmanic Script HAFS" w:cs="KFGQPC Uthmanic Script HAFS" w:hint="cs"/>
          <w:sz w:val="28"/>
          <w:szCs w:val="28"/>
          <w:rtl/>
        </w:rPr>
        <w:t>ٱلۡوَٰلِدَيۡنِ</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ٱلۡأَقۡرَبِينَ</w:t>
      </w:r>
      <w:r>
        <w:rPr>
          <w:rFonts w:ascii="Traditional Arabic" w:hAnsi="Traditional Arabic"/>
          <w:sz w:val="28"/>
          <w:szCs w:val="28"/>
          <w:rtl/>
          <w:lang w:bidi="fa-IR"/>
        </w:rPr>
        <w:t>﴾</w:t>
      </w:r>
      <w:r w:rsidRPr="003B1277">
        <w:rPr>
          <w:rStyle w:val="Char5"/>
          <w:rFonts w:hint="cs"/>
          <w:rtl/>
        </w:rPr>
        <w:t xml:space="preserve"> </w:t>
      </w:r>
      <w:r w:rsidRPr="002E5F82">
        <w:rPr>
          <w:rStyle w:val="Char6"/>
          <w:rtl/>
        </w:rPr>
        <w:t>[</w:t>
      </w:r>
      <w:r w:rsidRPr="002E5F82">
        <w:rPr>
          <w:rStyle w:val="Char6"/>
          <w:rFonts w:hint="cs"/>
          <w:rtl/>
        </w:rPr>
        <w:t>النساء: 135</w:t>
      </w:r>
      <w:r w:rsidRPr="002E5F82">
        <w:rPr>
          <w:rStyle w:val="Char6"/>
          <w:rtl/>
        </w:rPr>
        <w:t>]</w:t>
      </w:r>
      <w:r w:rsidRPr="003B1277">
        <w:rPr>
          <w:rStyle w:val="Char5"/>
          <w:rtl/>
        </w:rPr>
        <w:t>.</w:t>
      </w:r>
    </w:p>
    <w:p w:rsidR="00BF2D16" w:rsidRPr="003B1277" w:rsidRDefault="00BF2D16" w:rsidP="002E5F82">
      <w:pPr>
        <w:pStyle w:val="a5"/>
        <w:rPr>
          <w:rtl/>
        </w:rPr>
      </w:pPr>
      <w:r w:rsidRPr="003B1277">
        <w:rPr>
          <w:rFonts w:hint="cs"/>
          <w:rtl/>
        </w:rPr>
        <w:t>«</w:t>
      </w:r>
      <w:r w:rsidR="00490B89" w:rsidRPr="003B1277">
        <w:rPr>
          <w:rFonts w:hint="cs"/>
          <w:rtl/>
        </w:rPr>
        <w:t xml:space="preserve">ای کسانی که ایمان آورده‌اید دادگری را پیش خود سازید و در اقامه عدالت و دادگستری تلاش کنید و تنها به خاطر خداوند شهادت بدهید (و از این و آن به ناحق طرفداری نکنید) هرچند که شهادت و گواهی شما به زیان خود، پدر، مادر، و </w:t>
      </w:r>
      <w:r w:rsidR="00980743" w:rsidRPr="003B1277">
        <w:rPr>
          <w:rFonts w:hint="cs"/>
          <w:rtl/>
        </w:rPr>
        <w:t>خویشاوندان‌تان تمام شود</w:t>
      </w:r>
      <w:r w:rsidRPr="003B1277">
        <w:rPr>
          <w:rFonts w:hint="cs"/>
          <w:rtl/>
        </w:rPr>
        <w:t xml:space="preserve">». </w:t>
      </w:r>
    </w:p>
    <w:p w:rsidR="00854F4E" w:rsidRPr="003B1277" w:rsidRDefault="00B463FB" w:rsidP="002E5F82">
      <w:pPr>
        <w:pStyle w:val="a5"/>
        <w:rPr>
          <w:rtl/>
        </w:rPr>
      </w:pPr>
      <w:r w:rsidRPr="003B1277">
        <w:rPr>
          <w:rFonts w:hint="cs"/>
          <w:rtl/>
        </w:rPr>
        <w:t>در واقع هرکس در حکم و قضاوت راه ستم و جور را در پیش گیرد در دنیا و آخرت زی</w:t>
      </w:r>
      <w:r w:rsidR="00534016" w:rsidRPr="003B1277">
        <w:rPr>
          <w:rFonts w:hint="cs"/>
          <w:rtl/>
        </w:rPr>
        <w:t xml:space="preserve">ان </w:t>
      </w:r>
      <w:r w:rsidRPr="003B1277">
        <w:rPr>
          <w:rFonts w:hint="cs"/>
          <w:rtl/>
        </w:rPr>
        <w:t>‌بار و بدبخت خواهد شد. از این آیه این‌گونه فهمیده می‌شود که هرکس محبت خانواده و خویشاوندان را بر محبت خداوند، پیامبر، احکام دین و جهاد در راه آن ترجیح بدهد، از صراط مستقیم اسلام خارج شده است.</w:t>
      </w:r>
    </w:p>
    <w:p w:rsidR="00B463FB" w:rsidRDefault="00F34583" w:rsidP="0075627B">
      <w:pPr>
        <w:pStyle w:val="a3"/>
        <w:rPr>
          <w:rtl/>
        </w:rPr>
      </w:pPr>
      <w:bookmarkStart w:id="1089" w:name="_Toc183502748"/>
      <w:bookmarkStart w:id="1090" w:name="_Toc183505919"/>
      <w:bookmarkStart w:id="1091" w:name="_Toc337943651"/>
      <w:bookmarkStart w:id="1092" w:name="_Toc420851652"/>
      <w:bookmarkStart w:id="1093" w:name="_Toc421621738"/>
      <w:r>
        <w:rPr>
          <w:rFonts w:hint="cs"/>
          <w:rtl/>
        </w:rPr>
        <w:t>4- صله رحم</w:t>
      </w:r>
      <w:bookmarkEnd w:id="1089"/>
      <w:bookmarkEnd w:id="1090"/>
      <w:bookmarkEnd w:id="1091"/>
      <w:bookmarkEnd w:id="1092"/>
      <w:bookmarkEnd w:id="1093"/>
    </w:p>
    <w:p w:rsidR="00E819C0" w:rsidRPr="003B1277" w:rsidRDefault="00277AAC" w:rsidP="002E5F82">
      <w:pPr>
        <w:pStyle w:val="a5"/>
        <w:rPr>
          <w:rtl/>
        </w:rPr>
      </w:pPr>
      <w:r w:rsidRPr="003B1277">
        <w:rPr>
          <w:rFonts w:hint="cs"/>
          <w:rtl/>
        </w:rPr>
        <w:t>خداوند متعال انسان‌ها را به ارتباط با خویشاوندان و محبت با</w:t>
      </w:r>
      <w:r w:rsidR="00457606" w:rsidRPr="003B1277">
        <w:rPr>
          <w:rFonts w:hint="cs"/>
          <w:rtl/>
        </w:rPr>
        <w:t xml:space="preserve"> آن‌ها </w:t>
      </w:r>
      <w:r w:rsidRPr="003B1277">
        <w:rPr>
          <w:rFonts w:hint="cs"/>
          <w:rtl/>
        </w:rPr>
        <w:t>دستور فرموده است؛ زیرا قطع ارتباط و عدم رفت و آمد با</w:t>
      </w:r>
      <w:r w:rsidR="00457606" w:rsidRPr="003B1277">
        <w:rPr>
          <w:rFonts w:hint="cs"/>
          <w:rtl/>
        </w:rPr>
        <w:t xml:space="preserve"> آن‌ها </w:t>
      </w:r>
      <w:r w:rsidRPr="003B1277">
        <w:rPr>
          <w:rFonts w:hint="cs"/>
          <w:rtl/>
        </w:rPr>
        <w:t>زمینه نگرانی و دشمنی را میان افراد خانواده فراهم می‌نماید و سبب تفرقه و پراکندگی می‌شود و شرایطی را فراهم می‌نماید که به هیچ‌وجه با تفاهم و تعاونی که اسلام خواهان تحقق آن میان همه افراد جامعه مسلمان است، سازگار نیست. خداوند متعال می‌فرمای</w:t>
      </w:r>
      <w:r w:rsidR="00E81888" w:rsidRPr="003B1277">
        <w:rPr>
          <w:rFonts w:hint="cs"/>
          <w:rtl/>
        </w:rPr>
        <w:t>د:</w:t>
      </w:r>
    </w:p>
    <w:p w:rsidR="000249E4" w:rsidRPr="00BC10DD" w:rsidRDefault="000249E4" w:rsidP="00BC10DD">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sidR="00BC10DD">
        <w:rPr>
          <w:rFonts w:ascii="KFGQPC Uthmanic Script HAFS" w:hAnsi="KFGQPC Uthmanic Script HAFS" w:cs="KFGQPC Uthmanic Script HAFS" w:hint="cs"/>
          <w:sz w:val="28"/>
          <w:szCs w:val="28"/>
          <w:rtl/>
        </w:rPr>
        <w:t>إِنَّ</w:t>
      </w:r>
      <w:r w:rsidR="00BC10DD">
        <w:rPr>
          <w:rFonts w:ascii="KFGQPC Uthmanic Script HAFS" w:hAnsi="KFGQPC Uthmanic Script HAFS" w:cs="KFGQPC Uthmanic Script HAFS"/>
          <w:sz w:val="28"/>
          <w:szCs w:val="28"/>
          <w:rtl/>
        </w:rPr>
        <w:t xml:space="preserve"> هَٰذِهِ</w:t>
      </w:r>
      <w:r w:rsidR="00BC10DD">
        <w:rPr>
          <w:rFonts w:ascii="KFGQPC Uthmanic Script HAFS" w:hAnsi="KFGQPC Uthmanic Script HAFS" w:cs="KFGQPC Uthmanic Script HAFS" w:hint="cs"/>
          <w:sz w:val="28"/>
          <w:szCs w:val="28"/>
          <w:rtl/>
        </w:rPr>
        <w:t>ۦٓ</w:t>
      </w:r>
      <w:r w:rsidR="00BC10DD">
        <w:rPr>
          <w:rFonts w:ascii="KFGQPC Uthmanic Script HAFS" w:hAnsi="KFGQPC Uthmanic Script HAFS" w:cs="KFGQPC Uthmanic Script HAFS"/>
          <w:sz w:val="28"/>
          <w:szCs w:val="28"/>
          <w:rtl/>
        </w:rPr>
        <w:t xml:space="preserve"> أُمَّتُكُمۡ أُمَّةٗ وَٰحِدَةٗ وَأَنَا۠ رَبُّكُمۡ فَ</w:t>
      </w:r>
      <w:r w:rsidR="00BC10DD">
        <w:rPr>
          <w:rFonts w:ascii="KFGQPC Uthmanic Script HAFS" w:hAnsi="KFGQPC Uthmanic Script HAFS" w:cs="KFGQPC Uthmanic Script HAFS" w:hint="cs"/>
          <w:sz w:val="28"/>
          <w:szCs w:val="28"/>
          <w:rtl/>
        </w:rPr>
        <w:t>ٱعۡبُدُونِ</w:t>
      </w:r>
      <w:r w:rsidR="00BC10DD">
        <w:rPr>
          <w:rFonts w:ascii="KFGQPC Uthmanic Script HAFS" w:hAnsi="KFGQPC Uthmanic Script HAFS" w:cs="KFGQPC Uthmanic Script HAFS"/>
          <w:sz w:val="28"/>
          <w:szCs w:val="28"/>
          <w:rtl/>
        </w:rPr>
        <w:t xml:space="preserve"> ٩٢</w:t>
      </w:r>
      <w:r>
        <w:rPr>
          <w:rFonts w:ascii="Traditional Arabic" w:hAnsi="Traditional Arabic"/>
          <w:sz w:val="28"/>
          <w:szCs w:val="28"/>
          <w:rtl/>
          <w:lang w:bidi="fa-IR"/>
        </w:rPr>
        <w:t>﴾</w:t>
      </w:r>
      <w:r w:rsidRPr="003B1277">
        <w:rPr>
          <w:rStyle w:val="Char5"/>
          <w:rFonts w:hint="cs"/>
          <w:rtl/>
        </w:rPr>
        <w:t xml:space="preserve"> </w:t>
      </w:r>
      <w:r w:rsidRPr="002E5F82">
        <w:rPr>
          <w:rStyle w:val="Char6"/>
          <w:rtl/>
        </w:rPr>
        <w:t>[</w:t>
      </w:r>
      <w:r w:rsidRPr="002E5F82">
        <w:rPr>
          <w:rStyle w:val="Char6"/>
          <w:rFonts w:hint="cs"/>
          <w:rtl/>
        </w:rPr>
        <w:t>الأنبیاء: 92</w:t>
      </w:r>
      <w:r w:rsidRPr="002E5F82">
        <w:rPr>
          <w:rStyle w:val="Char6"/>
          <w:rtl/>
        </w:rPr>
        <w:t>]</w:t>
      </w:r>
      <w:r w:rsidRPr="003B1277">
        <w:rPr>
          <w:rStyle w:val="Char5"/>
          <w:rtl/>
        </w:rPr>
        <w:t>.</w:t>
      </w:r>
    </w:p>
    <w:p w:rsidR="00327896" w:rsidRPr="003B1277" w:rsidRDefault="00327896" w:rsidP="002E5F82">
      <w:pPr>
        <w:pStyle w:val="a5"/>
        <w:rPr>
          <w:rtl/>
        </w:rPr>
      </w:pPr>
      <w:r w:rsidRPr="003B1277">
        <w:rPr>
          <w:rFonts w:hint="cs"/>
          <w:rtl/>
        </w:rPr>
        <w:lastRenderedPageBreak/>
        <w:t>«</w:t>
      </w:r>
      <w:r w:rsidR="00D25DEE" w:rsidRPr="003B1277">
        <w:rPr>
          <w:rFonts w:hint="cs"/>
          <w:rtl/>
        </w:rPr>
        <w:t>به راستی این (امت) امت واحد و (یکپارچه) است و من پروردگار همه شما هستم و پس تنها مرا پرستش کنید</w:t>
      </w:r>
      <w:r w:rsidRPr="003B1277">
        <w:rPr>
          <w:rFonts w:hint="cs"/>
          <w:rtl/>
        </w:rPr>
        <w:t xml:space="preserve">». </w:t>
      </w:r>
    </w:p>
    <w:p w:rsidR="00277AAC" w:rsidRPr="003B1277" w:rsidRDefault="00D25DEE" w:rsidP="002E5F82">
      <w:pPr>
        <w:pStyle w:val="a5"/>
        <w:rPr>
          <w:rtl/>
        </w:rPr>
      </w:pPr>
      <w:r w:rsidRPr="003B1277">
        <w:rPr>
          <w:rFonts w:hint="cs"/>
          <w:rtl/>
        </w:rPr>
        <w:t>و در مورد پرهیز از قطع صله رحم و عدم ارتباط با خویشاوندان می‌فرمای</w:t>
      </w:r>
      <w:r w:rsidR="00E81888" w:rsidRPr="003B1277">
        <w:rPr>
          <w:rFonts w:hint="cs"/>
          <w:rtl/>
        </w:rPr>
        <w:t>د:</w:t>
      </w:r>
    </w:p>
    <w:p w:rsidR="000249E4" w:rsidRPr="00BC10DD" w:rsidRDefault="002E5F82" w:rsidP="002E5F82">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فَهَلۡ</w:t>
      </w:r>
      <w:r>
        <w:rPr>
          <w:rFonts w:ascii="KFGQPC Uthmanic Script HAFS" w:hAnsi="KFGQPC Uthmanic Script HAFS" w:cs="KFGQPC Uthmanic Script HAFS"/>
          <w:sz w:val="28"/>
          <w:szCs w:val="28"/>
          <w:rtl/>
        </w:rPr>
        <w:t xml:space="preserve"> عَسَيۡتُمۡ إِن تَوَلَّيۡتُمۡ أَن تُفۡسِدُواْ فِي </w:t>
      </w:r>
      <w:r>
        <w:rPr>
          <w:rFonts w:ascii="KFGQPC Uthmanic Script HAFS" w:hAnsi="KFGQPC Uthmanic Script HAFS" w:cs="KFGQPC Uthmanic Script HAFS" w:hint="cs"/>
          <w:sz w:val="28"/>
          <w:szCs w:val="28"/>
          <w:rtl/>
        </w:rPr>
        <w:t>ٱلۡأَرۡضِ</w:t>
      </w:r>
      <w:r>
        <w:rPr>
          <w:rFonts w:ascii="KFGQPC Uthmanic Script HAFS" w:hAnsi="KFGQPC Uthmanic Script HAFS" w:cs="KFGQPC Uthmanic Script HAFS"/>
          <w:sz w:val="28"/>
          <w:szCs w:val="28"/>
          <w:rtl/>
        </w:rPr>
        <w:t xml:space="preserve"> وَتُقَطِّعُوٓاْ أَرۡحَامَكُمۡ ٢٢</w:t>
      </w:r>
      <w:r>
        <w:rPr>
          <w:rFonts w:ascii="Traditional Arabic" w:hAnsi="Traditional Arabic"/>
          <w:sz w:val="28"/>
          <w:szCs w:val="28"/>
          <w:rtl/>
          <w:lang w:bidi="fa-IR"/>
        </w:rPr>
        <w:t>﴾</w:t>
      </w:r>
      <w:r w:rsidRPr="003B1277">
        <w:rPr>
          <w:rStyle w:val="Char5"/>
          <w:rFonts w:hint="cs"/>
          <w:rtl/>
        </w:rPr>
        <w:t xml:space="preserve"> </w:t>
      </w:r>
      <w:r w:rsidRPr="002E5F82">
        <w:rPr>
          <w:rStyle w:val="Char6"/>
          <w:rtl/>
        </w:rPr>
        <w:t>[</w:t>
      </w:r>
      <w:r w:rsidRPr="002E5F82">
        <w:rPr>
          <w:rStyle w:val="Char6"/>
          <w:rFonts w:hint="cs"/>
          <w:rtl/>
        </w:rPr>
        <w:t>محمد:22</w:t>
      </w:r>
      <w:r w:rsidRPr="002E5F82">
        <w:rPr>
          <w:rStyle w:val="Char6"/>
          <w:rtl/>
        </w:rPr>
        <w:t>]</w:t>
      </w:r>
      <w:r w:rsidRPr="003B1277">
        <w:rPr>
          <w:rStyle w:val="Char5"/>
          <w:rtl/>
        </w:rPr>
        <w:t>.</w:t>
      </w:r>
    </w:p>
    <w:p w:rsidR="00327896" w:rsidRPr="003B1277" w:rsidRDefault="00327896" w:rsidP="002E5F82">
      <w:pPr>
        <w:pStyle w:val="a5"/>
        <w:rPr>
          <w:rtl/>
        </w:rPr>
      </w:pPr>
      <w:r w:rsidRPr="003B1277">
        <w:rPr>
          <w:rFonts w:hint="cs"/>
          <w:rtl/>
        </w:rPr>
        <w:t>«</w:t>
      </w:r>
      <w:r w:rsidR="003C3D08" w:rsidRPr="003B1277">
        <w:rPr>
          <w:rFonts w:hint="cs"/>
          <w:rtl/>
        </w:rPr>
        <w:t>آیا اگر (از قرآن و هدایت اسلام) روی گردان شوید، جز این انتظار دارید که در زمین به فساد بپردازید و پیوند خویشاوندی میان خود را قطع کنید؟</w:t>
      </w:r>
      <w:r w:rsidRPr="003B1277">
        <w:rPr>
          <w:rFonts w:hint="cs"/>
          <w:rtl/>
        </w:rPr>
        <w:t xml:space="preserve">» </w:t>
      </w:r>
    </w:p>
    <w:p w:rsidR="00E819C0" w:rsidRPr="003B1277" w:rsidRDefault="00FE6F36" w:rsidP="002E5F82">
      <w:pPr>
        <w:pStyle w:val="a5"/>
        <w:rPr>
          <w:rtl/>
        </w:rPr>
      </w:pPr>
      <w:r w:rsidRPr="003B1277">
        <w:rPr>
          <w:rFonts w:hint="cs"/>
          <w:rtl/>
        </w:rPr>
        <w:t>هم‌چنین در مورد ضرورت رفت و آمد، الفت و محبت با خویشاوندان قرآن به صراحت می‌فرمای</w:t>
      </w:r>
      <w:r w:rsidR="00E81888" w:rsidRPr="003B1277">
        <w:rPr>
          <w:rFonts w:hint="cs"/>
          <w:rtl/>
        </w:rPr>
        <w:t>د:</w:t>
      </w:r>
    </w:p>
    <w:p w:rsidR="000249E4" w:rsidRPr="00BC10DD" w:rsidRDefault="002E5F82" w:rsidP="00BC10DD">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 xml:space="preserve">وَأُوْلُواْ </w:t>
      </w:r>
      <w:r>
        <w:rPr>
          <w:rFonts w:ascii="KFGQPC Uthmanic Script HAFS" w:hAnsi="KFGQPC Uthmanic Script HAFS" w:cs="KFGQPC Uthmanic Script HAFS" w:hint="cs"/>
          <w:sz w:val="28"/>
          <w:szCs w:val="28"/>
          <w:rtl/>
        </w:rPr>
        <w:t>ٱلۡأَرۡحَامِ</w:t>
      </w:r>
      <w:r>
        <w:rPr>
          <w:rFonts w:ascii="KFGQPC Uthmanic Script HAFS" w:hAnsi="KFGQPC Uthmanic Script HAFS" w:cs="KFGQPC Uthmanic Script HAFS"/>
          <w:sz w:val="28"/>
          <w:szCs w:val="28"/>
          <w:rtl/>
        </w:rPr>
        <w:t xml:space="preserve"> بَعۡضُهُمۡ أَوۡلَىٰ بِبَعۡضٖ فِي كِتَٰبِ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مِنَ </w:t>
      </w:r>
      <w:r>
        <w:rPr>
          <w:rFonts w:ascii="KFGQPC Uthmanic Script HAFS" w:hAnsi="KFGQPC Uthmanic Script HAFS" w:cs="KFGQPC Uthmanic Script HAFS" w:hint="cs"/>
          <w:sz w:val="28"/>
          <w:szCs w:val="28"/>
          <w:rtl/>
        </w:rPr>
        <w:t>ٱلۡمُؤۡمِنِينَ</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ٱلۡمُهَٰجِرِينَ</w:t>
      </w:r>
      <w:r>
        <w:rPr>
          <w:rFonts w:ascii="Traditional Arabic" w:hAnsi="Traditional Arabic"/>
          <w:sz w:val="28"/>
          <w:szCs w:val="28"/>
          <w:rtl/>
          <w:lang w:bidi="fa-IR"/>
        </w:rPr>
        <w:t>﴾</w:t>
      </w:r>
      <w:r w:rsidRPr="003B1277">
        <w:rPr>
          <w:rStyle w:val="Char5"/>
          <w:rFonts w:hint="cs"/>
          <w:rtl/>
        </w:rPr>
        <w:t xml:space="preserve"> </w:t>
      </w:r>
      <w:r w:rsidRPr="002E5F82">
        <w:rPr>
          <w:rStyle w:val="Char6"/>
          <w:rtl/>
        </w:rPr>
        <w:t>[</w:t>
      </w:r>
      <w:r w:rsidRPr="002E5F82">
        <w:rPr>
          <w:rStyle w:val="Char6"/>
          <w:rFonts w:hint="cs"/>
          <w:rtl/>
        </w:rPr>
        <w:t>الأحزاب: 6</w:t>
      </w:r>
      <w:r w:rsidRPr="002E5F82">
        <w:rPr>
          <w:rStyle w:val="Char6"/>
          <w:rtl/>
        </w:rPr>
        <w:t>]</w:t>
      </w:r>
      <w:r w:rsidRPr="003B1277">
        <w:rPr>
          <w:rStyle w:val="Char5"/>
          <w:rtl/>
        </w:rPr>
        <w:t>.</w:t>
      </w:r>
    </w:p>
    <w:p w:rsidR="00327896" w:rsidRPr="003B1277" w:rsidRDefault="00327896" w:rsidP="002E5F82">
      <w:pPr>
        <w:pStyle w:val="a5"/>
        <w:rPr>
          <w:rtl/>
        </w:rPr>
      </w:pPr>
      <w:r w:rsidRPr="003B1277">
        <w:rPr>
          <w:rFonts w:hint="cs"/>
          <w:rtl/>
        </w:rPr>
        <w:t>«</w:t>
      </w:r>
      <w:r w:rsidR="008F0AF5" w:rsidRPr="003B1277">
        <w:rPr>
          <w:rFonts w:hint="cs"/>
          <w:rtl/>
        </w:rPr>
        <w:t>و خویشاوندان نسبت به همدیگر در کتاب خداوند، از مؤمنان و مهاجران برترند</w:t>
      </w:r>
      <w:r w:rsidRPr="003B1277">
        <w:rPr>
          <w:rFonts w:hint="cs"/>
          <w:rtl/>
        </w:rPr>
        <w:t xml:space="preserve">». </w:t>
      </w:r>
    </w:p>
    <w:p w:rsidR="00E819C0" w:rsidRPr="003B1277" w:rsidRDefault="00663D2E" w:rsidP="002E5F82">
      <w:pPr>
        <w:pStyle w:val="a5"/>
        <w:rPr>
          <w:rtl/>
        </w:rPr>
      </w:pPr>
      <w:r w:rsidRPr="003B1277">
        <w:rPr>
          <w:rFonts w:hint="cs"/>
          <w:rtl/>
        </w:rPr>
        <w:t>این آیه به موضوع ارث بردن مهاجرین از دیگران پایان داد و موضوع ارث بردن را تنها براساس پیوند خویشاوندی قرار داد.</w:t>
      </w:r>
    </w:p>
    <w:p w:rsidR="00663D2E" w:rsidRPr="003B1277" w:rsidRDefault="00434D8D" w:rsidP="002E5F82">
      <w:pPr>
        <w:pStyle w:val="a5"/>
        <w:rPr>
          <w:rtl/>
        </w:rPr>
      </w:pPr>
      <w:r w:rsidRPr="003B1277">
        <w:rPr>
          <w:rFonts w:hint="cs"/>
          <w:rtl/>
        </w:rPr>
        <w:t>در مورد ترغیب به صله رحم احادیث بسیاری از رسول خدا</w:t>
      </w:r>
      <w:r w:rsidRPr="003B1277">
        <w:rPr>
          <w:rFonts w:cs="CTraditional Arabic" w:hint="cs"/>
          <w:rtl/>
        </w:rPr>
        <w:t>ص</w:t>
      </w:r>
      <w:r w:rsidRPr="003B1277">
        <w:rPr>
          <w:rFonts w:hint="cs"/>
          <w:rtl/>
        </w:rPr>
        <w:t xml:space="preserve"> روایت شده است که می‌توان به موارد زیر اشاره کر</w:t>
      </w:r>
      <w:r w:rsidR="00E81888" w:rsidRPr="003B1277">
        <w:rPr>
          <w:rFonts w:hint="cs"/>
          <w:rtl/>
        </w:rPr>
        <w:t>د:</w:t>
      </w:r>
      <w:r w:rsidRPr="003B1277">
        <w:rPr>
          <w:rFonts w:hint="cs"/>
          <w:rtl/>
        </w:rPr>
        <w:t xml:space="preserve"> 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434D8D" w:rsidRPr="003B1277" w:rsidRDefault="00434D8D" w:rsidP="002E5F82">
      <w:pPr>
        <w:pStyle w:val="a5"/>
        <w:rPr>
          <w:rtl/>
        </w:rPr>
      </w:pPr>
      <w:r w:rsidRPr="003B1277">
        <w:rPr>
          <w:rFonts w:hint="cs"/>
          <w:rtl/>
        </w:rPr>
        <w:t>«هرکس که می‌خواهد روزیش بیشتر شود و عمرش طولانی شود، با خویشاوندان خویش رفت و آمد داشته باشد».</w:t>
      </w:r>
      <w:r w:rsidR="00A82BEA" w:rsidRPr="003B1277">
        <w:rPr>
          <w:vertAlign w:val="superscript"/>
          <w:rtl/>
        </w:rPr>
        <w:footnoteReference w:id="212"/>
      </w:r>
    </w:p>
    <w:p w:rsidR="00327896" w:rsidRPr="003B1277" w:rsidRDefault="001C5D2E" w:rsidP="002E5F82">
      <w:pPr>
        <w:pStyle w:val="a5"/>
        <w:rPr>
          <w:rtl/>
        </w:rPr>
      </w:pPr>
      <w:r w:rsidRPr="003B1277">
        <w:rPr>
          <w:rFonts w:hint="cs"/>
          <w:rtl/>
        </w:rPr>
        <w:t>و فرموده‌ان</w:t>
      </w:r>
      <w:r w:rsidR="00E81888" w:rsidRPr="003B1277">
        <w:rPr>
          <w:rFonts w:hint="cs"/>
          <w:rtl/>
        </w:rPr>
        <w:t>د:</w:t>
      </w:r>
    </w:p>
    <w:p w:rsidR="001C5D2E" w:rsidRPr="003B1277" w:rsidRDefault="001C5D2E" w:rsidP="002E5F82">
      <w:pPr>
        <w:pStyle w:val="a5"/>
        <w:rPr>
          <w:rtl/>
        </w:rPr>
      </w:pPr>
      <w:r w:rsidRPr="003B1277">
        <w:rPr>
          <w:rFonts w:hint="cs"/>
          <w:rtl/>
        </w:rPr>
        <w:t>«صدقه و صله رحم عمر انسان را بیشتر نموده و از مرگ نامطلوب، سختی و مشکلات جلوگیری می‌نماید».</w:t>
      </w:r>
      <w:r w:rsidRPr="003B1277">
        <w:rPr>
          <w:vertAlign w:val="superscript"/>
          <w:rtl/>
        </w:rPr>
        <w:footnoteReference w:id="213"/>
      </w:r>
    </w:p>
    <w:p w:rsidR="00327896" w:rsidRPr="003B1277" w:rsidRDefault="00DE2232" w:rsidP="002E5F82">
      <w:pPr>
        <w:pStyle w:val="a5"/>
        <w:rPr>
          <w:rtl/>
        </w:rPr>
      </w:pPr>
      <w:r w:rsidRPr="003B1277">
        <w:rPr>
          <w:rFonts w:hint="cs"/>
          <w:rtl/>
        </w:rPr>
        <w:t>خداوند کسانی را که با خویشاوندان خویش قطع ارتباط می‌نمایند، مورد ملامت قرار داده و قیام‌کنندگان به صله رحم و محبت با اقوام را به محبت و دوستی خود مژده داده است. رسول خدا</w:t>
      </w:r>
      <w:r w:rsidRPr="003B1277">
        <w:rPr>
          <w:rFonts w:cs="CTraditional Arabic" w:hint="cs"/>
          <w:rtl/>
        </w:rPr>
        <w:t>ص</w:t>
      </w:r>
      <w:r w:rsidRPr="003B1277">
        <w:rPr>
          <w:rFonts w:hint="cs"/>
          <w:rtl/>
        </w:rPr>
        <w:t xml:space="preserve"> فرموده اس</w:t>
      </w:r>
      <w:r w:rsidR="0095430C" w:rsidRPr="003B1277">
        <w:rPr>
          <w:rFonts w:hint="cs"/>
          <w:rtl/>
        </w:rPr>
        <w:t>ت:</w:t>
      </w:r>
    </w:p>
    <w:p w:rsidR="00DE2232" w:rsidRPr="003B1277" w:rsidRDefault="005E308C" w:rsidP="002E5F82">
      <w:pPr>
        <w:pStyle w:val="a5"/>
        <w:rPr>
          <w:rtl/>
        </w:rPr>
      </w:pPr>
      <w:r w:rsidRPr="003B1277">
        <w:rPr>
          <w:rFonts w:hint="cs"/>
          <w:rtl/>
        </w:rPr>
        <w:lastRenderedPageBreak/>
        <w:t>«مهربانی و صله رحم با عرش خداوند در ارتباط است و می‌گوی</w:t>
      </w:r>
      <w:r w:rsidR="00E81888" w:rsidRPr="003B1277">
        <w:rPr>
          <w:rFonts w:hint="cs"/>
          <w:rtl/>
        </w:rPr>
        <w:t>د:</w:t>
      </w:r>
      <w:r w:rsidRPr="003B1277">
        <w:rPr>
          <w:rFonts w:hint="cs"/>
          <w:rtl/>
        </w:rPr>
        <w:t xml:space="preserve"> هرکس مرا پیوند دهد، خداوند او را به خود پیوند می‌دهد و هرکس مرا قطع کند، خداوند ارتباطش را با او قطع خواهد نمود».</w:t>
      </w:r>
      <w:r w:rsidRPr="003B1277">
        <w:rPr>
          <w:vertAlign w:val="superscript"/>
          <w:rtl/>
        </w:rPr>
        <w:footnoteReference w:id="214"/>
      </w:r>
    </w:p>
    <w:p w:rsidR="00327896" w:rsidRPr="003B1277" w:rsidRDefault="00AC384D" w:rsidP="002E5F82">
      <w:pPr>
        <w:pStyle w:val="a5"/>
        <w:rPr>
          <w:rtl/>
        </w:rPr>
      </w:pPr>
      <w:r w:rsidRPr="003B1277">
        <w:rPr>
          <w:rFonts w:hint="cs"/>
          <w:rtl/>
        </w:rPr>
        <w:t>و در حدیثی قدسی آمده اس</w:t>
      </w:r>
      <w:r w:rsidR="0095430C" w:rsidRPr="003B1277">
        <w:rPr>
          <w:rFonts w:hint="cs"/>
          <w:rtl/>
        </w:rPr>
        <w:t>ت:</w:t>
      </w:r>
      <w:r w:rsidRPr="003B1277">
        <w:rPr>
          <w:rFonts w:hint="cs"/>
          <w:rtl/>
        </w:rPr>
        <w:t xml:space="preserve"> «خداوند عزوجل فرموده‌ان</w:t>
      </w:r>
      <w:r w:rsidR="00E81888" w:rsidRPr="003B1277">
        <w:rPr>
          <w:rFonts w:hint="cs"/>
          <w:rtl/>
        </w:rPr>
        <w:t>د:</w:t>
      </w:r>
      <w:r w:rsidRPr="003B1277">
        <w:rPr>
          <w:rFonts w:hint="cs"/>
          <w:rtl/>
        </w:rPr>
        <w:t xml:space="preserve"> من خداوند رحمانم و خود مهربانی و رحمت را آفریده‌ام و آن را از اسم خود برگرفته‌ام، هرکس با دیگران مهربانی ورزد و با خویشاوندان در ارتباط باشد من هم با او مهربان خواهم بود و هرکس با</w:t>
      </w:r>
      <w:r w:rsidR="00457606" w:rsidRPr="003B1277">
        <w:rPr>
          <w:rFonts w:hint="cs"/>
          <w:rtl/>
        </w:rPr>
        <w:t xml:space="preserve"> آن‌ها </w:t>
      </w:r>
      <w:r w:rsidRPr="003B1277">
        <w:rPr>
          <w:rFonts w:hint="cs"/>
          <w:rtl/>
        </w:rPr>
        <w:t>قطع رابطه نماید، با او قطع رابطه می‌نمایم و بنیانش را برمی‌اندازم».</w:t>
      </w:r>
      <w:r w:rsidRPr="003B1277">
        <w:rPr>
          <w:vertAlign w:val="superscript"/>
          <w:rtl/>
        </w:rPr>
        <w:footnoteReference w:id="215"/>
      </w:r>
    </w:p>
    <w:p w:rsidR="00327896" w:rsidRPr="003B1277" w:rsidRDefault="00441012" w:rsidP="00D27C5D">
      <w:pPr>
        <w:pStyle w:val="a5"/>
        <w:rPr>
          <w:rtl/>
        </w:rPr>
      </w:pPr>
      <w:r w:rsidRPr="003B1277">
        <w:rPr>
          <w:rFonts w:hint="cs"/>
          <w:rtl/>
        </w:rPr>
        <w:t xml:space="preserve">صله رحم با خویشاوندان هرچند مشرک باشند کاری مطلوب است؛ زیرا </w:t>
      </w:r>
      <w:r w:rsidR="00AE3A28" w:rsidRPr="003B1277">
        <w:rPr>
          <w:rFonts w:hint="cs"/>
          <w:rtl/>
        </w:rPr>
        <w:t>اسماء دختر حضرت ابوبکر صدیق</w:t>
      </w:r>
      <w:r w:rsidR="00D27C5D">
        <w:rPr>
          <w:rFonts w:cs="CTraditional Arabic" w:hint="cs"/>
          <w:rtl/>
        </w:rPr>
        <w:t>س</w:t>
      </w:r>
      <w:r w:rsidR="00AE3A28" w:rsidRPr="003B1277">
        <w:rPr>
          <w:rFonts w:hint="cs"/>
          <w:rtl/>
        </w:rPr>
        <w:t xml:space="preserve"> فرموده اس</w:t>
      </w:r>
      <w:r w:rsidR="0095430C" w:rsidRPr="003B1277">
        <w:rPr>
          <w:rFonts w:hint="cs"/>
          <w:rtl/>
        </w:rPr>
        <w:t>ت:</w:t>
      </w:r>
      <w:r w:rsidR="00AE3A28" w:rsidRPr="003B1277">
        <w:rPr>
          <w:rFonts w:hint="cs"/>
          <w:rtl/>
        </w:rPr>
        <w:t xml:space="preserve"> «روزی خانم برده‌ای در زمان قریش که مشرک بود، برای درخواست کمکی نزد من آمد و از رسول خدا</w:t>
      </w:r>
      <w:r w:rsidR="00AE3A28" w:rsidRPr="003B1277">
        <w:rPr>
          <w:rFonts w:cs="CTraditional Arabic" w:hint="cs"/>
          <w:rtl/>
        </w:rPr>
        <w:t>ص</w:t>
      </w:r>
      <w:r w:rsidR="00AE3A28" w:rsidRPr="003B1277">
        <w:rPr>
          <w:rFonts w:hint="cs"/>
          <w:rtl/>
        </w:rPr>
        <w:t xml:space="preserve"> پرسیدم، اجازه دارم با او رفت و آمد و محبت بنمایم؟ رسول خدا</w:t>
      </w:r>
      <w:r w:rsidR="00AE3A28" w:rsidRPr="003B1277">
        <w:rPr>
          <w:rFonts w:cs="CTraditional Arabic" w:hint="cs"/>
          <w:rtl/>
        </w:rPr>
        <w:t>ص</w:t>
      </w:r>
      <w:r w:rsidR="00F85BB8" w:rsidRPr="003B1277">
        <w:rPr>
          <w:rFonts w:hint="cs"/>
          <w:rtl/>
        </w:rPr>
        <w:t xml:space="preserve"> فرمو</w:t>
      </w:r>
      <w:r w:rsidR="00E81888" w:rsidRPr="003B1277">
        <w:rPr>
          <w:rFonts w:hint="cs"/>
          <w:rtl/>
        </w:rPr>
        <w:t>د:</w:t>
      </w:r>
      <w:r w:rsidR="00F85BB8" w:rsidRPr="003B1277">
        <w:rPr>
          <w:rFonts w:hint="cs"/>
          <w:rtl/>
        </w:rPr>
        <w:t xml:space="preserve"> آری». هم‌چنین رسول خدا</w:t>
      </w:r>
      <w:r w:rsidR="00F85BB8" w:rsidRPr="003B1277">
        <w:rPr>
          <w:rFonts w:cs="CTraditional Arabic" w:hint="cs"/>
          <w:rtl/>
        </w:rPr>
        <w:t>ص</w:t>
      </w:r>
      <w:r w:rsidR="00F85BB8" w:rsidRPr="003B1277">
        <w:rPr>
          <w:rFonts w:hint="cs"/>
          <w:rtl/>
        </w:rPr>
        <w:t xml:space="preserve"> اجر و پاداش صدقه و احسان به خویشاوندان را چندین برابر بیان فرموده اس</w:t>
      </w:r>
      <w:r w:rsidR="0095430C" w:rsidRPr="003B1277">
        <w:rPr>
          <w:rFonts w:hint="cs"/>
          <w:rtl/>
        </w:rPr>
        <w:t>ت:</w:t>
      </w:r>
      <w:r w:rsidR="00F85BB8" w:rsidRPr="003B1277">
        <w:rPr>
          <w:rFonts w:hint="cs"/>
          <w:rtl/>
        </w:rPr>
        <w:t xml:space="preserve"> «صدقه به مستمندان یک چیز است. اما صدقه به خویشاوندان هم صدقه است هم صله رحم».</w:t>
      </w:r>
      <w:r w:rsidR="00C035C1" w:rsidRPr="003B1277">
        <w:rPr>
          <w:vertAlign w:val="superscript"/>
          <w:rtl/>
        </w:rPr>
        <w:footnoteReference w:id="216"/>
      </w:r>
    </w:p>
    <w:p w:rsidR="00E819C0" w:rsidRPr="003B1277" w:rsidRDefault="005E7B9F" w:rsidP="00D27C5D">
      <w:pPr>
        <w:pStyle w:val="a5"/>
        <w:spacing w:line="235" w:lineRule="auto"/>
        <w:rPr>
          <w:rtl/>
        </w:rPr>
      </w:pPr>
      <w:r w:rsidRPr="003B1277">
        <w:rPr>
          <w:rFonts w:hint="cs"/>
          <w:rtl/>
        </w:rPr>
        <w:t>یکی از ارزش‌های اخلاقی در روابط خانوادگی این است که با آن دسته از اقوامی که با انسان قطع ارتباط کرده‌اند، ارتباط برقرار شده و رفت و آمد نماید و آن‌که ایمان و پرهیزکاریش بیشتر است، زودتر به دیدار و سلام و احوال‌پرسی برود؛ زیرا قهر با خویشاوند نباید بیش از سه شبانه‌روز به طول بیانجامد. این نوع از اخلاق بسیار ارزشمند و متمدنانه است. رسول خدا</w:t>
      </w:r>
      <w:r w:rsidRPr="003B1277">
        <w:rPr>
          <w:rFonts w:cs="CTraditional Arabic" w:hint="cs"/>
          <w:rtl/>
        </w:rPr>
        <w:t>ص</w:t>
      </w:r>
      <w:r w:rsidRPr="003B1277">
        <w:rPr>
          <w:rFonts w:hint="cs"/>
          <w:rtl/>
        </w:rPr>
        <w:t xml:space="preserve"> فرموده اس</w:t>
      </w:r>
      <w:r w:rsidR="0095430C" w:rsidRPr="003B1277">
        <w:rPr>
          <w:rFonts w:hint="cs"/>
          <w:rtl/>
        </w:rPr>
        <w:t>ت:</w:t>
      </w:r>
    </w:p>
    <w:p w:rsidR="005E7B9F" w:rsidRPr="003B1277" w:rsidRDefault="005E7B9F" w:rsidP="002E5F82">
      <w:pPr>
        <w:pStyle w:val="a5"/>
        <w:rPr>
          <w:i/>
          <w:iCs/>
          <w:rtl/>
        </w:rPr>
      </w:pPr>
      <w:r w:rsidRPr="003B1277">
        <w:rPr>
          <w:rFonts w:hint="cs"/>
          <w:rtl/>
        </w:rPr>
        <w:t>«صله رحم همین نیست که به دیدار</w:t>
      </w:r>
      <w:r w:rsidR="00242926" w:rsidRPr="003B1277">
        <w:rPr>
          <w:rFonts w:hint="cs"/>
          <w:rtl/>
        </w:rPr>
        <w:t xml:space="preserve"> آن‌هایی </w:t>
      </w:r>
      <w:r w:rsidRPr="003B1277">
        <w:rPr>
          <w:rFonts w:hint="cs"/>
          <w:rtl/>
        </w:rPr>
        <w:t>بروید که به دیدارتان آمده‌اند، بلکه صله رحم واقعی این است که به دیدار و سرکشی</w:t>
      </w:r>
      <w:r w:rsidR="00242926" w:rsidRPr="003B1277">
        <w:rPr>
          <w:rFonts w:hint="cs"/>
          <w:rtl/>
        </w:rPr>
        <w:t xml:space="preserve"> آن‌هایی </w:t>
      </w:r>
      <w:r w:rsidRPr="003B1277">
        <w:rPr>
          <w:rFonts w:hint="cs"/>
          <w:rtl/>
        </w:rPr>
        <w:t>بروید که با شما قطع ارتباط کرده‌اند».</w:t>
      </w:r>
      <w:r w:rsidRPr="003B1277">
        <w:rPr>
          <w:vertAlign w:val="superscript"/>
          <w:rtl/>
        </w:rPr>
        <w:footnoteReference w:id="217"/>
      </w:r>
    </w:p>
    <w:p w:rsidR="00811EC5" w:rsidRPr="003B1277" w:rsidRDefault="004B7CF9" w:rsidP="002E5F82">
      <w:pPr>
        <w:pStyle w:val="a5"/>
        <w:rPr>
          <w:rtl/>
        </w:rPr>
      </w:pPr>
      <w:r w:rsidRPr="003B1277">
        <w:rPr>
          <w:rFonts w:hint="cs"/>
          <w:rtl/>
        </w:rPr>
        <w:t>و ابوداود از ابو ایوب انصاری نقل می‌نماید ک</w:t>
      </w:r>
      <w:r w:rsidR="00B251AF" w:rsidRPr="003B1277">
        <w:rPr>
          <w:rFonts w:hint="cs"/>
          <w:rtl/>
        </w:rPr>
        <w:t>ه:</w:t>
      </w:r>
      <w:r w:rsidRPr="003B1277">
        <w:rPr>
          <w:rFonts w:hint="cs"/>
          <w:rtl/>
        </w:rPr>
        <w:t xml:space="preserve"> رسول خدا</w:t>
      </w:r>
      <w:r w:rsidRPr="003B1277">
        <w:rPr>
          <w:rFonts w:cs="CTraditional Arabic" w:hint="cs"/>
          <w:rtl/>
        </w:rPr>
        <w:t>ص</w:t>
      </w:r>
      <w:r w:rsidRPr="003B1277">
        <w:rPr>
          <w:rFonts w:hint="cs"/>
          <w:rtl/>
        </w:rPr>
        <w:t xml:space="preserve"> فرموده اس</w:t>
      </w:r>
      <w:r w:rsidR="0095430C" w:rsidRPr="003B1277">
        <w:rPr>
          <w:rFonts w:hint="cs"/>
          <w:rtl/>
        </w:rPr>
        <w:t>ت:</w:t>
      </w:r>
    </w:p>
    <w:p w:rsidR="004B7CF9" w:rsidRPr="003B1277" w:rsidRDefault="004B7CF9" w:rsidP="002E5F82">
      <w:pPr>
        <w:pStyle w:val="a5"/>
        <w:rPr>
          <w:rtl/>
        </w:rPr>
      </w:pPr>
      <w:r w:rsidRPr="003B1277">
        <w:rPr>
          <w:rFonts w:hint="cs"/>
          <w:rtl/>
        </w:rPr>
        <w:lastRenderedPageBreak/>
        <w:t>«به هیچ</w:t>
      </w:r>
      <w:r w:rsidR="00534016" w:rsidRPr="003B1277">
        <w:rPr>
          <w:rFonts w:hint="cs"/>
          <w:rtl/>
        </w:rPr>
        <w:t xml:space="preserve"> </w:t>
      </w:r>
      <w:r w:rsidRPr="003B1277">
        <w:rPr>
          <w:rFonts w:hint="cs"/>
          <w:rtl/>
        </w:rPr>
        <w:t>‌وجه روا نیست مسلمانی بیش از سه شبانه‌روز با برادر مسلمان خود قطع رابطه بنماید و هنگامی که به هم می‌رسند به همدیگر پشت نمایند. بهترین</w:t>
      </w:r>
      <w:r w:rsidR="00457606" w:rsidRPr="003B1277">
        <w:rPr>
          <w:rFonts w:hint="cs"/>
          <w:rtl/>
        </w:rPr>
        <w:t xml:space="preserve"> آن‌ها </w:t>
      </w:r>
      <w:r w:rsidRPr="003B1277">
        <w:rPr>
          <w:rFonts w:hint="cs"/>
          <w:rtl/>
        </w:rPr>
        <w:t>کسی است که سلام و احوال‌پرسی را زودتر آغاز کند».</w:t>
      </w:r>
      <w:r w:rsidR="0083309A" w:rsidRPr="003B1277">
        <w:rPr>
          <w:vertAlign w:val="superscript"/>
          <w:rtl/>
        </w:rPr>
        <w:footnoteReference w:id="218"/>
      </w:r>
    </w:p>
    <w:p w:rsidR="004B7CF9" w:rsidRPr="003B1277" w:rsidRDefault="008F0515" w:rsidP="002E5F82">
      <w:pPr>
        <w:pStyle w:val="a5"/>
        <w:rPr>
          <w:rtl/>
        </w:rPr>
      </w:pPr>
      <w:r w:rsidRPr="003B1277">
        <w:rPr>
          <w:rFonts w:hint="cs"/>
          <w:rtl/>
        </w:rPr>
        <w:t>و همین اخلاق و ویژگی بوده که سبب شده رسول خدا</w:t>
      </w:r>
      <w:r w:rsidRPr="003B1277">
        <w:rPr>
          <w:rFonts w:cs="CTraditional Arabic" w:hint="cs"/>
          <w:rtl/>
        </w:rPr>
        <w:t>ص</w:t>
      </w:r>
      <w:r w:rsidRPr="003B1277">
        <w:rPr>
          <w:rFonts w:hint="cs"/>
          <w:rtl/>
        </w:rPr>
        <w:t xml:space="preserve"> به دارنده اخلاق برتر توصیف شود و این آیه نازل شود ک</w:t>
      </w:r>
      <w:r w:rsidR="00B251AF" w:rsidRPr="003B1277">
        <w:rPr>
          <w:rFonts w:hint="cs"/>
          <w:rtl/>
        </w:rPr>
        <w:t>ه:</w:t>
      </w:r>
    </w:p>
    <w:p w:rsidR="000249E4" w:rsidRPr="000D1193" w:rsidRDefault="002E5F82" w:rsidP="000D1193">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خُذِ</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ٱلۡعَفۡوَ</w:t>
      </w:r>
      <w:r>
        <w:rPr>
          <w:rFonts w:ascii="KFGQPC Uthmanic Script HAFS" w:hAnsi="KFGQPC Uthmanic Script HAFS" w:cs="KFGQPC Uthmanic Script HAFS"/>
          <w:sz w:val="28"/>
          <w:szCs w:val="28"/>
          <w:rtl/>
        </w:rPr>
        <w:t xml:space="preserve"> وَأۡمُرۡ بِ</w:t>
      </w:r>
      <w:r>
        <w:rPr>
          <w:rFonts w:ascii="KFGQPC Uthmanic Script HAFS" w:hAnsi="KFGQPC Uthmanic Script HAFS" w:cs="KFGQPC Uthmanic Script HAFS" w:hint="cs"/>
          <w:sz w:val="28"/>
          <w:szCs w:val="28"/>
          <w:rtl/>
        </w:rPr>
        <w:t>ٱلۡعُرۡفِ</w:t>
      </w:r>
      <w:r>
        <w:rPr>
          <w:rFonts w:ascii="KFGQPC Uthmanic Script HAFS" w:hAnsi="KFGQPC Uthmanic Script HAFS" w:cs="KFGQPC Uthmanic Script HAFS"/>
          <w:sz w:val="28"/>
          <w:szCs w:val="28"/>
          <w:rtl/>
        </w:rPr>
        <w:t xml:space="preserve"> وَأَعۡرِضۡ عَنِ </w:t>
      </w:r>
      <w:r>
        <w:rPr>
          <w:rFonts w:ascii="KFGQPC Uthmanic Script HAFS" w:hAnsi="KFGQPC Uthmanic Script HAFS" w:cs="KFGQPC Uthmanic Script HAFS" w:hint="cs"/>
          <w:sz w:val="28"/>
          <w:szCs w:val="28"/>
          <w:rtl/>
        </w:rPr>
        <w:t>ٱلۡجَٰهِلِينَ</w:t>
      </w:r>
      <w:r>
        <w:rPr>
          <w:rFonts w:ascii="KFGQPC Uthmanic Script HAFS" w:hAnsi="KFGQPC Uthmanic Script HAFS" w:cs="KFGQPC Uthmanic Script HAFS"/>
          <w:sz w:val="28"/>
          <w:szCs w:val="28"/>
          <w:rtl/>
        </w:rPr>
        <w:t xml:space="preserve"> ١٩٩</w:t>
      </w:r>
      <w:r>
        <w:rPr>
          <w:rFonts w:ascii="Traditional Arabic" w:hAnsi="Traditional Arabic"/>
          <w:sz w:val="28"/>
          <w:szCs w:val="28"/>
          <w:rtl/>
          <w:lang w:bidi="fa-IR"/>
        </w:rPr>
        <w:t>﴾</w:t>
      </w:r>
      <w:r w:rsidRPr="003B1277">
        <w:rPr>
          <w:rStyle w:val="Char5"/>
          <w:rFonts w:hint="cs"/>
          <w:rtl/>
        </w:rPr>
        <w:t xml:space="preserve"> </w:t>
      </w:r>
      <w:r w:rsidRPr="002E5F82">
        <w:rPr>
          <w:rStyle w:val="Char6"/>
          <w:rtl/>
        </w:rPr>
        <w:t>[</w:t>
      </w:r>
      <w:r w:rsidRPr="002E5F82">
        <w:rPr>
          <w:rStyle w:val="Char6"/>
          <w:rFonts w:hint="cs"/>
          <w:rtl/>
        </w:rPr>
        <w:t>الأعراف: 199</w:t>
      </w:r>
      <w:r w:rsidRPr="002E5F82">
        <w:rPr>
          <w:rStyle w:val="Char6"/>
          <w:rtl/>
        </w:rPr>
        <w:t>]</w:t>
      </w:r>
      <w:r w:rsidRPr="003B1277">
        <w:rPr>
          <w:rStyle w:val="Char5"/>
          <w:rtl/>
        </w:rPr>
        <w:t>.</w:t>
      </w:r>
    </w:p>
    <w:p w:rsidR="00986C01" w:rsidRPr="003B1277" w:rsidRDefault="00986C01" w:rsidP="002E5F82">
      <w:pPr>
        <w:pStyle w:val="a5"/>
        <w:rPr>
          <w:rtl/>
        </w:rPr>
      </w:pPr>
      <w:r w:rsidRPr="003B1277">
        <w:rPr>
          <w:rFonts w:hint="cs"/>
          <w:rtl/>
        </w:rPr>
        <w:t>«</w:t>
      </w:r>
      <w:r w:rsidR="00596CA3" w:rsidRPr="003B1277">
        <w:rPr>
          <w:rFonts w:hint="cs"/>
          <w:rtl/>
        </w:rPr>
        <w:t>گذشت و بخشش را برگزین و به نیکی دستور بده و از جاهلان روی برگردان</w:t>
      </w:r>
      <w:r w:rsidRPr="003B1277">
        <w:rPr>
          <w:rFonts w:hint="cs"/>
          <w:rtl/>
        </w:rPr>
        <w:t xml:space="preserve">». </w:t>
      </w:r>
    </w:p>
    <w:p w:rsidR="008F0515" w:rsidRPr="003B1277" w:rsidRDefault="00D82B5E" w:rsidP="002E5F82">
      <w:pPr>
        <w:pStyle w:val="a5"/>
        <w:rPr>
          <w:i/>
          <w:iCs/>
          <w:rtl/>
        </w:rPr>
      </w:pPr>
      <w:r w:rsidRPr="003B1277">
        <w:rPr>
          <w:rFonts w:hint="cs"/>
          <w:rtl/>
        </w:rPr>
        <w:t>و حضرت جبرئیل این آیه را برای رسول خدا</w:t>
      </w:r>
      <w:r w:rsidRPr="003B1277">
        <w:rPr>
          <w:rFonts w:cs="CTraditional Arabic" w:hint="cs"/>
          <w:rtl/>
        </w:rPr>
        <w:t>ص</w:t>
      </w:r>
      <w:r w:rsidRPr="003B1277">
        <w:rPr>
          <w:rFonts w:hint="cs"/>
          <w:rtl/>
        </w:rPr>
        <w:t xml:space="preserve"> این‌گونه تفسیر فرمودند ک</w:t>
      </w:r>
      <w:r w:rsidR="00B251AF" w:rsidRPr="003B1277">
        <w:rPr>
          <w:rFonts w:hint="cs"/>
          <w:rtl/>
        </w:rPr>
        <w:t>ه:</w:t>
      </w:r>
      <w:r w:rsidRPr="003B1277">
        <w:rPr>
          <w:rFonts w:hint="cs"/>
          <w:rtl/>
        </w:rPr>
        <w:t xml:space="preserve"> «با</w:t>
      </w:r>
      <w:r w:rsidR="00242926" w:rsidRPr="003B1277">
        <w:rPr>
          <w:rFonts w:hint="cs"/>
          <w:rtl/>
        </w:rPr>
        <w:t xml:space="preserve"> آن‌هایی </w:t>
      </w:r>
      <w:r w:rsidRPr="003B1277">
        <w:rPr>
          <w:rFonts w:hint="cs"/>
          <w:rtl/>
        </w:rPr>
        <w:t>که با تو قطع رابطه کرده‌اند، رابطه برقرار کن! و به</w:t>
      </w:r>
      <w:r w:rsidR="00242926" w:rsidRPr="003B1277">
        <w:rPr>
          <w:rFonts w:hint="cs"/>
          <w:rtl/>
        </w:rPr>
        <w:t xml:space="preserve"> آن‌هایی </w:t>
      </w:r>
      <w:r w:rsidRPr="003B1277">
        <w:rPr>
          <w:rFonts w:hint="cs"/>
          <w:rtl/>
        </w:rPr>
        <w:t>که از دادن چیزی به تو دریغ ورزیده‌اند، عطا و بخشش داشته باش و کسانی را که به تو ستم ورزیده‌اند مورد عفو قرار بده!»</w:t>
      </w:r>
      <w:r w:rsidR="005E7EE3" w:rsidRPr="003B1277">
        <w:rPr>
          <w:vertAlign w:val="superscript"/>
          <w:rtl/>
        </w:rPr>
        <w:t xml:space="preserve"> </w:t>
      </w:r>
      <w:r w:rsidR="005E7EE3" w:rsidRPr="003B1277">
        <w:rPr>
          <w:vertAlign w:val="superscript"/>
          <w:rtl/>
        </w:rPr>
        <w:footnoteReference w:id="219"/>
      </w:r>
    </w:p>
    <w:p w:rsidR="00986C01" w:rsidRPr="003B1277" w:rsidRDefault="00825ED7" w:rsidP="00D27C5D">
      <w:pPr>
        <w:pStyle w:val="a5"/>
        <w:rPr>
          <w:rtl/>
        </w:rPr>
      </w:pPr>
      <w:r w:rsidRPr="003B1277">
        <w:rPr>
          <w:rFonts w:hint="cs"/>
          <w:rtl/>
        </w:rPr>
        <w:t>یکی از بدترین عواقب قطع ارتباط با خویشاوندان عدم پذیرش اعمال انسان است. امام احمد از ابوهریره</w:t>
      </w:r>
      <w:r w:rsidR="00D27C5D">
        <w:rPr>
          <w:rFonts w:cs="CTraditional Arabic" w:hint="cs"/>
          <w:rtl/>
        </w:rPr>
        <w:t>س</w:t>
      </w:r>
      <w:r w:rsidRPr="003B1277">
        <w:rPr>
          <w:rFonts w:hint="cs"/>
          <w:rtl/>
        </w:rPr>
        <w:t xml:space="preserve"> روایت کرده‌اند که از رسول خدا</w:t>
      </w:r>
      <w:r w:rsidRPr="003B1277">
        <w:rPr>
          <w:rFonts w:cs="CTraditional Arabic" w:hint="cs"/>
          <w:rtl/>
        </w:rPr>
        <w:t>ص</w:t>
      </w:r>
      <w:r w:rsidRPr="003B1277">
        <w:rPr>
          <w:rFonts w:hint="cs"/>
          <w:rtl/>
        </w:rPr>
        <w:t xml:space="preserve"> شنیده اس</w:t>
      </w:r>
      <w:r w:rsidR="0095430C" w:rsidRPr="003B1277">
        <w:rPr>
          <w:rFonts w:hint="cs"/>
          <w:rtl/>
        </w:rPr>
        <w:t>ت:</w:t>
      </w:r>
    </w:p>
    <w:p w:rsidR="00825ED7" w:rsidRPr="003B1277" w:rsidRDefault="00825ED7" w:rsidP="002E5F82">
      <w:pPr>
        <w:pStyle w:val="a5"/>
        <w:rPr>
          <w:rtl/>
        </w:rPr>
      </w:pPr>
      <w:r w:rsidRPr="003B1277">
        <w:rPr>
          <w:rFonts w:hint="cs"/>
          <w:rtl/>
        </w:rPr>
        <w:t>«اعمال انسان‌ها پنجشنبه</w:t>
      </w:r>
      <w:r w:rsidR="00D85F8A" w:rsidRPr="003B1277">
        <w:rPr>
          <w:rFonts w:hint="cs"/>
          <w:rtl/>
        </w:rPr>
        <w:t xml:space="preserve"> شب‌ها</w:t>
      </w:r>
      <w:r w:rsidRPr="003B1277">
        <w:rPr>
          <w:rFonts w:hint="cs"/>
          <w:rtl/>
        </w:rPr>
        <w:t xml:space="preserve"> مورد بررسی قرار می‌گیرد و در میان</w:t>
      </w:r>
      <w:r w:rsidR="00457606" w:rsidRPr="003B1277">
        <w:rPr>
          <w:rFonts w:hint="cs"/>
          <w:rtl/>
        </w:rPr>
        <w:t xml:space="preserve"> آن‌ها </w:t>
      </w:r>
      <w:r w:rsidRPr="003B1277">
        <w:rPr>
          <w:rFonts w:hint="cs"/>
          <w:rtl/>
        </w:rPr>
        <w:t>اعمال کسانی که با خویشاوندان خود قطع ارتباط کرده‌اند، مورد قبول قرار نمی‌گیرد».</w:t>
      </w:r>
    </w:p>
    <w:p w:rsidR="00825ED7" w:rsidRPr="003B1277" w:rsidRDefault="00F311AC" w:rsidP="002E5F82">
      <w:pPr>
        <w:pStyle w:val="a5"/>
        <w:rPr>
          <w:rtl/>
        </w:rPr>
      </w:pPr>
      <w:r w:rsidRPr="003B1277">
        <w:rPr>
          <w:rFonts w:hint="cs"/>
          <w:rtl/>
        </w:rPr>
        <w:t>و گلایه مردی در نزد رسول خدا</w:t>
      </w:r>
      <w:r w:rsidRPr="003B1277">
        <w:rPr>
          <w:rFonts w:cs="CTraditional Arabic" w:hint="cs"/>
          <w:rtl/>
        </w:rPr>
        <w:t>ص</w:t>
      </w:r>
      <w:r w:rsidRPr="003B1277">
        <w:rPr>
          <w:rFonts w:hint="cs"/>
          <w:rtl/>
        </w:rPr>
        <w:t xml:space="preserve"> این موضوع را مورد تأکید قرار می‌دهد. امام مسلم از ابوهریره روایت می‌نماید ک</w:t>
      </w:r>
      <w:r w:rsidR="00B251AF" w:rsidRPr="003B1277">
        <w:rPr>
          <w:rFonts w:hint="cs"/>
          <w:rtl/>
        </w:rPr>
        <w:t>ه:</w:t>
      </w:r>
      <w:r w:rsidRPr="003B1277">
        <w:rPr>
          <w:rFonts w:hint="cs"/>
          <w:rtl/>
        </w:rPr>
        <w:t xml:space="preserve"> «روزی مردی نزد رسول خدا</w:t>
      </w:r>
      <w:r w:rsidRPr="003B1277">
        <w:rPr>
          <w:rFonts w:cs="CTraditional Arabic" w:hint="cs"/>
          <w:rtl/>
        </w:rPr>
        <w:t>ص</w:t>
      </w:r>
      <w:r w:rsidRPr="003B1277">
        <w:rPr>
          <w:rFonts w:hint="cs"/>
          <w:rtl/>
        </w:rPr>
        <w:t xml:space="preserve"> آمد و گف</w:t>
      </w:r>
      <w:r w:rsidR="0095430C" w:rsidRPr="003B1277">
        <w:rPr>
          <w:rFonts w:hint="cs"/>
          <w:rtl/>
        </w:rPr>
        <w:t>ت:</w:t>
      </w:r>
      <w:r w:rsidRPr="003B1277">
        <w:rPr>
          <w:rFonts w:hint="cs"/>
          <w:rtl/>
        </w:rPr>
        <w:t xml:space="preserve"> یا رسول الله</w:t>
      </w:r>
      <w:r w:rsidRPr="003B1277">
        <w:rPr>
          <w:rFonts w:cs="CTraditional Arabic" w:hint="cs"/>
          <w:rtl/>
        </w:rPr>
        <w:t>ص</w:t>
      </w:r>
      <w:r w:rsidRPr="003B1277">
        <w:rPr>
          <w:rFonts w:hint="cs"/>
          <w:rtl/>
        </w:rPr>
        <w:t>! من به اقوام و خویشاوندانم سرکشی می‌نمایم. اما آنان با من هیچ‌ رفت و آمدی ندارند، و با آنان خوبی می‌نمایم. اما آنان با من بدرفتاری می‌کنند و خیر و مصلحت آنان را می‌خواهم اما</w:t>
      </w:r>
      <w:r w:rsidR="00457606" w:rsidRPr="003B1277">
        <w:rPr>
          <w:rFonts w:hint="cs"/>
          <w:rtl/>
        </w:rPr>
        <w:t xml:space="preserve"> آن‌ها </w:t>
      </w:r>
      <w:r w:rsidRPr="003B1277">
        <w:rPr>
          <w:rFonts w:hint="cs"/>
          <w:rtl/>
        </w:rPr>
        <w:t>توجهی به من ندارند»! رسول خدا</w:t>
      </w:r>
      <w:r w:rsidRPr="003B1277">
        <w:rPr>
          <w:rFonts w:cs="CTraditional Arabic" w:hint="cs"/>
          <w:rtl/>
        </w:rPr>
        <w:t>ص</w:t>
      </w:r>
      <w:r w:rsidRPr="003B1277">
        <w:rPr>
          <w:rFonts w:hint="cs"/>
          <w:rtl/>
        </w:rPr>
        <w:t xml:space="preserve"> فرمو</w:t>
      </w:r>
      <w:r w:rsidR="00E81888" w:rsidRPr="003B1277">
        <w:rPr>
          <w:rFonts w:hint="cs"/>
          <w:rtl/>
        </w:rPr>
        <w:t>د:</w:t>
      </w:r>
      <w:r w:rsidRPr="003B1277">
        <w:rPr>
          <w:rFonts w:hint="cs"/>
          <w:rtl/>
        </w:rPr>
        <w:t xml:space="preserve"> «اگر این سخنان تو صحیح باشد، مثل آن است که</w:t>
      </w:r>
      <w:r w:rsidR="00457606" w:rsidRPr="003B1277">
        <w:rPr>
          <w:rFonts w:hint="cs"/>
          <w:rtl/>
        </w:rPr>
        <w:t xml:space="preserve"> آن‌ها </w:t>
      </w:r>
      <w:r w:rsidRPr="003B1277">
        <w:rPr>
          <w:rFonts w:hint="cs"/>
          <w:rtl/>
        </w:rPr>
        <w:t>زنده زنده در شن داغ فرو روند (و دچار عذاب و ناراحتی بشوند) و اگر هم‌چنان با</w:t>
      </w:r>
      <w:r w:rsidR="00457606" w:rsidRPr="003B1277">
        <w:rPr>
          <w:rFonts w:hint="cs"/>
          <w:rtl/>
        </w:rPr>
        <w:t xml:space="preserve"> آن‌ها </w:t>
      </w:r>
      <w:r w:rsidRPr="003B1277">
        <w:rPr>
          <w:rFonts w:hint="cs"/>
          <w:rtl/>
        </w:rPr>
        <w:t>رفتار نمایی خداوند مدام یار و پشتیبان تو خواهد بود».</w:t>
      </w:r>
    </w:p>
    <w:p w:rsidR="00F311AC" w:rsidRPr="003B1277" w:rsidRDefault="006E581E" w:rsidP="002E5F82">
      <w:pPr>
        <w:pStyle w:val="a5"/>
        <w:rPr>
          <w:rtl/>
        </w:rPr>
      </w:pPr>
      <w:r w:rsidRPr="003B1277">
        <w:rPr>
          <w:rFonts w:hint="cs"/>
          <w:rtl/>
        </w:rPr>
        <w:lastRenderedPageBreak/>
        <w:t>کسانی که با خویشاوندان خود قطع ارتباط می‌نمایند در دنیا دچار عذاب وجدان می‌شوند؛ زیرا در تنهایی و غربت روزگار به سر خواهند برد و در قیامت مورد خشم خداوند قرار خواهند گرفت؛ زیرا رسول خدا</w:t>
      </w:r>
      <w:r w:rsidRPr="003B1277">
        <w:rPr>
          <w:rFonts w:cs="CTraditional Arabic" w:hint="cs"/>
          <w:rtl/>
        </w:rPr>
        <w:t>ص</w:t>
      </w:r>
      <w:r w:rsidRPr="003B1277">
        <w:rPr>
          <w:rFonts w:hint="cs"/>
          <w:rtl/>
        </w:rPr>
        <w:t xml:space="preserve"> می‌فرماین</w:t>
      </w:r>
      <w:r w:rsidR="00E81888" w:rsidRPr="003B1277">
        <w:rPr>
          <w:rFonts w:hint="cs"/>
          <w:rtl/>
        </w:rPr>
        <w:t>د:</w:t>
      </w:r>
    </w:p>
    <w:p w:rsidR="00986C01" w:rsidRPr="003B1277" w:rsidRDefault="00320169" w:rsidP="002E5F82">
      <w:pPr>
        <w:pStyle w:val="a5"/>
        <w:rPr>
          <w:rtl/>
        </w:rPr>
      </w:pPr>
      <w:r w:rsidRPr="003B1277">
        <w:rPr>
          <w:rFonts w:hint="cs"/>
          <w:rtl/>
        </w:rPr>
        <w:t xml:space="preserve">«سوگند </w:t>
      </w:r>
      <w:r w:rsidR="009A12CD" w:rsidRPr="003B1277">
        <w:rPr>
          <w:rFonts w:hint="cs"/>
          <w:rtl/>
        </w:rPr>
        <w:t xml:space="preserve">به خداوندی که براساس حق و راستی مرا مبعوث نموده، او صدقه و احسان </w:t>
      </w:r>
      <w:r w:rsidR="005B3BE7" w:rsidRPr="003B1277">
        <w:rPr>
          <w:rFonts w:hint="cs"/>
          <w:rtl/>
        </w:rPr>
        <w:t xml:space="preserve">کسانی را که خویشاوندان مستمند دارند و صدقه و کمک خود را به دیگران می‌دهند، </w:t>
      </w:r>
      <w:r w:rsidR="00EC68E6" w:rsidRPr="003B1277">
        <w:rPr>
          <w:rFonts w:hint="cs"/>
          <w:rtl/>
        </w:rPr>
        <w:t>نخواهد پذیرفت. سوگند به خداوند او در روز قیامت به آنان نگاه نخواهد فرمود».</w:t>
      </w:r>
      <w:r w:rsidR="00EC68E6" w:rsidRPr="003B1277">
        <w:rPr>
          <w:vertAlign w:val="superscript"/>
          <w:rtl/>
        </w:rPr>
        <w:footnoteReference w:id="220"/>
      </w:r>
    </w:p>
    <w:p w:rsidR="008D4C96" w:rsidRDefault="008D4C96" w:rsidP="0075627B">
      <w:pPr>
        <w:pStyle w:val="a2"/>
        <w:rPr>
          <w:rtl/>
        </w:rPr>
      </w:pPr>
      <w:bookmarkStart w:id="1094" w:name="_Toc183502749"/>
      <w:bookmarkStart w:id="1095" w:name="_Toc183505920"/>
      <w:bookmarkStart w:id="1096" w:name="_Toc337943652"/>
      <w:bookmarkStart w:id="1097" w:name="_Toc420851653"/>
      <w:bookmarkStart w:id="1098" w:name="_Toc421621739"/>
      <w:r>
        <w:rPr>
          <w:rFonts w:hint="cs"/>
          <w:rtl/>
        </w:rPr>
        <w:t>هشتم</w:t>
      </w:r>
      <w:r w:rsidR="00984B22">
        <w:rPr>
          <w:rFonts w:hint="cs"/>
          <w:rtl/>
        </w:rPr>
        <w:t>:</w:t>
      </w:r>
      <w:r>
        <w:rPr>
          <w:rFonts w:hint="cs"/>
          <w:rtl/>
        </w:rPr>
        <w:t xml:space="preserve"> حقوق همسایگان</w:t>
      </w:r>
      <w:bookmarkEnd w:id="1094"/>
      <w:bookmarkEnd w:id="1095"/>
      <w:bookmarkEnd w:id="1096"/>
      <w:bookmarkEnd w:id="1097"/>
      <w:bookmarkEnd w:id="1098"/>
    </w:p>
    <w:p w:rsidR="00986C01" w:rsidRPr="003B1277" w:rsidRDefault="00F5310D" w:rsidP="002E5F82">
      <w:pPr>
        <w:pStyle w:val="a5"/>
        <w:rPr>
          <w:rtl/>
        </w:rPr>
      </w:pPr>
      <w:r w:rsidRPr="003B1277">
        <w:rPr>
          <w:rFonts w:hint="cs"/>
          <w:rtl/>
        </w:rPr>
        <w:t>یکی از مهم‌ترین رهنمودهای اسلام در جهت ترویج محبت و تفاهم و گسترش راهکار تعاون و همبستگی برای تحقق بخشیدن به مصالح و منافع و پیشگیری از مفاسد و زیان‌ها، رفتار خوب، سنجیده، تفاهم، گشاده‌رویی، بخشندگی و خیرخواهی در حق همسایگان است.</w:t>
      </w:r>
    </w:p>
    <w:p w:rsidR="00F5310D" w:rsidRPr="003B1277" w:rsidRDefault="00DE4506" w:rsidP="002E5F82">
      <w:pPr>
        <w:pStyle w:val="a5"/>
        <w:rPr>
          <w:rtl/>
        </w:rPr>
      </w:pPr>
      <w:r w:rsidRPr="003B1277">
        <w:rPr>
          <w:rFonts w:hint="cs"/>
          <w:rtl/>
        </w:rPr>
        <w:t>این روش عملی و سازنده دارای بازتابی مهم در آینده خواهد بود؛ زیرا سلامت خانواده و محافظت از مصالح آن در حضور و غیاب و توسل به عوامل توانایی‌بخش برای تفاهم و همبستگی موکول به رعایت حقوق همسایگان و پاسداری از کرامت و حرمت</w:t>
      </w:r>
      <w:r w:rsidR="00457606" w:rsidRPr="003B1277">
        <w:rPr>
          <w:rFonts w:hint="cs"/>
          <w:rtl/>
        </w:rPr>
        <w:t xml:space="preserve"> آن‌هاست</w:t>
      </w:r>
      <w:r w:rsidRPr="003B1277">
        <w:rPr>
          <w:rFonts w:hint="cs"/>
          <w:rtl/>
        </w:rPr>
        <w:t xml:space="preserve"> </w:t>
      </w:r>
      <w:r w:rsidR="00534016" w:rsidRPr="003B1277">
        <w:rPr>
          <w:rFonts w:hint="cs"/>
          <w:rtl/>
        </w:rPr>
        <w:t>(</w:t>
      </w:r>
      <w:r w:rsidRPr="003B1277">
        <w:rPr>
          <w:rFonts w:hint="cs"/>
          <w:rtl/>
        </w:rPr>
        <w:t>هرچند مسلمان هم نباشند</w:t>
      </w:r>
      <w:r w:rsidR="00534016" w:rsidRPr="003B1277">
        <w:rPr>
          <w:rFonts w:hint="cs"/>
          <w:rtl/>
        </w:rPr>
        <w:t>)</w:t>
      </w:r>
      <w:r w:rsidRPr="003B1277">
        <w:rPr>
          <w:rFonts w:hint="cs"/>
          <w:rtl/>
        </w:rPr>
        <w:t>؛ زیرا خداوند متعال می‌فرمای</w:t>
      </w:r>
      <w:r w:rsidR="00E81888" w:rsidRPr="003B1277">
        <w:rPr>
          <w:rFonts w:hint="cs"/>
          <w:rtl/>
        </w:rPr>
        <w:t>د:</w:t>
      </w:r>
    </w:p>
    <w:p w:rsidR="008C5599" w:rsidRPr="00165C8E" w:rsidRDefault="002E5F82" w:rsidP="00165C8E">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۞وَ</w:t>
      </w:r>
      <w:r>
        <w:rPr>
          <w:rFonts w:ascii="KFGQPC Uthmanic Script HAFS" w:hAnsi="KFGQPC Uthmanic Script HAFS" w:cs="KFGQPC Uthmanic Script HAFS" w:hint="cs"/>
          <w:sz w:val="28"/>
          <w:szCs w:val="28"/>
          <w:rtl/>
        </w:rPr>
        <w:t>ٱعۡبُدُواْ</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وَلَا تُشۡرِكُواْ بِهِ</w:t>
      </w:r>
      <w:r>
        <w:rPr>
          <w:rFonts w:ascii="KFGQPC Uthmanic Script HAFS" w:hAnsi="KFGQPC Uthmanic Script HAFS" w:cs="KFGQPC Uthmanic Script HAFS" w:hint="cs"/>
          <w:sz w:val="28"/>
          <w:szCs w:val="28"/>
          <w:rtl/>
        </w:rPr>
        <w:t>ۦ</w:t>
      </w:r>
      <w:r>
        <w:rPr>
          <w:rFonts w:ascii="KFGQPC Uthmanic Script HAFS" w:hAnsi="KFGQPC Uthmanic Script HAFS" w:cs="KFGQPC Uthmanic Script HAFS"/>
          <w:sz w:val="28"/>
          <w:szCs w:val="28"/>
          <w:rtl/>
        </w:rPr>
        <w:t xml:space="preserve"> شَيۡ‍ٔٗاۖ وَبِ</w:t>
      </w:r>
      <w:r>
        <w:rPr>
          <w:rFonts w:ascii="KFGQPC Uthmanic Script HAFS" w:hAnsi="KFGQPC Uthmanic Script HAFS" w:cs="KFGQPC Uthmanic Script HAFS" w:hint="cs"/>
          <w:sz w:val="28"/>
          <w:szCs w:val="28"/>
          <w:rtl/>
        </w:rPr>
        <w:t>ٱلۡوَٰلِدَيۡنِ</w:t>
      </w:r>
      <w:r>
        <w:rPr>
          <w:rFonts w:ascii="KFGQPC Uthmanic Script HAFS" w:hAnsi="KFGQPC Uthmanic Script HAFS" w:cs="KFGQPC Uthmanic Script HAFS"/>
          <w:sz w:val="28"/>
          <w:szCs w:val="28"/>
          <w:rtl/>
        </w:rPr>
        <w:t xml:space="preserve"> إِحۡسَٰنٗا وَبِذِي </w:t>
      </w:r>
      <w:r>
        <w:rPr>
          <w:rFonts w:ascii="KFGQPC Uthmanic Script HAFS" w:hAnsi="KFGQPC Uthmanic Script HAFS" w:cs="KFGQPC Uthmanic Script HAFS" w:hint="cs"/>
          <w:sz w:val="28"/>
          <w:szCs w:val="28"/>
          <w:rtl/>
        </w:rPr>
        <w:t>ٱلۡقُرۡبَىٰ</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ٱلۡيَتَٰمَىٰ</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ٱلۡمَسَٰكِينِ</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ٱلۡجَارِ</w:t>
      </w:r>
      <w:r>
        <w:rPr>
          <w:rFonts w:ascii="KFGQPC Uthmanic Script HAFS" w:hAnsi="KFGQPC Uthmanic Script HAFS" w:cs="KFGQPC Uthmanic Script HAFS"/>
          <w:sz w:val="28"/>
          <w:szCs w:val="28"/>
          <w:rtl/>
        </w:rPr>
        <w:t xml:space="preserve"> ذِي </w:t>
      </w:r>
      <w:r>
        <w:rPr>
          <w:rFonts w:ascii="KFGQPC Uthmanic Script HAFS" w:hAnsi="KFGQPC Uthmanic Script HAFS" w:cs="KFGQPC Uthmanic Script HAFS" w:hint="cs"/>
          <w:sz w:val="28"/>
          <w:szCs w:val="28"/>
          <w:rtl/>
        </w:rPr>
        <w:t>ٱلۡقُرۡبَىٰ</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ٱلۡجَارِ</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ٱلۡجُنُبِ</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ٱلصَّاحِبِ</w:t>
      </w:r>
      <w:r>
        <w:rPr>
          <w:rFonts w:ascii="KFGQPC Uthmanic Script HAFS" w:hAnsi="KFGQPC Uthmanic Script HAFS" w:cs="KFGQPC Uthmanic Script HAFS"/>
          <w:sz w:val="28"/>
          <w:szCs w:val="28"/>
          <w:rtl/>
        </w:rPr>
        <w:t xml:space="preserve"> بِ</w:t>
      </w:r>
      <w:r>
        <w:rPr>
          <w:rFonts w:ascii="KFGQPC Uthmanic Script HAFS" w:hAnsi="KFGQPC Uthmanic Script HAFS" w:cs="KFGQPC Uthmanic Script HAFS" w:hint="cs"/>
          <w:sz w:val="28"/>
          <w:szCs w:val="28"/>
          <w:rtl/>
        </w:rPr>
        <w:t>ٱلۡجَنۢبِ</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ٱبۡنِ</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ٱلسَّبِيلِ</w:t>
      </w:r>
      <w:r>
        <w:rPr>
          <w:rFonts w:ascii="Traditional Arabic" w:hAnsi="Traditional Arabic"/>
          <w:sz w:val="28"/>
          <w:szCs w:val="28"/>
          <w:rtl/>
          <w:lang w:bidi="fa-IR"/>
        </w:rPr>
        <w:t>﴾</w:t>
      </w:r>
      <w:r w:rsidRPr="003B1277">
        <w:rPr>
          <w:rStyle w:val="Char5"/>
          <w:rFonts w:hint="cs"/>
          <w:rtl/>
        </w:rPr>
        <w:t xml:space="preserve"> </w:t>
      </w:r>
      <w:r w:rsidRPr="002E5F82">
        <w:rPr>
          <w:rStyle w:val="Char6"/>
          <w:rtl/>
        </w:rPr>
        <w:t>[</w:t>
      </w:r>
      <w:r w:rsidRPr="002E5F82">
        <w:rPr>
          <w:rStyle w:val="Char6"/>
          <w:rFonts w:hint="cs"/>
          <w:rtl/>
        </w:rPr>
        <w:t>النساء:36</w:t>
      </w:r>
      <w:r w:rsidRPr="002E5F82">
        <w:rPr>
          <w:rStyle w:val="Char6"/>
          <w:rtl/>
        </w:rPr>
        <w:t>]</w:t>
      </w:r>
      <w:r w:rsidRPr="003B1277">
        <w:rPr>
          <w:rStyle w:val="Char5"/>
          <w:rtl/>
        </w:rPr>
        <w:t>.</w:t>
      </w:r>
    </w:p>
    <w:p w:rsidR="00231583" w:rsidRPr="003B1277" w:rsidRDefault="00231583" w:rsidP="002E5F82">
      <w:pPr>
        <w:pStyle w:val="a5"/>
        <w:rPr>
          <w:rtl/>
        </w:rPr>
      </w:pPr>
      <w:r w:rsidRPr="003B1277">
        <w:rPr>
          <w:rFonts w:hint="cs"/>
          <w:rtl/>
        </w:rPr>
        <w:t>«</w:t>
      </w:r>
      <w:r w:rsidR="00956418" w:rsidRPr="003B1277">
        <w:rPr>
          <w:rFonts w:hint="cs"/>
          <w:rtl/>
        </w:rPr>
        <w:t>تنها خداوند را عبادت کنید و هیچ (کس و هیچ چیزی) را با او شریک ننمایید و به پدر، مادر، خویشاوندان، یتیمان، درماندگان، مستمندان، همسایگان، خویشاوندان و همس</w:t>
      </w:r>
      <w:r w:rsidR="00534016" w:rsidRPr="003B1277">
        <w:rPr>
          <w:rFonts w:hint="cs"/>
          <w:rtl/>
        </w:rPr>
        <w:t>ایگان بیگانه و دوستان (در سفر و</w:t>
      </w:r>
      <w:r w:rsidR="00956418" w:rsidRPr="003B1277">
        <w:rPr>
          <w:rFonts w:hint="cs"/>
          <w:rtl/>
        </w:rPr>
        <w:t>حضر) و همراهان و همکاران) و مسافران (به نیکی) رفتار کنید</w:t>
      </w:r>
      <w:r w:rsidRPr="003B1277">
        <w:rPr>
          <w:rFonts w:hint="cs"/>
          <w:rtl/>
        </w:rPr>
        <w:t xml:space="preserve">». </w:t>
      </w:r>
    </w:p>
    <w:p w:rsidR="00DE4506" w:rsidRPr="003B1277" w:rsidRDefault="005224AF" w:rsidP="002E5F82">
      <w:pPr>
        <w:pStyle w:val="a5"/>
        <w:rPr>
          <w:rtl/>
        </w:rPr>
      </w:pPr>
      <w:r w:rsidRPr="003B1277">
        <w:rPr>
          <w:rFonts w:hint="cs"/>
          <w:rtl/>
        </w:rPr>
        <w:t>این آیه بیانگر این موضوع است که همسایگان سه‌گونه‌ان</w:t>
      </w:r>
      <w:r w:rsidR="00E81888" w:rsidRPr="003B1277">
        <w:rPr>
          <w:rFonts w:hint="cs"/>
          <w:rtl/>
        </w:rPr>
        <w:t>د:</w:t>
      </w:r>
      <w:r w:rsidRPr="003B1277">
        <w:rPr>
          <w:rFonts w:hint="cs"/>
          <w:rtl/>
        </w:rPr>
        <w:t xml:space="preserve"> همسایه‌ای که خویشاوند است ـ هرچند که مسلمان هم نباشد ـ و همسایه‌ای که نسبت قوم و خویش با او وجود ندارد و رفیق و همسفری که در کار و مسافرت همراه یکدیگر هستید.</w:t>
      </w:r>
    </w:p>
    <w:p w:rsidR="005224AF" w:rsidRPr="003B1277" w:rsidRDefault="002D18DC" w:rsidP="002E5F82">
      <w:pPr>
        <w:pStyle w:val="a5"/>
        <w:rPr>
          <w:rtl/>
        </w:rPr>
      </w:pPr>
      <w:r w:rsidRPr="003B1277">
        <w:rPr>
          <w:rFonts w:hint="cs"/>
          <w:rtl/>
        </w:rPr>
        <w:lastRenderedPageBreak/>
        <w:t>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2D18DC" w:rsidRPr="003B1277" w:rsidRDefault="002D18DC" w:rsidP="002E5F82">
      <w:pPr>
        <w:pStyle w:val="a5"/>
        <w:rPr>
          <w:rtl/>
        </w:rPr>
      </w:pPr>
      <w:r w:rsidRPr="003B1277">
        <w:rPr>
          <w:rFonts w:hint="cs"/>
          <w:rtl/>
        </w:rPr>
        <w:t>«هرکس به خداوند و دنیای پس از مرگ باور دارد، یا سخن خیر بگوید و یا سکوت کند و هرکس که به خداوند و دنیای پس از مرگ باور دارد، مهمانش را مورد احترام قرار دهد».</w:t>
      </w:r>
      <w:r w:rsidR="007440AC" w:rsidRPr="003B1277">
        <w:rPr>
          <w:vertAlign w:val="superscript"/>
          <w:rtl/>
        </w:rPr>
        <w:footnoteReference w:id="221"/>
      </w:r>
    </w:p>
    <w:p w:rsidR="00986C01" w:rsidRPr="003B1277" w:rsidRDefault="00005466" w:rsidP="002E5F82">
      <w:pPr>
        <w:pStyle w:val="a5"/>
        <w:rPr>
          <w:rtl/>
        </w:rPr>
      </w:pPr>
      <w:r w:rsidRPr="003B1277">
        <w:rPr>
          <w:rFonts w:hint="cs"/>
          <w:rtl/>
        </w:rPr>
        <w:t>و در حدیث دیگری می‌فرمای</w:t>
      </w:r>
      <w:r w:rsidR="00E81888" w:rsidRPr="003B1277">
        <w:rPr>
          <w:rFonts w:hint="cs"/>
          <w:rtl/>
        </w:rPr>
        <w:t>د:</w:t>
      </w:r>
    </w:p>
    <w:p w:rsidR="00005466" w:rsidRPr="003B1277" w:rsidRDefault="00005466" w:rsidP="00EC7EA2">
      <w:pPr>
        <w:pStyle w:val="a5"/>
        <w:rPr>
          <w:rtl/>
        </w:rPr>
      </w:pPr>
      <w:r w:rsidRPr="003B1277">
        <w:rPr>
          <w:rFonts w:hint="cs"/>
          <w:rtl/>
        </w:rPr>
        <w:t>«جبرئیل همیشه در مورد همسایه به من سفارش می‌نمود، تا جایی که فکر می‌کردم که همسایه از همسایه‌اش ارث می‌برد»</w:t>
      </w:r>
      <w:r w:rsidR="00EC7EA2" w:rsidRPr="00EC7EA2">
        <w:rPr>
          <w:rStyle w:val="FootnoteReference"/>
          <w:rFonts w:cs="IRNazli"/>
          <w:sz w:val="28"/>
          <w:szCs w:val="28"/>
          <w:rtl/>
        </w:rPr>
        <w:footnoteReference w:id="222"/>
      </w:r>
      <w:r w:rsidRPr="003B1277">
        <w:rPr>
          <w:rFonts w:hint="cs"/>
          <w:rtl/>
        </w:rPr>
        <w:t>.</w:t>
      </w:r>
    </w:p>
    <w:p w:rsidR="00986C01" w:rsidRPr="003B1277" w:rsidRDefault="00130A29" w:rsidP="00D27C5D">
      <w:pPr>
        <w:pStyle w:val="a5"/>
        <w:rPr>
          <w:rtl/>
        </w:rPr>
      </w:pPr>
      <w:r w:rsidRPr="003B1277">
        <w:rPr>
          <w:rFonts w:hint="cs"/>
          <w:rtl/>
        </w:rPr>
        <w:t>رعایت حقوق همسایگان به همسایه دیوار به دیوار محدود نمی‌گردد بلکه براساس فرموده رسول خدا</w:t>
      </w:r>
      <w:r w:rsidRPr="003B1277">
        <w:rPr>
          <w:rFonts w:cs="CTraditional Arabic" w:hint="cs"/>
          <w:rtl/>
        </w:rPr>
        <w:t>ص</w:t>
      </w:r>
      <w:r w:rsidRPr="003B1277">
        <w:rPr>
          <w:rFonts w:hint="cs"/>
          <w:rtl/>
        </w:rPr>
        <w:t xml:space="preserve"> شامل چهل همسایه می‌شود؛ زیرا طبرانی روایت می‌نماید ک</w:t>
      </w:r>
      <w:r w:rsidR="00B251AF" w:rsidRPr="003B1277">
        <w:rPr>
          <w:rFonts w:hint="cs"/>
          <w:rtl/>
        </w:rPr>
        <w:t>ه:</w:t>
      </w:r>
      <w:r w:rsidRPr="003B1277">
        <w:rPr>
          <w:rFonts w:hint="cs"/>
          <w:rtl/>
        </w:rPr>
        <w:t xml:space="preserve"> «روزی مردی به حضور رسول خدا</w:t>
      </w:r>
      <w:r w:rsidRPr="003B1277">
        <w:rPr>
          <w:rFonts w:cs="CTraditional Arabic" w:hint="cs"/>
          <w:rtl/>
        </w:rPr>
        <w:t>ص</w:t>
      </w:r>
      <w:r w:rsidRPr="003B1277">
        <w:rPr>
          <w:rFonts w:hint="cs"/>
          <w:rtl/>
        </w:rPr>
        <w:t xml:space="preserve"> رسید و گف</w:t>
      </w:r>
      <w:r w:rsidR="0095430C" w:rsidRPr="003B1277">
        <w:rPr>
          <w:rFonts w:hint="cs"/>
          <w:rtl/>
        </w:rPr>
        <w:t>ت:</w:t>
      </w:r>
      <w:r w:rsidRPr="003B1277">
        <w:rPr>
          <w:rFonts w:hint="cs"/>
          <w:rtl/>
        </w:rPr>
        <w:t xml:space="preserve"> یا رسول الله</w:t>
      </w:r>
      <w:r w:rsidRPr="003B1277">
        <w:rPr>
          <w:rFonts w:cs="CTraditional Arabic" w:hint="cs"/>
          <w:rtl/>
        </w:rPr>
        <w:t>ص</w:t>
      </w:r>
      <w:r w:rsidRPr="003B1277">
        <w:rPr>
          <w:rFonts w:hint="cs"/>
          <w:rtl/>
        </w:rPr>
        <w:t>! من در محله فلان مسکن گزیده‌ام و بدترین مردم آن محله کسی است که با هم همسایه دیوار به دیوار هستیم و مدام ما را مورد اذیت و آزار قرار می‌دهد. رسول خدا</w:t>
      </w:r>
      <w:r w:rsidRPr="003B1277">
        <w:rPr>
          <w:rFonts w:cs="CTraditional Arabic" w:hint="cs"/>
          <w:rtl/>
        </w:rPr>
        <w:t>ص</w:t>
      </w:r>
      <w:r w:rsidRPr="003B1277">
        <w:rPr>
          <w:rFonts w:hint="cs"/>
          <w:rtl/>
        </w:rPr>
        <w:t xml:space="preserve"> ابوبکر و عمر و علی</w:t>
      </w:r>
      <w:r w:rsidR="00D27C5D">
        <w:rPr>
          <w:rFonts w:cs="CTraditional Arabic" w:hint="cs"/>
          <w:rtl/>
        </w:rPr>
        <w:t>س</w:t>
      </w:r>
      <w:r w:rsidRPr="003B1277">
        <w:rPr>
          <w:rFonts w:hint="cs"/>
          <w:rtl/>
        </w:rPr>
        <w:t xml:space="preserve"> را به مسجد فرستاد تا به مردم مسلمان ابلاغ نمایند ک</w:t>
      </w:r>
      <w:r w:rsidR="00B251AF" w:rsidRPr="003B1277">
        <w:rPr>
          <w:rFonts w:hint="cs"/>
          <w:rtl/>
        </w:rPr>
        <w:t>ه:</w:t>
      </w:r>
      <w:r w:rsidRPr="003B1277">
        <w:rPr>
          <w:rFonts w:hint="cs"/>
          <w:rtl/>
        </w:rPr>
        <w:t xml:space="preserve"> تا چهل منزل دور و بر همسایه به شمار می‌روند و هر کسی که همسایه‌اش از اذیت و آزار او در امان نباشد، داخل بهشت نمی‌شود».</w:t>
      </w:r>
    </w:p>
    <w:p w:rsidR="00130A29" w:rsidRPr="003B1277" w:rsidRDefault="007139C3" w:rsidP="002E5F82">
      <w:pPr>
        <w:pStyle w:val="a5"/>
        <w:rPr>
          <w:rtl/>
        </w:rPr>
      </w:pPr>
      <w:r w:rsidRPr="003B1277">
        <w:rPr>
          <w:rFonts w:hint="cs"/>
          <w:rtl/>
        </w:rPr>
        <w:t xml:space="preserve">مهم‌ترین حقوقی که همسایگان بر </w:t>
      </w:r>
      <w:r w:rsidR="00534016" w:rsidRPr="003B1277">
        <w:rPr>
          <w:rFonts w:hint="cs"/>
          <w:rtl/>
        </w:rPr>
        <w:t>همسایه‌های خود دارند عبارتند از</w:t>
      </w:r>
      <w:r w:rsidRPr="003B1277">
        <w:rPr>
          <w:rFonts w:hint="cs"/>
          <w:rtl/>
        </w:rPr>
        <w:t>:</w:t>
      </w:r>
    </w:p>
    <w:p w:rsidR="00A56C4C" w:rsidRDefault="00A56C4C" w:rsidP="0075627B">
      <w:pPr>
        <w:pStyle w:val="a3"/>
        <w:rPr>
          <w:rtl/>
        </w:rPr>
      </w:pPr>
      <w:bookmarkStart w:id="1099" w:name="_Toc183502750"/>
      <w:bookmarkStart w:id="1100" w:name="_Toc183505921"/>
      <w:bookmarkStart w:id="1101" w:name="_Toc337943653"/>
      <w:bookmarkStart w:id="1102" w:name="_Toc420851654"/>
      <w:bookmarkStart w:id="1103" w:name="_Toc421621740"/>
      <w:r>
        <w:rPr>
          <w:rFonts w:hint="cs"/>
          <w:rtl/>
        </w:rPr>
        <w:t>1- مساعدت</w:t>
      </w:r>
      <w:bookmarkEnd w:id="1099"/>
      <w:bookmarkEnd w:id="1100"/>
      <w:bookmarkEnd w:id="1101"/>
      <w:bookmarkEnd w:id="1102"/>
      <w:bookmarkEnd w:id="1103"/>
    </w:p>
    <w:p w:rsidR="00986C01" w:rsidRPr="003B1277" w:rsidRDefault="00DF1AE6" w:rsidP="002E5F82">
      <w:pPr>
        <w:pStyle w:val="a5"/>
        <w:rPr>
          <w:rtl/>
        </w:rPr>
      </w:pPr>
      <w:r w:rsidRPr="003B1277">
        <w:rPr>
          <w:rFonts w:hint="cs"/>
          <w:rtl/>
        </w:rPr>
        <w:t xml:space="preserve">یکی از مسئولیت‌های مهم در برابر همسایگان این است که </w:t>
      </w:r>
      <w:r w:rsidR="0095430C" w:rsidRPr="003B1277">
        <w:rPr>
          <w:rFonts w:hint="cs"/>
          <w:rtl/>
        </w:rPr>
        <w:t>چنانچه</w:t>
      </w:r>
      <w:r w:rsidRPr="003B1277">
        <w:rPr>
          <w:rFonts w:hint="cs"/>
          <w:rtl/>
        </w:rPr>
        <w:t xml:space="preserve"> مستمند باشند، در حد توان غذا، پوشاک و مسکن برای آنان تهیه شود و ادای چنین مسئولیتی در راستای رفع نیازمندی‌ها و حل مشکلات ضروری و هم‌چنین </w:t>
      </w:r>
      <w:r w:rsidR="008A658E" w:rsidRPr="003B1277">
        <w:rPr>
          <w:rFonts w:hint="cs"/>
          <w:rtl/>
        </w:rPr>
        <w:t>واجبی شرعی است و بهترین احساس همدردی با آنان به شمار می‌رود. رسول خدا</w:t>
      </w:r>
      <w:r w:rsidR="008A658E" w:rsidRPr="003B1277">
        <w:rPr>
          <w:rFonts w:cs="CTraditional Arabic" w:hint="cs"/>
          <w:rtl/>
        </w:rPr>
        <w:t>ص</w:t>
      </w:r>
      <w:r w:rsidR="008A658E" w:rsidRPr="003B1277">
        <w:rPr>
          <w:rFonts w:hint="cs"/>
          <w:rtl/>
        </w:rPr>
        <w:t xml:space="preserve"> فرموده‌ان</w:t>
      </w:r>
      <w:r w:rsidR="00E81888" w:rsidRPr="003B1277">
        <w:rPr>
          <w:rFonts w:hint="cs"/>
          <w:rtl/>
        </w:rPr>
        <w:t>د:</w:t>
      </w:r>
    </w:p>
    <w:p w:rsidR="008A658E" w:rsidRPr="003B1277" w:rsidRDefault="008A658E" w:rsidP="002E5F82">
      <w:pPr>
        <w:pStyle w:val="a5"/>
        <w:rPr>
          <w:rtl/>
        </w:rPr>
      </w:pPr>
      <w:r w:rsidRPr="003B1277">
        <w:rPr>
          <w:rFonts w:hint="cs"/>
          <w:rtl/>
        </w:rPr>
        <w:t>«کسی که سیر سر بر بالین بگذارد و بداند که همسایه‌اش گرسنه است، به من ایمان کامل نیاورده است».</w:t>
      </w:r>
      <w:r w:rsidRPr="003B1277">
        <w:rPr>
          <w:vertAlign w:val="superscript"/>
          <w:rtl/>
        </w:rPr>
        <w:footnoteReference w:id="223"/>
      </w:r>
    </w:p>
    <w:p w:rsidR="00811EC5" w:rsidRPr="003B1277" w:rsidRDefault="00530480" w:rsidP="002E5F82">
      <w:pPr>
        <w:pStyle w:val="a5"/>
        <w:rPr>
          <w:rtl/>
        </w:rPr>
      </w:pPr>
      <w:r w:rsidRPr="003B1277">
        <w:rPr>
          <w:rFonts w:hint="cs"/>
          <w:rtl/>
        </w:rPr>
        <w:t>و در روایت دیگری آمده اس</w:t>
      </w:r>
      <w:r w:rsidR="0095430C" w:rsidRPr="003B1277">
        <w:rPr>
          <w:rFonts w:hint="cs"/>
          <w:rtl/>
        </w:rPr>
        <w:t>ت:</w:t>
      </w:r>
    </w:p>
    <w:p w:rsidR="00530480" w:rsidRPr="003B1277" w:rsidRDefault="001C5132" w:rsidP="002E5F82">
      <w:pPr>
        <w:pStyle w:val="a5"/>
        <w:rPr>
          <w:rtl/>
        </w:rPr>
      </w:pPr>
      <w:r w:rsidRPr="003B1277">
        <w:rPr>
          <w:rFonts w:hint="cs"/>
          <w:rtl/>
        </w:rPr>
        <w:lastRenderedPageBreak/>
        <w:t>«کسی که سیر سر بر بالین بگذارد و همسایه‌اش گرسنه بماند اهل ایمان نیست».</w:t>
      </w:r>
      <w:r w:rsidRPr="003B1277">
        <w:rPr>
          <w:vertAlign w:val="superscript"/>
          <w:rtl/>
        </w:rPr>
        <w:footnoteReference w:id="224"/>
      </w:r>
    </w:p>
    <w:p w:rsidR="00811EC5" w:rsidRPr="003B1277" w:rsidRDefault="00C5231C" w:rsidP="002E5F82">
      <w:pPr>
        <w:pStyle w:val="a5"/>
        <w:rPr>
          <w:rtl/>
        </w:rPr>
      </w:pPr>
      <w:r w:rsidRPr="003B1277">
        <w:rPr>
          <w:rFonts w:hint="cs"/>
          <w:rtl/>
        </w:rPr>
        <w:t>و راجع به تهیه لباس و پوشاک برای</w:t>
      </w:r>
      <w:r w:rsidR="00457606" w:rsidRPr="003B1277">
        <w:rPr>
          <w:rFonts w:hint="cs"/>
          <w:rtl/>
        </w:rPr>
        <w:t xml:space="preserve"> آن‌ها </w:t>
      </w:r>
      <w:r w:rsidRPr="003B1277">
        <w:rPr>
          <w:rFonts w:hint="cs"/>
          <w:rtl/>
        </w:rPr>
        <w:t>انس بن مالک روایت نموده است ک</w:t>
      </w:r>
      <w:r w:rsidR="00B251AF" w:rsidRPr="003B1277">
        <w:rPr>
          <w:rFonts w:hint="cs"/>
          <w:rtl/>
        </w:rPr>
        <w:t>ه:</w:t>
      </w:r>
      <w:r w:rsidRPr="003B1277">
        <w:rPr>
          <w:rFonts w:hint="cs"/>
          <w:rtl/>
        </w:rPr>
        <w:t xml:space="preserve"> «روزی مردی به نزد رسول خدا</w:t>
      </w:r>
      <w:r w:rsidRPr="003B1277">
        <w:rPr>
          <w:rFonts w:cs="CTraditional Arabic" w:hint="cs"/>
          <w:rtl/>
        </w:rPr>
        <w:t>ص</w:t>
      </w:r>
      <w:r w:rsidRPr="003B1277">
        <w:rPr>
          <w:rFonts w:hint="cs"/>
          <w:rtl/>
        </w:rPr>
        <w:t xml:space="preserve"> آمد و گف</w:t>
      </w:r>
      <w:r w:rsidR="0095430C" w:rsidRPr="003B1277">
        <w:rPr>
          <w:rFonts w:hint="cs"/>
          <w:rtl/>
        </w:rPr>
        <w:t>ت:</w:t>
      </w:r>
      <w:r w:rsidRPr="003B1277">
        <w:rPr>
          <w:rFonts w:hint="cs"/>
          <w:rtl/>
        </w:rPr>
        <w:t xml:space="preserve"> یا رسول الله</w:t>
      </w:r>
      <w:r w:rsidRPr="003B1277">
        <w:rPr>
          <w:rFonts w:cs="CTraditional Arabic" w:hint="cs"/>
          <w:rtl/>
        </w:rPr>
        <w:t>ص</w:t>
      </w:r>
      <w:r w:rsidRPr="003B1277">
        <w:rPr>
          <w:rFonts w:hint="cs"/>
          <w:rtl/>
        </w:rPr>
        <w:t xml:space="preserve"> مقداری پوشاک به من بده! رسول خدا</w:t>
      </w:r>
      <w:r w:rsidRPr="003B1277">
        <w:rPr>
          <w:rFonts w:cs="CTraditional Arabic" w:hint="cs"/>
          <w:rtl/>
        </w:rPr>
        <w:t>ص</w:t>
      </w:r>
      <w:r w:rsidRPr="003B1277">
        <w:rPr>
          <w:rFonts w:hint="cs"/>
          <w:rtl/>
        </w:rPr>
        <w:t xml:space="preserve"> چیزی نفرمود. رسول خدا</w:t>
      </w:r>
      <w:r w:rsidRPr="003B1277">
        <w:rPr>
          <w:rFonts w:cs="CTraditional Arabic" w:hint="cs"/>
          <w:rtl/>
        </w:rPr>
        <w:t>ص</w:t>
      </w:r>
      <w:r w:rsidRPr="003B1277">
        <w:rPr>
          <w:rFonts w:hint="cs"/>
          <w:rtl/>
        </w:rPr>
        <w:t xml:space="preserve"> فرمو</w:t>
      </w:r>
      <w:r w:rsidR="00E81888" w:rsidRPr="003B1277">
        <w:rPr>
          <w:rFonts w:hint="cs"/>
          <w:rtl/>
        </w:rPr>
        <w:t>د:</w:t>
      </w:r>
      <w:r w:rsidRPr="003B1277">
        <w:rPr>
          <w:rFonts w:hint="cs"/>
          <w:rtl/>
        </w:rPr>
        <w:t xml:space="preserve"> همسایه‌ای نداشتی که لباس اضافه داشته باشد. گف</w:t>
      </w:r>
      <w:r w:rsidR="0095430C" w:rsidRPr="003B1277">
        <w:rPr>
          <w:rFonts w:hint="cs"/>
          <w:rtl/>
        </w:rPr>
        <w:t>ت:</w:t>
      </w:r>
      <w:r w:rsidRPr="003B1277">
        <w:rPr>
          <w:rFonts w:hint="cs"/>
          <w:rtl/>
        </w:rPr>
        <w:t xml:space="preserve"> چرا چندین همسایه دارم که چندین دست لباس اضافه دارند، رسول خدا</w:t>
      </w:r>
      <w:r w:rsidRPr="003B1277">
        <w:rPr>
          <w:rFonts w:cs="CTraditional Arabic" w:hint="cs"/>
          <w:rtl/>
        </w:rPr>
        <w:t>ص</w:t>
      </w:r>
      <w:r w:rsidRPr="003B1277">
        <w:rPr>
          <w:rFonts w:hint="cs"/>
          <w:rtl/>
        </w:rPr>
        <w:t xml:space="preserve"> فرمو</w:t>
      </w:r>
      <w:r w:rsidR="00E81888" w:rsidRPr="003B1277">
        <w:rPr>
          <w:rFonts w:hint="cs"/>
          <w:rtl/>
        </w:rPr>
        <w:t>د:</w:t>
      </w:r>
      <w:r w:rsidRPr="003B1277">
        <w:rPr>
          <w:rFonts w:hint="cs"/>
          <w:rtl/>
        </w:rPr>
        <w:t xml:space="preserve"> «خداوند</w:t>
      </w:r>
      <w:r w:rsidR="00457606" w:rsidRPr="003B1277">
        <w:rPr>
          <w:rFonts w:hint="cs"/>
          <w:rtl/>
        </w:rPr>
        <w:t xml:space="preserve"> آن‌ها </w:t>
      </w:r>
      <w:r w:rsidRPr="003B1277">
        <w:rPr>
          <w:rFonts w:hint="cs"/>
          <w:rtl/>
        </w:rPr>
        <w:t>را با تو در بهشت با هم جمع نخواهد نمود».</w:t>
      </w:r>
      <w:r w:rsidRPr="003B1277">
        <w:rPr>
          <w:vertAlign w:val="superscript"/>
          <w:rtl/>
        </w:rPr>
        <w:footnoteReference w:id="225"/>
      </w:r>
    </w:p>
    <w:p w:rsidR="00462ED1" w:rsidRDefault="00462ED1" w:rsidP="0075627B">
      <w:pPr>
        <w:pStyle w:val="a3"/>
        <w:rPr>
          <w:rtl/>
        </w:rPr>
      </w:pPr>
      <w:bookmarkStart w:id="1104" w:name="_Toc183502751"/>
      <w:bookmarkStart w:id="1105" w:name="_Toc183505922"/>
      <w:bookmarkStart w:id="1106" w:name="_Toc337943654"/>
      <w:bookmarkStart w:id="1107" w:name="_Toc420851655"/>
      <w:bookmarkStart w:id="1108" w:name="_Toc421621741"/>
      <w:r>
        <w:rPr>
          <w:rFonts w:hint="cs"/>
          <w:rtl/>
        </w:rPr>
        <w:t>2- امانت دادن</w:t>
      </w:r>
      <w:bookmarkEnd w:id="1104"/>
      <w:bookmarkEnd w:id="1105"/>
      <w:bookmarkEnd w:id="1106"/>
      <w:bookmarkEnd w:id="1107"/>
      <w:bookmarkEnd w:id="1108"/>
    </w:p>
    <w:p w:rsidR="000552D1" w:rsidRPr="003B1277" w:rsidRDefault="007E3F75" w:rsidP="002E5F82">
      <w:pPr>
        <w:pStyle w:val="a5"/>
        <w:rPr>
          <w:rtl/>
        </w:rPr>
      </w:pPr>
      <w:r w:rsidRPr="003B1277">
        <w:rPr>
          <w:rFonts w:hint="cs"/>
          <w:rtl/>
        </w:rPr>
        <w:t>معمولاً همسایگان گاهی به وسایلی مانن</w:t>
      </w:r>
      <w:r w:rsidR="00E81888" w:rsidRPr="003B1277">
        <w:rPr>
          <w:rFonts w:hint="cs"/>
          <w:rtl/>
        </w:rPr>
        <w:t>د:</w:t>
      </w:r>
      <w:r w:rsidRPr="003B1277">
        <w:rPr>
          <w:rFonts w:hint="cs"/>
          <w:rtl/>
        </w:rPr>
        <w:t xml:space="preserve"> سطل، تیشه، نردبان، دیگ، ظرف، نمک و آب یکدیگر نیاز پیدا می‌کنند و در این‌گونه موارد لازم است همسایه‌ها با کمال خوشرویی</w:t>
      </w:r>
      <w:r w:rsidR="00457606" w:rsidRPr="003B1277">
        <w:rPr>
          <w:rFonts w:hint="cs"/>
          <w:rtl/>
        </w:rPr>
        <w:t xml:space="preserve"> آن‌ها </w:t>
      </w:r>
      <w:r w:rsidRPr="003B1277">
        <w:rPr>
          <w:rFonts w:hint="cs"/>
          <w:rtl/>
        </w:rPr>
        <w:t>را در اختیار دیگر همسایه‌ها قرار دهند و به هیچ‌وجه بخل و طمع‌ورزی ننمایند؛ زیرا خداوند متعال می‌فرمای</w:t>
      </w:r>
      <w:r w:rsidR="00E81888" w:rsidRPr="003B1277">
        <w:rPr>
          <w:rFonts w:hint="cs"/>
          <w:rtl/>
        </w:rPr>
        <w:t>د:</w:t>
      </w:r>
    </w:p>
    <w:p w:rsidR="00095705" w:rsidRPr="00165C8E" w:rsidRDefault="002E5F82" w:rsidP="00165C8E">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فَوَيۡلٞ</w:t>
      </w:r>
      <w:r>
        <w:rPr>
          <w:rFonts w:ascii="KFGQPC Uthmanic Script HAFS" w:hAnsi="KFGQPC Uthmanic Script HAFS" w:cs="KFGQPC Uthmanic Script HAFS"/>
          <w:sz w:val="28"/>
          <w:szCs w:val="28"/>
          <w:rtl/>
        </w:rPr>
        <w:t xml:space="preserve"> لِّلۡمُصَلِّينَ ٤</w:t>
      </w:r>
      <w:r>
        <w:rPr>
          <w:rFonts w:ascii="KFGQPC Uthmanic Script HAFS" w:hAnsi="KFGQPC Uthmanic Script HAFS" w:cs="KFGQPC Uthmanic Script HAFS"/>
          <w:sz w:val="28"/>
          <w:szCs w:val="28"/>
        </w:rPr>
        <w:t xml:space="preserve"> </w:t>
      </w:r>
      <w:r>
        <w:rPr>
          <w:rFonts w:ascii="KFGQPC Uthmanic Script HAFS" w:hAnsi="KFGQPC Uthmanic Script HAFS" w:cs="KFGQPC Uthmanic Script HAFS" w:hint="cs"/>
          <w:sz w:val="28"/>
          <w:szCs w:val="28"/>
          <w:rtl/>
        </w:rPr>
        <w:t>ٱلَّذِينَ</w:t>
      </w:r>
      <w:r>
        <w:rPr>
          <w:rFonts w:ascii="KFGQPC Uthmanic Script HAFS" w:hAnsi="KFGQPC Uthmanic Script HAFS" w:cs="KFGQPC Uthmanic Script HAFS"/>
          <w:sz w:val="28"/>
          <w:szCs w:val="28"/>
          <w:rtl/>
        </w:rPr>
        <w:t xml:space="preserve"> هُمۡ عَن صَلَاتِهِمۡ سَاهُونَ ٥</w:t>
      </w:r>
      <w:r>
        <w:rPr>
          <w:rFonts w:ascii="KFGQPC Uthmanic Script HAFS" w:hAnsi="KFGQPC Uthmanic Script HAFS" w:cs="KFGQPC Uthmanic Script HAFS"/>
          <w:sz w:val="28"/>
          <w:szCs w:val="28"/>
        </w:rPr>
        <w:t xml:space="preserve"> </w:t>
      </w:r>
      <w:r>
        <w:rPr>
          <w:rFonts w:ascii="KFGQPC Uthmanic Script HAFS" w:hAnsi="KFGQPC Uthmanic Script HAFS" w:cs="KFGQPC Uthmanic Script HAFS" w:hint="cs"/>
          <w:sz w:val="28"/>
          <w:szCs w:val="28"/>
          <w:rtl/>
        </w:rPr>
        <w:t>ٱلَّذِينَ</w:t>
      </w:r>
      <w:r>
        <w:rPr>
          <w:rFonts w:ascii="KFGQPC Uthmanic Script HAFS" w:hAnsi="KFGQPC Uthmanic Script HAFS" w:cs="KFGQPC Uthmanic Script HAFS"/>
          <w:sz w:val="28"/>
          <w:szCs w:val="28"/>
          <w:rtl/>
        </w:rPr>
        <w:t xml:space="preserve"> هُمۡ يُرَآءُونَ ٦</w:t>
      </w:r>
      <w:r>
        <w:rPr>
          <w:rFonts w:ascii="KFGQPC Uthmanic Script HAFS" w:hAnsi="KFGQPC Uthmanic Script HAFS" w:cs="KFGQPC Uthmanic Script HAFS"/>
          <w:sz w:val="28"/>
          <w:szCs w:val="28"/>
        </w:rPr>
        <w:t xml:space="preserve">  </w:t>
      </w:r>
      <w:r>
        <w:rPr>
          <w:rFonts w:ascii="KFGQPC Uthmanic Script HAFS" w:hAnsi="KFGQPC Uthmanic Script HAFS" w:cs="KFGQPC Uthmanic Script HAFS"/>
          <w:sz w:val="28"/>
          <w:szCs w:val="28"/>
          <w:rtl/>
        </w:rPr>
        <w:t xml:space="preserve">وَيَمۡنَعُونَ </w:t>
      </w:r>
      <w:r>
        <w:rPr>
          <w:rFonts w:ascii="KFGQPC Uthmanic Script HAFS" w:hAnsi="KFGQPC Uthmanic Script HAFS" w:cs="KFGQPC Uthmanic Script HAFS" w:hint="cs"/>
          <w:sz w:val="28"/>
          <w:szCs w:val="28"/>
          <w:rtl/>
        </w:rPr>
        <w:t>ٱلۡمَاعُونَ</w:t>
      </w:r>
      <w:r>
        <w:rPr>
          <w:rFonts w:ascii="KFGQPC Uthmanic Script HAFS" w:hAnsi="KFGQPC Uthmanic Script HAFS" w:cs="KFGQPC Uthmanic Script HAFS"/>
          <w:sz w:val="28"/>
          <w:szCs w:val="28"/>
          <w:rtl/>
        </w:rPr>
        <w:t xml:space="preserve"> ٧</w:t>
      </w:r>
      <w:r>
        <w:rPr>
          <w:rFonts w:ascii="Traditional Arabic" w:hAnsi="Traditional Arabic"/>
          <w:sz w:val="28"/>
          <w:szCs w:val="28"/>
          <w:rtl/>
          <w:lang w:bidi="fa-IR"/>
        </w:rPr>
        <w:t>﴾</w:t>
      </w:r>
      <w:r w:rsidRPr="003B1277">
        <w:rPr>
          <w:rStyle w:val="Char5"/>
          <w:rFonts w:hint="cs"/>
          <w:rtl/>
        </w:rPr>
        <w:t xml:space="preserve"> </w:t>
      </w:r>
      <w:r w:rsidRPr="002E5F82">
        <w:rPr>
          <w:rStyle w:val="Char6"/>
          <w:rtl/>
        </w:rPr>
        <w:t>[</w:t>
      </w:r>
      <w:r w:rsidRPr="002E5F82">
        <w:rPr>
          <w:rStyle w:val="Char6"/>
          <w:rFonts w:hint="cs"/>
          <w:rtl/>
        </w:rPr>
        <w:t>الماعون: 4- 7</w:t>
      </w:r>
      <w:r w:rsidRPr="002E5F82">
        <w:rPr>
          <w:rStyle w:val="Char6"/>
          <w:rtl/>
        </w:rPr>
        <w:t>]</w:t>
      </w:r>
      <w:r w:rsidRPr="003B1277">
        <w:rPr>
          <w:rStyle w:val="Char5"/>
          <w:rtl/>
        </w:rPr>
        <w:t>.</w:t>
      </w:r>
    </w:p>
    <w:p w:rsidR="00D37E55" w:rsidRPr="003B1277" w:rsidRDefault="00D37E55" w:rsidP="002E5F82">
      <w:pPr>
        <w:pStyle w:val="a5"/>
        <w:rPr>
          <w:rtl/>
        </w:rPr>
      </w:pPr>
      <w:r w:rsidRPr="003B1277">
        <w:rPr>
          <w:rFonts w:hint="cs"/>
          <w:rtl/>
        </w:rPr>
        <w:t>«</w:t>
      </w:r>
      <w:r w:rsidR="000F2B32" w:rsidRPr="003B1277">
        <w:rPr>
          <w:rFonts w:hint="cs"/>
          <w:rtl/>
        </w:rPr>
        <w:t>پس وای بر نمازگزاران *</w:t>
      </w:r>
      <w:r w:rsidR="00242926" w:rsidRPr="003B1277">
        <w:rPr>
          <w:rFonts w:hint="cs"/>
          <w:rtl/>
        </w:rPr>
        <w:t xml:space="preserve"> آن‌هایی </w:t>
      </w:r>
      <w:r w:rsidR="000F2B32" w:rsidRPr="003B1277">
        <w:rPr>
          <w:rFonts w:hint="cs"/>
          <w:rtl/>
        </w:rPr>
        <w:t>که از نمازشان غافلند * آنان که ریا می‌نمایند * و از دادن زکات (و وسایل و مایحتاج خانه به همسایگان و خویشاوندان) خودداری می‌ورزند</w:t>
      </w:r>
      <w:r w:rsidRPr="003B1277">
        <w:rPr>
          <w:rFonts w:hint="cs"/>
          <w:rtl/>
        </w:rPr>
        <w:t xml:space="preserve">». </w:t>
      </w:r>
    </w:p>
    <w:p w:rsidR="007E3F75" w:rsidRPr="003B1277" w:rsidRDefault="007216C9" w:rsidP="002E5F82">
      <w:pPr>
        <w:pStyle w:val="a5"/>
        <w:rPr>
          <w:rtl/>
        </w:rPr>
      </w:pPr>
      <w:r w:rsidRPr="003B1277">
        <w:rPr>
          <w:rFonts w:hint="cs"/>
          <w:rtl/>
        </w:rPr>
        <w:t>و این بدان معناست که امتناع از عون و همکاری و قرار دادن وسایل مورد نیاز در اختیار همسایه‌ها کاری بسیار ناپسند بوده و انجام دهنده آن مستوجب مجازات اخروی است.</w:t>
      </w:r>
    </w:p>
    <w:p w:rsidR="007216C9" w:rsidRDefault="00A7439F" w:rsidP="0075627B">
      <w:pPr>
        <w:pStyle w:val="a3"/>
        <w:rPr>
          <w:rtl/>
        </w:rPr>
      </w:pPr>
      <w:bookmarkStart w:id="1109" w:name="_Toc183502752"/>
      <w:bookmarkStart w:id="1110" w:name="_Toc183505923"/>
      <w:bookmarkStart w:id="1111" w:name="_Toc337943655"/>
      <w:bookmarkStart w:id="1112" w:name="_Toc420851656"/>
      <w:bookmarkStart w:id="1113" w:name="_Toc421621742"/>
      <w:r>
        <w:rPr>
          <w:rFonts w:hint="cs"/>
          <w:rtl/>
        </w:rPr>
        <w:t>3- هدیه دادن</w:t>
      </w:r>
      <w:bookmarkEnd w:id="1109"/>
      <w:bookmarkEnd w:id="1110"/>
      <w:bookmarkEnd w:id="1111"/>
      <w:bookmarkEnd w:id="1112"/>
      <w:bookmarkEnd w:id="1113"/>
    </w:p>
    <w:p w:rsidR="007216C9" w:rsidRPr="003B1277" w:rsidRDefault="00BE2E72" w:rsidP="002E5F82">
      <w:pPr>
        <w:pStyle w:val="a5"/>
        <w:rPr>
          <w:rtl/>
        </w:rPr>
      </w:pPr>
      <w:r w:rsidRPr="003B1277">
        <w:rPr>
          <w:rFonts w:hint="cs"/>
          <w:rtl/>
        </w:rPr>
        <w:t>یکی از عوامل ایجاد الفت و محبت میان همسایگان و ریشه‌کن کننده حقد، کینه، نگرانی، دشمنی و تهیه هدیه و سوغاتی برای</w:t>
      </w:r>
      <w:r w:rsidR="00457606" w:rsidRPr="003B1277">
        <w:rPr>
          <w:rFonts w:hint="cs"/>
          <w:rtl/>
        </w:rPr>
        <w:t xml:space="preserve"> آن‌هاست</w:t>
      </w:r>
      <w:r w:rsidRPr="003B1277">
        <w:rPr>
          <w:rFonts w:hint="cs"/>
          <w:rtl/>
        </w:rPr>
        <w:t>؛ زیرا چنین کاری روحیه تفاهم و تعاون میان همسایگان را تقویت می‌نماید. 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BE2E72" w:rsidRPr="003B1277" w:rsidRDefault="009826FC" w:rsidP="002E5F82">
      <w:pPr>
        <w:pStyle w:val="a5"/>
        <w:rPr>
          <w:rtl/>
        </w:rPr>
      </w:pPr>
      <w:r w:rsidRPr="003B1277">
        <w:rPr>
          <w:rFonts w:hint="cs"/>
          <w:rtl/>
        </w:rPr>
        <w:lastRenderedPageBreak/>
        <w:t>«به یکدیگر هدیه بدهید تا نسبت به هم احساس محبت و دوستی نمایید».</w:t>
      </w:r>
      <w:r w:rsidR="001950DE" w:rsidRPr="003B1277">
        <w:rPr>
          <w:vertAlign w:val="superscript"/>
          <w:rtl/>
        </w:rPr>
        <w:footnoteReference w:id="226"/>
      </w:r>
    </w:p>
    <w:p w:rsidR="000552D1" w:rsidRPr="003B1277" w:rsidRDefault="00D01016" w:rsidP="002E5F82">
      <w:pPr>
        <w:pStyle w:val="a5"/>
        <w:rPr>
          <w:rtl/>
        </w:rPr>
      </w:pPr>
      <w:r w:rsidRPr="003B1277">
        <w:rPr>
          <w:rFonts w:hint="cs"/>
          <w:rtl/>
        </w:rPr>
        <w:t>و در روایتی دیگر آمده اس</w:t>
      </w:r>
      <w:r w:rsidR="0095430C" w:rsidRPr="003B1277">
        <w:rPr>
          <w:rFonts w:hint="cs"/>
          <w:rtl/>
        </w:rPr>
        <w:t>ت:</w:t>
      </w:r>
    </w:p>
    <w:p w:rsidR="00D01016" w:rsidRPr="003B1277" w:rsidRDefault="00D01016" w:rsidP="002E5F82">
      <w:pPr>
        <w:pStyle w:val="a5"/>
        <w:rPr>
          <w:rtl/>
        </w:rPr>
      </w:pPr>
      <w:r w:rsidRPr="003B1277">
        <w:rPr>
          <w:rFonts w:hint="cs"/>
          <w:rtl/>
        </w:rPr>
        <w:t>«دست دوستی به دست هم بدهید تا کینه و دشمنی میان شما از بین برود و به یکدیگر هدیه بدهید تا دوستی‌شان با هم مستحکم‌تر بشود و نفرت و ناراحتی میان‌تان برطرف گردد».</w:t>
      </w:r>
      <w:r w:rsidRPr="003B1277">
        <w:rPr>
          <w:vertAlign w:val="superscript"/>
          <w:rtl/>
        </w:rPr>
        <w:footnoteReference w:id="227"/>
      </w:r>
    </w:p>
    <w:p w:rsidR="000552D1" w:rsidRPr="003B1277" w:rsidRDefault="00304B39" w:rsidP="002E5F82">
      <w:pPr>
        <w:pStyle w:val="a5"/>
        <w:rPr>
          <w:rtl/>
        </w:rPr>
      </w:pPr>
      <w:r w:rsidRPr="003B1277">
        <w:rPr>
          <w:rFonts w:hint="cs"/>
          <w:rtl/>
        </w:rPr>
        <w:t>در واقع هدیه دادن هرچند کم باشد، مفید و ارزشمند است؛ زیرا رسول خدا</w:t>
      </w:r>
      <w:r w:rsidRPr="003B1277">
        <w:rPr>
          <w:rFonts w:cs="CTraditional Arabic" w:hint="cs"/>
          <w:rtl/>
        </w:rPr>
        <w:t>ص</w:t>
      </w:r>
      <w:r w:rsidRPr="003B1277">
        <w:rPr>
          <w:rFonts w:hint="cs"/>
          <w:rtl/>
        </w:rPr>
        <w:t xml:space="preserve"> می‌فرمای</w:t>
      </w:r>
      <w:r w:rsidR="00E81888" w:rsidRPr="003B1277">
        <w:rPr>
          <w:rFonts w:hint="cs"/>
          <w:rtl/>
        </w:rPr>
        <w:t>د:</w:t>
      </w:r>
    </w:p>
    <w:p w:rsidR="00304B39" w:rsidRPr="003B1277" w:rsidRDefault="005A1678" w:rsidP="002E5F82">
      <w:pPr>
        <w:pStyle w:val="a5"/>
        <w:rPr>
          <w:rtl/>
        </w:rPr>
      </w:pPr>
      <w:r w:rsidRPr="003B1277">
        <w:rPr>
          <w:rFonts w:hint="cs"/>
          <w:rtl/>
        </w:rPr>
        <w:t>«ای زنان مسلمان هیچ‌گاه همسایگان خود را مورد تمسخر قرار ندهید و حتی به سم گوسفند</w:t>
      </w:r>
      <w:r w:rsidR="00457606" w:rsidRPr="003B1277">
        <w:rPr>
          <w:rFonts w:hint="cs"/>
          <w:rtl/>
        </w:rPr>
        <w:t xml:space="preserve"> آن‌ها </w:t>
      </w:r>
      <w:r w:rsidRPr="003B1277">
        <w:rPr>
          <w:rFonts w:hint="cs"/>
          <w:rtl/>
        </w:rPr>
        <w:t>توهین ننماید».</w:t>
      </w:r>
      <w:r w:rsidRPr="003B1277">
        <w:rPr>
          <w:vertAlign w:val="superscript"/>
          <w:rtl/>
        </w:rPr>
        <w:footnoteReference w:id="228"/>
      </w:r>
    </w:p>
    <w:p w:rsidR="003F3412" w:rsidRDefault="003F3412" w:rsidP="0075627B">
      <w:pPr>
        <w:pStyle w:val="a3"/>
        <w:rPr>
          <w:rtl/>
        </w:rPr>
      </w:pPr>
      <w:bookmarkStart w:id="1114" w:name="_Toc183502753"/>
      <w:bookmarkStart w:id="1115" w:name="_Toc183505924"/>
      <w:bookmarkStart w:id="1116" w:name="_Toc337943656"/>
      <w:bookmarkStart w:id="1117" w:name="_Toc420851657"/>
      <w:bookmarkStart w:id="1118" w:name="_Toc421621743"/>
      <w:r>
        <w:rPr>
          <w:rFonts w:hint="cs"/>
          <w:rtl/>
        </w:rPr>
        <w:t>4- پرهیز از اذیت و آزار</w:t>
      </w:r>
      <w:bookmarkEnd w:id="1114"/>
      <w:bookmarkEnd w:id="1115"/>
      <w:bookmarkEnd w:id="1116"/>
      <w:bookmarkEnd w:id="1117"/>
      <w:bookmarkEnd w:id="1118"/>
    </w:p>
    <w:p w:rsidR="000552D1" w:rsidRPr="003B1277" w:rsidRDefault="00622866" w:rsidP="00D27C5D">
      <w:pPr>
        <w:pStyle w:val="a5"/>
        <w:spacing w:line="233" w:lineRule="auto"/>
        <w:rPr>
          <w:rtl/>
        </w:rPr>
      </w:pPr>
      <w:r w:rsidRPr="003B1277">
        <w:rPr>
          <w:rFonts w:hint="cs"/>
          <w:rtl/>
        </w:rPr>
        <w:t>مردم‌آزاری کاری است حرام و ناروا. انسان مسلمان هیچ‌گاه به خود اجازه نمی‌دهد که دیگران ـ به ویژه همسایگان ـ را مورد اذیت و آزار قرار دهد؛ زیرا آزار دیگران زمینه کینه و دشمنی را فراهم می‌نماید و غالباً انسان را به انتقام‌جویی وادار نموده و گاهی مشکلات زیادی را برای روابط اجتماعی به وجود می‌آورد. و در مورد حرام بودن همسایه‌آزاری احادیث زیادی روایت شده و همسایه‌آزار</w:t>
      </w:r>
      <w:r w:rsidR="00AE7F49" w:rsidRPr="003B1277">
        <w:rPr>
          <w:rFonts w:hint="cs"/>
          <w:rtl/>
        </w:rPr>
        <w:t xml:space="preserve"> را به نقص ایمان توصیف نموده است. برای نمونه به احادیث زیر توجه کنی</w:t>
      </w:r>
      <w:r w:rsidR="00E81888" w:rsidRPr="003B1277">
        <w:rPr>
          <w:rFonts w:hint="cs"/>
          <w:rtl/>
        </w:rPr>
        <w:t>د:</w:t>
      </w:r>
    </w:p>
    <w:p w:rsidR="00AE7F49" w:rsidRPr="003B1277" w:rsidRDefault="00AE7F49" w:rsidP="00D27C5D">
      <w:pPr>
        <w:pStyle w:val="a5"/>
        <w:widowControl w:val="0"/>
        <w:spacing w:line="230" w:lineRule="auto"/>
        <w:rPr>
          <w:rtl/>
        </w:rPr>
      </w:pPr>
      <w:r w:rsidRPr="003B1277">
        <w:rPr>
          <w:rFonts w:hint="cs"/>
          <w:rtl/>
        </w:rPr>
        <w:t>«سوگند به خداوند ایمان ندارد، ایمان ندارد و ایمان ندارد. گفته شد یا رسول الله</w:t>
      </w:r>
      <w:r w:rsidRPr="003B1277">
        <w:rPr>
          <w:rFonts w:cs="CTraditional Arabic" w:hint="cs"/>
          <w:rtl/>
        </w:rPr>
        <w:t>ص</w:t>
      </w:r>
      <w:r w:rsidRPr="003B1277">
        <w:rPr>
          <w:rFonts w:hint="cs"/>
          <w:rtl/>
        </w:rPr>
        <w:t xml:space="preserve"> چه کسی ایمان ندارد؟ فرمو</w:t>
      </w:r>
      <w:r w:rsidR="00E81888" w:rsidRPr="003B1277">
        <w:rPr>
          <w:rFonts w:hint="cs"/>
          <w:rtl/>
        </w:rPr>
        <w:t>د:</w:t>
      </w:r>
      <w:r w:rsidRPr="003B1277">
        <w:rPr>
          <w:rFonts w:hint="cs"/>
          <w:rtl/>
        </w:rPr>
        <w:t xml:space="preserve"> کسی که همسایه‌ها از اذیت و آزار و شر او در امان نباشند!» و ابوهریره</w:t>
      </w:r>
      <w:r w:rsidR="00D27C5D">
        <w:rPr>
          <w:rFonts w:cs="CTraditional Arabic" w:hint="cs"/>
          <w:rtl/>
        </w:rPr>
        <w:t>س</w:t>
      </w:r>
      <w:r w:rsidRPr="003B1277">
        <w:rPr>
          <w:rFonts w:hint="cs"/>
          <w:rtl/>
        </w:rPr>
        <w:t xml:space="preserve"> روایت نموده ک</w:t>
      </w:r>
      <w:r w:rsidR="00B251AF" w:rsidRPr="003B1277">
        <w:rPr>
          <w:rFonts w:hint="cs"/>
          <w:rtl/>
        </w:rPr>
        <w:t>ه:</w:t>
      </w:r>
      <w:r w:rsidRPr="003B1277">
        <w:rPr>
          <w:rFonts w:hint="cs"/>
          <w:rtl/>
        </w:rPr>
        <w:t xml:space="preserve"> «با همسایه‌هایت رفتار شایسته داشته باش تا بر ایمانت افزوده شود».</w:t>
      </w:r>
      <w:r w:rsidRPr="003B1277">
        <w:rPr>
          <w:vertAlign w:val="superscript"/>
          <w:rtl/>
        </w:rPr>
        <w:footnoteReference w:id="229"/>
      </w:r>
    </w:p>
    <w:p w:rsidR="000552D1" w:rsidRPr="003B1277" w:rsidRDefault="004F69D6" w:rsidP="002E5F82">
      <w:pPr>
        <w:pStyle w:val="a5"/>
        <w:rPr>
          <w:rtl/>
        </w:rPr>
      </w:pPr>
      <w:r w:rsidRPr="003B1277">
        <w:rPr>
          <w:rFonts w:hint="cs"/>
          <w:rtl/>
        </w:rPr>
        <w:t>برخی از احادیث، همسایه‌آزاری را مایه محروم شدن از بهشت به شمار می‌آورند. برای مثال 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4F69D6" w:rsidRPr="003B1277" w:rsidRDefault="007C5B4F" w:rsidP="002E5F82">
      <w:pPr>
        <w:pStyle w:val="a5"/>
        <w:rPr>
          <w:rtl/>
        </w:rPr>
      </w:pPr>
      <w:r w:rsidRPr="003B1277">
        <w:rPr>
          <w:rFonts w:hint="cs"/>
          <w:rtl/>
        </w:rPr>
        <w:t xml:space="preserve">«مؤمن کسی است که مردم در مورد او احساس امنیت بنمایند و مسلمان کسی است که دیگر مسلمانان را با گفتار و کردار خویش آزار ندهد و مهاجر (الی الله) کسی </w:t>
      </w:r>
      <w:r w:rsidRPr="003B1277">
        <w:rPr>
          <w:rFonts w:hint="cs"/>
          <w:rtl/>
        </w:rPr>
        <w:lastRenderedPageBreak/>
        <w:t>است که از بدی‌ها و زشتی‌ها دور شود و سوگند به خداوندی که جان من در اختیار اوست، کسی که همسایگان از شرارت و بدرفتاری او در امان نباشند، به بهشت نمی‌رود».</w:t>
      </w:r>
      <w:r w:rsidRPr="003B1277">
        <w:rPr>
          <w:vertAlign w:val="superscript"/>
          <w:rtl/>
        </w:rPr>
        <w:footnoteReference w:id="230"/>
      </w:r>
    </w:p>
    <w:p w:rsidR="000552D1" w:rsidRPr="003B1277" w:rsidRDefault="0070025C" w:rsidP="002E5F82">
      <w:pPr>
        <w:pStyle w:val="a5"/>
        <w:rPr>
          <w:rtl/>
        </w:rPr>
      </w:pPr>
      <w:r w:rsidRPr="003B1277">
        <w:rPr>
          <w:rFonts w:hint="cs"/>
          <w:rtl/>
        </w:rPr>
        <w:t>و در روایت دیگری آمده است که مردی خطاب به رسول خدا</w:t>
      </w:r>
      <w:r w:rsidRPr="003B1277">
        <w:rPr>
          <w:rFonts w:cs="CTraditional Arabic" w:hint="cs"/>
          <w:rtl/>
        </w:rPr>
        <w:t>ص</w:t>
      </w:r>
      <w:r w:rsidRPr="003B1277">
        <w:rPr>
          <w:rFonts w:hint="cs"/>
          <w:rtl/>
        </w:rPr>
        <w:t xml:space="preserve"> گف</w:t>
      </w:r>
      <w:r w:rsidR="0095430C" w:rsidRPr="003B1277">
        <w:rPr>
          <w:rFonts w:hint="cs"/>
          <w:rtl/>
        </w:rPr>
        <w:t>ت:</w:t>
      </w:r>
      <w:r w:rsidRPr="003B1277">
        <w:rPr>
          <w:rFonts w:hint="cs"/>
          <w:rtl/>
        </w:rPr>
        <w:t xml:space="preserve"> یا رسول الله</w:t>
      </w:r>
      <w:r w:rsidRPr="003B1277">
        <w:rPr>
          <w:rFonts w:cs="CTraditional Arabic" w:hint="cs"/>
          <w:rtl/>
        </w:rPr>
        <w:t>ص</w:t>
      </w:r>
      <w:r w:rsidRPr="003B1277">
        <w:rPr>
          <w:rFonts w:hint="cs"/>
          <w:rtl/>
        </w:rPr>
        <w:t xml:space="preserve"> فلانی نماز می‌خواند و روزه می‌گیرد و صدقه و احسان می‌دهد، اما بدزبان است و با بدزبانیش همسایه‌ها را اذیت و آزار می‌نماید. رسول خدا</w:t>
      </w:r>
      <w:r w:rsidRPr="003B1277">
        <w:rPr>
          <w:rFonts w:cs="CTraditional Arabic" w:hint="cs"/>
          <w:rtl/>
        </w:rPr>
        <w:t>ص</w:t>
      </w:r>
      <w:r w:rsidRPr="003B1277">
        <w:rPr>
          <w:rFonts w:hint="cs"/>
          <w:rtl/>
        </w:rPr>
        <w:t xml:space="preserve"> فرمو</w:t>
      </w:r>
      <w:r w:rsidR="00E81888" w:rsidRPr="003B1277">
        <w:rPr>
          <w:rFonts w:hint="cs"/>
          <w:rtl/>
        </w:rPr>
        <w:t>د:</w:t>
      </w:r>
      <w:r w:rsidRPr="003B1277">
        <w:rPr>
          <w:rFonts w:hint="cs"/>
          <w:rtl/>
        </w:rPr>
        <w:t xml:space="preserve"> «او جهنمی است».</w:t>
      </w:r>
      <w:r w:rsidRPr="003B1277">
        <w:rPr>
          <w:vertAlign w:val="superscript"/>
          <w:rtl/>
        </w:rPr>
        <w:footnoteReference w:id="231"/>
      </w:r>
    </w:p>
    <w:p w:rsidR="000552D1" w:rsidRPr="003B1277" w:rsidRDefault="00216FB5" w:rsidP="002E5F82">
      <w:pPr>
        <w:pStyle w:val="a5"/>
        <w:rPr>
          <w:rtl/>
        </w:rPr>
      </w:pPr>
      <w:r w:rsidRPr="003B1277">
        <w:rPr>
          <w:rFonts w:hint="cs"/>
          <w:rtl/>
        </w:rPr>
        <w:t>هم‌چنین رسول خدا</w:t>
      </w:r>
      <w:r w:rsidRPr="003B1277">
        <w:rPr>
          <w:rFonts w:cs="CTraditional Arabic" w:hint="cs"/>
          <w:rtl/>
        </w:rPr>
        <w:t>ص</w:t>
      </w:r>
      <w:r w:rsidRPr="003B1277">
        <w:rPr>
          <w:rFonts w:hint="cs"/>
          <w:rtl/>
        </w:rPr>
        <w:t xml:space="preserve"> همسایه‌آزار را آزاردهنده خداوند و پیامبر نامید و فرموده اس</w:t>
      </w:r>
      <w:r w:rsidR="0095430C" w:rsidRPr="003B1277">
        <w:rPr>
          <w:rFonts w:hint="cs"/>
          <w:rtl/>
        </w:rPr>
        <w:t>ت:</w:t>
      </w:r>
    </w:p>
    <w:p w:rsidR="00216FB5" w:rsidRPr="003B1277" w:rsidRDefault="00F65D37" w:rsidP="002E5F82">
      <w:pPr>
        <w:pStyle w:val="a5"/>
        <w:rPr>
          <w:rtl/>
        </w:rPr>
      </w:pPr>
      <w:r w:rsidRPr="003B1277">
        <w:rPr>
          <w:rFonts w:hint="cs"/>
          <w:rtl/>
        </w:rPr>
        <w:t>«هرکس همسایه‌اش را بیازارد، مرا آزرده است و هرکس مرا بیازارد خداوند را آزرده است. هرکس با همسایه‌اش به جنگ و دعوا بپردازد، با من وارد جنگ گردیده و هرکس با من بجنگد، با خداوند اعلان جنگ کرده است».</w:t>
      </w:r>
      <w:r w:rsidRPr="003B1277">
        <w:rPr>
          <w:vertAlign w:val="superscript"/>
          <w:rtl/>
        </w:rPr>
        <w:footnoteReference w:id="232"/>
      </w:r>
    </w:p>
    <w:p w:rsidR="008C2C30" w:rsidRDefault="0053459C" w:rsidP="0075627B">
      <w:pPr>
        <w:pStyle w:val="a3"/>
        <w:rPr>
          <w:rtl/>
        </w:rPr>
      </w:pPr>
      <w:bookmarkStart w:id="1119" w:name="_Toc183502754"/>
      <w:bookmarkStart w:id="1120" w:name="_Toc183505925"/>
      <w:bookmarkStart w:id="1121" w:name="_Toc337943657"/>
      <w:bookmarkStart w:id="1122" w:name="_Toc420851658"/>
      <w:bookmarkStart w:id="1123" w:name="_Toc421621744"/>
      <w:r>
        <w:rPr>
          <w:rFonts w:hint="cs"/>
          <w:rtl/>
        </w:rPr>
        <w:t>5- مراعات حقوق همسایه‌ها</w:t>
      </w:r>
      <w:bookmarkEnd w:id="1119"/>
      <w:bookmarkEnd w:id="1120"/>
      <w:bookmarkEnd w:id="1121"/>
      <w:bookmarkEnd w:id="1122"/>
      <w:bookmarkEnd w:id="1123"/>
    </w:p>
    <w:p w:rsidR="000552D1" w:rsidRPr="003B1277" w:rsidRDefault="006442CE" w:rsidP="002E5F82">
      <w:pPr>
        <w:pStyle w:val="a5"/>
        <w:rPr>
          <w:rtl/>
        </w:rPr>
      </w:pPr>
      <w:r w:rsidRPr="003B1277">
        <w:rPr>
          <w:rFonts w:hint="cs"/>
          <w:rtl/>
        </w:rPr>
        <w:t xml:space="preserve">همسایه بر همسایگان خود این حق را دارد که در سختی‌ها او را یاری دهند و در شادمانیش شریک شوند و هرگاه مورد ستمی قرار گرفت از او رفع ستم بنمایند و هرگاه دچار انحراف یا اشتباهی گردید، او را ارشاد کنند و راه صحیح را به او بنمایانند و زمانی که موفقیتی را کسب نمایند به او تبریک بگویند و </w:t>
      </w:r>
      <w:r w:rsidR="0095430C" w:rsidRPr="003B1277">
        <w:rPr>
          <w:rFonts w:hint="cs"/>
          <w:rtl/>
        </w:rPr>
        <w:t>چنانچه</w:t>
      </w:r>
      <w:r w:rsidRPr="003B1277">
        <w:rPr>
          <w:rFonts w:hint="cs"/>
          <w:rtl/>
        </w:rPr>
        <w:t xml:space="preserve"> مصیبتی برایش پیش بیاید به دلجویی از او بپردازند و به هنگام بیماری به عیادتش بروند و از بار مشکلاتش بکاهند. طبرانی از معاویه بن حیده نقل نموده است ک</w:t>
      </w:r>
      <w:r w:rsidR="00B251AF" w:rsidRPr="003B1277">
        <w:rPr>
          <w:rFonts w:hint="cs"/>
          <w:rtl/>
        </w:rPr>
        <w:t>ه:</w:t>
      </w:r>
      <w:r w:rsidR="00AB1D82" w:rsidRPr="003B1277">
        <w:rPr>
          <w:rFonts w:hint="cs"/>
          <w:rtl/>
        </w:rPr>
        <w:t xml:space="preserve"> گفتم</w:t>
      </w:r>
      <w:r w:rsidRPr="003B1277">
        <w:rPr>
          <w:rFonts w:hint="cs"/>
          <w:rtl/>
        </w:rPr>
        <w:t>: یا رسول الله</w:t>
      </w:r>
      <w:r w:rsidRPr="003B1277">
        <w:rPr>
          <w:rFonts w:cs="CTraditional Arabic" w:hint="cs"/>
          <w:rtl/>
        </w:rPr>
        <w:t>ص</w:t>
      </w:r>
      <w:r w:rsidRPr="003B1277">
        <w:rPr>
          <w:rFonts w:hint="cs"/>
          <w:rtl/>
        </w:rPr>
        <w:t xml:space="preserve"> همسایه بر همسایگان خود چه حق و حقوقی دارد؟ رسول خدا</w:t>
      </w:r>
      <w:r w:rsidRPr="003B1277">
        <w:rPr>
          <w:rFonts w:cs="CTraditional Arabic" w:hint="cs"/>
          <w:rtl/>
        </w:rPr>
        <w:t>ص</w:t>
      </w:r>
      <w:r w:rsidRPr="003B1277">
        <w:rPr>
          <w:rFonts w:hint="cs"/>
          <w:rtl/>
        </w:rPr>
        <w:t xml:space="preserve"> فرمو</w:t>
      </w:r>
      <w:r w:rsidR="00E81888" w:rsidRPr="003B1277">
        <w:rPr>
          <w:rFonts w:hint="cs"/>
          <w:rtl/>
        </w:rPr>
        <w:t>د:</w:t>
      </w:r>
    </w:p>
    <w:p w:rsidR="006442CE" w:rsidRPr="003B1277" w:rsidRDefault="004021D8" w:rsidP="002E5F82">
      <w:pPr>
        <w:pStyle w:val="a5"/>
        <w:rPr>
          <w:rtl/>
        </w:rPr>
      </w:pPr>
      <w:r w:rsidRPr="003B1277">
        <w:rPr>
          <w:rFonts w:hint="cs"/>
          <w:rtl/>
        </w:rPr>
        <w:t xml:space="preserve">«اگر بیمار شد به عیادت او بروی، هرگاه فوت کند، در تشییع جنازه‌اش شرکت کنی، اگر قرضی را از تو خواست دست رد بر سینه‌اش نگذاری، هرگاه نیازمند شد، نیازش را برآورده نمایی، هرگاه خیر و منفعتی را به دست آورد به او تبریک بگویی، هرگاه دچار مصیبتی گردید از او دلجویی کنی و خانه‌ات را به گونه‌ای بلند مکن که </w:t>
      </w:r>
      <w:r w:rsidRPr="003B1277">
        <w:rPr>
          <w:rFonts w:hint="cs"/>
          <w:rtl/>
        </w:rPr>
        <w:lastRenderedPageBreak/>
        <w:t>جلو هوا و روشنایی</w:t>
      </w:r>
      <w:r w:rsidR="00457606" w:rsidRPr="003B1277">
        <w:rPr>
          <w:rFonts w:hint="cs"/>
          <w:rtl/>
        </w:rPr>
        <w:t xml:space="preserve"> آن‌ها </w:t>
      </w:r>
      <w:r w:rsidRPr="003B1277">
        <w:rPr>
          <w:rFonts w:hint="cs"/>
          <w:rtl/>
        </w:rPr>
        <w:t xml:space="preserve">را بگیری (مگر </w:t>
      </w:r>
      <w:r w:rsidR="00787127" w:rsidRPr="003B1277">
        <w:rPr>
          <w:rFonts w:hint="cs"/>
          <w:rtl/>
        </w:rPr>
        <w:t xml:space="preserve">آن‌که خود اجازه بدهند و به وسیله دود اجاق و بخاری او را </w:t>
      </w:r>
      <w:r w:rsidR="00AB1D82" w:rsidRPr="003B1277">
        <w:rPr>
          <w:rFonts w:hint="cs"/>
          <w:rtl/>
        </w:rPr>
        <w:t>آ</w:t>
      </w:r>
      <w:r w:rsidR="00787127" w:rsidRPr="003B1277">
        <w:rPr>
          <w:rFonts w:hint="cs"/>
          <w:rtl/>
        </w:rPr>
        <w:t>زار ندهی، مگر آن‌که مقداری از غذای‌تان را برای</w:t>
      </w:r>
      <w:r w:rsidR="00457606" w:rsidRPr="003B1277">
        <w:rPr>
          <w:rFonts w:hint="cs"/>
          <w:rtl/>
        </w:rPr>
        <w:t xml:space="preserve"> آن‌ها </w:t>
      </w:r>
      <w:r w:rsidR="00787127" w:rsidRPr="003B1277">
        <w:rPr>
          <w:rFonts w:hint="cs"/>
          <w:rtl/>
        </w:rPr>
        <w:t>هدیه ببری، هرگاه میوه‌ای را خریدی مقداری از آن را برای</w:t>
      </w:r>
      <w:r w:rsidR="00457606" w:rsidRPr="003B1277">
        <w:rPr>
          <w:rFonts w:hint="cs"/>
          <w:rtl/>
        </w:rPr>
        <w:t xml:space="preserve"> آن‌ها </w:t>
      </w:r>
      <w:r w:rsidR="00787127" w:rsidRPr="003B1277">
        <w:rPr>
          <w:rFonts w:hint="cs"/>
          <w:rtl/>
        </w:rPr>
        <w:t>بفرست و اگر نمی‌خواستی برایشان هدیه ببری چیزی را که خریده‌ای مخفیانه به منزل ببر و کودکان شما چیزی را جلو چشم آنان نخورند، تا باعث ناراحتی کودکان</w:t>
      </w:r>
      <w:r w:rsidR="00457606" w:rsidRPr="003B1277">
        <w:rPr>
          <w:rFonts w:hint="cs"/>
          <w:rtl/>
        </w:rPr>
        <w:t xml:space="preserve"> آن‌ها </w:t>
      </w:r>
      <w:r w:rsidR="00787127" w:rsidRPr="003B1277">
        <w:rPr>
          <w:rFonts w:hint="cs"/>
          <w:rtl/>
        </w:rPr>
        <w:t>نشود».</w:t>
      </w:r>
    </w:p>
    <w:p w:rsidR="00787127" w:rsidRPr="003B1277" w:rsidRDefault="00E52FED" w:rsidP="002E5F82">
      <w:pPr>
        <w:pStyle w:val="a5"/>
        <w:rPr>
          <w:rtl/>
        </w:rPr>
      </w:pPr>
      <w:r w:rsidRPr="003B1277">
        <w:rPr>
          <w:rFonts w:hint="cs"/>
          <w:rtl/>
        </w:rPr>
        <w:t xml:space="preserve">مراعات این حقوق بیانگر مشارکت و همبستگی درونی و عملی میان همسایگان است. و هرگاه </w:t>
      </w:r>
      <w:r w:rsidR="00EB0A43" w:rsidRPr="003B1277">
        <w:rPr>
          <w:rFonts w:hint="cs"/>
          <w:rtl/>
        </w:rPr>
        <w:t>همسایه‌ای نتواند شادمانی را به کانون خانواده‌ای به ارمغان ببرد، نباید اسباب ناراحتی و مشکلات را برایشان فراهم سازد و باید از دل‌آزاریشان دوری کند و کسی که از ناراحتی همسایگانش ناراحت نمی‌شود و از شادمانی‌شان شادمان نمی‌گردد و احساس و عواطف</w:t>
      </w:r>
      <w:r w:rsidR="00457606" w:rsidRPr="003B1277">
        <w:rPr>
          <w:rFonts w:hint="cs"/>
          <w:rtl/>
        </w:rPr>
        <w:t xml:space="preserve"> آن‌ها </w:t>
      </w:r>
      <w:r w:rsidR="00EB0A43" w:rsidRPr="003B1277">
        <w:rPr>
          <w:rFonts w:hint="cs"/>
          <w:rtl/>
        </w:rPr>
        <w:t>را درک نمی‌کند، با اخلاق ایمان فاصله گرفته است. از طرف دیگر مشارکت قلبی و احساس همدلی زمینه‌ساز تعاون، همبستگی و تفاهم میان مسلمانان است.</w:t>
      </w:r>
    </w:p>
    <w:p w:rsidR="00EB0A43" w:rsidRPr="003B1277" w:rsidRDefault="007008A0" w:rsidP="002E5F82">
      <w:pPr>
        <w:pStyle w:val="a5"/>
        <w:rPr>
          <w:rtl/>
        </w:rPr>
      </w:pPr>
      <w:r w:rsidRPr="003B1277">
        <w:rPr>
          <w:rFonts w:hint="cs"/>
          <w:rtl/>
        </w:rPr>
        <w:t>گذشتگان پاک‌سیرت ما</w:t>
      </w:r>
      <w:r w:rsidR="003B1277">
        <w:rPr>
          <w:rFonts w:hint="cs"/>
          <w:rtl/>
        </w:rPr>
        <w:t xml:space="preserve"> هریک </w:t>
      </w:r>
      <w:r w:rsidRPr="003B1277">
        <w:rPr>
          <w:rFonts w:hint="cs"/>
          <w:rtl/>
        </w:rPr>
        <w:t>اسوه و الگوی گرانقدر در زمینه مراعات حقوق همسایگی بوده</w:t>
      </w:r>
      <w:r w:rsidR="00457606" w:rsidRPr="003B1277">
        <w:rPr>
          <w:rFonts w:hint="cs"/>
          <w:rtl/>
        </w:rPr>
        <w:t>‌</w:t>
      </w:r>
      <w:r w:rsidRPr="003B1277">
        <w:rPr>
          <w:rFonts w:hint="cs"/>
          <w:rtl/>
        </w:rPr>
        <w:t>اند. هرچند همسایه</w:t>
      </w:r>
      <w:r w:rsidR="00457606" w:rsidRPr="003B1277">
        <w:rPr>
          <w:rFonts w:hint="cs"/>
          <w:rtl/>
        </w:rPr>
        <w:t xml:space="preserve"> آن‌ها </w:t>
      </w:r>
      <w:r w:rsidRPr="003B1277">
        <w:rPr>
          <w:rFonts w:hint="cs"/>
          <w:rtl/>
        </w:rPr>
        <w:t>گاهی مسلمان هم نبوده‌اند و این اخلاق را از آداب و هدایت والای قرآن برگرفته‌اند که می‌فرمای</w:t>
      </w:r>
      <w:r w:rsidR="00E81888" w:rsidRPr="003B1277">
        <w:rPr>
          <w:rFonts w:hint="cs"/>
          <w:rtl/>
        </w:rPr>
        <w:t>د:</w:t>
      </w:r>
    </w:p>
    <w:p w:rsidR="00095705" w:rsidRPr="00165C8E" w:rsidRDefault="0012777E" w:rsidP="00165C8E">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لَّا</w:t>
      </w:r>
      <w:r>
        <w:rPr>
          <w:rFonts w:ascii="KFGQPC Uthmanic Script HAFS" w:hAnsi="KFGQPC Uthmanic Script HAFS" w:cs="KFGQPC Uthmanic Script HAFS"/>
          <w:sz w:val="28"/>
          <w:szCs w:val="28"/>
          <w:rtl/>
        </w:rPr>
        <w:t xml:space="preserve"> يَنۡهَىٰكُمُ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عَنِ </w:t>
      </w:r>
      <w:r>
        <w:rPr>
          <w:rFonts w:ascii="KFGQPC Uthmanic Script HAFS" w:hAnsi="KFGQPC Uthmanic Script HAFS" w:cs="KFGQPC Uthmanic Script HAFS" w:hint="cs"/>
          <w:sz w:val="28"/>
          <w:szCs w:val="28"/>
          <w:rtl/>
        </w:rPr>
        <w:t>ٱلَّذِينَ</w:t>
      </w:r>
      <w:r>
        <w:rPr>
          <w:rFonts w:ascii="KFGQPC Uthmanic Script HAFS" w:hAnsi="KFGQPC Uthmanic Script HAFS" w:cs="KFGQPC Uthmanic Script HAFS"/>
          <w:sz w:val="28"/>
          <w:szCs w:val="28"/>
          <w:rtl/>
        </w:rPr>
        <w:t xml:space="preserve"> لَمۡ يُقَٰتِلُوكُمۡ فِي </w:t>
      </w:r>
      <w:r>
        <w:rPr>
          <w:rFonts w:ascii="KFGQPC Uthmanic Script HAFS" w:hAnsi="KFGQPC Uthmanic Script HAFS" w:cs="KFGQPC Uthmanic Script HAFS" w:hint="cs"/>
          <w:sz w:val="28"/>
          <w:szCs w:val="28"/>
          <w:rtl/>
        </w:rPr>
        <w:t>ٱلدِّينِ</w:t>
      </w:r>
      <w:r>
        <w:rPr>
          <w:rFonts w:ascii="KFGQPC Uthmanic Script HAFS" w:hAnsi="KFGQPC Uthmanic Script HAFS" w:cs="KFGQPC Uthmanic Script HAFS"/>
          <w:sz w:val="28"/>
          <w:szCs w:val="28"/>
          <w:rtl/>
        </w:rPr>
        <w:t xml:space="preserve"> وَلَمۡ يُخۡرِجُوكُم مِّن دِيَٰرِكُمۡ أَن تَبَرُّوهُمۡ وَتُقۡسِطُوٓاْ إِلَيۡهِمۡۚ إِنَّ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يُحِبُّ </w:t>
      </w:r>
      <w:r>
        <w:rPr>
          <w:rFonts w:ascii="KFGQPC Uthmanic Script HAFS" w:hAnsi="KFGQPC Uthmanic Script HAFS" w:cs="KFGQPC Uthmanic Script HAFS" w:hint="cs"/>
          <w:sz w:val="28"/>
          <w:szCs w:val="28"/>
          <w:rtl/>
        </w:rPr>
        <w:t>ٱلۡمُقۡسِطِينَ</w:t>
      </w:r>
      <w:r>
        <w:rPr>
          <w:rFonts w:ascii="KFGQPC Uthmanic Script HAFS" w:hAnsi="KFGQPC Uthmanic Script HAFS" w:cs="KFGQPC Uthmanic Script HAFS"/>
          <w:sz w:val="28"/>
          <w:szCs w:val="28"/>
          <w:rtl/>
        </w:rPr>
        <w:t xml:space="preserve"> ٨</w:t>
      </w:r>
      <w:r>
        <w:rPr>
          <w:rFonts w:ascii="Traditional Arabic" w:hAnsi="Traditional Arabic"/>
          <w:sz w:val="28"/>
          <w:szCs w:val="28"/>
          <w:rtl/>
          <w:lang w:bidi="fa-IR"/>
        </w:rPr>
        <w:t>﴾</w:t>
      </w:r>
      <w:r w:rsidRPr="003B1277">
        <w:rPr>
          <w:rStyle w:val="Char5"/>
          <w:rFonts w:hint="cs"/>
          <w:rtl/>
        </w:rPr>
        <w:t xml:space="preserve"> </w:t>
      </w:r>
      <w:r w:rsidRPr="0012777E">
        <w:rPr>
          <w:rStyle w:val="Char6"/>
          <w:rtl/>
        </w:rPr>
        <w:t>[</w:t>
      </w:r>
      <w:r w:rsidRPr="0012777E">
        <w:rPr>
          <w:rStyle w:val="Char6"/>
          <w:rFonts w:hint="cs"/>
          <w:rtl/>
        </w:rPr>
        <w:t>الممتحنة: 8</w:t>
      </w:r>
      <w:r w:rsidRPr="0012777E">
        <w:rPr>
          <w:rStyle w:val="Char6"/>
          <w:rtl/>
        </w:rPr>
        <w:t>]</w:t>
      </w:r>
      <w:r w:rsidRPr="003B1277">
        <w:rPr>
          <w:rStyle w:val="Char5"/>
          <w:rtl/>
        </w:rPr>
        <w:t>.</w:t>
      </w:r>
    </w:p>
    <w:p w:rsidR="00E503AA" w:rsidRPr="003B1277" w:rsidRDefault="00E503AA" w:rsidP="0012777E">
      <w:pPr>
        <w:pStyle w:val="a5"/>
        <w:rPr>
          <w:rtl/>
        </w:rPr>
      </w:pPr>
      <w:r w:rsidRPr="003B1277">
        <w:rPr>
          <w:rFonts w:hint="cs"/>
          <w:rtl/>
        </w:rPr>
        <w:t>«</w:t>
      </w:r>
      <w:r w:rsidR="003F608F" w:rsidRPr="003B1277">
        <w:rPr>
          <w:rFonts w:hint="cs"/>
          <w:rtl/>
        </w:rPr>
        <w:t>خداوند شما را باز نمی‌دارد از این‌که نیکی و بخشش نمایید با کسانی که به خاطر دین با شما نجنگیده‌اند و از شهر و دیارتان شما را بیرون نرانده‌اند، به راستی خداوندان اهل عدالت (و نیکوکاری) را دوست می‌دارد.</w:t>
      </w:r>
      <w:r w:rsidRPr="003B1277">
        <w:rPr>
          <w:rFonts w:hint="cs"/>
          <w:rtl/>
        </w:rPr>
        <w:t xml:space="preserve">». </w:t>
      </w:r>
    </w:p>
    <w:p w:rsidR="000552D1" w:rsidRPr="003B1277" w:rsidRDefault="003F608F" w:rsidP="0012777E">
      <w:pPr>
        <w:pStyle w:val="a5"/>
        <w:rPr>
          <w:rtl/>
        </w:rPr>
      </w:pPr>
      <w:r w:rsidRPr="003B1277">
        <w:rPr>
          <w:rFonts w:hint="cs"/>
          <w:rtl/>
        </w:rPr>
        <w:t xml:space="preserve">در پرتو </w:t>
      </w:r>
      <w:r w:rsidR="00A1132D" w:rsidRPr="003B1277">
        <w:rPr>
          <w:rFonts w:hint="cs"/>
          <w:rtl/>
        </w:rPr>
        <w:t xml:space="preserve">این توصیه قرآنی بوده که مسیحیان و یهودیان در سرزمین‌های اسلامی در کمال </w:t>
      </w:r>
      <w:r w:rsidR="004C3616" w:rsidRPr="003B1277">
        <w:rPr>
          <w:rFonts w:hint="cs"/>
          <w:rtl/>
        </w:rPr>
        <w:t xml:space="preserve">امنیت، آرامش، تفاهم و صلح در کنار مسلمانان زندگی می‌کرده‌اند؛ زیرا عملاً می‌دیدند که مسلمانان ملتزم و متعهد سرچشمه </w:t>
      </w:r>
      <w:r w:rsidR="00931A16" w:rsidRPr="003B1277">
        <w:rPr>
          <w:rFonts w:hint="cs"/>
          <w:rtl/>
        </w:rPr>
        <w:t>خوبی‌ها، تسامح، بردباری ، رفتار شایسته و پسندیده هستند و به همین خاطر بود که از دشمنی با مسلمانان دوری می‌کردند و دسته دسته با میل و رغبت خود به اسلام می‌گرویدند.</w:t>
      </w:r>
    </w:p>
    <w:p w:rsidR="00931A16" w:rsidRDefault="00D407DB" w:rsidP="0075627B">
      <w:pPr>
        <w:pStyle w:val="a2"/>
        <w:rPr>
          <w:rtl/>
        </w:rPr>
      </w:pPr>
      <w:bookmarkStart w:id="1124" w:name="_Toc183502755"/>
      <w:bookmarkStart w:id="1125" w:name="_Toc183505926"/>
      <w:bookmarkStart w:id="1126" w:name="_Toc337943658"/>
      <w:bookmarkStart w:id="1127" w:name="_Toc420851659"/>
      <w:bookmarkStart w:id="1128" w:name="_Toc421621745"/>
      <w:r>
        <w:rPr>
          <w:rFonts w:hint="cs"/>
          <w:rtl/>
        </w:rPr>
        <w:lastRenderedPageBreak/>
        <w:t>نهم</w:t>
      </w:r>
      <w:r w:rsidR="00984B22">
        <w:rPr>
          <w:rFonts w:hint="cs"/>
          <w:rtl/>
        </w:rPr>
        <w:t>:</w:t>
      </w:r>
      <w:r>
        <w:rPr>
          <w:rFonts w:hint="cs"/>
          <w:rtl/>
        </w:rPr>
        <w:t xml:space="preserve"> حقوق دوستان</w:t>
      </w:r>
      <w:bookmarkEnd w:id="1124"/>
      <w:bookmarkEnd w:id="1125"/>
      <w:bookmarkEnd w:id="1126"/>
      <w:bookmarkEnd w:id="1127"/>
      <w:bookmarkEnd w:id="1128"/>
    </w:p>
    <w:p w:rsidR="00093B41" w:rsidRPr="003B1277" w:rsidRDefault="00014703" w:rsidP="0012777E">
      <w:pPr>
        <w:pStyle w:val="a5"/>
        <w:rPr>
          <w:rtl/>
        </w:rPr>
      </w:pPr>
      <w:r w:rsidRPr="003B1277">
        <w:rPr>
          <w:rFonts w:hint="cs"/>
          <w:rtl/>
        </w:rPr>
        <w:t>هم انسان‌ها ـ حتی کودکان ـ دوستی و رفاقت را دوست می‌دارند و برای انس، الفت و همیاری در درس، تحقیق و کسب مهارت‌ها از یکدیگر و همکاری در انجام دادن کارها و مسئولیت‌های مختلف و کسب و درآمد روا و دوری از کار و تجارت ناروا، یا در راستای ادای مسئولیت‌های اجتماعی مشروع، انسان</w:t>
      </w:r>
      <w:r w:rsidR="00457606" w:rsidRPr="003B1277">
        <w:rPr>
          <w:rFonts w:hint="cs"/>
          <w:rtl/>
        </w:rPr>
        <w:t xml:space="preserve">‌ها </w:t>
      </w:r>
      <w:r w:rsidRPr="003B1277">
        <w:rPr>
          <w:rFonts w:hint="cs"/>
          <w:rtl/>
        </w:rPr>
        <w:t>به یکدیگر نیاز دارند. ضوابط، حد و حدود و حقوق رفاقت و دوستی از نظر معیارهای اسلامی، میان بزرگ، کوچک، جوان و نوجوان به صورت زیر اس</w:t>
      </w:r>
      <w:r w:rsidR="0095430C" w:rsidRPr="003B1277">
        <w:rPr>
          <w:rFonts w:hint="cs"/>
          <w:rtl/>
        </w:rPr>
        <w:t>ت:</w:t>
      </w:r>
    </w:p>
    <w:p w:rsidR="00014703" w:rsidRDefault="007A2562" w:rsidP="0075627B">
      <w:pPr>
        <w:pStyle w:val="a3"/>
        <w:rPr>
          <w:rtl/>
        </w:rPr>
      </w:pPr>
      <w:bookmarkStart w:id="1129" w:name="_Toc183502756"/>
      <w:bookmarkStart w:id="1130" w:name="_Toc183505927"/>
      <w:bookmarkStart w:id="1131" w:name="_Toc337943659"/>
      <w:bookmarkStart w:id="1132" w:name="_Toc420851660"/>
      <w:bookmarkStart w:id="1133" w:name="_Toc421621746"/>
      <w:r>
        <w:rPr>
          <w:rFonts w:hint="cs"/>
          <w:rtl/>
        </w:rPr>
        <w:t>1- تحریم اختلاط</w:t>
      </w:r>
      <w:bookmarkEnd w:id="1129"/>
      <w:bookmarkEnd w:id="1130"/>
      <w:bookmarkEnd w:id="1131"/>
      <w:bookmarkEnd w:id="1132"/>
      <w:bookmarkEnd w:id="1133"/>
    </w:p>
    <w:p w:rsidR="00093B41" w:rsidRPr="003B1277" w:rsidRDefault="006B1E6C" w:rsidP="0012777E">
      <w:pPr>
        <w:pStyle w:val="a5"/>
        <w:rPr>
          <w:rtl/>
        </w:rPr>
      </w:pPr>
      <w:r w:rsidRPr="003B1277">
        <w:rPr>
          <w:rFonts w:hint="cs"/>
          <w:rtl/>
        </w:rPr>
        <w:t>در جهت حفظ حرمت و کرامت انسان‌ها، مصونیت‌شان از گناه و زشتی، عواقب دنیوی و اخروی آن، اسلام قاطی شدن زنان، دختران و مردان نامحرم را ـ به جز در موارد ضروری مانن</w:t>
      </w:r>
      <w:r w:rsidR="00E81888" w:rsidRPr="003B1277">
        <w:rPr>
          <w:rFonts w:hint="cs"/>
          <w:rtl/>
        </w:rPr>
        <w:t>د:</w:t>
      </w:r>
      <w:r w:rsidRPr="003B1277">
        <w:rPr>
          <w:rFonts w:hint="cs"/>
          <w:rtl/>
        </w:rPr>
        <w:t xml:space="preserve"> کلاس درس، معالجه و معامله ـ حرام گردانیده است.</w:t>
      </w:r>
    </w:p>
    <w:p w:rsidR="006B1E6C" w:rsidRDefault="0040164A" w:rsidP="0075627B">
      <w:pPr>
        <w:pStyle w:val="a3"/>
        <w:rPr>
          <w:rtl/>
        </w:rPr>
      </w:pPr>
      <w:bookmarkStart w:id="1134" w:name="_Toc183502757"/>
      <w:bookmarkStart w:id="1135" w:name="_Toc183505928"/>
      <w:bookmarkStart w:id="1136" w:name="_Toc337943660"/>
      <w:bookmarkStart w:id="1137" w:name="_Toc420851661"/>
      <w:bookmarkStart w:id="1138" w:name="_Toc421621747"/>
      <w:r>
        <w:rPr>
          <w:rFonts w:hint="cs"/>
          <w:rtl/>
        </w:rPr>
        <w:t>2- زیارت دوستان</w:t>
      </w:r>
      <w:bookmarkEnd w:id="1134"/>
      <w:bookmarkEnd w:id="1135"/>
      <w:bookmarkEnd w:id="1136"/>
      <w:bookmarkEnd w:id="1137"/>
      <w:bookmarkEnd w:id="1138"/>
    </w:p>
    <w:p w:rsidR="00093B41" w:rsidRPr="003B1277" w:rsidRDefault="00A51EB3" w:rsidP="0012777E">
      <w:pPr>
        <w:pStyle w:val="a5"/>
        <w:rPr>
          <w:rtl/>
        </w:rPr>
      </w:pPr>
      <w:r w:rsidRPr="003B1277">
        <w:rPr>
          <w:rFonts w:hint="cs"/>
          <w:rtl/>
        </w:rPr>
        <w:t>اسلام مسلمانان را به ضرورت رفت و آمد و سرکشی از دوستان خود ترغیب نموده، تا از حال و احوال آنان باخبر شوند و در صورت امکان مشکلی را از</w:t>
      </w:r>
      <w:r w:rsidR="00457606" w:rsidRPr="003B1277">
        <w:rPr>
          <w:rFonts w:hint="cs"/>
          <w:rtl/>
        </w:rPr>
        <w:t xml:space="preserve"> آن‌ها </w:t>
      </w:r>
      <w:r w:rsidRPr="003B1277">
        <w:rPr>
          <w:rFonts w:hint="cs"/>
          <w:rtl/>
        </w:rPr>
        <w:t>برطرف نمایند تا در راستای رضایت خداوند روابط ایمانی آنان استوارتر و پابرجاتر بگردد و هدف آنان از رفت و آمد با دوستان به خاطر اعراض و اهداف دنیوی نباشد. زیرا 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A51EB3" w:rsidRPr="003B1277" w:rsidRDefault="00A51EB3" w:rsidP="0012777E">
      <w:pPr>
        <w:pStyle w:val="a5"/>
        <w:rPr>
          <w:rtl/>
        </w:rPr>
      </w:pPr>
      <w:r w:rsidRPr="003B1277">
        <w:rPr>
          <w:rFonts w:hint="cs"/>
          <w:rtl/>
        </w:rPr>
        <w:t>«مسلمانان بر برادر مسلمان خود پنج حق را دار</w:t>
      </w:r>
      <w:r w:rsidR="00E81888" w:rsidRPr="003B1277">
        <w:rPr>
          <w:rFonts w:hint="cs"/>
          <w:rtl/>
        </w:rPr>
        <w:t>د:</w:t>
      </w:r>
      <w:r w:rsidRPr="003B1277">
        <w:rPr>
          <w:rFonts w:hint="cs"/>
          <w:rtl/>
        </w:rPr>
        <w:t xml:space="preserve"> پاسخ سلام، عیادت بیمار، تشییع جنازه، قبول دعوت و دعای خیر برای عطسه کننده».</w:t>
      </w:r>
    </w:p>
    <w:p w:rsidR="00A51EB3" w:rsidRPr="003B1277" w:rsidRDefault="00D37423" w:rsidP="0012777E">
      <w:pPr>
        <w:pStyle w:val="a5"/>
        <w:rPr>
          <w:rtl/>
        </w:rPr>
      </w:pPr>
      <w:r w:rsidRPr="003B1277">
        <w:rPr>
          <w:rFonts w:hint="cs"/>
          <w:rtl/>
        </w:rPr>
        <w:t>سرکشی صادقانه که بیانگر محبت و دوستی است شرعاً مستحب می‌باشد. امام مسلم از ابوهریره نقل نموده است که رسول خدا</w:t>
      </w:r>
      <w:r w:rsidRPr="003B1277">
        <w:rPr>
          <w:rFonts w:cs="CTraditional Arabic" w:hint="cs"/>
          <w:rtl/>
        </w:rPr>
        <w:t>ص</w:t>
      </w:r>
      <w:r w:rsidRPr="003B1277">
        <w:rPr>
          <w:rFonts w:hint="cs"/>
          <w:rtl/>
        </w:rPr>
        <w:t xml:space="preserve"> فرموده‌ان</w:t>
      </w:r>
      <w:r w:rsidR="00E81888" w:rsidRPr="003B1277">
        <w:rPr>
          <w:rFonts w:hint="cs"/>
          <w:rtl/>
        </w:rPr>
        <w:t>د:</w:t>
      </w:r>
      <w:r w:rsidRPr="003B1277">
        <w:rPr>
          <w:rFonts w:hint="cs"/>
          <w:rtl/>
        </w:rPr>
        <w:t xml:space="preserve"> «روزی مردی به قصد دیدار با دوستش راه روستایی را در پیش گرفت. خداوند فرشته‌ای را نزد او فرستاد و گف</w:t>
      </w:r>
      <w:r w:rsidR="0095430C" w:rsidRPr="003B1277">
        <w:rPr>
          <w:rFonts w:hint="cs"/>
          <w:rtl/>
        </w:rPr>
        <w:t>ت:</w:t>
      </w:r>
      <w:r w:rsidRPr="003B1277">
        <w:rPr>
          <w:rFonts w:hint="cs"/>
          <w:rtl/>
        </w:rPr>
        <w:t xml:space="preserve"> کجا می‌خواهی بروی؟ مرد گف</w:t>
      </w:r>
      <w:r w:rsidR="0095430C" w:rsidRPr="003B1277">
        <w:rPr>
          <w:rFonts w:hint="cs"/>
          <w:rtl/>
        </w:rPr>
        <w:t>ت:</w:t>
      </w:r>
      <w:r w:rsidRPr="003B1277">
        <w:rPr>
          <w:rFonts w:hint="cs"/>
          <w:rtl/>
        </w:rPr>
        <w:t xml:space="preserve"> می‌خواهم به دیدار دوستم در این روستا بروم. فرشته گف</w:t>
      </w:r>
      <w:r w:rsidR="0095430C" w:rsidRPr="003B1277">
        <w:rPr>
          <w:rFonts w:hint="cs"/>
          <w:rtl/>
        </w:rPr>
        <w:t>ت:</w:t>
      </w:r>
      <w:r w:rsidRPr="003B1277">
        <w:rPr>
          <w:rFonts w:hint="cs"/>
          <w:rtl/>
        </w:rPr>
        <w:t xml:space="preserve"> آیا حقی بر او داری که می‌خواهی او جبرانش کند؟ گف</w:t>
      </w:r>
      <w:r w:rsidR="0095430C" w:rsidRPr="003B1277">
        <w:rPr>
          <w:rFonts w:hint="cs"/>
          <w:rtl/>
        </w:rPr>
        <w:t>ت:</w:t>
      </w:r>
      <w:r w:rsidRPr="003B1277">
        <w:rPr>
          <w:rFonts w:hint="cs"/>
          <w:rtl/>
        </w:rPr>
        <w:t xml:space="preserve"> نه، حقی بر او ندارم و </w:t>
      </w:r>
      <w:r w:rsidR="00FD5658" w:rsidRPr="003B1277">
        <w:rPr>
          <w:rFonts w:hint="cs"/>
          <w:rtl/>
        </w:rPr>
        <w:t>تنها به خاطر خداوند او را دوست می‌دارم، فرشته گف</w:t>
      </w:r>
      <w:r w:rsidR="0095430C" w:rsidRPr="003B1277">
        <w:rPr>
          <w:rFonts w:hint="cs"/>
          <w:rtl/>
        </w:rPr>
        <w:t>ت:</w:t>
      </w:r>
      <w:r w:rsidR="00FD5658" w:rsidRPr="003B1277">
        <w:rPr>
          <w:rFonts w:hint="cs"/>
          <w:rtl/>
        </w:rPr>
        <w:t xml:space="preserve"> من فرستاده‌ای از جانب پروردگارت هستم و به من فرموده که به تو بگویم</w:t>
      </w:r>
      <w:r w:rsidR="00984B22" w:rsidRPr="003B1277">
        <w:rPr>
          <w:rFonts w:hint="cs"/>
          <w:rtl/>
        </w:rPr>
        <w:t>:</w:t>
      </w:r>
      <w:r w:rsidR="00FD5658" w:rsidRPr="003B1277">
        <w:rPr>
          <w:rFonts w:hint="cs"/>
          <w:rtl/>
        </w:rPr>
        <w:t xml:space="preserve"> هم‌چنان که آن دوستت را دوست می‌داری خداوند نیز تو را دوست می‌دارد».</w:t>
      </w:r>
    </w:p>
    <w:p w:rsidR="00FD5658" w:rsidRPr="003B1277" w:rsidRDefault="00B7577A" w:rsidP="0012777E">
      <w:pPr>
        <w:pStyle w:val="a5"/>
        <w:rPr>
          <w:rtl/>
        </w:rPr>
      </w:pPr>
      <w:r w:rsidRPr="004F4967">
        <w:rPr>
          <w:rFonts w:hint="cs"/>
          <w:rtl/>
        </w:rPr>
        <w:lastRenderedPageBreak/>
        <w:t>و در روایت دیگری آمده اس</w:t>
      </w:r>
      <w:r w:rsidR="0095430C" w:rsidRPr="004F4967">
        <w:rPr>
          <w:rFonts w:hint="cs"/>
          <w:rtl/>
        </w:rPr>
        <w:t>ت:</w:t>
      </w:r>
      <w:r w:rsidRPr="004F4967">
        <w:rPr>
          <w:rFonts w:hint="cs"/>
          <w:rtl/>
        </w:rPr>
        <w:t xml:space="preserve"> «هرکسی که به عیادت</w:t>
      </w:r>
      <w:r w:rsidRPr="003B1277">
        <w:rPr>
          <w:rFonts w:hint="cs"/>
          <w:rtl/>
        </w:rPr>
        <w:t xml:space="preserve"> بیماری برود، یا تنهایی به خاطر رضایت خداوند از برادر مسلمانش سرکشی نماید، ندای نداگری برخواهد خواست ک</w:t>
      </w:r>
      <w:r w:rsidR="00B251AF" w:rsidRPr="003B1277">
        <w:rPr>
          <w:rFonts w:hint="cs"/>
          <w:rtl/>
        </w:rPr>
        <w:t>ه:</w:t>
      </w:r>
      <w:r w:rsidRPr="003B1277">
        <w:rPr>
          <w:rFonts w:hint="cs"/>
          <w:rtl/>
        </w:rPr>
        <w:t xml:space="preserve"> کار بسیار خوب و پسندیده‌ای را انجام دادی و گام‌هایت</w:t>
      </w:r>
      <w:r w:rsidR="003B1277">
        <w:rPr>
          <w:rFonts w:hint="cs"/>
          <w:rtl/>
        </w:rPr>
        <w:t xml:space="preserve"> هریک </w:t>
      </w:r>
      <w:r w:rsidRPr="003B1277">
        <w:rPr>
          <w:rFonts w:hint="cs"/>
          <w:rtl/>
        </w:rPr>
        <w:t>برای تو احسانی شده‌اند و جایگاهی را در بهشت برای خود فراهم کرده‌ای».</w:t>
      </w:r>
    </w:p>
    <w:p w:rsidR="00B7577A" w:rsidRPr="003B1277" w:rsidRDefault="004D307A" w:rsidP="004F4967">
      <w:pPr>
        <w:pStyle w:val="a5"/>
        <w:rPr>
          <w:rtl/>
        </w:rPr>
      </w:pPr>
      <w:r w:rsidRPr="003B1277">
        <w:rPr>
          <w:rFonts w:hint="cs"/>
          <w:rtl/>
        </w:rPr>
        <w:t>سرکشی و رفت و آمد با دوستان سبب خشنودی خداوند است؛ زیرا معاذ بن جبل</w:t>
      </w:r>
      <w:r w:rsidR="004F4967">
        <w:rPr>
          <w:rFonts w:cs="CTraditional Arabic" w:hint="cs"/>
          <w:rtl/>
        </w:rPr>
        <w:t>س</w:t>
      </w:r>
      <w:r w:rsidRPr="003B1277">
        <w:rPr>
          <w:rFonts w:hint="cs"/>
          <w:rtl/>
        </w:rPr>
        <w:t xml:space="preserve"> گفته اس</w:t>
      </w:r>
      <w:r w:rsidR="0095430C" w:rsidRPr="003B1277">
        <w:rPr>
          <w:rFonts w:hint="cs"/>
          <w:rtl/>
        </w:rPr>
        <w:t>ت:</w:t>
      </w:r>
      <w:r w:rsidRPr="003B1277">
        <w:rPr>
          <w:rFonts w:hint="cs"/>
          <w:rtl/>
        </w:rPr>
        <w:t xml:space="preserve"> از رسول خدا</w:t>
      </w:r>
      <w:r w:rsidRPr="003B1277">
        <w:rPr>
          <w:rFonts w:cs="CTraditional Arabic" w:hint="cs"/>
          <w:rtl/>
        </w:rPr>
        <w:t>ص</w:t>
      </w:r>
      <w:r w:rsidRPr="003B1277">
        <w:rPr>
          <w:rFonts w:hint="cs"/>
          <w:rtl/>
        </w:rPr>
        <w:t xml:space="preserve"> شنیده‌ام که می‌فرمو</w:t>
      </w:r>
      <w:r w:rsidR="00E81888" w:rsidRPr="003B1277">
        <w:rPr>
          <w:rFonts w:hint="cs"/>
          <w:rtl/>
        </w:rPr>
        <w:t>د:</w:t>
      </w:r>
    </w:p>
    <w:p w:rsidR="004D307A" w:rsidRPr="003B1277" w:rsidRDefault="00B02002" w:rsidP="0012777E">
      <w:pPr>
        <w:pStyle w:val="a5"/>
        <w:rPr>
          <w:rFonts w:cs="Times New Roman"/>
          <w:rtl/>
        </w:rPr>
      </w:pPr>
      <w:r w:rsidRPr="003B1277">
        <w:rPr>
          <w:rFonts w:hint="cs"/>
          <w:rtl/>
        </w:rPr>
        <w:t>«خداوند متعال فرموده اس</w:t>
      </w:r>
      <w:r w:rsidR="0095430C" w:rsidRPr="003B1277">
        <w:rPr>
          <w:rFonts w:hint="cs"/>
          <w:rtl/>
        </w:rPr>
        <w:t>ت:</w:t>
      </w:r>
      <w:r w:rsidRPr="003B1277">
        <w:rPr>
          <w:rFonts w:hint="cs"/>
          <w:rtl/>
        </w:rPr>
        <w:t xml:space="preserve"> دوست داشتن</w:t>
      </w:r>
      <w:r w:rsidR="00242926" w:rsidRPr="003B1277">
        <w:rPr>
          <w:rFonts w:hint="cs"/>
          <w:rtl/>
        </w:rPr>
        <w:t xml:space="preserve"> آن‌هایی </w:t>
      </w:r>
      <w:r w:rsidRPr="003B1277">
        <w:rPr>
          <w:rFonts w:hint="cs"/>
          <w:rtl/>
        </w:rPr>
        <w:t xml:space="preserve">که به خاطر من همدیگر را دوست </w:t>
      </w:r>
      <w:r w:rsidR="008E35A5" w:rsidRPr="003B1277">
        <w:rPr>
          <w:rFonts w:hint="cs"/>
          <w:rtl/>
        </w:rPr>
        <w:t>می‌دارند و به دیدار هم می‌روند و به یکدیگر بذل و بخشش دارند، بر من واجب شده است».</w:t>
      </w:r>
      <w:r w:rsidR="004B4642" w:rsidRPr="003B1277">
        <w:rPr>
          <w:vertAlign w:val="superscript"/>
          <w:rtl/>
        </w:rPr>
        <w:footnoteReference w:id="233"/>
      </w:r>
    </w:p>
    <w:p w:rsidR="00093B41" w:rsidRPr="003B1277" w:rsidRDefault="0043643F" w:rsidP="0012777E">
      <w:pPr>
        <w:pStyle w:val="a5"/>
        <w:rPr>
          <w:rtl/>
        </w:rPr>
      </w:pPr>
      <w:r w:rsidRPr="003B1277">
        <w:rPr>
          <w:rFonts w:hint="cs"/>
          <w:rtl/>
        </w:rPr>
        <w:t>و سرکشی مطلوب آن است که مرتب بوده و وقت دیگران را زیاد ضایع ننماید و به ساعتی یا کمتر بسنده شود؛ زیرا 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43643F" w:rsidRPr="003B1277" w:rsidRDefault="0043643F" w:rsidP="0012777E">
      <w:pPr>
        <w:pStyle w:val="a5"/>
        <w:rPr>
          <w:rtl/>
        </w:rPr>
      </w:pPr>
      <w:r w:rsidRPr="003B1277">
        <w:rPr>
          <w:rFonts w:hint="cs"/>
          <w:rtl/>
        </w:rPr>
        <w:t>«چند روز یک بار با دوستانت دیدار کن تا محبت‌تان بیشتر شود».</w:t>
      </w:r>
      <w:r w:rsidRPr="003B1277">
        <w:rPr>
          <w:vertAlign w:val="superscript"/>
          <w:rtl/>
        </w:rPr>
        <w:footnoteReference w:id="234"/>
      </w:r>
    </w:p>
    <w:p w:rsidR="00093B41" w:rsidRDefault="00926C85" w:rsidP="0075627B">
      <w:pPr>
        <w:pStyle w:val="a3"/>
        <w:rPr>
          <w:rtl/>
        </w:rPr>
      </w:pPr>
      <w:bookmarkStart w:id="1139" w:name="_Toc183502758"/>
      <w:bookmarkStart w:id="1140" w:name="_Toc183505929"/>
      <w:bookmarkStart w:id="1141" w:name="_Toc337943661"/>
      <w:bookmarkStart w:id="1142" w:name="_Toc420851662"/>
      <w:bookmarkStart w:id="1143" w:name="_Toc421621748"/>
      <w:r>
        <w:rPr>
          <w:rFonts w:hint="cs"/>
          <w:rtl/>
        </w:rPr>
        <w:t>3- انتخ</w:t>
      </w:r>
      <w:r w:rsidRPr="0075627B">
        <w:rPr>
          <w:rFonts w:hint="cs"/>
          <w:rtl/>
        </w:rPr>
        <w:t>ا</w:t>
      </w:r>
      <w:r>
        <w:rPr>
          <w:rFonts w:hint="cs"/>
          <w:rtl/>
        </w:rPr>
        <w:t>ب دوست خوب</w:t>
      </w:r>
      <w:bookmarkEnd w:id="1139"/>
      <w:bookmarkEnd w:id="1140"/>
      <w:bookmarkEnd w:id="1141"/>
      <w:bookmarkEnd w:id="1142"/>
      <w:bookmarkEnd w:id="1143"/>
    </w:p>
    <w:p w:rsidR="00093B41" w:rsidRPr="003B1277" w:rsidRDefault="006D6D8F" w:rsidP="0012777E">
      <w:pPr>
        <w:pStyle w:val="a5"/>
        <w:rPr>
          <w:rtl/>
        </w:rPr>
      </w:pPr>
      <w:r w:rsidRPr="003B1277">
        <w:rPr>
          <w:rFonts w:hint="cs"/>
          <w:rtl/>
        </w:rPr>
        <w:t>انسان مسلمان موظف است که برای رفاقت و دوستی، انسان‌های مؤمن و پرهیزکار را انتخاب کند و از آدم‌های فاسد و ناپرهیزکار پرهیز نماید؛ زیرا دوستی با خوبان و نیک مردان مایه بهره و کسب خیر و نیکی است و انسان را به راه راست راهنمایی می‌کنند. اما رفیق فاسد و ناپرهیزکار زمینه را برای فاسد و بدکاره شدن انسان فراهم می‌نماید؛ زیرا 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6D6D8F" w:rsidRPr="003B1277" w:rsidRDefault="006D6D8F" w:rsidP="0012777E">
      <w:pPr>
        <w:pStyle w:val="a5"/>
        <w:rPr>
          <w:rtl/>
        </w:rPr>
      </w:pPr>
      <w:r w:rsidRPr="003B1277">
        <w:rPr>
          <w:rFonts w:hint="cs"/>
          <w:rtl/>
        </w:rPr>
        <w:t>«تنها با مؤمنان دوست رفیق باشید و تنها پرهیزکاران را بر سر سفره خود دعوت کنید».</w:t>
      </w:r>
      <w:r w:rsidR="00807D79" w:rsidRPr="003B1277">
        <w:rPr>
          <w:vertAlign w:val="superscript"/>
          <w:rtl/>
        </w:rPr>
        <w:footnoteReference w:id="235"/>
      </w:r>
    </w:p>
    <w:p w:rsidR="00093B41" w:rsidRPr="003B1277" w:rsidRDefault="0068420B" w:rsidP="0012777E">
      <w:pPr>
        <w:pStyle w:val="a5"/>
        <w:rPr>
          <w:rtl/>
        </w:rPr>
      </w:pPr>
      <w:r w:rsidRPr="003B1277">
        <w:rPr>
          <w:rFonts w:hint="cs"/>
          <w:rtl/>
        </w:rPr>
        <w:t xml:space="preserve">تأثیرپذیری متقابل انسان‌ها </w:t>
      </w:r>
      <w:r w:rsidR="00587255" w:rsidRPr="003B1277">
        <w:rPr>
          <w:rFonts w:hint="cs"/>
          <w:rtl/>
        </w:rPr>
        <w:t>به ویژه دوستان از یکدیگر بسیار واضح است و گاهی این تأثیرپذیری غیرارادی و ناآگاهانه است. رسول خدا</w:t>
      </w:r>
      <w:r w:rsidR="00587255" w:rsidRPr="003B1277">
        <w:rPr>
          <w:rFonts w:cs="CTraditional Arabic" w:hint="cs"/>
          <w:rtl/>
        </w:rPr>
        <w:t>ص</w:t>
      </w:r>
      <w:r w:rsidR="00587255" w:rsidRPr="003B1277">
        <w:rPr>
          <w:rFonts w:hint="cs"/>
          <w:rtl/>
        </w:rPr>
        <w:t xml:space="preserve"> می‌فرماین</w:t>
      </w:r>
      <w:r w:rsidR="00E81888" w:rsidRPr="003B1277">
        <w:rPr>
          <w:rFonts w:hint="cs"/>
          <w:rtl/>
        </w:rPr>
        <w:t>د:</w:t>
      </w:r>
    </w:p>
    <w:p w:rsidR="00587255" w:rsidRPr="003B1277" w:rsidRDefault="00587255" w:rsidP="0012777E">
      <w:pPr>
        <w:pStyle w:val="a5"/>
        <w:rPr>
          <w:rtl/>
        </w:rPr>
      </w:pPr>
      <w:r w:rsidRPr="003B1277">
        <w:rPr>
          <w:rFonts w:hint="cs"/>
          <w:rtl/>
        </w:rPr>
        <w:t>«انسان به دین و اخلاق دوستش گرایش پیدا می‌کند، دقت کنید و ببینید چه کسی را برای دوستی انتخاب می‌کنید».</w:t>
      </w:r>
      <w:r w:rsidR="00DC6C03" w:rsidRPr="003B1277">
        <w:rPr>
          <w:vertAlign w:val="superscript"/>
          <w:rtl/>
        </w:rPr>
        <w:footnoteReference w:id="236"/>
      </w:r>
    </w:p>
    <w:p w:rsidR="000552D1" w:rsidRPr="003B1277" w:rsidRDefault="00441066" w:rsidP="0012777E">
      <w:pPr>
        <w:pStyle w:val="a5"/>
        <w:rPr>
          <w:rtl/>
        </w:rPr>
      </w:pPr>
      <w:r w:rsidRPr="003B1277">
        <w:rPr>
          <w:rFonts w:hint="cs"/>
          <w:rtl/>
        </w:rPr>
        <w:lastRenderedPageBreak/>
        <w:t>هم‌چنین فرموده اس</w:t>
      </w:r>
      <w:r w:rsidR="0095430C" w:rsidRPr="003B1277">
        <w:rPr>
          <w:rFonts w:hint="cs"/>
          <w:rtl/>
        </w:rPr>
        <w:t>ت:</w:t>
      </w:r>
    </w:p>
    <w:p w:rsidR="00441066" w:rsidRPr="003B1277" w:rsidRDefault="00441066" w:rsidP="0012777E">
      <w:pPr>
        <w:pStyle w:val="a5"/>
        <w:rPr>
          <w:rtl/>
        </w:rPr>
      </w:pPr>
      <w:r w:rsidRPr="003B1277">
        <w:rPr>
          <w:rFonts w:hint="cs"/>
          <w:rtl/>
        </w:rPr>
        <w:t>«دوست و رفیق خوب و بد مانن</w:t>
      </w:r>
      <w:r w:rsidR="00E81888" w:rsidRPr="003B1277">
        <w:rPr>
          <w:rFonts w:hint="cs"/>
          <w:rtl/>
        </w:rPr>
        <w:t>د:</w:t>
      </w:r>
      <w:r w:rsidRPr="003B1277">
        <w:rPr>
          <w:rFonts w:hint="cs"/>
          <w:rtl/>
        </w:rPr>
        <w:t xml:space="preserve"> رفتن به دکان مس</w:t>
      </w:r>
      <w:r w:rsidR="00457096" w:rsidRPr="003B1277">
        <w:rPr>
          <w:rFonts w:hint="cs"/>
          <w:rtl/>
        </w:rPr>
        <w:t xml:space="preserve">ک </w:t>
      </w:r>
      <w:r w:rsidRPr="003B1277">
        <w:rPr>
          <w:rFonts w:hint="cs"/>
          <w:rtl/>
        </w:rPr>
        <w:t>‌فروشی و یا آهنگری است. مس</w:t>
      </w:r>
      <w:r w:rsidR="000C52E2" w:rsidRPr="003B1277">
        <w:rPr>
          <w:rFonts w:hint="cs"/>
          <w:rtl/>
        </w:rPr>
        <w:t>ک ف</w:t>
      </w:r>
      <w:r w:rsidRPr="003B1277">
        <w:rPr>
          <w:rFonts w:hint="cs"/>
          <w:rtl/>
        </w:rPr>
        <w:t>ر</w:t>
      </w:r>
      <w:r w:rsidR="000C52E2" w:rsidRPr="003B1277">
        <w:rPr>
          <w:rFonts w:hint="cs"/>
          <w:rtl/>
        </w:rPr>
        <w:t>وش</w:t>
      </w:r>
      <w:r w:rsidRPr="003B1277">
        <w:rPr>
          <w:rFonts w:hint="cs"/>
          <w:rtl/>
        </w:rPr>
        <w:t xml:space="preserve"> و عطرفروش یا چیزی را به تو هدیه می‌دهد یا مس</w:t>
      </w:r>
      <w:r w:rsidR="00457096" w:rsidRPr="003B1277">
        <w:rPr>
          <w:rFonts w:hint="cs"/>
          <w:rtl/>
        </w:rPr>
        <w:t>ک</w:t>
      </w:r>
      <w:r w:rsidRPr="003B1277">
        <w:rPr>
          <w:rFonts w:hint="cs"/>
          <w:rtl/>
        </w:rPr>
        <w:t>ی را از تو خریداری می‌نماید یا دست‌کم بوی خوشی از او به مشامت می‌رسد. اما رفتن به آهنگری یا باعث سوختن لباست می‌شود، یا بوی نامطبوعی به مشامت می‌‌رسد».</w:t>
      </w:r>
      <w:r w:rsidRPr="003B1277">
        <w:rPr>
          <w:vertAlign w:val="superscript"/>
          <w:rtl/>
        </w:rPr>
        <w:footnoteReference w:id="237"/>
      </w:r>
    </w:p>
    <w:p w:rsidR="000246FD" w:rsidRPr="003B1277" w:rsidRDefault="00970719" w:rsidP="0012777E">
      <w:pPr>
        <w:pStyle w:val="a5"/>
        <w:rPr>
          <w:rtl/>
        </w:rPr>
      </w:pPr>
      <w:r w:rsidRPr="003B1277">
        <w:rPr>
          <w:rFonts w:hint="cs"/>
          <w:rtl/>
        </w:rPr>
        <w:t>حدیث دیگری این موضوع را مورد تدکید قرار داده و می‌فرمای</w:t>
      </w:r>
      <w:r w:rsidR="00E81888" w:rsidRPr="003B1277">
        <w:rPr>
          <w:rFonts w:hint="cs"/>
          <w:rtl/>
        </w:rPr>
        <w:t>د:</w:t>
      </w:r>
    </w:p>
    <w:p w:rsidR="00970719" w:rsidRPr="003B1277" w:rsidRDefault="00970719" w:rsidP="0012777E">
      <w:pPr>
        <w:pStyle w:val="a5"/>
        <w:rPr>
          <w:rtl/>
        </w:rPr>
      </w:pPr>
      <w:r w:rsidRPr="003B1277">
        <w:rPr>
          <w:rFonts w:hint="cs"/>
          <w:rtl/>
        </w:rPr>
        <w:t>«مردم هم‌چون معدن طلا و نقره‌اند. بهترین</w:t>
      </w:r>
      <w:r w:rsidR="00457606" w:rsidRPr="003B1277">
        <w:rPr>
          <w:rFonts w:hint="cs"/>
          <w:rtl/>
        </w:rPr>
        <w:t xml:space="preserve"> آن‌ها </w:t>
      </w:r>
      <w:r w:rsidRPr="003B1277">
        <w:rPr>
          <w:rFonts w:hint="cs"/>
          <w:rtl/>
        </w:rPr>
        <w:t>در زمان جاهلیت ـ اگر آگاه و اهل ایمان باشند ـ در زمان مسلمان بودن هم بهترین خواهند بود. روان انسان‌ها سربازان به صف ایستاده خداوند هستند،</w:t>
      </w:r>
      <w:r w:rsidR="00242926" w:rsidRPr="003B1277">
        <w:rPr>
          <w:rFonts w:hint="cs"/>
          <w:rtl/>
        </w:rPr>
        <w:t xml:space="preserve"> آن‌هایی </w:t>
      </w:r>
      <w:r w:rsidRPr="003B1277">
        <w:rPr>
          <w:rFonts w:hint="cs"/>
          <w:rtl/>
        </w:rPr>
        <w:t>که همدیگر را می‌شناسند، با هم همراهی می‌کنند و آنانی که یکدیگر را نمی‌شناسند،</w:t>
      </w:r>
      <w:r w:rsidR="003B1277">
        <w:rPr>
          <w:rFonts w:hint="cs"/>
          <w:rtl/>
        </w:rPr>
        <w:t xml:space="preserve"> هریک </w:t>
      </w:r>
      <w:r w:rsidRPr="003B1277">
        <w:rPr>
          <w:rFonts w:hint="cs"/>
          <w:rtl/>
        </w:rPr>
        <w:t>به راهی می‌روند و دچار اختلاف می‌شوند».</w:t>
      </w:r>
      <w:r w:rsidRPr="003B1277">
        <w:rPr>
          <w:vertAlign w:val="superscript"/>
          <w:rtl/>
        </w:rPr>
        <w:footnoteReference w:id="238"/>
      </w:r>
    </w:p>
    <w:p w:rsidR="000246FD" w:rsidRPr="003B1277" w:rsidRDefault="001316D1" w:rsidP="0012777E">
      <w:pPr>
        <w:pStyle w:val="a5"/>
        <w:rPr>
          <w:rtl/>
        </w:rPr>
      </w:pPr>
      <w:r w:rsidRPr="003B1277">
        <w:rPr>
          <w:rFonts w:hint="cs"/>
          <w:rtl/>
        </w:rPr>
        <w:t xml:space="preserve">سرانجام دوستی و رفاقتی که براساس پاکی، پرهیزکاری و اخلاص استوار </w:t>
      </w:r>
      <w:r w:rsidR="009E13A5" w:rsidRPr="003B1277">
        <w:rPr>
          <w:rFonts w:hint="cs"/>
          <w:rtl/>
        </w:rPr>
        <w:t>باشد، سبب پیروزی و سربلندی در دنیا و عقبی خواهد شد؛ زیرا خداوند متعال می‌فرمای</w:t>
      </w:r>
      <w:r w:rsidR="00E81888" w:rsidRPr="003B1277">
        <w:rPr>
          <w:rFonts w:hint="cs"/>
          <w:rtl/>
        </w:rPr>
        <w:t>د:</w:t>
      </w:r>
    </w:p>
    <w:p w:rsidR="00095705" w:rsidRPr="00165C8E" w:rsidRDefault="0012777E" w:rsidP="00165C8E">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ٱلۡأَخِلَّآءُ</w:t>
      </w:r>
      <w:r>
        <w:rPr>
          <w:rFonts w:ascii="KFGQPC Uthmanic Script HAFS" w:hAnsi="KFGQPC Uthmanic Script HAFS" w:cs="KFGQPC Uthmanic Script HAFS"/>
          <w:sz w:val="28"/>
          <w:szCs w:val="28"/>
          <w:rtl/>
        </w:rPr>
        <w:t xml:space="preserve"> يَوۡمَئِذِۢ بَعۡضُهُمۡ لِبَعۡضٍ عَدُوٌّ إِلَّا </w:t>
      </w:r>
      <w:r>
        <w:rPr>
          <w:rFonts w:ascii="KFGQPC Uthmanic Script HAFS" w:hAnsi="KFGQPC Uthmanic Script HAFS" w:cs="KFGQPC Uthmanic Script HAFS" w:hint="cs"/>
          <w:sz w:val="28"/>
          <w:szCs w:val="28"/>
          <w:rtl/>
        </w:rPr>
        <w:t>ٱلۡمُتَّقِينَ</w:t>
      </w:r>
      <w:r>
        <w:rPr>
          <w:rFonts w:ascii="KFGQPC Uthmanic Script HAFS" w:hAnsi="KFGQPC Uthmanic Script HAFS" w:cs="KFGQPC Uthmanic Script HAFS"/>
          <w:sz w:val="28"/>
          <w:szCs w:val="28"/>
          <w:rtl/>
        </w:rPr>
        <w:t xml:space="preserve"> ٦٧</w:t>
      </w:r>
      <w:r>
        <w:rPr>
          <w:rFonts w:ascii="Traditional Arabic" w:hAnsi="Traditional Arabic"/>
          <w:sz w:val="28"/>
          <w:szCs w:val="28"/>
          <w:rtl/>
          <w:lang w:bidi="fa-IR"/>
        </w:rPr>
        <w:t>﴾</w:t>
      </w:r>
      <w:r w:rsidRPr="003B1277">
        <w:rPr>
          <w:rStyle w:val="Char5"/>
          <w:rFonts w:hint="cs"/>
          <w:rtl/>
        </w:rPr>
        <w:t xml:space="preserve"> </w:t>
      </w:r>
      <w:r w:rsidRPr="0012777E">
        <w:rPr>
          <w:rStyle w:val="Char6"/>
          <w:rtl/>
        </w:rPr>
        <w:t>[</w:t>
      </w:r>
      <w:r w:rsidRPr="0012777E">
        <w:rPr>
          <w:rStyle w:val="Char6"/>
          <w:rFonts w:hint="cs"/>
          <w:rtl/>
        </w:rPr>
        <w:t>الزخرف: 67</w:t>
      </w:r>
      <w:r w:rsidRPr="0012777E">
        <w:rPr>
          <w:rStyle w:val="Char6"/>
          <w:rtl/>
        </w:rPr>
        <w:t>]</w:t>
      </w:r>
      <w:r w:rsidRPr="003B1277">
        <w:rPr>
          <w:rStyle w:val="Char5"/>
          <w:rtl/>
        </w:rPr>
        <w:t>.</w:t>
      </w:r>
    </w:p>
    <w:p w:rsidR="00A12229" w:rsidRPr="003B1277" w:rsidRDefault="00A12229" w:rsidP="0012777E">
      <w:pPr>
        <w:pStyle w:val="a5"/>
        <w:rPr>
          <w:rtl/>
        </w:rPr>
      </w:pPr>
      <w:r w:rsidRPr="003B1277">
        <w:rPr>
          <w:rFonts w:hint="cs"/>
          <w:rtl/>
        </w:rPr>
        <w:t>«در روز قیامت همه</w:t>
      </w:r>
      <w:r w:rsidR="00242926" w:rsidRPr="003B1277">
        <w:rPr>
          <w:rFonts w:hint="cs"/>
          <w:rtl/>
        </w:rPr>
        <w:t xml:space="preserve"> آن‌هایی </w:t>
      </w:r>
      <w:r w:rsidRPr="003B1277">
        <w:rPr>
          <w:rFonts w:hint="cs"/>
          <w:rtl/>
        </w:rPr>
        <w:t xml:space="preserve">(که در دنیا با هم) دوست بوده‌اند، با هم دشمن می‌شوند. به جز دوستانی که پرهیزکار بوده‌اند». </w:t>
      </w:r>
    </w:p>
    <w:p w:rsidR="000246FD" w:rsidRPr="003B1277" w:rsidRDefault="00071D27" w:rsidP="00EC7EA2">
      <w:pPr>
        <w:pStyle w:val="a5"/>
        <w:rPr>
          <w:rtl/>
        </w:rPr>
      </w:pPr>
      <w:r w:rsidRPr="003B1277">
        <w:rPr>
          <w:rFonts w:hint="cs"/>
          <w:rtl/>
        </w:rPr>
        <w:t>و رسول خدا</w:t>
      </w:r>
      <w:r w:rsidRPr="003B1277">
        <w:rPr>
          <w:rFonts w:cs="CTraditional Arabic" w:hint="cs"/>
          <w:rtl/>
        </w:rPr>
        <w:t>ص</w:t>
      </w:r>
      <w:r w:rsidRPr="003B1277">
        <w:rPr>
          <w:rFonts w:hint="cs"/>
          <w:rtl/>
        </w:rPr>
        <w:t xml:space="preserve"> فرموده‌ان</w:t>
      </w:r>
      <w:r w:rsidR="00E81888" w:rsidRPr="003B1277">
        <w:rPr>
          <w:rFonts w:hint="cs"/>
          <w:rtl/>
        </w:rPr>
        <w:t>د:</w:t>
      </w:r>
      <w:r w:rsidRPr="003B1277">
        <w:rPr>
          <w:rFonts w:hint="cs"/>
          <w:rtl/>
        </w:rPr>
        <w:t xml:space="preserve"> «انسان با همانی خواهد بود که او را دوست می‌دارد».</w:t>
      </w:r>
      <w:r w:rsidR="00C71C9E" w:rsidRPr="003B1277">
        <w:rPr>
          <w:vertAlign w:val="superscript"/>
          <w:rtl/>
        </w:rPr>
        <w:footnoteReference w:id="239"/>
      </w:r>
      <w:r w:rsidR="002A78BD" w:rsidRPr="003B1277">
        <w:rPr>
          <w:rFonts w:hint="cs"/>
          <w:rtl/>
        </w:rPr>
        <w:t xml:space="preserve"> و از انس بن مالک روایتشده که مردی به رسول خدا</w:t>
      </w:r>
      <w:r w:rsidR="002A78BD" w:rsidRPr="003B1277">
        <w:rPr>
          <w:rFonts w:cs="CTraditional Arabic" w:hint="cs"/>
          <w:rtl/>
        </w:rPr>
        <w:t>ص</w:t>
      </w:r>
      <w:r w:rsidR="002A78BD" w:rsidRPr="003B1277">
        <w:rPr>
          <w:rFonts w:hint="cs"/>
          <w:rtl/>
        </w:rPr>
        <w:t xml:space="preserve"> گف</w:t>
      </w:r>
      <w:r w:rsidR="0095430C" w:rsidRPr="003B1277">
        <w:rPr>
          <w:rFonts w:hint="cs"/>
          <w:rtl/>
        </w:rPr>
        <w:t>ت:</w:t>
      </w:r>
      <w:r w:rsidR="002A78BD" w:rsidRPr="003B1277">
        <w:rPr>
          <w:rFonts w:hint="cs"/>
          <w:rtl/>
        </w:rPr>
        <w:t xml:space="preserve"> یا رسول الله</w:t>
      </w:r>
      <w:r w:rsidR="002A78BD" w:rsidRPr="003B1277">
        <w:rPr>
          <w:rFonts w:cs="CTraditional Arabic" w:hint="cs"/>
          <w:rtl/>
        </w:rPr>
        <w:t>ص</w:t>
      </w:r>
      <w:r w:rsidR="002A78BD" w:rsidRPr="003B1277">
        <w:rPr>
          <w:rFonts w:hint="cs"/>
          <w:rtl/>
        </w:rPr>
        <w:t xml:space="preserve"> قیامت کی فرا می‌رسد؟ رسول خدا</w:t>
      </w:r>
      <w:r w:rsidR="002A78BD" w:rsidRPr="003B1277">
        <w:rPr>
          <w:rFonts w:cs="CTraditional Arabic" w:hint="cs"/>
          <w:rtl/>
        </w:rPr>
        <w:t>ص</w:t>
      </w:r>
      <w:r w:rsidR="002A78BD" w:rsidRPr="003B1277">
        <w:rPr>
          <w:rFonts w:hint="cs"/>
          <w:rtl/>
        </w:rPr>
        <w:t xml:space="preserve"> فرمو</w:t>
      </w:r>
      <w:r w:rsidR="00E81888" w:rsidRPr="003B1277">
        <w:rPr>
          <w:rFonts w:hint="cs"/>
          <w:rtl/>
        </w:rPr>
        <w:t>د:</w:t>
      </w:r>
      <w:r w:rsidR="002A78BD" w:rsidRPr="003B1277">
        <w:rPr>
          <w:rFonts w:hint="cs"/>
          <w:rtl/>
        </w:rPr>
        <w:t xml:space="preserve"> «چه توشه‌ای را برای آن آماده کرده‌ای؟ گف</w:t>
      </w:r>
      <w:r w:rsidR="0095430C" w:rsidRPr="003B1277">
        <w:rPr>
          <w:rFonts w:hint="cs"/>
          <w:rtl/>
        </w:rPr>
        <w:t>ت:</w:t>
      </w:r>
      <w:r w:rsidR="002A78BD" w:rsidRPr="003B1277">
        <w:rPr>
          <w:rFonts w:hint="cs"/>
          <w:rtl/>
        </w:rPr>
        <w:t xml:space="preserve"> عشق و محبت به خداوند و پیامبر او. رسول خدا</w:t>
      </w:r>
      <w:r w:rsidR="002A78BD" w:rsidRPr="003B1277">
        <w:rPr>
          <w:rFonts w:cs="CTraditional Arabic" w:hint="cs"/>
          <w:rtl/>
        </w:rPr>
        <w:t>ص</w:t>
      </w:r>
      <w:r w:rsidR="002A78BD" w:rsidRPr="003B1277">
        <w:rPr>
          <w:rFonts w:hint="cs"/>
          <w:rtl/>
        </w:rPr>
        <w:t xml:space="preserve"> فرمو</w:t>
      </w:r>
      <w:r w:rsidR="00E81888" w:rsidRPr="003B1277">
        <w:rPr>
          <w:rFonts w:hint="cs"/>
          <w:rtl/>
        </w:rPr>
        <w:t>د:</w:t>
      </w:r>
      <w:r w:rsidR="002A78BD" w:rsidRPr="003B1277">
        <w:rPr>
          <w:rFonts w:hint="cs"/>
          <w:rtl/>
        </w:rPr>
        <w:t xml:space="preserve"> «تو در کنار</w:t>
      </w:r>
      <w:r w:rsidR="00242926" w:rsidRPr="003B1277">
        <w:rPr>
          <w:rFonts w:hint="cs"/>
          <w:rtl/>
        </w:rPr>
        <w:t xml:space="preserve"> آن‌هایی </w:t>
      </w:r>
      <w:r w:rsidR="002A78BD" w:rsidRPr="003B1277">
        <w:rPr>
          <w:rFonts w:hint="cs"/>
          <w:rtl/>
        </w:rPr>
        <w:t>خواهی بود که دوستشان می‌داری»</w:t>
      </w:r>
      <w:r w:rsidR="00EC7EA2" w:rsidRPr="00EC7EA2">
        <w:rPr>
          <w:rStyle w:val="FootnoteReference"/>
          <w:rFonts w:cs="IRNazli"/>
          <w:sz w:val="28"/>
          <w:szCs w:val="28"/>
          <w:rtl/>
        </w:rPr>
        <w:footnoteReference w:id="240"/>
      </w:r>
      <w:r w:rsidR="002A78BD" w:rsidRPr="003B1277">
        <w:rPr>
          <w:rFonts w:hint="cs"/>
          <w:rtl/>
        </w:rPr>
        <w:t>.</w:t>
      </w:r>
    </w:p>
    <w:p w:rsidR="00960C1D" w:rsidRDefault="00960C1D" w:rsidP="0075627B">
      <w:pPr>
        <w:pStyle w:val="a3"/>
        <w:rPr>
          <w:rtl/>
        </w:rPr>
      </w:pPr>
      <w:bookmarkStart w:id="1144" w:name="_Toc183502759"/>
      <w:bookmarkStart w:id="1145" w:name="_Toc183505930"/>
      <w:bookmarkStart w:id="1146" w:name="_Toc337943662"/>
      <w:bookmarkStart w:id="1147" w:name="_Toc420851663"/>
      <w:bookmarkStart w:id="1148" w:name="_Toc421621749"/>
      <w:r>
        <w:rPr>
          <w:rFonts w:hint="cs"/>
          <w:rtl/>
        </w:rPr>
        <w:lastRenderedPageBreak/>
        <w:t>4- مهمانداری</w:t>
      </w:r>
      <w:bookmarkEnd w:id="1144"/>
      <w:bookmarkEnd w:id="1145"/>
      <w:bookmarkEnd w:id="1146"/>
      <w:bookmarkEnd w:id="1147"/>
      <w:bookmarkEnd w:id="1148"/>
    </w:p>
    <w:p w:rsidR="000246FD" w:rsidRPr="003B1277" w:rsidRDefault="00AB223B" w:rsidP="0012777E">
      <w:pPr>
        <w:pStyle w:val="a5"/>
        <w:rPr>
          <w:rtl/>
        </w:rPr>
      </w:pPr>
      <w:r w:rsidRPr="003B1277">
        <w:rPr>
          <w:rFonts w:hint="cs"/>
          <w:rtl/>
        </w:rPr>
        <w:t xml:space="preserve">احترام و پذیرایی از مهمان جزو عادات و فرهنگ بسیاری از ملت‌ها به ویژه ملت عرب است که اسلام ضمن تأکید و تأیید، آن را براساس معتدل و معقول سر و سامان بخشیده است؛ زیرا مردم عرب قبل از اسلام گاهی در پذیرایی از </w:t>
      </w:r>
      <w:r w:rsidR="00116337" w:rsidRPr="003B1277">
        <w:rPr>
          <w:rFonts w:hint="cs"/>
          <w:rtl/>
        </w:rPr>
        <w:t>مهمان راه افراط و تفریط را در پیش می‌گرفتند و برخی از</w:t>
      </w:r>
      <w:r w:rsidR="00457606" w:rsidRPr="003B1277">
        <w:rPr>
          <w:rFonts w:hint="cs"/>
          <w:rtl/>
        </w:rPr>
        <w:t xml:space="preserve"> آن‌ها </w:t>
      </w:r>
      <w:r w:rsidR="00116337" w:rsidRPr="003B1277">
        <w:rPr>
          <w:rFonts w:hint="cs"/>
          <w:rtl/>
        </w:rPr>
        <w:t>گاهی گاو یا شتر خود را برای مهمان ذبح می‌کردند. در این زمینه حاتم طایی شهرتی فراوان یافته بود.</w:t>
      </w:r>
    </w:p>
    <w:p w:rsidR="00116337" w:rsidRPr="003B1277" w:rsidRDefault="00116337" w:rsidP="0012777E">
      <w:pPr>
        <w:pStyle w:val="a5"/>
        <w:rPr>
          <w:rtl/>
        </w:rPr>
      </w:pPr>
      <w:r w:rsidRPr="003B1277">
        <w:rPr>
          <w:rFonts w:hint="cs"/>
          <w:rtl/>
        </w:rPr>
        <w:t>اما اسلام راهی میانه و معتدل را فرراه مردم قرار داد و اسراف، تبذیر و یا بخل و تنگ چشمی،</w:t>
      </w:r>
      <w:r w:rsidR="00457606" w:rsidRPr="003B1277">
        <w:rPr>
          <w:rFonts w:hint="cs"/>
          <w:rtl/>
        </w:rPr>
        <w:t xml:space="preserve"> آن‌ها </w:t>
      </w:r>
      <w:r w:rsidRPr="003B1277">
        <w:rPr>
          <w:rFonts w:hint="cs"/>
          <w:rtl/>
        </w:rPr>
        <w:t>را برحذر داشت و مهمانداری و احترام به تازه‌وارد را یکی از شعائر ایمانی و اخلاقی برشمرد و در این رابطه رسول خدا</w:t>
      </w:r>
      <w:r w:rsidRPr="003B1277">
        <w:rPr>
          <w:rFonts w:cs="CTraditional Arabic" w:hint="cs"/>
          <w:rtl/>
        </w:rPr>
        <w:t>ص</w:t>
      </w:r>
      <w:r w:rsidRPr="003B1277">
        <w:rPr>
          <w:rFonts w:hint="cs"/>
          <w:rtl/>
        </w:rPr>
        <w:t xml:space="preserve"> فرمو</w:t>
      </w:r>
      <w:r w:rsidR="00E81888" w:rsidRPr="003B1277">
        <w:rPr>
          <w:rFonts w:hint="cs"/>
          <w:rtl/>
        </w:rPr>
        <w:t>د:</w:t>
      </w:r>
    </w:p>
    <w:p w:rsidR="00116337" w:rsidRPr="003B1277" w:rsidRDefault="00940A99" w:rsidP="0012777E">
      <w:pPr>
        <w:pStyle w:val="a5"/>
        <w:rPr>
          <w:rFonts w:cs="Times New Roman"/>
          <w:rtl/>
        </w:rPr>
      </w:pPr>
      <w:r w:rsidRPr="003B1277">
        <w:rPr>
          <w:rFonts w:hint="cs"/>
          <w:rtl/>
        </w:rPr>
        <w:t>«هرکس به خداوند و دنیای پس از مرگ ایمان دارد، به مهمانش احترام بگذارد»</w:t>
      </w:r>
      <w:r w:rsidRPr="003B1277">
        <w:rPr>
          <w:rFonts w:cs="Times New Roman" w:hint="cs"/>
          <w:rtl/>
        </w:rPr>
        <w:t>.</w:t>
      </w:r>
      <w:r w:rsidRPr="003B1277">
        <w:rPr>
          <w:vertAlign w:val="superscript"/>
          <w:rtl/>
        </w:rPr>
        <w:footnoteReference w:id="241"/>
      </w:r>
    </w:p>
    <w:p w:rsidR="000246FD" w:rsidRPr="003B1277" w:rsidRDefault="009F6105" w:rsidP="00EC7EA2">
      <w:pPr>
        <w:pStyle w:val="a5"/>
        <w:rPr>
          <w:rtl/>
        </w:rPr>
      </w:pPr>
      <w:r w:rsidRPr="003B1277">
        <w:rPr>
          <w:rFonts w:hint="cs"/>
          <w:rtl/>
        </w:rPr>
        <w:t>و در حدیث دیگری که عبدالله بن عمر</w:t>
      </w:r>
      <w:r w:rsidR="00C210A2">
        <w:rPr>
          <w:rFonts w:cs="CTraditional Arabic" w:hint="cs"/>
          <w:rtl/>
        </w:rPr>
        <w:t>ب</w:t>
      </w:r>
      <w:r w:rsidRPr="003B1277">
        <w:rPr>
          <w:rFonts w:hint="cs"/>
          <w:rtl/>
        </w:rPr>
        <w:t xml:space="preserve"> آن را از رسول خدا</w:t>
      </w:r>
      <w:r w:rsidRPr="003B1277">
        <w:rPr>
          <w:rFonts w:cs="CTraditional Arabic" w:hint="cs"/>
          <w:rtl/>
        </w:rPr>
        <w:t>ص</w:t>
      </w:r>
      <w:r w:rsidRPr="003B1277">
        <w:rPr>
          <w:rFonts w:hint="cs"/>
          <w:rtl/>
        </w:rPr>
        <w:t xml:space="preserve"> روایت نموده، فرموده اس</w:t>
      </w:r>
      <w:r w:rsidR="0095430C" w:rsidRPr="003B1277">
        <w:rPr>
          <w:rFonts w:hint="cs"/>
          <w:rtl/>
        </w:rPr>
        <w:t>ت:</w:t>
      </w:r>
      <w:r w:rsidRPr="003B1277">
        <w:rPr>
          <w:rFonts w:hint="cs"/>
          <w:rtl/>
        </w:rPr>
        <w:t xml:space="preserve"> «روزی به حضور رسول خدا</w:t>
      </w:r>
      <w:r w:rsidRPr="003B1277">
        <w:rPr>
          <w:rFonts w:cs="CTraditional Arabic" w:hint="cs"/>
          <w:rtl/>
        </w:rPr>
        <w:t>ص</w:t>
      </w:r>
      <w:r w:rsidRPr="003B1277">
        <w:rPr>
          <w:rFonts w:hint="cs"/>
          <w:rtl/>
        </w:rPr>
        <w:t xml:space="preserve"> رسیدم او خطاب به من فرمو</w:t>
      </w:r>
      <w:r w:rsidR="00E81888" w:rsidRPr="003B1277">
        <w:rPr>
          <w:rFonts w:hint="cs"/>
          <w:rtl/>
        </w:rPr>
        <w:t>د:</w:t>
      </w:r>
      <w:r w:rsidRPr="003B1277">
        <w:rPr>
          <w:rFonts w:hint="cs"/>
          <w:rtl/>
        </w:rPr>
        <w:t xml:space="preserve"> شنیده‌ام همه</w:t>
      </w:r>
      <w:r w:rsidR="00D85F8A" w:rsidRPr="003B1277">
        <w:rPr>
          <w:rFonts w:hint="cs"/>
          <w:rtl/>
        </w:rPr>
        <w:t xml:space="preserve"> شب‌ها</w:t>
      </w:r>
      <w:r w:rsidRPr="003B1277">
        <w:rPr>
          <w:rFonts w:hint="cs"/>
          <w:rtl/>
        </w:rPr>
        <w:t xml:space="preserve"> </w:t>
      </w:r>
      <w:r w:rsidR="00015D77" w:rsidRPr="003B1277">
        <w:rPr>
          <w:rFonts w:hint="cs"/>
          <w:rtl/>
        </w:rPr>
        <w:t>مشغول به نماز و همه روزها را روزه می‌گیری؟» گفتم</w:t>
      </w:r>
      <w:r w:rsidR="00984B22" w:rsidRPr="003B1277">
        <w:rPr>
          <w:rFonts w:hint="cs"/>
          <w:rtl/>
        </w:rPr>
        <w:t>:</w:t>
      </w:r>
      <w:r w:rsidR="00015D77" w:rsidRPr="003B1277">
        <w:rPr>
          <w:rFonts w:hint="cs"/>
          <w:rtl/>
        </w:rPr>
        <w:t xml:space="preserve"> آری یا رسول الله</w:t>
      </w:r>
      <w:r w:rsidR="00015D77" w:rsidRPr="003B1277">
        <w:rPr>
          <w:rFonts w:cs="CTraditional Arabic" w:hint="cs"/>
          <w:rtl/>
        </w:rPr>
        <w:t>ص</w:t>
      </w:r>
      <w:r w:rsidR="00015D77" w:rsidRPr="003B1277">
        <w:rPr>
          <w:rFonts w:hint="cs"/>
          <w:rtl/>
        </w:rPr>
        <w:t>. فرمو</w:t>
      </w:r>
      <w:r w:rsidR="00E81888" w:rsidRPr="003B1277">
        <w:rPr>
          <w:rFonts w:hint="cs"/>
          <w:rtl/>
        </w:rPr>
        <w:t>د:</w:t>
      </w:r>
      <w:r w:rsidR="00015D77" w:rsidRPr="003B1277">
        <w:rPr>
          <w:rFonts w:hint="cs"/>
          <w:rtl/>
        </w:rPr>
        <w:t xml:space="preserve"> «این کار را مکن! برخی روزها را روزه بگیر و روزهای دیگر را هم از گرفتن روزه خودداری کن و پاسی از شب را به نماز بایست و بخشی از آن را هم به خواب و استراحت بپردازد. زیرا بدن، چشمان، همسر و مهمان‌هایت بر تو دارای حق و حقوقی هستند»</w:t>
      </w:r>
      <w:r w:rsidR="00EC7EA2" w:rsidRPr="00EC7EA2">
        <w:rPr>
          <w:rStyle w:val="FootnoteReference"/>
          <w:rFonts w:cs="IRNazli"/>
          <w:sz w:val="26"/>
          <w:szCs w:val="26"/>
          <w:rtl/>
        </w:rPr>
        <w:footnoteReference w:id="242"/>
      </w:r>
      <w:r w:rsidR="00015D77" w:rsidRPr="003B1277">
        <w:rPr>
          <w:rFonts w:hint="cs"/>
          <w:rtl/>
        </w:rPr>
        <w:t>.</w:t>
      </w:r>
      <w:r w:rsidR="00E073ED" w:rsidRPr="003B1277">
        <w:rPr>
          <w:rFonts w:hint="cs"/>
          <w:rtl/>
        </w:rPr>
        <w:t xml:space="preserve"> و در واقع پذیرایی و احترام به مهمان جزو مکارم اخلاق است. و رسول خدا</w:t>
      </w:r>
      <w:r w:rsidR="00E073ED" w:rsidRPr="003B1277">
        <w:rPr>
          <w:rFonts w:cs="CTraditional Arabic" w:hint="cs"/>
          <w:rtl/>
        </w:rPr>
        <w:t>ص</w:t>
      </w:r>
      <w:r w:rsidR="00E073ED" w:rsidRPr="003B1277">
        <w:rPr>
          <w:rFonts w:hint="cs"/>
          <w:rtl/>
        </w:rPr>
        <w:t xml:space="preserve"> فرموده‌ان</w:t>
      </w:r>
      <w:r w:rsidR="00E81888" w:rsidRPr="003B1277">
        <w:rPr>
          <w:rFonts w:hint="cs"/>
          <w:rtl/>
        </w:rPr>
        <w:t>د:</w:t>
      </w:r>
    </w:p>
    <w:p w:rsidR="00E073ED" w:rsidRPr="003B1277" w:rsidRDefault="00E073ED" w:rsidP="0012777E">
      <w:pPr>
        <w:pStyle w:val="a5"/>
        <w:rPr>
          <w:rtl/>
        </w:rPr>
      </w:pPr>
      <w:r w:rsidRPr="003B1277">
        <w:rPr>
          <w:rFonts w:hint="cs"/>
          <w:rtl/>
        </w:rPr>
        <w:t>«مکارم اخلاق راهی است که به بهشت منتهی می‌شود».</w:t>
      </w:r>
      <w:r w:rsidRPr="003B1277">
        <w:rPr>
          <w:vertAlign w:val="superscript"/>
          <w:rtl/>
        </w:rPr>
        <w:footnoteReference w:id="243"/>
      </w:r>
    </w:p>
    <w:p w:rsidR="00E073ED" w:rsidRPr="003B1277" w:rsidRDefault="007F7BDC" w:rsidP="0012777E">
      <w:pPr>
        <w:pStyle w:val="a5"/>
        <w:rPr>
          <w:rtl/>
        </w:rPr>
      </w:pPr>
      <w:r w:rsidRPr="003B1277">
        <w:rPr>
          <w:rFonts w:hint="cs"/>
          <w:rtl/>
        </w:rPr>
        <w:t xml:space="preserve">پذیرایی و احترام به مهمان مرد یا زن، بزرگ یا کوچک دارای اجر و پاداشی اخروی است و مانعی ندارد که زن محجبه و محترم با حفظ حرمت از مهمانان خود پذیرایی نماید و </w:t>
      </w:r>
      <w:r w:rsidR="0095430C" w:rsidRPr="003B1277">
        <w:rPr>
          <w:rFonts w:hint="cs"/>
          <w:rtl/>
        </w:rPr>
        <w:t>چنانچه</w:t>
      </w:r>
      <w:r w:rsidRPr="003B1277">
        <w:rPr>
          <w:rFonts w:hint="cs"/>
          <w:rtl/>
        </w:rPr>
        <w:t xml:space="preserve"> مهمان‌ها انسان‌های پاک و پرهیزکاری باشند، به خدمت </w:t>
      </w:r>
      <w:r w:rsidR="00457606" w:rsidRPr="003B1277">
        <w:rPr>
          <w:rFonts w:hint="cs"/>
          <w:rtl/>
        </w:rPr>
        <w:t xml:space="preserve"> آن‌ها </w:t>
      </w:r>
      <w:r w:rsidRPr="003B1277">
        <w:rPr>
          <w:rFonts w:hint="cs"/>
          <w:rtl/>
        </w:rPr>
        <w:t>بپردازد؛ زیرا امام مسلم و بخاری از سهل بن سعد انصاری روایت می‌نماید که گفته اس</w:t>
      </w:r>
      <w:r w:rsidR="0095430C" w:rsidRPr="003B1277">
        <w:rPr>
          <w:rFonts w:hint="cs"/>
          <w:rtl/>
        </w:rPr>
        <w:t>ت:</w:t>
      </w:r>
      <w:r w:rsidRPr="003B1277">
        <w:rPr>
          <w:rFonts w:hint="cs"/>
          <w:rtl/>
        </w:rPr>
        <w:t xml:space="preserve"> «وقتی که ابواسید ساعدی عروسی کرد، از رسول خدا</w:t>
      </w:r>
      <w:r w:rsidRPr="003B1277">
        <w:rPr>
          <w:rFonts w:cs="CTraditional Arabic" w:hint="cs"/>
          <w:rtl/>
        </w:rPr>
        <w:t>ص</w:t>
      </w:r>
      <w:r w:rsidRPr="003B1277">
        <w:rPr>
          <w:rFonts w:hint="cs"/>
          <w:rtl/>
        </w:rPr>
        <w:t xml:space="preserve"> و بسیاری از اصحاب دعوت </w:t>
      </w:r>
      <w:r w:rsidRPr="003B1277">
        <w:rPr>
          <w:rFonts w:hint="cs"/>
          <w:rtl/>
        </w:rPr>
        <w:lastRenderedPageBreak/>
        <w:t>کرد، خانم او (ام اسید) مقداری خرما را در ظرفی سنگی خیس نموده و نزد رسول خدا</w:t>
      </w:r>
      <w:r w:rsidRPr="003B1277">
        <w:rPr>
          <w:rFonts w:cs="CTraditional Arabic" w:hint="cs"/>
          <w:rtl/>
        </w:rPr>
        <w:t>ص</w:t>
      </w:r>
      <w:r w:rsidRPr="003B1277">
        <w:rPr>
          <w:rFonts w:hint="cs"/>
          <w:rtl/>
        </w:rPr>
        <w:t xml:space="preserve"> و اصحاب آورد».</w:t>
      </w:r>
    </w:p>
    <w:p w:rsidR="007F7BDC" w:rsidRPr="003B1277" w:rsidRDefault="00AF46FC" w:rsidP="0012777E">
      <w:pPr>
        <w:pStyle w:val="a5"/>
        <w:rPr>
          <w:rtl/>
        </w:rPr>
      </w:pPr>
      <w:r w:rsidRPr="003B1277">
        <w:rPr>
          <w:rFonts w:hint="cs"/>
          <w:rtl/>
        </w:rPr>
        <w:t>حافظ ابن حجر با برداشت از این روایت بر این باور است که پذیرایی زن محجبه از مهما‌ن‌های مؤمن و پرهیزکار رواست.</w:t>
      </w:r>
    </w:p>
    <w:p w:rsidR="00AF46FC" w:rsidRPr="003B1277" w:rsidRDefault="00AF46FC" w:rsidP="0012777E">
      <w:pPr>
        <w:pStyle w:val="a5"/>
        <w:rPr>
          <w:rtl/>
        </w:rPr>
      </w:pPr>
      <w:r w:rsidRPr="003B1277">
        <w:rPr>
          <w:rFonts w:hint="cs"/>
          <w:rtl/>
        </w:rPr>
        <w:t>مدت پذیرایی از مهمانان معمولاً سه شبانه‌روز است، زیرا بزار از ابن مسعود روایت می‌نماید که از رسول خدا</w:t>
      </w:r>
      <w:r w:rsidRPr="003B1277">
        <w:rPr>
          <w:rFonts w:cs="CTraditional Arabic" w:hint="cs"/>
          <w:rtl/>
        </w:rPr>
        <w:t>ص</w:t>
      </w:r>
      <w:r w:rsidRPr="003B1277">
        <w:rPr>
          <w:rFonts w:hint="cs"/>
          <w:rtl/>
        </w:rPr>
        <w:t xml:space="preserve"> روایت شده اس</w:t>
      </w:r>
      <w:r w:rsidR="0095430C" w:rsidRPr="003B1277">
        <w:rPr>
          <w:rFonts w:hint="cs"/>
          <w:rtl/>
        </w:rPr>
        <w:t>ت:</w:t>
      </w:r>
    </w:p>
    <w:p w:rsidR="00AF46FC" w:rsidRPr="003B1277" w:rsidRDefault="00AE1BF1" w:rsidP="0012777E">
      <w:pPr>
        <w:pStyle w:val="a5"/>
        <w:rPr>
          <w:i/>
          <w:iCs/>
          <w:rtl/>
        </w:rPr>
      </w:pPr>
      <w:r w:rsidRPr="003B1277">
        <w:rPr>
          <w:rFonts w:hint="cs"/>
          <w:rtl/>
        </w:rPr>
        <w:t>«پذیرایی از مهمان سه شبانه‌روز است و در صورت بیشتر شدن باز پذیرایی از او دارای اجر و پاداش است؛ زیرا هر کار خیری صدقه و احسان به شمار می‌رود».</w:t>
      </w:r>
      <w:r w:rsidR="000342D0" w:rsidRPr="003B1277">
        <w:rPr>
          <w:vertAlign w:val="superscript"/>
          <w:rtl/>
        </w:rPr>
        <w:footnoteReference w:id="244"/>
      </w:r>
    </w:p>
    <w:p w:rsidR="00E073ED" w:rsidRPr="003B1277" w:rsidRDefault="00D163DE" w:rsidP="0012777E">
      <w:pPr>
        <w:pStyle w:val="a5"/>
        <w:rPr>
          <w:rtl/>
        </w:rPr>
      </w:pPr>
      <w:r w:rsidRPr="003B1277">
        <w:rPr>
          <w:rFonts w:hint="cs"/>
          <w:rtl/>
        </w:rPr>
        <w:t>و از ابوهریره روایت شده که گفته اس</w:t>
      </w:r>
      <w:r w:rsidR="0095430C" w:rsidRPr="003B1277">
        <w:rPr>
          <w:rFonts w:hint="cs"/>
          <w:rtl/>
        </w:rPr>
        <w:t>ت:</w:t>
      </w:r>
      <w:r w:rsidRPr="003B1277">
        <w:rPr>
          <w:rFonts w:hint="cs"/>
          <w:rtl/>
        </w:rPr>
        <w:t xml:space="preserve"> از رسول خدا</w:t>
      </w:r>
      <w:r w:rsidRPr="003B1277">
        <w:rPr>
          <w:rFonts w:cs="CTraditional Arabic" w:hint="cs"/>
          <w:rtl/>
        </w:rPr>
        <w:t>ص</w:t>
      </w:r>
      <w:r w:rsidRPr="003B1277">
        <w:rPr>
          <w:rFonts w:hint="cs"/>
          <w:rtl/>
        </w:rPr>
        <w:t xml:space="preserve"> شنیده‌ام که می‌فرمو</w:t>
      </w:r>
      <w:r w:rsidR="00E81888" w:rsidRPr="003B1277">
        <w:rPr>
          <w:rFonts w:hint="cs"/>
          <w:rtl/>
        </w:rPr>
        <w:t>د:</w:t>
      </w:r>
      <w:r w:rsidRPr="003B1277">
        <w:rPr>
          <w:rFonts w:hint="cs"/>
          <w:rtl/>
        </w:rPr>
        <w:t xml:space="preserve"> </w:t>
      </w:r>
    </w:p>
    <w:p w:rsidR="009D0031" w:rsidRPr="003B1277" w:rsidRDefault="009D0031" w:rsidP="0012777E">
      <w:pPr>
        <w:pStyle w:val="a5"/>
        <w:rPr>
          <w:rtl/>
        </w:rPr>
      </w:pPr>
      <w:r w:rsidRPr="003B1277">
        <w:rPr>
          <w:rFonts w:hint="cs"/>
          <w:rtl/>
        </w:rPr>
        <w:t xml:space="preserve">«مهمان تا سه شبانه‌روز </w:t>
      </w:r>
      <w:r w:rsidR="005E1E70" w:rsidRPr="003B1277">
        <w:rPr>
          <w:rFonts w:hint="cs"/>
          <w:rtl/>
        </w:rPr>
        <w:t>حق پذیرایی از طرف صاحب خانه دارد، پیش از آن صدقه و احسان به شمار می‌رود و بهتر است مهمان پس از آن برای رفع مزاحمت از اهل منزل با</w:t>
      </w:r>
      <w:r w:rsidR="00457606" w:rsidRPr="003B1277">
        <w:rPr>
          <w:rFonts w:hint="cs"/>
          <w:rtl/>
        </w:rPr>
        <w:t xml:space="preserve"> آن‌ها </w:t>
      </w:r>
      <w:r w:rsidR="005E1E70" w:rsidRPr="003B1277">
        <w:rPr>
          <w:rFonts w:hint="cs"/>
          <w:rtl/>
        </w:rPr>
        <w:t>خداحافظی نماید».</w:t>
      </w:r>
      <w:r w:rsidR="005E1E70" w:rsidRPr="003B1277">
        <w:rPr>
          <w:vertAlign w:val="superscript"/>
          <w:rtl/>
        </w:rPr>
        <w:footnoteReference w:id="245"/>
      </w:r>
    </w:p>
    <w:p w:rsidR="00A23132" w:rsidRDefault="00A23132" w:rsidP="0075627B">
      <w:pPr>
        <w:pStyle w:val="a2"/>
        <w:rPr>
          <w:rtl/>
        </w:rPr>
      </w:pPr>
      <w:bookmarkStart w:id="1149" w:name="_Toc183502760"/>
      <w:bookmarkStart w:id="1150" w:name="_Toc183505931"/>
      <w:bookmarkStart w:id="1151" w:name="_Toc337943663"/>
      <w:bookmarkStart w:id="1152" w:name="_Toc420851664"/>
      <w:bookmarkStart w:id="1153" w:name="_Toc421621750"/>
      <w:r>
        <w:rPr>
          <w:rFonts w:hint="cs"/>
          <w:rtl/>
        </w:rPr>
        <w:t>دهم</w:t>
      </w:r>
      <w:r w:rsidR="00984B22">
        <w:rPr>
          <w:rFonts w:hint="cs"/>
          <w:rtl/>
        </w:rPr>
        <w:t>:</w:t>
      </w:r>
      <w:r>
        <w:rPr>
          <w:rFonts w:hint="cs"/>
          <w:rtl/>
        </w:rPr>
        <w:t xml:space="preserve"> حقوق جامعه اسلامی</w:t>
      </w:r>
      <w:bookmarkEnd w:id="1149"/>
      <w:bookmarkEnd w:id="1150"/>
      <w:bookmarkEnd w:id="1151"/>
      <w:bookmarkEnd w:id="1152"/>
      <w:bookmarkEnd w:id="1153"/>
    </w:p>
    <w:p w:rsidR="00E073ED" w:rsidRPr="003B1277" w:rsidRDefault="00F27E1B" w:rsidP="0012777E">
      <w:pPr>
        <w:pStyle w:val="a5"/>
        <w:rPr>
          <w:rtl/>
        </w:rPr>
      </w:pPr>
      <w:r w:rsidRPr="003B1277">
        <w:rPr>
          <w:rFonts w:hint="cs"/>
          <w:rtl/>
        </w:rPr>
        <w:t>زنان و مردان مسلمان پرچم‌دار خیرخواهی و اصلاح‌طلبی‌اند و با همه مظاهر شرارت و مفاسد مقابله می‌نمایند و ناصحانی امانتدار و راهنمایانی به سوی سربلندی دنیا و سعادتمندی آخرت می‌باشند و پیشگامان و خیرخواهان هیچ‌گاه با خانواده و مردم خود دروغ نمی‌گویند. ستم و ناروا را بر آنان روا نمی‌شمارند و به مظاهر انحراف و ناهنجاری‌های گوناگون در میان مردم روی خوش نشان نمی‌دهند. و</w:t>
      </w:r>
      <w:r w:rsidR="00457606" w:rsidRPr="003B1277">
        <w:rPr>
          <w:rFonts w:hint="cs"/>
          <w:rtl/>
        </w:rPr>
        <w:t xml:space="preserve"> آن‌ها </w:t>
      </w:r>
      <w:r w:rsidRPr="003B1277">
        <w:rPr>
          <w:rFonts w:hint="cs"/>
          <w:rtl/>
        </w:rPr>
        <w:t xml:space="preserve">را به یکتاپرستی و پرهیز از عبودیت و استعانت غیرخداوند فرا می‌خوانند و آنان را به عمل به قرآن و ایمان به پیامبران کتاب‌های آسمانی </w:t>
      </w:r>
      <w:r w:rsidR="00AC7A19" w:rsidRPr="003B1277">
        <w:rPr>
          <w:rFonts w:hint="cs"/>
          <w:rtl/>
        </w:rPr>
        <w:t xml:space="preserve">و دنیای پس از مرگ به ویژه به ایمان به </w:t>
      </w:r>
      <w:r w:rsidR="00E672E8" w:rsidRPr="003B1277">
        <w:rPr>
          <w:rFonts w:hint="cs"/>
          <w:rtl/>
        </w:rPr>
        <w:t>حضرت محمد</w:t>
      </w:r>
      <w:r w:rsidR="00E672E8" w:rsidRPr="003B1277">
        <w:rPr>
          <w:rFonts w:cs="CTraditional Arabic" w:hint="cs"/>
          <w:rtl/>
        </w:rPr>
        <w:t>ص</w:t>
      </w:r>
      <w:r w:rsidR="00E672E8" w:rsidRPr="003B1277">
        <w:rPr>
          <w:rFonts w:hint="cs"/>
          <w:rtl/>
        </w:rPr>
        <w:t xml:space="preserve"> ترغیب می‌کنند.</w:t>
      </w:r>
    </w:p>
    <w:p w:rsidR="00E672E8" w:rsidRPr="003B1277" w:rsidRDefault="00E672E8" w:rsidP="0012777E">
      <w:pPr>
        <w:pStyle w:val="a5"/>
        <w:rPr>
          <w:rtl/>
        </w:rPr>
      </w:pPr>
      <w:r w:rsidRPr="003B1277">
        <w:rPr>
          <w:rFonts w:hint="cs"/>
          <w:rtl/>
        </w:rPr>
        <w:t>پس از آن‌که به درستی و آگاهانه بودن ایمان‌شان آگاهی یافتن</w:t>
      </w:r>
      <w:r w:rsidR="00E81888" w:rsidRPr="003B1277">
        <w:rPr>
          <w:rFonts w:hint="cs"/>
          <w:rtl/>
        </w:rPr>
        <w:t>د:</w:t>
      </w:r>
      <w:r w:rsidR="00457606" w:rsidRPr="003B1277">
        <w:rPr>
          <w:rFonts w:hint="cs"/>
          <w:rtl/>
        </w:rPr>
        <w:t xml:space="preserve"> آن‌ها </w:t>
      </w:r>
      <w:r w:rsidRPr="003B1277">
        <w:rPr>
          <w:rFonts w:hint="cs"/>
          <w:rtl/>
        </w:rPr>
        <w:t>را به عبادت و اطاعت خداوند تنهای بی‌همتا و اعتدال در دینداری و فضایل اخلاقی دعوت می‌کنند و هم‌چنین آنان را از اخلاق و رذایل برحذر می‌دارند.</w:t>
      </w:r>
    </w:p>
    <w:p w:rsidR="00E672E8" w:rsidRPr="003B1277" w:rsidRDefault="00E672E8" w:rsidP="0012777E">
      <w:pPr>
        <w:pStyle w:val="a5"/>
        <w:rPr>
          <w:rtl/>
        </w:rPr>
      </w:pPr>
      <w:r w:rsidRPr="003B1277">
        <w:rPr>
          <w:rFonts w:hint="cs"/>
          <w:rtl/>
        </w:rPr>
        <w:lastRenderedPageBreak/>
        <w:t>هم‌چنین انسان مسلمان مسئول است همه تلاش خود را برای ایجاد وحدت و برخورداری از قوت ایمانی، عملی، علمی، دانش، تمدن، صنعت، فن‌آوری و رقابت با تمدن‌های پیشرفته در همه عرصه‌ها و حتی پیشی گرفتن از</w:t>
      </w:r>
      <w:r w:rsidR="00457606" w:rsidRPr="003B1277">
        <w:rPr>
          <w:rFonts w:hint="cs"/>
          <w:rtl/>
        </w:rPr>
        <w:t xml:space="preserve"> آن‌ها،</w:t>
      </w:r>
      <w:r w:rsidRPr="003B1277">
        <w:rPr>
          <w:rFonts w:hint="cs"/>
          <w:rtl/>
        </w:rPr>
        <w:t xml:space="preserve"> به کار گیرد؛ زیرا خداوند متعال فرموده‌ان</w:t>
      </w:r>
      <w:r w:rsidR="00E81888" w:rsidRPr="003B1277">
        <w:rPr>
          <w:rFonts w:hint="cs"/>
          <w:rtl/>
        </w:rPr>
        <w:t>د:</w:t>
      </w:r>
    </w:p>
    <w:p w:rsidR="00095705" w:rsidRPr="00165C8E" w:rsidRDefault="00095705" w:rsidP="00165C8E">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sidR="00165C8E">
        <w:rPr>
          <w:rFonts w:ascii="KFGQPC Uthmanic Script HAFS" w:hAnsi="KFGQPC Uthmanic Script HAFS" w:cs="KFGQPC Uthmanic Script HAFS" w:hint="cs"/>
          <w:sz w:val="28"/>
          <w:szCs w:val="28"/>
          <w:rtl/>
        </w:rPr>
        <w:t>إِنَّ</w:t>
      </w:r>
      <w:r w:rsidR="00165C8E">
        <w:rPr>
          <w:rFonts w:ascii="KFGQPC Uthmanic Script HAFS" w:hAnsi="KFGQPC Uthmanic Script HAFS" w:cs="KFGQPC Uthmanic Script HAFS"/>
          <w:sz w:val="28"/>
          <w:szCs w:val="28"/>
          <w:rtl/>
        </w:rPr>
        <w:t xml:space="preserve"> هَٰذِهِ</w:t>
      </w:r>
      <w:r w:rsidR="00165C8E">
        <w:rPr>
          <w:rFonts w:ascii="KFGQPC Uthmanic Script HAFS" w:hAnsi="KFGQPC Uthmanic Script HAFS" w:cs="KFGQPC Uthmanic Script HAFS" w:hint="cs"/>
          <w:sz w:val="28"/>
          <w:szCs w:val="28"/>
          <w:rtl/>
        </w:rPr>
        <w:t>ۦٓ</w:t>
      </w:r>
      <w:r w:rsidR="00165C8E">
        <w:rPr>
          <w:rFonts w:ascii="KFGQPC Uthmanic Script HAFS" w:hAnsi="KFGQPC Uthmanic Script HAFS" w:cs="KFGQPC Uthmanic Script HAFS"/>
          <w:sz w:val="28"/>
          <w:szCs w:val="28"/>
          <w:rtl/>
        </w:rPr>
        <w:t xml:space="preserve"> أُمَّتُكُمۡ أُمَّةٗ وَٰحِدَةٗ وَأَنَا۠ رَبُّكُمۡ فَ</w:t>
      </w:r>
      <w:r w:rsidR="00165C8E">
        <w:rPr>
          <w:rFonts w:ascii="KFGQPC Uthmanic Script HAFS" w:hAnsi="KFGQPC Uthmanic Script HAFS" w:cs="KFGQPC Uthmanic Script HAFS" w:hint="cs"/>
          <w:sz w:val="28"/>
          <w:szCs w:val="28"/>
          <w:rtl/>
        </w:rPr>
        <w:t>ٱعۡبُدُونِ</w:t>
      </w:r>
      <w:r w:rsidR="00165C8E">
        <w:rPr>
          <w:rFonts w:ascii="KFGQPC Uthmanic Script HAFS" w:hAnsi="KFGQPC Uthmanic Script HAFS" w:cs="KFGQPC Uthmanic Script HAFS"/>
          <w:sz w:val="28"/>
          <w:szCs w:val="28"/>
          <w:rtl/>
        </w:rPr>
        <w:t xml:space="preserve"> ٩٢</w:t>
      </w:r>
      <w:r>
        <w:rPr>
          <w:rFonts w:ascii="Traditional Arabic" w:hAnsi="Traditional Arabic"/>
          <w:sz w:val="28"/>
          <w:szCs w:val="28"/>
          <w:rtl/>
          <w:lang w:bidi="fa-IR"/>
        </w:rPr>
        <w:t>﴾</w:t>
      </w:r>
      <w:r w:rsidRPr="003B1277">
        <w:rPr>
          <w:rStyle w:val="Char5"/>
          <w:rFonts w:hint="cs"/>
          <w:rtl/>
        </w:rPr>
        <w:t xml:space="preserve"> </w:t>
      </w:r>
      <w:r w:rsidRPr="0012777E">
        <w:rPr>
          <w:rStyle w:val="Char6"/>
          <w:rtl/>
        </w:rPr>
        <w:t>[</w:t>
      </w:r>
      <w:r w:rsidRPr="0012777E">
        <w:rPr>
          <w:rStyle w:val="Char6"/>
          <w:rFonts w:hint="cs"/>
          <w:rtl/>
        </w:rPr>
        <w:t>الأنبیاء: 92</w:t>
      </w:r>
      <w:r w:rsidRPr="0012777E">
        <w:rPr>
          <w:rStyle w:val="Char6"/>
          <w:rtl/>
        </w:rPr>
        <w:t>]</w:t>
      </w:r>
      <w:r w:rsidRPr="003B1277">
        <w:rPr>
          <w:rStyle w:val="Char5"/>
          <w:rtl/>
        </w:rPr>
        <w:t>.</w:t>
      </w:r>
    </w:p>
    <w:p w:rsidR="00930A0D" w:rsidRPr="003B1277" w:rsidRDefault="00930A0D" w:rsidP="0012777E">
      <w:pPr>
        <w:pStyle w:val="a5"/>
        <w:rPr>
          <w:rtl/>
        </w:rPr>
      </w:pPr>
      <w:r w:rsidRPr="003B1277">
        <w:rPr>
          <w:rFonts w:hint="cs"/>
          <w:rtl/>
        </w:rPr>
        <w:t>«</w:t>
      </w:r>
      <w:r w:rsidR="00537CB0" w:rsidRPr="003B1277">
        <w:rPr>
          <w:rFonts w:hint="cs"/>
          <w:rtl/>
        </w:rPr>
        <w:t>امت یکپارچه شما این است (و وحدت و یکپارچگی اساس عزت شماست) و من پروردگار شما هستم و تنها از من اطاعت کنید</w:t>
      </w:r>
      <w:r w:rsidRPr="003B1277">
        <w:rPr>
          <w:rFonts w:hint="cs"/>
          <w:rtl/>
        </w:rPr>
        <w:t xml:space="preserve">». </w:t>
      </w:r>
    </w:p>
    <w:p w:rsidR="00E672E8" w:rsidRPr="003B1277" w:rsidRDefault="00BE66A6" w:rsidP="0012777E">
      <w:pPr>
        <w:pStyle w:val="a5"/>
        <w:rPr>
          <w:rtl/>
        </w:rPr>
      </w:pPr>
      <w:r w:rsidRPr="003B1277">
        <w:rPr>
          <w:rFonts w:hint="cs"/>
          <w:rtl/>
        </w:rPr>
        <w:t>هم‌چنین می‌فرمای</w:t>
      </w:r>
      <w:r w:rsidR="00E81888" w:rsidRPr="003B1277">
        <w:rPr>
          <w:rFonts w:hint="cs"/>
          <w:rtl/>
        </w:rPr>
        <w:t>د:</w:t>
      </w:r>
    </w:p>
    <w:p w:rsidR="00095705" w:rsidRPr="00165C8E" w:rsidRDefault="0012777E" w:rsidP="00165C8E">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 xml:space="preserve">وَلِلَّهِ </w:t>
      </w:r>
      <w:r>
        <w:rPr>
          <w:rFonts w:ascii="KFGQPC Uthmanic Script HAFS" w:hAnsi="KFGQPC Uthmanic Script HAFS" w:cs="KFGQPC Uthmanic Script HAFS" w:hint="cs"/>
          <w:sz w:val="28"/>
          <w:szCs w:val="28"/>
          <w:rtl/>
        </w:rPr>
        <w:t>ٱلۡعِزَّةُ</w:t>
      </w:r>
      <w:r>
        <w:rPr>
          <w:rFonts w:ascii="KFGQPC Uthmanic Script HAFS" w:hAnsi="KFGQPC Uthmanic Script HAFS" w:cs="KFGQPC Uthmanic Script HAFS"/>
          <w:sz w:val="28"/>
          <w:szCs w:val="28"/>
          <w:rtl/>
        </w:rPr>
        <w:t xml:space="preserve"> وَلِرَسُولِهِ</w:t>
      </w:r>
      <w:r>
        <w:rPr>
          <w:rFonts w:ascii="KFGQPC Uthmanic Script HAFS" w:hAnsi="KFGQPC Uthmanic Script HAFS" w:cs="KFGQPC Uthmanic Script HAFS" w:hint="cs"/>
          <w:sz w:val="28"/>
          <w:szCs w:val="28"/>
          <w:rtl/>
        </w:rPr>
        <w:t>ۦ</w:t>
      </w:r>
      <w:r>
        <w:rPr>
          <w:rFonts w:ascii="KFGQPC Uthmanic Script HAFS" w:hAnsi="KFGQPC Uthmanic Script HAFS" w:cs="KFGQPC Uthmanic Script HAFS"/>
          <w:sz w:val="28"/>
          <w:szCs w:val="28"/>
          <w:rtl/>
        </w:rPr>
        <w:t xml:space="preserve"> وَلِلۡمُؤۡمِنِينَ وَلَٰكِنَّ </w:t>
      </w:r>
      <w:r>
        <w:rPr>
          <w:rFonts w:ascii="KFGQPC Uthmanic Script HAFS" w:hAnsi="KFGQPC Uthmanic Script HAFS" w:cs="KFGQPC Uthmanic Script HAFS" w:hint="cs"/>
          <w:sz w:val="28"/>
          <w:szCs w:val="28"/>
          <w:rtl/>
        </w:rPr>
        <w:t>ٱلۡمُنَٰفِقِينَ</w:t>
      </w:r>
      <w:r>
        <w:rPr>
          <w:rFonts w:ascii="KFGQPC Uthmanic Script HAFS" w:hAnsi="KFGQPC Uthmanic Script HAFS" w:cs="KFGQPC Uthmanic Script HAFS"/>
          <w:sz w:val="28"/>
          <w:szCs w:val="28"/>
          <w:rtl/>
        </w:rPr>
        <w:t xml:space="preserve"> لَا يَعۡلَمُونَ ٨</w:t>
      </w:r>
      <w:r>
        <w:rPr>
          <w:rFonts w:ascii="Traditional Arabic" w:hAnsi="Traditional Arabic"/>
          <w:sz w:val="28"/>
          <w:szCs w:val="28"/>
          <w:rtl/>
          <w:lang w:bidi="fa-IR"/>
        </w:rPr>
        <w:t>﴾</w:t>
      </w:r>
      <w:r w:rsidRPr="003B1277">
        <w:rPr>
          <w:rStyle w:val="Char5"/>
          <w:rFonts w:hint="cs"/>
          <w:rtl/>
        </w:rPr>
        <w:t xml:space="preserve"> </w:t>
      </w:r>
      <w:r w:rsidRPr="0012777E">
        <w:rPr>
          <w:rStyle w:val="Char6"/>
          <w:rtl/>
        </w:rPr>
        <w:t>[</w:t>
      </w:r>
      <w:r w:rsidRPr="0012777E">
        <w:rPr>
          <w:rStyle w:val="Char6"/>
          <w:rFonts w:hint="cs"/>
          <w:rtl/>
        </w:rPr>
        <w:t>المنافقون: 8</w:t>
      </w:r>
      <w:r w:rsidRPr="0012777E">
        <w:rPr>
          <w:rStyle w:val="Char6"/>
          <w:rtl/>
        </w:rPr>
        <w:t>]</w:t>
      </w:r>
      <w:r w:rsidRPr="003B1277">
        <w:rPr>
          <w:rStyle w:val="Char5"/>
          <w:rtl/>
        </w:rPr>
        <w:t>.</w:t>
      </w:r>
    </w:p>
    <w:p w:rsidR="00930A0D" w:rsidRPr="003B1277" w:rsidRDefault="00930A0D" w:rsidP="0012777E">
      <w:pPr>
        <w:pStyle w:val="a5"/>
        <w:rPr>
          <w:rtl/>
        </w:rPr>
      </w:pPr>
      <w:r w:rsidRPr="003B1277">
        <w:rPr>
          <w:rFonts w:hint="cs"/>
          <w:rtl/>
        </w:rPr>
        <w:t>«</w:t>
      </w:r>
      <w:r w:rsidR="00FC2E9A" w:rsidRPr="003B1277">
        <w:rPr>
          <w:rFonts w:hint="cs"/>
          <w:rtl/>
        </w:rPr>
        <w:t>عزت و سربلندی از آن خداوند، پیامبر او و مؤمنین است، اما این چند چهره‌ها و منافقین هستند که نمی‌دانند</w:t>
      </w:r>
      <w:r w:rsidRPr="003B1277">
        <w:rPr>
          <w:rFonts w:hint="cs"/>
          <w:rtl/>
        </w:rPr>
        <w:t xml:space="preserve">». </w:t>
      </w:r>
    </w:p>
    <w:p w:rsidR="00E073ED" w:rsidRPr="003B1277" w:rsidRDefault="00653799" w:rsidP="0012777E">
      <w:pPr>
        <w:pStyle w:val="a5"/>
        <w:rPr>
          <w:rtl/>
        </w:rPr>
      </w:pPr>
      <w:r w:rsidRPr="003B1277">
        <w:rPr>
          <w:rFonts w:hint="cs"/>
          <w:rtl/>
        </w:rPr>
        <w:t>و فرموده اس</w:t>
      </w:r>
      <w:r w:rsidR="0095430C" w:rsidRPr="003B1277">
        <w:rPr>
          <w:rFonts w:hint="cs"/>
          <w:rtl/>
        </w:rPr>
        <w:t>ت:</w:t>
      </w:r>
    </w:p>
    <w:p w:rsidR="00095705" w:rsidRPr="00165C8E" w:rsidRDefault="0012777E" w:rsidP="00165C8E">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وَٱعۡتَصِمُواْ</w:t>
      </w:r>
      <w:r>
        <w:rPr>
          <w:rFonts w:ascii="KFGQPC Uthmanic Script HAFS" w:hAnsi="KFGQPC Uthmanic Script HAFS" w:cs="KFGQPC Uthmanic Script HAFS"/>
          <w:sz w:val="28"/>
          <w:szCs w:val="28"/>
          <w:rtl/>
        </w:rPr>
        <w:t xml:space="preserve"> بِحَبۡلِ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جَمِيعٗا وَلَا تَفَرَّقُواْۚ</w:t>
      </w:r>
      <w:r>
        <w:rPr>
          <w:rFonts w:ascii="Traditional Arabic" w:hAnsi="Traditional Arabic"/>
          <w:sz w:val="28"/>
          <w:szCs w:val="28"/>
          <w:rtl/>
          <w:lang w:bidi="fa-IR"/>
        </w:rPr>
        <w:t>﴾</w:t>
      </w:r>
      <w:r w:rsidRPr="003B1277">
        <w:rPr>
          <w:rStyle w:val="Char5"/>
          <w:rFonts w:hint="cs"/>
          <w:rtl/>
        </w:rPr>
        <w:t xml:space="preserve"> </w:t>
      </w:r>
      <w:r w:rsidRPr="0012777E">
        <w:rPr>
          <w:rStyle w:val="Char6"/>
          <w:rtl/>
        </w:rPr>
        <w:t>[</w:t>
      </w:r>
      <w:r w:rsidRPr="0012777E">
        <w:rPr>
          <w:rStyle w:val="Char6"/>
          <w:rFonts w:hint="cs"/>
          <w:rtl/>
        </w:rPr>
        <w:t>آل عمران: 103</w:t>
      </w:r>
      <w:r w:rsidRPr="0012777E">
        <w:rPr>
          <w:rStyle w:val="Char6"/>
          <w:rtl/>
        </w:rPr>
        <w:t>]</w:t>
      </w:r>
      <w:r w:rsidRPr="003B1277">
        <w:rPr>
          <w:rStyle w:val="Char5"/>
          <w:rtl/>
        </w:rPr>
        <w:t>.</w:t>
      </w:r>
    </w:p>
    <w:p w:rsidR="00930A0D" w:rsidRPr="003B1277" w:rsidRDefault="00930A0D" w:rsidP="0012777E">
      <w:pPr>
        <w:pStyle w:val="a5"/>
        <w:rPr>
          <w:rtl/>
        </w:rPr>
      </w:pPr>
      <w:r w:rsidRPr="003B1277">
        <w:rPr>
          <w:rFonts w:hint="cs"/>
          <w:rtl/>
        </w:rPr>
        <w:t>«</w:t>
      </w:r>
      <w:r w:rsidR="00DB70E0" w:rsidRPr="003B1277">
        <w:rPr>
          <w:rFonts w:hint="cs"/>
          <w:rtl/>
        </w:rPr>
        <w:t>همگی به ریسمان (ناگسستنی دین) خداوند متوسل شوید و دسته‌دسته نگردید</w:t>
      </w:r>
      <w:r w:rsidRPr="003B1277">
        <w:rPr>
          <w:rFonts w:hint="cs"/>
          <w:rtl/>
        </w:rPr>
        <w:t xml:space="preserve">». </w:t>
      </w:r>
    </w:p>
    <w:p w:rsidR="00E073ED" w:rsidRPr="003B1277" w:rsidRDefault="004710B5" w:rsidP="0012777E">
      <w:pPr>
        <w:pStyle w:val="a5"/>
        <w:rPr>
          <w:rtl/>
        </w:rPr>
      </w:pPr>
      <w:r w:rsidRPr="003B1277">
        <w:rPr>
          <w:rFonts w:hint="cs"/>
          <w:rtl/>
        </w:rPr>
        <w:t>و فرموده اس</w:t>
      </w:r>
      <w:r w:rsidR="0095430C" w:rsidRPr="003B1277">
        <w:rPr>
          <w:rFonts w:hint="cs"/>
          <w:rtl/>
        </w:rPr>
        <w:t>ت:</w:t>
      </w:r>
    </w:p>
    <w:p w:rsidR="00095705" w:rsidRPr="00165C8E" w:rsidRDefault="00095705" w:rsidP="00165C8E">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sidR="00165C8E">
        <w:rPr>
          <w:rFonts w:ascii="KFGQPC Uthmanic Script HAFS" w:hAnsi="KFGQPC Uthmanic Script HAFS" w:cs="KFGQPC Uthmanic Script HAFS"/>
          <w:sz w:val="28"/>
          <w:szCs w:val="28"/>
          <w:rtl/>
        </w:rPr>
        <w:t xml:space="preserve">وَتَعَاوَنُواْ عَلَى </w:t>
      </w:r>
      <w:r w:rsidR="00165C8E">
        <w:rPr>
          <w:rFonts w:ascii="KFGQPC Uthmanic Script HAFS" w:hAnsi="KFGQPC Uthmanic Script HAFS" w:cs="KFGQPC Uthmanic Script HAFS" w:hint="cs"/>
          <w:sz w:val="28"/>
          <w:szCs w:val="28"/>
          <w:rtl/>
        </w:rPr>
        <w:t>ٱلۡبِرِّ</w:t>
      </w:r>
      <w:r w:rsidR="00165C8E">
        <w:rPr>
          <w:rFonts w:ascii="KFGQPC Uthmanic Script HAFS" w:hAnsi="KFGQPC Uthmanic Script HAFS" w:cs="KFGQPC Uthmanic Script HAFS"/>
          <w:sz w:val="28"/>
          <w:szCs w:val="28"/>
          <w:rtl/>
        </w:rPr>
        <w:t xml:space="preserve"> وَ</w:t>
      </w:r>
      <w:r w:rsidR="00165C8E">
        <w:rPr>
          <w:rFonts w:ascii="KFGQPC Uthmanic Script HAFS" w:hAnsi="KFGQPC Uthmanic Script HAFS" w:cs="KFGQPC Uthmanic Script HAFS" w:hint="cs"/>
          <w:sz w:val="28"/>
          <w:szCs w:val="28"/>
          <w:rtl/>
        </w:rPr>
        <w:t>ٱلتَّقۡوَىٰۖ</w:t>
      </w:r>
      <w:r w:rsidR="00165C8E">
        <w:rPr>
          <w:rFonts w:ascii="KFGQPC Uthmanic Script HAFS" w:hAnsi="KFGQPC Uthmanic Script HAFS" w:cs="KFGQPC Uthmanic Script HAFS"/>
          <w:sz w:val="28"/>
          <w:szCs w:val="28"/>
          <w:rtl/>
        </w:rPr>
        <w:t xml:space="preserve"> وَلَا تَعَاوَنُواْ عَلَى </w:t>
      </w:r>
      <w:r w:rsidR="00165C8E">
        <w:rPr>
          <w:rFonts w:ascii="KFGQPC Uthmanic Script HAFS" w:hAnsi="KFGQPC Uthmanic Script HAFS" w:cs="KFGQPC Uthmanic Script HAFS" w:hint="cs"/>
          <w:sz w:val="28"/>
          <w:szCs w:val="28"/>
          <w:rtl/>
        </w:rPr>
        <w:t>ٱلۡإِثۡمِ</w:t>
      </w:r>
      <w:r w:rsidR="00165C8E">
        <w:rPr>
          <w:rFonts w:ascii="KFGQPC Uthmanic Script HAFS" w:hAnsi="KFGQPC Uthmanic Script HAFS" w:cs="KFGQPC Uthmanic Script HAFS"/>
          <w:sz w:val="28"/>
          <w:szCs w:val="28"/>
          <w:rtl/>
        </w:rPr>
        <w:t xml:space="preserve"> وَ</w:t>
      </w:r>
      <w:r w:rsidR="00165C8E">
        <w:rPr>
          <w:rFonts w:ascii="KFGQPC Uthmanic Script HAFS" w:hAnsi="KFGQPC Uthmanic Script HAFS" w:cs="KFGQPC Uthmanic Script HAFS" w:hint="cs"/>
          <w:sz w:val="28"/>
          <w:szCs w:val="28"/>
          <w:rtl/>
        </w:rPr>
        <w:t>ٱلۡعُدۡوَٰنِ</w:t>
      </w:r>
      <w:r>
        <w:rPr>
          <w:rFonts w:ascii="Traditional Arabic" w:hAnsi="Traditional Arabic"/>
          <w:sz w:val="28"/>
          <w:szCs w:val="28"/>
          <w:rtl/>
          <w:lang w:bidi="fa-IR"/>
        </w:rPr>
        <w:t>﴾</w:t>
      </w:r>
      <w:r w:rsidRPr="003B1277">
        <w:rPr>
          <w:rStyle w:val="Char5"/>
          <w:rFonts w:hint="cs"/>
          <w:rtl/>
        </w:rPr>
        <w:t xml:space="preserve"> </w:t>
      </w:r>
      <w:r w:rsidRPr="0012777E">
        <w:rPr>
          <w:rStyle w:val="Char6"/>
          <w:rtl/>
        </w:rPr>
        <w:t>[</w:t>
      </w:r>
      <w:r w:rsidRPr="0012777E">
        <w:rPr>
          <w:rStyle w:val="Char6"/>
          <w:rFonts w:hint="cs"/>
          <w:rtl/>
        </w:rPr>
        <w:t>المائدة: 2</w:t>
      </w:r>
      <w:r w:rsidRPr="0012777E">
        <w:rPr>
          <w:rStyle w:val="Char6"/>
          <w:rtl/>
        </w:rPr>
        <w:t>]</w:t>
      </w:r>
      <w:r w:rsidRPr="003B1277">
        <w:rPr>
          <w:rStyle w:val="Char5"/>
          <w:rtl/>
        </w:rPr>
        <w:t>.</w:t>
      </w:r>
    </w:p>
    <w:p w:rsidR="00930A0D" w:rsidRPr="003B1277" w:rsidRDefault="00930A0D" w:rsidP="0012777E">
      <w:pPr>
        <w:pStyle w:val="a5"/>
        <w:rPr>
          <w:rtl/>
        </w:rPr>
      </w:pPr>
      <w:r w:rsidRPr="003B1277">
        <w:rPr>
          <w:rFonts w:hint="cs"/>
          <w:rtl/>
        </w:rPr>
        <w:t>«</w:t>
      </w:r>
      <w:r w:rsidR="00480700" w:rsidRPr="003B1277">
        <w:rPr>
          <w:rFonts w:hint="cs"/>
          <w:rtl/>
        </w:rPr>
        <w:t>براساس نیکی و پرهیزکاری با یکدیگر همکاری کنید و از همکاری در جهت گناه و دشمنی با یکدیگر پرهیز نمایید</w:t>
      </w:r>
      <w:r w:rsidRPr="003B1277">
        <w:rPr>
          <w:rFonts w:hint="cs"/>
          <w:rtl/>
        </w:rPr>
        <w:t xml:space="preserve">». </w:t>
      </w:r>
    </w:p>
    <w:p w:rsidR="00E073ED" w:rsidRPr="003B1277" w:rsidRDefault="00160CAC" w:rsidP="0012777E">
      <w:pPr>
        <w:pStyle w:val="a5"/>
        <w:rPr>
          <w:rtl/>
        </w:rPr>
      </w:pPr>
      <w:r w:rsidRPr="003B1277">
        <w:rPr>
          <w:rFonts w:hint="cs"/>
          <w:rtl/>
        </w:rPr>
        <w:t>می‌بینیم که از نظر اسلام تعاون و همکاری میان افراد و خانواده و میان خانواده و همسایگان و تمامی افراد جامعه لازم و ضروری است.</w:t>
      </w:r>
    </w:p>
    <w:p w:rsidR="00160CAC" w:rsidRPr="003B1277" w:rsidRDefault="00466EAD" w:rsidP="0012777E">
      <w:pPr>
        <w:pStyle w:val="a5"/>
        <w:rPr>
          <w:rtl/>
        </w:rPr>
      </w:pPr>
      <w:r w:rsidRPr="003B1277">
        <w:rPr>
          <w:rFonts w:hint="cs"/>
          <w:rtl/>
        </w:rPr>
        <w:t>هم‌چنین رسول خدا</w:t>
      </w:r>
      <w:r w:rsidRPr="003B1277">
        <w:rPr>
          <w:rFonts w:cs="CTraditional Arabic" w:hint="cs"/>
          <w:rtl/>
        </w:rPr>
        <w:t>ص</w:t>
      </w:r>
      <w:r w:rsidRPr="003B1277">
        <w:rPr>
          <w:rFonts w:hint="cs"/>
          <w:rtl/>
        </w:rPr>
        <w:t xml:space="preserve"> بر روی اصل تعاون و همکاری در چهارچوب مصالح عمومی امت اسلامی تأکید نموده و می‌فرمای</w:t>
      </w:r>
      <w:r w:rsidR="00E81888" w:rsidRPr="003B1277">
        <w:rPr>
          <w:rFonts w:hint="cs"/>
          <w:rtl/>
        </w:rPr>
        <w:t>د:</w:t>
      </w:r>
    </w:p>
    <w:p w:rsidR="00466EAD" w:rsidRPr="003B1277" w:rsidRDefault="00CA3294" w:rsidP="0012777E">
      <w:pPr>
        <w:pStyle w:val="a5"/>
        <w:rPr>
          <w:rtl/>
        </w:rPr>
      </w:pPr>
      <w:r w:rsidRPr="003B1277">
        <w:rPr>
          <w:rFonts w:hint="cs"/>
          <w:rtl/>
        </w:rPr>
        <w:t>«مؤمنین در ارتباط با محبت، دوستی و احساس مسئولیت متقابل همانند جسم واحدی هستند که هرگاه عضوی از اعضای آن دچار دردی بشود، سایر اعضا به خاطر آن دچار تب و بی‌خوابی می‌شوند».</w:t>
      </w:r>
    </w:p>
    <w:p w:rsidR="00CA3294" w:rsidRPr="003B1277" w:rsidRDefault="004925FF" w:rsidP="0012777E">
      <w:pPr>
        <w:pStyle w:val="a5"/>
        <w:rPr>
          <w:rtl/>
        </w:rPr>
      </w:pPr>
      <w:r w:rsidRPr="003B1277">
        <w:rPr>
          <w:rFonts w:hint="cs"/>
          <w:rtl/>
        </w:rPr>
        <w:t>هم‌چنین فرموده‌ان</w:t>
      </w:r>
      <w:r w:rsidR="00E81888" w:rsidRPr="003B1277">
        <w:rPr>
          <w:rFonts w:hint="cs"/>
          <w:rtl/>
        </w:rPr>
        <w:t>د:</w:t>
      </w:r>
    </w:p>
    <w:p w:rsidR="004925FF" w:rsidRPr="003B1277" w:rsidRDefault="000C41EE" w:rsidP="0012777E">
      <w:pPr>
        <w:pStyle w:val="a5"/>
        <w:rPr>
          <w:rtl/>
        </w:rPr>
      </w:pPr>
      <w:r w:rsidRPr="003B1277">
        <w:rPr>
          <w:rFonts w:hint="cs"/>
          <w:rtl/>
        </w:rPr>
        <w:lastRenderedPageBreak/>
        <w:t>«مؤمن برای مؤمن دیگر هم‌چون س</w:t>
      </w:r>
      <w:r w:rsidR="00CB7A45" w:rsidRPr="003B1277">
        <w:rPr>
          <w:rFonts w:hint="cs"/>
          <w:rtl/>
        </w:rPr>
        <w:t>اختمانی است که هر قسمتی از آن قسمت دیگر را محکم نگاه می‌دارد».</w:t>
      </w:r>
    </w:p>
    <w:p w:rsidR="00CB7A45" w:rsidRPr="003B1277" w:rsidRDefault="005A4B94" w:rsidP="0012777E">
      <w:pPr>
        <w:pStyle w:val="a5"/>
        <w:rPr>
          <w:rtl/>
        </w:rPr>
      </w:pPr>
      <w:r w:rsidRPr="003B1277">
        <w:rPr>
          <w:rFonts w:hint="cs"/>
          <w:rtl/>
        </w:rPr>
        <w:t>مسئولیت انسان مسلمان در مقابل جامعه اسلامی مسئولیت‌های فراوانی</w:t>
      </w:r>
      <w:r w:rsidR="000C41EE" w:rsidRPr="003B1277">
        <w:rPr>
          <w:rFonts w:hint="cs"/>
          <w:rtl/>
        </w:rPr>
        <w:t xml:space="preserve"> است که برخی از</w:t>
      </w:r>
      <w:r w:rsidR="00457606" w:rsidRPr="003B1277">
        <w:rPr>
          <w:rFonts w:hint="cs"/>
          <w:rtl/>
        </w:rPr>
        <w:t xml:space="preserve"> آن‌ها </w:t>
      </w:r>
      <w:r w:rsidR="000C41EE" w:rsidRPr="003B1277">
        <w:rPr>
          <w:rFonts w:hint="cs"/>
          <w:rtl/>
        </w:rPr>
        <w:t>عبارتند از</w:t>
      </w:r>
      <w:r w:rsidRPr="003B1277">
        <w:rPr>
          <w:rFonts w:hint="cs"/>
          <w:rtl/>
        </w:rPr>
        <w:t>:</w:t>
      </w:r>
    </w:p>
    <w:p w:rsidR="00FF0E13" w:rsidRDefault="00FF0E13" w:rsidP="0075627B">
      <w:pPr>
        <w:pStyle w:val="a3"/>
        <w:rPr>
          <w:rtl/>
        </w:rPr>
      </w:pPr>
      <w:bookmarkStart w:id="1154" w:name="_Toc183502761"/>
      <w:bookmarkStart w:id="1155" w:name="_Toc183505932"/>
      <w:bookmarkStart w:id="1156" w:name="_Toc337943664"/>
      <w:bookmarkStart w:id="1157" w:name="_Toc420851665"/>
      <w:bookmarkStart w:id="1158" w:name="_Toc421621751"/>
      <w:r>
        <w:rPr>
          <w:rFonts w:hint="cs"/>
          <w:rtl/>
        </w:rPr>
        <w:t>1- اهتمام به مصالح و مسائل درجه اول</w:t>
      </w:r>
      <w:bookmarkEnd w:id="1154"/>
      <w:bookmarkEnd w:id="1155"/>
      <w:bookmarkEnd w:id="1156"/>
      <w:bookmarkEnd w:id="1157"/>
      <w:bookmarkEnd w:id="1158"/>
    </w:p>
    <w:p w:rsidR="006C7512" w:rsidRPr="003B1277" w:rsidRDefault="00094B46" w:rsidP="0012777E">
      <w:pPr>
        <w:pStyle w:val="a5"/>
        <w:rPr>
          <w:rtl/>
        </w:rPr>
      </w:pPr>
      <w:r w:rsidRPr="003B1277">
        <w:rPr>
          <w:rFonts w:hint="cs"/>
          <w:rtl/>
        </w:rPr>
        <w:t>از آن‌جا که فرد مسلمان جزئی جدائی‌ناپذیر از ساختار امت و جامعه اسلامی است، از شادی و غم آن شادمان و اندوهگین می‌شود، و در امیدها و اهداف و تلاش‌‌هایش خود را با آنان هماهنگ می‌نماید و همه تلاش خود را برای پاسداری جامعه و امت اسلامی از مخاطر و مشکلات و فرو افتادن در باطلاق ناهنجاری‌ها و نابسامانی</w:t>
      </w:r>
      <w:r w:rsidR="00457606" w:rsidRPr="003B1277">
        <w:rPr>
          <w:rFonts w:hint="cs"/>
          <w:rtl/>
        </w:rPr>
        <w:t xml:space="preserve">‌ها </w:t>
      </w:r>
      <w:r w:rsidRPr="003B1277">
        <w:rPr>
          <w:rFonts w:hint="cs"/>
          <w:rtl/>
        </w:rPr>
        <w:t>به کار می‌گیرد و از طرف دیگر همه توان و استعداد ذهنی و عملی خود را در راستای پیشرفت صنعتی، تجاری، کشاورزی، فنی، علمی، ایمانی، اخلاقی، پرورشی و برخورداری از وسایل پیشرفته تبلیغی و دستیابی به تمدن برتر مورد استفاده قرار می‌دهد.</w:t>
      </w:r>
    </w:p>
    <w:p w:rsidR="003A6E4E" w:rsidRPr="003B1277" w:rsidRDefault="003A6E4E" w:rsidP="0012777E">
      <w:pPr>
        <w:pStyle w:val="a5"/>
        <w:rPr>
          <w:rtl/>
        </w:rPr>
      </w:pPr>
      <w:r w:rsidRPr="003B1277">
        <w:rPr>
          <w:rFonts w:hint="cs"/>
          <w:rtl/>
        </w:rPr>
        <w:t>از این احساس مسئولیت مشترک در مقابل جامعه و سرنوشت آن، قرآن</w:t>
      </w:r>
      <w:r w:rsidR="000C41EE" w:rsidRPr="003B1277">
        <w:rPr>
          <w:rFonts w:hint="cs"/>
          <w:rtl/>
        </w:rPr>
        <w:t xml:space="preserve"> </w:t>
      </w:r>
      <w:r w:rsidRPr="003B1277">
        <w:rPr>
          <w:rFonts w:hint="cs"/>
          <w:rtl/>
        </w:rPr>
        <w:t>با تعبیر «ولایت» و «مناصره» یاد نموده و می‌فرمای</w:t>
      </w:r>
      <w:r w:rsidR="00E81888" w:rsidRPr="003B1277">
        <w:rPr>
          <w:rFonts w:hint="cs"/>
          <w:rtl/>
        </w:rPr>
        <w:t>د:</w:t>
      </w:r>
    </w:p>
    <w:p w:rsidR="00095705" w:rsidRPr="00165C8E" w:rsidRDefault="0012777E" w:rsidP="00165C8E">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وَٱلۡمُؤۡمِنُونَ</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ٱلۡمُؤۡمِنَٰتُ</w:t>
      </w:r>
      <w:r>
        <w:rPr>
          <w:rFonts w:ascii="KFGQPC Uthmanic Script HAFS" w:hAnsi="KFGQPC Uthmanic Script HAFS" w:cs="KFGQPC Uthmanic Script HAFS"/>
          <w:sz w:val="28"/>
          <w:szCs w:val="28"/>
          <w:rtl/>
        </w:rPr>
        <w:t xml:space="preserve"> بَعۡضُهُمۡ أَوۡلِيَآءُ بَعۡضٖۚ يَأۡمُرُونَ بِ</w:t>
      </w:r>
      <w:r>
        <w:rPr>
          <w:rFonts w:ascii="KFGQPC Uthmanic Script HAFS" w:hAnsi="KFGQPC Uthmanic Script HAFS" w:cs="KFGQPC Uthmanic Script HAFS" w:hint="cs"/>
          <w:sz w:val="28"/>
          <w:szCs w:val="28"/>
          <w:rtl/>
        </w:rPr>
        <w:t>ٱلۡمَعۡرُوفِ</w:t>
      </w:r>
      <w:r>
        <w:rPr>
          <w:rFonts w:ascii="KFGQPC Uthmanic Script HAFS" w:hAnsi="KFGQPC Uthmanic Script HAFS" w:cs="KFGQPC Uthmanic Script HAFS"/>
          <w:sz w:val="28"/>
          <w:szCs w:val="28"/>
          <w:rtl/>
        </w:rPr>
        <w:t xml:space="preserve"> وَيَنۡهَوۡنَ عَنِ </w:t>
      </w:r>
      <w:r>
        <w:rPr>
          <w:rFonts w:ascii="KFGQPC Uthmanic Script HAFS" w:hAnsi="KFGQPC Uthmanic Script HAFS" w:cs="KFGQPC Uthmanic Script HAFS" w:hint="cs"/>
          <w:sz w:val="28"/>
          <w:szCs w:val="28"/>
          <w:rtl/>
        </w:rPr>
        <w:t>ٱلۡمُنكَرِ</w:t>
      </w:r>
      <w:r>
        <w:rPr>
          <w:rFonts w:ascii="KFGQPC Uthmanic Script HAFS" w:hAnsi="KFGQPC Uthmanic Script HAFS" w:cs="KFGQPC Uthmanic Script HAFS"/>
          <w:sz w:val="28"/>
          <w:szCs w:val="28"/>
          <w:rtl/>
        </w:rPr>
        <w:t xml:space="preserve"> وَيُقِيمُونَ </w:t>
      </w:r>
      <w:r>
        <w:rPr>
          <w:rFonts w:ascii="KFGQPC Uthmanic Script HAFS" w:hAnsi="KFGQPC Uthmanic Script HAFS" w:cs="KFGQPC Uthmanic Script HAFS" w:hint="cs"/>
          <w:sz w:val="28"/>
          <w:szCs w:val="28"/>
          <w:rtl/>
        </w:rPr>
        <w:t>ٱلصَّلَوٰةَ</w:t>
      </w:r>
      <w:r>
        <w:rPr>
          <w:rFonts w:ascii="KFGQPC Uthmanic Script HAFS" w:hAnsi="KFGQPC Uthmanic Script HAFS" w:cs="KFGQPC Uthmanic Script HAFS"/>
          <w:sz w:val="28"/>
          <w:szCs w:val="28"/>
          <w:rtl/>
        </w:rPr>
        <w:t xml:space="preserve"> وَيُؤۡتُونَ </w:t>
      </w:r>
      <w:r>
        <w:rPr>
          <w:rFonts w:ascii="KFGQPC Uthmanic Script HAFS" w:hAnsi="KFGQPC Uthmanic Script HAFS" w:cs="KFGQPC Uthmanic Script HAFS" w:hint="cs"/>
          <w:sz w:val="28"/>
          <w:szCs w:val="28"/>
          <w:rtl/>
        </w:rPr>
        <w:t>ٱلزَّكَوٰةَ</w:t>
      </w:r>
      <w:r>
        <w:rPr>
          <w:rFonts w:ascii="KFGQPC Uthmanic Script HAFS" w:hAnsi="KFGQPC Uthmanic Script HAFS" w:cs="KFGQPC Uthmanic Script HAFS"/>
          <w:sz w:val="28"/>
          <w:szCs w:val="28"/>
          <w:rtl/>
        </w:rPr>
        <w:t xml:space="preserve"> وَيُطِيعُونَ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وَرَسُولَهُ</w:t>
      </w:r>
      <w:r>
        <w:rPr>
          <w:rFonts w:ascii="KFGQPC Uthmanic Script HAFS" w:hAnsi="KFGQPC Uthmanic Script HAFS" w:cs="KFGQPC Uthmanic Script HAFS" w:hint="cs"/>
          <w:sz w:val="28"/>
          <w:szCs w:val="28"/>
          <w:rtl/>
        </w:rPr>
        <w:t>ۥٓۚ</w:t>
      </w:r>
      <w:r>
        <w:rPr>
          <w:rFonts w:ascii="KFGQPC Uthmanic Script HAFS" w:hAnsi="KFGQPC Uthmanic Script HAFS" w:cs="KFGQPC Uthmanic Script HAFS"/>
          <w:sz w:val="28"/>
          <w:szCs w:val="28"/>
          <w:rtl/>
        </w:rPr>
        <w:t xml:space="preserve"> أُوْلَٰٓئِكَ سَيَرۡحَمُهُمُ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إِنَّ </w:t>
      </w:r>
      <w:r>
        <w:rPr>
          <w:rFonts w:ascii="KFGQPC Uthmanic Script HAFS" w:hAnsi="KFGQPC Uthmanic Script HAFS" w:cs="KFGQPC Uthmanic Script HAFS" w:hint="cs"/>
          <w:sz w:val="28"/>
          <w:szCs w:val="28"/>
          <w:rtl/>
        </w:rPr>
        <w:t>ٱللَّ</w:t>
      </w:r>
      <w:r>
        <w:rPr>
          <w:rFonts w:ascii="KFGQPC Uthmanic Script HAFS" w:hAnsi="KFGQPC Uthmanic Script HAFS" w:cs="KFGQPC Uthmanic Script HAFS"/>
          <w:sz w:val="28"/>
          <w:szCs w:val="28"/>
          <w:rtl/>
        </w:rPr>
        <w:t>هَ عَزِيزٌ حَكِيمٞ ٧١</w:t>
      </w:r>
      <w:r>
        <w:rPr>
          <w:rFonts w:ascii="Traditional Arabic" w:hAnsi="Traditional Arabic"/>
          <w:sz w:val="28"/>
          <w:szCs w:val="28"/>
          <w:rtl/>
          <w:lang w:bidi="fa-IR"/>
        </w:rPr>
        <w:t>﴾</w:t>
      </w:r>
      <w:r w:rsidRPr="003B1277">
        <w:rPr>
          <w:rStyle w:val="Char5"/>
          <w:rFonts w:hint="cs"/>
          <w:rtl/>
        </w:rPr>
        <w:t xml:space="preserve"> </w:t>
      </w:r>
      <w:r w:rsidRPr="0012777E">
        <w:rPr>
          <w:rStyle w:val="Char6"/>
          <w:rtl/>
        </w:rPr>
        <w:t>[</w:t>
      </w:r>
      <w:r w:rsidRPr="0012777E">
        <w:rPr>
          <w:rStyle w:val="Char6"/>
          <w:rFonts w:hint="cs"/>
          <w:rtl/>
        </w:rPr>
        <w:t>التوبة: 71</w:t>
      </w:r>
      <w:r w:rsidRPr="0012777E">
        <w:rPr>
          <w:rStyle w:val="Char6"/>
          <w:rtl/>
        </w:rPr>
        <w:t>]</w:t>
      </w:r>
      <w:r w:rsidRPr="003B1277">
        <w:rPr>
          <w:rStyle w:val="Char5"/>
          <w:rtl/>
        </w:rPr>
        <w:t>.</w:t>
      </w:r>
    </w:p>
    <w:p w:rsidR="004F56B5" w:rsidRPr="003B1277" w:rsidRDefault="004F56B5" w:rsidP="0012777E">
      <w:pPr>
        <w:pStyle w:val="a5"/>
        <w:rPr>
          <w:rtl/>
        </w:rPr>
      </w:pPr>
      <w:r w:rsidRPr="003B1277">
        <w:rPr>
          <w:rFonts w:hint="cs"/>
          <w:rtl/>
        </w:rPr>
        <w:t>«</w:t>
      </w:r>
      <w:r w:rsidR="002460B4" w:rsidRPr="003B1277">
        <w:rPr>
          <w:rFonts w:hint="cs"/>
          <w:rtl/>
        </w:rPr>
        <w:t xml:space="preserve">مردان و زنان مؤمن دوست و یاور یکدیگرند. همدیگر را به کار نیک فرا می‌خوانند و از </w:t>
      </w:r>
      <w:r w:rsidR="00221ADB" w:rsidRPr="003B1277">
        <w:rPr>
          <w:rFonts w:hint="cs"/>
          <w:rtl/>
        </w:rPr>
        <w:t>کار بد باز می‌دارند و نماز را آن‌گونه باید برگزار می‌کنند و زکات اموال خود را می‌پردازند و از خداوند و پیامبرش فرمانبرداری می‌نمایند. اینان کسانی‌اند که خداوند</w:t>
      </w:r>
      <w:r w:rsidR="00457606" w:rsidRPr="003B1277">
        <w:rPr>
          <w:rFonts w:hint="cs"/>
          <w:rtl/>
        </w:rPr>
        <w:t xml:space="preserve"> آن‌ها </w:t>
      </w:r>
      <w:r w:rsidR="00221ADB" w:rsidRPr="003B1277">
        <w:rPr>
          <w:rFonts w:hint="cs"/>
          <w:rtl/>
        </w:rPr>
        <w:t>را مشمول رحمت خود قرار می‌دهد (زیرا که) خداوند به راستی تواناست و کارهایش به جا و به موقع است</w:t>
      </w:r>
      <w:r w:rsidRPr="003B1277">
        <w:rPr>
          <w:rFonts w:hint="cs"/>
          <w:rtl/>
        </w:rPr>
        <w:t xml:space="preserve">». </w:t>
      </w:r>
    </w:p>
    <w:p w:rsidR="003A6E4E" w:rsidRPr="003B1277" w:rsidRDefault="00FF24B0" w:rsidP="0012777E">
      <w:pPr>
        <w:pStyle w:val="a5"/>
        <w:rPr>
          <w:rFonts w:cs="Times New Roman"/>
          <w:rtl/>
        </w:rPr>
      </w:pPr>
      <w:r w:rsidRPr="003B1277">
        <w:rPr>
          <w:rFonts w:hint="cs"/>
          <w:rtl/>
        </w:rPr>
        <w:t xml:space="preserve">پاسداری از مصالح و منافع امت اسلامی و پیشگیری از اخطار و هوشیاری در مقابل توطئه‌های دشمنان خارجی و جاسوسان داخلی آنان فریضه و واجبی دینی است که ثمرات </w:t>
      </w:r>
      <w:r w:rsidR="009465CB" w:rsidRPr="003B1277">
        <w:rPr>
          <w:rFonts w:hint="cs"/>
          <w:rtl/>
        </w:rPr>
        <w:t>آن نصیب فرد و جامعه خواهد گردید. کسی که ارتباطش را با امت و ملت خویش قطع می‌کند و به اموری که منافع</w:t>
      </w:r>
      <w:r w:rsidR="00457606" w:rsidRPr="003B1277">
        <w:rPr>
          <w:rFonts w:hint="cs"/>
          <w:rtl/>
        </w:rPr>
        <w:t xml:space="preserve"> آن‌ها </w:t>
      </w:r>
      <w:r w:rsidR="009465CB" w:rsidRPr="003B1277">
        <w:rPr>
          <w:rFonts w:hint="cs"/>
          <w:rtl/>
        </w:rPr>
        <w:t xml:space="preserve">را تأمین می‌نماید یا مسائلی که موجب </w:t>
      </w:r>
      <w:r w:rsidR="009465CB" w:rsidRPr="003B1277">
        <w:rPr>
          <w:rFonts w:hint="cs"/>
          <w:rtl/>
        </w:rPr>
        <w:lastRenderedPageBreak/>
        <w:t>ضرر و زیان خواهد گردید توجهی نشان دهد انسانی بی‌احساس و غیرمسئول است و نمی‌توان او را بخشی از امت خویش به حساب آورد. رسول خدا</w:t>
      </w:r>
      <w:r w:rsidR="009465CB" w:rsidRPr="003B1277">
        <w:rPr>
          <w:rFonts w:cs="CTraditional Arabic" w:hint="cs"/>
          <w:rtl/>
        </w:rPr>
        <w:t>ص</w:t>
      </w:r>
      <w:r w:rsidR="009465CB" w:rsidRPr="003B1277">
        <w:rPr>
          <w:rFonts w:hint="cs"/>
          <w:rtl/>
        </w:rPr>
        <w:t xml:space="preserve"> در مورد مسئولیت انسان در مقابل دیگران می‌فرمای</w:t>
      </w:r>
      <w:r w:rsidR="00E81888" w:rsidRPr="003B1277">
        <w:rPr>
          <w:rFonts w:hint="cs"/>
          <w:rtl/>
        </w:rPr>
        <w:t>د:</w:t>
      </w:r>
      <w:r w:rsidR="009465CB" w:rsidRPr="003B1277">
        <w:rPr>
          <w:rFonts w:hint="cs"/>
          <w:rtl/>
        </w:rPr>
        <w:t xml:space="preserve"> «هرکس که به امور مسلمانان توجه و اهتمامی نداشته باشد از آنان به شمار نمی‌آید و هرکس که در راستای رضایت خداوند و براساس سنت رسول خدا</w:t>
      </w:r>
      <w:r w:rsidR="009465CB" w:rsidRPr="003B1277">
        <w:rPr>
          <w:rFonts w:cs="CTraditional Arabic" w:hint="cs"/>
          <w:rtl/>
        </w:rPr>
        <w:t>ص</w:t>
      </w:r>
      <w:r w:rsidR="009465CB" w:rsidRPr="003B1277">
        <w:rPr>
          <w:rFonts w:hint="cs"/>
          <w:rtl/>
        </w:rPr>
        <w:t xml:space="preserve"> و به وسیله کتاب خداوند به اندرز و نصیحت حکام و مردم مسلمان قیام ننماید، جزو</w:t>
      </w:r>
      <w:r w:rsidR="00457606" w:rsidRPr="003B1277">
        <w:rPr>
          <w:rFonts w:hint="cs"/>
          <w:rtl/>
        </w:rPr>
        <w:t xml:space="preserve"> آن‌ها </w:t>
      </w:r>
      <w:r w:rsidR="009465CB" w:rsidRPr="003B1277">
        <w:rPr>
          <w:rFonts w:hint="cs"/>
          <w:rtl/>
        </w:rPr>
        <w:t xml:space="preserve">به حساب نمی‌آید یعنی اگر انسانی با چشم دلسوزی و احساس مسئولیت به امور مسلمانان نگاه نکند و در جهت رفع نیازها و حل مشکلات مردم و کاستن از بار رنج‌هایشان تلاشی ننماید انسانی است که ایمان و اسلام او دارای ضعف و کمبود است و نمی‌توان او را وابسته و دلبسته مسلمانان به شمار آورد. و در نتیجه به خاطر سنگدلی و بی‌بهره بودن از شفقت و مهربانی از رحمت و نعمت خداوند خود را محروم می‌گرداند. برای انسان مسلمان همین کافی نیست که نسبت به مصالح و منافع امت اسلامی </w:t>
      </w:r>
      <w:r w:rsidR="00301B43" w:rsidRPr="003B1277">
        <w:rPr>
          <w:rFonts w:hint="cs"/>
          <w:rtl/>
        </w:rPr>
        <w:t>بی‌تفاوت باشد و ضرر و زیانی را به دیگران وارد ننماید، و علیه منافع و وسایل</w:t>
      </w:r>
      <w:r w:rsidR="00457606" w:rsidRPr="003B1277">
        <w:rPr>
          <w:rFonts w:hint="cs"/>
          <w:rtl/>
        </w:rPr>
        <w:t xml:space="preserve"> آن‌ها </w:t>
      </w:r>
      <w:r w:rsidR="00301B43" w:rsidRPr="003B1277">
        <w:rPr>
          <w:rFonts w:hint="cs"/>
          <w:rtl/>
        </w:rPr>
        <w:t>توطئه‌چینی نکند، بلکه باید دارای نقشی مثبت و سازنده بوده و در حد توان در جهت اصلاح امور دیگران تلاش و جدیت بنماید؛ زیرا رسول خدا</w:t>
      </w:r>
      <w:r w:rsidR="00301B43" w:rsidRPr="003B1277">
        <w:rPr>
          <w:rFonts w:cs="CTraditional Arabic" w:hint="cs"/>
          <w:rtl/>
        </w:rPr>
        <w:t>ص</w:t>
      </w:r>
      <w:r w:rsidR="00301B43" w:rsidRPr="003B1277">
        <w:rPr>
          <w:rFonts w:hint="cs"/>
          <w:rtl/>
        </w:rPr>
        <w:t xml:space="preserve"> فرموده اس</w:t>
      </w:r>
      <w:r w:rsidR="0095430C" w:rsidRPr="003B1277">
        <w:rPr>
          <w:rFonts w:hint="cs"/>
          <w:rtl/>
        </w:rPr>
        <w:t>ت:</w:t>
      </w:r>
      <w:r w:rsidR="00301B43" w:rsidRPr="003B1277">
        <w:rPr>
          <w:rFonts w:hint="cs"/>
          <w:rtl/>
        </w:rPr>
        <w:t xml:space="preserve"> «دین (همه‌اش) نصیحت و خیرخواهی است. گفته ش</w:t>
      </w:r>
      <w:r w:rsidR="00E81888" w:rsidRPr="003B1277">
        <w:rPr>
          <w:rFonts w:hint="cs"/>
          <w:rtl/>
        </w:rPr>
        <w:t>د:</w:t>
      </w:r>
      <w:r w:rsidR="00301B43" w:rsidRPr="003B1277">
        <w:rPr>
          <w:rFonts w:hint="cs"/>
          <w:rtl/>
        </w:rPr>
        <w:t xml:space="preserve"> چگونه؟ فرمو</w:t>
      </w:r>
      <w:r w:rsidR="00E81888" w:rsidRPr="003B1277">
        <w:rPr>
          <w:rFonts w:hint="cs"/>
          <w:rtl/>
        </w:rPr>
        <w:t>د:</w:t>
      </w:r>
      <w:r w:rsidR="00301B43" w:rsidRPr="003B1277">
        <w:rPr>
          <w:rFonts w:hint="cs"/>
          <w:rtl/>
        </w:rPr>
        <w:t xml:space="preserve"> نصیحت به خاطر خداوند و براساس سنت رسول او و نصیحت پیشوایان مسلمان و عامه مردم»</w:t>
      </w:r>
      <w:r w:rsidR="00A81AA4" w:rsidRPr="003B1277">
        <w:rPr>
          <w:rFonts w:cs="Times New Roman" w:hint="cs"/>
          <w:rtl/>
        </w:rPr>
        <w:t>.</w:t>
      </w:r>
      <w:r w:rsidR="00555997" w:rsidRPr="003B1277">
        <w:rPr>
          <w:vertAlign w:val="superscript"/>
          <w:rtl/>
        </w:rPr>
        <w:footnoteReference w:id="246"/>
      </w:r>
    </w:p>
    <w:p w:rsidR="006C7512" w:rsidRPr="003B1277" w:rsidRDefault="00A874CD" w:rsidP="0012777E">
      <w:pPr>
        <w:pStyle w:val="a5"/>
        <w:rPr>
          <w:rtl/>
        </w:rPr>
      </w:pPr>
      <w:r w:rsidRPr="003B1277">
        <w:rPr>
          <w:rFonts w:hint="cs"/>
          <w:rtl/>
        </w:rPr>
        <w:t>یعنی ستون و ساختار دین نصیحت و خیرخواهی است. و نصیحت برای خدا به معنی دارا بودن ایمان و دوری از شرک، ترک کفر، الحاد و توصیف خداوند براساس صفات کمال، عظمت و نفی همه کمبودها و نقصانی‌ها از او و عبادت صادقانه و مخلصانه و پرهیز از گناه و نافرمانی اوست.</w:t>
      </w:r>
    </w:p>
    <w:p w:rsidR="006C7512" w:rsidRPr="003B1277" w:rsidRDefault="00D378D4" w:rsidP="0012777E">
      <w:pPr>
        <w:pStyle w:val="a5"/>
        <w:rPr>
          <w:rtl/>
        </w:rPr>
      </w:pPr>
      <w:r w:rsidRPr="003B1277">
        <w:rPr>
          <w:rFonts w:hint="cs"/>
          <w:rtl/>
        </w:rPr>
        <w:t>نصیحت به وسیله کتاب خداوند بدین معناست که به همه کتاب‌های آسمانی نازل شده بر همه پیامبران که آخرین</w:t>
      </w:r>
      <w:r w:rsidR="00457606" w:rsidRPr="003B1277">
        <w:rPr>
          <w:rFonts w:hint="cs"/>
          <w:rtl/>
        </w:rPr>
        <w:t xml:space="preserve"> آن‌ها </w:t>
      </w:r>
      <w:r w:rsidRPr="003B1277">
        <w:rPr>
          <w:rFonts w:hint="cs"/>
          <w:rtl/>
        </w:rPr>
        <w:t>قرآن است ایمان داشته باشیم. قرآنی که بری از شک و تردید و تحریف است و به رهنمودها و احکام و تلاوت و تدبّر در آیات و معانی</w:t>
      </w:r>
      <w:r w:rsidR="00457606" w:rsidRPr="003B1277">
        <w:rPr>
          <w:rFonts w:hint="cs"/>
          <w:rtl/>
        </w:rPr>
        <w:t xml:space="preserve"> آن‌ها </w:t>
      </w:r>
      <w:r w:rsidRPr="003B1277">
        <w:rPr>
          <w:rFonts w:hint="cs"/>
          <w:rtl/>
        </w:rPr>
        <w:t>عمل بشود.</w:t>
      </w:r>
    </w:p>
    <w:p w:rsidR="00D378D4" w:rsidRPr="003B1277" w:rsidRDefault="000257A7" w:rsidP="0012777E">
      <w:pPr>
        <w:pStyle w:val="a5"/>
        <w:rPr>
          <w:rtl/>
        </w:rPr>
      </w:pPr>
      <w:r w:rsidRPr="003B1277">
        <w:rPr>
          <w:rFonts w:hint="cs"/>
          <w:rtl/>
        </w:rPr>
        <w:lastRenderedPageBreak/>
        <w:t>نصیحت براساس سنت رسول خدا</w:t>
      </w:r>
      <w:r w:rsidRPr="003B1277">
        <w:rPr>
          <w:rFonts w:cs="CTraditional Arabic" w:hint="cs"/>
          <w:rtl/>
        </w:rPr>
        <w:t>ص</w:t>
      </w:r>
      <w:r w:rsidRPr="003B1277">
        <w:rPr>
          <w:rFonts w:hint="cs"/>
          <w:rtl/>
        </w:rPr>
        <w:t xml:space="preserve"> بدین معناست ک</w:t>
      </w:r>
      <w:r w:rsidR="00B251AF" w:rsidRPr="003B1277">
        <w:rPr>
          <w:rFonts w:hint="cs"/>
          <w:rtl/>
        </w:rPr>
        <w:t>ه:</w:t>
      </w:r>
      <w:r w:rsidRPr="003B1277">
        <w:rPr>
          <w:rFonts w:hint="cs"/>
          <w:rtl/>
        </w:rPr>
        <w:t xml:space="preserve"> رسالت او را تصدیق نماییم و به همه آیاتی که بر او نازل شد ایمان بیاوریم و</w:t>
      </w:r>
      <w:r w:rsidR="00457606" w:rsidRPr="003B1277">
        <w:rPr>
          <w:rFonts w:hint="cs"/>
          <w:rtl/>
        </w:rPr>
        <w:t xml:space="preserve"> آن‌ها </w:t>
      </w:r>
      <w:r w:rsidRPr="003B1277">
        <w:rPr>
          <w:rFonts w:hint="cs"/>
          <w:rtl/>
        </w:rPr>
        <w:t>را در زندگی خویش به کار بگیریم و رسول خدا</w:t>
      </w:r>
      <w:r w:rsidRPr="003B1277">
        <w:rPr>
          <w:rFonts w:cs="CTraditional Arabic" w:hint="cs"/>
          <w:rtl/>
        </w:rPr>
        <w:t>ص</w:t>
      </w:r>
      <w:r w:rsidRPr="003B1277">
        <w:rPr>
          <w:rFonts w:hint="cs"/>
          <w:rtl/>
        </w:rPr>
        <w:t xml:space="preserve"> را از اعماق قلب دوست بداریم و محبتش را وسیله‌ای برای پیروی و اطاعت قرار بدهیم؛ زیرا خداوند متعال می‌فرماین</w:t>
      </w:r>
      <w:r w:rsidR="00E81888" w:rsidRPr="003B1277">
        <w:rPr>
          <w:rFonts w:hint="cs"/>
          <w:rtl/>
        </w:rPr>
        <w:t>د:</w:t>
      </w:r>
    </w:p>
    <w:p w:rsidR="00095705" w:rsidRPr="00165C8E" w:rsidRDefault="0012777E" w:rsidP="00165C8E">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قُلۡ</w:t>
      </w:r>
      <w:r>
        <w:rPr>
          <w:rFonts w:ascii="KFGQPC Uthmanic Script HAFS" w:hAnsi="KFGQPC Uthmanic Script HAFS" w:cs="KFGQPC Uthmanic Script HAFS"/>
          <w:sz w:val="28"/>
          <w:szCs w:val="28"/>
          <w:rtl/>
        </w:rPr>
        <w:t xml:space="preserve"> إِن كُنتُمۡ تُحِبُّونَ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فَ</w:t>
      </w:r>
      <w:r>
        <w:rPr>
          <w:rFonts w:ascii="KFGQPC Uthmanic Script HAFS" w:hAnsi="KFGQPC Uthmanic Script HAFS" w:cs="KFGQPC Uthmanic Script HAFS" w:hint="cs"/>
          <w:sz w:val="28"/>
          <w:szCs w:val="28"/>
          <w:rtl/>
        </w:rPr>
        <w:t>ٱتَّبِعُونِي</w:t>
      </w:r>
      <w:r>
        <w:rPr>
          <w:rFonts w:ascii="KFGQPC Uthmanic Script HAFS" w:hAnsi="KFGQPC Uthmanic Script HAFS" w:cs="KFGQPC Uthmanic Script HAFS"/>
          <w:sz w:val="28"/>
          <w:szCs w:val="28"/>
          <w:rtl/>
        </w:rPr>
        <w:t xml:space="preserve"> يُحۡبِبۡكُمُ </w:t>
      </w:r>
      <w:r>
        <w:rPr>
          <w:rFonts w:ascii="KFGQPC Uthmanic Script HAFS" w:hAnsi="KFGQPC Uthmanic Script HAFS" w:cs="KFGQPC Uthmanic Script HAFS" w:hint="cs"/>
          <w:sz w:val="28"/>
          <w:szCs w:val="28"/>
          <w:rtl/>
        </w:rPr>
        <w:t>ٱللَّهُ</w:t>
      </w:r>
      <w:r>
        <w:rPr>
          <w:rFonts w:ascii="Traditional Arabic" w:hAnsi="Traditional Arabic"/>
          <w:sz w:val="28"/>
          <w:szCs w:val="28"/>
          <w:rtl/>
          <w:lang w:bidi="fa-IR"/>
        </w:rPr>
        <w:t>﴾</w:t>
      </w:r>
      <w:r w:rsidRPr="003B1277">
        <w:rPr>
          <w:rStyle w:val="Char5"/>
          <w:rFonts w:hint="cs"/>
          <w:rtl/>
        </w:rPr>
        <w:t xml:space="preserve"> </w:t>
      </w:r>
      <w:r w:rsidRPr="0012777E">
        <w:rPr>
          <w:rStyle w:val="Char6"/>
          <w:rtl/>
        </w:rPr>
        <w:t>[</w:t>
      </w:r>
      <w:r w:rsidRPr="0012777E">
        <w:rPr>
          <w:rStyle w:val="Char6"/>
          <w:rFonts w:hint="cs"/>
          <w:rtl/>
        </w:rPr>
        <w:t>آل عمران: 31</w:t>
      </w:r>
      <w:r w:rsidRPr="0012777E">
        <w:rPr>
          <w:rStyle w:val="Char6"/>
          <w:rtl/>
        </w:rPr>
        <w:t>]</w:t>
      </w:r>
      <w:r w:rsidRPr="003B1277">
        <w:rPr>
          <w:rStyle w:val="Char5"/>
          <w:rtl/>
        </w:rPr>
        <w:t>.</w:t>
      </w:r>
    </w:p>
    <w:p w:rsidR="00F97127" w:rsidRPr="003B1277" w:rsidRDefault="00F97127" w:rsidP="0012777E">
      <w:pPr>
        <w:pStyle w:val="a5"/>
        <w:rPr>
          <w:rtl/>
        </w:rPr>
      </w:pPr>
      <w:r w:rsidRPr="003B1277">
        <w:rPr>
          <w:rFonts w:hint="cs"/>
          <w:rtl/>
        </w:rPr>
        <w:t>«</w:t>
      </w:r>
      <w:r w:rsidR="003F337B" w:rsidRPr="003B1277">
        <w:rPr>
          <w:rFonts w:hint="cs"/>
          <w:rtl/>
        </w:rPr>
        <w:t>(ای پیامبر به</w:t>
      </w:r>
      <w:r w:rsidR="00457606" w:rsidRPr="003B1277">
        <w:rPr>
          <w:rFonts w:hint="cs"/>
          <w:rtl/>
        </w:rPr>
        <w:t xml:space="preserve"> آن‌ها)</w:t>
      </w:r>
      <w:r w:rsidR="003F337B" w:rsidRPr="003B1277">
        <w:rPr>
          <w:rFonts w:hint="cs"/>
          <w:rtl/>
        </w:rPr>
        <w:t xml:space="preserve"> بگو</w:t>
      </w:r>
      <w:r w:rsidR="00984B22" w:rsidRPr="003B1277">
        <w:rPr>
          <w:rFonts w:hint="cs"/>
          <w:rtl/>
        </w:rPr>
        <w:t>:</w:t>
      </w:r>
      <w:r w:rsidR="003F337B" w:rsidRPr="003B1277">
        <w:rPr>
          <w:rFonts w:hint="cs"/>
          <w:rtl/>
        </w:rPr>
        <w:t xml:space="preserve"> اگر (درست می‌گویید) خداوند را دوست دارید، بیایید از من پیروی کنید تا خداوند نیز شما را دوست بدارد</w:t>
      </w:r>
      <w:r w:rsidRPr="003B1277">
        <w:rPr>
          <w:rFonts w:hint="cs"/>
          <w:rtl/>
        </w:rPr>
        <w:t xml:space="preserve">». </w:t>
      </w:r>
    </w:p>
    <w:p w:rsidR="000257A7" w:rsidRPr="003B1277" w:rsidRDefault="003535CB" w:rsidP="0012777E">
      <w:pPr>
        <w:pStyle w:val="a5"/>
        <w:rPr>
          <w:rtl/>
        </w:rPr>
      </w:pPr>
      <w:r w:rsidRPr="003B1277">
        <w:rPr>
          <w:rFonts w:hint="cs"/>
          <w:rtl/>
        </w:rPr>
        <w:t>و نصیحت پیشوایان مسلمان بدین معناست ک</w:t>
      </w:r>
      <w:r w:rsidR="00B251AF" w:rsidRPr="003B1277">
        <w:rPr>
          <w:rFonts w:hint="cs"/>
          <w:rtl/>
        </w:rPr>
        <w:t>ه:</w:t>
      </w:r>
      <w:r w:rsidR="00457606" w:rsidRPr="003B1277">
        <w:rPr>
          <w:rFonts w:hint="cs"/>
          <w:rtl/>
        </w:rPr>
        <w:t xml:space="preserve"> آن‌ها </w:t>
      </w:r>
      <w:r w:rsidRPr="003B1277">
        <w:rPr>
          <w:rFonts w:hint="cs"/>
          <w:rtl/>
        </w:rPr>
        <w:t>را در جهت پیروی از حقیقت، اقامه عدالت و پیروی از</w:t>
      </w:r>
      <w:r w:rsidR="00457606" w:rsidRPr="003B1277">
        <w:rPr>
          <w:rFonts w:hint="cs"/>
          <w:rtl/>
        </w:rPr>
        <w:t xml:space="preserve"> آن‌ها </w:t>
      </w:r>
      <w:r w:rsidRPr="003B1277">
        <w:rPr>
          <w:rFonts w:hint="cs"/>
          <w:rtl/>
        </w:rPr>
        <w:t>در امور مشروع و نصیحت آرام و حکیمانه برای به واقعیت درآوردن احکام دین خداوند و احیای روح تعالیم و رهنمودهای قرآن و سنت در جامعه،</w:t>
      </w:r>
      <w:r w:rsidR="00457606" w:rsidRPr="003B1277">
        <w:rPr>
          <w:rFonts w:hint="cs"/>
          <w:rtl/>
        </w:rPr>
        <w:t xml:space="preserve"> آن‌ها </w:t>
      </w:r>
      <w:r w:rsidRPr="003B1277">
        <w:rPr>
          <w:rFonts w:hint="cs"/>
          <w:rtl/>
        </w:rPr>
        <w:t>را یاری نمائیم.</w:t>
      </w:r>
    </w:p>
    <w:p w:rsidR="003535CB" w:rsidRPr="003B1277" w:rsidRDefault="003535CB" w:rsidP="0012777E">
      <w:pPr>
        <w:pStyle w:val="a5"/>
        <w:rPr>
          <w:rtl/>
        </w:rPr>
      </w:pPr>
      <w:r w:rsidRPr="003B1277">
        <w:rPr>
          <w:rFonts w:hint="cs"/>
          <w:rtl/>
        </w:rPr>
        <w:t>نصیحت عامه مسلمانان هم بدین معناست ک</w:t>
      </w:r>
      <w:r w:rsidR="00B251AF" w:rsidRPr="003B1277">
        <w:rPr>
          <w:rFonts w:hint="cs"/>
          <w:rtl/>
        </w:rPr>
        <w:t>ه:</w:t>
      </w:r>
      <w:r w:rsidR="00457606" w:rsidRPr="003B1277">
        <w:rPr>
          <w:rFonts w:hint="cs"/>
          <w:rtl/>
        </w:rPr>
        <w:t xml:space="preserve"> آن‌ها </w:t>
      </w:r>
      <w:r w:rsidRPr="003B1277">
        <w:rPr>
          <w:rFonts w:hint="cs"/>
          <w:rtl/>
        </w:rPr>
        <w:t>را برای آگاهی و عمل</w:t>
      </w:r>
      <w:r w:rsidR="00F9413E" w:rsidRPr="003B1277">
        <w:t xml:space="preserve"> </w:t>
      </w:r>
      <w:r w:rsidR="00F9413E" w:rsidRPr="003B1277">
        <w:rPr>
          <w:rFonts w:hint="cs"/>
          <w:rtl/>
        </w:rPr>
        <w:t>مسئولیت‌های دینی، اجتماعی و تلاش برای تحقق مصالح و منافع دنیوی و اخروی اندرز و نصیحت بنماییم.</w:t>
      </w:r>
    </w:p>
    <w:p w:rsidR="00F9413E" w:rsidRDefault="00A23172" w:rsidP="0075627B">
      <w:pPr>
        <w:pStyle w:val="a3"/>
        <w:rPr>
          <w:rtl/>
        </w:rPr>
      </w:pPr>
      <w:bookmarkStart w:id="1159" w:name="_Toc183502762"/>
      <w:bookmarkStart w:id="1160" w:name="_Toc183505933"/>
      <w:bookmarkStart w:id="1161" w:name="_Toc337943665"/>
      <w:bookmarkStart w:id="1162" w:name="_Toc420851666"/>
      <w:bookmarkStart w:id="1163" w:name="_Toc421621752"/>
      <w:r>
        <w:rPr>
          <w:rFonts w:hint="cs"/>
          <w:rtl/>
        </w:rPr>
        <w:t>2- دعوت به توحید و تطبیق شریعت</w:t>
      </w:r>
      <w:bookmarkEnd w:id="1159"/>
      <w:bookmarkEnd w:id="1160"/>
      <w:bookmarkEnd w:id="1161"/>
      <w:bookmarkEnd w:id="1162"/>
      <w:bookmarkEnd w:id="1163"/>
    </w:p>
    <w:p w:rsidR="006C7512" w:rsidRPr="003B1277" w:rsidRDefault="00A75360" w:rsidP="0012777E">
      <w:pPr>
        <w:pStyle w:val="a5"/>
        <w:rPr>
          <w:rtl/>
        </w:rPr>
      </w:pPr>
      <w:r w:rsidRPr="003B1277">
        <w:rPr>
          <w:rFonts w:hint="cs"/>
          <w:rtl/>
        </w:rPr>
        <w:t>در اسلام پدیده‌ای به نام روحانیون که آنان تنها کار تبلیغ دین را برعهده داشته باشند، وجود ندارد بلکه یک‌یک مسلمانان اعم از مرد و زن در خانواده، مدرسه و در همه عرصه‌های جامعه موظف هستند که با کردار و گفتار خویش دیگران را به توحید، یکتاپرستی و معرفت نام</w:t>
      </w:r>
      <w:r w:rsidRPr="003B1277">
        <w:rPr>
          <w:rFonts w:hint="cs"/>
          <w:i/>
          <w:iCs/>
          <w:rtl/>
        </w:rPr>
        <w:t>‌</w:t>
      </w:r>
      <w:r w:rsidRPr="003B1277">
        <w:rPr>
          <w:rFonts w:hint="cs"/>
          <w:rtl/>
        </w:rPr>
        <w:t>‌های خداوند و دوری از شرک، کفر و عمل به دین و شریعت خداوند دعوت بنمایند؛ زیرا خداوند متعال می‌فرماین</w:t>
      </w:r>
      <w:r w:rsidR="00E81888" w:rsidRPr="003B1277">
        <w:rPr>
          <w:rFonts w:hint="cs"/>
          <w:rtl/>
        </w:rPr>
        <w:t>د:</w:t>
      </w:r>
    </w:p>
    <w:p w:rsidR="00095705" w:rsidRPr="00165C8E" w:rsidRDefault="0012777E" w:rsidP="00165C8E">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ٱدۡعُ</w:t>
      </w:r>
      <w:r>
        <w:rPr>
          <w:rFonts w:ascii="KFGQPC Uthmanic Script HAFS" w:hAnsi="KFGQPC Uthmanic Script HAFS" w:cs="KFGQPC Uthmanic Script HAFS"/>
          <w:sz w:val="28"/>
          <w:szCs w:val="28"/>
          <w:rtl/>
        </w:rPr>
        <w:t xml:space="preserve"> إِلَىٰ سَبِيلِ رَبِّكَ بِ</w:t>
      </w:r>
      <w:r>
        <w:rPr>
          <w:rFonts w:ascii="KFGQPC Uthmanic Script HAFS" w:hAnsi="KFGQPC Uthmanic Script HAFS" w:cs="KFGQPC Uthmanic Script HAFS" w:hint="cs"/>
          <w:sz w:val="28"/>
          <w:szCs w:val="28"/>
          <w:rtl/>
        </w:rPr>
        <w:t>ٱلۡحِكۡمَةِ</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ٱلۡمَوۡعِظَةِ</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ٱلۡحَسَنَةِۖ</w:t>
      </w:r>
      <w:r>
        <w:rPr>
          <w:rFonts w:ascii="KFGQPC Uthmanic Script HAFS" w:hAnsi="KFGQPC Uthmanic Script HAFS" w:cs="KFGQPC Uthmanic Script HAFS"/>
          <w:sz w:val="28"/>
          <w:szCs w:val="28"/>
          <w:rtl/>
        </w:rPr>
        <w:t xml:space="preserve"> وَجَٰدِلۡهُم بِ</w:t>
      </w:r>
      <w:r>
        <w:rPr>
          <w:rFonts w:ascii="KFGQPC Uthmanic Script HAFS" w:hAnsi="KFGQPC Uthmanic Script HAFS" w:cs="KFGQPC Uthmanic Script HAFS" w:hint="cs"/>
          <w:sz w:val="28"/>
          <w:szCs w:val="28"/>
          <w:rtl/>
        </w:rPr>
        <w:t>ٱلَّتِي</w:t>
      </w:r>
      <w:r>
        <w:rPr>
          <w:rFonts w:ascii="KFGQPC Uthmanic Script HAFS" w:hAnsi="KFGQPC Uthmanic Script HAFS" w:cs="KFGQPC Uthmanic Script HAFS"/>
          <w:sz w:val="28"/>
          <w:szCs w:val="28"/>
          <w:rtl/>
        </w:rPr>
        <w:t xml:space="preserve"> هِيَ أَحۡسَنُ</w:t>
      </w:r>
      <w:r>
        <w:rPr>
          <w:rFonts w:ascii="Traditional Arabic" w:hAnsi="Traditional Arabic"/>
          <w:sz w:val="28"/>
          <w:szCs w:val="28"/>
          <w:rtl/>
          <w:lang w:bidi="fa-IR"/>
        </w:rPr>
        <w:t>﴾</w:t>
      </w:r>
      <w:r w:rsidRPr="003B1277">
        <w:rPr>
          <w:rStyle w:val="Char5"/>
          <w:rFonts w:hint="cs"/>
          <w:rtl/>
        </w:rPr>
        <w:t xml:space="preserve"> </w:t>
      </w:r>
      <w:r w:rsidRPr="0012777E">
        <w:rPr>
          <w:rStyle w:val="Char6"/>
          <w:rtl/>
        </w:rPr>
        <w:t>[</w:t>
      </w:r>
      <w:r w:rsidRPr="0012777E">
        <w:rPr>
          <w:rStyle w:val="Char6"/>
          <w:rFonts w:hint="cs"/>
          <w:rtl/>
        </w:rPr>
        <w:t>النحل: 125</w:t>
      </w:r>
      <w:r w:rsidRPr="0012777E">
        <w:rPr>
          <w:rStyle w:val="Char6"/>
          <w:rtl/>
        </w:rPr>
        <w:t>]</w:t>
      </w:r>
      <w:r w:rsidRPr="003B1277">
        <w:rPr>
          <w:rStyle w:val="Char5"/>
          <w:rtl/>
        </w:rPr>
        <w:t>.</w:t>
      </w:r>
    </w:p>
    <w:p w:rsidR="00466F63" w:rsidRPr="003B1277" w:rsidRDefault="00466F63" w:rsidP="0012777E">
      <w:pPr>
        <w:pStyle w:val="a5"/>
        <w:rPr>
          <w:rtl/>
        </w:rPr>
      </w:pPr>
      <w:r w:rsidRPr="003B1277">
        <w:rPr>
          <w:rFonts w:hint="cs"/>
          <w:rtl/>
        </w:rPr>
        <w:t>«</w:t>
      </w:r>
      <w:r w:rsidR="00BE4154" w:rsidRPr="003B1277">
        <w:rPr>
          <w:rFonts w:hint="cs"/>
          <w:rtl/>
        </w:rPr>
        <w:t>با بهره‌گیری از حکمت (و کردار و گفتار سنجیده و به‌جا و به موقع) و سخنان خوب و پسندیده دیگران را به (رهروی در) راه پروردگارت فرا بخوان و با روشی هرچه بهتر با آنان گفتگو کن</w:t>
      </w:r>
      <w:r w:rsidRPr="003B1277">
        <w:rPr>
          <w:rFonts w:hint="cs"/>
          <w:rtl/>
        </w:rPr>
        <w:t xml:space="preserve">». </w:t>
      </w:r>
    </w:p>
    <w:p w:rsidR="00A75360" w:rsidRPr="003B1277" w:rsidRDefault="006F0040" w:rsidP="0012777E">
      <w:pPr>
        <w:pStyle w:val="a5"/>
        <w:rPr>
          <w:rtl/>
        </w:rPr>
      </w:pPr>
      <w:r w:rsidRPr="003B1277">
        <w:rPr>
          <w:rFonts w:hint="cs"/>
          <w:rtl/>
        </w:rPr>
        <w:t>هم‌چنین رسول خدا</w:t>
      </w:r>
      <w:r w:rsidRPr="003B1277">
        <w:rPr>
          <w:rFonts w:cs="CTraditional Arabic" w:hint="cs"/>
          <w:rtl/>
        </w:rPr>
        <w:t>ص</w:t>
      </w:r>
      <w:r w:rsidRPr="003B1277">
        <w:rPr>
          <w:rFonts w:hint="cs"/>
          <w:rtl/>
        </w:rPr>
        <w:t xml:space="preserve"> همه اهل ایمان را به ضرورت التزام و پیروی مداوم از کتاب و سنت یادآوری نموده و فرموده‌ان</w:t>
      </w:r>
      <w:r w:rsidR="00E81888" w:rsidRPr="003B1277">
        <w:rPr>
          <w:rFonts w:hint="cs"/>
          <w:rtl/>
        </w:rPr>
        <w:t>د:</w:t>
      </w:r>
    </w:p>
    <w:p w:rsidR="006F0040" w:rsidRPr="003B1277" w:rsidRDefault="006F0040" w:rsidP="0012777E">
      <w:pPr>
        <w:pStyle w:val="a5"/>
        <w:rPr>
          <w:rtl/>
        </w:rPr>
      </w:pPr>
      <w:r w:rsidRPr="003B1277">
        <w:rPr>
          <w:rFonts w:hint="cs"/>
          <w:rtl/>
        </w:rPr>
        <w:lastRenderedPageBreak/>
        <w:t>«من پس از خود دو چیز گرانقدر را در میان شما ترک‌ می‌کنم که اگر به آنان متوسل شوید گمراه نخواهید شد، کتاب خداوند و سنت پیامبر او، این دو تا رسیدن به سر حوض در بهشت از هم جدا نخواهند شد».</w:t>
      </w:r>
      <w:r w:rsidR="006F5E9F" w:rsidRPr="003B1277">
        <w:rPr>
          <w:vertAlign w:val="superscript"/>
          <w:rtl/>
        </w:rPr>
        <w:footnoteReference w:id="247"/>
      </w:r>
    </w:p>
    <w:p w:rsidR="004F3240" w:rsidRDefault="004F3240" w:rsidP="0075627B">
      <w:pPr>
        <w:pStyle w:val="a3"/>
        <w:rPr>
          <w:rtl/>
        </w:rPr>
      </w:pPr>
      <w:bookmarkStart w:id="1164" w:name="_Toc183502763"/>
      <w:bookmarkStart w:id="1165" w:name="_Toc183505934"/>
      <w:bookmarkStart w:id="1166" w:name="_Toc337943666"/>
      <w:bookmarkStart w:id="1167" w:name="_Toc420851667"/>
      <w:bookmarkStart w:id="1168" w:name="_Toc421621753"/>
      <w:r>
        <w:rPr>
          <w:rFonts w:hint="cs"/>
          <w:rtl/>
        </w:rPr>
        <w:t>3- دعوت به دادگری و آزادی و شوری</w:t>
      </w:r>
      <w:bookmarkEnd w:id="1164"/>
      <w:bookmarkEnd w:id="1165"/>
      <w:bookmarkEnd w:id="1166"/>
      <w:bookmarkEnd w:id="1167"/>
      <w:bookmarkEnd w:id="1168"/>
    </w:p>
    <w:p w:rsidR="006C7512" w:rsidRPr="003B1277" w:rsidRDefault="0084575C" w:rsidP="0012777E">
      <w:pPr>
        <w:pStyle w:val="a5"/>
        <w:rPr>
          <w:rtl/>
        </w:rPr>
      </w:pPr>
      <w:r w:rsidRPr="003B1277">
        <w:rPr>
          <w:rFonts w:hint="cs"/>
          <w:rtl/>
        </w:rPr>
        <w:t>رسالت و دعوت اسلام رسالتی استوار و ریشه‌دار است که انسان‌ها را به اقامه حق و حقیقت و مقاومت در مقابل باطل در همه عرصه‌ها به ویژه عرصه اعمال، عقاید و قضاوت فرا می‌خواند و آنان را به برافراشتن کاخ عدالت و رویارویی با همه مظاهر ستم، نابرابری و تلاش برای گسترش آزادی مشروع، معقول و سازنده در عرصه‌های اندیشه، اظهارنظر و انتقاد فرا می‌خواند. و</w:t>
      </w:r>
      <w:r w:rsidR="00457606" w:rsidRPr="003B1277">
        <w:rPr>
          <w:rFonts w:hint="cs"/>
          <w:rtl/>
        </w:rPr>
        <w:t xml:space="preserve"> آن‌ها </w:t>
      </w:r>
      <w:r w:rsidRPr="003B1277">
        <w:rPr>
          <w:rFonts w:hint="cs"/>
          <w:rtl/>
        </w:rPr>
        <w:t>را از اسارت و بردگی اشخاص و اشیاء نجات داده و زیر چتر فرمانبرداری از خداوند گرد می‌آورد و همه تلاش خود را برای گسترش مساوات در مورد حقوق و مسئولیت‌ها به کار می‌گیرد و هیچ نژاد و ملت و قبیله‌ای را اعم از عرب، عجم، کُرد، ترک، فارس و ... بر گروهی دیگر ـ جز براساس پرهیزکاری و نیکوکاری ـ برتری نمی‌بخشد.</w:t>
      </w:r>
    </w:p>
    <w:p w:rsidR="0084575C" w:rsidRPr="003B1277" w:rsidRDefault="00F31F99" w:rsidP="0012777E">
      <w:pPr>
        <w:pStyle w:val="a5"/>
        <w:rPr>
          <w:rtl/>
        </w:rPr>
      </w:pPr>
      <w:r w:rsidRPr="003B1277">
        <w:rPr>
          <w:rFonts w:hint="cs"/>
          <w:rtl/>
        </w:rPr>
        <w:t>هم‌چنین اسلام انسان‌ها را به امر مهم و حیاتی «شورا» و مشورت در همه امور فردی واجتماعی دعوت می‌نماید و</w:t>
      </w:r>
      <w:r w:rsidR="00457606" w:rsidRPr="003B1277">
        <w:rPr>
          <w:rFonts w:hint="cs"/>
          <w:rtl/>
        </w:rPr>
        <w:t xml:space="preserve"> آن‌ها </w:t>
      </w:r>
      <w:r w:rsidRPr="003B1277">
        <w:rPr>
          <w:rFonts w:hint="cs"/>
          <w:rtl/>
        </w:rPr>
        <w:t>را به رویارویی با مظاهر استبداد و خودکامگی و حکومت فردی فرا می‌خواند؛ زیرا خداوند متعال پیامبرش را به شور و مشورت دستور فرموده و به امت او آموزش داده است ک</w:t>
      </w:r>
      <w:r w:rsidR="00B251AF" w:rsidRPr="003B1277">
        <w:rPr>
          <w:rFonts w:hint="cs"/>
          <w:rtl/>
        </w:rPr>
        <w:t>ه:</w:t>
      </w:r>
    </w:p>
    <w:p w:rsidR="00095705" w:rsidRPr="00165C8E" w:rsidRDefault="0012777E" w:rsidP="00165C8E">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 xml:space="preserve">وَشَاوِرۡهُمۡ فِي </w:t>
      </w:r>
      <w:r>
        <w:rPr>
          <w:rFonts w:ascii="KFGQPC Uthmanic Script HAFS" w:hAnsi="KFGQPC Uthmanic Script HAFS" w:cs="KFGQPC Uthmanic Script HAFS" w:hint="cs"/>
          <w:sz w:val="28"/>
          <w:szCs w:val="28"/>
          <w:rtl/>
        </w:rPr>
        <w:t>ٱلۡأَمۡرِ</w:t>
      </w:r>
      <w:r>
        <w:rPr>
          <w:rFonts w:ascii="Traditional Arabic" w:hAnsi="Traditional Arabic"/>
          <w:sz w:val="28"/>
          <w:szCs w:val="28"/>
          <w:rtl/>
          <w:lang w:bidi="fa-IR"/>
        </w:rPr>
        <w:t>﴾</w:t>
      </w:r>
      <w:r w:rsidRPr="003B1277">
        <w:rPr>
          <w:rStyle w:val="Char5"/>
          <w:rFonts w:hint="cs"/>
          <w:rtl/>
        </w:rPr>
        <w:t xml:space="preserve"> </w:t>
      </w:r>
      <w:r w:rsidRPr="0012777E">
        <w:rPr>
          <w:rStyle w:val="Char6"/>
          <w:rtl/>
        </w:rPr>
        <w:t>[</w:t>
      </w:r>
      <w:r w:rsidRPr="0012777E">
        <w:rPr>
          <w:rStyle w:val="Char6"/>
          <w:rFonts w:hint="cs"/>
          <w:rtl/>
        </w:rPr>
        <w:t>آل عمران: 159</w:t>
      </w:r>
      <w:r w:rsidRPr="0012777E">
        <w:rPr>
          <w:rStyle w:val="Char6"/>
          <w:rtl/>
        </w:rPr>
        <w:t>]</w:t>
      </w:r>
      <w:r w:rsidRPr="003B1277">
        <w:rPr>
          <w:rStyle w:val="Char5"/>
          <w:rtl/>
        </w:rPr>
        <w:t>.</w:t>
      </w:r>
    </w:p>
    <w:p w:rsidR="0048394D" w:rsidRPr="003B1277" w:rsidRDefault="0048394D" w:rsidP="0012777E">
      <w:pPr>
        <w:pStyle w:val="a5"/>
        <w:rPr>
          <w:rtl/>
        </w:rPr>
      </w:pPr>
      <w:r w:rsidRPr="003B1277">
        <w:rPr>
          <w:rFonts w:hint="cs"/>
          <w:rtl/>
        </w:rPr>
        <w:t>«</w:t>
      </w:r>
      <w:r w:rsidR="00677F81" w:rsidRPr="003B1277">
        <w:rPr>
          <w:rFonts w:hint="cs"/>
          <w:rtl/>
        </w:rPr>
        <w:t>با</w:t>
      </w:r>
      <w:r w:rsidR="00457606" w:rsidRPr="003B1277">
        <w:rPr>
          <w:rFonts w:hint="cs"/>
          <w:rtl/>
        </w:rPr>
        <w:t xml:space="preserve"> آن‌ها </w:t>
      </w:r>
      <w:r w:rsidR="00677F81" w:rsidRPr="003B1277">
        <w:rPr>
          <w:rFonts w:hint="cs"/>
          <w:rtl/>
        </w:rPr>
        <w:t>(در مورد همه امور) مشورت کن</w:t>
      </w:r>
      <w:r w:rsidRPr="003B1277">
        <w:rPr>
          <w:rFonts w:hint="cs"/>
          <w:rtl/>
        </w:rPr>
        <w:t xml:space="preserve">». </w:t>
      </w:r>
    </w:p>
    <w:p w:rsidR="00F31F99" w:rsidRPr="003B1277" w:rsidRDefault="00677F81" w:rsidP="0012777E">
      <w:pPr>
        <w:pStyle w:val="a5"/>
        <w:rPr>
          <w:rtl/>
        </w:rPr>
      </w:pPr>
      <w:r w:rsidRPr="003B1277">
        <w:rPr>
          <w:rFonts w:hint="cs"/>
          <w:rtl/>
        </w:rPr>
        <w:t>و خداوند متعال یکی از اوصاف اهل ایمان را مشاورت در همه امور بیان فرموده اس</w:t>
      </w:r>
      <w:r w:rsidR="0095430C" w:rsidRPr="003B1277">
        <w:rPr>
          <w:rFonts w:hint="cs"/>
          <w:rtl/>
        </w:rPr>
        <w:t>ت:</w:t>
      </w:r>
    </w:p>
    <w:p w:rsidR="00095705" w:rsidRPr="00165C8E" w:rsidRDefault="0012777E" w:rsidP="00165C8E">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 xml:space="preserve">وَشَاوِرۡهُمۡ فِي </w:t>
      </w:r>
      <w:r>
        <w:rPr>
          <w:rFonts w:ascii="KFGQPC Uthmanic Script HAFS" w:hAnsi="KFGQPC Uthmanic Script HAFS" w:cs="KFGQPC Uthmanic Script HAFS" w:hint="cs"/>
          <w:sz w:val="28"/>
          <w:szCs w:val="28"/>
          <w:rtl/>
        </w:rPr>
        <w:t>ٱلۡأَمۡرِ</w:t>
      </w:r>
      <w:r>
        <w:rPr>
          <w:rFonts w:ascii="Traditional Arabic" w:hAnsi="Traditional Arabic"/>
          <w:sz w:val="28"/>
          <w:szCs w:val="28"/>
          <w:rtl/>
          <w:lang w:bidi="fa-IR"/>
        </w:rPr>
        <w:t>﴾</w:t>
      </w:r>
      <w:r w:rsidRPr="003B1277">
        <w:rPr>
          <w:rStyle w:val="Char5"/>
          <w:rFonts w:hint="cs"/>
          <w:rtl/>
        </w:rPr>
        <w:t xml:space="preserve"> </w:t>
      </w:r>
      <w:r w:rsidRPr="0012777E">
        <w:rPr>
          <w:rStyle w:val="Char6"/>
          <w:rtl/>
        </w:rPr>
        <w:t>[</w:t>
      </w:r>
      <w:r w:rsidRPr="0012777E">
        <w:rPr>
          <w:rStyle w:val="Char6"/>
          <w:rFonts w:hint="cs"/>
          <w:rtl/>
        </w:rPr>
        <w:t>الشوری: 38</w:t>
      </w:r>
      <w:r w:rsidRPr="0012777E">
        <w:rPr>
          <w:rStyle w:val="Char6"/>
          <w:rtl/>
        </w:rPr>
        <w:t>]</w:t>
      </w:r>
      <w:r w:rsidRPr="003B1277">
        <w:rPr>
          <w:rStyle w:val="Char5"/>
          <w:rtl/>
        </w:rPr>
        <w:t>.</w:t>
      </w:r>
    </w:p>
    <w:p w:rsidR="009F61FF" w:rsidRPr="003B1277" w:rsidRDefault="009F61FF" w:rsidP="0012777E">
      <w:pPr>
        <w:pStyle w:val="a5"/>
        <w:rPr>
          <w:rtl/>
        </w:rPr>
      </w:pPr>
      <w:r w:rsidRPr="003B1277">
        <w:rPr>
          <w:rFonts w:hint="cs"/>
          <w:rtl/>
        </w:rPr>
        <w:t>«</w:t>
      </w:r>
      <w:r w:rsidR="00AC2D36" w:rsidRPr="003B1277">
        <w:rPr>
          <w:rFonts w:hint="cs"/>
          <w:rtl/>
        </w:rPr>
        <w:t>امور</w:t>
      </w:r>
      <w:r w:rsidR="00457606" w:rsidRPr="003B1277">
        <w:rPr>
          <w:rFonts w:hint="cs"/>
          <w:rtl/>
        </w:rPr>
        <w:t xml:space="preserve"> آن‌ها </w:t>
      </w:r>
      <w:r w:rsidR="00AC2D36" w:rsidRPr="003B1277">
        <w:rPr>
          <w:rFonts w:hint="cs"/>
          <w:rtl/>
        </w:rPr>
        <w:t>از طریق مشورت صورت می‌گیرد</w:t>
      </w:r>
      <w:r w:rsidRPr="003B1277">
        <w:rPr>
          <w:rFonts w:hint="cs"/>
          <w:rtl/>
        </w:rPr>
        <w:t xml:space="preserve">». </w:t>
      </w:r>
    </w:p>
    <w:p w:rsidR="001F460E" w:rsidRDefault="001F460E" w:rsidP="0075627B">
      <w:pPr>
        <w:pStyle w:val="a3"/>
        <w:rPr>
          <w:rtl/>
        </w:rPr>
      </w:pPr>
      <w:bookmarkStart w:id="1169" w:name="_Toc183502764"/>
      <w:bookmarkStart w:id="1170" w:name="_Toc183505935"/>
      <w:bookmarkStart w:id="1171" w:name="_Toc337943667"/>
      <w:bookmarkStart w:id="1172" w:name="_Toc420851668"/>
      <w:bookmarkStart w:id="1173" w:name="_Toc421621754"/>
      <w:r>
        <w:rPr>
          <w:rFonts w:hint="cs"/>
          <w:rtl/>
        </w:rPr>
        <w:lastRenderedPageBreak/>
        <w:t>4- دعوت به خیر و فضیلت</w:t>
      </w:r>
      <w:bookmarkEnd w:id="1169"/>
      <w:bookmarkEnd w:id="1170"/>
      <w:bookmarkEnd w:id="1171"/>
      <w:bookmarkEnd w:id="1172"/>
      <w:bookmarkEnd w:id="1173"/>
    </w:p>
    <w:p w:rsidR="0084575C" w:rsidRPr="003B1277" w:rsidRDefault="008E68C7" w:rsidP="0012777E">
      <w:pPr>
        <w:pStyle w:val="a5"/>
        <w:rPr>
          <w:rtl/>
        </w:rPr>
      </w:pPr>
      <w:r w:rsidRPr="003B1277">
        <w:rPr>
          <w:rFonts w:hint="cs"/>
          <w:rtl/>
        </w:rPr>
        <w:t>انسان مسلمان فراخوان به خیر و فضیلت است و امر به معروف و نهی از منکر می‌نماید و از شر و فساد و ناهنجاری روی گردان است و برای گسترش ارزش‌های اخلاقی، پرهیزکاری، زیبا و سالم‌سازی فضای زندگی مادی و اجتماعی از هیچ تلاشی کوتاهی نمی‌نماید و در این مورد تردیدی وجود ندارد که هم فرد، هم خانواده و هم جامعه هر کدام در محدوده توانایی خود بار این مسئولیت را بر دوش می‌گیرند. خداوند متعال می‌فرمای</w:t>
      </w:r>
      <w:r w:rsidR="00E81888" w:rsidRPr="003B1277">
        <w:rPr>
          <w:rFonts w:hint="cs"/>
          <w:rtl/>
        </w:rPr>
        <w:t>د:</w:t>
      </w:r>
    </w:p>
    <w:p w:rsidR="00095705" w:rsidRPr="00165C8E" w:rsidRDefault="0012777E" w:rsidP="00165C8E">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وَلۡتَكُن</w:t>
      </w:r>
      <w:r>
        <w:rPr>
          <w:rFonts w:ascii="KFGQPC Uthmanic Script HAFS" w:hAnsi="KFGQPC Uthmanic Script HAFS" w:cs="KFGQPC Uthmanic Script HAFS"/>
          <w:sz w:val="28"/>
          <w:szCs w:val="28"/>
          <w:rtl/>
        </w:rPr>
        <w:t xml:space="preserve"> مِّنكُمۡ أُمَّةٞ يَدۡعُونَ إِلَى </w:t>
      </w:r>
      <w:r>
        <w:rPr>
          <w:rFonts w:ascii="KFGQPC Uthmanic Script HAFS" w:hAnsi="KFGQPC Uthmanic Script HAFS" w:cs="KFGQPC Uthmanic Script HAFS" w:hint="cs"/>
          <w:sz w:val="28"/>
          <w:szCs w:val="28"/>
          <w:rtl/>
        </w:rPr>
        <w:t>ٱلۡخَيۡرِ</w:t>
      </w:r>
      <w:r>
        <w:rPr>
          <w:rFonts w:ascii="KFGQPC Uthmanic Script HAFS" w:hAnsi="KFGQPC Uthmanic Script HAFS" w:cs="KFGQPC Uthmanic Script HAFS"/>
          <w:sz w:val="28"/>
          <w:szCs w:val="28"/>
          <w:rtl/>
        </w:rPr>
        <w:t xml:space="preserve"> وَيَأۡمُرُونَ بِ</w:t>
      </w:r>
      <w:r>
        <w:rPr>
          <w:rFonts w:ascii="KFGQPC Uthmanic Script HAFS" w:hAnsi="KFGQPC Uthmanic Script HAFS" w:cs="KFGQPC Uthmanic Script HAFS" w:hint="cs"/>
          <w:sz w:val="28"/>
          <w:szCs w:val="28"/>
          <w:rtl/>
        </w:rPr>
        <w:t>ٱلۡمَعۡرُوفِ</w:t>
      </w:r>
      <w:r>
        <w:rPr>
          <w:rFonts w:ascii="KFGQPC Uthmanic Script HAFS" w:hAnsi="KFGQPC Uthmanic Script HAFS" w:cs="KFGQPC Uthmanic Script HAFS"/>
          <w:sz w:val="28"/>
          <w:szCs w:val="28"/>
          <w:rtl/>
        </w:rPr>
        <w:t xml:space="preserve"> وَيَنۡهَوۡنَ عَنِ </w:t>
      </w:r>
      <w:r>
        <w:rPr>
          <w:rFonts w:ascii="KFGQPC Uthmanic Script HAFS" w:hAnsi="KFGQPC Uthmanic Script HAFS" w:cs="KFGQPC Uthmanic Script HAFS" w:hint="cs"/>
          <w:sz w:val="28"/>
          <w:szCs w:val="28"/>
          <w:rtl/>
        </w:rPr>
        <w:t>ٱلۡمُنكَرِۚ</w:t>
      </w:r>
      <w:r>
        <w:rPr>
          <w:rFonts w:ascii="KFGQPC Uthmanic Script HAFS" w:hAnsi="KFGQPC Uthmanic Script HAFS" w:cs="KFGQPC Uthmanic Script HAFS"/>
          <w:sz w:val="28"/>
          <w:szCs w:val="28"/>
          <w:rtl/>
        </w:rPr>
        <w:t xml:space="preserve"> وَأُوْلَٰٓئِكَ هُمُ </w:t>
      </w:r>
      <w:r>
        <w:rPr>
          <w:rFonts w:ascii="KFGQPC Uthmanic Script HAFS" w:hAnsi="KFGQPC Uthmanic Script HAFS" w:cs="KFGQPC Uthmanic Script HAFS" w:hint="cs"/>
          <w:sz w:val="28"/>
          <w:szCs w:val="28"/>
          <w:rtl/>
        </w:rPr>
        <w:t>ٱلۡمُفۡلِحُونَ</w:t>
      </w:r>
      <w:r>
        <w:rPr>
          <w:rFonts w:ascii="KFGQPC Uthmanic Script HAFS" w:hAnsi="KFGQPC Uthmanic Script HAFS" w:cs="KFGQPC Uthmanic Script HAFS"/>
          <w:sz w:val="28"/>
          <w:szCs w:val="28"/>
          <w:rtl/>
        </w:rPr>
        <w:t xml:space="preserve"> ١٠٤</w:t>
      </w:r>
      <w:r>
        <w:rPr>
          <w:rFonts w:ascii="Traditional Arabic" w:hAnsi="Traditional Arabic"/>
          <w:sz w:val="28"/>
          <w:szCs w:val="28"/>
          <w:rtl/>
          <w:lang w:bidi="fa-IR"/>
        </w:rPr>
        <w:t>﴾</w:t>
      </w:r>
      <w:r w:rsidRPr="003B1277">
        <w:rPr>
          <w:rStyle w:val="Char5"/>
          <w:rFonts w:hint="cs"/>
          <w:rtl/>
        </w:rPr>
        <w:t xml:space="preserve"> </w:t>
      </w:r>
      <w:r w:rsidRPr="0012777E">
        <w:rPr>
          <w:rStyle w:val="Char6"/>
          <w:rtl/>
        </w:rPr>
        <w:t>[</w:t>
      </w:r>
      <w:r w:rsidRPr="0012777E">
        <w:rPr>
          <w:rStyle w:val="Char6"/>
          <w:rFonts w:hint="cs"/>
          <w:rtl/>
        </w:rPr>
        <w:t>آل عمران: 104</w:t>
      </w:r>
      <w:r w:rsidRPr="0012777E">
        <w:rPr>
          <w:rStyle w:val="Char6"/>
          <w:rtl/>
        </w:rPr>
        <w:t>]</w:t>
      </w:r>
      <w:r w:rsidRPr="003B1277">
        <w:rPr>
          <w:rStyle w:val="Char5"/>
          <w:rtl/>
        </w:rPr>
        <w:t>.</w:t>
      </w:r>
    </w:p>
    <w:p w:rsidR="001E4373" w:rsidRPr="003B1277" w:rsidRDefault="001E4373" w:rsidP="0012777E">
      <w:pPr>
        <w:pStyle w:val="a5"/>
        <w:rPr>
          <w:rtl/>
        </w:rPr>
      </w:pPr>
      <w:r w:rsidRPr="003B1277">
        <w:rPr>
          <w:rFonts w:hint="cs"/>
          <w:rtl/>
        </w:rPr>
        <w:t>«</w:t>
      </w:r>
      <w:r w:rsidR="00581DB1" w:rsidRPr="003B1277">
        <w:rPr>
          <w:rFonts w:hint="cs"/>
          <w:rtl/>
        </w:rPr>
        <w:t>باید از میان شما گروهی باشند که (تربیت و آموزش لازم را ببینید و مردم را) به نیکی دعوت کنند و امر به معروف و نهی از منکر نمایند و آنان می‌باشند که خود رستگارند</w:t>
      </w:r>
      <w:r w:rsidRPr="003B1277">
        <w:rPr>
          <w:rFonts w:hint="cs"/>
          <w:rtl/>
        </w:rPr>
        <w:t xml:space="preserve">». </w:t>
      </w:r>
    </w:p>
    <w:p w:rsidR="008E68C7" w:rsidRPr="003B1277" w:rsidRDefault="00581DB1" w:rsidP="0012777E">
      <w:pPr>
        <w:pStyle w:val="a5"/>
        <w:rPr>
          <w:rtl/>
        </w:rPr>
      </w:pPr>
      <w:r w:rsidRPr="003B1277">
        <w:rPr>
          <w:rFonts w:hint="cs"/>
          <w:rtl/>
        </w:rPr>
        <w:t>آنان به خاطر این‌که دیگران را به خیر و نیکی در راستای رضایت خداوند دعوت می‌نمایند در زندگی دنیا و در حیات آخرت رستگارند؛ زیرا اجر و ثواب زیادی را فراهم نموده و از بدی و ناروایی پرهیز کرده‌اند. خداوند متعال می‌فرمای</w:t>
      </w:r>
      <w:r w:rsidR="00E81888" w:rsidRPr="003B1277">
        <w:rPr>
          <w:rFonts w:hint="cs"/>
          <w:rtl/>
        </w:rPr>
        <w:t>د:</w:t>
      </w:r>
    </w:p>
    <w:p w:rsidR="00095705" w:rsidRPr="00165C8E" w:rsidRDefault="0012777E" w:rsidP="00165C8E">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وَمَنۡ</w:t>
      </w:r>
      <w:r>
        <w:rPr>
          <w:rFonts w:ascii="KFGQPC Uthmanic Script HAFS" w:hAnsi="KFGQPC Uthmanic Script HAFS" w:cs="KFGQPC Uthmanic Script HAFS"/>
          <w:sz w:val="28"/>
          <w:szCs w:val="28"/>
          <w:rtl/>
        </w:rPr>
        <w:t xml:space="preserve"> أَحۡسَنُ قَوۡلٗا مِّمَّن دَعَآ إِلَى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وَعَمِلَ صَٰلِحٗا وَقَالَ إِنَّنِي مِنَ </w:t>
      </w:r>
      <w:r>
        <w:rPr>
          <w:rFonts w:ascii="KFGQPC Uthmanic Script HAFS" w:hAnsi="KFGQPC Uthmanic Script HAFS" w:cs="KFGQPC Uthmanic Script HAFS" w:hint="cs"/>
          <w:sz w:val="28"/>
          <w:szCs w:val="28"/>
          <w:rtl/>
        </w:rPr>
        <w:t>ٱلۡمُسۡلِمِينَ</w:t>
      </w:r>
      <w:r>
        <w:rPr>
          <w:rFonts w:ascii="KFGQPC Uthmanic Script HAFS" w:hAnsi="KFGQPC Uthmanic Script HAFS" w:cs="KFGQPC Uthmanic Script HAFS"/>
          <w:sz w:val="28"/>
          <w:szCs w:val="28"/>
          <w:rtl/>
        </w:rPr>
        <w:t xml:space="preserve"> ٣٣</w:t>
      </w:r>
      <w:r>
        <w:rPr>
          <w:rFonts w:ascii="Traditional Arabic" w:hAnsi="Traditional Arabic"/>
          <w:sz w:val="28"/>
          <w:szCs w:val="28"/>
          <w:rtl/>
          <w:lang w:bidi="fa-IR"/>
        </w:rPr>
        <w:t>﴾</w:t>
      </w:r>
      <w:r w:rsidRPr="003B1277">
        <w:rPr>
          <w:rStyle w:val="Char5"/>
          <w:rFonts w:hint="cs"/>
          <w:rtl/>
        </w:rPr>
        <w:t xml:space="preserve"> </w:t>
      </w:r>
      <w:r w:rsidRPr="0012777E">
        <w:rPr>
          <w:rStyle w:val="Char6"/>
          <w:rtl/>
        </w:rPr>
        <w:t>[</w:t>
      </w:r>
      <w:r w:rsidRPr="0012777E">
        <w:rPr>
          <w:rStyle w:val="Char6"/>
          <w:rFonts w:hint="cs"/>
          <w:rtl/>
        </w:rPr>
        <w:t>فصلت: 33</w:t>
      </w:r>
      <w:r w:rsidRPr="0012777E">
        <w:rPr>
          <w:rStyle w:val="Char6"/>
          <w:rtl/>
        </w:rPr>
        <w:t>]</w:t>
      </w:r>
      <w:r w:rsidRPr="003B1277">
        <w:rPr>
          <w:rStyle w:val="Char5"/>
          <w:rtl/>
        </w:rPr>
        <w:t>.</w:t>
      </w:r>
    </w:p>
    <w:p w:rsidR="00A93460" w:rsidRPr="003B1277" w:rsidRDefault="00A93460" w:rsidP="0012777E">
      <w:pPr>
        <w:pStyle w:val="a5"/>
        <w:rPr>
          <w:rtl/>
        </w:rPr>
      </w:pPr>
      <w:r w:rsidRPr="003B1277">
        <w:rPr>
          <w:rFonts w:hint="cs"/>
          <w:rtl/>
        </w:rPr>
        <w:t>«</w:t>
      </w:r>
      <w:r w:rsidR="008C4D07" w:rsidRPr="003B1277">
        <w:rPr>
          <w:rFonts w:hint="cs"/>
          <w:rtl/>
        </w:rPr>
        <w:t>گفتار چه کسی بهتر از گفتار آنی است (که مردم را به سوی خدا) فرا می‌خواند و کاری شایسته انجام می دهد و اعلام می‌دارد که از زمره مسلمانان هستم</w:t>
      </w:r>
      <w:r w:rsidRPr="003B1277">
        <w:rPr>
          <w:rFonts w:hint="cs"/>
          <w:rtl/>
        </w:rPr>
        <w:t xml:space="preserve">». </w:t>
      </w:r>
    </w:p>
    <w:p w:rsidR="00581DB1" w:rsidRPr="003B1277" w:rsidRDefault="00666B3C" w:rsidP="0012777E">
      <w:pPr>
        <w:pStyle w:val="a5"/>
        <w:rPr>
          <w:rtl/>
        </w:rPr>
      </w:pPr>
      <w:r w:rsidRPr="003B1277">
        <w:rPr>
          <w:rFonts w:hint="cs"/>
          <w:rtl/>
        </w:rPr>
        <w:t>خداوند متعال به خاطر این ویژگی امر به نیکی و خیرخواهی، نهی از بدی و نارواست که امت اسلامی را بهترین امت‌ها نامیده است؛ زیرا برای اصلاح و پیشرفت امور زندگی تلاش می‌نمایند و شایستگی برخورداری از آن ویژگی را پیدا کرده‌اند. در واقع انسان مسلمان مدام در اندیشه عمل به معروف و تشویق دیگران برای عمل به خیر و معروف است و معروف، کردار و گفتاری است که مورد پسند شریعت اسلام و عقل سالم و علوم قطعی و مفید باشد و از منکر پرهیز می‌نماید و دیگران را به پرهیز از آن فرا می‌خواند و منکر آن است که شریعت اسلام، عقل سالم و دانش یقینی، آن را بد و ناروا بشمارند. خداوند متعال فرموده‌ان</w:t>
      </w:r>
      <w:r w:rsidR="00E81888" w:rsidRPr="003B1277">
        <w:rPr>
          <w:rFonts w:hint="cs"/>
          <w:rtl/>
        </w:rPr>
        <w:t>د:</w:t>
      </w:r>
    </w:p>
    <w:p w:rsidR="00095705" w:rsidRPr="00165C8E" w:rsidRDefault="0012777E" w:rsidP="00165C8E">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lastRenderedPageBreak/>
        <w:t>﴿</w:t>
      </w:r>
      <w:r>
        <w:rPr>
          <w:rFonts w:ascii="KFGQPC Uthmanic Script HAFS" w:hAnsi="KFGQPC Uthmanic Script HAFS" w:cs="KFGQPC Uthmanic Script HAFS" w:hint="cs"/>
          <w:sz w:val="28"/>
          <w:szCs w:val="28"/>
          <w:rtl/>
        </w:rPr>
        <w:t>كُنتُمۡ</w:t>
      </w:r>
      <w:r>
        <w:rPr>
          <w:rFonts w:ascii="KFGQPC Uthmanic Script HAFS" w:hAnsi="KFGQPC Uthmanic Script HAFS" w:cs="KFGQPC Uthmanic Script HAFS"/>
          <w:sz w:val="28"/>
          <w:szCs w:val="28"/>
          <w:rtl/>
        </w:rPr>
        <w:t xml:space="preserve"> خَيۡرَ أُمَّةٍ أُخۡرِجَتۡ لِلنَّاسِ تَأۡمُرُونَ بِ</w:t>
      </w:r>
      <w:r>
        <w:rPr>
          <w:rFonts w:ascii="KFGQPC Uthmanic Script HAFS" w:hAnsi="KFGQPC Uthmanic Script HAFS" w:cs="KFGQPC Uthmanic Script HAFS" w:hint="cs"/>
          <w:sz w:val="28"/>
          <w:szCs w:val="28"/>
          <w:rtl/>
        </w:rPr>
        <w:t>ٱلۡمَعۡرُوفِ</w:t>
      </w:r>
      <w:r>
        <w:rPr>
          <w:rFonts w:ascii="KFGQPC Uthmanic Script HAFS" w:hAnsi="KFGQPC Uthmanic Script HAFS" w:cs="KFGQPC Uthmanic Script HAFS"/>
          <w:sz w:val="28"/>
          <w:szCs w:val="28"/>
          <w:rtl/>
        </w:rPr>
        <w:t xml:space="preserve"> وَتَنۡهَوۡنَ عَنِ </w:t>
      </w:r>
      <w:r>
        <w:rPr>
          <w:rFonts w:ascii="KFGQPC Uthmanic Script HAFS" w:hAnsi="KFGQPC Uthmanic Script HAFS" w:cs="KFGQPC Uthmanic Script HAFS" w:hint="cs"/>
          <w:sz w:val="28"/>
          <w:szCs w:val="28"/>
          <w:rtl/>
        </w:rPr>
        <w:t>ٱلۡمُنكَرِ</w:t>
      </w:r>
      <w:r>
        <w:rPr>
          <w:rFonts w:ascii="KFGQPC Uthmanic Script HAFS" w:hAnsi="KFGQPC Uthmanic Script HAFS" w:cs="KFGQPC Uthmanic Script HAFS"/>
          <w:sz w:val="28"/>
          <w:szCs w:val="28"/>
          <w:rtl/>
        </w:rPr>
        <w:t xml:space="preserve"> وَتُؤۡمِنُونَ بِ</w:t>
      </w:r>
      <w:r>
        <w:rPr>
          <w:rFonts w:ascii="KFGQPC Uthmanic Script HAFS" w:hAnsi="KFGQPC Uthmanic Script HAFS" w:cs="KFGQPC Uthmanic Script HAFS" w:hint="cs"/>
          <w:sz w:val="28"/>
          <w:szCs w:val="28"/>
          <w:rtl/>
        </w:rPr>
        <w:t>ٱللَّهِ</w:t>
      </w:r>
      <w:r>
        <w:rPr>
          <w:rFonts w:ascii="Traditional Arabic" w:hAnsi="Traditional Arabic"/>
          <w:sz w:val="28"/>
          <w:szCs w:val="28"/>
          <w:rtl/>
          <w:lang w:bidi="fa-IR"/>
        </w:rPr>
        <w:t>﴾</w:t>
      </w:r>
      <w:r w:rsidRPr="003B1277">
        <w:rPr>
          <w:rStyle w:val="Char5"/>
          <w:rFonts w:hint="cs"/>
          <w:rtl/>
        </w:rPr>
        <w:t xml:space="preserve"> </w:t>
      </w:r>
      <w:r w:rsidRPr="0012777E">
        <w:rPr>
          <w:rStyle w:val="Char6"/>
          <w:rtl/>
        </w:rPr>
        <w:t>[</w:t>
      </w:r>
      <w:r w:rsidRPr="0012777E">
        <w:rPr>
          <w:rStyle w:val="Char6"/>
          <w:rFonts w:hint="cs"/>
          <w:rtl/>
        </w:rPr>
        <w:t>آل عمران: 110</w:t>
      </w:r>
      <w:r w:rsidRPr="0012777E">
        <w:rPr>
          <w:rStyle w:val="Char6"/>
          <w:rtl/>
        </w:rPr>
        <w:t>]</w:t>
      </w:r>
      <w:r w:rsidRPr="003B1277">
        <w:rPr>
          <w:rStyle w:val="Char5"/>
          <w:rtl/>
        </w:rPr>
        <w:t>.</w:t>
      </w:r>
    </w:p>
    <w:p w:rsidR="00F3526D" w:rsidRPr="003B1277" w:rsidRDefault="00F3526D" w:rsidP="0012777E">
      <w:pPr>
        <w:pStyle w:val="a5"/>
        <w:rPr>
          <w:rtl/>
        </w:rPr>
      </w:pPr>
      <w:r w:rsidRPr="003B1277">
        <w:rPr>
          <w:rFonts w:hint="cs"/>
          <w:rtl/>
        </w:rPr>
        <w:t>«</w:t>
      </w:r>
      <w:r w:rsidR="007C3E05" w:rsidRPr="003B1277">
        <w:rPr>
          <w:rFonts w:hint="cs"/>
          <w:rtl/>
        </w:rPr>
        <w:t>شما (ای پیروان اسلام) بهترین امتی هستید که به سود انسان‌ها ظهور کرده‌اید. (مادامی که) امر به معروف و نهی از منکر می‌نمایید و به خداوند ایمان دارید</w:t>
      </w:r>
      <w:r w:rsidRPr="003B1277">
        <w:rPr>
          <w:rFonts w:hint="cs"/>
          <w:rtl/>
        </w:rPr>
        <w:t xml:space="preserve">». </w:t>
      </w:r>
    </w:p>
    <w:p w:rsidR="00666B3C" w:rsidRPr="003B1277" w:rsidRDefault="007C3E05" w:rsidP="0012777E">
      <w:pPr>
        <w:pStyle w:val="a5"/>
        <w:rPr>
          <w:rtl/>
        </w:rPr>
      </w:pPr>
      <w:r w:rsidRPr="003B1277">
        <w:rPr>
          <w:rFonts w:hint="cs"/>
          <w:rtl/>
        </w:rPr>
        <w:t>همه اهل ایمان در جهت گسترش رسالت سعادت‌بخش و دعوت به خیر و نیکی و دوری از شقاوت، بدی و منکر در هر زمان و مکانی خود را مسئول می‌دانند و در حد توان از قیام به این مسئولیت دریغ نمی‌ورزند؛ زیرا همه مسلمانان در هر کجای کره زمین که هستند خود را خانواده واحدی به شمار می‌آورند و</w:t>
      </w:r>
      <w:r w:rsidR="003B1277">
        <w:rPr>
          <w:rFonts w:hint="cs"/>
          <w:rtl/>
        </w:rPr>
        <w:t xml:space="preserve"> هریک </w:t>
      </w:r>
      <w:r w:rsidRPr="003B1277">
        <w:rPr>
          <w:rFonts w:hint="cs"/>
          <w:rtl/>
        </w:rPr>
        <w:t xml:space="preserve">به خوبی می‌دانند که اگر آنان اصلاح شوند، خانواده‌ها و </w:t>
      </w:r>
      <w:r w:rsidR="000C41EE" w:rsidRPr="003B1277">
        <w:rPr>
          <w:rFonts w:hint="cs"/>
          <w:rtl/>
        </w:rPr>
        <w:t>ج</w:t>
      </w:r>
      <w:r w:rsidRPr="003B1277">
        <w:rPr>
          <w:rFonts w:hint="cs"/>
          <w:rtl/>
        </w:rPr>
        <w:t xml:space="preserve">امعه‌ اصلاح می‌شود و اگر راه فساد و تباهی را در پیش گیرند به زیان خانواده‌ها و جامعه‌ها نیز تمام خواهد شد و در نتیجه باید با همه مظاهر تباهی و منکر فردی، خانوادگی و اجتماعی در اسرع وقت ممکن مقابله بشود؛ تا ضرر و زیان و ناهنجاری دامنگیر هم نشود و به این رهنمود </w:t>
      </w:r>
      <w:r w:rsidR="00B65957" w:rsidRPr="003B1277">
        <w:rPr>
          <w:rFonts w:hint="cs"/>
          <w:rtl/>
        </w:rPr>
        <w:t>خداوند در مورد ضرورت مصونیت جامعه عمل شده باشد ک</w:t>
      </w:r>
      <w:r w:rsidR="00B251AF" w:rsidRPr="003B1277">
        <w:rPr>
          <w:rFonts w:hint="cs"/>
          <w:rtl/>
        </w:rPr>
        <w:t>ه:</w:t>
      </w:r>
    </w:p>
    <w:p w:rsidR="00095705" w:rsidRPr="00165C8E" w:rsidRDefault="0012777E" w:rsidP="00165C8E">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وَٱتَّقُواْ</w:t>
      </w:r>
      <w:r>
        <w:rPr>
          <w:rFonts w:ascii="KFGQPC Uthmanic Script HAFS" w:hAnsi="KFGQPC Uthmanic Script HAFS" w:cs="KFGQPC Uthmanic Script HAFS"/>
          <w:sz w:val="28"/>
          <w:szCs w:val="28"/>
          <w:rtl/>
        </w:rPr>
        <w:t xml:space="preserve"> فِتۡنَةٗ لَّا تُصِيبَنَّ </w:t>
      </w:r>
      <w:r>
        <w:rPr>
          <w:rFonts w:ascii="KFGQPC Uthmanic Script HAFS" w:hAnsi="KFGQPC Uthmanic Script HAFS" w:cs="KFGQPC Uthmanic Script HAFS" w:hint="cs"/>
          <w:sz w:val="28"/>
          <w:szCs w:val="28"/>
          <w:rtl/>
        </w:rPr>
        <w:t>ٱلَّذِينَ</w:t>
      </w:r>
      <w:r>
        <w:rPr>
          <w:rFonts w:ascii="KFGQPC Uthmanic Script HAFS" w:hAnsi="KFGQPC Uthmanic Script HAFS" w:cs="KFGQPC Uthmanic Script HAFS"/>
          <w:sz w:val="28"/>
          <w:szCs w:val="28"/>
          <w:rtl/>
        </w:rPr>
        <w:t xml:space="preserve"> ظَلَمُواْ مِنكُمۡ خَآصَّةٗۖ وَ</w:t>
      </w:r>
      <w:r>
        <w:rPr>
          <w:rFonts w:ascii="KFGQPC Uthmanic Script HAFS" w:hAnsi="KFGQPC Uthmanic Script HAFS" w:cs="KFGQPC Uthmanic Script HAFS" w:hint="cs"/>
          <w:sz w:val="28"/>
          <w:szCs w:val="28"/>
          <w:rtl/>
        </w:rPr>
        <w:t>ٱعۡلَمُوٓاْ</w:t>
      </w:r>
      <w:r>
        <w:rPr>
          <w:rFonts w:ascii="KFGQPC Uthmanic Script HAFS" w:hAnsi="KFGQPC Uthmanic Script HAFS" w:cs="KFGQPC Uthmanic Script HAFS"/>
          <w:sz w:val="28"/>
          <w:szCs w:val="28"/>
          <w:rtl/>
        </w:rPr>
        <w:t xml:space="preserve"> أَنَّ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شَدِيدُ </w:t>
      </w:r>
      <w:r>
        <w:rPr>
          <w:rFonts w:ascii="KFGQPC Uthmanic Script HAFS" w:hAnsi="KFGQPC Uthmanic Script HAFS" w:cs="KFGQPC Uthmanic Script HAFS" w:hint="cs"/>
          <w:sz w:val="28"/>
          <w:szCs w:val="28"/>
          <w:rtl/>
        </w:rPr>
        <w:t>ٱلۡعِقَابِ</w:t>
      </w:r>
      <w:r>
        <w:rPr>
          <w:rFonts w:ascii="KFGQPC Uthmanic Script HAFS" w:hAnsi="KFGQPC Uthmanic Script HAFS" w:cs="KFGQPC Uthmanic Script HAFS"/>
          <w:sz w:val="28"/>
          <w:szCs w:val="28"/>
          <w:rtl/>
        </w:rPr>
        <w:t xml:space="preserve"> ٢٥</w:t>
      </w:r>
      <w:r>
        <w:rPr>
          <w:rFonts w:ascii="Traditional Arabic" w:hAnsi="Traditional Arabic"/>
          <w:sz w:val="28"/>
          <w:szCs w:val="28"/>
          <w:rtl/>
          <w:lang w:bidi="fa-IR"/>
        </w:rPr>
        <w:t>﴾</w:t>
      </w:r>
      <w:r w:rsidRPr="003B1277">
        <w:rPr>
          <w:rStyle w:val="Char5"/>
          <w:rFonts w:hint="cs"/>
          <w:rtl/>
        </w:rPr>
        <w:t xml:space="preserve"> </w:t>
      </w:r>
      <w:r w:rsidRPr="0012777E">
        <w:rPr>
          <w:rStyle w:val="Char6"/>
          <w:rtl/>
        </w:rPr>
        <w:t>[</w:t>
      </w:r>
      <w:r w:rsidRPr="0012777E">
        <w:rPr>
          <w:rStyle w:val="Char6"/>
          <w:rFonts w:hint="cs"/>
          <w:rtl/>
        </w:rPr>
        <w:t>الأنفال: 25</w:t>
      </w:r>
      <w:r w:rsidRPr="0012777E">
        <w:rPr>
          <w:rStyle w:val="Char6"/>
          <w:rtl/>
        </w:rPr>
        <w:t>]</w:t>
      </w:r>
      <w:r w:rsidRPr="003B1277">
        <w:rPr>
          <w:rStyle w:val="Char5"/>
          <w:rtl/>
        </w:rPr>
        <w:t>.</w:t>
      </w:r>
    </w:p>
    <w:p w:rsidR="003A29B6" w:rsidRPr="003B1277" w:rsidRDefault="003A29B6" w:rsidP="0012777E">
      <w:pPr>
        <w:pStyle w:val="a5"/>
        <w:rPr>
          <w:rtl/>
        </w:rPr>
      </w:pPr>
      <w:r w:rsidRPr="003B1277">
        <w:rPr>
          <w:rFonts w:hint="cs"/>
          <w:rtl/>
        </w:rPr>
        <w:t>«</w:t>
      </w:r>
      <w:r w:rsidR="00530A0B" w:rsidRPr="003B1277">
        <w:rPr>
          <w:rFonts w:hint="cs"/>
          <w:rtl/>
        </w:rPr>
        <w:t>از فتنه و (فسادی) که تنها دامنگیر ستمکاران نمی‌شود، (بلکه</w:t>
      </w:r>
      <w:r w:rsidR="00457606" w:rsidRPr="003B1277">
        <w:rPr>
          <w:rFonts w:hint="cs"/>
          <w:rtl/>
        </w:rPr>
        <w:t xml:space="preserve"> آن‌ها </w:t>
      </w:r>
      <w:r w:rsidR="00530A0B" w:rsidRPr="003B1277">
        <w:rPr>
          <w:rFonts w:hint="cs"/>
          <w:rtl/>
        </w:rPr>
        <w:t>و سکوت‌کنندگان را هم فرا می‌گیرد) پرهیز کنید، به راستی خداوند سخت مجازات می نماید</w:t>
      </w:r>
      <w:r w:rsidRPr="003B1277">
        <w:rPr>
          <w:rFonts w:hint="cs"/>
          <w:rtl/>
        </w:rPr>
        <w:t xml:space="preserve">». </w:t>
      </w:r>
    </w:p>
    <w:p w:rsidR="00B65957" w:rsidRPr="003B1277" w:rsidRDefault="00A4102C" w:rsidP="0012777E">
      <w:pPr>
        <w:pStyle w:val="a5"/>
        <w:rPr>
          <w:rtl/>
        </w:rPr>
      </w:pPr>
      <w:r w:rsidRPr="003B1277">
        <w:rPr>
          <w:rFonts w:hint="cs"/>
          <w:rtl/>
        </w:rPr>
        <w:t>آنهایی که در مقابل گسترش فساد و تباهی بی‌تفاوت و یا به آن راضی می‌باشند، در معرض مشکلات و گرفتاری دنیوی ناشی از فساد و عذاب اخروی ناشی از بی‌تفاوتی یا رضایت خود قرار می‌گیرند؛ زیرا خداوند مردم بنی‌اسرائیل را به خاطر عصیان و نافرمانی و راضی بودن به فساد و تباهی و بی‌تفاوتی برای تغییر خلاف‌کاری و منکرات مورد لعن و نفرین قرار داده و در مورد عواقب رفتار و سلوک</w:t>
      </w:r>
      <w:r w:rsidR="00457606" w:rsidRPr="003B1277">
        <w:rPr>
          <w:rFonts w:hint="cs"/>
          <w:rtl/>
        </w:rPr>
        <w:t xml:space="preserve"> آن‌ها </w:t>
      </w:r>
      <w:r w:rsidR="00E704BF" w:rsidRPr="003B1277">
        <w:rPr>
          <w:rFonts w:hint="cs"/>
          <w:rtl/>
        </w:rPr>
        <w:t>می‌فرمای</w:t>
      </w:r>
      <w:r w:rsidR="00E81888" w:rsidRPr="003B1277">
        <w:rPr>
          <w:rFonts w:hint="cs"/>
          <w:rtl/>
        </w:rPr>
        <w:t>د:</w:t>
      </w:r>
    </w:p>
    <w:p w:rsidR="00095705" w:rsidRPr="00165C8E" w:rsidRDefault="0012777E" w:rsidP="00165C8E">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لُعِنَ</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ٱلَّذِينَ</w:t>
      </w:r>
      <w:r>
        <w:rPr>
          <w:rFonts w:ascii="KFGQPC Uthmanic Script HAFS" w:hAnsi="KFGQPC Uthmanic Script HAFS" w:cs="KFGQPC Uthmanic Script HAFS"/>
          <w:sz w:val="28"/>
          <w:szCs w:val="28"/>
          <w:rtl/>
        </w:rPr>
        <w:t xml:space="preserve"> كَفَرُواْ مِنۢ بَنِيٓ إِسۡرَٰٓءِيلَ عَلَىٰ لِسَانِ دَاوُ</w:t>
      </w:r>
      <w:r>
        <w:rPr>
          <w:rFonts w:ascii="KFGQPC Uthmanic Script HAFS" w:hAnsi="KFGQPC Uthmanic Script HAFS" w:cs="KFGQPC Uthmanic Script HAFS" w:hint="cs"/>
          <w:sz w:val="28"/>
          <w:szCs w:val="28"/>
          <w:rtl/>
        </w:rPr>
        <w:t>ۥدَ</w:t>
      </w:r>
      <w:r>
        <w:rPr>
          <w:rFonts w:ascii="KFGQPC Uthmanic Script HAFS" w:hAnsi="KFGQPC Uthmanic Script HAFS" w:cs="KFGQPC Uthmanic Script HAFS"/>
          <w:sz w:val="28"/>
          <w:szCs w:val="28"/>
          <w:rtl/>
        </w:rPr>
        <w:t xml:space="preserve"> وَعِيسَى </w:t>
      </w:r>
      <w:r>
        <w:rPr>
          <w:rFonts w:ascii="KFGQPC Uthmanic Script HAFS" w:hAnsi="KFGQPC Uthmanic Script HAFS" w:cs="KFGQPC Uthmanic Script HAFS" w:hint="cs"/>
          <w:sz w:val="28"/>
          <w:szCs w:val="28"/>
          <w:rtl/>
        </w:rPr>
        <w:t>ٱبۡنِ</w:t>
      </w:r>
      <w:r>
        <w:rPr>
          <w:rFonts w:ascii="KFGQPC Uthmanic Script HAFS" w:hAnsi="KFGQPC Uthmanic Script HAFS" w:cs="KFGQPC Uthmanic Script HAFS"/>
          <w:sz w:val="28"/>
          <w:szCs w:val="28"/>
          <w:rtl/>
        </w:rPr>
        <w:t xml:space="preserve"> مَرۡيَمَۚ ذَٰلِكَ بِمَا عَصَواْ وَّكَانُواْ يَعۡتَدُونَ ٧٨</w:t>
      </w:r>
      <w:r>
        <w:rPr>
          <w:rFonts w:ascii="KFGQPC Uthmanic Script HAFS" w:hAnsi="KFGQPC Uthmanic Script HAFS" w:cs="KFGQPC Uthmanic Script HAFS"/>
          <w:sz w:val="28"/>
          <w:szCs w:val="28"/>
        </w:rPr>
        <w:t xml:space="preserve"> </w:t>
      </w:r>
      <w:r>
        <w:rPr>
          <w:rFonts w:ascii="KFGQPC Uthmanic Script HAFS" w:hAnsi="KFGQPC Uthmanic Script HAFS" w:cs="KFGQPC Uthmanic Script HAFS" w:hint="cs"/>
          <w:sz w:val="28"/>
          <w:szCs w:val="28"/>
          <w:rtl/>
        </w:rPr>
        <w:t>كَانُواْ</w:t>
      </w:r>
      <w:r>
        <w:rPr>
          <w:rFonts w:ascii="KFGQPC Uthmanic Script HAFS" w:hAnsi="KFGQPC Uthmanic Script HAFS" w:cs="KFGQPC Uthmanic Script HAFS"/>
          <w:sz w:val="28"/>
          <w:szCs w:val="28"/>
          <w:rtl/>
        </w:rPr>
        <w:t xml:space="preserve"> لَا يَتَنَاهَوۡنَ عَن مُّنكَرٖ فَعَلُوهُۚ لَبِئۡسَ مَا كَانُواْ يَفۡعَلُونَ ٧٩</w:t>
      </w:r>
      <w:r>
        <w:rPr>
          <w:rFonts w:ascii="Traditional Arabic" w:hAnsi="Traditional Arabic"/>
          <w:sz w:val="28"/>
          <w:szCs w:val="28"/>
          <w:rtl/>
          <w:lang w:bidi="fa-IR"/>
        </w:rPr>
        <w:t>﴾</w:t>
      </w:r>
      <w:r w:rsidRPr="003B1277">
        <w:rPr>
          <w:rStyle w:val="Char5"/>
          <w:rFonts w:hint="cs"/>
          <w:rtl/>
        </w:rPr>
        <w:t xml:space="preserve"> </w:t>
      </w:r>
      <w:r w:rsidRPr="0012777E">
        <w:rPr>
          <w:rStyle w:val="Char6"/>
          <w:rtl/>
        </w:rPr>
        <w:t>[</w:t>
      </w:r>
      <w:r w:rsidRPr="0012777E">
        <w:rPr>
          <w:rStyle w:val="Char6"/>
          <w:rFonts w:hint="cs"/>
          <w:rtl/>
        </w:rPr>
        <w:t>المائدة: 78- 79</w:t>
      </w:r>
      <w:r w:rsidRPr="0012777E">
        <w:rPr>
          <w:rStyle w:val="Char6"/>
          <w:rtl/>
        </w:rPr>
        <w:t>]</w:t>
      </w:r>
      <w:r w:rsidRPr="003B1277">
        <w:rPr>
          <w:rStyle w:val="Char5"/>
          <w:rtl/>
        </w:rPr>
        <w:t>.</w:t>
      </w:r>
    </w:p>
    <w:p w:rsidR="00B56D65" w:rsidRPr="003B1277" w:rsidRDefault="00B56D65" w:rsidP="0012777E">
      <w:pPr>
        <w:pStyle w:val="a5"/>
        <w:rPr>
          <w:rtl/>
        </w:rPr>
      </w:pPr>
      <w:r w:rsidRPr="003B1277">
        <w:rPr>
          <w:rFonts w:hint="cs"/>
          <w:rtl/>
        </w:rPr>
        <w:lastRenderedPageBreak/>
        <w:t>«</w:t>
      </w:r>
      <w:r w:rsidR="00F80384" w:rsidRPr="003B1277">
        <w:rPr>
          <w:rFonts w:hint="cs"/>
          <w:rtl/>
        </w:rPr>
        <w:t>کافران بنی‌اسرائیل بر زبان داود و عیسی پسر مریم مورد لعن و نفرین قرار گرفته‌اند. این بدان سبب بود که آنان پیوسته (از فرمان خدا) سرکشی می‌کردند و (در ظلم و فساد) از حد و مرز می‌گذشتند *</w:t>
      </w:r>
      <w:r w:rsidR="00457606" w:rsidRPr="003B1277">
        <w:rPr>
          <w:rFonts w:hint="cs"/>
          <w:rtl/>
        </w:rPr>
        <w:t xml:space="preserve"> آن‌ها </w:t>
      </w:r>
      <w:r w:rsidR="00F80384" w:rsidRPr="003B1277">
        <w:rPr>
          <w:rFonts w:hint="cs"/>
          <w:rtl/>
        </w:rPr>
        <w:t>از اعمال زشتی که انجام می‌دادند دست‌بردار نبودند و همدیگر را از زشت‌کاری‌ها نهی نمی‌کردند و نصیحت نمی‌نمودند، چه کار بدی را انجام می‌دادند</w:t>
      </w:r>
      <w:r w:rsidRPr="003B1277">
        <w:rPr>
          <w:rFonts w:hint="cs"/>
          <w:rtl/>
        </w:rPr>
        <w:t xml:space="preserve">». </w:t>
      </w:r>
    </w:p>
    <w:p w:rsidR="00E704BF" w:rsidRPr="003B1277" w:rsidRDefault="00F14512" w:rsidP="0012777E">
      <w:pPr>
        <w:pStyle w:val="a5"/>
        <w:rPr>
          <w:rtl/>
        </w:rPr>
      </w:pPr>
      <w:r w:rsidRPr="003B1277">
        <w:rPr>
          <w:rFonts w:hint="cs"/>
          <w:rtl/>
        </w:rPr>
        <w:t>و سنت رسول خدا</w:t>
      </w:r>
      <w:r w:rsidRPr="003B1277">
        <w:rPr>
          <w:rFonts w:cs="CTraditional Arabic" w:hint="cs"/>
          <w:rtl/>
        </w:rPr>
        <w:t>ص</w:t>
      </w:r>
      <w:r w:rsidRPr="003B1277">
        <w:rPr>
          <w:rFonts w:hint="cs"/>
          <w:rtl/>
        </w:rPr>
        <w:t xml:space="preserve"> این هشدار به اهمیت امر به معروف و نهی از منکر مورد تأکید قرار داده و رسول خدا</w:t>
      </w:r>
      <w:r w:rsidRPr="003B1277">
        <w:rPr>
          <w:rFonts w:cs="CTraditional Arabic" w:hint="cs"/>
          <w:rtl/>
        </w:rPr>
        <w:t>ص</w:t>
      </w:r>
      <w:r w:rsidRPr="003B1277">
        <w:rPr>
          <w:rFonts w:hint="cs"/>
          <w:rtl/>
        </w:rPr>
        <w:t xml:space="preserve"> می‌فرمای</w:t>
      </w:r>
      <w:r w:rsidR="00E81888" w:rsidRPr="003B1277">
        <w:rPr>
          <w:rFonts w:hint="cs"/>
          <w:rtl/>
        </w:rPr>
        <w:t>د:</w:t>
      </w:r>
    </w:p>
    <w:p w:rsidR="008323C1" w:rsidRPr="003B1277" w:rsidRDefault="00F14512" w:rsidP="0012777E">
      <w:pPr>
        <w:pStyle w:val="a5"/>
        <w:rPr>
          <w:rtl/>
        </w:rPr>
      </w:pPr>
      <w:r w:rsidRPr="003B1277">
        <w:rPr>
          <w:rFonts w:hint="cs"/>
          <w:rtl/>
        </w:rPr>
        <w:t xml:space="preserve">«سوگند به کسی که جان من در دست اوست، اگر امر به معروف و نهی از منکر ننمایید، خداوند دیر یا زود عذابی را از نزد خود </w:t>
      </w:r>
      <w:r w:rsidR="00EC517A" w:rsidRPr="003B1277">
        <w:rPr>
          <w:rFonts w:hint="cs"/>
          <w:rtl/>
        </w:rPr>
        <w:t>بر شما نازل می‌نماید و پس از آن هرچه دعا کنید، مورد قبول قرار نمی‌گیرد».</w:t>
      </w:r>
      <w:r w:rsidR="00047410" w:rsidRPr="003B1277">
        <w:rPr>
          <w:vertAlign w:val="superscript"/>
          <w:rtl/>
        </w:rPr>
        <w:footnoteReference w:id="248"/>
      </w:r>
    </w:p>
    <w:p w:rsidR="008323C1" w:rsidRPr="003B1277" w:rsidRDefault="00C67F16" w:rsidP="0012777E">
      <w:pPr>
        <w:pStyle w:val="a5"/>
        <w:rPr>
          <w:rtl/>
        </w:rPr>
      </w:pPr>
      <w:r w:rsidRPr="003B1277">
        <w:rPr>
          <w:rFonts w:hint="cs"/>
          <w:rtl/>
        </w:rPr>
        <w:t>تعاون وهمکاری میان افراد، گروه‌ها و حکومت‌ها برای رویارویی با خلاف‌کاری‌ها و منکرات یکی از اصول اساسی اسلام است و در قالب مثالی این همکاری و مسئولیت مشترک را تصویر نموده و می‌فرمای</w:t>
      </w:r>
      <w:r w:rsidR="00E81888" w:rsidRPr="003B1277">
        <w:rPr>
          <w:rFonts w:hint="cs"/>
          <w:rtl/>
        </w:rPr>
        <w:t>د:</w:t>
      </w:r>
      <w:r w:rsidRPr="003B1277">
        <w:rPr>
          <w:rFonts w:hint="cs"/>
          <w:rtl/>
        </w:rPr>
        <w:t xml:space="preserve"> «کسانی که در زمینه اجرا و اقامه حدود خداوند عمل می‌کنند و</w:t>
      </w:r>
      <w:r w:rsidR="00457606" w:rsidRPr="003B1277">
        <w:rPr>
          <w:rFonts w:hint="cs"/>
          <w:rtl/>
        </w:rPr>
        <w:t xml:space="preserve"> آن‌ها </w:t>
      </w:r>
      <w:r w:rsidRPr="003B1277">
        <w:rPr>
          <w:rFonts w:hint="cs"/>
          <w:rtl/>
        </w:rPr>
        <w:t>که می‌خواهند آن حدود را زیرپا بگذارند، مانند مردمی هستند که برای سوار شدن به یک کشتی هجوم بیاورند و برخی از طبقه بالا و برخی در قسمت پایین قرار بگیرند.</w:t>
      </w:r>
      <w:r w:rsidR="00242926" w:rsidRPr="003B1277">
        <w:rPr>
          <w:rFonts w:hint="cs"/>
          <w:rtl/>
        </w:rPr>
        <w:t xml:space="preserve"> آن‌هایی </w:t>
      </w:r>
      <w:r w:rsidRPr="003B1277">
        <w:rPr>
          <w:rFonts w:hint="cs"/>
          <w:rtl/>
        </w:rPr>
        <w:t>که در پایین قرار دارند اگر بدون توجه به</w:t>
      </w:r>
      <w:r w:rsidR="00242926" w:rsidRPr="003B1277">
        <w:rPr>
          <w:rFonts w:hint="cs"/>
          <w:rtl/>
        </w:rPr>
        <w:t xml:space="preserve"> آن‌هایی </w:t>
      </w:r>
      <w:r w:rsidRPr="003B1277">
        <w:rPr>
          <w:rFonts w:hint="cs"/>
          <w:rtl/>
        </w:rPr>
        <w:t>که در قسمت فوقانی هستند، بخواهند برای گرفتن آب از دریا سوراخی را در کشتی ایجاد کنند و</w:t>
      </w:r>
      <w:r w:rsidR="00242926" w:rsidRPr="003B1277">
        <w:rPr>
          <w:rFonts w:hint="cs"/>
          <w:rtl/>
        </w:rPr>
        <w:t xml:space="preserve"> آن‌هایی </w:t>
      </w:r>
      <w:r w:rsidRPr="003B1277">
        <w:rPr>
          <w:rFonts w:hint="cs"/>
          <w:rtl/>
        </w:rPr>
        <w:t>که در طبقه بالا قرار دارند مانع از این کار</w:t>
      </w:r>
      <w:r w:rsidR="00457606" w:rsidRPr="003B1277">
        <w:rPr>
          <w:rFonts w:hint="cs"/>
          <w:rtl/>
        </w:rPr>
        <w:t xml:space="preserve"> آن‌ها </w:t>
      </w:r>
      <w:r w:rsidRPr="003B1277">
        <w:rPr>
          <w:rFonts w:hint="cs"/>
          <w:rtl/>
        </w:rPr>
        <w:t>نشوند کشتی غرق شده و همه نابود می‌شوند. اما اگر جلو</w:t>
      </w:r>
      <w:r w:rsidR="00457606" w:rsidRPr="003B1277">
        <w:rPr>
          <w:rFonts w:hint="cs"/>
          <w:rtl/>
        </w:rPr>
        <w:t xml:space="preserve"> آن‌ها </w:t>
      </w:r>
      <w:r w:rsidRPr="003B1277">
        <w:rPr>
          <w:rFonts w:hint="cs"/>
          <w:rtl/>
        </w:rPr>
        <w:t>را بگیرند و مانع از این کارشان بشوند، هم خود و هم</w:t>
      </w:r>
      <w:r w:rsidR="00457606" w:rsidRPr="003B1277">
        <w:rPr>
          <w:rFonts w:hint="cs"/>
          <w:rtl/>
        </w:rPr>
        <w:t xml:space="preserve"> آن‌ها </w:t>
      </w:r>
      <w:r w:rsidRPr="003B1277">
        <w:rPr>
          <w:rFonts w:hint="cs"/>
          <w:rtl/>
        </w:rPr>
        <w:t>نجات خواهند یافت».</w:t>
      </w:r>
      <w:r w:rsidRPr="003B1277">
        <w:rPr>
          <w:vertAlign w:val="superscript"/>
          <w:rtl/>
        </w:rPr>
        <w:footnoteReference w:id="249"/>
      </w:r>
    </w:p>
    <w:p w:rsidR="008323C1" w:rsidRPr="003B1277" w:rsidRDefault="009C203D" w:rsidP="0012777E">
      <w:pPr>
        <w:pStyle w:val="a5"/>
        <w:rPr>
          <w:rtl/>
        </w:rPr>
      </w:pPr>
      <w:r w:rsidRPr="003B1277">
        <w:rPr>
          <w:rFonts w:hint="cs"/>
          <w:rtl/>
        </w:rPr>
        <w:t>خوشا به سعادت دعوتگر و مبلغی که با سخنان زیبا و سنجیده خود دیگران را به خیر و نیکی فرا می‌خواند، کلماتی و سخنانی که قرآن راجع به آن می‌فرمای</w:t>
      </w:r>
      <w:r w:rsidR="00E81888" w:rsidRPr="003B1277">
        <w:rPr>
          <w:rFonts w:hint="cs"/>
          <w:rtl/>
        </w:rPr>
        <w:t>د:</w:t>
      </w:r>
    </w:p>
    <w:p w:rsidR="00095705" w:rsidRPr="00165C8E" w:rsidRDefault="0012777E" w:rsidP="0012777E">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 xml:space="preserve">۞لَّا خَيۡرَ فِي كَثِيرٖ مِّن نَّجۡوَىٰهُمۡ إِلَّا مَنۡ أَمَرَ بِصَدَقَةٍ أَوۡ مَعۡرُوفٍ أَوۡ إِصۡلَٰحِۢ بَيۡنَ </w:t>
      </w:r>
      <w:r>
        <w:rPr>
          <w:rFonts w:ascii="KFGQPC Uthmanic Script HAFS" w:hAnsi="KFGQPC Uthmanic Script HAFS" w:cs="KFGQPC Uthmanic Script HAFS" w:hint="cs"/>
          <w:sz w:val="28"/>
          <w:szCs w:val="28"/>
          <w:rtl/>
        </w:rPr>
        <w:t>ٱلنَّاسِۚ</w:t>
      </w:r>
      <w:r>
        <w:rPr>
          <w:rFonts w:ascii="KFGQPC Uthmanic Script HAFS" w:hAnsi="KFGQPC Uthmanic Script HAFS" w:cs="KFGQPC Uthmanic Script HAFS"/>
          <w:sz w:val="28"/>
          <w:szCs w:val="28"/>
          <w:rtl/>
        </w:rPr>
        <w:t xml:space="preserve"> وَمَن يَفۡعَلۡ ذَٰلِكَ </w:t>
      </w:r>
      <w:r>
        <w:rPr>
          <w:rFonts w:ascii="KFGQPC Uthmanic Script HAFS" w:hAnsi="KFGQPC Uthmanic Script HAFS" w:cs="KFGQPC Uthmanic Script HAFS" w:hint="cs"/>
          <w:sz w:val="28"/>
          <w:szCs w:val="28"/>
          <w:rtl/>
        </w:rPr>
        <w:t>ٱبۡتِغَآءَ</w:t>
      </w:r>
      <w:r>
        <w:rPr>
          <w:rFonts w:ascii="KFGQPC Uthmanic Script HAFS" w:hAnsi="KFGQPC Uthmanic Script HAFS" w:cs="KFGQPC Uthmanic Script HAFS"/>
          <w:sz w:val="28"/>
          <w:szCs w:val="28"/>
          <w:rtl/>
        </w:rPr>
        <w:t xml:space="preserve"> مَرۡضَاتِ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فَسَوۡفَ نُؤۡتِيهِ أَجۡرًا عَظِيمٗا ١١٤</w:t>
      </w:r>
      <w:r>
        <w:rPr>
          <w:rFonts w:ascii="Traditional Arabic" w:hAnsi="Traditional Arabic"/>
          <w:sz w:val="28"/>
          <w:szCs w:val="28"/>
          <w:rtl/>
          <w:lang w:bidi="fa-IR"/>
        </w:rPr>
        <w:t>﴾</w:t>
      </w:r>
      <w:r w:rsidRPr="003B1277">
        <w:rPr>
          <w:rStyle w:val="Char5"/>
          <w:rFonts w:hint="cs"/>
          <w:rtl/>
        </w:rPr>
        <w:t xml:space="preserve"> </w:t>
      </w:r>
      <w:r w:rsidRPr="0012777E">
        <w:rPr>
          <w:rStyle w:val="Char6"/>
          <w:rtl/>
        </w:rPr>
        <w:t>[</w:t>
      </w:r>
      <w:r w:rsidRPr="0012777E">
        <w:rPr>
          <w:rStyle w:val="Char6"/>
          <w:rFonts w:hint="cs"/>
          <w:rtl/>
        </w:rPr>
        <w:t>النساء:114</w:t>
      </w:r>
      <w:r w:rsidRPr="0012777E">
        <w:rPr>
          <w:rStyle w:val="Char6"/>
          <w:rtl/>
        </w:rPr>
        <w:t>]</w:t>
      </w:r>
      <w:r w:rsidRPr="003B1277">
        <w:rPr>
          <w:rStyle w:val="Char5"/>
          <w:rtl/>
        </w:rPr>
        <w:t>.</w:t>
      </w:r>
    </w:p>
    <w:p w:rsidR="008569FD" w:rsidRPr="003B1277" w:rsidRDefault="008569FD" w:rsidP="0012777E">
      <w:pPr>
        <w:pStyle w:val="a5"/>
        <w:rPr>
          <w:rtl/>
        </w:rPr>
      </w:pPr>
      <w:r w:rsidRPr="003B1277">
        <w:rPr>
          <w:rFonts w:hint="cs"/>
          <w:rtl/>
        </w:rPr>
        <w:lastRenderedPageBreak/>
        <w:t>«</w:t>
      </w:r>
      <w:r w:rsidR="009D6941" w:rsidRPr="003B1277">
        <w:rPr>
          <w:rFonts w:hint="cs"/>
          <w:rtl/>
        </w:rPr>
        <w:t>در بسیاری از نجواها و حرف‌های در گوشی</w:t>
      </w:r>
      <w:r w:rsidR="00457606" w:rsidRPr="003B1277">
        <w:rPr>
          <w:rFonts w:hint="cs"/>
          <w:rtl/>
        </w:rPr>
        <w:t xml:space="preserve"> آن‌ها </w:t>
      </w:r>
      <w:r w:rsidR="009D6941" w:rsidRPr="003B1277">
        <w:rPr>
          <w:rFonts w:hint="cs"/>
          <w:rtl/>
        </w:rPr>
        <w:t>خیر و فایده‌ای وجود ندارد. مگر آن‌که در آن سخنان خود به صدقه، احسان، نیکوکاری و یا اصلاح میان مردم سفارش کنند و دستور بدهند. هرکسی چنین کاری را به خاطر خداوند انجام بدهد، خداوند پاداش بزرگی را نصیب او می‌نماید</w:t>
      </w:r>
      <w:r w:rsidRPr="003B1277">
        <w:rPr>
          <w:rFonts w:hint="cs"/>
          <w:rtl/>
        </w:rPr>
        <w:t xml:space="preserve">». </w:t>
      </w:r>
    </w:p>
    <w:p w:rsidR="009C203D" w:rsidRPr="003B1277" w:rsidRDefault="009D6941" w:rsidP="0012777E">
      <w:pPr>
        <w:pStyle w:val="a5"/>
        <w:rPr>
          <w:rtl/>
        </w:rPr>
      </w:pPr>
      <w:r w:rsidRPr="003B1277">
        <w:rPr>
          <w:rFonts w:hint="cs"/>
          <w:rtl/>
        </w:rPr>
        <w:t>روش و اسلوب مخالفت با گناه و منکر دارای سه مرتبه و مرحله است که رسول خدا</w:t>
      </w:r>
      <w:r w:rsidRPr="003B1277">
        <w:rPr>
          <w:rFonts w:cs="CTraditional Arabic" w:hint="cs"/>
          <w:rtl/>
        </w:rPr>
        <w:t>ص</w:t>
      </w:r>
      <w:r w:rsidR="00457606" w:rsidRPr="003B1277">
        <w:rPr>
          <w:rFonts w:hint="cs"/>
          <w:rtl/>
        </w:rPr>
        <w:t xml:space="preserve"> آن‌ها </w:t>
      </w:r>
      <w:r w:rsidR="00D74273" w:rsidRPr="003B1277">
        <w:rPr>
          <w:rFonts w:hint="cs"/>
          <w:rtl/>
        </w:rPr>
        <w:t>را این‌گونه بیان می‌فرمای</w:t>
      </w:r>
      <w:r w:rsidR="00E81888" w:rsidRPr="003B1277">
        <w:rPr>
          <w:rFonts w:hint="cs"/>
          <w:rtl/>
        </w:rPr>
        <w:t>د:</w:t>
      </w:r>
    </w:p>
    <w:p w:rsidR="00D918D0" w:rsidRPr="003B1277" w:rsidRDefault="00D918D0" w:rsidP="0012777E">
      <w:pPr>
        <w:pStyle w:val="a5"/>
        <w:rPr>
          <w:sz w:val="24"/>
          <w:rtl/>
        </w:rPr>
      </w:pPr>
      <w:r w:rsidRPr="003B1277">
        <w:rPr>
          <w:rFonts w:hint="cs"/>
          <w:rtl/>
        </w:rPr>
        <w:t>«هرکدام از شما که خلافی را دید عملاً از آن جلوگیری کند، اگر نتوانست با زبان با آن مخالفت نماید و اگر این را هم نتوانست قلباً از آن ناخشنود باشد و این پایین‌ترین درجه ایمان است».</w:t>
      </w:r>
      <w:r w:rsidRPr="003B1277">
        <w:rPr>
          <w:vertAlign w:val="superscript"/>
          <w:rtl/>
        </w:rPr>
        <w:footnoteReference w:id="250"/>
      </w:r>
    </w:p>
    <w:p w:rsidR="006139C6" w:rsidRPr="003B1277" w:rsidRDefault="00893B49" w:rsidP="00C210A2">
      <w:pPr>
        <w:pStyle w:val="a5"/>
        <w:rPr>
          <w:sz w:val="24"/>
          <w:rtl/>
        </w:rPr>
      </w:pPr>
      <w:r w:rsidRPr="003B1277">
        <w:rPr>
          <w:rFonts w:hint="cs"/>
          <w:rtl/>
        </w:rPr>
        <w:t>دیدگاه و موضع‌گیری دعوتگران و مبلغان معتدل و میانه‌رو همراه با جماعت‌ها و حکومت‌ها در این مورد بسیار روشن است. از عباده بن صامت</w:t>
      </w:r>
      <w:r w:rsidR="00C210A2">
        <w:rPr>
          <w:rFonts w:cs="CTraditional Arabic" w:hint="cs"/>
          <w:rtl/>
        </w:rPr>
        <w:t>س</w:t>
      </w:r>
      <w:r w:rsidRPr="003B1277">
        <w:rPr>
          <w:rFonts w:hint="cs"/>
          <w:rtl/>
        </w:rPr>
        <w:t xml:space="preserve"> روایت شده است ک</w:t>
      </w:r>
      <w:r w:rsidR="00B251AF" w:rsidRPr="003B1277">
        <w:rPr>
          <w:rFonts w:hint="cs"/>
          <w:rtl/>
        </w:rPr>
        <w:t>ه:</w:t>
      </w:r>
      <w:r w:rsidRPr="003B1277">
        <w:rPr>
          <w:rFonts w:hint="cs"/>
          <w:rtl/>
        </w:rPr>
        <w:t xml:space="preserve"> «با رسول خدا</w:t>
      </w:r>
      <w:r w:rsidRPr="003B1277">
        <w:rPr>
          <w:rFonts w:cs="CTraditional Arabic" w:hint="cs"/>
          <w:rtl/>
        </w:rPr>
        <w:t>ص</w:t>
      </w:r>
      <w:r w:rsidRPr="003B1277">
        <w:rPr>
          <w:rFonts w:hint="cs"/>
          <w:rtl/>
        </w:rPr>
        <w:t xml:space="preserve"> بر مبنای التزام و فرمانبرداری در شرایط </w:t>
      </w:r>
      <w:r w:rsidR="006139C6" w:rsidRPr="003B1277">
        <w:rPr>
          <w:rFonts w:hint="cs"/>
          <w:rtl/>
        </w:rPr>
        <w:t>سخت و عادی از آن خشنود باشیم یا ناخشنود، بیعت نمودیم که سنت او را بر هر خواسته و روشی ترجیح بدهیم و با اولیای امور به جنگ و نزاع نپردازیم. مگر آن‌که آشکارا کفر و انحرافی را که در پیشگاه خداوند بتوانیم به آن استدلال نماییم در پیش گیرند و در هر شرایطی طرفدار حق و حقیقت باشیم، و از سرزنش سرزنش‌گران هراسی را به دل راه ندهیم»</w:t>
      </w:r>
      <w:r w:rsidR="006139C6" w:rsidRPr="003B1277">
        <w:rPr>
          <w:rFonts w:cs="Times New Roman" w:hint="cs"/>
          <w:rtl/>
        </w:rPr>
        <w:t>.</w:t>
      </w:r>
      <w:r w:rsidR="006139C6" w:rsidRPr="003B1277">
        <w:rPr>
          <w:vertAlign w:val="superscript"/>
          <w:rtl/>
        </w:rPr>
        <w:footnoteReference w:id="251"/>
      </w:r>
    </w:p>
    <w:p w:rsidR="008323C1" w:rsidRDefault="0045557C" w:rsidP="0075627B">
      <w:pPr>
        <w:pStyle w:val="a3"/>
        <w:rPr>
          <w:rtl/>
        </w:rPr>
      </w:pPr>
      <w:bookmarkStart w:id="1174" w:name="_Toc183502765"/>
      <w:bookmarkStart w:id="1175" w:name="_Toc183505936"/>
      <w:bookmarkStart w:id="1176" w:name="_Toc337943668"/>
      <w:bookmarkStart w:id="1177" w:name="_Toc420851669"/>
      <w:bookmarkStart w:id="1178" w:name="_Toc421621755"/>
      <w:r>
        <w:rPr>
          <w:rFonts w:hint="cs"/>
          <w:rtl/>
        </w:rPr>
        <w:t>5- دعوت به همکاری ملت‌ها و گفتگوی تمدن‌ها</w:t>
      </w:r>
      <w:bookmarkEnd w:id="1174"/>
      <w:bookmarkEnd w:id="1175"/>
      <w:bookmarkEnd w:id="1176"/>
      <w:bookmarkEnd w:id="1177"/>
      <w:bookmarkEnd w:id="1178"/>
    </w:p>
    <w:p w:rsidR="008323C1" w:rsidRPr="003B1277" w:rsidRDefault="00365252" w:rsidP="0012777E">
      <w:pPr>
        <w:pStyle w:val="a5"/>
        <w:rPr>
          <w:rtl/>
        </w:rPr>
      </w:pPr>
      <w:r w:rsidRPr="003B1277">
        <w:rPr>
          <w:rFonts w:hint="cs"/>
          <w:rtl/>
        </w:rPr>
        <w:t>اسلام همه تلاش خود را برای ایجاد جامعه‌ای سالم و آرمانی براساس وحدت و همبستگی میان همه انسان‌ها و احترام به نهاد خانواده و تعاون میان ملت‌ها در جهت خیر، مصلحت و پیشرفت جهانی، ایجاد روابط سالم، احترام متقابل، صلح، تبادل منافع و تحقیق مصالح مشترک براساس حق، عدالت، آزادی و مساوات به کار می‌گیرد.</w:t>
      </w:r>
    </w:p>
    <w:p w:rsidR="00365252" w:rsidRPr="00C210A2" w:rsidRDefault="00365252" w:rsidP="0012777E">
      <w:pPr>
        <w:pStyle w:val="a5"/>
        <w:rPr>
          <w:spacing w:val="2"/>
          <w:rtl/>
        </w:rPr>
      </w:pPr>
      <w:r w:rsidRPr="00C210A2">
        <w:rPr>
          <w:rFonts w:hint="cs"/>
          <w:spacing w:val="2"/>
          <w:rtl/>
        </w:rPr>
        <w:t xml:space="preserve">نهاد و نظام خانواده سنگ‌بنای همه جامعه‌هاست و از ترکیب خانواده‌هاست </w:t>
      </w:r>
      <w:r w:rsidR="00066054" w:rsidRPr="00C210A2">
        <w:rPr>
          <w:rFonts w:hint="cs"/>
          <w:spacing w:val="2"/>
          <w:rtl/>
        </w:rPr>
        <w:t>که ملت‌ها و جامعه‌ها تشکیل می‌شوند و در واقع خانواده‌ها سرچشمه خیر، برکتف الهام و عامل اساسی سازندگی و پرتوافشانی و توجیه جامعه در راستای خیر و منافع آن است.</w:t>
      </w:r>
    </w:p>
    <w:p w:rsidR="00066054" w:rsidRPr="003B1277" w:rsidRDefault="00066054" w:rsidP="0012777E">
      <w:pPr>
        <w:pStyle w:val="a5"/>
        <w:rPr>
          <w:rtl/>
        </w:rPr>
      </w:pPr>
      <w:r w:rsidRPr="003B1277">
        <w:rPr>
          <w:rFonts w:hint="cs"/>
          <w:rtl/>
        </w:rPr>
        <w:lastRenderedPageBreak/>
        <w:t>در مورد وحدت انسانی میان همه بشریت و به مثابه یک خانواده بودن، آن قرآن می‌فرمای</w:t>
      </w:r>
      <w:r w:rsidR="00E81888" w:rsidRPr="003B1277">
        <w:rPr>
          <w:rFonts w:hint="cs"/>
          <w:rtl/>
        </w:rPr>
        <w:t>د:</w:t>
      </w:r>
    </w:p>
    <w:p w:rsidR="00095705" w:rsidRPr="00165C8E" w:rsidRDefault="0012777E" w:rsidP="00165C8E">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يَٰٓأَيُّهَا</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ٱلنَّاسُ</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ٱتَّقُواْ</w:t>
      </w:r>
      <w:r>
        <w:rPr>
          <w:rFonts w:ascii="KFGQPC Uthmanic Script HAFS" w:hAnsi="KFGQPC Uthmanic Script HAFS" w:cs="KFGQPC Uthmanic Script HAFS"/>
          <w:sz w:val="28"/>
          <w:szCs w:val="28"/>
          <w:rtl/>
        </w:rPr>
        <w:t xml:space="preserve"> رَبَّكُمُ </w:t>
      </w:r>
      <w:r>
        <w:rPr>
          <w:rFonts w:ascii="KFGQPC Uthmanic Script HAFS" w:hAnsi="KFGQPC Uthmanic Script HAFS" w:cs="KFGQPC Uthmanic Script HAFS" w:hint="cs"/>
          <w:sz w:val="28"/>
          <w:szCs w:val="28"/>
          <w:rtl/>
        </w:rPr>
        <w:t>ٱلَّذِي</w:t>
      </w:r>
      <w:r>
        <w:rPr>
          <w:rFonts w:ascii="KFGQPC Uthmanic Script HAFS" w:hAnsi="KFGQPC Uthmanic Script HAFS" w:cs="KFGQPC Uthmanic Script HAFS"/>
          <w:sz w:val="28"/>
          <w:szCs w:val="28"/>
          <w:rtl/>
        </w:rPr>
        <w:t xml:space="preserve"> خَلَقَكُم مِّن نَّفۡسٖ وَٰحِدَةٖ وَخَلَقَ مِنۡهَا زَوۡجَهَا وَبَثَّ مِنۡهُمَا رِجَالٗا كَثِيرٗا وَنِسَآءٗۚ وَ</w:t>
      </w:r>
      <w:r>
        <w:rPr>
          <w:rFonts w:ascii="KFGQPC Uthmanic Script HAFS" w:hAnsi="KFGQPC Uthmanic Script HAFS" w:cs="KFGQPC Uthmanic Script HAFS" w:hint="cs"/>
          <w:sz w:val="28"/>
          <w:szCs w:val="28"/>
          <w:rtl/>
        </w:rPr>
        <w:t>ٱتَّقُواْ</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ٱلَّذِي</w:t>
      </w:r>
      <w:r>
        <w:rPr>
          <w:rFonts w:ascii="KFGQPC Uthmanic Script HAFS" w:hAnsi="KFGQPC Uthmanic Script HAFS" w:cs="KFGQPC Uthmanic Script HAFS"/>
          <w:sz w:val="28"/>
          <w:szCs w:val="28"/>
          <w:rtl/>
        </w:rPr>
        <w:t xml:space="preserve"> تَسَآءَلُونَ بِهِ</w:t>
      </w:r>
      <w:r>
        <w:rPr>
          <w:rFonts w:ascii="KFGQPC Uthmanic Script HAFS" w:hAnsi="KFGQPC Uthmanic Script HAFS" w:cs="KFGQPC Uthmanic Script HAFS" w:hint="cs"/>
          <w:sz w:val="28"/>
          <w:szCs w:val="28"/>
          <w:rtl/>
        </w:rPr>
        <w:t>ۦ</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ٱلۡأَرۡحَامَۚ</w:t>
      </w:r>
      <w:r>
        <w:rPr>
          <w:rFonts w:ascii="KFGQPC Uthmanic Script HAFS" w:hAnsi="KFGQPC Uthmanic Script HAFS" w:cs="KFGQPC Uthmanic Script HAFS"/>
          <w:sz w:val="28"/>
          <w:szCs w:val="28"/>
          <w:rtl/>
        </w:rPr>
        <w:t xml:space="preserve"> إِنَّ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كَانَ عَلَيۡكُمۡ رَ</w:t>
      </w:r>
      <w:r>
        <w:rPr>
          <w:rFonts w:ascii="KFGQPC Uthmanic Script HAFS" w:hAnsi="KFGQPC Uthmanic Script HAFS" w:cs="KFGQPC Uthmanic Script HAFS" w:hint="cs"/>
          <w:sz w:val="28"/>
          <w:szCs w:val="28"/>
          <w:rtl/>
        </w:rPr>
        <w:t>قِيبٗا</w:t>
      </w:r>
      <w:r>
        <w:rPr>
          <w:rFonts w:ascii="KFGQPC Uthmanic Script HAFS" w:hAnsi="KFGQPC Uthmanic Script HAFS" w:cs="KFGQPC Uthmanic Script HAFS"/>
          <w:sz w:val="28"/>
          <w:szCs w:val="28"/>
          <w:rtl/>
        </w:rPr>
        <w:t xml:space="preserve"> ١</w:t>
      </w:r>
      <w:r>
        <w:rPr>
          <w:rFonts w:ascii="Traditional Arabic" w:hAnsi="Traditional Arabic"/>
          <w:sz w:val="28"/>
          <w:szCs w:val="28"/>
          <w:rtl/>
          <w:lang w:bidi="fa-IR"/>
        </w:rPr>
        <w:t>﴾</w:t>
      </w:r>
      <w:r w:rsidRPr="003B1277">
        <w:rPr>
          <w:rStyle w:val="Char5"/>
          <w:rFonts w:hint="cs"/>
          <w:rtl/>
        </w:rPr>
        <w:t xml:space="preserve"> </w:t>
      </w:r>
      <w:r w:rsidRPr="0012777E">
        <w:rPr>
          <w:rStyle w:val="Char6"/>
          <w:rtl/>
        </w:rPr>
        <w:t>[</w:t>
      </w:r>
      <w:r w:rsidRPr="0012777E">
        <w:rPr>
          <w:rStyle w:val="Char6"/>
          <w:rFonts w:hint="cs"/>
          <w:rtl/>
        </w:rPr>
        <w:t>النساء: 1</w:t>
      </w:r>
      <w:r w:rsidRPr="0012777E">
        <w:rPr>
          <w:rStyle w:val="Char6"/>
          <w:rtl/>
        </w:rPr>
        <w:t>]</w:t>
      </w:r>
      <w:r w:rsidRPr="003B1277">
        <w:rPr>
          <w:rStyle w:val="Char5"/>
          <w:rtl/>
        </w:rPr>
        <w:t>.</w:t>
      </w:r>
    </w:p>
    <w:p w:rsidR="00FB60C3" w:rsidRPr="003B1277" w:rsidRDefault="00FB60C3" w:rsidP="0012777E">
      <w:pPr>
        <w:pStyle w:val="a5"/>
        <w:rPr>
          <w:rtl/>
        </w:rPr>
      </w:pPr>
      <w:r w:rsidRPr="003B1277">
        <w:rPr>
          <w:rFonts w:hint="cs"/>
          <w:rtl/>
        </w:rPr>
        <w:t>«</w:t>
      </w:r>
      <w:r w:rsidR="00D475A4" w:rsidRPr="003B1277">
        <w:rPr>
          <w:rFonts w:hint="cs"/>
          <w:rtl/>
        </w:rPr>
        <w:t>ای مردم! از خشم پروردگار خویش پرهیز کنید! پروردگاری که شما را از یک انسان آفرید و سپس همسرش را از نوع او به وجود آورد و از آن دو مردان و زنان فراوانی را بر روی زمین منتشر ساخت و از خشم خداوند پرهیز نمایید. خداوندی که به نام او از همدیگر درخواست می‌کنید و بپرهیزید از  این‌که پیوند خویشاوندی را قطع نمایید؛ زیرا خداوند بی‌گمان مراقبت شماست</w:t>
      </w:r>
      <w:r w:rsidRPr="003B1277">
        <w:rPr>
          <w:rFonts w:hint="cs"/>
          <w:rtl/>
        </w:rPr>
        <w:t xml:space="preserve">». </w:t>
      </w:r>
    </w:p>
    <w:p w:rsidR="00066054" w:rsidRPr="003B1277" w:rsidRDefault="0036464F" w:rsidP="0012777E">
      <w:pPr>
        <w:pStyle w:val="a5"/>
        <w:rPr>
          <w:rtl/>
        </w:rPr>
      </w:pPr>
      <w:r w:rsidRPr="003B1277">
        <w:rPr>
          <w:rFonts w:hint="cs"/>
          <w:rtl/>
        </w:rPr>
        <w:t>پیوند خویشاوندی است که سبب استواری خانواده‌ها گردیده و سنگ‌بنای خانواده بزرگتر یعنی جامعه را بر زمین می‌نهد و زمینه را برای تفاهم، ارتباط و تعاون میان ملت‌ها و تمدن‌ها فراهم می‌نماید. هم‌چنان که قرآن می‌فرمای</w:t>
      </w:r>
      <w:r w:rsidR="00E81888" w:rsidRPr="003B1277">
        <w:rPr>
          <w:rFonts w:hint="cs"/>
          <w:rtl/>
        </w:rPr>
        <w:t>د:</w:t>
      </w:r>
    </w:p>
    <w:p w:rsidR="00F573EE" w:rsidRDefault="0012777E" w:rsidP="00165C8E">
      <w:pPr>
        <w:tabs>
          <w:tab w:val="right" w:pos="7371"/>
        </w:tabs>
        <w:ind w:firstLine="284"/>
        <w:jc w:val="both"/>
        <w:rPr>
          <w:rFonts w:cs="B Lotu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يَٰٓأَيُّهَا</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ٱلنَّاسُ</w:t>
      </w:r>
      <w:r>
        <w:rPr>
          <w:rFonts w:ascii="KFGQPC Uthmanic Script HAFS" w:hAnsi="KFGQPC Uthmanic Script HAFS" w:cs="KFGQPC Uthmanic Script HAFS"/>
          <w:sz w:val="28"/>
          <w:szCs w:val="28"/>
          <w:rtl/>
        </w:rPr>
        <w:t xml:space="preserve"> إِنَّا خَلَقۡنَٰكُم مِّن ذَكَرٖ وَأُنثَىٰ وَجَعَلۡنَٰكُمۡ شُعُوبٗا وَقَبَآئِلَ لِتَعَارَفُوٓاْ</w:t>
      </w:r>
      <w:r>
        <w:rPr>
          <w:rFonts w:ascii="Traditional Arabic" w:hAnsi="Traditional Arabic"/>
          <w:sz w:val="28"/>
          <w:szCs w:val="28"/>
          <w:rtl/>
          <w:lang w:bidi="fa-IR"/>
        </w:rPr>
        <w:t>﴾</w:t>
      </w:r>
      <w:r w:rsidRPr="003B1277">
        <w:rPr>
          <w:rStyle w:val="Char5"/>
          <w:rFonts w:hint="cs"/>
          <w:rtl/>
        </w:rPr>
        <w:t xml:space="preserve"> </w:t>
      </w:r>
      <w:r w:rsidRPr="0012777E">
        <w:rPr>
          <w:rStyle w:val="Char6"/>
          <w:rtl/>
        </w:rPr>
        <w:t>[</w:t>
      </w:r>
      <w:r w:rsidRPr="0012777E">
        <w:rPr>
          <w:rStyle w:val="Char6"/>
          <w:rFonts w:hint="cs"/>
          <w:rtl/>
        </w:rPr>
        <w:t>الحجرات: 13</w:t>
      </w:r>
      <w:r w:rsidRPr="0012777E">
        <w:rPr>
          <w:rStyle w:val="Char6"/>
          <w:rtl/>
        </w:rPr>
        <w:t>]</w:t>
      </w:r>
      <w:r w:rsidRPr="003B1277">
        <w:rPr>
          <w:rStyle w:val="Char5"/>
          <w:rtl/>
        </w:rPr>
        <w:t>.</w:t>
      </w:r>
    </w:p>
    <w:p w:rsidR="00F573EE" w:rsidRPr="003B1277" w:rsidRDefault="00F573EE" w:rsidP="0012777E">
      <w:pPr>
        <w:pStyle w:val="a5"/>
        <w:rPr>
          <w:rtl/>
        </w:rPr>
      </w:pPr>
      <w:r w:rsidRPr="003B1277">
        <w:rPr>
          <w:rFonts w:hint="cs"/>
          <w:rtl/>
        </w:rPr>
        <w:t>«</w:t>
      </w:r>
      <w:r w:rsidR="00A4379D" w:rsidRPr="003B1277">
        <w:rPr>
          <w:rFonts w:hint="cs"/>
          <w:rtl/>
        </w:rPr>
        <w:t>ای مردم ما شما را از مرد و زنی آفریده‌ایم و شما را به صورت ملت‌ها و عشیره‌ها درآورده‌ایم، تا یکدیگر را بشناسید (و با هم همکاری کنید)</w:t>
      </w:r>
      <w:r w:rsidRPr="003B1277">
        <w:rPr>
          <w:rFonts w:hint="cs"/>
          <w:rtl/>
        </w:rPr>
        <w:t xml:space="preserve">». </w:t>
      </w:r>
    </w:p>
    <w:p w:rsidR="0036464F" w:rsidRPr="003B1277" w:rsidRDefault="00DA688E" w:rsidP="0012777E">
      <w:pPr>
        <w:pStyle w:val="a5"/>
        <w:rPr>
          <w:rtl/>
        </w:rPr>
      </w:pPr>
      <w:r w:rsidRPr="003B1277">
        <w:rPr>
          <w:rFonts w:hint="cs"/>
          <w:rtl/>
        </w:rPr>
        <w:t>اسباب و عوامل تعاون و همبستگی به اصطلاح امروزی از طریق گفتگوی تمدن‌ها برای ایجاد اطمینان و آرامش خاطر متقابل انجام‌پذیر است. تا تمدن‌ها و فرهنگ‌ها همدیگر را از نظر مادی، معنوی، اخلاقی و دینی درک نمایند. ممکن است برخی از تمدن‌ها که براساس «مادیت» صرف استوار است و توجهی به بخش معنوی و اخلاق ندارند به خود بیایند و از سقوط و فروپاشی خود پیشگیری نمایند. زیرا تمدن غرب که وارث تمدن‌های روم و یونان است، از چنان ویژگی برخوردار است؛ زیرا حضرت عیسی فرموده اس</w:t>
      </w:r>
      <w:r w:rsidR="0095430C" w:rsidRPr="003B1277">
        <w:rPr>
          <w:rFonts w:hint="cs"/>
          <w:rtl/>
        </w:rPr>
        <w:t>ت:</w:t>
      </w:r>
      <w:r w:rsidRPr="003B1277">
        <w:rPr>
          <w:rFonts w:hint="cs"/>
          <w:rtl/>
        </w:rPr>
        <w:t xml:space="preserve"> «انسان تنها به وسیله نان زندگی نمی‌کند». یعنی اضافه بر زندگی مادی انسان‌ها به ایمان، اخلاق، معنویت و باور به دنیای پس از مرگ نیاز دارند.</w:t>
      </w:r>
    </w:p>
    <w:p w:rsidR="00DA688E" w:rsidRDefault="00465881" w:rsidP="0075627B">
      <w:pPr>
        <w:pStyle w:val="a3"/>
        <w:rPr>
          <w:rtl/>
        </w:rPr>
      </w:pPr>
      <w:bookmarkStart w:id="1179" w:name="_Toc183502766"/>
      <w:bookmarkStart w:id="1180" w:name="_Toc183505937"/>
      <w:bookmarkStart w:id="1181" w:name="_Toc337943669"/>
      <w:bookmarkStart w:id="1182" w:name="_Toc420851670"/>
      <w:bookmarkStart w:id="1183" w:name="_Toc421621756"/>
      <w:r>
        <w:rPr>
          <w:rFonts w:hint="cs"/>
          <w:rtl/>
        </w:rPr>
        <w:lastRenderedPageBreak/>
        <w:t>6- دعوت به صلح و جهاد</w:t>
      </w:r>
      <w:bookmarkEnd w:id="1179"/>
      <w:bookmarkEnd w:id="1180"/>
      <w:bookmarkEnd w:id="1181"/>
      <w:bookmarkEnd w:id="1182"/>
      <w:bookmarkEnd w:id="1183"/>
    </w:p>
    <w:p w:rsidR="008323C1" w:rsidRPr="003B1277" w:rsidRDefault="00E90FCA" w:rsidP="0012777E">
      <w:pPr>
        <w:pStyle w:val="a5"/>
        <w:rPr>
          <w:rtl/>
        </w:rPr>
      </w:pPr>
      <w:r w:rsidRPr="003B1277">
        <w:rPr>
          <w:rFonts w:hint="cs"/>
          <w:rtl/>
        </w:rPr>
        <w:t>لازم است خانواده‌های مسلمان بر این اساس تربیت و توجیه شوند که در ارتباط با غیرمسلمانانی که اهل صلح و دوستی‌اند، مسلمانان نیز با آغوش باز از در صلح و دسوتی با آنان درخواهند آمد. و با</w:t>
      </w:r>
      <w:r w:rsidR="00242926" w:rsidRPr="003B1277">
        <w:rPr>
          <w:rFonts w:hint="cs"/>
          <w:rtl/>
        </w:rPr>
        <w:t xml:space="preserve"> آن‌هایی </w:t>
      </w:r>
      <w:r w:rsidRPr="003B1277">
        <w:rPr>
          <w:rFonts w:hint="cs"/>
          <w:rtl/>
        </w:rPr>
        <w:t>که با مسلمانان سر جنگ و دعوا دارند، مسلمانان نیز به جنگ و مقابله با</w:t>
      </w:r>
      <w:r w:rsidR="00457606" w:rsidRPr="003B1277">
        <w:rPr>
          <w:rFonts w:hint="cs"/>
          <w:rtl/>
        </w:rPr>
        <w:t xml:space="preserve"> آن‌ها </w:t>
      </w:r>
      <w:r w:rsidRPr="003B1277">
        <w:rPr>
          <w:rFonts w:hint="cs"/>
          <w:rtl/>
        </w:rPr>
        <w:t>خواهند پرداخت و اساس روابط ملت‌های دیگر اساساً برمبنای دوستی، محبت، روابط مسالمت‌آمیز،</w:t>
      </w:r>
      <w:r w:rsidR="001F0603" w:rsidRPr="003B1277">
        <w:rPr>
          <w:rFonts w:hint="cs"/>
          <w:rtl/>
        </w:rPr>
        <w:t xml:space="preserve"> اطمینان متقابل و حُسن نیت دوطرفه استوار خواهد بود؛ زیرا خداوند متعال فرموده‌ان</w:t>
      </w:r>
      <w:r w:rsidR="00E81888" w:rsidRPr="003B1277">
        <w:rPr>
          <w:rFonts w:hint="cs"/>
          <w:rtl/>
        </w:rPr>
        <w:t>د:</w:t>
      </w:r>
    </w:p>
    <w:p w:rsidR="00095705" w:rsidRPr="00165C8E" w:rsidRDefault="00095705" w:rsidP="00165C8E">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sidR="00165C8E">
        <w:rPr>
          <w:rFonts w:ascii="KFGQPC Uthmanic Script HAFS" w:hAnsi="KFGQPC Uthmanic Script HAFS" w:cs="KFGQPC Uthmanic Script HAFS"/>
          <w:sz w:val="28"/>
          <w:szCs w:val="28"/>
          <w:rtl/>
        </w:rPr>
        <w:t>۞وَإِن جَنَحُواْ لِلسَّلۡمِ فَ</w:t>
      </w:r>
      <w:r w:rsidR="00165C8E">
        <w:rPr>
          <w:rFonts w:ascii="KFGQPC Uthmanic Script HAFS" w:hAnsi="KFGQPC Uthmanic Script HAFS" w:cs="KFGQPC Uthmanic Script HAFS" w:hint="cs"/>
          <w:sz w:val="28"/>
          <w:szCs w:val="28"/>
          <w:rtl/>
        </w:rPr>
        <w:t>ٱجۡنَحۡ</w:t>
      </w:r>
      <w:r w:rsidR="00165C8E">
        <w:rPr>
          <w:rFonts w:ascii="KFGQPC Uthmanic Script HAFS" w:hAnsi="KFGQPC Uthmanic Script HAFS" w:cs="KFGQPC Uthmanic Script HAFS"/>
          <w:sz w:val="28"/>
          <w:szCs w:val="28"/>
          <w:rtl/>
        </w:rPr>
        <w:t xml:space="preserve"> لَهَا وَتَوَكَّلۡ عَلَى </w:t>
      </w:r>
      <w:r w:rsidR="00165C8E">
        <w:rPr>
          <w:rFonts w:ascii="KFGQPC Uthmanic Script HAFS" w:hAnsi="KFGQPC Uthmanic Script HAFS" w:cs="KFGQPC Uthmanic Script HAFS" w:hint="cs"/>
          <w:sz w:val="28"/>
          <w:szCs w:val="28"/>
          <w:rtl/>
        </w:rPr>
        <w:t>ٱللَّهِ</w:t>
      </w:r>
      <w:r>
        <w:rPr>
          <w:rFonts w:ascii="Traditional Arabic" w:hAnsi="Traditional Arabic"/>
          <w:sz w:val="28"/>
          <w:szCs w:val="28"/>
          <w:rtl/>
          <w:lang w:bidi="fa-IR"/>
        </w:rPr>
        <w:t>﴾</w:t>
      </w:r>
      <w:r w:rsidRPr="003B1277">
        <w:rPr>
          <w:rStyle w:val="Char5"/>
          <w:rFonts w:hint="cs"/>
          <w:rtl/>
        </w:rPr>
        <w:t xml:space="preserve"> </w:t>
      </w:r>
      <w:r w:rsidRPr="0012777E">
        <w:rPr>
          <w:rStyle w:val="Char6"/>
          <w:rtl/>
        </w:rPr>
        <w:t>[</w:t>
      </w:r>
      <w:r w:rsidRPr="0012777E">
        <w:rPr>
          <w:rStyle w:val="Char6"/>
          <w:rFonts w:hint="cs"/>
          <w:rtl/>
        </w:rPr>
        <w:t>الأنفال: 61</w:t>
      </w:r>
      <w:r w:rsidRPr="0012777E">
        <w:rPr>
          <w:rStyle w:val="Char6"/>
          <w:rtl/>
        </w:rPr>
        <w:t>]</w:t>
      </w:r>
      <w:r w:rsidRPr="003B1277">
        <w:rPr>
          <w:rStyle w:val="Char5"/>
          <w:rtl/>
        </w:rPr>
        <w:t>.</w:t>
      </w:r>
    </w:p>
    <w:p w:rsidR="008972AB" w:rsidRPr="003B1277" w:rsidRDefault="008972AB" w:rsidP="0012777E">
      <w:pPr>
        <w:pStyle w:val="a5"/>
        <w:rPr>
          <w:rtl/>
        </w:rPr>
      </w:pPr>
      <w:r w:rsidRPr="003B1277">
        <w:rPr>
          <w:rFonts w:hint="cs"/>
          <w:rtl/>
        </w:rPr>
        <w:t>«</w:t>
      </w:r>
      <w:r w:rsidR="00AA4704" w:rsidRPr="003B1277">
        <w:rPr>
          <w:rFonts w:hint="cs"/>
          <w:rtl/>
        </w:rPr>
        <w:t>اگر</w:t>
      </w:r>
      <w:r w:rsidR="00457606" w:rsidRPr="003B1277">
        <w:rPr>
          <w:rFonts w:hint="cs"/>
          <w:rtl/>
        </w:rPr>
        <w:t xml:space="preserve"> آن‌ها </w:t>
      </w:r>
      <w:r w:rsidR="00AA4704" w:rsidRPr="003B1277">
        <w:rPr>
          <w:rFonts w:hint="cs"/>
          <w:rtl/>
        </w:rPr>
        <w:t>به صلح و آشتی تمایل داشتند، تو نیز راه آشتی و صلح را در پیش گیر و بر خداوند توکل کن</w:t>
      </w:r>
      <w:r w:rsidRPr="003B1277">
        <w:rPr>
          <w:rFonts w:hint="cs"/>
          <w:rtl/>
        </w:rPr>
        <w:t xml:space="preserve">». </w:t>
      </w:r>
    </w:p>
    <w:p w:rsidR="001F0603" w:rsidRPr="003B1277" w:rsidRDefault="00926C7D" w:rsidP="0012777E">
      <w:pPr>
        <w:pStyle w:val="a5"/>
        <w:rPr>
          <w:rtl/>
        </w:rPr>
      </w:pPr>
      <w:r w:rsidRPr="003B1277">
        <w:rPr>
          <w:rFonts w:hint="cs"/>
          <w:rtl/>
        </w:rPr>
        <w:t>اما اگر دشمنان ـ هم‌چنان که امروزه در فلسطین و کشمیر شاهد آن هستیم ـ به سرزمین، حرمت و کرامت مسلمانان</w:t>
      </w:r>
      <w:r w:rsidR="00676EAA" w:rsidRPr="003B1277">
        <w:rPr>
          <w:rFonts w:hint="cs"/>
          <w:rtl/>
        </w:rPr>
        <w:t xml:space="preserve"> تجاوز نمودند، جهاد به معنای آن ـ یعنی جهاد با کلام و کتاب و مال و جان ـ بر همه مسلمانان به اندازه کافی و در حد نیاز واجب است و لازم است مسلمانان به ویژه نسل جوان در خانواده‌ها و مدارس به گونه‌ای تربیت شوند که توانایی </w:t>
      </w:r>
      <w:r w:rsidR="001962C5" w:rsidRPr="003B1277">
        <w:rPr>
          <w:rFonts w:hint="cs"/>
          <w:rtl/>
        </w:rPr>
        <w:t>جسمی، مادی و نظامی کافی را برای مقابله با دشمنان و خنثی نمودن توطئه‌های آنان و پایان دادن به همه انواع تجاوزات برای پاسداری از هویت امت اسلامی، عزت، سربلندی مسلمانان و آزادی سرزمین‌های غصب شده، آمادگی لازم و کافی را داشته باشند.</w:t>
      </w:r>
    </w:p>
    <w:p w:rsidR="001962C5" w:rsidRPr="003B1277" w:rsidRDefault="001962C5" w:rsidP="00C210A2">
      <w:pPr>
        <w:pStyle w:val="a5"/>
        <w:rPr>
          <w:rtl/>
        </w:rPr>
      </w:pPr>
      <w:r w:rsidRPr="003B1277">
        <w:rPr>
          <w:rFonts w:hint="cs"/>
          <w:rtl/>
        </w:rPr>
        <w:t xml:space="preserve">دشمنان درست از زمانی بیش از پیش به طمع تسلط بر سرزمین‌های مسلمانان </w:t>
      </w:r>
      <w:r w:rsidR="00242057" w:rsidRPr="003B1277">
        <w:rPr>
          <w:rFonts w:hint="cs"/>
          <w:rtl/>
        </w:rPr>
        <w:t>و تسلط سیاسی، اقتصادی، فرهنگی و نظامی افتادند که ما اصل جهاد را کنار نهادیم. حضرت علی</w:t>
      </w:r>
      <w:r w:rsidR="00C210A2">
        <w:rPr>
          <w:rFonts w:cs="CTraditional Arabic" w:hint="cs"/>
          <w:rtl/>
        </w:rPr>
        <w:t>س</w:t>
      </w:r>
      <w:r w:rsidR="00242057" w:rsidRPr="003B1277">
        <w:rPr>
          <w:rFonts w:hint="cs"/>
          <w:rtl/>
        </w:rPr>
        <w:t xml:space="preserve"> می‌فرمای</w:t>
      </w:r>
      <w:r w:rsidR="00E81888" w:rsidRPr="003B1277">
        <w:rPr>
          <w:rFonts w:hint="cs"/>
          <w:rtl/>
        </w:rPr>
        <w:t>د:</w:t>
      </w:r>
      <w:r w:rsidR="00242057" w:rsidRPr="003B1277">
        <w:rPr>
          <w:rFonts w:hint="cs"/>
          <w:rtl/>
        </w:rPr>
        <w:t xml:space="preserve"> «سوگند به خداوند هر ملتی که در سرزمین خود مورد تهاجم قرار گیرد، خوار و ذلیل خواهند گردید». و این هشدار به صورتی شدیدتر مورد تأکید قرآن قرار گرفته و می‌گوی</w:t>
      </w:r>
      <w:r w:rsidR="00E81888" w:rsidRPr="003B1277">
        <w:rPr>
          <w:rFonts w:hint="cs"/>
          <w:rtl/>
        </w:rPr>
        <w:t>د:</w:t>
      </w:r>
    </w:p>
    <w:p w:rsidR="00095705" w:rsidRPr="00165C8E" w:rsidRDefault="0012777E" w:rsidP="00165C8E">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قُلۡ</w:t>
      </w:r>
      <w:r>
        <w:rPr>
          <w:rFonts w:ascii="KFGQPC Uthmanic Script HAFS" w:hAnsi="KFGQPC Uthmanic Script HAFS" w:cs="KFGQPC Uthmanic Script HAFS"/>
          <w:sz w:val="28"/>
          <w:szCs w:val="28"/>
          <w:rtl/>
        </w:rPr>
        <w:t xml:space="preserve"> إِن كَانَ ءَابَآؤُكُمۡ وَأَبۡنَآؤُكُمۡ وَإِخۡوَٰنُكُمۡ وَأَزۡوَٰجُكُمۡ وَعَشِيرَتُكُمۡ وَأَمۡوَٰلٌ </w:t>
      </w:r>
      <w:r>
        <w:rPr>
          <w:rFonts w:ascii="KFGQPC Uthmanic Script HAFS" w:hAnsi="KFGQPC Uthmanic Script HAFS" w:cs="KFGQPC Uthmanic Script HAFS" w:hint="cs"/>
          <w:sz w:val="28"/>
          <w:szCs w:val="28"/>
          <w:rtl/>
        </w:rPr>
        <w:t>ٱقۡتَرَفۡتُمُوهَا</w:t>
      </w:r>
      <w:r>
        <w:rPr>
          <w:rFonts w:ascii="KFGQPC Uthmanic Script HAFS" w:hAnsi="KFGQPC Uthmanic Script HAFS" w:cs="KFGQPC Uthmanic Script HAFS"/>
          <w:sz w:val="28"/>
          <w:szCs w:val="28"/>
          <w:rtl/>
        </w:rPr>
        <w:t xml:space="preserve"> وَتِجَٰرَةٞ تَخۡشَوۡنَ كَسَادَهَا وَمَسَٰكِنُ تَرۡضَوۡنَهَآ أَحَبَّ إِلَيۡكُم مِّنَ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وَرَسُولِهِ</w:t>
      </w:r>
      <w:r>
        <w:rPr>
          <w:rFonts w:ascii="KFGQPC Uthmanic Script HAFS" w:hAnsi="KFGQPC Uthmanic Script HAFS" w:cs="KFGQPC Uthmanic Script HAFS" w:hint="cs"/>
          <w:sz w:val="28"/>
          <w:szCs w:val="28"/>
          <w:rtl/>
        </w:rPr>
        <w:t>ۦ</w:t>
      </w:r>
      <w:r>
        <w:rPr>
          <w:rFonts w:ascii="KFGQPC Uthmanic Script HAFS" w:hAnsi="KFGQPC Uthmanic Script HAFS" w:cs="KFGQPC Uthmanic Script HAFS"/>
          <w:sz w:val="28"/>
          <w:szCs w:val="28"/>
          <w:rtl/>
        </w:rPr>
        <w:t xml:space="preserve"> وَجِهَادٖ فِي سَبِيلِهِ</w:t>
      </w:r>
      <w:r>
        <w:rPr>
          <w:rFonts w:ascii="KFGQPC Uthmanic Script HAFS" w:hAnsi="KFGQPC Uthmanic Script HAFS" w:cs="KFGQPC Uthmanic Script HAFS" w:hint="cs"/>
          <w:sz w:val="28"/>
          <w:szCs w:val="28"/>
          <w:rtl/>
        </w:rPr>
        <w:t>ۦ</w:t>
      </w:r>
      <w:r>
        <w:rPr>
          <w:rFonts w:ascii="KFGQPC Uthmanic Script HAFS" w:hAnsi="KFGQPC Uthmanic Script HAFS" w:cs="KFGQPC Uthmanic Script HAFS"/>
          <w:sz w:val="28"/>
          <w:szCs w:val="28"/>
        </w:rPr>
        <w:t xml:space="preserve"> </w:t>
      </w:r>
      <w:r>
        <w:rPr>
          <w:rFonts w:ascii="KFGQPC Uthmanic Script HAFS" w:hAnsi="KFGQPC Uthmanic Script HAFS" w:cs="KFGQPC Uthmanic Script HAFS" w:hint="cs"/>
          <w:sz w:val="28"/>
          <w:szCs w:val="28"/>
          <w:rtl/>
        </w:rPr>
        <w:t>فَتَرَبَّصُواْ</w:t>
      </w:r>
      <w:r>
        <w:rPr>
          <w:rFonts w:ascii="KFGQPC Uthmanic Script HAFS" w:hAnsi="KFGQPC Uthmanic Script HAFS" w:cs="KFGQPC Uthmanic Script HAFS"/>
          <w:sz w:val="28"/>
          <w:szCs w:val="28"/>
          <w:rtl/>
        </w:rPr>
        <w:t xml:space="preserve"> حَتَّىٰ يَأۡتِيَ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بِأَمۡرِهِ</w:t>
      </w:r>
      <w:r>
        <w:rPr>
          <w:rFonts w:ascii="KFGQPC Uthmanic Script HAFS" w:hAnsi="KFGQPC Uthmanic Script HAFS" w:cs="KFGQPC Uthmanic Script HAFS" w:hint="cs"/>
          <w:sz w:val="28"/>
          <w:szCs w:val="28"/>
          <w:rtl/>
        </w:rPr>
        <w:t>ۦۗ</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لَا يَهۡدِي </w:t>
      </w:r>
      <w:r>
        <w:rPr>
          <w:rFonts w:ascii="KFGQPC Uthmanic Script HAFS" w:hAnsi="KFGQPC Uthmanic Script HAFS" w:cs="KFGQPC Uthmanic Script HAFS" w:hint="cs"/>
          <w:sz w:val="28"/>
          <w:szCs w:val="28"/>
          <w:rtl/>
        </w:rPr>
        <w:t>ٱلۡقَوۡمَ</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ٱلۡفَٰسِقِينَ</w:t>
      </w:r>
      <w:r>
        <w:rPr>
          <w:rFonts w:ascii="KFGQPC Uthmanic Script HAFS" w:hAnsi="KFGQPC Uthmanic Script HAFS" w:cs="KFGQPC Uthmanic Script HAFS"/>
          <w:sz w:val="28"/>
          <w:szCs w:val="28"/>
          <w:rtl/>
        </w:rPr>
        <w:t xml:space="preserve"> ٢٤</w:t>
      </w:r>
      <w:r>
        <w:rPr>
          <w:rFonts w:ascii="Traditional Arabic" w:hAnsi="Traditional Arabic"/>
          <w:sz w:val="28"/>
          <w:szCs w:val="28"/>
          <w:rtl/>
          <w:lang w:bidi="fa-IR"/>
        </w:rPr>
        <w:t>﴾</w:t>
      </w:r>
      <w:r w:rsidRPr="003B1277">
        <w:rPr>
          <w:rStyle w:val="Char5"/>
          <w:rFonts w:hint="cs"/>
          <w:rtl/>
        </w:rPr>
        <w:t xml:space="preserve"> </w:t>
      </w:r>
      <w:r w:rsidRPr="0012777E">
        <w:rPr>
          <w:rStyle w:val="Char6"/>
          <w:rtl/>
        </w:rPr>
        <w:t>[</w:t>
      </w:r>
      <w:r w:rsidRPr="0012777E">
        <w:rPr>
          <w:rStyle w:val="Char6"/>
          <w:rFonts w:hint="cs"/>
          <w:rtl/>
        </w:rPr>
        <w:t>التوبة: 24</w:t>
      </w:r>
      <w:r w:rsidRPr="0012777E">
        <w:rPr>
          <w:rStyle w:val="Char6"/>
          <w:rtl/>
        </w:rPr>
        <w:t>]</w:t>
      </w:r>
      <w:r w:rsidRPr="003B1277">
        <w:rPr>
          <w:rStyle w:val="Char5"/>
          <w:rtl/>
        </w:rPr>
        <w:t>.</w:t>
      </w:r>
    </w:p>
    <w:p w:rsidR="00E3107C" w:rsidRPr="003B1277" w:rsidRDefault="00E3107C" w:rsidP="0012777E">
      <w:pPr>
        <w:pStyle w:val="a5"/>
        <w:rPr>
          <w:rtl/>
        </w:rPr>
      </w:pPr>
      <w:r w:rsidRPr="003B1277">
        <w:rPr>
          <w:rFonts w:hint="cs"/>
          <w:rtl/>
        </w:rPr>
        <w:lastRenderedPageBreak/>
        <w:t>«</w:t>
      </w:r>
      <w:r w:rsidR="00560DB6" w:rsidRPr="003B1277">
        <w:rPr>
          <w:rFonts w:hint="cs"/>
          <w:rtl/>
        </w:rPr>
        <w:t>(ای پیامبر! به آنان) بگو</w:t>
      </w:r>
      <w:r w:rsidR="00984B22" w:rsidRPr="003B1277">
        <w:rPr>
          <w:rFonts w:hint="cs"/>
          <w:rtl/>
        </w:rPr>
        <w:t>:</w:t>
      </w:r>
      <w:r w:rsidR="00560DB6" w:rsidRPr="003B1277">
        <w:rPr>
          <w:rFonts w:hint="cs"/>
          <w:rtl/>
        </w:rPr>
        <w:t xml:space="preserve"> اگر پدران، فرزندان و برادران (و همسران و قوم و قبیله شما و اموالی را که به دست آورده‌اید و بازرگانی و تجارتی را که از کسادی آن هراسی در دل دارید و خانه‌هایی که مورد علاقه شماست این‌ها در نظرتان از خداوند، پیامبر و جهاد در راه او محبوب‌تر باشد، در انتظار باشید که خداوند کار خود را انجام بدهد و (عذاب خویش را فرو فرستد) و به راستی خداوند افراد نافرمانبردار را (به راه سعادت) هداین نمی‌نماید</w:t>
      </w:r>
      <w:r w:rsidRPr="003B1277">
        <w:rPr>
          <w:rFonts w:hint="cs"/>
          <w:rtl/>
        </w:rPr>
        <w:t xml:space="preserve">». </w:t>
      </w:r>
    </w:p>
    <w:p w:rsidR="00E3107C" w:rsidRPr="003B1277" w:rsidRDefault="00E82CE4" w:rsidP="0012777E">
      <w:pPr>
        <w:pStyle w:val="a5"/>
        <w:rPr>
          <w:rtl/>
        </w:rPr>
      </w:pPr>
      <w:r w:rsidRPr="003B1277">
        <w:rPr>
          <w:rFonts w:hint="cs"/>
          <w:rtl/>
        </w:rPr>
        <w:t>اسلام اصل مهم و حیاتی جهاد را تنها در جهت رویارویی با حملات و تهاجم دشمنان مقرر فرموده است؛ زیرا خداوند متعال فرموده اس</w:t>
      </w:r>
      <w:r w:rsidR="0095430C" w:rsidRPr="003B1277">
        <w:rPr>
          <w:rFonts w:hint="cs"/>
          <w:rtl/>
        </w:rPr>
        <w:t>ت:</w:t>
      </w:r>
    </w:p>
    <w:p w:rsidR="00095705" w:rsidRPr="00165C8E" w:rsidRDefault="0012777E" w:rsidP="00165C8E">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أُذِنَ</w:t>
      </w:r>
      <w:r>
        <w:rPr>
          <w:rFonts w:ascii="KFGQPC Uthmanic Script HAFS" w:hAnsi="KFGQPC Uthmanic Script HAFS" w:cs="KFGQPC Uthmanic Script HAFS"/>
          <w:sz w:val="28"/>
          <w:szCs w:val="28"/>
          <w:rtl/>
        </w:rPr>
        <w:t xml:space="preserve"> لِلَّذِينَ يُقَٰتَلُونَ بِأَنَّهُمۡ ظُلِمُواْۚ وَإِنَّ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عَلَىٰ نَصۡرِهِمۡ لَقَدِيرٌ ٣٩</w:t>
      </w:r>
      <w:r>
        <w:rPr>
          <w:rFonts w:ascii="KFGQPC Uthmanic Script HAFS" w:hAnsi="KFGQPC Uthmanic Script HAFS" w:cs="KFGQPC Uthmanic Script HAFS"/>
          <w:sz w:val="28"/>
          <w:szCs w:val="28"/>
        </w:rPr>
        <w:t xml:space="preserve"> </w:t>
      </w:r>
      <w:r>
        <w:rPr>
          <w:rFonts w:ascii="KFGQPC Uthmanic Script HAFS" w:hAnsi="KFGQPC Uthmanic Script HAFS" w:cs="KFGQPC Uthmanic Script HAFS" w:hint="cs"/>
          <w:sz w:val="28"/>
          <w:szCs w:val="28"/>
          <w:rtl/>
        </w:rPr>
        <w:t>ٱلَّذِينَ</w:t>
      </w:r>
      <w:r>
        <w:rPr>
          <w:rFonts w:ascii="KFGQPC Uthmanic Script HAFS" w:hAnsi="KFGQPC Uthmanic Script HAFS" w:cs="KFGQPC Uthmanic Script HAFS"/>
          <w:sz w:val="28"/>
          <w:szCs w:val="28"/>
          <w:rtl/>
        </w:rPr>
        <w:t xml:space="preserve"> أُخۡرِجُواْ مِن دِيَٰرِهِم بِغَيۡرِ حَقٍّ إِلَّآ أَن يَقُولُواْ رَبُّنَا </w:t>
      </w:r>
      <w:r>
        <w:rPr>
          <w:rFonts w:ascii="KFGQPC Uthmanic Script HAFS" w:hAnsi="KFGQPC Uthmanic Script HAFS" w:cs="KFGQPC Uthmanic Script HAFS" w:hint="cs"/>
          <w:sz w:val="28"/>
          <w:szCs w:val="28"/>
          <w:rtl/>
        </w:rPr>
        <w:t>ٱللَّهُ</w:t>
      </w:r>
      <w:r>
        <w:rPr>
          <w:rFonts w:ascii="Traditional Arabic" w:hAnsi="Traditional Arabic"/>
          <w:sz w:val="28"/>
          <w:szCs w:val="28"/>
          <w:rtl/>
          <w:lang w:bidi="fa-IR"/>
        </w:rPr>
        <w:t>﴾</w:t>
      </w:r>
      <w:r w:rsidRPr="003B1277">
        <w:rPr>
          <w:rStyle w:val="Char5"/>
          <w:rFonts w:hint="cs"/>
          <w:rtl/>
        </w:rPr>
        <w:t xml:space="preserve"> </w:t>
      </w:r>
      <w:r w:rsidRPr="0012777E">
        <w:rPr>
          <w:rStyle w:val="Char6"/>
          <w:rtl/>
        </w:rPr>
        <w:t>[</w:t>
      </w:r>
      <w:r w:rsidRPr="0012777E">
        <w:rPr>
          <w:rStyle w:val="Char6"/>
          <w:rFonts w:hint="cs"/>
          <w:rtl/>
        </w:rPr>
        <w:t>الحج: 39- 40</w:t>
      </w:r>
      <w:r w:rsidRPr="0012777E">
        <w:rPr>
          <w:rStyle w:val="Char6"/>
          <w:rtl/>
        </w:rPr>
        <w:t>]</w:t>
      </w:r>
      <w:r w:rsidRPr="003B1277">
        <w:rPr>
          <w:rStyle w:val="Char5"/>
          <w:rtl/>
        </w:rPr>
        <w:t>.</w:t>
      </w:r>
    </w:p>
    <w:p w:rsidR="00CC6C2F" w:rsidRPr="003B1277" w:rsidRDefault="00CC6C2F" w:rsidP="0012777E">
      <w:pPr>
        <w:pStyle w:val="a5"/>
        <w:rPr>
          <w:rtl/>
        </w:rPr>
      </w:pPr>
      <w:r w:rsidRPr="003B1277">
        <w:rPr>
          <w:rFonts w:hint="cs"/>
          <w:rtl/>
        </w:rPr>
        <w:t>«</w:t>
      </w:r>
      <w:r w:rsidR="00C15D4D" w:rsidRPr="003B1277">
        <w:rPr>
          <w:rFonts w:hint="cs"/>
          <w:rtl/>
        </w:rPr>
        <w:t>اجازه (دفاع از خود) به کسانی داده می‌شود که به</w:t>
      </w:r>
      <w:r w:rsidR="00457606" w:rsidRPr="003B1277">
        <w:rPr>
          <w:rFonts w:hint="cs"/>
          <w:rtl/>
        </w:rPr>
        <w:t xml:space="preserve"> آن‌ها </w:t>
      </w:r>
      <w:r w:rsidR="00C15D4D" w:rsidRPr="003B1277">
        <w:rPr>
          <w:rFonts w:hint="cs"/>
          <w:rtl/>
        </w:rPr>
        <w:t>جنگ (تحمیل) شده و به</w:t>
      </w:r>
      <w:r w:rsidR="00457606" w:rsidRPr="003B1277">
        <w:rPr>
          <w:rFonts w:hint="cs"/>
          <w:rtl/>
        </w:rPr>
        <w:t xml:space="preserve"> آن‌ها </w:t>
      </w:r>
      <w:r w:rsidR="00C15D4D" w:rsidRPr="003B1277">
        <w:rPr>
          <w:rFonts w:hint="cs"/>
          <w:rtl/>
        </w:rPr>
        <w:t>ستم شده است و خداوند تواناست که آنان را پیروز گردانید * همان کسانی که به ناحق از خانه و کاشانه خویش رانده شده‌اند و تنها گناهشان این بوده که می‌گفته‌ان</w:t>
      </w:r>
      <w:r w:rsidR="00E81888" w:rsidRPr="003B1277">
        <w:rPr>
          <w:rFonts w:hint="cs"/>
          <w:rtl/>
        </w:rPr>
        <w:t>د:</w:t>
      </w:r>
      <w:r w:rsidR="00664645" w:rsidRPr="003B1277">
        <w:rPr>
          <w:rFonts w:hint="cs"/>
          <w:rtl/>
        </w:rPr>
        <w:t xml:space="preserve"> خداوند پروردگار ماست</w:t>
      </w:r>
      <w:r w:rsidRPr="003B1277">
        <w:rPr>
          <w:rFonts w:hint="cs"/>
          <w:rtl/>
        </w:rPr>
        <w:t xml:space="preserve">». </w:t>
      </w:r>
    </w:p>
    <w:p w:rsidR="0070320F" w:rsidRPr="003B1277" w:rsidRDefault="0011195D" w:rsidP="0012777E">
      <w:pPr>
        <w:pStyle w:val="a5"/>
        <w:rPr>
          <w:rtl/>
        </w:rPr>
      </w:pPr>
      <w:r w:rsidRPr="003B1277">
        <w:rPr>
          <w:rFonts w:hint="cs"/>
          <w:rtl/>
        </w:rPr>
        <w:t>تمامی بیست و هفت جنگی که در عصر رسول خدا</w:t>
      </w:r>
      <w:r w:rsidRPr="003B1277">
        <w:rPr>
          <w:rFonts w:cs="CTraditional Arabic" w:hint="cs"/>
          <w:rtl/>
        </w:rPr>
        <w:t>ص</w:t>
      </w:r>
      <w:r w:rsidRPr="003B1277">
        <w:rPr>
          <w:rFonts w:hint="cs"/>
          <w:rtl/>
        </w:rPr>
        <w:t xml:space="preserve"> مسلمانان علیه دشمنان خود به آنان دست زدند، در واقع به خاطر دفاع و رویارویی با</w:t>
      </w:r>
      <w:r w:rsidR="00457606" w:rsidRPr="003B1277">
        <w:rPr>
          <w:rFonts w:hint="cs"/>
          <w:rtl/>
        </w:rPr>
        <w:t xml:space="preserve"> آن‌ها </w:t>
      </w:r>
      <w:r w:rsidR="0070320F" w:rsidRPr="003B1277">
        <w:rPr>
          <w:rFonts w:hint="cs"/>
          <w:rtl/>
        </w:rPr>
        <w:t>صورت گرفته و هیچ‌یک از</w:t>
      </w:r>
      <w:r w:rsidR="00457606" w:rsidRPr="003B1277">
        <w:rPr>
          <w:rFonts w:hint="cs"/>
          <w:rtl/>
        </w:rPr>
        <w:t xml:space="preserve"> آن‌ها </w:t>
      </w:r>
      <w:r w:rsidR="0070320F" w:rsidRPr="003B1277">
        <w:rPr>
          <w:rFonts w:hint="cs"/>
          <w:rtl/>
        </w:rPr>
        <w:t>جنگ تهاجمی نبوده و مسلمانان آغازگر آن نبوده‌اند. اصل جهاد اصلی مهم و ماندگار است ـ و هرچند برخی از فقها</w:t>
      </w:r>
      <w:r w:rsidR="00457606" w:rsidRPr="003B1277">
        <w:rPr>
          <w:rFonts w:hint="cs"/>
          <w:rtl/>
        </w:rPr>
        <w:t xml:space="preserve"> آن را </w:t>
      </w:r>
      <w:r w:rsidR="0070320F" w:rsidRPr="003B1277">
        <w:rPr>
          <w:rFonts w:hint="cs"/>
          <w:rtl/>
        </w:rPr>
        <w:t>جنگ تهاجمی می‌دانند ـ اما در واقع جنگ دفاعی است؛ هم‌چنان که خداوند متعال می‌فرماین</w:t>
      </w:r>
      <w:r w:rsidR="00E81888" w:rsidRPr="003B1277">
        <w:rPr>
          <w:rFonts w:hint="cs"/>
          <w:rtl/>
        </w:rPr>
        <w:t>د:</w:t>
      </w:r>
    </w:p>
    <w:p w:rsidR="00095705" w:rsidRPr="00165C8E" w:rsidRDefault="0012777E" w:rsidP="00165C8E">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وَقَٰتِلُواْ</w:t>
      </w:r>
      <w:r>
        <w:rPr>
          <w:rFonts w:ascii="KFGQPC Uthmanic Script HAFS" w:hAnsi="KFGQPC Uthmanic Script HAFS" w:cs="KFGQPC Uthmanic Script HAFS"/>
          <w:sz w:val="28"/>
          <w:szCs w:val="28"/>
          <w:rtl/>
        </w:rPr>
        <w:t xml:space="preserve"> فِي سَبِيلِ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ٱلَّذِينَ</w:t>
      </w:r>
      <w:r>
        <w:rPr>
          <w:rFonts w:ascii="KFGQPC Uthmanic Script HAFS" w:hAnsi="KFGQPC Uthmanic Script HAFS" w:cs="KFGQPC Uthmanic Script HAFS"/>
          <w:sz w:val="28"/>
          <w:szCs w:val="28"/>
          <w:rtl/>
        </w:rPr>
        <w:t xml:space="preserve"> يُقَٰتِلُونَكُمۡ وَلَا تَعۡتَدُوٓاْۚ إِنَّ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لَا يُحِبُّ </w:t>
      </w:r>
      <w:r>
        <w:rPr>
          <w:rFonts w:ascii="KFGQPC Uthmanic Script HAFS" w:hAnsi="KFGQPC Uthmanic Script HAFS" w:cs="KFGQPC Uthmanic Script HAFS" w:hint="cs"/>
          <w:sz w:val="28"/>
          <w:szCs w:val="28"/>
          <w:rtl/>
        </w:rPr>
        <w:t>ٱلۡمُعۡتَدِينَ</w:t>
      </w:r>
      <w:r>
        <w:rPr>
          <w:rFonts w:ascii="KFGQPC Uthmanic Script HAFS" w:hAnsi="KFGQPC Uthmanic Script HAFS" w:cs="KFGQPC Uthmanic Script HAFS"/>
          <w:sz w:val="28"/>
          <w:szCs w:val="28"/>
          <w:rtl/>
        </w:rPr>
        <w:t xml:space="preserve"> ١٩٠</w:t>
      </w:r>
      <w:r>
        <w:rPr>
          <w:rFonts w:ascii="Traditional Arabic" w:hAnsi="Traditional Arabic"/>
          <w:sz w:val="28"/>
          <w:szCs w:val="28"/>
          <w:rtl/>
          <w:lang w:bidi="fa-IR"/>
        </w:rPr>
        <w:t>﴾</w:t>
      </w:r>
      <w:r w:rsidRPr="003B1277">
        <w:rPr>
          <w:rStyle w:val="Char5"/>
          <w:rFonts w:hint="cs"/>
          <w:rtl/>
        </w:rPr>
        <w:t xml:space="preserve"> </w:t>
      </w:r>
      <w:r w:rsidRPr="0012777E">
        <w:rPr>
          <w:rStyle w:val="Char6"/>
          <w:rtl/>
        </w:rPr>
        <w:t>[</w:t>
      </w:r>
      <w:r w:rsidRPr="0012777E">
        <w:rPr>
          <w:rStyle w:val="Char6"/>
          <w:rFonts w:hint="cs"/>
          <w:rtl/>
        </w:rPr>
        <w:t>البقرة: 190</w:t>
      </w:r>
      <w:r w:rsidRPr="0012777E">
        <w:rPr>
          <w:rStyle w:val="Char6"/>
          <w:rtl/>
        </w:rPr>
        <w:t>]</w:t>
      </w:r>
      <w:r w:rsidRPr="003B1277">
        <w:rPr>
          <w:rStyle w:val="Char5"/>
          <w:rtl/>
        </w:rPr>
        <w:t>.</w:t>
      </w:r>
    </w:p>
    <w:p w:rsidR="002835CC" w:rsidRPr="003B1277" w:rsidRDefault="002835CC" w:rsidP="0012777E">
      <w:pPr>
        <w:pStyle w:val="a5"/>
        <w:rPr>
          <w:rtl/>
        </w:rPr>
      </w:pPr>
      <w:r w:rsidRPr="003B1277">
        <w:rPr>
          <w:rFonts w:hint="cs"/>
          <w:rtl/>
        </w:rPr>
        <w:t>«</w:t>
      </w:r>
      <w:r w:rsidR="00D942EC" w:rsidRPr="003B1277">
        <w:rPr>
          <w:rFonts w:hint="cs"/>
          <w:rtl/>
        </w:rPr>
        <w:t>در راه خدا با کسانی که با شما وارد جنگ شده‌اند، بجنگید و شما (هیچ‌گاه به دیگران) تعدی و تجاوز ننمایید؛ زیرا خداوند به راستی تجاوزگران را دوست نمی‌دارد</w:t>
      </w:r>
      <w:r w:rsidRPr="003B1277">
        <w:rPr>
          <w:rFonts w:hint="cs"/>
          <w:rtl/>
        </w:rPr>
        <w:t xml:space="preserve">». </w:t>
      </w:r>
    </w:p>
    <w:p w:rsidR="0070320F" w:rsidRPr="003B1277" w:rsidRDefault="00F44783" w:rsidP="0012777E">
      <w:pPr>
        <w:pStyle w:val="a5"/>
        <w:rPr>
          <w:rtl/>
        </w:rPr>
      </w:pPr>
      <w:r w:rsidRPr="003B1277">
        <w:rPr>
          <w:rFonts w:hint="cs"/>
          <w:rtl/>
        </w:rPr>
        <w:t xml:space="preserve">از نظر علمای محقق مسلمانان در ارتباط با روابط با دیگران اصل بر صلح است نه جنگ و لازم به یادآوری است که اعتداء و تجاوزگری دارای صورت‌های مختلفی است گاهی ممکن است در شرایطی مسلمانان در بخشی و جبهه‌ای که دشمنان جنگ را قبلاً آغاز کرده‌اند، آغازگر حمله و تهاجمی تاکتیکی باشند و مصلحت جنگ چنان </w:t>
      </w:r>
      <w:r w:rsidRPr="003B1277">
        <w:rPr>
          <w:rFonts w:hint="cs"/>
          <w:rtl/>
        </w:rPr>
        <w:lastRenderedPageBreak/>
        <w:t>چیزی را اقتضاء نماید، در واقع خود آن هم نوعی دفاع در قالب هجوم و برای رویارویی با حملات سنگین‌تر دشمن به شمار می‌آید. اما باید در علل و اسباب بروز جنگ‌ها تحقیق بشود که زمینه‌ساز و آغازگر</w:t>
      </w:r>
      <w:r w:rsidR="00457606" w:rsidRPr="003B1277">
        <w:rPr>
          <w:rFonts w:hint="cs"/>
          <w:rtl/>
        </w:rPr>
        <w:t xml:space="preserve"> آن‌ها </w:t>
      </w:r>
      <w:r w:rsidRPr="003B1277">
        <w:rPr>
          <w:rFonts w:hint="cs"/>
          <w:rtl/>
        </w:rPr>
        <w:t>چه طرفی بوده است.</w:t>
      </w:r>
    </w:p>
    <w:p w:rsidR="00F44783" w:rsidRPr="003B1277" w:rsidRDefault="00611005" w:rsidP="0012777E">
      <w:pPr>
        <w:pStyle w:val="a5"/>
        <w:rPr>
          <w:rtl/>
        </w:rPr>
      </w:pPr>
      <w:r w:rsidRPr="003B1277">
        <w:rPr>
          <w:rFonts w:hint="cs"/>
          <w:rtl/>
        </w:rPr>
        <w:t xml:space="preserve">خلاصه سخن ما در این رابطه این است که باید روح جهاد، آمادگی، تمرین جنگی و آمادگی دفاعی از طرف افراد، خانواده‌ها، حکومت‌ها و گروه‌ها مورد توجه جدی قرار داشته باشد؛ زیرا بسیاری از دشمنان قسم خورده مسلمانان در هر شرایطی آمادگی نظامی و جنگی خود را برای جنگ با ما حفظ می‌کنند. هرچند با ما دارای معاهدات و پیمان‌نامه‌های </w:t>
      </w:r>
      <w:r w:rsidR="00701EFF" w:rsidRPr="003B1277">
        <w:rPr>
          <w:rFonts w:hint="cs"/>
          <w:rtl/>
        </w:rPr>
        <w:t>صلح باشند و نباید فراموش نماییم که جهاد اوج گرویدن به اسلام است و رسول خدا</w:t>
      </w:r>
      <w:r w:rsidR="00701EFF" w:rsidRPr="003B1277">
        <w:rPr>
          <w:rFonts w:cs="CTraditional Arabic" w:hint="cs"/>
          <w:rtl/>
        </w:rPr>
        <w:t>ص</w:t>
      </w:r>
      <w:r w:rsidR="00701EFF" w:rsidRPr="003B1277">
        <w:rPr>
          <w:rFonts w:hint="cs"/>
          <w:rtl/>
        </w:rPr>
        <w:t xml:space="preserve"> فرموده اس</w:t>
      </w:r>
      <w:r w:rsidR="0095430C" w:rsidRPr="003B1277">
        <w:rPr>
          <w:rFonts w:hint="cs"/>
          <w:rtl/>
        </w:rPr>
        <w:t>ت:</w:t>
      </w:r>
    </w:p>
    <w:p w:rsidR="00701EFF" w:rsidRPr="003B1277" w:rsidRDefault="00701EFF" w:rsidP="0012777E">
      <w:pPr>
        <w:pStyle w:val="a5"/>
        <w:rPr>
          <w:i/>
          <w:iCs/>
          <w:rtl/>
        </w:rPr>
      </w:pPr>
      <w:r w:rsidRPr="003B1277">
        <w:rPr>
          <w:rFonts w:hint="cs"/>
          <w:rtl/>
        </w:rPr>
        <w:t>«هرکس را مرگ فرا برسد و به جهاد نرود و یا در اندیشه جهاد نباشد، همراه با گوشه‌ای از نفاق مرده است».</w:t>
      </w:r>
      <w:r w:rsidR="009C33A1" w:rsidRPr="003B1277">
        <w:rPr>
          <w:vertAlign w:val="superscript"/>
          <w:rtl/>
        </w:rPr>
        <w:footnoteReference w:id="252"/>
      </w:r>
    </w:p>
    <w:p w:rsidR="00E3107C" w:rsidRPr="003B1277" w:rsidRDefault="002526A0" w:rsidP="0012777E">
      <w:pPr>
        <w:pStyle w:val="a5"/>
        <w:rPr>
          <w:rtl/>
        </w:rPr>
      </w:pPr>
      <w:r w:rsidRPr="003B1277">
        <w:rPr>
          <w:rFonts w:hint="cs"/>
          <w:rtl/>
        </w:rPr>
        <w:t xml:space="preserve">انسان مسلمان لازم است عظمت و افتخار شهادت در راه خداوند و سعادت </w:t>
      </w:r>
      <w:r w:rsidR="00BF3ADC" w:rsidRPr="003B1277">
        <w:rPr>
          <w:rFonts w:hint="cs"/>
          <w:rtl/>
        </w:rPr>
        <w:t>ابدی را به خوبی درک نماید و آن را دست‌کم نگیرد و شهدا بنیان‌گذاران سربلندی و افتخار در این دنیا و دستیابی به سعادت و رضایت خداوندی در دنیای پس از مرگ هستند؛ زیرا خداوند متعال می‌فرمای</w:t>
      </w:r>
      <w:r w:rsidR="00E81888" w:rsidRPr="003B1277">
        <w:rPr>
          <w:rFonts w:hint="cs"/>
          <w:rtl/>
        </w:rPr>
        <w:t>د:</w:t>
      </w:r>
    </w:p>
    <w:p w:rsidR="00095705" w:rsidRPr="00165C8E" w:rsidRDefault="0012777E" w:rsidP="00165C8E">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 xml:space="preserve">۞إِنَّ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ٱشۡتَرَىٰ</w:t>
      </w:r>
      <w:r>
        <w:rPr>
          <w:rFonts w:ascii="KFGQPC Uthmanic Script HAFS" w:hAnsi="KFGQPC Uthmanic Script HAFS" w:cs="KFGQPC Uthmanic Script HAFS"/>
          <w:sz w:val="28"/>
          <w:szCs w:val="28"/>
          <w:rtl/>
        </w:rPr>
        <w:t xml:space="preserve"> مِنَ </w:t>
      </w:r>
      <w:r>
        <w:rPr>
          <w:rFonts w:ascii="KFGQPC Uthmanic Script HAFS" w:hAnsi="KFGQPC Uthmanic Script HAFS" w:cs="KFGQPC Uthmanic Script HAFS" w:hint="cs"/>
          <w:sz w:val="28"/>
          <w:szCs w:val="28"/>
          <w:rtl/>
        </w:rPr>
        <w:t>ٱلۡمُؤۡمِنِينَ</w:t>
      </w:r>
      <w:r>
        <w:rPr>
          <w:rFonts w:ascii="KFGQPC Uthmanic Script HAFS" w:hAnsi="KFGQPC Uthmanic Script HAFS" w:cs="KFGQPC Uthmanic Script HAFS"/>
          <w:sz w:val="28"/>
          <w:szCs w:val="28"/>
          <w:rtl/>
        </w:rPr>
        <w:t xml:space="preserve"> أَنفُسَهُمۡ وَأَمۡوَٰلَهُم بِأَنَّ لَهُمُ </w:t>
      </w:r>
      <w:r>
        <w:rPr>
          <w:rFonts w:ascii="KFGQPC Uthmanic Script HAFS" w:hAnsi="KFGQPC Uthmanic Script HAFS" w:cs="KFGQPC Uthmanic Script HAFS" w:hint="cs"/>
          <w:sz w:val="28"/>
          <w:szCs w:val="28"/>
          <w:rtl/>
        </w:rPr>
        <w:t>ٱلۡجَنَّةَ</w:t>
      </w:r>
      <w:r>
        <w:rPr>
          <w:rFonts w:ascii="Traditional Arabic" w:hAnsi="Traditional Arabic"/>
          <w:sz w:val="28"/>
          <w:szCs w:val="28"/>
          <w:rtl/>
          <w:lang w:bidi="fa-IR"/>
        </w:rPr>
        <w:t>﴾</w:t>
      </w:r>
      <w:r w:rsidRPr="003B1277">
        <w:rPr>
          <w:rStyle w:val="Char5"/>
          <w:rFonts w:hint="cs"/>
          <w:rtl/>
        </w:rPr>
        <w:t xml:space="preserve"> </w:t>
      </w:r>
      <w:r w:rsidRPr="0012777E">
        <w:rPr>
          <w:rStyle w:val="Char6"/>
          <w:rtl/>
        </w:rPr>
        <w:t>[</w:t>
      </w:r>
      <w:r w:rsidRPr="0012777E">
        <w:rPr>
          <w:rStyle w:val="Char6"/>
          <w:rFonts w:hint="cs"/>
          <w:rtl/>
        </w:rPr>
        <w:t>التوبة: 111</w:t>
      </w:r>
      <w:r w:rsidRPr="0012777E">
        <w:rPr>
          <w:rStyle w:val="Char6"/>
          <w:rtl/>
        </w:rPr>
        <w:t>]</w:t>
      </w:r>
      <w:r w:rsidRPr="003B1277">
        <w:rPr>
          <w:rStyle w:val="Char5"/>
          <w:rtl/>
        </w:rPr>
        <w:t>.</w:t>
      </w:r>
    </w:p>
    <w:p w:rsidR="00DE4A85" w:rsidRPr="003B1277" w:rsidRDefault="00537D0A" w:rsidP="00FD0C4F">
      <w:pPr>
        <w:pStyle w:val="a5"/>
        <w:rPr>
          <w:rtl/>
        </w:rPr>
      </w:pPr>
      <w:r w:rsidRPr="003B1277">
        <w:rPr>
          <w:rFonts w:hint="cs"/>
          <w:rtl/>
        </w:rPr>
        <w:t>«</w:t>
      </w:r>
      <w:r w:rsidR="008A092D" w:rsidRPr="003B1277">
        <w:rPr>
          <w:rFonts w:hint="cs"/>
          <w:rtl/>
        </w:rPr>
        <w:t>به راستی خداوند جان‌ها و اموال اهل ایمان را در مقابل بهشت از</w:t>
      </w:r>
      <w:r w:rsidR="00457606" w:rsidRPr="003B1277">
        <w:rPr>
          <w:rFonts w:hint="cs"/>
          <w:rtl/>
        </w:rPr>
        <w:t xml:space="preserve"> آن‌ها </w:t>
      </w:r>
      <w:r w:rsidR="008A092D" w:rsidRPr="003B1277">
        <w:rPr>
          <w:rFonts w:hint="cs"/>
          <w:rtl/>
        </w:rPr>
        <w:t>خریداری می‌نماید</w:t>
      </w:r>
      <w:r w:rsidRPr="003B1277">
        <w:rPr>
          <w:rFonts w:hint="cs"/>
          <w:rtl/>
        </w:rPr>
        <w:t>».</w:t>
      </w:r>
    </w:p>
    <w:p w:rsidR="0012777E" w:rsidRPr="003B1277" w:rsidRDefault="0012777E" w:rsidP="0012777E">
      <w:pPr>
        <w:pStyle w:val="a5"/>
        <w:rPr>
          <w:rtl/>
        </w:rPr>
        <w:sectPr w:rsidR="0012777E" w:rsidRPr="003B1277" w:rsidSect="00656C4E">
          <w:headerReference w:type="default" r:id="rId24"/>
          <w:footnotePr>
            <w:numRestart w:val="eachPage"/>
          </w:footnotePr>
          <w:type w:val="oddPage"/>
          <w:pgSz w:w="9356" w:h="13608" w:code="9"/>
          <w:pgMar w:top="567" w:right="1134" w:bottom="851" w:left="1134" w:header="454" w:footer="0" w:gutter="0"/>
          <w:cols w:space="720"/>
          <w:titlePg/>
          <w:bidi/>
          <w:rtlGutter/>
        </w:sectPr>
      </w:pPr>
    </w:p>
    <w:p w:rsidR="00DE4A85" w:rsidRPr="003B1277" w:rsidRDefault="00DE4A85" w:rsidP="0012777E">
      <w:pPr>
        <w:pStyle w:val="a5"/>
        <w:rPr>
          <w:rtl/>
        </w:rPr>
      </w:pPr>
    </w:p>
    <w:p w:rsidR="0012777E" w:rsidRPr="003B1277" w:rsidRDefault="0012777E" w:rsidP="0012777E">
      <w:pPr>
        <w:pStyle w:val="a5"/>
        <w:rPr>
          <w:rtl/>
        </w:rPr>
      </w:pPr>
    </w:p>
    <w:p w:rsidR="0012777E" w:rsidRPr="003B1277" w:rsidRDefault="0012777E" w:rsidP="0012777E">
      <w:pPr>
        <w:pStyle w:val="a5"/>
        <w:rPr>
          <w:rtl/>
        </w:rPr>
      </w:pPr>
    </w:p>
    <w:p w:rsidR="0012777E" w:rsidRPr="003B1277" w:rsidRDefault="0012777E" w:rsidP="0012777E">
      <w:pPr>
        <w:pStyle w:val="a5"/>
        <w:rPr>
          <w:rtl/>
        </w:rPr>
      </w:pPr>
    </w:p>
    <w:p w:rsidR="00FD438F" w:rsidRPr="0012777E" w:rsidRDefault="0075627B" w:rsidP="0012777E">
      <w:pPr>
        <w:pStyle w:val="a1"/>
        <w:rPr>
          <w:rtl/>
        </w:rPr>
      </w:pPr>
      <w:bookmarkStart w:id="1184" w:name="_Toc337943670"/>
      <w:bookmarkStart w:id="1185" w:name="_Toc420851671"/>
      <w:bookmarkStart w:id="1186" w:name="_Toc421621757"/>
      <w:r w:rsidRPr="0012777E">
        <w:rPr>
          <w:rFonts w:hint="cs"/>
          <w:rtl/>
        </w:rPr>
        <w:t>بخش چهارم:</w:t>
      </w:r>
      <w:r w:rsidRPr="0012777E">
        <w:rPr>
          <w:rtl/>
        </w:rPr>
        <w:br/>
      </w:r>
      <w:r w:rsidRPr="0012777E">
        <w:rPr>
          <w:rFonts w:hint="cs"/>
          <w:rtl/>
        </w:rPr>
        <w:t>فعالیت‌ها و مسئولیت‌های خانوادگی</w:t>
      </w:r>
      <w:bookmarkEnd w:id="1184"/>
      <w:bookmarkEnd w:id="1185"/>
      <w:bookmarkEnd w:id="1186"/>
    </w:p>
    <w:p w:rsidR="0012777E" w:rsidRPr="003B1277" w:rsidRDefault="0012777E" w:rsidP="0012777E">
      <w:pPr>
        <w:pStyle w:val="a5"/>
        <w:rPr>
          <w:rtl/>
        </w:rPr>
        <w:sectPr w:rsidR="0012777E" w:rsidRPr="003B1277" w:rsidSect="00C210A2">
          <w:footnotePr>
            <w:numRestart w:val="eachPage"/>
          </w:footnotePr>
          <w:type w:val="oddPage"/>
          <w:pgSz w:w="9356" w:h="13608" w:code="9"/>
          <w:pgMar w:top="567" w:right="1134" w:bottom="851" w:left="1134" w:header="454" w:footer="0" w:gutter="0"/>
          <w:cols w:space="720"/>
          <w:titlePg/>
          <w:bidi/>
          <w:rtlGutter/>
        </w:sectPr>
      </w:pPr>
    </w:p>
    <w:p w:rsidR="00AC7EAD" w:rsidRDefault="00AC7EAD" w:rsidP="0075627B">
      <w:pPr>
        <w:pStyle w:val="a"/>
        <w:rPr>
          <w:rtl/>
        </w:rPr>
      </w:pPr>
      <w:bookmarkStart w:id="1187" w:name="_Toc183502767"/>
      <w:bookmarkStart w:id="1188" w:name="_Toc183505938"/>
      <w:bookmarkStart w:id="1189" w:name="_Toc337943671"/>
      <w:bookmarkStart w:id="1190" w:name="_Toc420851672"/>
      <w:bookmarkStart w:id="1191" w:name="_Toc421621758"/>
      <w:r>
        <w:rPr>
          <w:rFonts w:hint="cs"/>
          <w:rtl/>
        </w:rPr>
        <w:lastRenderedPageBreak/>
        <w:t>فعالیت‌های خانوادگی</w:t>
      </w:r>
      <w:bookmarkEnd w:id="1187"/>
      <w:bookmarkEnd w:id="1188"/>
      <w:bookmarkEnd w:id="1189"/>
      <w:bookmarkEnd w:id="1190"/>
      <w:bookmarkEnd w:id="1191"/>
    </w:p>
    <w:p w:rsidR="00FF6E92" w:rsidRPr="003B1277" w:rsidRDefault="00CD04D7" w:rsidP="0012777E">
      <w:pPr>
        <w:pStyle w:val="a5"/>
        <w:rPr>
          <w:rtl/>
        </w:rPr>
      </w:pPr>
      <w:r w:rsidRPr="003B1277">
        <w:rPr>
          <w:rFonts w:hint="cs"/>
          <w:rtl/>
        </w:rPr>
        <w:t>خانواده مسلمان خانواده‌ای فعال و پرجنب</w:t>
      </w:r>
      <w:r w:rsidR="000C41EE" w:rsidRPr="003B1277">
        <w:rPr>
          <w:rFonts w:hint="cs"/>
          <w:rtl/>
        </w:rPr>
        <w:t xml:space="preserve"> </w:t>
      </w:r>
      <w:r w:rsidRPr="003B1277">
        <w:rPr>
          <w:rFonts w:hint="cs"/>
          <w:rtl/>
        </w:rPr>
        <w:t>‌وجوش بوده و در جهت فعالیت‌ها و سازندگی‌های گوناگون زندگی نقش و حضوری فعال دارد و کارها و وظایفی را انجام می‌دهد. هرچند بسیاری از آن فعالیت‌ها ریشه در ایمان و اخلاق دینی خانواده مسلمان دارند، اما گاهی تحت تأثیر عادات و فرهنگ حاکم، یا تسلیم شدن به اهواء و کشش‌های ناروای نفسانی پاره‌ای از کارهایی که توسط برخی از خانواده‌ها انجام می‌گیرد، مشروعیت ندارند. در این رابطه بیان مطالبی در ارتباط با موارد زیر ضروری اس</w:t>
      </w:r>
      <w:r w:rsidR="0095430C" w:rsidRPr="003B1277">
        <w:rPr>
          <w:rFonts w:hint="cs"/>
          <w:rtl/>
        </w:rPr>
        <w:t>ت:</w:t>
      </w:r>
    </w:p>
    <w:p w:rsidR="00CD04D7" w:rsidRPr="003B1277" w:rsidRDefault="00B23107" w:rsidP="00CD427C">
      <w:pPr>
        <w:pStyle w:val="a5"/>
        <w:numPr>
          <w:ilvl w:val="0"/>
          <w:numId w:val="22"/>
        </w:numPr>
        <w:ind w:left="641" w:hanging="357"/>
        <w:rPr>
          <w:rtl/>
        </w:rPr>
      </w:pPr>
      <w:r w:rsidRPr="003B1277">
        <w:rPr>
          <w:rFonts w:hint="cs"/>
          <w:rtl/>
        </w:rPr>
        <w:t>تنظیم نسل (یا تنظیم خانواده)</w:t>
      </w:r>
    </w:p>
    <w:p w:rsidR="00B23107" w:rsidRPr="003B1277" w:rsidRDefault="00B23107" w:rsidP="00CD427C">
      <w:pPr>
        <w:pStyle w:val="a5"/>
        <w:numPr>
          <w:ilvl w:val="0"/>
          <w:numId w:val="22"/>
        </w:numPr>
        <w:ind w:left="641" w:hanging="357"/>
      </w:pPr>
      <w:r w:rsidRPr="003B1277">
        <w:rPr>
          <w:rFonts w:hint="cs"/>
          <w:rtl/>
        </w:rPr>
        <w:t>مراسم‌های مختلف عروسی و عزا</w:t>
      </w:r>
    </w:p>
    <w:p w:rsidR="00B23107" w:rsidRPr="003B1277" w:rsidRDefault="00B23107" w:rsidP="00CD427C">
      <w:pPr>
        <w:pStyle w:val="a5"/>
        <w:numPr>
          <w:ilvl w:val="0"/>
          <w:numId w:val="22"/>
        </w:numPr>
        <w:ind w:left="641" w:hanging="357"/>
      </w:pPr>
      <w:r w:rsidRPr="003B1277">
        <w:rPr>
          <w:rFonts w:hint="cs"/>
          <w:rtl/>
        </w:rPr>
        <w:t>تفریح، سرگرمی، لباس و خوراک</w:t>
      </w:r>
    </w:p>
    <w:p w:rsidR="00B23107" w:rsidRPr="003B1277" w:rsidRDefault="00B23107" w:rsidP="00CD427C">
      <w:pPr>
        <w:pStyle w:val="a5"/>
        <w:numPr>
          <w:ilvl w:val="0"/>
          <w:numId w:val="22"/>
        </w:numPr>
        <w:ind w:left="641" w:hanging="357"/>
      </w:pPr>
      <w:r w:rsidRPr="003B1277">
        <w:rPr>
          <w:rFonts w:hint="cs"/>
          <w:rtl/>
        </w:rPr>
        <w:t>اعمال خانوادگی زن و مرد</w:t>
      </w:r>
    </w:p>
    <w:p w:rsidR="00B23107" w:rsidRPr="003B1277" w:rsidRDefault="00B23107" w:rsidP="00CD427C">
      <w:pPr>
        <w:pStyle w:val="a5"/>
        <w:numPr>
          <w:ilvl w:val="0"/>
          <w:numId w:val="22"/>
        </w:numPr>
        <w:ind w:left="641" w:hanging="357"/>
      </w:pPr>
      <w:r w:rsidRPr="003B1277">
        <w:rPr>
          <w:rFonts w:hint="cs"/>
          <w:rtl/>
        </w:rPr>
        <w:t>ثروت و مالکیت از دیدگاه اسلام</w:t>
      </w:r>
    </w:p>
    <w:p w:rsidR="00B23107" w:rsidRPr="003B1277" w:rsidRDefault="00B23107" w:rsidP="00CD427C">
      <w:pPr>
        <w:pStyle w:val="a5"/>
        <w:numPr>
          <w:ilvl w:val="0"/>
          <w:numId w:val="22"/>
        </w:numPr>
        <w:ind w:left="641" w:hanging="357"/>
      </w:pPr>
      <w:r w:rsidRPr="003B1277">
        <w:rPr>
          <w:rFonts w:hint="cs"/>
          <w:rtl/>
        </w:rPr>
        <w:t>روابط مسلمانان با غیرمسلمانان</w:t>
      </w:r>
    </w:p>
    <w:p w:rsidR="00FC6748" w:rsidRDefault="00FC6748" w:rsidP="0075627B">
      <w:pPr>
        <w:pStyle w:val="a2"/>
        <w:rPr>
          <w:rtl/>
        </w:rPr>
      </w:pPr>
      <w:bookmarkStart w:id="1192" w:name="_Toc183502768"/>
      <w:bookmarkStart w:id="1193" w:name="_Toc183505939"/>
      <w:bookmarkStart w:id="1194" w:name="_Toc337943672"/>
      <w:bookmarkStart w:id="1195" w:name="_Toc420851673"/>
      <w:bookmarkStart w:id="1196" w:name="_Toc421621759"/>
      <w:r>
        <w:rPr>
          <w:rFonts w:hint="cs"/>
          <w:rtl/>
        </w:rPr>
        <w:t>1- تنظیم خانواده</w:t>
      </w:r>
      <w:bookmarkEnd w:id="1192"/>
      <w:bookmarkEnd w:id="1193"/>
      <w:bookmarkEnd w:id="1194"/>
      <w:bookmarkEnd w:id="1195"/>
      <w:bookmarkEnd w:id="1196"/>
    </w:p>
    <w:p w:rsidR="000C3917" w:rsidRPr="003B1277" w:rsidRDefault="000C3917" w:rsidP="0012777E">
      <w:pPr>
        <w:pStyle w:val="a5"/>
        <w:rPr>
          <w:rtl/>
        </w:rPr>
      </w:pPr>
      <w:r w:rsidRPr="003B1277">
        <w:rPr>
          <w:rFonts w:hint="cs"/>
          <w:rtl/>
        </w:rPr>
        <w:t>معنی تنظیم خانواده، تفاوت تنظیم خانواده و تحدید نسل و انفجار جمعیت، حکم «عزل» و منع حمل وحکم سقط جنین.</w:t>
      </w:r>
    </w:p>
    <w:p w:rsidR="00FF6E92" w:rsidRDefault="00B07DE8" w:rsidP="0075627B">
      <w:pPr>
        <w:pStyle w:val="a3"/>
        <w:rPr>
          <w:rtl/>
        </w:rPr>
      </w:pPr>
      <w:bookmarkStart w:id="1197" w:name="_Toc183502769"/>
      <w:bookmarkStart w:id="1198" w:name="_Toc183505940"/>
      <w:bookmarkStart w:id="1199" w:name="_Toc337943673"/>
      <w:bookmarkStart w:id="1200" w:name="_Toc420851674"/>
      <w:bookmarkStart w:id="1201" w:name="_Toc421621760"/>
      <w:r>
        <w:rPr>
          <w:rFonts w:hint="cs"/>
          <w:rtl/>
        </w:rPr>
        <w:t>تنظیم نسل</w:t>
      </w:r>
      <w:bookmarkEnd w:id="1197"/>
      <w:bookmarkEnd w:id="1198"/>
      <w:bookmarkEnd w:id="1199"/>
      <w:bookmarkEnd w:id="1200"/>
      <w:bookmarkEnd w:id="1201"/>
    </w:p>
    <w:p w:rsidR="00FF6E92" w:rsidRPr="003B1277" w:rsidRDefault="00E82574" w:rsidP="0012777E">
      <w:pPr>
        <w:pStyle w:val="a5"/>
        <w:rPr>
          <w:rtl/>
        </w:rPr>
      </w:pPr>
      <w:r w:rsidRPr="003B1277">
        <w:rPr>
          <w:rFonts w:hint="cs"/>
          <w:rtl/>
        </w:rPr>
        <w:t>تنظیم نسل این است که فاصله میان تولد و فرزند، به خاطر حفظ توانایی جسمی مادر و در اختیار بودن مدت زمان کافی برای تربیت و پرورش فرزند قبلی تنظیم بشود. این کار از نظر شرعی کاری مقبول و مطلوب است؛ زیرا فراوانی نسل و ازدیاد فرزندان مشروط به توانایی و استطاعت مالی و تربیتی خانواده است. 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E82574" w:rsidRPr="003B1277" w:rsidRDefault="00E82574" w:rsidP="0012777E">
      <w:pPr>
        <w:pStyle w:val="a5"/>
        <w:rPr>
          <w:rtl/>
        </w:rPr>
      </w:pPr>
      <w:r w:rsidRPr="003B1277">
        <w:rPr>
          <w:rFonts w:hint="cs"/>
          <w:rtl/>
        </w:rPr>
        <w:lastRenderedPageBreak/>
        <w:t>«ازدواج کنید تا نسل شما بیشتر شود؛ زیرا من در میان ملت‌ها روز قیامت به شما افتخار می‌نمایم».</w:t>
      </w:r>
      <w:r w:rsidR="00C822C9" w:rsidRPr="003B1277">
        <w:rPr>
          <w:vertAlign w:val="superscript"/>
          <w:rtl/>
        </w:rPr>
        <w:footnoteReference w:id="253"/>
      </w:r>
    </w:p>
    <w:p w:rsidR="00FF6E92" w:rsidRPr="003B1277" w:rsidRDefault="002A0355" w:rsidP="0012777E">
      <w:pPr>
        <w:pStyle w:val="a5"/>
        <w:rPr>
          <w:rtl/>
        </w:rPr>
      </w:pPr>
      <w:r w:rsidRPr="003B1277">
        <w:rPr>
          <w:rFonts w:hint="cs"/>
          <w:rtl/>
        </w:rPr>
        <w:t>اما هرگاه این قدرت و استطاعت به حد کافی وجود نداشت، اقدام به جلوگیری از بارداری و بیشتر نمودن فاصله زمانی میان دو حمل کاری است که مطلوب؛ زیرا رسول خدا</w:t>
      </w:r>
      <w:r w:rsidRPr="003B1277">
        <w:rPr>
          <w:rFonts w:cs="CTraditional Arabic" w:hint="cs"/>
          <w:rtl/>
        </w:rPr>
        <w:t>ص</w:t>
      </w:r>
      <w:r w:rsidRPr="003B1277">
        <w:rPr>
          <w:rFonts w:hint="cs"/>
          <w:rtl/>
        </w:rPr>
        <w:t xml:space="preserve"> فرموده‌اند ک</w:t>
      </w:r>
      <w:r w:rsidR="00B251AF" w:rsidRPr="003B1277">
        <w:rPr>
          <w:rFonts w:hint="cs"/>
          <w:rtl/>
        </w:rPr>
        <w:t>ه:</w:t>
      </w:r>
    </w:p>
    <w:p w:rsidR="002A0355" w:rsidRPr="003B1277" w:rsidRDefault="002A0355" w:rsidP="0012777E">
      <w:pPr>
        <w:pStyle w:val="a5"/>
        <w:rPr>
          <w:rtl/>
        </w:rPr>
      </w:pPr>
      <w:r w:rsidRPr="003B1277">
        <w:rPr>
          <w:rFonts w:hint="cs"/>
          <w:rtl/>
        </w:rPr>
        <w:t>«کمی تعداد خانواده یکی از دو دارایی و کثرت آن یکی از دو ناداری است».</w:t>
      </w:r>
      <w:r w:rsidRPr="003B1277">
        <w:rPr>
          <w:vertAlign w:val="superscript"/>
          <w:rtl/>
        </w:rPr>
        <w:footnoteReference w:id="254"/>
      </w:r>
    </w:p>
    <w:p w:rsidR="00FF6E92" w:rsidRPr="003B1277" w:rsidRDefault="009233DA" w:rsidP="0012777E">
      <w:pPr>
        <w:pStyle w:val="a5"/>
        <w:rPr>
          <w:rtl/>
        </w:rPr>
      </w:pPr>
      <w:r w:rsidRPr="003B1277">
        <w:rPr>
          <w:rFonts w:hint="cs"/>
          <w:rtl/>
        </w:rPr>
        <w:t>اما «تحدید نسل» یعنی قطع نسل از طریق عقیم نمودن مردان یا زنان و امثال آن به خاطر ناسازگاری با اهداف دین و شریعت در مورد ازدیاد نسل بشری در حد امکان، کاری است نامشروع.</w:t>
      </w:r>
    </w:p>
    <w:p w:rsidR="009233DA" w:rsidRDefault="00D273D9" w:rsidP="0075627B">
      <w:pPr>
        <w:pStyle w:val="a3"/>
        <w:rPr>
          <w:rtl/>
        </w:rPr>
      </w:pPr>
      <w:bookmarkStart w:id="1202" w:name="_Toc183502770"/>
      <w:bookmarkStart w:id="1203" w:name="_Toc183505941"/>
      <w:bookmarkStart w:id="1204" w:name="_Toc337943674"/>
      <w:bookmarkStart w:id="1205" w:name="_Toc420851675"/>
      <w:bookmarkStart w:id="1206" w:name="_Toc421621761"/>
      <w:r>
        <w:rPr>
          <w:rFonts w:hint="cs"/>
          <w:rtl/>
        </w:rPr>
        <w:t>تحدید نسل و انفجار جمعیت</w:t>
      </w:r>
      <w:bookmarkEnd w:id="1202"/>
      <w:bookmarkEnd w:id="1203"/>
      <w:bookmarkEnd w:id="1204"/>
      <w:bookmarkEnd w:id="1205"/>
      <w:bookmarkEnd w:id="1206"/>
    </w:p>
    <w:p w:rsidR="00FF6E92" w:rsidRPr="003B1277" w:rsidRDefault="00255F51" w:rsidP="0012777E">
      <w:pPr>
        <w:pStyle w:val="a5"/>
        <w:rPr>
          <w:rtl/>
        </w:rPr>
      </w:pPr>
      <w:r w:rsidRPr="003B1277">
        <w:rPr>
          <w:rFonts w:hint="cs"/>
          <w:rtl/>
        </w:rPr>
        <w:t>جمعیت انسان‌ها در روی کره زمین از مرز پنج میلیارد نفر گذشته است و برخی از اقتصاددانان بر این باورند که ثروت‌ها، معادن و وسایل تولید بر روی کره زمین محدود و در حد معینی است و با حجم گسترش دامنه جمعیت سازگاری ندارد و هرگاه وضع به همین صورت به پیش برود ـ به ویژه در آسیا و خاصه در هندوچین و آفریقا، زمینه بروز گرسنگی، فقر، بیماری‌های خطرناک و ... خواهد گردید و برای جلوگیری از روی دادن چنان وضع نامطلوبی تحدید نسل و عقب انداختن سن ازدواج ـ از نظر</w:t>
      </w:r>
      <w:r w:rsidR="00457606" w:rsidRPr="003B1277">
        <w:rPr>
          <w:rFonts w:hint="cs"/>
          <w:rtl/>
        </w:rPr>
        <w:t xml:space="preserve"> آن‌ها </w:t>
      </w:r>
      <w:r w:rsidRPr="003B1277">
        <w:rPr>
          <w:rFonts w:hint="cs"/>
          <w:rtl/>
        </w:rPr>
        <w:t>ـ ضروری است.</w:t>
      </w:r>
    </w:p>
    <w:p w:rsidR="00255F51" w:rsidRPr="003B1277" w:rsidRDefault="00255F51" w:rsidP="0012777E">
      <w:pPr>
        <w:pStyle w:val="a5"/>
        <w:rPr>
          <w:rtl/>
        </w:rPr>
      </w:pPr>
      <w:r w:rsidRPr="003B1277">
        <w:rPr>
          <w:rFonts w:hint="cs"/>
          <w:rtl/>
        </w:rPr>
        <w:t>مسئولین سازمان بین‌المللی یونسکو از این دیدگاه به خوبی استقبال نموده و در ارتباط با کنترل جمعیت کنفرانس‌هایی را در قاهره، چین، سوریه و ممالک دیگر برگزار کردند و در کنار آن کنفرانس‌ها، تبلیغات زیادی برای ترویج فساد، بی‌بندوباری و ارضای نیازهای جنسی از راه‌های نامشروع صورت گرفت و هم‌چنین جوانان دختر و پسر را به ایجاد روابط نامشروع و استفاده از قرص‌های ضد بارداری و دیگر وسایل جلوگیری از حمل، ترغیب می‌کردند.</w:t>
      </w:r>
    </w:p>
    <w:p w:rsidR="00255F51" w:rsidRPr="003B1277" w:rsidRDefault="00255F51" w:rsidP="0012777E">
      <w:pPr>
        <w:pStyle w:val="a5"/>
        <w:rPr>
          <w:rtl/>
        </w:rPr>
      </w:pPr>
      <w:r w:rsidRPr="003B1277">
        <w:rPr>
          <w:rFonts w:hint="cs"/>
          <w:rtl/>
        </w:rPr>
        <w:t xml:space="preserve">تردیدی نیست که در پشت سر این برنامه‌ها و نظریه صهیونیسم و مسیحیت جهانی قرار گرفته و اهداف خبیثی را در مورد جهان اسلام در سر می‌پرورانند و متأسفانه </w:t>
      </w:r>
      <w:r w:rsidRPr="003B1277">
        <w:rPr>
          <w:rFonts w:hint="cs"/>
          <w:rtl/>
        </w:rPr>
        <w:lastRenderedPageBreak/>
        <w:t>برخی از حکام و مسئولین ممالک عربی و اسلامی این اندیشه و روش غیردینی و غیرانسانی را که به نفع دشمنان تمام می‌شود، با آغوش باز مورد استقبال قرار داده‌اند.</w:t>
      </w:r>
    </w:p>
    <w:p w:rsidR="00255F51" w:rsidRPr="003B1277" w:rsidRDefault="00255F51" w:rsidP="0012777E">
      <w:pPr>
        <w:pStyle w:val="a5"/>
        <w:rPr>
          <w:rtl/>
        </w:rPr>
      </w:pPr>
      <w:r w:rsidRPr="003B1277">
        <w:rPr>
          <w:rFonts w:hint="cs"/>
          <w:rtl/>
        </w:rPr>
        <w:t xml:space="preserve">این اندیشه‌ها، روش‌ها و اهداف از این جهت ضددینی، ضد انسانی و فریبکارانه است که با هدایت و قوانین آفرینش از جانب خداوند ناسازگار است؛ زیرا خداوند همه امکانات لازم برای زندگی انسان‌ها بر روی کره زمین و در درون آن قرار داده و همه بشریت را به تلاش، تحقیق و استخراج نعمت‌های درون زمین، به کارگیری زمین‌های بایر </w:t>
      </w:r>
      <w:r w:rsidR="00886157" w:rsidRPr="003B1277">
        <w:rPr>
          <w:rFonts w:hint="cs"/>
          <w:rtl/>
        </w:rPr>
        <w:t>و استفاده عادلانه از دستاوردهای بشری فراخوانده است.</w:t>
      </w:r>
    </w:p>
    <w:p w:rsidR="00886157" w:rsidRPr="003B1277" w:rsidRDefault="0095430C" w:rsidP="0012777E">
      <w:pPr>
        <w:pStyle w:val="a5"/>
        <w:rPr>
          <w:rtl/>
        </w:rPr>
      </w:pPr>
      <w:r w:rsidRPr="003B1277">
        <w:rPr>
          <w:rFonts w:hint="cs"/>
          <w:rtl/>
        </w:rPr>
        <w:t>چنانچه</w:t>
      </w:r>
      <w:r w:rsidR="00886157" w:rsidRPr="003B1277">
        <w:rPr>
          <w:rFonts w:hint="cs"/>
          <w:rtl/>
        </w:rPr>
        <w:t xml:space="preserve"> ثروت‌ها، نعمت‌ها، امکانات علمی، عملی و فنی به صورت عادلانه میان انسان‌ها تقسیم شود و از این دوگانگی و تفاوت فاحش میان برخی از ممالک تا سینه و سر در اسراف و ریخت و پاش نعمت‌های خداوند غرق شده‌اند و محرومیت بسیاری دیگر از ممالک که از ساده‌ترین امکانات زندگی محرومند کاسته نشود، این </w:t>
      </w:r>
      <w:r w:rsidR="00E836A6" w:rsidRPr="003B1277">
        <w:rPr>
          <w:rFonts w:hint="cs"/>
          <w:rtl/>
        </w:rPr>
        <w:t>مشکل هم‌چنان ادامه خواهد داشت. در واقع مشکل اصلی در ستم و اجحاف عده اندکی از انسا‌ها به اکثریت مردم و عدم بهره‌برداری کافی و بهینه از نعمت‌ها و امکانات بالقوه و بالفعل قرار دارد و عیب کار در کمبود امکانات، زمین، معدن، آب و ... نیست.</w:t>
      </w:r>
    </w:p>
    <w:p w:rsidR="00E836A6" w:rsidRPr="003B1277" w:rsidRDefault="00E836A6" w:rsidP="0012777E">
      <w:pPr>
        <w:pStyle w:val="a5"/>
        <w:rPr>
          <w:rtl/>
        </w:rPr>
      </w:pPr>
      <w:r w:rsidRPr="003B1277">
        <w:rPr>
          <w:rFonts w:hint="cs"/>
          <w:rtl/>
        </w:rPr>
        <w:t>هم‌چنین بخش دیگری از نقص و کمبود به کوتاهی حکومت‌ها و صنعتگران از اختراعات و ابتکاران ماشین‌آلات و عدم سرمایه‌گذاری برای احیای اراضی بایر در بسیاری از کشورها قرار دارد. برای مثال می‌توان به پیشرفت اقتصاد صنعتی از ژاپن و آلمان و اتلاف سالیانه میلیون‌ها تُن گندم و ذرت در آمریکا ـ برای جلوگیری از پایین آمدن قیمت</w:t>
      </w:r>
      <w:r w:rsidR="00457606" w:rsidRPr="003B1277">
        <w:rPr>
          <w:rFonts w:hint="cs"/>
          <w:rtl/>
        </w:rPr>
        <w:t xml:space="preserve"> آن‌ها </w:t>
      </w:r>
      <w:r w:rsidRPr="003B1277">
        <w:rPr>
          <w:rFonts w:hint="cs"/>
          <w:rtl/>
        </w:rPr>
        <w:t>در بازارهای جهانی ـ اشاره کرد.</w:t>
      </w:r>
    </w:p>
    <w:p w:rsidR="00E836A6" w:rsidRPr="003B1277" w:rsidRDefault="00E836A6" w:rsidP="0012777E">
      <w:pPr>
        <w:pStyle w:val="a5"/>
        <w:rPr>
          <w:rtl/>
        </w:rPr>
      </w:pPr>
      <w:r w:rsidRPr="003B1277">
        <w:rPr>
          <w:rFonts w:hint="cs"/>
          <w:rtl/>
        </w:rPr>
        <w:t xml:space="preserve">اما نگاه سطحی به اوضاع نامتوازن و نامتناسب برخی از کشورها از </w:t>
      </w:r>
      <w:r w:rsidR="005D235D" w:rsidRPr="003B1277">
        <w:rPr>
          <w:rFonts w:hint="cs"/>
          <w:rtl/>
        </w:rPr>
        <w:t>نظر تعداد جمعیت، کمبود درآمد، محصولات غذایی و ... نگاهی محدود، ناکافی و ناعادلانه است؛ زیرا مشکل اصل در سیاست‌های اقتصادی به ویژه اقتصاد صنعتی و کشاورزی و ناهماهنگی میان تولید، توزیع و مصرف قرار دارد، نه کمبود منابع، معادن، زمین و ...</w:t>
      </w:r>
    </w:p>
    <w:p w:rsidR="005D235D" w:rsidRDefault="00D2365D" w:rsidP="0075627B">
      <w:pPr>
        <w:pStyle w:val="a3"/>
        <w:rPr>
          <w:rtl/>
        </w:rPr>
      </w:pPr>
      <w:bookmarkStart w:id="1207" w:name="_Toc183502771"/>
      <w:bookmarkStart w:id="1208" w:name="_Toc183505942"/>
      <w:bookmarkStart w:id="1209" w:name="_Toc337943675"/>
      <w:bookmarkStart w:id="1210" w:name="_Toc420851676"/>
      <w:bookmarkStart w:id="1211" w:name="_Toc421621762"/>
      <w:r>
        <w:rPr>
          <w:rFonts w:hint="cs"/>
          <w:rtl/>
        </w:rPr>
        <w:t>حکم «عزل» و منع بارداری</w:t>
      </w:r>
      <w:bookmarkEnd w:id="1207"/>
      <w:bookmarkEnd w:id="1208"/>
      <w:bookmarkEnd w:id="1209"/>
      <w:bookmarkEnd w:id="1210"/>
      <w:bookmarkEnd w:id="1211"/>
    </w:p>
    <w:p w:rsidR="00FF6E92" w:rsidRPr="003B1277" w:rsidRDefault="008C5718" w:rsidP="0012777E">
      <w:pPr>
        <w:pStyle w:val="a5"/>
        <w:rPr>
          <w:rtl/>
        </w:rPr>
      </w:pPr>
      <w:r w:rsidRPr="003B1277">
        <w:rPr>
          <w:rFonts w:hint="cs"/>
          <w:rtl/>
        </w:rPr>
        <w:t xml:space="preserve">عزل به معنی انزال خارج از رحم است، که گاهی برخی به خاطر جلوگیری از بارداری همسران خود، هم‌چون برخی دیگر از ابزار پیشگیری از بارداری مانند قرص ضدبارداری و بستن رحم و وسایلی که مرد از آن استفاده می‌نمایند و به آن متوسل می‌شود. این کار از نظر شرعی مانعی ندارد. اما </w:t>
      </w:r>
      <w:r w:rsidR="0095430C" w:rsidRPr="003B1277">
        <w:rPr>
          <w:rFonts w:hint="cs"/>
          <w:rtl/>
        </w:rPr>
        <w:t>چنانچه</w:t>
      </w:r>
      <w:r w:rsidRPr="003B1277">
        <w:rPr>
          <w:rFonts w:hint="cs"/>
          <w:rtl/>
        </w:rPr>
        <w:t xml:space="preserve"> زن راضی به آن نباشد، کراهت </w:t>
      </w:r>
      <w:r w:rsidRPr="003B1277">
        <w:rPr>
          <w:rFonts w:hint="cs"/>
          <w:rtl/>
        </w:rPr>
        <w:lastRenderedPageBreak/>
        <w:t>دارد زیرا اقدام به انزال در رحم سبب بارداری می‌شود و او نیز در مورد فرزنددار شدن دارای حق است.</w:t>
      </w:r>
    </w:p>
    <w:p w:rsidR="008C5718" w:rsidRPr="003B1277" w:rsidRDefault="008C5718" w:rsidP="00D6698A">
      <w:pPr>
        <w:pStyle w:val="a5"/>
        <w:rPr>
          <w:rtl/>
        </w:rPr>
      </w:pPr>
      <w:r w:rsidRPr="003B1277">
        <w:rPr>
          <w:rFonts w:hint="cs"/>
          <w:rtl/>
        </w:rPr>
        <w:t>امام نو</w:t>
      </w:r>
      <w:r w:rsidR="008A7C86" w:rsidRPr="003B1277">
        <w:rPr>
          <w:rFonts w:hint="cs"/>
          <w:rtl/>
        </w:rPr>
        <w:t>و</w:t>
      </w:r>
      <w:r w:rsidRPr="003B1277">
        <w:rPr>
          <w:rFonts w:hint="cs"/>
          <w:rtl/>
        </w:rPr>
        <w:t>ی</w:t>
      </w:r>
      <w:r w:rsidRPr="003B1277">
        <w:rPr>
          <w:rFonts w:cs="CTraditional Arabic" w:hint="cs"/>
          <w:rtl/>
        </w:rPr>
        <w:t>/</w:t>
      </w:r>
      <w:r w:rsidRPr="003B1277">
        <w:rPr>
          <w:rFonts w:hint="cs"/>
          <w:rtl/>
        </w:rPr>
        <w:t xml:space="preserve"> می‌گوی</w:t>
      </w:r>
      <w:r w:rsidR="00E81888" w:rsidRPr="003B1277">
        <w:rPr>
          <w:rFonts w:hint="cs"/>
          <w:rtl/>
        </w:rPr>
        <w:t>د:</w:t>
      </w:r>
      <w:r w:rsidRPr="003B1277">
        <w:rPr>
          <w:rFonts w:hint="cs"/>
          <w:rtl/>
        </w:rPr>
        <w:t xml:space="preserve"> «عزل» به معنی کنار کشیدن از عمل زناشویی قبل از انزال است و از نظر ما در هر شرایطی ـ چه با رضایت یا عدم رضایت </w:t>
      </w:r>
      <w:r w:rsidR="001B0A30" w:rsidRPr="003B1277">
        <w:rPr>
          <w:rFonts w:hint="cs"/>
          <w:rtl/>
        </w:rPr>
        <w:t xml:space="preserve">همسر ـ انجام پذیرد، </w:t>
      </w:r>
      <w:r w:rsidR="00274FE9" w:rsidRPr="003B1277">
        <w:rPr>
          <w:rFonts w:hint="cs"/>
          <w:rtl/>
        </w:rPr>
        <w:t xml:space="preserve">کراهت دارد. </w:t>
      </w:r>
      <w:r w:rsidR="001F7D11" w:rsidRPr="003B1277">
        <w:rPr>
          <w:rFonts w:hint="cs"/>
          <w:rtl/>
        </w:rPr>
        <w:t>زیرا منجر به عدم آفرینش فرزند می‌شود».</w:t>
      </w:r>
      <w:r w:rsidR="005B7850" w:rsidRPr="003B1277">
        <w:rPr>
          <w:vertAlign w:val="superscript"/>
          <w:rtl/>
        </w:rPr>
        <w:footnoteReference w:id="255"/>
      </w:r>
    </w:p>
    <w:p w:rsidR="00FF6E92" w:rsidRPr="003B1277" w:rsidRDefault="00070E1B" w:rsidP="0012777E">
      <w:pPr>
        <w:pStyle w:val="a5"/>
        <w:rPr>
          <w:rtl/>
        </w:rPr>
      </w:pPr>
      <w:r w:rsidRPr="003B1277">
        <w:rPr>
          <w:rFonts w:hint="cs"/>
          <w:rtl/>
        </w:rPr>
        <w:t>دلیل بر جواز عزل و امثال آن حدیثی است از جابر بن عبدالله انصاری که می‌فرمای</w:t>
      </w:r>
      <w:r w:rsidR="00E81888" w:rsidRPr="003B1277">
        <w:rPr>
          <w:rFonts w:hint="cs"/>
          <w:rtl/>
        </w:rPr>
        <w:t>د:</w:t>
      </w:r>
      <w:r w:rsidRPr="003B1277">
        <w:rPr>
          <w:rFonts w:hint="cs"/>
          <w:rtl/>
        </w:rPr>
        <w:t xml:space="preserve"> «در عصر رسول خدا</w:t>
      </w:r>
      <w:r w:rsidRPr="003B1277">
        <w:rPr>
          <w:rFonts w:cs="CTraditional Arabic" w:hint="cs"/>
          <w:rtl/>
        </w:rPr>
        <w:t>ص</w:t>
      </w:r>
      <w:r w:rsidRPr="003B1277">
        <w:rPr>
          <w:rFonts w:hint="cs"/>
          <w:rtl/>
        </w:rPr>
        <w:t xml:space="preserve"> و در شرایطی که آیات قرآن نازل می‌شدند، ما گاهی اقدام به عزل می‌نمودیم و رسول خدا</w:t>
      </w:r>
      <w:r w:rsidRPr="003B1277">
        <w:rPr>
          <w:rFonts w:cs="CTraditional Arabic" w:hint="cs"/>
          <w:rtl/>
        </w:rPr>
        <w:t>ص</w:t>
      </w:r>
      <w:r w:rsidRPr="003B1277">
        <w:rPr>
          <w:rFonts w:hint="cs"/>
          <w:rtl/>
        </w:rPr>
        <w:t xml:space="preserve"> از آن باخبر بود و ما را از آن نهی نمی‌فرمود».</w:t>
      </w:r>
      <w:r w:rsidRPr="003B1277">
        <w:rPr>
          <w:vertAlign w:val="superscript"/>
          <w:rtl/>
        </w:rPr>
        <w:footnoteReference w:id="256"/>
      </w:r>
    </w:p>
    <w:p w:rsidR="00FF6E92" w:rsidRPr="003B1277" w:rsidRDefault="00F87A61" w:rsidP="0012777E">
      <w:pPr>
        <w:pStyle w:val="a5"/>
        <w:rPr>
          <w:rtl/>
        </w:rPr>
      </w:pPr>
      <w:r w:rsidRPr="003B1277">
        <w:rPr>
          <w:rFonts w:hint="cs"/>
          <w:rtl/>
        </w:rPr>
        <w:t>این احادیث و امثال آن بیانگر این حقیقت‌اند که جلوگیری از بارداری پیش از انعقاد نطفه جایز است؛ زیرا از آن روایات این‌گونه فهم می‌شود که رسول خدا</w:t>
      </w:r>
      <w:r w:rsidRPr="003B1277">
        <w:rPr>
          <w:rFonts w:cs="CTraditional Arabic" w:hint="cs"/>
          <w:rtl/>
        </w:rPr>
        <w:t>ص</w:t>
      </w:r>
      <w:r w:rsidRPr="003B1277">
        <w:rPr>
          <w:rFonts w:hint="cs"/>
          <w:rtl/>
        </w:rPr>
        <w:t xml:space="preserve"> از آن کار باخبر بوده است و اما از آن نهی نمی‌فرمود و </w:t>
      </w:r>
      <w:r w:rsidR="0095430C" w:rsidRPr="003B1277">
        <w:rPr>
          <w:rFonts w:hint="cs"/>
          <w:rtl/>
        </w:rPr>
        <w:t>چنانچه</w:t>
      </w:r>
      <w:r w:rsidRPr="003B1277">
        <w:rPr>
          <w:rFonts w:hint="cs"/>
          <w:rtl/>
        </w:rPr>
        <w:t xml:space="preserve"> کار حرامی می‌بود از آن نهی می‌نمود، و با سکوت خویش آن را تأیید نمی‌کرد. اما این موضوع ـ هم‌چنان که گفته شد ـ مشروط به آن است که رسول خدا</w:t>
      </w:r>
      <w:r w:rsidRPr="003B1277">
        <w:rPr>
          <w:rFonts w:cs="CTraditional Arabic" w:hint="cs"/>
          <w:rtl/>
        </w:rPr>
        <w:t>ص</w:t>
      </w:r>
      <w:r w:rsidRPr="003B1277">
        <w:rPr>
          <w:rFonts w:hint="cs"/>
          <w:rtl/>
        </w:rPr>
        <w:t xml:space="preserve"> از آن اطلاع داشته باشد، و این سکوت از نظر اصولی، اگر همراه با آگاهی باشد حکم حدیث مرفوع را دارد و ظاهر موضوع این است که رسول خدا</w:t>
      </w:r>
      <w:r w:rsidRPr="003B1277">
        <w:rPr>
          <w:rFonts w:cs="CTraditional Arabic" w:hint="cs"/>
          <w:rtl/>
        </w:rPr>
        <w:t>ص</w:t>
      </w:r>
      <w:r w:rsidRPr="003B1277">
        <w:rPr>
          <w:rFonts w:hint="cs"/>
          <w:rtl/>
        </w:rPr>
        <w:t xml:space="preserve"> از آن مطلع بوده و اسباب زیادی وجود داشته که اصحاب در مورد احکام از رسول خدا</w:t>
      </w:r>
      <w:r w:rsidRPr="003B1277">
        <w:rPr>
          <w:rFonts w:cs="CTraditional Arabic" w:hint="cs"/>
          <w:rtl/>
        </w:rPr>
        <w:t>ص</w:t>
      </w:r>
      <w:r w:rsidRPr="003B1277">
        <w:rPr>
          <w:rFonts w:hint="cs"/>
          <w:rtl/>
        </w:rPr>
        <w:t xml:space="preserve"> پرسش نمایند.</w:t>
      </w:r>
      <w:r w:rsidRPr="003B1277">
        <w:rPr>
          <w:vertAlign w:val="superscript"/>
          <w:rtl/>
        </w:rPr>
        <w:t xml:space="preserve"> </w:t>
      </w:r>
      <w:r w:rsidRPr="003B1277">
        <w:rPr>
          <w:vertAlign w:val="superscript"/>
          <w:rtl/>
        </w:rPr>
        <w:footnoteReference w:id="257"/>
      </w:r>
    </w:p>
    <w:p w:rsidR="00FF6E92" w:rsidRPr="00D6698A" w:rsidRDefault="00EE3E50" w:rsidP="00D6698A">
      <w:pPr>
        <w:pStyle w:val="a5"/>
        <w:rPr>
          <w:spacing w:val="2"/>
          <w:rtl/>
        </w:rPr>
      </w:pPr>
      <w:r w:rsidRPr="00D6698A">
        <w:rPr>
          <w:rFonts w:hint="cs"/>
          <w:spacing w:val="2"/>
          <w:rtl/>
        </w:rPr>
        <w:t>ابن عبدالبر در مورد اجازه و عدم اجازه همسر می‌گوی</w:t>
      </w:r>
      <w:r w:rsidR="00E81888" w:rsidRPr="00D6698A">
        <w:rPr>
          <w:rFonts w:hint="cs"/>
          <w:spacing w:val="2"/>
          <w:rtl/>
        </w:rPr>
        <w:t>د:</w:t>
      </w:r>
      <w:r w:rsidRPr="00D6698A">
        <w:rPr>
          <w:rFonts w:hint="cs"/>
          <w:spacing w:val="2"/>
          <w:rtl/>
        </w:rPr>
        <w:t xml:space="preserve"> علما اتفاق‌نظر دارند که بدون اجازه همسر چنین کاری روا نیست؛ زیرا در عمل زناشویی و بچه‌دار شدن زن، دارای حق اظهار</w:t>
      </w:r>
      <w:r w:rsidR="000C41EE" w:rsidRPr="00D6698A">
        <w:rPr>
          <w:rFonts w:hint="cs"/>
          <w:spacing w:val="2"/>
          <w:rtl/>
        </w:rPr>
        <w:t xml:space="preserve"> </w:t>
      </w:r>
      <w:r w:rsidRPr="00D6698A">
        <w:rPr>
          <w:rFonts w:hint="cs"/>
          <w:spacing w:val="2"/>
          <w:rtl/>
        </w:rPr>
        <w:t xml:space="preserve">نظر و تصمیم‌گیری است و ابن هبیره نیز این اجماع را مورد تصدیق قرار می‌دهد. اما علمای متأخر حنفیه عزل را </w:t>
      </w:r>
      <w:r w:rsidR="0095430C" w:rsidRPr="00D6698A">
        <w:rPr>
          <w:rFonts w:hint="cs"/>
          <w:spacing w:val="2"/>
          <w:rtl/>
        </w:rPr>
        <w:t>چنانچه</w:t>
      </w:r>
      <w:r w:rsidRPr="00D6698A">
        <w:rPr>
          <w:rFonts w:hint="cs"/>
          <w:spacing w:val="2"/>
          <w:rtl/>
        </w:rPr>
        <w:t xml:space="preserve"> در حال مسافرت طولانی باشند، یا به خاطر بداخلاقی همسر و قصد اجرایی مرد از او انجام می‌گیرد و جایز می‌شمارند</w:t>
      </w:r>
      <w:r w:rsidRPr="00D6698A">
        <w:rPr>
          <w:spacing w:val="2"/>
          <w:vertAlign w:val="superscript"/>
          <w:rtl/>
        </w:rPr>
        <w:footnoteReference w:id="258"/>
      </w:r>
      <w:r w:rsidR="00D6698A" w:rsidRPr="00D6698A">
        <w:rPr>
          <w:rFonts w:hint="cs"/>
          <w:spacing w:val="2"/>
          <w:rtl/>
        </w:rPr>
        <w:t>.</w:t>
      </w:r>
    </w:p>
    <w:p w:rsidR="004E0E4E" w:rsidRDefault="004E0E4E" w:rsidP="0075627B">
      <w:pPr>
        <w:pStyle w:val="a3"/>
        <w:rPr>
          <w:rtl/>
        </w:rPr>
      </w:pPr>
      <w:bookmarkStart w:id="1212" w:name="_Toc183502772"/>
      <w:bookmarkStart w:id="1213" w:name="_Toc183505943"/>
      <w:bookmarkStart w:id="1214" w:name="_Toc337943676"/>
      <w:bookmarkStart w:id="1215" w:name="_Toc420851677"/>
      <w:bookmarkStart w:id="1216" w:name="_Toc421621763"/>
      <w:r>
        <w:rPr>
          <w:rFonts w:hint="cs"/>
          <w:rtl/>
        </w:rPr>
        <w:lastRenderedPageBreak/>
        <w:t>حکم سقط جنین</w:t>
      </w:r>
      <w:bookmarkEnd w:id="1212"/>
      <w:bookmarkEnd w:id="1213"/>
      <w:bookmarkEnd w:id="1214"/>
      <w:bookmarkEnd w:id="1215"/>
      <w:bookmarkEnd w:id="1216"/>
    </w:p>
    <w:p w:rsidR="00FF6E92" w:rsidRPr="003B1277" w:rsidRDefault="00C86E29" w:rsidP="0012777E">
      <w:pPr>
        <w:pStyle w:val="a5"/>
        <w:rPr>
          <w:rtl/>
        </w:rPr>
      </w:pPr>
      <w:r w:rsidRPr="003B1277">
        <w:rPr>
          <w:rFonts w:hint="cs"/>
          <w:rtl/>
        </w:rPr>
        <w:t>علمای مسلمان در این مورد اتفاق‌نظر دارند که سقط جنین پس از سپری شدن چهارماه از انعقاد نطفه و آغاز خلقت جنین حرام و نامشروع است. مگر آن‌که به طور یقین ثابت شود که کودک دارای عیوب جسمی آن چنانی است که امکان زنده متولد شدن او محال است. مانند این‌که دارای سر، گردن و یا قلب نباشد. سقط جنین اگر مرده به دنیا بیاید، مرتکب آن باید مبلغ پنجاه دینار غرامت بدهد. اما اگر زنده به دنیا بیاید و سپس فوت کند، دیه کامل آن توسط سقط کننده باید پرداخت شود.</w:t>
      </w:r>
    </w:p>
    <w:p w:rsidR="00FF6E92" w:rsidRPr="003B1277" w:rsidRDefault="00C86E29" w:rsidP="0012777E">
      <w:pPr>
        <w:pStyle w:val="a5"/>
        <w:rPr>
          <w:rtl/>
        </w:rPr>
      </w:pPr>
      <w:r w:rsidRPr="003B1277">
        <w:rPr>
          <w:rFonts w:hint="cs"/>
          <w:rtl/>
        </w:rPr>
        <w:t>اما سقط جنین قبل از سپری شدن چهارماه از آغاز خلقت آن یعنی زمانی که دارای روح و حرکت می‌شود، حنفیه، حنابفه و شافعیه</w:t>
      </w:r>
      <w:r w:rsidR="0038277E" w:rsidRPr="003B1277">
        <w:rPr>
          <w:vertAlign w:val="superscript"/>
          <w:rtl/>
        </w:rPr>
        <w:footnoteReference w:id="259"/>
      </w:r>
      <w:r w:rsidR="00197C3C" w:rsidRPr="003B1277">
        <w:rPr>
          <w:rFonts w:hint="cs"/>
          <w:rtl/>
        </w:rPr>
        <w:t xml:space="preserve"> بر این باورند که جایز است. اما حنفیه می‌گوی</w:t>
      </w:r>
      <w:r w:rsidR="00E81888" w:rsidRPr="003B1277">
        <w:rPr>
          <w:rFonts w:hint="cs"/>
          <w:rtl/>
        </w:rPr>
        <w:t>د:</w:t>
      </w:r>
      <w:r w:rsidR="00197C3C" w:rsidRPr="003B1277">
        <w:rPr>
          <w:rFonts w:hint="cs"/>
          <w:rtl/>
        </w:rPr>
        <w:t xml:space="preserve"> پس از گذشت چهل روز از آغاز خلقت آن، سقطش کراهت تحریمی دارد و قبل از چهل روز مانعی شرعی ندارد.</w:t>
      </w:r>
    </w:p>
    <w:p w:rsidR="00FF6E92" w:rsidRPr="003B1277" w:rsidRDefault="00197C3C" w:rsidP="0012777E">
      <w:pPr>
        <w:pStyle w:val="a5"/>
        <w:rPr>
          <w:rtl/>
        </w:rPr>
      </w:pPr>
      <w:r w:rsidRPr="003B1277">
        <w:rPr>
          <w:rFonts w:hint="cs"/>
          <w:rtl/>
        </w:rPr>
        <w:t>اما علمای مالکیه و امام محمد غزالی و علمای مذهب ظاهریه</w:t>
      </w:r>
      <w:r w:rsidRPr="003B1277">
        <w:rPr>
          <w:vertAlign w:val="superscript"/>
          <w:rtl/>
        </w:rPr>
        <w:footnoteReference w:id="260"/>
      </w:r>
      <w:r w:rsidR="00503C21" w:rsidRPr="003B1277">
        <w:rPr>
          <w:rFonts w:hint="cs"/>
          <w:rtl/>
        </w:rPr>
        <w:t xml:space="preserve"> سقط جنین را ـ هرچند لحظاتی پس از آغاز خلقت باشد ـ حرام و نامشروع می‌دانند و آن را همانند قتل عمد و زنده به گور نمودن انسان به حساب می‌آورند؛ به نظر می‌رسد این رأی، رأی صحیح و سنجیده و مورد اعتمادی است؛ زیرا اگر جنین را به حال خود رها کنند به انسانی کامل تبدیل می‌شود و تنها در شرایط سخت و اضطراری است که به رأی حنفیه و شافعیه عمل می‌شود. شرایطی مثل این‌که جان مادر در اثر بارداری در معرض خطر جدی و یقینی مرگ قرار داشته باشد؛ زیرا براساس قواعد اصول فقه «مشقت آسانگیری را می‌طلبد» و «هر ضرورتی در چهارچوب آن مورد توجه قرار می‌گیرد» در این‌گونه موارد باید به این رأی عمل شود.</w:t>
      </w:r>
    </w:p>
    <w:p w:rsidR="00503C21" w:rsidRPr="003B1277" w:rsidRDefault="00503C21" w:rsidP="0012777E">
      <w:pPr>
        <w:pStyle w:val="a5"/>
        <w:rPr>
          <w:rtl/>
        </w:rPr>
      </w:pPr>
      <w:r w:rsidRPr="003B1277">
        <w:rPr>
          <w:rFonts w:hint="cs"/>
          <w:rtl/>
        </w:rPr>
        <w:t>هم‌چنین قوانین وضعی، سقط جنین را جرم و جنایت به شمار می‌آورد و این قانون تأییدی بر دیدگاه مالکیه و امام محمد غزالی و ظاهریه است؛ زیرا هم‌چنان که گفته ش</w:t>
      </w:r>
      <w:r w:rsidR="00E81888" w:rsidRPr="003B1277">
        <w:rPr>
          <w:rFonts w:hint="cs"/>
          <w:rtl/>
        </w:rPr>
        <w:t>د:</w:t>
      </w:r>
      <w:r w:rsidRPr="003B1277">
        <w:rPr>
          <w:rFonts w:hint="cs"/>
          <w:rtl/>
        </w:rPr>
        <w:t xml:space="preserve"> جنین سرآغاز حیات و زندگی انسانی است و پزشکان و متخصصان نیز همین را مورد تأکید قرار داده‌اند.</w:t>
      </w:r>
    </w:p>
    <w:p w:rsidR="00FF6E92" w:rsidRPr="003B1277" w:rsidRDefault="001E6187" w:rsidP="00FD0C4F">
      <w:pPr>
        <w:pStyle w:val="a5"/>
        <w:rPr>
          <w:rtl/>
        </w:rPr>
      </w:pPr>
      <w:r w:rsidRPr="003B1277">
        <w:rPr>
          <w:rFonts w:hint="cs"/>
          <w:rtl/>
        </w:rPr>
        <w:lastRenderedPageBreak/>
        <w:t>لازم به یادآوری است که «عقیم نمودن دایم زنان و مردان حرام و نامشروع است». و هم‌چنین «تلقیح مصنوعی» یعنی به کار بردن منی مردی بیگانه در رحم زنی دیگر نیز حرام و نامشروع است.</w:t>
      </w:r>
    </w:p>
    <w:p w:rsidR="001E6187" w:rsidRDefault="00F10B96" w:rsidP="0075627B">
      <w:pPr>
        <w:pStyle w:val="a2"/>
        <w:rPr>
          <w:rtl/>
        </w:rPr>
      </w:pPr>
      <w:bookmarkStart w:id="1217" w:name="_Toc183502773"/>
      <w:bookmarkStart w:id="1218" w:name="_Toc183505944"/>
      <w:bookmarkStart w:id="1219" w:name="_Toc337943677"/>
      <w:bookmarkStart w:id="1220" w:name="_Toc420851678"/>
      <w:bookmarkStart w:id="1221" w:name="_Toc421621764"/>
      <w:r>
        <w:rPr>
          <w:rFonts w:hint="cs"/>
          <w:rtl/>
        </w:rPr>
        <w:t>2- عادات و رسوم جشن و عزا</w:t>
      </w:r>
      <w:bookmarkEnd w:id="1217"/>
      <w:bookmarkEnd w:id="1218"/>
      <w:bookmarkEnd w:id="1219"/>
      <w:bookmarkEnd w:id="1220"/>
      <w:bookmarkEnd w:id="1221"/>
    </w:p>
    <w:p w:rsidR="00FF6E92" w:rsidRPr="003B1277" w:rsidRDefault="000E0F0F" w:rsidP="00FD0C4F">
      <w:pPr>
        <w:pStyle w:val="a5"/>
        <w:rPr>
          <w:rtl/>
        </w:rPr>
      </w:pPr>
      <w:r w:rsidRPr="003B1277">
        <w:rPr>
          <w:rFonts w:hint="cs"/>
          <w:rtl/>
        </w:rPr>
        <w:t>برخی از عادات و رسوم عمومی سایه خویش را بر بسیاری از مراسم‌های عروسی و عزا گسترانده است که برای مثال می‌توان به موارد زیر اشاره نمو</w:t>
      </w:r>
      <w:r w:rsidR="00E81888" w:rsidRPr="003B1277">
        <w:rPr>
          <w:rFonts w:hint="cs"/>
          <w:rtl/>
        </w:rPr>
        <w:t>د:</w:t>
      </w:r>
      <w:r w:rsidRPr="003B1277">
        <w:rPr>
          <w:rFonts w:hint="cs"/>
          <w:rtl/>
        </w:rPr>
        <w:t xml:space="preserve"> پوشیدن لباس سیاه، ضجه و زاری بر مردگان، رفتن گروه گروه زنان به زیارت قبرستان، قرائت قرآن بر ارواح اموات و ادای برخی از واجبات مانند رفتن به حج، پرداختن زکات و دادن قرض مردگان. تهیه غذا از طرف خانواده میت برای کسانی که به تعزیه و تشییع جنازه آمده‌اند، در روزهای اول یا هفتم و چهلم یا سالگرد پس از مرگ. احسان و صدقه فرزندان یا همسر پس از مرگ پدر و شوهر. حضور در مجالس و شب‌نشینی که در</w:t>
      </w:r>
      <w:r w:rsidR="00457606" w:rsidRPr="003B1277">
        <w:rPr>
          <w:rFonts w:hint="cs"/>
          <w:rtl/>
        </w:rPr>
        <w:t xml:space="preserve"> آن‌ها </w:t>
      </w:r>
      <w:r w:rsidRPr="003B1277">
        <w:rPr>
          <w:rFonts w:hint="cs"/>
          <w:rtl/>
        </w:rPr>
        <w:t>گاهی اوقات حاضرین زبان به غیبت و سخن‌چینی باز می‌کنند. و گاهی به بازی، سرگرمی و کشیدن سیگار می‌پردازند و در غالب اوقات زن و مرد نامحرم با هم قاطی می‌شوند. هم‌چنین پ</w:t>
      </w:r>
      <w:r w:rsidR="000C41EE" w:rsidRPr="003B1277">
        <w:rPr>
          <w:rFonts w:hint="cs"/>
          <w:rtl/>
        </w:rPr>
        <w:t>ر</w:t>
      </w:r>
      <w:r w:rsidRPr="003B1277">
        <w:rPr>
          <w:rFonts w:hint="cs"/>
          <w:rtl/>
        </w:rPr>
        <w:t>داختن به شطرنج، نرد، بازی با ورق، خوردن و آشامیدن با دست چپ، ترک قرائت قرآن، به دست فراموشی سپردن احادیث رسول خدا</w:t>
      </w:r>
      <w:r w:rsidRPr="003B1277">
        <w:rPr>
          <w:rFonts w:cs="CTraditional Arabic" w:hint="cs"/>
          <w:rtl/>
        </w:rPr>
        <w:t>ص</w:t>
      </w:r>
      <w:r w:rsidRPr="003B1277">
        <w:rPr>
          <w:rFonts w:hint="cs"/>
          <w:rtl/>
        </w:rPr>
        <w:t xml:space="preserve">، </w:t>
      </w:r>
      <w:r w:rsidR="000C41EE" w:rsidRPr="003B1277">
        <w:rPr>
          <w:rFonts w:hint="cs"/>
          <w:rtl/>
        </w:rPr>
        <w:t xml:space="preserve">و </w:t>
      </w:r>
      <w:r w:rsidRPr="003B1277">
        <w:rPr>
          <w:rFonts w:hint="cs"/>
          <w:rtl/>
        </w:rPr>
        <w:t>مطالعه کتاب‌های دینی و علمی و ...، نشستن پای تلویزیون و تماشای فیلم‌های غیرمفید و گاهی مضر تا پاسی از شب و نمونه‌های بسیار دیگر...</w:t>
      </w:r>
    </w:p>
    <w:p w:rsidR="000E0F0F" w:rsidRPr="003B1277" w:rsidRDefault="000E0F0F" w:rsidP="00FD0C4F">
      <w:pPr>
        <w:pStyle w:val="a5"/>
        <w:rPr>
          <w:i/>
          <w:iCs/>
          <w:rtl/>
        </w:rPr>
      </w:pPr>
      <w:r w:rsidRPr="003B1277">
        <w:rPr>
          <w:rFonts w:hint="cs"/>
          <w:rtl/>
        </w:rPr>
        <w:t>برخی از این عادات و رسوم شرعاً جایز و برخی دیگر ممنوع می‌باشند، به هر صورت آگاهی از حکم شرعی</w:t>
      </w:r>
      <w:r w:rsidR="00457606" w:rsidRPr="003B1277">
        <w:rPr>
          <w:rFonts w:hint="cs"/>
          <w:rtl/>
        </w:rPr>
        <w:t xml:space="preserve"> آن‌ها </w:t>
      </w:r>
      <w:r w:rsidRPr="003B1277">
        <w:rPr>
          <w:rFonts w:hint="cs"/>
          <w:rtl/>
        </w:rPr>
        <w:t>برای او و خانواده ضروی است.</w:t>
      </w:r>
    </w:p>
    <w:p w:rsidR="00B76B27" w:rsidRDefault="00B76B27" w:rsidP="0075627B">
      <w:pPr>
        <w:pStyle w:val="a3"/>
        <w:rPr>
          <w:rtl/>
        </w:rPr>
      </w:pPr>
      <w:bookmarkStart w:id="1222" w:name="_Toc183502774"/>
      <w:bookmarkStart w:id="1223" w:name="_Toc183505945"/>
      <w:bookmarkStart w:id="1224" w:name="_Toc337943678"/>
      <w:bookmarkStart w:id="1225" w:name="_Toc420851679"/>
      <w:bookmarkStart w:id="1226" w:name="_Toc421621765"/>
      <w:r>
        <w:rPr>
          <w:rFonts w:hint="cs"/>
          <w:rtl/>
        </w:rPr>
        <w:t>مراسم عروسی</w:t>
      </w:r>
      <w:bookmarkEnd w:id="1222"/>
      <w:bookmarkEnd w:id="1223"/>
      <w:bookmarkEnd w:id="1224"/>
      <w:bookmarkEnd w:id="1225"/>
      <w:bookmarkEnd w:id="1226"/>
    </w:p>
    <w:p w:rsidR="00B76B27" w:rsidRPr="00D6698A" w:rsidRDefault="00951CB8" w:rsidP="00FD0C4F">
      <w:pPr>
        <w:pStyle w:val="a5"/>
        <w:rPr>
          <w:spacing w:val="2"/>
          <w:rtl/>
        </w:rPr>
      </w:pPr>
      <w:r w:rsidRPr="00D6698A">
        <w:rPr>
          <w:rFonts w:hint="cs"/>
          <w:spacing w:val="2"/>
          <w:rtl/>
        </w:rPr>
        <w:t>برپایی مراسم عروسی از نظر شرعی مانعی ندارد. اما گاهی در مراسم‌های عروسی کارها و برنامه‌های نامشروع و زشتی مانن</w:t>
      </w:r>
      <w:r w:rsidR="00E81888" w:rsidRPr="00D6698A">
        <w:rPr>
          <w:rFonts w:hint="cs"/>
          <w:spacing w:val="2"/>
          <w:rtl/>
        </w:rPr>
        <w:t>د:</w:t>
      </w:r>
      <w:r w:rsidRPr="00D6698A">
        <w:rPr>
          <w:rFonts w:hint="cs"/>
          <w:spacing w:val="2"/>
          <w:rtl/>
        </w:rPr>
        <w:t xml:space="preserve"> قاطی شدن زنان و مردان نامحرم، اسراف و ریخت و پاش، شرابخواری، رقص و پایکوبی، ترانه‌های مبتذل و آوازهای وسوسه‌انگیز، </w:t>
      </w:r>
      <w:r w:rsidR="000B124B" w:rsidRPr="00D6698A">
        <w:rPr>
          <w:rFonts w:hint="cs"/>
          <w:spacing w:val="2"/>
          <w:rtl/>
        </w:rPr>
        <w:t>آرایش و نمایش نیمه عریان عروس در حضور مردان و جوانان نامحرم، در سالن‌های عروسی یا باغ‌ها و خیمه‌های اجاره‌ای و یا در منازل و راه انداختن کاروان‌های عروسی همراه با جار و جنجال و فریاد و ... بسیاری امور ناروای دیگر همراه می‌شود.</w:t>
      </w:r>
    </w:p>
    <w:p w:rsidR="000B124B" w:rsidRPr="003B1277" w:rsidRDefault="000B124B" w:rsidP="00FD0C4F">
      <w:pPr>
        <w:pStyle w:val="a5"/>
        <w:rPr>
          <w:rtl/>
        </w:rPr>
      </w:pPr>
      <w:r w:rsidRPr="003B1277">
        <w:rPr>
          <w:rFonts w:hint="cs"/>
          <w:rtl/>
        </w:rPr>
        <w:lastRenderedPageBreak/>
        <w:t>همه آن موارد، حرام و ناروا بوده و عاداتی زشت و قبیح‌اند و با مسئولیت‌های انسان مسلمان در ارتباط با حفظ حرمت، کرامت و غیرت در مورد ناموس خویش جور در نمی‌آیند؛ زیرا انسان مسلمان اهل شرف وغیرت هیچ‌گاه به خود اجازه نمی‌دهد که همسرش را در همان ساعات آغاز زندگی مشترک جلو چشم مردان بیگانه نیمه عریان ببیند و ریخت و پاش و اسراف و تبذیر را در اموال و دارایی خود و خویشاوندان حرام می‌داند و اجازه چنین کاری را نمی‌دهد و از کارهای خلاف دیگری مانن</w:t>
      </w:r>
      <w:r w:rsidR="00E81888" w:rsidRPr="003B1277">
        <w:rPr>
          <w:rFonts w:hint="cs"/>
          <w:rtl/>
        </w:rPr>
        <w:t>د:</w:t>
      </w:r>
      <w:r w:rsidRPr="003B1277">
        <w:rPr>
          <w:rFonts w:hint="cs"/>
          <w:rtl/>
        </w:rPr>
        <w:t xml:space="preserve"> ریختن </w:t>
      </w:r>
      <w:r w:rsidR="006C6A66" w:rsidRPr="003B1277">
        <w:rPr>
          <w:rFonts w:hint="cs"/>
          <w:rtl/>
        </w:rPr>
        <w:t>پول به جیب آوازخوان‌ها و رقاصه‌ها جلوگیری می‌نماید و در مقابل تلاش می‌کند که در صورت توان خود و خانواده، کمک‌هایی را برای تهیه غذا و پوشاک برای مستمندان انجام بدهد و یا به طلاب و دانشجویان نیازمند، جمعیت‌های خیریه و خدمات عمومی کمک نماید.</w:t>
      </w:r>
    </w:p>
    <w:p w:rsidR="00FF6E92" w:rsidRPr="003B1277" w:rsidRDefault="006C6A66" w:rsidP="00FD0C4F">
      <w:pPr>
        <w:pStyle w:val="a5"/>
        <w:rPr>
          <w:rtl/>
        </w:rPr>
      </w:pPr>
      <w:r w:rsidRPr="003B1277">
        <w:rPr>
          <w:rFonts w:hint="cs"/>
          <w:rtl/>
        </w:rPr>
        <w:t>در این‌گونه مناسبات آن چیزهایی که از نظر شرعی جایزند، عبارتند از</w:t>
      </w:r>
      <w:r w:rsidR="00984B22" w:rsidRPr="003B1277">
        <w:rPr>
          <w:rFonts w:hint="cs"/>
          <w:rtl/>
        </w:rPr>
        <w:t>:</w:t>
      </w:r>
      <w:r w:rsidRPr="003B1277">
        <w:rPr>
          <w:rFonts w:hint="cs"/>
          <w:rtl/>
        </w:rPr>
        <w:t xml:space="preserve"> آوازها و سرودهای شاد و مباح، اظهار سرور و شادمانی از طرف خانواده‌ها و دوستان، دف‌زنی و روشن نمودن شمع و چراغ و زینت و آرایش مشروع، اجرای مراسم سخنرانی، شعر، نکته و لطیفه‌های پاک و روا، بیان ضرورت ازدواج و اهداف و آداب آن و هم‌چنین بررسی روش و سیره رسول خدا</w:t>
      </w:r>
      <w:r w:rsidRPr="003B1277">
        <w:rPr>
          <w:rFonts w:cs="CTraditional Arabic" w:hint="cs"/>
          <w:rtl/>
        </w:rPr>
        <w:t>ص</w:t>
      </w:r>
      <w:r w:rsidRPr="003B1277">
        <w:rPr>
          <w:rFonts w:hint="cs"/>
          <w:rtl/>
        </w:rPr>
        <w:t xml:space="preserve"> و اصحاب در مورد مسائل مربوط به ازدواج و خانواده.</w:t>
      </w:r>
    </w:p>
    <w:p w:rsidR="006C6A66" w:rsidRPr="003B1277" w:rsidRDefault="0041160C" w:rsidP="00FD0C4F">
      <w:pPr>
        <w:pStyle w:val="a5"/>
        <w:rPr>
          <w:rtl/>
        </w:rPr>
      </w:pPr>
      <w:r w:rsidRPr="003B1277">
        <w:rPr>
          <w:rFonts w:hint="cs"/>
          <w:rtl/>
        </w:rPr>
        <w:t>از عایشه</w:t>
      </w:r>
      <w:r w:rsidR="00C83906" w:rsidRPr="003B1277">
        <w:rPr>
          <w:rFonts w:cs="CTraditional Arabic" w:hint="cs"/>
          <w:rtl/>
        </w:rPr>
        <w:t>ك</w:t>
      </w:r>
      <w:r w:rsidR="00C83906" w:rsidRPr="003B1277">
        <w:rPr>
          <w:rFonts w:hint="cs"/>
          <w:rtl/>
        </w:rPr>
        <w:t xml:space="preserve"> روایت شده ک</w:t>
      </w:r>
      <w:r w:rsidR="00B251AF" w:rsidRPr="003B1277">
        <w:rPr>
          <w:rFonts w:hint="cs"/>
          <w:rtl/>
        </w:rPr>
        <w:t>ه:</w:t>
      </w:r>
      <w:r w:rsidR="00C83906" w:rsidRPr="003B1277">
        <w:rPr>
          <w:rFonts w:hint="cs"/>
          <w:rtl/>
        </w:rPr>
        <w:t xml:space="preserve"> «در روز عروسی مرد و زنی از انصار حضور داشتم و پس از بازگشت رسول خدا</w:t>
      </w:r>
      <w:r w:rsidR="00C83906" w:rsidRPr="003B1277">
        <w:rPr>
          <w:rFonts w:cs="CTraditional Arabic" w:hint="cs"/>
          <w:rtl/>
        </w:rPr>
        <w:t>ص</w:t>
      </w:r>
      <w:r w:rsidR="00C83906" w:rsidRPr="003B1277">
        <w:rPr>
          <w:rFonts w:hint="cs"/>
          <w:rtl/>
        </w:rPr>
        <w:t xml:space="preserve"> فرمو</w:t>
      </w:r>
      <w:r w:rsidR="00E81888" w:rsidRPr="003B1277">
        <w:rPr>
          <w:rFonts w:hint="cs"/>
          <w:rtl/>
        </w:rPr>
        <w:t>د:</w:t>
      </w:r>
      <w:r w:rsidR="00C83906" w:rsidRPr="003B1277">
        <w:rPr>
          <w:rFonts w:hint="cs"/>
          <w:rtl/>
        </w:rPr>
        <w:t xml:space="preserve"> عایشه چیزی از آواز و سرگرمی در عروسی وجود داشت؟ چون انصار از سرگرمی (و آواز) شادمان می‌شوند».</w:t>
      </w:r>
      <w:r w:rsidR="007400EA" w:rsidRPr="003B1277">
        <w:rPr>
          <w:vertAlign w:val="superscript"/>
          <w:rtl/>
        </w:rPr>
        <w:footnoteReference w:id="261"/>
      </w:r>
    </w:p>
    <w:p w:rsidR="00FF6E92" w:rsidRPr="003B1277" w:rsidRDefault="007E15A0" w:rsidP="00D6698A">
      <w:pPr>
        <w:pStyle w:val="a5"/>
        <w:rPr>
          <w:rtl/>
        </w:rPr>
      </w:pPr>
      <w:r w:rsidRPr="003B1277">
        <w:rPr>
          <w:rFonts w:hint="cs"/>
          <w:rtl/>
        </w:rPr>
        <w:t>و از ابن عباس روایت شده است ک</w:t>
      </w:r>
      <w:r w:rsidR="00B251AF" w:rsidRPr="003B1277">
        <w:rPr>
          <w:rFonts w:hint="cs"/>
          <w:rtl/>
        </w:rPr>
        <w:t>ه:</w:t>
      </w:r>
      <w:r w:rsidRPr="003B1277">
        <w:rPr>
          <w:rFonts w:hint="cs"/>
          <w:rtl/>
        </w:rPr>
        <w:t xml:space="preserve"> «عایشه ام المؤمنین</w:t>
      </w:r>
      <w:r w:rsidR="00D6698A">
        <w:rPr>
          <w:rFonts w:cs="CTraditional Arabic" w:hint="cs"/>
          <w:rtl/>
        </w:rPr>
        <w:t>ل</w:t>
      </w:r>
      <w:r w:rsidRPr="003B1277">
        <w:rPr>
          <w:rFonts w:hint="cs"/>
          <w:rtl/>
        </w:rPr>
        <w:t xml:space="preserve"> یکی از بستگان را به مردی انصاری شوهر داده بود. و رسول خدا</w:t>
      </w:r>
      <w:r w:rsidRPr="003B1277">
        <w:rPr>
          <w:rFonts w:cs="CTraditional Arabic" w:hint="cs"/>
          <w:rtl/>
        </w:rPr>
        <w:t>ص</w:t>
      </w:r>
      <w:r w:rsidRPr="003B1277">
        <w:rPr>
          <w:rFonts w:hint="cs"/>
          <w:rtl/>
        </w:rPr>
        <w:t xml:space="preserve"> به نزدیکان او فرمو</w:t>
      </w:r>
      <w:r w:rsidR="00E81888" w:rsidRPr="003B1277">
        <w:rPr>
          <w:rFonts w:hint="cs"/>
          <w:rtl/>
        </w:rPr>
        <w:t>د:</w:t>
      </w:r>
      <w:r w:rsidRPr="003B1277">
        <w:rPr>
          <w:rFonts w:hint="cs"/>
          <w:rtl/>
        </w:rPr>
        <w:t xml:space="preserve"> هدیه‌ای را برای عروسی تهیه کرده‌اید؟ گفتن</w:t>
      </w:r>
      <w:r w:rsidR="00E81888" w:rsidRPr="003B1277">
        <w:rPr>
          <w:rFonts w:hint="cs"/>
          <w:rtl/>
        </w:rPr>
        <w:t>د:</w:t>
      </w:r>
      <w:r w:rsidRPr="003B1277">
        <w:rPr>
          <w:rFonts w:hint="cs"/>
          <w:rtl/>
        </w:rPr>
        <w:t xml:space="preserve"> آری یا رسول الله</w:t>
      </w:r>
      <w:r w:rsidRPr="003B1277">
        <w:rPr>
          <w:rFonts w:cs="CTraditional Arabic" w:hint="cs"/>
          <w:rtl/>
        </w:rPr>
        <w:t>ص</w:t>
      </w:r>
      <w:r w:rsidRPr="003B1277">
        <w:rPr>
          <w:rFonts w:hint="cs"/>
          <w:rtl/>
        </w:rPr>
        <w:t xml:space="preserve"> تهیه کرده‌ایم. فرمو</w:t>
      </w:r>
      <w:r w:rsidR="00E81888" w:rsidRPr="003B1277">
        <w:rPr>
          <w:rFonts w:hint="cs"/>
          <w:rtl/>
        </w:rPr>
        <w:t>د:</w:t>
      </w:r>
      <w:r w:rsidRPr="003B1277">
        <w:rPr>
          <w:rFonts w:hint="cs"/>
          <w:rtl/>
        </w:rPr>
        <w:t xml:space="preserve"> کسی را برای خواندن سرود </w:t>
      </w:r>
      <w:r w:rsidR="002722AA" w:rsidRPr="003B1277">
        <w:rPr>
          <w:rFonts w:hint="cs"/>
          <w:rtl/>
        </w:rPr>
        <w:t>و آواز به همراه او فرستاده‌اید؟ عایشه</w:t>
      </w:r>
      <w:r w:rsidR="00D6698A">
        <w:rPr>
          <w:rFonts w:cs="CTraditional Arabic" w:hint="cs"/>
          <w:rtl/>
        </w:rPr>
        <w:t>ل</w:t>
      </w:r>
      <w:r w:rsidR="002722AA" w:rsidRPr="003B1277">
        <w:rPr>
          <w:rFonts w:hint="cs"/>
          <w:rtl/>
        </w:rPr>
        <w:t xml:space="preserve"> فرمو</w:t>
      </w:r>
      <w:r w:rsidR="00E81888" w:rsidRPr="003B1277">
        <w:rPr>
          <w:rFonts w:hint="cs"/>
          <w:rtl/>
        </w:rPr>
        <w:t>د:</w:t>
      </w:r>
      <w:r w:rsidR="002722AA" w:rsidRPr="003B1277">
        <w:rPr>
          <w:rFonts w:hint="cs"/>
          <w:rtl/>
        </w:rPr>
        <w:t xml:space="preserve"> خیر یا رسول الله</w:t>
      </w:r>
      <w:r w:rsidR="002722AA" w:rsidRPr="003B1277">
        <w:rPr>
          <w:rFonts w:cs="CTraditional Arabic" w:hint="cs"/>
          <w:rtl/>
        </w:rPr>
        <w:t>ص</w:t>
      </w:r>
      <w:r w:rsidR="002722AA" w:rsidRPr="003B1277">
        <w:rPr>
          <w:rFonts w:hint="cs"/>
          <w:rtl/>
        </w:rPr>
        <w:t xml:space="preserve"> کسی را نفرستاده‌ایم. رسول خدا</w:t>
      </w:r>
      <w:r w:rsidR="002722AA" w:rsidRPr="003B1277">
        <w:rPr>
          <w:rFonts w:cs="CTraditional Arabic" w:hint="cs"/>
          <w:rtl/>
        </w:rPr>
        <w:t>ص</w:t>
      </w:r>
      <w:r w:rsidR="002722AA" w:rsidRPr="003B1277">
        <w:rPr>
          <w:rFonts w:hint="cs"/>
          <w:rtl/>
        </w:rPr>
        <w:t xml:space="preserve"> فرمو</w:t>
      </w:r>
      <w:r w:rsidR="00E81888" w:rsidRPr="003B1277">
        <w:rPr>
          <w:rFonts w:hint="cs"/>
          <w:rtl/>
        </w:rPr>
        <w:t>د:</w:t>
      </w:r>
      <w:r w:rsidR="002722AA" w:rsidRPr="003B1277">
        <w:rPr>
          <w:rFonts w:hint="cs"/>
          <w:rtl/>
        </w:rPr>
        <w:t xml:space="preserve"> مردم انصار به شعر و سرود علاقه خاصی دارند، اگر کسی را می‌فرستادید و می‌گف</w:t>
      </w:r>
      <w:r w:rsidR="0095430C" w:rsidRPr="003B1277">
        <w:rPr>
          <w:rFonts w:hint="cs"/>
          <w:rtl/>
        </w:rPr>
        <w:t>ت:</w:t>
      </w:r>
      <w:r w:rsidR="002722AA" w:rsidRPr="003B1277">
        <w:rPr>
          <w:rFonts w:hint="cs"/>
          <w:rtl/>
        </w:rPr>
        <w:t xml:space="preserve"> «ما با کاروان شادی به میان‌تان آمده‌ایم، زنده و پاینده باد پیوند میان ما و شما». کار خوبی بود.</w:t>
      </w:r>
    </w:p>
    <w:p w:rsidR="002722AA" w:rsidRPr="003B1277" w:rsidRDefault="002722AA" w:rsidP="00FD0C4F">
      <w:pPr>
        <w:pStyle w:val="a5"/>
        <w:rPr>
          <w:rtl/>
        </w:rPr>
      </w:pPr>
      <w:r w:rsidRPr="003B1277">
        <w:rPr>
          <w:rFonts w:hint="cs"/>
          <w:rtl/>
        </w:rPr>
        <w:lastRenderedPageBreak/>
        <w:t>این احادیث بیانگر مشروعیت و مستحب بودن اعلان جشن عروسی و به کار بردن دفت و آواز مباح و شرکت بزرگان و پیشوایان در آن مراسم است. هرچند در</w:t>
      </w:r>
      <w:r w:rsidR="00457606" w:rsidRPr="003B1277">
        <w:rPr>
          <w:rFonts w:hint="cs"/>
          <w:rtl/>
        </w:rPr>
        <w:t xml:space="preserve"> آن‌ها </w:t>
      </w:r>
      <w:r w:rsidRPr="003B1277">
        <w:rPr>
          <w:rFonts w:hint="cs"/>
          <w:rtl/>
        </w:rPr>
        <w:t>مقداری آواز، دف و سرود هم وجود داشته باشد.</w:t>
      </w:r>
    </w:p>
    <w:p w:rsidR="002722AA" w:rsidRDefault="00F768BD" w:rsidP="0075627B">
      <w:pPr>
        <w:pStyle w:val="a3"/>
        <w:rPr>
          <w:rtl/>
        </w:rPr>
      </w:pPr>
      <w:bookmarkStart w:id="1227" w:name="_Toc183502775"/>
      <w:bookmarkStart w:id="1228" w:name="_Toc183505946"/>
      <w:bookmarkStart w:id="1229" w:name="_Toc337943679"/>
      <w:bookmarkStart w:id="1230" w:name="_Toc420851680"/>
      <w:bookmarkStart w:id="1231" w:name="_Toc421621766"/>
      <w:r>
        <w:rPr>
          <w:rFonts w:hint="cs"/>
          <w:rtl/>
        </w:rPr>
        <w:t>مراسم مهمانی</w:t>
      </w:r>
      <w:bookmarkEnd w:id="1227"/>
      <w:bookmarkEnd w:id="1228"/>
      <w:bookmarkEnd w:id="1229"/>
      <w:bookmarkEnd w:id="1230"/>
      <w:bookmarkEnd w:id="1231"/>
    </w:p>
    <w:p w:rsidR="007D7D37" w:rsidRPr="003B1277" w:rsidRDefault="00CE445A" w:rsidP="00FD0C4F">
      <w:pPr>
        <w:pStyle w:val="a5"/>
        <w:rPr>
          <w:rtl/>
        </w:rPr>
      </w:pPr>
      <w:r w:rsidRPr="003B1277">
        <w:rPr>
          <w:rFonts w:hint="cs"/>
          <w:rtl/>
        </w:rPr>
        <w:t>کسی که بدون هیچ‌گونه چشم</w:t>
      </w:r>
      <w:r w:rsidR="00736E53" w:rsidRPr="003B1277">
        <w:rPr>
          <w:rFonts w:hint="cs"/>
          <w:rtl/>
        </w:rPr>
        <w:t xml:space="preserve"> </w:t>
      </w:r>
      <w:r w:rsidRPr="003B1277">
        <w:rPr>
          <w:rFonts w:hint="cs"/>
          <w:rtl/>
        </w:rPr>
        <w:t>‌داشت و علاقمندی به نام و شهرت، تدارک مهمانی ببیند و مردم به ویژه نیازمندان را بر سر سفره خود فرابخواند، دارای اجر و پاداش اخروی است. اسلام مسلمانان را به چنین کاری در جهت ایجاد الفت و محبت میان مردم تشویق نموده است. رسول خدا</w:t>
      </w:r>
      <w:r w:rsidRPr="003B1277">
        <w:rPr>
          <w:rFonts w:cs="CTraditional Arabic" w:hint="cs"/>
          <w:rtl/>
        </w:rPr>
        <w:t>ص</w:t>
      </w:r>
      <w:r w:rsidRPr="003B1277">
        <w:rPr>
          <w:rFonts w:hint="cs"/>
          <w:rtl/>
        </w:rPr>
        <w:t xml:space="preserve"> می‌فرماین</w:t>
      </w:r>
      <w:r w:rsidR="00E81888" w:rsidRPr="003B1277">
        <w:rPr>
          <w:rFonts w:hint="cs"/>
          <w:rtl/>
        </w:rPr>
        <w:t>د:</w:t>
      </w:r>
    </w:p>
    <w:p w:rsidR="00CE445A" w:rsidRPr="003B1277" w:rsidRDefault="00DC1B1B" w:rsidP="00FD0C4F">
      <w:pPr>
        <w:pStyle w:val="a5"/>
        <w:rPr>
          <w:rtl/>
        </w:rPr>
      </w:pPr>
      <w:r w:rsidRPr="003B1277">
        <w:rPr>
          <w:rFonts w:hint="cs"/>
          <w:rtl/>
        </w:rPr>
        <w:t>«ای مردم! سلام و احوال‌پرسی را با هم بیشتر کنید، و به دیگران غذا بدهید و هنگامی که مردم در خوابند شما نماز شب بخوانید، تا به بهشت بروید».</w:t>
      </w:r>
      <w:r w:rsidR="00182B01" w:rsidRPr="003B1277">
        <w:rPr>
          <w:vertAlign w:val="superscript"/>
          <w:rtl/>
        </w:rPr>
        <w:footnoteReference w:id="262"/>
      </w:r>
    </w:p>
    <w:p w:rsidR="007D7D37" w:rsidRPr="003B1277" w:rsidRDefault="002E049D" w:rsidP="00FD0C4F">
      <w:pPr>
        <w:pStyle w:val="a5"/>
        <w:rPr>
          <w:rtl/>
        </w:rPr>
      </w:pPr>
      <w:r w:rsidRPr="003B1277">
        <w:rPr>
          <w:rFonts w:hint="cs"/>
          <w:rtl/>
        </w:rPr>
        <w:t>هم‌چنین اسلام به طور کلی خصلت سخاوت و بخشندگی را بسیار مطلوب برشمرده و مسلمانان را از بخل و تنگ‌چشمی برحذر داشته است. 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2E049D" w:rsidRPr="003B1277" w:rsidRDefault="002E049D" w:rsidP="00FD0C4F">
      <w:pPr>
        <w:pStyle w:val="a5"/>
        <w:rPr>
          <w:rtl/>
        </w:rPr>
      </w:pPr>
      <w:r w:rsidRPr="003B1277">
        <w:rPr>
          <w:rFonts w:hint="cs"/>
          <w:rtl/>
        </w:rPr>
        <w:t>«سخاوت و کرم از اخلاق و صفات خداوند است».</w:t>
      </w:r>
      <w:r w:rsidRPr="003B1277">
        <w:rPr>
          <w:vertAlign w:val="superscript"/>
          <w:rtl/>
        </w:rPr>
        <w:footnoteReference w:id="263"/>
      </w:r>
    </w:p>
    <w:p w:rsidR="007D7D37" w:rsidRPr="003B1277" w:rsidRDefault="00173DD7" w:rsidP="00FD0C4F">
      <w:pPr>
        <w:pStyle w:val="a5"/>
        <w:rPr>
          <w:rtl/>
        </w:rPr>
      </w:pPr>
      <w:r w:rsidRPr="003B1277">
        <w:rPr>
          <w:rFonts w:hint="cs"/>
          <w:rtl/>
        </w:rPr>
        <w:t>و در مورد بخل و تنگ‌چشمی می‌فرماین</w:t>
      </w:r>
      <w:r w:rsidR="00E81888" w:rsidRPr="003B1277">
        <w:rPr>
          <w:rFonts w:hint="cs"/>
          <w:rtl/>
        </w:rPr>
        <w:t>د:</w:t>
      </w:r>
    </w:p>
    <w:p w:rsidR="00173DD7" w:rsidRPr="003B1277" w:rsidRDefault="00173DD7" w:rsidP="00FD0C4F">
      <w:pPr>
        <w:pStyle w:val="a5"/>
        <w:rPr>
          <w:rtl/>
        </w:rPr>
      </w:pPr>
      <w:r w:rsidRPr="003B1277">
        <w:rPr>
          <w:rFonts w:hint="cs"/>
          <w:rtl/>
        </w:rPr>
        <w:t>«از ظلم پرهیز کنید؛ زیرا ظلم ظلمات و تاریکی قیامت را به دنبال دارد و از بخل و تنگ‌چشمی دوری کنید؛ زیرا بخل باعث نابودی بسیاری از مردم قبل از شما گردیده بود و باعث گردید که خون یکدیگر را بر زمین بریزید و حرمت و کرامت یکدیگر را زیرپا بگذارند».</w:t>
      </w:r>
      <w:r w:rsidRPr="003B1277">
        <w:rPr>
          <w:vertAlign w:val="superscript"/>
          <w:rtl/>
        </w:rPr>
        <w:footnoteReference w:id="264"/>
      </w:r>
    </w:p>
    <w:p w:rsidR="007D7D37" w:rsidRPr="003B1277" w:rsidRDefault="00603256" w:rsidP="00FD0C4F">
      <w:pPr>
        <w:pStyle w:val="a5"/>
        <w:rPr>
          <w:rtl/>
        </w:rPr>
      </w:pPr>
      <w:r w:rsidRPr="003B1277">
        <w:rPr>
          <w:rFonts w:hint="cs"/>
          <w:rtl/>
        </w:rPr>
        <w:t>زمانی دعوت، مهمانی و جشن مستحب است که در آن از اسراف و تبذیر پاک بوده و حد وسطی میان سخاوت و تنگ‌چشمی باشد. خداوند متعال می‌فرمای</w:t>
      </w:r>
      <w:r w:rsidR="00E81888" w:rsidRPr="003B1277">
        <w:rPr>
          <w:rFonts w:hint="cs"/>
          <w:rtl/>
        </w:rPr>
        <w:t>د:</w:t>
      </w:r>
    </w:p>
    <w:p w:rsidR="00095705" w:rsidRPr="00040FD2" w:rsidRDefault="00FD0C4F" w:rsidP="00040FD2">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وَلَا</w:t>
      </w:r>
      <w:r>
        <w:rPr>
          <w:rFonts w:ascii="KFGQPC Uthmanic Script HAFS" w:hAnsi="KFGQPC Uthmanic Script HAFS" w:cs="KFGQPC Uthmanic Script HAFS"/>
          <w:sz w:val="28"/>
          <w:szCs w:val="28"/>
          <w:rtl/>
        </w:rPr>
        <w:t xml:space="preserve"> تَجۡعَلۡ يَدَكَ مَغۡلُولَةً إِلَىٰ عُنُقِكَ وَلَا تَبۡسُطۡهَا كُلَّ </w:t>
      </w:r>
      <w:r>
        <w:rPr>
          <w:rFonts w:ascii="KFGQPC Uthmanic Script HAFS" w:hAnsi="KFGQPC Uthmanic Script HAFS" w:cs="KFGQPC Uthmanic Script HAFS" w:hint="cs"/>
          <w:sz w:val="28"/>
          <w:szCs w:val="28"/>
          <w:rtl/>
        </w:rPr>
        <w:t>ٱلۡبَسۡطِ</w:t>
      </w:r>
      <w:r>
        <w:rPr>
          <w:rFonts w:ascii="KFGQPC Uthmanic Script HAFS" w:hAnsi="KFGQPC Uthmanic Script HAFS" w:cs="KFGQPC Uthmanic Script HAFS"/>
          <w:sz w:val="28"/>
          <w:szCs w:val="28"/>
          <w:rtl/>
        </w:rPr>
        <w:t xml:space="preserve"> فَتَقۡعُدَ مَلُومٗا مَّحۡسُورًا ٢٩</w:t>
      </w:r>
      <w:r>
        <w:rPr>
          <w:rFonts w:ascii="Traditional Arabic" w:hAnsi="Traditional Arabic"/>
          <w:sz w:val="28"/>
          <w:szCs w:val="28"/>
          <w:rtl/>
          <w:lang w:bidi="fa-IR"/>
        </w:rPr>
        <w:t>﴾</w:t>
      </w:r>
      <w:r w:rsidRPr="003B1277">
        <w:rPr>
          <w:rStyle w:val="Char5"/>
          <w:rFonts w:hint="cs"/>
          <w:rtl/>
        </w:rPr>
        <w:t xml:space="preserve"> </w:t>
      </w:r>
      <w:r w:rsidRPr="00FD0C4F">
        <w:rPr>
          <w:rStyle w:val="Char6"/>
          <w:rtl/>
        </w:rPr>
        <w:t>[</w:t>
      </w:r>
      <w:r w:rsidRPr="00FD0C4F">
        <w:rPr>
          <w:rStyle w:val="Char6"/>
          <w:rFonts w:hint="cs"/>
          <w:rtl/>
        </w:rPr>
        <w:t>الإسراء: 29</w:t>
      </w:r>
      <w:r w:rsidRPr="00FD0C4F">
        <w:rPr>
          <w:rStyle w:val="Char6"/>
          <w:rtl/>
        </w:rPr>
        <w:t>]</w:t>
      </w:r>
      <w:r w:rsidRPr="003B1277">
        <w:rPr>
          <w:rStyle w:val="Char5"/>
          <w:rtl/>
        </w:rPr>
        <w:t>.</w:t>
      </w:r>
    </w:p>
    <w:p w:rsidR="007558B1" w:rsidRPr="003B1277" w:rsidRDefault="007558B1" w:rsidP="00FD0C4F">
      <w:pPr>
        <w:pStyle w:val="a5"/>
        <w:rPr>
          <w:rtl/>
        </w:rPr>
      </w:pPr>
      <w:r w:rsidRPr="003B1277">
        <w:rPr>
          <w:rFonts w:hint="cs"/>
          <w:rtl/>
        </w:rPr>
        <w:lastRenderedPageBreak/>
        <w:t>«</w:t>
      </w:r>
      <w:r w:rsidR="00341DF9" w:rsidRPr="003B1277">
        <w:rPr>
          <w:rFonts w:hint="cs"/>
          <w:rtl/>
        </w:rPr>
        <w:t>دست خود را بر گردن خویش بسته مدار (و از بخل دوری کن) و آن را بیش از اندازه هم گشاده مساز (و بی‌حساب و کتاب بذل و بخشش مکن)</w:t>
      </w:r>
      <w:r w:rsidRPr="003B1277">
        <w:rPr>
          <w:rFonts w:hint="cs"/>
          <w:rtl/>
        </w:rPr>
        <w:t xml:space="preserve">». </w:t>
      </w:r>
    </w:p>
    <w:p w:rsidR="00603256" w:rsidRPr="003B1277" w:rsidRDefault="00EB5ACB" w:rsidP="00FD0C4F">
      <w:pPr>
        <w:pStyle w:val="a5"/>
        <w:rPr>
          <w:rtl/>
        </w:rPr>
      </w:pPr>
      <w:r w:rsidRPr="003B1277">
        <w:rPr>
          <w:rFonts w:hint="cs"/>
          <w:rtl/>
        </w:rPr>
        <w:t>لازم به یادآوری است که بهترین مهمانی آن است که نیازمند و بی‌نیاز به آن دعوت شوند و با خوراکی‌ها، اعمال و گفتار حرام آلوده نشود. رسول خدا</w:t>
      </w:r>
      <w:r w:rsidRPr="003B1277">
        <w:rPr>
          <w:rFonts w:cs="CTraditional Arabic" w:hint="cs"/>
          <w:rtl/>
        </w:rPr>
        <w:t>ص</w:t>
      </w:r>
      <w:r w:rsidRPr="003B1277">
        <w:rPr>
          <w:rFonts w:hint="cs"/>
          <w:rtl/>
        </w:rPr>
        <w:t xml:space="preserve"> می‌فرماین</w:t>
      </w:r>
      <w:r w:rsidR="00E81888" w:rsidRPr="003B1277">
        <w:rPr>
          <w:rFonts w:hint="cs"/>
          <w:rtl/>
        </w:rPr>
        <w:t>د:</w:t>
      </w:r>
    </w:p>
    <w:p w:rsidR="00EB5ACB" w:rsidRPr="003B1277" w:rsidRDefault="00EB5ACB" w:rsidP="00FD0C4F">
      <w:pPr>
        <w:pStyle w:val="a5"/>
        <w:rPr>
          <w:rtl/>
        </w:rPr>
      </w:pPr>
      <w:r w:rsidRPr="003B1277">
        <w:rPr>
          <w:rFonts w:hint="cs"/>
          <w:rtl/>
        </w:rPr>
        <w:t>«بدترین غذا و مهمانی آن است که ثروتمندان به آن دعوت شوند و مستمندان به دست فراموشی سپرده شوند».</w:t>
      </w:r>
      <w:r w:rsidR="00B232AF" w:rsidRPr="003B1277">
        <w:rPr>
          <w:vertAlign w:val="superscript"/>
          <w:rtl/>
        </w:rPr>
        <w:footnoteReference w:id="265"/>
      </w:r>
    </w:p>
    <w:p w:rsidR="007D7D37" w:rsidRPr="003B1277" w:rsidRDefault="00E333E4" w:rsidP="00FD0C4F">
      <w:pPr>
        <w:pStyle w:val="a5"/>
        <w:rPr>
          <w:rtl/>
        </w:rPr>
      </w:pPr>
      <w:r w:rsidRPr="003B1277">
        <w:rPr>
          <w:rFonts w:hint="cs"/>
          <w:rtl/>
        </w:rPr>
        <w:t>جشن و مراسم عروسی مستحب است و پذیرفتن دعوت به آن برای کسی که دارای عذری نباشد واجب است. مالکیه و شافعیه و حنابله می‌گوین</w:t>
      </w:r>
      <w:r w:rsidR="00E81888" w:rsidRPr="003B1277">
        <w:rPr>
          <w:rFonts w:hint="cs"/>
          <w:rtl/>
        </w:rPr>
        <w:t>د:</w:t>
      </w:r>
      <w:r w:rsidRPr="003B1277">
        <w:rPr>
          <w:rFonts w:hint="cs"/>
          <w:rtl/>
        </w:rPr>
        <w:t xml:space="preserve"> اگر در مراسم عروسی لهو و لعب نامشروع، اختلاط مردان و زنان نامحرم، شراب و قمار و ... وجود داشته باشد، رفتن به آن روا نیست، اما قبول دعوت به مهمانی غیرعروسی مستحب است و دلیل حکم اول، این حدیث است که ابوهریره آن را روایت نموده که در آخر آن رسول خدا</w:t>
      </w:r>
      <w:r w:rsidRPr="003B1277">
        <w:rPr>
          <w:rFonts w:cs="CTraditional Arabic" w:hint="cs"/>
          <w:rtl/>
        </w:rPr>
        <w:t>ص</w:t>
      </w:r>
      <w:r w:rsidRPr="003B1277">
        <w:rPr>
          <w:rFonts w:hint="cs"/>
          <w:rtl/>
        </w:rPr>
        <w:t xml:space="preserve"> می‌فرمای</w:t>
      </w:r>
      <w:r w:rsidR="00E81888" w:rsidRPr="003B1277">
        <w:rPr>
          <w:rFonts w:hint="cs"/>
          <w:rtl/>
        </w:rPr>
        <w:t>د:</w:t>
      </w:r>
    </w:p>
    <w:p w:rsidR="00E333E4" w:rsidRPr="003B1277" w:rsidRDefault="00E333E4" w:rsidP="00FD0C4F">
      <w:pPr>
        <w:pStyle w:val="a5"/>
        <w:rPr>
          <w:rtl/>
        </w:rPr>
      </w:pPr>
      <w:r w:rsidRPr="003B1277">
        <w:rPr>
          <w:rFonts w:hint="cs"/>
          <w:rtl/>
        </w:rPr>
        <w:t>«... هرکس دعوت کسی را نپذیرد، خداوند و پیامبر او را نافرمانی نموده است».</w:t>
      </w:r>
    </w:p>
    <w:p w:rsidR="00E333E4" w:rsidRPr="003B1277" w:rsidRDefault="000F2E22" w:rsidP="00FD0C4F">
      <w:pPr>
        <w:pStyle w:val="a5"/>
        <w:rPr>
          <w:rtl/>
        </w:rPr>
      </w:pPr>
      <w:r w:rsidRPr="003B1277">
        <w:rPr>
          <w:rFonts w:hint="cs"/>
          <w:rtl/>
        </w:rPr>
        <w:t>و در حدیثی که امام مسلم و امام بخاری آن را نقل کرده‌اند، آمده اس</w:t>
      </w:r>
      <w:r w:rsidR="0095430C" w:rsidRPr="003B1277">
        <w:rPr>
          <w:rFonts w:hint="cs"/>
          <w:rtl/>
        </w:rPr>
        <w:t>ت:</w:t>
      </w:r>
      <w:r w:rsidRPr="003B1277">
        <w:rPr>
          <w:rFonts w:hint="cs"/>
          <w:rtl/>
        </w:rPr>
        <w:t xml:space="preserve"> «هرگاه کسی از شما به مهمانی دعوت شد، در آن شرکت نماید».</w:t>
      </w:r>
    </w:p>
    <w:p w:rsidR="000F2E22" w:rsidRPr="003B1277" w:rsidRDefault="000F2E22" w:rsidP="00FD0C4F">
      <w:pPr>
        <w:pStyle w:val="a5"/>
        <w:rPr>
          <w:rtl/>
        </w:rPr>
      </w:pPr>
      <w:r w:rsidRPr="003B1277">
        <w:rPr>
          <w:rFonts w:hint="cs"/>
          <w:rtl/>
        </w:rPr>
        <w:t>حنفیه بر این باورند که قبول دعوت به مراسم جشن و عروسی مستحب است. اما جمهور صحابه و تابعین پذیرش دعوت مراسم‌ها و جشن‌ها را واجب و ضروری به شمار می‌آورند، حتی اگر دعوت برای چیزی عادی باشد. قاضی عیاض و نووی می‌گوین</w:t>
      </w:r>
      <w:r w:rsidR="00E81888" w:rsidRPr="003B1277">
        <w:rPr>
          <w:rFonts w:hint="cs"/>
          <w:rtl/>
        </w:rPr>
        <w:t>د:</w:t>
      </w:r>
      <w:r w:rsidRPr="003B1277">
        <w:rPr>
          <w:rFonts w:hint="cs"/>
          <w:rtl/>
        </w:rPr>
        <w:t xml:space="preserve"> مهمانی‌ها و مراسم‌ها در بسیاری از ممالک هشت گونه‌ان</w:t>
      </w:r>
      <w:r w:rsidR="00E81888" w:rsidRPr="003B1277">
        <w:rPr>
          <w:rFonts w:hint="cs"/>
          <w:rtl/>
        </w:rPr>
        <w:t>د:</w:t>
      </w:r>
    </w:p>
    <w:p w:rsidR="000F2E22" w:rsidRPr="003B1277" w:rsidRDefault="000F2E22" w:rsidP="00FD0C4F">
      <w:pPr>
        <w:pStyle w:val="a5"/>
        <w:rPr>
          <w:rtl/>
        </w:rPr>
      </w:pPr>
      <w:r w:rsidRPr="003B1277">
        <w:rPr>
          <w:rFonts w:hint="cs"/>
          <w:rtl/>
        </w:rPr>
        <w:t>جشن و مهمانی عروسی، جشن تولد فرزند، نامگذاری فرزند در روز هفته، بازگشت از مسافرت، نقل مکان به منزل جدید، شفا و معالجه بیمار، کسب پیروزی و موفقیت علمی و عملی و پیروزی سپاهیان اسلام.</w:t>
      </w:r>
    </w:p>
    <w:p w:rsidR="000F2E22" w:rsidRPr="003B1277" w:rsidRDefault="00BA69DE" w:rsidP="00FD0C4F">
      <w:pPr>
        <w:pStyle w:val="a5"/>
        <w:rPr>
          <w:rtl/>
        </w:rPr>
      </w:pPr>
      <w:r w:rsidRPr="003B1277">
        <w:rPr>
          <w:rFonts w:hint="cs"/>
          <w:rtl/>
        </w:rPr>
        <w:t>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BA69DE" w:rsidRPr="003B1277" w:rsidRDefault="00BA69DE" w:rsidP="00FD0C4F">
      <w:pPr>
        <w:pStyle w:val="a5"/>
        <w:rPr>
          <w:i/>
          <w:iCs/>
          <w:rtl/>
        </w:rPr>
      </w:pPr>
      <w:r w:rsidRPr="003B1277">
        <w:rPr>
          <w:rFonts w:hint="cs"/>
          <w:rtl/>
        </w:rPr>
        <w:t>«هرگاه انسانی هم زمان به دو مهمانی یا مراسم دعوت شد، بهتر آن است که به نزدیک‌ترین</w:t>
      </w:r>
      <w:r w:rsidR="00457606" w:rsidRPr="003B1277">
        <w:rPr>
          <w:rFonts w:hint="cs"/>
          <w:rtl/>
        </w:rPr>
        <w:t xml:space="preserve"> آن‌ها </w:t>
      </w:r>
      <w:r w:rsidRPr="003B1277">
        <w:rPr>
          <w:rFonts w:hint="cs"/>
          <w:rtl/>
        </w:rPr>
        <w:t>برود؛ زیرا نزدیک‌ترین</w:t>
      </w:r>
      <w:r w:rsidR="00457606" w:rsidRPr="003B1277">
        <w:rPr>
          <w:rFonts w:hint="cs"/>
          <w:rtl/>
        </w:rPr>
        <w:t xml:space="preserve"> آن‌ها </w:t>
      </w:r>
      <w:r w:rsidRPr="003B1277">
        <w:rPr>
          <w:rFonts w:hint="cs"/>
          <w:rtl/>
        </w:rPr>
        <w:t xml:space="preserve">هم‌چون همسایه است. اما اگر یکی از </w:t>
      </w:r>
      <w:r w:rsidRPr="003B1277">
        <w:rPr>
          <w:rFonts w:hint="cs"/>
          <w:rtl/>
        </w:rPr>
        <w:lastRenderedPageBreak/>
        <w:t>دعوت‌ها زودتر انجام گرفته بود، ـ پس از عذرخواهی از دومی ـ شرکت در اولی اولویت دارد».</w:t>
      </w:r>
      <w:r w:rsidR="00C3499D" w:rsidRPr="003B1277">
        <w:rPr>
          <w:vertAlign w:val="superscript"/>
          <w:rtl/>
        </w:rPr>
        <w:footnoteReference w:id="266"/>
      </w:r>
    </w:p>
    <w:p w:rsidR="007D7D37" w:rsidRPr="003B1277" w:rsidRDefault="0097421E" w:rsidP="00FD0C4F">
      <w:pPr>
        <w:pStyle w:val="a5"/>
        <w:rPr>
          <w:rtl/>
        </w:rPr>
      </w:pPr>
      <w:r w:rsidRPr="003B1277">
        <w:rPr>
          <w:rFonts w:hint="cs"/>
          <w:rtl/>
        </w:rPr>
        <w:t>و هرگاه کسی به مهمانی رفت و خلاف و ناروایی را در آن مشاهده نمود به صاحب مراسم و مهمانی مخفیانه تذکر بدهد، اگر جلو آن گرفته نشود، مهمان می‌تواند در صورت لزوم مجلس مهمانی را ترک کند؛ زیرا 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97421E" w:rsidRPr="003B1277" w:rsidRDefault="0097421E" w:rsidP="00FD0C4F">
      <w:pPr>
        <w:pStyle w:val="a5"/>
        <w:rPr>
          <w:rtl/>
        </w:rPr>
      </w:pPr>
      <w:r w:rsidRPr="003B1277">
        <w:rPr>
          <w:rFonts w:hint="cs"/>
          <w:rtl/>
        </w:rPr>
        <w:t xml:space="preserve">«هریک از شما که خلاف و منکری رادید، عملاً از آن جلوگیری نماید، اگر نتوانست </w:t>
      </w:r>
      <w:r w:rsidR="00EB69FF" w:rsidRPr="003B1277">
        <w:rPr>
          <w:rFonts w:hint="cs"/>
          <w:rtl/>
        </w:rPr>
        <w:t>با کلام و تذکر از آن پیشگیری کند، و اگر این را هم نتوانست با قلب خود با آن مخالفت ورزد، و این پایین‌ترین درجه ایمان است».</w:t>
      </w:r>
      <w:r w:rsidR="00EB69FF" w:rsidRPr="003B1277">
        <w:rPr>
          <w:vertAlign w:val="superscript"/>
          <w:rtl/>
        </w:rPr>
        <w:footnoteReference w:id="267"/>
      </w:r>
    </w:p>
    <w:p w:rsidR="00A4244A" w:rsidRDefault="00A4244A" w:rsidP="0075627B">
      <w:pPr>
        <w:pStyle w:val="a3"/>
        <w:rPr>
          <w:rtl/>
        </w:rPr>
      </w:pPr>
      <w:bookmarkStart w:id="1232" w:name="_Toc183502776"/>
      <w:bookmarkStart w:id="1233" w:name="_Toc183505947"/>
      <w:bookmarkStart w:id="1234" w:name="_Toc337943680"/>
      <w:bookmarkStart w:id="1235" w:name="_Toc420851681"/>
      <w:bookmarkStart w:id="1236" w:name="_Toc421621767"/>
      <w:r>
        <w:rPr>
          <w:rFonts w:hint="cs"/>
          <w:rtl/>
        </w:rPr>
        <w:t>تعزیه و مسائل مربوط به آن</w:t>
      </w:r>
      <w:bookmarkEnd w:id="1232"/>
      <w:bookmarkEnd w:id="1233"/>
      <w:bookmarkEnd w:id="1234"/>
      <w:bookmarkEnd w:id="1235"/>
      <w:bookmarkEnd w:id="1236"/>
    </w:p>
    <w:p w:rsidR="007D7D37" w:rsidRPr="003B1277" w:rsidRDefault="00B8526F" w:rsidP="00D6698A">
      <w:pPr>
        <w:pStyle w:val="a5"/>
        <w:rPr>
          <w:rtl/>
        </w:rPr>
      </w:pPr>
      <w:r w:rsidRPr="003B1277">
        <w:rPr>
          <w:rFonts w:hint="cs"/>
          <w:rtl/>
        </w:rPr>
        <w:t xml:space="preserve">تعزیه به معنی تسلیت گفتن به خانواده کسی است که فوت کرده و بهترین </w:t>
      </w:r>
      <w:r w:rsidR="003544DA" w:rsidRPr="003B1277">
        <w:rPr>
          <w:rFonts w:hint="cs"/>
          <w:rtl/>
        </w:rPr>
        <w:t>کلمات و عبارات برای تسلی خاطرشان این است که گفته شو</w:t>
      </w:r>
      <w:r w:rsidR="00E81888" w:rsidRPr="003B1277">
        <w:rPr>
          <w:rFonts w:hint="cs"/>
          <w:rtl/>
        </w:rPr>
        <w:t>د:</w:t>
      </w:r>
      <w:r w:rsidR="003544DA" w:rsidRPr="003B1277">
        <w:rPr>
          <w:rFonts w:hint="cs"/>
          <w:rtl/>
        </w:rPr>
        <w:t xml:space="preserve"> </w:t>
      </w:r>
      <w:r w:rsidR="003544DA" w:rsidRPr="003B1277">
        <w:rPr>
          <w:rStyle w:val="Char0"/>
          <w:rtl/>
        </w:rPr>
        <w:t>«</w:t>
      </w:r>
      <w:r w:rsidR="00242926" w:rsidRPr="003B1277">
        <w:rPr>
          <w:rStyle w:val="Char0"/>
          <w:rFonts w:hint="cs"/>
          <w:rtl/>
        </w:rPr>
        <w:t>أ</w:t>
      </w:r>
      <w:r w:rsidR="003544DA" w:rsidRPr="003B1277">
        <w:rPr>
          <w:rStyle w:val="Char0"/>
          <w:rtl/>
        </w:rPr>
        <w:t xml:space="preserve">عظم الله </w:t>
      </w:r>
      <w:r w:rsidR="00242926" w:rsidRPr="003B1277">
        <w:rPr>
          <w:rStyle w:val="Char0"/>
          <w:rFonts w:hint="cs"/>
          <w:rtl/>
        </w:rPr>
        <w:t>أ</w:t>
      </w:r>
      <w:r w:rsidR="003544DA" w:rsidRPr="003B1277">
        <w:rPr>
          <w:rStyle w:val="Char0"/>
          <w:rtl/>
        </w:rPr>
        <w:t>جرکم و</w:t>
      </w:r>
      <w:r w:rsidR="00242926" w:rsidRPr="003B1277">
        <w:rPr>
          <w:rStyle w:val="Char0"/>
          <w:rFonts w:hint="cs"/>
          <w:rtl/>
        </w:rPr>
        <w:t>أ</w:t>
      </w:r>
      <w:r w:rsidR="003544DA" w:rsidRPr="003B1277">
        <w:rPr>
          <w:rStyle w:val="Char0"/>
          <w:rtl/>
        </w:rPr>
        <w:t>حسن عزاءکم ورحم الله میتکم»</w:t>
      </w:r>
      <w:r w:rsidR="003544DA" w:rsidRPr="003B1277">
        <w:rPr>
          <w:rFonts w:hint="cs"/>
          <w:rtl/>
        </w:rPr>
        <w:t>، «خداوند اجر و پاداش شما را فراوان نماید،</w:t>
      </w:r>
      <w:r w:rsidR="00C93949" w:rsidRPr="003B1277">
        <w:rPr>
          <w:rFonts w:hint="cs"/>
          <w:rtl/>
        </w:rPr>
        <w:t xml:space="preserve"> عزا و سوگواریتان را پسندیده گرداند، مرده شما را مورد رحمت خویش قرار دهد». و صاحب عزا هم در پاسخ به</w:t>
      </w:r>
      <w:r w:rsidR="00457606" w:rsidRPr="003B1277">
        <w:rPr>
          <w:rFonts w:hint="cs"/>
          <w:rtl/>
        </w:rPr>
        <w:t xml:space="preserve"> آن‌ها </w:t>
      </w:r>
      <w:r w:rsidR="00C93949" w:rsidRPr="003B1277">
        <w:rPr>
          <w:rFonts w:hint="cs"/>
          <w:rtl/>
        </w:rPr>
        <w:t>بگوی</w:t>
      </w:r>
      <w:r w:rsidR="00E81888" w:rsidRPr="003B1277">
        <w:rPr>
          <w:rFonts w:hint="cs"/>
          <w:rtl/>
        </w:rPr>
        <w:t>د:</w:t>
      </w:r>
      <w:r w:rsidR="00C93949" w:rsidRPr="003B1277">
        <w:rPr>
          <w:rFonts w:hint="cs"/>
          <w:rtl/>
        </w:rPr>
        <w:t xml:space="preserve"> </w:t>
      </w:r>
      <w:r w:rsidR="00C93949" w:rsidRPr="003B1277">
        <w:rPr>
          <w:rStyle w:val="Char0"/>
          <w:rFonts w:hint="cs"/>
          <w:rtl/>
        </w:rPr>
        <w:t>«استجاب الله دعاء</w:t>
      </w:r>
      <w:r w:rsidR="00D6698A">
        <w:rPr>
          <w:rStyle w:val="Char0"/>
          <w:rFonts w:hint="cs"/>
          <w:rtl/>
        </w:rPr>
        <w:t>ك</w:t>
      </w:r>
      <w:r w:rsidR="00C93949" w:rsidRPr="003B1277">
        <w:rPr>
          <w:rStyle w:val="Char0"/>
          <w:rFonts w:hint="cs"/>
          <w:rtl/>
        </w:rPr>
        <w:t xml:space="preserve"> ورحمنا و</w:t>
      </w:r>
      <w:r w:rsidR="00242926" w:rsidRPr="003B1277">
        <w:rPr>
          <w:rStyle w:val="Char0"/>
          <w:rFonts w:hint="cs"/>
          <w:rtl/>
        </w:rPr>
        <w:t>إ</w:t>
      </w:r>
      <w:r w:rsidR="00C93949" w:rsidRPr="003B1277">
        <w:rPr>
          <w:rStyle w:val="Char0"/>
          <w:rFonts w:hint="cs"/>
          <w:rtl/>
        </w:rPr>
        <w:t>یا</w:t>
      </w:r>
      <w:r w:rsidR="00D6698A">
        <w:rPr>
          <w:rStyle w:val="Char0"/>
          <w:rFonts w:hint="cs"/>
          <w:rtl/>
        </w:rPr>
        <w:t>ك</w:t>
      </w:r>
      <w:r w:rsidR="00C93949" w:rsidRPr="003B1277">
        <w:rPr>
          <w:rStyle w:val="Char0"/>
          <w:rFonts w:hint="cs"/>
          <w:rtl/>
        </w:rPr>
        <w:t>»</w:t>
      </w:r>
      <w:r w:rsidR="0045661D" w:rsidRPr="003B1277">
        <w:rPr>
          <w:rFonts w:hint="cs"/>
          <w:rtl/>
        </w:rPr>
        <w:t>، «خداوند دعایتان را قبول فرماید و ما و شما را مورد رحمت خویش قرار دهد».</w:t>
      </w:r>
    </w:p>
    <w:p w:rsidR="007D7D37" w:rsidRPr="003B1277" w:rsidRDefault="006A39B1" w:rsidP="00FD0C4F">
      <w:pPr>
        <w:pStyle w:val="a5"/>
        <w:rPr>
          <w:rtl/>
        </w:rPr>
      </w:pPr>
      <w:r w:rsidRPr="003B1277">
        <w:rPr>
          <w:rFonts w:hint="cs"/>
          <w:rtl/>
        </w:rPr>
        <w:t>پس از کفن و دفن تسلیت به همه خانواده میت و بزرگ و کوچک</w:t>
      </w:r>
      <w:r w:rsidR="00457606" w:rsidRPr="003B1277">
        <w:rPr>
          <w:rFonts w:hint="cs"/>
          <w:rtl/>
        </w:rPr>
        <w:t xml:space="preserve"> آن‌ها </w:t>
      </w:r>
      <w:r w:rsidRPr="003B1277">
        <w:rPr>
          <w:rFonts w:hint="cs"/>
          <w:rtl/>
        </w:rPr>
        <w:t>مستحب است؛ زیرا 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6A39B1" w:rsidRPr="003B1277" w:rsidRDefault="006A39B1" w:rsidP="00FD0C4F">
      <w:pPr>
        <w:pStyle w:val="a5"/>
        <w:rPr>
          <w:rtl/>
        </w:rPr>
      </w:pPr>
      <w:r w:rsidRPr="003B1277">
        <w:rPr>
          <w:rFonts w:hint="cs"/>
          <w:rtl/>
        </w:rPr>
        <w:t>«هر مسلمانی که به هنگام مصیبتی به برادر مسلمان خود تسلیت بگوید، روز قیامت خداوند لباس کرامت را بر تن او می‌پوشاند».</w:t>
      </w:r>
      <w:r w:rsidR="001D3066" w:rsidRPr="003B1277">
        <w:rPr>
          <w:vertAlign w:val="superscript"/>
          <w:rtl/>
        </w:rPr>
        <w:footnoteReference w:id="268"/>
      </w:r>
    </w:p>
    <w:p w:rsidR="007D7D37" w:rsidRPr="003B1277" w:rsidRDefault="00334C86" w:rsidP="00FD0C4F">
      <w:pPr>
        <w:pStyle w:val="a5"/>
        <w:rPr>
          <w:rtl/>
        </w:rPr>
      </w:pPr>
      <w:r w:rsidRPr="003B1277">
        <w:rPr>
          <w:rFonts w:hint="cs"/>
          <w:rtl/>
        </w:rPr>
        <w:t>لازم به یادآوری است که ترتیب مراسم برای تعزیه و جمع شدن خانواده میت و مردم برای فاتحه‌خوانی و قرائت قرآن بدعت و مکروه است».</w:t>
      </w:r>
      <w:r w:rsidR="00586E36" w:rsidRPr="003B1277">
        <w:rPr>
          <w:vertAlign w:val="superscript"/>
          <w:rtl/>
        </w:rPr>
        <w:footnoteReference w:id="269"/>
      </w:r>
    </w:p>
    <w:p w:rsidR="00604153" w:rsidRPr="003B1277" w:rsidRDefault="00F822A6" w:rsidP="00FD0C4F">
      <w:pPr>
        <w:pStyle w:val="a5"/>
        <w:rPr>
          <w:rtl/>
        </w:rPr>
      </w:pPr>
      <w:r w:rsidRPr="003B1277">
        <w:rPr>
          <w:rFonts w:hint="cs"/>
          <w:rtl/>
        </w:rPr>
        <w:t>شرکت در تعزیه اهل کتابی که در سرزمین و ممالک اسلامی با مسلمانان زندگی می‌کنند و دارای عهد و قرارداد دوستی با</w:t>
      </w:r>
      <w:r w:rsidR="00457606" w:rsidRPr="003B1277">
        <w:rPr>
          <w:rFonts w:hint="cs"/>
          <w:rtl/>
        </w:rPr>
        <w:t xml:space="preserve"> آن‌ها </w:t>
      </w:r>
      <w:r w:rsidRPr="003B1277">
        <w:rPr>
          <w:rFonts w:hint="cs"/>
          <w:rtl/>
        </w:rPr>
        <w:t xml:space="preserve">هستند، مانعی ندارد. گریه عادی ـ </w:t>
      </w:r>
      <w:r w:rsidRPr="003B1277">
        <w:rPr>
          <w:rFonts w:hint="cs"/>
          <w:rtl/>
        </w:rPr>
        <w:lastRenderedPageBreak/>
        <w:t>بدون شیون، زاری و داد و فریاد ـ برای میت کراهت ندارد؛ زیرا رسول خدا</w:t>
      </w:r>
      <w:r w:rsidRPr="003B1277">
        <w:rPr>
          <w:rFonts w:cs="CTraditional Arabic" w:hint="cs"/>
          <w:rtl/>
        </w:rPr>
        <w:t>ص</w:t>
      </w:r>
      <w:r w:rsidRPr="003B1277">
        <w:rPr>
          <w:rFonts w:hint="cs"/>
          <w:rtl/>
        </w:rPr>
        <w:t xml:space="preserve"> به هنگام فوت فرزندش ابراهیم فرمو</w:t>
      </w:r>
      <w:r w:rsidR="00E81888" w:rsidRPr="003B1277">
        <w:rPr>
          <w:rFonts w:hint="cs"/>
          <w:rtl/>
        </w:rPr>
        <w:t>د:</w:t>
      </w:r>
    </w:p>
    <w:p w:rsidR="00F822A6" w:rsidRPr="003B1277" w:rsidRDefault="00F822A6" w:rsidP="00FD0C4F">
      <w:pPr>
        <w:pStyle w:val="a5"/>
        <w:rPr>
          <w:rFonts w:cs="Times New Roman"/>
          <w:rtl/>
        </w:rPr>
      </w:pPr>
      <w:r w:rsidRPr="003B1277">
        <w:rPr>
          <w:rFonts w:hint="cs"/>
          <w:rtl/>
        </w:rPr>
        <w:t>«چشمان اشک ریزانند و دل‌ها پریشان و چیزی را می‌گوییم که خداوند به آن راضی است. فرزندم ابراهیم! به راستی ما از فراق تو بسیار اندوهگین هستیم».</w:t>
      </w:r>
      <w:r w:rsidRPr="003B1277">
        <w:rPr>
          <w:vertAlign w:val="superscript"/>
          <w:rtl/>
        </w:rPr>
        <w:footnoteReference w:id="270"/>
      </w:r>
    </w:p>
    <w:p w:rsidR="00604153" w:rsidRPr="003B1277" w:rsidRDefault="00637482" w:rsidP="00FD0C4F">
      <w:pPr>
        <w:pStyle w:val="a5"/>
        <w:rPr>
          <w:rtl/>
        </w:rPr>
      </w:pPr>
      <w:r w:rsidRPr="003B1277">
        <w:rPr>
          <w:rFonts w:hint="cs"/>
          <w:rtl/>
        </w:rPr>
        <w:t>اما روایتی که می‌گوی</w:t>
      </w:r>
      <w:r w:rsidR="00E81888" w:rsidRPr="003B1277">
        <w:rPr>
          <w:rFonts w:hint="cs"/>
          <w:rtl/>
        </w:rPr>
        <w:t>د:</w:t>
      </w:r>
      <w:r w:rsidRPr="003B1277">
        <w:rPr>
          <w:rFonts w:hint="cs"/>
          <w:rtl/>
        </w:rPr>
        <w:t xml:space="preserve"> «به خاطر زاری خانواده مرده در قبر خود دچار عذاب می‌شود». زمانی است که خود میت قبل از مرگ به خانواده سفارش نموده باشد که پس از مرگ بر آن شیون و زاری نمایند. لازم به یادآوری است که بر شمردن خوبی‌ها و محاسن میت بدون ضرورتی شرعی و هدفی مطلوب کراهت دارد.</w:t>
      </w:r>
    </w:p>
    <w:p w:rsidR="00637482" w:rsidRPr="003B1277" w:rsidRDefault="00637482" w:rsidP="00FD0C4F">
      <w:pPr>
        <w:pStyle w:val="a5"/>
        <w:rPr>
          <w:rtl/>
        </w:rPr>
      </w:pPr>
      <w:r w:rsidRPr="003B1277">
        <w:rPr>
          <w:rFonts w:hint="cs"/>
          <w:rtl/>
        </w:rPr>
        <w:t>در مراسم تشییع جنازه و تعزیه موارد زیر حرام و نامشروع اس</w:t>
      </w:r>
      <w:r w:rsidR="0095430C" w:rsidRPr="003B1277">
        <w:rPr>
          <w:rFonts w:hint="cs"/>
          <w:rtl/>
        </w:rPr>
        <w:t>ت:</w:t>
      </w:r>
    </w:p>
    <w:p w:rsidR="00637482" w:rsidRPr="003B1277" w:rsidRDefault="00637482" w:rsidP="00FD0C4F">
      <w:pPr>
        <w:pStyle w:val="a5"/>
        <w:rPr>
          <w:rtl/>
        </w:rPr>
      </w:pPr>
      <w:r w:rsidRPr="003B1277">
        <w:rPr>
          <w:rFonts w:hint="cs"/>
          <w:rtl/>
        </w:rPr>
        <w:t xml:space="preserve">گریه و زاری و شیون با صدای بلند، زدن و خراشیدن صورت، کندن مو، پوشیدن لباس سیاه، مالیدن گِل بر سر و شانه، تهیه غذا </w:t>
      </w:r>
      <w:r w:rsidR="00E548AE" w:rsidRPr="003B1277">
        <w:rPr>
          <w:rFonts w:hint="cs"/>
          <w:rtl/>
        </w:rPr>
        <w:t xml:space="preserve">از طرف خداوند و نزدیکان </w:t>
      </w:r>
      <w:r w:rsidR="00D657F3" w:rsidRPr="003B1277">
        <w:rPr>
          <w:rFonts w:hint="cs"/>
          <w:rtl/>
        </w:rPr>
        <w:t>میت برای شرکت‌کنندگان در تعزیه و ...؛ زیرا رسول خدا</w:t>
      </w:r>
      <w:r w:rsidR="00D657F3" w:rsidRPr="003B1277">
        <w:rPr>
          <w:rFonts w:cs="CTraditional Arabic" w:hint="cs"/>
          <w:rtl/>
        </w:rPr>
        <w:t>ص</w:t>
      </w:r>
      <w:r w:rsidR="00D657F3" w:rsidRPr="003B1277">
        <w:rPr>
          <w:rFonts w:hint="cs"/>
          <w:rtl/>
        </w:rPr>
        <w:t xml:space="preserve"> فرموده اس</w:t>
      </w:r>
      <w:r w:rsidR="0095430C" w:rsidRPr="003B1277">
        <w:rPr>
          <w:rFonts w:hint="cs"/>
          <w:rtl/>
        </w:rPr>
        <w:t>ت:</w:t>
      </w:r>
    </w:p>
    <w:p w:rsidR="00D657F3" w:rsidRPr="003B1277" w:rsidRDefault="005076A3" w:rsidP="00FD0C4F">
      <w:pPr>
        <w:pStyle w:val="a5"/>
        <w:rPr>
          <w:rtl/>
        </w:rPr>
      </w:pPr>
      <w:r w:rsidRPr="003B1277">
        <w:rPr>
          <w:rFonts w:hint="cs"/>
          <w:rtl/>
        </w:rPr>
        <w:t>«هرکس که بر چهرله خود بزند، لباسش را پاره کند و شیون و زاری و فریادهای جاهلانه بنماید، از ما نیست».</w:t>
      </w:r>
    </w:p>
    <w:p w:rsidR="005076A3" w:rsidRPr="003B1277" w:rsidRDefault="00B6064D" w:rsidP="00FD0C4F">
      <w:pPr>
        <w:pStyle w:val="a5"/>
        <w:rPr>
          <w:rtl/>
        </w:rPr>
      </w:pPr>
      <w:r w:rsidRPr="003B1277">
        <w:rPr>
          <w:rFonts w:hint="cs"/>
          <w:rtl/>
        </w:rPr>
        <w:t>زیرا چنین کاری به معنی اعتراض به اراده و قانون خداوند و به فریاد طلبیدن دیگران و اظهار خشم و نارضایتی است.</w:t>
      </w:r>
    </w:p>
    <w:p w:rsidR="00B6064D" w:rsidRPr="003B1277" w:rsidRDefault="00B6064D" w:rsidP="00FD0C4F">
      <w:pPr>
        <w:pStyle w:val="a5"/>
        <w:rPr>
          <w:rtl/>
        </w:rPr>
      </w:pPr>
      <w:r w:rsidRPr="003B1277">
        <w:rPr>
          <w:rFonts w:hint="cs"/>
          <w:rtl/>
        </w:rPr>
        <w:t>کسی که دچار مصیبتی گردیده بهتر آن است که برای تحمل و بردباری در مقابل به خداوند پناه ببرد و از او یاری بجوید و دستور او را در مورد توسل صبر و نماز و عبادت به کار بگیرد، و پاداش صابران را که خداوند به آن وعده فرموده به خود یادآری نماید؛ زیرا خداوند متعال فرموده اس</w:t>
      </w:r>
      <w:r w:rsidR="0095430C" w:rsidRPr="003B1277">
        <w:rPr>
          <w:rFonts w:hint="cs"/>
          <w:rtl/>
        </w:rPr>
        <w:t>ت:</w:t>
      </w:r>
    </w:p>
    <w:p w:rsidR="00095705" w:rsidRPr="00040FD2" w:rsidRDefault="00FD0C4F" w:rsidP="00040FD2">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 xml:space="preserve">وَبَشِّرِ </w:t>
      </w:r>
      <w:r>
        <w:rPr>
          <w:rFonts w:ascii="KFGQPC Uthmanic Script HAFS" w:hAnsi="KFGQPC Uthmanic Script HAFS" w:cs="KFGQPC Uthmanic Script HAFS" w:hint="cs"/>
          <w:sz w:val="28"/>
          <w:szCs w:val="28"/>
          <w:rtl/>
        </w:rPr>
        <w:t>ٱلصَّٰبِرِينَ</w:t>
      </w:r>
      <w:r>
        <w:rPr>
          <w:rFonts w:ascii="KFGQPC Uthmanic Script HAFS" w:hAnsi="KFGQPC Uthmanic Script HAFS" w:cs="KFGQPC Uthmanic Script HAFS"/>
          <w:sz w:val="28"/>
          <w:szCs w:val="28"/>
          <w:rtl/>
        </w:rPr>
        <w:t xml:space="preserve"> ١٥٥</w:t>
      </w:r>
      <w:r>
        <w:rPr>
          <w:rFonts w:ascii="KFGQPC Uthmanic Script HAFS" w:hAnsi="KFGQPC Uthmanic Script HAFS" w:cs="KFGQPC Uthmanic Script HAFS"/>
          <w:sz w:val="28"/>
          <w:szCs w:val="28"/>
        </w:rPr>
        <w:t xml:space="preserve"> </w:t>
      </w:r>
      <w:r>
        <w:rPr>
          <w:rFonts w:ascii="KFGQPC Uthmanic Script HAFS" w:hAnsi="KFGQPC Uthmanic Script HAFS" w:cs="KFGQPC Uthmanic Script HAFS" w:hint="cs"/>
          <w:sz w:val="28"/>
          <w:szCs w:val="28"/>
          <w:rtl/>
        </w:rPr>
        <w:t>ٱلَّذِينَ</w:t>
      </w:r>
      <w:r>
        <w:rPr>
          <w:rFonts w:ascii="KFGQPC Uthmanic Script HAFS" w:hAnsi="KFGQPC Uthmanic Script HAFS" w:cs="KFGQPC Uthmanic Script HAFS"/>
          <w:sz w:val="28"/>
          <w:szCs w:val="28"/>
          <w:rtl/>
        </w:rPr>
        <w:t xml:space="preserve"> إِذَآ أَصَٰبَتۡهُم مُّصِيبَةٞ قَالُوٓاْ إِنَّا لِلَّهِ وَإِنَّآ إِلَيۡهِ رَٰجِعُونَ ١٥٦</w:t>
      </w:r>
      <w:r>
        <w:rPr>
          <w:rFonts w:ascii="KFGQPC Uthmanic Script HAFS" w:hAnsi="KFGQPC Uthmanic Script HAFS" w:cs="KFGQPC Uthmanic Script HAFS"/>
          <w:sz w:val="28"/>
          <w:szCs w:val="28"/>
        </w:rPr>
        <w:t xml:space="preserve"> </w:t>
      </w:r>
      <w:r>
        <w:rPr>
          <w:rFonts w:ascii="KFGQPC Uthmanic Script HAFS" w:hAnsi="KFGQPC Uthmanic Script HAFS" w:cs="KFGQPC Uthmanic Script HAFS" w:hint="cs"/>
          <w:sz w:val="28"/>
          <w:szCs w:val="28"/>
          <w:rtl/>
        </w:rPr>
        <w:t>أُوْلَٰٓئِكَ</w:t>
      </w:r>
      <w:r>
        <w:rPr>
          <w:rFonts w:ascii="KFGQPC Uthmanic Script HAFS" w:hAnsi="KFGQPC Uthmanic Script HAFS" w:cs="KFGQPC Uthmanic Script HAFS"/>
          <w:sz w:val="28"/>
          <w:szCs w:val="28"/>
          <w:rtl/>
        </w:rPr>
        <w:t xml:space="preserve"> عَلَيۡهِمۡ صَلَوَٰتٞ مِّن رَّبِّهِمۡ وَرَحۡمَةٞۖ وَأُوْلَٰٓئِكَ هُمُ </w:t>
      </w:r>
      <w:r>
        <w:rPr>
          <w:rFonts w:ascii="KFGQPC Uthmanic Script HAFS" w:hAnsi="KFGQPC Uthmanic Script HAFS" w:cs="KFGQPC Uthmanic Script HAFS" w:hint="cs"/>
          <w:sz w:val="28"/>
          <w:szCs w:val="28"/>
          <w:rtl/>
        </w:rPr>
        <w:t>ٱلۡمُهۡتَدُونَ</w:t>
      </w:r>
      <w:r>
        <w:rPr>
          <w:rFonts w:ascii="KFGQPC Uthmanic Script HAFS" w:hAnsi="KFGQPC Uthmanic Script HAFS" w:cs="KFGQPC Uthmanic Script HAFS"/>
          <w:sz w:val="28"/>
          <w:szCs w:val="28"/>
          <w:rtl/>
        </w:rPr>
        <w:t xml:space="preserve"> ١٥٧</w:t>
      </w:r>
      <w:r>
        <w:rPr>
          <w:rFonts w:ascii="Traditional Arabic" w:hAnsi="Traditional Arabic"/>
          <w:sz w:val="28"/>
          <w:szCs w:val="28"/>
          <w:rtl/>
          <w:lang w:bidi="fa-IR"/>
        </w:rPr>
        <w:t>﴾</w:t>
      </w:r>
      <w:r w:rsidRPr="003B1277">
        <w:rPr>
          <w:rStyle w:val="Char5"/>
          <w:rFonts w:hint="cs"/>
          <w:rtl/>
        </w:rPr>
        <w:t xml:space="preserve"> </w:t>
      </w:r>
      <w:r w:rsidRPr="00FD0C4F">
        <w:rPr>
          <w:rStyle w:val="Char6"/>
          <w:rtl/>
        </w:rPr>
        <w:t>[</w:t>
      </w:r>
      <w:r w:rsidRPr="00FD0C4F">
        <w:rPr>
          <w:rStyle w:val="Char6"/>
          <w:rFonts w:hint="cs"/>
          <w:rtl/>
        </w:rPr>
        <w:t>البقرة:155- 157</w:t>
      </w:r>
      <w:r w:rsidRPr="00FD0C4F">
        <w:rPr>
          <w:rStyle w:val="Char6"/>
          <w:rtl/>
        </w:rPr>
        <w:t>]</w:t>
      </w:r>
      <w:r w:rsidRPr="003B1277">
        <w:rPr>
          <w:rStyle w:val="Char5"/>
          <w:rtl/>
        </w:rPr>
        <w:t>.</w:t>
      </w:r>
    </w:p>
    <w:p w:rsidR="00723FF8" w:rsidRPr="003B1277" w:rsidRDefault="00723FF8" w:rsidP="00FD0C4F">
      <w:pPr>
        <w:pStyle w:val="a5"/>
        <w:rPr>
          <w:rtl/>
        </w:rPr>
      </w:pPr>
      <w:r w:rsidRPr="003B1277">
        <w:rPr>
          <w:rFonts w:hint="cs"/>
          <w:rtl/>
        </w:rPr>
        <w:t>«</w:t>
      </w:r>
      <w:r w:rsidR="009D62E3" w:rsidRPr="003B1277">
        <w:rPr>
          <w:rFonts w:hint="cs"/>
          <w:rtl/>
        </w:rPr>
        <w:t xml:space="preserve">... بردباران را مژده بده! آنان کسانی‌اند که هنگامی به بلایی دچار می‌شوند </w:t>
      </w:r>
      <w:r w:rsidR="002415F7" w:rsidRPr="003B1277">
        <w:rPr>
          <w:rFonts w:hint="cs"/>
          <w:rtl/>
        </w:rPr>
        <w:t>می‌گوین</w:t>
      </w:r>
      <w:r w:rsidR="00E81888" w:rsidRPr="003B1277">
        <w:rPr>
          <w:rFonts w:hint="cs"/>
          <w:rtl/>
        </w:rPr>
        <w:t>د:</w:t>
      </w:r>
      <w:r w:rsidR="002415F7" w:rsidRPr="003B1277">
        <w:rPr>
          <w:rFonts w:hint="cs"/>
          <w:rtl/>
        </w:rPr>
        <w:t xml:space="preserve"> ما از آن خداییم و به سوی او باز می‌گردیم. الطاف، رحمت و مغفرت خداوند شامل حال</w:t>
      </w:r>
      <w:r w:rsidR="00457606" w:rsidRPr="003B1277">
        <w:rPr>
          <w:rFonts w:hint="cs"/>
          <w:rtl/>
        </w:rPr>
        <w:t xml:space="preserve"> آن‌ها </w:t>
      </w:r>
      <w:r w:rsidR="002415F7" w:rsidRPr="003B1277">
        <w:rPr>
          <w:rFonts w:hint="cs"/>
          <w:rtl/>
        </w:rPr>
        <w:t>می‌گردد و مسلماً آنان راه یافتگان راه هدایت می‌باشند</w:t>
      </w:r>
      <w:r w:rsidRPr="003B1277">
        <w:rPr>
          <w:rFonts w:hint="cs"/>
          <w:rtl/>
        </w:rPr>
        <w:t xml:space="preserve">». </w:t>
      </w:r>
    </w:p>
    <w:p w:rsidR="00B6064D" w:rsidRPr="003B1277" w:rsidRDefault="00564039" w:rsidP="00FD0C4F">
      <w:pPr>
        <w:pStyle w:val="a5"/>
        <w:rPr>
          <w:rtl/>
        </w:rPr>
      </w:pPr>
      <w:r w:rsidRPr="003B1277">
        <w:rPr>
          <w:rFonts w:hint="cs"/>
          <w:rtl/>
        </w:rPr>
        <w:lastRenderedPageBreak/>
        <w:t>و از ام سلمه</w:t>
      </w:r>
      <w:r w:rsidRPr="003B1277">
        <w:rPr>
          <w:rFonts w:cs="CTraditional Arabic" w:hint="cs"/>
          <w:rtl/>
        </w:rPr>
        <w:t>ك</w:t>
      </w:r>
      <w:r w:rsidRPr="003B1277">
        <w:rPr>
          <w:rFonts w:hint="cs"/>
          <w:rtl/>
        </w:rPr>
        <w:t xml:space="preserve"> روایت شده است که گفته اس</w:t>
      </w:r>
      <w:r w:rsidR="0095430C" w:rsidRPr="003B1277">
        <w:rPr>
          <w:rFonts w:hint="cs"/>
          <w:rtl/>
        </w:rPr>
        <w:t>ت:</w:t>
      </w:r>
      <w:r w:rsidRPr="003B1277">
        <w:rPr>
          <w:rFonts w:hint="cs"/>
          <w:rtl/>
        </w:rPr>
        <w:t xml:space="preserve"> از رسول خدا</w:t>
      </w:r>
      <w:r w:rsidRPr="003B1277">
        <w:rPr>
          <w:rFonts w:cs="CTraditional Arabic" w:hint="cs"/>
          <w:rtl/>
        </w:rPr>
        <w:t>ص</w:t>
      </w:r>
      <w:r w:rsidRPr="003B1277">
        <w:rPr>
          <w:rFonts w:hint="cs"/>
          <w:rtl/>
        </w:rPr>
        <w:t xml:space="preserve"> شنیدم که می‌فرمو</w:t>
      </w:r>
      <w:r w:rsidR="00E81888" w:rsidRPr="003B1277">
        <w:rPr>
          <w:rFonts w:hint="cs"/>
          <w:rtl/>
        </w:rPr>
        <w:t>د:</w:t>
      </w:r>
    </w:p>
    <w:p w:rsidR="00564039" w:rsidRPr="003B1277" w:rsidRDefault="00564039" w:rsidP="00FD0C4F">
      <w:pPr>
        <w:pStyle w:val="a5"/>
        <w:rPr>
          <w:rtl/>
        </w:rPr>
      </w:pPr>
      <w:r w:rsidRPr="003B1277">
        <w:rPr>
          <w:rFonts w:hint="cs"/>
          <w:rtl/>
        </w:rPr>
        <w:t>«هر مؤمنی که دچار مصیبتی بشود و بگوی</w:t>
      </w:r>
      <w:r w:rsidR="00E81888" w:rsidRPr="003B1277">
        <w:rPr>
          <w:rFonts w:hint="cs"/>
          <w:rtl/>
        </w:rPr>
        <w:t>د:</w:t>
      </w:r>
      <w:r w:rsidRPr="003B1277">
        <w:rPr>
          <w:rFonts w:hint="cs"/>
          <w:rtl/>
        </w:rPr>
        <w:t xml:space="preserve"> ما از </w:t>
      </w:r>
      <w:r w:rsidR="00736E53" w:rsidRPr="003B1277">
        <w:rPr>
          <w:rFonts w:hint="cs"/>
          <w:rtl/>
        </w:rPr>
        <w:t>آ</w:t>
      </w:r>
      <w:r w:rsidRPr="003B1277">
        <w:rPr>
          <w:rFonts w:hint="cs"/>
          <w:rtl/>
        </w:rPr>
        <w:t>ن خداوندیم و به سوی او باز خواهیم گشت، خداوندا برای تحمل این مصیبت مرا در کُنف حمایت خویش قرار بده و بهتر از آن را برایم جبران کن. خداوند برای آن مصیبت اجر و پاداش (زیادی را) نصیبش می‌گرداند و بهتر از آن را برای او جبران می‌کند».</w:t>
      </w:r>
      <w:r w:rsidR="00866AB0" w:rsidRPr="003B1277">
        <w:rPr>
          <w:vertAlign w:val="superscript"/>
          <w:rtl/>
        </w:rPr>
        <w:footnoteReference w:id="271"/>
      </w:r>
    </w:p>
    <w:p w:rsidR="00604153" w:rsidRPr="003B1277" w:rsidRDefault="000C6525" w:rsidP="00FD0C4F">
      <w:pPr>
        <w:pStyle w:val="a5"/>
        <w:rPr>
          <w:rtl/>
        </w:rPr>
      </w:pPr>
      <w:r w:rsidRPr="003B1277">
        <w:rPr>
          <w:rFonts w:hint="cs"/>
          <w:rtl/>
        </w:rPr>
        <w:t>رفتن به میان قبرستان مانعی ندارد؛ زیرا 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0C6525" w:rsidRPr="003B1277" w:rsidRDefault="000C6525" w:rsidP="00FD0C4F">
      <w:pPr>
        <w:pStyle w:val="a5"/>
        <w:rPr>
          <w:rtl/>
        </w:rPr>
      </w:pPr>
      <w:r w:rsidRPr="003B1277">
        <w:rPr>
          <w:rFonts w:hint="cs"/>
          <w:rtl/>
        </w:rPr>
        <w:t>«من پیش‌تر (به خاطر نزدیک بودنتان به زمان جاهلیت و امید جلب منفعت و دفع مضرت از مدرگان) شما را از رفتن به قبرستان منع نمودم. اما اکنون (که ایمان‌تان استوار شده) به قبرستان بروید؛ زیرا مرگ را به یاد شما می‌اندازد».</w:t>
      </w:r>
      <w:r w:rsidRPr="003B1277">
        <w:rPr>
          <w:vertAlign w:val="superscript"/>
          <w:rtl/>
        </w:rPr>
        <w:footnoteReference w:id="272"/>
      </w:r>
    </w:p>
    <w:p w:rsidR="00604153" w:rsidRPr="003B1277" w:rsidRDefault="00842C19" w:rsidP="00D6698A">
      <w:pPr>
        <w:pStyle w:val="a5"/>
        <w:rPr>
          <w:rtl/>
        </w:rPr>
      </w:pPr>
      <w:r w:rsidRPr="003B1277">
        <w:rPr>
          <w:rFonts w:hint="cs"/>
          <w:rtl/>
        </w:rPr>
        <w:t>امام مسلم از بریده روایت می‌نماید که رسول خدا</w:t>
      </w:r>
      <w:r w:rsidRPr="003B1277">
        <w:rPr>
          <w:rFonts w:cs="CTraditional Arabic" w:hint="cs"/>
          <w:rtl/>
        </w:rPr>
        <w:t>ص</w:t>
      </w:r>
      <w:r w:rsidRPr="003B1277">
        <w:rPr>
          <w:rFonts w:hint="cs"/>
          <w:rtl/>
        </w:rPr>
        <w:t xml:space="preserve"> به آنان می‌آموخت که هرگاه به میان قبرستان می‌روند، بگوین</w:t>
      </w:r>
      <w:r w:rsidR="00E81888" w:rsidRPr="003B1277">
        <w:rPr>
          <w:rFonts w:hint="cs"/>
          <w:rtl/>
        </w:rPr>
        <w:t>د:</w:t>
      </w:r>
      <w:r w:rsidRPr="003B1277">
        <w:rPr>
          <w:rFonts w:hint="cs"/>
          <w:rtl/>
        </w:rPr>
        <w:t xml:space="preserve"> </w:t>
      </w:r>
      <w:r w:rsidRPr="003B1277">
        <w:rPr>
          <w:rStyle w:val="Char4"/>
          <w:rtl/>
        </w:rPr>
        <w:t xml:space="preserve">«السلام علیکم </w:t>
      </w:r>
      <w:r w:rsidR="00D6698A">
        <w:rPr>
          <w:rStyle w:val="Char4"/>
          <w:rFonts w:hint="cs"/>
          <w:rtl/>
        </w:rPr>
        <w:t>أ</w:t>
      </w:r>
      <w:r w:rsidRPr="003B1277">
        <w:rPr>
          <w:rStyle w:val="Char4"/>
          <w:rtl/>
        </w:rPr>
        <w:t>هل الدیار المؤمنین والمسلمین، وانا انشاء الله بکم لاحقون، نسأل الله لنا ولکم العافیه»</w:t>
      </w:r>
      <w:r w:rsidRPr="003B1277">
        <w:rPr>
          <w:rFonts w:hint="cs"/>
          <w:rtl/>
        </w:rPr>
        <w:t>.، «درود و سلام خداوند بر مؤمنان</w:t>
      </w:r>
      <w:r w:rsidR="002207A0" w:rsidRPr="003B1277">
        <w:rPr>
          <w:rFonts w:hint="cs"/>
          <w:rtl/>
        </w:rPr>
        <w:t xml:space="preserve"> و مسلمانان ساکن این سرزمین، ما نیز انشاء‌الله به شما ملحق خواهیم شد، و سلامت و عافیت را برای خود و شما از خداوند خواستاریم». و در روایتی دیگر اضافه بر آن آمده اس</w:t>
      </w:r>
      <w:r w:rsidR="0095430C" w:rsidRPr="003B1277">
        <w:rPr>
          <w:rFonts w:hint="cs"/>
          <w:rtl/>
        </w:rPr>
        <w:t>ت:</w:t>
      </w:r>
      <w:r w:rsidR="002207A0" w:rsidRPr="003B1277">
        <w:rPr>
          <w:rFonts w:hint="cs"/>
          <w:rtl/>
        </w:rPr>
        <w:t xml:space="preserve"> </w:t>
      </w:r>
      <w:r w:rsidR="002207A0" w:rsidRPr="003B1277">
        <w:rPr>
          <w:rStyle w:val="Char4"/>
          <w:rFonts w:hint="cs"/>
          <w:rtl/>
        </w:rPr>
        <w:t>«اللهم لا تحرمنا اجرهم ولا تفتنا بعدهم واغفرلنا ولهم»</w:t>
      </w:r>
      <w:r w:rsidR="002207A0" w:rsidRPr="003B1277">
        <w:rPr>
          <w:rFonts w:hint="cs"/>
          <w:rtl/>
        </w:rPr>
        <w:t>، «خداوند</w:t>
      </w:r>
      <w:r w:rsidR="00D87089" w:rsidRPr="003B1277">
        <w:rPr>
          <w:rFonts w:hint="cs"/>
          <w:rtl/>
        </w:rPr>
        <w:t>ا ما را نیز از اجر آنان بی‌نصیب مکن و پس از</w:t>
      </w:r>
      <w:r w:rsidR="00457606" w:rsidRPr="003B1277">
        <w:rPr>
          <w:rFonts w:hint="cs"/>
          <w:rtl/>
        </w:rPr>
        <w:t xml:space="preserve"> آن‌ها </w:t>
      </w:r>
      <w:r w:rsidR="00D87089" w:rsidRPr="003B1277">
        <w:rPr>
          <w:rFonts w:hint="cs"/>
          <w:rtl/>
        </w:rPr>
        <w:t>ما را دچار فتنه و آزمایش مگردان! و ما و آنان را مورد مغفرت خویش قرار بده!»</w:t>
      </w:r>
      <w:r w:rsidR="00D6698A">
        <w:rPr>
          <w:rFonts w:hint="cs"/>
          <w:rtl/>
        </w:rPr>
        <w:t>.</w:t>
      </w:r>
    </w:p>
    <w:p w:rsidR="00604153" w:rsidRPr="003B1277" w:rsidRDefault="009D0923" w:rsidP="00FD0C4F">
      <w:pPr>
        <w:pStyle w:val="a5"/>
        <w:rPr>
          <w:rtl/>
        </w:rPr>
      </w:pPr>
      <w:r w:rsidRPr="003B1277">
        <w:rPr>
          <w:rFonts w:hint="cs"/>
          <w:rtl/>
        </w:rPr>
        <w:t xml:space="preserve">رفتن زنان به قبرستان کراهت دارد. (و </w:t>
      </w:r>
      <w:r w:rsidR="0095430C" w:rsidRPr="003B1277">
        <w:rPr>
          <w:rFonts w:hint="cs"/>
          <w:rtl/>
        </w:rPr>
        <w:t>چنانچه</w:t>
      </w:r>
      <w:r w:rsidRPr="003B1277">
        <w:rPr>
          <w:rFonts w:hint="cs"/>
          <w:rtl/>
        </w:rPr>
        <w:t xml:space="preserve"> در آن‌جا با مردان نامحرم قاطی شوند و خوف گناه و معصیت وجود داشته باشد، یا برای توسل، استغاثه، کسب تبرک، جلب منفعت و دفع مضرت از مردگان بروند، حرام است). زیرا ام عطیه روایت نموده ک</w:t>
      </w:r>
      <w:r w:rsidR="00B251AF" w:rsidRPr="003B1277">
        <w:rPr>
          <w:rFonts w:hint="cs"/>
          <w:rtl/>
        </w:rPr>
        <w:t>ه:</w:t>
      </w:r>
      <w:r w:rsidRPr="003B1277">
        <w:rPr>
          <w:rFonts w:hint="cs"/>
          <w:rtl/>
        </w:rPr>
        <w:t xml:space="preserve"> (رسول خدا</w:t>
      </w:r>
      <w:r w:rsidRPr="003B1277">
        <w:rPr>
          <w:rFonts w:cs="CTraditional Arabic" w:hint="cs"/>
          <w:rtl/>
        </w:rPr>
        <w:t>ص</w:t>
      </w:r>
      <w:r w:rsidRPr="003B1277">
        <w:rPr>
          <w:rFonts w:hint="cs"/>
          <w:rtl/>
        </w:rPr>
        <w:t>) ما را از رفتن به قبرستان منع فرمود و لم یعزم علینا»</w:t>
      </w:r>
      <w:r w:rsidR="00743C47" w:rsidRPr="003B1277">
        <w:rPr>
          <w:vertAlign w:val="superscript"/>
          <w:rtl/>
        </w:rPr>
        <w:footnoteReference w:id="273"/>
      </w:r>
      <w:r w:rsidR="001F4126" w:rsidRPr="003B1277">
        <w:rPr>
          <w:rFonts w:hint="cs"/>
          <w:rtl/>
        </w:rPr>
        <w:t xml:space="preserve"> و رسول خدا</w:t>
      </w:r>
      <w:r w:rsidR="001F4126" w:rsidRPr="003B1277">
        <w:rPr>
          <w:rFonts w:cs="CTraditional Arabic" w:hint="cs"/>
          <w:rtl/>
        </w:rPr>
        <w:t xml:space="preserve">ص </w:t>
      </w:r>
      <w:r w:rsidR="001F4126" w:rsidRPr="003B1277">
        <w:rPr>
          <w:rFonts w:hint="cs"/>
          <w:rtl/>
        </w:rPr>
        <w:t>فرموده‌ان</w:t>
      </w:r>
      <w:r w:rsidR="00E81888" w:rsidRPr="003B1277">
        <w:rPr>
          <w:rFonts w:hint="cs"/>
          <w:rtl/>
        </w:rPr>
        <w:t>د:</w:t>
      </w:r>
    </w:p>
    <w:p w:rsidR="001F4126" w:rsidRPr="003B1277" w:rsidRDefault="00CB5BEC" w:rsidP="00FD0C4F">
      <w:pPr>
        <w:pStyle w:val="a5"/>
        <w:rPr>
          <w:rtl/>
        </w:rPr>
      </w:pPr>
      <w:r w:rsidRPr="003B1277">
        <w:rPr>
          <w:rFonts w:hint="cs"/>
          <w:rtl/>
        </w:rPr>
        <w:lastRenderedPageBreak/>
        <w:t>«خداوند زنانی را که (برای نوحه و زاری، اختلاط با نامحرمان، جلب منفعت و دفع مضرت از مردگان) به قبرستان می‌روند، مورد لعن و نفرین قرار دهد».</w:t>
      </w:r>
      <w:r w:rsidRPr="003B1277">
        <w:rPr>
          <w:vertAlign w:val="superscript"/>
          <w:rtl/>
        </w:rPr>
        <w:footnoteReference w:id="274"/>
      </w:r>
    </w:p>
    <w:p w:rsidR="00E61F4F" w:rsidRPr="003B1277" w:rsidRDefault="00C4206D" w:rsidP="00D6698A">
      <w:pPr>
        <w:pStyle w:val="a5"/>
        <w:rPr>
          <w:rtl/>
        </w:rPr>
      </w:pPr>
      <w:r w:rsidRPr="003B1277">
        <w:rPr>
          <w:rFonts w:hint="cs"/>
          <w:rtl/>
        </w:rPr>
        <w:t>قرائت قرآن در قبرستان مانعی ندارد. از امام احمد</w:t>
      </w:r>
      <w:r w:rsidR="00D6698A">
        <w:rPr>
          <w:rFonts w:cs="CTraditional Arabic" w:hint="cs"/>
          <w:rtl/>
        </w:rPr>
        <w:t>/</w:t>
      </w:r>
      <w:r w:rsidR="00D925F6" w:rsidRPr="003B1277">
        <w:rPr>
          <w:rFonts w:cs="CTraditional Arabic" w:hint="cs"/>
          <w:rtl/>
        </w:rPr>
        <w:t xml:space="preserve"> </w:t>
      </w:r>
      <w:r w:rsidR="00D925F6" w:rsidRPr="003B1277">
        <w:rPr>
          <w:rFonts w:hint="cs"/>
          <w:rtl/>
        </w:rPr>
        <w:t>روایت شده است ک</w:t>
      </w:r>
      <w:r w:rsidR="00B251AF" w:rsidRPr="003B1277">
        <w:rPr>
          <w:rFonts w:hint="cs"/>
          <w:rtl/>
        </w:rPr>
        <w:t>ه:</w:t>
      </w:r>
      <w:r w:rsidR="00D925F6" w:rsidRPr="003B1277">
        <w:rPr>
          <w:rFonts w:hint="cs"/>
          <w:rtl/>
        </w:rPr>
        <w:t xml:space="preserve"> هرگاه به قبرستان</w:t>
      </w:r>
      <w:r w:rsidR="00841C8F" w:rsidRPr="003B1277">
        <w:rPr>
          <w:rFonts w:hint="cs"/>
          <w:rtl/>
        </w:rPr>
        <w:t xml:space="preserve"> رفتید، آیه الکرسی و سه بار سوره اخلاص را قرائت کنید؛ زیرا ثواب آن به مردگان هم می‌رسد و هر کار خیری را که خویشاوندان و دوستان میت به قصد اجر او انجام بدهند، اگر خداوند بخواهد ثوابش به او می‌رسد. در حدیث دیگری آمده اس</w:t>
      </w:r>
      <w:r w:rsidR="0095430C" w:rsidRPr="003B1277">
        <w:rPr>
          <w:rFonts w:hint="cs"/>
          <w:rtl/>
        </w:rPr>
        <w:t>ت:</w:t>
      </w:r>
      <w:r w:rsidR="00841C8F" w:rsidRPr="003B1277">
        <w:rPr>
          <w:rFonts w:hint="cs"/>
          <w:rtl/>
        </w:rPr>
        <w:t xml:space="preserve"> «هرکس به دیدار قبر پدر و مادر خود برود و در آن‌جا سوره «یس» را قرائت نماید، سبب مغفرت و اجر آنان می‌شود».</w:t>
      </w:r>
    </w:p>
    <w:p w:rsidR="00841C8F" w:rsidRPr="003B1277" w:rsidRDefault="00AF1B32" w:rsidP="00FD0C4F">
      <w:pPr>
        <w:pStyle w:val="a5"/>
        <w:rPr>
          <w:rtl/>
        </w:rPr>
      </w:pPr>
      <w:r w:rsidRPr="003B1277">
        <w:rPr>
          <w:rFonts w:hint="cs"/>
          <w:rtl/>
        </w:rPr>
        <w:t>بر همین اساس هرگاه کسی در مورد رفتن به حج و در صورت توانایی، کوتاهی کرده و فوت نموده باشد، از اموال به جای مانده او واجب است هزینه رفت و برگشت حج کسی به جای او تهیه شود.</w:t>
      </w:r>
    </w:p>
    <w:p w:rsidR="00AF1B32" w:rsidRPr="003B1277" w:rsidRDefault="00AF1B32" w:rsidP="00FD0C4F">
      <w:pPr>
        <w:pStyle w:val="a5"/>
        <w:rPr>
          <w:rtl/>
        </w:rPr>
      </w:pPr>
      <w:r w:rsidRPr="003B1277">
        <w:rPr>
          <w:rFonts w:hint="cs"/>
          <w:rtl/>
        </w:rPr>
        <w:t xml:space="preserve">و هرگاه قبل از پرداخت زکات کسی فوت کند، واجب است به جای او زکات اموالش پرداخته شود، </w:t>
      </w:r>
      <w:r w:rsidR="0095430C" w:rsidRPr="003B1277">
        <w:rPr>
          <w:rFonts w:hint="cs"/>
          <w:rtl/>
        </w:rPr>
        <w:t>چنانچه</w:t>
      </w:r>
      <w:r w:rsidRPr="003B1277">
        <w:rPr>
          <w:rFonts w:hint="cs"/>
          <w:rtl/>
        </w:rPr>
        <w:t xml:space="preserve"> کسی به هنگام مرگ بدهکاری داشت پس از هزینه کفن و دفن، بدهکاریش از اموال خود او باید پرداخت شود؛ زیرا خداوند متعال فرموده‌ان</w:t>
      </w:r>
      <w:r w:rsidR="00E81888" w:rsidRPr="003B1277">
        <w:rPr>
          <w:rFonts w:hint="cs"/>
          <w:rtl/>
        </w:rPr>
        <w:t>د:</w:t>
      </w:r>
    </w:p>
    <w:p w:rsidR="00095705" w:rsidRPr="00040FD2" w:rsidRDefault="00FD0C4F" w:rsidP="00040FD2">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مِنۢ بَعۡدِ وَصِيَّةٖ يُوصِي بِهَآ أَوۡ دَيۡنٍ</w:t>
      </w:r>
      <w:r>
        <w:rPr>
          <w:rFonts w:ascii="Traditional Arabic" w:hAnsi="Traditional Arabic"/>
          <w:sz w:val="28"/>
          <w:szCs w:val="28"/>
          <w:rtl/>
          <w:lang w:bidi="fa-IR"/>
        </w:rPr>
        <w:t>﴾</w:t>
      </w:r>
      <w:r w:rsidRPr="003B1277">
        <w:rPr>
          <w:rStyle w:val="Char5"/>
          <w:rFonts w:hint="cs"/>
          <w:rtl/>
        </w:rPr>
        <w:t xml:space="preserve"> </w:t>
      </w:r>
      <w:r w:rsidRPr="00FD0C4F">
        <w:rPr>
          <w:rStyle w:val="Char6"/>
          <w:rtl/>
        </w:rPr>
        <w:t>[</w:t>
      </w:r>
      <w:r w:rsidRPr="00FD0C4F">
        <w:rPr>
          <w:rStyle w:val="Char6"/>
          <w:rFonts w:hint="cs"/>
          <w:rtl/>
        </w:rPr>
        <w:t>النساء: 11</w:t>
      </w:r>
      <w:r w:rsidRPr="00FD0C4F">
        <w:rPr>
          <w:rStyle w:val="Char6"/>
          <w:rtl/>
        </w:rPr>
        <w:t>]</w:t>
      </w:r>
      <w:r w:rsidRPr="003B1277">
        <w:rPr>
          <w:rStyle w:val="Char5"/>
          <w:rtl/>
        </w:rPr>
        <w:t>.</w:t>
      </w:r>
    </w:p>
    <w:p w:rsidR="00FE42C7" w:rsidRPr="003B1277" w:rsidRDefault="00FE42C7" w:rsidP="00FD0C4F">
      <w:pPr>
        <w:pStyle w:val="a5"/>
        <w:rPr>
          <w:rtl/>
        </w:rPr>
      </w:pPr>
      <w:r w:rsidRPr="003B1277">
        <w:rPr>
          <w:rFonts w:hint="cs"/>
          <w:rtl/>
        </w:rPr>
        <w:t>«</w:t>
      </w:r>
      <w:r w:rsidR="00077614" w:rsidRPr="003B1277">
        <w:rPr>
          <w:rFonts w:hint="cs"/>
          <w:rtl/>
        </w:rPr>
        <w:t>(تقسیم ارث میان وارثین می‌ماند برای) بعد از اجرای وصیتی که مرده انجام داده و پرداخت بدهکاری که دارد</w:t>
      </w:r>
      <w:r w:rsidRPr="003B1277">
        <w:rPr>
          <w:rFonts w:hint="cs"/>
          <w:rtl/>
        </w:rPr>
        <w:t xml:space="preserve">». </w:t>
      </w:r>
    </w:p>
    <w:p w:rsidR="00AF1B32" w:rsidRPr="003B1277" w:rsidRDefault="0046524F" w:rsidP="00FD0C4F">
      <w:pPr>
        <w:pStyle w:val="a5"/>
        <w:rPr>
          <w:rtl/>
        </w:rPr>
      </w:pPr>
      <w:r w:rsidRPr="003B1277">
        <w:rPr>
          <w:rFonts w:hint="cs"/>
          <w:rtl/>
        </w:rPr>
        <w:t>مانعی ندارد که نزدیکان میت همسایگان برای خانواده او غذا تهیه کنند و</w:t>
      </w:r>
      <w:r w:rsidR="00457606" w:rsidRPr="003B1277">
        <w:rPr>
          <w:rFonts w:hint="cs"/>
          <w:rtl/>
        </w:rPr>
        <w:t xml:space="preserve"> آن را </w:t>
      </w:r>
      <w:r w:rsidRPr="003B1277">
        <w:rPr>
          <w:rFonts w:hint="cs"/>
          <w:rtl/>
        </w:rPr>
        <w:t>برایشان بفرستند؛ زیرا آنان به خاطر اندوه و ناراحتی ممکن است نتوانند برای خود غذا فراهم نمایند و چنین کاری سبب تسلی خاطر و خشنودی آنان می‌شود؛ زیرا ابوداود از عبدالله بن جعفر روایت نموده ک</w:t>
      </w:r>
      <w:r w:rsidR="00B251AF" w:rsidRPr="003B1277">
        <w:rPr>
          <w:rFonts w:hint="cs"/>
          <w:rtl/>
        </w:rPr>
        <w:t>ه:</w:t>
      </w:r>
      <w:r w:rsidRPr="003B1277">
        <w:rPr>
          <w:rFonts w:hint="cs"/>
          <w:rtl/>
        </w:rPr>
        <w:t xml:space="preserve"> در روز فوت جعفر، رسول خدا</w:t>
      </w:r>
      <w:r w:rsidRPr="003B1277">
        <w:rPr>
          <w:rFonts w:cs="CTraditional Arabic" w:hint="cs"/>
          <w:rtl/>
        </w:rPr>
        <w:t>ص</w:t>
      </w:r>
      <w:r w:rsidRPr="003B1277">
        <w:rPr>
          <w:rFonts w:hint="cs"/>
          <w:rtl/>
        </w:rPr>
        <w:t xml:space="preserve"> فرمو</w:t>
      </w:r>
      <w:r w:rsidR="00E81888" w:rsidRPr="003B1277">
        <w:rPr>
          <w:rFonts w:hint="cs"/>
          <w:rtl/>
        </w:rPr>
        <w:t>د:</w:t>
      </w:r>
      <w:r w:rsidRPr="003B1277">
        <w:rPr>
          <w:rFonts w:hint="cs"/>
          <w:rtl/>
        </w:rPr>
        <w:t xml:space="preserve"> «غذایی را برای خانواده جعفر فراهم کنید، چون وضعی برایشان پیش آمده که</w:t>
      </w:r>
      <w:r w:rsidR="00457606" w:rsidRPr="003B1277">
        <w:rPr>
          <w:rFonts w:hint="cs"/>
          <w:rtl/>
        </w:rPr>
        <w:t xml:space="preserve"> آن‌ها </w:t>
      </w:r>
      <w:r w:rsidRPr="003B1277">
        <w:rPr>
          <w:rFonts w:hint="cs"/>
          <w:rtl/>
        </w:rPr>
        <w:t>را به خود مشغول نموده است».</w:t>
      </w:r>
    </w:p>
    <w:p w:rsidR="0046524F" w:rsidRPr="003B1277" w:rsidRDefault="00922F12" w:rsidP="00FD0C4F">
      <w:pPr>
        <w:pStyle w:val="a5"/>
        <w:rPr>
          <w:rtl/>
        </w:rPr>
      </w:pPr>
      <w:r w:rsidRPr="000F5B14">
        <w:rPr>
          <w:rFonts w:hint="cs"/>
          <w:rtl/>
        </w:rPr>
        <w:t>اما این‌که خانواده میت برای مردم قبل</w:t>
      </w:r>
      <w:r w:rsidRPr="003B1277">
        <w:rPr>
          <w:rFonts w:hint="cs"/>
          <w:rtl/>
        </w:rPr>
        <w:t xml:space="preserve"> یا بعد از دفن یا در روز سوم، هفتم، چهلم و سالگرد، غذا تهیه کنند بدعت و نارواست؛ زیرا بر بار مصیبت و ناراحتی</w:t>
      </w:r>
      <w:r w:rsidR="00457606" w:rsidRPr="003B1277">
        <w:rPr>
          <w:rFonts w:hint="cs"/>
          <w:rtl/>
        </w:rPr>
        <w:t xml:space="preserve"> آن‌ها </w:t>
      </w:r>
      <w:r w:rsidRPr="003B1277">
        <w:rPr>
          <w:rFonts w:hint="cs"/>
          <w:rtl/>
        </w:rPr>
        <w:t>می‌افزاید و در واقع ادامه فرهنگ زمان جاهلیت است.</w:t>
      </w:r>
    </w:p>
    <w:p w:rsidR="00922F12" w:rsidRPr="003B1277" w:rsidRDefault="00922F12" w:rsidP="003D0EA5">
      <w:pPr>
        <w:pStyle w:val="a5"/>
        <w:rPr>
          <w:rtl/>
        </w:rPr>
      </w:pPr>
      <w:r w:rsidRPr="003B1277">
        <w:rPr>
          <w:rFonts w:hint="cs"/>
          <w:rtl/>
        </w:rPr>
        <w:lastRenderedPageBreak/>
        <w:t>ساختن گنبد و بارگاه و سنگ کاری و ساختن اطاقچه آهنی و نوشتن بر روی قبر کراهت دارد؛ زیرا امام مسلم از جابر روایت نموده اس</w:t>
      </w:r>
      <w:r w:rsidR="0095430C" w:rsidRPr="003B1277">
        <w:rPr>
          <w:rFonts w:hint="cs"/>
          <w:rtl/>
        </w:rPr>
        <w:t>ت:</w:t>
      </w:r>
      <w:r w:rsidRPr="003B1277">
        <w:rPr>
          <w:rFonts w:hint="cs"/>
          <w:rtl/>
        </w:rPr>
        <w:t xml:space="preserve"> </w:t>
      </w:r>
      <w:r w:rsidR="00CD78D4" w:rsidRPr="003B1277">
        <w:rPr>
          <w:rFonts w:hint="cs"/>
          <w:rtl/>
        </w:rPr>
        <w:t>«رسول خدا</w:t>
      </w:r>
      <w:r w:rsidR="00CD78D4" w:rsidRPr="003B1277">
        <w:rPr>
          <w:rFonts w:cs="CTraditional Arabic" w:hint="cs"/>
          <w:rtl/>
        </w:rPr>
        <w:t>ص</w:t>
      </w:r>
      <w:r w:rsidR="00CD78D4" w:rsidRPr="003B1277">
        <w:rPr>
          <w:rFonts w:hint="cs"/>
          <w:rtl/>
        </w:rPr>
        <w:t xml:space="preserve"> از گچ‌کاری </w:t>
      </w:r>
      <w:r w:rsidR="009E12C9" w:rsidRPr="003B1277">
        <w:rPr>
          <w:rFonts w:hint="cs"/>
          <w:rtl/>
        </w:rPr>
        <w:t>و ساختن ساختمان و نشستن و نوشتن بر روی قبر نهی فرموده است»</w:t>
      </w:r>
      <w:r w:rsidR="009E12C9" w:rsidRPr="003B1277">
        <w:rPr>
          <w:vertAlign w:val="superscript"/>
          <w:rtl/>
        </w:rPr>
        <w:footnoteReference w:id="275"/>
      </w:r>
      <w:r w:rsidR="00B2527F" w:rsidRPr="003B1277">
        <w:rPr>
          <w:rFonts w:hint="cs"/>
          <w:rtl/>
        </w:rPr>
        <w:t>؛ زیرا این‌گونه کارها به مظاهر زندگی دنیوی ارتباط دارند و مردگان از آن سودی نمی‌برند و در واقع اسراف و تبذیر به شمار می‌آیند. هم‌چنین ابی‌القیم می‌گوی</w:t>
      </w:r>
      <w:r w:rsidR="00E81888" w:rsidRPr="003B1277">
        <w:rPr>
          <w:rFonts w:hint="cs"/>
          <w:rtl/>
        </w:rPr>
        <w:t>د:</w:t>
      </w:r>
      <w:r w:rsidR="00B2527F" w:rsidRPr="003B1277">
        <w:rPr>
          <w:rFonts w:hint="cs"/>
          <w:rtl/>
        </w:rPr>
        <w:t xml:space="preserve"> بلند و برجسته کردن و ساختمان و آجر و سنگ‌کاری و برافراشتن و آراستن و ساختن گنبد و بارگاه، جزو روش رسول خدا</w:t>
      </w:r>
      <w:r w:rsidR="00B2527F" w:rsidRPr="003B1277">
        <w:rPr>
          <w:rFonts w:cs="CTraditional Arabic" w:hint="cs"/>
          <w:rtl/>
        </w:rPr>
        <w:t>ص</w:t>
      </w:r>
      <w:r w:rsidR="00B2527F" w:rsidRPr="003B1277">
        <w:rPr>
          <w:rFonts w:hint="cs"/>
          <w:rtl/>
        </w:rPr>
        <w:t xml:space="preserve"> نبوده و بدعت و مکروه به شمار می‌آیند».</w:t>
      </w:r>
      <w:r w:rsidR="00B2527F" w:rsidRPr="003B1277">
        <w:rPr>
          <w:vertAlign w:val="superscript"/>
          <w:rtl/>
        </w:rPr>
        <w:footnoteReference w:id="276"/>
      </w:r>
    </w:p>
    <w:p w:rsidR="00E61F4F" w:rsidRPr="003B1277" w:rsidRDefault="00706DB1" w:rsidP="00FD0C4F">
      <w:pPr>
        <w:pStyle w:val="a5"/>
        <w:rPr>
          <w:rtl/>
        </w:rPr>
      </w:pPr>
      <w:r w:rsidRPr="003B1277">
        <w:rPr>
          <w:rFonts w:hint="cs"/>
          <w:rtl/>
        </w:rPr>
        <w:t>نشستن و تکیه دادن و راه رفتن و قضای حاجت بر روی قبر کراهت دارد؛ زیرا در حدیث ابو مرشد غنوی آمده است ک</w:t>
      </w:r>
      <w:r w:rsidR="00B251AF" w:rsidRPr="003B1277">
        <w:rPr>
          <w:rFonts w:hint="cs"/>
          <w:rtl/>
        </w:rPr>
        <w:t>ه:</w:t>
      </w:r>
      <w:r w:rsidRPr="003B1277">
        <w:rPr>
          <w:rFonts w:hint="cs"/>
          <w:rtl/>
        </w:rPr>
        <w:t xml:space="preserve"> «بر روی قبر ننشینید و رو به روی آن نماز نخوانید».</w:t>
      </w:r>
      <w:r w:rsidRPr="003B1277">
        <w:rPr>
          <w:vertAlign w:val="superscript"/>
          <w:rtl/>
        </w:rPr>
        <w:footnoteReference w:id="277"/>
      </w:r>
    </w:p>
    <w:p w:rsidR="00E61F4F" w:rsidRPr="003B1277" w:rsidRDefault="008A590C" w:rsidP="00FD0C4F">
      <w:pPr>
        <w:pStyle w:val="a5"/>
        <w:rPr>
          <w:rtl/>
        </w:rPr>
      </w:pPr>
      <w:r w:rsidRPr="003B1277">
        <w:rPr>
          <w:rFonts w:hint="cs"/>
          <w:rtl/>
        </w:rPr>
        <w:t>هم‌چنین روشن کردن چراغ بر روی قبر روا نیست؛ زیرا در حدیث قبلی آوردیم ک</w:t>
      </w:r>
      <w:r w:rsidR="00B251AF" w:rsidRPr="003B1277">
        <w:rPr>
          <w:rFonts w:hint="cs"/>
          <w:rtl/>
        </w:rPr>
        <w:t>ه:</w:t>
      </w:r>
      <w:r w:rsidRPr="003B1277">
        <w:rPr>
          <w:rFonts w:hint="cs"/>
          <w:rtl/>
        </w:rPr>
        <w:t xml:space="preserve"> «... </w:t>
      </w:r>
      <w:r w:rsidR="00EE3114" w:rsidRPr="003B1277">
        <w:rPr>
          <w:rFonts w:hint="cs"/>
          <w:rtl/>
        </w:rPr>
        <w:t>خ</w:t>
      </w:r>
      <w:r w:rsidRPr="003B1277">
        <w:rPr>
          <w:rFonts w:hint="cs"/>
          <w:rtl/>
        </w:rPr>
        <w:t>داوند زنانی را که با زیارت قبرستان می‌روند و بر میان قبرستان، مسجد می‌سازند و چراغ روشن می‌نمایند، مورد لعن و نفرین قرار دهد».</w:t>
      </w:r>
      <w:r w:rsidRPr="003B1277">
        <w:rPr>
          <w:vertAlign w:val="superscript"/>
          <w:rtl/>
        </w:rPr>
        <w:footnoteReference w:id="278"/>
      </w:r>
    </w:p>
    <w:p w:rsidR="00E61F4F" w:rsidRPr="003B1277" w:rsidRDefault="000673C7" w:rsidP="00FD0C4F">
      <w:pPr>
        <w:pStyle w:val="a5"/>
        <w:rPr>
          <w:rtl/>
        </w:rPr>
      </w:pPr>
      <w:r w:rsidRPr="003B1277">
        <w:rPr>
          <w:rFonts w:hint="cs"/>
          <w:rtl/>
        </w:rPr>
        <w:t>همه علما بر این باورند که طلب بخشش، صدقه دادن و ادای واجباتی مانن</w:t>
      </w:r>
      <w:r w:rsidR="00E81888" w:rsidRPr="003B1277">
        <w:rPr>
          <w:rFonts w:hint="cs"/>
          <w:rtl/>
        </w:rPr>
        <w:t>د:</w:t>
      </w:r>
      <w:r w:rsidRPr="003B1277">
        <w:rPr>
          <w:rFonts w:hint="cs"/>
          <w:rtl/>
        </w:rPr>
        <w:t xml:space="preserve"> حج و زکات برای مردگان جایز است به شرطی که آن واجبات به گونه‌ای باشند که نیابت در</w:t>
      </w:r>
      <w:r w:rsidR="00457606" w:rsidRPr="003B1277">
        <w:rPr>
          <w:rFonts w:hint="cs"/>
          <w:rtl/>
        </w:rPr>
        <w:t xml:space="preserve"> آن‌ها </w:t>
      </w:r>
      <w:r w:rsidRPr="003B1277">
        <w:rPr>
          <w:rFonts w:hint="cs"/>
          <w:rtl/>
        </w:rPr>
        <w:t>جایز باشد؛ زیرا خداوند متعال فرموده‌ان</w:t>
      </w:r>
      <w:r w:rsidR="00E81888" w:rsidRPr="003B1277">
        <w:rPr>
          <w:rFonts w:hint="cs"/>
          <w:rtl/>
        </w:rPr>
        <w:t>د:</w:t>
      </w:r>
    </w:p>
    <w:p w:rsidR="00095705" w:rsidRPr="00040FD2" w:rsidRDefault="00FD0C4F" w:rsidP="00040FD2">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وَٱلَّذِينَ</w:t>
      </w:r>
      <w:r>
        <w:rPr>
          <w:rFonts w:ascii="KFGQPC Uthmanic Script HAFS" w:hAnsi="KFGQPC Uthmanic Script HAFS" w:cs="KFGQPC Uthmanic Script HAFS"/>
          <w:sz w:val="28"/>
          <w:szCs w:val="28"/>
          <w:rtl/>
        </w:rPr>
        <w:t xml:space="preserve"> جَآءُو مِنۢ بَعۡدِهِمۡ يَقُولُونَ رَبَّنَا </w:t>
      </w:r>
      <w:r>
        <w:rPr>
          <w:rFonts w:ascii="KFGQPC Uthmanic Script HAFS" w:hAnsi="KFGQPC Uthmanic Script HAFS" w:cs="KFGQPC Uthmanic Script HAFS" w:hint="cs"/>
          <w:sz w:val="28"/>
          <w:szCs w:val="28"/>
          <w:rtl/>
        </w:rPr>
        <w:t>ٱغۡفِرۡ</w:t>
      </w:r>
      <w:r>
        <w:rPr>
          <w:rFonts w:ascii="KFGQPC Uthmanic Script HAFS" w:hAnsi="KFGQPC Uthmanic Script HAFS" w:cs="KFGQPC Uthmanic Script HAFS"/>
          <w:sz w:val="28"/>
          <w:szCs w:val="28"/>
          <w:rtl/>
        </w:rPr>
        <w:t xml:space="preserve"> لَنَا وَلِإِخۡوَٰنِنَا </w:t>
      </w:r>
      <w:r>
        <w:rPr>
          <w:rFonts w:ascii="KFGQPC Uthmanic Script HAFS" w:hAnsi="KFGQPC Uthmanic Script HAFS" w:cs="KFGQPC Uthmanic Script HAFS" w:hint="cs"/>
          <w:sz w:val="28"/>
          <w:szCs w:val="28"/>
          <w:rtl/>
        </w:rPr>
        <w:t>ٱلَّذِينَ</w:t>
      </w:r>
      <w:r>
        <w:rPr>
          <w:rFonts w:ascii="KFGQPC Uthmanic Script HAFS" w:hAnsi="KFGQPC Uthmanic Script HAFS" w:cs="KFGQPC Uthmanic Script HAFS"/>
          <w:sz w:val="28"/>
          <w:szCs w:val="28"/>
          <w:rtl/>
        </w:rPr>
        <w:t xml:space="preserve"> سَبَقُونَا بِ</w:t>
      </w:r>
      <w:r>
        <w:rPr>
          <w:rFonts w:ascii="KFGQPC Uthmanic Script HAFS" w:hAnsi="KFGQPC Uthmanic Script HAFS" w:cs="KFGQPC Uthmanic Script HAFS" w:hint="cs"/>
          <w:sz w:val="28"/>
          <w:szCs w:val="28"/>
          <w:rtl/>
        </w:rPr>
        <w:t>ٱلۡإِيمَٰنِ</w:t>
      </w:r>
      <w:r>
        <w:rPr>
          <w:rFonts w:ascii="Traditional Arabic" w:hAnsi="Traditional Arabic"/>
          <w:sz w:val="28"/>
          <w:szCs w:val="28"/>
          <w:rtl/>
          <w:lang w:bidi="fa-IR"/>
        </w:rPr>
        <w:t>﴾</w:t>
      </w:r>
      <w:r w:rsidRPr="003B1277">
        <w:rPr>
          <w:rStyle w:val="Char5"/>
          <w:rFonts w:hint="cs"/>
          <w:rtl/>
        </w:rPr>
        <w:t xml:space="preserve"> </w:t>
      </w:r>
      <w:r w:rsidRPr="00FD0C4F">
        <w:rPr>
          <w:rStyle w:val="Char6"/>
          <w:rtl/>
        </w:rPr>
        <w:t>[</w:t>
      </w:r>
      <w:r w:rsidRPr="00FD0C4F">
        <w:rPr>
          <w:rStyle w:val="Char6"/>
          <w:rFonts w:hint="cs"/>
          <w:rtl/>
        </w:rPr>
        <w:t>الحشر: 10</w:t>
      </w:r>
      <w:r w:rsidRPr="00FD0C4F">
        <w:rPr>
          <w:rStyle w:val="Char6"/>
          <w:rtl/>
        </w:rPr>
        <w:t>]</w:t>
      </w:r>
      <w:r w:rsidRPr="003B1277">
        <w:rPr>
          <w:rStyle w:val="Char5"/>
          <w:rtl/>
        </w:rPr>
        <w:t>.</w:t>
      </w:r>
    </w:p>
    <w:p w:rsidR="00867AB7" w:rsidRPr="003B1277" w:rsidRDefault="00867AB7" w:rsidP="00FD0C4F">
      <w:pPr>
        <w:pStyle w:val="a5"/>
        <w:rPr>
          <w:rtl/>
        </w:rPr>
      </w:pPr>
      <w:r w:rsidRPr="003B1277">
        <w:rPr>
          <w:rFonts w:hint="cs"/>
          <w:rtl/>
        </w:rPr>
        <w:t>«</w:t>
      </w:r>
      <w:r w:rsidR="000A47ED" w:rsidRPr="003B1277">
        <w:rPr>
          <w:rFonts w:hint="cs"/>
          <w:rtl/>
        </w:rPr>
        <w:t>آنانی که پس از ایشان آمده و می‌گوین</w:t>
      </w:r>
      <w:r w:rsidR="00E81888" w:rsidRPr="003B1277">
        <w:rPr>
          <w:rFonts w:hint="cs"/>
          <w:rtl/>
        </w:rPr>
        <w:t>د:</w:t>
      </w:r>
      <w:r w:rsidR="000A47ED" w:rsidRPr="003B1277">
        <w:rPr>
          <w:rFonts w:hint="cs"/>
          <w:rtl/>
        </w:rPr>
        <w:t xml:space="preserve"> پروردگارا! ما و برادارن ایمانی ما را که در ایمان آوردن بر ما پیشی گرفته‌اند ببخشای</w:t>
      </w:r>
      <w:r w:rsidRPr="003B1277">
        <w:rPr>
          <w:rFonts w:hint="cs"/>
          <w:rtl/>
        </w:rPr>
        <w:t xml:space="preserve">». </w:t>
      </w:r>
    </w:p>
    <w:p w:rsidR="000673C7" w:rsidRPr="003B1277" w:rsidRDefault="00607509" w:rsidP="00FD0C4F">
      <w:pPr>
        <w:pStyle w:val="a5"/>
        <w:rPr>
          <w:rtl/>
        </w:rPr>
      </w:pPr>
      <w:r w:rsidRPr="003B1277">
        <w:rPr>
          <w:rFonts w:hint="cs"/>
          <w:rtl/>
        </w:rPr>
        <w:t>هم‌چنین می‌فرمای</w:t>
      </w:r>
      <w:r w:rsidR="00E81888" w:rsidRPr="003B1277">
        <w:rPr>
          <w:rFonts w:hint="cs"/>
          <w:rtl/>
        </w:rPr>
        <w:t>د:</w:t>
      </w:r>
    </w:p>
    <w:p w:rsidR="00095705" w:rsidRPr="00040FD2" w:rsidRDefault="00FD0C4F" w:rsidP="00040FD2">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وَ</w:t>
      </w:r>
      <w:r>
        <w:rPr>
          <w:rFonts w:ascii="KFGQPC Uthmanic Script HAFS" w:hAnsi="KFGQPC Uthmanic Script HAFS" w:cs="KFGQPC Uthmanic Script HAFS" w:hint="cs"/>
          <w:sz w:val="28"/>
          <w:szCs w:val="28"/>
          <w:rtl/>
        </w:rPr>
        <w:t>ٱسۡتَغۡفِرۡ</w:t>
      </w:r>
      <w:r>
        <w:rPr>
          <w:rFonts w:ascii="KFGQPC Uthmanic Script HAFS" w:hAnsi="KFGQPC Uthmanic Script HAFS" w:cs="KFGQPC Uthmanic Script HAFS"/>
          <w:sz w:val="28"/>
          <w:szCs w:val="28"/>
          <w:rtl/>
        </w:rPr>
        <w:t xml:space="preserve"> لِذَنۢبِكَ وَلِلۡمُؤۡمِنِينَ وَ</w:t>
      </w:r>
      <w:r>
        <w:rPr>
          <w:rFonts w:ascii="KFGQPC Uthmanic Script HAFS" w:hAnsi="KFGQPC Uthmanic Script HAFS" w:cs="KFGQPC Uthmanic Script HAFS" w:hint="cs"/>
          <w:sz w:val="28"/>
          <w:szCs w:val="28"/>
          <w:rtl/>
        </w:rPr>
        <w:t>ٱلۡمُؤۡمِنَٰتِ</w:t>
      </w:r>
      <w:r>
        <w:rPr>
          <w:rFonts w:ascii="Traditional Arabic" w:hAnsi="Traditional Arabic"/>
          <w:sz w:val="28"/>
          <w:szCs w:val="28"/>
          <w:rtl/>
          <w:lang w:bidi="fa-IR"/>
        </w:rPr>
        <w:t>﴾</w:t>
      </w:r>
      <w:r w:rsidRPr="003B1277">
        <w:rPr>
          <w:rStyle w:val="Char5"/>
          <w:rFonts w:hint="cs"/>
          <w:rtl/>
        </w:rPr>
        <w:t xml:space="preserve"> </w:t>
      </w:r>
      <w:r w:rsidRPr="00FD0C4F">
        <w:rPr>
          <w:rStyle w:val="Char6"/>
          <w:rtl/>
        </w:rPr>
        <w:t>[</w:t>
      </w:r>
      <w:r w:rsidRPr="00FD0C4F">
        <w:rPr>
          <w:rStyle w:val="Char6"/>
          <w:rFonts w:hint="cs"/>
          <w:rtl/>
        </w:rPr>
        <w:t>محمد: 19</w:t>
      </w:r>
      <w:r w:rsidRPr="00FD0C4F">
        <w:rPr>
          <w:rStyle w:val="Char6"/>
          <w:rtl/>
        </w:rPr>
        <w:t>]</w:t>
      </w:r>
      <w:r w:rsidRPr="003B1277">
        <w:rPr>
          <w:rStyle w:val="Char5"/>
          <w:rtl/>
        </w:rPr>
        <w:t>.</w:t>
      </w:r>
    </w:p>
    <w:p w:rsidR="00867AB7" w:rsidRPr="003B1277" w:rsidRDefault="00867AB7" w:rsidP="00FD0C4F">
      <w:pPr>
        <w:pStyle w:val="a5"/>
        <w:rPr>
          <w:rtl/>
        </w:rPr>
      </w:pPr>
      <w:r w:rsidRPr="003B1277">
        <w:rPr>
          <w:rFonts w:hint="cs"/>
          <w:rtl/>
        </w:rPr>
        <w:t>«</w:t>
      </w:r>
      <w:r w:rsidR="00012789" w:rsidRPr="003B1277">
        <w:rPr>
          <w:rFonts w:hint="cs"/>
          <w:rtl/>
        </w:rPr>
        <w:t>برای خطای خود، مردان و زنان مؤمن طلب بخشش بنما</w:t>
      </w:r>
      <w:r w:rsidRPr="003B1277">
        <w:rPr>
          <w:rFonts w:hint="cs"/>
          <w:rtl/>
        </w:rPr>
        <w:t xml:space="preserve">». </w:t>
      </w:r>
    </w:p>
    <w:p w:rsidR="00E61F4F" w:rsidRPr="003B1277" w:rsidRDefault="00D6078C" w:rsidP="00FD0C4F">
      <w:pPr>
        <w:pStyle w:val="a5"/>
        <w:rPr>
          <w:rtl/>
        </w:rPr>
      </w:pPr>
      <w:r w:rsidRPr="003B1277">
        <w:rPr>
          <w:rFonts w:hint="cs"/>
          <w:rtl/>
        </w:rPr>
        <w:lastRenderedPageBreak/>
        <w:t>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D6078C" w:rsidRPr="003B1277" w:rsidRDefault="0019476A" w:rsidP="00FD0C4F">
      <w:pPr>
        <w:pStyle w:val="a5"/>
        <w:rPr>
          <w:rtl/>
        </w:rPr>
      </w:pPr>
      <w:r w:rsidRPr="003B1277">
        <w:rPr>
          <w:rFonts w:hint="cs"/>
          <w:rtl/>
        </w:rPr>
        <w:t xml:space="preserve">«هرگاه بنی آدم فوت کند، کردار (و ثواب) و ـ به جز در سه مورد ـ خاتمه </w:t>
      </w:r>
      <w:r w:rsidRPr="00E52890">
        <w:rPr>
          <w:rFonts w:hint="cs"/>
          <w:rtl/>
        </w:rPr>
        <w:t>می‌یاب</w:t>
      </w:r>
      <w:r w:rsidR="00E81888" w:rsidRPr="00E52890">
        <w:rPr>
          <w:rFonts w:hint="cs"/>
          <w:rtl/>
        </w:rPr>
        <w:t>د:</w:t>
      </w:r>
      <w:r w:rsidRPr="00E52890">
        <w:rPr>
          <w:rFonts w:hint="cs"/>
          <w:rtl/>
        </w:rPr>
        <w:t xml:space="preserve"> صدقه</w:t>
      </w:r>
      <w:r w:rsidRPr="003B1277">
        <w:rPr>
          <w:rFonts w:hint="cs"/>
          <w:rtl/>
        </w:rPr>
        <w:t xml:space="preserve"> و نیکوکاری ماندگار، دانشی که پس از او مورد استفاده قرار گیرد و فرزند صالحی که برایش دست به دعا بردارد».</w:t>
      </w:r>
      <w:r w:rsidR="00ED1507" w:rsidRPr="003B1277">
        <w:rPr>
          <w:vertAlign w:val="superscript"/>
          <w:rtl/>
        </w:rPr>
        <w:footnoteReference w:id="279"/>
      </w:r>
    </w:p>
    <w:p w:rsidR="00E61F4F" w:rsidRPr="003B1277" w:rsidRDefault="00463EF8" w:rsidP="00FD0C4F">
      <w:pPr>
        <w:pStyle w:val="a5"/>
        <w:rPr>
          <w:rtl/>
        </w:rPr>
      </w:pPr>
      <w:r w:rsidRPr="003B1277">
        <w:rPr>
          <w:rFonts w:hint="cs"/>
          <w:rtl/>
        </w:rPr>
        <w:t xml:space="preserve">این دعا عمومی است و شامل دعای مستحب و غیره هم می‌شود؛ زیرا اعمال نیک اطاعت است و اجر و ثوابش به او می‌رسد و هم‌چون </w:t>
      </w:r>
      <w:r w:rsidR="00C80244" w:rsidRPr="003B1277">
        <w:rPr>
          <w:rFonts w:hint="cs"/>
          <w:rtl/>
        </w:rPr>
        <w:t>صدقه، روزه و حج واجب است اما اهداء ثواب قرائت قرآن برای میت، از نظر ائمه مذاهب اربعه جایز است.</w:t>
      </w:r>
    </w:p>
    <w:p w:rsidR="00C80244" w:rsidRPr="003B1277" w:rsidRDefault="00C80244" w:rsidP="00FD0C4F">
      <w:pPr>
        <w:pStyle w:val="a5"/>
        <w:rPr>
          <w:rtl/>
        </w:rPr>
      </w:pPr>
      <w:r w:rsidRPr="003B1277">
        <w:rPr>
          <w:rFonts w:hint="cs"/>
          <w:rtl/>
        </w:rPr>
        <w:t>روزی خانمی به حضور رسول خدا</w:t>
      </w:r>
      <w:r w:rsidRPr="003B1277">
        <w:rPr>
          <w:rFonts w:cs="CTraditional Arabic" w:hint="cs"/>
          <w:rtl/>
        </w:rPr>
        <w:t>ص</w:t>
      </w:r>
      <w:r w:rsidRPr="003B1277">
        <w:rPr>
          <w:rFonts w:hint="cs"/>
          <w:rtl/>
        </w:rPr>
        <w:t xml:space="preserve"> آمد و گف</w:t>
      </w:r>
      <w:r w:rsidR="0095430C" w:rsidRPr="003B1277">
        <w:rPr>
          <w:rFonts w:hint="cs"/>
          <w:rtl/>
        </w:rPr>
        <w:t>ت:</w:t>
      </w:r>
      <w:r w:rsidRPr="003B1277">
        <w:rPr>
          <w:rFonts w:hint="cs"/>
          <w:rtl/>
        </w:rPr>
        <w:t xml:space="preserve"> یا رسول الله</w:t>
      </w:r>
      <w:r w:rsidRPr="003B1277">
        <w:rPr>
          <w:rFonts w:cs="CTraditional Arabic" w:hint="cs"/>
          <w:rtl/>
        </w:rPr>
        <w:t>ص</w:t>
      </w:r>
      <w:r w:rsidRPr="003B1277">
        <w:rPr>
          <w:rFonts w:hint="cs"/>
          <w:rtl/>
        </w:rPr>
        <w:t xml:space="preserve">، پدرم پیرمرد سالمندی است و حج بر او واجب شده و نمی‌تواند خود را بر روی چهارپا </w:t>
      </w:r>
      <w:r w:rsidR="00FE786B" w:rsidRPr="003B1277">
        <w:rPr>
          <w:rFonts w:hint="cs"/>
          <w:rtl/>
        </w:rPr>
        <w:t>نگاه دارد. آیا می‌توانم به جای او به حج روم؟ رسول خدا</w:t>
      </w:r>
      <w:r w:rsidR="00FE786B" w:rsidRPr="003B1277">
        <w:rPr>
          <w:rFonts w:cs="CTraditional Arabic" w:hint="cs"/>
          <w:rtl/>
        </w:rPr>
        <w:t>ص</w:t>
      </w:r>
      <w:r w:rsidR="00FE786B" w:rsidRPr="003B1277">
        <w:rPr>
          <w:rFonts w:hint="cs"/>
          <w:rtl/>
        </w:rPr>
        <w:t xml:space="preserve"> فرمو</w:t>
      </w:r>
      <w:r w:rsidR="00E81888" w:rsidRPr="003B1277">
        <w:rPr>
          <w:rFonts w:hint="cs"/>
          <w:rtl/>
        </w:rPr>
        <w:t>د:</w:t>
      </w:r>
      <w:r w:rsidR="00FE786B" w:rsidRPr="003B1277">
        <w:rPr>
          <w:rFonts w:hint="cs"/>
          <w:rtl/>
        </w:rPr>
        <w:t xml:space="preserve"> «اگر پدرت بدهکار بود، بدهکاریش را نمی‌پرداختی؟» گف</w:t>
      </w:r>
      <w:r w:rsidR="0095430C" w:rsidRPr="003B1277">
        <w:rPr>
          <w:rFonts w:hint="cs"/>
          <w:rtl/>
        </w:rPr>
        <w:t>ت:</w:t>
      </w:r>
      <w:r w:rsidR="00FE786B" w:rsidRPr="003B1277">
        <w:rPr>
          <w:rFonts w:hint="cs"/>
          <w:rtl/>
        </w:rPr>
        <w:t xml:space="preserve"> چرا می‌پرداختم. رسول خدا</w:t>
      </w:r>
      <w:r w:rsidR="00FE786B" w:rsidRPr="003B1277">
        <w:rPr>
          <w:rFonts w:cs="CTraditional Arabic" w:hint="cs"/>
          <w:rtl/>
        </w:rPr>
        <w:t>ص</w:t>
      </w:r>
      <w:r w:rsidR="00FE786B" w:rsidRPr="003B1277">
        <w:rPr>
          <w:rFonts w:hint="cs"/>
          <w:rtl/>
        </w:rPr>
        <w:t xml:space="preserve"> فرمو</w:t>
      </w:r>
      <w:r w:rsidR="00E81888" w:rsidRPr="003B1277">
        <w:rPr>
          <w:rFonts w:hint="cs"/>
          <w:rtl/>
        </w:rPr>
        <w:t>د:</w:t>
      </w:r>
      <w:r w:rsidR="00FE786B" w:rsidRPr="003B1277">
        <w:rPr>
          <w:rFonts w:hint="cs"/>
          <w:rtl/>
        </w:rPr>
        <w:t xml:space="preserve"> «پرداخت قرض خداوند در اولویت قرار دارد».</w:t>
      </w:r>
      <w:r w:rsidR="00FE786B" w:rsidRPr="003B1277">
        <w:rPr>
          <w:vertAlign w:val="superscript"/>
          <w:rtl/>
        </w:rPr>
        <w:footnoteReference w:id="280"/>
      </w:r>
    </w:p>
    <w:p w:rsidR="007E7002" w:rsidRPr="003B1277" w:rsidRDefault="00CC2229" w:rsidP="00FD0C4F">
      <w:pPr>
        <w:pStyle w:val="a5"/>
        <w:rPr>
          <w:rtl/>
        </w:rPr>
      </w:pPr>
      <w:r w:rsidRPr="003B1277">
        <w:rPr>
          <w:rFonts w:hint="cs"/>
          <w:rtl/>
        </w:rPr>
        <w:t>در این احادیث صحیح این حقیقت فهمیده می‌شود ک</w:t>
      </w:r>
      <w:r w:rsidR="00B251AF" w:rsidRPr="003B1277">
        <w:rPr>
          <w:rFonts w:hint="cs"/>
          <w:rtl/>
        </w:rPr>
        <w:t>ه:</w:t>
      </w:r>
      <w:r w:rsidRPr="003B1277">
        <w:rPr>
          <w:rFonts w:hint="cs"/>
          <w:rtl/>
        </w:rPr>
        <w:t xml:space="preserve"> میت از اجر و پاداش اعمال نیک و عباداتی مانن</w:t>
      </w:r>
      <w:r w:rsidR="00E81888" w:rsidRPr="003B1277">
        <w:rPr>
          <w:rFonts w:hint="cs"/>
          <w:rtl/>
        </w:rPr>
        <w:t>د:</w:t>
      </w:r>
      <w:r w:rsidRPr="003B1277">
        <w:rPr>
          <w:rFonts w:hint="cs"/>
          <w:rtl/>
        </w:rPr>
        <w:t xml:space="preserve"> حج، روزه، دعا و استغفاره بهره‌مند می‌شود و ممکن است اجر و پاداش کارهای دیگر نیز به حال</w:t>
      </w:r>
      <w:r w:rsidR="00457606" w:rsidRPr="003B1277">
        <w:rPr>
          <w:rFonts w:hint="cs"/>
          <w:rtl/>
        </w:rPr>
        <w:t xml:space="preserve"> آن‌ها </w:t>
      </w:r>
      <w:r w:rsidRPr="003B1277">
        <w:rPr>
          <w:rFonts w:hint="cs"/>
          <w:rtl/>
        </w:rPr>
        <w:t>سودمند واقع شود. و خداوند</w:t>
      </w:r>
      <w:r w:rsidR="00457606" w:rsidRPr="003B1277">
        <w:rPr>
          <w:rFonts w:hint="cs"/>
          <w:rtl/>
        </w:rPr>
        <w:t xml:space="preserve"> آن‌ها </w:t>
      </w:r>
      <w:r w:rsidRPr="003B1277">
        <w:rPr>
          <w:rFonts w:hint="cs"/>
          <w:rtl/>
        </w:rPr>
        <w:t>را مورد بخشش قرار دهد؛ زیرا از رسول خدا</w:t>
      </w:r>
      <w:r w:rsidRPr="003B1277">
        <w:rPr>
          <w:rFonts w:cs="CTraditional Arabic" w:hint="cs"/>
          <w:rtl/>
        </w:rPr>
        <w:t>ص</w:t>
      </w:r>
      <w:r w:rsidRPr="003B1277">
        <w:rPr>
          <w:rFonts w:hint="cs"/>
          <w:rtl/>
        </w:rPr>
        <w:t xml:space="preserve"> روایت شد</w:t>
      </w:r>
      <w:r w:rsidR="00B251AF" w:rsidRPr="003B1277">
        <w:rPr>
          <w:rFonts w:hint="cs"/>
          <w:rtl/>
        </w:rPr>
        <w:t>ه:</w:t>
      </w:r>
      <w:r w:rsidRPr="003B1277">
        <w:rPr>
          <w:rFonts w:hint="cs"/>
          <w:rtl/>
        </w:rPr>
        <w:t xml:space="preserve"> «هرکس که به قبرستان برود و سوره یس را بخواند، موجب تخفیف آن روز</w:t>
      </w:r>
      <w:r w:rsidR="00457606" w:rsidRPr="003B1277">
        <w:rPr>
          <w:rFonts w:hint="cs"/>
          <w:rtl/>
        </w:rPr>
        <w:t xml:space="preserve"> آن‌ها </w:t>
      </w:r>
      <w:r w:rsidRPr="003B1277">
        <w:rPr>
          <w:rFonts w:hint="cs"/>
          <w:rtl/>
        </w:rPr>
        <w:t>می‌شود و به تعداد مردگان هم اجر و پاداش نصیب او می‌گردد».</w:t>
      </w:r>
    </w:p>
    <w:p w:rsidR="00CC2229" w:rsidRPr="00E52890" w:rsidRDefault="00BA7FE7" w:rsidP="00FD0C4F">
      <w:pPr>
        <w:pStyle w:val="a5"/>
        <w:rPr>
          <w:spacing w:val="2"/>
          <w:rtl/>
        </w:rPr>
      </w:pPr>
      <w:r w:rsidRPr="00E52890">
        <w:rPr>
          <w:rFonts w:hint="cs"/>
          <w:spacing w:val="2"/>
          <w:rtl/>
        </w:rPr>
        <w:t>در مورد سوگواری برای میت لازم به یادآوری است که زنان برای غیرشوهران خود ـ مانن</w:t>
      </w:r>
      <w:r w:rsidR="00E81888" w:rsidRPr="00E52890">
        <w:rPr>
          <w:rFonts w:hint="cs"/>
          <w:spacing w:val="2"/>
          <w:rtl/>
        </w:rPr>
        <w:t>د:</w:t>
      </w:r>
      <w:r w:rsidRPr="00E52890">
        <w:rPr>
          <w:rFonts w:hint="cs"/>
          <w:spacing w:val="2"/>
          <w:rtl/>
        </w:rPr>
        <w:t xml:space="preserve"> پدر، برادر، مادر و ... تنها تا سه شبان</w:t>
      </w:r>
      <w:r w:rsidR="00736E53" w:rsidRPr="00E52890">
        <w:rPr>
          <w:rFonts w:hint="cs"/>
          <w:spacing w:val="2"/>
          <w:rtl/>
        </w:rPr>
        <w:t xml:space="preserve">ه </w:t>
      </w:r>
      <w:r w:rsidRPr="00E52890">
        <w:rPr>
          <w:rFonts w:hint="cs"/>
          <w:spacing w:val="2"/>
          <w:rtl/>
        </w:rPr>
        <w:t xml:space="preserve">‌روز عزادار باشند؛ </w:t>
      </w:r>
      <w:r w:rsidR="00AB72AD" w:rsidRPr="00E52890">
        <w:rPr>
          <w:rFonts w:hint="cs"/>
          <w:spacing w:val="2"/>
          <w:rtl/>
        </w:rPr>
        <w:t>زیرا به خاطر حفظ سلامتی و پرداختن به مسئولیت‌های خانوادگی بیش از آن جایز نیست، اما برای شوهر لازم است به مدت چهارماه و ده روز عزادار بماند؛ زیرا رسول خدا</w:t>
      </w:r>
      <w:r w:rsidR="00AB72AD" w:rsidRPr="00E52890">
        <w:rPr>
          <w:rFonts w:cs="CTraditional Arabic" w:hint="cs"/>
          <w:spacing w:val="2"/>
          <w:rtl/>
        </w:rPr>
        <w:t>ص</w:t>
      </w:r>
      <w:r w:rsidR="00AB72AD" w:rsidRPr="00E52890">
        <w:rPr>
          <w:rFonts w:hint="cs"/>
          <w:spacing w:val="2"/>
          <w:rtl/>
        </w:rPr>
        <w:t xml:space="preserve"> فرموده‌ان</w:t>
      </w:r>
      <w:r w:rsidR="00E81888" w:rsidRPr="00E52890">
        <w:rPr>
          <w:rFonts w:hint="cs"/>
          <w:spacing w:val="2"/>
          <w:rtl/>
        </w:rPr>
        <w:t>د:</w:t>
      </w:r>
    </w:p>
    <w:p w:rsidR="00AB72AD" w:rsidRPr="003B1277" w:rsidRDefault="00AB72AD" w:rsidP="00FD0C4F">
      <w:pPr>
        <w:pStyle w:val="a5"/>
        <w:rPr>
          <w:i/>
          <w:iCs/>
          <w:rtl/>
        </w:rPr>
      </w:pPr>
      <w:r w:rsidRPr="003B1277">
        <w:rPr>
          <w:rFonts w:hint="cs"/>
          <w:rtl/>
        </w:rPr>
        <w:lastRenderedPageBreak/>
        <w:t>«برای زنی که به خداوند و روز قیامت ایمان دارد، جایز نیست بیش از سه روز برای فوت کسی سوگواری کند، به جز شوهر که به مدت چهارماه و ده روز لازم است سوگواری نماید».</w:t>
      </w:r>
      <w:r w:rsidRPr="003B1277">
        <w:rPr>
          <w:vertAlign w:val="superscript"/>
          <w:rtl/>
        </w:rPr>
        <w:footnoteReference w:id="281"/>
      </w:r>
    </w:p>
    <w:p w:rsidR="007E7002" w:rsidRPr="003B1277" w:rsidRDefault="001D0F51" w:rsidP="00FD0C4F">
      <w:pPr>
        <w:pStyle w:val="a5"/>
        <w:rPr>
          <w:rtl/>
        </w:rPr>
      </w:pPr>
      <w:r w:rsidRPr="003B1277">
        <w:rPr>
          <w:rFonts w:hint="cs"/>
          <w:rtl/>
        </w:rPr>
        <w:t>هم‌چنین در مورد کارهایی که زن شوهر مرده در آن مدت چهارماه و ده روز از آن پرهیز می‌نماید، ام عطیه روایت می‌فرماید که رسول خدا</w:t>
      </w:r>
      <w:r w:rsidRPr="003B1277">
        <w:rPr>
          <w:rFonts w:cs="CTraditional Arabic" w:hint="cs"/>
          <w:rtl/>
        </w:rPr>
        <w:t>ص</w:t>
      </w:r>
      <w:r w:rsidRPr="003B1277">
        <w:rPr>
          <w:rFonts w:hint="cs"/>
          <w:rtl/>
        </w:rPr>
        <w:t xml:space="preserve"> فرموده اس</w:t>
      </w:r>
      <w:r w:rsidR="0095430C" w:rsidRPr="003B1277">
        <w:rPr>
          <w:rFonts w:hint="cs"/>
          <w:rtl/>
        </w:rPr>
        <w:t>ت:</w:t>
      </w:r>
      <w:r w:rsidRPr="003B1277">
        <w:rPr>
          <w:rFonts w:hint="cs"/>
          <w:rtl/>
        </w:rPr>
        <w:t xml:space="preserve"> «باید از کشیدن سرمه در چشم، پوشیدن لباس زرق و برق‌دار، استعمال بوی خوش ـ به جز به هنگام پاک شدن از عادت ماهیانه و تولد فرزند ـ باید پرهیز نمایند».</w:t>
      </w:r>
      <w:r w:rsidRPr="003B1277">
        <w:rPr>
          <w:vertAlign w:val="superscript"/>
          <w:rtl/>
        </w:rPr>
        <w:footnoteReference w:id="282"/>
      </w:r>
      <w:r w:rsidR="002B0D41" w:rsidRPr="003B1277">
        <w:rPr>
          <w:rFonts w:hint="cs"/>
          <w:rtl/>
        </w:rPr>
        <w:t xml:space="preserve"> لازم به تذکر است که زن سوگوار و در حال عدّه برای شوهر، از استعمال زینت‌آلات، استعمال بوی خوش، حنا، لباس‌های رنگارنگ و بیرون رفتن غیرضروری مانن</w:t>
      </w:r>
      <w:r w:rsidR="00E81888" w:rsidRPr="003B1277">
        <w:rPr>
          <w:rFonts w:hint="cs"/>
          <w:rtl/>
        </w:rPr>
        <w:t>د:</w:t>
      </w:r>
      <w:r w:rsidR="002B0D41" w:rsidRPr="003B1277">
        <w:rPr>
          <w:rFonts w:hint="cs"/>
          <w:rtl/>
        </w:rPr>
        <w:t xml:space="preserve"> شهادت در دادگاه یا معالجه بیماری، رفتن به دیدار اقوام، رفتن به قبرستان، خودداری کند. و در آخر کتاب آراء مذاهب در این مورد ذکر خواهد شد.</w:t>
      </w:r>
    </w:p>
    <w:p w:rsidR="007E7002" w:rsidRPr="003B1277" w:rsidRDefault="00292EF7" w:rsidP="00FD0C4F">
      <w:pPr>
        <w:pStyle w:val="a5"/>
        <w:rPr>
          <w:rtl/>
        </w:rPr>
      </w:pPr>
      <w:r w:rsidRPr="003B1277">
        <w:rPr>
          <w:rFonts w:hint="cs"/>
          <w:rtl/>
        </w:rPr>
        <w:t xml:space="preserve">اما پوشیدن لباس سیاه لازم نیست و استحمام ایرادی ندارد. در </w:t>
      </w:r>
      <w:r w:rsidR="00736E53" w:rsidRPr="003B1277">
        <w:rPr>
          <w:rFonts w:hint="cs"/>
          <w:rtl/>
        </w:rPr>
        <w:t>آ</w:t>
      </w:r>
      <w:r w:rsidRPr="003B1277">
        <w:rPr>
          <w:rFonts w:hint="cs"/>
          <w:rtl/>
        </w:rPr>
        <w:t>ن مدت عدّه از منزل شوهر فوت شده باقی می‌ماند و از رفت و آمد با بیگانگان پرهیز می‌کند و خواستگاری و ازدواج با او در آن مدت جایز نیست.</w:t>
      </w:r>
    </w:p>
    <w:p w:rsidR="00292EF7" w:rsidRDefault="000C392E" w:rsidP="0075627B">
      <w:pPr>
        <w:pStyle w:val="a3"/>
        <w:rPr>
          <w:rtl/>
        </w:rPr>
      </w:pPr>
      <w:bookmarkStart w:id="1237" w:name="_Toc183502777"/>
      <w:bookmarkStart w:id="1238" w:name="_Toc183505948"/>
      <w:bookmarkStart w:id="1239" w:name="_Toc337943681"/>
      <w:bookmarkStart w:id="1240" w:name="_Toc420851682"/>
      <w:bookmarkStart w:id="1241" w:name="_Toc421621768"/>
      <w:r>
        <w:rPr>
          <w:rFonts w:hint="cs"/>
          <w:rtl/>
        </w:rPr>
        <w:t>مجالس لهو و لعب</w:t>
      </w:r>
      <w:bookmarkEnd w:id="1237"/>
      <w:bookmarkEnd w:id="1238"/>
      <w:bookmarkEnd w:id="1239"/>
      <w:bookmarkEnd w:id="1240"/>
      <w:bookmarkEnd w:id="1241"/>
    </w:p>
    <w:p w:rsidR="007E7002" w:rsidRPr="003B1277" w:rsidRDefault="00427378" w:rsidP="00FD0C4F">
      <w:pPr>
        <w:pStyle w:val="a5"/>
        <w:rPr>
          <w:rtl/>
        </w:rPr>
      </w:pPr>
      <w:r w:rsidRPr="003B1277">
        <w:rPr>
          <w:rFonts w:hint="cs"/>
          <w:rtl/>
        </w:rPr>
        <w:t>بسیاری از مردم در مجالس و شب‌نشینی‌ها خود را به برخی کارها و سرگرمی‌ها مانن</w:t>
      </w:r>
      <w:r w:rsidR="00E81888" w:rsidRPr="003B1277">
        <w:rPr>
          <w:rFonts w:hint="cs"/>
          <w:rtl/>
        </w:rPr>
        <w:t>د:</w:t>
      </w:r>
      <w:r w:rsidRPr="003B1277">
        <w:rPr>
          <w:rFonts w:hint="cs"/>
          <w:rtl/>
        </w:rPr>
        <w:t xml:space="preserve"> ورق‌بازی، نرد و شطرنج مشغول می‌نمایند و گاهی اوقات هم به غیبت، سخن‌چینی و هتک حرمت دیگران می‌پردازند. در مورد بازی نرد، شطرنج و ... اگر به خاطر بُرد و باخت پول و اجناس نباشد، برخی آن را روا و عده‌ای هم آن را ناروا می‌شمارند، اما راجع به غیبت، بدگویی و سوءظن به دیگران، خداوند متعال می‌فرماین</w:t>
      </w:r>
      <w:r w:rsidR="00E81888" w:rsidRPr="003B1277">
        <w:rPr>
          <w:rFonts w:hint="cs"/>
          <w:rtl/>
        </w:rPr>
        <w:t>د:</w:t>
      </w:r>
    </w:p>
    <w:p w:rsidR="00095705" w:rsidRPr="00040FD2" w:rsidRDefault="00FD0C4F" w:rsidP="00040FD2">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يَٰٓأَيُّهَا</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ٱلَّذِينَ</w:t>
      </w:r>
      <w:r>
        <w:rPr>
          <w:rFonts w:ascii="KFGQPC Uthmanic Script HAFS" w:hAnsi="KFGQPC Uthmanic Script HAFS" w:cs="KFGQPC Uthmanic Script HAFS"/>
          <w:sz w:val="28"/>
          <w:szCs w:val="28"/>
          <w:rtl/>
        </w:rPr>
        <w:t xml:space="preserve"> ءَامَنُواْ </w:t>
      </w:r>
      <w:r>
        <w:rPr>
          <w:rFonts w:ascii="KFGQPC Uthmanic Script HAFS" w:hAnsi="KFGQPC Uthmanic Script HAFS" w:cs="KFGQPC Uthmanic Script HAFS" w:hint="cs"/>
          <w:sz w:val="28"/>
          <w:szCs w:val="28"/>
          <w:rtl/>
        </w:rPr>
        <w:t>ٱجۡتَنِبُواْ</w:t>
      </w:r>
      <w:r>
        <w:rPr>
          <w:rFonts w:ascii="KFGQPC Uthmanic Script HAFS" w:hAnsi="KFGQPC Uthmanic Script HAFS" w:cs="KFGQPC Uthmanic Script HAFS"/>
          <w:sz w:val="28"/>
          <w:szCs w:val="28"/>
          <w:rtl/>
        </w:rPr>
        <w:t xml:space="preserve"> كَثِيرٗا مِّنَ </w:t>
      </w:r>
      <w:r>
        <w:rPr>
          <w:rFonts w:ascii="KFGQPC Uthmanic Script HAFS" w:hAnsi="KFGQPC Uthmanic Script HAFS" w:cs="KFGQPC Uthmanic Script HAFS" w:hint="cs"/>
          <w:sz w:val="28"/>
          <w:szCs w:val="28"/>
          <w:rtl/>
        </w:rPr>
        <w:t>ٱلظَّنِّ</w:t>
      </w:r>
      <w:r>
        <w:rPr>
          <w:rFonts w:ascii="KFGQPC Uthmanic Script HAFS" w:hAnsi="KFGQPC Uthmanic Script HAFS" w:cs="KFGQPC Uthmanic Script HAFS"/>
          <w:sz w:val="28"/>
          <w:szCs w:val="28"/>
          <w:rtl/>
        </w:rPr>
        <w:t xml:space="preserve"> إِنَّ بَعۡضَ </w:t>
      </w:r>
      <w:r>
        <w:rPr>
          <w:rFonts w:ascii="KFGQPC Uthmanic Script HAFS" w:hAnsi="KFGQPC Uthmanic Script HAFS" w:cs="KFGQPC Uthmanic Script HAFS" w:hint="cs"/>
          <w:sz w:val="28"/>
          <w:szCs w:val="28"/>
          <w:rtl/>
        </w:rPr>
        <w:t>ٱلظَّنِّ</w:t>
      </w:r>
      <w:r>
        <w:rPr>
          <w:rFonts w:ascii="KFGQPC Uthmanic Script HAFS" w:hAnsi="KFGQPC Uthmanic Script HAFS" w:cs="KFGQPC Uthmanic Script HAFS"/>
          <w:sz w:val="28"/>
          <w:szCs w:val="28"/>
          <w:rtl/>
        </w:rPr>
        <w:t xml:space="preserve"> إِثۡمٞۖ وَ لَا تَجَسَّسُواْ وَلَا يَغۡتَب بَّعۡضُكُم بَعۡضًاۚ أَيُحِبُّ أَحَدُكُمۡ أَن يَأۡكُلَ لَحۡمَ أَخِيهِ مَيۡتٗا فَكَرِهۡتُمُوهُۚ وَ</w:t>
      </w:r>
      <w:r>
        <w:rPr>
          <w:rFonts w:ascii="KFGQPC Uthmanic Script HAFS" w:hAnsi="KFGQPC Uthmanic Script HAFS" w:cs="KFGQPC Uthmanic Script HAFS" w:hint="cs"/>
          <w:sz w:val="28"/>
          <w:szCs w:val="28"/>
          <w:rtl/>
        </w:rPr>
        <w:t>ٱتَّقُواْ</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إِنَّ</w:t>
      </w:r>
      <w:r>
        <w:rPr>
          <w:rFonts w:ascii="KFGQPC Uthmanic Script HAFS" w:hAnsi="KFGQPC Uthmanic Script HAFS" w:cs="KFGQPC Uthmanic Script HAFS"/>
          <w:sz w:val="28"/>
          <w:szCs w:val="28"/>
        </w:rPr>
        <w:t xml:space="preserve">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تَوَّابٞ رَّحِيمٞ ١٢</w:t>
      </w:r>
      <w:r>
        <w:rPr>
          <w:rFonts w:ascii="Traditional Arabic" w:hAnsi="Traditional Arabic"/>
          <w:sz w:val="28"/>
          <w:szCs w:val="28"/>
          <w:rtl/>
          <w:lang w:bidi="fa-IR"/>
        </w:rPr>
        <w:t>﴾</w:t>
      </w:r>
      <w:r w:rsidRPr="003B1277">
        <w:rPr>
          <w:rStyle w:val="Char5"/>
          <w:rFonts w:hint="cs"/>
          <w:rtl/>
        </w:rPr>
        <w:t xml:space="preserve"> </w:t>
      </w:r>
      <w:r w:rsidRPr="00FD0C4F">
        <w:rPr>
          <w:rStyle w:val="Char6"/>
          <w:rtl/>
        </w:rPr>
        <w:t>[</w:t>
      </w:r>
      <w:r w:rsidRPr="00FD0C4F">
        <w:rPr>
          <w:rStyle w:val="Char6"/>
          <w:rFonts w:hint="cs"/>
          <w:rtl/>
        </w:rPr>
        <w:t>الحجرات: 12</w:t>
      </w:r>
      <w:r w:rsidRPr="00FD0C4F">
        <w:rPr>
          <w:rStyle w:val="Char6"/>
          <w:rtl/>
        </w:rPr>
        <w:t>]</w:t>
      </w:r>
      <w:r w:rsidRPr="003B1277">
        <w:rPr>
          <w:rStyle w:val="Char5"/>
          <w:rtl/>
        </w:rPr>
        <w:t>.</w:t>
      </w:r>
    </w:p>
    <w:p w:rsidR="002D7CF9" w:rsidRPr="003B1277" w:rsidRDefault="002D7CF9" w:rsidP="00FD0C4F">
      <w:pPr>
        <w:pStyle w:val="a5"/>
        <w:rPr>
          <w:rtl/>
        </w:rPr>
      </w:pPr>
      <w:r w:rsidRPr="003B1277">
        <w:rPr>
          <w:rFonts w:hint="cs"/>
          <w:rtl/>
        </w:rPr>
        <w:lastRenderedPageBreak/>
        <w:t>«</w:t>
      </w:r>
      <w:r w:rsidR="007C58B7" w:rsidRPr="003B1277">
        <w:rPr>
          <w:rFonts w:hint="cs"/>
          <w:rtl/>
        </w:rPr>
        <w:t>ای کسانی که ایمان آورده‌اید! از بسیاری از گمان‌ها بپرهیزید؛ زیرا برخی از آن گمان‌ها گناه است و جاسوسی و پرده‌دری نکنید و یکی از دیگری غیبت ننمایید، آیا هیچ‌کدام از شما دوست دارد گوشت برادر مرده خود را بخورد؟ بی‌گمان همه شما از مرده‌خواری‌ بدتان می‌آید. از خدا پروا کنید بی‌گمان خداوند بسیار توبه‌پذیر و مهربان است</w:t>
      </w:r>
      <w:r w:rsidRPr="003B1277">
        <w:rPr>
          <w:rFonts w:hint="cs"/>
          <w:rtl/>
        </w:rPr>
        <w:t xml:space="preserve">». </w:t>
      </w:r>
    </w:p>
    <w:p w:rsidR="00427378" w:rsidRPr="003B1277" w:rsidRDefault="007C1F80" w:rsidP="00FD0C4F">
      <w:pPr>
        <w:pStyle w:val="a5"/>
        <w:rPr>
          <w:rtl/>
        </w:rPr>
      </w:pPr>
      <w:r w:rsidRPr="003B1277">
        <w:rPr>
          <w:rFonts w:hint="cs"/>
          <w:rtl/>
        </w:rPr>
        <w:t>و 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7C1F80" w:rsidRPr="003B1277" w:rsidRDefault="0088274A" w:rsidP="00FD0C4F">
      <w:pPr>
        <w:pStyle w:val="a5"/>
        <w:rPr>
          <w:rtl/>
        </w:rPr>
      </w:pPr>
      <w:r w:rsidRPr="003B1277">
        <w:rPr>
          <w:rFonts w:hint="cs"/>
          <w:rtl/>
        </w:rPr>
        <w:t>«کسی که کارش سخن‌چینی باشد به بهشت نمی‌رود».</w:t>
      </w:r>
      <w:r w:rsidRPr="003B1277">
        <w:rPr>
          <w:vertAlign w:val="superscript"/>
          <w:rtl/>
        </w:rPr>
        <w:footnoteReference w:id="283"/>
      </w:r>
    </w:p>
    <w:p w:rsidR="00170EB3" w:rsidRPr="003B1277" w:rsidRDefault="00170EB3" w:rsidP="00E52890">
      <w:pPr>
        <w:pStyle w:val="a5"/>
        <w:rPr>
          <w:rtl/>
        </w:rPr>
      </w:pPr>
      <w:r w:rsidRPr="003B1277">
        <w:rPr>
          <w:rFonts w:hint="cs"/>
          <w:rtl/>
        </w:rPr>
        <w:t>و از ابن عباس</w:t>
      </w:r>
      <w:r w:rsidR="00E52890">
        <w:rPr>
          <w:rFonts w:cs="CTraditional Arabic" w:hint="cs"/>
          <w:rtl/>
        </w:rPr>
        <w:t>ب</w:t>
      </w:r>
      <w:r w:rsidRPr="003B1277">
        <w:rPr>
          <w:rFonts w:hint="cs"/>
          <w:rtl/>
        </w:rPr>
        <w:t xml:space="preserve"> روایت شده ک</w:t>
      </w:r>
      <w:r w:rsidR="00B251AF" w:rsidRPr="003B1277">
        <w:rPr>
          <w:rFonts w:hint="cs"/>
          <w:rtl/>
        </w:rPr>
        <w:t>ه:</w:t>
      </w:r>
      <w:r w:rsidRPr="003B1277">
        <w:rPr>
          <w:rFonts w:hint="cs"/>
          <w:rtl/>
        </w:rPr>
        <w:t xml:space="preserve"> رسول خدا</w:t>
      </w:r>
      <w:r w:rsidRPr="003B1277">
        <w:rPr>
          <w:rFonts w:cs="CTraditional Arabic" w:hint="cs"/>
          <w:rtl/>
        </w:rPr>
        <w:t>ص</w:t>
      </w:r>
      <w:r w:rsidRPr="003B1277">
        <w:rPr>
          <w:rFonts w:hint="cs"/>
          <w:rtl/>
        </w:rPr>
        <w:t xml:space="preserve"> روزی از کنار قبرستانی عبور نمود و فرمو</w:t>
      </w:r>
      <w:r w:rsidR="00E81888" w:rsidRPr="003B1277">
        <w:rPr>
          <w:rFonts w:hint="cs"/>
          <w:rtl/>
        </w:rPr>
        <w:t>د:</w:t>
      </w:r>
      <w:r w:rsidRPr="003B1277">
        <w:rPr>
          <w:rFonts w:hint="cs"/>
          <w:rtl/>
        </w:rPr>
        <w:t xml:space="preserve"> «صاحبان این دو قبر عذاب می‌بینند و عذاب</w:t>
      </w:r>
      <w:r w:rsidR="00457606" w:rsidRPr="003B1277">
        <w:rPr>
          <w:rFonts w:hint="cs"/>
          <w:rtl/>
        </w:rPr>
        <w:t xml:space="preserve"> آن‌ها </w:t>
      </w:r>
      <w:r w:rsidRPr="003B1277">
        <w:rPr>
          <w:rFonts w:hint="cs"/>
          <w:rtl/>
        </w:rPr>
        <w:t>به خاطر گناه مهمی نیست، هرچند یکی از</w:t>
      </w:r>
      <w:r w:rsidR="00457606" w:rsidRPr="003B1277">
        <w:rPr>
          <w:rFonts w:hint="cs"/>
          <w:rtl/>
        </w:rPr>
        <w:t xml:space="preserve"> آن‌ها </w:t>
      </w:r>
      <w:r w:rsidRPr="003B1277">
        <w:rPr>
          <w:rFonts w:hint="cs"/>
          <w:rtl/>
        </w:rPr>
        <w:t>گناه کبیره است. یکی از</w:t>
      </w:r>
      <w:r w:rsidR="00457606" w:rsidRPr="003B1277">
        <w:rPr>
          <w:rFonts w:hint="cs"/>
          <w:rtl/>
        </w:rPr>
        <w:t xml:space="preserve"> آن‌ها </w:t>
      </w:r>
      <w:r w:rsidRPr="003B1277">
        <w:rPr>
          <w:rFonts w:hint="cs"/>
          <w:rtl/>
        </w:rPr>
        <w:t xml:space="preserve">به خاطر سخن‌چینی و فتنه‌‌انگیزی </w:t>
      </w:r>
      <w:r w:rsidR="00384C96" w:rsidRPr="003B1277">
        <w:rPr>
          <w:rFonts w:hint="cs"/>
          <w:rtl/>
        </w:rPr>
        <w:t>و دیگری به خاطر عدم طهارت از نجاست خویش است که عذاب می‌بینند».</w:t>
      </w:r>
      <w:r w:rsidR="00384C96" w:rsidRPr="003B1277">
        <w:rPr>
          <w:vertAlign w:val="superscript"/>
          <w:rtl/>
        </w:rPr>
        <w:footnoteReference w:id="284"/>
      </w:r>
    </w:p>
    <w:p w:rsidR="007E7002" w:rsidRPr="003B1277" w:rsidRDefault="00250BC4" w:rsidP="00FD0C4F">
      <w:pPr>
        <w:pStyle w:val="a5"/>
        <w:rPr>
          <w:rtl/>
        </w:rPr>
      </w:pPr>
      <w:r w:rsidRPr="003B1277">
        <w:rPr>
          <w:rFonts w:hint="cs"/>
          <w:rtl/>
        </w:rPr>
        <w:t>و از عبدالرحمن بن غنم روایت شده است که رسول خدا</w:t>
      </w:r>
      <w:r w:rsidRPr="003B1277">
        <w:rPr>
          <w:rFonts w:cs="CTraditional Arabic" w:hint="cs"/>
          <w:rtl/>
        </w:rPr>
        <w:t>ص</w:t>
      </w:r>
      <w:r w:rsidRPr="003B1277">
        <w:rPr>
          <w:rFonts w:hint="cs"/>
          <w:rtl/>
        </w:rPr>
        <w:t xml:space="preserve"> فرموده‌ان</w:t>
      </w:r>
      <w:r w:rsidR="00E81888" w:rsidRPr="003B1277">
        <w:rPr>
          <w:rFonts w:hint="cs"/>
          <w:rtl/>
        </w:rPr>
        <w:t>د:</w:t>
      </w:r>
      <w:r w:rsidRPr="003B1277">
        <w:rPr>
          <w:rFonts w:hint="cs"/>
          <w:rtl/>
        </w:rPr>
        <w:t xml:space="preserve"> «بهترین بندگان خداوند</w:t>
      </w:r>
      <w:r w:rsidR="00242926" w:rsidRPr="003B1277">
        <w:rPr>
          <w:rFonts w:hint="cs"/>
          <w:rtl/>
        </w:rPr>
        <w:t xml:space="preserve"> آن‌هایی </w:t>
      </w:r>
      <w:r w:rsidRPr="003B1277">
        <w:rPr>
          <w:rFonts w:hint="cs"/>
          <w:rtl/>
        </w:rPr>
        <w:t>هستند که دیدارشان انسان را به یاد خداوند بیندازد و بدترین بندگان خداوند سخن‌چینان و فتنه‌انگیزان هستند که می‌خواهند در میان دوستان،  دشمنی ایجاد کنند و دنبال تهمت زدن به بی‌گناهان هستند».</w:t>
      </w:r>
      <w:r w:rsidRPr="003B1277">
        <w:rPr>
          <w:vertAlign w:val="superscript"/>
          <w:rtl/>
        </w:rPr>
        <w:footnoteReference w:id="285"/>
      </w:r>
    </w:p>
    <w:p w:rsidR="007E7002" w:rsidRPr="003B1277" w:rsidRDefault="00567950" w:rsidP="00FD0C4F">
      <w:pPr>
        <w:pStyle w:val="a5"/>
        <w:rPr>
          <w:rtl/>
        </w:rPr>
      </w:pPr>
      <w:r w:rsidRPr="003B1277">
        <w:rPr>
          <w:rFonts w:hint="cs"/>
          <w:rtl/>
        </w:rPr>
        <w:t>این حدیث بیانگر تحریم سخن‌چینی است، اما در مورد تحریم غیبت، رسول خدا</w:t>
      </w:r>
      <w:r w:rsidRPr="003B1277">
        <w:rPr>
          <w:rFonts w:cs="CTraditional Arabic" w:hint="cs"/>
          <w:rtl/>
        </w:rPr>
        <w:t>ص</w:t>
      </w:r>
      <w:r w:rsidRPr="003B1277">
        <w:rPr>
          <w:rFonts w:hint="cs"/>
          <w:rtl/>
        </w:rPr>
        <w:t xml:space="preserve"> فرموده اس</w:t>
      </w:r>
      <w:r w:rsidR="0095430C" w:rsidRPr="003B1277">
        <w:rPr>
          <w:rFonts w:hint="cs"/>
          <w:rtl/>
        </w:rPr>
        <w:t>ت:</w:t>
      </w:r>
    </w:p>
    <w:p w:rsidR="00567950" w:rsidRPr="003B1277" w:rsidRDefault="00567950" w:rsidP="00FD0C4F">
      <w:pPr>
        <w:pStyle w:val="a5"/>
        <w:rPr>
          <w:rtl/>
        </w:rPr>
      </w:pPr>
      <w:r w:rsidRPr="003B1277">
        <w:rPr>
          <w:rFonts w:hint="cs"/>
          <w:rtl/>
        </w:rPr>
        <w:t>«همه‌چیز مسلمان بر مسلمان دیگر حرام است. تعرض به جان، مال و حیثیت دیگران حرام است».</w:t>
      </w:r>
      <w:r w:rsidRPr="003B1277">
        <w:rPr>
          <w:vertAlign w:val="superscript"/>
          <w:rtl/>
        </w:rPr>
        <w:footnoteReference w:id="286"/>
      </w:r>
    </w:p>
    <w:p w:rsidR="00567950" w:rsidRPr="003B1277" w:rsidRDefault="00C148D9" w:rsidP="00FD0C4F">
      <w:pPr>
        <w:pStyle w:val="a5"/>
        <w:rPr>
          <w:rtl/>
        </w:rPr>
      </w:pPr>
      <w:r w:rsidRPr="003B1277">
        <w:rPr>
          <w:rFonts w:hint="cs"/>
          <w:rtl/>
        </w:rPr>
        <w:t>و فرموده اس</w:t>
      </w:r>
      <w:r w:rsidR="0095430C" w:rsidRPr="003B1277">
        <w:rPr>
          <w:rFonts w:hint="cs"/>
          <w:rtl/>
        </w:rPr>
        <w:t>ت:</w:t>
      </w:r>
    </w:p>
    <w:p w:rsidR="00C148D9" w:rsidRPr="003B1277" w:rsidRDefault="00C148D9" w:rsidP="00FD0C4F">
      <w:pPr>
        <w:pStyle w:val="a5"/>
        <w:rPr>
          <w:rtl/>
        </w:rPr>
      </w:pPr>
      <w:r w:rsidRPr="003B1277">
        <w:rPr>
          <w:rFonts w:hint="cs"/>
          <w:rtl/>
        </w:rPr>
        <w:t>«می‌دانید غیبت چیست؟ گفتن</w:t>
      </w:r>
      <w:r w:rsidR="00E81888" w:rsidRPr="003B1277">
        <w:rPr>
          <w:rFonts w:hint="cs"/>
          <w:rtl/>
        </w:rPr>
        <w:t>د:</w:t>
      </w:r>
      <w:r w:rsidRPr="003B1277">
        <w:rPr>
          <w:rFonts w:hint="cs"/>
          <w:rtl/>
        </w:rPr>
        <w:t xml:space="preserve"> خداوند و پیغمبر او بهتر می‌دانند. فرمو</w:t>
      </w:r>
      <w:r w:rsidR="00E81888" w:rsidRPr="003B1277">
        <w:rPr>
          <w:rFonts w:hint="cs"/>
          <w:rtl/>
        </w:rPr>
        <w:t>د:</w:t>
      </w:r>
      <w:r w:rsidRPr="003B1277">
        <w:rPr>
          <w:rFonts w:hint="cs"/>
          <w:rtl/>
        </w:rPr>
        <w:t xml:space="preserve"> «نام بردن از برادر مسلمانت به گونه‌ای که از آن ناخشنود شود». گفتن</w:t>
      </w:r>
      <w:r w:rsidR="00E81888" w:rsidRPr="003B1277">
        <w:rPr>
          <w:rFonts w:hint="cs"/>
          <w:rtl/>
        </w:rPr>
        <w:t>د:</w:t>
      </w:r>
      <w:r w:rsidRPr="003B1277">
        <w:rPr>
          <w:rFonts w:hint="cs"/>
          <w:rtl/>
        </w:rPr>
        <w:t xml:space="preserve"> اگر آن چیز در </w:t>
      </w:r>
      <w:r w:rsidRPr="003B1277">
        <w:rPr>
          <w:rFonts w:hint="cs"/>
          <w:rtl/>
        </w:rPr>
        <w:lastRenderedPageBreak/>
        <w:t>برادر مسلمان ما حقیقت داشته باشد چی؟ فرمو</w:t>
      </w:r>
      <w:r w:rsidR="00E81888" w:rsidRPr="003B1277">
        <w:rPr>
          <w:rFonts w:hint="cs"/>
          <w:rtl/>
        </w:rPr>
        <w:t>د:</w:t>
      </w:r>
      <w:r w:rsidRPr="003B1277">
        <w:rPr>
          <w:rFonts w:hint="cs"/>
          <w:rtl/>
        </w:rPr>
        <w:t xml:space="preserve"> «اگر آن‌چه که گفته می‌شود در او وجود داشته باشد، غیبت است و اگر در او وجود نداشته باشد، تهمت است».</w:t>
      </w:r>
      <w:r w:rsidRPr="003B1277">
        <w:rPr>
          <w:vertAlign w:val="superscript"/>
          <w:rtl/>
        </w:rPr>
        <w:footnoteReference w:id="287"/>
      </w:r>
    </w:p>
    <w:p w:rsidR="007E7002" w:rsidRPr="003B1277" w:rsidRDefault="00214796" w:rsidP="00FD0C4F">
      <w:pPr>
        <w:pStyle w:val="a5"/>
        <w:rPr>
          <w:rtl/>
        </w:rPr>
      </w:pPr>
      <w:r w:rsidRPr="003B1277">
        <w:rPr>
          <w:rFonts w:hint="cs"/>
          <w:rtl/>
        </w:rPr>
        <w:t>در مورد حضور در مجالس و مهمانی‌ها اموری مستحب و آدابی اسلامی وجود دارند که مراعات</w:t>
      </w:r>
      <w:r w:rsidR="00457606" w:rsidRPr="003B1277">
        <w:rPr>
          <w:rFonts w:hint="cs"/>
          <w:rtl/>
        </w:rPr>
        <w:t xml:space="preserve"> آن‌ها </w:t>
      </w:r>
      <w:r w:rsidRPr="003B1277">
        <w:rPr>
          <w:rFonts w:hint="cs"/>
          <w:rtl/>
        </w:rPr>
        <w:t>مستحب هستند، از جمله آداب خوردن و آشامیدن است از جمل</w:t>
      </w:r>
      <w:r w:rsidR="00B251AF" w:rsidRPr="003B1277">
        <w:rPr>
          <w:rFonts w:hint="cs"/>
          <w:rtl/>
        </w:rPr>
        <w:t>ه:</w:t>
      </w:r>
      <w:r w:rsidRPr="003B1277">
        <w:rPr>
          <w:rFonts w:hint="cs"/>
          <w:rtl/>
        </w:rPr>
        <w:t xml:space="preserve"> شستن دست‌ها قبل و بعد از صرف غذا، گفتن بسم الله الرحمن الرحیم قبل از صرف غذا، برداشتن از جلو خود و با دست راست و نگاه نکردن به دست دیگران است.</w:t>
      </w:r>
    </w:p>
    <w:p w:rsidR="00214796" w:rsidRPr="003B1277" w:rsidRDefault="00214796" w:rsidP="00FD0C4F">
      <w:pPr>
        <w:pStyle w:val="a5"/>
        <w:rPr>
          <w:rtl/>
        </w:rPr>
      </w:pPr>
      <w:r w:rsidRPr="003B1277">
        <w:rPr>
          <w:rFonts w:hint="cs"/>
          <w:rtl/>
        </w:rPr>
        <w:t>از رسول خدا</w:t>
      </w:r>
      <w:r w:rsidRPr="003B1277">
        <w:rPr>
          <w:rFonts w:cs="CTraditional Arabic" w:hint="cs"/>
          <w:rtl/>
        </w:rPr>
        <w:t>ص</w:t>
      </w:r>
      <w:r w:rsidRPr="003B1277">
        <w:rPr>
          <w:rFonts w:hint="cs"/>
          <w:rtl/>
        </w:rPr>
        <w:t xml:space="preserve"> روایت شده ک</w:t>
      </w:r>
      <w:r w:rsidR="00B251AF" w:rsidRPr="003B1277">
        <w:rPr>
          <w:rFonts w:hint="cs"/>
          <w:rtl/>
        </w:rPr>
        <w:t>ه:</w:t>
      </w:r>
    </w:p>
    <w:p w:rsidR="00214796" w:rsidRPr="003B1277" w:rsidRDefault="00CD2AEB" w:rsidP="00FD0C4F">
      <w:pPr>
        <w:pStyle w:val="a5"/>
        <w:rPr>
          <w:rtl/>
        </w:rPr>
      </w:pPr>
      <w:r w:rsidRPr="003B1277">
        <w:rPr>
          <w:rFonts w:hint="cs"/>
          <w:rtl/>
        </w:rPr>
        <w:t xml:space="preserve">«هرگاه خواستید غذا بخورید، نام خداوند را ابتدا ذکر کنید و </w:t>
      </w:r>
      <w:r w:rsidR="0095430C" w:rsidRPr="003B1277">
        <w:rPr>
          <w:rFonts w:hint="cs"/>
          <w:rtl/>
        </w:rPr>
        <w:t>چنانچه</w:t>
      </w:r>
      <w:r w:rsidRPr="003B1277">
        <w:rPr>
          <w:rFonts w:hint="cs"/>
          <w:rtl/>
        </w:rPr>
        <w:t xml:space="preserve"> فراموش کردید، بگویی</w:t>
      </w:r>
      <w:r w:rsidR="00E81888" w:rsidRPr="003B1277">
        <w:rPr>
          <w:rFonts w:hint="cs"/>
          <w:rtl/>
        </w:rPr>
        <w:t>د:</w:t>
      </w:r>
      <w:r w:rsidRPr="003B1277">
        <w:rPr>
          <w:rFonts w:hint="cs"/>
          <w:rtl/>
        </w:rPr>
        <w:t xml:space="preserve"> آغاز و انجام آن را با نام خداوند شروع می‌کنم».</w:t>
      </w:r>
      <w:r w:rsidRPr="003B1277">
        <w:rPr>
          <w:vertAlign w:val="superscript"/>
          <w:rtl/>
        </w:rPr>
        <w:footnoteReference w:id="288"/>
      </w:r>
    </w:p>
    <w:p w:rsidR="00214796" w:rsidRPr="003B1277" w:rsidRDefault="00A35E8B" w:rsidP="00FD0C4F">
      <w:pPr>
        <w:pStyle w:val="a5"/>
        <w:rPr>
          <w:rtl/>
        </w:rPr>
      </w:pPr>
      <w:r w:rsidRPr="003B1277">
        <w:rPr>
          <w:rFonts w:hint="cs"/>
          <w:rtl/>
        </w:rPr>
        <w:t>و در روایت دیگر آمده اس</w:t>
      </w:r>
      <w:r w:rsidR="0095430C" w:rsidRPr="003B1277">
        <w:rPr>
          <w:rFonts w:hint="cs"/>
          <w:rtl/>
        </w:rPr>
        <w:t>ت:</w:t>
      </w:r>
    </w:p>
    <w:p w:rsidR="00A35E8B" w:rsidRPr="003B1277" w:rsidRDefault="00A404C4" w:rsidP="00FD0C4F">
      <w:pPr>
        <w:pStyle w:val="a5"/>
        <w:rPr>
          <w:rtl/>
        </w:rPr>
      </w:pPr>
      <w:r w:rsidRPr="003B1277">
        <w:rPr>
          <w:rFonts w:hint="cs"/>
          <w:rtl/>
        </w:rPr>
        <w:t>«هیچ یک از شما با دست چپ غذا و نوشیدنی را بر دهان نگذارد، زیرا شیطان با دست چپ غذا می‌خورد و آب می‌نوشد».</w:t>
      </w:r>
      <w:r w:rsidRPr="003B1277">
        <w:rPr>
          <w:vertAlign w:val="superscript"/>
          <w:rtl/>
        </w:rPr>
        <w:footnoteReference w:id="289"/>
      </w:r>
    </w:p>
    <w:p w:rsidR="00036416" w:rsidRDefault="00C67B6A" w:rsidP="0075627B">
      <w:pPr>
        <w:pStyle w:val="a3"/>
        <w:rPr>
          <w:rtl/>
        </w:rPr>
      </w:pPr>
      <w:bookmarkStart w:id="1242" w:name="_Toc183502778"/>
      <w:bookmarkStart w:id="1243" w:name="_Toc183505949"/>
      <w:bookmarkStart w:id="1244" w:name="_Toc337943682"/>
      <w:bookmarkStart w:id="1245" w:name="_Toc420851683"/>
      <w:bookmarkStart w:id="1246" w:name="_Toc421621769"/>
      <w:r>
        <w:rPr>
          <w:rFonts w:hint="cs"/>
          <w:rtl/>
        </w:rPr>
        <w:t>دیر خوابیدن</w:t>
      </w:r>
      <w:bookmarkEnd w:id="1242"/>
      <w:bookmarkEnd w:id="1243"/>
      <w:bookmarkEnd w:id="1244"/>
      <w:bookmarkEnd w:id="1245"/>
      <w:bookmarkEnd w:id="1246"/>
    </w:p>
    <w:p w:rsidR="00036416" w:rsidRPr="003B1277" w:rsidRDefault="00EC6B64" w:rsidP="00FD0C4F">
      <w:pPr>
        <w:pStyle w:val="a5"/>
        <w:rPr>
          <w:rtl/>
        </w:rPr>
      </w:pPr>
      <w:r w:rsidRPr="003B1277">
        <w:rPr>
          <w:rFonts w:hint="cs"/>
          <w:rtl/>
        </w:rPr>
        <w:t>خوابیدن پیش از نماز عشاء کراهت دارد و گفتگوهای غیرمفید پس از آن نیز مطلوب نیست و اگر کسی می‌خواهد ساعاتی را پس از نماز عشاء بیدار بماند بهتر آن است به تدبر در قرآن و حدیث و مطالعه کتاب‌های دینی، اخلاقی، علمی و ... بپردازد.</w:t>
      </w:r>
    </w:p>
    <w:p w:rsidR="00EC6B64" w:rsidRPr="003B1277" w:rsidRDefault="00EC6B64" w:rsidP="00FD0C4F">
      <w:pPr>
        <w:pStyle w:val="a5"/>
        <w:rPr>
          <w:rtl/>
        </w:rPr>
      </w:pPr>
      <w:r w:rsidRPr="003B1277">
        <w:rPr>
          <w:rFonts w:hint="cs"/>
          <w:rtl/>
        </w:rPr>
        <w:t>این‌که برخی عادت دارند که بسیاری از شب را در سینماها و قهوه‌خانه‌ها یا پای تلویزیون و ویدیو بنشینند، کار درست و عاقلانه‌ای نیست و برخی از</w:t>
      </w:r>
      <w:r w:rsidR="00457606" w:rsidRPr="003B1277">
        <w:rPr>
          <w:rFonts w:hint="cs"/>
          <w:rtl/>
        </w:rPr>
        <w:t xml:space="preserve"> آن‌ها </w:t>
      </w:r>
      <w:r w:rsidR="00F55750" w:rsidRPr="003B1277">
        <w:rPr>
          <w:rFonts w:hint="cs"/>
          <w:rtl/>
        </w:rPr>
        <w:t xml:space="preserve">حرام و برخی هم کراهت دارد. </w:t>
      </w:r>
      <w:r w:rsidR="0095430C" w:rsidRPr="003B1277">
        <w:rPr>
          <w:rFonts w:hint="cs"/>
          <w:rtl/>
        </w:rPr>
        <w:t>چنانچه</w:t>
      </w:r>
      <w:r w:rsidRPr="003B1277">
        <w:rPr>
          <w:rFonts w:hint="cs"/>
          <w:rtl/>
        </w:rPr>
        <w:t xml:space="preserve"> شب‌</w:t>
      </w:r>
      <w:r w:rsidR="00F55750" w:rsidRPr="003B1277">
        <w:rPr>
          <w:rFonts w:hint="cs"/>
          <w:rtl/>
        </w:rPr>
        <w:t xml:space="preserve"> بیداری بی‌مورد وغیر ضروری سبب </w:t>
      </w:r>
      <w:r w:rsidRPr="003B1277">
        <w:rPr>
          <w:rFonts w:hint="cs"/>
          <w:rtl/>
        </w:rPr>
        <w:t>خستگی، خواب‌آلودگی، فوت نماز صبح و کسلی در کار و زندگی بشود، حرام و نامشروع است.</w:t>
      </w:r>
    </w:p>
    <w:p w:rsidR="00BB7709" w:rsidRDefault="00BA36F6" w:rsidP="0075627B">
      <w:pPr>
        <w:pStyle w:val="a3"/>
        <w:rPr>
          <w:rtl/>
        </w:rPr>
      </w:pPr>
      <w:bookmarkStart w:id="1247" w:name="_Toc183502779"/>
      <w:bookmarkStart w:id="1248" w:name="_Toc183505950"/>
      <w:bookmarkStart w:id="1249" w:name="_Toc337943683"/>
      <w:bookmarkStart w:id="1250" w:name="_Toc420851684"/>
      <w:bookmarkStart w:id="1251" w:name="_Toc421621770"/>
      <w:r>
        <w:rPr>
          <w:rFonts w:hint="cs"/>
          <w:rtl/>
        </w:rPr>
        <w:t>ترک قرائت قرآن</w:t>
      </w:r>
      <w:bookmarkEnd w:id="1247"/>
      <w:bookmarkEnd w:id="1248"/>
      <w:bookmarkEnd w:id="1249"/>
      <w:bookmarkEnd w:id="1250"/>
      <w:bookmarkEnd w:id="1251"/>
    </w:p>
    <w:p w:rsidR="00EC6B64" w:rsidRPr="003B1277" w:rsidRDefault="00BA36F6" w:rsidP="00FD0C4F">
      <w:pPr>
        <w:pStyle w:val="a5"/>
        <w:rPr>
          <w:rtl/>
        </w:rPr>
      </w:pPr>
      <w:r w:rsidRPr="003B1277">
        <w:rPr>
          <w:rFonts w:hint="cs"/>
          <w:rtl/>
        </w:rPr>
        <w:t xml:space="preserve">قرآن قانون و برنامه زندگی همه زنان و مردان مسلمان و باران رحمت خداوند بر سرزمین زندگی انسان‌هاست و در آن از احکام حرام و حلال، قانون، قصص و یادآوری وجود و حاکمیت خداوند و عرصه قیامت و دورنمای آن سخن به میان آمده و این‌که </w:t>
      </w:r>
      <w:r w:rsidRPr="003B1277">
        <w:rPr>
          <w:rFonts w:hint="cs"/>
          <w:rtl/>
        </w:rPr>
        <w:lastRenderedPageBreak/>
        <w:t>مسیر انسان یکی از او سرانجام بیشتر نیست، یا رفتن به بهشتی که همه‌اش نعمت و سعادت است یا دوزخی که سرتاپای آن عذاب، سختی و سوختن است و در این میان تلاوت قرآن، تدبر در معانی آیات، احساس مسئولیت و پایبندی در مقابل راهنمایی آن زمینه‌ساز سربلندی دنیا و سعادتمندی عقبی خواهد گردید؛ زیرا خداوند متعال فرموده‌ان</w:t>
      </w:r>
      <w:r w:rsidR="00E81888" w:rsidRPr="003B1277">
        <w:rPr>
          <w:rFonts w:hint="cs"/>
          <w:rtl/>
        </w:rPr>
        <w:t>د:</w:t>
      </w:r>
    </w:p>
    <w:p w:rsidR="00095705" w:rsidRPr="00040FD2" w:rsidRDefault="00FD0C4F" w:rsidP="00040FD2">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ذَٰلِكَ</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ٱلۡكِتَٰبُ</w:t>
      </w:r>
      <w:r>
        <w:rPr>
          <w:rFonts w:ascii="KFGQPC Uthmanic Script HAFS" w:hAnsi="KFGQPC Uthmanic Script HAFS" w:cs="KFGQPC Uthmanic Script HAFS"/>
          <w:sz w:val="28"/>
          <w:szCs w:val="28"/>
          <w:rtl/>
        </w:rPr>
        <w:t xml:space="preserve"> لَا رَيۡبَۛ فِيهِۛ هُدٗى لِّلۡمُتَّقِينَ ٢</w:t>
      </w:r>
      <w:r>
        <w:rPr>
          <w:rFonts w:ascii="Traditional Arabic" w:hAnsi="Traditional Arabic"/>
          <w:sz w:val="28"/>
          <w:szCs w:val="28"/>
          <w:rtl/>
          <w:lang w:bidi="fa-IR"/>
        </w:rPr>
        <w:t>﴾</w:t>
      </w:r>
      <w:r w:rsidRPr="003B1277">
        <w:rPr>
          <w:rStyle w:val="Char5"/>
          <w:rFonts w:hint="cs"/>
          <w:rtl/>
        </w:rPr>
        <w:t xml:space="preserve"> </w:t>
      </w:r>
      <w:r w:rsidRPr="00FD0C4F">
        <w:rPr>
          <w:rStyle w:val="Char6"/>
          <w:rtl/>
        </w:rPr>
        <w:t>[</w:t>
      </w:r>
      <w:r w:rsidRPr="00FD0C4F">
        <w:rPr>
          <w:rStyle w:val="Char6"/>
          <w:rFonts w:hint="cs"/>
          <w:rtl/>
        </w:rPr>
        <w:t>البقرة: 2</w:t>
      </w:r>
      <w:r w:rsidRPr="00FD0C4F">
        <w:rPr>
          <w:rStyle w:val="Char6"/>
          <w:rtl/>
        </w:rPr>
        <w:t>]</w:t>
      </w:r>
      <w:r w:rsidRPr="003B1277">
        <w:rPr>
          <w:rStyle w:val="Char5"/>
          <w:rtl/>
        </w:rPr>
        <w:t>.</w:t>
      </w:r>
    </w:p>
    <w:p w:rsidR="00AF05E0" w:rsidRPr="003B1277" w:rsidRDefault="00AF05E0" w:rsidP="00FD0C4F">
      <w:pPr>
        <w:pStyle w:val="a5"/>
        <w:rPr>
          <w:rtl/>
        </w:rPr>
      </w:pPr>
      <w:r w:rsidRPr="003B1277">
        <w:rPr>
          <w:rFonts w:hint="cs"/>
          <w:rtl/>
        </w:rPr>
        <w:t>«</w:t>
      </w:r>
      <w:r w:rsidR="005D6E8D" w:rsidRPr="003B1277">
        <w:rPr>
          <w:rFonts w:hint="cs"/>
          <w:rtl/>
        </w:rPr>
        <w:t>این کتابی است که شک و تردید در مورد آن وجود ندارد و راهنمای پرهیزکاران است</w:t>
      </w:r>
      <w:r w:rsidRPr="003B1277">
        <w:rPr>
          <w:rFonts w:hint="cs"/>
          <w:rtl/>
        </w:rPr>
        <w:t xml:space="preserve">». </w:t>
      </w:r>
    </w:p>
    <w:p w:rsidR="00BA36F6" w:rsidRPr="003B1277" w:rsidRDefault="005D6E8D" w:rsidP="00FD0C4F">
      <w:pPr>
        <w:pStyle w:val="a5"/>
        <w:rPr>
          <w:rtl/>
        </w:rPr>
      </w:pPr>
      <w:r w:rsidRPr="003B1277">
        <w:rPr>
          <w:rFonts w:hint="cs"/>
          <w:rtl/>
        </w:rPr>
        <w:t>و می‌فرمای</w:t>
      </w:r>
      <w:r w:rsidR="00E81888" w:rsidRPr="003B1277">
        <w:rPr>
          <w:rFonts w:hint="cs"/>
          <w:rtl/>
        </w:rPr>
        <w:t>د:</w:t>
      </w:r>
    </w:p>
    <w:p w:rsidR="00095705" w:rsidRPr="00040FD2" w:rsidRDefault="00FD0C4F" w:rsidP="00040FD2">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أَفَلَا</w:t>
      </w:r>
      <w:r>
        <w:rPr>
          <w:rFonts w:ascii="KFGQPC Uthmanic Script HAFS" w:hAnsi="KFGQPC Uthmanic Script HAFS" w:cs="KFGQPC Uthmanic Script HAFS"/>
          <w:sz w:val="28"/>
          <w:szCs w:val="28"/>
          <w:rtl/>
        </w:rPr>
        <w:t xml:space="preserve"> يَتَدَبَّرُونَ </w:t>
      </w:r>
      <w:r>
        <w:rPr>
          <w:rFonts w:ascii="KFGQPC Uthmanic Script HAFS" w:hAnsi="KFGQPC Uthmanic Script HAFS" w:cs="KFGQPC Uthmanic Script HAFS" w:hint="cs"/>
          <w:sz w:val="28"/>
          <w:szCs w:val="28"/>
          <w:rtl/>
        </w:rPr>
        <w:t>ٱلۡقُرۡءَانَ</w:t>
      </w:r>
      <w:r>
        <w:rPr>
          <w:rFonts w:ascii="KFGQPC Uthmanic Script HAFS" w:hAnsi="KFGQPC Uthmanic Script HAFS" w:cs="KFGQPC Uthmanic Script HAFS"/>
          <w:sz w:val="28"/>
          <w:szCs w:val="28"/>
          <w:rtl/>
        </w:rPr>
        <w:t xml:space="preserve"> أَمۡ عَلَىٰ قُلُوبٍ أَقۡفَالُهَآ ٢٤</w:t>
      </w:r>
      <w:r>
        <w:rPr>
          <w:rFonts w:ascii="Traditional Arabic" w:hAnsi="Traditional Arabic"/>
          <w:sz w:val="28"/>
          <w:szCs w:val="28"/>
          <w:rtl/>
          <w:lang w:bidi="fa-IR"/>
        </w:rPr>
        <w:t>﴾</w:t>
      </w:r>
      <w:r w:rsidRPr="003B1277">
        <w:rPr>
          <w:rStyle w:val="Char5"/>
          <w:rFonts w:hint="cs"/>
          <w:rtl/>
        </w:rPr>
        <w:t xml:space="preserve"> </w:t>
      </w:r>
      <w:r w:rsidRPr="00FD0C4F">
        <w:rPr>
          <w:rStyle w:val="Char6"/>
          <w:rtl/>
        </w:rPr>
        <w:t>[</w:t>
      </w:r>
      <w:r w:rsidRPr="00FD0C4F">
        <w:rPr>
          <w:rStyle w:val="Char6"/>
          <w:rFonts w:hint="cs"/>
          <w:rtl/>
        </w:rPr>
        <w:t>محمد: 24</w:t>
      </w:r>
      <w:r w:rsidRPr="00FD0C4F">
        <w:rPr>
          <w:rStyle w:val="Char6"/>
          <w:rtl/>
        </w:rPr>
        <w:t>]</w:t>
      </w:r>
      <w:r w:rsidRPr="003B1277">
        <w:rPr>
          <w:rStyle w:val="Char5"/>
          <w:rtl/>
        </w:rPr>
        <w:t>.</w:t>
      </w:r>
    </w:p>
    <w:p w:rsidR="00AF05E0" w:rsidRPr="003B1277" w:rsidRDefault="00AF05E0" w:rsidP="00FD0C4F">
      <w:pPr>
        <w:pStyle w:val="a5"/>
        <w:rPr>
          <w:rtl/>
        </w:rPr>
      </w:pPr>
      <w:r w:rsidRPr="003B1277">
        <w:rPr>
          <w:rFonts w:hint="cs"/>
          <w:rtl/>
        </w:rPr>
        <w:t>«</w:t>
      </w:r>
      <w:r w:rsidR="00452E61" w:rsidRPr="003B1277">
        <w:rPr>
          <w:rFonts w:hint="cs"/>
          <w:rtl/>
        </w:rPr>
        <w:t>چرا در (آیات) این قرآن نمی‌اندیشند، مگر بر دل‌ها قفل نهاده شده است</w:t>
      </w:r>
      <w:r w:rsidRPr="003B1277">
        <w:rPr>
          <w:rFonts w:hint="cs"/>
          <w:rtl/>
        </w:rPr>
        <w:t xml:space="preserve">». </w:t>
      </w:r>
    </w:p>
    <w:p w:rsidR="00EC6B64" w:rsidRPr="003B1277" w:rsidRDefault="00025E11" w:rsidP="00FD0C4F">
      <w:pPr>
        <w:pStyle w:val="a5"/>
        <w:rPr>
          <w:rtl/>
        </w:rPr>
      </w:pPr>
      <w:r w:rsidRPr="003B1277">
        <w:rPr>
          <w:rFonts w:hint="cs"/>
          <w:rtl/>
        </w:rPr>
        <w:t>کسی که قرآن را قرائت می‌نماید لازم است، قرائتش همراه با خشوع و فروتنی در مقابل هدایت خداوند باشد و هدف از قرائت کسب معرفت و یافتن راه هدایت و تلاش برای به دست آوردن سعادت است.</w:t>
      </w:r>
    </w:p>
    <w:p w:rsidR="00025E11" w:rsidRPr="003B1277" w:rsidRDefault="004B60E5" w:rsidP="00FD0C4F">
      <w:pPr>
        <w:pStyle w:val="a5"/>
        <w:rPr>
          <w:rtl/>
        </w:rPr>
      </w:pPr>
      <w:r w:rsidRPr="003B1277">
        <w:rPr>
          <w:rFonts w:hint="cs"/>
          <w:rtl/>
        </w:rPr>
        <w:t>لازم است انسان مسلمان در هر شرایط و در هر فرصتی از شبان</w:t>
      </w:r>
      <w:r w:rsidR="00F55750" w:rsidRPr="003B1277">
        <w:rPr>
          <w:rFonts w:hint="cs"/>
          <w:rtl/>
        </w:rPr>
        <w:t xml:space="preserve">ه </w:t>
      </w:r>
      <w:r w:rsidRPr="003B1277">
        <w:rPr>
          <w:rFonts w:hint="cs"/>
          <w:rtl/>
        </w:rPr>
        <w:t>‌روز و حضور در منزل، محل کار، مسافرت قرائت و اندیشیدن در آیات قرآن را به دست فراموشی نسپارد. لازم به یادآوری است که ختم و دوره کردن قرآن نباید کمتر از سه شبانه‌روز باشد؛ زیرا رسول خدا</w:t>
      </w:r>
      <w:r w:rsidRPr="003B1277">
        <w:rPr>
          <w:rFonts w:cs="CTraditional Arabic" w:hint="cs"/>
          <w:rtl/>
        </w:rPr>
        <w:t>ص</w:t>
      </w:r>
      <w:r w:rsidRPr="003B1277">
        <w:rPr>
          <w:rFonts w:hint="cs"/>
          <w:rtl/>
        </w:rPr>
        <w:t xml:space="preserve"> فرموده اس</w:t>
      </w:r>
      <w:r w:rsidR="0095430C" w:rsidRPr="003B1277">
        <w:rPr>
          <w:rFonts w:hint="cs"/>
          <w:rtl/>
        </w:rPr>
        <w:t>ت:</w:t>
      </w:r>
    </w:p>
    <w:p w:rsidR="004B60E5" w:rsidRPr="003B1277" w:rsidRDefault="004B60E5" w:rsidP="00FD0C4F">
      <w:pPr>
        <w:pStyle w:val="a5"/>
        <w:rPr>
          <w:i/>
          <w:iCs/>
          <w:rtl/>
        </w:rPr>
      </w:pPr>
      <w:r w:rsidRPr="003B1277">
        <w:rPr>
          <w:rFonts w:hint="cs"/>
          <w:rtl/>
        </w:rPr>
        <w:t>«هرکس در کمتر از سه شبانه‌روز قرآن را ختم نماید، چیزی از آن را نمی‌فهمد».</w:t>
      </w:r>
      <w:r w:rsidR="00881ACA" w:rsidRPr="003B1277">
        <w:rPr>
          <w:vertAlign w:val="superscript"/>
          <w:rtl/>
        </w:rPr>
        <w:footnoteReference w:id="290"/>
      </w:r>
    </w:p>
    <w:p w:rsidR="00EC6B64" w:rsidRPr="003B1277" w:rsidRDefault="004B5DE6" w:rsidP="00FD0C4F">
      <w:pPr>
        <w:pStyle w:val="a5"/>
        <w:rPr>
          <w:rtl/>
        </w:rPr>
      </w:pPr>
      <w:r w:rsidRPr="003B1277">
        <w:rPr>
          <w:rFonts w:hint="cs"/>
          <w:rtl/>
        </w:rPr>
        <w:t>و پس از ختم آن خواندن دعا مستحب است؛ هم‌چنین رسول خدا</w:t>
      </w:r>
      <w:r w:rsidRPr="003B1277">
        <w:rPr>
          <w:rFonts w:cs="CTraditional Arabic" w:hint="cs"/>
          <w:rtl/>
        </w:rPr>
        <w:t>ص</w:t>
      </w:r>
      <w:r w:rsidRPr="003B1277">
        <w:rPr>
          <w:rFonts w:hint="cs"/>
          <w:rtl/>
        </w:rPr>
        <w:t xml:space="preserve"> می‌فرمای</w:t>
      </w:r>
      <w:r w:rsidR="00E81888" w:rsidRPr="003B1277">
        <w:rPr>
          <w:rFonts w:hint="cs"/>
          <w:rtl/>
        </w:rPr>
        <w:t>د:</w:t>
      </w:r>
    </w:p>
    <w:p w:rsidR="004B5DE6" w:rsidRPr="003B1277" w:rsidRDefault="004B5DE6" w:rsidP="00FD0C4F">
      <w:pPr>
        <w:pStyle w:val="a5"/>
        <w:rPr>
          <w:rtl/>
        </w:rPr>
      </w:pPr>
      <w:r w:rsidRPr="003B1277">
        <w:rPr>
          <w:rFonts w:hint="cs"/>
          <w:rtl/>
        </w:rPr>
        <w:t>«مدام عهد، پیمان و ارتباط خود را با قرآن تازه کنید ...»</w:t>
      </w:r>
      <w:r w:rsidRPr="003B1277">
        <w:rPr>
          <w:vertAlign w:val="superscript"/>
          <w:rtl/>
        </w:rPr>
        <w:t xml:space="preserve"> </w:t>
      </w:r>
      <w:r w:rsidRPr="003B1277">
        <w:rPr>
          <w:vertAlign w:val="superscript"/>
          <w:rtl/>
        </w:rPr>
        <w:footnoteReference w:id="291"/>
      </w:r>
    </w:p>
    <w:p w:rsidR="00EC6B64" w:rsidRPr="003B1277" w:rsidRDefault="00467423" w:rsidP="00FD0C4F">
      <w:pPr>
        <w:pStyle w:val="a5"/>
        <w:rPr>
          <w:rtl/>
        </w:rPr>
      </w:pPr>
      <w:r w:rsidRPr="003B1277">
        <w:rPr>
          <w:rFonts w:hint="cs"/>
          <w:rtl/>
        </w:rPr>
        <w:t>بر این اساس که قرآن سرچشمه خیر، سعادت و هدایت است، باید مدام با آن در ارتباط بود و از تلاوت و تدبر در آیات آن تلاش و جدیت نموده و تنها به ماه رمضان اکتفاء نکرد.</w:t>
      </w:r>
    </w:p>
    <w:p w:rsidR="00467423" w:rsidRPr="003B1277" w:rsidRDefault="00700E9A" w:rsidP="00FD0C4F">
      <w:pPr>
        <w:pStyle w:val="a5"/>
        <w:rPr>
          <w:rtl/>
        </w:rPr>
      </w:pPr>
      <w:r w:rsidRPr="003B1277">
        <w:rPr>
          <w:rFonts w:hint="cs"/>
          <w:rtl/>
        </w:rPr>
        <w:lastRenderedPageBreak/>
        <w:t>ابی السنی از انس بن مالک و او از رسول خدا</w:t>
      </w:r>
      <w:r w:rsidRPr="003B1277">
        <w:rPr>
          <w:rFonts w:cs="CTraditional Arabic" w:hint="cs"/>
          <w:rtl/>
        </w:rPr>
        <w:t>ص</w:t>
      </w:r>
      <w:r w:rsidRPr="003B1277">
        <w:rPr>
          <w:rFonts w:hint="cs"/>
          <w:rtl/>
        </w:rPr>
        <w:t xml:space="preserve"> روایت نموده است که رسول خدا فرموده‌ان</w:t>
      </w:r>
      <w:r w:rsidR="00E81888" w:rsidRPr="003B1277">
        <w:rPr>
          <w:rFonts w:hint="cs"/>
          <w:rtl/>
        </w:rPr>
        <w:t>د:</w:t>
      </w:r>
    </w:p>
    <w:p w:rsidR="00700E9A" w:rsidRPr="003B1277" w:rsidRDefault="00700E9A" w:rsidP="00FD0C4F">
      <w:pPr>
        <w:pStyle w:val="a5"/>
        <w:rPr>
          <w:rtl/>
        </w:rPr>
      </w:pPr>
      <w:r w:rsidRPr="003B1277">
        <w:rPr>
          <w:rFonts w:hint="cs"/>
          <w:rtl/>
        </w:rPr>
        <w:t>«هرکسی در شبانه‌روز پنجاه آیه را قرائت کند جزو غفلت‌کنندگان از قرآن به شمار نمی‌رود، هرکس یکصد آیه را قرائت کند، جزو «قانتین» شمرده می‌شود، هرکس دویست آیه را قرائت نماید قرآن در قیامت با او مجادله و مناقشه نخواهد نمود و هرکس پانصد آیه را قرائت کند، اجر و پاداش بسیار زیادی را به دست خواهد آورد».</w:t>
      </w:r>
      <w:r w:rsidRPr="003B1277">
        <w:rPr>
          <w:vertAlign w:val="superscript"/>
          <w:rtl/>
        </w:rPr>
        <w:footnoteReference w:id="292"/>
      </w:r>
    </w:p>
    <w:p w:rsidR="00EC6B64" w:rsidRPr="003B1277" w:rsidRDefault="0039360C" w:rsidP="00FD0C4F">
      <w:pPr>
        <w:pStyle w:val="a5"/>
        <w:rPr>
          <w:rtl/>
        </w:rPr>
      </w:pPr>
      <w:r w:rsidRPr="003B1277">
        <w:rPr>
          <w:rFonts w:hint="cs"/>
          <w:rtl/>
        </w:rPr>
        <w:t>و هم‌چنین رسول خدا</w:t>
      </w:r>
      <w:r w:rsidRPr="003B1277">
        <w:rPr>
          <w:rFonts w:cs="CTraditional Arabic" w:hint="cs"/>
          <w:rtl/>
        </w:rPr>
        <w:t>ص</w:t>
      </w:r>
      <w:r w:rsidRPr="003B1277">
        <w:rPr>
          <w:rFonts w:hint="cs"/>
          <w:rtl/>
        </w:rPr>
        <w:t xml:space="preserve"> فرموده اس</w:t>
      </w:r>
      <w:r w:rsidR="0095430C" w:rsidRPr="003B1277">
        <w:rPr>
          <w:rFonts w:hint="cs"/>
          <w:rtl/>
        </w:rPr>
        <w:t>ت:</w:t>
      </w:r>
    </w:p>
    <w:p w:rsidR="0039360C" w:rsidRPr="003B1277" w:rsidRDefault="0039360C" w:rsidP="00FD0C4F">
      <w:pPr>
        <w:pStyle w:val="a5"/>
        <w:rPr>
          <w:rtl/>
        </w:rPr>
      </w:pPr>
      <w:r w:rsidRPr="003B1277">
        <w:rPr>
          <w:rFonts w:hint="cs"/>
          <w:rtl/>
        </w:rPr>
        <w:t>«قرآن و روزه در روز قیامت برای اهل قرآن و روزه‌دار شفاعت می‌نمایند ...»</w:t>
      </w:r>
    </w:p>
    <w:p w:rsidR="00AC75EA" w:rsidRDefault="00AC75EA" w:rsidP="00B462B4">
      <w:pPr>
        <w:pStyle w:val="a2"/>
        <w:rPr>
          <w:rtl/>
        </w:rPr>
      </w:pPr>
      <w:bookmarkStart w:id="1252" w:name="_Toc183502780"/>
      <w:bookmarkStart w:id="1253" w:name="_Toc183505951"/>
      <w:bookmarkStart w:id="1254" w:name="_Toc337943684"/>
      <w:bookmarkStart w:id="1255" w:name="_Toc420851685"/>
      <w:bookmarkStart w:id="1256" w:name="_Toc421621771"/>
      <w:r>
        <w:rPr>
          <w:rFonts w:hint="cs"/>
          <w:rtl/>
        </w:rPr>
        <w:t>3- فعالیت‌های ورزشی و تفریحی</w:t>
      </w:r>
      <w:bookmarkEnd w:id="1252"/>
      <w:bookmarkEnd w:id="1253"/>
      <w:bookmarkEnd w:id="1254"/>
      <w:bookmarkEnd w:id="1255"/>
      <w:bookmarkEnd w:id="1256"/>
    </w:p>
    <w:p w:rsidR="00EC6B64" w:rsidRPr="003B1277" w:rsidRDefault="003A059C" w:rsidP="00FD0C4F">
      <w:pPr>
        <w:pStyle w:val="a5"/>
        <w:rPr>
          <w:rtl/>
        </w:rPr>
      </w:pPr>
      <w:r w:rsidRPr="003B1277">
        <w:rPr>
          <w:rFonts w:hint="cs"/>
          <w:rtl/>
        </w:rPr>
        <w:t>بازی و سرگرمی جزو طبیعت انسان و آراستگی در شأن او و رفتار و عملکرد راهی است برای تبلور اندیشه و سلوک زندگی بشری.</w:t>
      </w:r>
    </w:p>
    <w:p w:rsidR="003A059C" w:rsidRPr="003B1277" w:rsidRDefault="003A059C" w:rsidP="00FD0C4F">
      <w:pPr>
        <w:pStyle w:val="a5"/>
        <w:rPr>
          <w:rtl/>
        </w:rPr>
      </w:pPr>
      <w:r w:rsidRPr="003B1277">
        <w:rPr>
          <w:rFonts w:hint="cs"/>
          <w:rtl/>
        </w:rPr>
        <w:t xml:space="preserve">بازی و سرگرمی دارای نمودها و شیوه‌های مختلفی می‌باشند که تحت تأثیر شرایط زمانی، مکانی و تحولات قرار می‌گیرند. برخی از آ نها مباح و برخی دیگر نیز </w:t>
      </w:r>
      <w:r w:rsidR="00F97317" w:rsidRPr="003B1277">
        <w:rPr>
          <w:rFonts w:hint="cs"/>
          <w:rtl/>
        </w:rPr>
        <w:t>ممنوع هستند. از جمله بازی‌ها و سرگرمی‌های مباح، ورزش‌های مفید است.</w:t>
      </w:r>
    </w:p>
    <w:p w:rsidR="00F97317" w:rsidRDefault="001A480D" w:rsidP="00B462B4">
      <w:pPr>
        <w:pStyle w:val="a3"/>
        <w:rPr>
          <w:rtl/>
        </w:rPr>
      </w:pPr>
      <w:bookmarkStart w:id="1257" w:name="_Toc183502781"/>
      <w:bookmarkStart w:id="1258" w:name="_Toc183505952"/>
      <w:bookmarkStart w:id="1259" w:name="_Toc337943685"/>
      <w:bookmarkStart w:id="1260" w:name="_Toc420851686"/>
      <w:bookmarkStart w:id="1261" w:name="_Toc421621772"/>
      <w:r>
        <w:rPr>
          <w:rFonts w:hint="cs"/>
          <w:rtl/>
        </w:rPr>
        <w:t>ورزش</w:t>
      </w:r>
      <w:bookmarkEnd w:id="1257"/>
      <w:bookmarkEnd w:id="1258"/>
      <w:bookmarkEnd w:id="1259"/>
      <w:bookmarkEnd w:id="1260"/>
      <w:bookmarkEnd w:id="1261"/>
    </w:p>
    <w:p w:rsidR="00EC6B64" w:rsidRPr="003B1277" w:rsidRDefault="001A480D" w:rsidP="00FD0C4F">
      <w:pPr>
        <w:pStyle w:val="a5"/>
        <w:rPr>
          <w:rtl/>
        </w:rPr>
      </w:pPr>
      <w:r w:rsidRPr="003B1277">
        <w:rPr>
          <w:rFonts w:hint="cs"/>
          <w:rtl/>
        </w:rPr>
        <w:t>تردیدی نیست که به دلیل فوائد و منافعی که ورزش به دنبال دارد، پرداختن به آن در حد توان برای همه افراد خانواده، پدر، مادر، دختر و پسر بسیار ضروری است. به خاطر همین فوائد و منافع جسمی و روحی ورزش است که اسلام به آن اهتمام نموده و از خلال آن می‌خواهد امتی توانمند و بااراده و نیرومند را تربیت کند.</w:t>
      </w:r>
    </w:p>
    <w:p w:rsidR="001A480D" w:rsidRPr="003B1277" w:rsidRDefault="001A480D" w:rsidP="00FD0C4F">
      <w:pPr>
        <w:pStyle w:val="a5"/>
        <w:rPr>
          <w:rtl/>
        </w:rPr>
      </w:pPr>
      <w:r w:rsidRPr="003B1277">
        <w:rPr>
          <w:rFonts w:hint="cs"/>
          <w:rtl/>
        </w:rPr>
        <w:t>واژه «قوت» 42 بار در قرآن تکرار شده و خداوند متعال به تربیت و آمادگی امتی اهل جهاد و برخوردار از شجاعت و قوت برای رویارویی با دشمنان دستور فرموده اس</w:t>
      </w:r>
      <w:r w:rsidR="0095430C" w:rsidRPr="003B1277">
        <w:rPr>
          <w:rFonts w:hint="cs"/>
          <w:rtl/>
        </w:rPr>
        <w:t>ت:</w:t>
      </w:r>
      <w:r w:rsidRPr="003B1277">
        <w:rPr>
          <w:rFonts w:hint="cs"/>
          <w:rtl/>
        </w:rPr>
        <w:t xml:space="preserve"> خداوند متعال فرموده‌ان</w:t>
      </w:r>
      <w:r w:rsidR="00E81888" w:rsidRPr="003B1277">
        <w:rPr>
          <w:rFonts w:hint="cs"/>
          <w:rtl/>
        </w:rPr>
        <w:t>د:</w:t>
      </w:r>
    </w:p>
    <w:p w:rsidR="00095705" w:rsidRPr="00040FD2" w:rsidRDefault="00095705" w:rsidP="00040FD2">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sidR="00040FD2">
        <w:rPr>
          <w:rFonts w:ascii="KFGQPC Uthmanic Script HAFS" w:hAnsi="KFGQPC Uthmanic Script HAFS" w:cs="KFGQPC Uthmanic Script HAFS" w:hint="cs"/>
          <w:sz w:val="28"/>
          <w:szCs w:val="28"/>
          <w:rtl/>
        </w:rPr>
        <w:t>وَأَعِدُّواْ</w:t>
      </w:r>
      <w:r w:rsidR="00040FD2">
        <w:rPr>
          <w:rFonts w:ascii="KFGQPC Uthmanic Script HAFS" w:hAnsi="KFGQPC Uthmanic Script HAFS" w:cs="KFGQPC Uthmanic Script HAFS"/>
          <w:sz w:val="28"/>
          <w:szCs w:val="28"/>
          <w:rtl/>
        </w:rPr>
        <w:t xml:space="preserve"> لَهُم مَّا </w:t>
      </w:r>
      <w:r w:rsidR="00040FD2">
        <w:rPr>
          <w:rFonts w:ascii="KFGQPC Uthmanic Script HAFS" w:hAnsi="KFGQPC Uthmanic Script HAFS" w:cs="KFGQPC Uthmanic Script HAFS" w:hint="cs"/>
          <w:sz w:val="28"/>
          <w:szCs w:val="28"/>
          <w:rtl/>
        </w:rPr>
        <w:t>ٱسۡتَطَعۡتُم</w:t>
      </w:r>
      <w:r w:rsidR="00040FD2">
        <w:rPr>
          <w:rFonts w:ascii="KFGQPC Uthmanic Script HAFS" w:hAnsi="KFGQPC Uthmanic Script HAFS" w:cs="KFGQPC Uthmanic Script HAFS"/>
          <w:sz w:val="28"/>
          <w:szCs w:val="28"/>
          <w:rtl/>
        </w:rPr>
        <w:t xml:space="preserve"> مِّن قُوَّةٖ</w:t>
      </w:r>
      <w:r>
        <w:rPr>
          <w:rFonts w:ascii="Traditional Arabic" w:hAnsi="Traditional Arabic"/>
          <w:sz w:val="28"/>
          <w:szCs w:val="28"/>
          <w:rtl/>
          <w:lang w:bidi="fa-IR"/>
        </w:rPr>
        <w:t>﴾</w:t>
      </w:r>
      <w:r w:rsidRPr="003B1277">
        <w:rPr>
          <w:rStyle w:val="Char5"/>
          <w:rFonts w:hint="cs"/>
          <w:rtl/>
        </w:rPr>
        <w:t xml:space="preserve"> </w:t>
      </w:r>
      <w:r w:rsidRPr="00FD0C4F">
        <w:rPr>
          <w:rStyle w:val="Char6"/>
          <w:rtl/>
        </w:rPr>
        <w:t>[</w:t>
      </w:r>
      <w:r w:rsidRPr="00FD0C4F">
        <w:rPr>
          <w:rStyle w:val="Char6"/>
          <w:rFonts w:hint="cs"/>
          <w:rtl/>
        </w:rPr>
        <w:t>الأنفال: 60</w:t>
      </w:r>
      <w:r w:rsidRPr="00FD0C4F">
        <w:rPr>
          <w:rStyle w:val="Char6"/>
          <w:rtl/>
        </w:rPr>
        <w:t>]</w:t>
      </w:r>
      <w:r w:rsidRPr="003B1277">
        <w:rPr>
          <w:rStyle w:val="Char5"/>
          <w:rtl/>
        </w:rPr>
        <w:t>.</w:t>
      </w:r>
    </w:p>
    <w:p w:rsidR="000D13C1" w:rsidRPr="003B1277" w:rsidRDefault="000D13C1" w:rsidP="00FD0C4F">
      <w:pPr>
        <w:pStyle w:val="a5"/>
        <w:rPr>
          <w:rtl/>
        </w:rPr>
      </w:pPr>
      <w:r w:rsidRPr="003B1277">
        <w:rPr>
          <w:rFonts w:hint="cs"/>
          <w:rtl/>
        </w:rPr>
        <w:t>«</w:t>
      </w:r>
      <w:r w:rsidR="00B47697" w:rsidRPr="003B1277">
        <w:rPr>
          <w:rFonts w:hint="cs"/>
          <w:rtl/>
        </w:rPr>
        <w:t>هرچه را از قوت (و آمادگی و امکانات) که می‌توانید، برای رویارویی با</w:t>
      </w:r>
      <w:r w:rsidR="00457606" w:rsidRPr="003B1277">
        <w:rPr>
          <w:rFonts w:hint="cs"/>
          <w:rtl/>
        </w:rPr>
        <w:t xml:space="preserve"> آن‌ها </w:t>
      </w:r>
      <w:r w:rsidR="00B47697" w:rsidRPr="003B1277">
        <w:rPr>
          <w:rFonts w:hint="cs"/>
          <w:rtl/>
        </w:rPr>
        <w:t>فراهم آورید</w:t>
      </w:r>
      <w:r w:rsidRPr="003B1277">
        <w:rPr>
          <w:rFonts w:hint="cs"/>
          <w:rtl/>
        </w:rPr>
        <w:t xml:space="preserve">». </w:t>
      </w:r>
    </w:p>
    <w:p w:rsidR="001A480D" w:rsidRPr="003B1277" w:rsidRDefault="00D15C03" w:rsidP="00FD0C4F">
      <w:pPr>
        <w:pStyle w:val="a5"/>
        <w:rPr>
          <w:rtl/>
        </w:rPr>
      </w:pPr>
      <w:r w:rsidRPr="003B1277">
        <w:rPr>
          <w:rFonts w:hint="cs"/>
          <w:rtl/>
        </w:rPr>
        <w:lastRenderedPageBreak/>
        <w:t>هم‌چنین رسول خدا</w:t>
      </w:r>
      <w:r w:rsidRPr="003B1277">
        <w:rPr>
          <w:rFonts w:cs="CTraditional Arabic" w:hint="cs"/>
          <w:rtl/>
        </w:rPr>
        <w:t>ص</w:t>
      </w:r>
      <w:r w:rsidRPr="003B1277">
        <w:rPr>
          <w:rFonts w:hint="cs"/>
          <w:rtl/>
        </w:rPr>
        <w:t xml:space="preserve"> مسلمانان را در مورد تقویت همه جانبه خود تشویق نموده و فرموده‌ان</w:t>
      </w:r>
      <w:r w:rsidR="00E81888" w:rsidRPr="003B1277">
        <w:rPr>
          <w:rFonts w:hint="cs"/>
          <w:rtl/>
        </w:rPr>
        <w:t>د:</w:t>
      </w:r>
    </w:p>
    <w:p w:rsidR="00D15C03" w:rsidRPr="003B1277" w:rsidRDefault="00D15C03" w:rsidP="00FD0C4F">
      <w:pPr>
        <w:pStyle w:val="a5"/>
        <w:rPr>
          <w:rtl/>
        </w:rPr>
      </w:pPr>
      <w:r w:rsidRPr="003B1277">
        <w:rPr>
          <w:rFonts w:hint="cs"/>
          <w:rtl/>
        </w:rPr>
        <w:t>«مؤمن قوی از نظر خداوند بهتر و محبوب‌تر است از مؤمن ضعیف و در</w:t>
      </w:r>
      <w:r w:rsidR="003B1277">
        <w:rPr>
          <w:rFonts w:hint="cs"/>
          <w:rtl/>
        </w:rPr>
        <w:t xml:space="preserve"> هریک </w:t>
      </w:r>
      <w:r w:rsidRPr="003B1277">
        <w:rPr>
          <w:rFonts w:hint="cs"/>
          <w:rtl/>
        </w:rPr>
        <w:t>از</w:t>
      </w:r>
      <w:r w:rsidR="00457606" w:rsidRPr="003B1277">
        <w:rPr>
          <w:rFonts w:hint="cs"/>
          <w:rtl/>
        </w:rPr>
        <w:t xml:space="preserve"> آن‌ها </w:t>
      </w:r>
      <w:r w:rsidRPr="003B1277">
        <w:rPr>
          <w:rFonts w:hint="cs"/>
          <w:rtl/>
        </w:rPr>
        <w:t>خیری وجود دارد».</w:t>
      </w:r>
      <w:r w:rsidR="00B25B4C" w:rsidRPr="003B1277">
        <w:rPr>
          <w:vertAlign w:val="superscript"/>
          <w:rtl/>
        </w:rPr>
        <w:footnoteReference w:id="293"/>
      </w:r>
    </w:p>
    <w:p w:rsidR="00EC6B64" w:rsidRPr="003B1277" w:rsidRDefault="003E2415" w:rsidP="00FD0C4F">
      <w:pPr>
        <w:pStyle w:val="a5"/>
        <w:rPr>
          <w:rtl/>
        </w:rPr>
      </w:pPr>
      <w:r w:rsidRPr="003B1277">
        <w:rPr>
          <w:rFonts w:hint="cs"/>
          <w:rtl/>
        </w:rPr>
        <w:t>و خطاب به عده‌ای از طایفه اسلم فرمودن</w:t>
      </w:r>
      <w:r w:rsidR="00E81888" w:rsidRPr="003B1277">
        <w:rPr>
          <w:rFonts w:hint="cs"/>
          <w:rtl/>
        </w:rPr>
        <w:t>د:</w:t>
      </w:r>
    </w:p>
    <w:p w:rsidR="003E2415" w:rsidRPr="003B1277" w:rsidRDefault="003E2415" w:rsidP="00FD0C4F">
      <w:pPr>
        <w:pStyle w:val="a5"/>
        <w:rPr>
          <w:rtl/>
        </w:rPr>
      </w:pPr>
      <w:r w:rsidRPr="003B1277">
        <w:rPr>
          <w:rFonts w:hint="cs"/>
          <w:rtl/>
        </w:rPr>
        <w:t>«شما فرزندان اسماعیل هستید و پدر شما تیرانداز ماهری بود، شما هم تیراندازی را به خوبی بیاموزید».</w:t>
      </w:r>
      <w:r w:rsidRPr="003B1277">
        <w:rPr>
          <w:vertAlign w:val="superscript"/>
          <w:rtl/>
        </w:rPr>
        <w:footnoteReference w:id="294"/>
      </w:r>
    </w:p>
    <w:p w:rsidR="00EC6B64" w:rsidRPr="003B1277" w:rsidRDefault="00FD4E2B" w:rsidP="00FD0C4F">
      <w:pPr>
        <w:pStyle w:val="a5"/>
        <w:rPr>
          <w:rtl/>
        </w:rPr>
      </w:pPr>
      <w:r w:rsidRPr="003B1277">
        <w:rPr>
          <w:rFonts w:hint="cs"/>
          <w:rtl/>
        </w:rPr>
        <w:t>در واقع کسب مهارت، توانایی و آمادگی نسلی قدرتمند یکی از اهداف اسلام در همه قوانین و احکام خود می‌باشد.</w:t>
      </w:r>
    </w:p>
    <w:p w:rsidR="00FD4E2B" w:rsidRPr="003B1277" w:rsidRDefault="00117B18" w:rsidP="00FD0C4F">
      <w:pPr>
        <w:pStyle w:val="a5"/>
        <w:rPr>
          <w:rtl/>
        </w:rPr>
      </w:pPr>
      <w:r w:rsidRPr="003B1277">
        <w:rPr>
          <w:rFonts w:hint="cs"/>
          <w:rtl/>
        </w:rPr>
        <w:t>و در روایت دیگری آمده اس</w:t>
      </w:r>
      <w:r w:rsidR="0095430C" w:rsidRPr="003B1277">
        <w:rPr>
          <w:rFonts w:hint="cs"/>
          <w:rtl/>
        </w:rPr>
        <w:t>ت:</w:t>
      </w:r>
      <w:r w:rsidRPr="003B1277">
        <w:rPr>
          <w:rFonts w:hint="cs"/>
          <w:rtl/>
        </w:rPr>
        <w:t xml:space="preserve"> «هر چیزی که در جهت ذکر و یاد خداوند نباشد لهو و بیهوده است به جز چهار چیز</w:t>
      </w:r>
      <w:r w:rsidR="00984B22" w:rsidRPr="003B1277">
        <w:rPr>
          <w:rFonts w:hint="cs"/>
          <w:rtl/>
        </w:rPr>
        <w:t>:</w:t>
      </w:r>
      <w:r w:rsidRPr="003B1277">
        <w:rPr>
          <w:rFonts w:hint="cs"/>
          <w:rtl/>
        </w:rPr>
        <w:t xml:space="preserve"> «پیاده‌روی و دویدن، آموزش اسب، شوخی و سرگرمی با اهل خانواده و آموختن شنا».</w:t>
      </w:r>
    </w:p>
    <w:p w:rsidR="00117B18" w:rsidRPr="003B1277" w:rsidRDefault="00336C9E" w:rsidP="00E52890">
      <w:pPr>
        <w:pStyle w:val="a5"/>
        <w:rPr>
          <w:rtl/>
        </w:rPr>
      </w:pPr>
      <w:r w:rsidRPr="003B1277">
        <w:rPr>
          <w:rFonts w:hint="cs"/>
          <w:rtl/>
        </w:rPr>
        <w:t xml:space="preserve">حضرت </w:t>
      </w:r>
      <w:r w:rsidR="0066731D" w:rsidRPr="003B1277">
        <w:rPr>
          <w:rFonts w:hint="cs"/>
          <w:rtl/>
        </w:rPr>
        <w:t>ع</w:t>
      </w:r>
      <w:r w:rsidRPr="003B1277">
        <w:rPr>
          <w:rFonts w:hint="cs"/>
          <w:rtl/>
        </w:rPr>
        <w:t>مر بن خطاب</w:t>
      </w:r>
      <w:r w:rsidR="00E52890">
        <w:rPr>
          <w:rFonts w:cs="CTraditional Arabic" w:hint="cs"/>
          <w:rtl/>
        </w:rPr>
        <w:t>س</w:t>
      </w:r>
      <w:r w:rsidRPr="003B1277">
        <w:rPr>
          <w:rFonts w:hint="cs"/>
          <w:rtl/>
        </w:rPr>
        <w:t xml:space="preserve"> می‌فرماین</w:t>
      </w:r>
      <w:r w:rsidR="00E81888" w:rsidRPr="003B1277">
        <w:rPr>
          <w:rFonts w:hint="cs"/>
          <w:rtl/>
        </w:rPr>
        <w:t>د:</w:t>
      </w:r>
      <w:r w:rsidR="00ED5F08" w:rsidRPr="003B1277">
        <w:rPr>
          <w:rFonts w:hint="cs"/>
          <w:rtl/>
        </w:rPr>
        <w:t xml:space="preserve"> «تیراندازی، شنا و اسب‌سواری را به فرزندان خویش بیاموزید».</w:t>
      </w:r>
      <w:r w:rsidR="00ED5F08" w:rsidRPr="003B1277">
        <w:rPr>
          <w:vertAlign w:val="superscript"/>
          <w:rtl/>
        </w:rPr>
        <w:footnoteReference w:id="295"/>
      </w:r>
    </w:p>
    <w:p w:rsidR="00B84DA6" w:rsidRDefault="00B84DA6" w:rsidP="00B462B4">
      <w:pPr>
        <w:pStyle w:val="a3"/>
        <w:rPr>
          <w:rtl/>
        </w:rPr>
      </w:pPr>
      <w:bookmarkStart w:id="1262" w:name="_Toc183502782"/>
      <w:bookmarkStart w:id="1263" w:name="_Toc183505953"/>
      <w:bookmarkStart w:id="1264" w:name="_Toc337943686"/>
      <w:bookmarkStart w:id="1265" w:name="_Toc420851687"/>
      <w:bookmarkStart w:id="1266" w:name="_Toc421621773"/>
      <w:r>
        <w:rPr>
          <w:rFonts w:hint="cs"/>
          <w:rtl/>
        </w:rPr>
        <w:t>فوائد ورزش</w:t>
      </w:r>
      <w:bookmarkEnd w:id="1262"/>
      <w:bookmarkEnd w:id="1263"/>
      <w:bookmarkEnd w:id="1264"/>
      <w:bookmarkEnd w:id="1265"/>
      <w:bookmarkEnd w:id="1266"/>
    </w:p>
    <w:p w:rsidR="00EC6B64" w:rsidRPr="003B1277" w:rsidRDefault="002B78F2" w:rsidP="00FD0C4F">
      <w:pPr>
        <w:pStyle w:val="a5"/>
        <w:rPr>
          <w:rtl/>
        </w:rPr>
      </w:pPr>
      <w:r w:rsidRPr="003B1277">
        <w:rPr>
          <w:rFonts w:hint="cs"/>
          <w:rtl/>
        </w:rPr>
        <w:t>ورزش دارای فوائد بسیاری</w:t>
      </w:r>
      <w:r w:rsidR="0066731D" w:rsidRPr="003B1277">
        <w:rPr>
          <w:rFonts w:hint="cs"/>
          <w:rtl/>
        </w:rPr>
        <w:t xml:space="preserve"> است که برخی از</w:t>
      </w:r>
      <w:r w:rsidR="00457606" w:rsidRPr="003B1277">
        <w:rPr>
          <w:rFonts w:hint="cs"/>
          <w:rtl/>
        </w:rPr>
        <w:t xml:space="preserve"> آن‌ها </w:t>
      </w:r>
      <w:r w:rsidR="0066731D" w:rsidRPr="003B1277">
        <w:rPr>
          <w:rFonts w:hint="cs"/>
          <w:rtl/>
        </w:rPr>
        <w:t>عبارتند از</w:t>
      </w:r>
      <w:r w:rsidRPr="003B1277">
        <w:rPr>
          <w:rFonts w:hint="cs"/>
          <w:rtl/>
        </w:rPr>
        <w:t>: تقویت جسمی و اعضای بدن، کم شدن چربی و زوائد بدن، جلوگیری از ستی و چاقی بیش از حد، پاک شدن جسم از رسوبات مضر، تقویت و تنظیم جریان خون که سبب بیداری فکر و اندیشه می‌گردد.</w:t>
      </w:r>
    </w:p>
    <w:p w:rsidR="002B78F2" w:rsidRPr="003B1277" w:rsidRDefault="009C2B36" w:rsidP="00FD0C4F">
      <w:pPr>
        <w:pStyle w:val="a5"/>
        <w:rPr>
          <w:rtl/>
        </w:rPr>
      </w:pPr>
      <w:r w:rsidRPr="003B1277">
        <w:rPr>
          <w:rFonts w:hint="cs"/>
          <w:rtl/>
        </w:rPr>
        <w:t xml:space="preserve">هم‌چنین ورزش از بسیاری از بیماری‌های روانی و ناراحتی های عصبی و بیماری‌های جسمی جلوگیری می‌نماید، ماهیچه‌های قلب را تقویت نموده، جریان خون را منظم، ماهیچه‌های بدن را محکم می‌گرداند. از طرف دیگر ترک ورزش باعث ضعف جریان خون، التهاب مفاصل، ضعف دستگاه گوارش، کم‌اشتهایی، افسردگی و </w:t>
      </w:r>
      <w:r w:rsidRPr="003B1277">
        <w:rPr>
          <w:rFonts w:hint="cs"/>
          <w:rtl/>
        </w:rPr>
        <w:lastRenderedPageBreak/>
        <w:t>بسیاری از بیماری‌های دیگر می‌گردد. لازم به یادآوری است که ترک ورزش اثرات بسیار نامطلوبی را برای انسان در پی دارد.</w:t>
      </w:r>
    </w:p>
    <w:p w:rsidR="009C2B36" w:rsidRPr="003B1277" w:rsidRDefault="000848F1" w:rsidP="00FD0C4F">
      <w:pPr>
        <w:pStyle w:val="a5"/>
        <w:rPr>
          <w:rtl/>
        </w:rPr>
      </w:pPr>
      <w:r w:rsidRPr="003B1277">
        <w:rPr>
          <w:rFonts w:hint="cs"/>
          <w:rtl/>
        </w:rPr>
        <w:t>ابی القیم جوزیه</w:t>
      </w:r>
      <w:r w:rsidRPr="003B1277">
        <w:rPr>
          <w:rFonts w:cs="CTraditional Arabic" w:hint="cs"/>
          <w:rtl/>
        </w:rPr>
        <w:t>/</w:t>
      </w:r>
      <w:r w:rsidRPr="003B1277">
        <w:rPr>
          <w:rFonts w:hint="cs"/>
          <w:rtl/>
        </w:rPr>
        <w:t xml:space="preserve"> می‌گوی</w:t>
      </w:r>
      <w:r w:rsidR="00E81888" w:rsidRPr="003B1277">
        <w:rPr>
          <w:rFonts w:hint="cs"/>
          <w:rtl/>
        </w:rPr>
        <w:t>د:</w:t>
      </w:r>
      <w:r w:rsidRPr="003B1277">
        <w:rPr>
          <w:rFonts w:hint="cs"/>
          <w:rtl/>
        </w:rPr>
        <w:t xml:space="preserve"> اسب‌سواری، پرتاب نیزه، کشتی‌گیری و مسابقه دو، ورزش‌هایی هستند که همه بدن را به جنب و جوش وادار می‌کنند و باعث ریشه‌کن شدن بیماری‌های مزمنی مانن</w:t>
      </w:r>
      <w:r w:rsidR="00E81888" w:rsidRPr="003B1277">
        <w:rPr>
          <w:rFonts w:hint="cs"/>
          <w:rtl/>
        </w:rPr>
        <w:t>د:</w:t>
      </w:r>
      <w:r w:rsidRPr="003B1277">
        <w:rPr>
          <w:rFonts w:hint="cs"/>
          <w:rtl/>
        </w:rPr>
        <w:t xml:space="preserve"> جذام، استسقاء، قولنج و ... می‌شوند.</w:t>
      </w:r>
      <w:r w:rsidRPr="003B1277">
        <w:rPr>
          <w:vertAlign w:val="superscript"/>
          <w:rtl/>
        </w:rPr>
        <w:t xml:space="preserve"> </w:t>
      </w:r>
    </w:p>
    <w:p w:rsidR="00036416" w:rsidRPr="003B1277" w:rsidRDefault="00DD231D" w:rsidP="00FD0C4F">
      <w:pPr>
        <w:pStyle w:val="a5"/>
        <w:rPr>
          <w:rtl/>
        </w:rPr>
      </w:pPr>
      <w:r w:rsidRPr="003B1277">
        <w:rPr>
          <w:rFonts w:hint="cs"/>
          <w:rtl/>
        </w:rPr>
        <w:t>لازم به گفتن است که ادای برخی عبادات مانن</w:t>
      </w:r>
      <w:r w:rsidR="00E81888" w:rsidRPr="003B1277">
        <w:rPr>
          <w:rFonts w:hint="cs"/>
          <w:rtl/>
        </w:rPr>
        <w:t>د:</w:t>
      </w:r>
      <w:r w:rsidRPr="003B1277">
        <w:rPr>
          <w:rFonts w:hint="cs"/>
          <w:rtl/>
        </w:rPr>
        <w:t xml:space="preserve"> حج، نماز و تشییع جنازه </w:t>
      </w:r>
      <w:r w:rsidR="001C25B3" w:rsidRPr="003B1277">
        <w:rPr>
          <w:rFonts w:hint="cs"/>
          <w:rtl/>
        </w:rPr>
        <w:t>ورزش‌های بسیار مفید و موفق جسمی نیز هستند.</w:t>
      </w:r>
    </w:p>
    <w:p w:rsidR="001C25B3" w:rsidRPr="003B1277" w:rsidRDefault="001C25B3" w:rsidP="00FD0C4F">
      <w:pPr>
        <w:pStyle w:val="a5"/>
        <w:rPr>
          <w:rtl/>
        </w:rPr>
      </w:pPr>
      <w:r w:rsidRPr="003B1277">
        <w:rPr>
          <w:rFonts w:hint="cs"/>
          <w:rtl/>
        </w:rPr>
        <w:t>برخ</w:t>
      </w:r>
      <w:r w:rsidR="0066731D" w:rsidRPr="003B1277">
        <w:rPr>
          <w:rFonts w:hint="cs"/>
          <w:rtl/>
        </w:rPr>
        <w:t>ی دیگر از فوائد ورزش عبارتند از</w:t>
      </w:r>
      <w:r w:rsidRPr="003B1277">
        <w:rPr>
          <w:rFonts w:hint="cs"/>
          <w:rtl/>
        </w:rPr>
        <w:t>: ایجاد نشاط و شادابی؛ زیرا روان و روحیه انسان گاهی دچار سستی و تنبلی می‌شود، و هم‌چنان که آهن زنگ می‌زند، دچار زنگ‌زدگی می‌گردد، اما از طریق ورزش، نرمش، بازی‌ها و سرگرمی‌های مفید و سازنده می‌توان نشاط و شادابی دوباره را به آن بازگردانید.</w:t>
      </w:r>
    </w:p>
    <w:p w:rsidR="001C25B3" w:rsidRPr="003B1277" w:rsidRDefault="001C25B3" w:rsidP="00E52890">
      <w:pPr>
        <w:pStyle w:val="a5"/>
        <w:rPr>
          <w:rtl/>
        </w:rPr>
      </w:pPr>
      <w:r w:rsidRPr="003B1277">
        <w:rPr>
          <w:rFonts w:hint="cs"/>
          <w:rtl/>
        </w:rPr>
        <w:t>هم‌چنان که در حدیث حنظله</w:t>
      </w:r>
      <w:r w:rsidR="00E52890">
        <w:rPr>
          <w:rFonts w:cs="CTraditional Arabic" w:hint="cs"/>
          <w:rtl/>
        </w:rPr>
        <w:t>س</w:t>
      </w:r>
      <w:r w:rsidRPr="003B1277">
        <w:rPr>
          <w:rFonts w:hint="cs"/>
          <w:rtl/>
        </w:rPr>
        <w:t xml:space="preserve"> آمده اس</w:t>
      </w:r>
      <w:r w:rsidR="0095430C" w:rsidRPr="003B1277">
        <w:rPr>
          <w:rFonts w:hint="cs"/>
          <w:rtl/>
        </w:rPr>
        <w:t>ت:</w:t>
      </w:r>
      <w:r w:rsidRPr="003B1277">
        <w:rPr>
          <w:rFonts w:hint="cs"/>
          <w:rtl/>
        </w:rPr>
        <w:t xml:space="preserve"> «... اما حن</w:t>
      </w:r>
      <w:r w:rsidR="0066731D" w:rsidRPr="003B1277">
        <w:rPr>
          <w:rFonts w:hint="cs"/>
          <w:rtl/>
        </w:rPr>
        <w:t>ظل</w:t>
      </w:r>
      <w:r w:rsidRPr="003B1277">
        <w:rPr>
          <w:rFonts w:hint="cs"/>
          <w:rtl/>
        </w:rPr>
        <w:t>ه! نباید فراموش نمایی که هر ساعتی به چیزی نیازمند است» و سه بار این را تکرار فرمودند.</w:t>
      </w:r>
    </w:p>
    <w:p w:rsidR="001C25B3" w:rsidRPr="003B1277" w:rsidRDefault="00A20E11" w:rsidP="00FD0C4F">
      <w:pPr>
        <w:pStyle w:val="a5"/>
        <w:rPr>
          <w:rtl/>
        </w:rPr>
      </w:pPr>
      <w:r w:rsidRPr="003B1277">
        <w:rPr>
          <w:rFonts w:hint="cs"/>
          <w:rtl/>
        </w:rPr>
        <w:t>برخی دیگر از منافع و فوائد ورزش و بازی‌های مفید متعادل نمودن غرایز و خواسته‌ها و پر کردن اوقات فراغت ـ به ویژه اوقات فراغت جوانان ـ است. ورزش سبب تنظیم کشش‌های جنسی و جلوگیری از افراط و تفریط در آن است.</w:t>
      </w:r>
    </w:p>
    <w:p w:rsidR="00A20E11" w:rsidRPr="003B1277" w:rsidRDefault="00A20E11" w:rsidP="00FD0C4F">
      <w:pPr>
        <w:pStyle w:val="a5"/>
        <w:rPr>
          <w:rtl/>
        </w:rPr>
      </w:pPr>
      <w:r w:rsidRPr="003B1277">
        <w:rPr>
          <w:rFonts w:hint="cs"/>
          <w:rtl/>
        </w:rPr>
        <w:t>هم‌چنین ورزش باعث تقویت مردانگی، شخصیت و متانت می‌شود، و خصلت‌های بردباری، گذشت، تحمل شادمانی در اثر پیروزی، پرهیز از تکبر و غرور، قبول شکست، هزیمت و تسلیم نشدن به یأس را در انسان به وجود می‌آورد و او را به تمرین، تلاش و اصلاح روش خود برای پیروزی‌های آینده وادار می‌نماید، و از دچار شدن به عقده، حقد و کینه نسبت به رقبا جلوگیری می‌کند. هم‌چنان که گفته ش</w:t>
      </w:r>
      <w:r w:rsidR="00E81888" w:rsidRPr="003B1277">
        <w:rPr>
          <w:rFonts w:hint="cs"/>
          <w:rtl/>
        </w:rPr>
        <w:t>د:</w:t>
      </w:r>
      <w:r w:rsidRPr="003B1277">
        <w:rPr>
          <w:rFonts w:hint="cs"/>
          <w:rtl/>
        </w:rPr>
        <w:t xml:space="preserve"> ورزش و سرگرمی‌های مفید باعث پر کردن اوقات فراغت می‌شود؛ زیرا خلاء و وقت اضافه غالباً سبب انحراف و بزه‌کاری می‌گردد.</w:t>
      </w:r>
    </w:p>
    <w:p w:rsidR="00A20E11" w:rsidRPr="003B1277" w:rsidRDefault="0055751E" w:rsidP="00FD0C4F">
      <w:pPr>
        <w:pStyle w:val="a5"/>
        <w:rPr>
          <w:rtl/>
        </w:rPr>
      </w:pPr>
      <w:r w:rsidRPr="003B1277">
        <w:rPr>
          <w:rFonts w:hint="cs"/>
          <w:rtl/>
        </w:rPr>
        <w:t>استاد علی طنطاوی در کتاب خاطرات خویش می‌نویس</w:t>
      </w:r>
      <w:r w:rsidR="00E81888" w:rsidRPr="003B1277">
        <w:rPr>
          <w:rFonts w:hint="cs"/>
          <w:rtl/>
        </w:rPr>
        <w:t>د:</w:t>
      </w:r>
      <w:r w:rsidRPr="003B1277">
        <w:rPr>
          <w:rFonts w:hint="cs"/>
          <w:rtl/>
        </w:rPr>
        <w:t xml:space="preserve"> «جوانان ورزش را فراموش نکنید؛ زیرا ورزش کردن سبب قوت و نیرومندی می‌شود و بهترین افتخار و زیبندگی مردان در توانایی جسمی، نیروی اندیشه و قوت ایمان قرار دارد و این امور عواملی اساسی برای عدم سقوط در باتلاق کشش‌های ناروای نفسانی و شهوانی و برترین و بهترین عامل پر کردن اوقات پس از ادای مسئولیت بزرگی خداوند از طریق </w:t>
      </w:r>
      <w:r w:rsidRPr="003B1277">
        <w:rPr>
          <w:rFonts w:hint="cs"/>
          <w:rtl/>
        </w:rPr>
        <w:lastRenderedPageBreak/>
        <w:t>عبادت و مسئولیت در مقابل رشد عقلانیت از طریق آموختن، مطالعه و تحقیق، ورزش روا، مفید و به دور از محرمات، گرامی‌ترین چیزی است که انسان‌ها به ویژه جوانان می‌توانند خود را به آن مشغول کنند».</w:t>
      </w:r>
      <w:r w:rsidR="00EF647A" w:rsidRPr="003B1277">
        <w:rPr>
          <w:vertAlign w:val="superscript"/>
          <w:rtl/>
        </w:rPr>
        <w:footnoteReference w:id="296"/>
      </w:r>
    </w:p>
    <w:p w:rsidR="00036416" w:rsidRPr="003B1277" w:rsidRDefault="000A349A" w:rsidP="00FD0C4F">
      <w:pPr>
        <w:pStyle w:val="a5"/>
        <w:rPr>
          <w:rtl/>
        </w:rPr>
      </w:pPr>
      <w:r w:rsidRPr="003B1277">
        <w:rPr>
          <w:rFonts w:hint="cs"/>
          <w:rtl/>
        </w:rPr>
        <w:t>هم‌چنین ورزش منافع و فوائد فراگیر دیگری را به دنبال دارد که شامل تقویت نیروهای جسمی، زمینه‌سازی، آسان کردن تربیت سالم و سازنده، استوار گردانیدن پایه‌های روابط اجتماعی، عادت کردن به فضایل، آداب و ارزش‌های اخلاقی مانن</w:t>
      </w:r>
      <w:r w:rsidR="00E81888" w:rsidRPr="003B1277">
        <w:rPr>
          <w:rFonts w:hint="cs"/>
          <w:rtl/>
        </w:rPr>
        <w:t>د:</w:t>
      </w:r>
      <w:r w:rsidRPr="003B1277">
        <w:rPr>
          <w:rFonts w:hint="cs"/>
          <w:rtl/>
        </w:rPr>
        <w:t xml:space="preserve"> صداقت، عدالت، تسلط بر خویشتن و ... و از طرف دیگر انسان را به ابداع، نوآوری و به کار انداختن استعدادهای سازنده وادار می‌‌نماید و او را مورد اثبات جایگاه و منزلت شخصیت و معرفت، </w:t>
      </w:r>
      <w:r w:rsidR="00934D07" w:rsidRPr="003B1277">
        <w:rPr>
          <w:rFonts w:hint="cs"/>
          <w:rtl/>
        </w:rPr>
        <w:t>توانایی‌ها و مهارت‌های خود در ضمن ارتباط با دیگران یاری می‌دهد و سبب رها شدن توانایی‌ها و انرژی‌های متراکم در میدان ورزش گردیده و از حقد، دشمنی، اضطراب و پریشانی خاطر پیش‌گیری می‌نماید.</w:t>
      </w:r>
    </w:p>
    <w:p w:rsidR="00934D07" w:rsidRPr="003B1277" w:rsidRDefault="00934D07" w:rsidP="00FD0C4F">
      <w:pPr>
        <w:pStyle w:val="a5"/>
        <w:rPr>
          <w:rtl/>
        </w:rPr>
      </w:pPr>
      <w:r w:rsidRPr="003B1277">
        <w:rPr>
          <w:rFonts w:hint="cs"/>
          <w:rtl/>
        </w:rPr>
        <w:t>هم‌چنین زمینه لازم را برای ایجاد هماهنگی میان توانایی‌ها و استعدادهای گوناگون جسمی، روحی و ذهنی فراهم می‌سازد؛ زیرا رسول خدا</w:t>
      </w:r>
      <w:r w:rsidRPr="003B1277">
        <w:rPr>
          <w:rFonts w:cs="CTraditional Arabic" w:hint="cs"/>
          <w:rtl/>
        </w:rPr>
        <w:t>ص</w:t>
      </w:r>
      <w:r w:rsidRPr="003B1277">
        <w:rPr>
          <w:rFonts w:hint="cs"/>
          <w:rtl/>
        </w:rPr>
        <w:t xml:space="preserve"> فرموه‌‌ان</w:t>
      </w:r>
      <w:r w:rsidR="00E81888" w:rsidRPr="003B1277">
        <w:rPr>
          <w:rFonts w:hint="cs"/>
          <w:rtl/>
        </w:rPr>
        <w:t>د:</w:t>
      </w:r>
    </w:p>
    <w:p w:rsidR="00934D07" w:rsidRPr="003B1277" w:rsidRDefault="00297E72" w:rsidP="00FD0C4F">
      <w:pPr>
        <w:pStyle w:val="a5"/>
        <w:rPr>
          <w:i/>
          <w:iCs/>
          <w:rtl/>
        </w:rPr>
      </w:pPr>
      <w:r w:rsidRPr="003B1277">
        <w:rPr>
          <w:rFonts w:hint="cs"/>
          <w:rtl/>
        </w:rPr>
        <w:t>«به راستی پروردگارت بر تو حق دارد و بدن، خانواده و مهمانان</w:t>
      </w:r>
      <w:r w:rsidR="003B1277">
        <w:rPr>
          <w:rFonts w:hint="cs"/>
          <w:rtl/>
        </w:rPr>
        <w:t xml:space="preserve"> هریک </w:t>
      </w:r>
      <w:r w:rsidRPr="003B1277">
        <w:rPr>
          <w:rFonts w:hint="cs"/>
          <w:rtl/>
        </w:rPr>
        <w:t>بر تو دارای حق و حقوقی هستند، تلاش کن که حق</w:t>
      </w:r>
      <w:r w:rsidR="003B1277">
        <w:rPr>
          <w:rFonts w:hint="cs"/>
          <w:rtl/>
        </w:rPr>
        <w:t xml:space="preserve"> هریک </w:t>
      </w:r>
      <w:r w:rsidRPr="003B1277">
        <w:rPr>
          <w:rFonts w:hint="cs"/>
          <w:rtl/>
        </w:rPr>
        <w:t>را به خوبی ادا نمایی».</w:t>
      </w:r>
      <w:r w:rsidRPr="003B1277">
        <w:rPr>
          <w:vertAlign w:val="superscript"/>
          <w:rtl/>
        </w:rPr>
        <w:footnoteReference w:id="297"/>
      </w:r>
    </w:p>
    <w:p w:rsidR="00036416" w:rsidRPr="003B1277" w:rsidRDefault="009C2267" w:rsidP="00FD0C4F">
      <w:pPr>
        <w:pStyle w:val="a5"/>
        <w:rPr>
          <w:rtl/>
        </w:rPr>
      </w:pPr>
      <w:r w:rsidRPr="003B1277">
        <w:rPr>
          <w:rFonts w:hint="cs"/>
          <w:rtl/>
        </w:rPr>
        <w:t>ورزش و تمرین‌های ورزشی و حضور در مراکز و باشگاه‌های ورزشی سبب انتخاب دوست</w:t>
      </w:r>
      <w:r w:rsidR="0066731D" w:rsidRPr="003B1277">
        <w:rPr>
          <w:rFonts w:hint="cs"/>
          <w:rtl/>
        </w:rPr>
        <w:t xml:space="preserve"> </w:t>
      </w:r>
      <w:r w:rsidRPr="003B1277">
        <w:rPr>
          <w:rFonts w:hint="cs"/>
          <w:rtl/>
        </w:rPr>
        <w:t>و رفیق صدیق، پاک و پرهیزکار می‌شود و آن اندازه فهم، مردانگی و درایت را به انسان می‌دهد که از دوستان ناباب و ناپرهیزکار دوری می‌نماید؛ زیرا انسان مسلمان آگاه می‌داند که در مورد انتخاب دوست خوب و پرهیزکار و دوری از همنشین بد و ناپرهیزکار به او دستور داده شده است، رسول خدا</w:t>
      </w:r>
      <w:r w:rsidRPr="003B1277">
        <w:rPr>
          <w:rFonts w:cs="CTraditional Arabic" w:hint="cs"/>
          <w:rtl/>
        </w:rPr>
        <w:t>ص</w:t>
      </w:r>
      <w:r w:rsidRPr="003B1277">
        <w:rPr>
          <w:rFonts w:hint="cs"/>
          <w:rtl/>
        </w:rPr>
        <w:t xml:space="preserve"> می‌فرمای</w:t>
      </w:r>
      <w:r w:rsidR="00E81888" w:rsidRPr="003B1277">
        <w:rPr>
          <w:rFonts w:hint="cs"/>
          <w:rtl/>
        </w:rPr>
        <w:t>د:</w:t>
      </w:r>
    </w:p>
    <w:p w:rsidR="009C2267" w:rsidRPr="003B1277" w:rsidRDefault="00D65615" w:rsidP="00FD0C4F">
      <w:pPr>
        <w:pStyle w:val="a5"/>
        <w:rPr>
          <w:rtl/>
        </w:rPr>
      </w:pPr>
      <w:r w:rsidRPr="003B1277">
        <w:rPr>
          <w:rFonts w:hint="cs"/>
          <w:rtl/>
        </w:rPr>
        <w:t xml:space="preserve">«به جز با اهل ایمان رفاقت و دوستی مکن و به جز انسان‌های پرهیزکار کسی را بر سفره </w:t>
      </w:r>
      <w:r w:rsidR="0063676A" w:rsidRPr="003B1277">
        <w:rPr>
          <w:rFonts w:hint="cs"/>
          <w:rtl/>
        </w:rPr>
        <w:t>خویش دعوت منما».</w:t>
      </w:r>
      <w:r w:rsidR="0063676A" w:rsidRPr="003B1277">
        <w:rPr>
          <w:vertAlign w:val="superscript"/>
          <w:rtl/>
        </w:rPr>
        <w:footnoteReference w:id="298"/>
      </w:r>
    </w:p>
    <w:p w:rsidR="00E61F4F" w:rsidRPr="003B1277" w:rsidRDefault="00871429" w:rsidP="00FD0C4F">
      <w:pPr>
        <w:pStyle w:val="a5"/>
        <w:rPr>
          <w:rtl/>
        </w:rPr>
      </w:pPr>
      <w:r w:rsidRPr="003B1277">
        <w:rPr>
          <w:rFonts w:hint="cs"/>
          <w:rtl/>
        </w:rPr>
        <w:t>ورزش برای زنان و دختران بسیار ضروری است، اما لازم است در مکانی ورزش نمایند که در معرض دید مردان بیگانه نباشند و حتی بهتر آن است که در اطاق، زیرزمین و یا جایی ورزش کنند که خویشاوندان،</w:t>
      </w:r>
      <w:r w:rsidR="00457606" w:rsidRPr="003B1277">
        <w:rPr>
          <w:rFonts w:hint="cs"/>
          <w:rtl/>
        </w:rPr>
        <w:t xml:space="preserve"> آن‌ها </w:t>
      </w:r>
      <w:r w:rsidRPr="003B1277">
        <w:rPr>
          <w:rFonts w:hint="cs"/>
          <w:rtl/>
        </w:rPr>
        <w:t xml:space="preserve">را مشاهده ننمایند؛ زیرا حرکات </w:t>
      </w:r>
      <w:r w:rsidRPr="003B1277">
        <w:rPr>
          <w:rFonts w:hint="cs"/>
          <w:rtl/>
        </w:rPr>
        <w:lastRenderedPageBreak/>
        <w:t>ورزشی تا حدودی به رقص و پایکوبی مشابهت دارد، و انجام آن برای زنان و دختران در حضور دیگران خوشایند نیست.</w:t>
      </w:r>
    </w:p>
    <w:p w:rsidR="00871429" w:rsidRPr="003B1277" w:rsidRDefault="00871429" w:rsidP="00FD0C4F">
      <w:pPr>
        <w:pStyle w:val="a5"/>
        <w:rPr>
          <w:rtl/>
        </w:rPr>
      </w:pPr>
      <w:r w:rsidRPr="003B1277">
        <w:rPr>
          <w:rFonts w:hint="cs"/>
          <w:rtl/>
        </w:rPr>
        <w:t>ورزش‌ها در مجموع به سه نوع تقسیم می‌شو</w:t>
      </w:r>
      <w:r w:rsidR="0066731D" w:rsidRPr="003B1277">
        <w:rPr>
          <w:rFonts w:hint="cs"/>
          <w:rtl/>
        </w:rPr>
        <w:t>ند، ورزش‌های مستحب، مباح و حرام</w:t>
      </w:r>
      <w:r w:rsidRPr="003B1277">
        <w:rPr>
          <w:rFonts w:hint="cs"/>
          <w:rtl/>
        </w:rPr>
        <w:t>:</w:t>
      </w:r>
    </w:p>
    <w:p w:rsidR="00871429" w:rsidRPr="003B1277" w:rsidRDefault="00871429" w:rsidP="00FD0C4F">
      <w:pPr>
        <w:pStyle w:val="a5"/>
        <w:rPr>
          <w:rtl/>
        </w:rPr>
      </w:pPr>
      <w:r w:rsidRPr="003B1277">
        <w:rPr>
          <w:rFonts w:hint="cs"/>
          <w:rtl/>
        </w:rPr>
        <w:t xml:space="preserve">ورزش‌هایی که </w:t>
      </w:r>
      <w:r w:rsidR="0066731D" w:rsidRPr="003B1277">
        <w:rPr>
          <w:rFonts w:hint="cs"/>
          <w:rtl/>
        </w:rPr>
        <w:t>شرعاً مستحب می‌باشند عبارتند از</w:t>
      </w:r>
      <w:r w:rsidRPr="003B1277">
        <w:rPr>
          <w:rFonts w:hint="cs"/>
          <w:rtl/>
        </w:rPr>
        <w:t>: تیراندازی، سوارکاری و شنا؛ زیرا روایت شده ک</w:t>
      </w:r>
      <w:r w:rsidR="00B251AF" w:rsidRPr="003B1277">
        <w:rPr>
          <w:rFonts w:hint="cs"/>
          <w:rtl/>
        </w:rPr>
        <w:t>ه:</w:t>
      </w:r>
      <w:r w:rsidRPr="003B1277">
        <w:rPr>
          <w:rFonts w:hint="cs"/>
          <w:rtl/>
        </w:rPr>
        <w:t xml:space="preserve"> «فرزندان خود را با تیراندازی، شنا و اسب‌سواری آشنا کنید».</w:t>
      </w:r>
      <w:r w:rsidRPr="003B1277">
        <w:rPr>
          <w:vertAlign w:val="superscript"/>
          <w:rtl/>
        </w:rPr>
        <w:footnoteReference w:id="299"/>
      </w:r>
    </w:p>
    <w:p w:rsidR="000817D7" w:rsidRPr="003B1277" w:rsidRDefault="0066731D" w:rsidP="00E52890">
      <w:pPr>
        <w:pStyle w:val="a5"/>
        <w:rPr>
          <w:rtl/>
        </w:rPr>
      </w:pPr>
      <w:r w:rsidRPr="003B1277">
        <w:rPr>
          <w:rFonts w:hint="cs"/>
          <w:rtl/>
        </w:rPr>
        <w:t>ورزش‌های مباح عبارتند از</w:t>
      </w:r>
      <w:r w:rsidR="007818B1" w:rsidRPr="003B1277">
        <w:rPr>
          <w:rFonts w:hint="cs"/>
          <w:rtl/>
        </w:rPr>
        <w:t>: پیاده‌روی، دو، پرش از موانع، پرش ارتفاع، پرش سه‌گام، نرم‌هاش مختلف جسمی و ...؛ زیرا رسول خدا</w:t>
      </w:r>
      <w:r w:rsidR="007818B1" w:rsidRPr="003B1277">
        <w:rPr>
          <w:rFonts w:cs="CTraditional Arabic" w:hint="cs"/>
          <w:rtl/>
        </w:rPr>
        <w:t>ص</w:t>
      </w:r>
      <w:r w:rsidR="007818B1" w:rsidRPr="003B1277">
        <w:rPr>
          <w:rFonts w:hint="cs"/>
          <w:rtl/>
        </w:rPr>
        <w:t xml:space="preserve"> با حضرت عایشه</w:t>
      </w:r>
      <w:r w:rsidR="00E52890">
        <w:rPr>
          <w:rFonts w:cs="CTraditional Arabic" w:hint="cs"/>
          <w:rtl/>
        </w:rPr>
        <w:t>ل</w:t>
      </w:r>
      <w:r w:rsidR="007818B1" w:rsidRPr="003B1277">
        <w:rPr>
          <w:rFonts w:hint="cs"/>
          <w:rtl/>
        </w:rPr>
        <w:t xml:space="preserve"> روزی با هم مسابقه دو گذاشتند و بار اول حضرت عایشه و بار دوم رسول خدا</w:t>
      </w:r>
      <w:r w:rsidR="007818B1" w:rsidRPr="003B1277">
        <w:rPr>
          <w:rFonts w:cs="CTraditional Arabic" w:hint="cs"/>
          <w:rtl/>
        </w:rPr>
        <w:t>ص</w:t>
      </w:r>
      <w:r w:rsidR="007818B1" w:rsidRPr="003B1277">
        <w:rPr>
          <w:rFonts w:hint="cs"/>
          <w:rtl/>
        </w:rPr>
        <w:t xml:space="preserve"> اول شدند، رسول خدا</w:t>
      </w:r>
      <w:r w:rsidR="007818B1" w:rsidRPr="003B1277">
        <w:rPr>
          <w:rFonts w:cs="CTraditional Arabic" w:hint="cs"/>
          <w:rtl/>
        </w:rPr>
        <w:t>ص</w:t>
      </w:r>
      <w:r w:rsidR="007818B1" w:rsidRPr="003B1277">
        <w:rPr>
          <w:rFonts w:hint="cs"/>
          <w:rtl/>
        </w:rPr>
        <w:t xml:space="preserve"> فرمو</w:t>
      </w:r>
      <w:r w:rsidR="00E81888" w:rsidRPr="003B1277">
        <w:rPr>
          <w:rFonts w:hint="cs"/>
          <w:rtl/>
        </w:rPr>
        <w:t>د:</w:t>
      </w:r>
      <w:r w:rsidR="007818B1" w:rsidRPr="003B1277">
        <w:rPr>
          <w:rFonts w:hint="cs"/>
          <w:rtl/>
        </w:rPr>
        <w:t xml:space="preserve"> </w:t>
      </w:r>
    </w:p>
    <w:p w:rsidR="007818B1" w:rsidRPr="003B1277" w:rsidRDefault="00E53515" w:rsidP="00FD0C4F">
      <w:pPr>
        <w:pStyle w:val="a5"/>
        <w:rPr>
          <w:rtl/>
        </w:rPr>
      </w:pPr>
      <w:r w:rsidRPr="003B1277">
        <w:rPr>
          <w:rFonts w:hint="cs"/>
          <w:rtl/>
        </w:rPr>
        <w:t>«حالا یک به یک شدیم».</w:t>
      </w:r>
      <w:r w:rsidRPr="003B1277">
        <w:rPr>
          <w:vertAlign w:val="superscript"/>
          <w:rtl/>
        </w:rPr>
        <w:footnoteReference w:id="300"/>
      </w:r>
    </w:p>
    <w:p w:rsidR="000817D7" w:rsidRPr="003B1277" w:rsidRDefault="00CA0890" w:rsidP="00FD0C4F">
      <w:pPr>
        <w:pStyle w:val="a5"/>
        <w:rPr>
          <w:rtl/>
        </w:rPr>
      </w:pPr>
      <w:r w:rsidRPr="003B1277">
        <w:rPr>
          <w:rFonts w:hint="cs"/>
          <w:rtl/>
        </w:rPr>
        <w:t>هم‌چنین کشتی‌گیری مباح است؛ زیرا روزی رسول خدا</w:t>
      </w:r>
      <w:r w:rsidRPr="003B1277">
        <w:rPr>
          <w:rFonts w:cs="CTraditional Arabic" w:hint="cs"/>
          <w:rtl/>
        </w:rPr>
        <w:t>ص</w:t>
      </w:r>
      <w:r w:rsidRPr="003B1277">
        <w:rPr>
          <w:rFonts w:hint="cs"/>
          <w:rtl/>
        </w:rPr>
        <w:t xml:space="preserve"> با مردی به نام رکانه کشتی گرفت و او را بر زمین زد و می‌توان گفت ک</w:t>
      </w:r>
      <w:r w:rsidR="00B251AF" w:rsidRPr="003B1277">
        <w:rPr>
          <w:rFonts w:hint="cs"/>
          <w:rtl/>
        </w:rPr>
        <w:t>ه:</w:t>
      </w:r>
      <w:r w:rsidRPr="003B1277">
        <w:rPr>
          <w:rFonts w:hint="cs"/>
          <w:rtl/>
        </w:rPr>
        <w:t xml:space="preserve"> کشتی آزاد هم ورزش مباحی است. هم‌چنین جودو، کونگ‌فو و کاراته یا در مجموع ورزش‌های رزمی ورزش‌های مباح هستند.</w:t>
      </w:r>
    </w:p>
    <w:p w:rsidR="000817D7" w:rsidRPr="003B1277" w:rsidRDefault="003820C7" w:rsidP="00FD0C4F">
      <w:pPr>
        <w:pStyle w:val="a5"/>
        <w:rPr>
          <w:rtl/>
        </w:rPr>
      </w:pPr>
      <w:r w:rsidRPr="003B1277">
        <w:rPr>
          <w:rFonts w:hint="cs"/>
          <w:rtl/>
        </w:rPr>
        <w:t>ورزش‌هایی هم مانن</w:t>
      </w:r>
      <w:r w:rsidR="00E81888" w:rsidRPr="003B1277">
        <w:rPr>
          <w:rFonts w:hint="cs"/>
          <w:rtl/>
        </w:rPr>
        <w:t>د:</w:t>
      </w:r>
      <w:r w:rsidRPr="003B1277">
        <w:rPr>
          <w:rFonts w:hint="cs"/>
          <w:rtl/>
        </w:rPr>
        <w:t xml:space="preserve"> شمشیربازی، چوگان، وزنه‌برداری، طناب‌کشی دسته‌جمعی، تنیس، والیبال، فوتبال و ... ورزش‌های مباحی می‌باشند.</w:t>
      </w:r>
    </w:p>
    <w:p w:rsidR="003820C7" w:rsidRPr="003B1277" w:rsidRDefault="003820C7" w:rsidP="00FD0C4F">
      <w:pPr>
        <w:pStyle w:val="a5"/>
        <w:rPr>
          <w:rtl/>
        </w:rPr>
      </w:pPr>
      <w:r w:rsidRPr="003B1277">
        <w:rPr>
          <w:rFonts w:hint="cs"/>
          <w:rtl/>
        </w:rPr>
        <w:t>هم‌چنین مسابقه قایقرانی، موتورسواری، چتربازی، اسکی روی یخ و برف و ... و بیس‌بال، کرکت و هر نوع ورزشی که سبب سلامتی و نشاط جسمی و روحی بشود و زیانی را برای انسا‌ن‌ها در بر نداشته باشد ورزش‌های مباحی هستند.</w:t>
      </w:r>
    </w:p>
    <w:p w:rsidR="003820C7" w:rsidRPr="003B1277" w:rsidRDefault="003820C7" w:rsidP="00FD0C4F">
      <w:pPr>
        <w:pStyle w:val="a5"/>
        <w:rPr>
          <w:rtl/>
        </w:rPr>
      </w:pPr>
      <w:r w:rsidRPr="003B1277">
        <w:rPr>
          <w:rFonts w:hint="cs"/>
          <w:rtl/>
        </w:rPr>
        <w:t>لازم به یادآوری است که هیچ دلیلی بر ناروا بودن رانندگی زنانی که دارای مهارت کافی باشند وجود ندارد.</w:t>
      </w:r>
    </w:p>
    <w:p w:rsidR="00DF304E" w:rsidRPr="003B1277" w:rsidRDefault="003820C7" w:rsidP="00FD0C4F">
      <w:pPr>
        <w:pStyle w:val="a5"/>
        <w:rPr>
          <w:rtl/>
        </w:rPr>
      </w:pPr>
      <w:r w:rsidRPr="003B1277">
        <w:rPr>
          <w:rFonts w:hint="cs"/>
          <w:rtl/>
        </w:rPr>
        <w:t xml:space="preserve">هم‌چنین کوهنوردی و شکار حیوانات ورزش‌های مفیدی هستند و با استفاده از وسایل قدیم و جدید و به وسیله سگ شکاری، شاهین و ... ـ به جز در هنگام احرام حج و در حرم مکه ـ جایز است؛ زیرا حریم مکه باید از هرگونه اذیت و آزار حتی برای </w:t>
      </w:r>
      <w:r w:rsidRPr="003B1277">
        <w:rPr>
          <w:rFonts w:hint="cs"/>
          <w:rtl/>
        </w:rPr>
        <w:lastRenderedPageBreak/>
        <w:t xml:space="preserve">حیوانات مصون باشد. اما </w:t>
      </w:r>
      <w:r w:rsidR="000E31DE" w:rsidRPr="003B1277">
        <w:rPr>
          <w:rFonts w:hint="cs"/>
          <w:rtl/>
        </w:rPr>
        <w:t>بازی و ورزش‌های حرام عبارتند از</w:t>
      </w:r>
      <w:r w:rsidRPr="003B1277">
        <w:rPr>
          <w:rFonts w:hint="cs"/>
          <w:rtl/>
        </w:rPr>
        <w:t xml:space="preserve">: مشت‌زنی آزاد ـ به خاطر زیان‌های اجتماعی برای مشت‌زنان حرام است ـ ، بازی با ورق (پاسور) ـ اگر برای برد و باخت باشد ـ و هم‌چنین شطرنج از نظر حنفیه، مالکیه و حنابله حرام است، اما شافعیه می‌گویند </w:t>
      </w:r>
      <w:r w:rsidR="00DF304E" w:rsidRPr="003B1277">
        <w:rPr>
          <w:rFonts w:hint="cs"/>
          <w:rtl/>
        </w:rPr>
        <w:t>حرام بودن آن مشروط به این است که برای قمار از آن استفاده بشود و اگر برای قمار نباشد، حرام نیست.</w:t>
      </w:r>
    </w:p>
    <w:p w:rsidR="00DF304E" w:rsidRPr="003B1277" w:rsidRDefault="00B40BE4" w:rsidP="00FD0C4F">
      <w:pPr>
        <w:pStyle w:val="a5"/>
        <w:rPr>
          <w:rtl/>
        </w:rPr>
      </w:pPr>
      <w:r w:rsidRPr="003B1277">
        <w:rPr>
          <w:rFonts w:hint="cs"/>
          <w:rtl/>
        </w:rPr>
        <w:t>لازم به یادآوری است که به جان هم انداختن حیوانات مانن</w:t>
      </w:r>
      <w:r w:rsidR="00E81888" w:rsidRPr="003B1277">
        <w:rPr>
          <w:rFonts w:hint="cs"/>
          <w:rtl/>
        </w:rPr>
        <w:t>د:</w:t>
      </w:r>
      <w:r w:rsidRPr="003B1277">
        <w:rPr>
          <w:rFonts w:hint="cs"/>
          <w:rtl/>
        </w:rPr>
        <w:t xml:space="preserve"> قوچ، خروس، گاو و ... حرام است و بازی تخته نرد به خاطر آن‌که رقابت و مهارتی در آن وجود ندارد و به شانس و اتفاق مربوط می‌شود، همه مذاهب آن را حرام می‌شمارند، زیرا از رسول خدا</w:t>
      </w:r>
      <w:r w:rsidRPr="003B1277">
        <w:rPr>
          <w:rFonts w:cs="CTraditional Arabic" w:hint="cs"/>
          <w:rtl/>
        </w:rPr>
        <w:t>ص</w:t>
      </w:r>
      <w:r w:rsidRPr="003B1277">
        <w:rPr>
          <w:rFonts w:hint="cs"/>
          <w:rtl/>
        </w:rPr>
        <w:t xml:space="preserve"> هم روایت شده است ک</w:t>
      </w:r>
      <w:r w:rsidR="00B251AF" w:rsidRPr="003B1277">
        <w:rPr>
          <w:rFonts w:hint="cs"/>
          <w:rtl/>
        </w:rPr>
        <w:t>ه:</w:t>
      </w:r>
    </w:p>
    <w:p w:rsidR="00B40BE4" w:rsidRPr="003B1277" w:rsidRDefault="00FC2A4E" w:rsidP="00FD0C4F">
      <w:pPr>
        <w:pStyle w:val="a5"/>
        <w:rPr>
          <w:rtl/>
        </w:rPr>
      </w:pPr>
      <w:r w:rsidRPr="003B1277">
        <w:rPr>
          <w:rFonts w:hint="cs"/>
          <w:rtl/>
        </w:rPr>
        <w:t>«هرکس یک نوبت با نرد بازی نماید مانند آن است که دست خود را با گوشت و خون خوک‌ آلوده کرده باشد».</w:t>
      </w:r>
      <w:r w:rsidRPr="003B1277">
        <w:rPr>
          <w:vertAlign w:val="superscript"/>
          <w:rtl/>
        </w:rPr>
        <w:footnoteReference w:id="301"/>
      </w:r>
    </w:p>
    <w:p w:rsidR="000817D7" w:rsidRPr="003B1277" w:rsidRDefault="002C5350" w:rsidP="00FD0C4F">
      <w:pPr>
        <w:pStyle w:val="a5"/>
        <w:rPr>
          <w:rtl/>
        </w:rPr>
      </w:pPr>
      <w:r w:rsidRPr="003B1277">
        <w:rPr>
          <w:rFonts w:hint="cs"/>
          <w:rtl/>
        </w:rPr>
        <w:t>شرکت در مسابقه‌ای که در آن بازنده باید مبلغی را به برنده بدهد، قمار به شمار می‌آید و حرام است. اما اگر جهتی سوم مانن</w:t>
      </w:r>
      <w:r w:rsidR="00E81888" w:rsidRPr="003B1277">
        <w:rPr>
          <w:rFonts w:hint="cs"/>
          <w:rtl/>
        </w:rPr>
        <w:t>د:</w:t>
      </w:r>
      <w:r w:rsidRPr="003B1277">
        <w:rPr>
          <w:rFonts w:hint="cs"/>
          <w:rtl/>
        </w:rPr>
        <w:t xml:space="preserve"> حکومت، یا هیأت‌های </w:t>
      </w:r>
      <w:r w:rsidR="00464E21" w:rsidRPr="003B1277">
        <w:rPr>
          <w:rFonts w:hint="cs"/>
          <w:rtl/>
        </w:rPr>
        <w:t>ورزشی مردمی و ... جوایزی را برای برندگان در نظر بگیرند مانعی ندارد.</w:t>
      </w:r>
    </w:p>
    <w:p w:rsidR="00464E21" w:rsidRPr="003B1277" w:rsidRDefault="00464E21" w:rsidP="00FD0C4F">
      <w:pPr>
        <w:pStyle w:val="a5"/>
        <w:rPr>
          <w:rtl/>
        </w:rPr>
      </w:pPr>
      <w:r w:rsidRPr="003B1277">
        <w:rPr>
          <w:rFonts w:hint="cs"/>
          <w:rtl/>
        </w:rPr>
        <w:t>مشاهده مسابقات مستحب و مباح در محل مسابقه یا از طریق تلویزیون و ویدیو مباح است؛ زیرا امام مسلم و امام بخاری روایت کرده‌اند که حضرت عایشه فرموده اس</w:t>
      </w:r>
      <w:r w:rsidR="0095430C" w:rsidRPr="003B1277">
        <w:rPr>
          <w:rFonts w:hint="cs"/>
          <w:rtl/>
        </w:rPr>
        <w:t>ت:</w:t>
      </w:r>
      <w:r w:rsidRPr="003B1277">
        <w:rPr>
          <w:rFonts w:hint="cs"/>
          <w:rtl/>
        </w:rPr>
        <w:t xml:space="preserve"> «سوگند به خداوند! خود رسول خدا</w:t>
      </w:r>
      <w:r w:rsidRPr="003B1277">
        <w:rPr>
          <w:rFonts w:cs="CTraditional Arabic" w:hint="cs"/>
          <w:rtl/>
        </w:rPr>
        <w:t>ص</w:t>
      </w:r>
      <w:r w:rsidRPr="003B1277">
        <w:rPr>
          <w:rFonts w:hint="cs"/>
          <w:rtl/>
        </w:rPr>
        <w:t xml:space="preserve"> را دیدم که در درب منزل من، بازی و نمایش حبشیان را که با نیزه‌های خود در داخل مسجد رسول خدا</w:t>
      </w:r>
      <w:r w:rsidRPr="003B1277">
        <w:rPr>
          <w:rFonts w:cs="CTraditional Arabic" w:hint="cs"/>
          <w:rtl/>
        </w:rPr>
        <w:t>ص</w:t>
      </w:r>
      <w:r w:rsidRPr="003B1277">
        <w:rPr>
          <w:rFonts w:hint="cs"/>
          <w:rtl/>
        </w:rPr>
        <w:t xml:space="preserve"> بازی می‌کردند، مشاهده می‌فرمود و میان من و</w:t>
      </w:r>
      <w:r w:rsidR="00457606" w:rsidRPr="003B1277">
        <w:rPr>
          <w:rFonts w:hint="cs"/>
          <w:rtl/>
        </w:rPr>
        <w:t xml:space="preserve"> آن‌ها </w:t>
      </w:r>
      <w:r w:rsidRPr="003B1277">
        <w:rPr>
          <w:rFonts w:hint="cs"/>
          <w:rtl/>
        </w:rPr>
        <w:t>با ردای خود حجابی رخت تا من هم بازی و نمایش</w:t>
      </w:r>
      <w:r w:rsidR="00457606" w:rsidRPr="003B1277">
        <w:rPr>
          <w:rFonts w:hint="cs"/>
          <w:rtl/>
        </w:rPr>
        <w:t xml:space="preserve"> آن‌ها </w:t>
      </w:r>
      <w:r w:rsidRPr="003B1277">
        <w:rPr>
          <w:rFonts w:hint="cs"/>
          <w:rtl/>
        </w:rPr>
        <w:t>را که مانند دختران نوجوان بسیار علاقمند به بازی نمایش می‌دادند، نگاه کنم و به خاطر من ایشان مدتی را منتظر ماند، تا من منصرف شدم».</w:t>
      </w:r>
      <w:r w:rsidRPr="003B1277">
        <w:rPr>
          <w:vertAlign w:val="superscript"/>
          <w:rtl/>
        </w:rPr>
        <w:footnoteReference w:id="302"/>
      </w:r>
    </w:p>
    <w:p w:rsidR="000817D7" w:rsidRPr="003B1277" w:rsidRDefault="001215D4" w:rsidP="00E52890">
      <w:pPr>
        <w:pStyle w:val="a5"/>
        <w:rPr>
          <w:rtl/>
        </w:rPr>
      </w:pPr>
      <w:r w:rsidRPr="003B1277">
        <w:rPr>
          <w:rFonts w:hint="cs"/>
          <w:rtl/>
        </w:rPr>
        <w:t>مشاهده مسابقات ورزشی از تلویزیون مشروط به مراعات موازین شرعی و ستر عورت است و فقها در این مورد دارای دو نوع دیدگاه می‌باشند. اکثریت فقهای حنفیه و مالکیه و حنابله در روایتی قوی‌تر بر این باورند ک</w:t>
      </w:r>
      <w:r w:rsidR="00B251AF" w:rsidRPr="003B1277">
        <w:rPr>
          <w:rFonts w:hint="cs"/>
          <w:rtl/>
        </w:rPr>
        <w:t>ه:</w:t>
      </w:r>
      <w:r w:rsidRPr="003B1277">
        <w:rPr>
          <w:rFonts w:hint="cs"/>
          <w:rtl/>
        </w:rPr>
        <w:t xml:space="preserve"> زنان می‌توانند ورزش مردانی را که از زانو تا ناف</w:t>
      </w:r>
      <w:r w:rsidR="00457606" w:rsidRPr="003B1277">
        <w:rPr>
          <w:rFonts w:hint="cs"/>
          <w:rtl/>
        </w:rPr>
        <w:t xml:space="preserve"> آن‌ها </w:t>
      </w:r>
      <w:r w:rsidRPr="003B1277">
        <w:rPr>
          <w:rFonts w:hint="cs"/>
          <w:rtl/>
        </w:rPr>
        <w:t xml:space="preserve">پوشیده باشد، </w:t>
      </w:r>
      <w:r w:rsidR="0095430C" w:rsidRPr="003B1277">
        <w:rPr>
          <w:rFonts w:hint="cs"/>
          <w:rtl/>
        </w:rPr>
        <w:t>چنانچه</w:t>
      </w:r>
      <w:r w:rsidRPr="003B1277">
        <w:rPr>
          <w:rFonts w:hint="cs"/>
          <w:rtl/>
        </w:rPr>
        <w:t xml:space="preserve"> نگاه کردن</w:t>
      </w:r>
      <w:r w:rsidR="00457606" w:rsidRPr="003B1277">
        <w:rPr>
          <w:rFonts w:hint="cs"/>
          <w:rtl/>
        </w:rPr>
        <w:t xml:space="preserve"> آن‌ها </w:t>
      </w:r>
      <w:r w:rsidRPr="003B1277">
        <w:rPr>
          <w:rFonts w:hint="cs"/>
          <w:rtl/>
        </w:rPr>
        <w:t xml:space="preserve">خالی از شهوت و ... </w:t>
      </w:r>
      <w:r w:rsidRPr="003B1277">
        <w:rPr>
          <w:rFonts w:hint="cs"/>
          <w:rtl/>
        </w:rPr>
        <w:lastRenderedPageBreak/>
        <w:t>باشد، نگاه کنند و آنان به مشاهده نمایش حبشیان در مسجد رسول خدا</w:t>
      </w:r>
      <w:r w:rsidRPr="003B1277">
        <w:rPr>
          <w:rFonts w:cs="CTraditional Arabic" w:hint="cs"/>
          <w:rtl/>
        </w:rPr>
        <w:t>ص</w:t>
      </w:r>
      <w:r w:rsidRPr="003B1277">
        <w:rPr>
          <w:rFonts w:hint="cs"/>
          <w:rtl/>
        </w:rPr>
        <w:t xml:space="preserve"> توسط حضرت </w:t>
      </w:r>
      <w:r w:rsidR="00095C9D" w:rsidRPr="003B1277">
        <w:rPr>
          <w:rFonts w:hint="cs"/>
          <w:rtl/>
        </w:rPr>
        <w:t>حضرت عایشه</w:t>
      </w:r>
      <w:r w:rsidR="00E52890">
        <w:rPr>
          <w:rFonts w:cs="CTraditional Arabic" w:hint="cs"/>
          <w:rtl/>
        </w:rPr>
        <w:t>ل</w:t>
      </w:r>
      <w:r w:rsidR="00095C9D" w:rsidRPr="003B1277">
        <w:rPr>
          <w:rFonts w:hint="cs"/>
          <w:rtl/>
        </w:rPr>
        <w:t xml:space="preserve"> </w:t>
      </w:r>
      <w:r w:rsidR="00D21F9E" w:rsidRPr="003B1277">
        <w:rPr>
          <w:rFonts w:hint="cs"/>
          <w:rtl/>
        </w:rPr>
        <w:t>استدلال می‌نمایند.</w:t>
      </w:r>
    </w:p>
    <w:p w:rsidR="00D21F9E" w:rsidRPr="003B1277" w:rsidRDefault="001D6229" w:rsidP="00FD0C4F">
      <w:pPr>
        <w:pStyle w:val="a5"/>
        <w:rPr>
          <w:rtl/>
        </w:rPr>
      </w:pPr>
      <w:r w:rsidRPr="003B1277">
        <w:rPr>
          <w:rFonts w:hint="cs"/>
          <w:rtl/>
        </w:rPr>
        <w:t>اما من بر این باورم که نگاه متقابل مردان و زنان نامحرم در سینما، تلویزیون، ویدیو و ... به گونه‌ای که سبب تحریک شهوت بگردد حرام است و رفتن به سینما و نگاه کردن به فیلم‌هایی که موازین دین در</w:t>
      </w:r>
      <w:r w:rsidR="00457606" w:rsidRPr="003B1277">
        <w:rPr>
          <w:rFonts w:hint="cs"/>
          <w:rtl/>
        </w:rPr>
        <w:t xml:space="preserve"> آن‌ها </w:t>
      </w:r>
      <w:r w:rsidRPr="003B1277">
        <w:rPr>
          <w:rFonts w:hint="cs"/>
          <w:rtl/>
        </w:rPr>
        <w:t>رعایت شده باشد به شرط جدا بودن مکان مردان و زنان نامحرم، مانعی ندارد.</w:t>
      </w:r>
    </w:p>
    <w:p w:rsidR="001D6229" w:rsidRDefault="00A764D9" w:rsidP="00B462B4">
      <w:pPr>
        <w:pStyle w:val="a3"/>
        <w:rPr>
          <w:rtl/>
        </w:rPr>
      </w:pPr>
      <w:bookmarkStart w:id="1267" w:name="_Toc183502783"/>
      <w:bookmarkStart w:id="1268" w:name="_Toc183505954"/>
      <w:bookmarkStart w:id="1269" w:name="_Toc337943687"/>
      <w:bookmarkStart w:id="1270" w:name="_Toc420851688"/>
      <w:bookmarkStart w:id="1271" w:name="_Toc421621774"/>
      <w:r>
        <w:rPr>
          <w:rFonts w:hint="cs"/>
          <w:rtl/>
        </w:rPr>
        <w:t xml:space="preserve">ارائه </w:t>
      </w:r>
      <w:r w:rsidR="0019517D">
        <w:rPr>
          <w:rFonts w:hint="cs"/>
          <w:rtl/>
        </w:rPr>
        <w:t>خدمات به مادران و نوزادان</w:t>
      </w:r>
      <w:bookmarkEnd w:id="1267"/>
      <w:bookmarkEnd w:id="1268"/>
      <w:bookmarkEnd w:id="1269"/>
      <w:bookmarkEnd w:id="1270"/>
      <w:bookmarkEnd w:id="1271"/>
    </w:p>
    <w:p w:rsidR="000817D7" w:rsidRPr="003B1277" w:rsidRDefault="0011512F" w:rsidP="00FD0C4F">
      <w:pPr>
        <w:pStyle w:val="a5"/>
        <w:rPr>
          <w:rtl/>
        </w:rPr>
      </w:pPr>
      <w:r w:rsidRPr="003B1277">
        <w:rPr>
          <w:rFonts w:hint="cs"/>
          <w:rtl/>
        </w:rPr>
        <w:t>تأسیس مراکزی برای ارائه خدمات مورد نیاز به مادران و کودکان</w:t>
      </w:r>
      <w:r w:rsidR="00457606" w:rsidRPr="003B1277">
        <w:rPr>
          <w:rFonts w:hint="cs"/>
          <w:rtl/>
        </w:rPr>
        <w:t xml:space="preserve"> آن‌ها </w:t>
      </w:r>
      <w:r w:rsidRPr="003B1277">
        <w:rPr>
          <w:rFonts w:hint="cs"/>
          <w:rtl/>
        </w:rPr>
        <w:t>بسیار ضروری است؛ زیرا در دنیای معاصر مادران ـ به ویژه مادران باردار ـ به مراقبت و ارائه خدمات نیازی بیشتر از دیگران دارند و باید زمینه لازم برای مراجعه و معالجه</w:t>
      </w:r>
      <w:r w:rsidR="00457606" w:rsidRPr="003B1277">
        <w:rPr>
          <w:rFonts w:hint="cs"/>
          <w:rtl/>
        </w:rPr>
        <w:t xml:space="preserve"> آن‌ها </w:t>
      </w:r>
      <w:r w:rsidRPr="003B1277">
        <w:rPr>
          <w:rFonts w:hint="cs"/>
          <w:rtl/>
        </w:rPr>
        <w:t>توسط متخصصین و نگهداری از نوزادان و تهیه دارو و امکانات کافی برایشان فراهم شود و مسئولیت فراهم نمودن امکانات لازم برای این هدف برعهده حکومت‌ها و پس از</w:t>
      </w:r>
      <w:r w:rsidR="00457606" w:rsidRPr="003B1277">
        <w:rPr>
          <w:rFonts w:hint="cs"/>
          <w:rtl/>
        </w:rPr>
        <w:t xml:space="preserve"> آن‌ها </w:t>
      </w:r>
      <w:r w:rsidRPr="003B1277">
        <w:rPr>
          <w:rFonts w:hint="cs"/>
          <w:rtl/>
        </w:rPr>
        <w:t>هیأت‌ها و جمعیت‌های خیریه مردمی است، تا شرایط و فضای مناسب روحی، جسمی و تندرستی را برای مادران و نوزادان فراهم گردانند؛ زیرا اگر مادران از سلامت جسمی، روانی و اسودگی خاطر برخوردار باشند، نوزادان سالمی را به دنیا خواهند آورد و پس از تولد هم به خوبی می‌توانند به نگهداری و تربیت از آنان اقدام نمایند و کودکان</w:t>
      </w:r>
      <w:r w:rsidR="00457606" w:rsidRPr="003B1277">
        <w:rPr>
          <w:rFonts w:hint="cs"/>
          <w:rtl/>
        </w:rPr>
        <w:t xml:space="preserve"> آن‌ها </w:t>
      </w:r>
      <w:r w:rsidRPr="003B1277">
        <w:rPr>
          <w:rFonts w:hint="cs"/>
          <w:rtl/>
        </w:rPr>
        <w:t>نیز در معرض بیماری‌های جسمی و روحی قرار نگیرند. هم‌چنین مراقبت از کودکان و واکسینه نمودن</w:t>
      </w:r>
      <w:r w:rsidR="00457606" w:rsidRPr="003B1277">
        <w:rPr>
          <w:rFonts w:hint="cs"/>
          <w:rtl/>
        </w:rPr>
        <w:t xml:space="preserve"> آن‌ها </w:t>
      </w:r>
      <w:r w:rsidRPr="003B1277">
        <w:rPr>
          <w:rFonts w:hint="cs"/>
          <w:rtl/>
        </w:rPr>
        <w:t>در مقابل بیماری‌های خطرناکی مانن</w:t>
      </w:r>
      <w:r w:rsidR="00E81888" w:rsidRPr="003B1277">
        <w:rPr>
          <w:rFonts w:hint="cs"/>
          <w:rtl/>
        </w:rPr>
        <w:t>د:</w:t>
      </w:r>
      <w:r w:rsidRPr="003B1277">
        <w:rPr>
          <w:rFonts w:hint="cs"/>
          <w:rtl/>
        </w:rPr>
        <w:t xml:space="preserve"> فلج اطفال، حصبه، آبله و ... بسیار ضروری است.</w:t>
      </w:r>
    </w:p>
    <w:p w:rsidR="0011512F" w:rsidRPr="003B1277" w:rsidRDefault="0011512F" w:rsidP="00FD0C4F">
      <w:pPr>
        <w:pStyle w:val="a5"/>
        <w:rPr>
          <w:rtl/>
        </w:rPr>
      </w:pPr>
      <w:r w:rsidRPr="003B1277">
        <w:rPr>
          <w:rFonts w:hint="cs"/>
          <w:rtl/>
        </w:rPr>
        <w:t>لازم است پدر، مادر و دیگر خویشاوندان رشد جسمی و روانی کودکان خود و نزدیکان را زیر نظر داشته باشند و در صورت نیاز و هنگامی که مشکلی را در مسیر رشد</w:t>
      </w:r>
      <w:r w:rsidR="00457606" w:rsidRPr="003B1277">
        <w:rPr>
          <w:rFonts w:hint="cs"/>
          <w:rtl/>
        </w:rPr>
        <w:t xml:space="preserve"> آن‌ها </w:t>
      </w:r>
      <w:r w:rsidRPr="003B1277">
        <w:rPr>
          <w:rFonts w:hint="cs"/>
          <w:rtl/>
        </w:rPr>
        <w:t>مشاهده کردند، به پزشک و یا مربیان متخصصی مراجعه نمایند. از همه مهم‌تر کودکان باید احساس کنند که پدر، مادر و نزدیکان</w:t>
      </w:r>
      <w:r w:rsidR="00457606" w:rsidRPr="003B1277">
        <w:rPr>
          <w:rFonts w:hint="cs"/>
          <w:rtl/>
        </w:rPr>
        <w:t xml:space="preserve"> آن‌ها </w:t>
      </w:r>
      <w:r w:rsidRPr="003B1277">
        <w:rPr>
          <w:rFonts w:hint="cs"/>
          <w:rtl/>
        </w:rPr>
        <w:t>را دوست می‌دارند و مورد توجه و مراقبت قرار می‌دهند و هم‌چنان که پیش‌تر نیز گفتیم</w:t>
      </w:r>
      <w:r w:rsidR="00984B22" w:rsidRPr="003B1277">
        <w:rPr>
          <w:rFonts w:hint="cs"/>
          <w:rtl/>
        </w:rPr>
        <w:t>:</w:t>
      </w:r>
      <w:r w:rsidRPr="003B1277">
        <w:rPr>
          <w:rFonts w:hint="cs"/>
          <w:rtl/>
        </w:rPr>
        <w:t xml:space="preserve"> اسلام احکام و رهنمودهای بسیار ارزشمندی را برای تربیت فکری، روحی، جسمی و اخلاقی کودکان ارائه نموده است، که در تربیت اسلام و طبیعی</w:t>
      </w:r>
      <w:r w:rsidR="00457606" w:rsidRPr="003B1277">
        <w:rPr>
          <w:rFonts w:hint="cs"/>
          <w:rtl/>
        </w:rPr>
        <w:t xml:space="preserve"> آن‌ها </w:t>
      </w:r>
      <w:r w:rsidRPr="003B1277">
        <w:rPr>
          <w:rFonts w:hint="cs"/>
          <w:rtl/>
        </w:rPr>
        <w:t>نقش مهمی را برعهده دارد که برخی از</w:t>
      </w:r>
      <w:r w:rsidR="00457606" w:rsidRPr="003B1277">
        <w:rPr>
          <w:rFonts w:hint="cs"/>
          <w:rtl/>
        </w:rPr>
        <w:t xml:space="preserve"> آن‌ها </w:t>
      </w:r>
      <w:r w:rsidRPr="003B1277">
        <w:rPr>
          <w:rFonts w:hint="cs"/>
          <w:rtl/>
        </w:rPr>
        <w:t>عبارتند از</w:t>
      </w:r>
      <w:r w:rsidR="00984B22" w:rsidRPr="003B1277">
        <w:rPr>
          <w:rFonts w:hint="cs"/>
          <w:rtl/>
        </w:rPr>
        <w:t>:</w:t>
      </w:r>
    </w:p>
    <w:p w:rsidR="0011512F" w:rsidRPr="003B1277" w:rsidRDefault="00EB3AA0" w:rsidP="00E52890">
      <w:pPr>
        <w:pStyle w:val="a5"/>
        <w:rPr>
          <w:rtl/>
        </w:rPr>
      </w:pPr>
      <w:r w:rsidRPr="003B1277">
        <w:rPr>
          <w:rFonts w:hint="cs"/>
          <w:rtl/>
        </w:rPr>
        <w:lastRenderedPageBreak/>
        <w:t>بغل کردن ـ و حمل نمودن کودکان، تبلور محبت، شفقت و مهربانی است؛ زیرا رسول خدا</w:t>
      </w:r>
      <w:r w:rsidRPr="003B1277">
        <w:rPr>
          <w:rFonts w:cs="CTraditional Arabic" w:hint="cs"/>
          <w:rtl/>
        </w:rPr>
        <w:t>ص</w:t>
      </w:r>
      <w:r w:rsidRPr="003B1277">
        <w:rPr>
          <w:rFonts w:hint="cs"/>
          <w:rtl/>
        </w:rPr>
        <w:t xml:space="preserve"> کودکان را بغل می‌کرد و حتی می‌گوین</w:t>
      </w:r>
      <w:r w:rsidR="00E81888" w:rsidRPr="003B1277">
        <w:rPr>
          <w:rFonts w:hint="cs"/>
          <w:rtl/>
        </w:rPr>
        <w:t>د:</w:t>
      </w:r>
      <w:r w:rsidRPr="003B1277">
        <w:rPr>
          <w:rFonts w:hint="cs"/>
          <w:rtl/>
        </w:rPr>
        <w:t xml:space="preserve"> «روزی رسول خدا</w:t>
      </w:r>
      <w:r w:rsidRPr="003B1277">
        <w:rPr>
          <w:rFonts w:cs="CTraditional Arabic" w:hint="cs"/>
          <w:rtl/>
        </w:rPr>
        <w:t>ص</w:t>
      </w:r>
      <w:r w:rsidRPr="003B1277">
        <w:rPr>
          <w:rFonts w:hint="cs"/>
          <w:rtl/>
        </w:rPr>
        <w:t xml:space="preserve"> از منبر خطابه‌اش پایین آمد و حسن و حسین</w:t>
      </w:r>
      <w:r w:rsidR="00E52890">
        <w:rPr>
          <w:rFonts w:cs="CTraditional Arabic" w:hint="cs"/>
          <w:rtl/>
        </w:rPr>
        <w:t>ب</w:t>
      </w:r>
      <w:r w:rsidRPr="003B1277">
        <w:rPr>
          <w:rFonts w:hint="cs"/>
          <w:rtl/>
        </w:rPr>
        <w:t xml:space="preserve"> </w:t>
      </w:r>
      <w:r w:rsidR="004B4E4F" w:rsidRPr="003B1277">
        <w:rPr>
          <w:rFonts w:hint="cs"/>
          <w:rtl/>
        </w:rPr>
        <w:t>را بغل نموده و بالای منبر جلو دست خود قرارشان داد».</w:t>
      </w:r>
      <w:r w:rsidR="004B4E4F" w:rsidRPr="003B1277">
        <w:rPr>
          <w:vertAlign w:val="superscript"/>
          <w:rtl/>
        </w:rPr>
        <w:footnoteReference w:id="303"/>
      </w:r>
    </w:p>
    <w:p w:rsidR="00EB3AA0" w:rsidRPr="003B1277" w:rsidRDefault="00516018" w:rsidP="00E52890">
      <w:pPr>
        <w:pStyle w:val="a5"/>
        <w:rPr>
          <w:rtl/>
        </w:rPr>
      </w:pPr>
      <w:r w:rsidRPr="003B1277">
        <w:rPr>
          <w:rFonts w:hint="cs"/>
          <w:rtl/>
        </w:rPr>
        <w:t>بوسیدن کودکان نیز نقش مهمی را در نشاط و شادابی کودکان برعهده دارد. امام مسلم و امام بخاری</w:t>
      </w:r>
      <w:r w:rsidR="00E52890">
        <w:rPr>
          <w:rFonts w:cs="CTraditional Arabic" w:hint="cs"/>
          <w:rtl/>
        </w:rPr>
        <w:t>ب</w:t>
      </w:r>
      <w:r w:rsidRPr="003B1277">
        <w:rPr>
          <w:rFonts w:hint="cs"/>
          <w:rtl/>
        </w:rPr>
        <w:t xml:space="preserve"> از ابوهریره نقل می‌نمایند ک</w:t>
      </w:r>
      <w:r w:rsidR="00B251AF" w:rsidRPr="003B1277">
        <w:rPr>
          <w:rFonts w:hint="cs"/>
          <w:rtl/>
        </w:rPr>
        <w:t>ه:</w:t>
      </w:r>
      <w:r w:rsidRPr="003B1277">
        <w:rPr>
          <w:rFonts w:hint="cs"/>
          <w:rtl/>
        </w:rPr>
        <w:t xml:space="preserve"> «روزی ا</w:t>
      </w:r>
      <w:r w:rsidR="000E31DE" w:rsidRPr="003B1277">
        <w:rPr>
          <w:rFonts w:hint="cs"/>
          <w:rtl/>
        </w:rPr>
        <w:t>ق</w:t>
      </w:r>
      <w:r w:rsidRPr="003B1277">
        <w:rPr>
          <w:rFonts w:hint="cs"/>
          <w:rtl/>
        </w:rPr>
        <w:t>رع تمیمی در حضور رسول خدا</w:t>
      </w:r>
      <w:r w:rsidRPr="003B1277">
        <w:rPr>
          <w:rFonts w:cs="CTraditional Arabic" w:hint="cs"/>
          <w:rtl/>
        </w:rPr>
        <w:t>ص</w:t>
      </w:r>
      <w:r w:rsidRPr="003B1277">
        <w:rPr>
          <w:rFonts w:hint="cs"/>
          <w:rtl/>
        </w:rPr>
        <w:t xml:space="preserve"> نشسته بود که حسن بن علی</w:t>
      </w:r>
      <w:r w:rsidRPr="003B1277">
        <w:rPr>
          <w:rFonts w:cs="CTraditional Arabic" w:hint="cs"/>
          <w:rtl/>
        </w:rPr>
        <w:t>ك</w:t>
      </w:r>
      <w:r w:rsidRPr="003B1277">
        <w:rPr>
          <w:rFonts w:hint="cs"/>
          <w:rtl/>
        </w:rPr>
        <w:t xml:space="preserve"> آمد. رسول خدا</w:t>
      </w:r>
      <w:r w:rsidRPr="003B1277">
        <w:rPr>
          <w:rFonts w:cs="CTraditional Arabic" w:hint="cs"/>
          <w:rtl/>
        </w:rPr>
        <w:t>ص</w:t>
      </w:r>
      <w:r w:rsidRPr="003B1277">
        <w:rPr>
          <w:rFonts w:hint="cs"/>
          <w:rtl/>
        </w:rPr>
        <w:t xml:space="preserve"> او را بغل نموده و بوسید. افرع گف</w:t>
      </w:r>
      <w:r w:rsidR="0095430C" w:rsidRPr="003B1277">
        <w:rPr>
          <w:rFonts w:hint="cs"/>
          <w:rtl/>
        </w:rPr>
        <w:t>ت:</w:t>
      </w:r>
      <w:r w:rsidRPr="003B1277">
        <w:rPr>
          <w:rFonts w:hint="cs"/>
          <w:rtl/>
        </w:rPr>
        <w:t xml:space="preserve"> یا رسول الله</w:t>
      </w:r>
      <w:r w:rsidRPr="003B1277">
        <w:rPr>
          <w:rFonts w:cs="CTraditional Arabic" w:hint="cs"/>
          <w:rtl/>
        </w:rPr>
        <w:t>ص</w:t>
      </w:r>
      <w:r w:rsidRPr="003B1277">
        <w:rPr>
          <w:rFonts w:hint="cs"/>
          <w:rtl/>
        </w:rPr>
        <w:t xml:space="preserve"> من ده تا فرزند دارم که تاکنون هیچ کدام از آنان را نبوسیده‌ام. رسول خدا</w:t>
      </w:r>
      <w:r w:rsidRPr="003B1277">
        <w:rPr>
          <w:rFonts w:cs="CTraditional Arabic" w:hint="cs"/>
          <w:rtl/>
        </w:rPr>
        <w:t>ص</w:t>
      </w:r>
      <w:r w:rsidRPr="003B1277">
        <w:rPr>
          <w:rFonts w:hint="cs"/>
          <w:rtl/>
        </w:rPr>
        <w:t xml:space="preserve"> نگاهی به او نمود و فرمو</w:t>
      </w:r>
      <w:r w:rsidR="00E81888" w:rsidRPr="003B1277">
        <w:rPr>
          <w:rFonts w:hint="cs"/>
          <w:rtl/>
        </w:rPr>
        <w:t>د:</w:t>
      </w:r>
      <w:r w:rsidRPr="003B1277">
        <w:rPr>
          <w:rFonts w:hint="cs"/>
          <w:rtl/>
        </w:rPr>
        <w:t xml:space="preserve"> «هرکس که مهربان نباشد، دیگران با او مهربان نخواهند بود».</w:t>
      </w:r>
    </w:p>
    <w:p w:rsidR="000817D7" w:rsidRPr="003B1277" w:rsidRDefault="00516018" w:rsidP="00FD0C4F">
      <w:pPr>
        <w:pStyle w:val="a5"/>
        <w:rPr>
          <w:rtl/>
        </w:rPr>
      </w:pPr>
      <w:r w:rsidRPr="003B1277">
        <w:rPr>
          <w:rFonts w:hint="cs"/>
          <w:rtl/>
        </w:rPr>
        <w:t>سلام ـ و احوال‌پرسی با کودکان کاری بسیار مطلوب و سازنده است. روایت شده ک</w:t>
      </w:r>
      <w:r w:rsidR="00B251AF" w:rsidRPr="003B1277">
        <w:rPr>
          <w:rFonts w:hint="cs"/>
          <w:rtl/>
        </w:rPr>
        <w:t>ه:</w:t>
      </w:r>
      <w:r w:rsidRPr="003B1277">
        <w:rPr>
          <w:rFonts w:hint="cs"/>
          <w:rtl/>
        </w:rPr>
        <w:t xml:space="preserve"> «روزی رسول خدا</w:t>
      </w:r>
      <w:r w:rsidRPr="003B1277">
        <w:rPr>
          <w:rFonts w:cs="CTraditional Arabic" w:hint="cs"/>
          <w:rtl/>
        </w:rPr>
        <w:t xml:space="preserve">ص </w:t>
      </w:r>
      <w:r w:rsidR="00F15371" w:rsidRPr="003B1277">
        <w:rPr>
          <w:rFonts w:hint="cs"/>
          <w:rtl/>
        </w:rPr>
        <w:t>از کنار جمعی از کودکان که به بازی و سرگرمی مشغول بودند، عبور می‌کرد. وقتی که نزدیک شد به</w:t>
      </w:r>
      <w:r w:rsidR="00457606" w:rsidRPr="003B1277">
        <w:rPr>
          <w:rFonts w:hint="cs"/>
          <w:rtl/>
        </w:rPr>
        <w:t xml:space="preserve"> آن‌ها </w:t>
      </w:r>
      <w:r w:rsidR="00F15371" w:rsidRPr="003B1277">
        <w:rPr>
          <w:rFonts w:hint="cs"/>
          <w:rtl/>
        </w:rPr>
        <w:t>سلام فرمود».</w:t>
      </w:r>
      <w:r w:rsidR="00F15371" w:rsidRPr="003B1277">
        <w:rPr>
          <w:vertAlign w:val="superscript"/>
          <w:rtl/>
        </w:rPr>
        <w:footnoteReference w:id="304"/>
      </w:r>
    </w:p>
    <w:p w:rsidR="00604153" w:rsidRPr="003B1277" w:rsidRDefault="00110878" w:rsidP="00FD0C4F">
      <w:pPr>
        <w:pStyle w:val="a5"/>
        <w:rPr>
          <w:rtl/>
        </w:rPr>
      </w:pPr>
      <w:r w:rsidRPr="003B1277">
        <w:rPr>
          <w:rFonts w:hint="cs"/>
          <w:rtl/>
        </w:rPr>
        <w:t>بازی ـ و سرگرمی نمودن با کودکان زمینه خوبی را برای رشد طبیعی و تقویت نشاط و شادابی در</w:t>
      </w:r>
      <w:r w:rsidR="00457606" w:rsidRPr="003B1277">
        <w:rPr>
          <w:rFonts w:hint="cs"/>
          <w:rtl/>
        </w:rPr>
        <w:t xml:space="preserve"> آن‌ها </w:t>
      </w:r>
      <w:r w:rsidRPr="003B1277">
        <w:rPr>
          <w:rFonts w:hint="cs"/>
          <w:rtl/>
        </w:rPr>
        <w:t>فراهم می‌گرداند. و سبب تقویت استعدادهای فکری و جسمی و سلامت روانی</w:t>
      </w:r>
      <w:r w:rsidR="00457606" w:rsidRPr="003B1277">
        <w:rPr>
          <w:rFonts w:hint="cs"/>
          <w:rtl/>
        </w:rPr>
        <w:t xml:space="preserve"> آن‌ها </w:t>
      </w:r>
      <w:r w:rsidRPr="003B1277">
        <w:rPr>
          <w:rFonts w:hint="cs"/>
          <w:rtl/>
        </w:rPr>
        <w:t>می‌شود و این‌گونه سلامتی‌ها برای انسان بسیار مهم و حیاتی هستند و آشنا نمودن آنان با ورزش‌های شنا، فوتبال، دو، والیبال، طناب</w:t>
      </w:r>
      <w:r w:rsidR="000E31DE" w:rsidRPr="003B1277">
        <w:rPr>
          <w:rFonts w:hint="cs"/>
          <w:rtl/>
        </w:rPr>
        <w:t xml:space="preserve"> </w:t>
      </w:r>
      <w:r w:rsidRPr="003B1277">
        <w:rPr>
          <w:rFonts w:hint="cs"/>
          <w:rtl/>
        </w:rPr>
        <w:t>‌بازی و ... پیامدهای مطلوبی را به دنبال دارند. رسول خدا</w:t>
      </w:r>
      <w:r w:rsidRPr="003B1277">
        <w:rPr>
          <w:rFonts w:cs="CTraditional Arabic" w:hint="cs"/>
          <w:rtl/>
        </w:rPr>
        <w:t>ص</w:t>
      </w:r>
      <w:r w:rsidRPr="003B1277">
        <w:rPr>
          <w:rFonts w:hint="cs"/>
          <w:rtl/>
        </w:rPr>
        <w:t xml:space="preserve"> با کودکان بازی و شوخی و مهربانی می‌فرمودند و گاهی حسن و حسین بن علی در کودکی به هنگام سجده بر روی پشت مبارک رسول خدا</w:t>
      </w:r>
      <w:r w:rsidRPr="003B1277">
        <w:rPr>
          <w:rFonts w:cs="CTraditional Arabic" w:hint="cs"/>
          <w:rtl/>
        </w:rPr>
        <w:t>ص</w:t>
      </w:r>
      <w:r w:rsidRPr="003B1277">
        <w:rPr>
          <w:rFonts w:hint="cs"/>
          <w:rtl/>
        </w:rPr>
        <w:t xml:space="preserve"> سوار می‌گردیدند و گاهی در غیر نماز هم همین کار را می‌کردند و «حَل حَل» می‌نمودند و رسول خدا</w:t>
      </w:r>
      <w:r w:rsidRPr="003B1277">
        <w:rPr>
          <w:rFonts w:cs="CTraditional Arabic" w:hint="cs"/>
          <w:rtl/>
        </w:rPr>
        <w:t>ص</w:t>
      </w:r>
      <w:r w:rsidRPr="003B1277">
        <w:rPr>
          <w:rFonts w:hint="cs"/>
          <w:rtl/>
        </w:rPr>
        <w:t xml:space="preserve"> هم می‌فرمو</w:t>
      </w:r>
      <w:r w:rsidR="00E81888" w:rsidRPr="003B1277">
        <w:rPr>
          <w:rFonts w:hint="cs"/>
          <w:rtl/>
        </w:rPr>
        <w:t>د:</w:t>
      </w:r>
      <w:r w:rsidRPr="003B1277">
        <w:rPr>
          <w:rFonts w:hint="cs"/>
          <w:rtl/>
        </w:rPr>
        <w:t xml:space="preserve"> «مرکب بسیار خوبی دارید».</w:t>
      </w:r>
      <w:r w:rsidRPr="003B1277">
        <w:rPr>
          <w:vertAlign w:val="superscript"/>
          <w:rtl/>
        </w:rPr>
        <w:footnoteReference w:id="305"/>
      </w:r>
      <w:r w:rsidR="003D29D5" w:rsidRPr="003B1277">
        <w:rPr>
          <w:rFonts w:hint="cs"/>
          <w:rtl/>
        </w:rPr>
        <w:t xml:space="preserve"> و هم‌چنین رسول خدا</w:t>
      </w:r>
      <w:r w:rsidR="003D29D5" w:rsidRPr="003B1277">
        <w:rPr>
          <w:rFonts w:cs="CTraditional Arabic" w:hint="cs"/>
          <w:rtl/>
        </w:rPr>
        <w:t>ص</w:t>
      </w:r>
      <w:r w:rsidR="003D29D5" w:rsidRPr="003B1277">
        <w:rPr>
          <w:rFonts w:hint="cs"/>
          <w:rtl/>
        </w:rPr>
        <w:t xml:space="preserve"> فرموده اس</w:t>
      </w:r>
      <w:r w:rsidR="0095430C" w:rsidRPr="003B1277">
        <w:rPr>
          <w:rFonts w:hint="cs"/>
          <w:rtl/>
        </w:rPr>
        <w:t>ت:</w:t>
      </w:r>
    </w:p>
    <w:p w:rsidR="003D29D5" w:rsidRPr="003B1277" w:rsidRDefault="003D29D5" w:rsidP="00FD0C4F">
      <w:pPr>
        <w:pStyle w:val="a5"/>
        <w:rPr>
          <w:rtl/>
        </w:rPr>
      </w:pPr>
      <w:r w:rsidRPr="003B1277">
        <w:rPr>
          <w:rFonts w:hint="cs"/>
          <w:rtl/>
        </w:rPr>
        <w:lastRenderedPageBreak/>
        <w:t>«هر کدام از شما که کودکی دارید، با او به بازی‌ها و سرگرمی‌های کودکانه بپردازید».</w:t>
      </w:r>
      <w:r w:rsidRPr="003B1277">
        <w:rPr>
          <w:vertAlign w:val="superscript"/>
          <w:rtl/>
        </w:rPr>
        <w:footnoteReference w:id="306"/>
      </w:r>
    </w:p>
    <w:p w:rsidR="00A2237A" w:rsidRDefault="00A2237A" w:rsidP="00B462B4">
      <w:pPr>
        <w:pStyle w:val="a3"/>
        <w:rPr>
          <w:rtl/>
        </w:rPr>
      </w:pPr>
      <w:bookmarkStart w:id="1272" w:name="_Toc183502784"/>
      <w:bookmarkStart w:id="1273" w:name="_Toc183505955"/>
      <w:bookmarkStart w:id="1274" w:name="_Toc337943688"/>
      <w:bookmarkStart w:id="1275" w:name="_Toc420851689"/>
      <w:bookmarkStart w:id="1276" w:name="_Toc421621775"/>
      <w:r>
        <w:rPr>
          <w:rFonts w:hint="cs"/>
          <w:rtl/>
        </w:rPr>
        <w:t>لباس و آراستگی</w:t>
      </w:r>
      <w:bookmarkEnd w:id="1272"/>
      <w:bookmarkEnd w:id="1273"/>
      <w:bookmarkEnd w:id="1274"/>
      <w:bookmarkEnd w:id="1275"/>
      <w:bookmarkEnd w:id="1276"/>
    </w:p>
    <w:p w:rsidR="008855B0" w:rsidRPr="00E52890" w:rsidRDefault="00D30EC0" w:rsidP="00FD0C4F">
      <w:pPr>
        <w:pStyle w:val="a5"/>
        <w:rPr>
          <w:spacing w:val="2"/>
          <w:rtl/>
        </w:rPr>
      </w:pPr>
      <w:r w:rsidRPr="00E52890">
        <w:rPr>
          <w:rFonts w:hint="cs"/>
          <w:spacing w:val="2"/>
          <w:rtl/>
        </w:rPr>
        <w:t>در ارتباط با لباس و آراستگی اموری مستحب و بری مباح و برخی هم حرام می‌باشند. آراستگی و وسایل زینتی همه آن حالتی و چیزهایی است که سبب زیبایی و برازندگی می‌شوند و شامل زیبایی‌های خدادادی و لباس‌ها و آراستگی‌های مربوط به زیورآلات و ... می‌شود. این امور زمانی مشروع هستند که زمینه فتنه و فساد را فراهم ننمایند و سبب دل‌شکستگی و چشم و هم‌چشمی نگردد و با بدنیتی و خودنمایی و تکبر همراه نباشد. زمخشری در تفسیر «الکشاف» می‌گوی</w:t>
      </w:r>
      <w:r w:rsidR="00E81888" w:rsidRPr="00E52890">
        <w:rPr>
          <w:rFonts w:hint="cs"/>
          <w:spacing w:val="2"/>
          <w:rtl/>
        </w:rPr>
        <w:t>د:</w:t>
      </w:r>
      <w:r w:rsidRPr="00E52890">
        <w:rPr>
          <w:rFonts w:hint="cs"/>
          <w:spacing w:val="2"/>
          <w:rtl/>
        </w:rPr>
        <w:t xml:space="preserve"> زینت به چیزهایی مانن</w:t>
      </w:r>
      <w:r w:rsidR="00E81888" w:rsidRPr="00E52890">
        <w:rPr>
          <w:rFonts w:hint="cs"/>
          <w:spacing w:val="2"/>
          <w:rtl/>
        </w:rPr>
        <w:t>د:</w:t>
      </w:r>
      <w:r w:rsidRPr="00E52890">
        <w:rPr>
          <w:rFonts w:hint="cs"/>
          <w:spacing w:val="2"/>
          <w:rtl/>
        </w:rPr>
        <w:t xml:space="preserve"> زیورآلات یا مواد آرایشی مثل حنا و سرمه گفته می‌شود که معمولاً زنان خود را با</w:t>
      </w:r>
      <w:r w:rsidR="00457606" w:rsidRPr="00E52890">
        <w:rPr>
          <w:rFonts w:hint="cs"/>
          <w:spacing w:val="2"/>
          <w:rtl/>
        </w:rPr>
        <w:t xml:space="preserve"> آن‌ها </w:t>
      </w:r>
      <w:r w:rsidRPr="00E52890">
        <w:rPr>
          <w:rFonts w:hint="cs"/>
          <w:spacing w:val="2"/>
          <w:rtl/>
        </w:rPr>
        <w:t>آرایش می‌نمایند. و هر کدام از</w:t>
      </w:r>
      <w:r w:rsidR="00457606" w:rsidRPr="00E52890">
        <w:rPr>
          <w:rFonts w:hint="cs"/>
          <w:spacing w:val="2"/>
          <w:rtl/>
        </w:rPr>
        <w:t xml:space="preserve"> آن‌ها </w:t>
      </w:r>
      <w:r w:rsidRPr="00E52890">
        <w:rPr>
          <w:rFonts w:hint="cs"/>
          <w:spacing w:val="2"/>
          <w:rtl/>
        </w:rPr>
        <w:t>مانن</w:t>
      </w:r>
      <w:r w:rsidR="00E81888" w:rsidRPr="00E52890">
        <w:rPr>
          <w:rFonts w:hint="cs"/>
          <w:spacing w:val="2"/>
          <w:rtl/>
        </w:rPr>
        <w:t>د:</w:t>
      </w:r>
      <w:r w:rsidRPr="00E52890">
        <w:rPr>
          <w:rFonts w:hint="cs"/>
          <w:spacing w:val="2"/>
          <w:rtl/>
        </w:rPr>
        <w:t xml:space="preserve"> انگشتر یا سرمه کشیدن چشم ظاهر باشد، نمایان بودن آن مانعی ندارد. اما نمایاندن زیورآلاتی مانن</w:t>
      </w:r>
      <w:r w:rsidR="00E81888" w:rsidRPr="00E52890">
        <w:rPr>
          <w:rFonts w:hint="cs"/>
          <w:spacing w:val="2"/>
          <w:rtl/>
        </w:rPr>
        <w:t>د:</w:t>
      </w:r>
      <w:r w:rsidRPr="00E52890">
        <w:rPr>
          <w:rFonts w:hint="cs"/>
          <w:spacing w:val="2"/>
          <w:rtl/>
        </w:rPr>
        <w:t xml:space="preserve"> دست‌بند، گردنبند و گوشواره که معمولاً زیر پوشش و روسری قرار دارند، به بیگانگان حرام است و تنها نمایاندن</w:t>
      </w:r>
      <w:r w:rsidR="00457606" w:rsidRPr="00E52890">
        <w:rPr>
          <w:rFonts w:hint="cs"/>
          <w:spacing w:val="2"/>
          <w:rtl/>
        </w:rPr>
        <w:t xml:space="preserve"> آن‌ها </w:t>
      </w:r>
      <w:r w:rsidRPr="00E52890">
        <w:rPr>
          <w:rFonts w:hint="cs"/>
          <w:spacing w:val="2"/>
          <w:rtl/>
        </w:rPr>
        <w:t>به محارمی مانن</w:t>
      </w:r>
      <w:r w:rsidR="00E81888" w:rsidRPr="00E52890">
        <w:rPr>
          <w:rFonts w:hint="cs"/>
          <w:spacing w:val="2"/>
          <w:rtl/>
        </w:rPr>
        <w:t>د:</w:t>
      </w:r>
      <w:r w:rsidRPr="00E52890">
        <w:rPr>
          <w:rFonts w:hint="cs"/>
          <w:spacing w:val="2"/>
          <w:rtl/>
        </w:rPr>
        <w:t xml:space="preserve"> شوهر و فرزندان و بقیه اقوام محرم جایز است.</w:t>
      </w:r>
    </w:p>
    <w:p w:rsidR="00D30EC0" w:rsidRPr="003B1277" w:rsidRDefault="00BB5B64" w:rsidP="00FD0C4F">
      <w:pPr>
        <w:pStyle w:val="a5"/>
        <w:rPr>
          <w:rtl/>
        </w:rPr>
      </w:pPr>
      <w:r w:rsidRPr="003B1277">
        <w:rPr>
          <w:rFonts w:hint="cs"/>
          <w:rtl/>
        </w:rPr>
        <w:t>شوکانی می‌گوی</w:t>
      </w:r>
      <w:r w:rsidR="00E81888" w:rsidRPr="003B1277">
        <w:rPr>
          <w:rFonts w:hint="cs"/>
          <w:rtl/>
        </w:rPr>
        <w:t>د:</w:t>
      </w:r>
      <w:r w:rsidRPr="003B1277">
        <w:rPr>
          <w:rFonts w:hint="cs"/>
          <w:rtl/>
        </w:rPr>
        <w:t xml:space="preserve"> اصل قضیه این است ک</w:t>
      </w:r>
      <w:r w:rsidR="00B251AF" w:rsidRPr="003B1277">
        <w:rPr>
          <w:rFonts w:hint="cs"/>
          <w:rtl/>
        </w:rPr>
        <w:t>ه:</w:t>
      </w:r>
      <w:r w:rsidRPr="003B1277">
        <w:rPr>
          <w:rFonts w:hint="cs"/>
          <w:rtl/>
        </w:rPr>
        <w:t xml:space="preserve"> پوشانیدن زینت و آراستگی که معمولاً هنگام خرید، فروش و حضور در دادگاه برای شهادت، نشان دادن</w:t>
      </w:r>
      <w:r w:rsidR="00457606" w:rsidRPr="003B1277">
        <w:rPr>
          <w:rFonts w:hint="cs"/>
          <w:rtl/>
        </w:rPr>
        <w:t xml:space="preserve"> آن‌ها </w:t>
      </w:r>
      <w:r w:rsidRPr="003B1277">
        <w:rPr>
          <w:rFonts w:hint="cs"/>
          <w:rtl/>
        </w:rPr>
        <w:t>ضروری است مانعی ندارد و این امور از اصل عمومیت نهی از ابدای</w:t>
      </w:r>
      <w:r w:rsidR="00457606" w:rsidRPr="003B1277">
        <w:rPr>
          <w:rFonts w:hint="cs"/>
          <w:rtl/>
        </w:rPr>
        <w:t xml:space="preserve"> آن‌ها </w:t>
      </w:r>
      <w:r w:rsidRPr="003B1277">
        <w:rPr>
          <w:rFonts w:hint="cs"/>
          <w:rtl/>
        </w:rPr>
        <w:t>مستثن</w:t>
      </w:r>
      <w:r w:rsidR="000E31DE" w:rsidRPr="003B1277">
        <w:rPr>
          <w:rFonts w:hint="cs"/>
          <w:rtl/>
        </w:rPr>
        <w:t xml:space="preserve">ی </w:t>
      </w:r>
      <w:r w:rsidRPr="003B1277">
        <w:rPr>
          <w:rFonts w:hint="cs"/>
          <w:rtl/>
        </w:rPr>
        <w:t>است. و این زمانی است که نصی در مورد جواز</w:t>
      </w:r>
      <w:r w:rsidR="00457606" w:rsidRPr="003B1277">
        <w:rPr>
          <w:rFonts w:hint="cs"/>
          <w:rtl/>
        </w:rPr>
        <w:t xml:space="preserve"> آن‌ها </w:t>
      </w:r>
      <w:r w:rsidRPr="003B1277">
        <w:rPr>
          <w:rFonts w:hint="cs"/>
          <w:rtl/>
        </w:rPr>
        <w:t>وجود نداشته باشد که دارد و بر این اساس منظور از زینت یکی از امور سه‌گانه زیر اس</w:t>
      </w:r>
      <w:r w:rsidR="0095430C" w:rsidRPr="003B1277">
        <w:rPr>
          <w:rFonts w:hint="cs"/>
          <w:rtl/>
        </w:rPr>
        <w:t>ت:</w:t>
      </w:r>
    </w:p>
    <w:p w:rsidR="00BB5B64" w:rsidRPr="003B1277" w:rsidRDefault="009623FB" w:rsidP="00CD427C">
      <w:pPr>
        <w:pStyle w:val="a5"/>
        <w:numPr>
          <w:ilvl w:val="0"/>
          <w:numId w:val="23"/>
        </w:numPr>
        <w:ind w:left="641" w:hanging="357"/>
        <w:rPr>
          <w:rtl/>
        </w:rPr>
      </w:pPr>
      <w:r w:rsidRPr="003B1277">
        <w:rPr>
          <w:rFonts w:hint="cs"/>
          <w:rtl/>
        </w:rPr>
        <w:t>استعمال مواد آرایشی و سرمه برای زیبایی چهره.</w:t>
      </w:r>
    </w:p>
    <w:p w:rsidR="009623FB" w:rsidRPr="003B1277" w:rsidRDefault="009623FB" w:rsidP="00CD427C">
      <w:pPr>
        <w:pStyle w:val="a5"/>
        <w:numPr>
          <w:ilvl w:val="0"/>
          <w:numId w:val="23"/>
        </w:numPr>
        <w:ind w:left="641" w:hanging="357"/>
      </w:pPr>
      <w:r w:rsidRPr="003B1277">
        <w:rPr>
          <w:rFonts w:hint="cs"/>
          <w:rtl/>
        </w:rPr>
        <w:t>به کار بردن زینت‌آلاتی مانن</w:t>
      </w:r>
      <w:r w:rsidR="00E81888" w:rsidRPr="003B1277">
        <w:rPr>
          <w:rFonts w:hint="cs"/>
          <w:rtl/>
        </w:rPr>
        <w:t>د:</w:t>
      </w:r>
      <w:r w:rsidRPr="003B1277">
        <w:rPr>
          <w:rFonts w:hint="cs"/>
          <w:rtl/>
        </w:rPr>
        <w:t xml:space="preserve"> انگشتر، دست‌بند، گردن‌بند، گوشواره و ...</w:t>
      </w:r>
    </w:p>
    <w:p w:rsidR="009623FB" w:rsidRPr="003B1277" w:rsidRDefault="009623FB" w:rsidP="00CD427C">
      <w:pPr>
        <w:pStyle w:val="a5"/>
        <w:numPr>
          <w:ilvl w:val="0"/>
          <w:numId w:val="23"/>
        </w:numPr>
        <w:ind w:left="641" w:hanging="357"/>
      </w:pPr>
      <w:r w:rsidRPr="003B1277">
        <w:rPr>
          <w:rFonts w:hint="cs"/>
          <w:rtl/>
        </w:rPr>
        <w:t>لباس‌ها و پوشش‌هایی که همه بدن ـ به جز دست و صورت ـ را بپوشانند.</w:t>
      </w:r>
    </w:p>
    <w:p w:rsidR="009623FB" w:rsidRPr="003B1277" w:rsidRDefault="009623FB" w:rsidP="00FD0C4F">
      <w:pPr>
        <w:pStyle w:val="a5"/>
        <w:rPr>
          <w:rtl/>
        </w:rPr>
      </w:pPr>
      <w:r w:rsidRPr="003B1277">
        <w:rPr>
          <w:rFonts w:hint="cs"/>
          <w:rtl/>
        </w:rPr>
        <w:t>اسلام مردان و زنان را به آراستگی، زیبایی، پاکیزگی و حفظ پوشش اسلامی و حجاب فرا می خواند. خداوند متعال فرموده‌ان</w:t>
      </w:r>
      <w:r w:rsidR="00E81888" w:rsidRPr="003B1277">
        <w:rPr>
          <w:rFonts w:hint="cs"/>
          <w:rtl/>
        </w:rPr>
        <w:t>د:</w:t>
      </w:r>
    </w:p>
    <w:p w:rsidR="00C66804" w:rsidRPr="00040FD2" w:rsidRDefault="00FD0C4F" w:rsidP="00040FD2">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lastRenderedPageBreak/>
        <w:t>﴿</w:t>
      </w:r>
      <w:r>
        <w:rPr>
          <w:rFonts w:ascii="KFGQPC Uthmanic Script HAFS" w:hAnsi="KFGQPC Uthmanic Script HAFS" w:cs="KFGQPC Uthmanic Script HAFS" w:hint="cs"/>
          <w:sz w:val="28"/>
          <w:szCs w:val="28"/>
          <w:rtl/>
        </w:rPr>
        <w:t>قُلۡ</w:t>
      </w:r>
      <w:r>
        <w:rPr>
          <w:rFonts w:ascii="KFGQPC Uthmanic Script HAFS" w:hAnsi="KFGQPC Uthmanic Script HAFS" w:cs="KFGQPC Uthmanic Script HAFS"/>
          <w:sz w:val="28"/>
          <w:szCs w:val="28"/>
          <w:rtl/>
        </w:rPr>
        <w:t xml:space="preserve"> مَنۡ حَرَّمَ زِينَةَ </w:t>
      </w:r>
      <w:r>
        <w:rPr>
          <w:rFonts w:ascii="KFGQPC Uthmanic Script HAFS" w:hAnsi="KFGQPC Uthmanic Script HAFS" w:cs="KFGQPC Uthmanic Script HAFS" w:hint="cs"/>
          <w:sz w:val="28"/>
          <w:szCs w:val="28"/>
          <w:rtl/>
        </w:rPr>
        <w:t>ٱللَّهِ</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ٱلَّتِيٓ</w:t>
      </w:r>
      <w:r>
        <w:rPr>
          <w:rFonts w:ascii="KFGQPC Uthmanic Script HAFS" w:hAnsi="KFGQPC Uthmanic Script HAFS" w:cs="KFGQPC Uthmanic Script HAFS"/>
          <w:sz w:val="28"/>
          <w:szCs w:val="28"/>
          <w:rtl/>
        </w:rPr>
        <w:t xml:space="preserve"> أَخۡرَجَ لِعِبَادِهِ</w:t>
      </w:r>
      <w:r>
        <w:rPr>
          <w:rFonts w:ascii="KFGQPC Uthmanic Script HAFS" w:hAnsi="KFGQPC Uthmanic Script HAFS" w:cs="KFGQPC Uthmanic Script HAFS" w:hint="cs"/>
          <w:sz w:val="28"/>
          <w:szCs w:val="28"/>
          <w:rtl/>
        </w:rPr>
        <w:t>ۦ</w:t>
      </w:r>
      <w:r>
        <w:rPr>
          <w:rFonts w:ascii="KFGQPC Uthmanic Script HAFS" w:hAnsi="KFGQPC Uthmanic Script HAFS" w:cs="KFGQPC Uthmanic Script HAFS"/>
          <w:sz w:val="28"/>
          <w:szCs w:val="28"/>
          <w:rtl/>
        </w:rPr>
        <w:t xml:space="preserve"> وَ</w:t>
      </w:r>
      <w:r>
        <w:rPr>
          <w:rFonts w:ascii="KFGQPC Uthmanic Script HAFS" w:hAnsi="KFGQPC Uthmanic Script HAFS" w:cs="KFGQPC Uthmanic Script HAFS" w:hint="cs"/>
          <w:sz w:val="28"/>
          <w:szCs w:val="28"/>
          <w:rtl/>
        </w:rPr>
        <w:t>ٱلطَّيِّبَٰتِ</w:t>
      </w:r>
      <w:r>
        <w:rPr>
          <w:rFonts w:ascii="KFGQPC Uthmanic Script HAFS" w:hAnsi="KFGQPC Uthmanic Script HAFS" w:cs="KFGQPC Uthmanic Script HAFS"/>
          <w:sz w:val="28"/>
          <w:szCs w:val="28"/>
          <w:rtl/>
        </w:rPr>
        <w:t xml:space="preserve"> مِنَ </w:t>
      </w:r>
      <w:r>
        <w:rPr>
          <w:rFonts w:ascii="KFGQPC Uthmanic Script HAFS" w:hAnsi="KFGQPC Uthmanic Script HAFS" w:cs="KFGQPC Uthmanic Script HAFS" w:hint="cs"/>
          <w:sz w:val="28"/>
          <w:szCs w:val="28"/>
          <w:rtl/>
        </w:rPr>
        <w:t>ٱلرِّزۡقِۚ</w:t>
      </w:r>
      <w:r>
        <w:rPr>
          <w:rFonts w:ascii="KFGQPC Uthmanic Script HAFS" w:hAnsi="KFGQPC Uthmanic Script HAFS" w:cs="KFGQPC Uthmanic Script HAFS"/>
          <w:sz w:val="28"/>
          <w:szCs w:val="28"/>
          <w:rtl/>
        </w:rPr>
        <w:t xml:space="preserve"> قُلۡ هِيَ لِلَّذِينَ ءَامَنُواْ فِي </w:t>
      </w:r>
      <w:r>
        <w:rPr>
          <w:rFonts w:ascii="KFGQPC Uthmanic Script HAFS" w:hAnsi="KFGQPC Uthmanic Script HAFS" w:cs="KFGQPC Uthmanic Script HAFS" w:hint="cs"/>
          <w:sz w:val="28"/>
          <w:szCs w:val="28"/>
          <w:rtl/>
        </w:rPr>
        <w:t>ٱلۡحَيَوٰةِ</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ٱلدُّنۡيَا</w:t>
      </w:r>
      <w:r>
        <w:rPr>
          <w:rFonts w:ascii="KFGQPC Uthmanic Script HAFS" w:hAnsi="KFGQPC Uthmanic Script HAFS" w:cs="KFGQPC Uthmanic Script HAFS"/>
          <w:sz w:val="28"/>
          <w:szCs w:val="28"/>
          <w:rtl/>
        </w:rPr>
        <w:t xml:space="preserve"> خَالِصَةٗ يَوۡمَ </w:t>
      </w:r>
      <w:r>
        <w:rPr>
          <w:rFonts w:ascii="KFGQPC Uthmanic Script HAFS" w:hAnsi="KFGQPC Uthmanic Script HAFS" w:cs="KFGQPC Uthmanic Script HAFS" w:hint="cs"/>
          <w:sz w:val="28"/>
          <w:szCs w:val="28"/>
          <w:rtl/>
        </w:rPr>
        <w:t>ٱلۡقِيَٰمَةِۗ</w:t>
      </w:r>
      <w:r>
        <w:rPr>
          <w:rFonts w:ascii="KFGQPC Uthmanic Script HAFS" w:hAnsi="KFGQPC Uthmanic Script HAFS" w:cs="KFGQPC Uthmanic Script HAFS"/>
          <w:sz w:val="28"/>
          <w:szCs w:val="28"/>
          <w:rtl/>
        </w:rPr>
        <w:t xml:space="preserve"> كَذَٰلِكَ نُفَصِّلُ </w:t>
      </w:r>
      <w:r>
        <w:rPr>
          <w:rFonts w:ascii="KFGQPC Uthmanic Script HAFS" w:hAnsi="KFGQPC Uthmanic Script HAFS" w:cs="KFGQPC Uthmanic Script HAFS" w:hint="cs"/>
          <w:sz w:val="28"/>
          <w:szCs w:val="28"/>
          <w:rtl/>
        </w:rPr>
        <w:t>ٱلۡأٓيَٰتِ</w:t>
      </w:r>
      <w:r>
        <w:rPr>
          <w:rFonts w:ascii="KFGQPC Uthmanic Script HAFS" w:hAnsi="KFGQPC Uthmanic Script HAFS" w:cs="KFGQPC Uthmanic Script HAFS"/>
          <w:sz w:val="28"/>
          <w:szCs w:val="28"/>
          <w:rtl/>
        </w:rPr>
        <w:t xml:space="preserve"> لِقَوۡمٖ يَعۡلَمُونَ ٣٢</w:t>
      </w:r>
      <w:r>
        <w:rPr>
          <w:rFonts w:ascii="Traditional Arabic" w:hAnsi="Traditional Arabic"/>
          <w:sz w:val="28"/>
          <w:szCs w:val="28"/>
          <w:rtl/>
          <w:lang w:bidi="fa-IR"/>
        </w:rPr>
        <w:t>﴾</w:t>
      </w:r>
      <w:r w:rsidRPr="003B1277">
        <w:rPr>
          <w:rStyle w:val="Char5"/>
          <w:rFonts w:hint="cs"/>
          <w:rtl/>
        </w:rPr>
        <w:t xml:space="preserve"> </w:t>
      </w:r>
      <w:r w:rsidRPr="00FD0C4F">
        <w:rPr>
          <w:rStyle w:val="Char6"/>
          <w:rtl/>
        </w:rPr>
        <w:t>[</w:t>
      </w:r>
      <w:r w:rsidRPr="00FD0C4F">
        <w:rPr>
          <w:rStyle w:val="Char6"/>
          <w:rFonts w:hint="cs"/>
          <w:rtl/>
        </w:rPr>
        <w:t>الأعراف:32</w:t>
      </w:r>
      <w:r w:rsidRPr="00FD0C4F">
        <w:rPr>
          <w:rStyle w:val="Char6"/>
          <w:rtl/>
        </w:rPr>
        <w:t>]</w:t>
      </w:r>
      <w:r w:rsidRPr="003B1277">
        <w:rPr>
          <w:rStyle w:val="Char5"/>
          <w:rtl/>
        </w:rPr>
        <w:t>.</w:t>
      </w:r>
    </w:p>
    <w:p w:rsidR="000E122E" w:rsidRPr="003B1277" w:rsidRDefault="000E122E" w:rsidP="00FD0C4F">
      <w:pPr>
        <w:pStyle w:val="a5"/>
        <w:rPr>
          <w:rtl/>
        </w:rPr>
      </w:pPr>
      <w:r w:rsidRPr="003B1277">
        <w:rPr>
          <w:rFonts w:hint="cs"/>
          <w:rtl/>
        </w:rPr>
        <w:t>«</w:t>
      </w:r>
      <w:r w:rsidR="000E31DE" w:rsidRPr="003B1277">
        <w:rPr>
          <w:rFonts w:hint="cs"/>
          <w:rtl/>
        </w:rPr>
        <w:t>(ای پیامبر) بگو</w:t>
      </w:r>
      <w:r w:rsidR="00D816A7" w:rsidRPr="003B1277">
        <w:rPr>
          <w:rFonts w:hint="cs"/>
          <w:rtl/>
        </w:rPr>
        <w:t>: زینت‌هایی را که خدا برای بندگانش پدید آورده و نیز روزی‌های پاکی</w:t>
      </w:r>
      <w:r w:rsidR="000E31DE" w:rsidRPr="003B1277">
        <w:rPr>
          <w:rFonts w:hint="cs"/>
          <w:rtl/>
        </w:rPr>
        <w:t>زه را چه کسی حرام گردانیده؟ بگو</w:t>
      </w:r>
      <w:r w:rsidR="00D816A7" w:rsidRPr="003B1277">
        <w:rPr>
          <w:rFonts w:hint="cs"/>
          <w:rtl/>
        </w:rPr>
        <w:t>: این (نعمت‌ها) در زندگی دنیا برای کسانی است که ایمان آورده‌اند و در روز قیامت خاص آنان می‌باشد. این‌گونه آیات خود را برای گروهی که می‌دانند به روشنی بیان می‌کنیم</w:t>
      </w:r>
      <w:r w:rsidRPr="003B1277">
        <w:rPr>
          <w:rFonts w:hint="cs"/>
          <w:rtl/>
        </w:rPr>
        <w:t xml:space="preserve">». </w:t>
      </w:r>
    </w:p>
    <w:p w:rsidR="008855B0" w:rsidRPr="003B1277" w:rsidRDefault="00D816A7" w:rsidP="00FD0C4F">
      <w:pPr>
        <w:pStyle w:val="a5"/>
        <w:rPr>
          <w:rtl/>
        </w:rPr>
      </w:pPr>
      <w:r w:rsidRPr="003B1277">
        <w:rPr>
          <w:rFonts w:hint="cs"/>
          <w:rtl/>
        </w:rPr>
        <w:t>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D816A7" w:rsidRPr="003B1277" w:rsidRDefault="00DA7F1E" w:rsidP="00FD0C4F">
      <w:pPr>
        <w:pStyle w:val="a5"/>
        <w:rPr>
          <w:rFonts w:cs="Times New Roman"/>
          <w:rtl/>
        </w:rPr>
      </w:pPr>
      <w:r w:rsidRPr="003B1277">
        <w:rPr>
          <w:rFonts w:hint="cs"/>
          <w:rtl/>
        </w:rPr>
        <w:t>«خداوند (سرچشمه) زیبایی است و زیبایی را دوست می‌دارد».</w:t>
      </w:r>
      <w:r w:rsidR="00714CD4" w:rsidRPr="003B1277">
        <w:rPr>
          <w:vertAlign w:val="superscript"/>
          <w:rtl/>
        </w:rPr>
        <w:footnoteReference w:id="307"/>
      </w:r>
    </w:p>
    <w:p w:rsidR="008855B0" w:rsidRPr="003B1277" w:rsidRDefault="008D0289" w:rsidP="00E52890">
      <w:pPr>
        <w:pStyle w:val="a5"/>
        <w:rPr>
          <w:rtl/>
        </w:rPr>
      </w:pPr>
      <w:r w:rsidRPr="003B1277">
        <w:rPr>
          <w:rFonts w:hint="cs"/>
          <w:rtl/>
        </w:rPr>
        <w:t>آئین اسلام مسلمانان را به همه مسائلی که نظافت و زیبایی را به دنبال دارد از جمله وضو و غسل دستور داده و به انجام ده موضوع که جزو ویژگی‌های فطرت بشری می‌باشند سفارش نموده است. از عایشه</w:t>
      </w:r>
      <w:r w:rsidR="00E52890">
        <w:rPr>
          <w:rFonts w:cs="CTraditional Arabic" w:hint="cs"/>
          <w:rtl/>
        </w:rPr>
        <w:t>ل</w:t>
      </w:r>
      <w:r w:rsidRPr="003B1277">
        <w:rPr>
          <w:rFonts w:hint="cs"/>
          <w:rtl/>
        </w:rPr>
        <w:t xml:space="preserve"> روایت شد</w:t>
      </w:r>
      <w:r w:rsidR="00B251AF" w:rsidRPr="003B1277">
        <w:rPr>
          <w:rFonts w:hint="cs"/>
          <w:rtl/>
        </w:rPr>
        <w:t>ه:</w:t>
      </w:r>
      <w:r w:rsidRPr="003B1277">
        <w:rPr>
          <w:rFonts w:hint="cs"/>
          <w:rtl/>
        </w:rPr>
        <w:t xml:space="preserve"> که رسول خدا</w:t>
      </w:r>
      <w:r w:rsidRPr="003B1277">
        <w:rPr>
          <w:rFonts w:cs="CTraditional Arabic" w:hint="cs"/>
          <w:rtl/>
        </w:rPr>
        <w:t>ص</w:t>
      </w:r>
      <w:r w:rsidRPr="003B1277">
        <w:rPr>
          <w:rFonts w:hint="cs"/>
          <w:rtl/>
        </w:rPr>
        <w:t xml:space="preserve"> فرموده اس</w:t>
      </w:r>
      <w:r w:rsidR="0095430C" w:rsidRPr="003B1277">
        <w:rPr>
          <w:rFonts w:hint="cs"/>
          <w:rtl/>
        </w:rPr>
        <w:t>ت:</w:t>
      </w:r>
      <w:r w:rsidRPr="003B1277">
        <w:rPr>
          <w:rFonts w:hint="cs"/>
          <w:rtl/>
        </w:rPr>
        <w:t xml:space="preserve"> «ده چیز جزو خصلت‌ها و ویژگی‌های فطری اس</w:t>
      </w:r>
      <w:r w:rsidR="0095430C" w:rsidRPr="003B1277">
        <w:rPr>
          <w:rFonts w:hint="cs"/>
          <w:rtl/>
        </w:rPr>
        <w:t>ت:</w:t>
      </w:r>
      <w:r w:rsidRPr="003B1277">
        <w:rPr>
          <w:rFonts w:hint="cs"/>
          <w:rtl/>
        </w:rPr>
        <w:t xml:space="preserve"> کوتاه کردن موی سبیل، گذاشتن ریش، مسواک کردن، زدن آب به داخل بینی، گرفتن ناخن، شستن دستان (قبل و بعد از غذا) کندن موی بغل، کوتاه کردن موی جلو و طهارت (پس از قضای حاجت) و گردانیدن آب در دهان و ختنه کردن».</w:t>
      </w:r>
      <w:r w:rsidRPr="003B1277">
        <w:rPr>
          <w:vertAlign w:val="superscript"/>
          <w:rtl/>
        </w:rPr>
        <w:footnoteReference w:id="308"/>
      </w:r>
    </w:p>
    <w:p w:rsidR="008855B0" w:rsidRPr="003B1277" w:rsidRDefault="00972770" w:rsidP="00FD0C4F">
      <w:pPr>
        <w:pStyle w:val="a5"/>
        <w:rPr>
          <w:rtl/>
        </w:rPr>
      </w:pPr>
      <w:r w:rsidRPr="003B1277">
        <w:rPr>
          <w:rFonts w:hint="cs"/>
          <w:rtl/>
        </w:rPr>
        <w:t>امام احمد و النسایی و امام بخاری در ارتباط با این حدیث می‌گوین</w:t>
      </w:r>
      <w:r w:rsidR="00E81888" w:rsidRPr="003B1277">
        <w:rPr>
          <w:rFonts w:hint="cs"/>
          <w:rtl/>
        </w:rPr>
        <w:t>د:</w:t>
      </w:r>
      <w:r w:rsidRPr="003B1277">
        <w:rPr>
          <w:rFonts w:hint="cs"/>
          <w:rtl/>
        </w:rPr>
        <w:t xml:space="preserve"> رسول خدا</w:t>
      </w:r>
      <w:r w:rsidRPr="003B1277">
        <w:rPr>
          <w:rFonts w:cs="CTraditional Arabic" w:hint="cs"/>
          <w:rtl/>
        </w:rPr>
        <w:t>ص</w:t>
      </w:r>
      <w:r w:rsidRPr="003B1277">
        <w:rPr>
          <w:rFonts w:hint="cs"/>
          <w:rtl/>
        </w:rPr>
        <w:t xml:space="preserve"> جداگانه مسلمانان را به ضرورت مسواک کردن ترغیب می‌فرمود و می‌گف</w:t>
      </w:r>
      <w:r w:rsidR="0095430C" w:rsidRPr="003B1277">
        <w:rPr>
          <w:rFonts w:hint="cs"/>
          <w:rtl/>
        </w:rPr>
        <w:t>ت:</w:t>
      </w:r>
      <w:r w:rsidRPr="003B1277">
        <w:rPr>
          <w:rFonts w:hint="cs"/>
          <w:rtl/>
        </w:rPr>
        <w:t xml:space="preserve"> «مسواک کردن سبب پاکیزگی دهان و رضایت خداوند می‌شود».</w:t>
      </w:r>
    </w:p>
    <w:p w:rsidR="00972770" w:rsidRPr="003B1277" w:rsidRDefault="005125E9" w:rsidP="00FD0C4F">
      <w:pPr>
        <w:pStyle w:val="a5"/>
        <w:rPr>
          <w:rtl/>
        </w:rPr>
      </w:pPr>
      <w:r w:rsidRPr="003B1277">
        <w:rPr>
          <w:rFonts w:hint="cs"/>
          <w:rtl/>
        </w:rPr>
        <w:t>هم‌چنین اسلام زنان اهل ایمان را به دوری از عریان نمودن جسم و ظاهر شدن در جلو چشم بیگانگان دعوت می‌کند و خطاب به همسران رسول خدا</w:t>
      </w:r>
      <w:r w:rsidRPr="003B1277">
        <w:rPr>
          <w:rFonts w:cs="CTraditional Arabic" w:hint="cs"/>
          <w:rtl/>
        </w:rPr>
        <w:t>ص</w:t>
      </w:r>
      <w:r w:rsidRPr="003B1277">
        <w:rPr>
          <w:rFonts w:hint="cs"/>
          <w:rtl/>
        </w:rPr>
        <w:t xml:space="preserve"> می‌فرمای</w:t>
      </w:r>
      <w:r w:rsidR="00E81888" w:rsidRPr="003B1277">
        <w:rPr>
          <w:rFonts w:hint="cs"/>
          <w:rtl/>
        </w:rPr>
        <w:t>د:</w:t>
      </w:r>
    </w:p>
    <w:p w:rsidR="00C66804" w:rsidRPr="00040FD2" w:rsidRDefault="00FD0C4F" w:rsidP="00040FD2">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 xml:space="preserve">فِي بُيُوتِكُنَّ وَلَا تَبَرَّجۡنَ تَبَرُّجَ </w:t>
      </w:r>
      <w:r>
        <w:rPr>
          <w:rFonts w:ascii="KFGQPC Uthmanic Script HAFS" w:hAnsi="KFGQPC Uthmanic Script HAFS" w:cs="KFGQPC Uthmanic Script HAFS" w:hint="cs"/>
          <w:sz w:val="28"/>
          <w:szCs w:val="28"/>
          <w:rtl/>
        </w:rPr>
        <w:t>ٱلۡجَٰهِلِيَّةِ</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ٱلۡأُولَىٰ</w:t>
      </w:r>
      <w:r>
        <w:rPr>
          <w:rFonts w:ascii="Traditional Arabic" w:hAnsi="Traditional Arabic"/>
          <w:sz w:val="28"/>
          <w:szCs w:val="28"/>
          <w:rtl/>
          <w:lang w:bidi="fa-IR"/>
        </w:rPr>
        <w:t>﴾</w:t>
      </w:r>
      <w:r w:rsidRPr="003B1277">
        <w:rPr>
          <w:rStyle w:val="Char5"/>
          <w:rFonts w:hint="cs"/>
          <w:rtl/>
        </w:rPr>
        <w:t xml:space="preserve"> </w:t>
      </w:r>
      <w:r w:rsidRPr="00FD0C4F">
        <w:rPr>
          <w:rStyle w:val="Char6"/>
          <w:rtl/>
        </w:rPr>
        <w:t>[</w:t>
      </w:r>
      <w:r w:rsidRPr="00FD0C4F">
        <w:rPr>
          <w:rStyle w:val="Char6"/>
          <w:rFonts w:hint="cs"/>
          <w:rtl/>
        </w:rPr>
        <w:t>الأحزاب: 33</w:t>
      </w:r>
      <w:r w:rsidRPr="00FD0C4F">
        <w:rPr>
          <w:rStyle w:val="Char6"/>
          <w:rtl/>
        </w:rPr>
        <w:t>]</w:t>
      </w:r>
      <w:r w:rsidRPr="003B1277">
        <w:rPr>
          <w:rStyle w:val="Char5"/>
          <w:rtl/>
        </w:rPr>
        <w:t>.</w:t>
      </w:r>
    </w:p>
    <w:p w:rsidR="009F1960" w:rsidRPr="003B1277" w:rsidRDefault="009F1960" w:rsidP="00FD0C4F">
      <w:pPr>
        <w:pStyle w:val="a5"/>
        <w:rPr>
          <w:rtl/>
        </w:rPr>
      </w:pPr>
      <w:r w:rsidRPr="003B1277">
        <w:rPr>
          <w:rFonts w:hint="cs"/>
          <w:rtl/>
        </w:rPr>
        <w:t>«</w:t>
      </w:r>
      <w:r w:rsidR="00AA2009" w:rsidRPr="003B1277">
        <w:rPr>
          <w:rFonts w:hint="cs"/>
          <w:rtl/>
        </w:rPr>
        <w:t>در خانه‌های خویش مستقر شوید و هم‌چون (زنان) زمان جاهلیت اول، خود را به دیگران ننمایانید</w:t>
      </w:r>
      <w:r w:rsidRPr="003B1277">
        <w:rPr>
          <w:rFonts w:hint="cs"/>
          <w:rtl/>
        </w:rPr>
        <w:t xml:space="preserve">». </w:t>
      </w:r>
    </w:p>
    <w:p w:rsidR="005125E9" w:rsidRPr="003B1277" w:rsidRDefault="00AA2009" w:rsidP="00FD0C4F">
      <w:pPr>
        <w:pStyle w:val="a5"/>
        <w:rPr>
          <w:rtl/>
        </w:rPr>
      </w:pPr>
      <w:r w:rsidRPr="003B1277">
        <w:rPr>
          <w:rFonts w:hint="cs"/>
          <w:rtl/>
        </w:rPr>
        <w:lastRenderedPageBreak/>
        <w:t>و به صراحت به آنان و زنان و دختران مسلمان دستور فرموده که در حضور مردان بیگانه حجاب، حرمت و متانت خود را حفظ نمایند و می‌فرماین</w:t>
      </w:r>
      <w:r w:rsidR="00E81888" w:rsidRPr="003B1277">
        <w:rPr>
          <w:rFonts w:hint="cs"/>
          <w:rtl/>
        </w:rPr>
        <w:t>د:</w:t>
      </w:r>
    </w:p>
    <w:p w:rsidR="00C66804" w:rsidRPr="00040FD2" w:rsidRDefault="00FD0C4F" w:rsidP="00040FD2">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يَٰٓأَيُّهَا</w:t>
      </w:r>
      <w:r>
        <w:rPr>
          <w:rFonts w:ascii="KFGQPC Uthmanic Script HAFS" w:hAnsi="KFGQPC Uthmanic Script HAFS" w:cs="KFGQPC Uthmanic Script HAFS"/>
          <w:sz w:val="28"/>
          <w:szCs w:val="28"/>
          <w:rtl/>
        </w:rPr>
        <w:t xml:space="preserve"> </w:t>
      </w:r>
      <w:r>
        <w:rPr>
          <w:rFonts w:ascii="KFGQPC Uthmanic Script HAFS" w:hAnsi="KFGQPC Uthmanic Script HAFS" w:cs="KFGQPC Uthmanic Script HAFS" w:hint="cs"/>
          <w:sz w:val="28"/>
          <w:szCs w:val="28"/>
          <w:rtl/>
        </w:rPr>
        <w:t>ٱلنَّبِيُّ</w:t>
      </w:r>
      <w:r>
        <w:rPr>
          <w:rFonts w:ascii="KFGQPC Uthmanic Script HAFS" w:hAnsi="KFGQPC Uthmanic Script HAFS" w:cs="KFGQPC Uthmanic Script HAFS"/>
          <w:sz w:val="28"/>
          <w:szCs w:val="28"/>
          <w:rtl/>
        </w:rPr>
        <w:t xml:space="preserve"> قُل لِّأَزۡوَٰجِكَ وَبَنَاتِكَ وَنِسَآءِ </w:t>
      </w:r>
      <w:r>
        <w:rPr>
          <w:rFonts w:ascii="KFGQPC Uthmanic Script HAFS" w:hAnsi="KFGQPC Uthmanic Script HAFS" w:cs="KFGQPC Uthmanic Script HAFS" w:hint="cs"/>
          <w:sz w:val="28"/>
          <w:szCs w:val="28"/>
          <w:rtl/>
        </w:rPr>
        <w:t>ٱلۡمُؤۡمِنِينَ</w:t>
      </w:r>
      <w:r>
        <w:rPr>
          <w:rFonts w:ascii="KFGQPC Uthmanic Script HAFS" w:hAnsi="KFGQPC Uthmanic Script HAFS" w:cs="KFGQPC Uthmanic Script HAFS"/>
          <w:sz w:val="28"/>
          <w:szCs w:val="28"/>
          <w:rtl/>
        </w:rPr>
        <w:t xml:space="preserve"> يُدۡنِينَ عَلَيۡهِنَّ مِن جَلَٰبِيبِهِنَّ</w:t>
      </w:r>
      <w:r>
        <w:rPr>
          <w:rFonts w:ascii="Traditional Arabic" w:hAnsi="Traditional Arabic"/>
          <w:sz w:val="28"/>
          <w:szCs w:val="28"/>
          <w:rtl/>
          <w:lang w:bidi="fa-IR"/>
        </w:rPr>
        <w:t>﴾</w:t>
      </w:r>
      <w:r w:rsidRPr="003B1277">
        <w:rPr>
          <w:rStyle w:val="Char5"/>
          <w:rFonts w:hint="cs"/>
          <w:rtl/>
        </w:rPr>
        <w:t xml:space="preserve"> </w:t>
      </w:r>
      <w:r w:rsidRPr="00FD0C4F">
        <w:rPr>
          <w:rStyle w:val="Char6"/>
          <w:rtl/>
        </w:rPr>
        <w:t>[</w:t>
      </w:r>
      <w:r w:rsidRPr="00FD0C4F">
        <w:rPr>
          <w:rStyle w:val="Char6"/>
          <w:rFonts w:hint="cs"/>
          <w:rtl/>
        </w:rPr>
        <w:t>الأحزاب: 59</w:t>
      </w:r>
      <w:r w:rsidRPr="00FD0C4F">
        <w:rPr>
          <w:rStyle w:val="Char6"/>
          <w:rtl/>
        </w:rPr>
        <w:t>]</w:t>
      </w:r>
      <w:r w:rsidRPr="003B1277">
        <w:rPr>
          <w:rStyle w:val="Char5"/>
          <w:rtl/>
        </w:rPr>
        <w:t>.</w:t>
      </w:r>
    </w:p>
    <w:p w:rsidR="00D650B6" w:rsidRPr="003B1277" w:rsidRDefault="00D650B6" w:rsidP="00FD0C4F">
      <w:pPr>
        <w:pStyle w:val="a5"/>
        <w:rPr>
          <w:rtl/>
        </w:rPr>
      </w:pPr>
      <w:r w:rsidRPr="003B1277">
        <w:rPr>
          <w:rFonts w:hint="cs"/>
          <w:rtl/>
        </w:rPr>
        <w:t>«</w:t>
      </w:r>
      <w:r w:rsidR="006241A6" w:rsidRPr="003B1277">
        <w:rPr>
          <w:rFonts w:hint="cs"/>
          <w:rtl/>
        </w:rPr>
        <w:t>ای پیامبر به زنان و دخترانت و زنان و دختران مؤمنان بگو</w:t>
      </w:r>
      <w:r w:rsidR="00984B22" w:rsidRPr="003B1277">
        <w:rPr>
          <w:rFonts w:hint="cs"/>
          <w:rtl/>
        </w:rPr>
        <w:t>:</w:t>
      </w:r>
      <w:r w:rsidR="006241A6" w:rsidRPr="003B1277">
        <w:rPr>
          <w:rFonts w:hint="cs"/>
          <w:rtl/>
        </w:rPr>
        <w:t xml:space="preserve"> پوشش‌های خود را بر خود فروتر بگیرند</w:t>
      </w:r>
      <w:r w:rsidRPr="003B1277">
        <w:rPr>
          <w:rFonts w:hint="cs"/>
          <w:rtl/>
        </w:rPr>
        <w:t xml:space="preserve">». </w:t>
      </w:r>
    </w:p>
    <w:p w:rsidR="008855B0" w:rsidRPr="003B1277" w:rsidRDefault="009A75E0" w:rsidP="00FD0C4F">
      <w:pPr>
        <w:pStyle w:val="a5"/>
        <w:rPr>
          <w:rtl/>
        </w:rPr>
      </w:pPr>
      <w:r w:rsidRPr="003B1277">
        <w:rPr>
          <w:rFonts w:hint="cs"/>
          <w:rtl/>
        </w:rPr>
        <w:t xml:space="preserve">«جلباب» پارچه‌ای بوده که سر و گردن و سینه زنان را می‌پوشانیده است. </w:t>
      </w:r>
      <w:r w:rsidR="000E31DE" w:rsidRPr="003B1277">
        <w:rPr>
          <w:rFonts w:hint="cs"/>
          <w:rtl/>
        </w:rPr>
        <w:t>نیشابوری در تفسیر آ</w:t>
      </w:r>
      <w:r w:rsidR="004E59E7" w:rsidRPr="003B1277">
        <w:rPr>
          <w:rFonts w:hint="cs"/>
          <w:rtl/>
        </w:rPr>
        <w:t>ن آیه می‌گوی</w:t>
      </w:r>
      <w:r w:rsidR="00E81888" w:rsidRPr="003B1277">
        <w:rPr>
          <w:rFonts w:hint="cs"/>
          <w:rtl/>
        </w:rPr>
        <w:t>د:</w:t>
      </w:r>
      <w:r w:rsidR="004E59E7" w:rsidRPr="003B1277">
        <w:rPr>
          <w:rFonts w:hint="cs"/>
          <w:rtl/>
        </w:rPr>
        <w:t xml:space="preserve"> «در آغاز ظهور اسلام زنان براساس عادت عصری جاهلی محجبه نبودند و با لباس و پوشش عادی به میان مردان می‌آمدند. و پس از آن بود که به آنان دستور داده شد، سر و گردن خود را بپوشانند».</w:t>
      </w:r>
    </w:p>
    <w:p w:rsidR="004E59E7" w:rsidRPr="003B1277" w:rsidRDefault="00426C6E" w:rsidP="00FD0C4F">
      <w:pPr>
        <w:pStyle w:val="a5"/>
        <w:rPr>
          <w:rtl/>
        </w:rPr>
      </w:pPr>
      <w:r w:rsidRPr="003B1277">
        <w:rPr>
          <w:rFonts w:hint="cs"/>
          <w:rtl/>
        </w:rPr>
        <w:t>هم‌چنین خداوند متعال به خاطر آن‌که لباس را برای محافظت از بدن در مقابل گرما، سرما و برای ستر عورت در اختیار انسان قرار داده، بر او منت نهاده و می‌فرمای</w:t>
      </w:r>
      <w:r w:rsidR="00E81888" w:rsidRPr="003B1277">
        <w:rPr>
          <w:rFonts w:hint="cs"/>
          <w:rtl/>
        </w:rPr>
        <w:t>د:</w:t>
      </w:r>
    </w:p>
    <w:p w:rsidR="00C66804" w:rsidRPr="00040FD2" w:rsidRDefault="00A93EAF" w:rsidP="00040FD2">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يَٰبَنِيٓ</w:t>
      </w:r>
      <w:r>
        <w:rPr>
          <w:rFonts w:ascii="KFGQPC Uthmanic Script HAFS" w:hAnsi="KFGQPC Uthmanic Script HAFS" w:cs="KFGQPC Uthmanic Script HAFS"/>
          <w:sz w:val="28"/>
          <w:szCs w:val="28"/>
          <w:rtl/>
        </w:rPr>
        <w:t xml:space="preserve"> ءَادَمَ قَدۡ أَنزَلۡنَا عَلَيۡكُمۡ لِبَاسٗا يُوَٰرِي سَوۡءَٰتِكُمۡ وَرِيشٗاۖ وَلِبَاسُ </w:t>
      </w:r>
      <w:r>
        <w:rPr>
          <w:rFonts w:ascii="KFGQPC Uthmanic Script HAFS" w:hAnsi="KFGQPC Uthmanic Script HAFS" w:cs="KFGQPC Uthmanic Script HAFS" w:hint="cs"/>
          <w:sz w:val="28"/>
          <w:szCs w:val="28"/>
          <w:rtl/>
        </w:rPr>
        <w:t>ٱلتَّقۡوَىٰ</w:t>
      </w:r>
      <w:r>
        <w:rPr>
          <w:rFonts w:ascii="KFGQPC Uthmanic Script HAFS" w:hAnsi="KFGQPC Uthmanic Script HAFS" w:cs="KFGQPC Uthmanic Script HAFS"/>
          <w:sz w:val="28"/>
          <w:szCs w:val="28"/>
          <w:rtl/>
        </w:rPr>
        <w:t xml:space="preserve"> ذَٰلِكَ خَيۡرٞ</w:t>
      </w:r>
      <w:r>
        <w:rPr>
          <w:rFonts w:ascii="Traditional Arabic" w:hAnsi="Traditional Arabic"/>
          <w:sz w:val="28"/>
          <w:szCs w:val="28"/>
          <w:rtl/>
          <w:lang w:bidi="fa-IR"/>
        </w:rPr>
        <w:t>﴾</w:t>
      </w:r>
      <w:r w:rsidRPr="003B1277">
        <w:rPr>
          <w:rStyle w:val="Char5"/>
          <w:rFonts w:hint="cs"/>
          <w:rtl/>
        </w:rPr>
        <w:t xml:space="preserve"> </w:t>
      </w:r>
      <w:r w:rsidRPr="00A93EAF">
        <w:rPr>
          <w:rStyle w:val="Char6"/>
          <w:rtl/>
        </w:rPr>
        <w:t>[</w:t>
      </w:r>
      <w:r w:rsidRPr="00A93EAF">
        <w:rPr>
          <w:rStyle w:val="Char6"/>
          <w:rFonts w:hint="cs"/>
          <w:rtl/>
        </w:rPr>
        <w:t>الأعراف: 26</w:t>
      </w:r>
      <w:r w:rsidRPr="00A93EAF">
        <w:rPr>
          <w:rStyle w:val="Char6"/>
          <w:rtl/>
        </w:rPr>
        <w:t>]</w:t>
      </w:r>
      <w:r w:rsidRPr="003B1277">
        <w:rPr>
          <w:rStyle w:val="Char5"/>
          <w:rtl/>
        </w:rPr>
        <w:t>.</w:t>
      </w:r>
    </w:p>
    <w:p w:rsidR="00A172A9" w:rsidRPr="003B1277" w:rsidRDefault="00A172A9" w:rsidP="00A93EAF">
      <w:pPr>
        <w:pStyle w:val="a5"/>
        <w:rPr>
          <w:rtl/>
        </w:rPr>
      </w:pPr>
      <w:r w:rsidRPr="003B1277">
        <w:rPr>
          <w:rFonts w:hint="cs"/>
          <w:rtl/>
        </w:rPr>
        <w:t>«</w:t>
      </w:r>
      <w:r w:rsidR="00EB437B" w:rsidRPr="003B1277">
        <w:rPr>
          <w:rFonts w:hint="cs"/>
          <w:rtl/>
        </w:rPr>
        <w:t>ای فرزندان آدم به حقیقت ما برای شما لباس را فرو فرستادیم که عورت‌های شما را می‌پوشانده و برای شما زینتی به شمار می‌رود، ولی بهترین جامه، (لباس) تقواست</w:t>
      </w:r>
      <w:r w:rsidRPr="003B1277">
        <w:rPr>
          <w:rFonts w:hint="cs"/>
          <w:rtl/>
        </w:rPr>
        <w:t xml:space="preserve">». </w:t>
      </w:r>
    </w:p>
    <w:p w:rsidR="00426C6E" w:rsidRPr="003B1277" w:rsidRDefault="009D4986" w:rsidP="00A93EAF">
      <w:pPr>
        <w:pStyle w:val="a5"/>
        <w:rPr>
          <w:rtl/>
        </w:rPr>
      </w:pPr>
      <w:r w:rsidRPr="003B1277">
        <w:rPr>
          <w:rFonts w:hint="cs"/>
          <w:rtl/>
        </w:rPr>
        <w:t>رسول خدا</w:t>
      </w:r>
      <w:r w:rsidRPr="003B1277">
        <w:rPr>
          <w:rFonts w:cs="CTraditional Arabic" w:hint="cs"/>
          <w:rtl/>
        </w:rPr>
        <w:t>ص</w:t>
      </w:r>
      <w:r w:rsidRPr="003B1277">
        <w:rPr>
          <w:rFonts w:hint="cs"/>
          <w:rtl/>
        </w:rPr>
        <w:t xml:space="preserve"> به این موضوع اشاره فرموده‌اند که اگر بدن زنان از زیر لباس معلوم باشد، پوشش و حجاب به حساب نمی‌آید و در این رابطه فرموده‌ان</w:t>
      </w:r>
      <w:r w:rsidR="00E81888" w:rsidRPr="003B1277">
        <w:rPr>
          <w:rFonts w:hint="cs"/>
          <w:rtl/>
        </w:rPr>
        <w:t>د:</w:t>
      </w:r>
    </w:p>
    <w:p w:rsidR="009D4986" w:rsidRPr="003B1277" w:rsidRDefault="00BB331D" w:rsidP="00A93EAF">
      <w:pPr>
        <w:pStyle w:val="a5"/>
        <w:rPr>
          <w:rtl/>
        </w:rPr>
      </w:pPr>
      <w:r w:rsidRPr="003B1277">
        <w:rPr>
          <w:rFonts w:hint="cs"/>
          <w:rtl/>
        </w:rPr>
        <w:t>«هستند زنانی که (در ظاهر) لباس بر تن کرده‌اند، اما لخت و عریانند، گمراه و گمراه‌کننده‌اند،</w:t>
      </w:r>
      <w:r w:rsidR="00457606" w:rsidRPr="003B1277">
        <w:rPr>
          <w:rFonts w:hint="cs"/>
          <w:rtl/>
        </w:rPr>
        <w:t xml:space="preserve"> آن‌ها </w:t>
      </w:r>
      <w:r w:rsidRPr="003B1277">
        <w:rPr>
          <w:rFonts w:hint="cs"/>
          <w:rtl/>
        </w:rPr>
        <w:t>هیچ‌گاه به بهشت برده نمی‌شوند و بوی آن را هیچ‌گاه احساس نخواهند کرد».</w:t>
      </w:r>
      <w:r w:rsidR="00D06A71" w:rsidRPr="003B1277">
        <w:rPr>
          <w:vertAlign w:val="superscript"/>
          <w:rtl/>
        </w:rPr>
        <w:footnoteReference w:id="309"/>
      </w:r>
    </w:p>
    <w:p w:rsidR="008855B0" w:rsidRPr="003B1277" w:rsidRDefault="00B16BB4" w:rsidP="00A93EAF">
      <w:pPr>
        <w:pStyle w:val="a5"/>
        <w:rPr>
          <w:rtl/>
        </w:rPr>
      </w:pPr>
      <w:r w:rsidRPr="003B1277">
        <w:rPr>
          <w:rFonts w:hint="cs"/>
          <w:rtl/>
        </w:rPr>
        <w:t xml:space="preserve">هم‌چنین اسلام ستر عورت را جزو لوازم شرم و حیاء برشمرده و حیاء و شرم را جزو ایمان به حساب آورده است و پوشانیدن جسم، خصلتی طبیعی و فطری است که شیاطین می‌خواهند هم‌چنان که پوشش آدم و حوا را برای اولین بار برداشتند، با </w:t>
      </w:r>
      <w:r w:rsidRPr="003B1277">
        <w:rPr>
          <w:rFonts w:hint="cs"/>
          <w:rtl/>
        </w:rPr>
        <w:lastRenderedPageBreak/>
        <w:t>استفاده از همه وسایل امروز مانند فیلم، عکس و ...، زنان مسلمان را با آن بیگانه نمایند. خداوند متعال می‌فرمای</w:t>
      </w:r>
      <w:r w:rsidR="00E81888" w:rsidRPr="003B1277">
        <w:rPr>
          <w:rFonts w:hint="cs"/>
          <w:rtl/>
        </w:rPr>
        <w:t>د:</w:t>
      </w:r>
    </w:p>
    <w:p w:rsidR="00C66804" w:rsidRPr="00A70548" w:rsidRDefault="00A93EAF" w:rsidP="00A93EAF">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فَوَسۡوَسَ</w:t>
      </w:r>
      <w:r>
        <w:rPr>
          <w:rFonts w:ascii="KFGQPC Uthmanic Script HAFS" w:hAnsi="KFGQPC Uthmanic Script HAFS" w:cs="KFGQPC Uthmanic Script HAFS"/>
          <w:sz w:val="28"/>
          <w:szCs w:val="28"/>
          <w:rtl/>
        </w:rPr>
        <w:t xml:space="preserve"> لَهُمَا </w:t>
      </w:r>
      <w:r>
        <w:rPr>
          <w:rFonts w:ascii="KFGQPC Uthmanic Script HAFS" w:hAnsi="KFGQPC Uthmanic Script HAFS" w:cs="KFGQPC Uthmanic Script HAFS" w:hint="cs"/>
          <w:sz w:val="28"/>
          <w:szCs w:val="28"/>
          <w:rtl/>
        </w:rPr>
        <w:t>ٱلشَّيۡطَٰنُ</w:t>
      </w:r>
      <w:r>
        <w:rPr>
          <w:rFonts w:ascii="KFGQPC Uthmanic Script HAFS" w:hAnsi="KFGQPC Uthmanic Script HAFS" w:cs="KFGQPC Uthmanic Script HAFS"/>
          <w:sz w:val="28"/>
          <w:szCs w:val="28"/>
          <w:rtl/>
        </w:rPr>
        <w:t xml:space="preserve"> لِيُبۡدِيَ لَهُمَا مَا وُ</w:t>
      </w:r>
      <w:r>
        <w:rPr>
          <w:rFonts w:ascii="KFGQPC Uthmanic Script HAFS" w:hAnsi="KFGQPC Uthmanic Script HAFS" w:cs="KFGQPC Uthmanic Script HAFS" w:hint="cs"/>
          <w:sz w:val="28"/>
          <w:szCs w:val="28"/>
          <w:rtl/>
        </w:rPr>
        <w:t>ۥرِيَ</w:t>
      </w:r>
      <w:r>
        <w:rPr>
          <w:rFonts w:ascii="KFGQPC Uthmanic Script HAFS" w:hAnsi="KFGQPC Uthmanic Script HAFS" w:cs="KFGQPC Uthmanic Script HAFS"/>
          <w:sz w:val="28"/>
          <w:szCs w:val="28"/>
          <w:rtl/>
        </w:rPr>
        <w:t xml:space="preserve"> عَنۡهُمَا مِن سَوۡءَٰتِهِمَا وَقَالَ مَا نَهَىٰكُمَا رَبُّكُمَا عَنۡ هَٰذِهِ </w:t>
      </w:r>
      <w:r>
        <w:rPr>
          <w:rFonts w:ascii="KFGQPC Uthmanic Script HAFS" w:hAnsi="KFGQPC Uthmanic Script HAFS" w:cs="KFGQPC Uthmanic Script HAFS" w:hint="cs"/>
          <w:sz w:val="28"/>
          <w:szCs w:val="28"/>
          <w:rtl/>
        </w:rPr>
        <w:t>ٱلشَّجَرَةِ</w:t>
      </w:r>
      <w:r>
        <w:rPr>
          <w:rFonts w:ascii="KFGQPC Uthmanic Script HAFS" w:hAnsi="KFGQPC Uthmanic Script HAFS" w:cs="KFGQPC Uthmanic Script HAFS"/>
          <w:sz w:val="28"/>
          <w:szCs w:val="28"/>
          <w:rtl/>
        </w:rPr>
        <w:t xml:space="preserve"> إِلَّآ أَن تَكُونَا مَلَكَيۡنِ أَوۡ تَكُونَا مِنَ </w:t>
      </w:r>
      <w:r>
        <w:rPr>
          <w:rFonts w:ascii="KFGQPC Uthmanic Script HAFS" w:hAnsi="KFGQPC Uthmanic Script HAFS" w:cs="KFGQPC Uthmanic Script HAFS" w:hint="cs"/>
          <w:sz w:val="28"/>
          <w:szCs w:val="28"/>
          <w:rtl/>
        </w:rPr>
        <w:t>ٱلۡخَٰلِدِينَ</w:t>
      </w:r>
      <w:r>
        <w:rPr>
          <w:rFonts w:ascii="KFGQPC Uthmanic Script HAFS" w:hAnsi="KFGQPC Uthmanic Script HAFS" w:cs="KFGQPC Uthmanic Script HAFS"/>
          <w:sz w:val="28"/>
          <w:szCs w:val="28"/>
          <w:rtl/>
        </w:rPr>
        <w:t xml:space="preserve"> ٢٠</w:t>
      </w:r>
      <w:r>
        <w:rPr>
          <w:rFonts w:ascii="KFGQPC Uthmanic Script HAFS" w:hAnsi="KFGQPC Uthmanic Script HAFS" w:cs="KFGQPC Uthmanic Script HAFS" w:hint="cs"/>
          <w:sz w:val="28"/>
          <w:szCs w:val="28"/>
          <w:rtl/>
        </w:rPr>
        <w:t xml:space="preserve"> </w:t>
      </w:r>
      <w:r>
        <w:rPr>
          <w:rFonts w:ascii="KFGQPC Uthmanic Script HAFS" w:hAnsi="KFGQPC Uthmanic Script HAFS" w:cs="KFGQPC Uthmanic Script HAFS"/>
          <w:sz w:val="28"/>
          <w:szCs w:val="28"/>
          <w:rtl/>
        </w:rPr>
        <w:t xml:space="preserve">وَقَاسَمَهُمَآ إِنِّي لَكُمَا لَمِنَ </w:t>
      </w:r>
      <w:r>
        <w:rPr>
          <w:rFonts w:ascii="KFGQPC Uthmanic Script HAFS" w:hAnsi="KFGQPC Uthmanic Script HAFS" w:cs="KFGQPC Uthmanic Script HAFS" w:hint="cs"/>
          <w:sz w:val="28"/>
          <w:szCs w:val="28"/>
          <w:rtl/>
        </w:rPr>
        <w:t>ٱلنَّٰصِحِينَ</w:t>
      </w:r>
      <w:r>
        <w:rPr>
          <w:rFonts w:ascii="KFGQPC Uthmanic Script HAFS" w:hAnsi="KFGQPC Uthmanic Script HAFS" w:cs="KFGQPC Uthmanic Script HAFS"/>
          <w:sz w:val="28"/>
          <w:szCs w:val="28"/>
          <w:rtl/>
        </w:rPr>
        <w:t xml:space="preserve"> ٢١</w:t>
      </w:r>
      <w:r>
        <w:rPr>
          <w:rFonts w:ascii="KFGQPC Uthmanic Script HAFS" w:hAnsi="KFGQPC Uthmanic Script HAFS" w:cs="KFGQPC Uthmanic Script HAFS"/>
          <w:sz w:val="28"/>
          <w:szCs w:val="28"/>
        </w:rPr>
        <w:t xml:space="preserve"> </w:t>
      </w:r>
      <w:r>
        <w:rPr>
          <w:rFonts w:ascii="KFGQPC Uthmanic Script HAFS" w:hAnsi="KFGQPC Uthmanic Script HAFS" w:cs="KFGQPC Uthmanic Script HAFS" w:hint="cs"/>
          <w:sz w:val="28"/>
          <w:szCs w:val="28"/>
          <w:rtl/>
        </w:rPr>
        <w:t>فَدَلَّىٰهُمَا</w:t>
      </w:r>
      <w:r>
        <w:rPr>
          <w:rFonts w:ascii="KFGQPC Uthmanic Script HAFS" w:hAnsi="KFGQPC Uthmanic Script HAFS" w:cs="KFGQPC Uthmanic Script HAFS"/>
          <w:sz w:val="28"/>
          <w:szCs w:val="28"/>
          <w:rtl/>
        </w:rPr>
        <w:t xml:space="preserve"> بِغُرُورٖۚ فَلَمَّا ذَاقَا </w:t>
      </w:r>
      <w:r>
        <w:rPr>
          <w:rFonts w:ascii="KFGQPC Uthmanic Script HAFS" w:hAnsi="KFGQPC Uthmanic Script HAFS" w:cs="KFGQPC Uthmanic Script HAFS" w:hint="cs"/>
          <w:sz w:val="28"/>
          <w:szCs w:val="28"/>
          <w:rtl/>
        </w:rPr>
        <w:t>ٱلشَّجَرَةَ</w:t>
      </w:r>
      <w:r>
        <w:rPr>
          <w:rFonts w:ascii="KFGQPC Uthmanic Script HAFS" w:hAnsi="KFGQPC Uthmanic Script HAFS" w:cs="KFGQPC Uthmanic Script HAFS"/>
          <w:sz w:val="28"/>
          <w:szCs w:val="28"/>
          <w:rtl/>
        </w:rPr>
        <w:t xml:space="preserve"> بَدَتۡ لَهُمَا سَوۡءَٰتُهُمَا وَطَفِقَا يَخۡصِفَانِ عَلَيۡهِمَا مِن وَرَقِ </w:t>
      </w:r>
      <w:r>
        <w:rPr>
          <w:rFonts w:ascii="KFGQPC Uthmanic Script HAFS" w:hAnsi="KFGQPC Uthmanic Script HAFS" w:cs="KFGQPC Uthmanic Script HAFS" w:hint="cs"/>
          <w:sz w:val="28"/>
          <w:szCs w:val="28"/>
          <w:rtl/>
        </w:rPr>
        <w:t>ٱلۡجَنَّةِ</w:t>
      </w:r>
      <w:r>
        <w:rPr>
          <w:rFonts w:ascii="Traditional Arabic" w:hAnsi="Traditional Arabic"/>
          <w:sz w:val="28"/>
          <w:szCs w:val="28"/>
          <w:rtl/>
          <w:lang w:bidi="fa-IR"/>
        </w:rPr>
        <w:t>﴾</w:t>
      </w:r>
      <w:r w:rsidRPr="003B1277">
        <w:rPr>
          <w:rStyle w:val="Char5"/>
          <w:rFonts w:hint="cs"/>
          <w:rtl/>
        </w:rPr>
        <w:t xml:space="preserve"> </w:t>
      </w:r>
      <w:r w:rsidRPr="00A93EAF">
        <w:rPr>
          <w:rStyle w:val="Char6"/>
          <w:rtl/>
        </w:rPr>
        <w:t>[</w:t>
      </w:r>
      <w:r w:rsidRPr="00A93EAF">
        <w:rPr>
          <w:rStyle w:val="Char6"/>
          <w:rFonts w:hint="cs"/>
          <w:rtl/>
        </w:rPr>
        <w:t>الأعراف: 20- 22</w:t>
      </w:r>
      <w:r w:rsidRPr="00A93EAF">
        <w:rPr>
          <w:rStyle w:val="Char6"/>
          <w:rtl/>
        </w:rPr>
        <w:t>]</w:t>
      </w:r>
      <w:r w:rsidRPr="003B1277">
        <w:rPr>
          <w:rStyle w:val="Char5"/>
          <w:rtl/>
        </w:rPr>
        <w:t>.</w:t>
      </w:r>
    </w:p>
    <w:p w:rsidR="0061430F" w:rsidRPr="003B1277" w:rsidRDefault="0061430F" w:rsidP="00A93EAF">
      <w:pPr>
        <w:pStyle w:val="a5"/>
        <w:rPr>
          <w:rtl/>
        </w:rPr>
      </w:pPr>
      <w:r w:rsidRPr="003B1277">
        <w:rPr>
          <w:rFonts w:hint="cs"/>
          <w:rtl/>
        </w:rPr>
        <w:t>«</w:t>
      </w:r>
      <w:r w:rsidR="00C26203" w:rsidRPr="003B1277">
        <w:rPr>
          <w:rFonts w:hint="cs"/>
          <w:rtl/>
        </w:rPr>
        <w:t>پس آن دو را با فریب به سقوط کشانید. پس چون آن دو از (میوه) آن درخت (ممنوع) چشیدند، برهنگی‌هایشان بر آنان آشکار شد و به چسبانیدن برگ (های درختان) بهشت بر خود آغاز کردند. و پروردگارشان بر آن دو بانگ ز</w:t>
      </w:r>
      <w:r w:rsidR="00E81888" w:rsidRPr="003B1277">
        <w:rPr>
          <w:rFonts w:hint="cs"/>
          <w:rtl/>
        </w:rPr>
        <w:t>د:</w:t>
      </w:r>
      <w:r w:rsidR="00C26203" w:rsidRPr="003B1277">
        <w:rPr>
          <w:rFonts w:hint="cs"/>
          <w:rtl/>
        </w:rPr>
        <w:t xml:space="preserve"> مگر شما را از این درخت منع نکردم و به شما نگفتم که در حقیقت شیطان برای شما دشمنی آشکار است</w:t>
      </w:r>
      <w:r w:rsidRPr="003B1277">
        <w:rPr>
          <w:rFonts w:hint="cs"/>
          <w:rtl/>
        </w:rPr>
        <w:t xml:space="preserve">». </w:t>
      </w:r>
    </w:p>
    <w:p w:rsidR="00B16BB4" w:rsidRPr="003B1277" w:rsidRDefault="009461B5" w:rsidP="00A93EAF">
      <w:pPr>
        <w:pStyle w:val="a5"/>
        <w:rPr>
          <w:rtl/>
        </w:rPr>
      </w:pPr>
      <w:r w:rsidRPr="003B1277">
        <w:rPr>
          <w:rFonts w:hint="cs"/>
          <w:rtl/>
        </w:rPr>
        <w:t>در رابطه با نظر و نگاه به همین رأی ابوحنیفه اکتفاء می‌نمایم که می‌گوین</w:t>
      </w:r>
      <w:r w:rsidR="00E81888" w:rsidRPr="003B1277">
        <w:rPr>
          <w:rFonts w:hint="cs"/>
          <w:rtl/>
        </w:rPr>
        <w:t>د:</w:t>
      </w:r>
      <w:r w:rsidRPr="003B1277">
        <w:rPr>
          <w:rFonts w:hint="cs"/>
          <w:rtl/>
        </w:rPr>
        <w:t xml:space="preserve"> مرد می‌تواند به همه بدن مردان دیگر، به جز از زانو تا ناف نگاه نماید و هم‌چنین زنان می‌توانند، </w:t>
      </w:r>
      <w:r w:rsidR="0095430C" w:rsidRPr="003B1277">
        <w:rPr>
          <w:rFonts w:hint="cs"/>
          <w:rtl/>
        </w:rPr>
        <w:t>چنانچه</w:t>
      </w:r>
      <w:r w:rsidRPr="003B1277">
        <w:rPr>
          <w:rFonts w:hint="cs"/>
          <w:rtl/>
        </w:rPr>
        <w:t xml:space="preserve"> خوف گناه و فتنه را نداشته باشند، به جز از زانو تا ناف مردان را نگاه کنند».</w:t>
      </w:r>
      <w:r w:rsidR="00042B91" w:rsidRPr="003B1277">
        <w:rPr>
          <w:vertAlign w:val="superscript"/>
          <w:rtl/>
        </w:rPr>
        <w:footnoteReference w:id="310"/>
      </w:r>
    </w:p>
    <w:p w:rsidR="00012461" w:rsidRDefault="00012461" w:rsidP="00B462B4">
      <w:pPr>
        <w:pStyle w:val="a3"/>
        <w:rPr>
          <w:rtl/>
        </w:rPr>
      </w:pPr>
      <w:bookmarkStart w:id="1277" w:name="_Toc183502785"/>
      <w:bookmarkStart w:id="1278" w:name="_Toc183505956"/>
      <w:bookmarkStart w:id="1279" w:name="_Toc337943689"/>
      <w:bookmarkStart w:id="1280" w:name="_Toc420851690"/>
      <w:bookmarkStart w:id="1281" w:name="_Toc421621776"/>
      <w:r>
        <w:rPr>
          <w:rFonts w:hint="cs"/>
          <w:rtl/>
        </w:rPr>
        <w:t>حدود عورت مردان و زنان</w:t>
      </w:r>
      <w:bookmarkEnd w:id="1277"/>
      <w:bookmarkEnd w:id="1278"/>
      <w:bookmarkEnd w:id="1279"/>
      <w:bookmarkEnd w:id="1280"/>
      <w:bookmarkEnd w:id="1281"/>
    </w:p>
    <w:p w:rsidR="008855B0" w:rsidRPr="003B1277" w:rsidRDefault="003D04A3" w:rsidP="00A93EAF">
      <w:pPr>
        <w:pStyle w:val="a5"/>
        <w:rPr>
          <w:rtl/>
        </w:rPr>
      </w:pPr>
      <w:r w:rsidRPr="003B1277">
        <w:rPr>
          <w:rFonts w:hint="cs"/>
          <w:rtl/>
        </w:rPr>
        <w:t>از نظر شرعی «عورت» به قسمت‌هایی از بدن انسان گفته می‌شود که پوشانیدن آن واجب است و زن و مرد</w:t>
      </w:r>
      <w:r w:rsidR="003B1277">
        <w:rPr>
          <w:rFonts w:hint="cs"/>
          <w:rtl/>
        </w:rPr>
        <w:t xml:space="preserve"> هریک </w:t>
      </w:r>
      <w:r w:rsidRPr="003B1277">
        <w:rPr>
          <w:rFonts w:hint="cs"/>
          <w:rtl/>
        </w:rPr>
        <w:t>با توجه به طبیعت خود محدوده عورتشان با دیگری فرق می‌کند. حیاء، ادب و ستر و پوشیدن عورت را لازم می‌شمارند. عورت مردان از ناف تا زانوهاست و عورت زنان ـ که نباید آن را در حضور مردان بیگانه و نامحرم کشف نمایند ـ همه بدن آنان، به جز مچ هر دو دست و صورت اوست، که توضیح آن خواهد آمد.</w:t>
      </w:r>
    </w:p>
    <w:p w:rsidR="003D04A3" w:rsidRPr="003B1277" w:rsidRDefault="003D04A3" w:rsidP="00A93EAF">
      <w:pPr>
        <w:pStyle w:val="a5"/>
        <w:rPr>
          <w:rtl/>
        </w:rPr>
      </w:pPr>
      <w:r w:rsidRPr="003B1277">
        <w:rPr>
          <w:rFonts w:hint="cs"/>
          <w:rtl/>
        </w:rPr>
        <w:t>شریعت اسلام پوشانیدن عورت را با لباس مناسب واجب گردانیده و خداوند متعال می‌فرمای</w:t>
      </w:r>
      <w:r w:rsidR="00E81888" w:rsidRPr="003B1277">
        <w:rPr>
          <w:rFonts w:hint="cs"/>
          <w:rtl/>
        </w:rPr>
        <w:t>د:</w:t>
      </w:r>
    </w:p>
    <w:p w:rsidR="00C66804" w:rsidRPr="00A70548" w:rsidRDefault="00A93EAF" w:rsidP="00A70548">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rPr>
        <w:t>يَٰبَنِيٓ</w:t>
      </w:r>
      <w:r>
        <w:rPr>
          <w:rFonts w:ascii="KFGQPC Uthmanic Script HAFS" w:hAnsi="KFGQPC Uthmanic Script HAFS" w:cs="KFGQPC Uthmanic Script HAFS"/>
          <w:sz w:val="28"/>
          <w:szCs w:val="28"/>
          <w:rtl/>
        </w:rPr>
        <w:t xml:space="preserve"> ءَادَمَ قَدۡ أَنزَلۡنَا عَلَيۡكُمۡ لِبَاسٗا يُوَٰرِي سَوۡءَٰتِكُمۡ وَرِيشٗا</w:t>
      </w:r>
      <w:r>
        <w:rPr>
          <w:rFonts w:ascii="Traditional Arabic" w:hAnsi="Traditional Arabic"/>
          <w:sz w:val="28"/>
          <w:szCs w:val="28"/>
          <w:rtl/>
          <w:lang w:bidi="fa-IR"/>
        </w:rPr>
        <w:t>﴾</w:t>
      </w:r>
      <w:r w:rsidRPr="003B1277">
        <w:rPr>
          <w:rStyle w:val="Char5"/>
          <w:rFonts w:hint="cs"/>
          <w:rtl/>
        </w:rPr>
        <w:t xml:space="preserve"> </w:t>
      </w:r>
      <w:r w:rsidRPr="00A93EAF">
        <w:rPr>
          <w:rStyle w:val="Char6"/>
          <w:rtl/>
        </w:rPr>
        <w:t>[</w:t>
      </w:r>
      <w:r w:rsidRPr="00A93EAF">
        <w:rPr>
          <w:rStyle w:val="Char6"/>
          <w:rFonts w:hint="cs"/>
          <w:rtl/>
        </w:rPr>
        <w:t>الأعراف: 26</w:t>
      </w:r>
      <w:r w:rsidRPr="00A93EAF">
        <w:rPr>
          <w:rStyle w:val="Char6"/>
          <w:rtl/>
        </w:rPr>
        <w:t>]</w:t>
      </w:r>
      <w:r w:rsidRPr="003B1277">
        <w:rPr>
          <w:rStyle w:val="Char5"/>
          <w:rtl/>
        </w:rPr>
        <w:t>.</w:t>
      </w:r>
    </w:p>
    <w:p w:rsidR="00830F06" w:rsidRPr="003B1277" w:rsidRDefault="00830F06" w:rsidP="00A93EAF">
      <w:pPr>
        <w:pStyle w:val="a5"/>
        <w:rPr>
          <w:rtl/>
        </w:rPr>
      </w:pPr>
      <w:r w:rsidRPr="003B1277">
        <w:rPr>
          <w:rFonts w:hint="cs"/>
          <w:rtl/>
        </w:rPr>
        <w:lastRenderedPageBreak/>
        <w:t>«</w:t>
      </w:r>
      <w:r w:rsidR="002E02B6" w:rsidRPr="003B1277">
        <w:rPr>
          <w:rFonts w:hint="cs"/>
          <w:rtl/>
        </w:rPr>
        <w:t>ای فرزندان آدم! ما لباسی را برای شما مهیا کرده‌ایم که عورت‌های شما را بپوشاند و لباسی زینتی را (نیز برایتان ساخته‌ایم)</w:t>
      </w:r>
      <w:r w:rsidRPr="003B1277">
        <w:rPr>
          <w:rFonts w:hint="cs"/>
          <w:rtl/>
        </w:rPr>
        <w:t xml:space="preserve">». </w:t>
      </w:r>
    </w:p>
    <w:p w:rsidR="003D04A3" w:rsidRPr="003B1277" w:rsidRDefault="002021B9" w:rsidP="00A93EAF">
      <w:pPr>
        <w:pStyle w:val="a5"/>
        <w:rPr>
          <w:rtl/>
        </w:rPr>
      </w:pPr>
      <w:r w:rsidRPr="003B1277">
        <w:rPr>
          <w:rFonts w:hint="cs"/>
          <w:rtl/>
        </w:rPr>
        <w:t>شریعت اسلام کشف عورت را در حضور هیچ‌کس و نگاه به عورت را به هیچ‌کس اجازه نداده است و همه حرف‌های موجود فاسد و ناروا در میان جامعه‌های غیردینی و غیراخلاقی را مردود می‌شمارد و خواندن نماز را بدون ستر عورت صحیح نمی‌شمارد. و می‌فرمای</w:t>
      </w:r>
      <w:r w:rsidR="00E81888" w:rsidRPr="003B1277">
        <w:rPr>
          <w:rFonts w:hint="cs"/>
          <w:rtl/>
        </w:rPr>
        <w:t>د:</w:t>
      </w:r>
    </w:p>
    <w:p w:rsidR="00C66804" w:rsidRPr="00A70548" w:rsidRDefault="00A93EAF" w:rsidP="00A70548">
      <w:pPr>
        <w:tabs>
          <w:tab w:val="right" w:pos="7371"/>
        </w:tabs>
        <w:ind w:firstLine="284"/>
        <w:jc w:val="both"/>
        <w:rPr>
          <w:rFonts w:ascii="KFGQPC Uthmanic Script HAFS" w:hAnsi="KFGQPC Uthmanic Script HAFS" w:cs="KFGQPC Uthmanic Script HAFS"/>
          <w:sz w:val="28"/>
          <w:szCs w:val="28"/>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rPr>
        <w:t>خُذُواْ زِينَتَكُمۡ عِندَ كُلِّ مَسۡجِدٖ</w:t>
      </w:r>
      <w:r>
        <w:rPr>
          <w:rFonts w:ascii="Traditional Arabic" w:hAnsi="Traditional Arabic"/>
          <w:sz w:val="28"/>
          <w:szCs w:val="28"/>
          <w:rtl/>
          <w:lang w:bidi="fa-IR"/>
        </w:rPr>
        <w:t>﴾</w:t>
      </w:r>
      <w:r w:rsidRPr="003B1277">
        <w:rPr>
          <w:rStyle w:val="Char5"/>
          <w:rFonts w:hint="cs"/>
          <w:rtl/>
        </w:rPr>
        <w:t xml:space="preserve"> </w:t>
      </w:r>
      <w:r w:rsidRPr="00A93EAF">
        <w:rPr>
          <w:rStyle w:val="Char6"/>
          <w:rtl/>
        </w:rPr>
        <w:t>[</w:t>
      </w:r>
      <w:r w:rsidRPr="00A93EAF">
        <w:rPr>
          <w:rStyle w:val="Char6"/>
          <w:rFonts w:hint="cs"/>
          <w:rtl/>
        </w:rPr>
        <w:t>الأعراف: 31</w:t>
      </w:r>
      <w:r w:rsidRPr="00A93EAF">
        <w:rPr>
          <w:rStyle w:val="Char6"/>
          <w:rtl/>
        </w:rPr>
        <w:t>]</w:t>
      </w:r>
      <w:r w:rsidRPr="003B1277">
        <w:rPr>
          <w:rStyle w:val="Char5"/>
          <w:rtl/>
        </w:rPr>
        <w:t>.</w:t>
      </w:r>
    </w:p>
    <w:p w:rsidR="00830F06" w:rsidRPr="003B1277" w:rsidRDefault="00830F06" w:rsidP="00A93EAF">
      <w:pPr>
        <w:pStyle w:val="a5"/>
        <w:rPr>
          <w:rtl/>
        </w:rPr>
      </w:pPr>
      <w:r w:rsidRPr="003B1277">
        <w:rPr>
          <w:rFonts w:hint="cs"/>
          <w:rtl/>
        </w:rPr>
        <w:t>«</w:t>
      </w:r>
      <w:r w:rsidR="006009C4" w:rsidRPr="003B1277">
        <w:rPr>
          <w:rFonts w:hint="cs"/>
          <w:rtl/>
        </w:rPr>
        <w:t>در هر مسجد و (عبادتگاهی) لباس خویش را بپوشید و (آراستگی را حفظ کنید)</w:t>
      </w:r>
      <w:r w:rsidRPr="003B1277">
        <w:rPr>
          <w:rFonts w:hint="cs"/>
          <w:rtl/>
        </w:rPr>
        <w:t xml:space="preserve">». </w:t>
      </w:r>
    </w:p>
    <w:p w:rsidR="008855B0" w:rsidRPr="003B1277" w:rsidRDefault="00053546" w:rsidP="00A93EAF">
      <w:pPr>
        <w:pStyle w:val="a5"/>
        <w:rPr>
          <w:rtl/>
        </w:rPr>
      </w:pPr>
      <w:r w:rsidRPr="003B1277">
        <w:rPr>
          <w:rFonts w:hint="cs"/>
          <w:rtl/>
        </w:rPr>
        <w:t>حتی اگر انسانی خود در تنهایی و خلوت هم باشد، ادب و اخلاق ایجاب حکم می‌نماید که عورت خویش را بپوشاند، تا ملائک خداوند را همراه با خود احساس نماید.</w:t>
      </w:r>
    </w:p>
    <w:p w:rsidR="00053546" w:rsidRPr="003B1277" w:rsidRDefault="00D23BAF" w:rsidP="00A93EAF">
      <w:pPr>
        <w:pStyle w:val="a5"/>
        <w:rPr>
          <w:rtl/>
        </w:rPr>
      </w:pPr>
      <w:r w:rsidRPr="003B1277">
        <w:rPr>
          <w:rFonts w:hint="cs"/>
          <w:rtl/>
        </w:rPr>
        <w:t>دلایل وجوب ستر عورت در سنت نبوی بسیار می‌باشند که از جمله می‌توان به موارد زیر اشاره نمو</w:t>
      </w:r>
      <w:r w:rsidR="00E81888" w:rsidRPr="003B1277">
        <w:rPr>
          <w:rFonts w:hint="cs"/>
          <w:rtl/>
        </w:rPr>
        <w:t>د:</w:t>
      </w:r>
      <w:r w:rsidRPr="003B1277">
        <w:rPr>
          <w:rFonts w:hint="cs"/>
          <w:rtl/>
        </w:rPr>
        <w:t xml:space="preserve"> «به جز در کنار همسرتان عورت خود را برای دیگران آشکار نسازید».</w:t>
      </w:r>
      <w:r w:rsidR="00076626" w:rsidRPr="003B1277">
        <w:rPr>
          <w:vertAlign w:val="superscript"/>
          <w:rtl/>
        </w:rPr>
        <w:footnoteReference w:id="311"/>
      </w:r>
    </w:p>
    <w:p w:rsidR="004C5C47" w:rsidRPr="003B1277" w:rsidRDefault="004D2385" w:rsidP="00A93EAF">
      <w:pPr>
        <w:pStyle w:val="a5"/>
        <w:rPr>
          <w:rtl/>
        </w:rPr>
      </w:pPr>
      <w:r w:rsidRPr="003B1277">
        <w:rPr>
          <w:rFonts w:hint="cs"/>
          <w:rtl/>
        </w:rPr>
        <w:t>«بالاتر از زانو و پایین‌تر از ناف عورت هستند».</w:t>
      </w:r>
      <w:r w:rsidRPr="003B1277">
        <w:rPr>
          <w:vertAlign w:val="superscript"/>
          <w:rtl/>
        </w:rPr>
        <w:footnoteReference w:id="312"/>
      </w:r>
    </w:p>
    <w:p w:rsidR="004C5C47" w:rsidRPr="003B1277" w:rsidRDefault="005422E7" w:rsidP="00A93EAF">
      <w:pPr>
        <w:pStyle w:val="a5"/>
        <w:rPr>
          <w:rtl/>
        </w:rPr>
      </w:pPr>
      <w:r w:rsidRPr="003B1277">
        <w:rPr>
          <w:rFonts w:hint="cs"/>
          <w:rtl/>
        </w:rPr>
        <w:t>«عورت مرد میان ناف و زانوی اوست».</w:t>
      </w:r>
      <w:r w:rsidR="003D515C" w:rsidRPr="003B1277">
        <w:rPr>
          <w:vertAlign w:val="superscript"/>
          <w:rtl/>
        </w:rPr>
        <w:footnoteReference w:id="313"/>
      </w:r>
    </w:p>
    <w:p w:rsidR="004C5C47" w:rsidRPr="003B1277" w:rsidRDefault="00DF5EA4" w:rsidP="00A93EAF">
      <w:pPr>
        <w:pStyle w:val="a5"/>
        <w:rPr>
          <w:rtl/>
        </w:rPr>
      </w:pPr>
      <w:r w:rsidRPr="003B1277">
        <w:rPr>
          <w:rFonts w:hint="cs"/>
          <w:rtl/>
        </w:rPr>
        <w:t>«مردان به عورت مردان و زنان به عورت زنان دیگر نگاه نکنند، و دو مرد در یک بستر نخوابند و دو زن در یک بستر در کنار هم نخوابند».</w:t>
      </w:r>
    </w:p>
    <w:p w:rsidR="00BE230B" w:rsidRPr="003B1277" w:rsidRDefault="00BE230B" w:rsidP="00A93EAF">
      <w:pPr>
        <w:pStyle w:val="a5"/>
        <w:rPr>
          <w:rtl/>
        </w:rPr>
      </w:pPr>
      <w:r w:rsidRPr="003B1277">
        <w:rPr>
          <w:rFonts w:hint="cs"/>
          <w:rtl/>
        </w:rPr>
        <w:t>این حدیث اخیر دلیل واضح و قاطع در مورد حرام بودن نگاه به عورت است و نگاه متقابل زن و مرد به عورت یکدیگر نارواست.</w:t>
      </w:r>
    </w:p>
    <w:p w:rsidR="00EE1CD3" w:rsidRDefault="00EE1CD3" w:rsidP="008970D3">
      <w:pPr>
        <w:pStyle w:val="a3"/>
        <w:rPr>
          <w:rtl/>
        </w:rPr>
      </w:pPr>
      <w:bookmarkStart w:id="1282" w:name="_Toc183502786"/>
      <w:bookmarkStart w:id="1283" w:name="_Toc183505957"/>
      <w:bookmarkStart w:id="1284" w:name="_Toc337943690"/>
      <w:bookmarkStart w:id="1285" w:name="_Toc420851691"/>
      <w:bookmarkStart w:id="1286" w:name="_Toc421621777"/>
      <w:r>
        <w:rPr>
          <w:rFonts w:hint="cs"/>
          <w:rtl/>
        </w:rPr>
        <w:t>آراء علما در مورد حدود عورت</w:t>
      </w:r>
      <w:bookmarkEnd w:id="1282"/>
      <w:bookmarkEnd w:id="1283"/>
      <w:bookmarkEnd w:id="1284"/>
      <w:bookmarkEnd w:id="1285"/>
      <w:bookmarkEnd w:id="1286"/>
    </w:p>
    <w:p w:rsidR="004C5C47" w:rsidRDefault="00700602" w:rsidP="008970D3">
      <w:pPr>
        <w:pStyle w:val="a3"/>
        <w:rPr>
          <w:rtl/>
        </w:rPr>
      </w:pPr>
      <w:bookmarkStart w:id="1287" w:name="_Toc183502787"/>
      <w:bookmarkStart w:id="1288" w:name="_Toc183505958"/>
      <w:bookmarkStart w:id="1289" w:name="_Toc337943691"/>
      <w:bookmarkStart w:id="1290" w:name="_Toc420851692"/>
      <w:bookmarkStart w:id="1291" w:name="_Toc421621778"/>
      <w:r>
        <w:rPr>
          <w:rFonts w:hint="cs"/>
          <w:rtl/>
        </w:rPr>
        <w:t>الف. مردان</w:t>
      </w:r>
      <w:bookmarkEnd w:id="1287"/>
      <w:bookmarkEnd w:id="1288"/>
      <w:bookmarkEnd w:id="1289"/>
      <w:bookmarkEnd w:id="1290"/>
      <w:bookmarkEnd w:id="1291"/>
    </w:p>
    <w:p w:rsidR="00700602" w:rsidRPr="003B1277" w:rsidRDefault="00700602" w:rsidP="00A93EAF">
      <w:pPr>
        <w:pStyle w:val="a5"/>
        <w:rPr>
          <w:rtl/>
        </w:rPr>
      </w:pPr>
      <w:r w:rsidRPr="003B1277">
        <w:rPr>
          <w:rFonts w:hint="cs"/>
          <w:rtl/>
        </w:rPr>
        <w:t>به جز مالکیه همه فقها و علما بر این باورند که عورت مرد حد فاصل ناف و زانوی اوست؛ «زیرا رسول خدا</w:t>
      </w:r>
      <w:r w:rsidRPr="003B1277">
        <w:rPr>
          <w:rFonts w:cs="CTraditional Arabic" w:hint="cs"/>
          <w:rtl/>
        </w:rPr>
        <w:t>ص</w:t>
      </w:r>
      <w:r w:rsidRPr="003B1277">
        <w:rPr>
          <w:rFonts w:hint="cs"/>
          <w:rtl/>
        </w:rPr>
        <w:t xml:space="preserve"> در جایی نشسته بودند که باد زانوی او را کشف نمود، و </w:t>
      </w:r>
      <w:r w:rsidRPr="003B1277">
        <w:rPr>
          <w:rFonts w:hint="cs"/>
          <w:rtl/>
        </w:rPr>
        <w:lastRenderedPageBreak/>
        <w:t>در این هنگام که حضرت عثمان داشت به حضور ایشان می‌رسید، رسول خدا</w:t>
      </w:r>
      <w:r w:rsidRPr="003B1277">
        <w:rPr>
          <w:rFonts w:cs="CTraditional Arabic" w:hint="cs"/>
          <w:rtl/>
        </w:rPr>
        <w:t>ص</w:t>
      </w:r>
      <w:r w:rsidRPr="003B1277">
        <w:rPr>
          <w:rFonts w:hint="cs"/>
          <w:rtl/>
        </w:rPr>
        <w:t xml:space="preserve"> زانویش را پوشانید».</w:t>
      </w:r>
      <w:r w:rsidR="00EE6908" w:rsidRPr="003B1277">
        <w:rPr>
          <w:vertAlign w:val="superscript"/>
          <w:rtl/>
        </w:rPr>
        <w:footnoteReference w:id="314"/>
      </w:r>
    </w:p>
    <w:p w:rsidR="004C5C47" w:rsidRPr="003B1277" w:rsidRDefault="003F7A9A" w:rsidP="00A93EAF">
      <w:pPr>
        <w:pStyle w:val="a5"/>
        <w:rPr>
          <w:rtl/>
        </w:rPr>
      </w:pPr>
      <w:r w:rsidRPr="003B1277">
        <w:rPr>
          <w:rFonts w:hint="cs"/>
          <w:rtl/>
        </w:rPr>
        <w:t>در این مورد که آیا خود ناف و زانو عورت‌اند یا خیر؟ امام غزالی می‌فرمای</w:t>
      </w:r>
      <w:r w:rsidR="00E81888" w:rsidRPr="003B1277">
        <w:rPr>
          <w:rFonts w:hint="cs"/>
          <w:rtl/>
        </w:rPr>
        <w:t>د:</w:t>
      </w:r>
      <w:r w:rsidRPr="003B1277">
        <w:rPr>
          <w:rFonts w:hint="cs"/>
          <w:rtl/>
        </w:rPr>
        <w:t xml:space="preserve"> رأی صحیح آن است که خود زانو و ناف عورت نیستند. از امام شافعی روایت شده است که زانو عورت نیست اما ناف عورت است و شافعیه بر این باورند که پوشانیدن مقداری از زانو و ناف به خاطر آن‌که عورت به صورت کامل پوشیده باشد، واجب است.</w:t>
      </w:r>
    </w:p>
    <w:p w:rsidR="003F7A9A" w:rsidRPr="003B1277" w:rsidRDefault="003F7A9A" w:rsidP="00A93EAF">
      <w:pPr>
        <w:pStyle w:val="a5"/>
        <w:rPr>
          <w:rtl/>
        </w:rPr>
      </w:pPr>
      <w:r w:rsidRPr="003B1277">
        <w:rPr>
          <w:rFonts w:hint="cs"/>
          <w:rtl/>
        </w:rPr>
        <w:t>حنابله هم هم‌چون شافعیه عورت مرد را حد فاصل میان ناف و زانوی او می‌دانند و به این حدیث رسول خدا</w:t>
      </w:r>
      <w:r w:rsidRPr="003B1277">
        <w:rPr>
          <w:rFonts w:cs="CTraditional Arabic" w:hint="cs"/>
          <w:rtl/>
        </w:rPr>
        <w:t>ص</w:t>
      </w:r>
      <w:r w:rsidRPr="003B1277">
        <w:rPr>
          <w:rFonts w:hint="cs"/>
          <w:rtl/>
        </w:rPr>
        <w:t xml:space="preserve"> استدلال می‌نمایند ک</w:t>
      </w:r>
      <w:r w:rsidR="00B251AF" w:rsidRPr="003B1277">
        <w:rPr>
          <w:rFonts w:hint="cs"/>
          <w:rtl/>
        </w:rPr>
        <w:t>ه:</w:t>
      </w:r>
      <w:r w:rsidRPr="003B1277">
        <w:rPr>
          <w:rFonts w:hint="cs"/>
          <w:rtl/>
        </w:rPr>
        <w:t xml:space="preserve"> «عورت مرد از ناف تا زانوی اوست».</w:t>
      </w:r>
    </w:p>
    <w:p w:rsidR="00B24C4F" w:rsidRDefault="00B24C4F" w:rsidP="008970D3">
      <w:pPr>
        <w:pStyle w:val="a3"/>
        <w:rPr>
          <w:rtl/>
        </w:rPr>
      </w:pPr>
      <w:bookmarkStart w:id="1292" w:name="_Toc183502788"/>
      <w:bookmarkStart w:id="1293" w:name="_Toc183505959"/>
      <w:bookmarkStart w:id="1294" w:name="_Toc337943692"/>
      <w:bookmarkStart w:id="1295" w:name="_Toc420851693"/>
      <w:bookmarkStart w:id="1296" w:name="_Toc421621779"/>
      <w:r>
        <w:rPr>
          <w:rFonts w:hint="cs"/>
          <w:rtl/>
        </w:rPr>
        <w:t>ب. زنان</w:t>
      </w:r>
      <w:bookmarkEnd w:id="1292"/>
      <w:bookmarkEnd w:id="1293"/>
      <w:bookmarkEnd w:id="1294"/>
      <w:bookmarkEnd w:id="1295"/>
      <w:bookmarkEnd w:id="1296"/>
    </w:p>
    <w:p w:rsidR="004C5C47" w:rsidRPr="003B1277" w:rsidRDefault="008D3271" w:rsidP="00A93EAF">
      <w:pPr>
        <w:pStyle w:val="a5"/>
        <w:rPr>
          <w:rtl/>
        </w:rPr>
      </w:pPr>
      <w:r w:rsidRPr="003B1277">
        <w:rPr>
          <w:rFonts w:hint="cs"/>
          <w:rtl/>
        </w:rPr>
        <w:t>علما در این مورد اتفاق‌نظر دارند که به جز دست‌ها و چهره زنان، همه بدن آنان عورت است و باید در حضور مردان بیگانه پوشیده باشد؛ زیرا خداوند متعال می‌فرمای</w:t>
      </w:r>
      <w:r w:rsidR="00E81888" w:rsidRPr="003B1277">
        <w:rPr>
          <w:rFonts w:hint="cs"/>
          <w:rtl/>
        </w:rPr>
        <w:t>د:</w:t>
      </w:r>
    </w:p>
    <w:p w:rsidR="00C66804" w:rsidRPr="00A70548" w:rsidRDefault="00A93EAF" w:rsidP="00A70548">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يُدۡنِينَ عَلَيۡهِنَّ مِن جَلَٰبِيبِهِنَّ</w:t>
      </w:r>
      <w:r>
        <w:rPr>
          <w:rFonts w:ascii="Traditional Arabic" w:hAnsi="Traditional Arabic"/>
          <w:sz w:val="28"/>
          <w:szCs w:val="28"/>
          <w:rtl/>
          <w:lang w:bidi="fa-IR"/>
        </w:rPr>
        <w:t>﴾</w:t>
      </w:r>
      <w:r w:rsidRPr="003B1277">
        <w:rPr>
          <w:rStyle w:val="Char5"/>
          <w:rFonts w:hint="cs"/>
          <w:rtl/>
        </w:rPr>
        <w:t xml:space="preserve"> </w:t>
      </w:r>
      <w:r w:rsidRPr="00A93EAF">
        <w:rPr>
          <w:rStyle w:val="Char6"/>
          <w:rtl/>
        </w:rPr>
        <w:t>[</w:t>
      </w:r>
      <w:r w:rsidRPr="00A93EAF">
        <w:rPr>
          <w:rStyle w:val="Char6"/>
          <w:rFonts w:hint="cs"/>
          <w:rtl/>
        </w:rPr>
        <w:t>الأحزاب: 59</w:t>
      </w:r>
      <w:r w:rsidRPr="00A93EAF">
        <w:rPr>
          <w:rStyle w:val="Char6"/>
          <w:rtl/>
        </w:rPr>
        <w:t>]</w:t>
      </w:r>
      <w:r w:rsidRPr="003B1277">
        <w:rPr>
          <w:rStyle w:val="Char5"/>
          <w:rtl/>
        </w:rPr>
        <w:t>.</w:t>
      </w:r>
    </w:p>
    <w:p w:rsidR="001266A5" w:rsidRPr="003B1277" w:rsidRDefault="001266A5" w:rsidP="00A93EAF">
      <w:pPr>
        <w:pStyle w:val="a5"/>
        <w:rPr>
          <w:rtl/>
        </w:rPr>
      </w:pPr>
      <w:r w:rsidRPr="003B1277">
        <w:rPr>
          <w:rFonts w:hint="cs"/>
          <w:rtl/>
        </w:rPr>
        <w:t>«</w:t>
      </w:r>
      <w:r w:rsidR="000E31DE" w:rsidRPr="003B1277">
        <w:rPr>
          <w:rtl/>
        </w:rPr>
        <w:t>جلباب</w:t>
      </w:r>
      <w:r w:rsidR="00242926" w:rsidRPr="003B1277">
        <w:rPr>
          <w:rFonts w:hint="cs"/>
          <w:rtl/>
        </w:rPr>
        <w:t>‌</w:t>
      </w:r>
      <w:r w:rsidR="000E31DE" w:rsidRPr="003B1277">
        <w:rPr>
          <w:rtl/>
        </w:rPr>
        <w:t>ها [روسرى‏هاى بلند] خود را بر خو</w:t>
      </w:r>
      <w:r w:rsidR="009F4C69" w:rsidRPr="003B1277">
        <w:rPr>
          <w:rtl/>
        </w:rPr>
        <w:t>ی</w:t>
      </w:r>
      <w:r w:rsidR="000E31DE" w:rsidRPr="003B1277">
        <w:rPr>
          <w:rtl/>
        </w:rPr>
        <w:t>ش فرواف</w:t>
      </w:r>
      <w:r w:rsidR="003661DC" w:rsidRPr="003B1277">
        <w:rPr>
          <w:rtl/>
        </w:rPr>
        <w:t>ک</w:t>
      </w:r>
      <w:r w:rsidR="000E31DE" w:rsidRPr="003B1277">
        <w:rPr>
          <w:rtl/>
        </w:rPr>
        <w:t>نند</w:t>
      </w:r>
      <w:r w:rsidRPr="003B1277">
        <w:rPr>
          <w:rFonts w:hint="cs"/>
          <w:rtl/>
        </w:rPr>
        <w:t xml:space="preserve">». </w:t>
      </w:r>
    </w:p>
    <w:p w:rsidR="008D3271" w:rsidRPr="003B1277" w:rsidRDefault="00EB3BBB" w:rsidP="00A93EAF">
      <w:pPr>
        <w:pStyle w:val="a5"/>
        <w:rPr>
          <w:rtl/>
        </w:rPr>
      </w:pPr>
      <w:r w:rsidRPr="003B1277">
        <w:rPr>
          <w:rFonts w:hint="cs"/>
          <w:rtl/>
        </w:rPr>
        <w:t>هم‌چنین رسول خدا</w:t>
      </w:r>
      <w:r w:rsidRPr="003B1277">
        <w:rPr>
          <w:rFonts w:cs="CTraditional Arabic" w:hint="cs"/>
          <w:rtl/>
        </w:rPr>
        <w:t>ص</w:t>
      </w:r>
      <w:r w:rsidRPr="003B1277">
        <w:rPr>
          <w:rFonts w:hint="cs"/>
          <w:rtl/>
        </w:rPr>
        <w:t xml:space="preserve"> خطاب به اسماء فرمو</w:t>
      </w:r>
      <w:r w:rsidR="00E81888" w:rsidRPr="003B1277">
        <w:rPr>
          <w:rFonts w:hint="cs"/>
          <w:rtl/>
        </w:rPr>
        <w:t>د:</w:t>
      </w:r>
    </w:p>
    <w:p w:rsidR="00EB3BBB" w:rsidRPr="003B1277" w:rsidRDefault="0081226E" w:rsidP="00A93EAF">
      <w:pPr>
        <w:pStyle w:val="a5"/>
        <w:rPr>
          <w:rtl/>
        </w:rPr>
      </w:pPr>
      <w:r w:rsidRPr="003B1277">
        <w:rPr>
          <w:rFonts w:hint="cs"/>
          <w:rtl/>
        </w:rPr>
        <w:t>«ای اسماء! هرگاه زنان به سن بلوغ رسیدند، به جز صورت و کف دستان‌شان، نباید قسمت دیگری از بدن‌شان دیده شود».</w:t>
      </w:r>
      <w:r w:rsidR="000A1728" w:rsidRPr="003B1277">
        <w:rPr>
          <w:vertAlign w:val="superscript"/>
          <w:rtl/>
        </w:rPr>
        <w:footnoteReference w:id="315"/>
      </w:r>
    </w:p>
    <w:p w:rsidR="004C5C47" w:rsidRPr="003B1277" w:rsidRDefault="00C05CBE" w:rsidP="00A93EAF">
      <w:pPr>
        <w:pStyle w:val="a5"/>
        <w:rPr>
          <w:rtl/>
        </w:rPr>
      </w:pPr>
      <w:r w:rsidRPr="003B1277">
        <w:rPr>
          <w:rFonts w:hint="cs"/>
          <w:rtl/>
        </w:rPr>
        <w:t>و این حدیث دلیلی است بر روا بودن کشف چهره و دستان.</w:t>
      </w:r>
    </w:p>
    <w:p w:rsidR="004C5C47" w:rsidRPr="003B1277" w:rsidRDefault="00236AF8" w:rsidP="00A93EAF">
      <w:pPr>
        <w:pStyle w:val="a5"/>
        <w:rPr>
          <w:rtl/>
        </w:rPr>
      </w:pPr>
      <w:r w:rsidRPr="003B1277">
        <w:rPr>
          <w:rFonts w:hint="cs"/>
          <w:rtl/>
        </w:rPr>
        <w:t>اما در مورد حدود عورت زنان فقها به جز مالکیه اختلاف‌نظر دارند، و در کل دارای سه‌گونه رأی هستن</w:t>
      </w:r>
      <w:r w:rsidR="00E81888" w:rsidRPr="003B1277">
        <w:rPr>
          <w:rFonts w:hint="cs"/>
          <w:rtl/>
        </w:rPr>
        <w:t>د:</w:t>
      </w:r>
    </w:p>
    <w:p w:rsidR="00236AF8" w:rsidRPr="003B1277" w:rsidRDefault="0056097B" w:rsidP="00CD427C">
      <w:pPr>
        <w:pStyle w:val="a5"/>
        <w:numPr>
          <w:ilvl w:val="0"/>
          <w:numId w:val="24"/>
        </w:numPr>
        <w:ind w:left="641" w:hanging="357"/>
        <w:rPr>
          <w:rtl/>
        </w:rPr>
      </w:pPr>
      <w:r w:rsidRPr="003B1277">
        <w:rPr>
          <w:rFonts w:hint="cs"/>
          <w:rtl/>
        </w:rPr>
        <w:t>امام احمد می‌گوی</w:t>
      </w:r>
      <w:r w:rsidR="00E81888" w:rsidRPr="003B1277">
        <w:rPr>
          <w:rFonts w:hint="cs"/>
          <w:rtl/>
        </w:rPr>
        <w:t>د:</w:t>
      </w:r>
      <w:r w:rsidRPr="003B1277">
        <w:rPr>
          <w:rFonts w:hint="cs"/>
          <w:rtl/>
        </w:rPr>
        <w:t xml:space="preserve"> همه بدن زنان به جز کف دستان و صورت عورت می‌باشد.</w:t>
      </w:r>
    </w:p>
    <w:p w:rsidR="0056097B" w:rsidRPr="003B1277" w:rsidRDefault="0056097B" w:rsidP="00CD427C">
      <w:pPr>
        <w:pStyle w:val="a5"/>
        <w:numPr>
          <w:ilvl w:val="0"/>
          <w:numId w:val="24"/>
        </w:numPr>
        <w:ind w:left="641" w:hanging="357"/>
        <w:rPr>
          <w:rtl/>
        </w:rPr>
      </w:pPr>
      <w:r w:rsidRPr="003B1277">
        <w:rPr>
          <w:rFonts w:hint="cs"/>
          <w:rtl/>
        </w:rPr>
        <w:t>امام شافعی می‌گوی</w:t>
      </w:r>
      <w:r w:rsidR="00E81888" w:rsidRPr="003B1277">
        <w:rPr>
          <w:rFonts w:hint="cs"/>
          <w:rtl/>
        </w:rPr>
        <w:t>د:</w:t>
      </w:r>
      <w:r w:rsidRPr="003B1277">
        <w:rPr>
          <w:rFonts w:hint="cs"/>
          <w:rtl/>
        </w:rPr>
        <w:t xml:space="preserve"> همه بدن زنان به غیر از صورت و کف دستان عورت می‌باشد و پشت و رو و کف پا نیز عورت است.</w:t>
      </w:r>
      <w:r w:rsidRPr="003B1277">
        <w:rPr>
          <w:vertAlign w:val="superscript"/>
          <w:rtl/>
        </w:rPr>
        <w:t xml:space="preserve"> </w:t>
      </w:r>
      <w:r w:rsidRPr="003B1277">
        <w:rPr>
          <w:vertAlign w:val="superscript"/>
          <w:rtl/>
        </w:rPr>
        <w:footnoteReference w:id="316"/>
      </w:r>
    </w:p>
    <w:p w:rsidR="004C5C47" w:rsidRPr="003B1277" w:rsidRDefault="00AF5073" w:rsidP="00CD427C">
      <w:pPr>
        <w:pStyle w:val="a5"/>
        <w:numPr>
          <w:ilvl w:val="0"/>
          <w:numId w:val="24"/>
        </w:numPr>
        <w:ind w:left="641" w:hanging="357"/>
        <w:rPr>
          <w:rtl/>
        </w:rPr>
      </w:pPr>
      <w:r w:rsidRPr="003B1277">
        <w:rPr>
          <w:rFonts w:hint="cs"/>
          <w:rtl/>
        </w:rPr>
        <w:lastRenderedPageBreak/>
        <w:t>امام ابوحنیفه می‌گوی</w:t>
      </w:r>
      <w:r w:rsidR="00E81888" w:rsidRPr="003B1277">
        <w:rPr>
          <w:rFonts w:hint="cs"/>
          <w:rtl/>
        </w:rPr>
        <w:t>د:</w:t>
      </w:r>
      <w:r w:rsidRPr="003B1277">
        <w:rPr>
          <w:rFonts w:hint="cs"/>
          <w:rtl/>
        </w:rPr>
        <w:t xml:space="preserve"> همه بدن زنان به غیر از کف دستان و چهره و کف و روی پا و جایی که خلخال می‌بندند، عورت می‌باشد. و ظاهراً این رأی از آسان‌گیری بیشتری برخوردار است و غالباً به آن عمل می‌شود.</w:t>
      </w:r>
      <w:r w:rsidRPr="003B1277">
        <w:rPr>
          <w:vertAlign w:val="superscript"/>
          <w:rtl/>
        </w:rPr>
        <w:t xml:space="preserve"> </w:t>
      </w:r>
      <w:r w:rsidRPr="003B1277">
        <w:rPr>
          <w:vertAlign w:val="superscript"/>
          <w:rtl/>
        </w:rPr>
        <w:footnoteReference w:id="317"/>
      </w:r>
    </w:p>
    <w:p w:rsidR="008855B0" w:rsidRPr="003B1277" w:rsidRDefault="00A2580F" w:rsidP="00A93EAF">
      <w:pPr>
        <w:pStyle w:val="a5"/>
        <w:rPr>
          <w:rtl/>
        </w:rPr>
      </w:pPr>
      <w:r w:rsidRPr="003B1277">
        <w:rPr>
          <w:rFonts w:hint="cs"/>
          <w:rtl/>
        </w:rPr>
        <w:t>علت تفاوت دیدگاه علما به تفاوت نظر</w:t>
      </w:r>
      <w:r w:rsidR="00457606" w:rsidRPr="003B1277">
        <w:rPr>
          <w:rFonts w:hint="cs"/>
          <w:rtl/>
        </w:rPr>
        <w:t xml:space="preserve"> آن‌ها </w:t>
      </w:r>
      <w:r w:rsidRPr="003B1277">
        <w:rPr>
          <w:rFonts w:hint="cs"/>
          <w:rtl/>
        </w:rPr>
        <w:t xml:space="preserve">در مورد تفسیر </w:t>
      </w:r>
      <w:r w:rsidRPr="003B1277">
        <w:rPr>
          <w:rStyle w:val="Char0"/>
          <w:rtl/>
        </w:rPr>
        <w:t>«الا ما ظهر منها»</w:t>
      </w:r>
      <w:r w:rsidRPr="003B1277">
        <w:rPr>
          <w:rFonts w:hint="cs"/>
          <w:rtl/>
        </w:rPr>
        <w:t xml:space="preserve"> برمی‌گردد.</w:t>
      </w:r>
    </w:p>
    <w:p w:rsidR="00A2580F" w:rsidRPr="003B1277" w:rsidRDefault="00A2580F" w:rsidP="00A93EAF">
      <w:pPr>
        <w:pStyle w:val="a5"/>
        <w:rPr>
          <w:rtl/>
        </w:rPr>
      </w:pPr>
      <w:r w:rsidRPr="003B1277">
        <w:rPr>
          <w:rFonts w:hint="cs"/>
          <w:rtl/>
        </w:rPr>
        <w:t>لازم به یادآوری است که انسان‌های خنثی منزلتی هم‌چون مردها دارند و زنان در حضور</w:t>
      </w:r>
      <w:r w:rsidR="00457606" w:rsidRPr="003B1277">
        <w:rPr>
          <w:rFonts w:hint="cs"/>
          <w:rtl/>
        </w:rPr>
        <w:t xml:space="preserve"> آن‌ها </w:t>
      </w:r>
      <w:r w:rsidRPr="003B1277">
        <w:rPr>
          <w:rFonts w:hint="cs"/>
          <w:rtl/>
        </w:rPr>
        <w:t>نباید عورت‌شان را کشف نمایند؛ زیرا رسول خدا</w:t>
      </w:r>
      <w:r w:rsidRPr="003B1277">
        <w:rPr>
          <w:rFonts w:cs="CTraditional Arabic" w:hint="cs"/>
          <w:rtl/>
        </w:rPr>
        <w:t>ص</w:t>
      </w:r>
      <w:r w:rsidRPr="003B1277">
        <w:rPr>
          <w:rFonts w:hint="cs"/>
          <w:rtl/>
        </w:rPr>
        <w:t xml:space="preserve"> اجازه نمی‌داد آدم‌های </w:t>
      </w:r>
      <w:r w:rsidR="005F67A2" w:rsidRPr="003B1277">
        <w:rPr>
          <w:rFonts w:hint="cs"/>
          <w:rtl/>
        </w:rPr>
        <w:t>خنثی وارد مجلس زنان بشوند.</w:t>
      </w:r>
    </w:p>
    <w:p w:rsidR="005F67A2" w:rsidRPr="003B1277" w:rsidRDefault="005F67A2" w:rsidP="00A93EAF">
      <w:pPr>
        <w:pStyle w:val="a5"/>
        <w:rPr>
          <w:rtl/>
        </w:rPr>
      </w:pPr>
      <w:r w:rsidRPr="003B1277">
        <w:rPr>
          <w:rFonts w:hint="cs"/>
          <w:rtl/>
        </w:rPr>
        <w:t>مردانی که</w:t>
      </w:r>
      <w:r w:rsidR="001D0AE0" w:rsidRPr="003B1277">
        <w:rPr>
          <w:rFonts w:hint="cs"/>
          <w:rtl/>
        </w:rPr>
        <w:t xml:space="preserve"> با زن محرم می‌باشند عبارتند از</w:t>
      </w:r>
      <w:r w:rsidRPr="003B1277">
        <w:rPr>
          <w:rFonts w:hint="cs"/>
          <w:rtl/>
        </w:rPr>
        <w:t>: پدر، پدربزرگ، پدر همسر، پسران همسر (از زنی دیگر) و برادران رضاعی و نسبی و فرزندان برادر و خواهر، که زن می‌تواند در حضور</w:t>
      </w:r>
      <w:r w:rsidR="00457606" w:rsidRPr="003B1277">
        <w:rPr>
          <w:rFonts w:hint="cs"/>
          <w:rtl/>
        </w:rPr>
        <w:t xml:space="preserve"> آن‌ها </w:t>
      </w:r>
      <w:r w:rsidRPr="003B1277">
        <w:rPr>
          <w:rFonts w:hint="cs"/>
          <w:rtl/>
        </w:rPr>
        <w:t>تنها زینت و آراستگی خود را کشف نماید، هم‌چنین پیرمردان و کودکان نابالغ و زنان هم دین هم حکم محارم را دارند. خداوند متعال در این رابطه فرموده‌ان</w:t>
      </w:r>
      <w:r w:rsidR="00E81888" w:rsidRPr="003B1277">
        <w:rPr>
          <w:rFonts w:hint="cs"/>
          <w:rtl/>
        </w:rPr>
        <w:t>د:</w:t>
      </w:r>
    </w:p>
    <w:p w:rsidR="00C66804" w:rsidRPr="00A70548" w:rsidRDefault="00A93EAF" w:rsidP="00A93EAF">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 xml:space="preserve">قُل لِّلۡمُؤۡمِنِينَ يَغُضُّواْ مِنۡ أَبۡصَٰرِهِمۡ وَيَحۡفَظُواْ فُرُوجَهُمۡۚ ذَٰلِكَ أَزۡكَىٰ لَهُمۡۚ إِنَّ </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خَبِيرُۢ بِمَا يَصۡنَعُونَ ٣٠ وَقُل لِّلۡمُؤۡمِنَٰتِ يَغۡضُضۡنَ مِنۡ أَبۡصَٰرِهِنَّ وَيَحۡفَظۡنَ فُرُوجَهُنَّ وَلَا يُبۡدِينَ زِينَتَهُنَّ إِلَّا مَا ظَهَرَ مِنۡهَاۖ وَلۡيَضۡرِبۡنَ بِخُمُرِهِنَّ عَلَىٰ جُيُوبِهِنَّۖ وَلَا يُبۡدِينَ زِينَتَهُنَّ إِلَّا لِبُعُولَتِهِنَّ أَوۡ ءَابَآئِهِنَّ أَوۡ ءَابَآءِ بُعُولَتِهِنَّ أَوۡ أَبۡنَآئِهِنَّ أَوۡ أَبۡنَآءِ بُعُولَتِهِنَّ أَوۡ إِخۡوَٰنِهِنَّ أَوۡ بَنِيٓ إِخۡوَٰنِهِنَّ أَوۡ بَنِيٓ أَخَوَٰتِهِنَّ أَوۡ نِسَآئِهِنَّ أَوۡ مَا مَلَكَتۡ أَيۡمَٰنُهُنَّ أَوِ </w:t>
      </w:r>
      <w:r>
        <w:rPr>
          <w:rFonts w:ascii="KFGQPC Uthmanic Script HAFS" w:hAnsi="KFGQPC Uthmanic Script HAFS" w:cs="KFGQPC Uthmanic Script HAFS" w:hint="cs"/>
          <w:sz w:val="28"/>
          <w:szCs w:val="28"/>
          <w:rtl/>
          <w:lang w:bidi="fa-IR"/>
        </w:rPr>
        <w:t>ٱلتَّٰبِعِينَ</w:t>
      </w:r>
      <w:r>
        <w:rPr>
          <w:rFonts w:ascii="KFGQPC Uthmanic Script HAFS" w:hAnsi="KFGQPC Uthmanic Script HAFS" w:cs="KFGQPC Uthmanic Script HAFS"/>
          <w:sz w:val="28"/>
          <w:szCs w:val="28"/>
          <w:rtl/>
          <w:lang w:bidi="fa-IR"/>
        </w:rPr>
        <w:t xml:space="preserve"> غَيۡرِ أُوْلِي </w:t>
      </w:r>
      <w:r>
        <w:rPr>
          <w:rFonts w:ascii="KFGQPC Uthmanic Script HAFS" w:hAnsi="KFGQPC Uthmanic Script HAFS" w:cs="KFGQPC Uthmanic Script HAFS" w:hint="cs"/>
          <w:sz w:val="28"/>
          <w:szCs w:val="28"/>
          <w:rtl/>
          <w:lang w:bidi="fa-IR"/>
        </w:rPr>
        <w:t>ٱلۡإِرۡبَ</w:t>
      </w:r>
      <w:r>
        <w:rPr>
          <w:rFonts w:ascii="KFGQPC Uthmanic Script HAFS" w:hAnsi="KFGQPC Uthmanic Script HAFS" w:cs="KFGQPC Uthmanic Script HAFS"/>
          <w:sz w:val="28"/>
          <w:szCs w:val="28"/>
          <w:rtl/>
          <w:lang w:bidi="fa-IR"/>
        </w:rPr>
        <w:t xml:space="preserve">ةِ مِنَ </w:t>
      </w:r>
      <w:r>
        <w:rPr>
          <w:rFonts w:ascii="KFGQPC Uthmanic Script HAFS" w:hAnsi="KFGQPC Uthmanic Script HAFS" w:cs="KFGQPC Uthmanic Script HAFS" w:hint="cs"/>
          <w:sz w:val="28"/>
          <w:szCs w:val="28"/>
          <w:rtl/>
          <w:lang w:bidi="fa-IR"/>
        </w:rPr>
        <w:t>ٱلرِّجَالِ</w:t>
      </w:r>
      <w:r>
        <w:rPr>
          <w:rFonts w:ascii="KFGQPC Uthmanic Script HAFS" w:hAnsi="KFGQPC Uthmanic Script HAFS" w:cs="KFGQPC Uthmanic Script HAFS"/>
          <w:sz w:val="28"/>
          <w:szCs w:val="28"/>
          <w:rtl/>
          <w:lang w:bidi="fa-IR"/>
        </w:rPr>
        <w:t xml:space="preserve"> أَوِ </w:t>
      </w:r>
      <w:r>
        <w:rPr>
          <w:rFonts w:ascii="KFGQPC Uthmanic Script HAFS" w:hAnsi="KFGQPC Uthmanic Script HAFS" w:cs="KFGQPC Uthmanic Script HAFS" w:hint="cs"/>
          <w:sz w:val="28"/>
          <w:szCs w:val="28"/>
          <w:rtl/>
          <w:lang w:bidi="fa-IR"/>
        </w:rPr>
        <w:t>ٱلطِّفۡلِ</w:t>
      </w:r>
      <w:r>
        <w:rPr>
          <w:rFonts w:ascii="KFGQPC Uthmanic Script HAFS" w:hAnsi="KFGQPC Uthmanic Script HAFS" w:cs="KFGQPC Uthmanic Script HAFS"/>
          <w:sz w:val="28"/>
          <w:szCs w:val="28"/>
          <w:rtl/>
          <w:lang w:bidi="fa-IR"/>
        </w:rPr>
        <w:t xml:space="preserve"> </w:t>
      </w:r>
      <w:r>
        <w:rPr>
          <w:rFonts w:ascii="KFGQPC Uthmanic Script HAFS" w:hAnsi="KFGQPC Uthmanic Script HAFS" w:cs="KFGQPC Uthmanic Script HAFS" w:hint="cs"/>
          <w:sz w:val="28"/>
          <w:szCs w:val="28"/>
          <w:rtl/>
          <w:lang w:bidi="fa-IR"/>
        </w:rPr>
        <w:t>ٱلَّذِينَ</w:t>
      </w:r>
      <w:r>
        <w:rPr>
          <w:rFonts w:ascii="KFGQPC Uthmanic Script HAFS" w:hAnsi="KFGQPC Uthmanic Script HAFS" w:cs="KFGQPC Uthmanic Script HAFS"/>
          <w:sz w:val="28"/>
          <w:szCs w:val="28"/>
          <w:rtl/>
          <w:lang w:bidi="fa-IR"/>
        </w:rPr>
        <w:t xml:space="preserve"> لَمۡ يَظۡهَرُواْ عَلَىٰ عَوۡرَٰتِ </w:t>
      </w:r>
      <w:r>
        <w:rPr>
          <w:rFonts w:ascii="KFGQPC Uthmanic Script HAFS" w:hAnsi="KFGQPC Uthmanic Script HAFS" w:cs="KFGQPC Uthmanic Script HAFS" w:hint="cs"/>
          <w:sz w:val="28"/>
          <w:szCs w:val="28"/>
          <w:rtl/>
          <w:lang w:bidi="fa-IR"/>
        </w:rPr>
        <w:t>ٱلنِّسَآءِۖ</w:t>
      </w:r>
      <w:r>
        <w:rPr>
          <w:rFonts w:ascii="KFGQPC Uthmanic Script HAFS" w:hAnsi="KFGQPC Uthmanic Script HAFS" w:cs="KFGQPC Uthmanic Script HAFS"/>
          <w:sz w:val="28"/>
          <w:szCs w:val="28"/>
          <w:rtl/>
          <w:lang w:bidi="fa-IR"/>
        </w:rPr>
        <w:t xml:space="preserve"> وَلَا يَضۡرِبۡنَ بِأَرۡجُلِهِنَّ لِيُعۡلَمَ مَا يُخۡفِينَ مِن زِينَتِهِنَّۚ وَتُوبُوٓاْ إِلَى </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جَمِيعًا أَيُّهَ </w:t>
      </w:r>
      <w:r>
        <w:rPr>
          <w:rFonts w:ascii="KFGQPC Uthmanic Script HAFS" w:hAnsi="KFGQPC Uthmanic Script HAFS" w:cs="KFGQPC Uthmanic Script HAFS" w:hint="cs"/>
          <w:sz w:val="28"/>
          <w:szCs w:val="28"/>
          <w:rtl/>
          <w:lang w:bidi="fa-IR"/>
        </w:rPr>
        <w:t>ٱلۡمُؤۡمِنُونَ</w:t>
      </w:r>
      <w:r>
        <w:rPr>
          <w:rFonts w:ascii="KFGQPC Uthmanic Script HAFS" w:hAnsi="KFGQPC Uthmanic Script HAFS" w:cs="KFGQPC Uthmanic Script HAFS"/>
          <w:sz w:val="28"/>
          <w:szCs w:val="28"/>
          <w:rtl/>
          <w:lang w:bidi="fa-IR"/>
        </w:rPr>
        <w:t xml:space="preserve"> لَعَلَّكُمۡ تُفۡلِحُونَ ٣١</w:t>
      </w:r>
      <w:r>
        <w:rPr>
          <w:rFonts w:ascii="Traditional Arabic" w:hAnsi="Traditional Arabic"/>
          <w:sz w:val="28"/>
          <w:szCs w:val="28"/>
          <w:rtl/>
          <w:lang w:bidi="fa-IR"/>
        </w:rPr>
        <w:t>﴾</w:t>
      </w:r>
      <w:r w:rsidRPr="003B1277">
        <w:rPr>
          <w:rStyle w:val="Char5"/>
          <w:rFonts w:hint="cs"/>
          <w:rtl/>
        </w:rPr>
        <w:t xml:space="preserve"> </w:t>
      </w:r>
      <w:r w:rsidRPr="00A93EAF">
        <w:rPr>
          <w:rStyle w:val="Char6"/>
          <w:rtl/>
        </w:rPr>
        <w:t>[</w:t>
      </w:r>
      <w:r w:rsidRPr="00A93EAF">
        <w:rPr>
          <w:rStyle w:val="Char6"/>
          <w:rFonts w:hint="cs"/>
          <w:rtl/>
        </w:rPr>
        <w:t>النور:30- 31</w:t>
      </w:r>
      <w:r w:rsidRPr="00A93EAF">
        <w:rPr>
          <w:rStyle w:val="Char6"/>
          <w:rtl/>
        </w:rPr>
        <w:t>]</w:t>
      </w:r>
      <w:r w:rsidRPr="003B1277">
        <w:rPr>
          <w:rStyle w:val="Char5"/>
          <w:rtl/>
        </w:rPr>
        <w:t>.</w:t>
      </w:r>
    </w:p>
    <w:p w:rsidR="00816859" w:rsidRPr="003B1277" w:rsidRDefault="00816859" w:rsidP="00A93EAF">
      <w:pPr>
        <w:pStyle w:val="a5"/>
        <w:rPr>
          <w:rtl/>
        </w:rPr>
      </w:pPr>
      <w:r w:rsidRPr="003B1277">
        <w:rPr>
          <w:rFonts w:hint="cs"/>
          <w:rtl/>
        </w:rPr>
        <w:t>«</w:t>
      </w:r>
      <w:r w:rsidR="003336EE" w:rsidRPr="003B1277">
        <w:rPr>
          <w:rFonts w:hint="cs"/>
          <w:rtl/>
        </w:rPr>
        <w:t xml:space="preserve">(ای پیامبر!) به مردان مؤمن بگو (از زنان نامحرم) چشمان خویش را فرو گیرندن و عورت‌های خویشتن را (با پوشانیدن و دوری از پیوند نامشروع) مصون بدارند. این </w:t>
      </w:r>
      <w:r w:rsidR="00AB2420" w:rsidRPr="003B1277">
        <w:rPr>
          <w:rFonts w:hint="cs"/>
          <w:rtl/>
        </w:rPr>
        <w:t>برای ایشان زیبنده‌تر و محترمانه‌تر است. بی‌‌گمان خداوند از آن‌چه انجام می‌دهند</w:t>
      </w:r>
      <w:r w:rsidR="001D0AE0" w:rsidRPr="003B1277">
        <w:rPr>
          <w:rFonts w:hint="cs"/>
          <w:rtl/>
        </w:rPr>
        <w:t xml:space="preserve"> آگاه است * و به زنان مؤمنه بگو</w:t>
      </w:r>
      <w:r w:rsidR="00AB2420" w:rsidRPr="003B1277">
        <w:rPr>
          <w:rFonts w:hint="cs"/>
          <w:rtl/>
        </w:rPr>
        <w:t xml:space="preserve">: چشمان خود را (از نامحرمن) فرو گیرند و عورت‌های </w:t>
      </w:r>
      <w:r w:rsidR="00AB2420" w:rsidRPr="003B1277">
        <w:rPr>
          <w:rFonts w:hint="cs"/>
          <w:rtl/>
        </w:rPr>
        <w:lastRenderedPageBreak/>
        <w:t>خویشتن را (با پوشاندن و پرهیز از رابطه نامشروع) مصون دارند و زینت خویشتن</w:t>
      </w:r>
      <w:r w:rsidR="001D0AE0" w:rsidRPr="003B1277">
        <w:rPr>
          <w:rFonts w:hint="cs"/>
          <w:rtl/>
        </w:rPr>
        <w:t xml:space="preserve"> را (هم‌چون سر، سینه، بازو، ساق</w:t>
      </w:r>
      <w:r w:rsidR="00AB2420" w:rsidRPr="003B1277">
        <w:rPr>
          <w:rFonts w:hint="cs"/>
          <w:rtl/>
        </w:rPr>
        <w:t xml:space="preserve"> گردن، خلخال، گردنبند و بازوبند) </w:t>
      </w:r>
      <w:r w:rsidR="005F4D53" w:rsidRPr="003B1277">
        <w:rPr>
          <w:rFonts w:hint="cs"/>
          <w:rtl/>
        </w:rPr>
        <w:t>نمایان نسازند؛ مگر آن مقداری که معمولاً پیدا هستند (مانند دستان و صورت) و روسری‌های خود را به یقه و گریبان‌هایشان آویزان کنند و زینت (اندام و زیورآلات) خود را نمایان نسازند، مگر برای شوهران‌شان، پدران‌شان، پدران شوهران‌شان، پسران‌شان، پسران شوهران‌شان، برادران‌شان، پسران برادران‌شان، پسران خواهران‌شان و زنان (هم‌کیش) خودشان، کنیزان‌شان و دنباله روانی (مانن</w:t>
      </w:r>
      <w:r w:rsidR="00E81888" w:rsidRPr="003B1277">
        <w:rPr>
          <w:rFonts w:hint="cs"/>
          <w:rtl/>
        </w:rPr>
        <w:t>د:</w:t>
      </w:r>
      <w:r w:rsidR="005F4D53" w:rsidRPr="003B1277">
        <w:rPr>
          <w:rFonts w:hint="cs"/>
          <w:rtl/>
        </w:rPr>
        <w:t xml:space="preserve"> افراد خنثی و ابله، پیران فرتوت و افراد فلج) که نیاز جنسی در</w:t>
      </w:r>
      <w:r w:rsidR="00457606" w:rsidRPr="003B1277">
        <w:rPr>
          <w:rFonts w:hint="cs"/>
          <w:rtl/>
        </w:rPr>
        <w:t xml:space="preserve"> آن‌ها </w:t>
      </w:r>
      <w:r w:rsidR="005F4D53" w:rsidRPr="003B1277">
        <w:rPr>
          <w:rFonts w:hint="cs"/>
          <w:rtl/>
        </w:rPr>
        <w:t>نیست و کودکانی که هنوز بر عورت زنان آگاهی پیدا نکرده‌اند و پاهای خود را (به هنگام راه رفتن به زمین) نکوبند تا زینت‌های پنهانی‌شان نمایان نشود. ای مؤمنان! همگی به سوی خدا برگردید تا رستگار (و سعادتمند شوید)</w:t>
      </w:r>
      <w:r w:rsidRPr="003B1277">
        <w:rPr>
          <w:rFonts w:hint="cs"/>
          <w:rtl/>
        </w:rPr>
        <w:t xml:space="preserve">». </w:t>
      </w:r>
    </w:p>
    <w:p w:rsidR="005F67A2" w:rsidRPr="003B1277" w:rsidRDefault="00016562" w:rsidP="00A93EAF">
      <w:pPr>
        <w:pStyle w:val="a5"/>
        <w:rPr>
          <w:rtl/>
        </w:rPr>
      </w:pPr>
      <w:r w:rsidRPr="003B1277">
        <w:rPr>
          <w:rFonts w:hint="cs"/>
          <w:rtl/>
        </w:rPr>
        <w:t>لازم به گفتن است که زنان در</w:t>
      </w:r>
      <w:r w:rsidR="00A93EAF" w:rsidRPr="003B1277">
        <w:rPr>
          <w:rFonts w:hint="cs"/>
          <w:rtl/>
        </w:rPr>
        <w:t xml:space="preserve"> </w:t>
      </w:r>
      <w:r w:rsidRPr="003B1277">
        <w:rPr>
          <w:rFonts w:hint="cs"/>
          <w:rtl/>
        </w:rPr>
        <w:t xml:space="preserve">حضور محارم مرد و زن خود و خدمتکارانی که دارای غریزه جنسی نیستند و خوف و فتنه و فساد در موردشان وجود ندارد </w:t>
      </w:r>
      <w:r w:rsidR="00B101FE" w:rsidRPr="003B1277">
        <w:rPr>
          <w:rFonts w:hint="cs"/>
          <w:rtl/>
        </w:rPr>
        <w:t xml:space="preserve">می‌توانند زیورآلات و زیبایی خود را نپوشانند و هم‌چنین به هم زدن پابند، دست‌بند و غیره برای </w:t>
      </w:r>
      <w:r w:rsidR="00216EBF" w:rsidRPr="003B1277">
        <w:rPr>
          <w:rFonts w:hint="cs"/>
          <w:rtl/>
        </w:rPr>
        <w:t>جلب توجه نامحرمان حرام و نامشروع است.</w:t>
      </w:r>
    </w:p>
    <w:p w:rsidR="00216EBF" w:rsidRPr="003B1277" w:rsidRDefault="007026E3" w:rsidP="00A93EAF">
      <w:pPr>
        <w:pStyle w:val="a5"/>
        <w:rPr>
          <w:rtl/>
        </w:rPr>
      </w:pPr>
      <w:r w:rsidRPr="003B1277">
        <w:rPr>
          <w:rFonts w:hint="cs"/>
          <w:rtl/>
        </w:rPr>
        <w:t xml:space="preserve">حدود عورت زنان که در حضور افراد محرم اعم از مرد و زن می‌تواند </w:t>
      </w:r>
      <w:r w:rsidR="004817EA" w:rsidRPr="003B1277">
        <w:rPr>
          <w:rFonts w:hint="cs"/>
          <w:rtl/>
        </w:rPr>
        <w:t>آن را نپوشاند، از سینه تا زانوست. اما مالکیه می‌گوین</w:t>
      </w:r>
      <w:r w:rsidR="00E81888" w:rsidRPr="003B1277">
        <w:rPr>
          <w:rFonts w:hint="cs"/>
          <w:rtl/>
        </w:rPr>
        <w:t>د:</w:t>
      </w:r>
      <w:r w:rsidR="004817EA" w:rsidRPr="003B1277">
        <w:rPr>
          <w:rFonts w:hint="cs"/>
          <w:rtl/>
        </w:rPr>
        <w:t xml:space="preserve"> به جز سر و دست همه قسمت‌های دیگر بدن زنان حتی در حضور محارم او نباید بدون پوشش باشد. برای مثال روا نیست در حضور افراد محرم خود حتی پدر و برادر سینه، ران و پشت خود را نپوشاند.</w:t>
      </w:r>
    </w:p>
    <w:p w:rsidR="004817EA" w:rsidRPr="003B1277" w:rsidRDefault="00B64B17" w:rsidP="00A93EAF">
      <w:pPr>
        <w:pStyle w:val="a5"/>
        <w:rPr>
          <w:rtl/>
        </w:rPr>
      </w:pPr>
      <w:r w:rsidRPr="003B1277">
        <w:rPr>
          <w:rFonts w:hint="cs"/>
          <w:rtl/>
        </w:rPr>
        <w:t>اما زمانی که به سن پیری رسیده‌اند می‌توانند پوشش و لباس معمولی را بدون آن‌که بدن‌شان نمایان باشد ـ بیرون بیاورند؛ زیرا خداوند متعال می‌فرمای</w:t>
      </w:r>
      <w:r w:rsidR="00E81888" w:rsidRPr="003B1277">
        <w:rPr>
          <w:rFonts w:hint="cs"/>
          <w:rtl/>
        </w:rPr>
        <w:t>د:</w:t>
      </w:r>
    </w:p>
    <w:p w:rsidR="00C66804" w:rsidRPr="00A70548" w:rsidRDefault="00A93EAF" w:rsidP="00A70548">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وَ</w:t>
      </w:r>
      <w:r>
        <w:rPr>
          <w:rFonts w:ascii="KFGQPC Uthmanic Script HAFS" w:hAnsi="KFGQPC Uthmanic Script HAFS" w:cs="KFGQPC Uthmanic Script HAFS" w:hint="cs"/>
          <w:sz w:val="28"/>
          <w:szCs w:val="28"/>
          <w:rtl/>
          <w:lang w:bidi="fa-IR"/>
        </w:rPr>
        <w:t>ٱلۡقَوَٰعِدُ</w:t>
      </w:r>
      <w:r>
        <w:rPr>
          <w:rFonts w:ascii="KFGQPC Uthmanic Script HAFS" w:hAnsi="KFGQPC Uthmanic Script HAFS" w:cs="KFGQPC Uthmanic Script HAFS"/>
          <w:sz w:val="28"/>
          <w:szCs w:val="28"/>
          <w:rtl/>
          <w:lang w:bidi="fa-IR"/>
        </w:rPr>
        <w:t xml:space="preserve"> مِنَ </w:t>
      </w:r>
      <w:r>
        <w:rPr>
          <w:rFonts w:ascii="KFGQPC Uthmanic Script HAFS" w:hAnsi="KFGQPC Uthmanic Script HAFS" w:cs="KFGQPC Uthmanic Script HAFS" w:hint="cs"/>
          <w:sz w:val="28"/>
          <w:szCs w:val="28"/>
          <w:rtl/>
          <w:lang w:bidi="fa-IR"/>
        </w:rPr>
        <w:t>ٱلنِّسَآءِ</w:t>
      </w:r>
      <w:r>
        <w:rPr>
          <w:rFonts w:ascii="KFGQPC Uthmanic Script HAFS" w:hAnsi="KFGQPC Uthmanic Script HAFS" w:cs="KFGQPC Uthmanic Script HAFS"/>
          <w:sz w:val="28"/>
          <w:szCs w:val="28"/>
          <w:rtl/>
          <w:lang w:bidi="fa-IR"/>
        </w:rPr>
        <w:t xml:space="preserve"> </w:t>
      </w:r>
      <w:r>
        <w:rPr>
          <w:rFonts w:ascii="KFGQPC Uthmanic Script HAFS" w:hAnsi="KFGQPC Uthmanic Script HAFS" w:cs="KFGQPC Uthmanic Script HAFS" w:hint="cs"/>
          <w:sz w:val="28"/>
          <w:szCs w:val="28"/>
          <w:rtl/>
          <w:lang w:bidi="fa-IR"/>
        </w:rPr>
        <w:t>ٱلَّٰتِي</w:t>
      </w:r>
      <w:r>
        <w:rPr>
          <w:rFonts w:ascii="KFGQPC Uthmanic Script HAFS" w:hAnsi="KFGQPC Uthmanic Script HAFS" w:cs="KFGQPC Uthmanic Script HAFS"/>
          <w:sz w:val="28"/>
          <w:szCs w:val="28"/>
          <w:rtl/>
          <w:lang w:bidi="fa-IR"/>
        </w:rPr>
        <w:t xml:space="preserve"> لَا يَرۡجُونَ نِكَاحٗا فَلَيۡسَ عَلَيۡهِنَّ جُنَاحٌ أَن يَضَعۡنَ ثِيَابَهُنَّ غَيۡرَ مُتَبَرِّجَٰتِۢ بِزِينَةٖۖ وَأَن يَسۡتَعۡفِفۡنَ خَيۡرٞ لَّهُنَّۗ وَ</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سَمِيعٌ عَلِيمٞ ٦٠</w:t>
      </w:r>
      <w:r>
        <w:rPr>
          <w:rFonts w:ascii="Traditional Arabic" w:hAnsi="Traditional Arabic"/>
          <w:sz w:val="28"/>
          <w:szCs w:val="28"/>
          <w:rtl/>
          <w:lang w:bidi="fa-IR"/>
        </w:rPr>
        <w:t>﴾</w:t>
      </w:r>
      <w:r w:rsidRPr="003B1277">
        <w:rPr>
          <w:rStyle w:val="Char5"/>
          <w:rFonts w:hint="cs"/>
          <w:rtl/>
        </w:rPr>
        <w:t xml:space="preserve"> </w:t>
      </w:r>
      <w:r w:rsidRPr="00A93EAF">
        <w:rPr>
          <w:rStyle w:val="Char6"/>
          <w:rtl/>
        </w:rPr>
        <w:t>[</w:t>
      </w:r>
      <w:r w:rsidRPr="00A93EAF">
        <w:rPr>
          <w:rStyle w:val="Char6"/>
          <w:rFonts w:hint="cs"/>
          <w:rtl/>
        </w:rPr>
        <w:t>النور: 60</w:t>
      </w:r>
      <w:r w:rsidRPr="00A93EAF">
        <w:rPr>
          <w:rStyle w:val="Char6"/>
          <w:rtl/>
        </w:rPr>
        <w:t>]</w:t>
      </w:r>
      <w:r w:rsidRPr="003B1277">
        <w:rPr>
          <w:rStyle w:val="Char5"/>
          <w:rtl/>
        </w:rPr>
        <w:t>.</w:t>
      </w:r>
    </w:p>
    <w:p w:rsidR="004F0B9C" w:rsidRPr="003B1277" w:rsidRDefault="004F0B9C" w:rsidP="00A93EAF">
      <w:pPr>
        <w:pStyle w:val="a5"/>
        <w:rPr>
          <w:rtl/>
        </w:rPr>
      </w:pPr>
      <w:r w:rsidRPr="003B1277">
        <w:rPr>
          <w:rFonts w:hint="cs"/>
          <w:rtl/>
        </w:rPr>
        <w:t>«</w:t>
      </w:r>
      <w:r w:rsidR="00754D8E" w:rsidRPr="003B1277">
        <w:rPr>
          <w:rFonts w:hint="cs"/>
          <w:rtl/>
        </w:rPr>
        <w:t>زنان زمین‌گیر شده‌ای که امید و تمایلی به ازدواج ندارند، اگر لباس های خود را (با حفظ پوشش بدن) بیرون بیاورند (و با لباس معمولی با دیگران معاشرت کنند) گناهی بر آنان نیست. در صورتی که هدف آنان (خودنمایی) و نشان دادن زینت نباشد. (اما به خاطر آن‌که سالمندان سرمشق جوانان هستند) اگر عفت و احتیاط را مراعات کنند برایشان بهتر است و خداوند شنوای (گفتارها) و آگاه (از کردارها) است</w:t>
      </w:r>
      <w:r w:rsidRPr="003B1277">
        <w:rPr>
          <w:rFonts w:hint="cs"/>
          <w:rtl/>
        </w:rPr>
        <w:t xml:space="preserve">». </w:t>
      </w:r>
    </w:p>
    <w:p w:rsidR="00B64B17" w:rsidRPr="003B1277" w:rsidRDefault="005D11EC" w:rsidP="00A93EAF">
      <w:pPr>
        <w:pStyle w:val="a5"/>
        <w:rPr>
          <w:rtl/>
        </w:rPr>
      </w:pPr>
      <w:r w:rsidRPr="003B1277">
        <w:rPr>
          <w:rFonts w:hint="cs"/>
          <w:rtl/>
        </w:rPr>
        <w:lastRenderedPageBreak/>
        <w:t>اما زن و شوهر اجازه دارند به همه بدن یکدیگر (به جز عورت) نگاه نمایند.</w:t>
      </w:r>
    </w:p>
    <w:p w:rsidR="00FD2F45" w:rsidRDefault="00FD2F45" w:rsidP="008970D3">
      <w:pPr>
        <w:pStyle w:val="a3"/>
        <w:rPr>
          <w:rtl/>
        </w:rPr>
      </w:pPr>
      <w:bookmarkStart w:id="1297" w:name="_Toc183502789"/>
      <w:bookmarkStart w:id="1298" w:name="_Toc183505960"/>
      <w:bookmarkStart w:id="1299" w:name="_Toc337943693"/>
      <w:bookmarkStart w:id="1300" w:name="_Toc420851694"/>
      <w:bookmarkStart w:id="1301" w:name="_Toc421621780"/>
      <w:r>
        <w:rPr>
          <w:rFonts w:hint="cs"/>
          <w:rtl/>
        </w:rPr>
        <w:t>ج. عورت کودکان</w:t>
      </w:r>
      <w:bookmarkEnd w:id="1297"/>
      <w:bookmarkEnd w:id="1298"/>
      <w:bookmarkEnd w:id="1299"/>
      <w:bookmarkEnd w:id="1300"/>
      <w:bookmarkEnd w:id="1301"/>
    </w:p>
    <w:p w:rsidR="00A2580F" w:rsidRPr="003B1277" w:rsidRDefault="0037349B" w:rsidP="00A93EAF">
      <w:pPr>
        <w:pStyle w:val="a5"/>
        <w:rPr>
          <w:rtl/>
        </w:rPr>
      </w:pPr>
      <w:r w:rsidRPr="003B1277">
        <w:rPr>
          <w:rFonts w:hint="cs"/>
          <w:rtl/>
        </w:rPr>
        <w:t>در مورد محدوده عورت کودکان علما دارای دو دیدگاه هستند. دیدگاه اول متعلق به اکثریت و جمهور علما و دیدگاه دوم مربوط به فقهای مذهب امام شافعی است.</w:t>
      </w:r>
    </w:p>
    <w:p w:rsidR="0037349B" w:rsidRPr="003B1277" w:rsidRDefault="0037349B" w:rsidP="00A93EAF">
      <w:pPr>
        <w:pStyle w:val="a5"/>
        <w:rPr>
          <w:rtl/>
        </w:rPr>
      </w:pPr>
      <w:r w:rsidRPr="003B1277">
        <w:rPr>
          <w:rFonts w:hint="cs"/>
          <w:rtl/>
        </w:rPr>
        <w:t>جمهور یا اکثریت علما می‌گوین</w:t>
      </w:r>
      <w:r w:rsidR="00E81888" w:rsidRPr="003B1277">
        <w:rPr>
          <w:rFonts w:hint="cs"/>
          <w:rtl/>
        </w:rPr>
        <w:t>د:</w:t>
      </w:r>
      <w:r w:rsidRPr="003B1277">
        <w:rPr>
          <w:rFonts w:hint="cs"/>
          <w:rtl/>
        </w:rPr>
        <w:t xml:space="preserve"> عورت کودکان دختر با کودکان پسر با هم فرق می‌کنند.</w:t>
      </w:r>
    </w:p>
    <w:p w:rsidR="0037349B" w:rsidRPr="003B1277" w:rsidRDefault="001D0AE0" w:rsidP="00CD427C">
      <w:pPr>
        <w:pStyle w:val="a5"/>
        <w:numPr>
          <w:ilvl w:val="0"/>
          <w:numId w:val="25"/>
        </w:numPr>
        <w:ind w:left="641" w:hanging="357"/>
        <w:rPr>
          <w:rtl/>
        </w:rPr>
      </w:pPr>
      <w:r w:rsidRPr="003B1277">
        <w:rPr>
          <w:rFonts w:hint="cs"/>
          <w:rtl/>
        </w:rPr>
        <w:t>عورت دختران</w:t>
      </w:r>
      <w:r w:rsidR="0037349B" w:rsidRPr="003B1277">
        <w:rPr>
          <w:rFonts w:hint="cs"/>
          <w:rtl/>
        </w:rPr>
        <w:t>: کودکان دختر حدود عورت‌شان به دو صورت است. اول</w:t>
      </w:r>
      <w:r w:rsidR="00984B22" w:rsidRPr="003B1277">
        <w:rPr>
          <w:rFonts w:hint="cs"/>
          <w:rtl/>
        </w:rPr>
        <w:t>:</w:t>
      </w:r>
      <w:r w:rsidR="0037349B" w:rsidRPr="003B1277">
        <w:rPr>
          <w:rFonts w:hint="cs"/>
          <w:rtl/>
        </w:rPr>
        <w:t xml:space="preserve"> حدودی که هم‌چون دختران عاقل و بالغ پوشانیدن آن واجب و عبا</w:t>
      </w:r>
      <w:r w:rsidRPr="003B1277">
        <w:rPr>
          <w:rFonts w:hint="cs"/>
          <w:rtl/>
        </w:rPr>
        <w:t>رت است از مابین زانو و ناف. دوم</w:t>
      </w:r>
      <w:r w:rsidR="0037349B" w:rsidRPr="003B1277">
        <w:rPr>
          <w:rFonts w:hint="cs"/>
          <w:rtl/>
        </w:rPr>
        <w:t>: قسمتی از بدن که پوشانیدن</w:t>
      </w:r>
      <w:r w:rsidR="00457606" w:rsidRPr="003B1277">
        <w:rPr>
          <w:rFonts w:hint="cs"/>
          <w:rtl/>
        </w:rPr>
        <w:t xml:space="preserve"> آن‌ها </w:t>
      </w:r>
      <w:r w:rsidR="0037349B" w:rsidRPr="003B1277">
        <w:rPr>
          <w:rFonts w:hint="cs"/>
          <w:rtl/>
        </w:rPr>
        <w:t>مستحب است و به دخترانی مربوط می‌شود که سن</w:t>
      </w:r>
      <w:r w:rsidR="00457606" w:rsidRPr="003B1277">
        <w:rPr>
          <w:rFonts w:hint="cs"/>
          <w:rtl/>
        </w:rPr>
        <w:t xml:space="preserve"> آن‌ها </w:t>
      </w:r>
      <w:r w:rsidR="0037349B" w:rsidRPr="003B1277">
        <w:rPr>
          <w:rFonts w:hint="cs"/>
          <w:rtl/>
        </w:rPr>
        <w:t>به دوازده سیزده سال رسیده باشد. که اضاله بر حدود ناف تا زانون مستحب است سینه و بازوها و پشت و پهلو و سر و سینه و ساق و گردن او پوشیده باشد.</w:t>
      </w:r>
    </w:p>
    <w:p w:rsidR="0037349B" w:rsidRPr="003B1277" w:rsidRDefault="0037349B" w:rsidP="00A93EAF">
      <w:pPr>
        <w:pStyle w:val="a5"/>
        <w:rPr>
          <w:rtl/>
        </w:rPr>
      </w:pPr>
      <w:r w:rsidRPr="003B1277">
        <w:rPr>
          <w:rFonts w:hint="cs"/>
          <w:rtl/>
        </w:rPr>
        <w:t>لازم به یادآوری است که دختران دوازده سیزده ساله اگر آن قسمت‌ها از بدن‌شان به هنگام نماز نمایان</w:t>
      </w:r>
      <w:r w:rsidR="001D0AE0" w:rsidRPr="003B1277">
        <w:rPr>
          <w:rFonts w:hint="cs"/>
          <w:rtl/>
        </w:rPr>
        <w:t xml:space="preserve"> </w:t>
      </w:r>
      <w:r w:rsidRPr="003B1277">
        <w:rPr>
          <w:rFonts w:hint="cs"/>
          <w:rtl/>
        </w:rPr>
        <w:t>شود، لازم است نمازشان را پس از پوشانیدن آن دوباره بخوانند. اما دختران کم‌سن و سال‌تر اگر چنین چیزی برایشان پیش بیاید، لازم نیست نمازشان را اعاده کنند.</w:t>
      </w:r>
    </w:p>
    <w:p w:rsidR="0037349B" w:rsidRPr="003B1277" w:rsidRDefault="001D0AE0" w:rsidP="00CD427C">
      <w:pPr>
        <w:pStyle w:val="a5"/>
        <w:numPr>
          <w:ilvl w:val="0"/>
          <w:numId w:val="25"/>
        </w:numPr>
        <w:ind w:left="641" w:hanging="357"/>
        <w:rPr>
          <w:rtl/>
        </w:rPr>
      </w:pPr>
      <w:r w:rsidRPr="003B1277">
        <w:rPr>
          <w:rFonts w:hint="cs"/>
          <w:rtl/>
        </w:rPr>
        <w:t>عورت پسران</w:t>
      </w:r>
      <w:r w:rsidR="0037349B" w:rsidRPr="003B1277">
        <w:rPr>
          <w:rFonts w:hint="cs"/>
          <w:rtl/>
        </w:rPr>
        <w:t>: در مورد پسران که چه قسمتی از بدن‌شان عورت به حساب می‌آید، رأی راجح آن است که اگر سن</w:t>
      </w:r>
      <w:r w:rsidR="00457606" w:rsidRPr="003B1277">
        <w:rPr>
          <w:rFonts w:hint="cs"/>
          <w:rtl/>
        </w:rPr>
        <w:t xml:space="preserve"> آن‌ها </w:t>
      </w:r>
      <w:r w:rsidR="0037349B" w:rsidRPr="003B1277">
        <w:rPr>
          <w:rFonts w:hint="cs"/>
          <w:rtl/>
        </w:rPr>
        <w:t>کمتر از نه سال باشد، کشف و نگاه کردن به حد فاصل ناف تا زانوی‌شان جایز نیست. اما بقیه بدن او مانعی ندارد.</w:t>
      </w:r>
    </w:p>
    <w:p w:rsidR="0037349B" w:rsidRDefault="00D05FAF" w:rsidP="008970D3">
      <w:pPr>
        <w:pStyle w:val="a3"/>
        <w:rPr>
          <w:rtl/>
        </w:rPr>
      </w:pPr>
      <w:bookmarkStart w:id="1302" w:name="_Toc183502790"/>
      <w:bookmarkStart w:id="1303" w:name="_Toc183505961"/>
      <w:bookmarkStart w:id="1304" w:name="_Toc337943694"/>
      <w:bookmarkStart w:id="1305" w:name="_Toc420851695"/>
      <w:bookmarkStart w:id="1306" w:name="_Toc421621781"/>
      <w:r>
        <w:rPr>
          <w:rFonts w:hint="cs"/>
          <w:rtl/>
        </w:rPr>
        <w:t>انواع زینت و آرایش</w:t>
      </w:r>
      <w:bookmarkEnd w:id="1302"/>
      <w:bookmarkEnd w:id="1303"/>
      <w:bookmarkEnd w:id="1304"/>
      <w:bookmarkEnd w:id="1305"/>
      <w:bookmarkEnd w:id="1306"/>
    </w:p>
    <w:p w:rsidR="00A2580F" w:rsidRPr="003B1277" w:rsidRDefault="00B06FE4" w:rsidP="00A93EAF">
      <w:pPr>
        <w:pStyle w:val="a5"/>
        <w:rPr>
          <w:rtl/>
        </w:rPr>
      </w:pPr>
      <w:r w:rsidRPr="003B1277">
        <w:rPr>
          <w:rFonts w:hint="cs"/>
          <w:rtl/>
        </w:rPr>
        <w:t>در مورد زینت و آرایش اصل بر مباح بودن آن است. و آرایش زن برای شوهر و شوهر برای همسر خود مستحب است. اما آرایش زن برای مردان بیگانه حرام، نامشروع و زمینه‌ساز فساد و بی‌بندوباری است و زینت و آرایش از طریق وسایل مختلفی مانن</w:t>
      </w:r>
      <w:r w:rsidR="00E81888" w:rsidRPr="003B1277">
        <w:rPr>
          <w:rFonts w:hint="cs"/>
          <w:rtl/>
        </w:rPr>
        <w:t>د:</w:t>
      </w:r>
      <w:r w:rsidRPr="003B1277">
        <w:rPr>
          <w:rFonts w:hint="cs"/>
          <w:rtl/>
        </w:rPr>
        <w:t xml:space="preserve"> لباس، زینت‌آلات، پاکیزگی، بوی مطبوع، آرایش مو و چهره انجام می‌گیرد.</w:t>
      </w:r>
    </w:p>
    <w:p w:rsidR="00B06FE4" w:rsidRPr="00B06FE4" w:rsidRDefault="00C36EFB" w:rsidP="008970D3">
      <w:pPr>
        <w:pStyle w:val="a3"/>
        <w:rPr>
          <w:rtl/>
        </w:rPr>
      </w:pPr>
      <w:bookmarkStart w:id="1307" w:name="_Toc183502791"/>
      <w:bookmarkStart w:id="1308" w:name="_Toc183505962"/>
      <w:bookmarkStart w:id="1309" w:name="_Toc337943695"/>
      <w:bookmarkStart w:id="1310" w:name="_Toc420851696"/>
      <w:bookmarkStart w:id="1311" w:name="_Toc421621782"/>
      <w:r>
        <w:rPr>
          <w:rFonts w:hint="cs"/>
          <w:rtl/>
        </w:rPr>
        <w:lastRenderedPageBreak/>
        <w:t>اول</w:t>
      </w:r>
      <w:r w:rsidR="00984B22">
        <w:rPr>
          <w:rFonts w:hint="cs"/>
          <w:rtl/>
        </w:rPr>
        <w:t>:</w:t>
      </w:r>
      <w:r>
        <w:rPr>
          <w:rFonts w:hint="cs"/>
          <w:rtl/>
        </w:rPr>
        <w:t xml:space="preserve"> لباس</w:t>
      </w:r>
      <w:bookmarkEnd w:id="1307"/>
      <w:bookmarkEnd w:id="1308"/>
      <w:bookmarkEnd w:id="1309"/>
      <w:bookmarkEnd w:id="1310"/>
      <w:bookmarkEnd w:id="1311"/>
    </w:p>
    <w:p w:rsidR="00A2580F" w:rsidRPr="003B1277" w:rsidRDefault="00602FFD" w:rsidP="00A93EAF">
      <w:pPr>
        <w:pStyle w:val="a5"/>
        <w:rPr>
          <w:rtl/>
        </w:rPr>
      </w:pPr>
      <w:r w:rsidRPr="003B1277">
        <w:rPr>
          <w:rFonts w:hint="cs"/>
          <w:rtl/>
        </w:rPr>
        <w:t>آراستگی از طریق لباس شامل مرد و زن می‌شود و برای مرد مستحب است ک</w:t>
      </w:r>
      <w:r w:rsidR="00B251AF" w:rsidRPr="003B1277">
        <w:rPr>
          <w:rFonts w:hint="cs"/>
          <w:rtl/>
        </w:rPr>
        <w:t>ه:</w:t>
      </w:r>
      <w:r w:rsidRPr="003B1277">
        <w:rPr>
          <w:rFonts w:hint="cs"/>
          <w:rtl/>
        </w:rPr>
        <w:t xml:space="preserve"> سیما، ظاهر و لباس او زیبا و آراسته باشد و این آراستگی از نظر شرعی و طبیعت بشری کاری مطلوب است. اما برای مردان پوشیدن لباس ابریشم خالص و استفاده از انگشتر، ساعت، دست‌بند، گردن‌بند، دسته کلید و ... ساخته شده از طلا و نقره حرام است. هم‌چنین استفاده از ظروف طلا و نقره برای مرد و زن حرام است. 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602FFD" w:rsidRPr="003B1277" w:rsidRDefault="00C0369A" w:rsidP="00A93EAF">
      <w:pPr>
        <w:pStyle w:val="a5"/>
        <w:rPr>
          <w:rtl/>
        </w:rPr>
      </w:pPr>
      <w:r w:rsidRPr="003B1277">
        <w:rPr>
          <w:rFonts w:hint="cs"/>
          <w:rtl/>
        </w:rPr>
        <w:t>«لباس ابریشم و دیباج بر تن نکنید و در ظروف طلا و نقره آب و غذا ننوشید و نخورید و ...؛ زیرا این‌گونه ظروف در دنیا و در قیامت از آن شما خواهد بود».</w:t>
      </w:r>
      <w:r w:rsidR="00DA247E" w:rsidRPr="003B1277">
        <w:rPr>
          <w:vertAlign w:val="superscript"/>
          <w:rtl/>
        </w:rPr>
        <w:footnoteReference w:id="318"/>
      </w:r>
    </w:p>
    <w:p w:rsidR="00A2580F" w:rsidRPr="003B1277" w:rsidRDefault="00A718D0" w:rsidP="00A93EAF">
      <w:pPr>
        <w:pStyle w:val="a5"/>
        <w:rPr>
          <w:rtl/>
        </w:rPr>
      </w:pPr>
      <w:r w:rsidRPr="003B1277">
        <w:rPr>
          <w:rFonts w:hint="cs"/>
          <w:rtl/>
        </w:rPr>
        <w:t>و روایت شده است ک</w:t>
      </w:r>
      <w:r w:rsidR="00B251AF" w:rsidRPr="003B1277">
        <w:rPr>
          <w:rFonts w:hint="cs"/>
          <w:rtl/>
        </w:rPr>
        <w:t>ه:</w:t>
      </w:r>
      <w:r w:rsidRPr="003B1277">
        <w:rPr>
          <w:rFonts w:hint="cs"/>
          <w:rtl/>
        </w:rPr>
        <w:t xml:space="preserve"> «هرکس به خداوند و جهان پس از مرگ باور دارد، از پوشیدن لباس ابریشم و استعمال طلا پرهیز نماید».</w:t>
      </w:r>
      <w:r w:rsidR="00987757" w:rsidRPr="003B1277">
        <w:rPr>
          <w:vertAlign w:val="superscript"/>
          <w:rtl/>
        </w:rPr>
        <w:footnoteReference w:id="319"/>
      </w:r>
    </w:p>
    <w:p w:rsidR="00A2580F" w:rsidRPr="003B1277" w:rsidRDefault="00303F6C" w:rsidP="00A93EAF">
      <w:pPr>
        <w:pStyle w:val="a5"/>
        <w:rPr>
          <w:rtl/>
        </w:rPr>
      </w:pPr>
      <w:r w:rsidRPr="003B1277">
        <w:rPr>
          <w:rFonts w:hint="cs"/>
          <w:rtl/>
        </w:rPr>
        <w:t>علت حرام بودن استعمال ابریشم و طلا برای مردان جلوگیری از تکبر، خودخواهی و شکسته شدن قلب نیازمندان و از طرف دیگر مردانگی و غیرت با پوشیدن لباس‌های نازک، زنانه و بسیار نرم سازگاری ندارد.</w:t>
      </w:r>
    </w:p>
    <w:p w:rsidR="00303F6C" w:rsidRPr="003B1277" w:rsidRDefault="00303F6C" w:rsidP="00A93EAF">
      <w:pPr>
        <w:pStyle w:val="a5"/>
        <w:rPr>
          <w:rtl/>
        </w:rPr>
      </w:pPr>
      <w:r w:rsidRPr="003B1277">
        <w:rPr>
          <w:rFonts w:hint="cs"/>
          <w:rtl/>
        </w:rPr>
        <w:t>اما استعمال طلا برای دندان اگر جایگزین مناسب دیگری، نباشد، مانعی ندارد، و استعمال ابریشم برای مردانی که ناراحتی پوستی دارند و پزشک متخصص و مسلمان، هیچ پارچه دیگری را برای او مناسب نداند، مانعی ندارد. هم‌چنین به هنگام خواندن نماز برای ستر عورت اگر هیچ پارچه و لباسی به جز ابریشم نباشد، استعمال آن بلامانع است.</w:t>
      </w:r>
    </w:p>
    <w:p w:rsidR="00303F6C" w:rsidRPr="003B1277" w:rsidRDefault="00175598" w:rsidP="00A93EAF">
      <w:pPr>
        <w:pStyle w:val="a5"/>
        <w:rPr>
          <w:rtl/>
        </w:rPr>
      </w:pPr>
      <w:r w:rsidRPr="003B1277">
        <w:rPr>
          <w:rFonts w:hint="cs"/>
          <w:rtl/>
        </w:rPr>
        <w:t xml:space="preserve">پوشیدن لباس حریر با هر رنگ و کیفیتی که باشد، در منزل و برای خویشاوند شوهر و </w:t>
      </w:r>
      <w:r w:rsidR="001D0AE0" w:rsidRPr="003B1277">
        <w:rPr>
          <w:rFonts w:hint="cs"/>
          <w:rtl/>
        </w:rPr>
        <w:t>آ</w:t>
      </w:r>
      <w:r w:rsidRPr="003B1277">
        <w:rPr>
          <w:rFonts w:hint="cs"/>
          <w:rtl/>
        </w:rPr>
        <w:t xml:space="preserve">رایش مو به وسیله نوارهای ابریشمی و استفاده از زیورآلات طلا و نقره و </w:t>
      </w:r>
      <w:r w:rsidR="00B406BF" w:rsidRPr="003B1277">
        <w:rPr>
          <w:rFonts w:hint="cs"/>
          <w:rtl/>
        </w:rPr>
        <w:t>دیگر زیورآلات به خاطر سازگاری</w:t>
      </w:r>
      <w:r w:rsidR="00457606" w:rsidRPr="003B1277">
        <w:rPr>
          <w:rFonts w:hint="cs"/>
          <w:rtl/>
        </w:rPr>
        <w:t xml:space="preserve"> آن‌ها </w:t>
      </w:r>
      <w:r w:rsidR="00B406BF" w:rsidRPr="003B1277">
        <w:rPr>
          <w:rFonts w:hint="cs"/>
          <w:rtl/>
        </w:rPr>
        <w:t>با سرشت زنانه و جلب توجه شوهر برای زنان به ویژه زنان شوهردار جایز است. اما نباید خود را در معرض نگاه نامحرمان قرار دهند.</w:t>
      </w:r>
    </w:p>
    <w:p w:rsidR="00B406BF" w:rsidRDefault="002C2919" w:rsidP="008970D3">
      <w:pPr>
        <w:pStyle w:val="a3"/>
        <w:rPr>
          <w:rtl/>
        </w:rPr>
      </w:pPr>
      <w:bookmarkStart w:id="1312" w:name="_Toc183502792"/>
      <w:bookmarkStart w:id="1313" w:name="_Toc183505963"/>
      <w:bookmarkStart w:id="1314" w:name="_Toc337943696"/>
      <w:bookmarkStart w:id="1315" w:name="_Toc420851697"/>
      <w:bookmarkStart w:id="1316" w:name="_Toc421621783"/>
      <w:r>
        <w:rPr>
          <w:rFonts w:hint="cs"/>
          <w:rtl/>
        </w:rPr>
        <w:lastRenderedPageBreak/>
        <w:t>شروط لباس پوشیدن</w:t>
      </w:r>
      <w:bookmarkEnd w:id="1312"/>
      <w:bookmarkEnd w:id="1313"/>
      <w:bookmarkEnd w:id="1314"/>
      <w:bookmarkEnd w:id="1315"/>
      <w:bookmarkEnd w:id="1316"/>
    </w:p>
    <w:p w:rsidR="00A2580F" w:rsidRPr="003B1277" w:rsidRDefault="00186D77" w:rsidP="00A93EAF">
      <w:pPr>
        <w:pStyle w:val="a5"/>
        <w:rPr>
          <w:rtl/>
        </w:rPr>
      </w:pPr>
      <w:r w:rsidRPr="003B1277">
        <w:rPr>
          <w:rFonts w:hint="cs"/>
          <w:rtl/>
        </w:rPr>
        <w:t>پوشیدن لباس نو و تمیز همراه با تواضع و به دور از اسراف و تبذیر مستحب است زیرا رسول خدا</w:t>
      </w:r>
      <w:r w:rsidRPr="003B1277">
        <w:rPr>
          <w:rFonts w:cs="CTraditional Arabic" w:hint="cs"/>
          <w:rtl/>
        </w:rPr>
        <w:t>ص</w:t>
      </w:r>
      <w:r w:rsidRPr="003B1277">
        <w:rPr>
          <w:rFonts w:hint="cs"/>
          <w:rtl/>
        </w:rPr>
        <w:t xml:space="preserve"> می‌فرمای</w:t>
      </w:r>
      <w:r w:rsidR="00E81888" w:rsidRPr="003B1277">
        <w:rPr>
          <w:rFonts w:hint="cs"/>
          <w:rtl/>
        </w:rPr>
        <w:t>د:</w:t>
      </w:r>
    </w:p>
    <w:p w:rsidR="00186D77" w:rsidRPr="003B1277" w:rsidRDefault="00230814" w:rsidP="00A93EAF">
      <w:pPr>
        <w:pStyle w:val="a5"/>
        <w:rPr>
          <w:rtl/>
        </w:rPr>
      </w:pPr>
      <w:r w:rsidRPr="003B1277">
        <w:rPr>
          <w:rFonts w:hint="cs"/>
          <w:rtl/>
        </w:rPr>
        <w:t>«هرگاه خداوند نعمت مال و ثروتی را به کسی بدهد، دوست دارد که آثارش را در او مشاهده فرماید».</w:t>
      </w:r>
      <w:r w:rsidRPr="003B1277">
        <w:rPr>
          <w:vertAlign w:val="superscript"/>
          <w:rtl/>
        </w:rPr>
        <w:footnoteReference w:id="320"/>
      </w:r>
    </w:p>
    <w:p w:rsidR="007E4F54" w:rsidRPr="003B1277" w:rsidRDefault="009D3D0B" w:rsidP="00A93EAF">
      <w:pPr>
        <w:pStyle w:val="a5"/>
        <w:rPr>
          <w:rtl/>
        </w:rPr>
      </w:pPr>
      <w:r w:rsidRPr="003B1277">
        <w:rPr>
          <w:rFonts w:hint="cs"/>
          <w:rtl/>
        </w:rPr>
        <w:t>و در واقع استفاده از نعمت‌های خداوند در لباس و خوراک نوعی شکر و سپاسگزاری اوست و در روزهای عید، جمعه و جماعات مستحب است که از بهترین و پاکیزه‌ترین لباس موجود استفاده شود.</w:t>
      </w:r>
    </w:p>
    <w:p w:rsidR="009D3D0B" w:rsidRPr="003B1277" w:rsidRDefault="009D3D0B" w:rsidP="00A93EAF">
      <w:pPr>
        <w:pStyle w:val="a5"/>
        <w:rPr>
          <w:rtl/>
        </w:rPr>
      </w:pPr>
      <w:r w:rsidRPr="003B1277">
        <w:rPr>
          <w:rFonts w:hint="cs"/>
          <w:rtl/>
        </w:rPr>
        <w:t>پوشیدن لباس پاکیزه و پاکیزگی بدن و سر و صورت مستحب است؛ زیرا جابر</w:t>
      </w:r>
      <w:r w:rsidRPr="003B1277">
        <w:rPr>
          <w:rFonts w:hint="cs"/>
        </w:rPr>
        <w:sym w:font="AGA Arabesque" w:char="F074"/>
      </w:r>
      <w:r w:rsidRPr="003B1277">
        <w:rPr>
          <w:rFonts w:hint="cs"/>
          <w:rtl/>
        </w:rPr>
        <w:t xml:space="preserve"> روایت می‌نمایند ک</w:t>
      </w:r>
      <w:r w:rsidR="00B251AF" w:rsidRPr="003B1277">
        <w:rPr>
          <w:rFonts w:hint="cs"/>
          <w:rtl/>
        </w:rPr>
        <w:t>ه:</w:t>
      </w:r>
      <w:r w:rsidRPr="003B1277">
        <w:rPr>
          <w:rFonts w:hint="cs"/>
          <w:rtl/>
        </w:rPr>
        <w:t xml:space="preserve"> «روزی رسول خدا به نزد ما آمدند، و مردی ژولیده مو را با لباس‌های نامرتب و ناتمیز نزد ما دید و فرمو</w:t>
      </w:r>
      <w:r w:rsidR="00E81888" w:rsidRPr="003B1277">
        <w:rPr>
          <w:rFonts w:hint="cs"/>
          <w:rtl/>
        </w:rPr>
        <w:t>د:</w:t>
      </w:r>
      <w:r w:rsidRPr="003B1277">
        <w:rPr>
          <w:rFonts w:hint="cs"/>
          <w:rtl/>
        </w:rPr>
        <w:t xml:space="preserve"> این مرد چیزی نداشت که موهایش را با آن شانه کند و لباس‌هایش را تمیز و مرتب نماید».</w:t>
      </w:r>
      <w:r w:rsidRPr="003B1277">
        <w:rPr>
          <w:vertAlign w:val="superscript"/>
          <w:rtl/>
        </w:rPr>
        <w:footnoteReference w:id="321"/>
      </w:r>
    </w:p>
    <w:p w:rsidR="007E4F54" w:rsidRPr="003B1277" w:rsidRDefault="00E50578" w:rsidP="00A93EAF">
      <w:pPr>
        <w:pStyle w:val="a5"/>
        <w:rPr>
          <w:rtl/>
        </w:rPr>
      </w:pPr>
      <w:r w:rsidRPr="003B1277">
        <w:rPr>
          <w:rFonts w:hint="cs"/>
          <w:rtl/>
        </w:rPr>
        <w:t>این حکم شامل زن و مرد می‌شود. هم‌چنین فرموده اس</w:t>
      </w:r>
      <w:r w:rsidR="0095430C" w:rsidRPr="003B1277">
        <w:rPr>
          <w:rFonts w:hint="cs"/>
          <w:rtl/>
        </w:rPr>
        <w:t>ت:</w:t>
      </w:r>
      <w:r w:rsidRPr="003B1277">
        <w:rPr>
          <w:rFonts w:hint="cs"/>
          <w:rtl/>
        </w:rPr>
        <w:t xml:space="preserve"> «هر یک از شما که موی (سر و رویش) دارد، آن را مرتب و پاکیزه نگاه دارد».</w:t>
      </w:r>
    </w:p>
    <w:p w:rsidR="00E50578" w:rsidRPr="003B1277" w:rsidRDefault="00051105" w:rsidP="00A93EAF">
      <w:pPr>
        <w:pStyle w:val="a5"/>
        <w:rPr>
          <w:rtl/>
        </w:rPr>
      </w:pPr>
      <w:r w:rsidRPr="003B1277">
        <w:rPr>
          <w:rFonts w:hint="cs"/>
          <w:rtl/>
        </w:rPr>
        <w:t>مرتب نمودن و اصلاح لباس و کفش کاری است مستحب و ابوهریره می‌گوی</w:t>
      </w:r>
      <w:r w:rsidR="00E81888" w:rsidRPr="003B1277">
        <w:rPr>
          <w:rFonts w:hint="cs"/>
          <w:rtl/>
        </w:rPr>
        <w:t>د:</w:t>
      </w:r>
      <w:r w:rsidRPr="003B1277">
        <w:rPr>
          <w:rFonts w:hint="cs"/>
          <w:rtl/>
        </w:rPr>
        <w:t xml:space="preserve"> از رسول خدا</w:t>
      </w:r>
      <w:r w:rsidRPr="003B1277">
        <w:rPr>
          <w:rFonts w:cs="CTraditional Arabic" w:hint="cs"/>
          <w:rtl/>
        </w:rPr>
        <w:t>ص</w:t>
      </w:r>
      <w:r w:rsidRPr="003B1277">
        <w:rPr>
          <w:rFonts w:hint="cs"/>
          <w:rtl/>
        </w:rPr>
        <w:t xml:space="preserve"> روایت می‌نماید ک</w:t>
      </w:r>
      <w:r w:rsidR="00B251AF" w:rsidRPr="003B1277">
        <w:rPr>
          <w:rFonts w:hint="cs"/>
          <w:rtl/>
        </w:rPr>
        <w:t>ه:</w:t>
      </w:r>
      <w:r w:rsidRPr="003B1277">
        <w:rPr>
          <w:rFonts w:hint="cs"/>
          <w:rtl/>
        </w:rPr>
        <w:t xml:space="preserve"> </w:t>
      </w:r>
      <w:r w:rsidR="00B41579" w:rsidRPr="003B1277">
        <w:rPr>
          <w:rFonts w:hint="cs"/>
          <w:rtl/>
        </w:rPr>
        <w:t>«هرگاه بند کفش‌تان پاره شد، با آن وضع به راه خود ادامه ندهید و آن را درست کنید».</w:t>
      </w:r>
      <w:r w:rsidR="00B41579" w:rsidRPr="003B1277">
        <w:rPr>
          <w:vertAlign w:val="superscript"/>
          <w:rtl/>
        </w:rPr>
        <w:footnoteReference w:id="322"/>
      </w:r>
    </w:p>
    <w:p w:rsidR="007E4F54" w:rsidRPr="003B1277" w:rsidRDefault="00957E34" w:rsidP="00A93EAF">
      <w:pPr>
        <w:pStyle w:val="a5"/>
        <w:rPr>
          <w:rtl/>
        </w:rPr>
      </w:pPr>
      <w:r w:rsidRPr="003B1277">
        <w:rPr>
          <w:rFonts w:hint="cs"/>
          <w:rtl/>
        </w:rPr>
        <w:t>لازم به یادآوری است که هرگونه و هر مدل لباسی که سبب تکبر و خودخواهی بشود، و یا پوشیدن آن به معنی گرویدن و پذیرفتن دین و آیین غیر از اسلام باشد و یا نشانه وابستگی به دسته‌ها و باندهای منحرف و فاسد تلقی شود، حرام و نامشروع است.</w:t>
      </w:r>
    </w:p>
    <w:p w:rsidR="00957E34" w:rsidRPr="003B1277" w:rsidRDefault="00957E34" w:rsidP="00A93EAF">
      <w:pPr>
        <w:pStyle w:val="a5"/>
        <w:rPr>
          <w:rtl/>
        </w:rPr>
      </w:pPr>
      <w:r w:rsidRPr="003B1277">
        <w:rPr>
          <w:rFonts w:hint="cs"/>
          <w:rtl/>
        </w:rPr>
        <w:t>شرایط لباس پوشیدن از خانم‌ه</w:t>
      </w:r>
      <w:r w:rsidR="00DD2473" w:rsidRPr="003B1277">
        <w:rPr>
          <w:rFonts w:hint="cs"/>
          <w:rtl/>
        </w:rPr>
        <w:t>ا:</w:t>
      </w:r>
      <w:r w:rsidRPr="003B1277">
        <w:rPr>
          <w:rFonts w:hint="cs"/>
          <w:rtl/>
        </w:rPr>
        <w:t xml:space="preserve"> </w:t>
      </w:r>
      <w:r w:rsidR="0095430C" w:rsidRPr="003B1277">
        <w:rPr>
          <w:rFonts w:hint="cs"/>
          <w:rtl/>
        </w:rPr>
        <w:t>چنانچه</w:t>
      </w:r>
      <w:r w:rsidRPr="003B1277">
        <w:rPr>
          <w:rFonts w:hint="cs"/>
          <w:rtl/>
        </w:rPr>
        <w:t xml:space="preserve"> زنان در داخل منزل و یا در حضور افراد محرم و کودکان قرار داشته باشند، </w:t>
      </w:r>
      <w:r w:rsidR="00E359A7" w:rsidRPr="003B1277">
        <w:rPr>
          <w:rFonts w:hint="cs"/>
          <w:rtl/>
        </w:rPr>
        <w:t>واجب است که بدن</w:t>
      </w:r>
      <w:r w:rsidR="00457606" w:rsidRPr="003B1277">
        <w:rPr>
          <w:rFonts w:hint="cs"/>
          <w:rtl/>
        </w:rPr>
        <w:t xml:space="preserve"> آن‌ها </w:t>
      </w:r>
      <w:r w:rsidR="00E359A7" w:rsidRPr="003B1277">
        <w:rPr>
          <w:rFonts w:hint="cs"/>
          <w:rtl/>
        </w:rPr>
        <w:t>از بالای سینه تا زانو و پشت و پهلوی</w:t>
      </w:r>
      <w:r w:rsidR="00457606" w:rsidRPr="003B1277">
        <w:rPr>
          <w:rFonts w:hint="cs"/>
          <w:rtl/>
        </w:rPr>
        <w:t xml:space="preserve"> آن‌ها </w:t>
      </w:r>
      <w:r w:rsidR="00E359A7" w:rsidRPr="003B1277">
        <w:rPr>
          <w:rFonts w:hint="cs"/>
          <w:rtl/>
        </w:rPr>
        <w:t>پوشیده باشد.</w:t>
      </w:r>
    </w:p>
    <w:p w:rsidR="00E359A7" w:rsidRPr="003B1277" w:rsidRDefault="00E359A7" w:rsidP="00A93EAF">
      <w:pPr>
        <w:pStyle w:val="a5"/>
        <w:rPr>
          <w:rtl/>
        </w:rPr>
      </w:pPr>
      <w:r w:rsidRPr="003B1277">
        <w:rPr>
          <w:rFonts w:hint="cs"/>
          <w:rtl/>
        </w:rPr>
        <w:t>اما در خارج منزل، لازم است شرایط زیر را مراعات کنند:</w:t>
      </w:r>
    </w:p>
    <w:p w:rsidR="00E359A7" w:rsidRPr="003B1277" w:rsidRDefault="001D0AE0" w:rsidP="00CD427C">
      <w:pPr>
        <w:pStyle w:val="a5"/>
        <w:numPr>
          <w:ilvl w:val="0"/>
          <w:numId w:val="26"/>
        </w:numPr>
        <w:ind w:left="641" w:hanging="357"/>
        <w:rPr>
          <w:rtl/>
        </w:rPr>
      </w:pPr>
      <w:r w:rsidRPr="003B1277">
        <w:rPr>
          <w:rFonts w:hint="cs"/>
          <w:rtl/>
        </w:rPr>
        <w:lastRenderedPageBreak/>
        <w:t>گشادگی</w:t>
      </w:r>
      <w:r w:rsidR="00E359A7" w:rsidRPr="003B1277">
        <w:rPr>
          <w:rFonts w:hint="cs"/>
          <w:rtl/>
        </w:rPr>
        <w:t>: لباس زنان باید تا حدودی راحت و گشاد باشد و تمامی بدن خود را ـ به جز از مچ دست‌ها به پایین وصورت ـ بپوشاند؛ زیرا پوشیدن لباس تنگ و بدن چسب، نامشروع است.</w:t>
      </w:r>
    </w:p>
    <w:p w:rsidR="00E359A7" w:rsidRPr="003B1277" w:rsidRDefault="00841464" w:rsidP="00CD427C">
      <w:pPr>
        <w:pStyle w:val="a5"/>
        <w:numPr>
          <w:ilvl w:val="0"/>
          <w:numId w:val="26"/>
        </w:numPr>
        <w:ind w:left="641" w:hanging="357"/>
      </w:pPr>
      <w:r w:rsidRPr="003B1277">
        <w:rPr>
          <w:rFonts w:hint="cs"/>
          <w:rtl/>
        </w:rPr>
        <w:t>ضخام</w:t>
      </w:r>
      <w:r w:rsidR="0095430C" w:rsidRPr="003B1277">
        <w:rPr>
          <w:rFonts w:hint="cs"/>
          <w:rtl/>
        </w:rPr>
        <w:t>ت:</w:t>
      </w:r>
      <w:r w:rsidRPr="003B1277">
        <w:rPr>
          <w:rFonts w:hint="cs"/>
          <w:rtl/>
        </w:rPr>
        <w:t xml:space="preserve"> لباس خانم‌ها باید به صورتی ضخیم باشد که بدن</w:t>
      </w:r>
      <w:r w:rsidR="00457606" w:rsidRPr="003B1277">
        <w:rPr>
          <w:rFonts w:hint="cs"/>
          <w:rtl/>
        </w:rPr>
        <w:t xml:space="preserve"> آن‌ها </w:t>
      </w:r>
      <w:r w:rsidRPr="003B1277">
        <w:rPr>
          <w:rFonts w:hint="cs"/>
          <w:rtl/>
        </w:rPr>
        <w:t>قابل رؤیت نباشد، تا زمینه فتنه، فساد و ناهنجاری را در خانواده و جامعه فراهم ننماید.</w:t>
      </w:r>
    </w:p>
    <w:p w:rsidR="00841464" w:rsidRPr="003B1277" w:rsidRDefault="001D0AE0" w:rsidP="00CD427C">
      <w:pPr>
        <w:pStyle w:val="a5"/>
        <w:numPr>
          <w:ilvl w:val="0"/>
          <w:numId w:val="26"/>
        </w:numPr>
        <w:ind w:left="641" w:hanging="357"/>
        <w:rPr>
          <w:rtl/>
        </w:rPr>
      </w:pPr>
      <w:r w:rsidRPr="003B1277">
        <w:rPr>
          <w:rFonts w:hint="cs"/>
          <w:rtl/>
        </w:rPr>
        <w:t>عدم تفاخر</w:t>
      </w:r>
      <w:r w:rsidR="00841464" w:rsidRPr="003B1277">
        <w:rPr>
          <w:rFonts w:hint="cs"/>
          <w:rtl/>
        </w:rPr>
        <w:t>: لباس خانم‌ها باید در ذات خود زینت و آرایش به حساب نیاید، و اگر این‌گونه باشد، باید از ظاهر شدن با آن در ملاء عام پرهیز نماید؛ زیرا خداوند متعال فرموده‌ان</w:t>
      </w:r>
      <w:r w:rsidR="00E81888" w:rsidRPr="003B1277">
        <w:rPr>
          <w:rFonts w:hint="cs"/>
          <w:rtl/>
        </w:rPr>
        <w:t>د:</w:t>
      </w:r>
    </w:p>
    <w:p w:rsidR="00C66804" w:rsidRPr="00A70548" w:rsidRDefault="00A93EAF" w:rsidP="00A93EAF">
      <w:pPr>
        <w:tabs>
          <w:tab w:val="right" w:pos="7371"/>
        </w:tabs>
        <w:ind w:firstLine="284"/>
        <w:jc w:val="both"/>
        <w:rPr>
          <w:rFonts w:ascii="KFGQPC Uthmanic Script HAFS" w:hAnsi="KFGQPC Uthmanic Script HAFS" w:cs="KFGQPC Uthmanic Script HAFS"/>
          <w:sz w:val="28"/>
          <w:szCs w:val="28"/>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وَلَا يُبۡدِينَ زِينَتَهُنَّ إِلَّا لِبُعُولَتِهِنَّ</w:t>
      </w:r>
      <w:r>
        <w:rPr>
          <w:rFonts w:ascii="Traditional Arabic" w:hAnsi="Traditional Arabic"/>
          <w:sz w:val="28"/>
          <w:szCs w:val="28"/>
          <w:rtl/>
          <w:lang w:bidi="fa-IR"/>
        </w:rPr>
        <w:t>﴾</w:t>
      </w:r>
      <w:r w:rsidRPr="003B1277">
        <w:rPr>
          <w:rStyle w:val="Char5"/>
          <w:rFonts w:hint="cs"/>
          <w:rtl/>
        </w:rPr>
        <w:t xml:space="preserve"> </w:t>
      </w:r>
      <w:r w:rsidRPr="00A93EAF">
        <w:rPr>
          <w:rStyle w:val="Char6"/>
          <w:rtl/>
        </w:rPr>
        <w:t>[</w:t>
      </w:r>
      <w:r w:rsidRPr="00A93EAF">
        <w:rPr>
          <w:rStyle w:val="Char6"/>
          <w:rFonts w:hint="cs"/>
          <w:rtl/>
        </w:rPr>
        <w:t>النور: 31</w:t>
      </w:r>
      <w:r w:rsidRPr="00A93EAF">
        <w:rPr>
          <w:rStyle w:val="Char6"/>
          <w:rtl/>
        </w:rPr>
        <w:t>]</w:t>
      </w:r>
      <w:r w:rsidRPr="003B1277">
        <w:rPr>
          <w:rStyle w:val="Char5"/>
          <w:rtl/>
        </w:rPr>
        <w:t>.</w:t>
      </w:r>
    </w:p>
    <w:p w:rsidR="00C11B62" w:rsidRPr="003B1277" w:rsidRDefault="00C11B62" w:rsidP="00A93EAF">
      <w:pPr>
        <w:pStyle w:val="a5"/>
        <w:rPr>
          <w:rtl/>
        </w:rPr>
      </w:pPr>
      <w:r w:rsidRPr="003B1277">
        <w:rPr>
          <w:rFonts w:hint="cs"/>
          <w:rtl/>
        </w:rPr>
        <w:t>«</w:t>
      </w:r>
      <w:r w:rsidR="00B4691F" w:rsidRPr="003B1277">
        <w:rPr>
          <w:rFonts w:hint="cs"/>
          <w:rtl/>
        </w:rPr>
        <w:t>زیبایی (و آراستگی) خود را جز برای شوهران خود نمایان نسازند</w:t>
      </w:r>
      <w:r w:rsidRPr="003B1277">
        <w:rPr>
          <w:rFonts w:hint="cs"/>
          <w:rtl/>
        </w:rPr>
        <w:t xml:space="preserve">». </w:t>
      </w:r>
    </w:p>
    <w:p w:rsidR="007E4F54" w:rsidRPr="003B1277" w:rsidRDefault="003F327E" w:rsidP="00A93EAF">
      <w:pPr>
        <w:pStyle w:val="a5"/>
        <w:rPr>
          <w:rtl/>
        </w:rPr>
      </w:pPr>
      <w:r w:rsidRPr="003B1277">
        <w:rPr>
          <w:rFonts w:hint="cs"/>
          <w:rtl/>
        </w:rPr>
        <w:t xml:space="preserve">لازم به یادآوری است که پوشیدن لباس‌های رنگارنگ، سبز، آبی، قرمز، زرد و غیره </w:t>
      </w:r>
      <w:r w:rsidR="0095430C" w:rsidRPr="003B1277">
        <w:rPr>
          <w:rFonts w:hint="cs"/>
          <w:rtl/>
        </w:rPr>
        <w:t>چنانچه</w:t>
      </w:r>
      <w:r w:rsidRPr="003B1277">
        <w:rPr>
          <w:rFonts w:hint="cs"/>
          <w:rtl/>
        </w:rPr>
        <w:t xml:space="preserve"> بدن‌نما و نازک نباشند و تمامی بدن زن را پوشانیده باشد، حرام و نامشروع نیست و هرچند بهتر است که زنان در ملاء عام لباسی ساده بپوشند و از </w:t>
      </w:r>
      <w:r w:rsidR="00372212" w:rsidRPr="003B1277">
        <w:rPr>
          <w:rFonts w:hint="cs"/>
          <w:rtl/>
        </w:rPr>
        <w:t>پارچه‌ای استفاده کنند که جلب توجه ننماید.</w:t>
      </w:r>
    </w:p>
    <w:p w:rsidR="00372212" w:rsidRPr="003B1277" w:rsidRDefault="001D0AE0" w:rsidP="00CD427C">
      <w:pPr>
        <w:pStyle w:val="a5"/>
        <w:numPr>
          <w:ilvl w:val="0"/>
          <w:numId w:val="26"/>
        </w:numPr>
        <w:ind w:left="641" w:hanging="357"/>
        <w:rPr>
          <w:rtl/>
        </w:rPr>
      </w:pPr>
      <w:r w:rsidRPr="003B1277">
        <w:rPr>
          <w:rFonts w:hint="cs"/>
          <w:rtl/>
        </w:rPr>
        <w:t>عدم استعمال بوی معطر</w:t>
      </w:r>
      <w:r w:rsidR="00372212" w:rsidRPr="003B1277">
        <w:rPr>
          <w:rFonts w:hint="cs"/>
          <w:rtl/>
        </w:rPr>
        <w:t>: لازم است زنان هنگامی که قصد دارند از منزل خارج شوند، از استعمال عطر و مواد خوشبوکننده پرهیز نمایند؛ زیرا رسول خدا</w:t>
      </w:r>
      <w:r w:rsidR="00372212" w:rsidRPr="003B1277">
        <w:rPr>
          <w:rFonts w:cs="CTraditional Arabic" w:hint="cs"/>
          <w:rtl/>
        </w:rPr>
        <w:t>ص</w:t>
      </w:r>
      <w:r w:rsidR="00372212" w:rsidRPr="003B1277">
        <w:rPr>
          <w:rFonts w:hint="cs"/>
          <w:rtl/>
        </w:rPr>
        <w:t xml:space="preserve"> فرموده‌ان</w:t>
      </w:r>
      <w:r w:rsidR="00E81888" w:rsidRPr="003B1277">
        <w:rPr>
          <w:rFonts w:hint="cs"/>
          <w:rtl/>
        </w:rPr>
        <w:t>د:</w:t>
      </w:r>
    </w:p>
    <w:p w:rsidR="007E4F54" w:rsidRPr="003B1277" w:rsidRDefault="00372212" w:rsidP="00A93EAF">
      <w:pPr>
        <w:pStyle w:val="a5"/>
        <w:rPr>
          <w:rtl/>
        </w:rPr>
      </w:pPr>
      <w:r w:rsidRPr="003B1277">
        <w:rPr>
          <w:rFonts w:hint="cs"/>
          <w:rtl/>
        </w:rPr>
        <w:t>«هر خانمی که مواد خوشبوکننده استفاده نموده از حضور در نماز جماعت «عشاء» خودداری نماید».</w:t>
      </w:r>
      <w:r w:rsidRPr="003B1277">
        <w:rPr>
          <w:vertAlign w:val="superscript"/>
          <w:rtl/>
        </w:rPr>
        <w:footnoteReference w:id="323"/>
      </w:r>
    </w:p>
    <w:p w:rsidR="007E4F54" w:rsidRPr="003B1277" w:rsidRDefault="00CF2E1D" w:rsidP="00CD427C">
      <w:pPr>
        <w:pStyle w:val="a5"/>
        <w:numPr>
          <w:ilvl w:val="0"/>
          <w:numId w:val="26"/>
        </w:numPr>
        <w:ind w:left="641" w:hanging="357"/>
      </w:pPr>
      <w:r w:rsidRPr="003B1277">
        <w:rPr>
          <w:rFonts w:hint="cs"/>
          <w:rtl/>
        </w:rPr>
        <w:t>لباس شهر</w:t>
      </w:r>
      <w:r w:rsidR="0095430C" w:rsidRPr="003B1277">
        <w:rPr>
          <w:rFonts w:hint="cs"/>
          <w:rtl/>
        </w:rPr>
        <w:t>ت:</w:t>
      </w:r>
      <w:r w:rsidRPr="003B1277">
        <w:rPr>
          <w:rFonts w:hint="cs"/>
          <w:rtl/>
        </w:rPr>
        <w:t xml:space="preserve"> پوشیدن لباس‌هایی مانند لباس شاهزادگان و اشراف برای جلب توجه دیگران نامشروع است.</w:t>
      </w:r>
    </w:p>
    <w:p w:rsidR="00CF2E1D" w:rsidRPr="003B1277" w:rsidRDefault="00CF2E1D" w:rsidP="00CD427C">
      <w:pPr>
        <w:pStyle w:val="a5"/>
        <w:numPr>
          <w:ilvl w:val="0"/>
          <w:numId w:val="26"/>
        </w:numPr>
        <w:ind w:left="641" w:hanging="357"/>
        <w:rPr>
          <w:rtl/>
        </w:rPr>
      </w:pPr>
      <w:r w:rsidRPr="003B1277">
        <w:rPr>
          <w:rFonts w:hint="cs"/>
          <w:rtl/>
        </w:rPr>
        <w:t>پوشیدن لباس مردان و لباس زنان کافر</w:t>
      </w:r>
      <w:r w:rsidR="00984B22" w:rsidRPr="003B1277">
        <w:rPr>
          <w:rFonts w:hint="cs"/>
          <w:rtl/>
        </w:rPr>
        <w:t>:</w:t>
      </w:r>
      <w:r w:rsidRPr="003B1277">
        <w:rPr>
          <w:rFonts w:hint="cs"/>
          <w:rtl/>
        </w:rPr>
        <w:t xml:space="preserve"> جایز نیست که زنان خود را به شکل و هیأت مردان دربیاورند و لباس آنان را بر تن کنند؛ زیرا «رسول خدا</w:t>
      </w:r>
      <w:r w:rsidRPr="003B1277">
        <w:rPr>
          <w:rFonts w:cs="CTraditional Arabic" w:hint="cs"/>
          <w:rtl/>
        </w:rPr>
        <w:t>ص</w:t>
      </w:r>
      <w:r w:rsidRPr="003B1277">
        <w:rPr>
          <w:rFonts w:hint="cs"/>
          <w:rtl/>
        </w:rPr>
        <w:t xml:space="preserve"> مردانی که لباس زنان و زنانی که لباس مردان را بر تن می‌کنند، مورد لعن و نفرین قرار داده است».</w:t>
      </w:r>
      <w:r w:rsidR="00D859BD" w:rsidRPr="003B1277">
        <w:rPr>
          <w:vertAlign w:val="superscript"/>
          <w:rtl/>
        </w:rPr>
        <w:footnoteReference w:id="324"/>
      </w:r>
    </w:p>
    <w:p w:rsidR="007E4F54" w:rsidRPr="003B1277" w:rsidRDefault="00303998" w:rsidP="00A93EAF">
      <w:pPr>
        <w:pStyle w:val="a5"/>
        <w:rPr>
          <w:rtl/>
        </w:rPr>
      </w:pPr>
      <w:r w:rsidRPr="003B1277">
        <w:rPr>
          <w:rFonts w:hint="cs"/>
          <w:rtl/>
        </w:rPr>
        <w:lastRenderedPageBreak/>
        <w:t>هم‌چنین جایز نیست که زنان مسلمان لباس ویژه زنان فاسد و غیرمسلمان را بر تن کنند، اما پوشیدن لباسی با شرایطی که گفته شد، هرچند زنان غیرمسلمان نیز از آن استفاده کنند، جایز است.</w:t>
      </w:r>
    </w:p>
    <w:p w:rsidR="00303998" w:rsidRPr="003B1277" w:rsidRDefault="00303998" w:rsidP="00A93EAF">
      <w:pPr>
        <w:pStyle w:val="a5"/>
        <w:rPr>
          <w:rtl/>
        </w:rPr>
      </w:pPr>
      <w:r w:rsidRPr="003B1277">
        <w:rPr>
          <w:rFonts w:hint="cs"/>
          <w:rtl/>
        </w:rPr>
        <w:t>خلاصه سخن این است که جایز نیست که زنان با لباسی آراسته و رنگارنگ که جلب توجه بنماید، یا بر سر، مو، سینه، بازو و ساق عریان به کوچه و خیابان برود و یا در محل کار و ... در حضور مردان بیگانه حاضر شود.</w:t>
      </w:r>
    </w:p>
    <w:p w:rsidR="00303998" w:rsidRDefault="00F371D5" w:rsidP="008970D3">
      <w:pPr>
        <w:pStyle w:val="a3"/>
        <w:rPr>
          <w:rtl/>
        </w:rPr>
      </w:pPr>
      <w:bookmarkStart w:id="1317" w:name="_Toc183502793"/>
      <w:bookmarkStart w:id="1318" w:name="_Toc183505964"/>
      <w:bookmarkStart w:id="1319" w:name="_Toc337943697"/>
      <w:bookmarkStart w:id="1320" w:name="_Toc420851698"/>
      <w:bookmarkStart w:id="1321" w:name="_Toc421621784"/>
      <w:r>
        <w:rPr>
          <w:rFonts w:hint="cs"/>
          <w:rtl/>
        </w:rPr>
        <w:t>انواع زینت و آراستگی</w:t>
      </w:r>
      <w:bookmarkEnd w:id="1317"/>
      <w:bookmarkEnd w:id="1318"/>
      <w:bookmarkEnd w:id="1319"/>
      <w:bookmarkEnd w:id="1320"/>
      <w:bookmarkEnd w:id="1321"/>
    </w:p>
    <w:p w:rsidR="00E5584B" w:rsidRPr="003B1277" w:rsidRDefault="00D2336A" w:rsidP="00A93EAF">
      <w:pPr>
        <w:pStyle w:val="a5"/>
        <w:rPr>
          <w:rtl/>
        </w:rPr>
      </w:pPr>
      <w:r w:rsidRPr="003B1277">
        <w:rPr>
          <w:rFonts w:hint="cs"/>
          <w:rtl/>
        </w:rPr>
        <w:t>اسلام موارد بسیاری از امور مربوط به زندگی را روا گردانیده و مسلمانان را از انجام دادن امور حرام بی‌نیاز نموده است و مواردی را که از نظر شریعت اس</w:t>
      </w:r>
      <w:r w:rsidR="001D0AE0" w:rsidRPr="003B1277">
        <w:rPr>
          <w:rFonts w:hint="cs"/>
          <w:rtl/>
        </w:rPr>
        <w:t>لام حلال و روا هستند عبارتند از</w:t>
      </w:r>
      <w:r w:rsidRPr="003B1277">
        <w:rPr>
          <w:rFonts w:hint="cs"/>
          <w:rtl/>
        </w:rPr>
        <w:t>:</w:t>
      </w:r>
    </w:p>
    <w:p w:rsidR="00D2336A" w:rsidRPr="003B1277" w:rsidRDefault="001D0AE0" w:rsidP="00CD427C">
      <w:pPr>
        <w:pStyle w:val="a5"/>
        <w:numPr>
          <w:ilvl w:val="0"/>
          <w:numId w:val="27"/>
        </w:numPr>
        <w:ind w:left="641" w:hanging="357"/>
        <w:rPr>
          <w:rtl/>
        </w:rPr>
      </w:pPr>
      <w:r w:rsidRPr="003B1277">
        <w:rPr>
          <w:rFonts w:hint="cs"/>
          <w:rtl/>
        </w:rPr>
        <w:t>لباس</w:t>
      </w:r>
      <w:r w:rsidR="0064591C" w:rsidRPr="003B1277">
        <w:rPr>
          <w:rFonts w:hint="cs"/>
          <w:rtl/>
        </w:rPr>
        <w:t xml:space="preserve">: لباس زیبا و آراسته </w:t>
      </w:r>
      <w:r w:rsidR="00E709E1" w:rsidRPr="003B1277">
        <w:rPr>
          <w:rFonts w:hint="cs"/>
          <w:rtl/>
        </w:rPr>
        <w:t xml:space="preserve">نو و یا کهنه به شرطی که تمیز باشد و چندان جلب توجه ننماید ـ منظور لباس مربوط </w:t>
      </w:r>
      <w:r w:rsidR="00B632A6" w:rsidRPr="003B1277">
        <w:rPr>
          <w:rFonts w:hint="cs"/>
          <w:rtl/>
        </w:rPr>
        <w:t>به زنان ـ یکی از مظاهر زیبایی مطلوب و مورد پسند شریعت اسلام است.</w:t>
      </w:r>
    </w:p>
    <w:p w:rsidR="00B632A6" w:rsidRPr="003B1277" w:rsidRDefault="00E414AD" w:rsidP="00CD427C">
      <w:pPr>
        <w:pStyle w:val="a5"/>
        <w:numPr>
          <w:ilvl w:val="0"/>
          <w:numId w:val="27"/>
        </w:numPr>
        <w:ind w:left="641" w:hanging="357"/>
      </w:pPr>
      <w:r w:rsidRPr="003B1277">
        <w:rPr>
          <w:rFonts w:hint="cs"/>
          <w:rtl/>
        </w:rPr>
        <w:t>گل و درخ</w:t>
      </w:r>
      <w:r w:rsidR="0095430C" w:rsidRPr="003B1277">
        <w:rPr>
          <w:rFonts w:hint="cs"/>
          <w:rtl/>
        </w:rPr>
        <w:t>ت:</w:t>
      </w:r>
      <w:r w:rsidRPr="003B1277">
        <w:rPr>
          <w:rFonts w:hint="cs"/>
          <w:rtl/>
        </w:rPr>
        <w:t xml:space="preserve"> آراستن و زیبایی بخشیدن به محیط کار و منزل به وسیله گل و گیاه طبیعی و مصنوعی کاری مطلوب است و مورد تأیید اسلام می‌باشد.</w:t>
      </w:r>
    </w:p>
    <w:p w:rsidR="00E414AD" w:rsidRPr="003B1277" w:rsidRDefault="00E414AD" w:rsidP="00CD427C">
      <w:pPr>
        <w:pStyle w:val="a5"/>
        <w:numPr>
          <w:ilvl w:val="0"/>
          <w:numId w:val="27"/>
        </w:numPr>
        <w:ind w:left="641" w:hanging="357"/>
      </w:pPr>
      <w:r w:rsidRPr="003B1277">
        <w:rPr>
          <w:rFonts w:hint="cs"/>
          <w:rtl/>
        </w:rPr>
        <w:t>استفاده از تابلوهای مناظر طبیعی و یا نقاشی در، دیوار و دکوراسیون زیبای منزل کاری مشروع می‌باشد. اما استفاده از مجسمه انسان و جانداران در منزل و محل کار نامشروع است.</w:t>
      </w:r>
    </w:p>
    <w:p w:rsidR="00E414AD" w:rsidRPr="003B1277" w:rsidRDefault="00E414AD" w:rsidP="00CD427C">
      <w:pPr>
        <w:pStyle w:val="a5"/>
        <w:numPr>
          <w:ilvl w:val="0"/>
          <w:numId w:val="27"/>
        </w:numPr>
        <w:ind w:left="641" w:hanging="357"/>
      </w:pPr>
      <w:r w:rsidRPr="003B1277">
        <w:rPr>
          <w:rFonts w:hint="cs"/>
          <w:rtl/>
        </w:rPr>
        <w:t>زیبایی و آراستگی سر و صورت و تفنن در آن برای مرد و زن با مراعات موازین شرعی مانعی ندارد.</w:t>
      </w:r>
    </w:p>
    <w:p w:rsidR="00E414AD" w:rsidRPr="003B1277" w:rsidRDefault="00E414AD" w:rsidP="00CD427C">
      <w:pPr>
        <w:pStyle w:val="a5"/>
        <w:numPr>
          <w:ilvl w:val="0"/>
          <w:numId w:val="27"/>
        </w:numPr>
        <w:ind w:left="641" w:hanging="357"/>
      </w:pPr>
      <w:r w:rsidRPr="003B1277">
        <w:rPr>
          <w:rFonts w:hint="cs"/>
          <w:rtl/>
        </w:rPr>
        <w:t xml:space="preserve">گذاشتن ریش و کوتاه کردن </w:t>
      </w:r>
      <w:r w:rsidR="00815EB5" w:rsidRPr="003B1277">
        <w:rPr>
          <w:rFonts w:hint="cs"/>
          <w:rtl/>
        </w:rPr>
        <w:t>سبیل مستحب است. اما رنگ کردن مو با رنگ مشکی از نظر برخی از علما صحیح نیست، به ویژه اگر قصد فریب‌کاری برای جوان نشان دادن خود و ازدواج با زنان و دختران جوان را داشته باشد.</w:t>
      </w:r>
    </w:p>
    <w:p w:rsidR="00815EB5" w:rsidRPr="003B1277" w:rsidRDefault="00815EB5" w:rsidP="00CD427C">
      <w:pPr>
        <w:pStyle w:val="a5"/>
        <w:numPr>
          <w:ilvl w:val="0"/>
          <w:numId w:val="27"/>
        </w:numPr>
        <w:ind w:left="641" w:hanging="357"/>
      </w:pPr>
      <w:r w:rsidRPr="003B1277">
        <w:rPr>
          <w:rFonts w:hint="cs"/>
          <w:rtl/>
        </w:rPr>
        <w:t xml:space="preserve">استفاده از تابلوهای مناظر طبیعی که با دوربین </w:t>
      </w:r>
      <w:r w:rsidR="00D7723E" w:rsidRPr="003B1277">
        <w:rPr>
          <w:rFonts w:hint="cs"/>
          <w:rtl/>
        </w:rPr>
        <w:t>عکاسی یا کنده‌کاری انجام گرفته باشد، مانعی ندارد.</w:t>
      </w:r>
    </w:p>
    <w:p w:rsidR="00D7723E" w:rsidRPr="003B1277" w:rsidRDefault="00D7723E" w:rsidP="00CD427C">
      <w:pPr>
        <w:pStyle w:val="a5"/>
        <w:numPr>
          <w:ilvl w:val="0"/>
          <w:numId w:val="27"/>
        </w:numPr>
        <w:ind w:left="641" w:hanging="357"/>
      </w:pPr>
      <w:r w:rsidRPr="003B1277">
        <w:rPr>
          <w:rFonts w:hint="cs"/>
          <w:rtl/>
        </w:rPr>
        <w:t>استفاده از انواع قالی و موکب با هر نوع رنگ و طرحی که باشد، بلامانع است.</w:t>
      </w:r>
    </w:p>
    <w:p w:rsidR="00D7723E" w:rsidRPr="003B1277" w:rsidRDefault="00E47786" w:rsidP="00CD427C">
      <w:pPr>
        <w:pStyle w:val="a5"/>
        <w:numPr>
          <w:ilvl w:val="0"/>
          <w:numId w:val="27"/>
        </w:numPr>
        <w:ind w:left="641" w:hanging="357"/>
      </w:pPr>
      <w:r w:rsidRPr="003B1277">
        <w:rPr>
          <w:rFonts w:hint="cs"/>
          <w:rtl/>
        </w:rPr>
        <w:t>پرورش گل و گیاه در حیاط و داخل منزل، زیبایی و شادابی خاصی را به منزل می‌بخشد.</w:t>
      </w:r>
    </w:p>
    <w:p w:rsidR="00E47786" w:rsidRPr="003B1277" w:rsidRDefault="006861F8" w:rsidP="00CD427C">
      <w:pPr>
        <w:pStyle w:val="a5"/>
        <w:numPr>
          <w:ilvl w:val="0"/>
          <w:numId w:val="27"/>
        </w:numPr>
        <w:ind w:left="641" w:hanging="357"/>
        <w:rPr>
          <w:rtl/>
        </w:rPr>
      </w:pPr>
      <w:r w:rsidRPr="003B1277">
        <w:rPr>
          <w:rFonts w:hint="cs"/>
          <w:rtl/>
        </w:rPr>
        <w:lastRenderedPageBreak/>
        <w:t>در صورت امکان وجود حوض و استخر در حیاط و داخل منزل با مراعات موازین شرعی برای شنا بلامانع است.</w:t>
      </w:r>
    </w:p>
    <w:p w:rsidR="00E5584B" w:rsidRDefault="000A1A23" w:rsidP="008970D3">
      <w:pPr>
        <w:pStyle w:val="a3"/>
        <w:rPr>
          <w:rtl/>
        </w:rPr>
      </w:pPr>
      <w:bookmarkStart w:id="1322" w:name="_Toc183502794"/>
      <w:bookmarkStart w:id="1323" w:name="_Toc183505965"/>
      <w:bookmarkStart w:id="1324" w:name="_Toc337943698"/>
      <w:bookmarkStart w:id="1325" w:name="_Toc420851699"/>
      <w:bookmarkStart w:id="1326" w:name="_Toc421621785"/>
      <w:r>
        <w:rPr>
          <w:rFonts w:hint="cs"/>
          <w:rtl/>
        </w:rPr>
        <w:t>رفتارهای انسانی مشترک میان مرد و زن</w:t>
      </w:r>
      <w:bookmarkEnd w:id="1322"/>
      <w:bookmarkEnd w:id="1323"/>
      <w:bookmarkEnd w:id="1324"/>
      <w:bookmarkEnd w:id="1325"/>
      <w:bookmarkEnd w:id="1326"/>
    </w:p>
    <w:p w:rsidR="00E5584B" w:rsidRPr="003B1277" w:rsidRDefault="00F67767" w:rsidP="00A93EAF">
      <w:pPr>
        <w:pStyle w:val="a5"/>
        <w:rPr>
          <w:rtl/>
        </w:rPr>
      </w:pPr>
      <w:r w:rsidRPr="003B1277">
        <w:rPr>
          <w:rFonts w:hint="cs"/>
          <w:rtl/>
        </w:rPr>
        <w:t>آداب و احکامی در ارتباط با مردان و زنان وجود دارد که در جهت جلوگیری از فساد و ناهنجاری، اسلام</w:t>
      </w:r>
      <w:r w:rsidR="00457606" w:rsidRPr="003B1277">
        <w:rPr>
          <w:rFonts w:hint="cs"/>
          <w:rtl/>
        </w:rPr>
        <w:t xml:space="preserve"> آن‌ها </w:t>
      </w:r>
      <w:r w:rsidRPr="003B1277">
        <w:rPr>
          <w:rFonts w:hint="cs"/>
          <w:rtl/>
        </w:rPr>
        <w:t>را در پاره‌ای موارد حرام و ناروا می‌شمار</w:t>
      </w:r>
      <w:r w:rsidR="00E81888" w:rsidRPr="003B1277">
        <w:rPr>
          <w:rFonts w:hint="cs"/>
          <w:rtl/>
        </w:rPr>
        <w:t>د:</w:t>
      </w:r>
    </w:p>
    <w:p w:rsidR="00F67767" w:rsidRPr="003B1277" w:rsidRDefault="00F67767" w:rsidP="00CD427C">
      <w:pPr>
        <w:pStyle w:val="a5"/>
        <w:numPr>
          <w:ilvl w:val="0"/>
          <w:numId w:val="28"/>
        </w:numPr>
        <w:ind w:left="641" w:hanging="357"/>
        <w:rPr>
          <w:rtl/>
        </w:rPr>
      </w:pPr>
      <w:r w:rsidRPr="003B1277">
        <w:rPr>
          <w:rFonts w:hint="cs"/>
          <w:rtl/>
        </w:rPr>
        <w:t>بلند کردن صد</w:t>
      </w:r>
      <w:r w:rsidR="00DD2473" w:rsidRPr="003B1277">
        <w:rPr>
          <w:rFonts w:hint="cs"/>
          <w:rtl/>
        </w:rPr>
        <w:t>ا:</w:t>
      </w:r>
      <w:r w:rsidRPr="003B1277">
        <w:rPr>
          <w:rFonts w:hint="cs"/>
          <w:rtl/>
        </w:rPr>
        <w:t xml:space="preserve"> لازم به توضیح است که علما اتفاق‌نظر دارند که صدا و کلام زنان عورت به شمار نمی‌رود؛ زیرا همسران رسول خدا</w:t>
      </w:r>
      <w:r w:rsidRPr="003B1277">
        <w:rPr>
          <w:rFonts w:cs="CTraditional Arabic" w:hint="cs"/>
          <w:rtl/>
        </w:rPr>
        <w:t>ص</w:t>
      </w:r>
      <w:r w:rsidRPr="003B1277">
        <w:rPr>
          <w:rFonts w:hint="cs"/>
          <w:rtl/>
        </w:rPr>
        <w:t xml:space="preserve"> گاهی احکام دینی را برای مردان بیان می‌کردند. اما بلند نمودن صدا توسط زنان </w:t>
      </w:r>
      <w:r w:rsidR="0095430C" w:rsidRPr="003B1277">
        <w:rPr>
          <w:rFonts w:hint="cs"/>
          <w:rtl/>
        </w:rPr>
        <w:t>چنانچه</w:t>
      </w:r>
      <w:r w:rsidRPr="003B1277">
        <w:rPr>
          <w:rFonts w:hint="cs"/>
          <w:rtl/>
        </w:rPr>
        <w:t xml:space="preserve"> ضرورتی نداشته باشد، نامشروع است.</w:t>
      </w:r>
    </w:p>
    <w:p w:rsidR="00F67767" w:rsidRPr="003B1277" w:rsidRDefault="001D0AE0" w:rsidP="00CD427C">
      <w:pPr>
        <w:pStyle w:val="a5"/>
        <w:numPr>
          <w:ilvl w:val="0"/>
          <w:numId w:val="28"/>
        </w:numPr>
        <w:ind w:left="641" w:hanging="357"/>
        <w:rPr>
          <w:rtl/>
        </w:rPr>
      </w:pPr>
      <w:r w:rsidRPr="003B1277">
        <w:rPr>
          <w:rFonts w:hint="cs"/>
          <w:rtl/>
        </w:rPr>
        <w:t>غناء و موسیقی</w:t>
      </w:r>
      <w:r w:rsidR="00791815" w:rsidRPr="003B1277">
        <w:rPr>
          <w:rFonts w:hint="cs"/>
          <w:rtl/>
        </w:rPr>
        <w:t>: از نظر اسلام در مورد امور و اشیاء اصل بر مباح بودن</w:t>
      </w:r>
      <w:r w:rsidR="00457606" w:rsidRPr="003B1277">
        <w:rPr>
          <w:rFonts w:hint="cs"/>
          <w:rtl/>
        </w:rPr>
        <w:t xml:space="preserve"> آن‌هاست</w:t>
      </w:r>
      <w:r w:rsidR="00791815" w:rsidRPr="003B1277">
        <w:rPr>
          <w:rFonts w:hint="cs"/>
          <w:rtl/>
        </w:rPr>
        <w:t>. مگر آن‌که به دلیلی از</w:t>
      </w:r>
      <w:r w:rsidR="00457606" w:rsidRPr="003B1277">
        <w:rPr>
          <w:rFonts w:hint="cs"/>
          <w:rtl/>
        </w:rPr>
        <w:t xml:space="preserve"> آن‌ها </w:t>
      </w:r>
      <w:r w:rsidR="00791815" w:rsidRPr="003B1277">
        <w:rPr>
          <w:rFonts w:hint="cs"/>
          <w:rtl/>
        </w:rPr>
        <w:t>نهی شده باشد؛ زیرا سعدبن ابی وقاص از رسول خدا</w:t>
      </w:r>
      <w:r w:rsidR="00791815" w:rsidRPr="003B1277">
        <w:rPr>
          <w:rFonts w:cs="CTraditional Arabic" w:hint="cs"/>
          <w:rtl/>
        </w:rPr>
        <w:t>ص</w:t>
      </w:r>
      <w:r w:rsidR="00791815" w:rsidRPr="003B1277">
        <w:rPr>
          <w:rFonts w:hint="cs"/>
          <w:rtl/>
        </w:rPr>
        <w:t xml:space="preserve"> روایت می‌نماید ک</w:t>
      </w:r>
      <w:r w:rsidR="00B251AF" w:rsidRPr="003B1277">
        <w:rPr>
          <w:rFonts w:hint="cs"/>
          <w:rtl/>
        </w:rPr>
        <w:t>ه:</w:t>
      </w:r>
      <w:r w:rsidR="00791815" w:rsidRPr="003B1277">
        <w:rPr>
          <w:rFonts w:hint="cs"/>
          <w:rtl/>
        </w:rPr>
        <w:t xml:space="preserve"> «در میان انسان‌ها گناهکارترین و مجرم‌ترین انسان کسی است که چیزی را که بر مردم حرام نشده حرام نماید».</w:t>
      </w:r>
      <w:r w:rsidR="00791815" w:rsidRPr="003B1277">
        <w:rPr>
          <w:vertAlign w:val="superscript"/>
          <w:rtl/>
        </w:rPr>
        <w:footnoteReference w:id="325"/>
      </w:r>
    </w:p>
    <w:p w:rsidR="00E5584B" w:rsidRPr="003B1277" w:rsidRDefault="00E6342D" w:rsidP="00A93EAF">
      <w:pPr>
        <w:pStyle w:val="a5"/>
        <w:rPr>
          <w:rtl/>
        </w:rPr>
      </w:pPr>
      <w:r w:rsidRPr="003B1277">
        <w:rPr>
          <w:rFonts w:hint="cs"/>
          <w:rtl/>
        </w:rPr>
        <w:t>به نظر من در مورد غنا و آواز اصل بر مباح بودن</w:t>
      </w:r>
      <w:r w:rsidR="00457606" w:rsidRPr="003B1277">
        <w:rPr>
          <w:rFonts w:hint="cs"/>
          <w:rtl/>
        </w:rPr>
        <w:t xml:space="preserve"> آن‌ها </w:t>
      </w:r>
      <w:r w:rsidRPr="003B1277">
        <w:rPr>
          <w:rFonts w:hint="cs"/>
          <w:rtl/>
        </w:rPr>
        <w:t>است مگر آن‌که دلیلی در مورد تحریم‌شان وجود داشته باشد. برخی بر این باورند که در مورد موسیقی اصل بر ناروا بودن آن است؛ زیرا آواز و غنا کلامی موزون است، اما موسیقی سبب هیجان و تحریک می‌شود و اسلام با هر چیزی که زمینه فساد و انحراف را فراهم نماید، مخالف است.</w:t>
      </w:r>
    </w:p>
    <w:p w:rsidR="00E5584B" w:rsidRPr="003B1277" w:rsidRDefault="00E6342D" w:rsidP="00A93EAF">
      <w:pPr>
        <w:pStyle w:val="a5"/>
        <w:rPr>
          <w:rtl/>
        </w:rPr>
      </w:pPr>
      <w:r w:rsidRPr="003B1277">
        <w:rPr>
          <w:rFonts w:hint="cs"/>
          <w:rtl/>
        </w:rPr>
        <w:t xml:space="preserve">برخی از علمای معاصر بر این باورند که </w:t>
      </w:r>
      <w:r w:rsidR="0095430C" w:rsidRPr="003B1277">
        <w:rPr>
          <w:rFonts w:hint="cs"/>
          <w:rtl/>
        </w:rPr>
        <w:t>چنانچه</w:t>
      </w:r>
      <w:r w:rsidRPr="003B1277">
        <w:rPr>
          <w:rFonts w:hint="cs"/>
          <w:rtl/>
        </w:rPr>
        <w:t xml:space="preserve"> در غنا و آواز فحش، کلام زشت و تحریک‌کننده به گناه و مخالف ارزش‌های دینی نباشد، حرام نیست و </w:t>
      </w:r>
      <w:r w:rsidR="0095430C" w:rsidRPr="003B1277">
        <w:rPr>
          <w:rFonts w:hint="cs"/>
          <w:rtl/>
        </w:rPr>
        <w:t>چنانچه</w:t>
      </w:r>
      <w:r w:rsidRPr="003B1277">
        <w:rPr>
          <w:rFonts w:hint="cs"/>
          <w:rtl/>
        </w:rPr>
        <w:t xml:space="preserve"> با موسیقی آرام نیز همراه شود بلامانع است.</w:t>
      </w:r>
      <w:r w:rsidRPr="003B1277">
        <w:rPr>
          <w:vertAlign w:val="superscript"/>
          <w:rtl/>
        </w:rPr>
        <w:t xml:space="preserve"> </w:t>
      </w:r>
      <w:r w:rsidRPr="003B1277">
        <w:rPr>
          <w:vertAlign w:val="superscript"/>
          <w:rtl/>
        </w:rPr>
        <w:footnoteReference w:id="326"/>
      </w:r>
      <w:r w:rsidR="00C15662" w:rsidRPr="003B1277">
        <w:rPr>
          <w:rFonts w:hint="cs"/>
          <w:vertAlign w:val="superscript"/>
          <w:rtl/>
        </w:rPr>
        <w:t xml:space="preserve"> </w:t>
      </w:r>
      <w:r w:rsidR="00C15662" w:rsidRPr="003B1277">
        <w:rPr>
          <w:rFonts w:hint="cs"/>
          <w:rtl/>
        </w:rPr>
        <w:t>اما سرود و آواز دینی، حماسی و عارفانه خالی از امور مخالف باورها و احکام دینی و هم‌چنین آوازخوانی زنان در جمعی زنانه بلامانع است.</w:t>
      </w:r>
    </w:p>
    <w:p w:rsidR="00C15662" w:rsidRPr="003B1277" w:rsidRDefault="001D0AE0" w:rsidP="00CD427C">
      <w:pPr>
        <w:pStyle w:val="a5"/>
        <w:numPr>
          <w:ilvl w:val="0"/>
          <w:numId w:val="28"/>
        </w:numPr>
        <w:ind w:left="641" w:hanging="357"/>
      </w:pPr>
      <w:r w:rsidRPr="003B1277">
        <w:rPr>
          <w:rFonts w:hint="cs"/>
          <w:rtl/>
        </w:rPr>
        <w:lastRenderedPageBreak/>
        <w:t>مسافرت زنان</w:t>
      </w:r>
      <w:r w:rsidR="00C54F16" w:rsidRPr="003B1277">
        <w:rPr>
          <w:rFonts w:hint="cs"/>
          <w:rtl/>
        </w:rPr>
        <w:t>: به مسافرت رفتن زنان برای حج یا مسافت‌های طولانی بیش از 86 کیلومتر به خاطر مشکلاتی که ممکن است برای</w:t>
      </w:r>
      <w:r w:rsidR="00457606" w:rsidRPr="003B1277">
        <w:rPr>
          <w:rFonts w:hint="cs"/>
          <w:rtl/>
        </w:rPr>
        <w:t xml:space="preserve"> آن‌ها </w:t>
      </w:r>
      <w:r w:rsidR="00C54F16" w:rsidRPr="003B1277">
        <w:rPr>
          <w:rFonts w:hint="cs"/>
          <w:rtl/>
        </w:rPr>
        <w:t>پیش بیاید بدون همراهی محرم یا زنان مطمئن دیگر جایز نیست. اما شافعیه رفتن به حج خانم‌ها را به همراهی زنان مطمئن جایز می‌دانند.</w:t>
      </w:r>
    </w:p>
    <w:p w:rsidR="00C54F16" w:rsidRPr="003B1277" w:rsidRDefault="001D0AE0" w:rsidP="00CD427C">
      <w:pPr>
        <w:pStyle w:val="a5"/>
        <w:numPr>
          <w:ilvl w:val="0"/>
          <w:numId w:val="28"/>
        </w:numPr>
        <w:ind w:left="641" w:hanging="357"/>
      </w:pPr>
      <w:r w:rsidRPr="003B1277">
        <w:rPr>
          <w:rFonts w:hint="cs"/>
          <w:rtl/>
        </w:rPr>
        <w:t>سر به زیری</w:t>
      </w:r>
      <w:r w:rsidR="00C54F16" w:rsidRPr="003B1277">
        <w:rPr>
          <w:rFonts w:hint="cs"/>
          <w:rtl/>
        </w:rPr>
        <w:t>:</w:t>
      </w:r>
      <w:r w:rsidR="003B1277">
        <w:rPr>
          <w:rFonts w:hint="cs"/>
          <w:rtl/>
        </w:rPr>
        <w:t xml:space="preserve"> هریک </w:t>
      </w:r>
      <w:r w:rsidR="00C54F16" w:rsidRPr="003B1277">
        <w:rPr>
          <w:rFonts w:hint="cs"/>
          <w:rtl/>
        </w:rPr>
        <w:t>از زن و مرد براساس آفرینش خود به دیگری گرایش دارند و مورد آزمون قرار می‌گیرند و اساساً برای تحقق انسجام، تکامل و تعاون در زندگی آفریده شده‌اند. اما شرایع و رهنمودهای آسمانی روابط جنسی میان آنان را براساس عدالت، حق و رعایت مصالح آینده</w:t>
      </w:r>
      <w:r w:rsidR="003B1277">
        <w:rPr>
          <w:rFonts w:hint="cs"/>
          <w:rtl/>
        </w:rPr>
        <w:t xml:space="preserve"> هریک </w:t>
      </w:r>
      <w:r w:rsidR="00C54F16" w:rsidRPr="003B1277">
        <w:rPr>
          <w:rFonts w:hint="cs"/>
          <w:rtl/>
        </w:rPr>
        <w:t>از</w:t>
      </w:r>
      <w:r w:rsidR="00457606" w:rsidRPr="003B1277">
        <w:rPr>
          <w:rFonts w:hint="cs"/>
          <w:rtl/>
        </w:rPr>
        <w:t xml:space="preserve"> آن‌ها </w:t>
      </w:r>
      <w:r w:rsidR="00C54F16" w:rsidRPr="003B1277">
        <w:rPr>
          <w:rFonts w:hint="cs"/>
          <w:rtl/>
        </w:rPr>
        <w:t>ترتیب داده است. تا هیچ‌یک از</w:t>
      </w:r>
      <w:r w:rsidR="00457606" w:rsidRPr="003B1277">
        <w:rPr>
          <w:rFonts w:hint="cs"/>
          <w:rtl/>
        </w:rPr>
        <w:t xml:space="preserve"> آن‌ها </w:t>
      </w:r>
      <w:r w:rsidR="00C54F16" w:rsidRPr="003B1277">
        <w:rPr>
          <w:rFonts w:hint="cs"/>
          <w:rtl/>
        </w:rPr>
        <w:t>به حق دیگری تعرض ننماید و به منزلت دیگری صدمه نزند و مصلحت طرف مقابل را زیر پا ننهد.</w:t>
      </w:r>
    </w:p>
    <w:p w:rsidR="00C54F16" w:rsidRPr="003B1277" w:rsidRDefault="00C54F16" w:rsidP="00A93EAF">
      <w:pPr>
        <w:pStyle w:val="a5"/>
        <w:rPr>
          <w:rtl/>
        </w:rPr>
      </w:pPr>
      <w:r w:rsidRPr="003B1277">
        <w:rPr>
          <w:rFonts w:hint="cs"/>
          <w:rtl/>
        </w:rPr>
        <w:t xml:space="preserve">بر همین اساس است که شریعت اسلام در راستای جلوگیری از فتنه و فساد چشم‌چرانی </w:t>
      </w:r>
      <w:r w:rsidR="00627991" w:rsidRPr="003B1277">
        <w:rPr>
          <w:rFonts w:hint="cs"/>
          <w:rtl/>
        </w:rPr>
        <w:t>را حرام گردانیده است؛ زیرا زمینه را برای گناهان بزرگ‌تر فراهم می‌سازد و خداوند متعال هر دوی</w:t>
      </w:r>
      <w:r w:rsidR="00457606" w:rsidRPr="003B1277">
        <w:rPr>
          <w:rFonts w:hint="cs"/>
          <w:rtl/>
        </w:rPr>
        <w:t xml:space="preserve"> آن‌ها </w:t>
      </w:r>
      <w:r w:rsidR="00627991" w:rsidRPr="003B1277">
        <w:rPr>
          <w:rFonts w:hint="cs"/>
          <w:rtl/>
        </w:rPr>
        <w:t xml:space="preserve">را به </w:t>
      </w:r>
      <w:r w:rsidR="00A61066" w:rsidRPr="003B1277">
        <w:rPr>
          <w:rFonts w:hint="cs"/>
          <w:rtl/>
        </w:rPr>
        <w:t>چ</w:t>
      </w:r>
      <w:r w:rsidR="00627991" w:rsidRPr="003B1277">
        <w:rPr>
          <w:rFonts w:hint="cs"/>
          <w:rtl/>
        </w:rPr>
        <w:t>شم فروهشتن ـ به ویژه در ایام جوانی ـ فراخوانده و می‌فرمای</w:t>
      </w:r>
      <w:r w:rsidR="00E81888" w:rsidRPr="003B1277">
        <w:rPr>
          <w:rFonts w:hint="cs"/>
          <w:rtl/>
        </w:rPr>
        <w:t>د:</w:t>
      </w:r>
    </w:p>
    <w:p w:rsidR="00C66804" w:rsidRPr="00A70548" w:rsidRDefault="00A93EAF" w:rsidP="00A70548">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 xml:space="preserve">قُل لِّلۡمُؤۡمِنِينَ يَغُضُّواْ مِنۡ أَبۡصَٰرِهِمۡ وَيَحۡفَظُواْ فُرُوجَهُمۡۚ ذَٰلِكَ أَزۡكَىٰ لَهُمۡۚ إِنَّ </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خَبِيرُۢ بِمَا يَصۡنَعُونَ ٣٠ وَقُل لِّلۡمُؤۡمِنَٰتِ يَغۡضُضۡنَ مِنۡ أَبۡصَٰرِهِنَّ وَيَحۡفَظۡنَ فُرُوجَهُنَّ</w:t>
      </w:r>
      <w:r>
        <w:rPr>
          <w:rFonts w:ascii="Traditional Arabic" w:hAnsi="Traditional Arabic"/>
          <w:sz w:val="28"/>
          <w:szCs w:val="28"/>
          <w:rtl/>
          <w:lang w:bidi="fa-IR"/>
        </w:rPr>
        <w:t>﴾</w:t>
      </w:r>
      <w:r w:rsidRPr="003B1277">
        <w:rPr>
          <w:rStyle w:val="Char5"/>
          <w:rFonts w:hint="cs"/>
          <w:rtl/>
        </w:rPr>
        <w:t xml:space="preserve"> </w:t>
      </w:r>
      <w:r w:rsidRPr="00A93EAF">
        <w:rPr>
          <w:rStyle w:val="Char6"/>
          <w:rtl/>
        </w:rPr>
        <w:t>[</w:t>
      </w:r>
      <w:r w:rsidRPr="00A93EAF">
        <w:rPr>
          <w:rStyle w:val="Char6"/>
          <w:rFonts w:hint="cs"/>
          <w:rtl/>
        </w:rPr>
        <w:t>النور: 30- 31</w:t>
      </w:r>
      <w:r w:rsidRPr="00A93EAF">
        <w:rPr>
          <w:rStyle w:val="Char6"/>
          <w:rtl/>
        </w:rPr>
        <w:t>]</w:t>
      </w:r>
      <w:r w:rsidRPr="003B1277">
        <w:rPr>
          <w:rStyle w:val="Char5"/>
          <w:rtl/>
        </w:rPr>
        <w:t>.</w:t>
      </w:r>
    </w:p>
    <w:p w:rsidR="0023574C" w:rsidRPr="003B1277" w:rsidRDefault="0023574C" w:rsidP="00A93EAF">
      <w:pPr>
        <w:pStyle w:val="a5"/>
        <w:rPr>
          <w:rtl/>
        </w:rPr>
      </w:pPr>
      <w:r w:rsidRPr="003B1277">
        <w:rPr>
          <w:rFonts w:hint="cs"/>
          <w:rtl/>
        </w:rPr>
        <w:t>«</w:t>
      </w:r>
      <w:r w:rsidR="00604EB2" w:rsidRPr="003B1277">
        <w:rPr>
          <w:rFonts w:hint="cs"/>
          <w:rtl/>
        </w:rPr>
        <w:t>(ای پیامبر) به مردان مؤمن بگو</w:t>
      </w:r>
      <w:r w:rsidR="00984B22" w:rsidRPr="003B1277">
        <w:rPr>
          <w:rFonts w:hint="cs"/>
          <w:rtl/>
        </w:rPr>
        <w:t>:</w:t>
      </w:r>
      <w:r w:rsidR="00604EB2" w:rsidRPr="003B1277">
        <w:rPr>
          <w:rFonts w:hint="cs"/>
          <w:rtl/>
        </w:rPr>
        <w:t xml:space="preserve"> چشمان خود را (از نگاه به نامحرم) فرو بندند و ناموس خود را (از زنا) پاک نگه دارند. این برای</w:t>
      </w:r>
      <w:r w:rsidR="00457606" w:rsidRPr="003B1277">
        <w:rPr>
          <w:rFonts w:hint="cs"/>
          <w:rtl/>
        </w:rPr>
        <w:t xml:space="preserve"> آن‌ها </w:t>
      </w:r>
      <w:r w:rsidR="00604EB2" w:rsidRPr="003B1277">
        <w:rPr>
          <w:rFonts w:hint="cs"/>
          <w:rtl/>
        </w:rPr>
        <w:t>زیبنده‌تر و محترمانه‌تر است. بی‌گمان خداوند از آن‌چه انجام می‌دهند آگاه است * و به زنان مؤمن بگو</w:t>
      </w:r>
      <w:r w:rsidR="00984B22" w:rsidRPr="003B1277">
        <w:rPr>
          <w:rFonts w:hint="cs"/>
          <w:rtl/>
        </w:rPr>
        <w:t>:</w:t>
      </w:r>
      <w:r w:rsidR="00604EB2" w:rsidRPr="003B1277">
        <w:rPr>
          <w:rFonts w:hint="cs"/>
          <w:rtl/>
        </w:rPr>
        <w:t xml:space="preserve"> چشمان خود را (از نامحرمان) ببندند و ناموس خود را (با پرهیز از زنا) مصون بدارند</w:t>
      </w:r>
      <w:r w:rsidRPr="003B1277">
        <w:rPr>
          <w:rFonts w:hint="cs"/>
          <w:rtl/>
        </w:rPr>
        <w:t xml:space="preserve">». </w:t>
      </w:r>
    </w:p>
    <w:p w:rsidR="00627991" w:rsidRPr="003B1277" w:rsidRDefault="0053063B" w:rsidP="00A93EAF">
      <w:pPr>
        <w:pStyle w:val="a5"/>
        <w:rPr>
          <w:rtl/>
        </w:rPr>
      </w:pPr>
      <w:r w:rsidRPr="003B1277">
        <w:rPr>
          <w:rFonts w:hint="cs"/>
          <w:rtl/>
        </w:rPr>
        <w:t xml:space="preserve">و این بدان معناست که چشم فروبستن نقش مهمی را در پاکی نفس و شخصیت و پرهیز از فتنه و فساد بر دوش دارد و پرهیز از نگاه به نامحرم یکی از آداب ارزشمند اسلامی است و رفتاری متمدنانه از لوازم حیاء و شرم است و حیاء و شرم بخشی از </w:t>
      </w:r>
      <w:r w:rsidR="006E5191" w:rsidRPr="003B1277">
        <w:rPr>
          <w:rFonts w:hint="cs"/>
          <w:rtl/>
        </w:rPr>
        <w:t>ایمان به شمار می‌روند.</w:t>
      </w:r>
    </w:p>
    <w:p w:rsidR="006E5191" w:rsidRPr="003B1277" w:rsidRDefault="006E5191" w:rsidP="00A93EAF">
      <w:pPr>
        <w:pStyle w:val="a5"/>
        <w:rPr>
          <w:rtl/>
        </w:rPr>
      </w:pPr>
      <w:r w:rsidRPr="003B1277">
        <w:rPr>
          <w:rFonts w:hint="cs"/>
          <w:rtl/>
        </w:rPr>
        <w:t>رسول خدا</w:t>
      </w:r>
      <w:r w:rsidRPr="003B1277">
        <w:rPr>
          <w:rFonts w:cs="CTraditional Arabic" w:hint="cs"/>
          <w:rtl/>
        </w:rPr>
        <w:t>ص</w:t>
      </w:r>
      <w:r w:rsidRPr="003B1277">
        <w:rPr>
          <w:rFonts w:hint="cs"/>
          <w:rtl/>
        </w:rPr>
        <w:t xml:space="preserve"> مسلمان را از نگاه به نامحرم برحذر داشته و عواقب خطرناک آن را یادآور شده است، رسول خدا</w:t>
      </w:r>
      <w:r w:rsidRPr="003B1277">
        <w:rPr>
          <w:rFonts w:cs="CTraditional Arabic" w:hint="cs"/>
          <w:rtl/>
        </w:rPr>
        <w:t>ص</w:t>
      </w:r>
      <w:r w:rsidRPr="003B1277">
        <w:rPr>
          <w:rFonts w:hint="cs"/>
          <w:rtl/>
        </w:rPr>
        <w:t xml:space="preserve"> به نقل از خداوند متعال می‌فرمای</w:t>
      </w:r>
      <w:r w:rsidR="00E81888" w:rsidRPr="003B1277">
        <w:rPr>
          <w:rFonts w:hint="cs"/>
          <w:rtl/>
        </w:rPr>
        <w:t>د:</w:t>
      </w:r>
    </w:p>
    <w:p w:rsidR="006E5191" w:rsidRPr="003B1277" w:rsidRDefault="006E5191" w:rsidP="00A93EAF">
      <w:pPr>
        <w:pStyle w:val="a5"/>
        <w:rPr>
          <w:rtl/>
        </w:rPr>
      </w:pPr>
      <w:r w:rsidRPr="003B1277">
        <w:rPr>
          <w:rFonts w:hint="cs"/>
          <w:rtl/>
        </w:rPr>
        <w:lastRenderedPageBreak/>
        <w:t>«نگاه به نامحرم تیری از تیرهای ابلیس است، هرکس آن را به خاطر رضایت من ترک کند، ایمانی را به او ارزانی می‌دارم که لذتش را در قلب خود احساس می‌نماید».</w:t>
      </w:r>
      <w:r w:rsidR="007C32F0" w:rsidRPr="003B1277">
        <w:rPr>
          <w:vertAlign w:val="superscript"/>
          <w:rtl/>
        </w:rPr>
        <w:footnoteReference w:id="327"/>
      </w:r>
    </w:p>
    <w:p w:rsidR="00E5584B" w:rsidRPr="003B1277" w:rsidRDefault="00FB2327" w:rsidP="00E52890">
      <w:pPr>
        <w:pStyle w:val="a5"/>
        <w:rPr>
          <w:rtl/>
        </w:rPr>
      </w:pPr>
      <w:r w:rsidRPr="003B1277">
        <w:rPr>
          <w:rFonts w:hint="cs"/>
          <w:rtl/>
        </w:rPr>
        <w:t>لازم به یادآوری است که نگاه ناگهانی و غیرعمدی گناهی ندارد؛ زیرا رسول خدا</w:t>
      </w:r>
      <w:r w:rsidRPr="003B1277">
        <w:rPr>
          <w:rFonts w:cs="CTraditional Arabic" w:hint="cs"/>
          <w:rtl/>
        </w:rPr>
        <w:t>ص</w:t>
      </w:r>
      <w:r w:rsidRPr="003B1277">
        <w:rPr>
          <w:rFonts w:hint="cs"/>
          <w:rtl/>
        </w:rPr>
        <w:t xml:space="preserve"> خطاب به حضرت علی</w:t>
      </w:r>
      <w:r w:rsidR="00E52890">
        <w:rPr>
          <w:rFonts w:cs="CTraditional Arabic" w:hint="cs"/>
          <w:rtl/>
        </w:rPr>
        <w:t>س</w:t>
      </w:r>
      <w:r w:rsidRPr="003B1277">
        <w:rPr>
          <w:rFonts w:hint="cs"/>
          <w:rtl/>
        </w:rPr>
        <w:t xml:space="preserve"> فرمودن</w:t>
      </w:r>
      <w:r w:rsidR="00E81888" w:rsidRPr="003B1277">
        <w:rPr>
          <w:rFonts w:hint="cs"/>
          <w:rtl/>
        </w:rPr>
        <w:t>د:</w:t>
      </w:r>
      <w:r w:rsidRPr="003B1277">
        <w:rPr>
          <w:rFonts w:hint="cs"/>
          <w:rtl/>
        </w:rPr>
        <w:t xml:space="preserve"> «ای علی! پس از نگاه (غیرعمدی) دوباره نگاه مکن؛ زیرا نگاه اولی مورد عفو قرار می‌گیرد و اما نگاه دوم به حساب تو نوشته می‌شود».</w:t>
      </w:r>
      <w:r w:rsidRPr="003B1277">
        <w:rPr>
          <w:vertAlign w:val="superscript"/>
          <w:rtl/>
        </w:rPr>
        <w:footnoteReference w:id="328"/>
      </w:r>
    </w:p>
    <w:p w:rsidR="00E5584B" w:rsidRPr="003B1277" w:rsidRDefault="001D0AE0" w:rsidP="00CD427C">
      <w:pPr>
        <w:pStyle w:val="a5"/>
        <w:numPr>
          <w:ilvl w:val="0"/>
          <w:numId w:val="28"/>
        </w:numPr>
        <w:ind w:left="641" w:hanging="357"/>
        <w:rPr>
          <w:rtl/>
        </w:rPr>
      </w:pPr>
      <w:r w:rsidRPr="003B1277">
        <w:rPr>
          <w:rFonts w:hint="cs"/>
          <w:rtl/>
        </w:rPr>
        <w:t>آداب ورود به منازل</w:t>
      </w:r>
      <w:r w:rsidR="00526698" w:rsidRPr="003B1277">
        <w:rPr>
          <w:rFonts w:hint="cs"/>
          <w:rtl/>
        </w:rPr>
        <w:t>: شریعت اسلام در مورد وارد شدن به منازل برای افراد غریب، بیگانه و فرزندان در داخل خانه دارای آدابی است.</w:t>
      </w:r>
    </w:p>
    <w:p w:rsidR="00E5584B" w:rsidRPr="003B1277" w:rsidRDefault="00526698" w:rsidP="00A93EAF">
      <w:pPr>
        <w:pStyle w:val="a5"/>
        <w:rPr>
          <w:rtl/>
        </w:rPr>
      </w:pPr>
      <w:r w:rsidRPr="003B1277">
        <w:rPr>
          <w:rFonts w:hint="cs"/>
          <w:rtl/>
        </w:rPr>
        <w:t xml:space="preserve">افراد غریب و بیگانه برای وارد شدن به منازل بیگانه </w:t>
      </w:r>
      <w:r w:rsidR="00F8385D" w:rsidRPr="003B1277">
        <w:rPr>
          <w:rFonts w:hint="cs"/>
          <w:rtl/>
        </w:rPr>
        <w:t>اجازه بخواهند و در کنار درب منزل تا کسب اجازه منتظر بمانند؛ زیرا خداوند متعال می‌فرمای</w:t>
      </w:r>
      <w:r w:rsidR="00E81888" w:rsidRPr="003B1277">
        <w:rPr>
          <w:rFonts w:hint="cs"/>
          <w:rtl/>
        </w:rPr>
        <w:t>د:</w:t>
      </w:r>
    </w:p>
    <w:p w:rsidR="00C66804" w:rsidRPr="00A70548" w:rsidRDefault="00A93EAF" w:rsidP="00A70548">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 xml:space="preserve">يَٰٓأَيُّهَا </w:t>
      </w:r>
      <w:r>
        <w:rPr>
          <w:rFonts w:ascii="KFGQPC Uthmanic Script HAFS" w:hAnsi="KFGQPC Uthmanic Script HAFS" w:cs="KFGQPC Uthmanic Script HAFS" w:hint="cs"/>
          <w:sz w:val="28"/>
          <w:szCs w:val="28"/>
          <w:rtl/>
          <w:lang w:bidi="fa-IR"/>
        </w:rPr>
        <w:t>ٱلَّذِينَ</w:t>
      </w:r>
      <w:r>
        <w:rPr>
          <w:rFonts w:ascii="KFGQPC Uthmanic Script HAFS" w:hAnsi="KFGQPC Uthmanic Script HAFS" w:cs="KFGQPC Uthmanic Script HAFS"/>
          <w:sz w:val="28"/>
          <w:szCs w:val="28"/>
          <w:rtl/>
          <w:lang w:bidi="fa-IR"/>
        </w:rPr>
        <w:t xml:space="preserve"> ءَامَنُواْ لَا تَدۡخُلُواْ بُيُوتًا غَيۡرَ بُيُوتِكُمۡ حَتَّىٰ تَسۡتَأۡنِسُواْ وَتُسَلِّمُواْ عَلَىٰٓ أَهۡلِهَاۚ ذَٰلِكُمۡ خَيۡرٞ لَّكُمۡ لَعَلَّكُمۡ تَذَكَّرُونَ ٢٧</w:t>
      </w:r>
      <w:r>
        <w:rPr>
          <w:rFonts w:ascii="Traditional Arabic" w:hAnsi="Traditional Arabic"/>
          <w:sz w:val="28"/>
          <w:szCs w:val="28"/>
          <w:rtl/>
          <w:lang w:bidi="fa-IR"/>
        </w:rPr>
        <w:t>﴾</w:t>
      </w:r>
      <w:r w:rsidRPr="003B1277">
        <w:rPr>
          <w:rStyle w:val="Char5"/>
          <w:rFonts w:hint="cs"/>
          <w:rtl/>
        </w:rPr>
        <w:t xml:space="preserve"> </w:t>
      </w:r>
      <w:r w:rsidRPr="00A93EAF">
        <w:rPr>
          <w:rStyle w:val="Char6"/>
          <w:rtl/>
        </w:rPr>
        <w:t>[</w:t>
      </w:r>
      <w:r w:rsidRPr="00A93EAF">
        <w:rPr>
          <w:rStyle w:val="Char6"/>
          <w:rFonts w:hint="cs"/>
          <w:rtl/>
        </w:rPr>
        <w:t>النور: 27</w:t>
      </w:r>
      <w:r w:rsidRPr="00A93EAF">
        <w:rPr>
          <w:rStyle w:val="Char6"/>
          <w:rtl/>
        </w:rPr>
        <w:t>]</w:t>
      </w:r>
      <w:r w:rsidRPr="003B1277">
        <w:rPr>
          <w:rStyle w:val="Char5"/>
          <w:rtl/>
        </w:rPr>
        <w:t>.</w:t>
      </w:r>
    </w:p>
    <w:p w:rsidR="00AA1788" w:rsidRPr="003B1277" w:rsidRDefault="00AA1788" w:rsidP="00A93EAF">
      <w:pPr>
        <w:pStyle w:val="a5"/>
        <w:rPr>
          <w:rtl/>
        </w:rPr>
      </w:pPr>
      <w:r w:rsidRPr="003B1277">
        <w:rPr>
          <w:rFonts w:hint="cs"/>
          <w:rtl/>
        </w:rPr>
        <w:t>«ای کسانی که ایمان آورده‌اید! وارد خانه‌هایی نشوید که متعلق به شما نیست مگر پس از اجازه گرفتن و سلام کردن با ساکنین آن. این کار برای شما بهتر است، امید است شما (این دو مورد را هنگام رفتن به منازل دیگران رعایت و</w:t>
      </w:r>
      <w:r w:rsidR="00457606" w:rsidRPr="003B1277">
        <w:rPr>
          <w:rFonts w:hint="cs"/>
          <w:rtl/>
        </w:rPr>
        <w:t xml:space="preserve"> آن‌ها </w:t>
      </w:r>
      <w:r w:rsidRPr="003B1277">
        <w:rPr>
          <w:rFonts w:hint="cs"/>
          <w:rtl/>
        </w:rPr>
        <w:t xml:space="preserve">را) مدنظر داشته باشید». </w:t>
      </w:r>
    </w:p>
    <w:p w:rsidR="00F8385D" w:rsidRPr="003B1277" w:rsidRDefault="00AA1788" w:rsidP="00A93EAF">
      <w:pPr>
        <w:pStyle w:val="a5"/>
        <w:rPr>
          <w:rtl/>
        </w:rPr>
      </w:pPr>
      <w:r w:rsidRPr="003B1277">
        <w:rPr>
          <w:rFonts w:hint="cs"/>
          <w:rtl/>
        </w:rPr>
        <w:t>زنگ زدن و اجازه خواستن تا سه بار رواست و پس از آن اگر به او اجازه داده نشد یا جوابی را نشنید، لازم است از وارد شدن به منزل منصرف شود؛ زیرا 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AA1788" w:rsidRPr="003B1277" w:rsidRDefault="00AA1788" w:rsidP="00A93EAF">
      <w:pPr>
        <w:pStyle w:val="a5"/>
        <w:rPr>
          <w:rFonts w:cs="Times New Roman"/>
          <w:rtl/>
        </w:rPr>
      </w:pPr>
      <w:r w:rsidRPr="003B1277">
        <w:rPr>
          <w:rFonts w:hint="cs"/>
          <w:rtl/>
        </w:rPr>
        <w:t>«هرگاه کسی از شما سه بار اجازه خواست و به او اجازه داده نشد، بازگردد»</w:t>
      </w:r>
      <w:r w:rsidRPr="003B1277">
        <w:rPr>
          <w:rFonts w:cs="Times New Roman" w:hint="cs"/>
          <w:rtl/>
        </w:rPr>
        <w:t>.</w:t>
      </w:r>
      <w:r w:rsidR="008F0747" w:rsidRPr="003B1277">
        <w:rPr>
          <w:vertAlign w:val="superscript"/>
          <w:rtl/>
        </w:rPr>
        <w:footnoteReference w:id="329"/>
      </w:r>
    </w:p>
    <w:p w:rsidR="00A2580F" w:rsidRPr="003B1277" w:rsidRDefault="00462FBB" w:rsidP="00A93EAF">
      <w:pPr>
        <w:pStyle w:val="a5"/>
        <w:rPr>
          <w:rtl/>
        </w:rPr>
      </w:pPr>
      <w:r w:rsidRPr="003B1277">
        <w:rPr>
          <w:rFonts w:hint="cs"/>
          <w:rtl/>
        </w:rPr>
        <w:t>کسی که وارد منزل دیگران می‌شود، باید شرم و حیاء و آداب اسلامی را مراعات نماید و هنگام ورود و خروج این طرف و آن طرف را نگاه نکند، و رو به درب اطاقی که اهل منزل دیده شوند ننشیند و پس از پایان کار خویش با اجازه صاحب خانه از آن‌جا خارج شود.</w:t>
      </w:r>
    </w:p>
    <w:p w:rsidR="00462FBB" w:rsidRPr="003B1277" w:rsidRDefault="00462FBB" w:rsidP="00A93EAF">
      <w:pPr>
        <w:pStyle w:val="a5"/>
        <w:rPr>
          <w:rtl/>
        </w:rPr>
      </w:pPr>
      <w:r w:rsidRPr="003B1277">
        <w:rPr>
          <w:rFonts w:hint="cs"/>
          <w:rtl/>
        </w:rPr>
        <w:lastRenderedPageBreak/>
        <w:t>فرزندان و خدمتکار منزل هم باید آدابی را در مورد ورود به اطاق پدر و مادر در سه وقت مشخص مراعات نمایند. در این مورد خداوند متعال می‌فرمای</w:t>
      </w:r>
      <w:r w:rsidR="00E81888" w:rsidRPr="003B1277">
        <w:rPr>
          <w:rFonts w:hint="cs"/>
          <w:rtl/>
        </w:rPr>
        <w:t>د:</w:t>
      </w:r>
    </w:p>
    <w:p w:rsidR="00C66804" w:rsidRPr="00A70548" w:rsidRDefault="00A93EAF" w:rsidP="00A70548">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 xml:space="preserve">يَٰٓأَيُّهَا </w:t>
      </w:r>
      <w:r>
        <w:rPr>
          <w:rFonts w:ascii="KFGQPC Uthmanic Script HAFS" w:hAnsi="KFGQPC Uthmanic Script HAFS" w:cs="KFGQPC Uthmanic Script HAFS" w:hint="cs"/>
          <w:sz w:val="28"/>
          <w:szCs w:val="28"/>
          <w:rtl/>
          <w:lang w:bidi="fa-IR"/>
        </w:rPr>
        <w:t>ٱلَّذِينَ</w:t>
      </w:r>
      <w:r>
        <w:rPr>
          <w:rFonts w:ascii="KFGQPC Uthmanic Script HAFS" w:hAnsi="KFGQPC Uthmanic Script HAFS" w:cs="KFGQPC Uthmanic Script HAFS"/>
          <w:sz w:val="28"/>
          <w:szCs w:val="28"/>
          <w:rtl/>
          <w:lang w:bidi="fa-IR"/>
        </w:rPr>
        <w:t xml:space="preserve"> ءَامَنُواْ لِيَسۡتَ‍ٔۡذِنكُمُ </w:t>
      </w:r>
      <w:r>
        <w:rPr>
          <w:rFonts w:ascii="KFGQPC Uthmanic Script HAFS" w:hAnsi="KFGQPC Uthmanic Script HAFS" w:cs="KFGQPC Uthmanic Script HAFS" w:hint="cs"/>
          <w:sz w:val="28"/>
          <w:szCs w:val="28"/>
          <w:rtl/>
          <w:lang w:bidi="fa-IR"/>
        </w:rPr>
        <w:t>ٱلَّذِينَ</w:t>
      </w:r>
      <w:r>
        <w:rPr>
          <w:rFonts w:ascii="KFGQPC Uthmanic Script HAFS" w:hAnsi="KFGQPC Uthmanic Script HAFS" w:cs="KFGQPC Uthmanic Script HAFS"/>
          <w:sz w:val="28"/>
          <w:szCs w:val="28"/>
          <w:rtl/>
          <w:lang w:bidi="fa-IR"/>
        </w:rPr>
        <w:t xml:space="preserve"> مَلَكَتۡ أَيۡمَٰنُكُمۡ وَ</w:t>
      </w:r>
      <w:r>
        <w:rPr>
          <w:rFonts w:ascii="KFGQPC Uthmanic Script HAFS" w:hAnsi="KFGQPC Uthmanic Script HAFS" w:cs="KFGQPC Uthmanic Script HAFS" w:hint="cs"/>
          <w:sz w:val="28"/>
          <w:szCs w:val="28"/>
          <w:rtl/>
          <w:lang w:bidi="fa-IR"/>
        </w:rPr>
        <w:t>ٱلَّذِينَ</w:t>
      </w:r>
      <w:r>
        <w:rPr>
          <w:rFonts w:ascii="KFGQPC Uthmanic Script HAFS" w:hAnsi="KFGQPC Uthmanic Script HAFS" w:cs="KFGQPC Uthmanic Script HAFS"/>
          <w:sz w:val="28"/>
          <w:szCs w:val="28"/>
          <w:rtl/>
          <w:lang w:bidi="fa-IR"/>
        </w:rPr>
        <w:t xml:space="preserve"> لَمۡ يَبۡلُغُواْ </w:t>
      </w:r>
      <w:r>
        <w:rPr>
          <w:rFonts w:ascii="KFGQPC Uthmanic Script HAFS" w:hAnsi="KFGQPC Uthmanic Script HAFS" w:cs="KFGQPC Uthmanic Script HAFS" w:hint="cs"/>
          <w:sz w:val="28"/>
          <w:szCs w:val="28"/>
          <w:rtl/>
          <w:lang w:bidi="fa-IR"/>
        </w:rPr>
        <w:t>ٱلۡحُلُمَ</w:t>
      </w:r>
      <w:r>
        <w:rPr>
          <w:rFonts w:ascii="KFGQPC Uthmanic Script HAFS" w:hAnsi="KFGQPC Uthmanic Script HAFS" w:cs="KFGQPC Uthmanic Script HAFS"/>
          <w:sz w:val="28"/>
          <w:szCs w:val="28"/>
          <w:rtl/>
          <w:lang w:bidi="fa-IR"/>
        </w:rPr>
        <w:t xml:space="preserve"> مِنكُمۡ ثَلَٰثَ مَرَّٰتٖۚ مِّن قَبۡلِ صَلَوٰةِ </w:t>
      </w:r>
      <w:r>
        <w:rPr>
          <w:rFonts w:ascii="KFGQPC Uthmanic Script HAFS" w:hAnsi="KFGQPC Uthmanic Script HAFS" w:cs="KFGQPC Uthmanic Script HAFS" w:hint="cs"/>
          <w:sz w:val="28"/>
          <w:szCs w:val="28"/>
          <w:rtl/>
          <w:lang w:bidi="fa-IR"/>
        </w:rPr>
        <w:t>ٱلۡفَجۡرِ</w:t>
      </w:r>
      <w:r>
        <w:rPr>
          <w:rFonts w:ascii="KFGQPC Uthmanic Script HAFS" w:hAnsi="KFGQPC Uthmanic Script HAFS" w:cs="KFGQPC Uthmanic Script HAFS"/>
          <w:sz w:val="28"/>
          <w:szCs w:val="28"/>
          <w:rtl/>
          <w:lang w:bidi="fa-IR"/>
        </w:rPr>
        <w:t xml:space="preserve"> وَحِينَ تَضَعُونَ ثِيَابَكُم مِّنَ </w:t>
      </w:r>
      <w:r>
        <w:rPr>
          <w:rFonts w:ascii="KFGQPC Uthmanic Script HAFS" w:hAnsi="KFGQPC Uthmanic Script HAFS" w:cs="KFGQPC Uthmanic Script HAFS" w:hint="cs"/>
          <w:sz w:val="28"/>
          <w:szCs w:val="28"/>
          <w:rtl/>
          <w:lang w:bidi="fa-IR"/>
        </w:rPr>
        <w:t>ٱلظَّهِيرَةِ</w:t>
      </w:r>
      <w:r>
        <w:rPr>
          <w:rFonts w:ascii="KFGQPC Uthmanic Script HAFS" w:hAnsi="KFGQPC Uthmanic Script HAFS" w:cs="KFGQPC Uthmanic Script HAFS"/>
          <w:sz w:val="28"/>
          <w:szCs w:val="28"/>
          <w:rtl/>
          <w:lang w:bidi="fa-IR"/>
        </w:rPr>
        <w:t xml:space="preserve"> وَمِنۢ بَعۡدِ صَلَوٰةِ </w:t>
      </w:r>
      <w:r>
        <w:rPr>
          <w:rFonts w:ascii="KFGQPC Uthmanic Script HAFS" w:hAnsi="KFGQPC Uthmanic Script HAFS" w:cs="KFGQPC Uthmanic Script HAFS" w:hint="cs"/>
          <w:sz w:val="28"/>
          <w:szCs w:val="28"/>
          <w:rtl/>
          <w:lang w:bidi="fa-IR"/>
        </w:rPr>
        <w:t>ٱل</w:t>
      </w:r>
      <w:r>
        <w:rPr>
          <w:rFonts w:ascii="KFGQPC Uthmanic Script HAFS" w:hAnsi="KFGQPC Uthmanic Script HAFS" w:cs="KFGQPC Uthmanic Script HAFS"/>
          <w:sz w:val="28"/>
          <w:szCs w:val="28"/>
          <w:rtl/>
          <w:lang w:bidi="fa-IR"/>
        </w:rPr>
        <w:t xml:space="preserve">ۡعِشَآءِۚ ثَلَٰثُ عَوۡرَٰتٖ لَّكُمۡۚ لَيۡسَ عَلَيۡكُمۡ وَلَا عَلَيۡهِمۡ جُنَاحُۢ بَعۡدَهُنَّۚ طَوَّٰفُونَ عَلَيۡكُم بَعۡضُكُمۡ عَلَىٰ بَعۡضٖۚ كَذَٰلِكَ يُبَيِّنُ </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لَكُمُ </w:t>
      </w:r>
      <w:r>
        <w:rPr>
          <w:rFonts w:ascii="KFGQPC Uthmanic Script HAFS" w:hAnsi="KFGQPC Uthmanic Script HAFS" w:cs="KFGQPC Uthmanic Script HAFS" w:hint="cs"/>
          <w:sz w:val="28"/>
          <w:szCs w:val="28"/>
          <w:rtl/>
          <w:lang w:bidi="fa-IR"/>
        </w:rPr>
        <w:t>ٱلۡأٓيَٰتِۗ</w:t>
      </w:r>
      <w:r>
        <w:rPr>
          <w:rFonts w:ascii="KFGQPC Uthmanic Script HAFS" w:hAnsi="KFGQPC Uthmanic Script HAFS" w:cs="KFGQPC Uthmanic Script HAFS"/>
          <w:sz w:val="28"/>
          <w:szCs w:val="28"/>
          <w:rtl/>
          <w:lang w:bidi="fa-IR"/>
        </w:rPr>
        <w:t xml:space="preserve"> وَ</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عَلِيمٌ حَكِيمٞ ٥٨</w:t>
      </w:r>
      <w:r>
        <w:rPr>
          <w:rFonts w:ascii="Traditional Arabic" w:hAnsi="Traditional Arabic"/>
          <w:sz w:val="28"/>
          <w:szCs w:val="28"/>
          <w:rtl/>
          <w:lang w:bidi="fa-IR"/>
        </w:rPr>
        <w:t>﴾</w:t>
      </w:r>
      <w:r w:rsidRPr="003B1277">
        <w:rPr>
          <w:rStyle w:val="Char5"/>
          <w:rFonts w:hint="cs"/>
          <w:rtl/>
        </w:rPr>
        <w:t xml:space="preserve"> </w:t>
      </w:r>
      <w:r w:rsidRPr="00A93EAF">
        <w:rPr>
          <w:rStyle w:val="Char6"/>
          <w:rtl/>
        </w:rPr>
        <w:t>[</w:t>
      </w:r>
      <w:r w:rsidRPr="00A93EAF">
        <w:rPr>
          <w:rStyle w:val="Char6"/>
          <w:rFonts w:hint="cs"/>
          <w:rtl/>
        </w:rPr>
        <w:t>النور: 58</w:t>
      </w:r>
      <w:r w:rsidRPr="00A93EAF">
        <w:rPr>
          <w:rStyle w:val="Char6"/>
          <w:rtl/>
        </w:rPr>
        <w:t>]</w:t>
      </w:r>
      <w:r w:rsidRPr="003B1277">
        <w:rPr>
          <w:rStyle w:val="Char5"/>
          <w:rtl/>
        </w:rPr>
        <w:t>.</w:t>
      </w:r>
    </w:p>
    <w:p w:rsidR="00C0613D" w:rsidRPr="003B1277" w:rsidRDefault="00C0613D" w:rsidP="00A93EAF">
      <w:pPr>
        <w:pStyle w:val="a5"/>
        <w:rPr>
          <w:rtl/>
        </w:rPr>
      </w:pPr>
      <w:r w:rsidRPr="003B1277">
        <w:rPr>
          <w:rFonts w:hint="cs"/>
          <w:rtl/>
        </w:rPr>
        <w:t>«</w:t>
      </w:r>
      <w:r w:rsidR="00687352" w:rsidRPr="003B1277">
        <w:rPr>
          <w:rFonts w:hint="cs"/>
          <w:rtl/>
        </w:rPr>
        <w:t>ای کسانی که ایمان آورده‌اید! خدمتکاران و کودکان شما که به حد بلوغ نرسیده‌اند (به هنگام رسیدن به سن تمییز و قصد ورود به اطاق‌های خواب زن و شوهر) باید در سه وقت باید اجازه بگیرن</w:t>
      </w:r>
      <w:r w:rsidR="00E81888" w:rsidRPr="003B1277">
        <w:rPr>
          <w:rFonts w:hint="cs"/>
          <w:rtl/>
        </w:rPr>
        <w:t>د:</w:t>
      </w:r>
      <w:r w:rsidR="00687352" w:rsidRPr="003B1277">
        <w:rPr>
          <w:rFonts w:hint="cs"/>
          <w:rtl/>
        </w:rPr>
        <w:t xml:space="preserve"> پیش از نماز صبح، در نیمروز هنگامی که لباس‌های (معمولی) خود را در می‌آورید و بعد از نماز عشا (این اوقات) سه گانه (اوقات خلوت و کشف) عورت شماست. اما به غیر از این سه وقت مانعی ندارد که بدون اجازه وارد (اطاق) شوند؛ زیرا</w:t>
      </w:r>
      <w:r w:rsidR="00457606" w:rsidRPr="003B1277">
        <w:rPr>
          <w:rFonts w:hint="cs"/>
          <w:rtl/>
        </w:rPr>
        <w:t xml:space="preserve"> آن‌ها </w:t>
      </w:r>
      <w:r w:rsidR="00687352" w:rsidRPr="003B1277">
        <w:rPr>
          <w:rFonts w:hint="cs"/>
          <w:rtl/>
        </w:rPr>
        <w:t>دور و بر شما در رفت و آمدند. این‌گونه (صریح و روشن) خداوند آیه‌ها را برای شما تبیین می نماید</w:t>
      </w:r>
      <w:r w:rsidRPr="003B1277">
        <w:rPr>
          <w:rFonts w:hint="cs"/>
          <w:rtl/>
        </w:rPr>
        <w:t xml:space="preserve">». </w:t>
      </w:r>
    </w:p>
    <w:p w:rsidR="00462FBB" w:rsidRPr="003B1277" w:rsidRDefault="001D0AE0" w:rsidP="00CD427C">
      <w:pPr>
        <w:pStyle w:val="a5"/>
        <w:numPr>
          <w:ilvl w:val="0"/>
          <w:numId w:val="28"/>
        </w:numPr>
        <w:ind w:left="641" w:hanging="357"/>
        <w:rPr>
          <w:rtl/>
        </w:rPr>
      </w:pPr>
      <w:r w:rsidRPr="003B1277">
        <w:rPr>
          <w:rFonts w:hint="cs"/>
          <w:rtl/>
        </w:rPr>
        <w:t>مرد و زن‌ نمایی</w:t>
      </w:r>
      <w:r w:rsidR="004F5BD5" w:rsidRPr="003B1277">
        <w:rPr>
          <w:rFonts w:hint="cs"/>
          <w:rtl/>
        </w:rPr>
        <w:t xml:space="preserve">: در فرهنگ و منطق غرب و در سایه مساوات کاذب، میان مرد و زن بسیاری از ارزش‌ها و مفاهیم اخلاقی در هم ریخته می‌شود. طرفداران </w:t>
      </w:r>
      <w:r w:rsidR="00086B64" w:rsidRPr="003B1277">
        <w:rPr>
          <w:rFonts w:hint="cs"/>
          <w:rtl/>
        </w:rPr>
        <w:t xml:space="preserve">این فرهنگ </w:t>
      </w:r>
      <w:r w:rsidR="00E5643A" w:rsidRPr="003B1277">
        <w:rPr>
          <w:rFonts w:hint="cs"/>
          <w:rtl/>
        </w:rPr>
        <w:t>بیهوده می‌خواهند همه تفاوت‌های طبیعی میان مرد و زن را کنار بگذارند و با فطرت و آفرینشی که خداوند براساس آن مردان و زنان را آفریده به مخالفت برمی‌خیزند و مطلقاً  این اندیشه، فرهنگ و روش به هیچ‌وجه در جهت خرید و مصلحت زنان گام برنداشته است بلکه در غالب موارد کرامت، شخصیت، حیثیت و حقوق‌شان را زیرپا گذاشته شده و بسیاری از زنان مسلمان و حتی زنان غربی دسته‌دسته متوجه اشتباه خود شده و به خانه‌های خویش بازمی‌گردند.</w:t>
      </w:r>
    </w:p>
    <w:p w:rsidR="00A2580F" w:rsidRPr="003B1277" w:rsidRDefault="00E5643A" w:rsidP="00A93EAF">
      <w:pPr>
        <w:pStyle w:val="a5"/>
        <w:rPr>
          <w:rtl/>
        </w:rPr>
      </w:pPr>
      <w:r w:rsidRPr="003B1277">
        <w:rPr>
          <w:rFonts w:hint="cs"/>
          <w:rtl/>
        </w:rPr>
        <w:t>اما منطق و فرهنگ اسلامی منطق فطرت و سازگاری با واقعیتی است که خداوند براساس آن انسان‌ها را آفریده واقعیتی که به هیچ‌وجه روا نیست با آن رویارویی بشود. این منطق و قوانین الهی از ظاهر و باطن آن تفاوت‌ها محافظت می‌نماید و</w:t>
      </w:r>
      <w:r w:rsidR="003B1277">
        <w:rPr>
          <w:rFonts w:hint="cs"/>
          <w:rtl/>
        </w:rPr>
        <w:t xml:space="preserve"> هریک </w:t>
      </w:r>
      <w:r w:rsidRPr="003B1277">
        <w:rPr>
          <w:rFonts w:hint="cs"/>
          <w:rtl/>
        </w:rPr>
        <w:t>از</w:t>
      </w:r>
      <w:r w:rsidR="00457606" w:rsidRPr="003B1277">
        <w:rPr>
          <w:rFonts w:hint="cs"/>
          <w:rtl/>
        </w:rPr>
        <w:t xml:space="preserve"> آن‌ها </w:t>
      </w:r>
      <w:r w:rsidRPr="003B1277">
        <w:rPr>
          <w:rFonts w:hint="cs"/>
          <w:rtl/>
        </w:rPr>
        <w:t>را در عرصه حیات دارای مسئولیتی ویژه به شمار می‌آورد.</w:t>
      </w:r>
    </w:p>
    <w:p w:rsidR="00E5643A" w:rsidRPr="003B1277" w:rsidRDefault="001D0AE0" w:rsidP="00CD427C">
      <w:pPr>
        <w:pStyle w:val="a5"/>
        <w:numPr>
          <w:ilvl w:val="0"/>
          <w:numId w:val="28"/>
        </w:numPr>
        <w:ind w:left="641" w:hanging="357"/>
        <w:rPr>
          <w:rtl/>
        </w:rPr>
      </w:pPr>
      <w:r w:rsidRPr="003B1277">
        <w:rPr>
          <w:rFonts w:hint="cs"/>
          <w:rtl/>
        </w:rPr>
        <w:lastRenderedPageBreak/>
        <w:t>افشای اسرار همسری</w:t>
      </w:r>
      <w:r w:rsidR="00220DB3" w:rsidRPr="003B1277">
        <w:rPr>
          <w:rFonts w:hint="cs"/>
          <w:rtl/>
        </w:rPr>
        <w:t>: امانتداری ستون فقرات احکام و آداب همسرداری است. امانتداری در شنیدن، دیدن، عفت، پوشش، رفتار و امانتداری در گفتار در پنهان و آشکار و در زندگی خانوادگی و فرزندان و در تلاش برای پاسداری از سیستم خانواده و ادامه آن و امانتداری در مورد روابط خاص زن و شوهر، ارتباط میان خانواده و همسایه‌ها و مردم و جامعه. بدین معنا که مراعات امانتداری در همه امور لازم و ضروری است. و لازمه این امانتداری مراعات مسائل زیر اس</w:t>
      </w:r>
      <w:r w:rsidR="0095430C" w:rsidRPr="003B1277">
        <w:rPr>
          <w:rFonts w:hint="cs"/>
          <w:rtl/>
        </w:rPr>
        <w:t>ت:</w:t>
      </w:r>
    </w:p>
    <w:p w:rsidR="008855B0" w:rsidRPr="003B1277" w:rsidRDefault="00DA75E7" w:rsidP="00E52890">
      <w:pPr>
        <w:pStyle w:val="a5"/>
        <w:rPr>
          <w:rtl/>
        </w:rPr>
      </w:pPr>
      <w:r w:rsidRPr="003B1277">
        <w:rPr>
          <w:rFonts w:hint="cs"/>
          <w:rtl/>
        </w:rPr>
        <w:t xml:space="preserve">1- </w:t>
      </w:r>
      <w:r w:rsidR="001D0AE0" w:rsidRPr="003B1277">
        <w:rPr>
          <w:rFonts w:hint="cs"/>
          <w:rtl/>
        </w:rPr>
        <w:t>عدم افشای اسرار</w:t>
      </w:r>
      <w:r w:rsidR="00CE2608" w:rsidRPr="003B1277">
        <w:rPr>
          <w:rFonts w:hint="cs"/>
          <w:rtl/>
        </w:rPr>
        <w:t>: شریعت اسلام</w:t>
      </w:r>
      <w:r w:rsidR="003B1277">
        <w:rPr>
          <w:rFonts w:hint="cs"/>
          <w:rtl/>
        </w:rPr>
        <w:t xml:space="preserve"> هریک </w:t>
      </w:r>
      <w:r w:rsidR="00CE2608" w:rsidRPr="003B1277">
        <w:rPr>
          <w:rFonts w:hint="cs"/>
          <w:rtl/>
        </w:rPr>
        <w:t>از زن و شوهر را به حفظ اسرار و نهانی های طرف مقابل ترغیب می‌نماید؛ زیرا افشای اسرار رفتاری ناپسند است و با اخلاق و کرامت سازگاری ندارد و گناه بسیار بزرگی به شمار می‌آید. از ابوسعید خدری</w:t>
      </w:r>
      <w:r w:rsidR="00E52890">
        <w:rPr>
          <w:rFonts w:cs="CTraditional Arabic" w:hint="cs"/>
          <w:rtl/>
        </w:rPr>
        <w:t>س</w:t>
      </w:r>
      <w:r w:rsidR="002B7729" w:rsidRPr="003B1277">
        <w:rPr>
          <w:rFonts w:hint="cs"/>
          <w:rtl/>
        </w:rPr>
        <w:t xml:space="preserve"> روایت شده که رسول خدا</w:t>
      </w:r>
      <w:r w:rsidR="002B7729" w:rsidRPr="003B1277">
        <w:rPr>
          <w:rFonts w:cs="CTraditional Arabic" w:hint="cs"/>
          <w:rtl/>
        </w:rPr>
        <w:t>ص</w:t>
      </w:r>
      <w:r w:rsidR="002B7729" w:rsidRPr="003B1277">
        <w:rPr>
          <w:rFonts w:hint="cs"/>
          <w:rtl/>
        </w:rPr>
        <w:t xml:space="preserve"> فرموده اس</w:t>
      </w:r>
      <w:r w:rsidR="0095430C" w:rsidRPr="003B1277">
        <w:rPr>
          <w:rFonts w:hint="cs"/>
          <w:rtl/>
        </w:rPr>
        <w:t>ت:</w:t>
      </w:r>
      <w:r w:rsidR="002B7729" w:rsidRPr="003B1277">
        <w:rPr>
          <w:rFonts w:hint="cs"/>
          <w:rtl/>
        </w:rPr>
        <w:t xml:space="preserve"> «بدترین جایگاه در روز قیامت و در پیشگاه خداوند از آن زن و مردی است که اسرار زناشویی خود را برای دیگران افشا نمایند». </w:t>
      </w:r>
      <w:r w:rsidR="006D7424" w:rsidRPr="003B1277">
        <w:rPr>
          <w:rFonts w:hint="cs"/>
          <w:rtl/>
        </w:rPr>
        <w:t>و در روایتی دیگر آمده اس</w:t>
      </w:r>
      <w:r w:rsidR="0095430C" w:rsidRPr="003B1277">
        <w:rPr>
          <w:rFonts w:hint="cs"/>
          <w:rtl/>
        </w:rPr>
        <w:t>ت:</w:t>
      </w:r>
      <w:r w:rsidR="006D7424" w:rsidRPr="003B1277">
        <w:rPr>
          <w:rFonts w:hint="cs"/>
          <w:rtl/>
        </w:rPr>
        <w:t xml:space="preserve"> «گفتار گفته شده در مجالس امانت هستن</w:t>
      </w:r>
      <w:r w:rsidR="00E81888" w:rsidRPr="003B1277">
        <w:rPr>
          <w:rFonts w:hint="cs"/>
          <w:rtl/>
        </w:rPr>
        <w:t>د:</w:t>
      </w:r>
      <w:r w:rsidR="006D7424" w:rsidRPr="003B1277">
        <w:rPr>
          <w:rFonts w:hint="cs"/>
          <w:rtl/>
        </w:rPr>
        <w:t xml:space="preserve"> </w:t>
      </w:r>
      <w:r w:rsidR="00B50C85" w:rsidRPr="003B1277">
        <w:rPr>
          <w:rFonts w:hint="cs"/>
          <w:rtl/>
        </w:rPr>
        <w:t xml:space="preserve">به جز سه سخن (که می‌توان به خاطر جلوگیری از ضرر و فساد آن را افشاء کرد) سخنانی برای ریختن خون دیگران. برنامه‌ریزی برای </w:t>
      </w:r>
      <w:r w:rsidR="00D05D79" w:rsidRPr="003B1277">
        <w:rPr>
          <w:rFonts w:hint="cs"/>
          <w:rtl/>
        </w:rPr>
        <w:t>زنا و خلافکاری و توطئه‌چینی برای دزدی اموال دیگران».</w:t>
      </w:r>
      <w:r w:rsidR="00D05D79" w:rsidRPr="003B1277">
        <w:rPr>
          <w:vertAlign w:val="superscript"/>
          <w:rtl/>
        </w:rPr>
        <w:footnoteReference w:id="330"/>
      </w:r>
    </w:p>
    <w:p w:rsidR="00D05D79" w:rsidRPr="003B1277" w:rsidRDefault="001D0AE0" w:rsidP="00DA75E7">
      <w:pPr>
        <w:pStyle w:val="a5"/>
        <w:rPr>
          <w:rtl/>
        </w:rPr>
      </w:pPr>
      <w:r w:rsidRPr="003B1277">
        <w:rPr>
          <w:rFonts w:hint="cs"/>
          <w:rtl/>
        </w:rPr>
        <w:t>ب- توصیف زیبایی زنان</w:t>
      </w:r>
      <w:r w:rsidR="00DE707C" w:rsidRPr="003B1277">
        <w:rPr>
          <w:rFonts w:hint="cs"/>
          <w:rtl/>
        </w:rPr>
        <w:t>: هم‌چنان که امام نووی در کتاب «ریاض الصالحین» می‌فرمای</w:t>
      </w:r>
      <w:r w:rsidR="00E81888" w:rsidRPr="003B1277">
        <w:rPr>
          <w:rFonts w:hint="cs"/>
          <w:rtl/>
        </w:rPr>
        <w:t>د:</w:t>
      </w:r>
      <w:r w:rsidR="00DE707C" w:rsidRPr="003B1277">
        <w:rPr>
          <w:rFonts w:hint="cs"/>
          <w:rtl/>
        </w:rPr>
        <w:t xml:space="preserve"> شریعت اسلام از توصیف و بیان زیبایی زنان برای مردان نامحرم نهی نموده است، مگر در مواردی که آن مرد قصد خواستگاری او را داشته باشد؛ زیرا از ابن مسعود روایت شده است ک</w:t>
      </w:r>
      <w:r w:rsidR="00B251AF" w:rsidRPr="003B1277">
        <w:rPr>
          <w:rFonts w:hint="cs"/>
          <w:rtl/>
        </w:rPr>
        <w:t>ه:</w:t>
      </w:r>
      <w:r w:rsidR="00DE707C" w:rsidRPr="003B1277">
        <w:rPr>
          <w:rFonts w:hint="cs"/>
          <w:rtl/>
        </w:rPr>
        <w:t xml:space="preserve"> رسول خدا</w:t>
      </w:r>
      <w:r w:rsidR="00DE707C" w:rsidRPr="003B1277">
        <w:rPr>
          <w:rFonts w:cs="CTraditional Arabic" w:hint="cs"/>
          <w:rtl/>
        </w:rPr>
        <w:t>ص</w:t>
      </w:r>
      <w:r w:rsidR="00DE707C" w:rsidRPr="003B1277">
        <w:rPr>
          <w:rFonts w:hint="cs"/>
          <w:rtl/>
        </w:rPr>
        <w:t xml:space="preserve"> فرموده‌ان</w:t>
      </w:r>
      <w:r w:rsidR="00E81888" w:rsidRPr="003B1277">
        <w:rPr>
          <w:rFonts w:hint="cs"/>
          <w:rtl/>
        </w:rPr>
        <w:t>د:</w:t>
      </w:r>
      <w:r w:rsidR="00DE707C" w:rsidRPr="003B1277">
        <w:rPr>
          <w:rFonts w:hint="cs"/>
          <w:rtl/>
        </w:rPr>
        <w:t xml:space="preserve"> «زنان از زیبایی زنان دیگر برای شوهران خود به گونه‌ای که انگار</w:t>
      </w:r>
      <w:r w:rsidR="00457606" w:rsidRPr="003B1277">
        <w:rPr>
          <w:rFonts w:hint="cs"/>
          <w:rtl/>
        </w:rPr>
        <w:t xml:space="preserve"> آن‌ها </w:t>
      </w:r>
      <w:r w:rsidR="00DE707C" w:rsidRPr="003B1277">
        <w:rPr>
          <w:rFonts w:hint="cs"/>
          <w:rtl/>
        </w:rPr>
        <w:t>را می‌بینند، سخن نگویند».</w:t>
      </w:r>
      <w:r w:rsidR="00DE707C" w:rsidRPr="003B1277">
        <w:rPr>
          <w:vertAlign w:val="superscript"/>
          <w:rtl/>
        </w:rPr>
        <w:footnoteReference w:id="331"/>
      </w:r>
      <w:r w:rsidR="001E0F00" w:rsidRPr="003B1277">
        <w:rPr>
          <w:rFonts w:hint="cs"/>
          <w:rtl/>
        </w:rPr>
        <w:t xml:space="preserve"> هم‌چنین از این حدیث می‌توان برداشت نمود که مرد هم نباید در حضور همسر خود از زیبایی و آراستگی مردان دیگر سخن بگوید.</w:t>
      </w:r>
    </w:p>
    <w:p w:rsidR="00D05D79" w:rsidRPr="003B1277" w:rsidRDefault="00A0565F" w:rsidP="00E52890">
      <w:pPr>
        <w:pStyle w:val="a5"/>
        <w:rPr>
          <w:rtl/>
        </w:rPr>
      </w:pPr>
      <w:r w:rsidRPr="003B1277">
        <w:rPr>
          <w:rFonts w:hint="cs"/>
          <w:rtl/>
        </w:rPr>
        <w:t>ج- فتنه‌گویی میان زن و شوهر</w:t>
      </w:r>
      <w:r w:rsidR="00984B22" w:rsidRPr="003B1277">
        <w:rPr>
          <w:rFonts w:hint="cs"/>
          <w:rtl/>
        </w:rPr>
        <w:t>:</w:t>
      </w:r>
      <w:r w:rsidRPr="003B1277">
        <w:rPr>
          <w:rFonts w:hint="cs"/>
          <w:rtl/>
        </w:rPr>
        <w:t xml:space="preserve"> برخی از آدم‌های فاسق و فاجر تلاش می‌کنند با عناوین مختلف میان زن و مرد ایجاد اختلاف نمایند و زن را برای طلاق گرفتن از شوهرش تشویق می‌کنند و به او تلقین می‌نمایند که شوهرش شایستگی زندگی با او را </w:t>
      </w:r>
      <w:r w:rsidRPr="003B1277">
        <w:rPr>
          <w:rFonts w:hint="cs"/>
          <w:rtl/>
        </w:rPr>
        <w:lastRenderedPageBreak/>
        <w:t>ندارد و همه تلاش خود را برای جدایی از او به کار بگیرد. این کار جنایت و خیانتی بسیار بزرگ است؛ زیرا بریده</w:t>
      </w:r>
      <w:r w:rsidR="00E52890">
        <w:rPr>
          <w:rFonts w:cs="CTraditional Arabic" w:hint="cs"/>
          <w:rtl/>
        </w:rPr>
        <w:t>س</w:t>
      </w:r>
      <w:r w:rsidRPr="003B1277">
        <w:rPr>
          <w:rFonts w:hint="cs"/>
          <w:rtl/>
        </w:rPr>
        <w:t xml:space="preserve"> روایت می‌نماید ک</w:t>
      </w:r>
      <w:r w:rsidR="00B251AF" w:rsidRPr="003B1277">
        <w:rPr>
          <w:rFonts w:hint="cs"/>
          <w:rtl/>
        </w:rPr>
        <w:t>ه:</w:t>
      </w:r>
      <w:r w:rsidRPr="003B1277">
        <w:rPr>
          <w:rFonts w:hint="cs"/>
          <w:rtl/>
        </w:rPr>
        <w:t xml:space="preserve"> رسول خدا</w:t>
      </w:r>
      <w:r w:rsidRPr="003B1277">
        <w:rPr>
          <w:rFonts w:cs="CTraditional Arabic" w:hint="cs"/>
          <w:rtl/>
        </w:rPr>
        <w:t>ص</w:t>
      </w:r>
      <w:r w:rsidRPr="003B1277">
        <w:rPr>
          <w:rFonts w:hint="cs"/>
          <w:rtl/>
        </w:rPr>
        <w:t xml:space="preserve"> فرموده‌ان</w:t>
      </w:r>
      <w:r w:rsidR="00E81888" w:rsidRPr="003B1277">
        <w:rPr>
          <w:rFonts w:hint="cs"/>
          <w:rtl/>
        </w:rPr>
        <w:t>د:</w:t>
      </w:r>
      <w:r w:rsidRPr="003B1277">
        <w:rPr>
          <w:rFonts w:hint="cs"/>
          <w:rtl/>
        </w:rPr>
        <w:t xml:space="preserve"> «کسی که در مورد امانت‌ها خیانت کند و کسی که زنان شوهردار را فریب بدهد، از ما (مسلمانان) به حساب نمی‌آید».</w:t>
      </w:r>
      <w:r w:rsidRPr="003B1277">
        <w:rPr>
          <w:vertAlign w:val="superscript"/>
          <w:rtl/>
        </w:rPr>
        <w:footnoteReference w:id="332"/>
      </w:r>
    </w:p>
    <w:p w:rsidR="00D05D79" w:rsidRPr="003B1277" w:rsidRDefault="001D0AE0" w:rsidP="00DA75E7">
      <w:pPr>
        <w:pStyle w:val="a5"/>
        <w:rPr>
          <w:rtl/>
        </w:rPr>
      </w:pPr>
      <w:r w:rsidRPr="003B1277">
        <w:rPr>
          <w:rFonts w:hint="cs"/>
          <w:rtl/>
        </w:rPr>
        <w:t>د- درخواست طلاق</w:t>
      </w:r>
      <w:r w:rsidR="001801A4" w:rsidRPr="003B1277">
        <w:rPr>
          <w:rFonts w:hint="cs"/>
          <w:rtl/>
        </w:rPr>
        <w:t>: هرگاه زنی بدون عذر و بهانه موجه و مشروع یا به خاطر فریب خوردن از طرف دیگران برای ازدواج با</w:t>
      </w:r>
      <w:r w:rsidR="00457606" w:rsidRPr="003B1277">
        <w:rPr>
          <w:rFonts w:hint="cs"/>
          <w:rtl/>
        </w:rPr>
        <w:t xml:space="preserve"> آن‌ها،</w:t>
      </w:r>
      <w:r w:rsidR="001801A4" w:rsidRPr="003B1277">
        <w:rPr>
          <w:rFonts w:hint="cs"/>
          <w:rtl/>
        </w:rPr>
        <w:t xml:space="preserve"> از شوهر خود تقاضای طلاق بنماید، کار زشت و بسیار ناپسندی را مرتکب شده است؛ زیرا رسول خدا</w:t>
      </w:r>
      <w:r w:rsidR="001801A4" w:rsidRPr="003B1277">
        <w:rPr>
          <w:rFonts w:cs="CTraditional Arabic" w:hint="cs"/>
          <w:rtl/>
        </w:rPr>
        <w:t>ص</w:t>
      </w:r>
      <w:r w:rsidR="001801A4" w:rsidRPr="003B1277">
        <w:rPr>
          <w:rFonts w:hint="cs"/>
          <w:rtl/>
        </w:rPr>
        <w:t xml:space="preserve"> تحریک و تشویق زنان شوهردار برای گرفتن طلاق و وعده ازدواج با</w:t>
      </w:r>
      <w:r w:rsidR="00457606" w:rsidRPr="003B1277">
        <w:rPr>
          <w:rFonts w:hint="cs"/>
          <w:rtl/>
        </w:rPr>
        <w:t xml:space="preserve"> آن‌ها </w:t>
      </w:r>
      <w:r w:rsidR="001801A4" w:rsidRPr="003B1277">
        <w:rPr>
          <w:rFonts w:hint="cs"/>
          <w:rtl/>
        </w:rPr>
        <w:t>را فتنه و فسادبرانگیزی برشمرده و می‌فرمای</w:t>
      </w:r>
      <w:r w:rsidR="00E81888" w:rsidRPr="003B1277">
        <w:rPr>
          <w:rFonts w:hint="cs"/>
          <w:rtl/>
        </w:rPr>
        <w:t>د:</w:t>
      </w:r>
    </w:p>
    <w:p w:rsidR="001801A4" w:rsidRPr="003B1277" w:rsidRDefault="00C349B2" w:rsidP="00DA75E7">
      <w:pPr>
        <w:pStyle w:val="a5"/>
        <w:rPr>
          <w:rtl/>
        </w:rPr>
      </w:pPr>
      <w:r w:rsidRPr="003B1277">
        <w:rPr>
          <w:rFonts w:hint="cs"/>
          <w:rtl/>
        </w:rPr>
        <w:t>«هر زنی که بدون دلیل مشروع از شوهر خود تقاضای طلاق بنماید بوی بهشت بر او حرام خواهد بود».</w:t>
      </w:r>
      <w:r w:rsidRPr="003B1277">
        <w:rPr>
          <w:vertAlign w:val="superscript"/>
          <w:rtl/>
        </w:rPr>
        <w:footnoteReference w:id="333"/>
      </w:r>
    </w:p>
    <w:p w:rsidR="00D05D79" w:rsidRPr="003B1277" w:rsidRDefault="001D0AE0" w:rsidP="00CD427C">
      <w:pPr>
        <w:pStyle w:val="a5"/>
        <w:numPr>
          <w:ilvl w:val="0"/>
          <w:numId w:val="29"/>
        </w:numPr>
        <w:ind w:left="641" w:hanging="357"/>
        <w:rPr>
          <w:rtl/>
        </w:rPr>
      </w:pPr>
      <w:r w:rsidRPr="003B1277">
        <w:rPr>
          <w:rFonts w:hint="cs"/>
          <w:rtl/>
        </w:rPr>
        <w:t>مسجد در منزل</w:t>
      </w:r>
      <w:r w:rsidR="00D45CFB" w:rsidRPr="003B1277">
        <w:rPr>
          <w:rFonts w:hint="cs"/>
          <w:rtl/>
        </w:rPr>
        <w:t>: هرچند اقامه نماز در هر مکان پاک و غیرغصبی جایز است، اما مستحب است که در داخل منزل جایی را برای اقامه نماز خانواده در نظر بگیرند؛ زیرا خداوند متعال می‌فرمای</w:t>
      </w:r>
      <w:r w:rsidR="00E81888" w:rsidRPr="003B1277">
        <w:rPr>
          <w:rFonts w:hint="cs"/>
          <w:rtl/>
        </w:rPr>
        <w:t>د:</w:t>
      </w:r>
    </w:p>
    <w:p w:rsidR="00C66804" w:rsidRPr="00A70548" w:rsidRDefault="00DA75E7" w:rsidP="00DA75E7">
      <w:pPr>
        <w:tabs>
          <w:tab w:val="right" w:pos="7371"/>
        </w:tabs>
        <w:ind w:firstLine="284"/>
        <w:jc w:val="both"/>
        <w:rPr>
          <w:rFonts w:ascii="KFGQPC Uthmanic Script HAFS" w:hAnsi="KFGQPC Uthmanic Script HAFS" w:cs="KFGQPC Uthmanic Script HAFS"/>
          <w:sz w:val="28"/>
          <w:szCs w:val="28"/>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وَ</w:t>
      </w:r>
      <w:r>
        <w:rPr>
          <w:rFonts w:ascii="KFGQPC Uthmanic Script HAFS" w:hAnsi="KFGQPC Uthmanic Script HAFS" w:cs="KFGQPC Uthmanic Script HAFS" w:hint="cs"/>
          <w:sz w:val="28"/>
          <w:szCs w:val="28"/>
          <w:rtl/>
          <w:lang w:bidi="fa-IR"/>
        </w:rPr>
        <w:t>ٱجۡعَلُواْ</w:t>
      </w:r>
      <w:r>
        <w:rPr>
          <w:rFonts w:ascii="KFGQPC Uthmanic Script HAFS" w:hAnsi="KFGQPC Uthmanic Script HAFS" w:cs="KFGQPC Uthmanic Script HAFS"/>
          <w:sz w:val="28"/>
          <w:szCs w:val="28"/>
          <w:rtl/>
          <w:lang w:bidi="fa-IR"/>
        </w:rPr>
        <w:t xml:space="preserve"> بُيُوتَكُمۡ قِبۡلَةٗ وَأَقِيمُواْ </w:t>
      </w:r>
      <w:r>
        <w:rPr>
          <w:rFonts w:ascii="KFGQPC Uthmanic Script HAFS" w:hAnsi="KFGQPC Uthmanic Script HAFS" w:cs="KFGQPC Uthmanic Script HAFS" w:hint="cs"/>
          <w:sz w:val="28"/>
          <w:szCs w:val="28"/>
          <w:rtl/>
          <w:lang w:bidi="fa-IR"/>
        </w:rPr>
        <w:t>ٱلصَّلَوٰةَ</w:t>
      </w:r>
      <w:r>
        <w:rPr>
          <w:rFonts w:ascii="Traditional Arabic" w:hAnsi="Traditional Arabic"/>
          <w:sz w:val="28"/>
          <w:szCs w:val="28"/>
          <w:rtl/>
          <w:lang w:bidi="fa-IR"/>
        </w:rPr>
        <w:t>﴾</w:t>
      </w:r>
      <w:r w:rsidRPr="003B1277">
        <w:rPr>
          <w:rStyle w:val="Char5"/>
          <w:rFonts w:hint="cs"/>
          <w:rtl/>
        </w:rPr>
        <w:t xml:space="preserve"> </w:t>
      </w:r>
      <w:r w:rsidRPr="00DA75E7">
        <w:rPr>
          <w:rStyle w:val="Char6"/>
          <w:rtl/>
        </w:rPr>
        <w:t>[</w:t>
      </w:r>
      <w:r w:rsidRPr="00DA75E7">
        <w:rPr>
          <w:rStyle w:val="Char6"/>
          <w:rFonts w:hint="cs"/>
          <w:rtl/>
        </w:rPr>
        <w:t>یونس: 87</w:t>
      </w:r>
      <w:r w:rsidRPr="00DA75E7">
        <w:rPr>
          <w:rStyle w:val="Char6"/>
          <w:rtl/>
        </w:rPr>
        <w:t>]</w:t>
      </w:r>
      <w:r w:rsidRPr="003B1277">
        <w:rPr>
          <w:rStyle w:val="Char5"/>
          <w:rtl/>
        </w:rPr>
        <w:t>.</w:t>
      </w:r>
    </w:p>
    <w:p w:rsidR="002845A4" w:rsidRPr="003B1277" w:rsidRDefault="002845A4" w:rsidP="00DA75E7">
      <w:pPr>
        <w:pStyle w:val="a5"/>
        <w:rPr>
          <w:rtl/>
        </w:rPr>
      </w:pPr>
      <w:r w:rsidRPr="003B1277">
        <w:rPr>
          <w:rFonts w:hint="cs"/>
          <w:rtl/>
        </w:rPr>
        <w:t>«</w:t>
      </w:r>
      <w:r w:rsidR="005868A1" w:rsidRPr="003B1277">
        <w:rPr>
          <w:rFonts w:hint="cs"/>
          <w:rtl/>
        </w:rPr>
        <w:t>خانه‌هایتان را قبله‌گاه کنید و نماز را اقامه نمایید</w:t>
      </w:r>
      <w:r w:rsidRPr="003B1277">
        <w:rPr>
          <w:rFonts w:hint="cs"/>
          <w:rtl/>
        </w:rPr>
        <w:t xml:space="preserve">». </w:t>
      </w:r>
    </w:p>
    <w:p w:rsidR="00431CB6" w:rsidRDefault="00431CB6" w:rsidP="008970D3">
      <w:pPr>
        <w:pStyle w:val="a2"/>
        <w:rPr>
          <w:rtl/>
        </w:rPr>
      </w:pPr>
      <w:bookmarkStart w:id="1327" w:name="_Toc183502795"/>
      <w:bookmarkStart w:id="1328" w:name="_Toc183505966"/>
      <w:bookmarkStart w:id="1329" w:name="_Toc337943699"/>
      <w:bookmarkStart w:id="1330" w:name="_Toc420851700"/>
      <w:bookmarkStart w:id="1331" w:name="_Toc421621786"/>
      <w:r>
        <w:rPr>
          <w:rFonts w:hint="cs"/>
          <w:rtl/>
        </w:rPr>
        <w:t>4- کار و مشغلت خانواده</w:t>
      </w:r>
      <w:bookmarkEnd w:id="1327"/>
      <w:bookmarkEnd w:id="1328"/>
      <w:bookmarkEnd w:id="1329"/>
      <w:bookmarkEnd w:id="1330"/>
      <w:bookmarkEnd w:id="1331"/>
    </w:p>
    <w:p w:rsidR="00D05D79" w:rsidRPr="003B1277" w:rsidRDefault="00501D81" w:rsidP="00DA75E7">
      <w:pPr>
        <w:pStyle w:val="a5"/>
        <w:rPr>
          <w:rtl/>
        </w:rPr>
      </w:pPr>
      <w:r w:rsidRPr="003B1277">
        <w:rPr>
          <w:rFonts w:hint="cs"/>
          <w:rtl/>
        </w:rPr>
        <w:t>هیچ انسانی در زن</w:t>
      </w:r>
      <w:r w:rsidR="001D0AE0" w:rsidRPr="003B1277">
        <w:rPr>
          <w:rFonts w:hint="cs"/>
          <w:rtl/>
        </w:rPr>
        <w:t>د</w:t>
      </w:r>
      <w:r w:rsidRPr="003B1277">
        <w:rPr>
          <w:rFonts w:hint="cs"/>
          <w:rtl/>
        </w:rPr>
        <w:t>گی از کار بی‌نیاز نیست؛ زیرا کار و مشغلت مایه سربلندی و افتخار می‌باشد از این راه است که انسان خود را از خواری دست دراز نمودن به سوی دیگران و محرومیت مصون می‌نماید و بر خود متکی می‌شود و باری بر دوش دیگران نمی‌گردد.</w:t>
      </w:r>
    </w:p>
    <w:p w:rsidR="00501D81" w:rsidRPr="003B1277" w:rsidRDefault="00501D81" w:rsidP="00DA75E7">
      <w:pPr>
        <w:pStyle w:val="a5"/>
        <w:rPr>
          <w:rtl/>
        </w:rPr>
      </w:pPr>
      <w:r w:rsidRPr="003B1277">
        <w:rPr>
          <w:rFonts w:hint="cs"/>
          <w:rtl/>
        </w:rPr>
        <w:t>در ارتباط با مسائل مربوط به کار و کسب درآمد خانواده، چند موضوع مهم لازم است مورد بحث قرار گیرد. اول</w:t>
      </w:r>
      <w:r w:rsidR="00984B22" w:rsidRPr="003B1277">
        <w:rPr>
          <w:rFonts w:hint="cs"/>
          <w:rtl/>
        </w:rPr>
        <w:t>:</w:t>
      </w:r>
      <w:r w:rsidRPr="003B1277">
        <w:rPr>
          <w:rFonts w:hint="cs"/>
          <w:rtl/>
        </w:rPr>
        <w:t xml:space="preserve"> درآمد حلال و مشروع. دوم</w:t>
      </w:r>
      <w:r w:rsidR="00984B22" w:rsidRPr="003B1277">
        <w:rPr>
          <w:rFonts w:hint="cs"/>
          <w:rtl/>
        </w:rPr>
        <w:t>:</w:t>
      </w:r>
      <w:r w:rsidRPr="003B1277">
        <w:rPr>
          <w:rFonts w:hint="cs"/>
          <w:rtl/>
        </w:rPr>
        <w:t xml:space="preserve"> کار زنان، سوم</w:t>
      </w:r>
      <w:r w:rsidR="00984B22" w:rsidRPr="003B1277">
        <w:rPr>
          <w:rFonts w:hint="cs"/>
          <w:rtl/>
        </w:rPr>
        <w:t>:</w:t>
      </w:r>
      <w:r w:rsidRPr="003B1277">
        <w:rPr>
          <w:rFonts w:hint="cs"/>
          <w:rtl/>
        </w:rPr>
        <w:t xml:space="preserve"> وارد کردن ضرر و زیان.</w:t>
      </w:r>
    </w:p>
    <w:p w:rsidR="00501D81" w:rsidRPr="003B1277" w:rsidRDefault="001D0AE0" w:rsidP="00DA75E7">
      <w:pPr>
        <w:pStyle w:val="a5"/>
        <w:rPr>
          <w:rtl/>
        </w:rPr>
      </w:pPr>
      <w:r w:rsidRPr="003B1277">
        <w:rPr>
          <w:rFonts w:hint="cs"/>
          <w:rtl/>
        </w:rPr>
        <w:lastRenderedPageBreak/>
        <w:t>درآمد حلال</w:t>
      </w:r>
      <w:r w:rsidR="00501D81" w:rsidRPr="003B1277">
        <w:rPr>
          <w:rFonts w:hint="cs"/>
          <w:rtl/>
        </w:rPr>
        <w:t>: اسلام با کسب ثروت زیاد از طریق درآمد حلال ـ به شرط ادای زکات و مصرف و هزینه صحیح آن ـ مخالفتی ندارد؛ زیرا رسول خدا</w:t>
      </w:r>
      <w:r w:rsidR="00501D81" w:rsidRPr="003B1277">
        <w:rPr>
          <w:rFonts w:cs="CTraditional Arabic" w:hint="cs"/>
          <w:rtl/>
        </w:rPr>
        <w:t>ص</w:t>
      </w:r>
      <w:r w:rsidR="00501D81" w:rsidRPr="003B1277">
        <w:rPr>
          <w:rFonts w:hint="cs"/>
          <w:rtl/>
        </w:rPr>
        <w:t xml:space="preserve"> می‌فرمای</w:t>
      </w:r>
      <w:r w:rsidR="00E81888" w:rsidRPr="003B1277">
        <w:rPr>
          <w:rFonts w:hint="cs"/>
          <w:rtl/>
        </w:rPr>
        <w:t>د:</w:t>
      </w:r>
    </w:p>
    <w:p w:rsidR="00501D81" w:rsidRPr="003B1277" w:rsidRDefault="00501D81" w:rsidP="00DA75E7">
      <w:pPr>
        <w:pStyle w:val="a5"/>
        <w:rPr>
          <w:rtl/>
        </w:rPr>
      </w:pPr>
      <w:r w:rsidRPr="003B1277">
        <w:rPr>
          <w:rFonts w:hint="cs"/>
          <w:rtl/>
        </w:rPr>
        <w:t>«مال و دارایی پاک و حلال برای انسان پرهیزکار بسیار زیبنده است».</w:t>
      </w:r>
    </w:p>
    <w:p w:rsidR="00501D81" w:rsidRPr="003B1277" w:rsidRDefault="0021516D" w:rsidP="00DA75E7">
      <w:pPr>
        <w:pStyle w:val="a5"/>
        <w:rPr>
          <w:rtl/>
        </w:rPr>
      </w:pPr>
      <w:r w:rsidRPr="003B1277">
        <w:rPr>
          <w:rFonts w:hint="cs"/>
          <w:rtl/>
        </w:rPr>
        <w:t>اما کسب روزی و درآمد در گرو کار و تلاش است و دست روی دست گذاشتن و انتظار باریدن روزی از آسمان معقول و نتیجه</w:t>
      </w:r>
      <w:r w:rsidR="001D0AE0" w:rsidRPr="003B1277">
        <w:rPr>
          <w:rFonts w:hint="cs"/>
          <w:rtl/>
        </w:rPr>
        <w:t xml:space="preserve"> </w:t>
      </w:r>
      <w:r w:rsidRPr="003B1277">
        <w:rPr>
          <w:rFonts w:hint="cs"/>
          <w:rtl/>
        </w:rPr>
        <w:t>‌بخش نیست و لازم است انسان همه توانایی‌های خود را برای کسب و درآمد از طریق کار، تجارت، آموختن صنعت، حرفه و ...، به کار بگیرد تا خود و خانواده‌اش را از فقر و مشکلات نجات دهد؛ زیرا خداوند متعال می‌فرمای</w:t>
      </w:r>
      <w:r w:rsidR="00E81888" w:rsidRPr="003B1277">
        <w:rPr>
          <w:rFonts w:hint="cs"/>
          <w:rtl/>
        </w:rPr>
        <w:t>د:</w:t>
      </w:r>
    </w:p>
    <w:p w:rsidR="00C66804" w:rsidRPr="00A70548" w:rsidRDefault="00DA75E7" w:rsidP="00A70548">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 xml:space="preserve">هُوَ </w:t>
      </w:r>
      <w:r>
        <w:rPr>
          <w:rFonts w:ascii="KFGQPC Uthmanic Script HAFS" w:hAnsi="KFGQPC Uthmanic Script HAFS" w:cs="KFGQPC Uthmanic Script HAFS" w:hint="cs"/>
          <w:sz w:val="28"/>
          <w:szCs w:val="28"/>
          <w:rtl/>
          <w:lang w:bidi="fa-IR"/>
        </w:rPr>
        <w:t>ٱلَّذِي</w:t>
      </w:r>
      <w:r>
        <w:rPr>
          <w:rFonts w:ascii="KFGQPC Uthmanic Script HAFS" w:hAnsi="KFGQPC Uthmanic Script HAFS" w:cs="KFGQPC Uthmanic Script HAFS"/>
          <w:sz w:val="28"/>
          <w:szCs w:val="28"/>
          <w:rtl/>
          <w:lang w:bidi="fa-IR"/>
        </w:rPr>
        <w:t xml:space="preserve"> جَعَلَ لَكُمُ </w:t>
      </w:r>
      <w:r>
        <w:rPr>
          <w:rFonts w:ascii="KFGQPC Uthmanic Script HAFS" w:hAnsi="KFGQPC Uthmanic Script HAFS" w:cs="KFGQPC Uthmanic Script HAFS" w:hint="cs"/>
          <w:sz w:val="28"/>
          <w:szCs w:val="28"/>
          <w:rtl/>
          <w:lang w:bidi="fa-IR"/>
        </w:rPr>
        <w:t>ٱلۡأَرۡضَ</w:t>
      </w:r>
      <w:r>
        <w:rPr>
          <w:rFonts w:ascii="KFGQPC Uthmanic Script HAFS" w:hAnsi="KFGQPC Uthmanic Script HAFS" w:cs="KFGQPC Uthmanic Script HAFS"/>
          <w:sz w:val="28"/>
          <w:szCs w:val="28"/>
          <w:rtl/>
          <w:lang w:bidi="fa-IR"/>
        </w:rPr>
        <w:t xml:space="preserve"> ذَلُولٗا فَ</w:t>
      </w:r>
      <w:r>
        <w:rPr>
          <w:rFonts w:ascii="KFGQPC Uthmanic Script HAFS" w:hAnsi="KFGQPC Uthmanic Script HAFS" w:cs="KFGQPC Uthmanic Script HAFS" w:hint="cs"/>
          <w:sz w:val="28"/>
          <w:szCs w:val="28"/>
          <w:rtl/>
          <w:lang w:bidi="fa-IR"/>
        </w:rPr>
        <w:t>ٱمۡشُواْ</w:t>
      </w:r>
      <w:r>
        <w:rPr>
          <w:rFonts w:ascii="KFGQPC Uthmanic Script HAFS" w:hAnsi="KFGQPC Uthmanic Script HAFS" w:cs="KFGQPC Uthmanic Script HAFS"/>
          <w:sz w:val="28"/>
          <w:szCs w:val="28"/>
          <w:rtl/>
          <w:lang w:bidi="fa-IR"/>
        </w:rPr>
        <w:t xml:space="preserve"> فِي مَنَاكِبِهَا وَكُلُواْ مِن رِّزۡقِهِ</w:t>
      </w:r>
      <w:r>
        <w:rPr>
          <w:rFonts w:ascii="KFGQPC Uthmanic Script HAFS" w:hAnsi="KFGQPC Uthmanic Script HAFS" w:cs="KFGQPC Uthmanic Script HAFS" w:hint="cs"/>
          <w:sz w:val="28"/>
          <w:szCs w:val="28"/>
          <w:rtl/>
          <w:lang w:bidi="fa-IR"/>
        </w:rPr>
        <w:t>ۦۖ</w:t>
      </w:r>
      <w:r>
        <w:rPr>
          <w:rFonts w:ascii="KFGQPC Uthmanic Script HAFS" w:hAnsi="KFGQPC Uthmanic Script HAFS" w:cs="KFGQPC Uthmanic Script HAFS"/>
          <w:sz w:val="28"/>
          <w:szCs w:val="28"/>
          <w:rtl/>
          <w:lang w:bidi="fa-IR"/>
        </w:rPr>
        <w:t xml:space="preserve"> وَإِلَيۡهِ </w:t>
      </w:r>
      <w:r>
        <w:rPr>
          <w:rFonts w:ascii="KFGQPC Uthmanic Script HAFS" w:hAnsi="KFGQPC Uthmanic Script HAFS" w:cs="KFGQPC Uthmanic Script HAFS" w:hint="cs"/>
          <w:sz w:val="28"/>
          <w:szCs w:val="28"/>
          <w:rtl/>
          <w:lang w:bidi="fa-IR"/>
        </w:rPr>
        <w:t>ٱلنُّشُورُ</w:t>
      </w:r>
      <w:r>
        <w:rPr>
          <w:rFonts w:ascii="KFGQPC Uthmanic Script HAFS" w:hAnsi="KFGQPC Uthmanic Script HAFS" w:cs="KFGQPC Uthmanic Script HAFS"/>
          <w:sz w:val="28"/>
          <w:szCs w:val="28"/>
          <w:rtl/>
          <w:lang w:bidi="fa-IR"/>
        </w:rPr>
        <w:t xml:space="preserve"> ١٥</w:t>
      </w:r>
      <w:r>
        <w:rPr>
          <w:rFonts w:ascii="Traditional Arabic" w:hAnsi="Traditional Arabic"/>
          <w:sz w:val="28"/>
          <w:szCs w:val="28"/>
          <w:rtl/>
          <w:lang w:bidi="fa-IR"/>
        </w:rPr>
        <w:t>﴾</w:t>
      </w:r>
      <w:r w:rsidRPr="003B1277">
        <w:rPr>
          <w:rStyle w:val="Char5"/>
          <w:rFonts w:hint="cs"/>
          <w:rtl/>
        </w:rPr>
        <w:t xml:space="preserve"> </w:t>
      </w:r>
      <w:r w:rsidRPr="00DA75E7">
        <w:rPr>
          <w:rStyle w:val="Char6"/>
          <w:rtl/>
        </w:rPr>
        <w:t>[</w:t>
      </w:r>
      <w:r w:rsidRPr="00DA75E7">
        <w:rPr>
          <w:rStyle w:val="Char6"/>
          <w:rFonts w:hint="cs"/>
          <w:rtl/>
        </w:rPr>
        <w:t>الملک: 15</w:t>
      </w:r>
      <w:r w:rsidRPr="00DA75E7">
        <w:rPr>
          <w:rStyle w:val="Char6"/>
          <w:rtl/>
        </w:rPr>
        <w:t>]</w:t>
      </w:r>
      <w:r w:rsidRPr="003B1277">
        <w:rPr>
          <w:rStyle w:val="Char5"/>
          <w:rtl/>
        </w:rPr>
        <w:t>.</w:t>
      </w:r>
    </w:p>
    <w:p w:rsidR="005909C9" w:rsidRPr="003B1277" w:rsidRDefault="005909C9" w:rsidP="00DA75E7">
      <w:pPr>
        <w:pStyle w:val="a5"/>
        <w:rPr>
          <w:rtl/>
        </w:rPr>
      </w:pPr>
      <w:r w:rsidRPr="003B1277">
        <w:rPr>
          <w:rFonts w:hint="cs"/>
          <w:rtl/>
        </w:rPr>
        <w:t xml:space="preserve">«او کسی است که زمین را برای شما رام گردانید، پس در فراخنای آن رهسپار شوید و از روزی (خداوند) بخورید و رستاخیز به سوی اوست». </w:t>
      </w:r>
    </w:p>
    <w:p w:rsidR="0021516D" w:rsidRPr="003B1277" w:rsidRDefault="005909C9" w:rsidP="00DA75E7">
      <w:pPr>
        <w:pStyle w:val="a5"/>
        <w:rPr>
          <w:rtl/>
        </w:rPr>
      </w:pPr>
      <w:r w:rsidRPr="003B1277">
        <w:rPr>
          <w:rFonts w:hint="cs"/>
          <w:rtl/>
        </w:rPr>
        <w:t>هم‌چنین رسول خدا</w:t>
      </w:r>
      <w:r w:rsidRPr="003B1277">
        <w:rPr>
          <w:rFonts w:cs="CTraditional Arabic" w:hint="cs"/>
          <w:rtl/>
        </w:rPr>
        <w:t>ص</w:t>
      </w:r>
      <w:r w:rsidRPr="003B1277">
        <w:rPr>
          <w:rFonts w:hint="cs"/>
          <w:rtl/>
        </w:rPr>
        <w:t xml:space="preserve"> می‌فرمای</w:t>
      </w:r>
      <w:r w:rsidR="00E81888" w:rsidRPr="003B1277">
        <w:rPr>
          <w:rFonts w:hint="cs"/>
          <w:rtl/>
        </w:rPr>
        <w:t>د:</w:t>
      </w:r>
    </w:p>
    <w:p w:rsidR="005909C9" w:rsidRPr="003B1277" w:rsidRDefault="0063532A" w:rsidP="00DA75E7">
      <w:pPr>
        <w:pStyle w:val="a5"/>
        <w:rPr>
          <w:rtl/>
        </w:rPr>
      </w:pPr>
      <w:r w:rsidRPr="003B1277">
        <w:rPr>
          <w:rFonts w:hint="cs"/>
          <w:rtl/>
        </w:rPr>
        <w:t>«دست بخشنده و انفا‌ق کننده از دست گیرنده و پایین‌تر و گدا بهتر و برتر است».</w:t>
      </w:r>
    </w:p>
    <w:p w:rsidR="0063532A" w:rsidRPr="003B1277" w:rsidRDefault="0063532A" w:rsidP="00DA75E7">
      <w:pPr>
        <w:pStyle w:val="a5"/>
        <w:rPr>
          <w:rtl/>
        </w:rPr>
      </w:pPr>
      <w:r w:rsidRPr="003B1277">
        <w:rPr>
          <w:rFonts w:hint="cs"/>
          <w:rtl/>
        </w:rPr>
        <w:t>این مسئولیت مرد است که همه نیازهای ضروری زندگی اعم از مسکن و خوراک و پوشاک خانواده را فراهم نماید، و وسایل منزل را تهیه کند و مهریه همسرش را بپردازد، اما انسان مسلمان موظف است که از راه مشروع و صحیح کسب درآمد بنماید و از راه‌های نامشروع برای کسب و کار استفاده ننماید و از موارد مشکوک پرهیز کند؛ زیرا خداوند درآمد حلال و روا را مبارک گردانیده و دارایی حرام و نامشروع را مایه خواری و گرفتاری گردانیده است و جسم و جانی را که از راه حرام تغذیه شود مستحق عذاب و آتش می‌داند.</w:t>
      </w:r>
    </w:p>
    <w:p w:rsidR="00D05D79" w:rsidRPr="003B1277" w:rsidRDefault="0063532A" w:rsidP="00DA75E7">
      <w:pPr>
        <w:pStyle w:val="a5"/>
        <w:rPr>
          <w:rtl/>
        </w:rPr>
      </w:pPr>
      <w:r w:rsidRPr="003B1277">
        <w:rPr>
          <w:rFonts w:hint="cs"/>
          <w:rtl/>
        </w:rPr>
        <w:t>هم‌چنین صدقه و احسان از اموال حرام مورد قبول خداوند قرار نمی‌گیرد؛ زیرا ابوهریره از رسول خدا</w:t>
      </w:r>
      <w:r w:rsidRPr="003B1277">
        <w:rPr>
          <w:rFonts w:cs="CTraditional Arabic" w:hint="cs"/>
          <w:rtl/>
        </w:rPr>
        <w:t>ص</w:t>
      </w:r>
      <w:r w:rsidRPr="003B1277">
        <w:rPr>
          <w:rFonts w:hint="cs"/>
          <w:rtl/>
        </w:rPr>
        <w:t xml:space="preserve"> روایت می‌نماید ک</w:t>
      </w:r>
      <w:r w:rsidR="00B251AF" w:rsidRPr="003B1277">
        <w:rPr>
          <w:rFonts w:hint="cs"/>
          <w:rtl/>
        </w:rPr>
        <w:t>ه:</w:t>
      </w:r>
      <w:r w:rsidRPr="003B1277">
        <w:rPr>
          <w:rFonts w:hint="cs"/>
          <w:rtl/>
        </w:rPr>
        <w:t xml:space="preserve"> «خداوند پاک است و به جز پاکی چیزی را نمی‌پذیرد».</w:t>
      </w:r>
      <w:r w:rsidRPr="003B1277">
        <w:rPr>
          <w:vertAlign w:val="superscript"/>
          <w:rtl/>
        </w:rPr>
        <w:footnoteReference w:id="334"/>
      </w:r>
      <w:r w:rsidR="000D2B8C" w:rsidRPr="003B1277">
        <w:rPr>
          <w:rFonts w:hint="cs"/>
          <w:rtl/>
        </w:rPr>
        <w:t xml:space="preserve"> و خداوند متعال فرموده‌ان</w:t>
      </w:r>
      <w:r w:rsidR="00E81888" w:rsidRPr="003B1277">
        <w:rPr>
          <w:rFonts w:hint="cs"/>
          <w:rtl/>
        </w:rPr>
        <w:t>د:</w:t>
      </w:r>
    </w:p>
    <w:p w:rsidR="00C66804" w:rsidRPr="00A70548" w:rsidRDefault="00DA75E7" w:rsidP="00A70548">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 xml:space="preserve">يَٰٓأَيُّهَا </w:t>
      </w:r>
      <w:r>
        <w:rPr>
          <w:rFonts w:ascii="KFGQPC Uthmanic Script HAFS" w:hAnsi="KFGQPC Uthmanic Script HAFS" w:cs="KFGQPC Uthmanic Script HAFS" w:hint="cs"/>
          <w:sz w:val="28"/>
          <w:szCs w:val="28"/>
          <w:rtl/>
          <w:lang w:bidi="fa-IR"/>
        </w:rPr>
        <w:t>ٱلَّذِينَ</w:t>
      </w:r>
      <w:r>
        <w:rPr>
          <w:rFonts w:ascii="KFGQPC Uthmanic Script HAFS" w:hAnsi="KFGQPC Uthmanic Script HAFS" w:cs="KFGQPC Uthmanic Script HAFS"/>
          <w:sz w:val="28"/>
          <w:szCs w:val="28"/>
          <w:rtl/>
          <w:lang w:bidi="fa-IR"/>
        </w:rPr>
        <w:t xml:space="preserve"> ءَامَنُواْ كُلُواْ مِن طَيِّبَٰتِ مَا رَزَقۡنَٰكُمۡ</w:t>
      </w:r>
      <w:r>
        <w:rPr>
          <w:rFonts w:ascii="Traditional Arabic" w:hAnsi="Traditional Arabic"/>
          <w:sz w:val="28"/>
          <w:szCs w:val="28"/>
          <w:rtl/>
          <w:lang w:bidi="fa-IR"/>
        </w:rPr>
        <w:t>﴾</w:t>
      </w:r>
      <w:r w:rsidRPr="003B1277">
        <w:rPr>
          <w:rStyle w:val="Char5"/>
          <w:rFonts w:hint="cs"/>
          <w:rtl/>
        </w:rPr>
        <w:t xml:space="preserve"> </w:t>
      </w:r>
      <w:r w:rsidRPr="00DA75E7">
        <w:rPr>
          <w:rStyle w:val="Char6"/>
          <w:rtl/>
        </w:rPr>
        <w:t>[</w:t>
      </w:r>
      <w:r w:rsidRPr="00DA75E7">
        <w:rPr>
          <w:rStyle w:val="Char6"/>
          <w:rFonts w:hint="cs"/>
          <w:rtl/>
        </w:rPr>
        <w:t>البقرة: 172</w:t>
      </w:r>
      <w:r w:rsidRPr="00DA75E7">
        <w:rPr>
          <w:rStyle w:val="Char6"/>
          <w:rtl/>
        </w:rPr>
        <w:t>]</w:t>
      </w:r>
      <w:r w:rsidRPr="003B1277">
        <w:rPr>
          <w:rStyle w:val="Char5"/>
          <w:rtl/>
        </w:rPr>
        <w:t>.</w:t>
      </w:r>
    </w:p>
    <w:p w:rsidR="00447DB3" w:rsidRPr="003B1277" w:rsidRDefault="00447DB3" w:rsidP="00DA75E7">
      <w:pPr>
        <w:pStyle w:val="a5"/>
        <w:rPr>
          <w:rtl/>
        </w:rPr>
      </w:pPr>
      <w:r w:rsidRPr="003B1277">
        <w:rPr>
          <w:rFonts w:hint="cs"/>
          <w:rtl/>
        </w:rPr>
        <w:lastRenderedPageBreak/>
        <w:t xml:space="preserve">«ای کسانی که ایمان آورده‌اید، از چیزهای پاک (و حلالی که) نصیب شما نموده‌ایم بخورید (و استفاده کنید)». </w:t>
      </w:r>
    </w:p>
    <w:p w:rsidR="000D2B8C" w:rsidRPr="003B1277" w:rsidRDefault="001D59B9" w:rsidP="00DA75E7">
      <w:pPr>
        <w:pStyle w:val="a5"/>
        <w:rPr>
          <w:rtl/>
        </w:rPr>
      </w:pPr>
      <w:r w:rsidRPr="003B1277">
        <w:rPr>
          <w:rFonts w:hint="cs"/>
          <w:rtl/>
        </w:rPr>
        <w:t xml:space="preserve">با این حال </w:t>
      </w:r>
      <w:r w:rsidR="0095430C" w:rsidRPr="003B1277">
        <w:rPr>
          <w:rFonts w:hint="cs"/>
          <w:rtl/>
        </w:rPr>
        <w:t>چنانچه</w:t>
      </w:r>
      <w:r w:rsidRPr="003B1277">
        <w:rPr>
          <w:rFonts w:hint="cs"/>
          <w:rtl/>
        </w:rPr>
        <w:t xml:space="preserve"> درآمد و روزی از راه‌های حرام مانن</w:t>
      </w:r>
      <w:r w:rsidR="00E81888" w:rsidRPr="003B1277">
        <w:rPr>
          <w:rFonts w:hint="cs"/>
          <w:rtl/>
        </w:rPr>
        <w:t>د:</w:t>
      </w:r>
      <w:r w:rsidR="007E5499" w:rsidRPr="003B1277">
        <w:rPr>
          <w:rFonts w:hint="cs"/>
          <w:rtl/>
        </w:rPr>
        <w:t xml:space="preserve"> ربا، سرقت، غارت، غصب</w:t>
      </w:r>
      <w:r w:rsidRPr="003B1277">
        <w:rPr>
          <w:rFonts w:hint="cs"/>
          <w:rtl/>
        </w:rPr>
        <w:t>، خیانت و امال</w:t>
      </w:r>
      <w:r w:rsidR="00457606" w:rsidRPr="003B1277">
        <w:rPr>
          <w:rFonts w:hint="cs"/>
          <w:rtl/>
        </w:rPr>
        <w:t xml:space="preserve"> آن‌ها </w:t>
      </w:r>
      <w:r w:rsidRPr="003B1277">
        <w:rPr>
          <w:rFonts w:hint="cs"/>
          <w:rtl/>
        </w:rPr>
        <w:t>به دست آمده باشد، از طریق محاکم به صاحبان</w:t>
      </w:r>
      <w:r w:rsidR="007927DC" w:rsidRPr="003B1277">
        <w:rPr>
          <w:rFonts w:hint="cs"/>
          <w:rtl/>
        </w:rPr>
        <w:t xml:space="preserve"> حقیقی برگردانیده می‌شود و در صورتی که خود شخص بخواهد</w:t>
      </w:r>
      <w:r w:rsidR="00457606" w:rsidRPr="003B1277">
        <w:rPr>
          <w:rFonts w:hint="cs"/>
          <w:rtl/>
        </w:rPr>
        <w:t xml:space="preserve"> آن‌ها </w:t>
      </w:r>
      <w:r w:rsidR="007927DC" w:rsidRPr="003B1277">
        <w:rPr>
          <w:rFonts w:hint="cs"/>
          <w:rtl/>
        </w:rPr>
        <w:t>را به صاحب آن برگرداند، نزد خداوند توبه نماید، درست‌تر است، اما ضایع و تباه نمودن اموال حرام جایز نیست و بهتر آن است ـ اگر مالکین و وارثین آن اموال در دسترس نباشند ـ در میان مستمندان تقسیم شود یا در امور خیریه مصرف گردد؛ زیرا تباه نمودن اموال حرام است.</w:t>
      </w:r>
    </w:p>
    <w:p w:rsidR="007927DC" w:rsidRPr="003B1277" w:rsidRDefault="007927DC" w:rsidP="00DA75E7">
      <w:pPr>
        <w:pStyle w:val="a5"/>
        <w:rPr>
          <w:rtl/>
        </w:rPr>
      </w:pPr>
      <w:r w:rsidRPr="003B1277">
        <w:rPr>
          <w:rFonts w:hint="cs"/>
          <w:rtl/>
        </w:rPr>
        <w:t>اسلام مردم را به کار و تلاش و صنعت تشویق نموده و</w:t>
      </w:r>
      <w:r w:rsidR="00457606" w:rsidRPr="003B1277">
        <w:rPr>
          <w:rFonts w:hint="cs"/>
          <w:rtl/>
        </w:rPr>
        <w:t xml:space="preserve"> آن‌ها </w:t>
      </w:r>
      <w:r w:rsidRPr="003B1277">
        <w:rPr>
          <w:rFonts w:hint="cs"/>
          <w:rtl/>
        </w:rPr>
        <w:t>را از این طریق به سوی پیشرفت، خودکفایی و سربلندی سوق می‌دهد و</w:t>
      </w:r>
      <w:r w:rsidR="00457606" w:rsidRPr="003B1277">
        <w:rPr>
          <w:rFonts w:hint="cs"/>
          <w:rtl/>
        </w:rPr>
        <w:t xml:space="preserve"> آن‌ها </w:t>
      </w:r>
      <w:r w:rsidRPr="003B1277">
        <w:rPr>
          <w:rFonts w:hint="cs"/>
          <w:rtl/>
        </w:rPr>
        <w:t xml:space="preserve">را از وابستگی </w:t>
      </w:r>
      <w:r w:rsidR="004A5EE4" w:rsidRPr="003B1277">
        <w:rPr>
          <w:rFonts w:hint="cs"/>
          <w:rtl/>
        </w:rPr>
        <w:t xml:space="preserve">اقتصادی </w:t>
      </w:r>
      <w:r w:rsidR="00A70B51" w:rsidRPr="003B1277">
        <w:rPr>
          <w:rFonts w:hint="cs"/>
          <w:rtl/>
        </w:rPr>
        <w:t>رهایی می‌بخشد.</w:t>
      </w:r>
    </w:p>
    <w:p w:rsidR="00A70B51" w:rsidRPr="003B1277" w:rsidRDefault="00917414" w:rsidP="00DA75E7">
      <w:pPr>
        <w:pStyle w:val="a5"/>
        <w:rPr>
          <w:rtl/>
        </w:rPr>
      </w:pPr>
      <w:r w:rsidRPr="003B1277">
        <w:rPr>
          <w:rFonts w:hint="cs"/>
          <w:rtl/>
        </w:rPr>
        <w:t xml:space="preserve">در گذشته و در دنیای معاصر تجارت یکی از مهم‌ترین وسایل کسب درآمد </w:t>
      </w:r>
      <w:r w:rsidR="004A09CB" w:rsidRPr="003B1277">
        <w:rPr>
          <w:rFonts w:hint="cs"/>
          <w:rtl/>
        </w:rPr>
        <w:t xml:space="preserve">بوده و هست، اما </w:t>
      </w:r>
      <w:r w:rsidR="00506A43" w:rsidRPr="003B1277">
        <w:rPr>
          <w:rFonts w:hint="cs"/>
          <w:rtl/>
        </w:rPr>
        <w:t>باید تجارتی مشروع باشد و قوانین و احکام شرعی مانن</w:t>
      </w:r>
      <w:r w:rsidR="00E81888" w:rsidRPr="003B1277">
        <w:rPr>
          <w:rFonts w:hint="cs"/>
          <w:rtl/>
        </w:rPr>
        <w:t>د:</w:t>
      </w:r>
      <w:r w:rsidR="00506A43" w:rsidRPr="003B1277">
        <w:rPr>
          <w:rFonts w:hint="cs"/>
          <w:rtl/>
        </w:rPr>
        <w:t xml:space="preserve"> رضایت طرفین معامله مراعات شود و از امور ناروایی مانن</w:t>
      </w:r>
      <w:r w:rsidR="00E81888" w:rsidRPr="003B1277">
        <w:rPr>
          <w:rFonts w:hint="cs"/>
          <w:rtl/>
        </w:rPr>
        <w:t>د:</w:t>
      </w:r>
      <w:r w:rsidR="00506A43" w:rsidRPr="003B1277">
        <w:rPr>
          <w:rFonts w:hint="cs"/>
          <w:rtl/>
        </w:rPr>
        <w:t xml:space="preserve"> دروغ، </w:t>
      </w:r>
      <w:r w:rsidR="009744B3" w:rsidRPr="003B1277">
        <w:rPr>
          <w:rFonts w:hint="cs"/>
          <w:rtl/>
        </w:rPr>
        <w:t xml:space="preserve">خیانت، </w:t>
      </w:r>
      <w:r w:rsidR="00456104" w:rsidRPr="003B1277">
        <w:rPr>
          <w:rFonts w:hint="cs"/>
          <w:rtl/>
        </w:rPr>
        <w:t>ربا، کلاهبرداری و فروش اشیایی که وجود ندارند، یا تحویل دادن</w:t>
      </w:r>
      <w:r w:rsidR="00457606" w:rsidRPr="003B1277">
        <w:rPr>
          <w:rFonts w:hint="cs"/>
          <w:rtl/>
        </w:rPr>
        <w:t xml:space="preserve"> آن‌ها </w:t>
      </w:r>
      <w:r w:rsidR="00456104" w:rsidRPr="003B1277">
        <w:rPr>
          <w:rFonts w:hint="cs"/>
          <w:rtl/>
        </w:rPr>
        <w:t>به مشتری امکان‌پذیر نیست، پاک و خالص باشد.</w:t>
      </w:r>
    </w:p>
    <w:p w:rsidR="00456104" w:rsidRPr="003B1277" w:rsidRDefault="00456104" w:rsidP="00DA75E7">
      <w:pPr>
        <w:pStyle w:val="a5"/>
        <w:rPr>
          <w:rtl/>
        </w:rPr>
      </w:pPr>
      <w:r w:rsidRPr="003B1277">
        <w:rPr>
          <w:rFonts w:hint="cs"/>
          <w:rtl/>
        </w:rPr>
        <w:t>هم‌چنین لازم است از اجبار، فریب‌کاری و زیان بیش از حد و سوء استفاده از ناآگاهی طرف مقابل در مورد ماهیت جنس مورد معامله و بهای واقعی آن، احتکار و بازی با قیمت‌ها دوری شود و هم‌چنین از معاملاتی که در صورت ظاهر معامله می‌باشند و در باطن رباخواری به شمار می‌آیند و معامله بر روی معامله دیگران و خرید و فروش اشیاء مضر و حرام و کم‌فروشی و گران‌فروشی خودداری شود.</w:t>
      </w:r>
    </w:p>
    <w:p w:rsidR="00456104" w:rsidRDefault="00476AAE" w:rsidP="008970D3">
      <w:pPr>
        <w:pStyle w:val="a3"/>
        <w:rPr>
          <w:rtl/>
        </w:rPr>
      </w:pPr>
      <w:bookmarkStart w:id="1332" w:name="_Toc183502796"/>
      <w:bookmarkStart w:id="1333" w:name="_Toc183505967"/>
      <w:bookmarkStart w:id="1334" w:name="_Toc337943700"/>
      <w:bookmarkStart w:id="1335" w:name="_Toc420851701"/>
      <w:bookmarkStart w:id="1336" w:name="_Toc421621787"/>
      <w:r>
        <w:rPr>
          <w:rFonts w:hint="cs"/>
          <w:rtl/>
        </w:rPr>
        <w:t>رشوه دادن به مسئولین حکومتی</w:t>
      </w:r>
      <w:bookmarkEnd w:id="1332"/>
      <w:bookmarkEnd w:id="1333"/>
      <w:bookmarkEnd w:id="1334"/>
      <w:bookmarkEnd w:id="1335"/>
      <w:bookmarkEnd w:id="1336"/>
    </w:p>
    <w:p w:rsidR="00D05D79" w:rsidRPr="003B1277" w:rsidRDefault="0048390A" w:rsidP="00DA75E7">
      <w:pPr>
        <w:pStyle w:val="a5"/>
        <w:rPr>
          <w:rtl/>
        </w:rPr>
      </w:pPr>
      <w:r w:rsidRPr="003B1277">
        <w:rPr>
          <w:rFonts w:hint="cs"/>
          <w:rtl/>
        </w:rPr>
        <w:t>یکی از بدیهیات احکام اسلام، حرام بودن رشوه و هدیه دادن به مسئولین حکومتی است؛ زیرا ابوهریره از رسول خدا</w:t>
      </w:r>
      <w:r w:rsidRPr="003B1277">
        <w:rPr>
          <w:rFonts w:cs="CTraditional Arabic" w:hint="cs"/>
          <w:rtl/>
        </w:rPr>
        <w:t>ص</w:t>
      </w:r>
      <w:r w:rsidRPr="003B1277">
        <w:rPr>
          <w:rFonts w:hint="cs"/>
          <w:rtl/>
        </w:rPr>
        <w:t xml:space="preserve"> روایت نموده است ک</w:t>
      </w:r>
      <w:r w:rsidR="00B251AF" w:rsidRPr="003B1277">
        <w:rPr>
          <w:rFonts w:hint="cs"/>
          <w:rtl/>
        </w:rPr>
        <w:t>ه:</w:t>
      </w:r>
      <w:r w:rsidRPr="003B1277">
        <w:rPr>
          <w:rFonts w:hint="cs"/>
          <w:rtl/>
        </w:rPr>
        <w:t xml:space="preserve"> «رسول خدا</w:t>
      </w:r>
      <w:r w:rsidRPr="003B1277">
        <w:rPr>
          <w:rFonts w:cs="CTraditional Arabic" w:hint="cs"/>
          <w:rtl/>
        </w:rPr>
        <w:t>ص</w:t>
      </w:r>
      <w:r w:rsidRPr="003B1277">
        <w:rPr>
          <w:rFonts w:hint="cs"/>
          <w:rtl/>
        </w:rPr>
        <w:t xml:space="preserve"> رشوه‌دهنده و رشوه‌گیرنده حکومتی را مورد لعن و نفرین قرار داده است».</w:t>
      </w:r>
      <w:r w:rsidRPr="003B1277">
        <w:rPr>
          <w:vertAlign w:val="superscript"/>
          <w:rtl/>
        </w:rPr>
        <w:footnoteReference w:id="335"/>
      </w:r>
    </w:p>
    <w:p w:rsidR="00D05D79" w:rsidRPr="003B1277" w:rsidRDefault="005F09CA" w:rsidP="00DA75E7">
      <w:pPr>
        <w:pStyle w:val="a5"/>
        <w:rPr>
          <w:rtl/>
        </w:rPr>
      </w:pPr>
      <w:r w:rsidRPr="003B1277">
        <w:rPr>
          <w:rFonts w:hint="cs"/>
          <w:rtl/>
        </w:rPr>
        <w:lastRenderedPageBreak/>
        <w:t>با این حال هرگاه کسی برای دستیابی به حق خویش و دفع ستم هیچ راهی به جز رشوه‌دادن پیش رو نداشته باشد، رشوه دادن او جایز است و گناه آن بر رشوه‌گیرنده است.</w:t>
      </w:r>
    </w:p>
    <w:p w:rsidR="005F09CA" w:rsidRPr="003B1277" w:rsidRDefault="007E5499" w:rsidP="00DA75E7">
      <w:pPr>
        <w:pStyle w:val="a5"/>
        <w:rPr>
          <w:rtl/>
        </w:rPr>
      </w:pPr>
      <w:r w:rsidRPr="003B1277">
        <w:rPr>
          <w:rFonts w:hint="cs"/>
          <w:rtl/>
        </w:rPr>
        <w:t>درآمد حرام</w:t>
      </w:r>
      <w:r w:rsidR="00D778EE" w:rsidRPr="003B1277">
        <w:rPr>
          <w:rFonts w:hint="cs"/>
          <w:rtl/>
        </w:rPr>
        <w:t>: انسان مسلمان همه تلاش خود را برای دوری از درآمد حرام به کار می‌گیرد؛ زیرا آن را برای خرید و سعادت خود و خانواده زیان‌بار می‌شمارد و سوء استفاده از اموال عمومی و دارایی مردم را مایه خواری و گرفتاری دنیا و عذاب دردناک آخرت می‌شمارد و شریعت اسلام، مسلمانان را از حرام‌خواری و کسب درآمدهای حرام برحذر می‌دارد. خداوند متعال می‌فرمای</w:t>
      </w:r>
      <w:r w:rsidR="00E81888" w:rsidRPr="003B1277">
        <w:rPr>
          <w:rFonts w:hint="cs"/>
          <w:rtl/>
        </w:rPr>
        <w:t>د:</w:t>
      </w:r>
    </w:p>
    <w:p w:rsidR="00C66804" w:rsidRPr="00A70548" w:rsidRDefault="00DA75E7" w:rsidP="00A70548">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وَلَا تَأۡكُلُوٓاْ أَمۡوَٰلَكُم بَيۡنَكُم بِ</w:t>
      </w:r>
      <w:r>
        <w:rPr>
          <w:rFonts w:ascii="KFGQPC Uthmanic Script HAFS" w:hAnsi="KFGQPC Uthmanic Script HAFS" w:cs="KFGQPC Uthmanic Script HAFS" w:hint="cs"/>
          <w:sz w:val="28"/>
          <w:szCs w:val="28"/>
          <w:rtl/>
          <w:lang w:bidi="fa-IR"/>
        </w:rPr>
        <w:t>ٱلۡبَٰطِلِ</w:t>
      </w:r>
      <w:r>
        <w:rPr>
          <w:rFonts w:ascii="KFGQPC Uthmanic Script HAFS" w:hAnsi="KFGQPC Uthmanic Script HAFS" w:cs="KFGQPC Uthmanic Script HAFS"/>
          <w:sz w:val="28"/>
          <w:szCs w:val="28"/>
          <w:rtl/>
          <w:lang w:bidi="fa-IR"/>
        </w:rPr>
        <w:t xml:space="preserve"> وَتُدۡلُواْ بِهَآ إِلَى </w:t>
      </w:r>
      <w:r>
        <w:rPr>
          <w:rFonts w:ascii="KFGQPC Uthmanic Script HAFS" w:hAnsi="KFGQPC Uthmanic Script HAFS" w:cs="KFGQPC Uthmanic Script HAFS" w:hint="cs"/>
          <w:sz w:val="28"/>
          <w:szCs w:val="28"/>
          <w:rtl/>
          <w:lang w:bidi="fa-IR"/>
        </w:rPr>
        <w:t>ٱلۡحُكَّامِ</w:t>
      </w:r>
      <w:r>
        <w:rPr>
          <w:rFonts w:ascii="KFGQPC Uthmanic Script HAFS" w:hAnsi="KFGQPC Uthmanic Script HAFS" w:cs="KFGQPC Uthmanic Script HAFS"/>
          <w:sz w:val="28"/>
          <w:szCs w:val="28"/>
          <w:rtl/>
          <w:lang w:bidi="fa-IR"/>
        </w:rPr>
        <w:t xml:space="preserve"> لِتَأۡكُلُواْ فَرِيقٗا مِّنۡ أَمۡوَٰلِ </w:t>
      </w:r>
      <w:r>
        <w:rPr>
          <w:rFonts w:ascii="KFGQPC Uthmanic Script HAFS" w:hAnsi="KFGQPC Uthmanic Script HAFS" w:cs="KFGQPC Uthmanic Script HAFS" w:hint="cs"/>
          <w:sz w:val="28"/>
          <w:szCs w:val="28"/>
          <w:rtl/>
          <w:lang w:bidi="fa-IR"/>
        </w:rPr>
        <w:t>ٱلنَّاسِ</w:t>
      </w:r>
      <w:r>
        <w:rPr>
          <w:rFonts w:ascii="KFGQPC Uthmanic Script HAFS" w:hAnsi="KFGQPC Uthmanic Script HAFS" w:cs="KFGQPC Uthmanic Script HAFS"/>
          <w:sz w:val="28"/>
          <w:szCs w:val="28"/>
          <w:rtl/>
          <w:lang w:bidi="fa-IR"/>
        </w:rPr>
        <w:t xml:space="preserve"> بِ</w:t>
      </w:r>
      <w:r>
        <w:rPr>
          <w:rFonts w:ascii="KFGQPC Uthmanic Script HAFS" w:hAnsi="KFGQPC Uthmanic Script HAFS" w:cs="KFGQPC Uthmanic Script HAFS" w:hint="cs"/>
          <w:sz w:val="28"/>
          <w:szCs w:val="28"/>
          <w:rtl/>
          <w:lang w:bidi="fa-IR"/>
        </w:rPr>
        <w:t>ٱلۡإِثۡمِ</w:t>
      </w:r>
      <w:r>
        <w:rPr>
          <w:rFonts w:ascii="KFGQPC Uthmanic Script HAFS" w:hAnsi="KFGQPC Uthmanic Script HAFS" w:cs="KFGQPC Uthmanic Script HAFS"/>
          <w:sz w:val="28"/>
          <w:szCs w:val="28"/>
          <w:rtl/>
          <w:lang w:bidi="fa-IR"/>
        </w:rPr>
        <w:t xml:space="preserve"> وَأَنتُمۡ تَعۡلَمُونَ ١٨٨</w:t>
      </w:r>
      <w:r>
        <w:rPr>
          <w:rFonts w:ascii="Traditional Arabic" w:hAnsi="Traditional Arabic"/>
          <w:sz w:val="28"/>
          <w:szCs w:val="28"/>
          <w:rtl/>
          <w:lang w:bidi="fa-IR"/>
        </w:rPr>
        <w:t>﴾</w:t>
      </w:r>
      <w:r w:rsidRPr="003B1277">
        <w:rPr>
          <w:rStyle w:val="Char5"/>
          <w:rFonts w:hint="cs"/>
          <w:rtl/>
        </w:rPr>
        <w:t xml:space="preserve"> </w:t>
      </w:r>
      <w:r w:rsidRPr="00DA75E7">
        <w:rPr>
          <w:rStyle w:val="Char6"/>
          <w:rtl/>
        </w:rPr>
        <w:t>[</w:t>
      </w:r>
      <w:r w:rsidRPr="00DA75E7">
        <w:rPr>
          <w:rStyle w:val="Char6"/>
          <w:rFonts w:hint="cs"/>
          <w:rtl/>
        </w:rPr>
        <w:t>البقرة: 188</w:t>
      </w:r>
      <w:r w:rsidRPr="00DA75E7">
        <w:rPr>
          <w:rStyle w:val="Char6"/>
          <w:rtl/>
        </w:rPr>
        <w:t>]</w:t>
      </w:r>
      <w:r w:rsidRPr="003B1277">
        <w:rPr>
          <w:rStyle w:val="Char5"/>
          <w:rtl/>
        </w:rPr>
        <w:t>.</w:t>
      </w:r>
    </w:p>
    <w:p w:rsidR="0065040A" w:rsidRPr="003B1277" w:rsidRDefault="0065040A" w:rsidP="00DA75E7">
      <w:pPr>
        <w:pStyle w:val="a5"/>
        <w:rPr>
          <w:rtl/>
        </w:rPr>
      </w:pPr>
      <w:r w:rsidRPr="003B1277">
        <w:rPr>
          <w:rFonts w:hint="cs"/>
          <w:rtl/>
        </w:rPr>
        <w:t>«</w:t>
      </w:r>
      <w:r w:rsidR="00FB255B" w:rsidRPr="003B1277">
        <w:rPr>
          <w:rFonts w:hint="cs"/>
          <w:rtl/>
        </w:rPr>
        <w:t>اموال‌تان را در بین خود به ناروا مخورید، (و به عنوان رشوه قسمتی از) آن را به قضات مدهید تا بخشی از اموال مردم را به گناه بخورید، در حالی که خودتان (هم خوب) می‌دانید</w:t>
      </w:r>
      <w:r w:rsidRPr="003B1277">
        <w:rPr>
          <w:rFonts w:hint="cs"/>
          <w:rtl/>
        </w:rPr>
        <w:t xml:space="preserve">». </w:t>
      </w:r>
    </w:p>
    <w:p w:rsidR="00D778EE" w:rsidRPr="003B1277" w:rsidRDefault="00BF0405" w:rsidP="00DA75E7">
      <w:pPr>
        <w:pStyle w:val="a5"/>
        <w:rPr>
          <w:rtl/>
        </w:rPr>
      </w:pPr>
      <w:r w:rsidRPr="003B1277">
        <w:rPr>
          <w:rFonts w:hint="cs"/>
          <w:rtl/>
        </w:rPr>
        <w:t>و 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BF0405" w:rsidRPr="003B1277" w:rsidRDefault="00BF0405" w:rsidP="00DA75E7">
      <w:pPr>
        <w:pStyle w:val="a5"/>
        <w:rPr>
          <w:rtl/>
        </w:rPr>
      </w:pPr>
      <w:r w:rsidRPr="003B1277">
        <w:rPr>
          <w:rFonts w:hint="cs"/>
          <w:rtl/>
        </w:rPr>
        <w:t>«مسلمان راستین کسی است که دیگر مسلمانان را از دست و زبان او در امان باشند».</w:t>
      </w:r>
      <w:r w:rsidR="00155D8B" w:rsidRPr="003B1277">
        <w:rPr>
          <w:vertAlign w:val="superscript"/>
          <w:rtl/>
        </w:rPr>
        <w:footnoteReference w:id="336"/>
      </w:r>
    </w:p>
    <w:p w:rsidR="0048390A" w:rsidRPr="003B1277" w:rsidRDefault="00EA6701" w:rsidP="00DA75E7">
      <w:pPr>
        <w:pStyle w:val="a5"/>
        <w:rPr>
          <w:rtl/>
        </w:rPr>
      </w:pPr>
      <w:r w:rsidRPr="003B1277">
        <w:rPr>
          <w:rFonts w:hint="cs"/>
          <w:rtl/>
        </w:rPr>
        <w:t>و فرموده‌ان</w:t>
      </w:r>
      <w:r w:rsidR="00E81888" w:rsidRPr="003B1277">
        <w:rPr>
          <w:rFonts w:hint="cs"/>
          <w:rtl/>
        </w:rPr>
        <w:t>د:</w:t>
      </w:r>
    </w:p>
    <w:p w:rsidR="00EA6701" w:rsidRPr="003B1277" w:rsidRDefault="00EA6701" w:rsidP="00DA75E7">
      <w:pPr>
        <w:pStyle w:val="a5"/>
        <w:rPr>
          <w:rtl/>
        </w:rPr>
      </w:pPr>
      <w:r w:rsidRPr="003B1277">
        <w:rPr>
          <w:rFonts w:hint="cs"/>
          <w:rtl/>
        </w:rPr>
        <w:t>«مال هیچ‌کس برای دیگری جز براساس رضایت او روا نیست».</w:t>
      </w:r>
      <w:r w:rsidR="00822C79" w:rsidRPr="003B1277">
        <w:rPr>
          <w:vertAlign w:val="superscript"/>
          <w:rtl/>
        </w:rPr>
        <w:footnoteReference w:id="337"/>
      </w:r>
    </w:p>
    <w:p w:rsidR="0048390A" w:rsidRPr="003B1277" w:rsidRDefault="00C529F7" w:rsidP="00DA75E7">
      <w:pPr>
        <w:pStyle w:val="a5"/>
        <w:rPr>
          <w:rtl/>
        </w:rPr>
      </w:pPr>
      <w:r w:rsidRPr="003B1277">
        <w:rPr>
          <w:rFonts w:hint="cs"/>
          <w:rtl/>
        </w:rPr>
        <w:t>سوم</w:t>
      </w:r>
      <w:r w:rsidR="00984B22" w:rsidRPr="003B1277">
        <w:rPr>
          <w:rFonts w:hint="cs"/>
          <w:rtl/>
        </w:rPr>
        <w:t>:</w:t>
      </w:r>
      <w:r w:rsidRPr="003B1277">
        <w:rPr>
          <w:rFonts w:hint="cs"/>
          <w:rtl/>
        </w:rPr>
        <w:t xml:space="preserve"> وارد کردن ضرر و زیان</w:t>
      </w:r>
      <w:r w:rsidR="00984B22" w:rsidRPr="003B1277">
        <w:rPr>
          <w:rFonts w:hint="cs"/>
          <w:rtl/>
        </w:rPr>
        <w:t>:</w:t>
      </w:r>
      <w:r w:rsidRPr="003B1277">
        <w:rPr>
          <w:rFonts w:hint="cs"/>
          <w:rtl/>
        </w:rPr>
        <w:t xml:space="preserve"> وارد نمودن ضرر و زیان مادی و معنوی به مردم و تعرض به جان، مال، آبرو و ناموس</w:t>
      </w:r>
      <w:r w:rsidR="00457606" w:rsidRPr="003B1277">
        <w:rPr>
          <w:rFonts w:hint="cs"/>
          <w:rtl/>
        </w:rPr>
        <w:t xml:space="preserve"> آن‌ها </w:t>
      </w:r>
      <w:r w:rsidRPr="003B1277">
        <w:rPr>
          <w:rFonts w:hint="cs"/>
          <w:rtl/>
        </w:rPr>
        <w:t>حرام است؛ زیرارسول خدا</w:t>
      </w:r>
      <w:r w:rsidRPr="003B1277">
        <w:rPr>
          <w:rFonts w:cs="CTraditional Arabic" w:hint="cs"/>
          <w:rtl/>
        </w:rPr>
        <w:t>ص</w:t>
      </w:r>
      <w:r w:rsidRPr="003B1277">
        <w:rPr>
          <w:rFonts w:hint="cs"/>
          <w:rtl/>
        </w:rPr>
        <w:t xml:space="preserve"> </w:t>
      </w:r>
      <w:r w:rsidR="00090C92" w:rsidRPr="003B1277">
        <w:rPr>
          <w:rFonts w:hint="cs"/>
          <w:rtl/>
        </w:rPr>
        <w:t>فرموده‌ان</w:t>
      </w:r>
      <w:r w:rsidR="00E81888" w:rsidRPr="003B1277">
        <w:rPr>
          <w:rFonts w:hint="cs"/>
          <w:rtl/>
        </w:rPr>
        <w:t>د:</w:t>
      </w:r>
    </w:p>
    <w:p w:rsidR="00090C92" w:rsidRPr="003B1277" w:rsidRDefault="00E25BFC" w:rsidP="00DA75E7">
      <w:pPr>
        <w:pStyle w:val="a5"/>
        <w:rPr>
          <w:rtl/>
        </w:rPr>
      </w:pPr>
      <w:r w:rsidRPr="003B1277">
        <w:rPr>
          <w:rFonts w:hint="cs"/>
          <w:rtl/>
        </w:rPr>
        <w:t>«ضرر وارد کردن به دیگران و مقابله ضرر با ضرر جایز نیست».</w:t>
      </w:r>
      <w:r w:rsidRPr="003B1277">
        <w:rPr>
          <w:vertAlign w:val="superscript"/>
          <w:rtl/>
        </w:rPr>
        <w:footnoteReference w:id="338"/>
      </w:r>
    </w:p>
    <w:p w:rsidR="0048390A" w:rsidRPr="003B1277" w:rsidRDefault="008E01CD" w:rsidP="00DA75E7">
      <w:pPr>
        <w:pStyle w:val="a5"/>
        <w:rPr>
          <w:rtl/>
        </w:rPr>
      </w:pPr>
      <w:r w:rsidRPr="003B1277">
        <w:rPr>
          <w:rFonts w:hint="cs"/>
          <w:rtl/>
        </w:rPr>
        <w:t xml:space="preserve">هم‌چنین ستم کردن به دیگران حرام است، </w:t>
      </w:r>
      <w:r w:rsidR="00923834" w:rsidRPr="003B1277">
        <w:rPr>
          <w:rFonts w:hint="cs"/>
          <w:rtl/>
        </w:rPr>
        <w:t xml:space="preserve">اما کسی که مورد ستم قرار گرفته باشد، حق دارد از راه‌های شرعی و قانونی از حق خود دفاع کند و </w:t>
      </w:r>
      <w:r w:rsidR="0095430C" w:rsidRPr="003B1277">
        <w:rPr>
          <w:rFonts w:hint="cs"/>
          <w:rtl/>
        </w:rPr>
        <w:t>چنانچه</w:t>
      </w:r>
      <w:r w:rsidR="00923834" w:rsidRPr="003B1277">
        <w:rPr>
          <w:rFonts w:hint="cs"/>
          <w:rtl/>
        </w:rPr>
        <w:t xml:space="preserve"> از این راه به </w:t>
      </w:r>
      <w:r w:rsidR="00923834" w:rsidRPr="003B1277">
        <w:rPr>
          <w:rFonts w:hint="cs"/>
          <w:rtl/>
        </w:rPr>
        <w:lastRenderedPageBreak/>
        <w:t>حق خود نرسید، اگر می‌تواند برای رسیدن به حق خود تلاش نماید؛ زیرا خداوند متعال فرموده‌ان</w:t>
      </w:r>
      <w:r w:rsidR="00E81888" w:rsidRPr="003B1277">
        <w:rPr>
          <w:rFonts w:hint="cs"/>
          <w:rtl/>
        </w:rPr>
        <w:t>د:</w:t>
      </w:r>
    </w:p>
    <w:p w:rsidR="00C66804" w:rsidRPr="00A70548" w:rsidRDefault="00DA75E7" w:rsidP="00A70548">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 xml:space="preserve">وَلَمَنِ </w:t>
      </w:r>
      <w:r>
        <w:rPr>
          <w:rFonts w:ascii="KFGQPC Uthmanic Script HAFS" w:hAnsi="KFGQPC Uthmanic Script HAFS" w:cs="KFGQPC Uthmanic Script HAFS" w:hint="cs"/>
          <w:sz w:val="28"/>
          <w:szCs w:val="28"/>
          <w:rtl/>
          <w:lang w:bidi="fa-IR"/>
        </w:rPr>
        <w:t>ٱنتَصَرَ</w:t>
      </w:r>
      <w:r>
        <w:rPr>
          <w:rFonts w:ascii="KFGQPC Uthmanic Script HAFS" w:hAnsi="KFGQPC Uthmanic Script HAFS" w:cs="KFGQPC Uthmanic Script HAFS"/>
          <w:sz w:val="28"/>
          <w:szCs w:val="28"/>
          <w:rtl/>
          <w:lang w:bidi="fa-IR"/>
        </w:rPr>
        <w:t xml:space="preserve"> بَعۡدَ ظُلۡمِهِ</w:t>
      </w:r>
      <w:r>
        <w:rPr>
          <w:rFonts w:ascii="KFGQPC Uthmanic Script HAFS" w:hAnsi="KFGQPC Uthmanic Script HAFS" w:cs="KFGQPC Uthmanic Script HAFS" w:hint="cs"/>
          <w:sz w:val="28"/>
          <w:szCs w:val="28"/>
          <w:rtl/>
          <w:lang w:bidi="fa-IR"/>
        </w:rPr>
        <w:t>ۦ</w:t>
      </w:r>
      <w:r>
        <w:rPr>
          <w:rFonts w:ascii="KFGQPC Uthmanic Script HAFS" w:hAnsi="KFGQPC Uthmanic Script HAFS" w:cs="KFGQPC Uthmanic Script HAFS"/>
          <w:sz w:val="28"/>
          <w:szCs w:val="28"/>
          <w:rtl/>
          <w:lang w:bidi="fa-IR"/>
        </w:rPr>
        <w:t xml:space="preserve"> فَأُوْلَٰٓئِكَ مَا عَلَيۡهِم مِّن سَبِيلٍ ٤١</w:t>
      </w:r>
      <w:r>
        <w:rPr>
          <w:rFonts w:ascii="Traditional Arabic" w:hAnsi="Traditional Arabic"/>
          <w:sz w:val="28"/>
          <w:szCs w:val="28"/>
          <w:rtl/>
          <w:lang w:bidi="fa-IR"/>
        </w:rPr>
        <w:t>﴾</w:t>
      </w:r>
      <w:r w:rsidRPr="003B1277">
        <w:rPr>
          <w:rStyle w:val="Char5"/>
          <w:rFonts w:hint="cs"/>
          <w:rtl/>
        </w:rPr>
        <w:t xml:space="preserve"> </w:t>
      </w:r>
      <w:r w:rsidRPr="00DA75E7">
        <w:rPr>
          <w:rStyle w:val="Char6"/>
          <w:rtl/>
        </w:rPr>
        <w:t>[</w:t>
      </w:r>
      <w:r w:rsidRPr="00DA75E7">
        <w:rPr>
          <w:rStyle w:val="Char6"/>
          <w:rFonts w:hint="cs"/>
          <w:rtl/>
        </w:rPr>
        <w:t>الشوری: 41</w:t>
      </w:r>
      <w:r w:rsidRPr="00DA75E7">
        <w:rPr>
          <w:rStyle w:val="Char6"/>
          <w:rtl/>
        </w:rPr>
        <w:t>]</w:t>
      </w:r>
      <w:r w:rsidRPr="003B1277">
        <w:rPr>
          <w:rStyle w:val="Char5"/>
          <w:rtl/>
        </w:rPr>
        <w:t>.</w:t>
      </w:r>
    </w:p>
    <w:p w:rsidR="00695459" w:rsidRPr="003B1277" w:rsidRDefault="00695459" w:rsidP="00DA75E7">
      <w:pPr>
        <w:pStyle w:val="a5"/>
        <w:rPr>
          <w:rtl/>
        </w:rPr>
      </w:pPr>
      <w:r w:rsidRPr="003B1277">
        <w:rPr>
          <w:rFonts w:hint="cs"/>
          <w:rtl/>
        </w:rPr>
        <w:t>«</w:t>
      </w:r>
      <w:r w:rsidR="00A05245" w:rsidRPr="003B1277">
        <w:rPr>
          <w:rFonts w:hint="cs"/>
          <w:rtl/>
        </w:rPr>
        <w:t>هرکس که پس از ستم دیدن خود، یاری جوید (و انتقام گیرد) راه (نکوهشی) برایشان نیست</w:t>
      </w:r>
      <w:r w:rsidRPr="003B1277">
        <w:rPr>
          <w:rFonts w:hint="cs"/>
          <w:rtl/>
        </w:rPr>
        <w:t xml:space="preserve">». </w:t>
      </w:r>
    </w:p>
    <w:p w:rsidR="00923834" w:rsidRPr="003B1277" w:rsidRDefault="00A05245" w:rsidP="00DA75E7">
      <w:pPr>
        <w:pStyle w:val="a5"/>
        <w:rPr>
          <w:rtl/>
        </w:rPr>
      </w:pPr>
      <w:r w:rsidRPr="003B1277">
        <w:rPr>
          <w:rFonts w:hint="cs"/>
          <w:rtl/>
        </w:rPr>
        <w:t>و می‌فرمای</w:t>
      </w:r>
      <w:r w:rsidR="00E81888" w:rsidRPr="003B1277">
        <w:rPr>
          <w:rFonts w:hint="cs"/>
          <w:rtl/>
        </w:rPr>
        <w:t>د:</w:t>
      </w:r>
    </w:p>
    <w:p w:rsidR="00C66804" w:rsidRPr="00A70548" w:rsidRDefault="00DA75E7" w:rsidP="00A70548">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 xml:space="preserve">۞لَّا يُحِبُّ </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w:t>
      </w:r>
      <w:r>
        <w:rPr>
          <w:rFonts w:ascii="KFGQPC Uthmanic Script HAFS" w:hAnsi="KFGQPC Uthmanic Script HAFS" w:cs="KFGQPC Uthmanic Script HAFS" w:hint="cs"/>
          <w:sz w:val="28"/>
          <w:szCs w:val="28"/>
          <w:rtl/>
          <w:lang w:bidi="fa-IR"/>
        </w:rPr>
        <w:t>ٱلۡجَهۡرَ</w:t>
      </w:r>
      <w:r>
        <w:rPr>
          <w:rFonts w:ascii="KFGQPC Uthmanic Script HAFS" w:hAnsi="KFGQPC Uthmanic Script HAFS" w:cs="KFGQPC Uthmanic Script HAFS"/>
          <w:sz w:val="28"/>
          <w:szCs w:val="28"/>
          <w:rtl/>
          <w:lang w:bidi="fa-IR"/>
        </w:rPr>
        <w:t xml:space="preserve"> بِ</w:t>
      </w:r>
      <w:r>
        <w:rPr>
          <w:rFonts w:ascii="KFGQPC Uthmanic Script HAFS" w:hAnsi="KFGQPC Uthmanic Script HAFS" w:cs="KFGQPC Uthmanic Script HAFS" w:hint="cs"/>
          <w:sz w:val="28"/>
          <w:szCs w:val="28"/>
          <w:rtl/>
          <w:lang w:bidi="fa-IR"/>
        </w:rPr>
        <w:t>ٱلسُّوٓءِ</w:t>
      </w:r>
      <w:r>
        <w:rPr>
          <w:rFonts w:ascii="KFGQPC Uthmanic Script HAFS" w:hAnsi="KFGQPC Uthmanic Script HAFS" w:cs="KFGQPC Uthmanic Script HAFS"/>
          <w:sz w:val="28"/>
          <w:szCs w:val="28"/>
          <w:rtl/>
          <w:lang w:bidi="fa-IR"/>
        </w:rPr>
        <w:t xml:space="preserve"> مِنَ </w:t>
      </w:r>
      <w:r>
        <w:rPr>
          <w:rFonts w:ascii="KFGQPC Uthmanic Script HAFS" w:hAnsi="KFGQPC Uthmanic Script HAFS" w:cs="KFGQPC Uthmanic Script HAFS" w:hint="cs"/>
          <w:sz w:val="28"/>
          <w:szCs w:val="28"/>
          <w:rtl/>
          <w:lang w:bidi="fa-IR"/>
        </w:rPr>
        <w:t>ٱلۡقَوۡلِ</w:t>
      </w:r>
      <w:r>
        <w:rPr>
          <w:rFonts w:ascii="KFGQPC Uthmanic Script HAFS" w:hAnsi="KFGQPC Uthmanic Script HAFS" w:cs="KFGQPC Uthmanic Script HAFS"/>
          <w:sz w:val="28"/>
          <w:szCs w:val="28"/>
          <w:rtl/>
          <w:lang w:bidi="fa-IR"/>
        </w:rPr>
        <w:t xml:space="preserve"> إِلَّا مَن ظُلِمَ</w:t>
      </w:r>
      <w:r>
        <w:rPr>
          <w:rFonts w:ascii="Traditional Arabic" w:hAnsi="Traditional Arabic"/>
          <w:sz w:val="28"/>
          <w:szCs w:val="28"/>
          <w:rtl/>
          <w:lang w:bidi="fa-IR"/>
        </w:rPr>
        <w:t>﴾</w:t>
      </w:r>
      <w:r w:rsidRPr="003B1277">
        <w:rPr>
          <w:rStyle w:val="Char5"/>
          <w:rFonts w:hint="cs"/>
          <w:rtl/>
        </w:rPr>
        <w:t xml:space="preserve"> </w:t>
      </w:r>
      <w:r w:rsidRPr="00DA75E7">
        <w:rPr>
          <w:rStyle w:val="Char6"/>
          <w:rtl/>
        </w:rPr>
        <w:t>[</w:t>
      </w:r>
      <w:r w:rsidRPr="00DA75E7">
        <w:rPr>
          <w:rStyle w:val="Char6"/>
          <w:rFonts w:hint="cs"/>
          <w:rtl/>
        </w:rPr>
        <w:t>النساء: 148</w:t>
      </w:r>
      <w:r w:rsidRPr="00DA75E7">
        <w:rPr>
          <w:rStyle w:val="Char6"/>
          <w:rtl/>
        </w:rPr>
        <w:t>]</w:t>
      </w:r>
      <w:r w:rsidRPr="003B1277">
        <w:rPr>
          <w:rStyle w:val="Char5"/>
          <w:rtl/>
        </w:rPr>
        <w:t>.</w:t>
      </w:r>
    </w:p>
    <w:p w:rsidR="00695459" w:rsidRPr="003B1277" w:rsidRDefault="00695459" w:rsidP="00DA75E7">
      <w:pPr>
        <w:pStyle w:val="a5"/>
        <w:rPr>
          <w:rtl/>
        </w:rPr>
      </w:pPr>
      <w:r w:rsidRPr="003B1277">
        <w:rPr>
          <w:rFonts w:hint="cs"/>
          <w:rtl/>
        </w:rPr>
        <w:t>«</w:t>
      </w:r>
      <w:r w:rsidR="00C94065" w:rsidRPr="003B1277">
        <w:rPr>
          <w:rFonts w:hint="cs"/>
          <w:rtl/>
        </w:rPr>
        <w:t>خداوند بانگ بلند کردن به بدزبانی را دوست نمی‌دارد، مگر از کسی که بر او ستم رفته باشد و خدا شنوای داناست</w:t>
      </w:r>
      <w:r w:rsidRPr="003B1277">
        <w:rPr>
          <w:rFonts w:hint="cs"/>
          <w:rtl/>
        </w:rPr>
        <w:t xml:space="preserve">». </w:t>
      </w:r>
    </w:p>
    <w:p w:rsidR="0048390A" w:rsidRPr="003B1277" w:rsidRDefault="00740346" w:rsidP="00DA75E7">
      <w:pPr>
        <w:pStyle w:val="a5"/>
        <w:rPr>
          <w:rtl/>
        </w:rPr>
      </w:pPr>
      <w:r w:rsidRPr="003B1277">
        <w:rPr>
          <w:rFonts w:hint="cs"/>
          <w:rtl/>
        </w:rPr>
        <w:t>و رسول خدا</w:t>
      </w:r>
      <w:r w:rsidRPr="003B1277">
        <w:rPr>
          <w:rFonts w:cs="CTraditional Arabic" w:hint="cs"/>
          <w:rtl/>
        </w:rPr>
        <w:t>ص</w:t>
      </w:r>
      <w:r w:rsidRPr="003B1277">
        <w:rPr>
          <w:rFonts w:hint="cs"/>
          <w:rtl/>
        </w:rPr>
        <w:t xml:space="preserve"> در خطابه حجه الوداع فرموده‌ان</w:t>
      </w:r>
      <w:r w:rsidR="00E81888" w:rsidRPr="003B1277">
        <w:rPr>
          <w:rFonts w:hint="cs"/>
          <w:rtl/>
        </w:rPr>
        <w:t>د:</w:t>
      </w:r>
    </w:p>
    <w:p w:rsidR="00740346" w:rsidRPr="003B1277" w:rsidRDefault="00740346" w:rsidP="00DA75E7">
      <w:pPr>
        <w:pStyle w:val="a5"/>
        <w:rPr>
          <w:rtl/>
        </w:rPr>
      </w:pPr>
      <w:r w:rsidRPr="003B1277">
        <w:rPr>
          <w:rFonts w:hint="cs"/>
          <w:rtl/>
        </w:rPr>
        <w:t>«(تعرض به) جان، مال و آبروی یکدیگر، بر شما حرام است».</w:t>
      </w:r>
      <w:r w:rsidR="001C3DAB" w:rsidRPr="003B1277">
        <w:rPr>
          <w:vertAlign w:val="superscript"/>
          <w:rtl/>
        </w:rPr>
        <w:footnoteReference w:id="339"/>
      </w:r>
    </w:p>
    <w:p w:rsidR="0048390A" w:rsidRPr="003B1277" w:rsidRDefault="00CB5F9D" w:rsidP="00DA75E7">
      <w:pPr>
        <w:pStyle w:val="a5"/>
        <w:rPr>
          <w:rtl/>
        </w:rPr>
      </w:pPr>
      <w:r w:rsidRPr="003B1277">
        <w:rPr>
          <w:rFonts w:hint="cs"/>
          <w:rtl/>
        </w:rPr>
        <w:t>و فرموده‌‌ان</w:t>
      </w:r>
      <w:r w:rsidR="00E81888" w:rsidRPr="003B1277">
        <w:rPr>
          <w:rFonts w:hint="cs"/>
          <w:rtl/>
        </w:rPr>
        <w:t>د:</w:t>
      </w:r>
    </w:p>
    <w:p w:rsidR="00CB5F9D" w:rsidRPr="003B1277" w:rsidRDefault="006D41E3" w:rsidP="00DA75E7">
      <w:pPr>
        <w:pStyle w:val="a5"/>
        <w:rPr>
          <w:rtl/>
        </w:rPr>
      </w:pPr>
      <w:r w:rsidRPr="003B1277">
        <w:rPr>
          <w:rFonts w:hint="cs"/>
          <w:rtl/>
        </w:rPr>
        <w:t xml:space="preserve">«به یکدیگر حسد نورزید، در مورد قیمت اجناس سوداگری ننمایید و به همدیگر </w:t>
      </w:r>
      <w:r w:rsidR="003940CD" w:rsidRPr="003B1277">
        <w:rPr>
          <w:rFonts w:hint="cs"/>
          <w:rtl/>
        </w:rPr>
        <w:t>پشت نکنید و بر روی معامله همدیگر معامله ننمایید. بندگان خداوند و برادر هم باشید. مسلمان برادر مسلمان است و به او ستم نمی‌کند، و او را خوار نمی‌گرداند و او را دروغگو نمی‌پندارد و مورد تحقیر قرار نمی‌دهد و تعرض به جان، مال و حیثیت مسلمان بر دیگر مسلمانان حرام است».</w:t>
      </w:r>
    </w:p>
    <w:p w:rsidR="00B87C60" w:rsidRDefault="00B87C60" w:rsidP="008970D3">
      <w:pPr>
        <w:pStyle w:val="a3"/>
        <w:rPr>
          <w:rtl/>
        </w:rPr>
      </w:pPr>
      <w:bookmarkStart w:id="1337" w:name="_Toc183502797"/>
      <w:bookmarkStart w:id="1338" w:name="_Toc183505968"/>
      <w:bookmarkStart w:id="1339" w:name="_Toc337943701"/>
      <w:bookmarkStart w:id="1340" w:name="_Toc420851702"/>
      <w:bookmarkStart w:id="1341" w:name="_Toc421621788"/>
      <w:r>
        <w:rPr>
          <w:rFonts w:hint="cs"/>
          <w:rtl/>
        </w:rPr>
        <w:t>کار خارج از منزل</w:t>
      </w:r>
      <w:bookmarkEnd w:id="1337"/>
      <w:bookmarkEnd w:id="1338"/>
      <w:bookmarkEnd w:id="1339"/>
      <w:bookmarkEnd w:id="1340"/>
      <w:bookmarkEnd w:id="1341"/>
    </w:p>
    <w:p w:rsidR="001C4750" w:rsidRPr="003B1277" w:rsidRDefault="001C4750" w:rsidP="00DA75E7">
      <w:pPr>
        <w:pStyle w:val="a5"/>
        <w:rPr>
          <w:rFonts w:cs="Times New Roman"/>
          <w:rtl/>
        </w:rPr>
      </w:pPr>
      <w:r w:rsidRPr="003B1277">
        <w:rPr>
          <w:rFonts w:hint="cs"/>
          <w:rtl/>
        </w:rPr>
        <w:t>هم‌چنان که گفته ش</w:t>
      </w:r>
      <w:r w:rsidR="00E81888" w:rsidRPr="003B1277">
        <w:rPr>
          <w:rFonts w:hint="cs"/>
          <w:rtl/>
        </w:rPr>
        <w:t>د:</w:t>
      </w:r>
      <w:r w:rsidRPr="003B1277">
        <w:rPr>
          <w:rFonts w:hint="cs"/>
          <w:rtl/>
        </w:rPr>
        <w:t xml:space="preserve"> کار باعث سربلندی و افتخار می‌شود و با پدیده وقت‌کشی، سستی و فرو رفتن در سخن‌های بیهوده رویارویی می‌نماید. کار و تلاش هم برای زن و هم برای مرد مطلوب و سازنده است. برخی از جامعه‌شناسان گفته‌اند ک</w:t>
      </w:r>
      <w:r w:rsidR="00B251AF" w:rsidRPr="003B1277">
        <w:rPr>
          <w:rFonts w:hint="cs"/>
          <w:rtl/>
        </w:rPr>
        <w:t>ه:</w:t>
      </w:r>
      <w:r w:rsidRPr="003B1277">
        <w:rPr>
          <w:rFonts w:hint="cs"/>
          <w:rtl/>
        </w:rPr>
        <w:t xml:space="preserve"> «هرگاه می‌خواهی کسی را نیست و نابود و بدبخت نمایی او را همراه با بیکاری رها کن»</w:t>
      </w:r>
      <w:r w:rsidRPr="003B1277">
        <w:rPr>
          <w:rFonts w:cs="Times New Roman" w:hint="cs"/>
          <w:rtl/>
        </w:rPr>
        <w:t>.</w:t>
      </w:r>
    </w:p>
    <w:p w:rsidR="00D05D79" w:rsidRPr="003B1277" w:rsidRDefault="00CB3B78" w:rsidP="00DA75E7">
      <w:pPr>
        <w:pStyle w:val="a5"/>
        <w:rPr>
          <w:rtl/>
        </w:rPr>
      </w:pPr>
      <w:r w:rsidRPr="003B1277">
        <w:rPr>
          <w:rFonts w:hint="cs"/>
          <w:rtl/>
        </w:rPr>
        <w:t xml:space="preserve">از طرف دیگر خداوند متعال انسان بیکار و بی‌اراده را دوست نمی‌دارد؛ زیرا خداوند این را می‌خواهد که بندگانش از طریق کار و تلاش وجود و شخصیت خود را اثبات نمایند و دستاوردها </w:t>
      </w:r>
      <w:r w:rsidR="007C768F" w:rsidRPr="003B1277">
        <w:rPr>
          <w:rFonts w:hint="cs"/>
          <w:rtl/>
        </w:rPr>
        <w:t>و منافعی را برای خود و جامعه‌ای که در آن زندگی می‌نماید، ارائه نماید و سستی، و بیکاری و کار نهادن مسئولیت‌های زندگی را برای</w:t>
      </w:r>
      <w:r w:rsidR="00457606" w:rsidRPr="003B1277">
        <w:rPr>
          <w:rFonts w:hint="cs"/>
          <w:rtl/>
        </w:rPr>
        <w:t xml:space="preserve"> آن‌ها </w:t>
      </w:r>
      <w:r w:rsidR="007C768F" w:rsidRPr="003B1277">
        <w:rPr>
          <w:rFonts w:hint="cs"/>
          <w:rtl/>
        </w:rPr>
        <w:t>نمی‌پسندد.</w:t>
      </w:r>
    </w:p>
    <w:p w:rsidR="007C768F" w:rsidRPr="003B1277" w:rsidRDefault="007C768F" w:rsidP="00DA75E7">
      <w:pPr>
        <w:pStyle w:val="a5"/>
        <w:rPr>
          <w:rtl/>
        </w:rPr>
      </w:pPr>
      <w:r w:rsidRPr="003B1277">
        <w:rPr>
          <w:rFonts w:hint="cs"/>
          <w:rtl/>
        </w:rPr>
        <w:lastRenderedPageBreak/>
        <w:t>مقتضای عدالت اسلامی این است که کارها و مسئولیت‌های روزمره زندگی براساس فطرت، طبیعت و توانایی خاص</w:t>
      </w:r>
      <w:r w:rsidR="003B1277">
        <w:rPr>
          <w:rFonts w:hint="cs"/>
          <w:rtl/>
        </w:rPr>
        <w:t xml:space="preserve"> هریک </w:t>
      </w:r>
      <w:r w:rsidRPr="003B1277">
        <w:rPr>
          <w:rFonts w:hint="cs"/>
          <w:rtl/>
        </w:rPr>
        <w:t>میان</w:t>
      </w:r>
      <w:r w:rsidR="00457606" w:rsidRPr="003B1277">
        <w:rPr>
          <w:rFonts w:hint="cs"/>
          <w:rtl/>
        </w:rPr>
        <w:t xml:space="preserve"> آن‌ها </w:t>
      </w:r>
      <w:r w:rsidRPr="003B1277">
        <w:rPr>
          <w:rFonts w:hint="cs"/>
          <w:rtl/>
        </w:rPr>
        <w:t>تقسیم شود. در همین رابطه است که کارهای خارج از منزل را به مردان و کارهای داخل خانه را به زنان سپرده است و این را از عملکرد و سنت رسول خدا</w:t>
      </w:r>
      <w:r w:rsidRPr="003B1277">
        <w:rPr>
          <w:rFonts w:cs="CTraditional Arabic" w:hint="cs"/>
          <w:rtl/>
        </w:rPr>
        <w:t>ص</w:t>
      </w:r>
      <w:r w:rsidRPr="003B1277">
        <w:rPr>
          <w:rFonts w:hint="cs"/>
          <w:rtl/>
        </w:rPr>
        <w:t xml:space="preserve"> در مورد حضرت علی و حضرت فاطمه</w:t>
      </w:r>
      <w:r w:rsidRPr="003B1277">
        <w:rPr>
          <w:rFonts w:cs="CTraditional Arabic" w:hint="cs"/>
          <w:rtl/>
        </w:rPr>
        <w:t>م</w:t>
      </w:r>
      <w:r w:rsidR="00752836" w:rsidRPr="003B1277">
        <w:rPr>
          <w:rFonts w:cs="CTraditional Arabic" w:hint="cs"/>
          <w:rtl/>
        </w:rPr>
        <w:t xml:space="preserve"> </w:t>
      </w:r>
      <w:r w:rsidR="00587D43" w:rsidRPr="003B1277">
        <w:rPr>
          <w:rFonts w:hint="cs"/>
          <w:rtl/>
        </w:rPr>
        <w:t xml:space="preserve">می‌توان </w:t>
      </w:r>
      <w:r w:rsidR="00F05900" w:rsidRPr="003B1277">
        <w:rPr>
          <w:rFonts w:hint="cs"/>
          <w:rtl/>
        </w:rPr>
        <w:t>فهمید.</w:t>
      </w:r>
    </w:p>
    <w:p w:rsidR="00F05900" w:rsidRPr="003B1277" w:rsidRDefault="00F05900" w:rsidP="00DA75E7">
      <w:pPr>
        <w:pStyle w:val="a5"/>
        <w:rPr>
          <w:rtl/>
        </w:rPr>
      </w:pPr>
      <w:r w:rsidRPr="003B1277">
        <w:rPr>
          <w:rFonts w:hint="cs"/>
          <w:rtl/>
        </w:rPr>
        <w:t>عرصه کار و تلاش در محیط خانه و منزل برای زنان عرصه گسترده و متنوعی است و همه امور مربوط به تهیه غذا، نظافت، شستشو، خیاطی، مرتب نمودن خانه و ...، را شامل می‌شود. هم‌چنین مسائل مربوط به دانش و آموزش قرآن و احادیث رسول خدا</w:t>
      </w:r>
      <w:r w:rsidRPr="003B1277">
        <w:rPr>
          <w:rFonts w:cs="CTraditional Arabic" w:hint="cs"/>
          <w:rtl/>
        </w:rPr>
        <w:t>ص</w:t>
      </w:r>
      <w:r w:rsidRPr="003B1277">
        <w:rPr>
          <w:rFonts w:hint="cs"/>
          <w:rtl/>
        </w:rPr>
        <w:t xml:space="preserve"> و آشنایی با احکام شریعت، فقه، اخلاق و ...، را در بر می‌گیرد.</w:t>
      </w:r>
    </w:p>
    <w:p w:rsidR="00F05900" w:rsidRPr="003B1277" w:rsidRDefault="00F05900" w:rsidP="00DA75E7">
      <w:pPr>
        <w:pStyle w:val="a5"/>
        <w:rPr>
          <w:rtl/>
        </w:rPr>
      </w:pPr>
      <w:r w:rsidRPr="003B1277">
        <w:rPr>
          <w:rFonts w:hint="cs"/>
          <w:rtl/>
        </w:rPr>
        <w:t>با این همه از نظر شریعت اسلام کار کردن زنان در محیط خارج از محیط خانه حق مشروع</w:t>
      </w:r>
      <w:r w:rsidR="00457606" w:rsidRPr="003B1277">
        <w:rPr>
          <w:rFonts w:hint="cs"/>
          <w:rtl/>
        </w:rPr>
        <w:t xml:space="preserve"> آن‌هاست</w:t>
      </w:r>
      <w:r w:rsidRPr="003B1277">
        <w:rPr>
          <w:rFonts w:hint="cs"/>
          <w:rtl/>
        </w:rPr>
        <w:t xml:space="preserve"> و آنان می‌توانند کارهایی مانند کشاورزی، تجارت و کارهای صنعتی و اشتغال در ادارات حکومتی به ویژه در عرصه آموزش و پرورش، </w:t>
      </w:r>
      <w:r w:rsidR="00CB382E" w:rsidRPr="003B1277">
        <w:rPr>
          <w:rFonts w:hint="cs"/>
          <w:rtl/>
        </w:rPr>
        <w:t>بیمارستان و درمانگاه‌های ویژه خانم‌ها با مراعات شروط و موازین زیر انجام بدهن</w:t>
      </w:r>
      <w:r w:rsidR="00E81888" w:rsidRPr="003B1277">
        <w:rPr>
          <w:rFonts w:hint="cs"/>
          <w:rtl/>
        </w:rPr>
        <w:t>د:</w:t>
      </w:r>
    </w:p>
    <w:p w:rsidR="00CB382E" w:rsidRPr="00587D43" w:rsidRDefault="005C530D" w:rsidP="008970D3">
      <w:pPr>
        <w:pStyle w:val="a3"/>
        <w:rPr>
          <w:rtl/>
        </w:rPr>
      </w:pPr>
      <w:bookmarkStart w:id="1342" w:name="_Toc183502798"/>
      <w:bookmarkStart w:id="1343" w:name="_Toc183505969"/>
      <w:bookmarkStart w:id="1344" w:name="_Toc337943702"/>
      <w:bookmarkStart w:id="1345" w:name="_Toc420851703"/>
      <w:bookmarkStart w:id="1346" w:name="_Toc421621789"/>
      <w:r>
        <w:rPr>
          <w:rFonts w:hint="cs"/>
          <w:rtl/>
        </w:rPr>
        <w:t>1- حفظ پوشش اسلامی</w:t>
      </w:r>
      <w:bookmarkEnd w:id="1342"/>
      <w:bookmarkEnd w:id="1343"/>
      <w:bookmarkEnd w:id="1344"/>
      <w:bookmarkEnd w:id="1345"/>
      <w:bookmarkEnd w:id="1346"/>
    </w:p>
    <w:p w:rsidR="007C768F" w:rsidRPr="003B1277" w:rsidRDefault="00294DB5" w:rsidP="00DA75E7">
      <w:pPr>
        <w:pStyle w:val="a5"/>
        <w:rPr>
          <w:rtl/>
        </w:rPr>
      </w:pPr>
      <w:r w:rsidRPr="003B1277">
        <w:rPr>
          <w:rFonts w:hint="cs"/>
          <w:rtl/>
        </w:rPr>
        <w:t>زنانی که به هر دلیل لازم است در خارج از منزل کار کنند، باید حتی‌الامکان در محیطی باشند که ناچار نشوند با مردان بیگانه و نامحرم در اتاق و محلی خلوت کار کنند و در حضور مردان بیگانه و نامحرم در اتاق و محلی خلوت کار کنند و در حضور مردان بیگانه به جز دست و صورت چیز دیگری از بدن</w:t>
      </w:r>
      <w:r w:rsidR="00457606" w:rsidRPr="003B1277">
        <w:rPr>
          <w:rFonts w:hint="cs"/>
          <w:rtl/>
        </w:rPr>
        <w:t xml:space="preserve"> آن‌ها </w:t>
      </w:r>
      <w:r w:rsidRPr="003B1277">
        <w:rPr>
          <w:rFonts w:hint="cs"/>
          <w:rtl/>
        </w:rPr>
        <w:t>نمایان نباشد؛ زیرا حفظ حجاب از کرامت و حرمت و شخصیت آنان محافظت می‌نماید و از بازیچه قرار گرفتن آنان توسط آدم‌های هوس‌باز و هرزه جلوگیری می‌نماید و از کانون خانواده و ادامه زندگی سالم و طبیعی پاسداری می‌کند.</w:t>
      </w:r>
    </w:p>
    <w:p w:rsidR="003471F9" w:rsidRPr="00E75BA7" w:rsidRDefault="002B148C" w:rsidP="008970D3">
      <w:pPr>
        <w:pStyle w:val="a3"/>
        <w:rPr>
          <w:rtl/>
        </w:rPr>
      </w:pPr>
      <w:bookmarkStart w:id="1347" w:name="_Toc183502799"/>
      <w:bookmarkStart w:id="1348" w:name="_Toc183505970"/>
      <w:bookmarkStart w:id="1349" w:name="_Toc337943703"/>
      <w:bookmarkStart w:id="1350" w:name="_Toc420851704"/>
      <w:bookmarkStart w:id="1351" w:name="_Toc421621790"/>
      <w:r>
        <w:rPr>
          <w:rFonts w:hint="cs"/>
          <w:rtl/>
        </w:rPr>
        <w:t>2- اجازه ولی یا شوهر</w:t>
      </w:r>
      <w:bookmarkEnd w:id="1347"/>
      <w:bookmarkEnd w:id="1348"/>
      <w:bookmarkEnd w:id="1349"/>
      <w:bookmarkEnd w:id="1350"/>
      <w:bookmarkEnd w:id="1351"/>
    </w:p>
    <w:p w:rsidR="007C768F" w:rsidRPr="003B1277" w:rsidRDefault="007A5E40" w:rsidP="00DA75E7">
      <w:pPr>
        <w:pStyle w:val="a5"/>
        <w:rPr>
          <w:rtl/>
        </w:rPr>
      </w:pPr>
      <w:r w:rsidRPr="003B1277">
        <w:rPr>
          <w:rFonts w:hint="cs"/>
          <w:rtl/>
        </w:rPr>
        <w:t>زمانی دختران و خانم‌ها می‌توانند در خارج از منزل به کار مشغول شوند، که اولیاء و سرپرستان</w:t>
      </w:r>
      <w:r w:rsidR="00457606" w:rsidRPr="003B1277">
        <w:rPr>
          <w:rFonts w:hint="cs"/>
          <w:rtl/>
        </w:rPr>
        <w:t xml:space="preserve"> آن‌ها </w:t>
      </w:r>
      <w:r w:rsidRPr="003B1277">
        <w:rPr>
          <w:rFonts w:hint="cs"/>
          <w:rtl/>
        </w:rPr>
        <w:t>مانند پدر، جد یا شوهر این کار را به خیر و مصلحت</w:t>
      </w:r>
      <w:r w:rsidR="00457606" w:rsidRPr="003B1277">
        <w:rPr>
          <w:rFonts w:hint="cs"/>
          <w:rtl/>
        </w:rPr>
        <w:t xml:space="preserve"> آن‌ها </w:t>
      </w:r>
      <w:r w:rsidRPr="003B1277">
        <w:rPr>
          <w:rFonts w:hint="cs"/>
          <w:rtl/>
        </w:rPr>
        <w:t>تشخیص دهند و محیط کار را مایه گرفتاری و پدید آمدن مشکلاتی برای او تشخیص ندهند. خداوند متعال در این‌باره می‌فرمای</w:t>
      </w:r>
      <w:r w:rsidR="00E81888" w:rsidRPr="003B1277">
        <w:rPr>
          <w:rFonts w:hint="cs"/>
          <w:rtl/>
        </w:rPr>
        <w:t>د:</w:t>
      </w:r>
    </w:p>
    <w:p w:rsidR="00C66804" w:rsidRPr="00A70548" w:rsidRDefault="00C66804" w:rsidP="00A70548">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lastRenderedPageBreak/>
        <w:t>﴿</w:t>
      </w:r>
      <w:r w:rsidR="00A70548">
        <w:rPr>
          <w:rFonts w:ascii="KFGQPC Uthmanic Script HAFS" w:hAnsi="KFGQPC Uthmanic Script HAFS" w:cs="KFGQPC Uthmanic Script HAFS" w:hint="cs"/>
          <w:sz w:val="28"/>
          <w:szCs w:val="28"/>
          <w:rtl/>
          <w:lang w:bidi="fa-IR"/>
        </w:rPr>
        <w:t>ٱلرِّجَالُ</w:t>
      </w:r>
      <w:r w:rsidR="00A70548">
        <w:rPr>
          <w:rFonts w:ascii="KFGQPC Uthmanic Script HAFS" w:hAnsi="KFGQPC Uthmanic Script HAFS" w:cs="KFGQPC Uthmanic Script HAFS"/>
          <w:sz w:val="28"/>
          <w:szCs w:val="28"/>
          <w:rtl/>
          <w:lang w:bidi="fa-IR"/>
        </w:rPr>
        <w:t xml:space="preserve"> قَوَّٰمُونَ عَلَى </w:t>
      </w:r>
      <w:r w:rsidR="00A70548">
        <w:rPr>
          <w:rFonts w:ascii="KFGQPC Uthmanic Script HAFS" w:hAnsi="KFGQPC Uthmanic Script HAFS" w:cs="KFGQPC Uthmanic Script HAFS" w:hint="cs"/>
          <w:sz w:val="28"/>
          <w:szCs w:val="28"/>
          <w:rtl/>
          <w:lang w:bidi="fa-IR"/>
        </w:rPr>
        <w:t>ٱلنِّسَآءِ</w:t>
      </w:r>
      <w:r w:rsidR="00A70548">
        <w:rPr>
          <w:rFonts w:ascii="KFGQPC Uthmanic Script HAFS" w:hAnsi="KFGQPC Uthmanic Script HAFS" w:cs="KFGQPC Uthmanic Script HAFS"/>
          <w:sz w:val="28"/>
          <w:szCs w:val="28"/>
          <w:rtl/>
          <w:lang w:bidi="fa-IR"/>
        </w:rPr>
        <w:t xml:space="preserve"> بِمَا فَضَّلَ </w:t>
      </w:r>
      <w:r w:rsidR="00A70548">
        <w:rPr>
          <w:rFonts w:ascii="KFGQPC Uthmanic Script HAFS" w:hAnsi="KFGQPC Uthmanic Script HAFS" w:cs="KFGQPC Uthmanic Script HAFS" w:hint="cs"/>
          <w:sz w:val="28"/>
          <w:szCs w:val="28"/>
          <w:rtl/>
          <w:lang w:bidi="fa-IR"/>
        </w:rPr>
        <w:t>ٱللَّهُ</w:t>
      </w:r>
      <w:r w:rsidR="00A70548">
        <w:rPr>
          <w:rFonts w:ascii="KFGQPC Uthmanic Script HAFS" w:hAnsi="KFGQPC Uthmanic Script HAFS" w:cs="KFGQPC Uthmanic Script HAFS"/>
          <w:sz w:val="28"/>
          <w:szCs w:val="28"/>
          <w:rtl/>
          <w:lang w:bidi="fa-IR"/>
        </w:rPr>
        <w:t xml:space="preserve"> بَعۡضَهُمۡ عَلَىٰ بَعۡضٖ وَبِمَآ أَنفَقُواْ مِنۡ أَمۡوَٰلِهِمۡ</w:t>
      </w:r>
      <w:r>
        <w:rPr>
          <w:rFonts w:ascii="Traditional Arabic" w:hAnsi="Traditional Arabic"/>
          <w:sz w:val="28"/>
          <w:szCs w:val="28"/>
          <w:rtl/>
          <w:lang w:bidi="fa-IR"/>
        </w:rPr>
        <w:t>﴾</w:t>
      </w:r>
      <w:r w:rsidRPr="003B1277">
        <w:rPr>
          <w:rStyle w:val="Char5"/>
          <w:rFonts w:hint="cs"/>
          <w:rtl/>
        </w:rPr>
        <w:t xml:space="preserve"> </w:t>
      </w:r>
      <w:r w:rsidRPr="00DA75E7">
        <w:rPr>
          <w:rStyle w:val="Char6"/>
          <w:rtl/>
        </w:rPr>
        <w:t>[</w:t>
      </w:r>
      <w:r w:rsidRPr="00DA75E7">
        <w:rPr>
          <w:rStyle w:val="Char6"/>
          <w:rFonts w:hint="cs"/>
          <w:rtl/>
        </w:rPr>
        <w:t>النساء: 34</w:t>
      </w:r>
      <w:r w:rsidRPr="00DA75E7">
        <w:rPr>
          <w:rStyle w:val="Char6"/>
          <w:rtl/>
        </w:rPr>
        <w:t>]</w:t>
      </w:r>
      <w:r w:rsidRPr="003B1277">
        <w:rPr>
          <w:rStyle w:val="Char5"/>
          <w:rtl/>
        </w:rPr>
        <w:t>.</w:t>
      </w:r>
    </w:p>
    <w:p w:rsidR="0024575B" w:rsidRPr="003B1277" w:rsidRDefault="0024575B" w:rsidP="00DA75E7">
      <w:pPr>
        <w:pStyle w:val="a5"/>
        <w:rPr>
          <w:rtl/>
        </w:rPr>
      </w:pPr>
      <w:r w:rsidRPr="003B1277">
        <w:rPr>
          <w:rFonts w:hint="cs"/>
          <w:rtl/>
        </w:rPr>
        <w:t xml:space="preserve">«مردان بر زنان حق سرپرستی (و در جامعه کوچک خانواده حق مدیریت و مسئولیت مشورت را) دارند. بدان سبب که خداوند برخی را بر برخی دیگر برتری بخشیده و بدین خاطر که (معمولاً مردان کار و درآمد دارند و مخارج خانواده را تأمین می‌نمایند) و از اموال خود هزینه (منزل را) تهیه می‌کنند». </w:t>
      </w:r>
    </w:p>
    <w:p w:rsidR="00D257D7" w:rsidRPr="008A3453" w:rsidRDefault="00D257D7" w:rsidP="008970D3">
      <w:pPr>
        <w:pStyle w:val="a3"/>
        <w:rPr>
          <w:rtl/>
        </w:rPr>
      </w:pPr>
      <w:bookmarkStart w:id="1352" w:name="_Toc183502800"/>
      <w:bookmarkStart w:id="1353" w:name="_Toc183505971"/>
      <w:bookmarkStart w:id="1354" w:name="_Toc337943704"/>
      <w:bookmarkStart w:id="1355" w:name="_Toc420851705"/>
      <w:bookmarkStart w:id="1356" w:name="_Toc421621791"/>
      <w:r>
        <w:rPr>
          <w:rFonts w:hint="cs"/>
          <w:rtl/>
        </w:rPr>
        <w:t>3- ضرورت کار کردن</w:t>
      </w:r>
      <w:bookmarkEnd w:id="1352"/>
      <w:bookmarkEnd w:id="1353"/>
      <w:bookmarkEnd w:id="1354"/>
      <w:bookmarkEnd w:id="1355"/>
      <w:bookmarkEnd w:id="1356"/>
    </w:p>
    <w:p w:rsidR="007C768F" w:rsidRPr="003B1277" w:rsidRDefault="00314A4A" w:rsidP="00DA75E7">
      <w:pPr>
        <w:pStyle w:val="a5"/>
        <w:rPr>
          <w:rtl/>
        </w:rPr>
      </w:pPr>
      <w:r w:rsidRPr="003B1277">
        <w:rPr>
          <w:rFonts w:hint="cs"/>
          <w:rtl/>
        </w:rPr>
        <w:t>اصل و قاعده در شریعت اسلام این است که زنان در مقابل هزینه و مخارج زندگی خود و خانواده (در مقام مادر، همسر، دختر یا خواهر بودن) مسئولیتی بر دوش ندارند، بلکه ولی یا شوهر</w:t>
      </w:r>
      <w:r w:rsidR="00457606" w:rsidRPr="003B1277">
        <w:rPr>
          <w:rFonts w:hint="cs"/>
          <w:rtl/>
        </w:rPr>
        <w:t xml:space="preserve"> آن‌ها </w:t>
      </w:r>
      <w:r w:rsidRPr="003B1277">
        <w:rPr>
          <w:rFonts w:hint="cs"/>
          <w:rtl/>
        </w:rPr>
        <w:t>مسئول تأمین نیازهای زندگیشان می‌باشند، اما هرگاه به خاطر فوت پدر یا شوهر یا ناکافی بودن نفقه‌ای که به او می‌دهند، یا به خاطر نداشتن شوهر، فرزند و ...، به سرگرمی و مشغولیتی نیازمند بود، می‌تواند در خارج از منزل به کاری مشروع و مباح با حفظ موازین</w:t>
      </w:r>
      <w:r w:rsidR="004D186C" w:rsidRPr="003B1277">
        <w:t xml:space="preserve"> </w:t>
      </w:r>
      <w:r w:rsidR="004D186C" w:rsidRPr="003B1277">
        <w:rPr>
          <w:rFonts w:hint="cs"/>
          <w:rtl/>
        </w:rPr>
        <w:t>اخلاقی و ایمانی بپردازد؛ زیرا «ضرورت‌ها ناپذیرفتنی‌ها را پذیرفتنی می‌نمایند».</w:t>
      </w:r>
      <w:r w:rsidR="00D93893" w:rsidRPr="003B1277">
        <w:rPr>
          <w:rFonts w:hint="cs"/>
          <w:rtl/>
        </w:rPr>
        <w:t xml:space="preserve"> و «نیازمندی عمومی یا فردی به منزله ضرورت است» و «هر ضرورتی در حد خود مورد سنجش قرار می‌گیرد». و همین ضرورت است که سبب عدول از اصل بودن زنان از کانون خانواده و منزل می‌شود؛ زیرا خداوند متعال می‌فرمای</w:t>
      </w:r>
      <w:r w:rsidR="00E81888" w:rsidRPr="003B1277">
        <w:rPr>
          <w:rFonts w:hint="cs"/>
          <w:rtl/>
        </w:rPr>
        <w:t>د:</w:t>
      </w:r>
    </w:p>
    <w:p w:rsidR="00C66804" w:rsidRPr="00A70548" w:rsidRDefault="00DA75E7" w:rsidP="00A70548">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وَقَرۡنَ فِي بُيُوتِكُنَّ</w:t>
      </w:r>
      <w:r>
        <w:rPr>
          <w:rFonts w:ascii="Traditional Arabic" w:hAnsi="Traditional Arabic"/>
          <w:sz w:val="28"/>
          <w:szCs w:val="28"/>
          <w:rtl/>
          <w:lang w:bidi="fa-IR"/>
        </w:rPr>
        <w:t>﴾</w:t>
      </w:r>
      <w:r w:rsidRPr="003B1277">
        <w:rPr>
          <w:rStyle w:val="Char5"/>
          <w:rFonts w:hint="cs"/>
          <w:rtl/>
        </w:rPr>
        <w:t xml:space="preserve"> </w:t>
      </w:r>
      <w:r w:rsidRPr="00DA75E7">
        <w:rPr>
          <w:rStyle w:val="Char6"/>
          <w:rtl/>
        </w:rPr>
        <w:t>[</w:t>
      </w:r>
      <w:r w:rsidRPr="00DA75E7">
        <w:rPr>
          <w:rStyle w:val="Char6"/>
          <w:rFonts w:hint="cs"/>
          <w:rtl/>
        </w:rPr>
        <w:t>الأحزاب: 33</w:t>
      </w:r>
      <w:r w:rsidRPr="00DA75E7">
        <w:rPr>
          <w:rStyle w:val="Char6"/>
          <w:rtl/>
        </w:rPr>
        <w:t>]</w:t>
      </w:r>
      <w:r w:rsidRPr="003B1277">
        <w:rPr>
          <w:rStyle w:val="Char5"/>
          <w:rtl/>
        </w:rPr>
        <w:t>.</w:t>
      </w:r>
    </w:p>
    <w:p w:rsidR="001E3415" w:rsidRPr="003B1277" w:rsidRDefault="001E3415" w:rsidP="00DA75E7">
      <w:pPr>
        <w:pStyle w:val="a5"/>
        <w:rPr>
          <w:rtl/>
        </w:rPr>
      </w:pPr>
      <w:r w:rsidRPr="003B1277">
        <w:rPr>
          <w:rFonts w:hint="cs"/>
          <w:rtl/>
        </w:rPr>
        <w:t>«</w:t>
      </w:r>
      <w:r w:rsidR="00DE2461" w:rsidRPr="003B1277">
        <w:rPr>
          <w:rFonts w:hint="cs"/>
          <w:rtl/>
        </w:rPr>
        <w:t>در خانه‌هایتان مستقر شوید</w:t>
      </w:r>
      <w:r w:rsidRPr="003B1277">
        <w:rPr>
          <w:rFonts w:hint="cs"/>
          <w:rtl/>
        </w:rPr>
        <w:t xml:space="preserve">». </w:t>
      </w:r>
    </w:p>
    <w:p w:rsidR="00D257D7" w:rsidRPr="003B1277" w:rsidRDefault="0055376E" w:rsidP="00DA75E7">
      <w:pPr>
        <w:pStyle w:val="a5"/>
        <w:rPr>
          <w:rtl/>
        </w:rPr>
      </w:pPr>
      <w:r w:rsidRPr="003B1277">
        <w:rPr>
          <w:rFonts w:hint="cs"/>
          <w:rtl/>
        </w:rPr>
        <w:t>مواردی مانند رفتن به دنبال تحصیل، تجارت، شهادت در دادگاه، مراجعه به پزشک و امثال آن را می‌توان جزو ضرورت‌های خارج شدن زنان از منزل برشمرد، اما لازمه دین بودن و کار کردن در خارج از منزل این است که نباید مرد و زن بیگانه و نامحرم در یک اتاق به کار اداری مشغول باشند؛ زیرا رسول خدا</w:t>
      </w:r>
      <w:r w:rsidRPr="003B1277">
        <w:rPr>
          <w:rFonts w:cs="CTraditional Arabic" w:hint="cs"/>
          <w:rtl/>
        </w:rPr>
        <w:t>ص</w:t>
      </w:r>
      <w:r w:rsidRPr="003B1277">
        <w:rPr>
          <w:rFonts w:hint="cs"/>
          <w:rtl/>
        </w:rPr>
        <w:t xml:space="preserve"> فرموده‌‌اند:</w:t>
      </w:r>
    </w:p>
    <w:p w:rsidR="0055376E" w:rsidRPr="003B1277" w:rsidRDefault="0055376E" w:rsidP="00DA75E7">
      <w:pPr>
        <w:pStyle w:val="a5"/>
        <w:rPr>
          <w:rtl/>
        </w:rPr>
      </w:pPr>
      <w:r w:rsidRPr="003B1277">
        <w:rPr>
          <w:rFonts w:hint="cs"/>
          <w:rtl/>
        </w:rPr>
        <w:t>«هیچ‌گاه مردی با زنی که با او نامحرم است خلوت ننماید؛ زیرا نفر سوم</w:t>
      </w:r>
      <w:r w:rsidR="00457606" w:rsidRPr="003B1277">
        <w:rPr>
          <w:rFonts w:hint="cs"/>
          <w:rtl/>
        </w:rPr>
        <w:t xml:space="preserve"> آن‌ها </w:t>
      </w:r>
      <w:r w:rsidRPr="003B1277">
        <w:rPr>
          <w:rFonts w:hint="cs"/>
          <w:rtl/>
        </w:rPr>
        <w:t>شیطان است (و برای ایجاد فساد و تباهی تلاش می‌کند)».</w:t>
      </w:r>
      <w:r w:rsidR="007F558F" w:rsidRPr="003B1277">
        <w:rPr>
          <w:vertAlign w:val="superscript"/>
          <w:rtl/>
        </w:rPr>
        <w:t xml:space="preserve"> </w:t>
      </w:r>
      <w:r w:rsidR="007F558F" w:rsidRPr="003B1277">
        <w:rPr>
          <w:vertAlign w:val="superscript"/>
          <w:rtl/>
        </w:rPr>
        <w:footnoteReference w:id="340"/>
      </w:r>
    </w:p>
    <w:p w:rsidR="0055376E" w:rsidRPr="003B1277" w:rsidRDefault="00EB74E2" w:rsidP="00DA75E7">
      <w:pPr>
        <w:pStyle w:val="a5"/>
        <w:rPr>
          <w:rtl/>
        </w:rPr>
      </w:pPr>
      <w:r w:rsidRPr="003B1277">
        <w:rPr>
          <w:rFonts w:hint="cs"/>
          <w:rtl/>
        </w:rPr>
        <w:lastRenderedPageBreak/>
        <w:t>هم‌چنین به مسافرت رفتن بیش از 85 تا 89 کیلومتر خانم‌ها، بدون اجازه پدر یا شوهر جایز نیست؛ زیرا 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EB74E2" w:rsidRPr="003B1277" w:rsidRDefault="00EB74E2" w:rsidP="00DA75E7">
      <w:pPr>
        <w:pStyle w:val="a5"/>
        <w:rPr>
          <w:i/>
          <w:iCs/>
          <w:rtl/>
        </w:rPr>
      </w:pPr>
      <w:r w:rsidRPr="003B1277">
        <w:rPr>
          <w:rFonts w:hint="cs"/>
          <w:rtl/>
        </w:rPr>
        <w:t>«برای زنی که به خداوند و دنیای پس از مرگ ایمان دارد، روا نیست که بدون اجازه همراهی محرمی به سفرهای بیش از سه شبانه‌روز برود».</w:t>
      </w:r>
      <w:r w:rsidR="003C2FD5" w:rsidRPr="003B1277">
        <w:rPr>
          <w:vertAlign w:val="superscript"/>
          <w:rtl/>
        </w:rPr>
        <w:footnoteReference w:id="341"/>
      </w:r>
    </w:p>
    <w:p w:rsidR="00D257D7" w:rsidRPr="003B1277" w:rsidRDefault="00A42C05" w:rsidP="00DA75E7">
      <w:pPr>
        <w:pStyle w:val="a5"/>
        <w:rPr>
          <w:rtl/>
        </w:rPr>
      </w:pPr>
      <w:r w:rsidRPr="003B1277">
        <w:rPr>
          <w:rFonts w:hint="cs"/>
          <w:rtl/>
        </w:rPr>
        <w:t>لازم به یادآوری است که جایز نیست زنان و دختران درخانه‌ای به تنهایی زندگی کنند؛ زیرا احتمال دچار شدن به هرگونه مشکل و ناهنجاری و ترس و اضطراب برای</w:t>
      </w:r>
      <w:r w:rsidR="00457606" w:rsidRPr="003B1277">
        <w:rPr>
          <w:rFonts w:hint="cs"/>
          <w:rtl/>
        </w:rPr>
        <w:t xml:space="preserve"> آن‌ها </w:t>
      </w:r>
      <w:r w:rsidRPr="003B1277">
        <w:rPr>
          <w:rFonts w:hint="cs"/>
          <w:rtl/>
        </w:rPr>
        <w:t>وجود دارد.</w:t>
      </w:r>
    </w:p>
    <w:p w:rsidR="00A42C05" w:rsidRDefault="00A42C05" w:rsidP="008970D3">
      <w:pPr>
        <w:pStyle w:val="a3"/>
        <w:rPr>
          <w:rtl/>
        </w:rPr>
      </w:pPr>
      <w:bookmarkStart w:id="1357" w:name="_Toc183502801"/>
      <w:bookmarkStart w:id="1358" w:name="_Toc183505972"/>
      <w:bookmarkStart w:id="1359" w:name="_Toc337943705"/>
      <w:bookmarkStart w:id="1360" w:name="_Toc420851706"/>
      <w:bookmarkStart w:id="1361" w:name="_Toc421621792"/>
      <w:r>
        <w:rPr>
          <w:rFonts w:hint="cs"/>
          <w:rtl/>
        </w:rPr>
        <w:t>4- کار مشروع</w:t>
      </w:r>
      <w:bookmarkEnd w:id="1357"/>
      <w:bookmarkEnd w:id="1358"/>
      <w:bookmarkEnd w:id="1359"/>
      <w:bookmarkEnd w:id="1360"/>
      <w:bookmarkEnd w:id="1361"/>
    </w:p>
    <w:p w:rsidR="00D257D7" w:rsidRPr="003B1277" w:rsidRDefault="00433057" w:rsidP="00DA75E7">
      <w:pPr>
        <w:pStyle w:val="a5"/>
        <w:rPr>
          <w:rtl/>
        </w:rPr>
      </w:pPr>
      <w:r w:rsidRPr="003B1277">
        <w:rPr>
          <w:rFonts w:hint="cs"/>
          <w:rtl/>
        </w:rPr>
        <w:t>هم‌چنان که گفته ش</w:t>
      </w:r>
      <w:r w:rsidR="00E81888" w:rsidRPr="003B1277">
        <w:rPr>
          <w:rFonts w:hint="cs"/>
          <w:rtl/>
        </w:rPr>
        <w:t>د:</w:t>
      </w:r>
      <w:r w:rsidRPr="003B1277">
        <w:rPr>
          <w:rFonts w:hint="cs"/>
          <w:rtl/>
        </w:rPr>
        <w:t xml:space="preserve"> از نظر شرعی پرداختن زنان به کارهای تجاری، کشاورزی، اداری و آموزشی هیچ مانعی ندارد و در</w:t>
      </w:r>
      <w:r w:rsidR="003B1277">
        <w:rPr>
          <w:rFonts w:hint="cs"/>
          <w:rtl/>
        </w:rPr>
        <w:t xml:space="preserve"> هریک </w:t>
      </w:r>
      <w:r w:rsidRPr="003B1277">
        <w:rPr>
          <w:rFonts w:hint="cs"/>
          <w:rtl/>
        </w:rPr>
        <w:t xml:space="preserve">از آن اعمال </w:t>
      </w:r>
      <w:r w:rsidR="00A75C8E" w:rsidRPr="003B1277">
        <w:rPr>
          <w:rFonts w:hint="cs"/>
          <w:rtl/>
        </w:rPr>
        <w:t>آن‌چه بر خانم‌ها واجب است مراعات اصول و موازین شرعی در آن کارها و حفظ اصول و ارزش‌های اخلاقی و پاسداری از حرمت و کرامت خود و خانواده است.</w:t>
      </w:r>
    </w:p>
    <w:p w:rsidR="00A75C8E" w:rsidRDefault="002A2BA3" w:rsidP="008970D3">
      <w:pPr>
        <w:pStyle w:val="a3"/>
        <w:rPr>
          <w:rtl/>
        </w:rPr>
      </w:pPr>
      <w:bookmarkStart w:id="1362" w:name="_Toc183502802"/>
      <w:bookmarkStart w:id="1363" w:name="_Toc183505973"/>
      <w:bookmarkStart w:id="1364" w:name="_Toc337943706"/>
      <w:bookmarkStart w:id="1365" w:name="_Toc420851707"/>
      <w:bookmarkStart w:id="1366" w:name="_Toc421621793"/>
      <w:r>
        <w:rPr>
          <w:rFonts w:hint="cs"/>
          <w:rtl/>
        </w:rPr>
        <w:t>5- کار متناسب</w:t>
      </w:r>
      <w:bookmarkEnd w:id="1362"/>
      <w:bookmarkEnd w:id="1363"/>
      <w:bookmarkEnd w:id="1364"/>
      <w:bookmarkEnd w:id="1365"/>
      <w:bookmarkEnd w:id="1366"/>
    </w:p>
    <w:p w:rsidR="00D257D7" w:rsidRPr="003B1277" w:rsidRDefault="00B96419" w:rsidP="00DA75E7">
      <w:pPr>
        <w:pStyle w:val="a5"/>
        <w:rPr>
          <w:rtl/>
        </w:rPr>
      </w:pPr>
      <w:r w:rsidRPr="003B1277">
        <w:rPr>
          <w:rFonts w:hint="cs"/>
          <w:rtl/>
        </w:rPr>
        <w:t>لازم است کار خارج از منزل خانم‌ها با سرشت و طبیعت زن بودن</w:t>
      </w:r>
      <w:r w:rsidR="00457606" w:rsidRPr="003B1277">
        <w:rPr>
          <w:rFonts w:hint="cs"/>
          <w:rtl/>
        </w:rPr>
        <w:t xml:space="preserve"> آن‌ها </w:t>
      </w:r>
      <w:r w:rsidRPr="003B1277">
        <w:rPr>
          <w:rFonts w:hint="cs"/>
          <w:rtl/>
        </w:rPr>
        <w:t>متناسب باشد. برای مثال کارهایی مانند بنایی، جوشکاری، آهنگری، کار در معادن، رانندگی ماشین‌های سنگین راهسازی و مسافربری، جارو کردن کوچه و خیابان، حمالی، مهندسی صنایع سنگین، مهندسی کشاورزی و ...، برای آنان مناسب نیست؛ زیرا این‌گونه کارها به روحیاتی خاص، توانایی جسمی و شرایط ویژه مردان نیازمند است.</w:t>
      </w:r>
    </w:p>
    <w:p w:rsidR="00B96419" w:rsidRPr="00B96419" w:rsidRDefault="00DE4E7C" w:rsidP="008970D3">
      <w:pPr>
        <w:pStyle w:val="a3"/>
        <w:rPr>
          <w:rtl/>
        </w:rPr>
      </w:pPr>
      <w:bookmarkStart w:id="1367" w:name="_Toc183502803"/>
      <w:bookmarkStart w:id="1368" w:name="_Toc183505974"/>
      <w:bookmarkStart w:id="1369" w:name="_Toc337943707"/>
      <w:bookmarkStart w:id="1370" w:name="_Toc420851708"/>
      <w:bookmarkStart w:id="1371" w:name="_Toc421621794"/>
      <w:r>
        <w:rPr>
          <w:rFonts w:hint="cs"/>
          <w:rtl/>
        </w:rPr>
        <w:t>کار سیاسی</w:t>
      </w:r>
      <w:bookmarkEnd w:id="1367"/>
      <w:bookmarkEnd w:id="1368"/>
      <w:bookmarkEnd w:id="1369"/>
      <w:bookmarkEnd w:id="1370"/>
      <w:bookmarkEnd w:id="1371"/>
    </w:p>
    <w:p w:rsidR="00D257D7" w:rsidRPr="003B1277" w:rsidRDefault="00705069" w:rsidP="00DA75E7">
      <w:pPr>
        <w:pStyle w:val="a5"/>
        <w:rPr>
          <w:rtl/>
        </w:rPr>
      </w:pPr>
      <w:r w:rsidRPr="003B1277">
        <w:rPr>
          <w:rFonts w:hint="cs"/>
          <w:rtl/>
        </w:rPr>
        <w:t>پرداختن زنان به کار سیاسی مانند شرکت در انتخابات شوراها و مجالس و حق انتخاب و کاندیدا شدن از نظر شرعی هیچ‌گونه مخالفتی وجود ندارد و می‌توانند با توجه به قوانین مملکت و با حفظ اصول و موازین دینی به تشکیل جمعیت‌ها و احزاب سیاسی اقدام نمایند.</w:t>
      </w:r>
    </w:p>
    <w:p w:rsidR="00705069" w:rsidRDefault="000F66A9" w:rsidP="008970D3">
      <w:pPr>
        <w:pStyle w:val="a3"/>
        <w:rPr>
          <w:rtl/>
        </w:rPr>
      </w:pPr>
      <w:bookmarkStart w:id="1372" w:name="_Toc183502804"/>
      <w:bookmarkStart w:id="1373" w:name="_Toc183505975"/>
      <w:bookmarkStart w:id="1374" w:name="_Toc337943708"/>
      <w:bookmarkStart w:id="1375" w:name="_Toc420851709"/>
      <w:bookmarkStart w:id="1376" w:name="_Toc421621795"/>
      <w:r>
        <w:rPr>
          <w:rFonts w:hint="cs"/>
          <w:rtl/>
        </w:rPr>
        <w:lastRenderedPageBreak/>
        <w:t>کار قانون‌گذاری</w:t>
      </w:r>
      <w:bookmarkEnd w:id="1372"/>
      <w:bookmarkEnd w:id="1373"/>
      <w:bookmarkEnd w:id="1374"/>
      <w:bookmarkEnd w:id="1375"/>
      <w:bookmarkEnd w:id="1376"/>
    </w:p>
    <w:p w:rsidR="00D257D7" w:rsidRPr="003B1277" w:rsidRDefault="000C0F18" w:rsidP="00DA75E7">
      <w:pPr>
        <w:pStyle w:val="a5"/>
        <w:rPr>
          <w:rtl/>
        </w:rPr>
      </w:pPr>
      <w:r w:rsidRPr="003B1277">
        <w:rPr>
          <w:rFonts w:hint="cs"/>
          <w:rtl/>
        </w:rPr>
        <w:t>انتخاب شدن زنان به عضویت مجالس قانون‌گذازی مشارکت در تهیه لوایح و قوانینی که با احکام و ارزش‌های اسلامی منافات نداشته باشد بلامانع است؛ زیرا زنان نیز هم‌چون مردان از حق و استعداد «فتاء و اجتهاد» برخوردارند، اما لازم به یادآوری است که با توجه به وظایف اصلی خانم‌ها که اداره امور مربوط به منزل است، تنها در شرایطی که ضرورتی وجود داشته باشد و مصلحتی ایجاب نماید، لازم است زنان به کار قانون‌گذاری و سیاسی بپردازند و این به معنای عدم اهمیت و عدم توانایی</w:t>
      </w:r>
      <w:r w:rsidR="00457606" w:rsidRPr="003B1277">
        <w:rPr>
          <w:rFonts w:hint="cs"/>
          <w:rtl/>
        </w:rPr>
        <w:t xml:space="preserve"> آن‌ها </w:t>
      </w:r>
      <w:r w:rsidRPr="003B1277">
        <w:rPr>
          <w:rFonts w:hint="cs"/>
          <w:rtl/>
        </w:rPr>
        <w:t>نیست، بلکه بدان سبب است که از یک طرف برخی از امور به عزم، قاطعیت و دوراندیشی بیشتری نیازمند است و از طرف دیگر ممکن است خانم‌ها به خاطر مشکلات متعدد کار سیاسی، قانون‌گذاری و قضایی تحت تأثیر عاطفه و احساس موفقیت و کارآمدشان در حد بسیاری از مردها نباشد.</w:t>
      </w:r>
    </w:p>
    <w:p w:rsidR="000C0F18" w:rsidRDefault="001B2306" w:rsidP="008970D3">
      <w:pPr>
        <w:pStyle w:val="a3"/>
        <w:rPr>
          <w:rtl/>
        </w:rPr>
      </w:pPr>
      <w:bookmarkStart w:id="1377" w:name="_Toc183502805"/>
      <w:bookmarkStart w:id="1378" w:name="_Toc183505976"/>
      <w:bookmarkStart w:id="1379" w:name="_Toc337943709"/>
      <w:bookmarkStart w:id="1380" w:name="_Toc420851710"/>
      <w:bookmarkStart w:id="1381" w:name="_Toc421621796"/>
      <w:r>
        <w:rPr>
          <w:rFonts w:hint="cs"/>
          <w:rtl/>
        </w:rPr>
        <w:t>امامت و قضاوت زنان</w:t>
      </w:r>
      <w:bookmarkEnd w:id="1377"/>
      <w:bookmarkEnd w:id="1378"/>
      <w:bookmarkEnd w:id="1379"/>
      <w:bookmarkEnd w:id="1380"/>
      <w:bookmarkEnd w:id="1381"/>
    </w:p>
    <w:p w:rsidR="00D257D7" w:rsidRPr="003B1277" w:rsidRDefault="00BB0D22" w:rsidP="00DA75E7">
      <w:pPr>
        <w:pStyle w:val="a5"/>
        <w:rPr>
          <w:rtl/>
        </w:rPr>
      </w:pPr>
      <w:r w:rsidRPr="003B1277">
        <w:rPr>
          <w:rFonts w:hint="cs"/>
          <w:rtl/>
        </w:rPr>
        <w:t>مسئولیت‌های سیاسی و اداری عمومی مانند امامت و رهبری، ریاست جمهوری، مقام قاضی القضاه، وزارت کشور، نیروهای امنیتی، انتظامی و فرماندهی ارتش برای خانم‌ها مناسب نیست و این به معنی بی‌کفایتی و ناتوانی</w:t>
      </w:r>
      <w:r w:rsidR="00457606" w:rsidRPr="003B1277">
        <w:rPr>
          <w:rFonts w:hint="cs"/>
          <w:rtl/>
        </w:rPr>
        <w:t xml:space="preserve"> آن‌ها </w:t>
      </w:r>
      <w:r w:rsidRPr="003B1277">
        <w:rPr>
          <w:rFonts w:hint="cs"/>
          <w:rtl/>
        </w:rPr>
        <w:t>نیست، بلکه به خاطر سنگین و پرحجم بودن بار مشکلات و مسئولیت‌های ناشی از آن مقام و موقعیت‌هاست؛ زیرا از رسول خدا</w:t>
      </w:r>
      <w:r w:rsidRPr="003B1277">
        <w:rPr>
          <w:rFonts w:cs="CTraditional Arabic" w:hint="cs"/>
          <w:rtl/>
        </w:rPr>
        <w:t>ص</w:t>
      </w:r>
      <w:r w:rsidRPr="003B1277">
        <w:rPr>
          <w:rFonts w:hint="cs"/>
          <w:rtl/>
        </w:rPr>
        <w:t xml:space="preserve"> روایت شده که پس از خبردار شدن ایشان از بر تخت سلطنت نشستن دختر کسری</w:t>
      </w:r>
      <w:r w:rsidR="007E5499" w:rsidRPr="003B1277">
        <w:rPr>
          <w:rFonts w:hint="cs"/>
          <w:rtl/>
        </w:rPr>
        <w:t xml:space="preserve"> </w:t>
      </w:r>
      <w:r w:rsidRPr="003B1277">
        <w:rPr>
          <w:rFonts w:hint="cs"/>
          <w:rtl/>
        </w:rPr>
        <w:t>پادشاه ایران فرمودن</w:t>
      </w:r>
      <w:r w:rsidR="00E81888" w:rsidRPr="003B1277">
        <w:rPr>
          <w:rFonts w:hint="cs"/>
          <w:rtl/>
        </w:rPr>
        <w:t>د:</w:t>
      </w:r>
      <w:r w:rsidRPr="003B1277">
        <w:rPr>
          <w:rFonts w:hint="cs"/>
          <w:rtl/>
        </w:rPr>
        <w:t xml:space="preserve"> «ملتی که زمام امور خود را به دست خانمی بسپارد، پیروز نمی‌شود».</w:t>
      </w:r>
      <w:r w:rsidR="00E649D2" w:rsidRPr="003B1277">
        <w:rPr>
          <w:vertAlign w:val="superscript"/>
          <w:rtl/>
        </w:rPr>
        <w:footnoteReference w:id="342"/>
      </w:r>
      <w:r w:rsidR="00425F41" w:rsidRPr="003B1277">
        <w:rPr>
          <w:rFonts w:hint="cs"/>
          <w:rtl/>
        </w:rPr>
        <w:t xml:space="preserve"> عدم تناسب آن مقام و مسئولیت‌ها برای کل و مجموع زنان است؛ زیرا گاهی برخی از زنان ممکن است که از بسیاری از مردان در ادای هرچه بهتر آن مسئولیت‌ها موفق‌تر بوده باشند و نمونه‌هایی هم در گذشته و در عصر حاضر وجود داشته و دارد، اما معمولاً موارد نادر و کم، مبنای اصل و قاعده قرار نمی‌گیرند و این رأی مورد تأیید اکثریت ائمه مذاهب و فقهاست.</w:t>
      </w:r>
    </w:p>
    <w:p w:rsidR="00425F41" w:rsidRPr="003B1277" w:rsidRDefault="00425F41" w:rsidP="00DA75E7">
      <w:pPr>
        <w:pStyle w:val="a5"/>
        <w:rPr>
          <w:i/>
          <w:iCs/>
          <w:rtl/>
        </w:rPr>
      </w:pPr>
      <w:r w:rsidRPr="003B1277">
        <w:rPr>
          <w:rFonts w:hint="cs"/>
          <w:rtl/>
        </w:rPr>
        <w:t xml:space="preserve">با این همه در مورد مسئولیت‌های قضایی، ابوحنیفه و ابن القاسم مالکی بر این باورند که در زمینه مسائل مربوط به امور مدنی و خانوادگی زنان می‌توانند مقام قضاوت را به دست بگیرند، اما در مورد مسائل مربوط به امور جنایی و امنیتی جایز </w:t>
      </w:r>
      <w:r w:rsidRPr="003B1277">
        <w:rPr>
          <w:rFonts w:hint="cs"/>
          <w:rtl/>
        </w:rPr>
        <w:lastRenderedPageBreak/>
        <w:t>نیست که قضاوت در محاکم و دادگاه‌ها برعهده زنان باشد، اما ابن جریر طبری و ابن حزم ظاهری قضاوت زنان در همه امور و مسائل را جایز می‌دانند.</w:t>
      </w:r>
      <w:r w:rsidRPr="003B1277">
        <w:rPr>
          <w:vertAlign w:val="superscript"/>
          <w:rtl/>
        </w:rPr>
        <w:t xml:space="preserve"> </w:t>
      </w:r>
      <w:r w:rsidRPr="003B1277">
        <w:rPr>
          <w:vertAlign w:val="superscript"/>
          <w:rtl/>
        </w:rPr>
        <w:footnoteReference w:id="343"/>
      </w:r>
    </w:p>
    <w:p w:rsidR="00425F41" w:rsidRPr="003B1277" w:rsidRDefault="00971257" w:rsidP="00DA75E7">
      <w:pPr>
        <w:pStyle w:val="a5"/>
        <w:rPr>
          <w:rtl/>
        </w:rPr>
      </w:pPr>
      <w:r w:rsidRPr="003B1277">
        <w:rPr>
          <w:rFonts w:hint="cs"/>
          <w:rtl/>
        </w:rPr>
        <w:t>حنفیه هم مانند اکثر علماء بر این باورند که زنان حق احراز مقام قضاوت را ندارند، اما علامه کاشانی یکی از علمای حنفیه به دست گرفتن مقام قضاوت توسط زنان را جایز می‌شمارد.</w:t>
      </w:r>
    </w:p>
    <w:p w:rsidR="00971257" w:rsidRPr="003B1277" w:rsidRDefault="00971257" w:rsidP="00DA75E7">
      <w:pPr>
        <w:pStyle w:val="a5"/>
        <w:rPr>
          <w:rtl/>
        </w:rPr>
      </w:pPr>
      <w:r w:rsidRPr="003B1277">
        <w:rPr>
          <w:rFonts w:hint="cs"/>
          <w:rtl/>
        </w:rPr>
        <w:t xml:space="preserve">برای خانم‌های مؤمن و پرهیزکاری که می‌خواهند به اصول، ار‌زش‌ها و اهداف شریعت اسلامی پایبند باشند، بهتر آن است که در عرصه‌های پزشکی، </w:t>
      </w:r>
      <w:r w:rsidR="000E3011" w:rsidRPr="003B1277">
        <w:rPr>
          <w:rFonts w:hint="cs"/>
          <w:rtl/>
        </w:rPr>
        <w:t>بیمارستان‌های ویژه زنان، مدارس و دانشگاه‌ها به کار بپردازند.</w:t>
      </w:r>
    </w:p>
    <w:p w:rsidR="000E3011" w:rsidRPr="003B1277" w:rsidRDefault="000E3011" w:rsidP="00DA75E7">
      <w:pPr>
        <w:pStyle w:val="a5"/>
        <w:rPr>
          <w:rtl/>
        </w:rPr>
      </w:pPr>
      <w:r w:rsidRPr="003B1277">
        <w:rPr>
          <w:rFonts w:hint="cs"/>
          <w:rtl/>
        </w:rPr>
        <w:t>با این حال از نظر اجتماعی ثابت شده است که کار زنان در محیط خارج از منزل به قیمت بیشتر شدن مشکلات و زحمات مردان تمام می‌شود و زمینه را برای بیکاری میان مردان جوان که مسئولیت تشکیل خانواده و تأمین هزینه‌های زندگی را بر دوش دارند فراهم می‌نماید و گاهی به خاطر نامناسب بودن محیط کار زنان، زمینه روابط ناپسند، فروپاشی خانواده‌ها و ایجاد دشمنی و ناهنجاری را فراهم می‌نماید.</w:t>
      </w:r>
    </w:p>
    <w:p w:rsidR="002150EB" w:rsidRPr="002150EB" w:rsidRDefault="002150EB" w:rsidP="008970D3">
      <w:pPr>
        <w:pStyle w:val="a2"/>
        <w:rPr>
          <w:rtl/>
        </w:rPr>
      </w:pPr>
      <w:bookmarkStart w:id="1382" w:name="_Toc183502806"/>
      <w:bookmarkStart w:id="1383" w:name="_Toc183505977"/>
      <w:bookmarkStart w:id="1384" w:name="_Toc337943710"/>
      <w:bookmarkStart w:id="1385" w:name="_Toc420851711"/>
      <w:bookmarkStart w:id="1386" w:name="_Toc421621797"/>
      <w:r>
        <w:rPr>
          <w:rFonts w:hint="cs"/>
          <w:rtl/>
        </w:rPr>
        <w:t>5- ثروت و مالکیت از نظر اسلام</w:t>
      </w:r>
      <w:bookmarkEnd w:id="1382"/>
      <w:bookmarkEnd w:id="1383"/>
      <w:bookmarkEnd w:id="1384"/>
      <w:bookmarkEnd w:id="1385"/>
      <w:bookmarkEnd w:id="1386"/>
    </w:p>
    <w:p w:rsidR="00425F41" w:rsidRPr="003B1277" w:rsidRDefault="00264DB6" w:rsidP="00DA75E7">
      <w:pPr>
        <w:pStyle w:val="a5"/>
        <w:rPr>
          <w:rtl/>
        </w:rPr>
      </w:pPr>
      <w:r w:rsidRPr="003B1277">
        <w:rPr>
          <w:rFonts w:hint="cs"/>
          <w:rtl/>
        </w:rPr>
        <w:t xml:space="preserve">از نظر اسلام مال و ثروت وسیله‌اند نه هدف و در جهت حفظ کرامت و منزلت فرد، خانواده، جامعه و امت مورد استفاده قرار می‌گیرند. بر همین اساس است که مالکیت خصوصی و خانوادگی از نظر اسلام ـ </w:t>
      </w:r>
      <w:r w:rsidR="0095430C" w:rsidRPr="003B1277">
        <w:rPr>
          <w:rFonts w:hint="cs"/>
          <w:rtl/>
        </w:rPr>
        <w:t>چنانچه</w:t>
      </w:r>
      <w:r w:rsidRPr="003B1277">
        <w:rPr>
          <w:rFonts w:hint="cs"/>
          <w:rtl/>
        </w:rPr>
        <w:t xml:space="preserve"> از راه‌های مشروع فراهم شده باشد و از راه روا و مشروع خرج شود و حقوق نیازمندان و خویشاوندان از آن تأمین گردد و در جهت منافع و مصالح جامعه و امت اسلامی مورد استفاده قرار گیرد ـ بلامانع است.</w:t>
      </w:r>
    </w:p>
    <w:p w:rsidR="00264DB6" w:rsidRPr="003B1277" w:rsidRDefault="00216969" w:rsidP="00DA75E7">
      <w:pPr>
        <w:pStyle w:val="a5"/>
        <w:rPr>
          <w:rtl/>
        </w:rPr>
      </w:pPr>
      <w:r w:rsidRPr="003B1277">
        <w:rPr>
          <w:rFonts w:hint="cs"/>
          <w:rtl/>
        </w:rPr>
        <w:t>در واقع ثروت و دارایی اگر درست مورد استفاده قرار گیرند و در راه‌های مفید سرمایه‌گذاری شوند، مسئولیت دینی و اجتماعی جهاد اقتصادی و تحقق عدالت اجتماعی را فراهم می‌نمایند و لازم به یادآوری است که مال و ثروت از جانب خداوند به صورت امانت در اختیار ما قرار گرفته و انسان‌ها در به دست آوردن، هزینه نمودن و سرمایه‌گذاری آن موظف هستند که موازین دینی را مراعات نمایند؛ زیرا خداوند متعال می‌فرمای</w:t>
      </w:r>
      <w:r w:rsidR="00E81888" w:rsidRPr="003B1277">
        <w:rPr>
          <w:rFonts w:hint="cs"/>
          <w:rtl/>
        </w:rPr>
        <w:t>د:</w:t>
      </w:r>
    </w:p>
    <w:p w:rsidR="00C66804" w:rsidRPr="00A70548" w:rsidRDefault="00DA75E7" w:rsidP="00A70548">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lastRenderedPageBreak/>
        <w:t>﴿</w:t>
      </w:r>
      <w:r>
        <w:rPr>
          <w:rFonts w:ascii="KFGQPC Uthmanic Script HAFS" w:hAnsi="KFGQPC Uthmanic Script HAFS" w:cs="KFGQPC Uthmanic Script HAFS"/>
          <w:sz w:val="28"/>
          <w:szCs w:val="28"/>
          <w:rtl/>
          <w:lang w:bidi="fa-IR"/>
        </w:rPr>
        <w:t>ءَامِنُواْ بِ</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وَرَسُولِهِ</w:t>
      </w:r>
      <w:r>
        <w:rPr>
          <w:rFonts w:ascii="KFGQPC Uthmanic Script HAFS" w:hAnsi="KFGQPC Uthmanic Script HAFS" w:cs="KFGQPC Uthmanic Script HAFS" w:hint="cs"/>
          <w:sz w:val="28"/>
          <w:szCs w:val="28"/>
          <w:rtl/>
          <w:lang w:bidi="fa-IR"/>
        </w:rPr>
        <w:t>ۦ</w:t>
      </w:r>
      <w:r>
        <w:rPr>
          <w:rFonts w:ascii="KFGQPC Uthmanic Script HAFS" w:hAnsi="KFGQPC Uthmanic Script HAFS" w:cs="KFGQPC Uthmanic Script HAFS"/>
          <w:sz w:val="28"/>
          <w:szCs w:val="28"/>
          <w:rtl/>
          <w:lang w:bidi="fa-IR"/>
        </w:rPr>
        <w:t xml:space="preserve"> وَأَنفِقُواْ مِمَّا جَعَلَكُم مُّسۡتَخۡلَفِينَ فِيهِۖ فَ</w:t>
      </w:r>
      <w:r>
        <w:rPr>
          <w:rFonts w:ascii="KFGQPC Uthmanic Script HAFS" w:hAnsi="KFGQPC Uthmanic Script HAFS" w:cs="KFGQPC Uthmanic Script HAFS" w:hint="cs"/>
          <w:sz w:val="28"/>
          <w:szCs w:val="28"/>
          <w:rtl/>
          <w:lang w:bidi="fa-IR"/>
        </w:rPr>
        <w:t>ٱلَّذِينَ</w:t>
      </w:r>
      <w:r>
        <w:rPr>
          <w:rFonts w:ascii="KFGQPC Uthmanic Script HAFS" w:hAnsi="KFGQPC Uthmanic Script HAFS" w:cs="KFGQPC Uthmanic Script HAFS"/>
          <w:sz w:val="28"/>
          <w:szCs w:val="28"/>
          <w:rtl/>
          <w:lang w:bidi="fa-IR"/>
        </w:rPr>
        <w:t xml:space="preserve"> ءَامَنُواْ مِنكُمۡ وَأَنفَقُواْ لَهُمۡ أَجۡرٞ كَبِيرٞ ٧</w:t>
      </w:r>
      <w:r>
        <w:rPr>
          <w:rFonts w:ascii="Traditional Arabic" w:hAnsi="Traditional Arabic"/>
          <w:sz w:val="28"/>
          <w:szCs w:val="28"/>
          <w:rtl/>
          <w:lang w:bidi="fa-IR"/>
        </w:rPr>
        <w:t>﴾</w:t>
      </w:r>
      <w:r w:rsidRPr="003B1277">
        <w:rPr>
          <w:rStyle w:val="Char5"/>
          <w:rFonts w:hint="cs"/>
          <w:rtl/>
        </w:rPr>
        <w:t xml:space="preserve"> </w:t>
      </w:r>
      <w:r w:rsidRPr="00DA75E7">
        <w:rPr>
          <w:rStyle w:val="Char6"/>
          <w:rtl/>
        </w:rPr>
        <w:t>[</w:t>
      </w:r>
      <w:r w:rsidRPr="00DA75E7">
        <w:rPr>
          <w:rStyle w:val="Char6"/>
          <w:rFonts w:hint="cs"/>
          <w:rtl/>
        </w:rPr>
        <w:t>الحدید: 7</w:t>
      </w:r>
      <w:r w:rsidRPr="00DA75E7">
        <w:rPr>
          <w:rStyle w:val="Char6"/>
          <w:rtl/>
        </w:rPr>
        <w:t>]</w:t>
      </w:r>
      <w:r w:rsidRPr="003B1277">
        <w:rPr>
          <w:rStyle w:val="Char5"/>
          <w:rtl/>
        </w:rPr>
        <w:t>.</w:t>
      </w:r>
    </w:p>
    <w:p w:rsidR="00441E05" w:rsidRPr="003B1277" w:rsidRDefault="00441E05" w:rsidP="00DA75E7">
      <w:pPr>
        <w:pStyle w:val="a5"/>
        <w:rPr>
          <w:rtl/>
        </w:rPr>
      </w:pPr>
      <w:r w:rsidRPr="003B1277">
        <w:rPr>
          <w:rFonts w:hint="cs"/>
          <w:rtl/>
        </w:rPr>
        <w:t xml:space="preserve">«به خداوند و پیامبرش ایمان بیاورید و از چیزهایی که شما را در آن نایب و جانشین خود گردانیده است، انفاق و هزینه کنید؛ زیرا کسانی از شما که ایمان بیاورند و (در راه خدا) بذل و بخشش بنمایند پاداش بزرگی دارند». </w:t>
      </w:r>
    </w:p>
    <w:p w:rsidR="00216969" w:rsidRPr="003B1277" w:rsidRDefault="00AE70F6" w:rsidP="00DA75E7">
      <w:pPr>
        <w:pStyle w:val="a5"/>
        <w:rPr>
          <w:rtl/>
        </w:rPr>
      </w:pPr>
      <w:r w:rsidRPr="003B1277">
        <w:rPr>
          <w:rFonts w:hint="cs"/>
          <w:rtl/>
        </w:rPr>
        <w:t>مالک حقیقی ثروت‌ها و اموال، خداوند است و مالکیت انسان تنها مالکیتی انتفاعی، بهره‌گیری، مجازی و موقتی است؛ زیرا خداوند متعال می‌فرمای</w:t>
      </w:r>
      <w:r w:rsidR="00E81888" w:rsidRPr="003B1277">
        <w:rPr>
          <w:rFonts w:hint="cs"/>
          <w:rtl/>
        </w:rPr>
        <w:t>د:</w:t>
      </w:r>
    </w:p>
    <w:p w:rsidR="00C66804" w:rsidRPr="00A70548" w:rsidRDefault="00DA75E7" w:rsidP="00A70548">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 xml:space="preserve">وَلِلَّهِ مُلۡكُ </w:t>
      </w:r>
      <w:r>
        <w:rPr>
          <w:rFonts w:ascii="KFGQPC Uthmanic Script HAFS" w:hAnsi="KFGQPC Uthmanic Script HAFS" w:cs="KFGQPC Uthmanic Script HAFS" w:hint="cs"/>
          <w:sz w:val="28"/>
          <w:szCs w:val="28"/>
          <w:rtl/>
          <w:lang w:bidi="fa-IR"/>
        </w:rPr>
        <w:t>ٱلسَّمَٰوَٰتِ</w:t>
      </w:r>
      <w:r>
        <w:rPr>
          <w:rFonts w:ascii="KFGQPC Uthmanic Script HAFS" w:hAnsi="KFGQPC Uthmanic Script HAFS" w:cs="KFGQPC Uthmanic Script HAFS"/>
          <w:sz w:val="28"/>
          <w:szCs w:val="28"/>
          <w:rtl/>
          <w:lang w:bidi="fa-IR"/>
        </w:rPr>
        <w:t xml:space="preserve"> وَ</w:t>
      </w:r>
      <w:r>
        <w:rPr>
          <w:rFonts w:ascii="KFGQPC Uthmanic Script HAFS" w:hAnsi="KFGQPC Uthmanic Script HAFS" w:cs="KFGQPC Uthmanic Script HAFS" w:hint="cs"/>
          <w:sz w:val="28"/>
          <w:szCs w:val="28"/>
          <w:rtl/>
          <w:lang w:bidi="fa-IR"/>
        </w:rPr>
        <w:t>ٱلۡأَرۡضِۗ</w:t>
      </w:r>
      <w:r>
        <w:rPr>
          <w:rFonts w:ascii="KFGQPC Uthmanic Script HAFS" w:hAnsi="KFGQPC Uthmanic Script HAFS" w:cs="KFGQPC Uthmanic Script HAFS"/>
          <w:sz w:val="28"/>
          <w:szCs w:val="28"/>
          <w:rtl/>
          <w:lang w:bidi="fa-IR"/>
        </w:rPr>
        <w:t xml:space="preserve"> وَ</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عَلَىٰ كُلِّ شَيۡءٖ قَدِيرٌ ١٨٩</w:t>
      </w:r>
      <w:r>
        <w:rPr>
          <w:rFonts w:ascii="Traditional Arabic" w:hAnsi="Traditional Arabic"/>
          <w:sz w:val="28"/>
          <w:szCs w:val="28"/>
          <w:rtl/>
          <w:lang w:bidi="fa-IR"/>
        </w:rPr>
        <w:t>﴾</w:t>
      </w:r>
      <w:r w:rsidRPr="003B1277">
        <w:rPr>
          <w:rStyle w:val="Char5"/>
          <w:rFonts w:hint="cs"/>
          <w:rtl/>
        </w:rPr>
        <w:t xml:space="preserve"> </w:t>
      </w:r>
      <w:r w:rsidRPr="00DA75E7">
        <w:rPr>
          <w:rStyle w:val="Char6"/>
          <w:rtl/>
        </w:rPr>
        <w:t>[</w:t>
      </w:r>
      <w:r w:rsidRPr="00DA75E7">
        <w:rPr>
          <w:rStyle w:val="Char6"/>
          <w:rFonts w:hint="cs"/>
          <w:rtl/>
        </w:rPr>
        <w:t>آل عمران: 189</w:t>
      </w:r>
      <w:r w:rsidRPr="00DA75E7">
        <w:rPr>
          <w:rStyle w:val="Char6"/>
          <w:rtl/>
        </w:rPr>
        <w:t>]</w:t>
      </w:r>
      <w:r w:rsidRPr="003B1277">
        <w:rPr>
          <w:rStyle w:val="Char5"/>
          <w:rtl/>
        </w:rPr>
        <w:t>.</w:t>
      </w:r>
    </w:p>
    <w:p w:rsidR="00DE6EBF" w:rsidRPr="003B1277" w:rsidRDefault="00DE6EBF" w:rsidP="00DA75E7">
      <w:pPr>
        <w:pStyle w:val="a5"/>
        <w:rPr>
          <w:rtl/>
        </w:rPr>
      </w:pPr>
      <w:r w:rsidRPr="003B1277">
        <w:rPr>
          <w:rFonts w:hint="cs"/>
          <w:rtl/>
        </w:rPr>
        <w:t>«</w:t>
      </w:r>
      <w:r w:rsidR="00C76F44" w:rsidRPr="003B1277">
        <w:rPr>
          <w:rFonts w:hint="cs"/>
          <w:rtl/>
        </w:rPr>
        <w:t>مالکیت آسمان‌ها و زمین (و همه آن‌چه در</w:t>
      </w:r>
      <w:r w:rsidR="00457606" w:rsidRPr="003B1277">
        <w:rPr>
          <w:rFonts w:hint="cs"/>
          <w:rtl/>
        </w:rPr>
        <w:t xml:space="preserve"> آن‌ها </w:t>
      </w:r>
      <w:r w:rsidR="00C76F44" w:rsidRPr="003B1277">
        <w:rPr>
          <w:rFonts w:hint="cs"/>
          <w:rtl/>
        </w:rPr>
        <w:t>قرار دارد) از آن خداوند است و او بر همه چیز تواناست</w:t>
      </w:r>
      <w:r w:rsidRPr="003B1277">
        <w:rPr>
          <w:rFonts w:hint="cs"/>
          <w:rtl/>
        </w:rPr>
        <w:t xml:space="preserve">». </w:t>
      </w:r>
    </w:p>
    <w:p w:rsidR="00AE70F6" w:rsidRPr="003B1277" w:rsidRDefault="00C76F44" w:rsidP="00DA75E7">
      <w:pPr>
        <w:pStyle w:val="a5"/>
        <w:rPr>
          <w:rtl/>
        </w:rPr>
      </w:pPr>
      <w:r w:rsidRPr="003B1277">
        <w:rPr>
          <w:rFonts w:hint="cs"/>
          <w:rtl/>
        </w:rPr>
        <w:t>اما مالکیت از نظر اسلام دارای ویژگی‌های زیر اس</w:t>
      </w:r>
      <w:r w:rsidR="0095430C" w:rsidRPr="003B1277">
        <w:rPr>
          <w:rFonts w:hint="cs"/>
          <w:rtl/>
        </w:rPr>
        <w:t>ت:</w:t>
      </w:r>
    </w:p>
    <w:p w:rsidR="00933ADB" w:rsidRPr="00AE70F6" w:rsidRDefault="00933ADB" w:rsidP="008970D3">
      <w:pPr>
        <w:pStyle w:val="a3"/>
        <w:rPr>
          <w:rtl/>
        </w:rPr>
      </w:pPr>
      <w:bookmarkStart w:id="1387" w:name="_Toc183502807"/>
      <w:bookmarkStart w:id="1388" w:name="_Toc183505978"/>
      <w:bookmarkStart w:id="1389" w:name="_Toc337943711"/>
      <w:bookmarkStart w:id="1390" w:name="_Toc420851712"/>
      <w:bookmarkStart w:id="1391" w:name="_Toc421621798"/>
      <w:r>
        <w:rPr>
          <w:rFonts w:hint="cs"/>
          <w:rtl/>
        </w:rPr>
        <w:t>1- مالکیت مطلق نیست</w:t>
      </w:r>
      <w:bookmarkEnd w:id="1387"/>
      <w:bookmarkEnd w:id="1388"/>
      <w:bookmarkEnd w:id="1389"/>
      <w:bookmarkEnd w:id="1390"/>
      <w:bookmarkEnd w:id="1391"/>
    </w:p>
    <w:p w:rsidR="00425F41" w:rsidRPr="00313C88" w:rsidRDefault="00933ADB" w:rsidP="00DA75E7">
      <w:pPr>
        <w:pStyle w:val="a5"/>
        <w:rPr>
          <w:spacing w:val="-2"/>
          <w:rtl/>
        </w:rPr>
      </w:pPr>
      <w:r w:rsidRPr="00313C88">
        <w:rPr>
          <w:rFonts w:hint="cs"/>
          <w:spacing w:val="-2"/>
          <w:rtl/>
        </w:rPr>
        <w:t>از نظر شریعت اسلام مالکیت انسان بر درآمد و ثروت خود مالکیتی افسارگسیخته و مطلق نیست، بلکه مقید به قوانین و احکامی مانند، زکات، صدقات، نذر، وقف، قربانی، تأمین هزینه جهاد برای حفظ حدود و حرمت امت اسلامی و نشر دعوت و رسالت اسلام در همه ممالک است و از طرف دیگر مالکیت هم‌چنان که گفته شد باید از طریق روا به دست آمده باشد و از طریق صحیح و سازنده هزینه شود و حقوق آن پراخت گردد.</w:t>
      </w:r>
    </w:p>
    <w:p w:rsidR="00933ADB" w:rsidRDefault="00CE4DBE" w:rsidP="008970D3">
      <w:pPr>
        <w:pStyle w:val="a3"/>
        <w:rPr>
          <w:rtl/>
        </w:rPr>
      </w:pPr>
      <w:bookmarkStart w:id="1392" w:name="_Toc183502808"/>
      <w:bookmarkStart w:id="1393" w:name="_Toc183505979"/>
      <w:bookmarkStart w:id="1394" w:name="_Toc337943712"/>
      <w:bookmarkStart w:id="1395" w:name="_Toc420851713"/>
      <w:bookmarkStart w:id="1396" w:name="_Toc421621799"/>
      <w:r>
        <w:rPr>
          <w:rFonts w:hint="cs"/>
          <w:rtl/>
        </w:rPr>
        <w:t>2- ثروت و فساد</w:t>
      </w:r>
      <w:bookmarkEnd w:id="1392"/>
      <w:bookmarkEnd w:id="1393"/>
      <w:bookmarkEnd w:id="1394"/>
      <w:bookmarkEnd w:id="1395"/>
      <w:bookmarkEnd w:id="1396"/>
    </w:p>
    <w:p w:rsidR="00425F41" w:rsidRPr="003B1277" w:rsidRDefault="00CE4DBE" w:rsidP="00DA75E7">
      <w:pPr>
        <w:pStyle w:val="a5"/>
        <w:rPr>
          <w:rtl/>
        </w:rPr>
      </w:pPr>
      <w:r w:rsidRPr="003B1277">
        <w:rPr>
          <w:rFonts w:hint="cs"/>
          <w:rtl/>
        </w:rPr>
        <w:t>در غالب اوقات ثروت و دارایی زمینه را برای گناه، خلاف‌کاری، سرکشی و ستم‌کاری فراهم می‌نماید. در این مورد شواهد زیادی در جامعه‌ها وجود دارد و خداوند متعال به گونه‌ای به آن اشاره فرموده که در مورد آن شکی باقی نمی‌ماند، خداوند متعال می‌فرمای</w:t>
      </w:r>
      <w:r w:rsidR="00E81888" w:rsidRPr="003B1277">
        <w:rPr>
          <w:rFonts w:hint="cs"/>
          <w:rtl/>
        </w:rPr>
        <w:t>د:</w:t>
      </w:r>
    </w:p>
    <w:p w:rsidR="00C66804" w:rsidRPr="00A70548" w:rsidRDefault="00DA75E7" w:rsidP="003075B9">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 xml:space="preserve">كَلَّآ إِنَّ </w:t>
      </w:r>
      <w:r>
        <w:rPr>
          <w:rFonts w:ascii="KFGQPC Uthmanic Script HAFS" w:hAnsi="KFGQPC Uthmanic Script HAFS" w:cs="KFGQPC Uthmanic Script HAFS" w:hint="cs"/>
          <w:sz w:val="28"/>
          <w:szCs w:val="28"/>
          <w:rtl/>
          <w:lang w:bidi="fa-IR"/>
        </w:rPr>
        <w:t>ٱلۡإِنسَٰنَ</w:t>
      </w:r>
      <w:r>
        <w:rPr>
          <w:rFonts w:ascii="KFGQPC Uthmanic Script HAFS" w:hAnsi="KFGQPC Uthmanic Script HAFS" w:cs="KFGQPC Uthmanic Script HAFS"/>
          <w:sz w:val="28"/>
          <w:szCs w:val="28"/>
          <w:rtl/>
          <w:lang w:bidi="fa-IR"/>
        </w:rPr>
        <w:t xml:space="preserve"> لَيَطۡغَىٰٓ ٦ أَن رَّءَاهُ </w:t>
      </w:r>
      <w:r>
        <w:rPr>
          <w:rFonts w:ascii="KFGQPC Uthmanic Script HAFS" w:hAnsi="KFGQPC Uthmanic Script HAFS" w:cs="KFGQPC Uthmanic Script HAFS" w:hint="cs"/>
          <w:sz w:val="28"/>
          <w:szCs w:val="28"/>
          <w:rtl/>
          <w:lang w:bidi="fa-IR"/>
        </w:rPr>
        <w:t>ٱسۡتَغۡنَىٰٓ</w:t>
      </w:r>
      <w:r>
        <w:rPr>
          <w:rFonts w:ascii="KFGQPC Uthmanic Script HAFS" w:hAnsi="KFGQPC Uthmanic Script HAFS" w:cs="KFGQPC Uthmanic Script HAFS"/>
          <w:sz w:val="28"/>
          <w:szCs w:val="28"/>
          <w:rtl/>
          <w:lang w:bidi="fa-IR"/>
        </w:rPr>
        <w:t xml:space="preserve"> ٧  إِنَّ إِلَىٰ رَبِّكَ </w:t>
      </w:r>
      <w:r>
        <w:rPr>
          <w:rFonts w:ascii="KFGQPC Uthmanic Script HAFS" w:hAnsi="KFGQPC Uthmanic Script HAFS" w:cs="KFGQPC Uthmanic Script HAFS" w:hint="cs"/>
          <w:sz w:val="28"/>
          <w:szCs w:val="28"/>
          <w:rtl/>
          <w:lang w:bidi="fa-IR"/>
        </w:rPr>
        <w:t>ٱلرُّجۡعَىٰٓ</w:t>
      </w:r>
      <w:r>
        <w:rPr>
          <w:rFonts w:ascii="KFGQPC Uthmanic Script HAFS" w:hAnsi="KFGQPC Uthmanic Script HAFS" w:cs="KFGQPC Uthmanic Script HAFS"/>
          <w:sz w:val="28"/>
          <w:szCs w:val="28"/>
          <w:rtl/>
          <w:lang w:bidi="fa-IR"/>
        </w:rPr>
        <w:t xml:space="preserve"> ٨</w:t>
      </w:r>
      <w:r>
        <w:rPr>
          <w:rFonts w:ascii="Traditional Arabic" w:hAnsi="Traditional Arabic"/>
          <w:sz w:val="28"/>
          <w:szCs w:val="28"/>
          <w:rtl/>
          <w:lang w:bidi="fa-IR"/>
        </w:rPr>
        <w:t>﴾</w:t>
      </w:r>
      <w:r w:rsidRPr="003B1277">
        <w:rPr>
          <w:rStyle w:val="Char5"/>
          <w:rFonts w:hint="cs"/>
          <w:rtl/>
        </w:rPr>
        <w:t xml:space="preserve"> </w:t>
      </w:r>
      <w:r w:rsidRPr="00DA75E7">
        <w:rPr>
          <w:rStyle w:val="Char6"/>
          <w:rtl/>
        </w:rPr>
        <w:t>[</w:t>
      </w:r>
      <w:r w:rsidRPr="00DA75E7">
        <w:rPr>
          <w:rStyle w:val="Char6"/>
          <w:rFonts w:hint="cs"/>
          <w:rtl/>
        </w:rPr>
        <w:t>العلق:6- 8</w:t>
      </w:r>
      <w:r w:rsidRPr="00DA75E7">
        <w:rPr>
          <w:rStyle w:val="Char6"/>
          <w:rtl/>
        </w:rPr>
        <w:t>]</w:t>
      </w:r>
      <w:r w:rsidRPr="003B1277">
        <w:rPr>
          <w:rStyle w:val="Char5"/>
          <w:rtl/>
        </w:rPr>
        <w:t>.</w:t>
      </w:r>
    </w:p>
    <w:p w:rsidR="002F46FD" w:rsidRPr="003B1277" w:rsidRDefault="002F46FD" w:rsidP="00DA75E7">
      <w:pPr>
        <w:pStyle w:val="a5"/>
        <w:rPr>
          <w:rtl/>
        </w:rPr>
      </w:pPr>
      <w:r w:rsidRPr="003B1277">
        <w:rPr>
          <w:rFonts w:hint="cs"/>
          <w:rtl/>
        </w:rPr>
        <w:t xml:space="preserve">«قطعاً (اغلب) انسان‌ها هرگاه خود را ثروتمند و بی‌نیاز می‌بینند * راه سرکشی (و ستم‌کاری) را در پیش می‌گیرند * مسلماً بازگشت همه به سوی پروردگار توست». </w:t>
      </w:r>
    </w:p>
    <w:p w:rsidR="002F46FD" w:rsidRPr="00CE4DBE" w:rsidRDefault="004E5F30" w:rsidP="008970D3">
      <w:pPr>
        <w:pStyle w:val="a3"/>
        <w:rPr>
          <w:rtl/>
        </w:rPr>
      </w:pPr>
      <w:bookmarkStart w:id="1397" w:name="_Toc183502809"/>
      <w:bookmarkStart w:id="1398" w:name="_Toc183505980"/>
      <w:bookmarkStart w:id="1399" w:name="_Toc337943713"/>
      <w:bookmarkStart w:id="1400" w:name="_Toc420851714"/>
      <w:bookmarkStart w:id="1401" w:name="_Toc421621800"/>
      <w:r>
        <w:rPr>
          <w:rFonts w:hint="cs"/>
          <w:rtl/>
        </w:rPr>
        <w:lastRenderedPageBreak/>
        <w:t>3- انتفاع از اموال</w:t>
      </w:r>
      <w:bookmarkEnd w:id="1397"/>
      <w:bookmarkEnd w:id="1398"/>
      <w:bookmarkEnd w:id="1399"/>
      <w:bookmarkEnd w:id="1400"/>
      <w:bookmarkEnd w:id="1401"/>
    </w:p>
    <w:p w:rsidR="00425F41" w:rsidRPr="003B1277" w:rsidRDefault="00F15CB7" w:rsidP="00DA75E7">
      <w:pPr>
        <w:pStyle w:val="a5"/>
        <w:rPr>
          <w:rtl/>
        </w:rPr>
      </w:pPr>
      <w:r w:rsidRPr="003B1277">
        <w:rPr>
          <w:rFonts w:hint="cs"/>
          <w:rtl/>
        </w:rPr>
        <w:t>خداوند متعال استفاده معقول و مناسب از اموال را روا گردانیده و فرموده‌ان</w:t>
      </w:r>
      <w:r w:rsidR="00E81888" w:rsidRPr="003B1277">
        <w:rPr>
          <w:rFonts w:hint="cs"/>
          <w:rtl/>
        </w:rPr>
        <w:t>د:</w:t>
      </w:r>
    </w:p>
    <w:p w:rsidR="00C66804" w:rsidRPr="00A70548" w:rsidRDefault="00DA75E7" w:rsidP="00A70548">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 xml:space="preserve">هُوَ </w:t>
      </w:r>
      <w:r>
        <w:rPr>
          <w:rFonts w:ascii="KFGQPC Uthmanic Script HAFS" w:hAnsi="KFGQPC Uthmanic Script HAFS" w:cs="KFGQPC Uthmanic Script HAFS" w:hint="cs"/>
          <w:sz w:val="28"/>
          <w:szCs w:val="28"/>
          <w:rtl/>
          <w:lang w:bidi="fa-IR"/>
        </w:rPr>
        <w:t>ٱلَّذِي</w:t>
      </w:r>
      <w:r>
        <w:rPr>
          <w:rFonts w:ascii="KFGQPC Uthmanic Script HAFS" w:hAnsi="KFGQPC Uthmanic Script HAFS" w:cs="KFGQPC Uthmanic Script HAFS"/>
          <w:sz w:val="28"/>
          <w:szCs w:val="28"/>
          <w:rtl/>
          <w:lang w:bidi="fa-IR"/>
        </w:rPr>
        <w:t xml:space="preserve"> خَلَقَ لَكُم مَّا فِي </w:t>
      </w:r>
      <w:r>
        <w:rPr>
          <w:rFonts w:ascii="KFGQPC Uthmanic Script HAFS" w:hAnsi="KFGQPC Uthmanic Script HAFS" w:cs="KFGQPC Uthmanic Script HAFS" w:hint="cs"/>
          <w:sz w:val="28"/>
          <w:szCs w:val="28"/>
          <w:rtl/>
          <w:lang w:bidi="fa-IR"/>
        </w:rPr>
        <w:t>ٱلۡأَرۡضِ</w:t>
      </w:r>
      <w:r>
        <w:rPr>
          <w:rFonts w:ascii="KFGQPC Uthmanic Script HAFS" w:hAnsi="KFGQPC Uthmanic Script HAFS" w:cs="KFGQPC Uthmanic Script HAFS"/>
          <w:sz w:val="28"/>
          <w:szCs w:val="28"/>
          <w:rtl/>
          <w:lang w:bidi="fa-IR"/>
        </w:rPr>
        <w:t xml:space="preserve"> جَمِيعٗا</w:t>
      </w:r>
      <w:r>
        <w:rPr>
          <w:rFonts w:ascii="Traditional Arabic" w:hAnsi="Traditional Arabic"/>
          <w:sz w:val="28"/>
          <w:szCs w:val="28"/>
          <w:rtl/>
          <w:lang w:bidi="fa-IR"/>
        </w:rPr>
        <w:t>﴾</w:t>
      </w:r>
      <w:r w:rsidRPr="003B1277">
        <w:rPr>
          <w:rStyle w:val="Char5"/>
          <w:rFonts w:hint="cs"/>
          <w:rtl/>
        </w:rPr>
        <w:t xml:space="preserve"> </w:t>
      </w:r>
      <w:r w:rsidRPr="00DA75E7">
        <w:rPr>
          <w:rStyle w:val="Char6"/>
          <w:rtl/>
        </w:rPr>
        <w:t>[</w:t>
      </w:r>
      <w:r w:rsidRPr="00DA75E7">
        <w:rPr>
          <w:rStyle w:val="Char6"/>
          <w:rFonts w:hint="cs"/>
          <w:rtl/>
        </w:rPr>
        <w:t>البقرة: 29</w:t>
      </w:r>
      <w:r w:rsidRPr="00DA75E7">
        <w:rPr>
          <w:rStyle w:val="Char6"/>
          <w:rtl/>
        </w:rPr>
        <w:t>]</w:t>
      </w:r>
      <w:r w:rsidRPr="003B1277">
        <w:rPr>
          <w:rStyle w:val="Char5"/>
          <w:rtl/>
        </w:rPr>
        <w:t>.</w:t>
      </w:r>
    </w:p>
    <w:p w:rsidR="00070C5B" w:rsidRPr="003B1277" w:rsidRDefault="00070C5B" w:rsidP="00DA75E7">
      <w:pPr>
        <w:pStyle w:val="a5"/>
        <w:rPr>
          <w:rtl/>
        </w:rPr>
      </w:pPr>
      <w:r w:rsidRPr="003B1277">
        <w:rPr>
          <w:rFonts w:hint="cs"/>
          <w:rtl/>
        </w:rPr>
        <w:t>«</w:t>
      </w:r>
      <w:r w:rsidR="00227AB2" w:rsidRPr="003B1277">
        <w:rPr>
          <w:rFonts w:hint="cs"/>
          <w:rtl/>
        </w:rPr>
        <w:t>او کسی است که همه آن‌چه که را در زمین قرار دارد برای همه شما آفریده است</w:t>
      </w:r>
      <w:r w:rsidRPr="003B1277">
        <w:rPr>
          <w:rFonts w:hint="cs"/>
          <w:rtl/>
        </w:rPr>
        <w:t xml:space="preserve">». </w:t>
      </w:r>
    </w:p>
    <w:p w:rsidR="00F15CB7" w:rsidRPr="003B1277" w:rsidRDefault="00C3031B" w:rsidP="00DA75E7">
      <w:pPr>
        <w:pStyle w:val="a5"/>
        <w:rPr>
          <w:rtl/>
        </w:rPr>
      </w:pPr>
      <w:r w:rsidRPr="003B1277">
        <w:rPr>
          <w:rFonts w:hint="cs"/>
          <w:rtl/>
        </w:rPr>
        <w:t>و این بدان معناست که خداوند همه ثروت‌ها، معادن، انرژی، جنگل‌ها و زمین‌ها را برای استفاده انسان‌ها آفریده تا براساس تعاون، تفاهم، عدالت و به دور از دشمنی و کینه‌دوزی در راستای خیر و مصلحت فردی، اجتماعی، دنیوی و اخروی</w:t>
      </w:r>
      <w:r w:rsidR="00457606" w:rsidRPr="003B1277">
        <w:rPr>
          <w:rFonts w:hint="cs"/>
          <w:rtl/>
        </w:rPr>
        <w:t xml:space="preserve"> آن‌ها </w:t>
      </w:r>
      <w:r w:rsidRPr="003B1277">
        <w:rPr>
          <w:rFonts w:hint="cs"/>
          <w:rtl/>
        </w:rPr>
        <w:t>را مورد استفاده قرار دهند.</w:t>
      </w:r>
    </w:p>
    <w:p w:rsidR="00C3031B" w:rsidRDefault="001654DA" w:rsidP="008970D3">
      <w:pPr>
        <w:pStyle w:val="a3"/>
        <w:rPr>
          <w:rtl/>
        </w:rPr>
      </w:pPr>
      <w:bookmarkStart w:id="1402" w:name="_Toc183502810"/>
      <w:bookmarkStart w:id="1403" w:name="_Toc183505981"/>
      <w:bookmarkStart w:id="1404" w:name="_Toc337943714"/>
      <w:bookmarkStart w:id="1405" w:name="_Toc420851715"/>
      <w:bookmarkStart w:id="1406" w:name="_Toc421621801"/>
      <w:r>
        <w:rPr>
          <w:rFonts w:hint="cs"/>
          <w:rtl/>
        </w:rPr>
        <w:t>4- مشروعیت ثروت</w:t>
      </w:r>
      <w:bookmarkEnd w:id="1402"/>
      <w:bookmarkEnd w:id="1403"/>
      <w:bookmarkEnd w:id="1404"/>
      <w:bookmarkEnd w:id="1405"/>
      <w:bookmarkEnd w:id="1406"/>
    </w:p>
    <w:p w:rsidR="00425F41" w:rsidRPr="003B1277" w:rsidRDefault="002F0631" w:rsidP="00DA75E7">
      <w:pPr>
        <w:pStyle w:val="a5"/>
        <w:rPr>
          <w:rtl/>
        </w:rPr>
      </w:pPr>
      <w:r w:rsidRPr="003B1277">
        <w:rPr>
          <w:rFonts w:hint="cs"/>
          <w:rtl/>
        </w:rPr>
        <w:t>بر اهل ایمان واجب است که همه توان خود را برای حلال و مشروع بودن منبع درآمد خویش به کار بگیرد و از دروغ، دزدی، اختلاس، معاملات مشکوک، خیانت، سوء استفاده، فریب‌کاری، اجبار در معامله، غصب، غارت و دیگر امور نامشروع پرهیز نماید. خداوند متعال در این‌باره می‌فرمای</w:t>
      </w:r>
      <w:r w:rsidR="00E81888" w:rsidRPr="003B1277">
        <w:rPr>
          <w:rFonts w:hint="cs"/>
          <w:rtl/>
        </w:rPr>
        <w:t>د:</w:t>
      </w:r>
    </w:p>
    <w:p w:rsidR="00C66804" w:rsidRPr="00A70548" w:rsidRDefault="00DA75E7" w:rsidP="00A70548">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 xml:space="preserve">يَٰٓأَيُّهَا </w:t>
      </w:r>
      <w:r>
        <w:rPr>
          <w:rFonts w:ascii="KFGQPC Uthmanic Script HAFS" w:hAnsi="KFGQPC Uthmanic Script HAFS" w:cs="KFGQPC Uthmanic Script HAFS" w:hint="cs"/>
          <w:sz w:val="28"/>
          <w:szCs w:val="28"/>
          <w:rtl/>
          <w:lang w:bidi="fa-IR"/>
        </w:rPr>
        <w:t>ٱلنَّاسُ</w:t>
      </w:r>
      <w:r>
        <w:rPr>
          <w:rFonts w:ascii="KFGQPC Uthmanic Script HAFS" w:hAnsi="KFGQPC Uthmanic Script HAFS" w:cs="KFGQPC Uthmanic Script HAFS"/>
          <w:sz w:val="28"/>
          <w:szCs w:val="28"/>
          <w:rtl/>
          <w:lang w:bidi="fa-IR"/>
        </w:rPr>
        <w:t xml:space="preserve"> كُلُواْ مِمَّا فِي </w:t>
      </w:r>
      <w:r>
        <w:rPr>
          <w:rFonts w:ascii="KFGQPC Uthmanic Script HAFS" w:hAnsi="KFGQPC Uthmanic Script HAFS" w:cs="KFGQPC Uthmanic Script HAFS" w:hint="cs"/>
          <w:sz w:val="28"/>
          <w:szCs w:val="28"/>
          <w:rtl/>
          <w:lang w:bidi="fa-IR"/>
        </w:rPr>
        <w:t>ٱلۡأَرۡضِ</w:t>
      </w:r>
      <w:r>
        <w:rPr>
          <w:rFonts w:ascii="KFGQPC Uthmanic Script HAFS" w:hAnsi="KFGQPC Uthmanic Script HAFS" w:cs="KFGQPC Uthmanic Script HAFS"/>
          <w:sz w:val="28"/>
          <w:szCs w:val="28"/>
          <w:rtl/>
          <w:lang w:bidi="fa-IR"/>
        </w:rPr>
        <w:t xml:space="preserve"> حَلَٰلٗا طَيِّبٗا وَلَا تَتَّبِعُواْ خُطُوَٰتِ </w:t>
      </w:r>
      <w:r>
        <w:rPr>
          <w:rFonts w:ascii="KFGQPC Uthmanic Script HAFS" w:hAnsi="KFGQPC Uthmanic Script HAFS" w:cs="KFGQPC Uthmanic Script HAFS" w:hint="cs"/>
          <w:sz w:val="28"/>
          <w:szCs w:val="28"/>
          <w:rtl/>
          <w:lang w:bidi="fa-IR"/>
        </w:rPr>
        <w:t>ٱلشَّيۡطَٰنِۚ</w:t>
      </w:r>
      <w:r>
        <w:rPr>
          <w:rFonts w:ascii="KFGQPC Uthmanic Script HAFS" w:hAnsi="KFGQPC Uthmanic Script HAFS" w:cs="KFGQPC Uthmanic Script HAFS"/>
          <w:sz w:val="28"/>
          <w:szCs w:val="28"/>
          <w:rtl/>
          <w:lang w:bidi="fa-IR"/>
        </w:rPr>
        <w:t xml:space="preserve"> إِنَّهُ</w:t>
      </w:r>
      <w:r>
        <w:rPr>
          <w:rFonts w:ascii="KFGQPC Uthmanic Script HAFS" w:hAnsi="KFGQPC Uthmanic Script HAFS" w:cs="KFGQPC Uthmanic Script HAFS" w:hint="cs"/>
          <w:sz w:val="28"/>
          <w:szCs w:val="28"/>
          <w:rtl/>
          <w:lang w:bidi="fa-IR"/>
        </w:rPr>
        <w:t>ۥ</w:t>
      </w:r>
      <w:r>
        <w:rPr>
          <w:rFonts w:ascii="KFGQPC Uthmanic Script HAFS" w:hAnsi="KFGQPC Uthmanic Script HAFS" w:cs="KFGQPC Uthmanic Script HAFS"/>
          <w:sz w:val="28"/>
          <w:szCs w:val="28"/>
          <w:rtl/>
          <w:lang w:bidi="fa-IR"/>
        </w:rPr>
        <w:t xml:space="preserve"> لَكُمۡ عَدُوّٞ مُّبِينٌ ١٦٨</w:t>
      </w:r>
      <w:r>
        <w:rPr>
          <w:rFonts w:ascii="Traditional Arabic" w:hAnsi="Traditional Arabic"/>
          <w:sz w:val="28"/>
          <w:szCs w:val="28"/>
          <w:rtl/>
          <w:lang w:bidi="fa-IR"/>
        </w:rPr>
        <w:t>﴾</w:t>
      </w:r>
      <w:r w:rsidRPr="003B1277">
        <w:rPr>
          <w:rStyle w:val="Char5"/>
          <w:rFonts w:hint="cs"/>
          <w:rtl/>
        </w:rPr>
        <w:t xml:space="preserve"> </w:t>
      </w:r>
      <w:r w:rsidRPr="00DA75E7">
        <w:rPr>
          <w:rStyle w:val="Char6"/>
          <w:rtl/>
        </w:rPr>
        <w:t>[</w:t>
      </w:r>
      <w:r w:rsidRPr="00DA75E7">
        <w:rPr>
          <w:rStyle w:val="Char6"/>
          <w:rFonts w:hint="cs"/>
          <w:rtl/>
        </w:rPr>
        <w:t>البقرة: 168</w:t>
      </w:r>
      <w:r w:rsidRPr="00DA75E7">
        <w:rPr>
          <w:rStyle w:val="Char6"/>
          <w:rtl/>
        </w:rPr>
        <w:t>]</w:t>
      </w:r>
      <w:r w:rsidRPr="003B1277">
        <w:rPr>
          <w:rStyle w:val="Char5"/>
          <w:rtl/>
        </w:rPr>
        <w:t>.</w:t>
      </w:r>
    </w:p>
    <w:p w:rsidR="008E1940" w:rsidRPr="003B1277" w:rsidRDefault="008E1940" w:rsidP="00DA75E7">
      <w:pPr>
        <w:pStyle w:val="a5"/>
        <w:rPr>
          <w:rtl/>
        </w:rPr>
      </w:pPr>
      <w:r w:rsidRPr="003B1277">
        <w:rPr>
          <w:rFonts w:hint="cs"/>
          <w:rtl/>
        </w:rPr>
        <w:t>«</w:t>
      </w:r>
      <w:r w:rsidR="007D3A04" w:rsidRPr="003B1277">
        <w:rPr>
          <w:rFonts w:hint="cs"/>
          <w:rtl/>
        </w:rPr>
        <w:t>ای مردم! از حلال و پاکی‌های موجود در زمین بخورید (و استفاده کنید) اما از (فریب‌کاری‌های) گام به گام شیطان دنباله‌روی نکنید، به راستی او برای شما دشمنی آشکار است</w:t>
      </w:r>
      <w:r w:rsidRPr="003B1277">
        <w:rPr>
          <w:rFonts w:hint="cs"/>
          <w:rtl/>
        </w:rPr>
        <w:t xml:space="preserve">». </w:t>
      </w:r>
    </w:p>
    <w:p w:rsidR="007D3A04" w:rsidRDefault="008F1C5E" w:rsidP="008970D3">
      <w:pPr>
        <w:pStyle w:val="a3"/>
        <w:rPr>
          <w:rtl/>
        </w:rPr>
      </w:pPr>
      <w:bookmarkStart w:id="1407" w:name="_Toc183502811"/>
      <w:bookmarkStart w:id="1408" w:name="_Toc183505982"/>
      <w:bookmarkStart w:id="1409" w:name="_Toc337943715"/>
      <w:bookmarkStart w:id="1410" w:name="_Toc420851716"/>
      <w:bookmarkStart w:id="1411" w:name="_Toc421621802"/>
      <w:r>
        <w:rPr>
          <w:rFonts w:hint="cs"/>
          <w:rtl/>
        </w:rPr>
        <w:t>5- سرمایه‌گذاری سازنده</w:t>
      </w:r>
      <w:bookmarkEnd w:id="1407"/>
      <w:bookmarkEnd w:id="1408"/>
      <w:bookmarkEnd w:id="1409"/>
      <w:bookmarkEnd w:id="1410"/>
      <w:bookmarkEnd w:id="1411"/>
    </w:p>
    <w:p w:rsidR="007D3A04" w:rsidRPr="003B1277" w:rsidRDefault="002E1458" w:rsidP="00DA75E7">
      <w:pPr>
        <w:pStyle w:val="a5"/>
        <w:rPr>
          <w:rtl/>
        </w:rPr>
      </w:pPr>
      <w:r w:rsidRPr="003B1277">
        <w:rPr>
          <w:rFonts w:hint="cs"/>
          <w:rtl/>
        </w:rPr>
        <w:t>انسان مسلمان موظف است که ثروت و دارایی خویش را در جهت کسب منافع مشروع برای خود، جامعه و در نیازهای ضرورتی به کار بگیرد؛ زیرا خداوند اندوختن، انبار کردن و به کار نینداختن پول و ثروت را حرام گردانیده و حبس‌کنندگان دارایی را به سخت‌ترین عذاب تهدید فرموده اس</w:t>
      </w:r>
      <w:r w:rsidR="0095430C" w:rsidRPr="003B1277">
        <w:rPr>
          <w:rFonts w:hint="cs"/>
          <w:rtl/>
        </w:rPr>
        <w:t>ت:</w:t>
      </w:r>
    </w:p>
    <w:p w:rsidR="00C66804" w:rsidRPr="00A70548" w:rsidRDefault="00DA75E7" w:rsidP="00DA75E7">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 xml:space="preserve">۞يَٰٓأَيُّهَا </w:t>
      </w:r>
      <w:r>
        <w:rPr>
          <w:rFonts w:ascii="KFGQPC Uthmanic Script HAFS" w:hAnsi="KFGQPC Uthmanic Script HAFS" w:cs="KFGQPC Uthmanic Script HAFS" w:hint="cs"/>
          <w:sz w:val="28"/>
          <w:szCs w:val="28"/>
          <w:rtl/>
          <w:lang w:bidi="fa-IR"/>
        </w:rPr>
        <w:t>ٱلَّذِينَ</w:t>
      </w:r>
      <w:r>
        <w:rPr>
          <w:rFonts w:ascii="KFGQPC Uthmanic Script HAFS" w:hAnsi="KFGQPC Uthmanic Script HAFS" w:cs="KFGQPC Uthmanic Script HAFS"/>
          <w:sz w:val="28"/>
          <w:szCs w:val="28"/>
          <w:rtl/>
          <w:lang w:bidi="fa-IR"/>
        </w:rPr>
        <w:t xml:space="preserve"> ءَامَنُوٓاْ إِنَّ كَثِيرٗا مِّنَ </w:t>
      </w:r>
      <w:r>
        <w:rPr>
          <w:rFonts w:ascii="KFGQPC Uthmanic Script HAFS" w:hAnsi="KFGQPC Uthmanic Script HAFS" w:cs="KFGQPC Uthmanic Script HAFS" w:hint="cs"/>
          <w:sz w:val="28"/>
          <w:szCs w:val="28"/>
          <w:rtl/>
          <w:lang w:bidi="fa-IR"/>
        </w:rPr>
        <w:t>ٱلۡأَحۡبَارِ</w:t>
      </w:r>
      <w:r>
        <w:rPr>
          <w:rFonts w:ascii="KFGQPC Uthmanic Script HAFS" w:hAnsi="KFGQPC Uthmanic Script HAFS" w:cs="KFGQPC Uthmanic Script HAFS"/>
          <w:sz w:val="28"/>
          <w:szCs w:val="28"/>
          <w:rtl/>
          <w:lang w:bidi="fa-IR"/>
        </w:rPr>
        <w:t xml:space="preserve"> وَ</w:t>
      </w:r>
      <w:r>
        <w:rPr>
          <w:rFonts w:ascii="KFGQPC Uthmanic Script HAFS" w:hAnsi="KFGQPC Uthmanic Script HAFS" w:cs="KFGQPC Uthmanic Script HAFS" w:hint="cs"/>
          <w:sz w:val="28"/>
          <w:szCs w:val="28"/>
          <w:rtl/>
          <w:lang w:bidi="fa-IR"/>
        </w:rPr>
        <w:t>ٱلرُّهۡبَانِ</w:t>
      </w:r>
      <w:r>
        <w:rPr>
          <w:rFonts w:ascii="KFGQPC Uthmanic Script HAFS" w:hAnsi="KFGQPC Uthmanic Script HAFS" w:cs="KFGQPC Uthmanic Script HAFS"/>
          <w:sz w:val="28"/>
          <w:szCs w:val="28"/>
          <w:rtl/>
          <w:lang w:bidi="fa-IR"/>
        </w:rPr>
        <w:t xml:space="preserve"> لَيَأۡكُلُونَ أَمۡوَٰلَ </w:t>
      </w:r>
      <w:r>
        <w:rPr>
          <w:rFonts w:ascii="KFGQPC Uthmanic Script HAFS" w:hAnsi="KFGQPC Uthmanic Script HAFS" w:cs="KFGQPC Uthmanic Script HAFS" w:hint="cs"/>
          <w:sz w:val="28"/>
          <w:szCs w:val="28"/>
          <w:rtl/>
          <w:lang w:bidi="fa-IR"/>
        </w:rPr>
        <w:t>ٱلنَّاسِ</w:t>
      </w:r>
      <w:r>
        <w:rPr>
          <w:rFonts w:ascii="KFGQPC Uthmanic Script HAFS" w:hAnsi="KFGQPC Uthmanic Script HAFS" w:cs="KFGQPC Uthmanic Script HAFS"/>
          <w:sz w:val="28"/>
          <w:szCs w:val="28"/>
          <w:rtl/>
          <w:lang w:bidi="fa-IR"/>
        </w:rPr>
        <w:t xml:space="preserve"> بِ</w:t>
      </w:r>
      <w:r>
        <w:rPr>
          <w:rFonts w:ascii="KFGQPC Uthmanic Script HAFS" w:hAnsi="KFGQPC Uthmanic Script HAFS" w:cs="KFGQPC Uthmanic Script HAFS" w:hint="cs"/>
          <w:sz w:val="28"/>
          <w:szCs w:val="28"/>
          <w:rtl/>
          <w:lang w:bidi="fa-IR"/>
        </w:rPr>
        <w:t>ٱلۡبَٰطِلِ</w:t>
      </w:r>
      <w:r>
        <w:rPr>
          <w:rFonts w:ascii="KFGQPC Uthmanic Script HAFS" w:hAnsi="KFGQPC Uthmanic Script HAFS" w:cs="KFGQPC Uthmanic Script HAFS"/>
          <w:sz w:val="28"/>
          <w:szCs w:val="28"/>
          <w:rtl/>
          <w:lang w:bidi="fa-IR"/>
        </w:rPr>
        <w:t xml:space="preserve"> وَيَصُدُّونَ عَن سَبِيلِ </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وَ</w:t>
      </w:r>
      <w:r>
        <w:rPr>
          <w:rFonts w:ascii="KFGQPC Uthmanic Script HAFS" w:hAnsi="KFGQPC Uthmanic Script HAFS" w:cs="KFGQPC Uthmanic Script HAFS" w:hint="cs"/>
          <w:sz w:val="28"/>
          <w:szCs w:val="28"/>
          <w:rtl/>
          <w:lang w:bidi="fa-IR"/>
        </w:rPr>
        <w:t>ٱلَّذِينَ</w:t>
      </w:r>
      <w:r>
        <w:rPr>
          <w:rFonts w:ascii="KFGQPC Uthmanic Script HAFS" w:hAnsi="KFGQPC Uthmanic Script HAFS" w:cs="KFGQPC Uthmanic Script HAFS"/>
          <w:sz w:val="28"/>
          <w:szCs w:val="28"/>
          <w:rtl/>
          <w:lang w:bidi="fa-IR"/>
        </w:rPr>
        <w:t xml:space="preserve"> يَكۡنِزُونَ </w:t>
      </w:r>
      <w:r>
        <w:rPr>
          <w:rFonts w:ascii="KFGQPC Uthmanic Script HAFS" w:hAnsi="KFGQPC Uthmanic Script HAFS" w:cs="KFGQPC Uthmanic Script HAFS" w:hint="cs"/>
          <w:sz w:val="28"/>
          <w:szCs w:val="28"/>
          <w:rtl/>
          <w:lang w:bidi="fa-IR"/>
        </w:rPr>
        <w:t>ٱلذَّهَبَ</w:t>
      </w:r>
      <w:r>
        <w:rPr>
          <w:rFonts w:ascii="KFGQPC Uthmanic Script HAFS" w:hAnsi="KFGQPC Uthmanic Script HAFS" w:cs="KFGQPC Uthmanic Script HAFS"/>
          <w:sz w:val="28"/>
          <w:szCs w:val="28"/>
          <w:rtl/>
          <w:lang w:bidi="fa-IR"/>
        </w:rPr>
        <w:t xml:space="preserve"> وَ</w:t>
      </w:r>
      <w:r>
        <w:rPr>
          <w:rFonts w:ascii="KFGQPC Uthmanic Script HAFS" w:hAnsi="KFGQPC Uthmanic Script HAFS" w:cs="KFGQPC Uthmanic Script HAFS" w:hint="cs"/>
          <w:sz w:val="28"/>
          <w:szCs w:val="28"/>
          <w:rtl/>
          <w:lang w:bidi="fa-IR"/>
        </w:rPr>
        <w:t>ٱلۡفِضَّةَ</w:t>
      </w:r>
      <w:r>
        <w:rPr>
          <w:rFonts w:ascii="KFGQPC Uthmanic Script HAFS" w:hAnsi="KFGQPC Uthmanic Script HAFS" w:cs="KFGQPC Uthmanic Script HAFS"/>
          <w:sz w:val="28"/>
          <w:szCs w:val="28"/>
          <w:rtl/>
          <w:lang w:bidi="fa-IR"/>
        </w:rPr>
        <w:t xml:space="preserve"> وَلَا يُنفِقُونَهَا فِي </w:t>
      </w:r>
      <w:r>
        <w:rPr>
          <w:rFonts w:ascii="KFGQPC Uthmanic Script HAFS" w:hAnsi="KFGQPC Uthmanic Script HAFS" w:cs="KFGQPC Uthmanic Script HAFS"/>
          <w:sz w:val="28"/>
          <w:szCs w:val="28"/>
          <w:rtl/>
          <w:lang w:bidi="fa-IR"/>
        </w:rPr>
        <w:lastRenderedPageBreak/>
        <w:t xml:space="preserve">سَبِيلِ </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فَب</w:t>
      </w:r>
      <w:r>
        <w:rPr>
          <w:rFonts w:ascii="KFGQPC Uthmanic Script HAFS" w:hAnsi="KFGQPC Uthmanic Script HAFS" w:cs="KFGQPC Uthmanic Script HAFS" w:hint="cs"/>
          <w:sz w:val="28"/>
          <w:szCs w:val="28"/>
          <w:rtl/>
          <w:lang w:bidi="fa-IR"/>
        </w:rPr>
        <w:t>َشِّرۡهُم</w:t>
      </w:r>
      <w:r>
        <w:rPr>
          <w:rFonts w:ascii="KFGQPC Uthmanic Script HAFS" w:hAnsi="KFGQPC Uthmanic Script HAFS" w:cs="KFGQPC Uthmanic Script HAFS"/>
          <w:sz w:val="28"/>
          <w:szCs w:val="28"/>
          <w:rtl/>
          <w:lang w:bidi="fa-IR"/>
        </w:rPr>
        <w:t xml:space="preserve"> بِعَذَابٍ أَلِيمٖ ٣٤ يَوۡمَ يُحۡمَىٰ عَلَيۡهَا فِي نَارِ جَهَنَّمَ فَتُكۡوَىٰ بِهَا جِبَاهُهُمۡ وَجُنُوبُهُمۡ وَظُهُورُهُمۡۖ هَٰذَا مَا كَنَزۡتُمۡ لِأَنفُسِكُمۡ فَذُوقُواْ مَا كُنتُمۡ تَكۡنِزُونَ ٣٥</w:t>
      </w:r>
      <w:r>
        <w:rPr>
          <w:rFonts w:ascii="Traditional Arabic" w:hAnsi="Traditional Arabic"/>
          <w:sz w:val="28"/>
          <w:szCs w:val="28"/>
          <w:rtl/>
          <w:lang w:bidi="fa-IR"/>
        </w:rPr>
        <w:t>﴾</w:t>
      </w:r>
      <w:r w:rsidRPr="003B1277">
        <w:rPr>
          <w:rStyle w:val="Char5"/>
          <w:rFonts w:hint="cs"/>
          <w:rtl/>
        </w:rPr>
        <w:t xml:space="preserve"> </w:t>
      </w:r>
      <w:r w:rsidRPr="00DA75E7">
        <w:rPr>
          <w:rStyle w:val="Char6"/>
          <w:rtl/>
        </w:rPr>
        <w:t>[</w:t>
      </w:r>
      <w:r w:rsidRPr="00DA75E7">
        <w:rPr>
          <w:rStyle w:val="Char6"/>
          <w:rFonts w:hint="cs"/>
          <w:rtl/>
        </w:rPr>
        <w:t>التوبة:34- 35</w:t>
      </w:r>
      <w:r w:rsidRPr="00DA75E7">
        <w:rPr>
          <w:rStyle w:val="Char6"/>
          <w:rtl/>
        </w:rPr>
        <w:t>]</w:t>
      </w:r>
      <w:r w:rsidRPr="003B1277">
        <w:rPr>
          <w:rStyle w:val="Char5"/>
          <w:rtl/>
        </w:rPr>
        <w:t>.</w:t>
      </w:r>
    </w:p>
    <w:p w:rsidR="0096732A" w:rsidRPr="003B1277" w:rsidRDefault="0096732A" w:rsidP="00DA75E7">
      <w:pPr>
        <w:pStyle w:val="a5"/>
        <w:rPr>
          <w:rtl/>
        </w:rPr>
      </w:pPr>
      <w:r w:rsidRPr="003B1277">
        <w:rPr>
          <w:rFonts w:hint="cs"/>
          <w:rtl/>
        </w:rPr>
        <w:t>«</w:t>
      </w:r>
      <w:r w:rsidR="00C8202B" w:rsidRPr="003B1277">
        <w:rPr>
          <w:rFonts w:hint="cs"/>
          <w:rtl/>
        </w:rPr>
        <w:t>کسانی که طلا و نقره (و پول و ثروت) را پنهان می‌نمایند، و آن را در راه خداوند به کار نمی‌گیرند، عذاب بسیار سخت و دردناکی را به آنان مژده بده * روزی (فرا خواهد رسید که) آن سکه‌ها در آتش دوزخ گداخته می‌شوند</w:t>
      </w:r>
      <w:r w:rsidR="00266631" w:rsidRPr="003B1277">
        <w:rPr>
          <w:rFonts w:hint="cs"/>
          <w:rtl/>
        </w:rPr>
        <w:t xml:space="preserve"> و پیشانی‌ها، پهلوها، و پشت‌هایشان با</w:t>
      </w:r>
      <w:r w:rsidR="00457606" w:rsidRPr="003B1277">
        <w:rPr>
          <w:rFonts w:hint="cs"/>
          <w:rtl/>
        </w:rPr>
        <w:t xml:space="preserve"> آن‌ها </w:t>
      </w:r>
      <w:r w:rsidR="00266631" w:rsidRPr="003B1277">
        <w:rPr>
          <w:rFonts w:hint="cs"/>
          <w:rtl/>
        </w:rPr>
        <w:t>داغ می‌گردد و به آنان گفته می‌شود ک</w:t>
      </w:r>
      <w:r w:rsidR="00B251AF" w:rsidRPr="003B1277">
        <w:rPr>
          <w:rFonts w:hint="cs"/>
          <w:rtl/>
        </w:rPr>
        <w:t>ه:</w:t>
      </w:r>
      <w:r w:rsidR="00266631" w:rsidRPr="003B1277">
        <w:rPr>
          <w:rFonts w:hint="cs"/>
          <w:rtl/>
        </w:rPr>
        <w:t xml:space="preserve"> این همان چیزی است که برای خویشتن اندوخته‌اید، پس اکنون مزه آن‌چه را که اندوخته‌اید بچشید</w:t>
      </w:r>
      <w:r w:rsidRPr="003B1277">
        <w:rPr>
          <w:rFonts w:hint="cs"/>
          <w:rtl/>
        </w:rPr>
        <w:t xml:space="preserve">». </w:t>
      </w:r>
    </w:p>
    <w:p w:rsidR="002E1458" w:rsidRPr="003B1277" w:rsidRDefault="009E0A5A" w:rsidP="00DA75E7">
      <w:pPr>
        <w:pStyle w:val="a5"/>
        <w:rPr>
          <w:rtl/>
        </w:rPr>
      </w:pPr>
      <w:r w:rsidRPr="003B1277">
        <w:rPr>
          <w:rFonts w:hint="cs"/>
          <w:rtl/>
        </w:rPr>
        <w:t>بر همین اساس است که در قوانین و شریعت اسلامی بر روی ثروت‌اندوزی بیمارگونه و به کار نینداختن قارون صفتانه آن خط بطلان کشیده شده است، هرچند در عالم واقع بسیاری از انسان‌ها ثروت‌های خود را در راه‌های فساد، اسراف و تبذیر به کار می‌گیرند؛ زیرا حبس ثروت‌ها، فساد و خلاف‌کاری با هم دارای ارتباط نزدیک می‌باشند، هم‌چنان که قرآن در ارتباط با قصه قارون اشاره می‌نمای</w:t>
      </w:r>
      <w:r w:rsidR="00E81888" w:rsidRPr="003B1277">
        <w:rPr>
          <w:rFonts w:hint="cs"/>
          <w:rtl/>
        </w:rPr>
        <w:t>د:</w:t>
      </w:r>
    </w:p>
    <w:p w:rsidR="00C66804" w:rsidRPr="00DA75E7" w:rsidRDefault="00DA75E7" w:rsidP="00DA75E7">
      <w:pPr>
        <w:tabs>
          <w:tab w:val="right" w:pos="7371"/>
        </w:tabs>
        <w:ind w:firstLine="284"/>
        <w:jc w:val="both"/>
        <w:rPr>
          <w:rFonts w:ascii="KFGQPC Uthmanic Script HAFS" w:hAnsi="KFGQPC Uthmanic Script HAFS" w:cs="KFGQPC Uthmanic Script HAFS"/>
          <w:b/>
          <w:bC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 xml:space="preserve">۞إِنَّ قَٰرُونَ كَانَ مِن قَوۡمِ مُوسَىٰ فَبَغَىٰ عَلَيۡهِمۡۖ وَءَاتَيۡنَٰهُ مِنَ </w:t>
      </w:r>
      <w:r>
        <w:rPr>
          <w:rFonts w:ascii="KFGQPC Uthmanic Script HAFS" w:hAnsi="KFGQPC Uthmanic Script HAFS" w:cs="KFGQPC Uthmanic Script HAFS" w:hint="cs"/>
          <w:sz w:val="28"/>
          <w:szCs w:val="28"/>
          <w:rtl/>
          <w:lang w:bidi="fa-IR"/>
        </w:rPr>
        <w:t>ٱلۡكُنُوزِ</w:t>
      </w:r>
      <w:r>
        <w:rPr>
          <w:rFonts w:ascii="KFGQPC Uthmanic Script HAFS" w:hAnsi="KFGQPC Uthmanic Script HAFS" w:cs="KFGQPC Uthmanic Script HAFS"/>
          <w:sz w:val="28"/>
          <w:szCs w:val="28"/>
          <w:rtl/>
          <w:lang w:bidi="fa-IR"/>
        </w:rPr>
        <w:t xml:space="preserve"> مَآ إِنَّ مَفَاتِحَهُ</w:t>
      </w:r>
      <w:r>
        <w:rPr>
          <w:rFonts w:ascii="KFGQPC Uthmanic Script HAFS" w:hAnsi="KFGQPC Uthmanic Script HAFS" w:cs="KFGQPC Uthmanic Script HAFS" w:hint="cs"/>
          <w:sz w:val="28"/>
          <w:szCs w:val="28"/>
          <w:rtl/>
          <w:lang w:bidi="fa-IR"/>
        </w:rPr>
        <w:t>ۥ</w:t>
      </w:r>
      <w:r>
        <w:rPr>
          <w:rFonts w:ascii="KFGQPC Uthmanic Script HAFS" w:hAnsi="KFGQPC Uthmanic Script HAFS" w:cs="KFGQPC Uthmanic Script HAFS"/>
          <w:sz w:val="28"/>
          <w:szCs w:val="28"/>
          <w:rtl/>
          <w:lang w:bidi="fa-IR"/>
        </w:rPr>
        <w:t xml:space="preserve"> لَتَنُوٓأُ بِ</w:t>
      </w:r>
      <w:r>
        <w:rPr>
          <w:rFonts w:ascii="KFGQPC Uthmanic Script HAFS" w:hAnsi="KFGQPC Uthmanic Script HAFS" w:cs="KFGQPC Uthmanic Script HAFS" w:hint="cs"/>
          <w:sz w:val="28"/>
          <w:szCs w:val="28"/>
          <w:rtl/>
          <w:lang w:bidi="fa-IR"/>
        </w:rPr>
        <w:t>ٱلۡعُصۡبَةِ</w:t>
      </w:r>
      <w:r>
        <w:rPr>
          <w:rFonts w:ascii="KFGQPC Uthmanic Script HAFS" w:hAnsi="KFGQPC Uthmanic Script HAFS" w:cs="KFGQPC Uthmanic Script HAFS"/>
          <w:sz w:val="28"/>
          <w:szCs w:val="28"/>
          <w:rtl/>
          <w:lang w:bidi="fa-IR"/>
        </w:rPr>
        <w:t xml:space="preserve"> أُوْلِي </w:t>
      </w:r>
      <w:r>
        <w:rPr>
          <w:rFonts w:ascii="KFGQPC Uthmanic Script HAFS" w:hAnsi="KFGQPC Uthmanic Script HAFS" w:cs="KFGQPC Uthmanic Script HAFS" w:hint="cs"/>
          <w:sz w:val="28"/>
          <w:szCs w:val="28"/>
          <w:rtl/>
          <w:lang w:bidi="fa-IR"/>
        </w:rPr>
        <w:t>ٱلۡقُوَّةِ</w:t>
      </w:r>
      <w:r>
        <w:rPr>
          <w:rFonts w:ascii="KFGQPC Uthmanic Script HAFS" w:hAnsi="KFGQPC Uthmanic Script HAFS" w:cs="KFGQPC Uthmanic Script HAFS"/>
          <w:sz w:val="28"/>
          <w:szCs w:val="28"/>
          <w:rtl/>
          <w:lang w:bidi="fa-IR"/>
        </w:rPr>
        <w:t xml:space="preserve"> إِذۡ قَالَ لَهُ</w:t>
      </w:r>
      <w:r>
        <w:rPr>
          <w:rFonts w:ascii="KFGQPC Uthmanic Script HAFS" w:hAnsi="KFGQPC Uthmanic Script HAFS" w:cs="KFGQPC Uthmanic Script HAFS" w:hint="cs"/>
          <w:sz w:val="28"/>
          <w:szCs w:val="28"/>
          <w:rtl/>
          <w:lang w:bidi="fa-IR"/>
        </w:rPr>
        <w:t>ۥ</w:t>
      </w:r>
      <w:r>
        <w:rPr>
          <w:rFonts w:ascii="KFGQPC Uthmanic Script HAFS" w:hAnsi="KFGQPC Uthmanic Script HAFS" w:cs="KFGQPC Uthmanic Script HAFS"/>
          <w:sz w:val="28"/>
          <w:szCs w:val="28"/>
          <w:rtl/>
          <w:lang w:bidi="fa-IR"/>
        </w:rPr>
        <w:t xml:space="preserve"> قَوۡمُهُ</w:t>
      </w:r>
      <w:r>
        <w:rPr>
          <w:rFonts w:ascii="KFGQPC Uthmanic Script HAFS" w:hAnsi="KFGQPC Uthmanic Script HAFS" w:cs="KFGQPC Uthmanic Script HAFS" w:hint="cs"/>
          <w:sz w:val="28"/>
          <w:szCs w:val="28"/>
          <w:rtl/>
          <w:lang w:bidi="fa-IR"/>
        </w:rPr>
        <w:t>ۥ</w:t>
      </w:r>
      <w:r>
        <w:rPr>
          <w:rFonts w:ascii="KFGQPC Uthmanic Script HAFS" w:hAnsi="KFGQPC Uthmanic Script HAFS" w:cs="KFGQPC Uthmanic Script HAFS"/>
          <w:sz w:val="28"/>
          <w:szCs w:val="28"/>
          <w:rtl/>
          <w:lang w:bidi="fa-IR"/>
        </w:rPr>
        <w:t xml:space="preserve"> لَا تَفۡرَحۡۖ إِنَّ </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لَا يُحِبُّ </w:t>
      </w:r>
      <w:r>
        <w:rPr>
          <w:rFonts w:ascii="KFGQPC Uthmanic Script HAFS" w:hAnsi="KFGQPC Uthmanic Script HAFS" w:cs="KFGQPC Uthmanic Script HAFS" w:hint="cs"/>
          <w:sz w:val="28"/>
          <w:szCs w:val="28"/>
          <w:rtl/>
          <w:lang w:bidi="fa-IR"/>
        </w:rPr>
        <w:t>ٱلۡفَرِحِينَ</w:t>
      </w:r>
      <w:r>
        <w:rPr>
          <w:rFonts w:ascii="KFGQPC Uthmanic Script HAFS" w:hAnsi="KFGQPC Uthmanic Script HAFS" w:cs="KFGQPC Uthmanic Script HAFS"/>
          <w:sz w:val="28"/>
          <w:szCs w:val="28"/>
          <w:rtl/>
          <w:lang w:bidi="fa-IR"/>
        </w:rPr>
        <w:t xml:space="preserve"> ٧٦ وَ</w:t>
      </w:r>
      <w:r>
        <w:rPr>
          <w:rFonts w:ascii="KFGQPC Uthmanic Script HAFS" w:hAnsi="KFGQPC Uthmanic Script HAFS" w:cs="KFGQPC Uthmanic Script HAFS" w:hint="cs"/>
          <w:sz w:val="28"/>
          <w:szCs w:val="28"/>
          <w:rtl/>
          <w:lang w:bidi="fa-IR"/>
        </w:rPr>
        <w:t>ٱبۡتَغِ</w:t>
      </w:r>
      <w:r>
        <w:rPr>
          <w:rFonts w:ascii="KFGQPC Uthmanic Script HAFS" w:hAnsi="KFGQPC Uthmanic Script HAFS" w:cs="KFGQPC Uthmanic Script HAFS"/>
          <w:sz w:val="28"/>
          <w:szCs w:val="28"/>
          <w:rtl/>
          <w:lang w:bidi="fa-IR"/>
        </w:rPr>
        <w:t xml:space="preserve"> فِيمَآ ءَاتَىٰكَ </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w:t>
      </w:r>
      <w:r>
        <w:rPr>
          <w:rFonts w:ascii="KFGQPC Uthmanic Script HAFS" w:hAnsi="KFGQPC Uthmanic Script HAFS" w:cs="KFGQPC Uthmanic Script HAFS" w:hint="cs"/>
          <w:sz w:val="28"/>
          <w:szCs w:val="28"/>
          <w:rtl/>
          <w:lang w:bidi="fa-IR"/>
        </w:rPr>
        <w:t>ٱلدَّارَ</w:t>
      </w:r>
      <w:r>
        <w:rPr>
          <w:rFonts w:ascii="KFGQPC Uthmanic Script HAFS" w:hAnsi="KFGQPC Uthmanic Script HAFS" w:cs="KFGQPC Uthmanic Script HAFS"/>
          <w:sz w:val="28"/>
          <w:szCs w:val="28"/>
          <w:rtl/>
          <w:lang w:bidi="fa-IR"/>
        </w:rPr>
        <w:t xml:space="preserve"> </w:t>
      </w:r>
      <w:r>
        <w:rPr>
          <w:rFonts w:ascii="KFGQPC Uthmanic Script HAFS" w:hAnsi="KFGQPC Uthmanic Script HAFS" w:cs="KFGQPC Uthmanic Script HAFS" w:hint="cs"/>
          <w:sz w:val="28"/>
          <w:szCs w:val="28"/>
          <w:rtl/>
          <w:lang w:bidi="fa-IR"/>
        </w:rPr>
        <w:t>ٱلۡأٓخِرَةَۖ</w:t>
      </w:r>
      <w:r>
        <w:rPr>
          <w:rFonts w:ascii="KFGQPC Uthmanic Script HAFS" w:hAnsi="KFGQPC Uthmanic Script HAFS" w:cs="KFGQPC Uthmanic Script HAFS"/>
          <w:sz w:val="28"/>
          <w:szCs w:val="28"/>
          <w:rtl/>
          <w:lang w:bidi="fa-IR"/>
        </w:rPr>
        <w:t xml:space="preserve"> وَلَا تَنسَ نَصِيبَكَ مِنَ </w:t>
      </w:r>
      <w:r>
        <w:rPr>
          <w:rFonts w:ascii="KFGQPC Uthmanic Script HAFS" w:hAnsi="KFGQPC Uthmanic Script HAFS" w:cs="KFGQPC Uthmanic Script HAFS" w:hint="cs"/>
          <w:sz w:val="28"/>
          <w:szCs w:val="28"/>
          <w:rtl/>
          <w:lang w:bidi="fa-IR"/>
        </w:rPr>
        <w:t>ٱلدُّنۡيَاۖ</w:t>
      </w:r>
      <w:r>
        <w:rPr>
          <w:rFonts w:ascii="KFGQPC Uthmanic Script HAFS" w:hAnsi="KFGQPC Uthmanic Script HAFS" w:cs="KFGQPC Uthmanic Script HAFS"/>
          <w:sz w:val="28"/>
          <w:szCs w:val="28"/>
          <w:rtl/>
          <w:lang w:bidi="fa-IR"/>
        </w:rPr>
        <w:t xml:space="preserve"> وَأَحۡسِن كَمَآ أَحۡسَنَ </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إِلَيۡكَۖ وَلَا تَبۡغِ </w:t>
      </w:r>
      <w:r>
        <w:rPr>
          <w:rFonts w:ascii="KFGQPC Uthmanic Script HAFS" w:hAnsi="KFGQPC Uthmanic Script HAFS" w:cs="KFGQPC Uthmanic Script HAFS" w:hint="cs"/>
          <w:sz w:val="28"/>
          <w:szCs w:val="28"/>
          <w:rtl/>
          <w:lang w:bidi="fa-IR"/>
        </w:rPr>
        <w:t>ٱلۡفَسَادَ</w:t>
      </w:r>
      <w:r>
        <w:rPr>
          <w:rFonts w:ascii="KFGQPC Uthmanic Script HAFS" w:hAnsi="KFGQPC Uthmanic Script HAFS" w:cs="KFGQPC Uthmanic Script HAFS"/>
          <w:sz w:val="28"/>
          <w:szCs w:val="28"/>
          <w:rtl/>
          <w:lang w:bidi="fa-IR"/>
        </w:rPr>
        <w:t xml:space="preserve"> فِي </w:t>
      </w:r>
      <w:r>
        <w:rPr>
          <w:rFonts w:ascii="KFGQPC Uthmanic Script HAFS" w:hAnsi="KFGQPC Uthmanic Script HAFS" w:cs="KFGQPC Uthmanic Script HAFS" w:hint="cs"/>
          <w:sz w:val="28"/>
          <w:szCs w:val="28"/>
          <w:rtl/>
          <w:lang w:bidi="fa-IR"/>
        </w:rPr>
        <w:t>ٱلۡأَرۡضِۖ</w:t>
      </w:r>
      <w:r>
        <w:rPr>
          <w:rFonts w:ascii="KFGQPC Uthmanic Script HAFS" w:hAnsi="KFGQPC Uthmanic Script HAFS" w:cs="KFGQPC Uthmanic Script HAFS"/>
          <w:sz w:val="28"/>
          <w:szCs w:val="28"/>
          <w:rtl/>
          <w:lang w:bidi="fa-IR"/>
        </w:rPr>
        <w:t xml:space="preserve"> إِنَّ </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لَا يُحِبُّ </w:t>
      </w:r>
      <w:r>
        <w:rPr>
          <w:rFonts w:ascii="KFGQPC Uthmanic Script HAFS" w:hAnsi="KFGQPC Uthmanic Script HAFS" w:cs="KFGQPC Uthmanic Script HAFS" w:hint="cs"/>
          <w:sz w:val="28"/>
          <w:szCs w:val="28"/>
          <w:rtl/>
          <w:lang w:bidi="fa-IR"/>
        </w:rPr>
        <w:t>ٱلۡمُفۡسِدِينَ</w:t>
      </w:r>
      <w:r>
        <w:rPr>
          <w:rFonts w:ascii="KFGQPC Uthmanic Script HAFS" w:hAnsi="KFGQPC Uthmanic Script HAFS" w:cs="KFGQPC Uthmanic Script HAFS"/>
          <w:sz w:val="28"/>
          <w:szCs w:val="28"/>
          <w:rtl/>
          <w:lang w:bidi="fa-IR"/>
        </w:rPr>
        <w:t xml:space="preserve"> ٧٧</w:t>
      </w:r>
      <w:r>
        <w:rPr>
          <w:rFonts w:ascii="Traditional Arabic" w:hAnsi="Traditional Arabic"/>
          <w:sz w:val="28"/>
          <w:szCs w:val="28"/>
          <w:rtl/>
          <w:lang w:bidi="fa-IR"/>
        </w:rPr>
        <w:t>﴾</w:t>
      </w:r>
      <w:r w:rsidRPr="003B1277">
        <w:rPr>
          <w:rStyle w:val="Char5"/>
          <w:rFonts w:hint="cs"/>
          <w:rtl/>
        </w:rPr>
        <w:t xml:space="preserve"> </w:t>
      </w:r>
      <w:r w:rsidRPr="00DA75E7">
        <w:rPr>
          <w:rStyle w:val="Char6"/>
          <w:rtl/>
        </w:rPr>
        <w:t>[</w:t>
      </w:r>
      <w:r w:rsidRPr="00DA75E7">
        <w:rPr>
          <w:rStyle w:val="Char6"/>
          <w:rFonts w:hint="cs"/>
          <w:rtl/>
        </w:rPr>
        <w:t>القصص: 76- 77</w:t>
      </w:r>
      <w:r w:rsidRPr="00DA75E7">
        <w:rPr>
          <w:rStyle w:val="Char6"/>
          <w:rtl/>
        </w:rPr>
        <w:t>]</w:t>
      </w:r>
      <w:r w:rsidRPr="003B1277">
        <w:rPr>
          <w:rStyle w:val="Char5"/>
          <w:rtl/>
        </w:rPr>
        <w:t>.</w:t>
      </w:r>
    </w:p>
    <w:p w:rsidR="00A700C1" w:rsidRPr="003B1277" w:rsidRDefault="00A700C1" w:rsidP="00DA75E7">
      <w:pPr>
        <w:pStyle w:val="a5"/>
        <w:rPr>
          <w:rtl/>
        </w:rPr>
      </w:pPr>
      <w:r w:rsidRPr="003B1277">
        <w:rPr>
          <w:rFonts w:hint="cs"/>
          <w:rtl/>
        </w:rPr>
        <w:t>«</w:t>
      </w:r>
      <w:r w:rsidR="005F0981" w:rsidRPr="003B1277">
        <w:rPr>
          <w:rFonts w:hint="cs"/>
          <w:rtl/>
        </w:rPr>
        <w:t>قارون از قوم موسی بود، بر طایفه خود ستم ورزید، ما به آن اندازه به او گنج و ثروت داده بودمی که (حمل صندوق‌های) خزائن او بر گروه توانا و قدرتمندی سنگینی می‌کرد. روزی قومش به او گفتن</w:t>
      </w:r>
      <w:r w:rsidR="00E81888" w:rsidRPr="003B1277">
        <w:rPr>
          <w:rFonts w:hint="cs"/>
          <w:rtl/>
        </w:rPr>
        <w:t>د:</w:t>
      </w:r>
      <w:r w:rsidR="005F0981" w:rsidRPr="003B1277">
        <w:rPr>
          <w:rFonts w:hint="cs"/>
          <w:rtl/>
        </w:rPr>
        <w:t xml:space="preserve"> (مغرورانه) شادمانی مکن؛ زیرا خداوند سرمستان مغرور را دوست نمی‌دارد * به وسیله آن‌چه که خداوند به تو داده، سرای دیگر را بجوی و سهم خود را از دنیا هم فراموش مکن و همان‌گونه که خداوند به تو بخشش و نیکی نموده تو نیز (با دیگران) نیکی کن و (در میان ساکنین) روی زمین فساد و تباهی راه مینداز؛ زیرا خداوند فسادانگیزان را دوست نمی‌دارد</w:t>
      </w:r>
      <w:r w:rsidRPr="003B1277">
        <w:rPr>
          <w:rFonts w:hint="cs"/>
          <w:rtl/>
        </w:rPr>
        <w:t xml:space="preserve">». </w:t>
      </w:r>
    </w:p>
    <w:p w:rsidR="009E0A5A" w:rsidRPr="003B1277" w:rsidRDefault="00570C8E" w:rsidP="00DA75E7">
      <w:pPr>
        <w:pStyle w:val="a5"/>
        <w:rPr>
          <w:rtl/>
        </w:rPr>
      </w:pPr>
      <w:r w:rsidRPr="003B1277">
        <w:rPr>
          <w:rFonts w:hint="cs"/>
          <w:rtl/>
        </w:rPr>
        <w:t>این آیه اصول چهارگانه اقتصاد یا تمدن اسلامی</w:t>
      </w:r>
      <w:r w:rsidR="007E5499" w:rsidRPr="003B1277">
        <w:rPr>
          <w:rFonts w:hint="cs"/>
          <w:rtl/>
        </w:rPr>
        <w:t xml:space="preserve"> را معین می‌نماید که عبارتند از</w:t>
      </w:r>
      <w:r w:rsidRPr="003B1277">
        <w:rPr>
          <w:rFonts w:hint="cs"/>
          <w:rtl/>
        </w:rPr>
        <w:t>:</w:t>
      </w:r>
    </w:p>
    <w:p w:rsidR="00570C8E" w:rsidRPr="003B1277" w:rsidRDefault="00492ED4" w:rsidP="00CD427C">
      <w:pPr>
        <w:pStyle w:val="a5"/>
        <w:numPr>
          <w:ilvl w:val="0"/>
          <w:numId w:val="30"/>
        </w:numPr>
        <w:ind w:left="641" w:hanging="357"/>
        <w:rPr>
          <w:rtl/>
        </w:rPr>
      </w:pPr>
      <w:r w:rsidRPr="003B1277">
        <w:rPr>
          <w:rFonts w:hint="cs"/>
          <w:rtl/>
        </w:rPr>
        <w:t>تلاش در راستای جلب رضایت خداوند از خلال کار و نیکوکاری</w:t>
      </w:r>
    </w:p>
    <w:p w:rsidR="00492ED4" w:rsidRPr="003B1277" w:rsidRDefault="00492ED4" w:rsidP="00CD427C">
      <w:pPr>
        <w:pStyle w:val="a5"/>
        <w:numPr>
          <w:ilvl w:val="0"/>
          <w:numId w:val="30"/>
        </w:numPr>
        <w:ind w:left="641" w:hanging="357"/>
      </w:pPr>
      <w:r w:rsidRPr="003B1277">
        <w:rPr>
          <w:rFonts w:hint="cs"/>
          <w:rtl/>
        </w:rPr>
        <w:lastRenderedPageBreak/>
        <w:t>فعالیت و کسب و کار برای برآورده نمودن نیازهای زندگی دنیوی؛ زیرا دنیا کشتزار آخرت به شمار می‌آید.</w:t>
      </w:r>
    </w:p>
    <w:p w:rsidR="00492ED4" w:rsidRPr="003B1277" w:rsidRDefault="00492ED4" w:rsidP="00CD427C">
      <w:pPr>
        <w:pStyle w:val="a5"/>
        <w:numPr>
          <w:ilvl w:val="0"/>
          <w:numId w:val="30"/>
        </w:numPr>
        <w:ind w:left="641" w:hanging="357"/>
      </w:pPr>
      <w:r w:rsidRPr="003B1277">
        <w:rPr>
          <w:rFonts w:hint="cs"/>
          <w:rtl/>
        </w:rPr>
        <w:t>انجام دادن کار و مسئولیت به بهترین روش ممکن.</w:t>
      </w:r>
    </w:p>
    <w:p w:rsidR="00492ED4" w:rsidRPr="003B1277" w:rsidRDefault="00492ED4" w:rsidP="00CD427C">
      <w:pPr>
        <w:pStyle w:val="a5"/>
        <w:numPr>
          <w:ilvl w:val="0"/>
          <w:numId w:val="30"/>
        </w:numPr>
        <w:ind w:left="641" w:hanging="357"/>
        <w:rPr>
          <w:rtl/>
        </w:rPr>
      </w:pPr>
      <w:r w:rsidRPr="003B1277">
        <w:rPr>
          <w:rFonts w:hint="cs"/>
          <w:rtl/>
        </w:rPr>
        <w:t>پرهیز از همه انواع فساد و ایجاد ضرر و زیان برای دیگران از طریق نیروی مال و ثروت یا کشش‌های ناروای نفسانی.</w:t>
      </w:r>
    </w:p>
    <w:p w:rsidR="00425F41" w:rsidRPr="003B1277" w:rsidRDefault="00492ED4" w:rsidP="00DA75E7">
      <w:pPr>
        <w:pStyle w:val="a5"/>
        <w:rPr>
          <w:rtl/>
        </w:rPr>
      </w:pPr>
      <w:r w:rsidRPr="003B1277">
        <w:rPr>
          <w:rFonts w:hint="cs"/>
          <w:rtl/>
        </w:rPr>
        <w:t>برخی از راه‌های به کارگیر</w:t>
      </w:r>
      <w:r w:rsidR="007E5499" w:rsidRPr="003B1277">
        <w:rPr>
          <w:rFonts w:hint="cs"/>
          <w:rtl/>
        </w:rPr>
        <w:t>ی درست دارایی و ثروت عبارتند از</w:t>
      </w:r>
      <w:r w:rsidRPr="003B1277">
        <w:rPr>
          <w:rFonts w:hint="cs"/>
          <w:rtl/>
        </w:rPr>
        <w:t>: تهیه امکانات و تدارکات لازم برای جهاد، رویارویی با دشمنان دین خداوند، بازگردانیدن سرزمین‌ها، حقوق غصب شده، نشر دعوت و حقیقت توحید و عدالت در همه نقاط جهان. اموری که دارای اجر و پاداش بسیار بزرگ و ارزشمندی خواهد بود زیرا خداوند متعال می‌فرمای</w:t>
      </w:r>
      <w:r w:rsidR="00E81888" w:rsidRPr="003B1277">
        <w:rPr>
          <w:rFonts w:hint="cs"/>
          <w:rtl/>
        </w:rPr>
        <w:t>د:</w:t>
      </w:r>
    </w:p>
    <w:p w:rsidR="00C66804" w:rsidRPr="00A70548" w:rsidRDefault="00DA75E7" w:rsidP="00DA75E7">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 xml:space="preserve">۞إِنَّ </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w:t>
      </w:r>
      <w:r>
        <w:rPr>
          <w:rFonts w:ascii="KFGQPC Uthmanic Script HAFS" w:hAnsi="KFGQPC Uthmanic Script HAFS" w:cs="KFGQPC Uthmanic Script HAFS" w:hint="cs"/>
          <w:sz w:val="28"/>
          <w:szCs w:val="28"/>
          <w:rtl/>
          <w:lang w:bidi="fa-IR"/>
        </w:rPr>
        <w:t>ٱشۡتَرَىٰ</w:t>
      </w:r>
      <w:r>
        <w:rPr>
          <w:rFonts w:ascii="KFGQPC Uthmanic Script HAFS" w:hAnsi="KFGQPC Uthmanic Script HAFS" w:cs="KFGQPC Uthmanic Script HAFS"/>
          <w:sz w:val="28"/>
          <w:szCs w:val="28"/>
          <w:rtl/>
          <w:lang w:bidi="fa-IR"/>
        </w:rPr>
        <w:t xml:space="preserve"> مِنَ </w:t>
      </w:r>
      <w:r>
        <w:rPr>
          <w:rFonts w:ascii="KFGQPC Uthmanic Script HAFS" w:hAnsi="KFGQPC Uthmanic Script HAFS" w:cs="KFGQPC Uthmanic Script HAFS" w:hint="cs"/>
          <w:sz w:val="28"/>
          <w:szCs w:val="28"/>
          <w:rtl/>
          <w:lang w:bidi="fa-IR"/>
        </w:rPr>
        <w:t>ٱلۡمُؤۡمِنِينَ</w:t>
      </w:r>
      <w:r>
        <w:rPr>
          <w:rFonts w:ascii="KFGQPC Uthmanic Script HAFS" w:hAnsi="KFGQPC Uthmanic Script HAFS" w:cs="KFGQPC Uthmanic Script HAFS"/>
          <w:sz w:val="28"/>
          <w:szCs w:val="28"/>
          <w:rtl/>
          <w:lang w:bidi="fa-IR"/>
        </w:rPr>
        <w:t xml:space="preserve"> أَنفُسَهُمۡ وَأَمۡوَٰلَهُم بِأَنَّ لَهُمُ </w:t>
      </w:r>
      <w:r>
        <w:rPr>
          <w:rFonts w:ascii="KFGQPC Uthmanic Script HAFS" w:hAnsi="KFGQPC Uthmanic Script HAFS" w:cs="KFGQPC Uthmanic Script HAFS" w:hint="cs"/>
          <w:sz w:val="28"/>
          <w:szCs w:val="28"/>
          <w:rtl/>
          <w:lang w:bidi="fa-IR"/>
        </w:rPr>
        <w:t>ٱلۡجَنَّةَۚ</w:t>
      </w:r>
      <w:r>
        <w:rPr>
          <w:rFonts w:ascii="KFGQPC Uthmanic Script HAFS" w:hAnsi="KFGQPC Uthmanic Script HAFS" w:cs="KFGQPC Uthmanic Script HAFS"/>
          <w:sz w:val="28"/>
          <w:szCs w:val="28"/>
          <w:rtl/>
          <w:lang w:bidi="fa-IR"/>
        </w:rPr>
        <w:t xml:space="preserve"> يُقَٰتِلُونَ فِي سَبِيلِ </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فَيَقۡتُلُونَ وَيُقۡتَلُونَۖ وَعۡدًا عَلَيۡهِ حَقّٗا فِي </w:t>
      </w:r>
      <w:r>
        <w:rPr>
          <w:rFonts w:ascii="KFGQPC Uthmanic Script HAFS" w:hAnsi="KFGQPC Uthmanic Script HAFS" w:cs="KFGQPC Uthmanic Script HAFS" w:hint="cs"/>
          <w:sz w:val="28"/>
          <w:szCs w:val="28"/>
          <w:rtl/>
          <w:lang w:bidi="fa-IR"/>
        </w:rPr>
        <w:t>ٱلتَّوۡرَىٰةِ</w:t>
      </w:r>
      <w:r>
        <w:rPr>
          <w:rFonts w:ascii="KFGQPC Uthmanic Script HAFS" w:hAnsi="KFGQPC Uthmanic Script HAFS" w:cs="KFGQPC Uthmanic Script HAFS"/>
          <w:sz w:val="28"/>
          <w:szCs w:val="28"/>
          <w:rtl/>
          <w:lang w:bidi="fa-IR"/>
        </w:rPr>
        <w:t xml:space="preserve"> وَ</w:t>
      </w:r>
      <w:r>
        <w:rPr>
          <w:rFonts w:ascii="KFGQPC Uthmanic Script HAFS" w:hAnsi="KFGQPC Uthmanic Script HAFS" w:cs="KFGQPC Uthmanic Script HAFS" w:hint="cs"/>
          <w:sz w:val="28"/>
          <w:szCs w:val="28"/>
          <w:rtl/>
          <w:lang w:bidi="fa-IR"/>
        </w:rPr>
        <w:t>ٱلۡإِنجِيلِ</w:t>
      </w:r>
      <w:r>
        <w:rPr>
          <w:rFonts w:ascii="KFGQPC Uthmanic Script HAFS" w:hAnsi="KFGQPC Uthmanic Script HAFS" w:cs="KFGQPC Uthmanic Script HAFS"/>
          <w:sz w:val="28"/>
          <w:szCs w:val="28"/>
          <w:rtl/>
          <w:lang w:bidi="fa-IR"/>
        </w:rPr>
        <w:t xml:space="preserve"> وَ</w:t>
      </w:r>
      <w:r>
        <w:rPr>
          <w:rFonts w:ascii="KFGQPC Uthmanic Script HAFS" w:hAnsi="KFGQPC Uthmanic Script HAFS" w:cs="KFGQPC Uthmanic Script HAFS" w:hint="cs"/>
          <w:sz w:val="28"/>
          <w:szCs w:val="28"/>
          <w:rtl/>
          <w:lang w:bidi="fa-IR"/>
        </w:rPr>
        <w:t>ٱلۡقُرۡءَانِۚ</w:t>
      </w:r>
      <w:r>
        <w:rPr>
          <w:rFonts w:ascii="KFGQPC Uthmanic Script HAFS" w:hAnsi="KFGQPC Uthmanic Script HAFS" w:cs="KFGQPC Uthmanic Script HAFS"/>
          <w:sz w:val="28"/>
          <w:szCs w:val="28"/>
          <w:rtl/>
          <w:lang w:bidi="fa-IR"/>
        </w:rPr>
        <w:t xml:space="preserve"> وَمَنۡ أَوۡفَىٰ بِعَهۡ</w:t>
      </w:r>
      <w:r>
        <w:rPr>
          <w:rFonts w:ascii="KFGQPC Uthmanic Script HAFS" w:hAnsi="KFGQPC Uthmanic Script HAFS" w:cs="KFGQPC Uthmanic Script HAFS" w:hint="cs"/>
          <w:sz w:val="28"/>
          <w:szCs w:val="28"/>
          <w:rtl/>
          <w:lang w:bidi="fa-IR"/>
        </w:rPr>
        <w:t>دِهِۦ</w:t>
      </w:r>
      <w:r>
        <w:rPr>
          <w:rFonts w:ascii="KFGQPC Uthmanic Script HAFS" w:hAnsi="KFGQPC Uthmanic Script HAFS" w:cs="KFGQPC Uthmanic Script HAFS"/>
          <w:sz w:val="28"/>
          <w:szCs w:val="28"/>
          <w:rtl/>
          <w:lang w:bidi="fa-IR"/>
        </w:rPr>
        <w:t xml:space="preserve"> مِنَ </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فَ</w:t>
      </w:r>
      <w:r>
        <w:rPr>
          <w:rFonts w:ascii="KFGQPC Uthmanic Script HAFS" w:hAnsi="KFGQPC Uthmanic Script HAFS" w:cs="KFGQPC Uthmanic Script HAFS" w:hint="cs"/>
          <w:sz w:val="28"/>
          <w:szCs w:val="28"/>
          <w:rtl/>
          <w:lang w:bidi="fa-IR"/>
        </w:rPr>
        <w:t>ٱسۡتَبۡشِرُواْ</w:t>
      </w:r>
      <w:r>
        <w:rPr>
          <w:rFonts w:ascii="KFGQPC Uthmanic Script HAFS" w:hAnsi="KFGQPC Uthmanic Script HAFS" w:cs="KFGQPC Uthmanic Script HAFS"/>
          <w:sz w:val="28"/>
          <w:szCs w:val="28"/>
          <w:rtl/>
          <w:lang w:bidi="fa-IR"/>
        </w:rPr>
        <w:t xml:space="preserve"> بِبَيۡعِكُمُ </w:t>
      </w:r>
      <w:r>
        <w:rPr>
          <w:rFonts w:ascii="KFGQPC Uthmanic Script HAFS" w:hAnsi="KFGQPC Uthmanic Script HAFS" w:cs="KFGQPC Uthmanic Script HAFS" w:hint="cs"/>
          <w:sz w:val="28"/>
          <w:szCs w:val="28"/>
          <w:rtl/>
          <w:lang w:bidi="fa-IR"/>
        </w:rPr>
        <w:t>ٱلَّذِي</w:t>
      </w:r>
      <w:r>
        <w:rPr>
          <w:rFonts w:ascii="KFGQPC Uthmanic Script HAFS" w:hAnsi="KFGQPC Uthmanic Script HAFS" w:cs="KFGQPC Uthmanic Script HAFS"/>
          <w:sz w:val="28"/>
          <w:szCs w:val="28"/>
          <w:rtl/>
          <w:lang w:bidi="fa-IR"/>
        </w:rPr>
        <w:t xml:space="preserve"> بَايَعۡتُم بِهِ</w:t>
      </w:r>
      <w:r>
        <w:rPr>
          <w:rFonts w:ascii="KFGQPC Uthmanic Script HAFS" w:hAnsi="KFGQPC Uthmanic Script HAFS" w:cs="KFGQPC Uthmanic Script HAFS" w:hint="cs"/>
          <w:sz w:val="28"/>
          <w:szCs w:val="28"/>
          <w:rtl/>
          <w:lang w:bidi="fa-IR"/>
        </w:rPr>
        <w:t>ۦۚ</w:t>
      </w:r>
      <w:r>
        <w:rPr>
          <w:rFonts w:ascii="KFGQPC Uthmanic Script HAFS" w:hAnsi="KFGQPC Uthmanic Script HAFS" w:cs="KFGQPC Uthmanic Script HAFS"/>
          <w:sz w:val="28"/>
          <w:szCs w:val="28"/>
          <w:rtl/>
          <w:lang w:bidi="fa-IR"/>
        </w:rPr>
        <w:t xml:space="preserve"> وَذَٰلِكَ هُوَ </w:t>
      </w:r>
      <w:r>
        <w:rPr>
          <w:rFonts w:ascii="KFGQPC Uthmanic Script HAFS" w:hAnsi="KFGQPC Uthmanic Script HAFS" w:cs="KFGQPC Uthmanic Script HAFS" w:hint="cs"/>
          <w:sz w:val="28"/>
          <w:szCs w:val="28"/>
          <w:rtl/>
          <w:lang w:bidi="fa-IR"/>
        </w:rPr>
        <w:t>ٱلۡفَوۡزُ</w:t>
      </w:r>
      <w:r>
        <w:rPr>
          <w:rFonts w:ascii="KFGQPC Uthmanic Script HAFS" w:hAnsi="KFGQPC Uthmanic Script HAFS" w:cs="KFGQPC Uthmanic Script HAFS"/>
          <w:sz w:val="28"/>
          <w:szCs w:val="28"/>
          <w:rtl/>
          <w:lang w:bidi="fa-IR"/>
        </w:rPr>
        <w:t xml:space="preserve"> </w:t>
      </w:r>
      <w:r>
        <w:rPr>
          <w:rFonts w:ascii="KFGQPC Uthmanic Script HAFS" w:hAnsi="KFGQPC Uthmanic Script HAFS" w:cs="KFGQPC Uthmanic Script HAFS" w:hint="cs"/>
          <w:sz w:val="28"/>
          <w:szCs w:val="28"/>
          <w:rtl/>
          <w:lang w:bidi="fa-IR"/>
        </w:rPr>
        <w:t>ٱلۡعَظِيمُ</w:t>
      </w:r>
      <w:r>
        <w:rPr>
          <w:rFonts w:ascii="KFGQPC Uthmanic Script HAFS" w:hAnsi="KFGQPC Uthmanic Script HAFS" w:cs="KFGQPC Uthmanic Script HAFS"/>
          <w:sz w:val="28"/>
          <w:szCs w:val="28"/>
          <w:rtl/>
          <w:lang w:bidi="fa-IR"/>
        </w:rPr>
        <w:t xml:space="preserve"> ١١١</w:t>
      </w:r>
      <w:r>
        <w:rPr>
          <w:rFonts w:ascii="Traditional Arabic" w:hAnsi="Traditional Arabic"/>
          <w:sz w:val="28"/>
          <w:szCs w:val="28"/>
          <w:rtl/>
          <w:lang w:bidi="fa-IR"/>
        </w:rPr>
        <w:t>﴾</w:t>
      </w:r>
      <w:r w:rsidRPr="003B1277">
        <w:rPr>
          <w:rStyle w:val="Char5"/>
          <w:rFonts w:hint="cs"/>
          <w:rtl/>
        </w:rPr>
        <w:t xml:space="preserve"> </w:t>
      </w:r>
      <w:r w:rsidRPr="00DA75E7">
        <w:rPr>
          <w:rStyle w:val="Char6"/>
          <w:rtl/>
        </w:rPr>
        <w:t>[</w:t>
      </w:r>
      <w:r w:rsidRPr="00DA75E7">
        <w:rPr>
          <w:rStyle w:val="Char6"/>
          <w:rFonts w:hint="cs"/>
          <w:rtl/>
        </w:rPr>
        <w:t>التوبة:111</w:t>
      </w:r>
      <w:r w:rsidRPr="00DA75E7">
        <w:rPr>
          <w:rStyle w:val="Char6"/>
          <w:rtl/>
        </w:rPr>
        <w:t>]</w:t>
      </w:r>
      <w:r w:rsidRPr="003B1277">
        <w:rPr>
          <w:rStyle w:val="Char5"/>
          <w:rtl/>
        </w:rPr>
        <w:t>.</w:t>
      </w:r>
    </w:p>
    <w:p w:rsidR="000619E6" w:rsidRPr="003B1277" w:rsidRDefault="000619E6" w:rsidP="00DA75E7">
      <w:pPr>
        <w:pStyle w:val="a5"/>
        <w:rPr>
          <w:rtl/>
        </w:rPr>
      </w:pPr>
      <w:r w:rsidRPr="003B1277">
        <w:rPr>
          <w:rFonts w:hint="cs"/>
          <w:rtl/>
        </w:rPr>
        <w:t xml:space="preserve">«بی‌گمان خداوند (کالای) جان و مال مؤمنان را به (بهای) بهشت خریداری می نماید. (آنان باید) در راه خدا بجنگند، بکشند، و کشته شوند. این وعده‌ای است که خداوند آن را در (کتاب‌های آسمانی) تورات، </w:t>
      </w:r>
      <w:r w:rsidR="004836D6" w:rsidRPr="003B1277">
        <w:rPr>
          <w:rFonts w:hint="cs"/>
          <w:rtl/>
        </w:rPr>
        <w:t>انجیل و قرآن (به عنوان حقی معتبر بیان نموده و) وعده داده است. چه کسی از خدا به عهده خود وفاکننده‌تر است؟ پس به معامله‌ای که کرده‌اید شاد باشید. این پیروزی و رستگاری بزرگی است</w:t>
      </w:r>
      <w:r w:rsidRPr="003B1277">
        <w:rPr>
          <w:rFonts w:hint="cs"/>
          <w:rtl/>
        </w:rPr>
        <w:t xml:space="preserve">». </w:t>
      </w:r>
    </w:p>
    <w:p w:rsidR="00492ED4" w:rsidRPr="003B1277" w:rsidRDefault="00566C58" w:rsidP="00DA75E7">
      <w:pPr>
        <w:pStyle w:val="a5"/>
        <w:rPr>
          <w:rtl/>
        </w:rPr>
      </w:pPr>
      <w:r w:rsidRPr="003B1277">
        <w:rPr>
          <w:rFonts w:hint="cs"/>
          <w:rtl/>
        </w:rPr>
        <w:t xml:space="preserve">هم‌چنین لازم است در شرایط صلح و در زمانی که سرزمین‌های اسلامی مورد تهاجم نظامی، فرهنگی، سیاسی و اقتصادی </w:t>
      </w:r>
      <w:r w:rsidR="005134AD" w:rsidRPr="003B1277">
        <w:rPr>
          <w:rFonts w:hint="cs"/>
          <w:rtl/>
        </w:rPr>
        <w:t>قرار ندارد. اموال و دارایی‌های مسلمانان در طرح‌های عام المنفعه و پروژه‌های اقتصادی، فره</w:t>
      </w:r>
      <w:r w:rsidR="007E5499" w:rsidRPr="003B1277">
        <w:rPr>
          <w:rFonts w:hint="cs"/>
          <w:rtl/>
        </w:rPr>
        <w:t>ن</w:t>
      </w:r>
      <w:r w:rsidR="005134AD" w:rsidRPr="003B1277">
        <w:rPr>
          <w:rFonts w:hint="cs"/>
          <w:rtl/>
        </w:rPr>
        <w:t>گی و مؤسسه‌های خیریه، پزشکی و پرداخت بدهکاری بدهکاران و امور خدماتی به کار گرفته شود و قبل از</w:t>
      </w:r>
      <w:r w:rsidR="00457606" w:rsidRPr="003B1277">
        <w:rPr>
          <w:rFonts w:hint="cs"/>
          <w:rtl/>
        </w:rPr>
        <w:t xml:space="preserve"> آن‌ها </w:t>
      </w:r>
      <w:r w:rsidR="005134AD" w:rsidRPr="003B1277">
        <w:rPr>
          <w:rFonts w:hint="cs"/>
          <w:rtl/>
        </w:rPr>
        <w:t>باید هزینه و مخارج خانواده، سالمندان و بیماران تأمین گردد.</w:t>
      </w:r>
    </w:p>
    <w:p w:rsidR="005134AD" w:rsidRPr="005134AD" w:rsidRDefault="00255F2A" w:rsidP="008970D3">
      <w:pPr>
        <w:pStyle w:val="a3"/>
        <w:rPr>
          <w:rtl/>
        </w:rPr>
      </w:pPr>
      <w:bookmarkStart w:id="1412" w:name="_Toc183502812"/>
      <w:bookmarkStart w:id="1413" w:name="_Toc183505983"/>
      <w:bookmarkStart w:id="1414" w:name="_Toc337943716"/>
      <w:bookmarkStart w:id="1415" w:name="_Toc420851717"/>
      <w:bookmarkStart w:id="1416" w:name="_Toc421621803"/>
      <w:r>
        <w:rPr>
          <w:rFonts w:hint="cs"/>
          <w:rtl/>
        </w:rPr>
        <w:lastRenderedPageBreak/>
        <w:t>6- اعتدال در خرج کردن</w:t>
      </w:r>
      <w:bookmarkEnd w:id="1412"/>
      <w:bookmarkEnd w:id="1413"/>
      <w:bookmarkEnd w:id="1414"/>
      <w:bookmarkEnd w:id="1415"/>
      <w:bookmarkEnd w:id="1416"/>
    </w:p>
    <w:p w:rsidR="00425F41" w:rsidRPr="003B1277" w:rsidRDefault="00714616" w:rsidP="00DA75E7">
      <w:pPr>
        <w:pStyle w:val="a5"/>
        <w:rPr>
          <w:rtl/>
        </w:rPr>
      </w:pPr>
      <w:r w:rsidRPr="003B1277">
        <w:rPr>
          <w:rFonts w:hint="cs"/>
          <w:rtl/>
        </w:rPr>
        <w:t>خرج و هزینه باید دارای نظم و برنامه معین باشد و از بخل، تنگ‌چشمی و ریخت و پاش پرهیز شود و به روش مشروع و مناسب برای مخارج خانواده و خویشاوندان و رفع نیاز نیازمندان مورد استفاده قرار گیرد. خداوند متعال در این‌باره می‌فرمای</w:t>
      </w:r>
      <w:r w:rsidR="00E81888" w:rsidRPr="003B1277">
        <w:rPr>
          <w:rFonts w:hint="cs"/>
          <w:rtl/>
        </w:rPr>
        <w:t>د:</w:t>
      </w:r>
    </w:p>
    <w:p w:rsidR="00C66804" w:rsidRPr="00A70548" w:rsidRDefault="00DA75E7" w:rsidP="00A70548">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 xml:space="preserve">وَلَا تَجۡعَلۡ يَدَكَ مَغۡلُولَةً إِلَىٰ عُنُقِكَ وَلَا تَبۡسُطۡهَا كُلَّ </w:t>
      </w:r>
      <w:r>
        <w:rPr>
          <w:rFonts w:ascii="KFGQPC Uthmanic Script HAFS" w:hAnsi="KFGQPC Uthmanic Script HAFS" w:cs="KFGQPC Uthmanic Script HAFS" w:hint="cs"/>
          <w:sz w:val="28"/>
          <w:szCs w:val="28"/>
          <w:rtl/>
          <w:lang w:bidi="fa-IR"/>
        </w:rPr>
        <w:t>ٱلۡبَسۡطِ</w:t>
      </w:r>
      <w:r>
        <w:rPr>
          <w:rFonts w:ascii="KFGQPC Uthmanic Script HAFS" w:hAnsi="KFGQPC Uthmanic Script HAFS" w:cs="KFGQPC Uthmanic Script HAFS"/>
          <w:sz w:val="28"/>
          <w:szCs w:val="28"/>
          <w:rtl/>
          <w:lang w:bidi="fa-IR"/>
        </w:rPr>
        <w:t xml:space="preserve"> فَتَقۡعُدَ مَلُومٗا مَّحۡسُورًا ٢٩</w:t>
      </w:r>
      <w:r>
        <w:rPr>
          <w:rFonts w:ascii="Traditional Arabic" w:hAnsi="Traditional Arabic"/>
          <w:sz w:val="28"/>
          <w:szCs w:val="28"/>
          <w:rtl/>
          <w:lang w:bidi="fa-IR"/>
        </w:rPr>
        <w:t>﴾</w:t>
      </w:r>
      <w:r w:rsidRPr="003B1277">
        <w:rPr>
          <w:rStyle w:val="Char5"/>
          <w:rFonts w:hint="cs"/>
          <w:rtl/>
        </w:rPr>
        <w:t xml:space="preserve"> </w:t>
      </w:r>
      <w:r w:rsidRPr="00DA75E7">
        <w:rPr>
          <w:rStyle w:val="Char6"/>
          <w:rtl/>
        </w:rPr>
        <w:t>[</w:t>
      </w:r>
      <w:r w:rsidRPr="00DA75E7">
        <w:rPr>
          <w:rStyle w:val="Char6"/>
          <w:rFonts w:hint="cs"/>
          <w:rtl/>
        </w:rPr>
        <w:t>الإسراء: 29</w:t>
      </w:r>
      <w:r w:rsidRPr="00DA75E7">
        <w:rPr>
          <w:rStyle w:val="Char6"/>
          <w:rtl/>
        </w:rPr>
        <w:t>]</w:t>
      </w:r>
      <w:r w:rsidRPr="003B1277">
        <w:rPr>
          <w:rStyle w:val="Char5"/>
          <w:rtl/>
        </w:rPr>
        <w:t>.</w:t>
      </w:r>
    </w:p>
    <w:p w:rsidR="00F751D4" w:rsidRPr="003B1277" w:rsidRDefault="00F751D4" w:rsidP="00DA75E7">
      <w:pPr>
        <w:pStyle w:val="a5"/>
        <w:rPr>
          <w:rtl/>
        </w:rPr>
      </w:pPr>
      <w:r w:rsidRPr="003B1277">
        <w:rPr>
          <w:rFonts w:hint="cs"/>
          <w:rtl/>
        </w:rPr>
        <w:t>«</w:t>
      </w:r>
      <w:r w:rsidR="00565B89" w:rsidRPr="003B1277">
        <w:rPr>
          <w:rFonts w:hint="cs"/>
          <w:rtl/>
        </w:rPr>
        <w:t>دست خود را بر گردن خویش بسته مدار (و از کمک به دیگران خودداری مکن و بخل‌ورزی منما) و بیش از اندازه گشاده‌دستی مکن؛ زیرا سبب می‌شود از کار بمانی و مورد ملامت (مردم) قرار بگیری و مستمند و اندوهگین شوی</w:t>
      </w:r>
      <w:r w:rsidRPr="003B1277">
        <w:rPr>
          <w:rFonts w:hint="cs"/>
          <w:rtl/>
        </w:rPr>
        <w:t xml:space="preserve">». </w:t>
      </w:r>
    </w:p>
    <w:p w:rsidR="00714616" w:rsidRPr="003B1277" w:rsidRDefault="00565B89" w:rsidP="00DA75E7">
      <w:pPr>
        <w:pStyle w:val="a5"/>
        <w:rPr>
          <w:rtl/>
        </w:rPr>
      </w:pPr>
      <w:r w:rsidRPr="003B1277">
        <w:rPr>
          <w:rFonts w:hint="cs"/>
          <w:rtl/>
        </w:rPr>
        <w:t>و در ارتباط با صدقه و احسان و رفع نیاز نیازمندان 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565B89" w:rsidRPr="003B1277" w:rsidRDefault="00A6083A" w:rsidP="00DA75E7">
      <w:pPr>
        <w:pStyle w:val="a5"/>
        <w:rPr>
          <w:rtl/>
        </w:rPr>
      </w:pPr>
      <w:r w:rsidRPr="003B1277">
        <w:rPr>
          <w:rFonts w:hint="cs"/>
          <w:rtl/>
        </w:rPr>
        <w:t>«هرکس مشکلی از مشکلات دنیایی مسلمانی را برطرف نماید، خداوندی یکی از مشکلات آخرتش را برطرف می‌نماید و هرکس نیاز نیازمندی را برآورده کند، خداوند نیازمندی دنیا و آخرت او را برآورده می‌نماید و هرکس عیب و گناه مسلمانی را پنهان دارد، خداوند عیب و گناه او را در دنیا و آخرت پنهان می‌نماید، تا زمانی که بنده خدایی در جهت یاری دیگران گام بردارند، خداوند نیز او را یاری خواهد نمود».</w:t>
      </w:r>
      <w:r w:rsidR="00925F83" w:rsidRPr="003B1277">
        <w:rPr>
          <w:vertAlign w:val="superscript"/>
          <w:rtl/>
        </w:rPr>
        <w:footnoteReference w:id="344"/>
      </w:r>
    </w:p>
    <w:p w:rsidR="005A32C5" w:rsidRDefault="005A32C5" w:rsidP="008970D3">
      <w:pPr>
        <w:pStyle w:val="a3"/>
        <w:rPr>
          <w:rtl/>
        </w:rPr>
      </w:pPr>
      <w:bookmarkStart w:id="1417" w:name="_Toc183502813"/>
      <w:bookmarkStart w:id="1418" w:name="_Toc183505984"/>
      <w:bookmarkStart w:id="1419" w:name="_Toc337943717"/>
      <w:bookmarkStart w:id="1420" w:name="_Toc420851718"/>
      <w:bookmarkStart w:id="1421" w:name="_Toc421621804"/>
      <w:r>
        <w:rPr>
          <w:rFonts w:hint="cs"/>
          <w:rtl/>
        </w:rPr>
        <w:t>7- عدم تبعیض</w:t>
      </w:r>
      <w:bookmarkEnd w:id="1417"/>
      <w:bookmarkEnd w:id="1418"/>
      <w:bookmarkEnd w:id="1419"/>
      <w:bookmarkEnd w:id="1420"/>
      <w:bookmarkEnd w:id="1421"/>
      <w:r>
        <w:rPr>
          <w:rFonts w:hint="cs"/>
          <w:rtl/>
        </w:rPr>
        <w:t xml:space="preserve"> </w:t>
      </w:r>
    </w:p>
    <w:p w:rsidR="00425F41" w:rsidRPr="003B1277" w:rsidRDefault="005A32C5" w:rsidP="00DA75E7">
      <w:pPr>
        <w:pStyle w:val="a5"/>
        <w:rPr>
          <w:rtl/>
        </w:rPr>
      </w:pPr>
      <w:r w:rsidRPr="003B1277">
        <w:rPr>
          <w:rFonts w:hint="cs"/>
          <w:rtl/>
        </w:rPr>
        <w:t xml:space="preserve">اسلام مسلمانان را توجیه نموده که در مورد تأمین مایحتاج </w:t>
      </w:r>
      <w:r w:rsidR="00C56D97" w:rsidRPr="003B1277">
        <w:rPr>
          <w:rFonts w:hint="cs"/>
          <w:rtl/>
        </w:rPr>
        <w:t>مربوط به خوراک، و مسکن و لباس در میان فرزندان، خدمتکاران و کارگران تبعیض قایل نشوند و هنگام کمک به نیازمندان بر آنان تکبر نورزند و فخر نفروشند؛ زیرا رسول خدا</w:t>
      </w:r>
      <w:r w:rsidR="00C56D97" w:rsidRPr="003B1277">
        <w:rPr>
          <w:rFonts w:cs="CTraditional Arabic" w:hint="cs"/>
          <w:rtl/>
        </w:rPr>
        <w:t>ص</w:t>
      </w:r>
      <w:r w:rsidR="00C56D97" w:rsidRPr="003B1277">
        <w:rPr>
          <w:rFonts w:hint="cs"/>
          <w:rtl/>
        </w:rPr>
        <w:t xml:space="preserve"> می‌فرمای</w:t>
      </w:r>
      <w:r w:rsidR="00E81888" w:rsidRPr="003B1277">
        <w:rPr>
          <w:rFonts w:hint="cs"/>
          <w:rtl/>
        </w:rPr>
        <w:t>د:</w:t>
      </w:r>
    </w:p>
    <w:p w:rsidR="00C56D97" w:rsidRPr="003B1277" w:rsidRDefault="00B24776" w:rsidP="00DA75E7">
      <w:pPr>
        <w:pStyle w:val="a5"/>
        <w:rPr>
          <w:rtl/>
        </w:rPr>
      </w:pPr>
      <w:r w:rsidRPr="003B1277">
        <w:rPr>
          <w:rFonts w:hint="cs"/>
          <w:rtl/>
        </w:rPr>
        <w:t>«آنان برادران شما هستند و خداوند</w:t>
      </w:r>
      <w:r w:rsidR="00457606" w:rsidRPr="003B1277">
        <w:rPr>
          <w:rFonts w:hint="cs"/>
          <w:rtl/>
        </w:rPr>
        <w:t xml:space="preserve"> آن‌ها </w:t>
      </w:r>
      <w:r w:rsidRPr="003B1277">
        <w:rPr>
          <w:rFonts w:hint="cs"/>
          <w:rtl/>
        </w:rPr>
        <w:t>را زیردست شما قرار داده. هرکس برادر مسلمانی را تحت رعایت و سرپرستی دارد از همان غذای خود به او بدهد و از همان لباس خود برای او تهیه کند و کار سخت و طاقت‌فرسا را به او نسپارد و اگر کار سختی را به او محول نمود او را کمک نماید».</w:t>
      </w:r>
      <w:r w:rsidRPr="003B1277">
        <w:rPr>
          <w:vertAlign w:val="superscript"/>
          <w:rtl/>
        </w:rPr>
        <w:footnoteReference w:id="345"/>
      </w:r>
    </w:p>
    <w:p w:rsidR="00EE37A5" w:rsidRDefault="00EE37A5" w:rsidP="008970D3">
      <w:pPr>
        <w:pStyle w:val="a3"/>
        <w:rPr>
          <w:rtl/>
        </w:rPr>
      </w:pPr>
      <w:bookmarkStart w:id="1422" w:name="_Toc183502814"/>
      <w:bookmarkStart w:id="1423" w:name="_Toc183505985"/>
      <w:bookmarkStart w:id="1424" w:name="_Toc337943718"/>
      <w:bookmarkStart w:id="1425" w:name="_Toc420851719"/>
      <w:bookmarkStart w:id="1426" w:name="_Toc421621805"/>
      <w:r>
        <w:rPr>
          <w:rFonts w:hint="cs"/>
          <w:rtl/>
        </w:rPr>
        <w:lastRenderedPageBreak/>
        <w:t>8- شکر نعمت و تواضع</w:t>
      </w:r>
      <w:bookmarkEnd w:id="1422"/>
      <w:bookmarkEnd w:id="1423"/>
      <w:bookmarkEnd w:id="1424"/>
      <w:bookmarkEnd w:id="1425"/>
      <w:bookmarkEnd w:id="1426"/>
    </w:p>
    <w:p w:rsidR="00425F41" w:rsidRPr="003B1277" w:rsidRDefault="00E350BC" w:rsidP="00DA75E7">
      <w:pPr>
        <w:pStyle w:val="a5"/>
        <w:rPr>
          <w:rtl/>
        </w:rPr>
      </w:pPr>
      <w:r w:rsidRPr="003B1277">
        <w:rPr>
          <w:rFonts w:hint="cs"/>
          <w:rtl/>
        </w:rPr>
        <w:t>این دو خصلت، از مال و ثروت محافظت می‌نمایند؛ زیرا انسانی که نعمت‌های خداوند را سپاسگزاری می‌نماید و</w:t>
      </w:r>
      <w:r w:rsidR="00457606" w:rsidRPr="003B1277">
        <w:rPr>
          <w:rFonts w:hint="cs"/>
          <w:rtl/>
        </w:rPr>
        <w:t xml:space="preserve"> آن‌ها </w:t>
      </w:r>
      <w:r w:rsidRPr="003B1277">
        <w:rPr>
          <w:rFonts w:hint="cs"/>
          <w:rtl/>
        </w:rPr>
        <w:t>را در جهت خیر و منفعت خود، خانواده و جامعه مورد استفاده قرار می‌دهد، سبب ماندگاری، ازدیاد و برکت ثروتش می‌شود؛ زیرا خداوند متعال می‌فرمای</w:t>
      </w:r>
      <w:r w:rsidR="00E81888" w:rsidRPr="003B1277">
        <w:rPr>
          <w:rFonts w:hint="cs"/>
          <w:rtl/>
        </w:rPr>
        <w:t>د:</w:t>
      </w:r>
    </w:p>
    <w:p w:rsidR="00C66804" w:rsidRPr="00A70548" w:rsidRDefault="00DA75E7" w:rsidP="00A70548">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لَئِن شَكَرۡتُمۡ لَأَزِيدَنَّكُمۡۖ وَلَئِن كَفَرۡتُمۡ إِنَّ عَذَابِي لَشَدِيدٞ ٧</w:t>
      </w:r>
      <w:r>
        <w:rPr>
          <w:rFonts w:ascii="Traditional Arabic" w:hAnsi="Traditional Arabic"/>
          <w:sz w:val="28"/>
          <w:szCs w:val="28"/>
          <w:rtl/>
          <w:lang w:bidi="fa-IR"/>
        </w:rPr>
        <w:t>﴾</w:t>
      </w:r>
      <w:r w:rsidRPr="003B1277">
        <w:rPr>
          <w:rStyle w:val="Char5"/>
          <w:rFonts w:hint="cs"/>
          <w:rtl/>
        </w:rPr>
        <w:t xml:space="preserve"> </w:t>
      </w:r>
      <w:r w:rsidRPr="00DA75E7">
        <w:rPr>
          <w:rStyle w:val="Char6"/>
          <w:rtl/>
        </w:rPr>
        <w:t>[</w:t>
      </w:r>
      <w:r w:rsidRPr="00DA75E7">
        <w:rPr>
          <w:rStyle w:val="Char6"/>
          <w:rFonts w:hint="cs"/>
          <w:rtl/>
        </w:rPr>
        <w:t>ابراهیم: 7</w:t>
      </w:r>
      <w:r w:rsidRPr="00DA75E7">
        <w:rPr>
          <w:rStyle w:val="Char6"/>
          <w:rtl/>
        </w:rPr>
        <w:t>]</w:t>
      </w:r>
      <w:r w:rsidRPr="003B1277">
        <w:rPr>
          <w:rStyle w:val="Char5"/>
          <w:rtl/>
        </w:rPr>
        <w:t>.</w:t>
      </w:r>
    </w:p>
    <w:p w:rsidR="00642DE7" w:rsidRPr="003B1277" w:rsidRDefault="00642DE7" w:rsidP="00DA75E7">
      <w:pPr>
        <w:pStyle w:val="a5"/>
        <w:rPr>
          <w:rtl/>
        </w:rPr>
      </w:pPr>
      <w:r w:rsidRPr="003B1277">
        <w:rPr>
          <w:rFonts w:hint="cs"/>
          <w:rtl/>
        </w:rPr>
        <w:t>«</w:t>
      </w:r>
      <w:r w:rsidR="0003610E" w:rsidRPr="003B1277">
        <w:rPr>
          <w:rFonts w:hint="cs"/>
          <w:rtl/>
        </w:rPr>
        <w:t>اگر (با به کارگیری نعمت‌ها در مسیر صحیح) سپاسگزاری کنید (نعمت‌های خود را) قطعاً برایتان افزایش می‌دهیم و اگر راه کفر و ناسپاسی را در پیش بگیرید، عذاب من بسیار سخت خواهد بود</w:t>
      </w:r>
      <w:r w:rsidRPr="003B1277">
        <w:rPr>
          <w:rFonts w:hint="cs"/>
          <w:rtl/>
        </w:rPr>
        <w:t xml:space="preserve">». </w:t>
      </w:r>
    </w:p>
    <w:p w:rsidR="00E350BC" w:rsidRPr="003B1277" w:rsidRDefault="0003610E" w:rsidP="00DA75E7">
      <w:pPr>
        <w:pStyle w:val="a5"/>
        <w:rPr>
          <w:rtl/>
        </w:rPr>
      </w:pPr>
      <w:r w:rsidRPr="003B1277">
        <w:rPr>
          <w:rFonts w:hint="cs"/>
          <w:rtl/>
        </w:rPr>
        <w:t>هرکس در مقابل خداوند فروتن و فرمانبردار باشد، خداوند او را سربلند و گرامی می‌گرداند و هرکس به مردم احترام بگذارد و در برابر آنان متواضع باشد، مردم نیز به او احترام می‌گذارند و برایش دست به دعا برمی‌دارند؛ زیرا رسول خدا</w:t>
      </w:r>
      <w:r w:rsidRPr="003B1277">
        <w:rPr>
          <w:rFonts w:cs="CTraditional Arabic" w:hint="cs"/>
          <w:rtl/>
        </w:rPr>
        <w:t>ص</w:t>
      </w:r>
      <w:r w:rsidRPr="003B1277">
        <w:rPr>
          <w:rFonts w:hint="cs"/>
          <w:rtl/>
        </w:rPr>
        <w:t xml:space="preserve"> فرموده‌اند ک</w:t>
      </w:r>
      <w:r w:rsidR="00B251AF" w:rsidRPr="003B1277">
        <w:rPr>
          <w:rFonts w:hint="cs"/>
          <w:rtl/>
        </w:rPr>
        <w:t>ه:</w:t>
      </w:r>
    </w:p>
    <w:p w:rsidR="0003610E" w:rsidRPr="003B1277" w:rsidRDefault="004F1E26" w:rsidP="00DA75E7">
      <w:pPr>
        <w:pStyle w:val="a5"/>
        <w:rPr>
          <w:rtl/>
        </w:rPr>
      </w:pPr>
      <w:r w:rsidRPr="003B1277">
        <w:rPr>
          <w:rFonts w:hint="cs"/>
          <w:rtl/>
        </w:rPr>
        <w:t>«هیچ‌گاه صدقه و احسان از دارایی انسان نمی‌کاهد و به دنبال عفو و گذشت، عزت و سربلندی نصیب انسان می‌شود و هرکس که در برابر خداوند متواضع و فرمانبردار باشد، به راستی خداوند او را سربلند و گرامی خواهد داشت».</w:t>
      </w:r>
      <w:r w:rsidR="00497D37" w:rsidRPr="003B1277">
        <w:rPr>
          <w:vertAlign w:val="superscript"/>
          <w:rtl/>
        </w:rPr>
        <w:footnoteReference w:id="346"/>
      </w:r>
    </w:p>
    <w:p w:rsidR="00642DE7" w:rsidRPr="003B1277" w:rsidRDefault="00A11AD7" w:rsidP="00313C88">
      <w:pPr>
        <w:pStyle w:val="a5"/>
        <w:rPr>
          <w:rtl/>
        </w:rPr>
      </w:pPr>
      <w:r w:rsidRPr="003B1277">
        <w:rPr>
          <w:rFonts w:hint="cs"/>
          <w:rtl/>
        </w:rPr>
        <w:t>ابوذر غفاری</w:t>
      </w:r>
      <w:r w:rsidR="00313C88">
        <w:rPr>
          <w:rFonts w:cs="CTraditional Arabic" w:hint="cs"/>
          <w:rtl/>
        </w:rPr>
        <w:t>س</w:t>
      </w:r>
      <w:r w:rsidRPr="003B1277">
        <w:rPr>
          <w:rFonts w:hint="cs"/>
          <w:rtl/>
        </w:rPr>
        <w:t xml:space="preserve"> می‌فرمای</w:t>
      </w:r>
      <w:r w:rsidR="00E81888" w:rsidRPr="003B1277">
        <w:rPr>
          <w:rFonts w:hint="cs"/>
          <w:rtl/>
        </w:rPr>
        <w:t>د:</w:t>
      </w:r>
      <w:r w:rsidRPr="003B1277">
        <w:rPr>
          <w:rFonts w:hint="cs"/>
          <w:rtl/>
        </w:rPr>
        <w:t xml:space="preserve"> رسول خدا</w:t>
      </w:r>
      <w:r w:rsidRPr="003B1277">
        <w:rPr>
          <w:rFonts w:cs="CTraditional Arabic" w:hint="cs"/>
          <w:rtl/>
        </w:rPr>
        <w:t>ص</w:t>
      </w:r>
      <w:r w:rsidRPr="003B1277">
        <w:rPr>
          <w:rFonts w:hint="cs"/>
          <w:rtl/>
        </w:rPr>
        <w:t xml:space="preserve"> مرا به خصلت‌های ارزشمند سفارش فرمود، به من توصیه فرمود ک</w:t>
      </w:r>
      <w:r w:rsidR="00B251AF" w:rsidRPr="003B1277">
        <w:rPr>
          <w:rFonts w:hint="cs"/>
          <w:rtl/>
        </w:rPr>
        <w:t>ه:</w:t>
      </w:r>
      <w:r w:rsidRPr="003B1277">
        <w:rPr>
          <w:rFonts w:hint="cs"/>
          <w:rtl/>
        </w:rPr>
        <w:t xml:space="preserve"> «به بالاتر از خود نگاه نکنم و پایین‌تر از خویش را بنگرم و به من فرمود که مستمندان را دوست بدارم و با آنان معاشرت داشته باشم و با خویشاوندانم ـ اگرچه</w:t>
      </w:r>
      <w:r w:rsidR="00457606" w:rsidRPr="003B1277">
        <w:rPr>
          <w:rFonts w:hint="cs"/>
          <w:rtl/>
        </w:rPr>
        <w:t xml:space="preserve"> آن‌ها </w:t>
      </w:r>
      <w:r w:rsidRPr="003B1277">
        <w:rPr>
          <w:rFonts w:hint="cs"/>
          <w:rtl/>
        </w:rPr>
        <w:t>به من پشت کنند ـ رفت و آمد نمایم».</w:t>
      </w:r>
      <w:r w:rsidRPr="003B1277">
        <w:rPr>
          <w:vertAlign w:val="superscript"/>
          <w:rtl/>
        </w:rPr>
        <w:footnoteReference w:id="347"/>
      </w:r>
    </w:p>
    <w:p w:rsidR="00A7264D" w:rsidRDefault="00A7264D" w:rsidP="008970D3">
      <w:pPr>
        <w:pStyle w:val="a2"/>
        <w:rPr>
          <w:rtl/>
        </w:rPr>
      </w:pPr>
      <w:bookmarkStart w:id="1427" w:name="_Toc183502815"/>
      <w:bookmarkStart w:id="1428" w:name="_Toc183505986"/>
      <w:bookmarkStart w:id="1429" w:name="_Toc337943719"/>
      <w:bookmarkStart w:id="1430" w:name="_Toc420851720"/>
      <w:bookmarkStart w:id="1431" w:name="_Toc421621806"/>
      <w:r>
        <w:rPr>
          <w:rFonts w:hint="cs"/>
          <w:rtl/>
        </w:rPr>
        <w:t>6- روابط با غیرمسلمانان</w:t>
      </w:r>
      <w:bookmarkEnd w:id="1427"/>
      <w:bookmarkEnd w:id="1428"/>
      <w:bookmarkEnd w:id="1429"/>
      <w:bookmarkEnd w:id="1430"/>
      <w:bookmarkEnd w:id="1431"/>
    </w:p>
    <w:p w:rsidR="00642DE7" w:rsidRPr="003B1277" w:rsidRDefault="009F6982" w:rsidP="00DA75E7">
      <w:pPr>
        <w:pStyle w:val="a5"/>
        <w:rPr>
          <w:rtl/>
        </w:rPr>
      </w:pPr>
      <w:r w:rsidRPr="003B1277">
        <w:rPr>
          <w:rFonts w:hint="cs"/>
          <w:rtl/>
        </w:rPr>
        <w:t xml:space="preserve">زن و مرد مسلمان چراغ پرفروغی هستند که در هر شرایطی روشنی‌بخش راه دیگران هستند و صادقانه مردم را به سوی دین خداوند فرا می‌خوانند و الگوهای ارزشمندی برای هم‌کیشان خود و پیروان دیگر ادیان می‌باشند و سرچشمه‌های خیر و نیکی هستند و از اعماق درون و در عمل به دیگران احترام می‌گذارند و خیرخواه آنان </w:t>
      </w:r>
      <w:r w:rsidRPr="003B1277">
        <w:rPr>
          <w:rFonts w:hint="cs"/>
          <w:rtl/>
        </w:rPr>
        <w:lastRenderedPageBreak/>
        <w:t>می‌باشند و دوست‌شان می‌دارند و در پی آن هستند که براساس حق، دادگری، نیکوکاری و خیرخواهی با</w:t>
      </w:r>
      <w:r w:rsidR="00457606" w:rsidRPr="003B1277">
        <w:rPr>
          <w:rFonts w:hint="cs"/>
          <w:rtl/>
        </w:rPr>
        <w:t xml:space="preserve"> آن‌ها </w:t>
      </w:r>
      <w:r w:rsidRPr="003B1277">
        <w:rPr>
          <w:rFonts w:hint="cs"/>
          <w:rtl/>
        </w:rPr>
        <w:t>زندگی کنند.</w:t>
      </w:r>
    </w:p>
    <w:p w:rsidR="009F6982" w:rsidRPr="003B1277" w:rsidRDefault="009F6982" w:rsidP="00DA75E7">
      <w:pPr>
        <w:pStyle w:val="a5"/>
        <w:rPr>
          <w:rtl/>
        </w:rPr>
      </w:pPr>
      <w:r w:rsidRPr="003B1277">
        <w:rPr>
          <w:rFonts w:hint="cs"/>
          <w:rtl/>
        </w:rPr>
        <w:t>انسان‌های مسلمان با آفریده‌های خداوند از سر ستیز برنمی‌آیند؛ زیرا می‌دانند که خداوند خیر و شر، زیبا، زشت، ایمان، کفر، نیکی و بدی را در راستای هماهنگی برای تحقق تکامل بشری آفریده است. و وجود تفاوت‌های میان مردم را از آن‌جا که تبلور و خواست حکمت و مشیت خداوند است، به او محل می‌نماید. خداوند متعال در این‌باره می‌فرمای</w:t>
      </w:r>
      <w:r w:rsidR="00E81888" w:rsidRPr="003B1277">
        <w:rPr>
          <w:rFonts w:hint="cs"/>
          <w:rtl/>
        </w:rPr>
        <w:t>د:</w:t>
      </w:r>
    </w:p>
    <w:p w:rsidR="00C66804" w:rsidRPr="00A70548" w:rsidRDefault="00DA75E7" w:rsidP="007163CA">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 xml:space="preserve">وَلَوۡ شَآءَ رَبُّكَ لَأٓمَنَ مَن فِي </w:t>
      </w:r>
      <w:r>
        <w:rPr>
          <w:rFonts w:ascii="KFGQPC Uthmanic Script HAFS" w:hAnsi="KFGQPC Uthmanic Script HAFS" w:cs="KFGQPC Uthmanic Script HAFS" w:hint="cs"/>
          <w:sz w:val="28"/>
          <w:szCs w:val="28"/>
          <w:rtl/>
          <w:lang w:bidi="fa-IR"/>
        </w:rPr>
        <w:t>ٱلۡأَرۡضِ</w:t>
      </w:r>
      <w:r>
        <w:rPr>
          <w:rFonts w:ascii="KFGQPC Uthmanic Script HAFS" w:hAnsi="KFGQPC Uthmanic Script HAFS" w:cs="KFGQPC Uthmanic Script HAFS"/>
          <w:sz w:val="28"/>
          <w:szCs w:val="28"/>
          <w:rtl/>
          <w:lang w:bidi="fa-IR"/>
        </w:rPr>
        <w:t xml:space="preserve"> كُلُّهُمۡ جَمِيعًاۚ أَفَأَنتَ تُكۡرِهُ </w:t>
      </w:r>
      <w:r>
        <w:rPr>
          <w:rFonts w:ascii="KFGQPC Uthmanic Script HAFS" w:hAnsi="KFGQPC Uthmanic Script HAFS" w:cs="KFGQPC Uthmanic Script HAFS" w:hint="cs"/>
          <w:sz w:val="28"/>
          <w:szCs w:val="28"/>
          <w:rtl/>
          <w:lang w:bidi="fa-IR"/>
        </w:rPr>
        <w:t>ٱلنَّاسَ</w:t>
      </w:r>
      <w:r>
        <w:rPr>
          <w:rFonts w:ascii="KFGQPC Uthmanic Script HAFS" w:hAnsi="KFGQPC Uthmanic Script HAFS" w:cs="KFGQPC Uthmanic Script HAFS"/>
          <w:sz w:val="28"/>
          <w:szCs w:val="28"/>
          <w:rtl/>
          <w:lang w:bidi="fa-IR"/>
        </w:rPr>
        <w:t xml:space="preserve"> حَتَّىٰ يَكُونُواْ مُؤۡمِنِينَ ٩٩ وَمَا كَانَ لِنَفۡسٍ أَن تُؤۡمِنَ إِلَّا بِإِذۡنِ </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وَيَجۡعَلُ </w:t>
      </w:r>
      <w:r>
        <w:rPr>
          <w:rFonts w:ascii="KFGQPC Uthmanic Script HAFS" w:hAnsi="KFGQPC Uthmanic Script HAFS" w:cs="KFGQPC Uthmanic Script HAFS" w:hint="cs"/>
          <w:sz w:val="28"/>
          <w:szCs w:val="28"/>
          <w:rtl/>
          <w:lang w:bidi="fa-IR"/>
        </w:rPr>
        <w:t>ٱلرِّجۡسَ</w:t>
      </w:r>
      <w:r>
        <w:rPr>
          <w:rFonts w:ascii="KFGQPC Uthmanic Script HAFS" w:hAnsi="KFGQPC Uthmanic Script HAFS" w:cs="KFGQPC Uthmanic Script HAFS"/>
          <w:sz w:val="28"/>
          <w:szCs w:val="28"/>
          <w:rtl/>
          <w:lang w:bidi="fa-IR"/>
        </w:rPr>
        <w:t xml:space="preserve"> عَلَى </w:t>
      </w:r>
      <w:r>
        <w:rPr>
          <w:rFonts w:ascii="KFGQPC Uthmanic Script HAFS" w:hAnsi="KFGQPC Uthmanic Script HAFS" w:cs="KFGQPC Uthmanic Script HAFS" w:hint="cs"/>
          <w:sz w:val="28"/>
          <w:szCs w:val="28"/>
          <w:rtl/>
          <w:lang w:bidi="fa-IR"/>
        </w:rPr>
        <w:t>ٱلَّذِينَ</w:t>
      </w:r>
      <w:r>
        <w:rPr>
          <w:rFonts w:ascii="KFGQPC Uthmanic Script HAFS" w:hAnsi="KFGQPC Uthmanic Script HAFS" w:cs="KFGQPC Uthmanic Script HAFS"/>
          <w:sz w:val="28"/>
          <w:szCs w:val="28"/>
          <w:rtl/>
          <w:lang w:bidi="fa-IR"/>
        </w:rPr>
        <w:t xml:space="preserve"> لَا يَعۡقِلُونَ ١٠٠</w:t>
      </w:r>
      <w:r>
        <w:rPr>
          <w:rFonts w:ascii="Traditional Arabic" w:hAnsi="Traditional Arabic"/>
          <w:sz w:val="28"/>
          <w:szCs w:val="28"/>
          <w:rtl/>
          <w:lang w:bidi="fa-IR"/>
        </w:rPr>
        <w:t>﴾</w:t>
      </w:r>
      <w:r w:rsidRPr="003B1277">
        <w:rPr>
          <w:rStyle w:val="Char5"/>
          <w:rFonts w:hint="cs"/>
          <w:rtl/>
        </w:rPr>
        <w:t xml:space="preserve"> </w:t>
      </w:r>
      <w:r w:rsidRPr="00DA75E7">
        <w:rPr>
          <w:rStyle w:val="Char6"/>
          <w:rtl/>
        </w:rPr>
        <w:t>[</w:t>
      </w:r>
      <w:r w:rsidRPr="00DA75E7">
        <w:rPr>
          <w:rStyle w:val="Char6"/>
          <w:rFonts w:hint="cs"/>
          <w:rtl/>
        </w:rPr>
        <w:t>یونس: 99</w:t>
      </w:r>
      <w:r w:rsidRPr="00DA75E7">
        <w:rPr>
          <w:rStyle w:val="Char6"/>
          <w:rtl/>
        </w:rPr>
        <w:t>]</w:t>
      </w:r>
      <w:r w:rsidRPr="003B1277">
        <w:rPr>
          <w:rStyle w:val="Char5"/>
          <w:rtl/>
        </w:rPr>
        <w:t>.</w:t>
      </w:r>
    </w:p>
    <w:p w:rsidR="008B317C" w:rsidRPr="003B1277" w:rsidRDefault="008B317C" w:rsidP="00DA75E7">
      <w:pPr>
        <w:pStyle w:val="a5"/>
        <w:rPr>
          <w:rtl/>
        </w:rPr>
      </w:pPr>
      <w:r w:rsidRPr="003B1277">
        <w:rPr>
          <w:rFonts w:hint="cs"/>
          <w:rtl/>
        </w:rPr>
        <w:t>«و اگر پروردگار تو می‌خواست هرکس در زمین است همه</w:t>
      </w:r>
      <w:r w:rsidR="00457606" w:rsidRPr="003B1277">
        <w:rPr>
          <w:rFonts w:hint="cs"/>
          <w:rtl/>
        </w:rPr>
        <w:t xml:space="preserve"> آن‌ها </w:t>
      </w:r>
      <w:r w:rsidRPr="003B1277">
        <w:rPr>
          <w:rFonts w:hint="cs"/>
          <w:rtl/>
        </w:rPr>
        <w:t xml:space="preserve">ایمان می‌آوردند پس آیا تو مردم را ناگزیر می‌نمایی </w:t>
      </w:r>
      <w:r w:rsidR="003661DC" w:rsidRPr="003B1277">
        <w:rPr>
          <w:rtl/>
        </w:rPr>
        <w:t>ک</w:t>
      </w:r>
      <w:r w:rsidR="007E5499" w:rsidRPr="003B1277">
        <w:rPr>
          <w:rtl/>
        </w:rPr>
        <w:t>ه ا</w:t>
      </w:r>
      <w:r w:rsidR="009F4C69" w:rsidRPr="003B1277">
        <w:rPr>
          <w:rtl/>
        </w:rPr>
        <w:t>ی</w:t>
      </w:r>
      <w:r w:rsidR="007E5499" w:rsidRPr="003B1277">
        <w:rPr>
          <w:rtl/>
        </w:rPr>
        <w:t>مان ب</w:t>
      </w:r>
      <w:r w:rsidR="009F4C69" w:rsidRPr="003B1277">
        <w:rPr>
          <w:rtl/>
        </w:rPr>
        <w:t>ی</w:t>
      </w:r>
      <w:r w:rsidR="007E5499" w:rsidRPr="003B1277">
        <w:rPr>
          <w:rtl/>
        </w:rPr>
        <w:t>اورند</w:t>
      </w:r>
      <w:r w:rsidRPr="003B1277">
        <w:rPr>
          <w:rFonts w:hint="cs"/>
          <w:rtl/>
        </w:rPr>
        <w:t xml:space="preserve">؟ هیچ‌کس جز با اجازه خداوند ایمان نمی‌آورد و خداوند بر کسانی که نمی‌اندیشند، پلیدی (و بدبختی را) قرار داده است». </w:t>
      </w:r>
    </w:p>
    <w:p w:rsidR="00642DE7" w:rsidRPr="003B1277" w:rsidRDefault="005325F8" w:rsidP="00DA75E7">
      <w:pPr>
        <w:pStyle w:val="a5"/>
        <w:rPr>
          <w:rtl/>
        </w:rPr>
      </w:pPr>
      <w:r w:rsidRPr="003B1277">
        <w:rPr>
          <w:rFonts w:hint="cs"/>
          <w:rtl/>
        </w:rPr>
        <w:t>این آیه آبی سرد را بر روی آتش تعصب و کینه‌ورزی می‌پاشد و نهال ایمان به اراده و خواست مطلق خداوند و سپردن همه امور به او را در دل انسان بر زمین می‌نشاند و ثمر آن نهال ایمان، سماحت، بردباری و پرهیز از اعتراض به اندیشه‌ها و آرمان‌ها، احزاب، مذاهب، معرفت‌ها و برداشت‌های گوناگون و ادیان مختلف است.</w:t>
      </w:r>
    </w:p>
    <w:p w:rsidR="0034474B" w:rsidRPr="003B1277" w:rsidRDefault="005325F8" w:rsidP="00DA75E7">
      <w:pPr>
        <w:pStyle w:val="a5"/>
        <w:rPr>
          <w:rtl/>
        </w:rPr>
      </w:pPr>
      <w:r w:rsidRPr="003B1277">
        <w:rPr>
          <w:rFonts w:hint="cs"/>
          <w:rtl/>
        </w:rPr>
        <w:t xml:space="preserve">هرگاه سماحت و تحمل‌پذیری بر قلوب و اندیشه‌ها مسلط شود، حاصل آن همکاری و دوستی متقابل و مهربانی میان همه مردم مسلمان و غیرمسلمان خواهد </w:t>
      </w:r>
      <w:r w:rsidR="0034474B" w:rsidRPr="003B1277">
        <w:rPr>
          <w:rFonts w:hint="cs"/>
          <w:rtl/>
        </w:rPr>
        <w:t>بود. گاهی ممکن است مسلمانی با غیرمسلمانی همسایه یا همکار باشد، در این‌جا این سئوال پیش می‌آید ک</w:t>
      </w:r>
      <w:r w:rsidR="00B251AF" w:rsidRPr="003B1277">
        <w:rPr>
          <w:rFonts w:hint="cs"/>
          <w:rtl/>
        </w:rPr>
        <w:t>ه:</w:t>
      </w:r>
      <w:r w:rsidR="0034474B" w:rsidRPr="003B1277">
        <w:rPr>
          <w:rFonts w:hint="cs"/>
          <w:rtl/>
        </w:rPr>
        <w:t xml:space="preserve"> چگونه روابط خود را با او تنظیم نماید؟</w:t>
      </w:r>
    </w:p>
    <w:p w:rsidR="0034474B" w:rsidRPr="003B1277" w:rsidRDefault="002F27C7" w:rsidP="00DA75E7">
      <w:pPr>
        <w:pStyle w:val="a5"/>
        <w:rPr>
          <w:rtl/>
        </w:rPr>
      </w:pPr>
      <w:r w:rsidRPr="003B1277">
        <w:rPr>
          <w:rFonts w:hint="cs"/>
          <w:rtl/>
        </w:rPr>
        <w:t>قرآن کریم چهارچوب و چگونگی روابط با غیرمسلمانان را مشخص فرموده و به زندگی مسالمت‌آمیز دینی اکتفاء ننموده، بلکه گامی بلندتر را برداشته و آن را به مرتبه زندگی و روابط همراه با محبت و تفاهم اوج بخشیده است و این نشانه منزلت والای اسلام و اندیشه فرادینی و فراملی آن است. خداوند متعال در مقام بیان تفاوت میان مسلمانان و دشمنان</w:t>
      </w:r>
      <w:r w:rsidR="00457606" w:rsidRPr="003B1277">
        <w:rPr>
          <w:rFonts w:hint="cs"/>
          <w:rtl/>
        </w:rPr>
        <w:t xml:space="preserve"> آن‌ها </w:t>
      </w:r>
      <w:r w:rsidRPr="003B1277">
        <w:rPr>
          <w:rFonts w:hint="cs"/>
          <w:rtl/>
        </w:rPr>
        <w:t>می‌فرمای</w:t>
      </w:r>
      <w:r w:rsidR="00E81888" w:rsidRPr="003B1277">
        <w:rPr>
          <w:rFonts w:hint="cs"/>
          <w:rtl/>
        </w:rPr>
        <w:t>د:</w:t>
      </w:r>
    </w:p>
    <w:p w:rsidR="00C66804" w:rsidRPr="007163CA" w:rsidRDefault="00DA75E7" w:rsidP="007163CA">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lastRenderedPageBreak/>
        <w:t>﴿</w:t>
      </w:r>
      <w:r>
        <w:rPr>
          <w:rFonts w:ascii="KFGQPC Uthmanic Script HAFS" w:hAnsi="KFGQPC Uthmanic Script HAFS" w:cs="KFGQPC Uthmanic Script HAFS"/>
          <w:sz w:val="28"/>
          <w:szCs w:val="28"/>
          <w:rtl/>
          <w:lang w:bidi="fa-IR"/>
        </w:rPr>
        <w:t xml:space="preserve">لَّا يَنۡهَىٰكُمُ </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عَنِ </w:t>
      </w:r>
      <w:r>
        <w:rPr>
          <w:rFonts w:ascii="KFGQPC Uthmanic Script HAFS" w:hAnsi="KFGQPC Uthmanic Script HAFS" w:cs="KFGQPC Uthmanic Script HAFS" w:hint="cs"/>
          <w:sz w:val="28"/>
          <w:szCs w:val="28"/>
          <w:rtl/>
          <w:lang w:bidi="fa-IR"/>
        </w:rPr>
        <w:t>ٱلَّذِينَ</w:t>
      </w:r>
      <w:r>
        <w:rPr>
          <w:rFonts w:ascii="KFGQPC Uthmanic Script HAFS" w:hAnsi="KFGQPC Uthmanic Script HAFS" w:cs="KFGQPC Uthmanic Script HAFS"/>
          <w:sz w:val="28"/>
          <w:szCs w:val="28"/>
          <w:rtl/>
          <w:lang w:bidi="fa-IR"/>
        </w:rPr>
        <w:t xml:space="preserve"> لَمۡ يُقَٰتِلُوكُمۡ فِي </w:t>
      </w:r>
      <w:r>
        <w:rPr>
          <w:rFonts w:ascii="KFGQPC Uthmanic Script HAFS" w:hAnsi="KFGQPC Uthmanic Script HAFS" w:cs="KFGQPC Uthmanic Script HAFS" w:hint="cs"/>
          <w:sz w:val="28"/>
          <w:szCs w:val="28"/>
          <w:rtl/>
          <w:lang w:bidi="fa-IR"/>
        </w:rPr>
        <w:t>ٱلدِّينِ</w:t>
      </w:r>
      <w:r>
        <w:rPr>
          <w:rFonts w:ascii="KFGQPC Uthmanic Script HAFS" w:hAnsi="KFGQPC Uthmanic Script HAFS" w:cs="KFGQPC Uthmanic Script HAFS"/>
          <w:sz w:val="28"/>
          <w:szCs w:val="28"/>
          <w:rtl/>
          <w:lang w:bidi="fa-IR"/>
        </w:rPr>
        <w:t xml:space="preserve"> وَلَمۡ يُخۡرِجُوكُم مِّن دِيَٰرِكُمۡ أَن تَبَرُّوهُمۡ وَتُقۡسِطُوٓاْ إِلَيۡهِمۡۚ إِنَّ </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يُحِبُّ </w:t>
      </w:r>
      <w:r>
        <w:rPr>
          <w:rFonts w:ascii="KFGQPC Uthmanic Script HAFS" w:hAnsi="KFGQPC Uthmanic Script HAFS" w:cs="KFGQPC Uthmanic Script HAFS" w:hint="cs"/>
          <w:sz w:val="28"/>
          <w:szCs w:val="28"/>
          <w:rtl/>
          <w:lang w:bidi="fa-IR"/>
        </w:rPr>
        <w:t>ٱلۡمُقۡسِطِينَ</w:t>
      </w:r>
      <w:r>
        <w:rPr>
          <w:rFonts w:ascii="KFGQPC Uthmanic Script HAFS" w:hAnsi="KFGQPC Uthmanic Script HAFS" w:cs="KFGQPC Uthmanic Script HAFS"/>
          <w:sz w:val="28"/>
          <w:szCs w:val="28"/>
          <w:rtl/>
          <w:lang w:bidi="fa-IR"/>
        </w:rPr>
        <w:t xml:space="preserve"> ٨ إِنَّمَا يَنۡهَىٰكُمُ </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عَنِ </w:t>
      </w:r>
      <w:r>
        <w:rPr>
          <w:rFonts w:ascii="KFGQPC Uthmanic Script HAFS" w:hAnsi="KFGQPC Uthmanic Script HAFS" w:cs="KFGQPC Uthmanic Script HAFS" w:hint="cs"/>
          <w:sz w:val="28"/>
          <w:szCs w:val="28"/>
          <w:rtl/>
          <w:lang w:bidi="fa-IR"/>
        </w:rPr>
        <w:t>ٱلَّذِينَ</w:t>
      </w:r>
      <w:r>
        <w:rPr>
          <w:rFonts w:ascii="KFGQPC Uthmanic Script HAFS" w:hAnsi="KFGQPC Uthmanic Script HAFS" w:cs="KFGQPC Uthmanic Script HAFS"/>
          <w:sz w:val="28"/>
          <w:szCs w:val="28"/>
          <w:rtl/>
          <w:lang w:bidi="fa-IR"/>
        </w:rPr>
        <w:t xml:space="preserve"> قَٰتَلُوكُمۡ فِي </w:t>
      </w:r>
      <w:r>
        <w:rPr>
          <w:rFonts w:ascii="KFGQPC Uthmanic Script HAFS" w:hAnsi="KFGQPC Uthmanic Script HAFS" w:cs="KFGQPC Uthmanic Script HAFS" w:hint="cs"/>
          <w:sz w:val="28"/>
          <w:szCs w:val="28"/>
          <w:rtl/>
          <w:lang w:bidi="fa-IR"/>
        </w:rPr>
        <w:t>ٱلدِّينِ</w:t>
      </w:r>
      <w:r>
        <w:rPr>
          <w:rFonts w:ascii="KFGQPC Uthmanic Script HAFS" w:hAnsi="KFGQPC Uthmanic Script HAFS" w:cs="KFGQPC Uthmanic Script HAFS"/>
          <w:sz w:val="28"/>
          <w:szCs w:val="28"/>
          <w:rtl/>
          <w:lang w:bidi="fa-IR"/>
        </w:rPr>
        <w:t xml:space="preserve"> وَأَخۡرَجُوكُم مِّن دِيَٰرِكُمۡ وَظَٰهَرُواْ عَلَىٰٓ إِخۡرَاجِكُمۡ أَن تَوَلَّوۡهُمۡۚ وَمَن يَتَوَلَّهُمۡ فَأُوْلَٰٓئِكَ هُمُ </w:t>
      </w:r>
      <w:r>
        <w:rPr>
          <w:rFonts w:ascii="KFGQPC Uthmanic Script HAFS" w:hAnsi="KFGQPC Uthmanic Script HAFS" w:cs="KFGQPC Uthmanic Script HAFS" w:hint="cs"/>
          <w:sz w:val="28"/>
          <w:szCs w:val="28"/>
          <w:rtl/>
          <w:lang w:bidi="fa-IR"/>
        </w:rPr>
        <w:t>ٱلظَّٰلِمُونَ</w:t>
      </w:r>
      <w:r>
        <w:rPr>
          <w:rFonts w:ascii="KFGQPC Uthmanic Script HAFS" w:hAnsi="KFGQPC Uthmanic Script HAFS" w:cs="KFGQPC Uthmanic Script HAFS"/>
          <w:sz w:val="28"/>
          <w:szCs w:val="28"/>
          <w:rtl/>
          <w:lang w:bidi="fa-IR"/>
        </w:rPr>
        <w:t xml:space="preserve"> ٩</w:t>
      </w:r>
      <w:r>
        <w:rPr>
          <w:rFonts w:ascii="Traditional Arabic" w:hAnsi="Traditional Arabic"/>
          <w:sz w:val="28"/>
          <w:szCs w:val="28"/>
          <w:rtl/>
          <w:lang w:bidi="fa-IR"/>
        </w:rPr>
        <w:t>﴾</w:t>
      </w:r>
      <w:r w:rsidRPr="003B1277">
        <w:rPr>
          <w:rStyle w:val="Char5"/>
          <w:rFonts w:hint="cs"/>
          <w:rtl/>
        </w:rPr>
        <w:t xml:space="preserve"> </w:t>
      </w:r>
      <w:r w:rsidRPr="00DA75E7">
        <w:rPr>
          <w:rStyle w:val="Char6"/>
          <w:rtl/>
        </w:rPr>
        <w:t>[</w:t>
      </w:r>
      <w:r w:rsidRPr="00DA75E7">
        <w:rPr>
          <w:rStyle w:val="Char6"/>
          <w:rFonts w:hint="cs"/>
          <w:rtl/>
        </w:rPr>
        <w:t>الممتحنة: 8- 9</w:t>
      </w:r>
      <w:r w:rsidRPr="00DA75E7">
        <w:rPr>
          <w:rStyle w:val="Char6"/>
          <w:rtl/>
        </w:rPr>
        <w:t>]</w:t>
      </w:r>
      <w:r w:rsidRPr="003B1277">
        <w:rPr>
          <w:rStyle w:val="Char5"/>
          <w:rtl/>
        </w:rPr>
        <w:t>.</w:t>
      </w:r>
    </w:p>
    <w:p w:rsidR="00001147" w:rsidRPr="003B1277" w:rsidRDefault="00001147" w:rsidP="00DA75E7">
      <w:pPr>
        <w:pStyle w:val="a5"/>
        <w:rPr>
          <w:rtl/>
        </w:rPr>
      </w:pPr>
      <w:r w:rsidRPr="003B1277">
        <w:rPr>
          <w:rFonts w:hint="cs"/>
          <w:rtl/>
        </w:rPr>
        <w:t>«خداوند شما را از کسانی که در دین با شما نجنگیده و شما را از دیارتان بیرون نکرده‌اند، باز نمی‌دارد که با</w:t>
      </w:r>
      <w:r w:rsidR="00457606" w:rsidRPr="003B1277">
        <w:rPr>
          <w:rFonts w:hint="cs"/>
          <w:rtl/>
        </w:rPr>
        <w:t xml:space="preserve"> آن‌ها </w:t>
      </w:r>
      <w:r w:rsidRPr="003B1277">
        <w:rPr>
          <w:rFonts w:hint="cs"/>
          <w:rtl/>
        </w:rPr>
        <w:t>نیکی کنید و با ایشان عدالت ورزید؛ زیرا خداوند دادگران را دوست می‌دارد * فقط خداوند را از شما دوستی با کسانی باز می‌دارد که در (کار) دین با شما جنگیده‌اند و شما را از خانه‌هایتان بیرون کرده‌اند و در بیرون راندن‌تان با یکدیگر همکاری کرده‌اند. هرکسی</w:t>
      </w:r>
      <w:r w:rsidR="00457606" w:rsidRPr="003B1277">
        <w:rPr>
          <w:rFonts w:hint="cs"/>
          <w:rtl/>
        </w:rPr>
        <w:t xml:space="preserve"> آن‌ها </w:t>
      </w:r>
      <w:r w:rsidRPr="003B1277">
        <w:rPr>
          <w:rFonts w:hint="cs"/>
          <w:rtl/>
        </w:rPr>
        <w:t xml:space="preserve">را به دوستی بگیرد، آنان همان ستمگران هستند». </w:t>
      </w:r>
    </w:p>
    <w:p w:rsidR="002F27C7" w:rsidRPr="003B1277" w:rsidRDefault="00001147" w:rsidP="00DA75E7">
      <w:pPr>
        <w:pStyle w:val="a5"/>
        <w:rPr>
          <w:rtl/>
        </w:rPr>
      </w:pPr>
      <w:r w:rsidRPr="003B1277">
        <w:rPr>
          <w:rFonts w:hint="cs"/>
          <w:rtl/>
        </w:rPr>
        <w:t>غیرمسلمانانی که خواهان زندگی مسالمت‌آمیز با مسلمانان هستند و در یک سرزمین با هم زندگی می‌نمایند و دارای وطن واحدی می‌باشند روابط با</w:t>
      </w:r>
      <w:r w:rsidR="00457606" w:rsidRPr="003B1277">
        <w:rPr>
          <w:rFonts w:hint="cs"/>
          <w:rtl/>
        </w:rPr>
        <w:t xml:space="preserve"> آن‌ها </w:t>
      </w:r>
      <w:r w:rsidRPr="003B1277">
        <w:rPr>
          <w:rFonts w:hint="cs"/>
          <w:rtl/>
        </w:rPr>
        <w:t>باید براساس نیکی، دوستی، تفاهم و دادگری استوار باشد؛ زیرا آنان با مسلمانان دشمنی نورزیده‌اند و از در جنگ وارد نشده و از سرزمین خود</w:t>
      </w:r>
      <w:r w:rsidR="00457606" w:rsidRPr="003B1277">
        <w:rPr>
          <w:rFonts w:hint="cs"/>
          <w:rtl/>
        </w:rPr>
        <w:t xml:space="preserve"> آن‌ها </w:t>
      </w:r>
      <w:r w:rsidRPr="003B1277">
        <w:rPr>
          <w:rFonts w:hint="cs"/>
          <w:rtl/>
        </w:rPr>
        <w:t>را بیرون نکرده‌اند.</w:t>
      </w:r>
    </w:p>
    <w:p w:rsidR="00001147" w:rsidRPr="003B1277" w:rsidRDefault="00001147" w:rsidP="00DA75E7">
      <w:pPr>
        <w:pStyle w:val="a5"/>
        <w:rPr>
          <w:rtl/>
        </w:rPr>
      </w:pPr>
      <w:r w:rsidRPr="003B1277">
        <w:rPr>
          <w:rFonts w:hint="cs"/>
          <w:rtl/>
        </w:rPr>
        <w:t>با این همه دشمنانی که در خارج ممالک اسلامی قرار دارند و در عمل دشمن خود را از طریق توطئه‌ها، برنامه‌ها و عملکردهای کینه‌توزانه خود در عرصه‌های مختلف سیاسی، اعتقادی، اقتصادی و فرهنگی به اثبات رسانیده‌اند، به هیچ‌وجه مورد اطمینان نیستند و باید با</w:t>
      </w:r>
      <w:r w:rsidR="00457606" w:rsidRPr="003B1277">
        <w:rPr>
          <w:rFonts w:hint="cs"/>
          <w:rtl/>
        </w:rPr>
        <w:t xml:space="preserve"> آن‌ها </w:t>
      </w:r>
      <w:r w:rsidRPr="003B1277">
        <w:rPr>
          <w:rFonts w:hint="cs"/>
          <w:rtl/>
        </w:rPr>
        <w:t>بسیار هوشیارانه رفتار کرد و دوستی، محبت و مشورت با</w:t>
      </w:r>
      <w:r w:rsidR="00457606" w:rsidRPr="003B1277">
        <w:rPr>
          <w:rFonts w:hint="cs"/>
          <w:rtl/>
        </w:rPr>
        <w:t xml:space="preserve"> آن‌ها </w:t>
      </w:r>
      <w:r w:rsidRPr="003B1277">
        <w:rPr>
          <w:rFonts w:hint="cs"/>
          <w:rtl/>
        </w:rPr>
        <w:t>عاقبت خوبی را به دنبال نخواهد داشت و این روش و اندیشه را از این آیه قرآن به خوبی می‌توان فهمید که می‌فرمای</w:t>
      </w:r>
      <w:r w:rsidR="00E81888" w:rsidRPr="003B1277">
        <w:rPr>
          <w:rFonts w:hint="cs"/>
          <w:rtl/>
        </w:rPr>
        <w:t>د:</w:t>
      </w:r>
    </w:p>
    <w:p w:rsidR="00C66804" w:rsidRPr="007163CA" w:rsidRDefault="00DA75E7" w:rsidP="007163CA">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 xml:space="preserve">يَٰٓأَيُّهَا </w:t>
      </w:r>
      <w:r>
        <w:rPr>
          <w:rFonts w:ascii="KFGQPC Uthmanic Script HAFS" w:hAnsi="KFGQPC Uthmanic Script HAFS" w:cs="KFGQPC Uthmanic Script HAFS" w:hint="cs"/>
          <w:sz w:val="28"/>
          <w:szCs w:val="28"/>
          <w:rtl/>
          <w:lang w:bidi="fa-IR"/>
        </w:rPr>
        <w:t>ٱلَّذِينَ</w:t>
      </w:r>
      <w:r>
        <w:rPr>
          <w:rFonts w:ascii="KFGQPC Uthmanic Script HAFS" w:hAnsi="KFGQPC Uthmanic Script HAFS" w:cs="KFGQPC Uthmanic Script HAFS"/>
          <w:sz w:val="28"/>
          <w:szCs w:val="28"/>
          <w:rtl/>
          <w:lang w:bidi="fa-IR"/>
        </w:rPr>
        <w:t xml:space="preserve"> ءَامَنُواْ لَا تَتَّخِذُواْ عَدُوِّي وَعَدُوَّكُمۡ أَوۡلِيَآءَ تُلۡقُونَ إِلَيۡهِم بِ</w:t>
      </w:r>
      <w:r>
        <w:rPr>
          <w:rFonts w:ascii="KFGQPC Uthmanic Script HAFS" w:hAnsi="KFGQPC Uthmanic Script HAFS" w:cs="KFGQPC Uthmanic Script HAFS" w:hint="cs"/>
          <w:sz w:val="28"/>
          <w:szCs w:val="28"/>
          <w:rtl/>
          <w:lang w:bidi="fa-IR"/>
        </w:rPr>
        <w:t>ٱلۡمَوَدَّةِ</w:t>
      </w:r>
      <w:r>
        <w:rPr>
          <w:rFonts w:ascii="KFGQPC Uthmanic Script HAFS" w:hAnsi="KFGQPC Uthmanic Script HAFS" w:cs="KFGQPC Uthmanic Script HAFS"/>
          <w:sz w:val="28"/>
          <w:szCs w:val="28"/>
          <w:rtl/>
          <w:lang w:bidi="fa-IR"/>
        </w:rPr>
        <w:t xml:space="preserve"> وَقَدۡ كَفَرُواْ بِمَا جَآءَكُم مِّنَ </w:t>
      </w:r>
      <w:r>
        <w:rPr>
          <w:rFonts w:ascii="KFGQPC Uthmanic Script HAFS" w:hAnsi="KFGQPC Uthmanic Script HAFS" w:cs="KFGQPC Uthmanic Script HAFS" w:hint="cs"/>
          <w:sz w:val="28"/>
          <w:szCs w:val="28"/>
          <w:rtl/>
          <w:lang w:bidi="fa-IR"/>
        </w:rPr>
        <w:t>ٱلۡحَقِّ</w:t>
      </w:r>
      <w:r>
        <w:rPr>
          <w:rFonts w:ascii="KFGQPC Uthmanic Script HAFS" w:hAnsi="KFGQPC Uthmanic Script HAFS" w:cs="KFGQPC Uthmanic Script HAFS"/>
          <w:sz w:val="28"/>
          <w:szCs w:val="28"/>
          <w:rtl/>
          <w:lang w:bidi="fa-IR"/>
        </w:rPr>
        <w:t xml:space="preserve"> يُخۡرِجُونَ </w:t>
      </w:r>
      <w:r>
        <w:rPr>
          <w:rFonts w:ascii="KFGQPC Uthmanic Script HAFS" w:hAnsi="KFGQPC Uthmanic Script HAFS" w:cs="KFGQPC Uthmanic Script HAFS" w:hint="cs"/>
          <w:sz w:val="28"/>
          <w:szCs w:val="28"/>
          <w:rtl/>
          <w:lang w:bidi="fa-IR"/>
        </w:rPr>
        <w:t>ٱلرَّسُولَ</w:t>
      </w:r>
      <w:r>
        <w:rPr>
          <w:rFonts w:ascii="KFGQPC Uthmanic Script HAFS" w:hAnsi="KFGQPC Uthmanic Script HAFS" w:cs="KFGQPC Uthmanic Script HAFS"/>
          <w:sz w:val="28"/>
          <w:szCs w:val="28"/>
          <w:rtl/>
          <w:lang w:bidi="fa-IR"/>
        </w:rPr>
        <w:t xml:space="preserve"> وَإِيَّاكُمۡ أَن تُؤۡمِنُواْ بِ</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رَبِّكُمۡ</w:t>
      </w:r>
      <w:r>
        <w:rPr>
          <w:rFonts w:ascii="Traditional Arabic" w:hAnsi="Traditional Arabic"/>
          <w:sz w:val="28"/>
          <w:szCs w:val="28"/>
          <w:rtl/>
          <w:lang w:bidi="fa-IR"/>
        </w:rPr>
        <w:t>﴾</w:t>
      </w:r>
      <w:r w:rsidRPr="003B1277">
        <w:rPr>
          <w:rStyle w:val="Char5"/>
          <w:rFonts w:hint="cs"/>
          <w:rtl/>
        </w:rPr>
        <w:t xml:space="preserve"> </w:t>
      </w:r>
      <w:r w:rsidRPr="00DA75E7">
        <w:rPr>
          <w:rStyle w:val="Char6"/>
          <w:rtl/>
        </w:rPr>
        <w:t>[</w:t>
      </w:r>
      <w:r w:rsidRPr="00DA75E7">
        <w:rPr>
          <w:rStyle w:val="Char6"/>
          <w:rFonts w:hint="cs"/>
          <w:rtl/>
        </w:rPr>
        <w:t>الممتحنة: 1</w:t>
      </w:r>
      <w:r w:rsidRPr="00DA75E7">
        <w:rPr>
          <w:rStyle w:val="Char6"/>
          <w:rtl/>
        </w:rPr>
        <w:t>]</w:t>
      </w:r>
      <w:r w:rsidRPr="003B1277">
        <w:rPr>
          <w:rStyle w:val="Char5"/>
          <w:rtl/>
        </w:rPr>
        <w:t>.</w:t>
      </w:r>
    </w:p>
    <w:p w:rsidR="007E0C39" w:rsidRPr="003B1277" w:rsidRDefault="007E0C39" w:rsidP="00DA75E7">
      <w:pPr>
        <w:pStyle w:val="a5"/>
        <w:rPr>
          <w:rtl/>
        </w:rPr>
      </w:pPr>
      <w:r w:rsidRPr="003B1277">
        <w:rPr>
          <w:rFonts w:hint="cs"/>
          <w:rtl/>
        </w:rPr>
        <w:t>«ای کسانی که ایمان آورده‌اید، دشمن من و دشمن خودتان را به دوستی نگیرید و با</w:t>
      </w:r>
      <w:r w:rsidR="00457606" w:rsidRPr="003B1277">
        <w:rPr>
          <w:rFonts w:hint="cs"/>
          <w:rtl/>
        </w:rPr>
        <w:t xml:space="preserve"> آن‌ها </w:t>
      </w:r>
      <w:r w:rsidRPr="003B1277">
        <w:rPr>
          <w:rFonts w:hint="cs"/>
          <w:rtl/>
        </w:rPr>
        <w:t xml:space="preserve">اظهار دوستی نکنید. در حالی که به آن حقیقتی که بر شما نازل شده کافر هستند و پیامبر خدا و شما را از مکه بیرون می‌کنند که چرا به خداوند و پروردگارتان ایمان آورده‌اید؟» </w:t>
      </w:r>
    </w:p>
    <w:p w:rsidR="00001147" w:rsidRPr="003B1277" w:rsidRDefault="00D51F3D" w:rsidP="00DA75E7">
      <w:pPr>
        <w:pStyle w:val="a5"/>
        <w:rPr>
          <w:rtl/>
        </w:rPr>
      </w:pPr>
      <w:r w:rsidRPr="003B1277">
        <w:rPr>
          <w:rFonts w:hint="cs"/>
          <w:rtl/>
        </w:rPr>
        <w:lastRenderedPageBreak/>
        <w:t>اگر آن‌نه دشمنان تهاجم نظامی، فرهنگی و اقتصادی را علیه ما آغاز کنند، با</w:t>
      </w:r>
      <w:r w:rsidR="00457606" w:rsidRPr="003B1277">
        <w:rPr>
          <w:rFonts w:hint="cs"/>
          <w:rtl/>
        </w:rPr>
        <w:t xml:space="preserve"> آن‌ها </w:t>
      </w:r>
      <w:r w:rsidRPr="003B1277">
        <w:rPr>
          <w:rFonts w:hint="cs"/>
          <w:rtl/>
        </w:rPr>
        <w:t>به رویارویی خواهیم پرداخت و به هیچ‌وجه به</w:t>
      </w:r>
      <w:r w:rsidR="00457606" w:rsidRPr="003B1277">
        <w:rPr>
          <w:rFonts w:hint="cs"/>
          <w:rtl/>
        </w:rPr>
        <w:t xml:space="preserve"> آن‌ها </w:t>
      </w:r>
      <w:r w:rsidRPr="003B1277">
        <w:rPr>
          <w:rFonts w:hint="cs"/>
          <w:rtl/>
        </w:rPr>
        <w:t>اجازه تجاوز و زیرپا نهادن حقوق مسلمانان داده نخواهد شد.</w:t>
      </w:r>
    </w:p>
    <w:p w:rsidR="00D51F3D" w:rsidRPr="003B1277" w:rsidRDefault="00D51F3D" w:rsidP="00DA75E7">
      <w:pPr>
        <w:pStyle w:val="a5"/>
        <w:rPr>
          <w:rtl/>
        </w:rPr>
      </w:pPr>
      <w:r w:rsidRPr="003B1277">
        <w:rPr>
          <w:rFonts w:hint="cs"/>
          <w:rtl/>
        </w:rPr>
        <w:t>اما غیرمسلمانانی که در میان مسلمانان زندگی می‌کنند، هم‌وطنانی هستند که در حقوق هم‌وطنی و دیگر حقوق سیاسی و اجتماعی با مسلمانان یکسان هستند و حقوق و مسئولیت‌هایشان آنان (غیرمسلمانان) در این زمینه‌ها با مسلمانان در یک ردیف قرار دارد؛ زیرا رسول خدا</w:t>
      </w:r>
      <w:r w:rsidRPr="003B1277">
        <w:rPr>
          <w:rFonts w:cs="CTraditional Arabic" w:hint="cs"/>
          <w:rtl/>
        </w:rPr>
        <w:t>ص</w:t>
      </w:r>
      <w:r w:rsidRPr="003B1277">
        <w:rPr>
          <w:rFonts w:hint="cs"/>
          <w:rtl/>
        </w:rPr>
        <w:t xml:space="preserve"> می‌فرمای</w:t>
      </w:r>
      <w:r w:rsidR="00E81888" w:rsidRPr="003B1277">
        <w:rPr>
          <w:rFonts w:hint="cs"/>
          <w:rtl/>
        </w:rPr>
        <w:t>د:</w:t>
      </w:r>
    </w:p>
    <w:p w:rsidR="00D51F3D" w:rsidRPr="003B1277" w:rsidRDefault="00D51F3D" w:rsidP="00DA75E7">
      <w:pPr>
        <w:pStyle w:val="a5"/>
        <w:rPr>
          <w:rtl/>
        </w:rPr>
      </w:pPr>
      <w:r w:rsidRPr="003B1277">
        <w:rPr>
          <w:rFonts w:hint="cs"/>
          <w:rtl/>
        </w:rPr>
        <w:t>«هرکس با غیرمسلمانی که با مسلمانان پیمان دوستی و زندگی مسالمت‌آمیز دارد، ستم کند و حقی از حقوق او را ضایع نماید، یا او را به کاری سخت وادارد و یا چیزی را که به آن راضی نیست از او بستاند، در روز قیامت من با او طرف خواهد بود».</w:t>
      </w:r>
      <w:r w:rsidR="00BF7D77" w:rsidRPr="003B1277">
        <w:rPr>
          <w:vertAlign w:val="superscript"/>
          <w:rtl/>
        </w:rPr>
        <w:footnoteReference w:id="348"/>
      </w:r>
    </w:p>
    <w:p w:rsidR="008B317C" w:rsidRPr="003B1277" w:rsidRDefault="000D348E" w:rsidP="00DA75E7">
      <w:pPr>
        <w:pStyle w:val="a5"/>
        <w:rPr>
          <w:rtl/>
        </w:rPr>
      </w:pPr>
      <w:r w:rsidRPr="003B1277">
        <w:rPr>
          <w:rFonts w:hint="cs"/>
          <w:rtl/>
        </w:rPr>
        <w:t xml:space="preserve">و هرگاه راجع به دین، ایمان، نبوت و انبیاء بحث و مجادله‌ای پیش بیاید، لازم است مسلمانان با آرامش، تأمل و پرهیز از طعن، توهین و ایجاد دشمنی و </w:t>
      </w:r>
      <w:r w:rsidR="00E86E8C" w:rsidRPr="003B1277">
        <w:rPr>
          <w:rFonts w:hint="cs"/>
          <w:rtl/>
        </w:rPr>
        <w:t>جلوگیری از شعله‌ور شدن آتش کینه و حقد، با آنان به بحث و گفتگوی پسندیده و حکیمانه اقدام نمایند؛ زیرا خداوند متعال در این‌باره می‌فرماین</w:t>
      </w:r>
      <w:r w:rsidR="00E81888" w:rsidRPr="003B1277">
        <w:rPr>
          <w:rFonts w:hint="cs"/>
          <w:rtl/>
        </w:rPr>
        <w:t>د:</w:t>
      </w:r>
    </w:p>
    <w:p w:rsidR="00C66804" w:rsidRPr="007163CA" w:rsidRDefault="00DA75E7" w:rsidP="007163CA">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lang w:bidi="fa-IR"/>
        </w:rPr>
        <w:t>ٱدۡعُ</w:t>
      </w:r>
      <w:r>
        <w:rPr>
          <w:rFonts w:ascii="KFGQPC Uthmanic Script HAFS" w:hAnsi="KFGQPC Uthmanic Script HAFS" w:cs="KFGQPC Uthmanic Script HAFS"/>
          <w:sz w:val="28"/>
          <w:szCs w:val="28"/>
          <w:rtl/>
          <w:lang w:bidi="fa-IR"/>
        </w:rPr>
        <w:t xml:space="preserve"> إِلَىٰ سَبِيلِ رَبِّكَ بِ</w:t>
      </w:r>
      <w:r>
        <w:rPr>
          <w:rFonts w:ascii="KFGQPC Uthmanic Script HAFS" w:hAnsi="KFGQPC Uthmanic Script HAFS" w:cs="KFGQPC Uthmanic Script HAFS" w:hint="cs"/>
          <w:sz w:val="28"/>
          <w:szCs w:val="28"/>
          <w:rtl/>
          <w:lang w:bidi="fa-IR"/>
        </w:rPr>
        <w:t>ٱلۡحِكۡمَةِ</w:t>
      </w:r>
      <w:r>
        <w:rPr>
          <w:rFonts w:ascii="KFGQPC Uthmanic Script HAFS" w:hAnsi="KFGQPC Uthmanic Script HAFS" w:cs="KFGQPC Uthmanic Script HAFS"/>
          <w:sz w:val="28"/>
          <w:szCs w:val="28"/>
          <w:rtl/>
          <w:lang w:bidi="fa-IR"/>
        </w:rPr>
        <w:t xml:space="preserve"> وَ</w:t>
      </w:r>
      <w:r>
        <w:rPr>
          <w:rFonts w:ascii="KFGQPC Uthmanic Script HAFS" w:hAnsi="KFGQPC Uthmanic Script HAFS" w:cs="KFGQPC Uthmanic Script HAFS" w:hint="cs"/>
          <w:sz w:val="28"/>
          <w:szCs w:val="28"/>
          <w:rtl/>
          <w:lang w:bidi="fa-IR"/>
        </w:rPr>
        <w:t>ٱلۡمَوۡعِظَةِ</w:t>
      </w:r>
      <w:r>
        <w:rPr>
          <w:rFonts w:ascii="KFGQPC Uthmanic Script HAFS" w:hAnsi="KFGQPC Uthmanic Script HAFS" w:cs="KFGQPC Uthmanic Script HAFS"/>
          <w:sz w:val="28"/>
          <w:szCs w:val="28"/>
          <w:rtl/>
          <w:lang w:bidi="fa-IR"/>
        </w:rPr>
        <w:t xml:space="preserve"> </w:t>
      </w:r>
      <w:r>
        <w:rPr>
          <w:rFonts w:ascii="KFGQPC Uthmanic Script HAFS" w:hAnsi="KFGQPC Uthmanic Script HAFS" w:cs="KFGQPC Uthmanic Script HAFS" w:hint="cs"/>
          <w:sz w:val="28"/>
          <w:szCs w:val="28"/>
          <w:rtl/>
          <w:lang w:bidi="fa-IR"/>
        </w:rPr>
        <w:t>ٱلۡحَسَنَةِۖ</w:t>
      </w:r>
      <w:r>
        <w:rPr>
          <w:rFonts w:ascii="KFGQPC Uthmanic Script HAFS" w:hAnsi="KFGQPC Uthmanic Script HAFS" w:cs="KFGQPC Uthmanic Script HAFS"/>
          <w:sz w:val="28"/>
          <w:szCs w:val="28"/>
          <w:rtl/>
          <w:lang w:bidi="fa-IR"/>
        </w:rPr>
        <w:t xml:space="preserve"> وَجَٰدِلۡهُم بِ</w:t>
      </w:r>
      <w:r>
        <w:rPr>
          <w:rFonts w:ascii="KFGQPC Uthmanic Script HAFS" w:hAnsi="KFGQPC Uthmanic Script HAFS" w:cs="KFGQPC Uthmanic Script HAFS" w:hint="cs"/>
          <w:sz w:val="28"/>
          <w:szCs w:val="28"/>
          <w:rtl/>
          <w:lang w:bidi="fa-IR"/>
        </w:rPr>
        <w:t>ٱلَّتِي</w:t>
      </w:r>
      <w:r>
        <w:rPr>
          <w:rFonts w:ascii="KFGQPC Uthmanic Script HAFS" w:hAnsi="KFGQPC Uthmanic Script HAFS" w:cs="KFGQPC Uthmanic Script HAFS"/>
          <w:sz w:val="28"/>
          <w:szCs w:val="28"/>
          <w:rtl/>
          <w:lang w:bidi="fa-IR"/>
        </w:rPr>
        <w:t xml:space="preserve"> هِيَ أَحۡسَنُۚ إِنَّ رَبَّكَ هُوَ أَعۡلَمُ بِمَن ضَلَّ عَن سَبِيلِهِ</w:t>
      </w:r>
      <w:r>
        <w:rPr>
          <w:rFonts w:ascii="KFGQPC Uthmanic Script HAFS" w:hAnsi="KFGQPC Uthmanic Script HAFS" w:cs="KFGQPC Uthmanic Script HAFS" w:hint="cs"/>
          <w:sz w:val="28"/>
          <w:szCs w:val="28"/>
          <w:rtl/>
          <w:lang w:bidi="fa-IR"/>
        </w:rPr>
        <w:t>ۦ</w:t>
      </w:r>
      <w:r>
        <w:rPr>
          <w:rFonts w:ascii="KFGQPC Uthmanic Script HAFS" w:hAnsi="KFGQPC Uthmanic Script HAFS" w:cs="KFGQPC Uthmanic Script HAFS"/>
          <w:sz w:val="28"/>
          <w:szCs w:val="28"/>
          <w:rtl/>
          <w:lang w:bidi="fa-IR"/>
        </w:rPr>
        <w:t xml:space="preserve"> وَهُوَ أَعۡلَمُ بِ</w:t>
      </w:r>
      <w:r>
        <w:rPr>
          <w:rFonts w:ascii="KFGQPC Uthmanic Script HAFS" w:hAnsi="KFGQPC Uthmanic Script HAFS" w:cs="KFGQPC Uthmanic Script HAFS" w:hint="cs"/>
          <w:sz w:val="28"/>
          <w:szCs w:val="28"/>
          <w:rtl/>
          <w:lang w:bidi="fa-IR"/>
        </w:rPr>
        <w:t>ٱلۡمُهۡتَدِينَ</w:t>
      </w:r>
      <w:r>
        <w:rPr>
          <w:rFonts w:ascii="KFGQPC Uthmanic Script HAFS" w:hAnsi="KFGQPC Uthmanic Script HAFS" w:cs="KFGQPC Uthmanic Script HAFS"/>
          <w:sz w:val="28"/>
          <w:szCs w:val="28"/>
          <w:rtl/>
          <w:lang w:bidi="fa-IR"/>
        </w:rPr>
        <w:t xml:space="preserve"> ١٢٥</w:t>
      </w:r>
      <w:r>
        <w:rPr>
          <w:rFonts w:ascii="Traditional Arabic" w:hAnsi="Traditional Arabic"/>
          <w:sz w:val="28"/>
          <w:szCs w:val="28"/>
          <w:rtl/>
          <w:lang w:bidi="fa-IR"/>
        </w:rPr>
        <w:t>﴾</w:t>
      </w:r>
      <w:r w:rsidRPr="003B1277">
        <w:rPr>
          <w:rStyle w:val="Char5"/>
          <w:rFonts w:hint="cs"/>
          <w:rtl/>
        </w:rPr>
        <w:t xml:space="preserve"> </w:t>
      </w:r>
      <w:r w:rsidRPr="00DA75E7">
        <w:rPr>
          <w:rStyle w:val="Char6"/>
          <w:rtl/>
        </w:rPr>
        <w:t>[</w:t>
      </w:r>
      <w:r w:rsidRPr="00DA75E7">
        <w:rPr>
          <w:rStyle w:val="Char6"/>
          <w:rFonts w:hint="cs"/>
          <w:rtl/>
        </w:rPr>
        <w:t>النحل: 125</w:t>
      </w:r>
      <w:r w:rsidRPr="00DA75E7">
        <w:rPr>
          <w:rStyle w:val="Char6"/>
          <w:rtl/>
        </w:rPr>
        <w:t>]</w:t>
      </w:r>
      <w:r w:rsidRPr="003B1277">
        <w:rPr>
          <w:rStyle w:val="Char5"/>
          <w:rtl/>
        </w:rPr>
        <w:t>.</w:t>
      </w:r>
    </w:p>
    <w:p w:rsidR="008775B6" w:rsidRPr="003B1277" w:rsidRDefault="008775B6" w:rsidP="00DA75E7">
      <w:pPr>
        <w:pStyle w:val="a5"/>
        <w:rPr>
          <w:rtl/>
        </w:rPr>
      </w:pPr>
      <w:r w:rsidRPr="003B1277">
        <w:rPr>
          <w:rFonts w:hint="cs"/>
          <w:rtl/>
        </w:rPr>
        <w:t>«</w:t>
      </w:r>
      <w:r w:rsidR="006C6766" w:rsidRPr="003B1277">
        <w:rPr>
          <w:rFonts w:hint="cs"/>
          <w:rtl/>
        </w:rPr>
        <w:t>با حکمت و اندرز نیکو به راه پروردگارت دعوت کن و با انان به شیوه‌ای که نیکوتر است مجادله بنما. در حقیقت پروردگار تو (جان) کسی که از راه منحرف شده داناتر و او به حال راه‌یافتگان نیز داناتر است</w:t>
      </w:r>
      <w:r w:rsidRPr="003B1277">
        <w:rPr>
          <w:rFonts w:hint="cs"/>
          <w:rtl/>
        </w:rPr>
        <w:t xml:space="preserve">». </w:t>
      </w:r>
    </w:p>
    <w:p w:rsidR="00E86E8C" w:rsidRPr="003B1277" w:rsidRDefault="006C6766" w:rsidP="00DA75E7">
      <w:pPr>
        <w:pStyle w:val="a5"/>
        <w:rPr>
          <w:rtl/>
        </w:rPr>
      </w:pPr>
      <w:r w:rsidRPr="003B1277">
        <w:rPr>
          <w:rFonts w:hint="cs"/>
          <w:rtl/>
        </w:rPr>
        <w:t>هم‌چنین می‌فرمای</w:t>
      </w:r>
      <w:r w:rsidR="00E81888" w:rsidRPr="003B1277">
        <w:rPr>
          <w:rFonts w:hint="cs"/>
          <w:rtl/>
        </w:rPr>
        <w:t>د:</w:t>
      </w:r>
    </w:p>
    <w:p w:rsidR="00DA75E7" w:rsidRPr="003B1277" w:rsidRDefault="00DA75E7" w:rsidP="00DA75E7">
      <w:pPr>
        <w:tabs>
          <w:tab w:val="right" w:pos="7371"/>
        </w:tabs>
        <w:ind w:firstLine="284"/>
        <w:jc w:val="both"/>
        <w:rPr>
          <w:rStyle w:val="Char5"/>
          <w:rtl/>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 xml:space="preserve">۞وَلَا تُجَٰدِلُوٓاْ أَهۡلَ </w:t>
      </w:r>
      <w:r>
        <w:rPr>
          <w:rFonts w:ascii="KFGQPC Uthmanic Script HAFS" w:hAnsi="KFGQPC Uthmanic Script HAFS" w:cs="KFGQPC Uthmanic Script HAFS" w:hint="cs"/>
          <w:sz w:val="28"/>
          <w:szCs w:val="28"/>
          <w:rtl/>
          <w:lang w:bidi="fa-IR"/>
        </w:rPr>
        <w:t>ٱلۡكِتَٰبِ</w:t>
      </w:r>
      <w:r>
        <w:rPr>
          <w:rFonts w:ascii="KFGQPC Uthmanic Script HAFS" w:hAnsi="KFGQPC Uthmanic Script HAFS" w:cs="KFGQPC Uthmanic Script HAFS"/>
          <w:sz w:val="28"/>
          <w:szCs w:val="28"/>
          <w:rtl/>
          <w:lang w:bidi="fa-IR"/>
        </w:rPr>
        <w:t xml:space="preserve"> إِلَّا بِ</w:t>
      </w:r>
      <w:r>
        <w:rPr>
          <w:rFonts w:ascii="KFGQPC Uthmanic Script HAFS" w:hAnsi="KFGQPC Uthmanic Script HAFS" w:cs="KFGQPC Uthmanic Script HAFS" w:hint="cs"/>
          <w:sz w:val="28"/>
          <w:szCs w:val="28"/>
          <w:rtl/>
          <w:lang w:bidi="fa-IR"/>
        </w:rPr>
        <w:t>ٱلَّتِي</w:t>
      </w:r>
      <w:r>
        <w:rPr>
          <w:rFonts w:ascii="KFGQPC Uthmanic Script HAFS" w:hAnsi="KFGQPC Uthmanic Script HAFS" w:cs="KFGQPC Uthmanic Script HAFS"/>
          <w:sz w:val="28"/>
          <w:szCs w:val="28"/>
          <w:rtl/>
          <w:lang w:bidi="fa-IR"/>
        </w:rPr>
        <w:t xml:space="preserve"> هِيَ أَحۡسَنُ إِلَّا </w:t>
      </w:r>
      <w:r>
        <w:rPr>
          <w:rFonts w:ascii="KFGQPC Uthmanic Script HAFS" w:hAnsi="KFGQPC Uthmanic Script HAFS" w:cs="KFGQPC Uthmanic Script HAFS" w:hint="cs"/>
          <w:sz w:val="28"/>
          <w:szCs w:val="28"/>
          <w:rtl/>
          <w:lang w:bidi="fa-IR"/>
        </w:rPr>
        <w:t>ٱلَّذِينَ</w:t>
      </w:r>
      <w:r>
        <w:rPr>
          <w:rFonts w:ascii="KFGQPC Uthmanic Script HAFS" w:hAnsi="KFGQPC Uthmanic Script HAFS" w:cs="KFGQPC Uthmanic Script HAFS"/>
          <w:sz w:val="28"/>
          <w:szCs w:val="28"/>
          <w:rtl/>
          <w:lang w:bidi="fa-IR"/>
        </w:rPr>
        <w:t xml:space="preserve"> ظَلَمُواْ مِنۡهُمۡۖ وَقُولُوٓاْ ءَامَنَّا بِ</w:t>
      </w:r>
      <w:r>
        <w:rPr>
          <w:rFonts w:ascii="KFGQPC Uthmanic Script HAFS" w:hAnsi="KFGQPC Uthmanic Script HAFS" w:cs="KFGQPC Uthmanic Script HAFS" w:hint="cs"/>
          <w:sz w:val="28"/>
          <w:szCs w:val="28"/>
          <w:rtl/>
          <w:lang w:bidi="fa-IR"/>
        </w:rPr>
        <w:t>ٱلَّذِيٓ</w:t>
      </w:r>
      <w:r>
        <w:rPr>
          <w:rFonts w:ascii="KFGQPC Uthmanic Script HAFS" w:hAnsi="KFGQPC Uthmanic Script HAFS" w:cs="KFGQPC Uthmanic Script HAFS"/>
          <w:sz w:val="28"/>
          <w:szCs w:val="28"/>
          <w:rtl/>
          <w:lang w:bidi="fa-IR"/>
        </w:rPr>
        <w:t xml:space="preserve"> أُنزِلَ إِلَيۡنَا وَأُنزِلَ إِلَيۡكُمۡ وَإِلَٰهُنَا وَإِلَٰهُكُمۡ وَٰحِدٞ وَنَحۡنُ لَهُ</w:t>
      </w:r>
      <w:r>
        <w:rPr>
          <w:rFonts w:ascii="KFGQPC Uthmanic Script HAFS" w:hAnsi="KFGQPC Uthmanic Script HAFS" w:cs="KFGQPC Uthmanic Script HAFS" w:hint="cs"/>
          <w:sz w:val="28"/>
          <w:szCs w:val="28"/>
          <w:rtl/>
          <w:lang w:bidi="fa-IR"/>
        </w:rPr>
        <w:t>ۥ</w:t>
      </w:r>
      <w:r>
        <w:rPr>
          <w:rFonts w:ascii="KFGQPC Uthmanic Script HAFS" w:hAnsi="KFGQPC Uthmanic Script HAFS" w:cs="KFGQPC Uthmanic Script HAFS"/>
          <w:sz w:val="28"/>
          <w:szCs w:val="28"/>
          <w:rtl/>
          <w:lang w:bidi="fa-IR"/>
        </w:rPr>
        <w:t xml:space="preserve"> مُسۡلِمُونَ ٤٦</w:t>
      </w:r>
      <w:r>
        <w:rPr>
          <w:rFonts w:ascii="Traditional Arabic" w:hAnsi="Traditional Arabic"/>
          <w:sz w:val="28"/>
          <w:szCs w:val="28"/>
          <w:rtl/>
          <w:lang w:bidi="fa-IR"/>
        </w:rPr>
        <w:t>﴾</w:t>
      </w:r>
      <w:r w:rsidRPr="003B1277">
        <w:rPr>
          <w:rStyle w:val="Char5"/>
          <w:rFonts w:hint="cs"/>
          <w:rtl/>
        </w:rPr>
        <w:t xml:space="preserve"> </w:t>
      </w:r>
      <w:r w:rsidRPr="00DA75E7">
        <w:rPr>
          <w:rStyle w:val="Char6"/>
          <w:rtl/>
        </w:rPr>
        <w:t>[</w:t>
      </w:r>
      <w:r w:rsidRPr="00DA75E7">
        <w:rPr>
          <w:rStyle w:val="Char6"/>
          <w:rFonts w:hint="cs"/>
          <w:rtl/>
        </w:rPr>
        <w:t>العنکبوت:46</w:t>
      </w:r>
      <w:r w:rsidRPr="00DA75E7">
        <w:rPr>
          <w:rStyle w:val="Char6"/>
          <w:rtl/>
        </w:rPr>
        <w:t>]</w:t>
      </w:r>
      <w:r w:rsidRPr="003B1277">
        <w:rPr>
          <w:rStyle w:val="Char5"/>
          <w:rtl/>
        </w:rPr>
        <w:t>.</w:t>
      </w:r>
    </w:p>
    <w:p w:rsidR="008775B6" w:rsidRPr="003B1277" w:rsidRDefault="008775B6" w:rsidP="00DA75E7">
      <w:pPr>
        <w:pStyle w:val="a5"/>
        <w:rPr>
          <w:rtl/>
        </w:rPr>
      </w:pPr>
      <w:r w:rsidRPr="003B1277">
        <w:rPr>
          <w:rFonts w:hint="cs"/>
          <w:rtl/>
        </w:rPr>
        <w:t>«</w:t>
      </w:r>
      <w:r w:rsidR="00AB6EB7" w:rsidRPr="003B1277">
        <w:rPr>
          <w:rFonts w:hint="cs"/>
          <w:rtl/>
        </w:rPr>
        <w:t>با اهل کتاب جز به شیوه‌ای که بهتر است مجادله کنید، مگر با کسانی از آنان که ستم کرده‌اند و بگویی</w:t>
      </w:r>
      <w:r w:rsidR="00E81888" w:rsidRPr="003B1277">
        <w:rPr>
          <w:rFonts w:hint="cs"/>
          <w:rtl/>
        </w:rPr>
        <w:t>د:</w:t>
      </w:r>
      <w:r w:rsidR="00AB6EB7" w:rsidRPr="003B1277">
        <w:rPr>
          <w:rFonts w:hint="cs"/>
          <w:rtl/>
        </w:rPr>
        <w:t xml:space="preserve"> به آن‌چه به سوی ما نازل شده و آن‌چه به سوی شما نازل گردیده ایمان آوردیم و خدای ما و خدای شما یکی است و ما تسلیم او هستیم</w:t>
      </w:r>
      <w:r w:rsidRPr="003B1277">
        <w:rPr>
          <w:rFonts w:hint="cs"/>
          <w:rtl/>
        </w:rPr>
        <w:t xml:space="preserve">». </w:t>
      </w:r>
    </w:p>
    <w:p w:rsidR="008B317C" w:rsidRPr="003B1277" w:rsidRDefault="007F52A3" w:rsidP="00DA75E7">
      <w:pPr>
        <w:pStyle w:val="a5"/>
        <w:rPr>
          <w:rtl/>
        </w:rPr>
      </w:pPr>
      <w:r w:rsidRPr="003B1277">
        <w:rPr>
          <w:rFonts w:hint="cs"/>
          <w:rtl/>
        </w:rPr>
        <w:lastRenderedPageBreak/>
        <w:t>لازم به توضیح است که خوردن غذا و نوشیدنی حلال با اهل کتاب و ازدواج با زنان و دختران</w:t>
      </w:r>
      <w:r w:rsidR="00457606" w:rsidRPr="003B1277">
        <w:rPr>
          <w:rFonts w:hint="cs"/>
          <w:rtl/>
        </w:rPr>
        <w:t xml:space="preserve"> آن‌ها </w:t>
      </w:r>
      <w:r w:rsidRPr="003B1277">
        <w:rPr>
          <w:rFonts w:hint="cs"/>
          <w:rtl/>
        </w:rPr>
        <w:t>بلامانع است، اما ازدواج</w:t>
      </w:r>
      <w:r w:rsidR="00457606" w:rsidRPr="003B1277">
        <w:rPr>
          <w:rFonts w:hint="cs"/>
          <w:rtl/>
        </w:rPr>
        <w:t xml:space="preserve"> آن‌ها </w:t>
      </w:r>
      <w:r w:rsidRPr="003B1277">
        <w:rPr>
          <w:rFonts w:hint="cs"/>
          <w:rtl/>
        </w:rPr>
        <w:t>با زنان و دختران مسلمان جایز نیست. بدین علت که روابط میان زن و مرد نباید دچار تزلزل و صدمه بشود؛ زیرا انسان مسلمان به همه انبیاء و پیامبران پیش از حضرت محمد</w:t>
      </w:r>
      <w:r w:rsidRPr="003B1277">
        <w:rPr>
          <w:rFonts w:cs="CTraditional Arabic" w:hint="cs"/>
          <w:rtl/>
        </w:rPr>
        <w:t>ص</w:t>
      </w:r>
      <w:r w:rsidRPr="003B1277">
        <w:rPr>
          <w:rFonts w:hint="cs"/>
          <w:rtl/>
        </w:rPr>
        <w:t xml:space="preserve"> ایمان دارد، اما غیرمسلمان به نبوت حضرت محمد</w:t>
      </w:r>
      <w:r w:rsidRPr="003B1277">
        <w:rPr>
          <w:rFonts w:cs="CTraditional Arabic" w:hint="cs"/>
          <w:rtl/>
        </w:rPr>
        <w:t>ص</w:t>
      </w:r>
      <w:r w:rsidRPr="003B1277">
        <w:rPr>
          <w:rFonts w:hint="cs"/>
          <w:rtl/>
        </w:rPr>
        <w:t xml:space="preserve"> باور ندارند و بر همین اساس ممکن است که میان زن و شوهر مسلمان و غیرمسلمان نزاع و اختلاف بروز نماید و زندگی خانوادگی</w:t>
      </w:r>
      <w:r w:rsidR="00457606" w:rsidRPr="003B1277">
        <w:rPr>
          <w:rFonts w:hint="cs"/>
          <w:rtl/>
        </w:rPr>
        <w:t xml:space="preserve"> آن‌ها </w:t>
      </w:r>
      <w:r w:rsidRPr="003B1277">
        <w:rPr>
          <w:rFonts w:hint="cs"/>
          <w:rtl/>
        </w:rPr>
        <w:t>از هم فرو پاشد؛ زیرا خداوند متعال در این‌باره می فرمای</w:t>
      </w:r>
      <w:r w:rsidR="00E81888" w:rsidRPr="003B1277">
        <w:rPr>
          <w:rFonts w:hint="cs"/>
          <w:rtl/>
        </w:rPr>
        <w:t>د:</w:t>
      </w:r>
    </w:p>
    <w:p w:rsidR="00C66804" w:rsidRPr="003B1277" w:rsidRDefault="008B3C8A" w:rsidP="007163CA">
      <w:pPr>
        <w:tabs>
          <w:tab w:val="right" w:pos="7371"/>
        </w:tabs>
        <w:ind w:firstLine="284"/>
        <w:jc w:val="both"/>
        <w:rPr>
          <w:rStyle w:val="Char5"/>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lang w:bidi="fa-IR"/>
        </w:rPr>
        <w:t>ٱلۡيَوۡمَ</w:t>
      </w:r>
      <w:r>
        <w:rPr>
          <w:rFonts w:ascii="KFGQPC Uthmanic Script HAFS" w:hAnsi="KFGQPC Uthmanic Script HAFS" w:cs="KFGQPC Uthmanic Script HAFS"/>
          <w:sz w:val="28"/>
          <w:szCs w:val="28"/>
          <w:rtl/>
          <w:lang w:bidi="fa-IR"/>
        </w:rPr>
        <w:t xml:space="preserve"> أُحِلَّ لَكُمُ </w:t>
      </w:r>
      <w:r>
        <w:rPr>
          <w:rFonts w:ascii="KFGQPC Uthmanic Script HAFS" w:hAnsi="KFGQPC Uthmanic Script HAFS" w:cs="KFGQPC Uthmanic Script HAFS" w:hint="cs"/>
          <w:sz w:val="28"/>
          <w:szCs w:val="28"/>
          <w:rtl/>
          <w:lang w:bidi="fa-IR"/>
        </w:rPr>
        <w:t>ٱلطَّيِّبَٰتُۖ</w:t>
      </w:r>
      <w:r>
        <w:rPr>
          <w:rFonts w:ascii="KFGQPC Uthmanic Script HAFS" w:hAnsi="KFGQPC Uthmanic Script HAFS" w:cs="KFGQPC Uthmanic Script HAFS"/>
          <w:sz w:val="28"/>
          <w:szCs w:val="28"/>
          <w:rtl/>
          <w:lang w:bidi="fa-IR"/>
        </w:rPr>
        <w:t xml:space="preserve"> وَطَعَامُ </w:t>
      </w:r>
      <w:r>
        <w:rPr>
          <w:rFonts w:ascii="KFGQPC Uthmanic Script HAFS" w:hAnsi="KFGQPC Uthmanic Script HAFS" w:cs="KFGQPC Uthmanic Script HAFS" w:hint="cs"/>
          <w:sz w:val="28"/>
          <w:szCs w:val="28"/>
          <w:rtl/>
          <w:lang w:bidi="fa-IR"/>
        </w:rPr>
        <w:t>ٱلَّذِينَ</w:t>
      </w:r>
      <w:r>
        <w:rPr>
          <w:rFonts w:ascii="KFGQPC Uthmanic Script HAFS" w:hAnsi="KFGQPC Uthmanic Script HAFS" w:cs="KFGQPC Uthmanic Script HAFS"/>
          <w:sz w:val="28"/>
          <w:szCs w:val="28"/>
          <w:rtl/>
          <w:lang w:bidi="fa-IR"/>
        </w:rPr>
        <w:t xml:space="preserve"> أُوتُواْ </w:t>
      </w:r>
      <w:r>
        <w:rPr>
          <w:rFonts w:ascii="KFGQPC Uthmanic Script HAFS" w:hAnsi="KFGQPC Uthmanic Script HAFS" w:cs="KFGQPC Uthmanic Script HAFS" w:hint="cs"/>
          <w:sz w:val="28"/>
          <w:szCs w:val="28"/>
          <w:rtl/>
          <w:lang w:bidi="fa-IR"/>
        </w:rPr>
        <w:t>ٱلۡكِتَٰبَ</w:t>
      </w:r>
      <w:r>
        <w:rPr>
          <w:rFonts w:ascii="KFGQPC Uthmanic Script HAFS" w:hAnsi="KFGQPC Uthmanic Script HAFS" w:cs="KFGQPC Uthmanic Script HAFS"/>
          <w:sz w:val="28"/>
          <w:szCs w:val="28"/>
          <w:rtl/>
          <w:lang w:bidi="fa-IR"/>
        </w:rPr>
        <w:t xml:space="preserve"> حِلّٞ لَّكُمۡ وَطَعَامُكُمۡ حِلّٞ لَّهُمۡۖ وَ</w:t>
      </w:r>
      <w:r>
        <w:rPr>
          <w:rFonts w:ascii="KFGQPC Uthmanic Script HAFS" w:hAnsi="KFGQPC Uthmanic Script HAFS" w:cs="KFGQPC Uthmanic Script HAFS" w:hint="cs"/>
          <w:sz w:val="28"/>
          <w:szCs w:val="28"/>
          <w:rtl/>
          <w:lang w:bidi="fa-IR"/>
        </w:rPr>
        <w:t>ٱلۡمُحۡصَنَٰتُ</w:t>
      </w:r>
      <w:r>
        <w:rPr>
          <w:rFonts w:ascii="KFGQPC Uthmanic Script HAFS" w:hAnsi="KFGQPC Uthmanic Script HAFS" w:cs="KFGQPC Uthmanic Script HAFS"/>
          <w:sz w:val="28"/>
          <w:szCs w:val="28"/>
          <w:rtl/>
          <w:lang w:bidi="fa-IR"/>
        </w:rPr>
        <w:t xml:space="preserve"> مِنَ </w:t>
      </w:r>
      <w:r>
        <w:rPr>
          <w:rFonts w:ascii="KFGQPC Uthmanic Script HAFS" w:hAnsi="KFGQPC Uthmanic Script HAFS" w:cs="KFGQPC Uthmanic Script HAFS" w:hint="cs"/>
          <w:sz w:val="28"/>
          <w:szCs w:val="28"/>
          <w:rtl/>
          <w:lang w:bidi="fa-IR"/>
        </w:rPr>
        <w:t>ٱلۡمُؤۡمِنَٰتِ</w:t>
      </w:r>
      <w:r>
        <w:rPr>
          <w:rFonts w:ascii="KFGQPC Uthmanic Script HAFS" w:hAnsi="KFGQPC Uthmanic Script HAFS" w:cs="KFGQPC Uthmanic Script HAFS"/>
          <w:sz w:val="28"/>
          <w:szCs w:val="28"/>
          <w:rtl/>
          <w:lang w:bidi="fa-IR"/>
        </w:rPr>
        <w:t xml:space="preserve"> وَ</w:t>
      </w:r>
      <w:r>
        <w:rPr>
          <w:rFonts w:ascii="KFGQPC Uthmanic Script HAFS" w:hAnsi="KFGQPC Uthmanic Script HAFS" w:cs="KFGQPC Uthmanic Script HAFS" w:hint="cs"/>
          <w:sz w:val="28"/>
          <w:szCs w:val="28"/>
          <w:rtl/>
          <w:lang w:bidi="fa-IR"/>
        </w:rPr>
        <w:t>ٱلۡمُحۡصَنَٰتُ</w:t>
      </w:r>
      <w:r>
        <w:rPr>
          <w:rFonts w:ascii="KFGQPC Uthmanic Script HAFS" w:hAnsi="KFGQPC Uthmanic Script HAFS" w:cs="KFGQPC Uthmanic Script HAFS"/>
          <w:sz w:val="28"/>
          <w:szCs w:val="28"/>
          <w:rtl/>
          <w:lang w:bidi="fa-IR"/>
        </w:rPr>
        <w:t xml:space="preserve"> مِنَ </w:t>
      </w:r>
      <w:r>
        <w:rPr>
          <w:rFonts w:ascii="KFGQPC Uthmanic Script HAFS" w:hAnsi="KFGQPC Uthmanic Script HAFS" w:cs="KFGQPC Uthmanic Script HAFS" w:hint="cs"/>
          <w:sz w:val="28"/>
          <w:szCs w:val="28"/>
          <w:rtl/>
          <w:lang w:bidi="fa-IR"/>
        </w:rPr>
        <w:t>ٱلَّذِينَ</w:t>
      </w:r>
      <w:r>
        <w:rPr>
          <w:rFonts w:ascii="KFGQPC Uthmanic Script HAFS" w:hAnsi="KFGQPC Uthmanic Script HAFS" w:cs="KFGQPC Uthmanic Script HAFS"/>
          <w:sz w:val="28"/>
          <w:szCs w:val="28"/>
          <w:rtl/>
          <w:lang w:bidi="fa-IR"/>
        </w:rPr>
        <w:t xml:space="preserve"> أُوتُواْ </w:t>
      </w:r>
      <w:r>
        <w:rPr>
          <w:rFonts w:ascii="KFGQPC Uthmanic Script HAFS" w:hAnsi="KFGQPC Uthmanic Script HAFS" w:cs="KFGQPC Uthmanic Script HAFS" w:hint="cs"/>
          <w:sz w:val="28"/>
          <w:szCs w:val="28"/>
          <w:rtl/>
          <w:lang w:bidi="fa-IR"/>
        </w:rPr>
        <w:t>ٱلۡكِتَٰبَ</w:t>
      </w:r>
      <w:r>
        <w:rPr>
          <w:rFonts w:ascii="KFGQPC Uthmanic Script HAFS" w:hAnsi="KFGQPC Uthmanic Script HAFS" w:cs="KFGQPC Uthmanic Script HAFS"/>
          <w:sz w:val="28"/>
          <w:szCs w:val="28"/>
          <w:rtl/>
          <w:lang w:bidi="fa-IR"/>
        </w:rPr>
        <w:t xml:space="preserve"> مِن قَبۡلِكُمۡ إِذَآ ءَاتَيۡتُمُوهُنَّ أُج</w:t>
      </w:r>
      <w:r>
        <w:rPr>
          <w:rFonts w:ascii="KFGQPC Uthmanic Script HAFS" w:hAnsi="KFGQPC Uthmanic Script HAFS" w:cs="KFGQPC Uthmanic Script HAFS" w:hint="cs"/>
          <w:sz w:val="28"/>
          <w:szCs w:val="28"/>
          <w:rtl/>
          <w:lang w:bidi="fa-IR"/>
        </w:rPr>
        <w:t>ُورَهُنَّ</w:t>
      </w:r>
      <w:r>
        <w:rPr>
          <w:rFonts w:ascii="KFGQPC Uthmanic Script HAFS" w:hAnsi="KFGQPC Uthmanic Script HAFS" w:cs="KFGQPC Uthmanic Script HAFS"/>
          <w:sz w:val="28"/>
          <w:szCs w:val="28"/>
          <w:rtl/>
          <w:lang w:bidi="fa-IR"/>
        </w:rPr>
        <w:t xml:space="preserve"> مُحۡصِنِينَ غَيۡرَ مُسَٰفِحِينَ وَلَا مُتَّخِذِيٓ أَخۡدَانٖ</w:t>
      </w:r>
      <w:r>
        <w:rPr>
          <w:rFonts w:ascii="Traditional Arabic" w:hAnsi="Traditional Arabic"/>
          <w:sz w:val="28"/>
          <w:szCs w:val="28"/>
          <w:rtl/>
          <w:lang w:bidi="fa-IR"/>
        </w:rPr>
        <w:t>﴾</w:t>
      </w:r>
      <w:r w:rsidRPr="003B1277">
        <w:rPr>
          <w:rStyle w:val="Char5"/>
          <w:rFonts w:hint="cs"/>
          <w:rtl/>
        </w:rPr>
        <w:t xml:space="preserve"> </w:t>
      </w:r>
      <w:r w:rsidRPr="008B3C8A">
        <w:rPr>
          <w:rStyle w:val="Char6"/>
          <w:rtl/>
        </w:rPr>
        <w:t>[</w:t>
      </w:r>
      <w:r w:rsidRPr="008B3C8A">
        <w:rPr>
          <w:rStyle w:val="Char6"/>
          <w:rFonts w:hint="cs"/>
          <w:rtl/>
        </w:rPr>
        <w:t>المائدة: 5</w:t>
      </w:r>
      <w:r w:rsidRPr="008B3C8A">
        <w:rPr>
          <w:rStyle w:val="Char6"/>
          <w:rtl/>
        </w:rPr>
        <w:t>]</w:t>
      </w:r>
      <w:r w:rsidRPr="003B1277">
        <w:rPr>
          <w:rStyle w:val="Char5"/>
          <w:rtl/>
        </w:rPr>
        <w:t>.</w:t>
      </w:r>
    </w:p>
    <w:p w:rsidR="00E33D5B" w:rsidRPr="003B1277" w:rsidRDefault="00E33D5B" w:rsidP="008B3C8A">
      <w:pPr>
        <w:pStyle w:val="a5"/>
        <w:rPr>
          <w:rtl/>
        </w:rPr>
      </w:pPr>
      <w:r w:rsidRPr="003B1277">
        <w:rPr>
          <w:rFonts w:hint="cs"/>
          <w:rtl/>
        </w:rPr>
        <w:t>«امروز چیزهای پاکیزه برای شما حلال شده است و طعام کسانی که اهل کتاب هستند برای شما حلال و طعام شما برای</w:t>
      </w:r>
      <w:r w:rsidR="00457606" w:rsidRPr="003B1277">
        <w:rPr>
          <w:rFonts w:hint="cs"/>
          <w:rtl/>
        </w:rPr>
        <w:t xml:space="preserve"> آن‌ها </w:t>
      </w:r>
      <w:r w:rsidRPr="003B1277">
        <w:rPr>
          <w:rFonts w:hint="cs"/>
          <w:rtl/>
        </w:rPr>
        <w:t>حلال است و (ازدواج شما) با زنان پاکدامن مسلمان و زنان پاکدامن از کسانی که پیش از شما کتاب (آسمانی) به آنان داده شده به شرط آن‌که مهرهایشان را به</w:t>
      </w:r>
      <w:r w:rsidR="00457606" w:rsidRPr="003B1277">
        <w:rPr>
          <w:rFonts w:hint="cs"/>
          <w:rtl/>
        </w:rPr>
        <w:t xml:space="preserve"> آن‌ها </w:t>
      </w:r>
      <w:r w:rsidRPr="003B1277">
        <w:rPr>
          <w:rFonts w:hint="cs"/>
          <w:rtl/>
        </w:rPr>
        <w:t xml:space="preserve">بدهید، حلال است. در حالی که خود پاکدامن باشید نه زناکار و نه آن‌که زنان را در پنهانی دوست خود بگیرید...». </w:t>
      </w:r>
    </w:p>
    <w:p w:rsidR="00642DE7" w:rsidRPr="003B1277" w:rsidRDefault="0054642D" w:rsidP="008B3C8A">
      <w:pPr>
        <w:pStyle w:val="a5"/>
        <w:rPr>
          <w:rtl/>
        </w:rPr>
      </w:pPr>
      <w:r w:rsidRPr="003B1277">
        <w:rPr>
          <w:rFonts w:hint="cs"/>
          <w:rtl/>
        </w:rPr>
        <w:t>هرگاه غیرمسلمانان ساکن در ممالک اسلامی خواهان مشارکت با مسلمانان در جنگ با دشمنان گردیدند، مشارکت</w:t>
      </w:r>
      <w:r w:rsidR="00457606" w:rsidRPr="003B1277">
        <w:rPr>
          <w:rFonts w:hint="cs"/>
          <w:rtl/>
        </w:rPr>
        <w:t xml:space="preserve"> آن‌ها </w:t>
      </w:r>
      <w:r w:rsidRPr="003B1277">
        <w:rPr>
          <w:rFonts w:hint="cs"/>
          <w:rtl/>
        </w:rPr>
        <w:t>مانعی ندارد. هم‌چنین مسلمانان می‌توانند در زمینه امور اداری، مدنی، علمی، فنی، کشاورزی، صنعت، تجارت، طبابت و ...، از غیرمسلمانان استفاده کنند، اما همه مذاهب در این مورد اتفاق‌نظر دارند که باید رهبری و پُست‌های کلیدی سیاسی، اداری، فرهنگی، اقتصادی، آموزشی و نظامی در اختیار خود مسلمانان باشد. حضرت محمد</w:t>
      </w:r>
      <w:r w:rsidRPr="003B1277">
        <w:rPr>
          <w:rFonts w:cs="CTraditional Arabic" w:hint="cs"/>
          <w:rtl/>
        </w:rPr>
        <w:t>ص</w:t>
      </w:r>
      <w:r w:rsidRPr="003B1277">
        <w:rPr>
          <w:rFonts w:hint="cs"/>
          <w:rtl/>
        </w:rPr>
        <w:t xml:space="preserve"> برای هجرت به مدینه از راهنمایی مشرکی به نام عبدالله بن اریقط و در غزوه حنین از صفوان بن امیه طلب همکاری فرمود. هم‌چنین زهری روایت نموده که رسول خدا</w:t>
      </w:r>
      <w:r w:rsidRPr="003B1277">
        <w:rPr>
          <w:rFonts w:cs="CTraditional Arabic" w:hint="cs"/>
          <w:rtl/>
        </w:rPr>
        <w:t>ص</w:t>
      </w:r>
      <w:r w:rsidRPr="003B1277">
        <w:rPr>
          <w:rFonts w:hint="cs"/>
          <w:rtl/>
        </w:rPr>
        <w:t xml:space="preserve"> برای فتح پایگاه اصلی یهود در خیبر از برخی از خود یهودیان هم بهره گرفت.</w:t>
      </w:r>
      <w:r w:rsidR="00C15F28" w:rsidRPr="003B1277">
        <w:rPr>
          <w:vertAlign w:val="superscript"/>
          <w:rtl/>
        </w:rPr>
        <w:footnoteReference w:id="349"/>
      </w:r>
    </w:p>
    <w:p w:rsidR="0050322D" w:rsidRDefault="0050322D" w:rsidP="008970D3">
      <w:pPr>
        <w:pStyle w:val="a3"/>
        <w:rPr>
          <w:rtl/>
        </w:rPr>
      </w:pPr>
      <w:bookmarkStart w:id="1432" w:name="_Toc183502816"/>
      <w:bookmarkStart w:id="1433" w:name="_Toc183505987"/>
      <w:bookmarkStart w:id="1434" w:name="_Toc337943720"/>
      <w:bookmarkStart w:id="1435" w:name="_Toc420851721"/>
      <w:bookmarkStart w:id="1436" w:name="_Toc421621807"/>
      <w:r>
        <w:rPr>
          <w:rFonts w:hint="cs"/>
          <w:rtl/>
        </w:rPr>
        <w:lastRenderedPageBreak/>
        <w:t>مراقبت و مهربانی با حیوانات</w:t>
      </w:r>
      <w:bookmarkEnd w:id="1432"/>
      <w:bookmarkEnd w:id="1433"/>
      <w:bookmarkEnd w:id="1434"/>
      <w:bookmarkEnd w:id="1435"/>
      <w:bookmarkEnd w:id="1436"/>
    </w:p>
    <w:p w:rsidR="00642DE7" w:rsidRPr="003B1277" w:rsidRDefault="00EE568F" w:rsidP="008B3C8A">
      <w:pPr>
        <w:pStyle w:val="a5"/>
        <w:rPr>
          <w:rtl/>
        </w:rPr>
      </w:pPr>
      <w:r w:rsidRPr="003B1277">
        <w:rPr>
          <w:rFonts w:hint="cs"/>
          <w:rtl/>
        </w:rPr>
        <w:t>اسلام پیش از همه اندیشه‌ها و مکاتب دیگر از نظر تئوری و عمل مردم را به مهربانی با حیوانات فراخوانده و دادن طعام، آب و معالجه</w:t>
      </w:r>
      <w:r w:rsidR="00457606" w:rsidRPr="003B1277">
        <w:rPr>
          <w:rFonts w:hint="cs"/>
          <w:rtl/>
        </w:rPr>
        <w:t xml:space="preserve"> آن‌ها </w:t>
      </w:r>
      <w:r w:rsidRPr="003B1277">
        <w:rPr>
          <w:rFonts w:hint="cs"/>
          <w:rtl/>
        </w:rPr>
        <w:t>را واجب گردانیده است و در ایام حکومت اسلامی مرکز بزرگی برای دامپزشکی شهرداری دمشق و نمایشگاه تأسیس شده بود که اکنون به جای آن، ورزشگاه شهرداری دمشق و نمایشگاه بین‌المللی ساخته شده است. هم‌چنین اسلام کشتن حیوانات بیمار را برای رهایی از</w:t>
      </w:r>
      <w:r w:rsidR="00457606" w:rsidRPr="003B1277">
        <w:rPr>
          <w:rFonts w:hint="cs"/>
          <w:rtl/>
        </w:rPr>
        <w:t xml:space="preserve"> آن‌ها </w:t>
      </w:r>
      <w:r w:rsidRPr="003B1277">
        <w:rPr>
          <w:rFonts w:hint="cs"/>
          <w:rtl/>
        </w:rPr>
        <w:t>به جز در موارد بسیار ضروری حرام گردانیده است.</w:t>
      </w:r>
    </w:p>
    <w:p w:rsidR="00EE568F" w:rsidRPr="003B1277" w:rsidRDefault="009022C4" w:rsidP="008B3C8A">
      <w:pPr>
        <w:pStyle w:val="a5"/>
        <w:rPr>
          <w:rtl/>
        </w:rPr>
      </w:pPr>
      <w:r w:rsidRPr="003B1277">
        <w:rPr>
          <w:rFonts w:hint="cs"/>
          <w:rtl/>
        </w:rPr>
        <w:t>در مورد مراعات حال حیوانات و نگهداری از</w:t>
      </w:r>
      <w:r w:rsidR="00457606" w:rsidRPr="003B1277">
        <w:rPr>
          <w:rFonts w:hint="cs"/>
          <w:rtl/>
        </w:rPr>
        <w:t xml:space="preserve"> آن‌ها </w:t>
      </w:r>
      <w:r w:rsidRPr="003B1277">
        <w:rPr>
          <w:rFonts w:hint="cs"/>
          <w:rtl/>
        </w:rPr>
        <w:t>اسلام توصیه و سفارش‌های فراوانی را بیان فرموده</w:t>
      </w:r>
      <w:r w:rsidR="00AF5817" w:rsidRPr="003B1277">
        <w:rPr>
          <w:rFonts w:hint="cs"/>
          <w:rtl/>
        </w:rPr>
        <w:t xml:space="preserve"> است که برخی از</w:t>
      </w:r>
      <w:r w:rsidR="00457606" w:rsidRPr="003B1277">
        <w:rPr>
          <w:rFonts w:hint="cs"/>
          <w:rtl/>
        </w:rPr>
        <w:t xml:space="preserve"> آن‌ها </w:t>
      </w:r>
      <w:r w:rsidR="00AF5817" w:rsidRPr="003B1277">
        <w:rPr>
          <w:rFonts w:hint="cs"/>
          <w:rtl/>
        </w:rPr>
        <w:t>عبارتند از</w:t>
      </w:r>
      <w:r w:rsidRPr="003B1277">
        <w:rPr>
          <w:rFonts w:hint="cs"/>
          <w:rtl/>
        </w:rPr>
        <w:t>:</w:t>
      </w:r>
    </w:p>
    <w:p w:rsidR="009022C4" w:rsidRPr="003B1277" w:rsidRDefault="005A59BD" w:rsidP="008B3C8A">
      <w:pPr>
        <w:pStyle w:val="a5"/>
        <w:rPr>
          <w:rtl/>
        </w:rPr>
      </w:pPr>
      <w:r w:rsidRPr="003B1277">
        <w:rPr>
          <w:rFonts w:hint="cs"/>
          <w:rtl/>
        </w:rPr>
        <w:t>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5A59BD" w:rsidRPr="003B1277" w:rsidRDefault="005A59BD" w:rsidP="008B3C8A">
      <w:pPr>
        <w:pStyle w:val="a5"/>
        <w:rPr>
          <w:rtl/>
        </w:rPr>
      </w:pPr>
      <w:r w:rsidRPr="003B1277">
        <w:rPr>
          <w:rFonts w:hint="cs"/>
          <w:rtl/>
        </w:rPr>
        <w:t>«خداوند در هر کاری روش درست و پسندیده را واجب گردانیده، هرگاه (محکوم به اعدامی) را کشتید به روشی درست او را بکشید و هرگاه حیوانی را ذبح کردید خوب آن را ذبح کنید، چاقوی‌تان را خوب تیز کنید و حیوان را راحت سر ببرید».</w:t>
      </w:r>
      <w:r w:rsidRPr="003B1277">
        <w:rPr>
          <w:vertAlign w:val="superscript"/>
          <w:rtl/>
        </w:rPr>
        <w:footnoteReference w:id="350"/>
      </w:r>
    </w:p>
    <w:p w:rsidR="00642DE7" w:rsidRPr="003B1277" w:rsidRDefault="00DC1087" w:rsidP="00313C88">
      <w:pPr>
        <w:pStyle w:val="a5"/>
        <w:rPr>
          <w:rFonts w:cs="Times New Roman"/>
          <w:rtl/>
        </w:rPr>
      </w:pPr>
      <w:r w:rsidRPr="003B1277">
        <w:rPr>
          <w:rFonts w:hint="cs"/>
          <w:rtl/>
        </w:rPr>
        <w:t>ابن عمر</w:t>
      </w:r>
      <w:r w:rsidR="00313C88">
        <w:rPr>
          <w:rFonts w:cs="CTraditional Arabic" w:hint="cs"/>
          <w:rtl/>
        </w:rPr>
        <w:t>ب</w:t>
      </w:r>
      <w:r w:rsidRPr="003B1277">
        <w:rPr>
          <w:rFonts w:hint="cs"/>
          <w:rtl/>
        </w:rPr>
        <w:t xml:space="preserve"> از رسول خدا</w:t>
      </w:r>
      <w:r w:rsidRPr="003B1277">
        <w:rPr>
          <w:rFonts w:cs="CTraditional Arabic" w:hint="cs"/>
          <w:rtl/>
        </w:rPr>
        <w:t>ص</w:t>
      </w:r>
      <w:r w:rsidRPr="003B1277">
        <w:rPr>
          <w:rFonts w:hint="cs"/>
          <w:rtl/>
        </w:rPr>
        <w:t xml:space="preserve"> روایت نموده ک</w:t>
      </w:r>
      <w:r w:rsidR="00B251AF" w:rsidRPr="003B1277">
        <w:rPr>
          <w:rFonts w:hint="cs"/>
          <w:rtl/>
        </w:rPr>
        <w:t>ه:</w:t>
      </w:r>
      <w:r w:rsidRPr="003B1277">
        <w:rPr>
          <w:rFonts w:hint="cs"/>
          <w:rtl/>
        </w:rPr>
        <w:t xml:space="preserve"> «خانمی به خاطر حبس کردن گربه‌ای و جلوگیری از خوردن و آشامیدن آن، به آتش جهنم انداخته شد».</w:t>
      </w:r>
      <w:r w:rsidRPr="003B1277">
        <w:rPr>
          <w:vertAlign w:val="superscript"/>
          <w:rtl/>
        </w:rPr>
        <w:footnoteReference w:id="351"/>
      </w:r>
    </w:p>
    <w:p w:rsidR="00642DE7" w:rsidRPr="003B1277" w:rsidRDefault="00020B1B" w:rsidP="008B3C8A">
      <w:pPr>
        <w:pStyle w:val="a5"/>
        <w:rPr>
          <w:rtl/>
        </w:rPr>
      </w:pPr>
      <w:r w:rsidRPr="003B1277">
        <w:rPr>
          <w:rFonts w:hint="cs"/>
          <w:rtl/>
        </w:rPr>
        <w:t>ابوهریره روایت می‌نماید که رسول خدا</w:t>
      </w:r>
      <w:r w:rsidRPr="003B1277">
        <w:rPr>
          <w:rFonts w:cs="CTraditional Arabic" w:hint="cs"/>
          <w:rtl/>
        </w:rPr>
        <w:t>ص</w:t>
      </w:r>
      <w:r w:rsidRPr="003B1277">
        <w:rPr>
          <w:rFonts w:hint="cs"/>
          <w:rtl/>
        </w:rPr>
        <w:t xml:space="preserve"> فرموده‌‌ان</w:t>
      </w:r>
      <w:r w:rsidR="00E81888" w:rsidRPr="003B1277">
        <w:rPr>
          <w:rFonts w:hint="cs"/>
          <w:rtl/>
        </w:rPr>
        <w:t>د:</w:t>
      </w:r>
      <w:r w:rsidRPr="003B1277">
        <w:rPr>
          <w:rFonts w:hint="cs"/>
          <w:rtl/>
        </w:rPr>
        <w:t xml:space="preserve"> «روزی مردی از راهی می‌گذشت و سخت دچار تشنگی شد و چاهی را یافت و داخل آن شد و آب نوشید و از آن خارج شد و در کنار چاه سگی را دید که از تشنگی له‌له می‌زند، مرد با خود گف</w:t>
      </w:r>
      <w:r w:rsidR="0095430C" w:rsidRPr="003B1277">
        <w:rPr>
          <w:rFonts w:hint="cs"/>
          <w:rtl/>
        </w:rPr>
        <w:t>ت:</w:t>
      </w:r>
      <w:r w:rsidRPr="003B1277">
        <w:rPr>
          <w:rFonts w:hint="cs"/>
          <w:rtl/>
        </w:rPr>
        <w:t xml:space="preserve"> این حیوان </w:t>
      </w:r>
      <w:r w:rsidR="000B3E92" w:rsidRPr="003B1277">
        <w:rPr>
          <w:rFonts w:hint="cs"/>
          <w:rtl/>
        </w:rPr>
        <w:t>هم دچار همان تشنگی است که تا چند لحظه پیش برای من پیش آمده بود و دوباره پایین رفت و کفش‌هایش را پر از آب کرد و آن را برای آن سگ گرفت تا تشنگی‌اش برطرف شد و آن حیوان برای آن مرد درخواست عفو کرد و خداوند او را مورد عفو قرار داد». خدمت رسول خدا</w:t>
      </w:r>
      <w:r w:rsidR="000B3E92" w:rsidRPr="003B1277">
        <w:rPr>
          <w:rFonts w:cs="CTraditional Arabic" w:hint="cs"/>
          <w:rtl/>
        </w:rPr>
        <w:t>ص</w:t>
      </w:r>
      <w:r w:rsidR="000B3E92" w:rsidRPr="003B1277">
        <w:rPr>
          <w:rFonts w:hint="cs"/>
          <w:rtl/>
        </w:rPr>
        <w:t xml:space="preserve"> گفته ش</w:t>
      </w:r>
      <w:r w:rsidR="00E81888" w:rsidRPr="003B1277">
        <w:rPr>
          <w:rFonts w:hint="cs"/>
          <w:rtl/>
        </w:rPr>
        <w:t>د:</w:t>
      </w:r>
      <w:r w:rsidR="000B3E92" w:rsidRPr="003B1277">
        <w:rPr>
          <w:rFonts w:hint="cs"/>
          <w:rtl/>
        </w:rPr>
        <w:t xml:space="preserve"> یا رسول الله</w:t>
      </w:r>
      <w:r w:rsidR="000B3E92" w:rsidRPr="003B1277">
        <w:rPr>
          <w:rFonts w:cs="CTraditional Arabic" w:hint="cs"/>
          <w:rtl/>
        </w:rPr>
        <w:t>ص</w:t>
      </w:r>
      <w:r w:rsidR="000B3E92" w:rsidRPr="003B1277">
        <w:rPr>
          <w:rFonts w:hint="cs"/>
          <w:rtl/>
        </w:rPr>
        <w:t xml:space="preserve"> یعنی نگهداری و مراقبت از حیوانات تا این اندازه دارای اجر و پاداش است؟»</w:t>
      </w:r>
      <w:r w:rsidR="000B3E92" w:rsidRPr="003B1277">
        <w:rPr>
          <w:vertAlign w:val="superscript"/>
          <w:rtl/>
        </w:rPr>
        <w:t xml:space="preserve"> </w:t>
      </w:r>
      <w:r w:rsidR="000B3E92" w:rsidRPr="003B1277">
        <w:rPr>
          <w:vertAlign w:val="superscript"/>
          <w:rtl/>
        </w:rPr>
        <w:footnoteReference w:id="352"/>
      </w:r>
    </w:p>
    <w:p w:rsidR="00642DE7" w:rsidRPr="003B1277" w:rsidRDefault="002B7833" w:rsidP="008B3C8A">
      <w:pPr>
        <w:pStyle w:val="a5"/>
        <w:rPr>
          <w:rtl/>
        </w:rPr>
      </w:pPr>
      <w:r w:rsidRPr="003B1277">
        <w:rPr>
          <w:rFonts w:hint="cs"/>
          <w:rtl/>
        </w:rPr>
        <w:lastRenderedPageBreak/>
        <w:t>هم‌چنین رسول خدا</w:t>
      </w:r>
      <w:r w:rsidRPr="003B1277">
        <w:rPr>
          <w:rFonts w:cs="CTraditional Arabic" w:hint="cs"/>
          <w:rtl/>
        </w:rPr>
        <w:t>ص</w:t>
      </w:r>
      <w:r w:rsidRPr="003B1277">
        <w:rPr>
          <w:rFonts w:hint="cs"/>
          <w:rtl/>
        </w:rPr>
        <w:t xml:space="preserve"> «مسلمانان را از به جان هم انداختن حیوانات نهی فرموده است».</w:t>
      </w:r>
      <w:r w:rsidRPr="003B1277">
        <w:rPr>
          <w:vertAlign w:val="superscript"/>
          <w:rtl/>
        </w:rPr>
        <w:footnoteReference w:id="353"/>
      </w:r>
    </w:p>
    <w:p w:rsidR="00720AD8" w:rsidRPr="003B1277" w:rsidRDefault="00FE4936" w:rsidP="00313C88">
      <w:pPr>
        <w:pStyle w:val="a5"/>
        <w:rPr>
          <w:rtl/>
        </w:rPr>
      </w:pPr>
      <w:r w:rsidRPr="003B1277">
        <w:rPr>
          <w:rFonts w:hint="cs"/>
          <w:rtl/>
        </w:rPr>
        <w:t>و شری</w:t>
      </w:r>
      <w:r w:rsidR="00AF5817" w:rsidRPr="003B1277">
        <w:rPr>
          <w:rFonts w:hint="cs"/>
          <w:rtl/>
        </w:rPr>
        <w:t>ک</w:t>
      </w:r>
      <w:r w:rsidR="00313C88">
        <w:rPr>
          <w:rFonts w:cs="CTraditional Arabic" w:hint="cs"/>
          <w:rtl/>
        </w:rPr>
        <w:t>س</w:t>
      </w:r>
      <w:r w:rsidRPr="003B1277">
        <w:rPr>
          <w:rFonts w:hint="cs"/>
          <w:rtl/>
        </w:rPr>
        <w:t xml:space="preserve"> می‌گوی</w:t>
      </w:r>
      <w:r w:rsidR="00E81888" w:rsidRPr="003B1277">
        <w:rPr>
          <w:rFonts w:hint="cs"/>
          <w:rtl/>
        </w:rPr>
        <w:t>د:</w:t>
      </w:r>
      <w:r w:rsidRPr="003B1277">
        <w:rPr>
          <w:rFonts w:hint="cs"/>
          <w:rtl/>
        </w:rPr>
        <w:t xml:space="preserve"> از رسول خدا</w:t>
      </w:r>
      <w:r w:rsidRPr="003B1277">
        <w:rPr>
          <w:rFonts w:cs="CTraditional Arabic" w:hint="cs"/>
          <w:rtl/>
        </w:rPr>
        <w:t>ص</w:t>
      </w:r>
      <w:r w:rsidRPr="003B1277">
        <w:rPr>
          <w:rFonts w:hint="cs"/>
          <w:rtl/>
        </w:rPr>
        <w:t xml:space="preserve"> شنیدم که می‌فرمو</w:t>
      </w:r>
      <w:r w:rsidR="00E81888" w:rsidRPr="003B1277">
        <w:rPr>
          <w:rFonts w:hint="cs"/>
          <w:rtl/>
        </w:rPr>
        <w:t>د:</w:t>
      </w:r>
    </w:p>
    <w:p w:rsidR="00FE4936" w:rsidRPr="003B1277" w:rsidRDefault="00FE4936" w:rsidP="008B3C8A">
      <w:pPr>
        <w:pStyle w:val="a5"/>
        <w:rPr>
          <w:rtl/>
        </w:rPr>
      </w:pPr>
      <w:r w:rsidRPr="003B1277">
        <w:rPr>
          <w:rFonts w:hint="cs"/>
          <w:rtl/>
        </w:rPr>
        <w:t>«هرکس بیهوده گنجشکی را بکشد در روز قیامت در پیشگاه خداوند به دادخواهی می‌پردازد، و می‌گوی</w:t>
      </w:r>
      <w:r w:rsidR="00E81888" w:rsidRPr="003B1277">
        <w:rPr>
          <w:rFonts w:hint="cs"/>
          <w:rtl/>
        </w:rPr>
        <w:t>د:</w:t>
      </w:r>
      <w:r w:rsidRPr="003B1277">
        <w:rPr>
          <w:rFonts w:hint="cs"/>
          <w:rtl/>
        </w:rPr>
        <w:t xml:space="preserve"> پروردگارا فلانی بیهوده مرا کشت</w:t>
      </w:r>
      <w:r w:rsidR="004D6372" w:rsidRPr="003B1277">
        <w:rPr>
          <w:rFonts w:hint="cs"/>
          <w:rtl/>
        </w:rPr>
        <w:t>.....</w:t>
      </w:r>
      <w:r w:rsidRPr="003B1277">
        <w:rPr>
          <w:rFonts w:hint="cs"/>
          <w:rtl/>
        </w:rPr>
        <w:t>».</w:t>
      </w:r>
      <w:r w:rsidRPr="003B1277">
        <w:rPr>
          <w:vertAlign w:val="superscript"/>
          <w:rtl/>
        </w:rPr>
        <w:footnoteReference w:id="354"/>
      </w:r>
    </w:p>
    <w:p w:rsidR="00720AD8" w:rsidRPr="003B1277" w:rsidRDefault="005D7F48" w:rsidP="008B3C8A">
      <w:pPr>
        <w:pStyle w:val="a5"/>
        <w:rPr>
          <w:rtl/>
        </w:rPr>
      </w:pPr>
      <w:r w:rsidRPr="003B1277">
        <w:rPr>
          <w:rFonts w:hint="cs"/>
          <w:rtl/>
        </w:rPr>
        <w:t>این احادیث و احادیث بسیار دیگری بیانگر میزان اهتمام اسلام به مراقبت و مهربانی با حیوانات است و این خصلت یکی از ویژگی‌های رسول خدا</w:t>
      </w:r>
      <w:r w:rsidRPr="003B1277">
        <w:rPr>
          <w:rFonts w:cs="CTraditional Arabic" w:hint="cs"/>
          <w:rtl/>
        </w:rPr>
        <w:t>ص</w:t>
      </w:r>
      <w:r w:rsidRPr="003B1277">
        <w:rPr>
          <w:rFonts w:hint="cs"/>
          <w:rtl/>
        </w:rPr>
        <w:t xml:space="preserve"> بوده؛ زیرا ایشان رحمه للعالمین بوده‌اند و رحمت، مهربانی و مراقبت ایشان همه انسان‌ها، جانداران، جمادات، گیاهان، درختان و همه چیز را در بر می‌گرفته است و این روش، راهکار و راهنمایی یکی از درخشان‌ترین نشانه‌های برتری فرهنگ و تمدن اسلامی است و قرن‌ها قبل از تشکیل جمعیت‌های دفاع از حیوانات و جلوگیری از انقراض نسل</w:t>
      </w:r>
      <w:r w:rsidR="00457606" w:rsidRPr="003B1277">
        <w:rPr>
          <w:rFonts w:hint="cs"/>
          <w:rtl/>
        </w:rPr>
        <w:t xml:space="preserve"> آن‌ها </w:t>
      </w:r>
      <w:r w:rsidRPr="003B1277">
        <w:rPr>
          <w:rFonts w:hint="cs"/>
          <w:rtl/>
        </w:rPr>
        <w:t>و جمعیت‌های محیط زیست، رسول خدا</w:t>
      </w:r>
      <w:r w:rsidRPr="003B1277">
        <w:rPr>
          <w:rFonts w:cs="CTraditional Arabic" w:hint="cs"/>
          <w:rtl/>
        </w:rPr>
        <w:t>ص</w:t>
      </w:r>
      <w:r w:rsidRPr="003B1277">
        <w:rPr>
          <w:rFonts w:hint="cs"/>
          <w:rtl/>
        </w:rPr>
        <w:t xml:space="preserve"> مسلمانان را به این امور فراخوانده است.</w:t>
      </w:r>
    </w:p>
    <w:p w:rsidR="008B3C8A" w:rsidRPr="003B1277" w:rsidRDefault="008B3C8A" w:rsidP="008B3C8A">
      <w:pPr>
        <w:pStyle w:val="a5"/>
        <w:rPr>
          <w:rtl/>
        </w:rPr>
        <w:sectPr w:rsidR="008B3C8A" w:rsidRPr="003B1277" w:rsidSect="0012777E">
          <w:headerReference w:type="default" r:id="rId25"/>
          <w:footnotePr>
            <w:numRestart w:val="eachPage"/>
          </w:footnotePr>
          <w:type w:val="oddPage"/>
          <w:pgSz w:w="9356" w:h="13608" w:code="9"/>
          <w:pgMar w:top="567" w:right="1134" w:bottom="851" w:left="1134" w:header="454" w:footer="0" w:gutter="0"/>
          <w:cols w:space="720"/>
          <w:titlePg/>
          <w:bidi/>
          <w:rtlGutter/>
        </w:sectPr>
      </w:pPr>
    </w:p>
    <w:p w:rsidR="00A73ED0" w:rsidRDefault="008970D3" w:rsidP="008970D3">
      <w:pPr>
        <w:pStyle w:val="a1"/>
        <w:rPr>
          <w:rtl/>
        </w:rPr>
      </w:pPr>
      <w:bookmarkStart w:id="1437" w:name="_Toc337943721"/>
      <w:bookmarkStart w:id="1438" w:name="_Toc420851722"/>
      <w:bookmarkStart w:id="1439" w:name="_Toc421621808"/>
      <w:r>
        <w:rPr>
          <w:rFonts w:hint="cs"/>
          <w:rtl/>
        </w:rPr>
        <w:lastRenderedPageBreak/>
        <w:t>بخش پنجم:</w:t>
      </w:r>
      <w:r>
        <w:rPr>
          <w:rtl/>
        </w:rPr>
        <w:br/>
      </w:r>
      <w:r>
        <w:rPr>
          <w:rFonts w:hint="cs"/>
          <w:rtl/>
        </w:rPr>
        <w:t>پایان زندگی زناشویی و پیامدهای آن</w:t>
      </w:r>
      <w:bookmarkEnd w:id="1437"/>
      <w:bookmarkEnd w:id="1438"/>
      <w:bookmarkEnd w:id="1439"/>
    </w:p>
    <w:p w:rsidR="008B3C8A" w:rsidRPr="003B1277" w:rsidRDefault="008B3C8A" w:rsidP="008B3C8A">
      <w:pPr>
        <w:pStyle w:val="a5"/>
        <w:rPr>
          <w:rtl/>
        </w:rPr>
        <w:sectPr w:rsidR="008B3C8A" w:rsidRPr="003B1277" w:rsidSect="00313C88">
          <w:footnotePr>
            <w:numRestart w:val="eachPage"/>
          </w:footnotePr>
          <w:type w:val="oddPage"/>
          <w:pgSz w:w="9356" w:h="13608" w:code="9"/>
          <w:pgMar w:top="567" w:right="1134" w:bottom="851" w:left="1134" w:header="454" w:footer="0" w:gutter="0"/>
          <w:cols w:space="720"/>
          <w:titlePg/>
          <w:bidi/>
          <w:rtlGutter/>
        </w:sectPr>
      </w:pPr>
    </w:p>
    <w:p w:rsidR="000A7E26" w:rsidRDefault="00620EBB" w:rsidP="008970D3">
      <w:pPr>
        <w:pStyle w:val="a"/>
        <w:rPr>
          <w:rtl/>
        </w:rPr>
      </w:pPr>
      <w:bookmarkStart w:id="1440" w:name="_Toc183502817"/>
      <w:bookmarkStart w:id="1441" w:name="_Toc183505988"/>
      <w:bookmarkStart w:id="1442" w:name="_Toc337943722"/>
      <w:bookmarkStart w:id="1443" w:name="_Toc420851723"/>
      <w:bookmarkStart w:id="1444" w:name="_Toc421621809"/>
      <w:r>
        <w:rPr>
          <w:rFonts w:hint="cs"/>
          <w:rtl/>
        </w:rPr>
        <w:lastRenderedPageBreak/>
        <w:t>پایان زندگی زناشویی و پیامدهای آن</w:t>
      </w:r>
      <w:bookmarkEnd w:id="1440"/>
      <w:bookmarkEnd w:id="1441"/>
      <w:bookmarkEnd w:id="1442"/>
      <w:bookmarkEnd w:id="1443"/>
      <w:bookmarkEnd w:id="1444"/>
    </w:p>
    <w:p w:rsidR="000A7E26" w:rsidRPr="003B1277" w:rsidRDefault="007A712A" w:rsidP="008B3C8A">
      <w:pPr>
        <w:pStyle w:val="a5"/>
        <w:rPr>
          <w:rtl/>
        </w:rPr>
      </w:pPr>
      <w:r w:rsidRPr="003B1277">
        <w:rPr>
          <w:rFonts w:hint="cs"/>
          <w:rtl/>
        </w:rPr>
        <w:t>گاهی زندگی زناشویی دچار تنش‌های شدید می‌شود و از هم فرو می‌پاشد. شریعت اسلام در ارتباط با پیامدهای جدایی میان زن و شوهر و مراعات حقوق</w:t>
      </w:r>
      <w:r w:rsidR="003B1277">
        <w:rPr>
          <w:rFonts w:hint="cs"/>
          <w:rtl/>
        </w:rPr>
        <w:t xml:space="preserve"> هریک </w:t>
      </w:r>
      <w:r w:rsidRPr="003B1277">
        <w:rPr>
          <w:rFonts w:hint="cs"/>
          <w:rtl/>
        </w:rPr>
        <w:t>از</w:t>
      </w:r>
      <w:r w:rsidR="00457606" w:rsidRPr="003B1277">
        <w:rPr>
          <w:rFonts w:hint="cs"/>
          <w:rtl/>
        </w:rPr>
        <w:t xml:space="preserve"> آن‌ها </w:t>
      </w:r>
      <w:r w:rsidRPr="003B1277">
        <w:rPr>
          <w:rFonts w:hint="cs"/>
          <w:rtl/>
        </w:rPr>
        <w:t>احکام و رهنمودهایی وضع نموده است.</w:t>
      </w:r>
    </w:p>
    <w:p w:rsidR="000A7E26" w:rsidRPr="003B1277" w:rsidRDefault="007A712A" w:rsidP="008B3C8A">
      <w:pPr>
        <w:pStyle w:val="a5"/>
        <w:rPr>
          <w:rtl/>
        </w:rPr>
      </w:pPr>
      <w:r w:rsidRPr="003B1277">
        <w:rPr>
          <w:rFonts w:hint="cs"/>
          <w:rtl/>
        </w:rPr>
        <w:t>خاتمه دادن به روابط زناشویی یا براساس خواست یک طرفه مرد از طریق «طلاق» و یا بر مبنای خواست و اراده طرفین از طریق «خُلع» انجام می‌پذیرد. گاهی ممکن است این جدایی از طریق «رجعت» یا «عقدی جدید» دوباره به حالت اولیه ادامه زندگی میان مرد و زن بازگردد و یا از طریق محاکم شرعی یا دادگاه به خاطر اسباب و عوامل معینی میان</w:t>
      </w:r>
      <w:r w:rsidR="00457606" w:rsidRPr="003B1277">
        <w:rPr>
          <w:rFonts w:hint="cs"/>
          <w:rtl/>
        </w:rPr>
        <w:t xml:space="preserve"> آن‌ها </w:t>
      </w:r>
      <w:r w:rsidRPr="003B1277">
        <w:rPr>
          <w:rFonts w:hint="cs"/>
          <w:rtl/>
        </w:rPr>
        <w:t>طلاق و جدایی انجام پذیرد و یا از طریق مسائل جداگانه‌ای مانند «ایلاء و ظهار و لعان» پایان</w:t>
      </w:r>
      <w:r w:rsidR="00AF5817" w:rsidRPr="003B1277">
        <w:rPr>
          <w:rFonts w:hint="cs"/>
          <w:rtl/>
        </w:rPr>
        <w:t xml:space="preserve"> زندگی زناشویی</w:t>
      </w:r>
      <w:r w:rsidR="00457606" w:rsidRPr="003B1277">
        <w:rPr>
          <w:rFonts w:hint="cs"/>
          <w:rtl/>
        </w:rPr>
        <w:t xml:space="preserve"> آن‌ها </w:t>
      </w:r>
      <w:r w:rsidR="00AF5817" w:rsidRPr="003B1277">
        <w:rPr>
          <w:rFonts w:hint="cs"/>
          <w:rtl/>
        </w:rPr>
        <w:t xml:space="preserve">رقم زده شود </w:t>
      </w:r>
      <w:r w:rsidRPr="003B1277">
        <w:rPr>
          <w:rFonts w:hint="cs"/>
          <w:rtl/>
        </w:rPr>
        <w:t>و</w:t>
      </w:r>
      <w:r w:rsidR="00AF5817" w:rsidRPr="003B1277">
        <w:rPr>
          <w:rFonts w:hint="cs"/>
          <w:rtl/>
        </w:rPr>
        <w:t xml:space="preserve"> </w:t>
      </w:r>
      <w:r w:rsidRPr="003B1277">
        <w:rPr>
          <w:rFonts w:hint="cs"/>
          <w:rtl/>
        </w:rPr>
        <w:t>در همه حالات جدایی میان زن و شوهر مراعات عده و به عزا نشستن زن ضروری است. دراین بخش به طور خلاصه به بیان احکام مربوط به آن موارد ضمن هشت مبحث زیر می‌پردازیم</w:t>
      </w:r>
      <w:r w:rsidR="00984B22" w:rsidRPr="003B1277">
        <w:rPr>
          <w:rFonts w:hint="cs"/>
          <w:rtl/>
        </w:rPr>
        <w:t>:</w:t>
      </w:r>
      <w:r w:rsidRPr="003B1277">
        <w:rPr>
          <w:rFonts w:hint="cs"/>
          <w:rtl/>
        </w:rPr>
        <w:t xml:space="preserve"> </w:t>
      </w:r>
    </w:p>
    <w:tbl>
      <w:tblPr>
        <w:bidiVisual/>
        <w:tblW w:w="0" w:type="auto"/>
        <w:tblInd w:w="533" w:type="dxa"/>
        <w:tblLook w:val="01E0" w:firstRow="1" w:lastRow="1" w:firstColumn="1" w:lastColumn="1" w:noHBand="0" w:noVBand="0"/>
      </w:tblPr>
      <w:tblGrid>
        <w:gridCol w:w="2977"/>
        <w:gridCol w:w="3543"/>
      </w:tblGrid>
      <w:tr w:rsidR="001A4A35" w:rsidRPr="00C70C91" w:rsidTr="00C70C91">
        <w:tc>
          <w:tcPr>
            <w:tcW w:w="2977" w:type="dxa"/>
            <w:shd w:val="clear" w:color="auto" w:fill="auto"/>
          </w:tcPr>
          <w:p w:rsidR="001A4A35" w:rsidRPr="00313C88" w:rsidRDefault="001A4A35" w:rsidP="00313C88">
            <w:pPr>
              <w:pStyle w:val="a5"/>
              <w:ind w:firstLine="0"/>
              <w:jc w:val="lowKashida"/>
              <w:rPr>
                <w:rtl/>
              </w:rPr>
            </w:pPr>
            <w:r w:rsidRPr="00313C88">
              <w:rPr>
                <w:rtl/>
              </w:rPr>
              <w:t>موضوع اول</w:t>
            </w:r>
            <w:r w:rsidR="00984B22" w:rsidRPr="00313C88">
              <w:rPr>
                <w:rtl/>
              </w:rPr>
              <w:t>:</w:t>
            </w:r>
            <w:r w:rsidRPr="00313C88">
              <w:rPr>
                <w:rtl/>
              </w:rPr>
              <w:t xml:space="preserve"> طلاق</w:t>
            </w:r>
          </w:p>
        </w:tc>
        <w:tc>
          <w:tcPr>
            <w:tcW w:w="3543" w:type="dxa"/>
            <w:shd w:val="clear" w:color="auto" w:fill="auto"/>
          </w:tcPr>
          <w:p w:rsidR="001A4A35" w:rsidRPr="00313C88" w:rsidRDefault="001A4A35" w:rsidP="00313C88">
            <w:pPr>
              <w:pStyle w:val="a5"/>
              <w:ind w:firstLine="0"/>
              <w:jc w:val="lowKashida"/>
              <w:rPr>
                <w:rtl/>
              </w:rPr>
            </w:pPr>
            <w:r w:rsidRPr="00313C88">
              <w:rPr>
                <w:rtl/>
              </w:rPr>
              <w:t>موضوع دوم</w:t>
            </w:r>
            <w:r w:rsidR="00984B22" w:rsidRPr="00313C88">
              <w:rPr>
                <w:rtl/>
              </w:rPr>
              <w:t>:</w:t>
            </w:r>
            <w:r w:rsidRPr="00313C88">
              <w:rPr>
                <w:rtl/>
              </w:rPr>
              <w:t xml:space="preserve"> رجعت</w:t>
            </w:r>
          </w:p>
        </w:tc>
      </w:tr>
      <w:tr w:rsidR="001A4A35" w:rsidRPr="00C70C91" w:rsidTr="00C70C91">
        <w:tc>
          <w:tcPr>
            <w:tcW w:w="2977" w:type="dxa"/>
            <w:shd w:val="clear" w:color="auto" w:fill="auto"/>
          </w:tcPr>
          <w:p w:rsidR="001A4A35" w:rsidRPr="00313C88" w:rsidRDefault="001A4A35" w:rsidP="00313C88">
            <w:pPr>
              <w:pStyle w:val="a5"/>
              <w:ind w:firstLine="0"/>
              <w:jc w:val="lowKashida"/>
              <w:rPr>
                <w:rtl/>
              </w:rPr>
            </w:pPr>
            <w:r w:rsidRPr="00313C88">
              <w:rPr>
                <w:rtl/>
              </w:rPr>
              <w:t>موضوع سوم</w:t>
            </w:r>
            <w:r w:rsidR="00984B22" w:rsidRPr="00313C88">
              <w:rPr>
                <w:rtl/>
              </w:rPr>
              <w:t>:</w:t>
            </w:r>
            <w:r w:rsidRPr="00313C88">
              <w:rPr>
                <w:rtl/>
              </w:rPr>
              <w:t xml:space="preserve"> خُلع</w:t>
            </w:r>
          </w:p>
        </w:tc>
        <w:tc>
          <w:tcPr>
            <w:tcW w:w="3543" w:type="dxa"/>
            <w:shd w:val="clear" w:color="auto" w:fill="auto"/>
          </w:tcPr>
          <w:p w:rsidR="001A4A35" w:rsidRPr="00313C88" w:rsidRDefault="001A4A35" w:rsidP="00313C88">
            <w:pPr>
              <w:pStyle w:val="a5"/>
              <w:ind w:firstLine="0"/>
              <w:jc w:val="lowKashida"/>
              <w:rPr>
                <w:rtl/>
              </w:rPr>
            </w:pPr>
            <w:r w:rsidRPr="00313C88">
              <w:rPr>
                <w:rtl/>
              </w:rPr>
              <w:t>موضوع چهارم</w:t>
            </w:r>
            <w:r w:rsidR="00984B22" w:rsidRPr="00313C88">
              <w:rPr>
                <w:rtl/>
              </w:rPr>
              <w:t>:</w:t>
            </w:r>
            <w:r w:rsidRPr="00313C88">
              <w:rPr>
                <w:rtl/>
              </w:rPr>
              <w:t xml:space="preserve"> جدایی از طریق</w:t>
            </w:r>
            <w:r w:rsidR="00AF5817" w:rsidRPr="00313C88">
              <w:rPr>
                <w:rtl/>
              </w:rPr>
              <w:t xml:space="preserve"> </w:t>
            </w:r>
            <w:r w:rsidRPr="00313C88">
              <w:rPr>
                <w:rtl/>
              </w:rPr>
              <w:t>دادگاه</w:t>
            </w:r>
          </w:p>
        </w:tc>
      </w:tr>
      <w:tr w:rsidR="001A4A35" w:rsidRPr="00C70C91" w:rsidTr="00C70C91">
        <w:tc>
          <w:tcPr>
            <w:tcW w:w="2977" w:type="dxa"/>
            <w:shd w:val="clear" w:color="auto" w:fill="auto"/>
          </w:tcPr>
          <w:p w:rsidR="001A4A35" w:rsidRPr="00313C88" w:rsidRDefault="001A4A35" w:rsidP="00313C88">
            <w:pPr>
              <w:pStyle w:val="a5"/>
              <w:ind w:firstLine="0"/>
              <w:jc w:val="lowKashida"/>
              <w:rPr>
                <w:rtl/>
              </w:rPr>
            </w:pPr>
            <w:r w:rsidRPr="00313C88">
              <w:rPr>
                <w:rtl/>
              </w:rPr>
              <w:t>موضوع پنجم</w:t>
            </w:r>
            <w:r w:rsidR="00984B22" w:rsidRPr="00313C88">
              <w:rPr>
                <w:rtl/>
              </w:rPr>
              <w:t>:</w:t>
            </w:r>
            <w:r w:rsidRPr="00313C88">
              <w:rPr>
                <w:rtl/>
              </w:rPr>
              <w:t xml:space="preserve"> ایلاء</w:t>
            </w:r>
          </w:p>
        </w:tc>
        <w:tc>
          <w:tcPr>
            <w:tcW w:w="3543" w:type="dxa"/>
            <w:shd w:val="clear" w:color="auto" w:fill="auto"/>
          </w:tcPr>
          <w:p w:rsidR="001A4A35" w:rsidRPr="00313C88" w:rsidRDefault="001A4A35" w:rsidP="00313C88">
            <w:pPr>
              <w:pStyle w:val="a5"/>
              <w:ind w:firstLine="0"/>
              <w:jc w:val="lowKashida"/>
              <w:rPr>
                <w:rtl/>
              </w:rPr>
            </w:pPr>
            <w:r w:rsidRPr="00313C88">
              <w:rPr>
                <w:rtl/>
              </w:rPr>
              <w:t>موضوع ششم</w:t>
            </w:r>
            <w:r w:rsidR="00984B22" w:rsidRPr="00313C88">
              <w:rPr>
                <w:rtl/>
              </w:rPr>
              <w:t>:</w:t>
            </w:r>
            <w:r w:rsidRPr="00313C88">
              <w:rPr>
                <w:rtl/>
              </w:rPr>
              <w:t xml:space="preserve"> لعان</w:t>
            </w:r>
          </w:p>
        </w:tc>
      </w:tr>
      <w:tr w:rsidR="001A4A35" w:rsidRPr="00C70C91" w:rsidTr="00C70C91">
        <w:tc>
          <w:tcPr>
            <w:tcW w:w="2977" w:type="dxa"/>
            <w:shd w:val="clear" w:color="auto" w:fill="auto"/>
          </w:tcPr>
          <w:p w:rsidR="001A4A35" w:rsidRPr="00313C88" w:rsidRDefault="001A4A35" w:rsidP="00313C88">
            <w:pPr>
              <w:pStyle w:val="a5"/>
              <w:ind w:firstLine="0"/>
              <w:jc w:val="lowKashida"/>
              <w:rPr>
                <w:rtl/>
              </w:rPr>
            </w:pPr>
            <w:r w:rsidRPr="00313C88">
              <w:rPr>
                <w:rtl/>
              </w:rPr>
              <w:t>موضوع هفتم</w:t>
            </w:r>
            <w:r w:rsidR="00984B22" w:rsidRPr="00313C88">
              <w:rPr>
                <w:rtl/>
              </w:rPr>
              <w:t>:</w:t>
            </w:r>
            <w:r w:rsidRPr="00313C88">
              <w:rPr>
                <w:rtl/>
              </w:rPr>
              <w:t xml:space="preserve"> ظهار</w:t>
            </w:r>
          </w:p>
        </w:tc>
        <w:tc>
          <w:tcPr>
            <w:tcW w:w="3543" w:type="dxa"/>
            <w:shd w:val="clear" w:color="auto" w:fill="auto"/>
          </w:tcPr>
          <w:p w:rsidR="001A4A35" w:rsidRPr="00313C88" w:rsidRDefault="001A4A35" w:rsidP="00313C88">
            <w:pPr>
              <w:pStyle w:val="a5"/>
              <w:ind w:firstLine="0"/>
              <w:jc w:val="lowKashida"/>
              <w:rPr>
                <w:rtl/>
              </w:rPr>
            </w:pPr>
            <w:r w:rsidRPr="00313C88">
              <w:rPr>
                <w:rtl/>
              </w:rPr>
              <w:t>موضوع هشتم</w:t>
            </w:r>
            <w:r w:rsidR="00984B22" w:rsidRPr="00313C88">
              <w:rPr>
                <w:rtl/>
              </w:rPr>
              <w:t>:</w:t>
            </w:r>
            <w:r w:rsidRPr="00313C88">
              <w:rPr>
                <w:rtl/>
              </w:rPr>
              <w:t xml:space="preserve"> عدّه</w:t>
            </w:r>
          </w:p>
        </w:tc>
      </w:tr>
    </w:tbl>
    <w:p w:rsidR="000A7E26" w:rsidRDefault="0042434C" w:rsidP="008970D3">
      <w:pPr>
        <w:pStyle w:val="a2"/>
        <w:rPr>
          <w:rtl/>
        </w:rPr>
      </w:pPr>
      <w:bookmarkStart w:id="1445" w:name="_Toc183502818"/>
      <w:bookmarkStart w:id="1446" w:name="_Toc183505989"/>
      <w:bookmarkStart w:id="1447" w:name="_Toc337943723"/>
      <w:bookmarkStart w:id="1448" w:name="_Toc420851724"/>
      <w:bookmarkStart w:id="1449" w:name="_Toc421621810"/>
      <w:r>
        <w:rPr>
          <w:rFonts w:hint="cs"/>
          <w:rtl/>
        </w:rPr>
        <w:t>موضوع اول</w:t>
      </w:r>
      <w:r w:rsidR="00984B22">
        <w:rPr>
          <w:rFonts w:hint="cs"/>
          <w:rtl/>
        </w:rPr>
        <w:t>:</w:t>
      </w:r>
      <w:r>
        <w:rPr>
          <w:rFonts w:hint="cs"/>
          <w:rtl/>
        </w:rPr>
        <w:t xml:space="preserve"> طلاق</w:t>
      </w:r>
      <w:bookmarkEnd w:id="1445"/>
      <w:bookmarkEnd w:id="1446"/>
      <w:bookmarkEnd w:id="1447"/>
      <w:bookmarkEnd w:id="1448"/>
      <w:bookmarkEnd w:id="1449"/>
    </w:p>
    <w:p w:rsidR="000A7E26" w:rsidRPr="003B1277" w:rsidRDefault="000300D2" w:rsidP="008B3C8A">
      <w:pPr>
        <w:pStyle w:val="a5"/>
        <w:rPr>
          <w:rtl/>
        </w:rPr>
      </w:pPr>
      <w:r w:rsidRPr="003B1277">
        <w:rPr>
          <w:rFonts w:hint="cs"/>
          <w:rtl/>
        </w:rPr>
        <w:t>تعریف طلاق، تفاوت میان طلاق و فسخ، حکم و حکمت طلاق، شروط وقوع و انواع طلاق و حکم</w:t>
      </w:r>
      <w:r w:rsidR="003B1277">
        <w:rPr>
          <w:rFonts w:hint="cs"/>
          <w:rtl/>
        </w:rPr>
        <w:t xml:space="preserve"> هریک </w:t>
      </w:r>
      <w:r w:rsidRPr="003B1277">
        <w:rPr>
          <w:rFonts w:hint="cs"/>
          <w:rtl/>
        </w:rPr>
        <w:t>از</w:t>
      </w:r>
      <w:r w:rsidR="00457606" w:rsidRPr="003B1277">
        <w:rPr>
          <w:rFonts w:hint="cs"/>
          <w:rtl/>
        </w:rPr>
        <w:t xml:space="preserve"> آن‌ها.</w:t>
      </w:r>
    </w:p>
    <w:p w:rsidR="00313C88" w:rsidRDefault="000300D2" w:rsidP="00313C88">
      <w:pPr>
        <w:pStyle w:val="a3"/>
        <w:rPr>
          <w:rFonts w:hint="cs"/>
          <w:rtl/>
        </w:rPr>
      </w:pPr>
      <w:bookmarkStart w:id="1450" w:name="_Toc421621811"/>
      <w:r w:rsidRPr="003B1277">
        <w:rPr>
          <w:rFonts w:hint="cs"/>
          <w:rtl/>
        </w:rPr>
        <w:t>تعریف ی</w:t>
      </w:r>
      <w:r w:rsidR="004C5AC8" w:rsidRPr="003B1277">
        <w:rPr>
          <w:rFonts w:hint="cs"/>
          <w:rtl/>
        </w:rPr>
        <w:t>ا معنای طلاق</w:t>
      </w:r>
      <w:r w:rsidRPr="003B1277">
        <w:rPr>
          <w:rFonts w:hint="cs"/>
          <w:rtl/>
        </w:rPr>
        <w:t>:</w:t>
      </w:r>
      <w:bookmarkEnd w:id="1450"/>
    </w:p>
    <w:p w:rsidR="000300D2" w:rsidRPr="003B1277" w:rsidRDefault="000300D2" w:rsidP="00313C88">
      <w:pPr>
        <w:pStyle w:val="a5"/>
        <w:rPr>
          <w:rtl/>
        </w:rPr>
      </w:pPr>
      <w:r w:rsidRPr="003B1277">
        <w:rPr>
          <w:rFonts w:hint="cs"/>
          <w:rtl/>
        </w:rPr>
        <w:t>طلاق عبارت است از برداشتن و فسخ کردن عقد نکاح و پایان دادن به آن از طریق مرد و یا از طرف زنی که طلاق از طرف شوهر به او تفویض شده است.</w:t>
      </w:r>
    </w:p>
    <w:p w:rsidR="0004022B" w:rsidRDefault="0004022B" w:rsidP="008970D3">
      <w:pPr>
        <w:pStyle w:val="a3"/>
        <w:rPr>
          <w:rtl/>
        </w:rPr>
      </w:pPr>
      <w:bookmarkStart w:id="1451" w:name="_Toc183502819"/>
      <w:bookmarkStart w:id="1452" w:name="_Toc183505990"/>
      <w:bookmarkStart w:id="1453" w:name="_Toc337943724"/>
      <w:bookmarkStart w:id="1454" w:name="_Toc420851725"/>
      <w:bookmarkStart w:id="1455" w:name="_Toc421621812"/>
      <w:r>
        <w:rPr>
          <w:rFonts w:hint="cs"/>
          <w:rtl/>
        </w:rPr>
        <w:t>تفاوت فسخ نکاح و طلاق</w:t>
      </w:r>
      <w:bookmarkEnd w:id="1451"/>
      <w:bookmarkEnd w:id="1452"/>
      <w:bookmarkEnd w:id="1453"/>
      <w:bookmarkEnd w:id="1454"/>
      <w:bookmarkEnd w:id="1455"/>
    </w:p>
    <w:p w:rsidR="000A7E26" w:rsidRPr="003B1277" w:rsidRDefault="006D3C8E" w:rsidP="008B3C8A">
      <w:pPr>
        <w:pStyle w:val="a5"/>
        <w:rPr>
          <w:rtl/>
        </w:rPr>
      </w:pPr>
      <w:r w:rsidRPr="003B1277">
        <w:rPr>
          <w:rFonts w:hint="cs"/>
          <w:rtl/>
        </w:rPr>
        <w:t>طلاق و فسخ با هم سه تفاوت دارن</w:t>
      </w:r>
      <w:r w:rsidR="00E81888" w:rsidRPr="003B1277">
        <w:rPr>
          <w:rFonts w:hint="cs"/>
          <w:rtl/>
        </w:rPr>
        <w:t>د:</w:t>
      </w:r>
    </w:p>
    <w:p w:rsidR="006D3C8E" w:rsidRPr="003B1277" w:rsidRDefault="006D3C8E" w:rsidP="00CD427C">
      <w:pPr>
        <w:pStyle w:val="a5"/>
        <w:numPr>
          <w:ilvl w:val="0"/>
          <w:numId w:val="31"/>
        </w:numPr>
        <w:ind w:left="641" w:hanging="357"/>
        <w:rPr>
          <w:rtl/>
        </w:rPr>
      </w:pPr>
      <w:r w:rsidRPr="003B1277">
        <w:rPr>
          <w:rFonts w:hint="cs"/>
          <w:rtl/>
        </w:rPr>
        <w:lastRenderedPageBreak/>
        <w:t>فسخ نقض، باطل و بی‌اثر گردانیدن اساس عقد ازدواج و برداشتن حکم حلال و روا بودن روابط مبنی بر آن است، اما طلاق پایان دادن به روابط زناشویی قرار گرفته براسا عقد نکاح صحیح است و این جدایی و انفصال تنها پس از تحقق طلاق سه‌گانه انجام می‌پذیرد.</w:t>
      </w:r>
    </w:p>
    <w:p w:rsidR="006D3C8E" w:rsidRPr="003B1277" w:rsidRDefault="00775B7A" w:rsidP="00CD427C">
      <w:pPr>
        <w:pStyle w:val="a5"/>
        <w:numPr>
          <w:ilvl w:val="0"/>
          <w:numId w:val="31"/>
        </w:numPr>
        <w:ind w:left="641" w:hanging="357"/>
      </w:pPr>
      <w:r w:rsidRPr="003B1277">
        <w:rPr>
          <w:rFonts w:hint="cs"/>
          <w:rtl/>
        </w:rPr>
        <w:t>فسخ به خاطر حالت‌ها و رویدادهای عارضی مانند مرتد شدن زن، مخالفت زن با احکام و ارزش‌های قطعی اسلام و یا فرا رسیدن زمان شروطی که در عقد نکاح انجام گرفته مانند حق اختیار فسخ پس از رسیدن به سن بلوغ یا عدم کفایت و تناسب میان</w:t>
      </w:r>
      <w:r w:rsidR="00457606" w:rsidRPr="003B1277">
        <w:rPr>
          <w:rFonts w:hint="cs"/>
          <w:rtl/>
        </w:rPr>
        <w:t xml:space="preserve"> آن‌ها </w:t>
      </w:r>
      <w:r w:rsidRPr="003B1277">
        <w:rPr>
          <w:rFonts w:hint="cs"/>
          <w:rtl/>
        </w:rPr>
        <w:t>است که صورت می‌گیرد، اما طلاق در ارتباط با عقد نکاح صحیح و ملزم است که انجام می‌پذیرد.</w:t>
      </w:r>
    </w:p>
    <w:p w:rsidR="00775B7A" w:rsidRPr="003B1277" w:rsidRDefault="00775B7A" w:rsidP="00CD427C">
      <w:pPr>
        <w:pStyle w:val="a5"/>
        <w:numPr>
          <w:ilvl w:val="0"/>
          <w:numId w:val="31"/>
        </w:numPr>
        <w:ind w:left="641" w:hanging="357"/>
        <w:rPr>
          <w:rtl/>
        </w:rPr>
      </w:pPr>
      <w:r w:rsidRPr="003B1277">
        <w:rPr>
          <w:rFonts w:hint="cs"/>
          <w:rtl/>
        </w:rPr>
        <w:t>فسخ، کاری به نقض و کم کردن از طلاق سه‌گانه ندارد، اما طلاق از تعدد آن می‌کاهد.</w:t>
      </w:r>
    </w:p>
    <w:p w:rsidR="00775B7A" w:rsidRDefault="00775B7A" w:rsidP="008970D3">
      <w:pPr>
        <w:pStyle w:val="a3"/>
        <w:rPr>
          <w:rtl/>
        </w:rPr>
      </w:pPr>
      <w:bookmarkStart w:id="1456" w:name="_Toc183502820"/>
      <w:bookmarkStart w:id="1457" w:name="_Toc183505991"/>
      <w:bookmarkStart w:id="1458" w:name="_Toc337943725"/>
      <w:bookmarkStart w:id="1459" w:name="_Toc420851726"/>
      <w:bookmarkStart w:id="1460" w:name="_Toc421621813"/>
      <w:r>
        <w:rPr>
          <w:rFonts w:hint="cs"/>
          <w:rtl/>
        </w:rPr>
        <w:t>حکم طلاق</w:t>
      </w:r>
      <w:bookmarkEnd w:id="1456"/>
      <w:bookmarkEnd w:id="1457"/>
      <w:bookmarkEnd w:id="1458"/>
      <w:bookmarkEnd w:id="1459"/>
      <w:bookmarkEnd w:id="1460"/>
    </w:p>
    <w:p w:rsidR="000A7E26" w:rsidRPr="003B1277" w:rsidRDefault="001E03FA" w:rsidP="008B3C8A">
      <w:pPr>
        <w:pStyle w:val="a5"/>
        <w:rPr>
          <w:rtl/>
        </w:rPr>
      </w:pPr>
      <w:r w:rsidRPr="003B1277">
        <w:rPr>
          <w:rFonts w:hint="cs"/>
          <w:rtl/>
        </w:rPr>
        <w:t>طلاق و جدایی به خاطر مراعات مصالح طرفین و از روی ضرورت و ناچاری مباح و جایز است و این جواز را قرآن، سنت رسول خدا</w:t>
      </w:r>
      <w:r w:rsidRPr="003B1277">
        <w:rPr>
          <w:rFonts w:cs="CTraditional Arabic" w:hint="cs"/>
          <w:rtl/>
        </w:rPr>
        <w:t>ص</w:t>
      </w:r>
      <w:r w:rsidRPr="003B1277">
        <w:rPr>
          <w:rFonts w:hint="cs"/>
          <w:rtl/>
        </w:rPr>
        <w:t>، اجماع علما، عقل و تدبیر مورد تأیید قرار داده‌اند.</w:t>
      </w:r>
    </w:p>
    <w:p w:rsidR="001E03FA" w:rsidRPr="003B1277" w:rsidRDefault="001E03FA" w:rsidP="008B3C8A">
      <w:pPr>
        <w:pStyle w:val="a5"/>
        <w:rPr>
          <w:rtl/>
        </w:rPr>
      </w:pPr>
      <w:r w:rsidRPr="003B1277">
        <w:rPr>
          <w:rFonts w:hint="cs"/>
          <w:rtl/>
        </w:rPr>
        <w:t>قرآن در مورد طلاق و جدایی می‌فرمای</w:t>
      </w:r>
      <w:r w:rsidR="00E81888" w:rsidRPr="003B1277">
        <w:rPr>
          <w:rFonts w:hint="cs"/>
          <w:rtl/>
        </w:rPr>
        <w:t>د:</w:t>
      </w:r>
    </w:p>
    <w:p w:rsidR="008B3C8A" w:rsidRPr="003B1277" w:rsidRDefault="008B3C8A" w:rsidP="008B3C8A">
      <w:pPr>
        <w:tabs>
          <w:tab w:val="right" w:pos="7371"/>
        </w:tabs>
        <w:ind w:firstLine="284"/>
        <w:jc w:val="both"/>
        <w:rPr>
          <w:rStyle w:val="Char5"/>
          <w:rtl/>
        </w:rPr>
      </w:pPr>
      <w:r>
        <w:rPr>
          <w:rFonts w:ascii="Traditional Arabic" w:hAnsi="Traditional Arabic"/>
          <w:sz w:val="28"/>
          <w:szCs w:val="28"/>
          <w:rtl/>
          <w:lang w:bidi="fa-IR"/>
        </w:rPr>
        <w:t>﴿</w:t>
      </w:r>
      <w:r>
        <w:rPr>
          <w:rFonts w:ascii="KFGQPC Uthmanic Script HAFS" w:hAnsi="KFGQPC Uthmanic Script HAFS" w:cs="KFGQPC Uthmanic Script HAFS" w:hint="cs"/>
          <w:sz w:val="28"/>
          <w:szCs w:val="28"/>
          <w:rtl/>
          <w:lang w:bidi="fa-IR"/>
        </w:rPr>
        <w:t>ٱلطَّلَٰقُ</w:t>
      </w:r>
      <w:r>
        <w:rPr>
          <w:rFonts w:ascii="KFGQPC Uthmanic Script HAFS" w:hAnsi="KFGQPC Uthmanic Script HAFS" w:cs="KFGQPC Uthmanic Script HAFS"/>
          <w:sz w:val="28"/>
          <w:szCs w:val="28"/>
          <w:rtl/>
          <w:lang w:bidi="fa-IR"/>
        </w:rPr>
        <w:t xml:space="preserve"> مَرَّتَانِۖ فَإِمۡسَاكُۢ بِمَعۡرُوفٍ أَوۡ تَسۡرِيحُۢ بِإِحۡسَٰنٖۗ وَلَا يَحِلُّ لَكُمۡ أَن تَأۡخُذُواْ مِمَّآ ءَاتَيۡتُمُوهُنَّ شَيۡ‍ًٔا إِلَّآ أَن يَخَافَآ أَلَّا يُقِيمَا حُدُودَ </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فَإِنۡ خِفۡتُمۡ أَلَّا يُقِيمَا حُدُودَ </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فَل</w:t>
      </w:r>
      <w:r>
        <w:rPr>
          <w:rFonts w:ascii="KFGQPC Uthmanic Script HAFS" w:hAnsi="KFGQPC Uthmanic Script HAFS" w:cs="KFGQPC Uthmanic Script HAFS" w:hint="cs"/>
          <w:sz w:val="28"/>
          <w:szCs w:val="28"/>
          <w:rtl/>
          <w:lang w:bidi="fa-IR"/>
        </w:rPr>
        <w:t>َا</w:t>
      </w:r>
      <w:r>
        <w:rPr>
          <w:rFonts w:ascii="KFGQPC Uthmanic Script HAFS" w:hAnsi="KFGQPC Uthmanic Script HAFS" w:cs="KFGQPC Uthmanic Script HAFS"/>
          <w:sz w:val="28"/>
          <w:szCs w:val="28"/>
          <w:rtl/>
          <w:lang w:bidi="fa-IR"/>
        </w:rPr>
        <w:t xml:space="preserve"> جُنَاحَ عَلَيۡهِمَا فِيمَا </w:t>
      </w:r>
      <w:r>
        <w:rPr>
          <w:rFonts w:ascii="KFGQPC Uthmanic Script HAFS" w:hAnsi="KFGQPC Uthmanic Script HAFS" w:cs="KFGQPC Uthmanic Script HAFS" w:hint="cs"/>
          <w:sz w:val="28"/>
          <w:szCs w:val="28"/>
          <w:rtl/>
          <w:lang w:bidi="fa-IR"/>
        </w:rPr>
        <w:t>ٱفۡتَدَتۡ</w:t>
      </w:r>
      <w:r>
        <w:rPr>
          <w:rFonts w:ascii="KFGQPC Uthmanic Script HAFS" w:hAnsi="KFGQPC Uthmanic Script HAFS" w:cs="KFGQPC Uthmanic Script HAFS"/>
          <w:sz w:val="28"/>
          <w:szCs w:val="28"/>
          <w:rtl/>
          <w:lang w:bidi="fa-IR"/>
        </w:rPr>
        <w:t xml:space="preserve"> بِهِ</w:t>
      </w:r>
      <w:r>
        <w:rPr>
          <w:rFonts w:ascii="KFGQPC Uthmanic Script HAFS" w:hAnsi="KFGQPC Uthmanic Script HAFS" w:cs="KFGQPC Uthmanic Script HAFS" w:hint="cs"/>
          <w:sz w:val="28"/>
          <w:szCs w:val="28"/>
          <w:rtl/>
          <w:lang w:bidi="fa-IR"/>
        </w:rPr>
        <w:t>ۦۗ</w:t>
      </w:r>
      <w:r>
        <w:rPr>
          <w:rFonts w:ascii="KFGQPC Uthmanic Script HAFS" w:hAnsi="KFGQPC Uthmanic Script HAFS" w:cs="KFGQPC Uthmanic Script HAFS"/>
          <w:sz w:val="28"/>
          <w:szCs w:val="28"/>
          <w:rtl/>
          <w:lang w:bidi="fa-IR"/>
        </w:rPr>
        <w:t xml:space="preserve"> تِلۡكَ حُدُودُ </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فَلَا تَعۡتَدُوهَاۚ وَمَن يَتَعَدَّ حُدُودَ </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فَأُوْلَٰٓئِكَ هُمُ </w:t>
      </w:r>
      <w:r>
        <w:rPr>
          <w:rFonts w:ascii="KFGQPC Uthmanic Script HAFS" w:hAnsi="KFGQPC Uthmanic Script HAFS" w:cs="KFGQPC Uthmanic Script HAFS" w:hint="cs"/>
          <w:sz w:val="28"/>
          <w:szCs w:val="28"/>
          <w:rtl/>
          <w:lang w:bidi="fa-IR"/>
        </w:rPr>
        <w:t>ٱلظَّٰلِمُونَ</w:t>
      </w:r>
      <w:r>
        <w:rPr>
          <w:rFonts w:ascii="KFGQPC Uthmanic Script HAFS" w:hAnsi="KFGQPC Uthmanic Script HAFS" w:cs="KFGQPC Uthmanic Script HAFS"/>
          <w:sz w:val="28"/>
          <w:szCs w:val="28"/>
          <w:rtl/>
          <w:lang w:bidi="fa-IR"/>
        </w:rPr>
        <w:t xml:space="preserve"> ٢٢٩ فَإِن طَلَّقَهَا فَلَا تَحِلُّ لَهُ</w:t>
      </w:r>
      <w:r>
        <w:rPr>
          <w:rFonts w:ascii="KFGQPC Uthmanic Script HAFS" w:hAnsi="KFGQPC Uthmanic Script HAFS" w:cs="KFGQPC Uthmanic Script HAFS" w:hint="cs"/>
          <w:sz w:val="28"/>
          <w:szCs w:val="28"/>
          <w:rtl/>
          <w:lang w:bidi="fa-IR"/>
        </w:rPr>
        <w:t>ۥ</w:t>
      </w:r>
      <w:r>
        <w:rPr>
          <w:rFonts w:ascii="KFGQPC Uthmanic Script HAFS" w:hAnsi="KFGQPC Uthmanic Script HAFS" w:cs="KFGQPC Uthmanic Script HAFS"/>
          <w:sz w:val="28"/>
          <w:szCs w:val="28"/>
          <w:rtl/>
          <w:lang w:bidi="fa-IR"/>
        </w:rPr>
        <w:t xml:space="preserve"> مِنۢ بَعۡدُ حَتَّىٰ تَنكِحَ زَوۡجًا غَيۡرَهُ</w:t>
      </w:r>
      <w:r>
        <w:rPr>
          <w:rFonts w:ascii="Traditional Arabic" w:hAnsi="Traditional Arabic"/>
          <w:sz w:val="28"/>
          <w:szCs w:val="28"/>
          <w:rtl/>
          <w:lang w:bidi="fa-IR"/>
        </w:rPr>
        <w:t>﴾</w:t>
      </w:r>
      <w:r w:rsidRPr="003B1277">
        <w:rPr>
          <w:rStyle w:val="Char5"/>
          <w:rFonts w:hint="cs"/>
          <w:rtl/>
        </w:rPr>
        <w:t xml:space="preserve"> </w:t>
      </w:r>
      <w:r w:rsidRPr="008B3C8A">
        <w:rPr>
          <w:rStyle w:val="Char6"/>
          <w:rtl/>
        </w:rPr>
        <w:t>[</w:t>
      </w:r>
      <w:r w:rsidRPr="008B3C8A">
        <w:rPr>
          <w:rStyle w:val="Char6"/>
          <w:rFonts w:hint="cs"/>
          <w:rtl/>
        </w:rPr>
        <w:t>البقرة:229- 230</w:t>
      </w:r>
      <w:r w:rsidRPr="008B3C8A">
        <w:rPr>
          <w:rStyle w:val="Char6"/>
          <w:rtl/>
        </w:rPr>
        <w:t>]</w:t>
      </w:r>
      <w:r w:rsidRPr="003B1277">
        <w:rPr>
          <w:rStyle w:val="Char5"/>
          <w:rtl/>
        </w:rPr>
        <w:t>.</w:t>
      </w:r>
    </w:p>
    <w:p w:rsidR="00132D4E" w:rsidRPr="003B1277" w:rsidRDefault="004C5AC8" w:rsidP="008B3C8A">
      <w:pPr>
        <w:pStyle w:val="a5"/>
        <w:rPr>
          <w:rtl/>
        </w:rPr>
      </w:pPr>
      <w:r w:rsidRPr="003B1277">
        <w:rPr>
          <w:rFonts w:hint="cs"/>
          <w:rtl/>
        </w:rPr>
        <w:t>«</w:t>
      </w:r>
      <w:r w:rsidRPr="003B1277">
        <w:rPr>
          <w:rtl/>
        </w:rPr>
        <w:t>طلاق [رجعى‏] دو بار است پس [از آن با</w:t>
      </w:r>
      <w:r w:rsidR="009F4C69" w:rsidRPr="003B1277">
        <w:rPr>
          <w:rtl/>
        </w:rPr>
        <w:t>ی</w:t>
      </w:r>
      <w:r w:rsidRPr="003B1277">
        <w:rPr>
          <w:rtl/>
        </w:rPr>
        <w:t>د زن را] به شا</w:t>
      </w:r>
      <w:r w:rsidR="009F4C69" w:rsidRPr="003B1277">
        <w:rPr>
          <w:rtl/>
        </w:rPr>
        <w:t>ی</w:t>
      </w:r>
      <w:r w:rsidRPr="003B1277">
        <w:rPr>
          <w:rtl/>
        </w:rPr>
        <w:t xml:space="preserve">ستگى نگاه داشتن </w:t>
      </w:r>
      <w:r w:rsidR="009F4C69" w:rsidRPr="003B1277">
        <w:rPr>
          <w:rtl/>
        </w:rPr>
        <w:t>ی</w:t>
      </w:r>
      <w:r w:rsidRPr="003B1277">
        <w:rPr>
          <w:rtl/>
        </w:rPr>
        <w:t>ا به ن</w:t>
      </w:r>
      <w:r w:rsidR="009F4C69" w:rsidRPr="003B1277">
        <w:rPr>
          <w:rtl/>
        </w:rPr>
        <w:t>ی</w:t>
      </w:r>
      <w:r w:rsidR="003661DC" w:rsidRPr="003B1277">
        <w:rPr>
          <w:rtl/>
        </w:rPr>
        <w:t>ک</w:t>
      </w:r>
      <w:r w:rsidRPr="003B1277">
        <w:rPr>
          <w:rtl/>
        </w:rPr>
        <w:t xml:space="preserve">ى رها </w:t>
      </w:r>
      <w:r w:rsidR="003661DC" w:rsidRPr="003B1277">
        <w:rPr>
          <w:rtl/>
        </w:rPr>
        <w:t>ک</w:t>
      </w:r>
      <w:r w:rsidRPr="003B1277">
        <w:rPr>
          <w:rtl/>
        </w:rPr>
        <w:t>ردن</w:t>
      </w:r>
      <w:r w:rsidRPr="003B1277">
        <w:rPr>
          <w:rFonts w:cs="Times New Roman" w:hint="cs"/>
          <w:szCs w:val="26"/>
          <w:rtl/>
        </w:rPr>
        <w:t>.....</w:t>
      </w:r>
      <w:r w:rsidRPr="003B1277">
        <w:rPr>
          <w:rtl/>
        </w:rPr>
        <w:t>‏ پس اگر [شوهر] او را [براى سوم</w:t>
      </w:r>
      <w:r w:rsidR="009F4C69" w:rsidRPr="003B1277">
        <w:rPr>
          <w:rtl/>
        </w:rPr>
        <w:t>ی</w:t>
      </w:r>
      <w:r w:rsidRPr="003B1277">
        <w:rPr>
          <w:rtl/>
        </w:rPr>
        <w:t>ن بار] طلاق داد، پس از آن براى او (شوهر) حلال نمى‏شود</w:t>
      </w:r>
      <w:r w:rsidRPr="003B1277">
        <w:rPr>
          <w:rFonts w:hint="cs"/>
          <w:rtl/>
        </w:rPr>
        <w:t>»</w:t>
      </w:r>
    </w:p>
    <w:p w:rsidR="001E03FA" w:rsidRPr="003B1277" w:rsidRDefault="003F3C39" w:rsidP="008B3C8A">
      <w:pPr>
        <w:pStyle w:val="a5"/>
        <w:rPr>
          <w:rtl/>
        </w:rPr>
      </w:pPr>
      <w:r w:rsidRPr="003B1277">
        <w:rPr>
          <w:rFonts w:hint="cs"/>
          <w:rtl/>
        </w:rPr>
        <w:t>و رسول خدا</w:t>
      </w:r>
      <w:r w:rsidRPr="003B1277">
        <w:rPr>
          <w:rFonts w:cs="CTraditional Arabic" w:hint="cs"/>
          <w:rtl/>
        </w:rPr>
        <w:t>ص</w:t>
      </w:r>
      <w:r w:rsidRPr="003B1277">
        <w:rPr>
          <w:rFonts w:hint="cs"/>
          <w:rtl/>
        </w:rPr>
        <w:t xml:space="preserve"> می‌فرمای</w:t>
      </w:r>
      <w:r w:rsidR="00E81888" w:rsidRPr="003B1277">
        <w:rPr>
          <w:rFonts w:hint="cs"/>
          <w:rtl/>
        </w:rPr>
        <w:t>د:</w:t>
      </w:r>
    </w:p>
    <w:p w:rsidR="000A7E26" w:rsidRPr="003B1277" w:rsidRDefault="003F3C39" w:rsidP="008B3C8A">
      <w:pPr>
        <w:pStyle w:val="a5"/>
        <w:rPr>
          <w:rtl/>
        </w:rPr>
      </w:pPr>
      <w:r w:rsidRPr="003B1277">
        <w:rPr>
          <w:rFonts w:hint="cs"/>
          <w:rtl/>
        </w:rPr>
        <w:lastRenderedPageBreak/>
        <w:t>«ناپسندترین امور حلال در نزد خداوند طلاق دادن است».</w:t>
      </w:r>
      <w:r w:rsidR="0067104D" w:rsidRPr="003B1277">
        <w:rPr>
          <w:vertAlign w:val="superscript"/>
          <w:rtl/>
        </w:rPr>
        <w:footnoteReference w:id="355"/>
      </w:r>
    </w:p>
    <w:p w:rsidR="000A7E26" w:rsidRPr="003B1277" w:rsidRDefault="00972C42" w:rsidP="008B3C8A">
      <w:pPr>
        <w:pStyle w:val="a5"/>
        <w:rPr>
          <w:rtl/>
        </w:rPr>
      </w:pPr>
      <w:r w:rsidRPr="003B1277">
        <w:rPr>
          <w:rFonts w:hint="cs"/>
          <w:rtl/>
        </w:rPr>
        <w:t>و عملاً رسول خدا</w:t>
      </w:r>
      <w:r w:rsidRPr="003B1277">
        <w:rPr>
          <w:rFonts w:cs="CTraditional Arabic" w:hint="cs"/>
          <w:rtl/>
        </w:rPr>
        <w:t>ص</w:t>
      </w:r>
      <w:r w:rsidRPr="003B1277">
        <w:rPr>
          <w:rFonts w:hint="cs"/>
          <w:rtl/>
        </w:rPr>
        <w:t xml:space="preserve"> «ام المؤمنین حفصه را طلاق داد، اما دوباره او را بازگردانید».</w:t>
      </w:r>
      <w:r w:rsidRPr="003B1277">
        <w:rPr>
          <w:vertAlign w:val="superscript"/>
          <w:rtl/>
        </w:rPr>
        <w:footnoteReference w:id="356"/>
      </w:r>
    </w:p>
    <w:p w:rsidR="000A7E26" w:rsidRPr="003B1277" w:rsidRDefault="00B07D0A" w:rsidP="008B3C8A">
      <w:pPr>
        <w:pStyle w:val="a5"/>
        <w:rPr>
          <w:rtl/>
        </w:rPr>
      </w:pPr>
      <w:r w:rsidRPr="003B1277">
        <w:rPr>
          <w:rFonts w:hint="cs"/>
          <w:rtl/>
        </w:rPr>
        <w:t>هم‌چنین فقهای مسلمانان در این مورد اتفاق‌نظر دارندکه براساس دو منبع قبلی (قرآن و سنت) طلاق و جدایی زن و شوهر جایز است.</w:t>
      </w:r>
    </w:p>
    <w:p w:rsidR="00B07D0A" w:rsidRPr="003B1277" w:rsidRDefault="00B07D0A" w:rsidP="008B3C8A">
      <w:pPr>
        <w:pStyle w:val="a5"/>
        <w:rPr>
          <w:rtl/>
        </w:rPr>
      </w:pPr>
      <w:r w:rsidRPr="003B1277">
        <w:rPr>
          <w:rFonts w:hint="cs"/>
          <w:rtl/>
        </w:rPr>
        <w:t>و از نظر عقلی تردیدی وجود ندارد که گاهی روابط زن و شوهر به اندازه‌ای تباه و خراب می‌شود و به حدی از یکدیگر یا طرفی از دیگری متنفر می‌شود که امکان آشتی و مصالحه میان</w:t>
      </w:r>
      <w:r w:rsidR="00457606" w:rsidRPr="003B1277">
        <w:rPr>
          <w:rFonts w:hint="cs"/>
          <w:rtl/>
        </w:rPr>
        <w:t xml:space="preserve"> آن‌ها </w:t>
      </w:r>
      <w:r w:rsidRPr="003B1277">
        <w:rPr>
          <w:rFonts w:hint="cs"/>
          <w:rtl/>
        </w:rPr>
        <w:t>وجود ندارد و تنها راه چاره و رهایی</w:t>
      </w:r>
      <w:r w:rsidR="00457606" w:rsidRPr="003B1277">
        <w:rPr>
          <w:rFonts w:hint="cs"/>
          <w:rtl/>
        </w:rPr>
        <w:t xml:space="preserve"> آن‌ها </w:t>
      </w:r>
      <w:r w:rsidRPr="003B1277">
        <w:rPr>
          <w:rFonts w:hint="cs"/>
          <w:rtl/>
        </w:rPr>
        <w:t>از بند یکد</w:t>
      </w:r>
      <w:r w:rsidR="004C5AC8" w:rsidRPr="003B1277">
        <w:rPr>
          <w:rFonts w:hint="cs"/>
          <w:rtl/>
        </w:rPr>
        <w:t>ی</w:t>
      </w:r>
      <w:r w:rsidRPr="003B1277">
        <w:rPr>
          <w:rFonts w:hint="cs"/>
          <w:rtl/>
        </w:rPr>
        <w:t>گر، طلاق و جدایی است و این جدایی در جهت جلوگیری از نگرانی، سرگردانی، فساد و تباهی هرچه بیشتر صورت می‌گیرد.</w:t>
      </w:r>
    </w:p>
    <w:p w:rsidR="00B07D0A" w:rsidRPr="003B1277" w:rsidRDefault="00B07D0A" w:rsidP="008B3C8A">
      <w:pPr>
        <w:pStyle w:val="a5"/>
        <w:rPr>
          <w:rtl/>
        </w:rPr>
      </w:pPr>
      <w:r w:rsidRPr="003B1277">
        <w:rPr>
          <w:rFonts w:hint="cs"/>
          <w:rtl/>
        </w:rPr>
        <w:t>لازم به یادآوری است که در ممالک غربی آمار طلاق در حد بالایی قرار دارد و آگاهی به بیش از 70 درصد می‌رسد. اما در ممالک اسلامی در غالب اوقات از 10 درصد تجاوز نمی‌کند که آن هم به خاطر به بن‌بست رسیدن طرفین و قبول واقعیت است.</w:t>
      </w:r>
    </w:p>
    <w:p w:rsidR="00B07D0A" w:rsidRPr="003B1277" w:rsidRDefault="00B07D0A" w:rsidP="008B3C8A">
      <w:pPr>
        <w:pStyle w:val="a5"/>
        <w:rPr>
          <w:rtl/>
        </w:rPr>
      </w:pPr>
      <w:r w:rsidRPr="003B1277">
        <w:rPr>
          <w:rFonts w:hint="cs"/>
          <w:rtl/>
        </w:rPr>
        <w:t>با این همه حکمت و هدف از طلاق هم‌چنان که گفته ش</w:t>
      </w:r>
      <w:r w:rsidR="00E81888" w:rsidRPr="003B1277">
        <w:rPr>
          <w:rFonts w:hint="cs"/>
          <w:rtl/>
        </w:rPr>
        <w:t>د:</w:t>
      </w:r>
      <w:r w:rsidRPr="003B1277">
        <w:rPr>
          <w:rFonts w:hint="cs"/>
          <w:rtl/>
        </w:rPr>
        <w:t xml:space="preserve"> راه حل مشکلات سختی است که توسط زن، شوهر و اطرافیان</w:t>
      </w:r>
      <w:r w:rsidR="00457606" w:rsidRPr="003B1277">
        <w:rPr>
          <w:rFonts w:hint="cs"/>
          <w:rtl/>
        </w:rPr>
        <w:t xml:space="preserve"> آن‌ها </w:t>
      </w:r>
      <w:r w:rsidRPr="003B1277">
        <w:rPr>
          <w:rFonts w:hint="cs"/>
          <w:rtl/>
        </w:rPr>
        <w:t>قابل حل و فصل نبوده و به خاطر عدم توافق اخلاقی و نفرت بیش از حد از یکدیگر یا عوامل خارجی غیرقابل تحمل برای</w:t>
      </w:r>
      <w:r w:rsidR="00457606" w:rsidRPr="003B1277">
        <w:rPr>
          <w:rFonts w:hint="cs"/>
          <w:rtl/>
        </w:rPr>
        <w:t xml:space="preserve"> آن‌ها،</w:t>
      </w:r>
      <w:r w:rsidRPr="003B1277">
        <w:rPr>
          <w:rFonts w:hint="cs"/>
          <w:rtl/>
        </w:rPr>
        <w:t xml:space="preserve"> به خاطر جلوگیری از زیان و نگرانی بیشتر چاره‌ای به جز طلاق پیش او </w:t>
      </w:r>
      <w:r w:rsidR="00DD2926" w:rsidRPr="003B1277">
        <w:rPr>
          <w:rFonts w:hint="cs"/>
          <w:rtl/>
        </w:rPr>
        <w:t xml:space="preserve">نبوده است؛ زیرا این اصل در شریعت اسلام </w:t>
      </w:r>
      <w:r w:rsidR="00ED171F" w:rsidRPr="003B1277">
        <w:rPr>
          <w:rFonts w:hint="cs"/>
          <w:rtl/>
        </w:rPr>
        <w:t>اصل معتبری است ک</w:t>
      </w:r>
      <w:r w:rsidR="00B251AF" w:rsidRPr="003B1277">
        <w:rPr>
          <w:rFonts w:hint="cs"/>
          <w:rtl/>
        </w:rPr>
        <w:t>ه:</w:t>
      </w:r>
      <w:r w:rsidR="00ED171F" w:rsidRPr="003B1277">
        <w:rPr>
          <w:rFonts w:hint="cs"/>
          <w:rtl/>
        </w:rPr>
        <w:t xml:space="preserve"> «از میان دو شر و بدی آنی که زیانش کمتر است انتخاب می‌شود»، اما اسلام</w:t>
      </w:r>
      <w:r w:rsidR="003B1277">
        <w:rPr>
          <w:rFonts w:hint="cs"/>
          <w:rtl/>
        </w:rPr>
        <w:t xml:space="preserve"> هریک </w:t>
      </w:r>
      <w:r w:rsidR="00ED171F" w:rsidRPr="003B1277">
        <w:rPr>
          <w:rFonts w:hint="cs"/>
          <w:rtl/>
        </w:rPr>
        <w:t>از زنان و مردان را بر ادامه روابط همسری و وفاداری به حقوق و مسئولیت‌های ناشی از آن ـ که قرآن را «میثاق استوار» می‌نامد ـ فرا می‌خواند و</w:t>
      </w:r>
      <w:r w:rsidR="00457606" w:rsidRPr="003B1277">
        <w:rPr>
          <w:rFonts w:hint="cs"/>
          <w:rtl/>
        </w:rPr>
        <w:t xml:space="preserve"> آن‌ها </w:t>
      </w:r>
      <w:r w:rsidR="00ED171F" w:rsidRPr="003B1277">
        <w:rPr>
          <w:rFonts w:hint="cs"/>
          <w:rtl/>
        </w:rPr>
        <w:t>را به تحمل و بردباری در مقابل اخلاق و رفتار همسر، ترغیب می‌کند. خداوند متعال در این‌باره می‌فرمای</w:t>
      </w:r>
      <w:r w:rsidR="00E81888" w:rsidRPr="003B1277">
        <w:rPr>
          <w:rFonts w:hint="cs"/>
          <w:rtl/>
        </w:rPr>
        <w:t>د:</w:t>
      </w:r>
    </w:p>
    <w:p w:rsidR="00C66804" w:rsidRPr="007163CA" w:rsidRDefault="008B3C8A" w:rsidP="007163CA">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وَعَاشِرُوهُنَّ بِ</w:t>
      </w:r>
      <w:r>
        <w:rPr>
          <w:rFonts w:ascii="KFGQPC Uthmanic Script HAFS" w:hAnsi="KFGQPC Uthmanic Script HAFS" w:cs="KFGQPC Uthmanic Script HAFS" w:hint="cs"/>
          <w:sz w:val="28"/>
          <w:szCs w:val="28"/>
          <w:rtl/>
          <w:lang w:bidi="fa-IR"/>
        </w:rPr>
        <w:t>ٱلۡمَعۡرُوفِۚ</w:t>
      </w:r>
      <w:r>
        <w:rPr>
          <w:rFonts w:ascii="KFGQPC Uthmanic Script HAFS" w:hAnsi="KFGQPC Uthmanic Script HAFS" w:cs="KFGQPC Uthmanic Script HAFS"/>
          <w:sz w:val="28"/>
          <w:szCs w:val="28"/>
          <w:rtl/>
          <w:lang w:bidi="fa-IR"/>
        </w:rPr>
        <w:t xml:space="preserve"> فَإِن كَرِهۡتُمُوهُن</w:t>
      </w:r>
      <w:r>
        <w:rPr>
          <w:rFonts w:ascii="KFGQPC Uthmanic Script HAFS" w:hAnsi="KFGQPC Uthmanic Script HAFS" w:cs="KFGQPC Uthmanic Script HAFS" w:hint="cs"/>
          <w:sz w:val="28"/>
          <w:szCs w:val="28"/>
          <w:rtl/>
          <w:lang w:bidi="fa-IR"/>
        </w:rPr>
        <w:t>َّ</w:t>
      </w:r>
      <w:r>
        <w:rPr>
          <w:rFonts w:ascii="KFGQPC Uthmanic Script HAFS" w:hAnsi="KFGQPC Uthmanic Script HAFS" w:cs="KFGQPC Uthmanic Script HAFS"/>
          <w:sz w:val="28"/>
          <w:szCs w:val="28"/>
          <w:rtl/>
          <w:lang w:bidi="fa-IR"/>
        </w:rPr>
        <w:t xml:space="preserve"> فَعَسَىٰٓ أَن تَكۡرَهُواْ شَيۡ‍ٔٗا وَيَجۡعَلَ </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فِيهِ خَيۡرٗا كَثِيرٗا ١٩</w:t>
      </w:r>
      <w:r>
        <w:rPr>
          <w:rFonts w:ascii="Traditional Arabic" w:hAnsi="Traditional Arabic"/>
          <w:sz w:val="28"/>
          <w:szCs w:val="28"/>
          <w:rtl/>
          <w:lang w:bidi="fa-IR"/>
        </w:rPr>
        <w:t>﴾</w:t>
      </w:r>
      <w:r w:rsidRPr="003B1277">
        <w:rPr>
          <w:rStyle w:val="Char5"/>
          <w:rFonts w:hint="cs"/>
          <w:rtl/>
        </w:rPr>
        <w:t xml:space="preserve"> </w:t>
      </w:r>
      <w:r w:rsidRPr="008B3C8A">
        <w:rPr>
          <w:rStyle w:val="Char6"/>
          <w:rtl/>
        </w:rPr>
        <w:t>[</w:t>
      </w:r>
      <w:r w:rsidRPr="008B3C8A">
        <w:rPr>
          <w:rStyle w:val="Char6"/>
          <w:rFonts w:hint="cs"/>
          <w:rtl/>
        </w:rPr>
        <w:t>النساء: 19</w:t>
      </w:r>
      <w:r w:rsidRPr="008B3C8A">
        <w:rPr>
          <w:rStyle w:val="Char6"/>
          <w:rtl/>
        </w:rPr>
        <w:t>]</w:t>
      </w:r>
      <w:r w:rsidRPr="003B1277">
        <w:rPr>
          <w:rStyle w:val="Char5"/>
          <w:rtl/>
        </w:rPr>
        <w:t>.</w:t>
      </w:r>
    </w:p>
    <w:p w:rsidR="00371958" w:rsidRPr="003B1277" w:rsidRDefault="00371958" w:rsidP="008B3C8A">
      <w:pPr>
        <w:pStyle w:val="a5"/>
        <w:rPr>
          <w:rtl/>
        </w:rPr>
      </w:pPr>
      <w:r w:rsidRPr="003B1277">
        <w:rPr>
          <w:rFonts w:hint="cs"/>
          <w:rtl/>
        </w:rPr>
        <w:lastRenderedPageBreak/>
        <w:t xml:space="preserve">«با همسران خود به طور شایسته (در گفتار و کردار) معاشرت نمایید و اگر از آنان (به دلایلی) بدتان آمد (شتاب نکنید و زود تصمیم به جدایی نگیرید) زیرا چه بسا از چیزی بدتان بیاید، اما خداوند خیر و منافع فراوانی را در آن قرار داده باشد». </w:t>
      </w:r>
    </w:p>
    <w:p w:rsidR="000A7E26" w:rsidRPr="003B1277" w:rsidRDefault="00787BBA" w:rsidP="008B3C8A">
      <w:pPr>
        <w:pStyle w:val="a5"/>
        <w:rPr>
          <w:rtl/>
        </w:rPr>
      </w:pPr>
      <w:r w:rsidRPr="003B1277">
        <w:rPr>
          <w:rFonts w:hint="cs"/>
          <w:rtl/>
        </w:rPr>
        <w:t>و رسول خدا</w:t>
      </w:r>
      <w:r w:rsidRPr="003B1277">
        <w:rPr>
          <w:rFonts w:cs="CTraditional Arabic" w:hint="cs"/>
          <w:rtl/>
        </w:rPr>
        <w:t>ص</w:t>
      </w:r>
      <w:r w:rsidRPr="003B1277">
        <w:rPr>
          <w:rFonts w:hint="cs"/>
          <w:rtl/>
        </w:rPr>
        <w:t xml:space="preserve"> می‌فرمای</w:t>
      </w:r>
      <w:r w:rsidR="00E81888" w:rsidRPr="003B1277">
        <w:rPr>
          <w:rFonts w:hint="cs"/>
          <w:rtl/>
        </w:rPr>
        <w:t>د:</w:t>
      </w:r>
    </w:p>
    <w:p w:rsidR="00787BBA" w:rsidRPr="003B1277" w:rsidRDefault="00787BBA" w:rsidP="008B3C8A">
      <w:pPr>
        <w:pStyle w:val="a5"/>
        <w:rPr>
          <w:rtl/>
        </w:rPr>
      </w:pPr>
      <w:r w:rsidRPr="003B1277">
        <w:rPr>
          <w:rFonts w:hint="cs"/>
          <w:rtl/>
        </w:rPr>
        <w:t>«هیچ مرد مؤمنی نباید با همسرش دشمنی ورزد؛ زیرا ممکن است اخلاقی از او را نپسندد، اما از اخلاق دیگر او راضی باشد».</w:t>
      </w:r>
      <w:r w:rsidR="00C72915" w:rsidRPr="003B1277">
        <w:rPr>
          <w:vertAlign w:val="superscript"/>
          <w:rtl/>
        </w:rPr>
        <w:footnoteReference w:id="357"/>
      </w:r>
    </w:p>
    <w:p w:rsidR="000A7E26" w:rsidRPr="003B1277" w:rsidRDefault="006C4E3B" w:rsidP="008B3C8A">
      <w:pPr>
        <w:pStyle w:val="a5"/>
        <w:rPr>
          <w:rtl/>
        </w:rPr>
      </w:pPr>
      <w:r w:rsidRPr="003B1277">
        <w:rPr>
          <w:rFonts w:hint="cs"/>
          <w:rtl/>
        </w:rPr>
        <w:t>هم‌چنین اسلام زنان را به صبر و بردباری دعوت نموده و آنان را به تحمل مشکلات تا فرا رسیدن تغییر در خُلق و خو و وضع زندگی مرد به شکیبایی فراخوانده است. رسول خدا</w:t>
      </w:r>
      <w:r w:rsidRPr="003B1277">
        <w:rPr>
          <w:rFonts w:cs="CTraditional Arabic" w:hint="cs"/>
          <w:rtl/>
        </w:rPr>
        <w:t>ص</w:t>
      </w:r>
      <w:r w:rsidRPr="003B1277">
        <w:rPr>
          <w:rFonts w:hint="cs"/>
          <w:rtl/>
        </w:rPr>
        <w:t xml:space="preserve"> فرموده اس</w:t>
      </w:r>
      <w:r w:rsidR="0095430C" w:rsidRPr="003B1277">
        <w:rPr>
          <w:rFonts w:hint="cs"/>
          <w:rtl/>
        </w:rPr>
        <w:t>ت:</w:t>
      </w:r>
    </w:p>
    <w:p w:rsidR="006C4E3B" w:rsidRPr="003B1277" w:rsidRDefault="00554403" w:rsidP="008B3C8A">
      <w:pPr>
        <w:pStyle w:val="a5"/>
        <w:rPr>
          <w:rtl/>
        </w:rPr>
      </w:pPr>
      <w:r w:rsidRPr="003B1277">
        <w:rPr>
          <w:rFonts w:hint="cs"/>
          <w:rtl/>
        </w:rPr>
        <w:t>«هر زنی که بدون دلیل و (ناراحتی سخت) برای طلاق، شوهرش را تحت فشار قرار دهد، او را به بهشت راه نخواهد داد».</w:t>
      </w:r>
      <w:r w:rsidRPr="003B1277">
        <w:rPr>
          <w:vertAlign w:val="superscript"/>
          <w:rtl/>
        </w:rPr>
        <w:footnoteReference w:id="358"/>
      </w:r>
    </w:p>
    <w:p w:rsidR="000A7E26" w:rsidRPr="003B1277" w:rsidRDefault="00F60DC8" w:rsidP="008B3C8A">
      <w:pPr>
        <w:pStyle w:val="a5"/>
        <w:rPr>
          <w:rtl/>
        </w:rPr>
      </w:pPr>
      <w:r w:rsidRPr="003B1277">
        <w:rPr>
          <w:rFonts w:hint="cs"/>
          <w:rtl/>
        </w:rPr>
        <w:t>شریعت اسلام در راستای حل نزاع میان زن و شوهر</w:t>
      </w:r>
      <w:r w:rsidR="00457606" w:rsidRPr="003B1277">
        <w:rPr>
          <w:rFonts w:hint="cs"/>
          <w:rtl/>
        </w:rPr>
        <w:t xml:space="preserve"> آن‌ها </w:t>
      </w:r>
      <w:r w:rsidRPr="003B1277">
        <w:rPr>
          <w:rFonts w:hint="cs"/>
          <w:rtl/>
        </w:rPr>
        <w:t xml:space="preserve">را به استفاده از روش‌های مطلوب و دوستانه فراخوانده و بهترین و مناسب‌ترین راه را موعظه و نصیحت و تنها گذاشتن در بستر، و </w:t>
      </w:r>
      <w:r w:rsidR="0095430C" w:rsidRPr="003B1277">
        <w:rPr>
          <w:rFonts w:hint="cs"/>
          <w:rtl/>
        </w:rPr>
        <w:t>چنانچه</w:t>
      </w:r>
      <w:r w:rsidRPr="003B1277">
        <w:rPr>
          <w:rFonts w:hint="cs"/>
          <w:rtl/>
        </w:rPr>
        <w:t xml:space="preserve"> زن مقصر باشد، تنبیه ساده بدنی، و در صورت بی‌نتیجه بودن و به توافق و آشتی نرسیدن</w:t>
      </w:r>
      <w:r w:rsidR="00457606" w:rsidRPr="003B1277">
        <w:rPr>
          <w:rFonts w:hint="cs"/>
          <w:rtl/>
        </w:rPr>
        <w:t xml:space="preserve"> آن‌ها،</w:t>
      </w:r>
      <w:r w:rsidRPr="003B1277">
        <w:rPr>
          <w:rFonts w:hint="cs"/>
          <w:rtl/>
        </w:rPr>
        <w:t xml:space="preserve"> پا در میانی دو نفر یکی از خویشاوندان مرد و دیگری از خویشاوندان زن است.</w:t>
      </w:r>
    </w:p>
    <w:p w:rsidR="00F60DC8" w:rsidRPr="003B1277" w:rsidRDefault="00F60DC8" w:rsidP="008B3C8A">
      <w:pPr>
        <w:pStyle w:val="a5"/>
        <w:rPr>
          <w:rtl/>
        </w:rPr>
      </w:pPr>
      <w:r w:rsidRPr="003B1277">
        <w:rPr>
          <w:rFonts w:hint="cs"/>
          <w:rtl/>
        </w:rPr>
        <w:t>حکم اصلی طلاق هم‌چون نکاح ـ مباح و جایز بودن است، اما در شرایط خاصی مانن</w:t>
      </w:r>
      <w:r w:rsidR="00E81888" w:rsidRPr="003B1277">
        <w:rPr>
          <w:rFonts w:hint="cs"/>
          <w:rtl/>
        </w:rPr>
        <w:t>د:</w:t>
      </w:r>
      <w:r w:rsidRPr="003B1277">
        <w:rPr>
          <w:rFonts w:hint="cs"/>
          <w:rtl/>
        </w:rPr>
        <w:t xml:space="preserve"> در عادت ماهیانه قرار داشتن زن، یا در ایام پاک شدن که با یکدیگر همبستر شده باشند (طلاق بدعی) یا در شرایطی که اگر زن طلاق داده شود مرتکب فساد و فحشا بشود، یا عدم امکان ازدواج مجدد، در این‌گونه موارد طلاق دادن زن حرام و نامشروع است.</w:t>
      </w:r>
    </w:p>
    <w:p w:rsidR="00F60DC8" w:rsidRPr="003B1277" w:rsidRDefault="00F60DC8" w:rsidP="008B3C8A">
      <w:pPr>
        <w:pStyle w:val="a5"/>
        <w:rPr>
          <w:rtl/>
        </w:rPr>
      </w:pPr>
      <w:r w:rsidRPr="003B1277">
        <w:rPr>
          <w:rFonts w:hint="cs"/>
          <w:rtl/>
        </w:rPr>
        <w:t>اما طلاق بدون دلیل و سبب مکروه است و گاهی هم مانند «ایلاء» و سپری شدن چهارماه از «ایلاء» و زمانی که حکمین رأیشان بر جدایی میان</w:t>
      </w:r>
      <w:r w:rsidR="00457606" w:rsidRPr="003B1277">
        <w:rPr>
          <w:rFonts w:hint="cs"/>
          <w:rtl/>
        </w:rPr>
        <w:t xml:space="preserve"> آن‌ها </w:t>
      </w:r>
      <w:r w:rsidRPr="003B1277">
        <w:rPr>
          <w:rFonts w:hint="cs"/>
          <w:rtl/>
        </w:rPr>
        <w:t>باشد، طلاق دادن واجب است و زمانی که زن بدزبان و بدرفتار باشد و به وظایف دینی خود مانند نماز، روزه و پرهیز از دروغ، تهمت، فتنه‌گری و ...، عمل ننماید، طلاق دادن او مستحب است.</w:t>
      </w:r>
    </w:p>
    <w:p w:rsidR="00F60DC8" w:rsidRPr="003B1277" w:rsidRDefault="00F60DC8" w:rsidP="008B3C8A">
      <w:pPr>
        <w:pStyle w:val="a5"/>
        <w:rPr>
          <w:rtl/>
        </w:rPr>
      </w:pPr>
      <w:r w:rsidRPr="003B1277">
        <w:rPr>
          <w:rFonts w:hint="cs"/>
          <w:rtl/>
        </w:rPr>
        <w:lastRenderedPageBreak/>
        <w:t>شروط وقوع طلاق</w:t>
      </w:r>
      <w:r w:rsidR="00984B22" w:rsidRPr="003B1277">
        <w:rPr>
          <w:rFonts w:hint="cs"/>
          <w:rtl/>
        </w:rPr>
        <w:t>:</w:t>
      </w:r>
      <w:r w:rsidRPr="003B1277">
        <w:rPr>
          <w:rFonts w:hint="cs"/>
          <w:rtl/>
        </w:rPr>
        <w:t xml:space="preserve"> برای وقوع طلاق وجود پنج شرط لازم و ضروری اس</w:t>
      </w:r>
      <w:r w:rsidR="0095430C" w:rsidRPr="003B1277">
        <w:rPr>
          <w:rFonts w:hint="cs"/>
          <w:rtl/>
        </w:rPr>
        <w:t>ت:</w:t>
      </w:r>
    </w:p>
    <w:p w:rsidR="00670C3F" w:rsidRDefault="00670C3F" w:rsidP="00313C88">
      <w:pPr>
        <w:pStyle w:val="a3"/>
        <w:rPr>
          <w:rtl/>
        </w:rPr>
      </w:pPr>
      <w:bookmarkStart w:id="1461" w:name="_Toc183502821"/>
      <w:bookmarkStart w:id="1462" w:name="_Toc183505992"/>
      <w:bookmarkStart w:id="1463" w:name="_Toc421621814"/>
      <w:r>
        <w:rPr>
          <w:rFonts w:hint="cs"/>
          <w:rtl/>
        </w:rPr>
        <w:t>1- اهلیت طلاق دهنده</w:t>
      </w:r>
      <w:bookmarkEnd w:id="1461"/>
      <w:bookmarkEnd w:id="1462"/>
      <w:bookmarkEnd w:id="1463"/>
    </w:p>
    <w:p w:rsidR="000A7E26" w:rsidRPr="003B1277" w:rsidRDefault="000F7852" w:rsidP="008B3C8A">
      <w:pPr>
        <w:pStyle w:val="a5"/>
        <w:rPr>
          <w:rtl/>
        </w:rPr>
      </w:pPr>
      <w:r w:rsidRPr="003B1277">
        <w:rPr>
          <w:rFonts w:hint="cs"/>
          <w:rtl/>
        </w:rPr>
        <w:t>مردی که می خواهد همسرش را طلاق دهد، باید عاقل، بالغ و هوشیار باشد و با اراده و اختیار خود به این کار اقدام نماید و بر همین اساس طلاق دادن افراد نابالغ، دیوانه و مدهوشی که در حالتی قرار داشته باشد که خیر و مصلحت و ضرر و زیان خود را تشخیص ندهد و هم‌چنین کسی که بیش از حد معمول دچار خشم و عصبانیت بشود و هوشیاری خود را از دست</w:t>
      </w:r>
      <w:r w:rsidR="0027294C" w:rsidRPr="003B1277">
        <w:rPr>
          <w:rFonts w:hint="cs"/>
          <w:rtl/>
        </w:rPr>
        <w:t xml:space="preserve"> </w:t>
      </w:r>
      <w:r w:rsidRPr="003B1277">
        <w:rPr>
          <w:rFonts w:hint="cs"/>
          <w:rtl/>
        </w:rPr>
        <w:t>بدهد و کسی که او را مجبور به طلاق دادن بنمایند، واقع نمی‌شود.</w:t>
      </w:r>
    </w:p>
    <w:p w:rsidR="000F7852" w:rsidRPr="003B1277" w:rsidRDefault="000F7852" w:rsidP="008B3C8A">
      <w:pPr>
        <w:pStyle w:val="a5"/>
        <w:rPr>
          <w:rtl/>
        </w:rPr>
      </w:pPr>
      <w:r w:rsidRPr="003B1277">
        <w:rPr>
          <w:rFonts w:hint="cs"/>
          <w:rtl/>
        </w:rPr>
        <w:t>به جز مالکیه بقیه مذاهب بر این باورند که اقدام به طلاق دادن زن، از طرف شوهر کافر جایز است و اقدام به طلاق آدم سفیه (یعنی کسی که دارای عقل و فهم طبیعی نیست و سبک</w:t>
      </w:r>
      <w:r w:rsidR="0027294C" w:rsidRPr="003B1277">
        <w:rPr>
          <w:rFonts w:hint="cs"/>
          <w:rtl/>
        </w:rPr>
        <w:t xml:space="preserve"> </w:t>
      </w:r>
      <w:r w:rsidRPr="003B1277">
        <w:rPr>
          <w:rFonts w:hint="cs"/>
          <w:rtl/>
        </w:rPr>
        <w:t xml:space="preserve">‌مغز و کم‌درک و معرفت است) به شرط بالغ بودن واقع می‌شود، هرچند که ولی او رضایت نداشته باشد، اما وقوع طلاق همسر مردی که از دین برگشته و مرتد شده موکول به این است که اگر در زمان عده زن دوباره به اسلام </w:t>
      </w:r>
      <w:r w:rsidR="00E16F80" w:rsidRPr="003B1277">
        <w:rPr>
          <w:rFonts w:hint="cs"/>
          <w:rtl/>
        </w:rPr>
        <w:t>بازگردد طلاقش جاری می‌شود؛ زیرا نکاح قبل از اسلام آوردن دوباره‌اش باطل گردیده و باید دوباره براساس عقدی جدید با همسرش زندگی نماید و اگر در ایام عده، تجدید ایمان و اسلام ننمود نکاح او به خاطر تفاوت دین او و همسرش باطل و بی‌اعتبار می‌شود. مذاهب چهارگاه رأیشان بر وقوع طلاق زنی است که شوهرش در حال مستی او را طلاق داده باشد.</w:t>
      </w:r>
    </w:p>
    <w:p w:rsidR="00E16F80" w:rsidRPr="003B1277" w:rsidRDefault="00E16F80" w:rsidP="008B3C8A">
      <w:pPr>
        <w:pStyle w:val="a5"/>
        <w:rPr>
          <w:rtl/>
        </w:rPr>
      </w:pPr>
      <w:r w:rsidRPr="003B1277">
        <w:rPr>
          <w:rFonts w:hint="cs"/>
          <w:rtl/>
        </w:rPr>
        <w:t>زن در مورد طلاق دادن تصمیم گیرنده نیست، اما هرگاه شوهرش طلاق دادن را به او تفویض نماید یا در هنگام عقد این حق را برای همسر خود پذیرفته باشد، زن می‌تواند اقدام به طلاق و جدایی بنماید. و تنها در موارد بسیار ضروری است که قاضی می‌تواند میان زن و شوهر حکم به جدایی بدهد.</w:t>
      </w:r>
    </w:p>
    <w:p w:rsidR="00E16F80" w:rsidRDefault="00FC6C2F" w:rsidP="008970D3">
      <w:pPr>
        <w:pStyle w:val="a3"/>
        <w:rPr>
          <w:rtl/>
        </w:rPr>
      </w:pPr>
      <w:bookmarkStart w:id="1464" w:name="_Toc183502822"/>
      <w:bookmarkStart w:id="1465" w:name="_Toc183505993"/>
      <w:bookmarkStart w:id="1466" w:name="_Toc337943726"/>
      <w:bookmarkStart w:id="1467" w:name="_Toc420851727"/>
      <w:bookmarkStart w:id="1468" w:name="_Toc421621815"/>
      <w:r>
        <w:rPr>
          <w:rFonts w:hint="cs"/>
          <w:rtl/>
        </w:rPr>
        <w:t>2- قصد طلاق دادن</w:t>
      </w:r>
      <w:bookmarkEnd w:id="1464"/>
      <w:bookmarkEnd w:id="1465"/>
      <w:bookmarkEnd w:id="1466"/>
      <w:bookmarkEnd w:id="1467"/>
      <w:bookmarkEnd w:id="1468"/>
    </w:p>
    <w:p w:rsidR="000A7E26" w:rsidRPr="003B1277" w:rsidRDefault="0080798E" w:rsidP="008B3C8A">
      <w:pPr>
        <w:pStyle w:val="a5"/>
        <w:rPr>
          <w:rtl/>
        </w:rPr>
      </w:pPr>
      <w:r w:rsidRPr="003B1277">
        <w:rPr>
          <w:rFonts w:hint="cs"/>
          <w:rtl/>
        </w:rPr>
        <w:t xml:space="preserve">کسی که الفاظ طلاق را بر زبان می‌آورد باید نیت و قصد جدایی از همسرش را داشته باشد، اما کسی که از دیگری نقل قول می‌نماید، یا به تدریس موضوع طلاق اشتغال دارد، یا کسی غیرعرب که معنای طلاق را نمی‌داند، اگر آن را بر زبان بیاورند و قصد طلاق را نداشته باشند، طلاقشان واقع نمی‌شود، اما کسی که با مزاح و شوخی </w:t>
      </w:r>
      <w:r w:rsidRPr="003B1277">
        <w:rPr>
          <w:rFonts w:hint="cs"/>
          <w:rtl/>
        </w:rPr>
        <w:lastRenderedPageBreak/>
        <w:t>الفاظ طلاق را به کار می‌گیرد، طلاق او واقع می‌شود؛ زیرا رسول خدا</w:t>
      </w:r>
      <w:r w:rsidRPr="003B1277">
        <w:rPr>
          <w:rFonts w:cs="CTraditional Arabic" w:hint="cs"/>
          <w:rtl/>
        </w:rPr>
        <w:t>ص</w:t>
      </w:r>
      <w:r w:rsidRPr="003B1277">
        <w:rPr>
          <w:rFonts w:hint="cs"/>
          <w:rtl/>
        </w:rPr>
        <w:t xml:space="preserve"> فرموده اس</w:t>
      </w:r>
      <w:r w:rsidR="0095430C" w:rsidRPr="003B1277">
        <w:rPr>
          <w:rFonts w:hint="cs"/>
          <w:rtl/>
        </w:rPr>
        <w:t>ت:</w:t>
      </w:r>
    </w:p>
    <w:p w:rsidR="0080798E" w:rsidRPr="003B1277" w:rsidRDefault="0080798E" w:rsidP="008B3C8A">
      <w:pPr>
        <w:pStyle w:val="a5"/>
        <w:rPr>
          <w:rFonts w:cs="Times New Roman"/>
          <w:rtl/>
        </w:rPr>
      </w:pPr>
      <w:r w:rsidRPr="003B1277">
        <w:rPr>
          <w:rFonts w:hint="cs"/>
          <w:rtl/>
        </w:rPr>
        <w:t xml:space="preserve">«سه چیز </w:t>
      </w:r>
      <w:r w:rsidR="00407599" w:rsidRPr="003B1277">
        <w:rPr>
          <w:rFonts w:hint="cs"/>
          <w:rtl/>
        </w:rPr>
        <w:t>جدی و شوخی بودنشان جدی گرفته می‌شو</w:t>
      </w:r>
      <w:r w:rsidR="00E81888" w:rsidRPr="003B1277">
        <w:rPr>
          <w:rFonts w:hint="cs"/>
          <w:rtl/>
        </w:rPr>
        <w:t>د:</w:t>
      </w:r>
      <w:r w:rsidR="00407599" w:rsidRPr="003B1277">
        <w:rPr>
          <w:rFonts w:hint="cs"/>
          <w:rtl/>
        </w:rPr>
        <w:t xml:space="preserve"> نکاح، طلاق و رجعت دادن».</w:t>
      </w:r>
      <w:r w:rsidR="007F5BFF" w:rsidRPr="003B1277">
        <w:rPr>
          <w:vertAlign w:val="superscript"/>
          <w:rtl/>
        </w:rPr>
        <w:footnoteReference w:id="359"/>
      </w:r>
    </w:p>
    <w:p w:rsidR="00285D86" w:rsidRDefault="00285D86" w:rsidP="008970D3">
      <w:pPr>
        <w:pStyle w:val="a3"/>
        <w:rPr>
          <w:rtl/>
        </w:rPr>
      </w:pPr>
      <w:bookmarkStart w:id="1469" w:name="_Toc183502823"/>
      <w:bookmarkStart w:id="1470" w:name="_Toc183505994"/>
      <w:bookmarkStart w:id="1471" w:name="_Toc337943727"/>
      <w:bookmarkStart w:id="1472" w:name="_Toc420851728"/>
      <w:bookmarkStart w:id="1473" w:name="_Toc421621816"/>
      <w:r>
        <w:rPr>
          <w:rFonts w:hint="cs"/>
          <w:rtl/>
        </w:rPr>
        <w:t>3- وجود زوجیت حکمی یا حقیقی</w:t>
      </w:r>
      <w:bookmarkEnd w:id="1469"/>
      <w:bookmarkEnd w:id="1470"/>
      <w:bookmarkEnd w:id="1471"/>
      <w:bookmarkEnd w:id="1472"/>
      <w:bookmarkEnd w:id="1473"/>
    </w:p>
    <w:p w:rsidR="000A7E26" w:rsidRPr="003B1277" w:rsidRDefault="00AC1698" w:rsidP="008B3C8A">
      <w:pPr>
        <w:pStyle w:val="a5"/>
        <w:rPr>
          <w:rtl/>
        </w:rPr>
      </w:pPr>
      <w:r w:rsidRPr="003B1277">
        <w:rPr>
          <w:rFonts w:hint="cs"/>
          <w:rtl/>
        </w:rPr>
        <w:t>زمانی طلاق معنا دارد که میان مرد و زنی زندگی زناشویی حقیقی (در حالت عادی همسری) و حکمی (در زمانی که زن مشغول گذرانیدن عده است) وجود داشته باشد. بر این اساس طلاق دان زن بیگانه معنا ندارد، و طلاق دادن در ایام گذرانیدن عده طلاق «بینونه کبری» یعنی مکمل طلاق ثلاثه و زن مطلقه‌ای که با او روابط زناشویی صورت گرفته، صحیح نیست.</w:t>
      </w:r>
    </w:p>
    <w:p w:rsidR="00AC1698" w:rsidRPr="003B1277" w:rsidRDefault="00AC1698" w:rsidP="008B3C8A">
      <w:pPr>
        <w:pStyle w:val="a5"/>
        <w:rPr>
          <w:rtl/>
        </w:rPr>
      </w:pPr>
      <w:r w:rsidRPr="003B1277">
        <w:rPr>
          <w:rFonts w:hint="cs"/>
          <w:rtl/>
        </w:rPr>
        <w:t>اما در حالت عادی وجود رابطه حقیقی همسری و رابطه حکمی یعنی در ایام عده «طلاق رجعی» طلاق واقع می‌شود و طلاق در رابطه با ازدواجی که شرایط لازم را نداشته و باطل به شمار می‌آمده یا پس از پایان عده واقع نمی‌شود.</w:t>
      </w:r>
    </w:p>
    <w:p w:rsidR="00AC1698" w:rsidRDefault="007029BF" w:rsidP="008970D3">
      <w:pPr>
        <w:pStyle w:val="a3"/>
        <w:rPr>
          <w:rtl/>
        </w:rPr>
      </w:pPr>
      <w:bookmarkStart w:id="1474" w:name="_Toc183502824"/>
      <w:bookmarkStart w:id="1475" w:name="_Toc183505995"/>
      <w:bookmarkStart w:id="1476" w:name="_Toc337943728"/>
      <w:bookmarkStart w:id="1477" w:name="_Toc420851729"/>
      <w:bookmarkStart w:id="1478" w:name="_Toc421621817"/>
      <w:r>
        <w:rPr>
          <w:rFonts w:hint="cs"/>
          <w:rtl/>
        </w:rPr>
        <w:t>4- طلاق به صورت صریح یا کنایه</w:t>
      </w:r>
      <w:bookmarkEnd w:id="1474"/>
      <w:bookmarkEnd w:id="1475"/>
      <w:bookmarkEnd w:id="1476"/>
      <w:bookmarkEnd w:id="1477"/>
      <w:bookmarkEnd w:id="1478"/>
    </w:p>
    <w:p w:rsidR="00620EBB" w:rsidRPr="003B1277" w:rsidRDefault="001B5CE5" w:rsidP="008B3C8A">
      <w:pPr>
        <w:pStyle w:val="a5"/>
        <w:rPr>
          <w:rtl/>
        </w:rPr>
      </w:pPr>
      <w:r w:rsidRPr="003B1277">
        <w:rPr>
          <w:rFonts w:hint="cs"/>
          <w:rtl/>
        </w:rPr>
        <w:t>طلاق به صورت الفاظ صریح یا کنایه انجام می‌گیرد. الفاظ صریح و روشن الفاظی هستند مانند طلاق، جدایی، فرقت و ...، که منظور از آن معلوم و مشخص باشد.</w:t>
      </w:r>
    </w:p>
    <w:p w:rsidR="001B5CE5" w:rsidRPr="003B1277" w:rsidRDefault="001B5CE5" w:rsidP="008B3C8A">
      <w:pPr>
        <w:pStyle w:val="a5"/>
        <w:rPr>
          <w:rtl/>
        </w:rPr>
      </w:pPr>
      <w:r w:rsidRPr="003B1277">
        <w:rPr>
          <w:rFonts w:hint="cs"/>
          <w:rtl/>
        </w:rPr>
        <w:t>اما الفاظ غیرصریح و کنایه آن است که احتمال منظور از طلاق در</w:t>
      </w:r>
      <w:r w:rsidR="00457606" w:rsidRPr="003B1277">
        <w:rPr>
          <w:rFonts w:hint="cs"/>
          <w:rtl/>
        </w:rPr>
        <w:t xml:space="preserve"> آن‌ها </w:t>
      </w:r>
      <w:r w:rsidRPr="003B1277">
        <w:rPr>
          <w:rFonts w:hint="cs"/>
          <w:rtl/>
        </w:rPr>
        <w:t>وجود داشته باشد. مانند این‌که مرد به همسر خود بگوی</w:t>
      </w:r>
      <w:r w:rsidR="00E81888" w:rsidRPr="003B1277">
        <w:rPr>
          <w:rFonts w:hint="cs"/>
          <w:rtl/>
        </w:rPr>
        <w:t>د:</w:t>
      </w:r>
      <w:r w:rsidRPr="003B1277">
        <w:rPr>
          <w:rFonts w:hint="cs"/>
          <w:rtl/>
        </w:rPr>
        <w:t xml:space="preserve"> سرنوشتت را خود تعیین کن یا به خانه پدریت برگرد و ... که در این‌گونه موارد اگر قصد و نیت طلاق وجود داشته باشد، طلاق واقع می‌شود. اما با تحقق سه شرط است که طلاق دادن با شریعت اسلام موافقت دار</w:t>
      </w:r>
      <w:r w:rsidR="00E81888" w:rsidRPr="003B1277">
        <w:rPr>
          <w:rFonts w:hint="cs"/>
          <w:rtl/>
        </w:rPr>
        <w:t>د:</w:t>
      </w:r>
    </w:p>
    <w:p w:rsidR="001B5CE5" w:rsidRPr="003B1277" w:rsidRDefault="00585E66" w:rsidP="00CD427C">
      <w:pPr>
        <w:pStyle w:val="a5"/>
        <w:numPr>
          <w:ilvl w:val="0"/>
          <w:numId w:val="32"/>
        </w:numPr>
        <w:ind w:left="641" w:hanging="357"/>
        <w:rPr>
          <w:rtl/>
        </w:rPr>
      </w:pPr>
      <w:r w:rsidRPr="003B1277">
        <w:rPr>
          <w:rFonts w:hint="cs"/>
          <w:rtl/>
        </w:rPr>
        <w:t>دلیل و ضرورتی برای طلاق دادن وجود داشته باشد.</w:t>
      </w:r>
    </w:p>
    <w:p w:rsidR="00585E66" w:rsidRPr="003B1277" w:rsidRDefault="00585E66" w:rsidP="00CD427C">
      <w:pPr>
        <w:pStyle w:val="a5"/>
        <w:numPr>
          <w:ilvl w:val="0"/>
          <w:numId w:val="32"/>
        </w:numPr>
        <w:ind w:left="641" w:hanging="357"/>
      </w:pPr>
      <w:r w:rsidRPr="003B1277">
        <w:rPr>
          <w:rFonts w:hint="cs"/>
          <w:rtl/>
        </w:rPr>
        <w:t>در هنگام پاکی زن از عادت ماهیانه انجام بگیرد که در آن با همسر خود همبستر نشده باشد.</w:t>
      </w:r>
    </w:p>
    <w:p w:rsidR="00585E66" w:rsidRPr="003B1277" w:rsidRDefault="00585E66" w:rsidP="00CD427C">
      <w:pPr>
        <w:pStyle w:val="a5"/>
        <w:numPr>
          <w:ilvl w:val="0"/>
          <w:numId w:val="32"/>
        </w:numPr>
        <w:ind w:left="641" w:hanging="357"/>
        <w:rPr>
          <w:rtl/>
        </w:rPr>
      </w:pPr>
      <w:r w:rsidRPr="003B1277">
        <w:rPr>
          <w:rFonts w:hint="cs"/>
          <w:rtl/>
        </w:rPr>
        <w:lastRenderedPageBreak/>
        <w:t>به صورت متفرق و یکی یکی و پس از گذرانیدن مراحل مختلف موعظه و قهر کردن و تنبیه بدنی (در صورتی که زن مقصر باشد) و عدم موفقیت حَکَمَیْن، انجام بگیرد.</w:t>
      </w:r>
    </w:p>
    <w:p w:rsidR="00585E66" w:rsidRDefault="00AA7C41" w:rsidP="008970D3">
      <w:pPr>
        <w:pStyle w:val="a3"/>
        <w:rPr>
          <w:rtl/>
        </w:rPr>
      </w:pPr>
      <w:bookmarkStart w:id="1479" w:name="_Toc183502825"/>
      <w:bookmarkStart w:id="1480" w:name="_Toc183505996"/>
      <w:bookmarkStart w:id="1481" w:name="_Toc337943729"/>
      <w:bookmarkStart w:id="1482" w:name="_Toc420851730"/>
      <w:bookmarkStart w:id="1483" w:name="_Toc421621818"/>
      <w:r>
        <w:rPr>
          <w:rFonts w:hint="cs"/>
          <w:rtl/>
        </w:rPr>
        <w:t>انواع طلاق</w:t>
      </w:r>
      <w:bookmarkEnd w:id="1479"/>
      <w:bookmarkEnd w:id="1480"/>
      <w:bookmarkEnd w:id="1481"/>
      <w:bookmarkEnd w:id="1482"/>
      <w:bookmarkEnd w:id="1483"/>
    </w:p>
    <w:p w:rsidR="00425F41" w:rsidRPr="003B1277" w:rsidRDefault="00ED1243" w:rsidP="008B3C8A">
      <w:pPr>
        <w:pStyle w:val="a5"/>
        <w:rPr>
          <w:rtl/>
        </w:rPr>
      </w:pPr>
      <w:r w:rsidRPr="003B1277">
        <w:rPr>
          <w:rFonts w:hint="cs"/>
          <w:rtl/>
        </w:rPr>
        <w:t>به اعتباراتی چهارگانه طلاق اقسام مختلفی پیدا می‌کند که عبارتند از:</w:t>
      </w:r>
    </w:p>
    <w:p w:rsidR="00ED1243" w:rsidRDefault="0085265A" w:rsidP="008970D3">
      <w:pPr>
        <w:pStyle w:val="a3"/>
        <w:rPr>
          <w:rtl/>
        </w:rPr>
      </w:pPr>
      <w:bookmarkStart w:id="1484" w:name="_Toc183502826"/>
      <w:bookmarkStart w:id="1485" w:name="_Toc183505997"/>
      <w:bookmarkStart w:id="1486" w:name="_Toc337943730"/>
      <w:bookmarkStart w:id="1487" w:name="_Toc420851731"/>
      <w:bookmarkStart w:id="1488" w:name="_Toc421621819"/>
      <w:r>
        <w:rPr>
          <w:rFonts w:hint="cs"/>
          <w:rtl/>
        </w:rPr>
        <w:t>اول</w:t>
      </w:r>
      <w:r w:rsidR="00984B22">
        <w:rPr>
          <w:rFonts w:hint="cs"/>
          <w:rtl/>
        </w:rPr>
        <w:t>:</w:t>
      </w:r>
      <w:r>
        <w:rPr>
          <w:rFonts w:hint="cs"/>
          <w:rtl/>
        </w:rPr>
        <w:t xml:space="preserve"> به اعتبار کلمات</w:t>
      </w:r>
      <w:bookmarkEnd w:id="1484"/>
      <w:bookmarkEnd w:id="1485"/>
      <w:bookmarkEnd w:id="1486"/>
      <w:bookmarkEnd w:id="1487"/>
      <w:bookmarkEnd w:id="1488"/>
    </w:p>
    <w:p w:rsidR="0085265A" w:rsidRPr="003B1277" w:rsidRDefault="00F155CA" w:rsidP="008B3C8A">
      <w:pPr>
        <w:pStyle w:val="a5"/>
        <w:rPr>
          <w:rtl/>
        </w:rPr>
      </w:pPr>
      <w:r w:rsidRPr="003B1277">
        <w:rPr>
          <w:rFonts w:hint="cs"/>
          <w:rtl/>
        </w:rPr>
        <w:t>به طلاق صریح و طلاق کنایه تقسیم می‌شود. و هم‌چنان که گفته ش</w:t>
      </w:r>
      <w:r w:rsidR="00E81888" w:rsidRPr="003B1277">
        <w:rPr>
          <w:rFonts w:hint="cs"/>
          <w:rtl/>
        </w:rPr>
        <w:t>د:</w:t>
      </w:r>
      <w:r w:rsidRPr="003B1277">
        <w:rPr>
          <w:rFonts w:hint="cs"/>
          <w:rtl/>
        </w:rPr>
        <w:t xml:space="preserve"> طلاق صریح آن است که الفاظ استعمال شده به وضوح و صراحت بیانگر طلاق، فرقت و جدایی باشد و به محض بیان آن ـ هرچند قصد </w:t>
      </w:r>
      <w:r w:rsidR="008C0BF5" w:rsidRPr="003B1277">
        <w:rPr>
          <w:rFonts w:hint="cs"/>
          <w:rtl/>
        </w:rPr>
        <w:t>طلاق در میان نباشد ـ واقع می‌شود. مثلاً اگر مردی به همسر خود بگوی</w:t>
      </w:r>
      <w:r w:rsidR="00E81888" w:rsidRPr="003B1277">
        <w:rPr>
          <w:rFonts w:hint="cs"/>
          <w:rtl/>
        </w:rPr>
        <w:t>د:</w:t>
      </w:r>
      <w:r w:rsidR="008C0BF5" w:rsidRPr="003B1277">
        <w:rPr>
          <w:rFonts w:hint="cs"/>
          <w:rtl/>
        </w:rPr>
        <w:t xml:space="preserve"> طلاقت واقع شده باشد. یا از این لحظه من و تو از هم جدا می‌شویم و از نظر حنفیه اگر مرد به همسرش بگوی</w:t>
      </w:r>
      <w:r w:rsidR="00E81888" w:rsidRPr="003B1277">
        <w:rPr>
          <w:rFonts w:hint="cs"/>
          <w:rtl/>
        </w:rPr>
        <w:t>د:</w:t>
      </w:r>
      <w:r w:rsidR="008C0BF5" w:rsidRPr="003B1277">
        <w:rPr>
          <w:rFonts w:hint="cs"/>
          <w:rtl/>
        </w:rPr>
        <w:t xml:space="preserve"> تو بر من حرام باشی، طلاق او واقع می‌شود.</w:t>
      </w:r>
    </w:p>
    <w:p w:rsidR="00313C88" w:rsidRDefault="008C0BF5" w:rsidP="00313C88">
      <w:pPr>
        <w:pStyle w:val="a3"/>
        <w:rPr>
          <w:rFonts w:hint="cs"/>
          <w:rtl/>
        </w:rPr>
      </w:pPr>
      <w:bookmarkStart w:id="1489" w:name="_Toc421621820"/>
      <w:r w:rsidRPr="003B1277">
        <w:rPr>
          <w:rFonts w:hint="cs"/>
          <w:rtl/>
        </w:rPr>
        <w:t>کنای</w:t>
      </w:r>
      <w:r w:rsidR="00B251AF" w:rsidRPr="003B1277">
        <w:rPr>
          <w:rFonts w:hint="cs"/>
          <w:rtl/>
        </w:rPr>
        <w:t>ه:</w:t>
      </w:r>
      <w:bookmarkEnd w:id="1489"/>
    </w:p>
    <w:p w:rsidR="008C0BF5" w:rsidRPr="003B1277" w:rsidRDefault="008C0BF5" w:rsidP="00313C88">
      <w:pPr>
        <w:pStyle w:val="a5"/>
        <w:rPr>
          <w:rtl/>
        </w:rPr>
      </w:pPr>
      <w:r w:rsidRPr="003B1277">
        <w:rPr>
          <w:rFonts w:hint="cs"/>
          <w:rtl/>
        </w:rPr>
        <w:t>نیز این است الفاظی به کار گرفته شوند که احتمال طلاق و جدایی از</w:t>
      </w:r>
      <w:r w:rsidR="00457606" w:rsidRPr="003B1277">
        <w:rPr>
          <w:rFonts w:hint="cs"/>
          <w:rtl/>
        </w:rPr>
        <w:t xml:space="preserve"> آن‌ها </w:t>
      </w:r>
      <w:r w:rsidRPr="003B1277">
        <w:rPr>
          <w:rFonts w:hint="cs"/>
          <w:rtl/>
        </w:rPr>
        <w:t>فهمیده شود، و معمولاً مردم</w:t>
      </w:r>
      <w:r w:rsidR="00457606" w:rsidRPr="003B1277">
        <w:rPr>
          <w:rFonts w:hint="cs"/>
          <w:rtl/>
        </w:rPr>
        <w:t xml:space="preserve"> آن‌ها </w:t>
      </w:r>
      <w:r w:rsidRPr="003B1277">
        <w:rPr>
          <w:rFonts w:hint="cs"/>
          <w:rtl/>
        </w:rPr>
        <w:t>را برای جدایی از همسر خود به کار نبرند، مثل این‌که مردی به همسر خود بگوی</w:t>
      </w:r>
      <w:r w:rsidR="00E81888" w:rsidRPr="003B1277">
        <w:rPr>
          <w:rFonts w:hint="cs"/>
          <w:rtl/>
        </w:rPr>
        <w:t>د:</w:t>
      </w:r>
      <w:r w:rsidRPr="003B1277">
        <w:rPr>
          <w:rFonts w:hint="cs"/>
          <w:rtl/>
        </w:rPr>
        <w:t xml:space="preserve"> به خانه پدریت بازگرد، از این لحظه اختیار سرنوشتت به دست خود توست و ... در این‌گونه موارد اگر مرد قصد طلاق و جدایی را داشته باشد، طلاق او واقع می‌شود.</w:t>
      </w:r>
    </w:p>
    <w:p w:rsidR="00313C88" w:rsidRDefault="008C0BF5" w:rsidP="00313C88">
      <w:pPr>
        <w:pStyle w:val="a3"/>
        <w:rPr>
          <w:rFonts w:hint="cs"/>
          <w:rtl/>
        </w:rPr>
      </w:pPr>
      <w:bookmarkStart w:id="1490" w:name="_Toc421621821"/>
      <w:r w:rsidRPr="003B1277">
        <w:rPr>
          <w:rFonts w:hint="cs"/>
          <w:rtl/>
        </w:rPr>
        <w:t>طلاق از طریق کتاب</w:t>
      </w:r>
      <w:r w:rsidR="0095430C" w:rsidRPr="003B1277">
        <w:rPr>
          <w:rFonts w:hint="cs"/>
          <w:rtl/>
        </w:rPr>
        <w:t>ت:</w:t>
      </w:r>
      <w:bookmarkEnd w:id="1490"/>
    </w:p>
    <w:p w:rsidR="008C0BF5" w:rsidRPr="003B1277" w:rsidRDefault="008C0BF5" w:rsidP="00313C88">
      <w:pPr>
        <w:pStyle w:val="a5"/>
        <w:rPr>
          <w:rtl/>
        </w:rPr>
      </w:pPr>
      <w:r w:rsidRPr="003B1277">
        <w:rPr>
          <w:rFonts w:hint="cs"/>
          <w:rtl/>
        </w:rPr>
        <w:t>اگر به دلایلی مرد و زن از همدیگر دور باشند و مرد از طریق نوشتن نامه یا ارسال فاکس یا فرستادن کسی به نیابت از خود یا مردی که زبان سخن گفتن نداشته باشد به وسیله اشاره قابل فهم، طلاقشان واقع می‌شود.</w:t>
      </w:r>
    </w:p>
    <w:p w:rsidR="00313C88" w:rsidRDefault="0027294C" w:rsidP="00313C88">
      <w:pPr>
        <w:pStyle w:val="a3"/>
        <w:rPr>
          <w:rFonts w:hint="cs"/>
          <w:rtl/>
        </w:rPr>
      </w:pPr>
      <w:bookmarkStart w:id="1491" w:name="_Toc421621822"/>
      <w:r w:rsidRPr="003B1277">
        <w:rPr>
          <w:rFonts w:hint="cs"/>
          <w:rtl/>
        </w:rPr>
        <w:t>تعداد طلاق</w:t>
      </w:r>
      <w:r w:rsidR="008C0BF5" w:rsidRPr="003B1277">
        <w:rPr>
          <w:rFonts w:hint="cs"/>
          <w:rtl/>
        </w:rPr>
        <w:t>:</w:t>
      </w:r>
      <w:bookmarkEnd w:id="1491"/>
    </w:p>
    <w:p w:rsidR="008C0BF5" w:rsidRPr="003B1277" w:rsidRDefault="008C0BF5" w:rsidP="00313C88">
      <w:pPr>
        <w:pStyle w:val="a5"/>
        <w:rPr>
          <w:rtl/>
        </w:rPr>
      </w:pPr>
      <w:r w:rsidRPr="003B1277">
        <w:rPr>
          <w:rFonts w:hint="cs"/>
          <w:rtl/>
        </w:rPr>
        <w:t>طلاق یکی یا دو یا سه است. مذاهب چهارگانه و مذهب ظاهری در این مورد اتفاق‌نظر دارند که طلاق با لفظ سه یا ثلاثه یا سه بار پشت سرهم گفتن</w:t>
      </w:r>
      <w:r w:rsidR="00984B22" w:rsidRPr="003B1277">
        <w:rPr>
          <w:rFonts w:hint="cs"/>
          <w:rtl/>
        </w:rPr>
        <w:t>:</w:t>
      </w:r>
      <w:r w:rsidRPr="003B1277">
        <w:rPr>
          <w:rFonts w:hint="cs"/>
          <w:rtl/>
        </w:rPr>
        <w:t xml:space="preserve"> «طلاقت واقع شده باشد» سبب واقع شدن طلاق ثلاثه می‌شود و آن زن و شوهر بر هم حرام </w:t>
      </w:r>
      <w:r w:rsidRPr="003B1277">
        <w:rPr>
          <w:rFonts w:hint="cs"/>
          <w:rtl/>
        </w:rPr>
        <w:lastRenderedPageBreak/>
        <w:t>می‌شوند، مگر آن‌که زن پس از سپری شدن عده، مجدداً ازدواج دیگری بنماید و به طور طبیعی پس از مدتی از هم جدا شوند و پس از سپری شدن عده طلاق و پس از خواستگاری، موافقت زن، عقد، نکاح و مهریه جدید می‌توانند با هم ازدواج بنمایند، اما امام ابن تیمیه، امام ابن القیم جوزی و بسیاری دیگر از علما بر این باورند که طلاق همراه با عدد لفظی یا اشاره عددی، عدد لفظی و اشاره‌ای آن معتبر نیست و تنها یک طلاق آن واقع می‌شود و نه بیشتر.</w:t>
      </w:r>
    </w:p>
    <w:p w:rsidR="008C0BF5" w:rsidRDefault="000C3F8B" w:rsidP="008970D3">
      <w:pPr>
        <w:pStyle w:val="a3"/>
        <w:rPr>
          <w:rtl/>
        </w:rPr>
      </w:pPr>
      <w:bookmarkStart w:id="1492" w:name="_Toc183502827"/>
      <w:bookmarkStart w:id="1493" w:name="_Toc183505998"/>
      <w:bookmarkStart w:id="1494" w:name="_Toc337943731"/>
      <w:bookmarkStart w:id="1495" w:name="_Toc420851732"/>
      <w:bookmarkStart w:id="1496" w:name="_Toc421621823"/>
      <w:r>
        <w:rPr>
          <w:rFonts w:hint="cs"/>
          <w:rtl/>
        </w:rPr>
        <w:t>دوم</w:t>
      </w:r>
      <w:r w:rsidR="00984B22">
        <w:rPr>
          <w:rFonts w:hint="cs"/>
          <w:rtl/>
        </w:rPr>
        <w:t>:</w:t>
      </w:r>
      <w:r>
        <w:rPr>
          <w:rFonts w:hint="cs"/>
          <w:rtl/>
        </w:rPr>
        <w:t xml:space="preserve"> طلاق از نظر سنت و بدعت بودن</w:t>
      </w:r>
      <w:bookmarkEnd w:id="1492"/>
      <w:bookmarkEnd w:id="1493"/>
      <w:bookmarkEnd w:id="1494"/>
      <w:bookmarkEnd w:id="1495"/>
      <w:bookmarkEnd w:id="1496"/>
    </w:p>
    <w:p w:rsidR="008C0BF5" w:rsidRPr="003B1277" w:rsidRDefault="00021A29" w:rsidP="008B3C8A">
      <w:pPr>
        <w:pStyle w:val="a5"/>
        <w:rPr>
          <w:rtl/>
        </w:rPr>
      </w:pPr>
      <w:r w:rsidRPr="003B1277">
        <w:rPr>
          <w:rFonts w:hint="cs"/>
          <w:rtl/>
        </w:rPr>
        <w:t>از این نظر طلاق به دو نوع «طلاق سنتی» و «طلاق بدعی» تقسیم می‌شو</w:t>
      </w:r>
      <w:r w:rsidR="00E81888" w:rsidRPr="003B1277">
        <w:rPr>
          <w:rFonts w:hint="cs"/>
          <w:rtl/>
        </w:rPr>
        <w:t>د:</w:t>
      </w:r>
    </w:p>
    <w:p w:rsidR="00313C88" w:rsidRDefault="0027294C" w:rsidP="00313C88">
      <w:pPr>
        <w:pStyle w:val="a3"/>
        <w:rPr>
          <w:rFonts w:hint="cs"/>
          <w:rtl/>
        </w:rPr>
      </w:pPr>
      <w:bookmarkStart w:id="1497" w:name="_Toc421621824"/>
      <w:r w:rsidRPr="003B1277">
        <w:rPr>
          <w:rFonts w:hint="cs"/>
          <w:rtl/>
        </w:rPr>
        <w:t>طلاق سنّ</w:t>
      </w:r>
      <w:r w:rsidR="00313C88">
        <w:rPr>
          <w:rFonts w:hint="cs"/>
          <w:rtl/>
        </w:rPr>
        <w:t>ت</w:t>
      </w:r>
      <w:r w:rsidRPr="003B1277">
        <w:rPr>
          <w:rFonts w:hint="cs"/>
          <w:rtl/>
        </w:rPr>
        <w:t>ی</w:t>
      </w:r>
      <w:r w:rsidR="00D53A09" w:rsidRPr="003B1277">
        <w:rPr>
          <w:rFonts w:hint="cs"/>
          <w:rtl/>
        </w:rPr>
        <w:t>:</w:t>
      </w:r>
      <w:bookmarkEnd w:id="1497"/>
    </w:p>
    <w:p w:rsidR="00021A29" w:rsidRPr="003B1277" w:rsidRDefault="00D53A09" w:rsidP="00313C88">
      <w:pPr>
        <w:pStyle w:val="a5"/>
        <w:rPr>
          <w:rtl/>
        </w:rPr>
      </w:pPr>
      <w:r w:rsidRPr="003B1277">
        <w:rPr>
          <w:rFonts w:hint="cs"/>
          <w:rtl/>
        </w:rPr>
        <w:t>طلاقی است که با سنت رسول خدا</w:t>
      </w:r>
      <w:r w:rsidRPr="003B1277">
        <w:rPr>
          <w:rFonts w:cs="CTraditional Arabic" w:hint="cs"/>
          <w:rtl/>
        </w:rPr>
        <w:t>ص</w:t>
      </w:r>
      <w:r w:rsidRPr="003B1277">
        <w:rPr>
          <w:rFonts w:hint="cs"/>
          <w:rtl/>
        </w:rPr>
        <w:t xml:space="preserve"> سازگاری داشته باشد و زمانی طلاق با روش رسول خدا</w:t>
      </w:r>
      <w:r w:rsidRPr="003B1277">
        <w:rPr>
          <w:rFonts w:cs="CTraditional Arabic" w:hint="cs"/>
          <w:rtl/>
        </w:rPr>
        <w:t>ص</w:t>
      </w:r>
      <w:r w:rsidRPr="003B1277">
        <w:rPr>
          <w:rFonts w:hint="cs"/>
          <w:rtl/>
        </w:rPr>
        <w:t xml:space="preserve"> که تفسیر عملی قرآن است سازگاری دارد که دلیل و ضرورتی برای جدایی وجود داشته باشد. تنها یک طلاق او را در ایام پاکی ماهیانه که با او همبستر نشده باشد، جاری نماید و زن حامله نباشد، اگر</w:t>
      </w:r>
      <w:r w:rsidR="003B1277">
        <w:rPr>
          <w:rFonts w:hint="cs"/>
          <w:rtl/>
        </w:rPr>
        <w:t xml:space="preserve"> هریک </w:t>
      </w:r>
      <w:r w:rsidRPr="003B1277">
        <w:rPr>
          <w:rFonts w:hint="cs"/>
          <w:rtl/>
        </w:rPr>
        <w:t>از موارد فوق مراعات نشود طلاق، طلاق بدعی است و جاری نمودن آن حرام است و انجام دهنده آن گناهکار می‌شود.</w:t>
      </w:r>
    </w:p>
    <w:p w:rsidR="00313C88" w:rsidRDefault="0027294C" w:rsidP="00313C88">
      <w:pPr>
        <w:pStyle w:val="a3"/>
        <w:rPr>
          <w:rFonts w:hint="cs"/>
          <w:rtl/>
        </w:rPr>
      </w:pPr>
      <w:bookmarkStart w:id="1498" w:name="_Toc421621825"/>
      <w:r w:rsidRPr="003B1277">
        <w:rPr>
          <w:rFonts w:hint="cs"/>
          <w:rtl/>
        </w:rPr>
        <w:t>طلاق بدعی</w:t>
      </w:r>
      <w:r w:rsidR="00D53A09" w:rsidRPr="003B1277">
        <w:rPr>
          <w:rFonts w:hint="cs"/>
          <w:rtl/>
        </w:rPr>
        <w:t>:</w:t>
      </w:r>
      <w:bookmarkEnd w:id="1498"/>
    </w:p>
    <w:p w:rsidR="00D53A09" w:rsidRPr="003B1277" w:rsidRDefault="00D53A09" w:rsidP="00313C88">
      <w:pPr>
        <w:pStyle w:val="a5"/>
        <w:rPr>
          <w:rtl/>
        </w:rPr>
      </w:pPr>
      <w:r w:rsidRPr="003B1277">
        <w:rPr>
          <w:rFonts w:hint="cs"/>
          <w:rtl/>
        </w:rPr>
        <w:t>طلاق بدعی طلاقی است که با سنت رسول خدا</w:t>
      </w:r>
      <w:r w:rsidRPr="003B1277">
        <w:rPr>
          <w:rFonts w:cs="CTraditional Arabic" w:hint="cs"/>
          <w:rtl/>
        </w:rPr>
        <w:t>ص</w:t>
      </w:r>
      <w:r w:rsidRPr="003B1277">
        <w:rPr>
          <w:rFonts w:hint="cs"/>
          <w:rtl/>
        </w:rPr>
        <w:t xml:space="preserve"> سازگاری ندارد و شریعت اسلام آن را نمی‌پسندد. مثل این‌که کسی همسرش را به هنگام عادت ماهیانه، ایام بارداری همسر یا در پاکی که در آن با یکدیگر همبستر شده باشند، طلاق بدهد. هرچند این‌گونه طلاق دادن‌ها حرام است که اکثریت علما ـ به جز امام ابن تیمیه، امام ابن القیم و ...، ـ بر این باورند که واقع می‌شود.</w:t>
      </w:r>
    </w:p>
    <w:p w:rsidR="00D53A09" w:rsidRDefault="00D53A09" w:rsidP="008970D3">
      <w:pPr>
        <w:pStyle w:val="a3"/>
        <w:rPr>
          <w:rtl/>
        </w:rPr>
      </w:pPr>
      <w:bookmarkStart w:id="1499" w:name="_Toc183502828"/>
      <w:bookmarkStart w:id="1500" w:name="_Toc183505999"/>
      <w:bookmarkStart w:id="1501" w:name="_Toc337943732"/>
      <w:bookmarkStart w:id="1502" w:name="_Toc420851733"/>
      <w:bookmarkStart w:id="1503" w:name="_Toc421621826"/>
      <w:r>
        <w:rPr>
          <w:rFonts w:hint="cs"/>
          <w:rtl/>
        </w:rPr>
        <w:t>سوم</w:t>
      </w:r>
      <w:r w:rsidR="00984B22">
        <w:rPr>
          <w:rFonts w:hint="cs"/>
          <w:rtl/>
        </w:rPr>
        <w:t>:</w:t>
      </w:r>
      <w:r>
        <w:rPr>
          <w:rFonts w:hint="cs"/>
          <w:rtl/>
        </w:rPr>
        <w:t xml:space="preserve"> طلاق از نظر امکان بازگردانیدن یا عدم بازگردانیدن همسر</w:t>
      </w:r>
      <w:bookmarkEnd w:id="1499"/>
      <w:bookmarkEnd w:id="1500"/>
      <w:bookmarkEnd w:id="1501"/>
      <w:bookmarkEnd w:id="1502"/>
      <w:bookmarkEnd w:id="1503"/>
    </w:p>
    <w:p w:rsidR="0085265A" w:rsidRPr="003B1277" w:rsidRDefault="00F6679F" w:rsidP="008B3C8A">
      <w:pPr>
        <w:pStyle w:val="a5"/>
        <w:rPr>
          <w:rtl/>
        </w:rPr>
      </w:pPr>
      <w:r w:rsidRPr="003B1277">
        <w:rPr>
          <w:rFonts w:hint="cs"/>
          <w:rtl/>
        </w:rPr>
        <w:t>به دو نوع «طلاق رجعی» و «طلاق بائن» تقسیم می‌شود.</w:t>
      </w:r>
    </w:p>
    <w:p w:rsidR="00313C88" w:rsidRDefault="0027294C" w:rsidP="00313C88">
      <w:pPr>
        <w:pStyle w:val="a3"/>
        <w:rPr>
          <w:rFonts w:hint="cs"/>
          <w:rtl/>
        </w:rPr>
      </w:pPr>
      <w:bookmarkStart w:id="1504" w:name="_Toc421621827"/>
      <w:r w:rsidRPr="003B1277">
        <w:rPr>
          <w:rFonts w:hint="cs"/>
          <w:rtl/>
        </w:rPr>
        <w:lastRenderedPageBreak/>
        <w:t>طلاق رجعی</w:t>
      </w:r>
      <w:r w:rsidR="00473C5B" w:rsidRPr="003B1277">
        <w:rPr>
          <w:rFonts w:hint="cs"/>
          <w:rtl/>
        </w:rPr>
        <w:t>:</w:t>
      </w:r>
      <w:bookmarkEnd w:id="1504"/>
    </w:p>
    <w:p w:rsidR="00F6679F" w:rsidRPr="003B1277" w:rsidRDefault="00473C5B" w:rsidP="00313C88">
      <w:pPr>
        <w:pStyle w:val="a5"/>
        <w:rPr>
          <w:rtl/>
        </w:rPr>
      </w:pPr>
      <w:r w:rsidRPr="003B1277">
        <w:rPr>
          <w:rFonts w:hint="cs"/>
          <w:rtl/>
        </w:rPr>
        <w:t>آن است که شوهر حق تجدیدنظر و بازگردانیدن همسرش را قبل از سپری شدن عده بدون عقد جدید دارا باشد و این موضوع پس از طلاق اول یا دوم «بائنه» نشده و قبل از پایان عده است و نیازی به رضایت همسر ندارد، اما پس از سپری شدن عده در طلاق دوم، «طلاق رجعی» به صورت «طلاق بائنه» در می‌آید و مرد تنها پس از عقدی جدید است که می‌تواند همسر مطلقه‌اش را بازگرداند.</w:t>
      </w:r>
    </w:p>
    <w:p w:rsidR="00313C88" w:rsidRDefault="0027294C" w:rsidP="00313C88">
      <w:pPr>
        <w:pStyle w:val="a3"/>
        <w:rPr>
          <w:rFonts w:hint="cs"/>
          <w:rtl/>
        </w:rPr>
      </w:pPr>
      <w:bookmarkStart w:id="1505" w:name="_Toc421621828"/>
      <w:r w:rsidRPr="003B1277">
        <w:rPr>
          <w:rFonts w:hint="cs"/>
          <w:rtl/>
        </w:rPr>
        <w:t>طلاق بائن</w:t>
      </w:r>
      <w:r w:rsidR="00981B85" w:rsidRPr="003B1277">
        <w:rPr>
          <w:rFonts w:hint="cs"/>
          <w:rtl/>
        </w:rPr>
        <w:t>:</w:t>
      </w:r>
      <w:bookmarkEnd w:id="1505"/>
    </w:p>
    <w:p w:rsidR="00473C5B" w:rsidRPr="003B1277" w:rsidRDefault="00981B85" w:rsidP="00313C88">
      <w:pPr>
        <w:pStyle w:val="a5"/>
        <w:rPr>
          <w:rtl/>
        </w:rPr>
      </w:pPr>
      <w:r w:rsidRPr="003B1277">
        <w:rPr>
          <w:rFonts w:hint="cs"/>
          <w:rtl/>
        </w:rPr>
        <w:t>طلاق بائن هم بر دو نوع اس</w:t>
      </w:r>
      <w:r w:rsidR="0095430C" w:rsidRPr="003B1277">
        <w:rPr>
          <w:rFonts w:hint="cs"/>
          <w:rtl/>
        </w:rPr>
        <w:t>ت:</w:t>
      </w:r>
      <w:r w:rsidRPr="003B1277">
        <w:rPr>
          <w:rFonts w:hint="cs"/>
          <w:rtl/>
        </w:rPr>
        <w:t xml:space="preserve"> «بینونه صغری» و «بینونه کبری». بینونه صغری این است که شوهر می‌تواند همسرش را پس از عقد و مهریه جدید به نکاح خود بازگرداند، اما در «بینونه کبری» تنها زمانی مرد می‌تواند با همسر مطلقه‌اش دوباره ازدواج کند، که زن با مردی دیگر ازدواجی صحیح بنماید و مدتی را با او زندگی کند و سپس به طور طبیعی از هم جدا شوند، یا شوهر جدیدش بمیرد و عده‌اش سپری شود ... و زمانی طلاق به این صورت یعنی «بینونه کبری» در می‌آید که هر سه طلاق زن واقع شده باشد.</w:t>
      </w:r>
    </w:p>
    <w:p w:rsidR="00981B85" w:rsidRPr="003B1277" w:rsidRDefault="00981B85" w:rsidP="008B3C8A">
      <w:pPr>
        <w:pStyle w:val="a5"/>
        <w:rPr>
          <w:rtl/>
        </w:rPr>
      </w:pPr>
      <w:r w:rsidRPr="003B1277">
        <w:rPr>
          <w:rFonts w:hint="cs"/>
          <w:rtl/>
        </w:rPr>
        <w:t xml:space="preserve">زمانی طلاق به صورت «بائنه کبری یا صغری» در می‌آید که قبل از همبستری </w:t>
      </w:r>
      <w:r w:rsidR="005967BD" w:rsidRPr="003B1277">
        <w:rPr>
          <w:rFonts w:hint="cs"/>
          <w:rtl/>
        </w:rPr>
        <w:t>در مقابل پرداخت اموالی از طرف زن، طلاق سومی و یا طلاق از طرف قاضی به خاطر محبوس، بیمار، معیوب و غایب شدن شوهر، واقع شده باشد. در غیر این موارد طلاق رجعی است، یعنی مرد بدون نیاز به رضایت زن و بدون احتیاج به عقد و مهریه جدید می‌تواند او را به حالت همسر قبلی بازگرداند.</w:t>
      </w:r>
    </w:p>
    <w:p w:rsidR="005967BD" w:rsidRDefault="0027294C" w:rsidP="008970D3">
      <w:pPr>
        <w:pStyle w:val="a3"/>
        <w:rPr>
          <w:rtl/>
        </w:rPr>
      </w:pPr>
      <w:bookmarkStart w:id="1506" w:name="_Toc183502829"/>
      <w:bookmarkStart w:id="1507" w:name="_Toc183506000"/>
      <w:bookmarkStart w:id="1508" w:name="_Toc337943733"/>
      <w:bookmarkStart w:id="1509" w:name="_Toc420851734"/>
      <w:bookmarkStart w:id="1510" w:name="_Toc421621829"/>
      <w:r>
        <w:rPr>
          <w:rFonts w:hint="cs"/>
          <w:rtl/>
        </w:rPr>
        <w:t>چهارم</w:t>
      </w:r>
      <w:r w:rsidR="00BA5FFB">
        <w:rPr>
          <w:rFonts w:hint="cs"/>
          <w:rtl/>
        </w:rPr>
        <w:t>: طلاق تنجیز و تعلیق و اضافه</w:t>
      </w:r>
      <w:bookmarkEnd w:id="1506"/>
      <w:bookmarkEnd w:id="1507"/>
      <w:bookmarkEnd w:id="1508"/>
      <w:bookmarkEnd w:id="1509"/>
      <w:bookmarkEnd w:id="1510"/>
    </w:p>
    <w:p w:rsidR="0085265A" w:rsidRPr="003B1277" w:rsidRDefault="008931D5" w:rsidP="008B3C8A">
      <w:pPr>
        <w:pStyle w:val="a5"/>
        <w:rPr>
          <w:rtl/>
        </w:rPr>
      </w:pPr>
      <w:r w:rsidRPr="003B1277">
        <w:rPr>
          <w:rFonts w:hint="cs"/>
          <w:rtl/>
        </w:rPr>
        <w:t>طلاق به اعتبار روش آن به سه نوع مُنْجز، مَعَلَّق و مُضاف تقسیم می‌شود.</w:t>
      </w:r>
    </w:p>
    <w:p w:rsidR="00313C88" w:rsidRDefault="008931D5" w:rsidP="00313C88">
      <w:pPr>
        <w:pStyle w:val="a3"/>
        <w:rPr>
          <w:rFonts w:hint="cs"/>
          <w:rtl/>
        </w:rPr>
      </w:pPr>
      <w:bookmarkStart w:id="1511" w:name="_Toc421621830"/>
      <w:r w:rsidRPr="003B1277">
        <w:rPr>
          <w:rFonts w:hint="cs"/>
          <w:rtl/>
        </w:rPr>
        <w:t>طلاق مُنْجَز:</w:t>
      </w:r>
      <w:bookmarkEnd w:id="1511"/>
    </w:p>
    <w:p w:rsidR="008931D5" w:rsidRPr="003B1277" w:rsidRDefault="008931D5" w:rsidP="00313C88">
      <w:pPr>
        <w:pStyle w:val="a5"/>
        <w:rPr>
          <w:rtl/>
        </w:rPr>
      </w:pPr>
      <w:r w:rsidRPr="003B1277">
        <w:rPr>
          <w:rFonts w:hint="cs"/>
          <w:rtl/>
        </w:rPr>
        <w:t>طلاقی است که مرد با هدف وقوع فوری آن را بر زبان می‌آورد. برای مثال اگر شوهر خطاب به همسر خود بگوی</w:t>
      </w:r>
      <w:r w:rsidR="00E81888" w:rsidRPr="003B1277">
        <w:rPr>
          <w:rFonts w:hint="cs"/>
          <w:rtl/>
        </w:rPr>
        <w:t>د:</w:t>
      </w:r>
      <w:r w:rsidRPr="003B1277">
        <w:rPr>
          <w:rFonts w:hint="cs"/>
          <w:rtl/>
        </w:rPr>
        <w:t xml:space="preserve"> طلاق تو واقع شود، یا اینک تو مطلقه هستی. طلاق همسر در همان حال جاری می‌شود و این مشروط به اهلیت زن و شوهر برای وقوع طلاقند.</w:t>
      </w:r>
    </w:p>
    <w:p w:rsidR="00313C88" w:rsidRDefault="008931D5" w:rsidP="00313C88">
      <w:pPr>
        <w:pStyle w:val="a3"/>
        <w:rPr>
          <w:rFonts w:hint="cs"/>
          <w:rtl/>
        </w:rPr>
      </w:pPr>
      <w:bookmarkStart w:id="1512" w:name="_Toc421621831"/>
      <w:r w:rsidRPr="003B1277">
        <w:rPr>
          <w:rFonts w:hint="cs"/>
          <w:rtl/>
        </w:rPr>
        <w:lastRenderedPageBreak/>
        <w:t>طلاق معلق:</w:t>
      </w:r>
      <w:bookmarkEnd w:id="1512"/>
    </w:p>
    <w:p w:rsidR="008931D5" w:rsidRPr="003B1277" w:rsidRDefault="008931D5" w:rsidP="00313C88">
      <w:pPr>
        <w:pStyle w:val="a5"/>
        <w:rPr>
          <w:rtl/>
        </w:rPr>
      </w:pPr>
      <w:r w:rsidRPr="003B1277">
        <w:rPr>
          <w:rFonts w:hint="cs"/>
          <w:rtl/>
        </w:rPr>
        <w:t>طلاق معلق آن است که شوهر وقوع طلاق را به روی دادن موضوعی در آینده موکول نماید و آن را با کلماتی مانن</w:t>
      </w:r>
      <w:r w:rsidR="00E81888" w:rsidRPr="003B1277">
        <w:rPr>
          <w:rFonts w:hint="cs"/>
          <w:rtl/>
        </w:rPr>
        <w:t>د:</w:t>
      </w:r>
      <w:r w:rsidRPr="003B1277">
        <w:rPr>
          <w:rFonts w:hint="cs"/>
          <w:rtl/>
        </w:rPr>
        <w:t xml:space="preserve"> اما، اگر، </w:t>
      </w:r>
      <w:r w:rsidR="0095430C" w:rsidRPr="003B1277">
        <w:rPr>
          <w:rFonts w:hint="cs"/>
          <w:rtl/>
        </w:rPr>
        <w:t>چنانچه</w:t>
      </w:r>
      <w:r w:rsidRPr="003B1277">
        <w:rPr>
          <w:rFonts w:hint="cs"/>
          <w:rtl/>
        </w:rPr>
        <w:t>، هرگاه، در صورتی که و ...، مشروط گرداند. برای مثال شوهر خطاب به همسرش بگوی</w:t>
      </w:r>
      <w:r w:rsidR="00E81888" w:rsidRPr="003B1277">
        <w:rPr>
          <w:rFonts w:hint="cs"/>
          <w:rtl/>
        </w:rPr>
        <w:t>د:</w:t>
      </w:r>
      <w:r w:rsidRPr="003B1277">
        <w:rPr>
          <w:rFonts w:hint="cs"/>
          <w:rtl/>
        </w:rPr>
        <w:t xml:space="preserve"> اگر وارد منزل فلانی بشوی طلاقت واقع شده باشد. مذاهب اربعه رأیشان بر این است که </w:t>
      </w:r>
      <w:r w:rsidR="0095430C" w:rsidRPr="003B1277">
        <w:rPr>
          <w:rFonts w:hint="cs"/>
          <w:rtl/>
        </w:rPr>
        <w:t>چنانچه</w:t>
      </w:r>
      <w:r w:rsidRPr="003B1277">
        <w:rPr>
          <w:rFonts w:hint="cs"/>
          <w:rtl/>
        </w:rPr>
        <w:t xml:space="preserve"> زن با علم، آگاهی و عمد به خانه آن شخص برود طلاق او واقع می‌شود.</w:t>
      </w:r>
    </w:p>
    <w:p w:rsidR="00313C88" w:rsidRDefault="001A21E3" w:rsidP="00313C88">
      <w:pPr>
        <w:pStyle w:val="a3"/>
        <w:rPr>
          <w:rFonts w:hint="cs"/>
          <w:rtl/>
        </w:rPr>
      </w:pPr>
      <w:bookmarkStart w:id="1513" w:name="_Toc421621832"/>
      <w:r w:rsidRPr="003B1277">
        <w:rPr>
          <w:rFonts w:hint="cs"/>
          <w:rtl/>
        </w:rPr>
        <w:t>طلاق مضُاف</w:t>
      </w:r>
      <w:r w:rsidR="00984B22" w:rsidRPr="003B1277">
        <w:rPr>
          <w:rFonts w:hint="cs"/>
          <w:rtl/>
        </w:rPr>
        <w:t>:</w:t>
      </w:r>
      <w:bookmarkEnd w:id="1513"/>
    </w:p>
    <w:p w:rsidR="008931D5" w:rsidRPr="003B1277" w:rsidRDefault="001A21E3" w:rsidP="00313C88">
      <w:pPr>
        <w:pStyle w:val="a5"/>
        <w:rPr>
          <w:rtl/>
        </w:rPr>
      </w:pPr>
      <w:r w:rsidRPr="003B1277">
        <w:rPr>
          <w:rFonts w:hint="cs"/>
          <w:rtl/>
        </w:rPr>
        <w:t>طلاق مضاف آن است که به زمان معینی در آینده موکول شود. برای مثال شوهر خطاب به همسرش بگوی</w:t>
      </w:r>
      <w:r w:rsidR="00E81888" w:rsidRPr="003B1277">
        <w:rPr>
          <w:rFonts w:hint="cs"/>
          <w:rtl/>
        </w:rPr>
        <w:t>د:</w:t>
      </w:r>
      <w:r w:rsidRPr="003B1277">
        <w:rPr>
          <w:rFonts w:hint="cs"/>
          <w:rtl/>
        </w:rPr>
        <w:t xml:space="preserve"> فردا یا یک ماه دیگر طلاق تو واقع بشود. در این‌صورت پس از فرارسیدن اولین لحظات از زمان موردنظر طلاق او واقع می‌شود و این وقوع مشروط به این است که شوهر اهلیت طلاق دادن را داشته باشد و زن در آن زمان معین شرایط طلاق داده شدن را دارا باشد.</w:t>
      </w:r>
    </w:p>
    <w:p w:rsidR="001A21E3" w:rsidRPr="003B1277" w:rsidRDefault="001A21E3" w:rsidP="008B3C8A">
      <w:pPr>
        <w:pStyle w:val="a5"/>
        <w:rPr>
          <w:rtl/>
        </w:rPr>
      </w:pPr>
      <w:r w:rsidRPr="003B1277">
        <w:rPr>
          <w:rFonts w:hint="cs"/>
          <w:rtl/>
        </w:rPr>
        <w:t>از نظر اکثریت علما، شاهد گرفتن برای طلاق هم‌چون وجود شاهد برای تجدیدنظر و رجعت دادن زن، مستحب است؛ زیرا خداوند متعال در این‌باره فرموده‌ان</w:t>
      </w:r>
      <w:r w:rsidR="00E81888" w:rsidRPr="003B1277">
        <w:rPr>
          <w:rFonts w:hint="cs"/>
          <w:rtl/>
        </w:rPr>
        <w:t>د:</w:t>
      </w:r>
    </w:p>
    <w:p w:rsidR="00C66804" w:rsidRPr="007163CA" w:rsidRDefault="008B3C8A" w:rsidP="007163CA">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وَأَشۡهِدُواْ ذَوَيۡ عَدۡلٖ مِّنكُمۡ</w:t>
      </w:r>
      <w:r>
        <w:rPr>
          <w:rFonts w:ascii="Traditional Arabic" w:hAnsi="Traditional Arabic"/>
          <w:sz w:val="28"/>
          <w:szCs w:val="28"/>
          <w:rtl/>
          <w:lang w:bidi="fa-IR"/>
        </w:rPr>
        <w:t>﴾</w:t>
      </w:r>
      <w:r w:rsidRPr="003B1277">
        <w:rPr>
          <w:rStyle w:val="Char5"/>
          <w:rFonts w:hint="cs"/>
          <w:rtl/>
        </w:rPr>
        <w:t xml:space="preserve"> </w:t>
      </w:r>
      <w:r w:rsidRPr="008B3C8A">
        <w:rPr>
          <w:rStyle w:val="Char6"/>
          <w:rtl/>
        </w:rPr>
        <w:t>[</w:t>
      </w:r>
      <w:r w:rsidRPr="008B3C8A">
        <w:rPr>
          <w:rStyle w:val="Char6"/>
          <w:rFonts w:hint="cs"/>
          <w:rtl/>
        </w:rPr>
        <w:t>الطلاق: 2</w:t>
      </w:r>
      <w:r w:rsidRPr="008B3C8A">
        <w:rPr>
          <w:rStyle w:val="Char6"/>
          <w:rtl/>
        </w:rPr>
        <w:t>]</w:t>
      </w:r>
      <w:r w:rsidRPr="003B1277">
        <w:rPr>
          <w:rStyle w:val="Char5"/>
          <w:rtl/>
        </w:rPr>
        <w:t>.</w:t>
      </w:r>
    </w:p>
    <w:p w:rsidR="00EE5626" w:rsidRPr="003B1277" w:rsidRDefault="00EE5626" w:rsidP="008B3C8A">
      <w:pPr>
        <w:pStyle w:val="a5"/>
        <w:rPr>
          <w:rtl/>
        </w:rPr>
      </w:pPr>
      <w:r w:rsidRPr="003B1277">
        <w:rPr>
          <w:rFonts w:hint="cs"/>
          <w:rtl/>
        </w:rPr>
        <w:t>«</w:t>
      </w:r>
      <w:r w:rsidR="00DB48D0" w:rsidRPr="003B1277">
        <w:rPr>
          <w:rFonts w:hint="cs"/>
          <w:rtl/>
        </w:rPr>
        <w:t>دو نفر عادل را از میان خودتان به عنوان شاهد معین کنید</w:t>
      </w:r>
      <w:r w:rsidRPr="003B1277">
        <w:rPr>
          <w:rFonts w:hint="cs"/>
          <w:rtl/>
        </w:rPr>
        <w:t xml:space="preserve">». </w:t>
      </w:r>
    </w:p>
    <w:p w:rsidR="001A21E3" w:rsidRPr="003B1277" w:rsidRDefault="00415209" w:rsidP="008B3C8A">
      <w:pPr>
        <w:pStyle w:val="a5"/>
        <w:rPr>
          <w:rtl/>
        </w:rPr>
      </w:pPr>
      <w:r w:rsidRPr="003B1277">
        <w:rPr>
          <w:rFonts w:hint="cs"/>
          <w:rtl/>
        </w:rPr>
        <w:t>اما ابن حزم وجود شاهد برای رجعت دادن زن را به خاطر صیغه وجوب از امری که در آیه وجود دارد، واجب می‌شمارد.</w:t>
      </w:r>
    </w:p>
    <w:p w:rsidR="00415209" w:rsidRDefault="00552454" w:rsidP="008970D3">
      <w:pPr>
        <w:pStyle w:val="a2"/>
        <w:rPr>
          <w:rtl/>
        </w:rPr>
      </w:pPr>
      <w:bookmarkStart w:id="1514" w:name="_Toc183502830"/>
      <w:bookmarkStart w:id="1515" w:name="_Toc183506001"/>
      <w:bookmarkStart w:id="1516" w:name="_Toc337943734"/>
      <w:bookmarkStart w:id="1517" w:name="_Toc420851735"/>
      <w:bookmarkStart w:id="1518" w:name="_Toc421621833"/>
      <w:r>
        <w:rPr>
          <w:rFonts w:hint="cs"/>
          <w:rtl/>
        </w:rPr>
        <w:t>موضوع دوم</w:t>
      </w:r>
      <w:r w:rsidR="00984B22">
        <w:rPr>
          <w:rFonts w:hint="cs"/>
          <w:rtl/>
        </w:rPr>
        <w:t>:</w:t>
      </w:r>
      <w:r>
        <w:rPr>
          <w:rFonts w:hint="cs"/>
          <w:rtl/>
        </w:rPr>
        <w:t xml:space="preserve"> رجعت</w:t>
      </w:r>
      <w:bookmarkEnd w:id="1514"/>
      <w:bookmarkEnd w:id="1515"/>
      <w:bookmarkEnd w:id="1516"/>
      <w:bookmarkEnd w:id="1517"/>
      <w:bookmarkEnd w:id="1518"/>
    </w:p>
    <w:p w:rsidR="0085265A" w:rsidRPr="003B1277" w:rsidRDefault="008A4D98" w:rsidP="008B3C8A">
      <w:pPr>
        <w:pStyle w:val="a5"/>
        <w:rPr>
          <w:rtl/>
        </w:rPr>
      </w:pPr>
      <w:r w:rsidRPr="003B1277">
        <w:rPr>
          <w:rFonts w:hint="cs"/>
          <w:rtl/>
        </w:rPr>
        <w:t>تعریف، مشروعیت، حکمت، انواع و احکام رجعت.</w:t>
      </w:r>
    </w:p>
    <w:p w:rsidR="00313C88" w:rsidRDefault="008A4D98" w:rsidP="00313C88">
      <w:pPr>
        <w:pStyle w:val="a3"/>
        <w:rPr>
          <w:rFonts w:hint="cs"/>
          <w:rtl/>
        </w:rPr>
      </w:pPr>
      <w:bookmarkStart w:id="1519" w:name="_Toc421621834"/>
      <w:r w:rsidRPr="003B1277">
        <w:rPr>
          <w:rFonts w:hint="cs"/>
          <w:rtl/>
        </w:rPr>
        <w:t>تعریف رجع</w:t>
      </w:r>
      <w:r w:rsidR="0095430C" w:rsidRPr="003B1277">
        <w:rPr>
          <w:rFonts w:hint="cs"/>
          <w:rtl/>
        </w:rPr>
        <w:t>ت:</w:t>
      </w:r>
      <w:bookmarkEnd w:id="1519"/>
    </w:p>
    <w:p w:rsidR="008A4D98" w:rsidRPr="003B1277" w:rsidRDefault="008A4D98" w:rsidP="00313C88">
      <w:pPr>
        <w:pStyle w:val="a5"/>
        <w:rPr>
          <w:rtl/>
        </w:rPr>
      </w:pPr>
      <w:r w:rsidRPr="003B1277">
        <w:rPr>
          <w:rFonts w:hint="cs"/>
          <w:rtl/>
        </w:rPr>
        <w:t>رجعت بازگشت به وضع قبلی زندگی زن و مرد قبل از پایان «عده» در طلاق رجعی است.</w:t>
      </w:r>
    </w:p>
    <w:p w:rsidR="00313C88" w:rsidRDefault="008A4D98" w:rsidP="00313C88">
      <w:pPr>
        <w:pStyle w:val="a3"/>
        <w:rPr>
          <w:rFonts w:hint="cs"/>
          <w:rtl/>
        </w:rPr>
      </w:pPr>
      <w:bookmarkStart w:id="1520" w:name="_Toc421621835"/>
      <w:r w:rsidRPr="003B1277">
        <w:rPr>
          <w:rFonts w:hint="cs"/>
          <w:rtl/>
        </w:rPr>
        <w:t>مشروعی</w:t>
      </w:r>
      <w:r w:rsidR="0095430C" w:rsidRPr="003B1277">
        <w:rPr>
          <w:rFonts w:hint="cs"/>
          <w:rtl/>
        </w:rPr>
        <w:t>ت:</w:t>
      </w:r>
      <w:bookmarkEnd w:id="1520"/>
    </w:p>
    <w:p w:rsidR="008A4D98" w:rsidRPr="003B1277" w:rsidRDefault="008A4D98" w:rsidP="00313C88">
      <w:pPr>
        <w:pStyle w:val="a5"/>
        <w:rPr>
          <w:rtl/>
        </w:rPr>
      </w:pPr>
      <w:r w:rsidRPr="003B1277">
        <w:rPr>
          <w:rFonts w:hint="cs"/>
          <w:rtl/>
        </w:rPr>
        <w:t>مبنای مشروعیت رجعت، این فرموده خداوند تبارک و تعالی است که می‌فرمای</w:t>
      </w:r>
      <w:r w:rsidR="00E81888" w:rsidRPr="003B1277">
        <w:rPr>
          <w:rFonts w:hint="cs"/>
          <w:rtl/>
        </w:rPr>
        <w:t>د:</w:t>
      </w:r>
    </w:p>
    <w:p w:rsidR="00C66804" w:rsidRPr="007163CA" w:rsidRDefault="008B3C8A" w:rsidP="007163CA">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وَبُعُولَتُهُنَّ أَحَقُّ بِرَدِّهِنَّ فِي ذَٰلِكَ إِنۡ أَرَ</w:t>
      </w:r>
      <w:r>
        <w:rPr>
          <w:rFonts w:ascii="KFGQPC Uthmanic Script HAFS" w:hAnsi="KFGQPC Uthmanic Script HAFS" w:cs="KFGQPC Uthmanic Script HAFS" w:hint="cs"/>
          <w:sz w:val="28"/>
          <w:szCs w:val="28"/>
          <w:rtl/>
          <w:lang w:bidi="fa-IR"/>
        </w:rPr>
        <w:t>ادُوٓاْ</w:t>
      </w:r>
      <w:r>
        <w:rPr>
          <w:rFonts w:ascii="KFGQPC Uthmanic Script HAFS" w:hAnsi="KFGQPC Uthmanic Script HAFS" w:cs="KFGQPC Uthmanic Script HAFS"/>
          <w:sz w:val="28"/>
          <w:szCs w:val="28"/>
          <w:rtl/>
          <w:lang w:bidi="fa-IR"/>
        </w:rPr>
        <w:t xml:space="preserve"> إِصۡلَٰحٗا</w:t>
      </w:r>
      <w:r>
        <w:rPr>
          <w:rFonts w:ascii="Traditional Arabic" w:hAnsi="Traditional Arabic"/>
          <w:sz w:val="28"/>
          <w:szCs w:val="28"/>
          <w:rtl/>
          <w:lang w:bidi="fa-IR"/>
        </w:rPr>
        <w:t>﴾</w:t>
      </w:r>
      <w:r w:rsidRPr="003B1277">
        <w:rPr>
          <w:rStyle w:val="Char5"/>
          <w:rFonts w:hint="cs"/>
          <w:rtl/>
        </w:rPr>
        <w:t xml:space="preserve"> </w:t>
      </w:r>
      <w:r w:rsidRPr="008B3C8A">
        <w:rPr>
          <w:rStyle w:val="Char6"/>
          <w:rtl/>
        </w:rPr>
        <w:t>[</w:t>
      </w:r>
      <w:r w:rsidRPr="008B3C8A">
        <w:rPr>
          <w:rStyle w:val="Char6"/>
          <w:rFonts w:hint="cs"/>
          <w:rtl/>
        </w:rPr>
        <w:t>البقرة: 228</w:t>
      </w:r>
      <w:r w:rsidRPr="008B3C8A">
        <w:rPr>
          <w:rStyle w:val="Char6"/>
          <w:rtl/>
        </w:rPr>
        <w:t>]</w:t>
      </w:r>
      <w:r w:rsidRPr="003B1277">
        <w:rPr>
          <w:rStyle w:val="Char5"/>
          <w:rtl/>
        </w:rPr>
        <w:t>.</w:t>
      </w:r>
    </w:p>
    <w:p w:rsidR="000F6C0C" w:rsidRPr="003B1277" w:rsidRDefault="000F6C0C" w:rsidP="008B3C8A">
      <w:pPr>
        <w:pStyle w:val="a5"/>
        <w:rPr>
          <w:rtl/>
        </w:rPr>
      </w:pPr>
      <w:r w:rsidRPr="003B1277">
        <w:rPr>
          <w:rFonts w:hint="cs"/>
          <w:rtl/>
        </w:rPr>
        <w:lastRenderedPageBreak/>
        <w:t>«</w:t>
      </w:r>
      <w:r w:rsidR="0056086E" w:rsidRPr="003B1277">
        <w:rPr>
          <w:rFonts w:hint="cs"/>
          <w:rtl/>
        </w:rPr>
        <w:t>شوهرانشان برای برگردانیدن‌شان (به زندگی زناشویی) در این مدت (یعنی مدت عده از دیگران) سزاوارترند. در صورتی که (شوهران به راستی) خواهان اصلاح و آشتی باشند</w:t>
      </w:r>
      <w:r w:rsidRPr="003B1277">
        <w:rPr>
          <w:rFonts w:hint="cs"/>
          <w:rtl/>
        </w:rPr>
        <w:t xml:space="preserve">». </w:t>
      </w:r>
    </w:p>
    <w:p w:rsidR="0085265A" w:rsidRPr="003B1277" w:rsidRDefault="00750815" w:rsidP="008B3C8A">
      <w:pPr>
        <w:pStyle w:val="a5"/>
        <w:rPr>
          <w:rtl/>
        </w:rPr>
      </w:pPr>
      <w:r w:rsidRPr="003B1277">
        <w:rPr>
          <w:rFonts w:hint="cs"/>
          <w:rtl/>
        </w:rPr>
        <w:t>رسول خدا</w:t>
      </w:r>
      <w:r w:rsidRPr="003B1277">
        <w:rPr>
          <w:rFonts w:cs="CTraditional Arabic" w:hint="cs"/>
          <w:rtl/>
        </w:rPr>
        <w:t>ص</w:t>
      </w:r>
      <w:r w:rsidRPr="003B1277">
        <w:rPr>
          <w:rFonts w:hint="cs"/>
          <w:rtl/>
        </w:rPr>
        <w:t xml:space="preserve"> فرموده‌اند ک</w:t>
      </w:r>
      <w:r w:rsidR="00B251AF" w:rsidRPr="003B1277">
        <w:rPr>
          <w:rFonts w:hint="cs"/>
          <w:rtl/>
        </w:rPr>
        <w:t>ه:</w:t>
      </w:r>
      <w:r w:rsidRPr="003B1277">
        <w:rPr>
          <w:rFonts w:hint="cs"/>
          <w:rtl/>
        </w:rPr>
        <w:t xml:space="preserve"> «جبرئیل نزد من آمد و گف</w:t>
      </w:r>
      <w:r w:rsidR="0095430C" w:rsidRPr="003B1277">
        <w:rPr>
          <w:rFonts w:hint="cs"/>
          <w:rtl/>
        </w:rPr>
        <w:t>ت:</w:t>
      </w:r>
      <w:r w:rsidRPr="003B1277">
        <w:rPr>
          <w:rFonts w:hint="cs"/>
          <w:rtl/>
        </w:rPr>
        <w:t xml:space="preserve"> حفصه را بازگردان؛ زیرا بسیار نمازخوان، روزه‌دار و همسر تو در بهشت است».</w:t>
      </w:r>
      <w:r w:rsidR="00A75D85" w:rsidRPr="003B1277">
        <w:rPr>
          <w:vertAlign w:val="superscript"/>
          <w:rtl/>
        </w:rPr>
        <w:footnoteReference w:id="360"/>
      </w:r>
      <w:r w:rsidR="002415A4" w:rsidRPr="003B1277">
        <w:rPr>
          <w:rFonts w:hint="cs"/>
          <w:rtl/>
        </w:rPr>
        <w:t xml:space="preserve"> و حضرت عمر بن خطاب</w:t>
      </w:r>
      <w:r w:rsidR="002415A4" w:rsidRPr="003B1277">
        <w:rPr>
          <w:rFonts w:hint="cs"/>
        </w:rPr>
        <w:sym w:font="AGA Arabesque" w:char="F074"/>
      </w:r>
      <w:r w:rsidR="002415A4" w:rsidRPr="003B1277">
        <w:rPr>
          <w:rFonts w:hint="cs"/>
          <w:rtl/>
        </w:rPr>
        <w:t xml:space="preserve"> به پسرش عبدالله امر فرمود که همسر مطلقه‌اش را بازگرداند.</w:t>
      </w:r>
      <w:r w:rsidR="002415A4" w:rsidRPr="003B1277">
        <w:rPr>
          <w:vertAlign w:val="superscript"/>
          <w:rtl/>
        </w:rPr>
        <w:t xml:space="preserve"> </w:t>
      </w:r>
      <w:r w:rsidR="002415A4" w:rsidRPr="003B1277">
        <w:rPr>
          <w:vertAlign w:val="superscript"/>
          <w:rtl/>
        </w:rPr>
        <w:footnoteReference w:id="361"/>
      </w:r>
    </w:p>
    <w:p w:rsidR="0085265A" w:rsidRPr="003B1277" w:rsidRDefault="00CD328A" w:rsidP="008B3C8A">
      <w:pPr>
        <w:pStyle w:val="a5"/>
        <w:rPr>
          <w:rtl/>
        </w:rPr>
      </w:pPr>
      <w:r w:rsidRPr="003B1277">
        <w:rPr>
          <w:rFonts w:hint="cs"/>
          <w:rtl/>
        </w:rPr>
        <w:t>علما در این مورد اتفاق‌نظر دارند که در طلاق اول و دوم در مدت عده مرد می‌تواند همسرش را بازگرداند.</w:t>
      </w:r>
    </w:p>
    <w:p w:rsidR="00313C88" w:rsidRDefault="001F5D52" w:rsidP="00313C88">
      <w:pPr>
        <w:pStyle w:val="a3"/>
        <w:rPr>
          <w:rFonts w:hint="cs"/>
          <w:rtl/>
        </w:rPr>
      </w:pPr>
      <w:bookmarkStart w:id="1521" w:name="_Toc421621836"/>
      <w:r w:rsidRPr="003B1277">
        <w:rPr>
          <w:rFonts w:hint="cs"/>
          <w:rtl/>
        </w:rPr>
        <w:t>حکمت رجع</w:t>
      </w:r>
      <w:r w:rsidR="0095430C" w:rsidRPr="003B1277">
        <w:rPr>
          <w:rFonts w:hint="cs"/>
          <w:rtl/>
        </w:rPr>
        <w:t>ت:</w:t>
      </w:r>
      <w:bookmarkEnd w:id="1521"/>
    </w:p>
    <w:p w:rsidR="00CD328A" w:rsidRPr="003B1277" w:rsidRDefault="001F5D52" w:rsidP="00313C88">
      <w:pPr>
        <w:pStyle w:val="a5"/>
        <w:rPr>
          <w:rtl/>
        </w:rPr>
      </w:pPr>
      <w:r w:rsidRPr="003B1277">
        <w:rPr>
          <w:rFonts w:hint="cs"/>
          <w:rtl/>
        </w:rPr>
        <w:t xml:space="preserve">هدف از «رجعت» فرصت و مجال پیدا کردن مرد و زن برای حل اختلاف و تجدیدنظر در مورد طلاق و جدایی است و در آن مدت هر دو فرصت دارند تا در مورد آخر و عاقبت جدایی و مشکلات پس از آن به خوبی بیندیشند و </w:t>
      </w:r>
      <w:r w:rsidR="0095430C" w:rsidRPr="003B1277">
        <w:rPr>
          <w:rFonts w:hint="cs"/>
          <w:rtl/>
        </w:rPr>
        <w:t>چنانچه</w:t>
      </w:r>
      <w:r w:rsidRPr="003B1277">
        <w:rPr>
          <w:rFonts w:hint="cs"/>
          <w:rtl/>
        </w:rPr>
        <w:t xml:space="preserve"> برای اصلاح و حل اختلاف به توافق رسیدند به زندگی زناشویی قبل از طلاق بازگردند.</w:t>
      </w:r>
    </w:p>
    <w:p w:rsidR="001F5D52" w:rsidRPr="003B1277" w:rsidRDefault="001F5D52" w:rsidP="008B3C8A">
      <w:pPr>
        <w:pStyle w:val="a5"/>
        <w:rPr>
          <w:rtl/>
        </w:rPr>
      </w:pPr>
      <w:r w:rsidRPr="003B1277">
        <w:rPr>
          <w:rFonts w:hint="cs"/>
          <w:rtl/>
        </w:rPr>
        <w:t>در مدت عده این مرد است که حق دارد همسرش را هرچند به ادامه زندگی با شوهر ناراضی باشد، بازگرداند و مبنای این حکم، آیه‌ای است که پیش‌تر ذکر شد و این حق را شریعت اسلام به مرد داده و هرچند بخواهد خود را از آن محروم نماید، باز از آن حق برخوردار خواهد بود.</w:t>
      </w:r>
    </w:p>
    <w:p w:rsidR="00E0208D" w:rsidRDefault="001F5D52" w:rsidP="00313C88">
      <w:pPr>
        <w:pStyle w:val="a3"/>
        <w:rPr>
          <w:rtl/>
        </w:rPr>
      </w:pPr>
      <w:bookmarkStart w:id="1522" w:name="_Toc183506002"/>
      <w:bookmarkStart w:id="1523" w:name="_Toc337943735"/>
      <w:bookmarkStart w:id="1524" w:name="_Toc420851736"/>
      <w:bookmarkStart w:id="1525" w:name="_Toc421621837"/>
      <w:r w:rsidRPr="00F07DE4">
        <w:rPr>
          <w:rFonts w:hint="cs"/>
          <w:rtl/>
        </w:rPr>
        <w:t xml:space="preserve">انواع </w:t>
      </w:r>
      <w:r w:rsidRPr="00313C88">
        <w:rPr>
          <w:rFonts w:hint="cs"/>
          <w:rtl/>
        </w:rPr>
        <w:t>رجعت</w:t>
      </w:r>
      <w:bookmarkEnd w:id="1522"/>
      <w:bookmarkEnd w:id="1523"/>
      <w:bookmarkEnd w:id="1524"/>
      <w:bookmarkEnd w:id="1525"/>
      <w:r w:rsidRPr="00F07DE4">
        <w:rPr>
          <w:rFonts w:hint="cs"/>
          <w:rtl/>
        </w:rPr>
        <w:t xml:space="preserve"> </w:t>
      </w:r>
    </w:p>
    <w:p w:rsidR="001F5D52" w:rsidRPr="003B1277" w:rsidRDefault="001F5D52" w:rsidP="008B3C8A">
      <w:pPr>
        <w:pStyle w:val="a5"/>
        <w:rPr>
          <w:rtl/>
        </w:rPr>
      </w:pPr>
      <w:r w:rsidRPr="003B1277">
        <w:rPr>
          <w:rFonts w:hint="cs"/>
          <w:rtl/>
        </w:rPr>
        <w:t>رجعت بر دو گونه اس</w:t>
      </w:r>
      <w:r w:rsidR="0095430C" w:rsidRPr="003B1277">
        <w:rPr>
          <w:rFonts w:hint="cs"/>
          <w:rtl/>
        </w:rPr>
        <w:t>ت:</w:t>
      </w:r>
      <w:r w:rsidRPr="003B1277">
        <w:rPr>
          <w:rFonts w:hint="cs"/>
          <w:rtl/>
        </w:rPr>
        <w:t xml:space="preserve"> رجعت در طلاق رجعی و رجعت در طلاق بائن.</w:t>
      </w:r>
    </w:p>
    <w:p w:rsidR="001F5D52" w:rsidRPr="003B1277" w:rsidRDefault="001F5D52" w:rsidP="008B3C8A">
      <w:pPr>
        <w:pStyle w:val="a5"/>
        <w:rPr>
          <w:rtl/>
        </w:rPr>
      </w:pPr>
      <w:r w:rsidRPr="003B1277">
        <w:rPr>
          <w:rFonts w:hint="cs"/>
          <w:rtl/>
        </w:rPr>
        <w:t>رجعت در طلاق رجعی با کلام و سخن تحقق می‌یابد. مثلاً اگر شوهر خطاب به همسرش بگوی</w:t>
      </w:r>
      <w:r w:rsidR="00E81888" w:rsidRPr="003B1277">
        <w:rPr>
          <w:rFonts w:hint="cs"/>
          <w:rtl/>
        </w:rPr>
        <w:t>د:</w:t>
      </w:r>
      <w:r w:rsidRPr="003B1277">
        <w:rPr>
          <w:rFonts w:hint="cs"/>
          <w:rtl/>
        </w:rPr>
        <w:t xml:space="preserve"> تو را به همسری و نکاح قبلی بازگردانیدم، رجعت حاصل می‌شود، اما امام ابوحنیفه می‌فرمای</w:t>
      </w:r>
      <w:r w:rsidR="00E81888" w:rsidRPr="003B1277">
        <w:rPr>
          <w:rFonts w:hint="cs"/>
          <w:rtl/>
        </w:rPr>
        <w:t>د:</w:t>
      </w:r>
      <w:r w:rsidRPr="003B1277">
        <w:rPr>
          <w:rFonts w:hint="cs"/>
          <w:rtl/>
        </w:rPr>
        <w:t xml:space="preserve"> رجعت باید به صورت عملی و از طریق ارتباط زناشویی و یا مقدمات آن انجام گیرد. در این‌گونه رجعت و بازگردانیدن موافقت پدر یا ولی همسر و مهریه و اجازه او لازم نیست.</w:t>
      </w:r>
    </w:p>
    <w:p w:rsidR="001F5D52" w:rsidRPr="003B1277" w:rsidRDefault="001F5D52" w:rsidP="008B3C8A">
      <w:pPr>
        <w:pStyle w:val="a5"/>
        <w:rPr>
          <w:rtl/>
        </w:rPr>
      </w:pPr>
      <w:r w:rsidRPr="003B1277">
        <w:rPr>
          <w:rFonts w:hint="cs"/>
          <w:rtl/>
        </w:rPr>
        <w:lastRenderedPageBreak/>
        <w:t>اما رجعت در طلاق بائن یعنی پس از سپری شدن عده در طلاق اول یا دوم اگر مرد بخواهد همسرش را به کانون خانواده و ادامه زندگی زناشویی بازگرداند، باید پس از اجازه همسر، تعیین مهریه و عقد جدید، اقدام به این کار بنماید.</w:t>
      </w:r>
    </w:p>
    <w:p w:rsidR="008970D3" w:rsidRDefault="001F5D52" w:rsidP="008970D3">
      <w:pPr>
        <w:pStyle w:val="a3"/>
        <w:rPr>
          <w:rtl/>
        </w:rPr>
      </w:pPr>
      <w:bookmarkStart w:id="1526" w:name="_Toc337943736"/>
      <w:bookmarkStart w:id="1527" w:name="_Toc420851737"/>
      <w:bookmarkStart w:id="1528" w:name="_Toc421621838"/>
      <w:r w:rsidRPr="001F5D52">
        <w:rPr>
          <w:rFonts w:hint="cs"/>
          <w:rtl/>
        </w:rPr>
        <w:t>احکام زن مرتجع</w:t>
      </w:r>
      <w:r w:rsidR="00B251AF">
        <w:rPr>
          <w:rFonts w:hint="cs"/>
          <w:rtl/>
        </w:rPr>
        <w:t>ه:</w:t>
      </w:r>
      <w:bookmarkEnd w:id="1526"/>
      <w:bookmarkEnd w:id="1527"/>
      <w:bookmarkEnd w:id="1528"/>
    </w:p>
    <w:p w:rsidR="001F5D52" w:rsidRPr="003B1277" w:rsidRDefault="001F5D52" w:rsidP="008B3C8A">
      <w:pPr>
        <w:pStyle w:val="a5"/>
        <w:rPr>
          <w:rtl/>
        </w:rPr>
      </w:pPr>
      <w:r w:rsidRPr="003B1277">
        <w:rPr>
          <w:rFonts w:hint="cs"/>
          <w:rtl/>
        </w:rPr>
        <w:t>زنی که شوهرش اقدام به رجعت و بازگردانیدن او می‌نماید، همه حقوق و مسئولیت‌های گذشته روابط همسری را پیدا می‌نماید و همه حقوق همسران اعم از هزینه، مخارج روزانه، مسکن، لباس و ...، به او تعلق می‌گیرد. و «ایلاء، اظهار، طلاق و لعان» او جایز است و از شوهرش ارث می‌برد. لازم به یادآوری است که</w:t>
      </w:r>
      <w:r w:rsidR="003B1277">
        <w:rPr>
          <w:rFonts w:hint="cs"/>
          <w:rtl/>
        </w:rPr>
        <w:t xml:space="preserve"> هریک </w:t>
      </w:r>
      <w:r w:rsidRPr="003B1277">
        <w:rPr>
          <w:rFonts w:hint="cs"/>
          <w:rtl/>
        </w:rPr>
        <w:t>از زن و شوهر در ایام عده فوت کنند دیگری از او ارث می‌برد.</w:t>
      </w:r>
    </w:p>
    <w:p w:rsidR="001F5D52" w:rsidRPr="003B1277" w:rsidRDefault="001F5D52" w:rsidP="008B3C8A">
      <w:pPr>
        <w:pStyle w:val="a5"/>
        <w:rPr>
          <w:rtl/>
        </w:rPr>
      </w:pPr>
      <w:r w:rsidRPr="003B1277">
        <w:rPr>
          <w:rFonts w:hint="cs"/>
          <w:rtl/>
        </w:rPr>
        <w:t>در مذهب امام ابوحنیفه و امام احمد جایز است در ایام عده زن و شوهر با یکدیگر معاشرت داشته باشند و همراه با هم به مسافرت بروند و روابط زناشویی برقرار نمایند و زن و شوهر خود را برای یکدیگر آراسته نمایند؛ زیرا قرآن در آن مدت</w:t>
      </w:r>
      <w:r w:rsidR="00457606" w:rsidRPr="003B1277">
        <w:rPr>
          <w:rFonts w:hint="cs"/>
          <w:rtl/>
        </w:rPr>
        <w:t xml:space="preserve"> آن‌ها </w:t>
      </w:r>
      <w:r w:rsidRPr="003B1277">
        <w:rPr>
          <w:rFonts w:hint="cs"/>
          <w:rtl/>
        </w:rPr>
        <w:t>را زن و</w:t>
      </w:r>
      <w:r w:rsidR="007163CA" w:rsidRPr="003B1277">
        <w:rPr>
          <w:rFonts w:hint="cs"/>
          <w:rtl/>
        </w:rPr>
        <w:t xml:space="preserve"> </w:t>
      </w:r>
      <w:r w:rsidRPr="003B1277">
        <w:rPr>
          <w:rFonts w:hint="cs"/>
          <w:rtl/>
        </w:rPr>
        <w:t>ش</w:t>
      </w:r>
      <w:r w:rsidR="0027294C" w:rsidRPr="003B1277">
        <w:rPr>
          <w:rFonts w:hint="cs"/>
          <w:rtl/>
        </w:rPr>
        <w:t>وهر</w:t>
      </w:r>
      <w:r w:rsidR="007163CA" w:rsidRPr="003B1277">
        <w:rPr>
          <w:rFonts w:hint="cs"/>
          <w:rtl/>
        </w:rPr>
        <w:t xml:space="preserve"> </w:t>
      </w:r>
      <w:r w:rsidR="0027294C" w:rsidRPr="003B1277">
        <w:rPr>
          <w:rFonts w:hint="cs"/>
          <w:rtl/>
        </w:rPr>
        <w:t>می‌شمارد و</w:t>
      </w:r>
      <w:r w:rsidR="007163CA" w:rsidRPr="003B1277">
        <w:rPr>
          <w:rFonts w:hint="cs"/>
          <w:rtl/>
        </w:rPr>
        <w:t xml:space="preserve"> </w:t>
      </w:r>
      <w:r w:rsidRPr="003B1277">
        <w:rPr>
          <w:rFonts w:hint="cs"/>
          <w:rtl/>
        </w:rPr>
        <w:t>می‌فرمای</w:t>
      </w:r>
      <w:r w:rsidR="00E81888" w:rsidRPr="003B1277">
        <w:rPr>
          <w:rFonts w:hint="cs"/>
          <w:rtl/>
        </w:rPr>
        <w:t>د:</w:t>
      </w:r>
      <w:r w:rsidR="008B3C8A" w:rsidRPr="003B1277">
        <w:rPr>
          <w:rFonts w:hint="cs"/>
          <w:rtl/>
        </w:rPr>
        <w:t xml:space="preserve"> </w:t>
      </w:r>
      <w:r w:rsidR="008B3C8A" w:rsidRPr="003B1277">
        <w:rPr>
          <w:rFonts w:ascii="Traditional Arabic" w:hAnsi="Traditional Arabic" w:cs="Traditional Arabic"/>
          <w:rtl/>
        </w:rPr>
        <w:t>﴿</w:t>
      </w:r>
      <w:r w:rsidR="007163CA" w:rsidRPr="003B1277">
        <w:rPr>
          <w:rFonts w:ascii="KFGQPC Uthmanic Script HAFS" w:hAnsi="KFGQPC Uthmanic Script HAFS" w:cs="KFGQPC Uthmanic Script HAFS"/>
          <w:rtl/>
        </w:rPr>
        <w:t>وَبُعُولَتُهُنَّ أَحَقُّ بِرَدِّهِنَّ</w:t>
      </w:r>
      <w:r w:rsidR="008B3C8A" w:rsidRPr="003B1277">
        <w:rPr>
          <w:rFonts w:ascii="Traditional Arabic" w:hAnsi="Traditional Arabic" w:cs="Traditional Arabic"/>
          <w:rtl/>
        </w:rPr>
        <w:t>﴾</w:t>
      </w:r>
      <w:r w:rsidR="0027294C" w:rsidRPr="003B1277">
        <w:rPr>
          <w:rFonts w:hint="cs"/>
          <w:rtl/>
        </w:rPr>
        <w:t xml:space="preserve"> </w:t>
      </w:r>
      <w:r w:rsidRPr="003B1277">
        <w:rPr>
          <w:rFonts w:hint="cs"/>
          <w:rtl/>
        </w:rPr>
        <w:t>«شوهران‌شان برای</w:t>
      </w:r>
      <w:r w:rsidR="007163CA" w:rsidRPr="003B1277">
        <w:rPr>
          <w:rFonts w:hint="cs"/>
          <w:rtl/>
        </w:rPr>
        <w:t xml:space="preserve"> </w:t>
      </w:r>
      <w:r w:rsidRPr="003B1277">
        <w:rPr>
          <w:rFonts w:hint="cs"/>
          <w:rtl/>
        </w:rPr>
        <w:t>باز</w:t>
      </w:r>
      <w:r w:rsidR="007163CA" w:rsidRPr="003B1277">
        <w:rPr>
          <w:rFonts w:hint="cs"/>
          <w:rtl/>
        </w:rPr>
        <w:t xml:space="preserve"> </w:t>
      </w:r>
      <w:r w:rsidRPr="003B1277">
        <w:rPr>
          <w:rFonts w:hint="cs"/>
          <w:rtl/>
        </w:rPr>
        <w:t>گردانیدن‌شان سزاوارترند». اما اگر مرد دارای همسران دیگری باشد، در ایام عده حق همبستری زن مرتجعه ساقط می‌شود.</w:t>
      </w:r>
    </w:p>
    <w:p w:rsidR="001F5D52" w:rsidRPr="003B1277" w:rsidRDefault="001F5D52" w:rsidP="008B3C8A">
      <w:pPr>
        <w:pStyle w:val="a5"/>
        <w:rPr>
          <w:rtl/>
        </w:rPr>
      </w:pPr>
      <w:r w:rsidRPr="003B1277">
        <w:rPr>
          <w:rFonts w:hint="cs"/>
          <w:rtl/>
        </w:rPr>
        <w:t>اما در مذهب امام مالک و امام شافعی زن و مرد در ایام عده حق هیچ‌گونه ارتباط، معاشرت و روابط را با یکدیگر ندارند و حتی نگاه کردن</w:t>
      </w:r>
      <w:r w:rsidR="00457606" w:rsidRPr="003B1277">
        <w:rPr>
          <w:rFonts w:hint="cs"/>
          <w:rtl/>
        </w:rPr>
        <w:t xml:space="preserve"> آن‌ها </w:t>
      </w:r>
      <w:r w:rsidRPr="003B1277">
        <w:rPr>
          <w:rFonts w:hint="cs"/>
          <w:rtl/>
        </w:rPr>
        <w:t>به یکدیگر ناصحیح است؛ زیرا نکاح مجوز روابط و معاشرت است و طلاق این مجوز را از میان برمی‌دارد و آنان در آن شرایط تقریباً از هم جدا شده به شمار می‌آیند.</w:t>
      </w:r>
    </w:p>
    <w:p w:rsidR="001F5D52" w:rsidRDefault="00DE727B" w:rsidP="008970D3">
      <w:pPr>
        <w:pStyle w:val="a2"/>
        <w:rPr>
          <w:rtl/>
        </w:rPr>
      </w:pPr>
      <w:bookmarkStart w:id="1529" w:name="_Toc183502831"/>
      <w:bookmarkStart w:id="1530" w:name="_Toc183506003"/>
      <w:bookmarkStart w:id="1531" w:name="_Toc337943737"/>
      <w:bookmarkStart w:id="1532" w:name="_Toc420851738"/>
      <w:bookmarkStart w:id="1533" w:name="_Toc421621839"/>
      <w:r>
        <w:rPr>
          <w:rFonts w:hint="cs"/>
          <w:rtl/>
        </w:rPr>
        <w:t>موضوع سوم</w:t>
      </w:r>
      <w:r w:rsidR="00984B22">
        <w:rPr>
          <w:rFonts w:hint="cs"/>
          <w:rtl/>
        </w:rPr>
        <w:t>:</w:t>
      </w:r>
      <w:r>
        <w:rPr>
          <w:rFonts w:hint="cs"/>
          <w:rtl/>
        </w:rPr>
        <w:t xml:space="preserve"> خُلع</w:t>
      </w:r>
      <w:bookmarkEnd w:id="1529"/>
      <w:bookmarkEnd w:id="1530"/>
      <w:bookmarkEnd w:id="1531"/>
      <w:bookmarkEnd w:id="1532"/>
      <w:bookmarkEnd w:id="1533"/>
    </w:p>
    <w:p w:rsidR="0085265A" w:rsidRPr="003B1277" w:rsidRDefault="009B11EA" w:rsidP="008B3C8A">
      <w:pPr>
        <w:pStyle w:val="a5"/>
        <w:rPr>
          <w:rtl/>
        </w:rPr>
      </w:pPr>
      <w:r w:rsidRPr="003B1277">
        <w:rPr>
          <w:rFonts w:hint="cs"/>
          <w:rtl/>
        </w:rPr>
        <w:t>معنی، مشروعیت، حکمت، حُکم و مقابل، شرایط «خُلع» و آثار و پیامدهای آن.</w:t>
      </w:r>
    </w:p>
    <w:p w:rsidR="009B11EA" w:rsidRPr="003B1277" w:rsidRDefault="0027294C" w:rsidP="008B3C8A">
      <w:pPr>
        <w:pStyle w:val="a5"/>
        <w:rPr>
          <w:rtl/>
        </w:rPr>
      </w:pPr>
      <w:r w:rsidRPr="003B1277">
        <w:rPr>
          <w:rFonts w:hint="cs"/>
          <w:b/>
          <w:bCs/>
          <w:rtl/>
        </w:rPr>
        <w:t>تعریف خلع</w:t>
      </w:r>
      <w:r w:rsidR="00B07F5A" w:rsidRPr="003B1277">
        <w:rPr>
          <w:rFonts w:hint="cs"/>
          <w:b/>
          <w:bCs/>
          <w:rtl/>
        </w:rPr>
        <w:t xml:space="preserve">: </w:t>
      </w:r>
      <w:r w:rsidR="00B07F5A" w:rsidRPr="003B1277">
        <w:rPr>
          <w:rFonts w:hint="cs"/>
          <w:rtl/>
        </w:rPr>
        <w:t>خلع، صلح و فدیه، به معنی پایان دادن به حکم روابط زناشویی و در مقابل مقدار مالی است که زن آن را به شوهرش می‌پردازد، یا مهریه، جهاز و ...، را به او می‌دهد.</w:t>
      </w:r>
    </w:p>
    <w:p w:rsidR="00313C88" w:rsidRDefault="0027294C" w:rsidP="00313C88">
      <w:pPr>
        <w:pStyle w:val="a3"/>
        <w:rPr>
          <w:rFonts w:hint="cs"/>
          <w:rtl/>
        </w:rPr>
      </w:pPr>
      <w:bookmarkStart w:id="1534" w:name="_Toc421621840"/>
      <w:r w:rsidRPr="003B1277">
        <w:rPr>
          <w:rFonts w:hint="cs"/>
          <w:rtl/>
        </w:rPr>
        <w:lastRenderedPageBreak/>
        <w:t>مشروعیت خلع</w:t>
      </w:r>
      <w:r w:rsidR="002616A6" w:rsidRPr="003B1277">
        <w:rPr>
          <w:rFonts w:hint="cs"/>
          <w:rtl/>
        </w:rPr>
        <w:t>:</w:t>
      </w:r>
      <w:bookmarkEnd w:id="1534"/>
    </w:p>
    <w:p w:rsidR="00B07F5A" w:rsidRPr="003B1277" w:rsidRDefault="002616A6" w:rsidP="00313C88">
      <w:pPr>
        <w:pStyle w:val="a5"/>
        <w:rPr>
          <w:rtl/>
        </w:rPr>
      </w:pPr>
      <w:r w:rsidRPr="003B1277">
        <w:rPr>
          <w:rFonts w:hint="cs"/>
          <w:rtl/>
        </w:rPr>
        <w:t>اکثریت علما رأیشان بر جایز بودن «خلع» است؛ زیرا مردم به آن نیاز پیدا می‌کنند، و گاهی زن از شوهرش تنفر پیدا می‌کند و به سبب عدم تحمل اخلاق، رفتار و دیانت و یا به دلیل پیری، ناتوانی و بیماری نمی‌خواهد زندگی زناشویی را با او ادامه بدهد.</w:t>
      </w:r>
    </w:p>
    <w:p w:rsidR="002616A6" w:rsidRPr="003B1277" w:rsidRDefault="002616A6" w:rsidP="008B3C8A">
      <w:pPr>
        <w:pStyle w:val="a5"/>
        <w:rPr>
          <w:rtl/>
        </w:rPr>
      </w:pPr>
      <w:r w:rsidRPr="003B1277">
        <w:rPr>
          <w:rFonts w:hint="cs"/>
          <w:rtl/>
        </w:rPr>
        <w:t xml:space="preserve">به همین خاطر در مقابل حق شوهر در مورد طلاق، شریعت اسلام این حق را به زنان داده که در مقابل پرداخت مقداری مال یا صرف‌نظر از مهریه و جهیزیه به </w:t>
      </w:r>
      <w:r w:rsidR="00026CE2" w:rsidRPr="003B1277">
        <w:rPr>
          <w:rFonts w:hint="cs"/>
          <w:rtl/>
        </w:rPr>
        <w:t>زندگی با شوهر خود پایان بدهد، تا دچار زیان و ناراحتی ادامه زندگی با او نشود، و مرتکب نافرمانی خداوند نگردد. دلیل جایز بودن «خلع» این آیه قرآن است که می‌فرمای</w:t>
      </w:r>
      <w:r w:rsidR="00E81888" w:rsidRPr="003B1277">
        <w:rPr>
          <w:rFonts w:hint="cs"/>
          <w:rtl/>
        </w:rPr>
        <w:t>د:</w:t>
      </w:r>
    </w:p>
    <w:p w:rsidR="00C66804" w:rsidRPr="007163CA" w:rsidRDefault="008B3C8A" w:rsidP="007163CA">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 xml:space="preserve">فَإِنۡ خِفۡتُمۡ أَلَّا يُقِيمَا حُدُودَ </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فَل</w:t>
      </w:r>
      <w:r>
        <w:rPr>
          <w:rFonts w:ascii="KFGQPC Uthmanic Script HAFS" w:hAnsi="KFGQPC Uthmanic Script HAFS" w:cs="KFGQPC Uthmanic Script HAFS" w:hint="cs"/>
          <w:sz w:val="28"/>
          <w:szCs w:val="28"/>
          <w:rtl/>
          <w:lang w:bidi="fa-IR"/>
        </w:rPr>
        <w:t>َا</w:t>
      </w:r>
      <w:r>
        <w:rPr>
          <w:rFonts w:ascii="KFGQPC Uthmanic Script HAFS" w:hAnsi="KFGQPC Uthmanic Script HAFS" w:cs="KFGQPC Uthmanic Script HAFS"/>
          <w:sz w:val="28"/>
          <w:szCs w:val="28"/>
          <w:rtl/>
          <w:lang w:bidi="fa-IR"/>
        </w:rPr>
        <w:t xml:space="preserve"> جُنَاحَ عَلَيۡهِمَا فِيمَا </w:t>
      </w:r>
      <w:r>
        <w:rPr>
          <w:rFonts w:ascii="KFGQPC Uthmanic Script HAFS" w:hAnsi="KFGQPC Uthmanic Script HAFS" w:cs="KFGQPC Uthmanic Script HAFS" w:hint="cs"/>
          <w:sz w:val="28"/>
          <w:szCs w:val="28"/>
          <w:rtl/>
          <w:lang w:bidi="fa-IR"/>
        </w:rPr>
        <w:t>ٱفۡتَدَتۡ</w:t>
      </w:r>
      <w:r>
        <w:rPr>
          <w:rFonts w:ascii="KFGQPC Uthmanic Script HAFS" w:hAnsi="KFGQPC Uthmanic Script HAFS" w:cs="KFGQPC Uthmanic Script HAFS"/>
          <w:sz w:val="28"/>
          <w:szCs w:val="28"/>
          <w:rtl/>
          <w:lang w:bidi="fa-IR"/>
        </w:rPr>
        <w:t xml:space="preserve"> بِهِ</w:t>
      </w:r>
      <w:r>
        <w:rPr>
          <w:rFonts w:ascii="Traditional Arabic" w:hAnsi="Traditional Arabic"/>
          <w:sz w:val="28"/>
          <w:szCs w:val="28"/>
          <w:rtl/>
          <w:lang w:bidi="fa-IR"/>
        </w:rPr>
        <w:t>﴾</w:t>
      </w:r>
      <w:r w:rsidRPr="003B1277">
        <w:rPr>
          <w:rStyle w:val="Char5"/>
          <w:rFonts w:hint="cs"/>
          <w:rtl/>
        </w:rPr>
        <w:t xml:space="preserve"> </w:t>
      </w:r>
      <w:r w:rsidRPr="008B3C8A">
        <w:rPr>
          <w:rStyle w:val="Char6"/>
          <w:rtl/>
        </w:rPr>
        <w:t>[</w:t>
      </w:r>
      <w:r w:rsidRPr="008B3C8A">
        <w:rPr>
          <w:rStyle w:val="Char6"/>
          <w:rFonts w:hint="cs"/>
          <w:rtl/>
        </w:rPr>
        <w:t>البقرة: 229</w:t>
      </w:r>
      <w:r w:rsidRPr="008B3C8A">
        <w:rPr>
          <w:rStyle w:val="Char6"/>
          <w:rtl/>
        </w:rPr>
        <w:t>]</w:t>
      </w:r>
      <w:r w:rsidRPr="003B1277">
        <w:rPr>
          <w:rStyle w:val="Char5"/>
          <w:rtl/>
        </w:rPr>
        <w:t>.</w:t>
      </w:r>
    </w:p>
    <w:p w:rsidR="00952D75" w:rsidRPr="003B1277" w:rsidRDefault="00952D75" w:rsidP="008B3C8A">
      <w:pPr>
        <w:pStyle w:val="a5"/>
        <w:rPr>
          <w:rtl/>
        </w:rPr>
      </w:pPr>
      <w:r w:rsidRPr="003B1277">
        <w:rPr>
          <w:rFonts w:hint="cs"/>
          <w:rtl/>
        </w:rPr>
        <w:t>«</w:t>
      </w:r>
      <w:r w:rsidR="002B341B" w:rsidRPr="003B1277">
        <w:rPr>
          <w:rFonts w:hint="cs"/>
          <w:rtl/>
        </w:rPr>
        <w:t>اگر نگران بودید که (زن و شوهر) نتوانند حدود خداوند را (در مورد یکدیگر) رعایت کنند. (اگر به خاطر جدا شدن) زن چیزی را (به شوهرش) بدهد، گناهی بر آنان نیست</w:t>
      </w:r>
      <w:r w:rsidRPr="003B1277">
        <w:rPr>
          <w:rFonts w:hint="cs"/>
          <w:rtl/>
        </w:rPr>
        <w:t xml:space="preserve">». </w:t>
      </w:r>
    </w:p>
    <w:p w:rsidR="0085265A" w:rsidRPr="003B1277" w:rsidRDefault="00E101A4" w:rsidP="008B3C8A">
      <w:pPr>
        <w:pStyle w:val="a5"/>
        <w:rPr>
          <w:rtl/>
        </w:rPr>
      </w:pPr>
      <w:r w:rsidRPr="003B1277">
        <w:rPr>
          <w:rFonts w:hint="cs"/>
          <w:rtl/>
        </w:rPr>
        <w:t>و از ابن عباس روایت شده ک</w:t>
      </w:r>
      <w:r w:rsidR="00B251AF" w:rsidRPr="003B1277">
        <w:rPr>
          <w:rFonts w:hint="cs"/>
          <w:rtl/>
        </w:rPr>
        <w:t>ه:</w:t>
      </w:r>
      <w:r w:rsidRPr="003B1277">
        <w:rPr>
          <w:rFonts w:hint="cs"/>
          <w:rtl/>
        </w:rPr>
        <w:t xml:space="preserve"> همسر ثابت بن قیس به خدمت رسول خدا</w:t>
      </w:r>
      <w:r w:rsidRPr="003B1277">
        <w:rPr>
          <w:rFonts w:cs="CTraditional Arabic" w:hint="cs"/>
          <w:rtl/>
        </w:rPr>
        <w:t>ص</w:t>
      </w:r>
      <w:r w:rsidRPr="003B1277">
        <w:rPr>
          <w:rFonts w:hint="cs"/>
          <w:rtl/>
        </w:rPr>
        <w:t xml:space="preserve"> رسید و گف</w:t>
      </w:r>
      <w:r w:rsidR="0095430C" w:rsidRPr="003B1277">
        <w:rPr>
          <w:rFonts w:hint="cs"/>
          <w:rtl/>
        </w:rPr>
        <w:t>ت:</w:t>
      </w:r>
      <w:r w:rsidRPr="003B1277">
        <w:rPr>
          <w:rFonts w:hint="cs"/>
          <w:rtl/>
        </w:rPr>
        <w:t xml:space="preserve"> یا رسول الله</w:t>
      </w:r>
      <w:r w:rsidRPr="003B1277">
        <w:rPr>
          <w:rFonts w:cs="CTraditional Arabic" w:hint="cs"/>
          <w:rtl/>
        </w:rPr>
        <w:t>ص</w:t>
      </w:r>
      <w:r w:rsidRPr="003B1277">
        <w:rPr>
          <w:rFonts w:hint="cs"/>
          <w:rtl/>
        </w:rPr>
        <w:t>! من از دین و اخلاق شوهرم هیچ عیب و ایرادی نمی‌بینم، اما دوست ندارم که پس از مسلمان شدن دوباره به کفر بازگردم (و او را دوست ندارم و نمی‌خواهم با او زندگی نمایم). رسول خدا</w:t>
      </w:r>
      <w:r w:rsidRPr="003B1277">
        <w:rPr>
          <w:rFonts w:cs="CTraditional Arabic" w:hint="cs"/>
          <w:rtl/>
        </w:rPr>
        <w:t xml:space="preserve">ص </w:t>
      </w:r>
      <w:r w:rsidRPr="003B1277">
        <w:rPr>
          <w:rFonts w:hint="cs"/>
          <w:rtl/>
        </w:rPr>
        <w:t>فرمو</w:t>
      </w:r>
      <w:r w:rsidR="00E81888" w:rsidRPr="003B1277">
        <w:rPr>
          <w:rFonts w:hint="cs"/>
          <w:rtl/>
        </w:rPr>
        <w:t>د:</w:t>
      </w:r>
      <w:r w:rsidRPr="003B1277">
        <w:rPr>
          <w:rFonts w:hint="cs"/>
          <w:rtl/>
        </w:rPr>
        <w:t xml:space="preserve"> </w:t>
      </w:r>
      <w:r w:rsidR="00634608" w:rsidRPr="003B1277">
        <w:rPr>
          <w:rFonts w:hint="cs"/>
          <w:rtl/>
        </w:rPr>
        <w:t>«می‌توانی باغی (را که مهر) تو کرده به او بازگردانی؟» گف</w:t>
      </w:r>
      <w:r w:rsidR="0095430C" w:rsidRPr="003B1277">
        <w:rPr>
          <w:rFonts w:hint="cs"/>
          <w:rtl/>
        </w:rPr>
        <w:t>ت:</w:t>
      </w:r>
      <w:r w:rsidR="00634608" w:rsidRPr="003B1277">
        <w:rPr>
          <w:rFonts w:hint="cs"/>
          <w:rtl/>
        </w:rPr>
        <w:t xml:space="preserve"> آری یا رسول الله</w:t>
      </w:r>
      <w:r w:rsidR="00634608" w:rsidRPr="003B1277">
        <w:rPr>
          <w:rFonts w:cs="CTraditional Arabic" w:hint="cs"/>
          <w:rtl/>
        </w:rPr>
        <w:t>ص</w:t>
      </w:r>
      <w:r w:rsidR="00634608" w:rsidRPr="003B1277">
        <w:rPr>
          <w:rFonts w:hint="cs"/>
          <w:rtl/>
        </w:rPr>
        <w:t>! رسول خدا</w:t>
      </w:r>
      <w:r w:rsidR="00634608" w:rsidRPr="003B1277">
        <w:rPr>
          <w:rFonts w:cs="CTraditional Arabic" w:hint="cs"/>
          <w:rtl/>
        </w:rPr>
        <w:t>ص</w:t>
      </w:r>
      <w:r w:rsidR="00634608" w:rsidRPr="003B1277">
        <w:rPr>
          <w:rFonts w:hint="cs"/>
          <w:rtl/>
        </w:rPr>
        <w:t xml:space="preserve"> خطاب به ثابت بن قیس فرمو</w:t>
      </w:r>
      <w:r w:rsidR="00E81888" w:rsidRPr="003B1277">
        <w:rPr>
          <w:rFonts w:hint="cs"/>
          <w:rtl/>
        </w:rPr>
        <w:t>د:</w:t>
      </w:r>
      <w:r w:rsidR="00634608" w:rsidRPr="003B1277">
        <w:rPr>
          <w:rFonts w:hint="cs"/>
          <w:rtl/>
        </w:rPr>
        <w:t xml:space="preserve"> «باغ را قبول کن و او را یک طلاق بده».</w:t>
      </w:r>
      <w:r w:rsidR="00F163CD" w:rsidRPr="003B1277">
        <w:rPr>
          <w:vertAlign w:val="superscript"/>
          <w:rtl/>
        </w:rPr>
        <w:footnoteReference w:id="362"/>
      </w:r>
    </w:p>
    <w:p w:rsidR="0085265A" w:rsidRPr="003B1277" w:rsidRDefault="00B413B5" w:rsidP="008B3C8A">
      <w:pPr>
        <w:pStyle w:val="a5"/>
        <w:rPr>
          <w:rtl/>
        </w:rPr>
      </w:pPr>
      <w:r w:rsidRPr="003B1277">
        <w:rPr>
          <w:rFonts w:hint="cs"/>
          <w:rtl/>
        </w:rPr>
        <w:t xml:space="preserve">حنفیه بر این باورند که </w:t>
      </w:r>
      <w:r w:rsidR="0095430C" w:rsidRPr="003B1277">
        <w:rPr>
          <w:rFonts w:hint="cs"/>
          <w:rtl/>
        </w:rPr>
        <w:t>چنانچه</w:t>
      </w:r>
      <w:r w:rsidRPr="003B1277">
        <w:rPr>
          <w:rFonts w:hint="cs"/>
          <w:rtl/>
        </w:rPr>
        <w:t xml:space="preserve"> زن خواهان جدایی از شوهر خود باشد، </w:t>
      </w:r>
      <w:r w:rsidR="001B264F" w:rsidRPr="003B1277">
        <w:rPr>
          <w:rFonts w:hint="cs"/>
          <w:rtl/>
        </w:rPr>
        <w:t xml:space="preserve">مستحب است که مرد این خواسته خود را بپذیرد، اما </w:t>
      </w:r>
      <w:r w:rsidR="0095430C" w:rsidRPr="003B1277">
        <w:rPr>
          <w:rFonts w:hint="cs"/>
          <w:rtl/>
        </w:rPr>
        <w:t>چنانچه</w:t>
      </w:r>
      <w:r w:rsidR="001B264F" w:rsidRPr="003B1277">
        <w:rPr>
          <w:rFonts w:hint="cs"/>
          <w:rtl/>
        </w:rPr>
        <w:t xml:space="preserve"> زن بدون دلیل از شوهرش بخواهد او را در مقابل بخشیدن مهریه یا پرداخت اموالی طلاق بدهد، کراهت دارد.</w:t>
      </w:r>
    </w:p>
    <w:p w:rsidR="001B264F" w:rsidRPr="003B1277" w:rsidRDefault="001B264F" w:rsidP="008B3C8A">
      <w:pPr>
        <w:pStyle w:val="a5"/>
        <w:rPr>
          <w:rtl/>
        </w:rPr>
      </w:pPr>
      <w:r w:rsidRPr="003B1277">
        <w:rPr>
          <w:rFonts w:hint="cs"/>
          <w:rtl/>
        </w:rPr>
        <w:t>علما معتقدند که برای جدایی از طریق «خلع» رضایت مرد و زن از طریق «ایجاب و قبول» ضروری است؛ زیرا عقدی است در مقابل اموالی در ارتباط با طلاق و به همین خاطر بدون قبول مرد، خلع عملی نمی‌شود و جدایی میان</w:t>
      </w:r>
      <w:r w:rsidR="00457606" w:rsidRPr="003B1277">
        <w:rPr>
          <w:rFonts w:hint="cs"/>
          <w:rtl/>
        </w:rPr>
        <w:t xml:space="preserve"> آن‌ها </w:t>
      </w:r>
      <w:r w:rsidRPr="003B1277">
        <w:rPr>
          <w:rFonts w:hint="cs"/>
          <w:rtl/>
        </w:rPr>
        <w:t>انجام نمی‌پذیرد و چیزی به مرد تعلق نمی‌گیرد.</w:t>
      </w:r>
    </w:p>
    <w:p w:rsidR="00313C88" w:rsidRDefault="0027294C" w:rsidP="00313C88">
      <w:pPr>
        <w:pStyle w:val="a3"/>
        <w:rPr>
          <w:rFonts w:hint="cs"/>
          <w:rtl/>
        </w:rPr>
      </w:pPr>
      <w:bookmarkStart w:id="1535" w:name="_Toc421621841"/>
      <w:r w:rsidRPr="003B1277">
        <w:rPr>
          <w:rFonts w:hint="cs"/>
          <w:rtl/>
        </w:rPr>
        <w:lastRenderedPageBreak/>
        <w:t>مال خلعی</w:t>
      </w:r>
      <w:r w:rsidR="001B264F" w:rsidRPr="003B1277">
        <w:rPr>
          <w:rFonts w:hint="cs"/>
          <w:rtl/>
        </w:rPr>
        <w:t>:</w:t>
      </w:r>
      <w:bookmarkEnd w:id="1535"/>
    </w:p>
    <w:p w:rsidR="001B264F" w:rsidRPr="003B1277" w:rsidRDefault="001B264F" w:rsidP="00313C88">
      <w:pPr>
        <w:pStyle w:val="a5"/>
        <w:rPr>
          <w:rtl/>
        </w:rPr>
      </w:pPr>
      <w:r w:rsidRPr="003B1277">
        <w:rPr>
          <w:rFonts w:hint="cs"/>
          <w:rtl/>
        </w:rPr>
        <w:t>هر چیزی که بتواند به عنوان مهریه تعیین شود، برای پرداخت آن به مرد در مقابل جدایی جایز است. یعنی هر نوع پول، کالا، اموال منقول و غیرمنقول قابل استفاده و مشروعی مانن</w:t>
      </w:r>
      <w:r w:rsidR="00E81888" w:rsidRPr="003B1277">
        <w:rPr>
          <w:rFonts w:hint="cs"/>
          <w:rtl/>
        </w:rPr>
        <w:t>د:</w:t>
      </w:r>
      <w:r w:rsidRPr="003B1277">
        <w:rPr>
          <w:rFonts w:hint="cs"/>
          <w:rtl/>
        </w:rPr>
        <w:t xml:space="preserve"> خانه، زمین، طلا، نقره، حیوان و ...، را می‌توان به عنوان مال خلعی پذیرفت.</w:t>
      </w:r>
    </w:p>
    <w:p w:rsidR="001B264F" w:rsidRPr="003B1277" w:rsidRDefault="001B264F" w:rsidP="008B3C8A">
      <w:pPr>
        <w:pStyle w:val="a5"/>
        <w:rPr>
          <w:rtl/>
        </w:rPr>
      </w:pPr>
      <w:r w:rsidRPr="003B1277">
        <w:rPr>
          <w:rFonts w:hint="cs"/>
          <w:rtl/>
        </w:rPr>
        <w:t>هم‌چنین منافعی مانند سکونت در منزل، کشاورزی در زمین، شیردادن و سرپرستی کودک و اسقاط نفقه ایام عده می‌تواند به عنوان مال خلعی مورد توافق طرفین قرار گیرد.</w:t>
      </w:r>
    </w:p>
    <w:p w:rsidR="00313C88" w:rsidRDefault="0027294C" w:rsidP="00313C88">
      <w:pPr>
        <w:pStyle w:val="a3"/>
        <w:rPr>
          <w:rFonts w:hint="cs"/>
          <w:rtl/>
        </w:rPr>
      </w:pPr>
      <w:bookmarkStart w:id="1536" w:name="_Toc421621842"/>
      <w:r w:rsidRPr="003B1277">
        <w:rPr>
          <w:rFonts w:hint="cs"/>
          <w:rtl/>
        </w:rPr>
        <w:t>شروط خلع</w:t>
      </w:r>
      <w:r w:rsidR="001B264F" w:rsidRPr="003B1277">
        <w:rPr>
          <w:rFonts w:hint="cs"/>
          <w:rtl/>
        </w:rPr>
        <w:t>:</w:t>
      </w:r>
      <w:bookmarkEnd w:id="1536"/>
    </w:p>
    <w:p w:rsidR="001B264F" w:rsidRPr="003B1277" w:rsidRDefault="001B264F" w:rsidP="00313C88">
      <w:pPr>
        <w:pStyle w:val="a5"/>
        <w:rPr>
          <w:rtl/>
        </w:rPr>
      </w:pPr>
      <w:r w:rsidRPr="003B1277">
        <w:rPr>
          <w:rFonts w:hint="cs"/>
          <w:rtl/>
        </w:rPr>
        <w:t>برای صحت خلع وجود سه شرط لازم اس</w:t>
      </w:r>
      <w:r w:rsidR="0095430C" w:rsidRPr="003B1277">
        <w:rPr>
          <w:rFonts w:hint="cs"/>
          <w:rtl/>
        </w:rPr>
        <w:t>ت:</w:t>
      </w:r>
    </w:p>
    <w:p w:rsidR="001B264F" w:rsidRPr="003B1277" w:rsidRDefault="001B264F" w:rsidP="00CD427C">
      <w:pPr>
        <w:pStyle w:val="a5"/>
        <w:numPr>
          <w:ilvl w:val="0"/>
          <w:numId w:val="33"/>
        </w:numPr>
        <w:ind w:left="641" w:hanging="357"/>
        <w:rPr>
          <w:rtl/>
        </w:rPr>
      </w:pPr>
      <w:r w:rsidRPr="003B1277">
        <w:rPr>
          <w:rFonts w:hint="cs"/>
          <w:rtl/>
        </w:rPr>
        <w:t>شوهر اهلیت طلاق دادن را داشته باشد، یعنی عاقل و بالغ باشد. بدین معنی که هرکس طلاق دادن او صحیح نباشد، مانند کودک، دیوانه، کم‌خرد و کسانی که به دلیل پیری و بیماری، عقل و اراده سالمی ندارند، قبول کردن خلع از طرف</w:t>
      </w:r>
      <w:r w:rsidR="00457606" w:rsidRPr="003B1277">
        <w:rPr>
          <w:rFonts w:hint="cs"/>
          <w:rtl/>
        </w:rPr>
        <w:t xml:space="preserve"> آن‌ها </w:t>
      </w:r>
      <w:r w:rsidRPr="003B1277">
        <w:rPr>
          <w:rFonts w:hint="cs"/>
          <w:rtl/>
        </w:rPr>
        <w:t>جایز نیست.</w:t>
      </w:r>
    </w:p>
    <w:p w:rsidR="001B264F" w:rsidRPr="003B1277" w:rsidRDefault="001B264F" w:rsidP="00CD427C">
      <w:pPr>
        <w:pStyle w:val="a5"/>
        <w:numPr>
          <w:ilvl w:val="0"/>
          <w:numId w:val="33"/>
        </w:numPr>
        <w:ind w:left="641" w:hanging="357"/>
      </w:pPr>
      <w:r w:rsidRPr="003B1277">
        <w:rPr>
          <w:rFonts w:hint="cs"/>
          <w:rtl/>
        </w:rPr>
        <w:t>زن نیز دارای عقد نکاح صحیحی باشد و فرق نمی‌کند مرد با او همبستر شده باشد یا خیر. یا این‌که مطلقه طلاق رجعی قبل از پایان عده باشد و هم‌چنین مکلف، عاقل و بالغ بودن زن نیز ضروری است.</w:t>
      </w:r>
    </w:p>
    <w:p w:rsidR="001B264F" w:rsidRPr="003B1277" w:rsidRDefault="001B264F" w:rsidP="00CD427C">
      <w:pPr>
        <w:pStyle w:val="a5"/>
        <w:numPr>
          <w:ilvl w:val="0"/>
          <w:numId w:val="33"/>
        </w:numPr>
        <w:ind w:left="641" w:hanging="357"/>
        <w:rPr>
          <w:rtl/>
        </w:rPr>
      </w:pPr>
      <w:r w:rsidRPr="003B1277">
        <w:rPr>
          <w:rFonts w:hint="cs"/>
          <w:rtl/>
        </w:rPr>
        <w:t>مالی که زن آن را به مرد می‌پردازد، جزو اموال مشروع، قابل تملیک و دارای منفعت باشد.</w:t>
      </w:r>
    </w:p>
    <w:p w:rsidR="00066E54" w:rsidRDefault="00BE535F" w:rsidP="008970D3">
      <w:pPr>
        <w:pStyle w:val="a3"/>
        <w:rPr>
          <w:rtl/>
        </w:rPr>
      </w:pPr>
      <w:bookmarkStart w:id="1537" w:name="_Toc183502832"/>
      <w:bookmarkStart w:id="1538" w:name="_Toc183506004"/>
      <w:bookmarkStart w:id="1539" w:name="_Toc337943738"/>
      <w:bookmarkStart w:id="1540" w:name="_Toc420851739"/>
      <w:bookmarkStart w:id="1541" w:name="_Toc421621843"/>
      <w:r>
        <w:rPr>
          <w:rFonts w:hint="cs"/>
          <w:rtl/>
        </w:rPr>
        <w:t>پیامدهای خلع</w:t>
      </w:r>
      <w:bookmarkEnd w:id="1537"/>
      <w:bookmarkEnd w:id="1538"/>
      <w:bookmarkEnd w:id="1539"/>
      <w:bookmarkEnd w:id="1540"/>
      <w:bookmarkEnd w:id="1541"/>
    </w:p>
    <w:p w:rsidR="00630874" w:rsidRPr="003B1277" w:rsidRDefault="00492B6E" w:rsidP="008B3C8A">
      <w:pPr>
        <w:pStyle w:val="a5"/>
        <w:rPr>
          <w:rtl/>
        </w:rPr>
      </w:pPr>
      <w:r w:rsidRPr="003B1277">
        <w:rPr>
          <w:rFonts w:hint="cs"/>
          <w:rtl/>
        </w:rPr>
        <w:t>خلع دارای آثار و پیامدهایی است که به طور خلاصه عبارتند از</w:t>
      </w:r>
      <w:r w:rsidR="00984B22" w:rsidRPr="003B1277">
        <w:rPr>
          <w:rFonts w:hint="cs"/>
          <w:rtl/>
        </w:rPr>
        <w:t>:</w:t>
      </w:r>
    </w:p>
    <w:p w:rsidR="00492B6E" w:rsidRPr="003B1277" w:rsidRDefault="00492B6E" w:rsidP="00CD427C">
      <w:pPr>
        <w:pStyle w:val="a5"/>
        <w:numPr>
          <w:ilvl w:val="0"/>
          <w:numId w:val="34"/>
        </w:numPr>
        <w:ind w:left="641" w:hanging="357"/>
        <w:rPr>
          <w:rtl/>
        </w:rPr>
      </w:pPr>
      <w:r w:rsidRPr="003B1277">
        <w:rPr>
          <w:rFonts w:hint="cs"/>
          <w:rtl/>
        </w:rPr>
        <w:t>از طریق خلع یک طلاق بائنه واقع می‌شود. رأی اکثر علما بر آن است که اگر پول و مالی هم در جریان نباشد، باز هم پس از توافق خلع واقع می‌شود.</w:t>
      </w:r>
    </w:p>
    <w:p w:rsidR="00492B6E" w:rsidRPr="003B1277" w:rsidRDefault="004F0279" w:rsidP="00CD427C">
      <w:pPr>
        <w:pStyle w:val="a5"/>
        <w:numPr>
          <w:ilvl w:val="0"/>
          <w:numId w:val="34"/>
        </w:numPr>
        <w:ind w:left="641" w:hanging="357"/>
      </w:pPr>
      <w:r w:rsidRPr="003B1277">
        <w:rPr>
          <w:rFonts w:hint="cs"/>
          <w:rtl/>
        </w:rPr>
        <w:t>خلع نیازی به قضاوت و تصمیم قاضی ندارد.</w:t>
      </w:r>
    </w:p>
    <w:p w:rsidR="004F0279" w:rsidRPr="003B1277" w:rsidRDefault="004F0279" w:rsidP="00CD427C">
      <w:pPr>
        <w:pStyle w:val="a5"/>
        <w:numPr>
          <w:ilvl w:val="0"/>
          <w:numId w:val="34"/>
        </w:numPr>
        <w:ind w:left="641" w:hanging="357"/>
      </w:pPr>
      <w:r w:rsidRPr="003B1277">
        <w:rPr>
          <w:rFonts w:hint="cs"/>
          <w:rtl/>
        </w:rPr>
        <w:t>شروط فاسد و نامطلوب، اصل خلع را باطل نمی‌گرداند.</w:t>
      </w:r>
    </w:p>
    <w:p w:rsidR="004F0279" w:rsidRPr="003B1277" w:rsidRDefault="004F0279" w:rsidP="00CD427C">
      <w:pPr>
        <w:pStyle w:val="a5"/>
        <w:numPr>
          <w:ilvl w:val="0"/>
          <w:numId w:val="34"/>
        </w:numPr>
        <w:ind w:left="641" w:hanging="357"/>
      </w:pPr>
      <w:r w:rsidRPr="003B1277">
        <w:rPr>
          <w:rFonts w:hint="cs"/>
          <w:rtl/>
        </w:rPr>
        <w:t>زن باید چیزی را که متعهد شده به شوهرش پرداخت نماید.</w:t>
      </w:r>
    </w:p>
    <w:p w:rsidR="004F0279" w:rsidRPr="003B1277" w:rsidRDefault="004F0279" w:rsidP="00CD427C">
      <w:pPr>
        <w:pStyle w:val="a5"/>
        <w:numPr>
          <w:ilvl w:val="0"/>
          <w:numId w:val="34"/>
        </w:numPr>
        <w:ind w:left="641" w:hanging="357"/>
      </w:pPr>
      <w:r w:rsidRPr="003B1277">
        <w:rPr>
          <w:rFonts w:hint="cs"/>
          <w:rtl/>
        </w:rPr>
        <w:lastRenderedPageBreak/>
        <w:t>زمانی که در مورد همه حقوق، طلب و بدهکاری به توافق رسیده باشند همه</w:t>
      </w:r>
      <w:r w:rsidR="00457606" w:rsidRPr="003B1277">
        <w:rPr>
          <w:rFonts w:hint="cs"/>
          <w:rtl/>
        </w:rPr>
        <w:t xml:space="preserve"> آن‌ها </w:t>
      </w:r>
      <w:r w:rsidR="000976C5" w:rsidRPr="003B1277">
        <w:rPr>
          <w:rFonts w:hint="cs"/>
          <w:rtl/>
        </w:rPr>
        <w:t>به همان صورت باقی می‌ماند، مگر آن‌که در مورد اسقاط آن توافق نموده باشند.</w:t>
      </w:r>
    </w:p>
    <w:p w:rsidR="000976C5" w:rsidRPr="003B1277" w:rsidRDefault="000976C5" w:rsidP="00CD427C">
      <w:pPr>
        <w:pStyle w:val="a5"/>
        <w:numPr>
          <w:ilvl w:val="0"/>
          <w:numId w:val="34"/>
        </w:numPr>
        <w:ind w:left="641" w:hanging="357"/>
      </w:pPr>
      <w:r w:rsidRPr="003B1277">
        <w:rPr>
          <w:rFonts w:hint="cs"/>
          <w:rtl/>
        </w:rPr>
        <w:t>اکثریت علما بر این باورند که زنی که با شوهرش در مورد جدایی از طریق خلع به توافق رسیده‌اند، در مدت عده، شوهرش حق رجعت و بازگردانیدنش را ندارد، فرق نمی‌کند، خلع</w:t>
      </w:r>
      <w:r w:rsidR="00457606" w:rsidRPr="003B1277">
        <w:rPr>
          <w:rFonts w:hint="cs"/>
          <w:rtl/>
        </w:rPr>
        <w:t xml:space="preserve"> آن‌ها </w:t>
      </w:r>
      <w:r w:rsidRPr="003B1277">
        <w:rPr>
          <w:rFonts w:hint="cs"/>
          <w:rtl/>
        </w:rPr>
        <w:t>فسخ باشد یا طلاق.</w:t>
      </w:r>
    </w:p>
    <w:p w:rsidR="000976C5" w:rsidRPr="003B1277" w:rsidRDefault="0095430C" w:rsidP="00CD427C">
      <w:pPr>
        <w:pStyle w:val="a5"/>
        <w:numPr>
          <w:ilvl w:val="0"/>
          <w:numId w:val="34"/>
        </w:numPr>
        <w:ind w:left="641" w:hanging="357"/>
      </w:pPr>
      <w:r w:rsidRPr="003B1277">
        <w:rPr>
          <w:rFonts w:hint="cs"/>
          <w:rtl/>
        </w:rPr>
        <w:t>چنانچه</w:t>
      </w:r>
      <w:r w:rsidR="000976C5" w:rsidRPr="003B1277">
        <w:rPr>
          <w:rFonts w:hint="cs"/>
          <w:rtl/>
        </w:rPr>
        <w:t xml:space="preserve"> زن و مرد در مورد اصل خلع یا مقدار مالی که قرار بوده زن به شوهرش پرداخت نماید، اختلاف‌نظر پیدا کردند، و زن مدعی شد که با شوهرش قرارشان بر جدایی از طریق خلع بوده یا مقدار مورد توافق را تحویل او داده، اگر شاهد و مدرکی نداشت، و شوهر آن را انکار می‌کرد، اگر شوهر حاضر به سوگند باشد، سوگند او پذیرفته می‌شود.</w:t>
      </w:r>
    </w:p>
    <w:p w:rsidR="00630874" w:rsidRDefault="00DE1DFE" w:rsidP="008970D3">
      <w:pPr>
        <w:pStyle w:val="a2"/>
        <w:rPr>
          <w:rtl/>
        </w:rPr>
      </w:pPr>
      <w:bookmarkStart w:id="1542" w:name="_Toc183502833"/>
      <w:bookmarkStart w:id="1543" w:name="_Toc183506005"/>
      <w:bookmarkStart w:id="1544" w:name="_Toc337943739"/>
      <w:bookmarkStart w:id="1545" w:name="_Toc420851740"/>
      <w:bookmarkStart w:id="1546" w:name="_Toc421621844"/>
      <w:r>
        <w:rPr>
          <w:rFonts w:hint="cs"/>
          <w:rtl/>
        </w:rPr>
        <w:t>موضوع چهارم</w:t>
      </w:r>
      <w:r w:rsidR="00984B22">
        <w:rPr>
          <w:rFonts w:hint="cs"/>
          <w:rtl/>
        </w:rPr>
        <w:t>:</w:t>
      </w:r>
      <w:r>
        <w:rPr>
          <w:rFonts w:hint="cs"/>
          <w:rtl/>
        </w:rPr>
        <w:t xml:space="preserve"> جدایی از طریق دادگاه</w:t>
      </w:r>
      <w:bookmarkEnd w:id="1542"/>
      <w:bookmarkEnd w:id="1543"/>
      <w:bookmarkEnd w:id="1544"/>
      <w:bookmarkEnd w:id="1545"/>
      <w:bookmarkEnd w:id="1546"/>
    </w:p>
    <w:p w:rsidR="00630874" w:rsidRPr="003B1277" w:rsidRDefault="00086587" w:rsidP="00E95FEA">
      <w:pPr>
        <w:pStyle w:val="a5"/>
        <w:rPr>
          <w:rtl/>
        </w:rPr>
      </w:pPr>
      <w:r w:rsidRPr="003B1277">
        <w:rPr>
          <w:rFonts w:hint="cs"/>
          <w:rtl/>
        </w:rPr>
        <w:t>سپردن طلاق به زن در اثناء عقد نکاح و یا پس از آن و برخورداری از حق درخواست خلع و حکم به جدایی زن و شوهر در شش یا هفت مورد و اضافه بر</w:t>
      </w:r>
      <w:r w:rsidR="00457606" w:rsidRPr="003B1277">
        <w:rPr>
          <w:rFonts w:hint="cs"/>
          <w:rtl/>
        </w:rPr>
        <w:t xml:space="preserve"> آن‌ها </w:t>
      </w:r>
      <w:r w:rsidRPr="003B1277">
        <w:rPr>
          <w:rFonts w:hint="cs"/>
          <w:rtl/>
        </w:rPr>
        <w:t>جدایی از طریق «ایلاء، لعان و ظهار»، همه حقوق و امتیازاتی هستند که به زنان داده شده و با برخورداری مرد از حق طلاق برابری می‌نماید.</w:t>
      </w:r>
    </w:p>
    <w:p w:rsidR="00086587" w:rsidRPr="003B1277" w:rsidRDefault="00086587" w:rsidP="00E95FEA">
      <w:pPr>
        <w:pStyle w:val="a5"/>
        <w:rPr>
          <w:rtl/>
        </w:rPr>
      </w:pPr>
      <w:r w:rsidRPr="003B1277">
        <w:rPr>
          <w:rFonts w:hint="cs"/>
          <w:rtl/>
        </w:rPr>
        <w:t>و کسانی که از برخورداری مرد از حق طلاق انتقاد می‌نمایند در مقابل این همه حقوقی که شریعت اسلام به خانم‌ها داده، هیچ پاسخ قانع‌کننده‌ای نمی‌توانند ارائه بدهند. از طرف دیگر معاشرت و زناشویی از روی جبر و اکراه امکان‌پذیر نیست و هرگاه همسر قهر نماید و به خانه پدری برگردد، جز با رضایت او هیچ‌گاه شوهرش نمی‌تواند با استفاده از زور و اکراه او را برگرداند و در نتیجه باید از طریق طلاق یا خلع دیر یا زود از او جدا شود.</w:t>
      </w:r>
    </w:p>
    <w:p w:rsidR="00086587" w:rsidRPr="003B1277" w:rsidRDefault="00086587" w:rsidP="00E95FEA">
      <w:pPr>
        <w:pStyle w:val="a5"/>
        <w:rPr>
          <w:rtl/>
        </w:rPr>
      </w:pPr>
      <w:r w:rsidRPr="003B1277">
        <w:rPr>
          <w:rFonts w:hint="cs"/>
          <w:rtl/>
        </w:rPr>
        <w:t>تفاوت جدایی از طریق حکم دادگاه با طلاق در این است که بر اساس حکم قاضی دادگاه است که میان زن و شوهر جدایی افکنده می‌شود، و این زمانی است که از طریق وسایل اختیاری مانند طلاق و خلع مشکل زن و شوهر حل و فصل نشود، اما طلاق زمانی واقع می‌شود که شوهر با میل و اراده خویش آن را جاری نماید.</w:t>
      </w:r>
    </w:p>
    <w:p w:rsidR="00310D10" w:rsidRPr="003B1277" w:rsidRDefault="006606A8" w:rsidP="00E95FEA">
      <w:pPr>
        <w:pStyle w:val="a5"/>
        <w:rPr>
          <w:rtl/>
        </w:rPr>
      </w:pPr>
      <w:r w:rsidRPr="003B1277">
        <w:rPr>
          <w:rFonts w:hint="cs"/>
          <w:rtl/>
        </w:rPr>
        <w:lastRenderedPageBreak/>
        <w:t>زمانی قاضی دادگاه می‌تواند به جدایی میان زن و شوهر حکم نماید که یکی از مسائل «ایلاء»</w:t>
      </w:r>
      <w:r w:rsidRPr="003B1277">
        <w:rPr>
          <w:vertAlign w:val="superscript"/>
          <w:rtl/>
        </w:rPr>
        <w:footnoteReference w:id="363"/>
      </w:r>
      <w:r w:rsidR="00310D10" w:rsidRPr="003B1277">
        <w:rPr>
          <w:rFonts w:hint="cs"/>
          <w:rtl/>
        </w:rPr>
        <w:t xml:space="preserve"> عیب و نقص، اختلاف شدید و غیرقابل حل میان زن و مرد، غیبت بیش از حد و مفقودالاثر یا زندانی شدن، طلاق رجعی زمانی که مرد توانایی تأمین نفقه را نداشته باشد، باطل نمودن عقدی که شرایط لازم را نداشته و یا بهخاطر مرتد یا مسلمان شدن یکی از</w:t>
      </w:r>
      <w:r w:rsidR="00457606" w:rsidRPr="003B1277">
        <w:rPr>
          <w:rFonts w:hint="cs"/>
          <w:rtl/>
        </w:rPr>
        <w:t xml:space="preserve"> آن‌ها،</w:t>
      </w:r>
      <w:r w:rsidR="00310D10" w:rsidRPr="003B1277">
        <w:rPr>
          <w:rFonts w:hint="cs"/>
          <w:rtl/>
        </w:rPr>
        <w:t xml:space="preserve"> در میان باشد.</w:t>
      </w:r>
    </w:p>
    <w:p w:rsidR="00310D10" w:rsidRPr="003B1277" w:rsidRDefault="005768DC" w:rsidP="00E95FEA">
      <w:pPr>
        <w:pStyle w:val="a5"/>
        <w:rPr>
          <w:rtl/>
        </w:rPr>
      </w:pPr>
      <w:r w:rsidRPr="003B1277">
        <w:rPr>
          <w:rFonts w:hint="cs"/>
          <w:rtl/>
        </w:rPr>
        <w:t>در ممالک غیراسلامی که حاکم شرعی وجود نداشته باشند، به هیأت‌هایی مراجعه می‌شود که مورد تأیید حکومت باشند و صلاحیت</w:t>
      </w:r>
      <w:r w:rsidR="00457606" w:rsidRPr="003B1277">
        <w:rPr>
          <w:rFonts w:hint="cs"/>
          <w:rtl/>
        </w:rPr>
        <w:t xml:space="preserve"> آن‌ها </w:t>
      </w:r>
      <w:r w:rsidRPr="003B1277">
        <w:rPr>
          <w:rFonts w:hint="cs"/>
          <w:rtl/>
        </w:rPr>
        <w:t>هم‌چون صلاحیت قاضی در ممالک اسلامی است. در مورد توضیح و بیان اسبابی که محاکم و دادگاه‌ها براساس</w:t>
      </w:r>
      <w:r w:rsidR="00457606" w:rsidRPr="003B1277">
        <w:rPr>
          <w:rFonts w:hint="cs"/>
          <w:rtl/>
        </w:rPr>
        <w:t xml:space="preserve"> آن‌ها </w:t>
      </w:r>
      <w:r w:rsidRPr="003B1277">
        <w:rPr>
          <w:rFonts w:hint="cs"/>
          <w:rtl/>
        </w:rPr>
        <w:t>به جدایی میان زن و شوهر حکم م</w:t>
      </w:r>
      <w:r w:rsidR="00C55284" w:rsidRPr="003B1277">
        <w:rPr>
          <w:rFonts w:hint="cs"/>
          <w:rtl/>
        </w:rPr>
        <w:t>ی‌کنند، به طور خلاصه عبارتند از</w:t>
      </w:r>
      <w:r w:rsidRPr="003B1277">
        <w:rPr>
          <w:rFonts w:hint="cs"/>
          <w:rtl/>
        </w:rPr>
        <w:t>:</w:t>
      </w:r>
    </w:p>
    <w:p w:rsidR="00555563" w:rsidRDefault="00555563" w:rsidP="008970D3">
      <w:pPr>
        <w:pStyle w:val="a3"/>
        <w:rPr>
          <w:rtl/>
        </w:rPr>
      </w:pPr>
      <w:bookmarkStart w:id="1547" w:name="_Toc183502834"/>
      <w:bookmarkStart w:id="1548" w:name="_Toc183506006"/>
      <w:bookmarkStart w:id="1549" w:name="_Toc337943740"/>
      <w:bookmarkStart w:id="1550" w:name="_Toc420851741"/>
      <w:bookmarkStart w:id="1551" w:name="_Toc421621845"/>
      <w:r>
        <w:rPr>
          <w:rFonts w:hint="cs"/>
          <w:rtl/>
        </w:rPr>
        <w:t>1- ناتوانی شوهر در تهیه مخارج زندگی</w:t>
      </w:r>
      <w:bookmarkEnd w:id="1547"/>
      <w:bookmarkEnd w:id="1548"/>
      <w:bookmarkEnd w:id="1549"/>
      <w:bookmarkEnd w:id="1550"/>
      <w:bookmarkEnd w:id="1551"/>
    </w:p>
    <w:p w:rsidR="00630874" w:rsidRPr="003B1277" w:rsidRDefault="00642854" w:rsidP="00E95FEA">
      <w:pPr>
        <w:pStyle w:val="a5"/>
        <w:rPr>
          <w:rtl/>
        </w:rPr>
      </w:pPr>
      <w:r w:rsidRPr="003B1277">
        <w:rPr>
          <w:rFonts w:hint="cs"/>
          <w:rtl/>
        </w:rPr>
        <w:t>قوانین احوال شخصیه در مصر، سوریه و بسیاری از کشورهای اسلامی بر اساس رأی اکثریت علما ـ به غیر از حنفیه</w:t>
      </w:r>
      <w:r w:rsidRPr="003B1277">
        <w:rPr>
          <w:vertAlign w:val="superscript"/>
          <w:rtl/>
        </w:rPr>
        <w:footnoteReference w:id="364"/>
      </w:r>
      <w:r w:rsidR="00762FFC" w:rsidRPr="003B1277">
        <w:rPr>
          <w:rFonts w:hint="cs"/>
          <w:rtl/>
        </w:rPr>
        <w:t xml:space="preserve"> ـ بدین صورت است که اگر شوهر نتواند به مسئولیت خود در مورد تهیه مخارج زندگی، خوراک، لباس و مسکن عمل نماید و یا دارای مال و ثروت باشد، اما عملاً نفقه و مخارج زندگی همسرش را نمی‌خواهد فراهم نماید، همسر می‌تواند از دادگاه تقاضای طلاق بنماید؛ زیرا خداوند متعال فرموده‌ان</w:t>
      </w:r>
      <w:r w:rsidR="00E81888" w:rsidRPr="003B1277">
        <w:rPr>
          <w:rFonts w:hint="cs"/>
          <w:rtl/>
        </w:rPr>
        <w:t>د:</w:t>
      </w:r>
    </w:p>
    <w:p w:rsidR="00C66804" w:rsidRPr="007163CA" w:rsidRDefault="00E95FEA" w:rsidP="007163CA">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لِيُنفِقۡ ذُو سَعَةٖ مِّن سَعَتِهِ</w:t>
      </w:r>
      <w:r>
        <w:rPr>
          <w:rFonts w:ascii="KFGQPC Uthmanic Script HAFS" w:hAnsi="KFGQPC Uthmanic Script HAFS" w:cs="KFGQPC Uthmanic Script HAFS" w:hint="cs"/>
          <w:sz w:val="28"/>
          <w:szCs w:val="28"/>
          <w:rtl/>
          <w:lang w:bidi="fa-IR"/>
        </w:rPr>
        <w:t>ۦۖ</w:t>
      </w:r>
      <w:r>
        <w:rPr>
          <w:rFonts w:ascii="KFGQPC Uthmanic Script HAFS" w:hAnsi="KFGQPC Uthmanic Script HAFS" w:cs="KFGQPC Uthmanic Script HAFS"/>
          <w:sz w:val="28"/>
          <w:szCs w:val="28"/>
          <w:rtl/>
          <w:lang w:bidi="fa-IR"/>
        </w:rPr>
        <w:t xml:space="preserve"> وَمَن قُدِرَ عَلَيۡهِ رِزۡقُهُ</w:t>
      </w:r>
      <w:r>
        <w:rPr>
          <w:rFonts w:ascii="KFGQPC Uthmanic Script HAFS" w:hAnsi="KFGQPC Uthmanic Script HAFS" w:cs="KFGQPC Uthmanic Script HAFS" w:hint="cs"/>
          <w:sz w:val="28"/>
          <w:szCs w:val="28"/>
          <w:rtl/>
          <w:lang w:bidi="fa-IR"/>
        </w:rPr>
        <w:t>ۥ</w:t>
      </w:r>
      <w:r>
        <w:rPr>
          <w:rFonts w:ascii="KFGQPC Uthmanic Script HAFS" w:hAnsi="KFGQPC Uthmanic Script HAFS" w:cs="KFGQPC Uthmanic Script HAFS"/>
          <w:sz w:val="28"/>
          <w:szCs w:val="28"/>
          <w:rtl/>
          <w:lang w:bidi="fa-IR"/>
        </w:rPr>
        <w:t xml:space="preserve"> فَلۡيُنفِقۡ مِمَّآ ءَاتَىٰهُ </w:t>
      </w:r>
      <w:r>
        <w:rPr>
          <w:rFonts w:ascii="KFGQPC Uthmanic Script HAFS" w:hAnsi="KFGQPC Uthmanic Script HAFS" w:cs="KFGQPC Uthmanic Script HAFS" w:hint="cs"/>
          <w:sz w:val="28"/>
          <w:szCs w:val="28"/>
          <w:rtl/>
          <w:lang w:bidi="fa-IR"/>
        </w:rPr>
        <w:t>ٱللَّهُ</w:t>
      </w:r>
      <w:r>
        <w:rPr>
          <w:rFonts w:ascii="Traditional Arabic" w:hAnsi="Traditional Arabic"/>
          <w:sz w:val="28"/>
          <w:szCs w:val="28"/>
          <w:rtl/>
          <w:lang w:bidi="fa-IR"/>
        </w:rPr>
        <w:t>﴾</w:t>
      </w:r>
      <w:r w:rsidRPr="003B1277">
        <w:rPr>
          <w:rStyle w:val="Char5"/>
          <w:rFonts w:hint="cs"/>
          <w:rtl/>
        </w:rPr>
        <w:t xml:space="preserve"> </w:t>
      </w:r>
      <w:r w:rsidRPr="00E95FEA">
        <w:rPr>
          <w:rStyle w:val="Char6"/>
          <w:rtl/>
        </w:rPr>
        <w:t>[</w:t>
      </w:r>
      <w:r w:rsidRPr="00E95FEA">
        <w:rPr>
          <w:rStyle w:val="Char6"/>
          <w:rFonts w:hint="cs"/>
          <w:rtl/>
        </w:rPr>
        <w:t>الطلاق:7</w:t>
      </w:r>
      <w:r w:rsidRPr="00E95FEA">
        <w:rPr>
          <w:rStyle w:val="Char6"/>
          <w:rtl/>
        </w:rPr>
        <w:t>]</w:t>
      </w:r>
      <w:r w:rsidRPr="003B1277">
        <w:rPr>
          <w:rStyle w:val="Char5"/>
          <w:rtl/>
        </w:rPr>
        <w:t>.</w:t>
      </w:r>
    </w:p>
    <w:p w:rsidR="00180972" w:rsidRPr="003B1277" w:rsidRDefault="00180972" w:rsidP="00E95FEA">
      <w:pPr>
        <w:pStyle w:val="a5"/>
        <w:rPr>
          <w:rtl/>
        </w:rPr>
      </w:pPr>
      <w:r w:rsidRPr="003B1277">
        <w:rPr>
          <w:rFonts w:hint="cs"/>
          <w:rtl/>
        </w:rPr>
        <w:t>«</w:t>
      </w:r>
      <w:r w:rsidR="004B09F6" w:rsidRPr="003B1277">
        <w:rPr>
          <w:rFonts w:hint="cs"/>
          <w:rtl/>
        </w:rPr>
        <w:t>هرکس که دارایی و ثروت دارد (بر اهل و خانواده‌اش) از آن خرج و هزینه بنماید، اما کسی که روزی بر او تنگ شده (و مال، ثروت و درآمد کافی ندارد) از همان که خداوند نصیب او نموده (در حد توان) مخارج (زندگی خانواده‌اش) را تأمین نماید</w:t>
      </w:r>
      <w:r w:rsidRPr="003B1277">
        <w:rPr>
          <w:rFonts w:hint="cs"/>
          <w:rtl/>
        </w:rPr>
        <w:t xml:space="preserve">». </w:t>
      </w:r>
    </w:p>
    <w:p w:rsidR="00762FFC" w:rsidRPr="003B1277" w:rsidRDefault="00D124AB" w:rsidP="00E95FEA">
      <w:pPr>
        <w:pStyle w:val="a5"/>
        <w:rPr>
          <w:rtl/>
        </w:rPr>
      </w:pPr>
      <w:r w:rsidRPr="003B1277">
        <w:rPr>
          <w:rFonts w:hint="cs"/>
          <w:rtl/>
        </w:rPr>
        <w:t xml:space="preserve">اما گر شوهر ثروتمند باشد، به خاطر عدم انفاق گناهکار </w:t>
      </w:r>
      <w:r w:rsidR="0015130F" w:rsidRPr="003B1277">
        <w:rPr>
          <w:rFonts w:hint="cs"/>
          <w:rtl/>
        </w:rPr>
        <w:t>می</w:t>
      </w:r>
      <w:r w:rsidR="006F1AE3" w:rsidRPr="003B1277">
        <w:rPr>
          <w:rFonts w:hint="cs"/>
          <w:rtl/>
        </w:rPr>
        <w:t>‌</w:t>
      </w:r>
      <w:r w:rsidR="0015130F" w:rsidRPr="003B1277">
        <w:rPr>
          <w:rFonts w:hint="cs"/>
          <w:rtl/>
        </w:rPr>
        <w:t xml:space="preserve">شود، </w:t>
      </w:r>
      <w:r w:rsidR="003B5AD0" w:rsidRPr="003B1277">
        <w:rPr>
          <w:rFonts w:hint="cs"/>
          <w:rtl/>
        </w:rPr>
        <w:t>اما جلوگیری از ستم و خلاف‌کاری او از طریق طلاق درست نیست، بلکه باید از راه‌های دیگری مانند گرفتن تعهد از او برای تأمین مخارج زندگی همسر و در صورت امتناع، حبس او و فروش اموالش در حد تأمین نفقه می‌تواند مشکل را حل نماید.</w:t>
      </w:r>
    </w:p>
    <w:p w:rsidR="003B5AD0" w:rsidRDefault="006038DA" w:rsidP="008970D3">
      <w:pPr>
        <w:pStyle w:val="a3"/>
        <w:rPr>
          <w:rtl/>
        </w:rPr>
      </w:pPr>
      <w:bookmarkStart w:id="1552" w:name="_Toc183502835"/>
      <w:bookmarkStart w:id="1553" w:name="_Toc183506007"/>
      <w:bookmarkStart w:id="1554" w:name="_Toc337943741"/>
      <w:bookmarkStart w:id="1555" w:name="_Toc420851742"/>
      <w:bookmarkStart w:id="1556" w:name="_Toc421621846"/>
      <w:r>
        <w:rPr>
          <w:rFonts w:hint="cs"/>
          <w:rtl/>
        </w:rPr>
        <w:lastRenderedPageBreak/>
        <w:t>2- جدایی به خاطر عیب و نقص شوهر</w:t>
      </w:r>
      <w:bookmarkEnd w:id="1552"/>
      <w:bookmarkEnd w:id="1553"/>
      <w:bookmarkEnd w:id="1554"/>
      <w:bookmarkEnd w:id="1555"/>
      <w:bookmarkEnd w:id="1556"/>
    </w:p>
    <w:p w:rsidR="00180972" w:rsidRPr="00313C88" w:rsidRDefault="00B80ECF" w:rsidP="00E95FEA">
      <w:pPr>
        <w:pStyle w:val="a5"/>
        <w:rPr>
          <w:spacing w:val="2"/>
          <w:rtl/>
        </w:rPr>
      </w:pPr>
      <w:r w:rsidRPr="00313C88">
        <w:rPr>
          <w:rFonts w:hint="cs"/>
          <w:spacing w:val="2"/>
          <w:rtl/>
        </w:rPr>
        <w:t xml:space="preserve">جمهور و اکثریت فقها ـ و هم‌چنین قانون احوال شخصیه در مصر ـ به محاکم شرعی و دادگاه‌های خانواده حق می‌دهند که در صورت ناتوانی جنسی، </w:t>
      </w:r>
      <w:r w:rsidR="00DA75D2" w:rsidRPr="00313C88">
        <w:rPr>
          <w:rFonts w:hint="cs"/>
          <w:spacing w:val="2"/>
          <w:rtl/>
        </w:rPr>
        <w:t>یا مبتلا بودن شوهر به جنون، جذام و برص یا هرگونه بیماری غیرقابل علاج یا بیماری آن‌چنانی که معالجه آن بسیار به طول بکشد، و فرق نمی‌کند آن بیماری قبل یا بعد از عقد نکاح عارضه گردیده و زن آن را نپذیرفته باشد و هر عیب دیگری که باعث نفرت زن و شوهر از یکدیگر بشود،</w:t>
      </w:r>
      <w:r w:rsidR="00457606" w:rsidRPr="00313C88">
        <w:rPr>
          <w:rFonts w:hint="cs"/>
          <w:spacing w:val="2"/>
          <w:rtl/>
        </w:rPr>
        <w:t xml:space="preserve"> آن‌ها </w:t>
      </w:r>
      <w:r w:rsidR="00DA75D2" w:rsidRPr="00313C88">
        <w:rPr>
          <w:rFonts w:hint="cs"/>
          <w:spacing w:val="2"/>
          <w:rtl/>
        </w:rPr>
        <w:t>را از هم جدا کنند. اما شافعیه و حنابله بر این باورند که حکم قاضی در مورد جدایی زن و مرد فسخ نکاح است نه طلاق؛ زیرا از طریق فسخ زن در زیان و گرفتاری نجات پیدا می‌کند، اما طلاق دادن حق خاص شوهر است.</w:t>
      </w:r>
    </w:p>
    <w:p w:rsidR="00DA75D2" w:rsidRDefault="00F564A3" w:rsidP="008970D3">
      <w:pPr>
        <w:pStyle w:val="a3"/>
        <w:rPr>
          <w:rtl/>
        </w:rPr>
      </w:pPr>
      <w:bookmarkStart w:id="1557" w:name="_Toc183502836"/>
      <w:bookmarkStart w:id="1558" w:name="_Toc183506008"/>
      <w:bookmarkStart w:id="1559" w:name="_Toc337943742"/>
      <w:bookmarkStart w:id="1560" w:name="_Toc420851743"/>
      <w:bookmarkStart w:id="1561" w:name="_Toc421621847"/>
      <w:r>
        <w:rPr>
          <w:rFonts w:hint="cs"/>
          <w:rtl/>
        </w:rPr>
        <w:t>3- جدایی به خاطر بدرفتاری و بدخلقی شوهر</w:t>
      </w:r>
      <w:bookmarkEnd w:id="1557"/>
      <w:bookmarkEnd w:id="1558"/>
      <w:bookmarkEnd w:id="1559"/>
      <w:bookmarkEnd w:id="1560"/>
      <w:bookmarkEnd w:id="1561"/>
    </w:p>
    <w:p w:rsidR="00DA75D2" w:rsidRPr="003B1277" w:rsidRDefault="00980B55" w:rsidP="00E95FEA">
      <w:pPr>
        <w:pStyle w:val="a5"/>
        <w:rPr>
          <w:rtl/>
        </w:rPr>
      </w:pPr>
      <w:r w:rsidRPr="003B1277">
        <w:rPr>
          <w:rFonts w:hint="cs"/>
          <w:rtl/>
        </w:rPr>
        <w:t>نزاع شدید در اثر طعن و توهین به شخصیت و کرامت زن و اذیت و آزار او به وسیله گفتار و کردار مانن</w:t>
      </w:r>
      <w:r w:rsidR="00E81888" w:rsidRPr="003B1277">
        <w:rPr>
          <w:rFonts w:hint="cs"/>
          <w:rtl/>
        </w:rPr>
        <w:t>د:</w:t>
      </w:r>
      <w:r w:rsidRPr="003B1277">
        <w:rPr>
          <w:rFonts w:hint="cs"/>
          <w:rtl/>
        </w:rPr>
        <w:t xml:space="preserve"> فحش و بد و بی‌راه زشت و قبیح و ضرب و شتم سخت و مجبور نمودن به انجام دادن کار خلاف شرع و قهر و دوری بدون دلیل و ...، زمینه را برای اختلاف و کینه شدید میان زن و شوهر فراهم می‌نماید و روابط خانوادگی را از هم می‌پاشد و در غالب اوقات دخالت اقوام و خویشاوندان برای آشتی میان</w:t>
      </w:r>
      <w:r w:rsidR="00457606" w:rsidRPr="003B1277">
        <w:rPr>
          <w:rFonts w:hint="cs"/>
          <w:rtl/>
        </w:rPr>
        <w:t xml:space="preserve"> آن‌ها </w:t>
      </w:r>
      <w:r w:rsidRPr="003B1277">
        <w:rPr>
          <w:rFonts w:hint="cs"/>
          <w:rtl/>
        </w:rPr>
        <w:t>نتیجه‌ای را به دنبال نخواهد داشت، و هیچ راهی به جز پناه بردن زن به قاضی و دادگاه باقی نمی‌ماند.</w:t>
      </w:r>
    </w:p>
    <w:p w:rsidR="000B5837" w:rsidRPr="003B1277" w:rsidRDefault="000B5837" w:rsidP="00E95FEA">
      <w:pPr>
        <w:pStyle w:val="a5"/>
        <w:rPr>
          <w:rtl/>
        </w:rPr>
      </w:pPr>
      <w:r w:rsidRPr="003B1277">
        <w:rPr>
          <w:rFonts w:hint="cs"/>
          <w:rtl/>
        </w:rPr>
        <w:t xml:space="preserve">اگر زن توانست ادعای خود را به اثبات برساند، </w:t>
      </w:r>
      <w:r w:rsidR="0084498A" w:rsidRPr="003B1277">
        <w:rPr>
          <w:rFonts w:hint="cs"/>
          <w:rtl/>
        </w:rPr>
        <w:t xml:space="preserve">براساس مذهب امام مالک ـ قاضی </w:t>
      </w:r>
      <w:r w:rsidR="00C17DAB" w:rsidRPr="003B1277">
        <w:rPr>
          <w:rFonts w:hint="cs"/>
          <w:rtl/>
        </w:rPr>
        <w:t xml:space="preserve">میان زن و شوهر به جدایی حکم می‌دهد. و </w:t>
      </w:r>
      <w:r w:rsidR="0095430C" w:rsidRPr="003B1277">
        <w:rPr>
          <w:rFonts w:hint="cs"/>
          <w:rtl/>
        </w:rPr>
        <w:t>چنانچه</w:t>
      </w:r>
      <w:r w:rsidR="00C17DAB" w:rsidRPr="003B1277">
        <w:rPr>
          <w:rFonts w:hint="cs"/>
          <w:rtl/>
        </w:rPr>
        <w:t xml:space="preserve"> از اثبات ادعای اذیت و آزار توسط شوهرش عاجز ماند، ادعای او مردود شمرده می‌شود. و </w:t>
      </w:r>
      <w:r w:rsidR="0095430C" w:rsidRPr="003B1277">
        <w:rPr>
          <w:rFonts w:hint="cs"/>
          <w:rtl/>
        </w:rPr>
        <w:t>چنانچه</w:t>
      </w:r>
      <w:r w:rsidR="00C17DAB" w:rsidRPr="003B1277">
        <w:rPr>
          <w:rFonts w:hint="cs"/>
          <w:rtl/>
        </w:rPr>
        <w:t xml:space="preserve"> زن ادعای خود را تکرار نماید، قاضی دو نفر داور یکی از خانواده زن و دیگری یک نفر از خانواده شوهر را برای ایجاد آشتی و مصالحه میان زن و شوهر و مصالحه یا حکم به جدایی میان</w:t>
      </w:r>
      <w:r w:rsidR="00457606" w:rsidRPr="003B1277">
        <w:rPr>
          <w:rFonts w:hint="cs"/>
          <w:rtl/>
        </w:rPr>
        <w:t xml:space="preserve"> آن‌ها </w:t>
      </w:r>
      <w:r w:rsidR="00C17DAB" w:rsidRPr="003B1277">
        <w:rPr>
          <w:rFonts w:hint="cs"/>
          <w:rtl/>
        </w:rPr>
        <w:t>می‌فرستد؛ زیرا خداوند متعال می‌فرمای</w:t>
      </w:r>
      <w:r w:rsidR="00E81888" w:rsidRPr="003B1277">
        <w:rPr>
          <w:rFonts w:hint="cs"/>
          <w:rtl/>
        </w:rPr>
        <w:t>د:</w:t>
      </w:r>
    </w:p>
    <w:p w:rsidR="00C66804" w:rsidRPr="007163CA" w:rsidRDefault="00E95FEA" w:rsidP="007163CA">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وَإِنۡ خِفۡتُمۡ شِقَاقَ بَيۡنِهِمَا فَ</w:t>
      </w:r>
      <w:r>
        <w:rPr>
          <w:rFonts w:ascii="KFGQPC Uthmanic Script HAFS" w:hAnsi="KFGQPC Uthmanic Script HAFS" w:cs="KFGQPC Uthmanic Script HAFS" w:hint="cs"/>
          <w:sz w:val="28"/>
          <w:szCs w:val="28"/>
          <w:rtl/>
          <w:lang w:bidi="fa-IR"/>
        </w:rPr>
        <w:t>ٱبۡعَثُواْ</w:t>
      </w:r>
      <w:r>
        <w:rPr>
          <w:rFonts w:ascii="KFGQPC Uthmanic Script HAFS" w:hAnsi="KFGQPC Uthmanic Script HAFS" w:cs="KFGQPC Uthmanic Script HAFS"/>
          <w:sz w:val="28"/>
          <w:szCs w:val="28"/>
          <w:rtl/>
          <w:lang w:bidi="fa-IR"/>
        </w:rPr>
        <w:t xml:space="preserve"> حَكَمٗا مِّنۡ أَهۡلِهِ</w:t>
      </w:r>
      <w:r>
        <w:rPr>
          <w:rFonts w:ascii="KFGQPC Uthmanic Script HAFS" w:hAnsi="KFGQPC Uthmanic Script HAFS" w:cs="KFGQPC Uthmanic Script HAFS" w:hint="cs"/>
          <w:sz w:val="28"/>
          <w:szCs w:val="28"/>
          <w:rtl/>
          <w:lang w:bidi="fa-IR"/>
        </w:rPr>
        <w:t>ۦ</w:t>
      </w:r>
      <w:r>
        <w:rPr>
          <w:rFonts w:ascii="KFGQPC Uthmanic Script HAFS" w:hAnsi="KFGQPC Uthmanic Script HAFS" w:cs="KFGQPC Uthmanic Script HAFS"/>
          <w:sz w:val="28"/>
          <w:szCs w:val="28"/>
          <w:rtl/>
          <w:lang w:bidi="fa-IR"/>
        </w:rPr>
        <w:t xml:space="preserve"> وَحَكَمٗا مِّنۡ أَهۡلِهَآ</w:t>
      </w:r>
      <w:r>
        <w:rPr>
          <w:rFonts w:ascii="Traditional Arabic" w:hAnsi="Traditional Arabic"/>
          <w:sz w:val="28"/>
          <w:szCs w:val="28"/>
          <w:rtl/>
          <w:lang w:bidi="fa-IR"/>
        </w:rPr>
        <w:t>﴾</w:t>
      </w:r>
      <w:r w:rsidRPr="003B1277">
        <w:rPr>
          <w:rStyle w:val="Char5"/>
          <w:rFonts w:hint="cs"/>
          <w:rtl/>
        </w:rPr>
        <w:t xml:space="preserve"> </w:t>
      </w:r>
      <w:r w:rsidRPr="00E95FEA">
        <w:rPr>
          <w:rStyle w:val="Char6"/>
          <w:rtl/>
        </w:rPr>
        <w:t>[</w:t>
      </w:r>
      <w:r w:rsidRPr="00E95FEA">
        <w:rPr>
          <w:rStyle w:val="Char6"/>
          <w:rFonts w:hint="cs"/>
          <w:rtl/>
        </w:rPr>
        <w:t>النساء: 35</w:t>
      </w:r>
      <w:r w:rsidRPr="00E95FEA">
        <w:rPr>
          <w:rStyle w:val="Char6"/>
          <w:rtl/>
        </w:rPr>
        <w:t>]</w:t>
      </w:r>
      <w:r w:rsidRPr="003B1277">
        <w:rPr>
          <w:rStyle w:val="Char5"/>
          <w:rtl/>
        </w:rPr>
        <w:t>.</w:t>
      </w:r>
    </w:p>
    <w:p w:rsidR="00E04816" w:rsidRPr="003B1277" w:rsidRDefault="00E04816" w:rsidP="00E95FEA">
      <w:pPr>
        <w:pStyle w:val="a5"/>
        <w:rPr>
          <w:rtl/>
        </w:rPr>
      </w:pPr>
      <w:r w:rsidRPr="003B1277">
        <w:rPr>
          <w:rFonts w:hint="cs"/>
          <w:rtl/>
        </w:rPr>
        <w:t>«اگر نگران جدایی میان آنان بودید، حَکَمی را از خانواده مرد و حَکَمی را از خانواده زن (برای تصمیم‌گیری در مورد آشتی یا جدایی) نزد</w:t>
      </w:r>
      <w:r w:rsidR="00457606" w:rsidRPr="003B1277">
        <w:rPr>
          <w:rFonts w:hint="cs"/>
          <w:rtl/>
        </w:rPr>
        <w:t xml:space="preserve"> آن‌ها </w:t>
      </w:r>
      <w:r w:rsidRPr="003B1277">
        <w:rPr>
          <w:rFonts w:hint="cs"/>
          <w:rtl/>
        </w:rPr>
        <w:t xml:space="preserve">بفرستید». </w:t>
      </w:r>
    </w:p>
    <w:p w:rsidR="004B4BD5" w:rsidRDefault="004B4BD5" w:rsidP="008970D3">
      <w:pPr>
        <w:pStyle w:val="a3"/>
        <w:rPr>
          <w:rtl/>
        </w:rPr>
      </w:pPr>
      <w:bookmarkStart w:id="1562" w:name="_Toc183502837"/>
      <w:bookmarkStart w:id="1563" w:name="_Toc183506009"/>
      <w:bookmarkStart w:id="1564" w:name="_Toc337943743"/>
      <w:bookmarkStart w:id="1565" w:name="_Toc420851744"/>
      <w:bookmarkStart w:id="1566" w:name="_Toc421621848"/>
      <w:r>
        <w:rPr>
          <w:rFonts w:hint="cs"/>
          <w:rtl/>
        </w:rPr>
        <w:lastRenderedPageBreak/>
        <w:t>4- مفقودالاثر یا محبوس شدن طولانی شوهر</w:t>
      </w:r>
      <w:bookmarkEnd w:id="1562"/>
      <w:bookmarkEnd w:id="1563"/>
      <w:bookmarkEnd w:id="1564"/>
      <w:bookmarkEnd w:id="1565"/>
      <w:bookmarkEnd w:id="1566"/>
    </w:p>
    <w:p w:rsidR="00180972" w:rsidRPr="003B1277" w:rsidRDefault="008D7A90" w:rsidP="00E95FEA">
      <w:pPr>
        <w:pStyle w:val="a5"/>
        <w:rPr>
          <w:rtl/>
        </w:rPr>
      </w:pPr>
      <w:r w:rsidRPr="003B1277">
        <w:rPr>
          <w:rFonts w:hint="cs"/>
          <w:rtl/>
        </w:rPr>
        <w:t xml:space="preserve">در قانون مصر و سوریه (براساس مذهب مالکی و حنبلی) هرگاه شوهر به مدت طولانی مفقودالاثر یا محبوس شود و زن در اثر آن دچار ضرر و زیان بگردد، ـ هرچند مخارج زندگی </w:t>
      </w:r>
      <w:r w:rsidR="00125CB7" w:rsidRPr="003B1277">
        <w:rPr>
          <w:rFonts w:hint="cs"/>
          <w:rtl/>
        </w:rPr>
        <w:t>و امکانات لازم را برای او فراهم نموده باشد ـ می‌تواند برای تعیین تکلیف به دادگاه مراجعه نماید؛ زیرا رسول خدا</w:t>
      </w:r>
      <w:r w:rsidR="00125CB7" w:rsidRPr="003B1277">
        <w:rPr>
          <w:rFonts w:cs="CTraditional Arabic" w:hint="cs"/>
          <w:rtl/>
        </w:rPr>
        <w:t>ص</w:t>
      </w:r>
      <w:r w:rsidR="00125CB7" w:rsidRPr="003B1277">
        <w:rPr>
          <w:rFonts w:hint="cs"/>
          <w:rtl/>
        </w:rPr>
        <w:t xml:space="preserve"> فرموده‌ان</w:t>
      </w:r>
      <w:r w:rsidR="00E81888" w:rsidRPr="003B1277">
        <w:rPr>
          <w:rFonts w:hint="cs"/>
          <w:rtl/>
        </w:rPr>
        <w:t>د:</w:t>
      </w:r>
    </w:p>
    <w:p w:rsidR="00125CB7" w:rsidRPr="003B1277" w:rsidRDefault="00125CB7" w:rsidP="00E95FEA">
      <w:pPr>
        <w:pStyle w:val="a5"/>
        <w:rPr>
          <w:rtl/>
        </w:rPr>
      </w:pPr>
      <w:r w:rsidRPr="003B1277">
        <w:rPr>
          <w:rFonts w:hint="cs"/>
          <w:rtl/>
        </w:rPr>
        <w:t>«ضرررسانی و ضررپذیری در اسلام پذیرفتنی نیستند».</w:t>
      </w:r>
    </w:p>
    <w:p w:rsidR="00125CB7" w:rsidRPr="003B1277" w:rsidRDefault="007C74BC" w:rsidP="00E95FEA">
      <w:pPr>
        <w:pStyle w:val="a5"/>
        <w:rPr>
          <w:rtl/>
        </w:rPr>
      </w:pPr>
      <w:r w:rsidRPr="003B1277">
        <w:rPr>
          <w:rFonts w:hint="cs"/>
          <w:rtl/>
        </w:rPr>
        <w:t>و هم‌چنین حضرت عمر بن خطاب</w:t>
      </w:r>
      <w:r w:rsidRPr="003B1277">
        <w:rPr>
          <w:rFonts w:hint="cs"/>
        </w:rPr>
        <w:sym w:font="AGA Arabesque" w:char="F074"/>
      </w:r>
      <w:r w:rsidRPr="003B1277">
        <w:rPr>
          <w:rFonts w:hint="cs"/>
          <w:rtl/>
        </w:rPr>
        <w:t xml:space="preserve"> به کسانی که مدتی طولانی غیبت می‌کردند می‌فرمو</w:t>
      </w:r>
      <w:r w:rsidR="00E81888" w:rsidRPr="003B1277">
        <w:rPr>
          <w:rFonts w:hint="cs"/>
          <w:rtl/>
        </w:rPr>
        <w:t>د:</w:t>
      </w:r>
      <w:r w:rsidRPr="003B1277">
        <w:rPr>
          <w:rFonts w:hint="cs"/>
          <w:rtl/>
        </w:rPr>
        <w:t xml:space="preserve"> یا هزینه و مخارج زندگی زنان خود را تأمین کنند یا آنان را طلاق بدهند و از نطر فقهای مالکی مدت غیبت یک سال یا بیشتر است، اما قوانین امروزی رأی امام ابوحنیفه را که می‌گوی</w:t>
      </w:r>
      <w:r w:rsidR="00E81888" w:rsidRPr="003B1277">
        <w:rPr>
          <w:rFonts w:hint="cs"/>
          <w:rtl/>
        </w:rPr>
        <w:t>د:</w:t>
      </w:r>
      <w:r w:rsidRPr="003B1277">
        <w:rPr>
          <w:rFonts w:hint="cs"/>
          <w:rtl/>
        </w:rPr>
        <w:t xml:space="preserve"> حضرت عمر مدت 6 ماه را برای مجاهدین که خانه خود را برای جهاد ترک می‌کردند، معین کرده است.</w:t>
      </w:r>
    </w:p>
    <w:p w:rsidR="007C74BC" w:rsidRDefault="006F42D5" w:rsidP="008970D3">
      <w:pPr>
        <w:pStyle w:val="a3"/>
        <w:rPr>
          <w:rtl/>
        </w:rPr>
      </w:pPr>
      <w:bookmarkStart w:id="1567" w:name="_Toc183502838"/>
      <w:bookmarkStart w:id="1568" w:name="_Toc183506010"/>
      <w:bookmarkStart w:id="1569" w:name="_Toc337943744"/>
      <w:bookmarkStart w:id="1570" w:name="_Toc420851745"/>
      <w:bookmarkStart w:id="1571" w:name="_Toc421621849"/>
      <w:r>
        <w:rPr>
          <w:rFonts w:hint="cs"/>
          <w:rtl/>
        </w:rPr>
        <w:t>5- مرتد یا مسلمان شدن زن یا شوهر</w:t>
      </w:r>
      <w:bookmarkEnd w:id="1567"/>
      <w:bookmarkEnd w:id="1568"/>
      <w:bookmarkEnd w:id="1569"/>
      <w:bookmarkEnd w:id="1570"/>
      <w:bookmarkEnd w:id="1571"/>
    </w:p>
    <w:p w:rsidR="00180972" w:rsidRPr="003B1277" w:rsidRDefault="00AF543E" w:rsidP="00E95FEA">
      <w:pPr>
        <w:pStyle w:val="a5"/>
        <w:rPr>
          <w:rtl/>
        </w:rPr>
      </w:pPr>
      <w:r w:rsidRPr="003B1277">
        <w:rPr>
          <w:rFonts w:hint="cs"/>
          <w:rtl/>
        </w:rPr>
        <w:t>در مورد جدایی میان زن و شوهر به خاطر مرتد شدن یکی از زوجین فقها دارای دو دیدگاه هستن</w:t>
      </w:r>
      <w:r w:rsidR="00E81888" w:rsidRPr="003B1277">
        <w:rPr>
          <w:rFonts w:hint="cs"/>
          <w:rtl/>
        </w:rPr>
        <w:t>د:</w:t>
      </w:r>
    </w:p>
    <w:p w:rsidR="00AF543E" w:rsidRPr="003B1277" w:rsidRDefault="005C6329" w:rsidP="00E95FEA">
      <w:pPr>
        <w:pStyle w:val="a5"/>
        <w:rPr>
          <w:rtl/>
        </w:rPr>
      </w:pPr>
      <w:r w:rsidRPr="003B1277">
        <w:rPr>
          <w:rFonts w:hint="cs"/>
          <w:rtl/>
        </w:rPr>
        <w:t>امام ابوحنیفه و ابویوسف و امام شافعی و حنابله بر این باورند ک</w:t>
      </w:r>
      <w:r w:rsidR="00B251AF" w:rsidRPr="003B1277">
        <w:rPr>
          <w:rFonts w:hint="cs"/>
          <w:rtl/>
        </w:rPr>
        <w:t>ه:</w:t>
      </w:r>
      <w:r w:rsidRPr="003B1277">
        <w:rPr>
          <w:rFonts w:hint="cs"/>
          <w:rtl/>
        </w:rPr>
        <w:t xml:space="preserve"> هرگاه مرد یا زن از اسلام برگردند و به دینی دیگر درآیند، بدون نیاز به تصمیم مرد در مورد طلاق نکاح</w:t>
      </w:r>
      <w:r w:rsidR="00457606" w:rsidRPr="003B1277">
        <w:rPr>
          <w:rFonts w:hint="cs"/>
          <w:rtl/>
        </w:rPr>
        <w:t xml:space="preserve"> آن‌ها </w:t>
      </w:r>
      <w:r w:rsidRPr="003B1277">
        <w:rPr>
          <w:rFonts w:hint="cs"/>
          <w:rtl/>
        </w:rPr>
        <w:t>باطل می‌شود، و نیازی به حکم فسخ از طرف قاضی هم ندارد، اما شافعیه و حنابله رأیشان بر این است که فسخ طلاق مشروط به سپری شدن عده است. اگر در مدت عده آن یکی که مرتد شده دوباره به اسلام برگشت، نکاح</w:t>
      </w:r>
      <w:r w:rsidR="00457606" w:rsidRPr="003B1277">
        <w:rPr>
          <w:rFonts w:hint="cs"/>
          <w:rtl/>
        </w:rPr>
        <w:t xml:space="preserve"> آن‌ها </w:t>
      </w:r>
      <w:r w:rsidRPr="003B1277">
        <w:rPr>
          <w:rFonts w:hint="cs"/>
          <w:rtl/>
        </w:rPr>
        <w:t>پابرجا خواهد ماند. و اگر تا پایان عده مسلمان نشد، به خاطر تفاوت دین</w:t>
      </w:r>
      <w:r w:rsidR="00457606" w:rsidRPr="003B1277">
        <w:rPr>
          <w:rFonts w:hint="cs"/>
          <w:rtl/>
        </w:rPr>
        <w:t xml:space="preserve"> آن‌ها </w:t>
      </w:r>
      <w:r w:rsidRPr="003B1277">
        <w:rPr>
          <w:rFonts w:hint="cs"/>
          <w:rtl/>
        </w:rPr>
        <w:t xml:space="preserve">زن به صورت بائنه مطلقه خواهد شد. و </w:t>
      </w:r>
      <w:r w:rsidR="0095430C" w:rsidRPr="003B1277">
        <w:rPr>
          <w:rFonts w:hint="cs"/>
          <w:rtl/>
        </w:rPr>
        <w:t>چنانچه</w:t>
      </w:r>
      <w:r w:rsidRPr="003B1277">
        <w:rPr>
          <w:rFonts w:hint="cs"/>
          <w:rtl/>
        </w:rPr>
        <w:t xml:space="preserve"> با هم روابط زناشویی داشته‌اند، مرد باید همه مهریه او را بپردازد و اگر زن قبل از ارتباط زناشویی مرتد شده باشد مهریه‌ای به او تعلق نمی‌گیرد.</w:t>
      </w:r>
    </w:p>
    <w:p w:rsidR="005C6329" w:rsidRPr="003B1277" w:rsidRDefault="005C6329" w:rsidP="00E95FEA">
      <w:pPr>
        <w:pStyle w:val="a5"/>
        <w:rPr>
          <w:rtl/>
        </w:rPr>
      </w:pPr>
      <w:r w:rsidRPr="003B1277">
        <w:rPr>
          <w:rFonts w:hint="cs"/>
          <w:rtl/>
        </w:rPr>
        <w:t>اما مسلمان شدن زن یا شوهر دارای اثرات زیر اس</w:t>
      </w:r>
      <w:r w:rsidR="0095430C" w:rsidRPr="003B1277">
        <w:rPr>
          <w:rFonts w:hint="cs"/>
          <w:rtl/>
        </w:rPr>
        <w:t>ت:</w:t>
      </w:r>
    </w:p>
    <w:p w:rsidR="005C6329" w:rsidRPr="003B1277" w:rsidRDefault="005C6329" w:rsidP="00E95FEA">
      <w:pPr>
        <w:pStyle w:val="a5"/>
        <w:rPr>
          <w:rtl/>
        </w:rPr>
      </w:pPr>
      <w:r w:rsidRPr="003B1277">
        <w:rPr>
          <w:rFonts w:hint="cs"/>
          <w:rtl/>
        </w:rPr>
        <w:t>هرگاه زن مسلمان گردد و شوهرش کافر باقی بماند، قاضی به مرد پیشنهاد می‌نماید که مسلمان شود و اگر مرد مسلمان شد، زن به عنوان همسر او باقی می‌ماند؛ زیرا چیزی که باعث جدایی</w:t>
      </w:r>
      <w:r w:rsidR="00457606" w:rsidRPr="003B1277">
        <w:rPr>
          <w:rFonts w:hint="cs"/>
          <w:rtl/>
        </w:rPr>
        <w:t xml:space="preserve"> آن‌ها </w:t>
      </w:r>
      <w:r w:rsidRPr="003B1277">
        <w:rPr>
          <w:rFonts w:hint="cs"/>
          <w:rtl/>
        </w:rPr>
        <w:t>بشود روی نداده است، اما اگر مرد حاضر به مسلمان شدن نشود، قاضی به جدایی میان</w:t>
      </w:r>
      <w:r w:rsidR="00457606" w:rsidRPr="003B1277">
        <w:rPr>
          <w:rFonts w:hint="cs"/>
          <w:rtl/>
        </w:rPr>
        <w:t xml:space="preserve"> آن‌ها </w:t>
      </w:r>
      <w:r w:rsidRPr="003B1277">
        <w:rPr>
          <w:rFonts w:hint="cs"/>
          <w:rtl/>
        </w:rPr>
        <w:t>حکم می‌دهد؛ زیرا زندگی زن مسلمان با مرد کافر مشروع نیست؛ چون خداوند متعال در این‌باره می‌فرمای</w:t>
      </w:r>
      <w:r w:rsidR="00E81888" w:rsidRPr="003B1277">
        <w:rPr>
          <w:rFonts w:hint="cs"/>
          <w:rtl/>
        </w:rPr>
        <w:t>د:</w:t>
      </w:r>
    </w:p>
    <w:p w:rsidR="00144B6A" w:rsidRDefault="00E95FEA" w:rsidP="007163CA">
      <w:pPr>
        <w:tabs>
          <w:tab w:val="right" w:pos="7371"/>
        </w:tabs>
        <w:ind w:firstLine="284"/>
        <w:jc w:val="both"/>
        <w:rPr>
          <w:rFonts w:cs="B Lotus"/>
          <w:sz w:val="28"/>
          <w:szCs w:val="28"/>
          <w:rtl/>
          <w:lang w:bidi="fa-IR"/>
        </w:rPr>
      </w:pPr>
      <w:r>
        <w:rPr>
          <w:rFonts w:ascii="Traditional Arabic" w:hAnsi="Traditional Arabic"/>
          <w:sz w:val="28"/>
          <w:szCs w:val="28"/>
          <w:rtl/>
          <w:lang w:bidi="fa-IR"/>
        </w:rPr>
        <w:lastRenderedPageBreak/>
        <w:t>﴿</w:t>
      </w:r>
      <w:r>
        <w:rPr>
          <w:rFonts w:ascii="KFGQPC Uthmanic Script HAFS" w:hAnsi="KFGQPC Uthmanic Script HAFS" w:cs="KFGQPC Uthmanic Script HAFS"/>
          <w:sz w:val="28"/>
          <w:szCs w:val="28"/>
          <w:rtl/>
          <w:lang w:bidi="fa-IR"/>
        </w:rPr>
        <w:t xml:space="preserve">وَلَا تُنكِحُواْ </w:t>
      </w:r>
      <w:r>
        <w:rPr>
          <w:rFonts w:ascii="KFGQPC Uthmanic Script HAFS" w:hAnsi="KFGQPC Uthmanic Script HAFS" w:cs="KFGQPC Uthmanic Script HAFS" w:hint="cs"/>
          <w:sz w:val="28"/>
          <w:szCs w:val="28"/>
          <w:rtl/>
          <w:lang w:bidi="fa-IR"/>
        </w:rPr>
        <w:t>ٱلۡمُشۡرِكِينَ</w:t>
      </w:r>
      <w:r>
        <w:rPr>
          <w:rFonts w:ascii="KFGQPC Uthmanic Script HAFS" w:hAnsi="KFGQPC Uthmanic Script HAFS" w:cs="KFGQPC Uthmanic Script HAFS"/>
          <w:sz w:val="28"/>
          <w:szCs w:val="28"/>
          <w:rtl/>
          <w:lang w:bidi="fa-IR"/>
        </w:rPr>
        <w:t xml:space="preserve"> حَتَّىٰ يُؤۡمِنُواْ</w:t>
      </w:r>
      <w:r>
        <w:rPr>
          <w:rFonts w:ascii="Traditional Arabic" w:hAnsi="Traditional Arabic"/>
          <w:sz w:val="28"/>
          <w:szCs w:val="28"/>
          <w:rtl/>
          <w:lang w:bidi="fa-IR"/>
        </w:rPr>
        <w:t>﴾</w:t>
      </w:r>
      <w:r w:rsidRPr="003B1277">
        <w:rPr>
          <w:rStyle w:val="Char5"/>
          <w:rFonts w:hint="cs"/>
          <w:rtl/>
        </w:rPr>
        <w:t xml:space="preserve"> </w:t>
      </w:r>
      <w:r w:rsidRPr="00E95FEA">
        <w:rPr>
          <w:rStyle w:val="Char6"/>
          <w:rtl/>
        </w:rPr>
        <w:t>[</w:t>
      </w:r>
      <w:r w:rsidRPr="00E95FEA">
        <w:rPr>
          <w:rStyle w:val="Char6"/>
          <w:rFonts w:hint="cs"/>
          <w:rtl/>
        </w:rPr>
        <w:t>البقرة: 221</w:t>
      </w:r>
      <w:r w:rsidRPr="00E95FEA">
        <w:rPr>
          <w:rStyle w:val="Char6"/>
          <w:rtl/>
        </w:rPr>
        <w:t>]</w:t>
      </w:r>
      <w:r w:rsidRPr="003B1277">
        <w:rPr>
          <w:rStyle w:val="Char5"/>
          <w:rtl/>
        </w:rPr>
        <w:t>.</w:t>
      </w:r>
    </w:p>
    <w:p w:rsidR="00144B6A" w:rsidRPr="003B1277" w:rsidRDefault="00144B6A" w:rsidP="00E95FEA">
      <w:pPr>
        <w:pStyle w:val="a5"/>
        <w:rPr>
          <w:rtl/>
        </w:rPr>
      </w:pPr>
      <w:r w:rsidRPr="003B1277">
        <w:rPr>
          <w:rFonts w:hint="cs"/>
          <w:rtl/>
        </w:rPr>
        <w:t>«</w:t>
      </w:r>
      <w:r w:rsidR="009614E1" w:rsidRPr="003B1277">
        <w:rPr>
          <w:rFonts w:hint="cs"/>
          <w:rtl/>
        </w:rPr>
        <w:t>به مردان مشرک زمانی که ایمان نیاورند، زن ندهید</w:t>
      </w:r>
      <w:r w:rsidRPr="003B1277">
        <w:rPr>
          <w:rFonts w:hint="cs"/>
          <w:rtl/>
        </w:rPr>
        <w:t xml:space="preserve">». </w:t>
      </w:r>
    </w:p>
    <w:p w:rsidR="005C6329" w:rsidRPr="003B1277" w:rsidRDefault="00B417DC" w:rsidP="00E95FEA">
      <w:pPr>
        <w:pStyle w:val="a5"/>
        <w:rPr>
          <w:rtl/>
        </w:rPr>
      </w:pPr>
      <w:r w:rsidRPr="003B1277">
        <w:rPr>
          <w:rFonts w:hint="cs"/>
          <w:rtl/>
        </w:rPr>
        <w:t>و می‌فرمای</w:t>
      </w:r>
      <w:r w:rsidR="00E81888" w:rsidRPr="003B1277">
        <w:rPr>
          <w:rFonts w:hint="cs"/>
          <w:rtl/>
        </w:rPr>
        <w:t>د:</w:t>
      </w:r>
    </w:p>
    <w:p w:rsidR="00C66804" w:rsidRPr="007163CA" w:rsidRDefault="00E95FEA" w:rsidP="007163CA">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 xml:space="preserve">وَلَا تَنكِحُواْ </w:t>
      </w:r>
      <w:r>
        <w:rPr>
          <w:rFonts w:ascii="KFGQPC Uthmanic Script HAFS" w:hAnsi="KFGQPC Uthmanic Script HAFS" w:cs="KFGQPC Uthmanic Script HAFS" w:hint="cs"/>
          <w:sz w:val="28"/>
          <w:szCs w:val="28"/>
          <w:rtl/>
          <w:lang w:bidi="fa-IR"/>
        </w:rPr>
        <w:t>ٱلۡمُشۡرِكَٰتِ</w:t>
      </w:r>
      <w:r>
        <w:rPr>
          <w:rFonts w:ascii="KFGQPC Uthmanic Script HAFS" w:hAnsi="KFGQPC Uthmanic Script HAFS" w:cs="KFGQPC Uthmanic Script HAFS"/>
          <w:sz w:val="28"/>
          <w:szCs w:val="28"/>
          <w:rtl/>
          <w:lang w:bidi="fa-IR"/>
        </w:rPr>
        <w:t xml:space="preserve"> حَتَّىٰ يُؤۡمِنَّ</w:t>
      </w:r>
      <w:r>
        <w:rPr>
          <w:rFonts w:ascii="Traditional Arabic" w:hAnsi="Traditional Arabic"/>
          <w:sz w:val="28"/>
          <w:szCs w:val="28"/>
          <w:rtl/>
          <w:lang w:bidi="fa-IR"/>
        </w:rPr>
        <w:t>﴾</w:t>
      </w:r>
      <w:r w:rsidRPr="003B1277">
        <w:rPr>
          <w:rStyle w:val="Char5"/>
          <w:rFonts w:hint="cs"/>
          <w:rtl/>
        </w:rPr>
        <w:t xml:space="preserve"> </w:t>
      </w:r>
      <w:r w:rsidRPr="00E95FEA">
        <w:rPr>
          <w:rStyle w:val="Char6"/>
          <w:rtl/>
        </w:rPr>
        <w:t>[</w:t>
      </w:r>
      <w:r w:rsidRPr="00E95FEA">
        <w:rPr>
          <w:rStyle w:val="Char6"/>
          <w:rFonts w:hint="cs"/>
          <w:rtl/>
        </w:rPr>
        <w:t>البقرة: 221</w:t>
      </w:r>
      <w:r w:rsidRPr="00E95FEA">
        <w:rPr>
          <w:rStyle w:val="Char6"/>
          <w:rtl/>
        </w:rPr>
        <w:t>]</w:t>
      </w:r>
      <w:r w:rsidRPr="003B1277">
        <w:rPr>
          <w:rStyle w:val="Char5"/>
          <w:rtl/>
        </w:rPr>
        <w:t>.</w:t>
      </w:r>
    </w:p>
    <w:p w:rsidR="00144B6A" w:rsidRPr="003B1277" w:rsidRDefault="00144B6A" w:rsidP="00E95FEA">
      <w:pPr>
        <w:pStyle w:val="a5"/>
        <w:rPr>
          <w:rtl/>
        </w:rPr>
      </w:pPr>
      <w:r w:rsidRPr="003B1277">
        <w:rPr>
          <w:rFonts w:hint="cs"/>
          <w:rtl/>
        </w:rPr>
        <w:t>«</w:t>
      </w:r>
      <w:r w:rsidR="00C151AD" w:rsidRPr="003B1277">
        <w:rPr>
          <w:rFonts w:hint="cs"/>
          <w:rtl/>
        </w:rPr>
        <w:t>زنان مشرک را تا زمانی که ایمان نیاورده‌اند نکاح نکنید</w:t>
      </w:r>
      <w:r w:rsidRPr="003B1277">
        <w:rPr>
          <w:rFonts w:hint="cs"/>
          <w:rtl/>
        </w:rPr>
        <w:t xml:space="preserve">». </w:t>
      </w:r>
    </w:p>
    <w:p w:rsidR="00180972" w:rsidRPr="003B1277" w:rsidRDefault="00C151AD" w:rsidP="00E95FEA">
      <w:pPr>
        <w:pStyle w:val="a5"/>
        <w:rPr>
          <w:rtl/>
        </w:rPr>
      </w:pPr>
      <w:r w:rsidRPr="003B1277">
        <w:rPr>
          <w:rFonts w:hint="cs"/>
          <w:rtl/>
        </w:rPr>
        <w:t>هرگاه زنی در ممالک غیراسلامی مسلمان شود، تا پایان عده‌اش میان او و شوهرش جدایی افکنده نمی‌شود. یعنی پس از سپری نمودن سه بار عادت ماهیانه یا سپری شدن سه ماه یا وضع حمل اگر حامله باشد، میان</w:t>
      </w:r>
      <w:r w:rsidR="00457606" w:rsidRPr="003B1277">
        <w:rPr>
          <w:rFonts w:hint="cs"/>
          <w:rtl/>
        </w:rPr>
        <w:t xml:space="preserve"> آن‌ها </w:t>
      </w:r>
      <w:r w:rsidRPr="003B1277">
        <w:rPr>
          <w:rFonts w:hint="cs"/>
          <w:rtl/>
        </w:rPr>
        <w:t>جدایی افکنده می‌شود.</w:t>
      </w:r>
    </w:p>
    <w:p w:rsidR="00C151AD" w:rsidRPr="003B1277" w:rsidRDefault="00C151AD" w:rsidP="00E95FEA">
      <w:pPr>
        <w:pStyle w:val="a5"/>
        <w:rPr>
          <w:rtl/>
        </w:rPr>
      </w:pPr>
      <w:r w:rsidRPr="003B1277">
        <w:rPr>
          <w:rFonts w:hint="cs"/>
          <w:rtl/>
        </w:rPr>
        <w:t>با این همه هرگاه یکی از زوجین از ممالک غیراسلامی به ممالک اسلامی سفر کند و مسلمان شود، از نظر فقهای حنفیه</w:t>
      </w:r>
      <w:r w:rsidR="00457606" w:rsidRPr="003B1277">
        <w:rPr>
          <w:rFonts w:hint="cs"/>
          <w:rtl/>
        </w:rPr>
        <w:t xml:space="preserve"> آن‌ها </w:t>
      </w:r>
      <w:r w:rsidRPr="003B1277">
        <w:rPr>
          <w:rFonts w:hint="cs"/>
          <w:rtl/>
        </w:rPr>
        <w:t>به خاطر تفاوت سرزمین و مملکت اسلامی و غیراسلامی که با مصالح همسری متضار است، از هم جدا می‌شوند، اما از نظر بقیه فقها از هم جدا نمی‌شوند. اما هرگاه زن اهل کتاب (یهودی و مسیحی) مسلمان بشود، ادامه زندگی زناشویی</w:t>
      </w:r>
      <w:r w:rsidR="00457606" w:rsidRPr="003B1277">
        <w:rPr>
          <w:rFonts w:hint="cs"/>
          <w:rtl/>
        </w:rPr>
        <w:t xml:space="preserve"> آن‌ها </w:t>
      </w:r>
      <w:r w:rsidRPr="003B1277">
        <w:rPr>
          <w:rFonts w:hint="cs"/>
          <w:rtl/>
        </w:rPr>
        <w:t>بلامانع است؛ زیرا ازدواج با زنان اهل کتاب جایز است.</w:t>
      </w:r>
    </w:p>
    <w:p w:rsidR="00871FAB" w:rsidRDefault="00871FAB" w:rsidP="008970D3">
      <w:pPr>
        <w:pStyle w:val="a2"/>
        <w:rPr>
          <w:rtl/>
        </w:rPr>
      </w:pPr>
      <w:bookmarkStart w:id="1572" w:name="_Toc183502839"/>
      <w:bookmarkStart w:id="1573" w:name="_Toc183506011"/>
      <w:bookmarkStart w:id="1574" w:name="_Toc337943745"/>
      <w:bookmarkStart w:id="1575" w:name="_Toc420851746"/>
      <w:bookmarkStart w:id="1576" w:name="_Toc421621850"/>
      <w:r>
        <w:rPr>
          <w:rFonts w:hint="cs"/>
          <w:rtl/>
        </w:rPr>
        <w:t>موضوع پنجم</w:t>
      </w:r>
      <w:r w:rsidR="00984B22">
        <w:rPr>
          <w:rFonts w:hint="cs"/>
          <w:rtl/>
        </w:rPr>
        <w:t>:</w:t>
      </w:r>
      <w:r>
        <w:rPr>
          <w:rFonts w:hint="cs"/>
          <w:rtl/>
        </w:rPr>
        <w:t xml:space="preserve"> إیلاء</w:t>
      </w:r>
      <w:bookmarkEnd w:id="1572"/>
      <w:bookmarkEnd w:id="1573"/>
      <w:bookmarkEnd w:id="1574"/>
      <w:bookmarkEnd w:id="1575"/>
      <w:bookmarkEnd w:id="1576"/>
    </w:p>
    <w:p w:rsidR="00180972" w:rsidRPr="003B1277" w:rsidRDefault="00DB78B1" w:rsidP="00E95FEA">
      <w:pPr>
        <w:pStyle w:val="a5"/>
        <w:rPr>
          <w:rtl/>
        </w:rPr>
      </w:pPr>
      <w:r w:rsidRPr="003B1277">
        <w:rPr>
          <w:rFonts w:hint="cs"/>
          <w:rtl/>
        </w:rPr>
        <w:t>تعریف، دلیل و مبنا، ح</w:t>
      </w:r>
      <w:r w:rsidR="00491665" w:rsidRPr="003B1277">
        <w:rPr>
          <w:rFonts w:hint="cs"/>
          <w:rtl/>
        </w:rPr>
        <w:t>ک</w:t>
      </w:r>
      <w:r w:rsidRPr="003B1277">
        <w:rPr>
          <w:rFonts w:hint="cs"/>
          <w:rtl/>
        </w:rPr>
        <w:t>مت، شروط و حکم ایلاء</w:t>
      </w:r>
      <w:r w:rsidR="00984B22" w:rsidRPr="003B1277">
        <w:rPr>
          <w:rFonts w:hint="cs"/>
          <w:rtl/>
        </w:rPr>
        <w:t>:</w:t>
      </w:r>
    </w:p>
    <w:p w:rsidR="00313C88" w:rsidRDefault="00C55284" w:rsidP="00313C88">
      <w:pPr>
        <w:pStyle w:val="a3"/>
        <w:rPr>
          <w:rFonts w:hint="cs"/>
          <w:rtl/>
        </w:rPr>
      </w:pPr>
      <w:bookmarkStart w:id="1577" w:name="_Toc421621851"/>
      <w:r w:rsidRPr="003B1277">
        <w:rPr>
          <w:rFonts w:hint="cs"/>
          <w:rtl/>
        </w:rPr>
        <w:t>تعریف</w:t>
      </w:r>
      <w:r w:rsidR="00F80347" w:rsidRPr="003B1277">
        <w:rPr>
          <w:rFonts w:hint="cs"/>
          <w:rtl/>
        </w:rPr>
        <w:t>:</w:t>
      </w:r>
      <w:bookmarkEnd w:id="1577"/>
    </w:p>
    <w:p w:rsidR="00F80347" w:rsidRPr="003B1277" w:rsidRDefault="00F80347" w:rsidP="00313C88">
      <w:pPr>
        <w:pStyle w:val="a5"/>
        <w:rPr>
          <w:rtl/>
        </w:rPr>
      </w:pPr>
      <w:r w:rsidRPr="003B1277">
        <w:rPr>
          <w:rFonts w:hint="cs"/>
          <w:rtl/>
        </w:rPr>
        <w:t>ایلاء در زبان عربی به معنی قسم خوردن و سوگند یاد کردن است. و در اصطلاح فقهی به معنی سوگند یاد کردن به خداوند یا صفتی از صفات او در مورد ترک عمل زناشویی با همسر در مدتی بیش از چهارماه یا بیشتر است.</w:t>
      </w:r>
    </w:p>
    <w:p w:rsidR="00313C88" w:rsidRDefault="00C55284" w:rsidP="00313C88">
      <w:pPr>
        <w:pStyle w:val="a3"/>
        <w:rPr>
          <w:rFonts w:hint="cs"/>
          <w:rtl/>
        </w:rPr>
      </w:pPr>
      <w:bookmarkStart w:id="1578" w:name="_Toc421621852"/>
      <w:r w:rsidRPr="003B1277">
        <w:rPr>
          <w:rFonts w:hint="cs"/>
          <w:rtl/>
        </w:rPr>
        <w:t>دلیل ایلاء</w:t>
      </w:r>
      <w:r w:rsidR="00F80347" w:rsidRPr="003B1277">
        <w:rPr>
          <w:rFonts w:hint="cs"/>
          <w:rtl/>
        </w:rPr>
        <w:t>:</w:t>
      </w:r>
      <w:bookmarkEnd w:id="1578"/>
    </w:p>
    <w:p w:rsidR="00F80347" w:rsidRPr="003B1277" w:rsidRDefault="00F80347" w:rsidP="00313C88">
      <w:pPr>
        <w:pStyle w:val="a5"/>
        <w:rPr>
          <w:rtl/>
        </w:rPr>
      </w:pPr>
      <w:r w:rsidRPr="003B1277">
        <w:rPr>
          <w:rFonts w:hint="cs"/>
          <w:rtl/>
        </w:rPr>
        <w:t>ایلاء موضوعیت خود را از این آیه می‌گیرد که خداوند متعال در این‌باره می‌فرمای</w:t>
      </w:r>
      <w:r w:rsidR="00E81888" w:rsidRPr="003B1277">
        <w:rPr>
          <w:rFonts w:hint="cs"/>
          <w:rtl/>
        </w:rPr>
        <w:t>د:</w:t>
      </w:r>
    </w:p>
    <w:p w:rsidR="00105F89" w:rsidRDefault="00E95FEA" w:rsidP="007163CA">
      <w:pPr>
        <w:tabs>
          <w:tab w:val="right" w:pos="7371"/>
        </w:tabs>
        <w:ind w:firstLine="284"/>
        <w:jc w:val="both"/>
        <w:rPr>
          <w:rFonts w:cs="B Lotu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 xml:space="preserve">لِّلَّذِينَ يُؤۡلُونَ مِن نِّسَآئِهِمۡ تَرَبُّصُ أَرۡبَعَةِ أَشۡهُرٖۖ فَإِن فَآءُو فَإِنَّ </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غَفُورٞ رَّحِيمٞ ٢٢٦ وَإِنۡ عَزَمُواْ </w:t>
      </w:r>
      <w:r>
        <w:rPr>
          <w:rFonts w:ascii="KFGQPC Uthmanic Script HAFS" w:hAnsi="KFGQPC Uthmanic Script HAFS" w:cs="KFGQPC Uthmanic Script HAFS" w:hint="cs"/>
          <w:sz w:val="28"/>
          <w:szCs w:val="28"/>
          <w:rtl/>
          <w:lang w:bidi="fa-IR"/>
        </w:rPr>
        <w:t>ٱلطَّلَٰقَ</w:t>
      </w:r>
      <w:r>
        <w:rPr>
          <w:rFonts w:ascii="KFGQPC Uthmanic Script HAFS" w:hAnsi="KFGQPC Uthmanic Script HAFS" w:cs="KFGQPC Uthmanic Script HAFS"/>
          <w:sz w:val="28"/>
          <w:szCs w:val="28"/>
          <w:rtl/>
          <w:lang w:bidi="fa-IR"/>
        </w:rPr>
        <w:t xml:space="preserve"> فَإِنَّ </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سَمِيعٌ عَلِيمٞ ٢٢٧</w:t>
      </w:r>
      <w:r>
        <w:rPr>
          <w:rFonts w:ascii="Traditional Arabic" w:hAnsi="Traditional Arabic"/>
          <w:sz w:val="28"/>
          <w:szCs w:val="28"/>
          <w:rtl/>
          <w:lang w:bidi="fa-IR"/>
        </w:rPr>
        <w:t>﴾</w:t>
      </w:r>
      <w:r w:rsidRPr="003B1277">
        <w:rPr>
          <w:rStyle w:val="Char5"/>
          <w:rFonts w:hint="cs"/>
          <w:rtl/>
        </w:rPr>
        <w:t xml:space="preserve"> </w:t>
      </w:r>
      <w:r w:rsidRPr="00E95FEA">
        <w:rPr>
          <w:rStyle w:val="Char6"/>
          <w:rtl/>
        </w:rPr>
        <w:t>[</w:t>
      </w:r>
      <w:r w:rsidRPr="00E95FEA">
        <w:rPr>
          <w:rStyle w:val="Char6"/>
          <w:rFonts w:hint="cs"/>
          <w:rtl/>
        </w:rPr>
        <w:t>البقرة: 226- 227</w:t>
      </w:r>
      <w:r w:rsidRPr="00E95FEA">
        <w:rPr>
          <w:rStyle w:val="Char6"/>
          <w:rtl/>
        </w:rPr>
        <w:t>]</w:t>
      </w:r>
      <w:r w:rsidRPr="003B1277">
        <w:rPr>
          <w:rStyle w:val="Char5"/>
          <w:rtl/>
        </w:rPr>
        <w:t>.</w:t>
      </w:r>
    </w:p>
    <w:p w:rsidR="00105F89" w:rsidRPr="003B1277" w:rsidRDefault="00105F89" w:rsidP="00E95FEA">
      <w:pPr>
        <w:pStyle w:val="a5"/>
        <w:rPr>
          <w:rtl/>
        </w:rPr>
      </w:pPr>
      <w:r w:rsidRPr="003B1277">
        <w:rPr>
          <w:rFonts w:hint="cs"/>
          <w:rtl/>
        </w:rPr>
        <w:t>«</w:t>
      </w:r>
      <w:r w:rsidR="006F4E29" w:rsidRPr="003B1277">
        <w:rPr>
          <w:rFonts w:hint="cs"/>
          <w:rtl/>
        </w:rPr>
        <w:t>کسانی که زنان خود را «یلاء» می‌نمایند (یعنی سوگند یاد می‌نمایند که با</w:t>
      </w:r>
      <w:r w:rsidR="00457606" w:rsidRPr="003B1277">
        <w:rPr>
          <w:rFonts w:hint="cs"/>
          <w:rtl/>
        </w:rPr>
        <w:t xml:space="preserve"> آن‌ها </w:t>
      </w:r>
      <w:r w:rsidR="006F4E29" w:rsidRPr="003B1277">
        <w:rPr>
          <w:rFonts w:hint="cs"/>
          <w:rtl/>
        </w:rPr>
        <w:t xml:space="preserve">روابط زناشویی برقرار ننمایند) تا چهارماه انتظار بکشند (و باید بدانند که خداوند از چنین سوگندی خشنود نیست و در ضمن باید آن چهارماه تکلیف همسر خود را با </w:t>
      </w:r>
      <w:r w:rsidR="006F4E29" w:rsidRPr="003B1277">
        <w:rPr>
          <w:rFonts w:hint="cs"/>
          <w:rtl/>
        </w:rPr>
        <w:lastRenderedPageBreak/>
        <w:t>ادامه معاشرت یا طلاق دادن روشن نمایند). اگر از تصمیم خود عدول کردند (و سوگند خود را شکستند و با زنان خود همبستر شدند چه بهتر، کفاره سوگند را می‌پردازند و ازدواج با همسری به حال خود باقی می‌ماند) زیرا خداوند بسیار آمرزنده و مهربان است. سپس اگر تصمیم بر جدایی گرفتند (و در آن مدت از معاشرت و زناشویی امتناع کردند) خداوند شنوا و داناست</w:t>
      </w:r>
      <w:r w:rsidRPr="003B1277">
        <w:rPr>
          <w:rFonts w:hint="cs"/>
          <w:rtl/>
        </w:rPr>
        <w:t xml:space="preserve">». </w:t>
      </w:r>
    </w:p>
    <w:p w:rsidR="004057A9" w:rsidRDefault="00BF26F1" w:rsidP="008970D3">
      <w:pPr>
        <w:pStyle w:val="a3"/>
        <w:rPr>
          <w:rtl/>
        </w:rPr>
      </w:pPr>
      <w:bookmarkStart w:id="1579" w:name="_Toc183506012"/>
      <w:bookmarkStart w:id="1580" w:name="_Toc337943746"/>
      <w:bookmarkStart w:id="1581" w:name="_Toc420851747"/>
      <w:bookmarkStart w:id="1582" w:name="_Toc421621853"/>
      <w:r w:rsidRPr="00BF26F1">
        <w:rPr>
          <w:rFonts w:hint="cs"/>
          <w:rtl/>
        </w:rPr>
        <w:t>حکمت ایلاء</w:t>
      </w:r>
      <w:bookmarkEnd w:id="1579"/>
      <w:bookmarkEnd w:id="1580"/>
      <w:bookmarkEnd w:id="1581"/>
      <w:bookmarkEnd w:id="1582"/>
    </w:p>
    <w:p w:rsidR="00F80347" w:rsidRPr="003B1277" w:rsidRDefault="00BF26F1" w:rsidP="00E95FEA">
      <w:pPr>
        <w:pStyle w:val="a5"/>
        <w:rPr>
          <w:rtl/>
        </w:rPr>
      </w:pPr>
      <w:r w:rsidRPr="003B1277">
        <w:rPr>
          <w:rFonts w:hint="cs"/>
          <w:rtl/>
        </w:rPr>
        <w:t>حکمت ایلاء جلوگیری از ستم مرد نسبت به همسر خویش است زیرا مردم عرب زمان جاهلیت به قصد اذیت و آزار زن سوگند یاد می‌کردند که یک سال و گاهی بیش از آن با او همبستر نشوند. اما شریعت اسلام آن را سوگندی قرار داده که پس از سپری شدن حداکثر چهارماه پایان می‌یابد و پس از آن مرد باید یکی را انتخاب کند، تجدیدنظر از عمل به سوگند، برقراری رابطه زناشویی و یا طلاق و جدایی برگزیند.</w:t>
      </w:r>
    </w:p>
    <w:p w:rsidR="00BF26F1" w:rsidRPr="003B1277" w:rsidRDefault="00BF26F1" w:rsidP="00E95FEA">
      <w:pPr>
        <w:pStyle w:val="a5"/>
        <w:rPr>
          <w:rtl/>
        </w:rPr>
      </w:pPr>
      <w:r w:rsidRPr="003B1277">
        <w:rPr>
          <w:rFonts w:hint="cs"/>
          <w:rtl/>
        </w:rPr>
        <w:t>اگر تجدید</w:t>
      </w:r>
      <w:r w:rsidR="00C55284" w:rsidRPr="003B1277">
        <w:rPr>
          <w:rFonts w:hint="cs"/>
          <w:rtl/>
        </w:rPr>
        <w:t xml:space="preserve"> </w:t>
      </w:r>
      <w:r w:rsidRPr="003B1277">
        <w:rPr>
          <w:rFonts w:hint="cs"/>
          <w:rtl/>
        </w:rPr>
        <w:t>نظر نماید و سوگندش را نقص کند تنها کفاره آن را می‌پردازد و نکاح و همسری</w:t>
      </w:r>
      <w:r w:rsidR="00457606" w:rsidRPr="003B1277">
        <w:rPr>
          <w:rFonts w:hint="cs"/>
          <w:rtl/>
        </w:rPr>
        <w:t xml:space="preserve"> آن‌ها </w:t>
      </w:r>
      <w:r w:rsidRPr="003B1277">
        <w:rPr>
          <w:rFonts w:hint="cs"/>
          <w:rtl/>
        </w:rPr>
        <w:t>به حال عادی خود ادامه می‌یابد، در غیر این‌صورت باید او را طلاق بدهد.</w:t>
      </w:r>
    </w:p>
    <w:p w:rsidR="004057A9" w:rsidRDefault="00E1081B" w:rsidP="008970D3">
      <w:pPr>
        <w:pStyle w:val="a3"/>
        <w:rPr>
          <w:rtl/>
        </w:rPr>
      </w:pPr>
      <w:bookmarkStart w:id="1583" w:name="_Toc183506013"/>
      <w:bookmarkStart w:id="1584" w:name="_Toc337943747"/>
      <w:bookmarkStart w:id="1585" w:name="_Toc420851748"/>
      <w:bookmarkStart w:id="1586" w:name="_Toc421621854"/>
      <w:r w:rsidRPr="00E1081B">
        <w:rPr>
          <w:rFonts w:hint="cs"/>
          <w:rtl/>
        </w:rPr>
        <w:t>شروط ایلاء</w:t>
      </w:r>
      <w:bookmarkEnd w:id="1583"/>
      <w:bookmarkEnd w:id="1584"/>
      <w:bookmarkEnd w:id="1585"/>
      <w:bookmarkEnd w:id="1586"/>
      <w:r w:rsidRPr="00E1081B">
        <w:rPr>
          <w:rFonts w:hint="cs"/>
          <w:rtl/>
        </w:rPr>
        <w:t xml:space="preserve"> </w:t>
      </w:r>
    </w:p>
    <w:p w:rsidR="00BF26F1" w:rsidRPr="003B1277" w:rsidRDefault="00E1081B" w:rsidP="00E95FEA">
      <w:pPr>
        <w:pStyle w:val="a5"/>
        <w:rPr>
          <w:rtl/>
        </w:rPr>
      </w:pPr>
      <w:r w:rsidRPr="003B1277">
        <w:rPr>
          <w:rFonts w:hint="cs"/>
          <w:rtl/>
        </w:rPr>
        <w:t>برای انعقاد ایلاء باید چهار شرط وجود داشته باشد.</w:t>
      </w:r>
    </w:p>
    <w:p w:rsidR="00E1081B" w:rsidRPr="003B1277" w:rsidRDefault="00E1081B" w:rsidP="00CD427C">
      <w:pPr>
        <w:pStyle w:val="a5"/>
        <w:numPr>
          <w:ilvl w:val="0"/>
          <w:numId w:val="35"/>
        </w:numPr>
        <w:ind w:left="641" w:hanging="357"/>
        <w:rPr>
          <w:rtl/>
        </w:rPr>
      </w:pPr>
      <w:r w:rsidRPr="003B1277">
        <w:rPr>
          <w:rFonts w:hint="cs"/>
          <w:rtl/>
        </w:rPr>
        <w:t>شوهر به خداوند یا یکی از اسماء و صفات او سوگند یاد کرده باشد که بیش از چهارماه با همسرش همبستر نشود.</w:t>
      </w:r>
    </w:p>
    <w:p w:rsidR="00E1081B" w:rsidRPr="003B1277" w:rsidRDefault="00E1081B" w:rsidP="00CD427C">
      <w:pPr>
        <w:pStyle w:val="a5"/>
        <w:numPr>
          <w:ilvl w:val="0"/>
          <w:numId w:val="35"/>
        </w:numPr>
        <w:ind w:left="641" w:hanging="357"/>
      </w:pPr>
      <w:r w:rsidRPr="003B1277">
        <w:rPr>
          <w:rFonts w:hint="cs"/>
          <w:rtl/>
        </w:rPr>
        <w:t xml:space="preserve">سوگند </w:t>
      </w:r>
      <w:r w:rsidR="00085C17" w:rsidRPr="003B1277">
        <w:rPr>
          <w:rFonts w:hint="cs"/>
          <w:rtl/>
        </w:rPr>
        <w:t>او در ارتباط با ترک عمل زناشویی بیش از چهارماه باشد.</w:t>
      </w:r>
    </w:p>
    <w:p w:rsidR="00085C17" w:rsidRPr="003B1277" w:rsidRDefault="00085C17" w:rsidP="00CD427C">
      <w:pPr>
        <w:pStyle w:val="a5"/>
        <w:numPr>
          <w:ilvl w:val="0"/>
          <w:numId w:val="35"/>
        </w:numPr>
        <w:ind w:left="641" w:hanging="357"/>
      </w:pPr>
      <w:r w:rsidRPr="003B1277">
        <w:rPr>
          <w:rFonts w:hint="cs"/>
          <w:rtl/>
        </w:rPr>
        <w:t>سوگند یاد کند که عمل زناشویی مشروع را ترک کند، اما اگر بدون سوگند آن عمل را برای مدتی ترک کند «ایلاء» به شمار نمی‌رود.</w:t>
      </w:r>
    </w:p>
    <w:p w:rsidR="00085C17" w:rsidRPr="00313C88" w:rsidRDefault="00085C17" w:rsidP="00CD427C">
      <w:pPr>
        <w:pStyle w:val="a5"/>
        <w:numPr>
          <w:ilvl w:val="0"/>
          <w:numId w:val="35"/>
        </w:numPr>
        <w:ind w:left="641" w:hanging="357"/>
        <w:rPr>
          <w:spacing w:val="-2"/>
          <w:rtl/>
        </w:rPr>
      </w:pPr>
      <w:r w:rsidRPr="00313C88">
        <w:rPr>
          <w:rFonts w:hint="cs"/>
          <w:spacing w:val="-2"/>
          <w:rtl/>
        </w:rPr>
        <w:t>کسی که در مورد او سوگند یاد می‌نماید همسر شرعی او باشد. «ایلاء» در مورد همسر مطلقه در طلاق رجعی صحیح است اما در طلاق بائنه صحیح نیست.</w:t>
      </w:r>
    </w:p>
    <w:p w:rsidR="004057A9" w:rsidRDefault="00395E45" w:rsidP="008970D3">
      <w:pPr>
        <w:pStyle w:val="a3"/>
        <w:rPr>
          <w:rtl/>
        </w:rPr>
      </w:pPr>
      <w:bookmarkStart w:id="1587" w:name="_Toc183506014"/>
      <w:bookmarkStart w:id="1588" w:name="_Toc337943748"/>
      <w:bookmarkStart w:id="1589" w:name="_Toc420851749"/>
      <w:bookmarkStart w:id="1590" w:name="_Toc421621855"/>
      <w:r w:rsidRPr="00395E45">
        <w:rPr>
          <w:rFonts w:hint="cs"/>
          <w:rtl/>
        </w:rPr>
        <w:t>حکم ایلاء</w:t>
      </w:r>
      <w:bookmarkEnd w:id="1587"/>
      <w:bookmarkEnd w:id="1588"/>
      <w:bookmarkEnd w:id="1589"/>
      <w:bookmarkEnd w:id="1590"/>
      <w:r w:rsidRPr="00395E45">
        <w:rPr>
          <w:rFonts w:hint="cs"/>
          <w:rtl/>
        </w:rPr>
        <w:t xml:space="preserve"> </w:t>
      </w:r>
    </w:p>
    <w:p w:rsidR="00E1081B" w:rsidRPr="003B1277" w:rsidRDefault="00395E45" w:rsidP="00E95FEA">
      <w:pPr>
        <w:pStyle w:val="a5"/>
        <w:rPr>
          <w:rtl/>
        </w:rPr>
      </w:pPr>
      <w:r w:rsidRPr="003B1277">
        <w:rPr>
          <w:rFonts w:hint="cs"/>
          <w:rtl/>
        </w:rPr>
        <w:t>ایلاء دارای دو حکم یکی اخروی و دیگری دنیوی است. حکم اخروی ایلاء این است که اگر شوهر از آن باز نگردد یا زن را طلاق ندهد مرتکب گناه و معصیت بزرگی شده است.</w:t>
      </w:r>
    </w:p>
    <w:p w:rsidR="00395E45" w:rsidRPr="003B1277" w:rsidRDefault="00395E45" w:rsidP="00E95FEA">
      <w:pPr>
        <w:pStyle w:val="a5"/>
        <w:rPr>
          <w:rtl/>
        </w:rPr>
      </w:pPr>
      <w:r w:rsidRPr="003B1277">
        <w:rPr>
          <w:rFonts w:hint="cs"/>
          <w:rtl/>
        </w:rPr>
        <w:lastRenderedPageBreak/>
        <w:t>اما در مورد حکم دنیوی آن لازم به توضیح است ک</w:t>
      </w:r>
      <w:r w:rsidR="00B251AF" w:rsidRPr="003B1277">
        <w:rPr>
          <w:rFonts w:hint="cs"/>
          <w:rtl/>
        </w:rPr>
        <w:t>ه:</w:t>
      </w:r>
      <w:r w:rsidRPr="003B1277">
        <w:rPr>
          <w:rFonts w:hint="cs"/>
          <w:rtl/>
        </w:rPr>
        <w:t xml:space="preserve"> باید سوگند خود را نقص نماید و کفاره آن را هم‌چون سایر سوگندها بپردازد، اما اگر هم‌چنان بر سوگند و تصمیم خود اصرار بورزد، پس از سپری شدن چهارماه، طلاق او به صورت بائن واقع می‌شود و نیازی هم به حکم محکمه شرعی و دادگاه نیست، این رأی حنفیه است، اما از نظر مذاهب دیگر با خاتمه یافتن چهارماه طلاق او واقع نمی‌شود. بلکه ایلاء کننده یعنی شوهر باید یا از سوگند خویش تجدیدنظر نماید، یا زن را طلاق بدهد، اما اگر از طلاق زن و تجدیدنظر در سوگند خود امتناع ورزید، میان</w:t>
      </w:r>
      <w:r w:rsidR="00457606" w:rsidRPr="003B1277">
        <w:rPr>
          <w:rFonts w:hint="cs"/>
          <w:rtl/>
        </w:rPr>
        <w:t xml:space="preserve"> آن‌ها </w:t>
      </w:r>
      <w:r w:rsidRPr="003B1277">
        <w:rPr>
          <w:rFonts w:hint="cs"/>
          <w:rtl/>
        </w:rPr>
        <w:t>حاکی به جدایی داده می‌شود و اگر امتناع نموده، از نظر حنفیه قاضی می‌تواند حکم طلاق رجعی را صادر نماید.</w:t>
      </w:r>
    </w:p>
    <w:p w:rsidR="00395E45" w:rsidRPr="003B1277" w:rsidRDefault="00147CE7" w:rsidP="00E95FEA">
      <w:pPr>
        <w:pStyle w:val="a5"/>
        <w:rPr>
          <w:rtl/>
        </w:rPr>
      </w:pPr>
      <w:r w:rsidRPr="003B1277">
        <w:rPr>
          <w:rFonts w:hint="cs"/>
          <w:rtl/>
        </w:rPr>
        <w:t>بازگشت و تجدیدنظر از ایلاء از طریق اقدام به عمل زناشویی ـ اگر شوهر به دلیلی معذوریتی نداشته باشد ـ انجام می‌پذیرد، اما اگر قبل از پایان چهارماه سوگندش را نقض نمود از نظر اکثر فقها باید کفاره سوگند را بپردازد، اما شافعیه می‌گوین</w:t>
      </w:r>
      <w:r w:rsidR="00E81888" w:rsidRPr="003B1277">
        <w:rPr>
          <w:rFonts w:hint="cs"/>
          <w:rtl/>
        </w:rPr>
        <w:t>د:</w:t>
      </w:r>
      <w:r w:rsidRPr="003B1277">
        <w:rPr>
          <w:rFonts w:hint="cs"/>
          <w:rtl/>
        </w:rPr>
        <w:t xml:space="preserve"> کفاره ندارد.</w:t>
      </w:r>
    </w:p>
    <w:p w:rsidR="00147CE7" w:rsidRPr="003B1277" w:rsidRDefault="00147CE7" w:rsidP="00E95FEA">
      <w:pPr>
        <w:pStyle w:val="a5"/>
        <w:rPr>
          <w:rtl/>
        </w:rPr>
      </w:pPr>
      <w:r w:rsidRPr="003B1277">
        <w:rPr>
          <w:rFonts w:hint="cs"/>
          <w:rtl/>
        </w:rPr>
        <w:t>لازم به یادآوری است که زنی که از طریق «ایلاء» از همسرش جدا شده باید پس از جدایی عده زن مطلقه را مراعات نماید.</w:t>
      </w:r>
    </w:p>
    <w:p w:rsidR="00147CE7" w:rsidRDefault="00126F18" w:rsidP="008970D3">
      <w:pPr>
        <w:pStyle w:val="a2"/>
        <w:rPr>
          <w:rtl/>
        </w:rPr>
      </w:pPr>
      <w:bookmarkStart w:id="1591" w:name="_Toc183502840"/>
      <w:bookmarkStart w:id="1592" w:name="_Toc183506015"/>
      <w:bookmarkStart w:id="1593" w:name="_Toc337943749"/>
      <w:bookmarkStart w:id="1594" w:name="_Toc420851750"/>
      <w:bookmarkStart w:id="1595" w:name="_Toc421621856"/>
      <w:r>
        <w:rPr>
          <w:rFonts w:hint="cs"/>
          <w:rtl/>
        </w:rPr>
        <w:t>موضوع ششم</w:t>
      </w:r>
      <w:r w:rsidR="00984B22">
        <w:rPr>
          <w:rFonts w:hint="cs"/>
          <w:rtl/>
        </w:rPr>
        <w:t>:</w:t>
      </w:r>
      <w:r>
        <w:rPr>
          <w:rFonts w:hint="cs"/>
          <w:rtl/>
        </w:rPr>
        <w:t xml:space="preserve"> سوگند ظِهار</w:t>
      </w:r>
      <w:bookmarkEnd w:id="1591"/>
      <w:bookmarkEnd w:id="1592"/>
      <w:bookmarkEnd w:id="1593"/>
      <w:bookmarkEnd w:id="1594"/>
      <w:bookmarkEnd w:id="1595"/>
    </w:p>
    <w:p w:rsidR="00E1081B" w:rsidRPr="003B1277" w:rsidRDefault="0069608D" w:rsidP="00E95FEA">
      <w:pPr>
        <w:pStyle w:val="a5"/>
        <w:rPr>
          <w:rtl/>
        </w:rPr>
      </w:pPr>
      <w:r w:rsidRPr="003B1277">
        <w:rPr>
          <w:rFonts w:hint="cs"/>
          <w:rtl/>
        </w:rPr>
        <w:t>تعریف، حکم شرعی، شروط و آثار و کفاره و پایان حکم ظهار.</w:t>
      </w:r>
    </w:p>
    <w:p w:rsidR="00313C88" w:rsidRDefault="00C55284" w:rsidP="00313C88">
      <w:pPr>
        <w:pStyle w:val="a3"/>
        <w:rPr>
          <w:rFonts w:hint="cs"/>
          <w:rtl/>
        </w:rPr>
      </w:pPr>
      <w:bookmarkStart w:id="1596" w:name="_Toc421621857"/>
      <w:r w:rsidRPr="003B1277">
        <w:rPr>
          <w:rFonts w:hint="cs"/>
          <w:rtl/>
        </w:rPr>
        <w:t>تعریف ظهار</w:t>
      </w:r>
      <w:r w:rsidR="0018334A" w:rsidRPr="003B1277">
        <w:rPr>
          <w:rFonts w:hint="cs"/>
          <w:rtl/>
        </w:rPr>
        <w:t>:</w:t>
      </w:r>
      <w:bookmarkEnd w:id="1596"/>
    </w:p>
    <w:p w:rsidR="0069608D" w:rsidRPr="003B1277" w:rsidRDefault="0018334A" w:rsidP="00313C88">
      <w:pPr>
        <w:pStyle w:val="a5"/>
        <w:rPr>
          <w:rtl/>
        </w:rPr>
      </w:pPr>
      <w:r w:rsidRPr="003B1277">
        <w:rPr>
          <w:rFonts w:hint="cs"/>
          <w:rtl/>
        </w:rPr>
        <w:t>ظهار آن است که مردی همسرش را به یکی از زنان محرم خود ـ زنانی که ازدواج با</w:t>
      </w:r>
      <w:r w:rsidR="00457606" w:rsidRPr="003B1277">
        <w:rPr>
          <w:rFonts w:hint="cs"/>
          <w:rtl/>
        </w:rPr>
        <w:t xml:space="preserve"> آن‌ها </w:t>
      </w:r>
      <w:r w:rsidRPr="003B1277">
        <w:rPr>
          <w:rFonts w:hint="cs"/>
          <w:rtl/>
        </w:rPr>
        <w:t>مطلقاً و برای همیشه به خاطر خویشاوندی و یا شیرخوارگی یا خویشاوندی سبب حرام است ـ تشبیه کند.</w:t>
      </w:r>
    </w:p>
    <w:p w:rsidR="00313C88" w:rsidRDefault="00C55284" w:rsidP="00313C88">
      <w:pPr>
        <w:pStyle w:val="a3"/>
        <w:rPr>
          <w:rFonts w:hint="cs"/>
          <w:rtl/>
        </w:rPr>
      </w:pPr>
      <w:bookmarkStart w:id="1597" w:name="_Toc421621858"/>
      <w:r w:rsidRPr="003B1277">
        <w:rPr>
          <w:rFonts w:hint="cs"/>
          <w:rtl/>
        </w:rPr>
        <w:t>حکم شرعی</w:t>
      </w:r>
      <w:r w:rsidR="0018334A" w:rsidRPr="003B1277">
        <w:rPr>
          <w:rFonts w:hint="cs"/>
          <w:rtl/>
        </w:rPr>
        <w:t>:</w:t>
      </w:r>
      <w:bookmarkEnd w:id="1597"/>
    </w:p>
    <w:p w:rsidR="0018334A" w:rsidRPr="003B1277" w:rsidRDefault="0018334A" w:rsidP="00313C88">
      <w:pPr>
        <w:pStyle w:val="a5"/>
        <w:rPr>
          <w:rtl/>
        </w:rPr>
      </w:pPr>
      <w:r w:rsidRPr="003B1277">
        <w:rPr>
          <w:rFonts w:hint="cs"/>
          <w:rtl/>
        </w:rPr>
        <w:t>ظهار به اتفاق علما حرام است و انجام دهنده آن دچار معصیت می‌شود؛ زیرا خداوند متعال در این‌باره فرموده‌ان</w:t>
      </w:r>
      <w:r w:rsidR="00E81888" w:rsidRPr="003B1277">
        <w:rPr>
          <w:rFonts w:hint="cs"/>
          <w:rtl/>
        </w:rPr>
        <w:t>د:</w:t>
      </w:r>
    </w:p>
    <w:p w:rsidR="00C66804" w:rsidRPr="007163CA" w:rsidRDefault="00F95AB8" w:rsidP="007163CA">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 xml:space="preserve">وَمَا جَعَلَ أَزۡوَٰجَكُمُ </w:t>
      </w:r>
      <w:r>
        <w:rPr>
          <w:rFonts w:ascii="KFGQPC Uthmanic Script HAFS" w:hAnsi="KFGQPC Uthmanic Script HAFS" w:cs="KFGQPC Uthmanic Script HAFS" w:hint="cs"/>
          <w:sz w:val="28"/>
          <w:szCs w:val="28"/>
          <w:rtl/>
          <w:lang w:bidi="fa-IR"/>
        </w:rPr>
        <w:t>ٱلَّٰٓـِٔي</w:t>
      </w:r>
      <w:r>
        <w:rPr>
          <w:rFonts w:ascii="KFGQPC Uthmanic Script HAFS" w:hAnsi="KFGQPC Uthmanic Script HAFS" w:cs="KFGQPC Uthmanic Script HAFS"/>
          <w:sz w:val="28"/>
          <w:szCs w:val="28"/>
          <w:rtl/>
          <w:lang w:bidi="fa-IR"/>
        </w:rPr>
        <w:t xml:space="preserve"> تُظَٰهِرُونَ مِنۡهُنَّ أُمَّهَٰتِكُمۡ</w:t>
      </w:r>
      <w:r>
        <w:rPr>
          <w:rFonts w:ascii="Traditional Arabic" w:hAnsi="Traditional Arabic"/>
          <w:sz w:val="28"/>
          <w:szCs w:val="28"/>
          <w:rtl/>
          <w:lang w:bidi="fa-IR"/>
        </w:rPr>
        <w:t>﴾</w:t>
      </w:r>
      <w:r w:rsidRPr="003B1277">
        <w:rPr>
          <w:rStyle w:val="Char5"/>
          <w:rFonts w:hint="cs"/>
          <w:rtl/>
        </w:rPr>
        <w:t xml:space="preserve"> </w:t>
      </w:r>
      <w:r w:rsidRPr="00F95AB8">
        <w:rPr>
          <w:rStyle w:val="Char6"/>
          <w:rtl/>
        </w:rPr>
        <w:t>[</w:t>
      </w:r>
      <w:r w:rsidRPr="00F95AB8">
        <w:rPr>
          <w:rStyle w:val="Char6"/>
          <w:rFonts w:hint="cs"/>
          <w:rtl/>
        </w:rPr>
        <w:t>الأحزاب: 4</w:t>
      </w:r>
      <w:r w:rsidRPr="00F95AB8">
        <w:rPr>
          <w:rStyle w:val="Char6"/>
          <w:rtl/>
        </w:rPr>
        <w:t>]</w:t>
      </w:r>
      <w:r w:rsidRPr="003B1277">
        <w:rPr>
          <w:rStyle w:val="Char5"/>
          <w:rtl/>
        </w:rPr>
        <w:t>.</w:t>
      </w:r>
    </w:p>
    <w:p w:rsidR="003F0804" w:rsidRPr="003B1277" w:rsidRDefault="003F0804" w:rsidP="00F95AB8">
      <w:pPr>
        <w:pStyle w:val="a5"/>
        <w:rPr>
          <w:rtl/>
        </w:rPr>
      </w:pPr>
      <w:r w:rsidRPr="003B1277">
        <w:rPr>
          <w:rFonts w:hint="cs"/>
          <w:rtl/>
        </w:rPr>
        <w:t>«</w:t>
      </w:r>
      <w:r w:rsidR="00865983" w:rsidRPr="003B1277">
        <w:rPr>
          <w:rFonts w:hint="cs"/>
          <w:rtl/>
        </w:rPr>
        <w:t>آن همسرانی را که مورد «ظهار» قرار می‌دهید، مادران شما نگردانیده است</w:t>
      </w:r>
      <w:r w:rsidRPr="003B1277">
        <w:rPr>
          <w:rFonts w:hint="cs"/>
          <w:rtl/>
        </w:rPr>
        <w:t xml:space="preserve">». </w:t>
      </w:r>
    </w:p>
    <w:p w:rsidR="003C6073" w:rsidRDefault="004465A0" w:rsidP="008970D3">
      <w:pPr>
        <w:pStyle w:val="a3"/>
        <w:rPr>
          <w:rtl/>
        </w:rPr>
      </w:pPr>
      <w:bookmarkStart w:id="1598" w:name="_Toc183506016"/>
      <w:bookmarkStart w:id="1599" w:name="_Toc337943750"/>
      <w:bookmarkStart w:id="1600" w:name="_Toc420851751"/>
      <w:bookmarkStart w:id="1601" w:name="_Toc421621859"/>
      <w:r w:rsidRPr="004465A0">
        <w:rPr>
          <w:rFonts w:hint="cs"/>
          <w:rtl/>
        </w:rPr>
        <w:lastRenderedPageBreak/>
        <w:t>شروط ظهار</w:t>
      </w:r>
      <w:bookmarkEnd w:id="1598"/>
      <w:bookmarkEnd w:id="1599"/>
      <w:bookmarkEnd w:id="1600"/>
      <w:bookmarkEnd w:id="1601"/>
    </w:p>
    <w:p w:rsidR="0018334A" w:rsidRPr="003B1277" w:rsidRDefault="004465A0" w:rsidP="00F95AB8">
      <w:pPr>
        <w:pStyle w:val="a5"/>
        <w:rPr>
          <w:rtl/>
        </w:rPr>
      </w:pPr>
      <w:r w:rsidRPr="003B1277">
        <w:rPr>
          <w:rFonts w:hint="cs"/>
          <w:rtl/>
        </w:rPr>
        <w:t>این است که از شوهری بالغ، مسلمان (در رأی حنفیه و مالکیه) و مختار (در رأی اکثریت) و با میل و اراده خویش، در مورد همسری مسلمان یا اهل کتاب خردسال یا بزرگسال با لفظی صریح و یا کنایه جاری شود. لفظ صریح مانند این که مرد به همسرش بگوی</w:t>
      </w:r>
      <w:r w:rsidR="00E81888" w:rsidRPr="003B1277">
        <w:rPr>
          <w:rFonts w:hint="cs"/>
          <w:rtl/>
        </w:rPr>
        <w:t>د:</w:t>
      </w:r>
      <w:r w:rsidRPr="003B1277">
        <w:rPr>
          <w:rFonts w:hint="cs"/>
          <w:rtl/>
        </w:rPr>
        <w:t xml:space="preserve"> تو به جای مادرم هستی و کنایه مثل این‌که بگوی</w:t>
      </w:r>
      <w:r w:rsidR="00E81888" w:rsidRPr="003B1277">
        <w:rPr>
          <w:rFonts w:hint="cs"/>
          <w:rtl/>
        </w:rPr>
        <w:t>د:</w:t>
      </w:r>
      <w:r w:rsidRPr="003B1277">
        <w:rPr>
          <w:rFonts w:hint="cs"/>
          <w:rtl/>
        </w:rPr>
        <w:t xml:space="preserve"> تو به مادرم شباهت داری. اما در کنایه باید قصد و نیت ظهار وجود داشته باشد.</w:t>
      </w:r>
    </w:p>
    <w:p w:rsidR="004465A0" w:rsidRPr="003B1277" w:rsidRDefault="004465A0" w:rsidP="00F95AB8">
      <w:pPr>
        <w:pStyle w:val="a5"/>
        <w:rPr>
          <w:rtl/>
        </w:rPr>
      </w:pPr>
      <w:r w:rsidRPr="003B1277">
        <w:rPr>
          <w:rFonts w:hint="cs"/>
          <w:rtl/>
        </w:rPr>
        <w:t>لازم به یادآوری است که ظهار زن نسبت به مرد معتبر نیست. مثلاً اگر زنی خطاب به شوهرش بگوی</w:t>
      </w:r>
      <w:r w:rsidR="00E81888" w:rsidRPr="003B1277">
        <w:rPr>
          <w:rFonts w:hint="cs"/>
          <w:rtl/>
        </w:rPr>
        <w:t>د:</w:t>
      </w:r>
      <w:r w:rsidRPr="003B1277">
        <w:rPr>
          <w:rFonts w:hint="cs"/>
          <w:rtl/>
        </w:rPr>
        <w:t xml:space="preserve"> تو هم‌چون برادرم هستی، لغو و بی‌اعتبار است، اما امام احمد کفاره ظهار را بر زنی که چنین بگوید واجب می‌داند؛ زیرا سخن ناپسند و نادرستی را گفته است.</w:t>
      </w:r>
    </w:p>
    <w:p w:rsidR="00DC3E52" w:rsidRDefault="00DC3E52" w:rsidP="008970D3">
      <w:pPr>
        <w:pStyle w:val="a3"/>
        <w:rPr>
          <w:rtl/>
        </w:rPr>
      </w:pPr>
      <w:bookmarkStart w:id="1602" w:name="_Toc183502841"/>
      <w:bookmarkStart w:id="1603" w:name="_Toc183506017"/>
      <w:bookmarkStart w:id="1604" w:name="_Toc337943751"/>
      <w:bookmarkStart w:id="1605" w:name="_Toc420851752"/>
      <w:bookmarkStart w:id="1606" w:name="_Toc421621860"/>
      <w:r>
        <w:rPr>
          <w:rFonts w:hint="cs"/>
          <w:rtl/>
        </w:rPr>
        <w:t>پیامدهای ظهار</w:t>
      </w:r>
      <w:bookmarkEnd w:id="1602"/>
      <w:bookmarkEnd w:id="1603"/>
      <w:bookmarkEnd w:id="1604"/>
      <w:bookmarkEnd w:id="1605"/>
      <w:bookmarkEnd w:id="1606"/>
    </w:p>
    <w:p w:rsidR="00E1081B" w:rsidRPr="003B1277" w:rsidRDefault="009E55D4" w:rsidP="00F95AB8">
      <w:pPr>
        <w:pStyle w:val="a5"/>
        <w:rPr>
          <w:rtl/>
        </w:rPr>
      </w:pPr>
      <w:r w:rsidRPr="003B1277">
        <w:rPr>
          <w:rFonts w:hint="cs"/>
          <w:rtl/>
        </w:rPr>
        <w:t>1- اکثر علما اتفاق‌نظر دارند که قبل از دادن کفاره، ارتباط زناشویی و همبستری و مقدمات آن و نگاه شهوت‌آمیز به همسر حرام است، اما شافعیه رأیشان بر این است که فقط عمل زناشویی در حال ظهار و قبل از کفاره حرام است؛ زیرا خداوند متعال در این‌باره می‌فرمای</w:t>
      </w:r>
      <w:r w:rsidR="00E81888" w:rsidRPr="003B1277">
        <w:rPr>
          <w:rFonts w:hint="cs"/>
          <w:rtl/>
        </w:rPr>
        <w:t>د:</w:t>
      </w:r>
    </w:p>
    <w:p w:rsidR="00C66804" w:rsidRPr="007163CA" w:rsidRDefault="00F95AB8" w:rsidP="007163CA">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وَ</w:t>
      </w:r>
      <w:r>
        <w:rPr>
          <w:rFonts w:ascii="KFGQPC Uthmanic Script HAFS" w:hAnsi="KFGQPC Uthmanic Script HAFS" w:cs="KFGQPC Uthmanic Script HAFS" w:hint="cs"/>
          <w:sz w:val="28"/>
          <w:szCs w:val="28"/>
          <w:rtl/>
          <w:lang w:bidi="fa-IR"/>
        </w:rPr>
        <w:t>ٱلَّذِينَ</w:t>
      </w:r>
      <w:r>
        <w:rPr>
          <w:rFonts w:ascii="KFGQPC Uthmanic Script HAFS" w:hAnsi="KFGQPC Uthmanic Script HAFS" w:cs="KFGQPC Uthmanic Script HAFS"/>
          <w:sz w:val="28"/>
          <w:szCs w:val="28"/>
          <w:rtl/>
          <w:lang w:bidi="fa-IR"/>
        </w:rPr>
        <w:t xml:space="preserve"> يُظَٰهِرُونَ مِن نِّسَآئِهِمۡ ثُمَّ يَعُودُونَ لِمَا قَالُواْ فَتَحۡرِيرُ رَقَبَةٖ مِّن قَبۡلِ أَن يَتَمَآسَّا</w:t>
      </w:r>
      <w:r>
        <w:rPr>
          <w:rFonts w:ascii="Traditional Arabic" w:hAnsi="Traditional Arabic"/>
          <w:sz w:val="28"/>
          <w:szCs w:val="28"/>
          <w:rtl/>
          <w:lang w:bidi="fa-IR"/>
        </w:rPr>
        <w:t>﴾</w:t>
      </w:r>
      <w:r w:rsidRPr="003B1277">
        <w:rPr>
          <w:rStyle w:val="Char5"/>
          <w:rFonts w:hint="cs"/>
          <w:rtl/>
        </w:rPr>
        <w:t xml:space="preserve"> </w:t>
      </w:r>
      <w:r w:rsidRPr="00F95AB8">
        <w:rPr>
          <w:rStyle w:val="Char6"/>
          <w:rtl/>
        </w:rPr>
        <w:t>[</w:t>
      </w:r>
      <w:r w:rsidRPr="00F95AB8">
        <w:rPr>
          <w:rStyle w:val="Char6"/>
          <w:rFonts w:hint="cs"/>
          <w:rtl/>
        </w:rPr>
        <w:t>المجادلة: 3</w:t>
      </w:r>
      <w:r w:rsidRPr="00F95AB8">
        <w:rPr>
          <w:rStyle w:val="Char6"/>
          <w:rtl/>
        </w:rPr>
        <w:t>]</w:t>
      </w:r>
      <w:r w:rsidRPr="003B1277">
        <w:rPr>
          <w:rStyle w:val="Char5"/>
          <w:rtl/>
        </w:rPr>
        <w:t>.</w:t>
      </w:r>
    </w:p>
    <w:p w:rsidR="005839CA" w:rsidRPr="003B1277" w:rsidRDefault="005839CA" w:rsidP="00F95AB8">
      <w:pPr>
        <w:pStyle w:val="a5"/>
        <w:rPr>
          <w:rtl/>
        </w:rPr>
      </w:pPr>
      <w:r w:rsidRPr="003B1277">
        <w:rPr>
          <w:rFonts w:hint="cs"/>
          <w:rtl/>
        </w:rPr>
        <w:t xml:space="preserve">«کسانی که زنان‌شان را ظهار می‌کنند، و سپس از آن‌چه گفته‌اند پشیمان می‌شوند. برای‌شان فرض است که پیش از همبستری بنده‌ای را آزاد نمایند ...». </w:t>
      </w:r>
    </w:p>
    <w:p w:rsidR="009E55D4" w:rsidRPr="003B1277" w:rsidRDefault="0095430C" w:rsidP="00F95AB8">
      <w:pPr>
        <w:pStyle w:val="a5"/>
        <w:rPr>
          <w:rtl/>
        </w:rPr>
      </w:pPr>
      <w:r w:rsidRPr="003B1277">
        <w:rPr>
          <w:rFonts w:hint="cs"/>
          <w:rtl/>
        </w:rPr>
        <w:t>چنانچه</w:t>
      </w:r>
      <w:r w:rsidR="00581C70" w:rsidRPr="003B1277">
        <w:rPr>
          <w:rFonts w:hint="cs"/>
          <w:rtl/>
        </w:rPr>
        <w:t xml:space="preserve"> پیش از کفاره زن و شوهر با یکدیگر همبستر شوند، باید توبه و استغفار بنمایند و به جز کفاره دادن چیز دیگری بر آنان واجب نمی‌شود؛ زیرا رسول خدا</w:t>
      </w:r>
      <w:r w:rsidR="00581C70" w:rsidRPr="003B1277">
        <w:rPr>
          <w:rFonts w:cs="CTraditional Arabic" w:hint="cs"/>
          <w:rtl/>
        </w:rPr>
        <w:t>ص</w:t>
      </w:r>
      <w:r w:rsidR="00581C70" w:rsidRPr="003B1277">
        <w:rPr>
          <w:rFonts w:hint="cs"/>
          <w:rtl/>
        </w:rPr>
        <w:t xml:space="preserve"> خطاب به مردی که پیش از کفاره با همسرش همبستر شده بود فرمو</w:t>
      </w:r>
      <w:r w:rsidR="00E81888" w:rsidRPr="003B1277">
        <w:rPr>
          <w:rFonts w:hint="cs"/>
          <w:rtl/>
        </w:rPr>
        <w:t>د:</w:t>
      </w:r>
    </w:p>
    <w:p w:rsidR="00E1081B" w:rsidRPr="003B1277" w:rsidRDefault="00B066EC" w:rsidP="00F95AB8">
      <w:pPr>
        <w:pStyle w:val="a5"/>
        <w:rPr>
          <w:rtl/>
        </w:rPr>
      </w:pPr>
      <w:r w:rsidRPr="003B1277">
        <w:rPr>
          <w:rFonts w:hint="cs"/>
          <w:rtl/>
        </w:rPr>
        <w:t>«قبل از عملی نمودن آن‌چه خداوند تو را به آن دستور داده، بار دیگر با او همبستر مشو».</w:t>
      </w:r>
      <w:r w:rsidR="00AE3727" w:rsidRPr="003B1277">
        <w:rPr>
          <w:vertAlign w:val="superscript"/>
          <w:rtl/>
        </w:rPr>
        <w:footnoteReference w:id="365"/>
      </w:r>
    </w:p>
    <w:p w:rsidR="00E1081B" w:rsidRPr="003B1277" w:rsidRDefault="00940923" w:rsidP="00F95AB8">
      <w:pPr>
        <w:pStyle w:val="a5"/>
        <w:rPr>
          <w:rtl/>
        </w:rPr>
      </w:pPr>
      <w:r w:rsidRPr="003B1277">
        <w:rPr>
          <w:rFonts w:hint="cs"/>
          <w:rtl/>
        </w:rPr>
        <w:t xml:space="preserve">2- همسر می‌تواند از شوهرش خواهان همبستری بشود؛ زیرا این جزو حقوق مسلم اوست و </w:t>
      </w:r>
      <w:r w:rsidR="0095430C" w:rsidRPr="003B1277">
        <w:rPr>
          <w:rFonts w:hint="cs"/>
          <w:rtl/>
        </w:rPr>
        <w:t>چنانچه</w:t>
      </w:r>
      <w:r w:rsidRPr="003B1277">
        <w:rPr>
          <w:rFonts w:hint="cs"/>
          <w:rtl/>
        </w:rPr>
        <w:t xml:space="preserve"> کارشان به محکمه و دادگاه کشانیده بشود، قاضی شوهر را در </w:t>
      </w:r>
      <w:r w:rsidRPr="003B1277">
        <w:rPr>
          <w:rFonts w:hint="cs"/>
          <w:rtl/>
        </w:rPr>
        <w:lastRenderedPageBreak/>
        <w:t xml:space="preserve">ارتباط عمل زناشویی با همسرش به دادن کفاره مجبور می‌نماید و </w:t>
      </w:r>
      <w:r w:rsidR="0095430C" w:rsidRPr="003B1277">
        <w:rPr>
          <w:rFonts w:hint="cs"/>
          <w:rtl/>
        </w:rPr>
        <w:t>چنانچه</w:t>
      </w:r>
      <w:r w:rsidRPr="003B1277">
        <w:rPr>
          <w:rFonts w:hint="cs"/>
          <w:rtl/>
        </w:rPr>
        <w:t xml:space="preserve"> حاضر به این کار نشود، قاضی به جدایی میان</w:t>
      </w:r>
      <w:r w:rsidR="00457606" w:rsidRPr="003B1277">
        <w:rPr>
          <w:rFonts w:hint="cs"/>
          <w:rtl/>
        </w:rPr>
        <w:t xml:space="preserve"> آن‌ها </w:t>
      </w:r>
      <w:r w:rsidRPr="003B1277">
        <w:rPr>
          <w:rFonts w:hint="cs"/>
          <w:rtl/>
        </w:rPr>
        <w:t>حکم می‌نماید.</w:t>
      </w:r>
    </w:p>
    <w:p w:rsidR="00940923" w:rsidRPr="003B1277" w:rsidRDefault="00B3410F" w:rsidP="00F95AB8">
      <w:pPr>
        <w:pStyle w:val="a5"/>
        <w:rPr>
          <w:rtl/>
        </w:rPr>
      </w:pPr>
      <w:r w:rsidRPr="003B1277">
        <w:rPr>
          <w:rFonts w:hint="cs"/>
          <w:rtl/>
        </w:rPr>
        <w:t>3- ظهار سبب قطع روابط زن و شوهر نمی‌شود؛ زیرا ظهار چیزی نیست که مانند طلاق سبب جدایی میان زن و شوهر بشود.</w:t>
      </w:r>
    </w:p>
    <w:p w:rsidR="00B3410F" w:rsidRPr="003B1277" w:rsidRDefault="00B3410F" w:rsidP="00F95AB8">
      <w:pPr>
        <w:pStyle w:val="a5"/>
        <w:rPr>
          <w:rtl/>
        </w:rPr>
      </w:pPr>
      <w:r w:rsidRPr="003B1277">
        <w:rPr>
          <w:rFonts w:hint="cs"/>
          <w:rtl/>
        </w:rPr>
        <w:t>4- شریعت اسلام بر کسی که اقدام به ظهار نموده، کفاره‌ای را واجب گردانیده، اما در زمان جاهلیت چنین نبوده و به محض ظهار، زن برای همیشه نسبت به شوهرش حرام می‌گشت. کفاره ظهار بر اساس آیه 2 و 4 سوره المجادله به ترتیب یکی از سه مورد زیر اس</w:t>
      </w:r>
      <w:r w:rsidR="0095430C" w:rsidRPr="003B1277">
        <w:rPr>
          <w:rFonts w:hint="cs"/>
          <w:rtl/>
        </w:rPr>
        <w:t>ت:</w:t>
      </w:r>
    </w:p>
    <w:p w:rsidR="00B3410F" w:rsidRPr="003B1277" w:rsidRDefault="00B3410F" w:rsidP="00F95AB8">
      <w:pPr>
        <w:pStyle w:val="a5"/>
        <w:rPr>
          <w:rtl/>
        </w:rPr>
      </w:pPr>
      <w:r w:rsidRPr="003B1277">
        <w:rPr>
          <w:rFonts w:hint="cs"/>
          <w:rtl/>
        </w:rPr>
        <w:t>آزاد نمودن یک نفر برده قبل از عمل زناشویی، یا دو ماه روزه پشت سر هم، و یا اگر هیچ‌یک از</w:t>
      </w:r>
      <w:r w:rsidR="00457606" w:rsidRPr="003B1277">
        <w:rPr>
          <w:rFonts w:hint="cs"/>
          <w:rtl/>
        </w:rPr>
        <w:t xml:space="preserve"> آن‌ها </w:t>
      </w:r>
      <w:r w:rsidRPr="003B1277">
        <w:rPr>
          <w:rFonts w:hint="cs"/>
          <w:rtl/>
        </w:rPr>
        <w:t>را نتوانست، باید به شصت نفر مستمند غذا بدهد.</w:t>
      </w:r>
    </w:p>
    <w:p w:rsidR="00313C88" w:rsidRDefault="00C55284" w:rsidP="00313C88">
      <w:pPr>
        <w:pStyle w:val="a3"/>
        <w:rPr>
          <w:rFonts w:hint="cs"/>
          <w:rtl/>
        </w:rPr>
      </w:pPr>
      <w:bookmarkStart w:id="1607" w:name="_Toc421621861"/>
      <w:r w:rsidRPr="003B1277">
        <w:rPr>
          <w:rFonts w:hint="cs"/>
          <w:rtl/>
        </w:rPr>
        <w:t>پایان حکم ظهار</w:t>
      </w:r>
      <w:r w:rsidR="00B3410F" w:rsidRPr="003B1277">
        <w:rPr>
          <w:rFonts w:hint="cs"/>
          <w:rtl/>
        </w:rPr>
        <w:t>:</w:t>
      </w:r>
      <w:bookmarkEnd w:id="1607"/>
    </w:p>
    <w:p w:rsidR="00B3410F" w:rsidRPr="003B1277" w:rsidRDefault="00B3410F" w:rsidP="00313C88">
      <w:pPr>
        <w:pStyle w:val="a5"/>
        <w:rPr>
          <w:rtl/>
        </w:rPr>
      </w:pPr>
      <w:r w:rsidRPr="003B1277">
        <w:rPr>
          <w:rFonts w:hint="cs"/>
          <w:rtl/>
        </w:rPr>
        <w:t>حکم ظهار از این نظر که موقت باشد یا مؤبد، پایان‌پذیر است.</w:t>
      </w:r>
    </w:p>
    <w:p w:rsidR="00313C88" w:rsidRDefault="00B3410F" w:rsidP="00313C88">
      <w:pPr>
        <w:pStyle w:val="a3"/>
        <w:rPr>
          <w:rFonts w:hint="cs"/>
          <w:rtl/>
        </w:rPr>
      </w:pPr>
      <w:bookmarkStart w:id="1608" w:name="_Toc421621862"/>
      <w:r w:rsidRPr="003B1277">
        <w:rPr>
          <w:rFonts w:hint="cs"/>
          <w:rtl/>
        </w:rPr>
        <w:t>الف- اظهار موق</w:t>
      </w:r>
      <w:r w:rsidR="0095430C" w:rsidRPr="003B1277">
        <w:rPr>
          <w:rFonts w:hint="cs"/>
          <w:rtl/>
        </w:rPr>
        <w:t>ت:</w:t>
      </w:r>
      <w:bookmarkEnd w:id="1608"/>
    </w:p>
    <w:p w:rsidR="00B3410F" w:rsidRPr="003B1277" w:rsidRDefault="00B3410F" w:rsidP="00313C88">
      <w:pPr>
        <w:pStyle w:val="a5"/>
        <w:rPr>
          <w:rtl/>
        </w:rPr>
      </w:pPr>
      <w:r w:rsidRPr="003B1277">
        <w:rPr>
          <w:rFonts w:hint="cs"/>
          <w:rtl/>
        </w:rPr>
        <w:t>اگر مردی خطاب به همسرش بگوی</w:t>
      </w:r>
      <w:r w:rsidR="00E81888" w:rsidRPr="003B1277">
        <w:rPr>
          <w:rFonts w:hint="cs"/>
          <w:rtl/>
        </w:rPr>
        <w:t>د:</w:t>
      </w:r>
      <w:r w:rsidRPr="003B1277">
        <w:rPr>
          <w:rFonts w:hint="cs"/>
          <w:rtl/>
        </w:rPr>
        <w:t xml:space="preserve"> «برای مدت یک روز یا یک ماه یا یک سال تو هم‌چون مادرم خواهی بود». اکثریت علما بر این باورند که، پس از پایان یافتن آن مدت بدون نیاز به دادن کفاره حکم ظهار نیز خاتمه می‌یابد.</w:t>
      </w:r>
    </w:p>
    <w:p w:rsidR="00313C88" w:rsidRDefault="00B3410F" w:rsidP="00313C88">
      <w:pPr>
        <w:pStyle w:val="a3"/>
        <w:rPr>
          <w:rFonts w:hint="cs"/>
          <w:rtl/>
        </w:rPr>
      </w:pPr>
      <w:bookmarkStart w:id="1609" w:name="_Toc421621863"/>
      <w:r w:rsidRPr="003B1277">
        <w:rPr>
          <w:rFonts w:hint="cs"/>
          <w:rtl/>
        </w:rPr>
        <w:t>ب- ظهار مؤب</w:t>
      </w:r>
      <w:r w:rsidR="00E81888" w:rsidRPr="003B1277">
        <w:rPr>
          <w:rFonts w:hint="cs"/>
          <w:rtl/>
        </w:rPr>
        <w:t>د:</w:t>
      </w:r>
      <w:bookmarkEnd w:id="1609"/>
    </w:p>
    <w:p w:rsidR="00B3410F" w:rsidRPr="003B1277" w:rsidRDefault="00B3410F" w:rsidP="00313C88">
      <w:pPr>
        <w:pStyle w:val="a5"/>
        <w:rPr>
          <w:rtl/>
        </w:rPr>
      </w:pPr>
      <w:r w:rsidRPr="003B1277">
        <w:rPr>
          <w:rFonts w:hint="cs"/>
          <w:rtl/>
        </w:rPr>
        <w:t>حکم ظهار مطلق یا مؤبد به اتفاق علما پس از تصمیم نقض، کفاره و یا پس از سپری شدن آن و طلاق پایان می‌پذیرد؛ زیرا بقای حکم بدون محکوم علیه معنا ندارد.</w:t>
      </w:r>
    </w:p>
    <w:p w:rsidR="00784D86" w:rsidRDefault="00784D86" w:rsidP="008970D3">
      <w:pPr>
        <w:pStyle w:val="a2"/>
        <w:rPr>
          <w:rtl/>
        </w:rPr>
      </w:pPr>
      <w:bookmarkStart w:id="1610" w:name="_Toc183502842"/>
      <w:bookmarkStart w:id="1611" w:name="_Toc183506018"/>
      <w:bookmarkStart w:id="1612" w:name="_Toc337943752"/>
      <w:bookmarkStart w:id="1613" w:name="_Toc420851753"/>
      <w:bookmarkStart w:id="1614" w:name="_Toc421621864"/>
      <w:r>
        <w:rPr>
          <w:rFonts w:hint="cs"/>
          <w:rtl/>
        </w:rPr>
        <w:t>موضوع هفتم</w:t>
      </w:r>
      <w:r w:rsidR="00984B22">
        <w:rPr>
          <w:rFonts w:hint="cs"/>
          <w:rtl/>
        </w:rPr>
        <w:t>:</w:t>
      </w:r>
      <w:r>
        <w:rPr>
          <w:rFonts w:hint="cs"/>
          <w:rtl/>
        </w:rPr>
        <w:t xml:space="preserve"> لِعان</w:t>
      </w:r>
      <w:bookmarkEnd w:id="1610"/>
      <w:bookmarkEnd w:id="1611"/>
      <w:bookmarkEnd w:id="1612"/>
      <w:bookmarkEnd w:id="1613"/>
      <w:bookmarkEnd w:id="1614"/>
    </w:p>
    <w:p w:rsidR="00180972" w:rsidRPr="003B1277" w:rsidRDefault="00B11BE6" w:rsidP="00F95AB8">
      <w:pPr>
        <w:pStyle w:val="a5"/>
        <w:rPr>
          <w:rtl/>
        </w:rPr>
      </w:pPr>
      <w:r w:rsidRPr="003B1277">
        <w:rPr>
          <w:rFonts w:hint="cs"/>
          <w:rtl/>
        </w:rPr>
        <w:t>تعریف، مشروعیت، حکمت، شروط، کیفیت و صفت، و حکم و اثر آن.</w:t>
      </w:r>
    </w:p>
    <w:p w:rsidR="00313C88" w:rsidRDefault="00B11BE6" w:rsidP="00313C88">
      <w:pPr>
        <w:pStyle w:val="a3"/>
        <w:rPr>
          <w:rFonts w:hint="cs"/>
          <w:rtl/>
        </w:rPr>
      </w:pPr>
      <w:bookmarkStart w:id="1615" w:name="_Toc421621865"/>
      <w:r w:rsidRPr="003B1277">
        <w:rPr>
          <w:rFonts w:hint="cs"/>
          <w:rtl/>
        </w:rPr>
        <w:t>تعریف لعان</w:t>
      </w:r>
      <w:r w:rsidR="00984B22" w:rsidRPr="003B1277">
        <w:rPr>
          <w:rFonts w:hint="cs"/>
          <w:rtl/>
        </w:rPr>
        <w:t>:</w:t>
      </w:r>
      <w:bookmarkEnd w:id="1615"/>
    </w:p>
    <w:p w:rsidR="00B11BE6" w:rsidRPr="003B1277" w:rsidRDefault="00B11BE6" w:rsidP="00313C88">
      <w:pPr>
        <w:pStyle w:val="a5"/>
        <w:rPr>
          <w:rtl/>
        </w:rPr>
      </w:pPr>
      <w:r w:rsidRPr="003B1277">
        <w:rPr>
          <w:rFonts w:hint="cs"/>
          <w:rtl/>
        </w:rPr>
        <w:t xml:space="preserve">از نظر لغوی لعان از ریشه «لعن» به معنی طرد و دور کردن از رحمت خداوند می‌باشد و از نظر شرعی شهادت مورد تأکید همراه با سوگند توسط زن و شوهر در </w:t>
      </w:r>
      <w:r w:rsidRPr="003B1277">
        <w:rPr>
          <w:rFonts w:hint="cs"/>
          <w:rtl/>
        </w:rPr>
        <w:lastRenderedPageBreak/>
        <w:t>حضور قاضی است. در ارتباط با متهم شدن زن به زناکاری توسط شوهرش یا انکار فرزند متولد شده.</w:t>
      </w:r>
    </w:p>
    <w:p w:rsidR="00B11BE6" w:rsidRPr="003B1277" w:rsidRDefault="00B11BE6" w:rsidP="00F95AB8">
      <w:pPr>
        <w:pStyle w:val="a5"/>
        <w:rPr>
          <w:rtl/>
        </w:rPr>
      </w:pPr>
      <w:r w:rsidRPr="003B1277">
        <w:rPr>
          <w:rFonts w:hint="cs"/>
          <w:rtl/>
        </w:rPr>
        <w:t>حنفیه و حنابله می‌گویند که آن سوگندها در حضور قاضی، شهادت دادن است، اما مالکیه و شافعیه آن را «أیمان» و سوگند می‌شمارند.</w:t>
      </w:r>
    </w:p>
    <w:p w:rsidR="00313C88" w:rsidRDefault="00B11BE6" w:rsidP="00313C88">
      <w:pPr>
        <w:pStyle w:val="a3"/>
        <w:rPr>
          <w:rFonts w:hint="cs"/>
          <w:rtl/>
        </w:rPr>
      </w:pPr>
      <w:bookmarkStart w:id="1616" w:name="_Toc421621866"/>
      <w:r w:rsidRPr="003B1277">
        <w:rPr>
          <w:rFonts w:hint="cs"/>
          <w:rtl/>
        </w:rPr>
        <w:t>مشروعیت و حکم</w:t>
      </w:r>
      <w:r w:rsidR="0095430C" w:rsidRPr="003B1277">
        <w:rPr>
          <w:rFonts w:hint="cs"/>
          <w:rtl/>
        </w:rPr>
        <w:t>ت:</w:t>
      </w:r>
      <w:bookmarkEnd w:id="1616"/>
    </w:p>
    <w:p w:rsidR="00B11BE6" w:rsidRPr="003B1277" w:rsidRDefault="00B11BE6" w:rsidP="00313C88">
      <w:pPr>
        <w:pStyle w:val="a5"/>
        <w:rPr>
          <w:rtl/>
        </w:rPr>
      </w:pPr>
      <w:r w:rsidRPr="003B1277">
        <w:rPr>
          <w:rFonts w:hint="cs"/>
          <w:rtl/>
        </w:rPr>
        <w:t>قرآن در مورد لعان می‌فرمای</w:t>
      </w:r>
      <w:r w:rsidR="00E81888" w:rsidRPr="003B1277">
        <w:rPr>
          <w:rFonts w:hint="cs"/>
          <w:rtl/>
        </w:rPr>
        <w:t>د:</w:t>
      </w:r>
    </w:p>
    <w:p w:rsidR="00C66804" w:rsidRPr="00805B45" w:rsidRDefault="00F95AB8" w:rsidP="00805B45">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وَ</w:t>
      </w:r>
      <w:r>
        <w:rPr>
          <w:rFonts w:ascii="KFGQPC Uthmanic Script HAFS" w:hAnsi="KFGQPC Uthmanic Script HAFS" w:cs="KFGQPC Uthmanic Script HAFS" w:hint="cs"/>
          <w:sz w:val="28"/>
          <w:szCs w:val="28"/>
          <w:rtl/>
          <w:lang w:bidi="fa-IR"/>
        </w:rPr>
        <w:t>ٱلَّذِينَ</w:t>
      </w:r>
      <w:r>
        <w:rPr>
          <w:rFonts w:ascii="KFGQPC Uthmanic Script HAFS" w:hAnsi="KFGQPC Uthmanic Script HAFS" w:cs="KFGQPC Uthmanic Script HAFS"/>
          <w:sz w:val="28"/>
          <w:szCs w:val="28"/>
          <w:rtl/>
          <w:lang w:bidi="fa-IR"/>
        </w:rPr>
        <w:t xml:space="preserve"> يَرۡمُونَ أَزۡوَٰجَهُمۡ وَلَمۡ يَكُن لَّهُمۡ شُهَدَآءُ إِلَّآ أَنفُسُهُمۡ فَشَهَٰدَةُ أَحَدِهِمۡ أَرۡبَعُ شَهَٰدَٰتِۢ بِ</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إِنَّهُ</w:t>
      </w:r>
      <w:r>
        <w:rPr>
          <w:rFonts w:ascii="KFGQPC Uthmanic Script HAFS" w:hAnsi="KFGQPC Uthmanic Script HAFS" w:cs="KFGQPC Uthmanic Script HAFS" w:hint="cs"/>
          <w:sz w:val="28"/>
          <w:szCs w:val="28"/>
          <w:rtl/>
          <w:lang w:bidi="fa-IR"/>
        </w:rPr>
        <w:t>ۥ</w:t>
      </w:r>
      <w:r>
        <w:rPr>
          <w:rFonts w:ascii="KFGQPC Uthmanic Script HAFS" w:hAnsi="KFGQPC Uthmanic Script HAFS" w:cs="KFGQPC Uthmanic Script HAFS"/>
          <w:sz w:val="28"/>
          <w:szCs w:val="28"/>
          <w:rtl/>
          <w:lang w:bidi="fa-IR"/>
        </w:rPr>
        <w:t xml:space="preserve"> لَمِنَ </w:t>
      </w:r>
      <w:r>
        <w:rPr>
          <w:rFonts w:ascii="KFGQPC Uthmanic Script HAFS" w:hAnsi="KFGQPC Uthmanic Script HAFS" w:cs="KFGQPC Uthmanic Script HAFS" w:hint="cs"/>
          <w:sz w:val="28"/>
          <w:szCs w:val="28"/>
          <w:rtl/>
          <w:lang w:bidi="fa-IR"/>
        </w:rPr>
        <w:t>ٱلصَّٰدِقِينَ</w:t>
      </w:r>
      <w:r>
        <w:rPr>
          <w:rFonts w:ascii="KFGQPC Uthmanic Script HAFS" w:hAnsi="KFGQPC Uthmanic Script HAFS" w:cs="KFGQPC Uthmanic Script HAFS"/>
          <w:sz w:val="28"/>
          <w:szCs w:val="28"/>
          <w:rtl/>
          <w:lang w:bidi="fa-IR"/>
        </w:rPr>
        <w:t xml:space="preserve"> ٦ وَ</w:t>
      </w:r>
      <w:r>
        <w:rPr>
          <w:rFonts w:ascii="KFGQPC Uthmanic Script HAFS" w:hAnsi="KFGQPC Uthmanic Script HAFS" w:cs="KFGQPC Uthmanic Script HAFS" w:hint="cs"/>
          <w:sz w:val="28"/>
          <w:szCs w:val="28"/>
          <w:rtl/>
          <w:lang w:bidi="fa-IR"/>
        </w:rPr>
        <w:t>ٱلۡخَٰمِسَةُ</w:t>
      </w:r>
      <w:r>
        <w:rPr>
          <w:rFonts w:ascii="KFGQPC Uthmanic Script HAFS" w:hAnsi="KFGQPC Uthmanic Script HAFS" w:cs="KFGQPC Uthmanic Script HAFS"/>
          <w:sz w:val="28"/>
          <w:szCs w:val="28"/>
          <w:rtl/>
          <w:lang w:bidi="fa-IR"/>
        </w:rPr>
        <w:t xml:space="preserve"> أَنَّ لَعۡنَتَ </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عَلَيۡهِ إِن كَانَ مِنَ </w:t>
      </w:r>
      <w:r>
        <w:rPr>
          <w:rFonts w:ascii="KFGQPC Uthmanic Script HAFS" w:hAnsi="KFGQPC Uthmanic Script HAFS" w:cs="KFGQPC Uthmanic Script HAFS" w:hint="cs"/>
          <w:sz w:val="28"/>
          <w:szCs w:val="28"/>
          <w:rtl/>
          <w:lang w:bidi="fa-IR"/>
        </w:rPr>
        <w:t>ٱلۡكَٰذِبِينَ</w:t>
      </w:r>
      <w:r>
        <w:rPr>
          <w:rFonts w:ascii="KFGQPC Uthmanic Script HAFS" w:hAnsi="KFGQPC Uthmanic Script HAFS" w:cs="KFGQPC Uthmanic Script HAFS"/>
          <w:sz w:val="28"/>
          <w:szCs w:val="28"/>
          <w:rtl/>
          <w:lang w:bidi="fa-IR"/>
        </w:rPr>
        <w:t xml:space="preserve"> ٧ وَيَدۡرَؤُاْ عَنۡهَا </w:t>
      </w:r>
      <w:r>
        <w:rPr>
          <w:rFonts w:ascii="KFGQPC Uthmanic Script HAFS" w:hAnsi="KFGQPC Uthmanic Script HAFS" w:cs="KFGQPC Uthmanic Script HAFS" w:hint="cs"/>
          <w:sz w:val="28"/>
          <w:szCs w:val="28"/>
          <w:rtl/>
          <w:lang w:bidi="fa-IR"/>
        </w:rPr>
        <w:t>ٱلۡعَذَابَ</w:t>
      </w:r>
      <w:r>
        <w:rPr>
          <w:rFonts w:ascii="KFGQPC Uthmanic Script HAFS" w:hAnsi="KFGQPC Uthmanic Script HAFS" w:cs="KFGQPC Uthmanic Script HAFS"/>
          <w:sz w:val="28"/>
          <w:szCs w:val="28"/>
          <w:rtl/>
          <w:lang w:bidi="fa-IR"/>
        </w:rPr>
        <w:t xml:space="preserve"> أَن تَشۡهَدَ أَرۡبَعَ شَهَٰدَٰتِۢ بِ</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إِنَّهُ</w:t>
      </w:r>
      <w:r>
        <w:rPr>
          <w:rFonts w:ascii="KFGQPC Uthmanic Script HAFS" w:hAnsi="KFGQPC Uthmanic Script HAFS" w:cs="KFGQPC Uthmanic Script HAFS" w:hint="cs"/>
          <w:sz w:val="28"/>
          <w:szCs w:val="28"/>
          <w:rtl/>
          <w:lang w:bidi="fa-IR"/>
        </w:rPr>
        <w:t>ۥ</w:t>
      </w:r>
      <w:r>
        <w:rPr>
          <w:rFonts w:ascii="KFGQPC Uthmanic Script HAFS" w:hAnsi="KFGQPC Uthmanic Script HAFS" w:cs="KFGQPC Uthmanic Script HAFS"/>
          <w:sz w:val="28"/>
          <w:szCs w:val="28"/>
          <w:rtl/>
          <w:lang w:bidi="fa-IR"/>
        </w:rPr>
        <w:t xml:space="preserve"> لَمِنَ </w:t>
      </w:r>
      <w:r>
        <w:rPr>
          <w:rFonts w:ascii="KFGQPC Uthmanic Script HAFS" w:hAnsi="KFGQPC Uthmanic Script HAFS" w:cs="KFGQPC Uthmanic Script HAFS" w:hint="cs"/>
          <w:sz w:val="28"/>
          <w:szCs w:val="28"/>
          <w:rtl/>
          <w:lang w:bidi="fa-IR"/>
        </w:rPr>
        <w:t>ٱلۡكَٰذِبِينَ</w:t>
      </w:r>
      <w:r>
        <w:rPr>
          <w:rFonts w:ascii="KFGQPC Uthmanic Script HAFS" w:hAnsi="KFGQPC Uthmanic Script HAFS" w:cs="KFGQPC Uthmanic Script HAFS"/>
          <w:sz w:val="28"/>
          <w:szCs w:val="28"/>
          <w:rtl/>
          <w:lang w:bidi="fa-IR"/>
        </w:rPr>
        <w:t xml:space="preserve"> ٨ وَ</w:t>
      </w:r>
      <w:r>
        <w:rPr>
          <w:rFonts w:ascii="KFGQPC Uthmanic Script HAFS" w:hAnsi="KFGQPC Uthmanic Script HAFS" w:cs="KFGQPC Uthmanic Script HAFS" w:hint="cs"/>
          <w:sz w:val="28"/>
          <w:szCs w:val="28"/>
          <w:rtl/>
          <w:lang w:bidi="fa-IR"/>
        </w:rPr>
        <w:t>ٱلۡخَٰمِسَةَ</w:t>
      </w:r>
      <w:r>
        <w:rPr>
          <w:rFonts w:ascii="KFGQPC Uthmanic Script HAFS" w:hAnsi="KFGQPC Uthmanic Script HAFS" w:cs="KFGQPC Uthmanic Script HAFS"/>
          <w:sz w:val="28"/>
          <w:szCs w:val="28"/>
          <w:rtl/>
          <w:lang w:bidi="fa-IR"/>
        </w:rPr>
        <w:t xml:space="preserve"> أَنَّ غَضَبَ </w:t>
      </w:r>
      <w:r>
        <w:rPr>
          <w:rFonts w:ascii="KFGQPC Uthmanic Script HAFS" w:hAnsi="KFGQPC Uthmanic Script HAFS" w:cs="KFGQPC Uthmanic Script HAFS" w:hint="cs"/>
          <w:sz w:val="28"/>
          <w:szCs w:val="28"/>
          <w:rtl/>
          <w:lang w:bidi="fa-IR"/>
        </w:rPr>
        <w:t>ٱللَّهِ</w:t>
      </w:r>
      <w:r>
        <w:rPr>
          <w:rFonts w:ascii="KFGQPC Uthmanic Script HAFS" w:hAnsi="KFGQPC Uthmanic Script HAFS" w:cs="KFGQPC Uthmanic Script HAFS"/>
          <w:sz w:val="28"/>
          <w:szCs w:val="28"/>
          <w:rtl/>
          <w:lang w:bidi="fa-IR"/>
        </w:rPr>
        <w:t xml:space="preserve"> عَلَيۡهَآ إِن كَانَ مِنَ </w:t>
      </w:r>
      <w:r>
        <w:rPr>
          <w:rFonts w:ascii="KFGQPC Uthmanic Script HAFS" w:hAnsi="KFGQPC Uthmanic Script HAFS" w:cs="KFGQPC Uthmanic Script HAFS" w:hint="cs"/>
          <w:sz w:val="28"/>
          <w:szCs w:val="28"/>
          <w:rtl/>
          <w:lang w:bidi="fa-IR"/>
        </w:rPr>
        <w:t>ٱلصَّٰدِقِينَ</w:t>
      </w:r>
      <w:r>
        <w:rPr>
          <w:rFonts w:ascii="KFGQPC Uthmanic Script HAFS" w:hAnsi="KFGQPC Uthmanic Script HAFS" w:cs="KFGQPC Uthmanic Script HAFS"/>
          <w:sz w:val="28"/>
          <w:szCs w:val="28"/>
          <w:rtl/>
          <w:lang w:bidi="fa-IR"/>
        </w:rPr>
        <w:t xml:space="preserve"> ٩</w:t>
      </w:r>
      <w:r>
        <w:rPr>
          <w:rFonts w:ascii="Traditional Arabic" w:hAnsi="Traditional Arabic"/>
          <w:sz w:val="28"/>
          <w:szCs w:val="28"/>
          <w:rtl/>
          <w:lang w:bidi="fa-IR"/>
        </w:rPr>
        <w:t>﴾</w:t>
      </w:r>
      <w:r w:rsidRPr="003B1277">
        <w:rPr>
          <w:rStyle w:val="Char5"/>
          <w:rFonts w:hint="cs"/>
          <w:rtl/>
        </w:rPr>
        <w:t xml:space="preserve"> </w:t>
      </w:r>
      <w:r w:rsidRPr="00F95AB8">
        <w:rPr>
          <w:rStyle w:val="Char6"/>
          <w:rtl/>
        </w:rPr>
        <w:t>[</w:t>
      </w:r>
      <w:r w:rsidRPr="00F95AB8">
        <w:rPr>
          <w:rStyle w:val="Char6"/>
          <w:rFonts w:hint="cs"/>
          <w:rtl/>
        </w:rPr>
        <w:t>النور: 6- 9</w:t>
      </w:r>
      <w:r w:rsidRPr="00F95AB8">
        <w:rPr>
          <w:rStyle w:val="Char6"/>
          <w:rtl/>
        </w:rPr>
        <w:t>]</w:t>
      </w:r>
      <w:r w:rsidRPr="003B1277">
        <w:rPr>
          <w:rStyle w:val="Char5"/>
          <w:rtl/>
        </w:rPr>
        <w:t>.</w:t>
      </w:r>
    </w:p>
    <w:p w:rsidR="005C52E5" w:rsidRPr="003B1277" w:rsidRDefault="005C52E5" w:rsidP="00F95AB8">
      <w:pPr>
        <w:pStyle w:val="a5"/>
        <w:rPr>
          <w:rtl/>
        </w:rPr>
      </w:pPr>
      <w:r w:rsidRPr="003B1277">
        <w:rPr>
          <w:rFonts w:hint="cs"/>
          <w:rtl/>
        </w:rPr>
        <w:t>«</w:t>
      </w:r>
      <w:r w:rsidR="00DD520B" w:rsidRPr="003B1277">
        <w:rPr>
          <w:rFonts w:hint="cs"/>
          <w:rtl/>
        </w:rPr>
        <w:t>کسانی که به زنان خود نسبت زنا می‌دهند و به جز خودشان گواهان دیگری ندارند،</w:t>
      </w:r>
      <w:r w:rsidR="003B1277">
        <w:rPr>
          <w:rFonts w:hint="cs"/>
          <w:rtl/>
        </w:rPr>
        <w:t xml:space="preserve"> هریک </w:t>
      </w:r>
      <w:r w:rsidR="00DD520B" w:rsidRPr="003B1277">
        <w:rPr>
          <w:rFonts w:hint="cs"/>
          <w:rtl/>
        </w:rPr>
        <w:t>از</w:t>
      </w:r>
      <w:r w:rsidR="00457606" w:rsidRPr="003B1277">
        <w:rPr>
          <w:rFonts w:hint="cs"/>
          <w:rtl/>
        </w:rPr>
        <w:t xml:space="preserve"> آن‌ها </w:t>
      </w:r>
      <w:r w:rsidR="00DD520B" w:rsidRPr="003B1277">
        <w:rPr>
          <w:rFonts w:hint="cs"/>
          <w:rtl/>
        </w:rPr>
        <w:t xml:space="preserve">باید چهار بار به خداوند سوگند یاد کنند که او قطعاً از راستگویان است * (و گواهی او در بار) پنجم این است که (شوهر او بگوید * لعنت خدا بر او باد اگر دروغ بگوید * و از 0زن) کیفر ساقط می‌شود و در </w:t>
      </w:r>
      <w:r w:rsidR="00C55284" w:rsidRPr="003B1277">
        <w:rPr>
          <w:rFonts w:hint="cs"/>
          <w:rtl/>
        </w:rPr>
        <w:t>ص</w:t>
      </w:r>
      <w:r w:rsidR="00DD520B" w:rsidRPr="003B1277">
        <w:rPr>
          <w:rFonts w:hint="cs"/>
          <w:rtl/>
        </w:rPr>
        <w:t>ورتی که چهاربار سوگند یاد کند که شوهر او جداً دروغ می‌گوید * گواهی پنجم آن‌که خشم خداوند بر او باد اگر (شوهرش) راست بگوید</w:t>
      </w:r>
      <w:r w:rsidRPr="003B1277">
        <w:rPr>
          <w:rFonts w:hint="cs"/>
          <w:rtl/>
        </w:rPr>
        <w:t xml:space="preserve">». </w:t>
      </w:r>
    </w:p>
    <w:p w:rsidR="001323A6" w:rsidRDefault="002D2DAB" w:rsidP="008970D3">
      <w:pPr>
        <w:pStyle w:val="a3"/>
        <w:rPr>
          <w:rtl/>
        </w:rPr>
      </w:pPr>
      <w:bookmarkStart w:id="1617" w:name="_Toc183506019"/>
      <w:bookmarkStart w:id="1618" w:name="_Toc337943753"/>
      <w:bookmarkStart w:id="1619" w:name="_Toc420851754"/>
      <w:bookmarkStart w:id="1620" w:name="_Toc421621867"/>
      <w:r w:rsidRPr="002D2DAB">
        <w:rPr>
          <w:rFonts w:hint="cs"/>
          <w:rtl/>
        </w:rPr>
        <w:t>حکمت لعان</w:t>
      </w:r>
      <w:bookmarkEnd w:id="1617"/>
      <w:bookmarkEnd w:id="1618"/>
      <w:bookmarkEnd w:id="1619"/>
      <w:bookmarkEnd w:id="1620"/>
    </w:p>
    <w:p w:rsidR="00B11BE6" w:rsidRPr="003B1277" w:rsidRDefault="002D2DAB" w:rsidP="00F95AB8">
      <w:pPr>
        <w:pStyle w:val="a5"/>
        <w:rPr>
          <w:rtl/>
        </w:rPr>
      </w:pPr>
      <w:r w:rsidRPr="003B1277">
        <w:rPr>
          <w:rFonts w:hint="cs"/>
          <w:rtl/>
        </w:rPr>
        <w:t>به خاطر حل مشکل مردانی که زنان خود را به زنا متهم می‌کنند، یا نسبت فرزند را به خود انکار می‌نمایند، تا مورد مجازات حد تهمت قذف قرار نگیرند؛ زیرا اثبات آن از طریق شاهدانی دیگر بسیار دشوار است، و هم‌چنین برای حفظ حرمت و کرامت هر دو نسبت واقعی فرزند است که لعان انجام می‌گیرد.</w:t>
      </w:r>
    </w:p>
    <w:p w:rsidR="00F02153" w:rsidRDefault="002D2DAB" w:rsidP="008970D3">
      <w:pPr>
        <w:pStyle w:val="a3"/>
        <w:rPr>
          <w:rtl/>
        </w:rPr>
      </w:pPr>
      <w:bookmarkStart w:id="1621" w:name="_Toc183506020"/>
      <w:bookmarkStart w:id="1622" w:name="_Toc337943754"/>
      <w:bookmarkStart w:id="1623" w:name="_Toc420851755"/>
      <w:bookmarkStart w:id="1624" w:name="_Toc421621868"/>
      <w:r w:rsidRPr="002D2DAB">
        <w:rPr>
          <w:rFonts w:hint="cs"/>
          <w:rtl/>
        </w:rPr>
        <w:t>شروط لعان</w:t>
      </w:r>
      <w:bookmarkEnd w:id="1621"/>
      <w:bookmarkEnd w:id="1622"/>
      <w:bookmarkEnd w:id="1623"/>
      <w:bookmarkEnd w:id="1624"/>
      <w:r w:rsidRPr="002D2DAB">
        <w:rPr>
          <w:rFonts w:hint="cs"/>
          <w:rtl/>
        </w:rPr>
        <w:t xml:space="preserve"> </w:t>
      </w:r>
    </w:p>
    <w:p w:rsidR="002D2DAB" w:rsidRPr="003B1277" w:rsidRDefault="002D2DAB" w:rsidP="00F95AB8">
      <w:pPr>
        <w:pStyle w:val="a5"/>
        <w:rPr>
          <w:rtl/>
        </w:rPr>
      </w:pPr>
      <w:r w:rsidRPr="003B1277">
        <w:rPr>
          <w:rFonts w:hint="cs"/>
          <w:rtl/>
        </w:rPr>
        <w:t>زن و شوهر باید عاقل و بالغ باشند و زن پاکدامن باشد و زناکاری او پیش‌تر به اثبات نرسیده باشد و یکی از</w:t>
      </w:r>
      <w:r w:rsidR="00457606" w:rsidRPr="003B1277">
        <w:rPr>
          <w:rFonts w:hint="cs"/>
          <w:rtl/>
        </w:rPr>
        <w:t xml:space="preserve"> آن‌ها </w:t>
      </w:r>
      <w:r w:rsidRPr="003B1277">
        <w:rPr>
          <w:rFonts w:hint="cs"/>
          <w:rtl/>
        </w:rPr>
        <w:t xml:space="preserve">سابقه تهمت‌گری نداشته باشد و محدود به زن و مرد حتی قبل از همبستری باشد. شوهر همسرش را به زنا یا نفی تعلق فرزند به خود متهم نماید </w:t>
      </w:r>
      <w:r w:rsidRPr="003B1277">
        <w:rPr>
          <w:rFonts w:hint="cs"/>
          <w:rtl/>
        </w:rPr>
        <w:lastRenderedPageBreak/>
        <w:t>و زن نیز سخن و ادعای شوهرش را تکذیب نماید و این کار و تکذیب تا پایان لعن هم‌چنان ادامه داشته باشند».</w:t>
      </w:r>
    </w:p>
    <w:p w:rsidR="00313C88" w:rsidRDefault="004E2F0C" w:rsidP="00313C88">
      <w:pPr>
        <w:pStyle w:val="a3"/>
        <w:rPr>
          <w:rFonts w:hint="cs"/>
          <w:rtl/>
        </w:rPr>
      </w:pPr>
      <w:bookmarkStart w:id="1625" w:name="_Toc421621869"/>
      <w:r w:rsidRPr="003B1277">
        <w:rPr>
          <w:rFonts w:hint="cs"/>
          <w:rtl/>
        </w:rPr>
        <w:t>کیفیت لعان</w:t>
      </w:r>
      <w:r w:rsidR="00984B22" w:rsidRPr="003B1277">
        <w:rPr>
          <w:rFonts w:hint="cs"/>
          <w:rtl/>
        </w:rPr>
        <w:t>:</w:t>
      </w:r>
      <w:bookmarkEnd w:id="1625"/>
    </w:p>
    <w:p w:rsidR="002D2DAB" w:rsidRPr="003B1277" w:rsidRDefault="004E2F0C" w:rsidP="00313C88">
      <w:pPr>
        <w:pStyle w:val="a5"/>
        <w:rPr>
          <w:rtl/>
        </w:rPr>
      </w:pPr>
      <w:r w:rsidRPr="003B1277">
        <w:rPr>
          <w:rFonts w:hint="cs"/>
          <w:rtl/>
        </w:rPr>
        <w:t xml:space="preserve">هرگاه مردی همسر خود را به زنا متهم کند، یا نسبت فرزند را به </w:t>
      </w:r>
      <w:r w:rsidR="002D26BD" w:rsidRPr="003B1277">
        <w:rPr>
          <w:rFonts w:hint="cs"/>
          <w:rtl/>
        </w:rPr>
        <w:t>خود انکار نماید، و برای اثبات</w:t>
      </w:r>
      <w:r w:rsidR="00457606" w:rsidRPr="003B1277">
        <w:rPr>
          <w:rFonts w:hint="cs"/>
          <w:rtl/>
        </w:rPr>
        <w:t xml:space="preserve"> آن‌ها </w:t>
      </w:r>
      <w:r w:rsidR="002D26BD" w:rsidRPr="003B1277">
        <w:rPr>
          <w:rFonts w:hint="cs"/>
          <w:rtl/>
        </w:rPr>
        <w:t>دلیل و شاهدی نداشته باشد و زن نیز سخن او را انکار کند و از شوهرش شکایت نماید و خواهان اجری حد «قذف» و تهمت بر او بشود قاضی باید موضوع لعان را میان</w:t>
      </w:r>
      <w:r w:rsidR="00457606" w:rsidRPr="003B1277">
        <w:rPr>
          <w:rFonts w:hint="cs"/>
          <w:rtl/>
        </w:rPr>
        <w:t xml:space="preserve"> آن‌ها </w:t>
      </w:r>
      <w:r w:rsidR="002D26BD" w:rsidRPr="003B1277">
        <w:rPr>
          <w:rFonts w:hint="cs"/>
          <w:rtl/>
        </w:rPr>
        <w:t>مطرح کند.</w:t>
      </w:r>
    </w:p>
    <w:p w:rsidR="002D26BD" w:rsidRPr="003B1277" w:rsidRDefault="002D26BD" w:rsidP="00F95AB8">
      <w:pPr>
        <w:pStyle w:val="a5"/>
        <w:rPr>
          <w:rtl/>
        </w:rPr>
      </w:pPr>
      <w:r w:rsidRPr="003B1277">
        <w:rPr>
          <w:rFonts w:hint="cs"/>
          <w:rtl/>
        </w:rPr>
        <w:t xml:space="preserve">قاضی از شوهر شروع می‌نماید و از او می‌خواهد </w:t>
      </w:r>
      <w:r w:rsidR="00EA0AC2" w:rsidRPr="003B1277">
        <w:rPr>
          <w:rFonts w:hint="cs"/>
          <w:rtl/>
        </w:rPr>
        <w:t>که در حضور او چهاربار بگوی</w:t>
      </w:r>
      <w:r w:rsidR="00E81888" w:rsidRPr="003B1277">
        <w:rPr>
          <w:rFonts w:hint="cs"/>
          <w:rtl/>
        </w:rPr>
        <w:t>د:</w:t>
      </w:r>
      <w:r w:rsidR="00EA0AC2" w:rsidRPr="003B1277">
        <w:rPr>
          <w:rFonts w:hint="cs"/>
          <w:rtl/>
        </w:rPr>
        <w:t xml:space="preserve"> خداوند را به شهادت می‌گیرم آن‌چه را در مورد زناکاری یا نفی فرزند در مورد همسرم می‌گویم حقیقت دارد.</w:t>
      </w:r>
    </w:p>
    <w:p w:rsidR="00EA0AC2" w:rsidRPr="003B1277" w:rsidRDefault="00803312" w:rsidP="00F95AB8">
      <w:pPr>
        <w:pStyle w:val="a5"/>
        <w:rPr>
          <w:rtl/>
        </w:rPr>
      </w:pPr>
      <w:r w:rsidRPr="003B1277">
        <w:rPr>
          <w:rFonts w:hint="cs"/>
          <w:rtl/>
        </w:rPr>
        <w:t>پس از او همسر نیز باید چهاربار بگوید؛ «خداوند را به شهادت می‌گیرم که شوهرم راجع به این موضوع دروغ می‌گوید».</w:t>
      </w:r>
    </w:p>
    <w:p w:rsidR="00803312" w:rsidRPr="003B1277" w:rsidRDefault="009B241C" w:rsidP="00F95AB8">
      <w:pPr>
        <w:pStyle w:val="a5"/>
        <w:rPr>
          <w:rtl/>
        </w:rPr>
      </w:pPr>
      <w:r w:rsidRPr="003B1277">
        <w:rPr>
          <w:rFonts w:hint="cs"/>
          <w:rtl/>
        </w:rPr>
        <w:t>و سپس شوهر برای بار پنجم می‌گوی</w:t>
      </w:r>
      <w:r w:rsidR="00E81888" w:rsidRPr="003B1277">
        <w:rPr>
          <w:rFonts w:hint="cs"/>
          <w:rtl/>
        </w:rPr>
        <w:t>د:</w:t>
      </w:r>
      <w:r w:rsidRPr="003B1277">
        <w:rPr>
          <w:rFonts w:hint="cs"/>
          <w:rtl/>
        </w:rPr>
        <w:t xml:space="preserve"> «اگر دروغ بگوی</w:t>
      </w:r>
      <w:r w:rsidR="00E81888" w:rsidRPr="003B1277">
        <w:rPr>
          <w:rFonts w:hint="cs"/>
          <w:rtl/>
        </w:rPr>
        <w:t>د:</w:t>
      </w:r>
      <w:r w:rsidRPr="003B1277">
        <w:rPr>
          <w:rFonts w:hint="cs"/>
          <w:rtl/>
        </w:rPr>
        <w:t xml:space="preserve"> مشمول لعن و نفرین خداوند قرار گیرد».</w:t>
      </w:r>
    </w:p>
    <w:p w:rsidR="009B241C" w:rsidRPr="003B1277" w:rsidRDefault="003B0F41" w:rsidP="00F95AB8">
      <w:pPr>
        <w:pStyle w:val="a5"/>
        <w:rPr>
          <w:rtl/>
        </w:rPr>
      </w:pPr>
      <w:r w:rsidRPr="003B1277">
        <w:rPr>
          <w:rFonts w:hint="cs"/>
          <w:rtl/>
        </w:rPr>
        <w:t>و زن نیز برای بار پنجم می‌گوی</w:t>
      </w:r>
      <w:r w:rsidR="00E81888" w:rsidRPr="003B1277">
        <w:rPr>
          <w:rFonts w:hint="cs"/>
          <w:rtl/>
        </w:rPr>
        <w:t>د:</w:t>
      </w:r>
      <w:r w:rsidRPr="003B1277">
        <w:rPr>
          <w:rFonts w:hint="cs"/>
          <w:rtl/>
        </w:rPr>
        <w:t xml:space="preserve"> «اگر شوهرش در آن مورد راست بگوید مورد خشم و غضب خداوند قرار گیرد».</w:t>
      </w:r>
    </w:p>
    <w:p w:rsidR="00F02153" w:rsidRDefault="00DF462E" w:rsidP="008970D3">
      <w:pPr>
        <w:pStyle w:val="a3"/>
        <w:rPr>
          <w:rtl/>
        </w:rPr>
      </w:pPr>
      <w:bookmarkStart w:id="1626" w:name="_Toc183506021"/>
      <w:bookmarkStart w:id="1627" w:name="_Toc337943755"/>
      <w:bookmarkStart w:id="1628" w:name="_Toc420851756"/>
      <w:bookmarkStart w:id="1629" w:name="_Toc421621870"/>
      <w:r w:rsidRPr="00DF462E">
        <w:rPr>
          <w:rFonts w:hint="cs"/>
          <w:rtl/>
        </w:rPr>
        <w:t>جدایی از طریق لعان</w:t>
      </w:r>
      <w:bookmarkEnd w:id="1626"/>
      <w:bookmarkEnd w:id="1627"/>
      <w:bookmarkEnd w:id="1628"/>
      <w:bookmarkEnd w:id="1629"/>
    </w:p>
    <w:p w:rsidR="003B0F41" w:rsidRPr="003B1277" w:rsidRDefault="00DF462E" w:rsidP="00F95AB8">
      <w:pPr>
        <w:pStyle w:val="a5"/>
        <w:rPr>
          <w:rtl/>
        </w:rPr>
      </w:pPr>
      <w:r w:rsidRPr="003B1277">
        <w:rPr>
          <w:rFonts w:hint="cs"/>
          <w:rtl/>
        </w:rPr>
        <w:t>پس از سوگندهای لعان حد، مجازات قذف و تهمت در مورد شوهر اجرا نمی‌شود. و سپس همه مذاهب ـ به جز حنفیه ـ بر این باورند که آن زن و شوهر برای همیشه از هم جدا می‌شوند و نیاز به حکم قاضی ندارد، اما حنفیه می‌گوین</w:t>
      </w:r>
      <w:r w:rsidR="00E81888" w:rsidRPr="003B1277">
        <w:rPr>
          <w:rFonts w:hint="cs"/>
          <w:rtl/>
        </w:rPr>
        <w:t>د:</w:t>
      </w:r>
      <w:r w:rsidRPr="003B1277">
        <w:rPr>
          <w:rFonts w:hint="cs"/>
          <w:rtl/>
        </w:rPr>
        <w:t xml:space="preserve"> که پس از بیان سوگندهای لعان توسط شوهر و همسر، قاضی حکم به جدایی</w:t>
      </w:r>
      <w:r w:rsidR="00457606" w:rsidRPr="003B1277">
        <w:rPr>
          <w:rFonts w:hint="cs"/>
          <w:rtl/>
        </w:rPr>
        <w:t xml:space="preserve"> آن‌ها </w:t>
      </w:r>
      <w:r w:rsidRPr="003B1277">
        <w:rPr>
          <w:rFonts w:hint="cs"/>
          <w:rtl/>
        </w:rPr>
        <w:t>به صورت طلاق بائن می‌دهد.</w:t>
      </w:r>
    </w:p>
    <w:p w:rsidR="00DF462E" w:rsidRDefault="003B170E" w:rsidP="008970D3">
      <w:pPr>
        <w:pStyle w:val="a2"/>
        <w:rPr>
          <w:rtl/>
        </w:rPr>
      </w:pPr>
      <w:bookmarkStart w:id="1630" w:name="_Toc183502843"/>
      <w:bookmarkStart w:id="1631" w:name="_Toc183506022"/>
      <w:bookmarkStart w:id="1632" w:name="_Toc337943756"/>
      <w:bookmarkStart w:id="1633" w:name="_Toc420851757"/>
      <w:bookmarkStart w:id="1634" w:name="_Toc421621871"/>
      <w:r>
        <w:rPr>
          <w:rFonts w:hint="cs"/>
          <w:rtl/>
        </w:rPr>
        <w:t>موضوع هشتم</w:t>
      </w:r>
      <w:r w:rsidR="00984B22">
        <w:rPr>
          <w:rFonts w:hint="cs"/>
          <w:rtl/>
        </w:rPr>
        <w:t>:</w:t>
      </w:r>
      <w:r>
        <w:rPr>
          <w:rFonts w:hint="cs"/>
          <w:rtl/>
        </w:rPr>
        <w:t xml:space="preserve"> عده زنان</w:t>
      </w:r>
      <w:bookmarkEnd w:id="1630"/>
      <w:bookmarkEnd w:id="1631"/>
      <w:bookmarkEnd w:id="1632"/>
      <w:bookmarkEnd w:id="1633"/>
      <w:bookmarkEnd w:id="1634"/>
    </w:p>
    <w:p w:rsidR="002D2DAB" w:rsidRPr="003B1277" w:rsidRDefault="008C72B4" w:rsidP="00F95AB8">
      <w:pPr>
        <w:pStyle w:val="a5"/>
        <w:rPr>
          <w:rtl/>
        </w:rPr>
      </w:pPr>
      <w:r w:rsidRPr="003B1277">
        <w:rPr>
          <w:rFonts w:hint="cs"/>
          <w:rtl/>
        </w:rPr>
        <w:t>معنی، حکمت، حکم شرعی، سبب، انواع عده.</w:t>
      </w:r>
    </w:p>
    <w:p w:rsidR="00313C88" w:rsidRDefault="000A06EC" w:rsidP="00313C88">
      <w:pPr>
        <w:pStyle w:val="a3"/>
        <w:rPr>
          <w:rFonts w:hint="cs"/>
          <w:rtl/>
        </w:rPr>
      </w:pPr>
      <w:bookmarkStart w:id="1635" w:name="_Toc421621872"/>
      <w:r w:rsidRPr="003B1277">
        <w:rPr>
          <w:rFonts w:hint="cs"/>
          <w:rtl/>
        </w:rPr>
        <w:lastRenderedPageBreak/>
        <w:t>معنای عد</w:t>
      </w:r>
      <w:r w:rsidR="00B251AF" w:rsidRPr="003B1277">
        <w:rPr>
          <w:rFonts w:hint="cs"/>
          <w:rtl/>
        </w:rPr>
        <w:t>ه:</w:t>
      </w:r>
      <w:bookmarkEnd w:id="1635"/>
    </w:p>
    <w:p w:rsidR="008C72B4" w:rsidRPr="003B1277" w:rsidRDefault="000A06EC" w:rsidP="00313C88">
      <w:pPr>
        <w:pStyle w:val="a5"/>
        <w:rPr>
          <w:rtl/>
        </w:rPr>
      </w:pPr>
      <w:r w:rsidRPr="003B1277">
        <w:rPr>
          <w:rFonts w:hint="cs"/>
          <w:rtl/>
        </w:rPr>
        <w:t xml:space="preserve">عده در لغت عرب به معنی شمارش است و از نظر شرعی به مدت زمانی گفته می‌شود که زنی برای حلال و جایز شدن ازدواج </w:t>
      </w:r>
      <w:r w:rsidR="00EF1C98" w:rsidRPr="003B1277">
        <w:rPr>
          <w:rFonts w:hint="cs"/>
          <w:rtl/>
        </w:rPr>
        <w:t>با مردی دیگر ـ برای اطمینان از عدم حاملگی و یا عزاداری و سوگواری برای شوهرش ـ صبر می‌نماید.</w:t>
      </w:r>
    </w:p>
    <w:p w:rsidR="0007052B" w:rsidRDefault="00790A4D" w:rsidP="008970D3">
      <w:pPr>
        <w:pStyle w:val="a3"/>
        <w:rPr>
          <w:rtl/>
        </w:rPr>
      </w:pPr>
      <w:bookmarkStart w:id="1636" w:name="_Toc183506023"/>
      <w:bookmarkStart w:id="1637" w:name="_Toc337943757"/>
      <w:bookmarkStart w:id="1638" w:name="_Toc420851758"/>
      <w:bookmarkStart w:id="1639" w:name="_Toc421621873"/>
      <w:r w:rsidRPr="00790A4D">
        <w:rPr>
          <w:rFonts w:hint="cs"/>
          <w:rtl/>
        </w:rPr>
        <w:t>حکمت عده</w:t>
      </w:r>
      <w:bookmarkEnd w:id="1636"/>
      <w:bookmarkEnd w:id="1637"/>
      <w:bookmarkEnd w:id="1638"/>
      <w:bookmarkEnd w:id="1639"/>
    </w:p>
    <w:p w:rsidR="00790A4D" w:rsidRPr="003B1277" w:rsidRDefault="00790A4D" w:rsidP="00F95AB8">
      <w:pPr>
        <w:pStyle w:val="a5"/>
        <w:rPr>
          <w:rtl/>
        </w:rPr>
      </w:pPr>
      <w:r w:rsidRPr="003B1277">
        <w:rPr>
          <w:rFonts w:hint="cs"/>
          <w:rtl/>
        </w:rPr>
        <w:t>مراعات مدت عده برای آگاهی از وضع حاملگی مربوط به شوهر قبلی به خاطر جلوگیری از آمیخته شدن نسب فرزند است و در دنیای معاصر از طریق آزمایش‌های پزشکی هم می‌توان به وضع حاملگی زنان آگاهی یافت. هم‌چنین به خاطر دادن فرصت کافی برای فکر کردن مرد و زن و آینده‌نگری و تجدیدنظر در مورد جدایی و بازگشت به زندگی زناشویی و یا سوگواری به خاطر وفاداری به شوهر فوت کرده و احترام به مشاعر خانواده شوهر، و یا به خاطر پاسداری از حرمت و کرامت زن است تا موضوع حرف و گفتگوی دیگران و شایعه‌پراکنی نشود.</w:t>
      </w:r>
    </w:p>
    <w:p w:rsidR="00790A4D" w:rsidRPr="003B1277" w:rsidRDefault="00790A4D" w:rsidP="00F95AB8">
      <w:pPr>
        <w:pStyle w:val="a5"/>
        <w:rPr>
          <w:rtl/>
        </w:rPr>
      </w:pPr>
      <w:r w:rsidRPr="003B1277">
        <w:rPr>
          <w:rFonts w:hint="cs"/>
          <w:rtl/>
        </w:rPr>
        <w:t>بر این اساس مراعات عده برای همه زنانی که طلاق داده شده و یا شوهران‌شان فوت نموده، یا نکاح</w:t>
      </w:r>
      <w:r w:rsidR="00C55284" w:rsidRPr="003B1277">
        <w:rPr>
          <w:rFonts w:hint="cs"/>
          <w:rtl/>
        </w:rPr>
        <w:t xml:space="preserve"> </w:t>
      </w:r>
      <w:r w:rsidRPr="003B1277">
        <w:rPr>
          <w:rFonts w:hint="cs"/>
          <w:rtl/>
        </w:rPr>
        <w:t>‌شان باطل گردیده ـ حتی اگر زن سالمند و نازا هم باشد و دچار عادت ماهیانه نشود ـ لازم است؛ زیرا منتفی بودن علتی، سبب منتفی بودن علت‌های دیگر نمی‌شود.</w:t>
      </w:r>
    </w:p>
    <w:p w:rsidR="0007052B" w:rsidRDefault="00790A4D" w:rsidP="008970D3">
      <w:pPr>
        <w:pStyle w:val="a3"/>
        <w:rPr>
          <w:rtl/>
        </w:rPr>
      </w:pPr>
      <w:bookmarkStart w:id="1640" w:name="_Toc183506024"/>
      <w:bookmarkStart w:id="1641" w:name="_Toc337943758"/>
      <w:bookmarkStart w:id="1642" w:name="_Toc420851759"/>
      <w:bookmarkStart w:id="1643" w:name="_Toc421621874"/>
      <w:r w:rsidRPr="00790A4D">
        <w:rPr>
          <w:rFonts w:hint="cs"/>
          <w:rtl/>
        </w:rPr>
        <w:t>حکم شرعی و سبب عده</w:t>
      </w:r>
      <w:bookmarkEnd w:id="1640"/>
      <w:bookmarkEnd w:id="1641"/>
      <w:bookmarkEnd w:id="1642"/>
      <w:bookmarkEnd w:id="1643"/>
      <w:r w:rsidRPr="00790A4D">
        <w:rPr>
          <w:rFonts w:hint="cs"/>
          <w:rtl/>
        </w:rPr>
        <w:t xml:space="preserve"> </w:t>
      </w:r>
    </w:p>
    <w:p w:rsidR="00790A4D" w:rsidRPr="003B1277" w:rsidRDefault="00790A4D" w:rsidP="00F95AB8">
      <w:pPr>
        <w:pStyle w:val="a5"/>
        <w:rPr>
          <w:rtl/>
        </w:rPr>
      </w:pPr>
      <w:r w:rsidRPr="003B1277">
        <w:rPr>
          <w:rFonts w:hint="cs"/>
          <w:rtl/>
        </w:rPr>
        <w:t>مراعات عده برای همه زنانی که شوهران‌شان با آنان همبستر شده‌اند و براساس نکاحی صحیح یا ناصحیح به عقد نکاح او درآمده‌اند، و از طریق طلاق یا فسخ نکاح از هم جدا شده‌اند، واجب است، اما زمانی که پیش از عروسی و ارتباط زناشویی طلاق داده شود، نیازی به مراعات عده ندارد؛ زیرا خداوند متعال در این‌باره می‌فرمای</w:t>
      </w:r>
      <w:r w:rsidR="00E81888" w:rsidRPr="003B1277">
        <w:rPr>
          <w:rFonts w:hint="cs"/>
          <w:rtl/>
        </w:rPr>
        <w:t>د:</w:t>
      </w:r>
    </w:p>
    <w:p w:rsidR="00C66804" w:rsidRPr="00805B45" w:rsidRDefault="00F95AB8" w:rsidP="00805B45">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 xml:space="preserve">يَٰٓأَيُّهَا </w:t>
      </w:r>
      <w:r>
        <w:rPr>
          <w:rFonts w:ascii="KFGQPC Uthmanic Script HAFS" w:hAnsi="KFGQPC Uthmanic Script HAFS" w:cs="KFGQPC Uthmanic Script HAFS" w:hint="cs"/>
          <w:sz w:val="28"/>
          <w:szCs w:val="28"/>
          <w:rtl/>
          <w:lang w:bidi="fa-IR"/>
        </w:rPr>
        <w:t>ٱلَّذِينَ</w:t>
      </w:r>
      <w:r>
        <w:rPr>
          <w:rFonts w:ascii="KFGQPC Uthmanic Script HAFS" w:hAnsi="KFGQPC Uthmanic Script HAFS" w:cs="KFGQPC Uthmanic Script HAFS"/>
          <w:sz w:val="28"/>
          <w:szCs w:val="28"/>
          <w:rtl/>
          <w:lang w:bidi="fa-IR"/>
        </w:rPr>
        <w:t xml:space="preserve"> ءَامَنُوٓاْ إِذَا نَكَحۡتُمُ </w:t>
      </w:r>
      <w:r>
        <w:rPr>
          <w:rFonts w:ascii="KFGQPC Uthmanic Script HAFS" w:hAnsi="KFGQPC Uthmanic Script HAFS" w:cs="KFGQPC Uthmanic Script HAFS" w:hint="cs"/>
          <w:sz w:val="28"/>
          <w:szCs w:val="28"/>
          <w:rtl/>
          <w:lang w:bidi="fa-IR"/>
        </w:rPr>
        <w:t>ٱلۡمُؤۡمِنَٰتِ</w:t>
      </w:r>
      <w:r>
        <w:rPr>
          <w:rFonts w:ascii="KFGQPC Uthmanic Script HAFS" w:hAnsi="KFGQPC Uthmanic Script HAFS" w:cs="KFGQPC Uthmanic Script HAFS"/>
          <w:sz w:val="28"/>
          <w:szCs w:val="28"/>
          <w:rtl/>
          <w:lang w:bidi="fa-IR"/>
        </w:rPr>
        <w:t xml:space="preserve"> ثُمَّ طَلَّقۡتُمُوهُنَّ مِن قَبۡلِ أَن تَمَسُّوهُنَّ فَمَا لَكُمۡ عَلَيۡهِنَّ مِنۡ عِدَّةٖ تَعۡتَدُّونَهَا</w:t>
      </w:r>
      <w:r>
        <w:rPr>
          <w:rFonts w:ascii="Traditional Arabic" w:hAnsi="Traditional Arabic"/>
          <w:sz w:val="28"/>
          <w:szCs w:val="28"/>
          <w:rtl/>
          <w:lang w:bidi="fa-IR"/>
        </w:rPr>
        <w:t>﴾</w:t>
      </w:r>
      <w:r w:rsidRPr="003B1277">
        <w:rPr>
          <w:rStyle w:val="Char5"/>
          <w:rFonts w:hint="cs"/>
          <w:rtl/>
        </w:rPr>
        <w:t xml:space="preserve"> </w:t>
      </w:r>
      <w:r w:rsidRPr="00F95AB8">
        <w:rPr>
          <w:rStyle w:val="Char6"/>
          <w:rtl/>
        </w:rPr>
        <w:t>[</w:t>
      </w:r>
      <w:r w:rsidRPr="00F95AB8">
        <w:rPr>
          <w:rStyle w:val="Char6"/>
          <w:rFonts w:hint="cs"/>
          <w:rtl/>
        </w:rPr>
        <w:t>الأحزاب: 49</w:t>
      </w:r>
      <w:r w:rsidRPr="00F95AB8">
        <w:rPr>
          <w:rStyle w:val="Char6"/>
          <w:rtl/>
        </w:rPr>
        <w:t>]</w:t>
      </w:r>
      <w:r w:rsidRPr="003B1277">
        <w:rPr>
          <w:rStyle w:val="Char5"/>
          <w:rtl/>
        </w:rPr>
        <w:t>.</w:t>
      </w:r>
    </w:p>
    <w:p w:rsidR="00AC33EE" w:rsidRPr="003B1277" w:rsidRDefault="00AC33EE" w:rsidP="00F95AB8">
      <w:pPr>
        <w:pStyle w:val="a5"/>
        <w:rPr>
          <w:rtl/>
        </w:rPr>
      </w:pPr>
      <w:r w:rsidRPr="003B1277">
        <w:rPr>
          <w:rFonts w:hint="cs"/>
          <w:rtl/>
        </w:rPr>
        <w:t>«ای کسانی که ایمان آورده‌اید اگر زنان مؤمن را به نکاح خود درآورید، اگر پیش از آن که با</w:t>
      </w:r>
      <w:r w:rsidR="00457606" w:rsidRPr="003B1277">
        <w:rPr>
          <w:rFonts w:hint="cs"/>
          <w:rtl/>
        </w:rPr>
        <w:t xml:space="preserve"> آن‌ها </w:t>
      </w:r>
      <w:r w:rsidRPr="003B1277">
        <w:rPr>
          <w:rFonts w:hint="cs"/>
          <w:rtl/>
        </w:rPr>
        <w:t>همبستری کنید، طلاق‌شان دادید. برعهده</w:t>
      </w:r>
      <w:r w:rsidR="00457606" w:rsidRPr="003B1277">
        <w:rPr>
          <w:rFonts w:hint="cs"/>
          <w:rtl/>
        </w:rPr>
        <w:t xml:space="preserve"> آن‌ها </w:t>
      </w:r>
      <w:r w:rsidRPr="003B1277">
        <w:rPr>
          <w:rFonts w:hint="cs"/>
          <w:rtl/>
        </w:rPr>
        <w:t xml:space="preserve">عده‌ای که آن را در نظر بگیرید، نیست». </w:t>
      </w:r>
    </w:p>
    <w:p w:rsidR="008970D3" w:rsidRDefault="00AC33EE" w:rsidP="008970D3">
      <w:pPr>
        <w:pStyle w:val="a3"/>
        <w:rPr>
          <w:rtl/>
        </w:rPr>
      </w:pPr>
      <w:bookmarkStart w:id="1644" w:name="_Toc337943759"/>
      <w:bookmarkStart w:id="1645" w:name="_Toc420851760"/>
      <w:bookmarkStart w:id="1646" w:name="_Toc421621875"/>
      <w:r w:rsidRPr="00AC33EE">
        <w:rPr>
          <w:rFonts w:hint="cs"/>
          <w:rtl/>
        </w:rPr>
        <w:lastRenderedPageBreak/>
        <w:t xml:space="preserve">دلایل واجب بودن </w:t>
      </w:r>
      <w:r w:rsidR="00C55284">
        <w:rPr>
          <w:rFonts w:hint="cs"/>
          <w:rtl/>
        </w:rPr>
        <w:t>ر</w:t>
      </w:r>
      <w:r w:rsidRPr="00AC33EE">
        <w:rPr>
          <w:rFonts w:hint="cs"/>
          <w:rtl/>
        </w:rPr>
        <w:t>عایت عد</w:t>
      </w:r>
      <w:r w:rsidR="00B251AF">
        <w:rPr>
          <w:rFonts w:hint="cs"/>
          <w:rtl/>
        </w:rPr>
        <w:t>ه:</w:t>
      </w:r>
      <w:bookmarkEnd w:id="1644"/>
      <w:bookmarkEnd w:id="1645"/>
      <w:bookmarkEnd w:id="1646"/>
    </w:p>
    <w:p w:rsidR="00790A4D" w:rsidRPr="003B1277" w:rsidRDefault="00AC33EE" w:rsidP="00F95AB8">
      <w:pPr>
        <w:pStyle w:val="a5"/>
        <w:rPr>
          <w:rtl/>
        </w:rPr>
      </w:pPr>
      <w:r w:rsidRPr="003B1277">
        <w:rPr>
          <w:rFonts w:hint="cs"/>
          <w:rtl/>
        </w:rPr>
        <w:t>دلایلی در قرآن، سنت و اجماع برای واجب بودن مراعات عده توسط</w:t>
      </w:r>
      <w:r w:rsidR="00C55284" w:rsidRPr="003B1277">
        <w:rPr>
          <w:rFonts w:hint="cs"/>
          <w:rtl/>
        </w:rPr>
        <w:t xml:space="preserve"> خانم‌ها آمده است که عبارتند از</w:t>
      </w:r>
      <w:r w:rsidRPr="003B1277">
        <w:rPr>
          <w:rFonts w:hint="cs"/>
          <w:rtl/>
        </w:rPr>
        <w:t>:</w:t>
      </w:r>
    </w:p>
    <w:p w:rsidR="007E3647" w:rsidRDefault="007E3647" w:rsidP="008970D3">
      <w:pPr>
        <w:pStyle w:val="a3"/>
        <w:rPr>
          <w:rtl/>
        </w:rPr>
      </w:pPr>
      <w:bookmarkStart w:id="1647" w:name="_Toc183502844"/>
      <w:bookmarkStart w:id="1648" w:name="_Toc183506025"/>
      <w:bookmarkStart w:id="1649" w:name="_Toc337943760"/>
      <w:bookmarkStart w:id="1650" w:name="_Toc420851761"/>
      <w:bookmarkStart w:id="1651" w:name="_Toc421621876"/>
      <w:r>
        <w:rPr>
          <w:rFonts w:hint="cs"/>
          <w:rtl/>
        </w:rPr>
        <w:t xml:space="preserve">1- </w:t>
      </w:r>
      <w:r w:rsidR="00AC33EE">
        <w:rPr>
          <w:rFonts w:hint="cs"/>
          <w:rtl/>
        </w:rPr>
        <w:t>قرآن</w:t>
      </w:r>
      <w:bookmarkEnd w:id="1647"/>
      <w:bookmarkEnd w:id="1648"/>
      <w:bookmarkEnd w:id="1649"/>
      <w:bookmarkEnd w:id="1650"/>
      <w:bookmarkEnd w:id="1651"/>
      <w:r w:rsidR="00AC33EE">
        <w:rPr>
          <w:rFonts w:hint="cs"/>
          <w:rtl/>
        </w:rPr>
        <w:t xml:space="preserve"> </w:t>
      </w:r>
    </w:p>
    <w:p w:rsidR="00AC33EE" w:rsidRPr="003B1277" w:rsidRDefault="00AC33EE" w:rsidP="00F95AB8">
      <w:pPr>
        <w:pStyle w:val="a5"/>
        <w:rPr>
          <w:rtl/>
        </w:rPr>
      </w:pPr>
      <w:r w:rsidRPr="003B1277">
        <w:rPr>
          <w:rFonts w:hint="cs"/>
          <w:rtl/>
        </w:rPr>
        <w:t>خداوند متعال در این‌باره می‌فرمای</w:t>
      </w:r>
      <w:r w:rsidR="00E81888" w:rsidRPr="003B1277">
        <w:rPr>
          <w:rFonts w:hint="cs"/>
          <w:rtl/>
        </w:rPr>
        <w:t>د:</w:t>
      </w:r>
    </w:p>
    <w:p w:rsidR="00C66804" w:rsidRPr="00805B45" w:rsidRDefault="00F95AB8" w:rsidP="00805B45">
      <w:pPr>
        <w:tabs>
          <w:tab w:val="right" w:pos="7371"/>
        </w:tabs>
        <w:ind w:left="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وَ</w:t>
      </w:r>
      <w:r>
        <w:rPr>
          <w:rFonts w:ascii="KFGQPC Uthmanic Script HAFS" w:hAnsi="KFGQPC Uthmanic Script HAFS" w:cs="KFGQPC Uthmanic Script HAFS" w:hint="cs"/>
          <w:sz w:val="28"/>
          <w:szCs w:val="28"/>
          <w:rtl/>
          <w:lang w:bidi="fa-IR"/>
        </w:rPr>
        <w:t>ٱلۡمُطَلَّقَٰتُ</w:t>
      </w:r>
      <w:r>
        <w:rPr>
          <w:rFonts w:ascii="KFGQPC Uthmanic Script HAFS" w:hAnsi="KFGQPC Uthmanic Script HAFS" w:cs="KFGQPC Uthmanic Script HAFS"/>
          <w:sz w:val="28"/>
          <w:szCs w:val="28"/>
          <w:rtl/>
          <w:lang w:bidi="fa-IR"/>
        </w:rPr>
        <w:t xml:space="preserve"> يَتَرَبَّصۡنَ بِأَنفُسِهِنَّ ثَلَٰثَةَ قُرُوٓءٖ</w:t>
      </w:r>
      <w:r>
        <w:rPr>
          <w:rFonts w:ascii="Traditional Arabic" w:hAnsi="Traditional Arabic"/>
          <w:sz w:val="28"/>
          <w:szCs w:val="28"/>
          <w:rtl/>
          <w:lang w:bidi="fa-IR"/>
        </w:rPr>
        <w:t>﴾</w:t>
      </w:r>
      <w:r w:rsidRPr="003B1277">
        <w:rPr>
          <w:rStyle w:val="Char5"/>
          <w:rFonts w:hint="cs"/>
          <w:rtl/>
        </w:rPr>
        <w:t xml:space="preserve"> </w:t>
      </w:r>
      <w:r w:rsidRPr="00F95AB8">
        <w:rPr>
          <w:rStyle w:val="Char6"/>
          <w:rtl/>
        </w:rPr>
        <w:t>[</w:t>
      </w:r>
      <w:r w:rsidRPr="00F95AB8">
        <w:rPr>
          <w:rStyle w:val="Char6"/>
          <w:rFonts w:hint="cs"/>
          <w:rtl/>
        </w:rPr>
        <w:t>البقرة: 228</w:t>
      </w:r>
      <w:r w:rsidRPr="00F95AB8">
        <w:rPr>
          <w:rStyle w:val="Char6"/>
          <w:rtl/>
        </w:rPr>
        <w:t>]</w:t>
      </w:r>
      <w:r w:rsidRPr="003B1277">
        <w:rPr>
          <w:rStyle w:val="Char5"/>
          <w:rtl/>
        </w:rPr>
        <w:t>.</w:t>
      </w:r>
    </w:p>
    <w:p w:rsidR="00565038" w:rsidRPr="003B1277" w:rsidRDefault="00565038" w:rsidP="00F95AB8">
      <w:pPr>
        <w:pStyle w:val="a5"/>
        <w:rPr>
          <w:rtl/>
        </w:rPr>
      </w:pPr>
      <w:r w:rsidRPr="003B1277">
        <w:rPr>
          <w:rFonts w:hint="cs"/>
          <w:rtl/>
        </w:rPr>
        <w:t>«</w:t>
      </w:r>
      <w:r w:rsidR="00CF300C" w:rsidRPr="003B1277">
        <w:rPr>
          <w:rFonts w:hint="cs"/>
          <w:rtl/>
        </w:rPr>
        <w:t>زنان طلاق داده شده باید مدت سه پاکی را انتظار بکشند</w:t>
      </w:r>
      <w:r w:rsidRPr="003B1277">
        <w:rPr>
          <w:rFonts w:hint="cs"/>
          <w:rtl/>
        </w:rPr>
        <w:t xml:space="preserve">». </w:t>
      </w:r>
    </w:p>
    <w:p w:rsidR="00180972" w:rsidRPr="003B1277" w:rsidRDefault="00CF300C" w:rsidP="00F95AB8">
      <w:pPr>
        <w:pStyle w:val="a5"/>
        <w:rPr>
          <w:rtl/>
        </w:rPr>
      </w:pPr>
      <w:r w:rsidRPr="003B1277">
        <w:rPr>
          <w:rFonts w:hint="cs"/>
          <w:rtl/>
        </w:rPr>
        <w:t>و می‌فرمای</w:t>
      </w:r>
      <w:r w:rsidR="00E81888" w:rsidRPr="003B1277">
        <w:rPr>
          <w:rFonts w:hint="cs"/>
          <w:rtl/>
        </w:rPr>
        <w:t>د:</w:t>
      </w:r>
    </w:p>
    <w:p w:rsidR="00C66804" w:rsidRPr="00805B45" w:rsidRDefault="00F95AB8" w:rsidP="00805B45">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وَ</w:t>
      </w:r>
      <w:r>
        <w:rPr>
          <w:rFonts w:ascii="KFGQPC Uthmanic Script HAFS" w:hAnsi="KFGQPC Uthmanic Script HAFS" w:cs="KFGQPC Uthmanic Script HAFS" w:hint="cs"/>
          <w:sz w:val="28"/>
          <w:szCs w:val="28"/>
          <w:rtl/>
          <w:lang w:bidi="fa-IR"/>
        </w:rPr>
        <w:t>ٱلَّذِينَ</w:t>
      </w:r>
      <w:r>
        <w:rPr>
          <w:rFonts w:ascii="KFGQPC Uthmanic Script HAFS" w:hAnsi="KFGQPC Uthmanic Script HAFS" w:cs="KFGQPC Uthmanic Script HAFS"/>
          <w:sz w:val="28"/>
          <w:szCs w:val="28"/>
          <w:rtl/>
          <w:lang w:bidi="fa-IR"/>
        </w:rPr>
        <w:t xml:space="preserve"> يُتَوَفَّوۡنَ مِنكُمۡ وَيَذَرُونَ أَزۡوَٰجٗا يَتَرَبَّصۡنَ بِأَنفُسِهِنَّ أَرۡبَعَةَ أَشۡهُرٖ وَعَشۡرٗا</w:t>
      </w:r>
      <w:r>
        <w:rPr>
          <w:rFonts w:ascii="Traditional Arabic" w:hAnsi="Traditional Arabic"/>
          <w:sz w:val="28"/>
          <w:szCs w:val="28"/>
          <w:rtl/>
          <w:lang w:bidi="fa-IR"/>
        </w:rPr>
        <w:t>﴾</w:t>
      </w:r>
      <w:r w:rsidRPr="003B1277">
        <w:rPr>
          <w:rStyle w:val="Char5"/>
          <w:rFonts w:hint="cs"/>
          <w:rtl/>
        </w:rPr>
        <w:t xml:space="preserve"> </w:t>
      </w:r>
      <w:r w:rsidRPr="00F95AB8">
        <w:rPr>
          <w:rStyle w:val="Char6"/>
          <w:rtl/>
        </w:rPr>
        <w:t>[</w:t>
      </w:r>
      <w:r w:rsidRPr="00F95AB8">
        <w:rPr>
          <w:rStyle w:val="Char6"/>
          <w:rFonts w:hint="cs"/>
          <w:rtl/>
        </w:rPr>
        <w:t>البقرة: 234</w:t>
      </w:r>
      <w:r w:rsidRPr="00F95AB8">
        <w:rPr>
          <w:rStyle w:val="Char6"/>
          <w:rtl/>
        </w:rPr>
        <w:t>]</w:t>
      </w:r>
      <w:r w:rsidRPr="003B1277">
        <w:rPr>
          <w:rStyle w:val="Char5"/>
          <w:rtl/>
        </w:rPr>
        <w:t>.</w:t>
      </w:r>
    </w:p>
    <w:p w:rsidR="00565038" w:rsidRPr="003B1277" w:rsidRDefault="00565038" w:rsidP="00F95AB8">
      <w:pPr>
        <w:pStyle w:val="a5"/>
        <w:rPr>
          <w:rtl/>
        </w:rPr>
      </w:pPr>
      <w:r w:rsidRPr="003B1277">
        <w:rPr>
          <w:rFonts w:hint="cs"/>
          <w:rtl/>
        </w:rPr>
        <w:t>«</w:t>
      </w:r>
      <w:r w:rsidR="004C7890" w:rsidRPr="003B1277">
        <w:rPr>
          <w:rFonts w:hint="cs"/>
          <w:rtl/>
        </w:rPr>
        <w:t>کسانی از شما که می‌میرند و همسران را از خود برجای می‌گذارند (همسران باید) چهارماه و ده روز انتظار بکشند</w:t>
      </w:r>
      <w:r w:rsidRPr="003B1277">
        <w:rPr>
          <w:rFonts w:hint="cs"/>
          <w:rtl/>
        </w:rPr>
        <w:t xml:space="preserve">». </w:t>
      </w:r>
    </w:p>
    <w:p w:rsidR="00180972" w:rsidRPr="003B1277" w:rsidRDefault="00A12791" w:rsidP="00F95AB8">
      <w:pPr>
        <w:pStyle w:val="a5"/>
        <w:rPr>
          <w:rtl/>
        </w:rPr>
      </w:pPr>
      <w:r w:rsidRPr="003B1277">
        <w:rPr>
          <w:rFonts w:hint="cs"/>
          <w:rtl/>
        </w:rPr>
        <w:t>و می‌فرمای</w:t>
      </w:r>
      <w:r w:rsidR="00E81888" w:rsidRPr="003B1277">
        <w:rPr>
          <w:rFonts w:hint="cs"/>
          <w:rtl/>
        </w:rPr>
        <w:t>د:</w:t>
      </w:r>
    </w:p>
    <w:p w:rsidR="00C66804" w:rsidRPr="00805B45" w:rsidRDefault="00F95AB8" w:rsidP="00805B45">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وَ</w:t>
      </w:r>
      <w:r>
        <w:rPr>
          <w:rFonts w:ascii="KFGQPC Uthmanic Script HAFS" w:hAnsi="KFGQPC Uthmanic Script HAFS" w:cs="KFGQPC Uthmanic Script HAFS" w:hint="cs"/>
          <w:sz w:val="28"/>
          <w:szCs w:val="28"/>
          <w:rtl/>
          <w:lang w:bidi="fa-IR"/>
        </w:rPr>
        <w:t>ٱلَّٰٓـِٔي</w:t>
      </w:r>
      <w:r>
        <w:rPr>
          <w:rFonts w:ascii="KFGQPC Uthmanic Script HAFS" w:hAnsi="KFGQPC Uthmanic Script HAFS" w:cs="KFGQPC Uthmanic Script HAFS"/>
          <w:sz w:val="28"/>
          <w:szCs w:val="28"/>
          <w:rtl/>
          <w:lang w:bidi="fa-IR"/>
        </w:rPr>
        <w:t xml:space="preserve"> يَئِسۡنَ مِنَ </w:t>
      </w:r>
      <w:r>
        <w:rPr>
          <w:rFonts w:ascii="KFGQPC Uthmanic Script HAFS" w:hAnsi="KFGQPC Uthmanic Script HAFS" w:cs="KFGQPC Uthmanic Script HAFS" w:hint="cs"/>
          <w:sz w:val="28"/>
          <w:szCs w:val="28"/>
          <w:rtl/>
          <w:lang w:bidi="fa-IR"/>
        </w:rPr>
        <w:t>ٱلۡمَحِيضِ</w:t>
      </w:r>
      <w:r>
        <w:rPr>
          <w:rFonts w:ascii="KFGQPC Uthmanic Script HAFS" w:hAnsi="KFGQPC Uthmanic Script HAFS" w:cs="KFGQPC Uthmanic Script HAFS"/>
          <w:sz w:val="28"/>
          <w:szCs w:val="28"/>
          <w:rtl/>
          <w:lang w:bidi="fa-IR"/>
        </w:rPr>
        <w:t xml:space="preserve"> مِن نِّسَآئِكُمۡ إِنِ </w:t>
      </w:r>
      <w:r>
        <w:rPr>
          <w:rFonts w:ascii="KFGQPC Uthmanic Script HAFS" w:hAnsi="KFGQPC Uthmanic Script HAFS" w:cs="KFGQPC Uthmanic Script HAFS" w:hint="cs"/>
          <w:sz w:val="28"/>
          <w:szCs w:val="28"/>
          <w:rtl/>
          <w:lang w:bidi="fa-IR"/>
        </w:rPr>
        <w:t>ٱرۡتَبۡتُمۡ</w:t>
      </w:r>
      <w:r>
        <w:rPr>
          <w:rFonts w:ascii="KFGQPC Uthmanic Script HAFS" w:hAnsi="KFGQPC Uthmanic Script HAFS" w:cs="KFGQPC Uthmanic Script HAFS"/>
          <w:sz w:val="28"/>
          <w:szCs w:val="28"/>
          <w:rtl/>
          <w:lang w:bidi="fa-IR"/>
        </w:rPr>
        <w:t xml:space="preserve"> فَعِدَّتُهُنَّ ثَلَٰثَةُ أَشۡهُرٖ وَ</w:t>
      </w:r>
      <w:r>
        <w:rPr>
          <w:rFonts w:ascii="KFGQPC Uthmanic Script HAFS" w:hAnsi="KFGQPC Uthmanic Script HAFS" w:cs="KFGQPC Uthmanic Script HAFS" w:hint="cs"/>
          <w:sz w:val="28"/>
          <w:szCs w:val="28"/>
          <w:rtl/>
          <w:lang w:bidi="fa-IR"/>
        </w:rPr>
        <w:t>ٱلَّٰٓـِٔي</w:t>
      </w:r>
      <w:r>
        <w:rPr>
          <w:rFonts w:ascii="KFGQPC Uthmanic Script HAFS" w:hAnsi="KFGQPC Uthmanic Script HAFS" w:cs="KFGQPC Uthmanic Script HAFS"/>
          <w:sz w:val="28"/>
          <w:szCs w:val="28"/>
          <w:rtl/>
          <w:lang w:bidi="fa-IR"/>
        </w:rPr>
        <w:t xml:space="preserve"> لَمۡ يَحِضۡنَۚ وَأُوْلَٰتُ </w:t>
      </w:r>
      <w:r>
        <w:rPr>
          <w:rFonts w:ascii="KFGQPC Uthmanic Script HAFS" w:hAnsi="KFGQPC Uthmanic Script HAFS" w:cs="KFGQPC Uthmanic Script HAFS" w:hint="cs"/>
          <w:sz w:val="28"/>
          <w:szCs w:val="28"/>
          <w:rtl/>
          <w:lang w:bidi="fa-IR"/>
        </w:rPr>
        <w:t>ٱلۡأَحۡمَالِ</w:t>
      </w:r>
      <w:r>
        <w:rPr>
          <w:rFonts w:ascii="KFGQPC Uthmanic Script HAFS" w:hAnsi="KFGQPC Uthmanic Script HAFS" w:cs="KFGQPC Uthmanic Script HAFS"/>
          <w:sz w:val="28"/>
          <w:szCs w:val="28"/>
          <w:rtl/>
          <w:lang w:bidi="fa-IR"/>
        </w:rPr>
        <w:t xml:space="preserve"> أَجَلُهُنَّ أَن يَضَعۡنَ حَمۡلَهُنَّ</w:t>
      </w:r>
      <w:r>
        <w:rPr>
          <w:rFonts w:ascii="Traditional Arabic" w:hAnsi="Traditional Arabic"/>
          <w:sz w:val="28"/>
          <w:szCs w:val="28"/>
          <w:rtl/>
          <w:lang w:bidi="fa-IR"/>
        </w:rPr>
        <w:t>﴾</w:t>
      </w:r>
      <w:r w:rsidRPr="003B1277">
        <w:rPr>
          <w:rStyle w:val="Char5"/>
          <w:rFonts w:hint="cs"/>
          <w:rtl/>
        </w:rPr>
        <w:t xml:space="preserve"> </w:t>
      </w:r>
      <w:r w:rsidRPr="00F95AB8">
        <w:rPr>
          <w:rStyle w:val="Char6"/>
          <w:rtl/>
        </w:rPr>
        <w:t>[</w:t>
      </w:r>
      <w:r w:rsidRPr="00F95AB8">
        <w:rPr>
          <w:rStyle w:val="Char6"/>
          <w:rFonts w:hint="cs"/>
          <w:rtl/>
        </w:rPr>
        <w:t>الطلاق: 4</w:t>
      </w:r>
      <w:r w:rsidRPr="00F95AB8">
        <w:rPr>
          <w:rStyle w:val="Char6"/>
          <w:rtl/>
        </w:rPr>
        <w:t>]</w:t>
      </w:r>
      <w:r w:rsidRPr="003B1277">
        <w:rPr>
          <w:rStyle w:val="Char5"/>
          <w:rtl/>
        </w:rPr>
        <w:t>.</w:t>
      </w:r>
    </w:p>
    <w:p w:rsidR="00565038" w:rsidRPr="003B1277" w:rsidRDefault="00565038" w:rsidP="00F95AB8">
      <w:pPr>
        <w:pStyle w:val="a5"/>
        <w:rPr>
          <w:rtl/>
        </w:rPr>
      </w:pPr>
      <w:r w:rsidRPr="003B1277">
        <w:rPr>
          <w:rFonts w:hint="cs"/>
          <w:rtl/>
        </w:rPr>
        <w:t>«</w:t>
      </w:r>
      <w:r w:rsidR="00A12791" w:rsidRPr="003B1277">
        <w:rPr>
          <w:rFonts w:hint="cs"/>
          <w:rtl/>
        </w:rPr>
        <w:t xml:space="preserve">و آن زنان شما که از </w:t>
      </w:r>
      <w:r w:rsidR="00C55284" w:rsidRPr="003B1277">
        <w:rPr>
          <w:rtl/>
        </w:rPr>
        <w:t>عادت ماهانه مأ</w:t>
      </w:r>
      <w:r w:rsidR="009F4C69" w:rsidRPr="003B1277">
        <w:rPr>
          <w:rtl/>
        </w:rPr>
        <w:t>ی</w:t>
      </w:r>
      <w:r w:rsidR="00C55284" w:rsidRPr="003B1277">
        <w:rPr>
          <w:rtl/>
        </w:rPr>
        <w:t>وسند</w:t>
      </w:r>
      <w:r w:rsidR="00C55284" w:rsidRPr="003B1277">
        <w:rPr>
          <w:rFonts w:hint="cs"/>
          <w:rtl/>
        </w:rPr>
        <w:t xml:space="preserve"> </w:t>
      </w:r>
      <w:r w:rsidR="00A12791" w:rsidRPr="003B1277">
        <w:rPr>
          <w:rFonts w:hint="cs"/>
          <w:rtl/>
        </w:rPr>
        <w:t>، اگر شک دارید (که عادت ماهانه دارند یا نه) عده</w:t>
      </w:r>
      <w:r w:rsidR="00457606" w:rsidRPr="003B1277">
        <w:rPr>
          <w:rFonts w:hint="cs"/>
          <w:rtl/>
        </w:rPr>
        <w:t xml:space="preserve"> آن‌ها </w:t>
      </w:r>
      <w:r w:rsidR="00A12791" w:rsidRPr="003B1277">
        <w:rPr>
          <w:rFonts w:hint="cs"/>
          <w:rtl/>
        </w:rPr>
        <w:t>سه ماه است و دخترانی که هنوز عادت ماهیانه پیدا نکرده‌اند (نیز عده‌شان سه ماه است) و مدت زمان عده زنان حامله وضع حمل</w:t>
      </w:r>
      <w:r w:rsidR="00457606" w:rsidRPr="003B1277">
        <w:rPr>
          <w:rFonts w:hint="cs"/>
          <w:rtl/>
        </w:rPr>
        <w:t xml:space="preserve"> آن‌هاست</w:t>
      </w:r>
      <w:r w:rsidRPr="003B1277">
        <w:rPr>
          <w:rFonts w:hint="cs"/>
          <w:rtl/>
        </w:rPr>
        <w:t xml:space="preserve">». </w:t>
      </w:r>
    </w:p>
    <w:p w:rsidR="00313C88" w:rsidRDefault="00B001A8" w:rsidP="00313C88">
      <w:pPr>
        <w:pStyle w:val="a3"/>
        <w:rPr>
          <w:rFonts w:hint="cs"/>
          <w:rtl/>
        </w:rPr>
      </w:pPr>
      <w:bookmarkStart w:id="1652" w:name="_Toc421621877"/>
      <w:r w:rsidRPr="003B1277">
        <w:rPr>
          <w:rFonts w:hint="cs"/>
          <w:rtl/>
        </w:rPr>
        <w:t>سن</w:t>
      </w:r>
      <w:r w:rsidR="0095430C" w:rsidRPr="003B1277">
        <w:rPr>
          <w:rFonts w:hint="cs"/>
          <w:rtl/>
        </w:rPr>
        <w:t>ت:</w:t>
      </w:r>
      <w:bookmarkEnd w:id="1652"/>
    </w:p>
    <w:p w:rsidR="00180972" w:rsidRPr="003B1277" w:rsidRDefault="00B001A8" w:rsidP="00313C88">
      <w:pPr>
        <w:pStyle w:val="a5"/>
        <w:rPr>
          <w:rtl/>
        </w:rPr>
      </w:pPr>
      <w:r w:rsidRPr="003B1277">
        <w:rPr>
          <w:rFonts w:hint="cs"/>
          <w:rtl/>
        </w:rPr>
        <w:t>رسول خدا</w:t>
      </w:r>
      <w:r w:rsidRPr="003B1277">
        <w:rPr>
          <w:rFonts w:cs="CTraditional Arabic" w:hint="cs"/>
          <w:rtl/>
        </w:rPr>
        <w:t>ص</w:t>
      </w:r>
      <w:r w:rsidRPr="003B1277">
        <w:rPr>
          <w:rFonts w:hint="cs"/>
          <w:rtl/>
        </w:rPr>
        <w:t xml:space="preserve"> فرموده‌ان</w:t>
      </w:r>
      <w:r w:rsidR="00E81888" w:rsidRPr="003B1277">
        <w:rPr>
          <w:rFonts w:hint="cs"/>
          <w:rtl/>
        </w:rPr>
        <w:t>د:</w:t>
      </w:r>
    </w:p>
    <w:p w:rsidR="00180972" w:rsidRPr="003B1277" w:rsidRDefault="00DD58D4" w:rsidP="00F95AB8">
      <w:pPr>
        <w:pStyle w:val="a5"/>
        <w:rPr>
          <w:rtl/>
        </w:rPr>
      </w:pPr>
      <w:r w:rsidRPr="003B1277">
        <w:rPr>
          <w:rFonts w:hint="cs"/>
          <w:rtl/>
        </w:rPr>
        <w:t>«برای زنی که به خداوند و دنیای پس از مرگ باور دارد سوگواری بیش از سه روز جایز نیست ـ مگر برای فوت شوهر که چهارماه و ده روز برای ازدواج مجدد صبر می‌نماید».</w:t>
      </w:r>
      <w:r w:rsidR="009C64BC" w:rsidRPr="003B1277">
        <w:rPr>
          <w:vertAlign w:val="superscript"/>
          <w:rtl/>
        </w:rPr>
        <w:footnoteReference w:id="366"/>
      </w:r>
    </w:p>
    <w:p w:rsidR="00313C88" w:rsidRDefault="00C55284" w:rsidP="00313C88">
      <w:pPr>
        <w:pStyle w:val="a3"/>
        <w:rPr>
          <w:rFonts w:hint="cs"/>
          <w:rtl/>
        </w:rPr>
      </w:pPr>
      <w:bookmarkStart w:id="1653" w:name="_Toc421621878"/>
      <w:r w:rsidRPr="003B1277">
        <w:rPr>
          <w:rFonts w:hint="cs"/>
          <w:rtl/>
        </w:rPr>
        <w:lastRenderedPageBreak/>
        <w:t>اجماع</w:t>
      </w:r>
      <w:r w:rsidR="00E75D0B" w:rsidRPr="003B1277">
        <w:rPr>
          <w:rFonts w:hint="cs"/>
          <w:rtl/>
        </w:rPr>
        <w:t>:</w:t>
      </w:r>
      <w:bookmarkEnd w:id="1653"/>
    </w:p>
    <w:p w:rsidR="00B001A8" w:rsidRPr="003B1277" w:rsidRDefault="00E75D0B" w:rsidP="00313C88">
      <w:pPr>
        <w:pStyle w:val="a5"/>
        <w:rPr>
          <w:rtl/>
        </w:rPr>
      </w:pPr>
      <w:r w:rsidRPr="003B1277">
        <w:rPr>
          <w:rFonts w:hint="cs"/>
          <w:rtl/>
        </w:rPr>
        <w:t>علما و فقهای امت اسلامی در مورد واجب بودن مراعات عده اتفاق‌نظر دارند.</w:t>
      </w:r>
    </w:p>
    <w:p w:rsidR="0007052B" w:rsidRDefault="00E75D0B" w:rsidP="008970D3">
      <w:pPr>
        <w:pStyle w:val="a3"/>
        <w:rPr>
          <w:rtl/>
        </w:rPr>
      </w:pPr>
      <w:bookmarkStart w:id="1654" w:name="_Toc183506026"/>
      <w:bookmarkStart w:id="1655" w:name="_Toc337943761"/>
      <w:bookmarkStart w:id="1656" w:name="_Toc420851762"/>
      <w:bookmarkStart w:id="1657" w:name="_Toc421621879"/>
      <w:r w:rsidRPr="00E75D0B">
        <w:rPr>
          <w:rFonts w:hint="cs"/>
          <w:rtl/>
        </w:rPr>
        <w:t>انواع عده</w:t>
      </w:r>
      <w:bookmarkEnd w:id="1654"/>
      <w:bookmarkEnd w:id="1655"/>
      <w:bookmarkEnd w:id="1656"/>
      <w:bookmarkEnd w:id="1657"/>
    </w:p>
    <w:p w:rsidR="00E75D0B" w:rsidRPr="003B1277" w:rsidRDefault="00E75D0B" w:rsidP="00F95AB8">
      <w:pPr>
        <w:pStyle w:val="a5"/>
        <w:rPr>
          <w:rtl/>
        </w:rPr>
      </w:pPr>
      <w:r w:rsidRPr="003B1277">
        <w:rPr>
          <w:rFonts w:hint="cs"/>
          <w:rtl/>
        </w:rPr>
        <w:t xml:space="preserve"> عده دارای سه نوع مختلف اس</w:t>
      </w:r>
      <w:r w:rsidR="0095430C" w:rsidRPr="003B1277">
        <w:rPr>
          <w:rFonts w:hint="cs"/>
          <w:rtl/>
        </w:rPr>
        <w:t>ت:</w:t>
      </w:r>
      <w:r w:rsidRPr="003B1277">
        <w:rPr>
          <w:rFonts w:hint="cs"/>
          <w:rtl/>
        </w:rPr>
        <w:t xml:space="preserve"> 1- عده از طریق «قرءم یا عادت زنانه، 2- به وسیله عادت ماهیانه 3- وضع حمل.</w:t>
      </w:r>
    </w:p>
    <w:p w:rsidR="00B001A8" w:rsidRDefault="00E75D0B" w:rsidP="008970D3">
      <w:pPr>
        <w:pStyle w:val="a3"/>
        <w:rPr>
          <w:rtl/>
        </w:rPr>
      </w:pPr>
      <w:bookmarkStart w:id="1658" w:name="_Toc183502845"/>
      <w:bookmarkStart w:id="1659" w:name="_Toc183506027"/>
      <w:bookmarkStart w:id="1660" w:name="_Toc337943762"/>
      <w:bookmarkStart w:id="1661" w:name="_Toc420851763"/>
      <w:bookmarkStart w:id="1662" w:name="_Toc421621880"/>
      <w:r>
        <w:rPr>
          <w:rFonts w:hint="cs"/>
          <w:rtl/>
        </w:rPr>
        <w:t>1- عده از طریق عادت زنانه</w:t>
      </w:r>
      <w:bookmarkEnd w:id="1658"/>
      <w:bookmarkEnd w:id="1659"/>
      <w:bookmarkEnd w:id="1660"/>
      <w:bookmarkEnd w:id="1661"/>
      <w:bookmarkEnd w:id="1662"/>
      <w:r>
        <w:rPr>
          <w:rFonts w:hint="cs"/>
          <w:rtl/>
        </w:rPr>
        <w:t xml:space="preserve"> </w:t>
      </w:r>
    </w:p>
    <w:p w:rsidR="00B001A8" w:rsidRPr="003B1277" w:rsidRDefault="00AA3B90" w:rsidP="00F95AB8">
      <w:pPr>
        <w:pStyle w:val="a5"/>
        <w:rPr>
          <w:rtl/>
        </w:rPr>
      </w:pPr>
      <w:r w:rsidRPr="003B1277">
        <w:rPr>
          <w:rFonts w:hint="cs"/>
          <w:rtl/>
        </w:rPr>
        <w:t>رعایت این عده که از نظر علمای حنفی و حنبلی، سپری شدن سه عادت ماهیانه و از نظر علمای شافعی و مالکی، سپری شدن سه بار پاک شدن و طهارت از عادت ماهیانه است، بر زنان مطلقه‌ای واجب است که نکاح‌شان صحیح یا ناصحیح بوده و عمل زناشویی با</w:t>
      </w:r>
      <w:r w:rsidR="00457606" w:rsidRPr="003B1277">
        <w:rPr>
          <w:rFonts w:hint="cs"/>
          <w:rtl/>
        </w:rPr>
        <w:t xml:space="preserve"> آن‌ها </w:t>
      </w:r>
      <w:r w:rsidRPr="003B1277">
        <w:rPr>
          <w:rFonts w:hint="cs"/>
          <w:rtl/>
        </w:rPr>
        <w:t>انجام گرفته باشد.</w:t>
      </w:r>
    </w:p>
    <w:p w:rsidR="00AA3B90" w:rsidRDefault="00D56E97" w:rsidP="008970D3">
      <w:pPr>
        <w:pStyle w:val="a3"/>
        <w:rPr>
          <w:rtl/>
        </w:rPr>
      </w:pPr>
      <w:bookmarkStart w:id="1663" w:name="_Toc183502846"/>
      <w:bookmarkStart w:id="1664" w:name="_Toc183506028"/>
      <w:bookmarkStart w:id="1665" w:name="_Toc337943763"/>
      <w:bookmarkStart w:id="1666" w:name="_Toc420851764"/>
      <w:bookmarkStart w:id="1667" w:name="_Toc421621881"/>
      <w:r>
        <w:rPr>
          <w:rFonts w:hint="cs"/>
          <w:rtl/>
        </w:rPr>
        <w:t>2- عده ماهیانه</w:t>
      </w:r>
      <w:bookmarkEnd w:id="1663"/>
      <w:bookmarkEnd w:id="1664"/>
      <w:bookmarkEnd w:id="1665"/>
      <w:bookmarkEnd w:id="1666"/>
      <w:bookmarkEnd w:id="1667"/>
    </w:p>
    <w:p w:rsidR="00180972" w:rsidRPr="003B1277" w:rsidRDefault="003A09FE" w:rsidP="00F95AB8">
      <w:pPr>
        <w:pStyle w:val="a5"/>
        <w:rPr>
          <w:rtl/>
        </w:rPr>
      </w:pPr>
      <w:r w:rsidRPr="003B1277">
        <w:rPr>
          <w:rFonts w:hint="cs"/>
          <w:rtl/>
        </w:rPr>
        <w:t>دخترانی که به سن عادت ماهیانه نرسیده و زنانی که به خاطر سالمندی عادت ماهیانه برایشان پیش نمی‌آید باید پس از طلاق و قبل از ازدواج مجدد سه ماه تمام صبر کنند، که از روز شروع و در پایان سه ماه قهری خاتمه پیدا می‌کند.</w:t>
      </w:r>
    </w:p>
    <w:p w:rsidR="003A09FE" w:rsidRPr="003B1277" w:rsidRDefault="003A09FE" w:rsidP="00F95AB8">
      <w:pPr>
        <w:pStyle w:val="a5"/>
        <w:rPr>
          <w:rtl/>
        </w:rPr>
      </w:pPr>
      <w:r w:rsidRPr="003B1277">
        <w:rPr>
          <w:rFonts w:hint="cs"/>
          <w:rtl/>
        </w:rPr>
        <w:t>هم‌چنین زنانی که شوهران‌شان فوت نموده و نکاح‌شان صحیح بوده ـ هرچند عمل زناشویی با</w:t>
      </w:r>
      <w:r w:rsidR="00457606" w:rsidRPr="003B1277">
        <w:rPr>
          <w:rFonts w:hint="cs"/>
          <w:rtl/>
        </w:rPr>
        <w:t xml:space="preserve"> آن‌ها </w:t>
      </w:r>
      <w:r w:rsidRPr="003B1277">
        <w:rPr>
          <w:rFonts w:hint="cs"/>
          <w:rtl/>
        </w:rPr>
        <w:t>انجام نگرفته باشد ـ یا زنانی که در مدت طلاق رجعی قرار دارند باید مدت چهارماه و ده روز برای ازدواج مجدد صبر نمایند.</w:t>
      </w:r>
    </w:p>
    <w:p w:rsidR="00BC30CE" w:rsidRDefault="00BC30CE" w:rsidP="008970D3">
      <w:pPr>
        <w:pStyle w:val="a3"/>
        <w:rPr>
          <w:rtl/>
        </w:rPr>
      </w:pPr>
      <w:bookmarkStart w:id="1668" w:name="_Toc183502847"/>
      <w:bookmarkStart w:id="1669" w:name="_Toc183506029"/>
      <w:bookmarkStart w:id="1670" w:name="_Toc337943764"/>
      <w:bookmarkStart w:id="1671" w:name="_Toc420851765"/>
      <w:bookmarkStart w:id="1672" w:name="_Toc421621882"/>
      <w:r>
        <w:rPr>
          <w:rFonts w:hint="cs"/>
          <w:rtl/>
        </w:rPr>
        <w:t>3- وضع حمل</w:t>
      </w:r>
      <w:bookmarkEnd w:id="1668"/>
      <w:bookmarkEnd w:id="1669"/>
      <w:bookmarkEnd w:id="1670"/>
      <w:bookmarkEnd w:id="1671"/>
      <w:bookmarkEnd w:id="1672"/>
    </w:p>
    <w:p w:rsidR="0085265A" w:rsidRPr="003B1277" w:rsidRDefault="0070069F" w:rsidP="00F95AB8">
      <w:pPr>
        <w:pStyle w:val="a5"/>
        <w:rPr>
          <w:rtl/>
        </w:rPr>
      </w:pPr>
      <w:r w:rsidRPr="003B1277">
        <w:rPr>
          <w:rFonts w:hint="cs"/>
          <w:rtl/>
        </w:rPr>
        <w:t>بر زنانی که هنگام بارداری طلاق داده می‌شود یا شوهران</w:t>
      </w:r>
      <w:r w:rsidR="00457606" w:rsidRPr="003B1277">
        <w:rPr>
          <w:rFonts w:hint="cs"/>
          <w:rtl/>
        </w:rPr>
        <w:t xml:space="preserve"> آن‌ها </w:t>
      </w:r>
      <w:r w:rsidRPr="003B1277">
        <w:rPr>
          <w:rFonts w:hint="cs"/>
          <w:rtl/>
        </w:rPr>
        <w:t>فوت می‌نمایند، واجب است که تا وضع حمل، از ازدواج مجدد خودداری کنند؛ زیرا خداوند متعال در این‌باره می‌فرمای</w:t>
      </w:r>
      <w:r w:rsidR="00E81888" w:rsidRPr="003B1277">
        <w:rPr>
          <w:rFonts w:hint="cs"/>
          <w:rtl/>
        </w:rPr>
        <w:t>د:</w:t>
      </w:r>
    </w:p>
    <w:p w:rsidR="00C66804" w:rsidRPr="00805B45" w:rsidRDefault="00902BB8" w:rsidP="00805B45">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 xml:space="preserve">وَأُوْلَٰتُ </w:t>
      </w:r>
      <w:r>
        <w:rPr>
          <w:rFonts w:ascii="KFGQPC Uthmanic Script HAFS" w:hAnsi="KFGQPC Uthmanic Script HAFS" w:cs="KFGQPC Uthmanic Script HAFS" w:hint="cs"/>
          <w:sz w:val="28"/>
          <w:szCs w:val="28"/>
          <w:rtl/>
          <w:lang w:bidi="fa-IR"/>
        </w:rPr>
        <w:t>ٱلۡأَحۡمَالِ</w:t>
      </w:r>
      <w:r>
        <w:rPr>
          <w:rFonts w:ascii="KFGQPC Uthmanic Script HAFS" w:hAnsi="KFGQPC Uthmanic Script HAFS" w:cs="KFGQPC Uthmanic Script HAFS"/>
          <w:sz w:val="28"/>
          <w:szCs w:val="28"/>
          <w:rtl/>
          <w:lang w:bidi="fa-IR"/>
        </w:rPr>
        <w:t xml:space="preserve"> أَجَلُهُنَّ أَن يَضَعۡنَ حَمۡلَهُنَّ</w:t>
      </w:r>
      <w:r>
        <w:rPr>
          <w:rFonts w:ascii="Traditional Arabic" w:hAnsi="Traditional Arabic"/>
          <w:sz w:val="28"/>
          <w:szCs w:val="28"/>
          <w:rtl/>
          <w:lang w:bidi="fa-IR"/>
        </w:rPr>
        <w:t>﴾</w:t>
      </w:r>
      <w:r w:rsidRPr="003B1277">
        <w:rPr>
          <w:rStyle w:val="Char5"/>
          <w:rFonts w:hint="cs"/>
          <w:rtl/>
        </w:rPr>
        <w:t xml:space="preserve"> </w:t>
      </w:r>
      <w:r w:rsidRPr="00902BB8">
        <w:rPr>
          <w:rStyle w:val="Char6"/>
          <w:rtl/>
        </w:rPr>
        <w:t>[</w:t>
      </w:r>
      <w:r w:rsidRPr="00902BB8">
        <w:rPr>
          <w:rStyle w:val="Char6"/>
          <w:rFonts w:hint="cs"/>
          <w:rtl/>
        </w:rPr>
        <w:t>الطلاق: 4</w:t>
      </w:r>
      <w:r w:rsidRPr="00902BB8">
        <w:rPr>
          <w:rStyle w:val="Char6"/>
          <w:rtl/>
        </w:rPr>
        <w:t>]</w:t>
      </w:r>
      <w:r w:rsidRPr="003B1277">
        <w:rPr>
          <w:rStyle w:val="Char5"/>
          <w:rtl/>
        </w:rPr>
        <w:t>.</w:t>
      </w:r>
    </w:p>
    <w:p w:rsidR="003335BE" w:rsidRPr="003B1277" w:rsidRDefault="003335BE" w:rsidP="00902BB8">
      <w:pPr>
        <w:pStyle w:val="a5"/>
        <w:rPr>
          <w:rtl/>
        </w:rPr>
      </w:pPr>
      <w:r w:rsidRPr="003B1277">
        <w:rPr>
          <w:rFonts w:hint="cs"/>
          <w:rtl/>
        </w:rPr>
        <w:t>«</w:t>
      </w:r>
      <w:r w:rsidR="000E4AB0" w:rsidRPr="003B1277">
        <w:rPr>
          <w:rFonts w:hint="cs"/>
          <w:rtl/>
        </w:rPr>
        <w:t>مدت زمان زنان باردار تا وقتی است</w:t>
      </w:r>
      <w:r w:rsidR="00805B45" w:rsidRPr="003B1277">
        <w:rPr>
          <w:rFonts w:hint="cs"/>
          <w:rtl/>
        </w:rPr>
        <w:t xml:space="preserve"> </w:t>
      </w:r>
      <w:r w:rsidR="000E4AB0" w:rsidRPr="003B1277">
        <w:rPr>
          <w:rFonts w:hint="cs"/>
          <w:rtl/>
        </w:rPr>
        <w:t>که وضع حمل بنمایند</w:t>
      </w:r>
      <w:r w:rsidRPr="003B1277">
        <w:rPr>
          <w:rFonts w:hint="cs"/>
          <w:rtl/>
        </w:rPr>
        <w:t xml:space="preserve">». </w:t>
      </w:r>
    </w:p>
    <w:p w:rsidR="0070069F" w:rsidRPr="003B1277" w:rsidRDefault="0095430C" w:rsidP="00902BB8">
      <w:pPr>
        <w:pStyle w:val="a5"/>
        <w:rPr>
          <w:rtl/>
        </w:rPr>
      </w:pPr>
      <w:r w:rsidRPr="003B1277">
        <w:rPr>
          <w:rFonts w:hint="cs"/>
          <w:rtl/>
        </w:rPr>
        <w:t>چنانچه</w:t>
      </w:r>
      <w:r w:rsidR="00182766" w:rsidRPr="003B1277">
        <w:rPr>
          <w:rFonts w:hint="cs"/>
          <w:rtl/>
        </w:rPr>
        <w:t xml:space="preserve"> خانمی به هنگام گذرانیدن عده عادت ماهیانه متوجه حامله بودن خود گردید، عده او از عده عادت ماهیانه به عده وضع حمل تبدیل می‌شود. هم‌چنین اگر خانم نوجوانی که قبلاً عادت ماهیانه نداشته و خانم سالمندی که عادت ماهیانه‌اش </w:t>
      </w:r>
      <w:r w:rsidR="00182766" w:rsidRPr="003B1277">
        <w:rPr>
          <w:rFonts w:hint="cs"/>
          <w:rtl/>
        </w:rPr>
        <w:lastRenderedPageBreak/>
        <w:t>قطع گردیده، در اثنای گذرانیدن مدت سه ماه، عده عادت‌شان عود نماید، عده</w:t>
      </w:r>
      <w:r w:rsidR="00457606" w:rsidRPr="003B1277">
        <w:rPr>
          <w:rFonts w:hint="cs"/>
          <w:rtl/>
        </w:rPr>
        <w:t xml:space="preserve"> آن‌ها </w:t>
      </w:r>
      <w:r w:rsidR="00182766" w:rsidRPr="003B1277">
        <w:rPr>
          <w:rFonts w:hint="cs"/>
          <w:rtl/>
        </w:rPr>
        <w:t>از مدت سه ماه به سه پاکی یا سه عادت ماهیانه مبدل می‌شود.</w:t>
      </w:r>
    </w:p>
    <w:p w:rsidR="00182766" w:rsidRPr="003B1277" w:rsidRDefault="00182766" w:rsidP="00902BB8">
      <w:pPr>
        <w:pStyle w:val="a5"/>
        <w:rPr>
          <w:rtl/>
        </w:rPr>
      </w:pPr>
      <w:r w:rsidRPr="003B1277">
        <w:rPr>
          <w:rFonts w:hint="cs"/>
          <w:rtl/>
        </w:rPr>
        <w:t>در دو مورد عده عادت ماهیانه به عده ماهیانه تبدیل می‌شو</w:t>
      </w:r>
      <w:r w:rsidR="00E81888" w:rsidRPr="003B1277">
        <w:rPr>
          <w:rFonts w:hint="cs"/>
          <w:rtl/>
        </w:rPr>
        <w:t>د:</w:t>
      </w:r>
    </w:p>
    <w:p w:rsidR="00182766" w:rsidRPr="003B1277" w:rsidRDefault="00EC2806" w:rsidP="00CD427C">
      <w:pPr>
        <w:pStyle w:val="a5"/>
        <w:numPr>
          <w:ilvl w:val="0"/>
          <w:numId w:val="36"/>
        </w:numPr>
        <w:ind w:left="641" w:hanging="357"/>
        <w:rPr>
          <w:rtl/>
        </w:rPr>
      </w:pPr>
      <w:r w:rsidRPr="003B1277">
        <w:rPr>
          <w:rFonts w:hint="cs"/>
          <w:rtl/>
        </w:rPr>
        <w:t>هرگاه خانمی عده را از طریق عادت ماهیانه آغاز کند و پس از مدتی به خاطر رسیدن به سن سالمندی عادت او قطع شود، عده</w:t>
      </w:r>
      <w:r w:rsidR="00457606" w:rsidRPr="003B1277">
        <w:rPr>
          <w:rFonts w:hint="cs"/>
          <w:rtl/>
        </w:rPr>
        <w:t>‌</w:t>
      </w:r>
      <w:r w:rsidRPr="003B1277">
        <w:rPr>
          <w:rFonts w:hint="cs"/>
          <w:rtl/>
        </w:rPr>
        <w:t>اش را به روش عادت سه ماهه می‌گذراند.</w:t>
      </w:r>
    </w:p>
    <w:p w:rsidR="00EC2806" w:rsidRPr="003B1277" w:rsidRDefault="00CF17E4" w:rsidP="00CD427C">
      <w:pPr>
        <w:pStyle w:val="a5"/>
        <w:numPr>
          <w:ilvl w:val="0"/>
          <w:numId w:val="36"/>
        </w:numPr>
        <w:ind w:left="641" w:hanging="357"/>
      </w:pPr>
      <w:r w:rsidRPr="003B1277">
        <w:rPr>
          <w:rFonts w:hint="cs"/>
          <w:rtl/>
        </w:rPr>
        <w:t>هرگاه خانمی که طلاق رجعی داده شده و عده‌اش را آغاز کرده باشد، سپس شوهرش فوت کند، عده طلاق رجعی او به عده وفات شوهر تبدیل می‌شود.</w:t>
      </w:r>
    </w:p>
    <w:p w:rsidR="00CF17E4" w:rsidRPr="003B1277" w:rsidRDefault="00C55284" w:rsidP="00CD427C">
      <w:pPr>
        <w:pStyle w:val="a5"/>
        <w:numPr>
          <w:ilvl w:val="0"/>
          <w:numId w:val="36"/>
        </w:numPr>
        <w:ind w:left="641" w:hanging="357"/>
        <w:rPr>
          <w:rtl/>
        </w:rPr>
      </w:pPr>
      <w:r w:rsidRPr="003B1277">
        <w:rPr>
          <w:rFonts w:hint="cs"/>
          <w:b/>
          <w:bCs/>
          <w:rtl/>
        </w:rPr>
        <w:t>سوگواری شرعی زنان</w:t>
      </w:r>
      <w:r w:rsidR="00CF17E4" w:rsidRPr="003B1277">
        <w:rPr>
          <w:rFonts w:hint="cs"/>
          <w:b/>
          <w:bCs/>
          <w:rtl/>
        </w:rPr>
        <w:t>:</w:t>
      </w:r>
      <w:r w:rsidR="00CF17E4" w:rsidRPr="003B1277">
        <w:rPr>
          <w:rFonts w:hint="cs"/>
          <w:rtl/>
        </w:rPr>
        <w:t xml:space="preserve"> هرگاه فامیل نزدیک خانمی مانند برادر، عمه، مادر، عمو و ...، فوت کند، می‌تواند تا مدت سه روز از آرایش، استعمال بوی معطر، کشیدن سرمه بر چشم، استعمال حنا و استفاده از زینت‌آلات و لباس‌های رنگارنگ خودداری نماید، اما هرگاه شوهرش فوت کند، این سوگواری او تا مدت چهارماه و ده روز واجب است ادامه پیدا کند؛ زیرا از ام سلمه روایت شده ک</w:t>
      </w:r>
      <w:r w:rsidR="00B251AF" w:rsidRPr="003B1277">
        <w:rPr>
          <w:rFonts w:hint="cs"/>
          <w:rtl/>
        </w:rPr>
        <w:t>ه:</w:t>
      </w:r>
      <w:r w:rsidR="00CF17E4" w:rsidRPr="003B1277">
        <w:rPr>
          <w:rFonts w:hint="cs"/>
          <w:rtl/>
        </w:rPr>
        <w:t xml:space="preserve"> «برای هیچ خانمی که به خداوند و آخرت ایمان دارد روا نیست بیش از سه روز برای کسی سوگوار باشد، مگر برای شوهر خود که تا چهارماه و ده روز می‌تواند به عزا بنشیند».</w:t>
      </w:r>
      <w:r w:rsidR="00484D58" w:rsidRPr="003B1277">
        <w:rPr>
          <w:vertAlign w:val="superscript"/>
          <w:rtl/>
        </w:rPr>
        <w:footnoteReference w:id="367"/>
      </w:r>
    </w:p>
    <w:p w:rsidR="003335BE" w:rsidRPr="003B1277" w:rsidRDefault="003252D6" w:rsidP="00902BB8">
      <w:pPr>
        <w:pStyle w:val="a5"/>
        <w:rPr>
          <w:rtl/>
        </w:rPr>
      </w:pPr>
      <w:r w:rsidRPr="003B1277">
        <w:rPr>
          <w:rFonts w:hint="cs"/>
          <w:rtl/>
        </w:rPr>
        <w:t>خانمی که شوهرش فوت کرده، مدت چهارماه و ده روز سوگواری را در منزل همسری می‌گذارند، اما خانمی که طلاق رجعی داده شده لازم نیست که آن مدت را به عزا بنشیند، اما اکثر علما آن را برای آن خانم نیز مستحب می‌دانند.</w:t>
      </w:r>
    </w:p>
    <w:p w:rsidR="003252D6" w:rsidRPr="003B1277" w:rsidRDefault="003252D6" w:rsidP="00902BB8">
      <w:pPr>
        <w:pStyle w:val="a5"/>
        <w:rPr>
          <w:rtl/>
        </w:rPr>
      </w:pPr>
      <w:r w:rsidRPr="003B1277">
        <w:rPr>
          <w:rFonts w:hint="cs"/>
          <w:rtl/>
        </w:rPr>
        <w:t>خانمی که شوهرش فوت کرده در مدت چهارماه و ده روز عزاداری برای کارهیا ضروری روزانه می‌تواند از منزل خارج شود، اما حتماً باید</w:t>
      </w:r>
      <w:r w:rsidR="00D85F8A" w:rsidRPr="003B1277">
        <w:rPr>
          <w:rFonts w:hint="cs"/>
          <w:rtl/>
        </w:rPr>
        <w:t xml:space="preserve"> شب‌ها</w:t>
      </w:r>
      <w:r w:rsidRPr="003B1277">
        <w:rPr>
          <w:rFonts w:hint="cs"/>
          <w:rtl/>
        </w:rPr>
        <w:t xml:space="preserve"> به منزل خود بازگردد. هم‌چنان که گفته شد سوگواری بر خانمی که شوهرش فوت کرده واجب است و حنفیه آن را بر زنان مطلقه طلاق بائنه صغری و کبری واجب می‌شمارند، اما اکثریت فقها آن را مستحب می‌دانند و زنانی که از طریق طلاق «رجعی یا بائن» طلاق داده شده‌اند از نظر حنفیه نه شب و نه روز را نباید از منزل خارج شوند، اما شافعیه می‌گویند تنها در صورتی زن در حال گذرانیدن عده می‌تواند منزل را ترک کند که ضرورتی وجود داشته باشد.</w:t>
      </w:r>
    </w:p>
    <w:p w:rsidR="003252D6" w:rsidRPr="003B1277" w:rsidRDefault="003252D6" w:rsidP="00902BB8">
      <w:pPr>
        <w:pStyle w:val="a5"/>
        <w:rPr>
          <w:rtl/>
        </w:rPr>
      </w:pPr>
      <w:r w:rsidRPr="003B1277">
        <w:rPr>
          <w:rFonts w:hint="cs"/>
          <w:rtl/>
        </w:rPr>
        <w:lastRenderedPageBreak/>
        <w:t xml:space="preserve">لازم به یادآوری است که </w:t>
      </w:r>
      <w:r w:rsidR="0095430C" w:rsidRPr="003B1277">
        <w:rPr>
          <w:rFonts w:hint="cs"/>
          <w:rtl/>
        </w:rPr>
        <w:t>چنانچه</w:t>
      </w:r>
      <w:r w:rsidRPr="003B1277">
        <w:rPr>
          <w:rFonts w:hint="cs"/>
          <w:rtl/>
        </w:rPr>
        <w:t xml:space="preserve"> منزل شوهری در ایام گذرانیدن عده برای همسر ناامن باشد می‌تواند محرمی را نزد خود نگاه دارد یا به خانه یکی از محارم خود منتقل شود و در مدت عزاداری برای شوهر فوت کرده استحمام، شانه کردن، نظافت، پاسخگویی به تلفن و برخی رفت و آمدهای معمولی با خویشاوندان جایز است.</w:t>
      </w:r>
    </w:p>
    <w:p w:rsidR="003252D6" w:rsidRDefault="005D06DE" w:rsidP="008970D3">
      <w:pPr>
        <w:pStyle w:val="a3"/>
        <w:rPr>
          <w:rtl/>
        </w:rPr>
      </w:pPr>
      <w:bookmarkStart w:id="1673" w:name="_Toc183502848"/>
      <w:bookmarkStart w:id="1674" w:name="_Toc183506030"/>
      <w:bookmarkStart w:id="1675" w:name="_Toc337943765"/>
      <w:bookmarkStart w:id="1676" w:name="_Toc420851766"/>
      <w:bookmarkStart w:id="1677" w:name="_Toc421621883"/>
      <w:r>
        <w:rPr>
          <w:rFonts w:hint="cs"/>
          <w:rtl/>
        </w:rPr>
        <w:t>نفقه زنان در مدت عده</w:t>
      </w:r>
      <w:bookmarkEnd w:id="1673"/>
      <w:bookmarkEnd w:id="1674"/>
      <w:bookmarkEnd w:id="1675"/>
      <w:bookmarkEnd w:id="1676"/>
      <w:bookmarkEnd w:id="1677"/>
    </w:p>
    <w:p w:rsidR="003335BE" w:rsidRPr="003B1277" w:rsidRDefault="008D6989" w:rsidP="00902BB8">
      <w:pPr>
        <w:pStyle w:val="a5"/>
        <w:rPr>
          <w:rtl/>
        </w:rPr>
      </w:pPr>
      <w:r w:rsidRPr="003B1277">
        <w:rPr>
          <w:rFonts w:hint="cs"/>
          <w:rtl/>
        </w:rPr>
        <w:t>الف- تأمین نفقه زن مطلقه در طلاق رجعی ـ چون حکم همسر را دارد ـ بر شوهرش واجب است.</w:t>
      </w:r>
    </w:p>
    <w:p w:rsidR="008D6989" w:rsidRPr="003B1277" w:rsidRDefault="008D6989" w:rsidP="00902BB8">
      <w:pPr>
        <w:pStyle w:val="a5"/>
        <w:rPr>
          <w:rtl/>
        </w:rPr>
      </w:pPr>
      <w:r w:rsidRPr="003B1277">
        <w:rPr>
          <w:rFonts w:hint="cs"/>
          <w:rtl/>
        </w:rPr>
        <w:t>ب- هم‌چنین تأمین نفقه زنی که عده‌اش را از طریق وضع حمل می‌گذراندن واجب است؛ زیرا خداوند متعال فرموده‌ان</w:t>
      </w:r>
      <w:r w:rsidR="00E81888" w:rsidRPr="003B1277">
        <w:rPr>
          <w:rFonts w:hint="cs"/>
          <w:rtl/>
        </w:rPr>
        <w:t>د:</w:t>
      </w:r>
    </w:p>
    <w:p w:rsidR="006F5927" w:rsidRPr="00805B45" w:rsidRDefault="00902BB8" w:rsidP="00805B45">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وَإِن كُنَّ أُوْلَٰتِ حَمۡلٖ فَأَنفِقُواْ عَلَيۡهِنَّ حَتَّىٰ يَضَعۡنَ حَمۡلَهُنَّ</w:t>
      </w:r>
      <w:r>
        <w:rPr>
          <w:rFonts w:ascii="Traditional Arabic" w:hAnsi="Traditional Arabic"/>
          <w:sz w:val="28"/>
          <w:szCs w:val="28"/>
          <w:rtl/>
          <w:lang w:bidi="fa-IR"/>
        </w:rPr>
        <w:t>﴾</w:t>
      </w:r>
      <w:r w:rsidRPr="003B1277">
        <w:rPr>
          <w:rStyle w:val="Char5"/>
          <w:rFonts w:hint="cs"/>
          <w:rtl/>
        </w:rPr>
        <w:t xml:space="preserve"> </w:t>
      </w:r>
      <w:r w:rsidRPr="00902BB8">
        <w:rPr>
          <w:rStyle w:val="Char6"/>
          <w:rtl/>
        </w:rPr>
        <w:t>[</w:t>
      </w:r>
      <w:r w:rsidRPr="00902BB8">
        <w:rPr>
          <w:rStyle w:val="Char6"/>
          <w:rFonts w:hint="cs"/>
          <w:rtl/>
        </w:rPr>
        <w:t>الطلاق: 6</w:t>
      </w:r>
      <w:r w:rsidRPr="00902BB8">
        <w:rPr>
          <w:rStyle w:val="Char6"/>
          <w:rtl/>
        </w:rPr>
        <w:t>]</w:t>
      </w:r>
      <w:r w:rsidRPr="003B1277">
        <w:rPr>
          <w:rStyle w:val="Char5"/>
          <w:rtl/>
        </w:rPr>
        <w:t>.</w:t>
      </w:r>
    </w:p>
    <w:p w:rsidR="00D71F6D" w:rsidRPr="003B1277" w:rsidRDefault="00D71F6D" w:rsidP="00902BB8">
      <w:pPr>
        <w:pStyle w:val="a5"/>
        <w:rPr>
          <w:rtl/>
        </w:rPr>
      </w:pPr>
      <w:r w:rsidRPr="003B1277">
        <w:rPr>
          <w:rFonts w:hint="cs"/>
          <w:rtl/>
        </w:rPr>
        <w:t>«</w:t>
      </w:r>
      <w:r w:rsidR="0095430C" w:rsidRPr="003B1277">
        <w:rPr>
          <w:rFonts w:hint="cs"/>
          <w:rtl/>
        </w:rPr>
        <w:t>چنانچه</w:t>
      </w:r>
      <w:r w:rsidR="00843F0F" w:rsidRPr="003B1277">
        <w:rPr>
          <w:rFonts w:hint="cs"/>
          <w:rtl/>
        </w:rPr>
        <w:t xml:space="preserve"> زنان (مطلقه) باردار بودند، تا زمانی که وضع حمل می‌نمایند، نفقه (و مخارج)</w:t>
      </w:r>
      <w:r w:rsidR="00457606" w:rsidRPr="003B1277">
        <w:rPr>
          <w:rFonts w:hint="cs"/>
          <w:rtl/>
        </w:rPr>
        <w:t xml:space="preserve"> آن‌ها </w:t>
      </w:r>
      <w:r w:rsidR="00843F0F" w:rsidRPr="003B1277">
        <w:rPr>
          <w:rFonts w:hint="cs"/>
          <w:rtl/>
        </w:rPr>
        <w:t>را فراهم کنید</w:t>
      </w:r>
      <w:r w:rsidRPr="003B1277">
        <w:rPr>
          <w:rFonts w:hint="cs"/>
          <w:rtl/>
        </w:rPr>
        <w:t xml:space="preserve">». </w:t>
      </w:r>
    </w:p>
    <w:p w:rsidR="008D6989" w:rsidRPr="003B1277" w:rsidRDefault="00C856AF" w:rsidP="00902BB8">
      <w:pPr>
        <w:pStyle w:val="a5"/>
        <w:rPr>
          <w:rtl/>
        </w:rPr>
      </w:pPr>
      <w:r w:rsidRPr="003B1277">
        <w:rPr>
          <w:rFonts w:hint="cs"/>
          <w:rtl/>
        </w:rPr>
        <w:t>ج- خانمی که طلاق بائنه داده شده و عده‌اش را می‌گذراند، از نظر حنفیه نفقه‌اش بر شوهر واجب است؛ زیرا باید تا پایان عده به خاطر تعلق آن به شوهر صبر کند؛ اما مالکیه و شافعیه می‌گوین</w:t>
      </w:r>
      <w:r w:rsidR="00E81888" w:rsidRPr="003B1277">
        <w:rPr>
          <w:rFonts w:hint="cs"/>
          <w:rtl/>
        </w:rPr>
        <w:t>د:</w:t>
      </w:r>
      <w:r w:rsidRPr="003B1277">
        <w:rPr>
          <w:rFonts w:hint="cs"/>
          <w:rtl/>
        </w:rPr>
        <w:t xml:space="preserve"> تأمین مسکن او بر شوهر واجب است؛ زیرا خداوند متعال در این‌باره فرموده اس</w:t>
      </w:r>
      <w:r w:rsidR="0095430C" w:rsidRPr="003B1277">
        <w:rPr>
          <w:rFonts w:hint="cs"/>
          <w:rtl/>
        </w:rPr>
        <w:t>ت:</w:t>
      </w:r>
    </w:p>
    <w:p w:rsidR="00403D1E" w:rsidRDefault="00902BB8" w:rsidP="00805B45">
      <w:pPr>
        <w:tabs>
          <w:tab w:val="right" w:pos="7371"/>
        </w:tabs>
        <w:ind w:firstLine="284"/>
        <w:jc w:val="both"/>
        <w:rPr>
          <w:rFonts w:cs="B Lotus"/>
          <w:sz w:val="28"/>
          <w:szCs w:val="28"/>
          <w:rtl/>
          <w:lang w:bidi="fa-IR"/>
        </w:rPr>
      </w:pPr>
      <w:r>
        <w:rPr>
          <w:rFonts w:ascii="Traditional Arabic" w:hAnsi="Traditional Arabic"/>
          <w:sz w:val="28"/>
          <w:szCs w:val="28"/>
          <w:rtl/>
          <w:lang w:bidi="fa-IR"/>
        </w:rPr>
        <w:t>﴿</w:t>
      </w:r>
      <w:r>
        <w:rPr>
          <w:rFonts w:ascii="KFGQPC Uthmanic Script HAFS" w:hAnsi="KFGQPC Uthmanic Script HAFS" w:cs="KFGQPC Uthmanic Script HAFS"/>
          <w:sz w:val="28"/>
          <w:szCs w:val="28"/>
          <w:rtl/>
          <w:lang w:bidi="fa-IR"/>
        </w:rPr>
        <w:t>أَسۡكِنُوهُنَّ مِنۡ حَيۡثُ سَكَنتُم مِّن وُجۡدِكُمۡ</w:t>
      </w:r>
      <w:r>
        <w:rPr>
          <w:rFonts w:ascii="Traditional Arabic" w:hAnsi="Traditional Arabic"/>
          <w:sz w:val="28"/>
          <w:szCs w:val="28"/>
          <w:rtl/>
          <w:lang w:bidi="fa-IR"/>
        </w:rPr>
        <w:t>﴾</w:t>
      </w:r>
      <w:r w:rsidRPr="003B1277">
        <w:rPr>
          <w:rStyle w:val="Char5"/>
          <w:rFonts w:hint="cs"/>
          <w:rtl/>
        </w:rPr>
        <w:t xml:space="preserve"> </w:t>
      </w:r>
      <w:r w:rsidRPr="00902BB8">
        <w:rPr>
          <w:rStyle w:val="Char6"/>
          <w:rtl/>
        </w:rPr>
        <w:t>[</w:t>
      </w:r>
      <w:r w:rsidRPr="00902BB8">
        <w:rPr>
          <w:rStyle w:val="Char6"/>
          <w:rFonts w:hint="cs"/>
          <w:rtl/>
        </w:rPr>
        <w:t>الطلاق: 6</w:t>
      </w:r>
      <w:r w:rsidRPr="00902BB8">
        <w:rPr>
          <w:rStyle w:val="Char6"/>
          <w:rtl/>
        </w:rPr>
        <w:t>]</w:t>
      </w:r>
      <w:r w:rsidRPr="003B1277">
        <w:rPr>
          <w:rStyle w:val="Char5"/>
          <w:rtl/>
        </w:rPr>
        <w:t>.</w:t>
      </w:r>
    </w:p>
    <w:p w:rsidR="00403D1E" w:rsidRPr="003B1277" w:rsidRDefault="00403D1E" w:rsidP="00902BB8">
      <w:pPr>
        <w:pStyle w:val="a5"/>
        <w:rPr>
          <w:rtl/>
        </w:rPr>
      </w:pPr>
      <w:r w:rsidRPr="003B1277">
        <w:rPr>
          <w:rFonts w:hint="cs"/>
          <w:rtl/>
        </w:rPr>
        <w:t>«همان‌جا که خود سکونت دارید،به قدر استطاعت خویش</w:t>
      </w:r>
      <w:r w:rsidR="00457606" w:rsidRPr="003B1277">
        <w:rPr>
          <w:rFonts w:hint="cs"/>
          <w:rtl/>
        </w:rPr>
        <w:t xml:space="preserve"> آن‌ها </w:t>
      </w:r>
      <w:r w:rsidRPr="003B1277">
        <w:rPr>
          <w:rFonts w:hint="cs"/>
          <w:rtl/>
        </w:rPr>
        <w:t xml:space="preserve">را هم مسکن دهید». </w:t>
      </w:r>
    </w:p>
    <w:p w:rsidR="00C856AF" w:rsidRPr="003B1277" w:rsidRDefault="00D34D30" w:rsidP="00902BB8">
      <w:pPr>
        <w:pStyle w:val="a5"/>
        <w:rPr>
          <w:rtl/>
        </w:rPr>
      </w:pPr>
      <w:r w:rsidRPr="003B1277">
        <w:rPr>
          <w:rFonts w:hint="cs"/>
          <w:rtl/>
        </w:rPr>
        <w:t>د- فقها در این مورد اتفاق‌نظر دارند که نفقه خانمی که شوهرش فوت کرده در مدت گذرانیدن عده از مال شوهر واجب نیست؛ چون رابطه همسری</w:t>
      </w:r>
      <w:r w:rsidR="00457606" w:rsidRPr="003B1277">
        <w:rPr>
          <w:rFonts w:hint="cs"/>
          <w:rtl/>
        </w:rPr>
        <w:t xml:space="preserve"> آن‌ها </w:t>
      </w:r>
      <w:r w:rsidRPr="003B1277">
        <w:rPr>
          <w:rFonts w:hint="cs"/>
          <w:rtl/>
        </w:rPr>
        <w:t>با مرگ شوهر قطع شده است، اما مالکیه می‌گویند باید در مدت عده در منزل شوهر باقی بماند، اما اگر شوهر مستأجر بوده و کرایه منزل را قبلاً پردخت ننموده ماندن خانم او در منزل اجاره‌ای واجب نیست.</w:t>
      </w:r>
    </w:p>
    <w:p w:rsidR="00902BB8" w:rsidRPr="003B1277" w:rsidRDefault="00902BB8" w:rsidP="00902BB8">
      <w:pPr>
        <w:pStyle w:val="a5"/>
        <w:rPr>
          <w:rtl/>
        </w:rPr>
        <w:sectPr w:rsidR="00902BB8" w:rsidRPr="003B1277" w:rsidSect="008B3C8A">
          <w:headerReference w:type="default" r:id="rId26"/>
          <w:footnotePr>
            <w:numRestart w:val="eachPage"/>
          </w:footnotePr>
          <w:type w:val="oddPage"/>
          <w:pgSz w:w="9356" w:h="13608" w:code="9"/>
          <w:pgMar w:top="567" w:right="1134" w:bottom="851" w:left="1134" w:header="454" w:footer="0" w:gutter="0"/>
          <w:cols w:space="720"/>
          <w:titlePg/>
          <w:bidi/>
          <w:rtlGutter/>
        </w:sectPr>
      </w:pPr>
    </w:p>
    <w:p w:rsidR="00551541" w:rsidRDefault="00551541" w:rsidP="008970D3">
      <w:pPr>
        <w:pStyle w:val="a"/>
        <w:rPr>
          <w:rtl/>
        </w:rPr>
      </w:pPr>
      <w:bookmarkStart w:id="1678" w:name="_Toc183502849"/>
      <w:bookmarkStart w:id="1679" w:name="_Toc183506031"/>
      <w:bookmarkStart w:id="1680" w:name="_Toc337943766"/>
      <w:bookmarkStart w:id="1681" w:name="_Toc420851767"/>
      <w:bookmarkStart w:id="1682" w:name="_Toc421621884"/>
      <w:r>
        <w:rPr>
          <w:rFonts w:hint="cs"/>
          <w:rtl/>
        </w:rPr>
        <w:lastRenderedPageBreak/>
        <w:t>سخن پایانی</w:t>
      </w:r>
      <w:bookmarkEnd w:id="1678"/>
      <w:bookmarkEnd w:id="1679"/>
      <w:bookmarkEnd w:id="1680"/>
      <w:bookmarkEnd w:id="1681"/>
      <w:bookmarkEnd w:id="1682"/>
    </w:p>
    <w:p w:rsidR="00D3617A" w:rsidRPr="003B1277" w:rsidRDefault="00D3617A" w:rsidP="00902BB8">
      <w:pPr>
        <w:pStyle w:val="a5"/>
        <w:rPr>
          <w:rtl/>
        </w:rPr>
      </w:pPr>
      <w:r w:rsidRPr="003B1277">
        <w:rPr>
          <w:rFonts w:hint="cs"/>
          <w:rtl/>
        </w:rPr>
        <w:t>در رابطه با بُعد تمدن و انسانی، دینی، فرهنگی، معنوی، اجتماعی و اقتصادی نظام خانوادگی اسلامی</w:t>
      </w:r>
      <w:r w:rsidR="00984B22" w:rsidRPr="003B1277">
        <w:rPr>
          <w:rFonts w:hint="cs"/>
          <w:rtl/>
        </w:rPr>
        <w:t>:</w:t>
      </w:r>
    </w:p>
    <w:p w:rsidR="00313C88" w:rsidRDefault="00D3617A" w:rsidP="00313C88">
      <w:pPr>
        <w:pStyle w:val="a2"/>
        <w:rPr>
          <w:rFonts w:hint="cs"/>
          <w:rtl/>
        </w:rPr>
      </w:pPr>
      <w:bookmarkStart w:id="1683" w:name="_Toc421621885"/>
      <w:r w:rsidRPr="003B1277">
        <w:rPr>
          <w:rFonts w:hint="cs"/>
          <w:rtl/>
        </w:rPr>
        <w:t>نهاد خانواد</w:t>
      </w:r>
      <w:r w:rsidR="00B251AF" w:rsidRPr="003B1277">
        <w:rPr>
          <w:rFonts w:hint="cs"/>
          <w:rtl/>
        </w:rPr>
        <w:t>ه:</w:t>
      </w:r>
      <w:bookmarkEnd w:id="1683"/>
    </w:p>
    <w:p w:rsidR="00D3617A" w:rsidRPr="003B1277" w:rsidRDefault="00D3617A" w:rsidP="00313C88">
      <w:pPr>
        <w:pStyle w:val="a5"/>
        <w:rPr>
          <w:rtl/>
        </w:rPr>
      </w:pPr>
      <w:r w:rsidRPr="003B1277">
        <w:rPr>
          <w:rFonts w:hint="cs"/>
          <w:rtl/>
        </w:rPr>
        <w:t xml:space="preserve">در اسلام نهادی الهی و استوار است که در عرصه‌های دینی، انسانی، پیشرفت، تمدن، فرهنگ، معنویت، اجتماع و اقتصاد دارای </w:t>
      </w:r>
      <w:r w:rsidR="00C1125A" w:rsidRPr="003B1277">
        <w:rPr>
          <w:rFonts w:hint="cs"/>
          <w:rtl/>
        </w:rPr>
        <w:t>ابعاد، مقاصد و اهداف دامنه‌داری در حال و آینده است؛ زیرا براساس امور ثابت و ماندگار زیر استوار می‌باش</w:t>
      </w:r>
      <w:r w:rsidR="00E81888" w:rsidRPr="003B1277">
        <w:rPr>
          <w:rFonts w:hint="cs"/>
          <w:rtl/>
        </w:rPr>
        <w:t>د:</w:t>
      </w:r>
    </w:p>
    <w:p w:rsidR="00313C88" w:rsidRDefault="00C55284" w:rsidP="00313C88">
      <w:pPr>
        <w:pStyle w:val="a2"/>
        <w:rPr>
          <w:rFonts w:hint="cs"/>
          <w:rtl/>
        </w:rPr>
      </w:pPr>
      <w:bookmarkStart w:id="1684" w:name="_Toc421621886"/>
      <w:r w:rsidRPr="003B1277">
        <w:rPr>
          <w:rFonts w:hint="cs"/>
          <w:rtl/>
        </w:rPr>
        <w:t>دین و اخلاق</w:t>
      </w:r>
      <w:r w:rsidR="00B15FD4" w:rsidRPr="003B1277">
        <w:rPr>
          <w:rFonts w:hint="cs"/>
          <w:rtl/>
        </w:rPr>
        <w:t>:</w:t>
      </w:r>
      <w:bookmarkEnd w:id="1684"/>
    </w:p>
    <w:p w:rsidR="00C1125A" w:rsidRPr="003B1277" w:rsidRDefault="00B15FD4" w:rsidP="00313C88">
      <w:pPr>
        <w:pStyle w:val="a5"/>
        <w:rPr>
          <w:rtl/>
        </w:rPr>
      </w:pPr>
      <w:r w:rsidRPr="003B1277">
        <w:rPr>
          <w:rFonts w:hint="cs"/>
          <w:rtl/>
        </w:rPr>
        <w:t>نظام خانواده از نظر اسلام به وسیله دیوار محکم و استوار ایمان و اخلاق محافظت می‌شود و آسایش، استقرار، تفاهم، استمرار و ماندگاری را در آن ضمانت می‌نماید و به وسیله عشق به کار، سازندگی، قناعت و پرهیز از بیهودگی و پوچی زشت و ویرانگر زمینه‌های لازم را برای آن‌که نهاد خانواده بتواند رسالتش را در زندگی در جهت کسب رضایت، فضل، محافظت و بخشش خداوند به انجام برساند، فراهم می‌نماید.</w:t>
      </w:r>
    </w:p>
    <w:p w:rsidR="00B15FD4" w:rsidRPr="003B1277" w:rsidRDefault="00B15FD4" w:rsidP="00902BB8">
      <w:pPr>
        <w:pStyle w:val="a5"/>
        <w:rPr>
          <w:rtl/>
        </w:rPr>
      </w:pPr>
      <w:r w:rsidRPr="003B1277">
        <w:rPr>
          <w:rFonts w:hint="cs"/>
          <w:rtl/>
        </w:rPr>
        <w:t xml:space="preserve">در واقع زندگی خانواده در سایه ارزش‌های دینی و اخلاقی، پایه‌های اطمینان و خاطرجمعی متقابل میان زن وشوهر را استوار می‌نماید و از آلوده شدن به خیانت به روابط همسری و دروغ جلوگیری می‌نماید و استقرار و آرامش کافی را فراهم می‌سازد و همه افراد خانواده را به تعاون و احترام متقابل وادار می‌نماید؛ زیرا دین </w:t>
      </w:r>
      <w:r w:rsidR="00721E48" w:rsidRPr="003B1277">
        <w:rPr>
          <w:rFonts w:hint="cs"/>
          <w:rtl/>
        </w:rPr>
        <w:t>انسان را به خداوندش ارتباط می‌دهد و در پیدا و پنهان هراس از او را در دل دارد و از طرف دیگر ارزش‌های اخلاقی، مانعی مهم و حیاتی در جلوگیری از ارتکاب فساد، فحشا و بی‌بندوباری است و اساس زندگی زناشویی را بر خیر و نیکی قرار می‌دهد.</w:t>
      </w:r>
    </w:p>
    <w:p w:rsidR="00313C88" w:rsidRDefault="00C55284" w:rsidP="00313C88">
      <w:pPr>
        <w:pStyle w:val="a2"/>
        <w:rPr>
          <w:rFonts w:hint="cs"/>
          <w:rtl/>
        </w:rPr>
      </w:pPr>
      <w:bookmarkStart w:id="1685" w:name="_Toc421621887"/>
      <w:r w:rsidRPr="003B1277">
        <w:rPr>
          <w:rFonts w:hint="cs"/>
          <w:rtl/>
        </w:rPr>
        <w:t>عرصه تمدن</w:t>
      </w:r>
      <w:r w:rsidR="00721E48" w:rsidRPr="003B1277">
        <w:rPr>
          <w:rFonts w:hint="cs"/>
          <w:rtl/>
        </w:rPr>
        <w:t>:</w:t>
      </w:r>
      <w:bookmarkEnd w:id="1685"/>
    </w:p>
    <w:p w:rsidR="003335BE" w:rsidRPr="003B1277" w:rsidRDefault="00721E48" w:rsidP="00313C88">
      <w:pPr>
        <w:pStyle w:val="a5"/>
        <w:rPr>
          <w:rtl/>
        </w:rPr>
      </w:pPr>
      <w:r w:rsidRPr="003B1277">
        <w:rPr>
          <w:rFonts w:hint="cs"/>
          <w:rtl/>
        </w:rPr>
        <w:t xml:space="preserve">اما در بُعد تمدن و تعالی مادی، مدنی، معنوی و اخلاقی، نهاد خانواده در فضایی آرام و بدون جار و جنجال به تلاش، تربیت و سازندگی می‌پردازد و از کرامت، منزلت و شخصیت انسان پاسداری می‌کند. و از محیط و فضای داخلی و خارجی منزل با </w:t>
      </w:r>
      <w:r w:rsidRPr="003B1277">
        <w:rPr>
          <w:rFonts w:hint="cs"/>
          <w:rtl/>
        </w:rPr>
        <w:lastRenderedPageBreak/>
        <w:t>مراعات مقررات بهداشت و نظافت حمایت می‌نماید؛ زیرا «پاکی نیمه ایمان است».</w:t>
      </w:r>
      <w:r w:rsidRPr="003B1277">
        <w:rPr>
          <w:vertAlign w:val="superscript"/>
          <w:rtl/>
        </w:rPr>
        <w:footnoteReference w:id="368"/>
      </w:r>
      <w:r w:rsidRPr="003B1277">
        <w:rPr>
          <w:rFonts w:hint="cs"/>
          <w:rtl/>
        </w:rPr>
        <w:t xml:space="preserve"> و برای قیام و حرکت فراگیر در راستای رسیدن به اصول و ارزش‌ها و آرزوهای بلند انسانی و جامعه‌ای پیشرفته و پیشگام با دیگران، همکاری می‌نماید.</w:t>
      </w:r>
    </w:p>
    <w:p w:rsidR="00313C88" w:rsidRDefault="00C55284" w:rsidP="00313C88">
      <w:pPr>
        <w:pStyle w:val="a2"/>
        <w:rPr>
          <w:rFonts w:hint="cs"/>
          <w:rtl/>
        </w:rPr>
      </w:pPr>
      <w:bookmarkStart w:id="1686" w:name="_Toc421621888"/>
      <w:r w:rsidRPr="003B1277">
        <w:rPr>
          <w:rFonts w:hint="cs"/>
          <w:rtl/>
        </w:rPr>
        <w:t>بُعد انسانی</w:t>
      </w:r>
      <w:r w:rsidR="00721E48" w:rsidRPr="003B1277">
        <w:rPr>
          <w:rFonts w:hint="cs"/>
          <w:rtl/>
        </w:rPr>
        <w:t>:</w:t>
      </w:r>
      <w:bookmarkEnd w:id="1686"/>
    </w:p>
    <w:p w:rsidR="00721E48" w:rsidRPr="003B1277" w:rsidRDefault="00721E48" w:rsidP="00313C88">
      <w:pPr>
        <w:pStyle w:val="a5"/>
        <w:rPr>
          <w:rtl/>
        </w:rPr>
      </w:pPr>
      <w:r w:rsidRPr="003B1277">
        <w:rPr>
          <w:rFonts w:hint="cs"/>
          <w:rtl/>
        </w:rPr>
        <w:t>مسلمانان اساس روابط خود را با دیگران برمبنای معیارهای ایمان، دوستی متقابل انسان‌ها، معاشرت محترمانه همسایگی و دوستانه و حمایت از مال و ناموس او در هنگام غیبت، مسافرت، احترام و اکرام به</w:t>
      </w:r>
      <w:r w:rsidR="00457606" w:rsidRPr="003B1277">
        <w:rPr>
          <w:rFonts w:hint="cs"/>
          <w:rtl/>
        </w:rPr>
        <w:t xml:space="preserve"> آن‌ها </w:t>
      </w:r>
      <w:r w:rsidRPr="003B1277">
        <w:rPr>
          <w:rFonts w:hint="cs"/>
          <w:rtl/>
        </w:rPr>
        <w:t>به هنگام حضور و پرهیز از داد و فریاد، درگیری، اذیت، آزار و تجاوز به حیثیت و حرمت دیگران قرار می‌دهند.</w:t>
      </w:r>
    </w:p>
    <w:p w:rsidR="00313C88" w:rsidRDefault="00C55284" w:rsidP="00313C88">
      <w:pPr>
        <w:pStyle w:val="a2"/>
        <w:rPr>
          <w:rFonts w:hint="cs"/>
          <w:rtl/>
        </w:rPr>
      </w:pPr>
      <w:bookmarkStart w:id="1687" w:name="_Toc421621889"/>
      <w:r w:rsidRPr="003B1277">
        <w:rPr>
          <w:rFonts w:hint="cs"/>
          <w:rtl/>
        </w:rPr>
        <w:t>بُعد فرهنگی</w:t>
      </w:r>
      <w:r w:rsidR="00721E48" w:rsidRPr="003B1277">
        <w:rPr>
          <w:rFonts w:hint="cs"/>
          <w:rtl/>
        </w:rPr>
        <w:t>:</w:t>
      </w:r>
      <w:bookmarkEnd w:id="1687"/>
    </w:p>
    <w:p w:rsidR="00721E48" w:rsidRPr="003B1277" w:rsidRDefault="00721E48" w:rsidP="00313C88">
      <w:pPr>
        <w:pStyle w:val="a5"/>
        <w:rPr>
          <w:rtl/>
        </w:rPr>
      </w:pPr>
      <w:r w:rsidRPr="003B1277">
        <w:rPr>
          <w:rFonts w:hint="cs"/>
          <w:rtl/>
        </w:rPr>
        <w:t>خانواده‌ مسلمان به آموختن علم و دانش عشق می‌ورزند، و با آغوش باز به استقبال ارزش‌ها و زیبایی‌های دانش، هنر، معرفت و رفتار پسندیده می‌روند و الگویی ارزشمند از زندگی خانوادگی و اجتماعی را در ابعاد ایمانی، اخلاقی، تربیتی، اقتصادی، سیاسی، زبان و فرهنگ برای دیگران ارائه می‌دهند.</w:t>
      </w:r>
    </w:p>
    <w:p w:rsidR="00313C88" w:rsidRDefault="00721E48" w:rsidP="00313C88">
      <w:pPr>
        <w:pStyle w:val="a2"/>
        <w:rPr>
          <w:rFonts w:hint="cs"/>
          <w:rtl/>
        </w:rPr>
      </w:pPr>
      <w:bookmarkStart w:id="1688" w:name="_Toc421621890"/>
      <w:r w:rsidRPr="003B1277">
        <w:rPr>
          <w:rFonts w:hint="cs"/>
          <w:rtl/>
        </w:rPr>
        <w:t>بُعد معنوی</w:t>
      </w:r>
      <w:r w:rsidR="00984B22" w:rsidRPr="003B1277">
        <w:rPr>
          <w:rFonts w:hint="cs"/>
          <w:rtl/>
        </w:rPr>
        <w:t>:</w:t>
      </w:r>
      <w:bookmarkEnd w:id="1688"/>
    </w:p>
    <w:p w:rsidR="00721E48" w:rsidRPr="003B1277" w:rsidRDefault="00721E48" w:rsidP="00313C88">
      <w:pPr>
        <w:pStyle w:val="a5"/>
        <w:rPr>
          <w:rtl/>
        </w:rPr>
      </w:pPr>
      <w:r w:rsidRPr="003B1277">
        <w:rPr>
          <w:rFonts w:hint="cs"/>
          <w:rtl/>
        </w:rPr>
        <w:t>فضای عطرآگین ایمانی و معنوی خانواده مسلمان برپایه ایمان به خداوند و دنیای پس از مرگ استوار است. عرصه تلاش و تکاپوی اعضای آن برای گسترش دامنه آرامش، اطمینان، محبت و پرهیز از اضطراب، تشنج، فروپاشی و دیگر ناهنجاری‌هاست و همه عواملی که زمینه ناراحتی و نگرانی را فراهم می‌نمایند از میان برمی‌دارند و همه نیازهای بهداشتی، مادی و معنوی را در دسترس قرار می‌دهند؛ زیرا تلاوت و تدبر در قرآن، طناب نجات غرق‌شدگان، آرامش‌بخش دل‌های هراسان و پنجره امید بر روی غمناکان است، مدام خود را تقویت می‌نمایند و به وظایف و عبادت‌های دینی مانن</w:t>
      </w:r>
      <w:r w:rsidR="00E81888" w:rsidRPr="003B1277">
        <w:rPr>
          <w:rFonts w:hint="cs"/>
          <w:rtl/>
        </w:rPr>
        <w:t>د:</w:t>
      </w:r>
      <w:r w:rsidRPr="003B1277">
        <w:rPr>
          <w:rFonts w:hint="cs"/>
          <w:rtl/>
        </w:rPr>
        <w:t xml:space="preserve"> نماز، روزه، زکات و امر به معروف و نهی از منکر عمل می‌کنند؛ زیر</w:t>
      </w:r>
      <w:r w:rsidR="00DD2473" w:rsidRPr="003B1277">
        <w:rPr>
          <w:rFonts w:hint="cs"/>
          <w:rtl/>
        </w:rPr>
        <w:t>ا:</w:t>
      </w:r>
    </w:p>
    <w:p w:rsidR="006F5927" w:rsidRPr="00805B45" w:rsidRDefault="006F5927" w:rsidP="00805B45">
      <w:pPr>
        <w:tabs>
          <w:tab w:val="right" w:pos="7371"/>
        </w:tabs>
        <w:ind w:firstLine="284"/>
        <w:jc w:val="both"/>
        <w:rPr>
          <w:rFonts w:ascii="KFGQPC Uthmanic Script HAFS" w:hAnsi="KFGQPC Uthmanic Script HAFS" w:cs="KFGQPC Uthmanic Script HAFS"/>
          <w:sz w:val="28"/>
          <w:szCs w:val="28"/>
          <w:rtl/>
          <w:lang w:bidi="fa-IR"/>
        </w:rPr>
      </w:pPr>
      <w:r>
        <w:rPr>
          <w:rFonts w:ascii="Traditional Arabic" w:hAnsi="Traditional Arabic"/>
          <w:sz w:val="28"/>
          <w:szCs w:val="28"/>
          <w:rtl/>
          <w:lang w:bidi="fa-IR"/>
        </w:rPr>
        <w:t>﴿</w:t>
      </w:r>
      <w:r w:rsidR="00805B45">
        <w:rPr>
          <w:rFonts w:ascii="KFGQPC Uthmanic Script HAFS" w:hAnsi="KFGQPC Uthmanic Script HAFS" w:cs="KFGQPC Uthmanic Script HAFS"/>
          <w:sz w:val="28"/>
          <w:szCs w:val="28"/>
          <w:rtl/>
          <w:lang w:bidi="fa-IR"/>
        </w:rPr>
        <w:t xml:space="preserve">أَلَا بِذِكۡرِ </w:t>
      </w:r>
      <w:r w:rsidR="00805B45">
        <w:rPr>
          <w:rFonts w:ascii="KFGQPC Uthmanic Script HAFS" w:hAnsi="KFGQPC Uthmanic Script HAFS" w:cs="KFGQPC Uthmanic Script HAFS" w:hint="cs"/>
          <w:sz w:val="28"/>
          <w:szCs w:val="28"/>
          <w:rtl/>
          <w:lang w:bidi="fa-IR"/>
        </w:rPr>
        <w:t>ٱللَّهِ</w:t>
      </w:r>
      <w:r w:rsidR="00805B45">
        <w:rPr>
          <w:rFonts w:ascii="KFGQPC Uthmanic Script HAFS" w:hAnsi="KFGQPC Uthmanic Script HAFS" w:cs="KFGQPC Uthmanic Script HAFS"/>
          <w:sz w:val="28"/>
          <w:szCs w:val="28"/>
          <w:rtl/>
          <w:lang w:bidi="fa-IR"/>
        </w:rPr>
        <w:t xml:space="preserve"> تَطۡمَئِنُّ </w:t>
      </w:r>
      <w:r w:rsidR="00805B45">
        <w:rPr>
          <w:rFonts w:ascii="KFGQPC Uthmanic Script HAFS" w:hAnsi="KFGQPC Uthmanic Script HAFS" w:cs="KFGQPC Uthmanic Script HAFS" w:hint="cs"/>
          <w:sz w:val="28"/>
          <w:szCs w:val="28"/>
          <w:rtl/>
          <w:lang w:bidi="fa-IR"/>
        </w:rPr>
        <w:t>ٱلۡقُلُوبُ</w:t>
      </w:r>
      <w:r w:rsidR="00805B45">
        <w:rPr>
          <w:rFonts w:ascii="KFGQPC Uthmanic Script HAFS" w:hAnsi="KFGQPC Uthmanic Script HAFS" w:cs="KFGQPC Uthmanic Script HAFS"/>
          <w:sz w:val="28"/>
          <w:szCs w:val="28"/>
          <w:rtl/>
          <w:lang w:bidi="fa-IR"/>
        </w:rPr>
        <w:t xml:space="preserve"> ٢٨</w:t>
      </w:r>
      <w:r>
        <w:rPr>
          <w:rFonts w:ascii="Traditional Arabic" w:hAnsi="Traditional Arabic"/>
          <w:sz w:val="28"/>
          <w:szCs w:val="28"/>
          <w:rtl/>
          <w:lang w:bidi="fa-IR"/>
        </w:rPr>
        <w:t>﴾</w:t>
      </w:r>
      <w:r w:rsidRPr="003B1277">
        <w:rPr>
          <w:rStyle w:val="Char5"/>
          <w:rFonts w:hint="cs"/>
          <w:rtl/>
        </w:rPr>
        <w:t xml:space="preserve"> </w:t>
      </w:r>
      <w:r w:rsidRPr="00902BB8">
        <w:rPr>
          <w:rStyle w:val="Char6"/>
          <w:rtl/>
        </w:rPr>
        <w:t>[</w:t>
      </w:r>
      <w:r w:rsidRPr="00902BB8">
        <w:rPr>
          <w:rStyle w:val="Char6"/>
          <w:rFonts w:hint="cs"/>
          <w:rtl/>
        </w:rPr>
        <w:t>الرعد: 28</w:t>
      </w:r>
      <w:r w:rsidRPr="00902BB8">
        <w:rPr>
          <w:rStyle w:val="Char6"/>
          <w:rtl/>
        </w:rPr>
        <w:t>]</w:t>
      </w:r>
      <w:r w:rsidRPr="003B1277">
        <w:rPr>
          <w:rStyle w:val="Char5"/>
          <w:rtl/>
        </w:rPr>
        <w:t>.</w:t>
      </w:r>
    </w:p>
    <w:p w:rsidR="00B51BF0" w:rsidRPr="003B1277" w:rsidRDefault="00B51BF0" w:rsidP="00902BB8">
      <w:pPr>
        <w:pStyle w:val="a5"/>
        <w:rPr>
          <w:rtl/>
        </w:rPr>
      </w:pPr>
      <w:r w:rsidRPr="003B1277">
        <w:rPr>
          <w:rFonts w:hint="cs"/>
          <w:rtl/>
        </w:rPr>
        <w:t xml:space="preserve">«آگاه باش تنها با یاد خداوند است که دل‌ها آرامش می‌یابند». </w:t>
      </w:r>
    </w:p>
    <w:p w:rsidR="00313C88" w:rsidRDefault="00270355" w:rsidP="00313C88">
      <w:pPr>
        <w:pStyle w:val="a2"/>
        <w:rPr>
          <w:rFonts w:hint="cs"/>
          <w:rtl/>
        </w:rPr>
      </w:pPr>
      <w:bookmarkStart w:id="1689" w:name="_Toc421621891"/>
      <w:r w:rsidRPr="003B1277">
        <w:rPr>
          <w:rFonts w:hint="cs"/>
          <w:rtl/>
        </w:rPr>
        <w:lastRenderedPageBreak/>
        <w:t>بُعد اجتماعی</w:t>
      </w:r>
      <w:r w:rsidR="00984B22" w:rsidRPr="003B1277">
        <w:rPr>
          <w:rFonts w:hint="cs"/>
          <w:rtl/>
        </w:rPr>
        <w:t>:</w:t>
      </w:r>
      <w:bookmarkEnd w:id="1689"/>
    </w:p>
    <w:p w:rsidR="00721E48" w:rsidRPr="003B1277" w:rsidRDefault="00270355" w:rsidP="00313C88">
      <w:pPr>
        <w:pStyle w:val="a5"/>
        <w:rPr>
          <w:rtl/>
        </w:rPr>
      </w:pPr>
      <w:r w:rsidRPr="003B1277">
        <w:rPr>
          <w:rFonts w:hint="cs"/>
          <w:rtl/>
        </w:rPr>
        <w:t>مسلمانان مدام در راستای منافع عمومی بدون تبعیض میان مسلمانان و غیرمسلمان، پیشگام هستند و برای گسترش خیر، نیکی، محبت اجتماعی، تفاهم و تعاون با دیگران در پیدا و پنهان از هیچ تلاشی دریغ نمی‌ورزند و از طریق عبادت زکات فقرا و مستمندان را مورد حمایت قرار می‌دهند، به عیادت بیماران می‌روند و از سختی‌ها و مصیبت‌ها با دیگران اظهار همدردی می‌نمایند و صفا، صمیمیت و دوستی را در میان مردم گسترش می‌دهند و شعار همیشگی</w:t>
      </w:r>
      <w:r w:rsidR="00457606" w:rsidRPr="003B1277">
        <w:rPr>
          <w:rFonts w:hint="cs"/>
          <w:rtl/>
        </w:rPr>
        <w:t xml:space="preserve"> آن‌ها </w:t>
      </w:r>
      <w:r w:rsidRPr="003B1277">
        <w:rPr>
          <w:rFonts w:hint="cs"/>
          <w:rtl/>
        </w:rPr>
        <w:t>اسلام و احوال‌پرسی است و مدام چهره‌هایشان شادمان و درخشان است.</w:t>
      </w:r>
    </w:p>
    <w:p w:rsidR="00270355" w:rsidRPr="003B1277" w:rsidRDefault="00270355" w:rsidP="00902BB8">
      <w:pPr>
        <w:pStyle w:val="a5"/>
        <w:rPr>
          <w:rtl/>
        </w:rPr>
      </w:pPr>
      <w:r w:rsidRPr="003B1277">
        <w:rPr>
          <w:rFonts w:hint="cs"/>
          <w:rtl/>
        </w:rPr>
        <w:t>«هرچند خود نیازمند باشد، رفع نیازمندی دیگران را بر خود ترجیح می‌دهند».</w:t>
      </w:r>
      <w:r w:rsidR="00DB39CC" w:rsidRPr="003B1277">
        <w:rPr>
          <w:vertAlign w:val="superscript"/>
          <w:rtl/>
        </w:rPr>
        <w:footnoteReference w:id="369"/>
      </w:r>
    </w:p>
    <w:p w:rsidR="003335BE" w:rsidRPr="003B1277" w:rsidRDefault="00DB39CC" w:rsidP="00902BB8">
      <w:pPr>
        <w:pStyle w:val="a5"/>
        <w:rPr>
          <w:rtl/>
        </w:rPr>
      </w:pPr>
      <w:r w:rsidRPr="003B1277">
        <w:rPr>
          <w:rFonts w:hint="cs"/>
          <w:rtl/>
        </w:rPr>
        <w:t>پذیرایی از مهمان را دوست می‌دارند، اهل سخاوت و بخشندگی هستند، با بخل، تنگ‌چشمی و خواری میانه خوشی ندارند و از تهدید و هراسانیدن دیگران پرهیز می‌نمایند؛ زیرا پیامبر گرامی اسلام</w:t>
      </w:r>
      <w:r w:rsidRPr="003B1277">
        <w:rPr>
          <w:rFonts w:cs="CTraditional Arabic" w:hint="cs"/>
          <w:rtl/>
        </w:rPr>
        <w:t>ص</w:t>
      </w:r>
      <w:r w:rsidRPr="003B1277">
        <w:rPr>
          <w:rFonts w:hint="cs"/>
          <w:rtl/>
        </w:rPr>
        <w:t xml:space="preserve"> در این‌باره فرموده‌ان</w:t>
      </w:r>
      <w:r w:rsidR="00E81888" w:rsidRPr="003B1277">
        <w:rPr>
          <w:rFonts w:hint="cs"/>
          <w:rtl/>
        </w:rPr>
        <w:t>د:</w:t>
      </w:r>
    </w:p>
    <w:p w:rsidR="00DB39CC" w:rsidRPr="003B1277" w:rsidRDefault="00DB39CC" w:rsidP="00902BB8">
      <w:pPr>
        <w:pStyle w:val="a5"/>
        <w:rPr>
          <w:rtl/>
        </w:rPr>
      </w:pPr>
      <w:r w:rsidRPr="003B1277">
        <w:rPr>
          <w:rFonts w:hint="cs"/>
          <w:rtl/>
        </w:rPr>
        <w:t>«به هیچ وجه روا نیست که مسلمانی، مسلمانی دیگر را مورد تهدید قرار دهد».</w:t>
      </w:r>
      <w:r w:rsidRPr="003B1277">
        <w:rPr>
          <w:vertAlign w:val="superscript"/>
          <w:rtl/>
        </w:rPr>
        <w:footnoteReference w:id="370"/>
      </w:r>
    </w:p>
    <w:p w:rsidR="00313C88" w:rsidRDefault="00C834A7" w:rsidP="00313C88">
      <w:pPr>
        <w:pStyle w:val="a2"/>
        <w:rPr>
          <w:rFonts w:hint="cs"/>
          <w:rtl/>
        </w:rPr>
      </w:pPr>
      <w:bookmarkStart w:id="1690" w:name="_Toc421621892"/>
      <w:r w:rsidRPr="003B1277">
        <w:rPr>
          <w:rFonts w:hint="cs"/>
          <w:rtl/>
        </w:rPr>
        <w:t>بُعد اقتصادی</w:t>
      </w:r>
      <w:r w:rsidR="00984B22" w:rsidRPr="003B1277">
        <w:rPr>
          <w:rFonts w:hint="cs"/>
          <w:rtl/>
        </w:rPr>
        <w:t>:</w:t>
      </w:r>
      <w:bookmarkEnd w:id="1690"/>
    </w:p>
    <w:p w:rsidR="003335BE" w:rsidRPr="003B1277" w:rsidRDefault="00C834A7" w:rsidP="00313C88">
      <w:pPr>
        <w:pStyle w:val="a5"/>
        <w:rPr>
          <w:rtl/>
        </w:rPr>
      </w:pPr>
      <w:r w:rsidRPr="003B1277">
        <w:rPr>
          <w:rFonts w:hint="cs"/>
          <w:rtl/>
        </w:rPr>
        <w:t xml:space="preserve">از نظر اسلام بخش اقتصادی خانواده براساس روش «اعتدال و </w:t>
      </w:r>
      <w:r w:rsidR="00E0689A" w:rsidRPr="003B1277">
        <w:rPr>
          <w:rFonts w:hint="cs"/>
          <w:rtl/>
        </w:rPr>
        <w:t>توازن» در دخل و خرج و پرهیز از ریخت و پاش، بخل و تنگ‌چشمی استوار است و کوتاهی در مورد وظایف و غرق شدن در باتلاق و ولخرجی‌های غیرضروری و بی‌ارزش را روا نمی‌شمارد و هزینه و مخارج را به امور ضروری و برای رفع نیازهای اساسی اختصاص می‌دهد و از انبار کردن اشیاء لوکس و اشرافی و بدون استفاده و خواسته‌های نامطلوب سیر‌ی‌ناپذیر پرهیز می‌نماید؛ زیرا چنین روشی زمینه را برای برنامه‌ریزی سالم برای درآمد و مخارج خانواده فراهم می‌سازد و از روی حساب و کتاب خرج می‌نمایند و خود را در باتلاق بدهکاری‌های کوتاه و درازمدت ـ به ویژه وام‌های دارای ربا و سود ـ غرق نمی‌کنند و همه این احتیاط‌کاری‌های ضروری، زمینه را برای بالا رفتن میزان رشد، آموزش، سلامت، رفاه و آسودگی خاطر پدر، مادر و همه اعضای خانواده فراهم می‌نماید و</w:t>
      </w:r>
      <w:r w:rsidR="00457606" w:rsidRPr="003B1277">
        <w:rPr>
          <w:rFonts w:hint="cs"/>
          <w:rtl/>
        </w:rPr>
        <w:t xml:space="preserve"> آن‌ها </w:t>
      </w:r>
      <w:r w:rsidR="00E0689A" w:rsidRPr="003B1277">
        <w:rPr>
          <w:rFonts w:hint="cs"/>
          <w:rtl/>
        </w:rPr>
        <w:t>را از بسیاری مشکلات و لغزش‌های زیان‌بار مصون می‌نماید.</w:t>
      </w:r>
    </w:p>
    <w:p w:rsidR="00E0689A" w:rsidRPr="003B1277" w:rsidRDefault="00E0689A" w:rsidP="00902BB8">
      <w:pPr>
        <w:pStyle w:val="a5"/>
        <w:rPr>
          <w:rtl/>
        </w:rPr>
      </w:pPr>
      <w:r w:rsidRPr="003B1277">
        <w:rPr>
          <w:rFonts w:hint="cs"/>
          <w:rtl/>
        </w:rPr>
        <w:lastRenderedPageBreak/>
        <w:t>کار و تلاش سالم و سازنده فراوان خانواده در محیطی پاک و محترمانه و همکاری زن مسلمان در همه طرح‌ها و پروژه‌های مفید و سودآور به شرطی که به مسئولیت او در خانواده، حرمت و کرامتش خدشه‌ای وارد ننماید، بسیار مطلوب است، هم‌چنین اندیشیدن و برنامه‌ریزی برای مراحل آینده زندگی ضروری است.</w:t>
      </w:r>
    </w:p>
    <w:p w:rsidR="00E0689A" w:rsidRPr="003B1277" w:rsidRDefault="00E0689A" w:rsidP="00902BB8">
      <w:pPr>
        <w:pStyle w:val="a5"/>
        <w:rPr>
          <w:rtl/>
        </w:rPr>
      </w:pPr>
      <w:r w:rsidRPr="003B1277">
        <w:rPr>
          <w:rFonts w:hint="cs"/>
          <w:rtl/>
        </w:rPr>
        <w:t xml:space="preserve">این است راهی و شیوه‌ای که لازم است خانواده مسلمان آن را در پیش گیرد و من در ممالک شرق و غرب اغلب خانواده‌های مسلمان را این‌گونه دیده‌ام و </w:t>
      </w:r>
      <w:r w:rsidR="0095430C" w:rsidRPr="003B1277">
        <w:rPr>
          <w:rFonts w:hint="cs"/>
          <w:rtl/>
        </w:rPr>
        <w:t>چنانچه</w:t>
      </w:r>
      <w:r w:rsidRPr="003B1277">
        <w:rPr>
          <w:rFonts w:hint="cs"/>
          <w:rtl/>
        </w:rPr>
        <w:t xml:space="preserve"> در برخی از خانواده‌های مسلمان مظاهری نفی و ناهنجاری‌های ناروا. عیوبی وجود دارد به دلیل جهل و ناآگاهی و عدم پایبندی به بانگ و فراخوانی شریعت خداوند قرآن و سنت رسول خداست. پدیده‌ای که برخی از خانواده‌های مسلمان را در عقب‌ماندگی، تباهی، سرگردانی و انحراف قرار می‌دهد.</w:t>
      </w:r>
    </w:p>
    <w:p w:rsidR="00E0689A" w:rsidRPr="003B1277" w:rsidRDefault="00E0689A" w:rsidP="00902BB8">
      <w:pPr>
        <w:pStyle w:val="a5"/>
        <w:rPr>
          <w:rtl/>
        </w:rPr>
      </w:pPr>
      <w:r w:rsidRPr="003B1277">
        <w:rPr>
          <w:rFonts w:hint="cs"/>
          <w:rtl/>
        </w:rPr>
        <w:t>از آن‌جا که خانواده مسلمان همه سعی و اهتمام خویش را از همان آغاز پایه‌ریزی و در ادامه آن، در مراعات مقررات شریعت اسلام به کار می‌گیرد، در مقابل دشمنی‌ها و رویارویی‌های دشمنانی که تلاش می‌نمایند بی‌بندوباری و</w:t>
      </w:r>
      <w:r w:rsidR="00C55284" w:rsidRPr="003B1277">
        <w:rPr>
          <w:rFonts w:hint="cs"/>
          <w:rtl/>
        </w:rPr>
        <w:t xml:space="preserve"> روابط نامشروع را میان پسران و د</w:t>
      </w:r>
      <w:r w:rsidRPr="003B1277">
        <w:rPr>
          <w:rFonts w:hint="cs"/>
          <w:rtl/>
        </w:rPr>
        <w:t>ختران جوان گسترش بدهند، بسان قلعه‌ای استوار و حفاظت شده در می‌آید.</w:t>
      </w:r>
    </w:p>
    <w:p w:rsidR="00E0689A" w:rsidRPr="003B1277" w:rsidRDefault="00E0689A" w:rsidP="00902BB8">
      <w:pPr>
        <w:pStyle w:val="a5"/>
        <w:rPr>
          <w:rtl/>
        </w:rPr>
      </w:pPr>
      <w:r w:rsidRPr="003B1277">
        <w:rPr>
          <w:rFonts w:hint="cs"/>
          <w:rtl/>
        </w:rPr>
        <w:t>و تا زمانی که خانواده‌ها به راه و رسم، مقررات و مسئولیت‌های دینی خود پایبند باشند، هیچ خطری جدی داخلی و خارجی نمی‌تواند کانون گرم</w:t>
      </w:r>
      <w:r w:rsidR="00457606" w:rsidRPr="003B1277">
        <w:rPr>
          <w:rFonts w:hint="cs"/>
          <w:rtl/>
        </w:rPr>
        <w:t xml:space="preserve"> آن‌ها </w:t>
      </w:r>
      <w:r w:rsidRPr="003B1277">
        <w:rPr>
          <w:rFonts w:hint="cs"/>
          <w:rtl/>
        </w:rPr>
        <w:t>را مورد تهدید قرار دهد و واقعیت و آمارها نشان می‌دهد که خانواده‌های مسلمان در زمینه روابط خانوادگی سالم و همراه با عشق و محبت میان زن، شوهر و فرزندان و احترام به سالمندان الگو و نمونه‌ای متمدنانه و بی‌نظیرند.</w:t>
      </w:r>
    </w:p>
    <w:p w:rsidR="00E0689A" w:rsidRPr="003B1277" w:rsidRDefault="00E0689A" w:rsidP="00DE4A65">
      <w:pPr>
        <w:pStyle w:val="a5"/>
        <w:rPr>
          <w:rtl/>
        </w:rPr>
      </w:pPr>
      <w:r w:rsidRPr="003B1277">
        <w:rPr>
          <w:rFonts w:hint="cs"/>
          <w:rtl/>
        </w:rPr>
        <w:t>سپاس و ستایش پروردگاری را که به یاری او خوبی‌ها کامل می‌گردد.</w:t>
      </w:r>
    </w:p>
    <w:p w:rsidR="00BD2E08" w:rsidRPr="003B1277" w:rsidRDefault="008965E1" w:rsidP="00902BB8">
      <w:pPr>
        <w:pStyle w:val="a5"/>
        <w:ind w:firstLine="0"/>
        <w:jc w:val="right"/>
        <w:rPr>
          <w:b/>
          <w:bCs/>
          <w:rtl/>
        </w:rPr>
      </w:pPr>
      <w:r w:rsidRPr="003B1277">
        <w:rPr>
          <w:rFonts w:hint="cs"/>
          <w:b/>
          <w:bCs/>
          <w:rtl/>
        </w:rPr>
        <w:t>پایان</w:t>
      </w:r>
    </w:p>
    <w:sectPr w:rsidR="00BD2E08" w:rsidRPr="003B1277" w:rsidSect="00902BB8">
      <w:headerReference w:type="default" r:id="rId27"/>
      <w:footnotePr>
        <w:numRestart w:val="eachPage"/>
      </w:footnotePr>
      <w:type w:val="oddPage"/>
      <w:pgSz w:w="9356" w:h="13608" w:code="9"/>
      <w:pgMar w:top="567" w:right="1134" w:bottom="851" w:left="1134" w:header="454" w:footer="0" w:gutter="0"/>
      <w:cols w:space="720"/>
      <w:titlePg/>
      <w:bidi/>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2E9" w:rsidRDefault="00FD02E9">
      <w:r>
        <w:separator/>
      </w:r>
    </w:p>
  </w:endnote>
  <w:endnote w:type="continuationSeparator" w:id="0">
    <w:p w:rsidR="00FD02E9" w:rsidRDefault="00FD0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 Lotus">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auto"/>
    <w:pitch w:val="variable"/>
    <w:sig w:usb0="00002003" w:usb1="80000000" w:usb2="00000008" w:usb3="00000000" w:csb0="00000041" w:csb1="00000000"/>
  </w:font>
  <w:font w:name="B Zar">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IRZar">
    <w:panose1 w:val="02000506000000020002"/>
    <w:charset w:val="00"/>
    <w:family w:val="auto"/>
    <w:pitch w:val="variable"/>
    <w:sig w:usb0="00002003" w:usb1="00000000" w:usb2="00000000" w:usb3="00000000" w:csb0="00000041" w:csb1="00000000"/>
  </w:font>
  <w:font w:name="IRYakout">
    <w:panose1 w:val="02000506000000020002"/>
    <w:charset w:val="00"/>
    <w:family w:val="auto"/>
    <w:pitch w:val="variable"/>
    <w:sig w:usb0="00002003" w:usb1="00000000" w:usb2="00000000" w:usb3="00000000" w:csb0="00000041" w:csb1="00000000"/>
  </w:font>
  <w:font w:name="IRNazli">
    <w:panose1 w:val="02000506000000020002"/>
    <w:charset w:val="00"/>
    <w:family w:val="auto"/>
    <w:pitch w:val="variable"/>
    <w:sig w:usb0="00002003" w:usb1="00000000" w:usb2="00000000" w:usb3="00000000" w:csb0="00000041" w:csb1="00000000"/>
  </w:font>
  <w:font w:name="mylotus">
    <w:panose1 w:val="02000000000000000000"/>
    <w:charset w:val="00"/>
    <w:family w:val="auto"/>
    <w:pitch w:val="variable"/>
    <w:sig w:usb0="00002007" w:usb1="80000000" w:usb2="00000008" w:usb3="00000000" w:csb0="00000043" w:csb1="00000000"/>
  </w:font>
  <w:font w:name="IRTitr">
    <w:panose1 w:val="02000506000000020002"/>
    <w:charset w:val="00"/>
    <w:family w:val="auto"/>
    <w:pitch w:val="variable"/>
    <w:sig w:usb0="00002003" w:usb1="00000000" w:usb2="00000000" w:usb3="00000000" w:csb0="00000041" w:csb1="00000000"/>
  </w:font>
  <w:font w:name="KFGQPC Uthman Taha Naskh">
    <w:panose1 w:val="02000000000000000000"/>
    <w:charset w:val="B2"/>
    <w:family w:val="auto"/>
    <w:pitch w:val="variable"/>
    <w:sig w:usb0="80002001" w:usb1="90000000" w:usb2="00000008" w:usb3="00000000" w:csb0="00000040" w:csb1="00000000"/>
  </w:font>
  <w:font w:name="IRLotus">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IranNastaliq">
    <w:panose1 w:val="02020505000000020003"/>
    <w:charset w:val="00"/>
    <w:family w:val="roman"/>
    <w:pitch w:val="variable"/>
    <w:sig w:usb0="61002A87" w:usb1="80000000" w:usb2="00000008" w:usb3="00000000" w:csb0="000101FF" w:csb1="00000000"/>
  </w:font>
  <w:font w:name="KFGQPC Uthmanic Script HAFS">
    <w:panose1 w:val="02000000000000000000"/>
    <w:charset w:val="B2"/>
    <w:family w:val="auto"/>
    <w:pitch w:val="variable"/>
    <w:sig w:usb0="00002001" w:usb1="00000000" w:usb2="00000000" w:usb3="00000000" w:csb0="00000040" w:csb1="00000000"/>
  </w:font>
  <w:font w:name="CTraditional Arabic">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5EF" w:rsidRPr="008970D3" w:rsidRDefault="008705EF" w:rsidP="00F51B96">
    <w:pPr>
      <w:pStyle w:val="Footer"/>
      <w:ind w:right="360" w:firstLine="360"/>
      <w:rPr>
        <w:sz w:val="2"/>
        <w:szCs w:val="2"/>
        <w:lang w:bidi="fa-I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2E9" w:rsidRPr="000A7623" w:rsidRDefault="00FD02E9" w:rsidP="00F3420D">
      <w:pPr>
        <w:pStyle w:val="Footer"/>
        <w:jc w:val="both"/>
      </w:pPr>
      <w:r>
        <w:t>_____________________________</w:t>
      </w:r>
    </w:p>
  </w:footnote>
  <w:footnote w:type="continuationSeparator" w:id="0">
    <w:p w:rsidR="00FD02E9" w:rsidRDefault="00FD02E9" w:rsidP="00F3420D">
      <w:pPr>
        <w:jc w:val="both"/>
      </w:pPr>
      <w:r>
        <w:continuationSeparator/>
      </w:r>
    </w:p>
  </w:footnote>
  <w:footnote w:id="1">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احمد و ابوداود والترمذی و غیرهم</w:t>
      </w:r>
    </w:p>
  </w:footnote>
  <w:footnote w:id="2">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البیهقی</w:t>
      </w:r>
    </w:p>
  </w:footnote>
  <w:footnote w:id="3">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المرأه بین الفقه و القانون</w:t>
      </w:r>
    </w:p>
  </w:footnote>
  <w:footnote w:id="4">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متفق علیه</w:t>
      </w:r>
    </w:p>
  </w:footnote>
  <w:footnote w:id="5">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الترمذی و ابن ماجه عن عائشه</w:t>
      </w:r>
      <w:r w:rsidRPr="009745B6">
        <w:rPr>
          <w:rtl/>
        </w:rPr>
        <w:sym w:font="AGA Arabesque" w:char="F079"/>
      </w:r>
    </w:p>
  </w:footnote>
  <w:footnote w:id="6">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احمد والترمذی و ابن حبان عن ابی سعید الخدری</w:t>
      </w:r>
      <w:r w:rsidRPr="009745B6">
        <w:rPr>
          <w:rtl/>
        </w:rPr>
        <w:sym w:font="AGA Arabesque" w:char="F079"/>
      </w:r>
    </w:p>
  </w:footnote>
  <w:footnote w:id="7">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متفق علیه</w:t>
      </w:r>
    </w:p>
  </w:footnote>
  <w:footnote w:id="8">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مسلم و ابن ماجه</w:t>
      </w:r>
    </w:p>
  </w:footnote>
  <w:footnote w:id="9">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البیهقی</w:t>
      </w:r>
    </w:p>
  </w:footnote>
  <w:footnote w:id="10">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دكتر مصطفی سباعی : مرجع قبلی ص 40-49</w:t>
      </w:r>
    </w:p>
  </w:footnote>
  <w:footnote w:id="11">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برخی از علمای معاصر از جمله استاد محمود شلتوت در كتاب «الدین و الشریعه» و علامه یوسف القرضاوی در كتاب «ملامح المجتمع المسلم» رأیشان بر این است، كه زن و مرد در دیه به‌خاطر یكسان بودن در نفس و انسانیت به یك اندازه است» (مترجم)</w:t>
      </w:r>
    </w:p>
  </w:footnote>
  <w:footnote w:id="12">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البخاری و الترمذی و النسائی و احمد</w:t>
      </w:r>
    </w:p>
  </w:footnote>
  <w:footnote w:id="13">
    <w:p w:rsidR="008705EF" w:rsidRPr="00FC1865" w:rsidRDefault="008705EF" w:rsidP="009745B6">
      <w:pPr>
        <w:pStyle w:val="a7"/>
        <w:rPr>
          <w:rtl/>
        </w:rPr>
      </w:pPr>
      <w:r w:rsidRPr="009745B6">
        <w:rPr>
          <w:rStyle w:val="FootnoteReference"/>
          <w:rFonts w:ascii="IRNazli" w:hAnsi="IRNazli" w:cs="IRNazli"/>
          <w:vertAlign w:val="baseline"/>
        </w:rPr>
        <w:footnoteRef/>
      </w:r>
      <w:r w:rsidRPr="009745B6">
        <w:rPr>
          <w:rtl/>
        </w:rPr>
        <w:t>- عده‌ای از علما احراز مقام قضاوت ـ به جز در موارد جرم و جنایت ـ از طرف زنان را بلامانع می‌دانند</w:t>
      </w:r>
      <w:r>
        <w:rPr>
          <w:rFonts w:hint="cs"/>
          <w:rtl/>
        </w:rPr>
        <w:t>.</w:t>
      </w:r>
    </w:p>
  </w:footnote>
  <w:footnote w:id="14">
    <w:p w:rsidR="008705EF" w:rsidRPr="00FC1865" w:rsidRDefault="008705EF" w:rsidP="004B39D6">
      <w:pPr>
        <w:pStyle w:val="FootnoteText"/>
        <w:ind w:left="272" w:hanging="272"/>
        <w:rPr>
          <w:rFonts w:ascii="IRLotus" w:hAnsi="IRLotus" w:cs="IRLotus"/>
          <w:sz w:val="24"/>
          <w:szCs w:val="24"/>
          <w:lang w:bidi="fa-IR"/>
        </w:rPr>
      </w:pPr>
      <w:r w:rsidRPr="009745B6">
        <w:rPr>
          <w:rStyle w:val="Char7"/>
        </w:rPr>
        <w:footnoteRef/>
      </w:r>
      <w:r w:rsidRPr="009745B6">
        <w:rPr>
          <w:rStyle w:val="Char7"/>
          <w:rtl/>
        </w:rPr>
        <w:t>- برخی از علما از جمله استاد رشید رضا در تفسیر آیه</w:t>
      </w:r>
      <w:r w:rsidRPr="00FC1865">
        <w:rPr>
          <w:rFonts w:ascii="IRLotus" w:hAnsi="IRLotus" w:cs="IRLotus"/>
          <w:szCs w:val="24"/>
          <w:rtl/>
        </w:rPr>
        <w:t xml:space="preserve"> </w:t>
      </w:r>
      <w:r w:rsidRPr="00FC1865">
        <w:rPr>
          <w:rFonts w:ascii="Traditional Arabic" w:hAnsi="Traditional Arabic" w:cs="Traditional Arabic"/>
          <w:szCs w:val="24"/>
          <w:rtl/>
        </w:rPr>
        <w:t>﴿</w:t>
      </w:r>
      <w:r w:rsidRPr="00FC1865">
        <w:rPr>
          <w:rFonts w:ascii="KFGQPC Uthmanic Script HAFS" w:hAnsi="KFGQPC Uthmanic Script HAFS" w:cs="KFGQPC Uthmanic Script HAFS" w:hint="cs"/>
          <w:rtl/>
        </w:rPr>
        <w:t>ٱلرِّجَالُ</w:t>
      </w:r>
      <w:r w:rsidRPr="00FC1865">
        <w:rPr>
          <w:rFonts w:ascii="KFGQPC Uthmanic Script HAFS" w:hAnsi="KFGQPC Uthmanic Script HAFS" w:cs="KFGQPC Uthmanic Script HAFS"/>
          <w:rtl/>
        </w:rPr>
        <w:t xml:space="preserve"> قَوَّٰمُونَ عَلَى </w:t>
      </w:r>
      <w:r w:rsidRPr="00FC1865">
        <w:rPr>
          <w:rFonts w:ascii="KFGQPC Uthmanic Script HAFS" w:hAnsi="KFGQPC Uthmanic Script HAFS" w:cs="KFGQPC Uthmanic Script HAFS" w:hint="cs"/>
          <w:rtl/>
        </w:rPr>
        <w:t>ٱلنِّسَآءِ</w:t>
      </w:r>
      <w:r>
        <w:rPr>
          <w:rFonts w:ascii="Traditional Arabic" w:hAnsi="Traditional Arabic" w:cs="Traditional Arabic"/>
          <w:szCs w:val="24"/>
          <w:rtl/>
        </w:rPr>
        <w:t>﴾</w:t>
      </w:r>
      <w:r w:rsidRPr="009745B6">
        <w:rPr>
          <w:rStyle w:val="Char7"/>
          <w:rtl/>
        </w:rPr>
        <w:t xml:space="preserve"> و علامه یوسف قرضاوی در برخی از كتاب‌هایش به این باورند كه «قوامیت» مرد به معنی ریاست و امر و نهی كردن نیست بلكه به معنی مسئولیت‌های فراوان او در ارتباط با تأمین هزینه‌های زندگی و محافظت از حرمت و كرامت خانواده و كارهای سنگینی است كه زنان از عهده آن برنمی‌آیند، از طرف دیگر امور خانواده براساس مشورت و تبادل نظر باید صورت بگیرد و در این میان باید تجارب و توانایی‌های مردان و پیامدهای تصمیمات نیز مورد توجه قرار بگیرند</w:t>
      </w:r>
    </w:p>
  </w:footnote>
  <w:footnote w:id="15">
    <w:p w:rsidR="008705EF" w:rsidRPr="009745B6" w:rsidRDefault="008705EF" w:rsidP="009745B6">
      <w:pPr>
        <w:pStyle w:val="a7"/>
        <w:rPr>
          <w:rtl/>
        </w:rPr>
      </w:pPr>
      <w:r w:rsidRPr="009745B6">
        <w:rPr>
          <w:rStyle w:val="FootnoteReference"/>
          <w:rFonts w:ascii="IRNazli" w:hAnsi="IRNazli" w:cs="IRNazli"/>
          <w:vertAlign w:val="baseline"/>
        </w:rPr>
        <w:footnoteRef/>
      </w:r>
      <w:r w:rsidRPr="009745B6">
        <w:rPr>
          <w:rtl/>
        </w:rPr>
        <w:t>- اخرجه ابوداود و الترمذی</w:t>
      </w:r>
    </w:p>
  </w:footnote>
  <w:footnote w:id="16">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xml:space="preserve">- الترغیب و الترهیب : ج 3 ص 499 </w:t>
      </w:r>
    </w:p>
  </w:footnote>
  <w:footnote w:id="17">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الترمذی و قال هو مرسل</w:t>
      </w:r>
    </w:p>
  </w:footnote>
  <w:footnote w:id="18">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البخاری و مسلم و ابوداود</w:t>
      </w:r>
    </w:p>
  </w:footnote>
  <w:footnote w:id="19">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الاربعین النوویه</w:t>
      </w:r>
    </w:p>
  </w:footnote>
  <w:footnote w:id="20">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xml:space="preserve">- اخرجه مسلم عن ابی هریره </w:t>
      </w:r>
    </w:p>
  </w:footnote>
  <w:footnote w:id="21">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ابوداود</w:t>
      </w:r>
    </w:p>
  </w:footnote>
  <w:footnote w:id="22">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ابوداود</w:t>
      </w:r>
    </w:p>
  </w:footnote>
  <w:footnote w:id="23">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ابن ماجه</w:t>
      </w:r>
    </w:p>
  </w:footnote>
  <w:footnote w:id="24">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الطبرانی فی الكبیر</w:t>
      </w:r>
    </w:p>
  </w:footnote>
  <w:footnote w:id="25">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مسلم و الترمذی</w:t>
      </w:r>
    </w:p>
  </w:footnote>
  <w:footnote w:id="26">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الطبرانی فی الصغیر والاوسط</w:t>
      </w:r>
    </w:p>
  </w:footnote>
  <w:footnote w:id="27">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شرح الزرقانی علی خلیل، ج 3، ص 108، مغنی المحتاج، ج 4، ص 21</w:t>
      </w:r>
    </w:p>
  </w:footnote>
  <w:footnote w:id="28">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البخاری و مسلم و النسایی</w:t>
      </w:r>
    </w:p>
  </w:footnote>
  <w:footnote w:id="29">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البخاری و مسلم والترمذی والنسایی</w:t>
      </w:r>
    </w:p>
  </w:footnote>
  <w:footnote w:id="30">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مسلم و احمد</w:t>
      </w:r>
    </w:p>
  </w:footnote>
  <w:footnote w:id="31">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احمد و ابوداود و النسایی</w:t>
      </w:r>
    </w:p>
  </w:footnote>
  <w:footnote w:id="32">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الجماعه عن ابن مسعود</w:t>
      </w:r>
    </w:p>
  </w:footnote>
  <w:footnote w:id="33">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متفق علیه</w:t>
      </w:r>
    </w:p>
  </w:footnote>
  <w:footnote w:id="34">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الزواج البكر للشیخ محمدعلی الصابونی</w:t>
      </w:r>
    </w:p>
  </w:footnote>
  <w:footnote w:id="35">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مجمع الزوائد، ج 4، ص 283</w:t>
      </w:r>
    </w:p>
  </w:footnote>
  <w:footnote w:id="36">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 الاحمد والحاكم والبیهقی</w:t>
      </w:r>
    </w:p>
  </w:footnote>
  <w:footnote w:id="37">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البخاری</w:t>
      </w:r>
    </w:p>
  </w:footnote>
  <w:footnote w:id="38">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 الطبرانی فی الأوسط</w:t>
      </w:r>
    </w:p>
  </w:footnote>
  <w:footnote w:id="39">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الترمذی</w:t>
      </w:r>
    </w:p>
  </w:footnote>
  <w:footnote w:id="40">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الحاكم و احمد و البیهقی</w:t>
      </w:r>
    </w:p>
  </w:footnote>
  <w:footnote w:id="41">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ابن ماجه و الترمذی والحاكم</w:t>
      </w:r>
    </w:p>
  </w:footnote>
  <w:footnote w:id="42">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ابونعیم فی الحلیه</w:t>
      </w:r>
    </w:p>
  </w:footnote>
  <w:footnote w:id="43">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 الجماعه (احمد و اصحاب الكتب السنه)</w:t>
      </w:r>
    </w:p>
  </w:footnote>
  <w:footnote w:id="44">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نیل الوطار شوكانی</w:t>
      </w:r>
    </w:p>
  </w:footnote>
  <w:footnote w:id="45">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ابویعلی و الطبرانی</w:t>
      </w:r>
    </w:p>
  </w:footnote>
  <w:footnote w:id="46">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احمد و اصحاب السنن</w:t>
      </w:r>
    </w:p>
  </w:footnote>
  <w:footnote w:id="47">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احمد و ابوداود</w:t>
      </w:r>
    </w:p>
  </w:footnote>
  <w:footnote w:id="48">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احمد</w:t>
      </w:r>
    </w:p>
  </w:footnote>
  <w:footnote w:id="49">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احمد بن جابر</w:t>
      </w:r>
    </w:p>
  </w:footnote>
  <w:footnote w:id="50">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الترمذی و ابن ماجه والحاكم</w:t>
      </w:r>
    </w:p>
  </w:footnote>
  <w:footnote w:id="51">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الجماعه الا ا لترمذی</w:t>
      </w:r>
    </w:p>
  </w:footnote>
  <w:footnote w:id="52">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ابن ماجه و البزار و البیهقی</w:t>
      </w:r>
    </w:p>
  </w:footnote>
  <w:footnote w:id="53">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الجماعه</w:t>
      </w:r>
    </w:p>
  </w:footnote>
  <w:footnote w:id="54">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ابوداود و النسایی</w:t>
      </w:r>
    </w:p>
  </w:footnote>
  <w:footnote w:id="55">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النسایی و غیره و سنده صحیح</w:t>
      </w:r>
    </w:p>
  </w:footnote>
  <w:footnote w:id="56">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الدارقطنی و ابن حبان</w:t>
      </w:r>
    </w:p>
  </w:footnote>
  <w:footnote w:id="57">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احمد و ابوداوود</w:t>
      </w:r>
    </w:p>
  </w:footnote>
  <w:footnote w:id="58">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احمد و ابوداود وابن ماجه والدار قطنی</w:t>
      </w:r>
    </w:p>
  </w:footnote>
  <w:footnote w:id="59">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اخراج آن پیش‌تر بیان شد</w:t>
      </w:r>
    </w:p>
  </w:footnote>
  <w:footnote w:id="60">
    <w:p w:rsidR="008705EF" w:rsidRPr="009745B6" w:rsidRDefault="008705EF" w:rsidP="009745B6">
      <w:pPr>
        <w:pStyle w:val="a7"/>
        <w:rPr>
          <w:rtl/>
        </w:rPr>
      </w:pPr>
      <w:r w:rsidRPr="009745B6">
        <w:rPr>
          <w:rStyle w:val="FootnoteReference"/>
          <w:rFonts w:ascii="IRNazli" w:hAnsi="IRNazli" w:cs="IRNazli"/>
          <w:vertAlign w:val="baseline"/>
        </w:rPr>
        <w:footnoteRef/>
      </w:r>
      <w:r w:rsidRPr="009745B6">
        <w:rPr>
          <w:rtl/>
        </w:rPr>
        <w:t>- الأذكار للنووی : ص 405 دارالفكر</w:t>
      </w:r>
    </w:p>
  </w:footnote>
  <w:footnote w:id="61">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النسایی و الترمذی</w:t>
      </w:r>
    </w:p>
  </w:footnote>
  <w:footnote w:id="62">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الامام احمد</w:t>
      </w:r>
    </w:p>
  </w:footnote>
  <w:footnote w:id="63">
    <w:p w:rsidR="008705EF" w:rsidRPr="00FC1865" w:rsidRDefault="008705EF" w:rsidP="009745B6">
      <w:pPr>
        <w:pStyle w:val="a7"/>
      </w:pPr>
      <w:r w:rsidRPr="009745B6">
        <w:rPr>
          <w:rStyle w:val="FootnoteReference"/>
          <w:rFonts w:ascii="IRNazli" w:hAnsi="IRNazli" w:cs="IRNazli"/>
          <w:vertAlign w:val="baseline"/>
        </w:rPr>
        <w:footnoteRef/>
      </w:r>
      <w:r w:rsidRPr="009745B6">
        <w:rPr>
          <w:rtl/>
        </w:rPr>
        <w:t>- اخرجه احمد و اصحاب سنن الاربعه</w:t>
      </w:r>
    </w:p>
  </w:footnote>
  <w:footnote w:id="64">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الجماعه</w:t>
      </w:r>
    </w:p>
  </w:footnote>
  <w:footnote w:id="65">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الجماعه</w:t>
      </w:r>
    </w:p>
  </w:footnote>
  <w:footnote w:id="66">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احمد</w:t>
      </w:r>
    </w:p>
  </w:footnote>
  <w:footnote w:id="67">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الجماعه الا البخاری</w:t>
      </w:r>
    </w:p>
  </w:footnote>
  <w:footnote w:id="68">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الجماعه</w:t>
      </w:r>
    </w:p>
  </w:footnote>
  <w:footnote w:id="69">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رواه مسلم و احمد</w:t>
      </w:r>
    </w:p>
  </w:footnote>
  <w:footnote w:id="70">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متفق علیه</w:t>
      </w:r>
    </w:p>
  </w:footnote>
  <w:footnote w:id="71">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الحاكم</w:t>
      </w:r>
    </w:p>
  </w:footnote>
  <w:footnote w:id="72">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رواه ابوداود</w:t>
      </w:r>
    </w:p>
  </w:footnote>
  <w:footnote w:id="73">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مسلم عن ابی هریره</w:t>
      </w:r>
    </w:p>
  </w:footnote>
  <w:footnote w:id="74">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مسلم و احمد</w:t>
      </w:r>
    </w:p>
  </w:footnote>
  <w:footnote w:id="75">
    <w:p w:rsidR="008705EF" w:rsidRPr="009745B6" w:rsidRDefault="008705EF" w:rsidP="009745B6">
      <w:pPr>
        <w:pStyle w:val="a7"/>
        <w:rPr>
          <w:rtl/>
        </w:rPr>
      </w:pPr>
      <w:r w:rsidRPr="009745B6">
        <w:rPr>
          <w:rStyle w:val="FootnoteReference"/>
          <w:rFonts w:ascii="IRNazli" w:hAnsi="IRNazli" w:cs="IRNazli"/>
          <w:vertAlign w:val="baseline"/>
        </w:rPr>
        <w:footnoteRef/>
      </w:r>
      <w:r w:rsidRPr="009745B6">
        <w:rPr>
          <w:rtl/>
        </w:rPr>
        <w:t>- متفق علیه</w:t>
      </w:r>
    </w:p>
  </w:footnote>
  <w:footnote w:id="76">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ابوداود و ابن ماجه والترمذی</w:t>
      </w:r>
    </w:p>
  </w:footnote>
  <w:footnote w:id="77">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الشرح الكبیر معل الدسوقی :‌ج 2 ص 236</w:t>
      </w:r>
    </w:p>
  </w:footnote>
  <w:footnote w:id="78">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الترمذی و احمد و ابن ماجه والحاكم</w:t>
      </w:r>
    </w:p>
  </w:footnote>
  <w:footnote w:id="79">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القضاعی و الخطیب</w:t>
      </w:r>
    </w:p>
  </w:footnote>
  <w:footnote w:id="80">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الطبرانی و البیهقی</w:t>
      </w:r>
    </w:p>
  </w:footnote>
  <w:footnote w:id="81">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احمد و الحاكم</w:t>
      </w:r>
    </w:p>
  </w:footnote>
  <w:footnote w:id="82">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الشیخان</w:t>
      </w:r>
    </w:p>
  </w:footnote>
  <w:footnote w:id="83">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احمد والبخاری و مسلم</w:t>
      </w:r>
    </w:p>
  </w:footnote>
  <w:footnote w:id="84">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البزار و احمد و الطبرانی</w:t>
      </w:r>
    </w:p>
  </w:footnote>
  <w:footnote w:id="85">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الترمذی و ابن ماجه و الحاكم</w:t>
      </w:r>
    </w:p>
  </w:footnote>
  <w:footnote w:id="86">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متفق علیه</w:t>
      </w:r>
    </w:p>
  </w:footnote>
  <w:footnote w:id="87">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متفق علیه</w:t>
      </w:r>
    </w:p>
  </w:footnote>
  <w:footnote w:id="88">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مترجم</w:t>
      </w:r>
    </w:p>
  </w:footnote>
  <w:footnote w:id="89">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الترمذی عن ابن مسعود</w:t>
      </w:r>
    </w:p>
  </w:footnote>
  <w:footnote w:id="90">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ابن ماجه و الترمذی</w:t>
      </w:r>
    </w:p>
  </w:footnote>
  <w:footnote w:id="91">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زاد المعاد، ج 4، ص 32</w:t>
      </w:r>
    </w:p>
  </w:footnote>
  <w:footnote w:id="92">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زاد المعاد، ج 4، ص 32</w:t>
      </w:r>
    </w:p>
  </w:footnote>
  <w:footnote w:id="93">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المغنی : ج 7، ص 21</w:t>
      </w:r>
    </w:p>
  </w:footnote>
  <w:footnote w:id="94">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متفق علیه</w:t>
      </w:r>
    </w:p>
  </w:footnote>
  <w:footnote w:id="95">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الترمذی و ابن ماجه</w:t>
      </w:r>
    </w:p>
  </w:footnote>
  <w:footnote w:id="96">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رواه ابوداود و غیره</w:t>
      </w:r>
    </w:p>
  </w:footnote>
  <w:footnote w:id="97">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البزار</w:t>
      </w:r>
    </w:p>
  </w:footnote>
  <w:footnote w:id="98">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احمد و مسلم</w:t>
      </w:r>
    </w:p>
  </w:footnote>
  <w:footnote w:id="99">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احمد و الترمذی</w:t>
      </w:r>
    </w:p>
  </w:footnote>
  <w:footnote w:id="100">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الترمذی</w:t>
      </w:r>
    </w:p>
  </w:footnote>
  <w:footnote w:id="101">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اصحاب السنن</w:t>
      </w:r>
    </w:p>
  </w:footnote>
  <w:footnote w:id="102">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الخمسه احمد و اصحاب السنن</w:t>
      </w:r>
    </w:p>
  </w:footnote>
  <w:footnote w:id="103">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البخاری</w:t>
      </w:r>
    </w:p>
  </w:footnote>
  <w:footnote w:id="104">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الطبرانی</w:t>
      </w:r>
    </w:p>
  </w:footnote>
  <w:footnote w:id="105">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مسلم عن ابی ذرالغفاری</w:t>
      </w:r>
    </w:p>
  </w:footnote>
  <w:footnote w:id="106">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رواه ابن ماجه و ابوداود</w:t>
      </w:r>
    </w:p>
  </w:footnote>
  <w:footnote w:id="107">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xml:space="preserve">- </w:t>
      </w:r>
    </w:p>
  </w:footnote>
  <w:footnote w:id="108">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فتح القدیر، ج 3، ص 345، مغنی المحتاج، ج 3 ص 449</w:t>
      </w:r>
    </w:p>
  </w:footnote>
  <w:footnote w:id="109">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احمد و ابوداود و الترمذی</w:t>
      </w:r>
    </w:p>
  </w:footnote>
  <w:footnote w:id="110">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احمد و ابوداود</w:t>
      </w:r>
    </w:p>
  </w:footnote>
  <w:footnote w:id="111">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احمد و الترمذی و النسایی و ابن ماجه و ابوداود</w:t>
      </w:r>
    </w:p>
  </w:footnote>
  <w:footnote w:id="112">
    <w:p w:rsidR="008705EF" w:rsidRPr="00FC1865" w:rsidRDefault="008705EF" w:rsidP="009745B6">
      <w:pPr>
        <w:pStyle w:val="a7"/>
      </w:pPr>
      <w:r w:rsidRPr="009745B6">
        <w:rPr>
          <w:rStyle w:val="FootnoteReference"/>
          <w:rFonts w:ascii="IRNazli" w:hAnsi="IRNazli" w:cs="IRNazli"/>
          <w:vertAlign w:val="baseline"/>
        </w:rPr>
        <w:footnoteRef/>
      </w:r>
      <w:r w:rsidRPr="009745B6">
        <w:rPr>
          <w:rtl/>
        </w:rPr>
        <w:t>- اخرجه احمد و الشیخان</w:t>
      </w:r>
    </w:p>
  </w:footnote>
  <w:footnote w:id="113">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ابوداود و عن انس</w:t>
      </w:r>
    </w:p>
  </w:footnote>
  <w:footnote w:id="114">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ابوداود و النسایی</w:t>
      </w:r>
    </w:p>
  </w:footnote>
  <w:footnote w:id="115">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شرح المسلم للنوی، ج 2، ص65-60</w:t>
      </w:r>
    </w:p>
  </w:footnote>
  <w:footnote w:id="116">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ابوداود</w:t>
      </w:r>
    </w:p>
  </w:footnote>
  <w:footnote w:id="117">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سعید بن منصور فی سننه</w:t>
      </w:r>
    </w:p>
  </w:footnote>
  <w:footnote w:id="118">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المغنی : ابن اقدامه ج 11 ص 412</w:t>
      </w:r>
    </w:p>
  </w:footnote>
  <w:footnote w:id="119">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البخاری و مسلم و اصحاب السنن الابن ماجه</w:t>
      </w:r>
    </w:p>
  </w:footnote>
  <w:footnote w:id="120">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البخاری و مسلم</w:t>
      </w:r>
    </w:p>
  </w:footnote>
  <w:footnote w:id="121">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الجماعه الا الترمذی</w:t>
      </w:r>
    </w:p>
  </w:footnote>
  <w:footnote w:id="122">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احمد و ابوداود و الترمذی</w:t>
      </w:r>
    </w:p>
  </w:footnote>
  <w:footnote w:id="123">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الخرجه الترمذی</w:t>
      </w:r>
    </w:p>
  </w:footnote>
  <w:footnote w:id="124">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تحفه المودود ابن القیم</w:t>
      </w:r>
    </w:p>
  </w:footnote>
  <w:footnote w:id="125">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احمد و اصحاب السنن</w:t>
      </w:r>
    </w:p>
  </w:footnote>
  <w:footnote w:id="126">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رواه البیهقی و لکنه قال منکر</w:t>
      </w:r>
    </w:p>
  </w:footnote>
  <w:footnote w:id="127">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رواه البخاری و مسلم</w:t>
      </w:r>
    </w:p>
  </w:footnote>
  <w:footnote w:id="128">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الحاکم و احمد</w:t>
      </w:r>
    </w:p>
  </w:footnote>
  <w:footnote w:id="129">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احمد و مسلم</w:t>
      </w:r>
    </w:p>
  </w:footnote>
  <w:footnote w:id="130">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احمد و الشیخان</w:t>
      </w:r>
    </w:p>
  </w:footnote>
  <w:footnote w:id="131">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الشیخان و الترمذی</w:t>
      </w:r>
    </w:p>
  </w:footnote>
  <w:footnote w:id="132">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ابوداود و الترمذی</w:t>
      </w:r>
    </w:p>
  </w:footnote>
  <w:footnote w:id="133">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البغوی و ابونعیم و الخطیب البغدادی</w:t>
      </w:r>
    </w:p>
  </w:footnote>
  <w:footnote w:id="134">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ابن ماجه و ابوداود</w:t>
      </w:r>
    </w:p>
  </w:footnote>
  <w:footnote w:id="135">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ابوداود</w:t>
      </w:r>
    </w:p>
  </w:footnote>
  <w:footnote w:id="136">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ذکره البخاری</w:t>
      </w:r>
    </w:p>
  </w:footnote>
  <w:footnote w:id="137">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احمد و مسلم و ابوداود</w:t>
      </w:r>
    </w:p>
  </w:footnote>
  <w:footnote w:id="138">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احمد و الشیخان</w:t>
      </w:r>
    </w:p>
  </w:footnote>
  <w:footnote w:id="139">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البخاری الترمذی</w:t>
      </w:r>
    </w:p>
  </w:footnote>
  <w:footnote w:id="140">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ابونصر الشیر و الدیلمی</w:t>
      </w:r>
    </w:p>
  </w:footnote>
  <w:footnote w:id="141">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احمد و ابوداود و النسایی</w:t>
      </w:r>
    </w:p>
  </w:footnote>
  <w:footnote w:id="142">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احمد و مسلم و ابوداود و ابن ماجه</w:t>
      </w:r>
    </w:p>
  </w:footnote>
  <w:footnote w:id="143">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الخمسه</w:t>
      </w:r>
    </w:p>
  </w:footnote>
  <w:footnote w:id="144">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احمد و ابوداود و النسایی</w:t>
      </w:r>
    </w:p>
  </w:footnote>
  <w:footnote w:id="145">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مسلم و ابوداود و احمد</w:t>
      </w:r>
    </w:p>
  </w:footnote>
  <w:footnote w:id="146">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الطبرانی و البیهقی</w:t>
      </w:r>
    </w:p>
  </w:footnote>
  <w:footnote w:id="147">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نیل الاوطار، ج 6، ص 405-406</w:t>
      </w:r>
    </w:p>
  </w:footnote>
  <w:footnote w:id="148">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احمد و الشیخان و النسایی</w:t>
      </w:r>
    </w:p>
  </w:footnote>
  <w:footnote w:id="149">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احمد و الترمذی و ابن حبان</w:t>
      </w:r>
    </w:p>
  </w:footnote>
  <w:footnote w:id="150">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احمد و مسلم و بیهقی</w:t>
      </w:r>
    </w:p>
  </w:footnote>
  <w:footnote w:id="151">
    <w:p w:rsidR="008705EF" w:rsidRPr="009745B6" w:rsidRDefault="008705EF" w:rsidP="009745B6">
      <w:pPr>
        <w:pStyle w:val="a7"/>
        <w:rPr>
          <w:rtl/>
        </w:rPr>
      </w:pPr>
      <w:r w:rsidRPr="009745B6">
        <w:rPr>
          <w:rStyle w:val="FootnoteReference"/>
          <w:rFonts w:ascii="IRNazli" w:hAnsi="IRNazli" w:cs="IRNazli"/>
          <w:vertAlign w:val="baseline"/>
        </w:rPr>
        <w:footnoteRef/>
      </w:r>
      <w:r w:rsidRPr="009745B6">
        <w:rPr>
          <w:rtl/>
        </w:rPr>
        <w:t>- متفق علیه</w:t>
      </w:r>
    </w:p>
  </w:footnote>
  <w:footnote w:id="152">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ابوداود</w:t>
      </w:r>
    </w:p>
  </w:footnote>
  <w:footnote w:id="153">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تفسر ابن کثیر، ج 3، ص 445</w:t>
      </w:r>
    </w:p>
  </w:footnote>
  <w:footnote w:id="154">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البخاری و مسلم</w:t>
      </w:r>
    </w:p>
  </w:footnote>
  <w:footnote w:id="155">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الترمذی و هو صحیح</w:t>
      </w:r>
    </w:p>
  </w:footnote>
  <w:footnote w:id="156">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نسایی و مسلم</w:t>
      </w:r>
    </w:p>
  </w:footnote>
  <w:footnote w:id="157">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البخاری و مسلم</w:t>
      </w:r>
    </w:p>
  </w:footnote>
  <w:footnote w:id="158">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البخاری و مسلم</w:t>
      </w:r>
    </w:p>
  </w:footnote>
  <w:footnote w:id="159">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البخاری و مسلم</w:t>
      </w:r>
    </w:p>
  </w:footnote>
  <w:footnote w:id="160">
    <w:p w:rsidR="008705EF" w:rsidRPr="009745B6" w:rsidRDefault="008705EF" w:rsidP="009745B6">
      <w:pPr>
        <w:pStyle w:val="a7"/>
      </w:pPr>
      <w:r w:rsidRPr="009745B6">
        <w:rPr>
          <w:rStyle w:val="FootnoteReference"/>
          <w:rFonts w:ascii="IRNazli" w:hAnsi="IRNazli" w:cs="IRNazli"/>
          <w:vertAlign w:val="baseline"/>
        </w:rPr>
        <w:footnoteRef/>
      </w:r>
      <w:r w:rsidRPr="009745B6">
        <w:rPr>
          <w:rtl/>
        </w:rPr>
        <w:t>- اخرجه مسلم</w:t>
      </w:r>
    </w:p>
  </w:footnote>
  <w:footnote w:id="161">
    <w:p w:rsidR="008705EF" w:rsidRPr="00FC1865" w:rsidRDefault="008705EF" w:rsidP="009745B6">
      <w:pPr>
        <w:pStyle w:val="a7"/>
      </w:pPr>
      <w:r w:rsidRPr="009745B6">
        <w:rPr>
          <w:rStyle w:val="FootnoteReference"/>
          <w:rFonts w:ascii="IRNazli" w:hAnsi="IRNazli" w:cs="IRNazli"/>
          <w:vertAlign w:val="baseline"/>
        </w:rPr>
        <w:footnoteRef/>
      </w:r>
      <w:r w:rsidRPr="009745B6">
        <w:rPr>
          <w:rtl/>
        </w:rPr>
        <w:t>- اخرجه ابوداود و الترمذی و النسایی و ابن حبان</w:t>
      </w:r>
    </w:p>
  </w:footnote>
  <w:footnote w:id="162">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الترمذی</w:t>
      </w:r>
    </w:p>
  </w:footnote>
  <w:footnote w:id="163">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البیهقی فی شعب الایمان</w:t>
      </w:r>
    </w:p>
  </w:footnote>
  <w:footnote w:id="164">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احیاء علوم الدین، ج 3، ص 63</w:t>
      </w:r>
    </w:p>
  </w:footnote>
  <w:footnote w:id="165">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ابوداود و ابن حبان</w:t>
      </w:r>
    </w:p>
  </w:footnote>
  <w:footnote w:id="166">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البخاری فی الأدب المفرد و مسلم و ابوداود</w:t>
      </w:r>
    </w:p>
  </w:footnote>
  <w:footnote w:id="167">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البخاری و مسلم</w:t>
      </w:r>
    </w:p>
  </w:footnote>
  <w:footnote w:id="168">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الجماعه عن سعد بن ابی وقاص</w:t>
      </w:r>
    </w:p>
  </w:footnote>
  <w:footnote w:id="169">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الخمسه</w:t>
      </w:r>
    </w:p>
  </w:footnote>
  <w:footnote w:id="170">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مسلم</w:t>
      </w:r>
    </w:p>
  </w:footnote>
  <w:footnote w:id="171">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ابن حبان</w:t>
      </w:r>
    </w:p>
  </w:footnote>
  <w:footnote w:id="172">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البخاری فی الادب المفرد و مسلم و ابوداود</w:t>
      </w:r>
    </w:p>
  </w:footnote>
  <w:footnote w:id="173">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عبدالرزاق فی الجامع</w:t>
      </w:r>
    </w:p>
  </w:footnote>
  <w:footnote w:id="174">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الترمذی</w:t>
      </w:r>
    </w:p>
  </w:footnote>
  <w:footnote w:id="175">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الطبرانی و الحاکم</w:t>
      </w:r>
    </w:p>
  </w:footnote>
  <w:footnote w:id="176">
    <w:p w:rsidR="008705EF" w:rsidRPr="00EC7EA2" w:rsidRDefault="008705EF" w:rsidP="00EC7EA2">
      <w:pPr>
        <w:pStyle w:val="a7"/>
        <w:rPr>
          <w:rtl/>
        </w:rPr>
      </w:pPr>
      <w:r w:rsidRPr="00EC7EA2">
        <w:rPr>
          <w:rStyle w:val="FootnoteReference"/>
          <w:rFonts w:ascii="IRNazli" w:hAnsi="IRNazli" w:cs="IRNazli"/>
          <w:vertAlign w:val="baseline"/>
        </w:rPr>
        <w:footnoteRef/>
      </w:r>
      <w:r w:rsidRPr="00EC7EA2">
        <w:rPr>
          <w:rtl/>
        </w:rPr>
        <w:t>- اخرجه ابوداود</w:t>
      </w:r>
    </w:p>
  </w:footnote>
  <w:footnote w:id="177">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احمد و ابوداود و النسایی</w:t>
      </w:r>
    </w:p>
  </w:footnote>
  <w:footnote w:id="178">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مسلم</w:t>
      </w:r>
    </w:p>
  </w:footnote>
  <w:footnote w:id="179">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انیس الفقهاء، ص 263</w:t>
      </w:r>
    </w:p>
  </w:footnote>
  <w:footnote w:id="180">
    <w:p w:rsidR="008705EF" w:rsidRPr="00EC7EA2" w:rsidRDefault="008705EF" w:rsidP="00EC7EA2">
      <w:pPr>
        <w:pStyle w:val="a7"/>
        <w:rPr>
          <w:rtl/>
        </w:rPr>
      </w:pPr>
      <w:r w:rsidRPr="00EC7EA2">
        <w:rPr>
          <w:rStyle w:val="FootnoteReference"/>
          <w:rFonts w:ascii="IRNazli" w:hAnsi="IRNazli" w:cs="IRNazli"/>
          <w:vertAlign w:val="baseline"/>
        </w:rPr>
        <w:footnoteRef/>
      </w:r>
      <w:r w:rsidRPr="00EC7EA2">
        <w:rPr>
          <w:rtl/>
        </w:rPr>
        <w:t>- اخرجه الطبرانی فی الاوسط</w:t>
      </w:r>
    </w:p>
  </w:footnote>
  <w:footnote w:id="181">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جامع احکام الصغار : استروشنی، ج 1، ص 147</w:t>
      </w:r>
    </w:p>
  </w:footnote>
  <w:footnote w:id="182">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جامع احکام الصغار، ج 1، ص 261</w:t>
      </w:r>
    </w:p>
  </w:footnote>
  <w:footnote w:id="183">
    <w:p w:rsidR="008705EF" w:rsidRPr="00EC7EA2" w:rsidRDefault="008705EF" w:rsidP="00EC7EA2">
      <w:pPr>
        <w:pStyle w:val="a7"/>
        <w:rPr>
          <w:rtl/>
        </w:rPr>
      </w:pPr>
      <w:r w:rsidRPr="00EC7EA2">
        <w:rPr>
          <w:rStyle w:val="FootnoteReference"/>
          <w:rFonts w:ascii="IRNazli" w:hAnsi="IRNazli" w:cs="IRNazli"/>
          <w:vertAlign w:val="baseline"/>
        </w:rPr>
        <w:footnoteRef/>
      </w:r>
      <w:r w:rsidRPr="00EC7EA2">
        <w:rPr>
          <w:rtl/>
        </w:rPr>
        <w:t>- اخرجه الدارقطنی</w:t>
      </w:r>
    </w:p>
  </w:footnote>
  <w:footnote w:id="184">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ابوداود و البیهقی و الحاکم</w:t>
      </w:r>
    </w:p>
  </w:footnote>
  <w:footnote w:id="185">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احمد و ابوداود و النسایی</w:t>
      </w:r>
    </w:p>
  </w:footnote>
  <w:footnote w:id="186">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متفق علیه</w:t>
      </w:r>
    </w:p>
  </w:footnote>
  <w:footnote w:id="187">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البخاری</w:t>
      </w:r>
    </w:p>
  </w:footnote>
  <w:footnote w:id="188">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احمد و الحاکم</w:t>
      </w:r>
    </w:p>
  </w:footnote>
  <w:footnote w:id="189">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الترمذی و ابوداود و الحاکم</w:t>
      </w:r>
    </w:p>
  </w:footnote>
  <w:footnote w:id="190">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الترمذی و الحاکم و الطبرانی</w:t>
      </w:r>
    </w:p>
  </w:footnote>
  <w:footnote w:id="191">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الدیلمی و ابن النجار</w:t>
      </w:r>
    </w:p>
  </w:footnote>
  <w:footnote w:id="192">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الحاکم فی تاریخه</w:t>
      </w:r>
    </w:p>
  </w:footnote>
  <w:footnote w:id="193">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ابوداود و ابن ماجه</w:t>
      </w:r>
    </w:p>
  </w:footnote>
  <w:footnote w:id="194">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مسلم</w:t>
      </w:r>
    </w:p>
  </w:footnote>
  <w:footnote w:id="195">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احمد و الشیخان</w:t>
      </w:r>
    </w:p>
  </w:footnote>
  <w:footnote w:id="196">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احمد و الترمذی</w:t>
      </w:r>
    </w:p>
  </w:footnote>
  <w:footnote w:id="197">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الشیخان</w:t>
      </w:r>
    </w:p>
  </w:footnote>
  <w:footnote w:id="198">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دارقطنی</w:t>
      </w:r>
    </w:p>
  </w:footnote>
  <w:footnote w:id="199">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الترمذی و الحاکم</w:t>
      </w:r>
    </w:p>
  </w:footnote>
  <w:footnote w:id="200">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ابوداود</w:t>
      </w:r>
    </w:p>
  </w:footnote>
  <w:footnote w:id="201">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ابوداود و الترمذی</w:t>
      </w:r>
    </w:p>
  </w:footnote>
  <w:footnote w:id="202">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الترمذی</w:t>
      </w:r>
    </w:p>
  </w:footnote>
  <w:footnote w:id="203">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ابوداود</w:t>
      </w:r>
    </w:p>
  </w:footnote>
  <w:footnote w:id="204">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مسلم</w:t>
      </w:r>
    </w:p>
  </w:footnote>
  <w:footnote w:id="205">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احمد و ابوداود و الحاکم</w:t>
      </w:r>
    </w:p>
  </w:footnote>
  <w:footnote w:id="206">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اصحاب السنن الاربعه</w:t>
      </w:r>
    </w:p>
  </w:footnote>
  <w:footnote w:id="207">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ابوداود</w:t>
      </w:r>
    </w:p>
  </w:footnote>
  <w:footnote w:id="208">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الطبرانی فی الاوسط</w:t>
      </w:r>
    </w:p>
  </w:footnote>
  <w:footnote w:id="209">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الحاکم و احمد</w:t>
      </w:r>
    </w:p>
  </w:footnote>
  <w:footnote w:id="210">
    <w:p w:rsidR="008705EF" w:rsidRPr="00FC1865" w:rsidRDefault="008705EF" w:rsidP="00EC7EA2">
      <w:pPr>
        <w:pStyle w:val="a7"/>
      </w:pPr>
      <w:r w:rsidRPr="00EC7EA2">
        <w:rPr>
          <w:rStyle w:val="FootnoteReference"/>
          <w:rFonts w:ascii="IRNazli" w:hAnsi="IRNazli" w:cs="IRNazli"/>
          <w:vertAlign w:val="baseline"/>
        </w:rPr>
        <w:footnoteRef/>
      </w:r>
      <w:r w:rsidRPr="00EC7EA2">
        <w:rPr>
          <w:rtl/>
        </w:rPr>
        <w:t>- اخرجه احمد و الشیخان</w:t>
      </w:r>
    </w:p>
  </w:footnote>
  <w:footnote w:id="211">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البخاری و مسلم و احمد و النسایی و ابن ماجه و ابن حبان و غیرهم</w:t>
      </w:r>
    </w:p>
  </w:footnote>
  <w:footnote w:id="212">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البخاری و مسلم</w:t>
      </w:r>
    </w:p>
  </w:footnote>
  <w:footnote w:id="213">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ابویعلی</w:t>
      </w:r>
    </w:p>
  </w:footnote>
  <w:footnote w:id="214">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البخاری و مسلم</w:t>
      </w:r>
    </w:p>
  </w:footnote>
  <w:footnote w:id="215">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ابوداود و الترمذی</w:t>
      </w:r>
    </w:p>
  </w:footnote>
  <w:footnote w:id="216">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الترمذی</w:t>
      </w:r>
    </w:p>
  </w:footnote>
  <w:footnote w:id="217">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البخاری و ابوداود و الترمذی</w:t>
      </w:r>
    </w:p>
  </w:footnote>
  <w:footnote w:id="218">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البخاری و مسلم و مالک فی الموطأ</w:t>
      </w:r>
    </w:p>
  </w:footnote>
  <w:footnote w:id="219">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الطبرانی و احمد و الحاکم</w:t>
      </w:r>
    </w:p>
  </w:footnote>
  <w:footnote w:id="220">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الطبرانی</w:t>
      </w:r>
    </w:p>
  </w:footnote>
  <w:footnote w:id="221">
    <w:p w:rsidR="008705EF" w:rsidRPr="00EC7EA2" w:rsidRDefault="008705EF" w:rsidP="00EC7EA2">
      <w:pPr>
        <w:pStyle w:val="a7"/>
      </w:pPr>
      <w:r w:rsidRPr="00EC7EA2">
        <w:rPr>
          <w:rStyle w:val="FootnoteReference"/>
          <w:rFonts w:ascii="IRNazli" w:hAnsi="IRNazli" w:cs="IRNazli"/>
          <w:vertAlign w:val="baseline"/>
        </w:rPr>
        <w:footnoteRef/>
      </w:r>
      <w:r w:rsidRPr="00EC7EA2">
        <w:rPr>
          <w:rFonts w:hint="cs"/>
          <w:rtl/>
        </w:rPr>
        <w:t>-</w:t>
      </w:r>
      <w:r w:rsidRPr="00EC7EA2">
        <w:rPr>
          <w:rtl/>
        </w:rPr>
        <w:t xml:space="preserve"> اخرجه البخاری و مسلم</w:t>
      </w:r>
    </w:p>
  </w:footnote>
  <w:footnote w:id="222">
    <w:p w:rsidR="008705EF" w:rsidRPr="00EC7EA2" w:rsidRDefault="008705EF" w:rsidP="00EC7EA2">
      <w:pPr>
        <w:pStyle w:val="a7"/>
        <w:rPr>
          <w:rtl/>
        </w:rPr>
      </w:pPr>
      <w:r w:rsidRPr="00EC7EA2">
        <w:rPr>
          <w:rStyle w:val="FootnoteReference"/>
          <w:rFonts w:ascii="IRNazli" w:hAnsi="IRNazli" w:cs="IRNazli"/>
          <w:vertAlign w:val="baseline"/>
        </w:rPr>
        <w:footnoteRef/>
      </w:r>
      <w:r w:rsidRPr="00EC7EA2">
        <w:rPr>
          <w:rFonts w:hint="cs"/>
          <w:rtl/>
        </w:rPr>
        <w:t>- اخرجه البخاری و مسلم</w:t>
      </w:r>
    </w:p>
  </w:footnote>
  <w:footnote w:id="223">
    <w:p w:rsidR="008705EF" w:rsidRPr="00FC1865" w:rsidRDefault="008705EF" w:rsidP="00EC7EA2">
      <w:pPr>
        <w:pStyle w:val="a7"/>
        <w:rPr>
          <w:rFonts w:ascii="IRLotus" w:hAnsi="IRLotus" w:cs="IRLotus"/>
        </w:rPr>
      </w:pPr>
      <w:r w:rsidRPr="00EC7EA2">
        <w:rPr>
          <w:rStyle w:val="FootnoteReference"/>
          <w:rFonts w:ascii="IRNazli" w:hAnsi="IRNazli" w:cs="IRNazli"/>
          <w:vertAlign w:val="baseline"/>
        </w:rPr>
        <w:footnoteRef/>
      </w:r>
      <w:r w:rsidRPr="00EC7EA2">
        <w:rPr>
          <w:rtl/>
        </w:rPr>
        <w:t>- اخرجه الطبرانی و البزار</w:t>
      </w:r>
    </w:p>
  </w:footnote>
  <w:footnote w:id="224">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الطبرانی و ابویعلی</w:t>
      </w:r>
    </w:p>
  </w:footnote>
  <w:footnote w:id="225">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الطبرانی فی الاوسط</w:t>
      </w:r>
    </w:p>
  </w:footnote>
  <w:footnote w:id="226">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البخاری فی الادب المفرد</w:t>
      </w:r>
    </w:p>
  </w:footnote>
  <w:footnote w:id="227">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الممالک فی الموطا</w:t>
      </w:r>
    </w:p>
  </w:footnote>
  <w:footnote w:id="228">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البخاری و مسلم</w:t>
      </w:r>
    </w:p>
  </w:footnote>
  <w:footnote w:id="229">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البخاری و مسلم و احمد</w:t>
      </w:r>
    </w:p>
  </w:footnote>
  <w:footnote w:id="230">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احمد و ابویعلی</w:t>
      </w:r>
    </w:p>
  </w:footnote>
  <w:footnote w:id="231">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احمد و البزار و ابن حبان و الحاکم</w:t>
      </w:r>
    </w:p>
  </w:footnote>
  <w:footnote w:id="232">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روه ابن حبان</w:t>
      </w:r>
    </w:p>
  </w:footnote>
  <w:footnote w:id="233">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مالک</w:t>
      </w:r>
    </w:p>
  </w:footnote>
  <w:footnote w:id="234">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الطبرانی و البزار</w:t>
      </w:r>
    </w:p>
  </w:footnote>
  <w:footnote w:id="235">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احمد و ابوداود و الترمذی</w:t>
      </w:r>
    </w:p>
  </w:footnote>
  <w:footnote w:id="236">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ابوداود و الترمذی</w:t>
      </w:r>
    </w:p>
  </w:footnote>
  <w:footnote w:id="237">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متفق علیه</w:t>
      </w:r>
    </w:p>
  </w:footnote>
  <w:footnote w:id="238">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مسلم</w:t>
      </w:r>
    </w:p>
  </w:footnote>
  <w:footnote w:id="239">
    <w:p w:rsidR="008705EF" w:rsidRPr="00FC1865" w:rsidRDefault="008705EF" w:rsidP="00EC7EA2">
      <w:pPr>
        <w:pStyle w:val="a7"/>
        <w:rPr>
          <w:rtl/>
        </w:rPr>
      </w:pPr>
      <w:r w:rsidRPr="00EC7EA2">
        <w:rPr>
          <w:rStyle w:val="FootnoteReference"/>
          <w:rFonts w:ascii="IRNazli" w:hAnsi="IRNazli" w:cs="IRNazli"/>
          <w:vertAlign w:val="baseline"/>
        </w:rPr>
        <w:footnoteRef/>
      </w:r>
      <w:r>
        <w:rPr>
          <w:rFonts w:hint="cs"/>
          <w:rtl/>
        </w:rPr>
        <w:t>-</w:t>
      </w:r>
      <w:r w:rsidRPr="00EC7EA2">
        <w:rPr>
          <w:rtl/>
        </w:rPr>
        <w:t xml:space="preserve"> متفق علیه</w:t>
      </w:r>
    </w:p>
  </w:footnote>
  <w:footnote w:id="240">
    <w:p w:rsidR="008705EF" w:rsidRPr="00EC7EA2" w:rsidRDefault="008705EF" w:rsidP="00EC7EA2">
      <w:pPr>
        <w:pStyle w:val="a7"/>
        <w:rPr>
          <w:rtl/>
        </w:rPr>
      </w:pPr>
      <w:r w:rsidRPr="00EC7EA2">
        <w:rPr>
          <w:rStyle w:val="FootnoteReference"/>
          <w:rFonts w:ascii="IRNazli" w:hAnsi="IRNazli" w:cs="IRNazli"/>
          <w:vertAlign w:val="baseline"/>
        </w:rPr>
        <w:footnoteRef/>
      </w:r>
      <w:r w:rsidRPr="00EC7EA2">
        <w:rPr>
          <w:rFonts w:hint="cs"/>
          <w:rtl/>
        </w:rPr>
        <w:t>- متفق علیه.</w:t>
      </w:r>
    </w:p>
  </w:footnote>
  <w:footnote w:id="241">
    <w:p w:rsidR="008705EF" w:rsidRPr="00EC7EA2" w:rsidRDefault="008705EF" w:rsidP="00EC7EA2">
      <w:pPr>
        <w:pStyle w:val="a7"/>
        <w:rPr>
          <w:rtl/>
        </w:rPr>
      </w:pPr>
      <w:r w:rsidRPr="00EC7EA2">
        <w:rPr>
          <w:rStyle w:val="FootnoteReference"/>
          <w:rFonts w:ascii="IRNazli" w:hAnsi="IRNazli" w:cs="IRNazli"/>
          <w:vertAlign w:val="baseline"/>
        </w:rPr>
        <w:footnoteRef/>
      </w:r>
      <w:r w:rsidRPr="00EC7EA2">
        <w:rPr>
          <w:rtl/>
        </w:rPr>
        <w:t>- اخرجه البخاری و مسلم</w:t>
      </w:r>
    </w:p>
  </w:footnote>
  <w:footnote w:id="242">
    <w:p w:rsidR="008705EF" w:rsidRPr="00EC7EA2" w:rsidRDefault="008705EF" w:rsidP="00EC7EA2">
      <w:pPr>
        <w:pStyle w:val="a7"/>
        <w:rPr>
          <w:rtl/>
        </w:rPr>
      </w:pPr>
      <w:r w:rsidRPr="00EC7EA2">
        <w:rPr>
          <w:rStyle w:val="FootnoteReference"/>
          <w:rFonts w:ascii="IRNazli" w:hAnsi="IRNazli" w:cs="IRNazli"/>
          <w:vertAlign w:val="baseline"/>
        </w:rPr>
        <w:footnoteRef/>
      </w:r>
      <w:r w:rsidRPr="00EC7EA2">
        <w:rPr>
          <w:rFonts w:hint="cs"/>
          <w:rtl/>
        </w:rPr>
        <w:t>- اخرجه الطبرانی.</w:t>
      </w:r>
    </w:p>
  </w:footnote>
  <w:footnote w:id="243">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الطبرانی</w:t>
      </w:r>
    </w:p>
  </w:footnote>
  <w:footnote w:id="244">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رواه البزار</w:t>
      </w:r>
    </w:p>
  </w:footnote>
  <w:footnote w:id="245">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احمد و ابویعل و البزار</w:t>
      </w:r>
    </w:p>
  </w:footnote>
  <w:footnote w:id="246">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مسلم</w:t>
      </w:r>
    </w:p>
  </w:footnote>
  <w:footnote w:id="247">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الحاکم</w:t>
      </w:r>
    </w:p>
  </w:footnote>
  <w:footnote w:id="248">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الترمذی</w:t>
      </w:r>
    </w:p>
  </w:footnote>
  <w:footnote w:id="249">
    <w:p w:rsidR="008705EF" w:rsidRPr="00EC7EA2" w:rsidRDefault="008705EF" w:rsidP="00EC7EA2">
      <w:pPr>
        <w:pStyle w:val="a7"/>
        <w:rPr>
          <w:rtl/>
        </w:rPr>
      </w:pPr>
      <w:r w:rsidRPr="00EC7EA2">
        <w:rPr>
          <w:rStyle w:val="FootnoteReference"/>
          <w:rFonts w:ascii="IRNazli" w:hAnsi="IRNazli" w:cs="IRNazli"/>
          <w:vertAlign w:val="baseline"/>
        </w:rPr>
        <w:footnoteRef/>
      </w:r>
      <w:r w:rsidRPr="00EC7EA2">
        <w:rPr>
          <w:rtl/>
        </w:rPr>
        <w:t>- اخرجه البخاری</w:t>
      </w:r>
    </w:p>
  </w:footnote>
  <w:footnote w:id="250">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مسلم و الترمذی و ابن ماجه و النسایی</w:t>
      </w:r>
    </w:p>
  </w:footnote>
  <w:footnote w:id="251">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البخاری و مسلم</w:t>
      </w:r>
    </w:p>
  </w:footnote>
  <w:footnote w:id="252">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احمد</w:t>
      </w:r>
    </w:p>
  </w:footnote>
  <w:footnote w:id="253">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عبدالرزاق فی جامعه</w:t>
      </w:r>
    </w:p>
  </w:footnote>
  <w:footnote w:id="254">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القضاعی و الدیلمی</w:t>
      </w:r>
    </w:p>
  </w:footnote>
  <w:footnote w:id="255">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شرح صحیح امام مسلم، ج 5، ص 267</w:t>
      </w:r>
    </w:p>
  </w:footnote>
  <w:footnote w:id="256">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متفق علیه</w:t>
      </w:r>
    </w:p>
  </w:footnote>
  <w:footnote w:id="257">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نیل الاوطار، ج 6، ص 616</w:t>
      </w:r>
    </w:p>
  </w:footnote>
  <w:footnote w:id="258">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المرجع السابق</w:t>
      </w:r>
    </w:p>
  </w:footnote>
  <w:footnote w:id="259">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فتح القدیر، ج 2، ص 295 و نهایه المحتاج، ج 8، ص 239</w:t>
      </w:r>
    </w:p>
  </w:footnote>
  <w:footnote w:id="260">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القواعد الفقهیه ص 211، احیاء علوم الدین، ج 2، ص 47، المحلی : ج 11، ص 38</w:t>
      </w:r>
    </w:p>
  </w:footnote>
  <w:footnote w:id="261">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ابن ماجه</w:t>
      </w:r>
    </w:p>
  </w:footnote>
  <w:footnote w:id="262">
    <w:p w:rsidR="008705EF" w:rsidRPr="00EC7EA2" w:rsidRDefault="008705EF" w:rsidP="00EC7EA2">
      <w:pPr>
        <w:pStyle w:val="a7"/>
        <w:rPr>
          <w:rtl/>
        </w:rPr>
      </w:pPr>
      <w:r w:rsidRPr="00EC7EA2">
        <w:rPr>
          <w:rStyle w:val="FootnoteReference"/>
          <w:rFonts w:ascii="IRNazli" w:hAnsi="IRNazli" w:cs="IRNazli"/>
          <w:vertAlign w:val="baseline"/>
        </w:rPr>
        <w:footnoteRef/>
      </w:r>
      <w:r w:rsidRPr="00EC7EA2">
        <w:rPr>
          <w:rtl/>
        </w:rPr>
        <w:t>- اخرجه الترمذی</w:t>
      </w:r>
    </w:p>
  </w:footnote>
  <w:footnote w:id="263">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ابوالشیخ ابن حبان</w:t>
      </w:r>
    </w:p>
  </w:footnote>
  <w:footnote w:id="264">
    <w:p w:rsidR="008705EF" w:rsidRPr="00EC7EA2" w:rsidRDefault="008705EF" w:rsidP="00EC7EA2">
      <w:pPr>
        <w:pStyle w:val="a7"/>
        <w:rPr>
          <w:rtl/>
        </w:rPr>
      </w:pPr>
      <w:r w:rsidRPr="00EC7EA2">
        <w:rPr>
          <w:rStyle w:val="FootnoteReference"/>
          <w:rFonts w:ascii="IRNazli" w:hAnsi="IRNazli" w:cs="IRNazli"/>
          <w:vertAlign w:val="baseline"/>
        </w:rPr>
        <w:footnoteRef/>
      </w:r>
      <w:r w:rsidRPr="00EC7EA2">
        <w:rPr>
          <w:rtl/>
        </w:rPr>
        <w:t>- اخرجه مسلم</w:t>
      </w:r>
    </w:p>
  </w:footnote>
  <w:footnote w:id="265">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متفق علیه</w:t>
      </w:r>
    </w:p>
  </w:footnote>
  <w:footnote w:id="266">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احمد و ابوداود</w:t>
      </w:r>
    </w:p>
  </w:footnote>
  <w:footnote w:id="267">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مسلم</w:t>
      </w:r>
    </w:p>
  </w:footnote>
  <w:footnote w:id="268">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ابن ماجه</w:t>
      </w:r>
    </w:p>
  </w:footnote>
  <w:footnote w:id="269">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زاد المعاد ج 1 ص 508</w:t>
      </w:r>
    </w:p>
  </w:footnote>
  <w:footnote w:id="270">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متفق علیه</w:t>
      </w:r>
    </w:p>
  </w:footnote>
  <w:footnote w:id="271">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مسلم فی صحیحه</w:t>
      </w:r>
    </w:p>
  </w:footnote>
  <w:footnote w:id="272">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متفق علیه</w:t>
      </w:r>
    </w:p>
  </w:footnote>
  <w:footnote w:id="273">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مسلم</w:t>
      </w:r>
    </w:p>
  </w:footnote>
  <w:footnote w:id="274">
    <w:p w:rsidR="008705EF" w:rsidRPr="00EC7EA2" w:rsidRDefault="008705EF" w:rsidP="00EC7EA2">
      <w:pPr>
        <w:pStyle w:val="a7"/>
        <w:rPr>
          <w:rtl/>
        </w:rPr>
      </w:pPr>
      <w:r w:rsidRPr="00EC7EA2">
        <w:rPr>
          <w:rStyle w:val="FootnoteReference"/>
          <w:rFonts w:ascii="IRNazli" w:hAnsi="IRNazli" w:cs="IRNazli"/>
          <w:vertAlign w:val="baseline"/>
        </w:rPr>
        <w:footnoteRef/>
      </w:r>
      <w:r w:rsidRPr="00EC7EA2">
        <w:rPr>
          <w:rtl/>
        </w:rPr>
        <w:t>- اخرجه البیهقی و الترمذی و النسایی</w:t>
      </w:r>
    </w:p>
  </w:footnote>
  <w:footnote w:id="275">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رواه مسلم</w:t>
      </w:r>
    </w:p>
  </w:footnote>
  <w:footnote w:id="276">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زاد المعاد ج 1 ص 504 مؤسسه الرساله</w:t>
      </w:r>
    </w:p>
  </w:footnote>
  <w:footnote w:id="277">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مسلم و ابوداود و الترمذی</w:t>
      </w:r>
    </w:p>
  </w:footnote>
  <w:footnote w:id="278">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البیهقی</w:t>
      </w:r>
    </w:p>
  </w:footnote>
  <w:footnote w:id="279">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مسلم و ابوداود و الترمذی و النسایی و الامام احمد</w:t>
      </w:r>
    </w:p>
  </w:footnote>
  <w:footnote w:id="280">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البخاری و مسلم و السنایی و الامام احمد</w:t>
      </w:r>
    </w:p>
  </w:footnote>
  <w:footnote w:id="281">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متفق علیه</w:t>
      </w:r>
    </w:p>
  </w:footnote>
  <w:footnote w:id="282">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مالک و مسلم و النسایی</w:t>
      </w:r>
    </w:p>
  </w:footnote>
  <w:footnote w:id="283">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البخاری و مسلم</w:t>
      </w:r>
    </w:p>
  </w:footnote>
  <w:footnote w:id="284">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البخاری و مسلم و ابوداود</w:t>
      </w:r>
    </w:p>
  </w:footnote>
  <w:footnote w:id="285">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احمد</w:t>
      </w:r>
    </w:p>
  </w:footnote>
  <w:footnote w:id="286">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مسلم و الترمذی</w:t>
      </w:r>
    </w:p>
  </w:footnote>
  <w:footnote w:id="287">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مسلم و ابوداود و الترمذی</w:t>
      </w:r>
    </w:p>
  </w:footnote>
  <w:footnote w:id="288">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ابوداود و الترمذی</w:t>
      </w:r>
    </w:p>
  </w:footnote>
  <w:footnote w:id="289">
    <w:p w:rsidR="008705EF" w:rsidRPr="00FC1865" w:rsidRDefault="008705EF" w:rsidP="00EC7EA2">
      <w:pPr>
        <w:pStyle w:val="a7"/>
      </w:pPr>
      <w:r w:rsidRPr="00EC7EA2">
        <w:rPr>
          <w:rStyle w:val="FootnoteReference"/>
          <w:rFonts w:ascii="IRNazli" w:hAnsi="IRNazli" w:cs="IRNazli"/>
          <w:vertAlign w:val="baseline"/>
        </w:rPr>
        <w:footnoteRef/>
      </w:r>
      <w:r w:rsidRPr="00EC7EA2">
        <w:rPr>
          <w:rtl/>
        </w:rPr>
        <w:t>- اخرجه مسلم و الترمذی</w:t>
      </w:r>
    </w:p>
  </w:footnote>
  <w:footnote w:id="290">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ابوداود و الترمذی</w:t>
      </w:r>
    </w:p>
  </w:footnote>
  <w:footnote w:id="291">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البخاری و مسلم</w:t>
      </w:r>
    </w:p>
  </w:footnote>
  <w:footnote w:id="292">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رواه الدارمی و هو مرسل</w:t>
      </w:r>
    </w:p>
  </w:footnote>
  <w:footnote w:id="293">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مسلم عن ابی هریره</w:t>
      </w:r>
    </w:p>
  </w:footnote>
  <w:footnote w:id="294">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احمد و البخاری</w:t>
      </w:r>
    </w:p>
  </w:footnote>
  <w:footnote w:id="295">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الطب النبوی : 176</w:t>
      </w:r>
    </w:p>
  </w:footnote>
  <w:footnote w:id="296">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ذکریات علی الطنطاوی</w:t>
      </w:r>
    </w:p>
  </w:footnote>
  <w:footnote w:id="297">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متفق علیه</w:t>
      </w:r>
    </w:p>
  </w:footnote>
  <w:footnote w:id="298">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احمد و ابوداود و الترمذی</w:t>
      </w:r>
    </w:p>
  </w:footnote>
  <w:footnote w:id="299">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پیش‌تر تخریج آن بیان شد</w:t>
      </w:r>
    </w:p>
  </w:footnote>
  <w:footnote w:id="300">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احمد</w:t>
      </w:r>
    </w:p>
  </w:footnote>
  <w:footnote w:id="301">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مسلم و مالک و احمد</w:t>
      </w:r>
    </w:p>
  </w:footnote>
  <w:footnote w:id="302">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متفق علیه</w:t>
      </w:r>
    </w:p>
  </w:footnote>
  <w:footnote w:id="303">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الترمذی</w:t>
      </w:r>
    </w:p>
  </w:footnote>
  <w:footnote w:id="304">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-رواه ابوداود</w:t>
      </w:r>
    </w:p>
  </w:footnote>
  <w:footnote w:id="305">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ابن ابی الدنیا</w:t>
      </w:r>
    </w:p>
  </w:footnote>
  <w:footnote w:id="306">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الریعمی</w:t>
      </w:r>
    </w:p>
  </w:footnote>
  <w:footnote w:id="307">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مسلم و احمد و الترمذی</w:t>
      </w:r>
    </w:p>
  </w:footnote>
  <w:footnote w:id="308">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رواه احمد و مسلم و النسایی</w:t>
      </w:r>
    </w:p>
  </w:footnote>
  <w:footnote w:id="309">
    <w:p w:rsidR="008705EF" w:rsidRPr="00EC7EA2" w:rsidRDefault="008705EF" w:rsidP="00EC7EA2">
      <w:pPr>
        <w:pStyle w:val="a7"/>
        <w:rPr>
          <w:rtl/>
        </w:rPr>
      </w:pPr>
      <w:r w:rsidRPr="00EC7EA2">
        <w:rPr>
          <w:rStyle w:val="FootnoteReference"/>
          <w:rFonts w:ascii="IRNazli" w:hAnsi="IRNazli" w:cs="IRNazli"/>
          <w:vertAlign w:val="baseline"/>
        </w:rPr>
        <w:footnoteRef/>
      </w:r>
      <w:r w:rsidRPr="00EC7EA2">
        <w:rPr>
          <w:rtl/>
        </w:rPr>
        <w:t>- اخرجه مسلم و مالک فی الموطأ</w:t>
      </w:r>
    </w:p>
  </w:footnote>
  <w:footnote w:id="310">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تکمله فتح القدیر  ص 100-102</w:t>
      </w:r>
    </w:p>
  </w:footnote>
  <w:footnote w:id="311">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احمد و اصحاب السنن</w:t>
      </w:r>
    </w:p>
  </w:footnote>
  <w:footnote w:id="312">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الدار قطنی و البیهقی</w:t>
      </w:r>
    </w:p>
  </w:footnote>
  <w:footnote w:id="313">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مسلم و احمد و ابوداود</w:t>
      </w:r>
    </w:p>
  </w:footnote>
  <w:footnote w:id="314">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البخاری</w:t>
      </w:r>
    </w:p>
  </w:footnote>
  <w:footnote w:id="315">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ابوداود</w:t>
      </w:r>
    </w:p>
  </w:footnote>
  <w:footnote w:id="316">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الوسیط ج 2 ص 780 ـ الروضه معنوی : 190 ص 383</w:t>
      </w:r>
    </w:p>
  </w:footnote>
  <w:footnote w:id="317">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مغنی المحتاج ج 1 ص 185 ـ الشرح الکبیر ج 1 ص 211</w:t>
      </w:r>
    </w:p>
  </w:footnote>
  <w:footnote w:id="318">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متفق علیه</w:t>
      </w:r>
    </w:p>
  </w:footnote>
  <w:footnote w:id="319">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رواه احمد</w:t>
      </w:r>
    </w:p>
  </w:footnote>
  <w:footnote w:id="320">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البیهقی</w:t>
      </w:r>
    </w:p>
  </w:footnote>
  <w:footnote w:id="321">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ابوداود</w:t>
      </w:r>
    </w:p>
  </w:footnote>
  <w:footnote w:id="322">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مسلم فی صحیحه</w:t>
      </w:r>
    </w:p>
  </w:footnote>
  <w:footnote w:id="323">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مسلم</w:t>
      </w:r>
    </w:p>
  </w:footnote>
  <w:footnote w:id="324">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احمد و ابوداود و النسایی</w:t>
      </w:r>
    </w:p>
  </w:footnote>
  <w:footnote w:id="325">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متفق علیه</w:t>
      </w:r>
    </w:p>
  </w:footnote>
  <w:footnote w:id="326">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الحلال و الحرام فی الاسلام : دکتر یوسف قرضاوی ص 280</w:t>
      </w:r>
    </w:p>
  </w:footnote>
  <w:footnote w:id="327">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الطبرانی و الحاکم</w:t>
      </w:r>
    </w:p>
  </w:footnote>
  <w:footnote w:id="328">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الامام احمد</w:t>
      </w:r>
    </w:p>
  </w:footnote>
  <w:footnote w:id="329">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مالک و احمد و الشیخان</w:t>
      </w:r>
    </w:p>
  </w:footnote>
  <w:footnote w:id="330">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ابوداود</w:t>
      </w:r>
    </w:p>
  </w:footnote>
  <w:footnote w:id="331">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xml:space="preserve">- </w:t>
      </w:r>
    </w:p>
  </w:footnote>
  <w:footnote w:id="332">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مسلم و ابوداود</w:t>
      </w:r>
    </w:p>
  </w:footnote>
  <w:footnote w:id="333">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ابوداود و الترمذی</w:t>
      </w:r>
    </w:p>
  </w:footnote>
  <w:footnote w:id="334">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رواه مسلم</w:t>
      </w:r>
    </w:p>
  </w:footnote>
  <w:footnote w:id="335">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مسند احمد و معجم کبیر طبرانی ج 23 ص 398</w:t>
      </w:r>
    </w:p>
  </w:footnote>
  <w:footnote w:id="336">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متفق علیه</w:t>
      </w:r>
    </w:p>
  </w:footnote>
  <w:footnote w:id="337">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احمد و البیهقی</w:t>
      </w:r>
    </w:p>
  </w:footnote>
  <w:footnote w:id="338">
    <w:p w:rsidR="008705EF" w:rsidRPr="00FC1865" w:rsidRDefault="008705EF" w:rsidP="00EC7EA2">
      <w:pPr>
        <w:pStyle w:val="a7"/>
      </w:pPr>
      <w:r w:rsidRPr="00EC7EA2">
        <w:rPr>
          <w:rStyle w:val="FootnoteReference"/>
          <w:rFonts w:ascii="IRNazli" w:hAnsi="IRNazli" w:cs="IRNazli"/>
          <w:vertAlign w:val="baseline"/>
        </w:rPr>
        <w:footnoteRef/>
      </w:r>
      <w:r w:rsidRPr="00EC7EA2">
        <w:rPr>
          <w:rtl/>
        </w:rPr>
        <w:t>- اخرجه الحاکم و البیهقی و الدار قطنی</w:t>
      </w:r>
    </w:p>
  </w:footnote>
  <w:footnote w:id="339">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متفق علیه</w:t>
      </w:r>
    </w:p>
  </w:footnote>
  <w:footnote w:id="340">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احمد فی مسنده</w:t>
      </w:r>
    </w:p>
  </w:footnote>
  <w:footnote w:id="341">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مسلم و الترمذی و ابوداود</w:t>
      </w:r>
    </w:p>
  </w:footnote>
  <w:footnote w:id="342">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البخاری و مسلم و النسایی</w:t>
      </w:r>
    </w:p>
  </w:footnote>
  <w:footnote w:id="343">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البدایع : 7-3، الاحکام السلطانیه، ص 61، بدایه المجتهد: ج 2، ص 460</w:t>
      </w:r>
    </w:p>
  </w:footnote>
  <w:footnote w:id="344">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مسلم و ابوداود و الترمذی و النسایی و ابن ماجه و الحاکم</w:t>
      </w:r>
    </w:p>
  </w:footnote>
  <w:footnote w:id="345">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البخاری</w:t>
      </w:r>
    </w:p>
  </w:footnote>
  <w:footnote w:id="346">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مسلم عن ابی هریره</w:t>
      </w:r>
    </w:p>
  </w:footnote>
  <w:footnote w:id="347">
    <w:p w:rsidR="008705EF" w:rsidRPr="00EC7EA2" w:rsidRDefault="008705EF" w:rsidP="00EC7EA2">
      <w:pPr>
        <w:pStyle w:val="a7"/>
        <w:rPr>
          <w:rtl/>
        </w:rPr>
      </w:pPr>
      <w:r w:rsidRPr="00EC7EA2">
        <w:rPr>
          <w:rStyle w:val="FootnoteReference"/>
          <w:rFonts w:ascii="IRNazli" w:hAnsi="IRNazli" w:cs="IRNazli"/>
          <w:vertAlign w:val="baseline"/>
        </w:rPr>
        <w:footnoteRef/>
      </w:r>
      <w:r w:rsidRPr="00EC7EA2">
        <w:rPr>
          <w:rtl/>
        </w:rPr>
        <w:t>- اخرجه الطبرانی و ابن حبان فی صحیحه</w:t>
      </w:r>
    </w:p>
  </w:footnote>
  <w:footnote w:id="348">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ابوداود</w:t>
      </w:r>
    </w:p>
  </w:footnote>
  <w:footnote w:id="349">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ابوداود فی مراسیله</w:t>
      </w:r>
    </w:p>
  </w:footnote>
  <w:footnote w:id="350">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مسلم</w:t>
      </w:r>
    </w:p>
  </w:footnote>
  <w:footnote w:id="351">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البخاری</w:t>
      </w:r>
    </w:p>
  </w:footnote>
  <w:footnote w:id="352">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متفق علیه : ریاض الصالحین، 69-70</w:t>
      </w:r>
    </w:p>
  </w:footnote>
  <w:footnote w:id="353">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ابوداود و الترمذی</w:t>
      </w:r>
    </w:p>
  </w:footnote>
  <w:footnote w:id="354">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النسایی و ابن حبان</w:t>
      </w:r>
    </w:p>
  </w:footnote>
  <w:footnote w:id="355">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ابوداود و ابن ماجه و الحاکم</w:t>
      </w:r>
    </w:p>
  </w:footnote>
  <w:footnote w:id="356">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ابوداود و النسایی و احمد</w:t>
      </w:r>
    </w:p>
  </w:footnote>
  <w:footnote w:id="357">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مسلم عن ابی هریره</w:t>
      </w:r>
    </w:p>
  </w:footnote>
  <w:footnote w:id="358">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احمد و اصحاب السنن</w:t>
      </w:r>
    </w:p>
  </w:footnote>
  <w:footnote w:id="359">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احمد و اصحاب السنن</w:t>
      </w:r>
    </w:p>
  </w:footnote>
  <w:footnote w:id="360">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ابوداود</w:t>
      </w:r>
    </w:p>
  </w:footnote>
  <w:footnote w:id="361">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الدار قطنی</w:t>
      </w:r>
    </w:p>
  </w:footnote>
  <w:footnote w:id="362">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البخاری و النسایی و ابن ماجه</w:t>
      </w:r>
    </w:p>
  </w:footnote>
  <w:footnote w:id="363">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«ایلاء» در صفحات بعد خواهد آمد</w:t>
      </w:r>
    </w:p>
  </w:footnote>
  <w:footnote w:id="364">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بدایه المجتهد ج 2 ص 51</w:t>
      </w:r>
    </w:p>
  </w:footnote>
  <w:footnote w:id="365">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اصحاب السنن</w:t>
      </w:r>
    </w:p>
  </w:footnote>
  <w:footnote w:id="366">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اخرجه البخاری و مسلم</w:t>
      </w:r>
    </w:p>
  </w:footnote>
  <w:footnote w:id="367">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متفق علیه</w:t>
      </w:r>
    </w:p>
  </w:footnote>
  <w:footnote w:id="368">
    <w:p w:rsidR="008705EF" w:rsidRPr="00EC7EA2" w:rsidRDefault="008705EF" w:rsidP="00EC7EA2">
      <w:pPr>
        <w:pStyle w:val="a7"/>
      </w:pPr>
      <w:r w:rsidRPr="00EC7EA2">
        <w:footnoteRef/>
      </w:r>
      <w:r w:rsidRPr="00EC7EA2">
        <w:rPr>
          <w:rtl/>
        </w:rPr>
        <w:t>- مسلم روایت کرده است با لفظ: الطهور شطر الإیمان</w:t>
      </w:r>
    </w:p>
  </w:footnote>
  <w:footnote w:id="369">
    <w:p w:rsidR="008705EF" w:rsidRPr="00EC7EA2" w:rsidRDefault="008705EF" w:rsidP="00EC7EA2">
      <w:pPr>
        <w:pStyle w:val="a7"/>
      </w:pPr>
      <w:r w:rsidRPr="00EC7EA2">
        <w:rPr>
          <w:rStyle w:val="FootnoteReference"/>
          <w:rFonts w:ascii="IRNazli" w:hAnsi="IRNazli" w:cs="IRNazli"/>
          <w:vertAlign w:val="baseline"/>
        </w:rPr>
        <w:footnoteRef/>
      </w:r>
      <w:r w:rsidRPr="00EC7EA2">
        <w:rPr>
          <w:rtl/>
        </w:rPr>
        <w:t>- الحشر : 9</w:t>
      </w:r>
    </w:p>
  </w:footnote>
  <w:footnote w:id="370">
    <w:p w:rsidR="008705EF" w:rsidRPr="004B39D6" w:rsidRDefault="008705EF" w:rsidP="00EC7EA2">
      <w:pPr>
        <w:pStyle w:val="a7"/>
        <w:rPr>
          <w:rFonts w:cs="B Lotus"/>
        </w:rPr>
      </w:pPr>
      <w:r w:rsidRPr="00EC7EA2">
        <w:rPr>
          <w:rStyle w:val="FootnoteReference"/>
          <w:rFonts w:ascii="IRNazli" w:hAnsi="IRNazli" w:cs="IRNazli"/>
          <w:vertAlign w:val="baseline"/>
        </w:rPr>
        <w:footnoteRef/>
      </w:r>
      <w:r w:rsidRPr="00EC7EA2">
        <w:rPr>
          <w:rtl/>
        </w:rPr>
        <w:t>- اخرجه احمد و ابوداود.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5EF" w:rsidRPr="00C6427A" w:rsidRDefault="008705EF" w:rsidP="00B335C8">
    <w:pPr>
      <w:pStyle w:val="Header"/>
      <w:framePr w:wrap="around" w:vAnchor="text" w:hAnchor="text" w:y="1"/>
      <w:rPr>
        <w:rStyle w:val="PageNumber"/>
        <w:rFonts w:cs="B Compset"/>
        <w:b/>
        <w:bCs/>
      </w:rPr>
    </w:pPr>
  </w:p>
  <w:p w:rsidR="008705EF" w:rsidRPr="00893B04" w:rsidRDefault="008705EF" w:rsidP="00832868">
    <w:pPr>
      <w:pStyle w:val="Header"/>
      <w:framePr w:wrap="around" w:vAnchor="text" w:hAnchor="text" w:xAlign="outside" w:y="1"/>
      <w:rPr>
        <w:rStyle w:val="PageNumber"/>
        <w:rFonts w:cs="B Compset"/>
        <w:b/>
        <w:bCs/>
      </w:rPr>
    </w:pPr>
    <w:r w:rsidRPr="00AB568E">
      <w:rPr>
        <w:rStyle w:val="PageNumber"/>
        <w:rFonts w:cs="B Compset"/>
        <w:b/>
        <w:bCs/>
        <w:rtl/>
      </w:rPr>
      <w:fldChar w:fldCharType="begin"/>
    </w:r>
    <w:r w:rsidRPr="00AB568E">
      <w:rPr>
        <w:rStyle w:val="PageNumber"/>
        <w:rFonts w:cs="B Compset"/>
        <w:b/>
        <w:bCs/>
      </w:rPr>
      <w:instrText xml:space="preserve">PAGE  </w:instrText>
    </w:r>
    <w:r w:rsidRPr="00AB568E">
      <w:rPr>
        <w:rStyle w:val="PageNumber"/>
        <w:rFonts w:cs="B Compset"/>
        <w:b/>
        <w:bCs/>
        <w:rtl/>
      </w:rPr>
      <w:fldChar w:fldCharType="separate"/>
    </w:r>
    <w:r>
      <w:rPr>
        <w:rStyle w:val="PageNumber"/>
        <w:rFonts w:cs="B Compset"/>
        <w:b/>
        <w:bCs/>
        <w:noProof/>
        <w:rtl/>
      </w:rPr>
      <w:t>3</w:t>
    </w:r>
    <w:r w:rsidRPr="00AB568E">
      <w:rPr>
        <w:rStyle w:val="PageNumber"/>
        <w:rFonts w:cs="B Compset"/>
        <w:b/>
        <w:bCs/>
        <w:rtl/>
      </w:rPr>
      <w:fldChar w:fldCharType="end"/>
    </w:r>
  </w:p>
  <w:p w:rsidR="008705EF" w:rsidRDefault="008705EF" w:rsidP="00832868">
    <w:pPr>
      <w:pStyle w:val="Header"/>
      <w:tabs>
        <w:tab w:val="clear" w:pos="4320"/>
        <w:tab w:val="center" w:pos="3591"/>
        <w:tab w:val="right" w:pos="7371"/>
      </w:tabs>
      <w:ind w:right="360" w:firstLine="360"/>
      <w:jc w:val="right"/>
    </w:pPr>
    <w:r>
      <w:rPr>
        <w:rFonts w:cs="B Compset"/>
        <w:b/>
        <w:bCs/>
        <w:noProof/>
        <w:sz w:val="24"/>
        <w:szCs w:val="24"/>
      </w:rPr>
      <mc:AlternateContent>
        <mc:Choice Requires="wps">
          <w:drawing>
            <wp:anchor distT="0" distB="0" distL="114300" distR="114300" simplePos="0" relativeHeight="251653120" behindDoc="0" locked="0" layoutInCell="1" allowOverlap="1" wp14:anchorId="6D06B33B" wp14:editId="3516DB31">
              <wp:simplePos x="0" y="0"/>
              <wp:positionH relativeFrom="column">
                <wp:posOffset>0</wp:posOffset>
              </wp:positionH>
              <wp:positionV relativeFrom="paragraph">
                <wp:posOffset>295910</wp:posOffset>
              </wp:positionV>
              <wp:extent cx="4679950" cy="0"/>
              <wp:effectExtent l="28575" t="29210" r="34925" b="37465"/>
              <wp:wrapNone/>
              <wp:docPr id="10" name="Lin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7995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0" o:spid="_x0000_s1026" style="position:absolute;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3pt" to="368.5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" strokeweight="4.5pt">
              <v:stroke linestyle="thickThin"/>
            </v:line>
          </w:pict>
        </mc:Fallback>
      </mc:AlternateContent>
    </w:r>
    <w:r>
      <w:rPr>
        <w:rFonts w:cs="B Compset" w:hint="cs"/>
        <w:b/>
        <w:bCs/>
        <w:sz w:val="24"/>
        <w:szCs w:val="24"/>
        <w:rtl/>
        <w:lang w:bidi="fa-IR"/>
      </w:rPr>
      <w:t>اخلاق اجتماعی برای همه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5EF" w:rsidRPr="00C9167F" w:rsidRDefault="008705EF" w:rsidP="00656C4E">
    <w:pPr>
      <w:pStyle w:val="Header"/>
      <w:tabs>
        <w:tab w:val="left" w:pos="254"/>
        <w:tab w:val="right" w:pos="6804"/>
      </w:tabs>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62336" behindDoc="0" locked="0" layoutInCell="1" allowOverlap="1" wp14:anchorId="61BE1ADF" wp14:editId="5519C4F0">
              <wp:simplePos x="0" y="0"/>
              <wp:positionH relativeFrom="column">
                <wp:posOffset>0</wp:posOffset>
              </wp:positionH>
              <wp:positionV relativeFrom="paragraph">
                <wp:posOffset>288289</wp:posOffset>
              </wp:positionV>
              <wp:extent cx="4500245" cy="0"/>
              <wp:effectExtent l="0" t="19050" r="1460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fnljJS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سخن پایانی</w:t>
    </w:r>
    <w:r w:rsidRPr="00A37408">
      <w:rPr>
        <w:rFonts w:ascii="IRNazanin" w:hAnsi="IRNazanin" w:cs="IRNazanin" w:hint="cs"/>
        <w:b/>
        <w:bCs/>
        <w:sz w:val="34"/>
        <w:szCs w:val="34"/>
        <w:rtl/>
        <w:lang w:bidi="fa-IR"/>
      </w:rPr>
      <w:tab/>
    </w:r>
    <w:r w:rsidRPr="00A37408">
      <w:rPr>
        <w:rFonts w:ascii="IRNazanin" w:hAnsi="IRNazanin" w:cs="IRNazanin"/>
        <w:sz w:val="34"/>
        <w:szCs w:val="34"/>
        <w:rtl/>
      </w:rPr>
      <w:tab/>
    </w:r>
    <w:r w:rsidRPr="00A37408">
      <w:rPr>
        <w:rFonts w:ascii="IRNazli" w:hAnsi="IRNazli" w:cs="IRNazli"/>
        <w:sz w:val="28"/>
        <w:szCs w:val="28"/>
        <w:rtl/>
      </w:rPr>
      <w:fldChar w:fldCharType="begin"/>
    </w:r>
    <w:r w:rsidRPr="00A37408">
      <w:rPr>
        <w:rFonts w:ascii="IRNazli" w:hAnsi="IRNazli" w:cs="IRNazli"/>
        <w:sz w:val="28"/>
        <w:szCs w:val="28"/>
      </w:rPr>
      <w:instrText xml:space="preserve"> PAGE </w:instrText>
    </w:r>
    <w:r w:rsidRPr="00A37408">
      <w:rPr>
        <w:rFonts w:ascii="IRNazli" w:hAnsi="IRNazli" w:cs="IRNazli"/>
        <w:sz w:val="28"/>
        <w:szCs w:val="28"/>
        <w:rtl/>
      </w:rPr>
      <w:fldChar w:fldCharType="separate"/>
    </w:r>
    <w:r w:rsidR="002412A8">
      <w:rPr>
        <w:rFonts w:ascii="IRNazli" w:hAnsi="IRNazli" w:cs="IRNazli"/>
        <w:noProof/>
        <w:sz w:val="28"/>
        <w:szCs w:val="28"/>
        <w:rtl/>
      </w:rPr>
      <w:t>359</w:t>
    </w:r>
    <w:r w:rsidRPr="00A37408">
      <w:rPr>
        <w:rFonts w:ascii="IRNazli" w:hAnsi="IRNazli" w:cs="IRNazli"/>
        <w:sz w:val="28"/>
        <w:szCs w:val="28"/>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2A8" w:rsidRPr="00C9167F" w:rsidRDefault="002412A8" w:rsidP="002412A8">
    <w:pPr>
      <w:pStyle w:val="Header"/>
      <w:tabs>
        <w:tab w:val="left" w:pos="3798"/>
        <w:tab w:val="center" w:pos="3940"/>
        <w:tab w:val="right" w:pos="6804"/>
      </w:tabs>
      <w:spacing w:after="180"/>
      <w:ind w:left="284" w:right="284"/>
      <w:jc w:val="both"/>
      <w:rPr>
        <w:rFonts w:ascii="IRLotus" w:hAnsi="IRLotus" w:cs="IRLotus"/>
        <w:sz w:val="30"/>
        <w:szCs w:val="30"/>
        <w:rtl/>
        <w:lang w:bidi="fa-IR"/>
      </w:rPr>
    </w:pPr>
    <w:r w:rsidRPr="002412A8">
      <w:rPr>
        <w:rFonts w:ascii="IRNazli" w:hAnsi="IRNazli" w:cs="IRNazli"/>
        <w:noProof/>
        <w:sz w:val="28"/>
        <w:szCs w:val="28"/>
        <w:rtl/>
      </w:rPr>
      <mc:AlternateContent>
        <mc:Choice Requires="wps">
          <w:drawing>
            <wp:anchor distT="0" distB="0" distL="114300" distR="114300" simplePos="0" relativeHeight="251664384" behindDoc="0" locked="0" layoutInCell="1" allowOverlap="1" wp14:anchorId="23A3BE1C" wp14:editId="5BC1044C">
              <wp:simplePos x="0" y="0"/>
              <wp:positionH relativeFrom="column">
                <wp:posOffset>0</wp:posOffset>
              </wp:positionH>
              <wp:positionV relativeFrom="paragraph">
                <wp:posOffset>301625</wp:posOffset>
              </wp:positionV>
              <wp:extent cx="4500245" cy="0"/>
              <wp:effectExtent l="24765" t="27940" r="27940" b="19685"/>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75pt" to="354.3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" strokeweight="3pt">
              <v:stroke linestyle="thinThin"/>
            </v:line>
          </w:pict>
        </mc:Fallback>
      </mc:AlternateContent>
    </w:r>
    <w:r w:rsidRPr="002412A8">
      <w:rPr>
        <w:rFonts w:ascii="IRNazli" w:hAnsi="IRNazli" w:cs="IRNazli"/>
        <w:sz w:val="28"/>
        <w:szCs w:val="28"/>
        <w:rtl/>
      </w:rPr>
      <w:fldChar w:fldCharType="begin"/>
    </w:r>
    <w:r w:rsidRPr="002412A8">
      <w:rPr>
        <w:rFonts w:ascii="IRNazli" w:hAnsi="IRNazli" w:cs="IRNazli"/>
        <w:sz w:val="28"/>
        <w:szCs w:val="28"/>
      </w:rPr>
      <w:instrText xml:space="preserve"> PAGE </w:instrText>
    </w:r>
    <w:r w:rsidRPr="002412A8">
      <w:rPr>
        <w:rFonts w:ascii="IRNazli" w:hAnsi="IRNazli" w:cs="IRNazli"/>
        <w:sz w:val="28"/>
        <w:szCs w:val="28"/>
        <w:rtl/>
      </w:rPr>
      <w:fldChar w:fldCharType="separate"/>
    </w:r>
    <w:r>
      <w:rPr>
        <w:rFonts w:ascii="IRNazli" w:hAnsi="IRNazli" w:cs="IRNazli"/>
        <w:noProof/>
        <w:sz w:val="28"/>
        <w:szCs w:val="28"/>
        <w:rtl/>
      </w:rPr>
      <w:t>360</w:t>
    </w:r>
    <w:r w:rsidRPr="002412A8">
      <w:rPr>
        <w:rFonts w:ascii="IRNazli" w:hAnsi="IRNazli" w:cs="IRNazli"/>
        <w:sz w:val="28"/>
        <w:szCs w:val="28"/>
        <w:rtl/>
      </w:rPr>
      <w:fldChar w:fldCharType="end"/>
    </w:r>
    <w:r w:rsidRPr="002412A8">
      <w:rPr>
        <w:rFonts w:ascii="IRNazanin" w:hAnsi="IRNazanin" w:cs="IRNazanin"/>
        <w:sz w:val="34"/>
        <w:szCs w:val="34"/>
        <w:rtl/>
      </w:rPr>
      <w:tab/>
    </w:r>
    <w:r w:rsidRPr="002412A8">
      <w:rPr>
        <w:rFonts w:ascii="IRNazanin" w:hAnsi="IRNazanin" w:cs="IRNazanin"/>
        <w:sz w:val="34"/>
        <w:szCs w:val="34"/>
        <w:rtl/>
      </w:rPr>
      <w:tab/>
    </w:r>
    <w:r w:rsidRPr="002412A8">
      <w:rPr>
        <w:rFonts w:ascii="IRNazanin" w:hAnsi="IRNazanin" w:cs="IRNazanin"/>
        <w:sz w:val="34"/>
        <w:szCs w:val="34"/>
        <w:rtl/>
      </w:rPr>
      <w:tab/>
    </w:r>
    <w:r w:rsidRPr="002412A8">
      <w:rPr>
        <w:rFonts w:ascii="IRNazanin" w:hAnsi="IRNazanin" w:cs="IRNazanin"/>
        <w:sz w:val="34"/>
        <w:szCs w:val="34"/>
        <w:rtl/>
      </w:rPr>
      <w:tab/>
    </w:r>
    <w:r>
      <w:rPr>
        <w:rFonts w:ascii="IRNazanin" w:hAnsi="IRNazanin" w:cs="IRNazanin" w:hint="cs"/>
        <w:b/>
        <w:bCs/>
        <w:sz w:val="26"/>
        <w:szCs w:val="26"/>
        <w:rtl/>
        <w:lang w:bidi="fa-IR"/>
      </w:rPr>
      <w:t>فقه خانواده در جهان معاصر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5EF" w:rsidRPr="00C9167F" w:rsidRDefault="008705EF" w:rsidP="003661DC">
    <w:pPr>
      <w:pStyle w:val="Header"/>
      <w:tabs>
        <w:tab w:val="left" w:pos="284"/>
        <w:tab w:val="right" w:pos="6804"/>
      </w:tabs>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56192" behindDoc="0" locked="0" layoutInCell="1" allowOverlap="1" wp14:anchorId="272D488E" wp14:editId="0F4542D6">
              <wp:simplePos x="0" y="0"/>
              <wp:positionH relativeFrom="column">
                <wp:posOffset>0</wp:posOffset>
              </wp:positionH>
              <wp:positionV relativeFrom="paragraph">
                <wp:posOffset>288289</wp:posOffset>
              </wp:positionV>
              <wp:extent cx="4500245" cy="0"/>
              <wp:effectExtent l="0" t="19050" r="14605" b="19050"/>
              <wp:wrapNone/>
              <wp:docPr id="7"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" strokeweight="3pt">
              <v:stroke linestyle="thinThin"/>
            </v:line>
          </w:pict>
        </mc:Fallback>
      </mc:AlternateContent>
    </w:r>
    <w:r w:rsidR="002412A8">
      <w:rPr>
        <w:rFonts w:ascii="IRNazanin" w:hAnsi="IRNazanin" w:cs="IRNazanin" w:hint="cs"/>
        <w:b/>
        <w:bCs/>
        <w:sz w:val="26"/>
        <w:szCs w:val="26"/>
        <w:rtl/>
        <w:lang w:bidi="fa-IR"/>
      </w:rPr>
      <w:t>فهرست مطالب</w:t>
    </w:r>
    <w:r w:rsidRPr="003661DC">
      <w:rPr>
        <w:rFonts w:ascii="IRNazanin" w:hAnsi="IRNazanin" w:cs="IRNazanin"/>
        <w:sz w:val="34"/>
        <w:szCs w:val="34"/>
        <w:rtl/>
      </w:rPr>
      <w:tab/>
    </w:r>
    <w:r w:rsidRPr="003661DC">
      <w:rPr>
        <w:rFonts w:ascii="IRNazanin" w:hAnsi="IRNazanin" w:cs="IRNazanin"/>
        <w:sz w:val="34"/>
        <w:szCs w:val="34"/>
        <w:rtl/>
      </w:rPr>
      <w:tab/>
    </w:r>
    <w:r w:rsidRPr="003661DC">
      <w:rPr>
        <w:rFonts w:ascii="IRNazli" w:hAnsi="IRNazli" w:cs="IRNazli"/>
        <w:sz w:val="28"/>
        <w:szCs w:val="28"/>
        <w:rtl/>
      </w:rPr>
      <w:fldChar w:fldCharType="begin"/>
    </w:r>
    <w:r w:rsidRPr="003661DC">
      <w:rPr>
        <w:rFonts w:ascii="IRNazli" w:hAnsi="IRNazli" w:cs="IRNazli"/>
        <w:sz w:val="28"/>
        <w:szCs w:val="28"/>
      </w:rPr>
      <w:instrText xml:space="preserve"> PAGE </w:instrText>
    </w:r>
    <w:r w:rsidRPr="003661DC">
      <w:rPr>
        <w:rFonts w:ascii="IRNazli" w:hAnsi="IRNazli" w:cs="IRNazli"/>
        <w:sz w:val="28"/>
        <w:szCs w:val="28"/>
        <w:rtl/>
      </w:rPr>
      <w:fldChar w:fldCharType="separate"/>
    </w:r>
    <w:r w:rsidR="002412A8">
      <w:rPr>
        <w:rFonts w:ascii="IRNazli" w:hAnsi="IRNazli" w:cs="IRNazli"/>
        <w:noProof/>
        <w:sz w:val="28"/>
        <w:szCs w:val="28"/>
        <w:rtl/>
      </w:rPr>
      <w:t>‌ج</w:t>
    </w:r>
    <w:r w:rsidRPr="003661DC">
      <w:rPr>
        <w:rFonts w:ascii="IRNazli" w:hAnsi="IRNazli" w:cs="IRNazli"/>
        <w:sz w:val="28"/>
        <w:szCs w:val="28"/>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5EF" w:rsidRDefault="008705EF">
    <w:pPr>
      <w:pStyle w:val="Header"/>
      <w:rPr>
        <w:rFonts w:cs="B Lotus"/>
        <w:sz w:val="22"/>
        <w:szCs w:val="22"/>
        <w:rtl/>
      </w:rPr>
    </w:pPr>
  </w:p>
  <w:p w:rsidR="008705EF" w:rsidRDefault="008705EF">
    <w:pPr>
      <w:pStyle w:val="Header"/>
      <w:rPr>
        <w:rFonts w:cs="B Lotus"/>
        <w:sz w:val="22"/>
        <w:szCs w:val="22"/>
        <w:rtl/>
      </w:rPr>
    </w:pPr>
  </w:p>
  <w:p w:rsidR="008705EF" w:rsidRPr="00EF59B8" w:rsidRDefault="008705EF">
    <w:pPr>
      <w:pStyle w:val="Header"/>
      <w:rPr>
        <w:rFonts w:cs="B Lotus"/>
        <w:sz w:val="10"/>
        <w:szCs w:val="1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5EF" w:rsidRPr="00C9167F" w:rsidRDefault="008705EF" w:rsidP="00086C51">
    <w:pPr>
      <w:pStyle w:val="Header"/>
      <w:tabs>
        <w:tab w:val="left" w:pos="254"/>
        <w:tab w:val="right" w:pos="6804"/>
      </w:tabs>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57216" behindDoc="0" locked="0" layoutInCell="1" allowOverlap="1" wp14:anchorId="56424685" wp14:editId="4798370E">
              <wp:simplePos x="0" y="0"/>
              <wp:positionH relativeFrom="column">
                <wp:posOffset>0</wp:posOffset>
              </wp:positionH>
              <wp:positionV relativeFrom="paragraph">
                <wp:posOffset>288289</wp:posOffset>
              </wp:positionV>
              <wp:extent cx="4500245" cy="0"/>
              <wp:effectExtent l="0" t="19050" r="14605" b="19050"/>
              <wp:wrapNone/>
              <wp:docPr id="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l2I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dDpdiC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بخش اول: وِیژگی‌های نهاد خانواده</w:t>
    </w:r>
    <w:r w:rsidRPr="003661DC">
      <w:rPr>
        <w:rFonts w:ascii="IRNazanin" w:hAnsi="IRNazanin" w:cs="IRNazanin"/>
        <w:sz w:val="34"/>
        <w:szCs w:val="34"/>
        <w:rtl/>
      </w:rPr>
      <w:tab/>
    </w:r>
    <w:r w:rsidRPr="003661DC">
      <w:rPr>
        <w:rFonts w:ascii="IRNazanin" w:hAnsi="IRNazanin" w:cs="IRNazanin"/>
        <w:sz w:val="34"/>
        <w:szCs w:val="34"/>
        <w:rtl/>
      </w:rPr>
      <w:tab/>
    </w:r>
    <w:r w:rsidRPr="003661DC">
      <w:rPr>
        <w:rFonts w:ascii="IRNazli" w:hAnsi="IRNazli" w:cs="IRNazli"/>
        <w:sz w:val="28"/>
        <w:szCs w:val="28"/>
        <w:rtl/>
      </w:rPr>
      <w:fldChar w:fldCharType="begin"/>
    </w:r>
    <w:r w:rsidRPr="003661DC">
      <w:rPr>
        <w:rFonts w:ascii="IRNazli" w:hAnsi="IRNazli" w:cs="IRNazli"/>
        <w:sz w:val="28"/>
        <w:szCs w:val="28"/>
      </w:rPr>
      <w:instrText xml:space="preserve"> PAGE </w:instrText>
    </w:r>
    <w:r w:rsidRPr="003661DC">
      <w:rPr>
        <w:rFonts w:ascii="IRNazli" w:hAnsi="IRNazli" w:cs="IRNazli"/>
        <w:sz w:val="28"/>
        <w:szCs w:val="28"/>
        <w:rtl/>
      </w:rPr>
      <w:fldChar w:fldCharType="separate"/>
    </w:r>
    <w:r w:rsidR="002412A8">
      <w:rPr>
        <w:rFonts w:ascii="IRNazli" w:hAnsi="IRNazli" w:cs="IRNazli"/>
        <w:noProof/>
        <w:sz w:val="28"/>
        <w:szCs w:val="28"/>
        <w:rtl/>
      </w:rPr>
      <w:t>39</w:t>
    </w:r>
    <w:r w:rsidRPr="003661DC">
      <w:rPr>
        <w:rFonts w:ascii="IRNazli" w:hAnsi="IRNazli" w:cs="IRNazli"/>
        <w:sz w:val="28"/>
        <w:szCs w:val="28"/>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5EF" w:rsidRPr="00C9167F" w:rsidRDefault="008705EF" w:rsidP="004572F0">
    <w:pPr>
      <w:pStyle w:val="Header"/>
      <w:tabs>
        <w:tab w:val="left" w:pos="254"/>
        <w:tab w:val="right" w:pos="6804"/>
      </w:tabs>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58240" behindDoc="0" locked="0" layoutInCell="1" allowOverlap="1" wp14:anchorId="1D948237" wp14:editId="655429BB">
              <wp:simplePos x="0" y="0"/>
              <wp:positionH relativeFrom="column">
                <wp:posOffset>0</wp:posOffset>
              </wp:positionH>
              <wp:positionV relativeFrom="paragraph">
                <wp:posOffset>288289</wp:posOffset>
              </wp:positionV>
              <wp:extent cx="4500245" cy="0"/>
              <wp:effectExtent l="0" t="19050" r="14605" b="19050"/>
              <wp:wrapNone/>
              <wp:docPr id="5"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DUY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Ewg1GC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بخش دوم: مراحل تشکیل خانواده</w:t>
    </w:r>
    <w:r w:rsidRPr="003661DC">
      <w:rPr>
        <w:rFonts w:ascii="IRNazanin" w:hAnsi="IRNazanin" w:cs="IRNazanin"/>
        <w:sz w:val="34"/>
        <w:szCs w:val="34"/>
        <w:rtl/>
      </w:rPr>
      <w:tab/>
    </w:r>
    <w:r w:rsidRPr="003661DC">
      <w:rPr>
        <w:rFonts w:ascii="IRNazanin" w:hAnsi="IRNazanin" w:cs="IRNazanin"/>
        <w:sz w:val="34"/>
        <w:szCs w:val="34"/>
        <w:rtl/>
      </w:rPr>
      <w:tab/>
    </w:r>
    <w:r w:rsidRPr="003661DC">
      <w:rPr>
        <w:rFonts w:ascii="IRNazli" w:hAnsi="IRNazli" w:cs="IRNazli"/>
        <w:sz w:val="28"/>
        <w:szCs w:val="28"/>
        <w:rtl/>
      </w:rPr>
      <w:fldChar w:fldCharType="begin"/>
    </w:r>
    <w:r w:rsidRPr="003661DC">
      <w:rPr>
        <w:rFonts w:ascii="IRNazli" w:hAnsi="IRNazli" w:cs="IRNazli"/>
        <w:sz w:val="28"/>
        <w:szCs w:val="28"/>
      </w:rPr>
      <w:instrText xml:space="preserve"> PAGE </w:instrText>
    </w:r>
    <w:r w:rsidRPr="003661DC">
      <w:rPr>
        <w:rFonts w:ascii="IRNazli" w:hAnsi="IRNazli" w:cs="IRNazli"/>
        <w:sz w:val="28"/>
        <w:szCs w:val="28"/>
        <w:rtl/>
      </w:rPr>
      <w:fldChar w:fldCharType="separate"/>
    </w:r>
    <w:r w:rsidR="002412A8">
      <w:rPr>
        <w:rFonts w:ascii="IRNazli" w:hAnsi="IRNazli" w:cs="IRNazli"/>
        <w:noProof/>
        <w:sz w:val="28"/>
        <w:szCs w:val="28"/>
        <w:rtl/>
      </w:rPr>
      <w:t>91</w:t>
    </w:r>
    <w:r w:rsidRPr="003661DC">
      <w:rPr>
        <w:rFonts w:ascii="IRNazli" w:hAnsi="IRNazli" w:cs="IRNazli"/>
        <w:sz w:val="28"/>
        <w:szCs w:val="28"/>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5EF" w:rsidRPr="00C9167F" w:rsidRDefault="008705EF" w:rsidP="003661DC">
    <w:pPr>
      <w:pStyle w:val="Header"/>
      <w:tabs>
        <w:tab w:val="clear" w:pos="4320"/>
        <w:tab w:val="left" w:pos="254"/>
        <w:tab w:val="center" w:pos="4961"/>
        <w:tab w:val="right" w:pos="6804"/>
      </w:tabs>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59264" behindDoc="0" locked="0" layoutInCell="1" allowOverlap="1" wp14:anchorId="3B70C132" wp14:editId="6FB06D22">
              <wp:simplePos x="0" y="0"/>
              <wp:positionH relativeFrom="column">
                <wp:posOffset>0</wp:posOffset>
              </wp:positionH>
              <wp:positionV relativeFrom="paragraph">
                <wp:posOffset>288289</wp:posOffset>
              </wp:positionV>
              <wp:extent cx="4500245" cy="0"/>
              <wp:effectExtent l="0" t="19050" r="14605" b="19050"/>
              <wp:wrapNone/>
              <wp:docPr id="4"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8Le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8RvC3i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بخش سوم: حقوق عمومی و خصوصی اعضای خانواده</w:t>
    </w:r>
    <w:r w:rsidRPr="003661DC">
      <w:rPr>
        <w:rFonts w:ascii="IRNazanin" w:hAnsi="IRNazanin" w:cs="IRNazanin" w:hint="cs"/>
        <w:sz w:val="34"/>
        <w:szCs w:val="34"/>
        <w:rtl/>
        <w:lang w:bidi="fa-IR"/>
      </w:rPr>
      <w:tab/>
    </w:r>
    <w:r w:rsidRPr="003661DC">
      <w:rPr>
        <w:rFonts w:ascii="IRNazanin" w:hAnsi="IRNazanin" w:cs="IRNazanin"/>
        <w:sz w:val="34"/>
        <w:szCs w:val="34"/>
        <w:rtl/>
      </w:rPr>
      <w:tab/>
    </w:r>
    <w:r w:rsidRPr="003661DC">
      <w:rPr>
        <w:rFonts w:ascii="IRNazli" w:hAnsi="IRNazli" w:cs="IRNazli"/>
        <w:sz w:val="28"/>
        <w:szCs w:val="28"/>
        <w:rtl/>
      </w:rPr>
      <w:fldChar w:fldCharType="begin"/>
    </w:r>
    <w:r w:rsidRPr="003661DC">
      <w:rPr>
        <w:rFonts w:ascii="IRNazli" w:hAnsi="IRNazli" w:cs="IRNazli"/>
        <w:sz w:val="28"/>
        <w:szCs w:val="28"/>
      </w:rPr>
      <w:instrText xml:space="preserve"> PAGE </w:instrText>
    </w:r>
    <w:r w:rsidRPr="003661DC">
      <w:rPr>
        <w:rFonts w:ascii="IRNazli" w:hAnsi="IRNazli" w:cs="IRNazli"/>
        <w:sz w:val="28"/>
        <w:szCs w:val="28"/>
        <w:rtl/>
      </w:rPr>
      <w:fldChar w:fldCharType="separate"/>
    </w:r>
    <w:r w:rsidR="002412A8">
      <w:rPr>
        <w:rFonts w:ascii="IRNazli" w:hAnsi="IRNazli" w:cs="IRNazli"/>
        <w:noProof/>
        <w:sz w:val="28"/>
        <w:szCs w:val="28"/>
        <w:rtl/>
      </w:rPr>
      <w:t>253</w:t>
    </w:r>
    <w:r w:rsidRPr="003661DC">
      <w:rPr>
        <w:rFonts w:ascii="IRNazli" w:hAnsi="IRNazli" w:cs="IRNazli"/>
        <w:sz w:val="28"/>
        <w:szCs w:val="28"/>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5EF" w:rsidRPr="00C9167F" w:rsidRDefault="008705EF" w:rsidP="00A37408">
    <w:pPr>
      <w:pStyle w:val="Header"/>
      <w:tabs>
        <w:tab w:val="clear" w:pos="4320"/>
        <w:tab w:val="left" w:pos="254"/>
        <w:tab w:val="center" w:pos="4820"/>
        <w:tab w:val="right" w:pos="6804"/>
      </w:tabs>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60288" behindDoc="0" locked="0" layoutInCell="1" allowOverlap="1" wp14:anchorId="413918CB" wp14:editId="46790647">
              <wp:simplePos x="0" y="0"/>
              <wp:positionH relativeFrom="column">
                <wp:posOffset>0</wp:posOffset>
              </wp:positionH>
              <wp:positionV relativeFrom="paragraph">
                <wp:posOffset>288289</wp:posOffset>
              </wp:positionV>
              <wp:extent cx="4500245" cy="0"/>
              <wp:effectExtent l="0" t="19050" r="14605" b="19050"/>
              <wp:wrapNone/>
              <wp:docPr id="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pTj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nGqU4y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بخش چهارم: فعالیت‌ها و مسئولیت‌های خانوادگی</w:t>
    </w:r>
    <w:r w:rsidRPr="00791E3A">
      <w:rPr>
        <w:rFonts w:ascii="IRNazanin" w:hAnsi="IRNazanin" w:cs="IRNazanin"/>
        <w:sz w:val="26"/>
        <w:szCs w:val="26"/>
        <w:rtl/>
      </w:rPr>
      <w:tab/>
    </w:r>
    <w:r w:rsidRPr="00A37408">
      <w:rPr>
        <w:rFonts w:ascii="IRNazanin" w:hAnsi="IRNazanin" w:cs="IRNazanin" w:hint="cs"/>
        <w:sz w:val="34"/>
        <w:szCs w:val="34"/>
        <w:rtl/>
      </w:rPr>
      <w:tab/>
    </w:r>
    <w:r w:rsidRPr="00A37408">
      <w:rPr>
        <w:rFonts w:ascii="IRNazli" w:hAnsi="IRNazli" w:cs="IRNazli"/>
        <w:sz w:val="28"/>
        <w:szCs w:val="28"/>
        <w:rtl/>
      </w:rPr>
      <w:fldChar w:fldCharType="begin"/>
    </w:r>
    <w:r w:rsidRPr="00A37408">
      <w:rPr>
        <w:rFonts w:ascii="IRNazli" w:hAnsi="IRNazli" w:cs="IRNazli"/>
        <w:sz w:val="28"/>
        <w:szCs w:val="28"/>
      </w:rPr>
      <w:instrText xml:space="preserve"> PAGE </w:instrText>
    </w:r>
    <w:r w:rsidRPr="00A37408">
      <w:rPr>
        <w:rFonts w:ascii="IRNazli" w:hAnsi="IRNazli" w:cs="IRNazli"/>
        <w:sz w:val="28"/>
        <w:szCs w:val="28"/>
        <w:rtl/>
      </w:rPr>
      <w:fldChar w:fldCharType="separate"/>
    </w:r>
    <w:r w:rsidR="002412A8">
      <w:rPr>
        <w:rFonts w:ascii="IRNazli" w:hAnsi="IRNazli" w:cs="IRNazli"/>
        <w:noProof/>
        <w:sz w:val="28"/>
        <w:szCs w:val="28"/>
        <w:rtl/>
      </w:rPr>
      <w:t>323</w:t>
    </w:r>
    <w:r w:rsidRPr="00A37408">
      <w:rPr>
        <w:rFonts w:ascii="IRNazli" w:hAnsi="IRNazli" w:cs="IRNazli"/>
        <w:sz w:val="28"/>
        <w:szCs w:val="28"/>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05EF" w:rsidRPr="00C9167F" w:rsidRDefault="008705EF" w:rsidP="00A37408">
    <w:pPr>
      <w:pStyle w:val="Header"/>
      <w:tabs>
        <w:tab w:val="clear" w:pos="4320"/>
        <w:tab w:val="left" w:pos="254"/>
        <w:tab w:val="center" w:pos="4536"/>
        <w:tab w:val="right" w:pos="6804"/>
      </w:tabs>
      <w:spacing w:after="180"/>
      <w:ind w:left="284" w:right="284"/>
      <w:jc w:val="both"/>
      <w:rPr>
        <w:rFonts w:ascii="IRLotus" w:hAnsi="IRLotus" w:cs="IRLotus"/>
        <w:sz w:val="22"/>
        <w:szCs w:val="22"/>
        <w:rtl/>
      </w:rPr>
    </w:pPr>
    <w:r>
      <w:rPr>
        <w:noProof/>
      </w:rPr>
      <mc:AlternateContent>
        <mc:Choice Requires="wps">
          <w:drawing>
            <wp:anchor distT="4294967295" distB="4294967295" distL="114300" distR="114300" simplePos="0" relativeHeight="251661312" behindDoc="0" locked="0" layoutInCell="1" allowOverlap="1" wp14:anchorId="08B8BA26" wp14:editId="31CA0140">
              <wp:simplePos x="0" y="0"/>
              <wp:positionH relativeFrom="column">
                <wp:posOffset>0</wp:posOffset>
              </wp:positionH>
              <wp:positionV relativeFrom="paragraph">
                <wp:posOffset>288289</wp:posOffset>
              </wp:positionV>
              <wp:extent cx="4500245" cy="0"/>
              <wp:effectExtent l="0" t="19050" r="14605" b="19050"/>
              <wp:wrapNone/>
              <wp:docPr id="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0024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x;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7pt" to="354.3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بخش پنجم: پایان زندگی زناشویی و پیامدهای آن</w:t>
    </w:r>
    <w:r w:rsidRPr="00A37408">
      <w:rPr>
        <w:rFonts w:ascii="IRNazanin" w:hAnsi="IRNazanin" w:cs="IRNazanin" w:hint="cs"/>
        <w:b/>
        <w:bCs/>
        <w:sz w:val="34"/>
        <w:szCs w:val="34"/>
        <w:rtl/>
        <w:lang w:bidi="fa-IR"/>
      </w:rPr>
      <w:tab/>
    </w:r>
    <w:r w:rsidRPr="00A37408">
      <w:rPr>
        <w:rFonts w:ascii="IRNazanin" w:hAnsi="IRNazanin" w:cs="IRNazanin"/>
        <w:sz w:val="34"/>
        <w:szCs w:val="34"/>
        <w:rtl/>
      </w:rPr>
      <w:tab/>
    </w:r>
    <w:r w:rsidRPr="00A37408">
      <w:rPr>
        <w:rFonts w:ascii="IRNazli" w:hAnsi="IRNazli" w:cs="IRNazli"/>
        <w:sz w:val="28"/>
        <w:szCs w:val="28"/>
        <w:rtl/>
      </w:rPr>
      <w:fldChar w:fldCharType="begin"/>
    </w:r>
    <w:r w:rsidRPr="00A37408">
      <w:rPr>
        <w:rFonts w:ascii="IRNazli" w:hAnsi="IRNazli" w:cs="IRNazli"/>
        <w:sz w:val="28"/>
        <w:szCs w:val="28"/>
      </w:rPr>
      <w:instrText xml:space="preserve"> PAGE </w:instrText>
    </w:r>
    <w:r w:rsidRPr="00A37408">
      <w:rPr>
        <w:rFonts w:ascii="IRNazli" w:hAnsi="IRNazli" w:cs="IRNazli"/>
        <w:sz w:val="28"/>
        <w:szCs w:val="28"/>
        <w:rtl/>
      </w:rPr>
      <w:fldChar w:fldCharType="separate"/>
    </w:r>
    <w:r w:rsidR="002412A8">
      <w:rPr>
        <w:rFonts w:ascii="IRNazli" w:hAnsi="IRNazli" w:cs="IRNazli"/>
        <w:noProof/>
        <w:sz w:val="28"/>
        <w:szCs w:val="28"/>
        <w:rtl/>
      </w:rPr>
      <w:t>355</w:t>
    </w:r>
    <w:r w:rsidRPr="00A37408">
      <w:rPr>
        <w:rFonts w:ascii="IRNazli" w:hAnsi="IRNazli" w:cs="IRNazli"/>
        <w:sz w:val="28"/>
        <w:szCs w:val="28"/>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04906"/>
    <w:multiLevelType w:val="hybridMultilevel"/>
    <w:tmpl w:val="43824172"/>
    <w:lvl w:ilvl="0" w:tplc="DF80DCE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3143C94"/>
    <w:multiLevelType w:val="hybridMultilevel"/>
    <w:tmpl w:val="55367898"/>
    <w:lvl w:ilvl="0" w:tplc="DF80DCE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03AD2296"/>
    <w:multiLevelType w:val="hybridMultilevel"/>
    <w:tmpl w:val="39F609FC"/>
    <w:lvl w:ilvl="0" w:tplc="5066D82E">
      <w:numFmt w:val="bullet"/>
      <w:lvlText w:val="-"/>
      <w:lvlJc w:val="left"/>
      <w:pPr>
        <w:ind w:left="1004" w:hanging="360"/>
      </w:pPr>
      <w:rPr>
        <w:rFonts w:ascii="Times New Roman" w:eastAsia="SimSun" w:hAnsi="Times New Roman" w:cs="B Lotu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nsid w:val="04DE644F"/>
    <w:multiLevelType w:val="hybridMultilevel"/>
    <w:tmpl w:val="1242DF78"/>
    <w:lvl w:ilvl="0" w:tplc="DF80DCE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0E83780A"/>
    <w:multiLevelType w:val="hybridMultilevel"/>
    <w:tmpl w:val="B3A4343E"/>
    <w:lvl w:ilvl="0" w:tplc="DF80DCE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nsid w:val="0F2C404C"/>
    <w:multiLevelType w:val="hybridMultilevel"/>
    <w:tmpl w:val="C17438B4"/>
    <w:lvl w:ilvl="0" w:tplc="DF80DCE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nsid w:val="13310187"/>
    <w:multiLevelType w:val="hybridMultilevel"/>
    <w:tmpl w:val="76C610FC"/>
    <w:lvl w:ilvl="0" w:tplc="DF80DCE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nsid w:val="20993373"/>
    <w:multiLevelType w:val="hybridMultilevel"/>
    <w:tmpl w:val="1DD82702"/>
    <w:lvl w:ilvl="0" w:tplc="DF80DCE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nsid w:val="24AF187C"/>
    <w:multiLevelType w:val="hybridMultilevel"/>
    <w:tmpl w:val="FCB2FC14"/>
    <w:lvl w:ilvl="0" w:tplc="DF80DCE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
    <w:nsid w:val="29421205"/>
    <w:multiLevelType w:val="hybridMultilevel"/>
    <w:tmpl w:val="0CDCA58E"/>
    <w:lvl w:ilvl="0" w:tplc="DF80DCE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
    <w:nsid w:val="2A8F7CC5"/>
    <w:multiLevelType w:val="hybridMultilevel"/>
    <w:tmpl w:val="A5C6282A"/>
    <w:lvl w:ilvl="0" w:tplc="5066D82E">
      <w:numFmt w:val="bullet"/>
      <w:lvlText w:val="-"/>
      <w:lvlJc w:val="left"/>
      <w:pPr>
        <w:ind w:left="1004" w:hanging="360"/>
      </w:pPr>
      <w:rPr>
        <w:rFonts w:ascii="Times New Roman" w:eastAsia="SimSun" w:hAnsi="Times New Roman" w:cs="B Lotu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nsid w:val="2C086157"/>
    <w:multiLevelType w:val="hybridMultilevel"/>
    <w:tmpl w:val="3FF8566C"/>
    <w:lvl w:ilvl="0" w:tplc="DF80DCE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nsid w:val="34583F1C"/>
    <w:multiLevelType w:val="hybridMultilevel"/>
    <w:tmpl w:val="9F6C974C"/>
    <w:lvl w:ilvl="0" w:tplc="DF80DCE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nsid w:val="3A6C0146"/>
    <w:multiLevelType w:val="hybridMultilevel"/>
    <w:tmpl w:val="3566026A"/>
    <w:lvl w:ilvl="0" w:tplc="DF80DCE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nsid w:val="3EC53B73"/>
    <w:multiLevelType w:val="hybridMultilevel"/>
    <w:tmpl w:val="F2903FA4"/>
    <w:lvl w:ilvl="0" w:tplc="DF80DCE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nsid w:val="41546A2E"/>
    <w:multiLevelType w:val="hybridMultilevel"/>
    <w:tmpl w:val="6B447350"/>
    <w:lvl w:ilvl="0" w:tplc="DF80DCE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6">
    <w:nsid w:val="42417F35"/>
    <w:multiLevelType w:val="hybridMultilevel"/>
    <w:tmpl w:val="B5482230"/>
    <w:lvl w:ilvl="0" w:tplc="5066D82E">
      <w:numFmt w:val="bullet"/>
      <w:lvlText w:val="-"/>
      <w:lvlJc w:val="left"/>
      <w:pPr>
        <w:ind w:left="1004" w:hanging="360"/>
      </w:pPr>
      <w:rPr>
        <w:rFonts w:ascii="Times New Roman" w:eastAsia="SimSun" w:hAnsi="Times New Roman" w:cs="B Lotu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
    <w:nsid w:val="42446A0F"/>
    <w:multiLevelType w:val="hybridMultilevel"/>
    <w:tmpl w:val="FC28432C"/>
    <w:lvl w:ilvl="0" w:tplc="DF80DCE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nsid w:val="43D467C2"/>
    <w:multiLevelType w:val="hybridMultilevel"/>
    <w:tmpl w:val="BB4036E6"/>
    <w:lvl w:ilvl="0" w:tplc="DF80DCE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nsid w:val="45B6287A"/>
    <w:multiLevelType w:val="hybridMultilevel"/>
    <w:tmpl w:val="25ACB66A"/>
    <w:lvl w:ilvl="0" w:tplc="DF80DCE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nsid w:val="481F18E7"/>
    <w:multiLevelType w:val="hybridMultilevel"/>
    <w:tmpl w:val="07DCFA88"/>
    <w:lvl w:ilvl="0" w:tplc="DF80DCE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nsid w:val="492A0EA4"/>
    <w:multiLevelType w:val="hybridMultilevel"/>
    <w:tmpl w:val="C0309A92"/>
    <w:lvl w:ilvl="0" w:tplc="DF80DCE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2">
    <w:nsid w:val="4A3C1BF2"/>
    <w:multiLevelType w:val="hybridMultilevel"/>
    <w:tmpl w:val="B272504A"/>
    <w:lvl w:ilvl="0" w:tplc="DF80DCE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3">
    <w:nsid w:val="4B391476"/>
    <w:multiLevelType w:val="hybridMultilevel"/>
    <w:tmpl w:val="56346122"/>
    <w:lvl w:ilvl="0" w:tplc="DF80DCE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4">
    <w:nsid w:val="4FE24FBF"/>
    <w:multiLevelType w:val="hybridMultilevel"/>
    <w:tmpl w:val="3E129400"/>
    <w:lvl w:ilvl="0" w:tplc="DF80DCE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nsid w:val="57B876FB"/>
    <w:multiLevelType w:val="hybridMultilevel"/>
    <w:tmpl w:val="7CA09D6A"/>
    <w:lvl w:ilvl="0" w:tplc="DF80DCE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nsid w:val="5B69272E"/>
    <w:multiLevelType w:val="hybridMultilevel"/>
    <w:tmpl w:val="A782D7DE"/>
    <w:lvl w:ilvl="0" w:tplc="DF80DCE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7">
    <w:nsid w:val="5B7C7EB6"/>
    <w:multiLevelType w:val="hybridMultilevel"/>
    <w:tmpl w:val="A7FAA59A"/>
    <w:lvl w:ilvl="0" w:tplc="DF80DCE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8">
    <w:nsid w:val="614C5EE4"/>
    <w:multiLevelType w:val="hybridMultilevel"/>
    <w:tmpl w:val="295E465C"/>
    <w:lvl w:ilvl="0" w:tplc="DF80DCE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9">
    <w:nsid w:val="62017F21"/>
    <w:multiLevelType w:val="hybridMultilevel"/>
    <w:tmpl w:val="B39611CA"/>
    <w:lvl w:ilvl="0" w:tplc="DF80DCE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0">
    <w:nsid w:val="65926CA3"/>
    <w:multiLevelType w:val="hybridMultilevel"/>
    <w:tmpl w:val="E7902734"/>
    <w:lvl w:ilvl="0" w:tplc="DF80DCE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1">
    <w:nsid w:val="66383B5F"/>
    <w:multiLevelType w:val="hybridMultilevel"/>
    <w:tmpl w:val="FD02D5C6"/>
    <w:lvl w:ilvl="0" w:tplc="DF80DCE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2">
    <w:nsid w:val="66452B7F"/>
    <w:multiLevelType w:val="hybridMultilevel"/>
    <w:tmpl w:val="B302C430"/>
    <w:lvl w:ilvl="0" w:tplc="DF80DCE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3">
    <w:nsid w:val="67B84BB5"/>
    <w:multiLevelType w:val="hybridMultilevel"/>
    <w:tmpl w:val="EDEC3A68"/>
    <w:lvl w:ilvl="0" w:tplc="348EA6E6">
      <w:start w:val="1"/>
      <w:numFmt w:val="decimal"/>
      <w:lvlText w:val="%1-"/>
      <w:lvlJc w:val="left"/>
      <w:pPr>
        <w:ind w:left="1004" w:hanging="360"/>
      </w:pPr>
      <w:rPr>
        <w:rFonts w:hint="default"/>
        <w:i w:val="0"/>
        <w:iCs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4">
    <w:nsid w:val="67E33E2C"/>
    <w:multiLevelType w:val="hybridMultilevel"/>
    <w:tmpl w:val="DE805648"/>
    <w:lvl w:ilvl="0" w:tplc="DF80DCEC">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5">
    <w:nsid w:val="780B7F5F"/>
    <w:multiLevelType w:val="hybridMultilevel"/>
    <w:tmpl w:val="1F20760C"/>
    <w:lvl w:ilvl="0" w:tplc="28DA880E">
      <w:start w:val="1"/>
      <w:numFmt w:val="decimal"/>
      <w:lvlText w:val="%1-"/>
      <w:lvlJc w:val="left"/>
      <w:pPr>
        <w:ind w:left="1004" w:hanging="360"/>
      </w:pPr>
      <w:rPr>
        <w:rFonts w:hint="default"/>
        <w:lang w:bidi="fa-IR"/>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10"/>
  </w:num>
  <w:num w:numId="2">
    <w:abstractNumId w:val="19"/>
  </w:num>
  <w:num w:numId="3">
    <w:abstractNumId w:val="18"/>
  </w:num>
  <w:num w:numId="4">
    <w:abstractNumId w:val="7"/>
  </w:num>
  <w:num w:numId="5">
    <w:abstractNumId w:val="23"/>
  </w:num>
  <w:num w:numId="6">
    <w:abstractNumId w:val="16"/>
  </w:num>
  <w:num w:numId="7">
    <w:abstractNumId w:val="8"/>
  </w:num>
  <w:num w:numId="8">
    <w:abstractNumId w:val="31"/>
  </w:num>
  <w:num w:numId="9">
    <w:abstractNumId w:val="1"/>
  </w:num>
  <w:num w:numId="10">
    <w:abstractNumId w:val="15"/>
  </w:num>
  <w:num w:numId="11">
    <w:abstractNumId w:val="11"/>
  </w:num>
  <w:num w:numId="12">
    <w:abstractNumId w:val="35"/>
  </w:num>
  <w:num w:numId="13">
    <w:abstractNumId w:val="13"/>
  </w:num>
  <w:num w:numId="14">
    <w:abstractNumId w:val="9"/>
  </w:num>
  <w:num w:numId="15">
    <w:abstractNumId w:val="6"/>
  </w:num>
  <w:num w:numId="16">
    <w:abstractNumId w:val="22"/>
  </w:num>
  <w:num w:numId="17">
    <w:abstractNumId w:val="27"/>
  </w:num>
  <w:num w:numId="18">
    <w:abstractNumId w:val="33"/>
  </w:num>
  <w:num w:numId="19">
    <w:abstractNumId w:val="3"/>
  </w:num>
  <w:num w:numId="20">
    <w:abstractNumId w:val="34"/>
  </w:num>
  <w:num w:numId="21">
    <w:abstractNumId w:val="2"/>
  </w:num>
  <w:num w:numId="22">
    <w:abstractNumId w:val="30"/>
  </w:num>
  <w:num w:numId="23">
    <w:abstractNumId w:val="28"/>
  </w:num>
  <w:num w:numId="24">
    <w:abstractNumId w:val="12"/>
  </w:num>
  <w:num w:numId="25">
    <w:abstractNumId w:val="25"/>
  </w:num>
  <w:num w:numId="26">
    <w:abstractNumId w:val="26"/>
  </w:num>
  <w:num w:numId="27">
    <w:abstractNumId w:val="32"/>
  </w:num>
  <w:num w:numId="28">
    <w:abstractNumId w:val="20"/>
  </w:num>
  <w:num w:numId="29">
    <w:abstractNumId w:val="29"/>
  </w:num>
  <w:num w:numId="30">
    <w:abstractNumId w:val="24"/>
  </w:num>
  <w:num w:numId="31">
    <w:abstractNumId w:val="21"/>
  </w:num>
  <w:num w:numId="32">
    <w:abstractNumId w:val="4"/>
  </w:num>
  <w:num w:numId="33">
    <w:abstractNumId w:val="14"/>
  </w:num>
  <w:num w:numId="34">
    <w:abstractNumId w:val="17"/>
  </w:num>
  <w:num w:numId="35">
    <w:abstractNumId w:val="0"/>
  </w:num>
  <w:num w:numId="36">
    <w:abstractNumId w:val="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noPunctuationKerning/>
  <w:characterSpacingControl w:val="doNotCompress"/>
  <w:hdrShapeDefaults>
    <o:shapedefaults v:ext="edit" spidmax="2049" fillcolor="white">
      <v:fill color="white"/>
      <v:stroke weight="4.5pt" linestyle="thickThin"/>
    </o:shapedefaults>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79A"/>
    <w:rsid w:val="000001A7"/>
    <w:rsid w:val="0000055E"/>
    <w:rsid w:val="00000823"/>
    <w:rsid w:val="000008D3"/>
    <w:rsid w:val="00000AC2"/>
    <w:rsid w:val="00000FF5"/>
    <w:rsid w:val="000010BE"/>
    <w:rsid w:val="00001147"/>
    <w:rsid w:val="00001805"/>
    <w:rsid w:val="00001A72"/>
    <w:rsid w:val="0000202C"/>
    <w:rsid w:val="000024BE"/>
    <w:rsid w:val="0000289D"/>
    <w:rsid w:val="000028E3"/>
    <w:rsid w:val="0000290B"/>
    <w:rsid w:val="00002920"/>
    <w:rsid w:val="00002937"/>
    <w:rsid w:val="000029D9"/>
    <w:rsid w:val="000030AC"/>
    <w:rsid w:val="0000329B"/>
    <w:rsid w:val="0000346A"/>
    <w:rsid w:val="0000348B"/>
    <w:rsid w:val="00003572"/>
    <w:rsid w:val="00003A3B"/>
    <w:rsid w:val="00003C24"/>
    <w:rsid w:val="00003D54"/>
    <w:rsid w:val="00004AA4"/>
    <w:rsid w:val="00004BB9"/>
    <w:rsid w:val="00004D2D"/>
    <w:rsid w:val="00004FD7"/>
    <w:rsid w:val="00005107"/>
    <w:rsid w:val="000053F8"/>
    <w:rsid w:val="00005458"/>
    <w:rsid w:val="00005466"/>
    <w:rsid w:val="00005A38"/>
    <w:rsid w:val="000060E1"/>
    <w:rsid w:val="0000619F"/>
    <w:rsid w:val="0000689E"/>
    <w:rsid w:val="00006D68"/>
    <w:rsid w:val="00006DC4"/>
    <w:rsid w:val="00006E3B"/>
    <w:rsid w:val="00006ECC"/>
    <w:rsid w:val="000077B4"/>
    <w:rsid w:val="000079A1"/>
    <w:rsid w:val="000079C8"/>
    <w:rsid w:val="000079E5"/>
    <w:rsid w:val="00007DA3"/>
    <w:rsid w:val="00007E05"/>
    <w:rsid w:val="000109E0"/>
    <w:rsid w:val="0001114A"/>
    <w:rsid w:val="000111F0"/>
    <w:rsid w:val="00011374"/>
    <w:rsid w:val="00011985"/>
    <w:rsid w:val="00011BA5"/>
    <w:rsid w:val="00011F3B"/>
    <w:rsid w:val="00011FFB"/>
    <w:rsid w:val="0001201C"/>
    <w:rsid w:val="00012241"/>
    <w:rsid w:val="00012461"/>
    <w:rsid w:val="00012789"/>
    <w:rsid w:val="00012856"/>
    <w:rsid w:val="00012C5C"/>
    <w:rsid w:val="0001329D"/>
    <w:rsid w:val="00013572"/>
    <w:rsid w:val="000136D9"/>
    <w:rsid w:val="000138E4"/>
    <w:rsid w:val="00013C60"/>
    <w:rsid w:val="00013D76"/>
    <w:rsid w:val="0001437F"/>
    <w:rsid w:val="00014703"/>
    <w:rsid w:val="0001470B"/>
    <w:rsid w:val="00015086"/>
    <w:rsid w:val="0001527A"/>
    <w:rsid w:val="00015448"/>
    <w:rsid w:val="00015D77"/>
    <w:rsid w:val="00016121"/>
    <w:rsid w:val="00016562"/>
    <w:rsid w:val="0001668C"/>
    <w:rsid w:val="00016B11"/>
    <w:rsid w:val="00016D66"/>
    <w:rsid w:val="00016F0E"/>
    <w:rsid w:val="0001756C"/>
    <w:rsid w:val="00017946"/>
    <w:rsid w:val="00017B19"/>
    <w:rsid w:val="00017B1D"/>
    <w:rsid w:val="0002028B"/>
    <w:rsid w:val="000206A0"/>
    <w:rsid w:val="0002092A"/>
    <w:rsid w:val="00020992"/>
    <w:rsid w:val="00020B1B"/>
    <w:rsid w:val="00020E75"/>
    <w:rsid w:val="0002115A"/>
    <w:rsid w:val="000219D9"/>
    <w:rsid w:val="00021A29"/>
    <w:rsid w:val="0002220E"/>
    <w:rsid w:val="000224B7"/>
    <w:rsid w:val="00022F0A"/>
    <w:rsid w:val="00023615"/>
    <w:rsid w:val="00023732"/>
    <w:rsid w:val="0002388B"/>
    <w:rsid w:val="00023EF8"/>
    <w:rsid w:val="00023F7B"/>
    <w:rsid w:val="00024009"/>
    <w:rsid w:val="00024112"/>
    <w:rsid w:val="00024268"/>
    <w:rsid w:val="000246FD"/>
    <w:rsid w:val="000247B8"/>
    <w:rsid w:val="000247E2"/>
    <w:rsid w:val="000249E4"/>
    <w:rsid w:val="00025766"/>
    <w:rsid w:val="000257A7"/>
    <w:rsid w:val="00025DA3"/>
    <w:rsid w:val="00025E0F"/>
    <w:rsid w:val="00025E11"/>
    <w:rsid w:val="00025E20"/>
    <w:rsid w:val="00026036"/>
    <w:rsid w:val="0002650C"/>
    <w:rsid w:val="00026A54"/>
    <w:rsid w:val="00026BC8"/>
    <w:rsid w:val="00026CE2"/>
    <w:rsid w:val="0002739E"/>
    <w:rsid w:val="0002754B"/>
    <w:rsid w:val="00027A5C"/>
    <w:rsid w:val="00027A63"/>
    <w:rsid w:val="00027C7D"/>
    <w:rsid w:val="00030060"/>
    <w:rsid w:val="000300D2"/>
    <w:rsid w:val="00030A5F"/>
    <w:rsid w:val="00030A6B"/>
    <w:rsid w:val="00030B1E"/>
    <w:rsid w:val="00030BBB"/>
    <w:rsid w:val="00030C23"/>
    <w:rsid w:val="000310FB"/>
    <w:rsid w:val="00031125"/>
    <w:rsid w:val="0003122F"/>
    <w:rsid w:val="00031644"/>
    <w:rsid w:val="0003167E"/>
    <w:rsid w:val="00031ED4"/>
    <w:rsid w:val="00031FF0"/>
    <w:rsid w:val="00032D69"/>
    <w:rsid w:val="00032DF6"/>
    <w:rsid w:val="00032F9F"/>
    <w:rsid w:val="00033193"/>
    <w:rsid w:val="00033280"/>
    <w:rsid w:val="0003350B"/>
    <w:rsid w:val="000336F8"/>
    <w:rsid w:val="00033A7B"/>
    <w:rsid w:val="00033B25"/>
    <w:rsid w:val="00034006"/>
    <w:rsid w:val="000342D0"/>
    <w:rsid w:val="0003451C"/>
    <w:rsid w:val="000349D5"/>
    <w:rsid w:val="000350E0"/>
    <w:rsid w:val="0003553A"/>
    <w:rsid w:val="00035C0B"/>
    <w:rsid w:val="000360EB"/>
    <w:rsid w:val="0003610E"/>
    <w:rsid w:val="00036416"/>
    <w:rsid w:val="000367D7"/>
    <w:rsid w:val="00037A7B"/>
    <w:rsid w:val="00037E73"/>
    <w:rsid w:val="0004022B"/>
    <w:rsid w:val="000403C6"/>
    <w:rsid w:val="0004051A"/>
    <w:rsid w:val="000405C9"/>
    <w:rsid w:val="000407D7"/>
    <w:rsid w:val="00040A1E"/>
    <w:rsid w:val="00040AF6"/>
    <w:rsid w:val="00040FD2"/>
    <w:rsid w:val="00041446"/>
    <w:rsid w:val="00041509"/>
    <w:rsid w:val="0004166D"/>
    <w:rsid w:val="00041AFD"/>
    <w:rsid w:val="00041D28"/>
    <w:rsid w:val="00041D6A"/>
    <w:rsid w:val="00042137"/>
    <w:rsid w:val="00042361"/>
    <w:rsid w:val="00042869"/>
    <w:rsid w:val="0004295F"/>
    <w:rsid w:val="00042B91"/>
    <w:rsid w:val="00042C38"/>
    <w:rsid w:val="00042E75"/>
    <w:rsid w:val="00042EDF"/>
    <w:rsid w:val="0004342F"/>
    <w:rsid w:val="00043682"/>
    <w:rsid w:val="000440C7"/>
    <w:rsid w:val="000457FB"/>
    <w:rsid w:val="00045BF1"/>
    <w:rsid w:val="00046883"/>
    <w:rsid w:val="00047410"/>
    <w:rsid w:val="000477D9"/>
    <w:rsid w:val="000479E4"/>
    <w:rsid w:val="0005023A"/>
    <w:rsid w:val="00050382"/>
    <w:rsid w:val="000509D9"/>
    <w:rsid w:val="00050BDA"/>
    <w:rsid w:val="00050E39"/>
    <w:rsid w:val="00051105"/>
    <w:rsid w:val="000515C7"/>
    <w:rsid w:val="00051F5E"/>
    <w:rsid w:val="0005269B"/>
    <w:rsid w:val="000526D8"/>
    <w:rsid w:val="000526E3"/>
    <w:rsid w:val="00052DE8"/>
    <w:rsid w:val="00053546"/>
    <w:rsid w:val="000535B2"/>
    <w:rsid w:val="000535FE"/>
    <w:rsid w:val="00053A3D"/>
    <w:rsid w:val="00053A4C"/>
    <w:rsid w:val="00053B5B"/>
    <w:rsid w:val="00053DFF"/>
    <w:rsid w:val="000540D7"/>
    <w:rsid w:val="00054234"/>
    <w:rsid w:val="000545AB"/>
    <w:rsid w:val="000546BB"/>
    <w:rsid w:val="00054E3B"/>
    <w:rsid w:val="00054E49"/>
    <w:rsid w:val="000550DE"/>
    <w:rsid w:val="0005515C"/>
    <w:rsid w:val="000551DE"/>
    <w:rsid w:val="000552D1"/>
    <w:rsid w:val="00056648"/>
    <w:rsid w:val="00056751"/>
    <w:rsid w:val="000567BD"/>
    <w:rsid w:val="00056E21"/>
    <w:rsid w:val="00057091"/>
    <w:rsid w:val="00057178"/>
    <w:rsid w:val="00057288"/>
    <w:rsid w:val="0005779E"/>
    <w:rsid w:val="00060A16"/>
    <w:rsid w:val="00060B0F"/>
    <w:rsid w:val="00060BB6"/>
    <w:rsid w:val="00060F5A"/>
    <w:rsid w:val="00061260"/>
    <w:rsid w:val="000619E6"/>
    <w:rsid w:val="00061E70"/>
    <w:rsid w:val="00061FC3"/>
    <w:rsid w:val="0006228D"/>
    <w:rsid w:val="0006232D"/>
    <w:rsid w:val="00062752"/>
    <w:rsid w:val="00062AFB"/>
    <w:rsid w:val="00062D95"/>
    <w:rsid w:val="00062E9D"/>
    <w:rsid w:val="00062F24"/>
    <w:rsid w:val="00062F6D"/>
    <w:rsid w:val="000632A2"/>
    <w:rsid w:val="000632FF"/>
    <w:rsid w:val="000633D5"/>
    <w:rsid w:val="00063967"/>
    <w:rsid w:val="00063AAD"/>
    <w:rsid w:val="00063CAE"/>
    <w:rsid w:val="0006433B"/>
    <w:rsid w:val="00064361"/>
    <w:rsid w:val="00064708"/>
    <w:rsid w:val="00064DC7"/>
    <w:rsid w:val="00064E08"/>
    <w:rsid w:val="0006502F"/>
    <w:rsid w:val="000652E6"/>
    <w:rsid w:val="00065630"/>
    <w:rsid w:val="000656C8"/>
    <w:rsid w:val="00065D3B"/>
    <w:rsid w:val="00066054"/>
    <w:rsid w:val="000661D5"/>
    <w:rsid w:val="00066D3A"/>
    <w:rsid w:val="00066E54"/>
    <w:rsid w:val="000673C7"/>
    <w:rsid w:val="0006776A"/>
    <w:rsid w:val="00067B37"/>
    <w:rsid w:val="00067EFF"/>
    <w:rsid w:val="000702F6"/>
    <w:rsid w:val="0007035F"/>
    <w:rsid w:val="0007052B"/>
    <w:rsid w:val="000705A1"/>
    <w:rsid w:val="00070823"/>
    <w:rsid w:val="00070BB6"/>
    <w:rsid w:val="00070C5B"/>
    <w:rsid w:val="00070E1B"/>
    <w:rsid w:val="000710FE"/>
    <w:rsid w:val="0007135B"/>
    <w:rsid w:val="0007165B"/>
    <w:rsid w:val="000718DF"/>
    <w:rsid w:val="00071A47"/>
    <w:rsid w:val="00071D27"/>
    <w:rsid w:val="00071D90"/>
    <w:rsid w:val="0007213F"/>
    <w:rsid w:val="0007220E"/>
    <w:rsid w:val="000727E3"/>
    <w:rsid w:val="00072C2F"/>
    <w:rsid w:val="00072C81"/>
    <w:rsid w:val="00072DAD"/>
    <w:rsid w:val="00073035"/>
    <w:rsid w:val="00073181"/>
    <w:rsid w:val="0007373F"/>
    <w:rsid w:val="00073B48"/>
    <w:rsid w:val="00073CB9"/>
    <w:rsid w:val="0007424F"/>
    <w:rsid w:val="00074875"/>
    <w:rsid w:val="000752EE"/>
    <w:rsid w:val="00075756"/>
    <w:rsid w:val="00075770"/>
    <w:rsid w:val="00075A49"/>
    <w:rsid w:val="00075BD5"/>
    <w:rsid w:val="00075DD5"/>
    <w:rsid w:val="00076011"/>
    <w:rsid w:val="0007606B"/>
    <w:rsid w:val="00076073"/>
    <w:rsid w:val="0007607A"/>
    <w:rsid w:val="000761C7"/>
    <w:rsid w:val="000761C9"/>
    <w:rsid w:val="00076626"/>
    <w:rsid w:val="00076A16"/>
    <w:rsid w:val="00076A4D"/>
    <w:rsid w:val="00077028"/>
    <w:rsid w:val="00077614"/>
    <w:rsid w:val="00077811"/>
    <w:rsid w:val="00077921"/>
    <w:rsid w:val="00077A5B"/>
    <w:rsid w:val="00077D03"/>
    <w:rsid w:val="00080000"/>
    <w:rsid w:val="00080257"/>
    <w:rsid w:val="000806A1"/>
    <w:rsid w:val="0008168F"/>
    <w:rsid w:val="000817D7"/>
    <w:rsid w:val="00081A5E"/>
    <w:rsid w:val="00081C88"/>
    <w:rsid w:val="00081DC1"/>
    <w:rsid w:val="00081E85"/>
    <w:rsid w:val="000823A4"/>
    <w:rsid w:val="000823EA"/>
    <w:rsid w:val="00082442"/>
    <w:rsid w:val="00082455"/>
    <w:rsid w:val="0008246A"/>
    <w:rsid w:val="000824E1"/>
    <w:rsid w:val="00082551"/>
    <w:rsid w:val="000829CA"/>
    <w:rsid w:val="00082AEF"/>
    <w:rsid w:val="00082DFB"/>
    <w:rsid w:val="0008322B"/>
    <w:rsid w:val="000835E6"/>
    <w:rsid w:val="000836D2"/>
    <w:rsid w:val="00083888"/>
    <w:rsid w:val="00083980"/>
    <w:rsid w:val="00083E05"/>
    <w:rsid w:val="00083F95"/>
    <w:rsid w:val="00084262"/>
    <w:rsid w:val="00084310"/>
    <w:rsid w:val="00084373"/>
    <w:rsid w:val="000844B8"/>
    <w:rsid w:val="000848F1"/>
    <w:rsid w:val="00085738"/>
    <w:rsid w:val="00085C17"/>
    <w:rsid w:val="00086587"/>
    <w:rsid w:val="000867DD"/>
    <w:rsid w:val="00086B64"/>
    <w:rsid w:val="00086C51"/>
    <w:rsid w:val="00086F31"/>
    <w:rsid w:val="00086F74"/>
    <w:rsid w:val="00087350"/>
    <w:rsid w:val="00087411"/>
    <w:rsid w:val="000875AF"/>
    <w:rsid w:val="00087D1C"/>
    <w:rsid w:val="00087F7A"/>
    <w:rsid w:val="00090206"/>
    <w:rsid w:val="0009032D"/>
    <w:rsid w:val="00090726"/>
    <w:rsid w:val="00090C92"/>
    <w:rsid w:val="000912D1"/>
    <w:rsid w:val="00091467"/>
    <w:rsid w:val="00091486"/>
    <w:rsid w:val="00091784"/>
    <w:rsid w:val="00091EBF"/>
    <w:rsid w:val="0009227B"/>
    <w:rsid w:val="000926E2"/>
    <w:rsid w:val="00092A6E"/>
    <w:rsid w:val="00092C65"/>
    <w:rsid w:val="00092DC6"/>
    <w:rsid w:val="00092E73"/>
    <w:rsid w:val="00093B41"/>
    <w:rsid w:val="00093BD8"/>
    <w:rsid w:val="00093CC8"/>
    <w:rsid w:val="00094072"/>
    <w:rsid w:val="000941EF"/>
    <w:rsid w:val="000942D4"/>
    <w:rsid w:val="00094870"/>
    <w:rsid w:val="00094AD7"/>
    <w:rsid w:val="00094B46"/>
    <w:rsid w:val="00094E6A"/>
    <w:rsid w:val="0009505F"/>
    <w:rsid w:val="00095112"/>
    <w:rsid w:val="00095396"/>
    <w:rsid w:val="00095472"/>
    <w:rsid w:val="000955B2"/>
    <w:rsid w:val="000955C4"/>
    <w:rsid w:val="00095705"/>
    <w:rsid w:val="00095A08"/>
    <w:rsid w:val="00095C9D"/>
    <w:rsid w:val="00095F87"/>
    <w:rsid w:val="0009606B"/>
    <w:rsid w:val="00096923"/>
    <w:rsid w:val="00096CC1"/>
    <w:rsid w:val="000976C5"/>
    <w:rsid w:val="00097856"/>
    <w:rsid w:val="000A017A"/>
    <w:rsid w:val="000A02F7"/>
    <w:rsid w:val="000A04F2"/>
    <w:rsid w:val="000A0559"/>
    <w:rsid w:val="000A05F4"/>
    <w:rsid w:val="000A06EC"/>
    <w:rsid w:val="000A0EC2"/>
    <w:rsid w:val="000A0EC7"/>
    <w:rsid w:val="000A11C1"/>
    <w:rsid w:val="000A132A"/>
    <w:rsid w:val="000A1380"/>
    <w:rsid w:val="000A1566"/>
    <w:rsid w:val="000A169A"/>
    <w:rsid w:val="000A1728"/>
    <w:rsid w:val="000A1A23"/>
    <w:rsid w:val="000A1A32"/>
    <w:rsid w:val="000A2104"/>
    <w:rsid w:val="000A2C94"/>
    <w:rsid w:val="000A2D7B"/>
    <w:rsid w:val="000A32B1"/>
    <w:rsid w:val="000A349A"/>
    <w:rsid w:val="000A379F"/>
    <w:rsid w:val="000A3C84"/>
    <w:rsid w:val="000A4441"/>
    <w:rsid w:val="000A45F9"/>
    <w:rsid w:val="000A47ED"/>
    <w:rsid w:val="000A50ED"/>
    <w:rsid w:val="000A5299"/>
    <w:rsid w:val="000A5406"/>
    <w:rsid w:val="000A576E"/>
    <w:rsid w:val="000A5A3F"/>
    <w:rsid w:val="000A5C16"/>
    <w:rsid w:val="000A5D8A"/>
    <w:rsid w:val="000A5D98"/>
    <w:rsid w:val="000A5E20"/>
    <w:rsid w:val="000A624D"/>
    <w:rsid w:val="000A6811"/>
    <w:rsid w:val="000A6AB9"/>
    <w:rsid w:val="000A6F85"/>
    <w:rsid w:val="000A6F9E"/>
    <w:rsid w:val="000A715C"/>
    <w:rsid w:val="000A7623"/>
    <w:rsid w:val="000A787C"/>
    <w:rsid w:val="000A7956"/>
    <w:rsid w:val="000A7C4B"/>
    <w:rsid w:val="000A7E26"/>
    <w:rsid w:val="000A7E2E"/>
    <w:rsid w:val="000B00B6"/>
    <w:rsid w:val="000B01C5"/>
    <w:rsid w:val="000B031C"/>
    <w:rsid w:val="000B0496"/>
    <w:rsid w:val="000B0704"/>
    <w:rsid w:val="000B08DD"/>
    <w:rsid w:val="000B0A83"/>
    <w:rsid w:val="000B0FA7"/>
    <w:rsid w:val="000B1172"/>
    <w:rsid w:val="000B124B"/>
    <w:rsid w:val="000B15AE"/>
    <w:rsid w:val="000B165E"/>
    <w:rsid w:val="000B1981"/>
    <w:rsid w:val="000B1C61"/>
    <w:rsid w:val="000B1EA0"/>
    <w:rsid w:val="000B222C"/>
    <w:rsid w:val="000B2E16"/>
    <w:rsid w:val="000B34CF"/>
    <w:rsid w:val="000B36B1"/>
    <w:rsid w:val="000B3A47"/>
    <w:rsid w:val="000B3D54"/>
    <w:rsid w:val="000B3E92"/>
    <w:rsid w:val="000B41C3"/>
    <w:rsid w:val="000B45CE"/>
    <w:rsid w:val="000B4801"/>
    <w:rsid w:val="000B4AE4"/>
    <w:rsid w:val="000B4DC1"/>
    <w:rsid w:val="000B4E1A"/>
    <w:rsid w:val="000B5837"/>
    <w:rsid w:val="000B58FA"/>
    <w:rsid w:val="000B62DF"/>
    <w:rsid w:val="000B653A"/>
    <w:rsid w:val="000B676B"/>
    <w:rsid w:val="000B6BED"/>
    <w:rsid w:val="000B700C"/>
    <w:rsid w:val="000B7BF6"/>
    <w:rsid w:val="000B7E54"/>
    <w:rsid w:val="000C0021"/>
    <w:rsid w:val="000C028D"/>
    <w:rsid w:val="000C0595"/>
    <w:rsid w:val="000C071F"/>
    <w:rsid w:val="000C0782"/>
    <w:rsid w:val="000C0CC3"/>
    <w:rsid w:val="000C0E78"/>
    <w:rsid w:val="000C0F18"/>
    <w:rsid w:val="000C1025"/>
    <w:rsid w:val="000C1050"/>
    <w:rsid w:val="000C15D1"/>
    <w:rsid w:val="000C1D25"/>
    <w:rsid w:val="000C20A6"/>
    <w:rsid w:val="000C215D"/>
    <w:rsid w:val="000C2AC6"/>
    <w:rsid w:val="000C37AC"/>
    <w:rsid w:val="000C3917"/>
    <w:rsid w:val="000C392E"/>
    <w:rsid w:val="000C3F8B"/>
    <w:rsid w:val="000C41EE"/>
    <w:rsid w:val="000C449C"/>
    <w:rsid w:val="000C47B7"/>
    <w:rsid w:val="000C49CA"/>
    <w:rsid w:val="000C4C44"/>
    <w:rsid w:val="000C4CCC"/>
    <w:rsid w:val="000C52B2"/>
    <w:rsid w:val="000C52E2"/>
    <w:rsid w:val="000C53E3"/>
    <w:rsid w:val="000C545D"/>
    <w:rsid w:val="000C5915"/>
    <w:rsid w:val="000C59B8"/>
    <w:rsid w:val="000C5A8B"/>
    <w:rsid w:val="000C5C30"/>
    <w:rsid w:val="000C5E0D"/>
    <w:rsid w:val="000C6525"/>
    <w:rsid w:val="000C676A"/>
    <w:rsid w:val="000C6B68"/>
    <w:rsid w:val="000C6FDA"/>
    <w:rsid w:val="000C79E7"/>
    <w:rsid w:val="000C7D1E"/>
    <w:rsid w:val="000D03C6"/>
    <w:rsid w:val="000D03C8"/>
    <w:rsid w:val="000D03E7"/>
    <w:rsid w:val="000D04EE"/>
    <w:rsid w:val="000D04F1"/>
    <w:rsid w:val="000D08C3"/>
    <w:rsid w:val="000D0A75"/>
    <w:rsid w:val="000D1193"/>
    <w:rsid w:val="000D13C1"/>
    <w:rsid w:val="000D13CF"/>
    <w:rsid w:val="000D1559"/>
    <w:rsid w:val="000D15B5"/>
    <w:rsid w:val="000D1C70"/>
    <w:rsid w:val="000D269F"/>
    <w:rsid w:val="000D2742"/>
    <w:rsid w:val="000D28D9"/>
    <w:rsid w:val="000D2B8C"/>
    <w:rsid w:val="000D2C2B"/>
    <w:rsid w:val="000D348E"/>
    <w:rsid w:val="000D364F"/>
    <w:rsid w:val="000D3D0F"/>
    <w:rsid w:val="000D409F"/>
    <w:rsid w:val="000D4455"/>
    <w:rsid w:val="000D447A"/>
    <w:rsid w:val="000D49D1"/>
    <w:rsid w:val="000D4A0A"/>
    <w:rsid w:val="000D4BDB"/>
    <w:rsid w:val="000D4F67"/>
    <w:rsid w:val="000D50EC"/>
    <w:rsid w:val="000D54D0"/>
    <w:rsid w:val="000D598A"/>
    <w:rsid w:val="000D5B70"/>
    <w:rsid w:val="000D5E5B"/>
    <w:rsid w:val="000D5E95"/>
    <w:rsid w:val="000D64CA"/>
    <w:rsid w:val="000D68D0"/>
    <w:rsid w:val="000D6A38"/>
    <w:rsid w:val="000D6B72"/>
    <w:rsid w:val="000D6DA3"/>
    <w:rsid w:val="000D6E5F"/>
    <w:rsid w:val="000D723D"/>
    <w:rsid w:val="000D750D"/>
    <w:rsid w:val="000D783A"/>
    <w:rsid w:val="000D7D2A"/>
    <w:rsid w:val="000D7F87"/>
    <w:rsid w:val="000D7FB5"/>
    <w:rsid w:val="000E02FD"/>
    <w:rsid w:val="000E0459"/>
    <w:rsid w:val="000E072E"/>
    <w:rsid w:val="000E0CF3"/>
    <w:rsid w:val="000E0DD8"/>
    <w:rsid w:val="000E0F0F"/>
    <w:rsid w:val="000E122E"/>
    <w:rsid w:val="000E124A"/>
    <w:rsid w:val="000E15E4"/>
    <w:rsid w:val="000E17C7"/>
    <w:rsid w:val="000E1C52"/>
    <w:rsid w:val="000E20F9"/>
    <w:rsid w:val="000E2BA3"/>
    <w:rsid w:val="000E2F90"/>
    <w:rsid w:val="000E3011"/>
    <w:rsid w:val="000E3044"/>
    <w:rsid w:val="000E31DE"/>
    <w:rsid w:val="000E3283"/>
    <w:rsid w:val="000E3431"/>
    <w:rsid w:val="000E3BD9"/>
    <w:rsid w:val="000E3C06"/>
    <w:rsid w:val="000E3E64"/>
    <w:rsid w:val="000E40BB"/>
    <w:rsid w:val="000E4330"/>
    <w:rsid w:val="000E438E"/>
    <w:rsid w:val="000E4797"/>
    <w:rsid w:val="000E4961"/>
    <w:rsid w:val="000E4AB0"/>
    <w:rsid w:val="000E52F9"/>
    <w:rsid w:val="000E5497"/>
    <w:rsid w:val="000E5B37"/>
    <w:rsid w:val="000E5CBD"/>
    <w:rsid w:val="000E5DAE"/>
    <w:rsid w:val="000E5DC4"/>
    <w:rsid w:val="000E64A3"/>
    <w:rsid w:val="000E672B"/>
    <w:rsid w:val="000E68B7"/>
    <w:rsid w:val="000E6955"/>
    <w:rsid w:val="000E69AE"/>
    <w:rsid w:val="000E788D"/>
    <w:rsid w:val="000E7CA0"/>
    <w:rsid w:val="000E7E8F"/>
    <w:rsid w:val="000E7F93"/>
    <w:rsid w:val="000F00B7"/>
    <w:rsid w:val="000F04A4"/>
    <w:rsid w:val="000F0CD6"/>
    <w:rsid w:val="000F103B"/>
    <w:rsid w:val="000F11F0"/>
    <w:rsid w:val="000F158A"/>
    <w:rsid w:val="000F15E4"/>
    <w:rsid w:val="000F1A32"/>
    <w:rsid w:val="000F1D6A"/>
    <w:rsid w:val="000F1EE5"/>
    <w:rsid w:val="000F2B32"/>
    <w:rsid w:val="000F2E22"/>
    <w:rsid w:val="000F2EFA"/>
    <w:rsid w:val="000F30AB"/>
    <w:rsid w:val="000F35DF"/>
    <w:rsid w:val="000F373D"/>
    <w:rsid w:val="000F3DEE"/>
    <w:rsid w:val="000F3ECF"/>
    <w:rsid w:val="000F3EDD"/>
    <w:rsid w:val="000F4368"/>
    <w:rsid w:val="000F465D"/>
    <w:rsid w:val="000F4A7B"/>
    <w:rsid w:val="000F50D7"/>
    <w:rsid w:val="000F5A45"/>
    <w:rsid w:val="000F5B14"/>
    <w:rsid w:val="000F5EB3"/>
    <w:rsid w:val="000F624D"/>
    <w:rsid w:val="000F62D6"/>
    <w:rsid w:val="000F6360"/>
    <w:rsid w:val="000F66A9"/>
    <w:rsid w:val="000F6C0C"/>
    <w:rsid w:val="000F6C78"/>
    <w:rsid w:val="000F6D70"/>
    <w:rsid w:val="000F6E61"/>
    <w:rsid w:val="000F6FA3"/>
    <w:rsid w:val="000F7320"/>
    <w:rsid w:val="000F74A8"/>
    <w:rsid w:val="000F7852"/>
    <w:rsid w:val="000F78B8"/>
    <w:rsid w:val="000F7AE7"/>
    <w:rsid w:val="000F7B64"/>
    <w:rsid w:val="001001D9"/>
    <w:rsid w:val="00100545"/>
    <w:rsid w:val="001005C8"/>
    <w:rsid w:val="00100646"/>
    <w:rsid w:val="00100C6C"/>
    <w:rsid w:val="00100F6E"/>
    <w:rsid w:val="001012EF"/>
    <w:rsid w:val="001013E0"/>
    <w:rsid w:val="00101961"/>
    <w:rsid w:val="00101DE5"/>
    <w:rsid w:val="00101DFA"/>
    <w:rsid w:val="00101F0F"/>
    <w:rsid w:val="001022E9"/>
    <w:rsid w:val="00102304"/>
    <w:rsid w:val="001028B9"/>
    <w:rsid w:val="00102950"/>
    <w:rsid w:val="00102B26"/>
    <w:rsid w:val="00102E13"/>
    <w:rsid w:val="00102EA5"/>
    <w:rsid w:val="00102FC0"/>
    <w:rsid w:val="001030A7"/>
    <w:rsid w:val="00103115"/>
    <w:rsid w:val="00103E82"/>
    <w:rsid w:val="001040CD"/>
    <w:rsid w:val="001044E9"/>
    <w:rsid w:val="00104CCA"/>
    <w:rsid w:val="00104CF0"/>
    <w:rsid w:val="0010502F"/>
    <w:rsid w:val="00105031"/>
    <w:rsid w:val="00105079"/>
    <w:rsid w:val="00105357"/>
    <w:rsid w:val="0010542A"/>
    <w:rsid w:val="0010549B"/>
    <w:rsid w:val="001056A0"/>
    <w:rsid w:val="00105A78"/>
    <w:rsid w:val="00105E52"/>
    <w:rsid w:val="00105F89"/>
    <w:rsid w:val="0010614E"/>
    <w:rsid w:val="00106327"/>
    <w:rsid w:val="00106523"/>
    <w:rsid w:val="00106B6D"/>
    <w:rsid w:val="00106DBB"/>
    <w:rsid w:val="00106FD3"/>
    <w:rsid w:val="0010714E"/>
    <w:rsid w:val="00107DC0"/>
    <w:rsid w:val="00107EB7"/>
    <w:rsid w:val="00107EC2"/>
    <w:rsid w:val="0011031F"/>
    <w:rsid w:val="00110423"/>
    <w:rsid w:val="001104DC"/>
    <w:rsid w:val="00110675"/>
    <w:rsid w:val="0011071A"/>
    <w:rsid w:val="00110878"/>
    <w:rsid w:val="00110CDB"/>
    <w:rsid w:val="001115F3"/>
    <w:rsid w:val="0011174B"/>
    <w:rsid w:val="0011194F"/>
    <w:rsid w:val="0011195D"/>
    <w:rsid w:val="00112346"/>
    <w:rsid w:val="0011260E"/>
    <w:rsid w:val="001128F8"/>
    <w:rsid w:val="00112AA5"/>
    <w:rsid w:val="00112CEA"/>
    <w:rsid w:val="00113027"/>
    <w:rsid w:val="001130E7"/>
    <w:rsid w:val="00113186"/>
    <w:rsid w:val="00113249"/>
    <w:rsid w:val="0011330E"/>
    <w:rsid w:val="00113326"/>
    <w:rsid w:val="00113943"/>
    <w:rsid w:val="00113DD3"/>
    <w:rsid w:val="001141E5"/>
    <w:rsid w:val="0011459D"/>
    <w:rsid w:val="001146B2"/>
    <w:rsid w:val="0011512F"/>
    <w:rsid w:val="00115495"/>
    <w:rsid w:val="00115662"/>
    <w:rsid w:val="00115966"/>
    <w:rsid w:val="00115AA2"/>
    <w:rsid w:val="00115BEA"/>
    <w:rsid w:val="00115F37"/>
    <w:rsid w:val="00116337"/>
    <w:rsid w:val="00117012"/>
    <w:rsid w:val="001173A9"/>
    <w:rsid w:val="001177C6"/>
    <w:rsid w:val="00117AFE"/>
    <w:rsid w:val="00117B18"/>
    <w:rsid w:val="00117D7E"/>
    <w:rsid w:val="001201FE"/>
    <w:rsid w:val="001203B2"/>
    <w:rsid w:val="001208A4"/>
    <w:rsid w:val="00120FBB"/>
    <w:rsid w:val="0012125B"/>
    <w:rsid w:val="001215D4"/>
    <w:rsid w:val="00121A6E"/>
    <w:rsid w:val="00121C47"/>
    <w:rsid w:val="00121D1C"/>
    <w:rsid w:val="00122812"/>
    <w:rsid w:val="00122BD7"/>
    <w:rsid w:val="00122D29"/>
    <w:rsid w:val="00123601"/>
    <w:rsid w:val="001239ED"/>
    <w:rsid w:val="00123DA2"/>
    <w:rsid w:val="001246A6"/>
    <w:rsid w:val="001249C4"/>
    <w:rsid w:val="00124A50"/>
    <w:rsid w:val="00124B6A"/>
    <w:rsid w:val="00124C49"/>
    <w:rsid w:val="00124F0B"/>
    <w:rsid w:val="00125547"/>
    <w:rsid w:val="00125726"/>
    <w:rsid w:val="00125913"/>
    <w:rsid w:val="00125ABB"/>
    <w:rsid w:val="00125C95"/>
    <w:rsid w:val="00125CB7"/>
    <w:rsid w:val="00126077"/>
    <w:rsid w:val="001265D5"/>
    <w:rsid w:val="001266A5"/>
    <w:rsid w:val="00126939"/>
    <w:rsid w:val="00126AAC"/>
    <w:rsid w:val="00126AE8"/>
    <w:rsid w:val="00126D93"/>
    <w:rsid w:val="00126DFC"/>
    <w:rsid w:val="00126F18"/>
    <w:rsid w:val="00126F9D"/>
    <w:rsid w:val="0012761E"/>
    <w:rsid w:val="0012777E"/>
    <w:rsid w:val="00127D7D"/>
    <w:rsid w:val="001300F0"/>
    <w:rsid w:val="001303CB"/>
    <w:rsid w:val="0013044F"/>
    <w:rsid w:val="001308F1"/>
    <w:rsid w:val="00130A29"/>
    <w:rsid w:val="00130A9B"/>
    <w:rsid w:val="00131612"/>
    <w:rsid w:val="001316D1"/>
    <w:rsid w:val="00131853"/>
    <w:rsid w:val="00131BB2"/>
    <w:rsid w:val="00131C6B"/>
    <w:rsid w:val="0013205D"/>
    <w:rsid w:val="00132386"/>
    <w:rsid w:val="001323A6"/>
    <w:rsid w:val="00132516"/>
    <w:rsid w:val="001329A1"/>
    <w:rsid w:val="00132C0B"/>
    <w:rsid w:val="00132D4E"/>
    <w:rsid w:val="00132E49"/>
    <w:rsid w:val="001331F8"/>
    <w:rsid w:val="00133323"/>
    <w:rsid w:val="00133B7E"/>
    <w:rsid w:val="00133EDF"/>
    <w:rsid w:val="001340FB"/>
    <w:rsid w:val="0013412E"/>
    <w:rsid w:val="0013438D"/>
    <w:rsid w:val="0013464C"/>
    <w:rsid w:val="0013494D"/>
    <w:rsid w:val="00134B2F"/>
    <w:rsid w:val="00134D7C"/>
    <w:rsid w:val="00134E43"/>
    <w:rsid w:val="001356E4"/>
    <w:rsid w:val="0013635F"/>
    <w:rsid w:val="00136622"/>
    <w:rsid w:val="0013688C"/>
    <w:rsid w:val="001368E3"/>
    <w:rsid w:val="00136F0A"/>
    <w:rsid w:val="001373EF"/>
    <w:rsid w:val="001378C3"/>
    <w:rsid w:val="00137D49"/>
    <w:rsid w:val="00137EEB"/>
    <w:rsid w:val="001402FC"/>
    <w:rsid w:val="001406DC"/>
    <w:rsid w:val="0014072A"/>
    <w:rsid w:val="001408C6"/>
    <w:rsid w:val="00140A5A"/>
    <w:rsid w:val="00140B59"/>
    <w:rsid w:val="00140DCD"/>
    <w:rsid w:val="001412F5"/>
    <w:rsid w:val="0014132C"/>
    <w:rsid w:val="001414E6"/>
    <w:rsid w:val="0014152C"/>
    <w:rsid w:val="001419E7"/>
    <w:rsid w:val="00141A5B"/>
    <w:rsid w:val="00141A6F"/>
    <w:rsid w:val="00141B89"/>
    <w:rsid w:val="00141CFD"/>
    <w:rsid w:val="001421BB"/>
    <w:rsid w:val="001423AC"/>
    <w:rsid w:val="00142AD7"/>
    <w:rsid w:val="00142BC8"/>
    <w:rsid w:val="00142E67"/>
    <w:rsid w:val="00143052"/>
    <w:rsid w:val="00143111"/>
    <w:rsid w:val="001431B7"/>
    <w:rsid w:val="00144350"/>
    <w:rsid w:val="00144751"/>
    <w:rsid w:val="0014478E"/>
    <w:rsid w:val="00144B6A"/>
    <w:rsid w:val="00144CA1"/>
    <w:rsid w:val="00144CB6"/>
    <w:rsid w:val="00145081"/>
    <w:rsid w:val="00145604"/>
    <w:rsid w:val="001456FB"/>
    <w:rsid w:val="001457E3"/>
    <w:rsid w:val="00145A5A"/>
    <w:rsid w:val="00145BD0"/>
    <w:rsid w:val="00145EF1"/>
    <w:rsid w:val="00145FC1"/>
    <w:rsid w:val="001462AA"/>
    <w:rsid w:val="001464A0"/>
    <w:rsid w:val="00146E5B"/>
    <w:rsid w:val="00147746"/>
    <w:rsid w:val="001477AA"/>
    <w:rsid w:val="001479AA"/>
    <w:rsid w:val="00147B35"/>
    <w:rsid w:val="00147CE7"/>
    <w:rsid w:val="0015077E"/>
    <w:rsid w:val="001509C1"/>
    <w:rsid w:val="00150F59"/>
    <w:rsid w:val="0015130F"/>
    <w:rsid w:val="00151427"/>
    <w:rsid w:val="00151964"/>
    <w:rsid w:val="001519E1"/>
    <w:rsid w:val="00151AF6"/>
    <w:rsid w:val="001521E1"/>
    <w:rsid w:val="00152B96"/>
    <w:rsid w:val="00152C80"/>
    <w:rsid w:val="00152DAE"/>
    <w:rsid w:val="00152DF9"/>
    <w:rsid w:val="00153974"/>
    <w:rsid w:val="00153B0A"/>
    <w:rsid w:val="00153B52"/>
    <w:rsid w:val="00153DE4"/>
    <w:rsid w:val="00153E77"/>
    <w:rsid w:val="00154203"/>
    <w:rsid w:val="001548A2"/>
    <w:rsid w:val="001548CC"/>
    <w:rsid w:val="001551E1"/>
    <w:rsid w:val="00155345"/>
    <w:rsid w:val="001556CA"/>
    <w:rsid w:val="00155CB8"/>
    <w:rsid w:val="00155D8B"/>
    <w:rsid w:val="00156458"/>
    <w:rsid w:val="001568BD"/>
    <w:rsid w:val="001569AC"/>
    <w:rsid w:val="00156EAA"/>
    <w:rsid w:val="00156FF8"/>
    <w:rsid w:val="0015700F"/>
    <w:rsid w:val="001570D0"/>
    <w:rsid w:val="0015750B"/>
    <w:rsid w:val="0015769E"/>
    <w:rsid w:val="001578AC"/>
    <w:rsid w:val="001578D2"/>
    <w:rsid w:val="00157F96"/>
    <w:rsid w:val="00160169"/>
    <w:rsid w:val="0016047C"/>
    <w:rsid w:val="00160751"/>
    <w:rsid w:val="00160CAC"/>
    <w:rsid w:val="00160E3B"/>
    <w:rsid w:val="00161139"/>
    <w:rsid w:val="001612C1"/>
    <w:rsid w:val="00161373"/>
    <w:rsid w:val="00161680"/>
    <w:rsid w:val="00161CF4"/>
    <w:rsid w:val="00161E1F"/>
    <w:rsid w:val="001622F8"/>
    <w:rsid w:val="001624F7"/>
    <w:rsid w:val="001627AE"/>
    <w:rsid w:val="00162A27"/>
    <w:rsid w:val="00162C32"/>
    <w:rsid w:val="001630E9"/>
    <w:rsid w:val="00163412"/>
    <w:rsid w:val="00163545"/>
    <w:rsid w:val="0016390B"/>
    <w:rsid w:val="00163991"/>
    <w:rsid w:val="0016434A"/>
    <w:rsid w:val="001645CF"/>
    <w:rsid w:val="00164E69"/>
    <w:rsid w:val="00164E94"/>
    <w:rsid w:val="00164EAE"/>
    <w:rsid w:val="00164EB6"/>
    <w:rsid w:val="00165103"/>
    <w:rsid w:val="00165318"/>
    <w:rsid w:val="00165346"/>
    <w:rsid w:val="0016535A"/>
    <w:rsid w:val="001654DA"/>
    <w:rsid w:val="00165793"/>
    <w:rsid w:val="00165A18"/>
    <w:rsid w:val="00165C8E"/>
    <w:rsid w:val="0016654E"/>
    <w:rsid w:val="00166835"/>
    <w:rsid w:val="00166907"/>
    <w:rsid w:val="00166B61"/>
    <w:rsid w:val="0016712E"/>
    <w:rsid w:val="001671C5"/>
    <w:rsid w:val="0016745C"/>
    <w:rsid w:val="00167621"/>
    <w:rsid w:val="001676E5"/>
    <w:rsid w:val="001679DE"/>
    <w:rsid w:val="00167C43"/>
    <w:rsid w:val="00167CA6"/>
    <w:rsid w:val="00167D5C"/>
    <w:rsid w:val="00167DE3"/>
    <w:rsid w:val="00170544"/>
    <w:rsid w:val="00170905"/>
    <w:rsid w:val="00170EB3"/>
    <w:rsid w:val="0017142A"/>
    <w:rsid w:val="00172046"/>
    <w:rsid w:val="00172D61"/>
    <w:rsid w:val="0017340F"/>
    <w:rsid w:val="00173659"/>
    <w:rsid w:val="0017381B"/>
    <w:rsid w:val="00173973"/>
    <w:rsid w:val="00173D41"/>
    <w:rsid w:val="00173DD7"/>
    <w:rsid w:val="00173FA7"/>
    <w:rsid w:val="00174242"/>
    <w:rsid w:val="00174826"/>
    <w:rsid w:val="00174AAF"/>
    <w:rsid w:val="00174AFA"/>
    <w:rsid w:val="00175120"/>
    <w:rsid w:val="00175598"/>
    <w:rsid w:val="00175CD1"/>
    <w:rsid w:val="00175F6B"/>
    <w:rsid w:val="001767FC"/>
    <w:rsid w:val="0017689B"/>
    <w:rsid w:val="0017692B"/>
    <w:rsid w:val="00176AD5"/>
    <w:rsid w:val="001772D8"/>
    <w:rsid w:val="001775DD"/>
    <w:rsid w:val="00177EB2"/>
    <w:rsid w:val="001801A4"/>
    <w:rsid w:val="0018049D"/>
    <w:rsid w:val="00180617"/>
    <w:rsid w:val="00180928"/>
    <w:rsid w:val="00180972"/>
    <w:rsid w:val="00180D0E"/>
    <w:rsid w:val="00180DF3"/>
    <w:rsid w:val="00180E79"/>
    <w:rsid w:val="00181261"/>
    <w:rsid w:val="00181808"/>
    <w:rsid w:val="001818AC"/>
    <w:rsid w:val="00181B67"/>
    <w:rsid w:val="00181CD9"/>
    <w:rsid w:val="00182195"/>
    <w:rsid w:val="0018220C"/>
    <w:rsid w:val="0018254A"/>
    <w:rsid w:val="00182766"/>
    <w:rsid w:val="00182AA3"/>
    <w:rsid w:val="00182B01"/>
    <w:rsid w:val="001830B2"/>
    <w:rsid w:val="0018334A"/>
    <w:rsid w:val="001834A0"/>
    <w:rsid w:val="00184517"/>
    <w:rsid w:val="00184682"/>
    <w:rsid w:val="0018481C"/>
    <w:rsid w:val="001849FF"/>
    <w:rsid w:val="00184A43"/>
    <w:rsid w:val="00184BB1"/>
    <w:rsid w:val="00184DD2"/>
    <w:rsid w:val="00184EEE"/>
    <w:rsid w:val="00185124"/>
    <w:rsid w:val="0018512D"/>
    <w:rsid w:val="00185AFB"/>
    <w:rsid w:val="00186AA2"/>
    <w:rsid w:val="00186B48"/>
    <w:rsid w:val="00186D77"/>
    <w:rsid w:val="00186E52"/>
    <w:rsid w:val="001870AC"/>
    <w:rsid w:val="0018730A"/>
    <w:rsid w:val="0018738E"/>
    <w:rsid w:val="00187A3F"/>
    <w:rsid w:val="00187AFD"/>
    <w:rsid w:val="00190303"/>
    <w:rsid w:val="001910BB"/>
    <w:rsid w:val="001914B3"/>
    <w:rsid w:val="001917FE"/>
    <w:rsid w:val="00191855"/>
    <w:rsid w:val="00191E7A"/>
    <w:rsid w:val="00191FB0"/>
    <w:rsid w:val="0019206A"/>
    <w:rsid w:val="00192BC3"/>
    <w:rsid w:val="00192F62"/>
    <w:rsid w:val="0019304A"/>
    <w:rsid w:val="00193279"/>
    <w:rsid w:val="00193548"/>
    <w:rsid w:val="0019382C"/>
    <w:rsid w:val="00193887"/>
    <w:rsid w:val="00193D22"/>
    <w:rsid w:val="00194384"/>
    <w:rsid w:val="001943AD"/>
    <w:rsid w:val="0019476A"/>
    <w:rsid w:val="00194AFF"/>
    <w:rsid w:val="00194D67"/>
    <w:rsid w:val="001950DE"/>
    <w:rsid w:val="0019517D"/>
    <w:rsid w:val="0019582E"/>
    <w:rsid w:val="001959E4"/>
    <w:rsid w:val="00195D6E"/>
    <w:rsid w:val="00196233"/>
    <w:rsid w:val="001962C5"/>
    <w:rsid w:val="001969B5"/>
    <w:rsid w:val="001969E5"/>
    <w:rsid w:val="00196BAF"/>
    <w:rsid w:val="001970D2"/>
    <w:rsid w:val="001979B4"/>
    <w:rsid w:val="00197C3C"/>
    <w:rsid w:val="001A0828"/>
    <w:rsid w:val="001A0ABE"/>
    <w:rsid w:val="001A14F8"/>
    <w:rsid w:val="001A1591"/>
    <w:rsid w:val="001A15B4"/>
    <w:rsid w:val="001A1605"/>
    <w:rsid w:val="001A1B6D"/>
    <w:rsid w:val="001A1BC7"/>
    <w:rsid w:val="001A1CC2"/>
    <w:rsid w:val="001A21E3"/>
    <w:rsid w:val="001A22AA"/>
    <w:rsid w:val="001A2551"/>
    <w:rsid w:val="001A2B01"/>
    <w:rsid w:val="001A2DDF"/>
    <w:rsid w:val="001A2E81"/>
    <w:rsid w:val="001A3116"/>
    <w:rsid w:val="001A36A6"/>
    <w:rsid w:val="001A3709"/>
    <w:rsid w:val="001A3CC6"/>
    <w:rsid w:val="001A4120"/>
    <w:rsid w:val="001A4183"/>
    <w:rsid w:val="001A4558"/>
    <w:rsid w:val="001A46C7"/>
    <w:rsid w:val="001A47DE"/>
    <w:rsid w:val="001A480D"/>
    <w:rsid w:val="001A4A35"/>
    <w:rsid w:val="001A4A76"/>
    <w:rsid w:val="001A4C90"/>
    <w:rsid w:val="001A4DE5"/>
    <w:rsid w:val="001A548D"/>
    <w:rsid w:val="001A57C8"/>
    <w:rsid w:val="001A584D"/>
    <w:rsid w:val="001A5CBF"/>
    <w:rsid w:val="001A5D1E"/>
    <w:rsid w:val="001A5E40"/>
    <w:rsid w:val="001A5E99"/>
    <w:rsid w:val="001A5F44"/>
    <w:rsid w:val="001A62FD"/>
    <w:rsid w:val="001A637E"/>
    <w:rsid w:val="001A63B7"/>
    <w:rsid w:val="001A6671"/>
    <w:rsid w:val="001A6C68"/>
    <w:rsid w:val="001A6D9B"/>
    <w:rsid w:val="001A6F44"/>
    <w:rsid w:val="001A79FE"/>
    <w:rsid w:val="001A7A10"/>
    <w:rsid w:val="001A7A1B"/>
    <w:rsid w:val="001A7B08"/>
    <w:rsid w:val="001B0000"/>
    <w:rsid w:val="001B0031"/>
    <w:rsid w:val="001B0325"/>
    <w:rsid w:val="001B0A30"/>
    <w:rsid w:val="001B0A63"/>
    <w:rsid w:val="001B1550"/>
    <w:rsid w:val="001B1DF0"/>
    <w:rsid w:val="001B1F45"/>
    <w:rsid w:val="001B207D"/>
    <w:rsid w:val="001B2206"/>
    <w:rsid w:val="001B2306"/>
    <w:rsid w:val="001B235F"/>
    <w:rsid w:val="001B264F"/>
    <w:rsid w:val="001B305B"/>
    <w:rsid w:val="001B3086"/>
    <w:rsid w:val="001B3962"/>
    <w:rsid w:val="001B404D"/>
    <w:rsid w:val="001B424D"/>
    <w:rsid w:val="001B4319"/>
    <w:rsid w:val="001B4C5D"/>
    <w:rsid w:val="001B5780"/>
    <w:rsid w:val="001B5837"/>
    <w:rsid w:val="001B5A1D"/>
    <w:rsid w:val="001B5A74"/>
    <w:rsid w:val="001B5B63"/>
    <w:rsid w:val="001B5BF7"/>
    <w:rsid w:val="001B5CE5"/>
    <w:rsid w:val="001B60BA"/>
    <w:rsid w:val="001B6357"/>
    <w:rsid w:val="001B6430"/>
    <w:rsid w:val="001B6528"/>
    <w:rsid w:val="001B65FF"/>
    <w:rsid w:val="001B6A75"/>
    <w:rsid w:val="001B6BE7"/>
    <w:rsid w:val="001B6C8D"/>
    <w:rsid w:val="001B76D3"/>
    <w:rsid w:val="001B7984"/>
    <w:rsid w:val="001B7ACF"/>
    <w:rsid w:val="001B7C64"/>
    <w:rsid w:val="001B7E7C"/>
    <w:rsid w:val="001B7EF7"/>
    <w:rsid w:val="001C04A8"/>
    <w:rsid w:val="001C06E5"/>
    <w:rsid w:val="001C0811"/>
    <w:rsid w:val="001C089C"/>
    <w:rsid w:val="001C1253"/>
    <w:rsid w:val="001C1844"/>
    <w:rsid w:val="001C19F1"/>
    <w:rsid w:val="001C1B0D"/>
    <w:rsid w:val="001C1DF0"/>
    <w:rsid w:val="001C23C5"/>
    <w:rsid w:val="001C2496"/>
    <w:rsid w:val="001C25B3"/>
    <w:rsid w:val="001C2A6D"/>
    <w:rsid w:val="001C2B77"/>
    <w:rsid w:val="001C2D89"/>
    <w:rsid w:val="001C35F6"/>
    <w:rsid w:val="001C3789"/>
    <w:rsid w:val="001C3904"/>
    <w:rsid w:val="001C3DAB"/>
    <w:rsid w:val="001C3E9C"/>
    <w:rsid w:val="001C45D5"/>
    <w:rsid w:val="001C45FD"/>
    <w:rsid w:val="001C470F"/>
    <w:rsid w:val="001C4750"/>
    <w:rsid w:val="001C4928"/>
    <w:rsid w:val="001C4993"/>
    <w:rsid w:val="001C4D42"/>
    <w:rsid w:val="001C4F59"/>
    <w:rsid w:val="001C5025"/>
    <w:rsid w:val="001C50FF"/>
    <w:rsid w:val="001C5132"/>
    <w:rsid w:val="001C52D0"/>
    <w:rsid w:val="001C5301"/>
    <w:rsid w:val="001C5480"/>
    <w:rsid w:val="001C558B"/>
    <w:rsid w:val="001C569A"/>
    <w:rsid w:val="001C5C1D"/>
    <w:rsid w:val="001C5CF3"/>
    <w:rsid w:val="001C5D2E"/>
    <w:rsid w:val="001C5E9A"/>
    <w:rsid w:val="001C62C3"/>
    <w:rsid w:val="001C6493"/>
    <w:rsid w:val="001C64F6"/>
    <w:rsid w:val="001C64FC"/>
    <w:rsid w:val="001C6A86"/>
    <w:rsid w:val="001C7AF9"/>
    <w:rsid w:val="001D00AC"/>
    <w:rsid w:val="001D04DC"/>
    <w:rsid w:val="001D05CA"/>
    <w:rsid w:val="001D0673"/>
    <w:rsid w:val="001D0766"/>
    <w:rsid w:val="001D086D"/>
    <w:rsid w:val="001D0AE0"/>
    <w:rsid w:val="001D0DBC"/>
    <w:rsid w:val="001D0F51"/>
    <w:rsid w:val="001D1545"/>
    <w:rsid w:val="001D1552"/>
    <w:rsid w:val="001D17D4"/>
    <w:rsid w:val="001D1C13"/>
    <w:rsid w:val="001D243E"/>
    <w:rsid w:val="001D24FB"/>
    <w:rsid w:val="001D2857"/>
    <w:rsid w:val="001D2B50"/>
    <w:rsid w:val="001D3066"/>
    <w:rsid w:val="001D334A"/>
    <w:rsid w:val="001D3B18"/>
    <w:rsid w:val="001D40BB"/>
    <w:rsid w:val="001D4460"/>
    <w:rsid w:val="001D45D8"/>
    <w:rsid w:val="001D49AA"/>
    <w:rsid w:val="001D4D97"/>
    <w:rsid w:val="001D4DE0"/>
    <w:rsid w:val="001D5277"/>
    <w:rsid w:val="001D59B9"/>
    <w:rsid w:val="001D5BFB"/>
    <w:rsid w:val="001D5C4C"/>
    <w:rsid w:val="001D5C5D"/>
    <w:rsid w:val="001D6229"/>
    <w:rsid w:val="001D6AA8"/>
    <w:rsid w:val="001D6C66"/>
    <w:rsid w:val="001D7374"/>
    <w:rsid w:val="001D79A0"/>
    <w:rsid w:val="001D7BF5"/>
    <w:rsid w:val="001D7E85"/>
    <w:rsid w:val="001E028F"/>
    <w:rsid w:val="001E02B3"/>
    <w:rsid w:val="001E0304"/>
    <w:rsid w:val="001E03FA"/>
    <w:rsid w:val="001E06C3"/>
    <w:rsid w:val="001E0773"/>
    <w:rsid w:val="001E0C3A"/>
    <w:rsid w:val="001E0F00"/>
    <w:rsid w:val="001E13FE"/>
    <w:rsid w:val="001E1636"/>
    <w:rsid w:val="001E171B"/>
    <w:rsid w:val="001E19AB"/>
    <w:rsid w:val="001E2029"/>
    <w:rsid w:val="001E2ACD"/>
    <w:rsid w:val="001E3399"/>
    <w:rsid w:val="001E3415"/>
    <w:rsid w:val="001E3907"/>
    <w:rsid w:val="001E3BF2"/>
    <w:rsid w:val="001E4373"/>
    <w:rsid w:val="001E4A27"/>
    <w:rsid w:val="001E4F1E"/>
    <w:rsid w:val="001E4F8D"/>
    <w:rsid w:val="001E4FA8"/>
    <w:rsid w:val="001E516D"/>
    <w:rsid w:val="001E53A8"/>
    <w:rsid w:val="001E550A"/>
    <w:rsid w:val="001E58C6"/>
    <w:rsid w:val="001E5A27"/>
    <w:rsid w:val="001E5EBE"/>
    <w:rsid w:val="001E6187"/>
    <w:rsid w:val="001E61B2"/>
    <w:rsid w:val="001E6797"/>
    <w:rsid w:val="001E6C91"/>
    <w:rsid w:val="001E729B"/>
    <w:rsid w:val="001E7353"/>
    <w:rsid w:val="001E767D"/>
    <w:rsid w:val="001E7B24"/>
    <w:rsid w:val="001E7CD5"/>
    <w:rsid w:val="001E7EC9"/>
    <w:rsid w:val="001E7FF5"/>
    <w:rsid w:val="001F05B1"/>
    <w:rsid w:val="001F0603"/>
    <w:rsid w:val="001F0E07"/>
    <w:rsid w:val="001F0F4C"/>
    <w:rsid w:val="001F1177"/>
    <w:rsid w:val="001F1436"/>
    <w:rsid w:val="001F14A3"/>
    <w:rsid w:val="001F25ED"/>
    <w:rsid w:val="001F3425"/>
    <w:rsid w:val="001F387F"/>
    <w:rsid w:val="001F3EB6"/>
    <w:rsid w:val="001F400C"/>
    <w:rsid w:val="001F4051"/>
    <w:rsid w:val="001F4126"/>
    <w:rsid w:val="001F41DF"/>
    <w:rsid w:val="001F445A"/>
    <w:rsid w:val="001F460E"/>
    <w:rsid w:val="001F46EB"/>
    <w:rsid w:val="001F4856"/>
    <w:rsid w:val="001F48A5"/>
    <w:rsid w:val="001F51E8"/>
    <w:rsid w:val="001F56A0"/>
    <w:rsid w:val="001F575E"/>
    <w:rsid w:val="001F595B"/>
    <w:rsid w:val="001F59AF"/>
    <w:rsid w:val="001F5D52"/>
    <w:rsid w:val="001F5D64"/>
    <w:rsid w:val="001F5EAC"/>
    <w:rsid w:val="001F5F16"/>
    <w:rsid w:val="001F6F63"/>
    <w:rsid w:val="001F7042"/>
    <w:rsid w:val="001F720D"/>
    <w:rsid w:val="001F7366"/>
    <w:rsid w:val="001F7D11"/>
    <w:rsid w:val="001F7DA4"/>
    <w:rsid w:val="0020044E"/>
    <w:rsid w:val="00200904"/>
    <w:rsid w:val="00200CBF"/>
    <w:rsid w:val="00201CE8"/>
    <w:rsid w:val="00201E76"/>
    <w:rsid w:val="00201F5F"/>
    <w:rsid w:val="00201F70"/>
    <w:rsid w:val="00202025"/>
    <w:rsid w:val="002020EC"/>
    <w:rsid w:val="002021B9"/>
    <w:rsid w:val="0020235F"/>
    <w:rsid w:val="00202442"/>
    <w:rsid w:val="0020244C"/>
    <w:rsid w:val="00202BC7"/>
    <w:rsid w:val="002031A2"/>
    <w:rsid w:val="00203567"/>
    <w:rsid w:val="00203FC5"/>
    <w:rsid w:val="0020416F"/>
    <w:rsid w:val="002042D6"/>
    <w:rsid w:val="002047EF"/>
    <w:rsid w:val="002048F7"/>
    <w:rsid w:val="00204947"/>
    <w:rsid w:val="00204B39"/>
    <w:rsid w:val="00204D76"/>
    <w:rsid w:val="00204DA9"/>
    <w:rsid w:val="00204F71"/>
    <w:rsid w:val="00204F7C"/>
    <w:rsid w:val="00205046"/>
    <w:rsid w:val="00205807"/>
    <w:rsid w:val="00205A3A"/>
    <w:rsid w:val="00205FF9"/>
    <w:rsid w:val="0020603C"/>
    <w:rsid w:val="002066B8"/>
    <w:rsid w:val="00206EB4"/>
    <w:rsid w:val="00206F51"/>
    <w:rsid w:val="002071CD"/>
    <w:rsid w:val="00207368"/>
    <w:rsid w:val="0020748E"/>
    <w:rsid w:val="00207ACA"/>
    <w:rsid w:val="00207AF4"/>
    <w:rsid w:val="00207C74"/>
    <w:rsid w:val="00207C9E"/>
    <w:rsid w:val="00210346"/>
    <w:rsid w:val="002103A2"/>
    <w:rsid w:val="00210448"/>
    <w:rsid w:val="00210528"/>
    <w:rsid w:val="00210A9A"/>
    <w:rsid w:val="00210AE4"/>
    <w:rsid w:val="00210D13"/>
    <w:rsid w:val="00211723"/>
    <w:rsid w:val="00211F8E"/>
    <w:rsid w:val="0021227D"/>
    <w:rsid w:val="002123C8"/>
    <w:rsid w:val="0021243F"/>
    <w:rsid w:val="002129A7"/>
    <w:rsid w:val="00212BB5"/>
    <w:rsid w:val="00212BC4"/>
    <w:rsid w:val="00212C67"/>
    <w:rsid w:val="00213045"/>
    <w:rsid w:val="0021332C"/>
    <w:rsid w:val="0021362B"/>
    <w:rsid w:val="00213D57"/>
    <w:rsid w:val="00213E3B"/>
    <w:rsid w:val="00214095"/>
    <w:rsid w:val="00214105"/>
    <w:rsid w:val="00214796"/>
    <w:rsid w:val="00214D0A"/>
    <w:rsid w:val="0021505A"/>
    <w:rsid w:val="0021507E"/>
    <w:rsid w:val="002150EB"/>
    <w:rsid w:val="0021516D"/>
    <w:rsid w:val="00215779"/>
    <w:rsid w:val="002158EC"/>
    <w:rsid w:val="0021595F"/>
    <w:rsid w:val="00215AAB"/>
    <w:rsid w:val="00215C9C"/>
    <w:rsid w:val="00215ED4"/>
    <w:rsid w:val="00215FC7"/>
    <w:rsid w:val="002161FE"/>
    <w:rsid w:val="002168AA"/>
    <w:rsid w:val="00216969"/>
    <w:rsid w:val="00216CD7"/>
    <w:rsid w:val="00216EBF"/>
    <w:rsid w:val="00216FB5"/>
    <w:rsid w:val="0021798B"/>
    <w:rsid w:val="0022006B"/>
    <w:rsid w:val="002204B4"/>
    <w:rsid w:val="00220792"/>
    <w:rsid w:val="002207A0"/>
    <w:rsid w:val="00220A9F"/>
    <w:rsid w:val="00220DB3"/>
    <w:rsid w:val="00221015"/>
    <w:rsid w:val="00221505"/>
    <w:rsid w:val="00221978"/>
    <w:rsid w:val="00221ADB"/>
    <w:rsid w:val="00221AE0"/>
    <w:rsid w:val="00221D27"/>
    <w:rsid w:val="00221F25"/>
    <w:rsid w:val="00222136"/>
    <w:rsid w:val="0022215A"/>
    <w:rsid w:val="002222E7"/>
    <w:rsid w:val="00222408"/>
    <w:rsid w:val="002224B2"/>
    <w:rsid w:val="0022266B"/>
    <w:rsid w:val="002228E5"/>
    <w:rsid w:val="00223011"/>
    <w:rsid w:val="00223487"/>
    <w:rsid w:val="002236FF"/>
    <w:rsid w:val="0022384E"/>
    <w:rsid w:val="00223A73"/>
    <w:rsid w:val="00223AA2"/>
    <w:rsid w:val="00223AEA"/>
    <w:rsid w:val="00223D62"/>
    <w:rsid w:val="00224108"/>
    <w:rsid w:val="002241CF"/>
    <w:rsid w:val="002241DF"/>
    <w:rsid w:val="002243F9"/>
    <w:rsid w:val="002244A1"/>
    <w:rsid w:val="0022483F"/>
    <w:rsid w:val="00224A2F"/>
    <w:rsid w:val="00224A48"/>
    <w:rsid w:val="00224F96"/>
    <w:rsid w:val="002251B5"/>
    <w:rsid w:val="00225563"/>
    <w:rsid w:val="00225703"/>
    <w:rsid w:val="0022599A"/>
    <w:rsid w:val="00225E49"/>
    <w:rsid w:val="00225E79"/>
    <w:rsid w:val="00226061"/>
    <w:rsid w:val="00226620"/>
    <w:rsid w:val="00226EB8"/>
    <w:rsid w:val="002271E7"/>
    <w:rsid w:val="00227251"/>
    <w:rsid w:val="0022768B"/>
    <w:rsid w:val="00227732"/>
    <w:rsid w:val="00227788"/>
    <w:rsid w:val="002277C6"/>
    <w:rsid w:val="002279F0"/>
    <w:rsid w:val="00227AB2"/>
    <w:rsid w:val="002305CA"/>
    <w:rsid w:val="002306D3"/>
    <w:rsid w:val="00230814"/>
    <w:rsid w:val="00230878"/>
    <w:rsid w:val="00230ADA"/>
    <w:rsid w:val="0023156C"/>
    <w:rsid w:val="00231583"/>
    <w:rsid w:val="002315D8"/>
    <w:rsid w:val="00231C25"/>
    <w:rsid w:val="00231E24"/>
    <w:rsid w:val="00231E2A"/>
    <w:rsid w:val="00232079"/>
    <w:rsid w:val="00232EB5"/>
    <w:rsid w:val="00232EF0"/>
    <w:rsid w:val="002330A9"/>
    <w:rsid w:val="002333AC"/>
    <w:rsid w:val="00233C48"/>
    <w:rsid w:val="00233CF7"/>
    <w:rsid w:val="0023423D"/>
    <w:rsid w:val="00234502"/>
    <w:rsid w:val="00234AAD"/>
    <w:rsid w:val="00234CAD"/>
    <w:rsid w:val="002351E1"/>
    <w:rsid w:val="00235460"/>
    <w:rsid w:val="0023568B"/>
    <w:rsid w:val="002356F3"/>
    <w:rsid w:val="0023574C"/>
    <w:rsid w:val="00235843"/>
    <w:rsid w:val="002359D5"/>
    <w:rsid w:val="00235B6D"/>
    <w:rsid w:val="00235CDF"/>
    <w:rsid w:val="00235DAE"/>
    <w:rsid w:val="002364C1"/>
    <w:rsid w:val="0023684E"/>
    <w:rsid w:val="00236868"/>
    <w:rsid w:val="00236955"/>
    <w:rsid w:val="00236AF8"/>
    <w:rsid w:val="00236CC6"/>
    <w:rsid w:val="00236FA8"/>
    <w:rsid w:val="002370EB"/>
    <w:rsid w:val="00237387"/>
    <w:rsid w:val="002373A9"/>
    <w:rsid w:val="0023767C"/>
    <w:rsid w:val="002376AB"/>
    <w:rsid w:val="00237758"/>
    <w:rsid w:val="002377D4"/>
    <w:rsid w:val="00237906"/>
    <w:rsid w:val="00237CCF"/>
    <w:rsid w:val="00237E28"/>
    <w:rsid w:val="002401D8"/>
    <w:rsid w:val="002402D4"/>
    <w:rsid w:val="002404BD"/>
    <w:rsid w:val="00240E14"/>
    <w:rsid w:val="002412A8"/>
    <w:rsid w:val="002415A4"/>
    <w:rsid w:val="002415F7"/>
    <w:rsid w:val="00241909"/>
    <w:rsid w:val="00241DD9"/>
    <w:rsid w:val="00241E2A"/>
    <w:rsid w:val="00241EAF"/>
    <w:rsid w:val="00242057"/>
    <w:rsid w:val="00242756"/>
    <w:rsid w:val="00242926"/>
    <w:rsid w:val="00242A1A"/>
    <w:rsid w:val="002431AD"/>
    <w:rsid w:val="002432A5"/>
    <w:rsid w:val="0024363D"/>
    <w:rsid w:val="0024451D"/>
    <w:rsid w:val="00244726"/>
    <w:rsid w:val="00244751"/>
    <w:rsid w:val="00244D07"/>
    <w:rsid w:val="00244E3E"/>
    <w:rsid w:val="00244EDD"/>
    <w:rsid w:val="00244F2F"/>
    <w:rsid w:val="0024575B"/>
    <w:rsid w:val="002460B4"/>
    <w:rsid w:val="00246553"/>
    <w:rsid w:val="00246788"/>
    <w:rsid w:val="00246A5E"/>
    <w:rsid w:val="00246D49"/>
    <w:rsid w:val="00246EF7"/>
    <w:rsid w:val="00246EF9"/>
    <w:rsid w:val="0024708F"/>
    <w:rsid w:val="002476EB"/>
    <w:rsid w:val="00247797"/>
    <w:rsid w:val="00247B8B"/>
    <w:rsid w:val="00247CA4"/>
    <w:rsid w:val="00247EFB"/>
    <w:rsid w:val="00247F29"/>
    <w:rsid w:val="00250BC4"/>
    <w:rsid w:val="00250BE8"/>
    <w:rsid w:val="00250DC6"/>
    <w:rsid w:val="00250F55"/>
    <w:rsid w:val="00251356"/>
    <w:rsid w:val="002513EB"/>
    <w:rsid w:val="00251712"/>
    <w:rsid w:val="00251D63"/>
    <w:rsid w:val="00252119"/>
    <w:rsid w:val="002522BD"/>
    <w:rsid w:val="00252473"/>
    <w:rsid w:val="002526A0"/>
    <w:rsid w:val="0025270D"/>
    <w:rsid w:val="00252998"/>
    <w:rsid w:val="00252CBB"/>
    <w:rsid w:val="002536C7"/>
    <w:rsid w:val="00253B47"/>
    <w:rsid w:val="0025405C"/>
    <w:rsid w:val="0025433D"/>
    <w:rsid w:val="00254368"/>
    <w:rsid w:val="00254BB1"/>
    <w:rsid w:val="00254D45"/>
    <w:rsid w:val="00254D51"/>
    <w:rsid w:val="0025525B"/>
    <w:rsid w:val="00255538"/>
    <w:rsid w:val="00255E47"/>
    <w:rsid w:val="00255EF5"/>
    <w:rsid w:val="00255F2A"/>
    <w:rsid w:val="00255F51"/>
    <w:rsid w:val="0025623E"/>
    <w:rsid w:val="002566A1"/>
    <w:rsid w:val="00256F50"/>
    <w:rsid w:val="00257438"/>
    <w:rsid w:val="0025775E"/>
    <w:rsid w:val="00257796"/>
    <w:rsid w:val="00257C0A"/>
    <w:rsid w:val="00257C2C"/>
    <w:rsid w:val="002600C4"/>
    <w:rsid w:val="002600D4"/>
    <w:rsid w:val="002604CE"/>
    <w:rsid w:val="0026077F"/>
    <w:rsid w:val="00260C30"/>
    <w:rsid w:val="00260FBB"/>
    <w:rsid w:val="0026139A"/>
    <w:rsid w:val="002613F7"/>
    <w:rsid w:val="0026169D"/>
    <w:rsid w:val="002616A6"/>
    <w:rsid w:val="002616AF"/>
    <w:rsid w:val="00261E17"/>
    <w:rsid w:val="00261EDE"/>
    <w:rsid w:val="002627B2"/>
    <w:rsid w:val="00262DB7"/>
    <w:rsid w:val="002630B3"/>
    <w:rsid w:val="00263315"/>
    <w:rsid w:val="0026382A"/>
    <w:rsid w:val="00263D38"/>
    <w:rsid w:val="002640C7"/>
    <w:rsid w:val="0026466C"/>
    <w:rsid w:val="002647A4"/>
    <w:rsid w:val="00264DB6"/>
    <w:rsid w:val="00264EDF"/>
    <w:rsid w:val="00265C8F"/>
    <w:rsid w:val="002663E9"/>
    <w:rsid w:val="00266631"/>
    <w:rsid w:val="002674A1"/>
    <w:rsid w:val="0026771F"/>
    <w:rsid w:val="0026781C"/>
    <w:rsid w:val="00267872"/>
    <w:rsid w:val="002678CC"/>
    <w:rsid w:val="0026791E"/>
    <w:rsid w:val="002701FB"/>
    <w:rsid w:val="0027021E"/>
    <w:rsid w:val="00270355"/>
    <w:rsid w:val="00270861"/>
    <w:rsid w:val="00270969"/>
    <w:rsid w:val="00270B5A"/>
    <w:rsid w:val="002714A5"/>
    <w:rsid w:val="002717AA"/>
    <w:rsid w:val="002717E0"/>
    <w:rsid w:val="002717F5"/>
    <w:rsid w:val="00271A25"/>
    <w:rsid w:val="00271A39"/>
    <w:rsid w:val="00271C88"/>
    <w:rsid w:val="00272038"/>
    <w:rsid w:val="00272124"/>
    <w:rsid w:val="002722AA"/>
    <w:rsid w:val="00272634"/>
    <w:rsid w:val="00272661"/>
    <w:rsid w:val="002727CE"/>
    <w:rsid w:val="0027294C"/>
    <w:rsid w:val="00272B2B"/>
    <w:rsid w:val="00272D6E"/>
    <w:rsid w:val="00272F14"/>
    <w:rsid w:val="0027317E"/>
    <w:rsid w:val="0027360A"/>
    <w:rsid w:val="0027375D"/>
    <w:rsid w:val="00273C15"/>
    <w:rsid w:val="00273F56"/>
    <w:rsid w:val="00274379"/>
    <w:rsid w:val="00274464"/>
    <w:rsid w:val="002745D2"/>
    <w:rsid w:val="00274904"/>
    <w:rsid w:val="002749D7"/>
    <w:rsid w:val="00274B7A"/>
    <w:rsid w:val="00274D57"/>
    <w:rsid w:val="00274EDF"/>
    <w:rsid w:val="00274FE9"/>
    <w:rsid w:val="002754F4"/>
    <w:rsid w:val="002757C6"/>
    <w:rsid w:val="00275A56"/>
    <w:rsid w:val="00275B8B"/>
    <w:rsid w:val="00275C06"/>
    <w:rsid w:val="00275C7A"/>
    <w:rsid w:val="00275CCD"/>
    <w:rsid w:val="00276203"/>
    <w:rsid w:val="0027664A"/>
    <w:rsid w:val="00276BBC"/>
    <w:rsid w:val="00276CEE"/>
    <w:rsid w:val="00276DBF"/>
    <w:rsid w:val="00276E37"/>
    <w:rsid w:val="00277105"/>
    <w:rsid w:val="0027759B"/>
    <w:rsid w:val="00277646"/>
    <w:rsid w:val="00277898"/>
    <w:rsid w:val="00277AAC"/>
    <w:rsid w:val="00277FB9"/>
    <w:rsid w:val="00280C46"/>
    <w:rsid w:val="00280C58"/>
    <w:rsid w:val="0028153C"/>
    <w:rsid w:val="00281568"/>
    <w:rsid w:val="002816EA"/>
    <w:rsid w:val="00281839"/>
    <w:rsid w:val="00281A47"/>
    <w:rsid w:val="00281ACB"/>
    <w:rsid w:val="0028223D"/>
    <w:rsid w:val="0028337E"/>
    <w:rsid w:val="002835CC"/>
    <w:rsid w:val="00283E79"/>
    <w:rsid w:val="00283E9F"/>
    <w:rsid w:val="002843B0"/>
    <w:rsid w:val="00284407"/>
    <w:rsid w:val="002844BA"/>
    <w:rsid w:val="002845A4"/>
    <w:rsid w:val="0028488C"/>
    <w:rsid w:val="00285050"/>
    <w:rsid w:val="00285466"/>
    <w:rsid w:val="00285840"/>
    <w:rsid w:val="002859BE"/>
    <w:rsid w:val="00285AAA"/>
    <w:rsid w:val="00285D86"/>
    <w:rsid w:val="002864DE"/>
    <w:rsid w:val="002864E4"/>
    <w:rsid w:val="00286738"/>
    <w:rsid w:val="00286934"/>
    <w:rsid w:val="002869A9"/>
    <w:rsid w:val="00287298"/>
    <w:rsid w:val="002872DD"/>
    <w:rsid w:val="002906E5"/>
    <w:rsid w:val="00290B09"/>
    <w:rsid w:val="00290E9C"/>
    <w:rsid w:val="00290FA2"/>
    <w:rsid w:val="0029163C"/>
    <w:rsid w:val="00291EE6"/>
    <w:rsid w:val="00291EEB"/>
    <w:rsid w:val="0029224F"/>
    <w:rsid w:val="00292417"/>
    <w:rsid w:val="00292630"/>
    <w:rsid w:val="002926A7"/>
    <w:rsid w:val="0029297B"/>
    <w:rsid w:val="00292C04"/>
    <w:rsid w:val="00292C6B"/>
    <w:rsid w:val="00292EF7"/>
    <w:rsid w:val="00293367"/>
    <w:rsid w:val="0029369E"/>
    <w:rsid w:val="002938B2"/>
    <w:rsid w:val="00293AEB"/>
    <w:rsid w:val="00293FB4"/>
    <w:rsid w:val="002948D3"/>
    <w:rsid w:val="00294B6E"/>
    <w:rsid w:val="00294D88"/>
    <w:rsid w:val="00294DB5"/>
    <w:rsid w:val="002953B6"/>
    <w:rsid w:val="002953DD"/>
    <w:rsid w:val="00295947"/>
    <w:rsid w:val="00295CC2"/>
    <w:rsid w:val="0029608C"/>
    <w:rsid w:val="002960D9"/>
    <w:rsid w:val="002962F6"/>
    <w:rsid w:val="0029650F"/>
    <w:rsid w:val="00296CB3"/>
    <w:rsid w:val="00297076"/>
    <w:rsid w:val="002972F8"/>
    <w:rsid w:val="00297821"/>
    <w:rsid w:val="0029783A"/>
    <w:rsid w:val="002978A7"/>
    <w:rsid w:val="002979C0"/>
    <w:rsid w:val="00297E72"/>
    <w:rsid w:val="002A01C5"/>
    <w:rsid w:val="002A01DC"/>
    <w:rsid w:val="002A0355"/>
    <w:rsid w:val="002A14A3"/>
    <w:rsid w:val="002A1523"/>
    <w:rsid w:val="002A1C5F"/>
    <w:rsid w:val="002A1FC9"/>
    <w:rsid w:val="002A1FEB"/>
    <w:rsid w:val="002A28D6"/>
    <w:rsid w:val="002A28F3"/>
    <w:rsid w:val="002A2BA3"/>
    <w:rsid w:val="002A2D14"/>
    <w:rsid w:val="002A2F99"/>
    <w:rsid w:val="002A3E31"/>
    <w:rsid w:val="002A3FBB"/>
    <w:rsid w:val="002A420E"/>
    <w:rsid w:val="002A44C6"/>
    <w:rsid w:val="002A530F"/>
    <w:rsid w:val="002A5861"/>
    <w:rsid w:val="002A6A47"/>
    <w:rsid w:val="002A6AA9"/>
    <w:rsid w:val="002A706A"/>
    <w:rsid w:val="002A7457"/>
    <w:rsid w:val="002A78BD"/>
    <w:rsid w:val="002A7956"/>
    <w:rsid w:val="002B0493"/>
    <w:rsid w:val="002B061C"/>
    <w:rsid w:val="002B07E5"/>
    <w:rsid w:val="002B0A40"/>
    <w:rsid w:val="002B0D41"/>
    <w:rsid w:val="002B0D70"/>
    <w:rsid w:val="002B0DBD"/>
    <w:rsid w:val="002B1292"/>
    <w:rsid w:val="002B148C"/>
    <w:rsid w:val="002B1887"/>
    <w:rsid w:val="002B1A2D"/>
    <w:rsid w:val="002B254C"/>
    <w:rsid w:val="002B275E"/>
    <w:rsid w:val="002B2AB7"/>
    <w:rsid w:val="002B2DF5"/>
    <w:rsid w:val="002B3058"/>
    <w:rsid w:val="002B3383"/>
    <w:rsid w:val="002B341B"/>
    <w:rsid w:val="002B36C4"/>
    <w:rsid w:val="002B3EC2"/>
    <w:rsid w:val="002B418A"/>
    <w:rsid w:val="002B43D4"/>
    <w:rsid w:val="002B47AA"/>
    <w:rsid w:val="002B4A37"/>
    <w:rsid w:val="002B4AF5"/>
    <w:rsid w:val="002B5078"/>
    <w:rsid w:val="002B514B"/>
    <w:rsid w:val="002B550B"/>
    <w:rsid w:val="002B58C5"/>
    <w:rsid w:val="002B59C8"/>
    <w:rsid w:val="002B6035"/>
    <w:rsid w:val="002B676C"/>
    <w:rsid w:val="002B69BF"/>
    <w:rsid w:val="002B7300"/>
    <w:rsid w:val="002B73A6"/>
    <w:rsid w:val="002B75D5"/>
    <w:rsid w:val="002B7612"/>
    <w:rsid w:val="002B7729"/>
    <w:rsid w:val="002B7833"/>
    <w:rsid w:val="002B78F2"/>
    <w:rsid w:val="002B7B4D"/>
    <w:rsid w:val="002C0017"/>
    <w:rsid w:val="002C0038"/>
    <w:rsid w:val="002C00B7"/>
    <w:rsid w:val="002C00F8"/>
    <w:rsid w:val="002C0BD2"/>
    <w:rsid w:val="002C0BD3"/>
    <w:rsid w:val="002C0DB0"/>
    <w:rsid w:val="002C0FB5"/>
    <w:rsid w:val="002C1739"/>
    <w:rsid w:val="002C1C2F"/>
    <w:rsid w:val="002C2919"/>
    <w:rsid w:val="002C2BC5"/>
    <w:rsid w:val="002C2DA7"/>
    <w:rsid w:val="002C2DD9"/>
    <w:rsid w:val="002C2EAD"/>
    <w:rsid w:val="002C31E0"/>
    <w:rsid w:val="002C3243"/>
    <w:rsid w:val="002C36D3"/>
    <w:rsid w:val="002C4016"/>
    <w:rsid w:val="002C40AB"/>
    <w:rsid w:val="002C4319"/>
    <w:rsid w:val="002C434D"/>
    <w:rsid w:val="002C45E3"/>
    <w:rsid w:val="002C4BAF"/>
    <w:rsid w:val="002C4E44"/>
    <w:rsid w:val="002C4EF9"/>
    <w:rsid w:val="002C51CF"/>
    <w:rsid w:val="002C5350"/>
    <w:rsid w:val="002C53D9"/>
    <w:rsid w:val="002C5780"/>
    <w:rsid w:val="002C5872"/>
    <w:rsid w:val="002C5896"/>
    <w:rsid w:val="002C5908"/>
    <w:rsid w:val="002C5DF6"/>
    <w:rsid w:val="002C61D7"/>
    <w:rsid w:val="002C6477"/>
    <w:rsid w:val="002C6642"/>
    <w:rsid w:val="002C7148"/>
    <w:rsid w:val="002C7277"/>
    <w:rsid w:val="002C7847"/>
    <w:rsid w:val="002D00B7"/>
    <w:rsid w:val="002D03DC"/>
    <w:rsid w:val="002D1246"/>
    <w:rsid w:val="002D14F5"/>
    <w:rsid w:val="002D1884"/>
    <w:rsid w:val="002D18DC"/>
    <w:rsid w:val="002D1D54"/>
    <w:rsid w:val="002D2055"/>
    <w:rsid w:val="002D255F"/>
    <w:rsid w:val="002D2607"/>
    <w:rsid w:val="002D26BD"/>
    <w:rsid w:val="002D2B0A"/>
    <w:rsid w:val="002D2DAB"/>
    <w:rsid w:val="002D2E73"/>
    <w:rsid w:val="002D32CA"/>
    <w:rsid w:val="002D344A"/>
    <w:rsid w:val="002D3554"/>
    <w:rsid w:val="002D3CC5"/>
    <w:rsid w:val="002D41CA"/>
    <w:rsid w:val="002D434B"/>
    <w:rsid w:val="002D4664"/>
    <w:rsid w:val="002D499A"/>
    <w:rsid w:val="002D4A76"/>
    <w:rsid w:val="002D4CB0"/>
    <w:rsid w:val="002D4EA9"/>
    <w:rsid w:val="002D5081"/>
    <w:rsid w:val="002D5123"/>
    <w:rsid w:val="002D5175"/>
    <w:rsid w:val="002D533E"/>
    <w:rsid w:val="002D5869"/>
    <w:rsid w:val="002D5C53"/>
    <w:rsid w:val="002D5CD0"/>
    <w:rsid w:val="002D60A5"/>
    <w:rsid w:val="002D692E"/>
    <w:rsid w:val="002D698E"/>
    <w:rsid w:val="002D7CF9"/>
    <w:rsid w:val="002D7D5F"/>
    <w:rsid w:val="002D7FC8"/>
    <w:rsid w:val="002E0003"/>
    <w:rsid w:val="002E0093"/>
    <w:rsid w:val="002E00B5"/>
    <w:rsid w:val="002E0239"/>
    <w:rsid w:val="002E02B6"/>
    <w:rsid w:val="002E0479"/>
    <w:rsid w:val="002E049D"/>
    <w:rsid w:val="002E0764"/>
    <w:rsid w:val="002E0790"/>
    <w:rsid w:val="002E0A55"/>
    <w:rsid w:val="002E0C32"/>
    <w:rsid w:val="002E10DF"/>
    <w:rsid w:val="002E1169"/>
    <w:rsid w:val="002E1218"/>
    <w:rsid w:val="002E1458"/>
    <w:rsid w:val="002E157A"/>
    <w:rsid w:val="002E1777"/>
    <w:rsid w:val="002E1CBC"/>
    <w:rsid w:val="002E287C"/>
    <w:rsid w:val="002E2B5F"/>
    <w:rsid w:val="002E375D"/>
    <w:rsid w:val="002E3BA6"/>
    <w:rsid w:val="002E4353"/>
    <w:rsid w:val="002E4681"/>
    <w:rsid w:val="002E4793"/>
    <w:rsid w:val="002E48C3"/>
    <w:rsid w:val="002E4FCA"/>
    <w:rsid w:val="002E56D0"/>
    <w:rsid w:val="002E5D7B"/>
    <w:rsid w:val="002E5D96"/>
    <w:rsid w:val="002E5F82"/>
    <w:rsid w:val="002E6048"/>
    <w:rsid w:val="002E64D6"/>
    <w:rsid w:val="002E650E"/>
    <w:rsid w:val="002E6599"/>
    <w:rsid w:val="002E67CC"/>
    <w:rsid w:val="002E6817"/>
    <w:rsid w:val="002E6C64"/>
    <w:rsid w:val="002E6FF3"/>
    <w:rsid w:val="002E7164"/>
    <w:rsid w:val="002E7694"/>
    <w:rsid w:val="002E7CC8"/>
    <w:rsid w:val="002E7CF5"/>
    <w:rsid w:val="002F0631"/>
    <w:rsid w:val="002F071B"/>
    <w:rsid w:val="002F07DF"/>
    <w:rsid w:val="002F0FD3"/>
    <w:rsid w:val="002F0FED"/>
    <w:rsid w:val="002F12FE"/>
    <w:rsid w:val="002F1451"/>
    <w:rsid w:val="002F18FA"/>
    <w:rsid w:val="002F196C"/>
    <w:rsid w:val="002F27C7"/>
    <w:rsid w:val="002F2A1D"/>
    <w:rsid w:val="002F2CA9"/>
    <w:rsid w:val="002F3539"/>
    <w:rsid w:val="002F3DA4"/>
    <w:rsid w:val="002F420F"/>
    <w:rsid w:val="002F46FD"/>
    <w:rsid w:val="002F4AA5"/>
    <w:rsid w:val="002F4DEF"/>
    <w:rsid w:val="002F4ED9"/>
    <w:rsid w:val="002F56B7"/>
    <w:rsid w:val="002F5B83"/>
    <w:rsid w:val="002F5C9B"/>
    <w:rsid w:val="002F5D9C"/>
    <w:rsid w:val="002F6661"/>
    <w:rsid w:val="002F69F3"/>
    <w:rsid w:val="002F6BFE"/>
    <w:rsid w:val="002F733E"/>
    <w:rsid w:val="002F7486"/>
    <w:rsid w:val="002F7771"/>
    <w:rsid w:val="002F7903"/>
    <w:rsid w:val="002F7EA7"/>
    <w:rsid w:val="002F7EB0"/>
    <w:rsid w:val="0030013F"/>
    <w:rsid w:val="00300527"/>
    <w:rsid w:val="00300768"/>
    <w:rsid w:val="00300ABD"/>
    <w:rsid w:val="00300CCC"/>
    <w:rsid w:val="003013BF"/>
    <w:rsid w:val="0030184A"/>
    <w:rsid w:val="00301B43"/>
    <w:rsid w:val="003020D0"/>
    <w:rsid w:val="003022F6"/>
    <w:rsid w:val="00302741"/>
    <w:rsid w:val="0030298F"/>
    <w:rsid w:val="00302C3A"/>
    <w:rsid w:val="00302D68"/>
    <w:rsid w:val="00303025"/>
    <w:rsid w:val="00303243"/>
    <w:rsid w:val="00303998"/>
    <w:rsid w:val="00303E6F"/>
    <w:rsid w:val="00303F6C"/>
    <w:rsid w:val="00304B39"/>
    <w:rsid w:val="00304F9A"/>
    <w:rsid w:val="003054DF"/>
    <w:rsid w:val="00305C0D"/>
    <w:rsid w:val="00305E7A"/>
    <w:rsid w:val="003061B6"/>
    <w:rsid w:val="003062E5"/>
    <w:rsid w:val="003062F1"/>
    <w:rsid w:val="0030643C"/>
    <w:rsid w:val="00306BF2"/>
    <w:rsid w:val="00306E50"/>
    <w:rsid w:val="00307191"/>
    <w:rsid w:val="003072B7"/>
    <w:rsid w:val="003075B9"/>
    <w:rsid w:val="00307669"/>
    <w:rsid w:val="003077A8"/>
    <w:rsid w:val="003078DA"/>
    <w:rsid w:val="003102A4"/>
    <w:rsid w:val="0031051F"/>
    <w:rsid w:val="00310608"/>
    <w:rsid w:val="0031099F"/>
    <w:rsid w:val="00310A0F"/>
    <w:rsid w:val="00310B84"/>
    <w:rsid w:val="00310CF9"/>
    <w:rsid w:val="00310D10"/>
    <w:rsid w:val="00310DAF"/>
    <w:rsid w:val="00310DE1"/>
    <w:rsid w:val="00310EA0"/>
    <w:rsid w:val="003112F1"/>
    <w:rsid w:val="00311CEE"/>
    <w:rsid w:val="00311EE5"/>
    <w:rsid w:val="0031211C"/>
    <w:rsid w:val="00312AB7"/>
    <w:rsid w:val="00312C30"/>
    <w:rsid w:val="003135B7"/>
    <w:rsid w:val="003136E8"/>
    <w:rsid w:val="003139EA"/>
    <w:rsid w:val="00313C88"/>
    <w:rsid w:val="00313CF1"/>
    <w:rsid w:val="00313F28"/>
    <w:rsid w:val="003142B7"/>
    <w:rsid w:val="00314938"/>
    <w:rsid w:val="00314A4A"/>
    <w:rsid w:val="0031509F"/>
    <w:rsid w:val="0031512C"/>
    <w:rsid w:val="0031528B"/>
    <w:rsid w:val="0031662B"/>
    <w:rsid w:val="00316793"/>
    <w:rsid w:val="00316B41"/>
    <w:rsid w:val="00316D92"/>
    <w:rsid w:val="00316F09"/>
    <w:rsid w:val="0031731F"/>
    <w:rsid w:val="0031736E"/>
    <w:rsid w:val="003178B5"/>
    <w:rsid w:val="003179A8"/>
    <w:rsid w:val="00317AB9"/>
    <w:rsid w:val="00317F21"/>
    <w:rsid w:val="00320130"/>
    <w:rsid w:val="00320169"/>
    <w:rsid w:val="00320364"/>
    <w:rsid w:val="003206D4"/>
    <w:rsid w:val="003207F7"/>
    <w:rsid w:val="00320C91"/>
    <w:rsid w:val="0032129D"/>
    <w:rsid w:val="0032209A"/>
    <w:rsid w:val="00322632"/>
    <w:rsid w:val="0032282A"/>
    <w:rsid w:val="00322A65"/>
    <w:rsid w:val="00322BBF"/>
    <w:rsid w:val="00322C9F"/>
    <w:rsid w:val="00322FAD"/>
    <w:rsid w:val="00323632"/>
    <w:rsid w:val="00323856"/>
    <w:rsid w:val="00323C3C"/>
    <w:rsid w:val="00323E5F"/>
    <w:rsid w:val="003241DC"/>
    <w:rsid w:val="00324235"/>
    <w:rsid w:val="00324459"/>
    <w:rsid w:val="003244A3"/>
    <w:rsid w:val="00324654"/>
    <w:rsid w:val="00324B2D"/>
    <w:rsid w:val="00324FEC"/>
    <w:rsid w:val="003252D6"/>
    <w:rsid w:val="0032562E"/>
    <w:rsid w:val="00325A39"/>
    <w:rsid w:val="0032613B"/>
    <w:rsid w:val="003262E6"/>
    <w:rsid w:val="003267A7"/>
    <w:rsid w:val="003267DE"/>
    <w:rsid w:val="003267EC"/>
    <w:rsid w:val="00326DF3"/>
    <w:rsid w:val="003274BA"/>
    <w:rsid w:val="0032751B"/>
    <w:rsid w:val="003276FD"/>
    <w:rsid w:val="00327831"/>
    <w:rsid w:val="00327896"/>
    <w:rsid w:val="00327907"/>
    <w:rsid w:val="00327976"/>
    <w:rsid w:val="00327F20"/>
    <w:rsid w:val="00327F67"/>
    <w:rsid w:val="0033012E"/>
    <w:rsid w:val="0033019E"/>
    <w:rsid w:val="00330236"/>
    <w:rsid w:val="0033035D"/>
    <w:rsid w:val="00330793"/>
    <w:rsid w:val="00330EB0"/>
    <w:rsid w:val="003319CB"/>
    <w:rsid w:val="00331B41"/>
    <w:rsid w:val="0033214F"/>
    <w:rsid w:val="00332208"/>
    <w:rsid w:val="003331BA"/>
    <w:rsid w:val="0033344B"/>
    <w:rsid w:val="0033344D"/>
    <w:rsid w:val="003335BE"/>
    <w:rsid w:val="003336EE"/>
    <w:rsid w:val="003337FE"/>
    <w:rsid w:val="00333B76"/>
    <w:rsid w:val="00334185"/>
    <w:rsid w:val="0033469D"/>
    <w:rsid w:val="003346DE"/>
    <w:rsid w:val="00334BB3"/>
    <w:rsid w:val="00334C86"/>
    <w:rsid w:val="00334EE1"/>
    <w:rsid w:val="00334F59"/>
    <w:rsid w:val="003354B7"/>
    <w:rsid w:val="00335728"/>
    <w:rsid w:val="00335B98"/>
    <w:rsid w:val="00335C59"/>
    <w:rsid w:val="00336007"/>
    <w:rsid w:val="00336237"/>
    <w:rsid w:val="0033660F"/>
    <w:rsid w:val="00336B32"/>
    <w:rsid w:val="00336C9E"/>
    <w:rsid w:val="003370D5"/>
    <w:rsid w:val="00337144"/>
    <w:rsid w:val="0033734B"/>
    <w:rsid w:val="00337E82"/>
    <w:rsid w:val="00337ECD"/>
    <w:rsid w:val="00340013"/>
    <w:rsid w:val="00340025"/>
    <w:rsid w:val="003402B1"/>
    <w:rsid w:val="00340481"/>
    <w:rsid w:val="00340A44"/>
    <w:rsid w:val="00340E7F"/>
    <w:rsid w:val="00340F25"/>
    <w:rsid w:val="0034197E"/>
    <w:rsid w:val="00341B4C"/>
    <w:rsid w:val="00341C7A"/>
    <w:rsid w:val="00341DF9"/>
    <w:rsid w:val="00342179"/>
    <w:rsid w:val="00342712"/>
    <w:rsid w:val="00342B4A"/>
    <w:rsid w:val="00342E72"/>
    <w:rsid w:val="00342EB6"/>
    <w:rsid w:val="00343125"/>
    <w:rsid w:val="0034339F"/>
    <w:rsid w:val="0034360C"/>
    <w:rsid w:val="00343877"/>
    <w:rsid w:val="00343F79"/>
    <w:rsid w:val="003444A2"/>
    <w:rsid w:val="00344555"/>
    <w:rsid w:val="00344589"/>
    <w:rsid w:val="003445F2"/>
    <w:rsid w:val="0034474B"/>
    <w:rsid w:val="003448CE"/>
    <w:rsid w:val="00344A0C"/>
    <w:rsid w:val="00344C04"/>
    <w:rsid w:val="00344E89"/>
    <w:rsid w:val="00344E98"/>
    <w:rsid w:val="0034526D"/>
    <w:rsid w:val="00345274"/>
    <w:rsid w:val="0034531D"/>
    <w:rsid w:val="003456C4"/>
    <w:rsid w:val="00345817"/>
    <w:rsid w:val="0034582D"/>
    <w:rsid w:val="00345EB8"/>
    <w:rsid w:val="0034644D"/>
    <w:rsid w:val="00346534"/>
    <w:rsid w:val="00346E84"/>
    <w:rsid w:val="0034718D"/>
    <w:rsid w:val="003471F9"/>
    <w:rsid w:val="0034756A"/>
    <w:rsid w:val="003475CC"/>
    <w:rsid w:val="00347717"/>
    <w:rsid w:val="003477DB"/>
    <w:rsid w:val="003479AA"/>
    <w:rsid w:val="003502F0"/>
    <w:rsid w:val="003511A5"/>
    <w:rsid w:val="00351C8F"/>
    <w:rsid w:val="00351FB2"/>
    <w:rsid w:val="00352029"/>
    <w:rsid w:val="00352605"/>
    <w:rsid w:val="00352702"/>
    <w:rsid w:val="00352E80"/>
    <w:rsid w:val="003535CB"/>
    <w:rsid w:val="00354211"/>
    <w:rsid w:val="003544DA"/>
    <w:rsid w:val="00354819"/>
    <w:rsid w:val="00354AA3"/>
    <w:rsid w:val="00354B0F"/>
    <w:rsid w:val="00354C1A"/>
    <w:rsid w:val="00354E62"/>
    <w:rsid w:val="003555DD"/>
    <w:rsid w:val="003555EE"/>
    <w:rsid w:val="0035562F"/>
    <w:rsid w:val="00355A1C"/>
    <w:rsid w:val="00355C05"/>
    <w:rsid w:val="00355DBD"/>
    <w:rsid w:val="00356519"/>
    <w:rsid w:val="003565EC"/>
    <w:rsid w:val="003568CE"/>
    <w:rsid w:val="00357160"/>
    <w:rsid w:val="003571E1"/>
    <w:rsid w:val="00357905"/>
    <w:rsid w:val="00357CC4"/>
    <w:rsid w:val="0036001B"/>
    <w:rsid w:val="003601D2"/>
    <w:rsid w:val="00360467"/>
    <w:rsid w:val="00360627"/>
    <w:rsid w:val="00360B36"/>
    <w:rsid w:val="00360E6B"/>
    <w:rsid w:val="00361CEA"/>
    <w:rsid w:val="00362560"/>
    <w:rsid w:val="0036259B"/>
    <w:rsid w:val="003626D9"/>
    <w:rsid w:val="00362C13"/>
    <w:rsid w:val="0036312D"/>
    <w:rsid w:val="0036331B"/>
    <w:rsid w:val="0036337A"/>
    <w:rsid w:val="00363BA1"/>
    <w:rsid w:val="00363F0E"/>
    <w:rsid w:val="003641C4"/>
    <w:rsid w:val="0036464F"/>
    <w:rsid w:val="00364720"/>
    <w:rsid w:val="003648EA"/>
    <w:rsid w:val="00365252"/>
    <w:rsid w:val="003652CD"/>
    <w:rsid w:val="00365394"/>
    <w:rsid w:val="00365511"/>
    <w:rsid w:val="0036573C"/>
    <w:rsid w:val="00365A7A"/>
    <w:rsid w:val="00365DD8"/>
    <w:rsid w:val="00365E89"/>
    <w:rsid w:val="00365F70"/>
    <w:rsid w:val="003661DC"/>
    <w:rsid w:val="0036637A"/>
    <w:rsid w:val="00366A07"/>
    <w:rsid w:val="00366EC5"/>
    <w:rsid w:val="00366F9F"/>
    <w:rsid w:val="003679EB"/>
    <w:rsid w:val="00367BD2"/>
    <w:rsid w:val="00367FBE"/>
    <w:rsid w:val="00370309"/>
    <w:rsid w:val="00370AD1"/>
    <w:rsid w:val="00370B48"/>
    <w:rsid w:val="00370B75"/>
    <w:rsid w:val="00370FA8"/>
    <w:rsid w:val="003712DE"/>
    <w:rsid w:val="0037134D"/>
    <w:rsid w:val="00371710"/>
    <w:rsid w:val="00371746"/>
    <w:rsid w:val="00371958"/>
    <w:rsid w:val="00371A7F"/>
    <w:rsid w:val="00371EA9"/>
    <w:rsid w:val="00371F14"/>
    <w:rsid w:val="00371F19"/>
    <w:rsid w:val="00372212"/>
    <w:rsid w:val="003724F1"/>
    <w:rsid w:val="003725B1"/>
    <w:rsid w:val="00372812"/>
    <w:rsid w:val="00372E45"/>
    <w:rsid w:val="00372F9E"/>
    <w:rsid w:val="003731E5"/>
    <w:rsid w:val="0037334E"/>
    <w:rsid w:val="0037349B"/>
    <w:rsid w:val="003736AE"/>
    <w:rsid w:val="00373837"/>
    <w:rsid w:val="00373999"/>
    <w:rsid w:val="00373EBD"/>
    <w:rsid w:val="00374668"/>
    <w:rsid w:val="00374B3F"/>
    <w:rsid w:val="00374F21"/>
    <w:rsid w:val="00375008"/>
    <w:rsid w:val="0037520C"/>
    <w:rsid w:val="0037564C"/>
    <w:rsid w:val="003757EC"/>
    <w:rsid w:val="0037581C"/>
    <w:rsid w:val="003759FB"/>
    <w:rsid w:val="00375B69"/>
    <w:rsid w:val="00375CB5"/>
    <w:rsid w:val="00375CE0"/>
    <w:rsid w:val="00375E3F"/>
    <w:rsid w:val="00375F62"/>
    <w:rsid w:val="00376348"/>
    <w:rsid w:val="003770F0"/>
    <w:rsid w:val="00377440"/>
    <w:rsid w:val="00377C85"/>
    <w:rsid w:val="003805EA"/>
    <w:rsid w:val="00380927"/>
    <w:rsid w:val="00380B7C"/>
    <w:rsid w:val="00380C36"/>
    <w:rsid w:val="003810A7"/>
    <w:rsid w:val="0038145C"/>
    <w:rsid w:val="003815FB"/>
    <w:rsid w:val="003816A7"/>
    <w:rsid w:val="00381977"/>
    <w:rsid w:val="00381CCA"/>
    <w:rsid w:val="00381F57"/>
    <w:rsid w:val="003820C7"/>
    <w:rsid w:val="00382779"/>
    <w:rsid w:val="0038277E"/>
    <w:rsid w:val="00382C32"/>
    <w:rsid w:val="0038373A"/>
    <w:rsid w:val="003838A1"/>
    <w:rsid w:val="003838E8"/>
    <w:rsid w:val="00383985"/>
    <w:rsid w:val="0038453B"/>
    <w:rsid w:val="0038495D"/>
    <w:rsid w:val="00384B72"/>
    <w:rsid w:val="00384C96"/>
    <w:rsid w:val="00385679"/>
    <w:rsid w:val="00385757"/>
    <w:rsid w:val="003859B5"/>
    <w:rsid w:val="00385B62"/>
    <w:rsid w:val="00385C13"/>
    <w:rsid w:val="00385C30"/>
    <w:rsid w:val="00385C44"/>
    <w:rsid w:val="00385C45"/>
    <w:rsid w:val="00386232"/>
    <w:rsid w:val="0038647A"/>
    <w:rsid w:val="003866D3"/>
    <w:rsid w:val="0038682C"/>
    <w:rsid w:val="0038711F"/>
    <w:rsid w:val="003876DC"/>
    <w:rsid w:val="00387732"/>
    <w:rsid w:val="00387AB1"/>
    <w:rsid w:val="00387E31"/>
    <w:rsid w:val="00387E73"/>
    <w:rsid w:val="003901AA"/>
    <w:rsid w:val="00390B63"/>
    <w:rsid w:val="003910B1"/>
    <w:rsid w:val="003913F9"/>
    <w:rsid w:val="00391599"/>
    <w:rsid w:val="0039173C"/>
    <w:rsid w:val="00391812"/>
    <w:rsid w:val="00391C65"/>
    <w:rsid w:val="0039202E"/>
    <w:rsid w:val="003929F0"/>
    <w:rsid w:val="00392C30"/>
    <w:rsid w:val="00392CBA"/>
    <w:rsid w:val="00392F7A"/>
    <w:rsid w:val="00392F9B"/>
    <w:rsid w:val="003933CE"/>
    <w:rsid w:val="00393544"/>
    <w:rsid w:val="00393592"/>
    <w:rsid w:val="0039360C"/>
    <w:rsid w:val="00393AEC"/>
    <w:rsid w:val="00393B21"/>
    <w:rsid w:val="00393CD8"/>
    <w:rsid w:val="00394007"/>
    <w:rsid w:val="003940CD"/>
    <w:rsid w:val="00394587"/>
    <w:rsid w:val="0039464D"/>
    <w:rsid w:val="003947B4"/>
    <w:rsid w:val="00394AD5"/>
    <w:rsid w:val="00394C5E"/>
    <w:rsid w:val="00395519"/>
    <w:rsid w:val="00395C38"/>
    <w:rsid w:val="00395D87"/>
    <w:rsid w:val="00395E45"/>
    <w:rsid w:val="0039655A"/>
    <w:rsid w:val="003967DB"/>
    <w:rsid w:val="003970E8"/>
    <w:rsid w:val="0039728F"/>
    <w:rsid w:val="003972D6"/>
    <w:rsid w:val="003975F7"/>
    <w:rsid w:val="0039776E"/>
    <w:rsid w:val="00397DE6"/>
    <w:rsid w:val="003A027E"/>
    <w:rsid w:val="003A02E5"/>
    <w:rsid w:val="003A059C"/>
    <w:rsid w:val="003A09FE"/>
    <w:rsid w:val="003A0BAD"/>
    <w:rsid w:val="003A0F00"/>
    <w:rsid w:val="003A1B30"/>
    <w:rsid w:val="003A2104"/>
    <w:rsid w:val="003A24A0"/>
    <w:rsid w:val="003A29B6"/>
    <w:rsid w:val="003A29DF"/>
    <w:rsid w:val="003A31D2"/>
    <w:rsid w:val="003A33D9"/>
    <w:rsid w:val="003A33DE"/>
    <w:rsid w:val="003A33F7"/>
    <w:rsid w:val="003A3CD1"/>
    <w:rsid w:val="003A4099"/>
    <w:rsid w:val="003A43D1"/>
    <w:rsid w:val="003A4797"/>
    <w:rsid w:val="003A4C2E"/>
    <w:rsid w:val="003A4C61"/>
    <w:rsid w:val="003A4E3D"/>
    <w:rsid w:val="003A5515"/>
    <w:rsid w:val="003A60E9"/>
    <w:rsid w:val="003A6329"/>
    <w:rsid w:val="003A69F4"/>
    <w:rsid w:val="003A6AEE"/>
    <w:rsid w:val="003A6D17"/>
    <w:rsid w:val="003A6E4E"/>
    <w:rsid w:val="003A70CD"/>
    <w:rsid w:val="003A7F71"/>
    <w:rsid w:val="003B0608"/>
    <w:rsid w:val="003B07BF"/>
    <w:rsid w:val="003B07F9"/>
    <w:rsid w:val="003B0D7F"/>
    <w:rsid w:val="003B0F1A"/>
    <w:rsid w:val="003B0F41"/>
    <w:rsid w:val="003B1277"/>
    <w:rsid w:val="003B170E"/>
    <w:rsid w:val="003B1F84"/>
    <w:rsid w:val="003B240F"/>
    <w:rsid w:val="003B27EE"/>
    <w:rsid w:val="003B2936"/>
    <w:rsid w:val="003B2BEF"/>
    <w:rsid w:val="003B2E33"/>
    <w:rsid w:val="003B2EDE"/>
    <w:rsid w:val="003B2FC7"/>
    <w:rsid w:val="003B2FD7"/>
    <w:rsid w:val="003B3357"/>
    <w:rsid w:val="003B37D9"/>
    <w:rsid w:val="003B3E22"/>
    <w:rsid w:val="003B3F3A"/>
    <w:rsid w:val="003B4043"/>
    <w:rsid w:val="003B4B7F"/>
    <w:rsid w:val="003B54DA"/>
    <w:rsid w:val="003B55F1"/>
    <w:rsid w:val="003B565B"/>
    <w:rsid w:val="003B5827"/>
    <w:rsid w:val="003B5AD0"/>
    <w:rsid w:val="003B5BB2"/>
    <w:rsid w:val="003B5C80"/>
    <w:rsid w:val="003B5CB4"/>
    <w:rsid w:val="003B5D79"/>
    <w:rsid w:val="003B616A"/>
    <w:rsid w:val="003B6312"/>
    <w:rsid w:val="003B65BB"/>
    <w:rsid w:val="003B6852"/>
    <w:rsid w:val="003B6B71"/>
    <w:rsid w:val="003B6ED9"/>
    <w:rsid w:val="003B74A6"/>
    <w:rsid w:val="003B7590"/>
    <w:rsid w:val="003B75CF"/>
    <w:rsid w:val="003B785E"/>
    <w:rsid w:val="003B7862"/>
    <w:rsid w:val="003B7AFA"/>
    <w:rsid w:val="003B7D40"/>
    <w:rsid w:val="003B7DB3"/>
    <w:rsid w:val="003C0054"/>
    <w:rsid w:val="003C0EBC"/>
    <w:rsid w:val="003C11A5"/>
    <w:rsid w:val="003C1636"/>
    <w:rsid w:val="003C177B"/>
    <w:rsid w:val="003C17AE"/>
    <w:rsid w:val="003C1DB3"/>
    <w:rsid w:val="003C1EEF"/>
    <w:rsid w:val="003C2286"/>
    <w:rsid w:val="003C2739"/>
    <w:rsid w:val="003C27E5"/>
    <w:rsid w:val="003C2BC6"/>
    <w:rsid w:val="003C2FD5"/>
    <w:rsid w:val="003C3385"/>
    <w:rsid w:val="003C36D1"/>
    <w:rsid w:val="003C3794"/>
    <w:rsid w:val="003C3D08"/>
    <w:rsid w:val="003C4039"/>
    <w:rsid w:val="003C4466"/>
    <w:rsid w:val="003C4544"/>
    <w:rsid w:val="003C47A2"/>
    <w:rsid w:val="003C48F9"/>
    <w:rsid w:val="003C501E"/>
    <w:rsid w:val="003C50AB"/>
    <w:rsid w:val="003C5785"/>
    <w:rsid w:val="003C57D4"/>
    <w:rsid w:val="003C58FB"/>
    <w:rsid w:val="003C59EA"/>
    <w:rsid w:val="003C5DE6"/>
    <w:rsid w:val="003C6073"/>
    <w:rsid w:val="003C6163"/>
    <w:rsid w:val="003C6709"/>
    <w:rsid w:val="003C6802"/>
    <w:rsid w:val="003C6CB8"/>
    <w:rsid w:val="003C7532"/>
    <w:rsid w:val="003C7A51"/>
    <w:rsid w:val="003C7BDB"/>
    <w:rsid w:val="003D04A3"/>
    <w:rsid w:val="003D06B3"/>
    <w:rsid w:val="003D0A58"/>
    <w:rsid w:val="003D0EA5"/>
    <w:rsid w:val="003D1006"/>
    <w:rsid w:val="003D10C7"/>
    <w:rsid w:val="003D11CF"/>
    <w:rsid w:val="003D137F"/>
    <w:rsid w:val="003D1FA9"/>
    <w:rsid w:val="003D2231"/>
    <w:rsid w:val="003D2512"/>
    <w:rsid w:val="003D28E7"/>
    <w:rsid w:val="003D29D5"/>
    <w:rsid w:val="003D2A41"/>
    <w:rsid w:val="003D2ECF"/>
    <w:rsid w:val="003D3101"/>
    <w:rsid w:val="003D349D"/>
    <w:rsid w:val="003D379A"/>
    <w:rsid w:val="003D3E63"/>
    <w:rsid w:val="003D4098"/>
    <w:rsid w:val="003D434A"/>
    <w:rsid w:val="003D515C"/>
    <w:rsid w:val="003D51B1"/>
    <w:rsid w:val="003D5525"/>
    <w:rsid w:val="003D596F"/>
    <w:rsid w:val="003D5B21"/>
    <w:rsid w:val="003D5C45"/>
    <w:rsid w:val="003D5E92"/>
    <w:rsid w:val="003D5EDD"/>
    <w:rsid w:val="003D60D7"/>
    <w:rsid w:val="003D6192"/>
    <w:rsid w:val="003D6225"/>
    <w:rsid w:val="003D6264"/>
    <w:rsid w:val="003D62EB"/>
    <w:rsid w:val="003D6C8A"/>
    <w:rsid w:val="003D72CE"/>
    <w:rsid w:val="003D7325"/>
    <w:rsid w:val="003D7407"/>
    <w:rsid w:val="003D7429"/>
    <w:rsid w:val="003D7767"/>
    <w:rsid w:val="003D7B4B"/>
    <w:rsid w:val="003D7EFE"/>
    <w:rsid w:val="003D7FD6"/>
    <w:rsid w:val="003E0032"/>
    <w:rsid w:val="003E0123"/>
    <w:rsid w:val="003E035F"/>
    <w:rsid w:val="003E0594"/>
    <w:rsid w:val="003E06F9"/>
    <w:rsid w:val="003E0811"/>
    <w:rsid w:val="003E0932"/>
    <w:rsid w:val="003E0DA7"/>
    <w:rsid w:val="003E1003"/>
    <w:rsid w:val="003E15A8"/>
    <w:rsid w:val="003E19DE"/>
    <w:rsid w:val="003E1BE6"/>
    <w:rsid w:val="003E2302"/>
    <w:rsid w:val="003E2415"/>
    <w:rsid w:val="003E27A4"/>
    <w:rsid w:val="003E2856"/>
    <w:rsid w:val="003E2C61"/>
    <w:rsid w:val="003E376C"/>
    <w:rsid w:val="003E3D0D"/>
    <w:rsid w:val="003E3E37"/>
    <w:rsid w:val="003E481B"/>
    <w:rsid w:val="003E48B6"/>
    <w:rsid w:val="003E4971"/>
    <w:rsid w:val="003E49F7"/>
    <w:rsid w:val="003E4A30"/>
    <w:rsid w:val="003E4E6F"/>
    <w:rsid w:val="003E4EBF"/>
    <w:rsid w:val="003E4EF0"/>
    <w:rsid w:val="003E5075"/>
    <w:rsid w:val="003E51CA"/>
    <w:rsid w:val="003E549D"/>
    <w:rsid w:val="003E5721"/>
    <w:rsid w:val="003E5F5C"/>
    <w:rsid w:val="003E5FC7"/>
    <w:rsid w:val="003E6280"/>
    <w:rsid w:val="003E649A"/>
    <w:rsid w:val="003E654B"/>
    <w:rsid w:val="003E694D"/>
    <w:rsid w:val="003E6FD0"/>
    <w:rsid w:val="003E7010"/>
    <w:rsid w:val="003E7E94"/>
    <w:rsid w:val="003F0804"/>
    <w:rsid w:val="003F0C50"/>
    <w:rsid w:val="003F0D86"/>
    <w:rsid w:val="003F1191"/>
    <w:rsid w:val="003F1621"/>
    <w:rsid w:val="003F1802"/>
    <w:rsid w:val="003F1D9C"/>
    <w:rsid w:val="003F2044"/>
    <w:rsid w:val="003F268A"/>
    <w:rsid w:val="003F26C2"/>
    <w:rsid w:val="003F2CE4"/>
    <w:rsid w:val="003F2E82"/>
    <w:rsid w:val="003F3027"/>
    <w:rsid w:val="003F327E"/>
    <w:rsid w:val="003F337B"/>
    <w:rsid w:val="003F3412"/>
    <w:rsid w:val="003F3B8E"/>
    <w:rsid w:val="003F3C39"/>
    <w:rsid w:val="003F4071"/>
    <w:rsid w:val="003F462A"/>
    <w:rsid w:val="003F489E"/>
    <w:rsid w:val="003F49C5"/>
    <w:rsid w:val="003F4BD2"/>
    <w:rsid w:val="003F5121"/>
    <w:rsid w:val="003F54D9"/>
    <w:rsid w:val="003F608F"/>
    <w:rsid w:val="003F6163"/>
    <w:rsid w:val="003F6A84"/>
    <w:rsid w:val="003F7032"/>
    <w:rsid w:val="003F7078"/>
    <w:rsid w:val="003F7428"/>
    <w:rsid w:val="003F7858"/>
    <w:rsid w:val="003F7A9A"/>
    <w:rsid w:val="003F7DE9"/>
    <w:rsid w:val="003F7FB2"/>
    <w:rsid w:val="0040099D"/>
    <w:rsid w:val="00400A39"/>
    <w:rsid w:val="00400D09"/>
    <w:rsid w:val="004013F7"/>
    <w:rsid w:val="0040164A"/>
    <w:rsid w:val="00401D02"/>
    <w:rsid w:val="00401D0D"/>
    <w:rsid w:val="004021D8"/>
    <w:rsid w:val="004022D8"/>
    <w:rsid w:val="00402BC1"/>
    <w:rsid w:val="00402C16"/>
    <w:rsid w:val="00402E12"/>
    <w:rsid w:val="00402F53"/>
    <w:rsid w:val="00402F9F"/>
    <w:rsid w:val="00403526"/>
    <w:rsid w:val="00403706"/>
    <w:rsid w:val="00403B34"/>
    <w:rsid w:val="00403D1E"/>
    <w:rsid w:val="004047FD"/>
    <w:rsid w:val="0040481D"/>
    <w:rsid w:val="00404C71"/>
    <w:rsid w:val="00404E93"/>
    <w:rsid w:val="00404FD5"/>
    <w:rsid w:val="0040566A"/>
    <w:rsid w:val="004057A9"/>
    <w:rsid w:val="00405A68"/>
    <w:rsid w:val="00406489"/>
    <w:rsid w:val="00406AB2"/>
    <w:rsid w:val="00406C90"/>
    <w:rsid w:val="004071DA"/>
    <w:rsid w:val="00407599"/>
    <w:rsid w:val="0040769F"/>
    <w:rsid w:val="004079EA"/>
    <w:rsid w:val="00407A22"/>
    <w:rsid w:val="0041000C"/>
    <w:rsid w:val="00410267"/>
    <w:rsid w:val="0041117A"/>
    <w:rsid w:val="0041134B"/>
    <w:rsid w:val="00411525"/>
    <w:rsid w:val="00411580"/>
    <w:rsid w:val="0041160C"/>
    <w:rsid w:val="004118CD"/>
    <w:rsid w:val="00411A02"/>
    <w:rsid w:val="00411C1E"/>
    <w:rsid w:val="00411FA3"/>
    <w:rsid w:val="00411FCE"/>
    <w:rsid w:val="00412026"/>
    <w:rsid w:val="0041205E"/>
    <w:rsid w:val="004120AF"/>
    <w:rsid w:val="0041212C"/>
    <w:rsid w:val="00412190"/>
    <w:rsid w:val="00412229"/>
    <w:rsid w:val="00412D9F"/>
    <w:rsid w:val="00412E07"/>
    <w:rsid w:val="00413255"/>
    <w:rsid w:val="00413424"/>
    <w:rsid w:val="004135D3"/>
    <w:rsid w:val="004139A6"/>
    <w:rsid w:val="00413ACB"/>
    <w:rsid w:val="00413AE3"/>
    <w:rsid w:val="00413F1C"/>
    <w:rsid w:val="00414465"/>
    <w:rsid w:val="0041466A"/>
    <w:rsid w:val="00414A69"/>
    <w:rsid w:val="00414DFA"/>
    <w:rsid w:val="00415209"/>
    <w:rsid w:val="004154A4"/>
    <w:rsid w:val="004158FA"/>
    <w:rsid w:val="0041592F"/>
    <w:rsid w:val="00415D7D"/>
    <w:rsid w:val="00416AFE"/>
    <w:rsid w:val="00416B09"/>
    <w:rsid w:val="00417168"/>
    <w:rsid w:val="00417386"/>
    <w:rsid w:val="00417516"/>
    <w:rsid w:val="004175CF"/>
    <w:rsid w:val="004176C2"/>
    <w:rsid w:val="00417BEE"/>
    <w:rsid w:val="00417C04"/>
    <w:rsid w:val="0042011B"/>
    <w:rsid w:val="00420460"/>
    <w:rsid w:val="00420CAE"/>
    <w:rsid w:val="00421586"/>
    <w:rsid w:val="00421986"/>
    <w:rsid w:val="00422CB1"/>
    <w:rsid w:val="004230C5"/>
    <w:rsid w:val="00423155"/>
    <w:rsid w:val="00423206"/>
    <w:rsid w:val="004239DF"/>
    <w:rsid w:val="00423E86"/>
    <w:rsid w:val="00423F05"/>
    <w:rsid w:val="004240F8"/>
    <w:rsid w:val="0042434C"/>
    <w:rsid w:val="00424639"/>
    <w:rsid w:val="00424D50"/>
    <w:rsid w:val="00424D81"/>
    <w:rsid w:val="00425B0F"/>
    <w:rsid w:val="00425F41"/>
    <w:rsid w:val="00425FFD"/>
    <w:rsid w:val="0042650A"/>
    <w:rsid w:val="00426707"/>
    <w:rsid w:val="00426ACD"/>
    <w:rsid w:val="00426C6E"/>
    <w:rsid w:val="00426D8A"/>
    <w:rsid w:val="00426EAD"/>
    <w:rsid w:val="00427378"/>
    <w:rsid w:val="0042777A"/>
    <w:rsid w:val="00427799"/>
    <w:rsid w:val="0042786F"/>
    <w:rsid w:val="0042787F"/>
    <w:rsid w:val="00427AAB"/>
    <w:rsid w:val="00427C13"/>
    <w:rsid w:val="00427C4C"/>
    <w:rsid w:val="00430427"/>
    <w:rsid w:val="00430557"/>
    <w:rsid w:val="004305E6"/>
    <w:rsid w:val="0043060F"/>
    <w:rsid w:val="004309B6"/>
    <w:rsid w:val="00430AC7"/>
    <w:rsid w:val="00430BD2"/>
    <w:rsid w:val="00431168"/>
    <w:rsid w:val="0043118B"/>
    <w:rsid w:val="0043128C"/>
    <w:rsid w:val="004313ED"/>
    <w:rsid w:val="00431A27"/>
    <w:rsid w:val="00431A3F"/>
    <w:rsid w:val="00431CB6"/>
    <w:rsid w:val="004320D5"/>
    <w:rsid w:val="004326AD"/>
    <w:rsid w:val="004328B8"/>
    <w:rsid w:val="004328E9"/>
    <w:rsid w:val="00432B53"/>
    <w:rsid w:val="00433057"/>
    <w:rsid w:val="004331EF"/>
    <w:rsid w:val="00433834"/>
    <w:rsid w:val="004342D9"/>
    <w:rsid w:val="004345B7"/>
    <w:rsid w:val="0043466F"/>
    <w:rsid w:val="00434705"/>
    <w:rsid w:val="00434717"/>
    <w:rsid w:val="00434C43"/>
    <w:rsid w:val="00434D8D"/>
    <w:rsid w:val="00435234"/>
    <w:rsid w:val="00435452"/>
    <w:rsid w:val="00435859"/>
    <w:rsid w:val="00435B17"/>
    <w:rsid w:val="00435CCC"/>
    <w:rsid w:val="00435D2D"/>
    <w:rsid w:val="00435E69"/>
    <w:rsid w:val="00436433"/>
    <w:rsid w:val="0043643F"/>
    <w:rsid w:val="00436867"/>
    <w:rsid w:val="0043687F"/>
    <w:rsid w:val="00436B75"/>
    <w:rsid w:val="00436E09"/>
    <w:rsid w:val="00437C33"/>
    <w:rsid w:val="00437EAC"/>
    <w:rsid w:val="00440150"/>
    <w:rsid w:val="00440310"/>
    <w:rsid w:val="00440473"/>
    <w:rsid w:val="00440689"/>
    <w:rsid w:val="004409DB"/>
    <w:rsid w:val="00440D6B"/>
    <w:rsid w:val="00441012"/>
    <w:rsid w:val="00441066"/>
    <w:rsid w:val="0044135F"/>
    <w:rsid w:val="004418AF"/>
    <w:rsid w:val="00441B2E"/>
    <w:rsid w:val="00441E05"/>
    <w:rsid w:val="0044252E"/>
    <w:rsid w:val="004430DE"/>
    <w:rsid w:val="0044316C"/>
    <w:rsid w:val="00443741"/>
    <w:rsid w:val="0044394B"/>
    <w:rsid w:val="00443A28"/>
    <w:rsid w:val="00443C0E"/>
    <w:rsid w:val="00443E87"/>
    <w:rsid w:val="00444068"/>
    <w:rsid w:val="00444900"/>
    <w:rsid w:val="00444977"/>
    <w:rsid w:val="00444B7E"/>
    <w:rsid w:val="00444D95"/>
    <w:rsid w:val="004454B1"/>
    <w:rsid w:val="004456BC"/>
    <w:rsid w:val="00445A2C"/>
    <w:rsid w:val="00445C9D"/>
    <w:rsid w:val="00445E70"/>
    <w:rsid w:val="0044606B"/>
    <w:rsid w:val="0044629A"/>
    <w:rsid w:val="00446323"/>
    <w:rsid w:val="0044647E"/>
    <w:rsid w:val="004465A0"/>
    <w:rsid w:val="00446601"/>
    <w:rsid w:val="004467A1"/>
    <w:rsid w:val="004468E7"/>
    <w:rsid w:val="00446F85"/>
    <w:rsid w:val="0044719C"/>
    <w:rsid w:val="004472E6"/>
    <w:rsid w:val="004473A4"/>
    <w:rsid w:val="00447550"/>
    <w:rsid w:val="0044780D"/>
    <w:rsid w:val="004478C0"/>
    <w:rsid w:val="00447DB3"/>
    <w:rsid w:val="00451336"/>
    <w:rsid w:val="004514CB"/>
    <w:rsid w:val="00451A08"/>
    <w:rsid w:val="00451CB1"/>
    <w:rsid w:val="004527FB"/>
    <w:rsid w:val="00452E61"/>
    <w:rsid w:val="00452FFC"/>
    <w:rsid w:val="00453083"/>
    <w:rsid w:val="00453785"/>
    <w:rsid w:val="00453935"/>
    <w:rsid w:val="00453B2E"/>
    <w:rsid w:val="00453C6F"/>
    <w:rsid w:val="00453E8E"/>
    <w:rsid w:val="00454388"/>
    <w:rsid w:val="0045461D"/>
    <w:rsid w:val="00454C54"/>
    <w:rsid w:val="00454DBC"/>
    <w:rsid w:val="0045538C"/>
    <w:rsid w:val="00455414"/>
    <w:rsid w:val="004554A8"/>
    <w:rsid w:val="0045557C"/>
    <w:rsid w:val="00455710"/>
    <w:rsid w:val="004558B5"/>
    <w:rsid w:val="00456104"/>
    <w:rsid w:val="00456567"/>
    <w:rsid w:val="0045661D"/>
    <w:rsid w:val="00456A72"/>
    <w:rsid w:val="00456C3D"/>
    <w:rsid w:val="00456DC1"/>
    <w:rsid w:val="00456EAD"/>
    <w:rsid w:val="00456EC2"/>
    <w:rsid w:val="00457096"/>
    <w:rsid w:val="004572F0"/>
    <w:rsid w:val="00457426"/>
    <w:rsid w:val="00457606"/>
    <w:rsid w:val="00457695"/>
    <w:rsid w:val="00457723"/>
    <w:rsid w:val="00457CD8"/>
    <w:rsid w:val="00457EDC"/>
    <w:rsid w:val="00457F94"/>
    <w:rsid w:val="00457FB3"/>
    <w:rsid w:val="00460438"/>
    <w:rsid w:val="004605DB"/>
    <w:rsid w:val="00460BE9"/>
    <w:rsid w:val="00460F4A"/>
    <w:rsid w:val="00461C22"/>
    <w:rsid w:val="00461CB9"/>
    <w:rsid w:val="00461DD4"/>
    <w:rsid w:val="00461E0A"/>
    <w:rsid w:val="004628F2"/>
    <w:rsid w:val="00462907"/>
    <w:rsid w:val="00462C3A"/>
    <w:rsid w:val="00462ED1"/>
    <w:rsid w:val="00462FBB"/>
    <w:rsid w:val="004632D5"/>
    <w:rsid w:val="00463410"/>
    <w:rsid w:val="00463604"/>
    <w:rsid w:val="0046397E"/>
    <w:rsid w:val="00463EF8"/>
    <w:rsid w:val="00464220"/>
    <w:rsid w:val="00464633"/>
    <w:rsid w:val="0046463C"/>
    <w:rsid w:val="00464666"/>
    <w:rsid w:val="004646C9"/>
    <w:rsid w:val="00464723"/>
    <w:rsid w:val="004647D2"/>
    <w:rsid w:val="00464888"/>
    <w:rsid w:val="00464B66"/>
    <w:rsid w:val="00464C89"/>
    <w:rsid w:val="00464C8C"/>
    <w:rsid w:val="00464E21"/>
    <w:rsid w:val="004650E4"/>
    <w:rsid w:val="0046524F"/>
    <w:rsid w:val="004652FA"/>
    <w:rsid w:val="00465582"/>
    <w:rsid w:val="004656BE"/>
    <w:rsid w:val="00465797"/>
    <w:rsid w:val="00465881"/>
    <w:rsid w:val="00465AEF"/>
    <w:rsid w:val="00465B44"/>
    <w:rsid w:val="00466002"/>
    <w:rsid w:val="00466446"/>
    <w:rsid w:val="004669A3"/>
    <w:rsid w:val="004669E2"/>
    <w:rsid w:val="00466EAD"/>
    <w:rsid w:val="00466F63"/>
    <w:rsid w:val="0046713C"/>
    <w:rsid w:val="00467179"/>
    <w:rsid w:val="00467217"/>
    <w:rsid w:val="00467423"/>
    <w:rsid w:val="00467503"/>
    <w:rsid w:val="00467576"/>
    <w:rsid w:val="00467A14"/>
    <w:rsid w:val="00467ACF"/>
    <w:rsid w:val="00470248"/>
    <w:rsid w:val="0047039B"/>
    <w:rsid w:val="00470608"/>
    <w:rsid w:val="0047092C"/>
    <w:rsid w:val="00470A71"/>
    <w:rsid w:val="00470ACF"/>
    <w:rsid w:val="00470C00"/>
    <w:rsid w:val="00470DA1"/>
    <w:rsid w:val="00470FCA"/>
    <w:rsid w:val="004710B5"/>
    <w:rsid w:val="004711B0"/>
    <w:rsid w:val="0047180E"/>
    <w:rsid w:val="00471A06"/>
    <w:rsid w:val="00471D9B"/>
    <w:rsid w:val="00472010"/>
    <w:rsid w:val="004724CB"/>
    <w:rsid w:val="004724D2"/>
    <w:rsid w:val="004726F8"/>
    <w:rsid w:val="00472A3D"/>
    <w:rsid w:val="00472CC6"/>
    <w:rsid w:val="00473044"/>
    <w:rsid w:val="00473637"/>
    <w:rsid w:val="00473C5B"/>
    <w:rsid w:val="00474490"/>
    <w:rsid w:val="004749BA"/>
    <w:rsid w:val="00474D8C"/>
    <w:rsid w:val="00474E0D"/>
    <w:rsid w:val="00475284"/>
    <w:rsid w:val="0047537A"/>
    <w:rsid w:val="00475684"/>
    <w:rsid w:val="00475A9F"/>
    <w:rsid w:val="00475DAF"/>
    <w:rsid w:val="00476030"/>
    <w:rsid w:val="004760C2"/>
    <w:rsid w:val="004761C7"/>
    <w:rsid w:val="00476AAE"/>
    <w:rsid w:val="00476C6A"/>
    <w:rsid w:val="00476E62"/>
    <w:rsid w:val="00476F56"/>
    <w:rsid w:val="004773E0"/>
    <w:rsid w:val="004774D2"/>
    <w:rsid w:val="00477629"/>
    <w:rsid w:val="0047784C"/>
    <w:rsid w:val="00477B4C"/>
    <w:rsid w:val="00477DA2"/>
    <w:rsid w:val="00477FA8"/>
    <w:rsid w:val="0048021F"/>
    <w:rsid w:val="00480700"/>
    <w:rsid w:val="00480925"/>
    <w:rsid w:val="00480F54"/>
    <w:rsid w:val="0048112F"/>
    <w:rsid w:val="0048116A"/>
    <w:rsid w:val="0048122D"/>
    <w:rsid w:val="004813B9"/>
    <w:rsid w:val="004813BB"/>
    <w:rsid w:val="00481697"/>
    <w:rsid w:val="004817EA"/>
    <w:rsid w:val="00482212"/>
    <w:rsid w:val="00482BB2"/>
    <w:rsid w:val="00482BFB"/>
    <w:rsid w:val="00482C86"/>
    <w:rsid w:val="00483238"/>
    <w:rsid w:val="004836D6"/>
    <w:rsid w:val="0048390A"/>
    <w:rsid w:val="0048394D"/>
    <w:rsid w:val="00483B42"/>
    <w:rsid w:val="00483BDD"/>
    <w:rsid w:val="00483FE0"/>
    <w:rsid w:val="00483FE1"/>
    <w:rsid w:val="00484D58"/>
    <w:rsid w:val="00484E25"/>
    <w:rsid w:val="00484F39"/>
    <w:rsid w:val="0048500A"/>
    <w:rsid w:val="00485541"/>
    <w:rsid w:val="0048557F"/>
    <w:rsid w:val="00485942"/>
    <w:rsid w:val="00485EAE"/>
    <w:rsid w:val="004860DD"/>
    <w:rsid w:val="00486591"/>
    <w:rsid w:val="004867F1"/>
    <w:rsid w:val="00486A80"/>
    <w:rsid w:val="004870FB"/>
    <w:rsid w:val="004875E3"/>
    <w:rsid w:val="00487CC1"/>
    <w:rsid w:val="00490174"/>
    <w:rsid w:val="004902FF"/>
    <w:rsid w:val="00490B89"/>
    <w:rsid w:val="00490E1D"/>
    <w:rsid w:val="004912EA"/>
    <w:rsid w:val="00491343"/>
    <w:rsid w:val="00491632"/>
    <w:rsid w:val="0049164F"/>
    <w:rsid w:val="00491665"/>
    <w:rsid w:val="00491B78"/>
    <w:rsid w:val="00491D0C"/>
    <w:rsid w:val="0049248D"/>
    <w:rsid w:val="004925FF"/>
    <w:rsid w:val="00492B6E"/>
    <w:rsid w:val="00492DFB"/>
    <w:rsid w:val="00492E86"/>
    <w:rsid w:val="00492EA2"/>
    <w:rsid w:val="00492ED4"/>
    <w:rsid w:val="00493155"/>
    <w:rsid w:val="004936BA"/>
    <w:rsid w:val="004938C3"/>
    <w:rsid w:val="00493948"/>
    <w:rsid w:val="00494278"/>
    <w:rsid w:val="004945A2"/>
    <w:rsid w:val="0049469E"/>
    <w:rsid w:val="004948FA"/>
    <w:rsid w:val="00494C7A"/>
    <w:rsid w:val="00494C7C"/>
    <w:rsid w:val="00494FC1"/>
    <w:rsid w:val="004951AE"/>
    <w:rsid w:val="0049681F"/>
    <w:rsid w:val="004969EF"/>
    <w:rsid w:val="00496D14"/>
    <w:rsid w:val="00496D8B"/>
    <w:rsid w:val="00497057"/>
    <w:rsid w:val="0049760A"/>
    <w:rsid w:val="0049770E"/>
    <w:rsid w:val="00497CF6"/>
    <w:rsid w:val="00497D37"/>
    <w:rsid w:val="004A0028"/>
    <w:rsid w:val="004A027D"/>
    <w:rsid w:val="004A03FC"/>
    <w:rsid w:val="004A09CB"/>
    <w:rsid w:val="004A0A52"/>
    <w:rsid w:val="004A0DFC"/>
    <w:rsid w:val="004A0F35"/>
    <w:rsid w:val="004A107D"/>
    <w:rsid w:val="004A1392"/>
    <w:rsid w:val="004A1805"/>
    <w:rsid w:val="004A1B20"/>
    <w:rsid w:val="004A20B9"/>
    <w:rsid w:val="004A24A8"/>
    <w:rsid w:val="004A29A5"/>
    <w:rsid w:val="004A2A4A"/>
    <w:rsid w:val="004A2C7C"/>
    <w:rsid w:val="004A2D48"/>
    <w:rsid w:val="004A31AB"/>
    <w:rsid w:val="004A3599"/>
    <w:rsid w:val="004A35A9"/>
    <w:rsid w:val="004A37BC"/>
    <w:rsid w:val="004A37F8"/>
    <w:rsid w:val="004A3E4A"/>
    <w:rsid w:val="004A3E8C"/>
    <w:rsid w:val="004A3ED5"/>
    <w:rsid w:val="004A3FD0"/>
    <w:rsid w:val="004A3FFD"/>
    <w:rsid w:val="004A4151"/>
    <w:rsid w:val="004A4532"/>
    <w:rsid w:val="004A4589"/>
    <w:rsid w:val="004A45A6"/>
    <w:rsid w:val="004A4730"/>
    <w:rsid w:val="004A47B8"/>
    <w:rsid w:val="004A48B3"/>
    <w:rsid w:val="004A490F"/>
    <w:rsid w:val="004A4B08"/>
    <w:rsid w:val="004A4B9F"/>
    <w:rsid w:val="004A4CFA"/>
    <w:rsid w:val="004A4D53"/>
    <w:rsid w:val="004A4E17"/>
    <w:rsid w:val="004A4F23"/>
    <w:rsid w:val="004A5641"/>
    <w:rsid w:val="004A585C"/>
    <w:rsid w:val="004A5EE4"/>
    <w:rsid w:val="004A6A12"/>
    <w:rsid w:val="004A6F02"/>
    <w:rsid w:val="004A705A"/>
    <w:rsid w:val="004A7348"/>
    <w:rsid w:val="004A7513"/>
    <w:rsid w:val="004A7A52"/>
    <w:rsid w:val="004B032A"/>
    <w:rsid w:val="004B0686"/>
    <w:rsid w:val="004B08E8"/>
    <w:rsid w:val="004B09F6"/>
    <w:rsid w:val="004B0AF3"/>
    <w:rsid w:val="004B19BD"/>
    <w:rsid w:val="004B1A43"/>
    <w:rsid w:val="004B1CBD"/>
    <w:rsid w:val="004B201C"/>
    <w:rsid w:val="004B21FF"/>
    <w:rsid w:val="004B27FE"/>
    <w:rsid w:val="004B28D8"/>
    <w:rsid w:val="004B2937"/>
    <w:rsid w:val="004B2FF0"/>
    <w:rsid w:val="004B323E"/>
    <w:rsid w:val="004B325E"/>
    <w:rsid w:val="004B330F"/>
    <w:rsid w:val="004B39D6"/>
    <w:rsid w:val="004B4642"/>
    <w:rsid w:val="004B4BD5"/>
    <w:rsid w:val="004B4C8F"/>
    <w:rsid w:val="004B4CE5"/>
    <w:rsid w:val="004B4E4F"/>
    <w:rsid w:val="004B4F01"/>
    <w:rsid w:val="004B53E5"/>
    <w:rsid w:val="004B5918"/>
    <w:rsid w:val="004B5DE6"/>
    <w:rsid w:val="004B5F57"/>
    <w:rsid w:val="004B60E5"/>
    <w:rsid w:val="004B618B"/>
    <w:rsid w:val="004B622F"/>
    <w:rsid w:val="004B6446"/>
    <w:rsid w:val="004B67D4"/>
    <w:rsid w:val="004B6C54"/>
    <w:rsid w:val="004B6D10"/>
    <w:rsid w:val="004B6E59"/>
    <w:rsid w:val="004B74A1"/>
    <w:rsid w:val="004B77DE"/>
    <w:rsid w:val="004B792A"/>
    <w:rsid w:val="004B7CF9"/>
    <w:rsid w:val="004C02E4"/>
    <w:rsid w:val="004C031C"/>
    <w:rsid w:val="004C04BF"/>
    <w:rsid w:val="004C11E6"/>
    <w:rsid w:val="004C137E"/>
    <w:rsid w:val="004C13C5"/>
    <w:rsid w:val="004C2391"/>
    <w:rsid w:val="004C2762"/>
    <w:rsid w:val="004C2976"/>
    <w:rsid w:val="004C2A27"/>
    <w:rsid w:val="004C2D11"/>
    <w:rsid w:val="004C2E7A"/>
    <w:rsid w:val="004C340B"/>
    <w:rsid w:val="004C3616"/>
    <w:rsid w:val="004C37C5"/>
    <w:rsid w:val="004C3DA9"/>
    <w:rsid w:val="004C400E"/>
    <w:rsid w:val="004C4485"/>
    <w:rsid w:val="004C48EE"/>
    <w:rsid w:val="004C4963"/>
    <w:rsid w:val="004C51C7"/>
    <w:rsid w:val="004C5205"/>
    <w:rsid w:val="004C52C7"/>
    <w:rsid w:val="004C5458"/>
    <w:rsid w:val="004C5639"/>
    <w:rsid w:val="004C58DE"/>
    <w:rsid w:val="004C5AC8"/>
    <w:rsid w:val="004C5B61"/>
    <w:rsid w:val="004C5C47"/>
    <w:rsid w:val="004C5D67"/>
    <w:rsid w:val="004C638B"/>
    <w:rsid w:val="004C669E"/>
    <w:rsid w:val="004C6BD5"/>
    <w:rsid w:val="004C6EA7"/>
    <w:rsid w:val="004C6FF2"/>
    <w:rsid w:val="004C7027"/>
    <w:rsid w:val="004C711E"/>
    <w:rsid w:val="004C7564"/>
    <w:rsid w:val="004C7751"/>
    <w:rsid w:val="004C7890"/>
    <w:rsid w:val="004C7AAC"/>
    <w:rsid w:val="004C7D6E"/>
    <w:rsid w:val="004C7E4A"/>
    <w:rsid w:val="004D010E"/>
    <w:rsid w:val="004D034E"/>
    <w:rsid w:val="004D035A"/>
    <w:rsid w:val="004D047E"/>
    <w:rsid w:val="004D0535"/>
    <w:rsid w:val="004D0BA0"/>
    <w:rsid w:val="004D0ED7"/>
    <w:rsid w:val="004D0EE5"/>
    <w:rsid w:val="004D11E0"/>
    <w:rsid w:val="004D12EB"/>
    <w:rsid w:val="004D186C"/>
    <w:rsid w:val="004D1A70"/>
    <w:rsid w:val="004D1FD1"/>
    <w:rsid w:val="004D21BF"/>
    <w:rsid w:val="004D2385"/>
    <w:rsid w:val="004D273A"/>
    <w:rsid w:val="004D2AEA"/>
    <w:rsid w:val="004D307A"/>
    <w:rsid w:val="004D3107"/>
    <w:rsid w:val="004D321D"/>
    <w:rsid w:val="004D326B"/>
    <w:rsid w:val="004D3497"/>
    <w:rsid w:val="004D3502"/>
    <w:rsid w:val="004D3DF9"/>
    <w:rsid w:val="004D3EAC"/>
    <w:rsid w:val="004D3FA9"/>
    <w:rsid w:val="004D5212"/>
    <w:rsid w:val="004D52A0"/>
    <w:rsid w:val="004D546F"/>
    <w:rsid w:val="004D54F8"/>
    <w:rsid w:val="004D559A"/>
    <w:rsid w:val="004D5C1A"/>
    <w:rsid w:val="004D5D38"/>
    <w:rsid w:val="004D6371"/>
    <w:rsid w:val="004D6372"/>
    <w:rsid w:val="004D67E1"/>
    <w:rsid w:val="004D6C8D"/>
    <w:rsid w:val="004D6D07"/>
    <w:rsid w:val="004D6ED3"/>
    <w:rsid w:val="004D6F57"/>
    <w:rsid w:val="004D754D"/>
    <w:rsid w:val="004D79AC"/>
    <w:rsid w:val="004D7A3B"/>
    <w:rsid w:val="004D7EA5"/>
    <w:rsid w:val="004D7FD6"/>
    <w:rsid w:val="004E001B"/>
    <w:rsid w:val="004E03D6"/>
    <w:rsid w:val="004E0563"/>
    <w:rsid w:val="004E0E4E"/>
    <w:rsid w:val="004E14A3"/>
    <w:rsid w:val="004E1583"/>
    <w:rsid w:val="004E1629"/>
    <w:rsid w:val="004E1ADF"/>
    <w:rsid w:val="004E1D1A"/>
    <w:rsid w:val="004E21BD"/>
    <w:rsid w:val="004E2F0C"/>
    <w:rsid w:val="004E34BF"/>
    <w:rsid w:val="004E369D"/>
    <w:rsid w:val="004E38BA"/>
    <w:rsid w:val="004E3D9B"/>
    <w:rsid w:val="004E417B"/>
    <w:rsid w:val="004E4217"/>
    <w:rsid w:val="004E4282"/>
    <w:rsid w:val="004E444D"/>
    <w:rsid w:val="004E4B8C"/>
    <w:rsid w:val="004E4BB1"/>
    <w:rsid w:val="004E5189"/>
    <w:rsid w:val="004E525B"/>
    <w:rsid w:val="004E5329"/>
    <w:rsid w:val="004E55E2"/>
    <w:rsid w:val="004E576C"/>
    <w:rsid w:val="004E5806"/>
    <w:rsid w:val="004E59E7"/>
    <w:rsid w:val="004E5DC6"/>
    <w:rsid w:val="004E5E5E"/>
    <w:rsid w:val="004E5F30"/>
    <w:rsid w:val="004E603F"/>
    <w:rsid w:val="004E61B0"/>
    <w:rsid w:val="004E67D4"/>
    <w:rsid w:val="004E6DDF"/>
    <w:rsid w:val="004E712A"/>
    <w:rsid w:val="004E7226"/>
    <w:rsid w:val="004E759E"/>
    <w:rsid w:val="004E75BF"/>
    <w:rsid w:val="004E76DB"/>
    <w:rsid w:val="004E7881"/>
    <w:rsid w:val="004E7B25"/>
    <w:rsid w:val="004E7F85"/>
    <w:rsid w:val="004F00F6"/>
    <w:rsid w:val="004F0251"/>
    <w:rsid w:val="004F0279"/>
    <w:rsid w:val="004F066B"/>
    <w:rsid w:val="004F09C4"/>
    <w:rsid w:val="004F0B9C"/>
    <w:rsid w:val="004F0DAE"/>
    <w:rsid w:val="004F1469"/>
    <w:rsid w:val="004F1604"/>
    <w:rsid w:val="004F181C"/>
    <w:rsid w:val="004F1A6E"/>
    <w:rsid w:val="004F1E26"/>
    <w:rsid w:val="004F1E63"/>
    <w:rsid w:val="004F1EB7"/>
    <w:rsid w:val="004F2044"/>
    <w:rsid w:val="004F241D"/>
    <w:rsid w:val="004F25EA"/>
    <w:rsid w:val="004F2DD6"/>
    <w:rsid w:val="004F2FA5"/>
    <w:rsid w:val="004F3079"/>
    <w:rsid w:val="004F3240"/>
    <w:rsid w:val="004F34FF"/>
    <w:rsid w:val="004F3610"/>
    <w:rsid w:val="004F37A8"/>
    <w:rsid w:val="004F3912"/>
    <w:rsid w:val="004F3F1F"/>
    <w:rsid w:val="004F418A"/>
    <w:rsid w:val="004F4403"/>
    <w:rsid w:val="004F45AC"/>
    <w:rsid w:val="004F45C3"/>
    <w:rsid w:val="004F4967"/>
    <w:rsid w:val="004F4AC3"/>
    <w:rsid w:val="004F54F0"/>
    <w:rsid w:val="004F5504"/>
    <w:rsid w:val="004F55FC"/>
    <w:rsid w:val="004F5627"/>
    <w:rsid w:val="004F56B5"/>
    <w:rsid w:val="004F56CE"/>
    <w:rsid w:val="004F56DE"/>
    <w:rsid w:val="004F5933"/>
    <w:rsid w:val="004F5BD5"/>
    <w:rsid w:val="004F5C47"/>
    <w:rsid w:val="004F6435"/>
    <w:rsid w:val="004F67A0"/>
    <w:rsid w:val="004F69D6"/>
    <w:rsid w:val="004F6B7C"/>
    <w:rsid w:val="004F6F00"/>
    <w:rsid w:val="004F6F4A"/>
    <w:rsid w:val="004F7095"/>
    <w:rsid w:val="004F7296"/>
    <w:rsid w:val="004F7366"/>
    <w:rsid w:val="004F7740"/>
    <w:rsid w:val="004F795D"/>
    <w:rsid w:val="004F7A97"/>
    <w:rsid w:val="004F7B42"/>
    <w:rsid w:val="004F7C71"/>
    <w:rsid w:val="004F7D62"/>
    <w:rsid w:val="0050026B"/>
    <w:rsid w:val="00500856"/>
    <w:rsid w:val="00500F26"/>
    <w:rsid w:val="00501942"/>
    <w:rsid w:val="005019A6"/>
    <w:rsid w:val="00501D1B"/>
    <w:rsid w:val="00501D81"/>
    <w:rsid w:val="00501F60"/>
    <w:rsid w:val="00501FB4"/>
    <w:rsid w:val="00502237"/>
    <w:rsid w:val="00502436"/>
    <w:rsid w:val="00502693"/>
    <w:rsid w:val="00502E4C"/>
    <w:rsid w:val="005031E7"/>
    <w:rsid w:val="0050322D"/>
    <w:rsid w:val="0050336A"/>
    <w:rsid w:val="00503568"/>
    <w:rsid w:val="0050389F"/>
    <w:rsid w:val="00503C21"/>
    <w:rsid w:val="005040FF"/>
    <w:rsid w:val="0050449B"/>
    <w:rsid w:val="005044C2"/>
    <w:rsid w:val="005049CA"/>
    <w:rsid w:val="005049D0"/>
    <w:rsid w:val="00504DC6"/>
    <w:rsid w:val="00504EF0"/>
    <w:rsid w:val="00504FDA"/>
    <w:rsid w:val="00505273"/>
    <w:rsid w:val="0050564C"/>
    <w:rsid w:val="00505677"/>
    <w:rsid w:val="00505AB0"/>
    <w:rsid w:val="00505F7D"/>
    <w:rsid w:val="005061F6"/>
    <w:rsid w:val="005064EF"/>
    <w:rsid w:val="0050666B"/>
    <w:rsid w:val="005067FC"/>
    <w:rsid w:val="0050694B"/>
    <w:rsid w:val="005069FE"/>
    <w:rsid w:val="00506A43"/>
    <w:rsid w:val="00506C20"/>
    <w:rsid w:val="00506C59"/>
    <w:rsid w:val="00506F24"/>
    <w:rsid w:val="005072A2"/>
    <w:rsid w:val="005076A3"/>
    <w:rsid w:val="00507AC6"/>
    <w:rsid w:val="00507E6D"/>
    <w:rsid w:val="00507F47"/>
    <w:rsid w:val="005102FE"/>
    <w:rsid w:val="0051063A"/>
    <w:rsid w:val="00510A53"/>
    <w:rsid w:val="00510BA1"/>
    <w:rsid w:val="00510C03"/>
    <w:rsid w:val="00511598"/>
    <w:rsid w:val="0051191C"/>
    <w:rsid w:val="00511936"/>
    <w:rsid w:val="00511F13"/>
    <w:rsid w:val="00512037"/>
    <w:rsid w:val="005125E9"/>
    <w:rsid w:val="00512AA9"/>
    <w:rsid w:val="00512DAF"/>
    <w:rsid w:val="00512DF9"/>
    <w:rsid w:val="00512ED6"/>
    <w:rsid w:val="005134AD"/>
    <w:rsid w:val="00513609"/>
    <w:rsid w:val="005138DB"/>
    <w:rsid w:val="005141E7"/>
    <w:rsid w:val="00514408"/>
    <w:rsid w:val="005144FE"/>
    <w:rsid w:val="00514981"/>
    <w:rsid w:val="00514E70"/>
    <w:rsid w:val="005155D1"/>
    <w:rsid w:val="00515958"/>
    <w:rsid w:val="00515E42"/>
    <w:rsid w:val="00516018"/>
    <w:rsid w:val="005164D9"/>
    <w:rsid w:val="00516A84"/>
    <w:rsid w:val="00516B6A"/>
    <w:rsid w:val="00516CBD"/>
    <w:rsid w:val="00516E28"/>
    <w:rsid w:val="005171AA"/>
    <w:rsid w:val="00517B31"/>
    <w:rsid w:val="005201CA"/>
    <w:rsid w:val="005202E2"/>
    <w:rsid w:val="0052060A"/>
    <w:rsid w:val="005210F5"/>
    <w:rsid w:val="00521176"/>
    <w:rsid w:val="0052143D"/>
    <w:rsid w:val="00521628"/>
    <w:rsid w:val="00521951"/>
    <w:rsid w:val="00521F60"/>
    <w:rsid w:val="005224AF"/>
    <w:rsid w:val="00522553"/>
    <w:rsid w:val="005225FB"/>
    <w:rsid w:val="00522DC0"/>
    <w:rsid w:val="00523255"/>
    <w:rsid w:val="00523A0B"/>
    <w:rsid w:val="00523CDE"/>
    <w:rsid w:val="00523F57"/>
    <w:rsid w:val="0052421E"/>
    <w:rsid w:val="00524694"/>
    <w:rsid w:val="00524D37"/>
    <w:rsid w:val="00525AEE"/>
    <w:rsid w:val="0052655D"/>
    <w:rsid w:val="00526698"/>
    <w:rsid w:val="00526804"/>
    <w:rsid w:val="00526844"/>
    <w:rsid w:val="00526CAD"/>
    <w:rsid w:val="00526DEA"/>
    <w:rsid w:val="005273A6"/>
    <w:rsid w:val="0052785D"/>
    <w:rsid w:val="0052796A"/>
    <w:rsid w:val="00530480"/>
    <w:rsid w:val="005304AF"/>
    <w:rsid w:val="0053063B"/>
    <w:rsid w:val="005307BC"/>
    <w:rsid w:val="00530A0B"/>
    <w:rsid w:val="00530DE4"/>
    <w:rsid w:val="00531142"/>
    <w:rsid w:val="0053171D"/>
    <w:rsid w:val="00531857"/>
    <w:rsid w:val="005323DF"/>
    <w:rsid w:val="005325F8"/>
    <w:rsid w:val="00532940"/>
    <w:rsid w:val="00532A93"/>
    <w:rsid w:val="00533026"/>
    <w:rsid w:val="00533402"/>
    <w:rsid w:val="00533677"/>
    <w:rsid w:val="00533AD2"/>
    <w:rsid w:val="00533D50"/>
    <w:rsid w:val="00533E16"/>
    <w:rsid w:val="00534016"/>
    <w:rsid w:val="005343A7"/>
    <w:rsid w:val="0053459C"/>
    <w:rsid w:val="005347CD"/>
    <w:rsid w:val="00534D23"/>
    <w:rsid w:val="00534F8D"/>
    <w:rsid w:val="00534FBE"/>
    <w:rsid w:val="005352D4"/>
    <w:rsid w:val="0053565A"/>
    <w:rsid w:val="00535704"/>
    <w:rsid w:val="0053587B"/>
    <w:rsid w:val="00535D9F"/>
    <w:rsid w:val="00536223"/>
    <w:rsid w:val="00536435"/>
    <w:rsid w:val="0053659A"/>
    <w:rsid w:val="005366DE"/>
    <w:rsid w:val="00536E51"/>
    <w:rsid w:val="00536E7E"/>
    <w:rsid w:val="00537763"/>
    <w:rsid w:val="00537CB0"/>
    <w:rsid w:val="00537D0A"/>
    <w:rsid w:val="0054021F"/>
    <w:rsid w:val="005402B4"/>
    <w:rsid w:val="00540300"/>
    <w:rsid w:val="005404B4"/>
    <w:rsid w:val="0054077E"/>
    <w:rsid w:val="005408E1"/>
    <w:rsid w:val="00540999"/>
    <w:rsid w:val="00540DA3"/>
    <w:rsid w:val="00540F49"/>
    <w:rsid w:val="00541095"/>
    <w:rsid w:val="005413DD"/>
    <w:rsid w:val="0054167F"/>
    <w:rsid w:val="00541A4D"/>
    <w:rsid w:val="00541FCE"/>
    <w:rsid w:val="005422E7"/>
    <w:rsid w:val="00542AAB"/>
    <w:rsid w:val="00542DF4"/>
    <w:rsid w:val="00542FF0"/>
    <w:rsid w:val="005430C0"/>
    <w:rsid w:val="00543632"/>
    <w:rsid w:val="005436DA"/>
    <w:rsid w:val="005444C3"/>
    <w:rsid w:val="00544A75"/>
    <w:rsid w:val="00544AE5"/>
    <w:rsid w:val="00544CC0"/>
    <w:rsid w:val="00544CDD"/>
    <w:rsid w:val="0054501F"/>
    <w:rsid w:val="0054534C"/>
    <w:rsid w:val="0054587C"/>
    <w:rsid w:val="00545A1B"/>
    <w:rsid w:val="00545E38"/>
    <w:rsid w:val="005460DF"/>
    <w:rsid w:val="0054617B"/>
    <w:rsid w:val="0054626C"/>
    <w:rsid w:val="005463FE"/>
    <w:rsid w:val="0054642D"/>
    <w:rsid w:val="00546459"/>
    <w:rsid w:val="00546BBD"/>
    <w:rsid w:val="00546DC8"/>
    <w:rsid w:val="0054724C"/>
    <w:rsid w:val="005473D8"/>
    <w:rsid w:val="00547B69"/>
    <w:rsid w:val="005501B9"/>
    <w:rsid w:val="00550275"/>
    <w:rsid w:val="00550316"/>
    <w:rsid w:val="005506FA"/>
    <w:rsid w:val="00550B60"/>
    <w:rsid w:val="00551541"/>
    <w:rsid w:val="00551613"/>
    <w:rsid w:val="00551C8F"/>
    <w:rsid w:val="00551CD6"/>
    <w:rsid w:val="00551EA2"/>
    <w:rsid w:val="00552454"/>
    <w:rsid w:val="005524AA"/>
    <w:rsid w:val="00552644"/>
    <w:rsid w:val="00552755"/>
    <w:rsid w:val="00552897"/>
    <w:rsid w:val="00552D7C"/>
    <w:rsid w:val="005536AE"/>
    <w:rsid w:val="0055376E"/>
    <w:rsid w:val="00553CCF"/>
    <w:rsid w:val="00554067"/>
    <w:rsid w:val="00554403"/>
    <w:rsid w:val="005544D8"/>
    <w:rsid w:val="0055466A"/>
    <w:rsid w:val="00554C83"/>
    <w:rsid w:val="00554E8C"/>
    <w:rsid w:val="00555563"/>
    <w:rsid w:val="00555650"/>
    <w:rsid w:val="00555997"/>
    <w:rsid w:val="00556082"/>
    <w:rsid w:val="005562F6"/>
    <w:rsid w:val="005568E0"/>
    <w:rsid w:val="00556930"/>
    <w:rsid w:val="00556BCF"/>
    <w:rsid w:val="00556C53"/>
    <w:rsid w:val="00556DF2"/>
    <w:rsid w:val="00557195"/>
    <w:rsid w:val="00557267"/>
    <w:rsid w:val="0055751E"/>
    <w:rsid w:val="005575C0"/>
    <w:rsid w:val="00557635"/>
    <w:rsid w:val="00557940"/>
    <w:rsid w:val="0055797B"/>
    <w:rsid w:val="00557E21"/>
    <w:rsid w:val="0056086E"/>
    <w:rsid w:val="0056097B"/>
    <w:rsid w:val="00560A13"/>
    <w:rsid w:val="00560C54"/>
    <w:rsid w:val="00560C76"/>
    <w:rsid w:val="00560DB6"/>
    <w:rsid w:val="00560E1F"/>
    <w:rsid w:val="00561455"/>
    <w:rsid w:val="0056155E"/>
    <w:rsid w:val="0056168A"/>
    <w:rsid w:val="00562132"/>
    <w:rsid w:val="00562377"/>
    <w:rsid w:val="005628C4"/>
    <w:rsid w:val="00562913"/>
    <w:rsid w:val="00562AF1"/>
    <w:rsid w:val="00562E7A"/>
    <w:rsid w:val="00563270"/>
    <w:rsid w:val="005632B7"/>
    <w:rsid w:val="0056332E"/>
    <w:rsid w:val="0056382A"/>
    <w:rsid w:val="00563F85"/>
    <w:rsid w:val="00564039"/>
    <w:rsid w:val="005640CA"/>
    <w:rsid w:val="005643F1"/>
    <w:rsid w:val="00564B1B"/>
    <w:rsid w:val="00564F56"/>
    <w:rsid w:val="00565038"/>
    <w:rsid w:val="00565295"/>
    <w:rsid w:val="005659D0"/>
    <w:rsid w:val="005659FF"/>
    <w:rsid w:val="00565B89"/>
    <w:rsid w:val="00565D9D"/>
    <w:rsid w:val="00565E94"/>
    <w:rsid w:val="00565EF7"/>
    <w:rsid w:val="005663B0"/>
    <w:rsid w:val="005669B9"/>
    <w:rsid w:val="00566C44"/>
    <w:rsid w:val="00566C58"/>
    <w:rsid w:val="00566CD8"/>
    <w:rsid w:val="0056778A"/>
    <w:rsid w:val="00567950"/>
    <w:rsid w:val="00567EFF"/>
    <w:rsid w:val="00567F10"/>
    <w:rsid w:val="00570252"/>
    <w:rsid w:val="0057039D"/>
    <w:rsid w:val="005705CD"/>
    <w:rsid w:val="00570BE9"/>
    <w:rsid w:val="00570C8E"/>
    <w:rsid w:val="00571246"/>
    <w:rsid w:val="00571344"/>
    <w:rsid w:val="0057152C"/>
    <w:rsid w:val="00571663"/>
    <w:rsid w:val="0057178F"/>
    <w:rsid w:val="005719F2"/>
    <w:rsid w:val="00571D70"/>
    <w:rsid w:val="00572152"/>
    <w:rsid w:val="00572253"/>
    <w:rsid w:val="00572DF1"/>
    <w:rsid w:val="00572E9B"/>
    <w:rsid w:val="005734ED"/>
    <w:rsid w:val="0057357F"/>
    <w:rsid w:val="005739CF"/>
    <w:rsid w:val="00573F61"/>
    <w:rsid w:val="00573F9B"/>
    <w:rsid w:val="00573FBF"/>
    <w:rsid w:val="005741E5"/>
    <w:rsid w:val="00574561"/>
    <w:rsid w:val="005745E0"/>
    <w:rsid w:val="005751AB"/>
    <w:rsid w:val="00575288"/>
    <w:rsid w:val="00575E42"/>
    <w:rsid w:val="005763BA"/>
    <w:rsid w:val="005765B0"/>
    <w:rsid w:val="005768DC"/>
    <w:rsid w:val="005768E7"/>
    <w:rsid w:val="00576A23"/>
    <w:rsid w:val="00576A87"/>
    <w:rsid w:val="005770B8"/>
    <w:rsid w:val="00577186"/>
    <w:rsid w:val="005778CE"/>
    <w:rsid w:val="00577D8E"/>
    <w:rsid w:val="00577F6C"/>
    <w:rsid w:val="005800A7"/>
    <w:rsid w:val="00580284"/>
    <w:rsid w:val="005804B1"/>
    <w:rsid w:val="0058088F"/>
    <w:rsid w:val="00580E5C"/>
    <w:rsid w:val="0058199C"/>
    <w:rsid w:val="00581C70"/>
    <w:rsid w:val="00581D20"/>
    <w:rsid w:val="00581DB1"/>
    <w:rsid w:val="00581DD4"/>
    <w:rsid w:val="0058235D"/>
    <w:rsid w:val="005823C8"/>
    <w:rsid w:val="0058246F"/>
    <w:rsid w:val="005826D4"/>
    <w:rsid w:val="00582823"/>
    <w:rsid w:val="00582B08"/>
    <w:rsid w:val="00582BAF"/>
    <w:rsid w:val="00583505"/>
    <w:rsid w:val="00583720"/>
    <w:rsid w:val="005839CA"/>
    <w:rsid w:val="00583A5F"/>
    <w:rsid w:val="00583AE3"/>
    <w:rsid w:val="0058476F"/>
    <w:rsid w:val="0058482A"/>
    <w:rsid w:val="00584A11"/>
    <w:rsid w:val="00584CD3"/>
    <w:rsid w:val="00584D3D"/>
    <w:rsid w:val="00584E1A"/>
    <w:rsid w:val="00585217"/>
    <w:rsid w:val="0058530B"/>
    <w:rsid w:val="005853B2"/>
    <w:rsid w:val="00585592"/>
    <w:rsid w:val="005857A8"/>
    <w:rsid w:val="00585A4F"/>
    <w:rsid w:val="00585E66"/>
    <w:rsid w:val="005868A1"/>
    <w:rsid w:val="00586E36"/>
    <w:rsid w:val="00586F23"/>
    <w:rsid w:val="0058708C"/>
    <w:rsid w:val="005870B9"/>
    <w:rsid w:val="00587123"/>
    <w:rsid w:val="005871B1"/>
    <w:rsid w:val="00587255"/>
    <w:rsid w:val="00587D43"/>
    <w:rsid w:val="00587F66"/>
    <w:rsid w:val="00590136"/>
    <w:rsid w:val="00590206"/>
    <w:rsid w:val="005904B9"/>
    <w:rsid w:val="005909C9"/>
    <w:rsid w:val="00590AC4"/>
    <w:rsid w:val="00590BD6"/>
    <w:rsid w:val="00590DB7"/>
    <w:rsid w:val="00590F3A"/>
    <w:rsid w:val="005911DF"/>
    <w:rsid w:val="00591E45"/>
    <w:rsid w:val="00591F9F"/>
    <w:rsid w:val="005922A2"/>
    <w:rsid w:val="00592469"/>
    <w:rsid w:val="005924D4"/>
    <w:rsid w:val="00592580"/>
    <w:rsid w:val="00592CDB"/>
    <w:rsid w:val="005932F4"/>
    <w:rsid w:val="00593347"/>
    <w:rsid w:val="00593C31"/>
    <w:rsid w:val="00593C51"/>
    <w:rsid w:val="00593E34"/>
    <w:rsid w:val="00593E56"/>
    <w:rsid w:val="00593F02"/>
    <w:rsid w:val="005945DA"/>
    <w:rsid w:val="00594C67"/>
    <w:rsid w:val="00594F1E"/>
    <w:rsid w:val="00595048"/>
    <w:rsid w:val="0059525D"/>
    <w:rsid w:val="005953F9"/>
    <w:rsid w:val="005959A3"/>
    <w:rsid w:val="00595A5C"/>
    <w:rsid w:val="00595DF4"/>
    <w:rsid w:val="00595FA2"/>
    <w:rsid w:val="005960CB"/>
    <w:rsid w:val="00596329"/>
    <w:rsid w:val="0059639E"/>
    <w:rsid w:val="005965D5"/>
    <w:rsid w:val="005967BD"/>
    <w:rsid w:val="005967BE"/>
    <w:rsid w:val="00596CA3"/>
    <w:rsid w:val="0059718A"/>
    <w:rsid w:val="0059774D"/>
    <w:rsid w:val="00597859"/>
    <w:rsid w:val="00597A61"/>
    <w:rsid w:val="00597D05"/>
    <w:rsid w:val="00597DE2"/>
    <w:rsid w:val="00597E17"/>
    <w:rsid w:val="005A0092"/>
    <w:rsid w:val="005A04E6"/>
    <w:rsid w:val="005A0954"/>
    <w:rsid w:val="005A0BF1"/>
    <w:rsid w:val="005A154F"/>
    <w:rsid w:val="005A1678"/>
    <w:rsid w:val="005A17DD"/>
    <w:rsid w:val="005A19AB"/>
    <w:rsid w:val="005A1B41"/>
    <w:rsid w:val="005A1E06"/>
    <w:rsid w:val="005A1E43"/>
    <w:rsid w:val="005A2A54"/>
    <w:rsid w:val="005A2B6B"/>
    <w:rsid w:val="005A3162"/>
    <w:rsid w:val="005A3172"/>
    <w:rsid w:val="005A31F7"/>
    <w:rsid w:val="005A32C5"/>
    <w:rsid w:val="005A3828"/>
    <w:rsid w:val="005A39B4"/>
    <w:rsid w:val="005A3AF8"/>
    <w:rsid w:val="005A46E9"/>
    <w:rsid w:val="005A46FC"/>
    <w:rsid w:val="005A4AC1"/>
    <w:rsid w:val="005A4B94"/>
    <w:rsid w:val="005A4CBC"/>
    <w:rsid w:val="005A4FA5"/>
    <w:rsid w:val="005A527C"/>
    <w:rsid w:val="005A5764"/>
    <w:rsid w:val="005A59BD"/>
    <w:rsid w:val="005A59FB"/>
    <w:rsid w:val="005A6850"/>
    <w:rsid w:val="005A6DA4"/>
    <w:rsid w:val="005A7064"/>
    <w:rsid w:val="005A739F"/>
    <w:rsid w:val="005A76C5"/>
    <w:rsid w:val="005A7868"/>
    <w:rsid w:val="005A796F"/>
    <w:rsid w:val="005A7D37"/>
    <w:rsid w:val="005A7DC3"/>
    <w:rsid w:val="005A7F84"/>
    <w:rsid w:val="005B04BC"/>
    <w:rsid w:val="005B069A"/>
    <w:rsid w:val="005B0A7B"/>
    <w:rsid w:val="005B0CFE"/>
    <w:rsid w:val="005B170A"/>
    <w:rsid w:val="005B1DC7"/>
    <w:rsid w:val="005B218A"/>
    <w:rsid w:val="005B25E5"/>
    <w:rsid w:val="005B28D3"/>
    <w:rsid w:val="005B2959"/>
    <w:rsid w:val="005B2BA0"/>
    <w:rsid w:val="005B2D55"/>
    <w:rsid w:val="005B3299"/>
    <w:rsid w:val="005B35B8"/>
    <w:rsid w:val="005B3677"/>
    <w:rsid w:val="005B38F7"/>
    <w:rsid w:val="005B3934"/>
    <w:rsid w:val="005B3BE7"/>
    <w:rsid w:val="005B41F3"/>
    <w:rsid w:val="005B45B3"/>
    <w:rsid w:val="005B462C"/>
    <w:rsid w:val="005B49A6"/>
    <w:rsid w:val="005B4AEF"/>
    <w:rsid w:val="005B4B4F"/>
    <w:rsid w:val="005B4D31"/>
    <w:rsid w:val="005B4E5A"/>
    <w:rsid w:val="005B58F3"/>
    <w:rsid w:val="005B5E8C"/>
    <w:rsid w:val="005B5E9F"/>
    <w:rsid w:val="005B5F53"/>
    <w:rsid w:val="005B6634"/>
    <w:rsid w:val="005B6C1F"/>
    <w:rsid w:val="005B75A1"/>
    <w:rsid w:val="005B75F1"/>
    <w:rsid w:val="005B7850"/>
    <w:rsid w:val="005B7A91"/>
    <w:rsid w:val="005B7AB8"/>
    <w:rsid w:val="005B7E94"/>
    <w:rsid w:val="005B7FA9"/>
    <w:rsid w:val="005B7FC7"/>
    <w:rsid w:val="005C01A3"/>
    <w:rsid w:val="005C01F0"/>
    <w:rsid w:val="005C033E"/>
    <w:rsid w:val="005C0538"/>
    <w:rsid w:val="005C05AE"/>
    <w:rsid w:val="005C05D1"/>
    <w:rsid w:val="005C0A3E"/>
    <w:rsid w:val="005C1431"/>
    <w:rsid w:val="005C16E2"/>
    <w:rsid w:val="005C18E3"/>
    <w:rsid w:val="005C1C9F"/>
    <w:rsid w:val="005C215A"/>
    <w:rsid w:val="005C244F"/>
    <w:rsid w:val="005C25DB"/>
    <w:rsid w:val="005C2903"/>
    <w:rsid w:val="005C2C91"/>
    <w:rsid w:val="005C2E89"/>
    <w:rsid w:val="005C2F46"/>
    <w:rsid w:val="005C312C"/>
    <w:rsid w:val="005C3203"/>
    <w:rsid w:val="005C3483"/>
    <w:rsid w:val="005C34A6"/>
    <w:rsid w:val="005C386A"/>
    <w:rsid w:val="005C393A"/>
    <w:rsid w:val="005C3BFD"/>
    <w:rsid w:val="005C426C"/>
    <w:rsid w:val="005C453A"/>
    <w:rsid w:val="005C453E"/>
    <w:rsid w:val="005C4A09"/>
    <w:rsid w:val="005C4B58"/>
    <w:rsid w:val="005C4BD5"/>
    <w:rsid w:val="005C4D2C"/>
    <w:rsid w:val="005C4DF0"/>
    <w:rsid w:val="005C50B6"/>
    <w:rsid w:val="005C5276"/>
    <w:rsid w:val="005C52E5"/>
    <w:rsid w:val="005C530D"/>
    <w:rsid w:val="005C5EAC"/>
    <w:rsid w:val="005C6172"/>
    <w:rsid w:val="005C6329"/>
    <w:rsid w:val="005C67D2"/>
    <w:rsid w:val="005C685C"/>
    <w:rsid w:val="005C6BBD"/>
    <w:rsid w:val="005C6C47"/>
    <w:rsid w:val="005C73B9"/>
    <w:rsid w:val="005C760C"/>
    <w:rsid w:val="005C79A0"/>
    <w:rsid w:val="005C7CF7"/>
    <w:rsid w:val="005C7D24"/>
    <w:rsid w:val="005C7DBB"/>
    <w:rsid w:val="005C7DF2"/>
    <w:rsid w:val="005C7F7F"/>
    <w:rsid w:val="005D06DE"/>
    <w:rsid w:val="005D0775"/>
    <w:rsid w:val="005D089C"/>
    <w:rsid w:val="005D0930"/>
    <w:rsid w:val="005D0DD2"/>
    <w:rsid w:val="005D0FA4"/>
    <w:rsid w:val="005D11EC"/>
    <w:rsid w:val="005D169F"/>
    <w:rsid w:val="005D1B34"/>
    <w:rsid w:val="005D1DD7"/>
    <w:rsid w:val="005D21D5"/>
    <w:rsid w:val="005D235D"/>
    <w:rsid w:val="005D2624"/>
    <w:rsid w:val="005D28F4"/>
    <w:rsid w:val="005D2979"/>
    <w:rsid w:val="005D29E8"/>
    <w:rsid w:val="005D2C04"/>
    <w:rsid w:val="005D2E16"/>
    <w:rsid w:val="005D3564"/>
    <w:rsid w:val="005D3766"/>
    <w:rsid w:val="005D3B55"/>
    <w:rsid w:val="005D4072"/>
    <w:rsid w:val="005D4223"/>
    <w:rsid w:val="005D433C"/>
    <w:rsid w:val="005D49FD"/>
    <w:rsid w:val="005D4A08"/>
    <w:rsid w:val="005D4A6F"/>
    <w:rsid w:val="005D4AF5"/>
    <w:rsid w:val="005D4CD9"/>
    <w:rsid w:val="005D51DF"/>
    <w:rsid w:val="005D530C"/>
    <w:rsid w:val="005D5328"/>
    <w:rsid w:val="005D548B"/>
    <w:rsid w:val="005D56AE"/>
    <w:rsid w:val="005D5EA8"/>
    <w:rsid w:val="005D60FA"/>
    <w:rsid w:val="005D62D6"/>
    <w:rsid w:val="005D64EC"/>
    <w:rsid w:val="005D6738"/>
    <w:rsid w:val="005D6963"/>
    <w:rsid w:val="005D6BF8"/>
    <w:rsid w:val="005D6E8D"/>
    <w:rsid w:val="005D6EB5"/>
    <w:rsid w:val="005D7203"/>
    <w:rsid w:val="005D7230"/>
    <w:rsid w:val="005D7866"/>
    <w:rsid w:val="005D79D6"/>
    <w:rsid w:val="005D7D29"/>
    <w:rsid w:val="005D7D4E"/>
    <w:rsid w:val="005D7F48"/>
    <w:rsid w:val="005E0559"/>
    <w:rsid w:val="005E0A42"/>
    <w:rsid w:val="005E0B97"/>
    <w:rsid w:val="005E0E22"/>
    <w:rsid w:val="005E0FB7"/>
    <w:rsid w:val="005E100F"/>
    <w:rsid w:val="005E15DA"/>
    <w:rsid w:val="005E16D1"/>
    <w:rsid w:val="005E1913"/>
    <w:rsid w:val="005E1E70"/>
    <w:rsid w:val="005E1E76"/>
    <w:rsid w:val="005E1FE7"/>
    <w:rsid w:val="005E2177"/>
    <w:rsid w:val="005E22FF"/>
    <w:rsid w:val="005E23CC"/>
    <w:rsid w:val="005E24B4"/>
    <w:rsid w:val="005E255D"/>
    <w:rsid w:val="005E302B"/>
    <w:rsid w:val="005E308C"/>
    <w:rsid w:val="005E31B4"/>
    <w:rsid w:val="005E3759"/>
    <w:rsid w:val="005E381F"/>
    <w:rsid w:val="005E3918"/>
    <w:rsid w:val="005E42FE"/>
    <w:rsid w:val="005E434C"/>
    <w:rsid w:val="005E45CA"/>
    <w:rsid w:val="005E48EC"/>
    <w:rsid w:val="005E4E77"/>
    <w:rsid w:val="005E51D9"/>
    <w:rsid w:val="005E586E"/>
    <w:rsid w:val="005E5F1E"/>
    <w:rsid w:val="005E64B5"/>
    <w:rsid w:val="005E705D"/>
    <w:rsid w:val="005E7320"/>
    <w:rsid w:val="005E7ADA"/>
    <w:rsid w:val="005E7B9F"/>
    <w:rsid w:val="005E7CCF"/>
    <w:rsid w:val="005E7D52"/>
    <w:rsid w:val="005E7EE3"/>
    <w:rsid w:val="005F0641"/>
    <w:rsid w:val="005F069E"/>
    <w:rsid w:val="005F0981"/>
    <w:rsid w:val="005F09CA"/>
    <w:rsid w:val="005F0C6A"/>
    <w:rsid w:val="005F0D9D"/>
    <w:rsid w:val="005F0E6D"/>
    <w:rsid w:val="005F1233"/>
    <w:rsid w:val="005F1553"/>
    <w:rsid w:val="005F1627"/>
    <w:rsid w:val="005F17DA"/>
    <w:rsid w:val="005F1AD7"/>
    <w:rsid w:val="005F26E2"/>
    <w:rsid w:val="005F29BB"/>
    <w:rsid w:val="005F2A20"/>
    <w:rsid w:val="005F2E5F"/>
    <w:rsid w:val="005F2EDB"/>
    <w:rsid w:val="005F31C1"/>
    <w:rsid w:val="005F32A0"/>
    <w:rsid w:val="005F3410"/>
    <w:rsid w:val="005F3B35"/>
    <w:rsid w:val="005F4082"/>
    <w:rsid w:val="005F431C"/>
    <w:rsid w:val="005F456A"/>
    <w:rsid w:val="005F46F3"/>
    <w:rsid w:val="005F471B"/>
    <w:rsid w:val="005F491F"/>
    <w:rsid w:val="005F4D53"/>
    <w:rsid w:val="005F4E9A"/>
    <w:rsid w:val="005F50F2"/>
    <w:rsid w:val="005F5106"/>
    <w:rsid w:val="005F5169"/>
    <w:rsid w:val="005F5472"/>
    <w:rsid w:val="005F5648"/>
    <w:rsid w:val="005F58DF"/>
    <w:rsid w:val="005F5B28"/>
    <w:rsid w:val="005F6057"/>
    <w:rsid w:val="005F6378"/>
    <w:rsid w:val="005F642C"/>
    <w:rsid w:val="005F6602"/>
    <w:rsid w:val="005F67A2"/>
    <w:rsid w:val="005F69B0"/>
    <w:rsid w:val="005F6BDC"/>
    <w:rsid w:val="005F6C5D"/>
    <w:rsid w:val="005F6E31"/>
    <w:rsid w:val="005F701E"/>
    <w:rsid w:val="005F759F"/>
    <w:rsid w:val="005F7702"/>
    <w:rsid w:val="005F7F37"/>
    <w:rsid w:val="0060041D"/>
    <w:rsid w:val="006005AE"/>
    <w:rsid w:val="006009C4"/>
    <w:rsid w:val="00600AA5"/>
    <w:rsid w:val="00600B1C"/>
    <w:rsid w:val="00600D5A"/>
    <w:rsid w:val="00600D7B"/>
    <w:rsid w:val="00600DD6"/>
    <w:rsid w:val="00600F6A"/>
    <w:rsid w:val="006011E4"/>
    <w:rsid w:val="00602038"/>
    <w:rsid w:val="006021C2"/>
    <w:rsid w:val="00602271"/>
    <w:rsid w:val="0060242B"/>
    <w:rsid w:val="00602449"/>
    <w:rsid w:val="00602594"/>
    <w:rsid w:val="00602664"/>
    <w:rsid w:val="006028D7"/>
    <w:rsid w:val="00602B89"/>
    <w:rsid w:val="00602EE0"/>
    <w:rsid w:val="00602FFD"/>
    <w:rsid w:val="006031F1"/>
    <w:rsid w:val="00603256"/>
    <w:rsid w:val="006033F6"/>
    <w:rsid w:val="006035AD"/>
    <w:rsid w:val="006038DA"/>
    <w:rsid w:val="00603F46"/>
    <w:rsid w:val="00603F5E"/>
    <w:rsid w:val="006040B5"/>
    <w:rsid w:val="00604153"/>
    <w:rsid w:val="006042FF"/>
    <w:rsid w:val="006044D2"/>
    <w:rsid w:val="00604D3D"/>
    <w:rsid w:val="00604E2F"/>
    <w:rsid w:val="00604EB2"/>
    <w:rsid w:val="006050DF"/>
    <w:rsid w:val="006054CB"/>
    <w:rsid w:val="00605B2A"/>
    <w:rsid w:val="00605FB0"/>
    <w:rsid w:val="0060614A"/>
    <w:rsid w:val="006063E4"/>
    <w:rsid w:val="00606B6F"/>
    <w:rsid w:val="00606D22"/>
    <w:rsid w:val="00607188"/>
    <w:rsid w:val="00607509"/>
    <w:rsid w:val="00607546"/>
    <w:rsid w:val="0060785C"/>
    <w:rsid w:val="006078E0"/>
    <w:rsid w:val="00607979"/>
    <w:rsid w:val="006100FD"/>
    <w:rsid w:val="0061033C"/>
    <w:rsid w:val="0061064F"/>
    <w:rsid w:val="00610895"/>
    <w:rsid w:val="006108E7"/>
    <w:rsid w:val="00610E19"/>
    <w:rsid w:val="00610EE0"/>
    <w:rsid w:val="00611005"/>
    <w:rsid w:val="006111B4"/>
    <w:rsid w:val="00611312"/>
    <w:rsid w:val="006116DB"/>
    <w:rsid w:val="0061178B"/>
    <w:rsid w:val="00611A88"/>
    <w:rsid w:val="00612087"/>
    <w:rsid w:val="0061252F"/>
    <w:rsid w:val="0061282C"/>
    <w:rsid w:val="006128CA"/>
    <w:rsid w:val="00612B53"/>
    <w:rsid w:val="00612B98"/>
    <w:rsid w:val="00612C99"/>
    <w:rsid w:val="0061343D"/>
    <w:rsid w:val="0061349E"/>
    <w:rsid w:val="00613549"/>
    <w:rsid w:val="00613555"/>
    <w:rsid w:val="00613632"/>
    <w:rsid w:val="00613828"/>
    <w:rsid w:val="006138AA"/>
    <w:rsid w:val="006139C6"/>
    <w:rsid w:val="00613AD3"/>
    <w:rsid w:val="00614050"/>
    <w:rsid w:val="006142FE"/>
    <w:rsid w:val="0061430F"/>
    <w:rsid w:val="00614802"/>
    <w:rsid w:val="006149D3"/>
    <w:rsid w:val="00614B31"/>
    <w:rsid w:val="00614CCF"/>
    <w:rsid w:val="0061517C"/>
    <w:rsid w:val="00615211"/>
    <w:rsid w:val="00615224"/>
    <w:rsid w:val="0061667C"/>
    <w:rsid w:val="0061734A"/>
    <w:rsid w:val="0061746F"/>
    <w:rsid w:val="0061785E"/>
    <w:rsid w:val="006178B0"/>
    <w:rsid w:val="00617D87"/>
    <w:rsid w:val="00617DB2"/>
    <w:rsid w:val="00617E5B"/>
    <w:rsid w:val="00617FF3"/>
    <w:rsid w:val="00620A00"/>
    <w:rsid w:val="00620EBB"/>
    <w:rsid w:val="00621899"/>
    <w:rsid w:val="00621901"/>
    <w:rsid w:val="00622365"/>
    <w:rsid w:val="00622866"/>
    <w:rsid w:val="00622AE5"/>
    <w:rsid w:val="00622BB4"/>
    <w:rsid w:val="00623376"/>
    <w:rsid w:val="00623401"/>
    <w:rsid w:val="00623573"/>
    <w:rsid w:val="00623828"/>
    <w:rsid w:val="00623BB6"/>
    <w:rsid w:val="006241A6"/>
    <w:rsid w:val="00624247"/>
    <w:rsid w:val="006244ED"/>
    <w:rsid w:val="0062462F"/>
    <w:rsid w:val="00624997"/>
    <w:rsid w:val="00624CBF"/>
    <w:rsid w:val="0062537F"/>
    <w:rsid w:val="006256D0"/>
    <w:rsid w:val="00625736"/>
    <w:rsid w:val="006259B0"/>
    <w:rsid w:val="00625D5F"/>
    <w:rsid w:val="0062623A"/>
    <w:rsid w:val="0062649D"/>
    <w:rsid w:val="00626FE3"/>
    <w:rsid w:val="00626FFB"/>
    <w:rsid w:val="00627991"/>
    <w:rsid w:val="00627BBF"/>
    <w:rsid w:val="00627C53"/>
    <w:rsid w:val="00627E8B"/>
    <w:rsid w:val="00627E9C"/>
    <w:rsid w:val="00630409"/>
    <w:rsid w:val="0063068B"/>
    <w:rsid w:val="0063072C"/>
    <w:rsid w:val="006307FA"/>
    <w:rsid w:val="00630874"/>
    <w:rsid w:val="00630AA3"/>
    <w:rsid w:val="00630C12"/>
    <w:rsid w:val="00630E74"/>
    <w:rsid w:val="00630E9C"/>
    <w:rsid w:val="00631144"/>
    <w:rsid w:val="0063114F"/>
    <w:rsid w:val="00631556"/>
    <w:rsid w:val="0063199F"/>
    <w:rsid w:val="00631AC7"/>
    <w:rsid w:val="00631F69"/>
    <w:rsid w:val="006320C3"/>
    <w:rsid w:val="0063265B"/>
    <w:rsid w:val="006327A1"/>
    <w:rsid w:val="00632E8E"/>
    <w:rsid w:val="006332F6"/>
    <w:rsid w:val="006333C6"/>
    <w:rsid w:val="00633430"/>
    <w:rsid w:val="00633554"/>
    <w:rsid w:val="00633896"/>
    <w:rsid w:val="00633B7E"/>
    <w:rsid w:val="00633F3B"/>
    <w:rsid w:val="00634168"/>
    <w:rsid w:val="00634437"/>
    <w:rsid w:val="00634608"/>
    <w:rsid w:val="00634C2D"/>
    <w:rsid w:val="00634D30"/>
    <w:rsid w:val="00634F24"/>
    <w:rsid w:val="0063503C"/>
    <w:rsid w:val="006352E2"/>
    <w:rsid w:val="0063532A"/>
    <w:rsid w:val="0063587A"/>
    <w:rsid w:val="00635E62"/>
    <w:rsid w:val="00636279"/>
    <w:rsid w:val="0063631A"/>
    <w:rsid w:val="0063636D"/>
    <w:rsid w:val="0063676A"/>
    <w:rsid w:val="006367DA"/>
    <w:rsid w:val="006368AC"/>
    <w:rsid w:val="0063694C"/>
    <w:rsid w:val="006369A0"/>
    <w:rsid w:val="00636A48"/>
    <w:rsid w:val="00636C82"/>
    <w:rsid w:val="00636D7F"/>
    <w:rsid w:val="0063737E"/>
    <w:rsid w:val="00637482"/>
    <w:rsid w:val="00637572"/>
    <w:rsid w:val="006376A6"/>
    <w:rsid w:val="00637F1A"/>
    <w:rsid w:val="0064046D"/>
    <w:rsid w:val="00641108"/>
    <w:rsid w:val="00641268"/>
    <w:rsid w:val="0064149E"/>
    <w:rsid w:val="00641627"/>
    <w:rsid w:val="0064182B"/>
    <w:rsid w:val="006418E0"/>
    <w:rsid w:val="00641985"/>
    <w:rsid w:val="00642854"/>
    <w:rsid w:val="00642DE7"/>
    <w:rsid w:val="00642ED7"/>
    <w:rsid w:val="00642F0C"/>
    <w:rsid w:val="006434A0"/>
    <w:rsid w:val="00643967"/>
    <w:rsid w:val="00643C91"/>
    <w:rsid w:val="006442CE"/>
    <w:rsid w:val="00644A51"/>
    <w:rsid w:val="00644CD8"/>
    <w:rsid w:val="0064591C"/>
    <w:rsid w:val="00645A5A"/>
    <w:rsid w:val="00645E05"/>
    <w:rsid w:val="00645EB3"/>
    <w:rsid w:val="00645F94"/>
    <w:rsid w:val="00645FBE"/>
    <w:rsid w:val="0064657A"/>
    <w:rsid w:val="006467BC"/>
    <w:rsid w:val="006469AF"/>
    <w:rsid w:val="00646D1C"/>
    <w:rsid w:val="00646D41"/>
    <w:rsid w:val="0064727B"/>
    <w:rsid w:val="006473C2"/>
    <w:rsid w:val="00647D31"/>
    <w:rsid w:val="00647FAC"/>
    <w:rsid w:val="00647FDB"/>
    <w:rsid w:val="0065040A"/>
    <w:rsid w:val="00650501"/>
    <w:rsid w:val="0065062D"/>
    <w:rsid w:val="00650F1B"/>
    <w:rsid w:val="006510BB"/>
    <w:rsid w:val="006511D9"/>
    <w:rsid w:val="00651BE2"/>
    <w:rsid w:val="0065286F"/>
    <w:rsid w:val="0065346D"/>
    <w:rsid w:val="00653638"/>
    <w:rsid w:val="00653799"/>
    <w:rsid w:val="00653F48"/>
    <w:rsid w:val="00654203"/>
    <w:rsid w:val="006545CB"/>
    <w:rsid w:val="00654CEA"/>
    <w:rsid w:val="00654F43"/>
    <w:rsid w:val="0065557D"/>
    <w:rsid w:val="00655ADE"/>
    <w:rsid w:val="0065623B"/>
    <w:rsid w:val="006563B7"/>
    <w:rsid w:val="0065652C"/>
    <w:rsid w:val="00656BC5"/>
    <w:rsid w:val="00656C4E"/>
    <w:rsid w:val="00656E38"/>
    <w:rsid w:val="006570A2"/>
    <w:rsid w:val="0065726B"/>
    <w:rsid w:val="0065744D"/>
    <w:rsid w:val="00657647"/>
    <w:rsid w:val="006577EC"/>
    <w:rsid w:val="00657A4A"/>
    <w:rsid w:val="00657EC0"/>
    <w:rsid w:val="00657F05"/>
    <w:rsid w:val="006606A8"/>
    <w:rsid w:val="00660B39"/>
    <w:rsid w:val="00661231"/>
    <w:rsid w:val="00661508"/>
    <w:rsid w:val="00661619"/>
    <w:rsid w:val="006617F4"/>
    <w:rsid w:val="00661CED"/>
    <w:rsid w:val="006624AA"/>
    <w:rsid w:val="0066288A"/>
    <w:rsid w:val="006629BA"/>
    <w:rsid w:val="0066302F"/>
    <w:rsid w:val="00663530"/>
    <w:rsid w:val="00663689"/>
    <w:rsid w:val="006638BB"/>
    <w:rsid w:val="00663965"/>
    <w:rsid w:val="00663BB1"/>
    <w:rsid w:val="00663BE5"/>
    <w:rsid w:val="00663C67"/>
    <w:rsid w:val="00663D2E"/>
    <w:rsid w:val="00663DD2"/>
    <w:rsid w:val="00664645"/>
    <w:rsid w:val="0066476A"/>
    <w:rsid w:val="006648C6"/>
    <w:rsid w:val="0066499D"/>
    <w:rsid w:val="00664FFE"/>
    <w:rsid w:val="00665187"/>
    <w:rsid w:val="00665A38"/>
    <w:rsid w:val="00666281"/>
    <w:rsid w:val="0066633C"/>
    <w:rsid w:val="00666478"/>
    <w:rsid w:val="00666537"/>
    <w:rsid w:val="006666DA"/>
    <w:rsid w:val="00666B3C"/>
    <w:rsid w:val="00666C6C"/>
    <w:rsid w:val="0066731D"/>
    <w:rsid w:val="006675F5"/>
    <w:rsid w:val="00667670"/>
    <w:rsid w:val="00667CA9"/>
    <w:rsid w:val="00667E1E"/>
    <w:rsid w:val="0067000C"/>
    <w:rsid w:val="006700F6"/>
    <w:rsid w:val="00670AB1"/>
    <w:rsid w:val="00670ADE"/>
    <w:rsid w:val="00670C3F"/>
    <w:rsid w:val="00670FED"/>
    <w:rsid w:val="0067104D"/>
    <w:rsid w:val="00671058"/>
    <w:rsid w:val="00671144"/>
    <w:rsid w:val="006712F1"/>
    <w:rsid w:val="006714D8"/>
    <w:rsid w:val="00671A46"/>
    <w:rsid w:val="00671FC5"/>
    <w:rsid w:val="006721DA"/>
    <w:rsid w:val="0067254A"/>
    <w:rsid w:val="00672AF0"/>
    <w:rsid w:val="00672AFB"/>
    <w:rsid w:val="00673258"/>
    <w:rsid w:val="006732B3"/>
    <w:rsid w:val="00673A09"/>
    <w:rsid w:val="00673A38"/>
    <w:rsid w:val="00673A93"/>
    <w:rsid w:val="00673D0D"/>
    <w:rsid w:val="006741A9"/>
    <w:rsid w:val="00674661"/>
    <w:rsid w:val="0067481E"/>
    <w:rsid w:val="00674A4E"/>
    <w:rsid w:val="00674FCD"/>
    <w:rsid w:val="006750D2"/>
    <w:rsid w:val="006753AB"/>
    <w:rsid w:val="00675C30"/>
    <w:rsid w:val="00675D4B"/>
    <w:rsid w:val="00676537"/>
    <w:rsid w:val="00676643"/>
    <w:rsid w:val="00676ABF"/>
    <w:rsid w:val="00676E64"/>
    <w:rsid w:val="00676EAA"/>
    <w:rsid w:val="0067700E"/>
    <w:rsid w:val="006773EA"/>
    <w:rsid w:val="006775BE"/>
    <w:rsid w:val="00677B74"/>
    <w:rsid w:val="00677F81"/>
    <w:rsid w:val="0068038D"/>
    <w:rsid w:val="006807C9"/>
    <w:rsid w:val="00680DEB"/>
    <w:rsid w:val="00680E5F"/>
    <w:rsid w:val="00680EDD"/>
    <w:rsid w:val="00681857"/>
    <w:rsid w:val="00682109"/>
    <w:rsid w:val="00682A63"/>
    <w:rsid w:val="00682A94"/>
    <w:rsid w:val="00682EB3"/>
    <w:rsid w:val="00682F41"/>
    <w:rsid w:val="00683496"/>
    <w:rsid w:val="00683572"/>
    <w:rsid w:val="0068363E"/>
    <w:rsid w:val="00683904"/>
    <w:rsid w:val="00683D98"/>
    <w:rsid w:val="00683E20"/>
    <w:rsid w:val="0068420B"/>
    <w:rsid w:val="006842BB"/>
    <w:rsid w:val="00684AB3"/>
    <w:rsid w:val="00684F26"/>
    <w:rsid w:val="00684F9F"/>
    <w:rsid w:val="00685110"/>
    <w:rsid w:val="006856C3"/>
    <w:rsid w:val="0068574E"/>
    <w:rsid w:val="00685895"/>
    <w:rsid w:val="0068598D"/>
    <w:rsid w:val="00685B78"/>
    <w:rsid w:val="00685BE2"/>
    <w:rsid w:val="006861F8"/>
    <w:rsid w:val="00686415"/>
    <w:rsid w:val="0068658C"/>
    <w:rsid w:val="00686D59"/>
    <w:rsid w:val="00686F5C"/>
    <w:rsid w:val="006871A9"/>
    <w:rsid w:val="006871EA"/>
    <w:rsid w:val="006872AB"/>
    <w:rsid w:val="00687352"/>
    <w:rsid w:val="0068757E"/>
    <w:rsid w:val="006876DF"/>
    <w:rsid w:val="006878C5"/>
    <w:rsid w:val="00687C00"/>
    <w:rsid w:val="0069037A"/>
    <w:rsid w:val="006903F5"/>
    <w:rsid w:val="00690810"/>
    <w:rsid w:val="0069081D"/>
    <w:rsid w:val="0069082A"/>
    <w:rsid w:val="006909B2"/>
    <w:rsid w:val="00690B85"/>
    <w:rsid w:val="00690BBB"/>
    <w:rsid w:val="00690CFC"/>
    <w:rsid w:val="0069109E"/>
    <w:rsid w:val="006918C7"/>
    <w:rsid w:val="0069199F"/>
    <w:rsid w:val="00691B41"/>
    <w:rsid w:val="00691D20"/>
    <w:rsid w:val="00691F9F"/>
    <w:rsid w:val="00692012"/>
    <w:rsid w:val="0069235D"/>
    <w:rsid w:val="00692E2B"/>
    <w:rsid w:val="00693986"/>
    <w:rsid w:val="00693996"/>
    <w:rsid w:val="006940EC"/>
    <w:rsid w:val="00694511"/>
    <w:rsid w:val="0069513A"/>
    <w:rsid w:val="00695143"/>
    <w:rsid w:val="006952CF"/>
    <w:rsid w:val="00695459"/>
    <w:rsid w:val="0069565E"/>
    <w:rsid w:val="00695C69"/>
    <w:rsid w:val="00695E98"/>
    <w:rsid w:val="00695F5B"/>
    <w:rsid w:val="0069608D"/>
    <w:rsid w:val="006961B8"/>
    <w:rsid w:val="006963EE"/>
    <w:rsid w:val="0069642F"/>
    <w:rsid w:val="006965B2"/>
    <w:rsid w:val="00696B93"/>
    <w:rsid w:val="00696F31"/>
    <w:rsid w:val="006970F2"/>
    <w:rsid w:val="00697132"/>
    <w:rsid w:val="00697188"/>
    <w:rsid w:val="006972DF"/>
    <w:rsid w:val="0069771F"/>
    <w:rsid w:val="00697950"/>
    <w:rsid w:val="00697A92"/>
    <w:rsid w:val="006A084B"/>
    <w:rsid w:val="006A0CBA"/>
    <w:rsid w:val="006A1091"/>
    <w:rsid w:val="006A17BD"/>
    <w:rsid w:val="006A1825"/>
    <w:rsid w:val="006A18EA"/>
    <w:rsid w:val="006A1C75"/>
    <w:rsid w:val="006A2577"/>
    <w:rsid w:val="006A2720"/>
    <w:rsid w:val="006A3483"/>
    <w:rsid w:val="006A38AC"/>
    <w:rsid w:val="006A39B1"/>
    <w:rsid w:val="006A3E6B"/>
    <w:rsid w:val="006A3FC6"/>
    <w:rsid w:val="006A4713"/>
    <w:rsid w:val="006A4A7D"/>
    <w:rsid w:val="006A54EF"/>
    <w:rsid w:val="006A5713"/>
    <w:rsid w:val="006A5735"/>
    <w:rsid w:val="006A57BD"/>
    <w:rsid w:val="006A5D6E"/>
    <w:rsid w:val="006A5DE8"/>
    <w:rsid w:val="006A602D"/>
    <w:rsid w:val="006A64CD"/>
    <w:rsid w:val="006A64E3"/>
    <w:rsid w:val="006A65E7"/>
    <w:rsid w:val="006A6756"/>
    <w:rsid w:val="006A676E"/>
    <w:rsid w:val="006A6A4F"/>
    <w:rsid w:val="006A6A54"/>
    <w:rsid w:val="006A6F71"/>
    <w:rsid w:val="006A6F72"/>
    <w:rsid w:val="006A7139"/>
    <w:rsid w:val="006A7624"/>
    <w:rsid w:val="006A78E4"/>
    <w:rsid w:val="006A7B0C"/>
    <w:rsid w:val="006A7E41"/>
    <w:rsid w:val="006A7EFC"/>
    <w:rsid w:val="006A7F13"/>
    <w:rsid w:val="006B02E3"/>
    <w:rsid w:val="006B06DC"/>
    <w:rsid w:val="006B0946"/>
    <w:rsid w:val="006B0A92"/>
    <w:rsid w:val="006B108C"/>
    <w:rsid w:val="006B1095"/>
    <w:rsid w:val="006B12BE"/>
    <w:rsid w:val="006B14D8"/>
    <w:rsid w:val="006B1704"/>
    <w:rsid w:val="006B19D4"/>
    <w:rsid w:val="006B1E6C"/>
    <w:rsid w:val="006B255E"/>
    <w:rsid w:val="006B2780"/>
    <w:rsid w:val="006B297F"/>
    <w:rsid w:val="006B2C07"/>
    <w:rsid w:val="006B2C42"/>
    <w:rsid w:val="006B2DEF"/>
    <w:rsid w:val="006B30E5"/>
    <w:rsid w:val="006B3EB4"/>
    <w:rsid w:val="006B3F32"/>
    <w:rsid w:val="006B4092"/>
    <w:rsid w:val="006B499C"/>
    <w:rsid w:val="006B4D98"/>
    <w:rsid w:val="006B4DFA"/>
    <w:rsid w:val="006B4E7C"/>
    <w:rsid w:val="006B577B"/>
    <w:rsid w:val="006B58FA"/>
    <w:rsid w:val="006B5C17"/>
    <w:rsid w:val="006B5EB3"/>
    <w:rsid w:val="006B60EE"/>
    <w:rsid w:val="006B61ED"/>
    <w:rsid w:val="006B62E9"/>
    <w:rsid w:val="006B64AE"/>
    <w:rsid w:val="006B64D7"/>
    <w:rsid w:val="006B6ED1"/>
    <w:rsid w:val="006B6F02"/>
    <w:rsid w:val="006B709A"/>
    <w:rsid w:val="006B7811"/>
    <w:rsid w:val="006B7845"/>
    <w:rsid w:val="006B7B51"/>
    <w:rsid w:val="006B7BFE"/>
    <w:rsid w:val="006B7F5A"/>
    <w:rsid w:val="006B7F70"/>
    <w:rsid w:val="006C0031"/>
    <w:rsid w:val="006C00B5"/>
    <w:rsid w:val="006C0188"/>
    <w:rsid w:val="006C05E8"/>
    <w:rsid w:val="006C06D2"/>
    <w:rsid w:val="006C0789"/>
    <w:rsid w:val="006C09DE"/>
    <w:rsid w:val="006C1176"/>
    <w:rsid w:val="006C1200"/>
    <w:rsid w:val="006C13B4"/>
    <w:rsid w:val="006C1749"/>
    <w:rsid w:val="006C1BFD"/>
    <w:rsid w:val="006C201C"/>
    <w:rsid w:val="006C2033"/>
    <w:rsid w:val="006C2125"/>
    <w:rsid w:val="006C28D8"/>
    <w:rsid w:val="006C2E38"/>
    <w:rsid w:val="006C344F"/>
    <w:rsid w:val="006C349B"/>
    <w:rsid w:val="006C36DD"/>
    <w:rsid w:val="006C37C1"/>
    <w:rsid w:val="006C3C42"/>
    <w:rsid w:val="006C4542"/>
    <w:rsid w:val="006C4568"/>
    <w:rsid w:val="006C4A78"/>
    <w:rsid w:val="006C4E3B"/>
    <w:rsid w:val="006C4F0D"/>
    <w:rsid w:val="006C51C8"/>
    <w:rsid w:val="006C522C"/>
    <w:rsid w:val="006C535E"/>
    <w:rsid w:val="006C56E6"/>
    <w:rsid w:val="006C587E"/>
    <w:rsid w:val="006C5BD8"/>
    <w:rsid w:val="006C625B"/>
    <w:rsid w:val="006C6766"/>
    <w:rsid w:val="006C68ED"/>
    <w:rsid w:val="006C6A66"/>
    <w:rsid w:val="006C74EE"/>
    <w:rsid w:val="006C7512"/>
    <w:rsid w:val="006C7536"/>
    <w:rsid w:val="006C7E95"/>
    <w:rsid w:val="006C7F46"/>
    <w:rsid w:val="006D02DD"/>
    <w:rsid w:val="006D0343"/>
    <w:rsid w:val="006D0376"/>
    <w:rsid w:val="006D0489"/>
    <w:rsid w:val="006D056F"/>
    <w:rsid w:val="006D069E"/>
    <w:rsid w:val="006D07E5"/>
    <w:rsid w:val="006D087A"/>
    <w:rsid w:val="006D0975"/>
    <w:rsid w:val="006D0E59"/>
    <w:rsid w:val="006D1111"/>
    <w:rsid w:val="006D12DB"/>
    <w:rsid w:val="006D1723"/>
    <w:rsid w:val="006D1FB6"/>
    <w:rsid w:val="006D27E1"/>
    <w:rsid w:val="006D28DC"/>
    <w:rsid w:val="006D2C49"/>
    <w:rsid w:val="006D3396"/>
    <w:rsid w:val="006D34AA"/>
    <w:rsid w:val="006D386C"/>
    <w:rsid w:val="006D3C8E"/>
    <w:rsid w:val="006D4121"/>
    <w:rsid w:val="006D41AD"/>
    <w:rsid w:val="006D41E3"/>
    <w:rsid w:val="006D46FD"/>
    <w:rsid w:val="006D4824"/>
    <w:rsid w:val="006D48F3"/>
    <w:rsid w:val="006D5068"/>
    <w:rsid w:val="006D5881"/>
    <w:rsid w:val="006D5AAC"/>
    <w:rsid w:val="006D5C8C"/>
    <w:rsid w:val="006D5EFE"/>
    <w:rsid w:val="006D5F17"/>
    <w:rsid w:val="006D603F"/>
    <w:rsid w:val="006D60D6"/>
    <w:rsid w:val="006D61B4"/>
    <w:rsid w:val="006D625C"/>
    <w:rsid w:val="006D63E9"/>
    <w:rsid w:val="006D65AC"/>
    <w:rsid w:val="006D6A3F"/>
    <w:rsid w:val="006D6AE4"/>
    <w:rsid w:val="006D6BDB"/>
    <w:rsid w:val="006D6D8F"/>
    <w:rsid w:val="006D6EBB"/>
    <w:rsid w:val="006D70A5"/>
    <w:rsid w:val="006D72D1"/>
    <w:rsid w:val="006D736B"/>
    <w:rsid w:val="006D7424"/>
    <w:rsid w:val="006D74D7"/>
    <w:rsid w:val="006D75A6"/>
    <w:rsid w:val="006D7650"/>
    <w:rsid w:val="006D782A"/>
    <w:rsid w:val="006D7ED5"/>
    <w:rsid w:val="006E0159"/>
    <w:rsid w:val="006E036F"/>
    <w:rsid w:val="006E0549"/>
    <w:rsid w:val="006E05E1"/>
    <w:rsid w:val="006E0A7C"/>
    <w:rsid w:val="006E0B87"/>
    <w:rsid w:val="006E0DC2"/>
    <w:rsid w:val="006E100C"/>
    <w:rsid w:val="006E1452"/>
    <w:rsid w:val="006E1B6A"/>
    <w:rsid w:val="006E1D42"/>
    <w:rsid w:val="006E239B"/>
    <w:rsid w:val="006E27F6"/>
    <w:rsid w:val="006E2805"/>
    <w:rsid w:val="006E2D37"/>
    <w:rsid w:val="006E3592"/>
    <w:rsid w:val="006E3725"/>
    <w:rsid w:val="006E3875"/>
    <w:rsid w:val="006E3B89"/>
    <w:rsid w:val="006E3DFB"/>
    <w:rsid w:val="006E3F84"/>
    <w:rsid w:val="006E4097"/>
    <w:rsid w:val="006E432B"/>
    <w:rsid w:val="006E4908"/>
    <w:rsid w:val="006E4A67"/>
    <w:rsid w:val="006E4C91"/>
    <w:rsid w:val="006E4D93"/>
    <w:rsid w:val="006E4E0D"/>
    <w:rsid w:val="006E5191"/>
    <w:rsid w:val="006E570C"/>
    <w:rsid w:val="006E5719"/>
    <w:rsid w:val="006E571F"/>
    <w:rsid w:val="006E581E"/>
    <w:rsid w:val="006E5AB1"/>
    <w:rsid w:val="006E641D"/>
    <w:rsid w:val="006E6427"/>
    <w:rsid w:val="006E652F"/>
    <w:rsid w:val="006E6A75"/>
    <w:rsid w:val="006E6CB8"/>
    <w:rsid w:val="006E6E99"/>
    <w:rsid w:val="006E765E"/>
    <w:rsid w:val="006E7940"/>
    <w:rsid w:val="006E7ACA"/>
    <w:rsid w:val="006E7DD6"/>
    <w:rsid w:val="006E7DF0"/>
    <w:rsid w:val="006F0040"/>
    <w:rsid w:val="006F0140"/>
    <w:rsid w:val="006F02D9"/>
    <w:rsid w:val="006F031E"/>
    <w:rsid w:val="006F050A"/>
    <w:rsid w:val="006F08AB"/>
    <w:rsid w:val="006F0956"/>
    <w:rsid w:val="006F134E"/>
    <w:rsid w:val="006F15A7"/>
    <w:rsid w:val="006F1647"/>
    <w:rsid w:val="006F1AE3"/>
    <w:rsid w:val="006F228F"/>
    <w:rsid w:val="006F24FE"/>
    <w:rsid w:val="006F26F1"/>
    <w:rsid w:val="006F29CB"/>
    <w:rsid w:val="006F3162"/>
    <w:rsid w:val="006F3B25"/>
    <w:rsid w:val="006F42D5"/>
    <w:rsid w:val="006F43E0"/>
    <w:rsid w:val="006F4425"/>
    <w:rsid w:val="006F4E29"/>
    <w:rsid w:val="006F4F00"/>
    <w:rsid w:val="006F5318"/>
    <w:rsid w:val="006F5368"/>
    <w:rsid w:val="006F58F8"/>
    <w:rsid w:val="006F5927"/>
    <w:rsid w:val="006F5E9F"/>
    <w:rsid w:val="006F6180"/>
    <w:rsid w:val="006F639D"/>
    <w:rsid w:val="006F6C48"/>
    <w:rsid w:val="006F7042"/>
    <w:rsid w:val="006F719E"/>
    <w:rsid w:val="006F71C1"/>
    <w:rsid w:val="006F7329"/>
    <w:rsid w:val="006F7744"/>
    <w:rsid w:val="006F7DC0"/>
    <w:rsid w:val="00700162"/>
    <w:rsid w:val="0070025C"/>
    <w:rsid w:val="007002DD"/>
    <w:rsid w:val="00700602"/>
    <w:rsid w:val="0070069F"/>
    <w:rsid w:val="00700804"/>
    <w:rsid w:val="007008A0"/>
    <w:rsid w:val="00700C8E"/>
    <w:rsid w:val="00700E9A"/>
    <w:rsid w:val="00700FF4"/>
    <w:rsid w:val="007012F7"/>
    <w:rsid w:val="007013AD"/>
    <w:rsid w:val="0070196A"/>
    <w:rsid w:val="00701E2C"/>
    <w:rsid w:val="00701EFF"/>
    <w:rsid w:val="007020F0"/>
    <w:rsid w:val="007026E3"/>
    <w:rsid w:val="00702892"/>
    <w:rsid w:val="00702973"/>
    <w:rsid w:val="007029BF"/>
    <w:rsid w:val="00702CB4"/>
    <w:rsid w:val="007030EB"/>
    <w:rsid w:val="00703191"/>
    <w:rsid w:val="0070320F"/>
    <w:rsid w:val="00703C1A"/>
    <w:rsid w:val="007049F0"/>
    <w:rsid w:val="00704C3B"/>
    <w:rsid w:val="00705069"/>
    <w:rsid w:val="0070559D"/>
    <w:rsid w:val="00705A42"/>
    <w:rsid w:val="00705A59"/>
    <w:rsid w:val="00705A6D"/>
    <w:rsid w:val="00705CA2"/>
    <w:rsid w:val="007063B5"/>
    <w:rsid w:val="007064F4"/>
    <w:rsid w:val="0070678E"/>
    <w:rsid w:val="00706904"/>
    <w:rsid w:val="007069B7"/>
    <w:rsid w:val="00706DB1"/>
    <w:rsid w:val="0070734F"/>
    <w:rsid w:val="007074AB"/>
    <w:rsid w:val="007074B3"/>
    <w:rsid w:val="0070753B"/>
    <w:rsid w:val="00707ED4"/>
    <w:rsid w:val="00707FA0"/>
    <w:rsid w:val="007109DD"/>
    <w:rsid w:val="00710B37"/>
    <w:rsid w:val="00710CA4"/>
    <w:rsid w:val="00710CEE"/>
    <w:rsid w:val="00710D01"/>
    <w:rsid w:val="00711172"/>
    <w:rsid w:val="007111E1"/>
    <w:rsid w:val="007120BF"/>
    <w:rsid w:val="00712778"/>
    <w:rsid w:val="00712CD1"/>
    <w:rsid w:val="00712F34"/>
    <w:rsid w:val="00712F80"/>
    <w:rsid w:val="00713087"/>
    <w:rsid w:val="007134BA"/>
    <w:rsid w:val="007139C3"/>
    <w:rsid w:val="00713D4E"/>
    <w:rsid w:val="00713E03"/>
    <w:rsid w:val="00713F5A"/>
    <w:rsid w:val="0071403B"/>
    <w:rsid w:val="00714616"/>
    <w:rsid w:val="007147CC"/>
    <w:rsid w:val="00714A9F"/>
    <w:rsid w:val="00714CD4"/>
    <w:rsid w:val="00715084"/>
    <w:rsid w:val="007152D6"/>
    <w:rsid w:val="007152E3"/>
    <w:rsid w:val="007153D2"/>
    <w:rsid w:val="00715831"/>
    <w:rsid w:val="007163CA"/>
    <w:rsid w:val="00716405"/>
    <w:rsid w:val="007164D9"/>
    <w:rsid w:val="0071659F"/>
    <w:rsid w:val="0071663D"/>
    <w:rsid w:val="007168FE"/>
    <w:rsid w:val="00716B67"/>
    <w:rsid w:val="00716DBA"/>
    <w:rsid w:val="0071700A"/>
    <w:rsid w:val="007170FD"/>
    <w:rsid w:val="00717110"/>
    <w:rsid w:val="0071764C"/>
    <w:rsid w:val="00717671"/>
    <w:rsid w:val="00717B29"/>
    <w:rsid w:val="00717D29"/>
    <w:rsid w:val="00717DD2"/>
    <w:rsid w:val="00717E6D"/>
    <w:rsid w:val="007203CB"/>
    <w:rsid w:val="00720AD8"/>
    <w:rsid w:val="00720E22"/>
    <w:rsid w:val="00720E84"/>
    <w:rsid w:val="00720FBF"/>
    <w:rsid w:val="00721236"/>
    <w:rsid w:val="007212CB"/>
    <w:rsid w:val="00721361"/>
    <w:rsid w:val="007216C9"/>
    <w:rsid w:val="00721783"/>
    <w:rsid w:val="00721BBB"/>
    <w:rsid w:val="00721E48"/>
    <w:rsid w:val="007220E3"/>
    <w:rsid w:val="00722575"/>
    <w:rsid w:val="007226F3"/>
    <w:rsid w:val="00722764"/>
    <w:rsid w:val="00722FD8"/>
    <w:rsid w:val="00723058"/>
    <w:rsid w:val="00723262"/>
    <w:rsid w:val="007234A1"/>
    <w:rsid w:val="007237D2"/>
    <w:rsid w:val="00723FF8"/>
    <w:rsid w:val="0072402D"/>
    <w:rsid w:val="007240B4"/>
    <w:rsid w:val="0072416D"/>
    <w:rsid w:val="007245FC"/>
    <w:rsid w:val="007246BB"/>
    <w:rsid w:val="00724EBD"/>
    <w:rsid w:val="00725383"/>
    <w:rsid w:val="0072543B"/>
    <w:rsid w:val="00725795"/>
    <w:rsid w:val="00725F1E"/>
    <w:rsid w:val="007266D3"/>
    <w:rsid w:val="00726730"/>
    <w:rsid w:val="007268E6"/>
    <w:rsid w:val="00726963"/>
    <w:rsid w:val="00726DB4"/>
    <w:rsid w:val="007275AE"/>
    <w:rsid w:val="00727DB7"/>
    <w:rsid w:val="007301D6"/>
    <w:rsid w:val="007308FA"/>
    <w:rsid w:val="00730949"/>
    <w:rsid w:val="00730953"/>
    <w:rsid w:val="00731C06"/>
    <w:rsid w:val="00731E05"/>
    <w:rsid w:val="007325F7"/>
    <w:rsid w:val="0073275B"/>
    <w:rsid w:val="007328B3"/>
    <w:rsid w:val="00732977"/>
    <w:rsid w:val="007329DC"/>
    <w:rsid w:val="00732E00"/>
    <w:rsid w:val="007333F8"/>
    <w:rsid w:val="00733689"/>
    <w:rsid w:val="00733C0D"/>
    <w:rsid w:val="00734126"/>
    <w:rsid w:val="0073421E"/>
    <w:rsid w:val="00734269"/>
    <w:rsid w:val="007346F1"/>
    <w:rsid w:val="0073477D"/>
    <w:rsid w:val="00734D6B"/>
    <w:rsid w:val="00734ECA"/>
    <w:rsid w:val="0073540A"/>
    <w:rsid w:val="007356A2"/>
    <w:rsid w:val="00735939"/>
    <w:rsid w:val="00735CD4"/>
    <w:rsid w:val="00735CE2"/>
    <w:rsid w:val="00736293"/>
    <w:rsid w:val="0073651B"/>
    <w:rsid w:val="00736655"/>
    <w:rsid w:val="007369AC"/>
    <w:rsid w:val="00736E16"/>
    <w:rsid w:val="00736E53"/>
    <w:rsid w:val="007370C8"/>
    <w:rsid w:val="00737399"/>
    <w:rsid w:val="0073771D"/>
    <w:rsid w:val="007377B8"/>
    <w:rsid w:val="00737803"/>
    <w:rsid w:val="00737D60"/>
    <w:rsid w:val="007400EA"/>
    <w:rsid w:val="00740346"/>
    <w:rsid w:val="0074084A"/>
    <w:rsid w:val="00740BE4"/>
    <w:rsid w:val="00740BF3"/>
    <w:rsid w:val="0074111C"/>
    <w:rsid w:val="0074172A"/>
    <w:rsid w:val="00741749"/>
    <w:rsid w:val="00741862"/>
    <w:rsid w:val="00741B84"/>
    <w:rsid w:val="00741C19"/>
    <w:rsid w:val="00741C1A"/>
    <w:rsid w:val="00741EAD"/>
    <w:rsid w:val="007421DC"/>
    <w:rsid w:val="00742271"/>
    <w:rsid w:val="00742B85"/>
    <w:rsid w:val="00742BC6"/>
    <w:rsid w:val="00742DC4"/>
    <w:rsid w:val="00742DD6"/>
    <w:rsid w:val="00743666"/>
    <w:rsid w:val="00743A7C"/>
    <w:rsid w:val="00743C47"/>
    <w:rsid w:val="00743E54"/>
    <w:rsid w:val="00743EB6"/>
    <w:rsid w:val="00743EE6"/>
    <w:rsid w:val="00743F77"/>
    <w:rsid w:val="00744095"/>
    <w:rsid w:val="007440AC"/>
    <w:rsid w:val="0074412E"/>
    <w:rsid w:val="007446E4"/>
    <w:rsid w:val="0074474C"/>
    <w:rsid w:val="00744954"/>
    <w:rsid w:val="00744C37"/>
    <w:rsid w:val="00744FA8"/>
    <w:rsid w:val="00745252"/>
    <w:rsid w:val="00745366"/>
    <w:rsid w:val="00745375"/>
    <w:rsid w:val="00745904"/>
    <w:rsid w:val="00745928"/>
    <w:rsid w:val="0074593A"/>
    <w:rsid w:val="007466B7"/>
    <w:rsid w:val="00746888"/>
    <w:rsid w:val="0074695C"/>
    <w:rsid w:val="00746B8A"/>
    <w:rsid w:val="00746D3A"/>
    <w:rsid w:val="0074781F"/>
    <w:rsid w:val="0074784E"/>
    <w:rsid w:val="007479DE"/>
    <w:rsid w:val="00747E52"/>
    <w:rsid w:val="0075061E"/>
    <w:rsid w:val="00750815"/>
    <w:rsid w:val="00750C7F"/>
    <w:rsid w:val="00750CC4"/>
    <w:rsid w:val="00750D30"/>
    <w:rsid w:val="00751E30"/>
    <w:rsid w:val="00751EC5"/>
    <w:rsid w:val="00752836"/>
    <w:rsid w:val="00752DDE"/>
    <w:rsid w:val="00752ECA"/>
    <w:rsid w:val="00753235"/>
    <w:rsid w:val="007537BC"/>
    <w:rsid w:val="00753831"/>
    <w:rsid w:val="00754C4A"/>
    <w:rsid w:val="00754D39"/>
    <w:rsid w:val="00754D47"/>
    <w:rsid w:val="00754D8E"/>
    <w:rsid w:val="00754F99"/>
    <w:rsid w:val="007550CB"/>
    <w:rsid w:val="00755823"/>
    <w:rsid w:val="007558B1"/>
    <w:rsid w:val="00755FDC"/>
    <w:rsid w:val="0075627B"/>
    <w:rsid w:val="007562B3"/>
    <w:rsid w:val="0075677B"/>
    <w:rsid w:val="00756A34"/>
    <w:rsid w:val="00756B76"/>
    <w:rsid w:val="00756D90"/>
    <w:rsid w:val="00756E74"/>
    <w:rsid w:val="00756FE2"/>
    <w:rsid w:val="00756FE6"/>
    <w:rsid w:val="0075737C"/>
    <w:rsid w:val="00757719"/>
    <w:rsid w:val="00757F6A"/>
    <w:rsid w:val="00757F97"/>
    <w:rsid w:val="007603DD"/>
    <w:rsid w:val="0076095E"/>
    <w:rsid w:val="00760969"/>
    <w:rsid w:val="00760B14"/>
    <w:rsid w:val="00760D22"/>
    <w:rsid w:val="00760D3E"/>
    <w:rsid w:val="00761336"/>
    <w:rsid w:val="0076151E"/>
    <w:rsid w:val="00761758"/>
    <w:rsid w:val="00761901"/>
    <w:rsid w:val="00761F0A"/>
    <w:rsid w:val="00762008"/>
    <w:rsid w:val="007621C0"/>
    <w:rsid w:val="007622CD"/>
    <w:rsid w:val="007627CE"/>
    <w:rsid w:val="00762AE9"/>
    <w:rsid w:val="00762C84"/>
    <w:rsid w:val="00762D52"/>
    <w:rsid w:val="00762FFC"/>
    <w:rsid w:val="00763747"/>
    <w:rsid w:val="007637E3"/>
    <w:rsid w:val="00763F8B"/>
    <w:rsid w:val="00764956"/>
    <w:rsid w:val="00765454"/>
    <w:rsid w:val="00765B30"/>
    <w:rsid w:val="00765D9F"/>
    <w:rsid w:val="0076616C"/>
    <w:rsid w:val="00766945"/>
    <w:rsid w:val="00766E89"/>
    <w:rsid w:val="00767052"/>
    <w:rsid w:val="007670E1"/>
    <w:rsid w:val="00767270"/>
    <w:rsid w:val="0076746B"/>
    <w:rsid w:val="00767984"/>
    <w:rsid w:val="00767D13"/>
    <w:rsid w:val="00767D62"/>
    <w:rsid w:val="00767E96"/>
    <w:rsid w:val="00767ED3"/>
    <w:rsid w:val="00767F3C"/>
    <w:rsid w:val="007701A4"/>
    <w:rsid w:val="007707C1"/>
    <w:rsid w:val="0077082F"/>
    <w:rsid w:val="00770C7B"/>
    <w:rsid w:val="00770DA9"/>
    <w:rsid w:val="00770E6E"/>
    <w:rsid w:val="00771374"/>
    <w:rsid w:val="007716AE"/>
    <w:rsid w:val="0077173C"/>
    <w:rsid w:val="00771823"/>
    <w:rsid w:val="00771B8C"/>
    <w:rsid w:val="00771BBF"/>
    <w:rsid w:val="00771FB4"/>
    <w:rsid w:val="0077205B"/>
    <w:rsid w:val="00772133"/>
    <w:rsid w:val="007724F4"/>
    <w:rsid w:val="00772C9B"/>
    <w:rsid w:val="007733FD"/>
    <w:rsid w:val="0077341C"/>
    <w:rsid w:val="0077348D"/>
    <w:rsid w:val="007734FB"/>
    <w:rsid w:val="00773794"/>
    <w:rsid w:val="00773978"/>
    <w:rsid w:val="00773F94"/>
    <w:rsid w:val="007740B2"/>
    <w:rsid w:val="00774652"/>
    <w:rsid w:val="00774737"/>
    <w:rsid w:val="00774DE5"/>
    <w:rsid w:val="00774F29"/>
    <w:rsid w:val="0077532E"/>
    <w:rsid w:val="0077598D"/>
    <w:rsid w:val="00775B7A"/>
    <w:rsid w:val="00775CB9"/>
    <w:rsid w:val="00776770"/>
    <w:rsid w:val="007769B8"/>
    <w:rsid w:val="007769E4"/>
    <w:rsid w:val="00776A93"/>
    <w:rsid w:val="00776B1E"/>
    <w:rsid w:val="00776FB5"/>
    <w:rsid w:val="0077726E"/>
    <w:rsid w:val="007774D9"/>
    <w:rsid w:val="0077765E"/>
    <w:rsid w:val="00777CC7"/>
    <w:rsid w:val="00777D50"/>
    <w:rsid w:val="00777D8E"/>
    <w:rsid w:val="00780150"/>
    <w:rsid w:val="00780440"/>
    <w:rsid w:val="00780640"/>
    <w:rsid w:val="00780AD3"/>
    <w:rsid w:val="00780B4E"/>
    <w:rsid w:val="00780E91"/>
    <w:rsid w:val="00780FB1"/>
    <w:rsid w:val="00780FC2"/>
    <w:rsid w:val="00781825"/>
    <w:rsid w:val="007818B1"/>
    <w:rsid w:val="00781BFB"/>
    <w:rsid w:val="0078205D"/>
    <w:rsid w:val="00782346"/>
    <w:rsid w:val="00782B53"/>
    <w:rsid w:val="00782F10"/>
    <w:rsid w:val="0078311E"/>
    <w:rsid w:val="0078367C"/>
    <w:rsid w:val="007836C3"/>
    <w:rsid w:val="00783A6A"/>
    <w:rsid w:val="00783BA1"/>
    <w:rsid w:val="00784219"/>
    <w:rsid w:val="0078427C"/>
    <w:rsid w:val="0078448A"/>
    <w:rsid w:val="00784865"/>
    <w:rsid w:val="007849FE"/>
    <w:rsid w:val="00784A41"/>
    <w:rsid w:val="00784B7D"/>
    <w:rsid w:val="00784D86"/>
    <w:rsid w:val="00785002"/>
    <w:rsid w:val="0078596D"/>
    <w:rsid w:val="00785A5F"/>
    <w:rsid w:val="00786126"/>
    <w:rsid w:val="00786CDF"/>
    <w:rsid w:val="00786EE8"/>
    <w:rsid w:val="00787127"/>
    <w:rsid w:val="007873A6"/>
    <w:rsid w:val="00787541"/>
    <w:rsid w:val="007878B9"/>
    <w:rsid w:val="00787BBA"/>
    <w:rsid w:val="00790715"/>
    <w:rsid w:val="00790A4D"/>
    <w:rsid w:val="00790CC9"/>
    <w:rsid w:val="00791338"/>
    <w:rsid w:val="00791623"/>
    <w:rsid w:val="00791707"/>
    <w:rsid w:val="0079170F"/>
    <w:rsid w:val="00791815"/>
    <w:rsid w:val="00791897"/>
    <w:rsid w:val="007921F9"/>
    <w:rsid w:val="00792662"/>
    <w:rsid w:val="007927DC"/>
    <w:rsid w:val="00792C69"/>
    <w:rsid w:val="00792D1D"/>
    <w:rsid w:val="00792D3F"/>
    <w:rsid w:val="0079324F"/>
    <w:rsid w:val="007933D6"/>
    <w:rsid w:val="00793602"/>
    <w:rsid w:val="00793A37"/>
    <w:rsid w:val="00793C18"/>
    <w:rsid w:val="00793D85"/>
    <w:rsid w:val="00793E05"/>
    <w:rsid w:val="00793FE8"/>
    <w:rsid w:val="007942BF"/>
    <w:rsid w:val="00794EFC"/>
    <w:rsid w:val="00795098"/>
    <w:rsid w:val="0079513E"/>
    <w:rsid w:val="00795359"/>
    <w:rsid w:val="007955DD"/>
    <w:rsid w:val="007959C7"/>
    <w:rsid w:val="00795B38"/>
    <w:rsid w:val="00795BE8"/>
    <w:rsid w:val="007961E9"/>
    <w:rsid w:val="007963D1"/>
    <w:rsid w:val="007966B9"/>
    <w:rsid w:val="007969D9"/>
    <w:rsid w:val="00796C49"/>
    <w:rsid w:val="00796F8F"/>
    <w:rsid w:val="007971D7"/>
    <w:rsid w:val="00797891"/>
    <w:rsid w:val="00797AA9"/>
    <w:rsid w:val="007A0D07"/>
    <w:rsid w:val="007A0E85"/>
    <w:rsid w:val="007A1161"/>
    <w:rsid w:val="007A17E1"/>
    <w:rsid w:val="007A185C"/>
    <w:rsid w:val="007A1C24"/>
    <w:rsid w:val="007A1D75"/>
    <w:rsid w:val="007A1DA9"/>
    <w:rsid w:val="007A2491"/>
    <w:rsid w:val="007A2562"/>
    <w:rsid w:val="007A271F"/>
    <w:rsid w:val="007A307D"/>
    <w:rsid w:val="007A3417"/>
    <w:rsid w:val="007A3539"/>
    <w:rsid w:val="007A374C"/>
    <w:rsid w:val="007A37D0"/>
    <w:rsid w:val="007A3CD7"/>
    <w:rsid w:val="007A3EA4"/>
    <w:rsid w:val="007A4058"/>
    <w:rsid w:val="007A4059"/>
    <w:rsid w:val="007A425C"/>
    <w:rsid w:val="007A44D5"/>
    <w:rsid w:val="007A4698"/>
    <w:rsid w:val="007A47F4"/>
    <w:rsid w:val="007A4827"/>
    <w:rsid w:val="007A494E"/>
    <w:rsid w:val="007A4BD5"/>
    <w:rsid w:val="007A4C06"/>
    <w:rsid w:val="007A4E45"/>
    <w:rsid w:val="007A4EB0"/>
    <w:rsid w:val="007A56A0"/>
    <w:rsid w:val="007A5D29"/>
    <w:rsid w:val="007A5E22"/>
    <w:rsid w:val="007A5E40"/>
    <w:rsid w:val="007A6086"/>
    <w:rsid w:val="007A60E8"/>
    <w:rsid w:val="007A6359"/>
    <w:rsid w:val="007A6C75"/>
    <w:rsid w:val="007A712A"/>
    <w:rsid w:val="007A71B7"/>
    <w:rsid w:val="007A744B"/>
    <w:rsid w:val="007A7522"/>
    <w:rsid w:val="007B020E"/>
    <w:rsid w:val="007B03DB"/>
    <w:rsid w:val="007B0B1F"/>
    <w:rsid w:val="007B0C24"/>
    <w:rsid w:val="007B0EFC"/>
    <w:rsid w:val="007B1197"/>
    <w:rsid w:val="007B18A7"/>
    <w:rsid w:val="007B1B13"/>
    <w:rsid w:val="007B29F4"/>
    <w:rsid w:val="007B34B6"/>
    <w:rsid w:val="007B389D"/>
    <w:rsid w:val="007B3A80"/>
    <w:rsid w:val="007B3AEF"/>
    <w:rsid w:val="007B3B97"/>
    <w:rsid w:val="007B3DBA"/>
    <w:rsid w:val="007B4088"/>
    <w:rsid w:val="007B45E9"/>
    <w:rsid w:val="007B4710"/>
    <w:rsid w:val="007B4847"/>
    <w:rsid w:val="007B49FC"/>
    <w:rsid w:val="007B4D0E"/>
    <w:rsid w:val="007B4D91"/>
    <w:rsid w:val="007B5057"/>
    <w:rsid w:val="007B5318"/>
    <w:rsid w:val="007B5483"/>
    <w:rsid w:val="007B566A"/>
    <w:rsid w:val="007B56DA"/>
    <w:rsid w:val="007B575C"/>
    <w:rsid w:val="007B576C"/>
    <w:rsid w:val="007B590F"/>
    <w:rsid w:val="007B5C0F"/>
    <w:rsid w:val="007B5CB3"/>
    <w:rsid w:val="007B5D2F"/>
    <w:rsid w:val="007B621C"/>
    <w:rsid w:val="007B643A"/>
    <w:rsid w:val="007B66BA"/>
    <w:rsid w:val="007B66DA"/>
    <w:rsid w:val="007B67BF"/>
    <w:rsid w:val="007B696F"/>
    <w:rsid w:val="007B6A3B"/>
    <w:rsid w:val="007B6E50"/>
    <w:rsid w:val="007B6EF7"/>
    <w:rsid w:val="007B6FE2"/>
    <w:rsid w:val="007B77C8"/>
    <w:rsid w:val="007B79A2"/>
    <w:rsid w:val="007B7DDD"/>
    <w:rsid w:val="007B7EB6"/>
    <w:rsid w:val="007C01B7"/>
    <w:rsid w:val="007C03CD"/>
    <w:rsid w:val="007C0553"/>
    <w:rsid w:val="007C06EE"/>
    <w:rsid w:val="007C0995"/>
    <w:rsid w:val="007C0AD2"/>
    <w:rsid w:val="007C0DB5"/>
    <w:rsid w:val="007C0E75"/>
    <w:rsid w:val="007C0FCD"/>
    <w:rsid w:val="007C1298"/>
    <w:rsid w:val="007C13BF"/>
    <w:rsid w:val="007C17CA"/>
    <w:rsid w:val="007C1BB5"/>
    <w:rsid w:val="007C1F80"/>
    <w:rsid w:val="007C23C3"/>
    <w:rsid w:val="007C2538"/>
    <w:rsid w:val="007C2D84"/>
    <w:rsid w:val="007C3083"/>
    <w:rsid w:val="007C32F0"/>
    <w:rsid w:val="007C3338"/>
    <w:rsid w:val="007C3873"/>
    <w:rsid w:val="007C3E05"/>
    <w:rsid w:val="007C3E38"/>
    <w:rsid w:val="007C3EF5"/>
    <w:rsid w:val="007C460F"/>
    <w:rsid w:val="007C58B7"/>
    <w:rsid w:val="007C5B4F"/>
    <w:rsid w:val="007C5D6F"/>
    <w:rsid w:val="007C5EEC"/>
    <w:rsid w:val="007C60BB"/>
    <w:rsid w:val="007C60E8"/>
    <w:rsid w:val="007C6685"/>
    <w:rsid w:val="007C70AA"/>
    <w:rsid w:val="007C7494"/>
    <w:rsid w:val="007C74BC"/>
    <w:rsid w:val="007C755C"/>
    <w:rsid w:val="007C768F"/>
    <w:rsid w:val="007C7D23"/>
    <w:rsid w:val="007C7DDC"/>
    <w:rsid w:val="007D0260"/>
    <w:rsid w:val="007D093B"/>
    <w:rsid w:val="007D0C5A"/>
    <w:rsid w:val="007D0F0F"/>
    <w:rsid w:val="007D10C0"/>
    <w:rsid w:val="007D11E1"/>
    <w:rsid w:val="007D139C"/>
    <w:rsid w:val="007D17F5"/>
    <w:rsid w:val="007D1B18"/>
    <w:rsid w:val="007D1B74"/>
    <w:rsid w:val="007D1BA4"/>
    <w:rsid w:val="007D1C3B"/>
    <w:rsid w:val="007D1D31"/>
    <w:rsid w:val="007D205C"/>
    <w:rsid w:val="007D20E8"/>
    <w:rsid w:val="007D2938"/>
    <w:rsid w:val="007D29B6"/>
    <w:rsid w:val="007D2A05"/>
    <w:rsid w:val="007D2ED0"/>
    <w:rsid w:val="007D33DD"/>
    <w:rsid w:val="007D368B"/>
    <w:rsid w:val="007D3838"/>
    <w:rsid w:val="007D3A04"/>
    <w:rsid w:val="007D3C47"/>
    <w:rsid w:val="007D3FBA"/>
    <w:rsid w:val="007D4311"/>
    <w:rsid w:val="007D445C"/>
    <w:rsid w:val="007D497F"/>
    <w:rsid w:val="007D4CA7"/>
    <w:rsid w:val="007D4DC6"/>
    <w:rsid w:val="007D4FFD"/>
    <w:rsid w:val="007D534D"/>
    <w:rsid w:val="007D543B"/>
    <w:rsid w:val="007D55ED"/>
    <w:rsid w:val="007D59E6"/>
    <w:rsid w:val="007D5E79"/>
    <w:rsid w:val="007D646B"/>
    <w:rsid w:val="007D698E"/>
    <w:rsid w:val="007D69E1"/>
    <w:rsid w:val="007D7239"/>
    <w:rsid w:val="007D73BD"/>
    <w:rsid w:val="007D7D37"/>
    <w:rsid w:val="007D7E92"/>
    <w:rsid w:val="007E0271"/>
    <w:rsid w:val="007E04D2"/>
    <w:rsid w:val="007E06BF"/>
    <w:rsid w:val="007E0A8F"/>
    <w:rsid w:val="007E0AE7"/>
    <w:rsid w:val="007E0C39"/>
    <w:rsid w:val="007E0F6E"/>
    <w:rsid w:val="007E100B"/>
    <w:rsid w:val="007E13C0"/>
    <w:rsid w:val="007E15A0"/>
    <w:rsid w:val="007E19C8"/>
    <w:rsid w:val="007E1A34"/>
    <w:rsid w:val="007E1CBF"/>
    <w:rsid w:val="007E1E3E"/>
    <w:rsid w:val="007E1EBE"/>
    <w:rsid w:val="007E2097"/>
    <w:rsid w:val="007E242A"/>
    <w:rsid w:val="007E3647"/>
    <w:rsid w:val="007E37B1"/>
    <w:rsid w:val="007E3F75"/>
    <w:rsid w:val="007E404C"/>
    <w:rsid w:val="007E4502"/>
    <w:rsid w:val="007E45AC"/>
    <w:rsid w:val="007E46CE"/>
    <w:rsid w:val="007E46DC"/>
    <w:rsid w:val="007E4C3B"/>
    <w:rsid w:val="007E4E35"/>
    <w:rsid w:val="007E4F54"/>
    <w:rsid w:val="007E5150"/>
    <w:rsid w:val="007E5499"/>
    <w:rsid w:val="007E57BC"/>
    <w:rsid w:val="007E5917"/>
    <w:rsid w:val="007E5972"/>
    <w:rsid w:val="007E5A89"/>
    <w:rsid w:val="007E5CF0"/>
    <w:rsid w:val="007E602A"/>
    <w:rsid w:val="007E612C"/>
    <w:rsid w:val="007E6705"/>
    <w:rsid w:val="007E6C43"/>
    <w:rsid w:val="007E6D79"/>
    <w:rsid w:val="007E6DBB"/>
    <w:rsid w:val="007E7002"/>
    <w:rsid w:val="007E7217"/>
    <w:rsid w:val="007E77C2"/>
    <w:rsid w:val="007E78C4"/>
    <w:rsid w:val="007E78D1"/>
    <w:rsid w:val="007E7B0E"/>
    <w:rsid w:val="007F0784"/>
    <w:rsid w:val="007F07E3"/>
    <w:rsid w:val="007F0E2A"/>
    <w:rsid w:val="007F0FDA"/>
    <w:rsid w:val="007F1528"/>
    <w:rsid w:val="007F2392"/>
    <w:rsid w:val="007F244D"/>
    <w:rsid w:val="007F2678"/>
    <w:rsid w:val="007F2752"/>
    <w:rsid w:val="007F2759"/>
    <w:rsid w:val="007F2A1E"/>
    <w:rsid w:val="007F2AC1"/>
    <w:rsid w:val="007F2D31"/>
    <w:rsid w:val="007F2D51"/>
    <w:rsid w:val="007F3075"/>
    <w:rsid w:val="007F3338"/>
    <w:rsid w:val="007F3511"/>
    <w:rsid w:val="007F367D"/>
    <w:rsid w:val="007F372D"/>
    <w:rsid w:val="007F3986"/>
    <w:rsid w:val="007F3DB4"/>
    <w:rsid w:val="007F3E10"/>
    <w:rsid w:val="007F3FCD"/>
    <w:rsid w:val="007F409D"/>
    <w:rsid w:val="007F4208"/>
    <w:rsid w:val="007F44B2"/>
    <w:rsid w:val="007F4AB6"/>
    <w:rsid w:val="007F4B18"/>
    <w:rsid w:val="007F4BB1"/>
    <w:rsid w:val="007F4BDF"/>
    <w:rsid w:val="007F4F87"/>
    <w:rsid w:val="007F52A3"/>
    <w:rsid w:val="007F5340"/>
    <w:rsid w:val="007F558F"/>
    <w:rsid w:val="007F57D3"/>
    <w:rsid w:val="007F5AB2"/>
    <w:rsid w:val="007F5BFF"/>
    <w:rsid w:val="007F5D4F"/>
    <w:rsid w:val="007F66E1"/>
    <w:rsid w:val="007F66EB"/>
    <w:rsid w:val="007F69EE"/>
    <w:rsid w:val="007F6C8A"/>
    <w:rsid w:val="007F7314"/>
    <w:rsid w:val="007F7BD9"/>
    <w:rsid w:val="007F7BDC"/>
    <w:rsid w:val="008001CC"/>
    <w:rsid w:val="0080087E"/>
    <w:rsid w:val="008009A4"/>
    <w:rsid w:val="00800BD4"/>
    <w:rsid w:val="008011D5"/>
    <w:rsid w:val="008016D5"/>
    <w:rsid w:val="00801B03"/>
    <w:rsid w:val="00801BB3"/>
    <w:rsid w:val="00801D30"/>
    <w:rsid w:val="00801E5F"/>
    <w:rsid w:val="00801F7D"/>
    <w:rsid w:val="0080200E"/>
    <w:rsid w:val="00802146"/>
    <w:rsid w:val="00802479"/>
    <w:rsid w:val="00802C1C"/>
    <w:rsid w:val="00803312"/>
    <w:rsid w:val="0080340C"/>
    <w:rsid w:val="008035EE"/>
    <w:rsid w:val="00803C75"/>
    <w:rsid w:val="0080530F"/>
    <w:rsid w:val="00805322"/>
    <w:rsid w:val="008057E7"/>
    <w:rsid w:val="008058B9"/>
    <w:rsid w:val="00805B45"/>
    <w:rsid w:val="0080605D"/>
    <w:rsid w:val="008060D1"/>
    <w:rsid w:val="008064A9"/>
    <w:rsid w:val="00806DF5"/>
    <w:rsid w:val="008077DA"/>
    <w:rsid w:val="008078A0"/>
    <w:rsid w:val="008078B2"/>
    <w:rsid w:val="0080792B"/>
    <w:rsid w:val="0080798E"/>
    <w:rsid w:val="008079A3"/>
    <w:rsid w:val="00807C75"/>
    <w:rsid w:val="00807D79"/>
    <w:rsid w:val="00810934"/>
    <w:rsid w:val="00810CC8"/>
    <w:rsid w:val="00811B63"/>
    <w:rsid w:val="00811EC5"/>
    <w:rsid w:val="0081226E"/>
    <w:rsid w:val="00812BF8"/>
    <w:rsid w:val="00812E31"/>
    <w:rsid w:val="0081318B"/>
    <w:rsid w:val="00813336"/>
    <w:rsid w:val="00813618"/>
    <w:rsid w:val="00813660"/>
    <w:rsid w:val="00813D39"/>
    <w:rsid w:val="00813D88"/>
    <w:rsid w:val="00813E31"/>
    <w:rsid w:val="00813FE2"/>
    <w:rsid w:val="00814012"/>
    <w:rsid w:val="00814347"/>
    <w:rsid w:val="008145E0"/>
    <w:rsid w:val="008149BE"/>
    <w:rsid w:val="008149EC"/>
    <w:rsid w:val="00814A9F"/>
    <w:rsid w:val="00814AAF"/>
    <w:rsid w:val="00814EF5"/>
    <w:rsid w:val="0081514C"/>
    <w:rsid w:val="0081584B"/>
    <w:rsid w:val="00815EB5"/>
    <w:rsid w:val="00816115"/>
    <w:rsid w:val="00816859"/>
    <w:rsid w:val="0081695A"/>
    <w:rsid w:val="00816FE9"/>
    <w:rsid w:val="00817444"/>
    <w:rsid w:val="008208B0"/>
    <w:rsid w:val="008208B9"/>
    <w:rsid w:val="008208DD"/>
    <w:rsid w:val="00820934"/>
    <w:rsid w:val="008209D7"/>
    <w:rsid w:val="00820C0E"/>
    <w:rsid w:val="0082136B"/>
    <w:rsid w:val="00821821"/>
    <w:rsid w:val="00821931"/>
    <w:rsid w:val="00821D93"/>
    <w:rsid w:val="00821E09"/>
    <w:rsid w:val="00822611"/>
    <w:rsid w:val="00822896"/>
    <w:rsid w:val="00822B77"/>
    <w:rsid w:val="00822C79"/>
    <w:rsid w:val="00822E81"/>
    <w:rsid w:val="00823644"/>
    <w:rsid w:val="008236C5"/>
    <w:rsid w:val="008238A2"/>
    <w:rsid w:val="00823D06"/>
    <w:rsid w:val="00824033"/>
    <w:rsid w:val="0082537F"/>
    <w:rsid w:val="008254B2"/>
    <w:rsid w:val="00825ED7"/>
    <w:rsid w:val="008265EC"/>
    <w:rsid w:val="00826807"/>
    <w:rsid w:val="00826B0D"/>
    <w:rsid w:val="00826D37"/>
    <w:rsid w:val="00827410"/>
    <w:rsid w:val="0082790A"/>
    <w:rsid w:val="00827934"/>
    <w:rsid w:val="00827989"/>
    <w:rsid w:val="00830122"/>
    <w:rsid w:val="00830221"/>
    <w:rsid w:val="00830477"/>
    <w:rsid w:val="008304E7"/>
    <w:rsid w:val="00830553"/>
    <w:rsid w:val="00830B62"/>
    <w:rsid w:val="00830F06"/>
    <w:rsid w:val="008313FC"/>
    <w:rsid w:val="0083166A"/>
    <w:rsid w:val="00831BF6"/>
    <w:rsid w:val="00831E0E"/>
    <w:rsid w:val="008323C1"/>
    <w:rsid w:val="0083263A"/>
    <w:rsid w:val="00832868"/>
    <w:rsid w:val="00832A33"/>
    <w:rsid w:val="00832E09"/>
    <w:rsid w:val="00832F53"/>
    <w:rsid w:val="0083309A"/>
    <w:rsid w:val="00833258"/>
    <w:rsid w:val="00833D12"/>
    <w:rsid w:val="0083409A"/>
    <w:rsid w:val="00834550"/>
    <w:rsid w:val="0083493D"/>
    <w:rsid w:val="00835881"/>
    <w:rsid w:val="00835A7F"/>
    <w:rsid w:val="00835B6D"/>
    <w:rsid w:val="00836244"/>
    <w:rsid w:val="0083680A"/>
    <w:rsid w:val="00836A94"/>
    <w:rsid w:val="008375C4"/>
    <w:rsid w:val="00837B5C"/>
    <w:rsid w:val="00837B7D"/>
    <w:rsid w:val="00837DD5"/>
    <w:rsid w:val="00840153"/>
    <w:rsid w:val="00840298"/>
    <w:rsid w:val="00840944"/>
    <w:rsid w:val="00840F8A"/>
    <w:rsid w:val="00841464"/>
    <w:rsid w:val="00841C8F"/>
    <w:rsid w:val="00841E01"/>
    <w:rsid w:val="00842068"/>
    <w:rsid w:val="0084221A"/>
    <w:rsid w:val="00842C19"/>
    <w:rsid w:val="00842C6A"/>
    <w:rsid w:val="00842D9D"/>
    <w:rsid w:val="00843249"/>
    <w:rsid w:val="00843898"/>
    <w:rsid w:val="0084397E"/>
    <w:rsid w:val="00843F0F"/>
    <w:rsid w:val="008443D9"/>
    <w:rsid w:val="00844646"/>
    <w:rsid w:val="0084498A"/>
    <w:rsid w:val="00844CE2"/>
    <w:rsid w:val="00844FA3"/>
    <w:rsid w:val="008452D6"/>
    <w:rsid w:val="00845754"/>
    <w:rsid w:val="0084575C"/>
    <w:rsid w:val="0084587F"/>
    <w:rsid w:val="008458FC"/>
    <w:rsid w:val="00845907"/>
    <w:rsid w:val="00845B95"/>
    <w:rsid w:val="008461AB"/>
    <w:rsid w:val="00846234"/>
    <w:rsid w:val="0084638D"/>
    <w:rsid w:val="0084645E"/>
    <w:rsid w:val="0084646F"/>
    <w:rsid w:val="008467E2"/>
    <w:rsid w:val="00846A68"/>
    <w:rsid w:val="00846E16"/>
    <w:rsid w:val="008472F6"/>
    <w:rsid w:val="0084755A"/>
    <w:rsid w:val="00847D76"/>
    <w:rsid w:val="00850991"/>
    <w:rsid w:val="00850B24"/>
    <w:rsid w:val="00850BFE"/>
    <w:rsid w:val="00850C50"/>
    <w:rsid w:val="00850EA7"/>
    <w:rsid w:val="00851331"/>
    <w:rsid w:val="0085140E"/>
    <w:rsid w:val="00852453"/>
    <w:rsid w:val="008525B5"/>
    <w:rsid w:val="0085265A"/>
    <w:rsid w:val="00852718"/>
    <w:rsid w:val="00852AD7"/>
    <w:rsid w:val="00852BD4"/>
    <w:rsid w:val="00853347"/>
    <w:rsid w:val="0085371A"/>
    <w:rsid w:val="00853A4A"/>
    <w:rsid w:val="00853EB2"/>
    <w:rsid w:val="0085467E"/>
    <w:rsid w:val="00854F4E"/>
    <w:rsid w:val="008551B4"/>
    <w:rsid w:val="00855E32"/>
    <w:rsid w:val="00856036"/>
    <w:rsid w:val="008563C8"/>
    <w:rsid w:val="008569FD"/>
    <w:rsid w:val="0085733D"/>
    <w:rsid w:val="0085762D"/>
    <w:rsid w:val="00857B5D"/>
    <w:rsid w:val="00857C53"/>
    <w:rsid w:val="00857C64"/>
    <w:rsid w:val="00857C88"/>
    <w:rsid w:val="008600DF"/>
    <w:rsid w:val="0086023B"/>
    <w:rsid w:val="00860626"/>
    <w:rsid w:val="008606A7"/>
    <w:rsid w:val="008606EA"/>
    <w:rsid w:val="00860891"/>
    <w:rsid w:val="00861061"/>
    <w:rsid w:val="008612F5"/>
    <w:rsid w:val="008614BE"/>
    <w:rsid w:val="00861646"/>
    <w:rsid w:val="0086171A"/>
    <w:rsid w:val="0086207D"/>
    <w:rsid w:val="0086232C"/>
    <w:rsid w:val="008624F8"/>
    <w:rsid w:val="0086257D"/>
    <w:rsid w:val="00862632"/>
    <w:rsid w:val="00862643"/>
    <w:rsid w:val="00862723"/>
    <w:rsid w:val="00862A15"/>
    <w:rsid w:val="00862A8F"/>
    <w:rsid w:val="00863815"/>
    <w:rsid w:val="00863C70"/>
    <w:rsid w:val="00864284"/>
    <w:rsid w:val="0086461A"/>
    <w:rsid w:val="0086463F"/>
    <w:rsid w:val="008647DD"/>
    <w:rsid w:val="0086495E"/>
    <w:rsid w:val="008649B2"/>
    <w:rsid w:val="008649CD"/>
    <w:rsid w:val="0086510D"/>
    <w:rsid w:val="0086530D"/>
    <w:rsid w:val="00865627"/>
    <w:rsid w:val="0086584A"/>
    <w:rsid w:val="00865983"/>
    <w:rsid w:val="00865D51"/>
    <w:rsid w:val="00865D9D"/>
    <w:rsid w:val="00866099"/>
    <w:rsid w:val="00866623"/>
    <w:rsid w:val="0086694B"/>
    <w:rsid w:val="00866AB0"/>
    <w:rsid w:val="0086712B"/>
    <w:rsid w:val="00867633"/>
    <w:rsid w:val="00867AB7"/>
    <w:rsid w:val="00867B62"/>
    <w:rsid w:val="00870108"/>
    <w:rsid w:val="0087031E"/>
    <w:rsid w:val="00870564"/>
    <w:rsid w:val="008705EF"/>
    <w:rsid w:val="0087063A"/>
    <w:rsid w:val="00870CBB"/>
    <w:rsid w:val="0087114B"/>
    <w:rsid w:val="0087116E"/>
    <w:rsid w:val="00871429"/>
    <w:rsid w:val="008714A4"/>
    <w:rsid w:val="00871753"/>
    <w:rsid w:val="00871C82"/>
    <w:rsid w:val="00871FA7"/>
    <w:rsid w:val="00871FAB"/>
    <w:rsid w:val="00872252"/>
    <w:rsid w:val="008727F5"/>
    <w:rsid w:val="00872A95"/>
    <w:rsid w:val="00872F01"/>
    <w:rsid w:val="0087311E"/>
    <w:rsid w:val="0087349D"/>
    <w:rsid w:val="0087353F"/>
    <w:rsid w:val="0087416B"/>
    <w:rsid w:val="0087431A"/>
    <w:rsid w:val="008747DD"/>
    <w:rsid w:val="00874A79"/>
    <w:rsid w:val="00874CA5"/>
    <w:rsid w:val="00874D72"/>
    <w:rsid w:val="00874DCA"/>
    <w:rsid w:val="00875033"/>
    <w:rsid w:val="00875078"/>
    <w:rsid w:val="00875B4C"/>
    <w:rsid w:val="00875DB2"/>
    <w:rsid w:val="008761CC"/>
    <w:rsid w:val="0087636A"/>
    <w:rsid w:val="00876793"/>
    <w:rsid w:val="00876864"/>
    <w:rsid w:val="008768A7"/>
    <w:rsid w:val="00876F28"/>
    <w:rsid w:val="0087711A"/>
    <w:rsid w:val="00877356"/>
    <w:rsid w:val="008775B6"/>
    <w:rsid w:val="00877816"/>
    <w:rsid w:val="0088009D"/>
    <w:rsid w:val="00880267"/>
    <w:rsid w:val="00880875"/>
    <w:rsid w:val="00880B2E"/>
    <w:rsid w:val="00880F28"/>
    <w:rsid w:val="008812BE"/>
    <w:rsid w:val="008813C4"/>
    <w:rsid w:val="0088145B"/>
    <w:rsid w:val="008816FD"/>
    <w:rsid w:val="00881937"/>
    <w:rsid w:val="00881A76"/>
    <w:rsid w:val="00881ACA"/>
    <w:rsid w:val="00881F91"/>
    <w:rsid w:val="008822D1"/>
    <w:rsid w:val="0088231C"/>
    <w:rsid w:val="00882327"/>
    <w:rsid w:val="0088274A"/>
    <w:rsid w:val="008831FA"/>
    <w:rsid w:val="008832DE"/>
    <w:rsid w:val="00883521"/>
    <w:rsid w:val="00884212"/>
    <w:rsid w:val="0088478B"/>
    <w:rsid w:val="00884AAF"/>
    <w:rsid w:val="00884C3A"/>
    <w:rsid w:val="00884C5E"/>
    <w:rsid w:val="00885015"/>
    <w:rsid w:val="008852A6"/>
    <w:rsid w:val="008855B0"/>
    <w:rsid w:val="00885673"/>
    <w:rsid w:val="00885811"/>
    <w:rsid w:val="00885812"/>
    <w:rsid w:val="00885AA5"/>
    <w:rsid w:val="00886157"/>
    <w:rsid w:val="008863E0"/>
    <w:rsid w:val="0088665B"/>
    <w:rsid w:val="00886798"/>
    <w:rsid w:val="00886845"/>
    <w:rsid w:val="0088691F"/>
    <w:rsid w:val="00886E85"/>
    <w:rsid w:val="00887017"/>
    <w:rsid w:val="008900B2"/>
    <w:rsid w:val="0089041E"/>
    <w:rsid w:val="00890458"/>
    <w:rsid w:val="00890711"/>
    <w:rsid w:val="00890958"/>
    <w:rsid w:val="008909C4"/>
    <w:rsid w:val="00890B47"/>
    <w:rsid w:val="00890C0D"/>
    <w:rsid w:val="00890DF5"/>
    <w:rsid w:val="008913FD"/>
    <w:rsid w:val="00891E76"/>
    <w:rsid w:val="00891FC9"/>
    <w:rsid w:val="008920C2"/>
    <w:rsid w:val="008923AD"/>
    <w:rsid w:val="00892451"/>
    <w:rsid w:val="008924BA"/>
    <w:rsid w:val="008928A6"/>
    <w:rsid w:val="00892937"/>
    <w:rsid w:val="008929EA"/>
    <w:rsid w:val="00892A0D"/>
    <w:rsid w:val="00892EA9"/>
    <w:rsid w:val="00893131"/>
    <w:rsid w:val="008931D5"/>
    <w:rsid w:val="0089349F"/>
    <w:rsid w:val="00893B49"/>
    <w:rsid w:val="00893CD0"/>
    <w:rsid w:val="00893D34"/>
    <w:rsid w:val="0089412E"/>
    <w:rsid w:val="00894293"/>
    <w:rsid w:val="008944FB"/>
    <w:rsid w:val="00894643"/>
    <w:rsid w:val="0089482B"/>
    <w:rsid w:val="00894BDB"/>
    <w:rsid w:val="00895070"/>
    <w:rsid w:val="008952C2"/>
    <w:rsid w:val="00895C3C"/>
    <w:rsid w:val="0089622E"/>
    <w:rsid w:val="008962A2"/>
    <w:rsid w:val="00896456"/>
    <w:rsid w:val="0089645B"/>
    <w:rsid w:val="008965E1"/>
    <w:rsid w:val="0089664E"/>
    <w:rsid w:val="008970D3"/>
    <w:rsid w:val="008972AB"/>
    <w:rsid w:val="00897305"/>
    <w:rsid w:val="00897397"/>
    <w:rsid w:val="008973B3"/>
    <w:rsid w:val="00897B27"/>
    <w:rsid w:val="00897F8E"/>
    <w:rsid w:val="008A0727"/>
    <w:rsid w:val="008A07BF"/>
    <w:rsid w:val="008A080F"/>
    <w:rsid w:val="008A092D"/>
    <w:rsid w:val="008A0B09"/>
    <w:rsid w:val="008A0FBE"/>
    <w:rsid w:val="008A12D8"/>
    <w:rsid w:val="008A1795"/>
    <w:rsid w:val="008A19D6"/>
    <w:rsid w:val="008A1AD3"/>
    <w:rsid w:val="008A274D"/>
    <w:rsid w:val="008A2B22"/>
    <w:rsid w:val="008A31E7"/>
    <w:rsid w:val="008A33C7"/>
    <w:rsid w:val="008A3451"/>
    <w:rsid w:val="008A3453"/>
    <w:rsid w:val="008A3958"/>
    <w:rsid w:val="008A3A4C"/>
    <w:rsid w:val="008A4172"/>
    <w:rsid w:val="008A4537"/>
    <w:rsid w:val="008A46E0"/>
    <w:rsid w:val="008A48D2"/>
    <w:rsid w:val="008A4D98"/>
    <w:rsid w:val="008A5722"/>
    <w:rsid w:val="008A590C"/>
    <w:rsid w:val="008A5B2B"/>
    <w:rsid w:val="008A5C31"/>
    <w:rsid w:val="008A61AB"/>
    <w:rsid w:val="008A61BF"/>
    <w:rsid w:val="008A658E"/>
    <w:rsid w:val="008A7117"/>
    <w:rsid w:val="008A7204"/>
    <w:rsid w:val="008A744E"/>
    <w:rsid w:val="008A7809"/>
    <w:rsid w:val="008A78EC"/>
    <w:rsid w:val="008A7B20"/>
    <w:rsid w:val="008A7C86"/>
    <w:rsid w:val="008A7CFA"/>
    <w:rsid w:val="008A7EC3"/>
    <w:rsid w:val="008B0525"/>
    <w:rsid w:val="008B0A02"/>
    <w:rsid w:val="008B0AC8"/>
    <w:rsid w:val="008B0DCC"/>
    <w:rsid w:val="008B0E3F"/>
    <w:rsid w:val="008B0EE9"/>
    <w:rsid w:val="008B12E8"/>
    <w:rsid w:val="008B1353"/>
    <w:rsid w:val="008B15AC"/>
    <w:rsid w:val="008B1F03"/>
    <w:rsid w:val="008B21AD"/>
    <w:rsid w:val="008B271F"/>
    <w:rsid w:val="008B2786"/>
    <w:rsid w:val="008B2B73"/>
    <w:rsid w:val="008B2FDD"/>
    <w:rsid w:val="008B317C"/>
    <w:rsid w:val="008B3C8A"/>
    <w:rsid w:val="008B3D6F"/>
    <w:rsid w:val="008B40C1"/>
    <w:rsid w:val="008B41FF"/>
    <w:rsid w:val="008B4279"/>
    <w:rsid w:val="008B4C02"/>
    <w:rsid w:val="008B4CFC"/>
    <w:rsid w:val="008B526B"/>
    <w:rsid w:val="008B53D3"/>
    <w:rsid w:val="008B5414"/>
    <w:rsid w:val="008B58CE"/>
    <w:rsid w:val="008B5920"/>
    <w:rsid w:val="008B5EE6"/>
    <w:rsid w:val="008B6039"/>
    <w:rsid w:val="008B6172"/>
    <w:rsid w:val="008B63E7"/>
    <w:rsid w:val="008B69C1"/>
    <w:rsid w:val="008B6A8C"/>
    <w:rsid w:val="008B6D3B"/>
    <w:rsid w:val="008B6D3F"/>
    <w:rsid w:val="008B704C"/>
    <w:rsid w:val="008B72FC"/>
    <w:rsid w:val="008B75DF"/>
    <w:rsid w:val="008B77D7"/>
    <w:rsid w:val="008B7C75"/>
    <w:rsid w:val="008B7D78"/>
    <w:rsid w:val="008C0486"/>
    <w:rsid w:val="008C06ED"/>
    <w:rsid w:val="008C074C"/>
    <w:rsid w:val="008C0B08"/>
    <w:rsid w:val="008C0B76"/>
    <w:rsid w:val="008C0BF5"/>
    <w:rsid w:val="008C0C65"/>
    <w:rsid w:val="008C0C7A"/>
    <w:rsid w:val="008C146C"/>
    <w:rsid w:val="008C17B0"/>
    <w:rsid w:val="008C1933"/>
    <w:rsid w:val="008C195E"/>
    <w:rsid w:val="008C1AAA"/>
    <w:rsid w:val="008C1AB5"/>
    <w:rsid w:val="008C23E8"/>
    <w:rsid w:val="008C25A4"/>
    <w:rsid w:val="008C260C"/>
    <w:rsid w:val="008C277F"/>
    <w:rsid w:val="008C2A6D"/>
    <w:rsid w:val="008C2C30"/>
    <w:rsid w:val="008C2F94"/>
    <w:rsid w:val="008C362F"/>
    <w:rsid w:val="008C3AFC"/>
    <w:rsid w:val="008C4290"/>
    <w:rsid w:val="008C4303"/>
    <w:rsid w:val="008C4D07"/>
    <w:rsid w:val="008C53FB"/>
    <w:rsid w:val="008C5599"/>
    <w:rsid w:val="008C5718"/>
    <w:rsid w:val="008C5881"/>
    <w:rsid w:val="008C5A09"/>
    <w:rsid w:val="008C5E3F"/>
    <w:rsid w:val="008C60FE"/>
    <w:rsid w:val="008C6C87"/>
    <w:rsid w:val="008C6CEB"/>
    <w:rsid w:val="008C6EAA"/>
    <w:rsid w:val="008C6F2C"/>
    <w:rsid w:val="008C6F6E"/>
    <w:rsid w:val="008C72B4"/>
    <w:rsid w:val="008C7818"/>
    <w:rsid w:val="008C7857"/>
    <w:rsid w:val="008C7A43"/>
    <w:rsid w:val="008C7ACF"/>
    <w:rsid w:val="008C7DC5"/>
    <w:rsid w:val="008D006B"/>
    <w:rsid w:val="008D0289"/>
    <w:rsid w:val="008D061D"/>
    <w:rsid w:val="008D097D"/>
    <w:rsid w:val="008D0BC5"/>
    <w:rsid w:val="008D120E"/>
    <w:rsid w:val="008D140C"/>
    <w:rsid w:val="008D150A"/>
    <w:rsid w:val="008D15BE"/>
    <w:rsid w:val="008D1E07"/>
    <w:rsid w:val="008D1FFA"/>
    <w:rsid w:val="008D277C"/>
    <w:rsid w:val="008D2B4C"/>
    <w:rsid w:val="008D2D41"/>
    <w:rsid w:val="008D2E06"/>
    <w:rsid w:val="008D2EB7"/>
    <w:rsid w:val="008D3271"/>
    <w:rsid w:val="008D3380"/>
    <w:rsid w:val="008D36F7"/>
    <w:rsid w:val="008D3856"/>
    <w:rsid w:val="008D396B"/>
    <w:rsid w:val="008D3A0C"/>
    <w:rsid w:val="008D3C1B"/>
    <w:rsid w:val="008D3D35"/>
    <w:rsid w:val="008D3E07"/>
    <w:rsid w:val="008D4021"/>
    <w:rsid w:val="008D4127"/>
    <w:rsid w:val="008D437D"/>
    <w:rsid w:val="008D443D"/>
    <w:rsid w:val="008D4604"/>
    <w:rsid w:val="008D4AC3"/>
    <w:rsid w:val="008D4C96"/>
    <w:rsid w:val="008D500C"/>
    <w:rsid w:val="008D51E5"/>
    <w:rsid w:val="008D558F"/>
    <w:rsid w:val="008D582A"/>
    <w:rsid w:val="008D5CB9"/>
    <w:rsid w:val="008D5E8F"/>
    <w:rsid w:val="008D6270"/>
    <w:rsid w:val="008D62DE"/>
    <w:rsid w:val="008D67B5"/>
    <w:rsid w:val="008D6989"/>
    <w:rsid w:val="008D6A5A"/>
    <w:rsid w:val="008D6CE9"/>
    <w:rsid w:val="008D6DD0"/>
    <w:rsid w:val="008D6EF0"/>
    <w:rsid w:val="008D7162"/>
    <w:rsid w:val="008D734B"/>
    <w:rsid w:val="008D767C"/>
    <w:rsid w:val="008D7A90"/>
    <w:rsid w:val="008E0077"/>
    <w:rsid w:val="008E00E1"/>
    <w:rsid w:val="008E01CD"/>
    <w:rsid w:val="008E0273"/>
    <w:rsid w:val="008E0478"/>
    <w:rsid w:val="008E0D70"/>
    <w:rsid w:val="008E0D88"/>
    <w:rsid w:val="008E0F27"/>
    <w:rsid w:val="008E0FCE"/>
    <w:rsid w:val="008E16D7"/>
    <w:rsid w:val="008E1940"/>
    <w:rsid w:val="008E1ABB"/>
    <w:rsid w:val="008E1EA0"/>
    <w:rsid w:val="008E2220"/>
    <w:rsid w:val="008E229A"/>
    <w:rsid w:val="008E22D8"/>
    <w:rsid w:val="008E2420"/>
    <w:rsid w:val="008E2465"/>
    <w:rsid w:val="008E2693"/>
    <w:rsid w:val="008E26E3"/>
    <w:rsid w:val="008E29F3"/>
    <w:rsid w:val="008E2E03"/>
    <w:rsid w:val="008E3283"/>
    <w:rsid w:val="008E35A5"/>
    <w:rsid w:val="008E3881"/>
    <w:rsid w:val="008E3BC7"/>
    <w:rsid w:val="008E4173"/>
    <w:rsid w:val="008E4200"/>
    <w:rsid w:val="008E4480"/>
    <w:rsid w:val="008E4929"/>
    <w:rsid w:val="008E4E00"/>
    <w:rsid w:val="008E4FBB"/>
    <w:rsid w:val="008E56A2"/>
    <w:rsid w:val="008E57AD"/>
    <w:rsid w:val="008E584A"/>
    <w:rsid w:val="008E5939"/>
    <w:rsid w:val="008E5A4A"/>
    <w:rsid w:val="008E5AF2"/>
    <w:rsid w:val="008E5F6B"/>
    <w:rsid w:val="008E654B"/>
    <w:rsid w:val="008E65F7"/>
    <w:rsid w:val="008E68C7"/>
    <w:rsid w:val="008E69EF"/>
    <w:rsid w:val="008E7021"/>
    <w:rsid w:val="008E70EE"/>
    <w:rsid w:val="008E7BC4"/>
    <w:rsid w:val="008E7DFC"/>
    <w:rsid w:val="008E7F17"/>
    <w:rsid w:val="008F01D0"/>
    <w:rsid w:val="008F021F"/>
    <w:rsid w:val="008F0515"/>
    <w:rsid w:val="008F06F2"/>
    <w:rsid w:val="008F0747"/>
    <w:rsid w:val="008F0875"/>
    <w:rsid w:val="008F094B"/>
    <w:rsid w:val="008F0AF5"/>
    <w:rsid w:val="008F0B87"/>
    <w:rsid w:val="008F16C2"/>
    <w:rsid w:val="008F1A9A"/>
    <w:rsid w:val="008F1C29"/>
    <w:rsid w:val="008F1C5E"/>
    <w:rsid w:val="008F264B"/>
    <w:rsid w:val="008F2BC2"/>
    <w:rsid w:val="008F2DE8"/>
    <w:rsid w:val="008F3049"/>
    <w:rsid w:val="008F34E7"/>
    <w:rsid w:val="008F36A7"/>
    <w:rsid w:val="008F3754"/>
    <w:rsid w:val="008F3847"/>
    <w:rsid w:val="008F38A2"/>
    <w:rsid w:val="008F3935"/>
    <w:rsid w:val="008F3A47"/>
    <w:rsid w:val="008F4502"/>
    <w:rsid w:val="008F4A44"/>
    <w:rsid w:val="008F4EC9"/>
    <w:rsid w:val="008F4F71"/>
    <w:rsid w:val="008F5284"/>
    <w:rsid w:val="008F5419"/>
    <w:rsid w:val="008F5774"/>
    <w:rsid w:val="008F586B"/>
    <w:rsid w:val="008F594F"/>
    <w:rsid w:val="008F5A63"/>
    <w:rsid w:val="008F5EFF"/>
    <w:rsid w:val="008F6BA7"/>
    <w:rsid w:val="008F6C13"/>
    <w:rsid w:val="008F6E31"/>
    <w:rsid w:val="008F7040"/>
    <w:rsid w:val="008F7078"/>
    <w:rsid w:val="008F72EB"/>
    <w:rsid w:val="008F743C"/>
    <w:rsid w:val="009003FE"/>
    <w:rsid w:val="009005EF"/>
    <w:rsid w:val="00900AC8"/>
    <w:rsid w:val="00900BCA"/>
    <w:rsid w:val="00900EE4"/>
    <w:rsid w:val="00900FFD"/>
    <w:rsid w:val="0090120A"/>
    <w:rsid w:val="00901529"/>
    <w:rsid w:val="00901539"/>
    <w:rsid w:val="009016FC"/>
    <w:rsid w:val="009018A1"/>
    <w:rsid w:val="00901C3C"/>
    <w:rsid w:val="00901CFB"/>
    <w:rsid w:val="00901EB7"/>
    <w:rsid w:val="009022C4"/>
    <w:rsid w:val="00902415"/>
    <w:rsid w:val="0090292A"/>
    <w:rsid w:val="00902A7B"/>
    <w:rsid w:val="00902AAA"/>
    <w:rsid w:val="00902BB8"/>
    <w:rsid w:val="00902F36"/>
    <w:rsid w:val="009035D5"/>
    <w:rsid w:val="00903644"/>
    <w:rsid w:val="0090387A"/>
    <w:rsid w:val="00903EF0"/>
    <w:rsid w:val="009042BA"/>
    <w:rsid w:val="00904480"/>
    <w:rsid w:val="009049C8"/>
    <w:rsid w:val="00904CB3"/>
    <w:rsid w:val="00904F6C"/>
    <w:rsid w:val="00905287"/>
    <w:rsid w:val="009053CD"/>
    <w:rsid w:val="009057C0"/>
    <w:rsid w:val="00905B0D"/>
    <w:rsid w:val="00905D83"/>
    <w:rsid w:val="00905EC5"/>
    <w:rsid w:val="00906143"/>
    <w:rsid w:val="009061F4"/>
    <w:rsid w:val="00906358"/>
    <w:rsid w:val="00906361"/>
    <w:rsid w:val="00906903"/>
    <w:rsid w:val="0090693F"/>
    <w:rsid w:val="0090721F"/>
    <w:rsid w:val="009073EF"/>
    <w:rsid w:val="00907551"/>
    <w:rsid w:val="009075A8"/>
    <w:rsid w:val="00907B1A"/>
    <w:rsid w:val="00910080"/>
    <w:rsid w:val="00910121"/>
    <w:rsid w:val="009105B2"/>
    <w:rsid w:val="00910808"/>
    <w:rsid w:val="0091092F"/>
    <w:rsid w:val="0091094E"/>
    <w:rsid w:val="00910A5D"/>
    <w:rsid w:val="00910B25"/>
    <w:rsid w:val="00910F07"/>
    <w:rsid w:val="00910F1C"/>
    <w:rsid w:val="009112EF"/>
    <w:rsid w:val="00911907"/>
    <w:rsid w:val="009119C0"/>
    <w:rsid w:val="009119E5"/>
    <w:rsid w:val="00911B30"/>
    <w:rsid w:val="00911C73"/>
    <w:rsid w:val="00911D1C"/>
    <w:rsid w:val="009120D8"/>
    <w:rsid w:val="00912413"/>
    <w:rsid w:val="00912654"/>
    <w:rsid w:val="009128AC"/>
    <w:rsid w:val="0091310D"/>
    <w:rsid w:val="009131EC"/>
    <w:rsid w:val="00913429"/>
    <w:rsid w:val="00913FBF"/>
    <w:rsid w:val="009141A9"/>
    <w:rsid w:val="009147FD"/>
    <w:rsid w:val="0091490C"/>
    <w:rsid w:val="00914BB0"/>
    <w:rsid w:val="0091522A"/>
    <w:rsid w:val="009154D1"/>
    <w:rsid w:val="00915750"/>
    <w:rsid w:val="00915E94"/>
    <w:rsid w:val="00915F56"/>
    <w:rsid w:val="00916368"/>
    <w:rsid w:val="0091691E"/>
    <w:rsid w:val="00916BFB"/>
    <w:rsid w:val="00916D3B"/>
    <w:rsid w:val="00916FCC"/>
    <w:rsid w:val="009172D0"/>
    <w:rsid w:val="00917414"/>
    <w:rsid w:val="0091741F"/>
    <w:rsid w:val="00917474"/>
    <w:rsid w:val="009176E7"/>
    <w:rsid w:val="0091776B"/>
    <w:rsid w:val="00917814"/>
    <w:rsid w:val="00917882"/>
    <w:rsid w:val="00917D19"/>
    <w:rsid w:val="00917DC3"/>
    <w:rsid w:val="009201F0"/>
    <w:rsid w:val="00920381"/>
    <w:rsid w:val="00921404"/>
    <w:rsid w:val="009217B2"/>
    <w:rsid w:val="0092206F"/>
    <w:rsid w:val="009220ED"/>
    <w:rsid w:val="00922DFA"/>
    <w:rsid w:val="00922F12"/>
    <w:rsid w:val="009233DA"/>
    <w:rsid w:val="00923762"/>
    <w:rsid w:val="00923834"/>
    <w:rsid w:val="00923899"/>
    <w:rsid w:val="0092409E"/>
    <w:rsid w:val="0092472F"/>
    <w:rsid w:val="0092493A"/>
    <w:rsid w:val="00924BA6"/>
    <w:rsid w:val="00925191"/>
    <w:rsid w:val="00925751"/>
    <w:rsid w:val="009259E8"/>
    <w:rsid w:val="00925A8E"/>
    <w:rsid w:val="00925F83"/>
    <w:rsid w:val="0092622A"/>
    <w:rsid w:val="009262A6"/>
    <w:rsid w:val="009264D0"/>
    <w:rsid w:val="009268DE"/>
    <w:rsid w:val="00926C7D"/>
    <w:rsid w:val="00926C85"/>
    <w:rsid w:val="00926D4C"/>
    <w:rsid w:val="00926F34"/>
    <w:rsid w:val="0092716A"/>
    <w:rsid w:val="009300B6"/>
    <w:rsid w:val="009302B4"/>
    <w:rsid w:val="00930332"/>
    <w:rsid w:val="009306CE"/>
    <w:rsid w:val="00930A0D"/>
    <w:rsid w:val="00930AB0"/>
    <w:rsid w:val="00930EE0"/>
    <w:rsid w:val="00930FCA"/>
    <w:rsid w:val="00931194"/>
    <w:rsid w:val="00931377"/>
    <w:rsid w:val="00931492"/>
    <w:rsid w:val="0093189E"/>
    <w:rsid w:val="00931A16"/>
    <w:rsid w:val="00931ED0"/>
    <w:rsid w:val="009323CC"/>
    <w:rsid w:val="0093242A"/>
    <w:rsid w:val="0093266F"/>
    <w:rsid w:val="009329EA"/>
    <w:rsid w:val="00932B22"/>
    <w:rsid w:val="00932CD5"/>
    <w:rsid w:val="00933734"/>
    <w:rsid w:val="00933ADB"/>
    <w:rsid w:val="009344F4"/>
    <w:rsid w:val="0093481F"/>
    <w:rsid w:val="00934973"/>
    <w:rsid w:val="00934B5C"/>
    <w:rsid w:val="00934D07"/>
    <w:rsid w:val="00934F71"/>
    <w:rsid w:val="009352DE"/>
    <w:rsid w:val="0093539E"/>
    <w:rsid w:val="00935592"/>
    <w:rsid w:val="00935B5A"/>
    <w:rsid w:val="009369F9"/>
    <w:rsid w:val="00936C51"/>
    <w:rsid w:val="0093708E"/>
    <w:rsid w:val="0093719D"/>
    <w:rsid w:val="00937348"/>
    <w:rsid w:val="009375D1"/>
    <w:rsid w:val="00937D74"/>
    <w:rsid w:val="009400A1"/>
    <w:rsid w:val="00940197"/>
    <w:rsid w:val="0094065B"/>
    <w:rsid w:val="009407CD"/>
    <w:rsid w:val="00940910"/>
    <w:rsid w:val="00940923"/>
    <w:rsid w:val="00940A99"/>
    <w:rsid w:val="00940D63"/>
    <w:rsid w:val="009413C7"/>
    <w:rsid w:val="00941465"/>
    <w:rsid w:val="00941921"/>
    <w:rsid w:val="009421B6"/>
    <w:rsid w:val="0094238B"/>
    <w:rsid w:val="0094258C"/>
    <w:rsid w:val="009425A4"/>
    <w:rsid w:val="009427E2"/>
    <w:rsid w:val="00942D8F"/>
    <w:rsid w:val="0094302D"/>
    <w:rsid w:val="0094338C"/>
    <w:rsid w:val="00943562"/>
    <w:rsid w:val="0094373F"/>
    <w:rsid w:val="00943AA4"/>
    <w:rsid w:val="00943DC7"/>
    <w:rsid w:val="0094420A"/>
    <w:rsid w:val="0094423D"/>
    <w:rsid w:val="009443D3"/>
    <w:rsid w:val="009443F7"/>
    <w:rsid w:val="0094475B"/>
    <w:rsid w:val="0094497A"/>
    <w:rsid w:val="00944AE0"/>
    <w:rsid w:val="0094504E"/>
    <w:rsid w:val="00945382"/>
    <w:rsid w:val="009461B5"/>
    <w:rsid w:val="0094636B"/>
    <w:rsid w:val="00946415"/>
    <w:rsid w:val="009465CB"/>
    <w:rsid w:val="009465EC"/>
    <w:rsid w:val="009468B6"/>
    <w:rsid w:val="00946E7F"/>
    <w:rsid w:val="00946EF7"/>
    <w:rsid w:val="00947261"/>
    <w:rsid w:val="0094734E"/>
    <w:rsid w:val="00947709"/>
    <w:rsid w:val="00947936"/>
    <w:rsid w:val="00947961"/>
    <w:rsid w:val="00947ADC"/>
    <w:rsid w:val="00950394"/>
    <w:rsid w:val="00950A85"/>
    <w:rsid w:val="00951095"/>
    <w:rsid w:val="00951565"/>
    <w:rsid w:val="0095173E"/>
    <w:rsid w:val="00951807"/>
    <w:rsid w:val="00951952"/>
    <w:rsid w:val="00951CB8"/>
    <w:rsid w:val="009520C2"/>
    <w:rsid w:val="00952190"/>
    <w:rsid w:val="00952509"/>
    <w:rsid w:val="00952935"/>
    <w:rsid w:val="00952D75"/>
    <w:rsid w:val="00952F16"/>
    <w:rsid w:val="00953A91"/>
    <w:rsid w:val="00954295"/>
    <w:rsid w:val="0095430C"/>
    <w:rsid w:val="009544FC"/>
    <w:rsid w:val="00954D99"/>
    <w:rsid w:val="009552DF"/>
    <w:rsid w:val="00955963"/>
    <w:rsid w:val="009559AA"/>
    <w:rsid w:val="00955A63"/>
    <w:rsid w:val="00955AC9"/>
    <w:rsid w:val="00955CEB"/>
    <w:rsid w:val="00955EC4"/>
    <w:rsid w:val="00955F9F"/>
    <w:rsid w:val="00956418"/>
    <w:rsid w:val="0095644A"/>
    <w:rsid w:val="009566F3"/>
    <w:rsid w:val="0095716D"/>
    <w:rsid w:val="00957190"/>
    <w:rsid w:val="009579BA"/>
    <w:rsid w:val="00957AA3"/>
    <w:rsid w:val="00957CBD"/>
    <w:rsid w:val="00957E34"/>
    <w:rsid w:val="00957FD4"/>
    <w:rsid w:val="009602C9"/>
    <w:rsid w:val="0096052B"/>
    <w:rsid w:val="00960707"/>
    <w:rsid w:val="009608CB"/>
    <w:rsid w:val="00960A45"/>
    <w:rsid w:val="00960C1D"/>
    <w:rsid w:val="00961082"/>
    <w:rsid w:val="009614E1"/>
    <w:rsid w:val="00961A5A"/>
    <w:rsid w:val="00961DE6"/>
    <w:rsid w:val="0096214A"/>
    <w:rsid w:val="009623FB"/>
    <w:rsid w:val="0096282A"/>
    <w:rsid w:val="00962F9E"/>
    <w:rsid w:val="009633F5"/>
    <w:rsid w:val="009637C4"/>
    <w:rsid w:val="00963819"/>
    <w:rsid w:val="009638DF"/>
    <w:rsid w:val="00963B61"/>
    <w:rsid w:val="0096404A"/>
    <w:rsid w:val="009641EC"/>
    <w:rsid w:val="00964307"/>
    <w:rsid w:val="00964B14"/>
    <w:rsid w:val="00964D45"/>
    <w:rsid w:val="00964DB7"/>
    <w:rsid w:val="00964EE4"/>
    <w:rsid w:val="00964F11"/>
    <w:rsid w:val="00965479"/>
    <w:rsid w:val="0096585B"/>
    <w:rsid w:val="00965C6E"/>
    <w:rsid w:val="00966488"/>
    <w:rsid w:val="009667BB"/>
    <w:rsid w:val="009668B8"/>
    <w:rsid w:val="00966950"/>
    <w:rsid w:val="00967235"/>
    <w:rsid w:val="0096732A"/>
    <w:rsid w:val="00970167"/>
    <w:rsid w:val="00970719"/>
    <w:rsid w:val="00970868"/>
    <w:rsid w:val="00970AA7"/>
    <w:rsid w:val="00970B28"/>
    <w:rsid w:val="00970B75"/>
    <w:rsid w:val="00970F2C"/>
    <w:rsid w:val="009711FC"/>
    <w:rsid w:val="00971257"/>
    <w:rsid w:val="0097127E"/>
    <w:rsid w:val="009715E7"/>
    <w:rsid w:val="00971AC9"/>
    <w:rsid w:val="009723DB"/>
    <w:rsid w:val="0097245A"/>
    <w:rsid w:val="009724D6"/>
    <w:rsid w:val="009724FE"/>
    <w:rsid w:val="00972770"/>
    <w:rsid w:val="00972878"/>
    <w:rsid w:val="00972A0C"/>
    <w:rsid w:val="00972C42"/>
    <w:rsid w:val="009730A8"/>
    <w:rsid w:val="009731FB"/>
    <w:rsid w:val="0097329B"/>
    <w:rsid w:val="009734B4"/>
    <w:rsid w:val="009734C8"/>
    <w:rsid w:val="009736B3"/>
    <w:rsid w:val="0097379D"/>
    <w:rsid w:val="009737A9"/>
    <w:rsid w:val="00973AB7"/>
    <w:rsid w:val="00973B80"/>
    <w:rsid w:val="00973F43"/>
    <w:rsid w:val="0097421E"/>
    <w:rsid w:val="009742ED"/>
    <w:rsid w:val="009744B3"/>
    <w:rsid w:val="009745B6"/>
    <w:rsid w:val="00974A77"/>
    <w:rsid w:val="00974E1D"/>
    <w:rsid w:val="00975A24"/>
    <w:rsid w:val="00975B0D"/>
    <w:rsid w:val="0097616B"/>
    <w:rsid w:val="009765B0"/>
    <w:rsid w:val="009765D2"/>
    <w:rsid w:val="00976952"/>
    <w:rsid w:val="009769F7"/>
    <w:rsid w:val="00976D41"/>
    <w:rsid w:val="00977168"/>
    <w:rsid w:val="00977271"/>
    <w:rsid w:val="00977722"/>
    <w:rsid w:val="009778DC"/>
    <w:rsid w:val="009778F5"/>
    <w:rsid w:val="00977A33"/>
    <w:rsid w:val="00977ADB"/>
    <w:rsid w:val="00980179"/>
    <w:rsid w:val="0098036B"/>
    <w:rsid w:val="0098048C"/>
    <w:rsid w:val="00980743"/>
    <w:rsid w:val="009807EE"/>
    <w:rsid w:val="00980B55"/>
    <w:rsid w:val="00980C18"/>
    <w:rsid w:val="00980C58"/>
    <w:rsid w:val="00980E30"/>
    <w:rsid w:val="00981189"/>
    <w:rsid w:val="0098199C"/>
    <w:rsid w:val="009819D1"/>
    <w:rsid w:val="00981B85"/>
    <w:rsid w:val="00981E06"/>
    <w:rsid w:val="00982108"/>
    <w:rsid w:val="009826D9"/>
    <w:rsid w:val="009826FC"/>
    <w:rsid w:val="009828CA"/>
    <w:rsid w:val="00982AB6"/>
    <w:rsid w:val="009832A6"/>
    <w:rsid w:val="009836BC"/>
    <w:rsid w:val="00983710"/>
    <w:rsid w:val="0098398E"/>
    <w:rsid w:val="00983B2C"/>
    <w:rsid w:val="00983D4A"/>
    <w:rsid w:val="00984603"/>
    <w:rsid w:val="00984B22"/>
    <w:rsid w:val="00984BF5"/>
    <w:rsid w:val="00984C48"/>
    <w:rsid w:val="00984E52"/>
    <w:rsid w:val="00985123"/>
    <w:rsid w:val="00985533"/>
    <w:rsid w:val="009861FA"/>
    <w:rsid w:val="00986489"/>
    <w:rsid w:val="00986C01"/>
    <w:rsid w:val="00986DF0"/>
    <w:rsid w:val="00986EE0"/>
    <w:rsid w:val="00986F86"/>
    <w:rsid w:val="00987049"/>
    <w:rsid w:val="009871E2"/>
    <w:rsid w:val="0098722C"/>
    <w:rsid w:val="00987757"/>
    <w:rsid w:val="009877F3"/>
    <w:rsid w:val="00987C99"/>
    <w:rsid w:val="00987F4A"/>
    <w:rsid w:val="00990421"/>
    <w:rsid w:val="00990801"/>
    <w:rsid w:val="009908CD"/>
    <w:rsid w:val="00990D71"/>
    <w:rsid w:val="009911C9"/>
    <w:rsid w:val="00991406"/>
    <w:rsid w:val="0099147E"/>
    <w:rsid w:val="009916D2"/>
    <w:rsid w:val="00991CDA"/>
    <w:rsid w:val="009925C1"/>
    <w:rsid w:val="0099282B"/>
    <w:rsid w:val="009929BD"/>
    <w:rsid w:val="00992B13"/>
    <w:rsid w:val="00993219"/>
    <w:rsid w:val="00993831"/>
    <w:rsid w:val="00993CAE"/>
    <w:rsid w:val="00994096"/>
    <w:rsid w:val="0099453D"/>
    <w:rsid w:val="00994771"/>
    <w:rsid w:val="0099485A"/>
    <w:rsid w:val="009949D3"/>
    <w:rsid w:val="00994C11"/>
    <w:rsid w:val="00994DF1"/>
    <w:rsid w:val="00994E65"/>
    <w:rsid w:val="00995128"/>
    <w:rsid w:val="009955D2"/>
    <w:rsid w:val="00995808"/>
    <w:rsid w:val="00995906"/>
    <w:rsid w:val="0099613D"/>
    <w:rsid w:val="009963F1"/>
    <w:rsid w:val="00996615"/>
    <w:rsid w:val="00996815"/>
    <w:rsid w:val="00997407"/>
    <w:rsid w:val="009975A7"/>
    <w:rsid w:val="009979B1"/>
    <w:rsid w:val="00997BD6"/>
    <w:rsid w:val="009A0170"/>
    <w:rsid w:val="009A02BE"/>
    <w:rsid w:val="009A063C"/>
    <w:rsid w:val="009A06AA"/>
    <w:rsid w:val="009A0A7A"/>
    <w:rsid w:val="009A0B10"/>
    <w:rsid w:val="009A0CFA"/>
    <w:rsid w:val="009A12CD"/>
    <w:rsid w:val="009A1501"/>
    <w:rsid w:val="009A169F"/>
    <w:rsid w:val="009A17D0"/>
    <w:rsid w:val="009A1855"/>
    <w:rsid w:val="009A1942"/>
    <w:rsid w:val="009A221A"/>
    <w:rsid w:val="009A2247"/>
    <w:rsid w:val="009A2248"/>
    <w:rsid w:val="009A22D0"/>
    <w:rsid w:val="009A23C3"/>
    <w:rsid w:val="009A2571"/>
    <w:rsid w:val="009A2905"/>
    <w:rsid w:val="009A2E58"/>
    <w:rsid w:val="009A3124"/>
    <w:rsid w:val="009A3685"/>
    <w:rsid w:val="009A3789"/>
    <w:rsid w:val="009A3A8C"/>
    <w:rsid w:val="009A3F9E"/>
    <w:rsid w:val="009A4766"/>
    <w:rsid w:val="009A47D8"/>
    <w:rsid w:val="009A4AD1"/>
    <w:rsid w:val="009A4F9C"/>
    <w:rsid w:val="009A5619"/>
    <w:rsid w:val="009A578C"/>
    <w:rsid w:val="009A613E"/>
    <w:rsid w:val="009A6161"/>
    <w:rsid w:val="009A61BC"/>
    <w:rsid w:val="009A644B"/>
    <w:rsid w:val="009A683A"/>
    <w:rsid w:val="009A6A5C"/>
    <w:rsid w:val="009A6BA4"/>
    <w:rsid w:val="009A6F10"/>
    <w:rsid w:val="009A7236"/>
    <w:rsid w:val="009A75E0"/>
    <w:rsid w:val="009A774E"/>
    <w:rsid w:val="009A79D7"/>
    <w:rsid w:val="009A7C31"/>
    <w:rsid w:val="009A7E86"/>
    <w:rsid w:val="009B0220"/>
    <w:rsid w:val="009B038D"/>
    <w:rsid w:val="009B06EB"/>
    <w:rsid w:val="009B0717"/>
    <w:rsid w:val="009B0877"/>
    <w:rsid w:val="009B110F"/>
    <w:rsid w:val="009B11EA"/>
    <w:rsid w:val="009B128E"/>
    <w:rsid w:val="009B146A"/>
    <w:rsid w:val="009B1C71"/>
    <w:rsid w:val="009B1D95"/>
    <w:rsid w:val="009B1E56"/>
    <w:rsid w:val="009B22DC"/>
    <w:rsid w:val="009B241C"/>
    <w:rsid w:val="009B2567"/>
    <w:rsid w:val="009B2586"/>
    <w:rsid w:val="009B2A31"/>
    <w:rsid w:val="009B2BFD"/>
    <w:rsid w:val="009B3421"/>
    <w:rsid w:val="009B3AB4"/>
    <w:rsid w:val="009B3B7A"/>
    <w:rsid w:val="009B3BBE"/>
    <w:rsid w:val="009B3C8E"/>
    <w:rsid w:val="009B3EB5"/>
    <w:rsid w:val="009B42D1"/>
    <w:rsid w:val="009B4398"/>
    <w:rsid w:val="009B473F"/>
    <w:rsid w:val="009B47E8"/>
    <w:rsid w:val="009B5054"/>
    <w:rsid w:val="009B518B"/>
    <w:rsid w:val="009B57FF"/>
    <w:rsid w:val="009B5A92"/>
    <w:rsid w:val="009B5DBB"/>
    <w:rsid w:val="009B5E15"/>
    <w:rsid w:val="009B6A3C"/>
    <w:rsid w:val="009B6CD2"/>
    <w:rsid w:val="009B6CEB"/>
    <w:rsid w:val="009B6EDE"/>
    <w:rsid w:val="009B709E"/>
    <w:rsid w:val="009B712A"/>
    <w:rsid w:val="009B7362"/>
    <w:rsid w:val="009C00CA"/>
    <w:rsid w:val="009C06C2"/>
    <w:rsid w:val="009C0C11"/>
    <w:rsid w:val="009C100B"/>
    <w:rsid w:val="009C11C5"/>
    <w:rsid w:val="009C15F6"/>
    <w:rsid w:val="009C1B91"/>
    <w:rsid w:val="009C1DF7"/>
    <w:rsid w:val="009C202A"/>
    <w:rsid w:val="009C203D"/>
    <w:rsid w:val="009C208A"/>
    <w:rsid w:val="009C225A"/>
    <w:rsid w:val="009C2267"/>
    <w:rsid w:val="009C2513"/>
    <w:rsid w:val="009C27D2"/>
    <w:rsid w:val="009C2B36"/>
    <w:rsid w:val="009C2CBC"/>
    <w:rsid w:val="009C3164"/>
    <w:rsid w:val="009C339F"/>
    <w:rsid w:val="009C33A1"/>
    <w:rsid w:val="009C34A5"/>
    <w:rsid w:val="009C370C"/>
    <w:rsid w:val="009C3AA1"/>
    <w:rsid w:val="009C3B2E"/>
    <w:rsid w:val="009C4100"/>
    <w:rsid w:val="009C45AD"/>
    <w:rsid w:val="009C4653"/>
    <w:rsid w:val="009C4A8A"/>
    <w:rsid w:val="009C4B94"/>
    <w:rsid w:val="009C4E84"/>
    <w:rsid w:val="009C5227"/>
    <w:rsid w:val="009C5B1C"/>
    <w:rsid w:val="009C5E7D"/>
    <w:rsid w:val="009C5EB7"/>
    <w:rsid w:val="009C61CB"/>
    <w:rsid w:val="009C6316"/>
    <w:rsid w:val="009C641A"/>
    <w:rsid w:val="009C64BC"/>
    <w:rsid w:val="009C6584"/>
    <w:rsid w:val="009C70F2"/>
    <w:rsid w:val="009C76C7"/>
    <w:rsid w:val="009C78A7"/>
    <w:rsid w:val="009D0031"/>
    <w:rsid w:val="009D00D0"/>
    <w:rsid w:val="009D019A"/>
    <w:rsid w:val="009D029E"/>
    <w:rsid w:val="009D0367"/>
    <w:rsid w:val="009D04D3"/>
    <w:rsid w:val="009D0598"/>
    <w:rsid w:val="009D069B"/>
    <w:rsid w:val="009D0923"/>
    <w:rsid w:val="009D0BC4"/>
    <w:rsid w:val="009D0C1B"/>
    <w:rsid w:val="009D1061"/>
    <w:rsid w:val="009D1149"/>
    <w:rsid w:val="009D12C5"/>
    <w:rsid w:val="009D18BE"/>
    <w:rsid w:val="009D1B29"/>
    <w:rsid w:val="009D1E35"/>
    <w:rsid w:val="009D209D"/>
    <w:rsid w:val="009D21CA"/>
    <w:rsid w:val="009D2252"/>
    <w:rsid w:val="009D258C"/>
    <w:rsid w:val="009D2CFD"/>
    <w:rsid w:val="009D2E48"/>
    <w:rsid w:val="009D31DF"/>
    <w:rsid w:val="009D3BE2"/>
    <w:rsid w:val="009D3D0B"/>
    <w:rsid w:val="009D43CA"/>
    <w:rsid w:val="009D4986"/>
    <w:rsid w:val="009D4C85"/>
    <w:rsid w:val="009D55D7"/>
    <w:rsid w:val="009D5896"/>
    <w:rsid w:val="009D5BDB"/>
    <w:rsid w:val="009D5F18"/>
    <w:rsid w:val="009D5F72"/>
    <w:rsid w:val="009D5FA8"/>
    <w:rsid w:val="009D62E3"/>
    <w:rsid w:val="009D648B"/>
    <w:rsid w:val="009D6941"/>
    <w:rsid w:val="009D69F9"/>
    <w:rsid w:val="009D77F0"/>
    <w:rsid w:val="009D7A4E"/>
    <w:rsid w:val="009D7DE3"/>
    <w:rsid w:val="009D7E77"/>
    <w:rsid w:val="009E01B4"/>
    <w:rsid w:val="009E02C0"/>
    <w:rsid w:val="009E0830"/>
    <w:rsid w:val="009E0A5A"/>
    <w:rsid w:val="009E0ABB"/>
    <w:rsid w:val="009E0E42"/>
    <w:rsid w:val="009E0F00"/>
    <w:rsid w:val="009E10BA"/>
    <w:rsid w:val="009E115A"/>
    <w:rsid w:val="009E120C"/>
    <w:rsid w:val="009E12C9"/>
    <w:rsid w:val="009E13A5"/>
    <w:rsid w:val="009E160F"/>
    <w:rsid w:val="009E190A"/>
    <w:rsid w:val="009E19B1"/>
    <w:rsid w:val="009E1A90"/>
    <w:rsid w:val="009E1BE7"/>
    <w:rsid w:val="009E23AB"/>
    <w:rsid w:val="009E2413"/>
    <w:rsid w:val="009E242D"/>
    <w:rsid w:val="009E2448"/>
    <w:rsid w:val="009E25CE"/>
    <w:rsid w:val="009E261A"/>
    <w:rsid w:val="009E2876"/>
    <w:rsid w:val="009E2B1F"/>
    <w:rsid w:val="009E2D46"/>
    <w:rsid w:val="009E2F00"/>
    <w:rsid w:val="009E2F02"/>
    <w:rsid w:val="009E2F0E"/>
    <w:rsid w:val="009E2F14"/>
    <w:rsid w:val="009E33D1"/>
    <w:rsid w:val="009E3607"/>
    <w:rsid w:val="009E3AA8"/>
    <w:rsid w:val="009E3B3B"/>
    <w:rsid w:val="009E436C"/>
    <w:rsid w:val="009E43AE"/>
    <w:rsid w:val="009E4465"/>
    <w:rsid w:val="009E44BB"/>
    <w:rsid w:val="009E44DD"/>
    <w:rsid w:val="009E47DB"/>
    <w:rsid w:val="009E4BD3"/>
    <w:rsid w:val="009E4BF6"/>
    <w:rsid w:val="009E55D4"/>
    <w:rsid w:val="009E5B5B"/>
    <w:rsid w:val="009E5EAD"/>
    <w:rsid w:val="009E5ECD"/>
    <w:rsid w:val="009E5F1A"/>
    <w:rsid w:val="009E624A"/>
    <w:rsid w:val="009E62C1"/>
    <w:rsid w:val="009E648E"/>
    <w:rsid w:val="009E6CE9"/>
    <w:rsid w:val="009E793C"/>
    <w:rsid w:val="009F0227"/>
    <w:rsid w:val="009F03C3"/>
    <w:rsid w:val="009F0624"/>
    <w:rsid w:val="009F06B7"/>
    <w:rsid w:val="009F0B79"/>
    <w:rsid w:val="009F0E14"/>
    <w:rsid w:val="009F1317"/>
    <w:rsid w:val="009F1960"/>
    <w:rsid w:val="009F1DF1"/>
    <w:rsid w:val="009F2000"/>
    <w:rsid w:val="009F2211"/>
    <w:rsid w:val="009F22C4"/>
    <w:rsid w:val="009F23A6"/>
    <w:rsid w:val="009F2B75"/>
    <w:rsid w:val="009F3380"/>
    <w:rsid w:val="009F365F"/>
    <w:rsid w:val="009F3879"/>
    <w:rsid w:val="009F3C0E"/>
    <w:rsid w:val="009F3CB6"/>
    <w:rsid w:val="009F4003"/>
    <w:rsid w:val="009F435F"/>
    <w:rsid w:val="009F4890"/>
    <w:rsid w:val="009F4A7B"/>
    <w:rsid w:val="009F4C69"/>
    <w:rsid w:val="009F4DF1"/>
    <w:rsid w:val="009F4F41"/>
    <w:rsid w:val="009F4F8F"/>
    <w:rsid w:val="009F5287"/>
    <w:rsid w:val="009F5728"/>
    <w:rsid w:val="009F5EBB"/>
    <w:rsid w:val="009F6105"/>
    <w:rsid w:val="009F61FF"/>
    <w:rsid w:val="009F67EE"/>
    <w:rsid w:val="009F6982"/>
    <w:rsid w:val="009F6D64"/>
    <w:rsid w:val="009F710B"/>
    <w:rsid w:val="009F724C"/>
    <w:rsid w:val="009F7586"/>
    <w:rsid w:val="00A002C9"/>
    <w:rsid w:val="00A005A6"/>
    <w:rsid w:val="00A0075B"/>
    <w:rsid w:val="00A009FE"/>
    <w:rsid w:val="00A00BFC"/>
    <w:rsid w:val="00A00CA9"/>
    <w:rsid w:val="00A00FDC"/>
    <w:rsid w:val="00A01798"/>
    <w:rsid w:val="00A01901"/>
    <w:rsid w:val="00A019CD"/>
    <w:rsid w:val="00A01EF7"/>
    <w:rsid w:val="00A01FEB"/>
    <w:rsid w:val="00A02404"/>
    <w:rsid w:val="00A0296F"/>
    <w:rsid w:val="00A02A2D"/>
    <w:rsid w:val="00A02A6C"/>
    <w:rsid w:val="00A02D54"/>
    <w:rsid w:val="00A02F49"/>
    <w:rsid w:val="00A03C87"/>
    <w:rsid w:val="00A045AA"/>
    <w:rsid w:val="00A04877"/>
    <w:rsid w:val="00A04B36"/>
    <w:rsid w:val="00A04C98"/>
    <w:rsid w:val="00A04F14"/>
    <w:rsid w:val="00A05245"/>
    <w:rsid w:val="00A05312"/>
    <w:rsid w:val="00A0565F"/>
    <w:rsid w:val="00A05887"/>
    <w:rsid w:val="00A05A98"/>
    <w:rsid w:val="00A05CE8"/>
    <w:rsid w:val="00A05E0A"/>
    <w:rsid w:val="00A06021"/>
    <w:rsid w:val="00A06044"/>
    <w:rsid w:val="00A06075"/>
    <w:rsid w:val="00A060CE"/>
    <w:rsid w:val="00A06219"/>
    <w:rsid w:val="00A0650E"/>
    <w:rsid w:val="00A06749"/>
    <w:rsid w:val="00A067E4"/>
    <w:rsid w:val="00A06D11"/>
    <w:rsid w:val="00A075A6"/>
    <w:rsid w:val="00A07740"/>
    <w:rsid w:val="00A07FAB"/>
    <w:rsid w:val="00A107D9"/>
    <w:rsid w:val="00A10B6B"/>
    <w:rsid w:val="00A10F6D"/>
    <w:rsid w:val="00A110A2"/>
    <w:rsid w:val="00A1118C"/>
    <w:rsid w:val="00A1132D"/>
    <w:rsid w:val="00A11372"/>
    <w:rsid w:val="00A1152B"/>
    <w:rsid w:val="00A1176B"/>
    <w:rsid w:val="00A117EB"/>
    <w:rsid w:val="00A11952"/>
    <w:rsid w:val="00A11AD7"/>
    <w:rsid w:val="00A11C90"/>
    <w:rsid w:val="00A12229"/>
    <w:rsid w:val="00A12268"/>
    <w:rsid w:val="00A1251B"/>
    <w:rsid w:val="00A12791"/>
    <w:rsid w:val="00A1371F"/>
    <w:rsid w:val="00A13894"/>
    <w:rsid w:val="00A1393C"/>
    <w:rsid w:val="00A13B1A"/>
    <w:rsid w:val="00A1406E"/>
    <w:rsid w:val="00A146B1"/>
    <w:rsid w:val="00A14F15"/>
    <w:rsid w:val="00A15163"/>
    <w:rsid w:val="00A152BB"/>
    <w:rsid w:val="00A15313"/>
    <w:rsid w:val="00A159FF"/>
    <w:rsid w:val="00A15E06"/>
    <w:rsid w:val="00A15E9E"/>
    <w:rsid w:val="00A16AA7"/>
    <w:rsid w:val="00A16DE7"/>
    <w:rsid w:val="00A172A9"/>
    <w:rsid w:val="00A176D4"/>
    <w:rsid w:val="00A17AA7"/>
    <w:rsid w:val="00A2043D"/>
    <w:rsid w:val="00A2050E"/>
    <w:rsid w:val="00A20A06"/>
    <w:rsid w:val="00A20B2A"/>
    <w:rsid w:val="00A20CED"/>
    <w:rsid w:val="00A20E11"/>
    <w:rsid w:val="00A21064"/>
    <w:rsid w:val="00A211EF"/>
    <w:rsid w:val="00A21433"/>
    <w:rsid w:val="00A2147A"/>
    <w:rsid w:val="00A21535"/>
    <w:rsid w:val="00A2163F"/>
    <w:rsid w:val="00A21AC0"/>
    <w:rsid w:val="00A21ECB"/>
    <w:rsid w:val="00A21F6E"/>
    <w:rsid w:val="00A21FE1"/>
    <w:rsid w:val="00A220E9"/>
    <w:rsid w:val="00A22248"/>
    <w:rsid w:val="00A222DA"/>
    <w:rsid w:val="00A222F1"/>
    <w:rsid w:val="00A2237A"/>
    <w:rsid w:val="00A22423"/>
    <w:rsid w:val="00A229DD"/>
    <w:rsid w:val="00A22D30"/>
    <w:rsid w:val="00A23132"/>
    <w:rsid w:val="00A23172"/>
    <w:rsid w:val="00A23196"/>
    <w:rsid w:val="00A235CD"/>
    <w:rsid w:val="00A23724"/>
    <w:rsid w:val="00A23785"/>
    <w:rsid w:val="00A238D5"/>
    <w:rsid w:val="00A23A23"/>
    <w:rsid w:val="00A23AC8"/>
    <w:rsid w:val="00A23C43"/>
    <w:rsid w:val="00A23E8C"/>
    <w:rsid w:val="00A24467"/>
    <w:rsid w:val="00A24472"/>
    <w:rsid w:val="00A244E8"/>
    <w:rsid w:val="00A249E9"/>
    <w:rsid w:val="00A24BDB"/>
    <w:rsid w:val="00A25000"/>
    <w:rsid w:val="00A25154"/>
    <w:rsid w:val="00A253F7"/>
    <w:rsid w:val="00A25663"/>
    <w:rsid w:val="00A2580F"/>
    <w:rsid w:val="00A25B47"/>
    <w:rsid w:val="00A25EC7"/>
    <w:rsid w:val="00A269FF"/>
    <w:rsid w:val="00A27811"/>
    <w:rsid w:val="00A27BDC"/>
    <w:rsid w:val="00A30496"/>
    <w:rsid w:val="00A30676"/>
    <w:rsid w:val="00A306B7"/>
    <w:rsid w:val="00A30A9F"/>
    <w:rsid w:val="00A30BB4"/>
    <w:rsid w:val="00A30DB6"/>
    <w:rsid w:val="00A3185D"/>
    <w:rsid w:val="00A31D62"/>
    <w:rsid w:val="00A31EA5"/>
    <w:rsid w:val="00A32982"/>
    <w:rsid w:val="00A32AE2"/>
    <w:rsid w:val="00A32DAD"/>
    <w:rsid w:val="00A32FE7"/>
    <w:rsid w:val="00A336AD"/>
    <w:rsid w:val="00A33796"/>
    <w:rsid w:val="00A33C11"/>
    <w:rsid w:val="00A3450F"/>
    <w:rsid w:val="00A346C8"/>
    <w:rsid w:val="00A34B93"/>
    <w:rsid w:val="00A35144"/>
    <w:rsid w:val="00A35AE9"/>
    <w:rsid w:val="00A35E8B"/>
    <w:rsid w:val="00A3626C"/>
    <w:rsid w:val="00A365A6"/>
    <w:rsid w:val="00A366E5"/>
    <w:rsid w:val="00A36949"/>
    <w:rsid w:val="00A36DC2"/>
    <w:rsid w:val="00A36E50"/>
    <w:rsid w:val="00A3735E"/>
    <w:rsid w:val="00A37408"/>
    <w:rsid w:val="00A3762D"/>
    <w:rsid w:val="00A377D7"/>
    <w:rsid w:val="00A379AD"/>
    <w:rsid w:val="00A37AB3"/>
    <w:rsid w:val="00A40249"/>
    <w:rsid w:val="00A404C4"/>
    <w:rsid w:val="00A40D7D"/>
    <w:rsid w:val="00A40E32"/>
    <w:rsid w:val="00A40FD6"/>
    <w:rsid w:val="00A40FDA"/>
    <w:rsid w:val="00A40FE0"/>
    <w:rsid w:val="00A4102C"/>
    <w:rsid w:val="00A411EB"/>
    <w:rsid w:val="00A41747"/>
    <w:rsid w:val="00A41925"/>
    <w:rsid w:val="00A41BE2"/>
    <w:rsid w:val="00A41C11"/>
    <w:rsid w:val="00A41DCF"/>
    <w:rsid w:val="00A41E5B"/>
    <w:rsid w:val="00A423AF"/>
    <w:rsid w:val="00A4244A"/>
    <w:rsid w:val="00A42AC0"/>
    <w:rsid w:val="00A42B7C"/>
    <w:rsid w:val="00A42C05"/>
    <w:rsid w:val="00A42E15"/>
    <w:rsid w:val="00A42F26"/>
    <w:rsid w:val="00A42FA3"/>
    <w:rsid w:val="00A43281"/>
    <w:rsid w:val="00A4333D"/>
    <w:rsid w:val="00A43683"/>
    <w:rsid w:val="00A4379D"/>
    <w:rsid w:val="00A43A5A"/>
    <w:rsid w:val="00A43CED"/>
    <w:rsid w:val="00A43FA5"/>
    <w:rsid w:val="00A440A7"/>
    <w:rsid w:val="00A4417B"/>
    <w:rsid w:val="00A442D9"/>
    <w:rsid w:val="00A44527"/>
    <w:rsid w:val="00A44A49"/>
    <w:rsid w:val="00A4502F"/>
    <w:rsid w:val="00A45339"/>
    <w:rsid w:val="00A45799"/>
    <w:rsid w:val="00A45BB9"/>
    <w:rsid w:val="00A46344"/>
    <w:rsid w:val="00A4634B"/>
    <w:rsid w:val="00A465F4"/>
    <w:rsid w:val="00A46CD6"/>
    <w:rsid w:val="00A46FF5"/>
    <w:rsid w:val="00A4706E"/>
    <w:rsid w:val="00A471BD"/>
    <w:rsid w:val="00A47626"/>
    <w:rsid w:val="00A476ED"/>
    <w:rsid w:val="00A478B9"/>
    <w:rsid w:val="00A50CF1"/>
    <w:rsid w:val="00A50F14"/>
    <w:rsid w:val="00A511AA"/>
    <w:rsid w:val="00A51279"/>
    <w:rsid w:val="00A515D4"/>
    <w:rsid w:val="00A51A6E"/>
    <w:rsid w:val="00A51B95"/>
    <w:rsid w:val="00A51CF9"/>
    <w:rsid w:val="00A51E89"/>
    <w:rsid w:val="00A51EB3"/>
    <w:rsid w:val="00A51F67"/>
    <w:rsid w:val="00A52257"/>
    <w:rsid w:val="00A52346"/>
    <w:rsid w:val="00A52594"/>
    <w:rsid w:val="00A525F2"/>
    <w:rsid w:val="00A528E0"/>
    <w:rsid w:val="00A5295F"/>
    <w:rsid w:val="00A52AE3"/>
    <w:rsid w:val="00A52E20"/>
    <w:rsid w:val="00A53019"/>
    <w:rsid w:val="00A53273"/>
    <w:rsid w:val="00A534ED"/>
    <w:rsid w:val="00A53555"/>
    <w:rsid w:val="00A53A9C"/>
    <w:rsid w:val="00A53BED"/>
    <w:rsid w:val="00A53D88"/>
    <w:rsid w:val="00A540B0"/>
    <w:rsid w:val="00A541C0"/>
    <w:rsid w:val="00A5420A"/>
    <w:rsid w:val="00A5434A"/>
    <w:rsid w:val="00A54ACB"/>
    <w:rsid w:val="00A54AF0"/>
    <w:rsid w:val="00A54C18"/>
    <w:rsid w:val="00A5523B"/>
    <w:rsid w:val="00A5590C"/>
    <w:rsid w:val="00A55BC3"/>
    <w:rsid w:val="00A55EED"/>
    <w:rsid w:val="00A561A2"/>
    <w:rsid w:val="00A562ED"/>
    <w:rsid w:val="00A564A5"/>
    <w:rsid w:val="00A56A52"/>
    <w:rsid w:val="00A56C24"/>
    <w:rsid w:val="00A56C4C"/>
    <w:rsid w:val="00A56D76"/>
    <w:rsid w:val="00A56EFB"/>
    <w:rsid w:val="00A574DF"/>
    <w:rsid w:val="00A5763C"/>
    <w:rsid w:val="00A57F07"/>
    <w:rsid w:val="00A6083A"/>
    <w:rsid w:val="00A60CA7"/>
    <w:rsid w:val="00A61066"/>
    <w:rsid w:val="00A6132F"/>
    <w:rsid w:val="00A61384"/>
    <w:rsid w:val="00A6195E"/>
    <w:rsid w:val="00A61A33"/>
    <w:rsid w:val="00A61E84"/>
    <w:rsid w:val="00A61F44"/>
    <w:rsid w:val="00A62A74"/>
    <w:rsid w:val="00A62C73"/>
    <w:rsid w:val="00A630FD"/>
    <w:rsid w:val="00A63154"/>
    <w:rsid w:val="00A6319B"/>
    <w:rsid w:val="00A634F5"/>
    <w:rsid w:val="00A635B2"/>
    <w:rsid w:val="00A6366D"/>
    <w:rsid w:val="00A636C1"/>
    <w:rsid w:val="00A636C4"/>
    <w:rsid w:val="00A63958"/>
    <w:rsid w:val="00A63EE6"/>
    <w:rsid w:val="00A64182"/>
    <w:rsid w:val="00A64694"/>
    <w:rsid w:val="00A64A64"/>
    <w:rsid w:val="00A64FEC"/>
    <w:rsid w:val="00A65115"/>
    <w:rsid w:val="00A651A0"/>
    <w:rsid w:val="00A652D7"/>
    <w:rsid w:val="00A653EE"/>
    <w:rsid w:val="00A65433"/>
    <w:rsid w:val="00A65783"/>
    <w:rsid w:val="00A657E7"/>
    <w:rsid w:val="00A659D5"/>
    <w:rsid w:val="00A661B7"/>
    <w:rsid w:val="00A66218"/>
    <w:rsid w:val="00A6698F"/>
    <w:rsid w:val="00A669B4"/>
    <w:rsid w:val="00A6708D"/>
    <w:rsid w:val="00A670E5"/>
    <w:rsid w:val="00A67180"/>
    <w:rsid w:val="00A671FF"/>
    <w:rsid w:val="00A676E5"/>
    <w:rsid w:val="00A67729"/>
    <w:rsid w:val="00A6784A"/>
    <w:rsid w:val="00A67902"/>
    <w:rsid w:val="00A67970"/>
    <w:rsid w:val="00A67BD4"/>
    <w:rsid w:val="00A67C18"/>
    <w:rsid w:val="00A67CFE"/>
    <w:rsid w:val="00A67D62"/>
    <w:rsid w:val="00A67DF7"/>
    <w:rsid w:val="00A70068"/>
    <w:rsid w:val="00A700C1"/>
    <w:rsid w:val="00A70548"/>
    <w:rsid w:val="00A7067B"/>
    <w:rsid w:val="00A7092C"/>
    <w:rsid w:val="00A70A71"/>
    <w:rsid w:val="00A70B51"/>
    <w:rsid w:val="00A712C6"/>
    <w:rsid w:val="00A713A9"/>
    <w:rsid w:val="00A718D0"/>
    <w:rsid w:val="00A7191B"/>
    <w:rsid w:val="00A71A73"/>
    <w:rsid w:val="00A71C8B"/>
    <w:rsid w:val="00A71E83"/>
    <w:rsid w:val="00A72071"/>
    <w:rsid w:val="00A7218E"/>
    <w:rsid w:val="00A7264D"/>
    <w:rsid w:val="00A726DA"/>
    <w:rsid w:val="00A72B6F"/>
    <w:rsid w:val="00A72B8A"/>
    <w:rsid w:val="00A72EC7"/>
    <w:rsid w:val="00A72EEB"/>
    <w:rsid w:val="00A7322D"/>
    <w:rsid w:val="00A732CA"/>
    <w:rsid w:val="00A73303"/>
    <w:rsid w:val="00A7382F"/>
    <w:rsid w:val="00A73AAC"/>
    <w:rsid w:val="00A73ED0"/>
    <w:rsid w:val="00A73F3E"/>
    <w:rsid w:val="00A7439F"/>
    <w:rsid w:val="00A74797"/>
    <w:rsid w:val="00A74A70"/>
    <w:rsid w:val="00A74B56"/>
    <w:rsid w:val="00A74C63"/>
    <w:rsid w:val="00A74C7D"/>
    <w:rsid w:val="00A74DAC"/>
    <w:rsid w:val="00A74ED8"/>
    <w:rsid w:val="00A74EF8"/>
    <w:rsid w:val="00A75233"/>
    <w:rsid w:val="00A75360"/>
    <w:rsid w:val="00A7588C"/>
    <w:rsid w:val="00A7591F"/>
    <w:rsid w:val="00A75C52"/>
    <w:rsid w:val="00A75C8E"/>
    <w:rsid w:val="00A75D85"/>
    <w:rsid w:val="00A75E52"/>
    <w:rsid w:val="00A75F3F"/>
    <w:rsid w:val="00A76013"/>
    <w:rsid w:val="00A764D9"/>
    <w:rsid w:val="00A76892"/>
    <w:rsid w:val="00A76C31"/>
    <w:rsid w:val="00A76EF0"/>
    <w:rsid w:val="00A76F9F"/>
    <w:rsid w:val="00A774BA"/>
    <w:rsid w:val="00A77872"/>
    <w:rsid w:val="00A77BC2"/>
    <w:rsid w:val="00A77CF3"/>
    <w:rsid w:val="00A803BD"/>
    <w:rsid w:val="00A80850"/>
    <w:rsid w:val="00A8097A"/>
    <w:rsid w:val="00A80AAE"/>
    <w:rsid w:val="00A80AB5"/>
    <w:rsid w:val="00A80AFD"/>
    <w:rsid w:val="00A80D91"/>
    <w:rsid w:val="00A810B0"/>
    <w:rsid w:val="00A81AA4"/>
    <w:rsid w:val="00A81C47"/>
    <w:rsid w:val="00A81D4A"/>
    <w:rsid w:val="00A82249"/>
    <w:rsid w:val="00A82746"/>
    <w:rsid w:val="00A82849"/>
    <w:rsid w:val="00A82BEA"/>
    <w:rsid w:val="00A82CA8"/>
    <w:rsid w:val="00A833BF"/>
    <w:rsid w:val="00A835D8"/>
    <w:rsid w:val="00A83A96"/>
    <w:rsid w:val="00A83E3C"/>
    <w:rsid w:val="00A84505"/>
    <w:rsid w:val="00A84679"/>
    <w:rsid w:val="00A848FD"/>
    <w:rsid w:val="00A849D6"/>
    <w:rsid w:val="00A84CC5"/>
    <w:rsid w:val="00A84E67"/>
    <w:rsid w:val="00A84EAD"/>
    <w:rsid w:val="00A85159"/>
    <w:rsid w:val="00A866A6"/>
    <w:rsid w:val="00A86778"/>
    <w:rsid w:val="00A86BC8"/>
    <w:rsid w:val="00A86CE5"/>
    <w:rsid w:val="00A874CD"/>
    <w:rsid w:val="00A8758C"/>
    <w:rsid w:val="00A90E28"/>
    <w:rsid w:val="00A90EF6"/>
    <w:rsid w:val="00A91286"/>
    <w:rsid w:val="00A91931"/>
    <w:rsid w:val="00A919B9"/>
    <w:rsid w:val="00A91E3C"/>
    <w:rsid w:val="00A91EFD"/>
    <w:rsid w:val="00A91F20"/>
    <w:rsid w:val="00A921C8"/>
    <w:rsid w:val="00A92206"/>
    <w:rsid w:val="00A922C9"/>
    <w:rsid w:val="00A923D8"/>
    <w:rsid w:val="00A924C4"/>
    <w:rsid w:val="00A92BC9"/>
    <w:rsid w:val="00A9323B"/>
    <w:rsid w:val="00A93379"/>
    <w:rsid w:val="00A93398"/>
    <w:rsid w:val="00A93460"/>
    <w:rsid w:val="00A93545"/>
    <w:rsid w:val="00A939C5"/>
    <w:rsid w:val="00A93CE3"/>
    <w:rsid w:val="00A93EAF"/>
    <w:rsid w:val="00A94556"/>
    <w:rsid w:val="00A947E9"/>
    <w:rsid w:val="00A94861"/>
    <w:rsid w:val="00A94BAE"/>
    <w:rsid w:val="00A95507"/>
    <w:rsid w:val="00A9574A"/>
    <w:rsid w:val="00A960D7"/>
    <w:rsid w:val="00A963EF"/>
    <w:rsid w:val="00A9656B"/>
    <w:rsid w:val="00A9661E"/>
    <w:rsid w:val="00A96872"/>
    <w:rsid w:val="00A968B8"/>
    <w:rsid w:val="00A96FCF"/>
    <w:rsid w:val="00A97861"/>
    <w:rsid w:val="00A978D2"/>
    <w:rsid w:val="00A97A33"/>
    <w:rsid w:val="00A97DEC"/>
    <w:rsid w:val="00AA00B0"/>
    <w:rsid w:val="00AA0334"/>
    <w:rsid w:val="00AA057E"/>
    <w:rsid w:val="00AA06E1"/>
    <w:rsid w:val="00AA071A"/>
    <w:rsid w:val="00AA0DEB"/>
    <w:rsid w:val="00AA12C3"/>
    <w:rsid w:val="00AA145F"/>
    <w:rsid w:val="00AA164B"/>
    <w:rsid w:val="00AA16A7"/>
    <w:rsid w:val="00AA1788"/>
    <w:rsid w:val="00AA1C23"/>
    <w:rsid w:val="00AA1DC1"/>
    <w:rsid w:val="00AA1F04"/>
    <w:rsid w:val="00AA1FB0"/>
    <w:rsid w:val="00AA2009"/>
    <w:rsid w:val="00AA21B0"/>
    <w:rsid w:val="00AA29A7"/>
    <w:rsid w:val="00AA2C28"/>
    <w:rsid w:val="00AA32AC"/>
    <w:rsid w:val="00AA346D"/>
    <w:rsid w:val="00AA3A74"/>
    <w:rsid w:val="00AA3B90"/>
    <w:rsid w:val="00AA4704"/>
    <w:rsid w:val="00AA48AD"/>
    <w:rsid w:val="00AA496E"/>
    <w:rsid w:val="00AA552F"/>
    <w:rsid w:val="00AA5A4A"/>
    <w:rsid w:val="00AA5B96"/>
    <w:rsid w:val="00AA5E67"/>
    <w:rsid w:val="00AA5F49"/>
    <w:rsid w:val="00AA63E3"/>
    <w:rsid w:val="00AA651F"/>
    <w:rsid w:val="00AA6632"/>
    <w:rsid w:val="00AA6D07"/>
    <w:rsid w:val="00AA707A"/>
    <w:rsid w:val="00AA71CB"/>
    <w:rsid w:val="00AA7381"/>
    <w:rsid w:val="00AA74FF"/>
    <w:rsid w:val="00AA76EC"/>
    <w:rsid w:val="00AA773B"/>
    <w:rsid w:val="00AA78CF"/>
    <w:rsid w:val="00AA7A2A"/>
    <w:rsid w:val="00AA7BC1"/>
    <w:rsid w:val="00AA7BE6"/>
    <w:rsid w:val="00AA7C15"/>
    <w:rsid w:val="00AA7C41"/>
    <w:rsid w:val="00AA7E14"/>
    <w:rsid w:val="00AA7F8A"/>
    <w:rsid w:val="00AA7FAE"/>
    <w:rsid w:val="00AA7FD4"/>
    <w:rsid w:val="00AA7FF1"/>
    <w:rsid w:val="00AB02E6"/>
    <w:rsid w:val="00AB0348"/>
    <w:rsid w:val="00AB034A"/>
    <w:rsid w:val="00AB037A"/>
    <w:rsid w:val="00AB03DE"/>
    <w:rsid w:val="00AB0691"/>
    <w:rsid w:val="00AB0935"/>
    <w:rsid w:val="00AB0E06"/>
    <w:rsid w:val="00AB13C3"/>
    <w:rsid w:val="00AB15DD"/>
    <w:rsid w:val="00AB1ADD"/>
    <w:rsid w:val="00AB1D82"/>
    <w:rsid w:val="00AB1F44"/>
    <w:rsid w:val="00AB1FEB"/>
    <w:rsid w:val="00AB20F9"/>
    <w:rsid w:val="00AB21B1"/>
    <w:rsid w:val="00AB223B"/>
    <w:rsid w:val="00AB2420"/>
    <w:rsid w:val="00AB2481"/>
    <w:rsid w:val="00AB2707"/>
    <w:rsid w:val="00AB2812"/>
    <w:rsid w:val="00AB2928"/>
    <w:rsid w:val="00AB3263"/>
    <w:rsid w:val="00AB3375"/>
    <w:rsid w:val="00AB33C4"/>
    <w:rsid w:val="00AB3788"/>
    <w:rsid w:val="00AB3B6A"/>
    <w:rsid w:val="00AB3CE8"/>
    <w:rsid w:val="00AB3D41"/>
    <w:rsid w:val="00AB40CA"/>
    <w:rsid w:val="00AB4320"/>
    <w:rsid w:val="00AB4738"/>
    <w:rsid w:val="00AB47FF"/>
    <w:rsid w:val="00AB4DE3"/>
    <w:rsid w:val="00AB4DF0"/>
    <w:rsid w:val="00AB5FB8"/>
    <w:rsid w:val="00AB6272"/>
    <w:rsid w:val="00AB6551"/>
    <w:rsid w:val="00AB6E2F"/>
    <w:rsid w:val="00AB6EB7"/>
    <w:rsid w:val="00AB6F13"/>
    <w:rsid w:val="00AB7094"/>
    <w:rsid w:val="00AB7144"/>
    <w:rsid w:val="00AB727B"/>
    <w:rsid w:val="00AB72AD"/>
    <w:rsid w:val="00AB7B2D"/>
    <w:rsid w:val="00AB7CDC"/>
    <w:rsid w:val="00AB7EAC"/>
    <w:rsid w:val="00AC09AC"/>
    <w:rsid w:val="00AC0A34"/>
    <w:rsid w:val="00AC0A56"/>
    <w:rsid w:val="00AC0B72"/>
    <w:rsid w:val="00AC0E3C"/>
    <w:rsid w:val="00AC1129"/>
    <w:rsid w:val="00AC1698"/>
    <w:rsid w:val="00AC1B4F"/>
    <w:rsid w:val="00AC1D53"/>
    <w:rsid w:val="00AC1F47"/>
    <w:rsid w:val="00AC20D9"/>
    <w:rsid w:val="00AC22DE"/>
    <w:rsid w:val="00AC23E2"/>
    <w:rsid w:val="00AC2D36"/>
    <w:rsid w:val="00AC2F7C"/>
    <w:rsid w:val="00AC33EE"/>
    <w:rsid w:val="00AC384D"/>
    <w:rsid w:val="00AC3E58"/>
    <w:rsid w:val="00AC3FDE"/>
    <w:rsid w:val="00AC433A"/>
    <w:rsid w:val="00AC46E6"/>
    <w:rsid w:val="00AC4A62"/>
    <w:rsid w:val="00AC52FA"/>
    <w:rsid w:val="00AC5669"/>
    <w:rsid w:val="00AC57EB"/>
    <w:rsid w:val="00AC57FC"/>
    <w:rsid w:val="00AC5D9B"/>
    <w:rsid w:val="00AC600F"/>
    <w:rsid w:val="00AC62DF"/>
    <w:rsid w:val="00AC65C2"/>
    <w:rsid w:val="00AC676E"/>
    <w:rsid w:val="00AC6778"/>
    <w:rsid w:val="00AC695F"/>
    <w:rsid w:val="00AC6BCA"/>
    <w:rsid w:val="00AC6E7B"/>
    <w:rsid w:val="00AC75EA"/>
    <w:rsid w:val="00AC7A19"/>
    <w:rsid w:val="00AC7EAD"/>
    <w:rsid w:val="00AC7FC2"/>
    <w:rsid w:val="00AD0123"/>
    <w:rsid w:val="00AD01BD"/>
    <w:rsid w:val="00AD0267"/>
    <w:rsid w:val="00AD048A"/>
    <w:rsid w:val="00AD052B"/>
    <w:rsid w:val="00AD0752"/>
    <w:rsid w:val="00AD083F"/>
    <w:rsid w:val="00AD0983"/>
    <w:rsid w:val="00AD0DDC"/>
    <w:rsid w:val="00AD13EA"/>
    <w:rsid w:val="00AD19EF"/>
    <w:rsid w:val="00AD1F17"/>
    <w:rsid w:val="00AD1F1D"/>
    <w:rsid w:val="00AD2026"/>
    <w:rsid w:val="00AD2099"/>
    <w:rsid w:val="00AD21DB"/>
    <w:rsid w:val="00AD22F5"/>
    <w:rsid w:val="00AD24C6"/>
    <w:rsid w:val="00AD277A"/>
    <w:rsid w:val="00AD2C58"/>
    <w:rsid w:val="00AD2CB0"/>
    <w:rsid w:val="00AD2EAD"/>
    <w:rsid w:val="00AD3057"/>
    <w:rsid w:val="00AD34E1"/>
    <w:rsid w:val="00AD34EE"/>
    <w:rsid w:val="00AD39E3"/>
    <w:rsid w:val="00AD3A72"/>
    <w:rsid w:val="00AD3BE2"/>
    <w:rsid w:val="00AD4C75"/>
    <w:rsid w:val="00AD52AF"/>
    <w:rsid w:val="00AD52F3"/>
    <w:rsid w:val="00AD55B8"/>
    <w:rsid w:val="00AD5634"/>
    <w:rsid w:val="00AD5AE8"/>
    <w:rsid w:val="00AD60DE"/>
    <w:rsid w:val="00AD63EE"/>
    <w:rsid w:val="00AD6819"/>
    <w:rsid w:val="00AD6899"/>
    <w:rsid w:val="00AD6C63"/>
    <w:rsid w:val="00AD6DAD"/>
    <w:rsid w:val="00AD754A"/>
    <w:rsid w:val="00AD7FCC"/>
    <w:rsid w:val="00AE00B0"/>
    <w:rsid w:val="00AE1279"/>
    <w:rsid w:val="00AE12DB"/>
    <w:rsid w:val="00AE1AC0"/>
    <w:rsid w:val="00AE1BB5"/>
    <w:rsid w:val="00AE1BF1"/>
    <w:rsid w:val="00AE1D3F"/>
    <w:rsid w:val="00AE1E25"/>
    <w:rsid w:val="00AE22FC"/>
    <w:rsid w:val="00AE24B9"/>
    <w:rsid w:val="00AE2B2A"/>
    <w:rsid w:val="00AE2C92"/>
    <w:rsid w:val="00AE3171"/>
    <w:rsid w:val="00AE3366"/>
    <w:rsid w:val="00AE338F"/>
    <w:rsid w:val="00AE3641"/>
    <w:rsid w:val="00AE3727"/>
    <w:rsid w:val="00AE3757"/>
    <w:rsid w:val="00AE3A28"/>
    <w:rsid w:val="00AE3C20"/>
    <w:rsid w:val="00AE3E37"/>
    <w:rsid w:val="00AE3E62"/>
    <w:rsid w:val="00AE3EB1"/>
    <w:rsid w:val="00AE4149"/>
    <w:rsid w:val="00AE4193"/>
    <w:rsid w:val="00AE4257"/>
    <w:rsid w:val="00AE4461"/>
    <w:rsid w:val="00AE4947"/>
    <w:rsid w:val="00AE49EF"/>
    <w:rsid w:val="00AE4A6C"/>
    <w:rsid w:val="00AE4AE6"/>
    <w:rsid w:val="00AE4BD7"/>
    <w:rsid w:val="00AE4D8D"/>
    <w:rsid w:val="00AE4DA9"/>
    <w:rsid w:val="00AE4F46"/>
    <w:rsid w:val="00AE553B"/>
    <w:rsid w:val="00AE5933"/>
    <w:rsid w:val="00AE5B0E"/>
    <w:rsid w:val="00AE5C53"/>
    <w:rsid w:val="00AE5DB3"/>
    <w:rsid w:val="00AE60C5"/>
    <w:rsid w:val="00AE6564"/>
    <w:rsid w:val="00AE6F45"/>
    <w:rsid w:val="00AE70F6"/>
    <w:rsid w:val="00AE74C7"/>
    <w:rsid w:val="00AE7917"/>
    <w:rsid w:val="00AE7C02"/>
    <w:rsid w:val="00AE7F49"/>
    <w:rsid w:val="00AE7F94"/>
    <w:rsid w:val="00AF0190"/>
    <w:rsid w:val="00AF05E0"/>
    <w:rsid w:val="00AF0850"/>
    <w:rsid w:val="00AF0A84"/>
    <w:rsid w:val="00AF0F12"/>
    <w:rsid w:val="00AF13FF"/>
    <w:rsid w:val="00AF149D"/>
    <w:rsid w:val="00AF175D"/>
    <w:rsid w:val="00AF180D"/>
    <w:rsid w:val="00AF1852"/>
    <w:rsid w:val="00AF1B32"/>
    <w:rsid w:val="00AF2190"/>
    <w:rsid w:val="00AF23E1"/>
    <w:rsid w:val="00AF2612"/>
    <w:rsid w:val="00AF273D"/>
    <w:rsid w:val="00AF2CF4"/>
    <w:rsid w:val="00AF3A50"/>
    <w:rsid w:val="00AF46FC"/>
    <w:rsid w:val="00AF49C1"/>
    <w:rsid w:val="00AF4B92"/>
    <w:rsid w:val="00AF4CB1"/>
    <w:rsid w:val="00AF5073"/>
    <w:rsid w:val="00AF5301"/>
    <w:rsid w:val="00AF5363"/>
    <w:rsid w:val="00AF543E"/>
    <w:rsid w:val="00AF54F2"/>
    <w:rsid w:val="00AF572F"/>
    <w:rsid w:val="00AF5817"/>
    <w:rsid w:val="00AF5C1D"/>
    <w:rsid w:val="00AF5DA2"/>
    <w:rsid w:val="00AF5F5E"/>
    <w:rsid w:val="00AF60F7"/>
    <w:rsid w:val="00AF6182"/>
    <w:rsid w:val="00AF62BD"/>
    <w:rsid w:val="00AF6468"/>
    <w:rsid w:val="00AF655D"/>
    <w:rsid w:val="00AF6578"/>
    <w:rsid w:val="00AF66AE"/>
    <w:rsid w:val="00AF6885"/>
    <w:rsid w:val="00AF6947"/>
    <w:rsid w:val="00AF6E1D"/>
    <w:rsid w:val="00AF6FD0"/>
    <w:rsid w:val="00AF743D"/>
    <w:rsid w:val="00AF7664"/>
    <w:rsid w:val="00AF7A3E"/>
    <w:rsid w:val="00AF7E1F"/>
    <w:rsid w:val="00B00196"/>
    <w:rsid w:val="00B001A8"/>
    <w:rsid w:val="00B0032F"/>
    <w:rsid w:val="00B008EB"/>
    <w:rsid w:val="00B00B2F"/>
    <w:rsid w:val="00B00BCF"/>
    <w:rsid w:val="00B01397"/>
    <w:rsid w:val="00B01B76"/>
    <w:rsid w:val="00B01C1C"/>
    <w:rsid w:val="00B01FAE"/>
    <w:rsid w:val="00B02002"/>
    <w:rsid w:val="00B021DA"/>
    <w:rsid w:val="00B023FB"/>
    <w:rsid w:val="00B02EEF"/>
    <w:rsid w:val="00B030A4"/>
    <w:rsid w:val="00B03B10"/>
    <w:rsid w:val="00B03C15"/>
    <w:rsid w:val="00B03DF0"/>
    <w:rsid w:val="00B03E16"/>
    <w:rsid w:val="00B03FFC"/>
    <w:rsid w:val="00B0409A"/>
    <w:rsid w:val="00B042C3"/>
    <w:rsid w:val="00B046A9"/>
    <w:rsid w:val="00B04BDA"/>
    <w:rsid w:val="00B04F7A"/>
    <w:rsid w:val="00B053A9"/>
    <w:rsid w:val="00B055EF"/>
    <w:rsid w:val="00B058C4"/>
    <w:rsid w:val="00B05D2C"/>
    <w:rsid w:val="00B062F1"/>
    <w:rsid w:val="00B066EC"/>
    <w:rsid w:val="00B067CF"/>
    <w:rsid w:val="00B0697C"/>
    <w:rsid w:val="00B069D2"/>
    <w:rsid w:val="00B06A72"/>
    <w:rsid w:val="00B06B7F"/>
    <w:rsid w:val="00B06FDA"/>
    <w:rsid w:val="00B06FE4"/>
    <w:rsid w:val="00B07192"/>
    <w:rsid w:val="00B079C3"/>
    <w:rsid w:val="00B07B2D"/>
    <w:rsid w:val="00B07D0A"/>
    <w:rsid w:val="00B07DE8"/>
    <w:rsid w:val="00B07F5A"/>
    <w:rsid w:val="00B07F7A"/>
    <w:rsid w:val="00B101F9"/>
    <w:rsid w:val="00B101FE"/>
    <w:rsid w:val="00B10318"/>
    <w:rsid w:val="00B10AEE"/>
    <w:rsid w:val="00B10B30"/>
    <w:rsid w:val="00B10E95"/>
    <w:rsid w:val="00B11520"/>
    <w:rsid w:val="00B11BE6"/>
    <w:rsid w:val="00B11F83"/>
    <w:rsid w:val="00B120D0"/>
    <w:rsid w:val="00B123FC"/>
    <w:rsid w:val="00B1266F"/>
    <w:rsid w:val="00B12AF4"/>
    <w:rsid w:val="00B12EAF"/>
    <w:rsid w:val="00B13BAF"/>
    <w:rsid w:val="00B13CC4"/>
    <w:rsid w:val="00B13D96"/>
    <w:rsid w:val="00B1410B"/>
    <w:rsid w:val="00B14718"/>
    <w:rsid w:val="00B14AD4"/>
    <w:rsid w:val="00B152A4"/>
    <w:rsid w:val="00B15766"/>
    <w:rsid w:val="00B157A0"/>
    <w:rsid w:val="00B15FD4"/>
    <w:rsid w:val="00B16020"/>
    <w:rsid w:val="00B160E3"/>
    <w:rsid w:val="00B1619A"/>
    <w:rsid w:val="00B16355"/>
    <w:rsid w:val="00B16384"/>
    <w:rsid w:val="00B163DE"/>
    <w:rsid w:val="00B16506"/>
    <w:rsid w:val="00B16BB4"/>
    <w:rsid w:val="00B16C10"/>
    <w:rsid w:val="00B16F7A"/>
    <w:rsid w:val="00B173FE"/>
    <w:rsid w:val="00B20C5C"/>
    <w:rsid w:val="00B2102D"/>
    <w:rsid w:val="00B219FB"/>
    <w:rsid w:val="00B21C35"/>
    <w:rsid w:val="00B21C53"/>
    <w:rsid w:val="00B222AC"/>
    <w:rsid w:val="00B2234D"/>
    <w:rsid w:val="00B2274E"/>
    <w:rsid w:val="00B229DD"/>
    <w:rsid w:val="00B22F75"/>
    <w:rsid w:val="00B2302D"/>
    <w:rsid w:val="00B23107"/>
    <w:rsid w:val="00B232AF"/>
    <w:rsid w:val="00B23350"/>
    <w:rsid w:val="00B235B0"/>
    <w:rsid w:val="00B24776"/>
    <w:rsid w:val="00B247BA"/>
    <w:rsid w:val="00B24C4F"/>
    <w:rsid w:val="00B25048"/>
    <w:rsid w:val="00B25132"/>
    <w:rsid w:val="00B251AF"/>
    <w:rsid w:val="00B2527F"/>
    <w:rsid w:val="00B2535C"/>
    <w:rsid w:val="00B2549E"/>
    <w:rsid w:val="00B255A6"/>
    <w:rsid w:val="00B255E8"/>
    <w:rsid w:val="00B25B4C"/>
    <w:rsid w:val="00B25BC9"/>
    <w:rsid w:val="00B25E67"/>
    <w:rsid w:val="00B2628E"/>
    <w:rsid w:val="00B262A8"/>
    <w:rsid w:val="00B26309"/>
    <w:rsid w:val="00B2693E"/>
    <w:rsid w:val="00B26F70"/>
    <w:rsid w:val="00B277CB"/>
    <w:rsid w:val="00B278C8"/>
    <w:rsid w:val="00B27AE3"/>
    <w:rsid w:val="00B27FA0"/>
    <w:rsid w:val="00B300F7"/>
    <w:rsid w:val="00B3025C"/>
    <w:rsid w:val="00B3094E"/>
    <w:rsid w:val="00B30AF4"/>
    <w:rsid w:val="00B3156B"/>
    <w:rsid w:val="00B315D0"/>
    <w:rsid w:val="00B3183D"/>
    <w:rsid w:val="00B32CC9"/>
    <w:rsid w:val="00B32FFE"/>
    <w:rsid w:val="00B335C8"/>
    <w:rsid w:val="00B3370F"/>
    <w:rsid w:val="00B3410F"/>
    <w:rsid w:val="00B34682"/>
    <w:rsid w:val="00B347DA"/>
    <w:rsid w:val="00B34810"/>
    <w:rsid w:val="00B34B1F"/>
    <w:rsid w:val="00B3509B"/>
    <w:rsid w:val="00B3558E"/>
    <w:rsid w:val="00B35723"/>
    <w:rsid w:val="00B35806"/>
    <w:rsid w:val="00B35D5D"/>
    <w:rsid w:val="00B35F13"/>
    <w:rsid w:val="00B3618F"/>
    <w:rsid w:val="00B36275"/>
    <w:rsid w:val="00B3681C"/>
    <w:rsid w:val="00B36842"/>
    <w:rsid w:val="00B36905"/>
    <w:rsid w:val="00B372BC"/>
    <w:rsid w:val="00B3786F"/>
    <w:rsid w:val="00B37B3F"/>
    <w:rsid w:val="00B37FCE"/>
    <w:rsid w:val="00B400E8"/>
    <w:rsid w:val="00B406AD"/>
    <w:rsid w:val="00B406BF"/>
    <w:rsid w:val="00B40933"/>
    <w:rsid w:val="00B40BE4"/>
    <w:rsid w:val="00B41287"/>
    <w:rsid w:val="00B413B5"/>
    <w:rsid w:val="00B41579"/>
    <w:rsid w:val="00B4177F"/>
    <w:rsid w:val="00B417DC"/>
    <w:rsid w:val="00B418A6"/>
    <w:rsid w:val="00B41BCD"/>
    <w:rsid w:val="00B42060"/>
    <w:rsid w:val="00B42384"/>
    <w:rsid w:val="00B425FA"/>
    <w:rsid w:val="00B42644"/>
    <w:rsid w:val="00B42774"/>
    <w:rsid w:val="00B427DF"/>
    <w:rsid w:val="00B42D0F"/>
    <w:rsid w:val="00B431BE"/>
    <w:rsid w:val="00B43497"/>
    <w:rsid w:val="00B43DAA"/>
    <w:rsid w:val="00B445E9"/>
    <w:rsid w:val="00B44D74"/>
    <w:rsid w:val="00B44E81"/>
    <w:rsid w:val="00B44E82"/>
    <w:rsid w:val="00B45085"/>
    <w:rsid w:val="00B45138"/>
    <w:rsid w:val="00B45212"/>
    <w:rsid w:val="00B4532A"/>
    <w:rsid w:val="00B45478"/>
    <w:rsid w:val="00B454AA"/>
    <w:rsid w:val="00B45721"/>
    <w:rsid w:val="00B458E0"/>
    <w:rsid w:val="00B45B69"/>
    <w:rsid w:val="00B45C9D"/>
    <w:rsid w:val="00B45E1C"/>
    <w:rsid w:val="00B462B4"/>
    <w:rsid w:val="00B463FB"/>
    <w:rsid w:val="00B4691F"/>
    <w:rsid w:val="00B47673"/>
    <w:rsid w:val="00B47697"/>
    <w:rsid w:val="00B47E90"/>
    <w:rsid w:val="00B50491"/>
    <w:rsid w:val="00B504D7"/>
    <w:rsid w:val="00B505C5"/>
    <w:rsid w:val="00B50773"/>
    <w:rsid w:val="00B50AC7"/>
    <w:rsid w:val="00B50C85"/>
    <w:rsid w:val="00B51719"/>
    <w:rsid w:val="00B5174B"/>
    <w:rsid w:val="00B51A19"/>
    <w:rsid w:val="00B51A3A"/>
    <w:rsid w:val="00B51BF0"/>
    <w:rsid w:val="00B51CD7"/>
    <w:rsid w:val="00B52947"/>
    <w:rsid w:val="00B52F52"/>
    <w:rsid w:val="00B532D7"/>
    <w:rsid w:val="00B533B2"/>
    <w:rsid w:val="00B539B8"/>
    <w:rsid w:val="00B53A28"/>
    <w:rsid w:val="00B54432"/>
    <w:rsid w:val="00B54504"/>
    <w:rsid w:val="00B54545"/>
    <w:rsid w:val="00B548BC"/>
    <w:rsid w:val="00B54908"/>
    <w:rsid w:val="00B558CF"/>
    <w:rsid w:val="00B55B8E"/>
    <w:rsid w:val="00B55E6E"/>
    <w:rsid w:val="00B5631A"/>
    <w:rsid w:val="00B5643C"/>
    <w:rsid w:val="00B5647A"/>
    <w:rsid w:val="00B56553"/>
    <w:rsid w:val="00B56608"/>
    <w:rsid w:val="00B566B3"/>
    <w:rsid w:val="00B56B8E"/>
    <w:rsid w:val="00B56D65"/>
    <w:rsid w:val="00B56FE8"/>
    <w:rsid w:val="00B573D6"/>
    <w:rsid w:val="00B577C3"/>
    <w:rsid w:val="00B57C2C"/>
    <w:rsid w:val="00B57EE0"/>
    <w:rsid w:val="00B57F6A"/>
    <w:rsid w:val="00B6063E"/>
    <w:rsid w:val="00B6064D"/>
    <w:rsid w:val="00B60994"/>
    <w:rsid w:val="00B60D2B"/>
    <w:rsid w:val="00B60FD5"/>
    <w:rsid w:val="00B6104E"/>
    <w:rsid w:val="00B612DC"/>
    <w:rsid w:val="00B613FF"/>
    <w:rsid w:val="00B61540"/>
    <w:rsid w:val="00B61BEA"/>
    <w:rsid w:val="00B61C43"/>
    <w:rsid w:val="00B61C66"/>
    <w:rsid w:val="00B6248D"/>
    <w:rsid w:val="00B628BC"/>
    <w:rsid w:val="00B62DB9"/>
    <w:rsid w:val="00B62E36"/>
    <w:rsid w:val="00B62EDA"/>
    <w:rsid w:val="00B62FA5"/>
    <w:rsid w:val="00B632A6"/>
    <w:rsid w:val="00B6363E"/>
    <w:rsid w:val="00B63717"/>
    <w:rsid w:val="00B63963"/>
    <w:rsid w:val="00B63C3A"/>
    <w:rsid w:val="00B63D2B"/>
    <w:rsid w:val="00B63E5E"/>
    <w:rsid w:val="00B63F0D"/>
    <w:rsid w:val="00B64A8F"/>
    <w:rsid w:val="00B64B17"/>
    <w:rsid w:val="00B64EED"/>
    <w:rsid w:val="00B64F4D"/>
    <w:rsid w:val="00B64F56"/>
    <w:rsid w:val="00B64F92"/>
    <w:rsid w:val="00B65957"/>
    <w:rsid w:val="00B65AC2"/>
    <w:rsid w:val="00B65AC5"/>
    <w:rsid w:val="00B65EF9"/>
    <w:rsid w:val="00B65F1B"/>
    <w:rsid w:val="00B6600F"/>
    <w:rsid w:val="00B6619C"/>
    <w:rsid w:val="00B66573"/>
    <w:rsid w:val="00B665F3"/>
    <w:rsid w:val="00B667E8"/>
    <w:rsid w:val="00B66822"/>
    <w:rsid w:val="00B66D2C"/>
    <w:rsid w:val="00B66F5A"/>
    <w:rsid w:val="00B670F9"/>
    <w:rsid w:val="00B67759"/>
    <w:rsid w:val="00B67D92"/>
    <w:rsid w:val="00B70060"/>
    <w:rsid w:val="00B707FF"/>
    <w:rsid w:val="00B71183"/>
    <w:rsid w:val="00B711E3"/>
    <w:rsid w:val="00B71356"/>
    <w:rsid w:val="00B7136E"/>
    <w:rsid w:val="00B717D9"/>
    <w:rsid w:val="00B71DB1"/>
    <w:rsid w:val="00B71FE1"/>
    <w:rsid w:val="00B720E1"/>
    <w:rsid w:val="00B72260"/>
    <w:rsid w:val="00B72748"/>
    <w:rsid w:val="00B7276F"/>
    <w:rsid w:val="00B728B2"/>
    <w:rsid w:val="00B728D6"/>
    <w:rsid w:val="00B72C01"/>
    <w:rsid w:val="00B72F17"/>
    <w:rsid w:val="00B73054"/>
    <w:rsid w:val="00B732B6"/>
    <w:rsid w:val="00B73417"/>
    <w:rsid w:val="00B739E8"/>
    <w:rsid w:val="00B741F7"/>
    <w:rsid w:val="00B74C1D"/>
    <w:rsid w:val="00B74CB4"/>
    <w:rsid w:val="00B74EDC"/>
    <w:rsid w:val="00B756F9"/>
    <w:rsid w:val="00B7577A"/>
    <w:rsid w:val="00B7581D"/>
    <w:rsid w:val="00B7590C"/>
    <w:rsid w:val="00B75DC5"/>
    <w:rsid w:val="00B7602B"/>
    <w:rsid w:val="00B7646D"/>
    <w:rsid w:val="00B76B27"/>
    <w:rsid w:val="00B7797D"/>
    <w:rsid w:val="00B77ACA"/>
    <w:rsid w:val="00B77B98"/>
    <w:rsid w:val="00B77BFE"/>
    <w:rsid w:val="00B801BE"/>
    <w:rsid w:val="00B80448"/>
    <w:rsid w:val="00B80ECF"/>
    <w:rsid w:val="00B8102B"/>
    <w:rsid w:val="00B81352"/>
    <w:rsid w:val="00B81BFB"/>
    <w:rsid w:val="00B81F72"/>
    <w:rsid w:val="00B820A3"/>
    <w:rsid w:val="00B824B8"/>
    <w:rsid w:val="00B82515"/>
    <w:rsid w:val="00B82597"/>
    <w:rsid w:val="00B825B5"/>
    <w:rsid w:val="00B82C3A"/>
    <w:rsid w:val="00B82D73"/>
    <w:rsid w:val="00B8306E"/>
    <w:rsid w:val="00B83302"/>
    <w:rsid w:val="00B83621"/>
    <w:rsid w:val="00B837AA"/>
    <w:rsid w:val="00B838A3"/>
    <w:rsid w:val="00B84051"/>
    <w:rsid w:val="00B840F2"/>
    <w:rsid w:val="00B84265"/>
    <w:rsid w:val="00B84388"/>
    <w:rsid w:val="00B84B3A"/>
    <w:rsid w:val="00B84D7F"/>
    <w:rsid w:val="00B84DA6"/>
    <w:rsid w:val="00B851F5"/>
    <w:rsid w:val="00B8526F"/>
    <w:rsid w:val="00B85604"/>
    <w:rsid w:val="00B85B5C"/>
    <w:rsid w:val="00B85CB9"/>
    <w:rsid w:val="00B85E2D"/>
    <w:rsid w:val="00B86003"/>
    <w:rsid w:val="00B86058"/>
    <w:rsid w:val="00B865CD"/>
    <w:rsid w:val="00B865D6"/>
    <w:rsid w:val="00B86A93"/>
    <w:rsid w:val="00B86FC5"/>
    <w:rsid w:val="00B872F4"/>
    <w:rsid w:val="00B87327"/>
    <w:rsid w:val="00B87356"/>
    <w:rsid w:val="00B87425"/>
    <w:rsid w:val="00B87A28"/>
    <w:rsid w:val="00B87AAC"/>
    <w:rsid w:val="00B87C60"/>
    <w:rsid w:val="00B87D7A"/>
    <w:rsid w:val="00B9000A"/>
    <w:rsid w:val="00B90D57"/>
    <w:rsid w:val="00B91445"/>
    <w:rsid w:val="00B91708"/>
    <w:rsid w:val="00B92457"/>
    <w:rsid w:val="00B92626"/>
    <w:rsid w:val="00B92DEF"/>
    <w:rsid w:val="00B930C7"/>
    <w:rsid w:val="00B9332B"/>
    <w:rsid w:val="00B933B5"/>
    <w:rsid w:val="00B934C9"/>
    <w:rsid w:val="00B9359C"/>
    <w:rsid w:val="00B93767"/>
    <w:rsid w:val="00B937D0"/>
    <w:rsid w:val="00B937D6"/>
    <w:rsid w:val="00B93C18"/>
    <w:rsid w:val="00B93CFD"/>
    <w:rsid w:val="00B93EBA"/>
    <w:rsid w:val="00B93F4D"/>
    <w:rsid w:val="00B94082"/>
    <w:rsid w:val="00B94354"/>
    <w:rsid w:val="00B94855"/>
    <w:rsid w:val="00B94F26"/>
    <w:rsid w:val="00B95199"/>
    <w:rsid w:val="00B95567"/>
    <w:rsid w:val="00B956BA"/>
    <w:rsid w:val="00B95830"/>
    <w:rsid w:val="00B9596C"/>
    <w:rsid w:val="00B95FFA"/>
    <w:rsid w:val="00B960B7"/>
    <w:rsid w:val="00B963BA"/>
    <w:rsid w:val="00B96419"/>
    <w:rsid w:val="00B9682F"/>
    <w:rsid w:val="00B969F3"/>
    <w:rsid w:val="00B96AE6"/>
    <w:rsid w:val="00B96C2D"/>
    <w:rsid w:val="00B9729A"/>
    <w:rsid w:val="00B975DE"/>
    <w:rsid w:val="00B97D9D"/>
    <w:rsid w:val="00BA0110"/>
    <w:rsid w:val="00BA0691"/>
    <w:rsid w:val="00BA1087"/>
    <w:rsid w:val="00BA1208"/>
    <w:rsid w:val="00BA1228"/>
    <w:rsid w:val="00BA147F"/>
    <w:rsid w:val="00BA16C8"/>
    <w:rsid w:val="00BA17CD"/>
    <w:rsid w:val="00BA1E72"/>
    <w:rsid w:val="00BA1F33"/>
    <w:rsid w:val="00BA2509"/>
    <w:rsid w:val="00BA27CE"/>
    <w:rsid w:val="00BA33EA"/>
    <w:rsid w:val="00BA36F6"/>
    <w:rsid w:val="00BA3850"/>
    <w:rsid w:val="00BA38B7"/>
    <w:rsid w:val="00BA3B64"/>
    <w:rsid w:val="00BA3EC8"/>
    <w:rsid w:val="00BA3EEC"/>
    <w:rsid w:val="00BA43A8"/>
    <w:rsid w:val="00BA45B0"/>
    <w:rsid w:val="00BA5389"/>
    <w:rsid w:val="00BA554B"/>
    <w:rsid w:val="00BA59A4"/>
    <w:rsid w:val="00BA5A02"/>
    <w:rsid w:val="00BA5E55"/>
    <w:rsid w:val="00BA5FFB"/>
    <w:rsid w:val="00BA6035"/>
    <w:rsid w:val="00BA6155"/>
    <w:rsid w:val="00BA6378"/>
    <w:rsid w:val="00BA6565"/>
    <w:rsid w:val="00BA66C9"/>
    <w:rsid w:val="00BA679E"/>
    <w:rsid w:val="00BA6984"/>
    <w:rsid w:val="00BA69DE"/>
    <w:rsid w:val="00BA6B32"/>
    <w:rsid w:val="00BA6C66"/>
    <w:rsid w:val="00BA6E20"/>
    <w:rsid w:val="00BA73AD"/>
    <w:rsid w:val="00BA780C"/>
    <w:rsid w:val="00BA7935"/>
    <w:rsid w:val="00BA796B"/>
    <w:rsid w:val="00BA7D35"/>
    <w:rsid w:val="00BA7FE7"/>
    <w:rsid w:val="00BB0143"/>
    <w:rsid w:val="00BB0168"/>
    <w:rsid w:val="00BB09EE"/>
    <w:rsid w:val="00BB0A10"/>
    <w:rsid w:val="00BB0C53"/>
    <w:rsid w:val="00BB0D22"/>
    <w:rsid w:val="00BB13C6"/>
    <w:rsid w:val="00BB184F"/>
    <w:rsid w:val="00BB2154"/>
    <w:rsid w:val="00BB2446"/>
    <w:rsid w:val="00BB2469"/>
    <w:rsid w:val="00BB24C6"/>
    <w:rsid w:val="00BB25A0"/>
    <w:rsid w:val="00BB28B6"/>
    <w:rsid w:val="00BB331D"/>
    <w:rsid w:val="00BB35CD"/>
    <w:rsid w:val="00BB3A17"/>
    <w:rsid w:val="00BB3AA5"/>
    <w:rsid w:val="00BB3D8D"/>
    <w:rsid w:val="00BB3D9B"/>
    <w:rsid w:val="00BB424D"/>
    <w:rsid w:val="00BB4358"/>
    <w:rsid w:val="00BB475B"/>
    <w:rsid w:val="00BB4C2C"/>
    <w:rsid w:val="00BB582D"/>
    <w:rsid w:val="00BB5B64"/>
    <w:rsid w:val="00BB5D83"/>
    <w:rsid w:val="00BB5ED0"/>
    <w:rsid w:val="00BB5EE7"/>
    <w:rsid w:val="00BB5F40"/>
    <w:rsid w:val="00BB61B2"/>
    <w:rsid w:val="00BB62E6"/>
    <w:rsid w:val="00BB64C2"/>
    <w:rsid w:val="00BB6581"/>
    <w:rsid w:val="00BB664D"/>
    <w:rsid w:val="00BB6AF6"/>
    <w:rsid w:val="00BB75C0"/>
    <w:rsid w:val="00BB7709"/>
    <w:rsid w:val="00BB7BB3"/>
    <w:rsid w:val="00BB7DD8"/>
    <w:rsid w:val="00BB7E33"/>
    <w:rsid w:val="00BB7F5D"/>
    <w:rsid w:val="00BC026B"/>
    <w:rsid w:val="00BC05D8"/>
    <w:rsid w:val="00BC06E6"/>
    <w:rsid w:val="00BC0833"/>
    <w:rsid w:val="00BC0D58"/>
    <w:rsid w:val="00BC10DD"/>
    <w:rsid w:val="00BC13D4"/>
    <w:rsid w:val="00BC1C73"/>
    <w:rsid w:val="00BC1DEF"/>
    <w:rsid w:val="00BC250C"/>
    <w:rsid w:val="00BC269A"/>
    <w:rsid w:val="00BC27FB"/>
    <w:rsid w:val="00BC2AE4"/>
    <w:rsid w:val="00BC2C18"/>
    <w:rsid w:val="00BC2C1F"/>
    <w:rsid w:val="00BC30CE"/>
    <w:rsid w:val="00BC3B1F"/>
    <w:rsid w:val="00BC3C3B"/>
    <w:rsid w:val="00BC3E41"/>
    <w:rsid w:val="00BC3ED8"/>
    <w:rsid w:val="00BC43DE"/>
    <w:rsid w:val="00BC4454"/>
    <w:rsid w:val="00BC4751"/>
    <w:rsid w:val="00BC4FF7"/>
    <w:rsid w:val="00BC592B"/>
    <w:rsid w:val="00BC5CA7"/>
    <w:rsid w:val="00BC5FF6"/>
    <w:rsid w:val="00BC629B"/>
    <w:rsid w:val="00BC650B"/>
    <w:rsid w:val="00BC6CA5"/>
    <w:rsid w:val="00BC7208"/>
    <w:rsid w:val="00BC721A"/>
    <w:rsid w:val="00BC77E5"/>
    <w:rsid w:val="00BC79BE"/>
    <w:rsid w:val="00BC7C58"/>
    <w:rsid w:val="00BD03BA"/>
    <w:rsid w:val="00BD0485"/>
    <w:rsid w:val="00BD0707"/>
    <w:rsid w:val="00BD076E"/>
    <w:rsid w:val="00BD09C3"/>
    <w:rsid w:val="00BD0C44"/>
    <w:rsid w:val="00BD0D22"/>
    <w:rsid w:val="00BD137A"/>
    <w:rsid w:val="00BD13BB"/>
    <w:rsid w:val="00BD13EE"/>
    <w:rsid w:val="00BD1547"/>
    <w:rsid w:val="00BD1706"/>
    <w:rsid w:val="00BD1765"/>
    <w:rsid w:val="00BD1DEC"/>
    <w:rsid w:val="00BD2201"/>
    <w:rsid w:val="00BD285F"/>
    <w:rsid w:val="00BD2E00"/>
    <w:rsid w:val="00BD2E08"/>
    <w:rsid w:val="00BD2F26"/>
    <w:rsid w:val="00BD32CF"/>
    <w:rsid w:val="00BD32EA"/>
    <w:rsid w:val="00BD3A7E"/>
    <w:rsid w:val="00BD4022"/>
    <w:rsid w:val="00BD4C2A"/>
    <w:rsid w:val="00BD5061"/>
    <w:rsid w:val="00BD5062"/>
    <w:rsid w:val="00BD59A0"/>
    <w:rsid w:val="00BD606F"/>
    <w:rsid w:val="00BD645C"/>
    <w:rsid w:val="00BD728B"/>
    <w:rsid w:val="00BD79C5"/>
    <w:rsid w:val="00BD7D25"/>
    <w:rsid w:val="00BD7D61"/>
    <w:rsid w:val="00BE0419"/>
    <w:rsid w:val="00BE0D50"/>
    <w:rsid w:val="00BE15CC"/>
    <w:rsid w:val="00BE1D8D"/>
    <w:rsid w:val="00BE22C4"/>
    <w:rsid w:val="00BE230B"/>
    <w:rsid w:val="00BE2431"/>
    <w:rsid w:val="00BE26A8"/>
    <w:rsid w:val="00BE2ADC"/>
    <w:rsid w:val="00BE2CED"/>
    <w:rsid w:val="00BE2E72"/>
    <w:rsid w:val="00BE3482"/>
    <w:rsid w:val="00BE3A1A"/>
    <w:rsid w:val="00BE3AAE"/>
    <w:rsid w:val="00BE3B42"/>
    <w:rsid w:val="00BE3E9B"/>
    <w:rsid w:val="00BE4154"/>
    <w:rsid w:val="00BE4361"/>
    <w:rsid w:val="00BE484B"/>
    <w:rsid w:val="00BE4F15"/>
    <w:rsid w:val="00BE535F"/>
    <w:rsid w:val="00BE5451"/>
    <w:rsid w:val="00BE574A"/>
    <w:rsid w:val="00BE6208"/>
    <w:rsid w:val="00BE623D"/>
    <w:rsid w:val="00BE646E"/>
    <w:rsid w:val="00BE669D"/>
    <w:rsid w:val="00BE66A6"/>
    <w:rsid w:val="00BE69FF"/>
    <w:rsid w:val="00BE6A69"/>
    <w:rsid w:val="00BE6B3F"/>
    <w:rsid w:val="00BE6CD4"/>
    <w:rsid w:val="00BE721C"/>
    <w:rsid w:val="00BE7345"/>
    <w:rsid w:val="00BE76A4"/>
    <w:rsid w:val="00BE799B"/>
    <w:rsid w:val="00BF0405"/>
    <w:rsid w:val="00BF04BA"/>
    <w:rsid w:val="00BF08DA"/>
    <w:rsid w:val="00BF0C6B"/>
    <w:rsid w:val="00BF10D9"/>
    <w:rsid w:val="00BF12AB"/>
    <w:rsid w:val="00BF1596"/>
    <w:rsid w:val="00BF15FA"/>
    <w:rsid w:val="00BF1772"/>
    <w:rsid w:val="00BF1974"/>
    <w:rsid w:val="00BF1B93"/>
    <w:rsid w:val="00BF2144"/>
    <w:rsid w:val="00BF22B9"/>
    <w:rsid w:val="00BF2316"/>
    <w:rsid w:val="00BF2355"/>
    <w:rsid w:val="00BF235D"/>
    <w:rsid w:val="00BF2616"/>
    <w:rsid w:val="00BF26F1"/>
    <w:rsid w:val="00BF2946"/>
    <w:rsid w:val="00BF2D16"/>
    <w:rsid w:val="00BF2E10"/>
    <w:rsid w:val="00BF337A"/>
    <w:rsid w:val="00BF33AB"/>
    <w:rsid w:val="00BF3ADC"/>
    <w:rsid w:val="00BF3AF1"/>
    <w:rsid w:val="00BF3BB5"/>
    <w:rsid w:val="00BF3C84"/>
    <w:rsid w:val="00BF402F"/>
    <w:rsid w:val="00BF40D7"/>
    <w:rsid w:val="00BF42D0"/>
    <w:rsid w:val="00BF4690"/>
    <w:rsid w:val="00BF478C"/>
    <w:rsid w:val="00BF4828"/>
    <w:rsid w:val="00BF4854"/>
    <w:rsid w:val="00BF487C"/>
    <w:rsid w:val="00BF517F"/>
    <w:rsid w:val="00BF53AE"/>
    <w:rsid w:val="00BF560B"/>
    <w:rsid w:val="00BF58E6"/>
    <w:rsid w:val="00BF59FE"/>
    <w:rsid w:val="00BF5AF0"/>
    <w:rsid w:val="00BF5E64"/>
    <w:rsid w:val="00BF5EA2"/>
    <w:rsid w:val="00BF5EB8"/>
    <w:rsid w:val="00BF61B2"/>
    <w:rsid w:val="00BF6256"/>
    <w:rsid w:val="00BF62D6"/>
    <w:rsid w:val="00BF6544"/>
    <w:rsid w:val="00BF66EF"/>
    <w:rsid w:val="00BF672E"/>
    <w:rsid w:val="00BF6981"/>
    <w:rsid w:val="00BF6C0C"/>
    <w:rsid w:val="00BF6E51"/>
    <w:rsid w:val="00BF77E5"/>
    <w:rsid w:val="00BF7D77"/>
    <w:rsid w:val="00C0052D"/>
    <w:rsid w:val="00C005AD"/>
    <w:rsid w:val="00C00A4E"/>
    <w:rsid w:val="00C00AC7"/>
    <w:rsid w:val="00C00C06"/>
    <w:rsid w:val="00C00C8A"/>
    <w:rsid w:val="00C0103D"/>
    <w:rsid w:val="00C01391"/>
    <w:rsid w:val="00C01867"/>
    <w:rsid w:val="00C01A11"/>
    <w:rsid w:val="00C01BBE"/>
    <w:rsid w:val="00C01C13"/>
    <w:rsid w:val="00C023B9"/>
    <w:rsid w:val="00C023BD"/>
    <w:rsid w:val="00C02E4D"/>
    <w:rsid w:val="00C035C1"/>
    <w:rsid w:val="00C0369A"/>
    <w:rsid w:val="00C03720"/>
    <w:rsid w:val="00C037D2"/>
    <w:rsid w:val="00C03803"/>
    <w:rsid w:val="00C0398B"/>
    <w:rsid w:val="00C04014"/>
    <w:rsid w:val="00C042E0"/>
    <w:rsid w:val="00C04EE5"/>
    <w:rsid w:val="00C05342"/>
    <w:rsid w:val="00C05B2E"/>
    <w:rsid w:val="00C05CBE"/>
    <w:rsid w:val="00C0613D"/>
    <w:rsid w:val="00C067A5"/>
    <w:rsid w:val="00C068AF"/>
    <w:rsid w:val="00C10008"/>
    <w:rsid w:val="00C102F0"/>
    <w:rsid w:val="00C10798"/>
    <w:rsid w:val="00C10A17"/>
    <w:rsid w:val="00C1102D"/>
    <w:rsid w:val="00C1125A"/>
    <w:rsid w:val="00C1128A"/>
    <w:rsid w:val="00C113E6"/>
    <w:rsid w:val="00C11491"/>
    <w:rsid w:val="00C11820"/>
    <w:rsid w:val="00C11B62"/>
    <w:rsid w:val="00C11CA5"/>
    <w:rsid w:val="00C11E10"/>
    <w:rsid w:val="00C12180"/>
    <w:rsid w:val="00C12255"/>
    <w:rsid w:val="00C12AE4"/>
    <w:rsid w:val="00C12F19"/>
    <w:rsid w:val="00C132AE"/>
    <w:rsid w:val="00C132BB"/>
    <w:rsid w:val="00C13D66"/>
    <w:rsid w:val="00C13EF6"/>
    <w:rsid w:val="00C14534"/>
    <w:rsid w:val="00C1475D"/>
    <w:rsid w:val="00C148D9"/>
    <w:rsid w:val="00C151AD"/>
    <w:rsid w:val="00C15221"/>
    <w:rsid w:val="00C1535E"/>
    <w:rsid w:val="00C155A3"/>
    <w:rsid w:val="00C15662"/>
    <w:rsid w:val="00C15D4D"/>
    <w:rsid w:val="00C15EEC"/>
    <w:rsid w:val="00C15F28"/>
    <w:rsid w:val="00C161BD"/>
    <w:rsid w:val="00C165E0"/>
    <w:rsid w:val="00C16706"/>
    <w:rsid w:val="00C167E3"/>
    <w:rsid w:val="00C16BE8"/>
    <w:rsid w:val="00C16D9B"/>
    <w:rsid w:val="00C16E03"/>
    <w:rsid w:val="00C17505"/>
    <w:rsid w:val="00C176CC"/>
    <w:rsid w:val="00C17BE4"/>
    <w:rsid w:val="00C17C85"/>
    <w:rsid w:val="00C17D84"/>
    <w:rsid w:val="00C17DAB"/>
    <w:rsid w:val="00C17EEB"/>
    <w:rsid w:val="00C17FFA"/>
    <w:rsid w:val="00C200EE"/>
    <w:rsid w:val="00C204A1"/>
    <w:rsid w:val="00C20E9C"/>
    <w:rsid w:val="00C210A2"/>
    <w:rsid w:val="00C213D5"/>
    <w:rsid w:val="00C217C6"/>
    <w:rsid w:val="00C21A07"/>
    <w:rsid w:val="00C21B25"/>
    <w:rsid w:val="00C21C17"/>
    <w:rsid w:val="00C21E5A"/>
    <w:rsid w:val="00C21EBB"/>
    <w:rsid w:val="00C21F6B"/>
    <w:rsid w:val="00C22007"/>
    <w:rsid w:val="00C225CF"/>
    <w:rsid w:val="00C22D24"/>
    <w:rsid w:val="00C22E70"/>
    <w:rsid w:val="00C22F11"/>
    <w:rsid w:val="00C230B7"/>
    <w:rsid w:val="00C23127"/>
    <w:rsid w:val="00C2320E"/>
    <w:rsid w:val="00C237D6"/>
    <w:rsid w:val="00C23830"/>
    <w:rsid w:val="00C23B02"/>
    <w:rsid w:val="00C23F41"/>
    <w:rsid w:val="00C24599"/>
    <w:rsid w:val="00C246AD"/>
    <w:rsid w:val="00C246F0"/>
    <w:rsid w:val="00C24C74"/>
    <w:rsid w:val="00C25070"/>
    <w:rsid w:val="00C25362"/>
    <w:rsid w:val="00C253A6"/>
    <w:rsid w:val="00C2610F"/>
    <w:rsid w:val="00C26203"/>
    <w:rsid w:val="00C26284"/>
    <w:rsid w:val="00C262F3"/>
    <w:rsid w:val="00C26424"/>
    <w:rsid w:val="00C267D1"/>
    <w:rsid w:val="00C26A8A"/>
    <w:rsid w:val="00C26ED7"/>
    <w:rsid w:val="00C278DD"/>
    <w:rsid w:val="00C27B67"/>
    <w:rsid w:val="00C302AB"/>
    <w:rsid w:val="00C3031B"/>
    <w:rsid w:val="00C3062C"/>
    <w:rsid w:val="00C307FC"/>
    <w:rsid w:val="00C309A8"/>
    <w:rsid w:val="00C30C53"/>
    <w:rsid w:val="00C30C8D"/>
    <w:rsid w:val="00C311FD"/>
    <w:rsid w:val="00C3137C"/>
    <w:rsid w:val="00C31522"/>
    <w:rsid w:val="00C31695"/>
    <w:rsid w:val="00C31B1F"/>
    <w:rsid w:val="00C32327"/>
    <w:rsid w:val="00C32363"/>
    <w:rsid w:val="00C328E9"/>
    <w:rsid w:val="00C32972"/>
    <w:rsid w:val="00C32C5F"/>
    <w:rsid w:val="00C32CA9"/>
    <w:rsid w:val="00C32D8A"/>
    <w:rsid w:val="00C32FEA"/>
    <w:rsid w:val="00C334E9"/>
    <w:rsid w:val="00C336D1"/>
    <w:rsid w:val="00C337C3"/>
    <w:rsid w:val="00C33BA8"/>
    <w:rsid w:val="00C33BD6"/>
    <w:rsid w:val="00C33F4A"/>
    <w:rsid w:val="00C34190"/>
    <w:rsid w:val="00C34735"/>
    <w:rsid w:val="00C3499D"/>
    <w:rsid w:val="00C349B2"/>
    <w:rsid w:val="00C34AD4"/>
    <w:rsid w:val="00C34DF9"/>
    <w:rsid w:val="00C34EB7"/>
    <w:rsid w:val="00C34F38"/>
    <w:rsid w:val="00C35503"/>
    <w:rsid w:val="00C35560"/>
    <w:rsid w:val="00C35974"/>
    <w:rsid w:val="00C35E04"/>
    <w:rsid w:val="00C3672B"/>
    <w:rsid w:val="00C368BC"/>
    <w:rsid w:val="00C36EFB"/>
    <w:rsid w:val="00C36F62"/>
    <w:rsid w:val="00C36FEB"/>
    <w:rsid w:val="00C37232"/>
    <w:rsid w:val="00C37947"/>
    <w:rsid w:val="00C37B03"/>
    <w:rsid w:val="00C37C35"/>
    <w:rsid w:val="00C37F96"/>
    <w:rsid w:val="00C402B1"/>
    <w:rsid w:val="00C403A7"/>
    <w:rsid w:val="00C40D22"/>
    <w:rsid w:val="00C41201"/>
    <w:rsid w:val="00C413A7"/>
    <w:rsid w:val="00C413C1"/>
    <w:rsid w:val="00C41AC9"/>
    <w:rsid w:val="00C4206D"/>
    <w:rsid w:val="00C426EE"/>
    <w:rsid w:val="00C42859"/>
    <w:rsid w:val="00C42891"/>
    <w:rsid w:val="00C428BF"/>
    <w:rsid w:val="00C42B2D"/>
    <w:rsid w:val="00C42B36"/>
    <w:rsid w:val="00C42E21"/>
    <w:rsid w:val="00C42F6F"/>
    <w:rsid w:val="00C4328D"/>
    <w:rsid w:val="00C43AA6"/>
    <w:rsid w:val="00C4436A"/>
    <w:rsid w:val="00C44828"/>
    <w:rsid w:val="00C44940"/>
    <w:rsid w:val="00C44A8D"/>
    <w:rsid w:val="00C44C89"/>
    <w:rsid w:val="00C44CE3"/>
    <w:rsid w:val="00C44FBA"/>
    <w:rsid w:val="00C45026"/>
    <w:rsid w:val="00C4536A"/>
    <w:rsid w:val="00C45E8D"/>
    <w:rsid w:val="00C45FE9"/>
    <w:rsid w:val="00C4640A"/>
    <w:rsid w:val="00C4671E"/>
    <w:rsid w:val="00C46B07"/>
    <w:rsid w:val="00C46F30"/>
    <w:rsid w:val="00C47032"/>
    <w:rsid w:val="00C47334"/>
    <w:rsid w:val="00C47C15"/>
    <w:rsid w:val="00C50234"/>
    <w:rsid w:val="00C50627"/>
    <w:rsid w:val="00C5067E"/>
    <w:rsid w:val="00C50B1F"/>
    <w:rsid w:val="00C50D1A"/>
    <w:rsid w:val="00C50D9F"/>
    <w:rsid w:val="00C50E64"/>
    <w:rsid w:val="00C51020"/>
    <w:rsid w:val="00C512B9"/>
    <w:rsid w:val="00C515EB"/>
    <w:rsid w:val="00C51782"/>
    <w:rsid w:val="00C51DDB"/>
    <w:rsid w:val="00C522AD"/>
    <w:rsid w:val="00C5231C"/>
    <w:rsid w:val="00C52727"/>
    <w:rsid w:val="00C529F7"/>
    <w:rsid w:val="00C52E1B"/>
    <w:rsid w:val="00C5395A"/>
    <w:rsid w:val="00C539D0"/>
    <w:rsid w:val="00C53EAB"/>
    <w:rsid w:val="00C544BA"/>
    <w:rsid w:val="00C547DF"/>
    <w:rsid w:val="00C54AF7"/>
    <w:rsid w:val="00C54C5A"/>
    <w:rsid w:val="00C54DEF"/>
    <w:rsid w:val="00C54F16"/>
    <w:rsid w:val="00C55284"/>
    <w:rsid w:val="00C554D0"/>
    <w:rsid w:val="00C55548"/>
    <w:rsid w:val="00C55DB2"/>
    <w:rsid w:val="00C561AD"/>
    <w:rsid w:val="00C569B8"/>
    <w:rsid w:val="00C56A7D"/>
    <w:rsid w:val="00C56D97"/>
    <w:rsid w:val="00C56FC7"/>
    <w:rsid w:val="00C57929"/>
    <w:rsid w:val="00C57A70"/>
    <w:rsid w:val="00C57C77"/>
    <w:rsid w:val="00C601C0"/>
    <w:rsid w:val="00C604C2"/>
    <w:rsid w:val="00C60E8D"/>
    <w:rsid w:val="00C61630"/>
    <w:rsid w:val="00C619CA"/>
    <w:rsid w:val="00C62051"/>
    <w:rsid w:val="00C62238"/>
    <w:rsid w:val="00C62481"/>
    <w:rsid w:val="00C624F3"/>
    <w:rsid w:val="00C62797"/>
    <w:rsid w:val="00C62B8B"/>
    <w:rsid w:val="00C64034"/>
    <w:rsid w:val="00C641F1"/>
    <w:rsid w:val="00C6481B"/>
    <w:rsid w:val="00C651C9"/>
    <w:rsid w:val="00C6573C"/>
    <w:rsid w:val="00C657FB"/>
    <w:rsid w:val="00C665A6"/>
    <w:rsid w:val="00C666F9"/>
    <w:rsid w:val="00C66804"/>
    <w:rsid w:val="00C66C56"/>
    <w:rsid w:val="00C6726D"/>
    <w:rsid w:val="00C67B6A"/>
    <w:rsid w:val="00C67F16"/>
    <w:rsid w:val="00C70171"/>
    <w:rsid w:val="00C70431"/>
    <w:rsid w:val="00C7046E"/>
    <w:rsid w:val="00C704BE"/>
    <w:rsid w:val="00C70C91"/>
    <w:rsid w:val="00C70E12"/>
    <w:rsid w:val="00C713C9"/>
    <w:rsid w:val="00C7140E"/>
    <w:rsid w:val="00C71561"/>
    <w:rsid w:val="00C71629"/>
    <w:rsid w:val="00C71C9E"/>
    <w:rsid w:val="00C72897"/>
    <w:rsid w:val="00C72915"/>
    <w:rsid w:val="00C72ADC"/>
    <w:rsid w:val="00C72AF1"/>
    <w:rsid w:val="00C72EB7"/>
    <w:rsid w:val="00C73524"/>
    <w:rsid w:val="00C7399D"/>
    <w:rsid w:val="00C739D8"/>
    <w:rsid w:val="00C740C9"/>
    <w:rsid w:val="00C74440"/>
    <w:rsid w:val="00C74792"/>
    <w:rsid w:val="00C747FD"/>
    <w:rsid w:val="00C74F93"/>
    <w:rsid w:val="00C75728"/>
    <w:rsid w:val="00C758F6"/>
    <w:rsid w:val="00C75B9D"/>
    <w:rsid w:val="00C75D22"/>
    <w:rsid w:val="00C76083"/>
    <w:rsid w:val="00C768C0"/>
    <w:rsid w:val="00C76D57"/>
    <w:rsid w:val="00C76F44"/>
    <w:rsid w:val="00C77184"/>
    <w:rsid w:val="00C80057"/>
    <w:rsid w:val="00C80244"/>
    <w:rsid w:val="00C80402"/>
    <w:rsid w:val="00C80538"/>
    <w:rsid w:val="00C80568"/>
    <w:rsid w:val="00C80723"/>
    <w:rsid w:val="00C80A0E"/>
    <w:rsid w:val="00C80FF7"/>
    <w:rsid w:val="00C8100F"/>
    <w:rsid w:val="00C81297"/>
    <w:rsid w:val="00C8136F"/>
    <w:rsid w:val="00C814D8"/>
    <w:rsid w:val="00C816DB"/>
    <w:rsid w:val="00C81BD7"/>
    <w:rsid w:val="00C8202B"/>
    <w:rsid w:val="00C822C9"/>
    <w:rsid w:val="00C82812"/>
    <w:rsid w:val="00C82973"/>
    <w:rsid w:val="00C82A93"/>
    <w:rsid w:val="00C82FF3"/>
    <w:rsid w:val="00C834A7"/>
    <w:rsid w:val="00C83906"/>
    <w:rsid w:val="00C83DCB"/>
    <w:rsid w:val="00C83E8C"/>
    <w:rsid w:val="00C8407A"/>
    <w:rsid w:val="00C843D2"/>
    <w:rsid w:val="00C844E4"/>
    <w:rsid w:val="00C84735"/>
    <w:rsid w:val="00C8494C"/>
    <w:rsid w:val="00C849A3"/>
    <w:rsid w:val="00C84B95"/>
    <w:rsid w:val="00C84DD7"/>
    <w:rsid w:val="00C85024"/>
    <w:rsid w:val="00C8564A"/>
    <w:rsid w:val="00C856AF"/>
    <w:rsid w:val="00C85E84"/>
    <w:rsid w:val="00C85E8A"/>
    <w:rsid w:val="00C86347"/>
    <w:rsid w:val="00C864A7"/>
    <w:rsid w:val="00C86CC2"/>
    <w:rsid w:val="00C86E29"/>
    <w:rsid w:val="00C86EF3"/>
    <w:rsid w:val="00C87ECB"/>
    <w:rsid w:val="00C9005A"/>
    <w:rsid w:val="00C902B7"/>
    <w:rsid w:val="00C908CC"/>
    <w:rsid w:val="00C90B86"/>
    <w:rsid w:val="00C90C44"/>
    <w:rsid w:val="00C919F4"/>
    <w:rsid w:val="00C91ACA"/>
    <w:rsid w:val="00C91AE8"/>
    <w:rsid w:val="00C91E5A"/>
    <w:rsid w:val="00C91EAB"/>
    <w:rsid w:val="00C920F1"/>
    <w:rsid w:val="00C92792"/>
    <w:rsid w:val="00C92BD8"/>
    <w:rsid w:val="00C92EE7"/>
    <w:rsid w:val="00C92F64"/>
    <w:rsid w:val="00C93191"/>
    <w:rsid w:val="00C934E0"/>
    <w:rsid w:val="00C938A4"/>
    <w:rsid w:val="00C93949"/>
    <w:rsid w:val="00C93CC8"/>
    <w:rsid w:val="00C93EAB"/>
    <w:rsid w:val="00C94065"/>
    <w:rsid w:val="00C9406B"/>
    <w:rsid w:val="00C94229"/>
    <w:rsid w:val="00C94828"/>
    <w:rsid w:val="00C94FF8"/>
    <w:rsid w:val="00C9529B"/>
    <w:rsid w:val="00C95910"/>
    <w:rsid w:val="00C96DCE"/>
    <w:rsid w:val="00C96E12"/>
    <w:rsid w:val="00C96F1B"/>
    <w:rsid w:val="00C96FAA"/>
    <w:rsid w:val="00C97097"/>
    <w:rsid w:val="00C971BD"/>
    <w:rsid w:val="00C9723F"/>
    <w:rsid w:val="00C9743C"/>
    <w:rsid w:val="00C97703"/>
    <w:rsid w:val="00C97CF4"/>
    <w:rsid w:val="00C97D3F"/>
    <w:rsid w:val="00CA03FD"/>
    <w:rsid w:val="00CA0890"/>
    <w:rsid w:val="00CA0ABF"/>
    <w:rsid w:val="00CA0C28"/>
    <w:rsid w:val="00CA117A"/>
    <w:rsid w:val="00CA12DA"/>
    <w:rsid w:val="00CA13BB"/>
    <w:rsid w:val="00CA196C"/>
    <w:rsid w:val="00CA1D9F"/>
    <w:rsid w:val="00CA279B"/>
    <w:rsid w:val="00CA2EDE"/>
    <w:rsid w:val="00CA30C5"/>
    <w:rsid w:val="00CA3294"/>
    <w:rsid w:val="00CA3A2C"/>
    <w:rsid w:val="00CA400E"/>
    <w:rsid w:val="00CA4034"/>
    <w:rsid w:val="00CA446E"/>
    <w:rsid w:val="00CA4699"/>
    <w:rsid w:val="00CA4CED"/>
    <w:rsid w:val="00CA5296"/>
    <w:rsid w:val="00CA5374"/>
    <w:rsid w:val="00CA5422"/>
    <w:rsid w:val="00CA568B"/>
    <w:rsid w:val="00CA57DC"/>
    <w:rsid w:val="00CA5BFB"/>
    <w:rsid w:val="00CA5C36"/>
    <w:rsid w:val="00CA5D97"/>
    <w:rsid w:val="00CA602D"/>
    <w:rsid w:val="00CA6E44"/>
    <w:rsid w:val="00CA6F1A"/>
    <w:rsid w:val="00CA6F21"/>
    <w:rsid w:val="00CA7679"/>
    <w:rsid w:val="00CA781B"/>
    <w:rsid w:val="00CA786E"/>
    <w:rsid w:val="00CA78C5"/>
    <w:rsid w:val="00CB07CC"/>
    <w:rsid w:val="00CB085A"/>
    <w:rsid w:val="00CB0A37"/>
    <w:rsid w:val="00CB1293"/>
    <w:rsid w:val="00CB1497"/>
    <w:rsid w:val="00CB152B"/>
    <w:rsid w:val="00CB1656"/>
    <w:rsid w:val="00CB1C02"/>
    <w:rsid w:val="00CB1D9F"/>
    <w:rsid w:val="00CB1EB1"/>
    <w:rsid w:val="00CB20BC"/>
    <w:rsid w:val="00CB24EA"/>
    <w:rsid w:val="00CB2BBC"/>
    <w:rsid w:val="00CB328E"/>
    <w:rsid w:val="00CB3422"/>
    <w:rsid w:val="00CB3543"/>
    <w:rsid w:val="00CB35AB"/>
    <w:rsid w:val="00CB35D0"/>
    <w:rsid w:val="00CB35EF"/>
    <w:rsid w:val="00CB382E"/>
    <w:rsid w:val="00CB390D"/>
    <w:rsid w:val="00CB399E"/>
    <w:rsid w:val="00CB3B78"/>
    <w:rsid w:val="00CB3E38"/>
    <w:rsid w:val="00CB45D2"/>
    <w:rsid w:val="00CB45F9"/>
    <w:rsid w:val="00CB47AC"/>
    <w:rsid w:val="00CB4CF0"/>
    <w:rsid w:val="00CB4F7B"/>
    <w:rsid w:val="00CB5B7D"/>
    <w:rsid w:val="00CB5BEC"/>
    <w:rsid w:val="00CB5EA7"/>
    <w:rsid w:val="00CB5F9D"/>
    <w:rsid w:val="00CB6159"/>
    <w:rsid w:val="00CB64A9"/>
    <w:rsid w:val="00CB6540"/>
    <w:rsid w:val="00CB694D"/>
    <w:rsid w:val="00CB6A12"/>
    <w:rsid w:val="00CB6D4C"/>
    <w:rsid w:val="00CB6F00"/>
    <w:rsid w:val="00CB6F80"/>
    <w:rsid w:val="00CB7118"/>
    <w:rsid w:val="00CB7378"/>
    <w:rsid w:val="00CB7A45"/>
    <w:rsid w:val="00CB7A74"/>
    <w:rsid w:val="00CC0065"/>
    <w:rsid w:val="00CC018C"/>
    <w:rsid w:val="00CC186D"/>
    <w:rsid w:val="00CC1A19"/>
    <w:rsid w:val="00CC1BB3"/>
    <w:rsid w:val="00CC1BE2"/>
    <w:rsid w:val="00CC2229"/>
    <w:rsid w:val="00CC22E4"/>
    <w:rsid w:val="00CC24AD"/>
    <w:rsid w:val="00CC2A9D"/>
    <w:rsid w:val="00CC2BAB"/>
    <w:rsid w:val="00CC2CF4"/>
    <w:rsid w:val="00CC2FA6"/>
    <w:rsid w:val="00CC3046"/>
    <w:rsid w:val="00CC3291"/>
    <w:rsid w:val="00CC3464"/>
    <w:rsid w:val="00CC350B"/>
    <w:rsid w:val="00CC3531"/>
    <w:rsid w:val="00CC36C2"/>
    <w:rsid w:val="00CC39D0"/>
    <w:rsid w:val="00CC3B0C"/>
    <w:rsid w:val="00CC3CD4"/>
    <w:rsid w:val="00CC46AE"/>
    <w:rsid w:val="00CC46EE"/>
    <w:rsid w:val="00CC4782"/>
    <w:rsid w:val="00CC47BA"/>
    <w:rsid w:val="00CC4ABC"/>
    <w:rsid w:val="00CC4B3C"/>
    <w:rsid w:val="00CC4B83"/>
    <w:rsid w:val="00CC4E33"/>
    <w:rsid w:val="00CC4EAE"/>
    <w:rsid w:val="00CC50BA"/>
    <w:rsid w:val="00CC52FE"/>
    <w:rsid w:val="00CC5562"/>
    <w:rsid w:val="00CC55EF"/>
    <w:rsid w:val="00CC5659"/>
    <w:rsid w:val="00CC5EA1"/>
    <w:rsid w:val="00CC6320"/>
    <w:rsid w:val="00CC63D9"/>
    <w:rsid w:val="00CC678E"/>
    <w:rsid w:val="00CC6C2F"/>
    <w:rsid w:val="00CC7B1B"/>
    <w:rsid w:val="00CC7ED6"/>
    <w:rsid w:val="00CD00C7"/>
    <w:rsid w:val="00CD04D7"/>
    <w:rsid w:val="00CD1091"/>
    <w:rsid w:val="00CD178B"/>
    <w:rsid w:val="00CD2029"/>
    <w:rsid w:val="00CD27A7"/>
    <w:rsid w:val="00CD2AEB"/>
    <w:rsid w:val="00CD2BDE"/>
    <w:rsid w:val="00CD2C3F"/>
    <w:rsid w:val="00CD3156"/>
    <w:rsid w:val="00CD328A"/>
    <w:rsid w:val="00CD328E"/>
    <w:rsid w:val="00CD3BAB"/>
    <w:rsid w:val="00CD427C"/>
    <w:rsid w:val="00CD42B3"/>
    <w:rsid w:val="00CD4F69"/>
    <w:rsid w:val="00CD564E"/>
    <w:rsid w:val="00CD59B8"/>
    <w:rsid w:val="00CD6073"/>
    <w:rsid w:val="00CD63FB"/>
    <w:rsid w:val="00CD649F"/>
    <w:rsid w:val="00CD6896"/>
    <w:rsid w:val="00CD691C"/>
    <w:rsid w:val="00CD6BC2"/>
    <w:rsid w:val="00CD6C64"/>
    <w:rsid w:val="00CD6FD6"/>
    <w:rsid w:val="00CD7036"/>
    <w:rsid w:val="00CD7239"/>
    <w:rsid w:val="00CD7272"/>
    <w:rsid w:val="00CD7749"/>
    <w:rsid w:val="00CD78D4"/>
    <w:rsid w:val="00CE01BE"/>
    <w:rsid w:val="00CE04BC"/>
    <w:rsid w:val="00CE0680"/>
    <w:rsid w:val="00CE06AB"/>
    <w:rsid w:val="00CE0791"/>
    <w:rsid w:val="00CE0AE3"/>
    <w:rsid w:val="00CE1198"/>
    <w:rsid w:val="00CE125A"/>
    <w:rsid w:val="00CE15E9"/>
    <w:rsid w:val="00CE17B3"/>
    <w:rsid w:val="00CE2608"/>
    <w:rsid w:val="00CE283A"/>
    <w:rsid w:val="00CE2A00"/>
    <w:rsid w:val="00CE2B29"/>
    <w:rsid w:val="00CE2BC5"/>
    <w:rsid w:val="00CE30ED"/>
    <w:rsid w:val="00CE35D9"/>
    <w:rsid w:val="00CE38ED"/>
    <w:rsid w:val="00CE412A"/>
    <w:rsid w:val="00CE43AC"/>
    <w:rsid w:val="00CE445A"/>
    <w:rsid w:val="00CE45BA"/>
    <w:rsid w:val="00CE4AF6"/>
    <w:rsid w:val="00CE4CCD"/>
    <w:rsid w:val="00CE4D80"/>
    <w:rsid w:val="00CE4DBE"/>
    <w:rsid w:val="00CE4E4A"/>
    <w:rsid w:val="00CE4E99"/>
    <w:rsid w:val="00CE4E9C"/>
    <w:rsid w:val="00CE4EFC"/>
    <w:rsid w:val="00CE5353"/>
    <w:rsid w:val="00CE570F"/>
    <w:rsid w:val="00CE5B13"/>
    <w:rsid w:val="00CE5BAD"/>
    <w:rsid w:val="00CE5E98"/>
    <w:rsid w:val="00CE5F49"/>
    <w:rsid w:val="00CE6A2A"/>
    <w:rsid w:val="00CE730E"/>
    <w:rsid w:val="00CE7F80"/>
    <w:rsid w:val="00CF0244"/>
    <w:rsid w:val="00CF0400"/>
    <w:rsid w:val="00CF0736"/>
    <w:rsid w:val="00CF086B"/>
    <w:rsid w:val="00CF0CFD"/>
    <w:rsid w:val="00CF123D"/>
    <w:rsid w:val="00CF15AE"/>
    <w:rsid w:val="00CF163C"/>
    <w:rsid w:val="00CF17E4"/>
    <w:rsid w:val="00CF1AD8"/>
    <w:rsid w:val="00CF20D0"/>
    <w:rsid w:val="00CF2121"/>
    <w:rsid w:val="00CF23BD"/>
    <w:rsid w:val="00CF24C4"/>
    <w:rsid w:val="00CF24F7"/>
    <w:rsid w:val="00CF2579"/>
    <w:rsid w:val="00CF27B3"/>
    <w:rsid w:val="00CF2CDA"/>
    <w:rsid w:val="00CF2D37"/>
    <w:rsid w:val="00CF2D86"/>
    <w:rsid w:val="00CF2E1D"/>
    <w:rsid w:val="00CF300C"/>
    <w:rsid w:val="00CF30BE"/>
    <w:rsid w:val="00CF349D"/>
    <w:rsid w:val="00CF36C2"/>
    <w:rsid w:val="00CF38CB"/>
    <w:rsid w:val="00CF3E3D"/>
    <w:rsid w:val="00CF41C2"/>
    <w:rsid w:val="00CF426D"/>
    <w:rsid w:val="00CF42D0"/>
    <w:rsid w:val="00CF472D"/>
    <w:rsid w:val="00CF492C"/>
    <w:rsid w:val="00CF5260"/>
    <w:rsid w:val="00CF52D5"/>
    <w:rsid w:val="00CF5496"/>
    <w:rsid w:val="00CF59F4"/>
    <w:rsid w:val="00CF5A15"/>
    <w:rsid w:val="00CF5A3C"/>
    <w:rsid w:val="00CF5AD6"/>
    <w:rsid w:val="00CF5C55"/>
    <w:rsid w:val="00CF5CC2"/>
    <w:rsid w:val="00CF6F57"/>
    <w:rsid w:val="00CF71F9"/>
    <w:rsid w:val="00CF73B5"/>
    <w:rsid w:val="00CF7BCA"/>
    <w:rsid w:val="00D00EFA"/>
    <w:rsid w:val="00D01016"/>
    <w:rsid w:val="00D0135D"/>
    <w:rsid w:val="00D016A8"/>
    <w:rsid w:val="00D01DF5"/>
    <w:rsid w:val="00D01E94"/>
    <w:rsid w:val="00D023F6"/>
    <w:rsid w:val="00D02493"/>
    <w:rsid w:val="00D02714"/>
    <w:rsid w:val="00D02AA2"/>
    <w:rsid w:val="00D02AF5"/>
    <w:rsid w:val="00D02BC9"/>
    <w:rsid w:val="00D02CA8"/>
    <w:rsid w:val="00D03DA1"/>
    <w:rsid w:val="00D03F0D"/>
    <w:rsid w:val="00D04407"/>
    <w:rsid w:val="00D0456F"/>
    <w:rsid w:val="00D04794"/>
    <w:rsid w:val="00D04E85"/>
    <w:rsid w:val="00D051F7"/>
    <w:rsid w:val="00D05D79"/>
    <w:rsid w:val="00D05E45"/>
    <w:rsid w:val="00D05F8B"/>
    <w:rsid w:val="00D05FAF"/>
    <w:rsid w:val="00D06517"/>
    <w:rsid w:val="00D066B7"/>
    <w:rsid w:val="00D06959"/>
    <w:rsid w:val="00D06A0E"/>
    <w:rsid w:val="00D06A71"/>
    <w:rsid w:val="00D06F44"/>
    <w:rsid w:val="00D071CF"/>
    <w:rsid w:val="00D07323"/>
    <w:rsid w:val="00D0775B"/>
    <w:rsid w:val="00D07F7B"/>
    <w:rsid w:val="00D100AB"/>
    <w:rsid w:val="00D1022A"/>
    <w:rsid w:val="00D10CC6"/>
    <w:rsid w:val="00D10DD9"/>
    <w:rsid w:val="00D10F55"/>
    <w:rsid w:val="00D11183"/>
    <w:rsid w:val="00D1195B"/>
    <w:rsid w:val="00D11B8D"/>
    <w:rsid w:val="00D11B9E"/>
    <w:rsid w:val="00D122EB"/>
    <w:rsid w:val="00D124AB"/>
    <w:rsid w:val="00D134CA"/>
    <w:rsid w:val="00D135D1"/>
    <w:rsid w:val="00D135DF"/>
    <w:rsid w:val="00D13E1E"/>
    <w:rsid w:val="00D14A3D"/>
    <w:rsid w:val="00D14E93"/>
    <w:rsid w:val="00D153AD"/>
    <w:rsid w:val="00D153D2"/>
    <w:rsid w:val="00D15857"/>
    <w:rsid w:val="00D15C03"/>
    <w:rsid w:val="00D1610D"/>
    <w:rsid w:val="00D16207"/>
    <w:rsid w:val="00D16357"/>
    <w:rsid w:val="00D163DE"/>
    <w:rsid w:val="00D16E82"/>
    <w:rsid w:val="00D172BE"/>
    <w:rsid w:val="00D1752A"/>
    <w:rsid w:val="00D17727"/>
    <w:rsid w:val="00D177EC"/>
    <w:rsid w:val="00D17825"/>
    <w:rsid w:val="00D17B76"/>
    <w:rsid w:val="00D17F5D"/>
    <w:rsid w:val="00D20417"/>
    <w:rsid w:val="00D207C7"/>
    <w:rsid w:val="00D20EFE"/>
    <w:rsid w:val="00D20F15"/>
    <w:rsid w:val="00D20F76"/>
    <w:rsid w:val="00D21135"/>
    <w:rsid w:val="00D2136E"/>
    <w:rsid w:val="00D217E7"/>
    <w:rsid w:val="00D21C6A"/>
    <w:rsid w:val="00D21E0B"/>
    <w:rsid w:val="00D21F3D"/>
    <w:rsid w:val="00D21F9E"/>
    <w:rsid w:val="00D222C1"/>
    <w:rsid w:val="00D22559"/>
    <w:rsid w:val="00D227D6"/>
    <w:rsid w:val="00D22FC4"/>
    <w:rsid w:val="00D231DA"/>
    <w:rsid w:val="00D2336A"/>
    <w:rsid w:val="00D2344B"/>
    <w:rsid w:val="00D2365D"/>
    <w:rsid w:val="00D239B3"/>
    <w:rsid w:val="00D23BAF"/>
    <w:rsid w:val="00D23DA2"/>
    <w:rsid w:val="00D2432B"/>
    <w:rsid w:val="00D245D5"/>
    <w:rsid w:val="00D2482B"/>
    <w:rsid w:val="00D24CB3"/>
    <w:rsid w:val="00D24F03"/>
    <w:rsid w:val="00D2518F"/>
    <w:rsid w:val="00D257D7"/>
    <w:rsid w:val="00D25C18"/>
    <w:rsid w:val="00D25DEE"/>
    <w:rsid w:val="00D25F05"/>
    <w:rsid w:val="00D2620B"/>
    <w:rsid w:val="00D26268"/>
    <w:rsid w:val="00D26433"/>
    <w:rsid w:val="00D267E2"/>
    <w:rsid w:val="00D26A05"/>
    <w:rsid w:val="00D26D88"/>
    <w:rsid w:val="00D2701C"/>
    <w:rsid w:val="00D2717D"/>
    <w:rsid w:val="00D273D9"/>
    <w:rsid w:val="00D274F6"/>
    <w:rsid w:val="00D27547"/>
    <w:rsid w:val="00D279A3"/>
    <w:rsid w:val="00D27BDA"/>
    <w:rsid w:val="00D27C5D"/>
    <w:rsid w:val="00D3066A"/>
    <w:rsid w:val="00D30B50"/>
    <w:rsid w:val="00D30CB6"/>
    <w:rsid w:val="00D30D9B"/>
    <w:rsid w:val="00D30EC0"/>
    <w:rsid w:val="00D30F50"/>
    <w:rsid w:val="00D3126D"/>
    <w:rsid w:val="00D3171F"/>
    <w:rsid w:val="00D31E58"/>
    <w:rsid w:val="00D31EAA"/>
    <w:rsid w:val="00D320EC"/>
    <w:rsid w:val="00D325EF"/>
    <w:rsid w:val="00D329D6"/>
    <w:rsid w:val="00D32A0D"/>
    <w:rsid w:val="00D33018"/>
    <w:rsid w:val="00D334D0"/>
    <w:rsid w:val="00D33656"/>
    <w:rsid w:val="00D33E8E"/>
    <w:rsid w:val="00D3405C"/>
    <w:rsid w:val="00D3469A"/>
    <w:rsid w:val="00D34AD3"/>
    <w:rsid w:val="00D34D30"/>
    <w:rsid w:val="00D34DA5"/>
    <w:rsid w:val="00D34DF0"/>
    <w:rsid w:val="00D34FF2"/>
    <w:rsid w:val="00D352BF"/>
    <w:rsid w:val="00D35D24"/>
    <w:rsid w:val="00D360E3"/>
    <w:rsid w:val="00D3610A"/>
    <w:rsid w:val="00D3617A"/>
    <w:rsid w:val="00D36562"/>
    <w:rsid w:val="00D36982"/>
    <w:rsid w:val="00D36D0A"/>
    <w:rsid w:val="00D36D56"/>
    <w:rsid w:val="00D37248"/>
    <w:rsid w:val="00D373A1"/>
    <w:rsid w:val="00D37412"/>
    <w:rsid w:val="00D37423"/>
    <w:rsid w:val="00D37510"/>
    <w:rsid w:val="00D377EB"/>
    <w:rsid w:val="00D378D4"/>
    <w:rsid w:val="00D379D2"/>
    <w:rsid w:val="00D37E55"/>
    <w:rsid w:val="00D37E99"/>
    <w:rsid w:val="00D404A4"/>
    <w:rsid w:val="00D405FB"/>
    <w:rsid w:val="00D4067D"/>
    <w:rsid w:val="00D407DB"/>
    <w:rsid w:val="00D40A02"/>
    <w:rsid w:val="00D40B39"/>
    <w:rsid w:val="00D40D7C"/>
    <w:rsid w:val="00D40F65"/>
    <w:rsid w:val="00D41718"/>
    <w:rsid w:val="00D421AE"/>
    <w:rsid w:val="00D42AB9"/>
    <w:rsid w:val="00D42B50"/>
    <w:rsid w:val="00D4307A"/>
    <w:rsid w:val="00D4354D"/>
    <w:rsid w:val="00D4386B"/>
    <w:rsid w:val="00D438ED"/>
    <w:rsid w:val="00D43C46"/>
    <w:rsid w:val="00D43D55"/>
    <w:rsid w:val="00D43DCE"/>
    <w:rsid w:val="00D43EB7"/>
    <w:rsid w:val="00D43FB1"/>
    <w:rsid w:val="00D44B92"/>
    <w:rsid w:val="00D44C9F"/>
    <w:rsid w:val="00D44F38"/>
    <w:rsid w:val="00D45012"/>
    <w:rsid w:val="00D45409"/>
    <w:rsid w:val="00D4541D"/>
    <w:rsid w:val="00D45CFB"/>
    <w:rsid w:val="00D45FEE"/>
    <w:rsid w:val="00D460FC"/>
    <w:rsid w:val="00D4667C"/>
    <w:rsid w:val="00D466A1"/>
    <w:rsid w:val="00D46943"/>
    <w:rsid w:val="00D469BE"/>
    <w:rsid w:val="00D46E1F"/>
    <w:rsid w:val="00D4715D"/>
    <w:rsid w:val="00D47267"/>
    <w:rsid w:val="00D475A4"/>
    <w:rsid w:val="00D478EC"/>
    <w:rsid w:val="00D47962"/>
    <w:rsid w:val="00D47D9E"/>
    <w:rsid w:val="00D47F75"/>
    <w:rsid w:val="00D50167"/>
    <w:rsid w:val="00D50250"/>
    <w:rsid w:val="00D506B3"/>
    <w:rsid w:val="00D506C4"/>
    <w:rsid w:val="00D50A9C"/>
    <w:rsid w:val="00D50B90"/>
    <w:rsid w:val="00D50D0D"/>
    <w:rsid w:val="00D50E9F"/>
    <w:rsid w:val="00D510E7"/>
    <w:rsid w:val="00D5129C"/>
    <w:rsid w:val="00D51F3D"/>
    <w:rsid w:val="00D52194"/>
    <w:rsid w:val="00D525DB"/>
    <w:rsid w:val="00D5324F"/>
    <w:rsid w:val="00D53622"/>
    <w:rsid w:val="00D53634"/>
    <w:rsid w:val="00D53A09"/>
    <w:rsid w:val="00D53B0F"/>
    <w:rsid w:val="00D53CBD"/>
    <w:rsid w:val="00D5428A"/>
    <w:rsid w:val="00D543D2"/>
    <w:rsid w:val="00D548E0"/>
    <w:rsid w:val="00D54F1D"/>
    <w:rsid w:val="00D55342"/>
    <w:rsid w:val="00D55382"/>
    <w:rsid w:val="00D55692"/>
    <w:rsid w:val="00D55C62"/>
    <w:rsid w:val="00D55DA8"/>
    <w:rsid w:val="00D56277"/>
    <w:rsid w:val="00D56404"/>
    <w:rsid w:val="00D56ABB"/>
    <w:rsid w:val="00D56E97"/>
    <w:rsid w:val="00D57038"/>
    <w:rsid w:val="00D5715E"/>
    <w:rsid w:val="00D57267"/>
    <w:rsid w:val="00D57C93"/>
    <w:rsid w:val="00D6049E"/>
    <w:rsid w:val="00D604DB"/>
    <w:rsid w:val="00D6069F"/>
    <w:rsid w:val="00D6078C"/>
    <w:rsid w:val="00D608A6"/>
    <w:rsid w:val="00D6098B"/>
    <w:rsid w:val="00D60EFD"/>
    <w:rsid w:val="00D614DC"/>
    <w:rsid w:val="00D6175C"/>
    <w:rsid w:val="00D618DE"/>
    <w:rsid w:val="00D618E9"/>
    <w:rsid w:val="00D61A1A"/>
    <w:rsid w:val="00D61CD5"/>
    <w:rsid w:val="00D61CD8"/>
    <w:rsid w:val="00D61E20"/>
    <w:rsid w:val="00D62115"/>
    <w:rsid w:val="00D62890"/>
    <w:rsid w:val="00D63044"/>
    <w:rsid w:val="00D63060"/>
    <w:rsid w:val="00D63140"/>
    <w:rsid w:val="00D634CA"/>
    <w:rsid w:val="00D63544"/>
    <w:rsid w:val="00D63F0E"/>
    <w:rsid w:val="00D64153"/>
    <w:rsid w:val="00D642D5"/>
    <w:rsid w:val="00D6453B"/>
    <w:rsid w:val="00D64683"/>
    <w:rsid w:val="00D650B6"/>
    <w:rsid w:val="00D650D2"/>
    <w:rsid w:val="00D650EA"/>
    <w:rsid w:val="00D6527C"/>
    <w:rsid w:val="00D6529C"/>
    <w:rsid w:val="00D6548C"/>
    <w:rsid w:val="00D65615"/>
    <w:rsid w:val="00D65661"/>
    <w:rsid w:val="00D657F3"/>
    <w:rsid w:val="00D65A2B"/>
    <w:rsid w:val="00D65E96"/>
    <w:rsid w:val="00D660CB"/>
    <w:rsid w:val="00D66182"/>
    <w:rsid w:val="00D662CD"/>
    <w:rsid w:val="00D666D5"/>
    <w:rsid w:val="00D66755"/>
    <w:rsid w:val="00D6698A"/>
    <w:rsid w:val="00D66DB9"/>
    <w:rsid w:val="00D66FEB"/>
    <w:rsid w:val="00D670BA"/>
    <w:rsid w:val="00D670F4"/>
    <w:rsid w:val="00D67235"/>
    <w:rsid w:val="00D67697"/>
    <w:rsid w:val="00D67758"/>
    <w:rsid w:val="00D677A5"/>
    <w:rsid w:val="00D67897"/>
    <w:rsid w:val="00D67E89"/>
    <w:rsid w:val="00D7003F"/>
    <w:rsid w:val="00D70355"/>
    <w:rsid w:val="00D703AF"/>
    <w:rsid w:val="00D70640"/>
    <w:rsid w:val="00D7067E"/>
    <w:rsid w:val="00D707A0"/>
    <w:rsid w:val="00D70AF6"/>
    <w:rsid w:val="00D71070"/>
    <w:rsid w:val="00D71163"/>
    <w:rsid w:val="00D71659"/>
    <w:rsid w:val="00D7194E"/>
    <w:rsid w:val="00D71D05"/>
    <w:rsid w:val="00D71F6D"/>
    <w:rsid w:val="00D723D5"/>
    <w:rsid w:val="00D723DF"/>
    <w:rsid w:val="00D72448"/>
    <w:rsid w:val="00D72469"/>
    <w:rsid w:val="00D724DA"/>
    <w:rsid w:val="00D727BA"/>
    <w:rsid w:val="00D72884"/>
    <w:rsid w:val="00D72C06"/>
    <w:rsid w:val="00D72E44"/>
    <w:rsid w:val="00D733D1"/>
    <w:rsid w:val="00D73BCA"/>
    <w:rsid w:val="00D73F30"/>
    <w:rsid w:val="00D74273"/>
    <w:rsid w:val="00D7482D"/>
    <w:rsid w:val="00D75860"/>
    <w:rsid w:val="00D760F4"/>
    <w:rsid w:val="00D7612B"/>
    <w:rsid w:val="00D76EE7"/>
    <w:rsid w:val="00D771C4"/>
    <w:rsid w:val="00D77218"/>
    <w:rsid w:val="00D7723E"/>
    <w:rsid w:val="00D772D4"/>
    <w:rsid w:val="00D776E0"/>
    <w:rsid w:val="00D778EE"/>
    <w:rsid w:val="00D779AF"/>
    <w:rsid w:val="00D77BCF"/>
    <w:rsid w:val="00D77BFF"/>
    <w:rsid w:val="00D77C8D"/>
    <w:rsid w:val="00D801C3"/>
    <w:rsid w:val="00D80509"/>
    <w:rsid w:val="00D805CE"/>
    <w:rsid w:val="00D806EB"/>
    <w:rsid w:val="00D8106F"/>
    <w:rsid w:val="00D8117B"/>
    <w:rsid w:val="00D81591"/>
    <w:rsid w:val="00D8167C"/>
    <w:rsid w:val="00D816A7"/>
    <w:rsid w:val="00D816F1"/>
    <w:rsid w:val="00D820D0"/>
    <w:rsid w:val="00D8234F"/>
    <w:rsid w:val="00D8259F"/>
    <w:rsid w:val="00D825BF"/>
    <w:rsid w:val="00D825FE"/>
    <w:rsid w:val="00D82618"/>
    <w:rsid w:val="00D82784"/>
    <w:rsid w:val="00D82B5E"/>
    <w:rsid w:val="00D82BEC"/>
    <w:rsid w:val="00D834BC"/>
    <w:rsid w:val="00D83734"/>
    <w:rsid w:val="00D83A92"/>
    <w:rsid w:val="00D83B2C"/>
    <w:rsid w:val="00D83BEE"/>
    <w:rsid w:val="00D83C06"/>
    <w:rsid w:val="00D83C63"/>
    <w:rsid w:val="00D84278"/>
    <w:rsid w:val="00D842C9"/>
    <w:rsid w:val="00D846A5"/>
    <w:rsid w:val="00D846E7"/>
    <w:rsid w:val="00D848C2"/>
    <w:rsid w:val="00D84C84"/>
    <w:rsid w:val="00D85046"/>
    <w:rsid w:val="00D8545C"/>
    <w:rsid w:val="00D8553C"/>
    <w:rsid w:val="00D8573D"/>
    <w:rsid w:val="00D85932"/>
    <w:rsid w:val="00D859BD"/>
    <w:rsid w:val="00D859F1"/>
    <w:rsid w:val="00D85AC0"/>
    <w:rsid w:val="00D85F8A"/>
    <w:rsid w:val="00D86217"/>
    <w:rsid w:val="00D8649E"/>
    <w:rsid w:val="00D8663B"/>
    <w:rsid w:val="00D86677"/>
    <w:rsid w:val="00D866E0"/>
    <w:rsid w:val="00D8691D"/>
    <w:rsid w:val="00D86A93"/>
    <w:rsid w:val="00D86D09"/>
    <w:rsid w:val="00D86D29"/>
    <w:rsid w:val="00D86E2A"/>
    <w:rsid w:val="00D86E56"/>
    <w:rsid w:val="00D87089"/>
    <w:rsid w:val="00D87181"/>
    <w:rsid w:val="00D873C1"/>
    <w:rsid w:val="00D8741D"/>
    <w:rsid w:val="00D877CD"/>
    <w:rsid w:val="00D877D0"/>
    <w:rsid w:val="00D87D4D"/>
    <w:rsid w:val="00D87F57"/>
    <w:rsid w:val="00D900E9"/>
    <w:rsid w:val="00D90685"/>
    <w:rsid w:val="00D907FC"/>
    <w:rsid w:val="00D90CEF"/>
    <w:rsid w:val="00D90F88"/>
    <w:rsid w:val="00D91348"/>
    <w:rsid w:val="00D916EB"/>
    <w:rsid w:val="00D91782"/>
    <w:rsid w:val="00D918D0"/>
    <w:rsid w:val="00D91D9A"/>
    <w:rsid w:val="00D91E14"/>
    <w:rsid w:val="00D9254C"/>
    <w:rsid w:val="00D925F6"/>
    <w:rsid w:val="00D9285C"/>
    <w:rsid w:val="00D92F98"/>
    <w:rsid w:val="00D9303E"/>
    <w:rsid w:val="00D93726"/>
    <w:rsid w:val="00D93893"/>
    <w:rsid w:val="00D9399D"/>
    <w:rsid w:val="00D93B13"/>
    <w:rsid w:val="00D93FBE"/>
    <w:rsid w:val="00D940CA"/>
    <w:rsid w:val="00D942EC"/>
    <w:rsid w:val="00D94379"/>
    <w:rsid w:val="00D94C8A"/>
    <w:rsid w:val="00D9509A"/>
    <w:rsid w:val="00D9512E"/>
    <w:rsid w:val="00D9562D"/>
    <w:rsid w:val="00D9580C"/>
    <w:rsid w:val="00D9581C"/>
    <w:rsid w:val="00D960C9"/>
    <w:rsid w:val="00D96784"/>
    <w:rsid w:val="00D96845"/>
    <w:rsid w:val="00D96CD3"/>
    <w:rsid w:val="00D971CF"/>
    <w:rsid w:val="00D971D9"/>
    <w:rsid w:val="00D9727F"/>
    <w:rsid w:val="00D9778D"/>
    <w:rsid w:val="00D977E6"/>
    <w:rsid w:val="00D97E65"/>
    <w:rsid w:val="00D97EC9"/>
    <w:rsid w:val="00DA028F"/>
    <w:rsid w:val="00DA05C6"/>
    <w:rsid w:val="00DA05E4"/>
    <w:rsid w:val="00DA0942"/>
    <w:rsid w:val="00DA124E"/>
    <w:rsid w:val="00DA1CDA"/>
    <w:rsid w:val="00DA247E"/>
    <w:rsid w:val="00DA2A64"/>
    <w:rsid w:val="00DA3328"/>
    <w:rsid w:val="00DA3388"/>
    <w:rsid w:val="00DA33EE"/>
    <w:rsid w:val="00DA3949"/>
    <w:rsid w:val="00DA3BE2"/>
    <w:rsid w:val="00DA3CDB"/>
    <w:rsid w:val="00DA3E93"/>
    <w:rsid w:val="00DA3EFB"/>
    <w:rsid w:val="00DA424E"/>
    <w:rsid w:val="00DA4321"/>
    <w:rsid w:val="00DA479B"/>
    <w:rsid w:val="00DA4B58"/>
    <w:rsid w:val="00DA4C9B"/>
    <w:rsid w:val="00DA4FAC"/>
    <w:rsid w:val="00DA563B"/>
    <w:rsid w:val="00DA5CD8"/>
    <w:rsid w:val="00DA6412"/>
    <w:rsid w:val="00DA688E"/>
    <w:rsid w:val="00DA6E0A"/>
    <w:rsid w:val="00DA6F1B"/>
    <w:rsid w:val="00DA743B"/>
    <w:rsid w:val="00DA75D2"/>
    <w:rsid w:val="00DA75E7"/>
    <w:rsid w:val="00DA75EB"/>
    <w:rsid w:val="00DA7AEF"/>
    <w:rsid w:val="00DA7DB1"/>
    <w:rsid w:val="00DA7F1E"/>
    <w:rsid w:val="00DB0206"/>
    <w:rsid w:val="00DB0456"/>
    <w:rsid w:val="00DB04BC"/>
    <w:rsid w:val="00DB112D"/>
    <w:rsid w:val="00DB17F7"/>
    <w:rsid w:val="00DB191E"/>
    <w:rsid w:val="00DB2830"/>
    <w:rsid w:val="00DB288B"/>
    <w:rsid w:val="00DB2F50"/>
    <w:rsid w:val="00DB308A"/>
    <w:rsid w:val="00DB33BC"/>
    <w:rsid w:val="00DB33ED"/>
    <w:rsid w:val="00DB39CC"/>
    <w:rsid w:val="00DB3E23"/>
    <w:rsid w:val="00DB42F8"/>
    <w:rsid w:val="00DB48D0"/>
    <w:rsid w:val="00DB4A17"/>
    <w:rsid w:val="00DB4A28"/>
    <w:rsid w:val="00DB4C13"/>
    <w:rsid w:val="00DB4D58"/>
    <w:rsid w:val="00DB4EC8"/>
    <w:rsid w:val="00DB5C05"/>
    <w:rsid w:val="00DB5C46"/>
    <w:rsid w:val="00DB5E81"/>
    <w:rsid w:val="00DB62E8"/>
    <w:rsid w:val="00DB640B"/>
    <w:rsid w:val="00DB654D"/>
    <w:rsid w:val="00DB6E92"/>
    <w:rsid w:val="00DB70E0"/>
    <w:rsid w:val="00DB78B1"/>
    <w:rsid w:val="00DB78F1"/>
    <w:rsid w:val="00DB7974"/>
    <w:rsid w:val="00DB7D09"/>
    <w:rsid w:val="00DC0057"/>
    <w:rsid w:val="00DC0066"/>
    <w:rsid w:val="00DC00FC"/>
    <w:rsid w:val="00DC04FE"/>
    <w:rsid w:val="00DC05CE"/>
    <w:rsid w:val="00DC0AE8"/>
    <w:rsid w:val="00DC0F42"/>
    <w:rsid w:val="00DC0F64"/>
    <w:rsid w:val="00DC1087"/>
    <w:rsid w:val="00DC15E0"/>
    <w:rsid w:val="00DC1B1B"/>
    <w:rsid w:val="00DC1D06"/>
    <w:rsid w:val="00DC2522"/>
    <w:rsid w:val="00DC3043"/>
    <w:rsid w:val="00DC31D9"/>
    <w:rsid w:val="00DC31DA"/>
    <w:rsid w:val="00DC3415"/>
    <w:rsid w:val="00DC3E43"/>
    <w:rsid w:val="00DC3E52"/>
    <w:rsid w:val="00DC42BD"/>
    <w:rsid w:val="00DC4389"/>
    <w:rsid w:val="00DC44F7"/>
    <w:rsid w:val="00DC45F0"/>
    <w:rsid w:val="00DC4701"/>
    <w:rsid w:val="00DC489F"/>
    <w:rsid w:val="00DC4C86"/>
    <w:rsid w:val="00DC4CDB"/>
    <w:rsid w:val="00DC4FB3"/>
    <w:rsid w:val="00DC514E"/>
    <w:rsid w:val="00DC5281"/>
    <w:rsid w:val="00DC542C"/>
    <w:rsid w:val="00DC5753"/>
    <w:rsid w:val="00DC5849"/>
    <w:rsid w:val="00DC59DD"/>
    <w:rsid w:val="00DC610B"/>
    <w:rsid w:val="00DC6145"/>
    <w:rsid w:val="00DC663F"/>
    <w:rsid w:val="00DC6C03"/>
    <w:rsid w:val="00DC6E58"/>
    <w:rsid w:val="00DC703E"/>
    <w:rsid w:val="00DC736A"/>
    <w:rsid w:val="00DC73B9"/>
    <w:rsid w:val="00DC7A71"/>
    <w:rsid w:val="00DD014E"/>
    <w:rsid w:val="00DD04A7"/>
    <w:rsid w:val="00DD0824"/>
    <w:rsid w:val="00DD0AFD"/>
    <w:rsid w:val="00DD0BD6"/>
    <w:rsid w:val="00DD0BE9"/>
    <w:rsid w:val="00DD1A20"/>
    <w:rsid w:val="00DD231D"/>
    <w:rsid w:val="00DD2327"/>
    <w:rsid w:val="00DD2473"/>
    <w:rsid w:val="00DD247D"/>
    <w:rsid w:val="00DD2872"/>
    <w:rsid w:val="00DD2926"/>
    <w:rsid w:val="00DD2C0D"/>
    <w:rsid w:val="00DD2F66"/>
    <w:rsid w:val="00DD300E"/>
    <w:rsid w:val="00DD3245"/>
    <w:rsid w:val="00DD3460"/>
    <w:rsid w:val="00DD390F"/>
    <w:rsid w:val="00DD45C6"/>
    <w:rsid w:val="00DD4BAA"/>
    <w:rsid w:val="00DD4C0E"/>
    <w:rsid w:val="00DD4C7A"/>
    <w:rsid w:val="00DD4F91"/>
    <w:rsid w:val="00DD520B"/>
    <w:rsid w:val="00DD586C"/>
    <w:rsid w:val="00DD58D4"/>
    <w:rsid w:val="00DD60E8"/>
    <w:rsid w:val="00DD6593"/>
    <w:rsid w:val="00DD6E04"/>
    <w:rsid w:val="00DD6FF4"/>
    <w:rsid w:val="00DD71DC"/>
    <w:rsid w:val="00DD724D"/>
    <w:rsid w:val="00DD7570"/>
    <w:rsid w:val="00DD7904"/>
    <w:rsid w:val="00DD796C"/>
    <w:rsid w:val="00DD7C6D"/>
    <w:rsid w:val="00DE1029"/>
    <w:rsid w:val="00DE1283"/>
    <w:rsid w:val="00DE12E6"/>
    <w:rsid w:val="00DE1309"/>
    <w:rsid w:val="00DE1501"/>
    <w:rsid w:val="00DE16F4"/>
    <w:rsid w:val="00DE174C"/>
    <w:rsid w:val="00DE1B8C"/>
    <w:rsid w:val="00DE1C50"/>
    <w:rsid w:val="00DE1DFE"/>
    <w:rsid w:val="00DE2232"/>
    <w:rsid w:val="00DE22BA"/>
    <w:rsid w:val="00DE238E"/>
    <w:rsid w:val="00DE23DA"/>
    <w:rsid w:val="00DE2461"/>
    <w:rsid w:val="00DE24D2"/>
    <w:rsid w:val="00DE26E0"/>
    <w:rsid w:val="00DE27A3"/>
    <w:rsid w:val="00DE27B3"/>
    <w:rsid w:val="00DE28BC"/>
    <w:rsid w:val="00DE294A"/>
    <w:rsid w:val="00DE35CE"/>
    <w:rsid w:val="00DE38AC"/>
    <w:rsid w:val="00DE3BD7"/>
    <w:rsid w:val="00DE41FF"/>
    <w:rsid w:val="00DE4426"/>
    <w:rsid w:val="00DE4506"/>
    <w:rsid w:val="00DE4772"/>
    <w:rsid w:val="00DE49A4"/>
    <w:rsid w:val="00DE4A65"/>
    <w:rsid w:val="00DE4A85"/>
    <w:rsid w:val="00DE4E7C"/>
    <w:rsid w:val="00DE586C"/>
    <w:rsid w:val="00DE58F3"/>
    <w:rsid w:val="00DE682E"/>
    <w:rsid w:val="00DE6EBF"/>
    <w:rsid w:val="00DE707C"/>
    <w:rsid w:val="00DE727B"/>
    <w:rsid w:val="00DE7A31"/>
    <w:rsid w:val="00DE7DF8"/>
    <w:rsid w:val="00DF02D2"/>
    <w:rsid w:val="00DF0F0F"/>
    <w:rsid w:val="00DF1519"/>
    <w:rsid w:val="00DF15EC"/>
    <w:rsid w:val="00DF179E"/>
    <w:rsid w:val="00DF184D"/>
    <w:rsid w:val="00DF1AE6"/>
    <w:rsid w:val="00DF1DE9"/>
    <w:rsid w:val="00DF2151"/>
    <w:rsid w:val="00DF2398"/>
    <w:rsid w:val="00DF2AF4"/>
    <w:rsid w:val="00DF2DA5"/>
    <w:rsid w:val="00DF2DDB"/>
    <w:rsid w:val="00DF304E"/>
    <w:rsid w:val="00DF36A7"/>
    <w:rsid w:val="00DF3863"/>
    <w:rsid w:val="00DF3ABA"/>
    <w:rsid w:val="00DF3CC4"/>
    <w:rsid w:val="00DF3CCE"/>
    <w:rsid w:val="00DF3E7E"/>
    <w:rsid w:val="00DF42F8"/>
    <w:rsid w:val="00DF4440"/>
    <w:rsid w:val="00DF462E"/>
    <w:rsid w:val="00DF47EF"/>
    <w:rsid w:val="00DF48EE"/>
    <w:rsid w:val="00DF4925"/>
    <w:rsid w:val="00DF4BD1"/>
    <w:rsid w:val="00DF4C8B"/>
    <w:rsid w:val="00DF4D61"/>
    <w:rsid w:val="00DF4F66"/>
    <w:rsid w:val="00DF51AC"/>
    <w:rsid w:val="00DF51E6"/>
    <w:rsid w:val="00DF5364"/>
    <w:rsid w:val="00DF5368"/>
    <w:rsid w:val="00DF5EA4"/>
    <w:rsid w:val="00DF5EE1"/>
    <w:rsid w:val="00DF6338"/>
    <w:rsid w:val="00DF66F8"/>
    <w:rsid w:val="00DF7078"/>
    <w:rsid w:val="00DF74B6"/>
    <w:rsid w:val="00DF78BB"/>
    <w:rsid w:val="00DF7C1C"/>
    <w:rsid w:val="00DF7D03"/>
    <w:rsid w:val="00DF7D1E"/>
    <w:rsid w:val="00E00076"/>
    <w:rsid w:val="00E00245"/>
    <w:rsid w:val="00E004A7"/>
    <w:rsid w:val="00E00832"/>
    <w:rsid w:val="00E00F53"/>
    <w:rsid w:val="00E01596"/>
    <w:rsid w:val="00E01DFF"/>
    <w:rsid w:val="00E0208D"/>
    <w:rsid w:val="00E023D0"/>
    <w:rsid w:val="00E02810"/>
    <w:rsid w:val="00E02ABD"/>
    <w:rsid w:val="00E02B8B"/>
    <w:rsid w:val="00E0308A"/>
    <w:rsid w:val="00E03203"/>
    <w:rsid w:val="00E035C4"/>
    <w:rsid w:val="00E038C0"/>
    <w:rsid w:val="00E039C9"/>
    <w:rsid w:val="00E03A3A"/>
    <w:rsid w:val="00E03C75"/>
    <w:rsid w:val="00E04125"/>
    <w:rsid w:val="00E044EA"/>
    <w:rsid w:val="00E045BC"/>
    <w:rsid w:val="00E0466A"/>
    <w:rsid w:val="00E04709"/>
    <w:rsid w:val="00E04715"/>
    <w:rsid w:val="00E0479C"/>
    <w:rsid w:val="00E04816"/>
    <w:rsid w:val="00E05076"/>
    <w:rsid w:val="00E0512C"/>
    <w:rsid w:val="00E05193"/>
    <w:rsid w:val="00E05432"/>
    <w:rsid w:val="00E05726"/>
    <w:rsid w:val="00E057D2"/>
    <w:rsid w:val="00E0607C"/>
    <w:rsid w:val="00E0689A"/>
    <w:rsid w:val="00E073ED"/>
    <w:rsid w:val="00E07778"/>
    <w:rsid w:val="00E07920"/>
    <w:rsid w:val="00E07A7C"/>
    <w:rsid w:val="00E07BEC"/>
    <w:rsid w:val="00E07CD7"/>
    <w:rsid w:val="00E101A4"/>
    <w:rsid w:val="00E104D5"/>
    <w:rsid w:val="00E1081B"/>
    <w:rsid w:val="00E112D6"/>
    <w:rsid w:val="00E1193D"/>
    <w:rsid w:val="00E12199"/>
    <w:rsid w:val="00E1248E"/>
    <w:rsid w:val="00E1365A"/>
    <w:rsid w:val="00E13A66"/>
    <w:rsid w:val="00E13D9E"/>
    <w:rsid w:val="00E13E27"/>
    <w:rsid w:val="00E1472C"/>
    <w:rsid w:val="00E14CAE"/>
    <w:rsid w:val="00E14CC2"/>
    <w:rsid w:val="00E14F92"/>
    <w:rsid w:val="00E15890"/>
    <w:rsid w:val="00E15DF4"/>
    <w:rsid w:val="00E16297"/>
    <w:rsid w:val="00E162EF"/>
    <w:rsid w:val="00E165EA"/>
    <w:rsid w:val="00E167A1"/>
    <w:rsid w:val="00E16CD0"/>
    <w:rsid w:val="00E16F14"/>
    <w:rsid w:val="00E16F80"/>
    <w:rsid w:val="00E17074"/>
    <w:rsid w:val="00E17137"/>
    <w:rsid w:val="00E17161"/>
    <w:rsid w:val="00E1751E"/>
    <w:rsid w:val="00E17782"/>
    <w:rsid w:val="00E17AC9"/>
    <w:rsid w:val="00E17AD8"/>
    <w:rsid w:val="00E201C4"/>
    <w:rsid w:val="00E203B3"/>
    <w:rsid w:val="00E213D2"/>
    <w:rsid w:val="00E213D6"/>
    <w:rsid w:val="00E21E61"/>
    <w:rsid w:val="00E21EFB"/>
    <w:rsid w:val="00E22196"/>
    <w:rsid w:val="00E2247A"/>
    <w:rsid w:val="00E22620"/>
    <w:rsid w:val="00E227DC"/>
    <w:rsid w:val="00E22AE4"/>
    <w:rsid w:val="00E233F1"/>
    <w:rsid w:val="00E23693"/>
    <w:rsid w:val="00E23977"/>
    <w:rsid w:val="00E2420A"/>
    <w:rsid w:val="00E2425D"/>
    <w:rsid w:val="00E24305"/>
    <w:rsid w:val="00E244C4"/>
    <w:rsid w:val="00E24747"/>
    <w:rsid w:val="00E248D7"/>
    <w:rsid w:val="00E24954"/>
    <w:rsid w:val="00E2509F"/>
    <w:rsid w:val="00E25464"/>
    <w:rsid w:val="00E257F3"/>
    <w:rsid w:val="00E25BFC"/>
    <w:rsid w:val="00E25F62"/>
    <w:rsid w:val="00E26443"/>
    <w:rsid w:val="00E265D9"/>
    <w:rsid w:val="00E26D1C"/>
    <w:rsid w:val="00E27275"/>
    <w:rsid w:val="00E272B6"/>
    <w:rsid w:val="00E27B47"/>
    <w:rsid w:val="00E27C50"/>
    <w:rsid w:val="00E27D2C"/>
    <w:rsid w:val="00E302ED"/>
    <w:rsid w:val="00E303E9"/>
    <w:rsid w:val="00E304DE"/>
    <w:rsid w:val="00E30E23"/>
    <w:rsid w:val="00E30FBB"/>
    <w:rsid w:val="00E3107C"/>
    <w:rsid w:val="00E3168F"/>
    <w:rsid w:val="00E31DF7"/>
    <w:rsid w:val="00E320B6"/>
    <w:rsid w:val="00E32487"/>
    <w:rsid w:val="00E325B2"/>
    <w:rsid w:val="00E325C0"/>
    <w:rsid w:val="00E327AD"/>
    <w:rsid w:val="00E3284B"/>
    <w:rsid w:val="00E32BB0"/>
    <w:rsid w:val="00E3306A"/>
    <w:rsid w:val="00E331CB"/>
    <w:rsid w:val="00E3322D"/>
    <w:rsid w:val="00E3327A"/>
    <w:rsid w:val="00E333E4"/>
    <w:rsid w:val="00E3359A"/>
    <w:rsid w:val="00E33D5B"/>
    <w:rsid w:val="00E34038"/>
    <w:rsid w:val="00E346A5"/>
    <w:rsid w:val="00E35058"/>
    <w:rsid w:val="00E350BC"/>
    <w:rsid w:val="00E352DB"/>
    <w:rsid w:val="00E353FF"/>
    <w:rsid w:val="00E35596"/>
    <w:rsid w:val="00E35862"/>
    <w:rsid w:val="00E35937"/>
    <w:rsid w:val="00E359A7"/>
    <w:rsid w:val="00E35C91"/>
    <w:rsid w:val="00E35D5B"/>
    <w:rsid w:val="00E35DFA"/>
    <w:rsid w:val="00E361A0"/>
    <w:rsid w:val="00E3621E"/>
    <w:rsid w:val="00E364D6"/>
    <w:rsid w:val="00E367F7"/>
    <w:rsid w:val="00E369F6"/>
    <w:rsid w:val="00E36C56"/>
    <w:rsid w:val="00E37023"/>
    <w:rsid w:val="00E3713E"/>
    <w:rsid w:val="00E37657"/>
    <w:rsid w:val="00E37689"/>
    <w:rsid w:val="00E37F66"/>
    <w:rsid w:val="00E402CF"/>
    <w:rsid w:val="00E40343"/>
    <w:rsid w:val="00E40658"/>
    <w:rsid w:val="00E41188"/>
    <w:rsid w:val="00E414AD"/>
    <w:rsid w:val="00E41D4C"/>
    <w:rsid w:val="00E420F5"/>
    <w:rsid w:val="00E423D6"/>
    <w:rsid w:val="00E4241E"/>
    <w:rsid w:val="00E426BF"/>
    <w:rsid w:val="00E42C81"/>
    <w:rsid w:val="00E435AA"/>
    <w:rsid w:val="00E43642"/>
    <w:rsid w:val="00E43982"/>
    <w:rsid w:val="00E43A96"/>
    <w:rsid w:val="00E44B1B"/>
    <w:rsid w:val="00E453C5"/>
    <w:rsid w:val="00E453FB"/>
    <w:rsid w:val="00E45867"/>
    <w:rsid w:val="00E459D0"/>
    <w:rsid w:val="00E45C3D"/>
    <w:rsid w:val="00E45DAF"/>
    <w:rsid w:val="00E45F09"/>
    <w:rsid w:val="00E4602D"/>
    <w:rsid w:val="00E4635C"/>
    <w:rsid w:val="00E46461"/>
    <w:rsid w:val="00E46F39"/>
    <w:rsid w:val="00E4717B"/>
    <w:rsid w:val="00E47786"/>
    <w:rsid w:val="00E47B76"/>
    <w:rsid w:val="00E47DF1"/>
    <w:rsid w:val="00E47E96"/>
    <w:rsid w:val="00E500AD"/>
    <w:rsid w:val="00E501C4"/>
    <w:rsid w:val="00E503AA"/>
    <w:rsid w:val="00E50578"/>
    <w:rsid w:val="00E50703"/>
    <w:rsid w:val="00E50A5E"/>
    <w:rsid w:val="00E50EB8"/>
    <w:rsid w:val="00E50F7C"/>
    <w:rsid w:val="00E510AB"/>
    <w:rsid w:val="00E51BD0"/>
    <w:rsid w:val="00E51C7E"/>
    <w:rsid w:val="00E520AE"/>
    <w:rsid w:val="00E52126"/>
    <w:rsid w:val="00E521E7"/>
    <w:rsid w:val="00E522BF"/>
    <w:rsid w:val="00E522FE"/>
    <w:rsid w:val="00E52422"/>
    <w:rsid w:val="00E5252A"/>
    <w:rsid w:val="00E526E0"/>
    <w:rsid w:val="00E52890"/>
    <w:rsid w:val="00E529C7"/>
    <w:rsid w:val="00E52C3E"/>
    <w:rsid w:val="00E52E3F"/>
    <w:rsid w:val="00E52FED"/>
    <w:rsid w:val="00E53257"/>
    <w:rsid w:val="00E53399"/>
    <w:rsid w:val="00E53413"/>
    <w:rsid w:val="00E53515"/>
    <w:rsid w:val="00E53594"/>
    <w:rsid w:val="00E539B8"/>
    <w:rsid w:val="00E53AAE"/>
    <w:rsid w:val="00E53E95"/>
    <w:rsid w:val="00E54043"/>
    <w:rsid w:val="00E548AE"/>
    <w:rsid w:val="00E54C4D"/>
    <w:rsid w:val="00E555E2"/>
    <w:rsid w:val="00E5573B"/>
    <w:rsid w:val="00E5584B"/>
    <w:rsid w:val="00E558BA"/>
    <w:rsid w:val="00E55A33"/>
    <w:rsid w:val="00E560B4"/>
    <w:rsid w:val="00E5643A"/>
    <w:rsid w:val="00E57031"/>
    <w:rsid w:val="00E574EE"/>
    <w:rsid w:val="00E5769B"/>
    <w:rsid w:val="00E576A4"/>
    <w:rsid w:val="00E5794F"/>
    <w:rsid w:val="00E6048B"/>
    <w:rsid w:val="00E60677"/>
    <w:rsid w:val="00E6083F"/>
    <w:rsid w:val="00E60AAA"/>
    <w:rsid w:val="00E611AB"/>
    <w:rsid w:val="00E6128B"/>
    <w:rsid w:val="00E61405"/>
    <w:rsid w:val="00E61C32"/>
    <w:rsid w:val="00E61C39"/>
    <w:rsid w:val="00E61E0E"/>
    <w:rsid w:val="00E61E11"/>
    <w:rsid w:val="00E61E9B"/>
    <w:rsid w:val="00E61F4F"/>
    <w:rsid w:val="00E620D4"/>
    <w:rsid w:val="00E62B60"/>
    <w:rsid w:val="00E62B9E"/>
    <w:rsid w:val="00E62C88"/>
    <w:rsid w:val="00E62D10"/>
    <w:rsid w:val="00E62E5A"/>
    <w:rsid w:val="00E6306C"/>
    <w:rsid w:val="00E630A7"/>
    <w:rsid w:val="00E632AE"/>
    <w:rsid w:val="00E6342D"/>
    <w:rsid w:val="00E636E2"/>
    <w:rsid w:val="00E63899"/>
    <w:rsid w:val="00E638DF"/>
    <w:rsid w:val="00E63DCF"/>
    <w:rsid w:val="00E6436D"/>
    <w:rsid w:val="00E64412"/>
    <w:rsid w:val="00E648C7"/>
    <w:rsid w:val="00E649D2"/>
    <w:rsid w:val="00E64B63"/>
    <w:rsid w:val="00E65094"/>
    <w:rsid w:val="00E65592"/>
    <w:rsid w:val="00E6568A"/>
    <w:rsid w:val="00E65874"/>
    <w:rsid w:val="00E65995"/>
    <w:rsid w:val="00E65EB7"/>
    <w:rsid w:val="00E65F64"/>
    <w:rsid w:val="00E6647B"/>
    <w:rsid w:val="00E665DD"/>
    <w:rsid w:val="00E66933"/>
    <w:rsid w:val="00E66DF1"/>
    <w:rsid w:val="00E6703A"/>
    <w:rsid w:val="00E671DF"/>
    <w:rsid w:val="00E672E8"/>
    <w:rsid w:val="00E67DD6"/>
    <w:rsid w:val="00E70444"/>
    <w:rsid w:val="00E704BF"/>
    <w:rsid w:val="00E70901"/>
    <w:rsid w:val="00E709E1"/>
    <w:rsid w:val="00E70B9C"/>
    <w:rsid w:val="00E713B9"/>
    <w:rsid w:val="00E715B2"/>
    <w:rsid w:val="00E71656"/>
    <w:rsid w:val="00E71E25"/>
    <w:rsid w:val="00E71E28"/>
    <w:rsid w:val="00E722FC"/>
    <w:rsid w:val="00E72878"/>
    <w:rsid w:val="00E728FE"/>
    <w:rsid w:val="00E730A2"/>
    <w:rsid w:val="00E73B6E"/>
    <w:rsid w:val="00E73BA3"/>
    <w:rsid w:val="00E73F84"/>
    <w:rsid w:val="00E740EA"/>
    <w:rsid w:val="00E7500E"/>
    <w:rsid w:val="00E752B9"/>
    <w:rsid w:val="00E7583A"/>
    <w:rsid w:val="00E75BA7"/>
    <w:rsid w:val="00E75D0B"/>
    <w:rsid w:val="00E75EBE"/>
    <w:rsid w:val="00E75F19"/>
    <w:rsid w:val="00E762B5"/>
    <w:rsid w:val="00E77209"/>
    <w:rsid w:val="00E772A2"/>
    <w:rsid w:val="00E77AD8"/>
    <w:rsid w:val="00E800C9"/>
    <w:rsid w:val="00E802DB"/>
    <w:rsid w:val="00E803D7"/>
    <w:rsid w:val="00E80505"/>
    <w:rsid w:val="00E80CBE"/>
    <w:rsid w:val="00E80D34"/>
    <w:rsid w:val="00E8130B"/>
    <w:rsid w:val="00E81510"/>
    <w:rsid w:val="00E816D2"/>
    <w:rsid w:val="00E81877"/>
    <w:rsid w:val="00E81888"/>
    <w:rsid w:val="00E819C0"/>
    <w:rsid w:val="00E81B77"/>
    <w:rsid w:val="00E81E4E"/>
    <w:rsid w:val="00E82574"/>
    <w:rsid w:val="00E82BAC"/>
    <w:rsid w:val="00E82CE4"/>
    <w:rsid w:val="00E82DD3"/>
    <w:rsid w:val="00E82F30"/>
    <w:rsid w:val="00E830B9"/>
    <w:rsid w:val="00E83349"/>
    <w:rsid w:val="00E8341C"/>
    <w:rsid w:val="00E836A6"/>
    <w:rsid w:val="00E83755"/>
    <w:rsid w:val="00E83B51"/>
    <w:rsid w:val="00E83B97"/>
    <w:rsid w:val="00E83C70"/>
    <w:rsid w:val="00E83CA5"/>
    <w:rsid w:val="00E83D14"/>
    <w:rsid w:val="00E83DA3"/>
    <w:rsid w:val="00E840BF"/>
    <w:rsid w:val="00E8428E"/>
    <w:rsid w:val="00E847E0"/>
    <w:rsid w:val="00E847F1"/>
    <w:rsid w:val="00E848D2"/>
    <w:rsid w:val="00E8515E"/>
    <w:rsid w:val="00E85358"/>
    <w:rsid w:val="00E85508"/>
    <w:rsid w:val="00E85721"/>
    <w:rsid w:val="00E85731"/>
    <w:rsid w:val="00E8598B"/>
    <w:rsid w:val="00E85D5C"/>
    <w:rsid w:val="00E8601B"/>
    <w:rsid w:val="00E860E2"/>
    <w:rsid w:val="00E861D5"/>
    <w:rsid w:val="00E8621B"/>
    <w:rsid w:val="00E86574"/>
    <w:rsid w:val="00E868D8"/>
    <w:rsid w:val="00E86996"/>
    <w:rsid w:val="00E86E8C"/>
    <w:rsid w:val="00E872D9"/>
    <w:rsid w:val="00E9009A"/>
    <w:rsid w:val="00E90672"/>
    <w:rsid w:val="00E90682"/>
    <w:rsid w:val="00E909C7"/>
    <w:rsid w:val="00E90A82"/>
    <w:rsid w:val="00E90EF6"/>
    <w:rsid w:val="00E90FCA"/>
    <w:rsid w:val="00E90FEF"/>
    <w:rsid w:val="00E912BF"/>
    <w:rsid w:val="00E91EB8"/>
    <w:rsid w:val="00E91F44"/>
    <w:rsid w:val="00E92327"/>
    <w:rsid w:val="00E92424"/>
    <w:rsid w:val="00E92760"/>
    <w:rsid w:val="00E92859"/>
    <w:rsid w:val="00E92C18"/>
    <w:rsid w:val="00E9352B"/>
    <w:rsid w:val="00E9364B"/>
    <w:rsid w:val="00E93ECB"/>
    <w:rsid w:val="00E94477"/>
    <w:rsid w:val="00E944C7"/>
    <w:rsid w:val="00E949C5"/>
    <w:rsid w:val="00E94CFD"/>
    <w:rsid w:val="00E95190"/>
    <w:rsid w:val="00E953A8"/>
    <w:rsid w:val="00E95596"/>
    <w:rsid w:val="00E955AE"/>
    <w:rsid w:val="00E95646"/>
    <w:rsid w:val="00E95836"/>
    <w:rsid w:val="00E95D0D"/>
    <w:rsid w:val="00E95F08"/>
    <w:rsid w:val="00E95FEA"/>
    <w:rsid w:val="00E96113"/>
    <w:rsid w:val="00E96BB2"/>
    <w:rsid w:val="00E96CFF"/>
    <w:rsid w:val="00E972D4"/>
    <w:rsid w:val="00E97342"/>
    <w:rsid w:val="00E9739D"/>
    <w:rsid w:val="00E97664"/>
    <w:rsid w:val="00E9789A"/>
    <w:rsid w:val="00E97AAF"/>
    <w:rsid w:val="00E97C2F"/>
    <w:rsid w:val="00E97C53"/>
    <w:rsid w:val="00E97E04"/>
    <w:rsid w:val="00E97E79"/>
    <w:rsid w:val="00EA0028"/>
    <w:rsid w:val="00EA070A"/>
    <w:rsid w:val="00EA0AC2"/>
    <w:rsid w:val="00EA111B"/>
    <w:rsid w:val="00EA118D"/>
    <w:rsid w:val="00EA12D7"/>
    <w:rsid w:val="00EA12FC"/>
    <w:rsid w:val="00EA169F"/>
    <w:rsid w:val="00EA2207"/>
    <w:rsid w:val="00EA26E8"/>
    <w:rsid w:val="00EA2CAE"/>
    <w:rsid w:val="00EA2D5B"/>
    <w:rsid w:val="00EA2D9E"/>
    <w:rsid w:val="00EA2EBF"/>
    <w:rsid w:val="00EA3038"/>
    <w:rsid w:val="00EA380E"/>
    <w:rsid w:val="00EA3B63"/>
    <w:rsid w:val="00EA3BA3"/>
    <w:rsid w:val="00EA3E1D"/>
    <w:rsid w:val="00EA3FCB"/>
    <w:rsid w:val="00EA44BD"/>
    <w:rsid w:val="00EA455D"/>
    <w:rsid w:val="00EA4B16"/>
    <w:rsid w:val="00EA4D86"/>
    <w:rsid w:val="00EA53E0"/>
    <w:rsid w:val="00EA54B7"/>
    <w:rsid w:val="00EA5C95"/>
    <w:rsid w:val="00EA6565"/>
    <w:rsid w:val="00EA661F"/>
    <w:rsid w:val="00EA6701"/>
    <w:rsid w:val="00EA6DB4"/>
    <w:rsid w:val="00EA6F88"/>
    <w:rsid w:val="00EA707A"/>
    <w:rsid w:val="00EA764C"/>
    <w:rsid w:val="00EA7741"/>
    <w:rsid w:val="00EA7D22"/>
    <w:rsid w:val="00EA7F60"/>
    <w:rsid w:val="00EB011E"/>
    <w:rsid w:val="00EB0672"/>
    <w:rsid w:val="00EB079B"/>
    <w:rsid w:val="00EB0A43"/>
    <w:rsid w:val="00EB0C7B"/>
    <w:rsid w:val="00EB10DC"/>
    <w:rsid w:val="00EB130E"/>
    <w:rsid w:val="00EB1849"/>
    <w:rsid w:val="00EB1FE4"/>
    <w:rsid w:val="00EB2039"/>
    <w:rsid w:val="00EB2105"/>
    <w:rsid w:val="00EB26F1"/>
    <w:rsid w:val="00EB299C"/>
    <w:rsid w:val="00EB29E7"/>
    <w:rsid w:val="00EB2DCF"/>
    <w:rsid w:val="00EB306D"/>
    <w:rsid w:val="00EB3393"/>
    <w:rsid w:val="00EB345D"/>
    <w:rsid w:val="00EB3526"/>
    <w:rsid w:val="00EB3AA0"/>
    <w:rsid w:val="00EB3BBB"/>
    <w:rsid w:val="00EB437B"/>
    <w:rsid w:val="00EB43FE"/>
    <w:rsid w:val="00EB44D4"/>
    <w:rsid w:val="00EB45A7"/>
    <w:rsid w:val="00EB4E27"/>
    <w:rsid w:val="00EB4E8A"/>
    <w:rsid w:val="00EB4F69"/>
    <w:rsid w:val="00EB4FF5"/>
    <w:rsid w:val="00EB506A"/>
    <w:rsid w:val="00EB5241"/>
    <w:rsid w:val="00EB5512"/>
    <w:rsid w:val="00EB5ACB"/>
    <w:rsid w:val="00EB5BFB"/>
    <w:rsid w:val="00EB5C88"/>
    <w:rsid w:val="00EB6283"/>
    <w:rsid w:val="00EB629B"/>
    <w:rsid w:val="00EB66F2"/>
    <w:rsid w:val="00EB69FF"/>
    <w:rsid w:val="00EB6AA7"/>
    <w:rsid w:val="00EB6C62"/>
    <w:rsid w:val="00EB6D03"/>
    <w:rsid w:val="00EB74E2"/>
    <w:rsid w:val="00EB78C7"/>
    <w:rsid w:val="00EB7C31"/>
    <w:rsid w:val="00EC09BC"/>
    <w:rsid w:val="00EC0AFE"/>
    <w:rsid w:val="00EC0F7D"/>
    <w:rsid w:val="00EC1253"/>
    <w:rsid w:val="00EC19C3"/>
    <w:rsid w:val="00EC1C55"/>
    <w:rsid w:val="00EC1D26"/>
    <w:rsid w:val="00EC20D2"/>
    <w:rsid w:val="00EC222B"/>
    <w:rsid w:val="00EC240B"/>
    <w:rsid w:val="00EC259A"/>
    <w:rsid w:val="00EC262D"/>
    <w:rsid w:val="00EC27ED"/>
    <w:rsid w:val="00EC2806"/>
    <w:rsid w:val="00EC29A3"/>
    <w:rsid w:val="00EC2F4A"/>
    <w:rsid w:val="00EC382B"/>
    <w:rsid w:val="00EC3A97"/>
    <w:rsid w:val="00EC3AF4"/>
    <w:rsid w:val="00EC3CED"/>
    <w:rsid w:val="00EC3E69"/>
    <w:rsid w:val="00EC4A21"/>
    <w:rsid w:val="00EC4D82"/>
    <w:rsid w:val="00EC4FD4"/>
    <w:rsid w:val="00EC517A"/>
    <w:rsid w:val="00EC5497"/>
    <w:rsid w:val="00EC5E77"/>
    <w:rsid w:val="00EC5E91"/>
    <w:rsid w:val="00EC67CB"/>
    <w:rsid w:val="00EC684A"/>
    <w:rsid w:val="00EC6852"/>
    <w:rsid w:val="00EC68E6"/>
    <w:rsid w:val="00EC6A27"/>
    <w:rsid w:val="00EC6A76"/>
    <w:rsid w:val="00EC6AAD"/>
    <w:rsid w:val="00EC6AC8"/>
    <w:rsid w:val="00EC6B45"/>
    <w:rsid w:val="00EC6B64"/>
    <w:rsid w:val="00EC6EE3"/>
    <w:rsid w:val="00EC6F5D"/>
    <w:rsid w:val="00EC7262"/>
    <w:rsid w:val="00EC72FE"/>
    <w:rsid w:val="00EC7463"/>
    <w:rsid w:val="00EC7D68"/>
    <w:rsid w:val="00EC7EA2"/>
    <w:rsid w:val="00EC7EC0"/>
    <w:rsid w:val="00ED0E19"/>
    <w:rsid w:val="00ED1008"/>
    <w:rsid w:val="00ED1149"/>
    <w:rsid w:val="00ED1243"/>
    <w:rsid w:val="00ED1425"/>
    <w:rsid w:val="00ED1507"/>
    <w:rsid w:val="00ED150C"/>
    <w:rsid w:val="00ED1605"/>
    <w:rsid w:val="00ED171F"/>
    <w:rsid w:val="00ED1DEB"/>
    <w:rsid w:val="00ED1E17"/>
    <w:rsid w:val="00ED1F53"/>
    <w:rsid w:val="00ED22C5"/>
    <w:rsid w:val="00ED2438"/>
    <w:rsid w:val="00ED2557"/>
    <w:rsid w:val="00ED30ED"/>
    <w:rsid w:val="00ED32DB"/>
    <w:rsid w:val="00ED35D6"/>
    <w:rsid w:val="00ED36A0"/>
    <w:rsid w:val="00ED38CE"/>
    <w:rsid w:val="00ED39EF"/>
    <w:rsid w:val="00ED3C24"/>
    <w:rsid w:val="00ED3ECF"/>
    <w:rsid w:val="00ED405A"/>
    <w:rsid w:val="00ED4242"/>
    <w:rsid w:val="00ED445D"/>
    <w:rsid w:val="00ED4F1E"/>
    <w:rsid w:val="00ED5528"/>
    <w:rsid w:val="00ED55D2"/>
    <w:rsid w:val="00ED57B2"/>
    <w:rsid w:val="00ED5A66"/>
    <w:rsid w:val="00ED5F08"/>
    <w:rsid w:val="00ED6069"/>
    <w:rsid w:val="00ED60CA"/>
    <w:rsid w:val="00ED66CB"/>
    <w:rsid w:val="00ED7107"/>
    <w:rsid w:val="00ED7159"/>
    <w:rsid w:val="00ED7715"/>
    <w:rsid w:val="00ED7932"/>
    <w:rsid w:val="00ED796C"/>
    <w:rsid w:val="00ED7A4B"/>
    <w:rsid w:val="00ED7DD4"/>
    <w:rsid w:val="00ED7E2C"/>
    <w:rsid w:val="00EE036C"/>
    <w:rsid w:val="00EE04E9"/>
    <w:rsid w:val="00EE04F2"/>
    <w:rsid w:val="00EE0529"/>
    <w:rsid w:val="00EE0989"/>
    <w:rsid w:val="00EE0BD7"/>
    <w:rsid w:val="00EE0CB0"/>
    <w:rsid w:val="00EE1B3C"/>
    <w:rsid w:val="00EE1CB7"/>
    <w:rsid w:val="00EE1CD3"/>
    <w:rsid w:val="00EE1D8F"/>
    <w:rsid w:val="00EE20DF"/>
    <w:rsid w:val="00EE2CB0"/>
    <w:rsid w:val="00EE2D86"/>
    <w:rsid w:val="00EE2E62"/>
    <w:rsid w:val="00EE3114"/>
    <w:rsid w:val="00EE35B0"/>
    <w:rsid w:val="00EE37A5"/>
    <w:rsid w:val="00EE392F"/>
    <w:rsid w:val="00EE3E50"/>
    <w:rsid w:val="00EE3FE6"/>
    <w:rsid w:val="00EE4B69"/>
    <w:rsid w:val="00EE547F"/>
    <w:rsid w:val="00EE5626"/>
    <w:rsid w:val="00EE568F"/>
    <w:rsid w:val="00EE5976"/>
    <w:rsid w:val="00EE5A65"/>
    <w:rsid w:val="00EE65F5"/>
    <w:rsid w:val="00EE67C1"/>
    <w:rsid w:val="00EE6908"/>
    <w:rsid w:val="00EE6D3F"/>
    <w:rsid w:val="00EE7375"/>
    <w:rsid w:val="00EE7AE0"/>
    <w:rsid w:val="00EE7FF7"/>
    <w:rsid w:val="00EF05D5"/>
    <w:rsid w:val="00EF1445"/>
    <w:rsid w:val="00EF151B"/>
    <w:rsid w:val="00EF1644"/>
    <w:rsid w:val="00EF1C98"/>
    <w:rsid w:val="00EF1D95"/>
    <w:rsid w:val="00EF1DEB"/>
    <w:rsid w:val="00EF1E87"/>
    <w:rsid w:val="00EF21A3"/>
    <w:rsid w:val="00EF2AA7"/>
    <w:rsid w:val="00EF39FE"/>
    <w:rsid w:val="00EF3ED2"/>
    <w:rsid w:val="00EF420A"/>
    <w:rsid w:val="00EF469C"/>
    <w:rsid w:val="00EF47D0"/>
    <w:rsid w:val="00EF52BD"/>
    <w:rsid w:val="00EF59B8"/>
    <w:rsid w:val="00EF5DE2"/>
    <w:rsid w:val="00EF6072"/>
    <w:rsid w:val="00EF6171"/>
    <w:rsid w:val="00EF647A"/>
    <w:rsid w:val="00EF6D60"/>
    <w:rsid w:val="00EF731E"/>
    <w:rsid w:val="00EF736B"/>
    <w:rsid w:val="00EF757A"/>
    <w:rsid w:val="00EF77C0"/>
    <w:rsid w:val="00EF798F"/>
    <w:rsid w:val="00EF7A63"/>
    <w:rsid w:val="00F00136"/>
    <w:rsid w:val="00F0051A"/>
    <w:rsid w:val="00F00818"/>
    <w:rsid w:val="00F00BC5"/>
    <w:rsid w:val="00F00ED4"/>
    <w:rsid w:val="00F010C5"/>
    <w:rsid w:val="00F01160"/>
    <w:rsid w:val="00F011C7"/>
    <w:rsid w:val="00F013E1"/>
    <w:rsid w:val="00F01790"/>
    <w:rsid w:val="00F02153"/>
    <w:rsid w:val="00F02293"/>
    <w:rsid w:val="00F02A95"/>
    <w:rsid w:val="00F02B80"/>
    <w:rsid w:val="00F03245"/>
    <w:rsid w:val="00F035E3"/>
    <w:rsid w:val="00F036F3"/>
    <w:rsid w:val="00F036F8"/>
    <w:rsid w:val="00F03E9A"/>
    <w:rsid w:val="00F040A1"/>
    <w:rsid w:val="00F0412E"/>
    <w:rsid w:val="00F041F0"/>
    <w:rsid w:val="00F0450D"/>
    <w:rsid w:val="00F0466D"/>
    <w:rsid w:val="00F046F7"/>
    <w:rsid w:val="00F048AF"/>
    <w:rsid w:val="00F04915"/>
    <w:rsid w:val="00F04AA0"/>
    <w:rsid w:val="00F04BD8"/>
    <w:rsid w:val="00F04C9B"/>
    <w:rsid w:val="00F0515E"/>
    <w:rsid w:val="00F05204"/>
    <w:rsid w:val="00F0522D"/>
    <w:rsid w:val="00F05536"/>
    <w:rsid w:val="00F057CA"/>
    <w:rsid w:val="00F05900"/>
    <w:rsid w:val="00F05E0B"/>
    <w:rsid w:val="00F05E5B"/>
    <w:rsid w:val="00F061A5"/>
    <w:rsid w:val="00F069A9"/>
    <w:rsid w:val="00F06A3E"/>
    <w:rsid w:val="00F06DC7"/>
    <w:rsid w:val="00F0715C"/>
    <w:rsid w:val="00F077F8"/>
    <w:rsid w:val="00F07A0F"/>
    <w:rsid w:val="00F07DE4"/>
    <w:rsid w:val="00F1005A"/>
    <w:rsid w:val="00F101EE"/>
    <w:rsid w:val="00F10202"/>
    <w:rsid w:val="00F10AB7"/>
    <w:rsid w:val="00F10B96"/>
    <w:rsid w:val="00F10DF0"/>
    <w:rsid w:val="00F10E29"/>
    <w:rsid w:val="00F10E5F"/>
    <w:rsid w:val="00F110F5"/>
    <w:rsid w:val="00F1184C"/>
    <w:rsid w:val="00F121B5"/>
    <w:rsid w:val="00F121B8"/>
    <w:rsid w:val="00F1268D"/>
    <w:rsid w:val="00F126D1"/>
    <w:rsid w:val="00F127E5"/>
    <w:rsid w:val="00F12AFD"/>
    <w:rsid w:val="00F12BA0"/>
    <w:rsid w:val="00F13773"/>
    <w:rsid w:val="00F13875"/>
    <w:rsid w:val="00F13972"/>
    <w:rsid w:val="00F13E28"/>
    <w:rsid w:val="00F13EC2"/>
    <w:rsid w:val="00F14077"/>
    <w:rsid w:val="00F14312"/>
    <w:rsid w:val="00F1436F"/>
    <w:rsid w:val="00F14512"/>
    <w:rsid w:val="00F1475F"/>
    <w:rsid w:val="00F147C5"/>
    <w:rsid w:val="00F149FB"/>
    <w:rsid w:val="00F14BB2"/>
    <w:rsid w:val="00F152B0"/>
    <w:rsid w:val="00F15371"/>
    <w:rsid w:val="00F155CA"/>
    <w:rsid w:val="00F156F6"/>
    <w:rsid w:val="00F15854"/>
    <w:rsid w:val="00F15A5D"/>
    <w:rsid w:val="00F15B08"/>
    <w:rsid w:val="00F15CB7"/>
    <w:rsid w:val="00F15E48"/>
    <w:rsid w:val="00F16176"/>
    <w:rsid w:val="00F163CD"/>
    <w:rsid w:val="00F164F2"/>
    <w:rsid w:val="00F16F89"/>
    <w:rsid w:val="00F1717F"/>
    <w:rsid w:val="00F171E7"/>
    <w:rsid w:val="00F17213"/>
    <w:rsid w:val="00F1727C"/>
    <w:rsid w:val="00F178CF"/>
    <w:rsid w:val="00F17FB8"/>
    <w:rsid w:val="00F2029A"/>
    <w:rsid w:val="00F204D2"/>
    <w:rsid w:val="00F209E4"/>
    <w:rsid w:val="00F21199"/>
    <w:rsid w:val="00F21286"/>
    <w:rsid w:val="00F21C79"/>
    <w:rsid w:val="00F21E3C"/>
    <w:rsid w:val="00F21E48"/>
    <w:rsid w:val="00F22434"/>
    <w:rsid w:val="00F2249A"/>
    <w:rsid w:val="00F229F7"/>
    <w:rsid w:val="00F22E91"/>
    <w:rsid w:val="00F22EF4"/>
    <w:rsid w:val="00F23000"/>
    <w:rsid w:val="00F2301C"/>
    <w:rsid w:val="00F23537"/>
    <w:rsid w:val="00F23C42"/>
    <w:rsid w:val="00F23CF8"/>
    <w:rsid w:val="00F24596"/>
    <w:rsid w:val="00F24648"/>
    <w:rsid w:val="00F249B6"/>
    <w:rsid w:val="00F24CB3"/>
    <w:rsid w:val="00F24E82"/>
    <w:rsid w:val="00F25447"/>
    <w:rsid w:val="00F25573"/>
    <w:rsid w:val="00F25A21"/>
    <w:rsid w:val="00F25C7D"/>
    <w:rsid w:val="00F25D87"/>
    <w:rsid w:val="00F25F2D"/>
    <w:rsid w:val="00F26218"/>
    <w:rsid w:val="00F2655C"/>
    <w:rsid w:val="00F265B5"/>
    <w:rsid w:val="00F270B7"/>
    <w:rsid w:val="00F2728C"/>
    <w:rsid w:val="00F2746B"/>
    <w:rsid w:val="00F27527"/>
    <w:rsid w:val="00F2788D"/>
    <w:rsid w:val="00F27D51"/>
    <w:rsid w:val="00F27D9D"/>
    <w:rsid w:val="00F27E1B"/>
    <w:rsid w:val="00F30166"/>
    <w:rsid w:val="00F3038A"/>
    <w:rsid w:val="00F303C6"/>
    <w:rsid w:val="00F303FB"/>
    <w:rsid w:val="00F30912"/>
    <w:rsid w:val="00F31090"/>
    <w:rsid w:val="00F311AC"/>
    <w:rsid w:val="00F3126D"/>
    <w:rsid w:val="00F31334"/>
    <w:rsid w:val="00F31501"/>
    <w:rsid w:val="00F317E9"/>
    <w:rsid w:val="00F319DB"/>
    <w:rsid w:val="00F31A31"/>
    <w:rsid w:val="00F31EFA"/>
    <w:rsid w:val="00F31F99"/>
    <w:rsid w:val="00F32516"/>
    <w:rsid w:val="00F33223"/>
    <w:rsid w:val="00F33431"/>
    <w:rsid w:val="00F336CB"/>
    <w:rsid w:val="00F336DF"/>
    <w:rsid w:val="00F33CBA"/>
    <w:rsid w:val="00F33FAB"/>
    <w:rsid w:val="00F3415C"/>
    <w:rsid w:val="00F3420D"/>
    <w:rsid w:val="00F343B0"/>
    <w:rsid w:val="00F34583"/>
    <w:rsid w:val="00F34B66"/>
    <w:rsid w:val="00F34CC1"/>
    <w:rsid w:val="00F34E10"/>
    <w:rsid w:val="00F34F9B"/>
    <w:rsid w:val="00F34FC7"/>
    <w:rsid w:val="00F3526D"/>
    <w:rsid w:val="00F354A5"/>
    <w:rsid w:val="00F35763"/>
    <w:rsid w:val="00F35EDD"/>
    <w:rsid w:val="00F36021"/>
    <w:rsid w:val="00F360BA"/>
    <w:rsid w:val="00F36127"/>
    <w:rsid w:val="00F36587"/>
    <w:rsid w:val="00F36886"/>
    <w:rsid w:val="00F36E02"/>
    <w:rsid w:val="00F371D5"/>
    <w:rsid w:val="00F372C7"/>
    <w:rsid w:val="00F3745C"/>
    <w:rsid w:val="00F37757"/>
    <w:rsid w:val="00F37AE2"/>
    <w:rsid w:val="00F40185"/>
    <w:rsid w:val="00F401C9"/>
    <w:rsid w:val="00F40527"/>
    <w:rsid w:val="00F40725"/>
    <w:rsid w:val="00F4078B"/>
    <w:rsid w:val="00F40CEF"/>
    <w:rsid w:val="00F40D22"/>
    <w:rsid w:val="00F40D6F"/>
    <w:rsid w:val="00F40DC8"/>
    <w:rsid w:val="00F412C4"/>
    <w:rsid w:val="00F42297"/>
    <w:rsid w:val="00F422C2"/>
    <w:rsid w:val="00F4284D"/>
    <w:rsid w:val="00F42A08"/>
    <w:rsid w:val="00F4306A"/>
    <w:rsid w:val="00F435A0"/>
    <w:rsid w:val="00F4369A"/>
    <w:rsid w:val="00F438DA"/>
    <w:rsid w:val="00F43C87"/>
    <w:rsid w:val="00F43F30"/>
    <w:rsid w:val="00F43FAE"/>
    <w:rsid w:val="00F4421A"/>
    <w:rsid w:val="00F44783"/>
    <w:rsid w:val="00F44818"/>
    <w:rsid w:val="00F45C3F"/>
    <w:rsid w:val="00F46857"/>
    <w:rsid w:val="00F46AA1"/>
    <w:rsid w:val="00F46BB9"/>
    <w:rsid w:val="00F46C7D"/>
    <w:rsid w:val="00F46F9D"/>
    <w:rsid w:val="00F470C7"/>
    <w:rsid w:val="00F4733A"/>
    <w:rsid w:val="00F47430"/>
    <w:rsid w:val="00F477BB"/>
    <w:rsid w:val="00F47F6B"/>
    <w:rsid w:val="00F505ED"/>
    <w:rsid w:val="00F507BD"/>
    <w:rsid w:val="00F50997"/>
    <w:rsid w:val="00F50D3F"/>
    <w:rsid w:val="00F51599"/>
    <w:rsid w:val="00F51A4A"/>
    <w:rsid w:val="00F51B96"/>
    <w:rsid w:val="00F51C62"/>
    <w:rsid w:val="00F52035"/>
    <w:rsid w:val="00F52232"/>
    <w:rsid w:val="00F5248C"/>
    <w:rsid w:val="00F526A6"/>
    <w:rsid w:val="00F52772"/>
    <w:rsid w:val="00F5310D"/>
    <w:rsid w:val="00F53186"/>
    <w:rsid w:val="00F534A5"/>
    <w:rsid w:val="00F53513"/>
    <w:rsid w:val="00F5398D"/>
    <w:rsid w:val="00F53B70"/>
    <w:rsid w:val="00F53CF4"/>
    <w:rsid w:val="00F54284"/>
    <w:rsid w:val="00F5436E"/>
    <w:rsid w:val="00F54841"/>
    <w:rsid w:val="00F54A98"/>
    <w:rsid w:val="00F54BB4"/>
    <w:rsid w:val="00F54C43"/>
    <w:rsid w:val="00F54DD0"/>
    <w:rsid w:val="00F550C1"/>
    <w:rsid w:val="00F552A0"/>
    <w:rsid w:val="00F552B1"/>
    <w:rsid w:val="00F5568E"/>
    <w:rsid w:val="00F55750"/>
    <w:rsid w:val="00F55963"/>
    <w:rsid w:val="00F5622F"/>
    <w:rsid w:val="00F56272"/>
    <w:rsid w:val="00F564A3"/>
    <w:rsid w:val="00F5669F"/>
    <w:rsid w:val="00F56705"/>
    <w:rsid w:val="00F570C1"/>
    <w:rsid w:val="00F57169"/>
    <w:rsid w:val="00F573EE"/>
    <w:rsid w:val="00F574AA"/>
    <w:rsid w:val="00F57AA6"/>
    <w:rsid w:val="00F57E0C"/>
    <w:rsid w:val="00F57F90"/>
    <w:rsid w:val="00F600C1"/>
    <w:rsid w:val="00F608D9"/>
    <w:rsid w:val="00F60D2B"/>
    <w:rsid w:val="00F60DC8"/>
    <w:rsid w:val="00F61194"/>
    <w:rsid w:val="00F611A5"/>
    <w:rsid w:val="00F61267"/>
    <w:rsid w:val="00F618B4"/>
    <w:rsid w:val="00F61A51"/>
    <w:rsid w:val="00F61A82"/>
    <w:rsid w:val="00F61BC9"/>
    <w:rsid w:val="00F61EE3"/>
    <w:rsid w:val="00F626EE"/>
    <w:rsid w:val="00F63353"/>
    <w:rsid w:val="00F63694"/>
    <w:rsid w:val="00F638F4"/>
    <w:rsid w:val="00F63A19"/>
    <w:rsid w:val="00F63BCE"/>
    <w:rsid w:val="00F642B7"/>
    <w:rsid w:val="00F64D8F"/>
    <w:rsid w:val="00F65277"/>
    <w:rsid w:val="00F65688"/>
    <w:rsid w:val="00F65D37"/>
    <w:rsid w:val="00F65E92"/>
    <w:rsid w:val="00F66090"/>
    <w:rsid w:val="00F6679F"/>
    <w:rsid w:val="00F66CA1"/>
    <w:rsid w:val="00F66D42"/>
    <w:rsid w:val="00F66D9C"/>
    <w:rsid w:val="00F6730A"/>
    <w:rsid w:val="00F673EC"/>
    <w:rsid w:val="00F67767"/>
    <w:rsid w:val="00F67876"/>
    <w:rsid w:val="00F70058"/>
    <w:rsid w:val="00F70245"/>
    <w:rsid w:val="00F702AD"/>
    <w:rsid w:val="00F70E2B"/>
    <w:rsid w:val="00F70ECD"/>
    <w:rsid w:val="00F70FDE"/>
    <w:rsid w:val="00F71134"/>
    <w:rsid w:val="00F71266"/>
    <w:rsid w:val="00F7165F"/>
    <w:rsid w:val="00F71857"/>
    <w:rsid w:val="00F718D7"/>
    <w:rsid w:val="00F71A64"/>
    <w:rsid w:val="00F71F80"/>
    <w:rsid w:val="00F72162"/>
    <w:rsid w:val="00F72163"/>
    <w:rsid w:val="00F723B7"/>
    <w:rsid w:val="00F72428"/>
    <w:rsid w:val="00F7290A"/>
    <w:rsid w:val="00F72F79"/>
    <w:rsid w:val="00F730FB"/>
    <w:rsid w:val="00F7339C"/>
    <w:rsid w:val="00F739F3"/>
    <w:rsid w:val="00F742B7"/>
    <w:rsid w:val="00F7454B"/>
    <w:rsid w:val="00F74BB3"/>
    <w:rsid w:val="00F74E3F"/>
    <w:rsid w:val="00F751D4"/>
    <w:rsid w:val="00F75263"/>
    <w:rsid w:val="00F75843"/>
    <w:rsid w:val="00F75B5C"/>
    <w:rsid w:val="00F764EE"/>
    <w:rsid w:val="00F768BD"/>
    <w:rsid w:val="00F768F4"/>
    <w:rsid w:val="00F76A2E"/>
    <w:rsid w:val="00F76DB5"/>
    <w:rsid w:val="00F77148"/>
    <w:rsid w:val="00F77240"/>
    <w:rsid w:val="00F7787F"/>
    <w:rsid w:val="00F77D50"/>
    <w:rsid w:val="00F77D67"/>
    <w:rsid w:val="00F8022F"/>
    <w:rsid w:val="00F80347"/>
    <w:rsid w:val="00F80384"/>
    <w:rsid w:val="00F8047D"/>
    <w:rsid w:val="00F806DD"/>
    <w:rsid w:val="00F80D8C"/>
    <w:rsid w:val="00F80FBC"/>
    <w:rsid w:val="00F817BE"/>
    <w:rsid w:val="00F81F78"/>
    <w:rsid w:val="00F822A6"/>
    <w:rsid w:val="00F8248A"/>
    <w:rsid w:val="00F824D9"/>
    <w:rsid w:val="00F824E2"/>
    <w:rsid w:val="00F82D3D"/>
    <w:rsid w:val="00F830D3"/>
    <w:rsid w:val="00F833BF"/>
    <w:rsid w:val="00F8385D"/>
    <w:rsid w:val="00F83AAB"/>
    <w:rsid w:val="00F84816"/>
    <w:rsid w:val="00F84C17"/>
    <w:rsid w:val="00F84D14"/>
    <w:rsid w:val="00F84F6C"/>
    <w:rsid w:val="00F84FE6"/>
    <w:rsid w:val="00F857CE"/>
    <w:rsid w:val="00F85BB8"/>
    <w:rsid w:val="00F85D53"/>
    <w:rsid w:val="00F85F43"/>
    <w:rsid w:val="00F86147"/>
    <w:rsid w:val="00F8654E"/>
    <w:rsid w:val="00F8670E"/>
    <w:rsid w:val="00F8687F"/>
    <w:rsid w:val="00F86B9E"/>
    <w:rsid w:val="00F86DB5"/>
    <w:rsid w:val="00F86E5B"/>
    <w:rsid w:val="00F87A61"/>
    <w:rsid w:val="00F90381"/>
    <w:rsid w:val="00F90BCE"/>
    <w:rsid w:val="00F90DC9"/>
    <w:rsid w:val="00F90FB3"/>
    <w:rsid w:val="00F91133"/>
    <w:rsid w:val="00F918C3"/>
    <w:rsid w:val="00F921A7"/>
    <w:rsid w:val="00F9233E"/>
    <w:rsid w:val="00F928A3"/>
    <w:rsid w:val="00F928B1"/>
    <w:rsid w:val="00F929E8"/>
    <w:rsid w:val="00F9315B"/>
    <w:rsid w:val="00F93255"/>
    <w:rsid w:val="00F935C4"/>
    <w:rsid w:val="00F9382F"/>
    <w:rsid w:val="00F93C96"/>
    <w:rsid w:val="00F93D96"/>
    <w:rsid w:val="00F9413E"/>
    <w:rsid w:val="00F94267"/>
    <w:rsid w:val="00F9476A"/>
    <w:rsid w:val="00F94DF4"/>
    <w:rsid w:val="00F94F1B"/>
    <w:rsid w:val="00F9525D"/>
    <w:rsid w:val="00F954D0"/>
    <w:rsid w:val="00F954E7"/>
    <w:rsid w:val="00F9563F"/>
    <w:rsid w:val="00F95728"/>
    <w:rsid w:val="00F957DC"/>
    <w:rsid w:val="00F95AB8"/>
    <w:rsid w:val="00F96783"/>
    <w:rsid w:val="00F96996"/>
    <w:rsid w:val="00F96C4D"/>
    <w:rsid w:val="00F97127"/>
    <w:rsid w:val="00F97317"/>
    <w:rsid w:val="00F97469"/>
    <w:rsid w:val="00F974BD"/>
    <w:rsid w:val="00F97DBB"/>
    <w:rsid w:val="00F97F7D"/>
    <w:rsid w:val="00FA01FD"/>
    <w:rsid w:val="00FA0413"/>
    <w:rsid w:val="00FA0A91"/>
    <w:rsid w:val="00FA0BAE"/>
    <w:rsid w:val="00FA0CDE"/>
    <w:rsid w:val="00FA0F41"/>
    <w:rsid w:val="00FA1046"/>
    <w:rsid w:val="00FA10FE"/>
    <w:rsid w:val="00FA195E"/>
    <w:rsid w:val="00FA1D04"/>
    <w:rsid w:val="00FA1D89"/>
    <w:rsid w:val="00FA22ED"/>
    <w:rsid w:val="00FA2519"/>
    <w:rsid w:val="00FA2DC7"/>
    <w:rsid w:val="00FA3085"/>
    <w:rsid w:val="00FA3122"/>
    <w:rsid w:val="00FA3175"/>
    <w:rsid w:val="00FA3F03"/>
    <w:rsid w:val="00FA4110"/>
    <w:rsid w:val="00FA4EB9"/>
    <w:rsid w:val="00FA4FE5"/>
    <w:rsid w:val="00FA500A"/>
    <w:rsid w:val="00FA57DC"/>
    <w:rsid w:val="00FA5BA5"/>
    <w:rsid w:val="00FA62FA"/>
    <w:rsid w:val="00FA6AE2"/>
    <w:rsid w:val="00FA6DB6"/>
    <w:rsid w:val="00FA6EDE"/>
    <w:rsid w:val="00FA77D6"/>
    <w:rsid w:val="00FA7966"/>
    <w:rsid w:val="00FA7F45"/>
    <w:rsid w:val="00FA7FA5"/>
    <w:rsid w:val="00FB06DB"/>
    <w:rsid w:val="00FB08F6"/>
    <w:rsid w:val="00FB0D69"/>
    <w:rsid w:val="00FB0E64"/>
    <w:rsid w:val="00FB0F4E"/>
    <w:rsid w:val="00FB102E"/>
    <w:rsid w:val="00FB10A8"/>
    <w:rsid w:val="00FB171C"/>
    <w:rsid w:val="00FB18AB"/>
    <w:rsid w:val="00FB1AA1"/>
    <w:rsid w:val="00FB1ED3"/>
    <w:rsid w:val="00FB20C2"/>
    <w:rsid w:val="00FB2327"/>
    <w:rsid w:val="00FB237C"/>
    <w:rsid w:val="00FB248C"/>
    <w:rsid w:val="00FB255B"/>
    <w:rsid w:val="00FB2AF1"/>
    <w:rsid w:val="00FB385E"/>
    <w:rsid w:val="00FB38DB"/>
    <w:rsid w:val="00FB3EF2"/>
    <w:rsid w:val="00FB419B"/>
    <w:rsid w:val="00FB4B42"/>
    <w:rsid w:val="00FB517B"/>
    <w:rsid w:val="00FB5639"/>
    <w:rsid w:val="00FB57C7"/>
    <w:rsid w:val="00FB5810"/>
    <w:rsid w:val="00FB5DDB"/>
    <w:rsid w:val="00FB5F91"/>
    <w:rsid w:val="00FB60C3"/>
    <w:rsid w:val="00FB6817"/>
    <w:rsid w:val="00FB68AD"/>
    <w:rsid w:val="00FB6938"/>
    <w:rsid w:val="00FB699A"/>
    <w:rsid w:val="00FB6C7A"/>
    <w:rsid w:val="00FB6D4B"/>
    <w:rsid w:val="00FB6DB9"/>
    <w:rsid w:val="00FB6F9C"/>
    <w:rsid w:val="00FB746E"/>
    <w:rsid w:val="00FB77AD"/>
    <w:rsid w:val="00FB78EF"/>
    <w:rsid w:val="00FB7BCA"/>
    <w:rsid w:val="00FB7F59"/>
    <w:rsid w:val="00FC00B9"/>
    <w:rsid w:val="00FC053F"/>
    <w:rsid w:val="00FC0C05"/>
    <w:rsid w:val="00FC1865"/>
    <w:rsid w:val="00FC1ADB"/>
    <w:rsid w:val="00FC2184"/>
    <w:rsid w:val="00FC2277"/>
    <w:rsid w:val="00FC2726"/>
    <w:rsid w:val="00FC28DB"/>
    <w:rsid w:val="00FC2A4E"/>
    <w:rsid w:val="00FC2C59"/>
    <w:rsid w:val="00FC2E9A"/>
    <w:rsid w:val="00FC2F83"/>
    <w:rsid w:val="00FC365B"/>
    <w:rsid w:val="00FC40A4"/>
    <w:rsid w:val="00FC4153"/>
    <w:rsid w:val="00FC427D"/>
    <w:rsid w:val="00FC42F2"/>
    <w:rsid w:val="00FC4485"/>
    <w:rsid w:val="00FC46D6"/>
    <w:rsid w:val="00FC477B"/>
    <w:rsid w:val="00FC4978"/>
    <w:rsid w:val="00FC4C61"/>
    <w:rsid w:val="00FC4DA8"/>
    <w:rsid w:val="00FC5132"/>
    <w:rsid w:val="00FC5203"/>
    <w:rsid w:val="00FC547F"/>
    <w:rsid w:val="00FC5613"/>
    <w:rsid w:val="00FC5C77"/>
    <w:rsid w:val="00FC5F5C"/>
    <w:rsid w:val="00FC6066"/>
    <w:rsid w:val="00FC6318"/>
    <w:rsid w:val="00FC673D"/>
    <w:rsid w:val="00FC6748"/>
    <w:rsid w:val="00FC69B7"/>
    <w:rsid w:val="00FC6C2F"/>
    <w:rsid w:val="00FC6D08"/>
    <w:rsid w:val="00FC72C6"/>
    <w:rsid w:val="00FC74BC"/>
    <w:rsid w:val="00FC76C1"/>
    <w:rsid w:val="00FC7AE8"/>
    <w:rsid w:val="00FC7F78"/>
    <w:rsid w:val="00FD02E9"/>
    <w:rsid w:val="00FD0C4F"/>
    <w:rsid w:val="00FD0CC6"/>
    <w:rsid w:val="00FD19B6"/>
    <w:rsid w:val="00FD1C10"/>
    <w:rsid w:val="00FD1D9D"/>
    <w:rsid w:val="00FD1E16"/>
    <w:rsid w:val="00FD1E39"/>
    <w:rsid w:val="00FD2605"/>
    <w:rsid w:val="00FD2680"/>
    <w:rsid w:val="00FD2F45"/>
    <w:rsid w:val="00FD36BD"/>
    <w:rsid w:val="00FD376E"/>
    <w:rsid w:val="00FD3E21"/>
    <w:rsid w:val="00FD4109"/>
    <w:rsid w:val="00FD41E0"/>
    <w:rsid w:val="00FD438F"/>
    <w:rsid w:val="00FD4404"/>
    <w:rsid w:val="00FD447D"/>
    <w:rsid w:val="00FD45A9"/>
    <w:rsid w:val="00FD46B1"/>
    <w:rsid w:val="00FD4C04"/>
    <w:rsid w:val="00FD4E2B"/>
    <w:rsid w:val="00FD52B8"/>
    <w:rsid w:val="00FD54B2"/>
    <w:rsid w:val="00FD5658"/>
    <w:rsid w:val="00FD5C2B"/>
    <w:rsid w:val="00FD63FD"/>
    <w:rsid w:val="00FD6994"/>
    <w:rsid w:val="00FD6AFD"/>
    <w:rsid w:val="00FD70D7"/>
    <w:rsid w:val="00FD7706"/>
    <w:rsid w:val="00FD7C57"/>
    <w:rsid w:val="00FE0245"/>
    <w:rsid w:val="00FE052E"/>
    <w:rsid w:val="00FE05A7"/>
    <w:rsid w:val="00FE063D"/>
    <w:rsid w:val="00FE06F7"/>
    <w:rsid w:val="00FE089A"/>
    <w:rsid w:val="00FE096B"/>
    <w:rsid w:val="00FE0BB9"/>
    <w:rsid w:val="00FE0C1F"/>
    <w:rsid w:val="00FE0D01"/>
    <w:rsid w:val="00FE1213"/>
    <w:rsid w:val="00FE1667"/>
    <w:rsid w:val="00FE1D06"/>
    <w:rsid w:val="00FE1F45"/>
    <w:rsid w:val="00FE260C"/>
    <w:rsid w:val="00FE2698"/>
    <w:rsid w:val="00FE284C"/>
    <w:rsid w:val="00FE2AAF"/>
    <w:rsid w:val="00FE2C60"/>
    <w:rsid w:val="00FE2DDF"/>
    <w:rsid w:val="00FE2E0C"/>
    <w:rsid w:val="00FE3499"/>
    <w:rsid w:val="00FE36E4"/>
    <w:rsid w:val="00FE3C50"/>
    <w:rsid w:val="00FE3D0B"/>
    <w:rsid w:val="00FE3FED"/>
    <w:rsid w:val="00FE42C7"/>
    <w:rsid w:val="00FE42FB"/>
    <w:rsid w:val="00FE4936"/>
    <w:rsid w:val="00FE4972"/>
    <w:rsid w:val="00FE4FA1"/>
    <w:rsid w:val="00FE5032"/>
    <w:rsid w:val="00FE525B"/>
    <w:rsid w:val="00FE536B"/>
    <w:rsid w:val="00FE5625"/>
    <w:rsid w:val="00FE5BA6"/>
    <w:rsid w:val="00FE5BC3"/>
    <w:rsid w:val="00FE5EAD"/>
    <w:rsid w:val="00FE6B13"/>
    <w:rsid w:val="00FE6DD3"/>
    <w:rsid w:val="00FE6F36"/>
    <w:rsid w:val="00FE6F5D"/>
    <w:rsid w:val="00FE72CE"/>
    <w:rsid w:val="00FE7686"/>
    <w:rsid w:val="00FE7809"/>
    <w:rsid w:val="00FE786B"/>
    <w:rsid w:val="00FE7B0B"/>
    <w:rsid w:val="00FE7BA6"/>
    <w:rsid w:val="00FE7C42"/>
    <w:rsid w:val="00FF01D7"/>
    <w:rsid w:val="00FF02E2"/>
    <w:rsid w:val="00FF0358"/>
    <w:rsid w:val="00FF0C11"/>
    <w:rsid w:val="00FF0DB9"/>
    <w:rsid w:val="00FF0E13"/>
    <w:rsid w:val="00FF0ED1"/>
    <w:rsid w:val="00FF1437"/>
    <w:rsid w:val="00FF1453"/>
    <w:rsid w:val="00FF19E0"/>
    <w:rsid w:val="00FF1A77"/>
    <w:rsid w:val="00FF2465"/>
    <w:rsid w:val="00FF24B0"/>
    <w:rsid w:val="00FF27B2"/>
    <w:rsid w:val="00FF2C5D"/>
    <w:rsid w:val="00FF2E76"/>
    <w:rsid w:val="00FF389C"/>
    <w:rsid w:val="00FF3F48"/>
    <w:rsid w:val="00FF4490"/>
    <w:rsid w:val="00FF45E4"/>
    <w:rsid w:val="00FF5209"/>
    <w:rsid w:val="00FF539B"/>
    <w:rsid w:val="00FF53D8"/>
    <w:rsid w:val="00FF54C4"/>
    <w:rsid w:val="00FF5599"/>
    <w:rsid w:val="00FF5627"/>
    <w:rsid w:val="00FF5ECD"/>
    <w:rsid w:val="00FF5FE0"/>
    <w:rsid w:val="00FF6257"/>
    <w:rsid w:val="00FF65E8"/>
    <w:rsid w:val="00FF662D"/>
    <w:rsid w:val="00FF6E92"/>
    <w:rsid w:val="00FF6F76"/>
    <w:rsid w:val="00FF6F9C"/>
    <w:rsid w:val="00FF7140"/>
    <w:rsid w:val="00FF730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stroke weight="4.5pt" linestyle="thickThin"/>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7961"/>
    <w:pPr>
      <w:bidi/>
    </w:pPr>
    <w:rPr>
      <w:rFonts w:eastAsia="SimSun" w:cs="Traditional Arabic"/>
    </w:rPr>
  </w:style>
  <w:style w:type="paragraph" w:styleId="Heading1">
    <w:name w:val="heading 1"/>
    <w:aliases w:val="Heading 1 Char Char Char"/>
    <w:basedOn w:val="Normal"/>
    <w:next w:val="Normal"/>
    <w:link w:val="Heading1Char"/>
    <w:qFormat/>
    <w:rsid w:val="008852A6"/>
    <w:pPr>
      <w:keepNext/>
      <w:jc w:val="center"/>
      <w:outlineLvl w:val="0"/>
    </w:pPr>
    <w:rPr>
      <w:rFonts w:ascii="B Zar" w:eastAsia="B Zar" w:hAnsi="B Zar" w:cs="B Zar"/>
      <w:b/>
      <w:bCs/>
      <w:sz w:val="30"/>
      <w:szCs w:val="30"/>
    </w:rPr>
  </w:style>
  <w:style w:type="paragraph" w:styleId="Heading2">
    <w:name w:val="heading 2"/>
    <w:basedOn w:val="Normal"/>
    <w:next w:val="Normal"/>
    <w:link w:val="Heading2Char"/>
    <w:qFormat/>
    <w:rsid w:val="00CA781B"/>
    <w:pPr>
      <w:keepNext/>
      <w:jc w:val="both"/>
      <w:outlineLvl w:val="1"/>
    </w:pPr>
    <w:rPr>
      <w:rFonts w:ascii="B Zar" w:eastAsia="B Zar" w:hAnsi="B Zar" w:cs="B Zar"/>
      <w:b/>
      <w:bCs/>
      <w:sz w:val="28"/>
      <w:szCs w:val="28"/>
    </w:rPr>
  </w:style>
  <w:style w:type="paragraph" w:styleId="Heading3">
    <w:name w:val="heading 3"/>
    <w:basedOn w:val="Normal"/>
    <w:next w:val="Normal"/>
    <w:link w:val="Heading3Char"/>
    <w:qFormat/>
    <w:rsid w:val="008852A6"/>
    <w:pPr>
      <w:keepNext/>
      <w:jc w:val="both"/>
      <w:outlineLvl w:val="2"/>
    </w:pPr>
    <w:rPr>
      <w:rFonts w:cs="B Zar"/>
      <w:b/>
      <w:bCs/>
      <w:sz w:val="26"/>
      <w:szCs w:val="26"/>
    </w:rPr>
  </w:style>
  <w:style w:type="paragraph" w:styleId="Heading4">
    <w:name w:val="heading 4"/>
    <w:basedOn w:val="Normal"/>
    <w:next w:val="Normal"/>
    <w:qFormat/>
    <w:rsid w:val="00833D12"/>
    <w:pPr>
      <w:keepNext/>
      <w:spacing w:before="240" w:after="60"/>
      <w:outlineLvl w:val="3"/>
    </w:pPr>
    <w:rPr>
      <w:rFonts w:cs="Times New Roman"/>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Char"/>
    <w:link w:val="Heading1"/>
    <w:rsid w:val="008852A6"/>
    <w:rPr>
      <w:rFonts w:ascii="B Zar" w:eastAsia="B Zar" w:hAnsi="B Zar" w:cs="B Zar"/>
      <w:b/>
      <w:bCs/>
      <w:sz w:val="30"/>
      <w:szCs w:val="30"/>
      <w:lang w:val="en-US" w:eastAsia="en-US" w:bidi="ar-SA"/>
    </w:rPr>
  </w:style>
  <w:style w:type="character" w:customStyle="1" w:styleId="Heading2Char">
    <w:name w:val="Heading 2 Char"/>
    <w:link w:val="Heading2"/>
    <w:rsid w:val="001A22AA"/>
    <w:rPr>
      <w:rFonts w:ascii="B Zar" w:eastAsia="B Zar" w:hAnsi="B Zar" w:cs="B Zar"/>
      <w:b/>
      <w:bCs/>
      <w:sz w:val="28"/>
      <w:szCs w:val="28"/>
      <w:lang w:val="en-US" w:eastAsia="en-US" w:bidi="ar-SA"/>
    </w:rPr>
  </w:style>
  <w:style w:type="character" w:customStyle="1" w:styleId="Heading3Char">
    <w:name w:val="Heading 3 Char"/>
    <w:link w:val="Heading3"/>
    <w:rsid w:val="001A6D9B"/>
    <w:rPr>
      <w:rFonts w:eastAsia="SimSun" w:cs="B Zar"/>
      <w:b/>
      <w:bCs/>
      <w:sz w:val="26"/>
      <w:szCs w:val="26"/>
      <w:lang w:val="en-US" w:eastAsia="en-US" w:bidi="ar-SA"/>
    </w:rPr>
  </w:style>
  <w:style w:type="paragraph" w:styleId="FootnoteText">
    <w:name w:val="footnote text"/>
    <w:basedOn w:val="Normal"/>
    <w:link w:val="FootnoteTextChar"/>
    <w:rsid w:val="00D61E20"/>
    <w:pPr>
      <w:ind w:left="193" w:hanging="193"/>
      <w:jc w:val="both"/>
    </w:pPr>
    <w:rPr>
      <w:rFonts w:ascii="B Mitra" w:eastAsia="B Mitra" w:hAnsi="B Mitra" w:cs="B Mitra"/>
      <w:sz w:val="22"/>
      <w:szCs w:val="22"/>
    </w:rPr>
  </w:style>
  <w:style w:type="paragraph" w:styleId="Header">
    <w:name w:val="header"/>
    <w:basedOn w:val="Normal"/>
    <w:link w:val="HeaderChar"/>
    <w:rsid w:val="00D61E20"/>
    <w:pPr>
      <w:tabs>
        <w:tab w:val="center" w:pos="4320"/>
        <w:tab w:val="right" w:pos="8640"/>
      </w:tabs>
    </w:pPr>
  </w:style>
  <w:style w:type="character" w:customStyle="1" w:styleId="HeaderChar">
    <w:name w:val="Header Char"/>
    <w:link w:val="Header"/>
    <w:rsid w:val="00EF59B8"/>
    <w:rPr>
      <w:rFonts w:eastAsia="SimSun" w:cs="Traditional Arabic"/>
    </w:rPr>
  </w:style>
  <w:style w:type="character" w:styleId="PageNumber">
    <w:name w:val="page number"/>
    <w:basedOn w:val="DefaultParagraphFont"/>
    <w:rsid w:val="00D61E20"/>
  </w:style>
  <w:style w:type="character" w:styleId="FootnoteReference">
    <w:name w:val="footnote reference"/>
    <w:rsid w:val="00D61E20"/>
    <w:rPr>
      <w:rFonts w:ascii="B Badr" w:hAnsi="B Badr" w:cs="B Badr"/>
      <w:sz w:val="24"/>
      <w:szCs w:val="24"/>
      <w:vertAlign w:val="superscript"/>
    </w:rPr>
  </w:style>
  <w:style w:type="paragraph" w:customStyle="1" w:styleId="StyleComplexBLotus12ptJustifiedFirstline05cmCharCharCharCharCharCharCharCharCharCharCharCharChar">
    <w:name w:val="Style (Complex) B Lotus 12 pt Justified First line:  0.5 cm Char Char Char Char Char Char Char Char Char Char Char Char Char"/>
    <w:basedOn w:val="Normal"/>
    <w:link w:val="StyleComplexBLotus12ptJustifiedFirstline05cmCharCharCharCharCharCharCharCharCharCharCharCharCharChar"/>
    <w:rsid w:val="00D61E20"/>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
    <w:name w:val="Style (Complex) B Lotus 12 pt Justified First line:  0.5 cm Char Char Char Char Char Char Char Char Char Char Char Char Char Char"/>
    <w:link w:val="StyleComplexBLotus12ptJustifiedFirstline05cmCharCharCharCharCharCharCharCharCharCharCharCharChar"/>
    <w:rsid w:val="00D61E20"/>
    <w:rPr>
      <w:rFonts w:ascii="B Badr" w:eastAsia="B Badr" w:hAnsi="B Badr" w:cs="B Badr"/>
      <w:sz w:val="24"/>
      <w:szCs w:val="24"/>
      <w:lang w:val="en-US" w:eastAsia="en-US" w:bidi="ar-SA"/>
    </w:rPr>
  </w:style>
  <w:style w:type="paragraph" w:customStyle="1" w:styleId="StyleComplexBLotus12ptJustifiedFirstline05cm">
    <w:name w:val="Style (Complex) B Lotus 12 pt Justified First line:  0.5 cm"/>
    <w:basedOn w:val="Normal"/>
    <w:rsid w:val="00D61E20"/>
    <w:pPr>
      <w:spacing w:line="192" w:lineRule="auto"/>
      <w:ind w:firstLine="284"/>
      <w:jc w:val="both"/>
    </w:pPr>
    <w:rPr>
      <w:rFonts w:ascii="B Badr" w:eastAsia="B Badr" w:hAnsi="B Badr" w:cs="B Badr"/>
      <w:sz w:val="24"/>
      <w:szCs w:val="24"/>
    </w:rPr>
  </w:style>
  <w:style w:type="paragraph" w:styleId="Footer">
    <w:name w:val="footer"/>
    <w:basedOn w:val="Normal"/>
    <w:rsid w:val="00D61E20"/>
    <w:pPr>
      <w:tabs>
        <w:tab w:val="center" w:pos="4320"/>
        <w:tab w:val="right" w:pos="8640"/>
      </w:tabs>
    </w:pPr>
  </w:style>
  <w:style w:type="table" w:styleId="TableGrid">
    <w:name w:val="Table Grid"/>
    <w:basedOn w:val="TableNormal"/>
    <w:rsid w:val="00C17C85"/>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0A0559"/>
    <w:rPr>
      <w:rFonts w:ascii="Tahoma" w:hAnsi="Tahoma" w:cs="Tahoma"/>
      <w:sz w:val="16"/>
      <w:szCs w:val="16"/>
    </w:rPr>
  </w:style>
  <w:style w:type="paragraph" w:customStyle="1" w:styleId="StyleComplexBLotus12ptJustifiedFirstline05cmCharCharCharCharCharCharCharCharCharCharCharCharCharCharCharChar">
    <w:name w:val="Style (Complex) B Lotus 12 pt Justified First line:  0.5 cm Char Char Char Char Char Char Char Char Char Char Char Char Char Char Char Char"/>
    <w:basedOn w:val="Normal"/>
    <w:link w:val="StyleComplexBLotus12ptJustifiedFirstline05cmCharCharCharCharCharCharCharCharCharCharCharCharCharCharCharCharChar"/>
    <w:rsid w:val="00464633"/>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
    <w:name w:val="Style (Complex) B Lotus 12 pt Justified First line:  0.5 cm Char Char Char Char Char Char Char Char Char Char Char Char Char Char Char Char Char"/>
    <w:link w:val="StyleComplexBLotus12ptJustifiedFirstline05cmCharCharCharCharCharCharCharCharCharCharCharCharCharCharCharChar"/>
    <w:rsid w:val="00464633"/>
    <w:rPr>
      <w:rFonts w:ascii="B Badr" w:eastAsia="B Badr" w:hAnsi="B Badr" w:cs="B Badr"/>
      <w:sz w:val="24"/>
      <w:szCs w:val="24"/>
      <w:lang w:val="en-US" w:eastAsia="en-US" w:bidi="ar-SA"/>
    </w:rPr>
  </w:style>
  <w:style w:type="paragraph" w:styleId="TOC1">
    <w:name w:val="toc 1"/>
    <w:basedOn w:val="Normal"/>
    <w:next w:val="Normal"/>
    <w:uiPriority w:val="39"/>
    <w:rsid w:val="008705EF"/>
    <w:pPr>
      <w:spacing w:before="100"/>
      <w:jc w:val="both"/>
    </w:pPr>
    <w:rPr>
      <w:rFonts w:ascii="IRZar" w:eastAsia="B Lotus" w:hAnsi="IRZar" w:cs="IRZar"/>
      <w:bCs/>
      <w:noProof/>
      <w:sz w:val="24"/>
      <w:szCs w:val="24"/>
      <w:lang w:bidi="fa-IR"/>
    </w:rPr>
  </w:style>
  <w:style w:type="paragraph" w:styleId="TOC2">
    <w:name w:val="toc 2"/>
    <w:basedOn w:val="Normal"/>
    <w:next w:val="Normal"/>
    <w:uiPriority w:val="39"/>
    <w:rsid w:val="008705EF"/>
    <w:pPr>
      <w:spacing w:before="120"/>
      <w:jc w:val="both"/>
    </w:pPr>
    <w:rPr>
      <w:rFonts w:ascii="IRYakout" w:eastAsia="B Lotus" w:hAnsi="IRYakout" w:cs="IRYakout"/>
      <w:bCs/>
      <w:sz w:val="28"/>
      <w:szCs w:val="28"/>
    </w:rPr>
  </w:style>
  <w:style w:type="paragraph" w:styleId="TOC3">
    <w:name w:val="toc 3"/>
    <w:basedOn w:val="Normal"/>
    <w:next w:val="Normal"/>
    <w:uiPriority w:val="39"/>
    <w:rsid w:val="008705EF"/>
    <w:pPr>
      <w:ind w:left="284"/>
      <w:jc w:val="both"/>
    </w:pPr>
    <w:rPr>
      <w:rFonts w:ascii="IRNazli" w:eastAsia="B Lotus" w:hAnsi="IRNazli" w:cs="IRNazli"/>
      <w:sz w:val="28"/>
      <w:szCs w:val="28"/>
    </w:rPr>
  </w:style>
  <w:style w:type="paragraph" w:customStyle="1" w:styleId="BLotus1405">
    <w:name w:val="عادي + (العربية وغيرها) B Lotus، ‏14 نقطة، مضبوطة، السطر الأول:  0.5 سم"/>
    <w:basedOn w:val="Normal"/>
    <w:link w:val="BLotus1405Char"/>
    <w:rsid w:val="007B576C"/>
    <w:pPr>
      <w:tabs>
        <w:tab w:val="right" w:pos="7371"/>
      </w:tabs>
      <w:ind w:firstLine="284"/>
      <w:jc w:val="both"/>
    </w:pPr>
    <w:rPr>
      <w:rFonts w:cs="B Lotus"/>
      <w:sz w:val="28"/>
      <w:szCs w:val="28"/>
      <w:lang w:bidi="fa-IR"/>
    </w:rPr>
  </w:style>
  <w:style w:type="character" w:customStyle="1" w:styleId="BLotus1405Char">
    <w:name w:val="عادي + (العربية وغيرها) B Lotus، ‏14 نقطة، مضبوطة، السطر الأول:  0.5 سم Char"/>
    <w:link w:val="BLotus1405"/>
    <w:rsid w:val="007B576C"/>
    <w:rPr>
      <w:rFonts w:eastAsia="SimSun" w:cs="B Lotus"/>
      <w:sz w:val="28"/>
      <w:szCs w:val="28"/>
      <w:lang w:val="en-US" w:eastAsia="en-US" w:bidi="fa-IR"/>
    </w:rPr>
  </w:style>
  <w:style w:type="paragraph" w:customStyle="1" w:styleId="a">
    <w:name w:val="تیتر اول"/>
    <w:basedOn w:val="Heading1"/>
    <w:link w:val="Char"/>
    <w:qFormat/>
    <w:rsid w:val="00943562"/>
    <w:pPr>
      <w:spacing w:before="240" w:after="240"/>
      <w:outlineLvl w:val="1"/>
    </w:pPr>
    <w:rPr>
      <w:rFonts w:ascii="IRYakout" w:hAnsi="IRYakout" w:cs="IRYakout"/>
      <w:b w:val="0"/>
      <w:sz w:val="32"/>
      <w:szCs w:val="32"/>
      <w:lang w:bidi="fa-IR"/>
    </w:rPr>
  </w:style>
  <w:style w:type="character" w:customStyle="1" w:styleId="Char">
    <w:name w:val="تیتر اول Char"/>
    <w:link w:val="a"/>
    <w:rsid w:val="00943562"/>
    <w:rPr>
      <w:rFonts w:ascii="IRYakout" w:eastAsia="B Zar" w:hAnsi="IRYakout" w:cs="IRYakout"/>
      <w:bCs/>
      <w:sz w:val="32"/>
      <w:szCs w:val="32"/>
      <w:lang w:bidi="fa-IR"/>
    </w:rPr>
  </w:style>
  <w:style w:type="paragraph" w:customStyle="1" w:styleId="a0">
    <w:name w:val="متن عربی"/>
    <w:basedOn w:val="Normal"/>
    <w:link w:val="Char0"/>
    <w:qFormat/>
    <w:rsid w:val="00943562"/>
    <w:pPr>
      <w:ind w:firstLine="284"/>
      <w:jc w:val="both"/>
    </w:pPr>
    <w:rPr>
      <w:rFonts w:ascii="mylotus" w:hAnsi="mylotus" w:cs="mylotus"/>
      <w:sz w:val="27"/>
      <w:szCs w:val="27"/>
      <w:lang w:bidi="fa-IR"/>
    </w:rPr>
  </w:style>
  <w:style w:type="character" w:customStyle="1" w:styleId="Char0">
    <w:name w:val="متن عربی Char"/>
    <w:link w:val="a0"/>
    <w:rsid w:val="00943562"/>
    <w:rPr>
      <w:rFonts w:ascii="mylotus" w:eastAsia="SimSun" w:hAnsi="mylotus" w:cs="mylotus"/>
      <w:sz w:val="27"/>
      <w:szCs w:val="27"/>
      <w:lang w:bidi="fa-IR"/>
    </w:rPr>
  </w:style>
  <w:style w:type="paragraph" w:customStyle="1" w:styleId="a1">
    <w:name w:val="بخش"/>
    <w:basedOn w:val="Normal"/>
    <w:link w:val="Char1"/>
    <w:qFormat/>
    <w:rsid w:val="003B1277"/>
    <w:pPr>
      <w:spacing w:before="3000" w:after="1000"/>
      <w:jc w:val="center"/>
      <w:outlineLvl w:val="0"/>
    </w:pPr>
    <w:rPr>
      <w:rFonts w:ascii="IRTitr" w:hAnsi="IRTitr" w:cs="IRTitr"/>
      <w:bCs/>
      <w:sz w:val="50"/>
      <w:szCs w:val="50"/>
      <w:lang w:bidi="fa-IR"/>
    </w:rPr>
  </w:style>
  <w:style w:type="character" w:customStyle="1" w:styleId="Char1">
    <w:name w:val="بخش Char"/>
    <w:link w:val="a1"/>
    <w:rsid w:val="003B1277"/>
    <w:rPr>
      <w:rFonts w:ascii="IRTitr" w:eastAsia="SimSun" w:hAnsi="IRTitr" w:cs="IRTitr"/>
      <w:bCs/>
      <w:sz w:val="50"/>
      <w:szCs w:val="50"/>
      <w:lang w:bidi="fa-IR"/>
    </w:rPr>
  </w:style>
  <w:style w:type="paragraph" w:customStyle="1" w:styleId="a2">
    <w:name w:val="تیتر دوم"/>
    <w:basedOn w:val="Heading1"/>
    <w:link w:val="Char2"/>
    <w:qFormat/>
    <w:rsid w:val="003661DC"/>
    <w:pPr>
      <w:spacing w:before="240" w:after="60"/>
      <w:jc w:val="both"/>
      <w:outlineLvl w:val="2"/>
    </w:pPr>
    <w:rPr>
      <w:rFonts w:ascii="IRZar" w:hAnsi="IRZar" w:cs="IRZar"/>
      <w:b w:val="0"/>
      <w:sz w:val="24"/>
      <w:szCs w:val="24"/>
      <w:lang w:bidi="fa-IR"/>
    </w:rPr>
  </w:style>
  <w:style w:type="character" w:customStyle="1" w:styleId="Char2">
    <w:name w:val="تیتر دوم Char"/>
    <w:link w:val="a2"/>
    <w:rsid w:val="003661DC"/>
    <w:rPr>
      <w:rFonts w:ascii="IRZar" w:eastAsia="B Zar" w:hAnsi="IRZar" w:cs="IRZar"/>
      <w:bCs/>
      <w:sz w:val="24"/>
      <w:szCs w:val="24"/>
      <w:lang w:bidi="fa-IR"/>
    </w:rPr>
  </w:style>
  <w:style w:type="paragraph" w:customStyle="1" w:styleId="a3">
    <w:name w:val="تیتر سوم"/>
    <w:basedOn w:val="Heading2"/>
    <w:link w:val="Char3"/>
    <w:qFormat/>
    <w:rsid w:val="005568E0"/>
    <w:pPr>
      <w:spacing w:before="240"/>
      <w:outlineLvl w:val="3"/>
    </w:pPr>
    <w:rPr>
      <w:rFonts w:ascii="IRNazli" w:hAnsi="IRNazli" w:cs="IRNazli"/>
      <w:b w:val="0"/>
      <w:sz w:val="26"/>
      <w:szCs w:val="26"/>
      <w:lang w:bidi="fa-IR"/>
    </w:rPr>
  </w:style>
  <w:style w:type="character" w:customStyle="1" w:styleId="Char3">
    <w:name w:val="تیتر سوم Char"/>
    <w:link w:val="a3"/>
    <w:rsid w:val="005568E0"/>
    <w:rPr>
      <w:rFonts w:ascii="IRNazli" w:eastAsia="B Zar" w:hAnsi="IRNazli" w:cs="IRNazli"/>
      <w:bCs/>
      <w:sz w:val="26"/>
      <w:szCs w:val="26"/>
      <w:lang w:bidi="fa-IR"/>
    </w:rPr>
  </w:style>
  <w:style w:type="paragraph" w:customStyle="1" w:styleId="a4">
    <w:name w:val="احادیث"/>
    <w:basedOn w:val="Normal"/>
    <w:link w:val="Char4"/>
    <w:qFormat/>
    <w:rsid w:val="005568E0"/>
    <w:pPr>
      <w:ind w:firstLine="284"/>
      <w:jc w:val="both"/>
    </w:pPr>
    <w:rPr>
      <w:rFonts w:ascii="KFGQPC Uthman Taha Naskh" w:hAnsi="KFGQPC Uthman Taha Naskh" w:cs="KFGQPC Uthman Taha Naskh"/>
      <w:sz w:val="27"/>
      <w:szCs w:val="27"/>
      <w:lang w:bidi="fa-IR"/>
    </w:rPr>
  </w:style>
  <w:style w:type="character" w:customStyle="1" w:styleId="Char4">
    <w:name w:val="احادیث Char"/>
    <w:link w:val="a4"/>
    <w:rsid w:val="005568E0"/>
    <w:rPr>
      <w:rFonts w:ascii="KFGQPC Uthman Taha Naskh" w:eastAsia="SimSun" w:hAnsi="KFGQPC Uthman Taha Naskh" w:cs="KFGQPC Uthman Taha Naskh"/>
      <w:sz w:val="27"/>
      <w:szCs w:val="27"/>
      <w:lang w:bidi="fa-IR"/>
    </w:rPr>
  </w:style>
  <w:style w:type="paragraph" w:styleId="TOC4">
    <w:name w:val="toc 4"/>
    <w:basedOn w:val="Normal"/>
    <w:next w:val="Normal"/>
    <w:uiPriority w:val="39"/>
    <w:rsid w:val="008705EF"/>
    <w:pPr>
      <w:ind w:left="567"/>
      <w:jc w:val="both"/>
    </w:pPr>
    <w:rPr>
      <w:rFonts w:ascii="IRNazli" w:hAnsi="IRNazli" w:cs="IRNazli"/>
      <w:sz w:val="26"/>
      <w:szCs w:val="26"/>
    </w:rPr>
  </w:style>
  <w:style w:type="character" w:styleId="Hyperlink">
    <w:name w:val="Hyperlink"/>
    <w:uiPriority w:val="99"/>
    <w:unhideWhenUsed/>
    <w:rsid w:val="00B3681C"/>
    <w:rPr>
      <w:color w:val="0000FF"/>
      <w:u w:val="single"/>
    </w:rPr>
  </w:style>
  <w:style w:type="paragraph" w:customStyle="1" w:styleId="a5">
    <w:name w:val="متن"/>
    <w:basedOn w:val="Normal"/>
    <w:link w:val="Char5"/>
    <w:qFormat/>
    <w:rsid w:val="00CC50BA"/>
    <w:pPr>
      <w:ind w:firstLine="284"/>
      <w:jc w:val="both"/>
    </w:pPr>
    <w:rPr>
      <w:rFonts w:ascii="IRNazli" w:hAnsi="IRNazli" w:cs="IRNazli"/>
      <w:sz w:val="28"/>
      <w:szCs w:val="28"/>
      <w:lang w:bidi="fa-IR"/>
    </w:rPr>
  </w:style>
  <w:style w:type="paragraph" w:customStyle="1" w:styleId="a6">
    <w:name w:val="تخریج آیات"/>
    <w:basedOn w:val="Normal"/>
    <w:link w:val="Char6"/>
    <w:qFormat/>
    <w:rsid w:val="00943562"/>
    <w:pPr>
      <w:ind w:firstLine="284"/>
      <w:jc w:val="both"/>
    </w:pPr>
    <w:rPr>
      <w:rFonts w:ascii="IRLotus" w:hAnsi="IRLotus" w:cs="IRLotus"/>
      <w:sz w:val="24"/>
      <w:szCs w:val="24"/>
      <w:lang w:bidi="fa-IR"/>
    </w:rPr>
  </w:style>
  <w:style w:type="character" w:customStyle="1" w:styleId="Char5">
    <w:name w:val="متن Char"/>
    <w:link w:val="a5"/>
    <w:rsid w:val="00CC50BA"/>
    <w:rPr>
      <w:rFonts w:ascii="IRNazli" w:eastAsia="SimSun" w:hAnsi="IRNazli" w:cs="IRNazli"/>
      <w:sz w:val="28"/>
      <w:szCs w:val="28"/>
      <w:lang w:bidi="fa-IR"/>
    </w:rPr>
  </w:style>
  <w:style w:type="paragraph" w:styleId="NoSpacing">
    <w:name w:val="No Spacing"/>
    <w:uiPriority w:val="1"/>
    <w:qFormat/>
    <w:rsid w:val="00CC3B0C"/>
    <w:pPr>
      <w:bidi/>
    </w:pPr>
    <w:rPr>
      <w:rFonts w:eastAsia="SimSun" w:cs="Traditional Arabic"/>
    </w:rPr>
  </w:style>
  <w:style w:type="character" w:customStyle="1" w:styleId="Char6">
    <w:name w:val="تخریج آیات Char"/>
    <w:link w:val="a6"/>
    <w:rsid w:val="00943562"/>
    <w:rPr>
      <w:rFonts w:ascii="IRLotus" w:eastAsia="SimSun" w:hAnsi="IRLotus" w:cs="IRLotus"/>
      <w:sz w:val="24"/>
      <w:szCs w:val="24"/>
      <w:lang w:bidi="fa-IR"/>
    </w:rPr>
  </w:style>
  <w:style w:type="character" w:styleId="Emphasis">
    <w:name w:val="Emphasis"/>
    <w:qFormat/>
    <w:rsid w:val="00656C4E"/>
    <w:rPr>
      <w:i/>
      <w:iCs/>
    </w:rPr>
  </w:style>
  <w:style w:type="paragraph" w:styleId="TOC5">
    <w:name w:val="toc 5"/>
    <w:basedOn w:val="Normal"/>
    <w:next w:val="Normal"/>
    <w:autoRedefine/>
    <w:uiPriority w:val="39"/>
    <w:unhideWhenUsed/>
    <w:rsid w:val="00D73BCA"/>
    <w:pPr>
      <w:bidi w:val="0"/>
      <w:spacing w:after="100" w:line="276" w:lineRule="auto"/>
      <w:ind w:left="880"/>
    </w:pPr>
    <w:rPr>
      <w:rFonts w:ascii="Calibri" w:eastAsia="Times New Roman" w:hAnsi="Calibri" w:cs="Arial"/>
      <w:sz w:val="22"/>
      <w:szCs w:val="22"/>
    </w:rPr>
  </w:style>
  <w:style w:type="paragraph" w:styleId="TOC6">
    <w:name w:val="toc 6"/>
    <w:basedOn w:val="Normal"/>
    <w:next w:val="Normal"/>
    <w:autoRedefine/>
    <w:uiPriority w:val="39"/>
    <w:unhideWhenUsed/>
    <w:rsid w:val="00D73BCA"/>
    <w:pPr>
      <w:bidi w:val="0"/>
      <w:spacing w:after="100" w:line="276" w:lineRule="auto"/>
      <w:ind w:left="1100"/>
    </w:pPr>
    <w:rPr>
      <w:rFonts w:ascii="Calibri" w:eastAsia="Times New Roman" w:hAnsi="Calibri" w:cs="Arial"/>
      <w:sz w:val="22"/>
      <w:szCs w:val="22"/>
    </w:rPr>
  </w:style>
  <w:style w:type="paragraph" w:styleId="TOC7">
    <w:name w:val="toc 7"/>
    <w:basedOn w:val="Normal"/>
    <w:next w:val="Normal"/>
    <w:autoRedefine/>
    <w:uiPriority w:val="39"/>
    <w:unhideWhenUsed/>
    <w:rsid w:val="00D73BCA"/>
    <w:pPr>
      <w:bidi w:val="0"/>
      <w:spacing w:after="100" w:line="276" w:lineRule="auto"/>
      <w:ind w:left="1320"/>
    </w:pPr>
    <w:rPr>
      <w:rFonts w:ascii="Calibri" w:eastAsia="Times New Roman" w:hAnsi="Calibri" w:cs="Arial"/>
      <w:sz w:val="22"/>
      <w:szCs w:val="22"/>
    </w:rPr>
  </w:style>
  <w:style w:type="paragraph" w:styleId="TOC8">
    <w:name w:val="toc 8"/>
    <w:basedOn w:val="Normal"/>
    <w:next w:val="Normal"/>
    <w:autoRedefine/>
    <w:uiPriority w:val="39"/>
    <w:unhideWhenUsed/>
    <w:rsid w:val="00D73BCA"/>
    <w:pPr>
      <w:bidi w:val="0"/>
      <w:spacing w:after="100" w:line="276" w:lineRule="auto"/>
      <w:ind w:left="1540"/>
    </w:pPr>
    <w:rPr>
      <w:rFonts w:ascii="Calibri" w:eastAsia="Times New Roman" w:hAnsi="Calibri" w:cs="Arial"/>
      <w:sz w:val="22"/>
      <w:szCs w:val="22"/>
    </w:rPr>
  </w:style>
  <w:style w:type="paragraph" w:styleId="TOC9">
    <w:name w:val="toc 9"/>
    <w:basedOn w:val="Normal"/>
    <w:next w:val="Normal"/>
    <w:autoRedefine/>
    <w:uiPriority w:val="39"/>
    <w:unhideWhenUsed/>
    <w:rsid w:val="00D73BCA"/>
    <w:pPr>
      <w:bidi w:val="0"/>
      <w:spacing w:after="100" w:line="276" w:lineRule="auto"/>
      <w:ind w:left="1760"/>
    </w:pPr>
    <w:rPr>
      <w:rFonts w:ascii="Calibri" w:eastAsia="Times New Roman" w:hAnsi="Calibri" w:cs="Arial"/>
      <w:sz w:val="22"/>
      <w:szCs w:val="22"/>
    </w:rPr>
  </w:style>
  <w:style w:type="paragraph" w:customStyle="1" w:styleId="a7">
    <w:name w:val="متن پاورقی"/>
    <w:basedOn w:val="a5"/>
    <w:link w:val="Char7"/>
    <w:qFormat/>
    <w:rsid w:val="009745B6"/>
    <w:pPr>
      <w:ind w:left="272" w:hanging="272"/>
    </w:pPr>
    <w:rPr>
      <w:sz w:val="24"/>
      <w:szCs w:val="24"/>
    </w:rPr>
  </w:style>
  <w:style w:type="character" w:customStyle="1" w:styleId="FootnoteTextChar">
    <w:name w:val="Footnote Text Char"/>
    <w:basedOn w:val="DefaultParagraphFont"/>
    <w:link w:val="FootnoteText"/>
    <w:rsid w:val="00EC7EA2"/>
    <w:rPr>
      <w:rFonts w:ascii="B Mitra" w:eastAsia="B Mitra" w:hAnsi="B Mitra" w:cs="B Mitra"/>
      <w:sz w:val="22"/>
      <w:szCs w:val="22"/>
    </w:rPr>
  </w:style>
  <w:style w:type="character" w:customStyle="1" w:styleId="Char7">
    <w:name w:val="متن پاورقی Char"/>
    <w:basedOn w:val="Char5"/>
    <w:link w:val="a7"/>
    <w:rsid w:val="009745B6"/>
    <w:rPr>
      <w:rFonts w:ascii="IRNazli" w:eastAsia="SimSun" w:hAnsi="IRNazli" w:cs="IRNazli"/>
      <w:sz w:val="24"/>
      <w:szCs w:val="24"/>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7961"/>
    <w:pPr>
      <w:bidi/>
    </w:pPr>
    <w:rPr>
      <w:rFonts w:eastAsia="SimSun" w:cs="Traditional Arabic"/>
    </w:rPr>
  </w:style>
  <w:style w:type="paragraph" w:styleId="Heading1">
    <w:name w:val="heading 1"/>
    <w:aliases w:val="Heading 1 Char Char Char"/>
    <w:basedOn w:val="Normal"/>
    <w:next w:val="Normal"/>
    <w:link w:val="Heading1Char"/>
    <w:qFormat/>
    <w:rsid w:val="008852A6"/>
    <w:pPr>
      <w:keepNext/>
      <w:jc w:val="center"/>
      <w:outlineLvl w:val="0"/>
    </w:pPr>
    <w:rPr>
      <w:rFonts w:ascii="B Zar" w:eastAsia="B Zar" w:hAnsi="B Zar" w:cs="B Zar"/>
      <w:b/>
      <w:bCs/>
      <w:sz w:val="30"/>
      <w:szCs w:val="30"/>
    </w:rPr>
  </w:style>
  <w:style w:type="paragraph" w:styleId="Heading2">
    <w:name w:val="heading 2"/>
    <w:basedOn w:val="Normal"/>
    <w:next w:val="Normal"/>
    <w:link w:val="Heading2Char"/>
    <w:qFormat/>
    <w:rsid w:val="00CA781B"/>
    <w:pPr>
      <w:keepNext/>
      <w:jc w:val="both"/>
      <w:outlineLvl w:val="1"/>
    </w:pPr>
    <w:rPr>
      <w:rFonts w:ascii="B Zar" w:eastAsia="B Zar" w:hAnsi="B Zar" w:cs="B Zar"/>
      <w:b/>
      <w:bCs/>
      <w:sz w:val="28"/>
      <w:szCs w:val="28"/>
    </w:rPr>
  </w:style>
  <w:style w:type="paragraph" w:styleId="Heading3">
    <w:name w:val="heading 3"/>
    <w:basedOn w:val="Normal"/>
    <w:next w:val="Normal"/>
    <w:link w:val="Heading3Char"/>
    <w:qFormat/>
    <w:rsid w:val="008852A6"/>
    <w:pPr>
      <w:keepNext/>
      <w:jc w:val="both"/>
      <w:outlineLvl w:val="2"/>
    </w:pPr>
    <w:rPr>
      <w:rFonts w:cs="B Zar"/>
      <w:b/>
      <w:bCs/>
      <w:sz w:val="26"/>
      <w:szCs w:val="26"/>
    </w:rPr>
  </w:style>
  <w:style w:type="paragraph" w:styleId="Heading4">
    <w:name w:val="heading 4"/>
    <w:basedOn w:val="Normal"/>
    <w:next w:val="Normal"/>
    <w:qFormat/>
    <w:rsid w:val="00833D12"/>
    <w:pPr>
      <w:keepNext/>
      <w:spacing w:before="240" w:after="60"/>
      <w:outlineLvl w:val="3"/>
    </w:pPr>
    <w:rPr>
      <w:rFonts w:cs="Times New Roman"/>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Char"/>
    <w:link w:val="Heading1"/>
    <w:rsid w:val="008852A6"/>
    <w:rPr>
      <w:rFonts w:ascii="B Zar" w:eastAsia="B Zar" w:hAnsi="B Zar" w:cs="B Zar"/>
      <w:b/>
      <w:bCs/>
      <w:sz w:val="30"/>
      <w:szCs w:val="30"/>
      <w:lang w:val="en-US" w:eastAsia="en-US" w:bidi="ar-SA"/>
    </w:rPr>
  </w:style>
  <w:style w:type="character" w:customStyle="1" w:styleId="Heading2Char">
    <w:name w:val="Heading 2 Char"/>
    <w:link w:val="Heading2"/>
    <w:rsid w:val="001A22AA"/>
    <w:rPr>
      <w:rFonts w:ascii="B Zar" w:eastAsia="B Zar" w:hAnsi="B Zar" w:cs="B Zar"/>
      <w:b/>
      <w:bCs/>
      <w:sz w:val="28"/>
      <w:szCs w:val="28"/>
      <w:lang w:val="en-US" w:eastAsia="en-US" w:bidi="ar-SA"/>
    </w:rPr>
  </w:style>
  <w:style w:type="character" w:customStyle="1" w:styleId="Heading3Char">
    <w:name w:val="Heading 3 Char"/>
    <w:link w:val="Heading3"/>
    <w:rsid w:val="001A6D9B"/>
    <w:rPr>
      <w:rFonts w:eastAsia="SimSun" w:cs="B Zar"/>
      <w:b/>
      <w:bCs/>
      <w:sz w:val="26"/>
      <w:szCs w:val="26"/>
      <w:lang w:val="en-US" w:eastAsia="en-US" w:bidi="ar-SA"/>
    </w:rPr>
  </w:style>
  <w:style w:type="paragraph" w:styleId="FootnoteText">
    <w:name w:val="footnote text"/>
    <w:basedOn w:val="Normal"/>
    <w:link w:val="FootnoteTextChar"/>
    <w:rsid w:val="00D61E20"/>
    <w:pPr>
      <w:ind w:left="193" w:hanging="193"/>
      <w:jc w:val="both"/>
    </w:pPr>
    <w:rPr>
      <w:rFonts w:ascii="B Mitra" w:eastAsia="B Mitra" w:hAnsi="B Mitra" w:cs="B Mitra"/>
      <w:sz w:val="22"/>
      <w:szCs w:val="22"/>
    </w:rPr>
  </w:style>
  <w:style w:type="paragraph" w:styleId="Header">
    <w:name w:val="header"/>
    <w:basedOn w:val="Normal"/>
    <w:link w:val="HeaderChar"/>
    <w:rsid w:val="00D61E20"/>
    <w:pPr>
      <w:tabs>
        <w:tab w:val="center" w:pos="4320"/>
        <w:tab w:val="right" w:pos="8640"/>
      </w:tabs>
    </w:pPr>
  </w:style>
  <w:style w:type="character" w:customStyle="1" w:styleId="HeaderChar">
    <w:name w:val="Header Char"/>
    <w:link w:val="Header"/>
    <w:rsid w:val="00EF59B8"/>
    <w:rPr>
      <w:rFonts w:eastAsia="SimSun" w:cs="Traditional Arabic"/>
    </w:rPr>
  </w:style>
  <w:style w:type="character" w:styleId="PageNumber">
    <w:name w:val="page number"/>
    <w:basedOn w:val="DefaultParagraphFont"/>
    <w:rsid w:val="00D61E20"/>
  </w:style>
  <w:style w:type="character" w:styleId="FootnoteReference">
    <w:name w:val="footnote reference"/>
    <w:rsid w:val="00D61E20"/>
    <w:rPr>
      <w:rFonts w:ascii="B Badr" w:hAnsi="B Badr" w:cs="B Badr"/>
      <w:sz w:val="24"/>
      <w:szCs w:val="24"/>
      <w:vertAlign w:val="superscript"/>
    </w:rPr>
  </w:style>
  <w:style w:type="paragraph" w:customStyle="1" w:styleId="StyleComplexBLotus12ptJustifiedFirstline05cmCharCharCharCharCharCharCharCharCharCharCharCharChar">
    <w:name w:val="Style (Complex) B Lotus 12 pt Justified First line:  0.5 cm Char Char Char Char Char Char Char Char Char Char Char Char Char"/>
    <w:basedOn w:val="Normal"/>
    <w:link w:val="StyleComplexBLotus12ptJustifiedFirstline05cmCharCharCharCharCharCharCharCharCharCharCharCharCharChar"/>
    <w:rsid w:val="00D61E20"/>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
    <w:name w:val="Style (Complex) B Lotus 12 pt Justified First line:  0.5 cm Char Char Char Char Char Char Char Char Char Char Char Char Char Char"/>
    <w:link w:val="StyleComplexBLotus12ptJustifiedFirstline05cmCharCharCharCharCharCharCharCharCharCharCharCharChar"/>
    <w:rsid w:val="00D61E20"/>
    <w:rPr>
      <w:rFonts w:ascii="B Badr" w:eastAsia="B Badr" w:hAnsi="B Badr" w:cs="B Badr"/>
      <w:sz w:val="24"/>
      <w:szCs w:val="24"/>
      <w:lang w:val="en-US" w:eastAsia="en-US" w:bidi="ar-SA"/>
    </w:rPr>
  </w:style>
  <w:style w:type="paragraph" w:customStyle="1" w:styleId="StyleComplexBLotus12ptJustifiedFirstline05cm">
    <w:name w:val="Style (Complex) B Lotus 12 pt Justified First line:  0.5 cm"/>
    <w:basedOn w:val="Normal"/>
    <w:rsid w:val="00D61E20"/>
    <w:pPr>
      <w:spacing w:line="192" w:lineRule="auto"/>
      <w:ind w:firstLine="284"/>
      <w:jc w:val="both"/>
    </w:pPr>
    <w:rPr>
      <w:rFonts w:ascii="B Badr" w:eastAsia="B Badr" w:hAnsi="B Badr" w:cs="B Badr"/>
      <w:sz w:val="24"/>
      <w:szCs w:val="24"/>
    </w:rPr>
  </w:style>
  <w:style w:type="paragraph" w:styleId="Footer">
    <w:name w:val="footer"/>
    <w:basedOn w:val="Normal"/>
    <w:rsid w:val="00D61E20"/>
    <w:pPr>
      <w:tabs>
        <w:tab w:val="center" w:pos="4320"/>
        <w:tab w:val="right" w:pos="8640"/>
      </w:tabs>
    </w:pPr>
  </w:style>
  <w:style w:type="table" w:styleId="TableGrid">
    <w:name w:val="Table Grid"/>
    <w:basedOn w:val="TableNormal"/>
    <w:rsid w:val="00C17C85"/>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0A0559"/>
    <w:rPr>
      <w:rFonts w:ascii="Tahoma" w:hAnsi="Tahoma" w:cs="Tahoma"/>
      <w:sz w:val="16"/>
      <w:szCs w:val="16"/>
    </w:rPr>
  </w:style>
  <w:style w:type="paragraph" w:customStyle="1" w:styleId="StyleComplexBLotus12ptJustifiedFirstline05cmCharCharCharCharCharCharCharCharCharCharCharCharCharCharCharChar">
    <w:name w:val="Style (Complex) B Lotus 12 pt Justified First line:  0.5 cm Char Char Char Char Char Char Char Char Char Char Char Char Char Char Char Char"/>
    <w:basedOn w:val="Normal"/>
    <w:link w:val="StyleComplexBLotus12ptJustifiedFirstline05cmCharCharCharCharCharCharCharCharCharCharCharCharCharCharCharCharChar"/>
    <w:rsid w:val="00464633"/>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
    <w:name w:val="Style (Complex) B Lotus 12 pt Justified First line:  0.5 cm Char Char Char Char Char Char Char Char Char Char Char Char Char Char Char Char Char"/>
    <w:link w:val="StyleComplexBLotus12ptJustifiedFirstline05cmCharCharCharCharCharCharCharCharCharCharCharCharCharCharCharChar"/>
    <w:rsid w:val="00464633"/>
    <w:rPr>
      <w:rFonts w:ascii="B Badr" w:eastAsia="B Badr" w:hAnsi="B Badr" w:cs="B Badr"/>
      <w:sz w:val="24"/>
      <w:szCs w:val="24"/>
      <w:lang w:val="en-US" w:eastAsia="en-US" w:bidi="ar-SA"/>
    </w:rPr>
  </w:style>
  <w:style w:type="paragraph" w:styleId="TOC1">
    <w:name w:val="toc 1"/>
    <w:basedOn w:val="Normal"/>
    <w:next w:val="Normal"/>
    <w:uiPriority w:val="39"/>
    <w:rsid w:val="008705EF"/>
    <w:pPr>
      <w:spacing w:before="100"/>
      <w:jc w:val="both"/>
    </w:pPr>
    <w:rPr>
      <w:rFonts w:ascii="IRZar" w:eastAsia="B Lotus" w:hAnsi="IRZar" w:cs="IRZar"/>
      <w:bCs/>
      <w:noProof/>
      <w:sz w:val="24"/>
      <w:szCs w:val="24"/>
      <w:lang w:bidi="fa-IR"/>
    </w:rPr>
  </w:style>
  <w:style w:type="paragraph" w:styleId="TOC2">
    <w:name w:val="toc 2"/>
    <w:basedOn w:val="Normal"/>
    <w:next w:val="Normal"/>
    <w:uiPriority w:val="39"/>
    <w:rsid w:val="008705EF"/>
    <w:pPr>
      <w:spacing w:before="120"/>
      <w:jc w:val="both"/>
    </w:pPr>
    <w:rPr>
      <w:rFonts w:ascii="IRYakout" w:eastAsia="B Lotus" w:hAnsi="IRYakout" w:cs="IRYakout"/>
      <w:bCs/>
      <w:sz w:val="28"/>
      <w:szCs w:val="28"/>
    </w:rPr>
  </w:style>
  <w:style w:type="paragraph" w:styleId="TOC3">
    <w:name w:val="toc 3"/>
    <w:basedOn w:val="Normal"/>
    <w:next w:val="Normal"/>
    <w:uiPriority w:val="39"/>
    <w:rsid w:val="008705EF"/>
    <w:pPr>
      <w:ind w:left="284"/>
      <w:jc w:val="both"/>
    </w:pPr>
    <w:rPr>
      <w:rFonts w:ascii="IRNazli" w:eastAsia="B Lotus" w:hAnsi="IRNazli" w:cs="IRNazli"/>
      <w:sz w:val="28"/>
      <w:szCs w:val="28"/>
    </w:rPr>
  </w:style>
  <w:style w:type="paragraph" w:customStyle="1" w:styleId="BLotus1405">
    <w:name w:val="عادي + (العربية وغيرها) B Lotus، ‏14 نقطة، مضبوطة، السطر الأول:  0.5 سم"/>
    <w:basedOn w:val="Normal"/>
    <w:link w:val="BLotus1405Char"/>
    <w:rsid w:val="007B576C"/>
    <w:pPr>
      <w:tabs>
        <w:tab w:val="right" w:pos="7371"/>
      </w:tabs>
      <w:ind w:firstLine="284"/>
      <w:jc w:val="both"/>
    </w:pPr>
    <w:rPr>
      <w:rFonts w:cs="B Lotus"/>
      <w:sz w:val="28"/>
      <w:szCs w:val="28"/>
      <w:lang w:bidi="fa-IR"/>
    </w:rPr>
  </w:style>
  <w:style w:type="character" w:customStyle="1" w:styleId="BLotus1405Char">
    <w:name w:val="عادي + (العربية وغيرها) B Lotus، ‏14 نقطة، مضبوطة، السطر الأول:  0.5 سم Char"/>
    <w:link w:val="BLotus1405"/>
    <w:rsid w:val="007B576C"/>
    <w:rPr>
      <w:rFonts w:eastAsia="SimSun" w:cs="B Lotus"/>
      <w:sz w:val="28"/>
      <w:szCs w:val="28"/>
      <w:lang w:val="en-US" w:eastAsia="en-US" w:bidi="fa-IR"/>
    </w:rPr>
  </w:style>
  <w:style w:type="paragraph" w:customStyle="1" w:styleId="a">
    <w:name w:val="تیتر اول"/>
    <w:basedOn w:val="Heading1"/>
    <w:link w:val="Char"/>
    <w:qFormat/>
    <w:rsid w:val="00943562"/>
    <w:pPr>
      <w:spacing w:before="240" w:after="240"/>
      <w:outlineLvl w:val="1"/>
    </w:pPr>
    <w:rPr>
      <w:rFonts w:ascii="IRYakout" w:hAnsi="IRYakout" w:cs="IRYakout"/>
      <w:b w:val="0"/>
      <w:sz w:val="32"/>
      <w:szCs w:val="32"/>
      <w:lang w:bidi="fa-IR"/>
    </w:rPr>
  </w:style>
  <w:style w:type="character" w:customStyle="1" w:styleId="Char">
    <w:name w:val="تیتر اول Char"/>
    <w:link w:val="a"/>
    <w:rsid w:val="00943562"/>
    <w:rPr>
      <w:rFonts w:ascii="IRYakout" w:eastAsia="B Zar" w:hAnsi="IRYakout" w:cs="IRYakout"/>
      <w:bCs/>
      <w:sz w:val="32"/>
      <w:szCs w:val="32"/>
      <w:lang w:bidi="fa-IR"/>
    </w:rPr>
  </w:style>
  <w:style w:type="paragraph" w:customStyle="1" w:styleId="a0">
    <w:name w:val="متن عربی"/>
    <w:basedOn w:val="Normal"/>
    <w:link w:val="Char0"/>
    <w:qFormat/>
    <w:rsid w:val="00943562"/>
    <w:pPr>
      <w:ind w:firstLine="284"/>
      <w:jc w:val="both"/>
    </w:pPr>
    <w:rPr>
      <w:rFonts w:ascii="mylotus" w:hAnsi="mylotus" w:cs="mylotus"/>
      <w:sz w:val="27"/>
      <w:szCs w:val="27"/>
      <w:lang w:bidi="fa-IR"/>
    </w:rPr>
  </w:style>
  <w:style w:type="character" w:customStyle="1" w:styleId="Char0">
    <w:name w:val="متن عربی Char"/>
    <w:link w:val="a0"/>
    <w:rsid w:val="00943562"/>
    <w:rPr>
      <w:rFonts w:ascii="mylotus" w:eastAsia="SimSun" w:hAnsi="mylotus" w:cs="mylotus"/>
      <w:sz w:val="27"/>
      <w:szCs w:val="27"/>
      <w:lang w:bidi="fa-IR"/>
    </w:rPr>
  </w:style>
  <w:style w:type="paragraph" w:customStyle="1" w:styleId="a1">
    <w:name w:val="بخش"/>
    <w:basedOn w:val="Normal"/>
    <w:link w:val="Char1"/>
    <w:qFormat/>
    <w:rsid w:val="003B1277"/>
    <w:pPr>
      <w:spacing w:before="3000" w:after="1000"/>
      <w:jc w:val="center"/>
      <w:outlineLvl w:val="0"/>
    </w:pPr>
    <w:rPr>
      <w:rFonts w:ascii="IRTitr" w:hAnsi="IRTitr" w:cs="IRTitr"/>
      <w:bCs/>
      <w:sz w:val="50"/>
      <w:szCs w:val="50"/>
      <w:lang w:bidi="fa-IR"/>
    </w:rPr>
  </w:style>
  <w:style w:type="character" w:customStyle="1" w:styleId="Char1">
    <w:name w:val="بخش Char"/>
    <w:link w:val="a1"/>
    <w:rsid w:val="003B1277"/>
    <w:rPr>
      <w:rFonts w:ascii="IRTitr" w:eastAsia="SimSun" w:hAnsi="IRTitr" w:cs="IRTitr"/>
      <w:bCs/>
      <w:sz w:val="50"/>
      <w:szCs w:val="50"/>
      <w:lang w:bidi="fa-IR"/>
    </w:rPr>
  </w:style>
  <w:style w:type="paragraph" w:customStyle="1" w:styleId="a2">
    <w:name w:val="تیتر دوم"/>
    <w:basedOn w:val="Heading1"/>
    <w:link w:val="Char2"/>
    <w:qFormat/>
    <w:rsid w:val="003661DC"/>
    <w:pPr>
      <w:spacing w:before="240" w:after="60"/>
      <w:jc w:val="both"/>
      <w:outlineLvl w:val="2"/>
    </w:pPr>
    <w:rPr>
      <w:rFonts w:ascii="IRZar" w:hAnsi="IRZar" w:cs="IRZar"/>
      <w:b w:val="0"/>
      <w:sz w:val="24"/>
      <w:szCs w:val="24"/>
      <w:lang w:bidi="fa-IR"/>
    </w:rPr>
  </w:style>
  <w:style w:type="character" w:customStyle="1" w:styleId="Char2">
    <w:name w:val="تیتر دوم Char"/>
    <w:link w:val="a2"/>
    <w:rsid w:val="003661DC"/>
    <w:rPr>
      <w:rFonts w:ascii="IRZar" w:eastAsia="B Zar" w:hAnsi="IRZar" w:cs="IRZar"/>
      <w:bCs/>
      <w:sz w:val="24"/>
      <w:szCs w:val="24"/>
      <w:lang w:bidi="fa-IR"/>
    </w:rPr>
  </w:style>
  <w:style w:type="paragraph" w:customStyle="1" w:styleId="a3">
    <w:name w:val="تیتر سوم"/>
    <w:basedOn w:val="Heading2"/>
    <w:link w:val="Char3"/>
    <w:qFormat/>
    <w:rsid w:val="005568E0"/>
    <w:pPr>
      <w:spacing w:before="240"/>
      <w:outlineLvl w:val="3"/>
    </w:pPr>
    <w:rPr>
      <w:rFonts w:ascii="IRNazli" w:hAnsi="IRNazli" w:cs="IRNazli"/>
      <w:b w:val="0"/>
      <w:sz w:val="26"/>
      <w:szCs w:val="26"/>
      <w:lang w:bidi="fa-IR"/>
    </w:rPr>
  </w:style>
  <w:style w:type="character" w:customStyle="1" w:styleId="Char3">
    <w:name w:val="تیتر سوم Char"/>
    <w:link w:val="a3"/>
    <w:rsid w:val="005568E0"/>
    <w:rPr>
      <w:rFonts w:ascii="IRNazli" w:eastAsia="B Zar" w:hAnsi="IRNazli" w:cs="IRNazli"/>
      <w:bCs/>
      <w:sz w:val="26"/>
      <w:szCs w:val="26"/>
      <w:lang w:bidi="fa-IR"/>
    </w:rPr>
  </w:style>
  <w:style w:type="paragraph" w:customStyle="1" w:styleId="a4">
    <w:name w:val="احادیث"/>
    <w:basedOn w:val="Normal"/>
    <w:link w:val="Char4"/>
    <w:qFormat/>
    <w:rsid w:val="005568E0"/>
    <w:pPr>
      <w:ind w:firstLine="284"/>
      <w:jc w:val="both"/>
    </w:pPr>
    <w:rPr>
      <w:rFonts w:ascii="KFGQPC Uthman Taha Naskh" w:hAnsi="KFGQPC Uthman Taha Naskh" w:cs="KFGQPC Uthman Taha Naskh"/>
      <w:sz w:val="27"/>
      <w:szCs w:val="27"/>
      <w:lang w:bidi="fa-IR"/>
    </w:rPr>
  </w:style>
  <w:style w:type="character" w:customStyle="1" w:styleId="Char4">
    <w:name w:val="احادیث Char"/>
    <w:link w:val="a4"/>
    <w:rsid w:val="005568E0"/>
    <w:rPr>
      <w:rFonts w:ascii="KFGQPC Uthman Taha Naskh" w:eastAsia="SimSun" w:hAnsi="KFGQPC Uthman Taha Naskh" w:cs="KFGQPC Uthman Taha Naskh"/>
      <w:sz w:val="27"/>
      <w:szCs w:val="27"/>
      <w:lang w:bidi="fa-IR"/>
    </w:rPr>
  </w:style>
  <w:style w:type="paragraph" w:styleId="TOC4">
    <w:name w:val="toc 4"/>
    <w:basedOn w:val="Normal"/>
    <w:next w:val="Normal"/>
    <w:uiPriority w:val="39"/>
    <w:rsid w:val="008705EF"/>
    <w:pPr>
      <w:ind w:left="567"/>
      <w:jc w:val="both"/>
    </w:pPr>
    <w:rPr>
      <w:rFonts w:ascii="IRNazli" w:hAnsi="IRNazli" w:cs="IRNazli"/>
      <w:sz w:val="26"/>
      <w:szCs w:val="26"/>
    </w:rPr>
  </w:style>
  <w:style w:type="character" w:styleId="Hyperlink">
    <w:name w:val="Hyperlink"/>
    <w:uiPriority w:val="99"/>
    <w:unhideWhenUsed/>
    <w:rsid w:val="00B3681C"/>
    <w:rPr>
      <w:color w:val="0000FF"/>
      <w:u w:val="single"/>
    </w:rPr>
  </w:style>
  <w:style w:type="paragraph" w:customStyle="1" w:styleId="a5">
    <w:name w:val="متن"/>
    <w:basedOn w:val="Normal"/>
    <w:link w:val="Char5"/>
    <w:qFormat/>
    <w:rsid w:val="00CC50BA"/>
    <w:pPr>
      <w:ind w:firstLine="284"/>
      <w:jc w:val="both"/>
    </w:pPr>
    <w:rPr>
      <w:rFonts w:ascii="IRNazli" w:hAnsi="IRNazli" w:cs="IRNazli"/>
      <w:sz w:val="28"/>
      <w:szCs w:val="28"/>
      <w:lang w:bidi="fa-IR"/>
    </w:rPr>
  </w:style>
  <w:style w:type="paragraph" w:customStyle="1" w:styleId="a6">
    <w:name w:val="تخریج آیات"/>
    <w:basedOn w:val="Normal"/>
    <w:link w:val="Char6"/>
    <w:qFormat/>
    <w:rsid w:val="00943562"/>
    <w:pPr>
      <w:ind w:firstLine="284"/>
      <w:jc w:val="both"/>
    </w:pPr>
    <w:rPr>
      <w:rFonts w:ascii="IRLotus" w:hAnsi="IRLotus" w:cs="IRLotus"/>
      <w:sz w:val="24"/>
      <w:szCs w:val="24"/>
      <w:lang w:bidi="fa-IR"/>
    </w:rPr>
  </w:style>
  <w:style w:type="character" w:customStyle="1" w:styleId="Char5">
    <w:name w:val="متن Char"/>
    <w:link w:val="a5"/>
    <w:rsid w:val="00CC50BA"/>
    <w:rPr>
      <w:rFonts w:ascii="IRNazli" w:eastAsia="SimSun" w:hAnsi="IRNazli" w:cs="IRNazli"/>
      <w:sz w:val="28"/>
      <w:szCs w:val="28"/>
      <w:lang w:bidi="fa-IR"/>
    </w:rPr>
  </w:style>
  <w:style w:type="paragraph" w:styleId="NoSpacing">
    <w:name w:val="No Spacing"/>
    <w:uiPriority w:val="1"/>
    <w:qFormat/>
    <w:rsid w:val="00CC3B0C"/>
    <w:pPr>
      <w:bidi/>
    </w:pPr>
    <w:rPr>
      <w:rFonts w:eastAsia="SimSun" w:cs="Traditional Arabic"/>
    </w:rPr>
  </w:style>
  <w:style w:type="character" w:customStyle="1" w:styleId="Char6">
    <w:name w:val="تخریج آیات Char"/>
    <w:link w:val="a6"/>
    <w:rsid w:val="00943562"/>
    <w:rPr>
      <w:rFonts w:ascii="IRLotus" w:eastAsia="SimSun" w:hAnsi="IRLotus" w:cs="IRLotus"/>
      <w:sz w:val="24"/>
      <w:szCs w:val="24"/>
      <w:lang w:bidi="fa-IR"/>
    </w:rPr>
  </w:style>
  <w:style w:type="character" w:styleId="Emphasis">
    <w:name w:val="Emphasis"/>
    <w:qFormat/>
    <w:rsid w:val="00656C4E"/>
    <w:rPr>
      <w:i/>
      <w:iCs/>
    </w:rPr>
  </w:style>
  <w:style w:type="paragraph" w:styleId="TOC5">
    <w:name w:val="toc 5"/>
    <w:basedOn w:val="Normal"/>
    <w:next w:val="Normal"/>
    <w:autoRedefine/>
    <w:uiPriority w:val="39"/>
    <w:unhideWhenUsed/>
    <w:rsid w:val="00D73BCA"/>
    <w:pPr>
      <w:bidi w:val="0"/>
      <w:spacing w:after="100" w:line="276" w:lineRule="auto"/>
      <w:ind w:left="880"/>
    </w:pPr>
    <w:rPr>
      <w:rFonts w:ascii="Calibri" w:eastAsia="Times New Roman" w:hAnsi="Calibri" w:cs="Arial"/>
      <w:sz w:val="22"/>
      <w:szCs w:val="22"/>
    </w:rPr>
  </w:style>
  <w:style w:type="paragraph" w:styleId="TOC6">
    <w:name w:val="toc 6"/>
    <w:basedOn w:val="Normal"/>
    <w:next w:val="Normal"/>
    <w:autoRedefine/>
    <w:uiPriority w:val="39"/>
    <w:unhideWhenUsed/>
    <w:rsid w:val="00D73BCA"/>
    <w:pPr>
      <w:bidi w:val="0"/>
      <w:spacing w:after="100" w:line="276" w:lineRule="auto"/>
      <w:ind w:left="1100"/>
    </w:pPr>
    <w:rPr>
      <w:rFonts w:ascii="Calibri" w:eastAsia="Times New Roman" w:hAnsi="Calibri" w:cs="Arial"/>
      <w:sz w:val="22"/>
      <w:szCs w:val="22"/>
    </w:rPr>
  </w:style>
  <w:style w:type="paragraph" w:styleId="TOC7">
    <w:name w:val="toc 7"/>
    <w:basedOn w:val="Normal"/>
    <w:next w:val="Normal"/>
    <w:autoRedefine/>
    <w:uiPriority w:val="39"/>
    <w:unhideWhenUsed/>
    <w:rsid w:val="00D73BCA"/>
    <w:pPr>
      <w:bidi w:val="0"/>
      <w:spacing w:after="100" w:line="276" w:lineRule="auto"/>
      <w:ind w:left="1320"/>
    </w:pPr>
    <w:rPr>
      <w:rFonts w:ascii="Calibri" w:eastAsia="Times New Roman" w:hAnsi="Calibri" w:cs="Arial"/>
      <w:sz w:val="22"/>
      <w:szCs w:val="22"/>
    </w:rPr>
  </w:style>
  <w:style w:type="paragraph" w:styleId="TOC8">
    <w:name w:val="toc 8"/>
    <w:basedOn w:val="Normal"/>
    <w:next w:val="Normal"/>
    <w:autoRedefine/>
    <w:uiPriority w:val="39"/>
    <w:unhideWhenUsed/>
    <w:rsid w:val="00D73BCA"/>
    <w:pPr>
      <w:bidi w:val="0"/>
      <w:spacing w:after="100" w:line="276" w:lineRule="auto"/>
      <w:ind w:left="1540"/>
    </w:pPr>
    <w:rPr>
      <w:rFonts w:ascii="Calibri" w:eastAsia="Times New Roman" w:hAnsi="Calibri" w:cs="Arial"/>
      <w:sz w:val="22"/>
      <w:szCs w:val="22"/>
    </w:rPr>
  </w:style>
  <w:style w:type="paragraph" w:styleId="TOC9">
    <w:name w:val="toc 9"/>
    <w:basedOn w:val="Normal"/>
    <w:next w:val="Normal"/>
    <w:autoRedefine/>
    <w:uiPriority w:val="39"/>
    <w:unhideWhenUsed/>
    <w:rsid w:val="00D73BCA"/>
    <w:pPr>
      <w:bidi w:val="0"/>
      <w:spacing w:after="100" w:line="276" w:lineRule="auto"/>
      <w:ind w:left="1760"/>
    </w:pPr>
    <w:rPr>
      <w:rFonts w:ascii="Calibri" w:eastAsia="Times New Roman" w:hAnsi="Calibri" w:cs="Arial"/>
      <w:sz w:val="22"/>
      <w:szCs w:val="22"/>
    </w:rPr>
  </w:style>
  <w:style w:type="paragraph" w:customStyle="1" w:styleId="a7">
    <w:name w:val="متن پاورقی"/>
    <w:basedOn w:val="a5"/>
    <w:link w:val="Char7"/>
    <w:qFormat/>
    <w:rsid w:val="009745B6"/>
    <w:pPr>
      <w:ind w:left="272" w:hanging="272"/>
    </w:pPr>
    <w:rPr>
      <w:sz w:val="24"/>
      <w:szCs w:val="24"/>
    </w:rPr>
  </w:style>
  <w:style w:type="character" w:customStyle="1" w:styleId="FootnoteTextChar">
    <w:name w:val="Footnote Text Char"/>
    <w:basedOn w:val="DefaultParagraphFont"/>
    <w:link w:val="FootnoteText"/>
    <w:rsid w:val="00EC7EA2"/>
    <w:rPr>
      <w:rFonts w:ascii="B Mitra" w:eastAsia="B Mitra" w:hAnsi="B Mitra" w:cs="B Mitra"/>
      <w:sz w:val="22"/>
      <w:szCs w:val="22"/>
    </w:rPr>
  </w:style>
  <w:style w:type="character" w:customStyle="1" w:styleId="Char7">
    <w:name w:val="متن پاورقی Char"/>
    <w:basedOn w:val="Char5"/>
    <w:link w:val="a7"/>
    <w:rsid w:val="009745B6"/>
    <w:rPr>
      <w:rFonts w:ascii="IRNazli" w:eastAsia="SimSun" w:hAnsi="IRNazli" w:cs="IRNazli"/>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2.wmf"/><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oleObject" Target="embeddings/oleObject3.bin"/><Relationship Id="rId7" Type="http://schemas.openxmlformats.org/officeDocument/2006/relationships/footnotes" Target="footnotes.xml"/><Relationship Id="rId12" Type="http://schemas.openxmlformats.org/officeDocument/2006/relationships/hyperlink" Target="http://www.shabnam.cc" TargetMode="External"/><Relationship Id="rId17" Type="http://schemas.openxmlformats.org/officeDocument/2006/relationships/oleObject" Target="embeddings/oleObject1.bin"/><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image" Target="media/image3.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habnam.cc" TargetMode="Externa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oleObject" Target="embeddings/oleObject2.bin"/><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251EC-8A5C-4D82-BEE4-227F11DF7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TotalTime>
  <Pages>376</Pages>
  <Words>87451</Words>
  <Characters>498475</Characters>
  <Application>Microsoft Office Word</Application>
  <DocSecurity>0</DocSecurity>
  <Lines>4153</Lines>
  <Paragraphs>1169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بررسی</vt:lpstr>
      <vt:lpstr>بررسی</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584757</CharactersWithSpaces>
  <SharedDoc>false</SharedDoc>
  <HLinks>
    <vt:vector size="2004" baseType="variant">
      <vt:variant>
        <vt:i4>1703990</vt:i4>
      </vt:variant>
      <vt:variant>
        <vt:i4>1994</vt:i4>
      </vt:variant>
      <vt:variant>
        <vt:i4>0</vt:i4>
      </vt:variant>
      <vt:variant>
        <vt:i4>5</vt:i4>
      </vt:variant>
      <vt:variant>
        <vt:lpwstr/>
      </vt:variant>
      <vt:variant>
        <vt:lpwstr>_Toc420851767</vt:lpwstr>
      </vt:variant>
      <vt:variant>
        <vt:i4>1703990</vt:i4>
      </vt:variant>
      <vt:variant>
        <vt:i4>1988</vt:i4>
      </vt:variant>
      <vt:variant>
        <vt:i4>0</vt:i4>
      </vt:variant>
      <vt:variant>
        <vt:i4>5</vt:i4>
      </vt:variant>
      <vt:variant>
        <vt:lpwstr/>
      </vt:variant>
      <vt:variant>
        <vt:lpwstr>_Toc420851766</vt:lpwstr>
      </vt:variant>
      <vt:variant>
        <vt:i4>1703990</vt:i4>
      </vt:variant>
      <vt:variant>
        <vt:i4>1982</vt:i4>
      </vt:variant>
      <vt:variant>
        <vt:i4>0</vt:i4>
      </vt:variant>
      <vt:variant>
        <vt:i4>5</vt:i4>
      </vt:variant>
      <vt:variant>
        <vt:lpwstr/>
      </vt:variant>
      <vt:variant>
        <vt:lpwstr>_Toc420851765</vt:lpwstr>
      </vt:variant>
      <vt:variant>
        <vt:i4>1703990</vt:i4>
      </vt:variant>
      <vt:variant>
        <vt:i4>1976</vt:i4>
      </vt:variant>
      <vt:variant>
        <vt:i4>0</vt:i4>
      </vt:variant>
      <vt:variant>
        <vt:i4>5</vt:i4>
      </vt:variant>
      <vt:variant>
        <vt:lpwstr/>
      </vt:variant>
      <vt:variant>
        <vt:lpwstr>_Toc420851764</vt:lpwstr>
      </vt:variant>
      <vt:variant>
        <vt:i4>1703990</vt:i4>
      </vt:variant>
      <vt:variant>
        <vt:i4>1970</vt:i4>
      </vt:variant>
      <vt:variant>
        <vt:i4>0</vt:i4>
      </vt:variant>
      <vt:variant>
        <vt:i4>5</vt:i4>
      </vt:variant>
      <vt:variant>
        <vt:lpwstr/>
      </vt:variant>
      <vt:variant>
        <vt:lpwstr>_Toc420851763</vt:lpwstr>
      </vt:variant>
      <vt:variant>
        <vt:i4>1703990</vt:i4>
      </vt:variant>
      <vt:variant>
        <vt:i4>1964</vt:i4>
      </vt:variant>
      <vt:variant>
        <vt:i4>0</vt:i4>
      </vt:variant>
      <vt:variant>
        <vt:i4>5</vt:i4>
      </vt:variant>
      <vt:variant>
        <vt:lpwstr/>
      </vt:variant>
      <vt:variant>
        <vt:lpwstr>_Toc420851762</vt:lpwstr>
      </vt:variant>
      <vt:variant>
        <vt:i4>1703990</vt:i4>
      </vt:variant>
      <vt:variant>
        <vt:i4>1958</vt:i4>
      </vt:variant>
      <vt:variant>
        <vt:i4>0</vt:i4>
      </vt:variant>
      <vt:variant>
        <vt:i4>5</vt:i4>
      </vt:variant>
      <vt:variant>
        <vt:lpwstr/>
      </vt:variant>
      <vt:variant>
        <vt:lpwstr>_Toc420851761</vt:lpwstr>
      </vt:variant>
      <vt:variant>
        <vt:i4>1703990</vt:i4>
      </vt:variant>
      <vt:variant>
        <vt:i4>1952</vt:i4>
      </vt:variant>
      <vt:variant>
        <vt:i4>0</vt:i4>
      </vt:variant>
      <vt:variant>
        <vt:i4>5</vt:i4>
      </vt:variant>
      <vt:variant>
        <vt:lpwstr/>
      </vt:variant>
      <vt:variant>
        <vt:lpwstr>_Toc420851760</vt:lpwstr>
      </vt:variant>
      <vt:variant>
        <vt:i4>1638454</vt:i4>
      </vt:variant>
      <vt:variant>
        <vt:i4>1946</vt:i4>
      </vt:variant>
      <vt:variant>
        <vt:i4>0</vt:i4>
      </vt:variant>
      <vt:variant>
        <vt:i4>5</vt:i4>
      </vt:variant>
      <vt:variant>
        <vt:lpwstr/>
      </vt:variant>
      <vt:variant>
        <vt:lpwstr>_Toc420851759</vt:lpwstr>
      </vt:variant>
      <vt:variant>
        <vt:i4>1638454</vt:i4>
      </vt:variant>
      <vt:variant>
        <vt:i4>1940</vt:i4>
      </vt:variant>
      <vt:variant>
        <vt:i4>0</vt:i4>
      </vt:variant>
      <vt:variant>
        <vt:i4>5</vt:i4>
      </vt:variant>
      <vt:variant>
        <vt:lpwstr/>
      </vt:variant>
      <vt:variant>
        <vt:lpwstr>_Toc420851758</vt:lpwstr>
      </vt:variant>
      <vt:variant>
        <vt:i4>1638454</vt:i4>
      </vt:variant>
      <vt:variant>
        <vt:i4>1934</vt:i4>
      </vt:variant>
      <vt:variant>
        <vt:i4>0</vt:i4>
      </vt:variant>
      <vt:variant>
        <vt:i4>5</vt:i4>
      </vt:variant>
      <vt:variant>
        <vt:lpwstr/>
      </vt:variant>
      <vt:variant>
        <vt:lpwstr>_Toc420851757</vt:lpwstr>
      </vt:variant>
      <vt:variant>
        <vt:i4>1638454</vt:i4>
      </vt:variant>
      <vt:variant>
        <vt:i4>1928</vt:i4>
      </vt:variant>
      <vt:variant>
        <vt:i4>0</vt:i4>
      </vt:variant>
      <vt:variant>
        <vt:i4>5</vt:i4>
      </vt:variant>
      <vt:variant>
        <vt:lpwstr/>
      </vt:variant>
      <vt:variant>
        <vt:lpwstr>_Toc420851756</vt:lpwstr>
      </vt:variant>
      <vt:variant>
        <vt:i4>1638454</vt:i4>
      </vt:variant>
      <vt:variant>
        <vt:i4>1922</vt:i4>
      </vt:variant>
      <vt:variant>
        <vt:i4>0</vt:i4>
      </vt:variant>
      <vt:variant>
        <vt:i4>5</vt:i4>
      </vt:variant>
      <vt:variant>
        <vt:lpwstr/>
      </vt:variant>
      <vt:variant>
        <vt:lpwstr>_Toc420851755</vt:lpwstr>
      </vt:variant>
      <vt:variant>
        <vt:i4>1638454</vt:i4>
      </vt:variant>
      <vt:variant>
        <vt:i4>1916</vt:i4>
      </vt:variant>
      <vt:variant>
        <vt:i4>0</vt:i4>
      </vt:variant>
      <vt:variant>
        <vt:i4>5</vt:i4>
      </vt:variant>
      <vt:variant>
        <vt:lpwstr/>
      </vt:variant>
      <vt:variant>
        <vt:lpwstr>_Toc420851754</vt:lpwstr>
      </vt:variant>
      <vt:variant>
        <vt:i4>1638454</vt:i4>
      </vt:variant>
      <vt:variant>
        <vt:i4>1910</vt:i4>
      </vt:variant>
      <vt:variant>
        <vt:i4>0</vt:i4>
      </vt:variant>
      <vt:variant>
        <vt:i4>5</vt:i4>
      </vt:variant>
      <vt:variant>
        <vt:lpwstr/>
      </vt:variant>
      <vt:variant>
        <vt:lpwstr>_Toc420851753</vt:lpwstr>
      </vt:variant>
      <vt:variant>
        <vt:i4>1638454</vt:i4>
      </vt:variant>
      <vt:variant>
        <vt:i4>1904</vt:i4>
      </vt:variant>
      <vt:variant>
        <vt:i4>0</vt:i4>
      </vt:variant>
      <vt:variant>
        <vt:i4>5</vt:i4>
      </vt:variant>
      <vt:variant>
        <vt:lpwstr/>
      </vt:variant>
      <vt:variant>
        <vt:lpwstr>_Toc420851752</vt:lpwstr>
      </vt:variant>
      <vt:variant>
        <vt:i4>1638454</vt:i4>
      </vt:variant>
      <vt:variant>
        <vt:i4>1898</vt:i4>
      </vt:variant>
      <vt:variant>
        <vt:i4>0</vt:i4>
      </vt:variant>
      <vt:variant>
        <vt:i4>5</vt:i4>
      </vt:variant>
      <vt:variant>
        <vt:lpwstr/>
      </vt:variant>
      <vt:variant>
        <vt:lpwstr>_Toc420851751</vt:lpwstr>
      </vt:variant>
      <vt:variant>
        <vt:i4>1638454</vt:i4>
      </vt:variant>
      <vt:variant>
        <vt:i4>1892</vt:i4>
      </vt:variant>
      <vt:variant>
        <vt:i4>0</vt:i4>
      </vt:variant>
      <vt:variant>
        <vt:i4>5</vt:i4>
      </vt:variant>
      <vt:variant>
        <vt:lpwstr/>
      </vt:variant>
      <vt:variant>
        <vt:lpwstr>_Toc420851750</vt:lpwstr>
      </vt:variant>
      <vt:variant>
        <vt:i4>1572918</vt:i4>
      </vt:variant>
      <vt:variant>
        <vt:i4>1886</vt:i4>
      </vt:variant>
      <vt:variant>
        <vt:i4>0</vt:i4>
      </vt:variant>
      <vt:variant>
        <vt:i4>5</vt:i4>
      </vt:variant>
      <vt:variant>
        <vt:lpwstr/>
      </vt:variant>
      <vt:variant>
        <vt:lpwstr>_Toc420851749</vt:lpwstr>
      </vt:variant>
      <vt:variant>
        <vt:i4>1572918</vt:i4>
      </vt:variant>
      <vt:variant>
        <vt:i4>1880</vt:i4>
      </vt:variant>
      <vt:variant>
        <vt:i4>0</vt:i4>
      </vt:variant>
      <vt:variant>
        <vt:i4>5</vt:i4>
      </vt:variant>
      <vt:variant>
        <vt:lpwstr/>
      </vt:variant>
      <vt:variant>
        <vt:lpwstr>_Toc420851748</vt:lpwstr>
      </vt:variant>
      <vt:variant>
        <vt:i4>1572918</vt:i4>
      </vt:variant>
      <vt:variant>
        <vt:i4>1874</vt:i4>
      </vt:variant>
      <vt:variant>
        <vt:i4>0</vt:i4>
      </vt:variant>
      <vt:variant>
        <vt:i4>5</vt:i4>
      </vt:variant>
      <vt:variant>
        <vt:lpwstr/>
      </vt:variant>
      <vt:variant>
        <vt:lpwstr>_Toc420851747</vt:lpwstr>
      </vt:variant>
      <vt:variant>
        <vt:i4>1572918</vt:i4>
      </vt:variant>
      <vt:variant>
        <vt:i4>1868</vt:i4>
      </vt:variant>
      <vt:variant>
        <vt:i4>0</vt:i4>
      </vt:variant>
      <vt:variant>
        <vt:i4>5</vt:i4>
      </vt:variant>
      <vt:variant>
        <vt:lpwstr/>
      </vt:variant>
      <vt:variant>
        <vt:lpwstr>_Toc420851746</vt:lpwstr>
      </vt:variant>
      <vt:variant>
        <vt:i4>1572918</vt:i4>
      </vt:variant>
      <vt:variant>
        <vt:i4>1862</vt:i4>
      </vt:variant>
      <vt:variant>
        <vt:i4>0</vt:i4>
      </vt:variant>
      <vt:variant>
        <vt:i4>5</vt:i4>
      </vt:variant>
      <vt:variant>
        <vt:lpwstr/>
      </vt:variant>
      <vt:variant>
        <vt:lpwstr>_Toc420851745</vt:lpwstr>
      </vt:variant>
      <vt:variant>
        <vt:i4>1572918</vt:i4>
      </vt:variant>
      <vt:variant>
        <vt:i4>1856</vt:i4>
      </vt:variant>
      <vt:variant>
        <vt:i4>0</vt:i4>
      </vt:variant>
      <vt:variant>
        <vt:i4>5</vt:i4>
      </vt:variant>
      <vt:variant>
        <vt:lpwstr/>
      </vt:variant>
      <vt:variant>
        <vt:lpwstr>_Toc420851744</vt:lpwstr>
      </vt:variant>
      <vt:variant>
        <vt:i4>1572918</vt:i4>
      </vt:variant>
      <vt:variant>
        <vt:i4>1850</vt:i4>
      </vt:variant>
      <vt:variant>
        <vt:i4>0</vt:i4>
      </vt:variant>
      <vt:variant>
        <vt:i4>5</vt:i4>
      </vt:variant>
      <vt:variant>
        <vt:lpwstr/>
      </vt:variant>
      <vt:variant>
        <vt:lpwstr>_Toc420851743</vt:lpwstr>
      </vt:variant>
      <vt:variant>
        <vt:i4>1572918</vt:i4>
      </vt:variant>
      <vt:variant>
        <vt:i4>1844</vt:i4>
      </vt:variant>
      <vt:variant>
        <vt:i4>0</vt:i4>
      </vt:variant>
      <vt:variant>
        <vt:i4>5</vt:i4>
      </vt:variant>
      <vt:variant>
        <vt:lpwstr/>
      </vt:variant>
      <vt:variant>
        <vt:lpwstr>_Toc420851742</vt:lpwstr>
      </vt:variant>
      <vt:variant>
        <vt:i4>1572918</vt:i4>
      </vt:variant>
      <vt:variant>
        <vt:i4>1838</vt:i4>
      </vt:variant>
      <vt:variant>
        <vt:i4>0</vt:i4>
      </vt:variant>
      <vt:variant>
        <vt:i4>5</vt:i4>
      </vt:variant>
      <vt:variant>
        <vt:lpwstr/>
      </vt:variant>
      <vt:variant>
        <vt:lpwstr>_Toc420851741</vt:lpwstr>
      </vt:variant>
      <vt:variant>
        <vt:i4>1572918</vt:i4>
      </vt:variant>
      <vt:variant>
        <vt:i4>1832</vt:i4>
      </vt:variant>
      <vt:variant>
        <vt:i4>0</vt:i4>
      </vt:variant>
      <vt:variant>
        <vt:i4>5</vt:i4>
      </vt:variant>
      <vt:variant>
        <vt:lpwstr/>
      </vt:variant>
      <vt:variant>
        <vt:lpwstr>_Toc420851740</vt:lpwstr>
      </vt:variant>
      <vt:variant>
        <vt:i4>2031670</vt:i4>
      </vt:variant>
      <vt:variant>
        <vt:i4>1826</vt:i4>
      </vt:variant>
      <vt:variant>
        <vt:i4>0</vt:i4>
      </vt:variant>
      <vt:variant>
        <vt:i4>5</vt:i4>
      </vt:variant>
      <vt:variant>
        <vt:lpwstr/>
      </vt:variant>
      <vt:variant>
        <vt:lpwstr>_Toc420851739</vt:lpwstr>
      </vt:variant>
      <vt:variant>
        <vt:i4>2031670</vt:i4>
      </vt:variant>
      <vt:variant>
        <vt:i4>1820</vt:i4>
      </vt:variant>
      <vt:variant>
        <vt:i4>0</vt:i4>
      </vt:variant>
      <vt:variant>
        <vt:i4>5</vt:i4>
      </vt:variant>
      <vt:variant>
        <vt:lpwstr/>
      </vt:variant>
      <vt:variant>
        <vt:lpwstr>_Toc420851738</vt:lpwstr>
      </vt:variant>
      <vt:variant>
        <vt:i4>2031670</vt:i4>
      </vt:variant>
      <vt:variant>
        <vt:i4>1814</vt:i4>
      </vt:variant>
      <vt:variant>
        <vt:i4>0</vt:i4>
      </vt:variant>
      <vt:variant>
        <vt:i4>5</vt:i4>
      </vt:variant>
      <vt:variant>
        <vt:lpwstr/>
      </vt:variant>
      <vt:variant>
        <vt:lpwstr>_Toc420851737</vt:lpwstr>
      </vt:variant>
      <vt:variant>
        <vt:i4>2031670</vt:i4>
      </vt:variant>
      <vt:variant>
        <vt:i4>1808</vt:i4>
      </vt:variant>
      <vt:variant>
        <vt:i4>0</vt:i4>
      </vt:variant>
      <vt:variant>
        <vt:i4>5</vt:i4>
      </vt:variant>
      <vt:variant>
        <vt:lpwstr/>
      </vt:variant>
      <vt:variant>
        <vt:lpwstr>_Toc420851736</vt:lpwstr>
      </vt:variant>
      <vt:variant>
        <vt:i4>2031670</vt:i4>
      </vt:variant>
      <vt:variant>
        <vt:i4>1802</vt:i4>
      </vt:variant>
      <vt:variant>
        <vt:i4>0</vt:i4>
      </vt:variant>
      <vt:variant>
        <vt:i4>5</vt:i4>
      </vt:variant>
      <vt:variant>
        <vt:lpwstr/>
      </vt:variant>
      <vt:variant>
        <vt:lpwstr>_Toc420851735</vt:lpwstr>
      </vt:variant>
      <vt:variant>
        <vt:i4>2031670</vt:i4>
      </vt:variant>
      <vt:variant>
        <vt:i4>1796</vt:i4>
      </vt:variant>
      <vt:variant>
        <vt:i4>0</vt:i4>
      </vt:variant>
      <vt:variant>
        <vt:i4>5</vt:i4>
      </vt:variant>
      <vt:variant>
        <vt:lpwstr/>
      </vt:variant>
      <vt:variant>
        <vt:lpwstr>_Toc420851734</vt:lpwstr>
      </vt:variant>
      <vt:variant>
        <vt:i4>2031670</vt:i4>
      </vt:variant>
      <vt:variant>
        <vt:i4>1790</vt:i4>
      </vt:variant>
      <vt:variant>
        <vt:i4>0</vt:i4>
      </vt:variant>
      <vt:variant>
        <vt:i4>5</vt:i4>
      </vt:variant>
      <vt:variant>
        <vt:lpwstr/>
      </vt:variant>
      <vt:variant>
        <vt:lpwstr>_Toc420851733</vt:lpwstr>
      </vt:variant>
      <vt:variant>
        <vt:i4>2031670</vt:i4>
      </vt:variant>
      <vt:variant>
        <vt:i4>1784</vt:i4>
      </vt:variant>
      <vt:variant>
        <vt:i4>0</vt:i4>
      </vt:variant>
      <vt:variant>
        <vt:i4>5</vt:i4>
      </vt:variant>
      <vt:variant>
        <vt:lpwstr/>
      </vt:variant>
      <vt:variant>
        <vt:lpwstr>_Toc420851732</vt:lpwstr>
      </vt:variant>
      <vt:variant>
        <vt:i4>2031670</vt:i4>
      </vt:variant>
      <vt:variant>
        <vt:i4>1778</vt:i4>
      </vt:variant>
      <vt:variant>
        <vt:i4>0</vt:i4>
      </vt:variant>
      <vt:variant>
        <vt:i4>5</vt:i4>
      </vt:variant>
      <vt:variant>
        <vt:lpwstr/>
      </vt:variant>
      <vt:variant>
        <vt:lpwstr>_Toc420851731</vt:lpwstr>
      </vt:variant>
      <vt:variant>
        <vt:i4>2031670</vt:i4>
      </vt:variant>
      <vt:variant>
        <vt:i4>1772</vt:i4>
      </vt:variant>
      <vt:variant>
        <vt:i4>0</vt:i4>
      </vt:variant>
      <vt:variant>
        <vt:i4>5</vt:i4>
      </vt:variant>
      <vt:variant>
        <vt:lpwstr/>
      </vt:variant>
      <vt:variant>
        <vt:lpwstr>_Toc420851730</vt:lpwstr>
      </vt:variant>
      <vt:variant>
        <vt:i4>1966134</vt:i4>
      </vt:variant>
      <vt:variant>
        <vt:i4>1766</vt:i4>
      </vt:variant>
      <vt:variant>
        <vt:i4>0</vt:i4>
      </vt:variant>
      <vt:variant>
        <vt:i4>5</vt:i4>
      </vt:variant>
      <vt:variant>
        <vt:lpwstr/>
      </vt:variant>
      <vt:variant>
        <vt:lpwstr>_Toc420851729</vt:lpwstr>
      </vt:variant>
      <vt:variant>
        <vt:i4>1966134</vt:i4>
      </vt:variant>
      <vt:variant>
        <vt:i4>1760</vt:i4>
      </vt:variant>
      <vt:variant>
        <vt:i4>0</vt:i4>
      </vt:variant>
      <vt:variant>
        <vt:i4>5</vt:i4>
      </vt:variant>
      <vt:variant>
        <vt:lpwstr/>
      </vt:variant>
      <vt:variant>
        <vt:lpwstr>_Toc420851728</vt:lpwstr>
      </vt:variant>
      <vt:variant>
        <vt:i4>1966134</vt:i4>
      </vt:variant>
      <vt:variant>
        <vt:i4>1754</vt:i4>
      </vt:variant>
      <vt:variant>
        <vt:i4>0</vt:i4>
      </vt:variant>
      <vt:variant>
        <vt:i4>5</vt:i4>
      </vt:variant>
      <vt:variant>
        <vt:lpwstr/>
      </vt:variant>
      <vt:variant>
        <vt:lpwstr>_Toc420851727</vt:lpwstr>
      </vt:variant>
      <vt:variant>
        <vt:i4>1966134</vt:i4>
      </vt:variant>
      <vt:variant>
        <vt:i4>1748</vt:i4>
      </vt:variant>
      <vt:variant>
        <vt:i4>0</vt:i4>
      </vt:variant>
      <vt:variant>
        <vt:i4>5</vt:i4>
      </vt:variant>
      <vt:variant>
        <vt:lpwstr/>
      </vt:variant>
      <vt:variant>
        <vt:lpwstr>_Toc420851726</vt:lpwstr>
      </vt:variant>
      <vt:variant>
        <vt:i4>1966134</vt:i4>
      </vt:variant>
      <vt:variant>
        <vt:i4>1742</vt:i4>
      </vt:variant>
      <vt:variant>
        <vt:i4>0</vt:i4>
      </vt:variant>
      <vt:variant>
        <vt:i4>5</vt:i4>
      </vt:variant>
      <vt:variant>
        <vt:lpwstr/>
      </vt:variant>
      <vt:variant>
        <vt:lpwstr>_Toc420851725</vt:lpwstr>
      </vt:variant>
      <vt:variant>
        <vt:i4>1966134</vt:i4>
      </vt:variant>
      <vt:variant>
        <vt:i4>1736</vt:i4>
      </vt:variant>
      <vt:variant>
        <vt:i4>0</vt:i4>
      </vt:variant>
      <vt:variant>
        <vt:i4>5</vt:i4>
      </vt:variant>
      <vt:variant>
        <vt:lpwstr/>
      </vt:variant>
      <vt:variant>
        <vt:lpwstr>_Toc420851724</vt:lpwstr>
      </vt:variant>
      <vt:variant>
        <vt:i4>1966134</vt:i4>
      </vt:variant>
      <vt:variant>
        <vt:i4>1730</vt:i4>
      </vt:variant>
      <vt:variant>
        <vt:i4>0</vt:i4>
      </vt:variant>
      <vt:variant>
        <vt:i4>5</vt:i4>
      </vt:variant>
      <vt:variant>
        <vt:lpwstr/>
      </vt:variant>
      <vt:variant>
        <vt:lpwstr>_Toc420851723</vt:lpwstr>
      </vt:variant>
      <vt:variant>
        <vt:i4>1966134</vt:i4>
      </vt:variant>
      <vt:variant>
        <vt:i4>1724</vt:i4>
      </vt:variant>
      <vt:variant>
        <vt:i4>0</vt:i4>
      </vt:variant>
      <vt:variant>
        <vt:i4>5</vt:i4>
      </vt:variant>
      <vt:variant>
        <vt:lpwstr/>
      </vt:variant>
      <vt:variant>
        <vt:lpwstr>_Toc420851722</vt:lpwstr>
      </vt:variant>
      <vt:variant>
        <vt:i4>1966134</vt:i4>
      </vt:variant>
      <vt:variant>
        <vt:i4>1718</vt:i4>
      </vt:variant>
      <vt:variant>
        <vt:i4>0</vt:i4>
      </vt:variant>
      <vt:variant>
        <vt:i4>5</vt:i4>
      </vt:variant>
      <vt:variant>
        <vt:lpwstr/>
      </vt:variant>
      <vt:variant>
        <vt:lpwstr>_Toc420851721</vt:lpwstr>
      </vt:variant>
      <vt:variant>
        <vt:i4>1966134</vt:i4>
      </vt:variant>
      <vt:variant>
        <vt:i4>1712</vt:i4>
      </vt:variant>
      <vt:variant>
        <vt:i4>0</vt:i4>
      </vt:variant>
      <vt:variant>
        <vt:i4>5</vt:i4>
      </vt:variant>
      <vt:variant>
        <vt:lpwstr/>
      </vt:variant>
      <vt:variant>
        <vt:lpwstr>_Toc420851720</vt:lpwstr>
      </vt:variant>
      <vt:variant>
        <vt:i4>1900598</vt:i4>
      </vt:variant>
      <vt:variant>
        <vt:i4>1706</vt:i4>
      </vt:variant>
      <vt:variant>
        <vt:i4>0</vt:i4>
      </vt:variant>
      <vt:variant>
        <vt:i4>5</vt:i4>
      </vt:variant>
      <vt:variant>
        <vt:lpwstr/>
      </vt:variant>
      <vt:variant>
        <vt:lpwstr>_Toc420851719</vt:lpwstr>
      </vt:variant>
      <vt:variant>
        <vt:i4>1900598</vt:i4>
      </vt:variant>
      <vt:variant>
        <vt:i4>1700</vt:i4>
      </vt:variant>
      <vt:variant>
        <vt:i4>0</vt:i4>
      </vt:variant>
      <vt:variant>
        <vt:i4>5</vt:i4>
      </vt:variant>
      <vt:variant>
        <vt:lpwstr/>
      </vt:variant>
      <vt:variant>
        <vt:lpwstr>_Toc420851718</vt:lpwstr>
      </vt:variant>
      <vt:variant>
        <vt:i4>1900598</vt:i4>
      </vt:variant>
      <vt:variant>
        <vt:i4>1694</vt:i4>
      </vt:variant>
      <vt:variant>
        <vt:i4>0</vt:i4>
      </vt:variant>
      <vt:variant>
        <vt:i4>5</vt:i4>
      </vt:variant>
      <vt:variant>
        <vt:lpwstr/>
      </vt:variant>
      <vt:variant>
        <vt:lpwstr>_Toc420851717</vt:lpwstr>
      </vt:variant>
      <vt:variant>
        <vt:i4>1900598</vt:i4>
      </vt:variant>
      <vt:variant>
        <vt:i4>1688</vt:i4>
      </vt:variant>
      <vt:variant>
        <vt:i4>0</vt:i4>
      </vt:variant>
      <vt:variant>
        <vt:i4>5</vt:i4>
      </vt:variant>
      <vt:variant>
        <vt:lpwstr/>
      </vt:variant>
      <vt:variant>
        <vt:lpwstr>_Toc420851716</vt:lpwstr>
      </vt:variant>
      <vt:variant>
        <vt:i4>1900598</vt:i4>
      </vt:variant>
      <vt:variant>
        <vt:i4>1682</vt:i4>
      </vt:variant>
      <vt:variant>
        <vt:i4>0</vt:i4>
      </vt:variant>
      <vt:variant>
        <vt:i4>5</vt:i4>
      </vt:variant>
      <vt:variant>
        <vt:lpwstr/>
      </vt:variant>
      <vt:variant>
        <vt:lpwstr>_Toc420851715</vt:lpwstr>
      </vt:variant>
      <vt:variant>
        <vt:i4>1900598</vt:i4>
      </vt:variant>
      <vt:variant>
        <vt:i4>1676</vt:i4>
      </vt:variant>
      <vt:variant>
        <vt:i4>0</vt:i4>
      </vt:variant>
      <vt:variant>
        <vt:i4>5</vt:i4>
      </vt:variant>
      <vt:variant>
        <vt:lpwstr/>
      </vt:variant>
      <vt:variant>
        <vt:lpwstr>_Toc420851714</vt:lpwstr>
      </vt:variant>
      <vt:variant>
        <vt:i4>1900598</vt:i4>
      </vt:variant>
      <vt:variant>
        <vt:i4>1670</vt:i4>
      </vt:variant>
      <vt:variant>
        <vt:i4>0</vt:i4>
      </vt:variant>
      <vt:variant>
        <vt:i4>5</vt:i4>
      </vt:variant>
      <vt:variant>
        <vt:lpwstr/>
      </vt:variant>
      <vt:variant>
        <vt:lpwstr>_Toc420851713</vt:lpwstr>
      </vt:variant>
      <vt:variant>
        <vt:i4>1900598</vt:i4>
      </vt:variant>
      <vt:variant>
        <vt:i4>1664</vt:i4>
      </vt:variant>
      <vt:variant>
        <vt:i4>0</vt:i4>
      </vt:variant>
      <vt:variant>
        <vt:i4>5</vt:i4>
      </vt:variant>
      <vt:variant>
        <vt:lpwstr/>
      </vt:variant>
      <vt:variant>
        <vt:lpwstr>_Toc420851712</vt:lpwstr>
      </vt:variant>
      <vt:variant>
        <vt:i4>1900598</vt:i4>
      </vt:variant>
      <vt:variant>
        <vt:i4>1658</vt:i4>
      </vt:variant>
      <vt:variant>
        <vt:i4>0</vt:i4>
      </vt:variant>
      <vt:variant>
        <vt:i4>5</vt:i4>
      </vt:variant>
      <vt:variant>
        <vt:lpwstr/>
      </vt:variant>
      <vt:variant>
        <vt:lpwstr>_Toc420851711</vt:lpwstr>
      </vt:variant>
      <vt:variant>
        <vt:i4>1900598</vt:i4>
      </vt:variant>
      <vt:variant>
        <vt:i4>1652</vt:i4>
      </vt:variant>
      <vt:variant>
        <vt:i4>0</vt:i4>
      </vt:variant>
      <vt:variant>
        <vt:i4>5</vt:i4>
      </vt:variant>
      <vt:variant>
        <vt:lpwstr/>
      </vt:variant>
      <vt:variant>
        <vt:lpwstr>_Toc420851710</vt:lpwstr>
      </vt:variant>
      <vt:variant>
        <vt:i4>1835062</vt:i4>
      </vt:variant>
      <vt:variant>
        <vt:i4>1646</vt:i4>
      </vt:variant>
      <vt:variant>
        <vt:i4>0</vt:i4>
      </vt:variant>
      <vt:variant>
        <vt:i4>5</vt:i4>
      </vt:variant>
      <vt:variant>
        <vt:lpwstr/>
      </vt:variant>
      <vt:variant>
        <vt:lpwstr>_Toc420851709</vt:lpwstr>
      </vt:variant>
      <vt:variant>
        <vt:i4>1835062</vt:i4>
      </vt:variant>
      <vt:variant>
        <vt:i4>1640</vt:i4>
      </vt:variant>
      <vt:variant>
        <vt:i4>0</vt:i4>
      </vt:variant>
      <vt:variant>
        <vt:i4>5</vt:i4>
      </vt:variant>
      <vt:variant>
        <vt:lpwstr/>
      </vt:variant>
      <vt:variant>
        <vt:lpwstr>_Toc420851708</vt:lpwstr>
      </vt:variant>
      <vt:variant>
        <vt:i4>1835062</vt:i4>
      </vt:variant>
      <vt:variant>
        <vt:i4>1634</vt:i4>
      </vt:variant>
      <vt:variant>
        <vt:i4>0</vt:i4>
      </vt:variant>
      <vt:variant>
        <vt:i4>5</vt:i4>
      </vt:variant>
      <vt:variant>
        <vt:lpwstr/>
      </vt:variant>
      <vt:variant>
        <vt:lpwstr>_Toc420851707</vt:lpwstr>
      </vt:variant>
      <vt:variant>
        <vt:i4>1835062</vt:i4>
      </vt:variant>
      <vt:variant>
        <vt:i4>1628</vt:i4>
      </vt:variant>
      <vt:variant>
        <vt:i4>0</vt:i4>
      </vt:variant>
      <vt:variant>
        <vt:i4>5</vt:i4>
      </vt:variant>
      <vt:variant>
        <vt:lpwstr/>
      </vt:variant>
      <vt:variant>
        <vt:lpwstr>_Toc420851706</vt:lpwstr>
      </vt:variant>
      <vt:variant>
        <vt:i4>1835062</vt:i4>
      </vt:variant>
      <vt:variant>
        <vt:i4>1622</vt:i4>
      </vt:variant>
      <vt:variant>
        <vt:i4>0</vt:i4>
      </vt:variant>
      <vt:variant>
        <vt:i4>5</vt:i4>
      </vt:variant>
      <vt:variant>
        <vt:lpwstr/>
      </vt:variant>
      <vt:variant>
        <vt:lpwstr>_Toc420851705</vt:lpwstr>
      </vt:variant>
      <vt:variant>
        <vt:i4>1835062</vt:i4>
      </vt:variant>
      <vt:variant>
        <vt:i4>1616</vt:i4>
      </vt:variant>
      <vt:variant>
        <vt:i4>0</vt:i4>
      </vt:variant>
      <vt:variant>
        <vt:i4>5</vt:i4>
      </vt:variant>
      <vt:variant>
        <vt:lpwstr/>
      </vt:variant>
      <vt:variant>
        <vt:lpwstr>_Toc420851704</vt:lpwstr>
      </vt:variant>
      <vt:variant>
        <vt:i4>1835062</vt:i4>
      </vt:variant>
      <vt:variant>
        <vt:i4>1610</vt:i4>
      </vt:variant>
      <vt:variant>
        <vt:i4>0</vt:i4>
      </vt:variant>
      <vt:variant>
        <vt:i4>5</vt:i4>
      </vt:variant>
      <vt:variant>
        <vt:lpwstr/>
      </vt:variant>
      <vt:variant>
        <vt:lpwstr>_Toc420851703</vt:lpwstr>
      </vt:variant>
      <vt:variant>
        <vt:i4>1835062</vt:i4>
      </vt:variant>
      <vt:variant>
        <vt:i4>1604</vt:i4>
      </vt:variant>
      <vt:variant>
        <vt:i4>0</vt:i4>
      </vt:variant>
      <vt:variant>
        <vt:i4>5</vt:i4>
      </vt:variant>
      <vt:variant>
        <vt:lpwstr/>
      </vt:variant>
      <vt:variant>
        <vt:lpwstr>_Toc420851702</vt:lpwstr>
      </vt:variant>
      <vt:variant>
        <vt:i4>1835062</vt:i4>
      </vt:variant>
      <vt:variant>
        <vt:i4>1598</vt:i4>
      </vt:variant>
      <vt:variant>
        <vt:i4>0</vt:i4>
      </vt:variant>
      <vt:variant>
        <vt:i4>5</vt:i4>
      </vt:variant>
      <vt:variant>
        <vt:lpwstr/>
      </vt:variant>
      <vt:variant>
        <vt:lpwstr>_Toc420851701</vt:lpwstr>
      </vt:variant>
      <vt:variant>
        <vt:i4>1835062</vt:i4>
      </vt:variant>
      <vt:variant>
        <vt:i4>1592</vt:i4>
      </vt:variant>
      <vt:variant>
        <vt:i4>0</vt:i4>
      </vt:variant>
      <vt:variant>
        <vt:i4>5</vt:i4>
      </vt:variant>
      <vt:variant>
        <vt:lpwstr/>
      </vt:variant>
      <vt:variant>
        <vt:lpwstr>_Toc420851700</vt:lpwstr>
      </vt:variant>
      <vt:variant>
        <vt:i4>1376311</vt:i4>
      </vt:variant>
      <vt:variant>
        <vt:i4>1586</vt:i4>
      </vt:variant>
      <vt:variant>
        <vt:i4>0</vt:i4>
      </vt:variant>
      <vt:variant>
        <vt:i4>5</vt:i4>
      </vt:variant>
      <vt:variant>
        <vt:lpwstr/>
      </vt:variant>
      <vt:variant>
        <vt:lpwstr>_Toc420851699</vt:lpwstr>
      </vt:variant>
      <vt:variant>
        <vt:i4>1376311</vt:i4>
      </vt:variant>
      <vt:variant>
        <vt:i4>1580</vt:i4>
      </vt:variant>
      <vt:variant>
        <vt:i4>0</vt:i4>
      </vt:variant>
      <vt:variant>
        <vt:i4>5</vt:i4>
      </vt:variant>
      <vt:variant>
        <vt:lpwstr/>
      </vt:variant>
      <vt:variant>
        <vt:lpwstr>_Toc420851698</vt:lpwstr>
      </vt:variant>
      <vt:variant>
        <vt:i4>1376311</vt:i4>
      </vt:variant>
      <vt:variant>
        <vt:i4>1574</vt:i4>
      </vt:variant>
      <vt:variant>
        <vt:i4>0</vt:i4>
      </vt:variant>
      <vt:variant>
        <vt:i4>5</vt:i4>
      </vt:variant>
      <vt:variant>
        <vt:lpwstr/>
      </vt:variant>
      <vt:variant>
        <vt:lpwstr>_Toc420851697</vt:lpwstr>
      </vt:variant>
      <vt:variant>
        <vt:i4>1376311</vt:i4>
      </vt:variant>
      <vt:variant>
        <vt:i4>1568</vt:i4>
      </vt:variant>
      <vt:variant>
        <vt:i4>0</vt:i4>
      </vt:variant>
      <vt:variant>
        <vt:i4>5</vt:i4>
      </vt:variant>
      <vt:variant>
        <vt:lpwstr/>
      </vt:variant>
      <vt:variant>
        <vt:lpwstr>_Toc420851696</vt:lpwstr>
      </vt:variant>
      <vt:variant>
        <vt:i4>1376311</vt:i4>
      </vt:variant>
      <vt:variant>
        <vt:i4>1562</vt:i4>
      </vt:variant>
      <vt:variant>
        <vt:i4>0</vt:i4>
      </vt:variant>
      <vt:variant>
        <vt:i4>5</vt:i4>
      </vt:variant>
      <vt:variant>
        <vt:lpwstr/>
      </vt:variant>
      <vt:variant>
        <vt:lpwstr>_Toc420851695</vt:lpwstr>
      </vt:variant>
      <vt:variant>
        <vt:i4>1376311</vt:i4>
      </vt:variant>
      <vt:variant>
        <vt:i4>1556</vt:i4>
      </vt:variant>
      <vt:variant>
        <vt:i4>0</vt:i4>
      </vt:variant>
      <vt:variant>
        <vt:i4>5</vt:i4>
      </vt:variant>
      <vt:variant>
        <vt:lpwstr/>
      </vt:variant>
      <vt:variant>
        <vt:lpwstr>_Toc420851694</vt:lpwstr>
      </vt:variant>
      <vt:variant>
        <vt:i4>1376311</vt:i4>
      </vt:variant>
      <vt:variant>
        <vt:i4>1550</vt:i4>
      </vt:variant>
      <vt:variant>
        <vt:i4>0</vt:i4>
      </vt:variant>
      <vt:variant>
        <vt:i4>5</vt:i4>
      </vt:variant>
      <vt:variant>
        <vt:lpwstr/>
      </vt:variant>
      <vt:variant>
        <vt:lpwstr>_Toc420851693</vt:lpwstr>
      </vt:variant>
      <vt:variant>
        <vt:i4>1376311</vt:i4>
      </vt:variant>
      <vt:variant>
        <vt:i4>1544</vt:i4>
      </vt:variant>
      <vt:variant>
        <vt:i4>0</vt:i4>
      </vt:variant>
      <vt:variant>
        <vt:i4>5</vt:i4>
      </vt:variant>
      <vt:variant>
        <vt:lpwstr/>
      </vt:variant>
      <vt:variant>
        <vt:lpwstr>_Toc420851692</vt:lpwstr>
      </vt:variant>
      <vt:variant>
        <vt:i4>1376311</vt:i4>
      </vt:variant>
      <vt:variant>
        <vt:i4>1538</vt:i4>
      </vt:variant>
      <vt:variant>
        <vt:i4>0</vt:i4>
      </vt:variant>
      <vt:variant>
        <vt:i4>5</vt:i4>
      </vt:variant>
      <vt:variant>
        <vt:lpwstr/>
      </vt:variant>
      <vt:variant>
        <vt:lpwstr>_Toc420851691</vt:lpwstr>
      </vt:variant>
      <vt:variant>
        <vt:i4>1376311</vt:i4>
      </vt:variant>
      <vt:variant>
        <vt:i4>1532</vt:i4>
      </vt:variant>
      <vt:variant>
        <vt:i4>0</vt:i4>
      </vt:variant>
      <vt:variant>
        <vt:i4>5</vt:i4>
      </vt:variant>
      <vt:variant>
        <vt:lpwstr/>
      </vt:variant>
      <vt:variant>
        <vt:lpwstr>_Toc420851690</vt:lpwstr>
      </vt:variant>
      <vt:variant>
        <vt:i4>1310775</vt:i4>
      </vt:variant>
      <vt:variant>
        <vt:i4>1526</vt:i4>
      </vt:variant>
      <vt:variant>
        <vt:i4>0</vt:i4>
      </vt:variant>
      <vt:variant>
        <vt:i4>5</vt:i4>
      </vt:variant>
      <vt:variant>
        <vt:lpwstr/>
      </vt:variant>
      <vt:variant>
        <vt:lpwstr>_Toc420851689</vt:lpwstr>
      </vt:variant>
      <vt:variant>
        <vt:i4>1310775</vt:i4>
      </vt:variant>
      <vt:variant>
        <vt:i4>1520</vt:i4>
      </vt:variant>
      <vt:variant>
        <vt:i4>0</vt:i4>
      </vt:variant>
      <vt:variant>
        <vt:i4>5</vt:i4>
      </vt:variant>
      <vt:variant>
        <vt:lpwstr/>
      </vt:variant>
      <vt:variant>
        <vt:lpwstr>_Toc420851688</vt:lpwstr>
      </vt:variant>
      <vt:variant>
        <vt:i4>1310775</vt:i4>
      </vt:variant>
      <vt:variant>
        <vt:i4>1514</vt:i4>
      </vt:variant>
      <vt:variant>
        <vt:i4>0</vt:i4>
      </vt:variant>
      <vt:variant>
        <vt:i4>5</vt:i4>
      </vt:variant>
      <vt:variant>
        <vt:lpwstr/>
      </vt:variant>
      <vt:variant>
        <vt:lpwstr>_Toc420851687</vt:lpwstr>
      </vt:variant>
      <vt:variant>
        <vt:i4>1310775</vt:i4>
      </vt:variant>
      <vt:variant>
        <vt:i4>1508</vt:i4>
      </vt:variant>
      <vt:variant>
        <vt:i4>0</vt:i4>
      </vt:variant>
      <vt:variant>
        <vt:i4>5</vt:i4>
      </vt:variant>
      <vt:variant>
        <vt:lpwstr/>
      </vt:variant>
      <vt:variant>
        <vt:lpwstr>_Toc420851686</vt:lpwstr>
      </vt:variant>
      <vt:variant>
        <vt:i4>1310775</vt:i4>
      </vt:variant>
      <vt:variant>
        <vt:i4>1502</vt:i4>
      </vt:variant>
      <vt:variant>
        <vt:i4>0</vt:i4>
      </vt:variant>
      <vt:variant>
        <vt:i4>5</vt:i4>
      </vt:variant>
      <vt:variant>
        <vt:lpwstr/>
      </vt:variant>
      <vt:variant>
        <vt:lpwstr>_Toc420851685</vt:lpwstr>
      </vt:variant>
      <vt:variant>
        <vt:i4>1310775</vt:i4>
      </vt:variant>
      <vt:variant>
        <vt:i4>1496</vt:i4>
      </vt:variant>
      <vt:variant>
        <vt:i4>0</vt:i4>
      </vt:variant>
      <vt:variant>
        <vt:i4>5</vt:i4>
      </vt:variant>
      <vt:variant>
        <vt:lpwstr/>
      </vt:variant>
      <vt:variant>
        <vt:lpwstr>_Toc420851684</vt:lpwstr>
      </vt:variant>
      <vt:variant>
        <vt:i4>1310775</vt:i4>
      </vt:variant>
      <vt:variant>
        <vt:i4>1490</vt:i4>
      </vt:variant>
      <vt:variant>
        <vt:i4>0</vt:i4>
      </vt:variant>
      <vt:variant>
        <vt:i4>5</vt:i4>
      </vt:variant>
      <vt:variant>
        <vt:lpwstr/>
      </vt:variant>
      <vt:variant>
        <vt:lpwstr>_Toc420851683</vt:lpwstr>
      </vt:variant>
      <vt:variant>
        <vt:i4>1310775</vt:i4>
      </vt:variant>
      <vt:variant>
        <vt:i4>1484</vt:i4>
      </vt:variant>
      <vt:variant>
        <vt:i4>0</vt:i4>
      </vt:variant>
      <vt:variant>
        <vt:i4>5</vt:i4>
      </vt:variant>
      <vt:variant>
        <vt:lpwstr/>
      </vt:variant>
      <vt:variant>
        <vt:lpwstr>_Toc420851682</vt:lpwstr>
      </vt:variant>
      <vt:variant>
        <vt:i4>1310775</vt:i4>
      </vt:variant>
      <vt:variant>
        <vt:i4>1478</vt:i4>
      </vt:variant>
      <vt:variant>
        <vt:i4>0</vt:i4>
      </vt:variant>
      <vt:variant>
        <vt:i4>5</vt:i4>
      </vt:variant>
      <vt:variant>
        <vt:lpwstr/>
      </vt:variant>
      <vt:variant>
        <vt:lpwstr>_Toc420851681</vt:lpwstr>
      </vt:variant>
      <vt:variant>
        <vt:i4>1310775</vt:i4>
      </vt:variant>
      <vt:variant>
        <vt:i4>1472</vt:i4>
      </vt:variant>
      <vt:variant>
        <vt:i4>0</vt:i4>
      </vt:variant>
      <vt:variant>
        <vt:i4>5</vt:i4>
      </vt:variant>
      <vt:variant>
        <vt:lpwstr/>
      </vt:variant>
      <vt:variant>
        <vt:lpwstr>_Toc420851680</vt:lpwstr>
      </vt:variant>
      <vt:variant>
        <vt:i4>1769527</vt:i4>
      </vt:variant>
      <vt:variant>
        <vt:i4>1466</vt:i4>
      </vt:variant>
      <vt:variant>
        <vt:i4>0</vt:i4>
      </vt:variant>
      <vt:variant>
        <vt:i4>5</vt:i4>
      </vt:variant>
      <vt:variant>
        <vt:lpwstr/>
      </vt:variant>
      <vt:variant>
        <vt:lpwstr>_Toc420851679</vt:lpwstr>
      </vt:variant>
      <vt:variant>
        <vt:i4>1769527</vt:i4>
      </vt:variant>
      <vt:variant>
        <vt:i4>1460</vt:i4>
      </vt:variant>
      <vt:variant>
        <vt:i4>0</vt:i4>
      </vt:variant>
      <vt:variant>
        <vt:i4>5</vt:i4>
      </vt:variant>
      <vt:variant>
        <vt:lpwstr/>
      </vt:variant>
      <vt:variant>
        <vt:lpwstr>_Toc420851678</vt:lpwstr>
      </vt:variant>
      <vt:variant>
        <vt:i4>1769527</vt:i4>
      </vt:variant>
      <vt:variant>
        <vt:i4>1454</vt:i4>
      </vt:variant>
      <vt:variant>
        <vt:i4>0</vt:i4>
      </vt:variant>
      <vt:variant>
        <vt:i4>5</vt:i4>
      </vt:variant>
      <vt:variant>
        <vt:lpwstr/>
      </vt:variant>
      <vt:variant>
        <vt:lpwstr>_Toc420851677</vt:lpwstr>
      </vt:variant>
      <vt:variant>
        <vt:i4>1769527</vt:i4>
      </vt:variant>
      <vt:variant>
        <vt:i4>1448</vt:i4>
      </vt:variant>
      <vt:variant>
        <vt:i4>0</vt:i4>
      </vt:variant>
      <vt:variant>
        <vt:i4>5</vt:i4>
      </vt:variant>
      <vt:variant>
        <vt:lpwstr/>
      </vt:variant>
      <vt:variant>
        <vt:lpwstr>_Toc420851676</vt:lpwstr>
      </vt:variant>
      <vt:variant>
        <vt:i4>1769527</vt:i4>
      </vt:variant>
      <vt:variant>
        <vt:i4>1442</vt:i4>
      </vt:variant>
      <vt:variant>
        <vt:i4>0</vt:i4>
      </vt:variant>
      <vt:variant>
        <vt:i4>5</vt:i4>
      </vt:variant>
      <vt:variant>
        <vt:lpwstr/>
      </vt:variant>
      <vt:variant>
        <vt:lpwstr>_Toc420851675</vt:lpwstr>
      </vt:variant>
      <vt:variant>
        <vt:i4>1769527</vt:i4>
      </vt:variant>
      <vt:variant>
        <vt:i4>1436</vt:i4>
      </vt:variant>
      <vt:variant>
        <vt:i4>0</vt:i4>
      </vt:variant>
      <vt:variant>
        <vt:i4>5</vt:i4>
      </vt:variant>
      <vt:variant>
        <vt:lpwstr/>
      </vt:variant>
      <vt:variant>
        <vt:lpwstr>_Toc420851674</vt:lpwstr>
      </vt:variant>
      <vt:variant>
        <vt:i4>1769527</vt:i4>
      </vt:variant>
      <vt:variant>
        <vt:i4>1430</vt:i4>
      </vt:variant>
      <vt:variant>
        <vt:i4>0</vt:i4>
      </vt:variant>
      <vt:variant>
        <vt:i4>5</vt:i4>
      </vt:variant>
      <vt:variant>
        <vt:lpwstr/>
      </vt:variant>
      <vt:variant>
        <vt:lpwstr>_Toc420851673</vt:lpwstr>
      </vt:variant>
      <vt:variant>
        <vt:i4>1769527</vt:i4>
      </vt:variant>
      <vt:variant>
        <vt:i4>1424</vt:i4>
      </vt:variant>
      <vt:variant>
        <vt:i4>0</vt:i4>
      </vt:variant>
      <vt:variant>
        <vt:i4>5</vt:i4>
      </vt:variant>
      <vt:variant>
        <vt:lpwstr/>
      </vt:variant>
      <vt:variant>
        <vt:lpwstr>_Toc420851672</vt:lpwstr>
      </vt:variant>
      <vt:variant>
        <vt:i4>1769527</vt:i4>
      </vt:variant>
      <vt:variant>
        <vt:i4>1418</vt:i4>
      </vt:variant>
      <vt:variant>
        <vt:i4>0</vt:i4>
      </vt:variant>
      <vt:variant>
        <vt:i4>5</vt:i4>
      </vt:variant>
      <vt:variant>
        <vt:lpwstr/>
      </vt:variant>
      <vt:variant>
        <vt:lpwstr>_Toc420851671</vt:lpwstr>
      </vt:variant>
      <vt:variant>
        <vt:i4>1769527</vt:i4>
      </vt:variant>
      <vt:variant>
        <vt:i4>1412</vt:i4>
      </vt:variant>
      <vt:variant>
        <vt:i4>0</vt:i4>
      </vt:variant>
      <vt:variant>
        <vt:i4>5</vt:i4>
      </vt:variant>
      <vt:variant>
        <vt:lpwstr/>
      </vt:variant>
      <vt:variant>
        <vt:lpwstr>_Toc420851670</vt:lpwstr>
      </vt:variant>
      <vt:variant>
        <vt:i4>1703991</vt:i4>
      </vt:variant>
      <vt:variant>
        <vt:i4>1406</vt:i4>
      </vt:variant>
      <vt:variant>
        <vt:i4>0</vt:i4>
      </vt:variant>
      <vt:variant>
        <vt:i4>5</vt:i4>
      </vt:variant>
      <vt:variant>
        <vt:lpwstr/>
      </vt:variant>
      <vt:variant>
        <vt:lpwstr>_Toc420851669</vt:lpwstr>
      </vt:variant>
      <vt:variant>
        <vt:i4>1703991</vt:i4>
      </vt:variant>
      <vt:variant>
        <vt:i4>1400</vt:i4>
      </vt:variant>
      <vt:variant>
        <vt:i4>0</vt:i4>
      </vt:variant>
      <vt:variant>
        <vt:i4>5</vt:i4>
      </vt:variant>
      <vt:variant>
        <vt:lpwstr/>
      </vt:variant>
      <vt:variant>
        <vt:lpwstr>_Toc420851668</vt:lpwstr>
      </vt:variant>
      <vt:variant>
        <vt:i4>1703991</vt:i4>
      </vt:variant>
      <vt:variant>
        <vt:i4>1394</vt:i4>
      </vt:variant>
      <vt:variant>
        <vt:i4>0</vt:i4>
      </vt:variant>
      <vt:variant>
        <vt:i4>5</vt:i4>
      </vt:variant>
      <vt:variant>
        <vt:lpwstr/>
      </vt:variant>
      <vt:variant>
        <vt:lpwstr>_Toc420851667</vt:lpwstr>
      </vt:variant>
      <vt:variant>
        <vt:i4>1703991</vt:i4>
      </vt:variant>
      <vt:variant>
        <vt:i4>1388</vt:i4>
      </vt:variant>
      <vt:variant>
        <vt:i4>0</vt:i4>
      </vt:variant>
      <vt:variant>
        <vt:i4>5</vt:i4>
      </vt:variant>
      <vt:variant>
        <vt:lpwstr/>
      </vt:variant>
      <vt:variant>
        <vt:lpwstr>_Toc420851666</vt:lpwstr>
      </vt:variant>
      <vt:variant>
        <vt:i4>1703991</vt:i4>
      </vt:variant>
      <vt:variant>
        <vt:i4>1382</vt:i4>
      </vt:variant>
      <vt:variant>
        <vt:i4>0</vt:i4>
      </vt:variant>
      <vt:variant>
        <vt:i4>5</vt:i4>
      </vt:variant>
      <vt:variant>
        <vt:lpwstr/>
      </vt:variant>
      <vt:variant>
        <vt:lpwstr>_Toc420851665</vt:lpwstr>
      </vt:variant>
      <vt:variant>
        <vt:i4>1703991</vt:i4>
      </vt:variant>
      <vt:variant>
        <vt:i4>1376</vt:i4>
      </vt:variant>
      <vt:variant>
        <vt:i4>0</vt:i4>
      </vt:variant>
      <vt:variant>
        <vt:i4>5</vt:i4>
      </vt:variant>
      <vt:variant>
        <vt:lpwstr/>
      </vt:variant>
      <vt:variant>
        <vt:lpwstr>_Toc420851664</vt:lpwstr>
      </vt:variant>
      <vt:variant>
        <vt:i4>1703991</vt:i4>
      </vt:variant>
      <vt:variant>
        <vt:i4>1370</vt:i4>
      </vt:variant>
      <vt:variant>
        <vt:i4>0</vt:i4>
      </vt:variant>
      <vt:variant>
        <vt:i4>5</vt:i4>
      </vt:variant>
      <vt:variant>
        <vt:lpwstr/>
      </vt:variant>
      <vt:variant>
        <vt:lpwstr>_Toc420851663</vt:lpwstr>
      </vt:variant>
      <vt:variant>
        <vt:i4>1703991</vt:i4>
      </vt:variant>
      <vt:variant>
        <vt:i4>1364</vt:i4>
      </vt:variant>
      <vt:variant>
        <vt:i4>0</vt:i4>
      </vt:variant>
      <vt:variant>
        <vt:i4>5</vt:i4>
      </vt:variant>
      <vt:variant>
        <vt:lpwstr/>
      </vt:variant>
      <vt:variant>
        <vt:lpwstr>_Toc420851662</vt:lpwstr>
      </vt:variant>
      <vt:variant>
        <vt:i4>1703991</vt:i4>
      </vt:variant>
      <vt:variant>
        <vt:i4>1358</vt:i4>
      </vt:variant>
      <vt:variant>
        <vt:i4>0</vt:i4>
      </vt:variant>
      <vt:variant>
        <vt:i4>5</vt:i4>
      </vt:variant>
      <vt:variant>
        <vt:lpwstr/>
      </vt:variant>
      <vt:variant>
        <vt:lpwstr>_Toc420851661</vt:lpwstr>
      </vt:variant>
      <vt:variant>
        <vt:i4>1703991</vt:i4>
      </vt:variant>
      <vt:variant>
        <vt:i4>1352</vt:i4>
      </vt:variant>
      <vt:variant>
        <vt:i4>0</vt:i4>
      </vt:variant>
      <vt:variant>
        <vt:i4>5</vt:i4>
      </vt:variant>
      <vt:variant>
        <vt:lpwstr/>
      </vt:variant>
      <vt:variant>
        <vt:lpwstr>_Toc420851660</vt:lpwstr>
      </vt:variant>
      <vt:variant>
        <vt:i4>1638455</vt:i4>
      </vt:variant>
      <vt:variant>
        <vt:i4>1346</vt:i4>
      </vt:variant>
      <vt:variant>
        <vt:i4>0</vt:i4>
      </vt:variant>
      <vt:variant>
        <vt:i4>5</vt:i4>
      </vt:variant>
      <vt:variant>
        <vt:lpwstr/>
      </vt:variant>
      <vt:variant>
        <vt:lpwstr>_Toc420851659</vt:lpwstr>
      </vt:variant>
      <vt:variant>
        <vt:i4>1638455</vt:i4>
      </vt:variant>
      <vt:variant>
        <vt:i4>1340</vt:i4>
      </vt:variant>
      <vt:variant>
        <vt:i4>0</vt:i4>
      </vt:variant>
      <vt:variant>
        <vt:i4>5</vt:i4>
      </vt:variant>
      <vt:variant>
        <vt:lpwstr/>
      </vt:variant>
      <vt:variant>
        <vt:lpwstr>_Toc420851658</vt:lpwstr>
      </vt:variant>
      <vt:variant>
        <vt:i4>1638455</vt:i4>
      </vt:variant>
      <vt:variant>
        <vt:i4>1334</vt:i4>
      </vt:variant>
      <vt:variant>
        <vt:i4>0</vt:i4>
      </vt:variant>
      <vt:variant>
        <vt:i4>5</vt:i4>
      </vt:variant>
      <vt:variant>
        <vt:lpwstr/>
      </vt:variant>
      <vt:variant>
        <vt:lpwstr>_Toc420851657</vt:lpwstr>
      </vt:variant>
      <vt:variant>
        <vt:i4>1638455</vt:i4>
      </vt:variant>
      <vt:variant>
        <vt:i4>1328</vt:i4>
      </vt:variant>
      <vt:variant>
        <vt:i4>0</vt:i4>
      </vt:variant>
      <vt:variant>
        <vt:i4>5</vt:i4>
      </vt:variant>
      <vt:variant>
        <vt:lpwstr/>
      </vt:variant>
      <vt:variant>
        <vt:lpwstr>_Toc420851656</vt:lpwstr>
      </vt:variant>
      <vt:variant>
        <vt:i4>1638455</vt:i4>
      </vt:variant>
      <vt:variant>
        <vt:i4>1322</vt:i4>
      </vt:variant>
      <vt:variant>
        <vt:i4>0</vt:i4>
      </vt:variant>
      <vt:variant>
        <vt:i4>5</vt:i4>
      </vt:variant>
      <vt:variant>
        <vt:lpwstr/>
      </vt:variant>
      <vt:variant>
        <vt:lpwstr>_Toc420851655</vt:lpwstr>
      </vt:variant>
      <vt:variant>
        <vt:i4>1638455</vt:i4>
      </vt:variant>
      <vt:variant>
        <vt:i4>1316</vt:i4>
      </vt:variant>
      <vt:variant>
        <vt:i4>0</vt:i4>
      </vt:variant>
      <vt:variant>
        <vt:i4>5</vt:i4>
      </vt:variant>
      <vt:variant>
        <vt:lpwstr/>
      </vt:variant>
      <vt:variant>
        <vt:lpwstr>_Toc420851654</vt:lpwstr>
      </vt:variant>
      <vt:variant>
        <vt:i4>1638455</vt:i4>
      </vt:variant>
      <vt:variant>
        <vt:i4>1310</vt:i4>
      </vt:variant>
      <vt:variant>
        <vt:i4>0</vt:i4>
      </vt:variant>
      <vt:variant>
        <vt:i4>5</vt:i4>
      </vt:variant>
      <vt:variant>
        <vt:lpwstr/>
      </vt:variant>
      <vt:variant>
        <vt:lpwstr>_Toc420851653</vt:lpwstr>
      </vt:variant>
      <vt:variant>
        <vt:i4>1638455</vt:i4>
      </vt:variant>
      <vt:variant>
        <vt:i4>1304</vt:i4>
      </vt:variant>
      <vt:variant>
        <vt:i4>0</vt:i4>
      </vt:variant>
      <vt:variant>
        <vt:i4>5</vt:i4>
      </vt:variant>
      <vt:variant>
        <vt:lpwstr/>
      </vt:variant>
      <vt:variant>
        <vt:lpwstr>_Toc420851652</vt:lpwstr>
      </vt:variant>
      <vt:variant>
        <vt:i4>1638455</vt:i4>
      </vt:variant>
      <vt:variant>
        <vt:i4>1298</vt:i4>
      </vt:variant>
      <vt:variant>
        <vt:i4>0</vt:i4>
      </vt:variant>
      <vt:variant>
        <vt:i4>5</vt:i4>
      </vt:variant>
      <vt:variant>
        <vt:lpwstr/>
      </vt:variant>
      <vt:variant>
        <vt:lpwstr>_Toc420851651</vt:lpwstr>
      </vt:variant>
      <vt:variant>
        <vt:i4>1638455</vt:i4>
      </vt:variant>
      <vt:variant>
        <vt:i4>1292</vt:i4>
      </vt:variant>
      <vt:variant>
        <vt:i4>0</vt:i4>
      </vt:variant>
      <vt:variant>
        <vt:i4>5</vt:i4>
      </vt:variant>
      <vt:variant>
        <vt:lpwstr/>
      </vt:variant>
      <vt:variant>
        <vt:lpwstr>_Toc420851650</vt:lpwstr>
      </vt:variant>
      <vt:variant>
        <vt:i4>1572919</vt:i4>
      </vt:variant>
      <vt:variant>
        <vt:i4>1286</vt:i4>
      </vt:variant>
      <vt:variant>
        <vt:i4>0</vt:i4>
      </vt:variant>
      <vt:variant>
        <vt:i4>5</vt:i4>
      </vt:variant>
      <vt:variant>
        <vt:lpwstr/>
      </vt:variant>
      <vt:variant>
        <vt:lpwstr>_Toc420851649</vt:lpwstr>
      </vt:variant>
      <vt:variant>
        <vt:i4>1572919</vt:i4>
      </vt:variant>
      <vt:variant>
        <vt:i4>1280</vt:i4>
      </vt:variant>
      <vt:variant>
        <vt:i4>0</vt:i4>
      </vt:variant>
      <vt:variant>
        <vt:i4>5</vt:i4>
      </vt:variant>
      <vt:variant>
        <vt:lpwstr/>
      </vt:variant>
      <vt:variant>
        <vt:lpwstr>_Toc420851648</vt:lpwstr>
      </vt:variant>
      <vt:variant>
        <vt:i4>1572919</vt:i4>
      </vt:variant>
      <vt:variant>
        <vt:i4>1274</vt:i4>
      </vt:variant>
      <vt:variant>
        <vt:i4>0</vt:i4>
      </vt:variant>
      <vt:variant>
        <vt:i4>5</vt:i4>
      </vt:variant>
      <vt:variant>
        <vt:lpwstr/>
      </vt:variant>
      <vt:variant>
        <vt:lpwstr>_Toc420851647</vt:lpwstr>
      </vt:variant>
      <vt:variant>
        <vt:i4>1572919</vt:i4>
      </vt:variant>
      <vt:variant>
        <vt:i4>1268</vt:i4>
      </vt:variant>
      <vt:variant>
        <vt:i4>0</vt:i4>
      </vt:variant>
      <vt:variant>
        <vt:i4>5</vt:i4>
      </vt:variant>
      <vt:variant>
        <vt:lpwstr/>
      </vt:variant>
      <vt:variant>
        <vt:lpwstr>_Toc420851646</vt:lpwstr>
      </vt:variant>
      <vt:variant>
        <vt:i4>1572919</vt:i4>
      </vt:variant>
      <vt:variant>
        <vt:i4>1262</vt:i4>
      </vt:variant>
      <vt:variant>
        <vt:i4>0</vt:i4>
      </vt:variant>
      <vt:variant>
        <vt:i4>5</vt:i4>
      </vt:variant>
      <vt:variant>
        <vt:lpwstr/>
      </vt:variant>
      <vt:variant>
        <vt:lpwstr>_Toc420851645</vt:lpwstr>
      </vt:variant>
      <vt:variant>
        <vt:i4>1572919</vt:i4>
      </vt:variant>
      <vt:variant>
        <vt:i4>1256</vt:i4>
      </vt:variant>
      <vt:variant>
        <vt:i4>0</vt:i4>
      </vt:variant>
      <vt:variant>
        <vt:i4>5</vt:i4>
      </vt:variant>
      <vt:variant>
        <vt:lpwstr/>
      </vt:variant>
      <vt:variant>
        <vt:lpwstr>_Toc420851644</vt:lpwstr>
      </vt:variant>
      <vt:variant>
        <vt:i4>1572919</vt:i4>
      </vt:variant>
      <vt:variant>
        <vt:i4>1250</vt:i4>
      </vt:variant>
      <vt:variant>
        <vt:i4>0</vt:i4>
      </vt:variant>
      <vt:variant>
        <vt:i4>5</vt:i4>
      </vt:variant>
      <vt:variant>
        <vt:lpwstr/>
      </vt:variant>
      <vt:variant>
        <vt:lpwstr>_Toc420851643</vt:lpwstr>
      </vt:variant>
      <vt:variant>
        <vt:i4>1572919</vt:i4>
      </vt:variant>
      <vt:variant>
        <vt:i4>1244</vt:i4>
      </vt:variant>
      <vt:variant>
        <vt:i4>0</vt:i4>
      </vt:variant>
      <vt:variant>
        <vt:i4>5</vt:i4>
      </vt:variant>
      <vt:variant>
        <vt:lpwstr/>
      </vt:variant>
      <vt:variant>
        <vt:lpwstr>_Toc420851642</vt:lpwstr>
      </vt:variant>
      <vt:variant>
        <vt:i4>1572919</vt:i4>
      </vt:variant>
      <vt:variant>
        <vt:i4>1238</vt:i4>
      </vt:variant>
      <vt:variant>
        <vt:i4>0</vt:i4>
      </vt:variant>
      <vt:variant>
        <vt:i4>5</vt:i4>
      </vt:variant>
      <vt:variant>
        <vt:lpwstr/>
      </vt:variant>
      <vt:variant>
        <vt:lpwstr>_Toc420851641</vt:lpwstr>
      </vt:variant>
      <vt:variant>
        <vt:i4>1572919</vt:i4>
      </vt:variant>
      <vt:variant>
        <vt:i4>1232</vt:i4>
      </vt:variant>
      <vt:variant>
        <vt:i4>0</vt:i4>
      </vt:variant>
      <vt:variant>
        <vt:i4>5</vt:i4>
      </vt:variant>
      <vt:variant>
        <vt:lpwstr/>
      </vt:variant>
      <vt:variant>
        <vt:lpwstr>_Toc420851640</vt:lpwstr>
      </vt:variant>
      <vt:variant>
        <vt:i4>2031671</vt:i4>
      </vt:variant>
      <vt:variant>
        <vt:i4>1226</vt:i4>
      </vt:variant>
      <vt:variant>
        <vt:i4>0</vt:i4>
      </vt:variant>
      <vt:variant>
        <vt:i4>5</vt:i4>
      </vt:variant>
      <vt:variant>
        <vt:lpwstr/>
      </vt:variant>
      <vt:variant>
        <vt:lpwstr>_Toc420851639</vt:lpwstr>
      </vt:variant>
      <vt:variant>
        <vt:i4>2031671</vt:i4>
      </vt:variant>
      <vt:variant>
        <vt:i4>1220</vt:i4>
      </vt:variant>
      <vt:variant>
        <vt:i4>0</vt:i4>
      </vt:variant>
      <vt:variant>
        <vt:i4>5</vt:i4>
      </vt:variant>
      <vt:variant>
        <vt:lpwstr/>
      </vt:variant>
      <vt:variant>
        <vt:lpwstr>_Toc420851638</vt:lpwstr>
      </vt:variant>
      <vt:variant>
        <vt:i4>2031671</vt:i4>
      </vt:variant>
      <vt:variant>
        <vt:i4>1214</vt:i4>
      </vt:variant>
      <vt:variant>
        <vt:i4>0</vt:i4>
      </vt:variant>
      <vt:variant>
        <vt:i4>5</vt:i4>
      </vt:variant>
      <vt:variant>
        <vt:lpwstr/>
      </vt:variant>
      <vt:variant>
        <vt:lpwstr>_Toc420851637</vt:lpwstr>
      </vt:variant>
      <vt:variant>
        <vt:i4>2031671</vt:i4>
      </vt:variant>
      <vt:variant>
        <vt:i4>1208</vt:i4>
      </vt:variant>
      <vt:variant>
        <vt:i4>0</vt:i4>
      </vt:variant>
      <vt:variant>
        <vt:i4>5</vt:i4>
      </vt:variant>
      <vt:variant>
        <vt:lpwstr/>
      </vt:variant>
      <vt:variant>
        <vt:lpwstr>_Toc420851636</vt:lpwstr>
      </vt:variant>
      <vt:variant>
        <vt:i4>2031671</vt:i4>
      </vt:variant>
      <vt:variant>
        <vt:i4>1202</vt:i4>
      </vt:variant>
      <vt:variant>
        <vt:i4>0</vt:i4>
      </vt:variant>
      <vt:variant>
        <vt:i4>5</vt:i4>
      </vt:variant>
      <vt:variant>
        <vt:lpwstr/>
      </vt:variant>
      <vt:variant>
        <vt:lpwstr>_Toc420851635</vt:lpwstr>
      </vt:variant>
      <vt:variant>
        <vt:i4>2031671</vt:i4>
      </vt:variant>
      <vt:variant>
        <vt:i4>1196</vt:i4>
      </vt:variant>
      <vt:variant>
        <vt:i4>0</vt:i4>
      </vt:variant>
      <vt:variant>
        <vt:i4>5</vt:i4>
      </vt:variant>
      <vt:variant>
        <vt:lpwstr/>
      </vt:variant>
      <vt:variant>
        <vt:lpwstr>_Toc420851634</vt:lpwstr>
      </vt:variant>
      <vt:variant>
        <vt:i4>2031671</vt:i4>
      </vt:variant>
      <vt:variant>
        <vt:i4>1190</vt:i4>
      </vt:variant>
      <vt:variant>
        <vt:i4>0</vt:i4>
      </vt:variant>
      <vt:variant>
        <vt:i4>5</vt:i4>
      </vt:variant>
      <vt:variant>
        <vt:lpwstr/>
      </vt:variant>
      <vt:variant>
        <vt:lpwstr>_Toc420851633</vt:lpwstr>
      </vt:variant>
      <vt:variant>
        <vt:i4>2031671</vt:i4>
      </vt:variant>
      <vt:variant>
        <vt:i4>1184</vt:i4>
      </vt:variant>
      <vt:variant>
        <vt:i4>0</vt:i4>
      </vt:variant>
      <vt:variant>
        <vt:i4>5</vt:i4>
      </vt:variant>
      <vt:variant>
        <vt:lpwstr/>
      </vt:variant>
      <vt:variant>
        <vt:lpwstr>_Toc420851632</vt:lpwstr>
      </vt:variant>
      <vt:variant>
        <vt:i4>2031671</vt:i4>
      </vt:variant>
      <vt:variant>
        <vt:i4>1178</vt:i4>
      </vt:variant>
      <vt:variant>
        <vt:i4>0</vt:i4>
      </vt:variant>
      <vt:variant>
        <vt:i4>5</vt:i4>
      </vt:variant>
      <vt:variant>
        <vt:lpwstr/>
      </vt:variant>
      <vt:variant>
        <vt:lpwstr>_Toc420851631</vt:lpwstr>
      </vt:variant>
      <vt:variant>
        <vt:i4>2031671</vt:i4>
      </vt:variant>
      <vt:variant>
        <vt:i4>1172</vt:i4>
      </vt:variant>
      <vt:variant>
        <vt:i4>0</vt:i4>
      </vt:variant>
      <vt:variant>
        <vt:i4>5</vt:i4>
      </vt:variant>
      <vt:variant>
        <vt:lpwstr/>
      </vt:variant>
      <vt:variant>
        <vt:lpwstr>_Toc420851630</vt:lpwstr>
      </vt:variant>
      <vt:variant>
        <vt:i4>1966135</vt:i4>
      </vt:variant>
      <vt:variant>
        <vt:i4>1166</vt:i4>
      </vt:variant>
      <vt:variant>
        <vt:i4>0</vt:i4>
      </vt:variant>
      <vt:variant>
        <vt:i4>5</vt:i4>
      </vt:variant>
      <vt:variant>
        <vt:lpwstr/>
      </vt:variant>
      <vt:variant>
        <vt:lpwstr>_Toc420851629</vt:lpwstr>
      </vt:variant>
      <vt:variant>
        <vt:i4>1966135</vt:i4>
      </vt:variant>
      <vt:variant>
        <vt:i4>1160</vt:i4>
      </vt:variant>
      <vt:variant>
        <vt:i4>0</vt:i4>
      </vt:variant>
      <vt:variant>
        <vt:i4>5</vt:i4>
      </vt:variant>
      <vt:variant>
        <vt:lpwstr/>
      </vt:variant>
      <vt:variant>
        <vt:lpwstr>_Toc420851628</vt:lpwstr>
      </vt:variant>
      <vt:variant>
        <vt:i4>1966135</vt:i4>
      </vt:variant>
      <vt:variant>
        <vt:i4>1154</vt:i4>
      </vt:variant>
      <vt:variant>
        <vt:i4>0</vt:i4>
      </vt:variant>
      <vt:variant>
        <vt:i4>5</vt:i4>
      </vt:variant>
      <vt:variant>
        <vt:lpwstr/>
      </vt:variant>
      <vt:variant>
        <vt:lpwstr>_Toc420851627</vt:lpwstr>
      </vt:variant>
      <vt:variant>
        <vt:i4>1966135</vt:i4>
      </vt:variant>
      <vt:variant>
        <vt:i4>1148</vt:i4>
      </vt:variant>
      <vt:variant>
        <vt:i4>0</vt:i4>
      </vt:variant>
      <vt:variant>
        <vt:i4>5</vt:i4>
      </vt:variant>
      <vt:variant>
        <vt:lpwstr/>
      </vt:variant>
      <vt:variant>
        <vt:lpwstr>_Toc420851626</vt:lpwstr>
      </vt:variant>
      <vt:variant>
        <vt:i4>1966135</vt:i4>
      </vt:variant>
      <vt:variant>
        <vt:i4>1142</vt:i4>
      </vt:variant>
      <vt:variant>
        <vt:i4>0</vt:i4>
      </vt:variant>
      <vt:variant>
        <vt:i4>5</vt:i4>
      </vt:variant>
      <vt:variant>
        <vt:lpwstr/>
      </vt:variant>
      <vt:variant>
        <vt:lpwstr>_Toc420851625</vt:lpwstr>
      </vt:variant>
      <vt:variant>
        <vt:i4>1966135</vt:i4>
      </vt:variant>
      <vt:variant>
        <vt:i4>1136</vt:i4>
      </vt:variant>
      <vt:variant>
        <vt:i4>0</vt:i4>
      </vt:variant>
      <vt:variant>
        <vt:i4>5</vt:i4>
      </vt:variant>
      <vt:variant>
        <vt:lpwstr/>
      </vt:variant>
      <vt:variant>
        <vt:lpwstr>_Toc420851624</vt:lpwstr>
      </vt:variant>
      <vt:variant>
        <vt:i4>1966135</vt:i4>
      </vt:variant>
      <vt:variant>
        <vt:i4>1130</vt:i4>
      </vt:variant>
      <vt:variant>
        <vt:i4>0</vt:i4>
      </vt:variant>
      <vt:variant>
        <vt:i4>5</vt:i4>
      </vt:variant>
      <vt:variant>
        <vt:lpwstr/>
      </vt:variant>
      <vt:variant>
        <vt:lpwstr>_Toc420851623</vt:lpwstr>
      </vt:variant>
      <vt:variant>
        <vt:i4>1966135</vt:i4>
      </vt:variant>
      <vt:variant>
        <vt:i4>1124</vt:i4>
      </vt:variant>
      <vt:variant>
        <vt:i4>0</vt:i4>
      </vt:variant>
      <vt:variant>
        <vt:i4>5</vt:i4>
      </vt:variant>
      <vt:variant>
        <vt:lpwstr/>
      </vt:variant>
      <vt:variant>
        <vt:lpwstr>_Toc420851622</vt:lpwstr>
      </vt:variant>
      <vt:variant>
        <vt:i4>1966135</vt:i4>
      </vt:variant>
      <vt:variant>
        <vt:i4>1118</vt:i4>
      </vt:variant>
      <vt:variant>
        <vt:i4>0</vt:i4>
      </vt:variant>
      <vt:variant>
        <vt:i4>5</vt:i4>
      </vt:variant>
      <vt:variant>
        <vt:lpwstr/>
      </vt:variant>
      <vt:variant>
        <vt:lpwstr>_Toc420851621</vt:lpwstr>
      </vt:variant>
      <vt:variant>
        <vt:i4>1966135</vt:i4>
      </vt:variant>
      <vt:variant>
        <vt:i4>1112</vt:i4>
      </vt:variant>
      <vt:variant>
        <vt:i4>0</vt:i4>
      </vt:variant>
      <vt:variant>
        <vt:i4>5</vt:i4>
      </vt:variant>
      <vt:variant>
        <vt:lpwstr/>
      </vt:variant>
      <vt:variant>
        <vt:lpwstr>_Toc420851620</vt:lpwstr>
      </vt:variant>
      <vt:variant>
        <vt:i4>1900599</vt:i4>
      </vt:variant>
      <vt:variant>
        <vt:i4>1106</vt:i4>
      </vt:variant>
      <vt:variant>
        <vt:i4>0</vt:i4>
      </vt:variant>
      <vt:variant>
        <vt:i4>5</vt:i4>
      </vt:variant>
      <vt:variant>
        <vt:lpwstr/>
      </vt:variant>
      <vt:variant>
        <vt:lpwstr>_Toc420851619</vt:lpwstr>
      </vt:variant>
      <vt:variant>
        <vt:i4>1900599</vt:i4>
      </vt:variant>
      <vt:variant>
        <vt:i4>1100</vt:i4>
      </vt:variant>
      <vt:variant>
        <vt:i4>0</vt:i4>
      </vt:variant>
      <vt:variant>
        <vt:i4>5</vt:i4>
      </vt:variant>
      <vt:variant>
        <vt:lpwstr/>
      </vt:variant>
      <vt:variant>
        <vt:lpwstr>_Toc420851618</vt:lpwstr>
      </vt:variant>
      <vt:variant>
        <vt:i4>1900599</vt:i4>
      </vt:variant>
      <vt:variant>
        <vt:i4>1094</vt:i4>
      </vt:variant>
      <vt:variant>
        <vt:i4>0</vt:i4>
      </vt:variant>
      <vt:variant>
        <vt:i4>5</vt:i4>
      </vt:variant>
      <vt:variant>
        <vt:lpwstr/>
      </vt:variant>
      <vt:variant>
        <vt:lpwstr>_Toc420851617</vt:lpwstr>
      </vt:variant>
      <vt:variant>
        <vt:i4>1900599</vt:i4>
      </vt:variant>
      <vt:variant>
        <vt:i4>1088</vt:i4>
      </vt:variant>
      <vt:variant>
        <vt:i4>0</vt:i4>
      </vt:variant>
      <vt:variant>
        <vt:i4>5</vt:i4>
      </vt:variant>
      <vt:variant>
        <vt:lpwstr/>
      </vt:variant>
      <vt:variant>
        <vt:lpwstr>_Toc420851616</vt:lpwstr>
      </vt:variant>
      <vt:variant>
        <vt:i4>1900599</vt:i4>
      </vt:variant>
      <vt:variant>
        <vt:i4>1082</vt:i4>
      </vt:variant>
      <vt:variant>
        <vt:i4>0</vt:i4>
      </vt:variant>
      <vt:variant>
        <vt:i4>5</vt:i4>
      </vt:variant>
      <vt:variant>
        <vt:lpwstr/>
      </vt:variant>
      <vt:variant>
        <vt:lpwstr>_Toc420851615</vt:lpwstr>
      </vt:variant>
      <vt:variant>
        <vt:i4>1900599</vt:i4>
      </vt:variant>
      <vt:variant>
        <vt:i4>1076</vt:i4>
      </vt:variant>
      <vt:variant>
        <vt:i4>0</vt:i4>
      </vt:variant>
      <vt:variant>
        <vt:i4>5</vt:i4>
      </vt:variant>
      <vt:variant>
        <vt:lpwstr/>
      </vt:variant>
      <vt:variant>
        <vt:lpwstr>_Toc420851614</vt:lpwstr>
      </vt:variant>
      <vt:variant>
        <vt:i4>1900599</vt:i4>
      </vt:variant>
      <vt:variant>
        <vt:i4>1070</vt:i4>
      </vt:variant>
      <vt:variant>
        <vt:i4>0</vt:i4>
      </vt:variant>
      <vt:variant>
        <vt:i4>5</vt:i4>
      </vt:variant>
      <vt:variant>
        <vt:lpwstr/>
      </vt:variant>
      <vt:variant>
        <vt:lpwstr>_Toc420851613</vt:lpwstr>
      </vt:variant>
      <vt:variant>
        <vt:i4>1900599</vt:i4>
      </vt:variant>
      <vt:variant>
        <vt:i4>1064</vt:i4>
      </vt:variant>
      <vt:variant>
        <vt:i4>0</vt:i4>
      </vt:variant>
      <vt:variant>
        <vt:i4>5</vt:i4>
      </vt:variant>
      <vt:variant>
        <vt:lpwstr/>
      </vt:variant>
      <vt:variant>
        <vt:lpwstr>_Toc420851612</vt:lpwstr>
      </vt:variant>
      <vt:variant>
        <vt:i4>1900599</vt:i4>
      </vt:variant>
      <vt:variant>
        <vt:i4>1058</vt:i4>
      </vt:variant>
      <vt:variant>
        <vt:i4>0</vt:i4>
      </vt:variant>
      <vt:variant>
        <vt:i4>5</vt:i4>
      </vt:variant>
      <vt:variant>
        <vt:lpwstr/>
      </vt:variant>
      <vt:variant>
        <vt:lpwstr>_Toc420851611</vt:lpwstr>
      </vt:variant>
      <vt:variant>
        <vt:i4>1900599</vt:i4>
      </vt:variant>
      <vt:variant>
        <vt:i4>1052</vt:i4>
      </vt:variant>
      <vt:variant>
        <vt:i4>0</vt:i4>
      </vt:variant>
      <vt:variant>
        <vt:i4>5</vt:i4>
      </vt:variant>
      <vt:variant>
        <vt:lpwstr/>
      </vt:variant>
      <vt:variant>
        <vt:lpwstr>_Toc420851610</vt:lpwstr>
      </vt:variant>
      <vt:variant>
        <vt:i4>1835063</vt:i4>
      </vt:variant>
      <vt:variant>
        <vt:i4>1046</vt:i4>
      </vt:variant>
      <vt:variant>
        <vt:i4>0</vt:i4>
      </vt:variant>
      <vt:variant>
        <vt:i4>5</vt:i4>
      </vt:variant>
      <vt:variant>
        <vt:lpwstr/>
      </vt:variant>
      <vt:variant>
        <vt:lpwstr>_Toc420851609</vt:lpwstr>
      </vt:variant>
      <vt:variant>
        <vt:i4>1835063</vt:i4>
      </vt:variant>
      <vt:variant>
        <vt:i4>1040</vt:i4>
      </vt:variant>
      <vt:variant>
        <vt:i4>0</vt:i4>
      </vt:variant>
      <vt:variant>
        <vt:i4>5</vt:i4>
      </vt:variant>
      <vt:variant>
        <vt:lpwstr/>
      </vt:variant>
      <vt:variant>
        <vt:lpwstr>_Toc420851608</vt:lpwstr>
      </vt:variant>
      <vt:variant>
        <vt:i4>1835063</vt:i4>
      </vt:variant>
      <vt:variant>
        <vt:i4>1034</vt:i4>
      </vt:variant>
      <vt:variant>
        <vt:i4>0</vt:i4>
      </vt:variant>
      <vt:variant>
        <vt:i4>5</vt:i4>
      </vt:variant>
      <vt:variant>
        <vt:lpwstr/>
      </vt:variant>
      <vt:variant>
        <vt:lpwstr>_Toc420851607</vt:lpwstr>
      </vt:variant>
      <vt:variant>
        <vt:i4>1835063</vt:i4>
      </vt:variant>
      <vt:variant>
        <vt:i4>1028</vt:i4>
      </vt:variant>
      <vt:variant>
        <vt:i4>0</vt:i4>
      </vt:variant>
      <vt:variant>
        <vt:i4>5</vt:i4>
      </vt:variant>
      <vt:variant>
        <vt:lpwstr/>
      </vt:variant>
      <vt:variant>
        <vt:lpwstr>_Toc420851606</vt:lpwstr>
      </vt:variant>
      <vt:variant>
        <vt:i4>1835063</vt:i4>
      </vt:variant>
      <vt:variant>
        <vt:i4>1022</vt:i4>
      </vt:variant>
      <vt:variant>
        <vt:i4>0</vt:i4>
      </vt:variant>
      <vt:variant>
        <vt:i4>5</vt:i4>
      </vt:variant>
      <vt:variant>
        <vt:lpwstr/>
      </vt:variant>
      <vt:variant>
        <vt:lpwstr>_Toc420851605</vt:lpwstr>
      </vt:variant>
      <vt:variant>
        <vt:i4>1835063</vt:i4>
      </vt:variant>
      <vt:variant>
        <vt:i4>1016</vt:i4>
      </vt:variant>
      <vt:variant>
        <vt:i4>0</vt:i4>
      </vt:variant>
      <vt:variant>
        <vt:i4>5</vt:i4>
      </vt:variant>
      <vt:variant>
        <vt:lpwstr/>
      </vt:variant>
      <vt:variant>
        <vt:lpwstr>_Toc420851604</vt:lpwstr>
      </vt:variant>
      <vt:variant>
        <vt:i4>1835063</vt:i4>
      </vt:variant>
      <vt:variant>
        <vt:i4>1010</vt:i4>
      </vt:variant>
      <vt:variant>
        <vt:i4>0</vt:i4>
      </vt:variant>
      <vt:variant>
        <vt:i4>5</vt:i4>
      </vt:variant>
      <vt:variant>
        <vt:lpwstr/>
      </vt:variant>
      <vt:variant>
        <vt:lpwstr>_Toc420851603</vt:lpwstr>
      </vt:variant>
      <vt:variant>
        <vt:i4>1835063</vt:i4>
      </vt:variant>
      <vt:variant>
        <vt:i4>1004</vt:i4>
      </vt:variant>
      <vt:variant>
        <vt:i4>0</vt:i4>
      </vt:variant>
      <vt:variant>
        <vt:i4>5</vt:i4>
      </vt:variant>
      <vt:variant>
        <vt:lpwstr/>
      </vt:variant>
      <vt:variant>
        <vt:lpwstr>_Toc420851602</vt:lpwstr>
      </vt:variant>
      <vt:variant>
        <vt:i4>1835063</vt:i4>
      </vt:variant>
      <vt:variant>
        <vt:i4>998</vt:i4>
      </vt:variant>
      <vt:variant>
        <vt:i4>0</vt:i4>
      </vt:variant>
      <vt:variant>
        <vt:i4>5</vt:i4>
      </vt:variant>
      <vt:variant>
        <vt:lpwstr/>
      </vt:variant>
      <vt:variant>
        <vt:lpwstr>_Toc420851601</vt:lpwstr>
      </vt:variant>
      <vt:variant>
        <vt:i4>1835063</vt:i4>
      </vt:variant>
      <vt:variant>
        <vt:i4>992</vt:i4>
      </vt:variant>
      <vt:variant>
        <vt:i4>0</vt:i4>
      </vt:variant>
      <vt:variant>
        <vt:i4>5</vt:i4>
      </vt:variant>
      <vt:variant>
        <vt:lpwstr/>
      </vt:variant>
      <vt:variant>
        <vt:lpwstr>_Toc420851600</vt:lpwstr>
      </vt:variant>
      <vt:variant>
        <vt:i4>1376308</vt:i4>
      </vt:variant>
      <vt:variant>
        <vt:i4>986</vt:i4>
      </vt:variant>
      <vt:variant>
        <vt:i4>0</vt:i4>
      </vt:variant>
      <vt:variant>
        <vt:i4>5</vt:i4>
      </vt:variant>
      <vt:variant>
        <vt:lpwstr/>
      </vt:variant>
      <vt:variant>
        <vt:lpwstr>_Toc420851599</vt:lpwstr>
      </vt:variant>
      <vt:variant>
        <vt:i4>1376308</vt:i4>
      </vt:variant>
      <vt:variant>
        <vt:i4>980</vt:i4>
      </vt:variant>
      <vt:variant>
        <vt:i4>0</vt:i4>
      </vt:variant>
      <vt:variant>
        <vt:i4>5</vt:i4>
      </vt:variant>
      <vt:variant>
        <vt:lpwstr/>
      </vt:variant>
      <vt:variant>
        <vt:lpwstr>_Toc420851598</vt:lpwstr>
      </vt:variant>
      <vt:variant>
        <vt:i4>1376308</vt:i4>
      </vt:variant>
      <vt:variant>
        <vt:i4>974</vt:i4>
      </vt:variant>
      <vt:variant>
        <vt:i4>0</vt:i4>
      </vt:variant>
      <vt:variant>
        <vt:i4>5</vt:i4>
      </vt:variant>
      <vt:variant>
        <vt:lpwstr/>
      </vt:variant>
      <vt:variant>
        <vt:lpwstr>_Toc420851597</vt:lpwstr>
      </vt:variant>
      <vt:variant>
        <vt:i4>1376308</vt:i4>
      </vt:variant>
      <vt:variant>
        <vt:i4>968</vt:i4>
      </vt:variant>
      <vt:variant>
        <vt:i4>0</vt:i4>
      </vt:variant>
      <vt:variant>
        <vt:i4>5</vt:i4>
      </vt:variant>
      <vt:variant>
        <vt:lpwstr/>
      </vt:variant>
      <vt:variant>
        <vt:lpwstr>_Toc420851596</vt:lpwstr>
      </vt:variant>
      <vt:variant>
        <vt:i4>1376308</vt:i4>
      </vt:variant>
      <vt:variant>
        <vt:i4>962</vt:i4>
      </vt:variant>
      <vt:variant>
        <vt:i4>0</vt:i4>
      </vt:variant>
      <vt:variant>
        <vt:i4>5</vt:i4>
      </vt:variant>
      <vt:variant>
        <vt:lpwstr/>
      </vt:variant>
      <vt:variant>
        <vt:lpwstr>_Toc420851595</vt:lpwstr>
      </vt:variant>
      <vt:variant>
        <vt:i4>1376308</vt:i4>
      </vt:variant>
      <vt:variant>
        <vt:i4>956</vt:i4>
      </vt:variant>
      <vt:variant>
        <vt:i4>0</vt:i4>
      </vt:variant>
      <vt:variant>
        <vt:i4>5</vt:i4>
      </vt:variant>
      <vt:variant>
        <vt:lpwstr/>
      </vt:variant>
      <vt:variant>
        <vt:lpwstr>_Toc420851594</vt:lpwstr>
      </vt:variant>
      <vt:variant>
        <vt:i4>1376308</vt:i4>
      </vt:variant>
      <vt:variant>
        <vt:i4>950</vt:i4>
      </vt:variant>
      <vt:variant>
        <vt:i4>0</vt:i4>
      </vt:variant>
      <vt:variant>
        <vt:i4>5</vt:i4>
      </vt:variant>
      <vt:variant>
        <vt:lpwstr/>
      </vt:variant>
      <vt:variant>
        <vt:lpwstr>_Toc420851593</vt:lpwstr>
      </vt:variant>
      <vt:variant>
        <vt:i4>1376308</vt:i4>
      </vt:variant>
      <vt:variant>
        <vt:i4>944</vt:i4>
      </vt:variant>
      <vt:variant>
        <vt:i4>0</vt:i4>
      </vt:variant>
      <vt:variant>
        <vt:i4>5</vt:i4>
      </vt:variant>
      <vt:variant>
        <vt:lpwstr/>
      </vt:variant>
      <vt:variant>
        <vt:lpwstr>_Toc420851592</vt:lpwstr>
      </vt:variant>
      <vt:variant>
        <vt:i4>1376308</vt:i4>
      </vt:variant>
      <vt:variant>
        <vt:i4>938</vt:i4>
      </vt:variant>
      <vt:variant>
        <vt:i4>0</vt:i4>
      </vt:variant>
      <vt:variant>
        <vt:i4>5</vt:i4>
      </vt:variant>
      <vt:variant>
        <vt:lpwstr/>
      </vt:variant>
      <vt:variant>
        <vt:lpwstr>_Toc420851591</vt:lpwstr>
      </vt:variant>
      <vt:variant>
        <vt:i4>1376308</vt:i4>
      </vt:variant>
      <vt:variant>
        <vt:i4>932</vt:i4>
      </vt:variant>
      <vt:variant>
        <vt:i4>0</vt:i4>
      </vt:variant>
      <vt:variant>
        <vt:i4>5</vt:i4>
      </vt:variant>
      <vt:variant>
        <vt:lpwstr/>
      </vt:variant>
      <vt:variant>
        <vt:lpwstr>_Toc420851590</vt:lpwstr>
      </vt:variant>
      <vt:variant>
        <vt:i4>1310772</vt:i4>
      </vt:variant>
      <vt:variant>
        <vt:i4>926</vt:i4>
      </vt:variant>
      <vt:variant>
        <vt:i4>0</vt:i4>
      </vt:variant>
      <vt:variant>
        <vt:i4>5</vt:i4>
      </vt:variant>
      <vt:variant>
        <vt:lpwstr/>
      </vt:variant>
      <vt:variant>
        <vt:lpwstr>_Toc420851589</vt:lpwstr>
      </vt:variant>
      <vt:variant>
        <vt:i4>1310772</vt:i4>
      </vt:variant>
      <vt:variant>
        <vt:i4>920</vt:i4>
      </vt:variant>
      <vt:variant>
        <vt:i4>0</vt:i4>
      </vt:variant>
      <vt:variant>
        <vt:i4>5</vt:i4>
      </vt:variant>
      <vt:variant>
        <vt:lpwstr/>
      </vt:variant>
      <vt:variant>
        <vt:lpwstr>_Toc420851588</vt:lpwstr>
      </vt:variant>
      <vt:variant>
        <vt:i4>1310772</vt:i4>
      </vt:variant>
      <vt:variant>
        <vt:i4>914</vt:i4>
      </vt:variant>
      <vt:variant>
        <vt:i4>0</vt:i4>
      </vt:variant>
      <vt:variant>
        <vt:i4>5</vt:i4>
      </vt:variant>
      <vt:variant>
        <vt:lpwstr/>
      </vt:variant>
      <vt:variant>
        <vt:lpwstr>_Toc420851587</vt:lpwstr>
      </vt:variant>
      <vt:variant>
        <vt:i4>1310772</vt:i4>
      </vt:variant>
      <vt:variant>
        <vt:i4>908</vt:i4>
      </vt:variant>
      <vt:variant>
        <vt:i4>0</vt:i4>
      </vt:variant>
      <vt:variant>
        <vt:i4>5</vt:i4>
      </vt:variant>
      <vt:variant>
        <vt:lpwstr/>
      </vt:variant>
      <vt:variant>
        <vt:lpwstr>_Toc420851586</vt:lpwstr>
      </vt:variant>
      <vt:variant>
        <vt:i4>1310772</vt:i4>
      </vt:variant>
      <vt:variant>
        <vt:i4>902</vt:i4>
      </vt:variant>
      <vt:variant>
        <vt:i4>0</vt:i4>
      </vt:variant>
      <vt:variant>
        <vt:i4>5</vt:i4>
      </vt:variant>
      <vt:variant>
        <vt:lpwstr/>
      </vt:variant>
      <vt:variant>
        <vt:lpwstr>_Toc420851585</vt:lpwstr>
      </vt:variant>
      <vt:variant>
        <vt:i4>1310772</vt:i4>
      </vt:variant>
      <vt:variant>
        <vt:i4>896</vt:i4>
      </vt:variant>
      <vt:variant>
        <vt:i4>0</vt:i4>
      </vt:variant>
      <vt:variant>
        <vt:i4>5</vt:i4>
      </vt:variant>
      <vt:variant>
        <vt:lpwstr/>
      </vt:variant>
      <vt:variant>
        <vt:lpwstr>_Toc420851584</vt:lpwstr>
      </vt:variant>
      <vt:variant>
        <vt:i4>1310772</vt:i4>
      </vt:variant>
      <vt:variant>
        <vt:i4>890</vt:i4>
      </vt:variant>
      <vt:variant>
        <vt:i4>0</vt:i4>
      </vt:variant>
      <vt:variant>
        <vt:i4>5</vt:i4>
      </vt:variant>
      <vt:variant>
        <vt:lpwstr/>
      </vt:variant>
      <vt:variant>
        <vt:lpwstr>_Toc420851583</vt:lpwstr>
      </vt:variant>
      <vt:variant>
        <vt:i4>1310772</vt:i4>
      </vt:variant>
      <vt:variant>
        <vt:i4>884</vt:i4>
      </vt:variant>
      <vt:variant>
        <vt:i4>0</vt:i4>
      </vt:variant>
      <vt:variant>
        <vt:i4>5</vt:i4>
      </vt:variant>
      <vt:variant>
        <vt:lpwstr/>
      </vt:variant>
      <vt:variant>
        <vt:lpwstr>_Toc420851582</vt:lpwstr>
      </vt:variant>
      <vt:variant>
        <vt:i4>1310772</vt:i4>
      </vt:variant>
      <vt:variant>
        <vt:i4>878</vt:i4>
      </vt:variant>
      <vt:variant>
        <vt:i4>0</vt:i4>
      </vt:variant>
      <vt:variant>
        <vt:i4>5</vt:i4>
      </vt:variant>
      <vt:variant>
        <vt:lpwstr/>
      </vt:variant>
      <vt:variant>
        <vt:lpwstr>_Toc420851581</vt:lpwstr>
      </vt:variant>
      <vt:variant>
        <vt:i4>1310772</vt:i4>
      </vt:variant>
      <vt:variant>
        <vt:i4>872</vt:i4>
      </vt:variant>
      <vt:variant>
        <vt:i4>0</vt:i4>
      </vt:variant>
      <vt:variant>
        <vt:i4>5</vt:i4>
      </vt:variant>
      <vt:variant>
        <vt:lpwstr/>
      </vt:variant>
      <vt:variant>
        <vt:lpwstr>_Toc420851580</vt:lpwstr>
      </vt:variant>
      <vt:variant>
        <vt:i4>1769524</vt:i4>
      </vt:variant>
      <vt:variant>
        <vt:i4>866</vt:i4>
      </vt:variant>
      <vt:variant>
        <vt:i4>0</vt:i4>
      </vt:variant>
      <vt:variant>
        <vt:i4>5</vt:i4>
      </vt:variant>
      <vt:variant>
        <vt:lpwstr/>
      </vt:variant>
      <vt:variant>
        <vt:lpwstr>_Toc420851579</vt:lpwstr>
      </vt:variant>
      <vt:variant>
        <vt:i4>1769524</vt:i4>
      </vt:variant>
      <vt:variant>
        <vt:i4>860</vt:i4>
      </vt:variant>
      <vt:variant>
        <vt:i4>0</vt:i4>
      </vt:variant>
      <vt:variant>
        <vt:i4>5</vt:i4>
      </vt:variant>
      <vt:variant>
        <vt:lpwstr/>
      </vt:variant>
      <vt:variant>
        <vt:lpwstr>_Toc420851578</vt:lpwstr>
      </vt:variant>
      <vt:variant>
        <vt:i4>1769524</vt:i4>
      </vt:variant>
      <vt:variant>
        <vt:i4>854</vt:i4>
      </vt:variant>
      <vt:variant>
        <vt:i4>0</vt:i4>
      </vt:variant>
      <vt:variant>
        <vt:i4>5</vt:i4>
      </vt:variant>
      <vt:variant>
        <vt:lpwstr/>
      </vt:variant>
      <vt:variant>
        <vt:lpwstr>_Toc420851577</vt:lpwstr>
      </vt:variant>
      <vt:variant>
        <vt:i4>1769524</vt:i4>
      </vt:variant>
      <vt:variant>
        <vt:i4>848</vt:i4>
      </vt:variant>
      <vt:variant>
        <vt:i4>0</vt:i4>
      </vt:variant>
      <vt:variant>
        <vt:i4>5</vt:i4>
      </vt:variant>
      <vt:variant>
        <vt:lpwstr/>
      </vt:variant>
      <vt:variant>
        <vt:lpwstr>_Toc420851576</vt:lpwstr>
      </vt:variant>
      <vt:variant>
        <vt:i4>1769524</vt:i4>
      </vt:variant>
      <vt:variant>
        <vt:i4>842</vt:i4>
      </vt:variant>
      <vt:variant>
        <vt:i4>0</vt:i4>
      </vt:variant>
      <vt:variant>
        <vt:i4>5</vt:i4>
      </vt:variant>
      <vt:variant>
        <vt:lpwstr/>
      </vt:variant>
      <vt:variant>
        <vt:lpwstr>_Toc420851575</vt:lpwstr>
      </vt:variant>
      <vt:variant>
        <vt:i4>1769524</vt:i4>
      </vt:variant>
      <vt:variant>
        <vt:i4>836</vt:i4>
      </vt:variant>
      <vt:variant>
        <vt:i4>0</vt:i4>
      </vt:variant>
      <vt:variant>
        <vt:i4>5</vt:i4>
      </vt:variant>
      <vt:variant>
        <vt:lpwstr/>
      </vt:variant>
      <vt:variant>
        <vt:lpwstr>_Toc420851574</vt:lpwstr>
      </vt:variant>
      <vt:variant>
        <vt:i4>1769524</vt:i4>
      </vt:variant>
      <vt:variant>
        <vt:i4>830</vt:i4>
      </vt:variant>
      <vt:variant>
        <vt:i4>0</vt:i4>
      </vt:variant>
      <vt:variant>
        <vt:i4>5</vt:i4>
      </vt:variant>
      <vt:variant>
        <vt:lpwstr/>
      </vt:variant>
      <vt:variant>
        <vt:lpwstr>_Toc420851573</vt:lpwstr>
      </vt:variant>
      <vt:variant>
        <vt:i4>1769524</vt:i4>
      </vt:variant>
      <vt:variant>
        <vt:i4>824</vt:i4>
      </vt:variant>
      <vt:variant>
        <vt:i4>0</vt:i4>
      </vt:variant>
      <vt:variant>
        <vt:i4>5</vt:i4>
      </vt:variant>
      <vt:variant>
        <vt:lpwstr/>
      </vt:variant>
      <vt:variant>
        <vt:lpwstr>_Toc420851572</vt:lpwstr>
      </vt:variant>
      <vt:variant>
        <vt:i4>1769524</vt:i4>
      </vt:variant>
      <vt:variant>
        <vt:i4>818</vt:i4>
      </vt:variant>
      <vt:variant>
        <vt:i4>0</vt:i4>
      </vt:variant>
      <vt:variant>
        <vt:i4>5</vt:i4>
      </vt:variant>
      <vt:variant>
        <vt:lpwstr/>
      </vt:variant>
      <vt:variant>
        <vt:lpwstr>_Toc420851571</vt:lpwstr>
      </vt:variant>
      <vt:variant>
        <vt:i4>1769524</vt:i4>
      </vt:variant>
      <vt:variant>
        <vt:i4>812</vt:i4>
      </vt:variant>
      <vt:variant>
        <vt:i4>0</vt:i4>
      </vt:variant>
      <vt:variant>
        <vt:i4>5</vt:i4>
      </vt:variant>
      <vt:variant>
        <vt:lpwstr/>
      </vt:variant>
      <vt:variant>
        <vt:lpwstr>_Toc420851570</vt:lpwstr>
      </vt:variant>
      <vt:variant>
        <vt:i4>1703988</vt:i4>
      </vt:variant>
      <vt:variant>
        <vt:i4>806</vt:i4>
      </vt:variant>
      <vt:variant>
        <vt:i4>0</vt:i4>
      </vt:variant>
      <vt:variant>
        <vt:i4>5</vt:i4>
      </vt:variant>
      <vt:variant>
        <vt:lpwstr/>
      </vt:variant>
      <vt:variant>
        <vt:lpwstr>_Toc420851569</vt:lpwstr>
      </vt:variant>
      <vt:variant>
        <vt:i4>1703988</vt:i4>
      </vt:variant>
      <vt:variant>
        <vt:i4>800</vt:i4>
      </vt:variant>
      <vt:variant>
        <vt:i4>0</vt:i4>
      </vt:variant>
      <vt:variant>
        <vt:i4>5</vt:i4>
      </vt:variant>
      <vt:variant>
        <vt:lpwstr/>
      </vt:variant>
      <vt:variant>
        <vt:lpwstr>_Toc420851568</vt:lpwstr>
      </vt:variant>
      <vt:variant>
        <vt:i4>1703988</vt:i4>
      </vt:variant>
      <vt:variant>
        <vt:i4>794</vt:i4>
      </vt:variant>
      <vt:variant>
        <vt:i4>0</vt:i4>
      </vt:variant>
      <vt:variant>
        <vt:i4>5</vt:i4>
      </vt:variant>
      <vt:variant>
        <vt:lpwstr/>
      </vt:variant>
      <vt:variant>
        <vt:lpwstr>_Toc420851567</vt:lpwstr>
      </vt:variant>
      <vt:variant>
        <vt:i4>1703988</vt:i4>
      </vt:variant>
      <vt:variant>
        <vt:i4>788</vt:i4>
      </vt:variant>
      <vt:variant>
        <vt:i4>0</vt:i4>
      </vt:variant>
      <vt:variant>
        <vt:i4>5</vt:i4>
      </vt:variant>
      <vt:variant>
        <vt:lpwstr/>
      </vt:variant>
      <vt:variant>
        <vt:lpwstr>_Toc420851566</vt:lpwstr>
      </vt:variant>
      <vt:variant>
        <vt:i4>1703988</vt:i4>
      </vt:variant>
      <vt:variant>
        <vt:i4>782</vt:i4>
      </vt:variant>
      <vt:variant>
        <vt:i4>0</vt:i4>
      </vt:variant>
      <vt:variant>
        <vt:i4>5</vt:i4>
      </vt:variant>
      <vt:variant>
        <vt:lpwstr/>
      </vt:variant>
      <vt:variant>
        <vt:lpwstr>_Toc420851565</vt:lpwstr>
      </vt:variant>
      <vt:variant>
        <vt:i4>1703988</vt:i4>
      </vt:variant>
      <vt:variant>
        <vt:i4>776</vt:i4>
      </vt:variant>
      <vt:variant>
        <vt:i4>0</vt:i4>
      </vt:variant>
      <vt:variant>
        <vt:i4>5</vt:i4>
      </vt:variant>
      <vt:variant>
        <vt:lpwstr/>
      </vt:variant>
      <vt:variant>
        <vt:lpwstr>_Toc420851564</vt:lpwstr>
      </vt:variant>
      <vt:variant>
        <vt:i4>1703988</vt:i4>
      </vt:variant>
      <vt:variant>
        <vt:i4>770</vt:i4>
      </vt:variant>
      <vt:variant>
        <vt:i4>0</vt:i4>
      </vt:variant>
      <vt:variant>
        <vt:i4>5</vt:i4>
      </vt:variant>
      <vt:variant>
        <vt:lpwstr/>
      </vt:variant>
      <vt:variant>
        <vt:lpwstr>_Toc420851563</vt:lpwstr>
      </vt:variant>
      <vt:variant>
        <vt:i4>1703988</vt:i4>
      </vt:variant>
      <vt:variant>
        <vt:i4>764</vt:i4>
      </vt:variant>
      <vt:variant>
        <vt:i4>0</vt:i4>
      </vt:variant>
      <vt:variant>
        <vt:i4>5</vt:i4>
      </vt:variant>
      <vt:variant>
        <vt:lpwstr/>
      </vt:variant>
      <vt:variant>
        <vt:lpwstr>_Toc420851562</vt:lpwstr>
      </vt:variant>
      <vt:variant>
        <vt:i4>1703988</vt:i4>
      </vt:variant>
      <vt:variant>
        <vt:i4>758</vt:i4>
      </vt:variant>
      <vt:variant>
        <vt:i4>0</vt:i4>
      </vt:variant>
      <vt:variant>
        <vt:i4>5</vt:i4>
      </vt:variant>
      <vt:variant>
        <vt:lpwstr/>
      </vt:variant>
      <vt:variant>
        <vt:lpwstr>_Toc420851561</vt:lpwstr>
      </vt:variant>
      <vt:variant>
        <vt:i4>1703988</vt:i4>
      </vt:variant>
      <vt:variant>
        <vt:i4>752</vt:i4>
      </vt:variant>
      <vt:variant>
        <vt:i4>0</vt:i4>
      </vt:variant>
      <vt:variant>
        <vt:i4>5</vt:i4>
      </vt:variant>
      <vt:variant>
        <vt:lpwstr/>
      </vt:variant>
      <vt:variant>
        <vt:lpwstr>_Toc420851560</vt:lpwstr>
      </vt:variant>
      <vt:variant>
        <vt:i4>1638452</vt:i4>
      </vt:variant>
      <vt:variant>
        <vt:i4>746</vt:i4>
      </vt:variant>
      <vt:variant>
        <vt:i4>0</vt:i4>
      </vt:variant>
      <vt:variant>
        <vt:i4>5</vt:i4>
      </vt:variant>
      <vt:variant>
        <vt:lpwstr/>
      </vt:variant>
      <vt:variant>
        <vt:lpwstr>_Toc420851559</vt:lpwstr>
      </vt:variant>
      <vt:variant>
        <vt:i4>1638452</vt:i4>
      </vt:variant>
      <vt:variant>
        <vt:i4>740</vt:i4>
      </vt:variant>
      <vt:variant>
        <vt:i4>0</vt:i4>
      </vt:variant>
      <vt:variant>
        <vt:i4>5</vt:i4>
      </vt:variant>
      <vt:variant>
        <vt:lpwstr/>
      </vt:variant>
      <vt:variant>
        <vt:lpwstr>_Toc420851558</vt:lpwstr>
      </vt:variant>
      <vt:variant>
        <vt:i4>1638452</vt:i4>
      </vt:variant>
      <vt:variant>
        <vt:i4>734</vt:i4>
      </vt:variant>
      <vt:variant>
        <vt:i4>0</vt:i4>
      </vt:variant>
      <vt:variant>
        <vt:i4>5</vt:i4>
      </vt:variant>
      <vt:variant>
        <vt:lpwstr/>
      </vt:variant>
      <vt:variant>
        <vt:lpwstr>_Toc420851557</vt:lpwstr>
      </vt:variant>
      <vt:variant>
        <vt:i4>1638452</vt:i4>
      </vt:variant>
      <vt:variant>
        <vt:i4>728</vt:i4>
      </vt:variant>
      <vt:variant>
        <vt:i4>0</vt:i4>
      </vt:variant>
      <vt:variant>
        <vt:i4>5</vt:i4>
      </vt:variant>
      <vt:variant>
        <vt:lpwstr/>
      </vt:variant>
      <vt:variant>
        <vt:lpwstr>_Toc420851556</vt:lpwstr>
      </vt:variant>
      <vt:variant>
        <vt:i4>1638452</vt:i4>
      </vt:variant>
      <vt:variant>
        <vt:i4>722</vt:i4>
      </vt:variant>
      <vt:variant>
        <vt:i4>0</vt:i4>
      </vt:variant>
      <vt:variant>
        <vt:i4>5</vt:i4>
      </vt:variant>
      <vt:variant>
        <vt:lpwstr/>
      </vt:variant>
      <vt:variant>
        <vt:lpwstr>_Toc420851555</vt:lpwstr>
      </vt:variant>
      <vt:variant>
        <vt:i4>1638452</vt:i4>
      </vt:variant>
      <vt:variant>
        <vt:i4>716</vt:i4>
      </vt:variant>
      <vt:variant>
        <vt:i4>0</vt:i4>
      </vt:variant>
      <vt:variant>
        <vt:i4>5</vt:i4>
      </vt:variant>
      <vt:variant>
        <vt:lpwstr/>
      </vt:variant>
      <vt:variant>
        <vt:lpwstr>_Toc420851554</vt:lpwstr>
      </vt:variant>
      <vt:variant>
        <vt:i4>1638452</vt:i4>
      </vt:variant>
      <vt:variant>
        <vt:i4>710</vt:i4>
      </vt:variant>
      <vt:variant>
        <vt:i4>0</vt:i4>
      </vt:variant>
      <vt:variant>
        <vt:i4>5</vt:i4>
      </vt:variant>
      <vt:variant>
        <vt:lpwstr/>
      </vt:variant>
      <vt:variant>
        <vt:lpwstr>_Toc420851553</vt:lpwstr>
      </vt:variant>
      <vt:variant>
        <vt:i4>1638452</vt:i4>
      </vt:variant>
      <vt:variant>
        <vt:i4>704</vt:i4>
      </vt:variant>
      <vt:variant>
        <vt:i4>0</vt:i4>
      </vt:variant>
      <vt:variant>
        <vt:i4>5</vt:i4>
      </vt:variant>
      <vt:variant>
        <vt:lpwstr/>
      </vt:variant>
      <vt:variant>
        <vt:lpwstr>_Toc420851552</vt:lpwstr>
      </vt:variant>
      <vt:variant>
        <vt:i4>1638452</vt:i4>
      </vt:variant>
      <vt:variant>
        <vt:i4>698</vt:i4>
      </vt:variant>
      <vt:variant>
        <vt:i4>0</vt:i4>
      </vt:variant>
      <vt:variant>
        <vt:i4>5</vt:i4>
      </vt:variant>
      <vt:variant>
        <vt:lpwstr/>
      </vt:variant>
      <vt:variant>
        <vt:lpwstr>_Toc420851551</vt:lpwstr>
      </vt:variant>
      <vt:variant>
        <vt:i4>1638452</vt:i4>
      </vt:variant>
      <vt:variant>
        <vt:i4>692</vt:i4>
      </vt:variant>
      <vt:variant>
        <vt:i4>0</vt:i4>
      </vt:variant>
      <vt:variant>
        <vt:i4>5</vt:i4>
      </vt:variant>
      <vt:variant>
        <vt:lpwstr/>
      </vt:variant>
      <vt:variant>
        <vt:lpwstr>_Toc420851550</vt:lpwstr>
      </vt:variant>
      <vt:variant>
        <vt:i4>1572916</vt:i4>
      </vt:variant>
      <vt:variant>
        <vt:i4>686</vt:i4>
      </vt:variant>
      <vt:variant>
        <vt:i4>0</vt:i4>
      </vt:variant>
      <vt:variant>
        <vt:i4>5</vt:i4>
      </vt:variant>
      <vt:variant>
        <vt:lpwstr/>
      </vt:variant>
      <vt:variant>
        <vt:lpwstr>_Toc420851549</vt:lpwstr>
      </vt:variant>
      <vt:variant>
        <vt:i4>1572916</vt:i4>
      </vt:variant>
      <vt:variant>
        <vt:i4>680</vt:i4>
      </vt:variant>
      <vt:variant>
        <vt:i4>0</vt:i4>
      </vt:variant>
      <vt:variant>
        <vt:i4>5</vt:i4>
      </vt:variant>
      <vt:variant>
        <vt:lpwstr/>
      </vt:variant>
      <vt:variant>
        <vt:lpwstr>_Toc420851548</vt:lpwstr>
      </vt:variant>
      <vt:variant>
        <vt:i4>1572916</vt:i4>
      </vt:variant>
      <vt:variant>
        <vt:i4>674</vt:i4>
      </vt:variant>
      <vt:variant>
        <vt:i4>0</vt:i4>
      </vt:variant>
      <vt:variant>
        <vt:i4>5</vt:i4>
      </vt:variant>
      <vt:variant>
        <vt:lpwstr/>
      </vt:variant>
      <vt:variant>
        <vt:lpwstr>_Toc420851547</vt:lpwstr>
      </vt:variant>
      <vt:variant>
        <vt:i4>1572916</vt:i4>
      </vt:variant>
      <vt:variant>
        <vt:i4>668</vt:i4>
      </vt:variant>
      <vt:variant>
        <vt:i4>0</vt:i4>
      </vt:variant>
      <vt:variant>
        <vt:i4>5</vt:i4>
      </vt:variant>
      <vt:variant>
        <vt:lpwstr/>
      </vt:variant>
      <vt:variant>
        <vt:lpwstr>_Toc420851546</vt:lpwstr>
      </vt:variant>
      <vt:variant>
        <vt:i4>1572916</vt:i4>
      </vt:variant>
      <vt:variant>
        <vt:i4>662</vt:i4>
      </vt:variant>
      <vt:variant>
        <vt:i4>0</vt:i4>
      </vt:variant>
      <vt:variant>
        <vt:i4>5</vt:i4>
      </vt:variant>
      <vt:variant>
        <vt:lpwstr/>
      </vt:variant>
      <vt:variant>
        <vt:lpwstr>_Toc420851545</vt:lpwstr>
      </vt:variant>
      <vt:variant>
        <vt:i4>1572916</vt:i4>
      </vt:variant>
      <vt:variant>
        <vt:i4>656</vt:i4>
      </vt:variant>
      <vt:variant>
        <vt:i4>0</vt:i4>
      </vt:variant>
      <vt:variant>
        <vt:i4>5</vt:i4>
      </vt:variant>
      <vt:variant>
        <vt:lpwstr/>
      </vt:variant>
      <vt:variant>
        <vt:lpwstr>_Toc420851544</vt:lpwstr>
      </vt:variant>
      <vt:variant>
        <vt:i4>1572916</vt:i4>
      </vt:variant>
      <vt:variant>
        <vt:i4>650</vt:i4>
      </vt:variant>
      <vt:variant>
        <vt:i4>0</vt:i4>
      </vt:variant>
      <vt:variant>
        <vt:i4>5</vt:i4>
      </vt:variant>
      <vt:variant>
        <vt:lpwstr/>
      </vt:variant>
      <vt:variant>
        <vt:lpwstr>_Toc420851543</vt:lpwstr>
      </vt:variant>
      <vt:variant>
        <vt:i4>1572916</vt:i4>
      </vt:variant>
      <vt:variant>
        <vt:i4>644</vt:i4>
      </vt:variant>
      <vt:variant>
        <vt:i4>0</vt:i4>
      </vt:variant>
      <vt:variant>
        <vt:i4>5</vt:i4>
      </vt:variant>
      <vt:variant>
        <vt:lpwstr/>
      </vt:variant>
      <vt:variant>
        <vt:lpwstr>_Toc420851542</vt:lpwstr>
      </vt:variant>
      <vt:variant>
        <vt:i4>1572916</vt:i4>
      </vt:variant>
      <vt:variant>
        <vt:i4>638</vt:i4>
      </vt:variant>
      <vt:variant>
        <vt:i4>0</vt:i4>
      </vt:variant>
      <vt:variant>
        <vt:i4>5</vt:i4>
      </vt:variant>
      <vt:variant>
        <vt:lpwstr/>
      </vt:variant>
      <vt:variant>
        <vt:lpwstr>_Toc420851541</vt:lpwstr>
      </vt:variant>
      <vt:variant>
        <vt:i4>1572916</vt:i4>
      </vt:variant>
      <vt:variant>
        <vt:i4>632</vt:i4>
      </vt:variant>
      <vt:variant>
        <vt:i4>0</vt:i4>
      </vt:variant>
      <vt:variant>
        <vt:i4>5</vt:i4>
      </vt:variant>
      <vt:variant>
        <vt:lpwstr/>
      </vt:variant>
      <vt:variant>
        <vt:lpwstr>_Toc420851540</vt:lpwstr>
      </vt:variant>
      <vt:variant>
        <vt:i4>2031668</vt:i4>
      </vt:variant>
      <vt:variant>
        <vt:i4>626</vt:i4>
      </vt:variant>
      <vt:variant>
        <vt:i4>0</vt:i4>
      </vt:variant>
      <vt:variant>
        <vt:i4>5</vt:i4>
      </vt:variant>
      <vt:variant>
        <vt:lpwstr/>
      </vt:variant>
      <vt:variant>
        <vt:lpwstr>_Toc420851539</vt:lpwstr>
      </vt:variant>
      <vt:variant>
        <vt:i4>2031668</vt:i4>
      </vt:variant>
      <vt:variant>
        <vt:i4>620</vt:i4>
      </vt:variant>
      <vt:variant>
        <vt:i4>0</vt:i4>
      </vt:variant>
      <vt:variant>
        <vt:i4>5</vt:i4>
      </vt:variant>
      <vt:variant>
        <vt:lpwstr/>
      </vt:variant>
      <vt:variant>
        <vt:lpwstr>_Toc420851538</vt:lpwstr>
      </vt:variant>
      <vt:variant>
        <vt:i4>2031668</vt:i4>
      </vt:variant>
      <vt:variant>
        <vt:i4>614</vt:i4>
      </vt:variant>
      <vt:variant>
        <vt:i4>0</vt:i4>
      </vt:variant>
      <vt:variant>
        <vt:i4>5</vt:i4>
      </vt:variant>
      <vt:variant>
        <vt:lpwstr/>
      </vt:variant>
      <vt:variant>
        <vt:lpwstr>_Toc420851537</vt:lpwstr>
      </vt:variant>
      <vt:variant>
        <vt:i4>2031668</vt:i4>
      </vt:variant>
      <vt:variant>
        <vt:i4>608</vt:i4>
      </vt:variant>
      <vt:variant>
        <vt:i4>0</vt:i4>
      </vt:variant>
      <vt:variant>
        <vt:i4>5</vt:i4>
      </vt:variant>
      <vt:variant>
        <vt:lpwstr/>
      </vt:variant>
      <vt:variant>
        <vt:lpwstr>_Toc420851536</vt:lpwstr>
      </vt:variant>
      <vt:variant>
        <vt:i4>2031668</vt:i4>
      </vt:variant>
      <vt:variant>
        <vt:i4>602</vt:i4>
      </vt:variant>
      <vt:variant>
        <vt:i4>0</vt:i4>
      </vt:variant>
      <vt:variant>
        <vt:i4>5</vt:i4>
      </vt:variant>
      <vt:variant>
        <vt:lpwstr/>
      </vt:variant>
      <vt:variant>
        <vt:lpwstr>_Toc420851535</vt:lpwstr>
      </vt:variant>
      <vt:variant>
        <vt:i4>2031668</vt:i4>
      </vt:variant>
      <vt:variant>
        <vt:i4>596</vt:i4>
      </vt:variant>
      <vt:variant>
        <vt:i4>0</vt:i4>
      </vt:variant>
      <vt:variant>
        <vt:i4>5</vt:i4>
      </vt:variant>
      <vt:variant>
        <vt:lpwstr/>
      </vt:variant>
      <vt:variant>
        <vt:lpwstr>_Toc420851534</vt:lpwstr>
      </vt:variant>
      <vt:variant>
        <vt:i4>2031668</vt:i4>
      </vt:variant>
      <vt:variant>
        <vt:i4>590</vt:i4>
      </vt:variant>
      <vt:variant>
        <vt:i4>0</vt:i4>
      </vt:variant>
      <vt:variant>
        <vt:i4>5</vt:i4>
      </vt:variant>
      <vt:variant>
        <vt:lpwstr/>
      </vt:variant>
      <vt:variant>
        <vt:lpwstr>_Toc420851533</vt:lpwstr>
      </vt:variant>
      <vt:variant>
        <vt:i4>2031668</vt:i4>
      </vt:variant>
      <vt:variant>
        <vt:i4>584</vt:i4>
      </vt:variant>
      <vt:variant>
        <vt:i4>0</vt:i4>
      </vt:variant>
      <vt:variant>
        <vt:i4>5</vt:i4>
      </vt:variant>
      <vt:variant>
        <vt:lpwstr/>
      </vt:variant>
      <vt:variant>
        <vt:lpwstr>_Toc420851532</vt:lpwstr>
      </vt:variant>
      <vt:variant>
        <vt:i4>2031668</vt:i4>
      </vt:variant>
      <vt:variant>
        <vt:i4>578</vt:i4>
      </vt:variant>
      <vt:variant>
        <vt:i4>0</vt:i4>
      </vt:variant>
      <vt:variant>
        <vt:i4>5</vt:i4>
      </vt:variant>
      <vt:variant>
        <vt:lpwstr/>
      </vt:variant>
      <vt:variant>
        <vt:lpwstr>_Toc420851531</vt:lpwstr>
      </vt:variant>
      <vt:variant>
        <vt:i4>2031668</vt:i4>
      </vt:variant>
      <vt:variant>
        <vt:i4>572</vt:i4>
      </vt:variant>
      <vt:variant>
        <vt:i4>0</vt:i4>
      </vt:variant>
      <vt:variant>
        <vt:i4>5</vt:i4>
      </vt:variant>
      <vt:variant>
        <vt:lpwstr/>
      </vt:variant>
      <vt:variant>
        <vt:lpwstr>_Toc420851530</vt:lpwstr>
      </vt:variant>
      <vt:variant>
        <vt:i4>1966132</vt:i4>
      </vt:variant>
      <vt:variant>
        <vt:i4>566</vt:i4>
      </vt:variant>
      <vt:variant>
        <vt:i4>0</vt:i4>
      </vt:variant>
      <vt:variant>
        <vt:i4>5</vt:i4>
      </vt:variant>
      <vt:variant>
        <vt:lpwstr/>
      </vt:variant>
      <vt:variant>
        <vt:lpwstr>_Toc420851529</vt:lpwstr>
      </vt:variant>
      <vt:variant>
        <vt:i4>1966132</vt:i4>
      </vt:variant>
      <vt:variant>
        <vt:i4>560</vt:i4>
      </vt:variant>
      <vt:variant>
        <vt:i4>0</vt:i4>
      </vt:variant>
      <vt:variant>
        <vt:i4>5</vt:i4>
      </vt:variant>
      <vt:variant>
        <vt:lpwstr/>
      </vt:variant>
      <vt:variant>
        <vt:lpwstr>_Toc420851528</vt:lpwstr>
      </vt:variant>
      <vt:variant>
        <vt:i4>1966132</vt:i4>
      </vt:variant>
      <vt:variant>
        <vt:i4>554</vt:i4>
      </vt:variant>
      <vt:variant>
        <vt:i4>0</vt:i4>
      </vt:variant>
      <vt:variant>
        <vt:i4>5</vt:i4>
      </vt:variant>
      <vt:variant>
        <vt:lpwstr/>
      </vt:variant>
      <vt:variant>
        <vt:lpwstr>_Toc420851527</vt:lpwstr>
      </vt:variant>
      <vt:variant>
        <vt:i4>1966132</vt:i4>
      </vt:variant>
      <vt:variant>
        <vt:i4>548</vt:i4>
      </vt:variant>
      <vt:variant>
        <vt:i4>0</vt:i4>
      </vt:variant>
      <vt:variant>
        <vt:i4>5</vt:i4>
      </vt:variant>
      <vt:variant>
        <vt:lpwstr/>
      </vt:variant>
      <vt:variant>
        <vt:lpwstr>_Toc420851526</vt:lpwstr>
      </vt:variant>
      <vt:variant>
        <vt:i4>1966132</vt:i4>
      </vt:variant>
      <vt:variant>
        <vt:i4>542</vt:i4>
      </vt:variant>
      <vt:variant>
        <vt:i4>0</vt:i4>
      </vt:variant>
      <vt:variant>
        <vt:i4>5</vt:i4>
      </vt:variant>
      <vt:variant>
        <vt:lpwstr/>
      </vt:variant>
      <vt:variant>
        <vt:lpwstr>_Toc420851525</vt:lpwstr>
      </vt:variant>
      <vt:variant>
        <vt:i4>1966132</vt:i4>
      </vt:variant>
      <vt:variant>
        <vt:i4>536</vt:i4>
      </vt:variant>
      <vt:variant>
        <vt:i4>0</vt:i4>
      </vt:variant>
      <vt:variant>
        <vt:i4>5</vt:i4>
      </vt:variant>
      <vt:variant>
        <vt:lpwstr/>
      </vt:variant>
      <vt:variant>
        <vt:lpwstr>_Toc420851524</vt:lpwstr>
      </vt:variant>
      <vt:variant>
        <vt:i4>1966132</vt:i4>
      </vt:variant>
      <vt:variant>
        <vt:i4>530</vt:i4>
      </vt:variant>
      <vt:variant>
        <vt:i4>0</vt:i4>
      </vt:variant>
      <vt:variant>
        <vt:i4>5</vt:i4>
      </vt:variant>
      <vt:variant>
        <vt:lpwstr/>
      </vt:variant>
      <vt:variant>
        <vt:lpwstr>_Toc420851523</vt:lpwstr>
      </vt:variant>
      <vt:variant>
        <vt:i4>1966132</vt:i4>
      </vt:variant>
      <vt:variant>
        <vt:i4>524</vt:i4>
      </vt:variant>
      <vt:variant>
        <vt:i4>0</vt:i4>
      </vt:variant>
      <vt:variant>
        <vt:i4>5</vt:i4>
      </vt:variant>
      <vt:variant>
        <vt:lpwstr/>
      </vt:variant>
      <vt:variant>
        <vt:lpwstr>_Toc420851522</vt:lpwstr>
      </vt:variant>
      <vt:variant>
        <vt:i4>1966132</vt:i4>
      </vt:variant>
      <vt:variant>
        <vt:i4>518</vt:i4>
      </vt:variant>
      <vt:variant>
        <vt:i4>0</vt:i4>
      </vt:variant>
      <vt:variant>
        <vt:i4>5</vt:i4>
      </vt:variant>
      <vt:variant>
        <vt:lpwstr/>
      </vt:variant>
      <vt:variant>
        <vt:lpwstr>_Toc420851521</vt:lpwstr>
      </vt:variant>
      <vt:variant>
        <vt:i4>1966132</vt:i4>
      </vt:variant>
      <vt:variant>
        <vt:i4>512</vt:i4>
      </vt:variant>
      <vt:variant>
        <vt:i4>0</vt:i4>
      </vt:variant>
      <vt:variant>
        <vt:i4>5</vt:i4>
      </vt:variant>
      <vt:variant>
        <vt:lpwstr/>
      </vt:variant>
      <vt:variant>
        <vt:lpwstr>_Toc420851520</vt:lpwstr>
      </vt:variant>
      <vt:variant>
        <vt:i4>1900596</vt:i4>
      </vt:variant>
      <vt:variant>
        <vt:i4>506</vt:i4>
      </vt:variant>
      <vt:variant>
        <vt:i4>0</vt:i4>
      </vt:variant>
      <vt:variant>
        <vt:i4>5</vt:i4>
      </vt:variant>
      <vt:variant>
        <vt:lpwstr/>
      </vt:variant>
      <vt:variant>
        <vt:lpwstr>_Toc420851519</vt:lpwstr>
      </vt:variant>
      <vt:variant>
        <vt:i4>1900596</vt:i4>
      </vt:variant>
      <vt:variant>
        <vt:i4>500</vt:i4>
      </vt:variant>
      <vt:variant>
        <vt:i4>0</vt:i4>
      </vt:variant>
      <vt:variant>
        <vt:i4>5</vt:i4>
      </vt:variant>
      <vt:variant>
        <vt:lpwstr/>
      </vt:variant>
      <vt:variant>
        <vt:lpwstr>_Toc420851518</vt:lpwstr>
      </vt:variant>
      <vt:variant>
        <vt:i4>1900596</vt:i4>
      </vt:variant>
      <vt:variant>
        <vt:i4>494</vt:i4>
      </vt:variant>
      <vt:variant>
        <vt:i4>0</vt:i4>
      </vt:variant>
      <vt:variant>
        <vt:i4>5</vt:i4>
      </vt:variant>
      <vt:variant>
        <vt:lpwstr/>
      </vt:variant>
      <vt:variant>
        <vt:lpwstr>_Toc420851517</vt:lpwstr>
      </vt:variant>
      <vt:variant>
        <vt:i4>1900596</vt:i4>
      </vt:variant>
      <vt:variant>
        <vt:i4>488</vt:i4>
      </vt:variant>
      <vt:variant>
        <vt:i4>0</vt:i4>
      </vt:variant>
      <vt:variant>
        <vt:i4>5</vt:i4>
      </vt:variant>
      <vt:variant>
        <vt:lpwstr/>
      </vt:variant>
      <vt:variant>
        <vt:lpwstr>_Toc420851516</vt:lpwstr>
      </vt:variant>
      <vt:variant>
        <vt:i4>1900596</vt:i4>
      </vt:variant>
      <vt:variant>
        <vt:i4>482</vt:i4>
      </vt:variant>
      <vt:variant>
        <vt:i4>0</vt:i4>
      </vt:variant>
      <vt:variant>
        <vt:i4>5</vt:i4>
      </vt:variant>
      <vt:variant>
        <vt:lpwstr/>
      </vt:variant>
      <vt:variant>
        <vt:lpwstr>_Toc420851515</vt:lpwstr>
      </vt:variant>
      <vt:variant>
        <vt:i4>1900596</vt:i4>
      </vt:variant>
      <vt:variant>
        <vt:i4>476</vt:i4>
      </vt:variant>
      <vt:variant>
        <vt:i4>0</vt:i4>
      </vt:variant>
      <vt:variant>
        <vt:i4>5</vt:i4>
      </vt:variant>
      <vt:variant>
        <vt:lpwstr/>
      </vt:variant>
      <vt:variant>
        <vt:lpwstr>_Toc420851514</vt:lpwstr>
      </vt:variant>
      <vt:variant>
        <vt:i4>1900596</vt:i4>
      </vt:variant>
      <vt:variant>
        <vt:i4>470</vt:i4>
      </vt:variant>
      <vt:variant>
        <vt:i4>0</vt:i4>
      </vt:variant>
      <vt:variant>
        <vt:i4>5</vt:i4>
      </vt:variant>
      <vt:variant>
        <vt:lpwstr/>
      </vt:variant>
      <vt:variant>
        <vt:lpwstr>_Toc420851513</vt:lpwstr>
      </vt:variant>
      <vt:variant>
        <vt:i4>1900596</vt:i4>
      </vt:variant>
      <vt:variant>
        <vt:i4>464</vt:i4>
      </vt:variant>
      <vt:variant>
        <vt:i4>0</vt:i4>
      </vt:variant>
      <vt:variant>
        <vt:i4>5</vt:i4>
      </vt:variant>
      <vt:variant>
        <vt:lpwstr/>
      </vt:variant>
      <vt:variant>
        <vt:lpwstr>_Toc420851512</vt:lpwstr>
      </vt:variant>
      <vt:variant>
        <vt:i4>1900596</vt:i4>
      </vt:variant>
      <vt:variant>
        <vt:i4>458</vt:i4>
      </vt:variant>
      <vt:variant>
        <vt:i4>0</vt:i4>
      </vt:variant>
      <vt:variant>
        <vt:i4>5</vt:i4>
      </vt:variant>
      <vt:variant>
        <vt:lpwstr/>
      </vt:variant>
      <vt:variant>
        <vt:lpwstr>_Toc420851511</vt:lpwstr>
      </vt:variant>
      <vt:variant>
        <vt:i4>1900596</vt:i4>
      </vt:variant>
      <vt:variant>
        <vt:i4>452</vt:i4>
      </vt:variant>
      <vt:variant>
        <vt:i4>0</vt:i4>
      </vt:variant>
      <vt:variant>
        <vt:i4>5</vt:i4>
      </vt:variant>
      <vt:variant>
        <vt:lpwstr/>
      </vt:variant>
      <vt:variant>
        <vt:lpwstr>_Toc420851510</vt:lpwstr>
      </vt:variant>
      <vt:variant>
        <vt:i4>1835060</vt:i4>
      </vt:variant>
      <vt:variant>
        <vt:i4>446</vt:i4>
      </vt:variant>
      <vt:variant>
        <vt:i4>0</vt:i4>
      </vt:variant>
      <vt:variant>
        <vt:i4>5</vt:i4>
      </vt:variant>
      <vt:variant>
        <vt:lpwstr/>
      </vt:variant>
      <vt:variant>
        <vt:lpwstr>_Toc420851509</vt:lpwstr>
      </vt:variant>
      <vt:variant>
        <vt:i4>1835060</vt:i4>
      </vt:variant>
      <vt:variant>
        <vt:i4>440</vt:i4>
      </vt:variant>
      <vt:variant>
        <vt:i4>0</vt:i4>
      </vt:variant>
      <vt:variant>
        <vt:i4>5</vt:i4>
      </vt:variant>
      <vt:variant>
        <vt:lpwstr/>
      </vt:variant>
      <vt:variant>
        <vt:lpwstr>_Toc420851508</vt:lpwstr>
      </vt:variant>
      <vt:variant>
        <vt:i4>1835060</vt:i4>
      </vt:variant>
      <vt:variant>
        <vt:i4>434</vt:i4>
      </vt:variant>
      <vt:variant>
        <vt:i4>0</vt:i4>
      </vt:variant>
      <vt:variant>
        <vt:i4>5</vt:i4>
      </vt:variant>
      <vt:variant>
        <vt:lpwstr/>
      </vt:variant>
      <vt:variant>
        <vt:lpwstr>_Toc420851507</vt:lpwstr>
      </vt:variant>
      <vt:variant>
        <vt:i4>1835060</vt:i4>
      </vt:variant>
      <vt:variant>
        <vt:i4>428</vt:i4>
      </vt:variant>
      <vt:variant>
        <vt:i4>0</vt:i4>
      </vt:variant>
      <vt:variant>
        <vt:i4>5</vt:i4>
      </vt:variant>
      <vt:variant>
        <vt:lpwstr/>
      </vt:variant>
      <vt:variant>
        <vt:lpwstr>_Toc420851506</vt:lpwstr>
      </vt:variant>
      <vt:variant>
        <vt:i4>1835060</vt:i4>
      </vt:variant>
      <vt:variant>
        <vt:i4>422</vt:i4>
      </vt:variant>
      <vt:variant>
        <vt:i4>0</vt:i4>
      </vt:variant>
      <vt:variant>
        <vt:i4>5</vt:i4>
      </vt:variant>
      <vt:variant>
        <vt:lpwstr/>
      </vt:variant>
      <vt:variant>
        <vt:lpwstr>_Toc420851505</vt:lpwstr>
      </vt:variant>
      <vt:variant>
        <vt:i4>1835060</vt:i4>
      </vt:variant>
      <vt:variant>
        <vt:i4>416</vt:i4>
      </vt:variant>
      <vt:variant>
        <vt:i4>0</vt:i4>
      </vt:variant>
      <vt:variant>
        <vt:i4>5</vt:i4>
      </vt:variant>
      <vt:variant>
        <vt:lpwstr/>
      </vt:variant>
      <vt:variant>
        <vt:lpwstr>_Toc420851504</vt:lpwstr>
      </vt:variant>
      <vt:variant>
        <vt:i4>1835060</vt:i4>
      </vt:variant>
      <vt:variant>
        <vt:i4>410</vt:i4>
      </vt:variant>
      <vt:variant>
        <vt:i4>0</vt:i4>
      </vt:variant>
      <vt:variant>
        <vt:i4>5</vt:i4>
      </vt:variant>
      <vt:variant>
        <vt:lpwstr/>
      </vt:variant>
      <vt:variant>
        <vt:lpwstr>_Toc420851503</vt:lpwstr>
      </vt:variant>
      <vt:variant>
        <vt:i4>1835060</vt:i4>
      </vt:variant>
      <vt:variant>
        <vt:i4>404</vt:i4>
      </vt:variant>
      <vt:variant>
        <vt:i4>0</vt:i4>
      </vt:variant>
      <vt:variant>
        <vt:i4>5</vt:i4>
      </vt:variant>
      <vt:variant>
        <vt:lpwstr/>
      </vt:variant>
      <vt:variant>
        <vt:lpwstr>_Toc420851502</vt:lpwstr>
      </vt:variant>
      <vt:variant>
        <vt:i4>1835060</vt:i4>
      </vt:variant>
      <vt:variant>
        <vt:i4>398</vt:i4>
      </vt:variant>
      <vt:variant>
        <vt:i4>0</vt:i4>
      </vt:variant>
      <vt:variant>
        <vt:i4>5</vt:i4>
      </vt:variant>
      <vt:variant>
        <vt:lpwstr/>
      </vt:variant>
      <vt:variant>
        <vt:lpwstr>_Toc420851501</vt:lpwstr>
      </vt:variant>
      <vt:variant>
        <vt:i4>1835060</vt:i4>
      </vt:variant>
      <vt:variant>
        <vt:i4>392</vt:i4>
      </vt:variant>
      <vt:variant>
        <vt:i4>0</vt:i4>
      </vt:variant>
      <vt:variant>
        <vt:i4>5</vt:i4>
      </vt:variant>
      <vt:variant>
        <vt:lpwstr/>
      </vt:variant>
      <vt:variant>
        <vt:lpwstr>_Toc420851500</vt:lpwstr>
      </vt:variant>
      <vt:variant>
        <vt:i4>1376309</vt:i4>
      </vt:variant>
      <vt:variant>
        <vt:i4>386</vt:i4>
      </vt:variant>
      <vt:variant>
        <vt:i4>0</vt:i4>
      </vt:variant>
      <vt:variant>
        <vt:i4>5</vt:i4>
      </vt:variant>
      <vt:variant>
        <vt:lpwstr/>
      </vt:variant>
      <vt:variant>
        <vt:lpwstr>_Toc420851499</vt:lpwstr>
      </vt:variant>
      <vt:variant>
        <vt:i4>1376309</vt:i4>
      </vt:variant>
      <vt:variant>
        <vt:i4>380</vt:i4>
      </vt:variant>
      <vt:variant>
        <vt:i4>0</vt:i4>
      </vt:variant>
      <vt:variant>
        <vt:i4>5</vt:i4>
      </vt:variant>
      <vt:variant>
        <vt:lpwstr/>
      </vt:variant>
      <vt:variant>
        <vt:lpwstr>_Toc420851498</vt:lpwstr>
      </vt:variant>
      <vt:variant>
        <vt:i4>1376309</vt:i4>
      </vt:variant>
      <vt:variant>
        <vt:i4>374</vt:i4>
      </vt:variant>
      <vt:variant>
        <vt:i4>0</vt:i4>
      </vt:variant>
      <vt:variant>
        <vt:i4>5</vt:i4>
      </vt:variant>
      <vt:variant>
        <vt:lpwstr/>
      </vt:variant>
      <vt:variant>
        <vt:lpwstr>_Toc420851497</vt:lpwstr>
      </vt:variant>
      <vt:variant>
        <vt:i4>1376309</vt:i4>
      </vt:variant>
      <vt:variant>
        <vt:i4>368</vt:i4>
      </vt:variant>
      <vt:variant>
        <vt:i4>0</vt:i4>
      </vt:variant>
      <vt:variant>
        <vt:i4>5</vt:i4>
      </vt:variant>
      <vt:variant>
        <vt:lpwstr/>
      </vt:variant>
      <vt:variant>
        <vt:lpwstr>_Toc420851496</vt:lpwstr>
      </vt:variant>
      <vt:variant>
        <vt:i4>1376309</vt:i4>
      </vt:variant>
      <vt:variant>
        <vt:i4>362</vt:i4>
      </vt:variant>
      <vt:variant>
        <vt:i4>0</vt:i4>
      </vt:variant>
      <vt:variant>
        <vt:i4>5</vt:i4>
      </vt:variant>
      <vt:variant>
        <vt:lpwstr/>
      </vt:variant>
      <vt:variant>
        <vt:lpwstr>_Toc420851495</vt:lpwstr>
      </vt:variant>
      <vt:variant>
        <vt:i4>1376309</vt:i4>
      </vt:variant>
      <vt:variant>
        <vt:i4>356</vt:i4>
      </vt:variant>
      <vt:variant>
        <vt:i4>0</vt:i4>
      </vt:variant>
      <vt:variant>
        <vt:i4>5</vt:i4>
      </vt:variant>
      <vt:variant>
        <vt:lpwstr/>
      </vt:variant>
      <vt:variant>
        <vt:lpwstr>_Toc420851494</vt:lpwstr>
      </vt:variant>
      <vt:variant>
        <vt:i4>1376309</vt:i4>
      </vt:variant>
      <vt:variant>
        <vt:i4>350</vt:i4>
      </vt:variant>
      <vt:variant>
        <vt:i4>0</vt:i4>
      </vt:variant>
      <vt:variant>
        <vt:i4>5</vt:i4>
      </vt:variant>
      <vt:variant>
        <vt:lpwstr/>
      </vt:variant>
      <vt:variant>
        <vt:lpwstr>_Toc420851493</vt:lpwstr>
      </vt:variant>
      <vt:variant>
        <vt:i4>1376309</vt:i4>
      </vt:variant>
      <vt:variant>
        <vt:i4>344</vt:i4>
      </vt:variant>
      <vt:variant>
        <vt:i4>0</vt:i4>
      </vt:variant>
      <vt:variant>
        <vt:i4>5</vt:i4>
      </vt:variant>
      <vt:variant>
        <vt:lpwstr/>
      </vt:variant>
      <vt:variant>
        <vt:lpwstr>_Toc420851492</vt:lpwstr>
      </vt:variant>
      <vt:variant>
        <vt:i4>1376309</vt:i4>
      </vt:variant>
      <vt:variant>
        <vt:i4>338</vt:i4>
      </vt:variant>
      <vt:variant>
        <vt:i4>0</vt:i4>
      </vt:variant>
      <vt:variant>
        <vt:i4>5</vt:i4>
      </vt:variant>
      <vt:variant>
        <vt:lpwstr/>
      </vt:variant>
      <vt:variant>
        <vt:lpwstr>_Toc420851491</vt:lpwstr>
      </vt:variant>
      <vt:variant>
        <vt:i4>1376309</vt:i4>
      </vt:variant>
      <vt:variant>
        <vt:i4>332</vt:i4>
      </vt:variant>
      <vt:variant>
        <vt:i4>0</vt:i4>
      </vt:variant>
      <vt:variant>
        <vt:i4>5</vt:i4>
      </vt:variant>
      <vt:variant>
        <vt:lpwstr/>
      </vt:variant>
      <vt:variant>
        <vt:lpwstr>_Toc420851490</vt:lpwstr>
      </vt:variant>
      <vt:variant>
        <vt:i4>1310773</vt:i4>
      </vt:variant>
      <vt:variant>
        <vt:i4>326</vt:i4>
      </vt:variant>
      <vt:variant>
        <vt:i4>0</vt:i4>
      </vt:variant>
      <vt:variant>
        <vt:i4>5</vt:i4>
      </vt:variant>
      <vt:variant>
        <vt:lpwstr/>
      </vt:variant>
      <vt:variant>
        <vt:lpwstr>_Toc420851489</vt:lpwstr>
      </vt:variant>
      <vt:variant>
        <vt:i4>1310773</vt:i4>
      </vt:variant>
      <vt:variant>
        <vt:i4>320</vt:i4>
      </vt:variant>
      <vt:variant>
        <vt:i4>0</vt:i4>
      </vt:variant>
      <vt:variant>
        <vt:i4>5</vt:i4>
      </vt:variant>
      <vt:variant>
        <vt:lpwstr/>
      </vt:variant>
      <vt:variant>
        <vt:lpwstr>_Toc420851488</vt:lpwstr>
      </vt:variant>
      <vt:variant>
        <vt:i4>1310773</vt:i4>
      </vt:variant>
      <vt:variant>
        <vt:i4>314</vt:i4>
      </vt:variant>
      <vt:variant>
        <vt:i4>0</vt:i4>
      </vt:variant>
      <vt:variant>
        <vt:i4>5</vt:i4>
      </vt:variant>
      <vt:variant>
        <vt:lpwstr/>
      </vt:variant>
      <vt:variant>
        <vt:lpwstr>_Toc420851487</vt:lpwstr>
      </vt:variant>
      <vt:variant>
        <vt:i4>1310773</vt:i4>
      </vt:variant>
      <vt:variant>
        <vt:i4>308</vt:i4>
      </vt:variant>
      <vt:variant>
        <vt:i4>0</vt:i4>
      </vt:variant>
      <vt:variant>
        <vt:i4>5</vt:i4>
      </vt:variant>
      <vt:variant>
        <vt:lpwstr/>
      </vt:variant>
      <vt:variant>
        <vt:lpwstr>_Toc420851486</vt:lpwstr>
      </vt:variant>
      <vt:variant>
        <vt:i4>1310773</vt:i4>
      </vt:variant>
      <vt:variant>
        <vt:i4>302</vt:i4>
      </vt:variant>
      <vt:variant>
        <vt:i4>0</vt:i4>
      </vt:variant>
      <vt:variant>
        <vt:i4>5</vt:i4>
      </vt:variant>
      <vt:variant>
        <vt:lpwstr/>
      </vt:variant>
      <vt:variant>
        <vt:lpwstr>_Toc420851485</vt:lpwstr>
      </vt:variant>
      <vt:variant>
        <vt:i4>1310773</vt:i4>
      </vt:variant>
      <vt:variant>
        <vt:i4>296</vt:i4>
      </vt:variant>
      <vt:variant>
        <vt:i4>0</vt:i4>
      </vt:variant>
      <vt:variant>
        <vt:i4>5</vt:i4>
      </vt:variant>
      <vt:variant>
        <vt:lpwstr/>
      </vt:variant>
      <vt:variant>
        <vt:lpwstr>_Toc420851484</vt:lpwstr>
      </vt:variant>
      <vt:variant>
        <vt:i4>1310773</vt:i4>
      </vt:variant>
      <vt:variant>
        <vt:i4>290</vt:i4>
      </vt:variant>
      <vt:variant>
        <vt:i4>0</vt:i4>
      </vt:variant>
      <vt:variant>
        <vt:i4>5</vt:i4>
      </vt:variant>
      <vt:variant>
        <vt:lpwstr/>
      </vt:variant>
      <vt:variant>
        <vt:lpwstr>_Toc420851483</vt:lpwstr>
      </vt:variant>
      <vt:variant>
        <vt:i4>1310773</vt:i4>
      </vt:variant>
      <vt:variant>
        <vt:i4>284</vt:i4>
      </vt:variant>
      <vt:variant>
        <vt:i4>0</vt:i4>
      </vt:variant>
      <vt:variant>
        <vt:i4>5</vt:i4>
      </vt:variant>
      <vt:variant>
        <vt:lpwstr/>
      </vt:variant>
      <vt:variant>
        <vt:lpwstr>_Toc420851482</vt:lpwstr>
      </vt:variant>
      <vt:variant>
        <vt:i4>1310773</vt:i4>
      </vt:variant>
      <vt:variant>
        <vt:i4>278</vt:i4>
      </vt:variant>
      <vt:variant>
        <vt:i4>0</vt:i4>
      </vt:variant>
      <vt:variant>
        <vt:i4>5</vt:i4>
      </vt:variant>
      <vt:variant>
        <vt:lpwstr/>
      </vt:variant>
      <vt:variant>
        <vt:lpwstr>_Toc420851481</vt:lpwstr>
      </vt:variant>
      <vt:variant>
        <vt:i4>1310773</vt:i4>
      </vt:variant>
      <vt:variant>
        <vt:i4>272</vt:i4>
      </vt:variant>
      <vt:variant>
        <vt:i4>0</vt:i4>
      </vt:variant>
      <vt:variant>
        <vt:i4>5</vt:i4>
      </vt:variant>
      <vt:variant>
        <vt:lpwstr/>
      </vt:variant>
      <vt:variant>
        <vt:lpwstr>_Toc420851480</vt:lpwstr>
      </vt:variant>
      <vt:variant>
        <vt:i4>1769525</vt:i4>
      </vt:variant>
      <vt:variant>
        <vt:i4>266</vt:i4>
      </vt:variant>
      <vt:variant>
        <vt:i4>0</vt:i4>
      </vt:variant>
      <vt:variant>
        <vt:i4>5</vt:i4>
      </vt:variant>
      <vt:variant>
        <vt:lpwstr/>
      </vt:variant>
      <vt:variant>
        <vt:lpwstr>_Toc420851479</vt:lpwstr>
      </vt:variant>
      <vt:variant>
        <vt:i4>1769525</vt:i4>
      </vt:variant>
      <vt:variant>
        <vt:i4>260</vt:i4>
      </vt:variant>
      <vt:variant>
        <vt:i4>0</vt:i4>
      </vt:variant>
      <vt:variant>
        <vt:i4>5</vt:i4>
      </vt:variant>
      <vt:variant>
        <vt:lpwstr/>
      </vt:variant>
      <vt:variant>
        <vt:lpwstr>_Toc420851478</vt:lpwstr>
      </vt:variant>
      <vt:variant>
        <vt:i4>1769525</vt:i4>
      </vt:variant>
      <vt:variant>
        <vt:i4>254</vt:i4>
      </vt:variant>
      <vt:variant>
        <vt:i4>0</vt:i4>
      </vt:variant>
      <vt:variant>
        <vt:i4>5</vt:i4>
      </vt:variant>
      <vt:variant>
        <vt:lpwstr/>
      </vt:variant>
      <vt:variant>
        <vt:lpwstr>_Toc420851477</vt:lpwstr>
      </vt:variant>
      <vt:variant>
        <vt:i4>1769525</vt:i4>
      </vt:variant>
      <vt:variant>
        <vt:i4>248</vt:i4>
      </vt:variant>
      <vt:variant>
        <vt:i4>0</vt:i4>
      </vt:variant>
      <vt:variant>
        <vt:i4>5</vt:i4>
      </vt:variant>
      <vt:variant>
        <vt:lpwstr/>
      </vt:variant>
      <vt:variant>
        <vt:lpwstr>_Toc420851476</vt:lpwstr>
      </vt:variant>
      <vt:variant>
        <vt:i4>1769525</vt:i4>
      </vt:variant>
      <vt:variant>
        <vt:i4>242</vt:i4>
      </vt:variant>
      <vt:variant>
        <vt:i4>0</vt:i4>
      </vt:variant>
      <vt:variant>
        <vt:i4>5</vt:i4>
      </vt:variant>
      <vt:variant>
        <vt:lpwstr/>
      </vt:variant>
      <vt:variant>
        <vt:lpwstr>_Toc420851475</vt:lpwstr>
      </vt:variant>
      <vt:variant>
        <vt:i4>1769525</vt:i4>
      </vt:variant>
      <vt:variant>
        <vt:i4>236</vt:i4>
      </vt:variant>
      <vt:variant>
        <vt:i4>0</vt:i4>
      </vt:variant>
      <vt:variant>
        <vt:i4>5</vt:i4>
      </vt:variant>
      <vt:variant>
        <vt:lpwstr/>
      </vt:variant>
      <vt:variant>
        <vt:lpwstr>_Toc420851474</vt:lpwstr>
      </vt:variant>
      <vt:variant>
        <vt:i4>1769525</vt:i4>
      </vt:variant>
      <vt:variant>
        <vt:i4>230</vt:i4>
      </vt:variant>
      <vt:variant>
        <vt:i4>0</vt:i4>
      </vt:variant>
      <vt:variant>
        <vt:i4>5</vt:i4>
      </vt:variant>
      <vt:variant>
        <vt:lpwstr/>
      </vt:variant>
      <vt:variant>
        <vt:lpwstr>_Toc420851473</vt:lpwstr>
      </vt:variant>
      <vt:variant>
        <vt:i4>1769525</vt:i4>
      </vt:variant>
      <vt:variant>
        <vt:i4>224</vt:i4>
      </vt:variant>
      <vt:variant>
        <vt:i4>0</vt:i4>
      </vt:variant>
      <vt:variant>
        <vt:i4>5</vt:i4>
      </vt:variant>
      <vt:variant>
        <vt:lpwstr/>
      </vt:variant>
      <vt:variant>
        <vt:lpwstr>_Toc420851472</vt:lpwstr>
      </vt:variant>
      <vt:variant>
        <vt:i4>1769525</vt:i4>
      </vt:variant>
      <vt:variant>
        <vt:i4>218</vt:i4>
      </vt:variant>
      <vt:variant>
        <vt:i4>0</vt:i4>
      </vt:variant>
      <vt:variant>
        <vt:i4>5</vt:i4>
      </vt:variant>
      <vt:variant>
        <vt:lpwstr/>
      </vt:variant>
      <vt:variant>
        <vt:lpwstr>_Toc420851471</vt:lpwstr>
      </vt:variant>
      <vt:variant>
        <vt:i4>1769525</vt:i4>
      </vt:variant>
      <vt:variant>
        <vt:i4>212</vt:i4>
      </vt:variant>
      <vt:variant>
        <vt:i4>0</vt:i4>
      </vt:variant>
      <vt:variant>
        <vt:i4>5</vt:i4>
      </vt:variant>
      <vt:variant>
        <vt:lpwstr/>
      </vt:variant>
      <vt:variant>
        <vt:lpwstr>_Toc420851470</vt:lpwstr>
      </vt:variant>
      <vt:variant>
        <vt:i4>1703989</vt:i4>
      </vt:variant>
      <vt:variant>
        <vt:i4>206</vt:i4>
      </vt:variant>
      <vt:variant>
        <vt:i4>0</vt:i4>
      </vt:variant>
      <vt:variant>
        <vt:i4>5</vt:i4>
      </vt:variant>
      <vt:variant>
        <vt:lpwstr/>
      </vt:variant>
      <vt:variant>
        <vt:lpwstr>_Toc420851469</vt:lpwstr>
      </vt:variant>
      <vt:variant>
        <vt:i4>1703989</vt:i4>
      </vt:variant>
      <vt:variant>
        <vt:i4>200</vt:i4>
      </vt:variant>
      <vt:variant>
        <vt:i4>0</vt:i4>
      </vt:variant>
      <vt:variant>
        <vt:i4>5</vt:i4>
      </vt:variant>
      <vt:variant>
        <vt:lpwstr/>
      </vt:variant>
      <vt:variant>
        <vt:lpwstr>_Toc420851468</vt:lpwstr>
      </vt:variant>
      <vt:variant>
        <vt:i4>1703989</vt:i4>
      </vt:variant>
      <vt:variant>
        <vt:i4>194</vt:i4>
      </vt:variant>
      <vt:variant>
        <vt:i4>0</vt:i4>
      </vt:variant>
      <vt:variant>
        <vt:i4>5</vt:i4>
      </vt:variant>
      <vt:variant>
        <vt:lpwstr/>
      </vt:variant>
      <vt:variant>
        <vt:lpwstr>_Toc420851467</vt:lpwstr>
      </vt:variant>
      <vt:variant>
        <vt:i4>1703989</vt:i4>
      </vt:variant>
      <vt:variant>
        <vt:i4>188</vt:i4>
      </vt:variant>
      <vt:variant>
        <vt:i4>0</vt:i4>
      </vt:variant>
      <vt:variant>
        <vt:i4>5</vt:i4>
      </vt:variant>
      <vt:variant>
        <vt:lpwstr/>
      </vt:variant>
      <vt:variant>
        <vt:lpwstr>_Toc420851466</vt:lpwstr>
      </vt:variant>
      <vt:variant>
        <vt:i4>1703989</vt:i4>
      </vt:variant>
      <vt:variant>
        <vt:i4>182</vt:i4>
      </vt:variant>
      <vt:variant>
        <vt:i4>0</vt:i4>
      </vt:variant>
      <vt:variant>
        <vt:i4>5</vt:i4>
      </vt:variant>
      <vt:variant>
        <vt:lpwstr/>
      </vt:variant>
      <vt:variant>
        <vt:lpwstr>_Toc420851465</vt:lpwstr>
      </vt:variant>
      <vt:variant>
        <vt:i4>1703989</vt:i4>
      </vt:variant>
      <vt:variant>
        <vt:i4>176</vt:i4>
      </vt:variant>
      <vt:variant>
        <vt:i4>0</vt:i4>
      </vt:variant>
      <vt:variant>
        <vt:i4>5</vt:i4>
      </vt:variant>
      <vt:variant>
        <vt:lpwstr/>
      </vt:variant>
      <vt:variant>
        <vt:lpwstr>_Toc420851464</vt:lpwstr>
      </vt:variant>
      <vt:variant>
        <vt:i4>1703989</vt:i4>
      </vt:variant>
      <vt:variant>
        <vt:i4>170</vt:i4>
      </vt:variant>
      <vt:variant>
        <vt:i4>0</vt:i4>
      </vt:variant>
      <vt:variant>
        <vt:i4>5</vt:i4>
      </vt:variant>
      <vt:variant>
        <vt:lpwstr/>
      </vt:variant>
      <vt:variant>
        <vt:lpwstr>_Toc420851463</vt:lpwstr>
      </vt:variant>
      <vt:variant>
        <vt:i4>1703989</vt:i4>
      </vt:variant>
      <vt:variant>
        <vt:i4>164</vt:i4>
      </vt:variant>
      <vt:variant>
        <vt:i4>0</vt:i4>
      </vt:variant>
      <vt:variant>
        <vt:i4>5</vt:i4>
      </vt:variant>
      <vt:variant>
        <vt:lpwstr/>
      </vt:variant>
      <vt:variant>
        <vt:lpwstr>_Toc420851462</vt:lpwstr>
      </vt:variant>
      <vt:variant>
        <vt:i4>1703989</vt:i4>
      </vt:variant>
      <vt:variant>
        <vt:i4>158</vt:i4>
      </vt:variant>
      <vt:variant>
        <vt:i4>0</vt:i4>
      </vt:variant>
      <vt:variant>
        <vt:i4>5</vt:i4>
      </vt:variant>
      <vt:variant>
        <vt:lpwstr/>
      </vt:variant>
      <vt:variant>
        <vt:lpwstr>_Toc420851461</vt:lpwstr>
      </vt:variant>
      <vt:variant>
        <vt:i4>1703989</vt:i4>
      </vt:variant>
      <vt:variant>
        <vt:i4>152</vt:i4>
      </vt:variant>
      <vt:variant>
        <vt:i4>0</vt:i4>
      </vt:variant>
      <vt:variant>
        <vt:i4>5</vt:i4>
      </vt:variant>
      <vt:variant>
        <vt:lpwstr/>
      </vt:variant>
      <vt:variant>
        <vt:lpwstr>_Toc420851460</vt:lpwstr>
      </vt:variant>
      <vt:variant>
        <vt:i4>1638453</vt:i4>
      </vt:variant>
      <vt:variant>
        <vt:i4>146</vt:i4>
      </vt:variant>
      <vt:variant>
        <vt:i4>0</vt:i4>
      </vt:variant>
      <vt:variant>
        <vt:i4>5</vt:i4>
      </vt:variant>
      <vt:variant>
        <vt:lpwstr/>
      </vt:variant>
      <vt:variant>
        <vt:lpwstr>_Toc420851459</vt:lpwstr>
      </vt:variant>
      <vt:variant>
        <vt:i4>1638453</vt:i4>
      </vt:variant>
      <vt:variant>
        <vt:i4>140</vt:i4>
      </vt:variant>
      <vt:variant>
        <vt:i4>0</vt:i4>
      </vt:variant>
      <vt:variant>
        <vt:i4>5</vt:i4>
      </vt:variant>
      <vt:variant>
        <vt:lpwstr/>
      </vt:variant>
      <vt:variant>
        <vt:lpwstr>_Toc420851458</vt:lpwstr>
      </vt:variant>
      <vt:variant>
        <vt:i4>1638453</vt:i4>
      </vt:variant>
      <vt:variant>
        <vt:i4>134</vt:i4>
      </vt:variant>
      <vt:variant>
        <vt:i4>0</vt:i4>
      </vt:variant>
      <vt:variant>
        <vt:i4>5</vt:i4>
      </vt:variant>
      <vt:variant>
        <vt:lpwstr/>
      </vt:variant>
      <vt:variant>
        <vt:lpwstr>_Toc420851457</vt:lpwstr>
      </vt:variant>
      <vt:variant>
        <vt:i4>1638453</vt:i4>
      </vt:variant>
      <vt:variant>
        <vt:i4>128</vt:i4>
      </vt:variant>
      <vt:variant>
        <vt:i4>0</vt:i4>
      </vt:variant>
      <vt:variant>
        <vt:i4>5</vt:i4>
      </vt:variant>
      <vt:variant>
        <vt:lpwstr/>
      </vt:variant>
      <vt:variant>
        <vt:lpwstr>_Toc420851456</vt:lpwstr>
      </vt:variant>
      <vt:variant>
        <vt:i4>1638453</vt:i4>
      </vt:variant>
      <vt:variant>
        <vt:i4>122</vt:i4>
      </vt:variant>
      <vt:variant>
        <vt:i4>0</vt:i4>
      </vt:variant>
      <vt:variant>
        <vt:i4>5</vt:i4>
      </vt:variant>
      <vt:variant>
        <vt:lpwstr/>
      </vt:variant>
      <vt:variant>
        <vt:lpwstr>_Toc420851455</vt:lpwstr>
      </vt:variant>
      <vt:variant>
        <vt:i4>1638453</vt:i4>
      </vt:variant>
      <vt:variant>
        <vt:i4>116</vt:i4>
      </vt:variant>
      <vt:variant>
        <vt:i4>0</vt:i4>
      </vt:variant>
      <vt:variant>
        <vt:i4>5</vt:i4>
      </vt:variant>
      <vt:variant>
        <vt:lpwstr/>
      </vt:variant>
      <vt:variant>
        <vt:lpwstr>_Toc420851454</vt:lpwstr>
      </vt:variant>
      <vt:variant>
        <vt:i4>1638453</vt:i4>
      </vt:variant>
      <vt:variant>
        <vt:i4>110</vt:i4>
      </vt:variant>
      <vt:variant>
        <vt:i4>0</vt:i4>
      </vt:variant>
      <vt:variant>
        <vt:i4>5</vt:i4>
      </vt:variant>
      <vt:variant>
        <vt:lpwstr/>
      </vt:variant>
      <vt:variant>
        <vt:lpwstr>_Toc420851453</vt:lpwstr>
      </vt:variant>
      <vt:variant>
        <vt:i4>1638453</vt:i4>
      </vt:variant>
      <vt:variant>
        <vt:i4>104</vt:i4>
      </vt:variant>
      <vt:variant>
        <vt:i4>0</vt:i4>
      </vt:variant>
      <vt:variant>
        <vt:i4>5</vt:i4>
      </vt:variant>
      <vt:variant>
        <vt:lpwstr/>
      </vt:variant>
      <vt:variant>
        <vt:lpwstr>_Toc420851452</vt:lpwstr>
      </vt:variant>
      <vt:variant>
        <vt:i4>1638453</vt:i4>
      </vt:variant>
      <vt:variant>
        <vt:i4>98</vt:i4>
      </vt:variant>
      <vt:variant>
        <vt:i4>0</vt:i4>
      </vt:variant>
      <vt:variant>
        <vt:i4>5</vt:i4>
      </vt:variant>
      <vt:variant>
        <vt:lpwstr/>
      </vt:variant>
      <vt:variant>
        <vt:lpwstr>_Toc420851451</vt:lpwstr>
      </vt:variant>
      <vt:variant>
        <vt:i4>1638453</vt:i4>
      </vt:variant>
      <vt:variant>
        <vt:i4>92</vt:i4>
      </vt:variant>
      <vt:variant>
        <vt:i4>0</vt:i4>
      </vt:variant>
      <vt:variant>
        <vt:i4>5</vt:i4>
      </vt:variant>
      <vt:variant>
        <vt:lpwstr/>
      </vt:variant>
      <vt:variant>
        <vt:lpwstr>_Toc420851450</vt:lpwstr>
      </vt:variant>
      <vt:variant>
        <vt:i4>1572917</vt:i4>
      </vt:variant>
      <vt:variant>
        <vt:i4>86</vt:i4>
      </vt:variant>
      <vt:variant>
        <vt:i4>0</vt:i4>
      </vt:variant>
      <vt:variant>
        <vt:i4>5</vt:i4>
      </vt:variant>
      <vt:variant>
        <vt:lpwstr/>
      </vt:variant>
      <vt:variant>
        <vt:lpwstr>_Toc420851449</vt:lpwstr>
      </vt:variant>
      <vt:variant>
        <vt:i4>1572917</vt:i4>
      </vt:variant>
      <vt:variant>
        <vt:i4>80</vt:i4>
      </vt:variant>
      <vt:variant>
        <vt:i4>0</vt:i4>
      </vt:variant>
      <vt:variant>
        <vt:i4>5</vt:i4>
      </vt:variant>
      <vt:variant>
        <vt:lpwstr/>
      </vt:variant>
      <vt:variant>
        <vt:lpwstr>_Toc420851448</vt:lpwstr>
      </vt:variant>
      <vt:variant>
        <vt:i4>1572917</vt:i4>
      </vt:variant>
      <vt:variant>
        <vt:i4>74</vt:i4>
      </vt:variant>
      <vt:variant>
        <vt:i4>0</vt:i4>
      </vt:variant>
      <vt:variant>
        <vt:i4>5</vt:i4>
      </vt:variant>
      <vt:variant>
        <vt:lpwstr/>
      </vt:variant>
      <vt:variant>
        <vt:lpwstr>_Toc420851447</vt:lpwstr>
      </vt:variant>
      <vt:variant>
        <vt:i4>1572917</vt:i4>
      </vt:variant>
      <vt:variant>
        <vt:i4>68</vt:i4>
      </vt:variant>
      <vt:variant>
        <vt:i4>0</vt:i4>
      </vt:variant>
      <vt:variant>
        <vt:i4>5</vt:i4>
      </vt:variant>
      <vt:variant>
        <vt:lpwstr/>
      </vt:variant>
      <vt:variant>
        <vt:lpwstr>_Toc420851446</vt:lpwstr>
      </vt:variant>
      <vt:variant>
        <vt:i4>1572917</vt:i4>
      </vt:variant>
      <vt:variant>
        <vt:i4>62</vt:i4>
      </vt:variant>
      <vt:variant>
        <vt:i4>0</vt:i4>
      </vt:variant>
      <vt:variant>
        <vt:i4>5</vt:i4>
      </vt:variant>
      <vt:variant>
        <vt:lpwstr/>
      </vt:variant>
      <vt:variant>
        <vt:lpwstr>_Toc420851445</vt:lpwstr>
      </vt:variant>
      <vt:variant>
        <vt:i4>1572917</vt:i4>
      </vt:variant>
      <vt:variant>
        <vt:i4>56</vt:i4>
      </vt:variant>
      <vt:variant>
        <vt:i4>0</vt:i4>
      </vt:variant>
      <vt:variant>
        <vt:i4>5</vt:i4>
      </vt:variant>
      <vt:variant>
        <vt:lpwstr/>
      </vt:variant>
      <vt:variant>
        <vt:lpwstr>_Toc420851444</vt:lpwstr>
      </vt:variant>
      <vt:variant>
        <vt:i4>1572917</vt:i4>
      </vt:variant>
      <vt:variant>
        <vt:i4>50</vt:i4>
      </vt:variant>
      <vt:variant>
        <vt:i4>0</vt:i4>
      </vt:variant>
      <vt:variant>
        <vt:i4>5</vt:i4>
      </vt:variant>
      <vt:variant>
        <vt:lpwstr/>
      </vt:variant>
      <vt:variant>
        <vt:lpwstr>_Toc420851443</vt:lpwstr>
      </vt:variant>
      <vt:variant>
        <vt:i4>1572917</vt:i4>
      </vt:variant>
      <vt:variant>
        <vt:i4>44</vt:i4>
      </vt:variant>
      <vt:variant>
        <vt:i4>0</vt:i4>
      </vt:variant>
      <vt:variant>
        <vt:i4>5</vt:i4>
      </vt:variant>
      <vt:variant>
        <vt:lpwstr/>
      </vt:variant>
      <vt:variant>
        <vt:lpwstr>_Toc420851442</vt:lpwstr>
      </vt:variant>
      <vt:variant>
        <vt:i4>1572917</vt:i4>
      </vt:variant>
      <vt:variant>
        <vt:i4>38</vt:i4>
      </vt:variant>
      <vt:variant>
        <vt:i4>0</vt:i4>
      </vt:variant>
      <vt:variant>
        <vt:i4>5</vt:i4>
      </vt:variant>
      <vt:variant>
        <vt:lpwstr/>
      </vt:variant>
      <vt:variant>
        <vt:lpwstr>_Toc420851441</vt:lpwstr>
      </vt:variant>
      <vt:variant>
        <vt:i4>1572917</vt:i4>
      </vt:variant>
      <vt:variant>
        <vt:i4>32</vt:i4>
      </vt:variant>
      <vt:variant>
        <vt:i4>0</vt:i4>
      </vt:variant>
      <vt:variant>
        <vt:i4>5</vt:i4>
      </vt:variant>
      <vt:variant>
        <vt:lpwstr/>
      </vt:variant>
      <vt:variant>
        <vt:lpwstr>_Toc420851440</vt:lpwstr>
      </vt:variant>
      <vt:variant>
        <vt:i4>2031669</vt:i4>
      </vt:variant>
      <vt:variant>
        <vt:i4>26</vt:i4>
      </vt:variant>
      <vt:variant>
        <vt:i4>0</vt:i4>
      </vt:variant>
      <vt:variant>
        <vt:i4>5</vt:i4>
      </vt:variant>
      <vt:variant>
        <vt:lpwstr/>
      </vt:variant>
      <vt:variant>
        <vt:lpwstr>_Toc420851439</vt:lpwstr>
      </vt:variant>
      <vt:variant>
        <vt:i4>2031669</vt:i4>
      </vt:variant>
      <vt:variant>
        <vt:i4>20</vt:i4>
      </vt:variant>
      <vt:variant>
        <vt:i4>0</vt:i4>
      </vt:variant>
      <vt:variant>
        <vt:i4>5</vt:i4>
      </vt:variant>
      <vt:variant>
        <vt:lpwstr/>
      </vt:variant>
      <vt:variant>
        <vt:lpwstr>_Toc420851438</vt:lpwstr>
      </vt:variant>
      <vt:variant>
        <vt:i4>2031669</vt:i4>
      </vt:variant>
      <vt:variant>
        <vt:i4>14</vt:i4>
      </vt:variant>
      <vt:variant>
        <vt:i4>0</vt:i4>
      </vt:variant>
      <vt:variant>
        <vt:i4>5</vt:i4>
      </vt:variant>
      <vt:variant>
        <vt:lpwstr/>
      </vt:variant>
      <vt:variant>
        <vt:lpwstr>_Toc420851437</vt:lpwstr>
      </vt:variant>
      <vt:variant>
        <vt:i4>2031669</vt:i4>
      </vt:variant>
      <vt:variant>
        <vt:i4>8</vt:i4>
      </vt:variant>
      <vt:variant>
        <vt:i4>0</vt:i4>
      </vt:variant>
      <vt:variant>
        <vt:i4>5</vt:i4>
      </vt:variant>
      <vt:variant>
        <vt:lpwstr/>
      </vt:variant>
      <vt:variant>
        <vt:lpwstr>_Toc420851436</vt:lpwstr>
      </vt:variant>
      <vt:variant>
        <vt:i4>2031669</vt:i4>
      </vt:variant>
      <vt:variant>
        <vt:i4>2</vt:i4>
      </vt:variant>
      <vt:variant>
        <vt:i4>0</vt:i4>
      </vt:variant>
      <vt:variant>
        <vt:i4>5</vt:i4>
      </vt:variant>
      <vt:variant>
        <vt:lpwstr/>
      </vt:variant>
      <vt:variant>
        <vt:lpwstr>_Toc420851435</vt:lpwstr>
      </vt:variant>
      <vt:variant>
        <vt:i4>7733366</vt:i4>
      </vt:variant>
      <vt:variant>
        <vt:i4>0</vt:i4>
      </vt:variant>
      <vt:variant>
        <vt:i4>0</vt:i4>
      </vt:variant>
      <vt:variant>
        <vt:i4>5</vt:i4>
      </vt:variant>
      <vt:variant>
        <vt:lpwstr>http://www.shabnam.cc/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فقه خانواده در جهان معاصر</dc:title>
  <dc:subject>احکام اجتماعی و مستحدثه (حجاب، آرایش، زینت و...)</dc:subject>
  <dc:creator>وهبه زُحَیلی</dc:creator>
  <cp:keywords>کتابخانه; قلم; عقیده; موحدين; موحدین; کتاب; مكتبة; القلم; العقيدة; qalam; library; http:/qalamlib.com; http:/qalamlibrary.com; http:/mowahedin.com; http:/aqeedeh.com; احکام; فقه; اجتماع; خانواده</cp:keywords>
  <dc:description>شرح و توضیح مبسوط مسایل و احکام گوناگون مربوط به خانواده مسلمان است. نویسنده در این اثر جامع، کوشیده است تا طیف گسترده‌ای از مباحث شرعی و اخلاقی مبتلا به خانواده‌های مسلمان را مطرح نموده و با بهره‌گیری از کلام الله مجید و سنت حسنه پیامبر پاک اسلام به آن‌ها پاسخ گوید. وی نیازهای خانواده مسلمان را با اقتضائات دنیای معاصر تطبیق داده و ضرورت‌هایی را خاطرنشان می‌سازد که لازم است در برخورد با جلوه‌های فریبندۀ مدرنیته غربی لحاظ گردد. او بحث را با ویژگی‌های نهاد خانواده آغاز کرده و سپس، حقوق خصوصی و عمومی تک تک اعضای خانواده را برمی‌شمارد. در ادامه، ضمن بررسی دقیق فعالیت‌ها و روابط مختلف در یک خانواده مسلمان و مسایل و احکام مربوط به آن‌ها مانند تنظیم خانواده، جشن‌ها و رسم‌های گوناگون، اختلاط زن و مرد، ارایش و پوشش و امثال آن، شرایط و احکام مربوط به طلاق و پیامدهای آن را شرح می‌دهد.</dc:description>
  <cp:lastModifiedBy>aqeedeh</cp:lastModifiedBy>
  <cp:revision>27</cp:revision>
  <dcterms:created xsi:type="dcterms:W3CDTF">2015-06-08T09:47:00Z</dcterms:created>
  <dcterms:modified xsi:type="dcterms:W3CDTF">2015-06-09T09:35:00Z</dcterms:modified>
  <cp:version>1.0 May 2015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ww.ahlesonnat.net">
    <vt:lpwstr>www.ahlesonnat.net</vt:lpwstr>
  </property>
</Properties>
</file>